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D886C" w14:textId="77777777" w:rsidR="00380640" w:rsidRPr="00900230" w:rsidRDefault="00380640" w:rsidP="00972AA6">
      <w:pPr>
        <w:spacing w:after="0"/>
        <w:contextualSpacing/>
        <w:jc w:val="center"/>
        <w:rPr>
          <w:b/>
          <w:bCs/>
        </w:rPr>
      </w:pPr>
      <w:bookmarkStart w:id="0" w:name="_GoBack"/>
      <w:bookmarkEnd w:id="0"/>
      <w:r w:rsidRPr="00900230">
        <w:rPr>
          <w:b/>
          <w:bCs/>
        </w:rPr>
        <w:t xml:space="preserve">Review of Sector Reform Performance Contract - Skills Development and Matching for </w:t>
      </w:r>
      <w:proofErr w:type="spellStart"/>
      <w:r w:rsidRPr="00900230">
        <w:rPr>
          <w:b/>
          <w:bCs/>
        </w:rPr>
        <w:t>Labour</w:t>
      </w:r>
      <w:proofErr w:type="spellEnd"/>
      <w:r w:rsidRPr="00900230">
        <w:rPr>
          <w:b/>
          <w:bCs/>
        </w:rPr>
        <w:t xml:space="preserve"> Market Needs</w:t>
      </w:r>
    </w:p>
    <w:p w14:paraId="450D4FE3" w14:textId="77777777" w:rsidR="00380640" w:rsidRPr="00900230" w:rsidRDefault="00380640" w:rsidP="00972AA6">
      <w:pPr>
        <w:spacing w:after="0"/>
        <w:contextualSpacing/>
        <w:jc w:val="center"/>
        <w:rPr>
          <w:b/>
          <w:bCs/>
        </w:rPr>
      </w:pPr>
    </w:p>
    <w:p w14:paraId="5100FBF8" w14:textId="2ABE9859" w:rsidR="005A6623" w:rsidRPr="00900230" w:rsidRDefault="00380640" w:rsidP="00972AA6">
      <w:pPr>
        <w:spacing w:after="0"/>
        <w:contextualSpacing/>
        <w:jc w:val="center"/>
        <w:rPr>
          <w:b/>
          <w:bCs/>
        </w:rPr>
      </w:pPr>
      <w:r w:rsidRPr="00900230">
        <w:rPr>
          <w:b/>
          <w:bCs/>
        </w:rPr>
        <w:t>Second Instalment Conclusive/Final Review Mission</w:t>
      </w:r>
    </w:p>
    <w:p w14:paraId="6CE762D9" w14:textId="686B21C4" w:rsidR="00380640" w:rsidRPr="00900230" w:rsidRDefault="00380640" w:rsidP="00972AA6">
      <w:pPr>
        <w:spacing w:after="0"/>
        <w:contextualSpacing/>
        <w:jc w:val="center"/>
        <w:rPr>
          <w:b/>
          <w:bCs/>
        </w:rPr>
      </w:pPr>
      <w:r w:rsidRPr="00900230">
        <w:rPr>
          <w:b/>
          <w:bCs/>
        </w:rPr>
        <w:t>May 11-2</w:t>
      </w:r>
      <w:r w:rsidR="0021452E">
        <w:rPr>
          <w:b/>
          <w:bCs/>
          <w:lang w:val="ka-GE"/>
        </w:rPr>
        <w:t>9</w:t>
      </w:r>
      <w:r w:rsidRPr="00900230">
        <w:rPr>
          <w:b/>
          <w:bCs/>
        </w:rPr>
        <w:t>, 2020</w:t>
      </w:r>
    </w:p>
    <w:p w14:paraId="4B1E2059" w14:textId="5EC2AF0D" w:rsidR="00380640" w:rsidRDefault="00380640" w:rsidP="00972AA6">
      <w:pPr>
        <w:spacing w:after="0"/>
        <w:contextualSpacing/>
      </w:pPr>
    </w:p>
    <w:p w14:paraId="6756A445" w14:textId="3E7A09C0" w:rsidR="001826D6" w:rsidRDefault="001826D6" w:rsidP="001826D6">
      <w:pPr>
        <w:pStyle w:val="PlainText"/>
      </w:pPr>
      <w:r>
        <w:t>Evaluation Team suggests to conduct the mission on May 11-2</w:t>
      </w:r>
      <w:r w:rsidR="00DC07CB">
        <w:t>9</w:t>
      </w:r>
      <w:r>
        <w:t>, 2020 (alternatively 18</w:t>
      </w:r>
      <w:r w:rsidR="00DC07CB">
        <w:t xml:space="preserve"> May – 5 June</w:t>
      </w:r>
      <w:r>
        <w:t xml:space="preserve">). Main precondition </w:t>
      </w:r>
      <w:r w:rsidR="00DC07CB">
        <w:t xml:space="preserve">for the start of the mission </w:t>
      </w:r>
      <w:r>
        <w:t xml:space="preserve">is that the basic documents to meet the requirements for compliance are provided prior to the mission </w:t>
      </w:r>
      <w:proofErr w:type="spellStart"/>
      <w:r>
        <w:t>i</w:t>
      </w:r>
      <w:proofErr w:type="spellEnd"/>
      <w:r>
        <w:t xml:space="preserve">) end-April reporting requirements; b) associated reporting on developments surrounding the indicators; and c) documents associated with the General Public Policy Condition. </w:t>
      </w:r>
    </w:p>
    <w:p w14:paraId="6AD4E03E" w14:textId="77777777" w:rsidR="00DC07CB" w:rsidRDefault="00DC07CB" w:rsidP="001826D6">
      <w:pPr>
        <w:pStyle w:val="PlainText"/>
      </w:pPr>
    </w:p>
    <w:p w14:paraId="2FCD09C5" w14:textId="3CED7982" w:rsidR="00DC07CB" w:rsidRDefault="00DC07CB" w:rsidP="001826D6">
      <w:pPr>
        <w:pStyle w:val="PlainText"/>
      </w:pPr>
      <w:r>
        <w:t xml:space="preserve">Main activities planned for the mission to be conducted </w:t>
      </w:r>
      <w:r w:rsidR="004B3F28">
        <w:t>on distance:</w:t>
      </w:r>
      <w:r>
        <w:t xml:space="preserve"> </w:t>
      </w:r>
    </w:p>
    <w:p w14:paraId="6DC26208" w14:textId="77777777" w:rsidR="001826D6" w:rsidRDefault="001826D6" w:rsidP="00972AA6">
      <w:pPr>
        <w:spacing w:after="0"/>
        <w:contextualSpacing/>
      </w:pPr>
    </w:p>
    <w:p w14:paraId="58AE7B39" w14:textId="7D2A90C1" w:rsidR="00972AA6" w:rsidRDefault="004B3F28" w:rsidP="00972AA6">
      <w:pPr>
        <w:pStyle w:val="ListParagraph"/>
        <w:numPr>
          <w:ilvl w:val="0"/>
          <w:numId w:val="1"/>
        </w:numPr>
        <w:spacing w:after="0"/>
      </w:pPr>
      <w:r>
        <w:t xml:space="preserve">Review of the documents </w:t>
      </w:r>
      <w:r w:rsidR="00972AA6">
        <w:t>to define</w:t>
      </w:r>
      <w:r>
        <w:t xml:space="preserve"> the compliance with the BS</w:t>
      </w:r>
      <w:r w:rsidR="00972AA6">
        <w:t xml:space="preserve"> requirements;</w:t>
      </w:r>
      <w:r w:rsidR="00960205">
        <w:t xml:space="preserve"> </w:t>
      </w:r>
    </w:p>
    <w:p w14:paraId="6F03B965" w14:textId="4E30C062" w:rsidR="00380640" w:rsidRDefault="00972AA6" w:rsidP="00972AA6">
      <w:pPr>
        <w:pStyle w:val="ListParagraph"/>
        <w:numPr>
          <w:ilvl w:val="0"/>
          <w:numId w:val="1"/>
        </w:numPr>
        <w:spacing w:after="0"/>
      </w:pPr>
      <w:r>
        <w:t>Exchanges through emails and possible follow up E-meetings with following persons:</w:t>
      </w:r>
      <w:r w:rsidR="00960205">
        <w:t xml:space="preserve"> </w:t>
      </w:r>
    </w:p>
    <w:p w14:paraId="194762ED" w14:textId="47EC7F34" w:rsidR="00972AA6" w:rsidRDefault="00972AA6" w:rsidP="00355729">
      <w:pPr>
        <w:pStyle w:val="PlainText"/>
        <w:numPr>
          <w:ilvl w:val="0"/>
          <w:numId w:val="2"/>
        </w:numPr>
        <w:ind w:left="1134"/>
        <w:contextualSpacing/>
      </w:pPr>
      <w:r>
        <w:t>Giorgi Gamkrelidze</w:t>
      </w:r>
      <w:r w:rsidR="001F379F">
        <w:t xml:space="preserve">, </w:t>
      </w:r>
      <w:r>
        <w:t xml:space="preserve">Tsisnami Sabadze at </w:t>
      </w:r>
      <w:proofErr w:type="spellStart"/>
      <w:r>
        <w:t>MoESD</w:t>
      </w:r>
      <w:proofErr w:type="spellEnd"/>
      <w:r>
        <w:t>, cc Ekaterine Mikabadze;</w:t>
      </w:r>
    </w:p>
    <w:p w14:paraId="2857CC06" w14:textId="77777777" w:rsidR="00972AA6" w:rsidRDefault="00972AA6" w:rsidP="00972AA6">
      <w:pPr>
        <w:pStyle w:val="PlainText"/>
        <w:numPr>
          <w:ilvl w:val="0"/>
          <w:numId w:val="2"/>
        </w:numPr>
        <w:ind w:left="1134"/>
        <w:contextualSpacing/>
      </w:pPr>
      <w:r>
        <w:t xml:space="preserve">Lika Klimiashvili at </w:t>
      </w:r>
      <w:proofErr w:type="spellStart"/>
      <w:r>
        <w:t>MoIDPLHSA</w:t>
      </w:r>
      <w:proofErr w:type="spellEnd"/>
      <w:r>
        <w:t xml:space="preserve">, cc </w:t>
      </w:r>
      <w:proofErr w:type="spellStart"/>
      <w:r>
        <w:t>Tamila</w:t>
      </w:r>
      <w:proofErr w:type="spellEnd"/>
      <w:r>
        <w:t xml:space="preserve"> </w:t>
      </w:r>
      <w:proofErr w:type="spellStart"/>
      <w:r>
        <w:t>Barkalia</w:t>
      </w:r>
      <w:proofErr w:type="spellEnd"/>
      <w:r>
        <w:t xml:space="preserve">, possibly also Marina </w:t>
      </w:r>
      <w:proofErr w:type="spellStart"/>
      <w:r>
        <w:t>Bezarashvili</w:t>
      </w:r>
      <w:proofErr w:type="spellEnd"/>
      <w:r>
        <w:t xml:space="preserve"> of the SSA (depending on the reporting provided);</w:t>
      </w:r>
    </w:p>
    <w:p w14:paraId="140D5859" w14:textId="6D79FD25" w:rsidR="00972AA6" w:rsidRDefault="00972AA6" w:rsidP="00972AA6">
      <w:pPr>
        <w:pStyle w:val="PlainText"/>
        <w:numPr>
          <w:ilvl w:val="0"/>
          <w:numId w:val="2"/>
        </w:numPr>
        <w:ind w:left="1134"/>
        <w:contextualSpacing/>
      </w:pPr>
      <w:r>
        <w:t xml:space="preserve">Irina Tserodze of VEDD at </w:t>
      </w:r>
      <w:proofErr w:type="spellStart"/>
      <w:r>
        <w:t>MoESCS</w:t>
      </w:r>
      <w:proofErr w:type="spellEnd"/>
      <w:r>
        <w:t>, cc Tam</w:t>
      </w:r>
      <w:r w:rsidR="004B3F28">
        <w:t>ar</w:t>
      </w:r>
      <w:r>
        <w:t xml:space="preserve"> Kitiashvili, possibly also Dimitri </w:t>
      </w:r>
      <w:proofErr w:type="spellStart"/>
      <w:r>
        <w:t>Beridze</w:t>
      </w:r>
      <w:proofErr w:type="spellEnd"/>
      <w:r>
        <w:t xml:space="preserve"> of EMIS (depending on the nature of reporting provided);</w:t>
      </w:r>
      <w:r w:rsidR="004B3F28">
        <w:t xml:space="preserve"> </w:t>
      </w:r>
    </w:p>
    <w:p w14:paraId="4F625B98" w14:textId="0CCD8D08" w:rsidR="00972AA6" w:rsidRDefault="00972AA6" w:rsidP="00972AA6">
      <w:pPr>
        <w:pStyle w:val="PlainText"/>
        <w:numPr>
          <w:ilvl w:val="0"/>
          <w:numId w:val="2"/>
        </w:numPr>
        <w:ind w:left="1134"/>
        <w:contextualSpacing/>
      </w:pPr>
      <w:r>
        <w:t>Nino Elbakidze of TPDC, cc Irina</w:t>
      </w:r>
      <w:r w:rsidR="004B3F28">
        <w:t xml:space="preserve"> Tserodze</w:t>
      </w:r>
      <w:r>
        <w:t xml:space="preserve"> and </w:t>
      </w:r>
      <w:r w:rsidR="004B3F28">
        <w:t>Tamar</w:t>
      </w:r>
      <w:r w:rsidR="004B3F28" w:rsidRPr="004B3F28">
        <w:t xml:space="preserve"> </w:t>
      </w:r>
      <w:r w:rsidR="004B3F28">
        <w:t>Kitiashvili</w:t>
      </w:r>
    </w:p>
    <w:p w14:paraId="729C4ADB" w14:textId="26E07DEE" w:rsidR="00972AA6" w:rsidRDefault="00972AA6" w:rsidP="00964F48">
      <w:pPr>
        <w:pStyle w:val="ListParagraph"/>
        <w:numPr>
          <w:ilvl w:val="0"/>
          <w:numId w:val="1"/>
        </w:numPr>
        <w:spacing w:after="0"/>
      </w:pPr>
      <w:r>
        <w:t>Make a decision on compliance</w:t>
      </w:r>
      <w:r w:rsidR="001F379F">
        <w:t>;</w:t>
      </w:r>
    </w:p>
    <w:p w14:paraId="152672DD" w14:textId="77777777" w:rsidR="001F379F" w:rsidRDefault="001F379F" w:rsidP="001F379F">
      <w:pPr>
        <w:pStyle w:val="ListParagraph"/>
        <w:numPr>
          <w:ilvl w:val="0"/>
          <w:numId w:val="1"/>
        </w:numPr>
        <w:spacing w:after="0"/>
      </w:pPr>
      <w:r>
        <w:t>Draft summary of conclusions;</w:t>
      </w:r>
    </w:p>
    <w:p w14:paraId="4C7D4C62" w14:textId="4AFCA85B" w:rsidR="001F379F" w:rsidRDefault="001F379F" w:rsidP="001F379F">
      <w:pPr>
        <w:pStyle w:val="ListParagraph"/>
        <w:numPr>
          <w:ilvl w:val="0"/>
          <w:numId w:val="1"/>
        </w:numPr>
        <w:spacing w:after="0"/>
      </w:pPr>
      <w:r>
        <w:t>Communicating conclusions to the EUD and line Ministries;</w:t>
      </w:r>
    </w:p>
    <w:p w14:paraId="2D504E28" w14:textId="56AD85B7" w:rsidR="00972AA6" w:rsidRDefault="00972AA6" w:rsidP="00964F48">
      <w:pPr>
        <w:pStyle w:val="ListParagraph"/>
        <w:numPr>
          <w:ilvl w:val="0"/>
          <w:numId w:val="1"/>
        </w:numPr>
        <w:spacing w:after="0"/>
      </w:pPr>
      <w:r>
        <w:t xml:space="preserve">Conduct if </w:t>
      </w:r>
      <w:r w:rsidR="00964F48">
        <w:t>necessary,</w:t>
      </w:r>
      <w:r>
        <w:t xml:space="preserve"> video </w:t>
      </w:r>
      <w:r w:rsidR="00964F48">
        <w:t>conference;</w:t>
      </w:r>
    </w:p>
    <w:p w14:paraId="6DF8036A" w14:textId="6DBF719E" w:rsidR="00960205" w:rsidRDefault="00960205" w:rsidP="00964F48">
      <w:pPr>
        <w:pStyle w:val="ListParagraph"/>
        <w:numPr>
          <w:ilvl w:val="0"/>
          <w:numId w:val="1"/>
        </w:numPr>
        <w:spacing w:after="0"/>
      </w:pPr>
      <w:r>
        <w:t>Draft full Aide Memoire;</w:t>
      </w:r>
    </w:p>
    <w:p w14:paraId="4175B145" w14:textId="0D4BCDC2" w:rsidR="00960205" w:rsidRDefault="00960205" w:rsidP="00964F48">
      <w:pPr>
        <w:pStyle w:val="ListParagraph"/>
        <w:numPr>
          <w:ilvl w:val="0"/>
          <w:numId w:val="1"/>
        </w:numPr>
        <w:spacing w:after="0"/>
      </w:pPr>
      <w:r>
        <w:t>Share Aide Memoire</w:t>
      </w:r>
      <w:r w:rsidR="004B3F28">
        <w:t xml:space="preserve"> with </w:t>
      </w:r>
      <w:r w:rsidR="001F379F">
        <w:t>EUD</w:t>
      </w:r>
      <w:r w:rsidR="004B3F28">
        <w:t>:</w:t>
      </w:r>
    </w:p>
    <w:p w14:paraId="5957C66D" w14:textId="7111A401" w:rsidR="00972AA6" w:rsidRDefault="00960205" w:rsidP="00AA50DB">
      <w:pPr>
        <w:pStyle w:val="ListParagraph"/>
        <w:numPr>
          <w:ilvl w:val="0"/>
          <w:numId w:val="1"/>
        </w:numPr>
        <w:spacing w:after="0"/>
      </w:pPr>
      <w:r>
        <w:t xml:space="preserve">Receive </w:t>
      </w:r>
      <w:r w:rsidR="004B3F28">
        <w:t>feedbacks and provide answers</w:t>
      </w:r>
    </w:p>
    <w:p w14:paraId="4BC520B2" w14:textId="648431BE" w:rsidR="00960205" w:rsidRDefault="00960205" w:rsidP="00972AA6">
      <w:pPr>
        <w:pStyle w:val="PlainText"/>
        <w:contextualSpacing/>
      </w:pPr>
    </w:p>
    <w:p w14:paraId="3E752123" w14:textId="28E73398" w:rsidR="00960205" w:rsidRPr="00960205" w:rsidRDefault="00960205" w:rsidP="00972AA6">
      <w:pPr>
        <w:pStyle w:val="PlainText"/>
        <w:contextualSpacing/>
        <w:rPr>
          <w:b/>
          <w:bCs/>
          <w:u w:val="single"/>
        </w:rPr>
      </w:pPr>
      <w:r w:rsidRPr="00960205">
        <w:rPr>
          <w:b/>
          <w:bCs/>
          <w:u w:val="single"/>
        </w:rPr>
        <w:t>Documents to be reviewed:</w:t>
      </w:r>
    </w:p>
    <w:p w14:paraId="48B31793" w14:textId="199C3593" w:rsidR="00960205" w:rsidRDefault="00960205" w:rsidP="00972AA6">
      <w:pPr>
        <w:pStyle w:val="PlainText"/>
        <w:contextualSpacing/>
      </w:pPr>
    </w:p>
    <w:p w14:paraId="48876C23" w14:textId="0E4C4B91" w:rsidR="001F379F" w:rsidRDefault="001F379F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Government self-assessment report(s) - </w:t>
      </w:r>
      <w:proofErr w:type="spellStart"/>
      <w:r>
        <w:rPr>
          <w:rFonts w:eastAsia="Times New Roman"/>
          <w:lang w:val="en-GB"/>
        </w:rPr>
        <w:t>MoESCS</w:t>
      </w:r>
      <w:proofErr w:type="spellEnd"/>
      <w:r>
        <w:rPr>
          <w:rFonts w:eastAsia="Times New Roman"/>
          <w:lang w:val="en-GB"/>
        </w:rPr>
        <w:t>/</w:t>
      </w:r>
      <w:proofErr w:type="spellStart"/>
      <w:r>
        <w:rPr>
          <w:rFonts w:eastAsia="Times New Roman"/>
          <w:lang w:val="en-GB"/>
        </w:rPr>
        <w:t>MoIDPLHSA</w:t>
      </w:r>
      <w:proofErr w:type="spellEnd"/>
      <w:r>
        <w:rPr>
          <w:rFonts w:eastAsia="Times New Roman"/>
          <w:lang w:val="en-GB"/>
        </w:rPr>
        <w:t>/</w:t>
      </w:r>
      <w:proofErr w:type="spellStart"/>
      <w:r>
        <w:rPr>
          <w:rFonts w:eastAsia="Times New Roman"/>
          <w:lang w:val="en-GB"/>
        </w:rPr>
        <w:t>MoESD</w:t>
      </w:r>
      <w:proofErr w:type="spellEnd"/>
      <w:r>
        <w:rPr>
          <w:rFonts w:eastAsia="Times New Roman"/>
          <w:lang w:val="en-GB"/>
        </w:rPr>
        <w:t>;</w:t>
      </w:r>
    </w:p>
    <w:p w14:paraId="250EC863" w14:textId="216B7DD9" w:rsidR="00960205" w:rsidRDefault="00960205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Labour Market Report on LMIS website</w:t>
      </w:r>
      <w:r w:rsidR="001F379F">
        <w:rPr>
          <w:rFonts w:eastAsia="Times New Roman"/>
          <w:lang w:val="en-GB"/>
        </w:rPr>
        <w:t xml:space="preserve"> (Indicator 1.1)</w:t>
      </w:r>
      <w:r>
        <w:rPr>
          <w:rFonts w:eastAsia="Times New Roman"/>
          <w:lang w:val="en-GB"/>
        </w:rPr>
        <w:t>;</w:t>
      </w:r>
    </w:p>
    <w:p w14:paraId="432A44D9" w14:textId="3309FE3F" w:rsidR="00960205" w:rsidRDefault="00960205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SSA/ESS report on SESSA or SSA website</w:t>
      </w:r>
      <w:r w:rsidR="001F379F">
        <w:rPr>
          <w:rFonts w:eastAsia="Times New Roman"/>
          <w:lang w:val="en-GB"/>
        </w:rPr>
        <w:t xml:space="preserve"> (Indicator 2.1)</w:t>
      </w:r>
      <w:r>
        <w:rPr>
          <w:rFonts w:eastAsia="Times New Roman"/>
          <w:lang w:val="en-GB"/>
        </w:rPr>
        <w:t xml:space="preserve">; </w:t>
      </w:r>
    </w:p>
    <w:p w14:paraId="47A00C3A" w14:textId="33C7A1D5" w:rsidR="00960205" w:rsidRDefault="00960205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VET student socioeconomic background analysis report</w:t>
      </w:r>
      <w:r w:rsidR="001F379F">
        <w:rPr>
          <w:rFonts w:eastAsia="Times New Roman"/>
          <w:lang w:val="en-GB"/>
        </w:rPr>
        <w:t xml:space="preserve"> (Indicator 3.1)</w:t>
      </w:r>
      <w:r>
        <w:rPr>
          <w:rFonts w:eastAsia="Times New Roman"/>
          <w:lang w:val="en-GB"/>
        </w:rPr>
        <w:t>;</w:t>
      </w:r>
    </w:p>
    <w:p w14:paraId="6201ED47" w14:textId="0C984478" w:rsidR="00960205" w:rsidRDefault="00960205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Report on VET teachers' completion of pedagogic courses plus detailed attendance etc. evidence</w:t>
      </w:r>
      <w:r w:rsidR="001F379F">
        <w:rPr>
          <w:rFonts w:eastAsia="Times New Roman"/>
          <w:lang w:val="en-GB"/>
        </w:rPr>
        <w:t xml:space="preserve"> (Indicator 3.2)</w:t>
      </w:r>
      <w:r>
        <w:rPr>
          <w:rFonts w:eastAsia="Times New Roman"/>
          <w:lang w:val="en-GB"/>
        </w:rPr>
        <w:t>;</w:t>
      </w:r>
    </w:p>
    <w:p w14:paraId="1005845A" w14:textId="084A935E" w:rsidR="001F379F" w:rsidRDefault="001F379F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Reports on p</w:t>
      </w:r>
      <w:r w:rsidR="00960205">
        <w:rPr>
          <w:rFonts w:eastAsia="Times New Roman"/>
          <w:lang w:val="en-GB"/>
        </w:rPr>
        <w:t>rogress during 2019 for the Public Policy General Condition</w:t>
      </w:r>
      <w:r w:rsidR="00355729">
        <w:rPr>
          <w:rFonts w:eastAsia="Times New Roman"/>
          <w:lang w:val="en-GB"/>
        </w:rPr>
        <w:t xml:space="preserve"> on</w:t>
      </w:r>
    </w:p>
    <w:p w14:paraId="7EF89F52" w14:textId="3EB327B1" w:rsidR="00960205" w:rsidRDefault="00960205" w:rsidP="0003296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 - the VET Reform Strategy 2013-2020;</w:t>
      </w:r>
    </w:p>
    <w:p w14:paraId="23050786" w14:textId="6A1E0718" w:rsidR="00960205" w:rsidRDefault="00355729" w:rsidP="0003296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 - </w:t>
      </w:r>
      <w:r w:rsidR="00960205">
        <w:rPr>
          <w:rFonts w:eastAsia="Times New Roman"/>
          <w:lang w:val="en-GB"/>
        </w:rPr>
        <w:t>the State Strategy for the Formation of the Georgian Labour Market 2015-2018</w:t>
      </w:r>
      <w:r>
        <w:rPr>
          <w:rFonts w:eastAsia="Times New Roman"/>
          <w:lang w:val="en-GB"/>
        </w:rPr>
        <w:t xml:space="preserve">, and updates on the status of new </w:t>
      </w:r>
      <w:r w:rsidR="00960205">
        <w:rPr>
          <w:rFonts w:eastAsia="Times New Roman"/>
          <w:lang w:val="en-GB"/>
        </w:rPr>
        <w:t>follow-on strategy;</w:t>
      </w:r>
    </w:p>
    <w:p w14:paraId="12FE678A" w14:textId="2DB4ADC3" w:rsidR="00960205" w:rsidRDefault="00960205" w:rsidP="0096020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Evidence of </w:t>
      </w:r>
      <w:r w:rsidR="00355729">
        <w:rPr>
          <w:rFonts w:eastAsia="Times New Roman"/>
          <w:lang w:val="en-GB"/>
        </w:rPr>
        <w:t xml:space="preserve">relevant </w:t>
      </w:r>
      <w:r>
        <w:rPr>
          <w:rFonts w:eastAsia="Times New Roman"/>
          <w:lang w:val="en-GB"/>
        </w:rPr>
        <w:t xml:space="preserve">budgetary allocations for and expenditure in 2019 and budget allocations for 2020-2023. </w:t>
      </w:r>
    </w:p>
    <w:p w14:paraId="3B8B2435" w14:textId="77777777" w:rsidR="002744D2" w:rsidRDefault="002744D2" w:rsidP="002744D2">
      <w:pPr>
        <w:rPr>
          <w:rFonts w:ascii="Calibri" w:hAnsi="Calibri"/>
          <w:szCs w:val="21"/>
          <w:lang w:val="en-GB"/>
        </w:rPr>
        <w:sectPr w:rsidR="002744D2" w:rsidSect="002744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CB9CB" w14:textId="25A07D36" w:rsidR="00D216ED" w:rsidRDefault="00D216ED" w:rsidP="00D216ED">
      <w:pPr>
        <w:tabs>
          <w:tab w:val="left" w:pos="3750"/>
        </w:tabs>
        <w:rPr>
          <w:rFonts w:ascii="Calibri" w:hAnsi="Calibri"/>
          <w:szCs w:val="21"/>
          <w:lang w:val="en-GB"/>
        </w:rPr>
      </w:pPr>
    </w:p>
    <w:tbl>
      <w:tblPr>
        <w:tblStyle w:val="TableGrid"/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552"/>
        <w:gridCol w:w="450"/>
        <w:gridCol w:w="371"/>
        <w:gridCol w:w="425"/>
        <w:gridCol w:w="425"/>
        <w:gridCol w:w="426"/>
        <w:gridCol w:w="538"/>
        <w:gridCol w:w="357"/>
        <w:gridCol w:w="425"/>
        <w:gridCol w:w="445"/>
        <w:gridCol w:w="399"/>
        <w:gridCol w:w="451"/>
        <w:gridCol w:w="538"/>
        <w:gridCol w:w="435"/>
        <w:gridCol w:w="426"/>
        <w:gridCol w:w="425"/>
        <w:gridCol w:w="425"/>
        <w:gridCol w:w="386"/>
        <w:gridCol w:w="538"/>
        <w:gridCol w:w="352"/>
        <w:gridCol w:w="427"/>
        <w:gridCol w:w="423"/>
        <w:gridCol w:w="426"/>
        <w:gridCol w:w="424"/>
        <w:gridCol w:w="426"/>
        <w:gridCol w:w="472"/>
        <w:gridCol w:w="520"/>
        <w:gridCol w:w="425"/>
      </w:tblGrid>
      <w:tr w:rsidR="000725A5" w:rsidRPr="000A3FC1" w14:paraId="5ED229B5" w14:textId="6FB41A7C" w:rsidTr="00711669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0021"/>
          </w:tcPr>
          <w:p w14:paraId="6603C5BA" w14:textId="60582894" w:rsidR="000725A5" w:rsidRPr="000A3FC1" w:rsidRDefault="000725A5" w:rsidP="000A3FC1">
            <w:pPr>
              <w:tabs>
                <w:tab w:val="left" w:pos="3750"/>
              </w:tabs>
              <w:jc w:val="right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50021"/>
          </w:tcPr>
          <w:p w14:paraId="653F5C37" w14:textId="5E28DAA1" w:rsidR="000725A5" w:rsidRPr="000A3FC1" w:rsidRDefault="000725A5" w:rsidP="000A3FC1">
            <w:pPr>
              <w:tabs>
                <w:tab w:val="left" w:pos="3750"/>
              </w:tabs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5235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50021"/>
          </w:tcPr>
          <w:p w14:paraId="2AFE07EC" w14:textId="30AFAA66" w:rsidR="000725A5" w:rsidRPr="000A3FC1" w:rsidRDefault="000725A5" w:rsidP="000A3FC1">
            <w:pPr>
              <w:tabs>
                <w:tab w:val="left" w:pos="3750"/>
              </w:tabs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4252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50021"/>
          </w:tcPr>
          <w:p w14:paraId="2840CFA3" w14:textId="14F5B1B8" w:rsidR="000725A5" w:rsidRPr="000A3FC1" w:rsidRDefault="000725A5" w:rsidP="000A3FC1">
            <w:pPr>
              <w:tabs>
                <w:tab w:val="left" w:pos="3750"/>
              </w:tabs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6A79FC28" w14:textId="1D0310F7" w:rsidR="000725A5" w:rsidRPr="00C00C90" w:rsidRDefault="00573F6D" w:rsidP="00573F6D">
            <w:pPr>
              <w:tabs>
                <w:tab w:val="left" w:pos="3750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n-GB"/>
              </w:rPr>
              <w:t>Indicative</w:t>
            </w:r>
            <w:r w:rsidR="000725A5" w:rsidRPr="00C00C90">
              <w:rPr>
                <w:rFonts w:ascii="Arial Narrow" w:hAnsi="Arial Narrow"/>
                <w:b/>
                <w:bCs/>
                <w:sz w:val="16"/>
                <w:szCs w:val="16"/>
                <w:lang w:val="en-GB"/>
              </w:rPr>
              <w:t xml:space="preserve"> Working Days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B68E7A1" w14:textId="2953F03B" w:rsidR="000725A5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HB/F</w:t>
            </w:r>
          </w:p>
        </w:tc>
      </w:tr>
      <w:tr w:rsidR="000725A5" w:rsidRPr="000A3FC1" w14:paraId="51E0B32F" w14:textId="328AEA93" w:rsidTr="00711669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0021"/>
          </w:tcPr>
          <w:p w14:paraId="3F96F5E5" w14:textId="75471CBA" w:rsidR="000725A5" w:rsidRPr="000A3FC1" w:rsidRDefault="000725A5" w:rsidP="000A3FC1">
            <w:pPr>
              <w:tabs>
                <w:tab w:val="left" w:pos="3750"/>
              </w:tabs>
              <w:jc w:val="right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50021"/>
          </w:tcPr>
          <w:p w14:paraId="1D6436AC" w14:textId="1846F58F" w:rsidR="000725A5" w:rsidRPr="000A3FC1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</w:tcPr>
          <w:p w14:paraId="28922E37" w14:textId="7574AE13" w:rsidR="000725A5" w:rsidRPr="000A3FC1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0B03C3A2" w14:textId="1A316ECF" w:rsidR="000725A5" w:rsidRPr="00C00C90" w:rsidRDefault="000725A5" w:rsidP="00C00C90">
            <w:pPr>
              <w:tabs>
                <w:tab w:val="left" w:pos="3750"/>
              </w:tabs>
              <w:ind w:left="-80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2A74D48D" w14:textId="243ED9AC" w:rsidR="000725A5" w:rsidRPr="000A3FC1" w:rsidRDefault="000725A5" w:rsidP="00C00C90">
            <w:pPr>
              <w:tabs>
                <w:tab w:val="left" w:pos="3750"/>
              </w:tabs>
              <w:ind w:left="-80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5F0AEFA0" w14:textId="65846C62" w:rsidR="000725A5" w:rsidRPr="000A3FC1" w:rsidRDefault="000725A5" w:rsidP="00C00C90">
            <w:pPr>
              <w:tabs>
                <w:tab w:val="left" w:pos="3750"/>
              </w:tabs>
              <w:ind w:left="-80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4197B520" w14:textId="6A33EFD3" w:rsidR="000725A5" w:rsidRPr="000A3FC1" w:rsidRDefault="000725A5" w:rsidP="00C00C90">
            <w:pPr>
              <w:tabs>
                <w:tab w:val="left" w:pos="3750"/>
              </w:tabs>
              <w:ind w:left="-80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740C6AF5" w14:textId="4AA655BC" w:rsidR="000725A5" w:rsidRPr="000A3FC1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B702D25" w14:textId="18FA0534" w:rsidR="000725A5" w:rsidRPr="000A3FC1" w:rsidRDefault="000725A5" w:rsidP="000A3FC1">
            <w:pPr>
              <w:tabs>
                <w:tab w:val="left" w:pos="3750"/>
              </w:tabs>
              <w:ind w:left="-80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3980ACE6" w14:textId="580D8026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875BFD6" w14:textId="62650213" w:rsidR="000725A5" w:rsidRPr="000A3FC1" w:rsidRDefault="000725A5" w:rsidP="00C00C90">
            <w:pPr>
              <w:tabs>
                <w:tab w:val="left" w:pos="3750"/>
              </w:tabs>
              <w:ind w:left="-233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784D24C5" w14:textId="3F20A4F4" w:rsidR="000725A5" w:rsidRPr="000A3FC1" w:rsidRDefault="000725A5" w:rsidP="00C00C90">
            <w:pPr>
              <w:tabs>
                <w:tab w:val="left" w:pos="3750"/>
              </w:tabs>
              <w:ind w:left="-131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428883F7" w14:textId="197F2E51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0A3B71E0" w14:textId="4022FE36" w:rsidR="000725A5" w:rsidRPr="000A3FC1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258C5B5E" w14:textId="16F495C9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499F972" w14:textId="112015E4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72034B26" w14:textId="73CCC149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0366EE9D" w14:textId="4140F390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EDCAF9D" w14:textId="5A106008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349E4D1" w14:textId="260CF499" w:rsidR="000725A5" w:rsidRPr="000A3FC1" w:rsidRDefault="000725A5" w:rsidP="000A3FC1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14DBE40B" w14:textId="20A99D86" w:rsidR="000725A5" w:rsidRPr="000A3FC1" w:rsidRDefault="000725A5" w:rsidP="00C00C90">
            <w:pPr>
              <w:tabs>
                <w:tab w:val="left" w:pos="3750"/>
              </w:tabs>
              <w:ind w:left="-182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52C843BA" w14:textId="0B3C3AD4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67DB0638" w14:textId="6EDC0F1A" w:rsidR="000725A5" w:rsidRPr="000A3FC1" w:rsidRDefault="000725A5" w:rsidP="00C00C90">
            <w:pPr>
              <w:tabs>
                <w:tab w:val="left" w:pos="3750"/>
              </w:tabs>
              <w:ind w:left="-112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588A6F67" w14:textId="40B4B04B" w:rsidR="000725A5" w:rsidRPr="000A3FC1" w:rsidRDefault="000725A5" w:rsidP="00C00C90">
            <w:pPr>
              <w:tabs>
                <w:tab w:val="left" w:pos="3750"/>
              </w:tabs>
              <w:ind w:left="-107" w:right="-101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50021"/>
            <w:vAlign w:val="center"/>
          </w:tcPr>
          <w:p w14:paraId="62A2F63C" w14:textId="3119AAA8" w:rsidR="000725A5" w:rsidRPr="000A3FC1" w:rsidRDefault="000725A5" w:rsidP="000A3FC1">
            <w:pPr>
              <w:tabs>
                <w:tab w:val="left" w:pos="3750"/>
              </w:tabs>
              <w:ind w:left="-17" w:right="-101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EFEE463" w14:textId="0108515C" w:rsidR="000725A5" w:rsidRPr="00D216ED" w:rsidRDefault="000725A5" w:rsidP="000A3FC1">
            <w:pPr>
              <w:tabs>
                <w:tab w:val="left" w:pos="3750"/>
              </w:tabs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TL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1C7667A" w14:textId="5D47575D" w:rsidR="000725A5" w:rsidRPr="00D216ED" w:rsidRDefault="000725A5" w:rsidP="000A3FC1">
            <w:pPr>
              <w:tabs>
                <w:tab w:val="left" w:pos="3750"/>
              </w:tabs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KE2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B716FB0" w14:textId="37FE3B3E" w:rsidR="000725A5" w:rsidRPr="00D216ED" w:rsidRDefault="000725A5" w:rsidP="000725A5">
            <w:pPr>
              <w:tabs>
                <w:tab w:val="left" w:pos="3750"/>
              </w:tabs>
              <w:ind w:left="-132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KE3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655D036" w14:textId="57F33C0F" w:rsidR="000725A5" w:rsidRPr="00D216ED" w:rsidRDefault="000725A5" w:rsidP="000A3FC1">
            <w:pPr>
              <w:tabs>
                <w:tab w:val="left" w:pos="3750"/>
              </w:tabs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</w:tr>
      <w:tr w:rsidR="00C00C90" w:rsidRPr="000A3FC1" w14:paraId="33F4C4E4" w14:textId="7521740B" w:rsidTr="00711669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446FA13" w14:textId="057643A7" w:rsidR="00C00C90" w:rsidRPr="000A3FC1" w:rsidRDefault="00C00C90" w:rsidP="00D216ED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216E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Tasks &amp; activities</w:t>
            </w:r>
          </w:p>
        </w:tc>
        <w:tc>
          <w:tcPr>
            <w:tcW w:w="12332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1F6DAE54" w14:textId="77777777" w:rsidR="00C00C90" w:rsidRPr="000A3FC1" w:rsidRDefault="00C00C90" w:rsidP="00D216ED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711669" w:rsidRPr="000A3FC1" w14:paraId="06029755" w14:textId="4DC58862" w:rsidTr="00711669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032214A" w14:textId="5D7C6E5C" w:rsidR="00C00C90" w:rsidRPr="000A3FC1" w:rsidRDefault="00C00C90" w:rsidP="00F44518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44D2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 xml:space="preserve">Second Instalment </w:t>
            </w:r>
            <w:r w:rsidR="00F4451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Final Review</w:t>
            </w:r>
          </w:p>
        </w:tc>
        <w:tc>
          <w:tcPr>
            <w:tcW w:w="12332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0DF676" w14:textId="29F9BF7A" w:rsidR="00C00C90" w:rsidRPr="000A3FC1" w:rsidRDefault="00C00C90" w:rsidP="00F44518">
            <w:pPr>
              <w:tabs>
                <w:tab w:val="left" w:pos="3750"/>
              </w:tabs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May 11-2</w:t>
            </w:r>
            <w:r w:rsidR="004B3F2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, 2020</w:t>
            </w:r>
          </w:p>
        </w:tc>
      </w:tr>
      <w:tr w:rsidR="000725A5" w:rsidRPr="000A3FC1" w14:paraId="70193D24" w14:textId="68B4E50E" w:rsidTr="00711669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44D4E" w14:textId="5C4E56D5" w:rsidR="000725A5" w:rsidRPr="004B3F28" w:rsidRDefault="004B3F28" w:rsidP="00032968">
            <w:pPr>
              <w:pStyle w:val="ListParagraph"/>
              <w:numPr>
                <w:ilvl w:val="0"/>
                <w:numId w:val="4"/>
              </w:numPr>
              <w:tabs>
                <w:tab w:val="left" w:pos="3750"/>
              </w:tabs>
              <w:ind w:left="150" w:hanging="18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3F28">
              <w:rPr>
                <w:rFonts w:ascii="Arial Narrow" w:hAnsi="Arial Narrow"/>
                <w:sz w:val="20"/>
                <w:szCs w:val="20"/>
              </w:rPr>
              <w:t xml:space="preserve">Review of the documents to </w:t>
            </w:r>
            <w:r w:rsidR="00355729">
              <w:rPr>
                <w:rFonts w:ascii="Arial Narrow" w:hAnsi="Arial Narrow"/>
                <w:sz w:val="20"/>
                <w:szCs w:val="20"/>
              </w:rPr>
              <w:t>assess</w:t>
            </w:r>
            <w:r w:rsidRPr="004B3F28">
              <w:rPr>
                <w:rFonts w:ascii="Arial Narrow" w:hAnsi="Arial Narrow"/>
                <w:sz w:val="20"/>
                <w:szCs w:val="20"/>
              </w:rPr>
              <w:t xml:space="preserve"> compliance with the BS requirements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C6705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14:paraId="4BD1A77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12" w:space="0" w:color="auto"/>
              <w:bottom w:val="single" w:sz="4" w:space="0" w:color="auto"/>
            </w:tcBorders>
          </w:tcPr>
          <w:p w14:paraId="4512F1A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02CD509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199957D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2ACAD82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2D317E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12" w:space="0" w:color="auto"/>
              <w:bottom w:val="single" w:sz="4" w:space="0" w:color="auto"/>
            </w:tcBorders>
          </w:tcPr>
          <w:p w14:paraId="3747BFB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5691E8E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12" w:space="0" w:color="auto"/>
              <w:bottom w:val="single" w:sz="4" w:space="0" w:color="auto"/>
            </w:tcBorders>
          </w:tcPr>
          <w:p w14:paraId="36A0CC9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12" w:space="0" w:color="auto"/>
              <w:bottom w:val="single" w:sz="4" w:space="0" w:color="auto"/>
            </w:tcBorders>
          </w:tcPr>
          <w:p w14:paraId="51D4D10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12" w:space="0" w:color="auto"/>
              <w:bottom w:val="single" w:sz="4" w:space="0" w:color="auto"/>
            </w:tcBorders>
          </w:tcPr>
          <w:p w14:paraId="6C64117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</w:tcPr>
          <w:p w14:paraId="56001D1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</w:tcPr>
          <w:p w14:paraId="5D67C64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12D847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7A40267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0A11987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4" w:space="0" w:color="auto"/>
            </w:tcBorders>
          </w:tcPr>
          <w:p w14:paraId="6012442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</w:tcPr>
          <w:p w14:paraId="37CE485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4" w:space="0" w:color="auto"/>
            </w:tcBorders>
          </w:tcPr>
          <w:p w14:paraId="7FBB05B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</w:tcBorders>
          </w:tcPr>
          <w:p w14:paraId="44D6B62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4" w:space="0" w:color="auto"/>
            </w:tcBorders>
          </w:tcPr>
          <w:p w14:paraId="7C163E5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C62A9C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6245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384B0" w14:textId="4565EAA1" w:rsidR="000725A5" w:rsidRPr="000725A5" w:rsidRDefault="008B5F60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AC8D" w14:textId="0DF3CA23" w:rsidR="000725A5" w:rsidRPr="000725A5" w:rsidRDefault="008B5F60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A268" w14:textId="401C5877" w:rsidR="000725A5" w:rsidRPr="000725A5" w:rsidRDefault="008B5F60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C44244" w14:textId="51848002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0A3FC1" w14:paraId="3A864828" w14:textId="4A2F3864" w:rsidTr="00711669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B9148" w14:textId="664F9FE3" w:rsidR="000725A5" w:rsidRPr="004B3F28" w:rsidRDefault="00573F6D" w:rsidP="00032968">
            <w:pPr>
              <w:pStyle w:val="ListParagraph"/>
              <w:numPr>
                <w:ilvl w:val="0"/>
                <w:numId w:val="4"/>
              </w:numPr>
              <w:tabs>
                <w:tab w:val="left" w:pos="3750"/>
              </w:tabs>
              <w:ind w:left="150" w:hanging="18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Determine need for clarification; explore through email e</w:t>
            </w:r>
            <w:r w:rsidR="000725A5" w:rsidRPr="004B3F28">
              <w:rPr>
                <w:rFonts w:ascii="Arial Narrow" w:eastAsia="Times New Roman" w:hAnsi="Arial Narrow" w:cs="Calibri"/>
                <w:sz w:val="20"/>
                <w:szCs w:val="20"/>
              </w:rPr>
              <w:t>xchanges and possible follow up E-meetings</w:t>
            </w:r>
            <w:r w:rsidR="00315128">
              <w:rPr>
                <w:rFonts w:ascii="Arial Narrow" w:eastAsia="Times New Roman" w:hAnsi="Arial Narrow" w:cs="Calibri"/>
                <w:sz w:val="20"/>
                <w:szCs w:val="20"/>
              </w:rPr>
              <w:t>*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112CB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EEDD6E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555A350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B0667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56D94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DAB65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192E1E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AF0D0B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8454C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26B5FF2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2F0A94B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43F7517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FD5C8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6FD2C0F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3429AF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405D5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49710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318200A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5F916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6459357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D65006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36CD580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EB6812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17E2C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E108" w14:textId="50FD6729" w:rsidR="000725A5" w:rsidRPr="000725A5" w:rsidRDefault="00573F6D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4A06" w14:textId="246B6338" w:rsidR="000725A5" w:rsidRPr="000725A5" w:rsidRDefault="00573F6D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39F4" w14:textId="46CA0E38" w:rsidR="000725A5" w:rsidRPr="000725A5" w:rsidRDefault="00573F6D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9340C1" w14:textId="16D4FB96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0A3FC1" w14:paraId="2D9809FC" w14:textId="7C27D937" w:rsidTr="00711669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AF1FC" w14:textId="26422B33" w:rsidR="000725A5" w:rsidRPr="004B3F28" w:rsidRDefault="000725A5" w:rsidP="00032968">
            <w:pPr>
              <w:pStyle w:val="ListParagraph"/>
              <w:numPr>
                <w:ilvl w:val="0"/>
                <w:numId w:val="4"/>
              </w:numPr>
              <w:tabs>
                <w:tab w:val="left" w:pos="3750"/>
              </w:tabs>
              <w:ind w:left="150" w:hanging="18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3F28">
              <w:rPr>
                <w:rFonts w:ascii="Arial Narrow" w:eastAsia="Times New Roman" w:hAnsi="Arial Narrow" w:cs="Calibri"/>
                <w:sz w:val="20"/>
                <w:szCs w:val="20"/>
              </w:rPr>
              <w:t>Make a decision on compliance</w:t>
            </w:r>
            <w:r w:rsidR="00355729">
              <w:rPr>
                <w:rFonts w:ascii="Arial Narrow" w:eastAsia="Times New Roman" w:hAnsi="Arial Narrow" w:cs="Calibri"/>
                <w:sz w:val="20"/>
                <w:szCs w:val="20"/>
              </w:rPr>
              <w:t xml:space="preserve">; draft summary of conclusions and share with </w:t>
            </w:r>
            <w:r w:rsidRPr="004B3F28">
              <w:rPr>
                <w:rFonts w:ascii="Arial Narrow" w:eastAsia="Times New Roman" w:hAnsi="Arial Narrow" w:cs="Calibri"/>
                <w:sz w:val="20"/>
                <w:szCs w:val="20"/>
              </w:rPr>
              <w:t>EUD</w:t>
            </w:r>
            <w:r w:rsidR="00F44518">
              <w:rPr>
                <w:rFonts w:ascii="Arial Narrow" w:eastAsia="Times New Roman" w:hAnsi="Arial Narrow" w:cs="Calibri"/>
                <w:sz w:val="20"/>
                <w:szCs w:val="20"/>
              </w:rPr>
              <w:t>/Line Ministries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72270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B4F8F7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63F4E8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5B44E6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30E2E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7E23D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132D4F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3620CEF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3B18FC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6DE5DD9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2674012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4B5D916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9F305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790F893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0F377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6CF336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F3131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192F2C3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BF5CC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6556CCE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DFFA3D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33E4F5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76B8A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17912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4448" w14:textId="06EE2A3C" w:rsidR="000725A5" w:rsidRPr="000725A5" w:rsidRDefault="008B5F60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1860" w14:textId="2300BBCC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0B1D" w14:textId="6E31466A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C52086" w14:textId="73675162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0A3FC1" w14:paraId="716E2F3A" w14:textId="687D6CCD" w:rsidTr="00711669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3DE6A" w14:textId="780E96FE" w:rsidR="000725A5" w:rsidRPr="004B3F28" w:rsidRDefault="000725A5" w:rsidP="004B3F28">
            <w:pPr>
              <w:pStyle w:val="ListParagraph"/>
              <w:numPr>
                <w:ilvl w:val="0"/>
                <w:numId w:val="4"/>
              </w:numPr>
              <w:tabs>
                <w:tab w:val="left" w:pos="3750"/>
              </w:tabs>
              <w:ind w:left="150" w:hanging="18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3F28">
              <w:rPr>
                <w:rFonts w:ascii="Arial Narrow" w:eastAsia="Times New Roman" w:hAnsi="Arial Narrow" w:cs="Calibri"/>
                <w:sz w:val="20"/>
                <w:szCs w:val="20"/>
              </w:rPr>
              <w:t xml:space="preserve">Conduct if necessary, video </w:t>
            </w:r>
            <w:r w:rsidR="00355729">
              <w:rPr>
                <w:rFonts w:ascii="Arial Narrow" w:eastAsia="Times New Roman" w:hAnsi="Arial Narrow" w:cs="Calibri"/>
                <w:sz w:val="20"/>
                <w:szCs w:val="20"/>
              </w:rPr>
              <w:t xml:space="preserve">debriefing </w:t>
            </w:r>
            <w:r w:rsidRPr="004B3F28">
              <w:rPr>
                <w:rFonts w:ascii="Arial Narrow" w:eastAsia="Times New Roman" w:hAnsi="Arial Narrow" w:cs="Calibri"/>
                <w:sz w:val="20"/>
                <w:szCs w:val="20"/>
              </w:rPr>
              <w:t>conference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38687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C0D776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1BAA64C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E95FF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13649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07CBC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B225F8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00B8632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C10BE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54F2D8B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036FC49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71D5708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49DFA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4116CF6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1EACC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D747C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E87B7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74D4B76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8DC9D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1D84C65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9B91EB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1DDD288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68A42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F2BC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EE1B" w14:textId="5DAA06A0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658" w14:textId="5ECD02DD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4D6" w14:textId="79F3B0D9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C3D030" w14:textId="14D46980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0A3FC1" w14:paraId="18FCADD9" w14:textId="5792983B" w:rsidTr="00711669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00BBD" w14:textId="22E1AED6" w:rsidR="000725A5" w:rsidRPr="004B3F28" w:rsidRDefault="000725A5" w:rsidP="004B3F28">
            <w:pPr>
              <w:pStyle w:val="ListParagraph"/>
              <w:numPr>
                <w:ilvl w:val="0"/>
                <w:numId w:val="4"/>
              </w:numPr>
              <w:tabs>
                <w:tab w:val="left" w:pos="3750"/>
              </w:tabs>
              <w:ind w:left="150" w:hanging="18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4B3F28">
              <w:rPr>
                <w:rFonts w:ascii="Arial Narrow" w:eastAsia="Times New Roman" w:hAnsi="Arial Narrow" w:cs="Calibri"/>
                <w:sz w:val="20"/>
                <w:szCs w:val="20"/>
              </w:rPr>
              <w:t>Draft full Aide Memoire</w:t>
            </w:r>
            <w:r w:rsidR="00355729">
              <w:rPr>
                <w:rFonts w:ascii="Arial Narrow" w:eastAsia="Times New Roman" w:hAnsi="Arial Narrow" w:cs="Calibri"/>
                <w:sz w:val="20"/>
                <w:szCs w:val="20"/>
              </w:rPr>
              <w:t xml:space="preserve"> and share with EUD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7F212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527F10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48561F7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01D91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F3394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E9296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4E6B26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6158130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DE7BF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144566D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458789A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7BB9421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29EF9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1CD9F96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42CEEB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09050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12E0E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334A74A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690A3F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3ABAF0D9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30B6862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5447CE6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786663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6903E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4E8" w14:textId="1FD77186" w:rsidR="000725A5" w:rsidRPr="000725A5" w:rsidRDefault="008B5F60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74E" w14:textId="08671415" w:rsidR="000725A5" w:rsidRPr="000725A5" w:rsidRDefault="00573F6D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02F" w14:textId="757A2B30" w:rsidR="000725A5" w:rsidRPr="000725A5" w:rsidRDefault="00573F6D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E6F63D" w14:textId="34B66725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F44518" w14:paraId="2CE2AB63" w14:textId="6932AD0B" w:rsidTr="00711669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6B66A" w14:textId="359E8B11" w:rsidR="000725A5" w:rsidRPr="00F44518" w:rsidRDefault="008B5F60" w:rsidP="00032968">
            <w:pPr>
              <w:pStyle w:val="ListParagraph"/>
              <w:numPr>
                <w:ilvl w:val="0"/>
                <w:numId w:val="4"/>
              </w:numPr>
              <w:ind w:left="150" w:hanging="18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F44518">
              <w:rPr>
                <w:rFonts w:ascii="Arial Narrow" w:hAnsi="Arial Narrow" w:cs="Arial"/>
                <w:sz w:val="20"/>
                <w:szCs w:val="20"/>
              </w:rPr>
              <w:t>Re</w:t>
            </w:r>
            <w:r w:rsidR="00355729" w:rsidRPr="00F44518">
              <w:rPr>
                <w:rFonts w:ascii="Arial Narrow" w:hAnsi="Arial Narrow" w:cs="Arial"/>
                <w:sz w:val="20"/>
                <w:szCs w:val="20"/>
              </w:rPr>
              <w:t xml:space="preserve">spond to </w:t>
            </w:r>
            <w:r w:rsidRPr="00F44518">
              <w:rPr>
                <w:rFonts w:ascii="Arial Narrow" w:hAnsi="Arial Narrow" w:cs="Arial"/>
                <w:sz w:val="20"/>
                <w:szCs w:val="20"/>
              </w:rPr>
              <w:t xml:space="preserve">feedback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10F566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0A30B52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79F60447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0F2089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6014A4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04AE91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8A9EC75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59E1210A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BD62FD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88B3C07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108ADA9F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39F1C5D3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3F151C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14:paraId="0E198467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3F923DC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E16A7E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BF26C2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593EC926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B7AD91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198A69B2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6E059938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67D3E517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0884FD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5438E" w14:textId="77777777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7ADDB" w14:textId="15BA9949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F44518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3440" w14:textId="1E49CBD7" w:rsidR="000725A5" w:rsidRPr="00F44518" w:rsidRDefault="00573F6D" w:rsidP="000725A5">
            <w:pPr>
              <w:tabs>
                <w:tab w:val="left" w:pos="3750"/>
              </w:tabs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F44518">
              <w:rPr>
                <w:rFonts w:ascii="Arial Narrow" w:hAnsi="Arial Narrow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9976" w14:textId="101DC795" w:rsidR="000725A5" w:rsidRPr="00F44518" w:rsidRDefault="00573F6D" w:rsidP="000725A5">
            <w:pPr>
              <w:tabs>
                <w:tab w:val="left" w:pos="3750"/>
              </w:tabs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F44518">
              <w:rPr>
                <w:rFonts w:ascii="Arial Narrow" w:hAnsi="Arial Narrow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2575AE" w14:textId="6FA7E180" w:rsidR="000725A5" w:rsidRPr="00F44518" w:rsidRDefault="000725A5" w:rsidP="000725A5">
            <w:pPr>
              <w:tabs>
                <w:tab w:val="left" w:pos="3750"/>
              </w:tabs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F4451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HB</w:t>
            </w:r>
          </w:p>
        </w:tc>
      </w:tr>
      <w:tr w:rsidR="000725A5" w:rsidRPr="000A3FC1" w14:paraId="3FE1128C" w14:textId="302089A0" w:rsidTr="00711669">
        <w:trPr>
          <w:trHeight w:val="93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5C7C4" w14:textId="4992C7CA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2744D2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Total w/d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5D52AA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14:paraId="293920E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12" w:space="0" w:color="auto"/>
            </w:tcBorders>
          </w:tcPr>
          <w:p w14:paraId="0FAFC29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64C7F23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65A32082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3E230BD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18A3788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12" w:space="0" w:color="auto"/>
            </w:tcBorders>
          </w:tcPr>
          <w:p w14:paraId="0E8142F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0FF38A9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12" w:space="0" w:color="auto"/>
            </w:tcBorders>
          </w:tcPr>
          <w:p w14:paraId="0D17F8C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</w:tcPr>
          <w:p w14:paraId="6BAEC54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12" w:space="0" w:color="auto"/>
            </w:tcBorders>
          </w:tcPr>
          <w:p w14:paraId="2AD3F5D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12" w:space="0" w:color="auto"/>
            </w:tcBorders>
          </w:tcPr>
          <w:p w14:paraId="208BDF8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12" w:space="0" w:color="auto"/>
            </w:tcBorders>
          </w:tcPr>
          <w:p w14:paraId="3109FE87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6776506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40F6F3E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5CF6D9A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12" w:space="0" w:color="auto"/>
            </w:tcBorders>
          </w:tcPr>
          <w:p w14:paraId="0507B5A1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12" w:space="0" w:color="auto"/>
            </w:tcBorders>
          </w:tcPr>
          <w:p w14:paraId="13CFA78D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12" w:space="0" w:color="auto"/>
            </w:tcBorders>
          </w:tcPr>
          <w:p w14:paraId="205B795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</w:tcPr>
          <w:p w14:paraId="704A72B0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12" w:space="0" w:color="auto"/>
            </w:tcBorders>
          </w:tcPr>
          <w:p w14:paraId="731ECEB5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7FECF0DC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A4E54" w14:textId="77777777" w:rsidR="000725A5" w:rsidRPr="000A3FC1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6CB63" w14:textId="638A6A4F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56204" w14:textId="355870ED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sz w:val="16"/>
                <w:szCs w:val="16"/>
              </w:rPr>
              <w:t>9.5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6DAD1" w14:textId="41EBDBB3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b/>
                <w:bCs/>
                <w:sz w:val="16"/>
                <w:szCs w:val="16"/>
              </w:rPr>
              <w:t>9.5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8ACD" w14:textId="78BC1D7F" w:rsidR="000725A5" w:rsidRPr="000725A5" w:rsidRDefault="000725A5" w:rsidP="000725A5">
            <w:pPr>
              <w:tabs>
                <w:tab w:val="left" w:pos="3750"/>
              </w:tabs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0725A5">
              <w:rPr>
                <w:rFonts w:ascii="Arial Narrow" w:hAnsi="Arial Narrow" w:cs="Calibri"/>
                <w:sz w:val="16"/>
                <w:szCs w:val="16"/>
              </w:rPr>
              <w:t> </w:t>
            </w:r>
          </w:p>
        </w:tc>
      </w:tr>
    </w:tbl>
    <w:p w14:paraId="5971A8FE" w14:textId="523280DA" w:rsidR="00D216ED" w:rsidRPr="00315128" w:rsidRDefault="00315128" w:rsidP="00315128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15128">
        <w:rPr>
          <w:rFonts w:ascii="Arial" w:hAnsi="Arial" w:cs="Arial"/>
          <w:sz w:val="20"/>
          <w:szCs w:val="20"/>
          <w:lang w:val="en-GB"/>
        </w:rPr>
        <w:t>note: *</w:t>
      </w:r>
      <w:proofErr w:type="spellStart"/>
      <w:r w:rsidRPr="00315128">
        <w:rPr>
          <w:rFonts w:ascii="Arial" w:hAnsi="Arial" w:cs="Arial"/>
          <w:sz w:val="20"/>
          <w:szCs w:val="20"/>
          <w:lang w:val="en-GB"/>
        </w:rPr>
        <w:t>durationwill</w:t>
      </w:r>
      <w:proofErr w:type="spellEnd"/>
      <w:r w:rsidRPr="00315128">
        <w:rPr>
          <w:rFonts w:ascii="Arial" w:hAnsi="Arial" w:cs="Arial"/>
          <w:sz w:val="20"/>
          <w:szCs w:val="20"/>
          <w:lang w:val="en-GB"/>
        </w:rPr>
        <w:t xml:space="preserve"> be dependent on speed and nature of responses from line ministries, and hence activities 2,3, and 5 may be conducted concurrently.</w:t>
      </w:r>
    </w:p>
    <w:sectPr w:rsidR="00D216ED" w:rsidRPr="00315128" w:rsidSect="002744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8DD"/>
    <w:multiLevelType w:val="hybridMultilevel"/>
    <w:tmpl w:val="4F1E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7426"/>
    <w:multiLevelType w:val="hybridMultilevel"/>
    <w:tmpl w:val="559CA3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F0A83"/>
    <w:multiLevelType w:val="hybridMultilevel"/>
    <w:tmpl w:val="64BE6378"/>
    <w:lvl w:ilvl="0" w:tplc="42AE7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115234"/>
    <w:multiLevelType w:val="hybridMultilevel"/>
    <w:tmpl w:val="B41C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6943"/>
    <w:multiLevelType w:val="hybridMultilevel"/>
    <w:tmpl w:val="BD56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80640"/>
    <w:rsid w:val="00011E30"/>
    <w:rsid w:val="00032968"/>
    <w:rsid w:val="00043FB8"/>
    <w:rsid w:val="000725A5"/>
    <w:rsid w:val="000A3FC1"/>
    <w:rsid w:val="001826D6"/>
    <w:rsid w:val="001F379F"/>
    <w:rsid w:val="0021452E"/>
    <w:rsid w:val="00230895"/>
    <w:rsid w:val="002744D2"/>
    <w:rsid w:val="00315128"/>
    <w:rsid w:val="00355729"/>
    <w:rsid w:val="00380640"/>
    <w:rsid w:val="003F3248"/>
    <w:rsid w:val="004B3F28"/>
    <w:rsid w:val="00573F6D"/>
    <w:rsid w:val="005A6623"/>
    <w:rsid w:val="00711669"/>
    <w:rsid w:val="00805F67"/>
    <w:rsid w:val="008B5F60"/>
    <w:rsid w:val="00900230"/>
    <w:rsid w:val="00960205"/>
    <w:rsid w:val="00964F48"/>
    <w:rsid w:val="00972AA6"/>
    <w:rsid w:val="009E5B5A"/>
    <w:rsid w:val="00C00C90"/>
    <w:rsid w:val="00D130E9"/>
    <w:rsid w:val="00D216ED"/>
    <w:rsid w:val="00D753DD"/>
    <w:rsid w:val="00DC07CB"/>
    <w:rsid w:val="00F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46BD"/>
  <w15:docId w15:val="{0EA52661-15B3-41C9-AF84-C2DAB8C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2A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2AA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72AA6"/>
    <w:pPr>
      <w:ind w:left="720"/>
      <w:contextualSpacing/>
    </w:pPr>
  </w:style>
  <w:style w:type="table" w:styleId="TableGrid">
    <w:name w:val="Table Grid"/>
    <w:basedOn w:val="TableNormal"/>
    <w:uiPriority w:val="39"/>
    <w:rsid w:val="00D2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888BF1F314DB75DE5A09E934564" ma:contentTypeVersion="13" ma:contentTypeDescription="Create a new document." ma:contentTypeScope="" ma:versionID="eaa9bd13a46b9f6595e04c36f0d8c7d3">
  <xsd:schema xmlns:xsd="http://www.w3.org/2001/XMLSchema" xmlns:xs="http://www.w3.org/2001/XMLSchema" xmlns:p="http://schemas.microsoft.com/office/2006/metadata/properties" xmlns:ns3="67d7097a-0974-40dc-a281-0cba79cdb549" xmlns:ns4="58cc4662-de13-401e-86d6-3630bd91c8b3" targetNamespace="http://schemas.microsoft.com/office/2006/metadata/properties" ma:root="true" ma:fieldsID="6d1eefc562426c95140372e0c8ef9a8e" ns3:_="" ns4:_="">
    <xsd:import namespace="67d7097a-0974-40dc-a281-0cba79cdb549"/>
    <xsd:import namespace="58cc4662-de13-401e-86d6-3630bd91c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097a-0974-40dc-a281-0cba79cdb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c4662-de13-401e-86d6-3630bd91c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13363-33E4-4724-9671-77FC95C7B2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8cc4662-de13-401e-86d6-3630bd91c8b3"/>
    <ds:schemaRef ds:uri="http://schemas.microsoft.com/office/2006/documentManagement/types"/>
    <ds:schemaRef ds:uri="http://schemas.microsoft.com/office/infopath/2007/PartnerControls"/>
    <ds:schemaRef ds:uri="67d7097a-0974-40dc-a281-0cba79cdb5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1FE88E-2169-4715-B3E5-4DB71245C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539DA-B242-46D4-878C-8FABA5D1C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7097a-0974-40dc-a281-0cba79cdb549"/>
    <ds:schemaRef ds:uri="58cc4662-de13-401e-86d6-3630bd91c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2683</Characters>
  <Application>Microsoft Office Word</Application>
  <DocSecurity>4</DocSecurity>
  <Lines>335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Gutsaevi</dc:creator>
  <cp:lastModifiedBy>KOCHISHVILI Nika (EEAS-TBILISI)</cp:lastModifiedBy>
  <cp:revision>2</cp:revision>
  <dcterms:created xsi:type="dcterms:W3CDTF">2020-04-15T09:14:00Z</dcterms:created>
  <dcterms:modified xsi:type="dcterms:W3CDTF">2020-04-15T09:14:00Z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0x010100B66B3888BF1F314DB75DE5A09E934564</vt:lpwstr>
  </property>
</Properties>
</file>