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615" w14:textId="77777777" w:rsidR="004E7CEA" w:rsidRDefault="004E7CEA" w:rsidP="004E7CEA">
      <w:pPr>
        <w:jc w:val="center"/>
      </w:pPr>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5620F1B0" w:rsidR="004E7CEA" w:rsidRPr="00180640" w:rsidRDefault="002337A4" w:rsidP="004E7CEA">
      <w:pPr>
        <w:jc w:val="center"/>
        <w:rPr>
          <w:rFonts w:ascii="Corbel" w:hAnsi="Corbel"/>
          <w:b/>
          <w:sz w:val="48"/>
        </w:rPr>
      </w:pPr>
      <w:r>
        <w:rPr>
          <w:rFonts w:ascii="Corbel" w:hAnsi="Corbel"/>
          <w:b/>
          <w:sz w:val="48"/>
        </w:rPr>
        <w:t xml:space="preserve">Georgia </w:t>
      </w:r>
    </w:p>
    <w:p w14:paraId="241360E9" w14:textId="4959F70F" w:rsidR="004E7CEA" w:rsidRPr="004E7CEA" w:rsidRDefault="00F026CC" w:rsidP="004E7CEA">
      <w:pPr>
        <w:jc w:val="center"/>
        <w:rPr>
          <w:rFonts w:ascii="Corbel" w:hAnsi="Corbel"/>
          <w:b/>
          <w:sz w:val="48"/>
        </w:rPr>
      </w:pPr>
      <w:r w:rsidRPr="00762CB5">
        <w:rPr>
          <w:rFonts w:cstheme="minorHAnsi"/>
          <w:noProof/>
          <w:sz w:val="48"/>
          <w:szCs w:val="48"/>
        </w:rPr>
        <w:t>Georgia</w:t>
      </w:r>
      <w:r w:rsidR="00933778">
        <w:rPr>
          <w:rFonts w:cstheme="minorHAnsi"/>
          <w:noProof/>
          <w:sz w:val="48"/>
          <w:szCs w:val="48"/>
        </w:rPr>
        <w:t>:</w:t>
      </w:r>
      <w:r w:rsidRPr="00762CB5">
        <w:rPr>
          <w:rFonts w:cstheme="minorHAnsi"/>
          <w:noProof/>
          <w:sz w:val="48"/>
          <w:szCs w:val="48"/>
        </w:rPr>
        <w:t xml:space="preserve"> Emergency COVID-19 Project</w:t>
      </w:r>
      <w:r>
        <w:rPr>
          <w:rFonts w:ascii="Corbel" w:hAnsi="Corbel"/>
          <w:b/>
          <w:sz w:val="48"/>
        </w:rPr>
        <w:t xml:space="preserve"> P</w:t>
      </w:r>
      <w:r w:rsidR="00306DA5">
        <w:rPr>
          <w:rFonts w:ascii="Corbel" w:hAnsi="Corbel"/>
          <w:b/>
          <w:sz w:val="48"/>
        </w:rPr>
        <w:t>1</w:t>
      </w:r>
      <w:r>
        <w:rPr>
          <w:rFonts w:ascii="Corbel" w:hAnsi="Corbel"/>
          <w:b/>
          <w:sz w:val="48"/>
        </w:rPr>
        <w:t>73911</w:t>
      </w:r>
    </w:p>
    <w:p w14:paraId="16799474" w14:textId="77777777" w:rsidR="004E7CEA" w:rsidRPr="004E7CEA" w:rsidRDefault="004E7CEA" w:rsidP="004E7CEA">
      <w:pPr>
        <w:jc w:val="center"/>
        <w:rPr>
          <w:rFonts w:ascii="Corbel" w:hAnsi="Corbel"/>
          <w:b/>
          <w:sz w:val="48"/>
        </w:rPr>
      </w:pPr>
      <w:bookmarkStart w:id="0" w:name="_GoBack"/>
      <w:bookmarkEnd w:id="0"/>
    </w:p>
    <w:p w14:paraId="73974343" w14:textId="4E8D8AC0" w:rsidR="008F153C" w:rsidRDefault="008F153C" w:rsidP="004E7CEA">
      <w:pPr>
        <w:jc w:val="center"/>
        <w:rPr>
          <w:rFonts w:ascii="Corbel" w:hAnsi="Corbel"/>
          <w:b/>
          <w:sz w:val="48"/>
        </w:rPr>
      </w:pPr>
      <w:r w:rsidRPr="00A647A3">
        <w:rPr>
          <w:rFonts w:ascii="Corbel" w:hAnsi="Corbel"/>
          <w:b/>
          <w:sz w:val="48"/>
        </w:rPr>
        <w:t>[</w:t>
      </w:r>
      <w:r w:rsidR="00DA7D29" w:rsidRPr="00A647A3">
        <w:rPr>
          <w:rFonts w:ascii="Corbel" w:hAnsi="Corbel"/>
          <w:b/>
          <w:sz w:val="48"/>
        </w:rPr>
        <w:t>Draft/Version for Negotiations</w:t>
      </w:r>
      <w:r w:rsidRPr="00A647A3">
        <w:rPr>
          <w:rFonts w:ascii="Corbel" w:hAnsi="Corbel"/>
          <w:b/>
          <w:sz w:val="48"/>
        </w:rPr>
        <w:t>]</w:t>
      </w:r>
      <w:r>
        <w:rPr>
          <w:rFonts w:ascii="Corbel" w:hAnsi="Corbel"/>
          <w:b/>
          <w:sz w:val="48"/>
        </w:rPr>
        <w:t xml:space="preserve">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689ECAC3" w:rsidR="0075364D" w:rsidRPr="00561847" w:rsidRDefault="0075364D" w:rsidP="004E7CEA">
      <w:pPr>
        <w:jc w:val="center"/>
        <w:rPr>
          <w:rFonts w:ascii="Corbel" w:hAnsi="Corbel"/>
          <w:b/>
          <w:sz w:val="48"/>
        </w:rPr>
      </w:pPr>
      <w:r w:rsidRPr="00561847">
        <w:rPr>
          <w:rFonts w:ascii="Corbel" w:hAnsi="Corbel"/>
          <w:b/>
          <w:sz w:val="48"/>
        </w:rPr>
        <w:t>[</w:t>
      </w:r>
      <w:r w:rsidR="003F5E90">
        <w:rPr>
          <w:rFonts w:ascii="Corbel" w:hAnsi="Corbel"/>
          <w:b/>
          <w:sz w:val="48"/>
        </w:rPr>
        <w:t>April 1</w:t>
      </w:r>
      <w:r w:rsidR="00933778">
        <w:rPr>
          <w:rFonts w:ascii="Corbel" w:hAnsi="Corbel"/>
          <w:b/>
          <w:sz w:val="48"/>
        </w:rPr>
        <w:t>6</w:t>
      </w:r>
      <w:r w:rsidR="003F5E90">
        <w:rPr>
          <w:rFonts w:ascii="Corbel" w:hAnsi="Corbel"/>
          <w:b/>
          <w:sz w:val="48"/>
        </w:rPr>
        <w:t>, 2020</w:t>
      </w:r>
      <w:r w:rsidRPr="00561847">
        <w:rPr>
          <w:rFonts w:ascii="Corbel" w:hAnsi="Corbel"/>
          <w:b/>
          <w:sz w:val="48"/>
        </w:rPr>
        <w:t>]</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16AFFD05" w:rsidR="004E7CEA" w:rsidRPr="009575BF" w:rsidRDefault="00933778" w:rsidP="00F8178A">
      <w:pPr>
        <w:pStyle w:val="ListParagraph"/>
        <w:numPr>
          <w:ilvl w:val="0"/>
          <w:numId w:val="16"/>
        </w:numPr>
        <w:rPr>
          <w:rFonts w:ascii="Calibri" w:hAnsi="Calibri"/>
        </w:rPr>
      </w:pPr>
      <w:r>
        <w:rPr>
          <w:rFonts w:ascii="Calibri" w:hAnsi="Calibri"/>
        </w:rPr>
        <w:t xml:space="preserve">The </w:t>
      </w:r>
      <w:r w:rsidR="003F5E90">
        <w:rPr>
          <w:rFonts w:ascii="Calibri" w:hAnsi="Calibri"/>
        </w:rPr>
        <w:t xml:space="preserve">Government of Georgia </w:t>
      </w:r>
      <w:r w:rsidR="004E7CEA" w:rsidRPr="009575BF">
        <w:rPr>
          <w:rFonts w:ascii="Calibri" w:hAnsi="Calibri"/>
        </w:rPr>
        <w:t xml:space="preserve"> </w:t>
      </w:r>
      <w:r w:rsidR="0021350F">
        <w:rPr>
          <w:rFonts w:ascii="Calibri" w:hAnsi="Calibri"/>
        </w:rPr>
        <w:t xml:space="preserve">(hereinafter the </w:t>
      </w:r>
      <w:r w:rsidR="0021350F" w:rsidRPr="00762CB5">
        <w:rPr>
          <w:rFonts w:ascii="Calibri" w:hAnsi="Calibri"/>
          <w:b/>
          <w:bCs/>
        </w:rPr>
        <w:t>Borrower</w:t>
      </w:r>
      <w:r w:rsidR="0021350F">
        <w:rPr>
          <w:rFonts w:ascii="Calibri" w:hAnsi="Calibri"/>
        </w:rPr>
        <w:t xml:space="preserve">) </w:t>
      </w:r>
      <w:r w:rsidR="007A706C" w:rsidRPr="003831F4">
        <w:rPr>
          <w:rFonts w:ascii="Calibri" w:hAnsi="Calibri"/>
        </w:rPr>
        <w:t>will</w:t>
      </w:r>
      <w:r w:rsidR="004E7CEA" w:rsidRPr="003831F4">
        <w:rPr>
          <w:rFonts w:ascii="Calibri" w:hAnsi="Calibri"/>
        </w:rPr>
        <w:t xml:space="preserve"> </w:t>
      </w:r>
      <w:r w:rsidR="00B80C04" w:rsidRPr="003831F4">
        <w:rPr>
          <w:rFonts w:ascii="Calibri" w:hAnsi="Calibri"/>
        </w:rPr>
        <w:t>implement</w:t>
      </w:r>
      <w:r w:rsidR="00B80C04" w:rsidRPr="009575BF">
        <w:rPr>
          <w:rFonts w:ascii="Calibri" w:hAnsi="Calibri"/>
        </w:rPr>
        <w:t xml:space="preserve"> </w:t>
      </w:r>
      <w:r w:rsidR="008F1333" w:rsidRPr="009575BF">
        <w:rPr>
          <w:rFonts w:ascii="Calibri" w:hAnsi="Calibri"/>
        </w:rPr>
        <w:t xml:space="preserve">the </w:t>
      </w:r>
      <w:r w:rsidR="003F5E90">
        <w:rPr>
          <w:rFonts w:cstheme="minorHAnsi"/>
          <w:noProof/>
        </w:rPr>
        <w:t>Georgia Emergency</w:t>
      </w:r>
      <w:r w:rsidR="003F5E90" w:rsidRPr="0037172E">
        <w:rPr>
          <w:rFonts w:cstheme="minorHAnsi"/>
          <w:noProof/>
        </w:rPr>
        <w:t xml:space="preserve"> COVID-19</w:t>
      </w:r>
      <w:r w:rsidR="003F5E90">
        <w:rPr>
          <w:rFonts w:cstheme="minorHAnsi"/>
          <w:noProof/>
        </w:rPr>
        <w:t xml:space="preserve"> </w:t>
      </w:r>
      <w:r w:rsidR="004E7CEA" w:rsidRPr="009575BF">
        <w:rPr>
          <w:rFonts w:ascii="Calibri" w:hAnsi="Calibri"/>
        </w:rPr>
        <w:t xml:space="preserve">Project (the </w:t>
      </w:r>
      <w:r w:rsidR="004E7CEA" w:rsidRPr="008F153C">
        <w:rPr>
          <w:rFonts w:ascii="Calibri" w:hAnsi="Calibri"/>
          <w:b/>
        </w:rPr>
        <w:t>Project</w:t>
      </w:r>
      <w:r w:rsidR="00D75D0E" w:rsidRPr="009575BF">
        <w:rPr>
          <w:rFonts w:ascii="Calibri" w:hAnsi="Calibri"/>
        </w:rPr>
        <w:t>)</w:t>
      </w:r>
      <w:r w:rsidR="004E7CEA" w:rsidRPr="009575BF">
        <w:rPr>
          <w:rFonts w:ascii="Calibri" w:hAnsi="Calibri"/>
        </w:rPr>
        <w:t xml:space="preserve">, with the involvement of the following </w:t>
      </w:r>
      <w:r w:rsidR="00B80C04" w:rsidRPr="009575BF">
        <w:rPr>
          <w:rFonts w:ascii="Calibri" w:hAnsi="Calibri"/>
        </w:rPr>
        <w:t>Ministries</w:t>
      </w:r>
      <w:r w:rsidR="00D75D0E" w:rsidRPr="009575BF">
        <w:rPr>
          <w:rFonts w:ascii="Calibri" w:hAnsi="Calibri"/>
        </w:rPr>
        <w:t xml:space="preserve">: </w:t>
      </w:r>
      <w:r w:rsidR="001A5077">
        <w:rPr>
          <w:rFonts w:ascii="Calibri" w:hAnsi="Calibri"/>
        </w:rPr>
        <w:t>Ministry of Finance</w:t>
      </w:r>
      <w:r w:rsidR="003A1E4B">
        <w:rPr>
          <w:rFonts w:ascii="Calibri" w:hAnsi="Calibri"/>
        </w:rPr>
        <w:t xml:space="preserve"> (</w:t>
      </w:r>
      <w:proofErr w:type="spellStart"/>
      <w:r w:rsidR="003A1E4B">
        <w:rPr>
          <w:rFonts w:ascii="Calibri" w:hAnsi="Calibri"/>
        </w:rPr>
        <w:t>MoF</w:t>
      </w:r>
      <w:proofErr w:type="spellEnd"/>
      <w:r w:rsidR="003A1E4B">
        <w:rPr>
          <w:rFonts w:ascii="Calibri" w:hAnsi="Calibri"/>
        </w:rPr>
        <w:t>)</w:t>
      </w:r>
      <w:r w:rsidR="002E2FAF">
        <w:rPr>
          <w:rFonts w:ascii="Calibri" w:hAnsi="Calibri"/>
        </w:rPr>
        <w:t>,</w:t>
      </w:r>
      <w:r w:rsidR="001A5077">
        <w:rPr>
          <w:rFonts w:ascii="Calibri" w:hAnsi="Calibri"/>
        </w:rPr>
        <w:t xml:space="preserve"> and </w:t>
      </w:r>
      <w:r w:rsidR="001A5077" w:rsidRPr="00DD695B">
        <w:rPr>
          <w:rFonts w:ascii="Calibri" w:hAnsi="Calibri"/>
        </w:rPr>
        <w:t xml:space="preserve">Ministry of </w:t>
      </w:r>
      <w:r w:rsidR="00F8393A" w:rsidRPr="00DD695B">
        <w:rPr>
          <w:rFonts w:ascii="Calibri" w:hAnsi="Calibri"/>
        </w:rPr>
        <w:t xml:space="preserve">IDPs from the Occupied Territories, </w:t>
      </w:r>
      <w:r w:rsidR="001A5077" w:rsidRPr="00DD695B">
        <w:rPr>
          <w:rFonts w:ascii="Calibri" w:hAnsi="Calibri"/>
        </w:rPr>
        <w:t>Labor, Health and Social Affairs</w:t>
      </w:r>
      <w:r w:rsidR="00306DA5">
        <w:rPr>
          <w:rFonts w:ascii="Calibri" w:hAnsi="Calibri"/>
        </w:rPr>
        <w:t xml:space="preserve"> (</w:t>
      </w:r>
      <w:proofErr w:type="spellStart"/>
      <w:r w:rsidR="00306DA5">
        <w:rPr>
          <w:rFonts w:ascii="Calibri" w:hAnsi="Calibri"/>
        </w:rPr>
        <w:t>MoLHSA</w:t>
      </w:r>
      <w:proofErr w:type="spellEnd"/>
      <w:r w:rsidR="00306DA5">
        <w:rPr>
          <w:rFonts w:ascii="Calibri" w:hAnsi="Calibri"/>
        </w:rPr>
        <w:t>)</w:t>
      </w:r>
      <w:r w:rsidR="004E7CEA" w:rsidRPr="00DD695B">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762CB5">
        <w:rPr>
          <w:rFonts w:ascii="Calibri" w:hAnsi="Calibri"/>
          <w:iCs/>
        </w:rPr>
        <w:t>International Bank for Reconstruction and Development</w:t>
      </w:r>
      <w:r w:rsidR="00DF776C" w:rsidRPr="00762CB5">
        <w:rPr>
          <w:rFonts w:ascii="Calibri" w:hAnsi="Calibri"/>
          <w:iCs/>
        </w:rPr>
        <w:t xml:space="preserve"> </w:t>
      </w:r>
      <w:r w:rsidR="007A706C" w:rsidRPr="00762CB5">
        <w:rPr>
          <w:rFonts w:ascii="Calibri" w:hAnsi="Calibri"/>
          <w:iCs/>
        </w:rPr>
        <w:t>(</w:t>
      </w:r>
      <w:r w:rsidR="00DF776C" w:rsidRPr="00762CB5">
        <w:rPr>
          <w:rFonts w:ascii="Calibri" w:hAnsi="Calibri"/>
          <w:iCs/>
        </w:rPr>
        <w:t xml:space="preserve">hereinafter the </w:t>
      </w:r>
      <w:r w:rsidR="0078416F" w:rsidRPr="00762CB5">
        <w:rPr>
          <w:rFonts w:ascii="Calibri" w:hAnsi="Calibri"/>
          <w:b/>
          <w:bCs/>
          <w:iCs/>
        </w:rPr>
        <w:t>Bank</w:t>
      </w:r>
      <w:r w:rsidR="007A706C" w:rsidRPr="00762CB5">
        <w:rPr>
          <w:rFonts w:ascii="Calibri" w:hAnsi="Calibri"/>
          <w:iCs/>
        </w:rPr>
        <w:t>)</w:t>
      </w:r>
      <w:r w:rsidR="00B80C04" w:rsidRPr="009575BF">
        <w:rPr>
          <w:rFonts w:ascii="Calibri" w:hAnsi="Calibri"/>
        </w:rPr>
        <w:t xml:space="preserve"> </w:t>
      </w:r>
      <w:r w:rsidR="00B80C04" w:rsidRPr="003831F4">
        <w:rPr>
          <w:rFonts w:ascii="Calibri" w:hAnsi="Calibri"/>
        </w:rPr>
        <w:t>has agreed to provide</w:t>
      </w:r>
      <w:r w:rsidR="00B80C04" w:rsidRPr="009575BF">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3AF01530" w:rsidR="004E7CEA" w:rsidRPr="009575BF" w:rsidRDefault="0021350F" w:rsidP="00F8178A">
      <w:pPr>
        <w:pStyle w:val="ListParagraph"/>
        <w:numPr>
          <w:ilvl w:val="0"/>
          <w:numId w:val="16"/>
        </w:numPr>
        <w:rPr>
          <w:rFonts w:ascii="Calibri" w:hAnsi="Calibri"/>
        </w:rPr>
      </w:pPr>
      <w:r>
        <w:rPr>
          <w:rFonts w:ascii="Calibri" w:hAnsi="Calibri"/>
        </w:rPr>
        <w:t xml:space="preserve">The </w:t>
      </w:r>
      <w:r w:rsidR="001A5077">
        <w:rPr>
          <w:rFonts w:ascii="Calibri" w:hAnsi="Calibri"/>
        </w:rPr>
        <w:t xml:space="preserve">Borrower </w:t>
      </w:r>
      <w:r w:rsidR="004E7CEA" w:rsidRPr="009575BF">
        <w:rPr>
          <w:rFonts w:ascii="Calibri" w:hAnsi="Calibri"/>
        </w:rPr>
        <w:t>will 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9575BF">
        <w:rPr>
          <w:rFonts w:ascii="Calibri" w:hAnsi="Calibri"/>
        </w:rPr>
        <w:t>(</w:t>
      </w:r>
      <w:r w:rsidR="004E7CEA" w:rsidRPr="008F153C">
        <w:rPr>
          <w:rFonts w:ascii="Calibri" w:hAnsi="Calibri"/>
          <w:b/>
        </w:rPr>
        <w:t>ESSs</w:t>
      </w:r>
      <w:r w:rsidR="004E7CEA" w:rsidRPr="009575BF">
        <w:rPr>
          <w:rFonts w:ascii="Calibri" w:hAnsi="Calibri"/>
        </w:rPr>
        <w:t>).</w:t>
      </w:r>
      <w:r w:rsidR="00152BEF">
        <w:rPr>
          <w:rFonts w:ascii="Calibri" w:hAnsi="Calibri"/>
        </w:rPr>
        <w:t xml:space="preserve"> </w:t>
      </w:r>
      <w:r w:rsidR="004E7CEA" w:rsidRPr="009575BF">
        <w:rPr>
          <w:rFonts w:ascii="Calibri" w:hAnsi="Calibri"/>
        </w:rPr>
        <w:t>This Environmental and Social Commitment Plan (</w:t>
      </w:r>
      <w:r w:rsidR="004E7CEA" w:rsidRPr="008F153C">
        <w:rPr>
          <w:rFonts w:ascii="Calibri" w:hAnsi="Calibri"/>
          <w:b/>
        </w:rPr>
        <w:t>ESCP</w:t>
      </w:r>
      <w:r w:rsidR="004E7CEA" w:rsidRPr="009575BF">
        <w:rPr>
          <w:rFonts w:ascii="Calibri" w:hAnsi="Calibri"/>
        </w:rPr>
        <w:t>) sets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0538B76D" w14:textId="22CC34B5" w:rsidR="004E7CEA" w:rsidRPr="00D14D9F" w:rsidRDefault="0021350F" w:rsidP="009772D5">
      <w:pPr>
        <w:pStyle w:val="ListParagraph"/>
        <w:numPr>
          <w:ilvl w:val="0"/>
          <w:numId w:val="16"/>
        </w:numPr>
        <w:rPr>
          <w:rFonts w:ascii="Calibri" w:hAnsi="Calibri"/>
        </w:rPr>
      </w:pPr>
      <w:r>
        <w:rPr>
          <w:rFonts w:ascii="Calibri" w:hAnsi="Calibri"/>
        </w:rPr>
        <w:t xml:space="preserve">The </w:t>
      </w:r>
      <w:r w:rsidRPr="0021350F">
        <w:rPr>
          <w:rFonts w:ascii="Calibri" w:hAnsi="Calibri"/>
        </w:rPr>
        <w:t>Borrower</w:t>
      </w:r>
      <w:r w:rsidR="00F8393A">
        <w:rPr>
          <w:rFonts w:ascii="Calibri" w:hAnsi="Calibri"/>
        </w:rPr>
        <w:t xml:space="preserve"> </w:t>
      </w:r>
      <w:r w:rsidR="007E4F9D" w:rsidRPr="00D14D9F">
        <w:rPr>
          <w:rFonts w:ascii="Calibri" w:hAnsi="Calibri"/>
        </w:rPr>
        <w:t xml:space="preserve">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 xml:space="preserve">Ministry, </w:t>
      </w:r>
      <w:r w:rsidR="004E7CEA" w:rsidRPr="00D14D9F">
        <w:rPr>
          <w:rFonts w:ascii="Calibri" w:hAnsi="Calibri"/>
        </w:rPr>
        <w:t xml:space="preserve">agency or </w:t>
      </w:r>
      <w:r w:rsidR="00536689" w:rsidRPr="00D14D9F">
        <w:rPr>
          <w:rFonts w:ascii="Calibri" w:hAnsi="Calibri"/>
        </w:rPr>
        <w:t>uni</w:t>
      </w:r>
      <w:r w:rsidR="007E4F9D" w:rsidRPr="00D14D9F">
        <w:rPr>
          <w:rFonts w:ascii="Calibri" w:hAnsi="Calibri"/>
        </w:rPr>
        <w:t xml:space="preserve">t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254FDD53" w:rsidR="00747414" w:rsidRPr="009575BF" w:rsidRDefault="00536689" w:rsidP="00747414">
      <w:pPr>
        <w:pStyle w:val="ListParagraph"/>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will be </w:t>
      </w:r>
      <w:r w:rsidRPr="009575BF">
        <w:rPr>
          <w:rFonts w:ascii="Calibri" w:hAnsi="Calibri"/>
        </w:rPr>
        <w:t xml:space="preserve">monitored and </w:t>
      </w:r>
      <w:r w:rsidR="004E7CEA" w:rsidRPr="009575BF">
        <w:rPr>
          <w:rFonts w:ascii="Calibri" w:hAnsi="Calibri"/>
        </w:rPr>
        <w:t xml:space="preserve">reported to the </w:t>
      </w:r>
      <w:r w:rsidR="004E7CEA" w:rsidRPr="00AF47D7">
        <w:rPr>
          <w:rFonts w:ascii="Calibri" w:hAnsi="Calibri"/>
        </w:rPr>
        <w:t>Bank</w:t>
      </w:r>
      <w:r w:rsidR="004E7CEA" w:rsidRPr="009575BF">
        <w:rPr>
          <w:rFonts w:ascii="Calibri" w:hAnsi="Calibri"/>
        </w:rPr>
        <w:t xml:space="preserve"> </w:t>
      </w:r>
      <w:r w:rsidR="004E7CEA" w:rsidRPr="00762CB5">
        <w:rPr>
          <w:rFonts w:ascii="Calibri" w:hAnsi="Calibri"/>
        </w:rPr>
        <w:t xml:space="preserve">by </w:t>
      </w:r>
      <w:r w:rsidR="0021350F" w:rsidRPr="00762CB5">
        <w:rPr>
          <w:rFonts w:ascii="Calibri" w:hAnsi="Calibri"/>
        </w:rPr>
        <w:t>the</w:t>
      </w:r>
      <w:r w:rsidR="00F8393A" w:rsidRPr="00762CB5">
        <w:rPr>
          <w:rFonts w:ascii="Calibri" w:hAnsi="Calibri"/>
        </w:rPr>
        <w:t xml:space="preserve"> </w:t>
      </w:r>
      <w:r w:rsidR="0021350F" w:rsidRPr="00762CB5">
        <w:rPr>
          <w:rFonts w:ascii="Calibri" w:hAnsi="Calibri"/>
        </w:rPr>
        <w:t>Borrower</w:t>
      </w:r>
      <w:r w:rsidR="00F8393A" w:rsidRPr="00762CB5">
        <w:rPr>
          <w:rFonts w:ascii="Calibri" w:hAnsi="Calibri"/>
        </w:rPr>
        <w:t xml:space="preserve"> </w:t>
      </w:r>
      <w:r w:rsidR="004E7CEA" w:rsidRPr="00762CB5">
        <w:rPr>
          <w:rFonts w:ascii="Calibri" w:hAnsi="Calibri"/>
        </w:rPr>
        <w:t>as required</w:t>
      </w:r>
      <w:r w:rsidR="004E7CEA" w:rsidRPr="009575BF">
        <w:rPr>
          <w:rFonts w:ascii="Calibri" w:hAnsi="Calibri"/>
        </w:rPr>
        <w:t xml:space="preserve"> by the ESCP and the conditions of the legal agreement, and </w:t>
      </w:r>
      <w:r w:rsidR="00423785" w:rsidRPr="009575BF">
        <w:rPr>
          <w:rFonts w:ascii="Calibri" w:hAnsi="Calibri"/>
        </w:rPr>
        <w:t xml:space="preserve">the </w:t>
      </w:r>
      <w:r w:rsidR="007E4F9D" w:rsidRPr="00AF47D7">
        <w:rPr>
          <w:rFonts w:ascii="Calibri" w:hAnsi="Calibri"/>
        </w:rPr>
        <w:t>B</w:t>
      </w:r>
      <w:r w:rsidR="00423785" w:rsidRPr="00AF47D7">
        <w:rPr>
          <w:rFonts w:ascii="Calibri" w:hAnsi="Calibri"/>
        </w:rPr>
        <w:t>ank</w:t>
      </w:r>
      <w:r w:rsidR="00423785" w:rsidRPr="009575BF">
        <w:rPr>
          <w:rFonts w:ascii="Calibri" w:hAnsi="Calibri"/>
        </w:rPr>
        <w:t xml:space="preserve"> will 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0868D63C" w:rsidR="00F61F64" w:rsidRPr="009575BF" w:rsidRDefault="00E25210" w:rsidP="00F8178A">
      <w:pPr>
        <w:pStyle w:val="ListParagraph"/>
        <w:numPr>
          <w:ilvl w:val="0"/>
          <w:numId w:val="16"/>
        </w:numPr>
        <w:rPr>
          <w:rFonts w:ascii="Calibri" w:hAnsi="Calibri"/>
        </w:rPr>
      </w:pPr>
      <w:r w:rsidRPr="009575BF">
        <w:rPr>
          <w:rFonts w:ascii="Calibri" w:hAnsi="Calibri"/>
        </w:rPr>
        <w:t xml:space="preserve">As agreed by the </w:t>
      </w:r>
      <w:r w:rsidRPr="00AF47D7">
        <w:rPr>
          <w:rFonts w:ascii="Calibri" w:hAnsi="Calibri"/>
        </w:rPr>
        <w:t>Bank</w:t>
      </w:r>
      <w:r w:rsidRPr="009575BF">
        <w:rPr>
          <w:rFonts w:ascii="Calibri" w:hAnsi="Calibri"/>
        </w:rPr>
        <w:t xml:space="preserve"> and</w:t>
      </w:r>
      <w:r w:rsidR="0021350F">
        <w:rPr>
          <w:rFonts w:ascii="Calibri" w:hAnsi="Calibri"/>
        </w:rPr>
        <w:t xml:space="preserve"> the </w:t>
      </w:r>
      <w:r w:rsidR="0021350F" w:rsidRPr="0021350F">
        <w:rPr>
          <w:rFonts w:ascii="Calibri" w:hAnsi="Calibri"/>
        </w:rPr>
        <w:t>Borrower</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21350F">
        <w:rPr>
          <w:rFonts w:ascii="Calibri" w:hAnsi="Calibri"/>
        </w:rPr>
        <w:t xml:space="preserve">the </w:t>
      </w:r>
      <w:r w:rsidR="0021350F" w:rsidRPr="00762CB5">
        <w:rPr>
          <w:rFonts w:ascii="Calibri" w:hAnsi="Calibri"/>
        </w:rPr>
        <w:t>Borrower</w:t>
      </w:r>
      <w:r w:rsidR="00F8393A" w:rsidRPr="00762CB5">
        <w:rPr>
          <w:rFonts w:ascii="Calibri" w:hAnsi="Calibri"/>
        </w:rPr>
        <w:t xml:space="preserve"> </w:t>
      </w:r>
      <w:r w:rsidR="006F5362" w:rsidRPr="00762CB5">
        <w:rPr>
          <w:rFonts w:ascii="Calibri" w:hAnsi="Calibri"/>
        </w:rPr>
        <w:t>w</w:t>
      </w:r>
      <w:r w:rsidR="006F5362" w:rsidRPr="009575BF">
        <w:rPr>
          <w:rFonts w:ascii="Calibri" w:hAnsi="Calibri"/>
        </w:rPr>
        <w:t>ill 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620639" w:rsidRPr="00AF47D7">
        <w:rPr>
          <w:rFonts w:ascii="Calibri" w:hAnsi="Calibri"/>
        </w:rPr>
        <w:t>Bank</w:t>
      </w:r>
      <w:r w:rsidR="006F5362" w:rsidRPr="009575BF">
        <w:rPr>
          <w:rFonts w:ascii="Calibri" w:hAnsi="Calibri"/>
        </w:rPr>
        <w:t xml:space="preserve"> 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will be documented through the exchange of letters signed between the </w:t>
      </w:r>
      <w:r w:rsidR="00561847" w:rsidRPr="00AF47D7">
        <w:rPr>
          <w:rFonts w:ascii="Calibri" w:hAnsi="Calibri"/>
        </w:rPr>
        <w:t>Bank</w:t>
      </w:r>
      <w:r w:rsidR="0021350F">
        <w:rPr>
          <w:rFonts w:ascii="Calibri" w:hAnsi="Calibri"/>
        </w:rPr>
        <w:t>/</w:t>
      </w:r>
      <w:r w:rsidR="00561847" w:rsidRPr="009575BF">
        <w:rPr>
          <w:rFonts w:ascii="Calibri" w:hAnsi="Calibri"/>
        </w:rPr>
        <w:t xml:space="preserve"> and the </w:t>
      </w:r>
      <w:r w:rsidR="0021350F" w:rsidRPr="0021350F">
        <w:rPr>
          <w:rFonts w:ascii="Calibri" w:hAnsi="Calibri"/>
        </w:rPr>
        <w:t>Borrower</w:t>
      </w:r>
      <w:r w:rsidR="00F8393A">
        <w:rPr>
          <w:rFonts w:ascii="Calibri" w:hAnsi="Calibri"/>
        </w:rPr>
        <w:t xml:space="preserve">. </w:t>
      </w:r>
      <w:r w:rsidR="00301D4F" w:rsidRPr="009575BF">
        <w:rPr>
          <w:rFonts w:ascii="Calibri" w:hAnsi="Calibri"/>
        </w:rPr>
        <w:t xml:space="preserve">The </w:t>
      </w:r>
      <w:r w:rsidR="0021350F">
        <w:rPr>
          <w:rFonts w:ascii="Calibri" w:hAnsi="Calibri"/>
        </w:rPr>
        <w:t xml:space="preserve"> </w:t>
      </w:r>
      <w:r w:rsidR="0021350F" w:rsidRPr="0021350F">
        <w:rPr>
          <w:rFonts w:ascii="Calibri" w:hAnsi="Calibri"/>
        </w:rPr>
        <w:t>Borrower</w:t>
      </w:r>
      <w:r w:rsidR="00F8393A">
        <w:rPr>
          <w:rFonts w:ascii="Calibri" w:hAnsi="Calibri"/>
        </w:rPr>
        <w:t xml:space="preserve"> </w:t>
      </w:r>
      <w:r w:rsidR="00301D4F" w:rsidRPr="009575BF">
        <w:rPr>
          <w:rFonts w:ascii="Calibri" w:hAnsi="Calibri"/>
        </w:rPr>
        <w:t>will 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63B1B024" w:rsidR="00C35CAD" w:rsidRPr="00C35CAD" w:rsidRDefault="00561847" w:rsidP="00C35CAD">
      <w:pPr>
        <w:pStyle w:val="ListParagraph"/>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21350F" w:rsidRPr="0021350F">
        <w:rPr>
          <w:rFonts w:ascii="Calibri" w:hAnsi="Calibri"/>
        </w:rPr>
        <w:t>Borrower</w:t>
      </w:r>
      <w:r w:rsidR="00F8393A">
        <w:rPr>
          <w:rFonts w:ascii="Calibri" w:hAnsi="Calibri"/>
        </w:rPr>
        <w:t xml:space="preserve">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w:t>
      </w:r>
    </w:p>
    <w:p w14:paraId="662AEE8E" w14:textId="01187A7B" w:rsidR="00C35CAD" w:rsidRPr="00C35CAD" w:rsidRDefault="00C35CAD" w:rsidP="00C35CAD">
      <w:pPr>
        <w:rPr>
          <w:rFonts w:ascii="Calibri" w:hAnsi="Calibri"/>
        </w:rPr>
        <w:sectPr w:rsidR="00C35CAD" w:rsidRPr="00C35CAD"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FA0A88"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 xml:space="preserve">MATERIAL MEASURES AND ACTIONS </w:t>
            </w:r>
            <w:r w:rsidR="00ED3D08" w:rsidRPr="00FA0A88">
              <w:rPr>
                <w:rFonts w:cstheme="minorHAnsi"/>
                <w:b/>
                <w:sz w:val="20"/>
                <w:szCs w:val="20"/>
              </w:rPr>
              <w:t xml:space="preserve"> </w:t>
            </w:r>
          </w:p>
        </w:tc>
        <w:tc>
          <w:tcPr>
            <w:tcW w:w="3600" w:type="dxa"/>
            <w:tcBorders>
              <w:top w:val="single" w:sz="4" w:space="0" w:color="000000"/>
            </w:tcBorders>
            <w:shd w:val="clear" w:color="auto" w:fill="C5E0B3" w:themeFill="accent6" w:themeFillTint="66"/>
          </w:tcPr>
          <w:p w14:paraId="0F9A1F85" w14:textId="78658853" w:rsidR="00C549B1" w:rsidRPr="00FA0A88" w:rsidRDefault="00C549B1" w:rsidP="003831F4">
            <w:pPr>
              <w:keepLines/>
              <w:widowControl w:val="0"/>
              <w:jc w:val="center"/>
              <w:rPr>
                <w:rFonts w:cstheme="minorHAnsi"/>
                <w:b/>
                <w:sz w:val="20"/>
                <w:szCs w:val="20"/>
              </w:rPr>
            </w:pPr>
            <w:r w:rsidRPr="00FA0A88">
              <w:rPr>
                <w:rFonts w:cstheme="minorHAnsi"/>
                <w:b/>
                <w:sz w:val="20"/>
                <w:szCs w:val="20"/>
              </w:rPr>
              <w:t>TIMEFRAME</w:t>
            </w:r>
          </w:p>
        </w:tc>
        <w:tc>
          <w:tcPr>
            <w:tcW w:w="3150" w:type="dxa"/>
            <w:tcBorders>
              <w:top w:val="single" w:sz="4" w:space="0" w:color="000000"/>
            </w:tcBorders>
            <w:shd w:val="clear" w:color="auto" w:fill="C5E0B3" w:themeFill="accent6" w:themeFillTint="66"/>
          </w:tcPr>
          <w:p w14:paraId="26B7F86D" w14:textId="3236B90A" w:rsidR="00ED3D08" w:rsidRPr="00FA0A88" w:rsidRDefault="00C549B1" w:rsidP="005D394E">
            <w:pPr>
              <w:keepLines/>
              <w:widowControl w:val="0"/>
              <w:rPr>
                <w:rFonts w:cstheme="minorHAnsi"/>
                <w:b/>
                <w:sz w:val="20"/>
                <w:szCs w:val="20"/>
              </w:rPr>
            </w:pPr>
            <w:r w:rsidRPr="00FA0A88">
              <w:rPr>
                <w:rFonts w:cstheme="minorHAnsi"/>
                <w:b/>
                <w:sz w:val="20"/>
                <w:szCs w:val="20"/>
              </w:rPr>
              <w:t>RESPONSIBL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502173" w:rsidRPr="00FA0A88" w14:paraId="0FBBB46F" w14:textId="77777777" w:rsidTr="00A01978">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840" w:type="dxa"/>
            <w:tcBorders>
              <w:bottom w:val="single" w:sz="4" w:space="0" w:color="auto"/>
            </w:tcBorders>
          </w:tcPr>
          <w:p w14:paraId="0FE2BAFD" w14:textId="5F845AD4" w:rsidR="00502173" w:rsidRDefault="00502173" w:rsidP="005D394E">
            <w:pPr>
              <w:keepLines/>
              <w:widowControl w:val="0"/>
              <w:rPr>
                <w:rFonts w:cstheme="minorHAnsi"/>
                <w:sz w:val="20"/>
                <w:szCs w:val="20"/>
              </w:rPr>
            </w:pPr>
            <w:r w:rsidRPr="00FA0A88">
              <w:rPr>
                <w:rFonts w:cstheme="minorHAnsi"/>
                <w:b/>
                <w:color w:val="4472C4" w:themeColor="accent1"/>
                <w:sz w:val="20"/>
                <w:szCs w:val="20"/>
              </w:rPr>
              <w:t>REGULAR REPORTING</w:t>
            </w:r>
            <w:r w:rsidR="003831F4">
              <w:rPr>
                <w:rFonts w:cstheme="minorHAnsi"/>
                <w:sz w:val="20"/>
                <w:szCs w:val="20"/>
              </w:rPr>
              <w:t xml:space="preserve">: </w:t>
            </w:r>
            <w:r w:rsidR="003A1E4B" w:rsidRPr="00FA0A88">
              <w:rPr>
                <w:rFonts w:cstheme="minorHAnsi"/>
                <w:sz w:val="20"/>
                <w:szCs w:val="20"/>
              </w:rPr>
              <w:t>Prepare and submit to the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functioning of the grievance mechanism(s).</w:t>
            </w:r>
          </w:p>
          <w:p w14:paraId="47C9621B" w14:textId="53BDED84" w:rsidR="00AF47D7" w:rsidRPr="00FA0A88" w:rsidRDefault="00AF47D7" w:rsidP="005D394E">
            <w:pPr>
              <w:keepLines/>
              <w:widowControl w:val="0"/>
              <w:rPr>
                <w:rFonts w:cstheme="minorHAnsi"/>
                <w:sz w:val="20"/>
                <w:szCs w:val="20"/>
              </w:rPr>
            </w:pPr>
          </w:p>
        </w:tc>
        <w:tc>
          <w:tcPr>
            <w:tcW w:w="3600" w:type="dxa"/>
            <w:tcBorders>
              <w:bottom w:val="single" w:sz="4" w:space="0" w:color="auto"/>
            </w:tcBorders>
          </w:tcPr>
          <w:p w14:paraId="13C57862" w14:textId="05B7A6FD" w:rsidR="00502173" w:rsidRPr="00762CB5" w:rsidRDefault="00E77CBA" w:rsidP="005D394E">
            <w:pPr>
              <w:keepLines/>
              <w:widowControl w:val="0"/>
              <w:rPr>
                <w:rFonts w:eastAsia="Times New Roman" w:cstheme="minorHAnsi"/>
                <w:bCs/>
                <w:iCs/>
                <w:sz w:val="20"/>
                <w:szCs w:val="20"/>
              </w:rPr>
            </w:pPr>
            <w:r w:rsidRPr="00762CB5">
              <w:rPr>
                <w:rFonts w:eastAsia="Times New Roman" w:cstheme="minorHAnsi"/>
                <w:bCs/>
                <w:iCs/>
                <w:sz w:val="20"/>
                <w:szCs w:val="20"/>
              </w:rPr>
              <w:t>Q</w:t>
            </w:r>
            <w:r w:rsidR="00502173" w:rsidRPr="00762CB5">
              <w:rPr>
                <w:rFonts w:eastAsia="Times New Roman" w:cstheme="minorHAnsi"/>
                <w:bCs/>
                <w:iCs/>
                <w:sz w:val="20"/>
                <w:szCs w:val="20"/>
              </w:rPr>
              <w:t xml:space="preserve">uarterly throughout Project implementation. </w:t>
            </w:r>
          </w:p>
          <w:p w14:paraId="19A80186" w14:textId="6C83C710" w:rsidR="00502173" w:rsidRPr="00FA0A88" w:rsidRDefault="00502173" w:rsidP="005D394E">
            <w:pPr>
              <w:keepLines/>
              <w:widowControl w:val="0"/>
              <w:rPr>
                <w:rFonts w:cstheme="minorHAnsi"/>
                <w:i/>
                <w:sz w:val="20"/>
                <w:szCs w:val="20"/>
              </w:rPr>
            </w:pPr>
          </w:p>
        </w:tc>
        <w:tc>
          <w:tcPr>
            <w:tcW w:w="3150" w:type="dxa"/>
            <w:tcBorders>
              <w:bottom w:val="single" w:sz="4" w:space="0" w:color="auto"/>
            </w:tcBorders>
          </w:tcPr>
          <w:p w14:paraId="5A66018E" w14:textId="0B3233A7" w:rsidR="00502173" w:rsidRDefault="00502173" w:rsidP="005D394E">
            <w:pPr>
              <w:keepLines/>
              <w:widowControl w:val="0"/>
              <w:rPr>
                <w:rFonts w:cstheme="minorHAnsi"/>
                <w:i/>
                <w:sz w:val="20"/>
                <w:szCs w:val="20"/>
              </w:rPr>
            </w:pPr>
          </w:p>
          <w:p w14:paraId="5D4F34D0" w14:textId="25A17B94" w:rsidR="00E77CBA" w:rsidRPr="00762CB5" w:rsidRDefault="00644C92" w:rsidP="005D394E">
            <w:pPr>
              <w:keepLines/>
              <w:widowControl w:val="0"/>
              <w:rPr>
                <w:rFonts w:cstheme="minorHAnsi"/>
                <w:iCs/>
                <w:sz w:val="20"/>
                <w:szCs w:val="20"/>
              </w:rPr>
            </w:pPr>
            <w:proofErr w:type="spellStart"/>
            <w:r w:rsidRPr="00644C92">
              <w:rPr>
                <w:rFonts w:ascii="Calibri" w:hAnsi="Calibri"/>
                <w:sz w:val="20"/>
                <w:szCs w:val="20"/>
              </w:rPr>
              <w:t>MoLHSA</w:t>
            </w:r>
            <w:proofErr w:type="spellEnd"/>
            <w:r w:rsidRPr="00762CB5">
              <w:rPr>
                <w:rFonts w:cstheme="minorHAnsi"/>
                <w:iCs/>
                <w:sz w:val="20"/>
                <w:szCs w:val="20"/>
              </w:rPr>
              <w:t xml:space="preserve"> </w:t>
            </w:r>
            <w:r w:rsidR="0002557D" w:rsidRPr="00762CB5">
              <w:rPr>
                <w:rFonts w:cstheme="minorHAnsi"/>
                <w:iCs/>
                <w:sz w:val="20"/>
                <w:szCs w:val="20"/>
              </w:rPr>
              <w:t>P</w:t>
            </w:r>
            <w:r w:rsidR="003A1E4B">
              <w:rPr>
                <w:rFonts w:cstheme="minorHAnsi"/>
                <w:iCs/>
                <w:sz w:val="20"/>
                <w:szCs w:val="20"/>
              </w:rPr>
              <w:t xml:space="preserve">roject </w:t>
            </w:r>
            <w:r w:rsidR="0002557D" w:rsidRPr="00762CB5">
              <w:rPr>
                <w:rFonts w:cstheme="minorHAnsi"/>
                <w:iCs/>
                <w:sz w:val="20"/>
                <w:szCs w:val="20"/>
              </w:rPr>
              <w:t>I</w:t>
            </w:r>
            <w:r w:rsidR="003A1E4B">
              <w:rPr>
                <w:rFonts w:cstheme="minorHAnsi"/>
                <w:iCs/>
                <w:sz w:val="20"/>
                <w:szCs w:val="20"/>
              </w:rPr>
              <w:t xml:space="preserve">mplementation </w:t>
            </w:r>
            <w:r w:rsidR="0002557D" w:rsidRPr="00762CB5">
              <w:rPr>
                <w:rFonts w:cstheme="minorHAnsi"/>
                <w:iCs/>
                <w:sz w:val="20"/>
                <w:szCs w:val="20"/>
              </w:rPr>
              <w:t>U</w:t>
            </w:r>
            <w:r w:rsidR="003A1E4B">
              <w:rPr>
                <w:rFonts w:cstheme="minorHAnsi"/>
                <w:iCs/>
                <w:sz w:val="20"/>
                <w:szCs w:val="20"/>
              </w:rPr>
              <w:t>nit (PIU)</w:t>
            </w:r>
          </w:p>
        </w:tc>
      </w:tr>
      <w:tr w:rsidR="00502173" w:rsidRPr="00FA0A88"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2D37DD92" w:rsidR="00502173" w:rsidRPr="00FA0A88" w:rsidRDefault="00502173" w:rsidP="005D394E">
            <w:pPr>
              <w:keepLines/>
              <w:widowControl w:val="0"/>
              <w:rPr>
                <w:rFonts w:cstheme="minorHAnsi"/>
                <w:sz w:val="20"/>
                <w:szCs w:val="20"/>
              </w:rPr>
            </w:pPr>
            <w:r w:rsidRPr="00FA0A88">
              <w:rPr>
                <w:rFonts w:cstheme="minorHAnsi"/>
                <w:b/>
                <w:sz w:val="20"/>
                <w:szCs w:val="20"/>
              </w:rPr>
              <w:t>ESS 1:  ASSESSMENT AND MANAGEMENT OF ENVIRONMENTAL AND SOCIAL RISKS AND IMPACTS</w:t>
            </w:r>
          </w:p>
        </w:tc>
      </w:tr>
      <w:tr w:rsidR="00502173" w:rsidRPr="00FA0A88" w14:paraId="53FD2164" w14:textId="77777777" w:rsidTr="00A01978">
        <w:trPr>
          <w:cantSplit/>
          <w:trHeight w:val="20"/>
        </w:trPr>
        <w:tc>
          <w:tcPr>
            <w:tcW w:w="715" w:type="dxa"/>
            <w:tcBorders>
              <w:top w:val="single" w:sz="4" w:space="0" w:color="000000"/>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840" w:type="dxa"/>
            <w:tcBorders>
              <w:top w:val="single" w:sz="4" w:space="0" w:color="000000"/>
            </w:tcBorders>
          </w:tcPr>
          <w:p w14:paraId="52650F0A" w14:textId="4DCF8E5B" w:rsidR="00AF47D7" w:rsidRDefault="00502173" w:rsidP="003A1E4B">
            <w:pPr>
              <w:keepLines/>
              <w:widowControl w:val="0"/>
              <w:rPr>
                <w:rFonts w:cstheme="minorHAnsi"/>
                <w:noProof/>
                <w:sz w:val="20"/>
                <w:szCs w:val="20"/>
              </w:rPr>
            </w:pPr>
            <w:r w:rsidRPr="00AF47D7">
              <w:rPr>
                <w:rFonts w:cstheme="minorHAnsi"/>
                <w:b/>
                <w:color w:val="4472C4" w:themeColor="accent1"/>
                <w:sz w:val="20"/>
                <w:szCs w:val="20"/>
              </w:rPr>
              <w:t>ORGANIZATIONAL STRUCTURE</w:t>
            </w:r>
            <w:r w:rsidR="003831F4">
              <w:rPr>
                <w:rFonts w:cstheme="minorHAnsi"/>
                <w:sz w:val="20"/>
                <w:szCs w:val="20"/>
              </w:rPr>
              <w:t xml:space="preserve">: </w:t>
            </w:r>
            <w:r w:rsidR="003A1E4B" w:rsidRPr="00AA61CC">
              <w:rPr>
                <w:rFonts w:cstheme="minorHAnsi"/>
                <w:sz w:val="20"/>
                <w:szCs w:val="20"/>
              </w:rPr>
              <w:t xml:space="preserve">The Project will be delivered by </w:t>
            </w:r>
            <w:r w:rsidR="003A1E4B">
              <w:rPr>
                <w:rFonts w:cstheme="minorHAnsi"/>
                <w:sz w:val="20"/>
                <w:szCs w:val="20"/>
              </w:rPr>
              <w:t>a PIU t</w:t>
            </w:r>
            <w:r w:rsidR="00925C56">
              <w:rPr>
                <w:rFonts w:cstheme="minorHAnsi"/>
                <w:sz w:val="20"/>
                <w:szCs w:val="20"/>
              </w:rPr>
              <w:t>o</w:t>
            </w:r>
            <w:r w:rsidR="003A1E4B">
              <w:rPr>
                <w:rFonts w:cstheme="minorHAnsi"/>
                <w:sz w:val="20"/>
                <w:szCs w:val="20"/>
              </w:rPr>
              <w:t xml:space="preserve"> be established within the </w:t>
            </w:r>
            <w:proofErr w:type="spellStart"/>
            <w:r w:rsidR="009C7E2F">
              <w:rPr>
                <w:rFonts w:cstheme="minorHAnsi"/>
                <w:iCs/>
                <w:sz w:val="20"/>
                <w:szCs w:val="20"/>
              </w:rPr>
              <w:t>MoLHSA</w:t>
            </w:r>
            <w:proofErr w:type="spellEnd"/>
            <w:r w:rsidR="003A1E4B">
              <w:rPr>
                <w:rFonts w:cstheme="minorHAnsi"/>
                <w:sz w:val="20"/>
                <w:szCs w:val="20"/>
              </w:rPr>
              <w:t xml:space="preserve">.  </w:t>
            </w:r>
            <w:r w:rsidR="003A1E4B" w:rsidRPr="00AA61CC">
              <w:rPr>
                <w:rFonts w:cstheme="minorHAnsi"/>
                <w:sz w:val="20"/>
                <w:szCs w:val="20"/>
              </w:rPr>
              <w:t>The P</w:t>
            </w:r>
            <w:r w:rsidR="003A1E4B">
              <w:rPr>
                <w:rFonts w:cstheme="minorHAnsi"/>
                <w:sz w:val="20"/>
                <w:szCs w:val="20"/>
              </w:rPr>
              <w:t>I</w:t>
            </w:r>
            <w:r w:rsidR="003A1E4B" w:rsidRPr="00AA61CC">
              <w:rPr>
                <w:rFonts w:cstheme="minorHAnsi"/>
                <w:sz w:val="20"/>
                <w:szCs w:val="20"/>
              </w:rPr>
              <w:t xml:space="preserve">U will </w:t>
            </w:r>
            <w:r w:rsidR="000A3363" w:rsidRPr="00A44A9B">
              <w:rPr>
                <w:rFonts w:cstheme="minorHAnsi"/>
                <w:sz w:val="20"/>
                <w:szCs w:val="20"/>
              </w:rPr>
              <w:t xml:space="preserve">designate, recruit, and </w:t>
            </w:r>
            <w:r w:rsidR="003A1E4B" w:rsidRPr="00A44A9B">
              <w:rPr>
                <w:rFonts w:cstheme="minorHAnsi"/>
                <w:sz w:val="20"/>
                <w:szCs w:val="20"/>
              </w:rPr>
              <w:t>maintain</w:t>
            </w:r>
            <w:r w:rsidR="003A1E4B" w:rsidRPr="00AA61CC">
              <w:rPr>
                <w:rFonts w:cstheme="minorHAnsi"/>
                <w:sz w:val="20"/>
                <w:szCs w:val="20"/>
              </w:rPr>
              <w:t xml:space="preserve"> qualified staff and resources to support management of ESHS risks and impacts of the Project</w:t>
            </w:r>
            <w:r w:rsidR="000A3363">
              <w:rPr>
                <w:rFonts w:cstheme="minorHAnsi"/>
                <w:sz w:val="20"/>
                <w:szCs w:val="20"/>
              </w:rPr>
              <w:t xml:space="preserve">. PIU staff will include </w:t>
            </w:r>
            <w:r w:rsidR="00A44A9B">
              <w:rPr>
                <w:rFonts w:cstheme="minorHAnsi"/>
                <w:sz w:val="20"/>
                <w:szCs w:val="20"/>
              </w:rPr>
              <w:t>one</w:t>
            </w:r>
            <w:r w:rsidR="000A3363">
              <w:rPr>
                <w:noProof/>
                <w:sz w:val="20"/>
                <w:szCs w:val="20"/>
              </w:rPr>
              <w:t xml:space="preserve"> e</w:t>
            </w:r>
            <w:r w:rsidR="003A1E4B" w:rsidRPr="48298988">
              <w:rPr>
                <w:noProof/>
                <w:sz w:val="20"/>
                <w:szCs w:val="20"/>
              </w:rPr>
              <w:t>nvironment</w:t>
            </w:r>
            <w:r w:rsidR="000A3363">
              <w:rPr>
                <w:noProof/>
                <w:sz w:val="20"/>
                <w:szCs w:val="20"/>
              </w:rPr>
              <w:t>al</w:t>
            </w:r>
            <w:r w:rsidR="003A1E4B" w:rsidRPr="48298988">
              <w:rPr>
                <w:noProof/>
                <w:sz w:val="20"/>
                <w:szCs w:val="20"/>
              </w:rPr>
              <w:t xml:space="preserve"> and </w:t>
            </w:r>
            <w:r w:rsidR="00A44A9B">
              <w:rPr>
                <w:noProof/>
                <w:sz w:val="20"/>
                <w:szCs w:val="20"/>
              </w:rPr>
              <w:t xml:space="preserve">one </w:t>
            </w:r>
            <w:r w:rsidR="003A1E4B" w:rsidRPr="48298988">
              <w:rPr>
                <w:noProof/>
                <w:sz w:val="20"/>
                <w:szCs w:val="20"/>
              </w:rPr>
              <w:t>social standards specialist.</w:t>
            </w:r>
          </w:p>
          <w:p w14:paraId="09F2428F" w14:textId="7932E997" w:rsidR="00B94B5D" w:rsidRPr="003831F4" w:rsidRDefault="00B94B5D" w:rsidP="002D4AA2">
            <w:pPr>
              <w:keepLines/>
              <w:widowControl w:val="0"/>
              <w:rPr>
                <w:rFonts w:cstheme="minorHAnsi"/>
                <w:sz w:val="20"/>
                <w:szCs w:val="20"/>
              </w:rPr>
            </w:pPr>
          </w:p>
        </w:tc>
        <w:tc>
          <w:tcPr>
            <w:tcW w:w="3600" w:type="dxa"/>
            <w:tcBorders>
              <w:top w:val="single" w:sz="4" w:space="0" w:color="000000"/>
            </w:tcBorders>
          </w:tcPr>
          <w:p w14:paraId="2DF01D26" w14:textId="279D7F14" w:rsidR="003B5233" w:rsidRPr="00FA0A88" w:rsidRDefault="00955AF5" w:rsidP="004A1078">
            <w:pPr>
              <w:keepLines/>
              <w:widowControl w:val="0"/>
              <w:rPr>
                <w:rFonts w:cstheme="minorHAnsi"/>
                <w:i/>
                <w:sz w:val="20"/>
                <w:szCs w:val="20"/>
              </w:rPr>
            </w:pPr>
            <w:r>
              <w:rPr>
                <w:noProof/>
                <w:sz w:val="20"/>
                <w:szCs w:val="20"/>
              </w:rPr>
              <w:t>One e</w:t>
            </w:r>
            <w:r w:rsidR="00244920" w:rsidRPr="48298988">
              <w:rPr>
                <w:noProof/>
                <w:sz w:val="20"/>
                <w:szCs w:val="20"/>
              </w:rPr>
              <w:t>nvironment</w:t>
            </w:r>
            <w:r w:rsidR="00244920">
              <w:rPr>
                <w:noProof/>
                <w:sz w:val="20"/>
                <w:szCs w:val="20"/>
              </w:rPr>
              <w:t>al</w:t>
            </w:r>
            <w:r w:rsidR="00244920" w:rsidRPr="48298988">
              <w:rPr>
                <w:noProof/>
                <w:sz w:val="20"/>
                <w:szCs w:val="20"/>
              </w:rPr>
              <w:t xml:space="preserve"> and </w:t>
            </w:r>
            <w:r>
              <w:rPr>
                <w:noProof/>
                <w:sz w:val="20"/>
                <w:szCs w:val="20"/>
              </w:rPr>
              <w:t xml:space="preserve">one </w:t>
            </w:r>
            <w:r w:rsidR="00244920" w:rsidRPr="48298988">
              <w:rPr>
                <w:noProof/>
                <w:sz w:val="20"/>
                <w:szCs w:val="20"/>
              </w:rPr>
              <w:t xml:space="preserve">social standards specialists shall be </w:t>
            </w:r>
            <w:r w:rsidR="00244920" w:rsidRPr="48298988">
              <w:rPr>
                <w:rFonts w:eastAsia="Times New Roman"/>
                <w:sz w:val="20"/>
                <w:szCs w:val="20"/>
              </w:rPr>
              <w:t>hired</w:t>
            </w:r>
            <w:r>
              <w:rPr>
                <w:rFonts w:eastAsia="Times New Roman"/>
                <w:sz w:val="20"/>
                <w:szCs w:val="20"/>
              </w:rPr>
              <w:t xml:space="preserve"> or designated</w:t>
            </w:r>
            <w:r w:rsidR="00244920" w:rsidRPr="48298988">
              <w:rPr>
                <w:rFonts w:eastAsia="Times New Roman"/>
                <w:sz w:val="20"/>
                <w:szCs w:val="20"/>
              </w:rPr>
              <w:t xml:space="preserve"> within one month following the Effective Date of the Project and maintained throughout Project implementation.</w:t>
            </w:r>
          </w:p>
        </w:tc>
        <w:tc>
          <w:tcPr>
            <w:tcW w:w="3150" w:type="dxa"/>
            <w:tcBorders>
              <w:top w:val="single" w:sz="4" w:space="0" w:color="000000"/>
            </w:tcBorders>
          </w:tcPr>
          <w:p w14:paraId="6F9B134B" w14:textId="69F455AF" w:rsidR="00974964" w:rsidRPr="00762CB5" w:rsidRDefault="00644C92" w:rsidP="005D394E">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003A1E4B" w:rsidRPr="00762CB5">
              <w:rPr>
                <w:rFonts w:cstheme="minorHAnsi"/>
                <w:iCs/>
                <w:sz w:val="20"/>
                <w:szCs w:val="20"/>
              </w:rPr>
              <w:t>PIU</w:t>
            </w:r>
          </w:p>
        </w:tc>
      </w:tr>
      <w:tr w:rsidR="00A01978" w:rsidRPr="00FA0A88" w14:paraId="61812CD2" w14:textId="77777777" w:rsidTr="00A01978">
        <w:trPr>
          <w:cantSplit/>
          <w:trHeight w:val="20"/>
        </w:trPr>
        <w:tc>
          <w:tcPr>
            <w:tcW w:w="715" w:type="dxa"/>
            <w:tcBorders>
              <w:top w:val="single" w:sz="4" w:space="0" w:color="000000"/>
            </w:tcBorders>
          </w:tcPr>
          <w:p w14:paraId="45690BD3" w14:textId="5005453A" w:rsidR="00A01978" w:rsidRPr="00FA0A88" w:rsidRDefault="00A01978" w:rsidP="00A01978">
            <w:pPr>
              <w:keepLines/>
              <w:widowControl w:val="0"/>
              <w:jc w:val="center"/>
              <w:rPr>
                <w:rFonts w:cstheme="minorHAnsi"/>
                <w:sz w:val="20"/>
                <w:szCs w:val="20"/>
              </w:rPr>
            </w:pPr>
            <w:r w:rsidRPr="00FA0A88">
              <w:rPr>
                <w:rFonts w:cstheme="minorHAnsi"/>
                <w:sz w:val="20"/>
                <w:szCs w:val="20"/>
              </w:rPr>
              <w:t>1.2</w:t>
            </w:r>
          </w:p>
        </w:tc>
        <w:tc>
          <w:tcPr>
            <w:tcW w:w="6840" w:type="dxa"/>
            <w:tcBorders>
              <w:top w:val="single" w:sz="4" w:space="0" w:color="000000"/>
            </w:tcBorders>
          </w:tcPr>
          <w:p w14:paraId="1D624786" w14:textId="3C884F64" w:rsidR="00A01978" w:rsidRPr="00AA0629" w:rsidRDefault="00A01978" w:rsidP="00A01978">
            <w:pPr>
              <w:keepLines/>
              <w:widowControl w:val="0"/>
              <w:rPr>
                <w:rFonts w:cstheme="minorHAnsi"/>
                <w:b/>
                <w:color w:val="4472C4" w:themeColor="accent1"/>
                <w:sz w:val="20"/>
                <w:szCs w:val="20"/>
              </w:rPr>
            </w:pPr>
            <w:r w:rsidRPr="00AF47D7">
              <w:rPr>
                <w:rFonts w:cstheme="minorHAnsi"/>
                <w:b/>
                <w:color w:val="4472C4" w:themeColor="accent1"/>
                <w:sz w:val="20"/>
                <w:szCs w:val="20"/>
              </w:rPr>
              <w:t xml:space="preserve">ENVIRONMENTAL AND SOCIAL </w:t>
            </w:r>
            <w:r w:rsidR="0021350F">
              <w:rPr>
                <w:rFonts w:cstheme="minorHAnsi"/>
                <w:b/>
                <w:color w:val="4472C4" w:themeColor="accent1"/>
                <w:sz w:val="20"/>
                <w:szCs w:val="20"/>
              </w:rPr>
              <w:t>ASSESSMENT</w:t>
            </w:r>
            <w:r w:rsidRPr="00AF47D7">
              <w:rPr>
                <w:rFonts w:cstheme="minorHAnsi"/>
                <w:b/>
                <w:color w:val="4472C4" w:themeColor="accent1"/>
                <w:sz w:val="20"/>
                <w:szCs w:val="20"/>
              </w:rPr>
              <w:t xml:space="preserve">/MANAGEMENT </w:t>
            </w:r>
            <w:r w:rsidR="007C1C1F">
              <w:rPr>
                <w:rFonts w:cstheme="minorHAnsi"/>
                <w:b/>
                <w:color w:val="4472C4" w:themeColor="accent1"/>
                <w:sz w:val="20"/>
                <w:szCs w:val="20"/>
              </w:rPr>
              <w:t>PLANS</w:t>
            </w:r>
            <w:r w:rsidR="0021350F">
              <w:rPr>
                <w:rFonts w:cstheme="minorHAnsi"/>
                <w:b/>
                <w:color w:val="4472C4" w:themeColor="accent1"/>
                <w:sz w:val="20"/>
                <w:szCs w:val="20"/>
              </w:rPr>
              <w:t xml:space="preserve"> AND INSTRUMENTS</w:t>
            </w:r>
            <w:r w:rsidRPr="00AA0629">
              <w:rPr>
                <w:rFonts w:cstheme="minorHAnsi"/>
                <w:b/>
                <w:color w:val="4472C4" w:themeColor="accent1"/>
                <w:sz w:val="20"/>
                <w:szCs w:val="20"/>
              </w:rPr>
              <w:t>/ CONTRACTORS</w:t>
            </w:r>
          </w:p>
          <w:p w14:paraId="41A81954" w14:textId="77777777" w:rsidR="00176046" w:rsidRPr="00C91394" w:rsidRDefault="00176046" w:rsidP="00176046">
            <w:pPr>
              <w:pStyle w:val="ListParagraph"/>
              <w:keepLines/>
              <w:widowControl w:val="0"/>
              <w:numPr>
                <w:ilvl w:val="0"/>
                <w:numId w:val="21"/>
              </w:numPr>
              <w:spacing w:after="0"/>
              <w:ind w:left="330"/>
              <w:rPr>
                <w:rFonts w:cstheme="minorHAnsi"/>
                <w:sz w:val="20"/>
                <w:szCs w:val="20"/>
              </w:rPr>
            </w:pPr>
            <w:r>
              <w:rPr>
                <w:rFonts w:cstheme="minorHAnsi"/>
                <w:sz w:val="20"/>
                <w:szCs w:val="20"/>
              </w:rPr>
              <w:t xml:space="preserve">Prepare, disclose and adopt an </w:t>
            </w:r>
            <w:r w:rsidRPr="00BB62B6">
              <w:rPr>
                <w:rFonts w:eastAsia="Times New Roman" w:cstheme="minorHAnsi"/>
                <w:bCs/>
                <w:iCs/>
                <w:sz w:val="20"/>
                <w:szCs w:val="20"/>
              </w:rPr>
              <w:t>Environmental and Social Management Framework (ESMF),</w:t>
            </w:r>
            <w:r w:rsidRPr="00063A14">
              <w:rPr>
                <w:rFonts w:eastAsia="Times New Roman" w:cstheme="minorHAnsi"/>
                <w:bCs/>
                <w:sz w:val="20"/>
                <w:szCs w:val="20"/>
              </w:rPr>
              <w:t xml:space="preserve"> </w:t>
            </w:r>
            <w:r>
              <w:rPr>
                <w:rFonts w:cstheme="minorHAnsi"/>
                <w:sz w:val="20"/>
                <w:szCs w:val="20"/>
              </w:rPr>
              <w:t>and assess</w:t>
            </w:r>
            <w:r w:rsidRPr="00AA0629">
              <w:rPr>
                <w:rFonts w:cstheme="minorHAnsi"/>
                <w:sz w:val="20"/>
                <w:szCs w:val="20"/>
              </w:rPr>
              <w:t xml:space="preserve"> </w:t>
            </w:r>
            <w:r>
              <w:rPr>
                <w:rFonts w:cstheme="minorHAnsi"/>
                <w:sz w:val="20"/>
                <w:szCs w:val="20"/>
              </w:rPr>
              <w:t xml:space="preserve">the environmental and social risks and impacts of </w:t>
            </w:r>
            <w:r w:rsidRPr="00AA0629">
              <w:rPr>
                <w:rFonts w:cstheme="minorHAnsi"/>
                <w:sz w:val="20"/>
                <w:szCs w:val="20"/>
              </w:rPr>
              <w:t xml:space="preserve">proposed </w:t>
            </w:r>
            <w:r>
              <w:rPr>
                <w:rFonts w:cstheme="minorHAnsi"/>
                <w:sz w:val="20"/>
                <w:szCs w:val="20"/>
              </w:rPr>
              <w:t>Project</w:t>
            </w:r>
            <w:r w:rsidRPr="005B17BF">
              <w:rPr>
                <w:rFonts w:cstheme="minorHAnsi"/>
                <w:sz w:val="20"/>
                <w:szCs w:val="20"/>
              </w:rPr>
              <w:t xml:space="preserve"> activities</w:t>
            </w:r>
            <w:r>
              <w:rPr>
                <w:rFonts w:cstheme="minorHAnsi"/>
                <w:sz w:val="20"/>
                <w:szCs w:val="20"/>
              </w:rPr>
              <w:t xml:space="preserve"> in accordance with ESSs and the ESMF, including to </w:t>
            </w:r>
            <w:r w:rsidRPr="00F868DB">
              <w:rPr>
                <w:rFonts w:cstheme="minorHAnsi"/>
                <w:sz w:val="20"/>
                <w:szCs w:val="20"/>
              </w:rPr>
              <w:t>ensure</w:t>
            </w:r>
            <w:r>
              <w:rPr>
                <w:rFonts w:cstheme="minorHAnsi"/>
                <w:sz w:val="20"/>
                <w:szCs w:val="20"/>
              </w:rPr>
              <w:t xml:space="preserve"> </w:t>
            </w:r>
            <w:r w:rsidRPr="00F868DB">
              <w:rPr>
                <w:rFonts w:cstheme="minorHAnsi"/>
                <w:sz w:val="20"/>
                <w:szCs w:val="20"/>
              </w:rPr>
              <w:t>that i</w:t>
            </w:r>
            <w:r w:rsidRPr="00F868DB">
              <w:rPr>
                <w:sz w:val="20"/>
                <w:szCs w:val="20"/>
              </w:rPr>
              <w:t>ndividuals or groups who, because of their particular</w:t>
            </w:r>
            <w:r w:rsidRPr="00560284">
              <w:rPr>
                <w:sz w:val="20"/>
                <w:szCs w:val="20"/>
              </w:rPr>
              <w:t xml:space="preserve"> circumstances, may be disadvantaged or vulnerable</w:t>
            </w:r>
            <w:r>
              <w:rPr>
                <w:sz w:val="20"/>
                <w:szCs w:val="20"/>
              </w:rPr>
              <w:t xml:space="preserve">, have access to the development benefits resulting from the </w:t>
            </w:r>
            <w:r w:rsidRPr="00C91394">
              <w:rPr>
                <w:rFonts w:cstheme="minorHAnsi"/>
                <w:sz w:val="20"/>
                <w:szCs w:val="20"/>
              </w:rPr>
              <w:t>Project</w:t>
            </w:r>
            <w:r w:rsidRPr="00C91394">
              <w:rPr>
                <w:rFonts w:cstheme="minorHAnsi"/>
                <w:i/>
                <w:sz w:val="20"/>
                <w:szCs w:val="20"/>
              </w:rPr>
              <w:t>.</w:t>
            </w:r>
          </w:p>
          <w:p w14:paraId="68E07E9C" w14:textId="77777777" w:rsidR="00176046" w:rsidRPr="00592F97" w:rsidRDefault="00176046" w:rsidP="00176046">
            <w:pPr>
              <w:pStyle w:val="ListParagraph"/>
              <w:keepLines/>
              <w:widowControl w:val="0"/>
              <w:numPr>
                <w:ilvl w:val="0"/>
                <w:numId w:val="21"/>
              </w:numPr>
              <w:spacing w:after="0"/>
              <w:ind w:left="330"/>
              <w:rPr>
                <w:rFonts w:cstheme="minorBidi"/>
                <w:sz w:val="20"/>
                <w:szCs w:val="20"/>
              </w:rPr>
            </w:pPr>
            <w:r w:rsidRPr="48298988">
              <w:rPr>
                <w:rFonts w:cstheme="minorBidi"/>
                <w:sz w:val="20"/>
                <w:szCs w:val="20"/>
              </w:rPr>
              <w:t xml:space="preserve">Prepare, disclose, adopt, and implement any Environmental and Social Management Plans (ESMPs) or other instruments required for the respective Project activities based on the assessment process, in accordance with the ESSs, the ESMF, including Infection Prevention Control and Waste Management Plans (IPC &amp; WMPs) relevant Good International Industry Practice (GIIP) including the WHO Country &amp; Technical Guidance - Coronavirus disease (COVID-19) and  the WHO Guidelines on Safe Management of Wastes from Health-Care Activities in a manner acceptable to the Bank. </w:t>
            </w:r>
          </w:p>
          <w:p w14:paraId="07661160" w14:textId="77777777" w:rsidR="00176046" w:rsidRPr="00574EAB" w:rsidRDefault="00176046" w:rsidP="00176046">
            <w:pPr>
              <w:pStyle w:val="ListParagraph"/>
              <w:keepLines/>
              <w:widowControl w:val="0"/>
              <w:numPr>
                <w:ilvl w:val="0"/>
                <w:numId w:val="21"/>
              </w:numPr>
              <w:spacing w:after="0"/>
              <w:ind w:left="330"/>
              <w:rPr>
                <w:rFonts w:ascii="Calibri" w:hAnsi="Calibri" w:cs="Calibri"/>
                <w:sz w:val="20"/>
                <w:szCs w:val="20"/>
              </w:rPr>
            </w:pPr>
            <w:r w:rsidRPr="00C91394">
              <w:rPr>
                <w:rFonts w:cstheme="minorHAnsi"/>
                <w:sz w:val="20"/>
                <w:szCs w:val="20"/>
              </w:rPr>
              <w:t xml:space="preserve">Incorporate the relevant aspects of this ESCP, including, inter alia, any </w:t>
            </w:r>
            <w:r>
              <w:rPr>
                <w:rFonts w:cstheme="minorHAnsi"/>
                <w:sz w:val="20"/>
                <w:szCs w:val="20"/>
              </w:rPr>
              <w:t xml:space="preserve">ESMPs, ICWMPs and/or other instruments, </w:t>
            </w:r>
            <w:r w:rsidRPr="00560284">
              <w:rPr>
                <w:rFonts w:cstheme="minorHAnsi"/>
                <w:sz w:val="20"/>
                <w:szCs w:val="20"/>
              </w:rPr>
              <w:t>ESS2 requirements,</w:t>
            </w:r>
            <w:r>
              <w:rPr>
                <w:rFonts w:cstheme="minorHAnsi"/>
                <w:sz w:val="20"/>
                <w:szCs w:val="20"/>
              </w:rPr>
              <w:t xml:space="preserve"> and any other required ESHS measures, i</w:t>
            </w:r>
            <w:r w:rsidRPr="00574EAB">
              <w:rPr>
                <w:rFonts w:ascii="Calibri" w:hAnsi="Calibri" w:cs="Calibri"/>
                <w:sz w:val="20"/>
                <w:szCs w:val="20"/>
              </w:rPr>
              <w:t xml:space="preserve">nto the ESHS specifications of the procurement documents </w:t>
            </w:r>
            <w:r>
              <w:rPr>
                <w:rFonts w:ascii="Calibri" w:hAnsi="Calibri" w:cs="Calibri"/>
                <w:sz w:val="20"/>
                <w:szCs w:val="20"/>
              </w:rPr>
              <w:t xml:space="preserve">and contracts </w:t>
            </w:r>
            <w:r w:rsidRPr="00574EAB">
              <w:rPr>
                <w:rFonts w:ascii="Calibri" w:hAnsi="Calibri" w:cs="Calibri"/>
                <w:sz w:val="20"/>
                <w:szCs w:val="20"/>
              </w:rPr>
              <w:t xml:space="preserve">with </w:t>
            </w:r>
            <w:r w:rsidRPr="00574EAB">
              <w:rPr>
                <w:rFonts w:cstheme="minorHAnsi"/>
                <w:sz w:val="20"/>
                <w:szCs w:val="20"/>
              </w:rPr>
              <w:t>contractors</w:t>
            </w:r>
            <w:r>
              <w:rPr>
                <w:rFonts w:cstheme="minorHAnsi"/>
                <w:sz w:val="20"/>
                <w:szCs w:val="20"/>
              </w:rPr>
              <w:t xml:space="preserve"> and supervising firms</w:t>
            </w:r>
            <w:r w:rsidRPr="00574EAB">
              <w:rPr>
                <w:rFonts w:cstheme="minorHAnsi"/>
                <w:sz w:val="20"/>
                <w:szCs w:val="20"/>
              </w:rPr>
              <w:t>. Thereafter ensure that the contractors</w:t>
            </w:r>
            <w:r>
              <w:rPr>
                <w:rFonts w:cstheme="minorHAnsi"/>
                <w:sz w:val="20"/>
                <w:szCs w:val="20"/>
              </w:rPr>
              <w:t xml:space="preserve"> and supervising firms</w:t>
            </w:r>
            <w:r w:rsidRPr="00574EAB">
              <w:rPr>
                <w:rFonts w:cstheme="minorHAnsi"/>
                <w:sz w:val="20"/>
                <w:szCs w:val="20"/>
              </w:rPr>
              <w:t xml:space="preserve"> comply with the ESHS specifications of their respective contracts.</w:t>
            </w:r>
          </w:p>
          <w:p w14:paraId="7132E47E" w14:textId="77777777" w:rsidR="00A01978" w:rsidRDefault="00A01978" w:rsidP="00A01978">
            <w:pPr>
              <w:keepLines/>
              <w:widowControl w:val="0"/>
              <w:rPr>
                <w:rFonts w:cstheme="minorHAnsi"/>
                <w:b/>
                <w:color w:val="FF0000"/>
                <w:sz w:val="20"/>
                <w:szCs w:val="20"/>
              </w:rPr>
            </w:pPr>
          </w:p>
          <w:p w14:paraId="69F77BD6" w14:textId="092E8099" w:rsidR="00A01978" w:rsidRPr="00AF47D7" w:rsidRDefault="00A01978" w:rsidP="00A01978">
            <w:pPr>
              <w:keepLines/>
              <w:widowControl w:val="0"/>
              <w:rPr>
                <w:rFonts w:cstheme="minorHAnsi"/>
                <w:b/>
                <w:color w:val="4472C4" w:themeColor="accent1"/>
                <w:sz w:val="20"/>
                <w:szCs w:val="20"/>
              </w:rPr>
            </w:pPr>
          </w:p>
        </w:tc>
        <w:tc>
          <w:tcPr>
            <w:tcW w:w="3600" w:type="dxa"/>
            <w:tcBorders>
              <w:top w:val="single" w:sz="4" w:space="0" w:color="000000"/>
            </w:tcBorders>
          </w:tcPr>
          <w:p w14:paraId="5C76005D" w14:textId="4B9B461A" w:rsidR="0091452F" w:rsidRDefault="00A74712" w:rsidP="0091452F">
            <w:pPr>
              <w:pStyle w:val="ListParagraph"/>
              <w:keepLines/>
              <w:widowControl w:val="0"/>
              <w:numPr>
                <w:ilvl w:val="0"/>
                <w:numId w:val="26"/>
              </w:numPr>
              <w:ind w:left="341"/>
              <w:rPr>
                <w:rFonts w:eastAsia="Times New Roman" w:cstheme="minorHAnsi"/>
                <w:bCs/>
                <w:sz w:val="20"/>
                <w:szCs w:val="20"/>
              </w:rPr>
            </w:pPr>
            <w:r>
              <w:rPr>
                <w:rFonts w:eastAsia="Times New Roman" w:cstheme="minorHAnsi"/>
                <w:bCs/>
                <w:sz w:val="20"/>
                <w:szCs w:val="20"/>
              </w:rPr>
              <w:t>ESMF to be prepared before</w:t>
            </w:r>
            <w:r w:rsidR="0091452F">
              <w:rPr>
                <w:rFonts w:eastAsia="Times New Roman" w:cstheme="minorHAnsi"/>
                <w:bCs/>
                <w:sz w:val="20"/>
                <w:szCs w:val="20"/>
              </w:rPr>
              <w:t xml:space="preserve"> the carrying out of the relevant Project activities, and within 30 days after the project effectiveness. Until the Project E&amp;S instruments are approved, the Project will apply the WHO standards on COVID-19 response in a manner consistent with ESS1.</w:t>
            </w:r>
          </w:p>
          <w:p w14:paraId="5E285002" w14:textId="1D6C7A0A" w:rsidR="00A01978" w:rsidRPr="00A01978" w:rsidRDefault="00782F4A" w:rsidP="00A01978">
            <w:pPr>
              <w:pStyle w:val="ListParagraph"/>
              <w:keepLines/>
              <w:widowControl w:val="0"/>
              <w:numPr>
                <w:ilvl w:val="0"/>
                <w:numId w:val="22"/>
              </w:numPr>
              <w:ind w:left="330"/>
              <w:rPr>
                <w:rFonts w:cstheme="minorHAnsi"/>
                <w:sz w:val="20"/>
                <w:szCs w:val="20"/>
              </w:rPr>
            </w:pPr>
            <w:r>
              <w:rPr>
                <w:rFonts w:eastAsia="Times New Roman" w:cstheme="minorHAnsi"/>
                <w:bCs/>
                <w:sz w:val="20"/>
                <w:szCs w:val="20"/>
              </w:rPr>
              <w:t xml:space="preserve">Before </w:t>
            </w:r>
            <w:r w:rsidR="0021350F">
              <w:rPr>
                <w:rFonts w:eastAsia="Times New Roman" w:cstheme="minorHAnsi"/>
                <w:bCs/>
                <w:sz w:val="20"/>
                <w:szCs w:val="20"/>
              </w:rPr>
              <w:t xml:space="preserve">the carrying out of </w:t>
            </w:r>
            <w:r w:rsidR="00A01978">
              <w:rPr>
                <w:rFonts w:eastAsia="Times New Roman" w:cstheme="minorHAnsi"/>
                <w:bCs/>
                <w:sz w:val="20"/>
                <w:szCs w:val="20"/>
              </w:rPr>
              <w:t xml:space="preserve">the relevant </w:t>
            </w:r>
            <w:r w:rsidR="0021350F">
              <w:rPr>
                <w:rFonts w:eastAsia="Times New Roman" w:cstheme="minorHAnsi"/>
                <w:bCs/>
                <w:sz w:val="20"/>
                <w:szCs w:val="20"/>
              </w:rPr>
              <w:t xml:space="preserve">Project </w:t>
            </w:r>
            <w:r w:rsidR="00A01978">
              <w:rPr>
                <w:rFonts w:eastAsia="Times New Roman" w:cstheme="minorHAnsi"/>
                <w:bCs/>
                <w:sz w:val="20"/>
                <w:szCs w:val="20"/>
              </w:rPr>
              <w:t xml:space="preserve">activities, and thereafter throughout the carrying out of such activities. </w:t>
            </w:r>
          </w:p>
          <w:p w14:paraId="5656A6F1" w14:textId="6191E40F" w:rsidR="00A01978" w:rsidRPr="00A01978" w:rsidRDefault="0021350F" w:rsidP="00A01978">
            <w:pPr>
              <w:pStyle w:val="ListParagraph"/>
              <w:keepLines/>
              <w:widowControl w:val="0"/>
              <w:numPr>
                <w:ilvl w:val="0"/>
                <w:numId w:val="22"/>
              </w:numPr>
              <w:ind w:left="330"/>
              <w:rPr>
                <w:rFonts w:cstheme="minorHAnsi"/>
                <w:sz w:val="20"/>
                <w:szCs w:val="20"/>
              </w:rPr>
            </w:pPr>
            <w:r>
              <w:rPr>
                <w:rFonts w:eastAsia="Times New Roman" w:cstheme="minorHAnsi"/>
                <w:bCs/>
                <w:sz w:val="20"/>
                <w:szCs w:val="20"/>
              </w:rPr>
              <w:t>B</w:t>
            </w:r>
            <w:r w:rsidR="00A01978" w:rsidRPr="00A01978">
              <w:rPr>
                <w:rFonts w:eastAsia="Times New Roman" w:cstheme="minorHAnsi"/>
                <w:bCs/>
                <w:sz w:val="20"/>
                <w:szCs w:val="20"/>
              </w:rPr>
              <w:t xml:space="preserve">efore launching the procurement process for the relevant </w:t>
            </w:r>
            <w:r>
              <w:rPr>
                <w:rFonts w:eastAsia="Times New Roman" w:cstheme="minorHAnsi"/>
                <w:bCs/>
                <w:sz w:val="20"/>
                <w:szCs w:val="20"/>
              </w:rPr>
              <w:t xml:space="preserve">Project </w:t>
            </w:r>
            <w:r w:rsidR="00A01978" w:rsidRPr="00A01978">
              <w:rPr>
                <w:rFonts w:eastAsia="Times New Roman" w:cstheme="minorHAnsi"/>
                <w:bCs/>
                <w:sz w:val="20"/>
                <w:szCs w:val="20"/>
              </w:rPr>
              <w:t>activities</w:t>
            </w:r>
            <w:r w:rsidR="00782F4A">
              <w:rPr>
                <w:rFonts w:eastAsia="Times New Roman" w:cstheme="minorHAnsi"/>
                <w:bCs/>
                <w:sz w:val="20"/>
                <w:szCs w:val="20"/>
              </w:rPr>
              <w:t>,</w:t>
            </w:r>
            <w:r w:rsidR="00A01978" w:rsidRPr="00A01978">
              <w:rPr>
                <w:rFonts w:eastAsia="Times New Roman" w:cstheme="minorHAnsi"/>
                <w:bCs/>
                <w:sz w:val="20"/>
                <w:szCs w:val="20"/>
              </w:rPr>
              <w:t xml:space="preserve"> and thereafter </w:t>
            </w:r>
            <w:r w:rsidR="00782F4A">
              <w:rPr>
                <w:rFonts w:eastAsia="Times New Roman" w:cstheme="minorHAnsi"/>
                <w:bCs/>
                <w:sz w:val="20"/>
                <w:szCs w:val="20"/>
              </w:rPr>
              <w:t>throughout the carrying out of</w:t>
            </w:r>
            <w:r w:rsidR="00A01978" w:rsidRPr="00A01978">
              <w:rPr>
                <w:rFonts w:eastAsia="Times New Roman" w:cstheme="minorHAnsi"/>
                <w:bCs/>
                <w:sz w:val="20"/>
                <w:szCs w:val="20"/>
              </w:rPr>
              <w:t xml:space="preserve"> </w:t>
            </w:r>
            <w:r w:rsidR="00782F4A">
              <w:rPr>
                <w:rFonts w:eastAsia="Times New Roman" w:cstheme="minorHAnsi"/>
                <w:bCs/>
                <w:sz w:val="20"/>
                <w:szCs w:val="20"/>
              </w:rPr>
              <w:t>such</w:t>
            </w:r>
            <w:r w:rsidR="00A01978" w:rsidRPr="00A01978">
              <w:rPr>
                <w:rFonts w:eastAsia="Times New Roman" w:cstheme="minorHAnsi"/>
                <w:bCs/>
                <w:sz w:val="20"/>
                <w:szCs w:val="20"/>
              </w:rPr>
              <w:t xml:space="preserve"> activities. </w:t>
            </w:r>
          </w:p>
        </w:tc>
        <w:tc>
          <w:tcPr>
            <w:tcW w:w="3150" w:type="dxa"/>
            <w:tcBorders>
              <w:top w:val="single" w:sz="4" w:space="0" w:color="000000"/>
            </w:tcBorders>
          </w:tcPr>
          <w:p w14:paraId="554F6276" w14:textId="1C89AAB6" w:rsidR="0002557D" w:rsidRPr="00762CB5" w:rsidRDefault="00B255D4" w:rsidP="00A01978">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bl>
    <w:p w14:paraId="589DCE83" w14:textId="51C099CF" w:rsidR="00A01978" w:rsidRDefault="00A01978"/>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A01978" w:rsidRPr="00FA0A88" w14:paraId="20252E05" w14:textId="77777777" w:rsidTr="002E201F">
        <w:trPr>
          <w:cantSplit/>
          <w:trHeight w:val="56"/>
          <w:tblHeader/>
        </w:trPr>
        <w:tc>
          <w:tcPr>
            <w:tcW w:w="6835" w:type="dxa"/>
            <w:gridSpan w:val="2"/>
            <w:tcBorders>
              <w:top w:val="single" w:sz="4" w:space="0" w:color="000000"/>
            </w:tcBorders>
            <w:shd w:val="clear" w:color="auto" w:fill="C5E0B3" w:themeFill="accent6" w:themeFillTint="66"/>
          </w:tcPr>
          <w:p w14:paraId="07509DC5"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MATERIAL MEASURES AND ACTIONS  </w:t>
            </w:r>
          </w:p>
        </w:tc>
        <w:tc>
          <w:tcPr>
            <w:tcW w:w="3780" w:type="dxa"/>
            <w:tcBorders>
              <w:top w:val="single" w:sz="4" w:space="0" w:color="000000"/>
            </w:tcBorders>
            <w:shd w:val="clear" w:color="auto" w:fill="C5E0B3" w:themeFill="accent6" w:themeFillTint="66"/>
          </w:tcPr>
          <w:p w14:paraId="3AC152D4" w14:textId="77777777" w:rsidR="00A01978" w:rsidRPr="00FA0A88" w:rsidRDefault="00A01978" w:rsidP="002E201F">
            <w:pPr>
              <w:keepLines/>
              <w:widowControl w:val="0"/>
              <w:jc w:val="center"/>
              <w:rPr>
                <w:rFonts w:cstheme="minorHAnsi"/>
                <w:b/>
                <w:sz w:val="20"/>
                <w:szCs w:val="20"/>
              </w:rPr>
            </w:pPr>
            <w:r w:rsidRPr="00FA0A88">
              <w:rPr>
                <w:rFonts w:cstheme="minorHAnsi"/>
                <w:b/>
                <w:sz w:val="20"/>
                <w:szCs w:val="20"/>
              </w:rPr>
              <w:t>TIMEFRAME</w:t>
            </w:r>
          </w:p>
        </w:tc>
        <w:tc>
          <w:tcPr>
            <w:tcW w:w="3690" w:type="dxa"/>
            <w:tcBorders>
              <w:top w:val="single" w:sz="4" w:space="0" w:color="000000"/>
            </w:tcBorders>
            <w:shd w:val="clear" w:color="auto" w:fill="C5E0B3" w:themeFill="accent6" w:themeFillTint="66"/>
          </w:tcPr>
          <w:p w14:paraId="259354B3"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RESPONSIBLE ENTITY/AUTHORITY </w:t>
            </w:r>
          </w:p>
        </w:tc>
      </w:tr>
      <w:tr w:rsidR="00502173" w:rsidRPr="00FA0A88" w14:paraId="3D1122BF" w14:textId="77777777" w:rsidTr="00594521">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1.3</w:t>
            </w:r>
          </w:p>
        </w:tc>
        <w:tc>
          <w:tcPr>
            <w:tcW w:w="6120" w:type="dxa"/>
          </w:tcPr>
          <w:p w14:paraId="28D5BE9A" w14:textId="77777777" w:rsidR="00D7034B" w:rsidRDefault="00AF47D7" w:rsidP="00D7034B">
            <w:pPr>
              <w:keepLines/>
              <w:widowControl w:val="0"/>
              <w:rPr>
                <w:rFonts w:eastAsia="Times New Roman" w:cstheme="minorHAnsi"/>
                <w:bCs/>
                <w:color w:val="4472C4" w:themeColor="accent1"/>
                <w:sz w:val="20"/>
                <w:szCs w:val="20"/>
              </w:rPr>
            </w:pPr>
            <w:r w:rsidRPr="00AF47D7">
              <w:rPr>
                <w:rFonts w:cstheme="minorHAnsi"/>
                <w:b/>
                <w:color w:val="4472C4" w:themeColor="accent1"/>
                <w:sz w:val="20"/>
                <w:szCs w:val="20"/>
              </w:rPr>
              <w:t>EXCLUSIONS:</w:t>
            </w:r>
            <w:r w:rsidR="000D1A02">
              <w:rPr>
                <w:rFonts w:cstheme="minorHAnsi"/>
                <w:b/>
                <w:color w:val="4472C4" w:themeColor="accent1"/>
                <w:sz w:val="20"/>
                <w:szCs w:val="20"/>
              </w:rPr>
              <w:t xml:space="preserve"> </w:t>
            </w:r>
            <w:r w:rsidR="00D7034B">
              <w:rPr>
                <w:rFonts w:cstheme="minorHAnsi"/>
                <w:sz w:val="20"/>
                <w:szCs w:val="20"/>
              </w:rPr>
              <w:t xml:space="preserve">The following type of activities shall not be eligible for financing under the Project: </w:t>
            </w:r>
            <w:r w:rsidR="00D7034B" w:rsidRPr="00FA0A88">
              <w:rPr>
                <w:rFonts w:eastAsia="Times New Roman" w:cstheme="minorHAnsi"/>
                <w:bCs/>
                <w:color w:val="4472C4" w:themeColor="accent1"/>
                <w:sz w:val="20"/>
                <w:szCs w:val="20"/>
              </w:rPr>
              <w:t xml:space="preserve"> </w:t>
            </w:r>
          </w:p>
          <w:p w14:paraId="2AFDE03B" w14:textId="77777777" w:rsidR="00D7034B" w:rsidRDefault="00D7034B" w:rsidP="00D7034B">
            <w:pPr>
              <w:pStyle w:val="ListParagraph"/>
              <w:numPr>
                <w:ilvl w:val="0"/>
                <w:numId w:val="23"/>
              </w:numPr>
              <w:spacing w:after="0" w:line="259" w:lineRule="auto"/>
              <w:ind w:left="714" w:hanging="357"/>
              <w:contextualSpacing/>
              <w:jc w:val="left"/>
              <w:rPr>
                <w:sz w:val="20"/>
                <w:szCs w:val="20"/>
              </w:rPr>
            </w:pPr>
            <w:r w:rsidRPr="006C2014">
              <w:rPr>
                <w:sz w:val="20"/>
                <w:szCs w:val="20"/>
              </w:rPr>
              <w:t xml:space="preserve">Activities that may have significant adverse social impacts and may give rise to significant social conflict </w:t>
            </w:r>
          </w:p>
          <w:p w14:paraId="688FF971" w14:textId="77777777" w:rsidR="00D7034B" w:rsidRPr="0020180D" w:rsidRDefault="00D7034B" w:rsidP="00D7034B">
            <w:pPr>
              <w:pStyle w:val="ListParagraph"/>
              <w:numPr>
                <w:ilvl w:val="0"/>
                <w:numId w:val="23"/>
              </w:numPr>
              <w:spacing w:after="0" w:line="259" w:lineRule="auto"/>
              <w:ind w:left="714" w:hanging="357"/>
              <w:contextualSpacing/>
              <w:jc w:val="left"/>
              <w:rPr>
                <w:sz w:val="20"/>
                <w:szCs w:val="20"/>
              </w:rPr>
            </w:pPr>
            <w:r w:rsidRPr="0020180D">
              <w:rPr>
                <w:rFonts w:cs="Arial"/>
                <w:color w:val="000000"/>
                <w:sz w:val="20"/>
                <w:szCs w:val="20"/>
              </w:rPr>
              <w:t>Activities that may cause long term, permanent and/or irreversible (e.g. loss of major natural habitat) adverse impacts on the environment</w:t>
            </w:r>
          </w:p>
          <w:p w14:paraId="76616539" w14:textId="77777777" w:rsidR="00D7034B" w:rsidRPr="006C2014" w:rsidRDefault="00D7034B" w:rsidP="00D7034B">
            <w:pPr>
              <w:pStyle w:val="ListParagraph"/>
              <w:numPr>
                <w:ilvl w:val="0"/>
                <w:numId w:val="23"/>
              </w:numPr>
              <w:spacing w:after="0" w:line="259" w:lineRule="auto"/>
              <w:ind w:left="714" w:hanging="357"/>
              <w:contextualSpacing/>
              <w:jc w:val="left"/>
              <w:rPr>
                <w:rFonts w:cstheme="minorBidi"/>
                <w:sz w:val="20"/>
                <w:szCs w:val="20"/>
              </w:rPr>
            </w:pPr>
            <w:r w:rsidRPr="006C2014">
              <w:rPr>
                <w:rFonts w:cs="Arial"/>
                <w:color w:val="000000"/>
                <w:sz w:val="20"/>
                <w:szCs w:val="20"/>
              </w:rPr>
              <w:t>Activities that may affect lands or rights of minorities,</w:t>
            </w:r>
          </w:p>
          <w:p w14:paraId="1175419B" w14:textId="46B13FE5" w:rsidR="00D7034B" w:rsidRPr="007A40D2" w:rsidRDefault="00D7034B" w:rsidP="00D7034B">
            <w:pPr>
              <w:pStyle w:val="ListParagraph"/>
              <w:numPr>
                <w:ilvl w:val="0"/>
                <w:numId w:val="23"/>
              </w:numPr>
              <w:spacing w:after="0" w:line="259" w:lineRule="auto"/>
              <w:ind w:left="714" w:hanging="357"/>
              <w:contextualSpacing/>
              <w:jc w:val="left"/>
              <w:rPr>
                <w:sz w:val="20"/>
                <w:szCs w:val="20"/>
              </w:rPr>
            </w:pPr>
            <w:r w:rsidRPr="006C2014">
              <w:rPr>
                <w:rFonts w:cs="Arial"/>
                <w:color w:val="000000"/>
                <w:sz w:val="20"/>
                <w:szCs w:val="20"/>
              </w:rPr>
              <w:t xml:space="preserve">Activities that may involve permanent resettlement </w:t>
            </w:r>
            <w:r w:rsidR="005B5675">
              <w:rPr>
                <w:rFonts w:cs="Arial"/>
                <w:color w:val="000000"/>
                <w:sz w:val="20"/>
                <w:szCs w:val="20"/>
              </w:rPr>
              <w:t xml:space="preserve">or </w:t>
            </w:r>
            <w:r>
              <w:rPr>
                <w:rFonts w:cs="Arial"/>
                <w:color w:val="000000"/>
                <w:sz w:val="20"/>
                <w:szCs w:val="20"/>
              </w:rPr>
              <w:t xml:space="preserve">adverse </w:t>
            </w:r>
            <w:r w:rsidRPr="006C2014">
              <w:rPr>
                <w:rFonts w:cs="Arial"/>
                <w:color w:val="000000"/>
                <w:sz w:val="20"/>
                <w:szCs w:val="20"/>
              </w:rPr>
              <w:t>impacts on cultural heritage</w:t>
            </w:r>
          </w:p>
          <w:p w14:paraId="3B111A2E" w14:textId="59093EE9" w:rsidR="000D1A02" w:rsidRPr="000D1A02" w:rsidRDefault="00D7034B" w:rsidP="000D1A02">
            <w:pPr>
              <w:pStyle w:val="ListParagraph"/>
              <w:keepLines/>
              <w:widowControl w:val="0"/>
              <w:spacing w:after="0"/>
              <w:ind w:left="418" w:firstLine="0"/>
              <w:rPr>
                <w:rFonts w:cstheme="minorHAnsi"/>
                <w:sz w:val="20"/>
                <w:szCs w:val="20"/>
              </w:rPr>
            </w:pPr>
            <w:r w:rsidRPr="007A40D2">
              <w:rPr>
                <w:sz w:val="20"/>
                <w:szCs w:val="20"/>
              </w:rPr>
              <w:t xml:space="preserve">All the other excluded activities set out in the ESMF of </w:t>
            </w:r>
            <w:r w:rsidRPr="007A40D2">
              <w:rPr>
                <w:rFonts w:cs="Arial"/>
                <w:color w:val="000000"/>
                <w:sz w:val="20"/>
                <w:szCs w:val="20"/>
              </w:rPr>
              <w:t>the</w:t>
            </w:r>
            <w:r w:rsidRPr="007A40D2">
              <w:rPr>
                <w:sz w:val="20"/>
                <w:szCs w:val="20"/>
              </w:rPr>
              <w:t xml:space="preserve"> Project.</w:t>
            </w:r>
            <w:r w:rsidRPr="007A40D2">
              <w:rPr>
                <w:rFonts w:cstheme="minorHAnsi"/>
                <w:sz w:val="20"/>
                <w:szCs w:val="20"/>
              </w:rPr>
              <w:t xml:space="preserve"> </w:t>
            </w:r>
          </w:p>
          <w:p w14:paraId="105C3B9C" w14:textId="1300FEE4" w:rsidR="00502173" w:rsidRPr="00FA0A88" w:rsidRDefault="00502173" w:rsidP="005D394E">
            <w:pPr>
              <w:keepLines/>
              <w:widowControl w:val="0"/>
              <w:rPr>
                <w:rFonts w:cstheme="minorHAnsi"/>
                <w:sz w:val="20"/>
                <w:szCs w:val="20"/>
              </w:rPr>
            </w:pPr>
          </w:p>
        </w:tc>
        <w:tc>
          <w:tcPr>
            <w:tcW w:w="3780" w:type="dxa"/>
          </w:tcPr>
          <w:p w14:paraId="3D678D1E" w14:textId="406ACD96" w:rsidR="00502173" w:rsidRPr="000D1A02" w:rsidRDefault="000B31E5" w:rsidP="005D394E">
            <w:pPr>
              <w:keepLines/>
              <w:widowControl w:val="0"/>
              <w:rPr>
                <w:rFonts w:cstheme="minorHAnsi"/>
                <w:sz w:val="20"/>
                <w:szCs w:val="20"/>
              </w:rPr>
            </w:pPr>
            <w:r>
              <w:rPr>
                <w:rFonts w:eastAsia="Times New Roman" w:cstheme="minorHAnsi"/>
                <w:bCs/>
                <w:sz w:val="20"/>
                <w:szCs w:val="20"/>
              </w:rPr>
              <w:t xml:space="preserve">During the assessment </w:t>
            </w:r>
            <w:r w:rsidR="000D1A02">
              <w:rPr>
                <w:rFonts w:eastAsia="Times New Roman" w:cstheme="minorHAnsi"/>
                <w:bCs/>
                <w:sz w:val="20"/>
                <w:szCs w:val="20"/>
              </w:rPr>
              <w:t xml:space="preserve">process conducted under action 1.2.a. above. </w:t>
            </w:r>
          </w:p>
        </w:tc>
        <w:tc>
          <w:tcPr>
            <w:tcW w:w="3690" w:type="dxa"/>
          </w:tcPr>
          <w:p w14:paraId="489D8047" w14:textId="12DCEE5A" w:rsidR="0002557D" w:rsidRPr="00FA0A88" w:rsidRDefault="00956EC7"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502173" w:rsidRPr="00FA0A88" w14:paraId="24AAF5F3" w14:textId="77777777" w:rsidTr="000D1A02">
        <w:trPr>
          <w:cantSplit/>
          <w:trHeight w:val="134"/>
        </w:trPr>
        <w:tc>
          <w:tcPr>
            <w:tcW w:w="14305" w:type="dxa"/>
            <w:gridSpan w:val="4"/>
            <w:shd w:val="clear" w:color="auto" w:fill="F4B083" w:themeFill="accent2" w:themeFillTint="99"/>
          </w:tcPr>
          <w:p w14:paraId="2B02C777" w14:textId="5D2B6E20" w:rsidR="000D1A02" w:rsidRPr="000D1A02" w:rsidRDefault="00502173" w:rsidP="005D394E">
            <w:pPr>
              <w:keepLines/>
              <w:widowControl w:val="0"/>
              <w:rPr>
                <w:rFonts w:cstheme="minorHAnsi"/>
                <w:b/>
                <w:sz w:val="20"/>
                <w:szCs w:val="20"/>
              </w:rPr>
            </w:pPr>
            <w:r w:rsidRPr="00FA0A88">
              <w:rPr>
                <w:rFonts w:cstheme="minorHAnsi"/>
                <w:b/>
                <w:sz w:val="20"/>
                <w:szCs w:val="20"/>
              </w:rPr>
              <w:t xml:space="preserve">ESS 2:  LABOR AND WORKING CONDITIONS  </w:t>
            </w:r>
          </w:p>
        </w:tc>
      </w:tr>
      <w:tr w:rsidR="00502173" w:rsidRPr="00FA0A88" w14:paraId="752A32E9" w14:textId="77777777" w:rsidTr="00594521">
        <w:trPr>
          <w:cantSplit/>
          <w:trHeight w:val="20"/>
        </w:trPr>
        <w:tc>
          <w:tcPr>
            <w:tcW w:w="715" w:type="dxa"/>
          </w:tcPr>
          <w:p w14:paraId="588298D6"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2.1</w:t>
            </w:r>
          </w:p>
        </w:tc>
        <w:tc>
          <w:tcPr>
            <w:tcW w:w="6120" w:type="dxa"/>
          </w:tcPr>
          <w:p w14:paraId="43B9F4DA" w14:textId="0EC1C096" w:rsidR="00DD2CC1" w:rsidRDefault="00502173" w:rsidP="00762CB5">
            <w:pPr>
              <w:keepLines/>
              <w:widowControl w:val="0"/>
              <w:rPr>
                <w:rFonts w:cstheme="minorHAnsi"/>
                <w:b/>
                <w:color w:val="FF0000"/>
                <w:sz w:val="20"/>
                <w:szCs w:val="20"/>
              </w:rPr>
            </w:pPr>
            <w:r w:rsidRPr="00DD2CC1">
              <w:rPr>
                <w:rFonts w:cstheme="minorHAnsi"/>
                <w:b/>
                <w:color w:val="4472C4" w:themeColor="accent1"/>
                <w:sz w:val="20"/>
                <w:szCs w:val="20"/>
              </w:rPr>
              <w:t>LABORMANAGEMENT</w:t>
            </w:r>
            <w:r w:rsidR="00345015">
              <w:rPr>
                <w:rFonts w:cstheme="minorHAnsi"/>
                <w:b/>
                <w:color w:val="4472C4" w:themeColor="accent1"/>
                <w:sz w:val="20"/>
                <w:szCs w:val="20"/>
              </w:rPr>
              <w:t xml:space="preserve">: </w:t>
            </w:r>
            <w:r w:rsidR="00831F9E">
              <w:rPr>
                <w:rFonts w:cstheme="minorHAnsi"/>
                <w:sz w:val="20"/>
                <w:szCs w:val="20"/>
              </w:rPr>
              <w:t xml:space="preserve">The Project shall be carried out in accordance with the applicable requirements of ESS2, in a manner acceptable to the Bank, including through, inter alia, implementing adequate occupational health and safety measures (including emergency preparedness and response measures), setting out grievance </w:t>
            </w:r>
            <w:r w:rsidR="00831F9E" w:rsidRPr="00AC7264">
              <w:rPr>
                <w:rFonts w:cstheme="minorHAnsi"/>
                <w:sz w:val="20"/>
                <w:szCs w:val="20"/>
              </w:rPr>
              <w:t>arrangements for Project workers, and incorporating labor requirements into the ESHS specifications of the procurement documents and contracts with contractors and supervising firms.</w:t>
            </w:r>
          </w:p>
          <w:p w14:paraId="252E36FD" w14:textId="01F7DBD7" w:rsidR="00DD2CC1" w:rsidRPr="00FA0A88" w:rsidRDefault="00DD2CC1" w:rsidP="005D394E">
            <w:pPr>
              <w:keepLines/>
              <w:widowControl w:val="0"/>
              <w:rPr>
                <w:rFonts w:cstheme="minorHAnsi"/>
                <w:sz w:val="20"/>
                <w:szCs w:val="20"/>
              </w:rPr>
            </w:pPr>
            <w:r>
              <w:rPr>
                <w:rFonts w:cstheme="minorHAnsi"/>
                <w:sz w:val="20"/>
                <w:szCs w:val="20"/>
              </w:rPr>
              <w:t xml:space="preserve"> </w:t>
            </w:r>
          </w:p>
        </w:tc>
        <w:tc>
          <w:tcPr>
            <w:tcW w:w="3780" w:type="dxa"/>
          </w:tcPr>
          <w:p w14:paraId="79005B4D" w14:textId="7BEC304A" w:rsidR="00502173" w:rsidRPr="00762CB5" w:rsidRDefault="00831F9E" w:rsidP="005D09FE">
            <w:pPr>
              <w:keepLines/>
              <w:widowControl w:val="0"/>
              <w:rPr>
                <w:rFonts w:eastAsia="Times New Roman" w:cstheme="minorHAnsi"/>
                <w:bCs/>
                <w:i/>
                <w:sz w:val="20"/>
                <w:szCs w:val="20"/>
              </w:rPr>
            </w:pPr>
            <w:r w:rsidRPr="00762CB5">
              <w:rPr>
                <w:sz w:val="20"/>
                <w:szCs w:val="20"/>
              </w:rPr>
              <w:t xml:space="preserve">The LMP as part of the ESMF will be finalized within </w:t>
            </w:r>
            <w:r w:rsidR="00EF7BEE">
              <w:rPr>
                <w:sz w:val="20"/>
                <w:szCs w:val="20"/>
              </w:rPr>
              <w:t>30 days</w:t>
            </w:r>
            <w:r w:rsidRPr="00762CB5">
              <w:rPr>
                <w:sz w:val="20"/>
                <w:szCs w:val="20"/>
              </w:rPr>
              <w:t xml:space="preserve"> from Effectiveness date.</w:t>
            </w:r>
          </w:p>
        </w:tc>
        <w:tc>
          <w:tcPr>
            <w:tcW w:w="3690" w:type="dxa"/>
          </w:tcPr>
          <w:p w14:paraId="1DBB9F8C" w14:textId="057396F0" w:rsidR="009F366D" w:rsidRPr="00762CB5" w:rsidRDefault="009C7E2F" w:rsidP="009F366D">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502173" w:rsidRPr="00FA0A88" w14:paraId="19FB4073" w14:textId="77777777" w:rsidTr="00594521">
        <w:trPr>
          <w:cantSplit/>
          <w:trHeight w:val="20"/>
        </w:trPr>
        <w:tc>
          <w:tcPr>
            <w:tcW w:w="14305" w:type="dxa"/>
            <w:gridSpan w:val="4"/>
            <w:shd w:val="clear" w:color="auto" w:fill="F4B083" w:themeFill="accent2" w:themeFillTint="99"/>
          </w:tcPr>
          <w:p w14:paraId="5ADAE11F" w14:textId="514B102D" w:rsidR="00502173" w:rsidRPr="00FA0A88" w:rsidRDefault="00502173" w:rsidP="005D394E">
            <w:pPr>
              <w:keepLines/>
              <w:widowControl w:val="0"/>
              <w:rPr>
                <w:rFonts w:cstheme="minorHAnsi"/>
                <w:sz w:val="20"/>
                <w:szCs w:val="20"/>
              </w:rPr>
            </w:pPr>
            <w:r w:rsidRPr="00FA0A88">
              <w:rPr>
                <w:rFonts w:cstheme="minorHAnsi"/>
                <w:b/>
                <w:sz w:val="20"/>
                <w:szCs w:val="20"/>
              </w:rPr>
              <w:t>ESS 3:  RESOURCE EFFICIENCY AND POLLUTION PREVENTION AND MANAGEMENT</w:t>
            </w:r>
            <w:r w:rsidR="00915F10" w:rsidRPr="00FA0A88">
              <w:rPr>
                <w:rFonts w:cstheme="minorHAnsi"/>
                <w:b/>
                <w:sz w:val="20"/>
                <w:szCs w:val="20"/>
              </w:rPr>
              <w:t xml:space="preserve"> </w:t>
            </w:r>
          </w:p>
        </w:tc>
      </w:tr>
      <w:tr w:rsidR="00345015" w:rsidRPr="00FA0A88" w14:paraId="60CF1380" w14:textId="77777777" w:rsidTr="00FB2A07">
        <w:trPr>
          <w:cantSplit/>
          <w:trHeight w:val="20"/>
        </w:trPr>
        <w:tc>
          <w:tcPr>
            <w:tcW w:w="715" w:type="dxa"/>
          </w:tcPr>
          <w:p w14:paraId="719AFD1E" w14:textId="419FD2AD" w:rsidR="00345015" w:rsidRPr="00FA0A88" w:rsidRDefault="00345015" w:rsidP="005D394E">
            <w:pPr>
              <w:keepLines/>
              <w:widowControl w:val="0"/>
              <w:jc w:val="center"/>
              <w:rPr>
                <w:rFonts w:cstheme="minorHAnsi"/>
                <w:sz w:val="20"/>
                <w:szCs w:val="20"/>
              </w:rPr>
            </w:pPr>
          </w:p>
        </w:tc>
        <w:tc>
          <w:tcPr>
            <w:tcW w:w="13590" w:type="dxa"/>
            <w:gridSpan w:val="3"/>
          </w:tcPr>
          <w:p w14:paraId="0624C7AF" w14:textId="4707127C" w:rsidR="00FE78B0" w:rsidRDefault="00796E1F" w:rsidP="005D394E">
            <w:pPr>
              <w:keepLines/>
              <w:widowControl w:val="0"/>
              <w:rPr>
                <w:rFonts w:cstheme="minorHAnsi"/>
                <w:b/>
                <w:color w:val="FF0000"/>
                <w:sz w:val="20"/>
                <w:szCs w:val="20"/>
              </w:rPr>
            </w:pPr>
            <w:bookmarkStart w:id="1" w:name="OLE_LINK1"/>
            <w:bookmarkStart w:id="2" w:name="OLE_LINK2"/>
            <w:r w:rsidRPr="00ED6752">
              <w:rPr>
                <w:rFonts w:cstheme="minorHAnsi"/>
                <w:sz w:val="20"/>
                <w:szCs w:val="20"/>
              </w:rPr>
              <w:t>Relevant aspects of this standard shall be considered, as needed, under action 1.2 above, including, inter alia, measures to: manage health care wastes, and other types of hazardous and non-hazardous wastes.</w:t>
            </w:r>
            <w:bookmarkEnd w:id="1"/>
            <w:bookmarkEnd w:id="2"/>
            <w:r w:rsidRPr="00ED6752">
              <w:rPr>
                <w:rFonts w:cstheme="minorHAnsi"/>
                <w:sz w:val="20"/>
                <w:szCs w:val="20"/>
              </w:rPr>
              <w:t xml:space="preserve"> </w:t>
            </w:r>
          </w:p>
          <w:p w14:paraId="1552380F" w14:textId="3153EA96" w:rsidR="00FE78B0" w:rsidRPr="00345015" w:rsidRDefault="00FE78B0" w:rsidP="005D394E">
            <w:pPr>
              <w:keepLines/>
              <w:widowControl w:val="0"/>
              <w:rPr>
                <w:rFonts w:cstheme="minorHAnsi"/>
                <w:color w:val="5B9BD5" w:themeColor="accent5"/>
                <w:sz w:val="20"/>
                <w:szCs w:val="20"/>
              </w:rPr>
            </w:pPr>
          </w:p>
        </w:tc>
      </w:tr>
      <w:tr w:rsidR="00345015" w:rsidRPr="00FA0A88" w14:paraId="626429CE" w14:textId="77777777" w:rsidTr="00345015">
        <w:trPr>
          <w:cantSplit/>
          <w:trHeight w:val="20"/>
        </w:trPr>
        <w:tc>
          <w:tcPr>
            <w:tcW w:w="14305" w:type="dxa"/>
            <w:gridSpan w:val="4"/>
            <w:shd w:val="clear" w:color="auto" w:fill="F4B083" w:themeFill="accent2" w:themeFillTint="99"/>
          </w:tcPr>
          <w:p w14:paraId="3A301A0D" w14:textId="69E9823B" w:rsidR="00345015" w:rsidRPr="00FA0A88" w:rsidRDefault="00345015" w:rsidP="005D394E">
            <w:pPr>
              <w:keepLines/>
              <w:widowControl w:val="0"/>
              <w:rPr>
                <w:rFonts w:cstheme="minorHAnsi"/>
                <w:sz w:val="20"/>
                <w:szCs w:val="20"/>
              </w:rPr>
            </w:pPr>
            <w:r w:rsidRPr="00FA0A88">
              <w:rPr>
                <w:rFonts w:cstheme="minorHAnsi"/>
                <w:b/>
                <w:sz w:val="20"/>
                <w:szCs w:val="20"/>
              </w:rPr>
              <w:t>ESS 4:  COMMUNITY HEALTH AND SAFETY</w:t>
            </w:r>
          </w:p>
        </w:tc>
      </w:tr>
      <w:tr w:rsidR="00345015" w:rsidRPr="00FA0A88" w14:paraId="1D922174" w14:textId="77777777" w:rsidTr="00626225">
        <w:trPr>
          <w:cantSplit/>
          <w:trHeight w:val="20"/>
        </w:trPr>
        <w:tc>
          <w:tcPr>
            <w:tcW w:w="715" w:type="dxa"/>
          </w:tcPr>
          <w:p w14:paraId="51553B3B" w14:textId="77777777" w:rsidR="00345015" w:rsidRPr="00FA0A88" w:rsidRDefault="00345015" w:rsidP="005D394E">
            <w:pPr>
              <w:keepLines/>
              <w:widowControl w:val="0"/>
              <w:jc w:val="center"/>
              <w:rPr>
                <w:rFonts w:cstheme="minorHAnsi"/>
                <w:sz w:val="20"/>
                <w:szCs w:val="20"/>
              </w:rPr>
            </w:pPr>
          </w:p>
        </w:tc>
        <w:tc>
          <w:tcPr>
            <w:tcW w:w="13590" w:type="dxa"/>
            <w:gridSpan w:val="3"/>
          </w:tcPr>
          <w:p w14:paraId="5434BB26" w14:textId="3E1D43BC" w:rsidR="00F520C4" w:rsidRDefault="00F520C4" w:rsidP="005D394E">
            <w:pPr>
              <w:keepLines/>
              <w:widowControl w:val="0"/>
              <w:rPr>
                <w:rFonts w:cstheme="minorHAnsi"/>
                <w:sz w:val="20"/>
                <w:szCs w:val="20"/>
              </w:rPr>
            </w:pPr>
            <w:r w:rsidRPr="00ED6752">
              <w:rPr>
                <w:rFonts w:cstheme="minorHAnsi"/>
                <w:sz w:val="20"/>
                <w:szCs w:val="20"/>
              </w:rPr>
              <w:t>Relevant aspects of this standard shall be considered, as needed, under action 1.2 above including, inter alia, measures to: minimize the potential for community exposure to communicable diseases; ensure that individuals or groups who, because of their particular circumstances, may be disadvantaged or vulnerable have access to the development benefits resulting from the Project; manage the risks of the use of security personnel; manage the risks of labor influx; and prevent and respond to sexual exploitation and abuse, and sexual harassment.</w:t>
            </w:r>
          </w:p>
          <w:p w14:paraId="376AF6FD" w14:textId="7CAC57FB" w:rsidR="00FE78B0" w:rsidRPr="00FA0A88" w:rsidRDefault="00FE78B0" w:rsidP="005D394E">
            <w:pPr>
              <w:keepLines/>
              <w:widowControl w:val="0"/>
              <w:rPr>
                <w:rFonts w:cstheme="minorHAnsi"/>
                <w:sz w:val="20"/>
                <w:szCs w:val="20"/>
              </w:rPr>
            </w:pPr>
          </w:p>
        </w:tc>
      </w:tr>
      <w:tr w:rsidR="00345015" w:rsidRPr="00FA0A88" w14:paraId="28B87920" w14:textId="77777777" w:rsidTr="00FE78B0">
        <w:trPr>
          <w:cantSplit/>
          <w:trHeight w:val="20"/>
        </w:trPr>
        <w:tc>
          <w:tcPr>
            <w:tcW w:w="14305" w:type="dxa"/>
            <w:gridSpan w:val="4"/>
            <w:shd w:val="clear" w:color="auto" w:fill="F4B083" w:themeFill="accent2" w:themeFillTint="99"/>
          </w:tcPr>
          <w:p w14:paraId="69457578" w14:textId="0721F2F1" w:rsidR="00345015" w:rsidRPr="00345015" w:rsidRDefault="00345015" w:rsidP="005D394E">
            <w:pPr>
              <w:keepLines/>
              <w:widowControl w:val="0"/>
              <w:rPr>
                <w:rFonts w:cstheme="minorHAnsi"/>
                <w:sz w:val="20"/>
                <w:szCs w:val="20"/>
              </w:rPr>
            </w:pPr>
            <w:r w:rsidRPr="00FA0A88">
              <w:rPr>
                <w:rFonts w:cstheme="minorHAnsi"/>
                <w:b/>
                <w:sz w:val="20"/>
                <w:szCs w:val="20"/>
              </w:rPr>
              <w:t>ESS 5:  LAND ACQUISITION, RESTRICTIONS ON LAND USE AND INVOLUNTARY RESETTLEMENT</w:t>
            </w:r>
          </w:p>
        </w:tc>
      </w:tr>
      <w:tr w:rsidR="00F520C4" w:rsidRPr="00FA0A88" w14:paraId="4EE55F52" w14:textId="77777777" w:rsidTr="00095FA4">
        <w:trPr>
          <w:cantSplit/>
          <w:trHeight w:val="20"/>
        </w:trPr>
        <w:tc>
          <w:tcPr>
            <w:tcW w:w="715" w:type="dxa"/>
          </w:tcPr>
          <w:p w14:paraId="21A290E5" w14:textId="77777777" w:rsidR="00F520C4" w:rsidRPr="00345015" w:rsidRDefault="00F520C4" w:rsidP="005D394E">
            <w:pPr>
              <w:keepLines/>
              <w:widowControl w:val="0"/>
              <w:rPr>
                <w:rFonts w:cstheme="minorHAnsi"/>
                <w:sz w:val="20"/>
                <w:szCs w:val="20"/>
              </w:rPr>
            </w:pPr>
          </w:p>
        </w:tc>
        <w:tc>
          <w:tcPr>
            <w:tcW w:w="13590" w:type="dxa"/>
            <w:gridSpan w:val="3"/>
          </w:tcPr>
          <w:p w14:paraId="73DF0C3C" w14:textId="3A05E86D" w:rsidR="00F520C4" w:rsidRPr="00345015" w:rsidRDefault="00D047F7" w:rsidP="00D047F7">
            <w:pPr>
              <w:keepLines/>
              <w:widowControl w:val="0"/>
              <w:rPr>
                <w:rFonts w:cstheme="minorHAnsi"/>
                <w:sz w:val="20"/>
                <w:szCs w:val="20"/>
              </w:rPr>
            </w:pPr>
            <w:r w:rsidRPr="00E54CB7">
              <w:rPr>
                <w:rFonts w:cstheme="minorHAnsi"/>
                <w:sz w:val="20"/>
                <w:szCs w:val="20"/>
              </w:rPr>
              <w:t>Relevant aspects of this standard shall be considered, as needed, under action 1.2 above.</w:t>
            </w:r>
          </w:p>
        </w:tc>
      </w:tr>
      <w:tr w:rsidR="00345015" w:rsidRPr="00FA0A88" w14:paraId="2366841A" w14:textId="77777777" w:rsidTr="00FE78B0">
        <w:trPr>
          <w:cantSplit/>
          <w:trHeight w:val="20"/>
        </w:trPr>
        <w:tc>
          <w:tcPr>
            <w:tcW w:w="14305" w:type="dxa"/>
            <w:gridSpan w:val="4"/>
            <w:shd w:val="clear" w:color="auto" w:fill="F4B083" w:themeFill="accent2" w:themeFillTint="99"/>
          </w:tcPr>
          <w:p w14:paraId="6DFD244D" w14:textId="24EC1830" w:rsidR="00345015" w:rsidRPr="00345015" w:rsidRDefault="00345015" w:rsidP="005D394E">
            <w:pPr>
              <w:keepLines/>
              <w:widowControl w:val="0"/>
              <w:rPr>
                <w:rFonts w:cstheme="minorHAnsi"/>
                <w:sz w:val="20"/>
                <w:szCs w:val="20"/>
              </w:rPr>
            </w:pPr>
            <w:r w:rsidRPr="00FA0A88">
              <w:rPr>
                <w:rFonts w:cstheme="minorHAnsi"/>
                <w:b/>
                <w:sz w:val="20"/>
                <w:szCs w:val="20"/>
              </w:rPr>
              <w:t>ESS 6:  BIODIVERSITY CONSERVATION AND SUSTAINABLE MANAGEMENT OF LIVING NATURAL RESOURCES</w:t>
            </w:r>
          </w:p>
        </w:tc>
      </w:tr>
      <w:tr w:rsidR="00345015" w:rsidRPr="00FA0A88" w14:paraId="0AB95499" w14:textId="77777777" w:rsidTr="00626225">
        <w:trPr>
          <w:cantSplit/>
          <w:trHeight w:val="20"/>
        </w:trPr>
        <w:tc>
          <w:tcPr>
            <w:tcW w:w="715" w:type="dxa"/>
          </w:tcPr>
          <w:p w14:paraId="2061DDCF" w14:textId="77777777" w:rsidR="00345015" w:rsidRPr="00FA0A88" w:rsidRDefault="00345015" w:rsidP="005D394E">
            <w:pPr>
              <w:keepLines/>
              <w:widowControl w:val="0"/>
              <w:jc w:val="center"/>
              <w:rPr>
                <w:rFonts w:cstheme="minorHAnsi"/>
                <w:sz w:val="20"/>
                <w:szCs w:val="20"/>
              </w:rPr>
            </w:pPr>
          </w:p>
        </w:tc>
        <w:tc>
          <w:tcPr>
            <w:tcW w:w="13590" w:type="dxa"/>
            <w:gridSpan w:val="3"/>
          </w:tcPr>
          <w:p w14:paraId="559EFDFB" w14:textId="71E628C1" w:rsidR="00F520C4" w:rsidRDefault="00F520C4" w:rsidP="00762CB5">
            <w:pPr>
              <w:keepLines/>
              <w:widowControl w:val="0"/>
              <w:rPr>
                <w:rFonts w:cstheme="minorHAnsi"/>
                <w:sz w:val="20"/>
                <w:szCs w:val="20"/>
              </w:rPr>
            </w:pPr>
            <w:r>
              <w:rPr>
                <w:rFonts w:cstheme="minorHAnsi"/>
                <w:sz w:val="20"/>
                <w:szCs w:val="20"/>
              </w:rPr>
              <w:t>Not r</w:t>
            </w:r>
            <w:r w:rsidR="00FE78B0" w:rsidRPr="00345015">
              <w:rPr>
                <w:rFonts w:cstheme="minorHAnsi"/>
                <w:sz w:val="20"/>
                <w:szCs w:val="20"/>
              </w:rPr>
              <w:t>elevant</w:t>
            </w:r>
            <w:r>
              <w:rPr>
                <w:rFonts w:cstheme="minorHAnsi"/>
                <w:sz w:val="20"/>
                <w:szCs w:val="20"/>
              </w:rPr>
              <w:t>.</w:t>
            </w:r>
          </w:p>
          <w:p w14:paraId="6587183A" w14:textId="7C7B90FD" w:rsidR="00FE78B0" w:rsidRPr="00345015" w:rsidRDefault="00FE78B0" w:rsidP="00762CB5">
            <w:pPr>
              <w:keepLines/>
              <w:widowControl w:val="0"/>
              <w:rPr>
                <w:rFonts w:cstheme="minorHAnsi"/>
                <w:sz w:val="20"/>
                <w:szCs w:val="20"/>
              </w:rPr>
            </w:pPr>
          </w:p>
        </w:tc>
      </w:tr>
      <w:tr w:rsidR="00345015" w:rsidRPr="00FA0A88" w14:paraId="3D1828EE" w14:textId="77777777" w:rsidTr="00FE78B0">
        <w:trPr>
          <w:cantSplit/>
          <w:trHeight w:val="20"/>
        </w:trPr>
        <w:tc>
          <w:tcPr>
            <w:tcW w:w="14305" w:type="dxa"/>
            <w:gridSpan w:val="4"/>
            <w:shd w:val="clear" w:color="auto" w:fill="F4B083" w:themeFill="accent2" w:themeFillTint="99"/>
          </w:tcPr>
          <w:p w14:paraId="31665002" w14:textId="17EA0E2D" w:rsidR="00345015" w:rsidRPr="00345015" w:rsidRDefault="00345015" w:rsidP="005D394E">
            <w:pPr>
              <w:keepLines/>
              <w:widowControl w:val="0"/>
              <w:rPr>
                <w:rFonts w:cstheme="minorHAnsi"/>
                <w:sz w:val="20"/>
                <w:szCs w:val="20"/>
              </w:rPr>
            </w:pPr>
            <w:r w:rsidRPr="00FA0A88">
              <w:rPr>
                <w:rFonts w:cstheme="minorHAnsi"/>
                <w:b/>
                <w:sz w:val="20"/>
                <w:szCs w:val="20"/>
              </w:rPr>
              <w:t>ESS 7: INDIGENOUS PEOPLES/SUB-SAHARAN AFRICAN HISTORICALLY UNDERSERVED TRADITIONAL LOCAL COMMUNITIES</w:t>
            </w:r>
          </w:p>
        </w:tc>
      </w:tr>
      <w:tr w:rsidR="00560284" w:rsidRPr="00FA0A88" w14:paraId="23B36446" w14:textId="77777777" w:rsidTr="008A042C">
        <w:trPr>
          <w:cantSplit/>
          <w:trHeight w:val="539"/>
        </w:trPr>
        <w:tc>
          <w:tcPr>
            <w:tcW w:w="715" w:type="dxa"/>
          </w:tcPr>
          <w:p w14:paraId="182BBB36" w14:textId="77777777" w:rsidR="00560284" w:rsidRPr="00345015" w:rsidRDefault="00560284" w:rsidP="005D394E">
            <w:pPr>
              <w:keepLines/>
              <w:widowControl w:val="0"/>
              <w:rPr>
                <w:rFonts w:cstheme="minorHAnsi"/>
                <w:sz w:val="20"/>
                <w:szCs w:val="20"/>
              </w:rPr>
            </w:pPr>
          </w:p>
        </w:tc>
        <w:tc>
          <w:tcPr>
            <w:tcW w:w="13590" w:type="dxa"/>
            <w:gridSpan w:val="3"/>
          </w:tcPr>
          <w:p w14:paraId="3B5414EC" w14:textId="3F6D327E" w:rsidR="00560284" w:rsidRPr="00C43FF1" w:rsidRDefault="00F520C4" w:rsidP="00762CB5">
            <w:pPr>
              <w:keepLines/>
              <w:widowControl w:val="0"/>
              <w:rPr>
                <w:rFonts w:cstheme="minorHAnsi"/>
                <w:b/>
                <w:color w:val="FF0000"/>
                <w:sz w:val="20"/>
                <w:szCs w:val="20"/>
              </w:rPr>
            </w:pPr>
            <w:r>
              <w:rPr>
                <w:rFonts w:cstheme="minorHAnsi"/>
                <w:sz w:val="20"/>
                <w:szCs w:val="20"/>
              </w:rPr>
              <w:t>Not r</w:t>
            </w:r>
            <w:r w:rsidR="00560284" w:rsidRPr="00345015">
              <w:rPr>
                <w:rFonts w:cstheme="minorHAnsi"/>
                <w:sz w:val="20"/>
                <w:szCs w:val="20"/>
              </w:rPr>
              <w:t>elevant</w:t>
            </w:r>
            <w:r>
              <w:rPr>
                <w:rFonts w:cstheme="minorHAnsi"/>
                <w:sz w:val="20"/>
                <w:szCs w:val="20"/>
              </w:rPr>
              <w:t>.</w:t>
            </w:r>
          </w:p>
        </w:tc>
      </w:tr>
      <w:tr w:rsidR="00345015" w:rsidRPr="00FA0A88" w14:paraId="15F6E824" w14:textId="77777777" w:rsidTr="00FE78B0">
        <w:trPr>
          <w:cantSplit/>
          <w:trHeight w:val="20"/>
        </w:trPr>
        <w:tc>
          <w:tcPr>
            <w:tcW w:w="14305" w:type="dxa"/>
            <w:gridSpan w:val="4"/>
            <w:shd w:val="clear" w:color="auto" w:fill="F4B083" w:themeFill="accent2" w:themeFillTint="99"/>
          </w:tcPr>
          <w:p w14:paraId="730EB306" w14:textId="6C3D7C57" w:rsidR="00345015" w:rsidRPr="00345015" w:rsidRDefault="00345015" w:rsidP="005D394E">
            <w:pPr>
              <w:keepLines/>
              <w:widowControl w:val="0"/>
              <w:rPr>
                <w:rFonts w:cstheme="minorHAnsi"/>
                <w:sz w:val="20"/>
                <w:szCs w:val="20"/>
              </w:rPr>
            </w:pPr>
            <w:r w:rsidRPr="00FA0A88">
              <w:rPr>
                <w:rFonts w:cstheme="minorHAnsi"/>
                <w:b/>
                <w:sz w:val="20"/>
                <w:szCs w:val="20"/>
              </w:rPr>
              <w:t>ESS 8: CULTURAL HERITAGE</w:t>
            </w:r>
          </w:p>
        </w:tc>
      </w:tr>
      <w:tr w:rsidR="00345015" w:rsidRPr="00FA0A88" w14:paraId="48481B47" w14:textId="77777777" w:rsidTr="00626225">
        <w:trPr>
          <w:cantSplit/>
          <w:trHeight w:val="20"/>
        </w:trPr>
        <w:tc>
          <w:tcPr>
            <w:tcW w:w="715" w:type="dxa"/>
          </w:tcPr>
          <w:p w14:paraId="46CCAD08" w14:textId="77777777" w:rsidR="00345015" w:rsidRPr="00FA0A88" w:rsidRDefault="00345015" w:rsidP="005D394E">
            <w:pPr>
              <w:keepLines/>
              <w:widowControl w:val="0"/>
              <w:jc w:val="center"/>
              <w:rPr>
                <w:rFonts w:cstheme="minorHAnsi"/>
                <w:sz w:val="20"/>
                <w:szCs w:val="20"/>
              </w:rPr>
            </w:pPr>
          </w:p>
        </w:tc>
        <w:tc>
          <w:tcPr>
            <w:tcW w:w="13590" w:type="dxa"/>
            <w:gridSpan w:val="3"/>
          </w:tcPr>
          <w:p w14:paraId="3D6E68E1" w14:textId="77777777" w:rsidR="00345015" w:rsidRDefault="00FE78B0" w:rsidP="005D394E">
            <w:pPr>
              <w:keepLines/>
              <w:widowControl w:val="0"/>
              <w:rPr>
                <w:rFonts w:cstheme="minorHAnsi"/>
                <w:sz w:val="20"/>
                <w:szCs w:val="20"/>
              </w:rPr>
            </w:pPr>
            <w:r w:rsidRPr="00345015">
              <w:rPr>
                <w:rFonts w:cstheme="minorHAnsi"/>
                <w:sz w:val="20"/>
                <w:szCs w:val="20"/>
              </w:rPr>
              <w:t>Relevant aspects of this standard</w:t>
            </w:r>
            <w:r>
              <w:rPr>
                <w:rFonts w:cstheme="minorHAnsi"/>
                <w:sz w:val="20"/>
                <w:szCs w:val="20"/>
              </w:rPr>
              <w:t xml:space="preserve"> </w:t>
            </w:r>
            <w:r w:rsidRPr="00345015">
              <w:rPr>
                <w:rFonts w:cstheme="minorHAnsi"/>
                <w:sz w:val="20"/>
                <w:szCs w:val="20"/>
              </w:rPr>
              <w:t xml:space="preserve">shall be </w:t>
            </w:r>
            <w:r>
              <w:rPr>
                <w:rFonts w:cstheme="minorHAnsi"/>
                <w:sz w:val="20"/>
                <w:szCs w:val="20"/>
              </w:rPr>
              <w:t>considered, as needed,</w:t>
            </w:r>
            <w:r w:rsidRPr="00345015">
              <w:rPr>
                <w:rFonts w:cstheme="minorHAnsi"/>
                <w:sz w:val="20"/>
                <w:szCs w:val="20"/>
              </w:rPr>
              <w:t xml:space="preserve"> under action 1.2 above.</w:t>
            </w:r>
          </w:p>
          <w:p w14:paraId="3516D723" w14:textId="3FCFF244" w:rsidR="00152BEF" w:rsidRPr="00345015" w:rsidRDefault="00152BEF" w:rsidP="00152BEF">
            <w:pPr>
              <w:keepLines/>
              <w:widowControl w:val="0"/>
              <w:rPr>
                <w:rFonts w:cstheme="minorHAnsi"/>
                <w:sz w:val="20"/>
                <w:szCs w:val="20"/>
              </w:rPr>
            </w:pPr>
          </w:p>
        </w:tc>
      </w:tr>
      <w:tr w:rsidR="00345015" w:rsidRPr="00FA0A88" w14:paraId="452749C7" w14:textId="77777777" w:rsidTr="00FE78B0">
        <w:trPr>
          <w:cantSplit/>
          <w:trHeight w:val="20"/>
        </w:trPr>
        <w:tc>
          <w:tcPr>
            <w:tcW w:w="14305" w:type="dxa"/>
            <w:gridSpan w:val="4"/>
            <w:shd w:val="clear" w:color="auto" w:fill="F4B083" w:themeFill="accent2" w:themeFillTint="99"/>
          </w:tcPr>
          <w:p w14:paraId="5533F412" w14:textId="09D5DBB7" w:rsidR="00345015" w:rsidRPr="00345015" w:rsidRDefault="00345015" w:rsidP="005D394E">
            <w:pPr>
              <w:keepLines/>
              <w:widowControl w:val="0"/>
              <w:rPr>
                <w:rFonts w:cstheme="minorHAnsi"/>
                <w:sz w:val="20"/>
                <w:szCs w:val="20"/>
              </w:rPr>
            </w:pPr>
            <w:r w:rsidRPr="00FA0A88">
              <w:rPr>
                <w:rFonts w:cstheme="minorHAnsi"/>
                <w:b/>
                <w:sz w:val="20"/>
                <w:szCs w:val="20"/>
              </w:rPr>
              <w:t>ESS 9: FINANCIAL INTERMEDIARIES</w:t>
            </w:r>
          </w:p>
        </w:tc>
      </w:tr>
      <w:tr w:rsidR="00345015" w:rsidRPr="00FA0A88" w14:paraId="0C839418" w14:textId="77777777" w:rsidTr="00626225">
        <w:trPr>
          <w:cantSplit/>
          <w:trHeight w:val="20"/>
        </w:trPr>
        <w:tc>
          <w:tcPr>
            <w:tcW w:w="715" w:type="dxa"/>
          </w:tcPr>
          <w:p w14:paraId="17BE2A3C" w14:textId="77777777" w:rsidR="00345015" w:rsidRPr="00E54CB7" w:rsidRDefault="00345015" w:rsidP="005D394E">
            <w:pPr>
              <w:keepLines/>
              <w:widowControl w:val="0"/>
              <w:jc w:val="center"/>
              <w:rPr>
                <w:rFonts w:cstheme="minorHAnsi"/>
                <w:sz w:val="20"/>
                <w:szCs w:val="20"/>
              </w:rPr>
            </w:pPr>
          </w:p>
        </w:tc>
        <w:tc>
          <w:tcPr>
            <w:tcW w:w="13590" w:type="dxa"/>
            <w:gridSpan w:val="3"/>
          </w:tcPr>
          <w:p w14:paraId="0DBEC2D0" w14:textId="27447B7B" w:rsidR="00F520C4" w:rsidRPr="00E54CB7" w:rsidRDefault="00FE78B0" w:rsidP="00762CB5">
            <w:pPr>
              <w:keepLines/>
              <w:widowControl w:val="0"/>
              <w:rPr>
                <w:rFonts w:cstheme="minorHAnsi"/>
                <w:sz w:val="20"/>
                <w:szCs w:val="20"/>
              </w:rPr>
            </w:pPr>
            <w:r w:rsidRPr="00762CB5">
              <w:rPr>
                <w:rFonts w:cstheme="minorHAnsi"/>
                <w:sz w:val="20"/>
                <w:szCs w:val="20"/>
              </w:rPr>
              <w:t>Not relevant.</w:t>
            </w:r>
            <w:r w:rsidR="00A32676" w:rsidRPr="00762CB5">
              <w:rPr>
                <w:rFonts w:cstheme="minorHAnsi"/>
                <w:sz w:val="20"/>
                <w:szCs w:val="20"/>
              </w:rPr>
              <w:t xml:space="preserve"> </w:t>
            </w:r>
          </w:p>
          <w:p w14:paraId="756706FA" w14:textId="2B73CFB5" w:rsidR="00345015" w:rsidRPr="00E54CB7" w:rsidRDefault="00345015" w:rsidP="00762CB5">
            <w:pPr>
              <w:keepLines/>
              <w:widowControl w:val="0"/>
              <w:rPr>
                <w:rFonts w:cstheme="minorHAnsi"/>
                <w:sz w:val="20"/>
                <w:szCs w:val="20"/>
              </w:rPr>
            </w:pPr>
          </w:p>
        </w:tc>
      </w:tr>
      <w:tr w:rsidR="00FE78B0" w:rsidRPr="00FA0A88" w14:paraId="6CD9EA12" w14:textId="77777777" w:rsidTr="00FE78B0">
        <w:trPr>
          <w:cantSplit/>
          <w:trHeight w:val="20"/>
        </w:trPr>
        <w:tc>
          <w:tcPr>
            <w:tcW w:w="14305" w:type="dxa"/>
            <w:gridSpan w:val="4"/>
            <w:shd w:val="clear" w:color="auto" w:fill="F4B083" w:themeFill="accent2" w:themeFillTint="99"/>
          </w:tcPr>
          <w:p w14:paraId="2C41A168" w14:textId="66A5D40E" w:rsidR="00FE78B0" w:rsidRPr="00345015" w:rsidRDefault="00FE78B0"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1677FC" w:rsidRPr="00FA0A88" w14:paraId="2BEB60BC" w14:textId="77777777" w:rsidTr="00FE78B0">
        <w:trPr>
          <w:cantSplit/>
          <w:trHeight w:val="20"/>
        </w:trPr>
        <w:tc>
          <w:tcPr>
            <w:tcW w:w="715" w:type="dxa"/>
          </w:tcPr>
          <w:p w14:paraId="74F0968F" w14:textId="6A3C15CA" w:rsidR="001677FC" w:rsidRDefault="001677FC" w:rsidP="005D394E">
            <w:pPr>
              <w:keepLines/>
              <w:widowControl w:val="0"/>
              <w:rPr>
                <w:rFonts w:cstheme="minorHAnsi"/>
                <w:sz w:val="20"/>
                <w:szCs w:val="20"/>
              </w:rPr>
            </w:pPr>
            <w:r>
              <w:rPr>
                <w:rFonts w:cstheme="minorHAnsi"/>
                <w:sz w:val="20"/>
                <w:szCs w:val="20"/>
              </w:rPr>
              <w:t>10.1</w:t>
            </w:r>
          </w:p>
        </w:tc>
        <w:tc>
          <w:tcPr>
            <w:tcW w:w="6120" w:type="dxa"/>
          </w:tcPr>
          <w:p w14:paraId="32D8AFD8" w14:textId="0820AACD" w:rsidR="001677FC" w:rsidRPr="00741283" w:rsidRDefault="001677FC" w:rsidP="001677FC">
            <w:r w:rsidRPr="001677FC">
              <w:rPr>
                <w:rFonts w:cstheme="minorHAnsi"/>
                <w:b/>
                <w:color w:val="4472C4" w:themeColor="accent1"/>
                <w:sz w:val="20"/>
                <w:szCs w:val="20"/>
              </w:rPr>
              <w:t>STAKEHOLDER ENGAGEMENT PLAN</w:t>
            </w:r>
            <w:r>
              <w:rPr>
                <w:rFonts w:cstheme="minorHAnsi"/>
                <w:b/>
                <w:color w:val="4472C4" w:themeColor="accent1"/>
                <w:sz w:val="20"/>
                <w:szCs w:val="20"/>
              </w:rPr>
              <w:t xml:space="preserve">: </w:t>
            </w:r>
            <w:r w:rsidR="006E3AE1">
              <w:rPr>
                <w:sz w:val="20"/>
                <w:szCs w:val="20"/>
              </w:rPr>
              <w:t>Update</w:t>
            </w:r>
            <w:r w:rsidR="006E3AE1" w:rsidRPr="00247909">
              <w:rPr>
                <w:sz w:val="20"/>
                <w:szCs w:val="20"/>
              </w:rPr>
              <w:t xml:space="preserve">, </w:t>
            </w:r>
            <w:r w:rsidR="006E3AE1">
              <w:rPr>
                <w:sz w:val="20"/>
                <w:szCs w:val="20"/>
              </w:rPr>
              <w:t xml:space="preserve">disclose, </w:t>
            </w:r>
            <w:r w:rsidR="006E3AE1" w:rsidRPr="00247909">
              <w:rPr>
                <w:sz w:val="20"/>
                <w:szCs w:val="20"/>
              </w:rPr>
              <w:t>adopt, and implement a Stakeholder Engagement Plan (SEP</w:t>
            </w:r>
            <w:r w:rsidR="006E3AE1">
              <w:rPr>
                <w:sz w:val="20"/>
                <w:szCs w:val="20"/>
              </w:rPr>
              <w:t>) consistent with ESS10, in a manner acceptable to the Bank.</w:t>
            </w:r>
          </w:p>
          <w:p w14:paraId="4CCCEB78" w14:textId="2BB74E58" w:rsidR="001677FC" w:rsidRDefault="001677FC" w:rsidP="006441F9">
            <w:pPr>
              <w:keepLines/>
              <w:widowControl w:val="0"/>
              <w:rPr>
                <w:rFonts w:cstheme="minorHAnsi"/>
                <w:b/>
                <w:color w:val="4472C4" w:themeColor="accent1"/>
                <w:szCs w:val="20"/>
              </w:rPr>
            </w:pPr>
          </w:p>
        </w:tc>
        <w:tc>
          <w:tcPr>
            <w:tcW w:w="3780" w:type="dxa"/>
          </w:tcPr>
          <w:p w14:paraId="6C7109A5" w14:textId="6E931E6F" w:rsidR="001677FC" w:rsidRPr="00762CB5" w:rsidRDefault="006E3AE1" w:rsidP="005D394E">
            <w:pPr>
              <w:keepLines/>
              <w:widowControl w:val="0"/>
              <w:rPr>
                <w:rFonts w:cstheme="minorHAnsi"/>
                <w:sz w:val="20"/>
                <w:szCs w:val="20"/>
              </w:rPr>
            </w:pPr>
            <w:r w:rsidRPr="00762CB5">
              <w:rPr>
                <w:rFonts w:cstheme="minorHAnsi"/>
                <w:sz w:val="20"/>
                <w:szCs w:val="20"/>
              </w:rPr>
              <w:t xml:space="preserve">The SEP will be updated and re-disclosed within </w:t>
            </w:r>
            <w:r w:rsidR="00AC0F5C">
              <w:rPr>
                <w:rFonts w:cstheme="minorHAnsi"/>
                <w:sz w:val="20"/>
                <w:szCs w:val="20"/>
              </w:rPr>
              <w:t xml:space="preserve">30 days </w:t>
            </w:r>
            <w:r w:rsidRPr="00762CB5">
              <w:rPr>
                <w:rFonts w:cstheme="minorHAnsi"/>
                <w:sz w:val="20"/>
                <w:szCs w:val="20"/>
              </w:rPr>
              <w:t>from project Effectiveness date. The SEP will then be continuously updated during project implementation.</w:t>
            </w:r>
          </w:p>
          <w:p w14:paraId="6C722B24" w14:textId="22E95510" w:rsidR="006E3AE1" w:rsidRPr="00762CB5" w:rsidRDefault="006E3AE1" w:rsidP="005D394E">
            <w:pPr>
              <w:keepLines/>
              <w:widowControl w:val="0"/>
              <w:rPr>
                <w:rFonts w:cstheme="minorHAnsi"/>
                <w:sz w:val="20"/>
                <w:szCs w:val="20"/>
              </w:rPr>
            </w:pPr>
          </w:p>
        </w:tc>
        <w:tc>
          <w:tcPr>
            <w:tcW w:w="3690" w:type="dxa"/>
          </w:tcPr>
          <w:p w14:paraId="72EDE808" w14:textId="32BDF3E4" w:rsidR="0055460B" w:rsidRDefault="00AC0F5C" w:rsidP="005D394E">
            <w:pPr>
              <w:keepLines/>
              <w:widowControl w:val="0"/>
              <w:rPr>
                <w:rFonts w:cstheme="minorHAnsi"/>
                <w: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DF49D2" w:rsidRPr="00FA0A88" w14:paraId="11EDC253" w14:textId="77777777" w:rsidTr="00FE78B0">
        <w:trPr>
          <w:cantSplit/>
          <w:trHeight w:val="20"/>
        </w:trPr>
        <w:tc>
          <w:tcPr>
            <w:tcW w:w="715" w:type="dxa"/>
          </w:tcPr>
          <w:p w14:paraId="1EABE059" w14:textId="2F433288" w:rsidR="00DF49D2" w:rsidRPr="003317AB" w:rsidRDefault="00DF49D2" w:rsidP="005D394E">
            <w:pPr>
              <w:keepLines/>
              <w:widowControl w:val="0"/>
              <w:rPr>
                <w:rFonts w:cstheme="minorHAnsi"/>
                <w:sz w:val="20"/>
                <w:szCs w:val="20"/>
              </w:rPr>
            </w:pPr>
            <w:r w:rsidRPr="003317AB">
              <w:rPr>
                <w:rFonts w:cstheme="minorHAnsi"/>
                <w:sz w:val="20"/>
                <w:szCs w:val="20"/>
              </w:rPr>
              <w:t>10.2</w:t>
            </w:r>
          </w:p>
        </w:tc>
        <w:tc>
          <w:tcPr>
            <w:tcW w:w="6120" w:type="dxa"/>
          </w:tcPr>
          <w:p w14:paraId="148EE13E" w14:textId="5EBA4351" w:rsidR="005D6090" w:rsidRPr="003317AB" w:rsidRDefault="00DF49D2" w:rsidP="00DF49D2">
            <w:pPr>
              <w:keepLines/>
              <w:widowControl w:val="0"/>
              <w:rPr>
                <w:rFonts w:cstheme="minorHAnsi"/>
                <w:sz w:val="20"/>
                <w:szCs w:val="20"/>
                <w:lang w:val="en-GB"/>
              </w:rPr>
            </w:pPr>
            <w:r w:rsidRPr="003317AB">
              <w:rPr>
                <w:b/>
                <w:color w:val="4472C4" w:themeColor="accent1"/>
                <w:sz w:val="20"/>
                <w:szCs w:val="20"/>
              </w:rPr>
              <w:t>GRIEVANCE MECHANISM:</w:t>
            </w:r>
            <w:r w:rsidRPr="003317AB">
              <w:rPr>
                <w:sz w:val="20"/>
                <w:szCs w:val="20"/>
              </w:rPr>
              <w:t xml:space="preserve"> </w:t>
            </w:r>
            <w:r w:rsidR="005D6090" w:rsidRPr="00D803C6">
              <w:rPr>
                <w:sz w:val="20"/>
                <w:szCs w:val="20"/>
              </w:rPr>
              <w:t xml:space="preserve">Accessible grievance arrangements shall be made publicly available to </w:t>
            </w:r>
            <w:r w:rsidR="005D6090" w:rsidRPr="00D803C6">
              <w:rPr>
                <w:rFonts w:cstheme="minorHAnsi"/>
                <w:sz w:val="20"/>
                <w:szCs w:val="20"/>
                <w:lang w:val="en-GB"/>
              </w:rPr>
              <w:t>receive and facilitate resolution of concerns and grievances in relation to the Project, consistent with ESS10, in a manner acceptable to the Association</w:t>
            </w:r>
            <w:r w:rsidR="005D6090">
              <w:rPr>
                <w:rFonts w:cstheme="minorHAnsi"/>
                <w:sz w:val="20"/>
                <w:szCs w:val="20"/>
                <w:lang w:val="en-GB"/>
              </w:rPr>
              <w:t>.</w:t>
            </w:r>
          </w:p>
          <w:p w14:paraId="42CA74BF" w14:textId="70C94778" w:rsidR="00DF49D2" w:rsidRPr="003317AB" w:rsidRDefault="00DF49D2" w:rsidP="00DF49D2">
            <w:pPr>
              <w:keepLines/>
              <w:widowControl w:val="0"/>
              <w:rPr>
                <w:rFonts w:cstheme="minorHAnsi"/>
                <w:sz w:val="20"/>
                <w:szCs w:val="20"/>
                <w:lang w:val="en-GB"/>
              </w:rPr>
            </w:pPr>
          </w:p>
        </w:tc>
        <w:tc>
          <w:tcPr>
            <w:tcW w:w="3780" w:type="dxa"/>
          </w:tcPr>
          <w:p w14:paraId="6BEDA8FD" w14:textId="74C7C478" w:rsidR="00DF49D2" w:rsidRPr="00762CB5" w:rsidRDefault="00011B21" w:rsidP="005D394E">
            <w:pPr>
              <w:keepLines/>
              <w:widowControl w:val="0"/>
              <w:rPr>
                <w:rFonts w:cstheme="minorHAnsi"/>
                <w:sz w:val="20"/>
                <w:szCs w:val="20"/>
              </w:rPr>
            </w:pPr>
            <w:r w:rsidRPr="00762CB5">
              <w:rPr>
                <w:rFonts w:cstheme="minorHAnsi"/>
                <w:sz w:val="20"/>
                <w:szCs w:val="20"/>
              </w:rPr>
              <w:t>The GRM will be updated as part of the SEP and hotline established within 1 month from Effectiveness date.</w:t>
            </w:r>
          </w:p>
        </w:tc>
        <w:tc>
          <w:tcPr>
            <w:tcW w:w="3690" w:type="dxa"/>
          </w:tcPr>
          <w:p w14:paraId="1778D771" w14:textId="317DF72D" w:rsidR="007F1A0E" w:rsidRPr="00345015" w:rsidRDefault="00AC0F5C"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FE78B0" w:rsidRPr="00FA0A88" w14:paraId="5337154F" w14:textId="77777777" w:rsidTr="00FE78B0">
        <w:trPr>
          <w:cantSplit/>
          <w:trHeight w:val="20"/>
        </w:trPr>
        <w:tc>
          <w:tcPr>
            <w:tcW w:w="14305" w:type="dxa"/>
            <w:gridSpan w:val="4"/>
            <w:shd w:val="clear" w:color="auto" w:fill="F4B083" w:themeFill="accent2" w:themeFillTint="99"/>
          </w:tcPr>
          <w:p w14:paraId="55630802" w14:textId="516DA29C" w:rsidR="00FE78B0" w:rsidRPr="00345015" w:rsidRDefault="00FE78B0" w:rsidP="005D394E">
            <w:pPr>
              <w:keepLines/>
              <w:widowControl w:val="0"/>
              <w:rPr>
                <w:rFonts w:cstheme="minorHAnsi"/>
                <w:sz w:val="20"/>
                <w:szCs w:val="20"/>
              </w:rPr>
            </w:pPr>
            <w:r w:rsidRPr="00FA0A88">
              <w:rPr>
                <w:rFonts w:cstheme="minorHAnsi"/>
                <w:b/>
                <w:sz w:val="20"/>
                <w:szCs w:val="20"/>
              </w:rPr>
              <w:t>CAPACITY SUPPORT (TRAINING)</w:t>
            </w:r>
          </w:p>
        </w:tc>
      </w:tr>
      <w:tr w:rsidR="00FE78B0" w:rsidRPr="00FA0A88" w14:paraId="4489A88A" w14:textId="77777777" w:rsidTr="00FE78B0">
        <w:trPr>
          <w:cantSplit/>
          <w:trHeight w:val="20"/>
        </w:trPr>
        <w:tc>
          <w:tcPr>
            <w:tcW w:w="715" w:type="dxa"/>
          </w:tcPr>
          <w:p w14:paraId="04FAEB20" w14:textId="77777777" w:rsidR="00FE78B0" w:rsidRPr="00345015" w:rsidRDefault="00FE78B0" w:rsidP="005D394E">
            <w:pPr>
              <w:keepLines/>
              <w:widowControl w:val="0"/>
              <w:rPr>
                <w:rFonts w:cstheme="minorHAnsi"/>
                <w:sz w:val="20"/>
                <w:szCs w:val="20"/>
              </w:rPr>
            </w:pPr>
          </w:p>
        </w:tc>
        <w:tc>
          <w:tcPr>
            <w:tcW w:w="6120" w:type="dxa"/>
          </w:tcPr>
          <w:p w14:paraId="26EEE11C" w14:textId="01EB4B42" w:rsidR="00011B21" w:rsidRPr="001E2848" w:rsidRDefault="00011B21" w:rsidP="00011B21">
            <w:pPr>
              <w:keepLines/>
              <w:widowControl w:val="0"/>
              <w:rPr>
                <w:sz w:val="20"/>
                <w:szCs w:val="20"/>
                <w:u w:val="single"/>
              </w:rPr>
            </w:pPr>
            <w:r w:rsidRPr="48298988">
              <w:rPr>
                <w:sz w:val="20"/>
                <w:szCs w:val="20"/>
                <w:u w:val="single"/>
              </w:rPr>
              <w:t>Training topics for personnel involved in Project implementation will include</w:t>
            </w:r>
            <w:r>
              <w:rPr>
                <w:sz w:val="20"/>
                <w:szCs w:val="20"/>
                <w:u w:val="single"/>
              </w:rPr>
              <w:t>, among others</w:t>
            </w:r>
            <w:r w:rsidRPr="48298988">
              <w:rPr>
                <w:sz w:val="20"/>
                <w:szCs w:val="20"/>
                <w:u w:val="single"/>
              </w:rPr>
              <w:t xml:space="preserve">: </w:t>
            </w:r>
          </w:p>
          <w:p w14:paraId="353EAC04" w14:textId="3AB2DA0D" w:rsidR="00011B21" w:rsidRPr="001E2848" w:rsidRDefault="00011B21" w:rsidP="00011B21">
            <w:pPr>
              <w:keepLines/>
              <w:widowControl w:val="0"/>
              <w:numPr>
                <w:ilvl w:val="0"/>
                <w:numId w:val="28"/>
              </w:numPr>
              <w:rPr>
                <w:rFonts w:cstheme="minorHAnsi"/>
                <w:sz w:val="20"/>
                <w:szCs w:val="20"/>
              </w:rPr>
            </w:pPr>
            <w:r w:rsidRPr="001E2848">
              <w:rPr>
                <w:rFonts w:cstheme="minorHAnsi"/>
                <w:sz w:val="20"/>
                <w:szCs w:val="20"/>
              </w:rPr>
              <w:t xml:space="preserve">WHO Country &amp; Technical Guidance - Coronavirus disease (COVID-19) </w:t>
            </w:r>
            <w:hyperlink r:id="rId15" w:history="1">
              <w:r w:rsidRPr="001E2848">
                <w:rPr>
                  <w:rStyle w:val="Hyperlink"/>
                  <w:rFonts w:cstheme="minorHAnsi"/>
                  <w:sz w:val="20"/>
                  <w:szCs w:val="20"/>
                </w:rPr>
                <w:t>https://www.who.int/emergencies/diseases/novel-coronavirus-2019/technical-guidance</w:t>
              </w:r>
            </w:hyperlink>
            <w:r w:rsidRPr="001E2848">
              <w:rPr>
                <w:rFonts w:cstheme="minorHAnsi"/>
                <w:sz w:val="20"/>
                <w:szCs w:val="20"/>
              </w:rPr>
              <w:t xml:space="preserve"> including but not limited to:</w:t>
            </w:r>
          </w:p>
          <w:p w14:paraId="4059DBD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iCs/>
                <w:sz w:val="20"/>
                <w:szCs w:val="20"/>
              </w:rPr>
              <w:t>COVID-19 Infection Prevention and Control Recommendations</w:t>
            </w:r>
          </w:p>
          <w:p w14:paraId="5252838B"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Laboratory biosafety guidance related to the COVID-19</w:t>
            </w:r>
          </w:p>
          <w:p w14:paraId="428D423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Specimen collection and shipment</w:t>
            </w:r>
          </w:p>
          <w:p w14:paraId="40310B59"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bCs/>
                <w:sz w:val="20"/>
                <w:szCs w:val="20"/>
              </w:rPr>
              <w:t>Standard precautions for COVID-19 patients</w:t>
            </w:r>
          </w:p>
          <w:p w14:paraId="348D1BFE"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Risk communication and community engagement</w:t>
            </w:r>
          </w:p>
          <w:p w14:paraId="24779DC4"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Establishment of quarantine</w:t>
            </w:r>
          </w:p>
          <w:p w14:paraId="1BEC2E6A" w14:textId="7A63EB9B" w:rsidR="00011B21" w:rsidRPr="001E2848" w:rsidRDefault="00011B21" w:rsidP="00011B21">
            <w:pPr>
              <w:pStyle w:val="ListParagraph"/>
              <w:keepLines/>
              <w:widowControl w:val="0"/>
              <w:numPr>
                <w:ilvl w:val="0"/>
                <w:numId w:val="28"/>
              </w:numPr>
              <w:spacing w:after="0"/>
              <w:ind w:left="714" w:hanging="357"/>
              <w:rPr>
                <w:rFonts w:cstheme="minorHAnsi"/>
                <w:sz w:val="20"/>
                <w:szCs w:val="20"/>
                <w:u w:val="single"/>
              </w:rPr>
            </w:pPr>
            <w:r w:rsidRPr="001E2848">
              <w:rPr>
                <w:rFonts w:eastAsiaTheme="minorHAnsi" w:cstheme="minorHAnsi"/>
                <w:sz w:val="20"/>
                <w:szCs w:val="20"/>
              </w:rPr>
              <w:t>WHO Guidelines on Safe Management of Wastes from Health-Care Activities</w:t>
            </w:r>
          </w:p>
          <w:p w14:paraId="4EBD538D" w14:textId="77777777" w:rsidR="00011B21" w:rsidRDefault="009729D1" w:rsidP="00011B21">
            <w:pPr>
              <w:keepLines/>
              <w:widowControl w:val="0"/>
              <w:ind w:left="714"/>
              <w:rPr>
                <w:rFonts w:cstheme="minorHAnsi"/>
                <w:sz w:val="20"/>
                <w:szCs w:val="20"/>
              </w:rPr>
            </w:pPr>
            <w:hyperlink r:id="rId16" w:history="1">
              <w:r w:rsidR="00011B21" w:rsidRPr="001E2848">
                <w:rPr>
                  <w:rStyle w:val="Hyperlink"/>
                  <w:rFonts w:cstheme="minorHAnsi"/>
                  <w:sz w:val="20"/>
                  <w:szCs w:val="20"/>
                </w:rPr>
                <w:t>https://apps.who.int/iris/bitstream/handle/10665/85349/9789241548564_eng.pdf;jsessionid=EE45FF4B510A5297A7DFF6030A3BED25?sequence=1</w:t>
              </w:r>
            </w:hyperlink>
            <w:r w:rsidR="00011B21" w:rsidRPr="001E2848">
              <w:rPr>
                <w:rFonts w:cstheme="minorHAnsi"/>
                <w:sz w:val="20"/>
                <w:szCs w:val="20"/>
              </w:rPr>
              <w:t xml:space="preserve"> </w:t>
            </w:r>
          </w:p>
          <w:p w14:paraId="291ACEBE" w14:textId="59E4C5B5" w:rsidR="00FE78B0" w:rsidRPr="00762CB5" w:rsidRDefault="00011B21" w:rsidP="00762CB5">
            <w:pPr>
              <w:pStyle w:val="ListParagraph"/>
              <w:keepLines/>
              <w:widowControl w:val="0"/>
              <w:numPr>
                <w:ilvl w:val="0"/>
                <w:numId w:val="28"/>
              </w:numPr>
              <w:rPr>
                <w:rFonts w:cstheme="minorHAnsi"/>
                <w:sz w:val="20"/>
                <w:szCs w:val="20"/>
                <w:u w:val="single"/>
              </w:rPr>
            </w:pPr>
            <w:r>
              <w:rPr>
                <w:rFonts w:cstheme="minorHAnsi"/>
                <w:sz w:val="20"/>
                <w:szCs w:val="20"/>
              </w:rPr>
              <w:t>National s</w:t>
            </w:r>
            <w:r w:rsidRPr="00762CB5">
              <w:rPr>
                <w:rFonts w:cstheme="minorHAnsi"/>
                <w:sz w:val="20"/>
                <w:szCs w:val="20"/>
              </w:rPr>
              <w:t xml:space="preserve">anitary </w:t>
            </w:r>
            <w:r>
              <w:rPr>
                <w:rFonts w:cstheme="minorHAnsi"/>
                <w:sz w:val="20"/>
                <w:szCs w:val="20"/>
              </w:rPr>
              <w:t>norms and r</w:t>
            </w:r>
            <w:r w:rsidRPr="00762CB5">
              <w:rPr>
                <w:rFonts w:cstheme="minorHAnsi"/>
                <w:sz w:val="20"/>
                <w:szCs w:val="20"/>
              </w:rPr>
              <w:t>egulations</w:t>
            </w:r>
            <w:r>
              <w:rPr>
                <w:rFonts w:cstheme="minorHAnsi"/>
                <w:sz w:val="20"/>
                <w:szCs w:val="20"/>
              </w:rPr>
              <w:t>.</w:t>
            </w:r>
          </w:p>
        </w:tc>
        <w:tc>
          <w:tcPr>
            <w:tcW w:w="3780" w:type="dxa"/>
          </w:tcPr>
          <w:p w14:paraId="047A17A2" w14:textId="5536FDD5" w:rsidR="00FE78B0" w:rsidRPr="00345015" w:rsidRDefault="00011B21" w:rsidP="005D394E">
            <w:pPr>
              <w:keepLines/>
              <w:widowControl w:val="0"/>
              <w:rPr>
                <w:rFonts w:cstheme="minorHAnsi"/>
                <w:sz w:val="20"/>
                <w:szCs w:val="20"/>
              </w:rPr>
            </w:pPr>
            <w:r>
              <w:rPr>
                <w:rFonts w:cstheme="minorHAnsi"/>
                <w:sz w:val="20"/>
                <w:szCs w:val="20"/>
              </w:rPr>
              <w:t xml:space="preserve">Throughout project implementation as applicable and before the start of site-specific project activities.  </w:t>
            </w:r>
          </w:p>
        </w:tc>
        <w:tc>
          <w:tcPr>
            <w:tcW w:w="3690" w:type="dxa"/>
          </w:tcPr>
          <w:p w14:paraId="5AE955B3" w14:textId="27D328DE" w:rsidR="00FE78B0" w:rsidRPr="00345015" w:rsidRDefault="00474DD4"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bl>
    <w:p w14:paraId="369BBEA1" w14:textId="5FE01B77" w:rsidR="007C5D74" w:rsidRPr="00FA0A88" w:rsidRDefault="007C5D74">
      <w:pPr>
        <w:rPr>
          <w:sz w:val="4"/>
          <w:szCs w:val="4"/>
        </w:rPr>
      </w:pPr>
    </w:p>
    <w:p w14:paraId="67532740" w14:textId="77777777" w:rsidR="00701091" w:rsidRDefault="00701091"/>
    <w:sectPr w:rsidR="00701091" w:rsidSect="00A01978">
      <w:headerReference w:type="even" r:id="rId17"/>
      <w:headerReference w:type="default" r:id="rId18"/>
      <w:footerReference w:type="default" r:id="rId19"/>
      <w:headerReference w:type="first" r:id="rId20"/>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C56B1" w14:textId="77777777" w:rsidR="002E325A" w:rsidRDefault="002E325A" w:rsidP="00E35CB2">
      <w:r>
        <w:separator/>
      </w:r>
    </w:p>
    <w:p w14:paraId="4B4677A0" w14:textId="77777777" w:rsidR="002E325A" w:rsidRDefault="002E325A"/>
    <w:p w14:paraId="69681F39" w14:textId="77777777" w:rsidR="002E325A" w:rsidRDefault="002E325A"/>
    <w:p w14:paraId="5A82AF56" w14:textId="77777777" w:rsidR="002E325A" w:rsidRDefault="002E325A"/>
    <w:p w14:paraId="628D6A14" w14:textId="77777777" w:rsidR="002E325A" w:rsidRDefault="002E325A"/>
  </w:endnote>
  <w:endnote w:type="continuationSeparator" w:id="0">
    <w:p w14:paraId="2D04766C" w14:textId="77777777" w:rsidR="002E325A" w:rsidRDefault="002E325A" w:rsidP="00E35CB2">
      <w:r>
        <w:continuationSeparator/>
      </w:r>
    </w:p>
    <w:p w14:paraId="1F3FEA5F" w14:textId="77777777" w:rsidR="002E325A" w:rsidRDefault="002E325A"/>
    <w:p w14:paraId="720F0FE2" w14:textId="77777777" w:rsidR="002E325A" w:rsidRDefault="002E325A"/>
    <w:p w14:paraId="46E134FB" w14:textId="77777777" w:rsidR="002E325A" w:rsidRDefault="002E325A"/>
    <w:p w14:paraId="48BA5FF8" w14:textId="77777777" w:rsidR="002E325A" w:rsidRDefault="002E3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D5D08" w14:textId="77777777" w:rsidR="002E325A" w:rsidRDefault="002E325A" w:rsidP="00E35CB2">
      <w:r>
        <w:separator/>
      </w:r>
    </w:p>
    <w:p w14:paraId="0AE6F046" w14:textId="77777777" w:rsidR="002E325A" w:rsidRDefault="002E325A"/>
    <w:p w14:paraId="589C6447" w14:textId="77777777" w:rsidR="002E325A" w:rsidRDefault="002E325A"/>
    <w:p w14:paraId="02BFD023" w14:textId="77777777" w:rsidR="002E325A" w:rsidRDefault="002E325A"/>
    <w:p w14:paraId="13A0881D" w14:textId="77777777" w:rsidR="002E325A" w:rsidRDefault="002E325A"/>
  </w:footnote>
  <w:footnote w:type="continuationSeparator" w:id="0">
    <w:p w14:paraId="5E42B6B6" w14:textId="77777777" w:rsidR="002E325A" w:rsidRDefault="002E325A" w:rsidP="00E35CB2">
      <w:r>
        <w:continuationSeparator/>
      </w:r>
    </w:p>
    <w:p w14:paraId="406846DF" w14:textId="77777777" w:rsidR="002E325A" w:rsidRDefault="002E325A"/>
    <w:p w14:paraId="7B73C248" w14:textId="77777777" w:rsidR="002E325A" w:rsidRDefault="002E325A"/>
    <w:p w14:paraId="22F14C3A" w14:textId="77777777" w:rsidR="002E325A" w:rsidRDefault="002E325A"/>
    <w:p w14:paraId="1E062184" w14:textId="77777777" w:rsidR="002E325A" w:rsidRDefault="002E3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0429" w14:textId="0D83A6A4" w:rsidR="00DD2CC1" w:rsidRDefault="00DD2CC1">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B579" w14:textId="5A1962E8"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THE WORLD BANK - 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787A" w14:textId="4AF7400B" w:rsidR="00DD2CC1" w:rsidRDefault="00DD2CC1">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2B96"/>
    <w:rsid w:val="000034DD"/>
    <w:rsid w:val="0001001E"/>
    <w:rsid w:val="00011B21"/>
    <w:rsid w:val="00011EBF"/>
    <w:rsid w:val="000124AF"/>
    <w:rsid w:val="000132C7"/>
    <w:rsid w:val="00013663"/>
    <w:rsid w:val="00015A47"/>
    <w:rsid w:val="0001758C"/>
    <w:rsid w:val="00021A5C"/>
    <w:rsid w:val="00022B03"/>
    <w:rsid w:val="00022CE4"/>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5C13"/>
    <w:rsid w:val="0009509F"/>
    <w:rsid w:val="000A0AEB"/>
    <w:rsid w:val="000A1E89"/>
    <w:rsid w:val="000A3363"/>
    <w:rsid w:val="000A3764"/>
    <w:rsid w:val="000A38EB"/>
    <w:rsid w:val="000A419E"/>
    <w:rsid w:val="000B0093"/>
    <w:rsid w:val="000B1513"/>
    <w:rsid w:val="000B31E5"/>
    <w:rsid w:val="000B5A22"/>
    <w:rsid w:val="000B6C87"/>
    <w:rsid w:val="000B7699"/>
    <w:rsid w:val="000C0CEF"/>
    <w:rsid w:val="000C4140"/>
    <w:rsid w:val="000C42E8"/>
    <w:rsid w:val="000D043C"/>
    <w:rsid w:val="000D1A02"/>
    <w:rsid w:val="000D3122"/>
    <w:rsid w:val="000D32EF"/>
    <w:rsid w:val="000D3946"/>
    <w:rsid w:val="000D707F"/>
    <w:rsid w:val="000F0DFB"/>
    <w:rsid w:val="000F2E62"/>
    <w:rsid w:val="000F7D8D"/>
    <w:rsid w:val="00100272"/>
    <w:rsid w:val="00102036"/>
    <w:rsid w:val="00106028"/>
    <w:rsid w:val="001104CA"/>
    <w:rsid w:val="001130FD"/>
    <w:rsid w:val="00122EB9"/>
    <w:rsid w:val="00123F25"/>
    <w:rsid w:val="0012625A"/>
    <w:rsid w:val="00126D90"/>
    <w:rsid w:val="00133BC8"/>
    <w:rsid w:val="00134E29"/>
    <w:rsid w:val="0014113C"/>
    <w:rsid w:val="00142A09"/>
    <w:rsid w:val="00142B1E"/>
    <w:rsid w:val="001465A4"/>
    <w:rsid w:val="00146A78"/>
    <w:rsid w:val="00146AF0"/>
    <w:rsid w:val="00147DBF"/>
    <w:rsid w:val="0015236B"/>
    <w:rsid w:val="00152BEF"/>
    <w:rsid w:val="00152CC3"/>
    <w:rsid w:val="00154D0A"/>
    <w:rsid w:val="0016519A"/>
    <w:rsid w:val="00165F8C"/>
    <w:rsid w:val="001677FC"/>
    <w:rsid w:val="00170978"/>
    <w:rsid w:val="00170A10"/>
    <w:rsid w:val="001722BA"/>
    <w:rsid w:val="001735CA"/>
    <w:rsid w:val="0017533F"/>
    <w:rsid w:val="00175BD5"/>
    <w:rsid w:val="00176046"/>
    <w:rsid w:val="00177A87"/>
    <w:rsid w:val="00180640"/>
    <w:rsid w:val="00181C52"/>
    <w:rsid w:val="00181CF7"/>
    <w:rsid w:val="001878F9"/>
    <w:rsid w:val="001916A5"/>
    <w:rsid w:val="00197015"/>
    <w:rsid w:val="00197E5B"/>
    <w:rsid w:val="001A1149"/>
    <w:rsid w:val="001A44BB"/>
    <w:rsid w:val="001A5077"/>
    <w:rsid w:val="001A7BD5"/>
    <w:rsid w:val="001B452C"/>
    <w:rsid w:val="001B4D50"/>
    <w:rsid w:val="001B5562"/>
    <w:rsid w:val="001C410B"/>
    <w:rsid w:val="001D2432"/>
    <w:rsid w:val="001D2466"/>
    <w:rsid w:val="001D4EE0"/>
    <w:rsid w:val="001D672E"/>
    <w:rsid w:val="001D78A8"/>
    <w:rsid w:val="001E72D4"/>
    <w:rsid w:val="001F05A7"/>
    <w:rsid w:val="001F1A01"/>
    <w:rsid w:val="001F331F"/>
    <w:rsid w:val="001F3344"/>
    <w:rsid w:val="001F4109"/>
    <w:rsid w:val="001F58D6"/>
    <w:rsid w:val="002000B2"/>
    <w:rsid w:val="002034B8"/>
    <w:rsid w:val="002034F1"/>
    <w:rsid w:val="0021350F"/>
    <w:rsid w:val="002216CD"/>
    <w:rsid w:val="00223773"/>
    <w:rsid w:val="0023031C"/>
    <w:rsid w:val="00230427"/>
    <w:rsid w:val="002337A4"/>
    <w:rsid w:val="00244920"/>
    <w:rsid w:val="00253388"/>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7800"/>
    <w:rsid w:val="002C4801"/>
    <w:rsid w:val="002C5A09"/>
    <w:rsid w:val="002C7822"/>
    <w:rsid w:val="002C7ADE"/>
    <w:rsid w:val="002D36AF"/>
    <w:rsid w:val="002D4AA2"/>
    <w:rsid w:val="002D5209"/>
    <w:rsid w:val="002D5E3A"/>
    <w:rsid w:val="002D7B18"/>
    <w:rsid w:val="002E1042"/>
    <w:rsid w:val="002E2FAF"/>
    <w:rsid w:val="002E325A"/>
    <w:rsid w:val="002E45B4"/>
    <w:rsid w:val="002E55FE"/>
    <w:rsid w:val="002E7419"/>
    <w:rsid w:val="002F0B51"/>
    <w:rsid w:val="002F3D20"/>
    <w:rsid w:val="002F64CF"/>
    <w:rsid w:val="00301D4F"/>
    <w:rsid w:val="00304827"/>
    <w:rsid w:val="00305BCF"/>
    <w:rsid w:val="00305E49"/>
    <w:rsid w:val="00306DA5"/>
    <w:rsid w:val="003108D8"/>
    <w:rsid w:val="00310A80"/>
    <w:rsid w:val="00312CC6"/>
    <w:rsid w:val="00316C77"/>
    <w:rsid w:val="00316E2F"/>
    <w:rsid w:val="003259FB"/>
    <w:rsid w:val="00325A2C"/>
    <w:rsid w:val="003261BF"/>
    <w:rsid w:val="003317AB"/>
    <w:rsid w:val="00331885"/>
    <w:rsid w:val="00332FCC"/>
    <w:rsid w:val="003363D4"/>
    <w:rsid w:val="00345015"/>
    <w:rsid w:val="00347F05"/>
    <w:rsid w:val="00352D91"/>
    <w:rsid w:val="00354AD9"/>
    <w:rsid w:val="003570EB"/>
    <w:rsid w:val="003600CB"/>
    <w:rsid w:val="0036097D"/>
    <w:rsid w:val="00365763"/>
    <w:rsid w:val="00367603"/>
    <w:rsid w:val="00367F16"/>
    <w:rsid w:val="0037259C"/>
    <w:rsid w:val="0037539E"/>
    <w:rsid w:val="00375BD0"/>
    <w:rsid w:val="00377019"/>
    <w:rsid w:val="00381EDF"/>
    <w:rsid w:val="003831F4"/>
    <w:rsid w:val="00383C2C"/>
    <w:rsid w:val="003851E2"/>
    <w:rsid w:val="0038605C"/>
    <w:rsid w:val="00394EE6"/>
    <w:rsid w:val="00395EBE"/>
    <w:rsid w:val="003974D6"/>
    <w:rsid w:val="003A1E4B"/>
    <w:rsid w:val="003B5233"/>
    <w:rsid w:val="003B5E96"/>
    <w:rsid w:val="003B6921"/>
    <w:rsid w:val="003C1D4C"/>
    <w:rsid w:val="003C2002"/>
    <w:rsid w:val="003E1D7B"/>
    <w:rsid w:val="003E41FE"/>
    <w:rsid w:val="003E6028"/>
    <w:rsid w:val="003E6299"/>
    <w:rsid w:val="003F51D0"/>
    <w:rsid w:val="003F5E90"/>
    <w:rsid w:val="003F7918"/>
    <w:rsid w:val="00402C16"/>
    <w:rsid w:val="00403D18"/>
    <w:rsid w:val="00404812"/>
    <w:rsid w:val="004075D2"/>
    <w:rsid w:val="004106A7"/>
    <w:rsid w:val="004137A2"/>
    <w:rsid w:val="0041418E"/>
    <w:rsid w:val="004173F6"/>
    <w:rsid w:val="00417D70"/>
    <w:rsid w:val="0042015D"/>
    <w:rsid w:val="00421ECE"/>
    <w:rsid w:val="004222F1"/>
    <w:rsid w:val="00422BDD"/>
    <w:rsid w:val="00423785"/>
    <w:rsid w:val="00423CAC"/>
    <w:rsid w:val="00425CD3"/>
    <w:rsid w:val="0043065D"/>
    <w:rsid w:val="00433B26"/>
    <w:rsid w:val="0043772E"/>
    <w:rsid w:val="00437F5D"/>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904F8"/>
    <w:rsid w:val="004909BA"/>
    <w:rsid w:val="00491701"/>
    <w:rsid w:val="00492173"/>
    <w:rsid w:val="00493FB9"/>
    <w:rsid w:val="004973A4"/>
    <w:rsid w:val="00497F9A"/>
    <w:rsid w:val="004A1078"/>
    <w:rsid w:val="004A5380"/>
    <w:rsid w:val="004A7DCB"/>
    <w:rsid w:val="004B006E"/>
    <w:rsid w:val="004B5968"/>
    <w:rsid w:val="004B5B25"/>
    <w:rsid w:val="004C681B"/>
    <w:rsid w:val="004D3A88"/>
    <w:rsid w:val="004D60D3"/>
    <w:rsid w:val="004D65A4"/>
    <w:rsid w:val="004D759F"/>
    <w:rsid w:val="004D7C69"/>
    <w:rsid w:val="004E51B0"/>
    <w:rsid w:val="004E5289"/>
    <w:rsid w:val="004E68EF"/>
    <w:rsid w:val="004E7CEA"/>
    <w:rsid w:val="004F1184"/>
    <w:rsid w:val="004F1198"/>
    <w:rsid w:val="004F56F7"/>
    <w:rsid w:val="004F5C4E"/>
    <w:rsid w:val="00501AA7"/>
    <w:rsid w:val="00502173"/>
    <w:rsid w:val="00503F93"/>
    <w:rsid w:val="00506C68"/>
    <w:rsid w:val="00514C02"/>
    <w:rsid w:val="00524D42"/>
    <w:rsid w:val="00525DFB"/>
    <w:rsid w:val="0053072C"/>
    <w:rsid w:val="00536689"/>
    <w:rsid w:val="00541AD5"/>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4EAB"/>
    <w:rsid w:val="00575258"/>
    <w:rsid w:val="00576631"/>
    <w:rsid w:val="00576B69"/>
    <w:rsid w:val="005879CC"/>
    <w:rsid w:val="00593C8E"/>
    <w:rsid w:val="00594521"/>
    <w:rsid w:val="005A11DD"/>
    <w:rsid w:val="005B4E74"/>
    <w:rsid w:val="005B54EF"/>
    <w:rsid w:val="005B5675"/>
    <w:rsid w:val="005B5951"/>
    <w:rsid w:val="005B797E"/>
    <w:rsid w:val="005C40FB"/>
    <w:rsid w:val="005C4926"/>
    <w:rsid w:val="005C5F8B"/>
    <w:rsid w:val="005D09FE"/>
    <w:rsid w:val="005D394E"/>
    <w:rsid w:val="005D41CB"/>
    <w:rsid w:val="005D45E6"/>
    <w:rsid w:val="005D4B65"/>
    <w:rsid w:val="005D6090"/>
    <w:rsid w:val="005D76F3"/>
    <w:rsid w:val="005E2E4D"/>
    <w:rsid w:val="005E3DC1"/>
    <w:rsid w:val="005F13A2"/>
    <w:rsid w:val="005F1AFA"/>
    <w:rsid w:val="005F1B0E"/>
    <w:rsid w:val="005F5CE4"/>
    <w:rsid w:val="005F6237"/>
    <w:rsid w:val="00602FE2"/>
    <w:rsid w:val="00606CA7"/>
    <w:rsid w:val="00606E9C"/>
    <w:rsid w:val="006110F8"/>
    <w:rsid w:val="00614E29"/>
    <w:rsid w:val="006175DC"/>
    <w:rsid w:val="00620639"/>
    <w:rsid w:val="00627DBD"/>
    <w:rsid w:val="00630740"/>
    <w:rsid w:val="00630C76"/>
    <w:rsid w:val="00641B66"/>
    <w:rsid w:val="00642B43"/>
    <w:rsid w:val="006441F9"/>
    <w:rsid w:val="00644C92"/>
    <w:rsid w:val="006477C1"/>
    <w:rsid w:val="00650EEA"/>
    <w:rsid w:val="0065140B"/>
    <w:rsid w:val="00652DC8"/>
    <w:rsid w:val="00655E8D"/>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D16F0"/>
    <w:rsid w:val="006D2168"/>
    <w:rsid w:val="006D36CD"/>
    <w:rsid w:val="006D4DDB"/>
    <w:rsid w:val="006E3AE1"/>
    <w:rsid w:val="006E55EC"/>
    <w:rsid w:val="006E6F40"/>
    <w:rsid w:val="006F0B0A"/>
    <w:rsid w:val="006F0DF5"/>
    <w:rsid w:val="006F309F"/>
    <w:rsid w:val="006F3188"/>
    <w:rsid w:val="006F5362"/>
    <w:rsid w:val="00701091"/>
    <w:rsid w:val="00703348"/>
    <w:rsid w:val="00717524"/>
    <w:rsid w:val="0072141F"/>
    <w:rsid w:val="00721F4E"/>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416F"/>
    <w:rsid w:val="00784922"/>
    <w:rsid w:val="00784B19"/>
    <w:rsid w:val="0079089D"/>
    <w:rsid w:val="00791A34"/>
    <w:rsid w:val="00794511"/>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6A51"/>
    <w:rsid w:val="007D7377"/>
    <w:rsid w:val="007E135B"/>
    <w:rsid w:val="007E260E"/>
    <w:rsid w:val="007E2709"/>
    <w:rsid w:val="007E2DAB"/>
    <w:rsid w:val="007E4F9D"/>
    <w:rsid w:val="007E61EB"/>
    <w:rsid w:val="007F118F"/>
    <w:rsid w:val="007F1A0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488B"/>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452F"/>
    <w:rsid w:val="00914AFC"/>
    <w:rsid w:val="00915139"/>
    <w:rsid w:val="00915D58"/>
    <w:rsid w:val="00915F10"/>
    <w:rsid w:val="00916A95"/>
    <w:rsid w:val="0092012A"/>
    <w:rsid w:val="00925C56"/>
    <w:rsid w:val="00927D8B"/>
    <w:rsid w:val="00933778"/>
    <w:rsid w:val="00936331"/>
    <w:rsid w:val="009402D5"/>
    <w:rsid w:val="009428BB"/>
    <w:rsid w:val="00945B1A"/>
    <w:rsid w:val="0094668F"/>
    <w:rsid w:val="00947023"/>
    <w:rsid w:val="00947BD1"/>
    <w:rsid w:val="00950FFA"/>
    <w:rsid w:val="0095479C"/>
    <w:rsid w:val="00955AF5"/>
    <w:rsid w:val="00956C8A"/>
    <w:rsid w:val="00956EC7"/>
    <w:rsid w:val="009575BF"/>
    <w:rsid w:val="00966758"/>
    <w:rsid w:val="009729D1"/>
    <w:rsid w:val="00974964"/>
    <w:rsid w:val="00975431"/>
    <w:rsid w:val="009772D5"/>
    <w:rsid w:val="00977F66"/>
    <w:rsid w:val="00981764"/>
    <w:rsid w:val="00985219"/>
    <w:rsid w:val="009925CC"/>
    <w:rsid w:val="009A005C"/>
    <w:rsid w:val="009A101B"/>
    <w:rsid w:val="009A26FC"/>
    <w:rsid w:val="009B4243"/>
    <w:rsid w:val="009B570F"/>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A01978"/>
    <w:rsid w:val="00A026F5"/>
    <w:rsid w:val="00A027A6"/>
    <w:rsid w:val="00A0590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614CC"/>
    <w:rsid w:val="00A647A3"/>
    <w:rsid w:val="00A71515"/>
    <w:rsid w:val="00A74712"/>
    <w:rsid w:val="00A839A3"/>
    <w:rsid w:val="00A84233"/>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7264"/>
    <w:rsid w:val="00AC72FF"/>
    <w:rsid w:val="00AC7315"/>
    <w:rsid w:val="00AD0A1F"/>
    <w:rsid w:val="00AD1382"/>
    <w:rsid w:val="00AD18C8"/>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6C76"/>
    <w:rsid w:val="00B1712E"/>
    <w:rsid w:val="00B174B9"/>
    <w:rsid w:val="00B255D4"/>
    <w:rsid w:val="00B31EF9"/>
    <w:rsid w:val="00B32660"/>
    <w:rsid w:val="00B35931"/>
    <w:rsid w:val="00B35BDD"/>
    <w:rsid w:val="00B40C37"/>
    <w:rsid w:val="00B45926"/>
    <w:rsid w:val="00B46ABB"/>
    <w:rsid w:val="00B46E00"/>
    <w:rsid w:val="00B50AE3"/>
    <w:rsid w:val="00B51400"/>
    <w:rsid w:val="00B532EE"/>
    <w:rsid w:val="00B54D83"/>
    <w:rsid w:val="00B61586"/>
    <w:rsid w:val="00B61C95"/>
    <w:rsid w:val="00B650F0"/>
    <w:rsid w:val="00B7260A"/>
    <w:rsid w:val="00B75815"/>
    <w:rsid w:val="00B76B88"/>
    <w:rsid w:val="00B773BD"/>
    <w:rsid w:val="00B77DCA"/>
    <w:rsid w:val="00B80C04"/>
    <w:rsid w:val="00B822BF"/>
    <w:rsid w:val="00B83090"/>
    <w:rsid w:val="00B83F41"/>
    <w:rsid w:val="00B84EE4"/>
    <w:rsid w:val="00B85E89"/>
    <w:rsid w:val="00B9029E"/>
    <w:rsid w:val="00B90BC9"/>
    <w:rsid w:val="00B927CF"/>
    <w:rsid w:val="00B94B5D"/>
    <w:rsid w:val="00BA29B7"/>
    <w:rsid w:val="00BA43DE"/>
    <w:rsid w:val="00BA481A"/>
    <w:rsid w:val="00BA5648"/>
    <w:rsid w:val="00BB2811"/>
    <w:rsid w:val="00BB4C26"/>
    <w:rsid w:val="00BC0427"/>
    <w:rsid w:val="00BC1463"/>
    <w:rsid w:val="00BC33AC"/>
    <w:rsid w:val="00BC3EC1"/>
    <w:rsid w:val="00BC6863"/>
    <w:rsid w:val="00BC6A02"/>
    <w:rsid w:val="00BC6ED8"/>
    <w:rsid w:val="00BC711A"/>
    <w:rsid w:val="00BC781D"/>
    <w:rsid w:val="00BD1954"/>
    <w:rsid w:val="00BD7D19"/>
    <w:rsid w:val="00BE3F00"/>
    <w:rsid w:val="00BF1C1A"/>
    <w:rsid w:val="00BF1DF5"/>
    <w:rsid w:val="00C01A62"/>
    <w:rsid w:val="00C022B9"/>
    <w:rsid w:val="00C04F98"/>
    <w:rsid w:val="00C06379"/>
    <w:rsid w:val="00C070FD"/>
    <w:rsid w:val="00C0799A"/>
    <w:rsid w:val="00C103A2"/>
    <w:rsid w:val="00C14AF4"/>
    <w:rsid w:val="00C16256"/>
    <w:rsid w:val="00C16504"/>
    <w:rsid w:val="00C16825"/>
    <w:rsid w:val="00C20147"/>
    <w:rsid w:val="00C201B0"/>
    <w:rsid w:val="00C2489F"/>
    <w:rsid w:val="00C25464"/>
    <w:rsid w:val="00C30900"/>
    <w:rsid w:val="00C344D2"/>
    <w:rsid w:val="00C35BA3"/>
    <w:rsid w:val="00C35CAD"/>
    <w:rsid w:val="00C42698"/>
    <w:rsid w:val="00C43FF1"/>
    <w:rsid w:val="00C46C0A"/>
    <w:rsid w:val="00C47F87"/>
    <w:rsid w:val="00C51724"/>
    <w:rsid w:val="00C549B1"/>
    <w:rsid w:val="00C57AC0"/>
    <w:rsid w:val="00C60109"/>
    <w:rsid w:val="00C61665"/>
    <w:rsid w:val="00C63CF6"/>
    <w:rsid w:val="00C64406"/>
    <w:rsid w:val="00C64E2A"/>
    <w:rsid w:val="00C6704F"/>
    <w:rsid w:val="00C7409A"/>
    <w:rsid w:val="00C80F67"/>
    <w:rsid w:val="00C82CB8"/>
    <w:rsid w:val="00C8568A"/>
    <w:rsid w:val="00C90384"/>
    <w:rsid w:val="00C90F2F"/>
    <w:rsid w:val="00C91394"/>
    <w:rsid w:val="00C93C17"/>
    <w:rsid w:val="00C967C1"/>
    <w:rsid w:val="00CA3E62"/>
    <w:rsid w:val="00CB6006"/>
    <w:rsid w:val="00CC0AFD"/>
    <w:rsid w:val="00CC16F4"/>
    <w:rsid w:val="00CC2EF2"/>
    <w:rsid w:val="00CC3A9C"/>
    <w:rsid w:val="00CE4768"/>
    <w:rsid w:val="00CF3D76"/>
    <w:rsid w:val="00D04179"/>
    <w:rsid w:val="00D047F7"/>
    <w:rsid w:val="00D05EDC"/>
    <w:rsid w:val="00D06155"/>
    <w:rsid w:val="00D07F39"/>
    <w:rsid w:val="00D14D9F"/>
    <w:rsid w:val="00D17EE2"/>
    <w:rsid w:val="00D216D4"/>
    <w:rsid w:val="00D3010E"/>
    <w:rsid w:val="00D30D99"/>
    <w:rsid w:val="00D36FC9"/>
    <w:rsid w:val="00D42B22"/>
    <w:rsid w:val="00D457EF"/>
    <w:rsid w:val="00D50750"/>
    <w:rsid w:val="00D54BF2"/>
    <w:rsid w:val="00D56321"/>
    <w:rsid w:val="00D5750B"/>
    <w:rsid w:val="00D6797C"/>
    <w:rsid w:val="00D67AF6"/>
    <w:rsid w:val="00D7034B"/>
    <w:rsid w:val="00D7098F"/>
    <w:rsid w:val="00D72118"/>
    <w:rsid w:val="00D75D0E"/>
    <w:rsid w:val="00D803C6"/>
    <w:rsid w:val="00D9022A"/>
    <w:rsid w:val="00D91C8A"/>
    <w:rsid w:val="00D958C6"/>
    <w:rsid w:val="00D977D5"/>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76C"/>
    <w:rsid w:val="00E006D9"/>
    <w:rsid w:val="00E074FA"/>
    <w:rsid w:val="00E10596"/>
    <w:rsid w:val="00E11299"/>
    <w:rsid w:val="00E16619"/>
    <w:rsid w:val="00E22C22"/>
    <w:rsid w:val="00E25210"/>
    <w:rsid w:val="00E30A99"/>
    <w:rsid w:val="00E30D99"/>
    <w:rsid w:val="00E311F1"/>
    <w:rsid w:val="00E326E6"/>
    <w:rsid w:val="00E32CD5"/>
    <w:rsid w:val="00E35ADA"/>
    <w:rsid w:val="00E35CB2"/>
    <w:rsid w:val="00E409D3"/>
    <w:rsid w:val="00E42294"/>
    <w:rsid w:val="00E44906"/>
    <w:rsid w:val="00E45FCF"/>
    <w:rsid w:val="00E524C1"/>
    <w:rsid w:val="00E538CB"/>
    <w:rsid w:val="00E53DFB"/>
    <w:rsid w:val="00E54CB7"/>
    <w:rsid w:val="00E636AE"/>
    <w:rsid w:val="00E63E39"/>
    <w:rsid w:val="00E64832"/>
    <w:rsid w:val="00E7050A"/>
    <w:rsid w:val="00E7276C"/>
    <w:rsid w:val="00E72DCC"/>
    <w:rsid w:val="00E74EFB"/>
    <w:rsid w:val="00E7510E"/>
    <w:rsid w:val="00E77CBA"/>
    <w:rsid w:val="00E85A7E"/>
    <w:rsid w:val="00E85B0E"/>
    <w:rsid w:val="00E90E81"/>
    <w:rsid w:val="00E94EA7"/>
    <w:rsid w:val="00E97AE9"/>
    <w:rsid w:val="00EB01FF"/>
    <w:rsid w:val="00EB6019"/>
    <w:rsid w:val="00EC159D"/>
    <w:rsid w:val="00EC5F0C"/>
    <w:rsid w:val="00ED27EB"/>
    <w:rsid w:val="00ED3C4B"/>
    <w:rsid w:val="00ED3D08"/>
    <w:rsid w:val="00EE2438"/>
    <w:rsid w:val="00EE27A9"/>
    <w:rsid w:val="00EE3003"/>
    <w:rsid w:val="00EE6503"/>
    <w:rsid w:val="00EF0BA0"/>
    <w:rsid w:val="00EF11F9"/>
    <w:rsid w:val="00EF1424"/>
    <w:rsid w:val="00EF1D69"/>
    <w:rsid w:val="00EF5F41"/>
    <w:rsid w:val="00EF7BEE"/>
    <w:rsid w:val="00F0092F"/>
    <w:rsid w:val="00F01F48"/>
    <w:rsid w:val="00F026CC"/>
    <w:rsid w:val="00F04406"/>
    <w:rsid w:val="00F069CB"/>
    <w:rsid w:val="00F1216A"/>
    <w:rsid w:val="00F13697"/>
    <w:rsid w:val="00F17EC3"/>
    <w:rsid w:val="00F21FBE"/>
    <w:rsid w:val="00F244EF"/>
    <w:rsid w:val="00F26CA8"/>
    <w:rsid w:val="00F312C3"/>
    <w:rsid w:val="00F33547"/>
    <w:rsid w:val="00F3794F"/>
    <w:rsid w:val="00F3796C"/>
    <w:rsid w:val="00F37BB5"/>
    <w:rsid w:val="00F406AB"/>
    <w:rsid w:val="00F4087E"/>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31E8"/>
    <w:rsid w:val="00F75275"/>
    <w:rsid w:val="00F75863"/>
    <w:rsid w:val="00F76426"/>
    <w:rsid w:val="00F764F2"/>
    <w:rsid w:val="00F77D17"/>
    <w:rsid w:val="00F8178A"/>
    <w:rsid w:val="00F82853"/>
    <w:rsid w:val="00F8393A"/>
    <w:rsid w:val="00F84CAC"/>
    <w:rsid w:val="00F868DB"/>
    <w:rsid w:val="00F90F65"/>
    <w:rsid w:val="00F9155C"/>
    <w:rsid w:val="00F9623E"/>
    <w:rsid w:val="00FA0A88"/>
    <w:rsid w:val="00FA109A"/>
    <w:rsid w:val="00FA2C0C"/>
    <w:rsid w:val="00FA31D1"/>
    <w:rsid w:val="00FA6919"/>
    <w:rsid w:val="00FB0367"/>
    <w:rsid w:val="00FB0DA6"/>
    <w:rsid w:val="00FC5489"/>
    <w:rsid w:val="00FC74A2"/>
    <w:rsid w:val="00FD3708"/>
    <w:rsid w:val="00FD6995"/>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apps.who.int/iris/bitstream/handle/10665/85349/9789241548564_eng.pdf;jsessionid=EE45FF4B510A5297A7DFF6030A3BED25?sequence=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ho.int/emergencies/diseases/novel-coronavirus-2019/technical-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9B8F2C87-A10B-47A7-96D8-798CB9CD3502}">
  <ds:schemaRefs>
    <ds:schemaRef ds:uri="http://www.w3.org/XML/1998/namespace"/>
    <ds:schemaRef ds:uri="http://purl.org/dc/elements/1.1/"/>
    <ds:schemaRef ds:uri="fddef6a8-5936-4909-96e0-2ad7a6b1720b"/>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0c867391-8214-4b58-86b3-de07547409f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7C3027C-6558-4F02-A812-F10878975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940EC-9B0D-47B6-AFDB-3FCEB641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Jelena Lukic</cp:lastModifiedBy>
  <cp:revision>2</cp:revision>
  <cp:lastPrinted>2020-02-27T19:07:00Z</cp:lastPrinted>
  <dcterms:created xsi:type="dcterms:W3CDTF">2020-04-17T02:59:00Z</dcterms:created>
  <dcterms:modified xsi:type="dcterms:W3CDTF">2020-04-17T02:59:00Z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