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5E" w:rsidRPr="00666251" w:rsidRDefault="0069705E">
      <w:pPr>
        <w:rPr>
          <w:sz w:val="20"/>
          <w:szCs w:val="20"/>
        </w:rPr>
      </w:pPr>
    </w:p>
    <w:p w:rsidR="002A4879" w:rsidRPr="00666251" w:rsidRDefault="00D4132A">
      <w:pPr>
        <w:rPr>
          <w:rFonts w:ascii="Sylfaen" w:hAnsi="Sylfaen"/>
          <w:sz w:val="20"/>
          <w:szCs w:val="20"/>
        </w:rPr>
      </w:pPr>
      <w:r w:rsidRPr="00666251">
        <w:rPr>
          <w:rFonts w:ascii="Sylfaen" w:hAnsi="Sylfaen"/>
          <w:sz w:val="20"/>
          <w:szCs w:val="20"/>
        </w:rPr>
        <w:t xml:space="preserve">  </w:t>
      </w:r>
      <w:r w:rsidRPr="00666251">
        <w:rPr>
          <w:noProof/>
          <w:color w:val="00277A"/>
          <w:sz w:val="20"/>
          <w:szCs w:val="20"/>
          <w:lang w:val="en-US"/>
        </w:rPr>
        <w:drawing>
          <wp:inline distT="0" distB="0" distL="0" distR="0" wp14:anchorId="16EB0322" wp14:editId="50E3F14A">
            <wp:extent cx="1352550" cy="647700"/>
            <wp:effectExtent l="0" t="0" r="0" b="0"/>
            <wp:docPr id="1" name="Picture 1" descr="cid:image001.jpg@01D4CE11.1105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CE11.110568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251">
        <w:rPr>
          <w:rFonts w:ascii="Sylfaen" w:hAnsi="Sylfaen"/>
          <w:sz w:val="20"/>
          <w:szCs w:val="20"/>
        </w:rPr>
        <w:t xml:space="preserve">                                    </w:t>
      </w:r>
      <w:r w:rsidRPr="00666251">
        <w:rPr>
          <w:rFonts w:ascii="Sylfaen" w:hAnsi="Sylfaen"/>
          <w:noProof/>
          <w:sz w:val="20"/>
          <w:szCs w:val="20"/>
          <w:lang w:val="en-US"/>
        </w:rPr>
        <w:drawing>
          <wp:inline distT="0" distB="0" distL="0" distR="0" wp14:anchorId="361FA36E" wp14:editId="76CD74F8">
            <wp:extent cx="3171825" cy="720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251">
        <w:rPr>
          <w:rFonts w:ascii="Sylfaen" w:hAnsi="Sylfaen"/>
          <w:sz w:val="20"/>
          <w:szCs w:val="20"/>
        </w:rPr>
        <w:t xml:space="preserve">    </w:t>
      </w: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 w:rsidP="002A4879">
      <w:pPr>
        <w:jc w:val="center"/>
        <w:rPr>
          <w:sz w:val="20"/>
          <w:szCs w:val="20"/>
        </w:rPr>
      </w:pPr>
      <w:r w:rsidRPr="00666251">
        <w:rPr>
          <w:rFonts w:ascii="Arial Unicode MS" w:eastAsia="Arial Unicode MS" w:hAnsi="Arial Unicode MS" w:cs="Arial Unicode MS"/>
          <w:b/>
          <w:color w:val="222222"/>
          <w:sz w:val="20"/>
          <w:szCs w:val="20"/>
        </w:rPr>
        <w:t>ექთნების შრომის პირობები საქართველოში</w:t>
      </w: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 w:rsidP="002A4879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b/>
          <w:sz w:val="20"/>
          <w:szCs w:val="20"/>
        </w:rPr>
      </w:pPr>
      <w:r w:rsidRPr="00666251">
        <w:rPr>
          <w:rFonts w:ascii="Sylfaen" w:eastAsia="Times New Roman" w:hAnsi="Sylfaen" w:cs="Times New Roman"/>
          <w:b/>
          <w:sz w:val="20"/>
          <w:szCs w:val="20"/>
        </w:rPr>
        <w:t>პ რ ე ს - რ ე ლ ი ზ ი</w:t>
      </w:r>
    </w:p>
    <w:p w:rsidR="002A4879" w:rsidRPr="00666251" w:rsidRDefault="00C227EC" w:rsidP="002A4879">
      <w:pPr>
        <w:jc w:val="center"/>
        <w:rPr>
          <w:rFonts w:ascii="Sylfaen" w:eastAsia="Times New Roman" w:hAnsi="Sylfaen" w:cs="Times New Roman"/>
          <w:i/>
          <w:sz w:val="20"/>
          <w:szCs w:val="20"/>
        </w:rPr>
      </w:pPr>
      <w:r w:rsidRPr="00666251">
        <w:rPr>
          <w:rFonts w:ascii="Sylfaen" w:eastAsia="Times New Roman" w:hAnsi="Sylfaen" w:cs="Times New Roman"/>
          <w:i/>
          <w:sz w:val="20"/>
          <w:szCs w:val="20"/>
        </w:rPr>
        <w:t>12</w:t>
      </w:r>
      <w:r w:rsidR="002A4879" w:rsidRPr="00666251">
        <w:rPr>
          <w:rFonts w:ascii="Sylfaen" w:eastAsia="Times New Roman" w:hAnsi="Sylfaen" w:cs="Times New Roman"/>
          <w:i/>
          <w:sz w:val="20"/>
          <w:szCs w:val="20"/>
        </w:rPr>
        <w:t xml:space="preserve"> აპრილი 1</w:t>
      </w:r>
      <w:r w:rsidRPr="00666251">
        <w:rPr>
          <w:rFonts w:ascii="Sylfaen" w:eastAsia="Times New Roman" w:hAnsi="Sylfaen" w:cs="Times New Roman"/>
          <w:i/>
          <w:sz w:val="20"/>
          <w:szCs w:val="20"/>
        </w:rPr>
        <w:t>2</w:t>
      </w:r>
      <w:r w:rsidR="002A4879" w:rsidRPr="00666251">
        <w:rPr>
          <w:rFonts w:ascii="Sylfaen" w:eastAsia="Times New Roman" w:hAnsi="Sylfaen" w:cs="Times New Roman"/>
          <w:i/>
          <w:sz w:val="20"/>
          <w:szCs w:val="20"/>
        </w:rPr>
        <w:t>:00 საათი</w:t>
      </w:r>
    </w:p>
    <w:p w:rsidR="002A4879" w:rsidRPr="00666251" w:rsidRDefault="002A4879" w:rsidP="002A4879">
      <w:pPr>
        <w:jc w:val="center"/>
        <w:rPr>
          <w:rFonts w:ascii="Sylfaen" w:eastAsia="Times New Roman" w:hAnsi="Sylfaen" w:cs="Times New Roman"/>
          <w:b/>
          <w:sz w:val="20"/>
          <w:szCs w:val="20"/>
        </w:rPr>
      </w:pPr>
      <w:r w:rsidRPr="00666251">
        <w:rPr>
          <w:rFonts w:ascii="Sylfaen" w:eastAsia="Times New Roman" w:hAnsi="Sylfaen" w:cs="Times New Roman"/>
          <w:b/>
          <w:sz w:val="20"/>
          <w:szCs w:val="20"/>
        </w:rPr>
        <w:t xml:space="preserve">საქართველოს პარლამენტი, რუსთაველის გამზ.8  </w:t>
      </w:r>
      <w:r w:rsidR="00C227EC" w:rsidRPr="00666251">
        <w:rPr>
          <w:rFonts w:ascii="Sylfaen" w:eastAsia="Times New Roman" w:hAnsi="Sylfaen" w:cs="Times New Roman"/>
          <w:b/>
          <w:sz w:val="20"/>
          <w:szCs w:val="20"/>
        </w:rPr>
        <w:t xml:space="preserve">ჟიული შარტავას </w:t>
      </w:r>
      <w:r w:rsidRPr="00666251">
        <w:rPr>
          <w:rFonts w:ascii="Sylfaen" w:eastAsia="Times New Roman" w:hAnsi="Sylfaen" w:cs="Times New Roman"/>
          <w:b/>
          <w:sz w:val="20"/>
          <w:szCs w:val="20"/>
        </w:rPr>
        <w:t xml:space="preserve">სახელობის დარბაზი </w:t>
      </w:r>
      <w:r w:rsidR="00C227EC" w:rsidRPr="00666251">
        <w:rPr>
          <w:rFonts w:ascii="Sylfaen" w:eastAsia="Times New Roman" w:hAnsi="Sylfaen" w:cs="Times New Roman"/>
          <w:b/>
          <w:sz w:val="20"/>
          <w:szCs w:val="20"/>
        </w:rPr>
        <w:t>N307</w:t>
      </w:r>
      <w:r w:rsidRPr="00666251">
        <w:rPr>
          <w:rFonts w:ascii="Sylfaen" w:eastAsia="Times New Roman" w:hAnsi="Sylfaen" w:cs="Times New Roman"/>
          <w:b/>
          <w:sz w:val="20"/>
          <w:szCs w:val="20"/>
        </w:rPr>
        <w:t xml:space="preserve"> კორპუსი</w:t>
      </w:r>
      <w:r w:rsidR="00D4132A" w:rsidRPr="00666251">
        <w:rPr>
          <w:rFonts w:ascii="Sylfaen" w:eastAsia="Times New Roman" w:hAnsi="Sylfaen" w:cs="Times New Roman"/>
          <w:b/>
          <w:sz w:val="20"/>
          <w:szCs w:val="20"/>
        </w:rPr>
        <w:t xml:space="preserve"> A</w:t>
      </w:r>
    </w:p>
    <w:p w:rsidR="002A4879" w:rsidRPr="00666251" w:rsidRDefault="002A4879" w:rsidP="002A4879">
      <w:pPr>
        <w:rPr>
          <w:rFonts w:ascii="Sylfaen" w:eastAsia="Times New Roman" w:hAnsi="Sylfaen" w:cs="Times New Roman"/>
          <w:b/>
          <w:sz w:val="20"/>
          <w:szCs w:val="20"/>
        </w:rPr>
      </w:pPr>
    </w:p>
    <w:p w:rsidR="00090095" w:rsidRPr="00666251" w:rsidRDefault="002A4879" w:rsidP="00C227EC">
      <w:pPr>
        <w:jc w:val="both"/>
        <w:rPr>
          <w:rFonts w:ascii="Sylfaen" w:hAnsi="Sylfaen"/>
          <w:b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 xml:space="preserve">             საქართველოს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პარლამენტის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ჯანმრთელობის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დაცვისა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და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სოციალურ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საკითხთა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კომიტეტი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სა და </w:t>
      </w:r>
      <w:r w:rsidR="00EB2B05">
        <w:rPr>
          <w:rFonts w:ascii="Sylfaen" w:eastAsia="Times New Roman" w:hAnsi="Sylfaen" w:cs="Times New Roman"/>
          <w:sz w:val="20"/>
          <w:szCs w:val="20"/>
        </w:rPr>
        <w:t xml:space="preserve">საქართველოს პარლამენტის წევრის ბექა ნაცვლიშვილის ინიციატივით იმართება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სოლიდარობის ქსელის </w:t>
      </w:r>
      <w:r w:rsidR="009B6B79">
        <w:rPr>
          <w:rFonts w:ascii="Sylfaen" w:eastAsia="Times New Roman" w:hAnsi="Sylfaen" w:cs="Times New Roman"/>
          <w:sz w:val="20"/>
          <w:szCs w:val="20"/>
          <w:lang w:val="en-US"/>
        </w:rPr>
        <w:t>-</w:t>
      </w:r>
      <w:r w:rsidR="009B6B79">
        <w:rPr>
          <w:rFonts w:ascii="Sylfaen" w:eastAsia="Times New Roman" w:hAnsi="Sylfaen" w:cs="Times New Roman"/>
          <w:sz w:val="20"/>
          <w:szCs w:val="20"/>
        </w:rPr>
        <w:t xml:space="preserve">დამოუკიდებელი პროფკავშირის </w:t>
      </w:r>
      <w:bookmarkStart w:id="0" w:name="_GoBack"/>
      <w:bookmarkEnd w:id="0"/>
      <w:r w:rsidR="00EB2B05">
        <w:rPr>
          <w:rFonts w:ascii="Sylfaen" w:eastAsia="Times New Roman" w:hAnsi="Sylfaen" w:cs="Times New Roman"/>
          <w:sz w:val="20"/>
          <w:szCs w:val="20"/>
        </w:rPr>
        <w:t>მიერ ჩატარებული</w:t>
      </w:r>
      <w:r w:rsidR="00C227EC" w:rsidRPr="00666251">
        <w:rPr>
          <w:rFonts w:ascii="Sylfaen" w:hAnsi="Sylfaen"/>
          <w:sz w:val="20"/>
          <w:szCs w:val="20"/>
        </w:rPr>
        <w:t xml:space="preserve"> კვლევის პრეზენტაცია </w:t>
      </w:r>
      <w:r w:rsidR="00C227EC" w:rsidRPr="00666251">
        <w:rPr>
          <w:rFonts w:ascii="Sylfaen" w:hAnsi="Sylfaen"/>
          <w:b/>
          <w:sz w:val="20"/>
          <w:szCs w:val="20"/>
        </w:rPr>
        <w:t>,,ექთნების შრომის პირობები საქართველოში”.</w:t>
      </w:r>
    </w:p>
    <w:p w:rsidR="00521E82" w:rsidRPr="00666251" w:rsidRDefault="00E15AAE" w:rsidP="00090095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>ჯანდაცვის სისტემა და მოსახლეობისთვის მიწოდებული მომსახურება არსებითად არის დამოკიდებული ქსელში მომუშავე კადრების რაოდენობაზე, მათ მომზადებასა და შენარჩუნებაზე. საქართველოში აღინიშნება მედდების რაოდენობის დეფიციტი</w:t>
      </w:r>
      <w:r w:rsidR="002777E3" w:rsidRPr="00666251">
        <w:rPr>
          <w:rFonts w:ascii="Sylfaen" w:eastAsia="Times New Roman" w:hAnsi="Sylfaen" w:cs="Times New Roman"/>
          <w:sz w:val="20"/>
          <w:szCs w:val="20"/>
        </w:rPr>
        <w:t>,</w:t>
      </w:r>
      <w:r w:rsidRPr="00666251">
        <w:rPr>
          <w:rFonts w:ascii="Sylfaen" w:eastAsia="Times New Roman" w:hAnsi="Sylfaen" w:cs="Times New Roman"/>
          <w:sz w:val="20"/>
          <w:szCs w:val="20"/>
        </w:rPr>
        <w:t xml:space="preserve"> რაც უარყოფით გავლენას ახდენს ჯანდაცვის სისტემაზე და პაციენტზე გაწეული სამედიცინო მომსახურების შედეგებზე.</w:t>
      </w:r>
      <w:r w:rsidR="00521E82" w:rsidRPr="00666251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521E82" w:rsidRPr="00666251" w:rsidRDefault="00090095" w:rsidP="00090095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 xml:space="preserve">სოლიდარობის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ქსელის მიერ </w:t>
      </w:r>
      <w:r w:rsidR="00C227EC" w:rsidRPr="00666251">
        <w:rPr>
          <w:rFonts w:eastAsia="Times New Roman" w:cs="Times New Roman"/>
          <w:sz w:val="20"/>
          <w:szCs w:val="20"/>
        </w:rPr>
        <w:t xml:space="preserve">2018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წელს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იქნა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ჩატარებული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რაოდენობრივი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კვლევა</w:t>
      </w:r>
      <w:r w:rsidR="00C227EC" w:rsidRPr="00666251">
        <w:rPr>
          <w:rFonts w:eastAsia="Times New Roman" w:cs="Times New Roman"/>
          <w:sz w:val="20"/>
          <w:szCs w:val="20"/>
        </w:rPr>
        <w:t xml:space="preserve">,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რომელმაც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მოიცვა</w:t>
      </w:r>
      <w:r w:rsidR="00C227EC" w:rsidRPr="00666251">
        <w:rPr>
          <w:rFonts w:eastAsia="Times New Roman" w:cs="Times New Roman"/>
          <w:sz w:val="20"/>
          <w:szCs w:val="20"/>
        </w:rPr>
        <w:t xml:space="preserve"> 200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ექთანი</w:t>
      </w:r>
      <w:r w:rsidR="00C227EC" w:rsidRPr="00666251">
        <w:rPr>
          <w:rFonts w:eastAsia="Times New Roman" w:cs="Times New Roman"/>
          <w:sz w:val="20"/>
          <w:szCs w:val="20"/>
        </w:rPr>
        <w:t xml:space="preserve">, 10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სამედიცინო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დაწესებულება</w:t>
      </w:r>
      <w:r w:rsidRPr="00666251">
        <w:rPr>
          <w:rFonts w:ascii="Sylfaen" w:eastAsia="Times New Roman" w:hAnsi="Sylfaen" w:cs="Times New Roman"/>
          <w:sz w:val="20"/>
          <w:szCs w:val="20"/>
        </w:rPr>
        <w:t>.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090095" w:rsidRPr="00666251" w:rsidRDefault="00865ECA" w:rsidP="00090095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>ღონისძიების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 xml:space="preserve"> მიზანია</w:t>
      </w:r>
      <w:r w:rsidR="00521E82" w:rsidRPr="00666251">
        <w:rPr>
          <w:rFonts w:ascii="Sylfaen" w:eastAsia="Times New Roman" w:hAnsi="Sylfaen" w:cs="Times New Roman"/>
          <w:sz w:val="20"/>
          <w:szCs w:val="20"/>
        </w:rPr>
        <w:t>,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 კვლევის მიერ გამოვლენილი </w:t>
      </w:r>
      <w:r w:rsidR="00090095" w:rsidRPr="00666251">
        <w:rPr>
          <w:rFonts w:ascii="Sylfaen" w:eastAsia="Times New Roman" w:hAnsi="Sylfaen" w:cs="Times New Roman"/>
          <w:sz w:val="20"/>
          <w:szCs w:val="20"/>
        </w:rPr>
        <w:t xml:space="preserve">ექთნების შრომის პირობების და არსებული პრობლემების  </w:t>
      </w:r>
      <w:r w:rsidR="00075DAD" w:rsidRPr="00666251">
        <w:rPr>
          <w:rFonts w:ascii="Sylfaen" w:eastAsia="Times New Roman" w:hAnsi="Sylfaen" w:cs="Times New Roman"/>
          <w:sz w:val="20"/>
          <w:szCs w:val="20"/>
        </w:rPr>
        <w:t xml:space="preserve">წარმოდგენა. </w:t>
      </w:r>
      <w:r w:rsidR="002777E3" w:rsidRPr="00666251">
        <w:rPr>
          <w:rFonts w:ascii="Sylfaen" w:eastAsia="Times New Roman" w:hAnsi="Sylfaen" w:cs="Times New Roman"/>
          <w:sz w:val="20"/>
          <w:szCs w:val="20"/>
        </w:rPr>
        <w:t xml:space="preserve">შეხვედრაზე </w:t>
      </w:r>
      <w:r w:rsidR="00075DAD" w:rsidRPr="00666251">
        <w:rPr>
          <w:rFonts w:ascii="Sylfaen" w:eastAsia="Times New Roman" w:hAnsi="Sylfaen" w:cs="Times New Roman"/>
          <w:sz w:val="20"/>
          <w:szCs w:val="20"/>
        </w:rPr>
        <w:t>ასევე</w:t>
      </w:r>
      <w:r w:rsidR="00090095" w:rsidRPr="00666251">
        <w:rPr>
          <w:rFonts w:ascii="Sylfaen" w:eastAsia="Times New Roman" w:hAnsi="Sylfaen" w:cs="Times New Roman"/>
          <w:sz w:val="20"/>
          <w:szCs w:val="20"/>
        </w:rPr>
        <w:t xml:space="preserve"> განიხილება სოლიდარობის ქსელის მიერ შემუშავებული საკანონმდებლო და სხვა სახის რეკომენდაციები.                                                                                                                                                                   </w:t>
      </w:r>
    </w:p>
    <w:p w:rsidR="00075DAD" w:rsidRPr="00666251" w:rsidRDefault="00075DAD" w:rsidP="00666251">
      <w:pPr>
        <w:jc w:val="both"/>
        <w:rPr>
          <w:rFonts w:ascii="Sylfaen" w:hAnsi="Sylfae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>კვლევის პრეზენტაციაზე მოწვეულნი არიან: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პარლამენტის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წევრები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ოკუპირებული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ტერიტორიებიდან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დევნილთა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შრომის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>,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 xml:space="preserve"> ჯანმრთელობისა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და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სოციალური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დაცვის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სამინისტრო</w:t>
      </w:r>
      <w:r w:rsidRPr="00666251">
        <w:rPr>
          <w:rFonts w:ascii="Sylfaen" w:eastAsia="Times New Roman" w:hAnsi="Sylfaen" w:cs="Times New Roman"/>
          <w:sz w:val="20"/>
          <w:szCs w:val="20"/>
        </w:rPr>
        <w:t>ს წარმომადგენლები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,</w:t>
      </w:r>
      <w:r w:rsidRPr="00666251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ნ</w:t>
      </w:r>
      <w:r w:rsidRPr="00666251">
        <w:rPr>
          <w:sz w:val="20"/>
          <w:szCs w:val="20"/>
        </w:rPr>
        <w:t xml:space="preserve">. </w:t>
      </w:r>
      <w:r w:rsidRPr="00666251">
        <w:rPr>
          <w:rFonts w:ascii="Sylfaen" w:hAnsi="Sylfaen"/>
          <w:sz w:val="20"/>
          <w:szCs w:val="20"/>
        </w:rPr>
        <w:t>მახვილაძის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სახელობის</w:t>
      </w:r>
      <w:r w:rsidRPr="00666251">
        <w:rPr>
          <w:sz w:val="20"/>
          <w:szCs w:val="20"/>
        </w:rPr>
        <w:t xml:space="preserve">  </w:t>
      </w:r>
      <w:r w:rsidRPr="00666251">
        <w:rPr>
          <w:rFonts w:ascii="Sylfaen" w:hAnsi="Sylfaen"/>
          <w:sz w:val="20"/>
          <w:szCs w:val="20"/>
        </w:rPr>
        <w:t>შრომის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მედიცინისა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ეკოლოგიის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ინსტიტუტი, თბილისის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სახელმწიფო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უნივერსიტეტის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ფსიქიატრიისა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ნარკოლოგიის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კათედრის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ასოცირებული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პროფესორი</w:t>
      </w:r>
      <w:r w:rsidRPr="00666251">
        <w:rPr>
          <w:sz w:val="20"/>
          <w:szCs w:val="20"/>
        </w:rPr>
        <w:t xml:space="preserve">, </w:t>
      </w:r>
      <w:r w:rsidRPr="00666251">
        <w:rPr>
          <w:rFonts w:ascii="Sylfaen" w:hAnsi="Sylfaen"/>
          <w:sz w:val="20"/>
          <w:szCs w:val="20"/>
        </w:rPr>
        <w:t>ფსიქიატრთა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 xml:space="preserve">ხელმძღვანელი, </w:t>
      </w:r>
      <w:r w:rsidRPr="00666251">
        <w:rPr>
          <w:sz w:val="20"/>
          <w:szCs w:val="20"/>
        </w:rPr>
        <w:t>„</w:t>
      </w:r>
      <w:r w:rsidRPr="00666251">
        <w:rPr>
          <w:rFonts w:ascii="Sylfaen" w:hAnsi="Sylfaen"/>
          <w:sz w:val="20"/>
          <w:szCs w:val="20"/>
        </w:rPr>
        <w:t>ფონდი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ღია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საზოგადოება</w:t>
      </w:r>
      <w:r w:rsidRPr="00666251">
        <w:rPr>
          <w:sz w:val="20"/>
          <w:szCs w:val="20"/>
        </w:rPr>
        <w:t xml:space="preserve"> - </w:t>
      </w:r>
      <w:r w:rsidRPr="00666251">
        <w:rPr>
          <w:rFonts w:ascii="Sylfaen" w:hAnsi="Sylfaen"/>
          <w:sz w:val="20"/>
          <w:szCs w:val="20"/>
        </w:rPr>
        <w:t>საქართველო</w:t>
      </w:r>
      <w:r w:rsidRPr="00666251">
        <w:rPr>
          <w:sz w:val="20"/>
          <w:szCs w:val="20"/>
        </w:rPr>
        <w:t>“</w:t>
      </w:r>
      <w:r w:rsidRPr="00666251">
        <w:rPr>
          <w:rFonts w:ascii="Sylfaen" w:hAnsi="Sylfaen"/>
          <w:sz w:val="20"/>
          <w:szCs w:val="20"/>
        </w:rPr>
        <w:t>, იუსტიციის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უმაღლესი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საბჭოს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არამოსამართლე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წევრი, 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გაერთიანება, 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კრიტიკული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მედიცინის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</w:t>
      </w:r>
      <w:r w:rsidRPr="00666251">
        <w:rPr>
          <w:rFonts w:ascii="Sylfaen" w:eastAsia="Times New Roman" w:hAnsi="Sylfaen" w:cs="Times New Roman"/>
          <w:sz w:val="20"/>
          <w:szCs w:val="20"/>
        </w:rPr>
        <w:t>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ქირურგიის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</w:t>
      </w:r>
      <w:r w:rsidRPr="00666251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ნეონატოლოგიის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ბებიაქალების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იაშვილის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პროფესიონალური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კავშირი,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კომუნიკო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საზოგადოება,</w:t>
      </w:r>
      <w:r w:rsidRPr="00666251">
        <w:rPr>
          <w:sz w:val="20"/>
          <w:szCs w:val="20"/>
        </w:rPr>
        <w:t>- “</w:t>
      </w:r>
      <w:r w:rsidRPr="00666251">
        <w:rPr>
          <w:rFonts w:ascii="Sylfaen" w:hAnsi="Sylfaen"/>
          <w:sz w:val="20"/>
          <w:szCs w:val="20"/>
        </w:rPr>
        <w:t>ერთობა</w:t>
      </w:r>
      <w:r w:rsidRPr="00666251">
        <w:rPr>
          <w:sz w:val="20"/>
          <w:szCs w:val="20"/>
        </w:rPr>
        <w:t xml:space="preserve"> 2013”</w:t>
      </w:r>
      <w:r w:rsidRPr="00666251">
        <w:rPr>
          <w:rFonts w:ascii="Sylfaen" w:hAnsi="Sylfaen"/>
          <w:sz w:val="20"/>
          <w:szCs w:val="20"/>
        </w:rPr>
        <w:t xml:space="preserve">, 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საზოგადოებრივი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მაუწყებელის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პროფესიონალური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კავშირის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თავმჯდომარე,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მაუწყებლის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ანალიტიკური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დეპარტამენტი</w:t>
      </w:r>
      <w:r w:rsidRPr="00666251">
        <w:rPr>
          <w:sz w:val="20"/>
          <w:szCs w:val="20"/>
        </w:rPr>
        <w:t>,</w:t>
      </w:r>
      <w:r w:rsidRPr="00666251">
        <w:rPr>
          <w:rFonts w:ascii="Sylfaen" w:hAnsi="Sylfaen"/>
          <w:sz w:val="20"/>
          <w:szCs w:val="20"/>
        </w:rPr>
        <w:t xml:space="preserve"> შრომის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საერთაშორისო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ორგანიზაცია,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ადამიანის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უფლებების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სწავლებისა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მონიტორინგის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ცენტრი,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სახალხო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დამცველის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აპარატი,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სოციალური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მუშაკები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სისტემური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ცვლილებისთვის,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სოლიდარობის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ცენტრი,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ფრიდრიხ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ებერტის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ფონდი,</w:t>
      </w:r>
      <w:r w:rsidRPr="00666251">
        <w:rPr>
          <w:sz w:val="20"/>
          <w:szCs w:val="20"/>
        </w:rPr>
        <w:t xml:space="preserve">  </w:t>
      </w:r>
      <w:r w:rsidRPr="00666251">
        <w:rPr>
          <w:rFonts w:ascii="Sylfaen" w:hAnsi="Sylfaen"/>
          <w:sz w:val="20"/>
          <w:szCs w:val="20"/>
        </w:rPr>
        <w:t>ჰაინრიჰ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ბიოლის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ფონდი,</w:t>
      </w:r>
      <w:r w:rsidR="00F772BE" w:rsidRPr="00666251">
        <w:rPr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East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West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Management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Institute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 xml:space="preserve"> მოწვეული ექთნები.</w:t>
      </w: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>
      <w:pPr>
        <w:rPr>
          <w:sz w:val="20"/>
          <w:szCs w:val="20"/>
        </w:rPr>
      </w:pPr>
    </w:p>
    <w:p w:rsidR="002A4879" w:rsidRPr="00C7465D" w:rsidRDefault="002A4879" w:rsidP="002A4879">
      <w:pPr>
        <w:shd w:val="clear" w:color="auto" w:fill="FFFFFF"/>
        <w:spacing w:line="276" w:lineRule="auto"/>
        <w:rPr>
          <w:rFonts w:ascii="Sylfaen" w:eastAsia="Times New Roman" w:hAnsi="Sylfaen" w:cs="Times New Roman"/>
          <w:b/>
          <w:color w:val="222222"/>
          <w:sz w:val="16"/>
          <w:szCs w:val="16"/>
        </w:rPr>
      </w:pPr>
      <w:r w:rsidRPr="00C7465D">
        <w:rPr>
          <w:rFonts w:ascii="Arial Unicode MS" w:eastAsia="Arial Unicode MS" w:hAnsi="Arial Unicode MS" w:cs="Arial Unicode MS"/>
          <w:b/>
          <w:color w:val="222222"/>
          <w:sz w:val="16"/>
          <w:szCs w:val="16"/>
        </w:rPr>
        <w:t>საკონტაქტო პირები: სოლიდარობის ქსელი - ნენო ჩარკვიანი 598 99 07 71; სოფო ჯაფარიძე</w:t>
      </w:r>
      <w:r w:rsidR="00B2451D" w:rsidRPr="00C7465D">
        <w:rPr>
          <w:rFonts w:ascii="Arial Unicode MS" w:eastAsia="Arial Unicode MS" w:hAnsi="Arial Unicode MS" w:cs="Arial Unicode MS"/>
          <w:b/>
          <w:color w:val="222222"/>
          <w:sz w:val="16"/>
          <w:szCs w:val="16"/>
        </w:rPr>
        <w:t xml:space="preserve"> - 557 99 65 34.</w:t>
      </w:r>
    </w:p>
    <w:p w:rsidR="00B2451D" w:rsidRPr="00C7465D" w:rsidRDefault="00B2451D" w:rsidP="002A4879">
      <w:pPr>
        <w:shd w:val="clear" w:color="auto" w:fill="FFFFFF"/>
        <w:spacing w:line="276" w:lineRule="auto"/>
        <w:rPr>
          <w:rFonts w:ascii="Sylfaen" w:eastAsia="Times New Roman" w:hAnsi="Sylfaen" w:cs="Times New Roman"/>
          <w:b/>
          <w:color w:val="222222"/>
          <w:sz w:val="16"/>
          <w:szCs w:val="16"/>
        </w:rPr>
      </w:pPr>
    </w:p>
    <w:p w:rsidR="00B2451D" w:rsidRPr="00C7465D" w:rsidRDefault="00B2451D" w:rsidP="00B2451D">
      <w:pPr>
        <w:shd w:val="clear" w:color="auto" w:fill="FFFFFF"/>
        <w:spacing w:line="276" w:lineRule="auto"/>
        <w:rPr>
          <w:rFonts w:eastAsia="Times New Roman" w:cs="Times New Roman"/>
          <w:b/>
          <w:color w:val="222222"/>
          <w:sz w:val="16"/>
          <w:szCs w:val="16"/>
        </w:rPr>
      </w:pP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ჯანმრთელობის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</w:t>
      </w: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დაცვისა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</w:t>
      </w: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და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</w:t>
      </w: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სოციალურ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</w:t>
      </w: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საკითხთა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</w:t>
      </w: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კომიტეტი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: </w:t>
      </w:r>
    </w:p>
    <w:p w:rsidR="00B2451D" w:rsidRPr="00C7465D" w:rsidRDefault="00B2451D" w:rsidP="00B2451D">
      <w:pPr>
        <w:shd w:val="clear" w:color="auto" w:fill="FFFFFF"/>
        <w:spacing w:line="276" w:lineRule="auto"/>
        <w:rPr>
          <w:rFonts w:eastAsia="Times New Roman" w:cs="Times New Roman"/>
          <w:b/>
          <w:color w:val="222222"/>
          <w:sz w:val="16"/>
          <w:szCs w:val="16"/>
        </w:rPr>
      </w:pP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მაია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</w:t>
      </w:r>
      <w:r w:rsidRPr="00C7465D">
        <w:rPr>
          <w:rFonts w:ascii="Sylfaen" w:eastAsia="Times New Roman" w:hAnsi="Sylfaen" w:cs="Times New Roman"/>
          <w:b/>
          <w:color w:val="222222"/>
          <w:sz w:val="16"/>
          <w:szCs w:val="16"/>
        </w:rPr>
        <w:t>ესებუა</w:t>
      </w:r>
      <w:r w:rsidRPr="00C7465D">
        <w:rPr>
          <w:rFonts w:eastAsia="Times New Roman" w:cs="Times New Roman"/>
          <w:b/>
          <w:color w:val="222222"/>
          <w:sz w:val="16"/>
          <w:szCs w:val="16"/>
        </w:rPr>
        <w:t xml:space="preserve">   (+99532)2281669;      599 28 15 42 </w:t>
      </w:r>
    </w:p>
    <w:p w:rsidR="00B2451D" w:rsidRPr="00C7465D" w:rsidRDefault="00B2451D" w:rsidP="00B2451D">
      <w:pPr>
        <w:shd w:val="clear" w:color="auto" w:fill="FFFFFF"/>
        <w:spacing w:line="276" w:lineRule="auto"/>
        <w:rPr>
          <w:rFonts w:eastAsia="Times New Roman" w:cs="Times New Roman"/>
          <w:b/>
          <w:color w:val="222222"/>
          <w:sz w:val="16"/>
          <w:szCs w:val="16"/>
        </w:rPr>
      </w:pPr>
      <w:r w:rsidRPr="00C7465D">
        <w:rPr>
          <w:rFonts w:eastAsia="Times New Roman" w:cs="Times New Roman"/>
          <w:b/>
          <w:color w:val="222222"/>
          <w:sz w:val="16"/>
          <w:szCs w:val="16"/>
        </w:rPr>
        <w:t>www.mesebua@parliament.ge</w:t>
      </w:r>
    </w:p>
    <w:p w:rsidR="00B2451D" w:rsidRPr="00666251" w:rsidRDefault="00B2451D" w:rsidP="002A4879">
      <w:pPr>
        <w:shd w:val="clear" w:color="auto" w:fill="FFFFFF"/>
        <w:spacing w:line="276" w:lineRule="auto"/>
        <w:rPr>
          <w:rFonts w:ascii="Sylfaen" w:eastAsia="Times New Roman" w:hAnsi="Sylfaen" w:cs="Times New Roman"/>
          <w:b/>
          <w:color w:val="222222"/>
          <w:sz w:val="20"/>
          <w:szCs w:val="20"/>
        </w:rPr>
      </w:pPr>
    </w:p>
    <w:sectPr w:rsidR="00B2451D" w:rsidRPr="006662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BF"/>
    <w:rsid w:val="00075DAD"/>
    <w:rsid w:val="00090095"/>
    <w:rsid w:val="002777E3"/>
    <w:rsid w:val="002A4879"/>
    <w:rsid w:val="00521E82"/>
    <w:rsid w:val="00666251"/>
    <w:rsid w:val="0069705E"/>
    <w:rsid w:val="007F00BF"/>
    <w:rsid w:val="0086558F"/>
    <w:rsid w:val="00865ECA"/>
    <w:rsid w:val="009B6B79"/>
    <w:rsid w:val="00A532FA"/>
    <w:rsid w:val="00B2451D"/>
    <w:rsid w:val="00C227EC"/>
    <w:rsid w:val="00C7465D"/>
    <w:rsid w:val="00D4132A"/>
    <w:rsid w:val="00E15AAE"/>
    <w:rsid w:val="00EB2B05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43B5-8B63-4EA4-896B-BD380564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4879"/>
    <w:pPr>
      <w:spacing w:after="0" w:line="240" w:lineRule="auto"/>
    </w:pPr>
    <w:rPr>
      <w:rFonts w:ascii="Arial" w:eastAsia="Arial" w:hAnsi="Arial" w:cs="Arial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51"/>
    <w:rPr>
      <w:rFonts w:ascii="Segoe UI" w:eastAsia="Arial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4E8AC.260D1E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Esebua</dc:creator>
  <cp:keywords/>
  <dc:description/>
  <cp:lastModifiedBy>Maia Esebua</cp:lastModifiedBy>
  <cp:revision>16</cp:revision>
  <cp:lastPrinted>2019-04-03T10:45:00Z</cp:lastPrinted>
  <dcterms:created xsi:type="dcterms:W3CDTF">2019-04-02T13:33:00Z</dcterms:created>
  <dcterms:modified xsi:type="dcterms:W3CDTF">2019-04-08T14:47:00Z</dcterms:modified>
</cp:coreProperties>
</file>