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90" w:rsidRPr="004156C9" w:rsidRDefault="00183790" w:rsidP="004156C9">
      <w:pPr>
        <w:spacing w:line="240" w:lineRule="auto"/>
        <w:ind w:firstLine="720"/>
        <w:contextualSpacing/>
        <w:jc w:val="both"/>
        <w:rPr>
          <w:rFonts w:ascii="Sylfaen" w:hAnsi="Sylfaen"/>
          <w:color w:val="000000" w:themeColor="text1"/>
          <w:lang w:val="ka-GE"/>
        </w:rPr>
      </w:pPr>
    </w:p>
    <w:p w:rsidR="004156C9" w:rsidRPr="004156C9" w:rsidRDefault="004156C9" w:rsidP="004156C9">
      <w:pPr>
        <w:spacing w:after="0" w:line="240" w:lineRule="auto"/>
        <w:ind w:firstLine="720"/>
        <w:contextualSpacing/>
        <w:jc w:val="both"/>
        <w:rPr>
          <w:rFonts w:ascii="Sylfaen" w:hAnsi="Sylfaen" w:cs="Sylfaen"/>
          <w:color w:val="000000" w:themeColor="text1"/>
          <w:sz w:val="24"/>
          <w:szCs w:val="24"/>
          <w:u w:val="single"/>
          <w:lang w:val="ka-GE"/>
        </w:rPr>
      </w:pPr>
      <w:r w:rsidRPr="004156C9">
        <w:rPr>
          <w:rFonts w:ascii="Sylfaen" w:eastAsia="MS Mincho" w:hAnsi="Sylfaen" w:cstheme="minorHAnsi"/>
          <w:color w:val="000000" w:themeColor="text1"/>
          <w:lang w:val="ka-GE" w:eastAsia="fr-FR"/>
        </w:rPr>
        <w:t>2012 წელს საქართველოს ხელისუფლებამ შრომის საერთაშორისო სტანდარტების შესაბამისად საქართველოს შრომის კანონმდებლობის შეცვლის მიზნით დაიწყო საჭირო ნაბიჯების გადადგმა.</w:t>
      </w:r>
    </w:p>
    <w:p w:rsidR="004156C9" w:rsidRPr="00CD46C5" w:rsidRDefault="004156C9" w:rsidP="004156C9">
      <w:pPr>
        <w:spacing w:after="0" w:line="240" w:lineRule="auto"/>
        <w:ind w:firstLine="720"/>
        <w:contextualSpacing/>
        <w:jc w:val="both"/>
        <w:rPr>
          <w:rFonts w:ascii="Sylfaen" w:eastAsia="Times New Roman" w:hAnsi="Sylfaen" w:cs="Helvetica"/>
          <w:b/>
          <w:color w:val="000000" w:themeColor="text1"/>
          <w:lang w:val="ka-GE"/>
        </w:rPr>
      </w:pPr>
      <w:r w:rsidRPr="004156C9">
        <w:rPr>
          <w:rFonts w:ascii="Sylfaen" w:eastAsia="MS Mincho" w:hAnsi="Sylfaen" w:cstheme="minorHAnsi"/>
          <w:color w:val="000000" w:themeColor="text1"/>
          <w:lang w:val="ka-GE" w:eastAsia="fr-FR"/>
        </w:rPr>
        <w:t>სოციალურ პარტნიორებსა და არასამთავრობო ორგანიზაციებთან ერთად განხილვების შედეგად 2013 წლის 4 ივლისს</w:t>
      </w:r>
      <w:r w:rsidRPr="004156C9">
        <w:rPr>
          <w:rFonts w:ascii="Sylfaen" w:eastAsia="MS Mincho" w:hAnsi="Sylfaen" w:cstheme="minorHAnsi"/>
          <w:color w:val="000000" w:themeColor="text1"/>
          <w:lang w:eastAsia="fr-FR"/>
        </w:rPr>
        <w:t xml:space="preserve"> </w:t>
      </w:r>
      <w:r w:rsidRPr="004156C9">
        <w:rPr>
          <w:rFonts w:ascii="Sylfaen" w:eastAsia="MS Mincho" w:hAnsi="Sylfaen" w:cstheme="minorHAnsi"/>
          <w:color w:val="000000" w:themeColor="text1"/>
          <w:lang w:val="ka-GE" w:eastAsia="fr-FR"/>
        </w:rPr>
        <w:t xml:space="preserve">ცვლილებები შევიდა საქართველოს ორგანულ კანონში „საქართველოს შრომის კოდექსი“. </w:t>
      </w:r>
      <w:r w:rsidRPr="00CD46C5">
        <w:rPr>
          <w:rFonts w:ascii="Sylfaen" w:eastAsia="MS Mincho" w:hAnsi="Sylfaen" w:cstheme="minorHAnsi"/>
          <w:b/>
          <w:color w:val="000000" w:themeColor="text1"/>
          <w:lang w:val="ka-GE" w:eastAsia="fr-FR"/>
        </w:rPr>
        <w:t xml:space="preserve">ცვლილებების შედეგად ორგანულ კანონს დაემატა </w:t>
      </w:r>
      <w:hyperlink r:id="rId6" w:anchor="!" w:history="1">
        <w:proofErr w:type="spellStart"/>
        <w:r w:rsidRPr="00CD46C5">
          <w:rPr>
            <w:rFonts w:ascii="Sylfaen" w:eastAsia="Times New Roman" w:hAnsi="Sylfaen" w:cs="Sylfaen"/>
            <w:b/>
            <w:bCs/>
            <w:color w:val="000000" w:themeColor="text1"/>
            <w:u w:val="single"/>
          </w:rPr>
          <w:t>თავი</w:t>
        </w:r>
        <w:proofErr w:type="spellEnd"/>
        <w:r w:rsidRPr="00CD46C5">
          <w:rPr>
            <w:rFonts w:ascii="Helvetica" w:eastAsia="Times New Roman" w:hAnsi="Helvetica" w:cs="Helvetica"/>
            <w:b/>
            <w:bCs/>
            <w:color w:val="000000" w:themeColor="text1"/>
            <w:u w:val="single"/>
          </w:rPr>
          <w:t xml:space="preserve"> XII</w:t>
        </w:r>
        <w:r w:rsidRPr="00CD46C5">
          <w:rPr>
            <w:rFonts w:ascii="Helvetica" w:eastAsia="Times New Roman" w:hAnsi="Helvetica" w:cs="Helvetica"/>
            <w:b/>
            <w:bCs/>
            <w:color w:val="000000" w:themeColor="text1"/>
            <w:sz w:val="17"/>
            <w:szCs w:val="17"/>
            <w:u w:val="single"/>
            <w:vertAlign w:val="superscript"/>
          </w:rPr>
          <w:t>​1</w:t>
        </w:r>
      </w:hyperlink>
      <w:r w:rsidRPr="00CD46C5">
        <w:rPr>
          <w:rFonts w:ascii="Sylfaen" w:eastAsia="Times New Roman" w:hAnsi="Sylfaen" w:cs="Helvetica"/>
          <w:b/>
          <w:color w:val="000000" w:themeColor="text1"/>
          <w:lang w:val="ka-GE"/>
        </w:rPr>
        <w:t xml:space="preserve">, რომლის საფუძველზეც შეიქმნა სოციალური პარტნიორობის სამმხრივი კომისია. </w:t>
      </w:r>
    </w:p>
    <w:p w:rsidR="004156C9" w:rsidRPr="004156C9" w:rsidRDefault="004156C9" w:rsidP="004156C9">
      <w:pPr>
        <w:spacing w:after="0" w:line="240" w:lineRule="auto"/>
        <w:ind w:firstLine="720"/>
        <w:contextualSpacing/>
        <w:jc w:val="both"/>
        <w:rPr>
          <w:rFonts w:ascii="Sylfaen" w:eastAsia="Times New Roman" w:hAnsi="Sylfaen" w:cs="Helvetica"/>
          <w:color w:val="000000" w:themeColor="text1"/>
          <w:lang w:val="ka-GE"/>
        </w:rPr>
      </w:pPr>
      <w:r w:rsidRPr="004156C9">
        <w:rPr>
          <w:rFonts w:ascii="Sylfaen" w:eastAsia="Times New Roman" w:hAnsi="Sylfaen" w:cs="Helvetica"/>
          <w:color w:val="000000" w:themeColor="text1"/>
          <w:lang w:val="ka-GE"/>
        </w:rPr>
        <w:t xml:space="preserve">გარდა ამისა, შრომის კოდექსში ცვლილებების შედეგად საქართველოს მთავრობამ დადგენილებით N258 დაამტკიცა „სოციალური პარნტნიორობის სამმხრივი კომისიის დებულება. </w:t>
      </w:r>
    </w:p>
    <w:p w:rsidR="004156C9" w:rsidRDefault="004156C9" w:rsidP="004156C9">
      <w:pPr>
        <w:spacing w:line="240" w:lineRule="auto"/>
        <w:ind w:firstLine="720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4156C9">
        <w:rPr>
          <w:rFonts w:ascii="Sylfaen" w:hAnsi="Sylfaen"/>
          <w:color w:val="000000" w:themeColor="text1"/>
          <w:lang w:val="ka-GE"/>
        </w:rPr>
        <w:t>ეროვნული სოციალური პარტნიორობის სამმხრივი კომისია არის სათათბირო ორგანო, რომელიც ანგარიშვალდე</w:t>
      </w:r>
      <w:r w:rsidRPr="004156C9">
        <w:rPr>
          <w:rFonts w:ascii="Sylfaen" w:hAnsi="Sylfaen"/>
          <w:color w:val="000000" w:themeColor="text1"/>
          <w:lang w:val="ka-GE"/>
        </w:rPr>
        <w:softHyphen/>
        <w:t xml:space="preserve">ბულია სამმხრივი კომისიის თავმჯდომარის – </w:t>
      </w:r>
      <w:r w:rsidRPr="00CD46C5">
        <w:rPr>
          <w:rFonts w:ascii="Sylfaen" w:hAnsi="Sylfaen"/>
          <w:color w:val="000000" w:themeColor="text1"/>
          <w:u w:val="single"/>
          <w:lang w:val="ka-GE"/>
        </w:rPr>
        <w:t xml:space="preserve">საქართველოს პრემიერ-მინისტრის წინაშე. </w:t>
      </w:r>
      <w:proofErr w:type="spellStart"/>
      <w:r w:rsidRPr="004156C9">
        <w:rPr>
          <w:rFonts w:ascii="Sylfaen" w:hAnsi="Sylfaen" w:cs="Sylfaen"/>
          <w:color w:val="000000" w:themeColor="text1"/>
        </w:rPr>
        <w:t>სამმხრივი</w:t>
      </w:r>
      <w:proofErr w:type="spellEnd"/>
      <w:r w:rsidRPr="004156C9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კომისიის</w:t>
      </w:r>
      <w:proofErr w:type="spellEnd"/>
      <w:r w:rsidRPr="004156C9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სხდომებს</w:t>
      </w:r>
      <w:proofErr w:type="spellEnd"/>
      <w:r w:rsidRPr="004156C9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4156C9">
        <w:rPr>
          <w:rFonts w:ascii="Sylfaen" w:hAnsi="Sylfaen" w:cs="Sylfaen"/>
          <w:color w:val="000000" w:themeColor="text1"/>
        </w:rPr>
        <w:t>როგორც</w:t>
      </w:r>
      <w:proofErr w:type="spellEnd"/>
      <w:r w:rsidRPr="004156C9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წესი</w:t>
      </w:r>
      <w:proofErr w:type="spellEnd"/>
      <w:r w:rsidRPr="004156C9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4156C9">
        <w:rPr>
          <w:rFonts w:ascii="Sylfaen" w:hAnsi="Sylfaen" w:cs="Sylfaen"/>
          <w:color w:val="000000" w:themeColor="text1"/>
        </w:rPr>
        <w:t>წარმართავს</w:t>
      </w:r>
      <w:proofErr w:type="spellEnd"/>
      <w:r w:rsidRPr="004156C9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სამ</w:t>
      </w:r>
      <w:r w:rsidRPr="004156C9">
        <w:rPr>
          <w:rFonts w:ascii="Helvetica" w:hAnsi="Helvetica" w:cs="Helvetica"/>
          <w:color w:val="000000" w:themeColor="text1"/>
        </w:rPr>
        <w:softHyphen/>
      </w:r>
      <w:r w:rsidRPr="004156C9">
        <w:rPr>
          <w:rFonts w:ascii="Sylfaen" w:hAnsi="Sylfaen" w:cs="Sylfaen"/>
          <w:color w:val="000000" w:themeColor="text1"/>
        </w:rPr>
        <w:t>მხრივი</w:t>
      </w:r>
      <w:proofErr w:type="spellEnd"/>
      <w:r w:rsidRPr="004156C9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კომისიის</w:t>
      </w:r>
      <w:proofErr w:type="spellEnd"/>
      <w:r w:rsidRPr="004156C9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თავმჯდომარე</w:t>
      </w:r>
      <w:proofErr w:type="spellEnd"/>
      <w:r w:rsidRPr="004156C9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მისი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არყოფნის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ან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სხვა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გამონაკლის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შემ</w:t>
      </w:r>
      <w:r w:rsidRPr="00CD46C5">
        <w:rPr>
          <w:rFonts w:ascii="Helvetica" w:hAnsi="Helvetica" w:cs="Helvetica"/>
          <w:b/>
          <w:color w:val="000000" w:themeColor="text1"/>
        </w:rPr>
        <w:softHyphen/>
      </w:r>
      <w:r w:rsidRPr="00CD46C5">
        <w:rPr>
          <w:rFonts w:ascii="Sylfaen" w:hAnsi="Sylfaen" w:cs="Sylfaen"/>
          <w:b/>
          <w:color w:val="000000" w:themeColor="text1"/>
        </w:rPr>
        <w:t>თხვევაში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-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სამმხრივი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კომისიის</w:t>
      </w:r>
      <w:proofErr w:type="spellEnd"/>
      <w:r w:rsidRPr="00CD46C5">
        <w:rPr>
          <w:rFonts w:ascii="Helvetica" w:hAnsi="Helvetica" w:cs="Helvetica"/>
          <w:b/>
          <w:color w:val="000000" w:themeColor="text1"/>
          <w:shd w:val="clear" w:color="auto" w:fill="EAEAEA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საქართველოს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მთავრობის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მხარის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ერთ</w:t>
      </w:r>
      <w:r w:rsidRPr="00CD46C5">
        <w:rPr>
          <w:rFonts w:ascii="Helvetica" w:hAnsi="Helvetica" w:cs="Helvetica"/>
          <w:b/>
          <w:color w:val="000000" w:themeColor="text1"/>
        </w:rPr>
        <w:t>-</w:t>
      </w:r>
      <w:r w:rsidRPr="00CD46C5">
        <w:rPr>
          <w:rFonts w:ascii="Sylfaen" w:hAnsi="Sylfaen" w:cs="Sylfaen"/>
          <w:b/>
          <w:color w:val="000000" w:themeColor="text1"/>
        </w:rPr>
        <w:t>ერთი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წევრი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,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როგორც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წესი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- </w:t>
      </w:r>
      <w:r w:rsidRPr="00CD46C5">
        <w:rPr>
          <w:rFonts w:ascii="Sylfaen" w:hAnsi="Sylfaen"/>
          <w:b/>
          <w:color w:val="000000" w:themeColor="text1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სამინისტროს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ხელმძღვანელი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თანამდებობის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proofErr w:type="spellStart"/>
      <w:r w:rsidRPr="00CD46C5">
        <w:rPr>
          <w:rFonts w:ascii="Sylfaen" w:hAnsi="Sylfaen" w:cs="Sylfaen"/>
          <w:b/>
          <w:color w:val="000000" w:themeColor="text1"/>
        </w:rPr>
        <w:t>პირი</w:t>
      </w:r>
      <w:proofErr w:type="spellEnd"/>
      <w:r w:rsidRPr="00CD46C5">
        <w:rPr>
          <w:rFonts w:ascii="Helvetica" w:hAnsi="Helvetica" w:cs="Helvetica"/>
          <w:b/>
          <w:color w:val="000000" w:themeColor="text1"/>
        </w:rPr>
        <w:t>.</w:t>
      </w:r>
      <w:r w:rsidRPr="004156C9">
        <w:rPr>
          <w:rFonts w:ascii="Sylfaen" w:hAnsi="Sylfaen" w:cs="Helvetica"/>
          <w:color w:val="000000" w:themeColor="text1"/>
          <w:lang w:val="ka-GE"/>
        </w:rPr>
        <w:t xml:space="preserve"> </w:t>
      </w:r>
      <w:proofErr w:type="spellStart"/>
      <w:proofErr w:type="gramStart"/>
      <w:r w:rsidRPr="004156C9">
        <w:rPr>
          <w:rFonts w:ascii="Sylfaen" w:hAnsi="Sylfaen" w:cs="Sylfaen"/>
          <w:color w:val="000000" w:themeColor="text1"/>
        </w:rPr>
        <w:t>ეროვნული</w:t>
      </w:r>
      <w:proofErr w:type="spellEnd"/>
      <w:proofErr w:type="gram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სამმხრივი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დიალოგი</w:t>
      </w:r>
      <w:proofErr w:type="spellEnd"/>
      <w:r w:rsidRPr="004156C9">
        <w:rPr>
          <w:color w:val="000000" w:themeColor="text1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 xml:space="preserve">მნიშვნელოვანია </w:t>
      </w:r>
      <w:proofErr w:type="spellStart"/>
      <w:r w:rsidRPr="004156C9">
        <w:rPr>
          <w:rFonts w:ascii="Sylfaen" w:hAnsi="Sylfaen" w:cs="Sylfaen"/>
          <w:color w:val="000000" w:themeColor="text1"/>
        </w:rPr>
        <w:t>განსაკუთრებით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გადაწყვეტილების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მიღების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პროცესის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დემოკრატიზაციისათვის</w:t>
      </w:r>
      <w:proofErr w:type="spellEnd"/>
      <w:r w:rsidRPr="004156C9">
        <w:rPr>
          <w:color w:val="000000" w:themeColor="text1"/>
        </w:rPr>
        <w:t xml:space="preserve">, </w:t>
      </w:r>
      <w:proofErr w:type="spellStart"/>
      <w:r w:rsidRPr="004156C9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მშვიდობის</w:t>
      </w:r>
      <w:proofErr w:type="spellEnd"/>
      <w:r w:rsidRPr="004156C9">
        <w:rPr>
          <w:color w:val="000000" w:themeColor="text1"/>
        </w:rPr>
        <w:t xml:space="preserve">, </w:t>
      </w:r>
      <w:proofErr w:type="spellStart"/>
      <w:r w:rsidRPr="004156C9">
        <w:rPr>
          <w:rFonts w:ascii="Sylfaen" w:hAnsi="Sylfaen" w:cs="Sylfaen"/>
          <w:color w:val="000000" w:themeColor="text1"/>
        </w:rPr>
        <w:t>სტაბილურობისა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და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კონფლიქტის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 w:cs="Sylfaen"/>
          <w:color w:val="000000" w:themeColor="text1"/>
        </w:rPr>
        <w:t>პრევენციისთვის</w:t>
      </w:r>
      <w:proofErr w:type="spellEnd"/>
      <w:r w:rsidRPr="004156C9">
        <w:rPr>
          <w:color w:val="000000" w:themeColor="text1"/>
        </w:rPr>
        <w:t>.</w:t>
      </w:r>
    </w:p>
    <w:p w:rsidR="00CD46C5" w:rsidRPr="00CD46C5" w:rsidRDefault="00CD46C5" w:rsidP="004156C9">
      <w:pPr>
        <w:spacing w:line="240" w:lineRule="auto"/>
        <w:ind w:firstLine="720"/>
        <w:contextualSpacing/>
        <w:jc w:val="both"/>
        <w:rPr>
          <w:rFonts w:ascii="Sylfaen" w:hAnsi="Sylfaen"/>
          <w:color w:val="000000" w:themeColor="text1"/>
          <w:lang w:val="ka-GE"/>
        </w:rPr>
      </w:pPr>
    </w:p>
    <w:p w:rsidR="004156C9" w:rsidRPr="004156C9" w:rsidRDefault="004156C9" w:rsidP="004156C9">
      <w:pPr>
        <w:spacing w:line="240" w:lineRule="auto"/>
        <w:ind w:firstLine="720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4156C9">
        <w:rPr>
          <w:rFonts w:ascii="Sylfaen" w:hAnsi="Sylfaen" w:cs="Sylfaen"/>
          <w:color w:val="000000" w:themeColor="text1"/>
          <w:lang w:val="ka-GE"/>
        </w:rPr>
        <w:t>სამმხრივი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კომისიის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მხარეები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არიან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მთავრობა</w:t>
      </w:r>
      <w:r w:rsidRPr="004156C9">
        <w:rPr>
          <w:rFonts w:ascii="Sylfaen" w:hAnsi="Sylfaen"/>
          <w:color w:val="000000" w:themeColor="text1"/>
          <w:lang w:val="ka-GE"/>
        </w:rPr>
        <w:t xml:space="preserve">, </w:t>
      </w:r>
      <w:r w:rsidRPr="004156C9">
        <w:rPr>
          <w:rFonts w:ascii="Sylfaen" w:hAnsi="Sylfaen" w:cs="Sylfaen"/>
          <w:color w:val="000000" w:themeColor="text1"/>
          <w:lang w:val="ka-GE"/>
        </w:rPr>
        <w:t>ქვეყნის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მასშტაბით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სხვადასხვა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სექტორში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მოქმედი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დამსაქმებელთა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გაერთიანებები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და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დასაქმებულთა</w:t>
      </w:r>
      <w:r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 w:cs="Sylfaen"/>
          <w:color w:val="000000" w:themeColor="text1"/>
          <w:lang w:val="ka-GE"/>
        </w:rPr>
        <w:t>გაერთიანებები</w:t>
      </w:r>
      <w:r w:rsidRPr="004156C9">
        <w:rPr>
          <w:rFonts w:ascii="Sylfaen" w:hAnsi="Sylfaen"/>
          <w:color w:val="000000" w:themeColor="text1"/>
          <w:lang w:val="ka-GE"/>
        </w:rPr>
        <w:t>. თითოეულ მხარეს სამმხრივ კომისიაში ჰყავს 6 წევრი. საქართველოს მთავრობის მხრიდან კომისიის წევრებად წარმოდგენილები არიან:</w:t>
      </w:r>
    </w:p>
    <w:p w:rsidR="004156C9" w:rsidRPr="004156C9" w:rsidRDefault="004156C9" w:rsidP="004156C9">
      <w:pPr>
        <w:spacing w:line="240" w:lineRule="auto"/>
        <w:ind w:firstLine="720"/>
        <w:contextualSpacing/>
        <w:jc w:val="both"/>
        <w:rPr>
          <w:rFonts w:ascii="Sylfaen" w:hAnsi="Sylfaen"/>
          <w:color w:val="000000" w:themeColor="text1"/>
        </w:rPr>
      </w:pPr>
    </w:p>
    <w:p w:rsidR="004156C9" w:rsidRPr="004156C9" w:rsidRDefault="004156C9" w:rsidP="004156C9">
      <w:pPr>
        <w:pStyle w:val="ListParagraph"/>
        <w:numPr>
          <w:ilvl w:val="0"/>
          <w:numId w:val="1"/>
        </w:num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4156C9">
        <w:rPr>
          <w:rFonts w:ascii="Sylfaen" w:hAnsi="Sylfaen"/>
          <w:color w:val="000000" w:themeColor="text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</w:r>
      <w:r>
        <w:rPr>
          <w:rFonts w:ascii="Sylfaen" w:hAnsi="Sylfaen"/>
          <w:color w:val="000000" w:themeColor="text1"/>
          <w:lang w:val="ka-GE"/>
        </w:rPr>
        <w:t>;</w:t>
      </w:r>
    </w:p>
    <w:p w:rsidR="004156C9" w:rsidRPr="004156C9" w:rsidRDefault="004156C9" w:rsidP="004156C9">
      <w:pPr>
        <w:pStyle w:val="ListParagraph"/>
        <w:numPr>
          <w:ilvl w:val="0"/>
          <w:numId w:val="1"/>
        </w:num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proofErr w:type="spellStart"/>
      <w:r w:rsidRPr="004156C9">
        <w:rPr>
          <w:rFonts w:ascii="Sylfaen" w:hAnsi="Sylfaen"/>
          <w:color w:val="000000" w:themeColor="text1"/>
        </w:rPr>
        <w:t>საქართველოს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განათლების</w:t>
      </w:r>
      <w:proofErr w:type="spellEnd"/>
      <w:r w:rsidRPr="004156C9">
        <w:rPr>
          <w:color w:val="000000" w:themeColor="text1"/>
        </w:rPr>
        <w:t xml:space="preserve">, </w:t>
      </w:r>
      <w:proofErr w:type="spellStart"/>
      <w:r w:rsidRPr="004156C9">
        <w:rPr>
          <w:rFonts w:ascii="Sylfaen" w:hAnsi="Sylfaen"/>
          <w:color w:val="000000" w:themeColor="text1"/>
        </w:rPr>
        <w:t>მეცნიერების</w:t>
      </w:r>
      <w:proofErr w:type="spellEnd"/>
      <w:r w:rsidRPr="004156C9">
        <w:rPr>
          <w:color w:val="000000" w:themeColor="text1"/>
        </w:rPr>
        <w:t xml:space="preserve">, </w:t>
      </w:r>
      <w:proofErr w:type="spellStart"/>
      <w:r w:rsidRPr="004156C9">
        <w:rPr>
          <w:rFonts w:ascii="Sylfaen" w:hAnsi="Sylfaen"/>
          <w:color w:val="000000" w:themeColor="text1"/>
        </w:rPr>
        <w:t>კულტურისა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და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სპორტის</w:t>
      </w:r>
      <w:proofErr w:type="spellEnd"/>
      <w:r w:rsidRPr="004156C9">
        <w:rPr>
          <w:color w:val="000000" w:themeColor="text1"/>
        </w:rPr>
        <w:t xml:space="preserve">  </w:t>
      </w:r>
      <w:r w:rsidRPr="004156C9">
        <w:rPr>
          <w:rFonts w:ascii="Sylfaen" w:hAnsi="Sylfaen"/>
          <w:color w:val="000000" w:themeColor="text1"/>
          <w:lang w:val="ka-GE"/>
        </w:rPr>
        <w:t>მინისტრი</w:t>
      </w:r>
      <w:r>
        <w:rPr>
          <w:rFonts w:ascii="Sylfaen" w:hAnsi="Sylfaen"/>
          <w:color w:val="000000" w:themeColor="text1"/>
          <w:lang w:val="ka-GE"/>
        </w:rPr>
        <w:t>;</w:t>
      </w:r>
    </w:p>
    <w:p w:rsidR="004156C9" w:rsidRPr="004156C9" w:rsidRDefault="004156C9" w:rsidP="004156C9">
      <w:pPr>
        <w:pStyle w:val="ListParagraph"/>
        <w:numPr>
          <w:ilvl w:val="0"/>
          <w:numId w:val="1"/>
        </w:num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4156C9">
        <w:rPr>
          <w:rFonts w:ascii="Sylfaen" w:hAnsi="Sylfaen"/>
          <w:color w:val="000000" w:themeColor="text1"/>
        </w:rPr>
        <w:t>საქართველოს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იუსტიციის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მინისტრი</w:t>
      </w:r>
      <w:proofErr w:type="spellEnd"/>
      <w:r>
        <w:rPr>
          <w:rFonts w:ascii="Sylfaen" w:hAnsi="Sylfaen"/>
          <w:color w:val="000000" w:themeColor="text1"/>
          <w:lang w:val="ka-GE"/>
        </w:rPr>
        <w:t>;</w:t>
      </w:r>
    </w:p>
    <w:p w:rsidR="004156C9" w:rsidRPr="004156C9" w:rsidRDefault="004156C9" w:rsidP="004156C9">
      <w:pPr>
        <w:pStyle w:val="ListParagraph"/>
        <w:numPr>
          <w:ilvl w:val="0"/>
          <w:numId w:val="1"/>
        </w:num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4156C9">
        <w:rPr>
          <w:rFonts w:ascii="Sylfaen" w:hAnsi="Sylfaen"/>
          <w:color w:val="000000" w:themeColor="text1"/>
        </w:rPr>
        <w:t>საქართველოს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რეგიონული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განვითარებისა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და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ინფრასტრუქტურის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მინისტრი</w:t>
      </w:r>
      <w:proofErr w:type="spellEnd"/>
      <w:r>
        <w:rPr>
          <w:rFonts w:ascii="Sylfaen" w:hAnsi="Sylfaen"/>
          <w:color w:val="000000" w:themeColor="text1"/>
          <w:lang w:val="ka-GE"/>
        </w:rPr>
        <w:t>;</w:t>
      </w:r>
    </w:p>
    <w:p w:rsidR="004156C9" w:rsidRPr="00CD46C5" w:rsidRDefault="004156C9" w:rsidP="004156C9">
      <w:pPr>
        <w:pStyle w:val="ListParagraph"/>
        <w:numPr>
          <w:ilvl w:val="0"/>
          <w:numId w:val="1"/>
        </w:num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proofErr w:type="gramStart"/>
      <w:r w:rsidRPr="004156C9">
        <w:rPr>
          <w:rFonts w:ascii="Sylfaen" w:hAnsi="Sylfaen"/>
          <w:color w:val="000000" w:themeColor="text1"/>
        </w:rPr>
        <w:t>საქართველოს</w:t>
      </w:r>
      <w:proofErr w:type="spellEnd"/>
      <w:proofErr w:type="gram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ეკონომიკისა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და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მდგრადი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განვითარების</w:t>
      </w:r>
      <w:proofErr w:type="spellEnd"/>
      <w:r w:rsidRPr="004156C9">
        <w:rPr>
          <w:color w:val="000000" w:themeColor="text1"/>
        </w:rPr>
        <w:t xml:space="preserve"> </w:t>
      </w:r>
      <w:proofErr w:type="spellStart"/>
      <w:r w:rsidRPr="004156C9">
        <w:rPr>
          <w:rFonts w:ascii="Sylfaen" w:hAnsi="Sylfaen"/>
          <w:color w:val="000000" w:themeColor="text1"/>
        </w:rPr>
        <w:t>მინისტრი</w:t>
      </w:r>
      <w:proofErr w:type="spellEnd"/>
      <w:r>
        <w:rPr>
          <w:rFonts w:ascii="Sylfaen" w:hAnsi="Sylfaen"/>
          <w:color w:val="000000" w:themeColor="text1"/>
          <w:lang w:val="ka-GE"/>
        </w:rPr>
        <w:t>.</w:t>
      </w:r>
    </w:p>
    <w:p w:rsidR="00CD46C5" w:rsidRPr="00CD46C5" w:rsidRDefault="00CD46C5" w:rsidP="00CD46C5">
      <w:pPr>
        <w:spacing w:line="240" w:lineRule="auto"/>
        <w:ind w:firstLine="720"/>
        <w:contextualSpacing/>
        <w:jc w:val="both"/>
        <w:rPr>
          <w:rFonts w:ascii="Sylfaen" w:hAnsi="Sylfaen" w:cs="Sylfaen"/>
          <w:color w:val="000000" w:themeColor="text1"/>
          <w:lang w:val="ka-GE"/>
        </w:rPr>
      </w:pPr>
      <w:r w:rsidRPr="00CD46C5">
        <w:rPr>
          <w:rFonts w:ascii="Sylfaen" w:hAnsi="Sylfaen" w:cs="Sylfaen"/>
          <w:color w:val="000000" w:themeColor="text1"/>
          <w:lang w:val="ka-GE"/>
        </w:rPr>
        <w:t> სამმხრივ კომისიას აქვს სამდივნო</w:t>
      </w:r>
      <w:bookmarkStart w:id="0" w:name="_GoBack"/>
      <w:bookmarkEnd w:id="0"/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CD46C5">
        <w:rPr>
          <w:rFonts w:ascii="Sylfaen" w:hAnsi="Sylfaen" w:cs="Sylfaen"/>
          <w:color w:val="000000" w:themeColor="text1"/>
          <w:lang w:val="ka-GE"/>
        </w:rPr>
        <w:t>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Pr="00CD46C5">
        <w:rPr>
          <w:rFonts w:ascii="Helvetica" w:hAnsi="Helvetica" w:cs="Helvetica"/>
          <w:b/>
          <w:color w:val="000000" w:themeColor="text1"/>
        </w:rPr>
        <w:t xml:space="preserve"> </w:t>
      </w:r>
      <w:r>
        <w:rPr>
          <w:rFonts w:ascii="Sylfaen" w:hAnsi="Sylfaen" w:cs="Helvetica"/>
          <w:b/>
          <w:color w:val="000000" w:themeColor="text1"/>
          <w:lang w:val="ka-GE"/>
        </w:rPr>
        <w:t xml:space="preserve"> შრომისა და დასაქმების  პოლიტიკის  დეპარტამენტის სახით,</w:t>
      </w:r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CD46C5">
        <w:rPr>
          <w:rFonts w:ascii="Sylfaen" w:hAnsi="Sylfaen" w:cs="Sylfaen"/>
          <w:color w:val="000000" w:themeColor="text1"/>
          <w:lang w:val="ka-GE"/>
        </w:rPr>
        <w:t>რომლის ფუნქციონირებაზე პასუხისმგებელია საქართველოს მთავრობა. სამდივნო უზრუნველყოფს სამმხ</w:t>
      </w:r>
      <w:r w:rsidRPr="00CD46C5">
        <w:rPr>
          <w:rFonts w:ascii="Sylfaen" w:hAnsi="Sylfaen" w:cs="Sylfaen"/>
          <w:color w:val="000000" w:themeColor="text1"/>
          <w:lang w:val="ka-GE"/>
        </w:rPr>
        <w:softHyphen/>
        <w:t>რივი კომი</w:t>
      </w:r>
      <w:r w:rsidRPr="00CD46C5">
        <w:rPr>
          <w:rFonts w:ascii="Sylfaen" w:hAnsi="Sylfaen" w:cs="Sylfaen"/>
          <w:color w:val="000000" w:themeColor="text1"/>
          <w:lang w:val="ka-GE"/>
        </w:rPr>
        <w:softHyphen/>
        <w:t xml:space="preserve">სიის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საქმიანობის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ორგანიზაციულ-ტექნიკურ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მხარეს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(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შეხვედრების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ორ</w:t>
      </w:r>
      <w:r w:rsidRPr="00CD46C5">
        <w:rPr>
          <w:rFonts w:ascii="Sylfaen" w:hAnsi="Sylfaen" w:cs="Sylfaen"/>
          <w:color w:val="000000" w:themeColor="text1"/>
          <w:lang w:val="ka-GE"/>
        </w:rPr>
        <w:softHyphen/>
        <w:t>გა</w:t>
      </w:r>
      <w:r w:rsidRPr="00CD46C5">
        <w:rPr>
          <w:rFonts w:ascii="Sylfaen" w:hAnsi="Sylfaen" w:cs="Sylfaen"/>
          <w:color w:val="000000" w:themeColor="text1"/>
          <w:lang w:val="ka-GE"/>
        </w:rPr>
        <w:softHyphen/>
        <w:t>ნიზებას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,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ოქმების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წარმოებას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,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ექსპერტებისა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და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სპეციალისტების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მოწვე</w:t>
      </w:r>
      <w:r w:rsidRPr="00CD46C5">
        <w:rPr>
          <w:rFonts w:ascii="Sylfaen" w:hAnsi="Sylfaen" w:cs="Sylfaen"/>
          <w:color w:val="000000" w:themeColor="text1"/>
          <w:lang w:val="ka-GE"/>
        </w:rPr>
        <w:softHyphen/>
        <w:t>ვას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,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სხდომის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მასალებით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უზრუნ</w:t>
      </w:r>
      <w:r w:rsidRPr="00CD46C5">
        <w:rPr>
          <w:rFonts w:ascii="Sylfaen" w:hAnsi="Sylfaen" w:cs="Sylfaen"/>
          <w:color w:val="000000" w:themeColor="text1"/>
          <w:lang w:val="ka-GE"/>
        </w:rPr>
        <w:softHyphen/>
        <w:t>ველ</w:t>
      </w:r>
      <w:r w:rsidRPr="00CD46C5">
        <w:rPr>
          <w:rFonts w:ascii="Sylfaen" w:hAnsi="Sylfaen" w:cs="Sylfaen"/>
          <w:color w:val="000000" w:themeColor="text1"/>
          <w:lang w:val="ka-GE"/>
        </w:rPr>
        <w:softHyphen/>
        <w:t>ყოფას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და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სხვა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ორგანიზაციული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საკითხების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D46C5">
        <w:rPr>
          <w:rFonts w:ascii="Sylfaen" w:hAnsi="Sylfaen" w:cs="Sylfaen"/>
          <w:color w:val="000000" w:themeColor="text1"/>
          <w:lang w:val="ka-GE"/>
        </w:rPr>
        <w:t>გადაწყვეტას</w:t>
      </w:r>
      <w:proofErr w:type="spellEnd"/>
      <w:r w:rsidRPr="00CD46C5">
        <w:rPr>
          <w:rFonts w:ascii="Sylfaen" w:hAnsi="Sylfaen" w:cs="Sylfaen"/>
          <w:color w:val="000000" w:themeColor="text1"/>
          <w:lang w:val="ka-GE"/>
        </w:rPr>
        <w:t>).</w:t>
      </w:r>
    </w:p>
    <w:p w:rsidR="00CD46C5" w:rsidRPr="004156C9" w:rsidRDefault="00CD46C5" w:rsidP="004156C9">
      <w:pPr>
        <w:pStyle w:val="ListParagraph"/>
        <w:numPr>
          <w:ilvl w:val="0"/>
          <w:numId w:val="1"/>
        </w:num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</w:p>
    <w:p w:rsidR="004156C9" w:rsidRPr="004156C9" w:rsidRDefault="004156C9" w:rsidP="004156C9">
      <w:pPr>
        <w:spacing w:line="240" w:lineRule="auto"/>
        <w:ind w:firstLine="720"/>
        <w:contextualSpacing/>
        <w:jc w:val="both"/>
        <w:rPr>
          <w:rFonts w:ascii="Sylfaen" w:hAnsi="Sylfaen"/>
          <w:color w:val="000000" w:themeColor="text1"/>
          <w:lang w:val="ka-GE"/>
        </w:rPr>
      </w:pPr>
    </w:p>
    <w:p w:rsidR="004156C9" w:rsidRPr="004156C9" w:rsidRDefault="004156C9" w:rsidP="004156C9">
      <w:pPr>
        <w:spacing w:line="240" w:lineRule="auto"/>
        <w:ind w:firstLine="720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4156C9">
        <w:rPr>
          <w:rFonts w:ascii="Sylfaen" w:hAnsi="Sylfaen"/>
          <w:color w:val="000000" w:themeColor="text1"/>
          <w:lang w:val="ka-GE"/>
        </w:rPr>
        <w:lastRenderedPageBreak/>
        <w:t>სამმხრივი კომისია, როგორც წესი, იკრიბება კალენ</w:t>
      </w:r>
      <w:r w:rsidRPr="004156C9">
        <w:rPr>
          <w:rFonts w:ascii="Sylfaen" w:hAnsi="Sylfaen"/>
          <w:color w:val="000000" w:themeColor="text1"/>
          <w:lang w:val="ka-GE"/>
        </w:rPr>
        <w:softHyphen/>
        <w:t>დარული წლის განმავლობაში კვარტალში ერთხელ. ამასთან, შესაძლებელია მოწ</w:t>
      </w:r>
      <w:r w:rsidRPr="004156C9">
        <w:rPr>
          <w:rFonts w:ascii="Sylfaen" w:hAnsi="Sylfaen"/>
          <w:color w:val="000000" w:themeColor="text1"/>
          <w:lang w:val="ka-GE"/>
        </w:rPr>
        <w:softHyphen/>
        <w:t>ვე</w:t>
      </w:r>
      <w:r w:rsidRPr="004156C9">
        <w:rPr>
          <w:rFonts w:ascii="Sylfaen" w:hAnsi="Sylfaen"/>
          <w:color w:val="000000" w:themeColor="text1"/>
          <w:lang w:val="ka-GE"/>
        </w:rPr>
        <w:softHyphen/>
        <w:t xml:space="preserve">ულ იქნეს რიგგარეშე სხდომა.  </w:t>
      </w:r>
    </w:p>
    <w:p w:rsidR="00CD46C5" w:rsidRDefault="004156C9" w:rsidP="004156C9">
      <w:pPr>
        <w:spacing w:line="240" w:lineRule="auto"/>
        <w:ind w:firstLine="720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4156C9">
        <w:rPr>
          <w:rFonts w:ascii="Sylfaen" w:hAnsi="Sylfaen"/>
          <w:color w:val="000000" w:themeColor="text1"/>
          <w:lang w:val="ka-GE"/>
        </w:rPr>
        <w:t xml:space="preserve">სოციალური პარტნიორობის სამმხრივი კომისიის 2016 წლის 11 აპრილის სხდომაზე მიღებულ იქნა გადაწყვეტილება </w:t>
      </w:r>
      <w:r w:rsidRPr="00CD46C5">
        <w:rPr>
          <w:rFonts w:ascii="Sylfaen" w:hAnsi="Sylfaen"/>
          <w:b/>
          <w:color w:val="000000" w:themeColor="text1"/>
          <w:lang w:val="ka-GE"/>
        </w:rPr>
        <w:t>შრომის საერთაშორისო ორგანიზაციის სამმხრივი კონსულტაციების შესახებ N144 კონვენციის რატიფიცირების შესახებ,</w:t>
      </w:r>
      <w:r w:rsidRPr="004156C9">
        <w:rPr>
          <w:rFonts w:ascii="Sylfaen" w:hAnsi="Sylfaen"/>
          <w:color w:val="000000" w:themeColor="text1"/>
          <w:lang w:val="ka-GE"/>
        </w:rPr>
        <w:t xml:space="preserve"> რომლის რატიფიცირებაც საქართველოს პარლამენტმა მოახდინა 2017 წლის 2 ნოემბერს. </w:t>
      </w:r>
      <w:r w:rsidR="00CD46C5">
        <w:rPr>
          <w:rFonts w:ascii="Sylfaen" w:hAnsi="Sylfaen"/>
          <w:color w:val="000000" w:themeColor="text1"/>
          <w:lang w:val="ka-GE"/>
        </w:rPr>
        <w:t xml:space="preserve">აღნიშნული   კონვენციის  რატიფიცირებით, სახელმწიფომ კიდევ  ერთხელ  აღიარა  სოციალური  დიალოგის მნიშვნელობა სამმხრივი  კომისიის ფორმატში, რაც გულიხმობს  </w:t>
      </w:r>
      <w:r w:rsidRPr="004156C9">
        <w:rPr>
          <w:rFonts w:ascii="Sylfaen" w:hAnsi="Sylfaen"/>
          <w:color w:val="000000" w:themeColor="text1"/>
          <w:lang w:val="ka-GE"/>
        </w:rPr>
        <w:t>ეფექტური კონსულტაციების გამართვას  სხვადასხვა საკითხებთან დაკავშირებით</w:t>
      </w:r>
      <w:r w:rsidR="00CD46C5">
        <w:rPr>
          <w:rFonts w:ascii="Sylfaen" w:hAnsi="Sylfaen"/>
          <w:color w:val="000000" w:themeColor="text1"/>
          <w:lang w:val="ka-GE"/>
        </w:rPr>
        <w:t xml:space="preserve"> სოციალურ  პარტნიორებთან.</w:t>
      </w:r>
    </w:p>
    <w:p w:rsidR="004156C9" w:rsidRDefault="00CD46C5" w:rsidP="004156C9">
      <w:pPr>
        <w:spacing w:line="240" w:lineRule="auto"/>
        <w:ind w:firstLine="720"/>
        <w:contextualSpacing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ტრიპარტიზმი - სამმხრივი  კომისია  </w:t>
      </w:r>
      <w:r w:rsidR="004156C9" w:rsidRPr="004156C9">
        <w:rPr>
          <w:rFonts w:ascii="Sylfaen" w:hAnsi="Sylfaen"/>
          <w:color w:val="000000" w:themeColor="text1"/>
          <w:lang w:val="ka-GE"/>
        </w:rPr>
        <w:t xml:space="preserve"> ხელს უწყობს სოციალური  დიალოგის  გზით ქვეყნის სოციალურ-ეკონომიკურ  პრობლემებს კოლექტიური  პასუხი  გასცეს სოციალურ პარტნიორთა თანაბარი  ჩართულობით ანტი-კრიზისული  ზომების  გათვალისწინებით, პარიტეტული  პრინციპის საფუძველზე, რათა სახელმწიფოს  მხრიდან ცალმხრივად არ  მოხდეს იმპერატიულად გადაწყვეტილებების  მიღება.  </w:t>
      </w:r>
    </w:p>
    <w:p w:rsidR="00183790" w:rsidRPr="004156C9" w:rsidRDefault="00E74C5F" w:rsidP="004156C9">
      <w:pPr>
        <w:spacing w:line="240" w:lineRule="auto"/>
        <w:ind w:firstLine="720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4156C9">
        <w:rPr>
          <w:rFonts w:ascii="Sylfaen" w:hAnsi="Sylfaen"/>
          <w:color w:val="000000" w:themeColor="text1"/>
          <w:lang w:val="ka-GE"/>
        </w:rPr>
        <w:t xml:space="preserve">როგორც  თქვენთვის  ცნობილია, </w:t>
      </w:r>
      <w:r w:rsidR="00183790" w:rsidRPr="004156C9">
        <w:rPr>
          <w:rFonts w:ascii="Sylfaen" w:hAnsi="Sylfaen"/>
          <w:color w:val="000000" w:themeColor="text1"/>
          <w:lang w:val="ka-GE"/>
        </w:rPr>
        <w:t>მიმდინარე წლის 19 აპრილს ჩატარდა სოციალური  პარტნიორობის სამმხრივი კომისიის შეხვედრა, </w:t>
      </w:r>
      <w:r w:rsidR="00961AE4" w:rsidRPr="004156C9">
        <w:rPr>
          <w:rFonts w:ascii="Sylfaen" w:hAnsi="Sylfaen"/>
          <w:color w:val="000000" w:themeColor="text1"/>
          <w:lang w:val="ka-GE"/>
        </w:rPr>
        <w:t xml:space="preserve"> რომელსაც ესწრებოდნენ </w:t>
      </w:r>
      <w:r w:rsidR="00183790" w:rsidRPr="004156C9">
        <w:rPr>
          <w:rFonts w:ascii="Sylfaen" w:hAnsi="Sylfaen"/>
          <w:color w:val="000000" w:themeColor="text1"/>
          <w:lang w:val="ka-GE"/>
        </w:rPr>
        <w:t xml:space="preserve"> </w:t>
      </w:r>
      <w:r w:rsidRPr="004156C9">
        <w:rPr>
          <w:rFonts w:ascii="Sylfaen" w:hAnsi="Sylfaen"/>
          <w:color w:val="000000" w:themeColor="text1"/>
          <w:lang w:val="ka-GE"/>
        </w:rPr>
        <w:t xml:space="preserve">სოციალურ  პარტნიორებთან ერთად </w:t>
      </w:r>
      <w:r w:rsidR="00961AE4" w:rsidRPr="004156C9">
        <w:rPr>
          <w:rFonts w:ascii="Sylfaen" w:hAnsi="Sylfaen"/>
          <w:color w:val="000000" w:themeColor="text1"/>
          <w:lang w:val="ka-GE"/>
        </w:rPr>
        <w:t xml:space="preserve">„საქნახშირი ჯი აი ჯი ჯგუფის“ ხელმძღვანელები, სადაც </w:t>
      </w:r>
      <w:r w:rsidR="00183790" w:rsidRPr="004156C9">
        <w:rPr>
          <w:rFonts w:ascii="Sylfaen" w:hAnsi="Sylfaen"/>
          <w:color w:val="000000" w:themeColor="text1"/>
          <w:lang w:val="ka-GE"/>
        </w:rPr>
        <w:t xml:space="preserve">განხილულ იქნა </w:t>
      </w:r>
      <w:r w:rsidR="00961AE4" w:rsidRPr="004156C9">
        <w:rPr>
          <w:rFonts w:ascii="Sylfaen" w:hAnsi="Sylfaen"/>
          <w:color w:val="000000" w:themeColor="text1"/>
          <w:lang w:val="ka-GE"/>
        </w:rPr>
        <w:t xml:space="preserve">ამავე კომპანიის </w:t>
      </w:r>
      <w:r w:rsidR="00183790" w:rsidRPr="004156C9">
        <w:rPr>
          <w:rFonts w:ascii="Sylfaen" w:hAnsi="Sylfaen"/>
          <w:color w:val="000000" w:themeColor="text1"/>
          <w:lang w:val="ka-GE"/>
        </w:rPr>
        <w:t xml:space="preserve">მინდელის სახელობის </w:t>
      </w:r>
      <w:r w:rsidR="00961AE4" w:rsidRPr="004156C9">
        <w:rPr>
          <w:rFonts w:ascii="Sylfaen" w:hAnsi="Sylfaen"/>
          <w:color w:val="000000" w:themeColor="text1"/>
          <w:lang w:val="ka-GE"/>
        </w:rPr>
        <w:t xml:space="preserve">შახტაზე დასაქმებულთა დაშვებადობისა  და </w:t>
      </w:r>
      <w:r w:rsidRPr="004156C9">
        <w:rPr>
          <w:rFonts w:ascii="Sylfaen" w:hAnsi="Sylfaen"/>
          <w:color w:val="000000" w:themeColor="text1"/>
          <w:lang w:val="ka-GE"/>
        </w:rPr>
        <w:t xml:space="preserve">შესაბამისი  ობიექტების </w:t>
      </w:r>
      <w:r w:rsidR="00961AE4" w:rsidRPr="004156C9">
        <w:rPr>
          <w:rFonts w:ascii="Sylfaen" w:hAnsi="Sylfaen"/>
          <w:color w:val="000000" w:themeColor="text1"/>
          <w:lang w:val="ka-GE"/>
        </w:rPr>
        <w:t>ტექნიკური</w:t>
      </w:r>
      <w:r w:rsidRPr="004156C9">
        <w:rPr>
          <w:rFonts w:ascii="Sylfaen" w:hAnsi="Sylfaen"/>
          <w:color w:val="000000" w:themeColor="text1"/>
          <w:lang w:val="ka-GE"/>
        </w:rPr>
        <w:t>/</w:t>
      </w:r>
      <w:r w:rsidR="00961AE4" w:rsidRPr="004156C9">
        <w:rPr>
          <w:rFonts w:ascii="Sylfaen" w:hAnsi="Sylfaen"/>
          <w:color w:val="000000" w:themeColor="text1"/>
          <w:lang w:val="ka-GE"/>
        </w:rPr>
        <w:t xml:space="preserve">შრომის უსაფრთხოების  შესწავლის  მიზნით საერთაშორისო ექსპერტების  მოწვევის საკითხები.  </w:t>
      </w:r>
      <w:r w:rsidR="00183790" w:rsidRPr="004156C9">
        <w:rPr>
          <w:rFonts w:ascii="Sylfaen" w:hAnsi="Sylfaen"/>
          <w:color w:val="000000" w:themeColor="text1"/>
          <w:lang w:val="ka-GE"/>
        </w:rPr>
        <w:t xml:space="preserve"> </w:t>
      </w:r>
    </w:p>
    <w:p w:rsidR="00E74C5F" w:rsidRPr="004156C9" w:rsidRDefault="00183790" w:rsidP="004156C9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4156C9">
        <w:rPr>
          <w:rFonts w:ascii="Sylfaen" w:hAnsi="Sylfaen"/>
          <w:color w:val="000000" w:themeColor="text1"/>
          <w:lang w:val="ka-GE"/>
        </w:rPr>
        <w:t xml:space="preserve">სოციალური პარტნიორობის სამმხრივმა კომისიამ ერთობლივი შეთანხმების საფუძველზე </w:t>
      </w:r>
      <w:r w:rsidR="00961AE4" w:rsidRPr="004156C9">
        <w:rPr>
          <w:rFonts w:ascii="Sylfaen" w:hAnsi="Sylfaen"/>
          <w:color w:val="000000" w:themeColor="text1"/>
          <w:lang w:val="ka-GE"/>
        </w:rPr>
        <w:t xml:space="preserve">მინდელის  შახტის რეაბილიტაციის მიზნით </w:t>
      </w:r>
      <w:r w:rsidRPr="004156C9">
        <w:rPr>
          <w:rFonts w:ascii="Sylfaen" w:hAnsi="Sylfaen"/>
          <w:color w:val="000000" w:themeColor="text1"/>
          <w:lang w:val="ka-GE"/>
        </w:rPr>
        <w:t xml:space="preserve">ოფიციალურად   მიმართა შრომის საერთაშორისო ორგანიზაციას შრომის უსაფრთხოების საერთაშორისო ექსპერტების  შერჩევასთან დაკავშირებით ტყიბულის შახტებში შრომის უსაფრთხოების პირობების აუდიტის ჩატარების მიზნით. </w:t>
      </w:r>
    </w:p>
    <w:p w:rsidR="00961AE4" w:rsidRPr="004156C9" w:rsidRDefault="00961AE4" w:rsidP="004156C9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4156C9">
        <w:rPr>
          <w:rFonts w:ascii="Sylfaen" w:hAnsi="Sylfaen"/>
          <w:color w:val="000000" w:themeColor="text1"/>
          <w:lang w:val="ka-GE"/>
        </w:rPr>
        <w:t>ზემოაღნიშნული  საკითხის აქტუალობიდან და საზოგადოების  მაღალი  ინტერესებიდან  გამომდინარე, მიზანშეწონილად მიგვაჩნია შსო-ს მიერ  წარმოდგენილი კომპანიებიდან ერთ-ერთი</w:t>
      </w:r>
      <w:r w:rsidR="00E74C5F" w:rsidRPr="004156C9">
        <w:rPr>
          <w:rFonts w:ascii="Sylfaen" w:hAnsi="Sylfaen"/>
          <w:color w:val="000000" w:themeColor="text1"/>
          <w:lang w:val="ka-GE"/>
        </w:rPr>
        <w:t xml:space="preserve"> კომპანიის</w:t>
      </w:r>
      <w:r w:rsidRPr="004156C9">
        <w:rPr>
          <w:rFonts w:ascii="Sylfaen" w:hAnsi="Sylfaen"/>
          <w:color w:val="000000" w:themeColor="text1"/>
          <w:lang w:val="ka-GE"/>
        </w:rPr>
        <w:t xml:space="preserve">  შერჩევის თაობაზე მიღებულ იქნეს</w:t>
      </w:r>
      <w:r w:rsidR="00E74C5F" w:rsidRPr="004156C9">
        <w:rPr>
          <w:rFonts w:ascii="Sylfaen" w:hAnsi="Sylfaen"/>
          <w:color w:val="000000" w:themeColor="text1"/>
          <w:lang w:val="ka-GE"/>
        </w:rPr>
        <w:t xml:space="preserve"> გადაწყვეტილება</w:t>
      </w:r>
      <w:r w:rsidRPr="004156C9">
        <w:rPr>
          <w:rFonts w:ascii="Sylfaen" w:hAnsi="Sylfaen"/>
          <w:color w:val="000000" w:themeColor="text1"/>
          <w:lang w:val="ka-GE"/>
        </w:rPr>
        <w:t xml:space="preserve"> მაღალი  ლეგიტიმაციის  ფორმატში, პრემიერ-მინისტრის  ხელმძღვანელობით. </w:t>
      </w:r>
    </w:p>
    <w:sectPr w:rsidR="00961AE4" w:rsidRPr="004156C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23FD7"/>
    <w:multiLevelType w:val="hybridMultilevel"/>
    <w:tmpl w:val="A694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14"/>
    <w:rsid w:val="00004A14"/>
    <w:rsid w:val="00183790"/>
    <w:rsid w:val="00332985"/>
    <w:rsid w:val="004156C9"/>
    <w:rsid w:val="00837035"/>
    <w:rsid w:val="008735A9"/>
    <w:rsid w:val="00900F42"/>
    <w:rsid w:val="00961AE4"/>
    <w:rsid w:val="009F077A"/>
    <w:rsid w:val="00B516FA"/>
    <w:rsid w:val="00CD46C5"/>
    <w:rsid w:val="00E74C5F"/>
    <w:rsid w:val="00F0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8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379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56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8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379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56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sne.gov.ge/ka/document/view/11555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Elza Jgerenaia</cp:lastModifiedBy>
  <cp:revision>2</cp:revision>
  <dcterms:created xsi:type="dcterms:W3CDTF">2018-08-13T10:07:00Z</dcterms:created>
  <dcterms:modified xsi:type="dcterms:W3CDTF">2018-08-13T10:07:00Z</dcterms:modified>
</cp:coreProperties>
</file>