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2E0" w:rsidRPr="00173929" w:rsidRDefault="001612E0" w:rsidP="00173929">
      <w:pPr>
        <w:spacing w:line="240" w:lineRule="auto"/>
        <w:jc w:val="center"/>
        <w:rPr>
          <w:rFonts w:ascii="Sylfaen" w:hAnsi="Sylfaen"/>
          <w:b/>
          <w:sz w:val="24"/>
          <w:szCs w:val="24"/>
        </w:rPr>
      </w:pPr>
      <w:r w:rsidRPr="00173929">
        <w:rPr>
          <w:rFonts w:ascii="Sylfaen" w:hAnsi="Sylfaen"/>
          <w:b/>
          <w:sz w:val="24"/>
          <w:szCs w:val="24"/>
        </w:rPr>
        <w:t xml:space="preserve">საკანონმდებლო </w:t>
      </w:r>
      <w:r w:rsidR="00593622">
        <w:rPr>
          <w:rFonts w:ascii="Sylfaen" w:hAnsi="Sylfaen"/>
          <w:b/>
          <w:sz w:val="24"/>
          <w:szCs w:val="24"/>
        </w:rPr>
        <w:t>ცვლილება</w:t>
      </w:r>
      <w:r w:rsidRPr="00173929">
        <w:rPr>
          <w:rFonts w:ascii="Sylfaen" w:hAnsi="Sylfaen"/>
          <w:b/>
          <w:sz w:val="24"/>
          <w:szCs w:val="24"/>
        </w:rPr>
        <w:t xml:space="preserve">, </w:t>
      </w:r>
      <w:r w:rsidR="00593622">
        <w:rPr>
          <w:rFonts w:ascii="Sylfaen" w:hAnsi="Sylfaen"/>
          <w:b/>
          <w:sz w:val="24"/>
          <w:szCs w:val="24"/>
        </w:rPr>
        <w:t>რომელი</w:t>
      </w:r>
      <w:bookmarkStart w:id="0" w:name="_GoBack"/>
      <w:bookmarkEnd w:id="0"/>
      <w:r w:rsidRPr="00173929">
        <w:rPr>
          <w:rFonts w:ascii="Sylfaen" w:hAnsi="Sylfaen"/>
          <w:b/>
          <w:sz w:val="24"/>
          <w:szCs w:val="24"/>
        </w:rPr>
        <w:t>ც ამოქმედდება საქართველოს პრეზიდენტის მიერ ფიცის დადებისთანავე</w:t>
      </w:r>
    </w:p>
    <w:p w:rsidR="00110E3D" w:rsidRPr="00173929" w:rsidRDefault="00C43A70" w:rsidP="00173929">
      <w:pPr>
        <w:tabs>
          <w:tab w:val="left" w:pos="2853"/>
        </w:tabs>
        <w:spacing w:line="240" w:lineRule="auto"/>
        <w:jc w:val="center"/>
        <w:rPr>
          <w:rFonts w:ascii="Sylfaen" w:hAnsi="Sylfaen"/>
          <w:b/>
          <w:u w:val="single"/>
        </w:rPr>
      </w:pPr>
      <w:r w:rsidRPr="00173929">
        <w:rPr>
          <w:rFonts w:ascii="Sylfaen" w:hAnsi="Sylfaen"/>
          <w:b/>
          <w:i/>
          <w:sz w:val="24"/>
          <w:szCs w:val="24"/>
          <w:u w:val="single"/>
        </w:rPr>
        <w:t xml:space="preserve">„ნორმატიული აქტების შესახებ“ საქართველოს </w:t>
      </w:r>
      <w:r w:rsidR="00173929">
        <w:rPr>
          <w:rFonts w:ascii="Sylfaen" w:hAnsi="Sylfaen"/>
          <w:b/>
          <w:i/>
          <w:sz w:val="24"/>
          <w:szCs w:val="24"/>
          <w:u w:val="single"/>
        </w:rPr>
        <w:t>კანონი</w:t>
      </w:r>
    </w:p>
    <w:tbl>
      <w:tblPr>
        <w:tblpPr w:leftFromText="180" w:rightFromText="180" w:vertAnchor="page" w:horzAnchor="margin" w:tblpXSpec="center" w:tblpY="4121"/>
        <w:tblW w:w="1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9"/>
        <w:gridCol w:w="8221"/>
      </w:tblGrid>
      <w:tr w:rsidR="00110E3D" w:rsidRPr="00173929" w:rsidTr="00110E3D">
        <w:trPr>
          <w:trHeight w:val="298"/>
        </w:trPr>
        <w:tc>
          <w:tcPr>
            <w:tcW w:w="7899" w:type="dxa"/>
            <w:tcBorders>
              <w:bottom w:val="single" w:sz="4" w:space="0" w:color="auto"/>
            </w:tcBorders>
          </w:tcPr>
          <w:p w:rsidR="00110E3D" w:rsidRPr="00173929" w:rsidRDefault="0046337A" w:rsidP="00173929">
            <w:pPr>
              <w:spacing w:line="240" w:lineRule="auto"/>
              <w:jc w:val="center"/>
              <w:rPr>
                <w:rFonts w:ascii="Sylfaen" w:hAnsi="Sylfaen"/>
                <w:b/>
                <w:sz w:val="28"/>
                <w:szCs w:val="28"/>
              </w:rPr>
            </w:pPr>
            <w:r w:rsidRPr="00173929">
              <w:rPr>
                <w:rFonts w:ascii="Sylfaen" w:hAnsi="Sylfaen"/>
                <w:b/>
                <w:sz w:val="28"/>
                <w:szCs w:val="28"/>
              </w:rPr>
              <w:t>მოქმედი</w:t>
            </w:r>
            <w:r w:rsidR="00110E3D" w:rsidRPr="00173929">
              <w:rPr>
                <w:rFonts w:ascii="Sylfaen" w:hAnsi="Sylfaen"/>
                <w:b/>
                <w:sz w:val="28"/>
                <w:szCs w:val="28"/>
              </w:rPr>
              <w:t xml:space="preserve"> რედაქცია</w:t>
            </w:r>
          </w:p>
        </w:tc>
        <w:tc>
          <w:tcPr>
            <w:tcW w:w="8221" w:type="dxa"/>
            <w:tcBorders>
              <w:bottom w:val="single" w:sz="4" w:space="0" w:color="auto"/>
            </w:tcBorders>
          </w:tcPr>
          <w:p w:rsidR="00110E3D" w:rsidRPr="00173929" w:rsidRDefault="003B2037" w:rsidP="00173929">
            <w:pPr>
              <w:spacing w:line="240" w:lineRule="auto"/>
              <w:jc w:val="center"/>
              <w:rPr>
                <w:rFonts w:ascii="Sylfaen" w:hAnsi="Sylfaen"/>
                <w:b/>
                <w:sz w:val="28"/>
                <w:szCs w:val="28"/>
              </w:rPr>
            </w:pPr>
            <w:r w:rsidRPr="00173929">
              <w:rPr>
                <w:rFonts w:ascii="Sylfaen" w:hAnsi="Sylfaen"/>
                <w:b/>
                <w:sz w:val="28"/>
                <w:szCs w:val="28"/>
              </w:rPr>
              <w:t>ცვლილება</w:t>
            </w:r>
          </w:p>
        </w:tc>
      </w:tr>
      <w:tr w:rsidR="00110E3D" w:rsidRPr="00173929" w:rsidTr="00110E3D">
        <w:trPr>
          <w:trHeight w:val="163"/>
        </w:trPr>
        <w:tc>
          <w:tcPr>
            <w:tcW w:w="7899" w:type="dxa"/>
            <w:tcBorders>
              <w:bottom w:val="nil"/>
            </w:tcBorders>
          </w:tcPr>
          <w:p w:rsidR="00110E3D" w:rsidRPr="00173929" w:rsidRDefault="00110E3D" w:rsidP="00173929">
            <w:pPr>
              <w:spacing w:line="240" w:lineRule="auto"/>
              <w:rPr>
                <w:rFonts w:ascii="Sylfaen" w:hAnsi="Sylfaen"/>
              </w:rPr>
            </w:pPr>
          </w:p>
        </w:tc>
        <w:tc>
          <w:tcPr>
            <w:tcW w:w="8221" w:type="dxa"/>
            <w:tcBorders>
              <w:bottom w:val="nil"/>
            </w:tcBorders>
          </w:tcPr>
          <w:p w:rsidR="00110E3D" w:rsidRPr="00173929" w:rsidRDefault="00110E3D" w:rsidP="00173929">
            <w:pPr>
              <w:spacing w:line="240" w:lineRule="auto"/>
              <w:rPr>
                <w:rFonts w:ascii="Sylfaen" w:hAnsi="Sylfaen"/>
              </w:rPr>
            </w:pPr>
          </w:p>
        </w:tc>
      </w:tr>
      <w:tr w:rsidR="00110E3D" w:rsidRPr="00173929" w:rsidTr="00110E3D">
        <w:trPr>
          <w:trHeight w:val="747"/>
        </w:trPr>
        <w:tc>
          <w:tcPr>
            <w:tcW w:w="7899" w:type="dxa"/>
            <w:tcBorders>
              <w:top w:val="nil"/>
            </w:tcBorders>
          </w:tcPr>
          <w:p w:rsidR="00110E3D" w:rsidRPr="00173929" w:rsidRDefault="00110E3D" w:rsidP="00173929">
            <w:pPr>
              <w:spacing w:line="240" w:lineRule="auto"/>
              <w:rPr>
                <w:rFonts w:ascii="Sylfaen" w:hAnsi="Sylfaen"/>
                <w:b/>
              </w:rPr>
            </w:pPr>
            <w:r w:rsidRPr="00173929">
              <w:rPr>
                <w:rFonts w:ascii="Sylfaen" w:hAnsi="Sylfaen"/>
              </w:rPr>
              <w:t xml:space="preserve">  </w:t>
            </w:r>
            <w:r w:rsidRPr="00173929">
              <w:rPr>
                <w:rFonts w:ascii="Sylfaen" w:hAnsi="Sylfaen"/>
                <w:b/>
              </w:rPr>
              <w:t>მუხლი 17. ნორმატიული აქტის პროექტის თანდართული დოკუმენტები</w:t>
            </w:r>
          </w:p>
          <w:p w:rsidR="00110E3D" w:rsidRPr="00173929" w:rsidRDefault="00110E3D" w:rsidP="00173929">
            <w:pPr>
              <w:spacing w:after="0" w:line="240" w:lineRule="auto"/>
              <w:rPr>
                <w:rFonts w:ascii="Sylfaen" w:hAnsi="Sylfaen"/>
              </w:rPr>
            </w:pPr>
            <w:r w:rsidRPr="00173929">
              <w:rPr>
                <w:rFonts w:ascii="Sylfaen" w:hAnsi="Sylfaen"/>
              </w:rPr>
              <w:t>1. კანონპროექტს უნდა დაერთოს განმარტებითი ბარათი, რომელშიც აისახება:</w:t>
            </w:r>
          </w:p>
          <w:p w:rsidR="00110E3D" w:rsidRPr="00505B72" w:rsidRDefault="00110E3D" w:rsidP="00173929">
            <w:pPr>
              <w:spacing w:after="0" w:line="240" w:lineRule="auto"/>
              <w:rPr>
                <w:rFonts w:ascii="Sylfaen" w:hAnsi="Sylfaen"/>
                <w:b/>
                <w:i/>
              </w:rPr>
            </w:pPr>
            <w:r w:rsidRPr="00505B72">
              <w:rPr>
                <w:rFonts w:ascii="Sylfaen" w:hAnsi="Sylfaen"/>
                <w:b/>
                <w:i/>
              </w:rPr>
              <w:t>ა) ზოგადი ინფორმაცია კანონპროექტის შესახებ. მასში აღინიშნება:</w:t>
            </w:r>
          </w:p>
          <w:p w:rsidR="00110E3D" w:rsidRPr="00173929" w:rsidRDefault="00110E3D" w:rsidP="00173929">
            <w:pPr>
              <w:spacing w:after="0" w:line="240" w:lineRule="auto"/>
              <w:rPr>
                <w:rFonts w:ascii="Sylfaen" w:hAnsi="Sylfaen"/>
              </w:rPr>
            </w:pPr>
            <w:r w:rsidRPr="00173929">
              <w:rPr>
                <w:rFonts w:ascii="Sylfaen" w:hAnsi="Sylfaen"/>
              </w:rPr>
              <w:t>ა.ა) კანონპროექტის მიღების მიზეზი;</w:t>
            </w:r>
          </w:p>
          <w:p w:rsidR="00133DBA" w:rsidRPr="00173929" w:rsidRDefault="00110E3D" w:rsidP="00173929">
            <w:pPr>
              <w:spacing w:after="0" w:line="240" w:lineRule="auto"/>
              <w:rPr>
                <w:rFonts w:ascii="Sylfaen" w:hAnsi="Sylfaen"/>
              </w:rPr>
            </w:pPr>
            <w:r w:rsidRPr="00173929">
              <w:rPr>
                <w:rFonts w:ascii="Sylfaen" w:hAnsi="Sylfaen"/>
              </w:rPr>
              <w:t>ა.ბ) კანონპროექტის მიზანი;</w:t>
            </w:r>
          </w:p>
          <w:p w:rsidR="00110E3D" w:rsidRPr="00173929" w:rsidRDefault="00110E3D" w:rsidP="00173929">
            <w:pPr>
              <w:spacing w:after="0" w:line="240" w:lineRule="auto"/>
              <w:rPr>
                <w:rFonts w:ascii="Sylfaen" w:hAnsi="Sylfaen"/>
              </w:rPr>
            </w:pPr>
            <w:r w:rsidRPr="00173929">
              <w:rPr>
                <w:rFonts w:ascii="Sylfaen" w:hAnsi="Sylfaen"/>
              </w:rPr>
              <w:t>ა.გ) კანონპროექტის ძირითადი არსი;</w:t>
            </w:r>
          </w:p>
          <w:p w:rsidR="00566C22" w:rsidRPr="00505B72" w:rsidRDefault="00110E3D" w:rsidP="00173929">
            <w:pPr>
              <w:spacing w:after="0" w:line="240" w:lineRule="auto"/>
              <w:rPr>
                <w:rFonts w:ascii="Sylfaen" w:hAnsi="Sylfaen"/>
                <w:b/>
                <w:i/>
              </w:rPr>
            </w:pPr>
            <w:r w:rsidRPr="00505B72">
              <w:rPr>
                <w:rFonts w:ascii="Sylfaen" w:hAnsi="Sylfaen"/>
                <w:b/>
                <w:i/>
              </w:rPr>
              <w:t>ბ) კანონპროექტის ფინანსური დასაბუთება. მასში აღინიშნება:</w:t>
            </w:r>
          </w:p>
          <w:p w:rsidR="00110E3D" w:rsidRPr="00173929" w:rsidRDefault="00110E3D" w:rsidP="00173929">
            <w:pPr>
              <w:spacing w:after="0" w:line="240" w:lineRule="auto"/>
              <w:rPr>
                <w:rFonts w:ascii="Sylfaen" w:hAnsi="Sylfaen"/>
              </w:rPr>
            </w:pPr>
            <w:r w:rsidRPr="00173929">
              <w:rPr>
                <w:rFonts w:ascii="Sylfaen" w:hAnsi="Sylfaen"/>
              </w:rPr>
              <w:t>ბ.ა) კანონპროექტის მიღებასთან დაკავშირებით აუცილებელი ხარჯების დაფინანსების წყარო;</w:t>
            </w:r>
          </w:p>
          <w:p w:rsidR="00110E3D" w:rsidRPr="00173929" w:rsidRDefault="00110E3D" w:rsidP="00173929">
            <w:pPr>
              <w:spacing w:after="0" w:line="240" w:lineRule="auto"/>
              <w:rPr>
                <w:rFonts w:ascii="Sylfaen" w:hAnsi="Sylfaen"/>
              </w:rPr>
            </w:pPr>
            <w:r w:rsidRPr="00173929">
              <w:rPr>
                <w:rFonts w:ascii="Sylfaen" w:hAnsi="Sylfaen"/>
              </w:rPr>
              <w:t>ბ.ბ) კანონპროექტის გავლენა ბიუჯეტის საშემოსავლო ნაწილზე;</w:t>
            </w:r>
          </w:p>
          <w:p w:rsidR="00110E3D" w:rsidRPr="00173929" w:rsidRDefault="00110E3D" w:rsidP="00173929">
            <w:pPr>
              <w:spacing w:after="0" w:line="240" w:lineRule="auto"/>
              <w:rPr>
                <w:rFonts w:ascii="Sylfaen" w:hAnsi="Sylfaen"/>
              </w:rPr>
            </w:pPr>
            <w:r w:rsidRPr="00173929">
              <w:rPr>
                <w:rFonts w:ascii="Sylfaen" w:hAnsi="Sylfaen"/>
              </w:rPr>
              <w:t>ბ.გ) კანონპროექტის გავლენა ბიუჯეტის ხარჯვით ნაწილზე;</w:t>
            </w:r>
          </w:p>
          <w:p w:rsidR="00110E3D" w:rsidRPr="00173929" w:rsidRDefault="00110E3D" w:rsidP="00173929">
            <w:pPr>
              <w:spacing w:after="0" w:line="240" w:lineRule="auto"/>
              <w:rPr>
                <w:rFonts w:ascii="Sylfaen" w:hAnsi="Sylfaen"/>
              </w:rPr>
            </w:pPr>
            <w:r w:rsidRPr="00173929">
              <w:rPr>
                <w:rFonts w:ascii="Sylfaen" w:hAnsi="Sylfaen"/>
              </w:rPr>
              <w:t>ბ.დ) სახელმწიფოს ახალი ფინანსური ვალდებულებები;</w:t>
            </w:r>
          </w:p>
          <w:p w:rsidR="00110E3D" w:rsidRPr="00173929" w:rsidRDefault="00110E3D" w:rsidP="00173929">
            <w:pPr>
              <w:spacing w:after="0" w:line="240" w:lineRule="auto"/>
              <w:rPr>
                <w:rFonts w:ascii="Sylfaen" w:hAnsi="Sylfaen"/>
              </w:rPr>
            </w:pPr>
            <w:r w:rsidRPr="00173929">
              <w:rPr>
                <w:rFonts w:ascii="Sylfaen" w:hAnsi="Sylfaen"/>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110E3D" w:rsidRPr="00173929" w:rsidRDefault="00110E3D" w:rsidP="00173929">
            <w:pPr>
              <w:spacing w:after="0" w:line="240" w:lineRule="auto"/>
              <w:rPr>
                <w:rFonts w:ascii="Sylfaen" w:hAnsi="Sylfaen"/>
              </w:rPr>
            </w:pPr>
            <w:r w:rsidRPr="00173929">
              <w:rPr>
                <w:rFonts w:ascii="Sylfaen" w:hAnsi="Sylfaen"/>
              </w:rPr>
              <w:t>ბ.ვ) 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rsidR="00110E3D" w:rsidRPr="00173929" w:rsidRDefault="00110E3D" w:rsidP="00173929">
            <w:pPr>
              <w:spacing w:after="0" w:line="240" w:lineRule="auto"/>
              <w:rPr>
                <w:rFonts w:ascii="Sylfaen" w:hAnsi="Sylfaen"/>
              </w:rPr>
            </w:pPr>
          </w:p>
          <w:p w:rsidR="00F5361E" w:rsidRPr="00173929" w:rsidRDefault="00F5361E" w:rsidP="00173929">
            <w:pPr>
              <w:spacing w:after="0" w:line="240" w:lineRule="auto"/>
              <w:rPr>
                <w:rFonts w:ascii="Sylfaen" w:hAnsi="Sylfaen"/>
              </w:rPr>
            </w:pPr>
          </w:p>
          <w:p w:rsidR="00110E3D" w:rsidRPr="00173929" w:rsidRDefault="00110E3D" w:rsidP="00173929">
            <w:pPr>
              <w:spacing w:after="0" w:line="240" w:lineRule="auto"/>
              <w:rPr>
                <w:rFonts w:ascii="Sylfaen" w:hAnsi="Sylfaen"/>
              </w:rPr>
            </w:pPr>
            <w:r w:rsidRPr="00505B72">
              <w:rPr>
                <w:rFonts w:ascii="Sylfaen" w:hAnsi="Sylfaen"/>
                <w:b/>
                <w:i/>
              </w:rPr>
              <w:lastRenderedPageBreak/>
              <w:t>გ) კანონპროექტის მიმართება საერთაშორისო სამართლებრივ სტანდარტებთან. მასში აღინიშნება:</w:t>
            </w:r>
          </w:p>
          <w:p w:rsidR="00110E3D" w:rsidRPr="00173929" w:rsidRDefault="00110E3D" w:rsidP="00173929">
            <w:pPr>
              <w:spacing w:after="0" w:line="240" w:lineRule="auto"/>
              <w:rPr>
                <w:rFonts w:ascii="Sylfaen" w:hAnsi="Sylfaen"/>
              </w:rPr>
            </w:pPr>
            <w:r w:rsidRPr="00173929">
              <w:rPr>
                <w:rFonts w:ascii="Sylfaen" w:hAnsi="Sylfaen"/>
              </w:rPr>
              <w:t>გ.ა) კანონპროექტის მიმართება ევროკავშირის სამართალთან;</w:t>
            </w:r>
          </w:p>
          <w:p w:rsidR="00110E3D" w:rsidRPr="00173929" w:rsidRDefault="00110E3D" w:rsidP="00173929">
            <w:pPr>
              <w:spacing w:after="0" w:line="240" w:lineRule="auto"/>
              <w:rPr>
                <w:rFonts w:ascii="Sylfaen" w:hAnsi="Sylfaen"/>
              </w:rPr>
            </w:pPr>
            <w:r w:rsidRPr="00173929">
              <w:rPr>
                <w:rFonts w:ascii="Sylfaen" w:hAnsi="Sylfaen"/>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110E3D" w:rsidRPr="00173929" w:rsidRDefault="00110E3D" w:rsidP="00173929">
            <w:pPr>
              <w:spacing w:after="0" w:line="240" w:lineRule="auto"/>
              <w:rPr>
                <w:rFonts w:ascii="Sylfaen" w:hAnsi="Sylfaen"/>
              </w:rPr>
            </w:pPr>
            <w:r w:rsidRPr="00173929">
              <w:rPr>
                <w:rFonts w:ascii="Sylfaen" w:hAnsi="Sylfaen"/>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7F1114" w:rsidRPr="00173929" w:rsidRDefault="00110E3D" w:rsidP="00173929">
            <w:pPr>
              <w:spacing w:after="0" w:line="240" w:lineRule="auto"/>
              <w:rPr>
                <w:rFonts w:ascii="Sylfaen" w:hAnsi="Sylfaen"/>
                <w:b/>
              </w:rPr>
            </w:pPr>
            <w:r w:rsidRPr="00173929">
              <w:rPr>
                <w:rFonts w:ascii="Sylfaen" w:hAnsi="Sylfaen"/>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505B72">
              <w:rPr>
                <w:rFonts w:ascii="Sylfaen" w:hAnsi="Sylfaen"/>
              </w:rPr>
              <w:t>.</w:t>
            </w:r>
          </w:p>
          <w:p w:rsidR="00110E3D" w:rsidRPr="00173929" w:rsidRDefault="00110E3D" w:rsidP="00173929">
            <w:pPr>
              <w:spacing w:after="0" w:line="240" w:lineRule="auto"/>
              <w:rPr>
                <w:rFonts w:ascii="Sylfaen" w:hAnsi="Sylfaen"/>
              </w:rPr>
            </w:pPr>
            <w:r w:rsidRPr="00505B72">
              <w:rPr>
                <w:rFonts w:ascii="Sylfaen" w:hAnsi="Sylfaen"/>
                <w:b/>
                <w:i/>
              </w:rPr>
              <w:t>დ) კანონპროექტის მომზადების პროცესში მიღებული კონსულტაციები. მასში აღინიშნება:</w:t>
            </w:r>
          </w:p>
          <w:p w:rsidR="00110E3D" w:rsidRPr="00173929" w:rsidRDefault="00110E3D" w:rsidP="00173929">
            <w:pPr>
              <w:spacing w:after="0" w:line="240" w:lineRule="auto"/>
              <w:rPr>
                <w:rFonts w:ascii="Sylfaen" w:hAnsi="Sylfaen"/>
              </w:rPr>
            </w:pPr>
            <w:r w:rsidRPr="00173929">
              <w:rPr>
                <w:rFonts w:ascii="Sylfaen" w:hAnsi="Sylfaen"/>
              </w:rPr>
              <w:t>დ.ა) კანონპროექტის შემუშავებაში მონაწილე სახელმწიფო, არასახელმწიფო ან/და საერთაშორისო ორგანიზაცია (დაწესებულება), ექსპერტი, ასეთის არსებობის შემთხვევაში;</w:t>
            </w:r>
          </w:p>
          <w:p w:rsidR="00330FD8" w:rsidRPr="00173929" w:rsidRDefault="00110E3D" w:rsidP="00173929">
            <w:pPr>
              <w:spacing w:after="0" w:line="240" w:lineRule="auto"/>
              <w:rPr>
                <w:rFonts w:ascii="Sylfaen" w:hAnsi="Sylfaen"/>
              </w:rPr>
            </w:pPr>
            <w:r w:rsidRPr="00173929">
              <w:rPr>
                <w:rFonts w:ascii="Sylfaen" w:hAnsi="Sylfaen"/>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330FD8" w:rsidRPr="00173929" w:rsidRDefault="00110E3D" w:rsidP="00173929">
            <w:pPr>
              <w:spacing w:after="0" w:line="240" w:lineRule="auto"/>
              <w:rPr>
                <w:rFonts w:ascii="Sylfaen" w:hAnsi="Sylfaen"/>
              </w:rPr>
            </w:pPr>
            <w:r w:rsidRPr="00173929">
              <w:rPr>
                <w:rFonts w:ascii="Sylfaen" w:hAnsi="Sylfaen"/>
              </w:rPr>
              <w:t>დ.გ) (ამოღებულია – 22.06.2012, №6536);</w:t>
            </w:r>
          </w:p>
          <w:p w:rsidR="00FE1870" w:rsidRPr="00173929" w:rsidRDefault="008143AD" w:rsidP="00173929">
            <w:pPr>
              <w:spacing w:after="0" w:line="240" w:lineRule="auto"/>
              <w:rPr>
                <w:rFonts w:ascii="Sylfaen" w:hAnsi="Sylfaen"/>
              </w:rPr>
            </w:pPr>
            <w:r w:rsidRPr="00173929">
              <w:rPr>
                <w:rFonts w:ascii="Sylfaen" w:hAnsi="Sylfaen"/>
              </w:rPr>
              <w:t xml:space="preserve"> </w:t>
            </w:r>
            <w:r w:rsidR="00110E3D" w:rsidRPr="00173929">
              <w:rPr>
                <w:rFonts w:ascii="Sylfaen" w:hAnsi="Sylfaen"/>
              </w:rPr>
              <w:t>დ.დ) (ამოღებულია – 22.06.2012, №6536);</w:t>
            </w:r>
          </w:p>
          <w:p w:rsidR="00110E3D" w:rsidRPr="00173929" w:rsidRDefault="00110E3D" w:rsidP="00173929">
            <w:pPr>
              <w:spacing w:after="0" w:line="240" w:lineRule="auto"/>
              <w:rPr>
                <w:rFonts w:ascii="Sylfaen" w:hAnsi="Sylfaen"/>
              </w:rPr>
            </w:pPr>
            <w:r w:rsidRPr="00505B72">
              <w:rPr>
                <w:rFonts w:ascii="Sylfaen" w:hAnsi="Sylfaen"/>
                <w:b/>
                <w:i/>
              </w:rPr>
              <w:t>ე) კანონპროექტის ავტორი;</w:t>
            </w:r>
          </w:p>
          <w:p w:rsidR="00110E3D" w:rsidRPr="00173929" w:rsidRDefault="00110E3D" w:rsidP="00173929">
            <w:pPr>
              <w:spacing w:after="0" w:line="240" w:lineRule="auto"/>
              <w:rPr>
                <w:rFonts w:ascii="Sylfaen" w:hAnsi="Sylfaen"/>
              </w:rPr>
            </w:pPr>
            <w:r w:rsidRPr="00505B72">
              <w:rPr>
                <w:rFonts w:ascii="Sylfaen" w:hAnsi="Sylfaen"/>
                <w:b/>
                <w:i/>
              </w:rPr>
              <w:t>ვ) კანონპროექტის ინიციატორი.</w:t>
            </w:r>
          </w:p>
          <w:p w:rsidR="000F274A" w:rsidRPr="00505B72" w:rsidRDefault="00110E3D" w:rsidP="00173929">
            <w:pPr>
              <w:spacing w:after="0" w:line="240" w:lineRule="auto"/>
              <w:rPr>
                <w:rFonts w:ascii="Sylfaen" w:hAnsi="Sylfaen"/>
                <w:b/>
                <w:i/>
              </w:rPr>
            </w:pPr>
            <w:r w:rsidRPr="00505B72">
              <w:rPr>
                <w:rFonts w:ascii="Sylfaen" w:hAnsi="Sylfaen"/>
                <w:b/>
                <w:i/>
              </w:rPr>
              <w:t xml:space="preserve">2. </w:t>
            </w:r>
            <w:r w:rsidRPr="00505B72">
              <w:rPr>
                <w:rFonts w:ascii="Sylfaen" w:hAnsi="Sylfaen"/>
              </w:rPr>
              <w:t>კანონპროექტს ასევე უნდა დაერთოს:</w:t>
            </w:r>
          </w:p>
          <w:p w:rsidR="00110E3D" w:rsidRPr="00173929" w:rsidRDefault="00110E3D" w:rsidP="00173929">
            <w:pPr>
              <w:spacing w:after="0" w:line="240" w:lineRule="auto"/>
              <w:rPr>
                <w:rFonts w:ascii="Sylfaen" w:hAnsi="Sylfaen"/>
              </w:rPr>
            </w:pPr>
            <w:r w:rsidRPr="00173929">
              <w:rPr>
                <w:rFonts w:ascii="Sylfaen" w:hAnsi="Sylfaen"/>
              </w:rPr>
              <w:t xml:space="preserve">ა) კანონპროექტი სხვა საკანონმდებლო აქტში იმ ცვლილების შეტანის შესახებ, რომელსაც გამოიწვევს კანონპროექტის მიღება ან რომლითაც </w:t>
            </w:r>
            <w:r w:rsidRPr="00173929">
              <w:rPr>
                <w:rFonts w:ascii="Sylfaen" w:hAnsi="Sylfaen"/>
              </w:rPr>
              <w:lastRenderedPageBreak/>
              <w:t>განისაზღვრება ამ ნორმატიული აქტის ნორმათა დარღვევისათვის დადგენილი პასუხისმგებლობა;</w:t>
            </w:r>
          </w:p>
          <w:p w:rsidR="00110E3D" w:rsidRPr="00173929" w:rsidRDefault="00110E3D" w:rsidP="00173929">
            <w:pPr>
              <w:spacing w:after="0" w:line="240" w:lineRule="auto"/>
              <w:rPr>
                <w:rFonts w:ascii="Sylfaen" w:hAnsi="Sylfaen"/>
              </w:rPr>
            </w:pPr>
            <w:r w:rsidRPr="00173929">
              <w:rPr>
                <w:rFonts w:ascii="Sylfaen" w:hAnsi="Sylfaen"/>
              </w:rPr>
              <w:t>ა</w:t>
            </w:r>
            <w:r w:rsidRPr="00173929">
              <w:rPr>
                <w:rFonts w:ascii="Times New Roman" w:hAnsi="Times New Roman" w:cs="Times New Roman"/>
              </w:rPr>
              <w:t>​</w:t>
            </w:r>
            <w:r w:rsidRPr="00173929">
              <w:rPr>
                <w:rFonts w:ascii="Sylfaen" w:hAnsi="Sylfaen"/>
                <w:vertAlign w:val="superscript"/>
              </w:rPr>
              <w:t>1</w:t>
            </w:r>
            <w:r w:rsidRPr="00173929">
              <w:rPr>
                <w:rFonts w:ascii="Sylfaen" w:hAnsi="Sylfaen"/>
              </w:rPr>
              <w:t>) იმ მუხლის ( მუხლების ) მოქმედი სრული რედაქცია , რომელშიც (რომლებშიც ) წარმოდგენილი კანონპროექტით შედის ცვლილება , მათ შორის , ხდება მისი (მათი ) ამოღება;</w:t>
            </w:r>
          </w:p>
          <w:p w:rsidR="00110E3D" w:rsidRPr="00173929" w:rsidRDefault="00110E3D" w:rsidP="00173929">
            <w:pPr>
              <w:spacing w:after="0" w:line="240" w:lineRule="auto"/>
              <w:rPr>
                <w:rFonts w:ascii="Sylfaen" w:hAnsi="Sylfaen"/>
              </w:rPr>
            </w:pPr>
            <w:r w:rsidRPr="00173929">
              <w:rPr>
                <w:rFonts w:ascii="Sylfaen" w:hAnsi="Sylfaen"/>
              </w:rPr>
              <w:t>ა</w:t>
            </w:r>
            <w:r w:rsidRPr="00173929">
              <w:rPr>
                <w:rFonts w:ascii="Times New Roman" w:hAnsi="Times New Roman" w:cs="Times New Roman"/>
              </w:rPr>
              <w:t>​</w:t>
            </w:r>
            <w:r w:rsidRPr="00173929">
              <w:rPr>
                <w:rFonts w:ascii="Sylfaen" w:hAnsi="Sylfaen"/>
                <w:vertAlign w:val="superscript"/>
              </w:rPr>
              <w:t>2</w:t>
            </w:r>
            <w:r w:rsidRPr="00173929">
              <w:rPr>
                <w:rFonts w:ascii="Sylfaen" w:hAnsi="Sylfaen"/>
              </w:rPr>
              <w:t>) ამ მუხლის პირველი პუნქტის „გ.დ“ ქვეპუნქტით გათვალისწინებული ევროკავშირის სამართლებრივი აქტის არსებობის შემთხვევაში, მასთან შესაბამისობის ცხრილი, დანართი №1-ის შესაბამისად;</w:t>
            </w:r>
            <w:r w:rsidR="008B6706" w:rsidRPr="00173929">
              <w:rPr>
                <w:rFonts w:ascii="Sylfaen" w:hAnsi="Sylfaen"/>
              </w:rPr>
              <w:t xml:space="preserve"> </w:t>
            </w:r>
            <w:r w:rsidR="008B6706" w:rsidRPr="00173929">
              <w:rPr>
                <w:rFonts w:ascii="Sylfaen" w:hAnsi="Sylfaen"/>
                <w:b/>
                <w:u w:val="single"/>
              </w:rPr>
              <w:t>(გადაინაცვლა ახალი რედაქციის მე-2 პუნქტის „ვ“ ქ</w:t>
            </w:r>
            <w:r w:rsidR="00505B72">
              <w:rPr>
                <w:rFonts w:ascii="Sylfaen" w:hAnsi="Sylfaen"/>
                <w:b/>
                <w:u w:val="single"/>
              </w:rPr>
              <w:t>ვე</w:t>
            </w:r>
            <w:r w:rsidR="008B6706" w:rsidRPr="00173929">
              <w:rPr>
                <w:rFonts w:ascii="Sylfaen" w:hAnsi="Sylfaen"/>
                <w:b/>
                <w:u w:val="single"/>
              </w:rPr>
              <w:t>პუნქტში)</w:t>
            </w:r>
          </w:p>
          <w:p w:rsidR="000F7465" w:rsidRPr="00173929" w:rsidRDefault="00110E3D" w:rsidP="00173929">
            <w:pPr>
              <w:spacing w:after="0" w:line="240" w:lineRule="auto"/>
              <w:rPr>
                <w:rFonts w:ascii="Sylfaen" w:hAnsi="Sylfaen"/>
              </w:rPr>
            </w:pPr>
            <w:r w:rsidRPr="00173929">
              <w:rPr>
                <w:rFonts w:ascii="Sylfaen" w:hAnsi="Sylfaen"/>
              </w:rPr>
              <w:t>ბ) დამოუკიდებელი ექსპერტის დასკვნა, ასეთის არსებობის შემთხვევაში;</w:t>
            </w:r>
          </w:p>
          <w:p w:rsidR="00A27419" w:rsidRPr="00173929" w:rsidRDefault="00110E3D" w:rsidP="00173929">
            <w:pPr>
              <w:spacing w:after="0" w:line="240" w:lineRule="auto"/>
              <w:rPr>
                <w:rFonts w:ascii="Sylfaen" w:hAnsi="Sylfaen"/>
              </w:rPr>
            </w:pPr>
            <w:r w:rsidRPr="00173929">
              <w:rPr>
                <w:rFonts w:ascii="Sylfaen" w:hAnsi="Sylfaen"/>
              </w:rPr>
              <w:t>გ) შესაბამის ორგანოში კანონით დადგენილი წესით რეგისტრირებული ლობისტის დასკვნა, ასეთის არსებობის შემთხვევაში.</w:t>
            </w:r>
          </w:p>
          <w:p w:rsidR="000406EC" w:rsidRPr="00173929" w:rsidRDefault="00110E3D" w:rsidP="00173929">
            <w:pPr>
              <w:spacing w:after="0" w:line="240" w:lineRule="auto"/>
              <w:rPr>
                <w:rFonts w:ascii="Sylfaen" w:hAnsi="Sylfaen"/>
              </w:rPr>
            </w:pPr>
            <w:r w:rsidRPr="00505B72">
              <w:rPr>
                <w:rFonts w:ascii="Sylfaen" w:hAnsi="Sylfaen"/>
                <w:b/>
              </w:rPr>
              <w:t xml:space="preserve">3. </w:t>
            </w:r>
            <w:r w:rsidRPr="00173929">
              <w:rPr>
                <w:rFonts w:ascii="Sylfaen" w:hAnsi="Sylfaen"/>
              </w:rPr>
              <w:t>საქართველოს პარლამენტის კომიტეტის საკანონმდებლო ინიციატივით წარდგენილ კანონპროექტს უნდა დაერთოს კომიტეტის სხდომის ოქმის ასლი, რომელშიც მითითებულია მისი წარდგენის თაობაზე მიღებული გადაწყვეტილება.</w:t>
            </w:r>
          </w:p>
          <w:p w:rsidR="00110E3D" w:rsidRPr="00173929" w:rsidRDefault="00110E3D" w:rsidP="00173929">
            <w:pPr>
              <w:spacing w:after="0" w:line="240" w:lineRule="auto"/>
              <w:rPr>
                <w:rFonts w:ascii="Sylfaen" w:hAnsi="Sylfaen"/>
              </w:rPr>
            </w:pPr>
            <w:r w:rsidRPr="00505B72">
              <w:rPr>
                <w:rFonts w:ascii="Sylfaen" w:hAnsi="Sylfaen"/>
                <w:b/>
              </w:rPr>
              <w:t>4.</w:t>
            </w:r>
            <w:r w:rsidRPr="00173929">
              <w:rPr>
                <w:rFonts w:ascii="Sylfaen" w:hAnsi="Sylfaen"/>
              </w:rPr>
              <w:t xml:space="preserve"> საქართველოს მთავრობის საკანონმდებლო ინიციატივით წარდგენილ კანონპროექტს უნდა დაერთოს მთავრობის სხდომის ოქმის ასლი, რომელშიც მითითებულია მისი წარდგენის თაობაზე მიღებული გადაწყვეტილება.</w:t>
            </w:r>
          </w:p>
          <w:p w:rsidR="00110E3D" w:rsidRPr="00173929" w:rsidRDefault="00110E3D" w:rsidP="00173929">
            <w:pPr>
              <w:spacing w:after="0" w:line="240" w:lineRule="auto"/>
              <w:rPr>
                <w:rFonts w:ascii="Sylfaen" w:hAnsi="Sylfaen"/>
              </w:rPr>
            </w:pPr>
          </w:p>
          <w:p w:rsidR="00110E3D" w:rsidRPr="00173929" w:rsidRDefault="00110E3D" w:rsidP="00173929">
            <w:pPr>
              <w:spacing w:after="0" w:line="240" w:lineRule="auto"/>
              <w:rPr>
                <w:rFonts w:ascii="Sylfaen" w:hAnsi="Sylfaen"/>
              </w:rPr>
            </w:pPr>
          </w:p>
          <w:p w:rsidR="00110E3D" w:rsidRPr="00173929" w:rsidRDefault="00110E3D" w:rsidP="00173929">
            <w:pPr>
              <w:spacing w:after="0" w:line="240" w:lineRule="auto"/>
              <w:rPr>
                <w:rFonts w:ascii="Sylfaen" w:hAnsi="Sylfaen"/>
              </w:rPr>
            </w:pPr>
          </w:p>
          <w:p w:rsidR="00110E3D" w:rsidRPr="00173929" w:rsidRDefault="00110E3D" w:rsidP="00173929">
            <w:pPr>
              <w:spacing w:after="0" w:line="240" w:lineRule="auto"/>
              <w:rPr>
                <w:rFonts w:ascii="Sylfaen" w:hAnsi="Sylfaen"/>
              </w:rPr>
            </w:pPr>
          </w:p>
          <w:p w:rsidR="00110E3D" w:rsidRPr="00173929" w:rsidRDefault="00110E3D" w:rsidP="00173929">
            <w:pPr>
              <w:spacing w:after="0" w:line="240" w:lineRule="auto"/>
              <w:rPr>
                <w:rFonts w:ascii="Sylfaen" w:hAnsi="Sylfaen"/>
              </w:rPr>
            </w:pPr>
          </w:p>
          <w:p w:rsidR="00110E3D" w:rsidRPr="00173929" w:rsidRDefault="00110E3D" w:rsidP="00173929">
            <w:pPr>
              <w:spacing w:after="0" w:line="240" w:lineRule="auto"/>
              <w:rPr>
                <w:rFonts w:ascii="Sylfaen" w:hAnsi="Sylfaen"/>
              </w:rPr>
            </w:pPr>
          </w:p>
          <w:p w:rsidR="00110E3D" w:rsidRPr="00173929" w:rsidRDefault="00110E3D" w:rsidP="00173929">
            <w:pPr>
              <w:spacing w:after="0" w:line="240" w:lineRule="auto"/>
              <w:rPr>
                <w:rFonts w:ascii="Sylfaen" w:hAnsi="Sylfaen"/>
              </w:rPr>
            </w:pPr>
          </w:p>
          <w:p w:rsidR="00110E3D" w:rsidRPr="00173929" w:rsidRDefault="00110E3D" w:rsidP="00173929">
            <w:pPr>
              <w:spacing w:after="0" w:line="240" w:lineRule="auto"/>
              <w:rPr>
                <w:rFonts w:ascii="Sylfaen" w:hAnsi="Sylfaen"/>
              </w:rPr>
            </w:pPr>
          </w:p>
          <w:p w:rsidR="00110E3D" w:rsidRPr="00173929" w:rsidRDefault="00110E3D" w:rsidP="00173929">
            <w:pPr>
              <w:spacing w:line="240" w:lineRule="auto"/>
              <w:rPr>
                <w:rFonts w:ascii="Sylfaen" w:hAnsi="Sylfaen"/>
              </w:rPr>
            </w:pPr>
          </w:p>
          <w:p w:rsidR="00110E3D" w:rsidRPr="00173929" w:rsidRDefault="00110E3D" w:rsidP="00173929">
            <w:pPr>
              <w:spacing w:line="240" w:lineRule="auto"/>
              <w:rPr>
                <w:rFonts w:ascii="Sylfaen" w:hAnsi="Sylfaen"/>
              </w:rPr>
            </w:pPr>
          </w:p>
          <w:p w:rsidR="00110E3D" w:rsidRPr="00173929" w:rsidRDefault="00110E3D" w:rsidP="00173929">
            <w:pPr>
              <w:spacing w:line="240" w:lineRule="auto"/>
              <w:rPr>
                <w:rFonts w:ascii="Sylfaen" w:hAnsi="Sylfaen"/>
              </w:rPr>
            </w:pPr>
          </w:p>
          <w:p w:rsidR="00110E3D" w:rsidRPr="00173929" w:rsidRDefault="00110E3D" w:rsidP="00173929">
            <w:pPr>
              <w:spacing w:line="240" w:lineRule="auto"/>
              <w:rPr>
                <w:rFonts w:ascii="Sylfaen" w:hAnsi="Sylfaen"/>
              </w:rPr>
            </w:pPr>
          </w:p>
          <w:p w:rsidR="00110E3D" w:rsidRPr="00173929" w:rsidRDefault="00110E3D" w:rsidP="00173929">
            <w:pPr>
              <w:spacing w:line="240" w:lineRule="auto"/>
              <w:rPr>
                <w:rFonts w:ascii="Sylfaen" w:hAnsi="Sylfaen"/>
              </w:rPr>
            </w:pPr>
          </w:p>
          <w:p w:rsidR="00110E3D" w:rsidRPr="00173929" w:rsidRDefault="00110E3D" w:rsidP="00173929">
            <w:pPr>
              <w:spacing w:line="240" w:lineRule="auto"/>
              <w:rPr>
                <w:rFonts w:ascii="Sylfaen" w:hAnsi="Sylfaen"/>
              </w:rPr>
            </w:pPr>
          </w:p>
          <w:p w:rsidR="00110E3D" w:rsidRPr="00173929" w:rsidRDefault="00110E3D" w:rsidP="00173929">
            <w:pPr>
              <w:spacing w:line="240" w:lineRule="auto"/>
              <w:rPr>
                <w:rFonts w:ascii="Sylfaen" w:hAnsi="Sylfaen"/>
              </w:rPr>
            </w:pPr>
          </w:p>
          <w:p w:rsidR="00110E3D" w:rsidRPr="00173929" w:rsidRDefault="00110E3D" w:rsidP="00173929">
            <w:pPr>
              <w:spacing w:line="240" w:lineRule="auto"/>
              <w:rPr>
                <w:rFonts w:ascii="Sylfaen" w:hAnsi="Sylfaen"/>
              </w:rPr>
            </w:pPr>
          </w:p>
          <w:p w:rsidR="00110E3D" w:rsidRPr="00173929" w:rsidRDefault="00110E3D" w:rsidP="00173929">
            <w:pPr>
              <w:spacing w:line="240" w:lineRule="auto"/>
              <w:rPr>
                <w:rFonts w:ascii="Sylfaen" w:hAnsi="Sylfaen"/>
              </w:rPr>
            </w:pPr>
          </w:p>
        </w:tc>
        <w:tc>
          <w:tcPr>
            <w:tcW w:w="8221" w:type="dxa"/>
            <w:tcBorders>
              <w:top w:val="nil"/>
            </w:tcBorders>
          </w:tcPr>
          <w:p w:rsidR="00110E3D" w:rsidRPr="00173929" w:rsidRDefault="005D7BD5" w:rsidP="00173929">
            <w:pPr>
              <w:spacing w:after="200" w:line="240" w:lineRule="auto"/>
              <w:contextualSpacing/>
              <w:jc w:val="both"/>
              <w:rPr>
                <w:rFonts w:ascii="Sylfaen" w:eastAsiaTheme="minorEastAsia" w:hAnsi="Sylfaen" w:cs="Sylfaen"/>
                <w:b/>
              </w:rPr>
            </w:pPr>
            <w:r>
              <w:rPr>
                <w:rFonts w:ascii="Sylfaen" w:eastAsiaTheme="minorEastAsia" w:hAnsi="Sylfaen" w:cs="Sylfaen"/>
                <w:b/>
              </w:rPr>
              <w:lastRenderedPageBreak/>
              <w:t xml:space="preserve">1. </w:t>
            </w:r>
            <w:r w:rsidR="00110E3D" w:rsidRPr="00173929">
              <w:rPr>
                <w:rFonts w:ascii="Sylfaen" w:eastAsiaTheme="minorEastAsia" w:hAnsi="Sylfaen" w:cs="Sylfaen"/>
                <w:b/>
              </w:rPr>
              <w:t>მე-17 მუხლის პირველი პუნქტის:</w:t>
            </w:r>
          </w:p>
          <w:p w:rsidR="00891577" w:rsidRPr="00173929" w:rsidRDefault="00110E3D" w:rsidP="00505B72">
            <w:pPr>
              <w:spacing w:after="200" w:line="240" w:lineRule="auto"/>
              <w:contextualSpacing/>
              <w:jc w:val="both"/>
              <w:rPr>
                <w:rFonts w:ascii="Sylfaen" w:eastAsiaTheme="minorEastAsia" w:hAnsi="Sylfaen" w:cs="Sylfaen"/>
              </w:rPr>
            </w:pPr>
            <w:r w:rsidRPr="00173929">
              <w:rPr>
                <w:rFonts w:ascii="Sylfaen" w:eastAsiaTheme="minorEastAsia" w:hAnsi="Sylfaen" w:cs="Sylfaen"/>
                <w:b/>
              </w:rPr>
              <w:t xml:space="preserve"> </w:t>
            </w:r>
            <w:r w:rsidR="00505B72">
              <w:rPr>
                <w:rFonts w:ascii="Sylfaen" w:eastAsiaTheme="minorEastAsia" w:hAnsi="Sylfaen" w:cs="Sylfaen"/>
                <w:b/>
              </w:rPr>
              <w:t xml:space="preserve">ა) </w:t>
            </w:r>
            <w:r w:rsidRPr="00505B72">
              <w:rPr>
                <w:rFonts w:ascii="Sylfaen" w:eastAsiaTheme="minorEastAsia" w:hAnsi="Sylfaen" w:cs="Sylfaen"/>
                <w:b/>
                <w:i/>
              </w:rPr>
              <w:t>„ა“</w:t>
            </w:r>
            <w:r w:rsidR="00505B72">
              <w:rPr>
                <w:rFonts w:ascii="Sylfaen" w:eastAsiaTheme="minorEastAsia" w:hAnsi="Sylfaen" w:cs="Sylfaen"/>
                <w:b/>
                <w:i/>
              </w:rPr>
              <w:t xml:space="preserve"> </w:t>
            </w:r>
            <w:r w:rsidRPr="00505B72">
              <w:rPr>
                <w:rFonts w:ascii="Sylfaen" w:eastAsiaTheme="minorEastAsia" w:hAnsi="Sylfaen" w:cs="Sylfaen"/>
                <w:b/>
                <w:i/>
              </w:rPr>
              <w:t>ქვეპუნქტი ჩამოყალიბდეს შემდეგი რედაქციით:</w:t>
            </w:r>
          </w:p>
          <w:p w:rsidR="00150702" w:rsidRPr="00173929" w:rsidRDefault="00110E3D" w:rsidP="00173929">
            <w:pPr>
              <w:spacing w:after="0" w:line="240" w:lineRule="auto"/>
              <w:ind w:firstLine="567"/>
              <w:contextualSpacing/>
              <w:jc w:val="both"/>
              <w:rPr>
                <w:rFonts w:ascii="Sylfaen" w:eastAsiaTheme="minorEastAsia" w:hAnsi="Sylfaen" w:cs="Sylfaen"/>
                <w:b/>
              </w:rPr>
            </w:pPr>
            <w:r w:rsidRPr="00173929">
              <w:rPr>
                <w:rFonts w:ascii="Sylfaen" w:eastAsiaTheme="minorEastAsia" w:hAnsi="Sylfaen" w:cs="Sylfaen"/>
              </w:rPr>
              <w:t>„ა) ზოგადი ინფორმაცია კანონპროექტის შესახებ. მასში აღინიშნება:</w:t>
            </w:r>
          </w:p>
          <w:p w:rsidR="00110E3D" w:rsidRPr="00505B72" w:rsidRDefault="00110E3D" w:rsidP="00173929">
            <w:pPr>
              <w:spacing w:after="0" w:line="240" w:lineRule="auto"/>
              <w:ind w:firstLine="567"/>
              <w:contextualSpacing/>
              <w:jc w:val="both"/>
              <w:rPr>
                <w:rFonts w:ascii="Sylfaen" w:eastAsiaTheme="minorEastAsia" w:hAnsi="Sylfaen" w:cs="Sylfaen"/>
                <w:i/>
                <w:highlight w:val="yellow"/>
              </w:rPr>
            </w:pPr>
            <w:r w:rsidRPr="00505B72">
              <w:rPr>
                <w:rFonts w:ascii="Sylfaen" w:eastAsiaTheme="minorEastAsia" w:hAnsi="Sylfaen" w:cs="Sylfaen"/>
                <w:i/>
                <w:highlight w:val="yellow"/>
              </w:rPr>
              <w:t>ა.ა) კანონპროექტის მიღების მიზეზი:</w:t>
            </w:r>
          </w:p>
          <w:p w:rsidR="00110E3D" w:rsidRPr="00505B72" w:rsidRDefault="00110E3D" w:rsidP="00173929">
            <w:pPr>
              <w:spacing w:after="0" w:line="240" w:lineRule="auto"/>
              <w:ind w:firstLine="567"/>
              <w:contextualSpacing/>
              <w:jc w:val="both"/>
              <w:rPr>
                <w:rFonts w:ascii="Sylfaen" w:eastAsiaTheme="minorEastAsia" w:hAnsi="Sylfaen" w:cs="Sylfaen"/>
                <w:i/>
                <w:highlight w:val="yellow"/>
              </w:rPr>
            </w:pPr>
            <w:r w:rsidRPr="00505B72">
              <w:rPr>
                <w:rFonts w:ascii="Sylfaen" w:eastAsiaTheme="minorEastAsia" w:hAnsi="Sylfaen" w:cs="Sylfaen"/>
                <w:i/>
                <w:highlight w:val="yellow"/>
              </w:rPr>
              <w:t>ა.ა.ა) პრობლემა, რომლის გადაჭრასაც მიზნად ისახავს კანონპროექტი;</w:t>
            </w:r>
          </w:p>
          <w:p w:rsidR="00110E3D" w:rsidRPr="00505B72" w:rsidRDefault="00110E3D" w:rsidP="00173929">
            <w:pPr>
              <w:spacing w:after="0" w:line="240" w:lineRule="auto"/>
              <w:ind w:firstLine="567"/>
              <w:contextualSpacing/>
              <w:jc w:val="both"/>
              <w:rPr>
                <w:rFonts w:ascii="Sylfaen" w:eastAsiaTheme="minorEastAsia" w:hAnsi="Sylfaen" w:cs="Sylfaen"/>
                <w:i/>
                <w:highlight w:val="yellow"/>
              </w:rPr>
            </w:pPr>
            <w:r w:rsidRPr="00505B72">
              <w:rPr>
                <w:rFonts w:ascii="Sylfaen" w:eastAsiaTheme="minorEastAsia" w:hAnsi="Sylfaen" w:cs="Sylfaen"/>
                <w:i/>
                <w:highlight w:val="yellow"/>
              </w:rPr>
              <w:t>ა.ა.ბ) არსებული პრობლემის გადასაჭრელად კანონის მიღების აუცილებლობა;</w:t>
            </w:r>
          </w:p>
          <w:p w:rsidR="00110E3D" w:rsidRPr="00505B72" w:rsidRDefault="00110E3D" w:rsidP="00173929">
            <w:pPr>
              <w:spacing w:after="0" w:line="240" w:lineRule="auto"/>
              <w:ind w:firstLine="567"/>
              <w:contextualSpacing/>
              <w:jc w:val="both"/>
              <w:rPr>
                <w:rFonts w:ascii="Sylfaen" w:eastAsiaTheme="minorEastAsia" w:hAnsi="Sylfaen" w:cs="Sylfaen"/>
                <w:i/>
              </w:rPr>
            </w:pPr>
            <w:r w:rsidRPr="00505B72">
              <w:rPr>
                <w:rFonts w:ascii="Sylfaen" w:eastAsiaTheme="minorEastAsia" w:hAnsi="Sylfaen" w:cs="Sylfaen"/>
                <w:i/>
                <w:highlight w:val="yellow"/>
              </w:rPr>
              <w:t>ა.ბ) კანონპროექტის მოსალოდნელი შედეგები;</w:t>
            </w:r>
          </w:p>
          <w:p w:rsidR="00110E3D" w:rsidRPr="00505B72" w:rsidRDefault="00110E3D" w:rsidP="00173929">
            <w:pPr>
              <w:spacing w:after="0" w:line="240" w:lineRule="auto"/>
              <w:ind w:firstLine="567"/>
              <w:contextualSpacing/>
              <w:jc w:val="both"/>
              <w:rPr>
                <w:rFonts w:ascii="Sylfaen" w:eastAsiaTheme="minorEastAsia" w:hAnsi="Sylfaen" w:cs="Sylfaen"/>
                <w:b/>
              </w:rPr>
            </w:pPr>
            <w:r w:rsidRPr="00505B72">
              <w:rPr>
                <w:rFonts w:ascii="Sylfaen" w:eastAsiaTheme="minorEastAsia" w:hAnsi="Sylfaen" w:cs="Sylfaen"/>
              </w:rPr>
              <w:t>ა.გ) კანონპროექტის ძირითადი არსი;</w:t>
            </w:r>
          </w:p>
          <w:p w:rsidR="00110E3D" w:rsidRPr="00505B72" w:rsidRDefault="00110E3D" w:rsidP="00173929">
            <w:pPr>
              <w:spacing w:after="0" w:line="240" w:lineRule="auto"/>
              <w:ind w:firstLine="567"/>
              <w:contextualSpacing/>
              <w:jc w:val="both"/>
              <w:rPr>
                <w:rFonts w:ascii="Sylfaen" w:eastAsiaTheme="minorEastAsia" w:hAnsi="Sylfaen" w:cs="Sylfaen"/>
                <w:i/>
                <w:highlight w:val="yellow"/>
              </w:rPr>
            </w:pPr>
            <w:r w:rsidRPr="00505B72">
              <w:rPr>
                <w:rFonts w:ascii="Sylfaen" w:eastAsiaTheme="minorEastAsia" w:hAnsi="Sylfaen" w:cs="Sylfaen"/>
                <w:i/>
                <w:highlight w:val="yellow"/>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rsidR="00110E3D" w:rsidRPr="00505B72" w:rsidRDefault="00110E3D" w:rsidP="00173929">
            <w:pPr>
              <w:spacing w:after="0" w:line="240" w:lineRule="auto"/>
              <w:ind w:firstLine="567"/>
              <w:contextualSpacing/>
              <w:jc w:val="both"/>
              <w:rPr>
                <w:rFonts w:ascii="Sylfaen" w:eastAsiaTheme="minorEastAsia" w:hAnsi="Sylfaen" w:cs="Sylfaen"/>
                <w:i/>
                <w:highlight w:val="yellow"/>
              </w:rPr>
            </w:pPr>
            <w:r w:rsidRPr="00505B72">
              <w:rPr>
                <w:rFonts w:ascii="Sylfaen" w:eastAsiaTheme="minorEastAsia" w:hAnsi="Sylfaen" w:cs="Sylfaen"/>
                <w:i/>
                <w:highlight w:val="yellow"/>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w:t>
            </w:r>
          </w:p>
          <w:p w:rsidR="00110E3D" w:rsidRPr="00505B72" w:rsidRDefault="00110E3D" w:rsidP="00173929">
            <w:pPr>
              <w:spacing w:after="0" w:line="240" w:lineRule="auto"/>
              <w:ind w:firstLine="567"/>
              <w:contextualSpacing/>
              <w:jc w:val="both"/>
              <w:rPr>
                <w:rFonts w:ascii="Sylfaen" w:eastAsiaTheme="minorEastAsia" w:hAnsi="Sylfaen" w:cs="Sylfaen"/>
                <w:i/>
              </w:rPr>
            </w:pPr>
            <w:r w:rsidRPr="00505B72">
              <w:rPr>
                <w:rFonts w:ascii="Sylfaen" w:eastAsiaTheme="minorEastAsia" w:hAnsi="Sylfaen" w:cs="Sylfaen"/>
                <w:i/>
                <w:highlight w:val="yellow"/>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5D7BD5" w:rsidRDefault="00505B72" w:rsidP="00505B72">
            <w:pPr>
              <w:spacing w:after="0" w:line="240" w:lineRule="auto"/>
              <w:contextualSpacing/>
              <w:jc w:val="both"/>
              <w:rPr>
                <w:rFonts w:ascii="Sylfaen" w:eastAsiaTheme="minorEastAsia" w:hAnsi="Sylfaen" w:cs="Sylfaen"/>
                <w:b/>
                <w:i/>
              </w:rPr>
            </w:pPr>
            <w:r w:rsidRPr="00505B72">
              <w:rPr>
                <w:rFonts w:ascii="Sylfaen" w:eastAsiaTheme="minorEastAsia" w:hAnsi="Sylfaen" w:cs="Sylfaen"/>
                <w:b/>
                <w:i/>
              </w:rPr>
              <w:t xml:space="preserve">          </w:t>
            </w:r>
          </w:p>
          <w:p w:rsidR="005D7BD5" w:rsidRDefault="005D7BD5" w:rsidP="00505B72">
            <w:pPr>
              <w:spacing w:after="0" w:line="240" w:lineRule="auto"/>
              <w:contextualSpacing/>
              <w:jc w:val="both"/>
              <w:rPr>
                <w:rFonts w:ascii="Sylfaen" w:eastAsiaTheme="minorEastAsia" w:hAnsi="Sylfaen" w:cs="Sylfaen"/>
                <w:b/>
                <w:i/>
              </w:rPr>
            </w:pPr>
          </w:p>
          <w:p w:rsidR="005D7BD5" w:rsidRPr="005D7BD5" w:rsidRDefault="005D7BD5" w:rsidP="00505B72">
            <w:pPr>
              <w:spacing w:after="0" w:line="240" w:lineRule="auto"/>
              <w:contextualSpacing/>
              <w:jc w:val="both"/>
              <w:rPr>
                <w:rFonts w:ascii="Sylfaen" w:eastAsiaTheme="minorEastAsia" w:hAnsi="Sylfaen" w:cs="Sylfaen"/>
                <w:b/>
                <w:i/>
                <w:color w:val="FF0000"/>
              </w:rPr>
            </w:pPr>
            <w:r>
              <w:rPr>
                <w:rFonts w:ascii="Sylfaen" w:eastAsiaTheme="minorEastAsia" w:hAnsi="Sylfaen" w:cs="Sylfaen"/>
                <w:b/>
                <w:i/>
              </w:rPr>
              <w:t xml:space="preserve">           </w:t>
            </w:r>
            <w:r w:rsidR="00110E3D" w:rsidRPr="00505B72">
              <w:rPr>
                <w:rFonts w:ascii="Sylfaen" w:eastAsiaTheme="minorEastAsia" w:hAnsi="Sylfaen" w:cs="Sylfaen"/>
                <w:b/>
                <w:i/>
              </w:rPr>
              <w:t>ბ) „ბ“ ქვეპუნქტი ჩამოყალიბდეს შემდეგი რედაქციით:</w:t>
            </w:r>
            <w:r>
              <w:rPr>
                <w:rFonts w:ascii="Sylfaen" w:eastAsiaTheme="minorEastAsia" w:hAnsi="Sylfaen" w:cs="Sylfaen"/>
                <w:b/>
                <w:i/>
              </w:rPr>
              <w:t xml:space="preserve"> </w:t>
            </w:r>
            <w:r w:rsidRPr="005D7BD5">
              <w:rPr>
                <w:rFonts w:ascii="Sylfaen" w:eastAsiaTheme="minorEastAsia" w:hAnsi="Sylfaen" w:cs="Sylfaen"/>
                <w:b/>
                <w:i/>
                <w:color w:val="FF0000"/>
              </w:rPr>
              <w:t>(ეს ქვეპუნქტი ძალაში შევა, როცა ფინანსური გავლენის მეთოდოლოგიას დაამტკიცებს საქართველოს პარლამენტი</w:t>
            </w:r>
            <w:r>
              <w:rPr>
                <w:rFonts w:ascii="Sylfaen" w:eastAsiaTheme="minorEastAsia" w:hAnsi="Sylfaen" w:cs="Sylfaen"/>
                <w:b/>
                <w:i/>
                <w:color w:val="FF0000"/>
              </w:rPr>
              <w:t>!!!!</w:t>
            </w:r>
            <w:r w:rsidRPr="005D7BD5">
              <w:rPr>
                <w:rFonts w:ascii="Sylfaen" w:eastAsiaTheme="minorEastAsia" w:hAnsi="Sylfaen" w:cs="Sylfaen"/>
                <w:b/>
                <w:i/>
                <w:color w:val="FF0000"/>
              </w:rPr>
              <w:t>)</w:t>
            </w:r>
          </w:p>
          <w:p w:rsidR="00110E3D" w:rsidRPr="005D7BD5" w:rsidRDefault="005D7BD5" w:rsidP="00505B72">
            <w:pPr>
              <w:spacing w:after="0" w:line="240" w:lineRule="auto"/>
              <w:contextualSpacing/>
              <w:jc w:val="both"/>
              <w:rPr>
                <w:rFonts w:ascii="Sylfaen" w:eastAsiaTheme="minorEastAsia" w:hAnsi="Sylfaen" w:cs="Sylfaen"/>
                <w:i/>
              </w:rPr>
            </w:pPr>
            <w:r w:rsidRPr="005D7BD5">
              <w:rPr>
                <w:rFonts w:ascii="Sylfaen" w:eastAsiaTheme="minorEastAsia" w:hAnsi="Sylfaen" w:cs="Sylfaen"/>
                <w:i/>
              </w:rPr>
              <w:t xml:space="preserve">            </w:t>
            </w:r>
            <w:r w:rsidR="00110E3D" w:rsidRPr="005D7BD5">
              <w:rPr>
                <w:rFonts w:ascii="Sylfaen" w:eastAsiaTheme="minorEastAsia" w:hAnsi="Sylfaen" w:cs="Sylfaen"/>
                <w:i/>
                <w:highlight w:val="yellow"/>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სამი წელი), მასში აღინიშნება:</w:t>
            </w:r>
          </w:p>
          <w:p w:rsidR="00110E3D"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t>ბ.ა) კანონპროექტის მიღებასთან დაკავშირებით აუცილებელი ხარჯების დაფინანსების წყარო;</w:t>
            </w:r>
          </w:p>
          <w:p w:rsidR="00110E3D"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t xml:space="preserve">ბ.ბ) კანონპროექტის გავლენა სახელმწიფო ან/და მუნიციპალიტეტის ბიუჯეტის საშემოსავლო ნაწილზე; </w:t>
            </w:r>
          </w:p>
          <w:p w:rsidR="00110E3D"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t xml:space="preserve">ბ.გ) კანონპროექტის გავლენა სახელმწიფო ან/და მუნიციპალიტეტის ბიუჯეტის ხარჯვით ნაწილზე; </w:t>
            </w:r>
          </w:p>
          <w:p w:rsidR="00110E3D"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110E3D"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რომლებზეც მოსალოდნელია კანონპროექტით განსაზღვრულ ქმედებებს ჰქონდეს პირდაპირი გავლენა;</w:t>
            </w:r>
          </w:p>
          <w:p w:rsidR="00F5361E" w:rsidRDefault="00110E3D" w:rsidP="005D7BD5">
            <w:pPr>
              <w:spacing w:after="0" w:line="240" w:lineRule="auto"/>
              <w:ind w:firstLine="567"/>
              <w:contextualSpacing/>
              <w:jc w:val="both"/>
              <w:rPr>
                <w:rFonts w:ascii="Sylfaen" w:eastAsiaTheme="minorEastAsia" w:hAnsi="Sylfaen" w:cs="Sylfaen"/>
                <w:i/>
              </w:rPr>
            </w:pPr>
            <w:r w:rsidRPr="005D7BD5">
              <w:rPr>
                <w:rFonts w:ascii="Sylfaen" w:eastAsiaTheme="minorEastAsia" w:hAnsi="Sylfaen" w:cs="Sylfaen"/>
                <w:i/>
                <w:highlight w:val="yellow"/>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5D7BD5" w:rsidRPr="00505B72" w:rsidRDefault="005D7BD5" w:rsidP="005D7BD5">
            <w:pPr>
              <w:spacing w:after="0" w:line="240" w:lineRule="auto"/>
              <w:ind w:firstLine="567"/>
              <w:contextualSpacing/>
              <w:jc w:val="both"/>
              <w:rPr>
                <w:rFonts w:ascii="Sylfaen" w:eastAsiaTheme="minorEastAsia" w:hAnsi="Sylfaen" w:cs="Sylfaen"/>
                <w:b/>
              </w:rPr>
            </w:pPr>
          </w:p>
          <w:p w:rsidR="00F5361E" w:rsidRPr="005D7BD5" w:rsidRDefault="001D6D66" w:rsidP="00173929">
            <w:pPr>
              <w:spacing w:after="200" w:line="240" w:lineRule="auto"/>
              <w:contextualSpacing/>
              <w:jc w:val="both"/>
              <w:rPr>
                <w:rFonts w:ascii="Sylfaen" w:eastAsiaTheme="minorEastAsia" w:hAnsi="Sylfaen" w:cs="Sylfaen"/>
                <w:b/>
                <w:i/>
                <w:color w:val="FF0000"/>
              </w:rPr>
            </w:pPr>
            <w:r w:rsidRPr="005D7BD5">
              <w:rPr>
                <w:rFonts w:ascii="Sylfaen" w:eastAsiaTheme="minorEastAsia" w:hAnsi="Sylfaen" w:cs="Sylfaen"/>
                <w:b/>
                <w:i/>
                <w:color w:val="FF0000"/>
              </w:rPr>
              <w:t>გ“ ქ</w:t>
            </w:r>
            <w:r w:rsidR="005D7BD5" w:rsidRPr="005D7BD5">
              <w:rPr>
                <w:rFonts w:ascii="Sylfaen" w:eastAsiaTheme="minorEastAsia" w:hAnsi="Sylfaen" w:cs="Sylfaen"/>
                <w:b/>
                <w:i/>
                <w:color w:val="FF0000"/>
              </w:rPr>
              <w:t>ვე</w:t>
            </w:r>
            <w:r w:rsidRPr="005D7BD5">
              <w:rPr>
                <w:rFonts w:ascii="Sylfaen" w:eastAsiaTheme="minorEastAsia" w:hAnsi="Sylfaen" w:cs="Sylfaen"/>
                <w:b/>
                <w:i/>
                <w:color w:val="FF0000"/>
              </w:rPr>
              <w:t>პუნქტი არ იცვლება</w:t>
            </w:r>
          </w:p>
          <w:p w:rsidR="005D7BD5" w:rsidRPr="005D7BD5" w:rsidRDefault="005D7BD5" w:rsidP="00173929">
            <w:pPr>
              <w:spacing w:after="200" w:line="240" w:lineRule="auto"/>
              <w:contextualSpacing/>
              <w:jc w:val="both"/>
              <w:rPr>
                <w:rFonts w:ascii="Sylfaen" w:eastAsiaTheme="minorEastAsia" w:hAnsi="Sylfaen" w:cs="Sylfaen"/>
                <w:b/>
                <w:i/>
              </w:rPr>
            </w:pPr>
          </w:p>
          <w:p w:rsidR="00110E3D" w:rsidRPr="005D7BD5" w:rsidRDefault="005D7BD5" w:rsidP="00173929">
            <w:pPr>
              <w:spacing w:after="200" w:line="240" w:lineRule="auto"/>
              <w:contextualSpacing/>
              <w:jc w:val="both"/>
              <w:rPr>
                <w:rFonts w:ascii="Sylfaen" w:eastAsiaTheme="minorEastAsia" w:hAnsi="Sylfaen" w:cs="Sylfaen"/>
                <w:b/>
                <w:i/>
              </w:rPr>
            </w:pPr>
            <w:r w:rsidRPr="005D7BD5">
              <w:rPr>
                <w:rFonts w:ascii="Sylfaen" w:eastAsiaTheme="minorEastAsia" w:hAnsi="Sylfaen" w:cs="Sylfaen"/>
                <w:b/>
                <w:i/>
              </w:rPr>
              <w:t xml:space="preserve">გ) </w:t>
            </w:r>
            <w:r w:rsidR="00110E3D" w:rsidRPr="005D7BD5">
              <w:rPr>
                <w:rFonts w:ascii="Sylfaen" w:eastAsiaTheme="minorEastAsia" w:hAnsi="Sylfaen" w:cs="Sylfaen"/>
                <w:b/>
                <w:i/>
              </w:rPr>
              <w:t>„დ“  ქვეპუნქტი ჩამოყალიბდეს შემდეგი რედაქციით:</w:t>
            </w:r>
          </w:p>
          <w:p w:rsidR="00142FF0" w:rsidRPr="00505B72" w:rsidRDefault="00110E3D" w:rsidP="00173929">
            <w:pPr>
              <w:spacing w:after="0" w:line="240" w:lineRule="auto"/>
              <w:ind w:firstLine="567"/>
              <w:contextualSpacing/>
              <w:jc w:val="both"/>
              <w:rPr>
                <w:rFonts w:ascii="Sylfaen" w:eastAsiaTheme="minorEastAsia" w:hAnsi="Sylfaen" w:cs="Sylfaen"/>
              </w:rPr>
            </w:pPr>
            <w:r w:rsidRPr="00505B72">
              <w:rPr>
                <w:rFonts w:ascii="Sylfaen" w:eastAsiaTheme="minorEastAsia" w:hAnsi="Sylfaen"/>
              </w:rPr>
              <w:t>„</w:t>
            </w:r>
            <w:r w:rsidRPr="00505B72">
              <w:rPr>
                <w:rFonts w:ascii="Sylfaen" w:eastAsiaTheme="minorEastAsia" w:hAnsi="Sylfaen" w:cs="Sylfaen"/>
              </w:rPr>
              <w:t>დ) კანონპროექტის მომზადების პროცესში მიღებული კონსულტაციები. მასში აღინიშნება:</w:t>
            </w:r>
          </w:p>
          <w:p w:rsidR="00110E3D"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lastRenderedPageBreak/>
              <w:t>დ.ა) სახელმწიფო, არასახელმწიფო ან/და საერთაშორისო ორგანიზაცია/დაწესებულება, ექსპერტები, სამუშაო ჯგუფი, რომლებმაც მონაწილეობა მიიღეს კანონპროექტის შემუშავებაში, ასეთის არსებობის შემთხვევაში;</w:t>
            </w:r>
          </w:p>
          <w:p w:rsidR="00110E3D"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t>დ.ბ) კანონპროექტის შემუშავებაში მონაწილე ორგანიზაციის (დაწესებულების),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3F3398" w:rsidRPr="00505B72" w:rsidRDefault="00110E3D" w:rsidP="005D7BD5">
            <w:pPr>
              <w:spacing w:after="0" w:line="240" w:lineRule="auto"/>
              <w:ind w:firstLine="567"/>
              <w:contextualSpacing/>
              <w:jc w:val="both"/>
              <w:rPr>
                <w:rFonts w:ascii="Sylfaen" w:eastAsiaTheme="minorEastAsia" w:hAnsi="Sylfaen" w:cs="Sylfaen"/>
                <w:b/>
              </w:rPr>
            </w:pPr>
            <w:r w:rsidRPr="005D7BD5">
              <w:rPr>
                <w:rFonts w:ascii="Sylfaen" w:eastAsiaTheme="minorEastAsia" w:hAnsi="Sylfaen" w:cs="Sylfaen"/>
                <w:i/>
                <w:highlight w:val="yellow"/>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F3398" w:rsidRPr="00505B72" w:rsidRDefault="003F3398" w:rsidP="00173929">
            <w:pPr>
              <w:spacing w:after="0" w:line="240" w:lineRule="auto"/>
              <w:contextualSpacing/>
              <w:jc w:val="both"/>
              <w:rPr>
                <w:rFonts w:ascii="Sylfaen" w:eastAsiaTheme="minorEastAsia" w:hAnsi="Sylfaen" w:cs="Sylfaen"/>
                <w:b/>
              </w:rPr>
            </w:pPr>
          </w:p>
          <w:p w:rsidR="00FE1870" w:rsidRPr="005D7BD5" w:rsidRDefault="00AE48FA" w:rsidP="00173929">
            <w:pPr>
              <w:spacing w:after="0" w:line="240" w:lineRule="auto"/>
              <w:contextualSpacing/>
              <w:jc w:val="both"/>
              <w:rPr>
                <w:rFonts w:ascii="Sylfaen" w:eastAsiaTheme="minorEastAsia" w:hAnsi="Sylfaen" w:cs="Sylfaen"/>
                <w:b/>
                <w:color w:val="FF0000"/>
                <w:u w:val="single"/>
              </w:rPr>
            </w:pPr>
            <w:r w:rsidRPr="005D7BD5">
              <w:rPr>
                <w:rFonts w:ascii="Sylfaen" w:eastAsiaTheme="minorEastAsia" w:hAnsi="Sylfaen" w:cs="Sylfaen"/>
                <w:b/>
                <w:color w:val="FF0000"/>
              </w:rPr>
              <w:t>„</w:t>
            </w:r>
            <w:r w:rsidR="00FE1870" w:rsidRPr="005D7BD5">
              <w:rPr>
                <w:rFonts w:ascii="Sylfaen" w:eastAsiaTheme="minorEastAsia" w:hAnsi="Sylfaen" w:cs="Sylfaen"/>
                <w:b/>
                <w:color w:val="FF0000"/>
              </w:rPr>
              <w:t>ე</w:t>
            </w:r>
            <w:r w:rsidRPr="005D7BD5">
              <w:rPr>
                <w:rFonts w:ascii="Sylfaen" w:eastAsiaTheme="minorEastAsia" w:hAnsi="Sylfaen" w:cs="Sylfaen"/>
                <w:b/>
                <w:color w:val="FF0000"/>
              </w:rPr>
              <w:t xml:space="preserve">“ </w:t>
            </w:r>
            <w:r w:rsidR="00FE1870" w:rsidRPr="005D7BD5">
              <w:rPr>
                <w:rFonts w:ascii="Sylfaen" w:eastAsiaTheme="minorEastAsia" w:hAnsi="Sylfaen" w:cs="Sylfaen"/>
                <w:b/>
                <w:color w:val="FF0000"/>
              </w:rPr>
              <w:t xml:space="preserve">და </w:t>
            </w:r>
            <w:r w:rsidRPr="005D7BD5">
              <w:rPr>
                <w:rFonts w:ascii="Sylfaen" w:eastAsiaTheme="minorEastAsia" w:hAnsi="Sylfaen" w:cs="Sylfaen"/>
                <w:b/>
                <w:color w:val="FF0000"/>
              </w:rPr>
              <w:t>„</w:t>
            </w:r>
            <w:r w:rsidR="00FE1870" w:rsidRPr="005D7BD5">
              <w:rPr>
                <w:rFonts w:ascii="Sylfaen" w:eastAsiaTheme="minorEastAsia" w:hAnsi="Sylfaen" w:cs="Sylfaen"/>
                <w:b/>
                <w:color w:val="FF0000"/>
              </w:rPr>
              <w:t>ვ</w:t>
            </w:r>
            <w:r w:rsidRPr="005D7BD5">
              <w:rPr>
                <w:rFonts w:ascii="Sylfaen" w:eastAsiaTheme="minorEastAsia" w:hAnsi="Sylfaen" w:cs="Sylfaen"/>
                <w:b/>
                <w:color w:val="FF0000"/>
              </w:rPr>
              <w:t>“ ქ</w:t>
            </w:r>
            <w:r w:rsidR="005D7BD5" w:rsidRPr="005D7BD5">
              <w:rPr>
                <w:rFonts w:ascii="Sylfaen" w:eastAsiaTheme="minorEastAsia" w:hAnsi="Sylfaen" w:cs="Sylfaen"/>
                <w:b/>
                <w:color w:val="FF0000"/>
              </w:rPr>
              <w:t>ვე</w:t>
            </w:r>
            <w:r w:rsidRPr="005D7BD5">
              <w:rPr>
                <w:rFonts w:ascii="Sylfaen" w:eastAsiaTheme="minorEastAsia" w:hAnsi="Sylfaen" w:cs="Sylfaen"/>
                <w:b/>
                <w:color w:val="FF0000"/>
              </w:rPr>
              <w:t xml:space="preserve">პუნქტები არ </w:t>
            </w:r>
            <w:r w:rsidR="000471A5" w:rsidRPr="005D7BD5">
              <w:rPr>
                <w:rFonts w:ascii="Sylfaen" w:eastAsiaTheme="minorEastAsia" w:hAnsi="Sylfaen" w:cs="Sylfaen"/>
                <w:b/>
                <w:color w:val="FF0000"/>
              </w:rPr>
              <w:t>იცვლება</w:t>
            </w:r>
            <w:r w:rsidR="004D4EDB" w:rsidRPr="005D7BD5">
              <w:rPr>
                <w:rFonts w:ascii="Sylfaen" w:eastAsiaTheme="minorEastAsia" w:hAnsi="Sylfaen" w:cs="Sylfaen"/>
                <w:b/>
                <w:color w:val="FF0000"/>
              </w:rPr>
              <w:t>;</w:t>
            </w:r>
          </w:p>
          <w:p w:rsidR="004D4EDB" w:rsidRPr="005D7BD5" w:rsidRDefault="004D4EDB" w:rsidP="00173929">
            <w:pPr>
              <w:spacing w:after="0" w:line="240" w:lineRule="auto"/>
              <w:contextualSpacing/>
              <w:jc w:val="both"/>
              <w:rPr>
                <w:rFonts w:ascii="Sylfaen" w:eastAsiaTheme="minorEastAsia" w:hAnsi="Sylfaen" w:cs="Sylfaen"/>
                <w:b/>
              </w:rPr>
            </w:pPr>
          </w:p>
          <w:p w:rsidR="00110E3D" w:rsidRPr="005D7BD5" w:rsidRDefault="005D7BD5" w:rsidP="00173929">
            <w:pPr>
              <w:spacing w:after="0" w:line="240" w:lineRule="auto"/>
              <w:contextualSpacing/>
              <w:jc w:val="both"/>
              <w:rPr>
                <w:rFonts w:ascii="Sylfaen" w:eastAsiaTheme="minorEastAsia" w:hAnsi="Sylfaen" w:cs="Sylfaen"/>
                <w:b/>
                <w:highlight w:val="yellow"/>
              </w:rPr>
            </w:pPr>
            <w:r w:rsidRPr="005D7BD5">
              <w:rPr>
                <w:rFonts w:ascii="Sylfaen" w:eastAsiaTheme="minorEastAsia" w:hAnsi="Sylfaen" w:cs="Sylfaen"/>
                <w:b/>
                <w:highlight w:val="yellow"/>
              </w:rPr>
              <w:t xml:space="preserve">2. </w:t>
            </w:r>
            <w:r w:rsidR="00110E3D" w:rsidRPr="005D7BD5">
              <w:rPr>
                <w:rFonts w:ascii="Sylfaen" w:eastAsiaTheme="minorEastAsia" w:hAnsi="Sylfaen" w:cs="Sylfaen"/>
                <w:b/>
                <w:highlight w:val="yellow"/>
              </w:rPr>
              <w:t>მე-17 მუხლს დაემატოს შემდეგი შინაარსის 1</w:t>
            </w:r>
            <w:r w:rsidR="00110E3D" w:rsidRPr="005D7BD5">
              <w:rPr>
                <w:rFonts w:ascii="Sylfaen" w:eastAsiaTheme="minorEastAsia" w:hAnsi="Sylfaen" w:cs="Sylfaen"/>
                <w:b/>
                <w:highlight w:val="yellow"/>
                <w:vertAlign w:val="superscript"/>
              </w:rPr>
              <w:t>1</w:t>
            </w:r>
            <w:r w:rsidR="00110E3D" w:rsidRPr="005D7BD5">
              <w:rPr>
                <w:rFonts w:ascii="Sylfaen" w:eastAsiaTheme="minorEastAsia" w:hAnsi="Sylfaen" w:cs="Sylfaen"/>
                <w:b/>
                <w:highlight w:val="yellow"/>
              </w:rPr>
              <w:t xml:space="preserve"> პუნქტი:</w:t>
            </w:r>
          </w:p>
          <w:p w:rsidR="00110E3D" w:rsidRPr="005D7BD5" w:rsidRDefault="00110E3D" w:rsidP="00173929">
            <w:pPr>
              <w:spacing w:after="0" w:line="240" w:lineRule="auto"/>
              <w:ind w:firstLine="567"/>
              <w:contextualSpacing/>
              <w:jc w:val="both"/>
              <w:rPr>
                <w:rFonts w:ascii="Sylfaen" w:eastAsiaTheme="minorEastAsia" w:hAnsi="Sylfaen" w:cs="Sylfaen"/>
                <w:i/>
              </w:rPr>
            </w:pPr>
            <w:r w:rsidRPr="005D7BD5">
              <w:rPr>
                <w:rFonts w:ascii="Sylfaen" w:eastAsiaTheme="minorEastAsia" w:hAnsi="Sylfaen" w:cs="Sylfaen"/>
                <w:i/>
                <w:highlight w:val="yellow"/>
              </w:rPr>
              <w:t>„1</w:t>
            </w:r>
            <w:r w:rsidRPr="005D7BD5">
              <w:rPr>
                <w:rFonts w:ascii="Sylfaen" w:eastAsiaTheme="minorEastAsia" w:hAnsi="Sylfaen" w:cs="Sylfaen"/>
                <w:i/>
                <w:highlight w:val="yellow"/>
                <w:vertAlign w:val="superscript"/>
              </w:rPr>
              <w:t>1</w:t>
            </w:r>
            <w:r w:rsidRPr="005D7BD5">
              <w:rPr>
                <w:rFonts w:ascii="Sylfaen" w:eastAsiaTheme="minorEastAsia" w:hAnsi="Sylfaen" w:cs="Sylfaen"/>
                <w:i/>
                <w:highlight w:val="yellow"/>
              </w:rPr>
              <w:t>. ამ მუხლის პირველი პუნქტის „ბ“ ქვეპუნქტით განსაზღვრულ კანონპროექტის ფინანსური გავლენის მეთოდოლოგიას დადგენილებით ამტკიცებს პარლამენტი.“.</w:t>
            </w:r>
          </w:p>
          <w:p w:rsidR="00FE1870" w:rsidRPr="005D7BD5" w:rsidRDefault="00FE1870" w:rsidP="00173929">
            <w:pPr>
              <w:spacing w:after="0" w:line="240" w:lineRule="auto"/>
              <w:contextualSpacing/>
              <w:jc w:val="both"/>
              <w:rPr>
                <w:rFonts w:ascii="Sylfaen" w:eastAsiaTheme="minorEastAsia" w:hAnsi="Sylfaen" w:cs="Sylfaen"/>
                <w:b/>
              </w:rPr>
            </w:pPr>
          </w:p>
          <w:p w:rsidR="00110E3D" w:rsidRPr="005D7BD5" w:rsidRDefault="00110E3D" w:rsidP="00173929">
            <w:pPr>
              <w:spacing w:after="0" w:line="240" w:lineRule="auto"/>
              <w:contextualSpacing/>
              <w:jc w:val="both"/>
              <w:rPr>
                <w:rFonts w:ascii="Sylfaen" w:eastAsiaTheme="minorEastAsia" w:hAnsi="Sylfaen" w:cs="Sylfaen"/>
                <w:b/>
              </w:rPr>
            </w:pPr>
            <w:r w:rsidRPr="005D7BD5">
              <w:rPr>
                <w:rFonts w:ascii="Sylfaen" w:eastAsiaTheme="minorEastAsia" w:hAnsi="Sylfaen" w:cs="Sylfaen"/>
                <w:b/>
              </w:rPr>
              <w:t xml:space="preserve"> </w:t>
            </w:r>
            <w:r w:rsidR="005D7BD5">
              <w:rPr>
                <w:rFonts w:ascii="Sylfaen" w:eastAsiaTheme="minorEastAsia" w:hAnsi="Sylfaen" w:cs="Sylfaen"/>
                <w:b/>
              </w:rPr>
              <w:t xml:space="preserve">3. </w:t>
            </w:r>
            <w:r w:rsidRPr="005D7BD5">
              <w:rPr>
                <w:rFonts w:ascii="Sylfaen" w:eastAsiaTheme="minorEastAsia" w:hAnsi="Sylfaen" w:cs="Sylfaen"/>
                <w:b/>
              </w:rPr>
              <w:t>მე-17 მუხლის:</w:t>
            </w:r>
          </w:p>
          <w:p w:rsidR="00110E3D" w:rsidRPr="005D7BD5" w:rsidRDefault="00110E3D" w:rsidP="00173929">
            <w:pPr>
              <w:spacing w:after="0" w:line="240" w:lineRule="auto"/>
              <w:contextualSpacing/>
              <w:jc w:val="both"/>
              <w:rPr>
                <w:rFonts w:ascii="Sylfaen" w:eastAsiaTheme="minorEastAsia" w:hAnsi="Sylfaen" w:cs="Sylfaen"/>
                <w:b/>
              </w:rPr>
            </w:pPr>
            <w:r w:rsidRPr="005D7BD5">
              <w:rPr>
                <w:rFonts w:ascii="Sylfaen" w:eastAsiaTheme="minorEastAsia" w:hAnsi="Sylfaen" w:cs="Sylfaen"/>
                <w:b/>
              </w:rPr>
              <w:t>ა) მე-2 პუნქტი ჩამოყალიბდეს შემდეგი რედაქციით:</w:t>
            </w:r>
          </w:p>
          <w:p w:rsidR="005910F7" w:rsidRPr="005D7BD5" w:rsidRDefault="00110E3D" w:rsidP="00173929">
            <w:pPr>
              <w:spacing w:after="0" w:line="240" w:lineRule="auto"/>
              <w:ind w:firstLine="567"/>
              <w:contextualSpacing/>
              <w:jc w:val="both"/>
              <w:rPr>
                <w:rFonts w:ascii="Sylfaen" w:eastAsiaTheme="minorEastAsia" w:hAnsi="Sylfaen" w:cs="Sylfaen"/>
              </w:rPr>
            </w:pPr>
            <w:r w:rsidRPr="005D7BD5">
              <w:rPr>
                <w:rFonts w:ascii="Sylfaen" w:eastAsiaTheme="minorEastAsia" w:hAnsi="Sylfaen" w:cs="Sylfaen"/>
              </w:rPr>
              <w:t>„2. კანონპროექტს ასევე უნდა დაერთოს:</w:t>
            </w:r>
          </w:p>
          <w:p w:rsidR="005136A7"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t>ა) დამოუკიდებელი ექსპერტის დასკვნა კანონპროექტთან დაკავშირებით, ასეთის არსებობის შემთხვევაში;</w:t>
            </w:r>
          </w:p>
          <w:p w:rsidR="00110E3D"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t>ბ) შესაბამის ორგანოში კანონით დადგენილი წესით რეგისტრირებული ლობისტის დასკვნა კანონპროექტთან დაკავშირებით, ასეთის არსებობის შემთხვევაში.</w:t>
            </w:r>
          </w:p>
          <w:p w:rsidR="00110E3D"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t>გ) ყველა შეფასების, რეკომენდაციებისა და შენიშვნების დოკუმენტი, მათ შორის იმ შეფასების/რეკომენდაციების/შენიშვნების ამსახველი დოკუმენტები, რომელიც არ იქნა გათვალისწინებული კანონპროექტის ავტორის/ინიციატორის მიერ, ასეთის არსებობის შემთხვევაში;</w:t>
            </w:r>
          </w:p>
          <w:p w:rsidR="00BE5D77" w:rsidRPr="005D7BD5" w:rsidRDefault="00BE5D77" w:rsidP="00173929">
            <w:pPr>
              <w:spacing w:after="0" w:line="240" w:lineRule="auto"/>
              <w:ind w:firstLine="567"/>
              <w:contextualSpacing/>
              <w:jc w:val="both"/>
              <w:rPr>
                <w:rFonts w:ascii="Sylfaen" w:eastAsiaTheme="minorEastAsia" w:hAnsi="Sylfaen" w:cs="Sylfaen"/>
                <w:i/>
                <w:highlight w:val="yellow"/>
              </w:rPr>
            </w:pPr>
          </w:p>
          <w:p w:rsidR="00BE5D77" w:rsidRPr="005D7BD5" w:rsidRDefault="00110E3D" w:rsidP="00173929">
            <w:pPr>
              <w:spacing w:after="0" w:line="240" w:lineRule="auto"/>
              <w:ind w:firstLine="567"/>
              <w:contextualSpacing/>
              <w:jc w:val="both"/>
              <w:rPr>
                <w:rFonts w:ascii="Sylfaen" w:eastAsiaTheme="minorEastAsia" w:hAnsi="Sylfaen" w:cs="Sylfaen"/>
                <w:i/>
                <w:highlight w:val="yellow"/>
              </w:rPr>
            </w:pPr>
            <w:r w:rsidRPr="005D7BD5">
              <w:rPr>
                <w:rFonts w:ascii="Sylfaen" w:eastAsiaTheme="minorEastAsia" w:hAnsi="Sylfaen" w:cs="Sylfaen"/>
                <w:i/>
                <w:highlight w:val="yellow"/>
              </w:rPr>
              <w:lastRenderedPageBreak/>
              <w:t>დ) დამატებითი ინფორმაცია, მათ შორის კვლევა, ანალიზი და სხვა ნებისმიერი წყარო, რაც საფუძვლად დაედო კანონპროექტის მომზადებას, ასეთის არსებობის შემთხვევაში;</w:t>
            </w:r>
          </w:p>
          <w:p w:rsidR="00BE5D77" w:rsidRPr="005D7BD5" w:rsidRDefault="00110E3D" w:rsidP="005D7BD5">
            <w:pPr>
              <w:spacing w:after="0" w:line="240" w:lineRule="auto"/>
              <w:ind w:firstLine="567"/>
              <w:contextualSpacing/>
              <w:jc w:val="both"/>
              <w:rPr>
                <w:rFonts w:ascii="Sylfaen" w:hAnsi="Sylfaen" w:cs="Sylfaen"/>
              </w:rPr>
            </w:pPr>
            <w:r w:rsidRPr="005D7BD5">
              <w:rPr>
                <w:rFonts w:ascii="Sylfaen" w:eastAsiaTheme="minorEastAsia" w:hAnsi="Sylfaen" w:cs="Sylfaen"/>
                <w:i/>
                <w:highlight w:val="yellow"/>
              </w:rPr>
              <w:t>ე) თუ კანონპროექტი იწვევს სხვა საკანონმდებლო აქტში ცვლილების შეტანას, მას უნდა დაერთოს შესაბამისი პროექტი ამ საკანონმდებლო აქტში ცვლილების შეტანის შესახებ და ისინი წარდგენილი უნდა იქნეს საკანონმდებლო პაკეტის სახით</w:t>
            </w:r>
            <w:r w:rsidR="005D7BD5">
              <w:rPr>
                <w:rFonts w:ascii="Sylfaen" w:eastAsiaTheme="minorEastAsia" w:hAnsi="Sylfaen" w:cs="Sylfaen"/>
                <w:i/>
                <w:highlight w:val="yellow"/>
              </w:rPr>
              <w:t>;</w:t>
            </w:r>
            <w:r w:rsidRPr="005D7BD5">
              <w:rPr>
                <w:rFonts w:ascii="Sylfaen" w:hAnsi="Sylfaen" w:cs="Sylfaen"/>
              </w:rPr>
              <w:t xml:space="preserve">         </w:t>
            </w:r>
          </w:p>
          <w:p w:rsidR="00110E3D" w:rsidRPr="005D7BD5" w:rsidRDefault="00BE5D77" w:rsidP="00173929">
            <w:pPr>
              <w:widowControl w:val="0"/>
              <w:autoSpaceDE w:val="0"/>
              <w:autoSpaceDN w:val="0"/>
              <w:adjustRightInd w:val="0"/>
              <w:spacing w:after="0" w:line="240" w:lineRule="auto"/>
              <w:jc w:val="both"/>
              <w:rPr>
                <w:rFonts w:ascii="Sylfaen" w:eastAsia="Times New Roman" w:hAnsi="Sylfaen" w:cs="Sylfaen"/>
                <w:lang w:eastAsia="x-none"/>
              </w:rPr>
            </w:pPr>
            <w:r w:rsidRPr="005D7BD5">
              <w:rPr>
                <w:rFonts w:ascii="Sylfaen" w:hAnsi="Sylfaen" w:cs="Sylfaen"/>
              </w:rPr>
              <w:t xml:space="preserve">        </w:t>
            </w:r>
            <w:r w:rsidR="00110E3D" w:rsidRPr="005D7BD5">
              <w:rPr>
                <w:rFonts w:ascii="Sylfaen" w:hAnsi="Sylfaen" w:cs="Sylfaen"/>
              </w:rPr>
              <w:t xml:space="preserve"> </w:t>
            </w:r>
            <w:r w:rsidR="00110E3D" w:rsidRPr="005D7BD5">
              <w:rPr>
                <w:rFonts w:ascii="Sylfaen" w:hAnsi="Sylfaen" w:cs="Sylfaen"/>
                <w:highlight w:val="yellow"/>
              </w:rPr>
              <w:t xml:space="preserve">ვ) </w:t>
            </w:r>
            <w:r w:rsidR="00110E3D" w:rsidRPr="005D7BD5">
              <w:rPr>
                <w:rFonts w:ascii="Sylfaen" w:eastAsia="Times New Roman" w:hAnsi="Sylfaen" w:cs="Sylfaen"/>
                <w:highlight w:val="yellow"/>
                <w:lang w:val="x-none" w:eastAsia="x-none"/>
              </w:rPr>
              <w:t xml:space="preserve">ამ მუხლის </w:t>
            </w:r>
            <w:proofErr w:type="spellStart"/>
            <w:r w:rsidR="00110E3D" w:rsidRPr="005D7BD5">
              <w:rPr>
                <w:rFonts w:ascii="Sylfaen" w:eastAsia="Times New Roman" w:hAnsi="Sylfaen" w:cs="Sylfaen"/>
                <w:highlight w:val="yellow"/>
                <w:lang w:val="x-none" w:eastAsia="x-none"/>
              </w:rPr>
              <w:t>პირველი</w:t>
            </w:r>
            <w:proofErr w:type="spellEnd"/>
            <w:r w:rsidR="00110E3D" w:rsidRPr="005D7BD5">
              <w:rPr>
                <w:rFonts w:ascii="Sylfaen" w:eastAsia="Times New Roman" w:hAnsi="Sylfaen" w:cs="Sylfaen"/>
                <w:highlight w:val="yellow"/>
                <w:lang w:val="x-none" w:eastAsia="x-none"/>
              </w:rPr>
              <w:t xml:space="preserve"> </w:t>
            </w:r>
            <w:proofErr w:type="spellStart"/>
            <w:r w:rsidR="00110E3D" w:rsidRPr="005D7BD5">
              <w:rPr>
                <w:rFonts w:ascii="Sylfaen" w:eastAsia="Times New Roman" w:hAnsi="Sylfaen" w:cs="Sylfaen"/>
                <w:highlight w:val="yellow"/>
                <w:lang w:val="x-none" w:eastAsia="x-none"/>
              </w:rPr>
              <w:t>პუნქტის</w:t>
            </w:r>
            <w:proofErr w:type="spellEnd"/>
            <w:r w:rsidR="00110E3D" w:rsidRPr="005D7BD5">
              <w:rPr>
                <w:rFonts w:ascii="Sylfaen" w:eastAsia="Times New Roman" w:hAnsi="Sylfaen" w:cs="Sylfaen"/>
                <w:highlight w:val="yellow"/>
                <w:lang w:val="x-none" w:eastAsia="x-none"/>
              </w:rPr>
              <w:t xml:space="preserve"> „</w:t>
            </w:r>
            <w:proofErr w:type="spellStart"/>
            <w:r w:rsidR="00110E3D" w:rsidRPr="005D7BD5">
              <w:rPr>
                <w:rFonts w:ascii="Sylfaen" w:eastAsia="Times New Roman" w:hAnsi="Sylfaen" w:cs="Sylfaen"/>
                <w:highlight w:val="yellow"/>
                <w:lang w:val="x-none" w:eastAsia="x-none"/>
              </w:rPr>
              <w:t>გ.დ</w:t>
            </w:r>
            <w:proofErr w:type="spellEnd"/>
            <w:r w:rsidR="00110E3D" w:rsidRPr="005D7BD5">
              <w:rPr>
                <w:rFonts w:ascii="Sylfaen" w:eastAsia="Times New Roman" w:hAnsi="Sylfaen" w:cs="Sylfaen"/>
                <w:highlight w:val="yellow"/>
                <w:lang w:val="x-none" w:eastAsia="x-none"/>
              </w:rPr>
              <w:t xml:space="preserve">“ </w:t>
            </w:r>
            <w:proofErr w:type="spellStart"/>
            <w:r w:rsidR="00110E3D" w:rsidRPr="005D7BD5">
              <w:rPr>
                <w:rFonts w:ascii="Sylfaen" w:eastAsia="Times New Roman" w:hAnsi="Sylfaen" w:cs="Sylfaen"/>
                <w:highlight w:val="yellow"/>
                <w:lang w:val="x-none" w:eastAsia="x-none"/>
              </w:rPr>
              <w:t>ქვეპუნქტით</w:t>
            </w:r>
            <w:proofErr w:type="spellEnd"/>
            <w:r w:rsidR="00110E3D" w:rsidRPr="005D7BD5">
              <w:rPr>
                <w:rFonts w:ascii="Sylfaen" w:eastAsia="Times New Roman" w:hAnsi="Sylfaen" w:cs="Sylfaen"/>
                <w:highlight w:val="yellow"/>
                <w:lang w:val="x-none" w:eastAsia="x-none"/>
              </w:rPr>
              <w:t xml:space="preserve"> </w:t>
            </w:r>
            <w:proofErr w:type="spellStart"/>
            <w:r w:rsidR="00110E3D" w:rsidRPr="005D7BD5">
              <w:rPr>
                <w:rFonts w:ascii="Sylfaen" w:eastAsia="Times New Roman" w:hAnsi="Sylfaen" w:cs="Sylfaen"/>
                <w:highlight w:val="yellow"/>
                <w:lang w:val="x-none" w:eastAsia="x-none"/>
              </w:rPr>
              <w:t>გათვალისწინებული</w:t>
            </w:r>
            <w:proofErr w:type="spellEnd"/>
            <w:r w:rsidR="00110E3D" w:rsidRPr="005D7BD5">
              <w:rPr>
                <w:rFonts w:ascii="Sylfaen" w:eastAsia="Times New Roman" w:hAnsi="Sylfaen" w:cs="Sylfaen"/>
                <w:highlight w:val="yellow"/>
                <w:lang w:val="x-none" w:eastAsia="x-none"/>
              </w:rPr>
              <w:t xml:space="preserve"> </w:t>
            </w:r>
            <w:proofErr w:type="spellStart"/>
            <w:r w:rsidR="00110E3D" w:rsidRPr="005D7BD5">
              <w:rPr>
                <w:rFonts w:ascii="Sylfaen" w:eastAsia="Times New Roman" w:hAnsi="Sylfaen" w:cs="Sylfaen"/>
                <w:highlight w:val="yellow"/>
                <w:lang w:val="x-none" w:eastAsia="x-none"/>
              </w:rPr>
              <w:t>ევროკავშირის</w:t>
            </w:r>
            <w:proofErr w:type="spellEnd"/>
            <w:r w:rsidR="00110E3D" w:rsidRPr="005D7BD5">
              <w:rPr>
                <w:rFonts w:ascii="Sylfaen" w:eastAsia="Times New Roman" w:hAnsi="Sylfaen" w:cs="Sylfaen"/>
                <w:highlight w:val="yellow"/>
                <w:lang w:val="x-none" w:eastAsia="x-none"/>
              </w:rPr>
              <w:t xml:space="preserve"> სამართლებრივი აქტის არსებობის შემთხვევაში, მასთან შესაბამისობის ცხრილი, დანართი №</w:t>
            </w:r>
            <w:r w:rsidR="00110E3D" w:rsidRPr="005D7BD5">
              <w:rPr>
                <w:rFonts w:ascii="Sylfaen" w:hAnsi="Sylfaen" w:cs="Sylfaen"/>
                <w:highlight w:val="yellow"/>
                <w:lang w:val="x-none" w:eastAsia="x-none"/>
              </w:rPr>
              <w:t>1-</w:t>
            </w:r>
            <w:r w:rsidR="00110E3D" w:rsidRPr="005D7BD5">
              <w:rPr>
                <w:rFonts w:ascii="Sylfaen" w:eastAsia="Times New Roman" w:hAnsi="Sylfaen" w:cs="Sylfaen"/>
                <w:highlight w:val="yellow"/>
                <w:lang w:val="x-none" w:eastAsia="x-none"/>
              </w:rPr>
              <w:t>ის შესაბამისად</w:t>
            </w:r>
            <w:r w:rsidR="00110E3D" w:rsidRPr="005D7BD5">
              <w:rPr>
                <w:rFonts w:ascii="Sylfaen" w:eastAsia="Times New Roman" w:hAnsi="Sylfaen" w:cs="Sylfaen"/>
                <w:highlight w:val="yellow"/>
                <w:lang w:eastAsia="x-none"/>
              </w:rPr>
              <w:t>.“.</w:t>
            </w:r>
          </w:p>
          <w:p w:rsidR="00110E3D" w:rsidRPr="005D7BD5" w:rsidRDefault="00110E3D" w:rsidP="00173929">
            <w:pPr>
              <w:spacing w:after="0" w:line="240" w:lineRule="auto"/>
              <w:ind w:firstLine="567"/>
              <w:contextualSpacing/>
              <w:jc w:val="both"/>
              <w:rPr>
                <w:rFonts w:ascii="Sylfaen" w:eastAsiaTheme="minorEastAsia" w:hAnsi="Sylfaen" w:cs="Sylfaen"/>
              </w:rPr>
            </w:pPr>
          </w:p>
          <w:p w:rsidR="000406EC" w:rsidRPr="00173929" w:rsidRDefault="005136A7" w:rsidP="00173929">
            <w:pPr>
              <w:spacing w:after="0" w:line="240" w:lineRule="auto"/>
              <w:contextualSpacing/>
              <w:jc w:val="both"/>
              <w:rPr>
                <w:rFonts w:ascii="Sylfaen" w:eastAsiaTheme="minorEastAsia" w:hAnsi="Sylfaen" w:cs="Sylfaen"/>
                <w:b/>
              </w:rPr>
            </w:pPr>
            <w:r w:rsidRPr="005D7BD5">
              <w:rPr>
                <w:rFonts w:ascii="Sylfaen" w:eastAsiaTheme="minorEastAsia" w:hAnsi="Sylfaen" w:cs="Sylfaen"/>
                <w:b/>
                <w:color w:val="FF0000"/>
              </w:rPr>
              <w:t xml:space="preserve">მე-3 პუნქტი არ </w:t>
            </w:r>
            <w:r w:rsidR="001B5ED0" w:rsidRPr="005D7BD5">
              <w:rPr>
                <w:rFonts w:ascii="Sylfaen" w:eastAsiaTheme="minorEastAsia" w:hAnsi="Sylfaen" w:cs="Sylfaen"/>
                <w:b/>
                <w:color w:val="FF0000"/>
              </w:rPr>
              <w:t>იცვლებ</w:t>
            </w:r>
            <w:r w:rsidRPr="005D7BD5">
              <w:rPr>
                <w:rFonts w:ascii="Sylfaen" w:eastAsiaTheme="minorEastAsia" w:hAnsi="Sylfaen" w:cs="Sylfaen"/>
                <w:b/>
                <w:color w:val="FF0000"/>
              </w:rPr>
              <w:t>ა</w:t>
            </w:r>
          </w:p>
          <w:p w:rsidR="000406EC" w:rsidRPr="00173929" w:rsidRDefault="000406EC" w:rsidP="00173929">
            <w:pPr>
              <w:spacing w:after="0" w:line="240" w:lineRule="auto"/>
              <w:contextualSpacing/>
              <w:jc w:val="both"/>
              <w:rPr>
                <w:rFonts w:ascii="Sylfaen" w:eastAsiaTheme="minorEastAsia" w:hAnsi="Sylfaen" w:cs="Sylfaen"/>
                <w:b/>
              </w:rPr>
            </w:pPr>
          </w:p>
          <w:p w:rsidR="00110E3D" w:rsidRPr="00173929" w:rsidRDefault="00110E3D" w:rsidP="00173929">
            <w:pPr>
              <w:spacing w:after="0" w:line="240" w:lineRule="auto"/>
              <w:contextualSpacing/>
              <w:jc w:val="both"/>
              <w:rPr>
                <w:rFonts w:ascii="Sylfaen" w:eastAsiaTheme="minorEastAsia" w:hAnsi="Sylfaen" w:cs="Sylfaen"/>
                <w:b/>
              </w:rPr>
            </w:pPr>
            <w:r w:rsidRPr="00173929">
              <w:rPr>
                <w:rFonts w:ascii="Sylfaen" w:eastAsiaTheme="minorEastAsia" w:hAnsi="Sylfaen" w:cs="Sylfaen"/>
                <w:b/>
              </w:rPr>
              <w:t xml:space="preserve"> </w:t>
            </w:r>
            <w:r w:rsidR="005D7BD5">
              <w:rPr>
                <w:rFonts w:ascii="Sylfaen" w:eastAsiaTheme="minorEastAsia" w:hAnsi="Sylfaen" w:cs="Sylfaen"/>
                <w:b/>
              </w:rPr>
              <w:t xml:space="preserve">ბ) </w:t>
            </w:r>
            <w:r w:rsidRPr="00173929">
              <w:rPr>
                <w:rFonts w:ascii="Sylfaen" w:eastAsiaTheme="minorEastAsia" w:hAnsi="Sylfaen" w:cs="Sylfaen"/>
                <w:b/>
              </w:rPr>
              <w:t>მე-4 პუნქტი ჩამოყალიბდეს შემდეგი რედაქციით:</w:t>
            </w:r>
          </w:p>
          <w:p w:rsidR="00FE6B62" w:rsidRPr="00173929" w:rsidRDefault="00110E3D" w:rsidP="00593622">
            <w:pPr>
              <w:spacing w:after="0" w:line="240" w:lineRule="auto"/>
              <w:contextualSpacing/>
              <w:jc w:val="both"/>
              <w:rPr>
                <w:rFonts w:ascii="Sylfaen" w:hAnsi="Sylfaen"/>
              </w:rPr>
            </w:pPr>
            <w:r w:rsidRPr="005D7BD5">
              <w:rPr>
                <w:rFonts w:ascii="Sylfaen" w:eastAsiaTheme="minorEastAsia" w:hAnsi="Sylfaen" w:cs="Sylfaen"/>
                <w:i/>
              </w:rPr>
              <w:t xml:space="preserve">„4. საქართველოს მთავრობის მიერ საკანონმდებლო ინიციატივის წესით წარდგენილ კანონპროექტს უნდა დაერთოს </w:t>
            </w:r>
            <w:r w:rsidRPr="00593622">
              <w:rPr>
                <w:rFonts w:ascii="Sylfaen" w:eastAsiaTheme="minorEastAsia" w:hAnsi="Sylfaen" w:cs="Sylfaen"/>
                <w:i/>
                <w:highlight w:val="yellow"/>
              </w:rPr>
              <w:t>ამონაწერი მთავრობის სხდომის ოქმიდან, რომელშიც მითითებულია მისი წარდგენის თაობაზე მიღებული გადაწყვეტილება.</w:t>
            </w:r>
            <w:r w:rsidRPr="00593622">
              <w:rPr>
                <w:rFonts w:ascii="Sylfaen" w:eastAsiaTheme="minorEastAsia" w:hAnsi="Sylfaen" w:cs="Sylfaen"/>
                <w:i/>
              </w:rPr>
              <w:t xml:space="preserve"> აფხაზეთის ავტონომიური რესპუბლიკისა და აჭარის ავტონომიური რესპუბლიკის უმაღლესი წარმომადგენლობითი ორგანოს მიერ საკანონმდებლო ინიციატივის წესით წარდგენილ კანონპროექტს უნდა დაერთოს ამონაწერი წარმომადგენლობითი ორგანოს სხდომის ოქმიდან, რომელშიც მითითებულია მისი წარდგენის თაობაზე მიღებული გადაწყვეტილება.“.</w:t>
            </w:r>
          </w:p>
          <w:p w:rsidR="00FE6B62" w:rsidRPr="00593622" w:rsidRDefault="00593622" w:rsidP="00173929">
            <w:pPr>
              <w:spacing w:line="240" w:lineRule="auto"/>
              <w:rPr>
                <w:rFonts w:ascii="Sylfaen" w:hAnsi="Sylfaen"/>
                <w:b/>
                <w:i/>
                <w:color w:val="FF0000"/>
              </w:rPr>
            </w:pPr>
            <w:r>
              <w:rPr>
                <w:rFonts w:ascii="Sylfaen" w:hAnsi="Sylfaen"/>
                <w:b/>
                <w:i/>
                <w:color w:val="FF0000"/>
              </w:rPr>
              <w:t>!!! აქვე</w:t>
            </w:r>
            <w:r w:rsidR="00FE6B62" w:rsidRPr="00593622">
              <w:rPr>
                <w:rFonts w:ascii="Sylfaen" w:hAnsi="Sylfaen"/>
                <w:b/>
                <w:i/>
                <w:color w:val="FF0000"/>
              </w:rPr>
              <w:t>, წარმოდგენილი ცვლილებით, ამოღებულია მოქმედი რედაქციის მე-17 მუხლის მე-2 პუნქტის „ ა</w:t>
            </w:r>
            <w:r w:rsidR="00FE6B62" w:rsidRPr="00593622">
              <w:rPr>
                <w:rFonts w:ascii="Times New Roman" w:hAnsi="Times New Roman" w:cs="Times New Roman"/>
                <w:b/>
                <w:i/>
                <w:color w:val="FF0000"/>
              </w:rPr>
              <w:t>​</w:t>
            </w:r>
            <w:r w:rsidR="00FE6B62" w:rsidRPr="00593622">
              <w:rPr>
                <w:rFonts w:ascii="Sylfaen" w:hAnsi="Sylfaen"/>
                <w:b/>
                <w:i/>
                <w:color w:val="FF0000"/>
                <w:vertAlign w:val="superscript"/>
              </w:rPr>
              <w:t>1</w:t>
            </w:r>
            <w:r w:rsidR="00FE6B62" w:rsidRPr="00593622">
              <w:rPr>
                <w:rFonts w:ascii="Sylfaen" w:hAnsi="Sylfaen"/>
                <w:b/>
                <w:i/>
                <w:color w:val="FF0000"/>
              </w:rPr>
              <w:t xml:space="preserve">“ </w:t>
            </w:r>
            <w:r w:rsidR="00F725C3" w:rsidRPr="00593622">
              <w:rPr>
                <w:rFonts w:ascii="Sylfaen" w:hAnsi="Sylfaen"/>
                <w:b/>
                <w:i/>
                <w:color w:val="FF0000"/>
              </w:rPr>
              <w:t xml:space="preserve"> ქ</w:t>
            </w:r>
            <w:r>
              <w:rPr>
                <w:rFonts w:ascii="Sylfaen" w:hAnsi="Sylfaen"/>
                <w:b/>
                <w:i/>
                <w:color w:val="FF0000"/>
              </w:rPr>
              <w:t>ვე</w:t>
            </w:r>
            <w:r w:rsidR="00F725C3" w:rsidRPr="00593622">
              <w:rPr>
                <w:rFonts w:ascii="Sylfaen" w:hAnsi="Sylfaen"/>
                <w:b/>
                <w:i/>
                <w:color w:val="FF0000"/>
              </w:rPr>
              <w:t xml:space="preserve">პუნქტით  გათვალისწინებული </w:t>
            </w:r>
            <w:r>
              <w:rPr>
                <w:rFonts w:ascii="Sylfaen" w:hAnsi="Sylfaen"/>
                <w:b/>
                <w:i/>
                <w:color w:val="FF0000"/>
              </w:rPr>
              <w:t xml:space="preserve">- </w:t>
            </w:r>
            <w:r w:rsidR="00FE6B62" w:rsidRPr="00593622">
              <w:rPr>
                <w:rFonts w:ascii="Sylfaen" w:hAnsi="Sylfaen"/>
                <w:b/>
                <w:i/>
                <w:color w:val="FF0000"/>
              </w:rPr>
              <w:t xml:space="preserve">მოქმედი </w:t>
            </w:r>
            <w:r w:rsidR="00F725C3" w:rsidRPr="00593622">
              <w:rPr>
                <w:rFonts w:ascii="Sylfaen" w:hAnsi="Sylfaen"/>
                <w:b/>
                <w:i/>
                <w:color w:val="FF0000"/>
              </w:rPr>
              <w:t>მუხლის (მუხლების), რომელშიც (რომლებშიც ) წარმოდგენილი კანონპროექტით შედის ცვლილება, მათ შორის, ხდება მისი (მათი ) ამოღება - განმართებით ბარათზე დართვის აუცილებლობა</w:t>
            </w:r>
            <w:r>
              <w:rPr>
                <w:rFonts w:ascii="Sylfaen" w:hAnsi="Sylfaen"/>
                <w:b/>
                <w:i/>
                <w:color w:val="FF0000"/>
              </w:rPr>
              <w:t>.</w:t>
            </w:r>
          </w:p>
          <w:p w:rsidR="00173929" w:rsidRPr="00173929" w:rsidRDefault="00173929" w:rsidP="00173929">
            <w:pPr>
              <w:spacing w:line="240" w:lineRule="auto"/>
              <w:rPr>
                <w:rFonts w:ascii="Sylfaen" w:hAnsi="Sylfaen"/>
              </w:rPr>
            </w:pPr>
          </w:p>
        </w:tc>
      </w:tr>
    </w:tbl>
    <w:p w:rsidR="00153FCE" w:rsidRPr="00173929" w:rsidRDefault="00153FCE" w:rsidP="00173929">
      <w:pPr>
        <w:spacing w:line="240" w:lineRule="auto"/>
        <w:rPr>
          <w:rFonts w:ascii="Sylfaen" w:hAnsi="Sylfaen"/>
        </w:rPr>
      </w:pPr>
    </w:p>
    <w:sectPr w:rsidR="00153FCE" w:rsidRPr="00173929" w:rsidSect="00C108F3">
      <w:pgSz w:w="16838" w:h="11906" w:orient="landscape"/>
      <w:pgMar w:top="1135"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0D"/>
    <w:rsid w:val="000406EC"/>
    <w:rsid w:val="000471A5"/>
    <w:rsid w:val="00081297"/>
    <w:rsid w:val="000A408C"/>
    <w:rsid w:val="000A7F02"/>
    <w:rsid w:val="000C23DD"/>
    <w:rsid w:val="000F274A"/>
    <w:rsid w:val="000F7465"/>
    <w:rsid w:val="00110E3D"/>
    <w:rsid w:val="0012331E"/>
    <w:rsid w:val="00133DBA"/>
    <w:rsid w:val="00142FF0"/>
    <w:rsid w:val="00150702"/>
    <w:rsid w:val="00153FCE"/>
    <w:rsid w:val="001612E0"/>
    <w:rsid w:val="00173929"/>
    <w:rsid w:val="00194144"/>
    <w:rsid w:val="001A484E"/>
    <w:rsid w:val="001A4B76"/>
    <w:rsid w:val="001A5105"/>
    <w:rsid w:val="001B2DAA"/>
    <w:rsid w:val="001B5ED0"/>
    <w:rsid w:val="001D6D66"/>
    <w:rsid w:val="001F39B8"/>
    <w:rsid w:val="00214EE6"/>
    <w:rsid w:val="00230F40"/>
    <w:rsid w:val="00275EAA"/>
    <w:rsid w:val="0028284C"/>
    <w:rsid w:val="002A79D6"/>
    <w:rsid w:val="002D69B4"/>
    <w:rsid w:val="00330FD8"/>
    <w:rsid w:val="00341821"/>
    <w:rsid w:val="0034593A"/>
    <w:rsid w:val="00352127"/>
    <w:rsid w:val="003665BA"/>
    <w:rsid w:val="003B2037"/>
    <w:rsid w:val="003D134E"/>
    <w:rsid w:val="003D2C6C"/>
    <w:rsid w:val="003E26ED"/>
    <w:rsid w:val="003E7E5F"/>
    <w:rsid w:val="003F1240"/>
    <w:rsid w:val="003F3398"/>
    <w:rsid w:val="0046337A"/>
    <w:rsid w:val="004761B5"/>
    <w:rsid w:val="004D4EDB"/>
    <w:rsid w:val="004F2BD1"/>
    <w:rsid w:val="00505B72"/>
    <w:rsid w:val="005136A7"/>
    <w:rsid w:val="00540A1C"/>
    <w:rsid w:val="00547DF6"/>
    <w:rsid w:val="00566C22"/>
    <w:rsid w:val="005910F7"/>
    <w:rsid w:val="00593622"/>
    <w:rsid w:val="005B51FB"/>
    <w:rsid w:val="005C5F1E"/>
    <w:rsid w:val="005D1BAA"/>
    <w:rsid w:val="005D7BD5"/>
    <w:rsid w:val="005E092D"/>
    <w:rsid w:val="005E0CF2"/>
    <w:rsid w:val="00605E81"/>
    <w:rsid w:val="0066108E"/>
    <w:rsid w:val="0066450D"/>
    <w:rsid w:val="00691822"/>
    <w:rsid w:val="006C3850"/>
    <w:rsid w:val="007028D6"/>
    <w:rsid w:val="007414A2"/>
    <w:rsid w:val="007A1EBE"/>
    <w:rsid w:val="007C3681"/>
    <w:rsid w:val="007D7263"/>
    <w:rsid w:val="007F1114"/>
    <w:rsid w:val="008072C7"/>
    <w:rsid w:val="008075D6"/>
    <w:rsid w:val="008143AD"/>
    <w:rsid w:val="00816BA2"/>
    <w:rsid w:val="00824DCB"/>
    <w:rsid w:val="00830438"/>
    <w:rsid w:val="00834861"/>
    <w:rsid w:val="0084048D"/>
    <w:rsid w:val="00864FD1"/>
    <w:rsid w:val="00891577"/>
    <w:rsid w:val="008917F2"/>
    <w:rsid w:val="00895146"/>
    <w:rsid w:val="0089657E"/>
    <w:rsid w:val="008B6706"/>
    <w:rsid w:val="008D6C3E"/>
    <w:rsid w:val="00904AEC"/>
    <w:rsid w:val="00917270"/>
    <w:rsid w:val="00982A1E"/>
    <w:rsid w:val="009C0A90"/>
    <w:rsid w:val="00A05765"/>
    <w:rsid w:val="00A27419"/>
    <w:rsid w:val="00AE48FA"/>
    <w:rsid w:val="00B05A2C"/>
    <w:rsid w:val="00B775D4"/>
    <w:rsid w:val="00BE0CD4"/>
    <w:rsid w:val="00BE5D77"/>
    <w:rsid w:val="00BF1208"/>
    <w:rsid w:val="00C108F3"/>
    <w:rsid w:val="00C2002C"/>
    <w:rsid w:val="00C43A70"/>
    <w:rsid w:val="00C47396"/>
    <w:rsid w:val="00C51AF3"/>
    <w:rsid w:val="00C90ABF"/>
    <w:rsid w:val="00C9217A"/>
    <w:rsid w:val="00CA4A32"/>
    <w:rsid w:val="00CC7D53"/>
    <w:rsid w:val="00D03B02"/>
    <w:rsid w:val="00D04812"/>
    <w:rsid w:val="00D448FE"/>
    <w:rsid w:val="00D83B81"/>
    <w:rsid w:val="00D94004"/>
    <w:rsid w:val="00DA1617"/>
    <w:rsid w:val="00DB0551"/>
    <w:rsid w:val="00DD6A99"/>
    <w:rsid w:val="00E26BD6"/>
    <w:rsid w:val="00E64290"/>
    <w:rsid w:val="00EA250B"/>
    <w:rsid w:val="00F5361E"/>
    <w:rsid w:val="00F725C3"/>
    <w:rsid w:val="00F86486"/>
    <w:rsid w:val="00FE1870"/>
    <w:rsid w:val="00FE1E6C"/>
    <w:rsid w:val="00FE5EE6"/>
    <w:rsid w:val="00FE6B6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07D38-AD59-44B2-B43F-FF90CD4D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0A408C"/>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basedOn w:val="DefaultParagraphFont"/>
    <w:uiPriority w:val="99"/>
    <w:unhideWhenUsed/>
    <w:rsid w:val="002A79D6"/>
    <w:rPr>
      <w:color w:val="0563C1" w:themeColor="hyperlink"/>
      <w:u w:val="single"/>
    </w:rPr>
  </w:style>
  <w:style w:type="paragraph" w:styleId="ListParagraph">
    <w:name w:val="List Paragraph"/>
    <w:basedOn w:val="Normal"/>
    <w:uiPriority w:val="34"/>
    <w:qFormat/>
    <w:rsid w:val="005D7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0644">
      <w:bodyDiv w:val="1"/>
      <w:marLeft w:val="0"/>
      <w:marRight w:val="0"/>
      <w:marTop w:val="0"/>
      <w:marBottom w:val="0"/>
      <w:divBdr>
        <w:top w:val="none" w:sz="0" w:space="0" w:color="auto"/>
        <w:left w:val="none" w:sz="0" w:space="0" w:color="auto"/>
        <w:bottom w:val="none" w:sz="0" w:space="0" w:color="auto"/>
        <w:right w:val="none" w:sz="0" w:space="0" w:color="auto"/>
      </w:divBdr>
    </w:div>
    <w:div w:id="1396320467">
      <w:bodyDiv w:val="1"/>
      <w:marLeft w:val="0"/>
      <w:marRight w:val="0"/>
      <w:marTop w:val="0"/>
      <w:marBottom w:val="0"/>
      <w:divBdr>
        <w:top w:val="none" w:sz="0" w:space="0" w:color="auto"/>
        <w:left w:val="none" w:sz="0" w:space="0" w:color="auto"/>
        <w:bottom w:val="none" w:sz="0" w:space="0" w:color="auto"/>
        <w:right w:val="none" w:sz="0" w:space="0" w:color="auto"/>
      </w:divBdr>
      <w:divsChild>
        <w:div w:id="22210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16F8-77C2-48A4-9285-62CA9BB0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Tsaguria</dc:creator>
  <cp:keywords/>
  <dc:description/>
  <cp:lastModifiedBy>Natia Mikeladze</cp:lastModifiedBy>
  <cp:revision>124</cp:revision>
  <dcterms:created xsi:type="dcterms:W3CDTF">2018-12-14T07:15:00Z</dcterms:created>
  <dcterms:modified xsi:type="dcterms:W3CDTF">2018-12-14T12:46:00Z</dcterms:modified>
</cp:coreProperties>
</file>