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6EA53" w14:textId="0AB8592B" w:rsidR="0001537C" w:rsidRDefault="000F681E" w:rsidP="000F681E">
      <w:pPr>
        <w:pStyle w:val="Title"/>
        <w:jc w:val="center"/>
        <w:rPr>
          <w:rFonts w:ascii="Sylfaen" w:hAnsi="Sylfaen" w:cs="Sylfaen"/>
          <w:b/>
          <w:color w:val="0070C0"/>
          <w:sz w:val="40"/>
          <w:szCs w:val="40"/>
          <w:lang w:val="ka-GE"/>
        </w:rPr>
      </w:pPr>
      <w:r w:rsidRPr="00B229EC">
        <w:rPr>
          <w:rFonts w:ascii="Sylfaen" w:hAnsi="Sylfaen" w:cs="Sylfaen"/>
          <w:b/>
          <w:color w:val="0070C0"/>
          <w:sz w:val="40"/>
          <w:szCs w:val="40"/>
          <w:lang w:val="ka-GE"/>
        </w:rPr>
        <w:t>საქართველოს</w:t>
      </w:r>
      <w:r w:rsidRPr="00B229EC">
        <w:rPr>
          <w:b/>
          <w:color w:val="0070C0"/>
          <w:sz w:val="40"/>
          <w:szCs w:val="40"/>
          <w:lang w:val="ka-GE"/>
        </w:rPr>
        <w:t xml:space="preserve"> </w:t>
      </w:r>
      <w:r w:rsidR="00EE6188" w:rsidRPr="00B229EC">
        <w:rPr>
          <w:rFonts w:ascii="Sylfaen" w:hAnsi="Sylfaen" w:cs="Sylfaen"/>
          <w:b/>
          <w:color w:val="0070C0"/>
          <w:sz w:val="40"/>
          <w:szCs w:val="40"/>
          <w:lang w:val="ka-GE"/>
        </w:rPr>
        <w:t>ანტიკრიზისული</w:t>
      </w:r>
      <w:r w:rsidR="00EE6188" w:rsidRPr="00B229EC">
        <w:rPr>
          <w:b/>
          <w:color w:val="0070C0"/>
          <w:sz w:val="40"/>
          <w:szCs w:val="40"/>
          <w:lang w:val="ka-GE"/>
        </w:rPr>
        <w:t xml:space="preserve"> </w:t>
      </w:r>
      <w:r w:rsidR="00EE6188" w:rsidRPr="00B229EC">
        <w:rPr>
          <w:rFonts w:ascii="Sylfaen" w:hAnsi="Sylfaen" w:cs="Sylfaen"/>
          <w:b/>
          <w:color w:val="0070C0"/>
          <w:sz w:val="40"/>
          <w:szCs w:val="40"/>
          <w:lang w:val="ka-GE"/>
        </w:rPr>
        <w:t>გეგმ</w:t>
      </w:r>
      <w:r w:rsidRPr="00B229EC">
        <w:rPr>
          <w:rFonts w:ascii="Sylfaen" w:hAnsi="Sylfaen" w:cs="Sylfaen"/>
          <w:b/>
          <w:color w:val="0070C0"/>
          <w:sz w:val="40"/>
          <w:szCs w:val="40"/>
          <w:lang w:val="ka-GE"/>
        </w:rPr>
        <w:t>ა</w:t>
      </w:r>
      <w:r w:rsidRPr="00B229EC">
        <w:rPr>
          <w:b/>
          <w:color w:val="0070C0"/>
          <w:sz w:val="40"/>
          <w:szCs w:val="40"/>
          <w:lang w:val="ka-GE"/>
        </w:rPr>
        <w:t xml:space="preserve"> </w:t>
      </w:r>
      <w:r w:rsidRPr="00B229EC">
        <w:rPr>
          <w:b/>
          <w:color w:val="0070C0"/>
          <w:sz w:val="40"/>
          <w:szCs w:val="40"/>
        </w:rPr>
        <w:t>Covid19-</w:t>
      </w:r>
      <w:r w:rsidRPr="00B229EC">
        <w:rPr>
          <w:rFonts w:ascii="Sylfaen" w:hAnsi="Sylfaen" w:cs="Sylfaen"/>
          <w:b/>
          <w:color w:val="0070C0"/>
          <w:sz w:val="40"/>
          <w:szCs w:val="40"/>
          <w:lang w:val="ka-GE"/>
        </w:rPr>
        <w:t>თან</w:t>
      </w:r>
      <w:r w:rsidRPr="00B229EC">
        <w:rPr>
          <w:b/>
          <w:color w:val="0070C0"/>
          <w:sz w:val="40"/>
          <w:szCs w:val="40"/>
          <w:lang w:val="ka-GE"/>
        </w:rPr>
        <w:t xml:space="preserve"> </w:t>
      </w:r>
      <w:r w:rsidRPr="00B229EC">
        <w:rPr>
          <w:rFonts w:ascii="Sylfaen" w:hAnsi="Sylfaen" w:cs="Sylfaen"/>
          <w:b/>
          <w:color w:val="0070C0"/>
          <w:sz w:val="40"/>
          <w:szCs w:val="40"/>
          <w:lang w:val="ka-GE"/>
        </w:rPr>
        <w:t>ბრძოლაში</w:t>
      </w:r>
    </w:p>
    <w:p w14:paraId="5D417F44" w14:textId="0A896F86" w:rsidR="00B229EC" w:rsidRPr="00B229EC" w:rsidRDefault="00B229EC" w:rsidP="00B229EC">
      <w:pPr>
        <w:rPr>
          <w:lang w:val="ka-GE"/>
        </w:rPr>
      </w:pPr>
    </w:p>
    <w:p w14:paraId="27BF892D" w14:textId="558827D1" w:rsidR="00B229EC" w:rsidRPr="00B229EC" w:rsidRDefault="00B229EC" w:rsidP="00B229EC">
      <w:pPr>
        <w:jc w:val="center"/>
        <w:rPr>
          <w:rFonts w:ascii="Sylfaen" w:hAnsi="Sylfaen"/>
        </w:rPr>
      </w:pPr>
      <w:r w:rsidRPr="00514D98">
        <w:rPr>
          <w:rFonts w:ascii="Sylfaen" w:hAnsi="Sylfaen"/>
          <w:b/>
          <w:noProof/>
          <w:sz w:val="28"/>
          <w:lang w:val="ka-GE" w:eastAsia="ka-GE"/>
        </w:rPr>
        <w:drawing>
          <wp:anchor distT="0" distB="0" distL="114300" distR="114300" simplePos="0" relativeHeight="251659264" behindDoc="0" locked="0" layoutInCell="1" allowOverlap="1" wp14:anchorId="00D65F92" wp14:editId="0C7AA7EC">
            <wp:simplePos x="0" y="0"/>
            <wp:positionH relativeFrom="margin">
              <wp:posOffset>2211705</wp:posOffset>
            </wp:positionH>
            <wp:positionV relativeFrom="margin">
              <wp:posOffset>1085920</wp:posOffset>
            </wp:positionV>
            <wp:extent cx="1410970" cy="8845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0970" cy="884555"/>
                    </a:xfrm>
                    <a:prstGeom prst="rect">
                      <a:avLst/>
                    </a:prstGeom>
                    <a:noFill/>
                  </pic:spPr>
                </pic:pic>
              </a:graphicData>
            </a:graphic>
            <wp14:sizeRelH relativeFrom="margin">
              <wp14:pctWidth>0</wp14:pctWidth>
            </wp14:sizeRelH>
            <wp14:sizeRelV relativeFrom="margin">
              <wp14:pctHeight>0</wp14:pctHeight>
            </wp14:sizeRelV>
          </wp:anchor>
        </w:drawing>
      </w:r>
    </w:p>
    <w:p w14:paraId="353838BC" w14:textId="2EA45AE3" w:rsidR="00F3528B" w:rsidRDefault="00F3528B" w:rsidP="00801FF9">
      <w:pPr>
        <w:jc w:val="both"/>
        <w:rPr>
          <w:rFonts w:ascii="Sylfaen" w:hAnsi="Sylfaen"/>
          <w:color w:val="0070C0"/>
          <w:sz w:val="28"/>
          <w:szCs w:val="28"/>
          <w:lang w:val="ka-GE"/>
        </w:rPr>
      </w:pPr>
    </w:p>
    <w:p w14:paraId="084F8075" w14:textId="77777777" w:rsidR="00B229EC" w:rsidRDefault="00B229EC" w:rsidP="00801FF9">
      <w:pPr>
        <w:jc w:val="both"/>
        <w:rPr>
          <w:rFonts w:ascii="Sylfaen" w:hAnsi="Sylfaen"/>
          <w:color w:val="0070C0"/>
          <w:sz w:val="28"/>
          <w:szCs w:val="28"/>
          <w:lang w:val="ka-GE"/>
        </w:rPr>
      </w:pPr>
    </w:p>
    <w:p w14:paraId="6F72AFC3" w14:textId="1DCDC141" w:rsidR="00B229EC" w:rsidRDefault="00B229EC" w:rsidP="00801FF9">
      <w:pPr>
        <w:jc w:val="both"/>
        <w:rPr>
          <w:rFonts w:ascii="Sylfaen" w:hAnsi="Sylfaen"/>
          <w:color w:val="0070C0"/>
          <w:sz w:val="28"/>
          <w:szCs w:val="28"/>
          <w:lang w:val="ka-GE"/>
        </w:rPr>
      </w:pPr>
    </w:p>
    <w:p w14:paraId="797BA65D" w14:textId="77777777" w:rsidR="00B229EC" w:rsidRDefault="00B229EC" w:rsidP="00801FF9">
      <w:pPr>
        <w:jc w:val="both"/>
        <w:rPr>
          <w:rFonts w:ascii="Sylfaen" w:hAnsi="Sylfaen"/>
          <w:color w:val="0070C0"/>
          <w:sz w:val="28"/>
          <w:szCs w:val="28"/>
          <w:lang w:val="ka-GE"/>
        </w:rPr>
      </w:pPr>
    </w:p>
    <w:sdt>
      <w:sdtPr>
        <w:rPr>
          <w:color w:val="002060"/>
          <w:sz w:val="24"/>
          <w:szCs w:val="24"/>
        </w:rPr>
        <w:id w:val="1502553452"/>
        <w:docPartObj>
          <w:docPartGallery w:val="Table of Contents"/>
          <w:docPartUnique/>
        </w:docPartObj>
      </w:sdtPr>
      <w:sdtEndPr>
        <w:rPr>
          <w:rFonts w:asciiTheme="minorHAnsi" w:eastAsiaTheme="minorHAnsi" w:hAnsiTheme="minorHAnsi" w:cstheme="minorBidi"/>
          <w:noProof/>
        </w:rPr>
      </w:sdtEndPr>
      <w:sdtContent>
        <w:p w14:paraId="64BE77A4" w14:textId="35943FCA" w:rsidR="00B229EC" w:rsidRPr="009D4C16" w:rsidRDefault="00B229EC" w:rsidP="00B229EC">
          <w:pPr>
            <w:pStyle w:val="TOCHeading"/>
            <w:jc w:val="center"/>
            <w:rPr>
              <w:rFonts w:ascii="Sylfaen" w:hAnsi="Sylfaen"/>
              <w:color w:val="002060"/>
              <w:lang w:val="ka-GE"/>
            </w:rPr>
          </w:pPr>
          <w:r w:rsidRPr="009D4C16">
            <w:rPr>
              <w:rFonts w:ascii="Sylfaen" w:hAnsi="Sylfaen"/>
              <w:color w:val="002060"/>
              <w:lang w:val="ka-GE"/>
            </w:rPr>
            <w:t>სარჩევი</w:t>
          </w:r>
        </w:p>
        <w:p w14:paraId="23364E79" w14:textId="22A7569D" w:rsidR="009D4C16" w:rsidRPr="009D4C16" w:rsidRDefault="00B229EC">
          <w:pPr>
            <w:pStyle w:val="TOC1"/>
            <w:tabs>
              <w:tab w:val="right" w:leader="dot" w:pos="9350"/>
            </w:tabs>
            <w:rPr>
              <w:rFonts w:eastAsiaTheme="minorEastAsia"/>
              <w:b w:val="0"/>
              <w:bCs w:val="0"/>
              <w:noProof/>
              <w:color w:val="002060"/>
              <w:sz w:val="24"/>
              <w:szCs w:val="24"/>
            </w:rPr>
          </w:pPr>
          <w:r w:rsidRPr="009D4C16">
            <w:rPr>
              <w:b w:val="0"/>
              <w:bCs w:val="0"/>
              <w:color w:val="002060"/>
              <w:sz w:val="24"/>
              <w:szCs w:val="24"/>
            </w:rPr>
            <w:fldChar w:fldCharType="begin"/>
          </w:r>
          <w:r w:rsidRPr="009D4C16">
            <w:rPr>
              <w:color w:val="002060"/>
              <w:sz w:val="24"/>
              <w:szCs w:val="24"/>
            </w:rPr>
            <w:instrText xml:space="preserve"> TOC \o "1-3" \h \z \u </w:instrText>
          </w:r>
          <w:r w:rsidRPr="009D4C16">
            <w:rPr>
              <w:b w:val="0"/>
              <w:bCs w:val="0"/>
              <w:color w:val="002060"/>
              <w:sz w:val="24"/>
              <w:szCs w:val="24"/>
            </w:rPr>
            <w:fldChar w:fldCharType="separate"/>
          </w:r>
          <w:hyperlink w:anchor="_Toc39243819" w:history="1">
            <w:r w:rsidR="009D4C16" w:rsidRPr="009D4C16">
              <w:rPr>
                <w:rStyle w:val="Hyperlink"/>
                <w:rFonts w:ascii="Sylfaen" w:hAnsi="Sylfaen" w:cs="Sylfaen"/>
                <w:noProof/>
                <w:color w:val="002060"/>
                <w:sz w:val="24"/>
                <w:szCs w:val="24"/>
                <w:lang w:val="ka-GE"/>
              </w:rPr>
              <w:t>შესავალი</w:t>
            </w:r>
            <w:r w:rsidR="009D4C16" w:rsidRPr="009D4C16">
              <w:rPr>
                <w:noProof/>
                <w:webHidden/>
                <w:color w:val="002060"/>
                <w:sz w:val="24"/>
                <w:szCs w:val="24"/>
              </w:rPr>
              <w:tab/>
            </w:r>
            <w:r w:rsidR="009D4C16" w:rsidRPr="009D4C16">
              <w:rPr>
                <w:noProof/>
                <w:webHidden/>
                <w:color w:val="002060"/>
                <w:sz w:val="24"/>
                <w:szCs w:val="24"/>
              </w:rPr>
              <w:fldChar w:fldCharType="begin"/>
            </w:r>
            <w:r w:rsidR="009D4C16" w:rsidRPr="009D4C16">
              <w:rPr>
                <w:noProof/>
                <w:webHidden/>
                <w:color w:val="002060"/>
                <w:sz w:val="24"/>
                <w:szCs w:val="24"/>
              </w:rPr>
              <w:instrText xml:space="preserve"> PAGEREF _Toc39243819 \h </w:instrText>
            </w:r>
            <w:r w:rsidR="009D4C16" w:rsidRPr="009D4C16">
              <w:rPr>
                <w:noProof/>
                <w:webHidden/>
                <w:color w:val="002060"/>
                <w:sz w:val="24"/>
                <w:szCs w:val="24"/>
              </w:rPr>
            </w:r>
            <w:r w:rsidR="009D4C16" w:rsidRPr="009D4C16">
              <w:rPr>
                <w:noProof/>
                <w:webHidden/>
                <w:color w:val="002060"/>
                <w:sz w:val="24"/>
                <w:szCs w:val="24"/>
              </w:rPr>
              <w:fldChar w:fldCharType="separate"/>
            </w:r>
            <w:r w:rsidR="009D4C16" w:rsidRPr="009D4C16">
              <w:rPr>
                <w:noProof/>
                <w:webHidden/>
                <w:color w:val="002060"/>
                <w:sz w:val="24"/>
                <w:szCs w:val="24"/>
              </w:rPr>
              <w:t>2</w:t>
            </w:r>
            <w:r w:rsidR="009D4C16" w:rsidRPr="009D4C16">
              <w:rPr>
                <w:noProof/>
                <w:webHidden/>
                <w:color w:val="002060"/>
                <w:sz w:val="24"/>
                <w:szCs w:val="24"/>
              </w:rPr>
              <w:fldChar w:fldCharType="end"/>
            </w:r>
          </w:hyperlink>
        </w:p>
        <w:p w14:paraId="756D3984" w14:textId="11747B56" w:rsidR="009D4C16" w:rsidRPr="009D4C16" w:rsidRDefault="009D4C16">
          <w:pPr>
            <w:pStyle w:val="TOC1"/>
            <w:tabs>
              <w:tab w:val="right" w:leader="dot" w:pos="9350"/>
            </w:tabs>
            <w:rPr>
              <w:rFonts w:eastAsiaTheme="minorEastAsia"/>
              <w:b w:val="0"/>
              <w:bCs w:val="0"/>
              <w:noProof/>
              <w:color w:val="002060"/>
              <w:sz w:val="24"/>
              <w:szCs w:val="24"/>
            </w:rPr>
          </w:pPr>
          <w:hyperlink w:anchor="_Toc39243820" w:history="1">
            <w:r w:rsidRPr="009D4C16">
              <w:rPr>
                <w:rStyle w:val="Hyperlink"/>
                <w:rFonts w:ascii="Sylfaen" w:hAnsi="Sylfaen" w:cs="Sylfaen"/>
                <w:noProof/>
                <w:color w:val="002060"/>
                <w:sz w:val="24"/>
                <w:szCs w:val="24"/>
                <w:lang w:val="ka-GE"/>
              </w:rPr>
              <w:t>არსებული სიტუაციის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ანალიზი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_Toc39243820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4</w:t>
            </w:r>
            <w:r w:rsidRPr="009D4C16">
              <w:rPr>
                <w:noProof/>
                <w:webHidden/>
                <w:color w:val="002060"/>
                <w:sz w:val="24"/>
                <w:szCs w:val="24"/>
              </w:rPr>
              <w:fldChar w:fldCharType="end"/>
            </w:r>
          </w:hyperlink>
        </w:p>
        <w:p w14:paraId="7A447AAE" w14:textId="4A670967" w:rsidR="009D4C16" w:rsidRPr="009D4C16" w:rsidRDefault="009D4C16">
          <w:pPr>
            <w:pStyle w:val="TOC2"/>
            <w:tabs>
              <w:tab w:val="right" w:leader="dot" w:pos="9350"/>
            </w:tabs>
            <w:rPr>
              <w:rFonts w:eastAsiaTheme="minorEastAsia"/>
              <w:i w:val="0"/>
              <w:iCs w:val="0"/>
              <w:noProof/>
              <w:color w:val="002060"/>
              <w:sz w:val="24"/>
              <w:szCs w:val="24"/>
            </w:rPr>
          </w:pPr>
          <w:hyperlink w:anchor="_Toc39243821" w:history="1">
            <w:r w:rsidRPr="009D4C16">
              <w:rPr>
                <w:rStyle w:val="Hyperlink"/>
                <w:rFonts w:ascii="Sylfaen" w:hAnsi="Sylfaen" w:cs="Sylfaen"/>
                <w:noProof/>
                <w:color w:val="002060"/>
                <w:sz w:val="24"/>
                <w:szCs w:val="24"/>
                <w:lang w:val="ka-GE"/>
              </w:rPr>
              <w:t>პანდემიის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გავლენა</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ქვეყნის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ეკონომიკურ</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მაჩვენებლებზე</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_Toc39243821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4</w:t>
            </w:r>
            <w:r w:rsidRPr="009D4C16">
              <w:rPr>
                <w:noProof/>
                <w:webHidden/>
                <w:color w:val="002060"/>
                <w:sz w:val="24"/>
                <w:szCs w:val="24"/>
              </w:rPr>
              <w:fldChar w:fldCharType="end"/>
            </w:r>
          </w:hyperlink>
        </w:p>
        <w:p w14:paraId="30235D9F" w14:textId="5852CCEC" w:rsidR="009D4C16" w:rsidRPr="009D4C16" w:rsidRDefault="009D4C16">
          <w:pPr>
            <w:pStyle w:val="TOC2"/>
            <w:tabs>
              <w:tab w:val="right" w:leader="dot" w:pos="9350"/>
            </w:tabs>
            <w:rPr>
              <w:rFonts w:eastAsiaTheme="minorEastAsia"/>
              <w:i w:val="0"/>
              <w:iCs w:val="0"/>
              <w:noProof/>
              <w:color w:val="002060"/>
              <w:sz w:val="24"/>
              <w:szCs w:val="24"/>
            </w:rPr>
          </w:pPr>
          <w:hyperlink w:anchor="_Toc39243822" w:history="1">
            <w:r w:rsidRPr="009D4C16">
              <w:rPr>
                <w:rStyle w:val="Hyperlink"/>
                <w:rFonts w:ascii="Sylfaen" w:hAnsi="Sylfaen" w:cs="Sylfaen"/>
                <w:noProof/>
                <w:color w:val="002060"/>
                <w:sz w:val="24"/>
                <w:szCs w:val="24"/>
                <w:lang w:val="ka-GE"/>
              </w:rPr>
              <w:t>პანდემიის გავლენა მოსახლეობს სოციალურ მდგომარეობაზე</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_Toc39243822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7</w:t>
            </w:r>
            <w:r w:rsidRPr="009D4C16">
              <w:rPr>
                <w:noProof/>
                <w:webHidden/>
                <w:color w:val="002060"/>
                <w:sz w:val="24"/>
                <w:szCs w:val="24"/>
              </w:rPr>
              <w:fldChar w:fldCharType="end"/>
            </w:r>
          </w:hyperlink>
        </w:p>
        <w:p w14:paraId="57CB72B4" w14:textId="15635E64" w:rsidR="009D4C16" w:rsidRPr="009D4C16" w:rsidRDefault="009D4C16">
          <w:pPr>
            <w:pStyle w:val="TOC1"/>
            <w:tabs>
              <w:tab w:val="right" w:leader="dot" w:pos="9350"/>
            </w:tabs>
            <w:rPr>
              <w:rFonts w:eastAsiaTheme="minorEastAsia"/>
              <w:b w:val="0"/>
              <w:bCs w:val="0"/>
              <w:noProof/>
              <w:color w:val="002060"/>
              <w:sz w:val="24"/>
              <w:szCs w:val="24"/>
            </w:rPr>
          </w:pPr>
          <w:hyperlink w:anchor="_Toc39243823" w:history="1">
            <w:r w:rsidRPr="009D4C16">
              <w:rPr>
                <w:rStyle w:val="Hyperlink"/>
                <w:rFonts w:ascii="Sylfaen" w:hAnsi="Sylfaen" w:cs="Sylfaen"/>
                <w:noProof/>
                <w:color w:val="002060"/>
                <w:sz w:val="24"/>
                <w:szCs w:val="24"/>
                <w:lang w:val="ka-GE"/>
              </w:rPr>
              <w:t>პოსტ</w:t>
            </w:r>
            <w:r w:rsidRPr="009D4C16">
              <w:rPr>
                <w:rStyle w:val="Hyperlink"/>
                <w:noProof/>
                <w:color w:val="002060"/>
                <w:sz w:val="24"/>
                <w:szCs w:val="24"/>
                <w:lang w:val="ka-GE"/>
              </w:rPr>
              <w:t>-</w:t>
            </w:r>
            <w:r w:rsidRPr="009D4C16">
              <w:rPr>
                <w:rStyle w:val="Hyperlink"/>
                <w:rFonts w:ascii="Sylfaen" w:hAnsi="Sylfaen" w:cs="Sylfaen"/>
                <w:noProof/>
                <w:color w:val="002060"/>
                <w:sz w:val="24"/>
                <w:szCs w:val="24"/>
                <w:lang w:val="ka-GE"/>
              </w:rPr>
              <w:t>კრიზისული</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მოლოდინები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_Toc39243823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8</w:t>
            </w:r>
            <w:r w:rsidRPr="009D4C16">
              <w:rPr>
                <w:noProof/>
                <w:webHidden/>
                <w:color w:val="002060"/>
                <w:sz w:val="24"/>
                <w:szCs w:val="24"/>
              </w:rPr>
              <w:fldChar w:fldCharType="end"/>
            </w:r>
          </w:hyperlink>
        </w:p>
        <w:p w14:paraId="32FC4A58" w14:textId="7FEB81CA" w:rsidR="009D4C16" w:rsidRPr="009D4C16" w:rsidRDefault="009D4C16">
          <w:pPr>
            <w:pStyle w:val="TOC1"/>
            <w:tabs>
              <w:tab w:val="right" w:leader="dot" w:pos="9350"/>
            </w:tabs>
            <w:rPr>
              <w:rFonts w:eastAsiaTheme="minorEastAsia"/>
              <w:b w:val="0"/>
              <w:bCs w:val="0"/>
              <w:noProof/>
              <w:color w:val="002060"/>
              <w:sz w:val="24"/>
              <w:szCs w:val="24"/>
            </w:rPr>
          </w:pPr>
          <w:hyperlink w:anchor="_Toc39243824" w:history="1">
            <w:r w:rsidRPr="009D4C16">
              <w:rPr>
                <w:rStyle w:val="Hyperlink"/>
                <w:rFonts w:ascii="Sylfaen" w:hAnsi="Sylfaen" w:cs="Sylfaen"/>
                <w:noProof/>
                <w:color w:val="002060"/>
                <w:sz w:val="24"/>
                <w:szCs w:val="24"/>
                <w:lang w:val="ka-GE"/>
              </w:rPr>
              <w:t xml:space="preserve">მთავრობის </w:t>
            </w:r>
            <w:r w:rsidRPr="009D4C16">
              <w:rPr>
                <w:rStyle w:val="Hyperlink"/>
                <w:rFonts w:ascii="Sylfaen" w:hAnsi="Sylfaen" w:cs="Sylfaen"/>
                <w:noProof/>
                <w:color w:val="002060"/>
                <w:sz w:val="24"/>
                <w:szCs w:val="24"/>
              </w:rPr>
              <w:t>ხედვა</w:t>
            </w:r>
            <w:r w:rsidRPr="009D4C16">
              <w:rPr>
                <w:rStyle w:val="Hyperlink"/>
                <w:noProof/>
                <w:color w:val="002060"/>
                <w:sz w:val="24"/>
                <w:szCs w:val="24"/>
              </w:rPr>
              <w:t xml:space="preserve"> </w:t>
            </w:r>
            <w:r w:rsidRPr="009D4C16">
              <w:rPr>
                <w:rStyle w:val="Hyperlink"/>
                <w:rFonts w:ascii="Sylfaen" w:hAnsi="Sylfaen" w:cs="Sylfaen"/>
                <w:noProof/>
                <w:color w:val="002060"/>
                <w:sz w:val="24"/>
                <w:szCs w:val="24"/>
              </w:rPr>
              <w:t>და</w:t>
            </w:r>
            <w:r w:rsidRPr="009D4C16">
              <w:rPr>
                <w:rStyle w:val="Hyperlink"/>
                <w:noProof/>
                <w:color w:val="002060"/>
                <w:sz w:val="24"/>
                <w:szCs w:val="24"/>
              </w:rPr>
              <w:t xml:space="preserve">  </w:t>
            </w:r>
            <w:r w:rsidRPr="009D4C16">
              <w:rPr>
                <w:rStyle w:val="Hyperlink"/>
                <w:rFonts w:ascii="Sylfaen" w:hAnsi="Sylfaen" w:cs="Sylfaen"/>
                <w:noProof/>
                <w:color w:val="002060"/>
                <w:sz w:val="24"/>
                <w:szCs w:val="24"/>
              </w:rPr>
              <w:t>ანტიკრიზისული</w:t>
            </w:r>
            <w:r w:rsidRPr="009D4C16">
              <w:rPr>
                <w:rStyle w:val="Hyperlink"/>
                <w:noProof/>
                <w:color w:val="002060"/>
                <w:sz w:val="24"/>
                <w:szCs w:val="24"/>
              </w:rPr>
              <w:t xml:space="preserve"> </w:t>
            </w:r>
            <w:r w:rsidRPr="009D4C16">
              <w:rPr>
                <w:rStyle w:val="Hyperlink"/>
                <w:rFonts w:ascii="Sylfaen" w:hAnsi="Sylfaen" w:cs="Sylfaen"/>
                <w:noProof/>
                <w:color w:val="002060"/>
                <w:sz w:val="24"/>
                <w:szCs w:val="24"/>
              </w:rPr>
              <w:t>გეგმა</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_Toc39243824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8</w:t>
            </w:r>
            <w:r w:rsidRPr="009D4C16">
              <w:rPr>
                <w:noProof/>
                <w:webHidden/>
                <w:color w:val="002060"/>
                <w:sz w:val="24"/>
                <w:szCs w:val="24"/>
              </w:rPr>
              <w:fldChar w:fldCharType="end"/>
            </w:r>
          </w:hyperlink>
        </w:p>
        <w:p w14:paraId="13BCDB7A" w14:textId="21FC1B8C" w:rsidR="009D4C16" w:rsidRPr="009D4C16" w:rsidRDefault="009D4C16">
          <w:pPr>
            <w:pStyle w:val="TOC1"/>
            <w:tabs>
              <w:tab w:val="right" w:leader="dot" w:pos="9350"/>
            </w:tabs>
            <w:rPr>
              <w:rFonts w:eastAsiaTheme="minorEastAsia"/>
              <w:b w:val="0"/>
              <w:bCs w:val="0"/>
              <w:noProof/>
              <w:color w:val="002060"/>
              <w:sz w:val="24"/>
              <w:szCs w:val="24"/>
            </w:rPr>
          </w:pPr>
          <w:hyperlink w:anchor="_Toc39243825" w:history="1">
            <w:r w:rsidRPr="009D4C16">
              <w:rPr>
                <w:rStyle w:val="Hyperlink"/>
                <w:rFonts w:ascii="Sylfaen" w:hAnsi="Sylfaen" w:cs="Sylfaen"/>
                <w:noProof/>
                <w:color w:val="002060"/>
                <w:sz w:val="24"/>
                <w:szCs w:val="24"/>
                <w:lang w:val="ka-GE"/>
              </w:rPr>
              <w:t>გასატარებელი</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ღონისძიებების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ეტაპი</w:t>
            </w:r>
            <w:r w:rsidRPr="009D4C16">
              <w:rPr>
                <w:rStyle w:val="Hyperlink"/>
                <w:noProof/>
                <w:color w:val="002060"/>
                <w:sz w:val="24"/>
                <w:szCs w:val="24"/>
                <w:lang w:val="ka-GE"/>
              </w:rPr>
              <w:t xml:space="preserve"> I</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_Toc39243825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8</w:t>
            </w:r>
            <w:r w:rsidRPr="009D4C16">
              <w:rPr>
                <w:noProof/>
                <w:webHidden/>
                <w:color w:val="002060"/>
                <w:sz w:val="24"/>
                <w:szCs w:val="24"/>
              </w:rPr>
              <w:fldChar w:fldCharType="end"/>
            </w:r>
          </w:hyperlink>
        </w:p>
        <w:p w14:paraId="4F3C9210" w14:textId="744373C0" w:rsidR="009D4C16" w:rsidRPr="009D4C16" w:rsidRDefault="009D4C16">
          <w:pPr>
            <w:pStyle w:val="TOC2"/>
            <w:tabs>
              <w:tab w:val="right" w:leader="dot" w:pos="9350"/>
            </w:tabs>
            <w:rPr>
              <w:rFonts w:eastAsiaTheme="minorEastAsia"/>
              <w:i w:val="0"/>
              <w:iCs w:val="0"/>
              <w:noProof/>
              <w:color w:val="002060"/>
              <w:sz w:val="24"/>
              <w:szCs w:val="24"/>
            </w:rPr>
          </w:pPr>
          <w:hyperlink w:anchor="_Toc39243826" w:history="1">
            <w:r w:rsidRPr="009D4C16">
              <w:rPr>
                <w:rStyle w:val="Hyperlink"/>
                <w:rFonts w:ascii="Sylfaen" w:hAnsi="Sylfaen" w:cs="Sylfaen"/>
                <w:noProof/>
                <w:color w:val="002060"/>
                <w:sz w:val="24"/>
                <w:szCs w:val="24"/>
              </w:rPr>
              <w:t>მოქალაქეზე</w:t>
            </w:r>
            <w:r w:rsidRPr="009D4C16">
              <w:rPr>
                <w:rStyle w:val="Hyperlink"/>
                <w:noProof/>
                <w:color w:val="002060"/>
                <w:sz w:val="24"/>
                <w:szCs w:val="24"/>
              </w:rPr>
              <w:t xml:space="preserve"> </w:t>
            </w:r>
            <w:r w:rsidRPr="009D4C16">
              <w:rPr>
                <w:rStyle w:val="Hyperlink"/>
                <w:rFonts w:ascii="Sylfaen" w:hAnsi="Sylfaen" w:cs="Sylfaen"/>
                <w:noProof/>
                <w:color w:val="002060"/>
                <w:sz w:val="24"/>
                <w:szCs w:val="24"/>
              </w:rPr>
              <w:t>ორიენტირებული</w:t>
            </w:r>
            <w:r w:rsidRPr="009D4C16">
              <w:rPr>
                <w:rStyle w:val="Hyperlink"/>
                <w:noProof/>
                <w:color w:val="002060"/>
                <w:sz w:val="24"/>
                <w:szCs w:val="24"/>
              </w:rPr>
              <w:t xml:space="preserve"> </w:t>
            </w:r>
            <w:r w:rsidRPr="009D4C16">
              <w:rPr>
                <w:rStyle w:val="Hyperlink"/>
                <w:rFonts w:ascii="Sylfaen" w:hAnsi="Sylfaen" w:cs="Sylfaen"/>
                <w:noProof/>
                <w:color w:val="002060"/>
                <w:sz w:val="24"/>
                <w:szCs w:val="24"/>
              </w:rPr>
              <w:t>ღონისძიებები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_Toc39243826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8</w:t>
            </w:r>
            <w:r w:rsidRPr="009D4C16">
              <w:rPr>
                <w:noProof/>
                <w:webHidden/>
                <w:color w:val="002060"/>
                <w:sz w:val="24"/>
                <w:szCs w:val="24"/>
              </w:rPr>
              <w:fldChar w:fldCharType="end"/>
            </w:r>
          </w:hyperlink>
        </w:p>
        <w:p w14:paraId="61BC593C" w14:textId="44F4F43D" w:rsidR="009D4C16" w:rsidRPr="009D4C16" w:rsidRDefault="009D4C16">
          <w:pPr>
            <w:pStyle w:val="TOC2"/>
            <w:tabs>
              <w:tab w:val="right" w:leader="dot" w:pos="9350"/>
            </w:tabs>
            <w:rPr>
              <w:rFonts w:eastAsiaTheme="minorEastAsia"/>
              <w:i w:val="0"/>
              <w:iCs w:val="0"/>
              <w:noProof/>
              <w:color w:val="002060"/>
              <w:sz w:val="24"/>
              <w:szCs w:val="24"/>
            </w:rPr>
          </w:pPr>
          <w:hyperlink w:anchor="_Toc39243827" w:history="1">
            <w:r w:rsidRPr="009D4C16">
              <w:rPr>
                <w:rStyle w:val="Hyperlink"/>
                <w:rFonts w:ascii="Sylfaen" w:hAnsi="Sylfaen" w:cs="Sylfaen"/>
                <w:noProof/>
                <w:color w:val="002060"/>
                <w:sz w:val="24"/>
                <w:szCs w:val="24"/>
                <w:lang w:val="ka-GE"/>
              </w:rPr>
              <w:t>ბიზნესზე</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ორინეტირებული</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ღონისძიებები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_Toc39243827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9</w:t>
            </w:r>
            <w:r w:rsidRPr="009D4C16">
              <w:rPr>
                <w:noProof/>
                <w:webHidden/>
                <w:color w:val="002060"/>
                <w:sz w:val="24"/>
                <w:szCs w:val="24"/>
              </w:rPr>
              <w:fldChar w:fldCharType="end"/>
            </w:r>
          </w:hyperlink>
        </w:p>
        <w:p w14:paraId="11B84271" w14:textId="052A9691" w:rsidR="009D4C16" w:rsidRPr="009D4C16" w:rsidRDefault="009D4C16">
          <w:pPr>
            <w:pStyle w:val="TOC1"/>
            <w:tabs>
              <w:tab w:val="right" w:leader="dot" w:pos="9350"/>
            </w:tabs>
            <w:rPr>
              <w:rFonts w:eastAsiaTheme="minorEastAsia"/>
              <w:b w:val="0"/>
              <w:bCs w:val="0"/>
              <w:noProof/>
              <w:color w:val="002060"/>
              <w:sz w:val="24"/>
              <w:szCs w:val="24"/>
            </w:rPr>
          </w:pPr>
          <w:hyperlink w:anchor="_Toc39243828" w:history="1">
            <w:r w:rsidRPr="009D4C16">
              <w:rPr>
                <w:rStyle w:val="Hyperlink"/>
                <w:rFonts w:ascii="Sylfaen" w:hAnsi="Sylfaen" w:cs="Sylfaen"/>
                <w:noProof/>
                <w:color w:val="002060"/>
                <w:sz w:val="24"/>
                <w:szCs w:val="24"/>
                <w:lang w:val="ka-GE"/>
              </w:rPr>
              <w:t>გასატარებელი</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ღონისძიებების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ეტაპი</w:t>
            </w:r>
            <w:r w:rsidRPr="009D4C16">
              <w:rPr>
                <w:rStyle w:val="Hyperlink"/>
                <w:noProof/>
                <w:color w:val="002060"/>
                <w:sz w:val="24"/>
                <w:szCs w:val="24"/>
                <w:lang w:val="ka-GE"/>
              </w:rPr>
              <w:t xml:space="preserve"> II</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_Toc39243828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10</w:t>
            </w:r>
            <w:r w:rsidRPr="009D4C16">
              <w:rPr>
                <w:noProof/>
                <w:webHidden/>
                <w:color w:val="002060"/>
                <w:sz w:val="24"/>
                <w:szCs w:val="24"/>
              </w:rPr>
              <w:fldChar w:fldCharType="end"/>
            </w:r>
          </w:hyperlink>
        </w:p>
        <w:p w14:paraId="64D9B540" w14:textId="3B1D00E8" w:rsidR="009D4C16" w:rsidRPr="009D4C16" w:rsidRDefault="009D4C16">
          <w:pPr>
            <w:pStyle w:val="TOC2"/>
            <w:tabs>
              <w:tab w:val="right" w:leader="dot" w:pos="9350"/>
            </w:tabs>
            <w:rPr>
              <w:rFonts w:eastAsiaTheme="minorEastAsia"/>
              <w:i w:val="0"/>
              <w:iCs w:val="0"/>
              <w:noProof/>
              <w:color w:val="002060"/>
              <w:sz w:val="24"/>
              <w:szCs w:val="24"/>
            </w:rPr>
          </w:pPr>
          <w:hyperlink w:anchor="_Toc39243829" w:history="1">
            <w:r w:rsidRPr="009D4C16">
              <w:rPr>
                <w:rStyle w:val="Hyperlink"/>
                <w:rFonts w:ascii="Sylfaen" w:hAnsi="Sylfaen" w:cs="Sylfaen"/>
                <w:noProof/>
                <w:color w:val="002060"/>
                <w:sz w:val="24"/>
                <w:szCs w:val="24"/>
                <w:lang w:val="ka-GE"/>
              </w:rPr>
              <w:t>მოქალაქეზე ორიენტირებული ღონისძიებები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_Toc39243829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10</w:t>
            </w:r>
            <w:r w:rsidRPr="009D4C16">
              <w:rPr>
                <w:noProof/>
                <w:webHidden/>
                <w:color w:val="002060"/>
                <w:sz w:val="24"/>
                <w:szCs w:val="24"/>
              </w:rPr>
              <w:fldChar w:fldCharType="end"/>
            </w:r>
          </w:hyperlink>
        </w:p>
        <w:p w14:paraId="0F0B4E0A" w14:textId="5F4017D7" w:rsidR="009D4C16" w:rsidRPr="009D4C16" w:rsidRDefault="009D4C16">
          <w:pPr>
            <w:pStyle w:val="TOC2"/>
            <w:tabs>
              <w:tab w:val="right" w:leader="dot" w:pos="9350"/>
            </w:tabs>
            <w:rPr>
              <w:rFonts w:eastAsiaTheme="minorEastAsia"/>
              <w:i w:val="0"/>
              <w:iCs w:val="0"/>
              <w:noProof/>
              <w:color w:val="002060"/>
              <w:sz w:val="24"/>
              <w:szCs w:val="24"/>
            </w:rPr>
          </w:pPr>
          <w:hyperlink w:anchor="_Toc39243830" w:history="1">
            <w:r w:rsidRPr="009D4C16">
              <w:rPr>
                <w:rStyle w:val="Hyperlink"/>
                <w:rFonts w:ascii="Sylfaen" w:hAnsi="Sylfaen" w:cs="Sylfaen"/>
                <w:noProof/>
                <w:color w:val="002060"/>
                <w:sz w:val="24"/>
                <w:szCs w:val="24"/>
                <w:lang w:val="ka-GE"/>
              </w:rPr>
              <w:t>ბიზნესზე</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ორიენტირებული</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ღონისძიებები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_Toc39243830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12</w:t>
            </w:r>
            <w:r w:rsidRPr="009D4C16">
              <w:rPr>
                <w:noProof/>
                <w:webHidden/>
                <w:color w:val="002060"/>
                <w:sz w:val="24"/>
                <w:szCs w:val="24"/>
              </w:rPr>
              <w:fldChar w:fldCharType="end"/>
            </w:r>
          </w:hyperlink>
        </w:p>
        <w:p w14:paraId="3FBD9DCA" w14:textId="53BB82E6" w:rsidR="009D4C16" w:rsidRPr="009D4C16" w:rsidRDefault="009D4C16">
          <w:pPr>
            <w:pStyle w:val="TOC2"/>
            <w:tabs>
              <w:tab w:val="right" w:leader="dot" w:pos="9350"/>
            </w:tabs>
            <w:rPr>
              <w:rFonts w:eastAsiaTheme="minorEastAsia"/>
              <w:i w:val="0"/>
              <w:iCs w:val="0"/>
              <w:noProof/>
              <w:color w:val="002060"/>
              <w:sz w:val="24"/>
              <w:szCs w:val="24"/>
            </w:rPr>
          </w:pPr>
          <w:hyperlink w:anchor="_Toc39243831" w:history="1">
            <w:r w:rsidRPr="009D4C16">
              <w:rPr>
                <w:rStyle w:val="Hyperlink"/>
                <w:rFonts w:ascii="Sylfaen" w:hAnsi="Sylfaen" w:cs="Sylfaen"/>
                <w:noProof/>
                <w:color w:val="002060"/>
                <w:sz w:val="24"/>
                <w:szCs w:val="24"/>
                <w:lang w:val="ka-GE"/>
              </w:rPr>
              <w:t>სოფლის მეურნეობის ხელშეწყობაზე ორიენტირებული ღონისძიებები</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_Toc39243831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14</w:t>
            </w:r>
            <w:r w:rsidRPr="009D4C16">
              <w:rPr>
                <w:noProof/>
                <w:webHidden/>
                <w:color w:val="002060"/>
                <w:sz w:val="24"/>
                <w:szCs w:val="24"/>
              </w:rPr>
              <w:fldChar w:fldCharType="end"/>
            </w:r>
          </w:hyperlink>
        </w:p>
        <w:p w14:paraId="685B2526" w14:textId="308169CF" w:rsidR="009D4C16" w:rsidRPr="009D4C16" w:rsidRDefault="009D4C16">
          <w:pPr>
            <w:pStyle w:val="TOC1"/>
            <w:tabs>
              <w:tab w:val="right" w:leader="dot" w:pos="9350"/>
            </w:tabs>
            <w:rPr>
              <w:rFonts w:eastAsiaTheme="minorEastAsia"/>
              <w:b w:val="0"/>
              <w:bCs w:val="0"/>
              <w:noProof/>
              <w:color w:val="002060"/>
              <w:sz w:val="24"/>
              <w:szCs w:val="24"/>
            </w:rPr>
          </w:pPr>
          <w:hyperlink w:anchor="_Toc39243832" w:history="1">
            <w:r w:rsidRPr="009D4C16">
              <w:rPr>
                <w:rStyle w:val="Hyperlink"/>
                <w:rFonts w:ascii="Sylfaen" w:hAnsi="Sylfaen" w:cs="Sylfaen"/>
                <w:noProof/>
                <w:color w:val="002060"/>
                <w:sz w:val="24"/>
                <w:szCs w:val="24"/>
                <w:lang w:val="ka-GE"/>
              </w:rPr>
              <w:t>შეზღუდვების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მოხსნის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და</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ეკონომიკის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აღდგენის</w:t>
            </w:r>
            <w:r w:rsidRPr="009D4C16">
              <w:rPr>
                <w:rStyle w:val="Hyperlink"/>
                <w:noProof/>
                <w:color w:val="002060"/>
                <w:sz w:val="24"/>
                <w:szCs w:val="24"/>
                <w:lang w:val="ka-GE"/>
              </w:rPr>
              <w:t xml:space="preserve"> </w:t>
            </w:r>
            <w:r w:rsidRPr="009D4C16">
              <w:rPr>
                <w:rStyle w:val="Hyperlink"/>
                <w:rFonts w:ascii="Sylfaen" w:hAnsi="Sylfaen" w:cs="Sylfaen"/>
                <w:noProof/>
                <w:color w:val="002060"/>
                <w:sz w:val="24"/>
                <w:szCs w:val="24"/>
                <w:lang w:val="ka-GE"/>
              </w:rPr>
              <w:t>გეგმა</w:t>
            </w:r>
            <w:r w:rsidRPr="009D4C16">
              <w:rPr>
                <w:noProof/>
                <w:webHidden/>
                <w:color w:val="002060"/>
                <w:sz w:val="24"/>
                <w:szCs w:val="24"/>
              </w:rPr>
              <w:tab/>
            </w:r>
            <w:r w:rsidRPr="009D4C16">
              <w:rPr>
                <w:noProof/>
                <w:webHidden/>
                <w:color w:val="002060"/>
                <w:sz w:val="24"/>
                <w:szCs w:val="24"/>
              </w:rPr>
              <w:fldChar w:fldCharType="begin"/>
            </w:r>
            <w:r w:rsidRPr="009D4C16">
              <w:rPr>
                <w:noProof/>
                <w:webHidden/>
                <w:color w:val="002060"/>
                <w:sz w:val="24"/>
                <w:szCs w:val="24"/>
              </w:rPr>
              <w:instrText xml:space="preserve"> PAGEREF _Toc39243832 \h </w:instrText>
            </w:r>
            <w:r w:rsidRPr="009D4C16">
              <w:rPr>
                <w:noProof/>
                <w:webHidden/>
                <w:color w:val="002060"/>
                <w:sz w:val="24"/>
                <w:szCs w:val="24"/>
              </w:rPr>
            </w:r>
            <w:r w:rsidRPr="009D4C16">
              <w:rPr>
                <w:noProof/>
                <w:webHidden/>
                <w:color w:val="002060"/>
                <w:sz w:val="24"/>
                <w:szCs w:val="24"/>
              </w:rPr>
              <w:fldChar w:fldCharType="separate"/>
            </w:r>
            <w:r w:rsidRPr="009D4C16">
              <w:rPr>
                <w:noProof/>
                <w:webHidden/>
                <w:color w:val="002060"/>
                <w:sz w:val="24"/>
                <w:szCs w:val="24"/>
              </w:rPr>
              <w:t>17</w:t>
            </w:r>
            <w:r w:rsidRPr="009D4C16">
              <w:rPr>
                <w:noProof/>
                <w:webHidden/>
                <w:color w:val="002060"/>
                <w:sz w:val="24"/>
                <w:szCs w:val="24"/>
              </w:rPr>
              <w:fldChar w:fldCharType="end"/>
            </w:r>
          </w:hyperlink>
        </w:p>
        <w:p w14:paraId="7A00C004" w14:textId="765B2F66" w:rsidR="00B229EC" w:rsidRDefault="00B229EC">
          <w:r w:rsidRPr="009D4C16">
            <w:rPr>
              <w:b/>
              <w:bCs/>
              <w:noProof/>
              <w:color w:val="002060"/>
              <w:sz w:val="24"/>
              <w:szCs w:val="24"/>
            </w:rPr>
            <w:fldChar w:fldCharType="end"/>
          </w:r>
        </w:p>
      </w:sdtContent>
    </w:sdt>
    <w:p w14:paraId="4AF451BB" w14:textId="19F04D60" w:rsidR="000F681E" w:rsidRPr="000F681E" w:rsidRDefault="000F681E" w:rsidP="00801FF9">
      <w:pPr>
        <w:jc w:val="both"/>
        <w:rPr>
          <w:rFonts w:ascii="Sylfaen" w:hAnsi="Sylfaen"/>
          <w:color w:val="0070C0"/>
          <w:sz w:val="28"/>
          <w:szCs w:val="28"/>
        </w:rPr>
      </w:pPr>
    </w:p>
    <w:p w14:paraId="32D51891" w14:textId="341C5176" w:rsidR="000F681E" w:rsidRDefault="000F681E" w:rsidP="00801FF9">
      <w:pPr>
        <w:jc w:val="both"/>
        <w:rPr>
          <w:rFonts w:ascii="Sylfaen" w:hAnsi="Sylfaen"/>
          <w:color w:val="0070C0"/>
          <w:sz w:val="28"/>
          <w:szCs w:val="28"/>
          <w:lang w:val="ka-GE"/>
        </w:rPr>
      </w:pPr>
    </w:p>
    <w:p w14:paraId="48E5622F" w14:textId="43B02A02" w:rsidR="00F3528B" w:rsidRPr="007103A4" w:rsidRDefault="00F3528B" w:rsidP="00A11CC9">
      <w:pPr>
        <w:pStyle w:val="Heading1"/>
        <w:spacing w:line="720" w:lineRule="auto"/>
        <w:rPr>
          <w:b/>
          <w:color w:val="002060"/>
          <w:lang w:val="ka-GE"/>
        </w:rPr>
      </w:pPr>
      <w:bookmarkStart w:id="0" w:name="_Toc39243819"/>
      <w:r w:rsidRPr="007103A4">
        <w:rPr>
          <w:rFonts w:ascii="Sylfaen" w:hAnsi="Sylfaen" w:cs="Sylfaen"/>
          <w:b/>
          <w:color w:val="002060"/>
          <w:lang w:val="ka-GE"/>
        </w:rPr>
        <w:t>შესავალი</w:t>
      </w:r>
      <w:bookmarkStart w:id="1" w:name="_GoBack"/>
      <w:bookmarkEnd w:id="0"/>
      <w:bookmarkEnd w:id="1"/>
      <w:r w:rsidR="0065135E" w:rsidRPr="007103A4">
        <w:rPr>
          <w:b/>
          <w:color w:val="002060"/>
          <w:lang w:val="ka-GE"/>
        </w:rPr>
        <w:t xml:space="preserve"> </w:t>
      </w:r>
    </w:p>
    <w:p w14:paraId="7043AC32" w14:textId="3D2A13C9" w:rsidR="00BA5674" w:rsidRPr="00BA5674" w:rsidRDefault="00BA5674" w:rsidP="00801FF9">
      <w:pPr>
        <w:jc w:val="both"/>
        <w:rPr>
          <w:rFonts w:ascii="Sylfaen" w:hAnsi="Sylfaen" w:cs="Sylfaen"/>
          <w:lang w:val="ka-GE"/>
        </w:rPr>
      </w:pPr>
      <w:r w:rsidRPr="00BA5674">
        <w:rPr>
          <w:rFonts w:ascii="Sylfaen" w:hAnsi="Sylfaen" w:cs="Sylfaen"/>
          <w:lang w:val="ka-GE"/>
        </w:rPr>
        <w:t xml:space="preserve">2019 წლის 31 დეკემბრიდან ახალი COVID-19 (SARS-CoV-2) ვირუსით გამოწვეული დაავადება სწრაფად გავრცელდა მთელ მსოფლიოში, მას შემდეგ რაც ჩინეთში, ჰუბეის პროვინციის ქალაქ უჰანში, ეს დიაგნოზი პირველ პაციენტებს დაუსვეს. 2020 წლის მარტის დასაწყისიდან, დაზარალებული ქვეყნების რაოდენობამ 190-ს გადააჭარბა. მთელ მსოფლიოში COVID-19-ის სწრაფი გავრცელების გამო 2020 წლის 11 მარტს  ჯანდაცვის მსოფლიო ორგანიზაციამ გლობალური პანდემია გამოაცხადა. </w:t>
      </w:r>
    </w:p>
    <w:p w14:paraId="6F31EC5A" w14:textId="2E968D2C" w:rsidR="00BA5674" w:rsidRDefault="00BA5674" w:rsidP="00801FF9">
      <w:pPr>
        <w:jc w:val="both"/>
        <w:rPr>
          <w:rFonts w:ascii="Sylfaen" w:hAnsi="Sylfaen" w:cs="Sylfaen"/>
          <w:lang w:val="ka-GE"/>
        </w:rPr>
      </w:pPr>
      <w:r w:rsidRPr="00BA5674">
        <w:rPr>
          <w:rFonts w:ascii="Sylfaen" w:hAnsi="Sylfaen" w:cs="Sylfaen"/>
          <w:lang w:val="ka-GE"/>
        </w:rPr>
        <w:t xml:space="preserve">ეპიდემიის მზარდი გავრცელების საპასუხოდ,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w:t>
      </w:r>
      <w:r w:rsidR="00F53C5F" w:rsidRPr="00BA5674">
        <w:rPr>
          <w:rFonts w:ascii="Sylfaen" w:hAnsi="Sylfaen" w:cs="Sylfaen"/>
          <w:lang w:val="ka-GE"/>
        </w:rPr>
        <w:t>მნიშვნელოვანი ნაბიჯები გადადგა</w:t>
      </w:r>
      <w:r w:rsidR="00F53C5F">
        <w:rPr>
          <w:rFonts w:ascii="Sylfaen" w:hAnsi="Sylfaen" w:cs="Sylfaen"/>
          <w:lang w:val="ka-GE"/>
        </w:rPr>
        <w:t xml:space="preserve"> </w:t>
      </w:r>
      <w:r w:rsidRPr="00BA5674">
        <w:rPr>
          <w:rFonts w:ascii="Sylfaen" w:hAnsi="Sylfaen" w:cs="Sylfaen"/>
          <w:lang w:val="ka-GE"/>
        </w:rPr>
        <w:t>ჯერ კიდევ COVID-19-ის პირველი ფაქტის დადასტურებამდე ერთი თვით ადრე</w:t>
      </w:r>
      <w:r w:rsidR="00F53C5F">
        <w:rPr>
          <w:rFonts w:ascii="Sylfaen" w:hAnsi="Sylfaen" w:cs="Sylfaen"/>
          <w:lang w:val="ka-GE"/>
        </w:rPr>
        <w:t>.</w:t>
      </w:r>
    </w:p>
    <w:p w14:paraId="60B2AF78" w14:textId="75D60E11" w:rsidR="00F53C5F" w:rsidRPr="00F53C5F" w:rsidRDefault="00F53C5F" w:rsidP="00801FF9">
      <w:pPr>
        <w:jc w:val="both"/>
        <w:rPr>
          <w:rFonts w:ascii="Sylfaen" w:hAnsi="Sylfaen" w:cs="Sylfaen"/>
          <w:b/>
          <w:color w:val="002060"/>
          <w:lang w:val="ka-GE"/>
        </w:rPr>
      </w:pPr>
      <w:r w:rsidRPr="00F53C5F">
        <w:rPr>
          <w:rFonts w:ascii="Sylfaen" w:hAnsi="Sylfaen" w:cs="Sylfaen"/>
          <w:b/>
          <w:color w:val="002060"/>
        </w:rPr>
        <w:t>Covid 19-</w:t>
      </w:r>
      <w:r w:rsidRPr="00F53C5F">
        <w:rPr>
          <w:rFonts w:ascii="Sylfaen" w:hAnsi="Sylfaen" w:cs="Sylfaen"/>
          <w:b/>
          <w:color w:val="002060"/>
          <w:lang w:val="ka-GE"/>
        </w:rPr>
        <w:t xml:space="preserve">ით ინფიცირების პირველი შემთხვევის დაფიქსირებამდე გატარებული ღონისძიებების ქრონოლოგია: </w:t>
      </w:r>
    </w:p>
    <w:p w14:paraId="69453201" w14:textId="1CA9D91F" w:rsidR="00BA5674" w:rsidRPr="00F53C5F" w:rsidRDefault="00F53C5F" w:rsidP="00F53C5F">
      <w:pPr>
        <w:pStyle w:val="ListParagraph"/>
        <w:numPr>
          <w:ilvl w:val="0"/>
          <w:numId w:val="24"/>
        </w:numPr>
        <w:jc w:val="both"/>
        <w:rPr>
          <w:rFonts w:ascii="Sylfaen" w:hAnsi="Sylfaen" w:cs="Sylfaen"/>
          <w:lang w:val="ka-GE"/>
        </w:rPr>
      </w:pPr>
      <w:r w:rsidRPr="00F53C5F">
        <w:rPr>
          <w:rFonts w:ascii="Sylfaen" w:hAnsi="Sylfaen" w:cs="Sylfaen"/>
          <w:lang w:val="ka-GE"/>
        </w:rPr>
        <w:t xml:space="preserve">2020 წლის 6 იანვარს </w:t>
      </w:r>
      <w:r w:rsidR="00BA5674" w:rsidRPr="00F53C5F">
        <w:rPr>
          <w:rFonts w:ascii="Sylfaen" w:hAnsi="Sylfaen" w:cs="Sylfaen"/>
          <w:lang w:val="ka-GE"/>
        </w:rPr>
        <w:t>საქართველოს ოკუპირებული ტერიტორი</w:t>
      </w:r>
      <w:r w:rsidR="003620E8" w:rsidRPr="00F53C5F">
        <w:rPr>
          <w:rFonts w:ascii="Sylfaen" w:hAnsi="Sylfaen" w:cs="Sylfaen"/>
          <w:lang w:val="ka-GE"/>
        </w:rPr>
        <w:t>ე</w:t>
      </w:r>
      <w:r w:rsidR="00BA5674" w:rsidRPr="00F53C5F">
        <w:rPr>
          <w:rFonts w:ascii="Sylfaen" w:hAnsi="Sylfaen" w:cs="Sylfaen"/>
          <w:lang w:val="ka-GE"/>
        </w:rPr>
        <w:t xml:space="preserve">ბიდან დევნილთა, შრომის, ჯანმრთელობისა და სოციალური დაცვის სამინისტროს მიერ საქართველოს მთავრობის </w:t>
      </w:r>
      <w:r w:rsidRPr="00F53C5F">
        <w:rPr>
          <w:rFonts w:ascii="Sylfaen" w:hAnsi="Sylfaen" w:cs="Sylfaen"/>
          <w:lang w:val="ka-GE"/>
        </w:rPr>
        <w:t xml:space="preserve">მიეწოდა ინფორმაცია </w:t>
      </w:r>
      <w:r w:rsidR="00BA5674" w:rsidRPr="00F53C5F">
        <w:rPr>
          <w:rFonts w:ascii="Sylfaen" w:hAnsi="Sylfaen" w:cs="Sylfaen"/>
          <w:lang w:val="ka-GE"/>
        </w:rPr>
        <w:t xml:space="preserve"> ჩინეთში მიმდინარე უჩვეულო პნევმონიის ეპიდაფეთქების შესახებ.</w:t>
      </w:r>
    </w:p>
    <w:p w14:paraId="2DB5C14B" w14:textId="0EC92A41" w:rsidR="003620E8" w:rsidRPr="00F53C5F" w:rsidRDefault="00BA5674" w:rsidP="00F53C5F">
      <w:pPr>
        <w:pStyle w:val="ListParagraph"/>
        <w:numPr>
          <w:ilvl w:val="0"/>
          <w:numId w:val="24"/>
        </w:numPr>
        <w:jc w:val="both"/>
        <w:rPr>
          <w:rFonts w:ascii="Sylfaen" w:hAnsi="Sylfaen" w:cs="Sylfaen"/>
          <w:lang w:val="ka-GE"/>
        </w:rPr>
      </w:pPr>
      <w:r w:rsidRPr="00F53C5F">
        <w:rPr>
          <w:rFonts w:ascii="Sylfaen" w:hAnsi="Sylfaen" w:cs="Sylfaen"/>
          <w:lang w:val="ka-GE"/>
        </w:rPr>
        <w:t>23 იანვარს გაიმართა პირველი უწ</w:t>
      </w:r>
      <w:r w:rsidR="003620E8" w:rsidRPr="00F53C5F">
        <w:rPr>
          <w:rFonts w:ascii="Sylfaen" w:hAnsi="Sylfaen" w:cs="Sylfaen"/>
          <w:lang w:val="ka-GE"/>
        </w:rPr>
        <w:t>ყ</w:t>
      </w:r>
      <w:r w:rsidRPr="00F53C5F">
        <w:rPr>
          <w:rFonts w:ascii="Sylfaen" w:hAnsi="Sylfaen" w:cs="Sylfaen"/>
          <w:lang w:val="ka-GE"/>
        </w:rPr>
        <w:t xml:space="preserve">ებათაშორისი საბჭოს სხდომა. ხელისუფლებამ, ახალი კორონავირუსით (SARS-CoV-2) გამოწვეულ ინფექციებთან (COVID-19) ბრძოლა ორი მიმართულებით გამოაცხადა: </w:t>
      </w:r>
    </w:p>
    <w:p w14:paraId="3863424E" w14:textId="291ADDA9" w:rsidR="003620E8" w:rsidRPr="00F53C5F" w:rsidRDefault="00BA5674" w:rsidP="00F53C5F">
      <w:pPr>
        <w:pStyle w:val="ListParagraph"/>
        <w:numPr>
          <w:ilvl w:val="0"/>
          <w:numId w:val="7"/>
        </w:numPr>
        <w:jc w:val="both"/>
        <w:rPr>
          <w:rFonts w:ascii="Sylfaen" w:hAnsi="Sylfaen" w:cs="Sylfaen"/>
          <w:lang w:val="ka-GE"/>
        </w:rPr>
      </w:pPr>
      <w:r w:rsidRPr="00F53C5F">
        <w:rPr>
          <w:rFonts w:ascii="Sylfaen" w:hAnsi="Sylfaen" w:cs="Sylfaen"/>
          <w:lang w:val="ka-GE"/>
        </w:rPr>
        <w:t>მოსახლეობის ჯანმრთელობ</w:t>
      </w:r>
      <w:r w:rsidR="00F53C5F" w:rsidRPr="00F53C5F">
        <w:rPr>
          <w:rFonts w:ascii="Sylfaen" w:hAnsi="Sylfaen" w:cs="Sylfaen"/>
          <w:lang w:val="ka-GE"/>
        </w:rPr>
        <w:t xml:space="preserve">ისა </w:t>
      </w:r>
      <w:r w:rsidRPr="00F53C5F">
        <w:rPr>
          <w:rFonts w:ascii="Sylfaen" w:hAnsi="Sylfaen" w:cs="Sylfaen"/>
          <w:lang w:val="ka-GE"/>
        </w:rPr>
        <w:t xml:space="preserve">და სიცოცხლის გადარჩენა და </w:t>
      </w:r>
    </w:p>
    <w:p w14:paraId="1E9C2D34" w14:textId="468A51C4" w:rsidR="00BA5674" w:rsidRPr="00F53C5F" w:rsidRDefault="00BA5674" w:rsidP="00F53C5F">
      <w:pPr>
        <w:pStyle w:val="ListParagraph"/>
        <w:numPr>
          <w:ilvl w:val="0"/>
          <w:numId w:val="7"/>
        </w:numPr>
        <w:jc w:val="both"/>
        <w:rPr>
          <w:rFonts w:ascii="Sylfaen" w:hAnsi="Sylfaen" w:cs="Sylfaen"/>
          <w:lang w:val="ka-GE"/>
        </w:rPr>
      </w:pPr>
      <w:r w:rsidRPr="00F53C5F">
        <w:rPr>
          <w:rFonts w:ascii="Sylfaen" w:hAnsi="Sylfaen" w:cs="Sylfaen"/>
          <w:lang w:val="ka-GE"/>
        </w:rPr>
        <w:t xml:space="preserve">საქართველოს ეკონომიკის გადარჩენა. </w:t>
      </w:r>
    </w:p>
    <w:p w14:paraId="687ED963" w14:textId="5054FCFA" w:rsidR="00BA5674" w:rsidRPr="00F53C5F" w:rsidRDefault="00BA5674" w:rsidP="00F53C5F">
      <w:pPr>
        <w:pStyle w:val="ListParagraph"/>
        <w:numPr>
          <w:ilvl w:val="0"/>
          <w:numId w:val="25"/>
        </w:numPr>
        <w:jc w:val="both"/>
        <w:rPr>
          <w:rFonts w:ascii="Sylfaen" w:hAnsi="Sylfaen" w:cs="Sylfaen"/>
          <w:lang w:val="ka-GE"/>
        </w:rPr>
      </w:pPr>
      <w:r w:rsidRPr="00F53C5F">
        <w:rPr>
          <w:rFonts w:ascii="Sylfaen" w:hAnsi="Sylfaen" w:cs="Sylfaen"/>
          <w:lang w:val="ka-GE"/>
        </w:rPr>
        <w:t xml:space="preserve">28 იანვარს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ეროვნულ დონეზე რეაგირების ღონისძიებები და შესაბამისი სტრუქტურების </w:t>
      </w:r>
      <w:r w:rsidR="003620E8" w:rsidRPr="00F53C5F">
        <w:rPr>
          <w:rFonts w:ascii="Sylfaen" w:hAnsi="Sylfaen" w:cs="Sylfaen"/>
          <w:lang w:val="ka-GE"/>
        </w:rPr>
        <w:t>პასუხისმგებლობები</w:t>
      </w:r>
      <w:r w:rsidRPr="00F53C5F">
        <w:rPr>
          <w:rFonts w:ascii="Sylfaen" w:hAnsi="Sylfaen" w:cs="Sylfaen"/>
          <w:lang w:val="ka-GE"/>
        </w:rPr>
        <w:t xml:space="preserve"> და მოვალეობები.  </w:t>
      </w:r>
    </w:p>
    <w:p w14:paraId="65669F54" w14:textId="439A0DF1" w:rsidR="00BA5674" w:rsidRDefault="00BA5674" w:rsidP="00F53C5F">
      <w:pPr>
        <w:pStyle w:val="ListParagraph"/>
        <w:numPr>
          <w:ilvl w:val="0"/>
          <w:numId w:val="25"/>
        </w:numPr>
        <w:jc w:val="both"/>
        <w:rPr>
          <w:rFonts w:ascii="Sylfaen" w:hAnsi="Sylfaen" w:cs="Sylfaen"/>
          <w:lang w:val="ka-GE"/>
        </w:rPr>
      </w:pPr>
      <w:r w:rsidRPr="00F53C5F">
        <w:rPr>
          <w:rFonts w:ascii="Sylfaen" w:hAnsi="Sylfaen" w:cs="Sylfaen"/>
          <w:lang w:val="ka-GE"/>
        </w:rPr>
        <w:t xml:space="preserve">28 იანვარსვე აეროპორტებში დაიწყო მგზავრთა სკრინინგი. 29 იანვარს აიკრძალა საჰაერო ფრენები ჩინეთთან, 4 თებერვალს - საჰაერო და სახმელეთო მიმოსვლა ირანთან, 4 მარტს - საჰაერო მიმოსვლა იტალიასთან, </w:t>
      </w:r>
      <w:r w:rsidR="00461113" w:rsidRPr="00737A01">
        <w:rPr>
          <w:rFonts w:ascii="Sylfaen" w:hAnsi="Sylfaen" w:cs="Sylfaen"/>
          <w:lang w:val="ka-GE"/>
        </w:rPr>
        <w:t>18 მარტიდან სრულად შეწყდა საქართველოს სახელმწიფო საზღვარზე შემოსვლა უცხო ქვეყნის მოქალაქეებისთვის.</w:t>
      </w:r>
    </w:p>
    <w:p w14:paraId="0815B26B" w14:textId="77777777" w:rsidR="00461113" w:rsidRPr="00F53C5F" w:rsidRDefault="00461113" w:rsidP="00461113">
      <w:pPr>
        <w:pStyle w:val="ListParagraph"/>
        <w:jc w:val="both"/>
        <w:rPr>
          <w:rFonts w:ascii="Sylfaen" w:hAnsi="Sylfaen" w:cs="Sylfaen"/>
          <w:lang w:val="ka-GE"/>
        </w:rPr>
      </w:pPr>
    </w:p>
    <w:p w14:paraId="2CFB36BA" w14:textId="77777777" w:rsidR="00BA5674" w:rsidRPr="00F53C5F" w:rsidRDefault="00BA5674" w:rsidP="00F53C5F">
      <w:pPr>
        <w:pStyle w:val="ListParagraph"/>
        <w:numPr>
          <w:ilvl w:val="0"/>
          <w:numId w:val="25"/>
        </w:numPr>
        <w:jc w:val="both"/>
        <w:rPr>
          <w:rFonts w:ascii="Sylfaen" w:hAnsi="Sylfaen" w:cs="Sylfaen"/>
          <w:lang w:val="ka-GE"/>
        </w:rPr>
      </w:pPr>
      <w:r w:rsidRPr="00F53C5F">
        <w:rPr>
          <w:rFonts w:ascii="Sylfaen" w:hAnsi="Sylfaen" w:cs="Sylfaen"/>
          <w:lang w:val="ka-GE"/>
        </w:rPr>
        <w:lastRenderedPageBreak/>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4 თებერვალს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w:t>
      </w:r>
    </w:p>
    <w:p w14:paraId="3C6F55E9" w14:textId="1B69278E" w:rsidR="00BA5674" w:rsidRPr="00F53C5F" w:rsidRDefault="00BA5674" w:rsidP="00F53C5F">
      <w:pPr>
        <w:pStyle w:val="ListParagraph"/>
        <w:numPr>
          <w:ilvl w:val="0"/>
          <w:numId w:val="25"/>
        </w:numPr>
        <w:jc w:val="both"/>
        <w:rPr>
          <w:rFonts w:ascii="Sylfaen" w:hAnsi="Sylfaen" w:cs="Sylfaen"/>
          <w:lang w:val="ka-GE"/>
        </w:rPr>
      </w:pPr>
      <w:r w:rsidRPr="00F53C5F">
        <w:rPr>
          <w:rFonts w:ascii="Sylfaen" w:hAnsi="Sylfaen" w:cs="Sylfaen"/>
          <w:lang w:val="ka-GE"/>
        </w:rPr>
        <w:t>6-14 თებერვალს შემუშავდა და დამტკიცდა ახალი კორონავირუსით (SARS-CoV-2) გამოწვეულ ინფექციებთან (COVID-19) დაკავშირებული სხვადასხვა მეთოდური რეკომენდაციები და პროტოკოლები, დაიწყო ვიდეო ლ</w:t>
      </w:r>
      <w:r w:rsidR="00801FF9" w:rsidRPr="00F53C5F">
        <w:rPr>
          <w:rFonts w:ascii="Sylfaen" w:hAnsi="Sylfaen" w:cs="Sylfaen"/>
          <w:lang w:val="ka-GE"/>
        </w:rPr>
        <w:t>ე</w:t>
      </w:r>
      <w:r w:rsidRPr="00F53C5F">
        <w:rPr>
          <w:rFonts w:ascii="Sylfaen" w:hAnsi="Sylfaen" w:cs="Sylfaen"/>
          <w:lang w:val="ka-GE"/>
        </w:rPr>
        <w:t xml:space="preserve">ქციები და საგანმანათლებლო მასალების ტირაჟირება. </w:t>
      </w:r>
    </w:p>
    <w:p w14:paraId="163FAB68" w14:textId="77777777" w:rsidR="00BA5674" w:rsidRPr="00BA5674" w:rsidRDefault="00BA5674" w:rsidP="00801FF9">
      <w:pPr>
        <w:jc w:val="both"/>
        <w:rPr>
          <w:rFonts w:ascii="Sylfaen" w:hAnsi="Sylfaen" w:cs="Sylfaen"/>
          <w:lang w:val="ka-GE"/>
        </w:rPr>
      </w:pPr>
      <w:r w:rsidRPr="00BA5674">
        <w:rPr>
          <w:rFonts w:ascii="Sylfaen" w:hAnsi="Sylfaen" w:cs="Sylfaen"/>
          <w:lang w:val="ka-GE"/>
        </w:rPr>
        <w:t xml:space="preserve">2020 წლის 26 თებერვალს ქვეყანაში დაფიქსირდა COVID-19-ის პირველი დადასტურებული შემთხვევა. </w:t>
      </w:r>
    </w:p>
    <w:p w14:paraId="239F6D81" w14:textId="77777777" w:rsidR="00BA5674" w:rsidRPr="00F53C5F" w:rsidRDefault="00BA5674" w:rsidP="00801FF9">
      <w:pPr>
        <w:jc w:val="both"/>
        <w:rPr>
          <w:rFonts w:ascii="Sylfaen" w:hAnsi="Sylfaen" w:cs="Sylfaen"/>
          <w:b/>
          <w:color w:val="002060"/>
          <w:lang w:val="ka-GE"/>
        </w:rPr>
      </w:pPr>
      <w:r w:rsidRPr="00F53C5F">
        <w:rPr>
          <w:rFonts w:ascii="Sylfaen" w:hAnsi="Sylfaen" w:cs="Sylfaen"/>
          <w:b/>
          <w:color w:val="002060"/>
          <w:lang w:val="ka-GE"/>
        </w:rPr>
        <w:t xml:space="preserve">ვირუსის </w:t>
      </w:r>
      <w:r w:rsidRPr="00F53C5F">
        <w:rPr>
          <w:rFonts w:ascii="Sylfaen" w:hAnsi="Sylfaen" w:cs="Sylfaen"/>
          <w:b/>
          <w:bCs/>
          <w:color w:val="002060"/>
          <w:lang w:val="ka-GE"/>
        </w:rPr>
        <w:t>გავრცელების შეკავების მიზნით</w:t>
      </w:r>
      <w:r w:rsidRPr="00F53C5F">
        <w:rPr>
          <w:rFonts w:ascii="Sylfaen" w:hAnsi="Sylfaen" w:cs="Sylfaen"/>
          <w:b/>
          <w:color w:val="002060"/>
          <w:lang w:val="ka-GE"/>
        </w:rPr>
        <w:t xml:space="preserve"> მთელი ქვეყნის მასშტაბით მიღებულ იქნა მთელი რიგი ზომები:</w:t>
      </w:r>
    </w:p>
    <w:p w14:paraId="3638B499" w14:textId="3241D22B"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2 მარტს საგანმანათლებლო დაწესებულებებში შეჩერდა სასწავლო პროცესი და 14 მარტიდან დაიყო სწავლებისა და საოფისე სამუშაოების დისტანციური რეჟიმში ამოქმ</w:t>
      </w:r>
      <w:r w:rsidR="00801FF9">
        <w:rPr>
          <w:rFonts w:ascii="Sylfaen" w:hAnsi="Sylfaen" w:cs="Sylfaen"/>
          <w:lang w:val="ka-GE"/>
        </w:rPr>
        <w:t>ე</w:t>
      </w:r>
      <w:r w:rsidRPr="00801FF9">
        <w:rPr>
          <w:rFonts w:ascii="Sylfaen" w:hAnsi="Sylfaen" w:cs="Sylfaen"/>
          <w:lang w:val="ka-GE"/>
        </w:rPr>
        <w:t xml:space="preserve">დება. </w:t>
      </w:r>
    </w:p>
    <w:p w14:paraId="3875170B" w14:textId="4A42B635"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ადამიანთა სკრინინგისა და დაავადების შემთხვევების ადრეული გამოვლენის მიზნით, 4 მარტიდან სახელმწიფოს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w:t>
      </w:r>
      <w:r w:rsidR="00801FF9">
        <w:rPr>
          <w:rFonts w:ascii="Sylfaen" w:hAnsi="Sylfaen" w:cs="Sylfaen"/>
          <w:lang w:val="ka-GE"/>
        </w:rPr>
        <w:t>.</w:t>
      </w:r>
    </w:p>
    <w:p w14:paraId="7F01C314" w14:textId="6B2FD461"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 xml:space="preserve">15 მარტს დაიკეტა სამთო-სათხილამურო კურორტები, 18 მარტიდან დაიკეტა კაფე-ბარები, რესტორნები, ფიტნეს კლუბები და საცურაო აუზები, 20 მარტიდან კი სავაჭრო ობიექტები გარდა სასურსათო მაღაზიებისა და აფთიაქებისა. </w:t>
      </w:r>
    </w:p>
    <w:p w14:paraId="01A5DE6A" w14:textId="537D5781"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 xml:space="preserve">2020 წლის 21 მარტს, პარლამენტმა მთელს ქვეყანაში საგანგებო მდგომარეობა გამოაცხადა, რაც მიზნად ისახავს კორონავირუსის გლობალური პანდემიის წინააღმდეგ ბრძოლას. 21 აპრილს საგანგებო მდგომარეობა კვლავ გაგრძელდა 22 მაისამდე. </w:t>
      </w:r>
      <w:r w:rsidR="00A952A5">
        <w:rPr>
          <w:rFonts w:ascii="Sylfaen" w:hAnsi="Sylfaen" w:cs="Sylfaen"/>
          <w:lang w:val="ka-GE"/>
        </w:rPr>
        <w:t xml:space="preserve">დაწესდა კომენდანტის საათი და </w:t>
      </w:r>
      <w:r w:rsidRPr="00801FF9">
        <w:rPr>
          <w:rFonts w:ascii="Sylfaen" w:hAnsi="Sylfaen" w:cs="Sylfaen"/>
          <w:lang w:val="ka-GE"/>
        </w:rPr>
        <w:t>აკრძალულია ფეხით ან სატრანსპორტო საშუალებით გადაადგილება დილის 09:00 საათიდან 06:00 საათამდე</w:t>
      </w:r>
      <w:r w:rsidR="00A952A5">
        <w:rPr>
          <w:rFonts w:ascii="Sylfaen" w:hAnsi="Sylfaen" w:cs="Sylfaen"/>
          <w:lang w:val="ka-GE"/>
        </w:rPr>
        <w:t>.</w:t>
      </w:r>
      <w:r w:rsidRPr="00801FF9">
        <w:rPr>
          <w:rFonts w:ascii="Sylfaen" w:hAnsi="Sylfaen" w:cs="Sylfaen"/>
          <w:lang w:val="ka-GE"/>
        </w:rPr>
        <w:t xml:space="preserve"> </w:t>
      </w:r>
      <w:r w:rsidR="00A952A5">
        <w:rPr>
          <w:rFonts w:ascii="Sylfaen" w:hAnsi="Sylfaen" w:cs="Sylfaen"/>
          <w:lang w:val="ka-GE"/>
        </w:rPr>
        <w:t xml:space="preserve">შეიზღუდა </w:t>
      </w:r>
      <w:r w:rsidRPr="00801FF9">
        <w:rPr>
          <w:rFonts w:ascii="Sylfaen" w:hAnsi="Sylfaen" w:cs="Sylfaen"/>
          <w:lang w:val="ka-GE"/>
        </w:rPr>
        <w:t>3-ზე მეტი ადამიანის შეკრება, საზოგადოებრივი ღონისძიებები და სხვა მასობრივი ღონისძიებები</w:t>
      </w:r>
      <w:r w:rsidR="00A952A5">
        <w:rPr>
          <w:rFonts w:ascii="Sylfaen" w:hAnsi="Sylfaen" w:cs="Sylfaen"/>
          <w:lang w:val="ka-GE"/>
        </w:rPr>
        <w:t>.</w:t>
      </w:r>
    </w:p>
    <w:p w14:paraId="53523DA2" w14:textId="231BCD0A"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 xml:space="preserve">22 მარტს მარნეულსა და ბოლნისში  დაიწყო ვირუსის შიდა გადაცემის პროცესი, შესაბამისად, აღნიშნულ მუნიციპალიტეტებში 23 მარტს გამოცხადა ადგილობრივი კარანტინი, ხოლო 31 მარტს გამოცხადდა საყოველთაო კარანტინი, </w:t>
      </w:r>
    </w:p>
    <w:p w14:paraId="1EBFD6CB" w14:textId="1117A4C6" w:rsidR="00BA5674"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23 მარტს საქართველოს ოკუ</w:t>
      </w:r>
      <w:r w:rsidR="00A952A5">
        <w:rPr>
          <w:rFonts w:ascii="Sylfaen" w:hAnsi="Sylfaen" w:cs="Sylfaen"/>
          <w:lang w:val="ka-GE"/>
        </w:rPr>
        <w:t>პ</w:t>
      </w:r>
      <w:r w:rsidRPr="00801FF9">
        <w:rPr>
          <w:rFonts w:ascii="Sylfaen" w:hAnsi="Sylfaen" w:cs="Sylfaen"/>
          <w:lang w:val="ka-GE"/>
        </w:rPr>
        <w:t>ირებული ტერიტორი</w:t>
      </w:r>
      <w:r w:rsidR="00A952A5">
        <w:rPr>
          <w:rFonts w:ascii="Sylfaen" w:hAnsi="Sylfaen" w:cs="Sylfaen"/>
          <w:lang w:val="ka-GE"/>
        </w:rPr>
        <w:t>ე</w:t>
      </w:r>
      <w:r w:rsidRPr="00801FF9">
        <w:rPr>
          <w:rFonts w:ascii="Sylfaen" w:hAnsi="Sylfaen" w:cs="Sylfaen"/>
          <w:lang w:val="ka-GE"/>
        </w:rPr>
        <w:t>ბიდან დევნილთა, შრომის, ჯანმრთელობისა და სოციალური დაცვის სამინისტროს მიერ კორონავირუსზე საეჭვო ან მაღალი რისკის მატარებელი პირებისთვის განისაზღვრა თვით</w:t>
      </w:r>
      <w:r w:rsidR="00F319ED">
        <w:rPr>
          <w:rFonts w:ascii="Sylfaen" w:hAnsi="Sylfaen" w:cs="Sylfaen"/>
          <w:lang w:val="ka-GE"/>
        </w:rPr>
        <w:t>ი</w:t>
      </w:r>
      <w:r w:rsidRPr="00801FF9">
        <w:rPr>
          <w:rFonts w:ascii="Sylfaen" w:hAnsi="Sylfaen" w:cs="Sylfaen"/>
          <w:lang w:val="ka-GE"/>
        </w:rPr>
        <w:t>ზოლაციის/კარანტინის პირობები და ვადა - 14 დღე.</w:t>
      </w:r>
    </w:p>
    <w:p w14:paraId="16188277" w14:textId="0DA2005E" w:rsidR="00A952A5" w:rsidRPr="00801FF9" w:rsidRDefault="00A952A5" w:rsidP="00A952A5">
      <w:pPr>
        <w:pStyle w:val="ListParagraph"/>
        <w:numPr>
          <w:ilvl w:val="1"/>
          <w:numId w:val="1"/>
        </w:numPr>
        <w:ind w:left="284"/>
        <w:jc w:val="both"/>
        <w:rPr>
          <w:rFonts w:ascii="Sylfaen" w:hAnsi="Sylfaen" w:cs="Sylfaen"/>
          <w:lang w:val="ka-GE"/>
        </w:rPr>
      </w:pPr>
      <w:r w:rsidRPr="00801FF9">
        <w:rPr>
          <w:rFonts w:ascii="Sylfaen" w:hAnsi="Sylfaen" w:cs="Sylfaen"/>
          <w:lang w:val="ka-GE"/>
        </w:rPr>
        <w:t>1</w:t>
      </w:r>
      <w:r>
        <w:rPr>
          <w:rFonts w:ascii="Sylfaen" w:hAnsi="Sylfaen" w:cs="Sylfaen"/>
          <w:lang w:val="ka-GE"/>
        </w:rPr>
        <w:t>5</w:t>
      </w:r>
      <w:r w:rsidRPr="00801FF9">
        <w:rPr>
          <w:rFonts w:ascii="Sylfaen" w:hAnsi="Sylfaen" w:cs="Sylfaen"/>
          <w:lang w:val="ka-GE"/>
        </w:rPr>
        <w:t xml:space="preserve"> </w:t>
      </w:r>
      <w:r w:rsidR="006B780B">
        <w:rPr>
          <w:rFonts w:ascii="Sylfaen" w:hAnsi="Sylfaen" w:cs="Sylfaen"/>
          <w:lang w:val="ka-GE"/>
        </w:rPr>
        <w:t>აპრილს</w:t>
      </w:r>
      <w:r w:rsidRPr="00801FF9">
        <w:rPr>
          <w:rFonts w:ascii="Sylfaen" w:hAnsi="Sylfaen" w:cs="Sylfaen"/>
          <w:lang w:val="ka-GE"/>
        </w:rPr>
        <w:t xml:space="preserve"> ამოქმედდა ქ.</w:t>
      </w:r>
      <w:r>
        <w:rPr>
          <w:rFonts w:ascii="Sylfaen" w:hAnsi="Sylfaen" w:cs="Sylfaen"/>
          <w:lang w:val="ka-GE"/>
        </w:rPr>
        <w:t xml:space="preserve"> </w:t>
      </w:r>
      <w:r w:rsidRPr="00801FF9">
        <w:rPr>
          <w:rFonts w:ascii="Sylfaen" w:hAnsi="Sylfaen" w:cs="Sylfaen"/>
          <w:lang w:val="ka-GE"/>
        </w:rPr>
        <w:t>თბილისის, ქ.</w:t>
      </w:r>
      <w:r>
        <w:rPr>
          <w:rFonts w:ascii="Sylfaen" w:hAnsi="Sylfaen" w:cs="Sylfaen"/>
          <w:lang w:val="ka-GE"/>
        </w:rPr>
        <w:t xml:space="preserve"> </w:t>
      </w:r>
      <w:r w:rsidRPr="00801FF9">
        <w:rPr>
          <w:rFonts w:ascii="Sylfaen" w:hAnsi="Sylfaen" w:cs="Sylfaen"/>
          <w:lang w:val="ka-GE"/>
        </w:rPr>
        <w:t>რუსთავის, ქ.</w:t>
      </w:r>
      <w:r>
        <w:rPr>
          <w:rFonts w:ascii="Sylfaen" w:hAnsi="Sylfaen" w:cs="Sylfaen"/>
          <w:lang w:val="ka-GE"/>
        </w:rPr>
        <w:t xml:space="preserve"> </w:t>
      </w:r>
      <w:r w:rsidRPr="00801FF9">
        <w:rPr>
          <w:rFonts w:ascii="Sylfaen" w:hAnsi="Sylfaen" w:cs="Sylfaen"/>
          <w:lang w:val="ka-GE"/>
        </w:rPr>
        <w:t>ქუთაისის და ქ. ბათუმის მუნიციპალიტეტებში შესვლა და გამოსვლის შეზღუდვა.</w:t>
      </w:r>
    </w:p>
    <w:p w14:paraId="409FF832" w14:textId="5318EFA8"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lastRenderedPageBreak/>
        <w:t>17 აპრილიდან ძალაში შევიდა ახალი ზომები, რომლებიც კრძალავ</w:t>
      </w:r>
      <w:r w:rsidR="00F319ED">
        <w:rPr>
          <w:rFonts w:ascii="Sylfaen" w:hAnsi="Sylfaen" w:cs="Sylfaen"/>
          <w:lang w:val="ka-GE"/>
        </w:rPr>
        <w:t>და</w:t>
      </w:r>
      <w:r w:rsidRPr="00801FF9">
        <w:rPr>
          <w:rFonts w:ascii="Sylfaen" w:hAnsi="Sylfaen" w:cs="Sylfaen"/>
          <w:lang w:val="ka-GE"/>
        </w:rPr>
        <w:t xml:space="preserve"> ყველა სახის ავტომობილის გადაადგილებას, გარდა ტვირთების გადაზიდვის და დისტრიბუციის მანქანებისა.</w:t>
      </w:r>
    </w:p>
    <w:p w14:paraId="540176D2" w14:textId="2975FB90"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 xml:space="preserve">17 აპრილს, საქართველოს მთავრობის დადგენილებით,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განისაზღვრა მობილიზებულ სამედიცინო დაწესებულებების ნუსხა (29 კლინიკა), რომელთა ვალდებულებაა COVID-19-ის საეჭვო და დადასტურებული შემთხვევების დიაგნოსტიკა და მართვა. ხოლო ცხელების მქონე ნებისმიერი პაციენტის პირველად ტრიაჟი, დიაგნოსტირება ხორციელდება ე.წ. ცხელების კლინიკების მეშვეობით (15 კლინიკა). </w:t>
      </w:r>
    </w:p>
    <w:p w14:paraId="57383C44" w14:textId="6DFBB46E" w:rsidR="00BA5674" w:rsidRPr="00801FF9" w:rsidRDefault="00BA5674" w:rsidP="00801FF9">
      <w:pPr>
        <w:pStyle w:val="ListParagraph"/>
        <w:numPr>
          <w:ilvl w:val="1"/>
          <w:numId w:val="1"/>
        </w:numPr>
        <w:ind w:left="284"/>
        <w:jc w:val="both"/>
        <w:rPr>
          <w:rFonts w:ascii="Sylfaen" w:hAnsi="Sylfaen" w:cs="Sylfaen"/>
          <w:lang w:val="ka-GE"/>
        </w:rPr>
      </w:pPr>
      <w:r w:rsidRPr="00801FF9">
        <w:rPr>
          <w:rFonts w:ascii="Sylfaen" w:hAnsi="Sylfaen" w:cs="Sylfaen"/>
          <w:lang w:val="ka-GE"/>
        </w:rPr>
        <w:t xml:space="preserve">მთავრობის გადაწყვეტილებით, COVID-19-თან დაკავშირებული პრევენციის, დიაგნოსტიკის და მკურნალობის სერვისები სრულად ფინანსდება სახელმწიფო ბიუჯეტიდან.  </w:t>
      </w:r>
    </w:p>
    <w:p w14:paraId="236CDEB6" w14:textId="7EAEF4EA" w:rsidR="00BA5674" w:rsidRPr="000F681E" w:rsidRDefault="00BA5674" w:rsidP="00801FF9">
      <w:pPr>
        <w:jc w:val="both"/>
        <w:rPr>
          <w:rFonts w:ascii="Sylfaen" w:hAnsi="Sylfaen" w:cs="Sylfaen"/>
        </w:rPr>
      </w:pPr>
      <w:r w:rsidRPr="00BA5674">
        <w:rPr>
          <w:rFonts w:ascii="Sylfaen" w:hAnsi="Sylfaen" w:cs="Sylfaen"/>
          <w:lang w:val="ka-GE"/>
        </w:rPr>
        <w:t>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ქვეყანამ შეძლო COVID-19-ის შემთხვ</w:t>
      </w:r>
      <w:r w:rsidR="00F319ED">
        <w:rPr>
          <w:rFonts w:ascii="Sylfaen" w:hAnsi="Sylfaen" w:cs="Sylfaen"/>
          <w:lang w:val="ka-GE"/>
        </w:rPr>
        <w:t>ე</w:t>
      </w:r>
      <w:r w:rsidRPr="00BA5674">
        <w:rPr>
          <w:rFonts w:ascii="Sylfaen" w:hAnsi="Sylfaen" w:cs="Sylfaen"/>
          <w:lang w:val="ka-GE"/>
        </w:rPr>
        <w:t>ვების მაღალი პიკის თავიდან აცილება, რაც საქართველოს მთავ</w:t>
      </w:r>
      <w:r w:rsidR="00F319ED">
        <w:rPr>
          <w:rFonts w:ascii="Sylfaen" w:hAnsi="Sylfaen" w:cs="Sylfaen"/>
          <w:lang w:val="ka-GE"/>
        </w:rPr>
        <w:t>რ</w:t>
      </w:r>
      <w:r w:rsidRPr="00BA5674">
        <w:rPr>
          <w:rFonts w:ascii="Sylfaen" w:hAnsi="Sylfaen" w:cs="Sylfaen"/>
          <w:lang w:val="ka-GE"/>
        </w:rPr>
        <w:t xml:space="preserve">ობის მიერ გატარებული ღონისძიებების შედეგია. ქვეყნის მთავრობის ბრძოლა კორონავირუსის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 </w:t>
      </w:r>
    </w:p>
    <w:p w14:paraId="22A8B613" w14:textId="70599D2F" w:rsidR="00024928" w:rsidRPr="00BA5674" w:rsidRDefault="00BA5674" w:rsidP="00801FF9">
      <w:pPr>
        <w:jc w:val="both"/>
        <w:rPr>
          <w:rFonts w:ascii="Sylfaen" w:hAnsi="Sylfaen" w:cs="Sylfaen"/>
          <w:lang w:val="ka-GE"/>
        </w:rPr>
      </w:pPr>
      <w:r w:rsidRPr="00BA5674">
        <w:rPr>
          <w:rFonts w:ascii="Sylfaen" w:hAnsi="Sylfaen" w:cs="Sylfaen"/>
          <w:lang w:val="ka-GE"/>
        </w:rPr>
        <w:t>2</w:t>
      </w:r>
      <w:r w:rsidR="00F319ED">
        <w:rPr>
          <w:rFonts w:ascii="Sylfaen" w:hAnsi="Sylfaen" w:cs="Sylfaen"/>
          <w:lang w:val="ka-GE"/>
        </w:rPr>
        <w:t>9</w:t>
      </w:r>
      <w:r w:rsidRPr="00BA5674">
        <w:rPr>
          <w:rFonts w:ascii="Sylfaen" w:hAnsi="Sylfaen" w:cs="Sylfaen"/>
          <w:lang w:val="ka-GE"/>
        </w:rPr>
        <w:t xml:space="preserve"> აპრილის მდგომარეობით, კორონავირუსის დადასტურებული შემთხვევების კუმულაციური რაოდენობა შეადგენდა </w:t>
      </w:r>
      <w:r w:rsidR="00F319ED">
        <w:rPr>
          <w:rFonts w:ascii="Sylfaen" w:hAnsi="Sylfaen" w:cs="Sylfaen"/>
          <w:lang w:val="ka-GE"/>
        </w:rPr>
        <w:t>517</w:t>
      </w:r>
      <w:r w:rsidRPr="00BA5674">
        <w:rPr>
          <w:rFonts w:ascii="Sylfaen" w:hAnsi="Sylfaen" w:cs="Sylfaen"/>
          <w:lang w:val="ka-GE"/>
        </w:rPr>
        <w:t>-ს, მათ შორის გამოჯანმრთელდა 1</w:t>
      </w:r>
      <w:r w:rsidR="00F319ED">
        <w:rPr>
          <w:rFonts w:ascii="Sylfaen" w:hAnsi="Sylfaen" w:cs="Sylfaen"/>
          <w:lang w:val="ka-GE"/>
        </w:rPr>
        <w:t>68</w:t>
      </w:r>
      <w:r w:rsidRPr="00BA5674">
        <w:rPr>
          <w:rFonts w:ascii="Sylfaen" w:hAnsi="Sylfaen" w:cs="Sylfaen"/>
          <w:lang w:val="ka-GE"/>
        </w:rPr>
        <w:t xml:space="preserve"> და გარდაცვლილ</w:t>
      </w:r>
      <w:r w:rsidR="00F319ED">
        <w:rPr>
          <w:rFonts w:ascii="Sylfaen" w:hAnsi="Sylfaen" w:cs="Sylfaen"/>
          <w:lang w:val="ka-GE"/>
        </w:rPr>
        <w:t>თ</w:t>
      </w:r>
      <w:r w:rsidRPr="00BA5674">
        <w:rPr>
          <w:rFonts w:ascii="Sylfaen" w:hAnsi="Sylfaen" w:cs="Sylfaen"/>
          <w:lang w:val="ka-GE"/>
        </w:rPr>
        <w:t xml:space="preserve">ა რაოდენობა შეადგენდა </w:t>
      </w:r>
      <w:r w:rsidR="00F319ED">
        <w:rPr>
          <w:rFonts w:ascii="Sylfaen" w:hAnsi="Sylfaen" w:cs="Sylfaen"/>
          <w:lang w:val="ka-GE"/>
        </w:rPr>
        <w:t>6</w:t>
      </w:r>
      <w:r w:rsidRPr="00BA5674">
        <w:rPr>
          <w:rFonts w:ascii="Sylfaen" w:hAnsi="Sylfaen" w:cs="Sylfaen"/>
          <w:lang w:val="ka-GE"/>
        </w:rPr>
        <w:t xml:space="preserve">-ს. საკარანტინო ზონებში განთავსებული იყო </w:t>
      </w:r>
      <w:r w:rsidR="00F319ED">
        <w:rPr>
          <w:rFonts w:ascii="Sylfaen" w:hAnsi="Sylfaen" w:cs="Sylfaen"/>
          <w:lang w:val="ka-GE"/>
        </w:rPr>
        <w:t>5153</w:t>
      </w:r>
      <w:r w:rsidRPr="00BA5674">
        <w:rPr>
          <w:rFonts w:ascii="Sylfaen" w:hAnsi="Sylfaen" w:cs="Sylfaen"/>
          <w:lang w:val="ka-GE"/>
        </w:rPr>
        <w:t xml:space="preserve"> პირი, ხოლო სტაციონარულ მეთვალყურეობაზე იმყოფებოდა 5</w:t>
      </w:r>
      <w:r w:rsidR="00F319ED">
        <w:rPr>
          <w:rFonts w:ascii="Sylfaen" w:hAnsi="Sylfaen" w:cs="Sylfaen"/>
          <w:lang w:val="ka-GE"/>
        </w:rPr>
        <w:t>49</w:t>
      </w:r>
      <w:r w:rsidRPr="00BA5674">
        <w:rPr>
          <w:rFonts w:ascii="Sylfaen" w:hAnsi="Sylfaen" w:cs="Sylfaen"/>
          <w:lang w:val="ka-GE"/>
        </w:rPr>
        <w:t>.</w:t>
      </w:r>
    </w:p>
    <w:p w14:paraId="3D5DB518" w14:textId="5B758249" w:rsidR="00F3528B" w:rsidRPr="00A97B95" w:rsidRDefault="00A11CC9" w:rsidP="00B229EC">
      <w:pPr>
        <w:pStyle w:val="Heading1"/>
        <w:spacing w:line="360" w:lineRule="auto"/>
        <w:rPr>
          <w:b/>
          <w:lang w:val="ka-GE"/>
        </w:rPr>
      </w:pPr>
      <w:bookmarkStart w:id="2" w:name="_Toc39243820"/>
      <w:r w:rsidRPr="00A97B95">
        <w:rPr>
          <w:rFonts w:ascii="Sylfaen" w:hAnsi="Sylfaen" w:cs="Sylfaen"/>
          <w:b/>
          <w:lang w:val="ka-GE"/>
        </w:rPr>
        <w:t xml:space="preserve">არსებული </w:t>
      </w:r>
      <w:r w:rsidR="00F3528B" w:rsidRPr="00A97B95">
        <w:rPr>
          <w:rFonts w:ascii="Sylfaen" w:hAnsi="Sylfaen" w:cs="Sylfaen"/>
          <w:b/>
          <w:lang w:val="ka-GE"/>
        </w:rPr>
        <w:t>სიტუაციის</w:t>
      </w:r>
      <w:r w:rsidR="00F3528B" w:rsidRPr="00A97B95">
        <w:rPr>
          <w:b/>
          <w:lang w:val="ka-GE"/>
        </w:rPr>
        <w:t xml:space="preserve"> </w:t>
      </w:r>
      <w:r w:rsidR="00F3528B" w:rsidRPr="00A97B95">
        <w:rPr>
          <w:rFonts w:ascii="Sylfaen" w:hAnsi="Sylfaen" w:cs="Sylfaen"/>
          <w:b/>
          <w:lang w:val="ka-GE"/>
        </w:rPr>
        <w:t>ანალიზი</w:t>
      </w:r>
      <w:bookmarkEnd w:id="2"/>
      <w:r w:rsidR="009036D9" w:rsidRPr="00A97B95">
        <w:rPr>
          <w:b/>
          <w:lang w:val="ka-GE"/>
        </w:rPr>
        <w:t xml:space="preserve"> </w:t>
      </w:r>
    </w:p>
    <w:p w14:paraId="4EF92A6A" w14:textId="441CEDC6" w:rsidR="00024928" w:rsidRPr="00B229EC" w:rsidRDefault="002B2DA8" w:rsidP="00B229EC">
      <w:pPr>
        <w:pStyle w:val="Heading2"/>
        <w:spacing w:line="480" w:lineRule="auto"/>
        <w:rPr>
          <w:lang w:val="ka-GE"/>
        </w:rPr>
      </w:pPr>
      <w:bookmarkStart w:id="3" w:name="_Toc39243821"/>
      <w:r w:rsidRPr="00B229EC">
        <w:rPr>
          <w:rFonts w:ascii="Sylfaen" w:hAnsi="Sylfaen" w:cs="Sylfaen"/>
          <w:lang w:val="ka-GE"/>
        </w:rPr>
        <w:t>პანდემი</w:t>
      </w:r>
      <w:r w:rsidR="00B229EC">
        <w:rPr>
          <w:rFonts w:ascii="Sylfaen" w:hAnsi="Sylfaen" w:cs="Sylfaen"/>
          <w:lang w:val="ka-GE"/>
        </w:rPr>
        <w:t>ი</w:t>
      </w:r>
      <w:r w:rsidRPr="00B229EC">
        <w:rPr>
          <w:rFonts w:ascii="Sylfaen" w:hAnsi="Sylfaen" w:cs="Sylfaen"/>
          <w:lang w:val="ka-GE"/>
        </w:rPr>
        <w:t>ს</w:t>
      </w:r>
      <w:r w:rsidRPr="00B229EC">
        <w:rPr>
          <w:lang w:val="ka-GE"/>
        </w:rPr>
        <w:t xml:space="preserve"> </w:t>
      </w:r>
      <w:r w:rsidR="000568A8" w:rsidRPr="00B229EC">
        <w:rPr>
          <w:rFonts w:ascii="Sylfaen" w:hAnsi="Sylfaen" w:cs="Sylfaen"/>
          <w:lang w:val="ka-GE"/>
        </w:rPr>
        <w:t>გავლენა</w:t>
      </w:r>
      <w:r w:rsidRPr="00B229EC">
        <w:rPr>
          <w:lang w:val="ka-GE"/>
        </w:rPr>
        <w:t xml:space="preserve"> </w:t>
      </w:r>
      <w:r w:rsidRPr="00B229EC">
        <w:rPr>
          <w:rFonts w:ascii="Sylfaen" w:hAnsi="Sylfaen" w:cs="Sylfaen"/>
          <w:lang w:val="ka-GE"/>
        </w:rPr>
        <w:t>ქვეყნის</w:t>
      </w:r>
      <w:r w:rsidRPr="00B229EC">
        <w:rPr>
          <w:lang w:val="ka-GE"/>
        </w:rPr>
        <w:t xml:space="preserve"> </w:t>
      </w:r>
      <w:r w:rsidR="00C77A7F" w:rsidRPr="00B229EC">
        <w:rPr>
          <w:rFonts w:ascii="Sylfaen" w:hAnsi="Sylfaen" w:cs="Sylfaen"/>
          <w:lang w:val="ka-GE"/>
        </w:rPr>
        <w:t>ეკონომიკურ</w:t>
      </w:r>
      <w:r w:rsidR="00C77A7F" w:rsidRPr="00B229EC">
        <w:rPr>
          <w:lang w:val="ka-GE"/>
        </w:rPr>
        <w:t xml:space="preserve"> </w:t>
      </w:r>
      <w:r w:rsidR="00C77A7F" w:rsidRPr="00B229EC">
        <w:rPr>
          <w:rFonts w:ascii="Sylfaen" w:hAnsi="Sylfaen" w:cs="Sylfaen"/>
          <w:lang w:val="ka-GE"/>
        </w:rPr>
        <w:t>მაჩვენებლებზე</w:t>
      </w:r>
      <w:bookmarkEnd w:id="3"/>
    </w:p>
    <w:p w14:paraId="47DD1666" w14:textId="6596AEFA" w:rsidR="00816CDF" w:rsidRPr="00053FD1" w:rsidRDefault="004F6561" w:rsidP="00801FF9">
      <w:pPr>
        <w:jc w:val="both"/>
        <w:rPr>
          <w:rFonts w:ascii="Sylfaen" w:hAnsi="Sylfaen" w:cs="Sylfaen"/>
          <w:lang w:val="ka-GE"/>
        </w:rPr>
      </w:pPr>
      <w:r w:rsidRPr="00053FD1">
        <w:rPr>
          <w:rFonts w:ascii="Sylfaen" w:hAnsi="Sylfaen" w:cs="Sylfaen"/>
        </w:rPr>
        <w:t xml:space="preserve">2019 </w:t>
      </w:r>
      <w:r w:rsidRPr="00053FD1">
        <w:rPr>
          <w:rFonts w:ascii="Sylfaen" w:hAnsi="Sylfaen" w:cs="Sylfaen"/>
          <w:lang w:val="ka-GE"/>
        </w:rPr>
        <w:t>წელი ქვეყნის ეკონომიკური განვითარების კუთხით საკმაოდ პოზიტიურად დასრულდა. ეკონომიკურმა ზრდა დაგეგმილზე მაღალი იყო და 5,1% შეადგინა. მაღალი ეკონომიკური ზრდის ფონზე შესაძლებელია გახდა მშპ-სთან მიმართებაში საბიუჯეტო დეფიციტის შემცირება დაგეგმილი 2,6%-იდან 2%-მდე. ასევე, გასულ წელს მნიშვნელოვნად გაუმჯობესდა ჩვენი ეკონომიკის ისტორიული ნაკლოვანების</w:t>
      </w:r>
      <w:r w:rsidR="0079640B" w:rsidRPr="00053FD1">
        <w:rPr>
          <w:rFonts w:ascii="Sylfaen" w:hAnsi="Sylfaen" w:cs="Sylfaen"/>
          <w:lang w:val="ka-GE"/>
        </w:rPr>
        <w:t xml:space="preserve">, </w:t>
      </w:r>
      <w:r w:rsidRPr="00053FD1">
        <w:rPr>
          <w:rFonts w:ascii="Sylfaen" w:hAnsi="Sylfaen" w:cs="Sylfaen"/>
          <w:lang w:val="ka-GE"/>
        </w:rPr>
        <w:t>მიმდინარე ანგარიშის დეფიციტის მაჩვენებელი</w:t>
      </w:r>
      <w:r w:rsidR="007A1BC6" w:rsidRPr="00053FD1">
        <w:rPr>
          <w:rFonts w:ascii="Sylfaen" w:hAnsi="Sylfaen" w:cs="Sylfaen"/>
          <w:lang w:val="ka-GE"/>
        </w:rPr>
        <w:t>, რომლის მოცულობამ მშპ-ს 5,1% შეადგინა.</w:t>
      </w:r>
    </w:p>
    <w:p w14:paraId="07B1247E" w14:textId="670C5FD6" w:rsidR="007A1BC6" w:rsidRPr="00053FD1" w:rsidRDefault="007A1BC6" w:rsidP="00801FF9">
      <w:pPr>
        <w:jc w:val="both"/>
        <w:rPr>
          <w:rFonts w:ascii="Sylfaen" w:hAnsi="Sylfaen" w:cs="Sylfaen"/>
          <w:lang w:val="ka-GE"/>
        </w:rPr>
      </w:pPr>
      <w:r w:rsidRPr="00053FD1">
        <w:rPr>
          <w:rFonts w:ascii="Sylfaen" w:hAnsi="Sylfaen" w:cs="Sylfaen"/>
          <w:lang w:val="ka-GE"/>
        </w:rPr>
        <w:t>ყოველივე აღნიშნული იმ ეკონომიკური რეფორმების შედეგია, რაც საქართველოს ხელისუფლებამ ბოლო წლების განმავლობაში განახორციელა. განხორცილებული რეფორმები და ფისკალური დისციპლინა იყო ის აუცილებელი წინაპირობა, რომელიც საჭირო იყო პანდემიის უარყოფითი შედეგების მინიმიზაციის მიზნით საერ</w:t>
      </w:r>
      <w:r w:rsidR="00FA5ED2" w:rsidRPr="00053FD1">
        <w:rPr>
          <w:rFonts w:ascii="Sylfaen" w:hAnsi="Sylfaen" w:cs="Sylfaen"/>
          <w:lang w:val="ka-GE"/>
        </w:rPr>
        <w:t>თ</w:t>
      </w:r>
      <w:r w:rsidRPr="00053FD1">
        <w:rPr>
          <w:rFonts w:ascii="Sylfaen" w:hAnsi="Sylfaen" w:cs="Sylfaen"/>
          <w:lang w:val="ka-GE"/>
        </w:rPr>
        <w:t>აშორისო პარტნიორებიდან სათანადო რესურსების მოსაზიდად.</w:t>
      </w:r>
    </w:p>
    <w:p w14:paraId="405F90FC" w14:textId="2D49EAD7" w:rsidR="0080587B" w:rsidRPr="00737A01" w:rsidRDefault="006D6B25" w:rsidP="0080587B">
      <w:pPr>
        <w:jc w:val="both"/>
        <w:rPr>
          <w:rFonts w:ascii="Sylfaen" w:hAnsi="Sylfaen" w:cs="Sylfaen"/>
          <w:lang w:val="ka-GE"/>
        </w:rPr>
      </w:pPr>
      <w:r w:rsidRPr="00053FD1">
        <w:rPr>
          <w:rFonts w:ascii="Sylfaen" w:hAnsi="Sylfaen" w:cs="Sylfaen"/>
          <w:lang w:val="ka-GE"/>
        </w:rPr>
        <w:lastRenderedPageBreak/>
        <w:t>კორონავირუსის პანდემიამ მნიშვნელოვ</w:t>
      </w:r>
      <w:r w:rsidR="00FA5ED2" w:rsidRPr="00053FD1">
        <w:rPr>
          <w:rFonts w:ascii="Sylfaen" w:hAnsi="Sylfaen" w:cs="Sylfaen"/>
          <w:lang w:val="ka-GE"/>
        </w:rPr>
        <w:t>ა</w:t>
      </w:r>
      <w:r w:rsidRPr="00053FD1">
        <w:rPr>
          <w:rFonts w:ascii="Sylfaen" w:hAnsi="Sylfaen" w:cs="Sylfaen"/>
          <w:lang w:val="ka-GE"/>
        </w:rPr>
        <w:t>ნი ეკონომიკური ზიანი მიაყენა მსოფლიო ეკონომიკას. მთელი მსოფლიოს მასშტაბით მნიშვნელოვნად შემცირდა ტურიზმი, ასევე მსოფლიო მასშტაბით შემცირდა მოთხოვნა და შესაბ</w:t>
      </w:r>
      <w:r w:rsidR="00FA5ED2" w:rsidRPr="00053FD1">
        <w:rPr>
          <w:rFonts w:ascii="Sylfaen" w:hAnsi="Sylfaen" w:cs="Sylfaen"/>
          <w:lang w:val="ka-GE"/>
        </w:rPr>
        <w:t>ა</w:t>
      </w:r>
      <w:r w:rsidRPr="00053FD1">
        <w:rPr>
          <w:rFonts w:ascii="Sylfaen" w:hAnsi="Sylfaen" w:cs="Sylfaen"/>
          <w:lang w:val="ka-GE"/>
        </w:rPr>
        <w:t>მისად ვაჭრობის მაჩვენებლებიც.</w:t>
      </w:r>
      <w:r w:rsidR="0080587B">
        <w:rPr>
          <w:rFonts w:ascii="Sylfaen" w:hAnsi="Sylfaen" w:cs="Sylfaen"/>
          <w:lang w:val="ka-GE"/>
        </w:rPr>
        <w:t xml:space="preserve"> </w:t>
      </w:r>
      <w:r w:rsidR="0080587B" w:rsidRPr="00737A01">
        <w:rPr>
          <w:rFonts w:ascii="Sylfaen" w:hAnsi="Sylfaen" w:cs="Sylfaen"/>
          <w:lang w:val="ka-GE"/>
        </w:rPr>
        <w:t xml:space="preserve">საერთაშორისო სავალუტო ფონდის საბაზისო სცენარით, 2020 წელს მოსალოდნელია გლობალური ეკონომიკის 3%-იანი კლება, ხოლო ნეგატიური სცენარის შემთხვევაში ეკონომიკის კლება 5%-ს აჭარბებს.  </w:t>
      </w:r>
    </w:p>
    <w:p w14:paraId="31D1BCA8" w14:textId="60C5891B" w:rsidR="00984F6E" w:rsidRPr="00053FD1" w:rsidRDefault="00984F6E" w:rsidP="00801FF9">
      <w:pPr>
        <w:jc w:val="both"/>
        <w:rPr>
          <w:rFonts w:ascii="Sylfaen" w:hAnsi="Sylfaen" w:cs="Sylfaen"/>
          <w:lang w:val="ka-GE"/>
        </w:rPr>
      </w:pPr>
    </w:p>
    <w:p w14:paraId="563F4C6D" w14:textId="43A40CA2" w:rsidR="006D6B25" w:rsidRPr="00053FD1" w:rsidRDefault="006D6B25" w:rsidP="00801FF9">
      <w:pPr>
        <w:jc w:val="both"/>
        <w:rPr>
          <w:rFonts w:ascii="Sylfaen" w:hAnsi="Sylfaen" w:cs="Sylfaen"/>
          <w:lang w:val="ka-GE"/>
        </w:rPr>
      </w:pPr>
      <w:commentRangeStart w:id="4"/>
      <w:r w:rsidRPr="00053FD1">
        <w:rPr>
          <w:rFonts w:ascii="Sylfaen" w:hAnsi="Sylfaen" w:cs="Sylfaen"/>
          <w:highlight w:val="green"/>
          <w:lang w:val="ka-GE"/>
        </w:rPr>
        <w:t>საქართველოს ეკონომიკა მნიშვნელოვნად იყო დამოკიდებული საგარეო ფაქტორებზე, კერძოდ 2019 წელს ტურიზმიდან ქვეყნის ეკონომიკაში გენერირებულმა თანხამ 3,</w:t>
      </w:r>
      <w:r w:rsidR="00053FD1" w:rsidRPr="00053FD1">
        <w:rPr>
          <w:rFonts w:ascii="Sylfaen" w:hAnsi="Sylfaen" w:cs="Sylfaen"/>
          <w:highlight w:val="green"/>
          <w:lang w:val="ka-GE"/>
        </w:rPr>
        <w:t>3 მლრდ</w:t>
      </w:r>
      <w:r w:rsidRPr="00053FD1">
        <w:rPr>
          <w:rFonts w:ascii="Sylfaen" w:hAnsi="Sylfaen" w:cs="Sylfaen"/>
          <w:highlight w:val="green"/>
          <w:lang w:val="ka-GE"/>
        </w:rPr>
        <w:t xml:space="preserve"> დოლარი, </w:t>
      </w:r>
      <w:r w:rsidR="00816CDF" w:rsidRPr="00053FD1">
        <w:rPr>
          <w:rFonts w:ascii="Sylfaen" w:hAnsi="Sylfaen" w:cs="Sylfaen"/>
          <w:highlight w:val="green"/>
          <w:lang w:val="ka-GE"/>
        </w:rPr>
        <w:t>საქონლის ექსპორტით მიღებულმა შემოსავ</w:t>
      </w:r>
      <w:r w:rsidR="00FA5ED2" w:rsidRPr="00053FD1">
        <w:rPr>
          <w:rFonts w:ascii="Sylfaen" w:hAnsi="Sylfaen" w:cs="Sylfaen"/>
          <w:highlight w:val="green"/>
          <w:lang w:val="ka-GE"/>
        </w:rPr>
        <w:t>ა</w:t>
      </w:r>
      <w:r w:rsidR="00816CDF" w:rsidRPr="00053FD1">
        <w:rPr>
          <w:rFonts w:ascii="Sylfaen" w:hAnsi="Sylfaen" w:cs="Sylfaen"/>
          <w:highlight w:val="green"/>
          <w:lang w:val="ka-GE"/>
        </w:rPr>
        <w:t>ლმა 3,8 მლ</w:t>
      </w:r>
      <w:r w:rsidR="00053FD1" w:rsidRPr="00053FD1">
        <w:rPr>
          <w:rFonts w:ascii="Sylfaen" w:hAnsi="Sylfaen" w:cs="Sylfaen"/>
          <w:highlight w:val="green"/>
          <w:lang w:val="ka-GE"/>
        </w:rPr>
        <w:t xml:space="preserve">რდ </w:t>
      </w:r>
      <w:r w:rsidR="00816CDF" w:rsidRPr="00053FD1">
        <w:rPr>
          <w:rFonts w:ascii="Sylfaen" w:hAnsi="Sylfaen" w:cs="Sylfaen"/>
          <w:highlight w:val="green"/>
          <w:lang w:val="ka-GE"/>
        </w:rPr>
        <w:t>დოლარი, ხოლო ფულადმა გზავნილებმა 1,5 მლ</w:t>
      </w:r>
      <w:r w:rsidR="00053FD1">
        <w:rPr>
          <w:rFonts w:ascii="Sylfaen" w:hAnsi="Sylfaen" w:cs="Sylfaen"/>
          <w:highlight w:val="green"/>
          <w:lang w:val="ka-GE"/>
        </w:rPr>
        <w:t>რდ</w:t>
      </w:r>
      <w:r w:rsidR="00816CDF" w:rsidRPr="00053FD1">
        <w:rPr>
          <w:rFonts w:ascii="Sylfaen" w:hAnsi="Sylfaen" w:cs="Sylfaen"/>
          <w:highlight w:val="green"/>
          <w:lang w:val="ka-GE"/>
        </w:rPr>
        <w:t xml:space="preserve"> დოლარი შეადგინა.</w:t>
      </w:r>
      <w:commentRangeEnd w:id="4"/>
      <w:r w:rsidR="00B6261B">
        <w:rPr>
          <w:rStyle w:val="CommentReference"/>
        </w:rPr>
        <w:commentReference w:id="4"/>
      </w:r>
    </w:p>
    <w:p w14:paraId="5563D1CE" w14:textId="01F645F3" w:rsidR="00816CDF" w:rsidRPr="00053FD1" w:rsidRDefault="00816CDF" w:rsidP="00801FF9">
      <w:pPr>
        <w:jc w:val="both"/>
        <w:rPr>
          <w:rFonts w:ascii="Sylfaen" w:hAnsi="Sylfaen" w:cs="Sylfaen"/>
          <w:lang w:val="ka-GE"/>
        </w:rPr>
      </w:pPr>
      <w:r w:rsidRPr="00053FD1">
        <w:rPr>
          <w:rFonts w:ascii="Sylfaen" w:hAnsi="Sylfaen" w:cs="Sylfaen"/>
          <w:lang w:val="ka-GE"/>
        </w:rPr>
        <w:t xml:space="preserve">პანდემიის შედეგად </w:t>
      </w:r>
      <w:r w:rsidR="00B6261B">
        <w:rPr>
          <w:rFonts w:ascii="Sylfaen" w:hAnsi="Sylfaen" w:cs="Sylfaen"/>
          <w:lang w:val="ka-GE"/>
        </w:rPr>
        <w:t xml:space="preserve">შემოსავლების ყველაზე დიდი კლება იქნება </w:t>
      </w:r>
      <w:r w:rsidRPr="00053FD1">
        <w:rPr>
          <w:rFonts w:ascii="Sylfaen" w:hAnsi="Sylfaen" w:cs="Sylfaen"/>
          <w:lang w:val="ka-GE"/>
        </w:rPr>
        <w:t>ტურიზმის სექტორიდან,  მნიშვნელოვანი</w:t>
      </w:r>
      <w:r w:rsidR="00B6261B">
        <w:rPr>
          <w:rFonts w:ascii="Sylfaen" w:hAnsi="Sylfaen" w:cs="Sylfaen"/>
          <w:lang w:val="ka-GE"/>
        </w:rPr>
        <w:t xml:space="preserve"> </w:t>
      </w:r>
      <w:r w:rsidRPr="00053FD1">
        <w:rPr>
          <w:rFonts w:ascii="Sylfaen" w:hAnsi="Sylfaen" w:cs="Sylfaen"/>
          <w:lang w:val="ka-GE"/>
        </w:rPr>
        <w:t xml:space="preserve">შემცირება </w:t>
      </w:r>
      <w:r w:rsidR="00B6261B">
        <w:rPr>
          <w:rFonts w:ascii="Sylfaen" w:hAnsi="Sylfaen" w:cs="Sylfaen"/>
          <w:lang w:val="ka-GE"/>
        </w:rPr>
        <w:t xml:space="preserve">იქნება </w:t>
      </w:r>
      <w:r w:rsidRPr="00053FD1">
        <w:rPr>
          <w:rFonts w:ascii="Sylfaen" w:hAnsi="Sylfaen" w:cs="Sylfaen"/>
          <w:lang w:val="ka-GE"/>
        </w:rPr>
        <w:t>ექსპორტში და ფულად გზავნილებშიც.</w:t>
      </w:r>
      <w:r w:rsidR="006C3CDF" w:rsidRPr="00053FD1">
        <w:rPr>
          <w:rFonts w:ascii="Sylfaen" w:hAnsi="Sylfaen" w:cs="Sylfaen"/>
          <w:lang w:val="ka-GE"/>
        </w:rPr>
        <w:t xml:space="preserve"> ეკონომიკაში შემოსავლების შემცირებასთან ერთად</w:t>
      </w:r>
      <w:r w:rsidR="00B6261B">
        <w:rPr>
          <w:rFonts w:ascii="Sylfaen" w:hAnsi="Sylfaen" w:cs="Sylfaen"/>
          <w:lang w:val="ka-GE"/>
        </w:rPr>
        <w:t>,</w:t>
      </w:r>
      <w:r w:rsidR="006C3CDF" w:rsidRPr="00053FD1">
        <w:rPr>
          <w:rFonts w:ascii="Sylfaen" w:hAnsi="Sylfaen" w:cs="Sylfaen"/>
          <w:lang w:val="ka-GE"/>
        </w:rPr>
        <w:t xml:space="preserve"> რა თქმა უნდა</w:t>
      </w:r>
      <w:r w:rsidR="00B6261B">
        <w:rPr>
          <w:rFonts w:ascii="Sylfaen" w:hAnsi="Sylfaen" w:cs="Sylfaen"/>
          <w:lang w:val="ka-GE"/>
        </w:rPr>
        <w:t xml:space="preserve">, </w:t>
      </w:r>
      <w:r w:rsidR="006C3CDF" w:rsidRPr="00053FD1">
        <w:rPr>
          <w:rFonts w:ascii="Sylfaen" w:hAnsi="Sylfaen" w:cs="Sylfaen"/>
          <w:lang w:val="ka-GE"/>
        </w:rPr>
        <w:t>შემცირდება იმპორტის მაჩვენებელიც, ასევე სხვა ქვეყნებში საქართველოდან გასული ტურისტების მიერ დახარჯული თანხებიც, თუმცა ქვეყნის ეკონომიკაში დანაკლისი მაინც დიდი იქნება და არსებული პროგნოზების მიხედვით აღნიშნული დანაკლისი 1,8 მ</w:t>
      </w:r>
      <w:r w:rsidR="00B6261B">
        <w:rPr>
          <w:rFonts w:ascii="Sylfaen" w:hAnsi="Sylfaen" w:cs="Sylfaen"/>
          <w:lang w:val="ka-GE"/>
        </w:rPr>
        <w:t>ლრდ</w:t>
      </w:r>
      <w:r w:rsidR="006C3CDF" w:rsidRPr="00053FD1">
        <w:rPr>
          <w:rFonts w:ascii="Sylfaen" w:hAnsi="Sylfaen" w:cs="Sylfaen"/>
          <w:lang w:val="ka-GE"/>
        </w:rPr>
        <w:t xml:space="preserve"> დოლარ</w:t>
      </w:r>
      <w:r w:rsidR="00FA5ED2" w:rsidRPr="00053FD1">
        <w:rPr>
          <w:rFonts w:ascii="Sylfaen" w:hAnsi="Sylfaen" w:cs="Sylfaen"/>
          <w:lang w:val="ka-GE"/>
        </w:rPr>
        <w:t>ს გაუტოლდება</w:t>
      </w:r>
      <w:r w:rsidR="006C3CDF" w:rsidRPr="00053FD1">
        <w:rPr>
          <w:rFonts w:ascii="Sylfaen" w:hAnsi="Sylfaen" w:cs="Sylfaen"/>
          <w:lang w:val="ka-GE"/>
        </w:rPr>
        <w:t>.</w:t>
      </w:r>
    </w:p>
    <w:p w14:paraId="7174AE5D" w14:textId="089921AA" w:rsidR="007A1BC6" w:rsidRDefault="00B6261B" w:rsidP="00801FF9">
      <w:pPr>
        <w:jc w:val="both"/>
        <w:rPr>
          <w:rFonts w:ascii="Sylfaen" w:hAnsi="Sylfaen" w:cs="Sylfaen"/>
          <w:lang w:val="ka-GE"/>
        </w:rPr>
      </w:pPr>
      <w:r>
        <w:rPr>
          <w:rFonts w:ascii="Sylfaen" w:hAnsi="Sylfaen" w:cs="Sylfaen"/>
          <w:lang w:val="ka-GE"/>
        </w:rPr>
        <w:t xml:space="preserve">ბუნებრივია, რომ </w:t>
      </w:r>
      <w:r w:rsidR="007A1BC6" w:rsidRPr="00053FD1">
        <w:rPr>
          <w:rFonts w:ascii="Sylfaen" w:hAnsi="Sylfaen" w:cs="Sylfaen"/>
          <w:lang w:val="ka-GE"/>
        </w:rPr>
        <w:t>ეპიდემიის გავრცელების პრევენციის მიზნით დაწესებული შეზღუდვები უარყოფ</w:t>
      </w:r>
      <w:r w:rsidR="00FA5ED2" w:rsidRPr="00053FD1">
        <w:rPr>
          <w:rFonts w:ascii="Sylfaen" w:hAnsi="Sylfaen" w:cs="Sylfaen"/>
          <w:lang w:val="ka-GE"/>
        </w:rPr>
        <w:t>ი</w:t>
      </w:r>
      <w:r w:rsidR="007A1BC6" w:rsidRPr="00053FD1">
        <w:rPr>
          <w:rFonts w:ascii="Sylfaen" w:hAnsi="Sylfaen" w:cs="Sylfaen"/>
          <w:lang w:val="ka-GE"/>
        </w:rPr>
        <w:t xml:space="preserve">თად აისახება </w:t>
      </w:r>
      <w:r w:rsidR="006C3CDF" w:rsidRPr="00053FD1">
        <w:rPr>
          <w:rFonts w:ascii="Sylfaen" w:hAnsi="Sylfaen" w:cs="Sylfaen"/>
          <w:lang w:val="ka-GE"/>
        </w:rPr>
        <w:t>ეკონომიკური ზრდის მაჩვენებელზეც</w:t>
      </w:r>
      <w:r>
        <w:rPr>
          <w:rFonts w:ascii="Sylfaen" w:hAnsi="Sylfaen" w:cs="Sylfaen"/>
          <w:lang w:val="ka-GE"/>
        </w:rPr>
        <w:t xml:space="preserve">. </w:t>
      </w:r>
      <w:r w:rsidR="006C3CDF" w:rsidRPr="00053FD1">
        <w:rPr>
          <w:rFonts w:ascii="Sylfaen" w:hAnsi="Sylfaen" w:cs="Sylfaen"/>
          <w:lang w:val="ka-GE"/>
        </w:rPr>
        <w:t xml:space="preserve"> დაგეგმილი</w:t>
      </w:r>
      <w:r>
        <w:rPr>
          <w:rFonts w:ascii="Sylfaen" w:hAnsi="Sylfaen" w:cs="Sylfaen"/>
          <w:lang w:val="ka-GE"/>
        </w:rPr>
        <w:t xml:space="preserve"> ეკონომიკური</w:t>
      </w:r>
      <w:r w:rsidR="006C3CDF" w:rsidRPr="00053FD1">
        <w:rPr>
          <w:rFonts w:ascii="Sylfaen" w:hAnsi="Sylfaen" w:cs="Sylfaen"/>
          <w:lang w:val="ka-GE"/>
        </w:rPr>
        <w:t xml:space="preserve"> 4</w:t>
      </w:r>
      <w:r>
        <w:rPr>
          <w:rFonts w:ascii="Sylfaen" w:hAnsi="Sylfaen" w:cs="Sylfaen"/>
          <w:lang w:val="ka-GE"/>
        </w:rPr>
        <w:t>.</w:t>
      </w:r>
      <w:r w:rsidR="006C3CDF" w:rsidRPr="00053FD1">
        <w:rPr>
          <w:rFonts w:ascii="Sylfaen" w:hAnsi="Sylfaen" w:cs="Sylfaen"/>
          <w:lang w:val="ka-GE"/>
        </w:rPr>
        <w:t>,5%-იანი ზრდის ნაცვლად</w:t>
      </w:r>
      <w:r>
        <w:rPr>
          <w:rFonts w:ascii="Sylfaen" w:hAnsi="Sylfaen" w:cs="Sylfaen"/>
          <w:lang w:val="ka-GE"/>
        </w:rPr>
        <w:t>,</w:t>
      </w:r>
      <w:r w:rsidR="006C3CDF" w:rsidRPr="00053FD1">
        <w:rPr>
          <w:rFonts w:ascii="Sylfaen" w:hAnsi="Sylfaen" w:cs="Sylfaen"/>
          <w:lang w:val="ka-GE"/>
        </w:rPr>
        <w:t xml:space="preserve"> მოსალოდნელია </w:t>
      </w:r>
      <w:r>
        <w:rPr>
          <w:rFonts w:ascii="Sylfaen" w:hAnsi="Sylfaen" w:cs="Sylfaen"/>
          <w:lang w:val="ka-GE"/>
        </w:rPr>
        <w:t xml:space="preserve">ეკონომიკის </w:t>
      </w:r>
      <w:r w:rsidR="006C3CDF" w:rsidRPr="00053FD1">
        <w:rPr>
          <w:rFonts w:ascii="Sylfaen" w:hAnsi="Sylfaen" w:cs="Sylfaen"/>
          <w:lang w:val="ka-GE"/>
        </w:rPr>
        <w:t>4%-იანი შემცირება.</w:t>
      </w:r>
    </w:p>
    <w:p w14:paraId="11EBF26F" w14:textId="77777777" w:rsidR="0080587B" w:rsidRPr="00737A01" w:rsidRDefault="0080587B" w:rsidP="0080587B">
      <w:pPr>
        <w:jc w:val="both"/>
        <w:rPr>
          <w:rFonts w:ascii="Sylfaen" w:hAnsi="Sylfaen" w:cs="Sylfaen"/>
          <w:lang w:val="ka-GE"/>
        </w:rPr>
      </w:pPr>
      <w:r w:rsidRPr="00737A01">
        <w:rPr>
          <w:rFonts w:ascii="Sylfaen" w:hAnsi="Sylfaen" w:cs="Sylfaen"/>
          <w:lang w:val="ka-GE"/>
        </w:rPr>
        <w:t xml:space="preserve">გლობალურად შეინიშნება საგარეო ვაჭრობის შესუსტება და 2020 წლის მარტში 22.1%-ით შემცირდა საქართველოს ექსპორტი,  ხოლო იმპორტი საქართველოში შემცირდა 13.4%-ით. ექსპორტის შემცირებაზე ასევე გავლენას ახდენს ნავთობის ფასების მნიშვნელოვანი შემცირება, რაც ჩვენი სავაჭრო პარტნიორი ქვეყნების რუსეთისა და აზერბაიჯანის შემოსავლებისა და შესაბამისად, მათი მოთხოვნის შემცირებას უწყობს ხელს.  ექსპორტის შემცირება თავის მხრივ ზრდის ზეწოლას გაცვლით კურსზე. </w:t>
      </w:r>
    </w:p>
    <w:p w14:paraId="23C047E5" w14:textId="77777777" w:rsidR="0080587B" w:rsidRPr="00737A01" w:rsidRDefault="0080587B" w:rsidP="0080587B">
      <w:pPr>
        <w:jc w:val="both"/>
        <w:rPr>
          <w:rFonts w:ascii="Sylfaen" w:hAnsi="Sylfaen" w:cs="Sylfaen"/>
          <w:lang w:val="ka-GE"/>
        </w:rPr>
      </w:pPr>
      <w:r w:rsidRPr="00737A01">
        <w:rPr>
          <w:rFonts w:ascii="Sylfaen" w:hAnsi="Sylfaen" w:cs="Sylfaen"/>
          <w:lang w:val="ka-GE"/>
        </w:rPr>
        <w:t xml:space="preserve">საგარეო მოთხოვნისა და ჩვენი პარტნიორი ქვეყნების ეკონომიკური ზრდის შენელება უარყოფითად აისახება ფულადი გზავნილების მოცულობაზეც. ფულადი გზავნილები შიდა მოთხოვნის მნიშვნელოვანი კომპონენტია და შესაბამისად მისი შემცირება უარყოფით გავლენას ახდენს მოხმარებაზე. </w:t>
      </w:r>
    </w:p>
    <w:p w14:paraId="2292DF2E" w14:textId="77777777" w:rsidR="0080587B" w:rsidRPr="00737A01" w:rsidRDefault="0080587B" w:rsidP="0080587B">
      <w:pPr>
        <w:jc w:val="both"/>
        <w:rPr>
          <w:rFonts w:ascii="Sylfaen" w:hAnsi="Sylfaen" w:cs="Sylfaen"/>
          <w:lang w:val="ka-GE"/>
        </w:rPr>
      </w:pPr>
      <w:r w:rsidRPr="00737A01">
        <w:rPr>
          <w:rFonts w:ascii="Sylfaen" w:hAnsi="Sylfaen" w:cs="Sylfaen"/>
          <w:lang w:val="ka-GE"/>
        </w:rPr>
        <w:t>პანდემია უარყოფითად აისახება არა მხოლოდ საგარეო მოთხოვნაზე, არამედ შიდა მოთხოვნაზეც. მნიშვნელოვნად შემცირდა არა პირველადი მოხმარების საგნებსა თუ  მომსახურებაზე მოთხოვნა, ამავე დროს შოკის პერიოდში მნიშვნელოვნად სუსტდება საინვესტიციო აქტივობაც. შიდა მოთხოვნის შესუსტებას ხელს უწყობს ვირუსის გავრცელების რისკებიდან და პრევენციული ზომებიდან გამომდინარე სამომხმარებლო აქტივობის შესუსტება.  თავის მხრივ მოხმარებისა და საინვესტიციო აქტივობის შემცირება უარყოფით გავლენას ახდენს დაკრედიტების მოცულობაზე.</w:t>
      </w:r>
    </w:p>
    <w:p w14:paraId="75AD3C37" w14:textId="1AABCBB0" w:rsidR="0080587B" w:rsidRDefault="0080587B" w:rsidP="00801FF9">
      <w:pPr>
        <w:jc w:val="both"/>
        <w:rPr>
          <w:rFonts w:ascii="Sylfaen" w:hAnsi="Sylfaen" w:cs="Sylfaen"/>
          <w:lang w:val="ka-GE"/>
        </w:rPr>
      </w:pPr>
      <w:r w:rsidRPr="00737A01">
        <w:rPr>
          <w:rFonts w:ascii="Sylfaen" w:hAnsi="Sylfaen" w:cs="Sylfaen"/>
          <w:lang w:val="ka-GE"/>
        </w:rPr>
        <w:lastRenderedPageBreak/>
        <w:t xml:space="preserve">კორონა ვირუსთან დაკავშირებული ნეგატიური ეკონომიკური შოკი, მოთხოვნის მხარესთან ერთად, გავლენას ახდენს მიწოდების მხარეზე და იწვევს გლობალური მიწოდების ჯაჭვის დარღვევას. გამომდინარე იქედან, რომ ვირუსის გავრცელების პრევენციის მიზნით, ხდება ქარხნების დახურვა და მომუშავეები იმყოფებიან თვითიზოლაციაში, შესაბამისად, მცირდება წარმოება/გამოშვება, რაც ქმნის პრობლემას შუალედური საქონლის მიწოდებასთან დაკავშირებით.  </w:t>
      </w:r>
    </w:p>
    <w:p w14:paraId="4BB1E3F2" w14:textId="467A4DF5" w:rsidR="0080587B" w:rsidRPr="0080587B" w:rsidRDefault="0080587B" w:rsidP="00801FF9">
      <w:pPr>
        <w:jc w:val="both"/>
        <w:rPr>
          <w:rFonts w:ascii="Sylfaen" w:hAnsi="Sylfaen" w:cs="Sylfaen"/>
          <w:b/>
          <w:color w:val="002060"/>
          <w:lang w:val="ka-GE"/>
        </w:rPr>
      </w:pPr>
      <w:r w:rsidRPr="0080587B">
        <w:rPr>
          <w:rFonts w:ascii="Sylfaen" w:hAnsi="Sylfaen" w:cs="Sylfaen"/>
          <w:b/>
          <w:color w:val="002060"/>
          <w:lang w:val="ka-GE"/>
        </w:rPr>
        <w:t>ფისკალური ნაწილი</w:t>
      </w:r>
    </w:p>
    <w:p w14:paraId="24522085" w14:textId="77777777" w:rsidR="006C3CDF" w:rsidRPr="00053FD1" w:rsidRDefault="009F7102" w:rsidP="00801FF9">
      <w:pPr>
        <w:jc w:val="both"/>
        <w:rPr>
          <w:rFonts w:ascii="Sylfaen" w:hAnsi="Sylfaen" w:cs="Sylfaen"/>
          <w:lang w:val="ka-GE"/>
        </w:rPr>
      </w:pPr>
      <w:r w:rsidRPr="00053FD1">
        <w:rPr>
          <w:rFonts w:ascii="Sylfaen" w:hAnsi="Sylfaen" w:cs="Sylfaen"/>
          <w:lang w:val="ka-GE"/>
        </w:rPr>
        <w:t>ეკონომიკის შემცირება პირდაპირ აისახება ბიუჯეტის შემოსავლების, განსაკუთრებით კი საგადასახადო შემოსავლების მოცულობაზე. 2020 წელს, ნაერთ ბიუჯეტში დაგეგმილი შემოსავლები, საერთაშორისო პარტნიორების მიერ გამოყოფილი გრანტების  და კრედიტების გარეშე დაგეგმილი იყო 13,7 მილიარდი ლარის ოდენობით, რაც განახლებული პროგნოზების მიხედვით მცირდება 1,8 მილიარდი ლარით.</w:t>
      </w:r>
    </w:p>
    <w:p w14:paraId="7DB6562B" w14:textId="421E49A6" w:rsidR="009F7102" w:rsidRPr="00053FD1" w:rsidRDefault="009F7102" w:rsidP="00801FF9">
      <w:pPr>
        <w:jc w:val="both"/>
        <w:rPr>
          <w:rFonts w:ascii="Sylfaen" w:hAnsi="Sylfaen" w:cs="Sylfaen"/>
          <w:lang w:val="ka-GE"/>
        </w:rPr>
      </w:pPr>
      <w:r w:rsidRPr="00053FD1">
        <w:rPr>
          <w:rFonts w:ascii="Sylfaen" w:hAnsi="Sylfaen" w:cs="Sylfaen"/>
          <w:lang w:val="ka-GE"/>
        </w:rPr>
        <w:t>წარმოქმნილი დეფიციტის ნაწილობრივ დაფინანსების მიზნით მიმდინარე წლის მარტიდან მნიშვნელოვნად შეიზღუდა ბიუჯეტის ხარჯვითი ნაწილი</w:t>
      </w:r>
      <w:r w:rsidR="00680EB1" w:rsidRPr="00053FD1">
        <w:rPr>
          <w:rFonts w:ascii="Sylfaen" w:hAnsi="Sylfaen" w:cs="Sylfaen"/>
          <w:lang w:val="ka-GE"/>
        </w:rPr>
        <w:t>. დაგეგმილია ნაერთი ბიუჯეტის ხარჯვითი ნაწილის შემცირება დაახლოებით 600</w:t>
      </w:r>
      <w:r w:rsidR="00B471EC">
        <w:rPr>
          <w:rFonts w:ascii="Sylfaen" w:hAnsi="Sylfaen" w:cs="Sylfaen"/>
        </w:rPr>
        <w:t xml:space="preserve"> </w:t>
      </w:r>
      <w:r w:rsidR="00680EB1" w:rsidRPr="00053FD1">
        <w:rPr>
          <w:rFonts w:ascii="Sylfaen" w:hAnsi="Sylfaen" w:cs="Sylfaen"/>
          <w:lang w:val="ka-GE"/>
        </w:rPr>
        <w:t>მლნ ლარის ოდენობით, მათ შორის მიმდინარე ხარჯების შემცირება იქნება 300</w:t>
      </w:r>
      <w:r w:rsidR="00B471EC">
        <w:rPr>
          <w:rFonts w:ascii="Sylfaen" w:hAnsi="Sylfaen" w:cs="Sylfaen"/>
        </w:rPr>
        <w:t xml:space="preserve"> </w:t>
      </w:r>
      <w:r w:rsidR="00680EB1" w:rsidRPr="00053FD1">
        <w:rPr>
          <w:rFonts w:ascii="Sylfaen" w:hAnsi="Sylfaen" w:cs="Sylfaen"/>
          <w:lang w:val="ka-GE"/>
        </w:rPr>
        <w:t>მლნ ლარი და ასევე 300 მლნ ლარით შემცირდება კაპიტალური პროექტების დაფინანსება.</w:t>
      </w:r>
    </w:p>
    <w:p w14:paraId="5714B73D" w14:textId="3A288613" w:rsidR="00680EB1" w:rsidRPr="00053FD1" w:rsidRDefault="00680EB1" w:rsidP="00801FF9">
      <w:pPr>
        <w:jc w:val="both"/>
        <w:rPr>
          <w:rFonts w:ascii="Sylfaen" w:hAnsi="Sylfaen" w:cs="Sylfaen"/>
          <w:lang w:val="ka-GE"/>
        </w:rPr>
      </w:pPr>
      <w:r w:rsidRPr="00053FD1">
        <w:rPr>
          <w:rFonts w:ascii="Sylfaen" w:hAnsi="Sylfaen" w:cs="Sylfaen"/>
          <w:lang w:val="ka-GE"/>
        </w:rPr>
        <w:t>მიმდინარე ხარჯების ნაწილში ადმინისტრაციულ ხარჯებთან ერთად შემცირდება ყველა ის პროგრამა, რომელთა არ განხორციელება ან/და დროში გადაწევა მნიშვნელოვნად არ დააზიანებს შესაბამის სექტორს. კაპიტალური პროექტების ნაწილში ძირითადად შემცირება იქნება ტურისტული ინფრასტრუქტურის ნაწილში, ასევე იმ პროექტებ</w:t>
      </w:r>
      <w:r w:rsidR="00B471EC">
        <w:rPr>
          <w:rFonts w:ascii="Sylfaen" w:hAnsi="Sylfaen" w:cs="Sylfaen"/>
          <w:lang w:val="ka-GE"/>
        </w:rPr>
        <w:t xml:space="preserve">ში, </w:t>
      </w:r>
      <w:r w:rsidRPr="00053FD1">
        <w:rPr>
          <w:rFonts w:ascii="Sylfaen" w:hAnsi="Sylfaen" w:cs="Sylfaen"/>
          <w:lang w:val="ka-GE"/>
        </w:rPr>
        <w:t>სადაც იმპორტის წილი განსაკუთრებით მაღალია.</w:t>
      </w:r>
    </w:p>
    <w:p w14:paraId="6D8F1375" w14:textId="1444F4C6" w:rsidR="00680EB1" w:rsidRPr="00B471EC" w:rsidRDefault="00680EB1" w:rsidP="00801FF9">
      <w:pPr>
        <w:jc w:val="both"/>
        <w:rPr>
          <w:rFonts w:ascii="Sylfaen" w:hAnsi="Sylfaen" w:cs="Sylfaen"/>
          <w:lang w:val="ka-GE"/>
        </w:rPr>
      </w:pPr>
      <w:r w:rsidRPr="00B471EC">
        <w:rPr>
          <w:rFonts w:ascii="Sylfaen" w:hAnsi="Sylfaen" w:cs="Sylfaen"/>
          <w:lang w:val="ka-GE"/>
        </w:rPr>
        <w:t xml:space="preserve">პანდემიის გავრცელებამ მნიშვნელოვანი ზიანი მიაყენა როგორც კერძო სექტორს, ასევე მოქალაქეებს, შესაბამისად აუცილებელი </w:t>
      </w:r>
      <w:r w:rsidR="002161BB" w:rsidRPr="00B471EC">
        <w:rPr>
          <w:rFonts w:ascii="Sylfaen" w:hAnsi="Sylfaen" w:cs="Sylfaen"/>
          <w:lang w:val="ka-GE"/>
        </w:rPr>
        <w:t>გახდა</w:t>
      </w:r>
      <w:r w:rsidRPr="00B471EC">
        <w:rPr>
          <w:rFonts w:ascii="Sylfaen" w:hAnsi="Sylfaen" w:cs="Sylfaen"/>
          <w:lang w:val="ka-GE"/>
        </w:rPr>
        <w:t xml:space="preserve"> დამატებითი რესურსების მოძიება როგორც ბიზნესის, ისე მოქალაქეების პირდაპირი დახმარებებისთვის</w:t>
      </w:r>
      <w:r w:rsidR="00E815E4" w:rsidRPr="00B471EC">
        <w:rPr>
          <w:rFonts w:ascii="Sylfaen" w:hAnsi="Sylfaen" w:cs="Sylfaen"/>
          <w:lang w:val="ka-GE"/>
        </w:rPr>
        <w:t>, ასევე ეპიდემიის გავრცელების პრევენციისა და დაავადებულთა მკურნალობისთვის. აღნიშნული მიზნებისათვის დამატებით საჭირო ხარჯებ</w:t>
      </w:r>
      <w:r w:rsidR="00B471EC" w:rsidRPr="00B471EC">
        <w:rPr>
          <w:rFonts w:ascii="Sylfaen" w:hAnsi="Sylfaen" w:cs="Sylfaen"/>
          <w:lang w:val="ka-GE"/>
        </w:rPr>
        <w:t>მა დაახლოებით შეადგინა</w:t>
      </w:r>
      <w:r w:rsidR="00E815E4" w:rsidRPr="00B471EC">
        <w:rPr>
          <w:rFonts w:ascii="Sylfaen" w:hAnsi="Sylfaen" w:cs="Sylfaen"/>
          <w:lang w:val="ka-GE"/>
        </w:rPr>
        <w:t xml:space="preserve"> 2,7 მილიარდი ლარი.</w:t>
      </w:r>
    </w:p>
    <w:p w14:paraId="24EA5A94" w14:textId="27F8ADE5" w:rsidR="00E815E4" w:rsidRPr="00B471EC" w:rsidRDefault="00E815E4" w:rsidP="00801FF9">
      <w:pPr>
        <w:jc w:val="both"/>
        <w:rPr>
          <w:rFonts w:ascii="Sylfaen" w:hAnsi="Sylfaen" w:cs="Sylfaen"/>
          <w:lang w:val="ka-GE"/>
        </w:rPr>
      </w:pPr>
      <w:r w:rsidRPr="00B471EC">
        <w:rPr>
          <w:rFonts w:ascii="Sylfaen" w:hAnsi="Sylfaen" w:cs="Sylfaen"/>
          <w:lang w:val="ka-GE"/>
        </w:rPr>
        <w:t>იმის გათვალისწინებით, რომ მსოფლიოს ვერ</w:t>
      </w:r>
      <w:r w:rsidR="00B471EC" w:rsidRPr="00B471EC">
        <w:rPr>
          <w:rFonts w:ascii="Sylfaen" w:hAnsi="Sylfaen" w:cs="Sylfaen"/>
          <w:lang w:val="ka-GE"/>
        </w:rPr>
        <w:t>ც ე</w:t>
      </w:r>
      <w:r w:rsidRPr="00B471EC">
        <w:rPr>
          <w:rFonts w:ascii="Sylfaen" w:hAnsi="Sylfaen" w:cs="Sylfaen"/>
          <w:lang w:val="ka-GE"/>
        </w:rPr>
        <w:t xml:space="preserve">რთი ქვეყანა </w:t>
      </w:r>
      <w:r w:rsidR="00B471EC" w:rsidRPr="00B471EC">
        <w:rPr>
          <w:rFonts w:ascii="Sylfaen" w:hAnsi="Sylfaen" w:cs="Sylfaen"/>
          <w:lang w:val="ka-GE"/>
        </w:rPr>
        <w:t xml:space="preserve">თუ </w:t>
      </w:r>
      <w:r w:rsidRPr="00B471EC">
        <w:rPr>
          <w:rFonts w:ascii="Sylfaen" w:hAnsi="Sylfaen" w:cs="Sylfaen"/>
          <w:lang w:val="ka-GE"/>
        </w:rPr>
        <w:t xml:space="preserve"> საერთაშორისო ორგანიზაცია ვერ აკეთებენ ზუსტ პროგნოზს პანდემიის ხანგრძლივობასთან დაკავშირებით, </w:t>
      </w:r>
      <w:r w:rsidR="00B471EC" w:rsidRPr="00B471EC">
        <w:rPr>
          <w:rFonts w:ascii="Sylfaen" w:hAnsi="Sylfaen" w:cs="Sylfaen"/>
          <w:lang w:val="ka-GE"/>
        </w:rPr>
        <w:t>ამ ეტაპზე რთულია</w:t>
      </w:r>
      <w:r w:rsidRPr="00B471EC">
        <w:rPr>
          <w:rFonts w:ascii="Sylfaen" w:hAnsi="Sylfaen" w:cs="Sylfaen"/>
          <w:lang w:val="ka-GE"/>
        </w:rPr>
        <w:t xml:space="preserve"> პანდემიის ეკონომიკაზე გავლენების </w:t>
      </w:r>
      <w:r w:rsidR="00B471EC" w:rsidRPr="00B471EC">
        <w:rPr>
          <w:rFonts w:ascii="Sylfaen" w:hAnsi="Sylfaen" w:cs="Sylfaen"/>
          <w:lang w:val="ka-GE"/>
        </w:rPr>
        <w:t>ზუსტი შეფასება.</w:t>
      </w:r>
      <w:r w:rsidRPr="00B471EC">
        <w:rPr>
          <w:rFonts w:ascii="Sylfaen" w:hAnsi="Sylfaen" w:cs="Sylfaen"/>
          <w:lang w:val="ka-GE"/>
        </w:rPr>
        <w:t xml:space="preserve"> შესაბამისად აუცილებელია ბიუჯეტში გარვეული რეზერვების შექმნა იმისათვის, რომ უფრ</w:t>
      </w:r>
      <w:r w:rsidR="00B8074E" w:rsidRPr="00B471EC">
        <w:rPr>
          <w:rFonts w:ascii="Sylfaen" w:hAnsi="Sylfaen" w:cs="Sylfaen"/>
          <w:lang w:val="ka-GE"/>
        </w:rPr>
        <w:t>ო</w:t>
      </w:r>
      <w:r w:rsidRPr="00B471EC">
        <w:rPr>
          <w:rFonts w:ascii="Sylfaen" w:hAnsi="Sylfaen" w:cs="Sylfaen"/>
          <w:lang w:val="ka-GE"/>
        </w:rPr>
        <w:t xml:space="preserve"> პესიმისტური და მძიმე სცენარების განვი</w:t>
      </w:r>
      <w:r w:rsidR="00C5682F" w:rsidRPr="00B471EC">
        <w:rPr>
          <w:rFonts w:ascii="Sylfaen" w:hAnsi="Sylfaen" w:cs="Sylfaen"/>
          <w:lang w:val="ka-GE"/>
        </w:rPr>
        <w:t>თ</w:t>
      </w:r>
      <w:r w:rsidRPr="00B471EC">
        <w:rPr>
          <w:rFonts w:ascii="Sylfaen" w:hAnsi="Sylfaen" w:cs="Sylfaen"/>
          <w:lang w:val="ka-GE"/>
        </w:rPr>
        <w:t>არების შემთხვევაში</w:t>
      </w:r>
      <w:r w:rsidR="00B471EC" w:rsidRPr="00B471EC">
        <w:rPr>
          <w:rFonts w:ascii="Sylfaen" w:hAnsi="Sylfaen" w:cs="Sylfaen"/>
          <w:lang w:val="ka-GE"/>
        </w:rPr>
        <w:t>,</w:t>
      </w:r>
      <w:r w:rsidRPr="00B471EC">
        <w:rPr>
          <w:rFonts w:ascii="Sylfaen" w:hAnsi="Sylfaen" w:cs="Sylfaen"/>
          <w:lang w:val="ka-GE"/>
        </w:rPr>
        <w:t xml:space="preserve"> არ </w:t>
      </w:r>
      <w:r w:rsidR="00536D13" w:rsidRPr="00B471EC">
        <w:rPr>
          <w:rFonts w:ascii="Sylfaen" w:hAnsi="Sylfaen" w:cs="Sylfaen"/>
          <w:lang w:val="ka-GE"/>
        </w:rPr>
        <w:t xml:space="preserve">წარმოიქმნას </w:t>
      </w:r>
      <w:r w:rsidR="00C5682F" w:rsidRPr="00B471EC">
        <w:rPr>
          <w:rFonts w:ascii="Sylfaen" w:hAnsi="Sylfaen" w:cs="Sylfaen"/>
          <w:lang w:val="ka-GE"/>
        </w:rPr>
        <w:t>ბიუჯეტის ხარჯების დაფინანსების პრობლემა.</w:t>
      </w:r>
    </w:p>
    <w:p w14:paraId="4DA1A8F8" w14:textId="0E6BDA0C" w:rsidR="00C5682F" w:rsidRPr="00A11CC9" w:rsidRDefault="00C5682F" w:rsidP="00801FF9">
      <w:pPr>
        <w:jc w:val="both"/>
        <w:rPr>
          <w:rFonts w:ascii="Sylfaen" w:hAnsi="Sylfaen" w:cs="Sylfaen"/>
          <w:lang w:val="ka-GE"/>
        </w:rPr>
      </w:pPr>
      <w:r w:rsidRPr="00A11CC9">
        <w:rPr>
          <w:rFonts w:ascii="Sylfaen" w:hAnsi="Sylfaen" w:cs="Sylfaen"/>
          <w:lang w:val="ka-GE"/>
        </w:rPr>
        <w:t xml:space="preserve">ყოველივე ზემოაღნიშნულის გათვალისწინებით, საერთაშორისო სავალუტო ფონდთან მიღწეულ იქნა შეთანხმება საბიუჯეტო დეფიციტის მნიშვნელოვან გაზრდაზე </w:t>
      </w:r>
      <w:r w:rsidR="00B8074E" w:rsidRPr="00A11CC9">
        <w:rPr>
          <w:rFonts w:ascii="Sylfaen" w:hAnsi="Sylfaen" w:cs="Sylfaen"/>
          <w:lang w:val="ka-GE"/>
        </w:rPr>
        <w:t>(</w:t>
      </w:r>
      <w:r w:rsidRPr="00A11CC9">
        <w:rPr>
          <w:rFonts w:ascii="Sylfaen" w:hAnsi="Sylfaen" w:cs="Sylfaen"/>
          <w:lang w:val="ka-GE"/>
        </w:rPr>
        <w:t>მშპ-ს 8,5%) და საერთაშორისო პარტნიორებთან დაიწყო მუშაობა ბიუჯეტისთვის მინიმუმ 1,5 მილიარდი დოლარის მოზიდვაზე.</w:t>
      </w:r>
    </w:p>
    <w:p w14:paraId="4DDC1DB1" w14:textId="5A98C637" w:rsidR="00C5682F" w:rsidRPr="00816CDF" w:rsidRDefault="00C5682F" w:rsidP="00801FF9">
      <w:pPr>
        <w:jc w:val="both"/>
        <w:rPr>
          <w:rFonts w:ascii="Sylfaen" w:hAnsi="Sylfaen" w:cs="Sylfaen"/>
        </w:rPr>
      </w:pPr>
      <w:commentRangeStart w:id="5"/>
      <w:r w:rsidRPr="00B471EC">
        <w:rPr>
          <w:rFonts w:ascii="Sylfaen" w:hAnsi="Sylfaen" w:cs="Sylfaen"/>
          <w:highlight w:val="green"/>
          <w:lang w:val="ka-GE"/>
        </w:rPr>
        <w:lastRenderedPageBreak/>
        <w:t>პარა</w:t>
      </w:r>
      <w:r w:rsidR="00B8074E" w:rsidRPr="00B471EC">
        <w:rPr>
          <w:rFonts w:ascii="Sylfaen" w:hAnsi="Sylfaen" w:cs="Sylfaen"/>
          <w:highlight w:val="green"/>
          <w:lang w:val="ka-GE"/>
        </w:rPr>
        <w:t>ლ</w:t>
      </w:r>
      <w:r w:rsidRPr="00B471EC">
        <w:rPr>
          <w:rFonts w:ascii="Sylfaen" w:hAnsi="Sylfaen" w:cs="Sylfaen"/>
          <w:highlight w:val="green"/>
          <w:lang w:val="ka-GE"/>
        </w:rPr>
        <w:t>ელურად საერთაშორისო საფინანსო ინსტიტუტებთან მიმდინარეობდა მოლაპარაკებები კერძო სექტორისთვის დამატებითი ფინანსური რესურსის მიღების შესაძლებლობების ჩამოყალიბებაზე.</w:t>
      </w:r>
      <w:commentRangeEnd w:id="5"/>
      <w:r w:rsidR="00A11CC9">
        <w:rPr>
          <w:rStyle w:val="CommentReference"/>
        </w:rPr>
        <w:commentReference w:id="5"/>
      </w:r>
    </w:p>
    <w:p w14:paraId="106BE2D9" w14:textId="77777777" w:rsidR="006D6B25" w:rsidRPr="00B229EC" w:rsidRDefault="006D6B25" w:rsidP="00801FF9">
      <w:pPr>
        <w:jc w:val="both"/>
        <w:rPr>
          <w:rFonts w:ascii="Sylfaen" w:hAnsi="Sylfaen" w:cs="Sylfaen"/>
          <w:lang w:val="ka-GE"/>
        </w:rPr>
      </w:pPr>
    </w:p>
    <w:p w14:paraId="29DE8A2F" w14:textId="3D816E72" w:rsidR="002B2DA8" w:rsidRPr="00B229EC" w:rsidRDefault="001D23FF" w:rsidP="00A11CC9">
      <w:pPr>
        <w:pStyle w:val="Heading2"/>
        <w:spacing w:line="600" w:lineRule="auto"/>
        <w:rPr>
          <w:rFonts w:ascii="Sylfaen" w:hAnsi="Sylfaen" w:cs="Sylfaen"/>
          <w:lang w:val="ka-GE"/>
        </w:rPr>
      </w:pPr>
      <w:bookmarkStart w:id="6" w:name="_Toc39243822"/>
      <w:r w:rsidRPr="00B229EC">
        <w:rPr>
          <w:rFonts w:ascii="Sylfaen" w:hAnsi="Sylfaen" w:cs="Sylfaen"/>
          <w:lang w:val="ka-GE"/>
        </w:rPr>
        <w:t>პანდემიის</w:t>
      </w:r>
      <w:r w:rsidR="00C77A7F" w:rsidRPr="00B229EC">
        <w:rPr>
          <w:rFonts w:ascii="Sylfaen" w:hAnsi="Sylfaen" w:cs="Sylfaen"/>
          <w:lang w:val="ka-GE"/>
        </w:rPr>
        <w:t xml:space="preserve"> გავლენა მოსახლეობს </w:t>
      </w:r>
      <w:r w:rsidRPr="00B229EC">
        <w:rPr>
          <w:rFonts w:ascii="Sylfaen" w:hAnsi="Sylfaen" w:cs="Sylfaen"/>
          <w:lang w:val="ka-GE"/>
        </w:rPr>
        <w:t xml:space="preserve">სოციალურ </w:t>
      </w:r>
      <w:r w:rsidR="00C77A7F" w:rsidRPr="00B229EC">
        <w:rPr>
          <w:rFonts w:ascii="Sylfaen" w:hAnsi="Sylfaen" w:cs="Sylfaen"/>
          <w:lang w:val="ka-GE"/>
        </w:rPr>
        <w:t>მდგომარეობაზე</w:t>
      </w:r>
      <w:bookmarkEnd w:id="6"/>
    </w:p>
    <w:p w14:paraId="5C6F6F53" w14:textId="54FE593F" w:rsidR="002C4AF8" w:rsidRPr="00C77A7F" w:rsidRDefault="002C4AF8" w:rsidP="000F681E">
      <w:pPr>
        <w:pStyle w:val="ListParagraph"/>
        <w:ind w:left="0"/>
        <w:jc w:val="both"/>
        <w:rPr>
          <w:rFonts w:ascii="Sylfaen" w:hAnsi="Sylfaen" w:cs="Sylfaen"/>
          <w:lang w:val="ka-GE"/>
        </w:rPr>
      </w:pPr>
      <w:r w:rsidRPr="00C77A7F">
        <w:rPr>
          <w:rFonts w:ascii="Sylfaen" w:hAnsi="Sylfaen" w:cs="Sylfaen"/>
          <w:lang w:val="ka-GE"/>
        </w:rPr>
        <w:t xml:space="preserve">პანდემიის შედეგად </w:t>
      </w:r>
      <w:r w:rsidR="00C77A7F" w:rsidRPr="00C77A7F">
        <w:rPr>
          <w:rFonts w:ascii="Sylfaen" w:hAnsi="Sylfaen" w:cs="Sylfaen"/>
          <w:lang w:val="ka-GE"/>
        </w:rPr>
        <w:t>საქართველოს</w:t>
      </w:r>
      <w:r w:rsidRPr="00C77A7F">
        <w:rPr>
          <w:rFonts w:ascii="Sylfaen" w:hAnsi="Sylfaen" w:cs="Sylfaen"/>
          <w:lang w:val="ka-GE"/>
        </w:rPr>
        <w:t xml:space="preserve"> ეკონომიკაში მიმდინარე პროცესებ</w:t>
      </w:r>
      <w:r w:rsidR="00C77A7F" w:rsidRPr="00C77A7F">
        <w:rPr>
          <w:rFonts w:ascii="Sylfaen" w:hAnsi="Sylfaen" w:cs="Sylfaen"/>
          <w:lang w:val="ka-GE"/>
        </w:rPr>
        <w:t>ის შედეგად</w:t>
      </w:r>
      <w:r w:rsidRPr="00C77A7F">
        <w:rPr>
          <w:rFonts w:ascii="Sylfaen" w:hAnsi="Sylfaen" w:cs="Sylfaen"/>
          <w:lang w:val="ka-GE"/>
        </w:rPr>
        <w:t xml:space="preserve"> მნიშვნელოვანი ზიანი </w:t>
      </w:r>
      <w:r w:rsidR="00C77A7F" w:rsidRPr="00C77A7F">
        <w:rPr>
          <w:rFonts w:ascii="Sylfaen" w:hAnsi="Sylfaen" w:cs="Sylfaen"/>
          <w:lang w:val="ka-GE"/>
        </w:rPr>
        <w:t>მიადგა</w:t>
      </w:r>
      <w:r w:rsidRPr="00C77A7F">
        <w:rPr>
          <w:rFonts w:ascii="Sylfaen" w:hAnsi="Sylfaen" w:cs="Sylfaen"/>
          <w:lang w:val="ka-GE"/>
        </w:rPr>
        <w:t xml:space="preserve"> </w:t>
      </w:r>
      <w:r w:rsidR="00C77A7F" w:rsidRPr="00C77A7F">
        <w:rPr>
          <w:rFonts w:ascii="Sylfaen" w:hAnsi="Sylfaen" w:cs="Sylfaen"/>
          <w:lang w:val="ka-GE"/>
        </w:rPr>
        <w:t xml:space="preserve">ქვეყნის </w:t>
      </w:r>
      <w:r w:rsidRPr="00C77A7F">
        <w:rPr>
          <w:rFonts w:ascii="Sylfaen" w:hAnsi="Sylfaen" w:cs="Sylfaen"/>
          <w:lang w:val="ka-GE"/>
        </w:rPr>
        <w:t xml:space="preserve">მოქალაქეების დიდ ნაწილს. </w:t>
      </w:r>
    </w:p>
    <w:p w14:paraId="3A0E9846" w14:textId="473DF8BD" w:rsidR="002C4AF8" w:rsidRPr="00C77A7F" w:rsidRDefault="002C4AF8" w:rsidP="00801FF9">
      <w:pPr>
        <w:jc w:val="both"/>
        <w:rPr>
          <w:rFonts w:ascii="Sylfaen" w:hAnsi="Sylfaen" w:cs="Sylfaen"/>
          <w:lang w:val="ka-GE"/>
        </w:rPr>
      </w:pPr>
      <w:r w:rsidRPr="00C77A7F">
        <w:rPr>
          <w:rFonts w:ascii="Sylfaen" w:hAnsi="Sylfaen" w:cs="Sylfaen"/>
          <w:lang w:val="ka-GE"/>
        </w:rPr>
        <w:t>სახელმწიფომ დაიწყო  მოქალაქეთა იმ კატეგორიების</w:t>
      </w:r>
      <w:r w:rsidR="003E581D" w:rsidRPr="00C77A7F">
        <w:rPr>
          <w:rFonts w:ascii="Sylfaen" w:hAnsi="Sylfaen" w:cs="Sylfaen"/>
          <w:lang w:val="ka-GE"/>
        </w:rPr>
        <w:t xml:space="preserve"> დადგენა</w:t>
      </w:r>
      <w:r w:rsidRPr="00C77A7F">
        <w:rPr>
          <w:rFonts w:ascii="Sylfaen" w:hAnsi="Sylfaen" w:cs="Sylfaen"/>
          <w:lang w:val="ka-GE"/>
        </w:rPr>
        <w:t>, რომელ</w:t>
      </w:r>
      <w:r w:rsidR="003E581D" w:rsidRPr="00C77A7F">
        <w:rPr>
          <w:rFonts w:ascii="Sylfaen" w:hAnsi="Sylfaen" w:cs="Sylfaen"/>
          <w:lang w:val="ka-GE"/>
        </w:rPr>
        <w:t>თ</w:t>
      </w:r>
      <w:r w:rsidRPr="00C77A7F">
        <w:rPr>
          <w:rFonts w:ascii="Sylfaen" w:hAnsi="Sylfaen" w:cs="Sylfaen"/>
          <w:lang w:val="ka-GE"/>
        </w:rPr>
        <w:t xml:space="preserve">აც ყველაზე მეტი ზიანი მიადგა ვირუსის გავრცელებისა და საგანგებო მდგომარეობის </w:t>
      </w:r>
      <w:r w:rsidR="00C77A7F" w:rsidRPr="00C77A7F">
        <w:rPr>
          <w:rFonts w:ascii="Sylfaen" w:hAnsi="Sylfaen" w:cs="Sylfaen"/>
          <w:lang w:val="ka-GE"/>
        </w:rPr>
        <w:t xml:space="preserve">დაწესების </w:t>
      </w:r>
      <w:r w:rsidRPr="00C77A7F">
        <w:rPr>
          <w:rFonts w:ascii="Sylfaen" w:hAnsi="Sylfaen" w:cs="Sylfaen"/>
          <w:lang w:val="ka-GE"/>
        </w:rPr>
        <w:t>შედეგად.</w:t>
      </w:r>
    </w:p>
    <w:p w14:paraId="64FA9A92" w14:textId="77777777" w:rsidR="00C77A7F" w:rsidRPr="00C77A7F" w:rsidRDefault="00C77A7F" w:rsidP="00801FF9">
      <w:pPr>
        <w:jc w:val="both"/>
        <w:rPr>
          <w:rFonts w:ascii="Sylfaen" w:hAnsi="Sylfaen" w:cs="Sylfaen"/>
          <w:lang w:val="ka-GE"/>
        </w:rPr>
      </w:pPr>
      <w:r w:rsidRPr="00C77A7F">
        <w:rPr>
          <w:rFonts w:ascii="Sylfaen" w:hAnsi="Sylfaen" w:cs="Sylfaen"/>
          <w:lang w:val="ka-GE"/>
        </w:rPr>
        <w:t>დახმრების საჭიროების მქონე</w:t>
      </w:r>
      <w:r w:rsidR="002C4AF8" w:rsidRPr="00C77A7F">
        <w:rPr>
          <w:rFonts w:ascii="Sylfaen" w:hAnsi="Sylfaen" w:cs="Sylfaen"/>
          <w:lang w:val="ka-GE"/>
        </w:rPr>
        <w:t xml:space="preserve"> მოქალ</w:t>
      </w:r>
      <w:r w:rsidR="003E581D" w:rsidRPr="00C77A7F">
        <w:rPr>
          <w:rFonts w:ascii="Sylfaen" w:hAnsi="Sylfaen" w:cs="Sylfaen"/>
          <w:lang w:val="ka-GE"/>
        </w:rPr>
        <w:t>ა</w:t>
      </w:r>
      <w:r w:rsidR="002C4AF8" w:rsidRPr="00C77A7F">
        <w:rPr>
          <w:rFonts w:ascii="Sylfaen" w:hAnsi="Sylfaen" w:cs="Sylfaen"/>
          <w:lang w:val="ka-GE"/>
        </w:rPr>
        <w:t>ქეთა პირველ კატეგორიად განისაზღვ</w:t>
      </w:r>
      <w:r w:rsidRPr="00C77A7F">
        <w:rPr>
          <w:rFonts w:ascii="Sylfaen" w:hAnsi="Sylfaen" w:cs="Sylfaen"/>
          <w:lang w:val="ka-GE"/>
        </w:rPr>
        <w:t>რნენ ისინი,</w:t>
      </w:r>
      <w:r w:rsidR="002C4AF8" w:rsidRPr="00C77A7F">
        <w:rPr>
          <w:rFonts w:ascii="Sylfaen" w:hAnsi="Sylfaen" w:cs="Sylfaen"/>
          <w:lang w:val="ka-GE"/>
        </w:rPr>
        <w:t xml:space="preserve"> </w:t>
      </w:r>
      <w:r w:rsidRPr="00C77A7F">
        <w:rPr>
          <w:rFonts w:ascii="Sylfaen" w:hAnsi="Sylfaen" w:cs="Sylfaen"/>
          <w:lang w:val="ka-GE"/>
        </w:rPr>
        <w:t>ვინც</w:t>
      </w:r>
      <w:r w:rsidR="002C4AF8" w:rsidRPr="00C77A7F">
        <w:rPr>
          <w:rFonts w:ascii="Sylfaen" w:hAnsi="Sylfaen" w:cs="Sylfaen"/>
          <w:lang w:val="ka-GE"/>
        </w:rPr>
        <w:t xml:space="preserve">  გაათავისუფლეს სამსახურებიდან ან გაუშვეს უხელფასო შვებულება</w:t>
      </w:r>
      <w:r w:rsidR="003E581D" w:rsidRPr="00C77A7F">
        <w:rPr>
          <w:rFonts w:ascii="Sylfaen" w:hAnsi="Sylfaen" w:cs="Sylfaen"/>
          <w:lang w:val="ka-GE"/>
        </w:rPr>
        <w:t>ში</w:t>
      </w:r>
      <w:r w:rsidR="002C4AF8" w:rsidRPr="00C77A7F">
        <w:rPr>
          <w:rFonts w:ascii="Sylfaen" w:hAnsi="Sylfaen" w:cs="Sylfaen"/>
          <w:lang w:val="ka-GE"/>
        </w:rPr>
        <w:t>.</w:t>
      </w:r>
      <w:r w:rsidR="003E581D" w:rsidRPr="00C77A7F">
        <w:rPr>
          <w:rFonts w:ascii="Sylfaen" w:hAnsi="Sylfaen" w:cs="Sylfaen"/>
          <w:lang w:val="ka-GE"/>
        </w:rPr>
        <w:t xml:space="preserve"> </w:t>
      </w:r>
      <w:r w:rsidR="002C4AF8" w:rsidRPr="00C77A7F">
        <w:rPr>
          <w:rFonts w:ascii="Sylfaen" w:hAnsi="Sylfaen" w:cs="Sylfaen"/>
          <w:lang w:val="ka-GE"/>
        </w:rPr>
        <w:t>ამასთანავე</w:t>
      </w:r>
      <w:r w:rsidRPr="00C77A7F">
        <w:rPr>
          <w:rFonts w:ascii="Sylfaen" w:hAnsi="Sylfaen" w:cs="Sylfaen"/>
          <w:lang w:val="ka-GE"/>
        </w:rPr>
        <w:t xml:space="preserve">, </w:t>
      </w:r>
      <w:r w:rsidR="002C4AF8" w:rsidRPr="00C77A7F">
        <w:rPr>
          <w:rFonts w:ascii="Sylfaen" w:hAnsi="Sylfaen" w:cs="Sylfaen"/>
          <w:lang w:val="ka-GE"/>
        </w:rPr>
        <w:t>მნიშვნელოვანი</w:t>
      </w:r>
      <w:r w:rsidR="003E581D" w:rsidRPr="00C77A7F">
        <w:rPr>
          <w:rFonts w:ascii="Sylfaen" w:hAnsi="Sylfaen" w:cs="Sylfaen"/>
          <w:lang w:val="ka-GE"/>
        </w:rPr>
        <w:t>ა</w:t>
      </w:r>
      <w:r w:rsidR="002C4AF8" w:rsidRPr="00C77A7F">
        <w:rPr>
          <w:rFonts w:ascii="Sylfaen" w:hAnsi="Sylfaen" w:cs="Sylfaen"/>
          <w:lang w:val="ka-GE"/>
        </w:rPr>
        <w:t xml:space="preserve"> </w:t>
      </w:r>
      <w:r w:rsidR="003E581D" w:rsidRPr="00C77A7F">
        <w:rPr>
          <w:rFonts w:ascii="Sylfaen" w:hAnsi="Sylfaen" w:cs="Sylfaen"/>
          <w:lang w:val="ka-GE"/>
        </w:rPr>
        <w:t xml:space="preserve"> არსებობდეს </w:t>
      </w:r>
      <w:r w:rsidR="002C4AF8" w:rsidRPr="00C77A7F">
        <w:rPr>
          <w:rFonts w:ascii="Sylfaen" w:hAnsi="Sylfaen" w:cs="Sylfaen"/>
          <w:lang w:val="ka-GE"/>
        </w:rPr>
        <w:t>მექანიზმი, რომლითაც შესაძლებელი იქნება კომპანიებ</w:t>
      </w:r>
      <w:r w:rsidR="0034444C" w:rsidRPr="00C77A7F">
        <w:rPr>
          <w:rFonts w:ascii="Sylfaen" w:hAnsi="Sylfaen" w:cs="Sylfaen"/>
          <w:lang w:val="ka-GE"/>
        </w:rPr>
        <w:t>მა</w:t>
      </w:r>
      <w:r w:rsidR="002C4AF8" w:rsidRPr="00C77A7F">
        <w:rPr>
          <w:rFonts w:ascii="Sylfaen" w:hAnsi="Sylfaen" w:cs="Sylfaen"/>
          <w:lang w:val="ka-GE"/>
        </w:rPr>
        <w:t xml:space="preserve"> მაქსიმალურად შე</w:t>
      </w:r>
      <w:r w:rsidR="0034444C" w:rsidRPr="00C77A7F">
        <w:rPr>
          <w:rFonts w:ascii="Sylfaen" w:hAnsi="Sylfaen" w:cs="Sylfaen"/>
          <w:lang w:val="ka-GE"/>
        </w:rPr>
        <w:t>ი</w:t>
      </w:r>
      <w:r w:rsidR="002C4AF8" w:rsidRPr="00C77A7F">
        <w:rPr>
          <w:rFonts w:ascii="Sylfaen" w:hAnsi="Sylfaen" w:cs="Sylfaen"/>
          <w:lang w:val="ka-GE"/>
        </w:rPr>
        <w:t>ნარჩუნ</w:t>
      </w:r>
      <w:r w:rsidR="0034444C" w:rsidRPr="00C77A7F">
        <w:rPr>
          <w:rFonts w:ascii="Sylfaen" w:hAnsi="Sylfaen" w:cs="Sylfaen"/>
          <w:lang w:val="ka-GE"/>
        </w:rPr>
        <w:t>ო</w:t>
      </w:r>
      <w:r w:rsidR="002C4AF8" w:rsidRPr="00C77A7F">
        <w:rPr>
          <w:rFonts w:ascii="Sylfaen" w:hAnsi="Sylfaen" w:cs="Sylfaen"/>
          <w:lang w:val="ka-GE"/>
        </w:rPr>
        <w:t>ნ მათი თანამშრომლები.</w:t>
      </w:r>
      <w:r w:rsidR="0034444C" w:rsidRPr="00C77A7F">
        <w:rPr>
          <w:rFonts w:ascii="Sylfaen" w:hAnsi="Sylfaen" w:cs="Sylfaen"/>
          <w:lang w:val="ka-GE"/>
        </w:rPr>
        <w:t xml:space="preserve"> </w:t>
      </w:r>
    </w:p>
    <w:p w14:paraId="60AEFFC9" w14:textId="1E33F629" w:rsidR="002C4AF8" w:rsidRDefault="002C4AF8" w:rsidP="00801FF9">
      <w:pPr>
        <w:jc w:val="both"/>
        <w:rPr>
          <w:rFonts w:ascii="Sylfaen" w:hAnsi="Sylfaen" w:cs="Sylfaen"/>
          <w:lang w:val="ka-GE"/>
        </w:rPr>
      </w:pPr>
      <w:r w:rsidRPr="00C77A7F">
        <w:rPr>
          <w:rFonts w:ascii="Sylfaen" w:hAnsi="Sylfaen" w:cs="Sylfaen"/>
          <w:lang w:val="ka-GE"/>
        </w:rPr>
        <w:t>გარდა კომპანიებში დასაქმებულებისა</w:t>
      </w:r>
      <w:r w:rsidR="00C77A7F" w:rsidRPr="00C77A7F">
        <w:rPr>
          <w:rFonts w:ascii="Sylfaen" w:hAnsi="Sylfaen" w:cs="Sylfaen"/>
          <w:lang w:val="ka-GE"/>
        </w:rPr>
        <w:t>,</w:t>
      </w:r>
      <w:r w:rsidR="0034444C" w:rsidRPr="00C77A7F">
        <w:rPr>
          <w:rFonts w:ascii="Sylfaen" w:hAnsi="Sylfaen" w:cs="Sylfaen"/>
          <w:lang w:val="ka-GE"/>
        </w:rPr>
        <w:t xml:space="preserve"> </w:t>
      </w:r>
      <w:r w:rsidRPr="00C77A7F">
        <w:rPr>
          <w:rFonts w:ascii="Sylfaen" w:hAnsi="Sylfaen" w:cs="Sylfaen"/>
          <w:lang w:val="ka-GE"/>
        </w:rPr>
        <w:t>სახელმწიფო</w:t>
      </w:r>
      <w:r w:rsidR="0034444C" w:rsidRPr="00C77A7F">
        <w:rPr>
          <w:rFonts w:ascii="Sylfaen" w:hAnsi="Sylfaen" w:cs="Sylfaen"/>
          <w:lang w:val="ka-GE"/>
        </w:rPr>
        <w:t>მ</w:t>
      </w:r>
      <w:r w:rsidRPr="00C77A7F">
        <w:rPr>
          <w:rFonts w:ascii="Sylfaen" w:hAnsi="Sylfaen" w:cs="Sylfaen"/>
          <w:lang w:val="ka-GE"/>
        </w:rPr>
        <w:t xml:space="preserve"> </w:t>
      </w:r>
      <w:r w:rsidR="0034444C" w:rsidRPr="00C77A7F">
        <w:rPr>
          <w:rFonts w:ascii="Sylfaen" w:hAnsi="Sylfaen" w:cs="Sylfaen"/>
          <w:lang w:val="ka-GE"/>
        </w:rPr>
        <w:t xml:space="preserve">დაიწყო მუშაობა </w:t>
      </w:r>
      <w:r w:rsidRPr="00C77A7F">
        <w:rPr>
          <w:rFonts w:ascii="Sylfaen" w:hAnsi="Sylfaen" w:cs="Sylfaen"/>
          <w:lang w:val="ka-GE"/>
        </w:rPr>
        <w:t>თვითდასაქმებული პირების</w:t>
      </w:r>
      <w:r w:rsidR="00C77A7F" w:rsidRPr="00C77A7F">
        <w:rPr>
          <w:rFonts w:ascii="Sylfaen" w:hAnsi="Sylfaen" w:cs="Sylfaen"/>
          <w:lang w:val="ka-GE"/>
        </w:rPr>
        <w:t xml:space="preserve"> </w:t>
      </w:r>
      <w:r w:rsidR="0034444C" w:rsidRPr="00C77A7F">
        <w:rPr>
          <w:rFonts w:ascii="Sylfaen" w:hAnsi="Sylfaen" w:cs="Sylfaen"/>
          <w:lang w:val="ka-GE"/>
        </w:rPr>
        <w:t>იდენტიფიცირებისა</w:t>
      </w:r>
      <w:r w:rsidR="00C77A7F" w:rsidRPr="00C77A7F">
        <w:rPr>
          <w:rFonts w:ascii="Sylfaen" w:hAnsi="Sylfaen" w:cs="Sylfaen"/>
          <w:lang w:val="ka-GE"/>
        </w:rPr>
        <w:t xml:space="preserve">თვის შემდგომში მათი დახმარების მიზნით. </w:t>
      </w:r>
    </w:p>
    <w:p w14:paraId="3497ABD2" w14:textId="1C0741CB" w:rsidR="00A86942" w:rsidRPr="00A86942" w:rsidRDefault="00520578" w:rsidP="00801FF9">
      <w:pPr>
        <w:jc w:val="both"/>
        <w:rPr>
          <w:rFonts w:ascii="Sylfaen" w:hAnsi="Sylfaen" w:cs="Sylfaen"/>
          <w:lang w:val="ka-GE"/>
        </w:rPr>
      </w:pPr>
      <w:r>
        <w:rPr>
          <w:rFonts w:ascii="Sylfaen" w:hAnsi="Sylfaen" w:cs="Sylfaen"/>
          <w:lang w:val="ka-GE"/>
        </w:rPr>
        <w:t xml:space="preserve">აღსანიშნავია, რომ პანდემიის დაწყებამდე </w:t>
      </w:r>
      <w:r w:rsidR="00A86942" w:rsidRPr="00A86942">
        <w:rPr>
          <w:rFonts w:ascii="Sylfaen" w:hAnsi="Sylfaen" w:cs="Sylfaen"/>
          <w:lang w:val="ka-GE"/>
        </w:rPr>
        <w:t>მოსახლეობის სოციალური რისკების პრევენცი</w:t>
      </w:r>
      <w:r>
        <w:rPr>
          <w:rFonts w:ascii="Sylfaen" w:hAnsi="Sylfaen" w:cs="Sylfaen"/>
          <w:lang w:val="ka-GE"/>
        </w:rPr>
        <w:t xml:space="preserve">ისა და </w:t>
      </w:r>
      <w:r w:rsidR="00A86942" w:rsidRPr="00A86942">
        <w:rPr>
          <w:rFonts w:ascii="Sylfaen" w:hAnsi="Sylfaen" w:cs="Sylfaen"/>
          <w:lang w:val="ka-GE"/>
        </w:rPr>
        <w:t>შემცირების მიზნით ქვეყანაში არაერთი სოციალური პროგრამა ხორციელდებ</w:t>
      </w:r>
      <w:r>
        <w:rPr>
          <w:rFonts w:ascii="Sylfaen" w:hAnsi="Sylfaen" w:cs="Sylfaen"/>
          <w:lang w:val="ka-GE"/>
        </w:rPr>
        <w:t>ა</w:t>
      </w:r>
      <w:r w:rsidR="00A86942" w:rsidRPr="00A86942">
        <w:rPr>
          <w:rFonts w:ascii="Sylfaen" w:hAnsi="Sylfaen" w:cs="Sylfaen"/>
          <w:lang w:val="ka-GE"/>
        </w:rPr>
        <w:t>. სხვადასხვა მიზნობრივი ჯგუფები ი</w:t>
      </w:r>
      <w:r>
        <w:rPr>
          <w:rFonts w:ascii="Sylfaen" w:hAnsi="Sylfaen" w:cs="Sylfaen"/>
          <w:lang w:val="ka-GE"/>
        </w:rPr>
        <w:t>ღ</w:t>
      </w:r>
      <w:r w:rsidR="00A86942" w:rsidRPr="00A86942">
        <w:rPr>
          <w:rFonts w:ascii="Sylfaen" w:hAnsi="Sylfaen" w:cs="Sylfaen"/>
          <w:lang w:val="ka-GE"/>
        </w:rPr>
        <w:t>ებენ ფულადი სახის ყოველთვიურ დახმარებას, ეტაპობრივად იზრდებ</w:t>
      </w:r>
      <w:r w:rsidR="00C77A7F">
        <w:rPr>
          <w:rFonts w:ascii="Sylfaen" w:hAnsi="Sylfaen" w:cs="Sylfaen"/>
          <w:lang w:val="ka-GE"/>
        </w:rPr>
        <w:t>ოდა</w:t>
      </w:r>
      <w:r w:rsidR="00A86942" w:rsidRPr="00A86942">
        <w:rPr>
          <w:rFonts w:ascii="Sylfaen" w:hAnsi="Sylfaen" w:cs="Sylfaen"/>
          <w:lang w:val="ka-GE"/>
        </w:rPr>
        <w:t xml:space="preserve"> პენსიის ოდენობა</w:t>
      </w:r>
      <w:r w:rsidR="00C77A7F">
        <w:rPr>
          <w:rFonts w:ascii="Sylfaen" w:hAnsi="Sylfaen" w:cs="Sylfaen"/>
          <w:lang w:val="ka-GE"/>
        </w:rPr>
        <w:t xml:space="preserve"> და</w:t>
      </w:r>
      <w:r w:rsidR="00A86942" w:rsidRPr="00A86942">
        <w:rPr>
          <w:rFonts w:ascii="Sylfaen" w:hAnsi="Sylfaen" w:cs="Sylfaen"/>
          <w:lang w:val="ka-GE"/>
        </w:rPr>
        <w:t xml:space="preserve"> შეზღუდული შესაძლებლობის მქონე პირთათვის გათვალისწინებული გასაცემლის ოდენობა, ხორციელდება დემოგრაფიული მდგომარეობის გაუმჯობესებისკენ მიმართული ღონისძიებები, მიზნობრივი ჯგუფებისათვის მოქმედებს სოციალური სერვისებით უზ</w:t>
      </w:r>
      <w:r>
        <w:rPr>
          <w:rFonts w:ascii="Sylfaen" w:hAnsi="Sylfaen" w:cs="Sylfaen"/>
          <w:lang w:val="ka-GE"/>
        </w:rPr>
        <w:t>რ</w:t>
      </w:r>
      <w:r w:rsidR="00A86942" w:rsidRPr="00A86942">
        <w:rPr>
          <w:rFonts w:ascii="Sylfaen" w:hAnsi="Sylfaen" w:cs="Sylfaen"/>
          <w:lang w:val="ka-GE"/>
        </w:rPr>
        <w:t xml:space="preserve">უნველყოფის სახელმწიფო პროგრამები, თუმცა სიღარიბის შემცირება/პრევენცია კვლავ გამოწვევად რჩება.  </w:t>
      </w:r>
    </w:p>
    <w:p w14:paraId="1183BB3A" w14:textId="0A290FE3" w:rsidR="00A86942" w:rsidRPr="00A86942" w:rsidRDefault="00C23A92">
      <w:pPr>
        <w:jc w:val="both"/>
        <w:rPr>
          <w:rFonts w:ascii="Sylfaen" w:hAnsi="Sylfaen" w:cs="Sylfaen"/>
          <w:highlight w:val="yellow"/>
          <w:lang w:val="ka-GE"/>
        </w:rPr>
      </w:pPr>
      <w:r>
        <w:rPr>
          <w:rFonts w:ascii="Sylfaen" w:hAnsi="Sylfaen" w:cs="Sylfaen"/>
          <w:lang w:val="ka-GE"/>
        </w:rPr>
        <w:t>მიუხედავად ამის</w:t>
      </w:r>
      <w:r w:rsidR="00C77A7F">
        <w:rPr>
          <w:rFonts w:ascii="Sylfaen" w:hAnsi="Sylfaen" w:cs="Sylfaen"/>
          <w:lang w:val="ka-GE"/>
        </w:rPr>
        <w:t>ა</w:t>
      </w:r>
      <w:r>
        <w:rPr>
          <w:rFonts w:ascii="Sylfaen" w:hAnsi="Sylfaen" w:cs="Sylfaen"/>
          <w:lang w:val="ka-GE"/>
        </w:rPr>
        <w:t xml:space="preserve"> პანდემიამ განსაკუთრებული ზიანი მიაყენა საზოგადოების ყველაზე მოწყვლად ჯგუფებს. </w:t>
      </w:r>
      <w:r w:rsidR="00A86942" w:rsidRPr="00A86942">
        <w:rPr>
          <w:rFonts w:ascii="Sylfaen" w:hAnsi="Sylfaen" w:cs="Sylfaen"/>
          <w:lang w:val="ka-GE"/>
        </w:rPr>
        <w:t xml:space="preserve">სოციალურად დაუცველი ოჯახების მონაცემთა ბაზაში რეგისტრირებული ოჯახები, რომელთა სარეიტინგო ქულა </w:t>
      </w:r>
      <w:r w:rsidR="001E53AC">
        <w:rPr>
          <w:rFonts w:ascii="Sylfaen" w:hAnsi="Sylfaen" w:cs="Sylfaen"/>
          <w:lang w:val="ka-GE"/>
        </w:rPr>
        <w:t xml:space="preserve">არის 65 000-დან </w:t>
      </w:r>
      <w:r w:rsidR="00A86942" w:rsidRPr="00A86942">
        <w:rPr>
          <w:rFonts w:ascii="Sylfaen" w:hAnsi="Sylfaen" w:cs="Sylfaen"/>
          <w:lang w:val="ka-GE"/>
        </w:rPr>
        <w:t>100</w:t>
      </w:r>
      <w:r w:rsidR="008E7085">
        <w:rPr>
          <w:rFonts w:ascii="Sylfaen" w:hAnsi="Sylfaen" w:cs="Sylfaen"/>
          <w:lang w:val="ka-GE"/>
        </w:rPr>
        <w:t xml:space="preserve"> </w:t>
      </w:r>
      <w:r w:rsidR="00A86942" w:rsidRPr="00A86942">
        <w:rPr>
          <w:rFonts w:ascii="Sylfaen" w:hAnsi="Sylfaen" w:cs="Sylfaen"/>
          <w:lang w:val="ka-GE"/>
        </w:rPr>
        <w:t>000</w:t>
      </w:r>
      <w:r w:rsidR="001E53AC" w:rsidRPr="00A86942">
        <w:rPr>
          <w:rFonts w:ascii="Sylfaen" w:hAnsi="Sylfaen" w:cs="Sylfaen"/>
          <w:lang w:val="ka-GE"/>
        </w:rPr>
        <w:t>-</w:t>
      </w:r>
      <w:r w:rsidR="001E53AC">
        <w:rPr>
          <w:rFonts w:ascii="Sylfaen" w:hAnsi="Sylfaen" w:cs="Sylfaen"/>
          <w:lang w:val="ka-GE"/>
        </w:rPr>
        <w:t>მდე და არ იღებენ შემწეობას (გარდა ბავშვის ბენეფიტისა) -</w:t>
      </w:r>
      <w:r w:rsidR="00C77A7F">
        <w:rPr>
          <w:rFonts w:ascii="Sylfaen" w:hAnsi="Sylfaen" w:cs="Sylfaen"/>
          <w:lang w:val="ka-GE"/>
        </w:rPr>
        <w:t xml:space="preserve"> </w:t>
      </w:r>
      <w:r w:rsidR="001E53AC" w:rsidRPr="00A86942">
        <w:rPr>
          <w:rFonts w:ascii="Sylfaen" w:hAnsi="Sylfaen" w:cs="Sylfaen"/>
          <w:lang w:val="ka-GE"/>
        </w:rPr>
        <w:t xml:space="preserve"> </w:t>
      </w:r>
      <w:r w:rsidR="00A86942" w:rsidRPr="00A86942">
        <w:rPr>
          <w:rFonts w:ascii="Sylfaen" w:hAnsi="Sylfaen" w:cs="Sylfaen"/>
          <w:lang w:val="ka-GE"/>
        </w:rPr>
        <w:t>საზოგადოების ერთ-ერთ ყველაზე უფრო დაუცველი ნაწილია</w:t>
      </w:r>
      <w:r w:rsidR="00C77A7F">
        <w:rPr>
          <w:rFonts w:ascii="Sylfaen" w:hAnsi="Sylfaen" w:cs="Sylfaen"/>
          <w:lang w:val="ka-GE"/>
        </w:rPr>
        <w:t xml:space="preserve"> (</w:t>
      </w:r>
      <w:r>
        <w:rPr>
          <w:rFonts w:ascii="Sylfaen" w:hAnsi="Sylfaen" w:cs="Sylfaen"/>
          <w:lang w:val="ka-GE"/>
        </w:rPr>
        <w:t>განსაკუთრებით საყურადღებოა ა</w:t>
      </w:r>
      <w:r w:rsidR="00C77A7F">
        <w:rPr>
          <w:rFonts w:ascii="Sylfaen" w:hAnsi="Sylfaen" w:cs="Sylfaen"/>
          <w:lang w:val="ka-GE"/>
        </w:rPr>
        <w:t xml:space="preserve">მ ჯგუფში შემავალი </w:t>
      </w:r>
      <w:r>
        <w:rPr>
          <w:rFonts w:ascii="Sylfaen" w:hAnsi="Sylfaen" w:cs="Sylfaen"/>
          <w:lang w:val="ka-GE"/>
        </w:rPr>
        <w:t>მრავალშვილიანი ოჯახები</w:t>
      </w:r>
      <w:r w:rsidR="00C77A7F">
        <w:rPr>
          <w:rFonts w:ascii="Sylfaen" w:hAnsi="Sylfaen" w:cs="Sylfaen"/>
          <w:lang w:val="ka-GE"/>
        </w:rPr>
        <w:t>)</w:t>
      </w:r>
      <w:r>
        <w:rPr>
          <w:rFonts w:ascii="Sylfaen" w:hAnsi="Sylfaen" w:cs="Sylfaen"/>
          <w:lang w:val="ka-GE"/>
        </w:rPr>
        <w:t>.</w:t>
      </w:r>
      <w:r w:rsidR="00A86942" w:rsidRPr="00A86942">
        <w:rPr>
          <w:rFonts w:ascii="Sylfaen" w:hAnsi="Sylfaen" w:cs="Sylfaen"/>
          <w:lang w:val="ka-GE"/>
        </w:rPr>
        <w:t xml:space="preserve"> გარდა ზემოაღნიშნულისა, პანდემიის მიმართ ერთ-ერთ ყველაზე მოწყვლად კატეგორიას განეკუთვნებიან მკვეთრად გამოხატული შეზღუდული შესაძლებლობის მქონე პირები</w:t>
      </w:r>
      <w:r w:rsidR="00617E5E">
        <w:rPr>
          <w:rFonts w:ascii="Sylfaen" w:hAnsi="Sylfaen" w:cs="Sylfaen"/>
          <w:lang w:val="ka-GE"/>
        </w:rPr>
        <w:t xml:space="preserve">, რომლებიც </w:t>
      </w:r>
      <w:r w:rsidR="00617E5E" w:rsidRPr="00A86942">
        <w:rPr>
          <w:rFonts w:ascii="Sylfaen" w:hAnsi="Sylfaen" w:cs="Sylfaen"/>
          <w:lang w:val="ka-GE"/>
        </w:rPr>
        <w:t>მუდმივი გარეშე მოვლის, დახმარების ან მეთვალყურეობის საჭიროებ</w:t>
      </w:r>
      <w:r w:rsidR="00617E5E">
        <w:rPr>
          <w:rFonts w:ascii="Sylfaen" w:hAnsi="Sylfaen" w:cs="Sylfaen"/>
          <w:lang w:val="ka-GE"/>
        </w:rPr>
        <w:t xml:space="preserve">ენ და </w:t>
      </w:r>
      <w:r w:rsidR="00A86942" w:rsidRPr="00A86942">
        <w:rPr>
          <w:rFonts w:ascii="Sylfaen" w:hAnsi="Sylfaen" w:cs="Sylfaen"/>
          <w:lang w:val="ka-GE"/>
        </w:rPr>
        <w:t xml:space="preserve">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მხარდაჭერას. </w:t>
      </w:r>
      <w:r w:rsidR="001E53AC">
        <w:rPr>
          <w:rFonts w:ascii="Sylfaen" w:hAnsi="Sylfaen" w:cs="Sylfaen"/>
          <w:lang w:val="ka-GE"/>
        </w:rPr>
        <w:t xml:space="preserve">ასევე, </w:t>
      </w:r>
      <w:r w:rsidR="00A20CBD">
        <w:rPr>
          <w:rFonts w:ascii="Sylfaen" w:hAnsi="Sylfaen" w:cs="Sylfaen"/>
          <w:lang w:val="ka-GE"/>
        </w:rPr>
        <w:t xml:space="preserve">პანდემიის პირობებში </w:t>
      </w:r>
      <w:r w:rsidR="001E53AC">
        <w:rPr>
          <w:rFonts w:ascii="Sylfaen" w:hAnsi="Sylfaen" w:cs="Sylfaen"/>
          <w:lang w:val="ka-GE"/>
        </w:rPr>
        <w:t>განსაკუთრებით დაუცველები არიან</w:t>
      </w:r>
      <w:r w:rsidR="00A86942" w:rsidRPr="00A86942">
        <w:rPr>
          <w:rFonts w:ascii="Sylfaen" w:hAnsi="Sylfaen" w:cs="Sylfaen"/>
          <w:lang w:val="ka-GE"/>
        </w:rPr>
        <w:t xml:space="preserve"> შეზღუდული შესაძლებლობის მქონე ბავშვები</w:t>
      </w:r>
      <w:r w:rsidR="001E53AC">
        <w:rPr>
          <w:rFonts w:ascii="Sylfaen" w:hAnsi="Sylfaen" w:cs="Sylfaen"/>
          <w:lang w:val="ka-GE"/>
        </w:rPr>
        <w:t>.</w:t>
      </w:r>
    </w:p>
    <w:p w14:paraId="4578434D" w14:textId="77777777" w:rsidR="00461113" w:rsidRDefault="00461113" w:rsidP="00801FF9">
      <w:pPr>
        <w:jc w:val="both"/>
        <w:rPr>
          <w:rFonts w:ascii="Sylfaen" w:hAnsi="Sylfaen" w:cs="Sylfaen"/>
          <w:lang w:val="ka-GE"/>
        </w:rPr>
      </w:pPr>
    </w:p>
    <w:p w14:paraId="6466C62E" w14:textId="3772ABCF" w:rsidR="00461113" w:rsidRPr="00B229EC" w:rsidRDefault="00461113" w:rsidP="00B229EC">
      <w:pPr>
        <w:pStyle w:val="Heading1"/>
        <w:spacing w:line="360" w:lineRule="auto"/>
        <w:rPr>
          <w:b/>
          <w:lang w:val="ka-GE"/>
        </w:rPr>
      </w:pPr>
      <w:bookmarkStart w:id="7" w:name="_Toc39243823"/>
      <w:commentRangeStart w:id="8"/>
      <w:r w:rsidRPr="00B229EC">
        <w:rPr>
          <w:rFonts w:ascii="Sylfaen" w:hAnsi="Sylfaen" w:cs="Sylfaen"/>
          <w:b/>
          <w:lang w:val="ka-GE"/>
        </w:rPr>
        <w:t>პოსტ</w:t>
      </w:r>
      <w:r w:rsidR="0080587B" w:rsidRPr="00B229EC">
        <w:rPr>
          <w:b/>
          <w:lang w:val="ka-GE"/>
        </w:rPr>
        <w:t>-</w:t>
      </w:r>
      <w:r w:rsidRPr="00B229EC">
        <w:rPr>
          <w:rFonts w:ascii="Sylfaen" w:hAnsi="Sylfaen" w:cs="Sylfaen"/>
          <w:b/>
          <w:lang w:val="ka-GE"/>
        </w:rPr>
        <w:t>კრიზისული</w:t>
      </w:r>
      <w:r w:rsidRPr="00B229EC">
        <w:rPr>
          <w:b/>
          <w:lang w:val="ka-GE"/>
        </w:rPr>
        <w:t xml:space="preserve"> </w:t>
      </w:r>
      <w:r w:rsidRPr="00B229EC">
        <w:rPr>
          <w:rFonts w:ascii="Sylfaen" w:hAnsi="Sylfaen" w:cs="Sylfaen"/>
          <w:b/>
          <w:lang w:val="ka-GE"/>
        </w:rPr>
        <w:t>მოლოდინები</w:t>
      </w:r>
      <w:commentRangeEnd w:id="8"/>
      <w:r w:rsidR="0080587B" w:rsidRPr="00B229EC">
        <w:rPr>
          <w:rStyle w:val="CommentReference"/>
          <w:rFonts w:asciiTheme="minorHAnsi" w:eastAsiaTheme="minorHAnsi" w:hAnsiTheme="minorHAnsi" w:cstheme="minorBidi"/>
          <w:b/>
          <w:color w:val="auto"/>
        </w:rPr>
        <w:commentReference w:id="8"/>
      </w:r>
      <w:bookmarkEnd w:id="7"/>
    </w:p>
    <w:p w14:paraId="66B78A3A" w14:textId="19FA9250" w:rsidR="00737A01" w:rsidRPr="00737A01" w:rsidRDefault="00737A01" w:rsidP="00801FF9">
      <w:pPr>
        <w:jc w:val="both"/>
        <w:rPr>
          <w:rFonts w:ascii="Sylfaen" w:hAnsi="Sylfaen" w:cs="Sylfaen"/>
          <w:lang w:val="ka-GE"/>
        </w:rPr>
      </w:pPr>
      <w:r w:rsidRPr="00737A01">
        <w:rPr>
          <w:rFonts w:ascii="Sylfaen" w:hAnsi="Sylfaen" w:cs="Sylfaen"/>
          <w:lang w:val="ka-GE"/>
        </w:rPr>
        <w:t xml:space="preserve">სტრუქტურული რეფორმების და საქართველოს მთავრობის მიერ შემუშავებული ეკონომიკის გაჯანსაღების ხელშემწყობი ღონისძიებების შედეგად საქართველოს ეკონომიკა სწრაფად გაჯანსაღდება. 2021 წელს ეკონომიკურ ზრდას ხელს შეუწყობს შიდა მოთხოვნის გაჯანსაღება, პირდაპირი უცხოური ინვესტიციები, ფულადი გზავნილების ზრდა და საგარეო მოთხოვნის </w:t>
      </w:r>
      <w:r w:rsidR="0080587B">
        <w:rPr>
          <w:rFonts w:ascii="Sylfaen" w:hAnsi="Sylfaen" w:cs="Sylfaen"/>
          <w:lang w:val="ka-GE"/>
        </w:rPr>
        <w:t>მკვეთრი ზრდა</w:t>
      </w:r>
      <w:r w:rsidRPr="00737A01">
        <w:rPr>
          <w:rFonts w:ascii="Sylfaen" w:hAnsi="Sylfaen" w:cs="Sylfaen"/>
          <w:lang w:val="ka-GE"/>
        </w:rPr>
        <w:t>.  ამასთან, საქართველოს მთავრობის მიერ განხორციელებული რეფორმების შედეგად  შეიქმნა მყარი ფუნდამენტი ეკონომიკის მდგრადობისთვის.</w:t>
      </w:r>
    </w:p>
    <w:p w14:paraId="3B5A62B4" w14:textId="77777777" w:rsidR="001D23FF" w:rsidRPr="001D23FF" w:rsidRDefault="001D23FF" w:rsidP="00801FF9">
      <w:pPr>
        <w:pStyle w:val="ListParagraph"/>
        <w:ind w:left="0"/>
        <w:jc w:val="both"/>
        <w:rPr>
          <w:rFonts w:ascii="Sylfaen" w:hAnsi="Sylfaen" w:cs="Sylfaen"/>
          <w:lang w:val="ka-GE"/>
        </w:rPr>
      </w:pPr>
    </w:p>
    <w:p w14:paraId="1589636B" w14:textId="154B993A" w:rsidR="00024928" w:rsidRPr="00A97B95" w:rsidRDefault="0080587B" w:rsidP="00801FF9">
      <w:pPr>
        <w:jc w:val="both"/>
        <w:rPr>
          <w:rStyle w:val="Heading1Char"/>
          <w:rFonts w:ascii="Sylfaen" w:hAnsi="Sylfaen" w:cs="Sylfaen"/>
          <w:b/>
        </w:rPr>
      </w:pPr>
      <w:bookmarkStart w:id="9" w:name="_Toc39243824"/>
      <w:r w:rsidRPr="00A97B95">
        <w:rPr>
          <w:rStyle w:val="Heading1Char"/>
          <w:rFonts w:ascii="Sylfaen" w:hAnsi="Sylfaen" w:cs="Sylfaen"/>
          <w:b/>
          <w:lang w:val="ka-GE"/>
        </w:rPr>
        <w:t xml:space="preserve">მთავრობის </w:t>
      </w:r>
      <w:r w:rsidR="00F3528B" w:rsidRPr="00A97B95">
        <w:rPr>
          <w:rStyle w:val="Heading1Char"/>
          <w:rFonts w:ascii="Sylfaen" w:hAnsi="Sylfaen" w:cs="Sylfaen"/>
          <w:b/>
        </w:rPr>
        <w:t>ხედვა</w:t>
      </w:r>
      <w:r w:rsidR="00F3528B" w:rsidRPr="00A97B95">
        <w:rPr>
          <w:rStyle w:val="Heading1Char"/>
          <w:b/>
        </w:rPr>
        <w:t xml:space="preserve"> </w:t>
      </w:r>
      <w:r w:rsidR="00F3528B" w:rsidRPr="00A97B95">
        <w:rPr>
          <w:rStyle w:val="Heading1Char"/>
          <w:rFonts w:ascii="Sylfaen" w:hAnsi="Sylfaen" w:cs="Sylfaen"/>
          <w:b/>
        </w:rPr>
        <w:t>და</w:t>
      </w:r>
      <w:r w:rsidR="00F3528B" w:rsidRPr="00A97B95">
        <w:rPr>
          <w:rStyle w:val="Heading1Char"/>
          <w:b/>
        </w:rPr>
        <w:t xml:space="preserve"> </w:t>
      </w:r>
      <w:r w:rsidR="00024928" w:rsidRPr="00A97B95">
        <w:rPr>
          <w:rStyle w:val="Heading1Char"/>
          <w:b/>
        </w:rPr>
        <w:t xml:space="preserve"> </w:t>
      </w:r>
      <w:r w:rsidR="00024928" w:rsidRPr="00A97B95">
        <w:rPr>
          <w:rStyle w:val="Heading1Char"/>
          <w:rFonts w:ascii="Sylfaen" w:hAnsi="Sylfaen" w:cs="Sylfaen"/>
          <w:b/>
        </w:rPr>
        <w:t>ანტიკრიზისული</w:t>
      </w:r>
      <w:r w:rsidR="00024928" w:rsidRPr="00A97B95">
        <w:rPr>
          <w:rStyle w:val="Heading1Char"/>
          <w:b/>
        </w:rPr>
        <w:t xml:space="preserve"> </w:t>
      </w:r>
      <w:r w:rsidR="00024928" w:rsidRPr="00A97B95">
        <w:rPr>
          <w:rStyle w:val="Heading1Char"/>
          <w:rFonts w:ascii="Sylfaen" w:hAnsi="Sylfaen" w:cs="Sylfaen"/>
          <w:b/>
        </w:rPr>
        <w:t>გეგმა</w:t>
      </w:r>
      <w:bookmarkEnd w:id="9"/>
    </w:p>
    <w:p w14:paraId="52821EC4" w14:textId="5B90EF4D" w:rsidR="0080587B" w:rsidRDefault="0080587B" w:rsidP="00801FF9">
      <w:pPr>
        <w:jc w:val="both"/>
        <w:rPr>
          <w:rFonts w:ascii="Sylfaen" w:hAnsi="Sylfaen" w:cs="Sylfaen"/>
          <w:lang w:val="ka-GE"/>
        </w:rPr>
      </w:pPr>
      <w:r>
        <w:rPr>
          <w:rFonts w:ascii="Sylfaen" w:hAnsi="Sylfaen" w:cs="Sylfaen"/>
          <w:lang w:val="ka-GE"/>
        </w:rPr>
        <w:t xml:space="preserve">მთავრობის ხედვით ანტი კრიზისული </w:t>
      </w:r>
      <w:r w:rsidR="009956EC">
        <w:rPr>
          <w:rFonts w:ascii="Sylfaen" w:hAnsi="Sylfaen" w:cs="Sylfaen"/>
          <w:lang w:val="ka-GE"/>
        </w:rPr>
        <w:t xml:space="preserve">გეგმა ითვალისწინებს კონკრეტული ღონისძიებების გატარებას დასაქმებულებისა და დამსაქმებლების დასახმარებლად. გეგმა უნდა განხორციელდეს </w:t>
      </w:r>
      <w:r>
        <w:rPr>
          <w:rFonts w:ascii="Sylfaen" w:hAnsi="Sylfaen" w:cs="Sylfaen"/>
          <w:lang w:val="ka-GE"/>
        </w:rPr>
        <w:t xml:space="preserve">ორ ეტაპად: </w:t>
      </w:r>
    </w:p>
    <w:p w14:paraId="71EF6CA6" w14:textId="77777777" w:rsidR="009956EC" w:rsidRDefault="0080587B" w:rsidP="009956EC">
      <w:pPr>
        <w:ind w:left="720"/>
        <w:jc w:val="both"/>
        <w:rPr>
          <w:rFonts w:ascii="Sylfaen" w:hAnsi="Sylfaen" w:cs="Sylfaen"/>
          <w:lang w:val="ka-GE"/>
        </w:rPr>
      </w:pPr>
      <w:r w:rsidRPr="009956EC">
        <w:rPr>
          <w:rFonts w:ascii="Sylfaen" w:hAnsi="Sylfaen" w:cs="Sylfaen"/>
          <w:b/>
          <w:color w:val="0070C0"/>
          <w:sz w:val="24"/>
          <w:szCs w:val="24"/>
          <w:lang w:val="ka-GE"/>
        </w:rPr>
        <w:t xml:space="preserve">ეტაპი </w:t>
      </w:r>
      <w:r w:rsidRPr="009956EC">
        <w:rPr>
          <w:rFonts w:ascii="Sylfaen" w:hAnsi="Sylfaen" w:cs="Sylfaen"/>
          <w:b/>
          <w:color w:val="0070C0"/>
          <w:sz w:val="24"/>
          <w:szCs w:val="24"/>
        </w:rPr>
        <w:t>I</w:t>
      </w:r>
      <w:r w:rsidR="009956EC">
        <w:rPr>
          <w:rFonts w:ascii="Sylfaen" w:hAnsi="Sylfaen" w:cs="Sylfaen"/>
          <w:lang w:val="ka-GE"/>
        </w:rPr>
        <w:t xml:space="preserve">: </w:t>
      </w:r>
    </w:p>
    <w:p w14:paraId="53B3693E" w14:textId="16B146DA" w:rsidR="0080587B" w:rsidRPr="009956EC" w:rsidRDefault="0080587B" w:rsidP="009956EC">
      <w:pPr>
        <w:pStyle w:val="ListParagraph"/>
        <w:numPr>
          <w:ilvl w:val="0"/>
          <w:numId w:val="36"/>
        </w:numPr>
        <w:jc w:val="both"/>
        <w:rPr>
          <w:rFonts w:ascii="Sylfaen" w:hAnsi="Sylfaen" w:cs="Sylfaen"/>
          <w:lang w:val="ka-GE"/>
        </w:rPr>
      </w:pPr>
      <w:r w:rsidRPr="009956EC">
        <w:rPr>
          <w:rFonts w:ascii="Sylfaen" w:hAnsi="Sylfaen" w:cs="Sylfaen"/>
          <w:lang w:val="ka-GE"/>
        </w:rPr>
        <w:t>მოქალაქეებზე ორინტირებული ღონისძიებები</w:t>
      </w:r>
      <w:r w:rsidR="009956EC" w:rsidRPr="009956EC">
        <w:rPr>
          <w:rFonts w:ascii="Sylfaen" w:hAnsi="Sylfaen" w:cs="Sylfaen"/>
          <w:lang w:val="ka-GE"/>
        </w:rPr>
        <w:t>ს გატარება</w:t>
      </w:r>
    </w:p>
    <w:p w14:paraId="7C8EBC99" w14:textId="0FF177C4" w:rsidR="009956EC" w:rsidRPr="00B229EC" w:rsidRDefault="009956EC" w:rsidP="00B229EC">
      <w:pPr>
        <w:pStyle w:val="ListParagraph"/>
        <w:numPr>
          <w:ilvl w:val="0"/>
          <w:numId w:val="36"/>
        </w:numPr>
        <w:jc w:val="both"/>
        <w:rPr>
          <w:rFonts w:ascii="Sylfaen" w:hAnsi="Sylfaen" w:cs="Sylfaen"/>
          <w:lang w:val="ka-GE"/>
        </w:rPr>
      </w:pPr>
      <w:r w:rsidRPr="009956EC">
        <w:rPr>
          <w:rFonts w:ascii="Sylfaen" w:hAnsi="Sylfaen" w:cs="Sylfaen"/>
          <w:lang w:val="ka-GE"/>
        </w:rPr>
        <w:t>ბიზნესზე ორინტერიებული ღინისძიებების გატარება</w:t>
      </w:r>
    </w:p>
    <w:p w14:paraId="391BE5A8" w14:textId="77777777" w:rsidR="009956EC" w:rsidRDefault="0080587B" w:rsidP="009956EC">
      <w:pPr>
        <w:ind w:left="720"/>
        <w:jc w:val="both"/>
        <w:rPr>
          <w:rFonts w:ascii="Sylfaen" w:hAnsi="Sylfaen" w:cs="Sylfaen"/>
          <w:color w:val="0070C0"/>
          <w:lang w:val="ka-GE"/>
        </w:rPr>
      </w:pPr>
      <w:r w:rsidRPr="009956EC">
        <w:rPr>
          <w:rFonts w:ascii="Sylfaen" w:hAnsi="Sylfaen" w:cs="Sylfaen"/>
          <w:b/>
          <w:color w:val="0070C0"/>
          <w:sz w:val="24"/>
          <w:szCs w:val="24"/>
          <w:lang w:val="ka-GE"/>
        </w:rPr>
        <w:t xml:space="preserve">ეტაპი </w:t>
      </w:r>
      <w:r w:rsidRPr="009956EC">
        <w:rPr>
          <w:rFonts w:ascii="Sylfaen" w:hAnsi="Sylfaen" w:cs="Sylfaen"/>
          <w:b/>
          <w:color w:val="0070C0"/>
          <w:sz w:val="24"/>
          <w:szCs w:val="24"/>
        </w:rPr>
        <w:t>II</w:t>
      </w:r>
      <w:r w:rsidRPr="009956EC">
        <w:rPr>
          <w:rFonts w:ascii="Sylfaen" w:hAnsi="Sylfaen" w:cs="Sylfaen"/>
          <w:color w:val="0070C0"/>
          <w:lang w:val="ka-GE"/>
        </w:rPr>
        <w:t xml:space="preserve">: </w:t>
      </w:r>
    </w:p>
    <w:p w14:paraId="4870719F" w14:textId="3B68473C" w:rsidR="009956EC" w:rsidRPr="009956EC" w:rsidRDefault="009956EC" w:rsidP="009956EC">
      <w:pPr>
        <w:pStyle w:val="ListParagraph"/>
        <w:numPr>
          <w:ilvl w:val="0"/>
          <w:numId w:val="38"/>
        </w:numPr>
        <w:jc w:val="both"/>
        <w:rPr>
          <w:rFonts w:ascii="Sylfaen" w:hAnsi="Sylfaen" w:cs="Sylfaen"/>
          <w:lang w:val="ka-GE"/>
        </w:rPr>
      </w:pPr>
      <w:r w:rsidRPr="009956EC">
        <w:rPr>
          <w:rFonts w:ascii="Sylfaen" w:hAnsi="Sylfaen" w:cs="Sylfaen"/>
          <w:lang w:val="ka-GE"/>
        </w:rPr>
        <w:t>მოქალაქეებზე ორინტირებული ღონისძიებების გატარება</w:t>
      </w:r>
    </w:p>
    <w:p w14:paraId="14E0A8C8" w14:textId="78192F9F" w:rsidR="009956EC" w:rsidRPr="009956EC" w:rsidRDefault="009956EC" w:rsidP="009956EC">
      <w:pPr>
        <w:pStyle w:val="ListParagraph"/>
        <w:numPr>
          <w:ilvl w:val="0"/>
          <w:numId w:val="38"/>
        </w:numPr>
        <w:jc w:val="both"/>
        <w:rPr>
          <w:rFonts w:ascii="Sylfaen" w:hAnsi="Sylfaen" w:cs="Sylfaen"/>
          <w:lang w:val="ka-GE"/>
        </w:rPr>
      </w:pPr>
      <w:r>
        <w:rPr>
          <w:rFonts w:ascii="Sylfaen" w:hAnsi="Sylfaen" w:cs="Sylfaen"/>
          <w:lang w:val="ka-GE"/>
        </w:rPr>
        <w:t>ბიზნესზე ორინტერიებული ღინისძიებების გატარება</w:t>
      </w:r>
    </w:p>
    <w:p w14:paraId="435C2E01" w14:textId="62690E8B" w:rsidR="009956EC" w:rsidRPr="009956EC" w:rsidRDefault="009956EC" w:rsidP="009956EC">
      <w:pPr>
        <w:pStyle w:val="ListParagraph"/>
        <w:numPr>
          <w:ilvl w:val="0"/>
          <w:numId w:val="38"/>
        </w:numPr>
        <w:jc w:val="both"/>
        <w:rPr>
          <w:rFonts w:ascii="Sylfaen" w:hAnsi="Sylfaen" w:cs="Sylfaen"/>
          <w:lang w:val="ka-GE"/>
        </w:rPr>
      </w:pPr>
      <w:r w:rsidRPr="009956EC">
        <w:rPr>
          <w:rFonts w:ascii="Sylfaen" w:hAnsi="Sylfaen" w:cs="Sylfaen"/>
          <w:lang w:val="ka-GE"/>
        </w:rPr>
        <w:t>სოფლის მეურნეობის დახმარების ღონისძიებების გატარება.</w:t>
      </w:r>
    </w:p>
    <w:p w14:paraId="27D97F28" w14:textId="687E1820" w:rsidR="0080587B" w:rsidRPr="0080587B" w:rsidRDefault="0080587B" w:rsidP="0080587B">
      <w:pPr>
        <w:pStyle w:val="ListParagraph"/>
        <w:jc w:val="both"/>
        <w:rPr>
          <w:rFonts w:ascii="Sylfaen" w:hAnsi="Sylfaen" w:cs="Sylfaen"/>
          <w:lang w:val="ka-GE"/>
        </w:rPr>
      </w:pPr>
    </w:p>
    <w:p w14:paraId="52B7B30C" w14:textId="77777777" w:rsidR="00E74D60" w:rsidRPr="00A33181" w:rsidRDefault="00E74D60" w:rsidP="00801FF9">
      <w:pPr>
        <w:jc w:val="both"/>
        <w:rPr>
          <w:rFonts w:ascii="Sylfaen" w:hAnsi="Sylfaen" w:cs="Sylfaen"/>
          <w:b/>
          <w:color w:val="FF0000"/>
          <w:highlight w:val="yellow"/>
          <w:lang w:val="ka-GE"/>
        </w:rPr>
      </w:pPr>
      <w:commentRangeStart w:id="10"/>
      <w:r w:rsidRPr="00A33181">
        <w:rPr>
          <w:rFonts w:ascii="Sylfaen" w:hAnsi="Sylfaen" w:cs="Sylfaen"/>
          <w:b/>
          <w:color w:val="FF0000"/>
          <w:sz w:val="36"/>
          <w:szCs w:val="36"/>
          <w:highlight w:val="yellow"/>
          <w:lang w:val="ka-GE"/>
        </w:rPr>
        <w:t xml:space="preserve">(!) </w:t>
      </w:r>
      <w:r w:rsidR="00024928" w:rsidRPr="00A33181">
        <w:rPr>
          <w:rFonts w:ascii="Sylfaen" w:hAnsi="Sylfaen" w:cs="Sylfaen"/>
          <w:b/>
          <w:color w:val="FF0000"/>
          <w:highlight w:val="yellow"/>
          <w:lang w:val="ka-GE"/>
        </w:rPr>
        <w:t xml:space="preserve">გამოკვეთილი </w:t>
      </w:r>
      <w:r w:rsidR="00F3528B" w:rsidRPr="00A33181">
        <w:rPr>
          <w:rFonts w:ascii="Sylfaen" w:hAnsi="Sylfaen" w:cs="Sylfaen"/>
          <w:b/>
          <w:color w:val="FF0000"/>
          <w:highlight w:val="yellow"/>
          <w:lang w:val="ka-GE"/>
        </w:rPr>
        <w:t xml:space="preserve">პრობლემების შედეგად </w:t>
      </w:r>
      <w:r w:rsidRPr="00A33181">
        <w:rPr>
          <w:rFonts w:ascii="Sylfaen" w:hAnsi="Sylfaen" w:cs="Sylfaen"/>
          <w:b/>
          <w:color w:val="FF0000"/>
          <w:highlight w:val="yellow"/>
          <w:lang w:val="ka-GE"/>
        </w:rPr>
        <w:t xml:space="preserve">ნარატივის სახით იწერება </w:t>
      </w:r>
      <w:r w:rsidR="00024928" w:rsidRPr="00A33181">
        <w:rPr>
          <w:rFonts w:ascii="Sylfaen" w:hAnsi="Sylfaen" w:cs="Sylfaen"/>
          <w:b/>
          <w:color w:val="FF0000"/>
          <w:highlight w:val="yellow"/>
          <w:lang w:val="ka-GE"/>
        </w:rPr>
        <w:t>კონკრეტული ქმედებების საჭიროება</w:t>
      </w:r>
      <w:r w:rsidRPr="00A33181">
        <w:rPr>
          <w:rFonts w:ascii="Sylfaen" w:hAnsi="Sylfaen" w:cs="Sylfaen"/>
          <w:b/>
          <w:color w:val="FF0000"/>
          <w:highlight w:val="yellow"/>
          <w:lang w:val="ka-GE"/>
        </w:rPr>
        <w:t xml:space="preserve"> მთავრობის მხრიდან </w:t>
      </w:r>
      <w:r w:rsidR="00024928" w:rsidRPr="00A33181">
        <w:rPr>
          <w:rFonts w:ascii="Sylfaen" w:hAnsi="Sylfaen" w:cs="Sylfaen"/>
          <w:b/>
          <w:color w:val="FF0000"/>
          <w:highlight w:val="yellow"/>
          <w:lang w:val="ka-GE"/>
        </w:rPr>
        <w:t xml:space="preserve">ეტაპების </w:t>
      </w:r>
      <w:r w:rsidRPr="00A33181">
        <w:rPr>
          <w:rFonts w:ascii="Sylfaen" w:hAnsi="Sylfaen" w:cs="Sylfaen"/>
          <w:b/>
          <w:color w:val="FF0000"/>
          <w:highlight w:val="yellow"/>
          <w:lang w:val="ka-GE"/>
        </w:rPr>
        <w:t xml:space="preserve">და ღონისძიებების </w:t>
      </w:r>
      <w:r w:rsidR="00024928" w:rsidRPr="00A33181">
        <w:rPr>
          <w:rFonts w:ascii="Sylfaen" w:hAnsi="Sylfaen" w:cs="Sylfaen"/>
          <w:b/>
          <w:color w:val="FF0000"/>
          <w:highlight w:val="yellow"/>
          <w:lang w:val="ka-GE"/>
        </w:rPr>
        <w:t>მიხედვით</w:t>
      </w:r>
      <w:r w:rsidRPr="00A33181">
        <w:rPr>
          <w:rFonts w:ascii="Sylfaen" w:hAnsi="Sylfaen" w:cs="Sylfaen"/>
          <w:b/>
          <w:color w:val="FF0000"/>
          <w:highlight w:val="yellow"/>
          <w:lang w:val="ka-GE"/>
        </w:rPr>
        <w:t xml:space="preserve">: </w:t>
      </w:r>
    </w:p>
    <w:p w14:paraId="6C5CAF85" w14:textId="48610B29" w:rsidR="00F3528B" w:rsidRDefault="00E74D60" w:rsidP="00801FF9">
      <w:pPr>
        <w:jc w:val="both"/>
        <w:rPr>
          <w:rFonts w:ascii="Sylfaen" w:hAnsi="Sylfaen" w:cs="Sylfaen"/>
          <w:b/>
          <w:color w:val="FF0000"/>
          <w:highlight w:val="yellow"/>
          <w:lang w:val="ka-GE"/>
        </w:rPr>
      </w:pPr>
      <w:r w:rsidRPr="00A33181">
        <w:rPr>
          <w:rFonts w:ascii="Sylfaen" w:hAnsi="Sylfaen" w:cs="Sylfaen"/>
          <w:b/>
          <w:color w:val="FF0000"/>
          <w:sz w:val="36"/>
          <w:szCs w:val="36"/>
          <w:highlight w:val="yellow"/>
          <w:lang w:val="ka-GE"/>
        </w:rPr>
        <w:t>(!)</w:t>
      </w:r>
      <w:r w:rsidRPr="00A33181">
        <w:rPr>
          <w:rFonts w:ascii="Sylfaen" w:hAnsi="Sylfaen" w:cs="Sylfaen"/>
          <w:b/>
          <w:color w:val="FF0000"/>
          <w:highlight w:val="yellow"/>
          <w:lang w:val="ka-GE"/>
        </w:rPr>
        <w:t xml:space="preserve"> სამინისტროები 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 </w:t>
      </w:r>
      <w:commentRangeEnd w:id="10"/>
      <w:r w:rsidR="009956EC">
        <w:rPr>
          <w:rStyle w:val="CommentReference"/>
        </w:rPr>
        <w:commentReference w:id="10"/>
      </w:r>
    </w:p>
    <w:p w14:paraId="4DF60BB5" w14:textId="732BFECF" w:rsidR="00461113" w:rsidRDefault="00461113" w:rsidP="00801FF9">
      <w:pPr>
        <w:jc w:val="both"/>
        <w:rPr>
          <w:rFonts w:ascii="Sylfaen" w:hAnsi="Sylfaen" w:cs="Sylfaen"/>
          <w:highlight w:val="yellow"/>
          <w:lang w:val="ka-GE"/>
        </w:rPr>
      </w:pPr>
    </w:p>
    <w:p w14:paraId="7A7579D1" w14:textId="465F28E7" w:rsidR="009956EC" w:rsidRPr="009956EC" w:rsidRDefault="009956EC" w:rsidP="009956EC">
      <w:pPr>
        <w:pStyle w:val="Heading1"/>
        <w:rPr>
          <w:b/>
          <w:lang w:val="ka-GE"/>
        </w:rPr>
      </w:pPr>
      <w:bookmarkStart w:id="11" w:name="_Toc39243825"/>
      <w:r w:rsidRPr="009956EC">
        <w:rPr>
          <w:rFonts w:ascii="Sylfaen" w:hAnsi="Sylfaen" w:cs="Sylfaen"/>
          <w:b/>
          <w:lang w:val="ka-GE"/>
        </w:rPr>
        <w:t>გასატარებელი</w:t>
      </w:r>
      <w:r w:rsidRPr="009956EC">
        <w:rPr>
          <w:b/>
          <w:lang w:val="ka-GE"/>
        </w:rPr>
        <w:t xml:space="preserve"> </w:t>
      </w:r>
      <w:r w:rsidRPr="009956EC">
        <w:rPr>
          <w:rFonts w:ascii="Sylfaen" w:hAnsi="Sylfaen" w:cs="Sylfaen"/>
          <w:b/>
          <w:lang w:val="ka-GE"/>
        </w:rPr>
        <w:t>ღონისძიებების</w:t>
      </w:r>
      <w:r w:rsidRPr="009956EC">
        <w:rPr>
          <w:b/>
          <w:lang w:val="ka-GE"/>
        </w:rPr>
        <w:t xml:space="preserve"> </w:t>
      </w:r>
      <w:r w:rsidR="00461113" w:rsidRPr="009956EC">
        <w:rPr>
          <w:b/>
          <w:lang w:val="ka-GE"/>
        </w:rPr>
        <w:t xml:space="preserve"> </w:t>
      </w:r>
      <w:r w:rsidRPr="009956EC">
        <w:rPr>
          <w:rFonts w:ascii="Sylfaen" w:hAnsi="Sylfaen" w:cs="Sylfaen"/>
          <w:b/>
          <w:lang w:val="ka-GE"/>
        </w:rPr>
        <w:t>ეტაპი</w:t>
      </w:r>
      <w:r w:rsidRPr="009956EC">
        <w:rPr>
          <w:b/>
          <w:lang w:val="ka-GE"/>
        </w:rPr>
        <w:t xml:space="preserve"> I</w:t>
      </w:r>
      <w:bookmarkEnd w:id="11"/>
    </w:p>
    <w:p w14:paraId="72E4BFD0" w14:textId="3BCB8720" w:rsidR="00461113" w:rsidRDefault="00461113" w:rsidP="009956EC">
      <w:pPr>
        <w:rPr>
          <w:rFonts w:ascii="Sylfaen" w:hAnsi="Sylfaen" w:cs="Sylfaen"/>
          <w:highlight w:val="yellow"/>
          <w:lang w:val="ka-GE"/>
        </w:rPr>
      </w:pPr>
    </w:p>
    <w:p w14:paraId="1A448908" w14:textId="5221FDB5" w:rsidR="00461113" w:rsidRPr="00B229EC" w:rsidRDefault="00461113" w:rsidP="009956EC">
      <w:pPr>
        <w:pStyle w:val="Heading2"/>
        <w:rPr>
          <w:lang w:val="ka-GE"/>
        </w:rPr>
      </w:pPr>
      <w:bookmarkStart w:id="12" w:name="_Toc39243826"/>
      <w:commentRangeStart w:id="13"/>
      <w:r w:rsidRPr="00B229EC">
        <w:rPr>
          <w:rFonts w:ascii="Sylfaen" w:hAnsi="Sylfaen" w:cs="Sylfaen"/>
        </w:rPr>
        <w:t>მოქალაქეზე</w:t>
      </w:r>
      <w:r w:rsidRPr="00B229EC">
        <w:t xml:space="preserve"> </w:t>
      </w:r>
      <w:r w:rsidRPr="00B229EC">
        <w:rPr>
          <w:rFonts w:ascii="Sylfaen" w:hAnsi="Sylfaen" w:cs="Sylfaen"/>
        </w:rPr>
        <w:t>ორიენტირებული</w:t>
      </w:r>
      <w:r w:rsidRPr="00B229EC">
        <w:t xml:space="preserve"> </w:t>
      </w:r>
      <w:r w:rsidRPr="00B229EC">
        <w:rPr>
          <w:rFonts w:ascii="Sylfaen" w:hAnsi="Sylfaen" w:cs="Sylfaen"/>
        </w:rPr>
        <w:t>ღონისძიებები</w:t>
      </w:r>
      <w:commentRangeEnd w:id="13"/>
      <w:r w:rsidR="00A97B95" w:rsidRPr="00B229EC">
        <w:rPr>
          <w:rStyle w:val="CommentReference"/>
          <w:rFonts w:asciiTheme="minorHAnsi" w:eastAsiaTheme="minorHAnsi" w:hAnsiTheme="minorHAnsi" w:cstheme="minorBidi"/>
          <w:color w:val="auto"/>
        </w:rPr>
        <w:commentReference w:id="13"/>
      </w:r>
      <w:bookmarkEnd w:id="12"/>
      <w:r w:rsidR="00A97B95" w:rsidRPr="00B229EC">
        <w:rPr>
          <w:rFonts w:ascii="Sylfaen" w:hAnsi="Sylfaen" w:cs="Sylfaen"/>
          <w:lang w:val="ka-GE"/>
        </w:rPr>
        <w:t xml:space="preserve"> </w:t>
      </w:r>
    </w:p>
    <w:p w14:paraId="3457A6D3" w14:textId="77777777" w:rsidR="00461113" w:rsidRDefault="00461113" w:rsidP="00461113">
      <w:pPr>
        <w:pStyle w:val="ListParagraph"/>
        <w:ind w:left="0"/>
        <w:jc w:val="both"/>
        <w:rPr>
          <w:rFonts w:ascii="Sylfaen" w:hAnsi="Sylfaen" w:cs="Sylfaen"/>
          <w:b/>
          <w:highlight w:val="yellow"/>
          <w:lang w:val="ka-GE"/>
        </w:rPr>
      </w:pPr>
    </w:p>
    <w:p w14:paraId="76D36344" w14:textId="4E9E4BA9" w:rsidR="006C3230" w:rsidRPr="00D60C0C" w:rsidRDefault="00C90395" w:rsidP="00D60C0C">
      <w:pPr>
        <w:jc w:val="both"/>
        <w:rPr>
          <w:rFonts w:ascii="Sylfaen" w:hAnsi="Sylfaen" w:cs="Sylfaen"/>
          <w:lang w:val="ka-GE"/>
        </w:rPr>
      </w:pPr>
      <w:r w:rsidRPr="00D60C0C">
        <w:rPr>
          <w:rFonts w:ascii="Sylfaen" w:hAnsi="Sylfaen" w:cs="Sylfaen"/>
          <w:lang w:val="ka-GE"/>
        </w:rPr>
        <w:lastRenderedPageBreak/>
        <w:t xml:space="preserve">ქვეყანაში  სასურსათო მარაგების მართვაზე, ლოგისტიკასა და ტრანსპორტირებაზე ზედამხედველობას გარემოს დაცვისა და სოფლის მეურნეობის </w:t>
      </w:r>
      <w:r w:rsidR="00461113" w:rsidRPr="00D60C0C">
        <w:rPr>
          <w:rFonts w:ascii="Sylfaen" w:hAnsi="Sylfaen" w:cs="Sylfaen"/>
          <w:lang w:val="ka-GE"/>
        </w:rPr>
        <w:t xml:space="preserve"> სამინისტრო ახორციელებს</w:t>
      </w:r>
      <w:r w:rsidR="00A97B95">
        <w:rPr>
          <w:rFonts w:ascii="Sylfaen" w:hAnsi="Sylfaen" w:cs="Sylfaen"/>
          <w:lang w:val="ka-GE"/>
        </w:rPr>
        <w:t>. ის ასევე</w:t>
      </w:r>
      <w:r w:rsidR="00D60C0C">
        <w:rPr>
          <w:rFonts w:ascii="Sylfaen" w:hAnsi="Sylfaen" w:cs="Sylfaen"/>
          <w:lang w:val="ka-GE"/>
        </w:rPr>
        <w:t xml:space="preserve"> </w:t>
      </w:r>
      <w:r w:rsidRPr="00D60C0C">
        <w:rPr>
          <w:rFonts w:ascii="Sylfaen" w:hAnsi="Sylfaen" w:cs="Sylfaen"/>
          <w:lang w:val="ka-GE"/>
        </w:rPr>
        <w:t>კოორდინაციას ახორციელბს სურსათის მომწოდებელ ყველა რგოლთან. ძირითად სასურსათო და პირველადი მოხმარების პროდუქტებზე ხორციელდება როგორც მარაგების, ასევე ფასების მონიტორინგი.</w:t>
      </w:r>
    </w:p>
    <w:p w14:paraId="7E9A7C67" w14:textId="2E307E4C" w:rsidR="00456B1B" w:rsidRPr="00D60C0C" w:rsidRDefault="0068528E" w:rsidP="00D60C0C">
      <w:pPr>
        <w:pStyle w:val="ListParagraph"/>
        <w:numPr>
          <w:ilvl w:val="0"/>
          <w:numId w:val="27"/>
        </w:numPr>
        <w:jc w:val="both"/>
        <w:rPr>
          <w:rFonts w:ascii="Sylfaen" w:hAnsi="Sylfaen" w:cs="Sylfaen"/>
          <w:lang w:val="ka-GE"/>
        </w:rPr>
      </w:pPr>
      <w:r w:rsidRPr="00D60C0C">
        <w:rPr>
          <w:rFonts w:ascii="Sylfaen" w:hAnsi="Sylfaen" w:cs="Sylfaen"/>
          <w:lang w:val="ka-GE"/>
        </w:rPr>
        <w:t xml:space="preserve">ძირითადი მოხმარების 9 სასურსათო პროდუქტზე ფასის ზრდის რისკის დაზღვევის მიზნით, გარემოს დაცვისა და სოფლის მეუნრეობის სამინისტრომ შეიმუშავა „პირველადი მოხმარების სასურსათო პროდუქტებზე ფასების შენარჩუნების სახელმწიფო პროგრამა“. ყველა იმ იმპორტიორ კომპანიას,  რომელიც 15 მარტიდან 15 მაისის ჩათვლით მოახდენს 9 ძირითადი პროდუქტის შესყიდვას, სოფლისა და სოფლის მეურნეობის განვითარების სააგენტოს მიერ მოხდება სავალუტო კურსის სხვაობის სუბსიდირება განსაზღვრული პირობებით. </w:t>
      </w:r>
      <w:r w:rsidR="00D60C0C">
        <w:rPr>
          <w:rFonts w:ascii="Sylfaen" w:hAnsi="Sylfaen" w:cs="Sylfaen"/>
          <w:lang w:val="ka-GE"/>
        </w:rPr>
        <w:t xml:space="preserve">აღნიშნული </w:t>
      </w:r>
      <w:r w:rsidRPr="00D60C0C">
        <w:rPr>
          <w:rFonts w:ascii="Sylfaen" w:hAnsi="Sylfaen" w:cs="Sylfaen"/>
          <w:lang w:val="ka-GE"/>
        </w:rPr>
        <w:t>პროგრამის</w:t>
      </w:r>
      <w:r w:rsidR="00D60C0C">
        <w:rPr>
          <w:rFonts w:ascii="Sylfaen" w:hAnsi="Sylfaen" w:cs="Sylfaen"/>
          <w:lang w:val="ka-GE"/>
        </w:rPr>
        <w:t xml:space="preserve"> </w:t>
      </w:r>
      <w:r w:rsidRPr="00D60C0C">
        <w:rPr>
          <w:rFonts w:ascii="Sylfaen" w:hAnsi="Sylfaen" w:cs="Sylfaen"/>
          <w:lang w:val="ka-GE"/>
        </w:rPr>
        <w:t>დაფინანსებისთვის</w:t>
      </w:r>
      <w:r w:rsidR="00D60C0C">
        <w:rPr>
          <w:rFonts w:ascii="Sylfaen" w:hAnsi="Sylfaen" w:cs="Sylfaen"/>
          <w:lang w:val="ka-GE"/>
        </w:rPr>
        <w:t xml:space="preserve"> </w:t>
      </w:r>
      <w:r w:rsidRPr="00D60C0C">
        <w:rPr>
          <w:rFonts w:ascii="Sylfaen" w:hAnsi="Sylfaen" w:cs="Sylfaen"/>
          <w:lang w:val="ka-GE"/>
        </w:rPr>
        <w:t xml:space="preserve">გარემოს დაცვისა და სოფლის მეურნეობის სამინისტროს 2020 წლის ბიუჯეტის ასიგნებებიდან 10 000 000 ლარი გამოიყო. </w:t>
      </w:r>
    </w:p>
    <w:p w14:paraId="46A8CB28" w14:textId="538BDDF0" w:rsidR="00A97B95" w:rsidRPr="00A97B95" w:rsidRDefault="00EA5D59" w:rsidP="00A97B95">
      <w:pPr>
        <w:pStyle w:val="ListParagraph"/>
        <w:numPr>
          <w:ilvl w:val="0"/>
          <w:numId w:val="27"/>
        </w:numPr>
        <w:jc w:val="both"/>
        <w:rPr>
          <w:rFonts w:ascii="Sylfaen" w:hAnsi="Sylfaen" w:cs="Sylfaen"/>
          <w:lang w:val="ka-GE"/>
        </w:rPr>
      </w:pPr>
      <w:r w:rsidRPr="00D60C0C">
        <w:rPr>
          <w:rFonts w:ascii="Sylfaen" w:hAnsi="Sylfaen" w:cs="Sylfaen"/>
          <w:lang w:val="ka-GE"/>
        </w:rPr>
        <w:t>„ხორბლის იმპორტის სუბსიდირების სახელმწიფო პროგრამას“ ფარგლებში, სახელმწიფო 2020 წლის 15 მაისის ჩათვლით, საქართველოში იპორტირებული ხორბლის რეალიზებისას წარმოქმნილ ფასთა შორის სხვაობის სუბსიდირებას მოახდენს. პროგრამის ბიუჯეტი შეადგენს 5.2 მლნ ლარს.</w:t>
      </w:r>
    </w:p>
    <w:p w14:paraId="151C5C0C" w14:textId="28906614" w:rsidR="00456B1B" w:rsidRPr="00A97B95" w:rsidRDefault="00456B1B" w:rsidP="00A97B95">
      <w:pPr>
        <w:pStyle w:val="ListParagraph"/>
        <w:numPr>
          <w:ilvl w:val="0"/>
          <w:numId w:val="27"/>
        </w:numPr>
        <w:jc w:val="both"/>
        <w:rPr>
          <w:rFonts w:ascii="Sylfaen" w:eastAsia="Calibri" w:hAnsi="Sylfaen" w:cs="Times New Roman"/>
          <w:color w:val="1C1E21"/>
          <w:sz w:val="24"/>
          <w:szCs w:val="24"/>
          <w:highlight w:val="cyan"/>
          <w:shd w:val="clear" w:color="auto" w:fill="FFFFFF"/>
          <w:lang w:val="ka-GE"/>
        </w:rPr>
      </w:pPr>
      <w:r w:rsidRPr="00A97B95">
        <w:rPr>
          <w:rFonts w:ascii="Sylfaen" w:hAnsi="Sylfaen" w:cs="Sylfaen"/>
          <w:lang w:val="ka-GE"/>
        </w:rPr>
        <w:t>ახალი კორონავირუსის გავრცელებასთან ბრძოლის პარალელურად, რეგიონებში საგაზაფხულო სამუშაოები აქტიურად მიმდინარეობს. დარგის სპეციფიკიდან და აგროვადებიდან გამომდინარე, მნიშვნელოვანია სამუშაოების თანმიმდევრულად განხორციელება, რათა მოსავლის მიღება რისკის ქვეშ  არ დადგეს. ფერმერები ინტენსიურად ახორციელებენ მიწებისა და მეურნეობების დამუშავების პროცედურებს. გარემოს დაცვისა და სოფლის მეურნეობის სამინისტროს სოფლისა და სოფლის მეურნეობის განვითარების სააგენტოს რეგიონული სამსახურების წარმომადგენლების მიერ ხდება როგორც დარგობრივ საკითხებზე, ასევე ახალი კორონავირუსის გავრცელების წინაღმდეგ ბრძოლის მიზნით შემუშავებული უსაფრთხოების ნორმების დაცვაზე კონსულტაციების გაცემა.</w:t>
      </w:r>
      <w:r w:rsidRPr="00A97B95">
        <w:rPr>
          <w:rFonts w:ascii="Sylfaen" w:eastAsia="Calibri" w:hAnsi="Sylfaen" w:cs="Times New Roman"/>
          <w:sz w:val="24"/>
          <w:szCs w:val="24"/>
          <w:highlight w:val="cyan"/>
          <w:lang w:val="ka-GE"/>
        </w:rPr>
        <w:t xml:space="preserve"> </w:t>
      </w:r>
    </w:p>
    <w:p w14:paraId="42CEFF45" w14:textId="79CC8FDA" w:rsidR="00EF761D" w:rsidRPr="00D60C0C" w:rsidRDefault="00EF761D" w:rsidP="00D60C0C">
      <w:pPr>
        <w:pStyle w:val="ListParagraph"/>
        <w:numPr>
          <w:ilvl w:val="0"/>
          <w:numId w:val="27"/>
        </w:numPr>
        <w:jc w:val="both"/>
        <w:rPr>
          <w:rFonts w:ascii="Sylfaen" w:hAnsi="Sylfaen" w:cs="Sylfaen"/>
          <w:lang w:val="ka-GE"/>
        </w:rPr>
      </w:pPr>
      <w:r w:rsidRPr="00D60C0C">
        <w:rPr>
          <w:rFonts w:ascii="Sylfaen" w:hAnsi="Sylfaen" w:cs="Sylfaen"/>
          <w:lang w:val="ka-GE"/>
        </w:rPr>
        <w:t>30 აპრილისთვის, საქართველოს მასშტაბით, 24 აგრარულმა ბაზარმა დაიწყო ფუნქციონირება. ამ დროისთვის მოქმედი სავაჭრო ობიექტების სრული სია ასეთია:</w:t>
      </w:r>
      <w:r w:rsidR="00D60C0C">
        <w:rPr>
          <w:rFonts w:ascii="Sylfaen" w:hAnsi="Sylfaen" w:cs="Sylfaen"/>
          <w:lang w:val="ka-GE"/>
        </w:rPr>
        <w:t xml:space="preserve"> </w:t>
      </w:r>
      <w:r w:rsidRPr="00D60C0C">
        <w:rPr>
          <w:rFonts w:ascii="Sylfaen" w:hAnsi="Sylfaen" w:cs="Sylfaen"/>
          <w:lang w:val="ka-GE"/>
        </w:rPr>
        <w:t>აგრარული ბაზრები ეტაპობრივად განაახლებენ ფუნქციონირებას. სურსათის ეროვნული სააგენტო თვითმმართველობებთან ერთად ახორციელებს უსაფრთხოების წესების და რეკომენდაციების დაცვის მონიტორინგს.</w:t>
      </w:r>
    </w:p>
    <w:p w14:paraId="21E18BB6" w14:textId="77777777" w:rsidR="002F2766" w:rsidRPr="00EF4911" w:rsidRDefault="002F2766" w:rsidP="00461113">
      <w:pPr>
        <w:pStyle w:val="ListParagraph"/>
        <w:ind w:left="0"/>
        <w:jc w:val="both"/>
        <w:rPr>
          <w:rFonts w:ascii="Sylfaen" w:hAnsi="Sylfaen" w:cs="Sylfaen"/>
          <w:lang w:val="ka-GE"/>
        </w:rPr>
      </w:pPr>
    </w:p>
    <w:p w14:paraId="42A24CB0" w14:textId="5C7FB203" w:rsidR="00656ADA" w:rsidRPr="00B229EC" w:rsidRDefault="009956EC" w:rsidP="00461113">
      <w:pPr>
        <w:pStyle w:val="Heading2"/>
        <w:spacing w:line="720" w:lineRule="auto"/>
        <w:rPr>
          <w:lang w:val="ka-GE"/>
        </w:rPr>
      </w:pPr>
      <w:bookmarkStart w:id="14" w:name="_Toc39243827"/>
      <w:r w:rsidRPr="00B229EC">
        <w:rPr>
          <w:rFonts w:ascii="Sylfaen" w:hAnsi="Sylfaen" w:cs="Sylfaen"/>
          <w:lang w:val="ka-GE"/>
        </w:rPr>
        <w:t>ბიზნესზე</w:t>
      </w:r>
      <w:r w:rsidR="00461113" w:rsidRPr="00B229EC">
        <w:rPr>
          <w:lang w:val="ka-GE"/>
        </w:rPr>
        <w:t xml:space="preserve"> </w:t>
      </w:r>
      <w:r w:rsidR="00461113" w:rsidRPr="00B229EC">
        <w:rPr>
          <w:rFonts w:ascii="Sylfaen" w:hAnsi="Sylfaen" w:cs="Sylfaen"/>
          <w:lang w:val="ka-GE"/>
        </w:rPr>
        <w:t>ორინეტირებული</w:t>
      </w:r>
      <w:r w:rsidR="00461113" w:rsidRPr="00B229EC">
        <w:rPr>
          <w:lang w:val="ka-GE"/>
        </w:rPr>
        <w:t xml:space="preserve"> </w:t>
      </w:r>
      <w:r w:rsidR="00461113" w:rsidRPr="00B229EC">
        <w:rPr>
          <w:rFonts w:ascii="Sylfaen" w:hAnsi="Sylfaen" w:cs="Sylfaen"/>
          <w:lang w:val="ka-GE"/>
        </w:rPr>
        <w:t>ღონისძიებები</w:t>
      </w:r>
      <w:bookmarkEnd w:id="14"/>
    </w:p>
    <w:p w14:paraId="20E8D64C" w14:textId="29350B43" w:rsidR="00656ADA" w:rsidRPr="00EF4911" w:rsidRDefault="00656ADA" w:rsidP="00801FF9">
      <w:pPr>
        <w:jc w:val="both"/>
        <w:rPr>
          <w:rFonts w:ascii="Sylfaen" w:hAnsi="Sylfaen" w:cs="Sylfaen"/>
          <w:lang w:val="ka-GE"/>
        </w:rPr>
      </w:pPr>
      <w:r w:rsidRPr="00EF4911">
        <w:rPr>
          <w:rFonts w:ascii="Sylfaen" w:hAnsi="Sylfaen" w:cs="Sylfaen"/>
          <w:lang w:val="ka-GE"/>
        </w:rPr>
        <w:t>პანდემიის პირველ ეტაპზე ძირითადი ზიანი ტურისტულ სექტორს მიადგა, ვინაიდან ეტ</w:t>
      </w:r>
      <w:r w:rsidR="00AD3A18" w:rsidRPr="00EF4911">
        <w:rPr>
          <w:rFonts w:ascii="Sylfaen" w:hAnsi="Sylfaen" w:cs="Sylfaen"/>
          <w:lang w:val="ka-GE"/>
        </w:rPr>
        <w:t>ა</w:t>
      </w:r>
      <w:r w:rsidRPr="00EF4911">
        <w:rPr>
          <w:rFonts w:ascii="Sylfaen" w:hAnsi="Sylfaen" w:cs="Sylfaen"/>
          <w:lang w:val="ka-GE"/>
        </w:rPr>
        <w:t>პობრივად ჯერ ფრენები შეიზღუდა და შემდგომ აუცილებელი გახდა საზღვრების დაკეტვაც.</w:t>
      </w:r>
    </w:p>
    <w:p w14:paraId="1F71E3C6" w14:textId="3252288D" w:rsidR="00656ADA" w:rsidRPr="00EF4911" w:rsidRDefault="00656ADA" w:rsidP="00801FF9">
      <w:pPr>
        <w:jc w:val="both"/>
        <w:rPr>
          <w:rFonts w:ascii="Sylfaen" w:hAnsi="Sylfaen" w:cs="Sylfaen"/>
          <w:lang w:val="ka-GE"/>
        </w:rPr>
      </w:pPr>
      <w:r w:rsidRPr="00EF4911">
        <w:rPr>
          <w:rFonts w:ascii="Sylfaen" w:hAnsi="Sylfaen" w:cs="Sylfaen"/>
          <w:lang w:val="ka-GE"/>
        </w:rPr>
        <w:lastRenderedPageBreak/>
        <w:t>ტურისტული სექტორის პირველადი მხარდაჭერის მიზნით სახელმწიფომ ტურისტულ სექტორში მოღვაწე კომპანიებს მი</w:t>
      </w:r>
      <w:r w:rsidR="00A97B95">
        <w:rPr>
          <w:rFonts w:ascii="Sylfaen" w:hAnsi="Sylfaen" w:cs="Sylfaen"/>
          <w:lang w:val="ka-GE"/>
        </w:rPr>
        <w:t>ს</w:t>
      </w:r>
      <w:r w:rsidRPr="00EF4911">
        <w:rPr>
          <w:rFonts w:ascii="Sylfaen" w:hAnsi="Sylfaen" w:cs="Sylfaen"/>
          <w:lang w:val="ka-GE"/>
        </w:rPr>
        <w:t>ცა შესაძლებლობა მარტი-ივნისის პერიოდში გადასახდელი საშემოსავლო გადასახადი და ქონების გადასახადი გადაევადებინათ 1 ნოემბრამდე, რითაც გამოუთავისუფლდათ 100,0 მლნ ლარამდე რესურსი.</w:t>
      </w:r>
    </w:p>
    <w:p w14:paraId="6F3BE550" w14:textId="72FDD71D" w:rsidR="00656ADA" w:rsidRPr="00EF4911" w:rsidRDefault="00656ADA" w:rsidP="00801FF9">
      <w:pPr>
        <w:jc w:val="both"/>
        <w:rPr>
          <w:rFonts w:ascii="Sylfaen" w:hAnsi="Sylfaen" w:cs="Sylfaen"/>
          <w:lang w:val="ka-GE"/>
        </w:rPr>
      </w:pPr>
      <w:r w:rsidRPr="00EF4911">
        <w:rPr>
          <w:rFonts w:ascii="Sylfaen" w:hAnsi="Sylfaen" w:cs="Sylfaen"/>
          <w:lang w:val="ka-GE"/>
        </w:rPr>
        <w:t xml:space="preserve">მეორე კატეგორია, </w:t>
      </w:r>
      <w:r w:rsidR="005E3762" w:rsidRPr="00EF4911">
        <w:rPr>
          <w:rFonts w:ascii="Sylfaen" w:hAnsi="Sylfaen" w:cs="Sylfaen"/>
          <w:lang w:val="ka-GE"/>
        </w:rPr>
        <w:t>ვისაც პანდემ</w:t>
      </w:r>
      <w:r w:rsidR="00AD3A18" w:rsidRPr="00EF4911">
        <w:rPr>
          <w:rFonts w:ascii="Sylfaen" w:hAnsi="Sylfaen" w:cs="Sylfaen"/>
          <w:lang w:val="ka-GE"/>
        </w:rPr>
        <w:t>ი</w:t>
      </w:r>
      <w:r w:rsidR="005E3762" w:rsidRPr="00EF4911">
        <w:rPr>
          <w:rFonts w:ascii="Sylfaen" w:hAnsi="Sylfaen" w:cs="Sylfaen"/>
          <w:lang w:val="ka-GE"/>
        </w:rPr>
        <w:t>ის შედეგად გამოწვეულმა ეკონომიკურმა კრიზისმა შეუქმნა პრობლემები, იყვნენ ავტოიმპორტიორები, ვინაიდან მათ უკვე ქონდათ შეძენილი ავტომანქანები, თუმცა მისი რეალიზაციის მაჩვენებელი მნიშვნელოვნად შემცირდა. აღნიშნულის გათვალისწინებით, სახელმწიფომ მისცა შესაძლებლობა ავტოიმპორტიორებს მანქანების განბაჟება და შესაბამისი გადასახადების გადახდა გადაევადებინათ 1 სექტემბრამდე, რითაც მათ გამოუთავისუფლდათ 50 მლნ ლარამდე რესურსი.</w:t>
      </w:r>
    </w:p>
    <w:p w14:paraId="67D92BB7" w14:textId="533899E7" w:rsidR="005E3762" w:rsidRPr="00EF4911" w:rsidRDefault="005E3762" w:rsidP="00801FF9">
      <w:pPr>
        <w:jc w:val="both"/>
        <w:rPr>
          <w:rFonts w:ascii="Sylfaen" w:hAnsi="Sylfaen" w:cs="Sylfaen"/>
          <w:lang w:val="ka-GE"/>
        </w:rPr>
      </w:pPr>
      <w:r w:rsidRPr="00EF4911">
        <w:rPr>
          <w:rFonts w:ascii="Sylfaen" w:hAnsi="Sylfaen" w:cs="Sylfaen"/>
          <w:lang w:val="ka-GE"/>
        </w:rPr>
        <w:t>ასევე გამოიკვეთა პრობლემები სახელმწიფო ინფრასტრუქტურული პროექტების განმახორციელებელ კომპანიებში. კერძოდ პანდემიის შედეგად წარმოქმნილმა გაურკვევლობამ და უარყოფითმა მოლოდინებმა გამოიწვია ეროვნული ვალუტის გაცვლითი კურსის მნიშვნელოვანი რყევა. კომპანიები დადგნენ იმ რისკის წინაშე, რომ იმპორტირებული მასალების მნიშვნელოვანი გაძვირების პირობებში მიიღებდნენ დიდ ზარალს. შესაბამისად დადგა იმის რისკიც, რომ კომპანიების საერთოდ უარს იტყოდნენ პროექტების განხორციელებაზე, რაც თავისთავად უარყოფითად იმოქმედებდა როგორც ეკონომიკაზ</w:t>
      </w:r>
      <w:r w:rsidR="00AD3A18" w:rsidRPr="00EF4911">
        <w:rPr>
          <w:rFonts w:ascii="Sylfaen" w:hAnsi="Sylfaen" w:cs="Sylfaen"/>
          <w:lang w:val="ka-GE"/>
        </w:rPr>
        <w:t>ე</w:t>
      </w:r>
      <w:r w:rsidRPr="00EF4911">
        <w:rPr>
          <w:rFonts w:ascii="Sylfaen" w:hAnsi="Sylfaen" w:cs="Sylfaen"/>
          <w:lang w:val="ka-GE"/>
        </w:rPr>
        <w:t>, ასევე მნიშვნელოვნად გაზრდიდა უხელფასოდ დარჩენილი მოქალაქეების რაოდენობას.</w:t>
      </w:r>
    </w:p>
    <w:p w14:paraId="69E6E3DA" w14:textId="0912CABB" w:rsidR="00A33181" w:rsidRPr="00EF4911" w:rsidRDefault="005E3762" w:rsidP="000F681E">
      <w:pPr>
        <w:jc w:val="both"/>
        <w:rPr>
          <w:rFonts w:ascii="Sylfaen" w:hAnsi="Sylfaen" w:cs="Sylfaen"/>
          <w:lang w:val="ka-GE"/>
        </w:rPr>
      </w:pPr>
      <w:r w:rsidRPr="00EF4911">
        <w:rPr>
          <w:rFonts w:ascii="Sylfaen" w:hAnsi="Sylfaen" w:cs="Sylfaen"/>
          <w:lang w:val="ka-GE"/>
        </w:rPr>
        <w:t>აღნიშნუ</w:t>
      </w:r>
      <w:r w:rsidR="00552D67" w:rsidRPr="00EF4911">
        <w:rPr>
          <w:rFonts w:ascii="Sylfaen" w:hAnsi="Sylfaen" w:cs="Sylfaen"/>
          <w:lang w:val="ka-GE"/>
        </w:rPr>
        <w:t>ლი რისკების თავიდან ასაცილებლად, სახელმწიფომ მიიღო ახალი რეგულაცია, რომლის მიხედვითაც შესაძლებელი გახდა მასალების ფასების გაძვირების შემთხვევაში, რაც უნდა დასტურდებოდეს სახელწიფო ექსპერტიზის ბიუროს დასკვნით, ინფრასტრუქტურული პროექტის დამკვეთი უწყება უკორექტირებს ხელშეკრულებას და შესაბამისად უნაზღაურებს გაძვირებული მასალების კორექტირებას. მიმდინარე პროექტების ფარგლებში ამ რეგულაციის შედეგად კომპანიების მხარდაჭერის ჯამური ბიუჯეტი განისაზღვ</w:t>
      </w:r>
      <w:r w:rsidR="00AD3A18" w:rsidRPr="00EF4911">
        <w:rPr>
          <w:rFonts w:ascii="Sylfaen" w:hAnsi="Sylfaen" w:cs="Sylfaen"/>
          <w:lang w:val="ka-GE"/>
        </w:rPr>
        <w:t>რ</w:t>
      </w:r>
      <w:r w:rsidR="00552D67" w:rsidRPr="00EF4911">
        <w:rPr>
          <w:rFonts w:ascii="Sylfaen" w:hAnsi="Sylfaen" w:cs="Sylfaen"/>
          <w:lang w:val="ka-GE"/>
        </w:rPr>
        <w:t>ა 200,0 მლნ ლარის ოდენობით.</w:t>
      </w:r>
    </w:p>
    <w:p w14:paraId="36B025DF" w14:textId="08C02B66" w:rsidR="00A33181" w:rsidRPr="00A33181" w:rsidRDefault="00AD3A18" w:rsidP="00801FF9">
      <w:pPr>
        <w:jc w:val="both"/>
        <w:rPr>
          <w:rFonts w:ascii="Sylfaen" w:hAnsi="Sylfaen" w:cs="Sylfaen"/>
          <w:lang w:val="ka-GE"/>
        </w:rPr>
      </w:pPr>
      <w:r>
        <w:rPr>
          <w:rFonts w:ascii="Sylfaen" w:hAnsi="Sylfaen" w:cs="Sylfaen"/>
          <w:lang w:val="ka-GE"/>
        </w:rPr>
        <w:t>დამატებით</w:t>
      </w:r>
      <w:r w:rsidR="00A20CBD">
        <w:rPr>
          <w:rFonts w:ascii="Sylfaen" w:hAnsi="Sylfaen" w:cs="Sylfaen"/>
          <w:lang w:val="ka-GE"/>
        </w:rPr>
        <w:t>,</w:t>
      </w:r>
      <w:r w:rsidR="00A33181" w:rsidRPr="00A33181">
        <w:rPr>
          <w:rFonts w:ascii="Sylfaen" w:hAnsi="Sylfaen" w:cs="Sylfaen"/>
          <w:lang w:val="ka-GE"/>
        </w:rPr>
        <w:t xml:space="preserve"> შემუშავებულ იქნა სპეციალური სახელმწიფო პროგრამა, რომლის საშუალებითაც 4-დან 50 ნომრამდე სიდიდის სასტუმროები მთელი საქართველოს მასშტაბით მიიღებენ საბანკო სესხის  6 თვის პროცენტის თანადაფინანსებას (80%-ით სესხის საპროცენტო განაკვეთის სუბსიდირებას). ეს პროექტი შეეხება ქვეყნის მასშტაბით დაახლოებით 2 000 სასტუმროს, რომელმაც პანდემიის შედეგად შეიძლება მიიღოს მნიშვნელოვანი ფინანსური ზიანი. პროგრამის ბიუჯეტი 10 მილიონი ლარია და ამ ეტაპისთვის პროგრამაში მონაწილეობის მიზნით დარეგისტრირდა 850-ზე მეტი სასტუმრო.</w:t>
      </w:r>
    </w:p>
    <w:p w14:paraId="1EA9AE83" w14:textId="3477D529" w:rsidR="00A33181" w:rsidRPr="00A97B95" w:rsidRDefault="000568A8" w:rsidP="00801FF9">
      <w:pPr>
        <w:pStyle w:val="ListParagraph"/>
        <w:numPr>
          <w:ilvl w:val="0"/>
          <w:numId w:val="2"/>
        </w:numPr>
        <w:ind w:left="0"/>
        <w:jc w:val="both"/>
        <w:rPr>
          <w:rFonts w:ascii="Sylfaen" w:hAnsi="Sylfaen" w:cs="Sylfaen"/>
          <w:lang w:val="ka-GE"/>
        </w:rPr>
      </w:pPr>
      <w:commentRangeStart w:id="15"/>
      <w:r w:rsidRPr="00A97B95">
        <w:rPr>
          <w:rFonts w:ascii="Sylfaen" w:hAnsi="Sylfaen" w:cs="Sylfaen"/>
          <w:lang w:val="ka-GE"/>
        </w:rPr>
        <w:t>სესხის რესტრუქტურიზაცია ყველა იურიდიულ პირ</w:t>
      </w:r>
      <w:r w:rsidR="005F2B18" w:rsidRPr="00A97B95">
        <w:rPr>
          <w:rFonts w:ascii="Sylfaen" w:hAnsi="Sylfaen" w:cs="Sylfaen"/>
          <w:lang w:val="ka-GE"/>
        </w:rPr>
        <w:t>ი</w:t>
      </w:r>
      <w:r w:rsidRPr="00A97B95">
        <w:rPr>
          <w:rFonts w:ascii="Sylfaen" w:hAnsi="Sylfaen" w:cs="Sylfaen"/>
          <w:lang w:val="ka-GE"/>
        </w:rPr>
        <w:t>ს</w:t>
      </w:r>
      <w:r w:rsidR="005F2B18" w:rsidRPr="00A97B95">
        <w:rPr>
          <w:rFonts w:ascii="Sylfaen" w:hAnsi="Sylfaen" w:cs="Sylfaen"/>
          <w:lang w:val="ka-GE"/>
        </w:rPr>
        <w:t>თვის</w:t>
      </w:r>
      <w:r w:rsidRPr="00A97B95">
        <w:rPr>
          <w:rFonts w:ascii="Sylfaen" w:hAnsi="Sylfaen" w:cs="Sylfaen"/>
          <w:lang w:val="ka-GE"/>
        </w:rPr>
        <w:t xml:space="preserve">;  </w:t>
      </w:r>
    </w:p>
    <w:p w14:paraId="743946EE" w14:textId="1AD50D00" w:rsidR="009419D4" w:rsidRPr="00A97B95" w:rsidRDefault="009419D4" w:rsidP="000F681E">
      <w:pPr>
        <w:pStyle w:val="ListParagraph"/>
        <w:ind w:left="0"/>
        <w:jc w:val="both"/>
        <w:rPr>
          <w:rFonts w:ascii="Sylfaen" w:hAnsi="Sylfaen" w:cs="Sylfaen"/>
          <w:i/>
          <w:iCs/>
          <w:lang w:val="ka-GE"/>
        </w:rPr>
      </w:pPr>
      <w:r w:rsidRPr="00A97B95">
        <w:rPr>
          <w:rFonts w:ascii="Sylfaen" w:hAnsi="Sylfaen" w:cs="Sylfaen"/>
          <w:i/>
          <w:iCs/>
          <w:lang w:val="ka-GE"/>
        </w:rPr>
        <w:t>არ არის ინფო წარმოდგენილი</w:t>
      </w:r>
      <w:commentRangeEnd w:id="15"/>
      <w:r w:rsidR="00A97B95">
        <w:rPr>
          <w:rStyle w:val="CommentReference"/>
        </w:rPr>
        <w:commentReference w:id="15"/>
      </w:r>
    </w:p>
    <w:p w14:paraId="7D65C6C6" w14:textId="6003B4F8" w:rsidR="00A97B95" w:rsidRPr="00A97B95" w:rsidRDefault="00A97B95" w:rsidP="00A97B95">
      <w:pPr>
        <w:pStyle w:val="Heading1"/>
        <w:spacing w:line="360" w:lineRule="auto"/>
        <w:rPr>
          <w:b/>
          <w:color w:val="7D9532" w:themeColor="accent6" w:themeShade="BF"/>
          <w:highlight w:val="yellow"/>
          <w:lang w:val="ka-GE"/>
        </w:rPr>
      </w:pPr>
      <w:bookmarkStart w:id="16" w:name="_Toc39243828"/>
      <w:r w:rsidRPr="00A97B95">
        <w:rPr>
          <w:rFonts w:ascii="Sylfaen" w:hAnsi="Sylfaen" w:cs="Sylfaen"/>
          <w:b/>
          <w:color w:val="7D9532" w:themeColor="accent6" w:themeShade="BF"/>
          <w:lang w:val="ka-GE"/>
        </w:rPr>
        <w:lastRenderedPageBreak/>
        <w:t>გასატარებელი</w:t>
      </w:r>
      <w:r w:rsidRPr="00A97B95">
        <w:rPr>
          <w:b/>
          <w:color w:val="7D9532" w:themeColor="accent6" w:themeShade="BF"/>
          <w:lang w:val="ka-GE"/>
        </w:rPr>
        <w:t xml:space="preserve"> </w:t>
      </w:r>
      <w:r w:rsidRPr="00A97B95">
        <w:rPr>
          <w:rFonts w:ascii="Sylfaen" w:hAnsi="Sylfaen" w:cs="Sylfaen"/>
          <w:b/>
          <w:color w:val="7D9532" w:themeColor="accent6" w:themeShade="BF"/>
          <w:lang w:val="ka-GE"/>
        </w:rPr>
        <w:t>ღონისძიებების</w:t>
      </w:r>
      <w:r w:rsidRPr="00A97B95">
        <w:rPr>
          <w:b/>
          <w:color w:val="7D9532" w:themeColor="accent6" w:themeShade="BF"/>
          <w:lang w:val="ka-GE"/>
        </w:rPr>
        <w:t xml:space="preserve">  </w:t>
      </w:r>
      <w:r w:rsidRPr="00A97B95">
        <w:rPr>
          <w:rFonts w:ascii="Sylfaen" w:hAnsi="Sylfaen" w:cs="Sylfaen"/>
          <w:b/>
          <w:color w:val="7D9532" w:themeColor="accent6" w:themeShade="BF"/>
          <w:lang w:val="ka-GE"/>
        </w:rPr>
        <w:t>ეტაპი</w:t>
      </w:r>
      <w:r w:rsidRPr="00A97B95">
        <w:rPr>
          <w:b/>
          <w:color w:val="7D9532" w:themeColor="accent6" w:themeShade="BF"/>
          <w:lang w:val="ka-GE"/>
        </w:rPr>
        <w:t xml:space="preserve"> II</w:t>
      </w:r>
      <w:bookmarkEnd w:id="16"/>
    </w:p>
    <w:p w14:paraId="6DE49CBD" w14:textId="2269AFCA" w:rsidR="00D60C0C" w:rsidRPr="00B229EC" w:rsidRDefault="00D60C0C" w:rsidP="00D60C0C">
      <w:pPr>
        <w:pStyle w:val="Heading2"/>
        <w:rPr>
          <w:rFonts w:ascii="Sylfaen" w:hAnsi="Sylfaen" w:cs="Sylfaen"/>
          <w:color w:val="7D9532" w:themeColor="accent6" w:themeShade="BF"/>
          <w:lang w:val="ka-GE"/>
        </w:rPr>
      </w:pPr>
      <w:bookmarkStart w:id="17" w:name="_Toc39243829"/>
      <w:r w:rsidRPr="00B229EC">
        <w:rPr>
          <w:rFonts w:ascii="Sylfaen" w:hAnsi="Sylfaen" w:cs="Sylfaen"/>
          <w:color w:val="7D9532" w:themeColor="accent6" w:themeShade="BF"/>
          <w:lang w:val="ka-GE"/>
        </w:rPr>
        <w:t>მოქალაქეზე ორიენტირებული ღონისძიებები</w:t>
      </w:r>
      <w:bookmarkEnd w:id="17"/>
      <w:r w:rsidR="00A97B95" w:rsidRPr="00B229EC">
        <w:rPr>
          <w:rFonts w:ascii="Sylfaen" w:hAnsi="Sylfaen" w:cs="Sylfaen"/>
          <w:color w:val="7D9532" w:themeColor="accent6" w:themeShade="BF"/>
          <w:lang w:val="ka-GE"/>
        </w:rPr>
        <w:t xml:space="preserve"> </w:t>
      </w:r>
    </w:p>
    <w:p w14:paraId="348761D6" w14:textId="77777777" w:rsidR="00D60C0C" w:rsidRPr="00D60C0C" w:rsidRDefault="00D60C0C" w:rsidP="00D60C0C">
      <w:pPr>
        <w:rPr>
          <w:highlight w:val="yellow"/>
          <w:lang w:val="ka-GE"/>
        </w:rPr>
      </w:pPr>
    </w:p>
    <w:p w14:paraId="4EC2F79D" w14:textId="2922F55C" w:rsidR="00C23A92" w:rsidRPr="00D60C0C" w:rsidRDefault="00C23A92" w:rsidP="00C23A92">
      <w:pPr>
        <w:jc w:val="both"/>
        <w:rPr>
          <w:rFonts w:ascii="Sylfaen" w:hAnsi="Sylfaen" w:cs="Sylfaen"/>
          <w:lang w:val="ka-GE"/>
        </w:rPr>
      </w:pPr>
      <w:r w:rsidRPr="00D60C0C">
        <w:rPr>
          <w:rFonts w:ascii="Sylfaen" w:hAnsi="Sylfaen" w:cs="Sylfaen"/>
          <w:lang w:val="ka-GE"/>
        </w:rPr>
        <w:t>ხელისუფლების ანტიკრიზისული გეგმ</w:t>
      </w:r>
      <w:r w:rsidR="00D60C0C" w:rsidRPr="00D60C0C">
        <w:rPr>
          <w:rFonts w:ascii="Sylfaen" w:hAnsi="Sylfaen" w:cs="Sylfaen"/>
          <w:lang w:val="ka-GE"/>
        </w:rPr>
        <w:t>აში გათვალიწინებულია</w:t>
      </w:r>
      <w:r w:rsidRPr="00D60C0C">
        <w:rPr>
          <w:rFonts w:ascii="Sylfaen" w:hAnsi="Sylfaen" w:cs="Sylfaen"/>
          <w:lang w:val="ka-GE"/>
        </w:rPr>
        <w:t xml:space="preserve"> </w:t>
      </w:r>
      <w:r w:rsidR="00D60C0C" w:rsidRPr="00D60C0C">
        <w:rPr>
          <w:rFonts w:ascii="Sylfaen" w:hAnsi="Sylfaen" w:cs="Sylfaen"/>
          <w:lang w:val="ka-GE"/>
        </w:rPr>
        <w:t>მოქალაქეების</w:t>
      </w:r>
      <w:r w:rsidRPr="00D60C0C">
        <w:rPr>
          <w:rFonts w:ascii="Sylfaen" w:hAnsi="Sylfaen" w:cs="Sylfaen"/>
          <w:lang w:val="ka-GE"/>
        </w:rPr>
        <w:t xml:space="preserve"> ყველა ის კატეგორია, რომელსაც ზიანი მიაყენა პანდემია</w:t>
      </w:r>
      <w:r w:rsidR="00D60C0C">
        <w:rPr>
          <w:rFonts w:ascii="Sylfaen" w:hAnsi="Sylfaen" w:cs="Sylfaen"/>
          <w:lang w:val="ka-GE"/>
        </w:rPr>
        <w:t>მ</w:t>
      </w:r>
      <w:r w:rsidRPr="00D60C0C">
        <w:rPr>
          <w:rFonts w:ascii="Sylfaen" w:hAnsi="Sylfaen" w:cs="Sylfaen"/>
          <w:lang w:val="ka-GE"/>
        </w:rPr>
        <w:t>.</w:t>
      </w:r>
    </w:p>
    <w:p w14:paraId="3CAFD5BC" w14:textId="4A461677" w:rsidR="002F2766" w:rsidRPr="00A73EEC" w:rsidRDefault="002F2766" w:rsidP="002F2766">
      <w:pPr>
        <w:jc w:val="both"/>
        <w:rPr>
          <w:rFonts w:ascii="Sylfaen" w:hAnsi="Sylfaen" w:cs="Sylfaen"/>
          <w:lang w:val="ka-GE"/>
        </w:rPr>
      </w:pPr>
      <w:r w:rsidRPr="00A73EEC">
        <w:rPr>
          <w:rFonts w:ascii="Sylfaen" w:hAnsi="Sylfaen" w:cs="Sylfaen"/>
          <w:lang w:val="ka-GE"/>
        </w:rPr>
        <w:t>ანტიკრიზისული ეკონომიკური გეგმის თანახმად,  კომპენსაციის მიღების უფლება აქვს დაქირავებით დასაქმებულებს, რომლებმაც დაკარგეს სამსახური ან გაუშვეს უხელფასო შვებულებაში და</w:t>
      </w:r>
      <w:r w:rsidR="00522A3B">
        <w:rPr>
          <w:rFonts w:ascii="Sylfaen" w:hAnsi="Sylfaen" w:cs="Sylfaen"/>
          <w:lang w:val="ka-GE"/>
        </w:rPr>
        <w:t xml:space="preserve"> ასევე</w:t>
      </w:r>
      <w:r w:rsidRPr="00A73EEC">
        <w:rPr>
          <w:rFonts w:ascii="Sylfaen" w:hAnsi="Sylfaen" w:cs="Sylfaen"/>
          <w:lang w:val="ka-GE"/>
        </w:rPr>
        <w:t xml:space="preserve"> თვითდასაქმებულების ორ კატეგორიას.</w:t>
      </w:r>
    </w:p>
    <w:p w14:paraId="14C588AC" w14:textId="77777777" w:rsidR="00A6411A" w:rsidRPr="00027612" w:rsidRDefault="002F2766" w:rsidP="00A6411A">
      <w:pPr>
        <w:jc w:val="both"/>
        <w:rPr>
          <w:rFonts w:ascii="Sylfaen" w:hAnsi="Sylfaen" w:cs="Sylfaen"/>
          <w:highlight w:val="green"/>
          <w:lang w:val="ka-GE"/>
        </w:rPr>
      </w:pPr>
      <w:r w:rsidRPr="00A73EEC">
        <w:rPr>
          <w:rFonts w:ascii="Sylfaen" w:hAnsi="Sylfaen" w:cs="Sylfaen"/>
          <w:lang w:val="ka-GE"/>
        </w:rPr>
        <w:t>დაქირავებით დასაქმებული პირები, რომლებმაც აღნიშნულ პერიოდში დაკარგეს სამსახური ან იმყოფებიან უხელფასო შვებულებაში, საქართველო მთავრობისგან მიიღებენ ყოველთვიურ კომპენსაციას 200 ლარის ოდენობით, 6 თვის განმავლობაში.</w:t>
      </w:r>
      <w:r w:rsidR="00A6411A">
        <w:rPr>
          <w:rFonts w:ascii="Sylfaen" w:hAnsi="Sylfaen" w:cs="Sylfaen"/>
          <w:lang w:val="ka-GE"/>
        </w:rPr>
        <w:t xml:space="preserve"> </w:t>
      </w:r>
      <w:r w:rsidR="00A6411A" w:rsidRPr="00522A3B">
        <w:rPr>
          <w:rFonts w:ascii="Sylfaen" w:hAnsi="Sylfaen" w:cs="Sylfaen"/>
          <w:lang w:val="ka-GE"/>
        </w:rPr>
        <w:t>არსებული პროგნოზებით, აღნიშნული დამხარებით სავარაუდოდ ისარგებლებს დაახლოებით 350 ათასზე მეტი მოქალაქე, რისთვისაც ბიუჯეტიდან დაიხარჯება 460,0 მლნ ლარამდე;</w:t>
      </w:r>
    </w:p>
    <w:p w14:paraId="40A75142" w14:textId="0E68072C" w:rsidR="002F2766" w:rsidRDefault="002F2766" w:rsidP="002F2766">
      <w:pPr>
        <w:jc w:val="both"/>
        <w:rPr>
          <w:rFonts w:ascii="Sylfaen" w:hAnsi="Sylfaen" w:cs="Sylfaen"/>
          <w:lang w:val="ka-GE"/>
        </w:rPr>
      </w:pPr>
      <w:r w:rsidRPr="00A73EEC">
        <w:rPr>
          <w:rFonts w:ascii="Sylfaen" w:hAnsi="Sylfaen" w:cs="Sylfaen"/>
          <w:lang w:val="ka-GE"/>
        </w:rPr>
        <w:t xml:space="preserve">გარდა ამისა, ერთჯერადი კომპენსაციის მიღება, 300 ლარის ოდენობით, შეეძლებათ თვითდასაქმებულებს, რომლებიც ეწეოდნენ ეკონომიკურ საქმიანობას და </w:t>
      </w:r>
      <w:r w:rsidR="00522A3B">
        <w:rPr>
          <w:rFonts w:ascii="Sylfaen" w:hAnsi="Sylfaen" w:cs="Sylfaen"/>
          <w:lang w:val="ka-GE"/>
        </w:rPr>
        <w:t>პანდემიის შედეგად გამოწვეული</w:t>
      </w:r>
      <w:r w:rsidRPr="00A73EEC">
        <w:rPr>
          <w:rFonts w:ascii="Sylfaen" w:hAnsi="Sylfaen" w:cs="Sylfaen"/>
          <w:lang w:val="ka-GE"/>
        </w:rPr>
        <w:t xml:space="preserve"> გარემოებების გამო შეწყვიტეს საქმიანობა.  თვითდასაქმებულებ</w:t>
      </w:r>
      <w:r w:rsidR="00522A3B">
        <w:rPr>
          <w:rFonts w:ascii="Sylfaen" w:hAnsi="Sylfaen" w:cs="Sylfaen"/>
          <w:lang w:val="ka-GE"/>
        </w:rPr>
        <w:t xml:space="preserve">ი </w:t>
      </w:r>
      <w:r w:rsidRPr="00A73EEC">
        <w:rPr>
          <w:rFonts w:ascii="Sylfaen" w:hAnsi="Sylfaen" w:cs="Sylfaen"/>
          <w:lang w:val="ka-GE"/>
        </w:rPr>
        <w:t>გაიმიჯნ</w:t>
      </w:r>
      <w:r w:rsidR="00522A3B">
        <w:rPr>
          <w:rFonts w:ascii="Sylfaen" w:hAnsi="Sylfaen" w:cs="Sylfaen"/>
          <w:lang w:val="ka-GE"/>
        </w:rPr>
        <w:t xml:space="preserve">ებიან </w:t>
      </w:r>
      <w:r w:rsidRPr="00A73EEC">
        <w:rPr>
          <w:rFonts w:ascii="Sylfaen" w:hAnsi="Sylfaen" w:cs="Sylfaen"/>
          <w:lang w:val="ka-GE"/>
        </w:rPr>
        <w:t xml:space="preserve"> ორი კატეგორია</w:t>
      </w:r>
      <w:r w:rsidR="00522A3B">
        <w:rPr>
          <w:rFonts w:ascii="Sylfaen" w:hAnsi="Sylfaen" w:cs="Sylfaen"/>
          <w:lang w:val="ka-GE"/>
        </w:rPr>
        <w:t>დ</w:t>
      </w:r>
      <w:r>
        <w:rPr>
          <w:rFonts w:ascii="Sylfaen" w:hAnsi="Sylfaen" w:cs="Sylfaen"/>
          <w:lang w:val="ka-GE"/>
        </w:rPr>
        <w:t>:</w:t>
      </w:r>
      <w:r w:rsidRPr="00A73EEC">
        <w:rPr>
          <w:rFonts w:ascii="Sylfaen" w:hAnsi="Sylfaen" w:cs="Sylfaen"/>
          <w:lang w:val="ka-GE"/>
        </w:rPr>
        <w:t xml:space="preserve"> </w:t>
      </w:r>
    </w:p>
    <w:p w14:paraId="6DE52126" w14:textId="77777777" w:rsidR="002F2766" w:rsidRDefault="002F2766" w:rsidP="002F2766">
      <w:pPr>
        <w:pStyle w:val="ListParagraph"/>
        <w:numPr>
          <w:ilvl w:val="0"/>
          <w:numId w:val="10"/>
        </w:numPr>
        <w:jc w:val="both"/>
        <w:rPr>
          <w:rFonts w:ascii="Sylfaen" w:hAnsi="Sylfaen" w:cs="Sylfaen"/>
          <w:lang w:val="ka-GE"/>
        </w:rPr>
      </w:pPr>
      <w:r w:rsidRPr="00E55948">
        <w:rPr>
          <w:rFonts w:ascii="Sylfaen" w:hAnsi="Sylfaen" w:cs="Sylfaen"/>
          <w:lang w:val="ka-GE"/>
        </w:rPr>
        <w:t>ფიზიკური პირები, რომლებიც რეგისტრირებულნი არიან შემოსავლების სამსახურში</w:t>
      </w:r>
      <w:r>
        <w:rPr>
          <w:rFonts w:ascii="Sylfaen" w:hAnsi="Sylfaen" w:cs="Sylfaen"/>
          <w:lang w:val="ka-GE"/>
        </w:rPr>
        <w:t>;</w:t>
      </w:r>
    </w:p>
    <w:p w14:paraId="0A359649" w14:textId="77777777" w:rsidR="002F2766" w:rsidRPr="00E55948" w:rsidRDefault="002F2766" w:rsidP="002F2766">
      <w:pPr>
        <w:pStyle w:val="ListParagraph"/>
        <w:numPr>
          <w:ilvl w:val="0"/>
          <w:numId w:val="10"/>
        </w:numPr>
        <w:jc w:val="both"/>
        <w:rPr>
          <w:rFonts w:ascii="Sylfaen" w:hAnsi="Sylfaen" w:cs="Sylfaen"/>
          <w:lang w:val="ka-GE"/>
        </w:rPr>
      </w:pPr>
      <w:r w:rsidRPr="00E55948">
        <w:rPr>
          <w:rFonts w:ascii="Sylfaen" w:hAnsi="Sylfaen" w:cs="Sylfaen"/>
          <w:lang w:val="ka-GE"/>
        </w:rPr>
        <w:t xml:space="preserve">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w:t>
      </w:r>
    </w:p>
    <w:p w14:paraId="48B6DDA3" w14:textId="645C7E2B" w:rsidR="00A6411A" w:rsidRDefault="00A6411A" w:rsidP="002F2766">
      <w:pPr>
        <w:jc w:val="both"/>
        <w:rPr>
          <w:rFonts w:ascii="Sylfaen" w:hAnsi="Sylfaen" w:cs="Sylfaen"/>
          <w:lang w:val="ka-GE"/>
        </w:rPr>
      </w:pPr>
      <w:r w:rsidRPr="00522A3B">
        <w:rPr>
          <w:rFonts w:ascii="Sylfaen" w:hAnsi="Sylfaen" w:cs="Sylfaen"/>
          <w:lang w:val="ka-GE"/>
        </w:rPr>
        <w:t xml:space="preserve">თითოეულ ასეთ მოქალაქეს სახელმწიფო გაუწევს 300 ლარიან დახმარებას და ამ მიზნით ბიუჯეტიდან </w:t>
      </w:r>
      <w:r w:rsidR="00522A3B" w:rsidRPr="00522A3B">
        <w:rPr>
          <w:rFonts w:ascii="Sylfaen" w:hAnsi="Sylfaen" w:cs="Sylfaen"/>
          <w:lang w:val="ka-GE"/>
        </w:rPr>
        <w:t>გამოიყოფა</w:t>
      </w:r>
      <w:r w:rsidRPr="00522A3B">
        <w:rPr>
          <w:rFonts w:ascii="Sylfaen" w:hAnsi="Sylfaen" w:cs="Sylfaen"/>
          <w:lang w:val="ka-GE"/>
        </w:rPr>
        <w:t xml:space="preserve"> 75</w:t>
      </w:r>
      <w:r w:rsidR="00522A3B" w:rsidRPr="00522A3B">
        <w:rPr>
          <w:rFonts w:ascii="Sylfaen" w:hAnsi="Sylfaen" w:cs="Sylfaen"/>
          <w:lang w:val="ka-GE"/>
        </w:rPr>
        <w:t xml:space="preserve"> </w:t>
      </w:r>
      <w:r w:rsidRPr="00522A3B">
        <w:rPr>
          <w:rFonts w:ascii="Sylfaen" w:hAnsi="Sylfaen" w:cs="Sylfaen"/>
          <w:lang w:val="ka-GE"/>
        </w:rPr>
        <w:t>მლნ ლარი.</w:t>
      </w:r>
      <w:r w:rsidR="00522A3B" w:rsidRPr="00522A3B">
        <w:rPr>
          <w:rFonts w:ascii="Sylfaen" w:hAnsi="Sylfaen" w:cs="Sylfaen"/>
          <w:lang w:val="ka-GE"/>
        </w:rPr>
        <w:t xml:space="preserve"> მეორე კატეგორისს თვიდთდასაქმებულების </w:t>
      </w:r>
      <w:r w:rsidRPr="00522A3B">
        <w:rPr>
          <w:rFonts w:ascii="Sylfaen" w:hAnsi="Sylfaen" w:cs="Sylfaen"/>
          <w:lang w:val="ka-GE"/>
        </w:rPr>
        <w:t>იდენ</w:t>
      </w:r>
      <w:r w:rsidR="00A20CBD" w:rsidRPr="00522A3B">
        <w:rPr>
          <w:rFonts w:ascii="Sylfaen" w:hAnsi="Sylfaen" w:cs="Sylfaen"/>
          <w:lang w:val="ka-GE"/>
        </w:rPr>
        <w:t>ტ</w:t>
      </w:r>
      <w:r w:rsidRPr="00522A3B">
        <w:rPr>
          <w:rFonts w:ascii="Sylfaen" w:hAnsi="Sylfaen" w:cs="Sylfaen"/>
          <w:lang w:val="ka-GE"/>
        </w:rPr>
        <w:t>იფიცირებისთვის გამოყენებული იქნება შემოსავლების სამსახურში არსებული მონაცემები, ასევე მოქალაქეების მიერ წარმოდგენილ ნებისმიერ ინფორმაციას, რომლითაც დასტურდება, რომ პანდემიამდე პერიოდში მოქალაქეს ქონდა შემოსავალი</w:t>
      </w:r>
      <w:r w:rsidR="00522A3B" w:rsidRPr="00522A3B">
        <w:rPr>
          <w:rFonts w:ascii="Sylfaen" w:hAnsi="Sylfaen" w:cs="Sylfaen"/>
          <w:lang w:val="ka-GE"/>
        </w:rPr>
        <w:t xml:space="preserve">. </w:t>
      </w:r>
    </w:p>
    <w:p w14:paraId="3DA65F30" w14:textId="77777777" w:rsidR="00522A3B" w:rsidRDefault="002F2766" w:rsidP="00A20CBD">
      <w:pPr>
        <w:jc w:val="both"/>
        <w:rPr>
          <w:rFonts w:ascii="Sylfaen" w:hAnsi="Sylfaen" w:cs="Sylfaen"/>
          <w:lang w:val="ka-GE"/>
        </w:rPr>
      </w:pPr>
      <w:r w:rsidRPr="00A73EEC">
        <w:rPr>
          <w:rFonts w:ascii="Sylfaen" w:hAnsi="Sylfaen" w:cs="Sylfaen"/>
          <w:lang w:val="ka-GE"/>
        </w:rPr>
        <w:t>მოქალაქეებზე ზრუნვის პროგრამა წარმოადგენს მოსახლეობის მნიშვნელოვან მხა</w:t>
      </w:r>
      <w:r>
        <w:rPr>
          <w:rFonts w:ascii="Sylfaen" w:hAnsi="Sylfaen" w:cs="Sylfaen"/>
          <w:lang w:val="ka-GE"/>
        </w:rPr>
        <w:t>რ</w:t>
      </w:r>
      <w:r w:rsidRPr="00A73EEC">
        <w:rPr>
          <w:rFonts w:ascii="Sylfaen" w:hAnsi="Sylfaen" w:cs="Sylfaen"/>
          <w:lang w:val="ka-GE"/>
        </w:rPr>
        <w:t xml:space="preserve">დაჭერას საქართველოს მთავრობის მხრიდან, ეკონომიკური კრიზისით გამოწვეული სიღარიბის გაზრდილი რისკების შესამცირებლად.  </w:t>
      </w:r>
    </w:p>
    <w:p w14:paraId="6014E9FE" w14:textId="1C605557" w:rsidR="00A20CBD" w:rsidRPr="00522A3B" w:rsidRDefault="00522A3B" w:rsidP="00A20CBD">
      <w:pPr>
        <w:jc w:val="both"/>
        <w:rPr>
          <w:rFonts w:ascii="Sylfaen" w:hAnsi="Sylfaen" w:cs="Sylfaen"/>
          <w:lang w:val="ka-GE"/>
        </w:rPr>
      </w:pPr>
      <w:r w:rsidRPr="00522A3B">
        <w:rPr>
          <w:rFonts w:ascii="Sylfaen" w:hAnsi="Sylfaen" w:cs="Sylfaen"/>
          <w:lang w:val="ka-GE"/>
        </w:rPr>
        <w:t xml:space="preserve">როგორც აღინიშნა, </w:t>
      </w:r>
      <w:r w:rsidR="00A20CBD" w:rsidRPr="00522A3B">
        <w:rPr>
          <w:rFonts w:ascii="Sylfaen" w:hAnsi="Sylfaen" w:cs="Sylfaen"/>
          <w:lang w:val="ka-GE"/>
        </w:rPr>
        <w:t>ანტიკრიზისული გეგმი</w:t>
      </w:r>
      <w:r w:rsidRPr="00522A3B">
        <w:rPr>
          <w:rFonts w:ascii="Sylfaen" w:hAnsi="Sylfaen" w:cs="Sylfaen"/>
          <w:lang w:val="ka-GE"/>
        </w:rPr>
        <w:t xml:space="preserve">თ გათავლისწინებულია, რომ </w:t>
      </w:r>
      <w:r w:rsidR="00A20CBD" w:rsidRPr="00522A3B">
        <w:rPr>
          <w:rFonts w:ascii="Sylfaen" w:hAnsi="Sylfaen" w:cs="Sylfaen"/>
          <w:lang w:val="ka-GE"/>
        </w:rPr>
        <w:t>სახელმწიფო მიზნობრივ დახმარებას გაუწევს სხვადასხვა სოციალური ჯგუფში არსებულ მოქალაქეებს/ოჯახებს, რომლებსაც ყველაზე მეტად შეეხოთ პანდემიისგან გამოწვეული კრიზისი. კერძოდ:</w:t>
      </w:r>
    </w:p>
    <w:p w14:paraId="1D619D80" w14:textId="06F525FE" w:rsidR="00A20CBD" w:rsidRPr="00522A3B" w:rsidRDefault="00A20CBD" w:rsidP="00522A3B">
      <w:pPr>
        <w:pStyle w:val="ListParagraph"/>
        <w:numPr>
          <w:ilvl w:val="0"/>
          <w:numId w:val="28"/>
        </w:numPr>
        <w:jc w:val="both"/>
        <w:rPr>
          <w:rFonts w:ascii="Sylfaen" w:hAnsi="Sylfaen" w:cs="Sylfaen"/>
          <w:lang w:val="ka-GE"/>
        </w:rPr>
      </w:pPr>
      <w:r w:rsidRPr="00522A3B">
        <w:rPr>
          <w:rFonts w:ascii="Sylfaen" w:hAnsi="Sylfaen" w:cs="Sylfaen"/>
          <w:lang w:val="ka-GE"/>
        </w:rPr>
        <w:t xml:space="preserve">ოჯახებს, რომელთა სოციალური სარეიტინგო ქულა 65 000-დან 100 000 ქულის ფარგლებშია </w:t>
      </w:r>
      <w:r w:rsidR="003A39F9" w:rsidRPr="00522A3B">
        <w:rPr>
          <w:rFonts w:ascii="Sylfaen" w:hAnsi="Sylfaen" w:cs="Sylfaen"/>
          <w:lang w:val="ka-GE"/>
        </w:rPr>
        <w:t xml:space="preserve">(65 000-მდე სარეიტინგო ქულის მქონე ოჯახები ისედაც იღებენ </w:t>
      </w:r>
      <w:r w:rsidR="003A39F9" w:rsidRPr="00522A3B">
        <w:rPr>
          <w:rFonts w:ascii="Sylfaen" w:hAnsi="Sylfaen" w:cs="Sylfaen"/>
          <w:lang w:val="ka-GE"/>
        </w:rPr>
        <w:lastRenderedPageBreak/>
        <w:t xml:space="preserve">ყოველთვიურ შემწეობას) </w:t>
      </w:r>
      <w:r w:rsidRPr="00522A3B">
        <w:rPr>
          <w:rFonts w:ascii="Sylfaen" w:hAnsi="Sylfaen" w:cs="Sylfaen"/>
          <w:lang w:val="ka-GE"/>
        </w:rPr>
        <w:t>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44E40460" w14:textId="77777777" w:rsidR="00A20CBD" w:rsidRPr="00522A3B" w:rsidRDefault="00A20CBD" w:rsidP="00522A3B">
      <w:pPr>
        <w:pStyle w:val="ListParagraph"/>
        <w:numPr>
          <w:ilvl w:val="1"/>
          <w:numId w:val="6"/>
        </w:numPr>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7A88BEA6" w14:textId="77777777" w:rsidR="00A20CBD" w:rsidRPr="00522A3B" w:rsidRDefault="00A20CBD" w:rsidP="00522A3B">
      <w:pPr>
        <w:pStyle w:val="ListParagraph"/>
        <w:numPr>
          <w:ilvl w:val="1"/>
          <w:numId w:val="6"/>
        </w:numPr>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6B06D618" w14:textId="54F8A2B2" w:rsidR="00A20CBD" w:rsidRPr="00522A3B" w:rsidRDefault="00A20CBD" w:rsidP="00522A3B">
      <w:pPr>
        <w:pStyle w:val="ListParagraph"/>
        <w:numPr>
          <w:ilvl w:val="1"/>
          <w:numId w:val="6"/>
        </w:numPr>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sidR="00522A3B">
        <w:rPr>
          <w:rFonts w:ascii="Sylfaen" w:hAnsi="Sylfaen" w:cs="Sylfaen"/>
          <w:lang w:val="ka-GE"/>
        </w:rPr>
        <w:t>.</w:t>
      </w:r>
    </w:p>
    <w:p w14:paraId="0050573A" w14:textId="205E192D" w:rsidR="00A20CBD" w:rsidRPr="00522A3B" w:rsidRDefault="00A20CBD" w:rsidP="00522A3B">
      <w:pPr>
        <w:jc w:val="both"/>
        <w:rPr>
          <w:rFonts w:ascii="Sylfaen" w:hAnsi="Sylfaen" w:cs="Sylfaen"/>
          <w:lang w:val="ka-GE"/>
        </w:rPr>
      </w:pPr>
      <w:r w:rsidRPr="00522A3B">
        <w:rPr>
          <w:rFonts w:ascii="Sylfaen" w:hAnsi="Sylfaen" w:cs="Sylfaen"/>
          <w:lang w:val="ka-GE"/>
        </w:rPr>
        <w:t>ამ კატეგორიაში არის 70 ათასი ოჯახი, 190 ათასზე მეტი მოქალაქე</w:t>
      </w:r>
      <w:r w:rsidR="00522A3B">
        <w:rPr>
          <w:rFonts w:ascii="Sylfaen" w:hAnsi="Sylfaen" w:cs="Sylfaen"/>
          <w:lang w:val="ka-GE"/>
        </w:rPr>
        <w:t xml:space="preserve">. </w:t>
      </w:r>
      <w:r w:rsidRPr="00522A3B">
        <w:rPr>
          <w:rFonts w:ascii="Sylfaen" w:hAnsi="Sylfaen" w:cs="Sylfaen"/>
          <w:lang w:val="ka-GE"/>
        </w:rPr>
        <w:t xml:space="preserve"> ამ მიმართულებით დაგეგმილი ბიუჯეტი შეადგენს 50 მლნ ლარს/</w:t>
      </w:r>
    </w:p>
    <w:p w14:paraId="252EECF7" w14:textId="580950A1" w:rsidR="00A20CBD" w:rsidRPr="00522A3B" w:rsidRDefault="00A20CBD" w:rsidP="000F681E">
      <w:pPr>
        <w:pStyle w:val="ListParagraph"/>
        <w:numPr>
          <w:ilvl w:val="0"/>
          <w:numId w:val="6"/>
        </w:numPr>
        <w:ind w:left="284"/>
        <w:jc w:val="both"/>
        <w:rPr>
          <w:rFonts w:ascii="Sylfaen" w:hAnsi="Sylfaen" w:cs="Sylfaen"/>
          <w:lang w:val="ka-GE"/>
        </w:rPr>
      </w:pPr>
      <w:r w:rsidRPr="00522A3B">
        <w:rPr>
          <w:rFonts w:ascii="Sylfaen" w:hAnsi="Sylfaen" w:cs="Sylfaen"/>
          <w:lang w:val="ka-GE"/>
        </w:rPr>
        <w:t>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w:t>
      </w:r>
    </w:p>
    <w:p w14:paraId="14458F9C" w14:textId="66C493EF" w:rsidR="00A20CBD" w:rsidRPr="00522A3B" w:rsidRDefault="00A20CBD" w:rsidP="00522A3B">
      <w:pPr>
        <w:pStyle w:val="ListParagraph"/>
        <w:ind w:left="0"/>
        <w:jc w:val="both"/>
        <w:rPr>
          <w:rFonts w:ascii="Sylfaen" w:hAnsi="Sylfaen" w:cs="Sylfaen"/>
          <w:lang w:val="ka-GE"/>
        </w:rPr>
      </w:pPr>
      <w:r w:rsidRPr="00522A3B">
        <w:rPr>
          <w:rFonts w:ascii="Sylfaen" w:hAnsi="Sylfaen" w:cs="Sylfaen"/>
          <w:lang w:val="ka-GE"/>
        </w:rPr>
        <w:t>ამ კატეგორიაში</w:t>
      </w:r>
      <w:r w:rsidR="00522A3B">
        <w:rPr>
          <w:rFonts w:ascii="Sylfaen" w:hAnsi="Sylfaen" w:cs="Sylfaen"/>
          <w:lang w:val="ka-GE"/>
        </w:rPr>
        <w:t>ა</w:t>
      </w:r>
      <w:r w:rsidRPr="00522A3B">
        <w:rPr>
          <w:rFonts w:ascii="Sylfaen" w:hAnsi="Sylfaen" w:cs="Sylfaen"/>
          <w:lang w:val="ka-GE"/>
        </w:rPr>
        <w:t xml:space="preserve"> 21 ათასი ოჯახი, 130 ათასამდე მოქალაქე</w:t>
      </w:r>
      <w:r w:rsidR="00522A3B">
        <w:rPr>
          <w:rFonts w:ascii="Sylfaen" w:hAnsi="Sylfaen" w:cs="Sylfaen"/>
          <w:lang w:val="ka-GE"/>
        </w:rPr>
        <w:t xml:space="preserve">. </w:t>
      </w:r>
      <w:r w:rsidRPr="00522A3B">
        <w:rPr>
          <w:rFonts w:ascii="Sylfaen" w:hAnsi="Sylfaen" w:cs="Sylfaen"/>
          <w:lang w:val="ka-GE"/>
        </w:rPr>
        <w:t>ამ მიმართულებით დაგეგმილი ბიუჯეტი შეადგენს 13,0 მლნ ლარს.</w:t>
      </w:r>
    </w:p>
    <w:p w14:paraId="69939FED" w14:textId="77777777" w:rsidR="003A39F9" w:rsidRPr="00027612" w:rsidRDefault="003A39F9" w:rsidP="000F681E">
      <w:pPr>
        <w:pStyle w:val="ListParagraph"/>
        <w:ind w:left="284"/>
        <w:jc w:val="both"/>
        <w:rPr>
          <w:rFonts w:ascii="Sylfaen" w:hAnsi="Sylfaen" w:cs="Sylfaen"/>
          <w:highlight w:val="green"/>
          <w:lang w:val="ka-GE"/>
        </w:rPr>
      </w:pPr>
    </w:p>
    <w:p w14:paraId="4BA3074C" w14:textId="77777777" w:rsidR="00A20CBD" w:rsidRPr="00522A3B" w:rsidRDefault="00A20CBD" w:rsidP="000F681E">
      <w:pPr>
        <w:pStyle w:val="ListParagraph"/>
        <w:numPr>
          <w:ilvl w:val="0"/>
          <w:numId w:val="6"/>
        </w:numPr>
        <w:ind w:left="284"/>
        <w:jc w:val="both"/>
        <w:rPr>
          <w:rFonts w:ascii="Sylfaen" w:hAnsi="Sylfaen" w:cs="Sylfaen"/>
          <w:lang w:val="ka-GE"/>
        </w:rPr>
      </w:pPr>
      <w:r w:rsidRPr="00522A3B">
        <w:rPr>
          <w:rFonts w:ascii="Sylfaen" w:hAnsi="Sylfaen" w:cs="Sylfaen"/>
          <w:lang w:val="ka-GE"/>
        </w:rPr>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p>
    <w:p w14:paraId="485BCE38" w14:textId="77777777" w:rsidR="00A20CBD" w:rsidRPr="00027612" w:rsidRDefault="00A20CBD" w:rsidP="00522A3B">
      <w:pPr>
        <w:pStyle w:val="ListParagraph"/>
        <w:ind w:left="0"/>
        <w:jc w:val="both"/>
        <w:rPr>
          <w:rFonts w:ascii="Sylfaen" w:hAnsi="Sylfaen" w:cs="Sylfaen"/>
          <w:lang w:val="ka-GE"/>
        </w:rPr>
      </w:pPr>
      <w:r w:rsidRPr="00522A3B">
        <w:rPr>
          <w:rFonts w:ascii="Sylfaen" w:hAnsi="Sylfaen" w:cs="Sylfaen"/>
          <w:lang w:val="ka-GE"/>
        </w:rPr>
        <w:t>მსგავსი სტატუსის მქონე არის 40 ათასამდე მოქალაქე და მათ დასახმარებლად საჭიროა 25 მლნ ლარამდე.</w:t>
      </w:r>
    </w:p>
    <w:p w14:paraId="71EBCF65" w14:textId="79509C7D" w:rsidR="002F2766" w:rsidRPr="00522A3B" w:rsidRDefault="003A39F9" w:rsidP="00522A3B">
      <w:pPr>
        <w:pStyle w:val="ListParagraph"/>
        <w:numPr>
          <w:ilvl w:val="0"/>
          <w:numId w:val="6"/>
        </w:numPr>
        <w:jc w:val="both"/>
        <w:rPr>
          <w:rFonts w:ascii="Sylfaen" w:hAnsi="Sylfaen" w:cs="Sylfaen"/>
          <w:b/>
          <w:lang w:val="ka-GE"/>
        </w:rPr>
      </w:pPr>
      <w:r w:rsidRPr="00522A3B">
        <w:rPr>
          <w:rFonts w:ascii="Sylfaen" w:hAnsi="Sylfaen" w:cs="Sylfaen"/>
          <w:lang w:val="ka-GE"/>
        </w:rPr>
        <w:t xml:space="preserve">გარდა ამისა, </w:t>
      </w:r>
      <w:r w:rsidR="002F2766" w:rsidRPr="00522A3B">
        <w:rPr>
          <w:rFonts w:ascii="Sylfaen" w:hAnsi="Sylfaen" w:cs="Sylfaen"/>
          <w:lang w:val="ka-GE"/>
        </w:rPr>
        <w:t>ხანდაზმულ მოქალაქეებზე ზრუნვა და მათი მხარდაჭერა სოციალური პოლიტიკის ერთ-ერთი მნიშვნელოვანი ნაწილია</w:t>
      </w:r>
      <w:r w:rsidR="00522A3B">
        <w:rPr>
          <w:rFonts w:ascii="Sylfaen" w:hAnsi="Sylfaen" w:cs="Sylfaen"/>
          <w:lang w:val="ka-GE"/>
        </w:rPr>
        <w:t xml:space="preserve">. </w:t>
      </w:r>
      <w:r w:rsidR="002F2766" w:rsidRPr="00522A3B">
        <w:rPr>
          <w:rFonts w:ascii="Sylfaen" w:hAnsi="Sylfaen" w:cs="Sylfaen"/>
          <w:lang w:val="ka-GE"/>
        </w:rPr>
        <w:t xml:space="preserve">2020 წლის ივლისიდან 70 წლის ასაკის ზემოთ პენსიონერებისათვის დაგეგმილია </w:t>
      </w:r>
      <w:r w:rsidR="002F2766" w:rsidRPr="00522A3B">
        <w:rPr>
          <w:rFonts w:ascii="Sylfaen" w:hAnsi="Sylfaen" w:cs="Sylfaen"/>
          <w:b/>
          <w:lang w:val="ka-GE"/>
        </w:rPr>
        <w:t>დამატებით 30 ლარიანი ზრდა</w:t>
      </w:r>
      <w:r w:rsidR="002F2766" w:rsidRPr="00522A3B">
        <w:rPr>
          <w:rFonts w:ascii="Sylfaen" w:hAnsi="Sylfaen" w:cs="Sylfaen"/>
          <w:lang w:val="ka-GE"/>
        </w:rPr>
        <w:t xml:space="preserve"> და შესაბამისად, გაიზრდება ამ კატეგორიის პირთათვის გათვალისწინებული </w:t>
      </w:r>
      <w:r w:rsidR="002F2766" w:rsidRPr="00522A3B">
        <w:rPr>
          <w:rFonts w:ascii="Sylfaen" w:hAnsi="Sylfaen" w:cs="Sylfaen"/>
          <w:b/>
          <w:lang w:val="ka-GE"/>
        </w:rPr>
        <w:t xml:space="preserve">დანამატის ოდენობაც. </w:t>
      </w:r>
    </w:p>
    <w:p w14:paraId="7E803D9D" w14:textId="00F8193D" w:rsidR="002F2766" w:rsidRPr="00A73EEC" w:rsidRDefault="003A39F9" w:rsidP="002F2766">
      <w:pPr>
        <w:jc w:val="both"/>
        <w:rPr>
          <w:rFonts w:ascii="Sylfaen" w:hAnsi="Sylfaen" w:cs="Sylfaen"/>
          <w:lang w:val="ka-GE"/>
        </w:rPr>
      </w:pPr>
      <w:r>
        <w:rPr>
          <w:rFonts w:ascii="Sylfaen" w:hAnsi="Sylfaen" w:cs="Sylfaen"/>
          <w:lang w:val="ka-GE"/>
        </w:rPr>
        <w:t xml:space="preserve">ამასთან, </w:t>
      </w:r>
      <w:r w:rsidR="002F2766" w:rsidRPr="00A73EEC">
        <w:rPr>
          <w:rFonts w:ascii="Sylfaen" w:hAnsi="Sylfaen" w:cs="Sylfaen"/>
          <w:lang w:val="ka-GE"/>
        </w:rPr>
        <w:t>მნიშვნელოვანია შენარჩუნდეს პენსიის ოდენობის ზრდის ტენდენცია და ამავდროულად ჩამოყალიბდეს პენსიის ზრდის პრინციპი და მდგრადი მექანიზმი, რომელიც უზრუნველყოფს პენსიონერთა სოციალური გასაცემლების გეგმაზომიერ და გარანტირებულ ზრდას.</w:t>
      </w:r>
    </w:p>
    <w:p w14:paraId="38C2ED00" w14:textId="718CBC50" w:rsidR="00552D67" w:rsidRPr="00B229EC" w:rsidRDefault="00522A3B" w:rsidP="00801FF9">
      <w:pPr>
        <w:jc w:val="both"/>
        <w:rPr>
          <w:rFonts w:ascii="Sylfaen" w:hAnsi="Sylfaen" w:cs="Sylfaen"/>
          <w:lang w:val="ka-GE"/>
        </w:rPr>
      </w:pPr>
      <w:commentRangeStart w:id="18"/>
      <w:r>
        <w:rPr>
          <w:rFonts w:ascii="Sylfaen" w:hAnsi="Sylfaen" w:cs="Sylfaen"/>
          <w:lang w:val="ka-GE"/>
        </w:rPr>
        <w:t>აღსანიშნავია, რომ ქვეყანაში არსებული საპენსიო დანაზოგების სქემა</w:t>
      </w:r>
      <w:r w:rsidR="002F2766" w:rsidRPr="00A73EEC">
        <w:rPr>
          <w:rFonts w:ascii="Sylfaen" w:hAnsi="Sylfaen" w:cs="Sylfaen"/>
          <w:lang w:val="ka-GE"/>
        </w:rPr>
        <w:t xml:space="preserve"> </w:t>
      </w:r>
      <w:r>
        <w:rPr>
          <w:rFonts w:ascii="Sylfaen" w:hAnsi="Sylfaen" w:cs="Sylfaen"/>
          <w:lang w:val="ka-GE"/>
        </w:rPr>
        <w:t xml:space="preserve">სხვადასხვა ფაქტორის გამო, </w:t>
      </w:r>
      <w:r w:rsidR="002F2766" w:rsidRPr="00A73EEC">
        <w:rPr>
          <w:rFonts w:ascii="Sylfaen" w:hAnsi="Sylfaen" w:cs="Sylfaen"/>
          <w:lang w:val="ka-GE"/>
        </w:rPr>
        <w:t xml:space="preserve">არსებულ და საპენსიო ასაკს მიღწეული პენსიონერებისათვის ვერ ქმნის </w:t>
      </w:r>
      <w:r>
        <w:rPr>
          <w:rFonts w:ascii="Sylfaen" w:hAnsi="Sylfaen" w:cs="Sylfaen"/>
          <w:lang w:val="ka-GE"/>
        </w:rPr>
        <w:t>ჯერ</w:t>
      </w:r>
      <w:r w:rsidR="00EF4911">
        <w:rPr>
          <w:rFonts w:ascii="Sylfaen" w:hAnsi="Sylfaen" w:cs="Sylfaen"/>
          <w:lang w:val="ka-GE"/>
        </w:rPr>
        <w:t>-</w:t>
      </w:r>
      <w:r>
        <w:rPr>
          <w:rFonts w:ascii="Sylfaen" w:hAnsi="Sylfaen" w:cs="Sylfaen"/>
          <w:lang w:val="ka-GE"/>
        </w:rPr>
        <w:t xml:space="preserve">ჯერობით </w:t>
      </w:r>
      <w:r w:rsidR="002F2766" w:rsidRPr="00A73EEC">
        <w:rPr>
          <w:rFonts w:ascii="Sylfaen" w:hAnsi="Sylfaen" w:cs="Sylfaen"/>
          <w:lang w:val="ka-GE"/>
        </w:rPr>
        <w:t xml:space="preserve">გარანტიებს. </w:t>
      </w:r>
      <w:r>
        <w:rPr>
          <w:rFonts w:ascii="Sylfaen" w:hAnsi="Sylfaen" w:cs="Sylfaen"/>
          <w:lang w:val="ka-GE"/>
        </w:rPr>
        <w:t xml:space="preserve"> </w:t>
      </w:r>
      <w:r w:rsidR="002F2766" w:rsidRPr="00A73EEC">
        <w:rPr>
          <w:rFonts w:ascii="Sylfaen" w:hAnsi="Sylfaen" w:cs="Sylfaen"/>
          <w:lang w:val="ka-GE"/>
        </w:rPr>
        <w:t>შესაბამისად, განისაზღვრება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w:t>
      </w:r>
      <w:commentRangeEnd w:id="18"/>
      <w:r w:rsidR="00EF4911">
        <w:rPr>
          <w:rStyle w:val="CommentReference"/>
        </w:rPr>
        <w:commentReference w:id="18"/>
      </w:r>
    </w:p>
    <w:p w14:paraId="5D833AEA" w14:textId="77777777" w:rsidR="00552D67" w:rsidRPr="00552D67" w:rsidRDefault="00552D67" w:rsidP="00801FF9">
      <w:pPr>
        <w:jc w:val="both"/>
        <w:rPr>
          <w:rFonts w:ascii="Sylfaen" w:hAnsi="Sylfaen" w:cs="Sylfaen"/>
          <w:highlight w:val="yellow"/>
          <w:lang w:val="ka-GE"/>
        </w:rPr>
      </w:pPr>
    </w:p>
    <w:p w14:paraId="2B606AF6" w14:textId="7F07896A" w:rsidR="00EF4911" w:rsidRPr="00B229EC" w:rsidRDefault="00EF4911" w:rsidP="00EF4911">
      <w:pPr>
        <w:pStyle w:val="Heading2"/>
        <w:spacing w:line="720" w:lineRule="auto"/>
        <w:rPr>
          <w:color w:val="7D9532" w:themeColor="accent6" w:themeShade="BF"/>
          <w:lang w:val="ka-GE"/>
        </w:rPr>
      </w:pPr>
      <w:bookmarkStart w:id="19" w:name="_Toc39243830"/>
      <w:r w:rsidRPr="00B229EC">
        <w:rPr>
          <w:rFonts w:ascii="Sylfaen" w:hAnsi="Sylfaen" w:cs="Sylfaen"/>
          <w:color w:val="7D9532" w:themeColor="accent6" w:themeShade="BF"/>
          <w:lang w:val="ka-GE"/>
        </w:rPr>
        <w:lastRenderedPageBreak/>
        <w:t>ბიზნესზე</w:t>
      </w:r>
      <w:r w:rsidRPr="00B229EC">
        <w:rPr>
          <w:color w:val="7D9532" w:themeColor="accent6" w:themeShade="BF"/>
          <w:lang w:val="ka-GE"/>
        </w:rPr>
        <w:t xml:space="preserve"> </w:t>
      </w:r>
      <w:r w:rsidRPr="00B229EC">
        <w:rPr>
          <w:rFonts w:ascii="Sylfaen" w:hAnsi="Sylfaen" w:cs="Sylfaen"/>
          <w:color w:val="7D9532" w:themeColor="accent6" w:themeShade="BF"/>
          <w:lang w:val="ka-GE"/>
        </w:rPr>
        <w:t>ორიენტირებული</w:t>
      </w:r>
      <w:r w:rsidRPr="00B229EC">
        <w:rPr>
          <w:color w:val="7D9532" w:themeColor="accent6" w:themeShade="BF"/>
          <w:lang w:val="ka-GE"/>
        </w:rPr>
        <w:t xml:space="preserve"> </w:t>
      </w:r>
      <w:r w:rsidRPr="00B229EC">
        <w:rPr>
          <w:rFonts w:ascii="Sylfaen" w:hAnsi="Sylfaen" w:cs="Sylfaen"/>
          <w:color w:val="7D9532" w:themeColor="accent6" w:themeShade="BF"/>
          <w:lang w:val="ka-GE"/>
        </w:rPr>
        <w:t>ღონისძიებები</w:t>
      </w:r>
      <w:bookmarkEnd w:id="19"/>
    </w:p>
    <w:p w14:paraId="7D92E272" w14:textId="77777777" w:rsidR="00A6411A" w:rsidRPr="00EF4911" w:rsidRDefault="00A6411A" w:rsidP="00A6411A">
      <w:pPr>
        <w:jc w:val="both"/>
        <w:rPr>
          <w:rFonts w:ascii="Sylfaen" w:hAnsi="Sylfaen" w:cs="Sylfaen"/>
          <w:lang w:val="ka-GE"/>
        </w:rPr>
      </w:pPr>
      <w:r w:rsidRPr="00EF4911">
        <w:rPr>
          <w:rFonts w:ascii="Sylfaen" w:hAnsi="Sylfaen" w:cs="Sylfaen"/>
          <w:lang w:val="ka-GE"/>
        </w:rPr>
        <w:t>უხელფასოდ დარჩენილი მოქალაქეების დახმარებასთან ერთად, აუცილებელია მაქსიმალურად ხელი შევუწყოთ სამუშაო ადგილების შენარჩუნებას.</w:t>
      </w:r>
    </w:p>
    <w:p w14:paraId="33F1FC58" w14:textId="77777777" w:rsidR="00EF4911" w:rsidRPr="00EF4911" w:rsidRDefault="00A6411A" w:rsidP="00A6411A">
      <w:pPr>
        <w:jc w:val="both"/>
        <w:rPr>
          <w:rFonts w:ascii="Sylfaen" w:hAnsi="Sylfaen" w:cs="Sylfaen"/>
          <w:lang w:val="ka-GE"/>
        </w:rPr>
      </w:pPr>
      <w:r w:rsidRPr="00EF4911">
        <w:rPr>
          <w:rFonts w:ascii="Sylfaen" w:hAnsi="Sylfaen" w:cs="Sylfaen"/>
          <w:lang w:val="ka-GE"/>
        </w:rPr>
        <w:t>კომპანიები, რომლებიც კრიზისის მიუხედავად, თუნდაც შემცირებული მოცულობით შეუნარჩუნებენ ხელფასებს საკუთარ თანამშრომლებს, მიიღებენ საშემოსავლო გადასახადისგან ნაწილობრივ შეღავათს, კერძოდ</w:t>
      </w:r>
    </w:p>
    <w:p w14:paraId="07061CD0" w14:textId="13286127" w:rsidR="00A6411A" w:rsidRPr="00EF4911" w:rsidRDefault="00A6411A" w:rsidP="00EF4911">
      <w:pPr>
        <w:pStyle w:val="ListParagraph"/>
        <w:numPr>
          <w:ilvl w:val="0"/>
          <w:numId w:val="6"/>
        </w:numPr>
        <w:jc w:val="both"/>
        <w:rPr>
          <w:rFonts w:ascii="Sylfaen" w:hAnsi="Sylfaen" w:cs="Sylfaen"/>
          <w:lang w:val="ka-GE"/>
        </w:rPr>
      </w:pPr>
      <w:r w:rsidRPr="00EF4911">
        <w:rPr>
          <w:rFonts w:ascii="Sylfaen" w:hAnsi="Sylfaen" w:cs="Sylfaen"/>
          <w:lang w:val="ka-GE"/>
        </w:rPr>
        <w:t xml:space="preserve">1500 ლარამდე ხელფასის მქონე თანამშრომლებზე საშემოსავლო გადასახადისგან შეღავათს პირველ 750 ლარზე. აღნიშნული შეღავათი დაიწყება მაისიდან თვიდან და გაგრძელდება 6 თვის განმავლობაში, რითაც პირდაპირ სარგებელს მიიღებს 350 ათასზე მეტი მოქალაქე და ამ ნაწილში ბიუჯეტიდან მიიმართება 250 მლნ ლარი. </w:t>
      </w:r>
    </w:p>
    <w:p w14:paraId="5C44B235" w14:textId="271D3BA0" w:rsidR="00027612" w:rsidRPr="00EF4911" w:rsidRDefault="00027612" w:rsidP="00801FF9">
      <w:pPr>
        <w:jc w:val="both"/>
        <w:rPr>
          <w:rFonts w:ascii="Sylfaen" w:hAnsi="Sylfaen"/>
          <w:lang w:val="ka-GE"/>
        </w:rPr>
      </w:pPr>
      <w:r w:rsidRPr="00EF4911">
        <w:rPr>
          <w:rFonts w:ascii="Sylfaen" w:hAnsi="Sylfaen"/>
          <w:lang w:val="ka-GE"/>
        </w:rPr>
        <w:t>პანდემიის შედეგად წარმოქმნილი ეკონომიკური კრიზისის დროს, მოთხოვნის შემცირების გარდა ერთ-ერთი მთავარი პრობლემა ლიკვიდურობაა.</w:t>
      </w:r>
      <w:r w:rsidR="00EF4911" w:rsidRPr="00EF4911">
        <w:rPr>
          <w:rFonts w:ascii="Sylfaen" w:hAnsi="Sylfaen"/>
          <w:lang w:val="ka-GE"/>
        </w:rPr>
        <w:t xml:space="preserve"> </w:t>
      </w:r>
      <w:r w:rsidRPr="00EF4911">
        <w:rPr>
          <w:rFonts w:ascii="Sylfaen" w:hAnsi="Sylfaen"/>
          <w:lang w:val="ka-GE"/>
        </w:rPr>
        <w:t>ლიკვიდურობის პრობლემის გადასაჭრელად ანტიკრიზისული გეგმა 2 კომპონენტს ითვალისწინებს.</w:t>
      </w:r>
      <w:r w:rsidR="00AE5415" w:rsidRPr="00EF4911">
        <w:rPr>
          <w:rFonts w:ascii="Sylfaen" w:hAnsi="Sylfaen"/>
          <w:lang w:val="ka-GE"/>
        </w:rPr>
        <w:t xml:space="preserve"> </w:t>
      </w:r>
    </w:p>
    <w:p w14:paraId="03867871" w14:textId="3A40F998" w:rsidR="00027612" w:rsidRPr="00EF4911" w:rsidRDefault="00027612" w:rsidP="00801FF9">
      <w:pPr>
        <w:jc w:val="both"/>
        <w:rPr>
          <w:rFonts w:ascii="Sylfaen" w:hAnsi="Sylfaen"/>
          <w:lang w:val="ka-GE"/>
        </w:rPr>
      </w:pPr>
      <w:r w:rsidRPr="00EF4911">
        <w:rPr>
          <w:rFonts w:ascii="Sylfaen" w:hAnsi="Sylfaen"/>
          <w:b/>
          <w:bCs/>
          <w:color w:val="002060"/>
          <w:lang w:val="ka-GE"/>
        </w:rPr>
        <w:t>პირველი კომპონენტი</w:t>
      </w:r>
      <w:r w:rsidRPr="00EF4911">
        <w:rPr>
          <w:rFonts w:ascii="Sylfaen" w:hAnsi="Sylfaen"/>
          <w:color w:val="002060"/>
          <w:lang w:val="ka-GE"/>
        </w:rPr>
        <w:t xml:space="preserve"> </w:t>
      </w:r>
      <w:r w:rsidRPr="00EF4911">
        <w:rPr>
          <w:rFonts w:ascii="Sylfaen" w:hAnsi="Sylfaen"/>
          <w:lang w:val="ka-GE"/>
        </w:rPr>
        <w:t>არის იმ კომპანიების მხარდაჭერა, რომელთაც დაგროვილი აქვთ ან უგროვდებათ დღგ-ს ზედმეტობები. 600 მლნ ლარით გაიზრდება დღგ-ს დაბრუნების დაგეგმილი მაჩვენებელი და ჯამურად 1,1 მილიარდ ლარს გადააჭარბებს.</w:t>
      </w:r>
    </w:p>
    <w:p w14:paraId="58C72DA3" w14:textId="1A41562C" w:rsidR="00027612" w:rsidRPr="00EF4911" w:rsidRDefault="00027612" w:rsidP="00801FF9">
      <w:pPr>
        <w:jc w:val="both"/>
        <w:rPr>
          <w:rFonts w:ascii="Sylfaen" w:hAnsi="Sylfaen"/>
          <w:lang w:val="ka-GE"/>
        </w:rPr>
      </w:pPr>
      <w:r w:rsidRPr="00EF4911">
        <w:rPr>
          <w:rFonts w:ascii="Sylfaen" w:hAnsi="Sylfaen"/>
          <w:lang w:val="ka-GE"/>
        </w:rPr>
        <w:t xml:space="preserve">ამავდოულად კიდევ უფრო გამარტივდება </w:t>
      </w:r>
      <w:r w:rsidR="00EF4911" w:rsidRPr="00EF4911">
        <w:rPr>
          <w:rFonts w:ascii="Sylfaen" w:hAnsi="Sylfaen"/>
          <w:lang w:val="ka-GE"/>
        </w:rPr>
        <w:t xml:space="preserve">დღგ-ის </w:t>
      </w:r>
      <w:r w:rsidRPr="00EF4911">
        <w:rPr>
          <w:rFonts w:ascii="Sylfaen" w:hAnsi="Sylfaen"/>
          <w:lang w:val="ka-GE"/>
        </w:rPr>
        <w:t>დაბრუნების მექანიზმები და ახლად წარმოქმნილ დღგ-ს ზედმეტობაზე საერთოდ გაუქმდება კომპანიის მიერ მოთხოვნის ვალდებულება. დეკლარაციის ჩაბარების შემდგომ, როგორც კი რისკების მართვის ელექტრონული პროგრამა შეამოწმებს ზედმეტობის თანხას</w:t>
      </w:r>
      <w:r w:rsidR="00B67354" w:rsidRPr="00EF4911">
        <w:rPr>
          <w:rFonts w:ascii="Sylfaen" w:hAnsi="Sylfaen"/>
          <w:lang w:val="ka-GE"/>
        </w:rPr>
        <w:t>, დამატებითი მოთხოვნის გარეშე ავტომატურად მოხდება ზედმეტობის დაბრუნება.</w:t>
      </w:r>
    </w:p>
    <w:p w14:paraId="56E106AD" w14:textId="6A71F8FC" w:rsidR="00B67354" w:rsidRDefault="00B67354" w:rsidP="00801FF9">
      <w:pPr>
        <w:jc w:val="both"/>
        <w:rPr>
          <w:rFonts w:ascii="Sylfaen" w:hAnsi="Sylfaen"/>
          <w:lang w:val="ka-GE"/>
        </w:rPr>
      </w:pPr>
      <w:r w:rsidRPr="00EF4911">
        <w:rPr>
          <w:rFonts w:ascii="Sylfaen" w:hAnsi="Sylfaen"/>
          <w:lang w:val="ka-GE"/>
        </w:rPr>
        <w:t xml:space="preserve">ლიკვიდურობის პრობლემის გადასაჭრელად, </w:t>
      </w:r>
      <w:r w:rsidRPr="00EF4911">
        <w:rPr>
          <w:rFonts w:ascii="Sylfaen" w:hAnsi="Sylfaen"/>
          <w:b/>
          <w:bCs/>
          <w:color w:val="002060"/>
          <w:lang w:val="ka-GE"/>
        </w:rPr>
        <w:t>მეორე კომპონენტად</w:t>
      </w:r>
      <w:r w:rsidRPr="00EF4911">
        <w:rPr>
          <w:rFonts w:ascii="Sylfaen" w:hAnsi="Sylfaen"/>
          <w:color w:val="002060"/>
          <w:lang w:val="ka-GE"/>
        </w:rPr>
        <w:t xml:space="preserve"> </w:t>
      </w:r>
      <w:r w:rsidRPr="00EF4911">
        <w:rPr>
          <w:rFonts w:ascii="Sylfaen" w:hAnsi="Sylfaen"/>
          <w:lang w:val="ka-GE"/>
        </w:rPr>
        <w:t>განსაზღვრულია გრძელვადიანი ლარის რესურსის გაჩენა საბანკო სექტორში. კერძოდ ფინანსთა სამინისტრო გამოუშვებს დამატებით 600</w:t>
      </w:r>
      <w:r w:rsidR="00EF4911">
        <w:rPr>
          <w:rFonts w:ascii="Sylfaen" w:hAnsi="Sylfaen"/>
          <w:lang w:val="ka-GE"/>
        </w:rPr>
        <w:t xml:space="preserve"> </w:t>
      </w:r>
      <w:r w:rsidRPr="00EF4911">
        <w:rPr>
          <w:rFonts w:ascii="Sylfaen" w:hAnsi="Sylfaen"/>
          <w:lang w:val="ka-GE"/>
        </w:rPr>
        <w:t xml:space="preserve"> მლნ ლარის </w:t>
      </w:r>
      <w:r w:rsidR="00EF4911">
        <w:rPr>
          <w:rFonts w:ascii="Sylfaen" w:hAnsi="Sylfaen"/>
          <w:lang w:val="ka-GE"/>
        </w:rPr>
        <w:t xml:space="preserve">ღირებულების </w:t>
      </w:r>
      <w:r w:rsidRPr="00EF4911">
        <w:rPr>
          <w:rFonts w:ascii="Sylfaen" w:hAnsi="Sylfaen"/>
          <w:lang w:val="ka-GE"/>
        </w:rPr>
        <w:t>ფასიან ქაღალდებს და მიღებულ თანხას ამავე კომერციულ ბანკებში განათავსებს გრძელვადიანი დეპოზიტების სახით.აღნიშნული რესურსით უზრუნველყოფა აუცილებელია საგარანტიო ფონდის ეფექტურად გამოსაყენებლად, ვინაიდან აუცილებელია ბანკებს ქონდეთ რესურსი, რომლითაც შეძლებენ კომპანიებისთვის ლარში გრძელვადიანი კრედიტების გაცემას.</w:t>
      </w:r>
    </w:p>
    <w:p w14:paraId="11C9F570" w14:textId="0B67F61F" w:rsidR="005132DB" w:rsidRPr="005132DB" w:rsidRDefault="005132DB" w:rsidP="00801FF9">
      <w:pPr>
        <w:jc w:val="both"/>
        <w:rPr>
          <w:rFonts w:ascii="Sylfaen" w:hAnsi="Sylfaen"/>
          <w:lang w:val="ka-GE"/>
        </w:rPr>
      </w:pPr>
      <w:r w:rsidRPr="005132DB">
        <w:rPr>
          <w:rFonts w:ascii="Sylfaen" w:hAnsi="Sylfaen"/>
          <w:lang w:val="ka-GE"/>
        </w:rPr>
        <w:t>საქართვლოს მთავრობის მიერ განხორციელდ</w:t>
      </w:r>
      <w:r w:rsidR="00AE5415">
        <w:rPr>
          <w:rFonts w:ascii="Sylfaen" w:hAnsi="Sylfaen"/>
          <w:lang w:val="ka-GE"/>
        </w:rPr>
        <w:t>ებ</w:t>
      </w:r>
      <w:r w:rsidRPr="005132DB">
        <w:rPr>
          <w:rFonts w:ascii="Sylfaen" w:hAnsi="Sylfaen"/>
          <w:lang w:val="ka-GE"/>
        </w:rPr>
        <w:t>ა კერძო სექტორის მხარდაჭერაზე მიმართული ისეთი სახელმწიფო პროგრამების პირობ</w:t>
      </w:r>
      <w:r w:rsidR="00EF4911">
        <w:rPr>
          <w:rFonts w:ascii="Sylfaen" w:hAnsi="Sylfaen"/>
          <w:lang w:val="ka-GE"/>
        </w:rPr>
        <w:t xml:space="preserve">ებში </w:t>
      </w:r>
      <w:r w:rsidRPr="005132DB">
        <w:rPr>
          <w:rFonts w:ascii="Sylfaen" w:hAnsi="Sylfaen"/>
          <w:lang w:val="ka-GE"/>
        </w:rPr>
        <w:t xml:space="preserve"> ცვლილება, როგორიცაა პროგრამა </w:t>
      </w:r>
      <w:r w:rsidRPr="00EF4911">
        <w:rPr>
          <w:rFonts w:ascii="Sylfaen" w:hAnsi="Sylfaen"/>
          <w:b/>
          <w:color w:val="002060"/>
          <w:lang w:val="ka-GE"/>
        </w:rPr>
        <w:t>აწარმოე საქართველოში</w:t>
      </w:r>
      <w:r w:rsidRPr="00EF4911">
        <w:rPr>
          <w:rFonts w:ascii="Sylfaen" w:hAnsi="Sylfaen"/>
          <w:color w:val="002060"/>
          <w:lang w:val="ka-GE"/>
        </w:rPr>
        <w:t xml:space="preserve"> </w:t>
      </w:r>
      <w:r w:rsidRPr="005132DB">
        <w:rPr>
          <w:rFonts w:ascii="Sylfaen" w:hAnsi="Sylfaen"/>
          <w:lang w:val="ka-GE"/>
        </w:rPr>
        <w:t xml:space="preserve">და </w:t>
      </w:r>
      <w:r w:rsidRPr="00EF4911">
        <w:rPr>
          <w:rFonts w:ascii="Sylfaen" w:hAnsi="Sylfaen"/>
          <w:b/>
          <w:color w:val="002060"/>
          <w:lang w:val="ka-GE"/>
        </w:rPr>
        <w:t>საკრედიტო</w:t>
      </w:r>
      <w:r w:rsidR="00AE5415" w:rsidRPr="00EF4911">
        <w:rPr>
          <w:rFonts w:ascii="Sylfaen" w:hAnsi="Sylfaen"/>
          <w:b/>
          <w:color w:val="002060"/>
          <w:lang w:val="ka-GE"/>
        </w:rPr>
        <w:t>-</w:t>
      </w:r>
      <w:r w:rsidRPr="00EF4911">
        <w:rPr>
          <w:rFonts w:ascii="Sylfaen" w:hAnsi="Sylfaen"/>
          <w:b/>
          <w:color w:val="002060"/>
          <w:lang w:val="ka-GE"/>
        </w:rPr>
        <w:t>საგარანტიო სქემა.</w:t>
      </w:r>
      <w:r w:rsidRPr="00EF4911">
        <w:rPr>
          <w:rFonts w:ascii="Sylfaen" w:hAnsi="Sylfaen"/>
          <w:color w:val="002060"/>
          <w:lang w:val="ka-GE"/>
        </w:rPr>
        <w:t xml:space="preserve"> </w:t>
      </w:r>
      <w:r w:rsidRPr="005132DB">
        <w:rPr>
          <w:rFonts w:ascii="Sylfaen" w:hAnsi="Sylfaen"/>
          <w:lang w:val="ka-GE"/>
        </w:rPr>
        <w:t xml:space="preserve">აღნიშნული პროგრამების დიზაინის ცვლილება უზრუნველყოფს მათ ორიენტირებულობას პანდემიით დაზარალებულ, ყველაზე მოწყვლად სექტორებსა და ბიზნეს სუბიექტებზე და ამასთან, ხელს შეუწყობს პოსტკრიზისულ გაჯანსაღების პროცესს, რამდენადაც მეტი აქცენტი კეთდება სწრაფი გაჯანსაღების პოტენციალის მქონე  მიმართულებებზე. </w:t>
      </w:r>
    </w:p>
    <w:p w14:paraId="0BD99452" w14:textId="2E59B8FD" w:rsidR="005132DB" w:rsidRPr="005132DB" w:rsidRDefault="005132DB" w:rsidP="00801FF9">
      <w:pPr>
        <w:jc w:val="both"/>
        <w:rPr>
          <w:rFonts w:ascii="Sylfaen" w:hAnsi="Sylfaen"/>
          <w:lang w:val="ka-GE"/>
        </w:rPr>
      </w:pPr>
      <w:r w:rsidRPr="005132DB">
        <w:rPr>
          <w:rFonts w:ascii="Sylfaen" w:hAnsi="Sylfaen"/>
          <w:lang w:val="ka-GE"/>
        </w:rPr>
        <w:lastRenderedPageBreak/>
        <w:t xml:space="preserve">აღნიშნული მიზნის შესაბამისად </w:t>
      </w:r>
      <w:r w:rsidRPr="00EF4911">
        <w:rPr>
          <w:rFonts w:ascii="Sylfaen" w:hAnsi="Sylfaen"/>
          <w:b/>
          <w:color w:val="002060"/>
          <w:lang w:val="ka-GE"/>
        </w:rPr>
        <w:t>„აწარმოე საქართველოში“</w:t>
      </w:r>
      <w:r w:rsidRPr="00EF4911">
        <w:rPr>
          <w:rFonts w:ascii="Sylfaen" w:hAnsi="Sylfaen"/>
          <w:color w:val="002060"/>
          <w:lang w:val="ka-GE"/>
        </w:rPr>
        <w:t xml:space="preserve"> </w:t>
      </w:r>
      <w:r w:rsidRPr="005132DB">
        <w:rPr>
          <w:rFonts w:ascii="Sylfaen" w:hAnsi="Sylfaen"/>
          <w:lang w:val="ka-GE"/>
        </w:rPr>
        <w:t xml:space="preserve">პროგრამის ფარგლებში მნიშვნელოვნად </w:t>
      </w:r>
      <w:r w:rsidRPr="00AE5415">
        <w:rPr>
          <w:rFonts w:ascii="Sylfaen" w:hAnsi="Sylfaen"/>
          <w:lang w:val="ka-GE"/>
        </w:rPr>
        <w:t>გაფართოვდ</w:t>
      </w:r>
      <w:r w:rsidR="00AE5415" w:rsidRPr="000F681E">
        <w:rPr>
          <w:rFonts w:ascii="Sylfaen" w:hAnsi="Sylfaen"/>
          <w:lang w:val="ka-GE"/>
        </w:rPr>
        <w:t>ებ</w:t>
      </w:r>
      <w:r w:rsidRPr="00AE5415">
        <w:rPr>
          <w:rFonts w:ascii="Sylfaen" w:hAnsi="Sylfaen"/>
          <w:lang w:val="ka-GE"/>
        </w:rPr>
        <w:t>ა</w:t>
      </w:r>
      <w:r w:rsidRPr="005132DB">
        <w:rPr>
          <w:rFonts w:ascii="Sylfaen" w:hAnsi="Sylfaen"/>
          <w:lang w:val="ka-GE"/>
        </w:rPr>
        <w:t xml:space="preserve"> საქმიანობების სახეები, ამასთან, პროგრამის პირობები </w:t>
      </w:r>
      <w:r w:rsidRPr="00A11CC9">
        <w:rPr>
          <w:rFonts w:ascii="Sylfaen" w:hAnsi="Sylfaen"/>
          <w:lang w:val="ka-GE"/>
        </w:rPr>
        <w:t>გახდ</w:t>
      </w:r>
      <w:r w:rsidR="00AE5415" w:rsidRPr="00A11CC9">
        <w:rPr>
          <w:rFonts w:ascii="Sylfaen" w:hAnsi="Sylfaen"/>
          <w:lang w:val="ka-GE"/>
        </w:rPr>
        <w:t>ებ</w:t>
      </w:r>
      <w:r w:rsidRPr="00A11CC9">
        <w:rPr>
          <w:rFonts w:ascii="Sylfaen" w:hAnsi="Sylfaen"/>
          <w:lang w:val="ka-GE"/>
        </w:rPr>
        <w:t>ა</w:t>
      </w:r>
      <w:r w:rsidRPr="005132DB">
        <w:rPr>
          <w:rFonts w:ascii="Sylfaen" w:hAnsi="Sylfaen"/>
          <w:lang w:val="ka-GE"/>
        </w:rPr>
        <w:t xml:space="preserve"> მეტად ბიზნესზე ორიენტირებული, კერძოდ </w:t>
      </w:r>
      <w:r w:rsidRPr="00A11CC9">
        <w:rPr>
          <w:rFonts w:ascii="Sylfaen" w:hAnsi="Sylfaen"/>
          <w:lang w:val="ka-GE"/>
        </w:rPr>
        <w:t>გაიზრდ</w:t>
      </w:r>
      <w:r w:rsidR="00AE5415" w:rsidRPr="00A11CC9">
        <w:rPr>
          <w:rFonts w:ascii="Sylfaen" w:hAnsi="Sylfaen"/>
          <w:lang w:val="ka-GE"/>
        </w:rPr>
        <w:t>ებ</w:t>
      </w:r>
      <w:r w:rsidRPr="00A11CC9">
        <w:rPr>
          <w:rFonts w:ascii="Sylfaen" w:hAnsi="Sylfaen"/>
          <w:lang w:val="ka-GE"/>
        </w:rPr>
        <w:t>ა</w:t>
      </w:r>
      <w:r w:rsidRPr="005132DB">
        <w:rPr>
          <w:rFonts w:ascii="Sylfaen" w:hAnsi="Sylfaen"/>
          <w:lang w:val="ka-GE"/>
        </w:rPr>
        <w:t xml:space="preserve"> სესხის პროცენტის თანადაფინანსება რეფინანსირების განაკვეთს დამატებული 5%), კრედიტზე/ლიზინგის საგნის ღირებულებაზე დარიცხული პროცენტის თანადაფინანსება ხორციელდება 36 თვის განმავლობაში (გარდა სასტუმრო ინდუსტრიისა), ლიზინგის საგნის ღირებულებაზე დარიცხული პროცენტის თანადაფინანსება შეადგენს წელიწადში არაუმეტეს 12%-ს, განხორციელდ</w:t>
      </w:r>
      <w:r w:rsidR="00AE5415">
        <w:rPr>
          <w:rFonts w:ascii="Sylfaen" w:hAnsi="Sylfaen"/>
          <w:lang w:val="ka-GE"/>
        </w:rPr>
        <w:t>ებ</w:t>
      </w:r>
      <w:r w:rsidRPr="005132DB">
        <w:rPr>
          <w:rFonts w:ascii="Sylfaen" w:hAnsi="Sylfaen"/>
          <w:lang w:val="ka-GE"/>
        </w:rPr>
        <w:t>ა სესხის/ლიზინგის საგნის მინიმალური ზღვარის დაწევა 50 000 ლარამდე და ამასთან, გაიზარდ</w:t>
      </w:r>
      <w:r w:rsidR="00AE5415">
        <w:rPr>
          <w:rFonts w:ascii="Sylfaen" w:hAnsi="Sylfaen"/>
          <w:lang w:val="ka-GE"/>
        </w:rPr>
        <w:t>ებ</w:t>
      </w:r>
      <w:r w:rsidRPr="005132DB">
        <w:rPr>
          <w:rFonts w:ascii="Sylfaen" w:hAnsi="Sylfaen"/>
          <w:lang w:val="ka-GE"/>
        </w:rPr>
        <w:t xml:space="preserve">ა საბრუნავი საშუალებების დასაფინანსებლად განსაზღვრული ზღვარი (სტრატეგიული მნიშვნელობის პროდუქტების წარმოებებისთვის საბრუნავი საშუალებების სუბსიდირება - მაქს. 80%). </w:t>
      </w:r>
    </w:p>
    <w:p w14:paraId="0453A512" w14:textId="5F660A8D" w:rsidR="005132DB" w:rsidRPr="005132DB" w:rsidRDefault="005132DB" w:rsidP="00801FF9">
      <w:pPr>
        <w:jc w:val="both"/>
        <w:rPr>
          <w:rFonts w:ascii="Sylfaen" w:hAnsi="Sylfaen"/>
          <w:lang w:val="ka-GE"/>
        </w:rPr>
      </w:pPr>
      <w:r w:rsidRPr="00EF4911">
        <w:rPr>
          <w:rFonts w:ascii="Sylfaen" w:hAnsi="Sylfaen"/>
          <w:b/>
          <w:color w:val="002060"/>
          <w:lang w:val="ka-GE"/>
        </w:rPr>
        <w:t>საკრედიტო</w:t>
      </w:r>
      <w:r w:rsidR="00CA5748" w:rsidRPr="00EF4911">
        <w:rPr>
          <w:rFonts w:ascii="Sylfaen" w:hAnsi="Sylfaen"/>
          <w:b/>
          <w:color w:val="002060"/>
          <w:lang w:val="ka-GE"/>
        </w:rPr>
        <w:t>-</w:t>
      </w:r>
      <w:r w:rsidRPr="00EF4911">
        <w:rPr>
          <w:rFonts w:ascii="Sylfaen" w:hAnsi="Sylfaen"/>
          <w:b/>
          <w:color w:val="002060"/>
          <w:lang w:val="ka-GE"/>
        </w:rPr>
        <w:t>საგარანტიო სქემა</w:t>
      </w:r>
      <w:r w:rsidRPr="00EF4911">
        <w:rPr>
          <w:rFonts w:ascii="Sylfaen" w:hAnsi="Sylfaen"/>
          <w:color w:val="002060"/>
          <w:lang w:val="ka-GE"/>
        </w:rPr>
        <w:t xml:space="preserve"> </w:t>
      </w:r>
      <w:r w:rsidRPr="005132DB">
        <w:rPr>
          <w:rFonts w:ascii="Sylfaen" w:hAnsi="Sylfaen"/>
          <w:lang w:val="ka-GE"/>
        </w:rPr>
        <w:t>წარმოადგენს მრავალი ქვეყნის მიერ კორონა ვირუსის წინააღმდეგ ეკონომიკური მხარდაჭერის პაკეტის მნიშვნელოვან კომპონენტს, რამდენადაც თავის მხრივ საკრედიტო</w:t>
      </w:r>
      <w:r w:rsidR="00CA5748">
        <w:rPr>
          <w:rFonts w:ascii="Sylfaen" w:hAnsi="Sylfaen"/>
          <w:lang w:val="ka-GE"/>
        </w:rPr>
        <w:t>-</w:t>
      </w:r>
      <w:r w:rsidRPr="005132DB">
        <w:rPr>
          <w:rFonts w:ascii="Sylfaen" w:hAnsi="Sylfaen"/>
          <w:lang w:val="ka-GE"/>
        </w:rPr>
        <w:t>საგარანტიო სქემა გამოიყენება, როგორც კონტრციკლური მექანიზმი ფინანსებზე ხელმისაწვდომობის და ლიკვიდობის მართვის გასაუმჯობესებლად  და უზრუნველყოფს რისკების ადეკვატურ განაწილებას სახელმწიფოს, კომერციულ ბანკსა და მსესხებლებს შორის.</w:t>
      </w:r>
      <w:r w:rsidR="00CA5748">
        <w:rPr>
          <w:rFonts w:ascii="Sylfaen" w:hAnsi="Sylfaen"/>
          <w:lang w:val="ka-GE"/>
        </w:rPr>
        <w:t xml:space="preserve"> </w:t>
      </w:r>
      <w:r w:rsidRPr="005132DB">
        <w:rPr>
          <w:rFonts w:ascii="Sylfaen" w:hAnsi="Sylfaen"/>
          <w:lang w:val="ka-GE"/>
        </w:rPr>
        <w:t>კრიზისის პერიოდში, როდესაც საბანკო სექტორის მხრიდან შემცირებულია რისკ</w:t>
      </w:r>
      <w:r w:rsidR="00CA5748">
        <w:rPr>
          <w:rFonts w:ascii="Sylfaen" w:hAnsi="Sylfaen"/>
          <w:lang w:val="ka-GE"/>
        </w:rPr>
        <w:t>ებ</w:t>
      </w:r>
      <w:r w:rsidRPr="005132DB">
        <w:rPr>
          <w:rFonts w:ascii="Sylfaen" w:hAnsi="Sylfaen"/>
          <w:lang w:val="ka-GE"/>
        </w:rPr>
        <w:t>ის</w:t>
      </w:r>
      <w:r w:rsidR="00CA5748">
        <w:rPr>
          <w:rFonts w:ascii="Sylfaen" w:hAnsi="Sylfaen"/>
          <w:lang w:val="ka-GE"/>
        </w:rPr>
        <w:t xml:space="preserve"> საკუთარ თავზე აღების სურვილი</w:t>
      </w:r>
      <w:r w:rsidRPr="005132DB">
        <w:rPr>
          <w:rFonts w:ascii="Sylfaen" w:hAnsi="Sylfaen"/>
          <w:lang w:val="ka-GE"/>
        </w:rPr>
        <w:t>, საკრედიტო</w:t>
      </w:r>
      <w:r w:rsidR="00CA5748">
        <w:rPr>
          <w:rFonts w:ascii="Sylfaen" w:hAnsi="Sylfaen"/>
          <w:lang w:val="ka-GE"/>
        </w:rPr>
        <w:t>-</w:t>
      </w:r>
      <w:r w:rsidRPr="005132DB">
        <w:rPr>
          <w:rFonts w:ascii="Sylfaen" w:hAnsi="Sylfaen"/>
          <w:lang w:val="ka-GE"/>
        </w:rPr>
        <w:t>საგარანტიო სქემის გამოყენების მთავარი მიზანია ფინანსებზე წვდომის გაუმჯობესება მცირე და საშუალო ბიზნესისთვის სესხის რესტრუქტურზაციისთვის ან ახალი სესხისთვის, მათ შორის საბრუნავი საშუალებების დაფინანსებისთვის.</w:t>
      </w:r>
    </w:p>
    <w:p w14:paraId="560EC52B" w14:textId="3682F147" w:rsidR="00EF4911" w:rsidRDefault="005132DB" w:rsidP="00EF4911">
      <w:pPr>
        <w:jc w:val="both"/>
        <w:rPr>
          <w:rFonts w:ascii="Sylfaen" w:hAnsi="Sylfaen"/>
          <w:lang w:val="ka-GE"/>
        </w:rPr>
      </w:pPr>
      <w:r w:rsidRPr="005132DB">
        <w:rPr>
          <w:rFonts w:ascii="Sylfaen" w:hAnsi="Sylfaen"/>
          <w:lang w:val="ka-GE"/>
        </w:rPr>
        <w:t xml:space="preserve">პროგრამის ფარგლებში დაფინანსდება მიმართულებები, რომელთაც უშუალოდ შეეხო კრიზისი და ამასთან აქვთ კრიზისის შემდგომ, საშუალო ვადიან პერიოდში ოპერირების შედარებით სწრაფი აღდგენის პოტენციალი. სქემის ფარგლებში მნიშვნელოვნად გაუმჯობესდება პირობები კერძო სექტორისთვის, რაც მოიცავს გარანტიის დაფრვის დონის ზრდას როგორც ინდივიდუალური სესხის, ასევე პორტფელის დონეზე, საკრედიტო გარანტიით სარგებლობის საკომისიოს შემცირებას, სესხის მოცულობის ზედა ზღვრის ზრდას და გარანტიის მეტად გამოყენების შესაძლებლობას საბრუნავი საშუალებების დასაფინანსებლად. სქემის ფარგლებში 2020 წელს გამოყოფილი გარანტიის ოდენობა შეადგენს 300 მილიონ ლარს, რაც რეალურად უზრუნველყოფს დაახლოებით 2 მილიარდი საკრედიტო პორტფელის გარანტიას სახელმწიფოს მხრიდან. </w:t>
      </w:r>
    </w:p>
    <w:p w14:paraId="586EFA39" w14:textId="77777777" w:rsidR="00A97B95" w:rsidRDefault="00A97B95" w:rsidP="00EF4911">
      <w:pPr>
        <w:jc w:val="both"/>
        <w:rPr>
          <w:rFonts w:ascii="Sylfaen" w:hAnsi="Sylfaen"/>
          <w:lang w:val="ka-GE"/>
        </w:rPr>
      </w:pPr>
    </w:p>
    <w:p w14:paraId="0C3E173A" w14:textId="2A0B2E2E" w:rsidR="00EF4911" w:rsidRPr="00B229EC" w:rsidRDefault="00EF4911" w:rsidP="00A97B95">
      <w:pPr>
        <w:pStyle w:val="Heading2"/>
        <w:spacing w:line="600" w:lineRule="auto"/>
        <w:rPr>
          <w:color w:val="7D9532" w:themeColor="accent6" w:themeShade="BF"/>
          <w:lang w:val="ka-GE"/>
        </w:rPr>
      </w:pPr>
      <w:bookmarkStart w:id="20" w:name="_Toc39243831"/>
      <w:r w:rsidRPr="00B229EC">
        <w:rPr>
          <w:rFonts w:ascii="Sylfaen" w:hAnsi="Sylfaen" w:cs="Sylfaen"/>
          <w:color w:val="7D9532" w:themeColor="accent6" w:themeShade="BF"/>
          <w:lang w:val="ka-GE"/>
        </w:rPr>
        <w:t>სოფლის მეურნეობის ხელშეწყობ</w:t>
      </w:r>
      <w:r w:rsidR="00A97B95" w:rsidRPr="00B229EC">
        <w:rPr>
          <w:rFonts w:ascii="Sylfaen" w:hAnsi="Sylfaen" w:cs="Sylfaen"/>
          <w:color w:val="7D9532" w:themeColor="accent6" w:themeShade="BF"/>
          <w:lang w:val="ka-GE"/>
        </w:rPr>
        <w:t xml:space="preserve">აზე ორიენტირებული </w:t>
      </w:r>
      <w:r w:rsidRPr="00B229EC">
        <w:rPr>
          <w:rFonts w:ascii="Sylfaen" w:hAnsi="Sylfaen" w:cs="Sylfaen"/>
          <w:color w:val="7D9532" w:themeColor="accent6" w:themeShade="BF"/>
          <w:lang w:val="ka-GE"/>
        </w:rPr>
        <w:t>ღონისძიებები</w:t>
      </w:r>
      <w:bookmarkEnd w:id="20"/>
    </w:p>
    <w:p w14:paraId="45185531" w14:textId="62B063E3" w:rsidR="00EA5D59" w:rsidRPr="00EF4911" w:rsidRDefault="00EA5D59" w:rsidP="00EA5D59">
      <w:pPr>
        <w:jc w:val="both"/>
        <w:rPr>
          <w:rFonts w:ascii="Sylfaen" w:hAnsi="Sylfaen"/>
          <w:lang w:val="ka-GE"/>
        </w:rPr>
      </w:pPr>
      <w:r w:rsidRPr="00EF4911">
        <w:rPr>
          <w:rFonts w:ascii="Sylfaen" w:hAnsi="Sylfaen"/>
          <w:lang w:val="ka-GE"/>
        </w:rPr>
        <w:t>გარემოს დაცვისა და სოფლის მეურნეობის სამინისტროს მიერ უმოკლეს დროში შემუშავდა ახალი პროექტები; არსებული რეალობის გათვალისწინებით, გარკვეული ცვლილებები განხორციელდა მიმდინარე პროექტებშიც.</w:t>
      </w:r>
    </w:p>
    <w:p w14:paraId="5189170F"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lastRenderedPageBreak/>
        <w:t>პროექტის „შეღავათიანი აგროკრედიტი” ფარგლებში, ერთწლოვანი კულტურების მოყვანის მიმდინარე ხარჯების დაფინანსების მიზნით გაიცემა კრედიტები, რომლის სავარაუდო მოცულობა 50,000,000 ლარი იქნება. სახელმწიფო სრულად დააფინანსებს სესხების 6 თვის საპროცენტო განაკვეთს, ხოლო ფერმერებს შესაძლებლობა ეძლევათ სესხის ძირითადი თანხა გადაიხადონ მიღებული მოსავლის რეალიზაციის შემდეგ. 2020 წელს პროგრამით ისარგებლებს დაახლოებით 5,000 ბენეფიციარი.</w:t>
      </w:r>
    </w:p>
    <w:p w14:paraId="1346879F" w14:textId="77777777" w:rsidR="00EA5D59" w:rsidRPr="009660FC" w:rsidRDefault="00EA5D59" w:rsidP="009660FC">
      <w:pPr>
        <w:pStyle w:val="ListParagraph"/>
        <w:ind w:left="567"/>
        <w:jc w:val="both"/>
        <w:rPr>
          <w:rFonts w:ascii="Sylfaen" w:hAnsi="Sylfaen" w:cs="Sylfaen"/>
          <w:lang w:val="ka-GE"/>
        </w:rPr>
      </w:pPr>
    </w:p>
    <w:p w14:paraId="13CDAB31"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„შეღავაღიანი აგროკრედიტის” ძირითადი საშუალებების კომპონენტში იზრდება თანადაფინანსების პროცენტი (8%-ის ნაცვლად 11%), იზრდება ლიზინგის თანადაფინანსების პროცენტიც (9%-ის ნაცვლად 12 %).  </w:t>
      </w:r>
    </w:p>
    <w:p w14:paraId="542D34C4" w14:textId="77777777" w:rsidR="00EA5D59" w:rsidRPr="009660FC" w:rsidRDefault="00EA5D59" w:rsidP="009660FC">
      <w:pPr>
        <w:pStyle w:val="ListParagraph"/>
        <w:ind w:left="567"/>
        <w:jc w:val="both"/>
        <w:rPr>
          <w:rFonts w:ascii="Sylfaen" w:hAnsi="Sylfaen" w:cs="Sylfaen"/>
          <w:lang w:val="ka-GE"/>
        </w:rPr>
      </w:pPr>
    </w:p>
    <w:p w14:paraId="654E255B"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შემუშავდა ახალი ქვეკომპონენტი სასურსათო მრეწველობის, მათ შორის, ყურძნის გადამმუშავებელი წარმოება, პურისა და პურპროდუქტების წარმოება და მაკარონის ნაწარმის წარმოება, დაფინანსებისთვის. სახელმწიფო სესხის საპროცენტო განაკვეთის თანადაფინანსებას მოახდენს წლიური 10%-ის მოცულობით 24 თვის განმავლობაში. ასევე პროექტს ემატება აგროლიზინგის ქვეკომპონენტი სასურსათო მრეწველობის დაფინანსებისათვის, სადაც სახელმწიფო თანადაფინანსება იქნება 12%, 24 თვის განმავლობაში. 2020 წელს, პროგრამის ფარგლებში, ფერმერებზე გაცემული სესხების ჯამური სავარაუდო მოცულობა იქნება 25,000,000 ლარი. </w:t>
      </w:r>
    </w:p>
    <w:p w14:paraId="302654EB" w14:textId="77777777" w:rsidR="00EA5D59" w:rsidRPr="009660FC" w:rsidRDefault="00EA5D59" w:rsidP="009660FC">
      <w:pPr>
        <w:pStyle w:val="ListParagraph"/>
        <w:ind w:left="567"/>
        <w:jc w:val="both"/>
        <w:rPr>
          <w:rFonts w:ascii="Sylfaen" w:hAnsi="Sylfaen" w:cs="Sylfaen"/>
          <w:lang w:val="ka-GE"/>
        </w:rPr>
      </w:pPr>
    </w:p>
    <w:p w14:paraId="01FC1251"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პროექტს ემატება მეორადი უზრუნველყოფის კომპონენტი. მეხორცული მიმართულების მეცხოველეობისათვის საბრუნავი საშუალებებისათვის გაცემულ სესხებზე, კომპონენტის ფარგლებში გაცემული ყოველი ახალი სესხის ძირითადი თანხის მთლიანი მოცულობის არაუმეტეს 50%-ის მეორადი უზრუნველყოფა მოხდება სახელმწიფოს მიერ სესხის ან მისი პირველი ტრანშის გაცემიდან მომდევნო 18 თვის განმავლობაში.</w:t>
      </w:r>
    </w:p>
    <w:p w14:paraId="3A3BAE04" w14:textId="77777777" w:rsidR="00EA5D59" w:rsidRPr="009660FC" w:rsidRDefault="00EA5D59" w:rsidP="009660FC">
      <w:pPr>
        <w:pStyle w:val="ListParagraph"/>
        <w:ind w:left="567"/>
        <w:jc w:val="both"/>
        <w:rPr>
          <w:rFonts w:ascii="Sylfaen" w:hAnsi="Sylfaen" w:cs="Sylfaen"/>
          <w:lang w:val="ka-GE"/>
        </w:rPr>
      </w:pPr>
      <w:bookmarkStart w:id="21" w:name="_Hlk37519254"/>
    </w:p>
    <w:p w14:paraId="3E576360"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სოფლის მეურნეობის განვითარების საერთაშორისო ფონდის (IFAD) ფინანსური მხარდაჭერით, იწყება „მერძევეობის დარგის მოდერნიზაციის და ბაზარზე წვდომის სახელმწიფო პროგრამის“ განხოციელება. პროგრამის ფარგლებში დაგეგმილია სოფლად რძის მცირე წარმოების  განვითარების ხელშეწყობა. </w:t>
      </w:r>
      <w:bookmarkEnd w:id="21"/>
      <w:r w:rsidRPr="009660FC">
        <w:rPr>
          <w:rFonts w:ascii="Sylfaen" w:hAnsi="Sylfaen" w:cs="Sylfaen"/>
          <w:lang w:val="ka-GE"/>
        </w:rPr>
        <w:t>2020 წელს პროგრამის ფარგლებში დაიხარჯება 3 მილიონი ლარი. პროგრამით ისარგებლებს 60-მდე ფერმერი.</w:t>
      </w:r>
    </w:p>
    <w:p w14:paraId="398C2B53" w14:textId="77777777" w:rsidR="00EA5D59" w:rsidRPr="009660FC" w:rsidRDefault="00EA5D59" w:rsidP="009660FC">
      <w:pPr>
        <w:pStyle w:val="ListParagraph"/>
        <w:ind w:left="567"/>
        <w:jc w:val="both"/>
        <w:rPr>
          <w:rFonts w:ascii="Sylfaen" w:hAnsi="Sylfaen" w:cs="Sylfaen"/>
          <w:lang w:val="ka-GE"/>
        </w:rPr>
      </w:pPr>
    </w:p>
    <w:p w14:paraId="74446719"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ცვლილებები განხორციელდა „აგროდაზღვევის“ სახელმწიფო პროგრამაში. პროგრამა სამწლიანი გახდა. მრავალწლიანი კულტურების დაზღვევის შემთხვევაში, ფერმერებს შესაძლებლობა ეძლევათ საკუთარი მოსავალი სამი კალენდარული წლით დაზღვიონ. 2020 წლის ბიუჯეტი შეადგენს  9 მილიონ ლარს. </w:t>
      </w:r>
    </w:p>
    <w:p w14:paraId="243B8AB6" w14:textId="77777777" w:rsidR="00EA5D59" w:rsidRPr="009660FC" w:rsidRDefault="00EA5D59" w:rsidP="009660FC">
      <w:pPr>
        <w:pStyle w:val="ListParagraph"/>
        <w:ind w:left="567"/>
        <w:jc w:val="both"/>
        <w:rPr>
          <w:rFonts w:ascii="Sylfaen" w:hAnsi="Sylfaen" w:cs="Sylfaen"/>
          <w:lang w:val="ka-GE"/>
        </w:rPr>
      </w:pPr>
    </w:p>
    <w:p w14:paraId="7F341BE5" w14:textId="77777777" w:rsidR="00EA5D59"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სამინისტრო აახლებს „აგროწარმოების ხელშეწყობის პროგრამას“, რომელიც მოიცავს სასოფლო-სამეურნეო ტექნიკაზე ხელმისაწვდომობის გაზრდას და დახურულ გრუნტში სოფლის მეურნეობის პირველადი წარმოების ზრდის ხელშეწყობას. პროგრამის </w:t>
      </w:r>
      <w:r w:rsidRPr="009660FC">
        <w:rPr>
          <w:rFonts w:ascii="Sylfaen" w:hAnsi="Sylfaen" w:cs="Sylfaen"/>
          <w:lang w:val="ka-GE"/>
        </w:rPr>
        <w:lastRenderedPageBreak/>
        <w:t>საბიუჯეტო თანადაფინანსების ჯამური თანხა შეადგენს 10,000,000 ლარს. პროგრამის ფარგლებში სავარაუდოდ დაფინანსდება 200 ტრაქტორი, 80 000 კვ/მ სათბური და 400 ჰა მიწის ფართობზე მოეწყობა სარწყავი სისტემა.</w:t>
      </w:r>
    </w:p>
    <w:p w14:paraId="0D1F1D1A" w14:textId="77777777" w:rsidR="00EA5D59" w:rsidRPr="009660FC" w:rsidRDefault="00EA5D59" w:rsidP="009660FC">
      <w:pPr>
        <w:pStyle w:val="ListParagraph"/>
        <w:ind w:left="567"/>
        <w:jc w:val="both"/>
        <w:rPr>
          <w:rFonts w:ascii="Sylfaen" w:hAnsi="Sylfaen" w:cs="Sylfaen"/>
          <w:lang w:val="ka-GE"/>
        </w:rPr>
      </w:pPr>
    </w:p>
    <w:p w14:paraId="53A9EBC0" w14:textId="19C76487" w:rsidR="007A0CC8" w:rsidRPr="009660FC" w:rsidRDefault="007A0CC8" w:rsidP="009660FC">
      <w:pPr>
        <w:pStyle w:val="ListParagraph"/>
        <w:numPr>
          <w:ilvl w:val="0"/>
          <w:numId w:val="6"/>
        </w:numPr>
        <w:jc w:val="both"/>
        <w:rPr>
          <w:rFonts w:ascii="Sylfaen" w:hAnsi="Sylfaen" w:cs="Sylfaen"/>
          <w:lang w:val="ka-GE"/>
        </w:rPr>
      </w:pPr>
      <w:r w:rsidRPr="009660FC">
        <w:rPr>
          <w:rFonts w:ascii="Sylfaen" w:hAnsi="Sylfaen" w:cs="Sylfaen"/>
          <w:lang w:val="ka-GE"/>
        </w:rPr>
        <w:t>პროგრამის ფარგლებში, ბენეფიციარები მიიღებენ თანადაფინანსებას სურსათის უვნებლობის მართვის საერთაშორისო სისტემების/სტანდარტების დანერგვისა და  ბრენდირების მიმართულებით. სააგენტოს თანადაფინანსება სურსათის უვნებლობის სტანდარტების/სისტემების მიმართულებით განისაზღვრება  არაუმეტეს 50%-ით,  არაუმეტეს 15 000 ლარისა, ხოლო სასოფლო-სამეურნეო კოოპერატივებისათვის  არაუმეტეს 90%-ით, არაუმეტეს 25 000 ლარისა. ბრენდირების და შეფუთვის დიზაინის მიმართულებით სააგენტოს თანადაფინანსება განისაზღვრება  არაუმეტეს 50%-ით, მაგრამ არაუმეტეს 15 000 ლარისა, ხოლო სასოფლო-სამეურნეო კოოპერატივების შემთხვევაში არაუმეტეს 90%-ით,  არაუმეტეს 25 000 ლარისა</w:t>
      </w:r>
      <w:r w:rsidR="009660FC">
        <w:rPr>
          <w:rFonts w:ascii="Sylfaen" w:hAnsi="Sylfaen" w:cs="Sylfaen"/>
          <w:lang w:val="ka-GE"/>
        </w:rPr>
        <w:t xml:space="preserve">. </w:t>
      </w:r>
      <w:r w:rsidRPr="009660FC">
        <w:rPr>
          <w:rFonts w:ascii="Sylfaen" w:hAnsi="Sylfaen" w:cs="Sylfaen"/>
          <w:lang w:val="ka-GE"/>
        </w:rPr>
        <w:t xml:space="preserve">პროგრამის ფარგლებში, სასოფლო-სამეურნეო კოოპერატივებს დაუფინანსდებათ აღჭურვილობა/დანადგარები, რომლის საშუალებით წარმოებული პროდუქცია ბაზრის მოთხოვნის შესაბამისი სარეალიზაციო ფორმით დამზადდება. სააგენტოს თანადაფინანსება განისაზღვრება არაუმეტეს 70%-ით, მაგრამ არაუმეტეს 10 000 ლარისა.  </w:t>
      </w:r>
    </w:p>
    <w:p w14:paraId="5028DF5D" w14:textId="77777777" w:rsidR="00EC2AB0" w:rsidRPr="009660FC" w:rsidRDefault="00EC2AB0" w:rsidP="009660FC">
      <w:pPr>
        <w:pStyle w:val="ListParagraph"/>
        <w:ind w:left="567"/>
        <w:jc w:val="both"/>
        <w:rPr>
          <w:rFonts w:ascii="Sylfaen" w:hAnsi="Sylfaen" w:cs="Sylfaen"/>
          <w:lang w:val="ka-GE"/>
        </w:rPr>
      </w:pPr>
    </w:p>
    <w:p w14:paraId="21946938" w14:textId="54131BBF" w:rsidR="00A5663E" w:rsidRPr="009660FC" w:rsidRDefault="00EC2AB0" w:rsidP="009660FC">
      <w:pPr>
        <w:pStyle w:val="ListParagraph"/>
        <w:numPr>
          <w:ilvl w:val="0"/>
          <w:numId w:val="6"/>
        </w:numPr>
        <w:jc w:val="both"/>
        <w:rPr>
          <w:rFonts w:ascii="Sylfaen" w:hAnsi="Sylfaen" w:cs="Sylfaen"/>
          <w:lang w:val="ka-GE"/>
        </w:rPr>
      </w:pPr>
      <w:r w:rsidRPr="009660FC">
        <w:rPr>
          <w:rFonts w:ascii="Sylfaen" w:hAnsi="Sylfaen" w:cs="Sylfaen"/>
          <w:lang w:val="ka-GE"/>
        </w:rPr>
        <w:t xml:space="preserve">ახალი სახელმწიფო პროგრამა „სასოფლო-სამეურნეო დანიშნულების მიწის მესაკუთრეთა სტიმულირება“ ითვალისწინებს სასოფლო-სამეურნეო საქონლისა და ხვნის მომსახურების ღირებულების სუბსიდირებას. </w:t>
      </w:r>
      <w:r w:rsidR="00A5663E" w:rsidRPr="009660FC">
        <w:rPr>
          <w:rFonts w:ascii="Sylfaen" w:hAnsi="Sylfaen" w:cs="Sylfaen"/>
          <w:lang w:val="ka-GE"/>
        </w:rPr>
        <w:t>პროგრამის ბიუჯეტი შეადგენს 37,909,820 ლარს.</w:t>
      </w:r>
    </w:p>
    <w:p w14:paraId="4D5D5052" w14:textId="77777777" w:rsidR="00CA5C68" w:rsidRPr="009660FC" w:rsidRDefault="00CA5C68" w:rsidP="009660FC">
      <w:pPr>
        <w:pStyle w:val="ListParagraph"/>
        <w:ind w:left="567"/>
        <w:jc w:val="both"/>
        <w:rPr>
          <w:rFonts w:ascii="Sylfaen" w:hAnsi="Sylfaen" w:cs="Sylfaen"/>
          <w:lang w:val="ka-GE"/>
        </w:rPr>
      </w:pPr>
    </w:p>
    <w:p w14:paraId="71A7EB2D" w14:textId="3312035E" w:rsidR="00CA5748" w:rsidRPr="009660FC" w:rsidRDefault="00EA5D59" w:rsidP="009660FC">
      <w:pPr>
        <w:pStyle w:val="ListParagraph"/>
        <w:numPr>
          <w:ilvl w:val="0"/>
          <w:numId w:val="6"/>
        </w:numPr>
        <w:jc w:val="both"/>
        <w:rPr>
          <w:rFonts w:ascii="Sylfaen" w:hAnsi="Sylfaen" w:cs="Sylfaen"/>
          <w:lang w:val="ka-GE"/>
        </w:rPr>
      </w:pPr>
      <w:r w:rsidRPr="009660FC">
        <w:rPr>
          <w:rFonts w:ascii="Sylfaen" w:hAnsi="Sylfaen" w:cs="Sylfaen"/>
          <w:lang w:val="ka-GE"/>
        </w:rPr>
        <w:t>სამინისტროს ინიციატივით და საქართველოს მთავრობის გადაწყვეტილებით,   წყალმომხმარებელი ფიზიკური და იურიდიული პირები, 2020 წელს</w:t>
      </w:r>
      <w:r w:rsidR="008B7C63" w:rsidRPr="009660FC">
        <w:rPr>
          <w:rFonts w:ascii="Sylfaen" w:hAnsi="Sylfaen" w:cs="Sylfaen"/>
          <w:lang w:val="ka-GE"/>
        </w:rPr>
        <w:t xml:space="preserve">  სამელიორაციო მომსახურების საფასურისგან გათავისუფლდებიან, რაც 1 ჰექტარზე 70 ლარს გულისხმობს და არის ყველა იმ ფერმერისთვის, ვინც სარგებლობს ირიგაციით და დრენაჟის მომსახურებით. </w:t>
      </w:r>
      <w:r w:rsidRPr="009660FC">
        <w:rPr>
          <w:rFonts w:ascii="Sylfaen" w:hAnsi="Sylfaen" w:cs="Sylfaen"/>
          <w:lang w:val="ka-GE"/>
        </w:rPr>
        <w:t>გარდა ამისა, ფიზიკურ და იურიდიულ პირებს სრულად ჩამოეწერებათ შპს „საქართველოს მელიორაციის“ მიმართ არსებული 8 000 000 ლარამდე ოდენობის დავალიანება, რომელიც 2012-2019 წლებში სასოფლო-სამეურნეო დანიშნულების მიწის ნაკვეთების სამელიორაციო მომსახურების შედეგად წარმოიქმნა</w:t>
      </w:r>
      <w:r w:rsidR="00215876" w:rsidRPr="009660FC">
        <w:rPr>
          <w:rFonts w:ascii="Sylfaen" w:hAnsi="Sylfaen" w:cs="Sylfaen"/>
          <w:lang w:val="ka-GE"/>
        </w:rPr>
        <w:t>.</w:t>
      </w:r>
    </w:p>
    <w:p w14:paraId="2D9A6EFB" w14:textId="24842EAB" w:rsidR="007A11B4" w:rsidRPr="00DF5354" w:rsidRDefault="00EC2AB0" w:rsidP="000F681E">
      <w:pPr>
        <w:pStyle w:val="ListParagraph"/>
        <w:tabs>
          <w:tab w:val="left" w:pos="3014"/>
        </w:tabs>
        <w:ind w:left="0"/>
        <w:jc w:val="both"/>
        <w:rPr>
          <w:lang w:val="ka-GE"/>
        </w:rPr>
      </w:pPr>
      <w:r>
        <w:rPr>
          <w:lang w:val="ka-GE"/>
        </w:rPr>
        <w:tab/>
      </w:r>
    </w:p>
    <w:p w14:paraId="18A05127" w14:textId="4485146A" w:rsidR="007A11B4" w:rsidRPr="009660FC" w:rsidRDefault="009660FC" w:rsidP="009660FC">
      <w:pPr>
        <w:pStyle w:val="Heading1"/>
        <w:spacing w:line="720" w:lineRule="auto"/>
        <w:rPr>
          <w:b/>
          <w:highlight w:val="yellow"/>
          <w:lang w:val="ka-GE"/>
        </w:rPr>
      </w:pPr>
      <w:r>
        <w:rPr>
          <w:highlight w:val="yellow"/>
          <w:lang w:val="ka-GE"/>
        </w:rPr>
        <w:br w:type="page"/>
      </w:r>
      <w:bookmarkStart w:id="22" w:name="_Toc39243832"/>
      <w:r w:rsidR="007A11B4" w:rsidRPr="009660FC">
        <w:rPr>
          <w:rFonts w:ascii="Sylfaen" w:hAnsi="Sylfaen" w:cs="Sylfaen"/>
          <w:b/>
          <w:lang w:val="ka-GE"/>
        </w:rPr>
        <w:lastRenderedPageBreak/>
        <w:t>შეზღუდვების</w:t>
      </w:r>
      <w:r w:rsidR="007A11B4" w:rsidRPr="009660FC">
        <w:rPr>
          <w:b/>
          <w:lang w:val="ka-GE"/>
        </w:rPr>
        <w:t xml:space="preserve"> </w:t>
      </w:r>
      <w:r w:rsidR="007A11B4" w:rsidRPr="009660FC">
        <w:rPr>
          <w:rFonts w:ascii="Sylfaen" w:hAnsi="Sylfaen" w:cs="Sylfaen"/>
          <w:b/>
          <w:lang w:val="ka-GE"/>
        </w:rPr>
        <w:t>მოხსნ</w:t>
      </w:r>
      <w:r w:rsidRPr="009660FC">
        <w:rPr>
          <w:rFonts w:ascii="Sylfaen" w:hAnsi="Sylfaen" w:cs="Sylfaen"/>
          <w:b/>
          <w:lang w:val="ka-GE"/>
        </w:rPr>
        <w:t>ის</w:t>
      </w:r>
      <w:r w:rsidR="007A11B4" w:rsidRPr="009660FC">
        <w:rPr>
          <w:b/>
          <w:lang w:val="ka-GE"/>
        </w:rPr>
        <w:t xml:space="preserve"> </w:t>
      </w:r>
      <w:r w:rsidR="007A11B4" w:rsidRPr="009660FC">
        <w:rPr>
          <w:rFonts w:ascii="Sylfaen" w:hAnsi="Sylfaen" w:cs="Sylfaen"/>
          <w:b/>
          <w:lang w:val="ka-GE"/>
        </w:rPr>
        <w:t>და</w:t>
      </w:r>
      <w:r w:rsidR="007A11B4" w:rsidRPr="009660FC">
        <w:rPr>
          <w:b/>
          <w:lang w:val="ka-GE"/>
        </w:rPr>
        <w:t xml:space="preserve"> </w:t>
      </w:r>
      <w:r w:rsidR="007A11B4" w:rsidRPr="009660FC">
        <w:rPr>
          <w:rFonts w:ascii="Sylfaen" w:hAnsi="Sylfaen" w:cs="Sylfaen"/>
          <w:b/>
          <w:lang w:val="ka-GE"/>
        </w:rPr>
        <w:t>ეკონომიკის</w:t>
      </w:r>
      <w:r w:rsidR="007A11B4" w:rsidRPr="009660FC">
        <w:rPr>
          <w:b/>
          <w:lang w:val="ka-GE"/>
        </w:rPr>
        <w:t xml:space="preserve"> </w:t>
      </w:r>
      <w:r w:rsidR="007A11B4" w:rsidRPr="009660FC">
        <w:rPr>
          <w:rFonts w:ascii="Sylfaen" w:hAnsi="Sylfaen" w:cs="Sylfaen"/>
          <w:b/>
          <w:lang w:val="ka-GE"/>
        </w:rPr>
        <w:t>ა</w:t>
      </w:r>
      <w:r w:rsidR="00A11CC9">
        <w:rPr>
          <w:rFonts w:ascii="Sylfaen" w:hAnsi="Sylfaen" w:cs="Sylfaen"/>
          <w:b/>
          <w:lang w:val="ka-GE"/>
        </w:rPr>
        <w:t>ღდგენის</w:t>
      </w:r>
      <w:r w:rsidR="007A11B4" w:rsidRPr="009660FC">
        <w:rPr>
          <w:b/>
          <w:lang w:val="ka-GE"/>
        </w:rPr>
        <w:t xml:space="preserve"> </w:t>
      </w:r>
      <w:r w:rsidR="007A11B4" w:rsidRPr="009660FC">
        <w:rPr>
          <w:rFonts w:ascii="Sylfaen" w:hAnsi="Sylfaen" w:cs="Sylfaen"/>
          <w:b/>
          <w:lang w:val="ka-GE"/>
        </w:rPr>
        <w:t>გეგმა</w:t>
      </w:r>
      <w:bookmarkEnd w:id="22"/>
      <w:r w:rsidR="003C32E9" w:rsidRPr="009660FC">
        <w:rPr>
          <w:b/>
          <w:lang w:val="ka-GE"/>
        </w:rPr>
        <w:t xml:space="preserve"> </w:t>
      </w:r>
    </w:p>
    <w:p w14:paraId="536FB542" w14:textId="469549DC" w:rsidR="00BA5674" w:rsidRPr="00BA5674" w:rsidRDefault="00BA5674" w:rsidP="00801FF9">
      <w:pPr>
        <w:jc w:val="both"/>
        <w:rPr>
          <w:rFonts w:ascii="Sylfaen" w:hAnsi="Sylfaen" w:cs="Sylfaen"/>
          <w:lang w:val="ka-GE"/>
        </w:rPr>
      </w:pPr>
      <w:r w:rsidRPr="00BA5674">
        <w:rPr>
          <w:rFonts w:ascii="Sylfaen" w:hAnsi="Sylfaen" w:cs="Sylfaen"/>
          <w:lang w:val="ka-GE"/>
        </w:rPr>
        <w:t>ეპიდემიოლოგიური მდგომარეობის წარმატებულად მართვის</w:t>
      </w:r>
      <w:r w:rsidR="009660FC">
        <w:rPr>
          <w:rFonts w:ascii="Sylfaen" w:hAnsi="Sylfaen" w:cs="Sylfaen"/>
          <w:lang w:val="ka-GE"/>
        </w:rPr>
        <w:t xml:space="preserve"> მიზნით გატარებული </w:t>
      </w:r>
      <w:r w:rsidR="009660FC" w:rsidRPr="00BA5674">
        <w:rPr>
          <w:rFonts w:ascii="Sylfaen" w:hAnsi="Sylfaen" w:cs="Sylfaen"/>
          <w:lang w:val="ka-GE"/>
        </w:rPr>
        <w:t xml:space="preserve">ადეკვატური და მიზანშეწონილი </w:t>
      </w:r>
      <w:r w:rsidR="009660FC">
        <w:rPr>
          <w:rFonts w:ascii="Sylfaen" w:hAnsi="Sylfaen" w:cs="Sylfaen"/>
          <w:lang w:val="ka-GE"/>
        </w:rPr>
        <w:t>შეზღუდვების</w:t>
      </w:r>
      <w:r w:rsidRPr="00BA5674">
        <w:rPr>
          <w:rFonts w:ascii="Sylfaen" w:hAnsi="Sylfaen" w:cs="Sylfaen"/>
          <w:lang w:val="ka-GE"/>
        </w:rPr>
        <w:t xml:space="preserve"> პარალელურად, აუცილებელია სწრაფად მოხდეს ეკონომიკის გაჯანსაღებ</w:t>
      </w:r>
      <w:r w:rsidR="009660FC">
        <w:rPr>
          <w:rFonts w:ascii="Sylfaen" w:hAnsi="Sylfaen" w:cs="Sylfaen"/>
          <w:lang w:val="ka-GE"/>
        </w:rPr>
        <w:t>ა.</w:t>
      </w:r>
      <w:r w:rsidRPr="00BA5674">
        <w:rPr>
          <w:rFonts w:ascii="Sylfaen" w:hAnsi="Sylfaen" w:cs="Sylfaen"/>
          <w:lang w:val="ka-GE"/>
        </w:rPr>
        <w:t xml:space="preserve"> </w:t>
      </w:r>
      <w:r w:rsidR="009660FC">
        <w:rPr>
          <w:rFonts w:ascii="Sylfaen" w:hAnsi="Sylfaen" w:cs="Sylfaen"/>
          <w:lang w:val="ka-GE"/>
        </w:rPr>
        <w:t>შესაბამისად,</w:t>
      </w:r>
      <w:r w:rsidRPr="00BA5674">
        <w:rPr>
          <w:rFonts w:ascii="Sylfaen" w:hAnsi="Sylfaen" w:cs="Sylfaen"/>
          <w:lang w:val="ka-GE"/>
        </w:rPr>
        <w:t xml:space="preserve"> საქართველოს მთავრობამ შეიმუშავა შეზღუდვების შემსუბუქების და ეკონომიკური საქმიანობების ამ</w:t>
      </w:r>
      <w:r w:rsidR="00A11CC9">
        <w:rPr>
          <w:rFonts w:ascii="Sylfaen" w:hAnsi="Sylfaen" w:cs="Sylfaen"/>
          <w:lang w:val="ka-GE"/>
        </w:rPr>
        <w:t>უშავები</w:t>
      </w:r>
      <w:r w:rsidRPr="00BA5674">
        <w:rPr>
          <w:rFonts w:ascii="Sylfaen" w:hAnsi="Sylfaen" w:cs="Sylfaen"/>
          <w:lang w:val="ka-GE"/>
        </w:rPr>
        <w:t xml:space="preserve">ს გეგმა. </w:t>
      </w:r>
    </w:p>
    <w:p w14:paraId="7F898149" w14:textId="127E5817" w:rsidR="00BA5674" w:rsidRPr="00BA5674" w:rsidRDefault="00BA5674" w:rsidP="00801FF9">
      <w:pPr>
        <w:jc w:val="both"/>
        <w:rPr>
          <w:rFonts w:ascii="Sylfaen" w:hAnsi="Sylfaen" w:cs="Sylfaen"/>
          <w:lang w:val="ka-GE"/>
        </w:rPr>
      </w:pPr>
      <w:r w:rsidRPr="00BA5674">
        <w:rPr>
          <w:rFonts w:ascii="Sylfaen" w:hAnsi="Sylfaen" w:cs="Sylfaen"/>
          <w:lang w:val="ka-GE"/>
        </w:rPr>
        <w:t>საგულისხმოა, რომ პანდემიამ შეცვალა ყოველდღიური ცხოვრების წესი მთელ მსოფლიოში</w:t>
      </w:r>
      <w:r w:rsidR="00A11CC9">
        <w:rPr>
          <w:rFonts w:ascii="Sylfaen" w:hAnsi="Sylfaen" w:cs="Sylfaen"/>
          <w:lang w:val="ka-GE"/>
        </w:rPr>
        <w:t>.</w:t>
      </w:r>
      <w:r w:rsidRPr="00BA5674">
        <w:rPr>
          <w:rFonts w:ascii="Sylfaen" w:hAnsi="Sylfaen" w:cs="Sylfaen"/>
          <w:lang w:val="ka-GE"/>
        </w:rPr>
        <w:t xml:space="preserve"> მიუხედავად იმისა, რომ მთავრობის გადაწყვეტილებით ეტაპობრივად მოხდება ეკონომიკური შეზღუდვების შემსუბუქება, აუცილებელი იქნება ყველა იმ წესისა და რეკომენდაციის დაცვა, რაც გაცემულია საქართველოს ჯანდაცვის სამინისტროს მიერ. სოციალური დისტანცირების დადგენილი წესების დაცვა, საზოგადოებრივი თავშეყრის ადგილებში პირბადის ტარება, იურიდიული პირების მიერ ჯანდაცვის სამინისტროს დადგენილი წესების დაცვა, დისტანციური მუშაობის გაგრძელება, როგორც საჯარო, ისე კერძო სექტორში</w:t>
      </w:r>
      <w:r w:rsidR="00CA5748">
        <w:rPr>
          <w:rFonts w:ascii="Sylfaen" w:hAnsi="Sylfaen" w:cs="Sylfaen"/>
          <w:lang w:val="ka-GE"/>
        </w:rPr>
        <w:t>,</w:t>
      </w:r>
      <w:r w:rsidRPr="00BA5674">
        <w:rPr>
          <w:rFonts w:ascii="Sylfaen" w:hAnsi="Sylfaen" w:cs="Sylfaen"/>
          <w:lang w:val="ka-GE"/>
        </w:rPr>
        <w:t xml:space="preserve"> ფიზიკური კონტაქტების მაქსიმალურად შეზღუდვა</w:t>
      </w:r>
      <w:r w:rsidR="00CA5748">
        <w:rPr>
          <w:rFonts w:ascii="Sylfaen" w:hAnsi="Sylfaen" w:cs="Sylfaen"/>
          <w:lang w:val="ka-GE"/>
        </w:rPr>
        <w:t>.</w:t>
      </w:r>
      <w:r w:rsidRPr="00BA5674">
        <w:rPr>
          <w:rFonts w:ascii="Sylfaen" w:hAnsi="Sylfaen" w:cs="Sylfaen"/>
          <w:lang w:val="ka-GE"/>
        </w:rPr>
        <w:t xml:space="preserve"> სწორედ აღნიშნული წესების დაცვა წარმოადგენს პანდემიასთან ბრძოლის ეფექტიან იარაღს და ქმნის ფუნდამენტს, ეკონომიკის შემდგომი აღდგენისა და გაჯანსაღებისთვის.</w:t>
      </w:r>
    </w:p>
    <w:p w14:paraId="5931C554" w14:textId="77777777" w:rsidR="00BA5674" w:rsidRPr="00BA5674" w:rsidRDefault="00BA5674" w:rsidP="00801FF9">
      <w:pPr>
        <w:jc w:val="both"/>
        <w:rPr>
          <w:rFonts w:ascii="Sylfaen" w:hAnsi="Sylfaen" w:cs="Sylfaen"/>
          <w:lang w:val="ka-GE"/>
        </w:rPr>
      </w:pPr>
      <w:r w:rsidRPr="00BA5674">
        <w:rPr>
          <w:rFonts w:ascii="Sylfaen" w:hAnsi="Sylfaen" w:cs="Sylfaen"/>
          <w:lang w:val="ka-GE"/>
        </w:rPr>
        <w:t>მნიშვნელოვანია, ეკონომიკის დროული გახსნა და შეზღუდვების ეტაპობრივი შემცირება, რამეთუ პოსტკრიზისულ პერიოდში საქართველოს ეკონომიკა იყოს მზად გლობალური კონკურენციისთვის.</w:t>
      </w:r>
    </w:p>
    <w:p w14:paraId="656C1270" w14:textId="406CFF13" w:rsidR="00BA5674" w:rsidRPr="00BA5674" w:rsidRDefault="00BA5674" w:rsidP="00801FF9">
      <w:pPr>
        <w:jc w:val="both"/>
        <w:rPr>
          <w:rFonts w:ascii="Sylfaen" w:hAnsi="Sylfaen" w:cs="Sylfaen"/>
          <w:lang w:val="ka-GE"/>
        </w:rPr>
      </w:pPr>
      <w:r w:rsidRPr="00BA5674">
        <w:rPr>
          <w:rFonts w:ascii="Sylfaen" w:hAnsi="Sylfaen" w:cs="Sylfaen"/>
          <w:lang w:val="ka-GE"/>
        </w:rPr>
        <w:t>მთავრობის გადაწყვეტილებით, შეზღუდული ეკონომიკური საქმიანობების გახსნა განხორციელდება ეტაპობრივად და დაცული იქნება შრომითი უსაფრთხოების და ვირუსის გავრცელების შემზღუდველი პრევენციული ღონისძიებები, ხოლო საჭიროებისა და ეპიდემიოლოგიური მდგომარეობის გათვალისწინებით შესაძლოა მოხდეს გახსნის ეტაპების შესახებ  გადაწყვეტილებების გადახედვა.</w:t>
      </w:r>
    </w:p>
    <w:p w14:paraId="353D1B65" w14:textId="18DE1556" w:rsidR="00BA5674" w:rsidRPr="00BA5674" w:rsidRDefault="00BA5674" w:rsidP="00801FF9">
      <w:pPr>
        <w:jc w:val="both"/>
        <w:rPr>
          <w:rFonts w:ascii="Sylfaen" w:hAnsi="Sylfaen" w:cs="Sylfaen"/>
          <w:lang w:val="ka-GE"/>
        </w:rPr>
      </w:pPr>
      <w:r w:rsidRPr="00BA5674">
        <w:rPr>
          <w:rFonts w:ascii="Sylfaen" w:hAnsi="Sylfaen" w:cs="Sylfaen"/>
          <w:lang w:val="ka-GE"/>
        </w:rPr>
        <w:t>აღნიშნულ პროცესში უმთავრესი მიზანი</w:t>
      </w:r>
      <w:r w:rsidR="00A11CC9">
        <w:rPr>
          <w:rFonts w:ascii="Sylfaen" w:hAnsi="Sylfaen" w:cs="Sylfaen"/>
          <w:lang w:val="ka-GE"/>
        </w:rPr>
        <w:t xml:space="preserve"> იქნება </w:t>
      </w:r>
      <w:r w:rsidR="00CA5748">
        <w:rPr>
          <w:rFonts w:ascii="Sylfaen" w:hAnsi="Sylfaen" w:cs="Sylfaen"/>
          <w:lang w:val="ka-GE"/>
        </w:rPr>
        <w:t xml:space="preserve">დაცული იქნას ბალანსი ორ პრიორიტეტს შორის: </w:t>
      </w:r>
      <w:r w:rsidRPr="00BA5674">
        <w:rPr>
          <w:rFonts w:ascii="Sylfaen" w:hAnsi="Sylfaen" w:cs="Sylfaen"/>
          <w:lang w:val="ka-GE"/>
        </w:rPr>
        <w:t xml:space="preserve">ეკონომიკური აქტივობის განახლების პარალელურად მაქსიმალურად უზრუნველვყოთ ვირუსის გავრცელების თავიდან აცილება და  ინფიცირების შემთხვევების შემცირება. </w:t>
      </w:r>
    </w:p>
    <w:p w14:paraId="0450C8B0" w14:textId="173993D2" w:rsidR="00BA5674" w:rsidRPr="00BA5674" w:rsidRDefault="00BA5674" w:rsidP="00801FF9">
      <w:pPr>
        <w:jc w:val="both"/>
        <w:rPr>
          <w:rFonts w:ascii="Sylfaen" w:hAnsi="Sylfaen" w:cs="Sylfaen"/>
          <w:lang w:val="ka-GE"/>
        </w:rPr>
      </w:pPr>
      <w:r w:rsidRPr="00BA5674">
        <w:rPr>
          <w:rFonts w:ascii="Sylfaen" w:hAnsi="Sylfaen" w:cs="Sylfaen"/>
          <w:lang w:val="ka-GE"/>
        </w:rPr>
        <w:t>ეკონომიკური საქმიანობების გახსნა განხორციელდება 6 ეტაპად</w:t>
      </w:r>
      <w:r w:rsidR="00A11CC9">
        <w:rPr>
          <w:rFonts w:ascii="Sylfaen" w:hAnsi="Sylfaen" w:cs="Sylfaen"/>
          <w:lang w:val="ka-GE"/>
        </w:rPr>
        <w:t xml:space="preserve">, </w:t>
      </w:r>
      <w:r w:rsidRPr="00BA5674">
        <w:rPr>
          <w:rFonts w:ascii="Sylfaen" w:hAnsi="Sylfaen" w:cs="Sylfaen"/>
          <w:lang w:val="ka-GE"/>
        </w:rPr>
        <w:t xml:space="preserve">ეტაპებს შორის შუალედი შეადგენს საშუალოდ 2 კვირას. </w:t>
      </w:r>
    </w:p>
    <w:p w14:paraId="2A2FB6FE" w14:textId="74B8FA72" w:rsidR="00BA5674" w:rsidRPr="00BA5674" w:rsidRDefault="00BA5674" w:rsidP="00801FF9">
      <w:pPr>
        <w:jc w:val="both"/>
        <w:rPr>
          <w:rFonts w:ascii="Sylfaen" w:hAnsi="Sylfaen" w:cs="Sylfaen"/>
          <w:lang w:val="ka-GE"/>
        </w:rPr>
      </w:pPr>
      <w:r w:rsidRPr="00BA5674">
        <w:rPr>
          <w:rFonts w:ascii="Sylfaen" w:hAnsi="Sylfaen" w:cs="Sylfaen"/>
          <w:lang w:val="ka-GE"/>
        </w:rPr>
        <w:t>ყოველ მომდევნო ეტაპზე გადასვლა მოხდება ეპიდემიოლოგიური ვითარების ანალიზის საფუძველზე</w:t>
      </w:r>
      <w:r w:rsidR="00A11CC9">
        <w:rPr>
          <w:rFonts w:ascii="Sylfaen" w:hAnsi="Sylfaen" w:cs="Sylfaen"/>
          <w:lang w:val="ka-GE"/>
        </w:rPr>
        <w:t>.</w:t>
      </w:r>
      <w:r w:rsidRPr="00BA5674">
        <w:rPr>
          <w:rFonts w:ascii="Sylfaen" w:hAnsi="Sylfaen" w:cs="Sylfaen"/>
          <w:lang w:val="ka-GE"/>
        </w:rPr>
        <w:t xml:space="preserve"> ეპიდემიოლოგიური ვითარების გაუარესების შემთხვევაში, შესაძლებელია გაუქმებული შეზღუდვების ხელახლა ამოქმედება ან მომდევნო ეტაპზე გადასვლის გადავადება. </w:t>
      </w:r>
    </w:p>
    <w:p w14:paraId="03013067" w14:textId="2BCE9A92" w:rsidR="00F03D4C" w:rsidRDefault="00BA5674" w:rsidP="00801FF9">
      <w:pPr>
        <w:jc w:val="both"/>
        <w:rPr>
          <w:rFonts w:ascii="Sylfaen" w:hAnsi="Sylfaen" w:cs="Sylfaen"/>
          <w:lang w:val="ka-GE"/>
        </w:rPr>
      </w:pPr>
      <w:r w:rsidRPr="00BA5674">
        <w:rPr>
          <w:rFonts w:ascii="Sylfaen" w:hAnsi="Sylfaen" w:cs="Sylfaen"/>
          <w:lang w:val="ka-GE"/>
        </w:rPr>
        <w:lastRenderedPageBreak/>
        <w:t>ეკონომიკური საქმიანობების გახსნის გეგმის შემუშავებისას უმთავრეს კრიტერიუმს წარმოადგენდა ჯანდაცვის სამინისტროს მიერ დაწესებული სტანდარტების შესრულება და ეპიდემიოლოგიური მდგომარეობის მართვის ხარისხი. ასევე, გათვალისწინებული იქნა ამა თუ იმ სექტორში დასაქმების დონე.</w:t>
      </w:r>
      <w:r w:rsidR="00F03D4C">
        <w:rPr>
          <w:rFonts w:ascii="Sylfaen" w:hAnsi="Sylfaen" w:cs="Sylfaen"/>
          <w:lang w:val="ka-GE"/>
        </w:rPr>
        <w:t xml:space="preserve"> </w:t>
      </w:r>
      <w:r w:rsidRPr="00BA5674">
        <w:rPr>
          <w:rFonts w:ascii="Sylfaen" w:hAnsi="Sylfaen" w:cs="Sylfaen"/>
          <w:lang w:val="ka-GE"/>
        </w:rPr>
        <w:t>აღნიშნული მიდგომის შესაბამისად</w:t>
      </w:r>
      <w:r w:rsidR="00F03D4C">
        <w:rPr>
          <w:rFonts w:ascii="Sylfaen" w:hAnsi="Sylfaen" w:cs="Sylfaen"/>
          <w:lang w:val="ka-GE"/>
        </w:rPr>
        <w:t>:</w:t>
      </w:r>
    </w:p>
    <w:p w14:paraId="214E38B6" w14:textId="40FB2F52" w:rsidR="00BA5674"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პირველ ეტაპზე აღდგება მსუბუქი ავტოსატრანსპორტო საშუალებებით გადაადგილება და განახლდება ტაქსების საქმიანობა. აღდგება ონლაინ ვაჭრობა და მიტანის სერვისი ნებისმიერ პროდუქტზე</w:t>
      </w:r>
      <w:r w:rsidR="00A11CC9">
        <w:rPr>
          <w:rFonts w:ascii="Sylfaen" w:hAnsi="Sylfaen" w:cs="Sylfaen"/>
          <w:lang w:val="ka-GE"/>
        </w:rPr>
        <w:t xml:space="preserve">. </w:t>
      </w:r>
      <w:r w:rsidRPr="000F681E">
        <w:rPr>
          <w:rFonts w:ascii="Sylfaen" w:hAnsi="Sylfaen" w:cs="Sylfaen"/>
          <w:lang w:val="ka-GE"/>
        </w:rPr>
        <w:t xml:space="preserve"> განახლდება ღია ტიპის აგრარული ბაზრობების საქმიანობა.  </w:t>
      </w:r>
    </w:p>
    <w:p w14:paraId="4987E866" w14:textId="77777777" w:rsidR="00F03D4C" w:rsidRPr="000F681E" w:rsidRDefault="00F03D4C" w:rsidP="000F681E">
      <w:pPr>
        <w:pStyle w:val="ListParagraph"/>
        <w:jc w:val="both"/>
        <w:rPr>
          <w:rFonts w:ascii="Sylfaen" w:hAnsi="Sylfaen" w:cs="Sylfaen"/>
          <w:lang w:val="ka-GE"/>
        </w:rPr>
      </w:pPr>
    </w:p>
    <w:p w14:paraId="50E25377" w14:textId="26EF5641" w:rsidR="00BA5674"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მეორე ეტაპზე განახლდება სამშენებლო და სამშენებლო ზედამხედველობასთან დაკავშირებული საქმიანობები, სამშენებლო მასალების წარმოება, კომპიუტერების და საყოფაცხოვრებო საქონლის რემონტი, ავტომობილების და მოტო</w:t>
      </w:r>
      <w:r w:rsidR="00F03D4C">
        <w:rPr>
          <w:rFonts w:ascii="Sylfaen" w:hAnsi="Sylfaen" w:cs="Sylfaen"/>
          <w:lang w:val="ka-GE"/>
        </w:rPr>
        <w:t>ც</w:t>
      </w:r>
      <w:r w:rsidRPr="000F681E">
        <w:rPr>
          <w:rFonts w:ascii="Sylfaen" w:hAnsi="Sylfaen" w:cs="Sylfaen"/>
          <w:lang w:val="ka-GE"/>
        </w:rPr>
        <w:t xml:space="preserve">იკლების რემონტი და ვაჭრობა და სარეკრეაციო ზონების ფუნქციონირება.  </w:t>
      </w:r>
    </w:p>
    <w:p w14:paraId="3DCED9EC" w14:textId="77777777" w:rsidR="00F03D4C" w:rsidRPr="000F681E" w:rsidRDefault="00F03D4C" w:rsidP="000F681E">
      <w:pPr>
        <w:pStyle w:val="ListParagraph"/>
        <w:jc w:val="both"/>
        <w:rPr>
          <w:rFonts w:ascii="Sylfaen" w:hAnsi="Sylfaen" w:cs="Sylfaen"/>
          <w:lang w:val="ka-GE"/>
        </w:rPr>
      </w:pPr>
    </w:p>
    <w:p w14:paraId="41457919" w14:textId="77777777" w:rsidR="00F03D4C"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მესამე ეტაპზე მოხდება მოლების გარდა საბითუმო და საცალო ვაჭრობის, ყველა ტიპის ღია ბაზრობის, ყველა ტიპის წარმოების და საგამომცემლო საქმიანობის გახსნა.</w:t>
      </w:r>
    </w:p>
    <w:p w14:paraId="15A8E2A9" w14:textId="38A8DD7B" w:rsidR="00BA5674" w:rsidRPr="000F681E" w:rsidRDefault="00BA5674" w:rsidP="000F681E">
      <w:pPr>
        <w:pStyle w:val="ListParagraph"/>
        <w:jc w:val="both"/>
        <w:rPr>
          <w:rFonts w:ascii="Sylfaen" w:hAnsi="Sylfaen" w:cs="Sylfaen"/>
          <w:lang w:val="ka-GE"/>
        </w:rPr>
      </w:pPr>
      <w:r w:rsidRPr="000F681E">
        <w:rPr>
          <w:rFonts w:ascii="Sylfaen" w:hAnsi="Sylfaen" w:cs="Sylfaen"/>
          <w:lang w:val="ka-GE"/>
        </w:rPr>
        <w:t xml:space="preserve">  </w:t>
      </w:r>
    </w:p>
    <w:p w14:paraId="0B0C2C7D" w14:textId="7BB4B03C" w:rsidR="00BA5674"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მეოთხე ეტაპზე გაიხსნება სავაჭრო მოლები, ღია ტიპის რესტორნები/კვების ობიექტები (ადგილზე მომსახურებით), ყველა ტიპის საფინანსო მომსახურება</w:t>
      </w:r>
      <w:r w:rsidR="00A11CC9">
        <w:rPr>
          <w:rFonts w:ascii="Sylfaen" w:hAnsi="Sylfaen" w:cs="Sylfaen"/>
          <w:lang w:val="ka-GE"/>
        </w:rPr>
        <w:t>,</w:t>
      </w:r>
      <w:r w:rsidRPr="000F681E">
        <w:rPr>
          <w:rFonts w:ascii="Sylfaen" w:hAnsi="Sylfaen" w:cs="Sylfaen"/>
          <w:lang w:val="ka-GE"/>
        </w:rPr>
        <w:t xml:space="preserve"> სილამაზის სალონები და ესთეტიკური მედიცინის ცენტრები. </w:t>
      </w:r>
    </w:p>
    <w:p w14:paraId="3532E4BB" w14:textId="77777777" w:rsidR="00F03D4C" w:rsidRPr="000F681E" w:rsidRDefault="00F03D4C" w:rsidP="000F681E">
      <w:pPr>
        <w:pStyle w:val="ListParagraph"/>
        <w:jc w:val="both"/>
        <w:rPr>
          <w:rFonts w:ascii="Sylfaen" w:hAnsi="Sylfaen" w:cs="Sylfaen"/>
          <w:lang w:val="ka-GE"/>
        </w:rPr>
      </w:pPr>
    </w:p>
    <w:p w14:paraId="6D1368A3" w14:textId="781113FA" w:rsidR="00BA5674"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მეხუთე ეტაპზე მოხდება დახურული ტიპის ბაზრების</w:t>
      </w:r>
      <w:r w:rsidR="00A11CC9">
        <w:rPr>
          <w:rFonts w:ascii="Sylfaen" w:hAnsi="Sylfaen" w:cs="Sylfaen"/>
          <w:lang w:val="ka-GE"/>
        </w:rPr>
        <w:t>ა/</w:t>
      </w:r>
      <w:r w:rsidRPr="000F681E">
        <w:rPr>
          <w:rFonts w:ascii="Sylfaen" w:hAnsi="Sylfaen" w:cs="Sylfaen"/>
          <w:lang w:val="ka-GE"/>
        </w:rPr>
        <w:t>ბაზრობების</w:t>
      </w:r>
      <w:r w:rsidR="00A11CC9">
        <w:rPr>
          <w:rFonts w:ascii="Sylfaen" w:hAnsi="Sylfaen" w:cs="Sylfaen"/>
          <w:lang w:val="ka-GE"/>
        </w:rPr>
        <w:t>ა</w:t>
      </w:r>
      <w:r w:rsidRPr="000F681E">
        <w:rPr>
          <w:rFonts w:ascii="Sylfaen" w:hAnsi="Sylfaen" w:cs="Sylfaen"/>
          <w:lang w:val="ka-GE"/>
        </w:rPr>
        <w:t xml:space="preserve"> და ყველა ტიპის რესტორნების/კვების ობიექტების (ადგილზე მომსახურებით) გახსნა. </w:t>
      </w:r>
    </w:p>
    <w:p w14:paraId="7A9AC4CD" w14:textId="77777777" w:rsidR="00F03D4C" w:rsidRPr="000F681E" w:rsidRDefault="00F03D4C" w:rsidP="000F681E">
      <w:pPr>
        <w:pStyle w:val="ListParagraph"/>
        <w:jc w:val="both"/>
        <w:rPr>
          <w:rFonts w:ascii="Sylfaen" w:hAnsi="Sylfaen" w:cs="Sylfaen"/>
          <w:lang w:val="ka-GE"/>
        </w:rPr>
      </w:pPr>
    </w:p>
    <w:p w14:paraId="6A7071B2" w14:textId="77777777" w:rsidR="00F03D4C" w:rsidRDefault="00BA5674" w:rsidP="00F03D4C">
      <w:pPr>
        <w:pStyle w:val="ListParagraph"/>
        <w:numPr>
          <w:ilvl w:val="0"/>
          <w:numId w:val="11"/>
        </w:numPr>
        <w:jc w:val="both"/>
        <w:rPr>
          <w:rFonts w:ascii="Sylfaen" w:hAnsi="Sylfaen" w:cs="Sylfaen"/>
          <w:lang w:val="ka-GE"/>
        </w:rPr>
      </w:pPr>
      <w:r w:rsidRPr="000F681E">
        <w:rPr>
          <w:rFonts w:ascii="Sylfaen" w:hAnsi="Sylfaen" w:cs="Sylfaen"/>
          <w:lang w:val="ka-GE"/>
        </w:rPr>
        <w:t>მეექვსე ეტაპი ითვალისწინებს გასართობი, სპორტულ-გამაჯანსაღებელი, შემოქმედებითი საქმიანობის, აზარტული და სხვა მომგებიანი სათამაშო ბიზნესის, სასტუმროების, საგანმანათლებლო დაწესებულებების და ყველა სხვა საქმიანობის გახსნას არადისტანციურ რეჟიმში</w:t>
      </w:r>
    </w:p>
    <w:p w14:paraId="1CA21C05" w14:textId="46CCBD2D" w:rsidR="00BA5674" w:rsidRPr="000F681E" w:rsidRDefault="00BA5674" w:rsidP="000F681E">
      <w:pPr>
        <w:pStyle w:val="ListParagraph"/>
        <w:jc w:val="both"/>
        <w:rPr>
          <w:rFonts w:ascii="Sylfaen" w:hAnsi="Sylfaen" w:cs="Sylfaen"/>
          <w:lang w:val="ka-GE"/>
        </w:rPr>
      </w:pPr>
    </w:p>
    <w:p w14:paraId="1219A763" w14:textId="4081EF12" w:rsidR="007A11B4" w:rsidRPr="000F681E" w:rsidRDefault="007A11B4" w:rsidP="00801FF9">
      <w:pPr>
        <w:pStyle w:val="ListParagraph"/>
        <w:numPr>
          <w:ilvl w:val="0"/>
          <w:numId w:val="2"/>
        </w:numPr>
        <w:ind w:left="0"/>
        <w:jc w:val="both"/>
        <w:rPr>
          <w:rFonts w:ascii="Sylfaen" w:hAnsi="Sylfaen" w:cs="Sylfaen"/>
          <w:highlight w:val="yellow"/>
          <w:lang w:val="ka-GE"/>
        </w:rPr>
      </w:pPr>
      <w:commentRangeStart w:id="23"/>
      <w:r w:rsidRPr="00BA5674">
        <w:rPr>
          <w:rFonts w:ascii="Sylfaen" w:hAnsi="Sylfaen" w:cs="Sylfaen"/>
          <w:highlight w:val="yellow"/>
          <w:lang w:val="ka-GE"/>
        </w:rPr>
        <w:t>პოზიტიური ტენდენციები (ქვეყანა შეძლებს ეკონომიკური უარყოფითი გავლენის მიტიგაციას)</w:t>
      </w:r>
      <w:r w:rsidR="004915FF" w:rsidRPr="00BA5674">
        <w:rPr>
          <w:rFonts w:ascii="Sylfaen" w:hAnsi="Sylfaen" w:cs="Sylfaen"/>
          <w:highlight w:val="yellow"/>
          <w:lang w:val="ka-GE"/>
        </w:rPr>
        <w:t xml:space="preserve"> </w:t>
      </w:r>
      <w:r w:rsidR="004915FF" w:rsidRPr="00BA5674">
        <w:rPr>
          <w:rFonts w:ascii="Sylfaen" w:hAnsi="Sylfaen" w:cs="Sylfaen"/>
          <w:b/>
          <w:color w:val="FF0000"/>
          <w:highlight w:val="yellow"/>
          <w:lang w:val="ka-GE"/>
        </w:rPr>
        <w:t>(ეკონომიკის სამინისტრო</w:t>
      </w:r>
      <w:r w:rsidR="00E677F1" w:rsidRPr="00BA5674">
        <w:rPr>
          <w:rFonts w:ascii="Sylfaen" w:hAnsi="Sylfaen" w:cs="Sylfaen"/>
          <w:b/>
          <w:color w:val="FF0000"/>
          <w:highlight w:val="yellow"/>
          <w:lang w:val="ka-GE"/>
        </w:rPr>
        <w:t>; ფინანსთა სამინისტრო</w:t>
      </w:r>
      <w:r w:rsidR="004915FF" w:rsidRPr="00BA5674">
        <w:rPr>
          <w:rFonts w:ascii="Sylfaen" w:hAnsi="Sylfaen" w:cs="Sylfaen"/>
          <w:b/>
          <w:color w:val="FF0000"/>
          <w:highlight w:val="yellow"/>
          <w:lang w:val="ka-GE"/>
        </w:rPr>
        <w:t>)</w:t>
      </w:r>
    </w:p>
    <w:p w14:paraId="53BD636C" w14:textId="26829913" w:rsidR="00F03D4C" w:rsidRPr="000F681E" w:rsidRDefault="00F03D4C" w:rsidP="00801FF9">
      <w:pPr>
        <w:pStyle w:val="ListParagraph"/>
        <w:numPr>
          <w:ilvl w:val="0"/>
          <w:numId w:val="2"/>
        </w:numPr>
        <w:ind w:left="0"/>
        <w:jc w:val="both"/>
        <w:rPr>
          <w:rFonts w:ascii="Sylfaen" w:hAnsi="Sylfaen" w:cs="Sylfaen"/>
          <w:bCs/>
          <w:i/>
          <w:iCs/>
          <w:color w:val="000000" w:themeColor="text1"/>
          <w:highlight w:val="red"/>
          <w:lang w:val="ka-GE"/>
        </w:rPr>
      </w:pPr>
      <w:r w:rsidRPr="000F681E">
        <w:rPr>
          <w:rFonts w:ascii="Sylfaen" w:hAnsi="Sylfaen" w:cs="Sylfaen"/>
          <w:bCs/>
          <w:i/>
          <w:iCs/>
          <w:color w:val="000000" w:themeColor="text1"/>
          <w:highlight w:val="red"/>
          <w:lang w:val="ka-GE"/>
        </w:rPr>
        <w:t>არ არის ინფო მოწოდებული</w:t>
      </w:r>
      <w:commentRangeEnd w:id="23"/>
      <w:r w:rsidR="00A97B95">
        <w:rPr>
          <w:rStyle w:val="CommentReference"/>
        </w:rPr>
        <w:commentReference w:id="23"/>
      </w:r>
    </w:p>
    <w:p w14:paraId="7D3743F3" w14:textId="77777777" w:rsidR="00F3528B" w:rsidRPr="00F3528B" w:rsidRDefault="00F3528B" w:rsidP="00801FF9">
      <w:pPr>
        <w:jc w:val="both"/>
        <w:rPr>
          <w:rFonts w:ascii="Sylfaen" w:hAnsi="Sylfaen"/>
        </w:rPr>
      </w:pPr>
    </w:p>
    <w:sectPr w:rsidR="00F3528B" w:rsidRPr="00F352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D" w:date="2020-05-01T14:07:00Z" w:initials="MD">
    <w:p w14:paraId="228F0FD5" w14:textId="27A1D691" w:rsidR="00A97B95" w:rsidRPr="00B6261B" w:rsidRDefault="00A97B95">
      <w:pPr>
        <w:pStyle w:val="CommentText"/>
        <w:rPr>
          <w:rFonts w:ascii="Sylfaen" w:hAnsi="Sylfaen"/>
          <w:lang w:val="ka-GE"/>
        </w:rPr>
      </w:pPr>
      <w:r>
        <w:rPr>
          <w:rStyle w:val="CommentReference"/>
        </w:rPr>
        <w:annotationRef/>
      </w:r>
      <w:r>
        <w:rPr>
          <w:rFonts w:ascii="Sylfaen" w:hAnsi="Sylfaen"/>
          <w:lang w:val="ka-GE"/>
        </w:rPr>
        <w:t>არასწორი მონაცემები იყო, გასწორებულია</w:t>
      </w:r>
    </w:p>
  </w:comment>
  <w:comment w:id="5" w:author="MD" w:date="2020-05-01T15:55:00Z" w:initials="MD">
    <w:p w14:paraId="78255134" w14:textId="7666D43F" w:rsidR="00A97B95" w:rsidRPr="00A11CC9" w:rsidRDefault="00A97B95">
      <w:pPr>
        <w:pStyle w:val="CommentText"/>
        <w:rPr>
          <w:rFonts w:ascii="Sylfaen" w:hAnsi="Sylfaen"/>
          <w:lang w:val="ka-GE"/>
        </w:rPr>
      </w:pPr>
      <w:r>
        <w:rPr>
          <w:rStyle w:val="CommentReference"/>
        </w:rPr>
        <w:annotationRef/>
      </w:r>
      <w:r>
        <w:rPr>
          <w:rFonts w:ascii="Sylfaen" w:hAnsi="Sylfaen"/>
          <w:lang w:val="ka-GE"/>
        </w:rPr>
        <w:t>აქ განახლებული მონაცემები გვჭირდება დონორულ დახმარებებზე. არ არის ეს საკმარისი</w:t>
      </w:r>
    </w:p>
  </w:comment>
  <w:comment w:id="8" w:author="MD" w:date="2020-05-01T16:04:00Z" w:initials="MD">
    <w:p w14:paraId="2E5A0990" w14:textId="609A62D5" w:rsidR="00A97B95" w:rsidRDefault="00A97B95">
      <w:pPr>
        <w:pStyle w:val="CommentText"/>
        <w:rPr>
          <w:rFonts w:ascii="Sylfaen" w:hAnsi="Sylfaen"/>
          <w:lang w:val="ka-GE"/>
        </w:rPr>
      </w:pPr>
      <w:r>
        <w:rPr>
          <w:rStyle w:val="CommentReference"/>
        </w:rPr>
        <w:annotationRef/>
      </w:r>
      <w:r>
        <w:rPr>
          <w:rFonts w:ascii="Sylfaen" w:hAnsi="Sylfaen"/>
          <w:lang w:val="ka-GE"/>
        </w:rPr>
        <w:t xml:space="preserve">ან უნდა შეივსოს ეს ნაწილი ან წაიშალოს სერთოდ. გაუგებარია რისი თქმა გვინდა, ალბათ, ამ გეგმის მიზანი რა არის ის უნდა ეწეროს აქ, მაგრამ ადგილი შეუსაბამოა, დასაწყისში ჯობია. </w:t>
      </w:r>
    </w:p>
    <w:p w14:paraId="1DCE66CA" w14:textId="77777777" w:rsidR="00A97B95" w:rsidRDefault="00A97B95">
      <w:pPr>
        <w:pStyle w:val="CommentText"/>
        <w:rPr>
          <w:rFonts w:ascii="Sylfaen" w:hAnsi="Sylfaen"/>
          <w:lang w:val="ka-GE"/>
        </w:rPr>
      </w:pPr>
    </w:p>
    <w:p w14:paraId="25C638C9" w14:textId="0A2F730A" w:rsidR="00A97B95" w:rsidRPr="00A97B95" w:rsidRDefault="00A97B95">
      <w:pPr>
        <w:pStyle w:val="CommentText"/>
        <w:rPr>
          <w:rFonts w:ascii="Sylfaen" w:hAnsi="Sylfaen"/>
          <w:u w:val="single"/>
          <w:lang w:val="ka-GE"/>
        </w:rPr>
      </w:pPr>
      <w:r w:rsidRPr="00A97B95">
        <w:rPr>
          <w:rFonts w:ascii="Sylfaen" w:hAnsi="Sylfaen"/>
          <w:u w:val="single"/>
          <w:lang w:val="ka-GE"/>
        </w:rPr>
        <w:t xml:space="preserve"> უნდა იყოს შემდეგი ინფორმაცია: </w:t>
      </w:r>
    </w:p>
    <w:p w14:paraId="595D051F" w14:textId="77777777" w:rsidR="00A97B95" w:rsidRDefault="00A97B95">
      <w:pPr>
        <w:pStyle w:val="CommentText"/>
        <w:rPr>
          <w:rFonts w:ascii="Sylfaen" w:hAnsi="Sylfaen"/>
          <w:lang w:val="ka-GE"/>
        </w:rPr>
      </w:pPr>
    </w:p>
    <w:p w14:paraId="407D4A1E" w14:textId="77777777" w:rsidR="00A97B95" w:rsidRPr="0080587B" w:rsidRDefault="00A97B95" w:rsidP="00A97B95">
      <w:pPr>
        <w:pStyle w:val="ListParagraph"/>
        <w:numPr>
          <w:ilvl w:val="0"/>
          <w:numId w:val="2"/>
        </w:numPr>
        <w:ind w:left="0"/>
        <w:jc w:val="both"/>
        <w:rPr>
          <w:rFonts w:ascii="Sylfaen" w:hAnsi="Sylfaen" w:cs="Sylfaen"/>
          <w:highlight w:val="yellow"/>
          <w:lang w:val="ka-GE"/>
        </w:rPr>
      </w:pPr>
      <w:r w:rsidRPr="0080587B">
        <w:rPr>
          <w:rFonts w:ascii="Sylfaen" w:hAnsi="Sylfaen" w:cs="Sylfaen"/>
          <w:highlight w:val="yellow"/>
          <w:lang w:val="ka-GE"/>
        </w:rPr>
        <w:t xml:space="preserve">COVID19-თან ბრძოლის ბიუჯეტი </w:t>
      </w:r>
      <w:r w:rsidRPr="0080587B">
        <w:rPr>
          <w:rFonts w:ascii="Sylfaen" w:hAnsi="Sylfaen" w:cs="Sylfaen"/>
          <w:b/>
          <w:color w:val="FF0000"/>
          <w:highlight w:val="yellow"/>
          <w:lang w:val="ka-GE"/>
        </w:rPr>
        <w:t>(ფინანსთა სამინისტრო)</w:t>
      </w:r>
    </w:p>
    <w:p w14:paraId="2191253C" w14:textId="77777777" w:rsidR="00A97B95" w:rsidRPr="0080587B" w:rsidRDefault="00A97B95" w:rsidP="00A97B95">
      <w:pPr>
        <w:pStyle w:val="ListParagraph"/>
        <w:numPr>
          <w:ilvl w:val="0"/>
          <w:numId w:val="2"/>
        </w:numPr>
        <w:ind w:left="0"/>
        <w:jc w:val="both"/>
        <w:rPr>
          <w:rFonts w:ascii="Sylfaen" w:hAnsi="Sylfaen" w:cs="Sylfaen"/>
          <w:highlight w:val="yellow"/>
          <w:lang w:val="ka-GE"/>
        </w:rPr>
      </w:pPr>
      <w:r w:rsidRPr="0080587B">
        <w:rPr>
          <w:rFonts w:ascii="Sylfaen" w:hAnsi="Sylfaen" w:cs="Sylfaen"/>
          <w:highlight w:val="yellow"/>
          <w:lang w:val="ka-GE"/>
        </w:rPr>
        <w:t>საერთაშორისო</w:t>
      </w:r>
      <w:r w:rsidRPr="0080587B">
        <w:rPr>
          <w:highlight w:val="yellow"/>
          <w:lang w:val="ka-GE"/>
        </w:rPr>
        <w:t xml:space="preserve"> </w:t>
      </w:r>
      <w:r w:rsidRPr="0080587B">
        <w:rPr>
          <w:rFonts w:ascii="Sylfaen" w:hAnsi="Sylfaen" w:cs="Sylfaen"/>
          <w:highlight w:val="yellow"/>
          <w:lang w:val="ka-GE"/>
        </w:rPr>
        <w:t>პარტნიორების დახმარება (დეტალურად)</w:t>
      </w:r>
      <w:r w:rsidRPr="0080587B">
        <w:rPr>
          <w:rFonts w:ascii="Sylfaen" w:hAnsi="Sylfaen" w:cs="Sylfaen"/>
          <w:b/>
          <w:color w:val="FF0000"/>
          <w:highlight w:val="yellow"/>
          <w:lang w:val="ka-GE"/>
        </w:rPr>
        <w:t xml:space="preserve">(ფინანსთა სამინისტრო) </w:t>
      </w:r>
    </w:p>
    <w:p w14:paraId="584E3B73" w14:textId="77777777" w:rsidR="00A97B95" w:rsidRPr="000F681E" w:rsidRDefault="00A97B95" w:rsidP="00A97B95">
      <w:pPr>
        <w:pStyle w:val="ListParagraph"/>
        <w:ind w:left="0"/>
        <w:jc w:val="both"/>
        <w:rPr>
          <w:rFonts w:ascii="Sylfaen" w:hAnsi="Sylfaen" w:cs="Sylfaen"/>
          <w:i/>
          <w:iCs/>
          <w:highlight w:val="red"/>
          <w:lang w:val="ka-GE"/>
        </w:rPr>
      </w:pPr>
      <w:r w:rsidRPr="0080587B">
        <w:rPr>
          <w:rFonts w:ascii="Sylfaen" w:hAnsi="Sylfaen" w:cs="Sylfaen"/>
          <w:i/>
          <w:iCs/>
          <w:color w:val="FF0000"/>
          <w:highlight w:val="yellow"/>
          <w:lang w:val="ka-GE"/>
        </w:rPr>
        <w:t>არ არის ინფოები წარმოდგენილი</w:t>
      </w:r>
    </w:p>
    <w:p w14:paraId="3CCBCE52" w14:textId="4F2DA956" w:rsidR="00A97B95" w:rsidRPr="0080587B" w:rsidRDefault="00A97B95">
      <w:pPr>
        <w:pStyle w:val="CommentText"/>
        <w:rPr>
          <w:rFonts w:ascii="Sylfaen" w:hAnsi="Sylfaen"/>
          <w:lang w:val="ka-GE"/>
        </w:rPr>
      </w:pPr>
    </w:p>
  </w:comment>
  <w:comment w:id="10" w:author="MD" w:date="2020-05-01T16:17:00Z" w:initials="MD">
    <w:p w14:paraId="7F657E90" w14:textId="555FFCD1" w:rsidR="00A97B95" w:rsidRPr="009956EC" w:rsidRDefault="00A97B95">
      <w:pPr>
        <w:pStyle w:val="CommentText"/>
        <w:rPr>
          <w:rFonts w:ascii="Sylfaen" w:hAnsi="Sylfaen"/>
          <w:lang w:val="ka-GE"/>
        </w:rPr>
      </w:pPr>
      <w:r>
        <w:rPr>
          <w:rStyle w:val="CommentReference"/>
        </w:rPr>
        <w:annotationRef/>
      </w:r>
      <w:r>
        <w:rPr>
          <w:rFonts w:ascii="Sylfaen" w:hAnsi="Sylfaen"/>
          <w:lang w:val="ka-GE"/>
        </w:rPr>
        <w:t>შესავსებია სამინისტროების მხრიდან</w:t>
      </w:r>
    </w:p>
  </w:comment>
  <w:comment w:id="13" w:author="MD" w:date="2020-05-01T16:21:00Z" w:initials="MD">
    <w:p w14:paraId="4AD88972" w14:textId="79506A22" w:rsidR="00A97B95" w:rsidRPr="00A97B95" w:rsidRDefault="00A97B95">
      <w:pPr>
        <w:pStyle w:val="CommentText"/>
        <w:rPr>
          <w:rFonts w:ascii="Sylfaen" w:hAnsi="Sylfaen"/>
          <w:lang w:val="ka-GE"/>
        </w:rPr>
      </w:pPr>
      <w:r>
        <w:rPr>
          <w:rStyle w:val="CommentReference"/>
        </w:rPr>
        <w:annotationRef/>
      </w:r>
      <w:r>
        <w:rPr>
          <w:rFonts w:ascii="Sylfaen" w:hAnsi="Sylfaen"/>
          <w:lang w:val="ka-GE"/>
        </w:rPr>
        <w:t xml:space="preserve">სესხების გადავადებაზე უნდა ეწეროს, კომუნალურების სუბსიდურებაზეც.  </w:t>
      </w:r>
      <w:r w:rsidRPr="00A97B95">
        <w:rPr>
          <w:rFonts w:ascii="Sylfaen" w:hAnsi="Sylfaen"/>
          <w:u w:val="single"/>
          <w:lang w:val="ka-GE"/>
        </w:rPr>
        <w:t>ეს ინფორმაცია აკლია.</w:t>
      </w:r>
      <w:r>
        <w:rPr>
          <w:rFonts w:ascii="Sylfaen" w:hAnsi="Sylfaen"/>
          <w:u w:val="single"/>
          <w:lang w:val="ka-GE"/>
        </w:rPr>
        <w:t xml:space="preserve"> </w:t>
      </w:r>
    </w:p>
  </w:comment>
  <w:comment w:id="15" w:author="MD" w:date="2020-05-01T16:26:00Z" w:initials="MD">
    <w:p w14:paraId="14EA8277" w14:textId="7D067A71" w:rsidR="00A97B95" w:rsidRPr="00A97B95" w:rsidRDefault="00A97B95">
      <w:pPr>
        <w:pStyle w:val="CommentText"/>
        <w:rPr>
          <w:rFonts w:ascii="Sylfaen" w:hAnsi="Sylfaen"/>
          <w:lang w:val="ka-GE"/>
        </w:rPr>
      </w:pPr>
      <w:r>
        <w:rPr>
          <w:rStyle w:val="CommentReference"/>
        </w:rPr>
        <w:annotationRef/>
      </w:r>
      <w:r>
        <w:rPr>
          <w:rFonts w:ascii="Sylfaen" w:hAnsi="Sylfaen"/>
        </w:rPr>
        <w:t xml:space="preserve">Missing information. </w:t>
      </w:r>
      <w:r>
        <w:rPr>
          <w:rFonts w:ascii="Sylfaen" w:hAnsi="Sylfaen"/>
          <w:lang w:val="ka-GE"/>
        </w:rPr>
        <w:t xml:space="preserve">შესავსებია ეს ნაწილი. ფინანსთასი ალბათ. </w:t>
      </w:r>
    </w:p>
  </w:comment>
  <w:comment w:id="18" w:author="MD" w:date="2020-05-01T15:27:00Z" w:initials="MD">
    <w:p w14:paraId="0740A9E3" w14:textId="511EF316" w:rsidR="00A97B95" w:rsidRPr="00EF4911" w:rsidRDefault="00A97B95">
      <w:pPr>
        <w:pStyle w:val="CommentText"/>
        <w:rPr>
          <w:rFonts w:ascii="Sylfaen" w:hAnsi="Sylfaen"/>
          <w:lang w:val="ka-GE"/>
        </w:rPr>
      </w:pPr>
      <w:r>
        <w:rPr>
          <w:rStyle w:val="CommentReference"/>
        </w:rPr>
        <w:annotationRef/>
      </w:r>
      <w:r>
        <w:rPr>
          <w:rFonts w:ascii="Sylfaen" w:hAnsi="Sylfaen"/>
          <w:lang w:val="ka-GE"/>
        </w:rPr>
        <w:t>რამდენად სწორია მსჯელობა და ასევე საერთოდ არის თუ არა საჭირო საპენსიო სქემაზე საუბარი აქ.</w:t>
      </w:r>
    </w:p>
  </w:comment>
  <w:comment w:id="23" w:author="MD" w:date="2020-05-01T16:29:00Z" w:initials="MD">
    <w:p w14:paraId="348236D9" w14:textId="06179AA2" w:rsidR="00A97B95" w:rsidRPr="00A97B95" w:rsidRDefault="00A97B95">
      <w:pPr>
        <w:pStyle w:val="CommentText"/>
        <w:rPr>
          <w:rFonts w:ascii="Sylfaen" w:hAnsi="Sylfaen"/>
          <w:lang w:val="ka-GE"/>
        </w:rPr>
      </w:pPr>
      <w:r>
        <w:rPr>
          <w:rStyle w:val="CommentReference"/>
        </w:rPr>
        <w:annotationRef/>
      </w:r>
      <w:r>
        <w:rPr>
          <w:rFonts w:ascii="Sylfaen" w:hAnsi="Sylfaen"/>
          <w:lang w:val="ka-GE"/>
        </w:rPr>
        <w:t>ინფორმაცია აკლია, შესავსებია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8F0FD5" w15:done="0"/>
  <w15:commentEx w15:paraId="78255134" w15:done="0"/>
  <w15:commentEx w15:paraId="3CCBCE52" w15:done="0"/>
  <w15:commentEx w15:paraId="7F657E90" w15:done="0"/>
  <w15:commentEx w15:paraId="4AD88972" w15:done="0"/>
  <w15:commentEx w15:paraId="14EA8277" w15:done="0"/>
  <w15:commentEx w15:paraId="0740A9E3" w15:done="0"/>
  <w15:commentEx w15:paraId="348236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75B6" w16cex:dateUtc="2020-04-30T12:05:00Z"/>
  <w16cex:commentExtensible w16cex:durableId="22557456" w16cex:dateUtc="2020-04-30T11:59:00Z"/>
  <w16cex:commentExtensible w16cex:durableId="22556503" w16cex:dateUtc="2020-04-30T10:53:00Z"/>
  <w16cex:commentExtensible w16cex:durableId="2255655E" w16cex:dateUtc="2020-04-30T10:55:00Z"/>
  <w16cex:commentExtensible w16cex:durableId="22556AE1" w16cex:dateUtc="2020-04-30T11:18:00Z"/>
  <w16cex:commentExtensible w16cex:durableId="22547E6C" w16cex:dateUtc="2020-04-29T18:30:00Z"/>
  <w16cex:commentExtensible w16cex:durableId="225572DA" w16cex:dateUtc="2020-04-30T11:52:00Z"/>
  <w16cex:commentExtensible w16cex:durableId="2255638D" w16cex:dateUtc="2020-04-30T10:47:00Z"/>
  <w16cex:commentExtensible w16cex:durableId="22556DDF" w16cex:dateUtc="2020-04-30T11:31:00Z"/>
  <w16cex:commentExtensible w16cex:durableId="22556EA2" w16cex:dateUtc="2020-04-30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F0FD5" w16cid:durableId="2256AB96"/>
  <w16cid:commentId w16cid:paraId="78255134" w16cid:durableId="2256C4F2"/>
  <w16cid:commentId w16cid:paraId="3CCBCE52" w16cid:durableId="2256C71C"/>
  <w16cid:commentId w16cid:paraId="7F657E90" w16cid:durableId="2256CA0C"/>
  <w16cid:commentId w16cid:paraId="4AD88972" w16cid:durableId="2256CB12"/>
  <w16cid:commentId w16cid:paraId="14EA8277" w16cid:durableId="2256CC23"/>
  <w16cid:commentId w16cid:paraId="0740A9E3" w16cid:durableId="2256BE6F"/>
  <w16cid:commentId w16cid:paraId="348236D9" w16cid:durableId="2256CC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jaVu Sans">
    <w:altName w:val="Verdana"/>
    <w:panose1 w:val="020B0604020202020204"/>
    <w:charset w:val="00"/>
    <w:family w:val="swiss"/>
    <w:notTrueType/>
    <w:pitch w:val="default"/>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1B4"/>
    <w:multiLevelType w:val="hybridMultilevel"/>
    <w:tmpl w:val="2850F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044318"/>
    <w:multiLevelType w:val="hybridMultilevel"/>
    <w:tmpl w:val="BF52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7BA1"/>
    <w:multiLevelType w:val="hybridMultilevel"/>
    <w:tmpl w:val="61743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5462E3"/>
    <w:multiLevelType w:val="hybridMultilevel"/>
    <w:tmpl w:val="B6544090"/>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E2056"/>
    <w:multiLevelType w:val="hybridMultilevel"/>
    <w:tmpl w:val="73BC5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F01CC"/>
    <w:multiLevelType w:val="hybridMultilevel"/>
    <w:tmpl w:val="2B9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A5DF4"/>
    <w:multiLevelType w:val="hybridMultilevel"/>
    <w:tmpl w:val="35380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1080B"/>
    <w:multiLevelType w:val="hybridMultilevel"/>
    <w:tmpl w:val="03C4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347A1"/>
    <w:multiLevelType w:val="hybridMultilevel"/>
    <w:tmpl w:val="530E9B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108F8"/>
    <w:multiLevelType w:val="hybridMultilevel"/>
    <w:tmpl w:val="5950C5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257AF"/>
    <w:multiLevelType w:val="hybridMultilevel"/>
    <w:tmpl w:val="58C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405AA"/>
    <w:multiLevelType w:val="hybridMultilevel"/>
    <w:tmpl w:val="DEE4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573FA"/>
    <w:multiLevelType w:val="hybridMultilevel"/>
    <w:tmpl w:val="FBD4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723A1"/>
    <w:multiLevelType w:val="hybridMultilevel"/>
    <w:tmpl w:val="F85EDDB4"/>
    <w:lvl w:ilvl="0" w:tplc="B4E65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14A51"/>
    <w:multiLevelType w:val="hybridMultilevel"/>
    <w:tmpl w:val="FCB66396"/>
    <w:lvl w:ilvl="0" w:tplc="B4E65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C41535"/>
    <w:multiLevelType w:val="hybridMultilevel"/>
    <w:tmpl w:val="51E8B874"/>
    <w:lvl w:ilvl="0" w:tplc="0409000F">
      <w:start w:val="1"/>
      <w:numFmt w:val="decimal"/>
      <w:lvlText w:val="%1."/>
      <w:lvlJc w:val="left"/>
      <w:pPr>
        <w:ind w:left="2316" w:hanging="360"/>
      </w:p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16" w15:restartNumberingAfterBreak="0">
    <w:nsid w:val="36B61939"/>
    <w:multiLevelType w:val="hybridMultilevel"/>
    <w:tmpl w:val="C024A1C8"/>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7"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384F7831"/>
    <w:multiLevelType w:val="hybridMultilevel"/>
    <w:tmpl w:val="A90A95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F07857"/>
    <w:multiLevelType w:val="hybridMultilevel"/>
    <w:tmpl w:val="E77C1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20004A"/>
    <w:multiLevelType w:val="hybridMultilevel"/>
    <w:tmpl w:val="AAD64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492715"/>
    <w:multiLevelType w:val="hybridMultilevel"/>
    <w:tmpl w:val="2F322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A366BE"/>
    <w:multiLevelType w:val="hybridMultilevel"/>
    <w:tmpl w:val="948E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49B2A0B"/>
    <w:multiLevelType w:val="hybridMultilevel"/>
    <w:tmpl w:val="86AE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27C7C"/>
    <w:multiLevelType w:val="hybridMultilevel"/>
    <w:tmpl w:val="31AE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40AF0"/>
    <w:multiLevelType w:val="hybridMultilevel"/>
    <w:tmpl w:val="A678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E7D1C"/>
    <w:multiLevelType w:val="hybridMultilevel"/>
    <w:tmpl w:val="229C05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3779FB"/>
    <w:multiLevelType w:val="hybridMultilevel"/>
    <w:tmpl w:val="8A927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C1FF8"/>
    <w:multiLevelType w:val="hybridMultilevel"/>
    <w:tmpl w:val="4EE045D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9055277"/>
    <w:multiLevelType w:val="hybridMultilevel"/>
    <w:tmpl w:val="D88A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95BD9"/>
    <w:multiLevelType w:val="hybridMultilevel"/>
    <w:tmpl w:val="AA6C5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34592"/>
    <w:multiLevelType w:val="hybridMultilevel"/>
    <w:tmpl w:val="593E15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0D061B"/>
    <w:multiLevelType w:val="hybridMultilevel"/>
    <w:tmpl w:val="2F88E8BA"/>
    <w:lvl w:ilvl="0" w:tplc="5CC2F720">
      <w:start w:val="1"/>
      <w:numFmt w:val="decimal"/>
      <w:lvlText w:val="%1."/>
      <w:lvlJc w:val="left"/>
      <w:pPr>
        <w:ind w:left="720" w:hanging="360"/>
      </w:pPr>
      <w:rPr>
        <w:rFonts w:hint="default"/>
        <w:b/>
      </w:rPr>
    </w:lvl>
    <w:lvl w:ilvl="1" w:tplc="0409000B">
      <w:start w:val="1"/>
      <w:numFmt w:val="bullet"/>
      <w:lvlText w:val=""/>
      <w:lvlJc w:val="left"/>
      <w:pPr>
        <w:ind w:left="1440" w:hanging="360"/>
      </w:pPr>
      <w:rPr>
        <w:rFonts w:ascii="Wingdings" w:hAnsi="Wingdings" w:hint="default"/>
        <w:sz w:val="24"/>
        <w:szCs w:val="24"/>
      </w:rPr>
    </w:lvl>
    <w:lvl w:ilvl="2" w:tplc="0409000F">
      <w:start w:val="1"/>
      <w:numFmt w:val="decimal"/>
      <w:lvlText w:val="%3."/>
      <w:lvlJc w:val="left"/>
      <w:pPr>
        <w:ind w:left="2316"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550626"/>
    <w:multiLevelType w:val="hybridMultilevel"/>
    <w:tmpl w:val="00ECCA60"/>
    <w:lvl w:ilvl="0" w:tplc="04090001">
      <w:start w:val="1"/>
      <w:numFmt w:val="bullet"/>
      <w:lvlText w:val=""/>
      <w:lvlJc w:val="left"/>
      <w:pPr>
        <w:ind w:left="1140" w:hanging="360"/>
      </w:pPr>
      <w:rPr>
        <w:rFonts w:ascii="Symbol" w:hAnsi="Symbol" w:cs="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abstractNum w:abstractNumId="35" w15:restartNumberingAfterBreak="0">
    <w:nsid w:val="7C1B6302"/>
    <w:multiLevelType w:val="hybridMultilevel"/>
    <w:tmpl w:val="1AA6D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E40D6"/>
    <w:multiLevelType w:val="hybridMultilevel"/>
    <w:tmpl w:val="4F58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4565FC"/>
    <w:multiLevelType w:val="hybridMultilevel"/>
    <w:tmpl w:val="62D0581A"/>
    <w:lvl w:ilvl="0" w:tplc="B4E659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1"/>
  </w:num>
  <w:num w:numId="4">
    <w:abstractNumId w:val="8"/>
  </w:num>
  <w:num w:numId="5">
    <w:abstractNumId w:val="0"/>
  </w:num>
  <w:num w:numId="6">
    <w:abstractNumId w:val="17"/>
  </w:num>
  <w:num w:numId="7">
    <w:abstractNumId w:val="15"/>
  </w:num>
  <w:num w:numId="8">
    <w:abstractNumId w:val="34"/>
  </w:num>
  <w:num w:numId="9">
    <w:abstractNumId w:val="2"/>
  </w:num>
  <w:num w:numId="10">
    <w:abstractNumId w:val="19"/>
  </w:num>
  <w:num w:numId="11">
    <w:abstractNumId w:val="12"/>
  </w:num>
  <w:num w:numId="12">
    <w:abstractNumId w:val="7"/>
  </w:num>
  <w:num w:numId="13">
    <w:abstractNumId w:val="24"/>
  </w:num>
  <w:num w:numId="14">
    <w:abstractNumId w:val="10"/>
  </w:num>
  <w:num w:numId="15">
    <w:abstractNumId w:val="11"/>
  </w:num>
  <w:num w:numId="16">
    <w:abstractNumId w:val="26"/>
  </w:num>
  <w:num w:numId="17">
    <w:abstractNumId w:val="30"/>
  </w:num>
  <w:num w:numId="18">
    <w:abstractNumId w:val="22"/>
  </w:num>
  <w:num w:numId="19">
    <w:abstractNumId w:val="5"/>
  </w:num>
  <w:num w:numId="20">
    <w:abstractNumId w:val="4"/>
  </w:num>
  <w:num w:numId="21">
    <w:abstractNumId w:val="29"/>
  </w:num>
  <w:num w:numId="22">
    <w:abstractNumId w:val="36"/>
  </w:num>
  <w:num w:numId="23">
    <w:abstractNumId w:val="9"/>
  </w:num>
  <w:num w:numId="24">
    <w:abstractNumId w:val="6"/>
  </w:num>
  <w:num w:numId="25">
    <w:abstractNumId w:val="28"/>
  </w:num>
  <w:num w:numId="26">
    <w:abstractNumId w:val="27"/>
  </w:num>
  <w:num w:numId="27">
    <w:abstractNumId w:val="18"/>
  </w:num>
  <w:num w:numId="28">
    <w:abstractNumId w:val="16"/>
  </w:num>
  <w:num w:numId="29">
    <w:abstractNumId w:val="35"/>
  </w:num>
  <w:num w:numId="30">
    <w:abstractNumId w:val="31"/>
  </w:num>
  <w:num w:numId="31">
    <w:abstractNumId w:val="25"/>
  </w:num>
  <w:num w:numId="32">
    <w:abstractNumId w:val="21"/>
  </w:num>
  <w:num w:numId="33">
    <w:abstractNumId w:val="20"/>
  </w:num>
  <w:num w:numId="34">
    <w:abstractNumId w:val="32"/>
  </w:num>
  <w:num w:numId="35">
    <w:abstractNumId w:val="3"/>
  </w:num>
  <w:num w:numId="36">
    <w:abstractNumId w:val="13"/>
  </w:num>
  <w:num w:numId="37">
    <w:abstractNumId w:val="37"/>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D">
    <w15:presenceInfo w15:providerId="None" w15:userId="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E7"/>
    <w:rsid w:val="0001537C"/>
    <w:rsid w:val="00024928"/>
    <w:rsid w:val="00027612"/>
    <w:rsid w:val="00053D24"/>
    <w:rsid w:val="00053FD1"/>
    <w:rsid w:val="000568A8"/>
    <w:rsid w:val="000F681E"/>
    <w:rsid w:val="001113B7"/>
    <w:rsid w:val="0011573C"/>
    <w:rsid w:val="00165B04"/>
    <w:rsid w:val="001B16A1"/>
    <w:rsid w:val="001D23FF"/>
    <w:rsid w:val="001D621E"/>
    <w:rsid w:val="001E53AC"/>
    <w:rsid w:val="00215876"/>
    <w:rsid w:val="002161BB"/>
    <w:rsid w:val="00220BD2"/>
    <w:rsid w:val="002B2DA8"/>
    <w:rsid w:val="002C4AF8"/>
    <w:rsid w:val="002F2766"/>
    <w:rsid w:val="0034444C"/>
    <w:rsid w:val="003620E8"/>
    <w:rsid w:val="0036344F"/>
    <w:rsid w:val="003974A2"/>
    <w:rsid w:val="003A39F9"/>
    <w:rsid w:val="003C32E9"/>
    <w:rsid w:val="003E581D"/>
    <w:rsid w:val="00435BDF"/>
    <w:rsid w:val="00456B1B"/>
    <w:rsid w:val="00461113"/>
    <w:rsid w:val="004915FF"/>
    <w:rsid w:val="004F6561"/>
    <w:rsid w:val="0050126E"/>
    <w:rsid w:val="005132DB"/>
    <w:rsid w:val="00520578"/>
    <w:rsid w:val="0052202D"/>
    <w:rsid w:val="00522A3B"/>
    <w:rsid w:val="00536D13"/>
    <w:rsid w:val="00552D67"/>
    <w:rsid w:val="005E3762"/>
    <w:rsid w:val="005F2B18"/>
    <w:rsid w:val="00617E5E"/>
    <w:rsid w:val="00630AC8"/>
    <w:rsid w:val="00646EE0"/>
    <w:rsid w:val="0065135E"/>
    <w:rsid w:val="00656ADA"/>
    <w:rsid w:val="00672E4E"/>
    <w:rsid w:val="00680EB1"/>
    <w:rsid w:val="006848E9"/>
    <w:rsid w:val="0068528E"/>
    <w:rsid w:val="006B780B"/>
    <w:rsid w:val="006C149D"/>
    <w:rsid w:val="006C3230"/>
    <w:rsid w:val="006C3CDF"/>
    <w:rsid w:val="006D6B25"/>
    <w:rsid w:val="007103A4"/>
    <w:rsid w:val="0073315E"/>
    <w:rsid w:val="00737A01"/>
    <w:rsid w:val="00785D68"/>
    <w:rsid w:val="0079640B"/>
    <w:rsid w:val="007A0CC8"/>
    <w:rsid w:val="007A11B4"/>
    <w:rsid w:val="007A1BC6"/>
    <w:rsid w:val="007F4139"/>
    <w:rsid w:val="00801FF9"/>
    <w:rsid w:val="0080587B"/>
    <w:rsid w:val="00816CDF"/>
    <w:rsid w:val="00831D8E"/>
    <w:rsid w:val="0084423B"/>
    <w:rsid w:val="008B6F28"/>
    <w:rsid w:val="008B7C63"/>
    <w:rsid w:val="008E7085"/>
    <w:rsid w:val="009036D9"/>
    <w:rsid w:val="009419D4"/>
    <w:rsid w:val="009660FC"/>
    <w:rsid w:val="00984F6E"/>
    <w:rsid w:val="009956EC"/>
    <w:rsid w:val="009A4EF3"/>
    <w:rsid w:val="009D313E"/>
    <w:rsid w:val="009D4C16"/>
    <w:rsid w:val="009F7102"/>
    <w:rsid w:val="00A11CC9"/>
    <w:rsid w:val="00A20CBD"/>
    <w:rsid w:val="00A33181"/>
    <w:rsid w:val="00A5663E"/>
    <w:rsid w:val="00A6411A"/>
    <w:rsid w:val="00A73EEC"/>
    <w:rsid w:val="00A776EE"/>
    <w:rsid w:val="00A86942"/>
    <w:rsid w:val="00A952A5"/>
    <w:rsid w:val="00A97B95"/>
    <w:rsid w:val="00AD3A18"/>
    <w:rsid w:val="00AE5415"/>
    <w:rsid w:val="00B229EC"/>
    <w:rsid w:val="00B33D09"/>
    <w:rsid w:val="00B37AAC"/>
    <w:rsid w:val="00B470DE"/>
    <w:rsid w:val="00B471EC"/>
    <w:rsid w:val="00B6261B"/>
    <w:rsid w:val="00B67354"/>
    <w:rsid w:val="00B8074E"/>
    <w:rsid w:val="00BA5674"/>
    <w:rsid w:val="00C23A92"/>
    <w:rsid w:val="00C5682F"/>
    <w:rsid w:val="00C77A7F"/>
    <w:rsid w:val="00C90395"/>
    <w:rsid w:val="00CA3B81"/>
    <w:rsid w:val="00CA5748"/>
    <w:rsid w:val="00CA5C68"/>
    <w:rsid w:val="00CD36E7"/>
    <w:rsid w:val="00D60C0C"/>
    <w:rsid w:val="00D77716"/>
    <w:rsid w:val="00D97EEA"/>
    <w:rsid w:val="00DF5354"/>
    <w:rsid w:val="00E1381C"/>
    <w:rsid w:val="00E24BB0"/>
    <w:rsid w:val="00E677F1"/>
    <w:rsid w:val="00E74D60"/>
    <w:rsid w:val="00E815E4"/>
    <w:rsid w:val="00EA01BC"/>
    <w:rsid w:val="00EA5D59"/>
    <w:rsid w:val="00EC2AB0"/>
    <w:rsid w:val="00EE6188"/>
    <w:rsid w:val="00EF4911"/>
    <w:rsid w:val="00EF761D"/>
    <w:rsid w:val="00F03D4C"/>
    <w:rsid w:val="00F319ED"/>
    <w:rsid w:val="00F3528B"/>
    <w:rsid w:val="00F53C5F"/>
    <w:rsid w:val="00F71EF6"/>
    <w:rsid w:val="00FA5ED2"/>
    <w:rsid w:val="00FB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C609"/>
  <w15:chartTrackingRefBased/>
  <w15:docId w15:val="{A7ED6870-5508-4AEA-98D3-E1397A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81E"/>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0F681E"/>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C77A7F"/>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CommentReference">
    <w:name w:val="annotation reference"/>
    <w:basedOn w:val="DefaultParagraphFont"/>
    <w:uiPriority w:val="99"/>
    <w:semiHidden/>
    <w:unhideWhenUsed/>
    <w:rsid w:val="00D77716"/>
    <w:rPr>
      <w:sz w:val="16"/>
      <w:szCs w:val="16"/>
    </w:rPr>
  </w:style>
  <w:style w:type="paragraph" w:styleId="CommentText">
    <w:name w:val="annotation text"/>
    <w:basedOn w:val="Normal"/>
    <w:link w:val="CommentTextChar"/>
    <w:uiPriority w:val="99"/>
    <w:semiHidden/>
    <w:unhideWhenUsed/>
    <w:rsid w:val="00D77716"/>
    <w:pPr>
      <w:spacing w:line="240" w:lineRule="auto"/>
    </w:pPr>
    <w:rPr>
      <w:sz w:val="20"/>
      <w:szCs w:val="20"/>
    </w:rPr>
  </w:style>
  <w:style w:type="character" w:customStyle="1" w:styleId="CommentTextChar">
    <w:name w:val="Comment Text Char"/>
    <w:basedOn w:val="DefaultParagraphFont"/>
    <w:link w:val="CommentText"/>
    <w:uiPriority w:val="99"/>
    <w:semiHidden/>
    <w:rsid w:val="00D77716"/>
    <w:rPr>
      <w:sz w:val="20"/>
      <w:szCs w:val="20"/>
    </w:rPr>
  </w:style>
  <w:style w:type="paragraph" w:styleId="CommentSubject">
    <w:name w:val="annotation subject"/>
    <w:basedOn w:val="CommentText"/>
    <w:next w:val="CommentText"/>
    <w:link w:val="CommentSubjectChar"/>
    <w:uiPriority w:val="99"/>
    <w:semiHidden/>
    <w:unhideWhenUsed/>
    <w:rsid w:val="00D77716"/>
    <w:rPr>
      <w:b/>
      <w:bCs/>
    </w:rPr>
  </w:style>
  <w:style w:type="character" w:customStyle="1" w:styleId="CommentSubjectChar">
    <w:name w:val="Comment Subject Char"/>
    <w:basedOn w:val="CommentTextChar"/>
    <w:link w:val="CommentSubject"/>
    <w:uiPriority w:val="99"/>
    <w:semiHidden/>
    <w:rsid w:val="00D77716"/>
    <w:rPr>
      <w:b/>
      <w:bCs/>
      <w:sz w:val="20"/>
      <w:szCs w:val="20"/>
    </w:rPr>
  </w:style>
  <w:style w:type="paragraph" w:styleId="BalloonText">
    <w:name w:val="Balloon Text"/>
    <w:basedOn w:val="Normal"/>
    <w:link w:val="BalloonTextChar"/>
    <w:uiPriority w:val="99"/>
    <w:semiHidden/>
    <w:unhideWhenUsed/>
    <w:rsid w:val="00D77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16"/>
    <w:rPr>
      <w:rFonts w:ascii="Segoe UI" w:hAnsi="Segoe UI" w:cs="Segoe UI"/>
      <w:sz w:val="18"/>
      <w:szCs w:val="18"/>
    </w:rPr>
  </w:style>
  <w:style w:type="paragraph" w:customStyle="1" w:styleId="xmsonormal">
    <w:name w:val="x_msonormal"/>
    <w:basedOn w:val="Normal"/>
    <w:rsid w:val="00EF761D"/>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F681E"/>
    <w:rPr>
      <w:rFonts w:asciiTheme="majorHAnsi" w:eastAsiaTheme="majorEastAsia" w:hAnsiTheme="majorHAnsi" w:cstheme="majorBidi"/>
      <w:color w:val="0B5294" w:themeColor="accent1" w:themeShade="BF"/>
      <w:sz w:val="32"/>
      <w:szCs w:val="32"/>
    </w:rPr>
  </w:style>
  <w:style w:type="paragraph" w:styleId="TOCHeading">
    <w:name w:val="TOC Heading"/>
    <w:basedOn w:val="Heading1"/>
    <w:next w:val="Normal"/>
    <w:uiPriority w:val="39"/>
    <w:unhideWhenUsed/>
    <w:qFormat/>
    <w:rsid w:val="000F681E"/>
    <w:pPr>
      <w:spacing w:before="480" w:line="276" w:lineRule="auto"/>
      <w:outlineLvl w:val="9"/>
    </w:pPr>
    <w:rPr>
      <w:b/>
      <w:bCs/>
      <w:sz w:val="28"/>
      <w:szCs w:val="28"/>
    </w:rPr>
  </w:style>
  <w:style w:type="paragraph" w:styleId="TOC1">
    <w:name w:val="toc 1"/>
    <w:basedOn w:val="Normal"/>
    <w:next w:val="Normal"/>
    <w:autoRedefine/>
    <w:uiPriority w:val="39"/>
    <w:unhideWhenUsed/>
    <w:rsid w:val="000F681E"/>
    <w:pPr>
      <w:spacing w:before="240" w:after="120"/>
    </w:pPr>
    <w:rPr>
      <w:b/>
      <w:bCs/>
      <w:sz w:val="20"/>
      <w:szCs w:val="20"/>
    </w:rPr>
  </w:style>
  <w:style w:type="paragraph" w:styleId="TOC2">
    <w:name w:val="toc 2"/>
    <w:basedOn w:val="Normal"/>
    <w:next w:val="Normal"/>
    <w:autoRedefine/>
    <w:uiPriority w:val="39"/>
    <w:unhideWhenUsed/>
    <w:rsid w:val="000F681E"/>
    <w:pPr>
      <w:spacing w:before="120" w:after="0"/>
      <w:ind w:left="220"/>
    </w:pPr>
    <w:rPr>
      <w:i/>
      <w:iCs/>
      <w:sz w:val="20"/>
      <w:szCs w:val="20"/>
    </w:rPr>
  </w:style>
  <w:style w:type="paragraph" w:styleId="TOC3">
    <w:name w:val="toc 3"/>
    <w:basedOn w:val="Normal"/>
    <w:next w:val="Normal"/>
    <w:autoRedefine/>
    <w:uiPriority w:val="39"/>
    <w:unhideWhenUsed/>
    <w:rsid w:val="000F681E"/>
    <w:pPr>
      <w:spacing w:after="0"/>
      <w:ind w:left="440"/>
    </w:pPr>
    <w:rPr>
      <w:sz w:val="20"/>
      <w:szCs w:val="20"/>
    </w:rPr>
  </w:style>
  <w:style w:type="paragraph" w:styleId="TOC4">
    <w:name w:val="toc 4"/>
    <w:basedOn w:val="Normal"/>
    <w:next w:val="Normal"/>
    <w:autoRedefine/>
    <w:uiPriority w:val="39"/>
    <w:semiHidden/>
    <w:unhideWhenUsed/>
    <w:rsid w:val="000F681E"/>
    <w:pPr>
      <w:spacing w:after="0"/>
      <w:ind w:left="660"/>
    </w:pPr>
    <w:rPr>
      <w:sz w:val="20"/>
      <w:szCs w:val="20"/>
    </w:rPr>
  </w:style>
  <w:style w:type="paragraph" w:styleId="TOC5">
    <w:name w:val="toc 5"/>
    <w:basedOn w:val="Normal"/>
    <w:next w:val="Normal"/>
    <w:autoRedefine/>
    <w:uiPriority w:val="39"/>
    <w:semiHidden/>
    <w:unhideWhenUsed/>
    <w:rsid w:val="000F681E"/>
    <w:pPr>
      <w:spacing w:after="0"/>
      <w:ind w:left="880"/>
    </w:pPr>
    <w:rPr>
      <w:sz w:val="20"/>
      <w:szCs w:val="20"/>
    </w:rPr>
  </w:style>
  <w:style w:type="paragraph" w:styleId="TOC6">
    <w:name w:val="toc 6"/>
    <w:basedOn w:val="Normal"/>
    <w:next w:val="Normal"/>
    <w:autoRedefine/>
    <w:uiPriority w:val="39"/>
    <w:semiHidden/>
    <w:unhideWhenUsed/>
    <w:rsid w:val="000F681E"/>
    <w:pPr>
      <w:spacing w:after="0"/>
      <w:ind w:left="1100"/>
    </w:pPr>
    <w:rPr>
      <w:sz w:val="20"/>
      <w:szCs w:val="20"/>
    </w:rPr>
  </w:style>
  <w:style w:type="paragraph" w:styleId="TOC7">
    <w:name w:val="toc 7"/>
    <w:basedOn w:val="Normal"/>
    <w:next w:val="Normal"/>
    <w:autoRedefine/>
    <w:uiPriority w:val="39"/>
    <w:semiHidden/>
    <w:unhideWhenUsed/>
    <w:rsid w:val="000F681E"/>
    <w:pPr>
      <w:spacing w:after="0"/>
      <w:ind w:left="1320"/>
    </w:pPr>
    <w:rPr>
      <w:sz w:val="20"/>
      <w:szCs w:val="20"/>
    </w:rPr>
  </w:style>
  <w:style w:type="paragraph" w:styleId="TOC8">
    <w:name w:val="toc 8"/>
    <w:basedOn w:val="Normal"/>
    <w:next w:val="Normal"/>
    <w:autoRedefine/>
    <w:uiPriority w:val="39"/>
    <w:semiHidden/>
    <w:unhideWhenUsed/>
    <w:rsid w:val="000F681E"/>
    <w:pPr>
      <w:spacing w:after="0"/>
      <w:ind w:left="1540"/>
    </w:pPr>
    <w:rPr>
      <w:sz w:val="20"/>
      <w:szCs w:val="20"/>
    </w:rPr>
  </w:style>
  <w:style w:type="paragraph" w:styleId="TOC9">
    <w:name w:val="toc 9"/>
    <w:basedOn w:val="Normal"/>
    <w:next w:val="Normal"/>
    <w:autoRedefine/>
    <w:uiPriority w:val="39"/>
    <w:semiHidden/>
    <w:unhideWhenUsed/>
    <w:rsid w:val="000F681E"/>
    <w:pPr>
      <w:spacing w:after="0"/>
      <w:ind w:left="1760"/>
    </w:pPr>
    <w:rPr>
      <w:sz w:val="20"/>
      <w:szCs w:val="20"/>
    </w:rPr>
  </w:style>
  <w:style w:type="character" w:customStyle="1" w:styleId="Heading2Char">
    <w:name w:val="Heading 2 Char"/>
    <w:basedOn w:val="DefaultParagraphFont"/>
    <w:link w:val="Heading2"/>
    <w:uiPriority w:val="9"/>
    <w:rsid w:val="000F681E"/>
    <w:rPr>
      <w:rFonts w:asciiTheme="majorHAnsi" w:eastAsiaTheme="majorEastAsia" w:hAnsiTheme="majorHAnsi" w:cstheme="majorBidi"/>
      <w:color w:val="0B5294" w:themeColor="accent1" w:themeShade="BF"/>
      <w:sz w:val="26"/>
      <w:szCs w:val="26"/>
    </w:rPr>
  </w:style>
  <w:style w:type="character" w:styleId="Hyperlink">
    <w:name w:val="Hyperlink"/>
    <w:basedOn w:val="DefaultParagraphFont"/>
    <w:uiPriority w:val="99"/>
    <w:unhideWhenUsed/>
    <w:rsid w:val="000F681E"/>
    <w:rPr>
      <w:color w:val="F49100" w:themeColor="hyperlink"/>
      <w:u w:val="single"/>
    </w:rPr>
  </w:style>
  <w:style w:type="paragraph" w:styleId="Title">
    <w:name w:val="Title"/>
    <w:basedOn w:val="Normal"/>
    <w:next w:val="Normal"/>
    <w:link w:val="TitleChar"/>
    <w:uiPriority w:val="10"/>
    <w:qFormat/>
    <w:rsid w:val="000F68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1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7A7F"/>
    <w:rPr>
      <w:rFonts w:asciiTheme="majorHAnsi" w:eastAsiaTheme="majorEastAsia" w:hAnsiTheme="majorHAnsi" w:cstheme="majorBidi"/>
      <w:color w:val="07366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37512">
      <w:bodyDiv w:val="1"/>
      <w:marLeft w:val="0"/>
      <w:marRight w:val="0"/>
      <w:marTop w:val="0"/>
      <w:marBottom w:val="0"/>
      <w:divBdr>
        <w:top w:val="none" w:sz="0" w:space="0" w:color="auto"/>
        <w:left w:val="none" w:sz="0" w:space="0" w:color="auto"/>
        <w:bottom w:val="none" w:sz="0" w:space="0" w:color="auto"/>
        <w:right w:val="none" w:sz="0" w:space="0" w:color="auto"/>
      </w:divBdr>
    </w:div>
    <w:div w:id="2064522238">
      <w:bodyDiv w:val="1"/>
      <w:marLeft w:val="0"/>
      <w:marRight w:val="0"/>
      <w:marTop w:val="0"/>
      <w:marBottom w:val="0"/>
      <w:divBdr>
        <w:top w:val="none" w:sz="0" w:space="0" w:color="auto"/>
        <w:left w:val="none" w:sz="0" w:space="0" w:color="auto"/>
        <w:bottom w:val="none" w:sz="0" w:space="0" w:color="auto"/>
        <w:right w:val="none" w:sz="0" w:space="0" w:color="auto"/>
      </w:divBdr>
      <w:divsChild>
        <w:div w:id="405494437">
          <w:marLeft w:val="0"/>
          <w:marRight w:val="0"/>
          <w:marTop w:val="0"/>
          <w:marBottom w:val="0"/>
          <w:divBdr>
            <w:top w:val="none" w:sz="0" w:space="0" w:color="auto"/>
            <w:left w:val="none" w:sz="0" w:space="0" w:color="auto"/>
            <w:bottom w:val="none" w:sz="0" w:space="0" w:color="auto"/>
            <w:right w:val="none" w:sz="0" w:space="0" w:color="auto"/>
          </w:divBdr>
        </w:div>
        <w:div w:id="1669558610">
          <w:marLeft w:val="0"/>
          <w:marRight w:val="0"/>
          <w:marTop w:val="150"/>
          <w:marBottom w:val="300"/>
          <w:divBdr>
            <w:top w:val="single" w:sz="6" w:space="15" w:color="D5D5D5"/>
            <w:left w:val="none" w:sz="0" w:space="0" w:color="auto"/>
            <w:bottom w:val="none" w:sz="0" w:space="0" w:color="auto"/>
            <w:right w:val="none" w:sz="0" w:space="0" w:color="auto"/>
          </w:divBdr>
          <w:divsChild>
            <w:div w:id="3161525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DAA0-C6B9-6046-8BAA-F0CD5B39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4256</Words>
  <Characters>34395</Characters>
  <Application>Microsoft Office Word</Application>
  <DocSecurity>0</DocSecurity>
  <Lines>636</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MD</cp:lastModifiedBy>
  <cp:revision>4</cp:revision>
  <dcterms:created xsi:type="dcterms:W3CDTF">2020-05-01T12:20:00Z</dcterms:created>
  <dcterms:modified xsi:type="dcterms:W3CDTF">2020-05-01T12:47:00Z</dcterms:modified>
  <cp:category/>
</cp:coreProperties>
</file>