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90031" w14:textId="2882AD0E" w:rsidR="009C29C5" w:rsidRPr="006B5ACB" w:rsidRDefault="006B5ACB" w:rsidP="006B5ACB">
      <w:pPr>
        <w:rPr>
          <w:rFonts w:ascii="Sylfaen" w:hAnsi="Sylfaen"/>
          <w:color w:val="000000" w:themeColor="text1"/>
          <w:lang w:val="en-US"/>
        </w:rPr>
      </w:pPr>
      <w:r>
        <w:rPr>
          <w:noProof/>
        </w:rPr>
        <w:drawing>
          <wp:anchor distT="0" distB="0" distL="114300" distR="114300" simplePos="0" relativeHeight="251665408" behindDoc="0" locked="0" layoutInCell="1" allowOverlap="1" wp14:anchorId="313868D8" wp14:editId="65428C93">
            <wp:simplePos x="0" y="0"/>
            <wp:positionH relativeFrom="column">
              <wp:posOffset>3104515</wp:posOffset>
            </wp:positionH>
            <wp:positionV relativeFrom="paragraph">
              <wp:posOffset>-100965</wp:posOffset>
            </wp:positionV>
            <wp:extent cx="120777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19821_650044031830269_2518843560801706335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7770" cy="666750"/>
                    </a:xfrm>
                    <a:prstGeom prst="rect">
                      <a:avLst/>
                    </a:prstGeom>
                  </pic:spPr>
                </pic:pic>
              </a:graphicData>
            </a:graphic>
            <wp14:sizeRelH relativeFrom="page">
              <wp14:pctWidth>0</wp14:pctWidth>
            </wp14:sizeRelH>
            <wp14:sizeRelV relativeFrom="page">
              <wp14:pctHeight>0</wp14:pctHeight>
            </wp14:sizeRelV>
          </wp:anchor>
        </w:drawing>
      </w:r>
      <w:r>
        <w:rPr>
          <w:rFonts w:ascii="Sylfaen" w:hAnsi="Sylfaen"/>
          <w:noProof/>
        </w:rPr>
        <w:drawing>
          <wp:anchor distT="0" distB="0" distL="114300" distR="114300" simplePos="0" relativeHeight="251663360" behindDoc="0" locked="0" layoutInCell="1" allowOverlap="1" wp14:anchorId="6FDC2F32" wp14:editId="3835AD5B">
            <wp:simplePos x="0" y="0"/>
            <wp:positionH relativeFrom="column">
              <wp:posOffset>1581785</wp:posOffset>
            </wp:positionH>
            <wp:positionV relativeFrom="paragraph">
              <wp:posOffset>-101600</wp:posOffset>
            </wp:positionV>
            <wp:extent cx="1140460" cy="600075"/>
            <wp:effectExtent l="0" t="0" r="2540" b="9525"/>
            <wp:wrapNone/>
            <wp:docPr id="13" name="Picture 13" descr="T:\EWMI-PROLoG\Gen-management\LOGOS\GDI\gdi logo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WMI-PROLoG\Gen-management\LOGOS\GDI\gdi logo GE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33" t="7778" r="4018" b="10371"/>
                    <a:stretch/>
                  </pic:blipFill>
                  <pic:spPr bwMode="auto">
                    <a:xfrm>
                      <a:off x="0" y="0"/>
                      <a:ext cx="114046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395049" w14:textId="77777777" w:rsidR="009C29C5" w:rsidRPr="00EB19EE" w:rsidRDefault="009C29C5" w:rsidP="009C29C5">
      <w:pPr>
        <w:rPr>
          <w:rFonts w:ascii="Sylfaen" w:hAnsi="Sylfaen"/>
          <w:noProof/>
          <w:color w:val="000000" w:themeColor="text1"/>
        </w:rPr>
      </w:pPr>
    </w:p>
    <w:p w14:paraId="29C9DD5B" w14:textId="77777777" w:rsidR="009C29C5" w:rsidRPr="00EB19EE" w:rsidRDefault="009C29C5" w:rsidP="009C29C5">
      <w:pPr>
        <w:rPr>
          <w:color w:val="000000" w:themeColor="text1"/>
        </w:rPr>
      </w:pPr>
    </w:p>
    <w:p w14:paraId="403DC7EC" w14:textId="77777777" w:rsidR="009C29C5" w:rsidRPr="00EB19EE" w:rsidRDefault="009C29C5" w:rsidP="009C29C5">
      <w:pPr>
        <w:rPr>
          <w:color w:val="000000" w:themeColor="text1"/>
        </w:rPr>
      </w:pPr>
    </w:p>
    <w:p w14:paraId="1D2B76BD" w14:textId="77777777" w:rsidR="009C29C5" w:rsidRPr="00EB19EE" w:rsidRDefault="009C29C5" w:rsidP="009C29C5">
      <w:pPr>
        <w:rPr>
          <w:rFonts w:ascii="Sylfaen" w:hAnsi="Sylfaen"/>
          <w:color w:val="000000" w:themeColor="text1"/>
        </w:rPr>
      </w:pPr>
    </w:p>
    <w:p w14:paraId="2776E782" w14:textId="77777777" w:rsidR="009C29C5" w:rsidRDefault="009C29C5" w:rsidP="009C29C5">
      <w:pPr>
        <w:rPr>
          <w:rFonts w:ascii="Sylfaen" w:hAnsi="Sylfaen"/>
          <w:color w:val="000000" w:themeColor="text1"/>
        </w:rPr>
      </w:pPr>
      <w:bookmarkStart w:id="0" w:name="_GoBack"/>
      <w:bookmarkEnd w:id="0"/>
    </w:p>
    <w:p w14:paraId="61710C41" w14:textId="77777777" w:rsidR="009C29C5" w:rsidRDefault="009C29C5" w:rsidP="009C29C5">
      <w:pPr>
        <w:rPr>
          <w:rFonts w:ascii="Sylfaen" w:hAnsi="Sylfaen"/>
          <w:color w:val="000000" w:themeColor="text1"/>
        </w:rPr>
      </w:pPr>
    </w:p>
    <w:p w14:paraId="48F013F9" w14:textId="77777777" w:rsidR="009C29C5" w:rsidRDefault="009C29C5" w:rsidP="009C29C5">
      <w:pPr>
        <w:rPr>
          <w:rFonts w:ascii="Sylfaen" w:hAnsi="Sylfaen"/>
          <w:color w:val="000000" w:themeColor="text1"/>
        </w:rPr>
      </w:pPr>
    </w:p>
    <w:p w14:paraId="3D3B02AF" w14:textId="77777777" w:rsidR="009C29C5" w:rsidRDefault="009C29C5" w:rsidP="009C29C5">
      <w:pPr>
        <w:rPr>
          <w:rFonts w:ascii="Sylfaen" w:hAnsi="Sylfaen"/>
          <w:color w:val="000000" w:themeColor="text1"/>
        </w:rPr>
      </w:pPr>
    </w:p>
    <w:p w14:paraId="4985C2E3"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r w:rsidRPr="009C29C5">
        <w:rPr>
          <w:rFonts w:ascii="Sylfaen" w:hAnsi="Sylfaen" w:cs="Arial"/>
          <w:b/>
          <w:color w:val="000000" w:themeColor="text1"/>
          <w:sz w:val="28"/>
          <w:szCs w:val="28"/>
          <w:shd w:val="clear" w:color="auto" w:fill="FFFFFF"/>
        </w:rPr>
        <w:t>სისხლის სამართლის მართლმსაჯულება</w:t>
      </w:r>
    </w:p>
    <w:p w14:paraId="2B926AF6"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p>
    <w:p w14:paraId="2B1E39CF" w14:textId="7A3278EB"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r w:rsidRPr="009C29C5">
        <w:rPr>
          <w:rFonts w:ascii="Sylfaen" w:hAnsi="Sylfaen" w:cs="Arial"/>
          <w:b/>
          <w:color w:val="000000" w:themeColor="text1"/>
          <w:sz w:val="28"/>
          <w:szCs w:val="28"/>
          <w:shd w:val="clear" w:color="auto" w:fill="FFFFFF"/>
        </w:rPr>
        <w:t>სამართლიანი სასამართლოს უფლება</w:t>
      </w:r>
    </w:p>
    <w:p w14:paraId="419C76E4"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p>
    <w:p w14:paraId="2A89E79D"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r w:rsidRPr="009C29C5">
        <w:rPr>
          <w:rFonts w:ascii="Sylfaen" w:hAnsi="Sylfaen" w:cs="Arial"/>
          <w:b/>
          <w:color w:val="000000" w:themeColor="text1"/>
          <w:sz w:val="28"/>
          <w:szCs w:val="28"/>
          <w:shd w:val="clear" w:color="auto" w:fill="FFFFFF"/>
        </w:rPr>
        <w:t>პროკურატურა</w:t>
      </w:r>
    </w:p>
    <w:p w14:paraId="07874343"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p>
    <w:p w14:paraId="6B2C10EB" w14:textId="77777777"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r w:rsidRPr="009C29C5">
        <w:rPr>
          <w:rFonts w:ascii="Sylfaen" w:hAnsi="Sylfaen" w:cs="Arial"/>
          <w:b/>
          <w:color w:val="000000" w:themeColor="text1"/>
          <w:sz w:val="28"/>
          <w:szCs w:val="28"/>
          <w:shd w:val="clear" w:color="auto" w:fill="FFFFFF"/>
        </w:rPr>
        <w:t>ადამიანის</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უფლებების</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დაცვა</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სასჯელაღსრულების</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სისტემაში</w:t>
      </w:r>
    </w:p>
    <w:p w14:paraId="1491EE53" w14:textId="77777777" w:rsidR="009C29C5" w:rsidRPr="009C29C5" w:rsidRDefault="009C29C5" w:rsidP="009C29C5">
      <w:pPr>
        <w:tabs>
          <w:tab w:val="left" w:pos="3975"/>
        </w:tabs>
        <w:jc w:val="center"/>
        <w:rPr>
          <w:rFonts w:cs="Arial"/>
          <w:b/>
          <w:color w:val="000000" w:themeColor="text1"/>
          <w:sz w:val="28"/>
          <w:szCs w:val="28"/>
          <w:shd w:val="clear" w:color="auto" w:fill="FFFFFF"/>
        </w:rPr>
      </w:pPr>
    </w:p>
    <w:p w14:paraId="447EF4CA" w14:textId="7D55BFC3" w:rsidR="009C29C5" w:rsidRPr="009C29C5" w:rsidRDefault="009C29C5" w:rsidP="009C29C5">
      <w:pPr>
        <w:tabs>
          <w:tab w:val="left" w:pos="3975"/>
        </w:tabs>
        <w:jc w:val="center"/>
        <w:rPr>
          <w:rFonts w:ascii="Sylfaen" w:hAnsi="Sylfaen" w:cs="Arial"/>
          <w:b/>
          <w:color w:val="000000" w:themeColor="text1"/>
          <w:sz w:val="28"/>
          <w:szCs w:val="28"/>
          <w:shd w:val="clear" w:color="auto" w:fill="FFFFFF"/>
        </w:rPr>
      </w:pPr>
      <w:r w:rsidRPr="009C29C5">
        <w:rPr>
          <w:rFonts w:ascii="Sylfaen" w:hAnsi="Sylfaen" w:cs="Arial"/>
          <w:b/>
          <w:color w:val="000000" w:themeColor="text1"/>
          <w:sz w:val="28"/>
          <w:szCs w:val="28"/>
          <w:shd w:val="clear" w:color="auto" w:fill="FFFFFF"/>
        </w:rPr>
        <w:t>წამებასა</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და</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არასათანადო</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მოპყრობასთან</w:t>
      </w:r>
      <w:r w:rsidRPr="009C29C5">
        <w:rPr>
          <w:rFonts w:cs="Arial"/>
          <w:b/>
          <w:color w:val="000000" w:themeColor="text1"/>
          <w:sz w:val="28"/>
          <w:szCs w:val="28"/>
          <w:shd w:val="clear" w:color="auto" w:fill="FFFFFF"/>
        </w:rPr>
        <w:t xml:space="preserve"> </w:t>
      </w:r>
      <w:r w:rsidRPr="009C29C5">
        <w:rPr>
          <w:rFonts w:ascii="Sylfaen" w:hAnsi="Sylfaen" w:cs="Arial"/>
          <w:b/>
          <w:color w:val="000000" w:themeColor="text1"/>
          <w:sz w:val="28"/>
          <w:szCs w:val="28"/>
          <w:shd w:val="clear" w:color="auto" w:fill="FFFFFF"/>
        </w:rPr>
        <w:t>ბრძოლა</w:t>
      </w:r>
    </w:p>
    <w:p w14:paraId="5581D19B" w14:textId="77777777" w:rsidR="009C29C5" w:rsidRDefault="009C29C5" w:rsidP="009C29C5">
      <w:pPr>
        <w:tabs>
          <w:tab w:val="left" w:pos="3975"/>
        </w:tabs>
        <w:jc w:val="center"/>
        <w:rPr>
          <w:rFonts w:ascii="Sylfaen" w:hAnsi="Sylfaen"/>
          <w:color w:val="000000" w:themeColor="text1"/>
        </w:rPr>
      </w:pPr>
    </w:p>
    <w:p w14:paraId="70531A8C" w14:textId="77777777" w:rsidR="009C29C5" w:rsidRDefault="009C29C5" w:rsidP="009C29C5">
      <w:pPr>
        <w:tabs>
          <w:tab w:val="left" w:pos="3975"/>
        </w:tabs>
        <w:jc w:val="center"/>
        <w:rPr>
          <w:rFonts w:ascii="Sylfaen" w:hAnsi="Sylfaen"/>
          <w:color w:val="000000" w:themeColor="text1"/>
        </w:rPr>
      </w:pPr>
    </w:p>
    <w:p w14:paraId="62BAA032" w14:textId="77777777" w:rsidR="009C29C5" w:rsidRPr="00EB19EE" w:rsidRDefault="009C29C5" w:rsidP="009C29C5">
      <w:pPr>
        <w:tabs>
          <w:tab w:val="left" w:pos="3975"/>
        </w:tabs>
        <w:jc w:val="center"/>
        <w:rPr>
          <w:rFonts w:ascii="Sylfaen" w:hAnsi="Sylfaen"/>
          <w:color w:val="000000" w:themeColor="text1"/>
        </w:rPr>
      </w:pPr>
      <w:r w:rsidRPr="00EB19EE">
        <w:rPr>
          <w:rFonts w:ascii="Sylfaen" w:hAnsi="Sylfaen"/>
          <w:color w:val="000000" w:themeColor="text1"/>
        </w:rPr>
        <w:t>ადამიანის უფლებათა დაცვის სტრატეგიებისა და სამოქმედო გეგმების შესრულების მონიტორინგის პირველადი შედეგები</w:t>
      </w:r>
    </w:p>
    <w:p w14:paraId="2CA0869E" w14:textId="77777777" w:rsidR="009C29C5" w:rsidRPr="00EB19EE" w:rsidRDefault="009C29C5" w:rsidP="009C29C5">
      <w:pPr>
        <w:tabs>
          <w:tab w:val="left" w:pos="3975"/>
        </w:tabs>
        <w:jc w:val="center"/>
        <w:rPr>
          <w:rFonts w:ascii="Sylfaen" w:hAnsi="Sylfaen"/>
          <w:color w:val="000000" w:themeColor="text1"/>
        </w:rPr>
      </w:pPr>
      <w:r w:rsidRPr="00EB19EE">
        <w:rPr>
          <w:rFonts w:ascii="Sylfaen" w:hAnsi="Sylfaen"/>
          <w:color w:val="000000" w:themeColor="text1"/>
        </w:rPr>
        <w:t xml:space="preserve">(2016-2017 </w:t>
      </w:r>
      <w:proofErr w:type="spellStart"/>
      <w:r w:rsidRPr="00EB19EE">
        <w:rPr>
          <w:rFonts w:ascii="Sylfaen" w:hAnsi="Sylfaen"/>
          <w:color w:val="000000" w:themeColor="text1"/>
        </w:rPr>
        <w:t>წწ</w:t>
      </w:r>
      <w:proofErr w:type="spellEnd"/>
      <w:r w:rsidRPr="00EB19EE">
        <w:rPr>
          <w:rFonts w:ascii="Sylfaen" w:hAnsi="Sylfaen"/>
          <w:color w:val="000000" w:themeColor="text1"/>
        </w:rPr>
        <w:t>)</w:t>
      </w:r>
    </w:p>
    <w:p w14:paraId="255916D2" w14:textId="77777777" w:rsidR="009C29C5" w:rsidRPr="00EB19EE" w:rsidRDefault="009C29C5" w:rsidP="009C29C5">
      <w:pPr>
        <w:tabs>
          <w:tab w:val="left" w:pos="3975"/>
        </w:tabs>
        <w:rPr>
          <w:rFonts w:ascii="Sylfaen" w:hAnsi="Sylfaen"/>
          <w:color w:val="000000" w:themeColor="text1"/>
        </w:rPr>
      </w:pPr>
    </w:p>
    <w:p w14:paraId="65CD2B56" w14:textId="77777777" w:rsidR="009C29C5" w:rsidRPr="00EB19EE" w:rsidRDefault="009C29C5" w:rsidP="009C29C5">
      <w:pPr>
        <w:tabs>
          <w:tab w:val="left" w:pos="3975"/>
        </w:tabs>
        <w:jc w:val="center"/>
        <w:rPr>
          <w:rFonts w:ascii="Sylfaen" w:hAnsi="Sylfaen"/>
          <w:color w:val="000000" w:themeColor="text1"/>
        </w:rPr>
      </w:pPr>
    </w:p>
    <w:p w14:paraId="0B04732A" w14:textId="77777777" w:rsidR="009C29C5" w:rsidRPr="00EB19EE" w:rsidRDefault="009C29C5" w:rsidP="009C29C5">
      <w:pPr>
        <w:tabs>
          <w:tab w:val="left" w:pos="3975"/>
        </w:tabs>
        <w:rPr>
          <w:rFonts w:ascii="Sylfaen" w:hAnsi="Sylfaen"/>
          <w:noProof/>
          <w:color w:val="000000" w:themeColor="text1"/>
        </w:rPr>
      </w:pPr>
    </w:p>
    <w:p w14:paraId="5CD1EB38" w14:textId="77777777" w:rsidR="009C29C5" w:rsidRDefault="009C29C5" w:rsidP="004B4DDE">
      <w:pPr>
        <w:tabs>
          <w:tab w:val="left" w:pos="3975"/>
        </w:tabs>
        <w:rPr>
          <w:rFonts w:ascii="Sylfaen" w:hAnsi="Sylfaen"/>
          <w:noProof/>
          <w:color w:val="000000" w:themeColor="text1"/>
        </w:rPr>
      </w:pPr>
    </w:p>
    <w:p w14:paraId="7C399DA1" w14:textId="77777777" w:rsidR="009C29C5" w:rsidRPr="00EB19EE" w:rsidRDefault="009C29C5" w:rsidP="009C29C5">
      <w:pPr>
        <w:tabs>
          <w:tab w:val="left" w:pos="3975"/>
        </w:tabs>
        <w:jc w:val="center"/>
        <w:rPr>
          <w:rFonts w:ascii="Sylfaen" w:hAnsi="Sylfaen"/>
          <w:noProof/>
          <w:color w:val="000000" w:themeColor="text1"/>
        </w:rPr>
      </w:pPr>
    </w:p>
    <w:p w14:paraId="4E52EE76" w14:textId="77777777" w:rsidR="009C29C5" w:rsidRPr="00EB19EE" w:rsidRDefault="009C29C5" w:rsidP="009C29C5">
      <w:pPr>
        <w:tabs>
          <w:tab w:val="left" w:pos="3975"/>
        </w:tabs>
        <w:rPr>
          <w:rFonts w:ascii="Sylfaen" w:hAnsi="Sylfaen"/>
          <w:color w:val="000000" w:themeColor="text1"/>
        </w:rPr>
      </w:pPr>
    </w:p>
    <w:p w14:paraId="5E930C7E" w14:textId="77777777" w:rsidR="009C29C5" w:rsidRPr="00EB19EE" w:rsidRDefault="009C29C5" w:rsidP="009C29C5">
      <w:pPr>
        <w:tabs>
          <w:tab w:val="left" w:pos="3975"/>
        </w:tabs>
        <w:jc w:val="both"/>
        <w:rPr>
          <w:rFonts w:ascii="Sylfaen" w:hAnsi="Sylfaen" w:cs="Arial"/>
          <w:color w:val="000000" w:themeColor="text1"/>
          <w:sz w:val="20"/>
          <w:szCs w:val="20"/>
          <w:shd w:val="clear" w:color="auto" w:fill="FFFFFF"/>
        </w:rPr>
      </w:pPr>
      <w:r w:rsidRPr="00EB19EE">
        <w:rPr>
          <w:rFonts w:ascii="Sylfaen" w:hAnsi="Sylfaen" w:cs="Sylfaen"/>
          <w:color w:val="000000" w:themeColor="text1"/>
          <w:sz w:val="20"/>
          <w:szCs w:val="20"/>
          <w:shd w:val="clear" w:color="auto" w:fill="FFFFFF"/>
        </w:rPr>
        <w:t>ანგარიშის მომზადება შესაძლებელი გახდა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ამერიკელი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ხალხის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გულუხვი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დახმარებით</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(USAID) </w:t>
      </w:r>
      <w:r w:rsidRPr="00EB19EE">
        <w:rPr>
          <w:rFonts w:ascii="Sylfaen" w:hAnsi="Sylfaen" w:cs="Sylfaen"/>
          <w:color w:val="000000" w:themeColor="text1"/>
          <w:sz w:val="20"/>
          <w:szCs w:val="20"/>
          <w:shd w:val="clear" w:color="auto" w:fill="FFFFFF"/>
        </w:rPr>
        <w:t>მეშვეობით</w:t>
      </w:r>
      <w:r w:rsidRPr="00EB19EE">
        <w:rPr>
          <w:rFonts w:ascii="Sylfaen" w:hAnsi="Sylfaen" w:cs="Arial"/>
          <w:color w:val="000000" w:themeColor="text1"/>
          <w:sz w:val="20"/>
          <w:szCs w:val="20"/>
          <w:shd w:val="clear" w:color="auto" w:fill="FFFFFF"/>
        </w:rPr>
        <w:t xml:space="preserve">.  ანგარიში მომზადდა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ინსტიტუტის</w:t>
      </w:r>
      <w:r w:rsidRPr="00EB19EE">
        <w:rPr>
          <w:rFonts w:ascii="Sylfaen" w:hAnsi="Sylfaen" w:cs="Arial"/>
          <w:color w:val="000000" w:themeColor="text1"/>
          <w:sz w:val="20"/>
          <w:szCs w:val="20"/>
          <w:shd w:val="clear" w:color="auto" w:fill="FFFFFF"/>
        </w:rPr>
        <w:t xml:space="preserve"> (EWMI) </w:t>
      </w:r>
      <w:r w:rsidRPr="00EB19EE">
        <w:rPr>
          <w:rFonts w:ascii="Sylfaen" w:hAnsi="Sylfaen" w:cs="Sylfaen"/>
          <w:color w:val="000000" w:themeColor="text1"/>
          <w:sz w:val="20"/>
          <w:szCs w:val="20"/>
          <w:shd w:val="clear" w:color="auto" w:fill="FFFFFF"/>
        </w:rPr>
        <w:t>პროგრამის</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კანონის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უზენაესობის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მხარდაჭერა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საქართველოში</w:t>
      </w:r>
      <w:r w:rsidRPr="00EB19EE">
        <w:rPr>
          <w:rFonts w:ascii="Sylfaen" w:hAnsi="Sylfaen" w:cs="Arial"/>
          <w:color w:val="000000" w:themeColor="text1"/>
          <w:sz w:val="20"/>
          <w:szCs w:val="20"/>
          <w:shd w:val="clear" w:color="auto" w:fill="FFFFFF"/>
        </w:rPr>
        <w:t>“ (</w:t>
      </w:r>
      <w:proofErr w:type="spellStart"/>
      <w:r w:rsidRPr="00EB19EE">
        <w:rPr>
          <w:rFonts w:ascii="Sylfaen" w:hAnsi="Sylfaen" w:cs="Arial"/>
          <w:color w:val="000000" w:themeColor="text1"/>
          <w:sz w:val="20"/>
          <w:szCs w:val="20"/>
          <w:shd w:val="clear" w:color="auto" w:fill="FFFFFF"/>
        </w:rPr>
        <w:t>PROLoG</w:t>
      </w:r>
      <w:proofErr w:type="spellEnd"/>
      <w:r w:rsidRPr="00EB19EE">
        <w:rPr>
          <w:rFonts w:ascii="Sylfaen" w:hAnsi="Sylfaen" w:cs="Arial"/>
          <w:color w:val="000000" w:themeColor="text1"/>
          <w:sz w:val="20"/>
          <w:szCs w:val="20"/>
          <w:shd w:val="clear" w:color="auto" w:fill="FFFFFF"/>
        </w:rPr>
        <w:t xml:space="preserve">) </w:t>
      </w:r>
      <w:r>
        <w:rPr>
          <w:rFonts w:ascii="Sylfaen" w:hAnsi="Sylfaen" w:cs="Arial"/>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ფონდ</w:t>
      </w:r>
      <w:r>
        <w:rPr>
          <w:rFonts w:ascii="Sylfaen" w:hAnsi="Sylfaen" w:cs="Arial"/>
          <w:color w:val="000000" w:themeColor="text1"/>
          <w:sz w:val="20"/>
          <w:szCs w:val="20"/>
          <w:shd w:val="clear" w:color="auto" w:fill="FFFFFF"/>
        </w:rPr>
        <w:t>ი</w:t>
      </w:r>
      <w:r w:rsidRPr="00EB19EE">
        <w:rPr>
          <w:rFonts w:ascii="Sylfaen" w:hAnsi="Sylfaen" w:cs="Arial"/>
          <w:color w:val="000000" w:themeColor="text1"/>
          <w:sz w:val="20"/>
          <w:szCs w:val="20"/>
          <w:shd w:val="clear" w:color="auto" w:fill="FFFFFF"/>
        </w:rPr>
        <w:t xml:space="preserve"> „ღია საზოგადოება-საქართველო</w:t>
      </w:r>
      <w:r>
        <w:rPr>
          <w:rFonts w:ascii="Sylfaen" w:hAnsi="Sylfaen" w:cs="Arial"/>
          <w:color w:val="000000" w:themeColor="text1"/>
          <w:sz w:val="20"/>
          <w:szCs w:val="20"/>
          <w:shd w:val="clear" w:color="auto" w:fill="FFFFFF"/>
        </w:rPr>
        <w:t>ს</w:t>
      </w:r>
      <w:r w:rsidRPr="00EB19EE">
        <w:rPr>
          <w:rFonts w:ascii="Sylfaen" w:hAnsi="Sylfaen" w:cs="Arial"/>
          <w:color w:val="000000" w:themeColor="text1"/>
          <w:sz w:val="20"/>
          <w:szCs w:val="20"/>
          <w:shd w:val="clear" w:color="auto" w:fill="FFFFFF"/>
        </w:rPr>
        <w:t>“ (OSGF)</w:t>
      </w:r>
      <w:r>
        <w:rPr>
          <w:rFonts w:ascii="Sylfaen" w:hAnsi="Sylfaen" w:cs="Arial"/>
          <w:color w:val="000000" w:themeColor="text1"/>
          <w:sz w:val="20"/>
          <w:szCs w:val="20"/>
          <w:shd w:val="clear" w:color="auto" w:fill="FFFFFF"/>
        </w:rPr>
        <w:t xml:space="preserve"> ერთობლივი საგრანტო პროექტის</w:t>
      </w:r>
      <w:r w:rsidRPr="00EB19EE">
        <w:rPr>
          <w:rFonts w:ascii="Sylfaen" w:hAnsi="Sylfaen" w:cs="Arial"/>
          <w:color w:val="000000" w:themeColor="text1"/>
          <w:sz w:val="20"/>
          <w:szCs w:val="20"/>
          <w:shd w:val="clear" w:color="auto" w:fill="FFFFFF"/>
        </w:rPr>
        <w:t xml:space="preserve"> </w:t>
      </w:r>
      <w:r>
        <w:rPr>
          <w:rFonts w:ascii="Sylfaen" w:hAnsi="Sylfaen" w:cs="Sylfaen"/>
          <w:color w:val="000000" w:themeColor="text1"/>
          <w:sz w:val="20"/>
          <w:szCs w:val="20"/>
          <w:shd w:val="clear" w:color="auto" w:fill="FFFFFF"/>
        </w:rPr>
        <w:t>ფარგლებში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ანგარიშის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შინაარსზე</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პასუხისმგებელი არიან ავტორი ორგანიზაციები. იგი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წარმოადგენს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მთავრობის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ოფიციალურ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მოსაზრებას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ასახავს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 xml:space="preserve">ინსტიტუტის, ან </w:t>
      </w:r>
      <w:r w:rsidRPr="00EB19EE">
        <w:rPr>
          <w:rFonts w:ascii="Sylfaen" w:hAnsi="Sylfaen" w:cs="Arial"/>
          <w:color w:val="000000" w:themeColor="text1"/>
          <w:sz w:val="20"/>
          <w:szCs w:val="20"/>
          <w:shd w:val="clear" w:color="auto" w:fill="FFFFFF"/>
        </w:rPr>
        <w:t xml:space="preserve">ფონდი „ღია საზოგადოება-საქართველოს“ </w:t>
      </w:r>
      <w:r w:rsidRPr="00EB19EE">
        <w:rPr>
          <w:rFonts w:ascii="Sylfaen" w:hAnsi="Sylfaen" w:cs="Sylfaen"/>
          <w:color w:val="000000" w:themeColor="text1"/>
          <w:sz w:val="20"/>
          <w:szCs w:val="20"/>
          <w:shd w:val="clear" w:color="auto" w:fill="FFFFFF"/>
        </w:rPr>
        <w:t>შეხედულებებს</w:t>
      </w:r>
      <w:r w:rsidRPr="00EB19EE">
        <w:rPr>
          <w:rFonts w:ascii="Sylfaen" w:hAnsi="Sylfaen" w:cs="Arial"/>
          <w:color w:val="000000" w:themeColor="text1"/>
          <w:sz w:val="20"/>
          <w:szCs w:val="20"/>
          <w:shd w:val="clear" w:color="auto" w:fill="FFFFFF"/>
        </w:rPr>
        <w:t>.</w:t>
      </w:r>
    </w:p>
    <w:p w14:paraId="356EE598" w14:textId="77777777" w:rsidR="004B4DDE" w:rsidRDefault="004B4DDE" w:rsidP="009C29C5">
      <w:pPr>
        <w:tabs>
          <w:tab w:val="left" w:pos="3975"/>
        </w:tabs>
        <w:jc w:val="both"/>
        <w:rPr>
          <w:rFonts w:ascii="Sylfaen" w:hAnsi="Sylfaen" w:cs="Arial"/>
          <w:color w:val="000000" w:themeColor="text1"/>
          <w:sz w:val="20"/>
          <w:szCs w:val="20"/>
          <w:shd w:val="clear" w:color="auto" w:fill="FFFFFF"/>
        </w:rPr>
      </w:pPr>
    </w:p>
    <w:p w14:paraId="7A6AC8EA" w14:textId="6949FAAC" w:rsidR="004B4DDE" w:rsidRDefault="004B4DDE" w:rsidP="009C29C5">
      <w:pPr>
        <w:tabs>
          <w:tab w:val="left" w:pos="3975"/>
        </w:tabs>
        <w:jc w:val="both"/>
        <w:rPr>
          <w:rFonts w:ascii="Sylfaen" w:hAnsi="Sylfaen" w:cs="Arial"/>
          <w:color w:val="000000" w:themeColor="text1"/>
          <w:sz w:val="20"/>
          <w:szCs w:val="20"/>
          <w:shd w:val="clear" w:color="auto" w:fill="FFFFFF"/>
        </w:rPr>
      </w:pPr>
      <w:r w:rsidRPr="00EB19EE">
        <w:rPr>
          <w:rFonts w:ascii="Sylfaen" w:hAnsi="Sylfaen"/>
          <w:noProof/>
          <w:color w:val="000000" w:themeColor="text1"/>
          <w:lang w:val="en-US"/>
        </w:rPr>
        <w:drawing>
          <wp:anchor distT="0" distB="0" distL="114300" distR="114300" simplePos="0" relativeHeight="251660288" behindDoc="0" locked="0" layoutInCell="1" allowOverlap="1" wp14:anchorId="435D372E" wp14:editId="56229517">
            <wp:simplePos x="0" y="0"/>
            <wp:positionH relativeFrom="column">
              <wp:posOffset>3978275</wp:posOffset>
            </wp:positionH>
            <wp:positionV relativeFrom="paragraph">
              <wp:posOffset>137795</wp:posOffset>
            </wp:positionV>
            <wp:extent cx="1421765" cy="514350"/>
            <wp:effectExtent l="0" t="0" r="6985" b="0"/>
            <wp:wrapNone/>
            <wp:docPr id="2" name="Picture 2" descr="T:\EWMI-PROLoG\Gen-management\LOGOS\OS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OSG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7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9EE">
        <w:rPr>
          <w:noProof/>
          <w:color w:val="000000" w:themeColor="text1"/>
          <w:lang w:val="en-US"/>
        </w:rPr>
        <w:drawing>
          <wp:anchor distT="0" distB="0" distL="114300" distR="114300" simplePos="0" relativeHeight="251661312" behindDoc="0" locked="0" layoutInCell="1" allowOverlap="1" wp14:anchorId="7C04C55A" wp14:editId="2DB417A4">
            <wp:simplePos x="0" y="0"/>
            <wp:positionH relativeFrom="column">
              <wp:posOffset>36195</wp:posOffset>
            </wp:positionH>
            <wp:positionV relativeFrom="paragraph">
              <wp:posOffset>99695</wp:posOffset>
            </wp:positionV>
            <wp:extent cx="1802765" cy="552450"/>
            <wp:effectExtent l="0" t="0" r="6985" b="0"/>
            <wp:wrapNone/>
            <wp:docPr id="1" name="Picture 1" descr="T:\EWMI-PROLoG\Gen-management\LOGOS\USAID\Georgian_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USAID\Georgian_Horizontal_RG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975" t="16129" r="10577" b="21775"/>
                    <a:stretch/>
                  </pic:blipFill>
                  <pic:spPr bwMode="auto">
                    <a:xfrm>
                      <a:off x="0" y="0"/>
                      <a:ext cx="180276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AC1E6" w14:textId="16B5CD9B" w:rsidR="004B4DDE" w:rsidRDefault="004B4DDE" w:rsidP="009C29C5">
      <w:pPr>
        <w:tabs>
          <w:tab w:val="left" w:pos="3975"/>
        </w:tabs>
        <w:jc w:val="both"/>
        <w:rPr>
          <w:rFonts w:ascii="Sylfaen" w:hAnsi="Sylfaen" w:cs="Arial"/>
          <w:color w:val="000000" w:themeColor="text1"/>
          <w:sz w:val="20"/>
          <w:szCs w:val="20"/>
          <w:shd w:val="clear" w:color="auto" w:fill="FFFFFF"/>
        </w:rPr>
      </w:pPr>
      <w:r w:rsidRPr="00EB19EE">
        <w:rPr>
          <w:noProof/>
          <w:color w:val="000000" w:themeColor="text1"/>
          <w:lang w:val="en-US"/>
        </w:rPr>
        <w:drawing>
          <wp:anchor distT="0" distB="0" distL="114300" distR="114300" simplePos="0" relativeHeight="251659264" behindDoc="0" locked="0" layoutInCell="1" allowOverlap="1" wp14:anchorId="1DE88C6C" wp14:editId="579D7685">
            <wp:simplePos x="0" y="0"/>
            <wp:positionH relativeFrom="column">
              <wp:posOffset>2490470</wp:posOffset>
            </wp:positionH>
            <wp:positionV relativeFrom="paragraph">
              <wp:posOffset>54610</wp:posOffset>
            </wp:positionV>
            <wp:extent cx="1016000" cy="495300"/>
            <wp:effectExtent l="0" t="0" r="0" b="0"/>
            <wp:wrapNone/>
            <wp:docPr id="4" name="Picture 4" descr="T:\EWMI-PROLoG\Gen-management\LOGOS\EWMI-PROLoG Logo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WMI-PROLoG\Gen-management\LOGOS\EWMI-PROLoG Logo Geo.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352" t="13235" r="6198" b="11765"/>
                    <a:stretch/>
                  </pic:blipFill>
                  <pic:spPr bwMode="auto">
                    <a:xfrm>
                      <a:off x="0" y="0"/>
                      <a:ext cx="10160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531FA1" w14:textId="44ED93C0" w:rsidR="009C29C5" w:rsidRPr="00EB19EE" w:rsidRDefault="009C29C5" w:rsidP="009C29C5">
      <w:pPr>
        <w:tabs>
          <w:tab w:val="left" w:pos="3975"/>
        </w:tabs>
        <w:jc w:val="both"/>
        <w:rPr>
          <w:rFonts w:ascii="Sylfaen" w:hAnsi="Sylfaen" w:cs="Arial"/>
          <w:color w:val="000000" w:themeColor="text1"/>
          <w:sz w:val="20"/>
          <w:szCs w:val="20"/>
          <w:shd w:val="clear" w:color="auto" w:fill="FFFFFF"/>
        </w:rPr>
      </w:pPr>
    </w:p>
    <w:p w14:paraId="71F145DE" w14:textId="7BC6DA68" w:rsidR="009C29C5" w:rsidRPr="00EB19EE" w:rsidRDefault="009C29C5" w:rsidP="009C29C5">
      <w:pPr>
        <w:tabs>
          <w:tab w:val="left" w:pos="3975"/>
        </w:tabs>
        <w:jc w:val="both"/>
        <w:rPr>
          <w:rFonts w:ascii="Sylfaen" w:hAnsi="Sylfaen" w:cs="Arial"/>
          <w:color w:val="000000" w:themeColor="text1"/>
          <w:sz w:val="20"/>
          <w:szCs w:val="20"/>
          <w:shd w:val="clear" w:color="auto" w:fill="FFFFFF"/>
        </w:rPr>
      </w:pPr>
    </w:p>
    <w:p w14:paraId="50124272" w14:textId="77777777" w:rsidR="009C29C5" w:rsidRPr="00EB19EE" w:rsidRDefault="009C29C5" w:rsidP="009C29C5">
      <w:pPr>
        <w:tabs>
          <w:tab w:val="left" w:pos="3975"/>
        </w:tabs>
        <w:jc w:val="both"/>
        <w:rPr>
          <w:rFonts w:ascii="Sylfaen" w:hAnsi="Sylfaen" w:cs="Arial"/>
          <w:color w:val="000000" w:themeColor="text1"/>
          <w:shd w:val="clear" w:color="auto" w:fill="FFFFFF"/>
        </w:rPr>
      </w:pPr>
      <w:r w:rsidRPr="00EB19EE">
        <w:rPr>
          <w:rFonts w:ascii="Sylfaen" w:hAnsi="Sylfaen" w:cs="Arial"/>
          <w:color w:val="000000" w:themeColor="text1"/>
          <w:shd w:val="clear" w:color="auto" w:fill="FFFFFF"/>
        </w:rPr>
        <w:lastRenderedPageBreak/>
        <w:t xml:space="preserve">წინამდებარე დოკუმენტში მიმოხილულია ადამიანის უფლებათა დაცვის 2016-2017 </w:t>
      </w:r>
      <w:proofErr w:type="spellStart"/>
      <w:r w:rsidRPr="00EB19EE">
        <w:rPr>
          <w:rFonts w:ascii="Sylfaen" w:hAnsi="Sylfaen" w:cs="Arial"/>
          <w:color w:val="000000" w:themeColor="text1"/>
          <w:shd w:val="clear" w:color="auto" w:fill="FFFFFF"/>
        </w:rPr>
        <w:t>წწ</w:t>
      </w:r>
      <w:proofErr w:type="spellEnd"/>
      <w:r w:rsidRPr="00EB19EE">
        <w:rPr>
          <w:rFonts w:ascii="Sylfaen" w:hAnsi="Sylfaen" w:cs="Arial"/>
          <w:color w:val="000000" w:themeColor="text1"/>
          <w:shd w:val="clear" w:color="auto" w:fill="FFFFFF"/>
        </w:rPr>
        <w:t xml:space="preserve">. სამთავრობო სამოქმედო გეგმის შესრულების მონიტორინგის პირველადი შედეგები, რომლებიც ეხება გამოხატვის და შეკრების თავისუფლებას, რელიგიური უმცირესობების და </w:t>
      </w:r>
      <w:proofErr w:type="spellStart"/>
      <w:r w:rsidRPr="00EB19EE">
        <w:rPr>
          <w:rFonts w:ascii="Sylfaen" w:hAnsi="Sylfaen" w:cs="Arial"/>
          <w:color w:val="000000" w:themeColor="text1"/>
          <w:shd w:val="clear" w:color="auto" w:fill="FFFFFF"/>
        </w:rPr>
        <w:t>ლგბტი</w:t>
      </w:r>
      <w:proofErr w:type="spellEnd"/>
      <w:r w:rsidRPr="00EB19EE">
        <w:rPr>
          <w:rFonts w:ascii="Sylfaen" w:hAnsi="Sylfaen" w:cs="Arial"/>
          <w:color w:val="000000" w:themeColor="text1"/>
          <w:shd w:val="clear" w:color="auto" w:fill="FFFFFF"/>
        </w:rPr>
        <w:t xml:space="preserve"> პირების უფლებების დაცვას. ეს ანგარიში წარმოადგენს ერთიანი კვლევის ნაწილს, რომელიც ხორციელდება რამდენიმე ორგანიზაციის მიერ და რომლის მიზანია ადამიანის უფლებათა დაცვის სტრატეგიებისა და სამოქმედო გეგმების მონიტორინგი.  ერთიანი ანგარიში ასევე მოიცავს ისეთი საკითხების მონიტორინგს როგორიცაა სისხლის სამართლის მართლმსაჯულება, სამართლიანი სასამართლოს უფლება, პროკურატურა, ადამიანის უფლებათა დაცვის სასჯელაღსრულების სისტემა, და წამებასა და არასათანადო მოპყრობასთან ბრძოლა;  ბავშვთა უფლებების დაცვა, გენდერული თანასწორობა და ქალთა უფლებები, შეზღუდული შესაძლებლობების მქონე პირთა უფლებები.</w:t>
      </w:r>
    </w:p>
    <w:p w14:paraId="678BDF5C" w14:textId="77777777" w:rsidR="009C29C5" w:rsidRPr="00EB19EE" w:rsidRDefault="009C29C5" w:rsidP="009C29C5">
      <w:pPr>
        <w:tabs>
          <w:tab w:val="left" w:pos="3975"/>
        </w:tabs>
        <w:jc w:val="both"/>
        <w:rPr>
          <w:rFonts w:ascii="Sylfaen" w:hAnsi="Sylfaen" w:cs="Arial"/>
          <w:color w:val="000000" w:themeColor="text1"/>
          <w:shd w:val="clear" w:color="auto" w:fill="FFFFFF"/>
        </w:rPr>
      </w:pPr>
      <w:r w:rsidRPr="00EB19EE">
        <w:rPr>
          <w:rFonts w:ascii="Sylfaen" w:hAnsi="Sylfaen" w:cs="Arial"/>
          <w:color w:val="000000" w:themeColor="text1"/>
          <w:shd w:val="clear" w:color="auto" w:fill="FFFFFF"/>
        </w:rPr>
        <w:t>ადამიანის უფლებათა დაცვის სტრატეგიებისა და სამოქმედო გეგმის მონიტორინგი მხარდაჭერილია USAID-ის მიერ დაფინანსებული აღმოსავლეთ-დასავლეთის მართვის ინსტიტუტის (EWMI) პროგრამა "კანონის უზენაესობა საქართველოში" (</w:t>
      </w:r>
      <w:proofErr w:type="spellStart"/>
      <w:r w:rsidRPr="00EB19EE">
        <w:rPr>
          <w:rFonts w:ascii="Sylfaen" w:hAnsi="Sylfaen" w:cs="Arial"/>
          <w:color w:val="000000" w:themeColor="text1"/>
          <w:shd w:val="clear" w:color="auto" w:fill="FFFFFF"/>
        </w:rPr>
        <w:t>PROLoG</w:t>
      </w:r>
      <w:proofErr w:type="spellEnd"/>
      <w:r w:rsidRPr="00EB19EE">
        <w:rPr>
          <w:rFonts w:ascii="Sylfaen" w:hAnsi="Sylfaen" w:cs="Arial"/>
          <w:color w:val="000000" w:themeColor="text1"/>
          <w:shd w:val="clear" w:color="auto" w:fill="FFFFFF"/>
        </w:rPr>
        <w:t>) და ფონდი „ღია საზოგადოება-საქართველოს“ (OSGF) მიერ.  პროექტის ფარგლებში ასევე შემუშავდა მონიტორინგის ერთიანი მეთოდოლოგია, მომავალში მსგავსი სამოქმედო გეგმების მონიტორინგისთვის.</w:t>
      </w:r>
    </w:p>
    <w:p w14:paraId="496124F8" w14:textId="77777777" w:rsidR="009C29C5" w:rsidRDefault="009C29C5">
      <w:pPr>
        <w:spacing w:before="120" w:after="120"/>
        <w:jc w:val="center"/>
        <w:rPr>
          <w:rFonts w:ascii="Sylfaen" w:eastAsia="Arial Unicode MS" w:hAnsi="Sylfaen" w:cs="Arial Unicode MS"/>
          <w:b/>
          <w:color w:val="4F81BD"/>
          <w:sz w:val="28"/>
          <w:szCs w:val="28"/>
        </w:rPr>
      </w:pPr>
    </w:p>
    <w:p w14:paraId="2ED4251F" w14:textId="77777777" w:rsidR="009C29C5" w:rsidRPr="009C29C5" w:rsidRDefault="009C29C5" w:rsidP="009C29C5">
      <w:pPr>
        <w:tabs>
          <w:tab w:val="left" w:pos="3975"/>
        </w:tabs>
        <w:jc w:val="both"/>
        <w:rPr>
          <w:rFonts w:ascii="Sylfaen" w:hAnsi="Sylfaen" w:cs="Arial"/>
          <w:color w:val="000000" w:themeColor="text1"/>
          <w:shd w:val="clear" w:color="auto" w:fill="FFFFFF"/>
        </w:rPr>
      </w:pPr>
    </w:p>
    <w:p w14:paraId="1BA0E6BD" w14:textId="136AA9C6" w:rsidR="009C29C5" w:rsidRPr="009C29C5" w:rsidRDefault="009C29C5" w:rsidP="009C29C5">
      <w:pPr>
        <w:tabs>
          <w:tab w:val="left" w:pos="3975"/>
        </w:tabs>
        <w:jc w:val="both"/>
        <w:rPr>
          <w:rFonts w:ascii="Sylfaen" w:hAnsi="Sylfaen" w:cs="Arial"/>
          <w:b/>
          <w:color w:val="000000" w:themeColor="text1"/>
          <w:shd w:val="clear" w:color="auto" w:fill="FFFFFF"/>
        </w:rPr>
      </w:pPr>
      <w:r w:rsidRPr="009C29C5">
        <w:rPr>
          <w:rFonts w:ascii="Sylfaen" w:hAnsi="Sylfaen" w:cs="Arial"/>
          <w:b/>
          <w:color w:val="000000" w:themeColor="text1"/>
          <w:shd w:val="clear" w:color="auto" w:fill="FFFFFF"/>
        </w:rPr>
        <w:t>ავტორები:</w:t>
      </w:r>
    </w:p>
    <w:p w14:paraId="1654356C" w14:textId="77777777" w:rsidR="009C29C5" w:rsidRDefault="009C29C5" w:rsidP="009C29C5">
      <w:pPr>
        <w:tabs>
          <w:tab w:val="left" w:pos="3975"/>
        </w:tabs>
        <w:jc w:val="both"/>
        <w:rPr>
          <w:rFonts w:ascii="Sylfaen" w:hAnsi="Sylfaen" w:cs="Arial"/>
          <w:color w:val="000000" w:themeColor="text1"/>
          <w:shd w:val="clear" w:color="auto" w:fill="FFFFFF"/>
        </w:rPr>
      </w:pPr>
    </w:p>
    <w:p w14:paraId="379225E3" w14:textId="4F01D3D2" w:rsidR="009C29C5" w:rsidRDefault="009C29C5" w:rsidP="009C29C5">
      <w:pPr>
        <w:tabs>
          <w:tab w:val="left" w:pos="3975"/>
        </w:tabs>
        <w:jc w:val="both"/>
        <w:rPr>
          <w:rFonts w:ascii="Sylfaen" w:hAnsi="Sylfaen" w:cs="Arial"/>
          <w:color w:val="000000" w:themeColor="text1"/>
          <w:shd w:val="clear" w:color="auto" w:fill="FFFFFF"/>
        </w:rPr>
      </w:pPr>
      <w:r>
        <w:rPr>
          <w:rFonts w:ascii="Sylfaen" w:hAnsi="Sylfaen" w:cs="Arial"/>
          <w:color w:val="000000" w:themeColor="text1"/>
          <w:shd w:val="clear" w:color="auto" w:fill="FFFFFF"/>
        </w:rPr>
        <w:t xml:space="preserve">სისხლის სამართლის მართლმსაჯულება - </w:t>
      </w:r>
      <w:r w:rsidRPr="009C29C5">
        <w:rPr>
          <w:rFonts w:ascii="Sylfaen" w:hAnsi="Sylfaen" w:cs="Arial"/>
          <w:color w:val="000000" w:themeColor="text1"/>
          <w:shd w:val="clear" w:color="auto" w:fill="FFFFFF"/>
        </w:rPr>
        <w:t>საქართველოს დემოკრატიული ინიციატივა (GDI)</w:t>
      </w:r>
    </w:p>
    <w:p w14:paraId="0B569812" w14:textId="77777777" w:rsidR="009C29C5" w:rsidRDefault="009C29C5" w:rsidP="009C29C5">
      <w:pPr>
        <w:tabs>
          <w:tab w:val="left" w:pos="3975"/>
        </w:tabs>
        <w:jc w:val="both"/>
        <w:rPr>
          <w:rFonts w:ascii="Sylfaen" w:hAnsi="Sylfaen" w:cs="Arial"/>
          <w:color w:val="000000" w:themeColor="text1"/>
          <w:shd w:val="clear" w:color="auto" w:fill="FFFFFF"/>
        </w:rPr>
      </w:pPr>
    </w:p>
    <w:p w14:paraId="141497E0" w14:textId="7EE56EDD" w:rsidR="009C29C5" w:rsidRDefault="009C29C5" w:rsidP="009C29C5">
      <w:pPr>
        <w:tabs>
          <w:tab w:val="left" w:pos="3975"/>
        </w:tabs>
        <w:jc w:val="both"/>
        <w:rPr>
          <w:rFonts w:ascii="Sylfaen" w:hAnsi="Sylfaen" w:cs="Arial"/>
          <w:color w:val="000000" w:themeColor="text1"/>
          <w:shd w:val="clear" w:color="auto" w:fill="FFFFFF"/>
        </w:rPr>
      </w:pPr>
      <w:r w:rsidRPr="009C29C5">
        <w:rPr>
          <w:rFonts w:ascii="Sylfaen" w:hAnsi="Sylfaen" w:cs="Arial"/>
          <w:color w:val="000000" w:themeColor="text1"/>
          <w:shd w:val="clear" w:color="auto" w:fill="FFFFFF"/>
        </w:rPr>
        <w:t>სამართლიანი სასამართლოს უფლება</w:t>
      </w:r>
      <w:r>
        <w:rPr>
          <w:rFonts w:ascii="Sylfaen" w:hAnsi="Sylfaen" w:cs="Arial"/>
          <w:color w:val="000000" w:themeColor="text1"/>
          <w:shd w:val="clear" w:color="auto" w:fill="FFFFFF"/>
        </w:rPr>
        <w:t xml:space="preserve"> - </w:t>
      </w:r>
      <w:r w:rsidRPr="009C29C5">
        <w:rPr>
          <w:rFonts w:ascii="Sylfaen" w:hAnsi="Sylfaen" w:cs="Arial"/>
          <w:color w:val="000000" w:themeColor="text1"/>
          <w:shd w:val="clear" w:color="auto" w:fill="FFFFFF"/>
        </w:rPr>
        <w:t>საქართველოს დემოკრატიული ინიციატივა (GDI)</w:t>
      </w:r>
    </w:p>
    <w:p w14:paraId="42DB2100" w14:textId="77777777" w:rsidR="009C29C5" w:rsidRDefault="009C29C5" w:rsidP="009C29C5">
      <w:pPr>
        <w:tabs>
          <w:tab w:val="left" w:pos="3975"/>
        </w:tabs>
        <w:jc w:val="both"/>
        <w:rPr>
          <w:rFonts w:ascii="Sylfaen" w:hAnsi="Sylfaen" w:cs="Arial"/>
          <w:color w:val="000000" w:themeColor="text1"/>
          <w:shd w:val="clear" w:color="auto" w:fill="FFFFFF"/>
        </w:rPr>
      </w:pPr>
    </w:p>
    <w:p w14:paraId="140D2143" w14:textId="5EF73CDA" w:rsidR="009C29C5" w:rsidRDefault="009C29C5" w:rsidP="009C29C5">
      <w:pPr>
        <w:tabs>
          <w:tab w:val="left" w:pos="3975"/>
        </w:tabs>
        <w:jc w:val="both"/>
        <w:rPr>
          <w:rFonts w:ascii="Sylfaen" w:hAnsi="Sylfaen" w:cs="Arial"/>
          <w:color w:val="000000" w:themeColor="text1"/>
          <w:shd w:val="clear" w:color="auto" w:fill="FFFFFF"/>
        </w:rPr>
      </w:pPr>
      <w:r w:rsidRPr="009C29C5">
        <w:rPr>
          <w:rFonts w:ascii="Sylfaen" w:hAnsi="Sylfaen" w:cs="Arial"/>
          <w:color w:val="000000" w:themeColor="text1"/>
          <w:shd w:val="clear" w:color="auto" w:fill="FFFFFF"/>
        </w:rPr>
        <w:t>პროკურატურა</w:t>
      </w:r>
      <w:r>
        <w:rPr>
          <w:rFonts w:ascii="Sylfaen" w:hAnsi="Sylfaen" w:cs="Arial"/>
          <w:color w:val="000000" w:themeColor="text1"/>
          <w:shd w:val="clear" w:color="auto" w:fill="FFFFFF"/>
        </w:rPr>
        <w:t xml:space="preserve"> - </w:t>
      </w:r>
      <w:r w:rsidRPr="009C29C5">
        <w:rPr>
          <w:rFonts w:ascii="Sylfaen" w:hAnsi="Sylfaen" w:cs="Arial"/>
          <w:color w:val="000000" w:themeColor="text1"/>
          <w:shd w:val="clear" w:color="auto" w:fill="FFFFFF"/>
        </w:rPr>
        <w:t>საქართველოს დემოკრატიული ინიციატივა (GDI)</w:t>
      </w:r>
    </w:p>
    <w:p w14:paraId="75131BBA" w14:textId="77777777" w:rsidR="009C29C5" w:rsidRDefault="009C29C5" w:rsidP="009C29C5">
      <w:pPr>
        <w:tabs>
          <w:tab w:val="left" w:pos="3975"/>
        </w:tabs>
        <w:jc w:val="both"/>
        <w:rPr>
          <w:rFonts w:ascii="Sylfaen" w:hAnsi="Sylfaen" w:cs="Arial"/>
          <w:color w:val="000000" w:themeColor="text1"/>
          <w:shd w:val="clear" w:color="auto" w:fill="FFFFFF"/>
        </w:rPr>
      </w:pPr>
    </w:p>
    <w:p w14:paraId="06DE1253" w14:textId="599BAFAD" w:rsidR="009C29C5" w:rsidRDefault="009C29C5" w:rsidP="009C29C5">
      <w:pPr>
        <w:tabs>
          <w:tab w:val="left" w:pos="3975"/>
        </w:tabs>
        <w:jc w:val="both"/>
        <w:rPr>
          <w:rFonts w:ascii="Sylfaen" w:hAnsi="Sylfaen" w:cs="Arial"/>
          <w:color w:val="000000" w:themeColor="text1"/>
          <w:shd w:val="clear" w:color="auto" w:fill="FFFFFF"/>
        </w:rPr>
      </w:pPr>
      <w:r w:rsidRPr="009C29C5">
        <w:rPr>
          <w:rFonts w:ascii="Sylfaen" w:hAnsi="Sylfaen" w:cs="Arial"/>
          <w:color w:val="000000" w:themeColor="text1"/>
          <w:shd w:val="clear" w:color="auto" w:fill="FFFFFF"/>
        </w:rPr>
        <w:t>ადამიანის</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უფლებების</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დაცვა</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სასჯელაღსრულების</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სისტემაში</w:t>
      </w:r>
      <w:r>
        <w:rPr>
          <w:rFonts w:ascii="Sylfaen" w:hAnsi="Sylfaen" w:cs="Arial"/>
          <w:color w:val="000000" w:themeColor="text1"/>
          <w:shd w:val="clear" w:color="auto" w:fill="FFFFFF"/>
        </w:rPr>
        <w:t xml:space="preserve"> - </w:t>
      </w:r>
      <w:r w:rsidRPr="009C29C5">
        <w:rPr>
          <w:rFonts w:ascii="Sylfaen" w:hAnsi="Sylfaen" w:cs="Arial"/>
          <w:color w:val="000000" w:themeColor="text1"/>
          <w:shd w:val="clear" w:color="auto" w:fill="FFFFFF"/>
        </w:rPr>
        <w:t>დემოკრატიისა და უსაფრთხო განვითარების ინსტიტუტი (IDSD)</w:t>
      </w:r>
    </w:p>
    <w:p w14:paraId="791BA6FA" w14:textId="77777777" w:rsidR="009C29C5" w:rsidRPr="009C29C5" w:rsidRDefault="009C29C5" w:rsidP="009C29C5">
      <w:pPr>
        <w:tabs>
          <w:tab w:val="left" w:pos="3975"/>
        </w:tabs>
        <w:jc w:val="both"/>
        <w:rPr>
          <w:rFonts w:cs="Arial"/>
          <w:color w:val="000000" w:themeColor="text1"/>
          <w:shd w:val="clear" w:color="auto" w:fill="FFFFFF"/>
        </w:rPr>
      </w:pPr>
    </w:p>
    <w:p w14:paraId="1071AA09" w14:textId="0F8EC07C" w:rsidR="009C29C5" w:rsidRPr="009C29C5" w:rsidRDefault="009C29C5" w:rsidP="009C29C5">
      <w:pPr>
        <w:tabs>
          <w:tab w:val="left" w:pos="3975"/>
        </w:tabs>
        <w:jc w:val="both"/>
        <w:rPr>
          <w:rFonts w:cs="Arial"/>
          <w:color w:val="000000" w:themeColor="text1"/>
          <w:shd w:val="clear" w:color="auto" w:fill="FFFFFF"/>
        </w:rPr>
      </w:pPr>
      <w:r w:rsidRPr="009C29C5">
        <w:rPr>
          <w:rFonts w:ascii="Sylfaen" w:hAnsi="Sylfaen" w:cs="Arial"/>
          <w:color w:val="000000" w:themeColor="text1"/>
          <w:shd w:val="clear" w:color="auto" w:fill="FFFFFF"/>
        </w:rPr>
        <w:t>წამებასა</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და</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არასათანადო</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მოპყრობასთან</w:t>
      </w:r>
      <w:r w:rsidRPr="009C29C5">
        <w:rPr>
          <w:rFonts w:cs="Arial"/>
          <w:color w:val="000000" w:themeColor="text1"/>
          <w:shd w:val="clear" w:color="auto" w:fill="FFFFFF"/>
        </w:rPr>
        <w:t xml:space="preserve"> </w:t>
      </w:r>
      <w:r w:rsidRPr="009C29C5">
        <w:rPr>
          <w:rFonts w:ascii="Sylfaen" w:hAnsi="Sylfaen" w:cs="Arial"/>
          <w:color w:val="000000" w:themeColor="text1"/>
          <w:shd w:val="clear" w:color="auto" w:fill="FFFFFF"/>
        </w:rPr>
        <w:t>ბრძოლა</w:t>
      </w:r>
      <w:r>
        <w:rPr>
          <w:rFonts w:ascii="Sylfaen" w:hAnsi="Sylfaen" w:cs="Arial"/>
          <w:color w:val="000000" w:themeColor="text1"/>
          <w:shd w:val="clear" w:color="auto" w:fill="FFFFFF"/>
        </w:rPr>
        <w:t xml:space="preserve"> - </w:t>
      </w:r>
      <w:r w:rsidRPr="009C29C5">
        <w:rPr>
          <w:rFonts w:ascii="Sylfaen" w:hAnsi="Sylfaen" w:cs="Arial"/>
          <w:color w:val="000000" w:themeColor="text1"/>
          <w:shd w:val="clear" w:color="auto" w:fill="FFFFFF"/>
        </w:rPr>
        <w:t>დემოკრატიისა და უსაფრთხო განვითარების ინსტიტუტი (IDSD)</w:t>
      </w:r>
    </w:p>
    <w:p w14:paraId="7394D15D" w14:textId="51A3CD70" w:rsidR="009C29C5" w:rsidRPr="009C29C5" w:rsidRDefault="009C29C5" w:rsidP="009C29C5">
      <w:pPr>
        <w:tabs>
          <w:tab w:val="left" w:pos="3975"/>
        </w:tabs>
        <w:jc w:val="both"/>
        <w:rPr>
          <w:rFonts w:cs="Arial"/>
          <w:color w:val="000000" w:themeColor="text1"/>
          <w:shd w:val="clear" w:color="auto" w:fill="FFFFFF"/>
        </w:rPr>
      </w:pPr>
    </w:p>
    <w:p w14:paraId="06C09749" w14:textId="77777777" w:rsidR="009C29C5" w:rsidRPr="009C29C5" w:rsidRDefault="009C29C5" w:rsidP="009C29C5">
      <w:pPr>
        <w:tabs>
          <w:tab w:val="left" w:pos="3975"/>
        </w:tabs>
        <w:jc w:val="both"/>
        <w:rPr>
          <w:rFonts w:ascii="Sylfaen" w:hAnsi="Sylfaen" w:cs="Arial"/>
          <w:color w:val="000000" w:themeColor="text1"/>
          <w:shd w:val="clear" w:color="auto" w:fill="FFFFFF"/>
        </w:rPr>
      </w:pPr>
    </w:p>
    <w:p w14:paraId="1143E9B2" w14:textId="77777777" w:rsidR="009C29C5" w:rsidRPr="009C29C5" w:rsidRDefault="009C29C5" w:rsidP="009C29C5">
      <w:pPr>
        <w:tabs>
          <w:tab w:val="left" w:pos="3975"/>
        </w:tabs>
        <w:jc w:val="both"/>
        <w:rPr>
          <w:rFonts w:ascii="Sylfaen" w:hAnsi="Sylfaen" w:cs="Arial"/>
          <w:color w:val="000000" w:themeColor="text1"/>
          <w:shd w:val="clear" w:color="auto" w:fill="FFFFFF"/>
        </w:rPr>
      </w:pPr>
      <w:r w:rsidRPr="009C29C5">
        <w:rPr>
          <w:rFonts w:ascii="Sylfaen" w:hAnsi="Sylfaen" w:cs="Arial"/>
          <w:color w:val="000000" w:themeColor="text1"/>
          <w:shd w:val="clear" w:color="auto" w:fill="FFFFFF"/>
        </w:rPr>
        <w:br w:type="page"/>
      </w:r>
    </w:p>
    <w:p w14:paraId="031F53D9" w14:textId="3006D5C6" w:rsidR="00726C82" w:rsidRPr="004B4DDE" w:rsidRDefault="00CA14C5">
      <w:pPr>
        <w:spacing w:before="120" w:after="120"/>
        <w:jc w:val="center"/>
        <w:rPr>
          <w:rFonts w:ascii="Sylfaen" w:eastAsia="Merriweather" w:hAnsi="Sylfaen" w:cs="Merriweather"/>
          <w:b/>
          <w:color w:val="auto"/>
          <w:sz w:val="28"/>
          <w:szCs w:val="28"/>
        </w:rPr>
      </w:pPr>
      <w:r w:rsidRPr="004B4DDE">
        <w:rPr>
          <w:rFonts w:ascii="Sylfaen" w:eastAsia="Arial Unicode MS" w:hAnsi="Sylfaen" w:cs="Arial Unicode MS"/>
          <w:b/>
          <w:color w:val="auto"/>
          <w:sz w:val="28"/>
          <w:szCs w:val="28"/>
        </w:rPr>
        <w:lastRenderedPageBreak/>
        <w:t>სისხლის სამართლის მართლმსაჯულება</w:t>
      </w:r>
    </w:p>
    <w:p w14:paraId="63E05724" w14:textId="66FFA92A" w:rsidR="00726C82" w:rsidRPr="00CA14C5" w:rsidRDefault="00CA14C5">
      <w:pPr>
        <w:spacing w:before="120" w:after="120" w:line="276" w:lineRule="auto"/>
        <w:jc w:val="both"/>
        <w:rPr>
          <w:rFonts w:ascii="Sylfaen" w:eastAsia="Merriweather" w:hAnsi="Sylfaen" w:cs="Merriweather"/>
          <w:b/>
          <w:sz w:val="28"/>
          <w:szCs w:val="28"/>
        </w:rPr>
      </w:pPr>
      <w:r w:rsidRPr="00CA14C5">
        <w:rPr>
          <w:rFonts w:ascii="Sylfaen" w:eastAsia="Arial Unicode MS" w:hAnsi="Sylfaen" w:cs="Arial Unicode MS"/>
          <w:b/>
          <w:sz w:val="28"/>
          <w:szCs w:val="28"/>
        </w:rPr>
        <w:t>ძირითადი მიგნებები</w:t>
      </w:r>
    </w:p>
    <w:p w14:paraId="307BD979"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სისხლის სამართლის კანონმდებლობის დახვეწა ადამიანის უფლებათა დაცვის 2014-2020 წლების ეროვნული სტრატეგიის პირველი მიმართულებაა. მთავრობის ადამიანის უფლებათა დაცვის 2016-2017 წლების სამოქმედო გეგმის პირველ თავსაც, სწორედ,  “სისხლის სამართლის მართლმსაჯულება” წარმოადგენს. აღნიშნული თავი ორ მიზანს ითვალისწინებს: 1) სისხლის სამართლის კანონმდებლობის გადახედვა ადამიანის უფლებათა დაცვის საერთაშორისო სტანდარტებთან დაახლოების კუთხით და 2) უშუალოდ სამართალდამცავი სისტემის შიგნით დანაშაულის ჩადენის ფაქტების მაქსიმალურად გამორიცხვა და ნებისმიერ გადაცდომაზე ეფექტიანი რეაგირება.  </w:t>
      </w:r>
    </w:p>
    <w:p w14:paraId="1A52B5D3" w14:textId="4D0F805A"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მიუხედავად უწყებების მხრიდან სამოქმედო გეგმის “სისხლის სამართლის მართლმსაჯულების” თავით გათვალისწინებული აქტივობების შესრულების გარკვეული მცდელობებისა</w:t>
      </w:r>
      <w:r w:rsidR="000B039A">
        <w:rPr>
          <w:rFonts w:ascii="Sylfaen" w:eastAsia="Arial Unicode MS" w:hAnsi="Sylfaen" w:cs="Arial Unicode MS"/>
          <w:sz w:val="22"/>
          <w:szCs w:val="22"/>
        </w:rPr>
        <w:t xml:space="preserve"> (სისხლის სამართლის საპროცესო კოდექსში ირიბი მტკიცებულებების დასაშვებობის თაობაზე კანონპროექტის შემუშავება, სისხლის სამართლის და ადმინისტრაციულ სამართალდარღვევათა კოდექსების პროექტის მომზადება, მოსამართლეთა და სამართალდამცავი ორგანოების წარმომადგენელთა გადამზადება</w:t>
      </w:r>
      <w:r w:rsidR="00A50061">
        <w:rPr>
          <w:rFonts w:ascii="Sylfaen" w:eastAsia="Arial Unicode MS" w:hAnsi="Sylfaen" w:cs="Arial Unicode MS"/>
          <w:sz w:val="22"/>
          <w:szCs w:val="22"/>
        </w:rPr>
        <w:t xml:space="preserve">, შსს-ში რიგი ღონისძიებების გატარება </w:t>
      </w:r>
      <w:r w:rsidR="0064304A">
        <w:rPr>
          <w:rFonts w:ascii="Sylfaen" w:eastAsia="Arial Unicode MS" w:hAnsi="Sylfaen" w:cs="Arial Unicode MS"/>
          <w:sz w:val="22"/>
          <w:szCs w:val="22"/>
        </w:rPr>
        <w:t>ადამიანის უფლებათა დაცვის გაუმჯობესების უზრუნველსაყოფად (</w:t>
      </w:r>
      <w:r w:rsidR="000D39ED">
        <w:rPr>
          <w:rFonts w:ascii="Sylfaen" w:eastAsia="Arial Unicode MS" w:hAnsi="Sylfaen" w:cs="Arial Unicode MS"/>
          <w:sz w:val="22"/>
          <w:szCs w:val="22"/>
        </w:rPr>
        <w:t xml:space="preserve">სათვალთვალო </w:t>
      </w:r>
      <w:r w:rsidR="0064304A">
        <w:rPr>
          <w:rFonts w:ascii="Sylfaen" w:eastAsia="Arial Unicode MS" w:hAnsi="Sylfaen" w:cs="Arial Unicode MS"/>
          <w:sz w:val="22"/>
          <w:szCs w:val="22"/>
        </w:rPr>
        <w:t xml:space="preserve">კამერების დამონტაჟება </w:t>
      </w:r>
      <w:r w:rsidR="000D39ED">
        <w:rPr>
          <w:rFonts w:ascii="Sylfaen" w:eastAsia="Arial Unicode MS" w:hAnsi="Sylfaen" w:cs="Arial Unicode MS"/>
          <w:sz w:val="22"/>
          <w:szCs w:val="22"/>
        </w:rPr>
        <w:t>მაგალითად)</w:t>
      </w:r>
      <w:r w:rsidR="000B039A">
        <w:rPr>
          <w:rFonts w:ascii="Sylfaen" w:eastAsia="Arial Unicode MS" w:hAnsi="Sylfaen" w:cs="Arial Unicode MS"/>
          <w:sz w:val="22"/>
          <w:szCs w:val="22"/>
        </w:rPr>
        <w:t xml:space="preserve"> და სხვ.)</w:t>
      </w:r>
      <w:r w:rsidRPr="00CA14C5">
        <w:rPr>
          <w:rFonts w:ascii="Sylfaen" w:eastAsia="Arial Unicode MS" w:hAnsi="Sylfaen" w:cs="Arial Unicode MS"/>
          <w:sz w:val="22"/>
          <w:szCs w:val="22"/>
        </w:rPr>
        <w:t xml:space="preserve">, სამწუხაროდ, გეგმით გათვალისწინებულ ვადებში კონკრეტული და ეფექტიანი ნაბიჯები ზოგიერთი მიმართულებით არ გადადგმულა. ეს ეხება როგორც სისხლის სამართლის მატერიალურ და საპროცესო კოდექსებს, ასევე ადმინისტრაციულ სამართალდარღვევათა კოდექსის სისტემური გადასინჯვის ვალდებულებას. უფრო მეტიც, დაწყებული რეფორმირების პროცესები გაურკვეველი მიზეზებით და ვადით არის შეჩერებული. რიგი ამოცანებსა თუ აქტივობების სამოქმედო გეგმაში გაწერა არ არის საკმარისი იმისათვის, რომ შეიქმნას სამართლიანი და ადამიანის უფლებების დაცვაზე ორიენტირებული სისხლის სამართლის მართლმსაჯულება. მისასალმებელი იქნება მთავრობის მხრიდან უფრო ეფექტიანი და შედეგზე ორიენტირებული კონკრეტული ღონისძიებების (დროული) გატარება. ასევე აუცილებელია, სამართალდამცავი ორგანოების მისწრაფებას მოახდინონ კადრების მომზადება/გადამზადება, მიეცეს </w:t>
      </w:r>
      <w:proofErr w:type="spellStart"/>
      <w:r w:rsidRPr="00CA14C5">
        <w:rPr>
          <w:rFonts w:ascii="Sylfaen" w:eastAsia="Arial Unicode MS" w:hAnsi="Sylfaen" w:cs="Arial Unicode MS"/>
          <w:sz w:val="22"/>
          <w:szCs w:val="22"/>
        </w:rPr>
        <w:t>სისტემატიზირებული</w:t>
      </w:r>
      <w:proofErr w:type="spellEnd"/>
      <w:r w:rsidRPr="00CA14C5">
        <w:rPr>
          <w:rFonts w:ascii="Sylfaen" w:eastAsia="Arial Unicode MS" w:hAnsi="Sylfaen" w:cs="Arial Unicode MS"/>
          <w:sz w:val="22"/>
          <w:szCs w:val="22"/>
        </w:rPr>
        <w:t xml:space="preserve"> სახე და წინასწარ გაიწეროს სამოქმედო გეგმით გათვალისწინებული ტრენინგების/პროგრამების ჩატარების გეგმები და განხორციელდეს მიღებული ცოდნის პრაქტიკაში გამოყენების მონიტორინგი.</w:t>
      </w:r>
    </w:p>
    <w:p w14:paraId="72162256" w14:textId="5901746F"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 xml:space="preserve">სამოქმედო გეგმის შესრულების შესახებ ანგარიშის მომზადების დროისათვის სამთავრობო სამოქმედო გეგმის პირველი თავით გათვალისწინებული 13 აქტივობიდან: სრულად არცერთი არ შესრულებულა, ნახევარზე მეტი შესრულებულია - 3; ნახევარზე ნაკლები შესრულებულია - 10 შემთხვევაში.  მთლიანად პირველი თავის შესრულების პროგრესი შეადგენს ...... </w:t>
      </w:r>
      <w:commentRangeStart w:id="1"/>
      <w:r w:rsidRPr="00CA14C5">
        <w:rPr>
          <w:rFonts w:ascii="Sylfaen" w:eastAsia="Merriweather" w:hAnsi="Sylfaen" w:cs="Merriweather"/>
          <w:sz w:val="22"/>
          <w:szCs w:val="22"/>
        </w:rPr>
        <w:t>%</w:t>
      </w:r>
      <w:r w:rsidRPr="00CA14C5">
        <w:rPr>
          <w:rFonts w:ascii="Sylfaen" w:eastAsia="Arial Unicode MS" w:hAnsi="Sylfaen" w:cs="Arial Unicode MS"/>
          <w:sz w:val="22"/>
          <w:szCs w:val="22"/>
        </w:rPr>
        <w:t>-ს</w:t>
      </w:r>
      <w:r w:rsidRPr="00CA14C5">
        <w:rPr>
          <w:rFonts w:ascii="Sylfaen" w:eastAsia="Merriweather" w:hAnsi="Sylfaen" w:cs="Merriweather"/>
          <w:sz w:val="22"/>
          <w:szCs w:val="22"/>
        </w:rPr>
        <w:t>.</w:t>
      </w:r>
      <w:commentRangeEnd w:id="1"/>
      <w:r w:rsidR="00216E4D">
        <w:rPr>
          <w:rStyle w:val="CommentReference"/>
        </w:rPr>
        <w:commentReference w:id="1"/>
      </w:r>
    </w:p>
    <w:p w14:paraId="56303068" w14:textId="77777777" w:rsidR="00726C82" w:rsidRPr="00CA14C5" w:rsidRDefault="00CA14C5">
      <w:pPr>
        <w:spacing w:before="120" w:after="120" w:line="276" w:lineRule="auto"/>
        <w:rPr>
          <w:rFonts w:ascii="Sylfaen" w:eastAsia="Merriweather" w:hAnsi="Sylfaen" w:cs="Merriweather"/>
          <w:b/>
          <w:sz w:val="28"/>
          <w:szCs w:val="28"/>
        </w:rPr>
      </w:pPr>
      <w:r w:rsidRPr="00CA14C5">
        <w:rPr>
          <w:rFonts w:ascii="Sylfaen" w:eastAsia="Arial Unicode MS" w:hAnsi="Sylfaen" w:cs="Arial Unicode MS"/>
          <w:b/>
          <w:sz w:val="28"/>
          <w:szCs w:val="28"/>
        </w:rPr>
        <w:t>1. ადამიანის უფლებათა სამოქმედო გეგმის I თავის ზოგადი შეფასება</w:t>
      </w:r>
    </w:p>
    <w:p w14:paraId="11BDE6AB" w14:textId="77777777" w:rsidR="00726C82" w:rsidRPr="00CA14C5" w:rsidRDefault="00CA14C5">
      <w:pPr>
        <w:spacing w:before="120" w:after="120" w:line="276" w:lineRule="auto"/>
        <w:jc w:val="both"/>
        <w:rPr>
          <w:rFonts w:ascii="Sylfaen" w:eastAsia="Merriweather" w:hAnsi="Sylfaen" w:cs="Merriweather"/>
          <w:b/>
          <w:sz w:val="22"/>
          <w:szCs w:val="22"/>
        </w:rPr>
      </w:pPr>
      <w:r w:rsidRPr="00CA14C5">
        <w:rPr>
          <w:rFonts w:ascii="Sylfaen" w:eastAsia="Arial Unicode MS" w:hAnsi="Sylfaen" w:cs="Arial Unicode MS"/>
          <w:b/>
          <w:sz w:val="22"/>
          <w:szCs w:val="22"/>
        </w:rPr>
        <w:lastRenderedPageBreak/>
        <w:t xml:space="preserve">1.1.სამოქმედო გეგმის I თავის სტრუქტურული პრობლემები, მათ შორის ამოცანების და აქტივობების </w:t>
      </w:r>
      <w:proofErr w:type="spellStart"/>
      <w:r w:rsidRPr="00CA14C5">
        <w:rPr>
          <w:rFonts w:ascii="Sylfaen" w:eastAsia="Arial Unicode MS" w:hAnsi="Sylfaen" w:cs="Arial Unicode MS"/>
          <w:b/>
          <w:sz w:val="22"/>
          <w:szCs w:val="22"/>
        </w:rPr>
        <w:t>რელევანტურობა</w:t>
      </w:r>
      <w:proofErr w:type="spellEnd"/>
      <w:r w:rsidRPr="00CA14C5">
        <w:rPr>
          <w:rFonts w:ascii="Sylfaen" w:eastAsia="Arial Unicode MS" w:hAnsi="Sylfaen" w:cs="Arial Unicode MS"/>
          <w:b/>
          <w:sz w:val="22"/>
          <w:szCs w:val="22"/>
        </w:rPr>
        <w:t>, ეფექტიანობა და პრიორიტეტულობა</w:t>
      </w:r>
    </w:p>
    <w:p w14:paraId="3D46DC47" w14:textId="77777777" w:rsidR="00726C82" w:rsidRPr="00CA14C5" w:rsidRDefault="00CA14C5">
      <w:pPr>
        <w:spacing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 xml:space="preserve">სამთავრობო სამოქმედო გეგმის პირველი თავი მიზნად ისახავს სისხლის სამართლის კანონმდებლობის გადახედვას ადამიანის უფლებათა დაცვის საერთაშორისო სტანდარტებთან დაახლოების კუთხით.  </w:t>
      </w:r>
    </w:p>
    <w:p w14:paraId="627D656F" w14:textId="6ED156C0" w:rsidR="00726C82" w:rsidRPr="00CA14C5" w:rsidRDefault="00CA14C5">
      <w:pPr>
        <w:spacing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ამ თავის მიზანია შეფასდეს სამოქმედო გეგმით გათვალისწინებული ამოცანები და შესაბამისი აქტივობები რამდენად რელევანტური, ეფექტიანი და პრიორიტეტულია სამოქმედო გეგმის მიზანთან მიმართებით და შეიძლებოდა თუ არა პასუხისმგებელი უწყ</w:t>
      </w:r>
      <w:r w:rsidR="008049A8">
        <w:rPr>
          <w:rFonts w:ascii="Sylfaen" w:eastAsia="Merriweather" w:hAnsi="Sylfaen" w:cs="Merriweather"/>
          <w:sz w:val="22"/>
          <w:szCs w:val="22"/>
        </w:rPr>
        <w:t>ე</w:t>
      </w:r>
      <w:r w:rsidRPr="00CA14C5">
        <w:rPr>
          <w:rFonts w:ascii="Sylfaen" w:eastAsia="Merriweather" w:hAnsi="Sylfaen" w:cs="Merriweather"/>
          <w:sz w:val="22"/>
          <w:szCs w:val="22"/>
        </w:rPr>
        <w:t>ბების მხრიდან ყველა აქტივობის ზედმიწევნით შესრულების შემთხვევაში აღნიშნული მიზნის მიღწევა.</w:t>
      </w:r>
    </w:p>
    <w:p w14:paraId="7FA944C3"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სამოქმედო გეგმის სტრუქტურასთან დაკავშირებით, მნიშვნელოვანია ყურადღება გავამახვილოთ რამდენიმე საკითხზე:</w:t>
      </w:r>
    </w:p>
    <w:p w14:paraId="1BBFED32" w14:textId="77777777" w:rsidR="00726C82" w:rsidRPr="00CA14C5" w:rsidRDefault="00CA14C5">
      <w:pPr>
        <w:numPr>
          <w:ilvl w:val="0"/>
          <w:numId w:val="2"/>
        </w:numPr>
        <w:spacing w:before="120" w:after="120" w:line="276" w:lineRule="auto"/>
        <w:jc w:val="both"/>
        <w:rPr>
          <w:rFonts w:ascii="Sylfaen" w:hAnsi="Sylfaen"/>
          <w:sz w:val="22"/>
          <w:szCs w:val="22"/>
          <w:u w:val="single"/>
        </w:rPr>
      </w:pPr>
      <w:r w:rsidRPr="00CA14C5">
        <w:rPr>
          <w:rFonts w:ascii="Sylfaen" w:eastAsia="Arial Unicode MS" w:hAnsi="Sylfaen" w:cs="Arial Unicode MS"/>
          <w:sz w:val="22"/>
          <w:szCs w:val="22"/>
          <w:u w:val="single"/>
        </w:rPr>
        <w:t>საქმიანობის და ამოცანის შეუსაბამობა მიზანთან;</w:t>
      </w:r>
    </w:p>
    <w:p w14:paraId="2CFB507C" w14:textId="08DE50AE"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სამოქმედო გეგმით გათვალისწინებული პირველი მიზანი არის “სისხლი სამართლის კანონმდებლობის გადახედვა ადამიანის უფლებათა დაცვის საერთაშორისო სტანდარტებთან დაახლოების კუთხით”. კანონმდებლობის გადახედვის მიზნის ქვეშ სამოქმედო გეგმის ავტორები 1.1.4 ამოცანით მოიაზრებენ მოსამართლეთა როლის გაზრდას, რაც მნიშვნელოვანია, თუმცა </w:t>
      </w:r>
      <w:r w:rsidRPr="00CA14C5">
        <w:rPr>
          <w:rFonts w:ascii="Sylfaen" w:eastAsia="Merriweather" w:hAnsi="Sylfaen" w:cs="Merriweather"/>
          <w:sz w:val="22"/>
          <w:szCs w:val="22"/>
        </w:rPr>
        <w:t xml:space="preserve"> მოსამართლეთა როლის გაზრდა ვერ ჩაითვლება კანონმდებლობის საერთაშორისო სტანდარტებთან დაახლოების მიზნის მიღწევის ადეკვატურ </w:t>
      </w:r>
      <w:r w:rsidR="004B1551">
        <w:rPr>
          <w:rFonts w:ascii="Sylfaen" w:eastAsia="Merriweather" w:hAnsi="Sylfaen" w:cs="Merriweather"/>
          <w:sz w:val="22"/>
          <w:szCs w:val="22"/>
        </w:rPr>
        <w:t xml:space="preserve"> და საკმარის </w:t>
      </w:r>
      <w:r w:rsidRPr="00CA14C5">
        <w:rPr>
          <w:rFonts w:ascii="Sylfaen" w:eastAsia="Merriweather" w:hAnsi="Sylfaen" w:cs="Merriweather"/>
          <w:sz w:val="22"/>
          <w:szCs w:val="22"/>
        </w:rPr>
        <w:t>საშუალებად</w:t>
      </w:r>
      <w:r w:rsidRPr="00CA14C5">
        <w:rPr>
          <w:rFonts w:ascii="Sylfaen" w:eastAsia="Arial Unicode MS" w:hAnsi="Sylfaen" w:cs="Arial Unicode MS"/>
          <w:sz w:val="22"/>
          <w:szCs w:val="22"/>
        </w:rPr>
        <w:t>. მოსამართლეთა როლის გაზრდისათვის გათვალისწინებულია მოსამართლეთა დატრენინგება, რაც ასევე აუცილებელია, თუმცა  ამოცანასთან შეუსაბამო. სამწუხაროდ, ჩვენ</w:t>
      </w:r>
      <w:r w:rsidR="004B1551">
        <w:rPr>
          <w:rFonts w:ascii="Sylfaen" w:eastAsia="Arial Unicode MS" w:hAnsi="Sylfaen" w:cs="Arial Unicode MS"/>
          <w:sz w:val="22"/>
          <w:szCs w:val="22"/>
        </w:rPr>
        <w:t>ს</w:t>
      </w:r>
      <w:r w:rsidRPr="00CA14C5">
        <w:rPr>
          <w:rFonts w:ascii="Sylfaen" w:eastAsia="Arial Unicode MS" w:hAnsi="Sylfaen" w:cs="Arial Unicode MS"/>
          <w:sz w:val="22"/>
          <w:szCs w:val="22"/>
        </w:rPr>
        <w:t xml:space="preserve"> მიერ განხორციელებული მონიტორინგის ფარგლებში შეუძლებელია მოსამართლის როლის გაზრდის შეფასება </w:t>
      </w:r>
      <w:r w:rsidR="004B1551">
        <w:rPr>
          <w:rFonts w:ascii="Sylfaen" w:eastAsia="Arial Unicode MS" w:hAnsi="Sylfaen" w:cs="Arial Unicode MS"/>
          <w:sz w:val="22"/>
          <w:szCs w:val="22"/>
        </w:rPr>
        <w:t>მათთვის ჩატარებული ტრენინგების მიხედვით</w:t>
      </w:r>
      <w:r w:rsidRPr="00CA14C5">
        <w:rPr>
          <w:rFonts w:ascii="Sylfaen" w:eastAsia="Arial Unicode MS" w:hAnsi="Sylfaen" w:cs="Arial Unicode MS"/>
          <w:sz w:val="22"/>
          <w:szCs w:val="22"/>
        </w:rPr>
        <w:t>. ამ საკითხთან და ასევე ტრენინგებით მგრძნობელობის გაზრდასთან დაკავშირებით უფრო დეტალურად იხილეთ ქვემოთ, ამოცანის შეფასების ნაწილში. ასევე ბუნდოვანია შსს-ს ადამიანური რესურსების განვითარებასთან დაკავშირებული ამოცანის ქვეშ (1.2.3.1.) ერთ-ერთ აქტივობად უდანაშაულობის პრეზუმფციის დაცვის ვალდებულების (1.2.3.1.2.) გაწერა.</w:t>
      </w:r>
    </w:p>
    <w:p w14:paraId="404B7D2A" w14:textId="77777777" w:rsidR="00726C82" w:rsidRPr="00CA14C5" w:rsidRDefault="00CA14C5">
      <w:pPr>
        <w:numPr>
          <w:ilvl w:val="0"/>
          <w:numId w:val="2"/>
        </w:numPr>
        <w:spacing w:before="120" w:after="120" w:line="276" w:lineRule="auto"/>
        <w:jc w:val="both"/>
        <w:rPr>
          <w:rFonts w:ascii="Sylfaen" w:hAnsi="Sylfaen"/>
          <w:sz w:val="22"/>
          <w:szCs w:val="22"/>
          <w:u w:val="single"/>
        </w:rPr>
      </w:pPr>
      <w:r w:rsidRPr="00CA14C5">
        <w:rPr>
          <w:rFonts w:ascii="Sylfaen" w:eastAsia="Arial Unicode MS" w:hAnsi="Sylfaen" w:cs="Arial Unicode MS"/>
          <w:sz w:val="22"/>
          <w:szCs w:val="22"/>
          <w:u w:val="single"/>
        </w:rPr>
        <w:t>საქმიანობის შესრულების ვადები</w:t>
      </w:r>
    </w:p>
    <w:p w14:paraId="2B0D7F1D" w14:textId="5D61ED3D"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სამოქმედო გეგმით გაწერილ ვადებთან დაკავშირებით შეინიშნება ტენდენცია, რომ წლების განმავლობაში დაწყებულ პროცესებთან მიმართებით, შესრულების ვადად გაწერილია 2016 წელი. რაც ლოგიკურია სისხლის სამართლის კოდექსთან და ადმინისტრაციულ სამართალდარღვევათა კოდექსებთან მიმართებით. თუმცა გაურკვეველია შესრულების ვადად 2016 წლის გაწერა ისეთ აქტივობებზე, რომლებიც არის </w:t>
      </w:r>
      <w:proofErr w:type="spellStart"/>
      <w:r w:rsidRPr="00CA14C5">
        <w:rPr>
          <w:rFonts w:ascii="Sylfaen" w:eastAsia="Arial Unicode MS" w:hAnsi="Sylfaen" w:cs="Arial Unicode MS"/>
          <w:sz w:val="22"/>
          <w:szCs w:val="22"/>
        </w:rPr>
        <w:t>განგრძობადი</w:t>
      </w:r>
      <w:proofErr w:type="spellEnd"/>
      <w:r w:rsidRPr="00CA14C5">
        <w:rPr>
          <w:rFonts w:ascii="Sylfaen" w:eastAsia="Arial Unicode MS" w:hAnsi="Sylfaen" w:cs="Arial Unicode MS"/>
          <w:sz w:val="22"/>
          <w:szCs w:val="22"/>
        </w:rPr>
        <w:t xml:space="preserve"> ხასიათის და შეუძლებელია მხოლოდ 2016 წელს დასრულებულიყო (მაგ. საქმიანობა</w:t>
      </w:r>
      <w:r w:rsidRPr="00CA14C5">
        <w:rPr>
          <w:rFonts w:ascii="Sylfaen" w:eastAsia="Merriweather" w:hAnsi="Sylfaen" w:cs="Merriweather"/>
          <w:sz w:val="22"/>
          <w:szCs w:val="22"/>
        </w:rPr>
        <w:t xml:space="preserve"> 1.2.1.1.1.</w:t>
      </w:r>
      <w:r w:rsidR="00E144A6">
        <w:rPr>
          <w:rFonts w:ascii="Sylfaen" w:eastAsia="Merriweather" w:hAnsi="Sylfaen" w:cs="Merriweather"/>
          <w:sz w:val="22"/>
          <w:szCs w:val="22"/>
        </w:rPr>
        <w:t>: პოლიციის სისტემაში დანაშაულის პრევენციისა და ეფექტური გამოძიების სტანდარტების გაუმჯობესება</w:t>
      </w:r>
      <w:r w:rsidRPr="00CA14C5">
        <w:rPr>
          <w:rFonts w:ascii="Sylfaen" w:eastAsia="Merriweather" w:hAnsi="Sylfaen" w:cs="Merriweather"/>
          <w:sz w:val="22"/>
          <w:szCs w:val="22"/>
        </w:rPr>
        <w:t>).</w:t>
      </w:r>
    </w:p>
    <w:p w14:paraId="3FD2409F" w14:textId="77777777" w:rsidR="00726C82" w:rsidRPr="00CA14C5" w:rsidRDefault="00CA14C5">
      <w:pPr>
        <w:numPr>
          <w:ilvl w:val="0"/>
          <w:numId w:val="2"/>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u w:val="single"/>
        </w:rPr>
        <w:t xml:space="preserve">პასუხისმგებელი უწყებების </w:t>
      </w:r>
      <w:proofErr w:type="spellStart"/>
      <w:r w:rsidRPr="00CA14C5">
        <w:rPr>
          <w:rFonts w:ascii="Sylfaen" w:eastAsia="Arial Unicode MS" w:hAnsi="Sylfaen" w:cs="Arial Unicode MS"/>
          <w:sz w:val="22"/>
          <w:szCs w:val="22"/>
          <w:u w:val="single"/>
        </w:rPr>
        <w:t>რელევანტურობა</w:t>
      </w:r>
      <w:proofErr w:type="spellEnd"/>
    </w:p>
    <w:p w14:paraId="0005D960" w14:textId="267EF610"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ბუნდოვანია რიგ შემთხვევებში პასუხისმგებელი უწყებების განსაზღვრასთან დაკავშირებული მიდგომა. აღნიშნული განსაკუთრებით ეხება შემთხვევებს, როდესაც პასუხისმგებელ ორგანოდ </w:t>
      </w:r>
      <w:r w:rsidRPr="00CA14C5">
        <w:rPr>
          <w:rFonts w:ascii="Sylfaen" w:eastAsia="Arial Unicode MS" w:hAnsi="Sylfaen" w:cs="Arial Unicode MS"/>
          <w:sz w:val="22"/>
          <w:szCs w:val="22"/>
        </w:rPr>
        <w:lastRenderedPageBreak/>
        <w:t>საქართველოს მთავრობაა მითითებული. ხაზგასასმელია, რომ მონიტორინგის ფარგლებში, რიგ შემთხვევებში საქართველოს მთავრობა</w:t>
      </w:r>
      <w:r w:rsidR="00677883">
        <w:rPr>
          <w:rFonts w:ascii="Sylfaen" w:eastAsia="Arial Unicode MS" w:hAnsi="Sylfaen" w:cs="Arial Unicode MS"/>
          <w:sz w:val="22"/>
          <w:szCs w:val="22"/>
        </w:rPr>
        <w:t xml:space="preserve"> (რომელიც მითითებული იყო პასუხისმგებელ უწყებად სამოქმედო გეგმაში)</w:t>
      </w:r>
      <w:r w:rsidRPr="00CA14C5">
        <w:rPr>
          <w:rFonts w:ascii="Sylfaen" w:eastAsia="Arial Unicode MS" w:hAnsi="Sylfaen" w:cs="Arial Unicode MS"/>
          <w:sz w:val="22"/>
          <w:szCs w:val="22"/>
        </w:rPr>
        <w:t xml:space="preserve"> წერილებს საქართველოს იუსტიციის სამინისტროში </w:t>
      </w:r>
      <w:proofErr w:type="spellStart"/>
      <w:r w:rsidRPr="00CA14C5">
        <w:rPr>
          <w:rFonts w:ascii="Sylfaen" w:eastAsia="Arial Unicode MS" w:hAnsi="Sylfaen" w:cs="Arial Unicode MS"/>
          <w:sz w:val="22"/>
          <w:szCs w:val="22"/>
        </w:rPr>
        <w:t>ამისამართებდა</w:t>
      </w:r>
      <w:proofErr w:type="spellEnd"/>
      <w:r w:rsidRPr="00CA14C5">
        <w:rPr>
          <w:rFonts w:ascii="Sylfaen" w:eastAsia="Arial Unicode MS" w:hAnsi="Sylfaen" w:cs="Arial Unicode MS"/>
          <w:sz w:val="22"/>
          <w:szCs w:val="22"/>
        </w:rPr>
        <w:t xml:space="preserve">, თუმცა </w:t>
      </w:r>
      <w:proofErr w:type="spellStart"/>
      <w:r w:rsidRPr="00CA14C5">
        <w:rPr>
          <w:rFonts w:ascii="Sylfaen" w:eastAsia="Arial Unicode MS" w:hAnsi="Sylfaen" w:cs="Arial Unicode MS"/>
          <w:sz w:val="22"/>
          <w:szCs w:val="22"/>
        </w:rPr>
        <w:t>თავისმხრივ</w:t>
      </w:r>
      <w:proofErr w:type="spellEnd"/>
      <w:r w:rsidRPr="00CA14C5">
        <w:rPr>
          <w:rFonts w:ascii="Sylfaen" w:eastAsia="Arial Unicode MS" w:hAnsi="Sylfaen" w:cs="Arial Unicode MS"/>
          <w:sz w:val="22"/>
          <w:szCs w:val="22"/>
        </w:rPr>
        <w:t xml:space="preserve"> იუსტიციის სამინისტროში გაგზავნილი წერილების ნაწილზე პასუხი არ მიგვიღია. </w:t>
      </w:r>
      <w:r w:rsidR="00677883">
        <w:rPr>
          <w:rFonts w:ascii="Sylfaen" w:eastAsia="Arial Unicode MS" w:hAnsi="Sylfaen" w:cs="Arial Unicode MS"/>
          <w:sz w:val="22"/>
          <w:szCs w:val="22"/>
        </w:rPr>
        <w:t xml:space="preserve">ამდენად, </w:t>
      </w:r>
      <w:r w:rsidR="004D5B59" w:rsidRPr="004D5B59">
        <w:rPr>
          <w:rFonts w:ascii="Sylfaen" w:eastAsia="Arial Unicode MS" w:hAnsi="Sylfaen" w:cs="Arial Unicode MS"/>
          <w:sz w:val="22"/>
          <w:szCs w:val="22"/>
        </w:rPr>
        <w:t>სამოქმედო გეგმაში პასუხისმგებელ უწყებად</w:t>
      </w:r>
      <w:r w:rsidR="00BC3335">
        <w:rPr>
          <w:rFonts w:ascii="Sylfaen" w:eastAsia="Arial Unicode MS" w:hAnsi="Sylfaen" w:cs="Arial Unicode MS"/>
          <w:sz w:val="22"/>
          <w:szCs w:val="22"/>
        </w:rPr>
        <w:t xml:space="preserve"> </w:t>
      </w:r>
      <w:r w:rsidR="004D5B59" w:rsidRPr="004D5B59">
        <w:rPr>
          <w:rFonts w:ascii="Sylfaen" w:eastAsia="Arial Unicode MS" w:hAnsi="Sylfaen" w:cs="Arial Unicode MS"/>
          <w:sz w:val="22"/>
          <w:szCs w:val="22"/>
        </w:rPr>
        <w:t xml:space="preserve">“საქართველოს </w:t>
      </w:r>
      <w:r w:rsidR="005E11A1">
        <w:rPr>
          <w:rFonts w:ascii="Sylfaen" w:eastAsia="Arial Unicode MS" w:hAnsi="Sylfaen" w:cs="Arial Unicode MS"/>
          <w:sz w:val="22"/>
          <w:szCs w:val="22"/>
        </w:rPr>
        <w:t>მთავრობის” მითითება ქმნის გაურკვევლობას</w:t>
      </w:r>
      <w:r w:rsidR="009B2FBD">
        <w:rPr>
          <w:rFonts w:ascii="Sylfaen" w:eastAsia="Arial Unicode MS" w:hAnsi="Sylfaen" w:cs="Arial Unicode MS"/>
          <w:sz w:val="22"/>
          <w:szCs w:val="22"/>
        </w:rPr>
        <w:t xml:space="preserve"> იმასთან დაკავშირებით</w:t>
      </w:r>
      <w:r w:rsidR="00025E1D">
        <w:rPr>
          <w:rFonts w:ascii="Sylfaen" w:eastAsia="Arial Unicode MS" w:hAnsi="Sylfaen" w:cs="Arial Unicode MS"/>
          <w:sz w:val="22"/>
          <w:szCs w:val="22"/>
        </w:rPr>
        <w:t>,</w:t>
      </w:r>
      <w:r w:rsidR="009B2FBD">
        <w:rPr>
          <w:rFonts w:ascii="Sylfaen" w:eastAsia="Arial Unicode MS" w:hAnsi="Sylfaen" w:cs="Arial Unicode MS"/>
          <w:sz w:val="22"/>
          <w:szCs w:val="22"/>
        </w:rPr>
        <w:t xml:space="preserve"> თუ კონკრეტულად ვინ არის პასუხისმგებელი საქმიანობის შესრულებაზე</w:t>
      </w:r>
      <w:r w:rsidR="004D5B59" w:rsidRPr="004D5B59">
        <w:rPr>
          <w:rFonts w:ascii="Sylfaen" w:eastAsia="Arial Unicode MS" w:hAnsi="Sylfaen" w:cs="Arial Unicode MS"/>
          <w:sz w:val="22"/>
          <w:szCs w:val="22"/>
        </w:rPr>
        <w:t xml:space="preserve">. </w:t>
      </w:r>
      <w:r w:rsidR="005F5AC9">
        <w:rPr>
          <w:rFonts w:ascii="Sylfaen" w:eastAsia="Arial Unicode MS" w:hAnsi="Sylfaen" w:cs="Arial Unicode MS"/>
          <w:sz w:val="22"/>
          <w:szCs w:val="22"/>
        </w:rPr>
        <w:t xml:space="preserve">სწორედ ამიტომ </w:t>
      </w:r>
      <w:r w:rsidR="004D5B59" w:rsidRPr="004D5B59">
        <w:rPr>
          <w:rFonts w:ascii="Sylfaen" w:eastAsia="Arial Unicode MS" w:hAnsi="Sylfaen" w:cs="Arial Unicode MS"/>
          <w:sz w:val="22"/>
          <w:szCs w:val="22"/>
        </w:rPr>
        <w:t xml:space="preserve">გეგმის იმპლემენტაციის პროცესში გაუგებრობისა და დაბნეულობის თავიდან ასაცილებლად, </w:t>
      </w:r>
      <w:r w:rsidR="005F5AC9">
        <w:rPr>
          <w:rFonts w:ascii="Sylfaen" w:eastAsia="Arial Unicode MS" w:hAnsi="Sylfaen" w:cs="Arial Unicode MS"/>
          <w:sz w:val="22"/>
          <w:szCs w:val="22"/>
        </w:rPr>
        <w:t xml:space="preserve">მნიშვნელოვანია </w:t>
      </w:r>
      <w:r w:rsidR="004D5B59" w:rsidRPr="004D5B59">
        <w:rPr>
          <w:rFonts w:ascii="Sylfaen" w:eastAsia="Arial Unicode MS" w:hAnsi="Sylfaen" w:cs="Arial Unicode MS"/>
          <w:sz w:val="22"/>
          <w:szCs w:val="22"/>
        </w:rPr>
        <w:t>დაკონკრეტდეს, თუ რომელი უწყებაა ამა თუ იმ საქმიანობის განხორციელებაზე პასუხისმგებელი.</w:t>
      </w:r>
      <w:r w:rsidR="004D5B59">
        <w:rPr>
          <w:rFonts w:ascii="Sylfaen" w:eastAsia="Arial Unicode MS" w:hAnsi="Sylfaen" w:cs="Arial Unicode MS"/>
          <w:sz w:val="22"/>
          <w:szCs w:val="22"/>
        </w:rPr>
        <w:t xml:space="preserve"> </w:t>
      </w:r>
    </w:p>
    <w:p w14:paraId="7B70E188" w14:textId="67274763" w:rsidR="00726C82" w:rsidRPr="00CA14C5" w:rsidRDefault="00CA14C5">
      <w:pPr>
        <w:spacing w:before="120" w:after="120" w:line="276" w:lineRule="auto"/>
        <w:jc w:val="both"/>
        <w:rPr>
          <w:rFonts w:ascii="Sylfaen" w:eastAsia="Merriweather" w:hAnsi="Sylfaen" w:cs="Merriweather"/>
          <w:b/>
          <w:sz w:val="22"/>
          <w:szCs w:val="22"/>
        </w:rPr>
      </w:pPr>
      <w:r w:rsidRPr="00CA14C5">
        <w:rPr>
          <w:rFonts w:ascii="Sylfaen" w:eastAsia="Arial Unicode MS" w:hAnsi="Sylfaen" w:cs="Arial Unicode MS"/>
          <w:b/>
          <w:sz w:val="22"/>
          <w:szCs w:val="22"/>
        </w:rPr>
        <w:t>1.2. სამოქმედო გეგმის I თავის შინაარსობრივი შენიშვნები- შესაბამისობა არ</w:t>
      </w:r>
      <w:r w:rsidR="008049A8">
        <w:rPr>
          <w:rFonts w:ascii="Sylfaen" w:eastAsia="Arial Unicode MS" w:hAnsi="Sylfaen" w:cs="Arial Unicode MS"/>
          <w:b/>
          <w:sz w:val="22"/>
          <w:szCs w:val="22"/>
        </w:rPr>
        <w:t>ს</w:t>
      </w:r>
      <w:r w:rsidRPr="00CA14C5">
        <w:rPr>
          <w:rFonts w:ascii="Sylfaen" w:eastAsia="Arial Unicode MS" w:hAnsi="Sylfaen" w:cs="Arial Unicode MS"/>
          <w:b/>
          <w:sz w:val="22"/>
          <w:szCs w:val="22"/>
        </w:rPr>
        <w:t>ებულ გამოწვევებთან და რეკომენდაციებთან</w:t>
      </w:r>
    </w:p>
    <w:p w14:paraId="34891E5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მიუხედავად 2014-2015 წლების სამოქმედო გეგმით გათვალისწინებული საქმიანობების არასრულად შესრულებისა, სამწუხაროდ, წინამდებარე სამოქმედო გეგმა აღარ ითვალისწინებს ისეთ აქტივობებს როგორიც არის </w:t>
      </w:r>
      <w:proofErr w:type="spellStart"/>
      <w:r w:rsidRPr="00CA14C5">
        <w:rPr>
          <w:rFonts w:ascii="Sylfaen" w:eastAsia="Arial Unicode MS" w:hAnsi="Sylfaen" w:cs="Arial Unicode MS"/>
          <w:sz w:val="22"/>
          <w:szCs w:val="22"/>
        </w:rPr>
        <w:t>შეჯიბრებითობის</w:t>
      </w:r>
      <w:proofErr w:type="spellEnd"/>
      <w:r w:rsidRPr="00CA14C5">
        <w:rPr>
          <w:rFonts w:ascii="Sylfaen" w:eastAsia="Merriweather" w:hAnsi="Sylfaen" w:cs="Merriweather"/>
          <w:sz w:val="22"/>
          <w:szCs w:val="22"/>
        </w:rPr>
        <w:t xml:space="preserve"> და თანასწორობის</w:t>
      </w:r>
      <w:r w:rsidRPr="00CA14C5">
        <w:rPr>
          <w:rFonts w:ascii="Sylfaen" w:eastAsia="Arial Unicode MS" w:hAnsi="Sylfaen" w:cs="Arial Unicode MS"/>
          <w:sz w:val="22"/>
          <w:szCs w:val="22"/>
        </w:rPr>
        <w:t xml:space="preserve"> პრინციპი და ნაფიც მსაჯულთა სასამართლოს რეფორმა. აღნიშნულთან დაკავშირებით საყურადღებოა  უცხოელი ექსპერტის საბრინა </w:t>
      </w:r>
      <w:proofErr w:type="spellStart"/>
      <w:r w:rsidRPr="00CA14C5">
        <w:rPr>
          <w:rFonts w:ascii="Sylfaen" w:eastAsia="Arial Unicode MS" w:hAnsi="Sylfaen" w:cs="Arial Unicode MS"/>
          <w:sz w:val="22"/>
          <w:szCs w:val="22"/>
        </w:rPr>
        <w:t>ბუჩლერის</w:t>
      </w:r>
      <w:proofErr w:type="spellEnd"/>
      <w:r w:rsidRPr="00CA14C5">
        <w:rPr>
          <w:rFonts w:ascii="Sylfaen" w:eastAsia="Arial Unicode MS" w:hAnsi="Sylfaen" w:cs="Arial Unicode MS"/>
          <w:sz w:val="22"/>
          <w:szCs w:val="22"/>
        </w:rPr>
        <w:t xml:space="preserve"> აზრი, რომელმაც ჯერ კიდევ 2016-2017 წლების სამოქმედო გეგმის შემუშავებისას გამოთქვა მოსაზრება/რეკომენდაცია, რომ ის საკითხები რომელიც ეხებოდა საკანონმდებლო ცვლილებების განხორციელებას, სამოქმედო გეგმაში ისევ უნდა დარჩეს და შეფასდეს მისი აღსრულების თვალსაზრისით, ვინაიდან თავისთავად ცვლილებების ინიცირება ვერ იქნება მიზნის მიღწევის საკმარისი საშუალება, თუ არ მოხდება მისი სათანადო იმპლემენტაცია.</w:t>
      </w:r>
      <w:r w:rsidRPr="00CA14C5">
        <w:rPr>
          <w:rFonts w:ascii="Sylfaen" w:eastAsia="Merriweather" w:hAnsi="Sylfaen" w:cs="Merriweather"/>
          <w:sz w:val="22"/>
          <w:szCs w:val="22"/>
          <w:vertAlign w:val="superscript"/>
        </w:rPr>
        <w:footnoteReference w:id="1"/>
      </w:r>
      <w:r w:rsidRPr="00CA14C5">
        <w:rPr>
          <w:rFonts w:ascii="Sylfaen" w:eastAsia="Merriweather" w:hAnsi="Sylfaen" w:cs="Merriweather"/>
          <w:sz w:val="22"/>
          <w:szCs w:val="22"/>
        </w:rPr>
        <w:t xml:space="preserve"> </w:t>
      </w:r>
    </w:p>
    <w:p w14:paraId="0B5CA6BA"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დადებითად უნდა შეფასდეს სისხლის სამართლის მართლმსაჯულების დახვეწის კუთხით, სამოქმედო გეგმაში ყველა არსებული ღონისძიების გაწერა, თუმცა, უნდა აღინიშნოს, რომ სამოქმედო გეგმა სრულყოფილად არ ასახავს სისხლის სამართლის მართლმსაჯულებაში არსებულ გამოწვევებს..</w:t>
      </w:r>
    </w:p>
    <w:p w14:paraId="7C74E1DE"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 xml:space="preserve">GDI-ის </w:t>
      </w:r>
      <w:r w:rsidRPr="00CA14C5">
        <w:rPr>
          <w:rFonts w:ascii="Sylfaen" w:eastAsia="Arial Unicode MS" w:hAnsi="Sylfaen" w:cs="Arial Unicode MS"/>
          <w:sz w:val="22"/>
          <w:szCs w:val="22"/>
        </w:rPr>
        <w:t>შეფასებების საფუძველზე, ასევე საერთაშორისო ორგანიზაციების რეკომენდაციებისა და სახალხო დამცველის ანგარიშებზე დაყრდნობით, სისხლის სამართლის მართლმსაჯულებაში არსებული გამოწვევების დაძლევის მიზნით იმ საქმიანობების ჩამონათვალი, რომლებიც თავისი მნიშვნელობიდან გამომდინარე 2016-2017 წლების სამოქმედო გეგმაში 1.1.1. ამოცანის ქვეშ “სისხლის სამართლის საპროცესო კანონმდებლობის დახვეწისათვის საჭირო ცვლილებების ინიცირება” უნდა გათვალისწინებულიყო ასე გამოიყურება:</w:t>
      </w:r>
    </w:p>
    <w:p w14:paraId="2B09F99C" w14:textId="77777777" w:rsidR="00726C82" w:rsidRPr="00CA14C5" w:rsidRDefault="00CA14C5">
      <w:pPr>
        <w:numPr>
          <w:ilvl w:val="0"/>
          <w:numId w:val="1"/>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u w:val="single"/>
        </w:rPr>
        <w:t>ნაფიც მსაჯულთა სასამართლოს რეფორმა.</w:t>
      </w:r>
      <w:r w:rsidRPr="00CA14C5">
        <w:rPr>
          <w:rFonts w:ascii="Sylfaen" w:eastAsia="Merriweather" w:hAnsi="Sylfaen" w:cs="Merriweather"/>
          <w:sz w:val="22"/>
          <w:szCs w:val="22"/>
        </w:rPr>
        <w:t xml:space="preserve"> </w:t>
      </w:r>
    </w:p>
    <w:p w14:paraId="38B9A82B" w14:textId="4BE63672"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მნიშვნელოვანია მთავრობამ გაითვალისწინოს სახალხო დამცველის შენიშვნები და მიიღოს ზომები იმ ხარვეზების აღმოსაფხვრელად, რომელიც ნაფიც მსაჯულთა მონაწილეობით </w:t>
      </w:r>
      <w:r w:rsidRPr="00CA14C5">
        <w:rPr>
          <w:rFonts w:ascii="Sylfaen" w:eastAsia="Arial Unicode MS" w:hAnsi="Sylfaen" w:cs="Arial Unicode MS"/>
          <w:sz w:val="22"/>
          <w:szCs w:val="22"/>
        </w:rPr>
        <w:lastRenderedPageBreak/>
        <w:t>განხილულ საქმეთა ანალიზის შედეგად გამოვლინდა.</w:t>
      </w:r>
      <w:r w:rsidRPr="00CA14C5">
        <w:rPr>
          <w:rFonts w:ascii="Sylfaen" w:eastAsia="Merriweather" w:hAnsi="Sylfaen" w:cs="Merriweather"/>
          <w:sz w:val="22"/>
          <w:szCs w:val="22"/>
          <w:vertAlign w:val="superscript"/>
        </w:rPr>
        <w:footnoteReference w:id="2"/>
      </w:r>
      <w:r w:rsidRPr="00CA14C5">
        <w:rPr>
          <w:rFonts w:ascii="Sylfaen" w:eastAsia="Arial Unicode MS" w:hAnsi="Sylfaen" w:cs="Arial Unicode MS"/>
          <w:sz w:val="22"/>
          <w:szCs w:val="22"/>
        </w:rPr>
        <w:t xml:space="preserve"> ასევე უნდა მოხდეს 2016 წელს სისხლის სამართლის საპროცესო კოდექსში შესული ცვლილებების ანალიზი და საერთაშორისო ორგანიზაციების რეკომენდაციების გათვალისწინება,</w:t>
      </w:r>
      <w:r w:rsidRPr="00CA14C5">
        <w:rPr>
          <w:rFonts w:ascii="Sylfaen" w:eastAsia="Merriweather" w:hAnsi="Sylfaen" w:cs="Merriweather"/>
          <w:sz w:val="22"/>
          <w:szCs w:val="22"/>
          <w:vertAlign w:val="superscript"/>
        </w:rPr>
        <w:footnoteReference w:id="3"/>
      </w:r>
      <w:r w:rsidRPr="00CA14C5">
        <w:rPr>
          <w:rFonts w:ascii="Sylfaen" w:eastAsia="Arial Unicode MS" w:hAnsi="Sylfaen" w:cs="Arial Unicode MS"/>
          <w:sz w:val="22"/>
          <w:szCs w:val="22"/>
        </w:rPr>
        <w:t xml:space="preserve"> ნაფიც მსაჯულთა სასამართლოს </w:t>
      </w:r>
      <w:proofErr w:type="spellStart"/>
      <w:r w:rsidRPr="00CA14C5">
        <w:rPr>
          <w:rFonts w:ascii="Sylfaen" w:eastAsia="Arial Unicode MS" w:hAnsi="Sylfaen" w:cs="Arial Unicode MS"/>
          <w:sz w:val="22"/>
          <w:szCs w:val="22"/>
        </w:rPr>
        <w:t>პრობლემურობაზე</w:t>
      </w:r>
      <w:proofErr w:type="spellEnd"/>
      <w:r w:rsidR="0053150D">
        <w:rPr>
          <w:rStyle w:val="FootnoteReference"/>
          <w:rFonts w:ascii="Sylfaen" w:eastAsia="Arial Unicode MS" w:hAnsi="Sylfaen" w:cs="Arial Unicode MS"/>
          <w:sz w:val="22"/>
          <w:szCs w:val="22"/>
        </w:rPr>
        <w:footnoteReference w:id="4"/>
      </w:r>
      <w:r w:rsidRPr="00CA14C5">
        <w:rPr>
          <w:rFonts w:ascii="Sylfaen" w:eastAsia="Arial Unicode MS" w:hAnsi="Sylfaen" w:cs="Arial Unicode MS"/>
          <w:sz w:val="22"/>
          <w:szCs w:val="22"/>
        </w:rPr>
        <w:t xml:space="preserve"> თავის ანგარიშში ასევე საუბრობს ექსპერტი მეგი ნიკოლსონიც.</w:t>
      </w:r>
      <w:r w:rsidRPr="00CA14C5">
        <w:rPr>
          <w:rFonts w:ascii="Sylfaen" w:eastAsia="Merriweather" w:hAnsi="Sylfaen" w:cs="Merriweather"/>
          <w:sz w:val="22"/>
          <w:szCs w:val="22"/>
          <w:vertAlign w:val="superscript"/>
        </w:rPr>
        <w:footnoteReference w:id="5"/>
      </w:r>
      <w:r w:rsidRPr="00CA14C5">
        <w:rPr>
          <w:rFonts w:ascii="Sylfaen" w:eastAsia="Merriweather" w:hAnsi="Sylfaen" w:cs="Merriweather"/>
          <w:sz w:val="22"/>
          <w:szCs w:val="22"/>
        </w:rPr>
        <w:t xml:space="preserve"> </w:t>
      </w:r>
      <w:r w:rsidR="003843F5">
        <w:rPr>
          <w:rFonts w:ascii="Sylfaen" w:eastAsia="Merriweather" w:hAnsi="Sylfaen" w:cs="Merriweather"/>
          <w:sz w:val="22"/>
          <w:szCs w:val="22"/>
        </w:rPr>
        <w:t xml:space="preserve"> </w:t>
      </w:r>
    </w:p>
    <w:p w14:paraId="457552F0" w14:textId="77777777" w:rsidR="00726C82" w:rsidRPr="00CA14C5" w:rsidRDefault="00CA14C5">
      <w:pPr>
        <w:numPr>
          <w:ilvl w:val="0"/>
          <w:numId w:val="1"/>
        </w:numPr>
        <w:spacing w:before="120" w:after="120" w:line="276" w:lineRule="auto"/>
        <w:ind w:left="360" w:firstLine="66"/>
        <w:jc w:val="both"/>
        <w:rPr>
          <w:rFonts w:ascii="Sylfaen" w:hAnsi="Sylfaen"/>
          <w:sz w:val="22"/>
          <w:szCs w:val="22"/>
          <w:u w:val="single"/>
        </w:rPr>
      </w:pPr>
      <w:proofErr w:type="spellStart"/>
      <w:r w:rsidRPr="00CA14C5">
        <w:rPr>
          <w:rFonts w:ascii="Sylfaen" w:eastAsia="Arial Unicode MS" w:hAnsi="Sylfaen" w:cs="Arial Unicode MS"/>
          <w:sz w:val="22"/>
          <w:szCs w:val="22"/>
          <w:u w:val="single"/>
        </w:rPr>
        <w:t>შეჯიბრებითობისა</w:t>
      </w:r>
      <w:proofErr w:type="spellEnd"/>
      <w:r w:rsidRPr="00CA14C5">
        <w:rPr>
          <w:rFonts w:ascii="Sylfaen" w:eastAsia="Arial Unicode MS" w:hAnsi="Sylfaen" w:cs="Arial Unicode MS"/>
          <w:sz w:val="22"/>
          <w:szCs w:val="22"/>
          <w:u w:val="single"/>
        </w:rPr>
        <w:t xml:space="preserve"> და მხარეთა თანასწორუფლებიანობის პრინციპის დაცვის უზრუნველსაყოფად</w:t>
      </w:r>
      <w:r w:rsidRPr="00CA14C5">
        <w:rPr>
          <w:rFonts w:ascii="Sylfaen" w:eastAsia="Merriweather" w:hAnsi="Sylfaen" w:cs="Merriweather"/>
          <w:sz w:val="22"/>
          <w:szCs w:val="22"/>
          <w:u w:val="single"/>
        </w:rPr>
        <w:t xml:space="preserve">: </w:t>
      </w:r>
    </w:p>
    <w:p w14:paraId="40FB8872" w14:textId="77777777" w:rsidR="00726C82" w:rsidRPr="00CA14C5" w:rsidRDefault="00CA14C5">
      <w:pPr>
        <w:numPr>
          <w:ilvl w:val="0"/>
          <w:numId w:val="10"/>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rPr>
        <w:t>მოწმის დაკითხვის წესთან დაკავშირებით 2016 წლის თებერვლის საკანონმდებლო ცვლილებების ანალიზი/მისი პრაქტიკაში მოქმედების მონიტორინგი და საჭიროებების შემთხვევაში შესაბამისი დამატებითი ცვლილებების ინიცირება.</w:t>
      </w:r>
      <w:r w:rsidRPr="00CA14C5">
        <w:rPr>
          <w:rFonts w:ascii="Sylfaen" w:eastAsia="Merriweather" w:hAnsi="Sylfaen" w:cs="Merriweather"/>
          <w:sz w:val="22"/>
          <w:szCs w:val="22"/>
          <w:vertAlign w:val="superscript"/>
        </w:rPr>
        <w:footnoteReference w:id="6"/>
      </w:r>
      <w:r w:rsidRPr="00CA14C5">
        <w:rPr>
          <w:rFonts w:ascii="Sylfaen" w:eastAsia="Merriweather" w:hAnsi="Sylfaen" w:cs="Merriweather"/>
          <w:sz w:val="22"/>
          <w:szCs w:val="22"/>
        </w:rPr>
        <w:t xml:space="preserve"> .</w:t>
      </w:r>
    </w:p>
    <w:p w14:paraId="0CAE4D4B" w14:textId="77777777" w:rsidR="00726C82" w:rsidRPr="00CA14C5" w:rsidRDefault="00CA14C5">
      <w:pPr>
        <w:numPr>
          <w:ilvl w:val="0"/>
          <w:numId w:val="10"/>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rPr>
        <w:t xml:space="preserve">საკანონმდებლო ცვლილებების ინიცირება, რომელიც უზრუნველყოფს დაცვის მხარისთვის ბრალდებულის მიერ </w:t>
      </w:r>
      <w:r w:rsidRPr="00CA14C5">
        <w:rPr>
          <w:rFonts w:ascii="Sylfaen" w:eastAsia="Arial Unicode MS" w:hAnsi="Sylfaen" w:cs="Arial Unicode MS"/>
          <w:sz w:val="22"/>
          <w:szCs w:val="22"/>
          <w:u w:val="single"/>
        </w:rPr>
        <w:t>მტკიცებულებების პირველადი გამოკვლევის უფლების გაუქმებას</w:t>
      </w:r>
      <w:r w:rsidRPr="00CA14C5">
        <w:rPr>
          <w:rFonts w:ascii="Sylfaen" w:eastAsia="Merriweather" w:hAnsi="Sylfaen" w:cs="Merriweather"/>
          <w:sz w:val="22"/>
          <w:szCs w:val="22"/>
          <w:u w:val="single"/>
        </w:rPr>
        <w:t>.</w:t>
      </w:r>
      <w:r w:rsidRPr="00CA14C5">
        <w:rPr>
          <w:rFonts w:ascii="Sylfaen" w:eastAsia="Merriweather" w:hAnsi="Sylfaen" w:cs="Merriweather"/>
          <w:sz w:val="22"/>
          <w:szCs w:val="22"/>
          <w:u w:val="single"/>
          <w:vertAlign w:val="superscript"/>
        </w:rPr>
        <w:footnoteReference w:id="7"/>
      </w:r>
      <w:r w:rsidRPr="00CA14C5">
        <w:rPr>
          <w:rFonts w:ascii="Sylfaen" w:eastAsia="Merriweather" w:hAnsi="Sylfaen" w:cs="Merriweather"/>
          <w:sz w:val="22"/>
          <w:szCs w:val="22"/>
        </w:rPr>
        <w:t xml:space="preserve"> </w:t>
      </w:r>
    </w:p>
    <w:p w14:paraId="15D7DB7D" w14:textId="77777777" w:rsidR="00726C82" w:rsidRPr="00CA14C5" w:rsidRDefault="00CA14C5">
      <w:pPr>
        <w:numPr>
          <w:ilvl w:val="0"/>
          <w:numId w:val="10"/>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rPr>
        <w:t xml:space="preserve">საკანონმდებლო ცვლილებების ინიცირება, რათა მოხდეს </w:t>
      </w:r>
      <w:r w:rsidRPr="00CA14C5">
        <w:rPr>
          <w:rFonts w:ascii="Sylfaen" w:eastAsia="Arial Unicode MS" w:hAnsi="Sylfaen" w:cs="Arial Unicode MS"/>
          <w:sz w:val="22"/>
          <w:szCs w:val="22"/>
          <w:u w:val="single"/>
        </w:rPr>
        <w:t>მოწინააღმდეგე მხარის მოწმის შესახებ შეტყობინების ვალდებულების</w:t>
      </w:r>
      <w:r w:rsidRPr="00CA14C5">
        <w:rPr>
          <w:rFonts w:ascii="Sylfaen" w:eastAsia="Arial Unicode MS" w:hAnsi="Sylfaen" w:cs="Arial Unicode MS"/>
          <w:sz w:val="22"/>
          <w:szCs w:val="22"/>
        </w:rPr>
        <w:t xml:space="preserve"> გაწერა. (აღნიშნული პრობლემის თაობაზე საუბრობს ეუთოს (ODIHR) 2014 წლის სასამართლო პროცესების მონიტორინგის</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ანგარიშში</w:t>
      </w:r>
      <w:r w:rsidRPr="00CA14C5">
        <w:rPr>
          <w:rFonts w:ascii="Sylfaen" w:eastAsia="Merriweather" w:hAnsi="Sylfaen" w:cs="Merriweather"/>
          <w:sz w:val="22"/>
          <w:szCs w:val="22"/>
          <w:vertAlign w:val="superscript"/>
        </w:rPr>
        <w:footnoteReference w:id="8"/>
      </w:r>
      <w:r w:rsidRPr="00CA14C5">
        <w:rPr>
          <w:rFonts w:ascii="Sylfaen" w:eastAsia="Arial Unicode MS" w:hAnsi="Sylfaen" w:cs="Arial Unicode MS"/>
          <w:sz w:val="22"/>
          <w:szCs w:val="22"/>
        </w:rPr>
        <w:t>, რაც გაკეთებული შეფასებით არღვევს მხარეთა თანასწორობის პრინციპს და ზღუდავს დაცვის მხარის მიერ ჯვარედინი დაკითხვის მომზადების შესაძლებლობებს</w:t>
      </w:r>
      <w:r w:rsidRPr="00CA14C5">
        <w:rPr>
          <w:rFonts w:ascii="Sylfaen" w:eastAsia="Merriweather" w:hAnsi="Sylfaen" w:cs="Merriweather"/>
          <w:sz w:val="22"/>
          <w:szCs w:val="22"/>
          <w:vertAlign w:val="superscript"/>
        </w:rPr>
        <w:footnoteReference w:id="9"/>
      </w:r>
      <w:r w:rsidRPr="00CA14C5">
        <w:rPr>
          <w:rFonts w:ascii="Sylfaen" w:eastAsia="Merriweather" w:hAnsi="Sylfaen" w:cs="Merriweather"/>
          <w:sz w:val="22"/>
          <w:szCs w:val="22"/>
        </w:rPr>
        <w:t>).</w:t>
      </w:r>
    </w:p>
    <w:p w14:paraId="150C0874" w14:textId="77777777" w:rsidR="00726C82" w:rsidRPr="00CA14C5" w:rsidRDefault="00726C82">
      <w:pPr>
        <w:spacing w:before="120" w:after="120" w:line="276" w:lineRule="auto"/>
        <w:jc w:val="both"/>
        <w:rPr>
          <w:rFonts w:ascii="Sylfaen" w:eastAsia="Merriweather" w:hAnsi="Sylfaen" w:cs="Merriweather"/>
          <w:sz w:val="22"/>
          <w:szCs w:val="22"/>
        </w:rPr>
      </w:pPr>
    </w:p>
    <w:p w14:paraId="09AD0CE8" w14:textId="77777777" w:rsidR="00726C82" w:rsidRPr="00CA14C5" w:rsidRDefault="00CA14C5">
      <w:pPr>
        <w:spacing w:after="120" w:line="276" w:lineRule="auto"/>
        <w:jc w:val="both"/>
        <w:rPr>
          <w:rFonts w:ascii="Sylfaen" w:eastAsia="Merriweather" w:hAnsi="Sylfaen" w:cs="Merriweather"/>
          <w:sz w:val="22"/>
          <w:szCs w:val="22"/>
        </w:rPr>
      </w:pPr>
      <w:r w:rsidRPr="00CA14C5">
        <w:rPr>
          <w:rFonts w:ascii="Sylfaen" w:eastAsia="Merriweather" w:hAnsi="Sylfaen" w:cs="Merriweather"/>
          <w:b/>
          <w:sz w:val="22"/>
          <w:szCs w:val="22"/>
        </w:rPr>
        <w:lastRenderedPageBreak/>
        <w:t>1.3. პირველ თავთან კავშირში მყოფი სხვა რელევანტური სამოქმედო გეგმების და სტრატეგიების შეფასება</w:t>
      </w:r>
      <w:r w:rsidRPr="00CA14C5">
        <w:rPr>
          <w:rFonts w:ascii="Sylfaen" w:eastAsia="Merriweather" w:hAnsi="Sylfaen" w:cs="Merriweather"/>
          <w:sz w:val="22"/>
          <w:szCs w:val="22"/>
        </w:rPr>
        <w:t xml:space="preserve"> </w:t>
      </w:r>
    </w:p>
    <w:p w14:paraId="4ED4CDB0" w14:textId="0B4E8BBD" w:rsidR="00726C82" w:rsidRPr="00CA14C5" w:rsidRDefault="00CA14C5">
      <w:pPr>
        <w:spacing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ადამიანის უფლებათა დაცვის სამთავრობო სამოქმედო გეგმის პარალელურად, მოქმედებს სისხლის სამართლის რეფორმის უწყებათაშორისი საკოორდინაციო საბჭოს მიერ შემუშავებული და გან</w:t>
      </w:r>
      <w:r w:rsidR="0082627B">
        <w:rPr>
          <w:rFonts w:ascii="Sylfaen" w:eastAsia="Merriweather" w:hAnsi="Sylfaen" w:cs="Merriweather"/>
          <w:sz w:val="22"/>
          <w:szCs w:val="22"/>
        </w:rPr>
        <w:t>ა</w:t>
      </w:r>
      <w:r w:rsidRPr="00CA14C5">
        <w:rPr>
          <w:rFonts w:ascii="Sylfaen" w:eastAsia="Merriweather" w:hAnsi="Sylfaen" w:cs="Merriweather"/>
          <w:sz w:val="22"/>
          <w:szCs w:val="22"/>
        </w:rPr>
        <w:t xml:space="preserve">ხლებული სისხლის სამართლის რეფორმის 2016 და 2017 წლების სტრატეგიები და სამოქმედო გეგმები. </w:t>
      </w:r>
    </w:p>
    <w:p w14:paraId="54E3B59F" w14:textId="5F537D7E" w:rsidR="00726C82" w:rsidRPr="00CA14C5" w:rsidRDefault="00FF16DA">
      <w:pPr>
        <w:spacing w:after="120" w:line="276" w:lineRule="auto"/>
        <w:jc w:val="both"/>
        <w:rPr>
          <w:rFonts w:ascii="Sylfaen" w:eastAsia="Merriweather" w:hAnsi="Sylfaen" w:cs="Merriweather"/>
          <w:sz w:val="22"/>
          <w:szCs w:val="22"/>
        </w:rPr>
      </w:pPr>
      <w:r>
        <w:rPr>
          <w:rFonts w:ascii="Sylfaen" w:eastAsia="Merriweather" w:hAnsi="Sylfaen" w:cs="Merriweather"/>
          <w:sz w:val="22"/>
          <w:szCs w:val="22"/>
        </w:rPr>
        <w:t xml:space="preserve">წინამდებარე სამოქმედო გეგმის მსგავსად, </w:t>
      </w:r>
      <w:r w:rsidR="00CA14C5" w:rsidRPr="00CA14C5">
        <w:rPr>
          <w:rFonts w:ascii="Sylfaen" w:eastAsia="Merriweather" w:hAnsi="Sylfaen" w:cs="Merriweather"/>
          <w:sz w:val="22"/>
          <w:szCs w:val="22"/>
        </w:rPr>
        <w:t>სისხლის სამართლის რეფორმის 2016 და 2017 წლების სამოქმედო გეგმებით გათვალისწინებულია სისხლის სამართლის და ადმინისტრაციულ სამართალდარღვევათა კოდექსების ცვლილებების შემუშავება და პარლამენტში წარდგენა.</w:t>
      </w:r>
      <w:r>
        <w:rPr>
          <w:rFonts w:ascii="Sylfaen" w:eastAsia="Merriweather" w:hAnsi="Sylfaen" w:cs="Merriweather"/>
          <w:sz w:val="22"/>
          <w:szCs w:val="22"/>
        </w:rPr>
        <w:t xml:space="preserve"> ასევე</w:t>
      </w:r>
      <w:r w:rsidR="00CA14C5" w:rsidRPr="00CA14C5">
        <w:rPr>
          <w:rFonts w:ascii="Sylfaen" w:eastAsia="Merriweather" w:hAnsi="Sylfaen" w:cs="Merriweather"/>
          <w:sz w:val="22"/>
          <w:szCs w:val="22"/>
        </w:rPr>
        <w:t xml:space="preserve"> სისხლის სამართლის საპროცესო კოდექსის დახვეწის კუთხით, გაწერილია მტკიცებულებათა დასაშვებობის მარეგულირებელი ნორმების საკანონმდებლო დონეზე დახვეწა</w:t>
      </w:r>
      <w:r w:rsidR="000C22A7">
        <w:rPr>
          <w:rFonts w:ascii="Sylfaen" w:eastAsia="Merriweather" w:hAnsi="Sylfaen" w:cs="Merriweather"/>
          <w:sz w:val="22"/>
          <w:szCs w:val="22"/>
        </w:rPr>
        <w:t>.</w:t>
      </w:r>
      <w:r w:rsidR="00CA14C5" w:rsidRPr="00CA14C5">
        <w:rPr>
          <w:rFonts w:ascii="Sylfaen" w:eastAsia="Merriweather" w:hAnsi="Sylfaen" w:cs="Merriweather"/>
          <w:sz w:val="22"/>
          <w:szCs w:val="22"/>
        </w:rPr>
        <w:t xml:space="preserve"> </w:t>
      </w:r>
      <w:r w:rsidR="009D2863">
        <w:rPr>
          <w:rFonts w:ascii="Sylfaen" w:eastAsia="Merriweather" w:hAnsi="Sylfaen" w:cs="Merriweather"/>
          <w:sz w:val="22"/>
          <w:szCs w:val="22"/>
        </w:rPr>
        <w:t xml:space="preserve">ასევე </w:t>
      </w:r>
      <w:r w:rsidR="00CA14C5" w:rsidRPr="00CA14C5">
        <w:rPr>
          <w:rFonts w:ascii="Sylfaen" w:eastAsia="Merriweather" w:hAnsi="Sylfaen" w:cs="Merriweather"/>
          <w:sz w:val="22"/>
          <w:szCs w:val="22"/>
        </w:rPr>
        <w:t>დამოუკიდებელი საგამოძიებო მექანიზმის შესაქმნელად შეს</w:t>
      </w:r>
      <w:r w:rsidR="0082627B">
        <w:rPr>
          <w:rFonts w:ascii="Sylfaen" w:eastAsia="Merriweather" w:hAnsi="Sylfaen" w:cs="Merriweather"/>
          <w:sz w:val="22"/>
          <w:szCs w:val="22"/>
        </w:rPr>
        <w:t>ა</w:t>
      </w:r>
      <w:r w:rsidR="00CA14C5" w:rsidRPr="00CA14C5">
        <w:rPr>
          <w:rFonts w:ascii="Sylfaen" w:eastAsia="Merriweather" w:hAnsi="Sylfaen" w:cs="Merriweather"/>
          <w:sz w:val="22"/>
          <w:szCs w:val="22"/>
        </w:rPr>
        <w:t xml:space="preserve">ბამისი ცვლილებების ინიცირება. ამ აქტივობების შესრულების ვადად, როგორც 2016 და 2017 წლების სამოქმედო გეგმებში, ისე 2016 და 2017 წლების სტრატეგიებში, განსაზღვრულია 2017 წელი. </w:t>
      </w:r>
    </w:p>
    <w:p w14:paraId="3EBB890D" w14:textId="2D3662EE" w:rsidR="00726C82" w:rsidRPr="00CA14C5" w:rsidRDefault="00CA14C5">
      <w:pPr>
        <w:spacing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განსხვავებით ზემოაღნიშნული სამოქმედო გეგმებით და სტრატეგიებით გაწერილი ვადებისა, წინამდებარე სამოქმედო გეგმა სისხლის სამართლის და ადმინისტრაციულ სამართალდარღვევათა კოდექსის შესრულების ვადად მო</w:t>
      </w:r>
      <w:r w:rsidR="00FF16DA">
        <w:rPr>
          <w:rFonts w:ascii="Sylfaen" w:eastAsia="Merriweather" w:hAnsi="Sylfaen" w:cs="Merriweather"/>
          <w:sz w:val="22"/>
          <w:szCs w:val="22"/>
        </w:rPr>
        <w:t>ი</w:t>
      </w:r>
      <w:r w:rsidRPr="00CA14C5">
        <w:rPr>
          <w:rFonts w:ascii="Sylfaen" w:eastAsia="Merriweather" w:hAnsi="Sylfaen" w:cs="Merriweather"/>
          <w:sz w:val="22"/>
          <w:szCs w:val="22"/>
        </w:rPr>
        <w:t xml:space="preserve">აზრებს 2016 წელს. ირიბ მტკიცებულებებთან დაკავშირებით, საკანონმდებლო ცვლილებების ინიცირების ვადად </w:t>
      </w:r>
      <w:r w:rsidR="00FF16DA">
        <w:rPr>
          <w:rFonts w:ascii="Sylfaen" w:eastAsia="Merriweather" w:hAnsi="Sylfaen" w:cs="Merriweather"/>
          <w:sz w:val="22"/>
          <w:szCs w:val="22"/>
        </w:rPr>
        <w:t>განსაზღვრულია</w:t>
      </w:r>
      <w:r w:rsidR="00FF16DA" w:rsidRPr="00CA14C5">
        <w:rPr>
          <w:rFonts w:ascii="Sylfaen" w:eastAsia="Merriweather" w:hAnsi="Sylfaen" w:cs="Merriweather"/>
          <w:sz w:val="22"/>
          <w:szCs w:val="22"/>
        </w:rPr>
        <w:t xml:space="preserve"> </w:t>
      </w:r>
      <w:r w:rsidRPr="00CA14C5">
        <w:rPr>
          <w:rFonts w:ascii="Sylfaen" w:eastAsia="Merriweather" w:hAnsi="Sylfaen" w:cs="Merriweather"/>
          <w:sz w:val="22"/>
          <w:szCs w:val="22"/>
        </w:rPr>
        <w:t>2016-2017 წლები.</w:t>
      </w:r>
    </w:p>
    <w:p w14:paraId="3B858DF7" w14:textId="53C9C5C1" w:rsidR="00726C82" w:rsidRPr="00CA14C5" w:rsidRDefault="004462FE">
      <w:pPr>
        <w:spacing w:after="120" w:line="276" w:lineRule="auto"/>
        <w:jc w:val="both"/>
        <w:rPr>
          <w:rFonts w:ascii="Sylfaen" w:eastAsia="Merriweather" w:hAnsi="Sylfaen" w:cs="Merriweather"/>
          <w:sz w:val="22"/>
          <w:szCs w:val="22"/>
        </w:rPr>
      </w:pPr>
      <w:r>
        <w:rPr>
          <w:rFonts w:ascii="Sylfaen" w:eastAsia="Merriweather" w:hAnsi="Sylfaen" w:cs="Merriweather"/>
          <w:sz w:val="22"/>
          <w:szCs w:val="22"/>
        </w:rPr>
        <w:t xml:space="preserve">დასკვნის სახით შეიძლება ითქვას, რომ 2016-2017 წლების ადამიანის უფლებათა სამთავრობო სამოქმედო გეგმა და </w:t>
      </w:r>
      <w:r w:rsidRPr="00CA14C5">
        <w:rPr>
          <w:rFonts w:ascii="Sylfaen" w:eastAsia="Merriweather" w:hAnsi="Sylfaen" w:cs="Merriweather"/>
          <w:sz w:val="22"/>
          <w:szCs w:val="22"/>
        </w:rPr>
        <w:t>სისხლის სამართლის რეფორმის 2016 და 2017 წლების სამოქმედო გეგმები</w:t>
      </w:r>
      <w:r>
        <w:rPr>
          <w:rFonts w:ascii="Sylfaen" w:eastAsia="Merriweather" w:hAnsi="Sylfaen" w:cs="Merriweather"/>
          <w:sz w:val="22"/>
          <w:szCs w:val="22"/>
        </w:rPr>
        <w:t xml:space="preserve"> და სტრატეგიები მეტწილად მსგავსია სისხლის სამართლის მატერიალური და საპროცესო, ასევე ადმინისტრაციულ სამართალდარღვევათა კოდექსების რეფორმირების კუთხით. თუმცა, </w:t>
      </w:r>
      <w:r w:rsidR="000C22A7">
        <w:rPr>
          <w:rFonts w:ascii="Sylfaen" w:eastAsia="Merriweather" w:hAnsi="Sylfaen" w:cs="Merriweather"/>
          <w:sz w:val="22"/>
          <w:szCs w:val="22"/>
        </w:rPr>
        <w:t>ს</w:t>
      </w:r>
      <w:r w:rsidRPr="00CA14C5">
        <w:rPr>
          <w:rFonts w:ascii="Sylfaen" w:eastAsia="Merriweather" w:hAnsi="Sylfaen" w:cs="Merriweather"/>
          <w:sz w:val="22"/>
          <w:szCs w:val="22"/>
        </w:rPr>
        <w:t>ისხლის სამართლის რეფორმის 2016-2017 წლების სტრატეგიები და სამოქმედო გეგმები</w:t>
      </w:r>
      <w:r>
        <w:rPr>
          <w:rFonts w:ascii="Sylfaen" w:eastAsia="Merriweather" w:hAnsi="Sylfaen" w:cs="Merriweather"/>
          <w:sz w:val="22"/>
          <w:szCs w:val="22"/>
        </w:rPr>
        <w:t xml:space="preserve"> სისხლის სამართლის მართლმსაჯულების ნაწილში არ ითვალისწინებენ ამ გეგმით გათვალისწინებულ ისეთ მნიშვნელოვან საქმიანობებს როგორიცაა </w:t>
      </w:r>
      <w:r w:rsidR="00CA14C5" w:rsidRPr="00CA14C5">
        <w:rPr>
          <w:rFonts w:ascii="Sylfaen" w:eastAsia="Merriweather" w:hAnsi="Sylfaen" w:cs="Merriweather"/>
          <w:sz w:val="22"/>
          <w:szCs w:val="22"/>
        </w:rPr>
        <w:t>სისხლის სამართლის საპროცესო  კანონმდებლობაში დაზარალებულის უფლებების განმტკიცების მიზნით შესული ცვლილებების ანალიზს და საჭიროების შემთხვევაში შესაბამისი ნორმების დახვეწას</w:t>
      </w:r>
      <w:r>
        <w:rPr>
          <w:rFonts w:ascii="Sylfaen" w:eastAsia="Merriweather" w:hAnsi="Sylfaen" w:cs="Merriweather"/>
          <w:sz w:val="22"/>
          <w:szCs w:val="22"/>
        </w:rPr>
        <w:t xml:space="preserve"> და</w:t>
      </w:r>
      <w:r w:rsidR="00CA14C5" w:rsidRPr="00CA14C5">
        <w:rPr>
          <w:rFonts w:ascii="Sylfaen" w:eastAsia="Merriweather" w:hAnsi="Sylfaen" w:cs="Merriweather"/>
          <w:sz w:val="22"/>
          <w:szCs w:val="22"/>
        </w:rPr>
        <w:t xml:space="preserve"> “დისკრიმინაციის ყველა ფორმის აღმოფხვრის შესახებ” საქართველოს კანონში გათვალისწინებული დისკრიმინაციის საფუძვლების სისხლის სამართლის კოდექსის შესაბამისი მუხლების დისპოზიციაში დამამძიმებელ გარემოებად მითითებას</w:t>
      </w:r>
      <w:r>
        <w:rPr>
          <w:rFonts w:ascii="Sylfaen" w:eastAsia="Merriweather" w:hAnsi="Sylfaen" w:cs="Merriweather"/>
          <w:sz w:val="22"/>
          <w:szCs w:val="22"/>
        </w:rPr>
        <w:t>.</w:t>
      </w:r>
      <w:r w:rsidR="00CA7210">
        <w:rPr>
          <w:rFonts w:ascii="Sylfaen" w:eastAsia="Merriweather" w:hAnsi="Sylfaen" w:cs="Merriweather"/>
          <w:sz w:val="22"/>
          <w:szCs w:val="22"/>
        </w:rPr>
        <w:t xml:space="preserve"> </w:t>
      </w:r>
      <w:r w:rsidR="003C7AC6">
        <w:rPr>
          <w:rFonts w:ascii="Sylfaen" w:eastAsia="Merriweather" w:hAnsi="Sylfaen" w:cs="Merriweather"/>
          <w:sz w:val="22"/>
          <w:szCs w:val="22"/>
        </w:rPr>
        <w:t xml:space="preserve"> </w:t>
      </w:r>
      <w:r w:rsidR="002D3E48">
        <w:rPr>
          <w:rFonts w:ascii="Sylfaen" w:eastAsia="Merriweather" w:hAnsi="Sylfaen" w:cs="Merriweather"/>
          <w:sz w:val="22"/>
          <w:szCs w:val="22"/>
        </w:rPr>
        <w:t xml:space="preserve">ამდენად, </w:t>
      </w:r>
      <w:r w:rsidR="003C7AC6">
        <w:rPr>
          <w:rFonts w:ascii="Sylfaen" w:eastAsia="Merriweather" w:hAnsi="Sylfaen" w:cs="Merriweather"/>
          <w:sz w:val="22"/>
          <w:szCs w:val="22"/>
        </w:rPr>
        <w:t xml:space="preserve">იმის გათვალისწინებით, რომ </w:t>
      </w:r>
      <w:r w:rsidR="00F65646" w:rsidRPr="00CA14C5">
        <w:rPr>
          <w:rFonts w:ascii="Sylfaen" w:eastAsia="Merriweather" w:hAnsi="Sylfaen" w:cs="Merriweather"/>
          <w:sz w:val="22"/>
          <w:szCs w:val="22"/>
        </w:rPr>
        <w:t>სისხლის სამართლის რეფორმის 2016 და 2017 წლების სამოქმედო გეგმები</w:t>
      </w:r>
      <w:r w:rsidR="00F65646">
        <w:rPr>
          <w:rFonts w:ascii="Sylfaen" w:eastAsia="Merriweather" w:hAnsi="Sylfaen" w:cs="Merriweather"/>
          <w:sz w:val="22"/>
          <w:szCs w:val="22"/>
        </w:rPr>
        <w:t xml:space="preserve"> და სტრატეგიები ეხება </w:t>
      </w:r>
      <w:r w:rsidR="007129AA">
        <w:rPr>
          <w:rFonts w:ascii="Sylfaen" w:eastAsia="Merriweather" w:hAnsi="Sylfaen" w:cs="Merriweather"/>
          <w:sz w:val="22"/>
          <w:szCs w:val="22"/>
        </w:rPr>
        <w:t xml:space="preserve">ზოგადად </w:t>
      </w:r>
      <w:r w:rsidR="000B4696">
        <w:rPr>
          <w:rFonts w:ascii="Sylfaen" w:eastAsia="Merriweather" w:hAnsi="Sylfaen" w:cs="Merriweather"/>
          <w:sz w:val="22"/>
          <w:szCs w:val="22"/>
        </w:rPr>
        <w:t>სისხლის სამართლის რეფორმასთან დაკავ</w:t>
      </w:r>
      <w:r w:rsidR="002D0F5C">
        <w:rPr>
          <w:rFonts w:ascii="Sylfaen" w:eastAsia="Merriweather" w:hAnsi="Sylfaen" w:cs="Merriweather"/>
          <w:sz w:val="22"/>
          <w:szCs w:val="22"/>
        </w:rPr>
        <w:t xml:space="preserve">შირებულ </w:t>
      </w:r>
      <w:r w:rsidR="00027C12">
        <w:rPr>
          <w:rFonts w:ascii="Sylfaen" w:eastAsia="Merriweather" w:hAnsi="Sylfaen" w:cs="Merriweather"/>
          <w:sz w:val="22"/>
          <w:szCs w:val="22"/>
        </w:rPr>
        <w:t>ყველა მნიშვნელოვან საკითხს, უფრო სწორი იქნებოდა მასთან კავშირში მყოფი ყველა შესაბამისი საქმიანობისა თუ ამოცანის ასახვა მასში.</w:t>
      </w:r>
    </w:p>
    <w:p w14:paraId="0DA41932" w14:textId="77777777" w:rsidR="00726C82" w:rsidRPr="00CA14C5" w:rsidRDefault="00726C82">
      <w:pPr>
        <w:spacing w:before="120" w:after="120" w:line="276" w:lineRule="auto"/>
        <w:jc w:val="both"/>
        <w:rPr>
          <w:rFonts w:ascii="Sylfaen" w:eastAsia="Merriweather" w:hAnsi="Sylfaen" w:cs="Merriweather"/>
          <w:sz w:val="22"/>
          <w:szCs w:val="22"/>
        </w:rPr>
      </w:pPr>
    </w:p>
    <w:p w14:paraId="6B674C2F" w14:textId="77777777" w:rsidR="00726C82" w:rsidRPr="00CA14C5" w:rsidRDefault="00CA14C5">
      <w:pPr>
        <w:spacing w:before="120" w:after="120"/>
        <w:rPr>
          <w:rFonts w:ascii="Sylfaen" w:eastAsia="Merriweather" w:hAnsi="Sylfaen" w:cs="Merriweather"/>
          <w:b/>
          <w:sz w:val="28"/>
          <w:szCs w:val="28"/>
        </w:rPr>
      </w:pPr>
      <w:r w:rsidRPr="00CA14C5">
        <w:rPr>
          <w:rFonts w:ascii="Sylfaen" w:eastAsia="Arial Unicode MS" w:hAnsi="Sylfaen" w:cs="Arial Unicode MS"/>
          <w:b/>
          <w:sz w:val="28"/>
          <w:szCs w:val="28"/>
        </w:rPr>
        <w:lastRenderedPageBreak/>
        <w:t>2. სამოქმედო გეგმის I თავის მიზნების, ამოცანებისა და აქტივობების შეფასება</w:t>
      </w:r>
    </w:p>
    <w:p w14:paraId="74E289AD" w14:textId="77777777" w:rsidR="00726C82" w:rsidRPr="00CA14C5" w:rsidRDefault="00CA14C5">
      <w:pPr>
        <w:spacing w:before="120" w:after="120"/>
        <w:jc w:val="center"/>
        <w:rPr>
          <w:rFonts w:ascii="Sylfaen" w:eastAsia="Merriweather" w:hAnsi="Sylfaen" w:cs="Merriweather"/>
          <w:b/>
          <w:color w:val="4F81BD"/>
        </w:rPr>
      </w:pPr>
      <w:r w:rsidRPr="00CA14C5">
        <w:rPr>
          <w:rFonts w:ascii="Sylfaen" w:eastAsia="Arial Unicode MS" w:hAnsi="Sylfaen" w:cs="Arial Unicode MS"/>
          <w:b/>
          <w:color w:val="4F81BD"/>
        </w:rPr>
        <w:t>მიზანი: 1.1  სისხლის სამართლის კანონმდებლობის გადახედვა ადამიანის უფლებათა დაცვის საერთაშორისო სტანდარტებთან დაახლოების კუთხით</w:t>
      </w:r>
    </w:p>
    <w:p w14:paraId="31C8B38D"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აღნიშნული თავი სისხლის სამართლის როგორც ზოგადი, ისე კერძო ნაწილების გადახედვას და ადამიანის უფლებათა საერთაშორისო სტანდარტებთან შესაბამისობაში მოყვანას გულისხმობს. 2016-2017 წლების სამოქმედო გეგმით, ამ თავის ქვეშ გაიწერა ირიბი მტკიცებულებების დასაშვებობისა და დაზარალებულის უფლებების განმტკიცების მიზნით არსებული ნორმატიული ჩარჩოს დახვეწის ვალდებულება; შენარჩუნდა სისხლის სამართლის კოდექსის ლიბერალიზაციის მიზნით ცვლილებებთან და ახალი ადმინისტრაციულ სამართალდარღვევათა კოდექსის  ინიცირებასთან დაკავშირებული საქმიანობა. ყურადღება გამახვილდა სისხლის სამართლის მართლმსაჯულებაში ადამიანის უფლებების დაცვის გაუმჯობესების მიზნით მოსამართლეების და სამართალდამცავი ორგანოების წარმომადგენელთა გადამზადებაზე. </w:t>
      </w:r>
    </w:p>
    <w:p w14:paraId="7B9CEBE1" w14:textId="0905E42B" w:rsidR="00726C82" w:rsidRPr="00CA14C5" w:rsidRDefault="00CA14C5">
      <w:pPr>
        <w:spacing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შეჯამების სახით შეიძლება ითქვას, რომ სამწუხაროდ,  სამოქმედო გეგმის პირველი თავის პირველი მიზანი მიღწ</w:t>
      </w:r>
      <w:r w:rsidR="001B613E">
        <w:rPr>
          <w:rFonts w:ascii="Sylfaen" w:eastAsia="Merriweather" w:hAnsi="Sylfaen" w:cs="Merriweather"/>
          <w:sz w:val="22"/>
          <w:szCs w:val="22"/>
        </w:rPr>
        <w:t>ე</w:t>
      </w:r>
      <w:r w:rsidRPr="00CA14C5">
        <w:rPr>
          <w:rFonts w:ascii="Sylfaen" w:eastAsia="Merriweather" w:hAnsi="Sylfaen" w:cs="Merriweather"/>
          <w:sz w:val="22"/>
          <w:szCs w:val="22"/>
        </w:rPr>
        <w:t>ული არ არის. როგორც ზემოთ უკვე აღვნიშნეთ, მიზნის მისაღწევად გათვალისწინებული ამოცანები (და უფრო მეტად კი აქტივობები) არ იყო საკმარისი და რეალურად ბევრი გამოწვევა გეგმის მიღმა დარჩა. ამასთან,  პირველი მიზნით გაწერილი ამოცანები საანგარიშო პერიოდში არ შესრულებულა. დღემდე საკანონმდებლო პროექტების სახეს ატარებს სისხლის სამართლის საპროცესო კოდექსის, სისხლის სამართლის კოდექსის</w:t>
      </w:r>
      <w:r w:rsidR="000F5943">
        <w:rPr>
          <w:rFonts w:ascii="Sylfaen" w:eastAsia="Merriweather" w:hAnsi="Sylfaen" w:cs="Merriweather"/>
          <w:sz w:val="22"/>
          <w:szCs w:val="22"/>
        </w:rPr>
        <w:t xml:space="preserve"> </w:t>
      </w:r>
      <w:r w:rsidRPr="00CA14C5">
        <w:rPr>
          <w:rFonts w:ascii="Sylfaen" w:eastAsia="Merriweather" w:hAnsi="Sylfaen" w:cs="Merriweather"/>
          <w:sz w:val="22"/>
          <w:szCs w:val="22"/>
        </w:rPr>
        <w:t xml:space="preserve"> და ადმინისტრაციულ სამართალდარღვევათა კოდექსის ცვლილებები. წინამდებარე მიზნით გათვალისწინებული აქტივობები მხოლოდ საწყის ეტაპზეა. შესაბამისად, შეუძლებელია შეფასდეს აღნიშნული კანონპროექტების პრაქტიკაში მოქმედების ეფექტიანობა, რადგან 2016-2017 წლებში არ მომხდარა ამ მიზნის ქვეშ გაწერილი არცერთი კანონპროექტის პარლამენტში ინიცირება. </w:t>
      </w:r>
    </w:p>
    <w:p w14:paraId="4E1217C4" w14:textId="77777777" w:rsidR="00726C82" w:rsidRPr="00CA14C5" w:rsidRDefault="00CA14C5">
      <w:pPr>
        <w:spacing w:before="120" w:after="120" w:line="276" w:lineRule="auto"/>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1.1.1.სისხლის სამართლის საპროცესო კანონმდებლობის დახვეწისათვის საჭირო ცვლილებების ინიცირება</w:t>
      </w:r>
    </w:p>
    <w:p w14:paraId="27268BF4" w14:textId="77777777" w:rsidR="00726C82" w:rsidRPr="00CA14C5" w:rsidRDefault="00CA14C5">
      <w:pPr>
        <w:spacing w:before="120" w:after="120" w:line="276" w:lineRule="auto"/>
        <w:jc w:val="both"/>
        <w:rPr>
          <w:rFonts w:ascii="Sylfaen" w:eastAsia="Merriweather" w:hAnsi="Sylfaen" w:cs="Merriweather"/>
          <w:sz w:val="22"/>
          <w:szCs w:val="22"/>
        </w:rPr>
      </w:pPr>
      <w:proofErr w:type="spellStart"/>
      <w:r w:rsidRPr="00CA14C5">
        <w:rPr>
          <w:rFonts w:ascii="Sylfaen" w:eastAsia="Arial Unicode MS" w:hAnsi="Sylfaen" w:cs="Arial Unicode MS"/>
          <w:sz w:val="22"/>
          <w:szCs w:val="22"/>
        </w:rPr>
        <w:t>წანამდებარე</w:t>
      </w:r>
      <w:proofErr w:type="spellEnd"/>
      <w:r w:rsidRPr="00CA14C5">
        <w:rPr>
          <w:rFonts w:ascii="Sylfaen" w:eastAsia="Arial Unicode MS" w:hAnsi="Sylfaen" w:cs="Arial Unicode MS"/>
          <w:sz w:val="22"/>
          <w:szCs w:val="22"/>
        </w:rPr>
        <w:t xml:space="preserve"> ამოცანა ადამიანის უფლებათა დაცვის ეროვნული სტრატეგიითაც არის გათვალისწინებული, როგორც სისხლის სამართლის რეფორმის ერთ-ერთი ნაწილი და შესაბამისად წარმოადგენს ერთ-ერთ საკვანძო საკითხს. 2016-2017 წლების ადამიანის უფლებათა დაცვის სამთავრობო სამოქმედო გეგმაში იგი აერთიანებს ორ აქტივობას, რომელიც შეეხება ირიბი მტკიცებულებების შესახებ საკანონმდებლო ცვლილებების ინიცირებას და დაზარალებულის უფლებების შემდგომ განმტკიცებას. სამწუხაროდ, ამ ამოცანის ქვეშ წინა სამოქმედო გეგმისგან განსხვავებით (2014-2015 წლების სამოქმედო გეგმა) აღარ მოხვდა  ისეთი მნიშვნელოვანი საკითხები, როგორიცაა </w:t>
      </w:r>
      <w:proofErr w:type="spellStart"/>
      <w:r w:rsidRPr="00CA14C5">
        <w:rPr>
          <w:rFonts w:ascii="Sylfaen" w:eastAsia="Arial Unicode MS" w:hAnsi="Sylfaen" w:cs="Arial Unicode MS"/>
          <w:sz w:val="22"/>
          <w:szCs w:val="22"/>
        </w:rPr>
        <w:t>შეჯიბრებითობის</w:t>
      </w:r>
      <w:proofErr w:type="spellEnd"/>
      <w:r w:rsidRPr="00CA14C5">
        <w:rPr>
          <w:rFonts w:ascii="Sylfaen" w:eastAsia="Arial Unicode MS" w:hAnsi="Sylfaen" w:cs="Arial Unicode MS"/>
          <w:sz w:val="22"/>
          <w:szCs w:val="22"/>
        </w:rPr>
        <w:t xml:space="preserve"> პრინციპის და დაცვის მხარის უფლებების განმტკიცება და ნაფიც მსაჯულთა სასამართლო რეფორმა.</w:t>
      </w:r>
    </w:p>
    <w:p w14:paraId="0CD3C9A3"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 xml:space="preserve">იმის გათვალისწინებით, რომ ამ ამოცანის ქვეშ გაწერილი აქტივობები ჩვენი მოსაზრებით ერთი მხრივ არასაკმარისია მიზნის მისაღწევად (და თავად ამოცანის შესასრულებლად), ხოლო მეორე </w:t>
      </w:r>
      <w:r w:rsidRPr="00CA14C5">
        <w:rPr>
          <w:rFonts w:ascii="Sylfaen" w:eastAsia="Merriweather" w:hAnsi="Sylfaen" w:cs="Merriweather"/>
          <w:sz w:val="22"/>
          <w:szCs w:val="22"/>
        </w:rPr>
        <w:lastRenderedPageBreak/>
        <w:t>მხრივ აღნიშნული აქტივობები ნაკლებად შესრულდა, ამოცანა ასევე ნაკლებად შესრულებულად უნდა ჩაითვალოს.</w:t>
      </w:r>
    </w:p>
    <w:p w14:paraId="33EB3C52" w14:textId="70A7424F" w:rsidR="00726C82" w:rsidRPr="00CA14C5" w:rsidRDefault="00CA14C5">
      <w:pPr>
        <w:spacing w:before="120" w:after="120" w:line="276" w:lineRule="auto"/>
        <w:ind w:left="426"/>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w:t>
      </w:r>
      <w:r w:rsidR="00CC0433">
        <w:rPr>
          <w:rFonts w:ascii="Sylfaen" w:eastAsia="Arial Unicode MS" w:hAnsi="Sylfaen" w:cs="Arial Unicode MS"/>
          <w:color w:val="4F81BD"/>
          <w:sz w:val="22"/>
          <w:szCs w:val="22"/>
        </w:rPr>
        <w:t>ნ</w:t>
      </w:r>
      <w:r w:rsidRPr="00CA14C5">
        <w:rPr>
          <w:rFonts w:ascii="Sylfaen" w:eastAsia="Arial Unicode MS" w:hAnsi="Sylfaen" w:cs="Arial Unicode MS"/>
          <w:color w:val="4F81BD"/>
          <w:sz w:val="22"/>
          <w:szCs w:val="22"/>
        </w:rPr>
        <w:t>ობა: 1.1.1.1. ირიბი მტკიცებულებების დასაშვებობის თაობაზე საკანონმდებლო რეგულაციების განმტკიცება</w:t>
      </w:r>
    </w:p>
    <w:p w14:paraId="6275E1EA"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5F68BCD3"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5020DD4B" w14:textId="77777777" w:rsidR="00726C82" w:rsidRPr="00CA14C5" w:rsidRDefault="00CA14C5">
      <w:pPr>
        <w:spacing w:before="120" w:after="120" w:line="276" w:lineRule="auto"/>
        <w:jc w:val="both"/>
        <w:rPr>
          <w:rFonts w:ascii="Sylfaen" w:eastAsia="Merriweather" w:hAnsi="Sylfaen" w:cs="Merriweather"/>
          <w:b/>
          <w:sz w:val="22"/>
          <w:szCs w:val="22"/>
        </w:rPr>
      </w:pPr>
      <w:r w:rsidRPr="00CA14C5">
        <w:rPr>
          <w:rFonts w:ascii="Sylfaen" w:eastAsia="Arial Unicode MS" w:hAnsi="Sylfaen" w:cs="Arial Unicode MS"/>
          <w:b/>
          <w:sz w:val="22"/>
          <w:szCs w:val="22"/>
        </w:rPr>
        <w:t>კანონპროექტის შეფასება</w:t>
      </w:r>
    </w:p>
    <w:p w14:paraId="17D65CA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ირიბი ჩვენების მარეგულირებელი კანონმდებლობის რეფორმირების აუცილებლობასთან დაკავშირებით არაერთი ანალიზი გაკეთდა და შემუშავდა შესაბამისი რეკომენდაციები როგორც ადგილობრივი,</w:t>
      </w:r>
      <w:r w:rsidRPr="00CA14C5">
        <w:rPr>
          <w:rFonts w:ascii="Sylfaen" w:eastAsia="Merriweather" w:hAnsi="Sylfaen" w:cs="Merriweather"/>
          <w:sz w:val="22"/>
          <w:szCs w:val="22"/>
          <w:vertAlign w:val="superscript"/>
        </w:rPr>
        <w:footnoteReference w:id="10"/>
      </w:r>
      <w:r w:rsidRPr="00CA14C5">
        <w:rPr>
          <w:rFonts w:ascii="Sylfaen" w:eastAsia="Arial Unicode MS" w:hAnsi="Sylfaen" w:cs="Arial Unicode MS"/>
          <w:sz w:val="22"/>
          <w:szCs w:val="22"/>
        </w:rPr>
        <w:t xml:space="preserve"> ისე საერთაშორისო ორგანიზაციების</w:t>
      </w:r>
      <w:r w:rsidRPr="00CA14C5">
        <w:rPr>
          <w:rFonts w:ascii="Sylfaen" w:eastAsia="Merriweather" w:hAnsi="Sylfaen" w:cs="Merriweather"/>
          <w:sz w:val="22"/>
          <w:szCs w:val="22"/>
          <w:vertAlign w:val="superscript"/>
        </w:rPr>
        <w:footnoteReference w:id="11"/>
      </w:r>
      <w:r w:rsidRPr="00CA14C5">
        <w:rPr>
          <w:rFonts w:ascii="Sylfaen" w:eastAsia="Arial Unicode MS" w:hAnsi="Sylfaen" w:cs="Arial Unicode MS"/>
          <w:sz w:val="22"/>
          <w:szCs w:val="22"/>
        </w:rPr>
        <w:t xml:space="preserve"> მხრიდან. წინამდებარე შეფასების ანგარიშის მომზადების დროისათვის სისხლის სამართლის სისტემის რეფორმის განმახორციელებელი უწყებათაშორისი საკოორდინაციო საბჭოს მიერ საქართველოს სისხლის სამართლის საპროცესო კოდექსში ირიბი მტკიცებულებების თაობაზე ცვლილებების პირველადი პროექტი მომზადებულია, თუმცა მთავრობის მიერ ცვლილებების დამტკიცება და პარლამენტში ინიცირება არ მომხდარა. </w:t>
      </w:r>
    </w:p>
    <w:p w14:paraId="15ACC39E" w14:textId="565CA463"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წარმოდგენილი ინიციატივით ავტორები ითვალისწინებენ რა, </w:t>
      </w:r>
      <w:proofErr w:type="spellStart"/>
      <w:r w:rsidRPr="00CA14C5">
        <w:rPr>
          <w:rFonts w:ascii="Sylfaen" w:eastAsia="Arial Unicode MS" w:hAnsi="Sylfaen" w:cs="Arial Unicode MS"/>
          <w:sz w:val="22"/>
          <w:szCs w:val="22"/>
        </w:rPr>
        <w:t>საკონსტუტუციო</w:t>
      </w:r>
      <w:proofErr w:type="spellEnd"/>
      <w:r w:rsidRPr="00CA14C5">
        <w:rPr>
          <w:rFonts w:ascii="Sylfaen" w:eastAsia="Arial Unicode MS" w:hAnsi="Sylfaen" w:cs="Arial Unicode MS"/>
          <w:sz w:val="22"/>
          <w:szCs w:val="22"/>
        </w:rPr>
        <w:t xml:space="preserve"> სასამართლოს მიერ გაკეთებულ მითითებას, რომ “უზრუნველყოს გამოძიებისთვის საჭირო ეფექტური და, ამავე დროს, მკაფიოდ ფორმულირებული, </w:t>
      </w:r>
      <w:proofErr w:type="spellStart"/>
      <w:r w:rsidRPr="00CA14C5">
        <w:rPr>
          <w:rFonts w:ascii="Sylfaen" w:eastAsia="Arial Unicode MS" w:hAnsi="Sylfaen" w:cs="Arial Unicode MS"/>
          <w:sz w:val="22"/>
          <w:szCs w:val="22"/>
        </w:rPr>
        <w:t>განჭვრეტადი</w:t>
      </w:r>
      <w:proofErr w:type="spellEnd"/>
      <w:r w:rsidRPr="00CA14C5">
        <w:rPr>
          <w:rFonts w:ascii="Sylfaen" w:eastAsia="Arial Unicode MS" w:hAnsi="Sylfaen" w:cs="Arial Unicode MS"/>
          <w:sz w:val="22"/>
          <w:szCs w:val="22"/>
        </w:rPr>
        <w:t xml:space="preserve"> სამართლებრივი მექანიზმები, რომლებიც სისხლისსამართლებრივი დევნის პროცესში სავარაუდო შეცდომის ან თვითნებობის საფრთხეს არსებითად გამორიცხავს”, შემოდის </w:t>
      </w:r>
      <w:r w:rsidRPr="00CA14C5">
        <w:rPr>
          <w:rFonts w:ascii="Sylfaen" w:eastAsia="Arial Unicode MS" w:hAnsi="Sylfaen" w:cs="Arial Unicode MS"/>
          <w:sz w:val="22"/>
          <w:szCs w:val="22"/>
          <w:u w:val="single"/>
        </w:rPr>
        <w:t>“განაგონის” ცნება</w:t>
      </w:r>
      <w:r w:rsidRPr="00CA14C5">
        <w:rPr>
          <w:rFonts w:ascii="Sylfaen" w:eastAsia="Arial Unicode MS" w:hAnsi="Sylfaen" w:cs="Arial Unicode MS"/>
          <w:sz w:val="22"/>
          <w:szCs w:val="22"/>
        </w:rPr>
        <w:t xml:space="preserve"> ირიბი ჩვენების ნაცვლად, რომელიც მხოლოდ სხვა პირის მიერ გავრცელებულ ინფორმაციას  მოაიზრებს (</w:t>
      </w:r>
      <w:proofErr w:type="spellStart"/>
      <w:r w:rsidRPr="00CA14C5">
        <w:rPr>
          <w:rFonts w:ascii="Sylfaen" w:eastAsia="Arial Unicode MS" w:hAnsi="Sylfaen" w:cs="Arial Unicode MS"/>
          <w:sz w:val="22"/>
          <w:szCs w:val="22"/>
        </w:rPr>
        <w:t>სსკ</w:t>
      </w:r>
      <w:proofErr w:type="spellEnd"/>
      <w:r w:rsidRPr="00CA14C5">
        <w:rPr>
          <w:rFonts w:ascii="Sylfaen" w:eastAsia="Arial Unicode MS" w:hAnsi="Sylfaen" w:cs="Arial Unicode MS"/>
          <w:sz w:val="22"/>
          <w:szCs w:val="22"/>
        </w:rPr>
        <w:t xml:space="preserve"> მუხლი 76, მოქმედი რედაქცია). განაგონის შემოთავაზებული ცნება უფრო ვრცელია ვიდრე ირიბი ჩვენების, თუმცა არ ითვალისწინებს აშშ-ს ფედერალური წესების შესაბამისად იმ გარემოებების ჩამონათვალს, თუ რა არ წარმოადგენს ირიბ მტკიცებულებას.</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12"/>
      </w:r>
      <w:r w:rsidRPr="00CA14C5">
        <w:rPr>
          <w:rFonts w:ascii="Sylfaen" w:eastAsia="Merriweather" w:hAnsi="Sylfaen" w:cs="Merriweather"/>
          <w:color w:val="FF0000"/>
          <w:sz w:val="22"/>
          <w:szCs w:val="22"/>
        </w:rPr>
        <w:t xml:space="preserve"> </w:t>
      </w:r>
      <w:r w:rsidRPr="00CA14C5">
        <w:rPr>
          <w:rFonts w:ascii="Sylfaen" w:eastAsia="Merriweather" w:hAnsi="Sylfaen" w:cs="Merriweather"/>
          <w:sz w:val="22"/>
          <w:szCs w:val="22"/>
        </w:rPr>
        <w:t xml:space="preserve"> </w:t>
      </w:r>
    </w:p>
    <w:p w14:paraId="1FD9352E"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კანონპროექტი ეყრდნობა ზოგად პრინციპს, რომლის თანახმად, </w:t>
      </w:r>
      <w:proofErr w:type="spellStart"/>
      <w:r w:rsidRPr="00CA14C5">
        <w:rPr>
          <w:rFonts w:ascii="Sylfaen" w:eastAsia="Arial Unicode MS" w:hAnsi="Sylfaen" w:cs="Arial Unicode MS"/>
          <w:sz w:val="22"/>
          <w:szCs w:val="22"/>
          <w:u w:val="single"/>
        </w:rPr>
        <w:t>განაგონი</w:t>
      </w:r>
      <w:proofErr w:type="spellEnd"/>
      <w:r w:rsidRPr="00CA14C5">
        <w:rPr>
          <w:rFonts w:ascii="Sylfaen" w:eastAsia="Arial Unicode MS" w:hAnsi="Sylfaen" w:cs="Arial Unicode MS"/>
          <w:sz w:val="22"/>
          <w:szCs w:val="22"/>
          <w:u w:val="single"/>
        </w:rPr>
        <w:t xml:space="preserve"> დაუშვებელი მტკიცებულებაა</w:t>
      </w:r>
      <w:r w:rsidRPr="00CA14C5">
        <w:rPr>
          <w:rFonts w:ascii="Sylfaen" w:eastAsia="Arial Unicode MS" w:hAnsi="Sylfaen" w:cs="Arial Unicode MS"/>
          <w:sz w:val="22"/>
          <w:szCs w:val="22"/>
        </w:rPr>
        <w:t xml:space="preserve">, რაც შესაბამისობაშია ადამიანის უფლებათა ევროპული სასამართლოს </w:t>
      </w:r>
      <w:r w:rsidRPr="00CA14C5">
        <w:rPr>
          <w:rFonts w:ascii="Sylfaen" w:eastAsia="Arial Unicode MS" w:hAnsi="Sylfaen" w:cs="Arial Unicode MS"/>
          <w:sz w:val="22"/>
          <w:szCs w:val="22"/>
        </w:rPr>
        <w:lastRenderedPageBreak/>
        <w:t>პრაქტიკასა</w:t>
      </w:r>
      <w:r w:rsidRPr="00CA14C5">
        <w:rPr>
          <w:rFonts w:ascii="Sylfaen" w:eastAsia="Merriweather" w:hAnsi="Sylfaen" w:cs="Merriweather"/>
          <w:sz w:val="22"/>
          <w:szCs w:val="22"/>
          <w:vertAlign w:val="superscript"/>
        </w:rPr>
        <w:footnoteReference w:id="13"/>
      </w:r>
      <w:r w:rsidRPr="00CA14C5">
        <w:rPr>
          <w:rFonts w:ascii="Sylfaen" w:eastAsia="Arial Unicode MS" w:hAnsi="Sylfaen" w:cs="Arial Unicode MS"/>
          <w:sz w:val="22"/>
          <w:szCs w:val="22"/>
        </w:rPr>
        <w:t xml:space="preserve"> და აშშ-ს მტკიცებულებების შესახებ ფედერალურ წესებთან. თუმცა აწესებს გამონაკლის შემთხვევებს რედაქტირებულ 76-ე მუხლში, როცა </w:t>
      </w:r>
      <w:proofErr w:type="spellStart"/>
      <w:r w:rsidRPr="00CA14C5">
        <w:rPr>
          <w:rFonts w:ascii="Sylfaen" w:eastAsia="Arial Unicode MS" w:hAnsi="Sylfaen" w:cs="Arial Unicode MS"/>
          <w:sz w:val="22"/>
          <w:szCs w:val="22"/>
        </w:rPr>
        <w:t>განაგონი</w:t>
      </w:r>
      <w:proofErr w:type="spellEnd"/>
      <w:r w:rsidRPr="00CA14C5">
        <w:rPr>
          <w:rFonts w:ascii="Sylfaen" w:eastAsia="Arial Unicode MS" w:hAnsi="Sylfaen" w:cs="Arial Unicode MS"/>
          <w:sz w:val="22"/>
          <w:szCs w:val="22"/>
        </w:rPr>
        <w:t xml:space="preserve"> გახდება დასაშვები. კანონპროექტი ითვალისწინებს ODIHR-ის ანგარიშში შემოთავაზებულ რეკომენდაციებს </w:t>
      </w:r>
      <w:r w:rsidRPr="00CA14C5">
        <w:rPr>
          <w:rFonts w:ascii="Sylfaen" w:eastAsia="Merriweather" w:hAnsi="Sylfaen" w:cs="Merriweather"/>
          <w:sz w:val="22"/>
          <w:szCs w:val="22"/>
          <w:vertAlign w:val="superscript"/>
        </w:rPr>
        <w:footnoteReference w:id="14"/>
      </w:r>
      <w:r w:rsidRPr="00CA14C5">
        <w:rPr>
          <w:rFonts w:ascii="Sylfaen" w:eastAsia="Merriweather" w:hAnsi="Sylfaen" w:cs="Merriweather"/>
          <w:color w:val="212121"/>
          <w:sz w:val="22"/>
          <w:szCs w:val="22"/>
        </w:rPr>
        <w:t xml:space="preserve"> </w:t>
      </w:r>
      <w:r w:rsidRPr="00CA14C5">
        <w:rPr>
          <w:rFonts w:ascii="Sylfaen" w:eastAsia="Arial Unicode MS" w:hAnsi="Sylfaen" w:cs="Arial Unicode MS"/>
          <w:sz w:val="22"/>
          <w:szCs w:val="22"/>
        </w:rPr>
        <w:t xml:space="preserve">  და აყალიბებს განაგონის </w:t>
      </w:r>
      <w:r w:rsidRPr="00CA14C5">
        <w:rPr>
          <w:rFonts w:ascii="Sylfaen" w:eastAsia="Arial Unicode MS" w:hAnsi="Sylfaen" w:cs="Arial Unicode MS"/>
          <w:sz w:val="22"/>
          <w:szCs w:val="22"/>
          <w:u w:val="single"/>
        </w:rPr>
        <w:t>დასაშვებობის კრიტერიუმებს.</w:t>
      </w:r>
      <w:r w:rsidRPr="00CA14C5">
        <w:rPr>
          <w:rFonts w:ascii="Sylfaen" w:eastAsia="Arial Unicode MS" w:hAnsi="Sylfaen" w:cs="Arial Unicode MS"/>
          <w:sz w:val="22"/>
          <w:szCs w:val="22"/>
        </w:rPr>
        <w:t xml:space="preserve"> კერძოდ, 76</w:t>
      </w:r>
      <w:r w:rsidRPr="00CA14C5">
        <w:rPr>
          <w:rFonts w:ascii="Sylfaen" w:eastAsia="Merriweather" w:hAnsi="Sylfaen" w:cs="Merriweather"/>
          <w:sz w:val="22"/>
          <w:szCs w:val="22"/>
          <w:vertAlign w:val="superscript"/>
        </w:rPr>
        <w:t>1</w:t>
      </w:r>
      <w:r w:rsidRPr="00CA14C5">
        <w:rPr>
          <w:rFonts w:ascii="Sylfaen" w:eastAsia="Arial Unicode MS" w:hAnsi="Sylfaen" w:cs="Arial Unicode MS"/>
          <w:sz w:val="22"/>
          <w:szCs w:val="22"/>
        </w:rPr>
        <w:t xml:space="preserve">(1)(დ) მუხლი აკეთებს იმ გარემოებების ჩამონათვალს, როცა </w:t>
      </w:r>
      <w:proofErr w:type="spellStart"/>
      <w:r w:rsidRPr="00CA14C5">
        <w:rPr>
          <w:rFonts w:ascii="Sylfaen" w:eastAsia="Arial Unicode MS" w:hAnsi="Sylfaen" w:cs="Arial Unicode MS"/>
          <w:sz w:val="22"/>
          <w:szCs w:val="22"/>
        </w:rPr>
        <w:t>განაგონი</w:t>
      </w:r>
      <w:proofErr w:type="spellEnd"/>
      <w:r w:rsidRPr="00CA14C5">
        <w:rPr>
          <w:rFonts w:ascii="Sylfaen" w:eastAsia="Arial Unicode MS" w:hAnsi="Sylfaen" w:cs="Arial Unicode MS"/>
          <w:sz w:val="22"/>
          <w:szCs w:val="22"/>
        </w:rPr>
        <w:t xml:space="preserve"> ინფორმაციის ავტორს არ შეუძლია გამოცხადდეს სასამართლოში და მისცეს ჩვენება და, ამგვარად, შესაბამისობაში მოდის ადამიანის უფლებათა ევროპული სასამართლოს სტანდარტთან, რომ</w:t>
      </w:r>
      <w:r w:rsidRPr="00CA14C5">
        <w:rPr>
          <w:rFonts w:ascii="Sylfaen" w:eastAsia="Merriweather" w:hAnsi="Sylfaen" w:cs="Merriweather"/>
          <w:color w:val="FF0000"/>
          <w:sz w:val="22"/>
          <w:szCs w:val="22"/>
        </w:rPr>
        <w:t xml:space="preserve"> </w:t>
      </w:r>
      <w:r w:rsidRPr="00CA14C5">
        <w:rPr>
          <w:rFonts w:ascii="Sylfaen" w:eastAsia="Arial Unicode MS" w:hAnsi="Sylfaen" w:cs="Arial Unicode MS"/>
          <w:sz w:val="22"/>
          <w:szCs w:val="22"/>
        </w:rPr>
        <w:t>აუცილებელია დადგინდეს მოწმის გამოუცხადებლობა რამდენად იყო განპირობებული ობიექტური მიზეზებით</w:t>
      </w:r>
      <w:r w:rsidRPr="00CA14C5">
        <w:rPr>
          <w:rFonts w:ascii="Sylfaen" w:eastAsia="Merriweather" w:hAnsi="Sylfaen" w:cs="Merriweather"/>
          <w:sz w:val="22"/>
          <w:szCs w:val="22"/>
          <w:vertAlign w:val="superscript"/>
        </w:rPr>
        <w:footnoteReference w:id="15"/>
      </w:r>
      <w:r w:rsidRPr="00CA14C5">
        <w:rPr>
          <w:rFonts w:ascii="Sylfaen" w:eastAsia="Arial Unicode MS" w:hAnsi="Sylfaen" w:cs="Arial Unicode MS"/>
          <w:sz w:val="22"/>
          <w:szCs w:val="22"/>
        </w:rPr>
        <w:t xml:space="preserve"> და საქართველოს საკონსტიტუციო სასამართლოს მიერ წარმოდგენილ მოთხოვნებთან.</w:t>
      </w:r>
      <w:r w:rsidRPr="00CA14C5">
        <w:rPr>
          <w:rFonts w:ascii="Sylfaen" w:eastAsia="Merriweather" w:hAnsi="Sylfaen" w:cs="Merriweather"/>
          <w:sz w:val="22"/>
          <w:szCs w:val="22"/>
          <w:vertAlign w:val="superscript"/>
        </w:rPr>
        <w:footnoteReference w:id="16"/>
      </w:r>
      <w:r w:rsidRPr="00CA14C5">
        <w:rPr>
          <w:rFonts w:ascii="Sylfaen" w:eastAsia="Merriweather" w:hAnsi="Sylfaen" w:cs="Merriweather"/>
          <w:sz w:val="22"/>
          <w:szCs w:val="22"/>
        </w:rPr>
        <w:t xml:space="preserve"> </w:t>
      </w:r>
      <w:r w:rsidRPr="00CA14C5">
        <w:rPr>
          <w:rFonts w:ascii="Sylfaen" w:eastAsia="Arial Unicode MS" w:hAnsi="Sylfaen" w:cs="Arial Unicode MS"/>
          <w:color w:val="333333"/>
          <w:sz w:val="22"/>
          <w:szCs w:val="22"/>
        </w:rPr>
        <w:t>შემოთავაზებული კანონპროექტი ასევე</w:t>
      </w:r>
      <w:r w:rsidRPr="00CA14C5">
        <w:rPr>
          <w:rFonts w:ascii="Sylfaen" w:eastAsia="Arial Unicode MS" w:hAnsi="Sylfaen" w:cs="Arial Unicode MS"/>
          <w:sz w:val="22"/>
          <w:szCs w:val="22"/>
        </w:rPr>
        <w:t xml:space="preserve"> გამორიცხავს ორმაგი ირიბი ჩვენების დაშვების შესაძლებლობას</w:t>
      </w:r>
      <w:r w:rsidRPr="00CA14C5">
        <w:rPr>
          <w:rFonts w:ascii="Sylfaen" w:eastAsia="Merriweather" w:hAnsi="Sylfaen" w:cs="Merriweather"/>
          <w:sz w:val="22"/>
          <w:szCs w:val="22"/>
          <w:vertAlign w:val="superscript"/>
        </w:rPr>
        <w:footnoteReference w:id="17"/>
      </w:r>
      <w:r w:rsidRPr="00CA14C5">
        <w:rPr>
          <w:rFonts w:ascii="Sylfaen" w:eastAsia="Arial Unicode MS" w:hAnsi="Sylfaen" w:cs="Arial Unicode MS"/>
          <w:sz w:val="22"/>
          <w:szCs w:val="22"/>
        </w:rPr>
        <w:t xml:space="preserve"> და ასევე იკითხება ირიბი ჩვენებით იდენტიფიცირებული წყაროს სათანადოდ შემოწმების ვალდებულება და წესი.</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18"/>
      </w:r>
    </w:p>
    <w:p w14:paraId="6AD9E2B3" w14:textId="77777777" w:rsidR="00726C82" w:rsidRPr="00CA14C5" w:rsidRDefault="00CA14C5">
      <w:pPr>
        <w:spacing w:before="120" w:after="120" w:line="276" w:lineRule="auto"/>
        <w:ind w:right="50"/>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კანონპროექტით განიმარტება მტკიცებულებათა შეფასების 3 კრიტერიუმი და მათი დეფინიციები (რედაქტირებული 82-ე მუხლი), რომელთა ერთობლიობაც აუცილებელია გამამტყუნებელი განაჩენის გამოტანისათვის. ესენია: უტყუარობა, </w:t>
      </w:r>
      <w:proofErr w:type="spellStart"/>
      <w:r w:rsidRPr="00CA14C5">
        <w:rPr>
          <w:rFonts w:ascii="Sylfaen" w:eastAsia="Arial Unicode MS" w:hAnsi="Sylfaen" w:cs="Arial Unicode MS"/>
          <w:sz w:val="22"/>
          <w:szCs w:val="22"/>
        </w:rPr>
        <w:t>რელევანტურობა</w:t>
      </w:r>
      <w:proofErr w:type="spellEnd"/>
      <w:r w:rsidRPr="00CA14C5">
        <w:rPr>
          <w:rFonts w:ascii="Sylfaen" w:eastAsia="Arial Unicode MS" w:hAnsi="Sylfaen" w:cs="Arial Unicode MS"/>
          <w:sz w:val="22"/>
          <w:szCs w:val="22"/>
        </w:rPr>
        <w:t xml:space="preserve"> და დასაშვებობა.</w:t>
      </w:r>
      <w:r w:rsidRPr="00CA14C5">
        <w:rPr>
          <w:rFonts w:ascii="Sylfaen" w:eastAsia="Merriweather" w:hAnsi="Sylfaen" w:cs="Merriweather"/>
          <w:sz w:val="22"/>
          <w:szCs w:val="22"/>
          <w:vertAlign w:val="superscript"/>
        </w:rPr>
        <w:footnoteReference w:id="19"/>
      </w:r>
      <w:r w:rsidRPr="00CA14C5">
        <w:rPr>
          <w:rFonts w:ascii="Sylfaen" w:eastAsia="Arial Unicode MS" w:hAnsi="Sylfaen" w:cs="Arial Unicode MS"/>
          <w:sz w:val="22"/>
          <w:szCs w:val="22"/>
        </w:rPr>
        <w:t xml:space="preserve">კანონპროექტი აკმაყოფილებს </w:t>
      </w:r>
      <w:r w:rsidRPr="00CA14C5">
        <w:rPr>
          <w:rFonts w:ascii="Sylfaen" w:eastAsia="Arial Unicode MS" w:hAnsi="Sylfaen" w:cs="Arial Unicode MS"/>
          <w:sz w:val="22"/>
          <w:szCs w:val="22"/>
          <w:u w:val="single"/>
        </w:rPr>
        <w:t>უტყუარობის</w:t>
      </w:r>
      <w:r w:rsidRPr="00CA14C5">
        <w:rPr>
          <w:rFonts w:ascii="Sylfaen" w:eastAsia="Arial Unicode MS" w:hAnsi="Sylfaen" w:cs="Arial Unicode MS"/>
          <w:sz w:val="22"/>
          <w:szCs w:val="22"/>
        </w:rPr>
        <w:t> კონსტიტუციურ სტანდარტს,</w:t>
      </w:r>
      <w:r w:rsidRPr="00CA14C5">
        <w:rPr>
          <w:rFonts w:ascii="Sylfaen" w:eastAsia="Merriweather" w:hAnsi="Sylfaen" w:cs="Merriweather"/>
          <w:sz w:val="22"/>
          <w:szCs w:val="22"/>
          <w:vertAlign w:val="superscript"/>
        </w:rPr>
        <w:footnoteReference w:id="20"/>
      </w:r>
      <w:r w:rsidRPr="00CA14C5">
        <w:rPr>
          <w:rFonts w:ascii="Sylfaen" w:eastAsia="Arial Unicode MS" w:hAnsi="Sylfaen" w:cs="Arial Unicode MS"/>
          <w:sz w:val="22"/>
          <w:szCs w:val="22"/>
        </w:rPr>
        <w:t xml:space="preserve"> </w:t>
      </w:r>
      <w:r w:rsidRPr="00CA14C5">
        <w:rPr>
          <w:rFonts w:ascii="Sylfaen" w:eastAsia="Arial Unicode MS" w:hAnsi="Sylfaen" w:cs="Arial Unicode MS"/>
          <w:sz w:val="22"/>
          <w:szCs w:val="22"/>
        </w:rPr>
        <w:lastRenderedPageBreak/>
        <w:t xml:space="preserve">შესაბამისობაშია </w:t>
      </w:r>
      <w:proofErr w:type="spellStart"/>
      <w:r w:rsidRPr="00CA14C5">
        <w:rPr>
          <w:rFonts w:ascii="Sylfaen" w:eastAsia="Arial Unicode MS" w:hAnsi="Sylfaen" w:cs="Arial Unicode MS"/>
          <w:sz w:val="22"/>
          <w:szCs w:val="22"/>
          <w:u w:val="single"/>
        </w:rPr>
        <w:t>რელევანტურობასთან</w:t>
      </w:r>
      <w:proofErr w:type="spellEnd"/>
      <w:r w:rsidRPr="00CA14C5">
        <w:rPr>
          <w:rFonts w:ascii="Sylfaen" w:eastAsia="Arial Unicode MS" w:hAnsi="Sylfaen" w:cs="Arial Unicode MS"/>
          <w:sz w:val="22"/>
          <w:szCs w:val="22"/>
        </w:rPr>
        <w:t xml:space="preserve"> დაკავშირებით საქართველოს სისხლის სამართლის საპროცესო კოდექსის კომენტარებში ამერიკის იურისტთა ასოციაციის მიერ გაკეთებულ მითითებასთან</w:t>
      </w:r>
      <w:r w:rsidRPr="00CA14C5">
        <w:rPr>
          <w:rFonts w:ascii="Sylfaen" w:eastAsia="Merriweather" w:hAnsi="Sylfaen" w:cs="Merriweather"/>
          <w:sz w:val="22"/>
          <w:szCs w:val="22"/>
          <w:vertAlign w:val="superscript"/>
        </w:rPr>
        <w:footnoteReference w:id="21"/>
      </w:r>
      <w:r w:rsidRPr="00CA14C5">
        <w:rPr>
          <w:rFonts w:ascii="Sylfaen" w:eastAsia="Arial Unicode MS" w:hAnsi="Sylfaen" w:cs="Arial Unicode MS"/>
          <w:sz w:val="22"/>
          <w:szCs w:val="22"/>
        </w:rPr>
        <w:t xml:space="preserve"> და ასევე ითვალისწინებს ODIHR-ის ანგარიშში ასახული რეკომენდაციასა</w:t>
      </w:r>
      <w:r w:rsidRPr="00CA14C5">
        <w:rPr>
          <w:rFonts w:ascii="Sylfaen" w:eastAsia="Merriweather" w:hAnsi="Sylfaen" w:cs="Merriweather"/>
          <w:sz w:val="22"/>
          <w:szCs w:val="22"/>
          <w:vertAlign w:val="superscript"/>
        </w:rPr>
        <w:footnoteReference w:id="22"/>
      </w:r>
      <w:r w:rsidRPr="00CA14C5">
        <w:rPr>
          <w:rFonts w:ascii="Sylfaen" w:eastAsia="Arial Unicode MS" w:hAnsi="Sylfaen" w:cs="Arial Unicode MS"/>
          <w:sz w:val="22"/>
          <w:szCs w:val="22"/>
        </w:rPr>
        <w:t xml:space="preserve">  და საკონსტიტუციო სასამართლოს შენიშვნას</w:t>
      </w:r>
      <w:r w:rsidRPr="00CA14C5">
        <w:rPr>
          <w:rFonts w:ascii="Sylfaen" w:eastAsia="Merriweather" w:hAnsi="Sylfaen" w:cs="Merriweather"/>
          <w:sz w:val="22"/>
          <w:szCs w:val="22"/>
          <w:vertAlign w:val="superscript"/>
        </w:rPr>
        <w:footnoteReference w:id="23"/>
      </w:r>
      <w:r w:rsidRPr="00CA14C5">
        <w:rPr>
          <w:rFonts w:ascii="Sylfaen" w:eastAsia="Arial Unicode MS" w:hAnsi="Sylfaen" w:cs="Arial Unicode MS"/>
          <w:sz w:val="22"/>
          <w:szCs w:val="22"/>
        </w:rPr>
        <w:t xml:space="preserve">  მტკიცებულებათა </w:t>
      </w:r>
      <w:r w:rsidRPr="00CA14C5">
        <w:rPr>
          <w:rFonts w:ascii="Sylfaen" w:eastAsia="Arial Unicode MS" w:hAnsi="Sylfaen" w:cs="Arial Unicode MS"/>
          <w:sz w:val="22"/>
          <w:szCs w:val="22"/>
          <w:u w:val="single"/>
        </w:rPr>
        <w:t>დასაშვებობის</w:t>
      </w:r>
      <w:r w:rsidRPr="00CA14C5">
        <w:rPr>
          <w:rFonts w:ascii="Sylfaen" w:eastAsia="Arial Unicode MS" w:hAnsi="Sylfaen" w:cs="Arial Unicode MS"/>
          <w:sz w:val="22"/>
          <w:szCs w:val="22"/>
        </w:rPr>
        <w:t xml:space="preserve"> თაობაზე. კოდექსის პროექტი ასევე ითვალისწინებს ODIHR-ის მიერ გამოთქმულ შენიშვნას  ბრალდების შესახებ დადგენილების მტკიცებულებად გამოყენების პრაქტიკის არსებობის შესახებ</w:t>
      </w:r>
      <w:r w:rsidRPr="00CA14C5">
        <w:rPr>
          <w:rFonts w:ascii="Sylfaen" w:eastAsia="Merriweather" w:hAnsi="Sylfaen" w:cs="Merriweather"/>
          <w:sz w:val="22"/>
          <w:szCs w:val="22"/>
          <w:vertAlign w:val="superscript"/>
        </w:rPr>
        <w:footnoteReference w:id="24"/>
      </w:r>
      <w:r w:rsidRPr="00CA14C5">
        <w:rPr>
          <w:rFonts w:ascii="Sylfaen" w:eastAsia="Arial Unicode MS" w:hAnsi="Sylfaen" w:cs="Arial Unicode MS"/>
          <w:sz w:val="22"/>
          <w:szCs w:val="22"/>
        </w:rPr>
        <w:t xml:space="preserve"> და შეესაბამება ამერიკის შეერთებული შტატების მტკიცებულების შესახებ ფედერალურ წესებს.</w:t>
      </w:r>
      <w:r w:rsidRPr="00CA14C5">
        <w:rPr>
          <w:rFonts w:ascii="Sylfaen" w:eastAsia="Merriweather" w:hAnsi="Sylfaen" w:cs="Merriweather"/>
          <w:sz w:val="22"/>
          <w:szCs w:val="22"/>
          <w:vertAlign w:val="superscript"/>
        </w:rPr>
        <w:footnoteReference w:id="25"/>
      </w:r>
    </w:p>
    <w:p w14:paraId="43DAE7AF" w14:textId="21977568"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აღნიშნული აქტივობის ხარისხობრივად შეფასებისას მნიშვნელოვანი ფაქტორია, რომ შემოთავაზებული კანონპროექტით გათვალისწინებულ იქნას საქართველოს საკონსტიტუციო სასამართლოს შენიშვნები</w:t>
      </w:r>
      <w:r w:rsidRPr="00CA14C5">
        <w:rPr>
          <w:rFonts w:ascii="Sylfaen" w:eastAsia="Merriweather" w:hAnsi="Sylfaen" w:cs="Merriweather"/>
          <w:sz w:val="22"/>
          <w:szCs w:val="22"/>
          <w:vertAlign w:val="superscript"/>
        </w:rPr>
        <w:footnoteReference w:id="26"/>
      </w:r>
      <w:r w:rsidRPr="00CA14C5">
        <w:rPr>
          <w:rFonts w:ascii="Sylfaen" w:eastAsia="Arial Unicode MS" w:hAnsi="Sylfaen" w:cs="Arial Unicode MS"/>
          <w:sz w:val="22"/>
          <w:szCs w:val="22"/>
        </w:rPr>
        <w:t xml:space="preserve">  და სასამართლო აღჭურვოს ისეთი სახელმძღვანელო პრინციპებით, რომელიც მას ირიბი ჩვენების დასაშვებობის საკითხის გადაწყვეტაში ან ასეთ ჩვენებაზე დაყრდნობით, განაჩენის მიღებაში დაეხმარება.</w:t>
      </w:r>
      <w:r w:rsidRPr="00CA14C5">
        <w:rPr>
          <w:rFonts w:ascii="Sylfaen" w:eastAsia="Merriweather" w:hAnsi="Sylfaen" w:cs="Merriweather"/>
          <w:sz w:val="22"/>
          <w:szCs w:val="22"/>
          <w:vertAlign w:val="superscript"/>
        </w:rPr>
        <w:footnoteReference w:id="27"/>
      </w:r>
      <w:r w:rsidRPr="00CA14C5">
        <w:rPr>
          <w:rFonts w:ascii="Sylfaen" w:eastAsia="Arial Unicode MS" w:hAnsi="Sylfaen" w:cs="Arial Unicode MS"/>
          <w:sz w:val="22"/>
          <w:szCs w:val="22"/>
        </w:rPr>
        <w:t> კანონპროექტით გაწერილი საპროცესო და, შესაბამისად სამართლიანი სასამართლოს უფლების დაცვის ახალი გარანტიები, განაგონის სათანადოდ შეფასების საშუალებას იძლევა, რასაც დადებითად ვაფასებთ. შემოთავაზებული ცვლილებები პასუხობს საკონსტიტუციო სასამართლოს შენიშვნას, იმ მინიმალური გარანტიების გათვალისწინების შესახებ, რომლებიც გამორიცხავენ პოტენციურად მცდარი, საეჭვო მტკიცებულებების ბრალდებულის საწინააღმდეგოდ გამოყენების შესაძლებლობას</w:t>
      </w:r>
      <w:r w:rsidRPr="00CA14C5">
        <w:rPr>
          <w:rFonts w:ascii="Sylfaen" w:eastAsia="Merriweather" w:hAnsi="Sylfaen" w:cs="Merriweather"/>
          <w:sz w:val="22"/>
          <w:szCs w:val="22"/>
          <w:vertAlign w:val="superscript"/>
        </w:rPr>
        <w:footnoteReference w:id="28"/>
      </w:r>
      <w:r w:rsidRPr="00CA14C5">
        <w:rPr>
          <w:rFonts w:ascii="Sylfaen" w:eastAsia="Arial Unicode MS" w:hAnsi="Sylfaen" w:cs="Arial Unicode MS"/>
          <w:sz w:val="22"/>
          <w:szCs w:val="22"/>
        </w:rPr>
        <w:t xml:space="preserve"> და ვთვლით, რომ მოქმედ რედაქციასთან შედარებით, შემოთავაზებული ნორმატიული ჩარჩო უფრო მკ</w:t>
      </w:r>
      <w:r w:rsidR="007019A4">
        <w:rPr>
          <w:rFonts w:ascii="Sylfaen" w:eastAsia="Arial Unicode MS" w:hAnsi="Sylfaen" w:cs="Arial Unicode MS"/>
          <w:sz w:val="22"/>
          <w:szCs w:val="22"/>
        </w:rPr>
        <w:t>ა</w:t>
      </w:r>
      <w:r w:rsidRPr="00CA14C5">
        <w:rPr>
          <w:rFonts w:ascii="Sylfaen" w:eastAsia="Arial Unicode MS" w:hAnsi="Sylfaen" w:cs="Arial Unicode MS"/>
          <w:sz w:val="22"/>
          <w:szCs w:val="22"/>
        </w:rPr>
        <w:t>ფიოდ განსაზღვრავს მტკიცებულებათა დასაშვებობის კრიტერიუმებს.</w:t>
      </w:r>
    </w:p>
    <w:p w14:paraId="3FF70BC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დასკვნის სახით, შეიძლება ითქვას,</w:t>
      </w:r>
      <w:r w:rsidRPr="00CA14C5">
        <w:rPr>
          <w:rFonts w:ascii="Sylfaen" w:eastAsia="Merriweather" w:hAnsi="Sylfaen" w:cs="Merriweather"/>
          <w:sz w:val="22"/>
          <w:szCs w:val="22"/>
        </w:rPr>
        <w:t xml:space="preserve"> რომ სამოქმედო გეგმით გათვალისწინებული აქტივობა შესრულებულია 50%-ით, რადგან:</w:t>
      </w:r>
    </w:p>
    <w:p w14:paraId="038AA32A" w14:textId="77777777" w:rsidR="00726C82" w:rsidRPr="00CA14C5" w:rsidRDefault="00CA14C5">
      <w:pPr>
        <w:numPr>
          <w:ilvl w:val="0"/>
          <w:numId w:val="3"/>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კანონპროექტი შემუშავებულია;</w:t>
      </w:r>
    </w:p>
    <w:p w14:paraId="78A230A3" w14:textId="77777777" w:rsidR="00726C82" w:rsidRPr="00CA14C5" w:rsidRDefault="00CA14C5">
      <w:pPr>
        <w:numPr>
          <w:ilvl w:val="0"/>
          <w:numId w:val="3"/>
        </w:numPr>
        <w:spacing w:line="276" w:lineRule="auto"/>
        <w:contextualSpacing/>
        <w:jc w:val="both"/>
        <w:rPr>
          <w:rFonts w:ascii="Sylfaen" w:hAnsi="Sylfaen"/>
          <w:sz w:val="22"/>
          <w:szCs w:val="22"/>
        </w:rPr>
      </w:pPr>
      <w:r w:rsidRPr="00CA14C5">
        <w:rPr>
          <w:rFonts w:ascii="Sylfaen" w:eastAsia="Merriweather" w:hAnsi="Sylfaen" w:cs="Merriweather"/>
          <w:sz w:val="22"/>
          <w:szCs w:val="22"/>
        </w:rPr>
        <w:lastRenderedPageBreak/>
        <w:t xml:space="preserve">შესაბამისობაშია საერთაშორისო სტანდარტებთან და საქართველოს საკონსტიტუციო სასამართლოს </w:t>
      </w:r>
      <w:proofErr w:type="spellStart"/>
      <w:r w:rsidRPr="00CA14C5">
        <w:rPr>
          <w:rFonts w:ascii="Sylfaen" w:eastAsia="Merriweather" w:hAnsi="Sylfaen" w:cs="Merriweather"/>
          <w:sz w:val="22"/>
          <w:szCs w:val="22"/>
        </w:rPr>
        <w:t>პრატქიკასთან</w:t>
      </w:r>
      <w:proofErr w:type="spellEnd"/>
      <w:r w:rsidRPr="00CA14C5">
        <w:rPr>
          <w:rFonts w:ascii="Sylfaen" w:eastAsia="Merriweather" w:hAnsi="Sylfaen" w:cs="Merriweather"/>
          <w:sz w:val="22"/>
          <w:szCs w:val="22"/>
        </w:rPr>
        <w:t>;</w:t>
      </w:r>
    </w:p>
    <w:p w14:paraId="773A68F6" w14:textId="77777777" w:rsidR="003E3B4D" w:rsidRDefault="00CA14C5" w:rsidP="003E3B4D">
      <w:pPr>
        <w:numPr>
          <w:ilvl w:val="0"/>
          <w:numId w:val="3"/>
        </w:numPr>
        <w:spacing w:after="120" w:line="276" w:lineRule="auto"/>
        <w:contextualSpacing/>
        <w:jc w:val="both"/>
        <w:rPr>
          <w:rFonts w:ascii="Sylfaen" w:hAnsi="Sylfaen"/>
          <w:sz w:val="22"/>
          <w:szCs w:val="22"/>
        </w:rPr>
      </w:pPr>
      <w:r w:rsidRPr="00CA14C5">
        <w:rPr>
          <w:rFonts w:ascii="Sylfaen" w:eastAsia="Arial Unicode MS" w:hAnsi="Sylfaen" w:cs="Arial Unicode MS"/>
          <w:sz w:val="22"/>
          <w:szCs w:val="22"/>
        </w:rPr>
        <w:t>ინიციატივა ამ ეტაპზე, მხოლოდ პროექტის სახეს ატარებს, არ მომხდარა მთავრობის მიერ დამტკიცება და პარლამენტში გაგზავნა</w:t>
      </w:r>
      <w:r w:rsidR="003E3B4D">
        <w:rPr>
          <w:rFonts w:ascii="Sylfaen" w:eastAsia="Arial Unicode MS" w:hAnsi="Sylfaen" w:cs="Arial Unicode MS"/>
          <w:sz w:val="22"/>
          <w:szCs w:val="22"/>
        </w:rPr>
        <w:t>.</w:t>
      </w:r>
    </w:p>
    <w:p w14:paraId="0130C7C4" w14:textId="33534A96" w:rsidR="00726C82" w:rsidRPr="003E3B4D" w:rsidRDefault="00726C82" w:rsidP="003E3B4D">
      <w:pPr>
        <w:spacing w:after="120" w:line="276" w:lineRule="auto"/>
        <w:contextualSpacing/>
        <w:jc w:val="both"/>
        <w:rPr>
          <w:rFonts w:ascii="Sylfaen" w:hAnsi="Sylfaen"/>
          <w:sz w:val="22"/>
          <w:szCs w:val="22"/>
        </w:rPr>
      </w:pPr>
    </w:p>
    <w:p w14:paraId="476C6911" w14:textId="77777777" w:rsidR="00726C82" w:rsidRPr="00CA14C5" w:rsidRDefault="00CA14C5">
      <w:pPr>
        <w:spacing w:before="120" w:after="120" w:line="276" w:lineRule="auto"/>
        <w:ind w:left="567"/>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1.1.1.2. დაზარალებულის უფლებების განმტკიცების მიზნით ძალაში შესული ცვლილებების ანალიზი და საჭიროების შემთხვევაში შესაბამისი ნორმების დახვეწა</w:t>
      </w:r>
    </w:p>
    <w:p w14:paraId="25079A3A"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2017 წელი.</w:t>
      </w:r>
    </w:p>
    <w:p w14:paraId="2FB47B56" w14:textId="77777777" w:rsidR="00726C82" w:rsidRPr="00CA14C5" w:rsidRDefault="00CA14C5">
      <w:pPr>
        <w:spacing w:before="120" w:after="120"/>
        <w:rPr>
          <w:rFonts w:ascii="Sylfaen" w:eastAsia="Merriweather" w:hAnsi="Sylfaen" w:cs="Merriweather"/>
          <w:color w:val="FF0000"/>
          <w:sz w:val="22"/>
          <w:szCs w:val="22"/>
        </w:rPr>
      </w:pPr>
      <w:r w:rsidRPr="00CA14C5">
        <w:rPr>
          <w:rFonts w:ascii="Sylfaen" w:eastAsia="Arial Unicode MS" w:hAnsi="Sylfaen" w:cs="Arial Unicode MS"/>
          <w:sz w:val="22"/>
          <w:szCs w:val="22"/>
        </w:rPr>
        <w:t xml:space="preserve">სტატუსი: შესრულებულია ნახევარზე ნაკლები. </w:t>
      </w:r>
    </w:p>
    <w:p w14:paraId="39EC6B08"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დაზარალებულის უფლებების განმტკიცების მიზნით საკანონმდებლო ცვლილებების ინიცირება 2014-2015 წლების ადამიანის უფლებათა დაცვის სამოქმედო გეგმის ერთ-ერთ აქტივობას წარმოადგენდა. 2014 წელს განხორციელებული საკანონმდებლო ცვლილებების მთავარი ასპექტები მოცემულია GDI-ის 2015 წლის ანგარიშში</w:t>
      </w:r>
      <w:r w:rsidRPr="00CA14C5">
        <w:rPr>
          <w:rFonts w:ascii="Sylfaen" w:eastAsia="Merriweather" w:hAnsi="Sylfaen" w:cs="Merriweather"/>
          <w:sz w:val="22"/>
          <w:szCs w:val="22"/>
          <w:vertAlign w:val="superscript"/>
        </w:rPr>
        <w:footnoteReference w:id="29"/>
      </w:r>
      <w:r w:rsidRPr="00CA14C5">
        <w:rPr>
          <w:rFonts w:ascii="Sylfaen" w:eastAsia="Arial Unicode MS" w:hAnsi="Sylfaen" w:cs="Arial Unicode MS"/>
          <w:sz w:val="22"/>
          <w:szCs w:val="22"/>
        </w:rPr>
        <w:t xml:space="preserve"> და როგორც 2015, ისე 2016 წლის ანგარიშებში პოზიტიურად არის შეფასებული ხარისხობრივი თვალსაზრისით. </w:t>
      </w:r>
    </w:p>
    <w:p w14:paraId="3DD2F51D" w14:textId="4A7FC84F"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საქართველოს მთავარი პროკურატურისგან მოწოდებული ინფორმაციის საფუძველზე ირკვევა, რომ დაზარალებულთა უფლებებთან დაკავშირებით განხორციელდა სისხლის სამართლის საქმეთა და ევროსასამართლოს პრაქტიკის ანალიზი და შემუშავდა შესაბამისი რეკომენდაცია პროკურორთათვის, რომელიც მიზნად ისახავს სისხლის სამართლის კოდექსით გათვალისწინებული დაზარალებულის უფლებების მაქსიმალურად ეფექტიანი დაცვისა და ერთიანი პრაქტიკის ჩამოყალიბების ხელშეწყობას.</w:t>
      </w:r>
      <w:r w:rsidR="00E72E0B">
        <w:rPr>
          <w:rStyle w:val="FootnoteReference"/>
          <w:rFonts w:ascii="Sylfaen" w:eastAsia="Arial Unicode MS" w:hAnsi="Sylfaen" w:cs="Arial Unicode MS"/>
          <w:sz w:val="22"/>
          <w:szCs w:val="22"/>
        </w:rPr>
        <w:footnoteReference w:id="30"/>
      </w:r>
      <w:r w:rsidRPr="00CA14C5">
        <w:rPr>
          <w:rFonts w:ascii="Sylfaen" w:eastAsia="Arial Unicode MS" w:hAnsi="Sylfaen" w:cs="Arial Unicode MS"/>
          <w:sz w:val="22"/>
          <w:szCs w:val="22"/>
        </w:rPr>
        <w:t xml:space="preserve"> თუმცა რაიმე საკანონმდებლო ინიციატივა ამ მიმართულებით არ მომზადებულა.</w:t>
      </w:r>
    </w:p>
    <w:p w14:paraId="61121FE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ამავდროულად, პროკურატურის მიერ მოწოდებული ინფორმაციის თანახმად, არც ანალიზი და არც მის საფუძველზე მომზადებული რეკომენდაცია არ არის საჯარო დოკუმენტი, რის გამოც, მისი შინაარსობრივი შეფასების შესაძლებლობა არ მოგვეცა. თუმცა იმის გათვალისწინებით, რომ ანალიზის მომზადებას რაიმე საკანონმდებლო ცვლილებების ინიცირება არ მოჰყოლია, სავარაუდოა, რომ ასეთი საჭიროება პროკურატურამ ანალიზის საფუძველზე ვერ დაინახა. ჩვენი მოსაზრებით კი, არსებული პრაქტიკა ცხადჰყოფს რამდენიმე მიმართულებით საკანონმდებლო ცვლილებების განხორციელების საჭიროებას დაზარალებულის უფლებებთან დაკავშირებით. </w:t>
      </w:r>
    </w:p>
    <w:p w14:paraId="0F5E5D2D" w14:textId="4DAD3F09"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ერთ-ერთ მწვავე პრობლემას ამ მიმართულებით წარმოადგენს დანაშაულის მსხვერპლისათვის დაზარალებულის სტატუსის მინიჭების</w:t>
      </w:r>
      <w:r w:rsidR="000F5943">
        <w:rPr>
          <w:rFonts w:ascii="Sylfaen" w:eastAsia="Arial Unicode MS" w:hAnsi="Sylfaen" w:cs="Arial Unicode MS"/>
          <w:sz w:val="22"/>
          <w:szCs w:val="22"/>
        </w:rPr>
        <w:t xml:space="preserve"> (მათ შორის დროულად მინიჭების)</w:t>
      </w:r>
      <w:r w:rsidRPr="00CA14C5">
        <w:rPr>
          <w:rFonts w:ascii="Sylfaen" w:eastAsia="Arial Unicode MS" w:hAnsi="Sylfaen" w:cs="Arial Unicode MS"/>
          <w:sz w:val="22"/>
          <w:szCs w:val="22"/>
        </w:rPr>
        <w:t xml:space="preserve"> საკითხი, რაზეც </w:t>
      </w:r>
      <w:r w:rsidRPr="00CA14C5">
        <w:rPr>
          <w:rFonts w:ascii="Sylfaen" w:eastAsia="Arial Unicode MS" w:hAnsi="Sylfaen" w:cs="Arial Unicode MS"/>
          <w:sz w:val="22"/>
          <w:szCs w:val="22"/>
        </w:rPr>
        <w:lastRenderedPageBreak/>
        <w:t>რეალურად დამოკიდებულია დაზარალებულის მიერ საპროცესო უფლებებით სარგებლობა. მნიშვნელოვანია ასევე შემდეგ  საპროცესო უფლებებზე ყურადღების გამახვილება, კერძოდ:</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31"/>
      </w:r>
    </w:p>
    <w:p w14:paraId="322937AD" w14:textId="77777777" w:rsidR="00726C82" w:rsidRPr="00CA14C5" w:rsidRDefault="00CA14C5" w:rsidP="004B4DDE">
      <w:pPr>
        <w:numPr>
          <w:ilvl w:val="0"/>
          <w:numId w:val="11"/>
        </w:numPr>
        <w:spacing w:before="120" w:after="120" w:line="276" w:lineRule="auto"/>
        <w:jc w:val="both"/>
        <w:rPr>
          <w:rFonts w:ascii="Sylfaen" w:hAnsi="Sylfaen"/>
          <w:sz w:val="22"/>
          <w:szCs w:val="22"/>
        </w:rPr>
      </w:pPr>
      <w:r w:rsidRPr="00CA14C5">
        <w:rPr>
          <w:rFonts w:ascii="Sylfaen" w:eastAsia="Arial Unicode MS" w:hAnsi="Sylfaen" w:cs="Arial Unicode MS"/>
          <w:sz w:val="22"/>
          <w:szCs w:val="22"/>
        </w:rPr>
        <w:t xml:space="preserve">დაზარალებულის უფლება პროკურორის ცალკეული გადაწყვეტილებების გასაჩივრებასთან დაკავშირებით. </w:t>
      </w:r>
      <w:r w:rsidRPr="00CA14C5">
        <w:rPr>
          <w:rFonts w:ascii="Sylfaen" w:eastAsia="Merriweather" w:hAnsi="Sylfaen" w:cs="Merriweather"/>
          <w:sz w:val="22"/>
          <w:szCs w:val="22"/>
          <w:vertAlign w:val="superscript"/>
        </w:rPr>
        <w:footnoteReference w:id="32"/>
      </w:r>
      <w:r w:rsidRPr="00CA14C5">
        <w:rPr>
          <w:rFonts w:ascii="Sylfaen" w:eastAsia="Merriweather" w:hAnsi="Sylfaen" w:cs="Merriweather"/>
          <w:sz w:val="22"/>
          <w:szCs w:val="22"/>
        </w:rPr>
        <w:t xml:space="preserve"> </w:t>
      </w:r>
    </w:p>
    <w:p w14:paraId="7249C7C1" w14:textId="3780CC73"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აღნიშნულ საკითხთან დაკავშირებით მნიშვნელოვანია  ევროსაბჭოს მინისტრთა კომიტეტის რეკომენდაცია</w:t>
      </w:r>
      <w:r w:rsidRPr="00CA14C5">
        <w:rPr>
          <w:rFonts w:ascii="Sylfaen" w:eastAsia="Merriweather" w:hAnsi="Sylfaen" w:cs="Merriweather"/>
          <w:sz w:val="22"/>
          <w:szCs w:val="22"/>
          <w:vertAlign w:val="superscript"/>
        </w:rPr>
        <w:footnoteReference w:id="33"/>
      </w:r>
      <w:r w:rsidRPr="00CA14C5">
        <w:rPr>
          <w:rFonts w:ascii="Sylfaen" w:eastAsia="Arial Unicode MS" w:hAnsi="Sylfaen" w:cs="Arial Unicode MS"/>
          <w:sz w:val="22"/>
          <w:szCs w:val="22"/>
        </w:rPr>
        <w:t xml:space="preserve"> და გაეროს გენერალური ასამბლეის დეკლარაციით გაწერილი მითითებები დაზარალებულთა უფლებების დაცვის შესახებ.</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34"/>
      </w:r>
      <w:r w:rsidRPr="00CA14C5">
        <w:rPr>
          <w:rFonts w:ascii="Sylfaen" w:eastAsia="Merriweather" w:hAnsi="Sylfaen" w:cs="Merriweather"/>
          <w:sz w:val="22"/>
          <w:szCs w:val="22"/>
          <w:vertAlign w:val="superscript"/>
        </w:rPr>
        <w:t xml:space="preserve"> </w:t>
      </w:r>
      <w:r w:rsidRPr="00CA14C5">
        <w:rPr>
          <w:rFonts w:ascii="Sylfaen" w:eastAsia="Arial Unicode MS" w:hAnsi="Sylfaen" w:cs="Arial Unicode MS"/>
          <w:sz w:val="22"/>
          <w:szCs w:val="22"/>
        </w:rPr>
        <w:t>პროკურორის გადაწყვეტილების გასაჩივრების შესაძლებლობის შესახებ რეკომენდაცია გაეწიათ ასევე ევროკავშირის წევრ სახ</w:t>
      </w:r>
      <w:r w:rsidR="00174B9E">
        <w:rPr>
          <w:rFonts w:ascii="Sylfaen" w:eastAsia="Arial Unicode MS" w:hAnsi="Sylfaen" w:cs="Arial Unicode MS"/>
          <w:sz w:val="22"/>
          <w:szCs w:val="22"/>
        </w:rPr>
        <w:t>ე</w:t>
      </w:r>
      <w:r w:rsidRPr="00CA14C5">
        <w:rPr>
          <w:rFonts w:ascii="Sylfaen" w:eastAsia="Arial Unicode MS" w:hAnsi="Sylfaen" w:cs="Arial Unicode MS"/>
          <w:sz w:val="22"/>
          <w:szCs w:val="22"/>
        </w:rPr>
        <w:t xml:space="preserve">ლმწიფოებს 2012 წლის დირექტივით. </w:t>
      </w:r>
      <w:r w:rsidRPr="00CA14C5">
        <w:rPr>
          <w:rFonts w:ascii="Sylfaen" w:eastAsia="Merriweather" w:hAnsi="Sylfaen" w:cs="Merriweather"/>
          <w:sz w:val="22"/>
          <w:szCs w:val="22"/>
          <w:vertAlign w:val="superscript"/>
        </w:rPr>
        <w:footnoteReference w:id="35"/>
      </w:r>
      <w:r w:rsidRPr="00CA14C5">
        <w:rPr>
          <w:rFonts w:ascii="Sylfaen" w:eastAsia="Arial Unicode MS" w:hAnsi="Sylfaen" w:cs="Arial Unicode MS"/>
          <w:sz w:val="22"/>
          <w:szCs w:val="22"/>
        </w:rPr>
        <w:t xml:space="preserve">  საქართველოს საკონსტიტუციო სასამართლოც აღიარებს თავის გადაწყვეტილებაში დაზარალებულს უფლებას ყველა კატეგორიის დანაშაულზე ჰქონდეს შესაძლებლობა, გაასაჩივროს, მათ შორის, სასამართლოში, დაზარალებულად ცნობასა და დევნის დაწყებაზე უარის თქმის, ისევე, როგორც დევნის/გამოძიების შეწყვეტის შესახებ პროკურორის გადაწყვეტილება.</w:t>
      </w:r>
      <w:r w:rsidRPr="00CA14C5">
        <w:rPr>
          <w:rFonts w:ascii="Sylfaen" w:eastAsia="Merriweather" w:hAnsi="Sylfaen" w:cs="Merriweather"/>
          <w:sz w:val="22"/>
          <w:szCs w:val="22"/>
          <w:vertAlign w:val="superscript"/>
        </w:rPr>
        <w:footnoteReference w:id="36"/>
      </w:r>
      <w:r w:rsidRPr="00CA14C5">
        <w:rPr>
          <w:rFonts w:ascii="Sylfaen" w:eastAsia="Arial Unicode MS" w:hAnsi="Sylfaen" w:cs="Arial Unicode MS"/>
          <w:sz w:val="22"/>
          <w:szCs w:val="22"/>
        </w:rPr>
        <w:t xml:space="preserve">  სამწუხაროდ ამ ეტაპზე მოქმედი კოდექსით ასეთი შესაძლებლობა მხოლოდ იმ დაზარალებულებს აქვთ, რომელთა მიმართაც ჩადენილია განსაკუთრებით მძიმე დანაშაული.</w:t>
      </w:r>
    </w:p>
    <w:p w14:paraId="13812423" w14:textId="77777777" w:rsidR="00726C82" w:rsidRPr="00CA14C5" w:rsidRDefault="00CA14C5" w:rsidP="004B4DDE">
      <w:pPr>
        <w:widowControl w:val="0"/>
        <w:numPr>
          <w:ilvl w:val="0"/>
          <w:numId w:val="11"/>
        </w:numPr>
        <w:tabs>
          <w:tab w:val="left" w:pos="220"/>
          <w:tab w:val="left" w:pos="720"/>
        </w:tabs>
        <w:spacing w:before="120" w:after="120"/>
        <w:jc w:val="both"/>
        <w:rPr>
          <w:rFonts w:ascii="Sylfaen" w:hAnsi="Sylfaen"/>
          <w:sz w:val="22"/>
          <w:szCs w:val="22"/>
        </w:rPr>
      </w:pPr>
      <w:r w:rsidRPr="00CA14C5">
        <w:rPr>
          <w:rFonts w:ascii="Sylfaen" w:eastAsia="Arial Unicode MS" w:hAnsi="Sylfaen" w:cs="Arial Unicode MS"/>
          <w:sz w:val="22"/>
          <w:szCs w:val="22"/>
        </w:rPr>
        <w:t xml:space="preserve">დაზარალებულის უფლება იყოს დაცული ხელახალი </w:t>
      </w:r>
      <w:proofErr w:type="spellStart"/>
      <w:r w:rsidRPr="00CA14C5">
        <w:rPr>
          <w:rFonts w:ascii="Sylfaen" w:eastAsia="Arial Unicode MS" w:hAnsi="Sylfaen" w:cs="Arial Unicode MS"/>
          <w:sz w:val="22"/>
          <w:szCs w:val="22"/>
        </w:rPr>
        <w:t>ვიქტიმიზაციისგან</w:t>
      </w:r>
      <w:proofErr w:type="spellEnd"/>
      <w:r w:rsidRPr="00CA14C5">
        <w:rPr>
          <w:rFonts w:ascii="Sylfaen" w:eastAsia="Merriweather" w:hAnsi="Sylfaen" w:cs="Merriweather"/>
          <w:sz w:val="22"/>
          <w:szCs w:val="22"/>
          <w:vertAlign w:val="superscript"/>
        </w:rPr>
        <w:footnoteReference w:id="37"/>
      </w:r>
    </w:p>
    <w:p w14:paraId="5C541147" w14:textId="77777777" w:rsidR="00726C82" w:rsidRPr="00CA14C5" w:rsidRDefault="00CA14C5">
      <w:pPr>
        <w:widowControl w:val="0"/>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lastRenderedPageBreak/>
        <w:t>2012 წლის 25 ოქტომბრის 2012/29/EU დირექტივით დადგენილი წესის შესაბამისად, ევროპის კავშირის წევრი 14 სახელმწიფო უზრუნველყოფს დანაშაულის მსხვერპლის განცალკევებას სასამართლოში სპეციალურად მოწყობილ მოსაცდელ ოთახში.</w:t>
      </w:r>
      <w:r w:rsidRPr="00CA14C5">
        <w:rPr>
          <w:rFonts w:ascii="Sylfaen" w:eastAsia="Merriweather" w:hAnsi="Sylfaen" w:cs="Merriweather"/>
          <w:sz w:val="22"/>
          <w:szCs w:val="22"/>
          <w:vertAlign w:val="superscript"/>
        </w:rPr>
        <w:footnoteReference w:id="38"/>
      </w:r>
      <w:r w:rsidRPr="00CA14C5">
        <w:rPr>
          <w:rFonts w:ascii="Sylfaen" w:eastAsia="Arial Unicode MS" w:hAnsi="Sylfaen" w:cs="Arial Unicode MS"/>
          <w:sz w:val="22"/>
          <w:szCs w:val="22"/>
        </w:rPr>
        <w:t xml:space="preserve"> დაზარალებულის კანონიერი ინტერესებისა და მოთხოვნების შეძლებისდაგვარად გათვალისწინებაზე მითითებას აკეთებს აგრეთვე საქართველოს საკონსტიტუციო სასამართლოც.</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39"/>
      </w:r>
    </w:p>
    <w:p w14:paraId="2027C456"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სამოქმედო გეგმით გათვალისწინებული აქტივობა ამ ეტაპზე შესრულებულია მხოლოდ 30%-ით, რადგან:</w:t>
      </w:r>
    </w:p>
    <w:p w14:paraId="30A3CE2A" w14:textId="77777777" w:rsidR="00726C82" w:rsidRPr="00CA14C5" w:rsidRDefault="00CA14C5">
      <w:pPr>
        <w:numPr>
          <w:ilvl w:val="0"/>
          <w:numId w:val="4"/>
        </w:numPr>
        <w:spacing w:before="120" w:line="276" w:lineRule="auto"/>
        <w:contextualSpacing/>
        <w:jc w:val="both"/>
        <w:rPr>
          <w:rFonts w:ascii="Sylfaen" w:hAnsi="Sylfaen"/>
          <w:sz w:val="22"/>
          <w:szCs w:val="22"/>
        </w:rPr>
      </w:pPr>
      <w:r w:rsidRPr="00CA14C5">
        <w:rPr>
          <w:rFonts w:ascii="Sylfaen" w:eastAsia="Arial Unicode MS" w:hAnsi="Sylfaen" w:cs="Arial Unicode MS"/>
          <w:sz w:val="22"/>
          <w:szCs w:val="22"/>
        </w:rPr>
        <w:t>პასუხისმგებელი უწყების მხრიდან</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განხორციელ</w:t>
      </w:r>
      <w:r w:rsidRPr="00CA14C5">
        <w:rPr>
          <w:rFonts w:ascii="Sylfaen" w:eastAsia="Merriweather" w:hAnsi="Sylfaen" w:cs="Merriweather"/>
          <w:sz w:val="22"/>
          <w:szCs w:val="22"/>
        </w:rPr>
        <w:t xml:space="preserve">და მხოლოდ </w:t>
      </w:r>
      <w:r w:rsidRPr="00CA14C5">
        <w:rPr>
          <w:rFonts w:ascii="Sylfaen" w:eastAsia="Arial Unicode MS" w:hAnsi="Sylfaen" w:cs="Arial Unicode MS"/>
          <w:sz w:val="22"/>
          <w:szCs w:val="22"/>
        </w:rPr>
        <w:t>სისხლის სამართლის საქმეთა ანალიზი და შედეგად</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პროკურორთათვის მომზა</w:t>
      </w:r>
      <w:r w:rsidRPr="00CA14C5">
        <w:rPr>
          <w:rFonts w:ascii="Sylfaen" w:eastAsia="Merriweather" w:hAnsi="Sylfaen" w:cs="Merriweather"/>
          <w:sz w:val="22"/>
          <w:szCs w:val="22"/>
        </w:rPr>
        <w:t xml:space="preserve">დდა </w:t>
      </w:r>
      <w:r w:rsidRPr="00CA14C5">
        <w:rPr>
          <w:rFonts w:ascii="Sylfaen" w:eastAsia="Arial Unicode MS" w:hAnsi="Sylfaen" w:cs="Arial Unicode MS"/>
          <w:sz w:val="22"/>
          <w:szCs w:val="22"/>
        </w:rPr>
        <w:t>რეკომენდაცია</w:t>
      </w:r>
      <w:r w:rsidRPr="00CA14C5">
        <w:rPr>
          <w:rFonts w:ascii="Sylfaen" w:eastAsia="Merriweather" w:hAnsi="Sylfaen" w:cs="Merriweather"/>
          <w:sz w:val="22"/>
          <w:szCs w:val="22"/>
        </w:rPr>
        <w:t>;</w:t>
      </w:r>
    </w:p>
    <w:p w14:paraId="17290092" w14:textId="77777777" w:rsidR="00726C82" w:rsidRPr="00CA14C5" w:rsidRDefault="00CA14C5">
      <w:pPr>
        <w:numPr>
          <w:ilvl w:val="0"/>
          <w:numId w:val="4"/>
        </w:numPr>
        <w:spacing w:line="276" w:lineRule="auto"/>
        <w:contextualSpacing/>
        <w:jc w:val="both"/>
        <w:rPr>
          <w:rFonts w:ascii="Sylfaen" w:hAnsi="Sylfaen"/>
          <w:sz w:val="22"/>
          <w:szCs w:val="22"/>
        </w:rPr>
      </w:pPr>
      <w:r w:rsidRPr="00CA14C5">
        <w:rPr>
          <w:rFonts w:ascii="Sylfaen" w:eastAsia="Merriweather" w:hAnsi="Sylfaen" w:cs="Merriweather"/>
          <w:sz w:val="22"/>
          <w:szCs w:val="22"/>
        </w:rPr>
        <w:t>არ განხორციელებულა ძალაში შესული ცვლილებების ანალიზი;</w:t>
      </w:r>
    </w:p>
    <w:p w14:paraId="1B079651" w14:textId="77777777" w:rsidR="00726C82" w:rsidRPr="00E72E0B" w:rsidRDefault="00CA14C5">
      <w:pPr>
        <w:numPr>
          <w:ilvl w:val="0"/>
          <w:numId w:val="4"/>
        </w:numPr>
        <w:spacing w:after="120" w:line="276" w:lineRule="auto"/>
        <w:contextualSpacing/>
        <w:jc w:val="both"/>
        <w:rPr>
          <w:rFonts w:ascii="Sylfaen" w:hAnsi="Sylfaen"/>
          <w:sz w:val="22"/>
          <w:szCs w:val="22"/>
        </w:rPr>
      </w:pPr>
      <w:r w:rsidRPr="00CA14C5">
        <w:rPr>
          <w:rFonts w:ascii="Sylfaen" w:eastAsia="Merriweather" w:hAnsi="Sylfaen" w:cs="Merriweather"/>
          <w:sz w:val="22"/>
          <w:szCs w:val="22"/>
        </w:rPr>
        <w:t xml:space="preserve">გამოვლენილი საჭიროებების შესაბამისად არ მომხდარა შესაბამისი ნორმების დახვეწა. </w:t>
      </w:r>
    </w:p>
    <w:p w14:paraId="278D52E3" w14:textId="77777777" w:rsidR="00E72E0B" w:rsidRPr="00CA14C5" w:rsidRDefault="00E72E0B" w:rsidP="00E72E0B">
      <w:pPr>
        <w:spacing w:after="120" w:line="276" w:lineRule="auto"/>
        <w:contextualSpacing/>
        <w:jc w:val="both"/>
        <w:rPr>
          <w:rFonts w:ascii="Sylfaen" w:hAnsi="Sylfaen"/>
          <w:sz w:val="22"/>
          <w:szCs w:val="22"/>
        </w:rPr>
      </w:pPr>
    </w:p>
    <w:p w14:paraId="0D1E5A86" w14:textId="77777777" w:rsidR="00726C82" w:rsidRPr="00CA14C5" w:rsidRDefault="00CA14C5">
      <w:pPr>
        <w:spacing w:before="120" w:after="120" w:line="276" w:lineRule="auto"/>
        <w:jc w:val="both"/>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 xml:space="preserve">ამოცანა: 1.1.2. საქართველოს სისხლის სამართლის კოდექსის ლიბერალიზაციის, მოსამართლის </w:t>
      </w:r>
      <w:proofErr w:type="spellStart"/>
      <w:r w:rsidRPr="00CA14C5">
        <w:rPr>
          <w:rFonts w:ascii="Sylfaen" w:eastAsia="Arial Unicode MS" w:hAnsi="Sylfaen" w:cs="Arial Unicode MS"/>
          <w:b/>
          <w:color w:val="4F81BD"/>
          <w:sz w:val="22"/>
          <w:szCs w:val="22"/>
        </w:rPr>
        <w:t>დისკრეციის</w:t>
      </w:r>
      <w:proofErr w:type="spellEnd"/>
      <w:r w:rsidRPr="00CA14C5">
        <w:rPr>
          <w:rFonts w:ascii="Sylfaen" w:eastAsia="Arial Unicode MS" w:hAnsi="Sylfaen" w:cs="Arial Unicode MS"/>
          <w:b/>
          <w:color w:val="4F81BD"/>
          <w:sz w:val="22"/>
          <w:szCs w:val="22"/>
        </w:rPr>
        <w:t xml:space="preserve"> გაზრდის, ნათელი და </w:t>
      </w:r>
      <w:proofErr w:type="spellStart"/>
      <w:r w:rsidRPr="00CA14C5">
        <w:rPr>
          <w:rFonts w:ascii="Sylfaen" w:eastAsia="Arial Unicode MS" w:hAnsi="Sylfaen" w:cs="Arial Unicode MS"/>
          <w:b/>
          <w:color w:val="4F81BD"/>
          <w:sz w:val="22"/>
          <w:szCs w:val="22"/>
        </w:rPr>
        <w:t>განჭვრეტადი</w:t>
      </w:r>
      <w:proofErr w:type="spellEnd"/>
      <w:r w:rsidRPr="00CA14C5">
        <w:rPr>
          <w:rFonts w:ascii="Sylfaen" w:eastAsia="Arial Unicode MS" w:hAnsi="Sylfaen" w:cs="Arial Unicode MS"/>
          <w:b/>
          <w:color w:val="4F81BD"/>
          <w:sz w:val="22"/>
          <w:szCs w:val="22"/>
        </w:rPr>
        <w:t xml:space="preserve"> სისხლის სამართლის ნორმების ფორმირების მიზნით, ცვლილებების პროექტის მომზადება</w:t>
      </w:r>
    </w:p>
    <w:p w14:paraId="314DC70C" w14:textId="27B6EE48" w:rsidR="00726C82"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ამოცანა გულისხმობს სისხლის სამართლის კოდექსის როგორც ზოგადი, ისე კერძო ნაწილის სისტემურ გადასინჯვას. თუმცა ამას გარდა, 2016-2017 წლების სამოქმედო გეგმაში ამ ამოცანის ქვეშ </w:t>
      </w:r>
      <w:r w:rsidRPr="00CA14C5">
        <w:rPr>
          <w:rFonts w:ascii="Sylfaen" w:eastAsia="Merriweather" w:hAnsi="Sylfaen" w:cs="Merriweather"/>
          <w:sz w:val="22"/>
          <w:szCs w:val="22"/>
        </w:rPr>
        <w:t>ასევე გაიწერა</w:t>
      </w:r>
      <w:r w:rsidRPr="00CA14C5">
        <w:rPr>
          <w:rFonts w:ascii="Sylfaen" w:eastAsia="Arial Unicode MS" w:hAnsi="Sylfaen" w:cs="Arial Unicode MS"/>
          <w:sz w:val="22"/>
          <w:szCs w:val="22"/>
        </w:rPr>
        <w:t xml:space="preserve"> კიდევ ერთი საქმიანობა, რომელიც შეეხება სისხლის სამართლის კოდექსში დისკრიმინაციის ნიშნების შესაბამისი მუხლების დისპოზიციაში დამამძიმებელ გარემოებად პირდაპირ მითითებას.</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 xml:space="preserve">აღსანიშნავია, რომ აღნიშნული ამოცანა გათვალისწინებული იყო  2014-2015 წლების სამთავრობო სამოქმედო გეგმითაც, თუმცა </w:t>
      </w:r>
      <w:r w:rsidRPr="00CA14C5">
        <w:rPr>
          <w:rFonts w:ascii="Sylfaen" w:eastAsia="Merriweather" w:hAnsi="Sylfaen" w:cs="Merriweather"/>
          <w:sz w:val="22"/>
          <w:szCs w:val="22"/>
        </w:rPr>
        <w:t>არ შესრულებულა.  სამწუხაროდ, ამოცანა ვერც 2016-2017 წლების სამოქმედო გეგმის ფარგლებში ჩაითვლება შესრულებულად, ვინაიდან ამოცანის ქვეშ გაწერილი აქტივობების ძირითადი ნაწილი ჯერ ისევ შეუსრულებელია.</w:t>
      </w:r>
    </w:p>
    <w:p w14:paraId="2FE0114E" w14:textId="77777777" w:rsidR="004E6984" w:rsidRPr="00CA14C5" w:rsidRDefault="004E6984">
      <w:pPr>
        <w:spacing w:before="120" w:after="120" w:line="276" w:lineRule="auto"/>
        <w:jc w:val="both"/>
        <w:rPr>
          <w:rFonts w:ascii="Sylfaen" w:eastAsia="Merriweather" w:hAnsi="Sylfaen" w:cs="Merriweather"/>
          <w:sz w:val="22"/>
          <w:szCs w:val="22"/>
        </w:rPr>
      </w:pPr>
    </w:p>
    <w:p w14:paraId="0FD9DB53" w14:textId="77777777" w:rsidR="00726C82" w:rsidRPr="00CA14C5" w:rsidRDefault="00CA14C5">
      <w:pPr>
        <w:spacing w:before="120" w:after="120"/>
        <w:jc w:val="center"/>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1.1.2.1. საკანონმდებლო ცვლილებების მომზადება და პარლამენტში გაგზავნა.</w:t>
      </w:r>
    </w:p>
    <w:p w14:paraId="33BFA8F7"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w:t>
      </w:r>
    </w:p>
    <w:p w14:paraId="5AC1CCD8"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57DC4E63" w14:textId="77777777" w:rsidR="00726C82" w:rsidRPr="00CA14C5" w:rsidRDefault="00CA14C5">
      <w:pPr>
        <w:spacing w:before="120" w:after="120" w:line="276" w:lineRule="auto"/>
        <w:jc w:val="both"/>
        <w:rPr>
          <w:rFonts w:ascii="Sylfaen" w:eastAsia="Merriweather" w:hAnsi="Sylfaen" w:cs="Merriweather"/>
          <w:sz w:val="22"/>
          <w:szCs w:val="22"/>
          <w:u w:val="single"/>
        </w:rPr>
      </w:pPr>
      <w:r w:rsidRPr="00CA14C5">
        <w:rPr>
          <w:rFonts w:ascii="Sylfaen" w:eastAsia="Arial Unicode MS" w:hAnsi="Sylfaen" w:cs="Arial Unicode MS"/>
          <w:sz w:val="22"/>
          <w:szCs w:val="22"/>
          <w:u w:val="single"/>
        </w:rPr>
        <w:lastRenderedPageBreak/>
        <w:t>კანონპროექტის შექმნის პროცესი</w:t>
      </w:r>
    </w:p>
    <w:p w14:paraId="39B81697" w14:textId="737AA2A6"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სისხლის სამართლის კანონმდებლობის ლიბერალიზაციის, მოდერნიზაციისა და საერთაშორისო სტანდარტებთან შესაბამისობაში მოყვანის მიზნით, სისხლის სამართლის კანონმდებლობის რეფორმა 2013 წელს დაიწყო. ის სისხლის სამართლის რეფორმის უწყებათაშორისი საკოორდინაციო საბჭოს (შემდგო</w:t>
      </w:r>
      <w:r w:rsidR="00236575">
        <w:rPr>
          <w:rFonts w:ascii="Sylfaen" w:eastAsia="Arial Unicode MS" w:hAnsi="Sylfaen" w:cs="Arial Unicode MS"/>
          <w:sz w:val="22"/>
          <w:szCs w:val="22"/>
        </w:rPr>
        <w:t>მ</w:t>
      </w:r>
      <w:r w:rsidRPr="00CA14C5">
        <w:rPr>
          <w:rFonts w:ascii="Sylfaen" w:eastAsia="Arial Unicode MS" w:hAnsi="Sylfaen" w:cs="Arial Unicode MS"/>
          <w:sz w:val="22"/>
          <w:szCs w:val="22"/>
        </w:rPr>
        <w:t>ში საბჭო) ფარგლებში მიმდინარეობს და სისხლის სამართლის კოდექსის სრულად გადასინჯვას მოიაზრებს. 2015 და 2016 წლების ანგარიშებში GDI-მ დადებითად შეაფასა პასუხისმგებელი უწყებების მიერ სისხლის სამართლის კოდექსის გადასინჯვის მიზნით განხორციელებული აქტივობები და სისხლის სამართლის კოდექსში დაგეგმილი ცვლილებები. თუმცა 2015 წლის ოქტომბრის კონფერენციის შემდეგ სისხლის სამართლის კოდექსის რეფორმასთან დაკავშირებით რაიმე აქტივობა არ განხორციელებულა. პროცესი გაურკვეველი ვადით და მიზეზით არის შეჩერებული.</w:t>
      </w:r>
    </w:p>
    <w:p w14:paraId="66476489"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სისხლის სამართლის სისტემის რეფორმის 2016</w:t>
      </w:r>
      <w:r w:rsidRPr="00CA14C5">
        <w:rPr>
          <w:rFonts w:ascii="Sylfaen" w:eastAsia="Merriweather" w:hAnsi="Sylfaen" w:cs="Merriweather"/>
          <w:sz w:val="22"/>
          <w:szCs w:val="22"/>
          <w:vertAlign w:val="superscript"/>
        </w:rPr>
        <w:footnoteReference w:id="40"/>
      </w:r>
      <w:r w:rsidRPr="00CA14C5">
        <w:rPr>
          <w:rFonts w:ascii="Sylfaen" w:eastAsia="Arial Unicode MS" w:hAnsi="Sylfaen" w:cs="Arial Unicode MS"/>
          <w:sz w:val="22"/>
          <w:szCs w:val="22"/>
        </w:rPr>
        <w:t xml:space="preserve"> და 2017</w:t>
      </w:r>
      <w:r w:rsidRPr="00CA14C5">
        <w:rPr>
          <w:rFonts w:ascii="Sylfaen" w:eastAsia="Merriweather" w:hAnsi="Sylfaen" w:cs="Merriweather"/>
          <w:sz w:val="22"/>
          <w:szCs w:val="22"/>
          <w:vertAlign w:val="superscript"/>
        </w:rPr>
        <w:footnoteReference w:id="41"/>
      </w:r>
      <w:r w:rsidRPr="00CA14C5">
        <w:rPr>
          <w:rFonts w:ascii="Sylfaen" w:eastAsia="Arial Unicode MS" w:hAnsi="Sylfaen" w:cs="Arial Unicode MS"/>
          <w:sz w:val="22"/>
          <w:szCs w:val="22"/>
        </w:rPr>
        <w:t xml:space="preserve">  წლების სტრატეგიების მიხედვით, კანონპროექტის მომზადების პროცესში ექსპერტთა სამუშაო ჯგუფის  შემადგენლობაში საქართველოს მთავრობის, პარლამენტის, სასამართლოს, პროკურატურის, საერთაშორისო ორგანიზაციებისა და აკადემიური წრის წარმომადგენლები შედიოდნენ. კოდექსთან დაკავშირებით შენიშვნების და კომენტარების გაკეთების საშუალება სამოქალაქო საზოგადოების წარმომადგენლებს და არასამთავრობო ორგანიზაციებსაც მიეცათ, როგორც საბჭოს შეხვედრებზე, ისე საკანონმდებლო მაცნეს ოფიციალური ვებ-გვერდის საშუალებით. </w:t>
      </w:r>
    </w:p>
    <w:p w14:paraId="5BE8D920" w14:textId="77777777" w:rsidR="00726C82" w:rsidRPr="00CA14C5" w:rsidRDefault="00CA14C5">
      <w:pPr>
        <w:spacing w:before="120" w:after="120" w:line="276" w:lineRule="auto"/>
        <w:jc w:val="both"/>
        <w:rPr>
          <w:rFonts w:ascii="Sylfaen" w:eastAsia="Merriweather" w:hAnsi="Sylfaen" w:cs="Merriweather"/>
          <w:color w:val="8064A2"/>
          <w:sz w:val="22"/>
          <w:szCs w:val="22"/>
          <w:u w:val="single"/>
        </w:rPr>
      </w:pPr>
      <w:proofErr w:type="spellStart"/>
      <w:r w:rsidRPr="00CA14C5">
        <w:rPr>
          <w:rFonts w:ascii="Sylfaen" w:eastAsia="Arial Unicode MS" w:hAnsi="Sylfaen" w:cs="Arial Unicode MS"/>
          <w:sz w:val="22"/>
          <w:szCs w:val="22"/>
          <w:u w:val="single"/>
        </w:rPr>
        <w:t>კანონრპროექტის</w:t>
      </w:r>
      <w:proofErr w:type="spellEnd"/>
      <w:r w:rsidRPr="00CA14C5">
        <w:rPr>
          <w:rFonts w:ascii="Sylfaen" w:eastAsia="Arial Unicode MS" w:hAnsi="Sylfaen" w:cs="Arial Unicode MS"/>
          <w:sz w:val="22"/>
          <w:szCs w:val="22"/>
          <w:u w:val="single"/>
        </w:rPr>
        <w:t xml:space="preserve"> შინაარსობრივი მხარე</w:t>
      </w:r>
    </w:p>
    <w:p w14:paraId="0EDE760C"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კოდექსის ზოგადი ნაწილით გათვალისწინებული ცვლილებები </w:t>
      </w:r>
      <w:r w:rsidRPr="00CA14C5">
        <w:rPr>
          <w:rFonts w:ascii="Sylfaen" w:eastAsia="Arial Unicode MS" w:hAnsi="Sylfaen" w:cs="Arial Unicode MS"/>
          <w:sz w:val="22"/>
          <w:szCs w:val="22"/>
          <w:u w:val="single"/>
        </w:rPr>
        <w:t xml:space="preserve">მოსამართლის </w:t>
      </w:r>
      <w:proofErr w:type="spellStart"/>
      <w:r w:rsidRPr="00CA14C5">
        <w:rPr>
          <w:rFonts w:ascii="Sylfaen" w:eastAsia="Arial Unicode MS" w:hAnsi="Sylfaen" w:cs="Arial Unicode MS"/>
          <w:sz w:val="22"/>
          <w:szCs w:val="22"/>
          <w:u w:val="single"/>
        </w:rPr>
        <w:t>დისკრეციის</w:t>
      </w:r>
      <w:proofErr w:type="spellEnd"/>
      <w:r w:rsidRPr="00CA14C5">
        <w:rPr>
          <w:rFonts w:ascii="Sylfaen" w:eastAsia="Arial Unicode MS" w:hAnsi="Sylfaen" w:cs="Arial Unicode MS"/>
          <w:sz w:val="22"/>
          <w:szCs w:val="22"/>
          <w:u w:val="single"/>
        </w:rPr>
        <w:t xml:space="preserve"> გაზრდას</w:t>
      </w:r>
      <w:r w:rsidRPr="00CA14C5">
        <w:rPr>
          <w:rFonts w:ascii="Sylfaen" w:eastAsia="Arial Unicode MS" w:hAnsi="Sylfaen" w:cs="Arial Unicode MS"/>
          <w:sz w:val="22"/>
          <w:szCs w:val="22"/>
        </w:rPr>
        <w:t xml:space="preserve"> ისახავს მიზნად და სანქციების უფრო ფართო დიაპაზონის გამოყენების და სასჯელის ინდივიდუალიზაციის შესაძლებლობას იძლევა.</w:t>
      </w:r>
      <w:r w:rsidRPr="00CA14C5">
        <w:rPr>
          <w:rFonts w:ascii="Sylfaen" w:eastAsia="Merriweather" w:hAnsi="Sylfaen" w:cs="Merriweather"/>
          <w:sz w:val="22"/>
          <w:szCs w:val="22"/>
          <w:vertAlign w:val="superscript"/>
        </w:rPr>
        <w:footnoteReference w:id="42"/>
      </w:r>
      <w:r w:rsidRPr="00CA14C5">
        <w:rPr>
          <w:rFonts w:ascii="Sylfaen" w:eastAsia="Arial Unicode MS" w:hAnsi="Sylfaen" w:cs="Arial Unicode MS"/>
          <w:sz w:val="22"/>
          <w:szCs w:val="22"/>
        </w:rPr>
        <w:t xml:space="preserve"> მოსამართლეს ენიჭება დისკრეციული უფლებამოსილება  დანიშნოს კანონით გათვალისწინებულზე უფრო მსუბუქი სასჯელი.</w:t>
      </w:r>
      <w:r w:rsidRPr="00CA14C5">
        <w:rPr>
          <w:rFonts w:ascii="Sylfaen" w:eastAsia="Merriweather" w:hAnsi="Sylfaen" w:cs="Merriweather"/>
          <w:sz w:val="22"/>
          <w:szCs w:val="22"/>
          <w:vertAlign w:val="superscript"/>
        </w:rPr>
        <w:footnoteReference w:id="43"/>
      </w:r>
      <w:r w:rsidRPr="00CA14C5">
        <w:rPr>
          <w:rFonts w:ascii="Sylfaen" w:eastAsia="Arial Unicode MS" w:hAnsi="Sylfaen" w:cs="Arial Unicode MS"/>
          <w:sz w:val="22"/>
          <w:szCs w:val="22"/>
        </w:rPr>
        <w:t>მნიშვნელოვანია, რომ მძიმე სასჯელები, განსაკუთრებით, თავისუფლების აღკვეთა, მხოლოდ უკიდურესი ზომის სახით უნდა იყოს გამოყენებული.</w:t>
      </w:r>
      <w:r w:rsidRPr="00CA14C5">
        <w:rPr>
          <w:rFonts w:ascii="Sylfaen" w:eastAsia="Merriweather" w:hAnsi="Sylfaen" w:cs="Merriweather"/>
          <w:sz w:val="22"/>
          <w:szCs w:val="22"/>
          <w:vertAlign w:val="superscript"/>
        </w:rPr>
        <w:footnoteReference w:id="44"/>
      </w:r>
      <w:r w:rsidRPr="00CA14C5">
        <w:rPr>
          <w:rFonts w:ascii="Sylfaen" w:eastAsia="Arial Unicode MS" w:hAnsi="Sylfaen" w:cs="Arial Unicode MS"/>
          <w:sz w:val="22"/>
          <w:szCs w:val="22"/>
        </w:rPr>
        <w:t xml:space="preserve"> ამასთან, ვიზიარებთ რა, ევროპის საბჭოს ექსპერტთა მიერ გაკეთებულ შენიშვნას, მნიშვნელოვანია, კოდექსის კერძო ნაწილი შესაბამისობაში მოვიდეს კოდექსის ზოგადი ნაწილით გაწერილ მიზანთან, რომ უზრუნველყოფილ იქნეს მოსამართლის მიერ არასაპატიმრო სასჯელების გამოყენების </w:t>
      </w:r>
      <w:r w:rsidRPr="00CA14C5">
        <w:rPr>
          <w:rFonts w:ascii="Sylfaen" w:eastAsia="Arial Unicode MS" w:hAnsi="Sylfaen" w:cs="Arial Unicode MS"/>
          <w:sz w:val="22"/>
          <w:szCs w:val="22"/>
        </w:rPr>
        <w:lastRenderedPageBreak/>
        <w:t>ხელშეწყობა.</w:t>
      </w:r>
      <w:r w:rsidRPr="00CA14C5">
        <w:rPr>
          <w:rFonts w:ascii="Sylfaen" w:eastAsia="Merriweather" w:hAnsi="Sylfaen" w:cs="Merriweather"/>
          <w:sz w:val="22"/>
          <w:szCs w:val="22"/>
          <w:vertAlign w:val="superscript"/>
        </w:rPr>
        <w:footnoteReference w:id="45"/>
      </w:r>
      <w:r w:rsidRPr="00CA14C5">
        <w:rPr>
          <w:rFonts w:ascii="Sylfaen" w:eastAsia="Merriweather" w:hAnsi="Sylfaen" w:cs="Merriweather"/>
          <w:b/>
          <w:sz w:val="22"/>
          <w:szCs w:val="22"/>
        </w:rPr>
        <w:t xml:space="preserve"> </w:t>
      </w:r>
      <w:r w:rsidRPr="00CA14C5">
        <w:rPr>
          <w:rFonts w:ascii="Sylfaen" w:eastAsia="Arial Unicode MS" w:hAnsi="Sylfaen" w:cs="Arial Unicode MS"/>
          <w:sz w:val="22"/>
          <w:szCs w:val="22"/>
        </w:rPr>
        <w:t xml:space="preserve">აღნიშნულ საკითხთან დაკავშირებით, ასევე მნიშვნელოვანია ევროკავშირის </w:t>
      </w:r>
      <w:r w:rsidRPr="00CA14C5">
        <w:rPr>
          <w:rFonts w:ascii="Sylfaen" w:eastAsia="Merriweather" w:hAnsi="Sylfaen" w:cs="Merriweather"/>
          <w:b/>
          <w:sz w:val="22"/>
          <w:szCs w:val="22"/>
        </w:rPr>
        <w:t>„</w:t>
      </w:r>
      <w:r w:rsidRPr="00CA14C5">
        <w:rPr>
          <w:rFonts w:ascii="Sylfaen" w:eastAsia="Arial Unicode MS" w:hAnsi="Sylfaen" w:cs="Arial Unicode MS"/>
          <w:sz w:val="22"/>
          <w:szCs w:val="22"/>
        </w:rPr>
        <w:t xml:space="preserve">სისხლის სამართლის სისტემის მართლმსაჯულების რეფორმის მხარდაჭერა საქართველოში“ ექსპერტთა მიერ გაკეთებული მითითება, რომ მოსამართლის </w:t>
      </w:r>
      <w:proofErr w:type="spellStart"/>
      <w:r w:rsidRPr="00CA14C5">
        <w:rPr>
          <w:rFonts w:ascii="Sylfaen" w:eastAsia="Arial Unicode MS" w:hAnsi="Sylfaen" w:cs="Arial Unicode MS"/>
          <w:sz w:val="22"/>
          <w:szCs w:val="22"/>
        </w:rPr>
        <w:t>დისკრეციის</w:t>
      </w:r>
      <w:proofErr w:type="spellEnd"/>
      <w:r w:rsidRPr="00CA14C5">
        <w:rPr>
          <w:rFonts w:ascii="Sylfaen" w:eastAsia="Arial Unicode MS" w:hAnsi="Sylfaen" w:cs="Arial Unicode MS"/>
          <w:sz w:val="22"/>
          <w:szCs w:val="22"/>
        </w:rPr>
        <w:t xml:space="preserve"> გაზრდასთან ერთად საპროცესო შეთანხმება არ  უნდა ჩამოყალიბდეს როგორც </w:t>
      </w:r>
      <w:proofErr w:type="spellStart"/>
      <w:r w:rsidRPr="00CA14C5">
        <w:rPr>
          <w:rFonts w:ascii="Sylfaen" w:eastAsia="Arial Unicode MS" w:hAnsi="Sylfaen" w:cs="Arial Unicode MS"/>
          <w:sz w:val="22"/>
          <w:szCs w:val="22"/>
        </w:rPr>
        <w:t>ბლანკეტური</w:t>
      </w:r>
      <w:proofErr w:type="spellEnd"/>
      <w:r w:rsidRPr="00CA14C5">
        <w:rPr>
          <w:rFonts w:ascii="Sylfaen" w:eastAsia="Arial Unicode MS" w:hAnsi="Sylfaen" w:cs="Arial Unicode MS"/>
          <w:sz w:val="22"/>
          <w:szCs w:val="22"/>
        </w:rPr>
        <w:t xml:space="preserve"> ნებართვა სასჯელის უდაბლეს ზღვარზე ნაკლების დასანიშნად. </w:t>
      </w:r>
      <w:r w:rsidRPr="00CA14C5">
        <w:rPr>
          <w:rFonts w:ascii="Sylfaen" w:eastAsia="Merriweather" w:hAnsi="Sylfaen" w:cs="Merriweather"/>
          <w:sz w:val="22"/>
          <w:szCs w:val="22"/>
          <w:vertAlign w:val="superscript"/>
        </w:rPr>
        <w:footnoteReference w:id="46"/>
      </w:r>
    </w:p>
    <w:p w14:paraId="07636089" w14:textId="77777777" w:rsidR="00726C82" w:rsidRPr="00CA14C5" w:rsidRDefault="00CA14C5">
      <w:pPr>
        <w:spacing w:before="120" w:after="120" w:line="276" w:lineRule="auto"/>
        <w:jc w:val="both"/>
        <w:rPr>
          <w:rFonts w:ascii="Sylfaen" w:eastAsia="Merriweather" w:hAnsi="Sylfaen" w:cs="Merriweather"/>
          <w:color w:val="FF0000"/>
          <w:sz w:val="22"/>
          <w:szCs w:val="22"/>
        </w:rPr>
      </w:pPr>
      <w:r w:rsidRPr="00CA14C5">
        <w:rPr>
          <w:rFonts w:ascii="Sylfaen" w:eastAsia="Arial Unicode MS" w:hAnsi="Sylfaen" w:cs="Arial Unicode MS"/>
          <w:sz w:val="22"/>
          <w:szCs w:val="22"/>
          <w:u w:val="single"/>
        </w:rPr>
        <w:t xml:space="preserve">ნათელი და </w:t>
      </w:r>
      <w:proofErr w:type="spellStart"/>
      <w:r w:rsidRPr="00CA14C5">
        <w:rPr>
          <w:rFonts w:ascii="Sylfaen" w:eastAsia="Arial Unicode MS" w:hAnsi="Sylfaen" w:cs="Arial Unicode MS"/>
          <w:sz w:val="22"/>
          <w:szCs w:val="22"/>
          <w:u w:val="single"/>
        </w:rPr>
        <w:t>განჭვრეტადი</w:t>
      </w:r>
      <w:proofErr w:type="spellEnd"/>
      <w:r w:rsidRPr="00CA14C5">
        <w:rPr>
          <w:rFonts w:ascii="Sylfaen" w:eastAsia="Arial Unicode MS" w:hAnsi="Sylfaen" w:cs="Arial Unicode MS"/>
          <w:sz w:val="22"/>
          <w:szCs w:val="22"/>
          <w:u w:val="single"/>
        </w:rPr>
        <w:t xml:space="preserve"> ნორმები</w:t>
      </w:r>
      <w:r w:rsidRPr="00CA14C5">
        <w:rPr>
          <w:rFonts w:ascii="Sylfaen" w:eastAsia="Arial Unicode MS" w:hAnsi="Sylfaen" w:cs="Arial Unicode MS"/>
          <w:sz w:val="22"/>
          <w:szCs w:val="22"/>
        </w:rPr>
        <w:t xml:space="preserve"> გულისხმობს</w:t>
      </w:r>
      <w:r w:rsidRPr="00CA14C5">
        <w:rPr>
          <w:rFonts w:ascii="Sylfaen" w:eastAsia="Merriweather" w:hAnsi="Sylfaen" w:cs="Merriweather"/>
          <w:color w:val="4F81BD"/>
          <w:sz w:val="22"/>
          <w:szCs w:val="22"/>
        </w:rPr>
        <w:t xml:space="preserve"> </w:t>
      </w:r>
      <w:r w:rsidRPr="00CA14C5">
        <w:rPr>
          <w:rFonts w:ascii="Sylfaen" w:eastAsia="Arial Unicode MS" w:hAnsi="Sylfaen" w:cs="Arial Unicode MS"/>
          <w:sz w:val="22"/>
          <w:szCs w:val="22"/>
        </w:rPr>
        <w:t>კარგად ჩამოყალიბებულ საკანონმდებლო ჩარჩოს, რომელიც სასამართლოს მისცემს შესაძლებლობას, განახორციელოს თავისი ფუნქციები სახელმწიფოს მიერ მიკერძოებული ან გაუთვალისწინებელი ჩარევის საფრთხის გარეშე. სისხლის სამართლის კოდექსის ნორმები „შესაბამისობაში უნდა იყოს სამართლის უზენაესობის პრინციპთან, რომელიც ადამიანის უფლებათა ევროპული კონვენციის ყველა მუხლს უდევს საფუძვლად.“</w:t>
      </w:r>
      <w:r w:rsidRPr="00CA14C5">
        <w:rPr>
          <w:rFonts w:ascii="Sylfaen" w:eastAsia="Merriweather" w:hAnsi="Sylfaen" w:cs="Merriweather"/>
          <w:sz w:val="22"/>
          <w:szCs w:val="22"/>
          <w:vertAlign w:val="superscript"/>
        </w:rPr>
        <w:footnoteReference w:id="47"/>
      </w:r>
      <w:r w:rsidRPr="00CA14C5">
        <w:rPr>
          <w:rFonts w:ascii="Sylfaen" w:eastAsia="Arial Unicode MS" w:hAnsi="Sylfaen" w:cs="Arial Unicode MS"/>
          <w:sz w:val="22"/>
          <w:szCs w:val="22"/>
        </w:rPr>
        <w:t xml:space="preserve"> ნათელი და </w:t>
      </w:r>
      <w:proofErr w:type="spellStart"/>
      <w:r w:rsidRPr="00CA14C5">
        <w:rPr>
          <w:rFonts w:ascii="Sylfaen" w:eastAsia="Arial Unicode MS" w:hAnsi="Sylfaen" w:cs="Arial Unicode MS"/>
          <w:sz w:val="22"/>
          <w:szCs w:val="22"/>
        </w:rPr>
        <w:t>განჭვრეტადი</w:t>
      </w:r>
      <w:proofErr w:type="spellEnd"/>
      <w:r w:rsidRPr="00CA14C5">
        <w:rPr>
          <w:rFonts w:ascii="Sylfaen" w:eastAsia="Arial Unicode MS" w:hAnsi="Sylfaen" w:cs="Arial Unicode MS"/>
          <w:sz w:val="22"/>
          <w:szCs w:val="22"/>
        </w:rPr>
        <w:t xml:space="preserve"> სისხლის სამართლის ნორმების გაწერის მაგალითად შეიძლება განხილულ იქნეს ის ცვლილებები, რომელიც მიზნად ისახავს პირის ბრალეულობის ხარისხის კვალიფიკაციას ან ბრალეულობის რაოდენობრივ განსაზღვრას უფრო მეტი სიზუსტითა და სიფრთხილით.</w:t>
      </w:r>
      <w:r w:rsidRPr="00CA14C5">
        <w:rPr>
          <w:rFonts w:ascii="Sylfaen" w:eastAsia="Merriweather" w:hAnsi="Sylfaen" w:cs="Merriweather"/>
          <w:sz w:val="22"/>
          <w:szCs w:val="22"/>
          <w:vertAlign w:val="superscript"/>
        </w:rPr>
        <w:footnoteReference w:id="48"/>
      </w:r>
      <w:r w:rsidRPr="00CA14C5">
        <w:rPr>
          <w:rFonts w:ascii="Sylfaen" w:eastAsia="Merriweather" w:hAnsi="Sylfaen" w:cs="Merriweather"/>
          <w:sz w:val="22"/>
          <w:szCs w:val="22"/>
        </w:rPr>
        <w:t xml:space="preserve"> </w:t>
      </w:r>
    </w:p>
    <w:p w14:paraId="0A7B27C3" w14:textId="77777777" w:rsidR="00726C82" w:rsidRPr="00CA14C5" w:rsidRDefault="00CA14C5">
      <w:pPr>
        <w:spacing w:before="120" w:after="120" w:line="276" w:lineRule="auto"/>
        <w:jc w:val="both"/>
        <w:rPr>
          <w:rFonts w:ascii="Sylfaen" w:eastAsia="Merriweather" w:hAnsi="Sylfaen" w:cs="Merriweather"/>
          <w:color w:val="FF0000"/>
          <w:sz w:val="22"/>
          <w:szCs w:val="22"/>
        </w:rPr>
      </w:pPr>
      <w:r w:rsidRPr="00CA14C5">
        <w:rPr>
          <w:rFonts w:ascii="Sylfaen" w:eastAsia="Arial Unicode MS" w:hAnsi="Sylfaen" w:cs="Arial Unicode MS"/>
          <w:sz w:val="22"/>
          <w:szCs w:val="22"/>
        </w:rPr>
        <w:t xml:space="preserve">სისხლის სამართლის კოდექსის </w:t>
      </w:r>
      <w:r w:rsidRPr="00CA14C5">
        <w:rPr>
          <w:rFonts w:ascii="Sylfaen" w:eastAsia="Arial Unicode MS" w:hAnsi="Sylfaen" w:cs="Arial Unicode MS"/>
          <w:sz w:val="22"/>
          <w:szCs w:val="22"/>
          <w:u w:val="single"/>
        </w:rPr>
        <w:t>ლიბერალიზაცია</w:t>
      </w:r>
      <w:r w:rsidRPr="00CA14C5">
        <w:rPr>
          <w:rFonts w:ascii="Sylfaen" w:eastAsia="Arial Unicode MS" w:hAnsi="Sylfaen" w:cs="Arial Unicode MS"/>
          <w:sz w:val="22"/>
          <w:szCs w:val="22"/>
        </w:rPr>
        <w:t xml:space="preserve"> “მოსამართლეების „უფლებამოსილების გაზრდის“ თვალსაზრისით მოიაზრებს მათი ჩართულობის გაზრდას ბრალეულობასთან დაკავშირებული სამართლებრივი საკითხების გადაჭრაში და სასჯელების ინდივიდუალიზაციის გზით მოქნილობასა და თანაზომიერებას შორის ბალანსის მიღწევის უზრუნველყოფაში.”</w:t>
      </w:r>
      <w:r w:rsidRPr="00CA14C5">
        <w:rPr>
          <w:rFonts w:ascii="Sylfaen" w:eastAsia="Merriweather" w:hAnsi="Sylfaen" w:cs="Merriweather"/>
          <w:sz w:val="22"/>
          <w:szCs w:val="22"/>
          <w:vertAlign w:val="superscript"/>
        </w:rPr>
        <w:footnoteReference w:id="49"/>
      </w:r>
      <w:r w:rsidRPr="00CA14C5">
        <w:rPr>
          <w:rFonts w:ascii="Sylfaen" w:eastAsia="Arial Unicode MS" w:hAnsi="Sylfaen" w:cs="Arial Unicode MS"/>
          <w:sz w:val="22"/>
          <w:szCs w:val="22"/>
        </w:rPr>
        <w:t xml:space="preserve"> კანონპროექტში ასახული ცვლილებებს შორის, განსაკუთრებული მნიშვნელობის არის თავისუფლების აღკვეთის ნაცვლად, სასჯელის სხვა სახეების გამოყენების ხელშეწყობა და უზრუნველყოფა, რაც “შეესაბამება ევროპაში მატერიალური სისხლის სამართლის კანონმდებლობის ლიბერალიზაციის ტენდენციას.</w:t>
      </w:r>
      <w:r w:rsidRPr="00CA14C5">
        <w:rPr>
          <w:rFonts w:ascii="Sylfaen" w:eastAsia="Merriweather" w:hAnsi="Sylfaen" w:cs="Merriweather"/>
          <w:sz w:val="22"/>
          <w:szCs w:val="22"/>
          <w:vertAlign w:val="superscript"/>
        </w:rPr>
        <w:footnoteReference w:id="50"/>
      </w:r>
      <w:r w:rsidRPr="00CA14C5">
        <w:rPr>
          <w:rFonts w:ascii="Sylfaen" w:eastAsia="Merriweather" w:hAnsi="Sylfaen" w:cs="Merriweather"/>
          <w:sz w:val="22"/>
          <w:szCs w:val="22"/>
        </w:rPr>
        <w:t xml:space="preserve"> </w:t>
      </w:r>
    </w:p>
    <w:p w14:paraId="31B11BF6" w14:textId="14A4A182"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ამდენად, საქმიანობის შესრულების </w:t>
      </w:r>
      <w:proofErr w:type="spellStart"/>
      <w:r w:rsidRPr="00CA14C5">
        <w:rPr>
          <w:rFonts w:ascii="Sylfaen" w:eastAsia="Arial Unicode MS" w:hAnsi="Sylfaen" w:cs="Arial Unicode MS"/>
          <w:sz w:val="22"/>
          <w:szCs w:val="22"/>
        </w:rPr>
        <w:t>შიინარსობრივ</w:t>
      </w:r>
      <w:proofErr w:type="spellEnd"/>
      <w:r w:rsidRPr="00CA14C5">
        <w:rPr>
          <w:rFonts w:ascii="Sylfaen" w:eastAsia="Arial Unicode MS" w:hAnsi="Sylfaen" w:cs="Arial Unicode MS"/>
          <w:sz w:val="22"/>
          <w:szCs w:val="22"/>
        </w:rPr>
        <w:t xml:space="preserve"> მხარესთან დაკავშირებით შეიძლება ითქვას, რომ სისხლის სამართლის კოდექსის პროექტი აკმაყოფილებს სამოქმედო გეგმით გათვალისწინებული ამ აქტივობის კრიტერიუმებს ლიბერალიზაციის, მოსამართლის </w:t>
      </w:r>
      <w:proofErr w:type="spellStart"/>
      <w:r w:rsidRPr="00CA14C5">
        <w:rPr>
          <w:rFonts w:ascii="Sylfaen" w:eastAsia="Arial Unicode MS" w:hAnsi="Sylfaen" w:cs="Arial Unicode MS"/>
          <w:sz w:val="22"/>
          <w:szCs w:val="22"/>
        </w:rPr>
        <w:t>დისკრეციის</w:t>
      </w:r>
      <w:proofErr w:type="spellEnd"/>
      <w:r w:rsidRPr="00CA14C5">
        <w:rPr>
          <w:rFonts w:ascii="Sylfaen" w:eastAsia="Arial Unicode MS" w:hAnsi="Sylfaen" w:cs="Arial Unicode MS"/>
          <w:sz w:val="22"/>
          <w:szCs w:val="22"/>
        </w:rPr>
        <w:t xml:space="preserve"> გაზრდის, ნათელი და </w:t>
      </w:r>
      <w:proofErr w:type="spellStart"/>
      <w:r w:rsidRPr="00CA14C5">
        <w:rPr>
          <w:rFonts w:ascii="Sylfaen" w:eastAsia="Arial Unicode MS" w:hAnsi="Sylfaen" w:cs="Arial Unicode MS"/>
          <w:sz w:val="22"/>
          <w:szCs w:val="22"/>
        </w:rPr>
        <w:t>განჭვრეტადი</w:t>
      </w:r>
      <w:proofErr w:type="spellEnd"/>
      <w:r w:rsidRPr="00CA14C5">
        <w:rPr>
          <w:rFonts w:ascii="Sylfaen" w:eastAsia="Arial Unicode MS" w:hAnsi="Sylfaen" w:cs="Arial Unicode MS"/>
          <w:sz w:val="22"/>
          <w:szCs w:val="22"/>
        </w:rPr>
        <w:t xml:space="preserve"> ნორმების ჩამოყალიბების კუთხით. მთლიანობაში კანონპროექტი წინგადადგმული ნაბიჯია, თუმცა კოდექსის პროექტში მაინც </w:t>
      </w:r>
      <w:r w:rsidRPr="00CA14C5">
        <w:rPr>
          <w:rFonts w:ascii="Sylfaen" w:eastAsia="Arial Unicode MS" w:hAnsi="Sylfaen" w:cs="Arial Unicode MS"/>
          <w:sz w:val="22"/>
          <w:szCs w:val="22"/>
        </w:rPr>
        <w:lastRenderedPageBreak/>
        <w:t>რჩება ხარვეზები რასთან დაკავშირებითაც GDI-მ საკუთარი შენიშვნები და რეკომენდაციები ჯერ კიდევ კანონპროექტის შემუშავების საწყის ეტაპზე მიაწოდა იუსტიციის სამინისტროს</w:t>
      </w:r>
      <w:r w:rsidRPr="00CA14C5">
        <w:rPr>
          <w:rFonts w:ascii="Sylfaen" w:eastAsia="Merriweather" w:hAnsi="Sylfaen" w:cs="Merriweather"/>
          <w:sz w:val="22"/>
          <w:szCs w:val="22"/>
        </w:rPr>
        <w:t>.</w:t>
      </w:r>
      <w:r w:rsidR="0075073D">
        <w:rPr>
          <w:rFonts w:ascii="Sylfaen" w:eastAsia="Merriweather" w:hAnsi="Sylfaen" w:cs="Merriweather"/>
          <w:sz w:val="22"/>
          <w:szCs w:val="22"/>
        </w:rPr>
        <w:t xml:space="preserve"> </w:t>
      </w:r>
    </w:p>
    <w:p w14:paraId="728A881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აქვე უნდა აღინიშნოს, რომ წინამდებარე საქმიანობის შეფასების ინდიკატორი (რომელიც თავად გეგმაშია მითითებული) მოიცავს კანონპროექტის არა მხოლოდ მომზადებას, არამედ დამტკიცებას და პარლამენტში ინიცირებას, რომლის გაგზავნის ვადად განსაზღვრულია 2016 წელი. შესაბამისად, დარღვეულია როგორც ამ სამოქმედო გეგმით გათვალისწინებული ვადა, ისე სისხლის სამართლის სისტემის რეფორმის 2016 და 2017 წლების სტრატეგიებისა და სამოქმედო გეგმების ვადები (2017 წ.). პასუხისმგებელი უწყების მხრიდან მოწოდებულ ინფორმაციაზე დაყრდნობით გაურკვეველია როდის მოხდება სისხლის სამართლის კოდექსის პროექტის პარლამენტში გაგზავნა. </w:t>
      </w:r>
    </w:p>
    <w:p w14:paraId="47934DB1"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სამოქმედო გეგმით გაწერილ ვადებში  საქმიანობა მხოლოდ 30%-ით შესრულდა</w:t>
      </w:r>
      <w:r w:rsidRPr="00CA14C5">
        <w:rPr>
          <w:rFonts w:ascii="Sylfaen" w:eastAsia="Merriweather" w:hAnsi="Sylfaen" w:cs="Merriweather"/>
          <w:sz w:val="22"/>
          <w:szCs w:val="22"/>
        </w:rPr>
        <w:t>, რადგან:</w:t>
      </w:r>
    </w:p>
    <w:p w14:paraId="791864D3" w14:textId="77777777" w:rsidR="00726C82" w:rsidRPr="00CA14C5" w:rsidRDefault="00CA14C5">
      <w:pPr>
        <w:numPr>
          <w:ilvl w:val="0"/>
          <w:numId w:val="6"/>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 xml:space="preserve">კანონპროექტით მოხდა ნორმების ლიბერალიზაცია და გაიზარდა მოსამართლეთა </w:t>
      </w:r>
      <w:proofErr w:type="spellStart"/>
      <w:r w:rsidRPr="00CA14C5">
        <w:rPr>
          <w:rFonts w:ascii="Sylfaen" w:eastAsia="Merriweather" w:hAnsi="Sylfaen" w:cs="Merriweather"/>
          <w:sz w:val="22"/>
          <w:szCs w:val="22"/>
        </w:rPr>
        <w:t>დისკრეცია</w:t>
      </w:r>
      <w:proofErr w:type="spellEnd"/>
      <w:r w:rsidRPr="00CA14C5">
        <w:rPr>
          <w:rFonts w:ascii="Sylfaen" w:eastAsia="Merriweather" w:hAnsi="Sylfaen" w:cs="Merriweather"/>
          <w:sz w:val="22"/>
          <w:szCs w:val="22"/>
        </w:rPr>
        <w:t>;</w:t>
      </w:r>
    </w:p>
    <w:p w14:paraId="37E0F793" w14:textId="77777777" w:rsidR="00726C82" w:rsidRPr="00CA14C5" w:rsidRDefault="00CA14C5">
      <w:pPr>
        <w:numPr>
          <w:ilvl w:val="0"/>
          <w:numId w:val="6"/>
        </w:numPr>
        <w:spacing w:line="276" w:lineRule="auto"/>
        <w:contextualSpacing/>
        <w:jc w:val="both"/>
        <w:rPr>
          <w:rFonts w:ascii="Sylfaen" w:hAnsi="Sylfaen"/>
          <w:sz w:val="22"/>
          <w:szCs w:val="22"/>
        </w:rPr>
      </w:pPr>
      <w:r w:rsidRPr="00CA14C5">
        <w:rPr>
          <w:rFonts w:ascii="Sylfaen" w:eastAsia="Merriweather" w:hAnsi="Sylfaen" w:cs="Merriweather"/>
          <w:sz w:val="22"/>
          <w:szCs w:val="22"/>
        </w:rPr>
        <w:t>შემუშავების პროცესში ჩართულნი იყვნენ დაინტერესებული პირები;</w:t>
      </w:r>
    </w:p>
    <w:p w14:paraId="4C86A53B" w14:textId="77777777" w:rsidR="00726C82" w:rsidRPr="00CA14C5" w:rsidRDefault="00CA14C5">
      <w:pPr>
        <w:numPr>
          <w:ilvl w:val="0"/>
          <w:numId w:val="6"/>
        </w:numPr>
        <w:spacing w:line="276" w:lineRule="auto"/>
        <w:contextualSpacing/>
        <w:jc w:val="both"/>
        <w:rPr>
          <w:rFonts w:ascii="Sylfaen" w:hAnsi="Sylfaen"/>
          <w:sz w:val="22"/>
          <w:szCs w:val="22"/>
        </w:rPr>
      </w:pPr>
      <w:r w:rsidRPr="00CA14C5">
        <w:rPr>
          <w:rFonts w:ascii="Sylfaen" w:eastAsia="Merriweather" w:hAnsi="Sylfaen" w:cs="Merriweather"/>
          <w:sz w:val="22"/>
          <w:szCs w:val="22"/>
        </w:rPr>
        <w:t>შესაბამისობაშია საერთაშორისო სტანდარტებთან;</w:t>
      </w:r>
    </w:p>
    <w:p w14:paraId="647DB8AD" w14:textId="77777777" w:rsidR="00726C82" w:rsidRPr="00CA14C5" w:rsidRDefault="00CA14C5">
      <w:pPr>
        <w:numPr>
          <w:ilvl w:val="0"/>
          <w:numId w:val="6"/>
        </w:numPr>
        <w:spacing w:line="276" w:lineRule="auto"/>
        <w:contextualSpacing/>
        <w:jc w:val="both"/>
        <w:rPr>
          <w:rFonts w:ascii="Sylfaen" w:hAnsi="Sylfaen"/>
          <w:sz w:val="22"/>
          <w:szCs w:val="22"/>
        </w:rPr>
      </w:pPr>
      <w:r w:rsidRPr="00CA14C5">
        <w:rPr>
          <w:rFonts w:ascii="Sylfaen" w:eastAsia="Merriweather" w:hAnsi="Sylfaen" w:cs="Merriweather"/>
          <w:sz w:val="22"/>
          <w:szCs w:val="22"/>
        </w:rPr>
        <w:t xml:space="preserve">საკანონმდებლო ცვლილებები ჯერ კიდევ 2015 წელს იყო მომზადებული. სამოქმედო გეგმით გათვალისწინებულ ვადებში (2016-2017 </w:t>
      </w:r>
      <w:proofErr w:type="spellStart"/>
      <w:r w:rsidRPr="00CA14C5">
        <w:rPr>
          <w:rFonts w:ascii="Sylfaen" w:eastAsia="Merriweather" w:hAnsi="Sylfaen" w:cs="Merriweather"/>
          <w:sz w:val="22"/>
          <w:szCs w:val="22"/>
        </w:rPr>
        <w:t>წწ</w:t>
      </w:r>
      <w:proofErr w:type="spellEnd"/>
      <w:r w:rsidRPr="00CA14C5">
        <w:rPr>
          <w:rFonts w:ascii="Sylfaen" w:eastAsia="Merriweather" w:hAnsi="Sylfaen" w:cs="Merriweather"/>
          <w:sz w:val="22"/>
          <w:szCs w:val="22"/>
        </w:rPr>
        <w:t>.), ამ კუთხით, ქმედითი ნაბიჯები არ განხორციელებულა;</w:t>
      </w:r>
    </w:p>
    <w:p w14:paraId="4622A26F" w14:textId="77777777" w:rsidR="00726C82" w:rsidRPr="00C202AC" w:rsidRDefault="00CA14C5">
      <w:pPr>
        <w:numPr>
          <w:ilvl w:val="0"/>
          <w:numId w:val="6"/>
        </w:numPr>
        <w:spacing w:after="120" w:line="276" w:lineRule="auto"/>
        <w:contextualSpacing/>
        <w:jc w:val="both"/>
        <w:rPr>
          <w:rFonts w:ascii="Sylfaen" w:hAnsi="Sylfaen"/>
          <w:sz w:val="22"/>
          <w:szCs w:val="22"/>
        </w:rPr>
      </w:pPr>
      <w:r w:rsidRPr="00CA14C5">
        <w:rPr>
          <w:rFonts w:ascii="Sylfaen" w:eastAsia="Merriweather" w:hAnsi="Sylfaen" w:cs="Merriweather"/>
          <w:sz w:val="22"/>
          <w:szCs w:val="22"/>
        </w:rPr>
        <w:t>პარლამენტში ინიცირება არ მომხდარა.</w:t>
      </w:r>
    </w:p>
    <w:p w14:paraId="41082BE8" w14:textId="77777777" w:rsidR="00C202AC" w:rsidRPr="00CA14C5" w:rsidRDefault="00C202AC" w:rsidP="00C202AC">
      <w:pPr>
        <w:spacing w:after="120" w:line="276" w:lineRule="auto"/>
        <w:contextualSpacing/>
        <w:jc w:val="both"/>
        <w:rPr>
          <w:rFonts w:ascii="Sylfaen" w:hAnsi="Sylfaen"/>
          <w:sz w:val="22"/>
          <w:szCs w:val="22"/>
        </w:rPr>
      </w:pPr>
    </w:p>
    <w:p w14:paraId="39BE5125"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1.1.2.2. საკანონმდებლო ცვლილებები, რომლებიც ითვალისწინებს „დისკრიმინაციის ყველა ფორმის აღმოფხვრის შესახებ“ საქართველოს კანონში გათვალისწინებული დისკრიმინაციის საფუძვლების სისხლის სამართლის კოდექსის შესაბამის მუხლების დისპოზიციაში დამამძიმებელ გარემოებად პირდაპირ მითითებას.</w:t>
      </w:r>
    </w:p>
    <w:p w14:paraId="553BC398"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2017.</w:t>
      </w:r>
    </w:p>
    <w:p w14:paraId="70CB7F2C"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49DABCD6" w14:textId="69D2B149"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წინგადადგმულ ნაბიჯად უნდა შეფასდეს ამ აქტივობის სამოქმედო გეგმაში </w:t>
      </w:r>
      <w:r w:rsidRPr="00CA14C5">
        <w:rPr>
          <w:rFonts w:ascii="Sylfaen" w:eastAsia="Merriweather" w:hAnsi="Sylfaen" w:cs="Merriweather"/>
          <w:sz w:val="22"/>
          <w:szCs w:val="22"/>
        </w:rPr>
        <w:t xml:space="preserve">გაწერა </w:t>
      </w:r>
      <w:r w:rsidRPr="00CA14C5">
        <w:rPr>
          <w:rFonts w:ascii="Sylfaen" w:eastAsia="Arial Unicode MS" w:hAnsi="Sylfaen" w:cs="Arial Unicode MS"/>
          <w:sz w:val="22"/>
          <w:szCs w:val="22"/>
        </w:rPr>
        <w:t>ქვეყანაში ადამიანის უფლებათა დაცვის კუთხით, იმის გათვალისწინებით, რომ</w:t>
      </w:r>
      <w:r w:rsidRPr="00CA14C5">
        <w:rPr>
          <w:rFonts w:ascii="Sylfaen" w:eastAsia="Merriweather" w:hAnsi="Sylfaen" w:cs="Merriweather"/>
          <w:sz w:val="22"/>
          <w:szCs w:val="22"/>
        </w:rPr>
        <w:t>, სამწუხაროდ,</w:t>
      </w:r>
      <w:r w:rsidRPr="00CA14C5">
        <w:rPr>
          <w:rFonts w:ascii="Sylfaen" w:eastAsia="Arial Unicode MS" w:hAnsi="Sylfaen" w:cs="Arial Unicode MS"/>
          <w:sz w:val="22"/>
          <w:szCs w:val="22"/>
        </w:rPr>
        <w:t xml:space="preserve"> სისხლის სამართლის სისტემის რეფორმის 2016-2017 წლების სტრატეგიები და სამოქმედო გეგმები </w:t>
      </w:r>
      <w:proofErr w:type="spellStart"/>
      <w:r w:rsidRPr="00CA14C5">
        <w:rPr>
          <w:rFonts w:ascii="Sylfaen" w:eastAsia="Arial Unicode MS" w:hAnsi="Sylfaen" w:cs="Arial Unicode MS"/>
          <w:sz w:val="22"/>
          <w:szCs w:val="22"/>
        </w:rPr>
        <w:t>ე.წ</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ანტიდისკრიმინაციული</w:t>
      </w:r>
      <w:proofErr w:type="spellEnd"/>
      <w:r w:rsidRPr="00CA14C5">
        <w:rPr>
          <w:rFonts w:ascii="Sylfaen" w:eastAsia="Arial Unicode MS" w:hAnsi="Sylfaen" w:cs="Arial Unicode MS"/>
          <w:sz w:val="22"/>
          <w:szCs w:val="22"/>
        </w:rPr>
        <w:t xml:space="preserve"> კანონის ეფექტიანი იმპლემენტაციის მიზნებისათვის სისხლის სამართლის კოდექსში ცვლილებების შეტანას არ ითვალისწ</w:t>
      </w:r>
      <w:r w:rsidRPr="001378AA">
        <w:rPr>
          <w:rFonts w:ascii="Sylfaen" w:eastAsia="Arial Unicode MS" w:hAnsi="Sylfaen" w:cs="Arial Unicode MS"/>
          <w:sz w:val="22"/>
          <w:szCs w:val="22"/>
        </w:rPr>
        <w:t>ინებს</w:t>
      </w:r>
      <w:r w:rsidR="00BA62E8">
        <w:rPr>
          <w:rFonts w:ascii="Sylfaen" w:eastAsia="Arial Unicode MS" w:hAnsi="Sylfaen" w:cs="Arial Unicode MS"/>
          <w:sz w:val="22"/>
          <w:szCs w:val="22"/>
        </w:rPr>
        <w:t>.</w:t>
      </w:r>
      <w:r w:rsidR="001378AA" w:rsidRPr="001378AA">
        <w:rPr>
          <w:rFonts w:ascii="Sylfaen" w:hAnsi="Sylfaen"/>
          <w:sz w:val="22"/>
          <w:szCs w:val="22"/>
        </w:rPr>
        <w:t xml:space="preserve"> </w:t>
      </w:r>
      <w:r w:rsidR="00D74DE4" w:rsidRPr="00CA14C5" w:rsidDel="00D74DE4">
        <w:rPr>
          <w:rFonts w:ascii="Sylfaen" w:hAnsi="Sylfaen"/>
        </w:rPr>
        <w:t xml:space="preserve"> </w:t>
      </w:r>
    </w:p>
    <w:p w14:paraId="678B2F56" w14:textId="17279ECB"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რასიზმისა და შეუწყნარებლობის წინააღმდეგ ევროპის კომისიის #7 რეკომენდაცია სახელმწიფოებს ზოგად მითითებებს აძლევს ქვეყანაში დისკრიმინაციის წინააღმდეგ ბრძოლის საკანონმდებლო ჩარჩოს დასახვეწად და აღნიშნავს, რომ </w:t>
      </w:r>
      <w:r w:rsidRPr="00CA14C5">
        <w:rPr>
          <w:rFonts w:ascii="Sylfaen" w:eastAsia="Merriweather" w:hAnsi="Sylfaen" w:cs="Merriweather"/>
          <w:sz w:val="22"/>
          <w:szCs w:val="22"/>
          <w:vertAlign w:val="superscript"/>
        </w:rPr>
        <w:t xml:space="preserve"> </w:t>
      </w:r>
      <w:r w:rsidRPr="00CA14C5">
        <w:rPr>
          <w:rFonts w:ascii="Sylfaen" w:eastAsia="Arial Unicode MS" w:hAnsi="Sylfaen" w:cs="Arial Unicode MS"/>
          <w:sz w:val="22"/>
          <w:szCs w:val="22"/>
        </w:rPr>
        <w:t xml:space="preserve">სისხლის სამართლის კანონმდებლობა უნდა ითვალისწინებდეს რასისტული შეუწყნარებლობის მოტივს, როგორც დანაშაულის </w:t>
      </w:r>
      <w:r w:rsidRPr="00CA14C5">
        <w:rPr>
          <w:rFonts w:ascii="Sylfaen" w:eastAsia="Arial Unicode MS" w:hAnsi="Sylfaen" w:cs="Arial Unicode MS"/>
          <w:sz w:val="22"/>
          <w:szCs w:val="22"/>
        </w:rPr>
        <w:lastRenderedPageBreak/>
        <w:t>დამამძიმებელ გარემოებას.</w:t>
      </w:r>
      <w:r w:rsidRPr="00CA14C5">
        <w:rPr>
          <w:rFonts w:ascii="Sylfaen" w:eastAsia="Merriweather" w:hAnsi="Sylfaen" w:cs="Merriweather"/>
          <w:sz w:val="22"/>
          <w:szCs w:val="22"/>
          <w:vertAlign w:val="superscript"/>
        </w:rPr>
        <w:footnoteReference w:id="51"/>
      </w:r>
      <w:r w:rsidRPr="00CA14C5">
        <w:rPr>
          <w:rFonts w:ascii="Sylfaen" w:eastAsia="Arial Unicode MS" w:hAnsi="Sylfaen" w:cs="Arial Unicode MS"/>
          <w:sz w:val="22"/>
          <w:szCs w:val="22"/>
        </w:rPr>
        <w:t xml:space="preserve">  ამასთან, 2010 წლის საქართველოს შესახებ ანგარიშში</w:t>
      </w:r>
      <w:r w:rsidRPr="00CA14C5">
        <w:rPr>
          <w:rFonts w:ascii="Sylfaen" w:eastAsia="Merriweather" w:hAnsi="Sylfaen" w:cs="Merriweather"/>
          <w:sz w:val="22"/>
          <w:szCs w:val="22"/>
          <w:vertAlign w:val="superscript"/>
        </w:rPr>
        <w:footnoteReference w:id="52"/>
      </w:r>
      <w:r w:rsidRPr="00CA14C5">
        <w:rPr>
          <w:rFonts w:ascii="Sylfaen" w:eastAsia="Arial Unicode MS" w:hAnsi="Sylfaen" w:cs="Arial Unicode MS"/>
          <w:sz w:val="22"/>
          <w:szCs w:val="22"/>
        </w:rPr>
        <w:t xml:space="preserve"> და უფრო ვრცლად 2016 წლის ანგარიშში</w:t>
      </w:r>
      <w:r w:rsidRPr="00CA14C5">
        <w:rPr>
          <w:rFonts w:ascii="Sylfaen" w:eastAsia="Merriweather" w:hAnsi="Sylfaen" w:cs="Merriweather"/>
          <w:sz w:val="22"/>
          <w:szCs w:val="22"/>
          <w:vertAlign w:val="superscript"/>
        </w:rPr>
        <w:footnoteReference w:id="53"/>
      </w:r>
      <w:r w:rsidRPr="00CA14C5">
        <w:rPr>
          <w:rFonts w:ascii="Sylfaen" w:eastAsia="Arial Unicode MS" w:hAnsi="Sylfaen" w:cs="Arial Unicode MS"/>
          <w:sz w:val="22"/>
          <w:szCs w:val="22"/>
        </w:rPr>
        <w:t xml:space="preserve"> კომისია პირდაპირ რეკომენდაციას აძლევს უფლებამოსილ ორგანოებს, უზრუნველყონ საკანონმდებლო  ცვლილებების ინიცირება, რომლითაც მოხდება შე</w:t>
      </w:r>
      <w:r w:rsidR="00236575">
        <w:rPr>
          <w:rFonts w:ascii="Sylfaen" w:eastAsia="Arial Unicode MS" w:hAnsi="Sylfaen" w:cs="Arial Unicode MS"/>
          <w:sz w:val="22"/>
          <w:szCs w:val="22"/>
        </w:rPr>
        <w:t>სა</w:t>
      </w:r>
      <w:r w:rsidRPr="00CA14C5">
        <w:rPr>
          <w:rFonts w:ascii="Sylfaen" w:eastAsia="Arial Unicode MS" w:hAnsi="Sylfaen" w:cs="Arial Unicode MS"/>
          <w:sz w:val="22"/>
          <w:szCs w:val="22"/>
        </w:rPr>
        <w:t xml:space="preserve">ბამისი დანაშაულების შემადგენლობებში დისკრიმინაციის სხვადასხვა საფუძვლების დამამძიმებელ გარემოებებად მითითება. </w:t>
      </w:r>
    </w:p>
    <w:p w14:paraId="61A3EF06" w14:textId="2A94538A"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პასუხისმგებელი უწყების მიერ მოწოდებული ინფორმაციის თანახმად, 2017 წლის 4 მაისს სისხლის სამართლის კოდექსში შესული ცვლილებების მთავარ მიზანს, სწორედ, “დისკრიმინაციის ყველა ფორმის აღმოფხვრის შესახებ” საქართველოს კანონში გათვალისწინებული დისკრიმინაციის საფუძვლების სისხლის სამართლის კოდექსში პასუხისმგებლობის დამამძიმებელ გარემოებად მითითება წარმოადგენდა. </w:t>
      </w:r>
      <w:r w:rsidRPr="00CA14C5">
        <w:rPr>
          <w:rFonts w:ascii="Sylfaen" w:eastAsia="Merriweather" w:hAnsi="Sylfaen" w:cs="Merriweather"/>
          <w:sz w:val="22"/>
          <w:szCs w:val="22"/>
        </w:rPr>
        <w:t xml:space="preserve">თუმცა, </w:t>
      </w:r>
      <w:r w:rsidRPr="00CA14C5">
        <w:rPr>
          <w:rFonts w:ascii="Sylfaen" w:eastAsia="Arial Unicode MS" w:hAnsi="Sylfaen" w:cs="Arial Unicode MS"/>
          <w:sz w:val="22"/>
          <w:szCs w:val="22"/>
        </w:rPr>
        <w:t>ფაქტია, რომ საკანონმდებლო პაკეტი, რომელიც სისხლის სამართლის კოდექსში ცვლილებების განსახორციელებლად შემუშავდა და პარლამენტმა 2017 წლის 4 მაისს მიიღო (ამოქმედდა ამავე წლის 1 ივნისს) მიზნად ისახავდა „ქალთა მიმართ ძალადობისა და ოჯახში ძალადობის პრევენციისა და აღკვეთის შესახებ“ კონვენციის</w:t>
      </w:r>
      <w:r w:rsidRPr="00CA14C5">
        <w:rPr>
          <w:rFonts w:ascii="Sylfaen" w:eastAsia="Merriweather" w:hAnsi="Sylfaen" w:cs="Merriweather"/>
          <w:sz w:val="22"/>
          <w:szCs w:val="22"/>
          <w:vertAlign w:val="superscript"/>
        </w:rPr>
        <w:footnoteReference w:id="54"/>
      </w:r>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ე.წ</w:t>
      </w:r>
      <w:proofErr w:type="spellEnd"/>
      <w:r w:rsidRPr="00CA14C5">
        <w:rPr>
          <w:rFonts w:ascii="Sylfaen" w:eastAsia="Arial Unicode MS" w:hAnsi="Sylfaen" w:cs="Arial Unicode MS"/>
          <w:sz w:val="22"/>
          <w:szCs w:val="22"/>
        </w:rPr>
        <w:t>. სტამბოლის კონვენცია) რატიფიკაციის შედ</w:t>
      </w:r>
      <w:r w:rsidR="00236575">
        <w:rPr>
          <w:rFonts w:ascii="Sylfaen" w:eastAsia="Arial Unicode MS" w:hAnsi="Sylfaen" w:cs="Arial Unicode MS"/>
          <w:sz w:val="22"/>
          <w:szCs w:val="22"/>
        </w:rPr>
        <w:t>ეგ</w:t>
      </w:r>
      <w:r w:rsidRPr="00CA14C5">
        <w:rPr>
          <w:rFonts w:ascii="Sylfaen" w:eastAsia="Arial Unicode MS" w:hAnsi="Sylfaen" w:cs="Arial Unicode MS"/>
          <w:sz w:val="22"/>
          <w:szCs w:val="22"/>
        </w:rPr>
        <w:t>ად სახელმწიფოს მიერ აღებული ვალდებულებების შესრულებას და ეროვნული კანონმდებლობის კონვენციის ნორმებთან შესაბამისობაში მოყვანას (ეს აღნიშნულია თავად განმარტებით ბარათშიც).  სწორედ ამ კონტექსტში ცვლილება მათ შორის, შეეხო 53-ე მუხლის 3</w:t>
      </w:r>
      <w:r w:rsidRPr="00CA14C5">
        <w:rPr>
          <w:rFonts w:ascii="Sylfaen" w:eastAsia="Merriweather" w:hAnsi="Sylfaen" w:cs="Merriweather"/>
          <w:sz w:val="22"/>
          <w:szCs w:val="22"/>
          <w:vertAlign w:val="superscript"/>
        </w:rPr>
        <w:t>1</w:t>
      </w:r>
      <w:r w:rsidRPr="00CA14C5">
        <w:rPr>
          <w:rFonts w:ascii="Sylfaen" w:eastAsia="Arial Unicode MS" w:hAnsi="Sylfaen" w:cs="Arial Unicode MS"/>
          <w:sz w:val="22"/>
          <w:szCs w:val="22"/>
        </w:rPr>
        <w:t xml:space="preserve"> ნაწილსაც. კერძოდ, აღნიშნული ნორმა, რომელიც სიძულვილის მოტივით (ნორმაში მითითებულია კონკრეტული დისკრიმინაციის ნიშნები) დანაშაულის ჩადენას პასუხისმგებლობის დამამძი</w:t>
      </w:r>
      <w:r w:rsidR="00236575">
        <w:rPr>
          <w:rFonts w:ascii="Sylfaen" w:eastAsia="Arial Unicode MS" w:hAnsi="Sylfaen" w:cs="Arial Unicode MS"/>
          <w:sz w:val="22"/>
          <w:szCs w:val="22"/>
        </w:rPr>
        <w:t>მ</w:t>
      </w:r>
      <w:r w:rsidRPr="00CA14C5">
        <w:rPr>
          <w:rFonts w:ascii="Sylfaen" w:eastAsia="Arial Unicode MS" w:hAnsi="Sylfaen" w:cs="Arial Unicode MS"/>
          <w:sz w:val="22"/>
          <w:szCs w:val="22"/>
        </w:rPr>
        <w:t>ებ</w:t>
      </w:r>
      <w:r w:rsidR="00236575">
        <w:rPr>
          <w:rFonts w:ascii="Sylfaen" w:eastAsia="Arial Unicode MS" w:hAnsi="Sylfaen" w:cs="Arial Unicode MS"/>
          <w:sz w:val="22"/>
          <w:szCs w:val="22"/>
        </w:rPr>
        <w:t>ე</w:t>
      </w:r>
      <w:r w:rsidRPr="00CA14C5">
        <w:rPr>
          <w:rFonts w:ascii="Sylfaen" w:eastAsia="Arial Unicode MS" w:hAnsi="Sylfaen" w:cs="Arial Unicode MS"/>
          <w:sz w:val="22"/>
          <w:szCs w:val="22"/>
        </w:rPr>
        <w:t>ლ გარემოებად მიიჩნევს, ცალკე, 53</w:t>
      </w:r>
      <w:r w:rsidRPr="00CA14C5">
        <w:rPr>
          <w:rFonts w:ascii="Sylfaen" w:eastAsia="Merriweather" w:hAnsi="Sylfaen" w:cs="Merriweather"/>
          <w:sz w:val="22"/>
          <w:szCs w:val="22"/>
          <w:vertAlign w:val="superscript"/>
        </w:rPr>
        <w:t>1</w:t>
      </w:r>
      <w:r w:rsidRPr="00CA14C5">
        <w:rPr>
          <w:rFonts w:ascii="Sylfaen" w:eastAsia="Arial Unicode MS" w:hAnsi="Sylfaen" w:cs="Arial Unicode MS"/>
          <w:sz w:val="22"/>
          <w:szCs w:val="22"/>
        </w:rPr>
        <w:t xml:space="preserve"> მუხლად გამოეყო. ძირითად ცვლილებას წარმოადგენს ის, რომ დისკრიმინაციის ნიშნებს დაემატა გენდერული ნიშნით შეუწყნარებლობის მოტივი. ამდენად, რეალურად ამ ცვლილებებით დისკრიმინაციის საფუძვლების სისხლის სამართლის კოდექსში პასუხისმგებლობის დამამძიმებელ გარემოებად პირდაპირ მითითება არ მომხდარა.   </w:t>
      </w:r>
    </w:p>
    <w:p w14:paraId="6915B1E3"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განმარტებითი ბარათიდან ირკვევა, რომ კანონმდებელი ცდილობს სისხლის სამართლის კოდექსი შესაბამისობაში მოიყვანოს სტამბოლის კონვენციის 46-ე მუხლთან, რომელიც წევრ სახელმწიფოებს ავალდებულებს მიიღონ საჭირო ზომები ყველა შესაბამისი დანაშაულისათვის სიძულვილის მოტივის ერთ-ერთ დამამძიმებელ გარემოებად </w:t>
      </w:r>
      <w:proofErr w:type="spellStart"/>
      <w:r w:rsidRPr="00CA14C5">
        <w:rPr>
          <w:rFonts w:ascii="Sylfaen" w:eastAsia="Arial Unicode MS" w:hAnsi="Sylfaen" w:cs="Arial Unicode MS"/>
          <w:sz w:val="22"/>
          <w:szCs w:val="22"/>
        </w:rPr>
        <w:t>გათვალისიწინებისათვის</w:t>
      </w:r>
      <w:proofErr w:type="spellEnd"/>
      <w:r w:rsidRPr="00CA14C5">
        <w:rPr>
          <w:rFonts w:ascii="Sylfaen" w:eastAsia="Arial Unicode MS" w:hAnsi="Sylfaen" w:cs="Arial Unicode MS"/>
          <w:sz w:val="22"/>
          <w:szCs w:val="22"/>
        </w:rPr>
        <w:t xml:space="preserve">., განსხვავებით განმარტებითი ბარათისგან, ნორმის როგორც ძველ, ისე ახალ რედაქციაში სიტყვა-სიტყვით მითითებულია მხოლოდ იმის შესახებ, რომ დანაშაულის ჩადენა ჩამოთვლილი </w:t>
      </w:r>
      <w:r w:rsidRPr="00CA14C5">
        <w:rPr>
          <w:rFonts w:ascii="Sylfaen" w:eastAsia="Arial Unicode MS" w:hAnsi="Sylfaen" w:cs="Arial Unicode MS"/>
          <w:sz w:val="22"/>
          <w:szCs w:val="22"/>
        </w:rPr>
        <w:lastRenderedPageBreak/>
        <w:t xml:space="preserve">დისკრიმინაციული მოტივებით წარმოადგენს პასუხისმგებლობის დამამძიმებელ გარემოებას. ამის საპირისპიროდ თავად სამოქმედო გეგმაში ასევე ცალსახადაა მითითებული, რომ ცვლილებები უნდა შეეხოს ყველა იმ მუხლის დისპოზიციას, რომლის ჩადენაც შესაძლებელია სიძულვილის მოტივით და ამდენად, გახდეს ქმედების </w:t>
      </w:r>
      <w:proofErr w:type="spellStart"/>
      <w:r w:rsidRPr="00CA14C5">
        <w:rPr>
          <w:rFonts w:ascii="Sylfaen" w:eastAsia="Arial Unicode MS" w:hAnsi="Sylfaen" w:cs="Arial Unicode MS"/>
          <w:sz w:val="22"/>
          <w:szCs w:val="22"/>
        </w:rPr>
        <w:t>მაკვალიფიცირებელი</w:t>
      </w:r>
      <w:proofErr w:type="spellEnd"/>
      <w:r w:rsidRPr="00CA14C5">
        <w:rPr>
          <w:rFonts w:ascii="Sylfaen" w:eastAsia="Arial Unicode MS" w:hAnsi="Sylfaen" w:cs="Arial Unicode MS"/>
          <w:sz w:val="22"/>
          <w:szCs w:val="22"/>
        </w:rPr>
        <w:t>.</w:t>
      </w:r>
    </w:p>
    <w:p w14:paraId="00564336"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მიუხედავად იმისა, რომ აქტივობით გათვალისწინებული, დისკრიმინაციის საფუძვლების სისხლის სამართლის კოდექსის შესაბამის მუხლების დისპოზიციაში დამამძიმებელ გარემოებად პირდაპირი მითითება შეუსრულებელია, დადებითად უნდა შეფასდეს ამ მიმართულებით განხორციელებული გარკვეული აქტივობები, კერძოდ 2016 წელს პროკურორებისთვის შემუშავებული რეკომენდაცია საქართველოს სისხლის სამართლის კოდექსის 53-ე მუხლის 3</w:t>
      </w:r>
      <w:r w:rsidRPr="00CA14C5">
        <w:rPr>
          <w:rFonts w:ascii="Sylfaen" w:eastAsia="Merriweather" w:hAnsi="Sylfaen" w:cs="Merriweather"/>
          <w:sz w:val="22"/>
          <w:szCs w:val="22"/>
          <w:vertAlign w:val="superscript"/>
        </w:rPr>
        <w:t>1</w:t>
      </w:r>
      <w:r w:rsidRPr="00CA14C5">
        <w:rPr>
          <w:rFonts w:ascii="Sylfaen" w:eastAsia="Arial Unicode MS" w:hAnsi="Sylfaen" w:cs="Arial Unicode MS"/>
          <w:sz w:val="22"/>
          <w:szCs w:val="22"/>
        </w:rPr>
        <w:t xml:space="preserve"> ნაწილის, როგორც პასუხისმგებლობის დამამძიმებელი გარემოების, პრაქტიკაში გამოყენების თაობაზე.  აქვე აღნიშვნის ღირსია ის, რომ შსს-ში იქმნება ადამიანის უფლებათა დეპარტამენტი, რომელიც სხვა მნიშვნელოვან საკითხებთან ერთად იმუშავებს სწორედ სიძულვილის მოტივით და დისკრიმინაციული ნიშნით ჩადენილ დანაშაულებზეც.  თუმცა აღნიშნული ღონისძიებები არაა საკმარისი ქვეყანაში სიძულვილის მოტივით ჩადენილი დანაშაულების აღმოსაფხვრელად, ერთი მხრივ აუცილებელია პასუხისმგებელი უწყებების </w:t>
      </w:r>
      <w:proofErr w:type="spellStart"/>
      <w:r w:rsidRPr="00CA14C5">
        <w:rPr>
          <w:rFonts w:ascii="Sylfaen" w:eastAsia="Arial Unicode MS" w:hAnsi="Sylfaen" w:cs="Arial Unicode MS"/>
          <w:sz w:val="22"/>
          <w:szCs w:val="22"/>
        </w:rPr>
        <w:t>პროაქტიული</w:t>
      </w:r>
      <w:proofErr w:type="spellEnd"/>
      <w:r w:rsidRPr="00CA14C5">
        <w:rPr>
          <w:rFonts w:ascii="Sylfaen" w:eastAsia="Arial Unicode MS" w:hAnsi="Sylfaen" w:cs="Arial Unicode MS"/>
          <w:sz w:val="22"/>
          <w:szCs w:val="22"/>
        </w:rPr>
        <w:t xml:space="preserve"> და მკაცრი რეაგირება ასეთ ფაქტებზე, მეორე მხრივ კი სასურველია, საკანონმდებლო ცვლილებების იმ ფორმით განხორციელება, როგორც ეს გეგმაში იყო გაწერილი.</w:t>
      </w:r>
    </w:p>
    <w:p w14:paraId="085D17C2"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საქმიანობა შესრულებულად უნდა ჩაითვალოს 40%-ით</w:t>
      </w:r>
      <w:r w:rsidRPr="00CA14C5">
        <w:rPr>
          <w:rFonts w:ascii="Sylfaen" w:eastAsia="Merriweather" w:hAnsi="Sylfaen" w:cs="Merriweather"/>
          <w:sz w:val="22"/>
          <w:szCs w:val="22"/>
        </w:rPr>
        <w:t>, რადგან:</w:t>
      </w:r>
    </w:p>
    <w:p w14:paraId="7665163C" w14:textId="77777777" w:rsidR="00726C82" w:rsidRPr="00CA14C5" w:rsidRDefault="00CA14C5">
      <w:pPr>
        <w:numPr>
          <w:ilvl w:val="0"/>
          <w:numId w:val="8"/>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დისკრიმინაციის საფუძვლების სისხლის სამართლის კოდექსის შესაბამის მუხლების დისპოზიციაში დამამძიმებელ გარემოებად პირდაპირი მითითება არ განხორციელებულა;</w:t>
      </w:r>
    </w:p>
    <w:p w14:paraId="1F13032F" w14:textId="77777777" w:rsidR="00726C82" w:rsidRPr="00E13A5E" w:rsidRDefault="00CA14C5">
      <w:pPr>
        <w:numPr>
          <w:ilvl w:val="0"/>
          <w:numId w:val="8"/>
        </w:numPr>
        <w:spacing w:after="120" w:line="276" w:lineRule="auto"/>
        <w:contextualSpacing/>
        <w:jc w:val="both"/>
        <w:rPr>
          <w:rFonts w:ascii="Sylfaen" w:hAnsi="Sylfaen"/>
          <w:sz w:val="22"/>
          <w:szCs w:val="22"/>
        </w:rPr>
      </w:pPr>
      <w:r w:rsidRPr="00CA14C5">
        <w:rPr>
          <w:rFonts w:ascii="Sylfaen" w:eastAsia="Merriweather" w:hAnsi="Sylfaen" w:cs="Merriweather"/>
          <w:sz w:val="22"/>
          <w:szCs w:val="22"/>
        </w:rPr>
        <w:t>შემუშავდა მხოლოდ რეკომენდაციები პროკურორებისათვის და იქმნება სპეციალური დეპარტამენტი შსს-ში.</w:t>
      </w:r>
    </w:p>
    <w:p w14:paraId="56E7A721" w14:textId="77777777" w:rsidR="00E13A5E" w:rsidRPr="00CA14C5" w:rsidRDefault="00E13A5E" w:rsidP="00E13A5E">
      <w:pPr>
        <w:spacing w:after="120" w:line="276" w:lineRule="auto"/>
        <w:contextualSpacing/>
        <w:jc w:val="both"/>
        <w:rPr>
          <w:rFonts w:ascii="Sylfaen" w:hAnsi="Sylfaen"/>
          <w:sz w:val="22"/>
          <w:szCs w:val="22"/>
        </w:rPr>
      </w:pPr>
    </w:p>
    <w:p w14:paraId="376DF552" w14:textId="77777777" w:rsidR="00726C82" w:rsidRPr="00CA14C5" w:rsidRDefault="00CA14C5">
      <w:pPr>
        <w:spacing w:before="120" w:after="120"/>
        <w:jc w:val="center"/>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1.1.3. საქართველოს ადმინისტრაციულ სამართალდარღვევათა კოდექსის საერთაშორისო სტანდარტებთან შესაბამისობაში მოყვანა</w:t>
      </w:r>
    </w:p>
    <w:p w14:paraId="10691D10" w14:textId="1755999F"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მოქმედი, ადმინისტრაციულ სამართალდარღვევათა კოდექსის მოძველებულ და შეუსაბამო ნორმებთან დაკავშირებით საზოგადოება ერთხმად თანხმდება. შესაბამისად, განსაკუთრებით მნიშვნელოვანია ახალი ადმინისტრაციულ სამართალდარღვევათა კოდექსის შემუშავება და მიღება. ახალმა კოდექსმა უნდა გაითვალისწინოს სისტემურად ახალი, საერთაშორისო სტანდარტებზე დაფუძნებული მიდგომები. წინამდებარე ამოცანა, სწორედ, საქართველოს ადმინისტრაციულ სამართალდარღვევათა </w:t>
      </w:r>
      <w:r w:rsidR="00E13A5E">
        <w:rPr>
          <w:rFonts w:ascii="Sylfaen" w:eastAsia="Arial Unicode MS" w:hAnsi="Sylfaen" w:cs="Arial Unicode MS"/>
          <w:sz w:val="22"/>
          <w:szCs w:val="22"/>
        </w:rPr>
        <w:t>კოდექსის რეფორმას</w:t>
      </w:r>
      <w:r w:rsidRPr="00CA14C5">
        <w:rPr>
          <w:rFonts w:ascii="Sylfaen" w:eastAsia="Arial Unicode MS" w:hAnsi="Sylfaen" w:cs="Arial Unicode MS"/>
          <w:sz w:val="22"/>
          <w:szCs w:val="22"/>
        </w:rPr>
        <w:t xml:space="preserve">  ითვალისწინებს. ამავდროულად, ცალკე აქტივობადაა გამოყოფილი ადმინისტრაციული პატიმრობის გაუქმება და  ფულადი სახდელების ერთიანი სისტემის შექმნა.</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 xml:space="preserve">აღსანიშნავია, რომ აღნიშნული ამოცანა გათვალისწინებული იყო 2014-2015 წლების ადამიანის უფლებათა სამოქმედო გეგმითაც, თუმცა </w:t>
      </w:r>
      <w:r w:rsidRPr="00CA14C5">
        <w:rPr>
          <w:rFonts w:ascii="Sylfaen" w:eastAsia="Merriweather" w:hAnsi="Sylfaen" w:cs="Merriweather"/>
          <w:sz w:val="22"/>
          <w:szCs w:val="22"/>
        </w:rPr>
        <w:t>არ შესრულებულა</w:t>
      </w:r>
      <w:r w:rsidRPr="00CA14C5">
        <w:rPr>
          <w:rFonts w:ascii="Sylfaen" w:eastAsia="Arial Unicode MS" w:hAnsi="Sylfaen" w:cs="Arial Unicode MS"/>
          <w:sz w:val="22"/>
          <w:szCs w:val="22"/>
        </w:rPr>
        <w:t xml:space="preserve">. სამწუხაროდ აღნიშნული ამოცანის ფარგლებში გათვალისწინებული საქმიანობების დასრულება არც 2016-2017 წლების </w:t>
      </w:r>
      <w:r w:rsidRPr="00CA14C5">
        <w:rPr>
          <w:rFonts w:ascii="Sylfaen" w:eastAsia="Merriweather" w:hAnsi="Sylfaen" w:cs="Merriweather"/>
          <w:sz w:val="22"/>
          <w:szCs w:val="22"/>
        </w:rPr>
        <w:t xml:space="preserve">სამოქმედო გეგმით (დადგენილ ვადებში) არ </w:t>
      </w:r>
      <w:r w:rsidR="003D3483">
        <w:rPr>
          <w:rFonts w:ascii="Sylfaen" w:eastAsia="Merriweather" w:hAnsi="Sylfaen" w:cs="Merriweather"/>
          <w:sz w:val="22"/>
          <w:szCs w:val="22"/>
        </w:rPr>
        <w:t>მომხდარა</w:t>
      </w:r>
      <w:r w:rsidRPr="00CA14C5">
        <w:rPr>
          <w:rFonts w:ascii="Sylfaen" w:eastAsia="Merriweather" w:hAnsi="Sylfaen" w:cs="Merriweather"/>
          <w:sz w:val="22"/>
          <w:szCs w:val="22"/>
        </w:rPr>
        <w:t xml:space="preserve">. </w:t>
      </w:r>
      <w:r w:rsidR="00726659">
        <w:rPr>
          <w:rFonts w:ascii="Sylfaen" w:eastAsia="Merriweather" w:hAnsi="Sylfaen" w:cs="Merriweather"/>
          <w:sz w:val="22"/>
          <w:szCs w:val="22"/>
        </w:rPr>
        <w:t xml:space="preserve">უნდა აღინიშნოს, რომ საქართველოს მთავრობის მიერ მომზადებული კანონპროექტი შესაბამისობაშია საერთაშორისო სტანდარტებთან, ითვალისწინებს სახალხო დამცველის </w:t>
      </w:r>
      <w:r w:rsidR="00726659">
        <w:rPr>
          <w:rFonts w:ascii="Sylfaen" w:eastAsia="Merriweather" w:hAnsi="Sylfaen" w:cs="Merriweather"/>
          <w:sz w:val="22"/>
          <w:szCs w:val="22"/>
        </w:rPr>
        <w:lastRenderedPageBreak/>
        <w:t xml:space="preserve">რეკომენდაციებს და შემუშავების პროცესში ჩართული იყვნენ ადგილობრივი და საერთაშორისო ორგანიზაციები. თუმცა </w:t>
      </w:r>
      <w:r w:rsidRPr="00CA14C5">
        <w:rPr>
          <w:rFonts w:ascii="Sylfaen" w:eastAsia="Merriweather" w:hAnsi="Sylfaen" w:cs="Merriweather"/>
          <w:sz w:val="22"/>
          <w:szCs w:val="22"/>
        </w:rPr>
        <w:t>როგორც</w:t>
      </w:r>
      <w:r w:rsidRPr="00CA14C5">
        <w:rPr>
          <w:rFonts w:ascii="Sylfaen" w:eastAsia="Arial Unicode MS" w:hAnsi="Sylfaen" w:cs="Arial Unicode MS"/>
          <w:sz w:val="22"/>
          <w:szCs w:val="22"/>
        </w:rPr>
        <w:t xml:space="preserve"> ეს</w:t>
      </w:r>
      <w:r w:rsidRPr="00CA14C5">
        <w:rPr>
          <w:rFonts w:ascii="Sylfaen" w:eastAsia="Merriweather" w:hAnsi="Sylfaen" w:cs="Merriweather"/>
          <w:sz w:val="22"/>
          <w:szCs w:val="22"/>
        </w:rPr>
        <w:t xml:space="preserve"> სხვა კოდექს</w:t>
      </w:r>
      <w:r w:rsidRPr="00CA14C5">
        <w:rPr>
          <w:rFonts w:ascii="Sylfaen" w:eastAsia="Arial Unicode MS" w:hAnsi="Sylfaen" w:cs="Arial Unicode MS"/>
          <w:sz w:val="22"/>
          <w:szCs w:val="22"/>
        </w:rPr>
        <w:t>ების</w:t>
      </w:r>
      <w:r w:rsidRPr="00CA14C5">
        <w:rPr>
          <w:rFonts w:ascii="Sylfaen" w:eastAsia="Merriweather" w:hAnsi="Sylfaen" w:cs="Merriweather"/>
          <w:sz w:val="22"/>
          <w:szCs w:val="22"/>
        </w:rPr>
        <w:t xml:space="preserve"> ცვლილებების შემთხვევაში მოხდა, ადმინისტრაციულ სამართალდარღვევათა კოდექსის ცვლილებებიც დღემდე საკანონმდებლო პროექტის სახეს ატარებს. იქედან გამომდინარე, რომ 2016-2017 წლებში არ მომხდარა ადმინისტრაციულ სამართალდარღვევათა კოდექსის პროექტის პარლამენტში ინიცირება, შეუძლებელია შეფასდეს მისი პრაქტიკაში მოქმედების ეფექტიანობა</w:t>
      </w:r>
      <w:r w:rsidRPr="00CA14C5">
        <w:rPr>
          <w:rFonts w:ascii="Sylfaen" w:eastAsia="Arial Unicode MS" w:hAnsi="Sylfaen" w:cs="Arial Unicode MS"/>
          <w:sz w:val="22"/>
          <w:szCs w:val="22"/>
        </w:rPr>
        <w:t>ც</w:t>
      </w:r>
      <w:r w:rsidRPr="00CA14C5">
        <w:rPr>
          <w:rFonts w:ascii="Sylfaen" w:eastAsia="Merriweather" w:hAnsi="Sylfaen" w:cs="Merriweather"/>
          <w:sz w:val="22"/>
          <w:szCs w:val="22"/>
        </w:rPr>
        <w:t>.</w:t>
      </w:r>
      <w:r w:rsidR="007A2E16">
        <w:rPr>
          <w:rFonts w:ascii="Sylfaen" w:eastAsia="Merriweather" w:hAnsi="Sylfaen" w:cs="Merriweather"/>
          <w:sz w:val="22"/>
          <w:szCs w:val="22"/>
        </w:rPr>
        <w:t xml:space="preserve"> </w:t>
      </w:r>
    </w:p>
    <w:p w14:paraId="2B8CB339"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1.1.3.1 საქართველოს ადმინისტრაციულ სამართალდარღვევათა კოდექსის ინიცირება</w:t>
      </w:r>
    </w:p>
    <w:p w14:paraId="4FC46554"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w:t>
      </w:r>
    </w:p>
    <w:p w14:paraId="3C701644"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331304DF" w14:textId="31B71EB6" w:rsidR="00726C82" w:rsidRPr="00AE7B56" w:rsidRDefault="00CA14C5">
      <w:pPr>
        <w:spacing w:before="120" w:after="120" w:line="276" w:lineRule="auto"/>
        <w:jc w:val="both"/>
        <w:rPr>
          <w:rFonts w:ascii="Sylfaen" w:eastAsia="Arial Unicode MS" w:hAnsi="Sylfaen" w:cs="Arial Unicode MS"/>
          <w:sz w:val="22"/>
          <w:szCs w:val="22"/>
        </w:rPr>
      </w:pPr>
      <w:r w:rsidRPr="00CA14C5">
        <w:rPr>
          <w:rFonts w:ascii="Sylfaen" w:eastAsia="Arial Unicode MS" w:hAnsi="Sylfaen" w:cs="Arial Unicode MS"/>
          <w:sz w:val="22"/>
          <w:szCs w:val="22"/>
          <w:u w:val="single"/>
        </w:rPr>
        <w:t>კოდექსის შეცვლის აუცილებლობა</w:t>
      </w:r>
      <w:r w:rsidR="00AE7B56">
        <w:rPr>
          <w:rFonts w:ascii="Sylfaen" w:eastAsia="Arial Unicode MS" w:hAnsi="Sylfaen" w:cs="Arial Unicode MS"/>
          <w:sz w:val="22"/>
          <w:szCs w:val="22"/>
        </w:rPr>
        <w:t xml:space="preserve"> </w:t>
      </w:r>
    </w:p>
    <w:p w14:paraId="28985010" w14:textId="5EE1A352" w:rsidR="00272F27" w:rsidRPr="00AE7B56" w:rsidRDefault="00272F27" w:rsidP="00272F27">
      <w:pPr>
        <w:spacing w:before="120" w:after="120" w:line="276" w:lineRule="auto"/>
        <w:jc w:val="both"/>
        <w:rPr>
          <w:rFonts w:ascii="Sylfaen" w:eastAsia="Arial Unicode MS" w:hAnsi="Sylfaen" w:cs="Arial Unicode MS"/>
          <w:sz w:val="22"/>
          <w:szCs w:val="22"/>
          <w:lang w:val="en-US"/>
        </w:rPr>
      </w:pPr>
      <w:r>
        <w:rPr>
          <w:rFonts w:ascii="Sylfaen" w:eastAsia="Arial Unicode MS" w:hAnsi="Sylfaen" w:cs="Arial Unicode MS"/>
          <w:sz w:val="22"/>
          <w:szCs w:val="22"/>
        </w:rPr>
        <w:t xml:space="preserve">დღეისათვის მოქმედი ადმინისტრაციულ სამართალდარღვევათა კოდექსი </w:t>
      </w:r>
      <w:proofErr w:type="spellStart"/>
      <w:r w:rsidRPr="00272F27">
        <w:rPr>
          <w:rFonts w:ascii="Sylfaen" w:eastAsia="Arial Unicode MS" w:hAnsi="Sylfaen" w:cs="Arial Unicode MS"/>
          <w:sz w:val="22"/>
          <w:szCs w:val="22"/>
          <w:lang w:val="en-US"/>
        </w:rPr>
        <w:t>ვერ</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აკმაყოფილებს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სამართლიანი</w:t>
      </w:r>
      <w:proofErr w:type="spellEnd"/>
      <w:r w:rsidRPr="00272F27">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სასამართლოს</w:t>
      </w:r>
      <w:proofErr w:type="spellEnd"/>
      <w:r>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მოთხოვნებს</w:t>
      </w:r>
      <w:proofErr w:type="spellEnd"/>
      <w:r w:rsidR="00AE7B56">
        <w:rPr>
          <w:rFonts w:ascii="Sylfaen" w:eastAsia="Arial Unicode MS" w:hAnsi="Sylfaen" w:cs="Arial Unicode MS"/>
          <w:sz w:val="22"/>
          <w:szCs w:val="22"/>
          <w:lang w:val="en-US"/>
        </w:rPr>
        <w:t xml:space="preserve">. </w:t>
      </w:r>
      <w:proofErr w:type="spellStart"/>
      <w:r w:rsidR="00AE7B56">
        <w:rPr>
          <w:rFonts w:ascii="Sylfaen" w:eastAsia="Arial Unicode MS" w:hAnsi="Sylfaen" w:cs="Arial Unicode MS"/>
          <w:sz w:val="22"/>
          <w:szCs w:val="22"/>
          <w:lang w:val="en-US"/>
        </w:rPr>
        <w:t>კოდექსი</w:t>
      </w:r>
      <w:proofErr w:type="spellEnd"/>
      <w:r w:rsidR="00AE7B56">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აწესებს</w:t>
      </w:r>
      <w:proofErr w:type="spellEnd"/>
      <w:r>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გაცილებით</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ნაკლებ</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პროცედურულ</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გარანტიებს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ვიდრე</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სისხლის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სამართლის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დანაშაულის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ჩადენაში</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ბრალდებულ</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პირს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გააჩნია</w:t>
      </w:r>
      <w:proofErr w:type="spellEnd"/>
      <w:r>
        <w:rPr>
          <w:rFonts w:ascii="Sylfaen" w:eastAsia="Arial Unicode MS" w:hAnsi="Sylfaen" w:cs="Arial Unicode MS"/>
          <w:sz w:val="22"/>
          <w:szCs w:val="22"/>
          <w:lang w:val="en-US"/>
        </w:rPr>
        <w:t xml:space="preserve"> - </w:t>
      </w:r>
      <w:proofErr w:type="spellStart"/>
      <w:r w:rsidRPr="00272F27">
        <w:rPr>
          <w:rFonts w:ascii="Sylfaen" w:eastAsia="Arial Unicode MS" w:hAnsi="Sylfaen" w:cs="Arial Unicode MS"/>
          <w:sz w:val="22"/>
          <w:szCs w:val="22"/>
          <w:lang w:val="en-US"/>
        </w:rPr>
        <w:t>არ</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ითვალისწინებს</w:t>
      </w:r>
      <w:proofErr w:type="spellEnd"/>
      <w:r>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გონივრულ</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ეჭვს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მიღმა</w:t>
      </w:r>
      <w:proofErr w:type="spellEnd"/>
      <w:r w:rsidRPr="00272F27">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სტანდარტის</w:t>
      </w:r>
      <w:proofErr w:type="spellEnd"/>
      <w:r w:rsidR="00AF5D26">
        <w:rPr>
          <w:rFonts w:ascii="Sylfaen" w:eastAsia="Arial Unicode MS" w:hAnsi="Sylfaen" w:cs="Arial Unicode MS"/>
          <w:sz w:val="22"/>
          <w:szCs w:val="22"/>
          <w:lang w:val="en-US"/>
        </w:rPr>
        <w:t>,</w:t>
      </w:r>
      <w:r>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უდანაშაულობის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პრეზუმფციის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დაცვა</w:t>
      </w:r>
      <w:r>
        <w:rPr>
          <w:rFonts w:ascii="Sylfaen" w:eastAsia="Arial Unicode MS" w:hAnsi="Sylfaen" w:cs="Arial Unicode MS"/>
          <w:sz w:val="22"/>
          <w:szCs w:val="22"/>
          <w:lang w:val="en-US"/>
        </w:rPr>
        <w:t>ს</w:t>
      </w:r>
      <w:proofErr w:type="spellEnd"/>
      <w:r w:rsidR="00AF5D26">
        <w:rPr>
          <w:rFonts w:ascii="Sylfaen" w:eastAsia="Arial Unicode MS" w:hAnsi="Sylfaen" w:cs="Arial Unicode MS"/>
          <w:sz w:val="22"/>
          <w:szCs w:val="22"/>
          <w:lang w:val="en-US"/>
        </w:rPr>
        <w:t xml:space="preserve">, </w:t>
      </w:r>
      <w:proofErr w:type="spellStart"/>
      <w:r w:rsidR="002D5BA0">
        <w:rPr>
          <w:rFonts w:ascii="Sylfaen" w:eastAsia="Arial Unicode MS" w:hAnsi="Sylfaen" w:cs="Arial Unicode MS"/>
          <w:sz w:val="22"/>
          <w:szCs w:val="22"/>
          <w:lang w:val="en-US"/>
        </w:rPr>
        <w:t>რიგ</w:t>
      </w:r>
      <w:proofErr w:type="spellEnd"/>
      <w:r w:rsidR="00AF5D26">
        <w:rPr>
          <w:rFonts w:ascii="Sylfaen" w:eastAsia="Arial Unicode MS" w:hAnsi="Sylfaen" w:cs="Arial Unicode MS"/>
          <w:sz w:val="22"/>
          <w:szCs w:val="22"/>
          <w:lang w:val="en-US"/>
        </w:rPr>
        <w:t xml:space="preserve"> </w:t>
      </w:r>
      <w:proofErr w:type="spellStart"/>
      <w:r w:rsidR="00377CF3">
        <w:rPr>
          <w:rFonts w:ascii="Sylfaen" w:eastAsia="Arial Unicode MS" w:hAnsi="Sylfaen" w:cs="Arial Unicode MS"/>
          <w:sz w:val="22"/>
          <w:szCs w:val="22"/>
          <w:lang w:val="en-US"/>
        </w:rPr>
        <w:t>საპროცესო</w:t>
      </w:r>
      <w:proofErr w:type="spellEnd"/>
      <w:r w:rsidR="00377CF3">
        <w:rPr>
          <w:rFonts w:ascii="Sylfaen" w:eastAsia="Arial Unicode MS" w:hAnsi="Sylfaen" w:cs="Arial Unicode MS"/>
          <w:sz w:val="22"/>
          <w:szCs w:val="22"/>
          <w:lang w:val="en-US"/>
        </w:rPr>
        <w:t xml:space="preserve"> </w:t>
      </w:r>
      <w:proofErr w:type="spellStart"/>
      <w:r w:rsidR="00AF5D26">
        <w:rPr>
          <w:rFonts w:ascii="Sylfaen" w:eastAsia="Arial Unicode MS" w:hAnsi="Sylfaen" w:cs="Arial Unicode MS"/>
          <w:sz w:val="22"/>
          <w:szCs w:val="22"/>
          <w:lang w:val="en-US"/>
        </w:rPr>
        <w:t>საპროცესო</w:t>
      </w:r>
      <w:proofErr w:type="spellEnd"/>
      <w:r w:rsidR="00AF5D26">
        <w:rPr>
          <w:rFonts w:ascii="Sylfaen" w:eastAsia="Arial Unicode MS" w:hAnsi="Sylfaen" w:cs="Arial Unicode MS"/>
          <w:sz w:val="22"/>
          <w:szCs w:val="22"/>
          <w:lang w:val="en-US"/>
        </w:rPr>
        <w:t xml:space="preserve"> </w:t>
      </w:r>
      <w:proofErr w:type="spellStart"/>
      <w:r w:rsidR="00AF5D26">
        <w:rPr>
          <w:rFonts w:ascii="Sylfaen" w:eastAsia="Arial Unicode MS" w:hAnsi="Sylfaen" w:cs="Arial Unicode MS"/>
          <w:sz w:val="22"/>
          <w:szCs w:val="22"/>
          <w:lang w:val="en-US"/>
        </w:rPr>
        <w:t>უფლებებს</w:t>
      </w:r>
      <w:proofErr w:type="spellEnd"/>
      <w:r w:rsidR="006A5291">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და</w:t>
      </w:r>
      <w:proofErr w:type="spellEnd"/>
      <w:r w:rsidRPr="00272F27">
        <w:rPr>
          <w:rFonts w:ascii="Sylfaen" w:eastAsia="Arial Unicode MS" w:hAnsi="Sylfaen" w:cs="Arial Unicode MS"/>
          <w:sz w:val="22"/>
          <w:szCs w:val="22"/>
          <w:lang w:val="en-US"/>
        </w:rPr>
        <w:t xml:space="preserve"> </w:t>
      </w:r>
      <w:proofErr w:type="spellStart"/>
      <w:r w:rsidR="002D5BA0">
        <w:rPr>
          <w:rFonts w:ascii="Sylfaen" w:eastAsia="Arial Unicode MS" w:hAnsi="Sylfaen" w:cs="Arial Unicode MS"/>
          <w:sz w:val="22"/>
          <w:szCs w:val="22"/>
          <w:lang w:val="en-US"/>
        </w:rPr>
        <w:t>სხვ</w:t>
      </w:r>
      <w:proofErr w:type="spellEnd"/>
      <w:r w:rsidR="002D5BA0">
        <w:rPr>
          <w:rFonts w:ascii="Sylfaen" w:eastAsia="Arial Unicode MS" w:hAnsi="Sylfaen" w:cs="Arial Unicode MS"/>
          <w:sz w:val="22"/>
          <w:szCs w:val="22"/>
          <w:lang w:val="en-US"/>
        </w:rPr>
        <w:t xml:space="preserve">. </w:t>
      </w:r>
      <w:proofErr w:type="spellStart"/>
      <w:r w:rsidR="002D5BA0">
        <w:rPr>
          <w:rFonts w:ascii="Sylfaen" w:eastAsia="Arial Unicode MS" w:hAnsi="Sylfaen" w:cs="Arial Unicode MS"/>
          <w:sz w:val="22"/>
          <w:szCs w:val="22"/>
          <w:lang w:val="en-US"/>
        </w:rPr>
        <w:t>ამასთან</w:t>
      </w:r>
      <w:proofErr w:type="spellEnd"/>
      <w:r w:rsidR="002D5BA0">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ცალკეული</w:t>
      </w:r>
      <w:proofErr w:type="spellEnd"/>
      <w:r w:rsidR="0070298F">
        <w:rPr>
          <w:rFonts w:ascii="Sylfaen" w:eastAsia="Arial Unicode MS" w:hAnsi="Sylfaen" w:cs="Arial Unicode MS"/>
          <w:sz w:val="22"/>
          <w:szCs w:val="22"/>
          <w:lang w:val="en-US"/>
        </w:rPr>
        <w:t xml:space="preserve"> </w:t>
      </w:r>
      <w:proofErr w:type="spellStart"/>
      <w:r w:rsidR="0070298F">
        <w:rPr>
          <w:rFonts w:ascii="Sylfaen" w:eastAsia="Arial Unicode MS" w:hAnsi="Sylfaen" w:cs="Arial Unicode MS"/>
          <w:sz w:val="22"/>
          <w:szCs w:val="22"/>
          <w:lang w:val="en-US"/>
        </w:rPr>
        <w:t>ადმინისტრაციული</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სამართალდარღვევის</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ჩადენისათვის</w:t>
      </w:r>
      <w:proofErr w:type="spellEnd"/>
      <w:r w:rsidRPr="00272F27">
        <w:rPr>
          <w:rFonts w:ascii="Sylfaen" w:eastAsia="Arial Unicode MS" w:hAnsi="Sylfaen" w:cs="Arial Unicode MS"/>
          <w:sz w:val="22"/>
          <w:szCs w:val="22"/>
          <w:lang w:val="en-US"/>
        </w:rPr>
        <w:t xml:space="preserve"> </w:t>
      </w:r>
      <w:proofErr w:type="spellStart"/>
      <w:r w:rsidR="00AF5D26">
        <w:rPr>
          <w:rFonts w:ascii="Sylfaen" w:eastAsia="Arial Unicode MS" w:hAnsi="Sylfaen" w:cs="Arial Unicode MS"/>
          <w:sz w:val="22"/>
          <w:szCs w:val="22"/>
          <w:lang w:val="en-US"/>
        </w:rPr>
        <w:t>აწესებს</w:t>
      </w:r>
      <w:proofErr w:type="spellEnd"/>
      <w:r>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ისეთ</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მძიმე</w:t>
      </w:r>
      <w:proofErr w:type="spellEnd"/>
      <w:r w:rsidRPr="00272F27">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სახდელ</w:t>
      </w:r>
      <w:r w:rsidRPr="00272F27">
        <w:rPr>
          <w:rFonts w:ascii="Sylfaen" w:eastAsia="Arial Unicode MS" w:hAnsi="Sylfaen" w:cs="Arial Unicode MS"/>
          <w:sz w:val="22"/>
          <w:szCs w:val="22"/>
          <w:lang w:val="en-US"/>
        </w:rPr>
        <w:t>ს</w:t>
      </w:r>
      <w:proofErr w:type="spellEnd"/>
      <w:r w:rsidRPr="00272F27">
        <w:rPr>
          <w:rFonts w:ascii="Sylfaen" w:eastAsia="Arial Unicode MS" w:hAnsi="Sylfaen" w:cs="Arial Unicode MS"/>
          <w:sz w:val="22"/>
          <w:szCs w:val="22"/>
          <w:lang w:val="en-US"/>
        </w:rPr>
        <w:t xml:space="preserve">, </w:t>
      </w:r>
      <w:proofErr w:type="spellStart"/>
      <w:r>
        <w:rPr>
          <w:rFonts w:ascii="Sylfaen" w:eastAsia="Arial Unicode MS" w:hAnsi="Sylfaen" w:cs="Arial Unicode MS"/>
          <w:sz w:val="22"/>
          <w:szCs w:val="22"/>
          <w:lang w:val="en-US"/>
        </w:rPr>
        <w:t>როგორიცაა</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ადმინისტრაციულ</w:t>
      </w:r>
      <w:r>
        <w:rPr>
          <w:rFonts w:ascii="Sylfaen" w:eastAsia="Arial Unicode MS" w:hAnsi="Sylfaen" w:cs="Arial Unicode MS"/>
          <w:sz w:val="22"/>
          <w:szCs w:val="22"/>
          <w:lang w:val="en-US"/>
        </w:rPr>
        <w:t>ი</w:t>
      </w:r>
      <w:proofErr w:type="spellEnd"/>
      <w:r w:rsidRPr="00272F27">
        <w:rPr>
          <w:rFonts w:ascii="Sylfaen" w:eastAsia="Arial Unicode MS" w:hAnsi="Sylfaen" w:cs="Arial Unicode MS"/>
          <w:sz w:val="22"/>
          <w:szCs w:val="22"/>
          <w:lang w:val="en-US"/>
        </w:rPr>
        <w:t xml:space="preserve"> </w:t>
      </w:r>
      <w:proofErr w:type="spellStart"/>
      <w:r w:rsidRPr="00272F27">
        <w:rPr>
          <w:rFonts w:ascii="Sylfaen" w:eastAsia="Arial Unicode MS" w:hAnsi="Sylfaen" w:cs="Arial Unicode MS"/>
          <w:sz w:val="22"/>
          <w:szCs w:val="22"/>
          <w:lang w:val="en-US"/>
        </w:rPr>
        <w:t>პატიმრობა</w:t>
      </w:r>
      <w:proofErr w:type="spellEnd"/>
      <w:r>
        <w:rPr>
          <w:rFonts w:ascii="Sylfaen" w:eastAsia="Arial Unicode MS" w:hAnsi="Sylfaen" w:cs="Arial Unicode MS"/>
          <w:sz w:val="22"/>
          <w:szCs w:val="22"/>
          <w:lang w:val="en-US"/>
        </w:rPr>
        <w:t>.</w:t>
      </w:r>
      <w:r w:rsidR="00AE7B56">
        <w:rPr>
          <w:rFonts w:ascii="Sylfaen" w:eastAsia="Arial Unicode MS" w:hAnsi="Sylfaen" w:cs="Arial Unicode MS"/>
          <w:sz w:val="22"/>
          <w:szCs w:val="22"/>
          <w:lang w:val="en-US"/>
        </w:rPr>
        <w:t xml:space="preserve"> </w:t>
      </w:r>
    </w:p>
    <w:p w14:paraId="7BAEB480" w14:textId="49F31CFD"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საქართველოს ადმინისტრაციულ სამართალდარღვევათა კოდექსის სისტემური გადასინჯვის ვალდებულება გაწერილი იყო ადამიანის უფლებათა 2014-2015 წლების სამოქმედო გეგმაში და გათვალისწინებულია სისხლის სამართლის სისტემის რეფორმის 2016 და 2017 წლების სტრატეგიებსა და სამოქმედო გეგმებში. 2013,</w:t>
      </w:r>
      <w:r w:rsidRPr="00CA14C5">
        <w:rPr>
          <w:rFonts w:ascii="Sylfaen" w:eastAsia="Merriweather" w:hAnsi="Sylfaen" w:cs="Merriweather"/>
          <w:sz w:val="22"/>
          <w:szCs w:val="22"/>
          <w:vertAlign w:val="superscript"/>
        </w:rPr>
        <w:footnoteReference w:id="55"/>
      </w:r>
      <w:r w:rsidRPr="00CA14C5">
        <w:rPr>
          <w:rFonts w:ascii="Sylfaen" w:eastAsia="Merriweather" w:hAnsi="Sylfaen" w:cs="Merriweather"/>
          <w:sz w:val="22"/>
          <w:szCs w:val="22"/>
        </w:rPr>
        <w:t xml:space="preserve"> 2014</w:t>
      </w:r>
      <w:r w:rsidRPr="00CA14C5">
        <w:rPr>
          <w:rFonts w:ascii="Sylfaen" w:eastAsia="Merriweather" w:hAnsi="Sylfaen" w:cs="Merriweather"/>
          <w:sz w:val="22"/>
          <w:szCs w:val="22"/>
          <w:vertAlign w:val="superscript"/>
        </w:rPr>
        <w:footnoteReference w:id="56"/>
      </w:r>
      <w:r w:rsidRPr="00CA14C5">
        <w:rPr>
          <w:rFonts w:ascii="Sylfaen" w:eastAsia="Arial Unicode MS" w:hAnsi="Sylfaen" w:cs="Arial Unicode MS"/>
          <w:sz w:val="22"/>
          <w:szCs w:val="22"/>
        </w:rPr>
        <w:t xml:space="preserve"> და 2015</w:t>
      </w:r>
      <w:r w:rsidRPr="00CA14C5">
        <w:rPr>
          <w:rFonts w:ascii="Sylfaen" w:eastAsia="Merriweather" w:hAnsi="Sylfaen" w:cs="Merriweather"/>
          <w:sz w:val="22"/>
          <w:szCs w:val="22"/>
          <w:vertAlign w:val="superscript"/>
        </w:rPr>
        <w:footnoteReference w:id="57"/>
      </w:r>
      <w:r w:rsidRPr="00CA14C5">
        <w:rPr>
          <w:rFonts w:ascii="Sylfaen" w:eastAsia="Arial Unicode MS" w:hAnsi="Sylfaen" w:cs="Arial Unicode MS"/>
          <w:sz w:val="22"/>
          <w:szCs w:val="22"/>
        </w:rPr>
        <w:t xml:space="preserve"> წლების საპარლამენტო ანგარიშებში საქართველოს სახალხო დამცველი ხაზგასმით აღნიშნავდა და განსაკუთრებულ მნიშვნელობას ანიჭებდა </w:t>
      </w:r>
      <w:proofErr w:type="spellStart"/>
      <w:r w:rsidRPr="00CA14C5">
        <w:rPr>
          <w:rFonts w:ascii="Sylfaen" w:eastAsia="Arial Unicode MS" w:hAnsi="Sylfaen" w:cs="Arial Unicode MS"/>
          <w:sz w:val="22"/>
          <w:szCs w:val="22"/>
        </w:rPr>
        <w:t>ადამინისტრაციულ</w:t>
      </w:r>
      <w:proofErr w:type="spellEnd"/>
      <w:r w:rsidRPr="00CA14C5">
        <w:rPr>
          <w:rFonts w:ascii="Sylfaen" w:eastAsia="Arial Unicode MS" w:hAnsi="Sylfaen" w:cs="Arial Unicode MS"/>
          <w:sz w:val="22"/>
          <w:szCs w:val="22"/>
        </w:rPr>
        <w:t xml:space="preserve"> სამართალდარღვევათა კოდექსის შეცვლას და ახალი კოდექსის მიღების აუცილებლობას. ადმინისტრაციულ სამართალდარღვევათა კოდექსის ხარვე</w:t>
      </w:r>
      <w:r w:rsidR="006B794B">
        <w:rPr>
          <w:rFonts w:ascii="Sylfaen" w:eastAsia="Arial Unicode MS" w:hAnsi="Sylfaen" w:cs="Arial Unicode MS"/>
          <w:sz w:val="22"/>
          <w:szCs w:val="22"/>
        </w:rPr>
        <w:t>ზ</w:t>
      </w:r>
      <w:r w:rsidRPr="00CA14C5">
        <w:rPr>
          <w:rFonts w:ascii="Sylfaen" w:eastAsia="Arial Unicode MS" w:hAnsi="Sylfaen" w:cs="Arial Unicode MS"/>
          <w:sz w:val="22"/>
          <w:szCs w:val="22"/>
        </w:rPr>
        <w:t xml:space="preserve">იანობაზე და ადმინისტრაციული პატიმრობის გაუქმების აუცილებლობაზე 2012 წლის ანგარიშში პირდაპირ მიუთითებს </w:t>
      </w:r>
      <w:proofErr w:type="spellStart"/>
      <w:r w:rsidRPr="00CA14C5">
        <w:rPr>
          <w:rFonts w:ascii="Sylfaen" w:eastAsia="Arial Unicode MS" w:hAnsi="Sylfaen" w:cs="Arial Unicode MS"/>
          <w:sz w:val="22"/>
          <w:szCs w:val="22"/>
        </w:rPr>
        <w:t>Human</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Rights</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Watch</w:t>
      </w:r>
      <w:proofErr w:type="spellEnd"/>
      <w:r w:rsidRPr="00CA14C5">
        <w:rPr>
          <w:rFonts w:ascii="Sylfaen" w:eastAsia="Arial Unicode MS" w:hAnsi="Sylfaen" w:cs="Arial Unicode MS"/>
          <w:sz w:val="22"/>
          <w:szCs w:val="22"/>
        </w:rPr>
        <w:t>.</w:t>
      </w:r>
      <w:r w:rsidRPr="00CA14C5">
        <w:rPr>
          <w:rFonts w:ascii="Sylfaen" w:eastAsia="Merriweather" w:hAnsi="Sylfaen" w:cs="Merriweather"/>
          <w:sz w:val="22"/>
          <w:szCs w:val="22"/>
          <w:vertAlign w:val="superscript"/>
        </w:rPr>
        <w:footnoteReference w:id="58"/>
      </w:r>
      <w:r w:rsidRPr="00CA14C5">
        <w:rPr>
          <w:rFonts w:ascii="Sylfaen" w:eastAsia="Arial Unicode MS" w:hAnsi="Sylfaen" w:cs="Arial Unicode MS"/>
          <w:sz w:val="22"/>
          <w:szCs w:val="22"/>
        </w:rPr>
        <w:t xml:space="preserve"> GDI-ის </w:t>
      </w:r>
      <w:r w:rsidRPr="00CA14C5">
        <w:rPr>
          <w:rFonts w:ascii="Sylfaen" w:eastAsia="Merriweather" w:hAnsi="Sylfaen" w:cs="Merriweather"/>
          <w:sz w:val="22"/>
          <w:szCs w:val="22"/>
        </w:rPr>
        <w:t xml:space="preserve">2014-2015 წლების ადამიანის უფლებათა სამთავრობო სამოქმედო გეგმის I თავის </w:t>
      </w:r>
      <w:r w:rsidRPr="00CA14C5">
        <w:rPr>
          <w:rFonts w:ascii="Sylfaen" w:eastAsia="Arial Unicode MS" w:hAnsi="Sylfaen" w:cs="Arial Unicode MS"/>
          <w:sz w:val="22"/>
          <w:szCs w:val="22"/>
        </w:rPr>
        <w:t xml:space="preserve"> წლის შეფასების ანგარიშშიც ხაზგასმით არის აღნიშნული,</w:t>
      </w:r>
      <w:r w:rsidRPr="00CA14C5">
        <w:rPr>
          <w:rFonts w:ascii="Sylfaen" w:eastAsia="Merriweather" w:hAnsi="Sylfaen" w:cs="Merriweather"/>
          <w:sz w:val="22"/>
          <w:szCs w:val="22"/>
          <w:vertAlign w:val="superscript"/>
        </w:rPr>
        <w:footnoteReference w:id="59"/>
      </w:r>
      <w:r w:rsidRPr="00CA14C5">
        <w:rPr>
          <w:rFonts w:ascii="Sylfaen" w:eastAsia="Arial Unicode MS" w:hAnsi="Sylfaen" w:cs="Arial Unicode MS"/>
          <w:sz w:val="22"/>
          <w:szCs w:val="22"/>
        </w:rPr>
        <w:t xml:space="preserve"> რომ ახალი, საერთაშორისო სტანდარტებზე დაფუძნებული ადმინისტრაციული კოდექსის შემუშავება და მიღება სასიცოცხლოდ მნიშვნელოვანია. </w:t>
      </w:r>
      <w:r w:rsidRPr="00112F6F">
        <w:rPr>
          <w:rFonts w:ascii="Sylfaen" w:eastAsia="Merriweather" w:hAnsi="Sylfaen" w:cs="Merriweather"/>
          <w:sz w:val="22"/>
          <w:szCs w:val="22"/>
        </w:rPr>
        <w:t xml:space="preserve">ახალმა კოდექსმა უნდა გაითვალისწინოს სისტემურად ახალი, ევროპულ სტანდარტებზე დაფუძნებული მიდგომები და უზრუნველყოს სახალხო დამცველისა თუ საერთაშორისო </w:t>
      </w:r>
      <w:r w:rsidRPr="00112F6F">
        <w:rPr>
          <w:rFonts w:ascii="Sylfaen" w:eastAsia="Merriweather" w:hAnsi="Sylfaen" w:cs="Merriweather"/>
          <w:sz w:val="22"/>
          <w:szCs w:val="22"/>
        </w:rPr>
        <w:lastRenderedPageBreak/>
        <w:t xml:space="preserve">ორგანიზაციების შენიშვნების შედეგად </w:t>
      </w:r>
      <w:r w:rsidR="00E40824">
        <w:rPr>
          <w:rFonts w:ascii="Sylfaen" w:eastAsia="Merriweather" w:hAnsi="Sylfaen" w:cs="Merriweather"/>
          <w:sz w:val="22"/>
          <w:szCs w:val="22"/>
        </w:rPr>
        <w:t xml:space="preserve">(განხილულია ქვემოთ) </w:t>
      </w:r>
      <w:r w:rsidRPr="00112F6F">
        <w:rPr>
          <w:rFonts w:ascii="Sylfaen" w:eastAsia="Merriweather" w:hAnsi="Sylfaen" w:cs="Merriweather"/>
          <w:sz w:val="22"/>
          <w:szCs w:val="22"/>
        </w:rPr>
        <w:t>კოდექსში გაწერილი რეგულაციების ადამიანის უფლებათა საერთაშორისო სტანდარტებთან შესაბამისობაში მოყვანა.</w:t>
      </w:r>
      <w:r w:rsidRPr="00CA14C5">
        <w:rPr>
          <w:rFonts w:ascii="Sylfaen" w:eastAsia="Merriweather" w:hAnsi="Sylfaen" w:cs="Merriweather"/>
          <w:sz w:val="22"/>
          <w:szCs w:val="22"/>
        </w:rPr>
        <w:t xml:space="preserve"> </w:t>
      </w:r>
    </w:p>
    <w:p w14:paraId="784F9C5D" w14:textId="77777777" w:rsidR="00726C82" w:rsidRPr="00CA14C5" w:rsidRDefault="00CA14C5">
      <w:pPr>
        <w:spacing w:before="120" w:after="120" w:line="276" w:lineRule="auto"/>
        <w:jc w:val="both"/>
        <w:rPr>
          <w:rFonts w:ascii="Sylfaen" w:eastAsia="Merriweather" w:hAnsi="Sylfaen" w:cs="Merriweather"/>
          <w:sz w:val="22"/>
          <w:szCs w:val="22"/>
          <w:u w:val="single"/>
        </w:rPr>
      </w:pPr>
      <w:r w:rsidRPr="00CA14C5">
        <w:rPr>
          <w:rFonts w:ascii="Sylfaen" w:eastAsia="Arial Unicode MS" w:hAnsi="Sylfaen" w:cs="Arial Unicode MS"/>
          <w:sz w:val="22"/>
          <w:szCs w:val="22"/>
          <w:u w:val="single"/>
        </w:rPr>
        <w:t>შექმნის პროცესი</w:t>
      </w:r>
    </w:p>
    <w:p w14:paraId="212EA462" w14:textId="72D1E4AC"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ყოველივე ზემოაღნიშნულიდან გამომდ</w:t>
      </w:r>
      <w:r w:rsidR="00F033DD">
        <w:rPr>
          <w:rFonts w:ascii="Sylfaen" w:eastAsia="Arial Unicode MS" w:hAnsi="Sylfaen" w:cs="Arial Unicode MS"/>
          <w:sz w:val="22"/>
          <w:szCs w:val="22"/>
        </w:rPr>
        <w:t>ი</w:t>
      </w:r>
      <w:r w:rsidRPr="00CA14C5">
        <w:rPr>
          <w:rFonts w:ascii="Sylfaen" w:eastAsia="Arial Unicode MS" w:hAnsi="Sylfaen" w:cs="Arial Unicode MS"/>
          <w:sz w:val="22"/>
          <w:szCs w:val="22"/>
        </w:rPr>
        <w:t>ნარე, ადმინისტრაციულ სამართალდარღვევათა კოდექსის რეფორმის გატარების მიზნით შექმნილმა, ადმინისტრაციულ სამართალდარღვევათა სისტემის რეფორმის ხელშემწყობმა სამთავრობო კომისიამ</w:t>
      </w:r>
      <w:r w:rsidRPr="00CA14C5">
        <w:rPr>
          <w:rFonts w:ascii="Sylfaen" w:eastAsia="Merriweather" w:hAnsi="Sylfaen" w:cs="Merriweather"/>
          <w:sz w:val="22"/>
          <w:szCs w:val="22"/>
          <w:vertAlign w:val="superscript"/>
        </w:rPr>
        <w:footnoteReference w:id="60"/>
      </w:r>
      <w:r w:rsidRPr="00CA14C5">
        <w:rPr>
          <w:rFonts w:ascii="Sylfaen" w:eastAsia="Arial Unicode MS" w:hAnsi="Sylfaen" w:cs="Arial Unicode MS"/>
          <w:sz w:val="22"/>
          <w:szCs w:val="22"/>
        </w:rPr>
        <w:t xml:space="preserve"> შეიმუშავა ახალი ადმინისტრაციულ სამართალდარღვევათა კოდექსის ცვლილებათა პაკეტი და სისხლის სამართლის და სისხლის სამართლის საპროცესო კოდექსების პროექტები, რაც უპირობოდ წინგადადგმული ნაბიჯია მოძველებული კოდექსის ნორმების შეცვლის კუთხით. სამართალდარღვევათა კოდექსის პროექტზე დასკვნა უცხოელმა ექსპერტებმა</w:t>
      </w:r>
      <w:r w:rsidRPr="00CA14C5">
        <w:rPr>
          <w:rFonts w:ascii="Sylfaen" w:eastAsia="Merriweather" w:hAnsi="Sylfaen" w:cs="Merriweather"/>
          <w:sz w:val="22"/>
          <w:szCs w:val="22"/>
          <w:vertAlign w:val="superscript"/>
        </w:rPr>
        <w:footnoteReference w:id="61"/>
      </w:r>
      <w:r w:rsidRPr="00CA14C5">
        <w:rPr>
          <w:rFonts w:ascii="Sylfaen" w:eastAsia="Arial Unicode MS" w:hAnsi="Sylfaen" w:cs="Arial Unicode MS"/>
          <w:sz w:val="22"/>
          <w:szCs w:val="22"/>
        </w:rPr>
        <w:t xml:space="preserve"> და კოალიცია “დამოუკიდებელი და გამჭვირვალე მართლმსაჯულებისთვის” სისხლის სამართლის რეფორმის ჯგუფმა</w:t>
      </w:r>
      <w:r w:rsidRPr="00CA14C5">
        <w:rPr>
          <w:rFonts w:ascii="Sylfaen" w:eastAsia="Merriweather" w:hAnsi="Sylfaen" w:cs="Merriweather"/>
          <w:sz w:val="22"/>
          <w:szCs w:val="22"/>
          <w:vertAlign w:val="superscript"/>
        </w:rPr>
        <w:footnoteReference w:id="62"/>
      </w:r>
      <w:r w:rsidRPr="00CA14C5">
        <w:rPr>
          <w:rFonts w:ascii="Sylfaen" w:eastAsia="Arial Unicode MS" w:hAnsi="Sylfaen" w:cs="Arial Unicode MS"/>
          <w:sz w:val="22"/>
          <w:szCs w:val="22"/>
        </w:rPr>
        <w:t xml:space="preserve"> წარმოადგინეს. საქართველოს მთავრობის ადმინისტრაციისგან მოწოდებული ინფორმაციის საფუძველზე ირკვევა, რომ პროექტის საბოლოო ვერსიაზე მუშაობის პროცესი ჯერ არ დასრულებულა და ინიციატივის პარლამენტში წარდგენა 2018 წლის საგაზაფხულო სესიაზე იგეგმება. სამოქმედო გეგმის თანახმად, საკანონმდებლო ცვლილებები 2016 წელს უნდა განხორციელებულიყო, შესაბამისად საქმიანო</w:t>
      </w:r>
      <w:r w:rsidR="00F033DD">
        <w:rPr>
          <w:rFonts w:ascii="Sylfaen" w:eastAsia="Arial Unicode MS" w:hAnsi="Sylfaen" w:cs="Arial Unicode MS"/>
          <w:sz w:val="22"/>
          <w:szCs w:val="22"/>
        </w:rPr>
        <w:t>ბ</w:t>
      </w:r>
      <w:r w:rsidRPr="00CA14C5">
        <w:rPr>
          <w:rFonts w:ascii="Sylfaen" w:eastAsia="Arial Unicode MS" w:hAnsi="Sylfaen" w:cs="Arial Unicode MS"/>
          <w:sz w:val="22"/>
          <w:szCs w:val="22"/>
        </w:rPr>
        <w:t xml:space="preserve">ის შესრულებისათვის დადგენილი ვადა უკვე დარღვეულია. </w:t>
      </w:r>
    </w:p>
    <w:p w14:paraId="1564FC2D"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როგორც სისხლის სამართლის სისტემის რეფორმის 2016 და 2017 წლების სტრატეგიებში არის აღნიშნული, ადმინისტრაციულ სამართალდარღვევათა კოდექსის გადასინჯვის პროცესში აქტიურად მონაწილეობდნენ დაინტერესებული არასამთავრობო და საერთაშორისო ორგანიზაციები, საქართველოს სახალხო დამცველი,</w:t>
      </w:r>
      <w:r w:rsidRPr="00CA14C5">
        <w:rPr>
          <w:rFonts w:ascii="Sylfaen" w:eastAsia="Merriweather" w:hAnsi="Sylfaen" w:cs="Merriweather"/>
          <w:sz w:val="22"/>
          <w:szCs w:val="22"/>
          <w:vertAlign w:val="superscript"/>
        </w:rPr>
        <w:footnoteReference w:id="63"/>
      </w:r>
      <w:r w:rsidRPr="00CA14C5">
        <w:rPr>
          <w:rFonts w:ascii="Sylfaen" w:eastAsia="Arial Unicode MS" w:hAnsi="Sylfaen" w:cs="Arial Unicode MS"/>
          <w:sz w:val="22"/>
          <w:szCs w:val="22"/>
        </w:rPr>
        <w:t xml:space="preserve"> სასამართლო და სხვა შესაბამისი უწყებები. მიუხედავად იმისა, რომ პასუხისმგებელი უწყების მხრიდან მოწოდებული ინფორმაციის მიხედვით, უცნობია მოხდა თუ არა დაინტერესებულ პირთა მიერ წარდგენილი შენიშვნების/რეკომენდაციების გათვალისწინება, კანონშემოქმედებით პროცესში დაინტერესებულ მხარეთა ჩართულობის უზრუნველყოფა  ჯამში დადებითად უნდა შეფასდეს. </w:t>
      </w:r>
    </w:p>
    <w:p w14:paraId="5E2B0324" w14:textId="77777777" w:rsidR="00726C82" w:rsidRPr="00CA14C5" w:rsidRDefault="00CA14C5">
      <w:pPr>
        <w:spacing w:before="120" w:after="120" w:line="276" w:lineRule="auto"/>
        <w:jc w:val="both"/>
        <w:rPr>
          <w:rFonts w:ascii="Sylfaen" w:eastAsia="Merriweather" w:hAnsi="Sylfaen" w:cs="Merriweather"/>
          <w:sz w:val="22"/>
          <w:szCs w:val="22"/>
          <w:u w:val="single"/>
        </w:rPr>
      </w:pPr>
      <w:r w:rsidRPr="00CA14C5">
        <w:rPr>
          <w:rFonts w:ascii="Sylfaen" w:eastAsia="Arial Unicode MS" w:hAnsi="Sylfaen" w:cs="Arial Unicode MS"/>
          <w:sz w:val="22"/>
          <w:szCs w:val="22"/>
          <w:u w:val="single"/>
        </w:rPr>
        <w:t>პროექტის შინაარსობრივი მხარე</w:t>
      </w:r>
    </w:p>
    <w:p w14:paraId="33247025" w14:textId="484AB804" w:rsidR="00726C82" w:rsidRPr="00CA14C5" w:rsidRDefault="00CA14C5">
      <w:pPr>
        <w:spacing w:before="120" w:after="120" w:line="276" w:lineRule="auto"/>
        <w:jc w:val="both"/>
        <w:rPr>
          <w:rFonts w:ascii="Sylfaen" w:eastAsia="Merriweather" w:hAnsi="Sylfaen" w:cs="Merriweather"/>
          <w:color w:val="4F81BD"/>
          <w:sz w:val="22"/>
          <w:szCs w:val="22"/>
        </w:rPr>
      </w:pPr>
      <w:r w:rsidRPr="00CA14C5">
        <w:rPr>
          <w:rFonts w:ascii="Sylfaen" w:eastAsia="Arial Unicode MS" w:hAnsi="Sylfaen" w:cs="Arial Unicode MS"/>
          <w:sz w:val="22"/>
          <w:szCs w:val="22"/>
        </w:rPr>
        <w:t xml:space="preserve">ადმინისტრაციულ სამართალდარღვევათა კოდექსის რეფორმა მოიცავს ადმინისტრაციულ სამართალდარღვევათა კოდექსიდან რიგი სამართალდარღვევების გადატანას სისხლის სამართლის კოდექსში მსუბუქი დანაშაულის სახით. სამართალდარღვევების </w:t>
      </w:r>
      <w:proofErr w:type="spellStart"/>
      <w:r w:rsidRPr="00CA14C5">
        <w:rPr>
          <w:rFonts w:ascii="Sylfaen" w:eastAsia="Arial Unicode MS" w:hAnsi="Sylfaen" w:cs="Arial Unicode MS"/>
          <w:sz w:val="22"/>
          <w:szCs w:val="22"/>
        </w:rPr>
        <w:t>ე.წ</w:t>
      </w:r>
      <w:proofErr w:type="spellEnd"/>
      <w:r w:rsidRPr="00CA14C5">
        <w:rPr>
          <w:rFonts w:ascii="Sylfaen" w:eastAsia="Arial Unicode MS" w:hAnsi="Sylfaen" w:cs="Arial Unicode MS"/>
          <w:sz w:val="22"/>
          <w:szCs w:val="22"/>
        </w:rPr>
        <w:t xml:space="preserve">. “სისხლის სამართლის ბრალდების” ფარგლებში მოქცევა და სასამართლო კონტროლის გაძლიერებული </w:t>
      </w:r>
      <w:r w:rsidRPr="00CA14C5">
        <w:rPr>
          <w:rFonts w:ascii="Sylfaen" w:eastAsia="Arial Unicode MS" w:hAnsi="Sylfaen" w:cs="Arial Unicode MS"/>
          <w:sz w:val="22"/>
          <w:szCs w:val="22"/>
        </w:rPr>
        <w:lastRenderedPageBreak/>
        <w:t>მექანიზმის შემოღება სამართალდამრღვევის პროცესუალური უფლებების უკეთ დაცვის მიზანს ემსახურება.</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64"/>
      </w:r>
      <w:r w:rsidRPr="00CA14C5">
        <w:rPr>
          <w:rFonts w:ascii="Sylfaen" w:eastAsia="Arial Unicode MS" w:hAnsi="Sylfaen" w:cs="Arial Unicode MS"/>
          <w:sz w:val="22"/>
          <w:szCs w:val="22"/>
        </w:rPr>
        <w:t xml:space="preserve"> სისხლის სამართლის კანონმდებლობაში შემოდის ახალი, მსუბუქი დანაშაულის ცნება, რომელიც აერთიანებს მოქმედი წესით ხუთ ადმინისტრაციულ სამართალდარღვევას. </w:t>
      </w:r>
      <w:r w:rsidRPr="00CA14C5">
        <w:rPr>
          <w:rFonts w:ascii="Sylfaen" w:eastAsia="Merriweather" w:hAnsi="Sylfaen" w:cs="Merriweather"/>
          <w:sz w:val="22"/>
          <w:szCs w:val="22"/>
          <w:vertAlign w:val="superscript"/>
        </w:rPr>
        <w:footnoteReference w:id="65"/>
      </w:r>
      <w:r w:rsidRPr="00CA14C5">
        <w:rPr>
          <w:rFonts w:ascii="Sylfaen" w:eastAsia="Arial Unicode MS" w:hAnsi="Sylfaen" w:cs="Arial Unicode MS"/>
          <w:sz w:val="22"/>
          <w:szCs w:val="22"/>
        </w:rPr>
        <w:t xml:space="preserve"> ამ დანაშაულებისთვის სისხლის სამართლის კოდექსის ცვლილებები </w:t>
      </w:r>
      <w:proofErr w:type="spellStart"/>
      <w:r w:rsidRPr="00CA14C5">
        <w:rPr>
          <w:rFonts w:ascii="Sylfaen" w:eastAsia="Arial Unicode MS" w:hAnsi="Sylfaen" w:cs="Arial Unicode MS"/>
          <w:sz w:val="22"/>
          <w:szCs w:val="22"/>
        </w:rPr>
        <w:t>ნასამართლეობას</w:t>
      </w:r>
      <w:proofErr w:type="spellEnd"/>
      <w:r w:rsidRPr="00CA14C5">
        <w:rPr>
          <w:rFonts w:ascii="Sylfaen" w:eastAsia="Arial Unicode MS" w:hAnsi="Sylfaen" w:cs="Arial Unicode MS"/>
          <w:sz w:val="22"/>
          <w:szCs w:val="22"/>
        </w:rPr>
        <w:t xml:space="preserve"> არ იწვევს, თუმცა მინიმუმ 3 თვემდე თავისუფლების აღკვეთას ითვალისწინებს. რაც, სახალხო დამცველის შეფასებით, მოქმედი კანო</w:t>
      </w:r>
      <w:r w:rsidR="00622FDC">
        <w:rPr>
          <w:rFonts w:ascii="Sylfaen" w:eastAsia="Arial Unicode MS" w:hAnsi="Sylfaen" w:cs="Arial Unicode MS"/>
          <w:sz w:val="22"/>
          <w:szCs w:val="22"/>
        </w:rPr>
        <w:t>ნ</w:t>
      </w:r>
      <w:r w:rsidRPr="00CA14C5">
        <w:rPr>
          <w:rFonts w:ascii="Sylfaen" w:eastAsia="Arial Unicode MS" w:hAnsi="Sylfaen" w:cs="Arial Unicode MS"/>
          <w:sz w:val="22"/>
          <w:szCs w:val="22"/>
        </w:rPr>
        <w:t>მდებლობით განსაზღვრული 15 დღიანი ადმინისტრაციული პატიმრობის დაუსაბუთებელი გახანგრძლივებაა.</w:t>
      </w:r>
      <w:r w:rsidRPr="00CA14C5">
        <w:rPr>
          <w:rFonts w:ascii="Sylfaen" w:eastAsia="Merriweather" w:hAnsi="Sylfaen" w:cs="Merriweather"/>
          <w:sz w:val="22"/>
          <w:szCs w:val="22"/>
          <w:vertAlign w:val="superscript"/>
        </w:rPr>
        <w:footnoteReference w:id="66"/>
      </w:r>
      <w:r w:rsidRPr="00CA14C5">
        <w:rPr>
          <w:rFonts w:ascii="Sylfaen" w:eastAsia="Merriweather" w:hAnsi="Sylfaen" w:cs="Merriweather"/>
          <w:color w:val="4F81BD"/>
          <w:sz w:val="22"/>
          <w:szCs w:val="22"/>
        </w:rPr>
        <w:t xml:space="preserve"> </w:t>
      </w:r>
      <w:r w:rsidRPr="00CA14C5">
        <w:rPr>
          <w:rFonts w:ascii="Sylfaen" w:eastAsia="Arial Unicode MS" w:hAnsi="Sylfaen" w:cs="Arial Unicode MS"/>
          <w:sz w:val="22"/>
          <w:szCs w:val="22"/>
        </w:rPr>
        <w:t xml:space="preserve">ადმინისტრაციული წესით დაკავებასთან დაკავშირებით პროექტში არსებული </w:t>
      </w:r>
      <w:proofErr w:type="spellStart"/>
      <w:r w:rsidRPr="00CA14C5">
        <w:rPr>
          <w:rFonts w:ascii="Sylfaen" w:eastAsia="Arial Unicode MS" w:hAnsi="Sylfaen" w:cs="Arial Unicode MS"/>
          <w:sz w:val="22"/>
          <w:szCs w:val="22"/>
        </w:rPr>
        <w:t>ბუნდოვანებების</w:t>
      </w:r>
      <w:proofErr w:type="spellEnd"/>
      <w:r w:rsidRPr="00CA14C5">
        <w:rPr>
          <w:rFonts w:ascii="Sylfaen" w:eastAsia="Arial Unicode MS" w:hAnsi="Sylfaen" w:cs="Arial Unicode MS"/>
          <w:sz w:val="22"/>
          <w:szCs w:val="22"/>
        </w:rPr>
        <w:t xml:space="preserve"> განხილვის აუცილებლობის შესახებ, GDI მიუთითებდა 2016 წლის შეფასების ანგარიშშიც.</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67"/>
      </w:r>
    </w:p>
    <w:p w14:paraId="17EEFCC8" w14:textId="1111A0F8" w:rsidR="00726C82" w:rsidRPr="003A44F5" w:rsidRDefault="00CA14C5" w:rsidP="003A44F5">
      <w:pPr>
        <w:pStyle w:val="Prrafoindentadonumerado"/>
        <w:numPr>
          <w:ilvl w:val="0"/>
          <w:numId w:val="0"/>
        </w:numPr>
        <w:autoSpaceDE w:val="0"/>
        <w:autoSpaceDN w:val="0"/>
        <w:adjustRightInd w:val="0"/>
        <w:spacing w:before="120" w:after="120" w:line="276" w:lineRule="auto"/>
        <w:jc w:val="both"/>
        <w:rPr>
          <w:rFonts w:ascii="Sylfaen" w:hAnsi="Sylfaen" w:cs="Sylfaen"/>
          <w:sz w:val="22"/>
          <w:szCs w:val="22"/>
          <w:lang w:val="ka-GE"/>
        </w:rPr>
      </w:pPr>
      <w:proofErr w:type="spellStart"/>
      <w:r w:rsidRPr="00CA14C5">
        <w:rPr>
          <w:rFonts w:ascii="Sylfaen" w:eastAsia="Arial Unicode MS" w:hAnsi="Sylfaen" w:cs="Arial Unicode MS"/>
          <w:sz w:val="22"/>
          <w:szCs w:val="22"/>
        </w:rPr>
        <w:t>შემოთავაზებული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ცვლილებები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წინგადადგმული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ნაბიჯია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კოდექსის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საერთაშორისო</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სტანდარტებთან</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შესაბამისობაში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მოყვანის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მიზნით</w:t>
      </w:r>
      <w:proofErr w:type="spellEnd"/>
      <w:r w:rsidR="003A44F5">
        <w:rPr>
          <w:rFonts w:ascii="Sylfaen" w:eastAsia="Arial Unicode MS" w:hAnsi="Sylfaen" w:cs="Arial Unicode MS"/>
          <w:sz w:val="22"/>
          <w:szCs w:val="22"/>
        </w:rPr>
        <w:t xml:space="preserve">. </w:t>
      </w:r>
      <w:proofErr w:type="spellStart"/>
      <w:r w:rsidR="003A44F5">
        <w:rPr>
          <w:rFonts w:ascii="Sylfaen" w:eastAsia="Arial Unicode MS" w:hAnsi="Sylfaen" w:cs="Arial Unicode MS"/>
          <w:sz w:val="22"/>
          <w:szCs w:val="22"/>
        </w:rPr>
        <w:t>თუმცა</w:t>
      </w:r>
      <w:proofErr w:type="spellEnd"/>
      <w:r w:rsidR="003A44F5">
        <w:rPr>
          <w:rFonts w:ascii="Sylfaen" w:eastAsia="Arial Unicode MS" w:hAnsi="Sylfaen" w:cs="Arial Unicode MS"/>
          <w:sz w:val="22"/>
          <w:szCs w:val="22"/>
        </w:rPr>
        <w:t>,</w:t>
      </w:r>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მნიშვნელოვანია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ყურადღების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გამახვილება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ისეთ</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საკითხებზე</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როგორებიცაა</w:t>
      </w:r>
      <w:proofErr w:type="spellEnd"/>
      <w:r w:rsidRPr="00CA14C5">
        <w:rPr>
          <w:rFonts w:ascii="Sylfaen" w:eastAsia="Arial Unicode MS" w:hAnsi="Sylfaen" w:cs="Arial Unicode MS"/>
          <w:sz w:val="22"/>
          <w:szCs w:val="22"/>
        </w:rPr>
        <w:t>:</w:t>
      </w:r>
      <w:r w:rsidRPr="00CA14C5">
        <w:rPr>
          <w:rFonts w:ascii="Sylfaen" w:eastAsia="Merriweather" w:hAnsi="Sylfaen" w:cs="Merriweather"/>
          <w:color w:val="FF0000"/>
          <w:sz w:val="22"/>
          <w:szCs w:val="22"/>
        </w:rPr>
        <w:t xml:space="preserve"> </w:t>
      </w:r>
      <w:proofErr w:type="spellStart"/>
      <w:r w:rsidRPr="00CA14C5">
        <w:rPr>
          <w:rFonts w:ascii="Sylfaen" w:eastAsia="Arial Unicode MS" w:hAnsi="Sylfaen" w:cs="Arial Unicode MS"/>
          <w:sz w:val="22"/>
          <w:szCs w:val="22"/>
        </w:rPr>
        <w:t>დამატებითი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რეგულაციების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შემოტანა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უდანაშაულობის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პრეზუმფციასთან</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განზრახვასა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გაუფრთხილებლობასთან</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დაკავშირებით</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პროცესუალური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უფლებების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უფრო</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მკაფიოდ</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ჩამოყალიბება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ორმაგი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დასჯის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პრინციპის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ამკრძალავი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ნორმების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დახვეწა</w:t>
      </w:r>
      <w:proofErr w:type="spellEnd"/>
      <w:r w:rsidRPr="00CA14C5">
        <w:rPr>
          <w:rFonts w:ascii="Sylfaen" w:eastAsia="Arial Unicode MS" w:hAnsi="Sylfaen" w:cs="Arial Unicode MS"/>
          <w:sz w:val="22"/>
          <w:szCs w:val="22"/>
        </w:rPr>
        <w:t>,</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68"/>
      </w:r>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თავისუფლების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აღკვეთის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ვადებთან</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დაკავშირებით</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დიფერენცირებული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მიდგომის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გრადაციის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გამოყენება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რომლის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თანახმად</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თავისუფლების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აღკვეთის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ვადის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ხანგრძლივობა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ქმედების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ხასიათისა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და</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ბუნების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გათვალისწინებით</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ინდივიდუალური</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მიდგომის</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საფუძველზე</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განისაზღვრება</w:t>
      </w:r>
      <w:proofErr w:type="spellEnd"/>
      <w:r w:rsidRPr="00CA14C5">
        <w:rPr>
          <w:rFonts w:ascii="Sylfaen" w:eastAsia="Arial Unicode MS" w:hAnsi="Sylfaen" w:cs="Arial Unicode MS"/>
          <w:sz w:val="22"/>
          <w:szCs w:val="22"/>
        </w:rPr>
        <w:t>.</w:t>
      </w:r>
      <w:r w:rsidRPr="00CA14C5">
        <w:rPr>
          <w:rFonts w:ascii="Sylfaen" w:eastAsia="Merriweather" w:hAnsi="Sylfaen" w:cs="Merriweather"/>
          <w:sz w:val="22"/>
          <w:szCs w:val="22"/>
          <w:vertAlign w:val="superscript"/>
        </w:rPr>
        <w:footnoteReference w:id="69"/>
      </w:r>
      <w:r w:rsidRPr="00CA14C5">
        <w:rPr>
          <w:rFonts w:ascii="Sylfaen" w:eastAsia="Merriweather" w:hAnsi="Sylfaen" w:cs="Merriweather"/>
          <w:sz w:val="22"/>
          <w:szCs w:val="22"/>
        </w:rPr>
        <w:t xml:space="preserve"> </w:t>
      </w:r>
    </w:p>
    <w:p w14:paraId="4664471E"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ასევე, 2016 წლის შეფასების ანგარიშის მსგავსად, უარყოფითად ვაფასებთ “შეკრებისა და მანიფესტაციების შესახებ” საქართველოს კანონის ცალკეული ნორმების დარღვევის კრიმინალიზაციის მცდელობას.</w:t>
      </w:r>
      <w:r w:rsidRPr="00CA14C5">
        <w:rPr>
          <w:rFonts w:ascii="Sylfaen" w:eastAsia="Merriweather" w:hAnsi="Sylfaen" w:cs="Merriweather"/>
          <w:sz w:val="22"/>
          <w:szCs w:val="22"/>
          <w:vertAlign w:val="superscript"/>
        </w:rPr>
        <w:footnoteReference w:id="70"/>
      </w:r>
      <w:r w:rsidRPr="00CA14C5">
        <w:rPr>
          <w:rFonts w:ascii="Sylfaen" w:eastAsia="Arial Unicode MS" w:hAnsi="Sylfaen" w:cs="Arial Unicode MS"/>
          <w:sz w:val="22"/>
          <w:szCs w:val="22"/>
        </w:rPr>
        <w:t xml:space="preserve"> მიგვაჩნია, რომ აღნიშნული ქმედებები მათი სოციალური საფრთხიდან გამომდინარე არ შეიძლება მოექცეს სისხლის სამართლის კანონმდებლობის </w:t>
      </w:r>
      <w:r w:rsidRPr="00CA14C5">
        <w:rPr>
          <w:rFonts w:ascii="Sylfaen" w:eastAsia="Arial Unicode MS" w:hAnsi="Sylfaen" w:cs="Arial Unicode MS"/>
          <w:sz w:val="22"/>
          <w:szCs w:val="22"/>
        </w:rPr>
        <w:lastRenderedPageBreak/>
        <w:t>რეგულირების სფეროში. ვინაიდან, არ მოხდეს ხელისუფლების მხრიდან გამოხატვის თავისუფლების უფლებაში</w:t>
      </w:r>
      <w:r w:rsidRPr="00CA14C5">
        <w:rPr>
          <w:rFonts w:ascii="Sylfaen" w:eastAsia="Merriweather" w:hAnsi="Sylfaen" w:cs="Merriweather"/>
          <w:color w:val="4F81BD"/>
          <w:sz w:val="22"/>
          <w:szCs w:val="22"/>
        </w:rPr>
        <w:t xml:space="preserve"> </w:t>
      </w:r>
      <w:r w:rsidRPr="00CA14C5">
        <w:rPr>
          <w:rFonts w:ascii="Sylfaen" w:eastAsia="Arial Unicode MS" w:hAnsi="Sylfaen" w:cs="Arial Unicode MS"/>
          <w:sz w:val="22"/>
          <w:szCs w:val="22"/>
        </w:rPr>
        <w:t>დაუსაბუთებელი და მაღალი ინტენსივობით ჩარევა.</w:t>
      </w:r>
      <w:r w:rsidRPr="00CA14C5">
        <w:rPr>
          <w:rFonts w:ascii="Sylfaen" w:eastAsia="Merriweather" w:hAnsi="Sylfaen" w:cs="Merriweather"/>
          <w:sz w:val="22"/>
          <w:szCs w:val="22"/>
          <w:vertAlign w:val="superscript"/>
        </w:rPr>
        <w:footnoteReference w:id="71"/>
      </w:r>
      <w:r w:rsidRPr="00CA14C5">
        <w:rPr>
          <w:rFonts w:ascii="Sylfaen" w:eastAsia="Merriweather" w:hAnsi="Sylfaen" w:cs="Merriweather"/>
          <w:sz w:val="22"/>
          <w:szCs w:val="22"/>
        </w:rPr>
        <w:t xml:space="preserve"> </w:t>
      </w:r>
    </w:p>
    <w:p w14:paraId="10092829"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ზოგადად რეფორმას და მთავრობის მიერ მომზადებულ ცვლილებებს დადებითად ვაფასებთ. მიუხედავად იმისა, რომ ვითვალისწინებთ პროცესის მასშტაბურობას, ფაქტია, რომ რეფორმა 2016 წლის შემდეგ გაურკვეველი მიზეზებით არის შეჩერებული, ხოლო ადმინისტრაციულ სამართალდარღვევათა საქმეების განხილვა კვლავ მოძველებული და არაეფექტიანი </w:t>
      </w:r>
      <w:proofErr w:type="spellStart"/>
      <w:r w:rsidRPr="00CA14C5">
        <w:rPr>
          <w:rFonts w:ascii="Sylfaen" w:eastAsia="Arial Unicode MS" w:hAnsi="Sylfaen" w:cs="Arial Unicode MS"/>
          <w:sz w:val="22"/>
          <w:szCs w:val="22"/>
        </w:rPr>
        <w:t>ადამიანისტრაციულ</w:t>
      </w:r>
      <w:proofErr w:type="spellEnd"/>
      <w:r w:rsidRPr="00CA14C5">
        <w:rPr>
          <w:rFonts w:ascii="Sylfaen" w:eastAsia="Arial Unicode MS" w:hAnsi="Sylfaen" w:cs="Arial Unicode MS"/>
          <w:sz w:val="22"/>
          <w:szCs w:val="22"/>
        </w:rPr>
        <w:t xml:space="preserve"> სამართალდარღვევათა კოდექსის საფუძველზე ხდება. </w:t>
      </w:r>
    </w:p>
    <w:p w14:paraId="4A5673B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საქმიანობა 30%-ითაა შესრულებული, რადგან:</w:t>
      </w:r>
    </w:p>
    <w:p w14:paraId="71A18CD1" w14:textId="77777777" w:rsidR="00726C82" w:rsidRPr="00CA14C5" w:rsidRDefault="00CA14C5">
      <w:pPr>
        <w:numPr>
          <w:ilvl w:val="0"/>
          <w:numId w:val="5"/>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მთავრობის მიერ მომზადებულია საკანონმდებლო ცვლილებები;</w:t>
      </w:r>
    </w:p>
    <w:p w14:paraId="5DA41241" w14:textId="77777777" w:rsidR="00726C82" w:rsidRPr="00CA14C5" w:rsidRDefault="00CA14C5">
      <w:pPr>
        <w:numPr>
          <w:ilvl w:val="0"/>
          <w:numId w:val="5"/>
        </w:numPr>
        <w:spacing w:line="276" w:lineRule="auto"/>
        <w:contextualSpacing/>
        <w:jc w:val="both"/>
        <w:rPr>
          <w:rFonts w:ascii="Sylfaen" w:hAnsi="Sylfaen"/>
          <w:sz w:val="22"/>
          <w:szCs w:val="22"/>
        </w:rPr>
      </w:pPr>
      <w:r w:rsidRPr="00CA14C5">
        <w:rPr>
          <w:rFonts w:ascii="Sylfaen" w:eastAsia="Merriweather" w:hAnsi="Sylfaen" w:cs="Merriweather"/>
          <w:sz w:val="22"/>
          <w:szCs w:val="22"/>
        </w:rPr>
        <w:t>კანონპროექტის შექმნის პროცესში ჩართული იყვნენ დაინტერესებული მხარეები;</w:t>
      </w:r>
    </w:p>
    <w:p w14:paraId="7A5D29D7" w14:textId="77777777" w:rsidR="00726C82" w:rsidRPr="00CA14C5" w:rsidRDefault="00CA14C5">
      <w:pPr>
        <w:numPr>
          <w:ilvl w:val="0"/>
          <w:numId w:val="5"/>
        </w:numPr>
        <w:spacing w:line="276" w:lineRule="auto"/>
        <w:contextualSpacing/>
        <w:jc w:val="both"/>
        <w:rPr>
          <w:rFonts w:ascii="Sylfaen" w:hAnsi="Sylfaen"/>
          <w:sz w:val="22"/>
          <w:szCs w:val="22"/>
        </w:rPr>
      </w:pPr>
      <w:r w:rsidRPr="00CA14C5">
        <w:rPr>
          <w:rFonts w:ascii="Sylfaen" w:eastAsia="Merriweather" w:hAnsi="Sylfaen" w:cs="Merriweather"/>
          <w:sz w:val="22"/>
          <w:szCs w:val="22"/>
        </w:rPr>
        <w:t>ვადად გაწერილია 2016 წელი, ხოლო საქმიანობის შესრულება 2017 წელსაც არ მომხდარა.</w:t>
      </w:r>
    </w:p>
    <w:p w14:paraId="631B2253" w14:textId="77777777" w:rsidR="00726C82" w:rsidRPr="00CA14C5" w:rsidRDefault="00726C82">
      <w:pPr>
        <w:spacing w:after="120" w:line="276" w:lineRule="auto"/>
        <w:ind w:left="720"/>
        <w:jc w:val="both"/>
        <w:rPr>
          <w:rFonts w:ascii="Sylfaen" w:eastAsia="Merriweather" w:hAnsi="Sylfaen" w:cs="Merriweather"/>
          <w:sz w:val="22"/>
          <w:szCs w:val="22"/>
        </w:rPr>
      </w:pPr>
    </w:p>
    <w:p w14:paraId="2300C8DC" w14:textId="77777777" w:rsidR="00726C82" w:rsidRPr="00CA14C5" w:rsidRDefault="00CA14C5">
      <w:pPr>
        <w:spacing w:before="120" w:after="120"/>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1.1.3.2. ადმინისტრაციული პატიმრობის გაუქმება და  ფულადი სახდელების ერთიანი სისტემის შექმნა.</w:t>
      </w:r>
    </w:p>
    <w:p w14:paraId="70265950"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w:t>
      </w:r>
    </w:p>
    <w:p w14:paraId="0A3D5783"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6E530365" w14:textId="793E92D1"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ადმინისტრაციული პატიმრობის გაუქმებასა და  ფულადი სახდელების ერთიანი სისტემის შექმნასთან დაკავშირებული წინამდებარე აქტივობა ადმინისტრაციულ სამართალდარღვევათა კოდექსის გადასინჯვის შემადგენელი ნაწილია. გაურკვეველია სამოქმედო გეგმის შედგენისას, რატომ მოხდა აღნიშნულის ცალკე აქტივობად გამოყოფა. როგორც 1.1.3.1. საქმიანობის შეფასების ნაწილში აღვნიშნეთ, მთ</w:t>
      </w:r>
      <w:r w:rsidR="00622FDC">
        <w:rPr>
          <w:rFonts w:ascii="Sylfaen" w:eastAsia="Arial Unicode MS" w:hAnsi="Sylfaen" w:cs="Arial Unicode MS"/>
          <w:sz w:val="22"/>
          <w:szCs w:val="22"/>
        </w:rPr>
        <w:t>ა</w:t>
      </w:r>
      <w:r w:rsidRPr="00CA14C5">
        <w:rPr>
          <w:rFonts w:ascii="Sylfaen" w:eastAsia="Arial Unicode MS" w:hAnsi="Sylfaen" w:cs="Arial Unicode MS"/>
          <w:sz w:val="22"/>
          <w:szCs w:val="22"/>
        </w:rPr>
        <w:t xml:space="preserve">ვრობის მიერ შემოთავაზებული ახალი </w:t>
      </w:r>
      <w:proofErr w:type="spellStart"/>
      <w:r w:rsidRPr="00CA14C5">
        <w:rPr>
          <w:rFonts w:ascii="Sylfaen" w:eastAsia="Arial Unicode MS" w:hAnsi="Sylfaen" w:cs="Arial Unicode MS"/>
          <w:sz w:val="22"/>
          <w:szCs w:val="22"/>
        </w:rPr>
        <w:t>ადამინისტრაციულ</w:t>
      </w:r>
      <w:proofErr w:type="spellEnd"/>
      <w:r w:rsidRPr="00CA14C5">
        <w:rPr>
          <w:rFonts w:ascii="Sylfaen" w:eastAsia="Arial Unicode MS" w:hAnsi="Sylfaen" w:cs="Arial Unicode MS"/>
          <w:sz w:val="22"/>
          <w:szCs w:val="22"/>
        </w:rPr>
        <w:t xml:space="preserve"> სამართალდარღვევათა კოდექსის პროექტი სახდელის სახით ადმინისტრაციულ პატიმრობას აღარ ითვალისწინებს.</w:t>
      </w:r>
    </w:p>
    <w:p w14:paraId="01B62C7C" w14:textId="70935156"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“კოდექსის პროექტში გათვალისწინებულია იმ სუბიექტების მრავალი რეკომენდაცია, რომლებიც 2012 წელს მონაწილეობას იღებდნენ განხილვებსა და კონსულტაციებში (კერძოდ, ევროპის საბჭო, საქართველოს ახალგაზრდა იურისტთა ასოციაცია, </w:t>
      </w:r>
      <w:proofErr w:type="spellStart"/>
      <w:r w:rsidRPr="00CA14C5">
        <w:rPr>
          <w:rFonts w:ascii="Sylfaen" w:eastAsia="Arial Unicode MS" w:hAnsi="Sylfaen" w:cs="Arial Unicode MS"/>
          <w:sz w:val="22"/>
          <w:szCs w:val="22"/>
        </w:rPr>
        <w:t>Human</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Rights</w:t>
      </w:r>
      <w:proofErr w:type="spellEnd"/>
      <w:r w:rsidRPr="00CA14C5">
        <w:rPr>
          <w:rFonts w:ascii="Sylfaen" w:eastAsia="Arial Unicode MS" w:hAnsi="Sylfaen" w:cs="Arial Unicode MS"/>
          <w:sz w:val="22"/>
          <w:szCs w:val="22"/>
        </w:rPr>
        <w:t xml:space="preserve"> </w:t>
      </w:r>
      <w:proofErr w:type="spellStart"/>
      <w:r w:rsidRPr="00CA14C5">
        <w:rPr>
          <w:rFonts w:ascii="Sylfaen" w:eastAsia="Arial Unicode MS" w:hAnsi="Sylfaen" w:cs="Arial Unicode MS"/>
          <w:sz w:val="22"/>
          <w:szCs w:val="22"/>
        </w:rPr>
        <w:t>Watch</w:t>
      </w:r>
      <w:proofErr w:type="spellEnd"/>
      <w:r w:rsidRPr="00CA14C5">
        <w:rPr>
          <w:rFonts w:ascii="Sylfaen" w:eastAsia="Merriweather" w:hAnsi="Sylfaen" w:cs="Merriweather"/>
          <w:sz w:val="22"/>
          <w:szCs w:val="22"/>
          <w:vertAlign w:val="superscript"/>
        </w:rPr>
        <w:footnoteReference w:id="72"/>
      </w:r>
      <w:r w:rsidRPr="00CA14C5">
        <w:rPr>
          <w:rFonts w:ascii="Sylfaen" w:eastAsia="Arial Unicode MS" w:hAnsi="Sylfaen" w:cs="Arial Unicode MS"/>
          <w:sz w:val="22"/>
          <w:szCs w:val="22"/>
        </w:rPr>
        <w:t xml:space="preserve"> და სხვები), რომელიც ადმინისტრაციული პატიმრობის გაუქმებას და საერთო სასამართლოებისთვის სასამართლო კონტროლის გადაცემას ითვალისწინებდა.”</w:t>
      </w:r>
      <w:r w:rsidRPr="00CA14C5">
        <w:rPr>
          <w:rFonts w:ascii="Sylfaen" w:eastAsia="Merriweather" w:hAnsi="Sylfaen" w:cs="Merriweather"/>
          <w:sz w:val="22"/>
          <w:szCs w:val="22"/>
          <w:vertAlign w:val="superscript"/>
        </w:rPr>
        <w:footnoteReference w:id="73"/>
      </w:r>
      <w:r w:rsidRPr="00CA14C5">
        <w:rPr>
          <w:rFonts w:ascii="Sylfaen" w:eastAsia="Arial Unicode MS" w:hAnsi="Sylfaen" w:cs="Arial Unicode MS"/>
          <w:sz w:val="22"/>
          <w:szCs w:val="22"/>
        </w:rPr>
        <w:t xml:space="preserve"> აღნიშნული </w:t>
      </w:r>
      <w:r w:rsidRPr="00CA14C5">
        <w:rPr>
          <w:rFonts w:ascii="Sylfaen" w:eastAsia="Arial Unicode MS" w:hAnsi="Sylfaen" w:cs="Arial Unicode MS"/>
          <w:sz w:val="22"/>
          <w:szCs w:val="22"/>
        </w:rPr>
        <w:lastRenderedPageBreak/>
        <w:t xml:space="preserve">ცვლილება სისხლის სამართლებრივი ბუნების მატარებელი დარღვევების სისხლის სამართლის კოდექსში გადატანასა და სამართლიანი სასამართლოს უფლების რეალიზაციისათვის აუცილებელი საპროცესო გარანტიების დადგენას უზრუნველყოფს. </w:t>
      </w:r>
      <w:r w:rsidRPr="00CA14C5">
        <w:rPr>
          <w:rFonts w:ascii="Sylfaen" w:eastAsia="Merriweather" w:hAnsi="Sylfaen" w:cs="Merriweather"/>
          <w:sz w:val="22"/>
          <w:szCs w:val="22"/>
          <w:vertAlign w:val="superscript"/>
        </w:rPr>
        <w:footnoteReference w:id="74"/>
      </w:r>
      <w:r w:rsidRPr="00CA14C5">
        <w:rPr>
          <w:rFonts w:ascii="Sylfaen" w:eastAsia="Arial Unicode MS" w:hAnsi="Sylfaen" w:cs="Arial Unicode MS"/>
          <w:sz w:val="22"/>
          <w:szCs w:val="22"/>
        </w:rPr>
        <w:t xml:space="preserve"> ამასთან, გასათვალისწინებელია სახალხო დამცველის შენიშვნები და რეკომენდაციები სისხლის სამართლის კოდექსის პროექტში მსუბუქი დანაშაულების</w:t>
      </w:r>
      <w:r w:rsidR="00622FDC">
        <w:rPr>
          <w:rFonts w:ascii="Sylfaen" w:eastAsia="Arial Unicode MS" w:hAnsi="Sylfaen" w:cs="Arial Unicode MS"/>
          <w:sz w:val="22"/>
          <w:szCs w:val="22"/>
        </w:rPr>
        <w:t>ა</w:t>
      </w:r>
      <w:r w:rsidRPr="00CA14C5">
        <w:rPr>
          <w:rFonts w:ascii="Sylfaen" w:eastAsia="Arial Unicode MS" w:hAnsi="Sylfaen" w:cs="Arial Unicode MS"/>
          <w:sz w:val="22"/>
          <w:szCs w:val="22"/>
        </w:rPr>
        <w:t>თვის დაუსაბუთებლად გახანგრძლივებულ თავისუფლების აღკვეთის ვადასთან დაკავშირებით.</w:t>
      </w:r>
      <w:r w:rsidRPr="00CA14C5">
        <w:rPr>
          <w:rFonts w:ascii="Sylfaen" w:eastAsia="Merriweather" w:hAnsi="Sylfaen" w:cs="Merriweather"/>
          <w:sz w:val="22"/>
          <w:szCs w:val="22"/>
          <w:vertAlign w:val="superscript"/>
        </w:rPr>
        <w:footnoteReference w:id="75"/>
      </w:r>
      <w:r w:rsidRPr="00CA14C5">
        <w:rPr>
          <w:rFonts w:ascii="Sylfaen" w:eastAsia="Merriweather" w:hAnsi="Sylfaen" w:cs="Merriweather"/>
          <w:sz w:val="22"/>
          <w:szCs w:val="22"/>
        </w:rPr>
        <w:t xml:space="preserve"> </w:t>
      </w:r>
    </w:p>
    <w:p w14:paraId="44D54F03" w14:textId="5EA4425B"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გაურკვეველია რა იგულისხმება ამ აქტივობის მიზნებისათვის გათვალისწინებული ფულადი სახდელების ერთიანი სისტემის შექმნაში. აღნიშნულთან დაკავშირებით ინფორმაცია პასუხისმგებელ ორგანოს არ მოუწ</w:t>
      </w:r>
      <w:r w:rsidR="00622FDC">
        <w:rPr>
          <w:rFonts w:ascii="Sylfaen" w:eastAsia="Arial Unicode MS" w:hAnsi="Sylfaen" w:cs="Arial Unicode MS"/>
          <w:sz w:val="22"/>
          <w:szCs w:val="22"/>
        </w:rPr>
        <w:t>ო</w:t>
      </w:r>
      <w:r w:rsidRPr="00CA14C5">
        <w:rPr>
          <w:rFonts w:ascii="Sylfaen" w:eastAsia="Arial Unicode MS" w:hAnsi="Sylfaen" w:cs="Arial Unicode MS"/>
          <w:sz w:val="22"/>
          <w:szCs w:val="22"/>
        </w:rPr>
        <w:t xml:space="preserve">დებია და არც მთავრობის ადმინისტრაციის მიერ 2017 წლის აპრილში #683 განკარგულებით დამტკიცებულ სამოქმედო გეგმის შეფასების შუალედურ ანგარიშში იკითხება. შესაბამისად, მოკლებული ვართ შესაძლებლობას თვისობრივად შევაფასოთ მთავრობის </w:t>
      </w:r>
      <w:proofErr w:type="spellStart"/>
      <w:r w:rsidRPr="00CA14C5">
        <w:rPr>
          <w:rFonts w:ascii="Sylfaen" w:eastAsia="Arial Unicode MS" w:hAnsi="Sylfaen" w:cs="Arial Unicode MS"/>
          <w:sz w:val="22"/>
          <w:szCs w:val="22"/>
        </w:rPr>
        <w:t>ადმინისტრაციიის</w:t>
      </w:r>
      <w:proofErr w:type="spellEnd"/>
      <w:r w:rsidRPr="00CA14C5">
        <w:rPr>
          <w:rFonts w:ascii="Sylfaen" w:eastAsia="Arial Unicode MS" w:hAnsi="Sylfaen" w:cs="Arial Unicode MS"/>
          <w:sz w:val="22"/>
          <w:szCs w:val="22"/>
        </w:rPr>
        <w:t xml:space="preserve"> მიერ შექმნილი ფულადი სახდელების ერთიანი სისტემის პროექტი და ვვარაუდობთ, რომ ამ აქტივობის განხორციელებაც 2018 წლის საგაზაფხულო სესიაზე ადმინისტრაციულ სამართალდარღვევათა კოდექსის პარლამენტში წარდგენასთან ერთად მოხდება. შესაბამისად, აქტივობა შესრულებულია </w:t>
      </w:r>
      <w:r w:rsidRPr="00CA14C5">
        <w:rPr>
          <w:rFonts w:ascii="Sylfaen" w:eastAsia="Merriweather" w:hAnsi="Sylfaen" w:cs="Merriweather"/>
          <w:sz w:val="22"/>
          <w:szCs w:val="22"/>
        </w:rPr>
        <w:t>3</w:t>
      </w:r>
      <w:r w:rsidRPr="00CA14C5">
        <w:rPr>
          <w:rFonts w:ascii="Sylfaen" w:eastAsia="Arial Unicode MS" w:hAnsi="Sylfaen" w:cs="Arial Unicode MS"/>
          <w:sz w:val="22"/>
          <w:szCs w:val="22"/>
        </w:rPr>
        <w:t>0%-ით</w:t>
      </w:r>
      <w:r w:rsidRPr="00CA14C5">
        <w:rPr>
          <w:rFonts w:ascii="Sylfaen" w:eastAsia="Merriweather" w:hAnsi="Sylfaen" w:cs="Merriweather"/>
          <w:sz w:val="22"/>
          <w:szCs w:val="22"/>
        </w:rPr>
        <w:t>, იმავე მიზეზების გათვალისწინებით, რაც წინა აქტივობის შესრულების მაჩვენებლის განსაზღვრისთვის იყო გამოყენებული.</w:t>
      </w:r>
    </w:p>
    <w:p w14:paraId="46450840" w14:textId="77777777" w:rsidR="00726C82" w:rsidRPr="00CA14C5" w:rsidRDefault="00726C82">
      <w:pPr>
        <w:spacing w:before="120" w:after="120" w:line="276" w:lineRule="auto"/>
        <w:jc w:val="both"/>
        <w:rPr>
          <w:rFonts w:ascii="Sylfaen" w:eastAsia="Merriweather" w:hAnsi="Sylfaen" w:cs="Merriweather"/>
          <w:sz w:val="22"/>
          <w:szCs w:val="22"/>
        </w:rPr>
      </w:pPr>
    </w:p>
    <w:p w14:paraId="615A47C7" w14:textId="77777777" w:rsidR="00726C82" w:rsidRPr="00CA14C5" w:rsidRDefault="00CA14C5">
      <w:pPr>
        <w:spacing w:before="120" w:after="120"/>
        <w:jc w:val="center"/>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1.1.4. სისხლის სამართლის მართლმსაჯულებაში ადამიანის უფლებების დაცვის გაუმჯობესების მიზნით მოსამართლის როლის გაზრდა</w:t>
      </w:r>
    </w:p>
    <w:p w14:paraId="5F8096E6"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ამოცანა მიზნად ისახავს სისხლის სამართლის მართლმსაჯულებაში ადამიანის უფლებათა დაცვის გაუმჯობესებას მოსამართლეთა როლის გაზრდის გზით, რაც, სამოქმედო გეგმის მიხედვით, მოსამართლეთა გადამზადებით არის მიღწევადი. უნდა აღინიშნოს, რომ მისასალმებელია მთავრობის მხრიდან მოსამართლის როლის გაზრდის ერთ-ერთ პრიორიტეტად აღიარება, თუმცა ამოცანით გათვალისწინებული საქმიანობებ</w:t>
      </w:r>
      <w:r w:rsidRPr="00CA14C5">
        <w:rPr>
          <w:rFonts w:ascii="Sylfaen" w:eastAsia="Merriweather" w:hAnsi="Sylfaen" w:cs="Merriweather"/>
          <w:sz w:val="22"/>
          <w:szCs w:val="22"/>
        </w:rPr>
        <w:t xml:space="preserve">ი არ შეესაბამება </w:t>
      </w:r>
      <w:r w:rsidRPr="00CA14C5">
        <w:rPr>
          <w:rFonts w:ascii="Sylfaen" w:eastAsia="Arial Unicode MS" w:hAnsi="Sylfaen" w:cs="Arial Unicode MS"/>
          <w:sz w:val="22"/>
          <w:szCs w:val="22"/>
        </w:rPr>
        <w:t>სამოქმედო გეგმის წინამდებარე ამოცანას</w:t>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 xml:space="preserve">რადგან “სიძულვილის მოტივით” ჩადენილი დანაშაულებისა და “ოჯახური ძალადობის” თემაზე  მოსამართლეთა გადამზადებამ შესაძლებელია არ გამოიწვიოს მოსამართლის როლის ცალსახა გაზრდა, ისე როგორც ჩადენილი დანაშაულების განხილვის ეფექტიანობისა და, ზოგადად, სამართლიანობის ამაღლება. </w:t>
      </w:r>
    </w:p>
    <w:p w14:paraId="6329EE30" w14:textId="393D7EAC"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მოსამართლეთა და სამართალდამცავ ორგანოთა წარმომადგენლების გადამზადებასთან დაკავშირებული საქმიანობის შესახებ </w:t>
      </w:r>
      <w:proofErr w:type="spellStart"/>
      <w:r w:rsidRPr="00CA14C5">
        <w:rPr>
          <w:rFonts w:ascii="Sylfaen" w:eastAsia="Arial Unicode MS" w:hAnsi="Sylfaen" w:cs="Arial Unicode MS"/>
          <w:sz w:val="22"/>
          <w:szCs w:val="22"/>
        </w:rPr>
        <w:t>პასუხისმგებლი</w:t>
      </w:r>
      <w:proofErr w:type="spellEnd"/>
      <w:r w:rsidRPr="00CA14C5">
        <w:rPr>
          <w:rFonts w:ascii="Sylfaen" w:eastAsia="Arial Unicode MS" w:hAnsi="Sylfaen" w:cs="Arial Unicode MS"/>
          <w:sz w:val="22"/>
          <w:szCs w:val="22"/>
        </w:rPr>
        <w:t xml:space="preserve"> ორგანოების მხრიდან მოწოდებული ინფორმაცია შეეხება მხოლოდ გადამზადების ფარგლებში ჩატარებულ ტრენინგებს. მიუხედავად იმისა, რომ ტრენინგები მნიშვნელოვანია მოსამართლეთა და სხვა სამართალდამცავი ორგანოების წარმომადგენელთა პროფესიული გაზრდისა თუ ცნობიერების </w:t>
      </w:r>
      <w:r w:rsidRPr="00CA14C5">
        <w:rPr>
          <w:rFonts w:ascii="Sylfaen" w:eastAsia="Arial Unicode MS" w:hAnsi="Sylfaen" w:cs="Arial Unicode MS"/>
          <w:sz w:val="22"/>
          <w:szCs w:val="22"/>
        </w:rPr>
        <w:lastRenderedPageBreak/>
        <w:t xml:space="preserve">ამაღლებისათვის, შეფასება იმისა, თუ რამდენად მოხდა გადამზადების შემდგომ მათი როლის, მგრძნობელობისა თუ დანაშაულების განხილვის ეფექტურობისა და სამართლიანობის ხარისხის გაზრდა, არ მომხდარა. შესაბამისად, </w:t>
      </w:r>
      <w:r w:rsidRPr="00CA14C5">
        <w:rPr>
          <w:rFonts w:ascii="Sylfaen" w:eastAsia="Merriweather" w:hAnsi="Sylfaen" w:cs="Merriweather"/>
          <w:sz w:val="22"/>
          <w:szCs w:val="22"/>
        </w:rPr>
        <w:t xml:space="preserve">აღნიშნული </w:t>
      </w:r>
      <w:r w:rsidRPr="00022179">
        <w:rPr>
          <w:rFonts w:ascii="Sylfaen" w:eastAsia="Merriweather" w:hAnsi="Sylfaen" w:cs="Merriweather"/>
          <w:sz w:val="22"/>
          <w:szCs w:val="22"/>
        </w:rPr>
        <w:t>ამოცანა ვერ იქნება საკმარისი სამოქმედო გეგმის პირველი მიზნის მისაღწევად, რაც გულისხმობს სისხლის სამართლის კანონმდებლობის გადახედვას ადამიანის უფლებათა დაცვის საერთაშორისო სტანდარტებთან დაახლოების კუთხით. სამოქმედო გეგმაში ასევე არ</w:t>
      </w:r>
      <w:r w:rsidRPr="00022179">
        <w:rPr>
          <w:rFonts w:ascii="Sylfaen" w:eastAsia="Arial Unicode MS" w:hAnsi="Sylfaen" w:cs="Arial Unicode MS"/>
          <w:sz w:val="22"/>
          <w:szCs w:val="22"/>
        </w:rPr>
        <w:t>აა გათვალისწინებული</w:t>
      </w:r>
      <w:r w:rsidRPr="00022179">
        <w:rPr>
          <w:rFonts w:ascii="Sylfaen" w:eastAsia="Merriweather" w:hAnsi="Sylfaen" w:cs="Merriweather"/>
          <w:sz w:val="22"/>
          <w:szCs w:val="22"/>
        </w:rPr>
        <w:t xml:space="preserve"> ამ ამოცანის გავლენის შეფასების მექანიზმი </w:t>
      </w:r>
      <w:r w:rsidRPr="00022179">
        <w:rPr>
          <w:rFonts w:ascii="Sylfaen" w:eastAsia="Arial Unicode MS" w:hAnsi="Sylfaen" w:cs="Arial Unicode MS"/>
          <w:sz w:val="22"/>
          <w:szCs w:val="22"/>
        </w:rPr>
        <w:t>და, როგორც დამაკავშირებელი რგოლი მიზანსა და საქმიანობას შორის, ბუნდოვანებას წარმოშობს.</w:t>
      </w:r>
      <w:r w:rsidRPr="00CA14C5">
        <w:rPr>
          <w:rFonts w:ascii="Sylfaen" w:eastAsia="Arial Unicode MS" w:hAnsi="Sylfaen" w:cs="Arial Unicode MS"/>
          <w:sz w:val="22"/>
          <w:szCs w:val="22"/>
        </w:rPr>
        <w:t xml:space="preserve"> </w:t>
      </w:r>
    </w:p>
    <w:p w14:paraId="5AA39236" w14:textId="4B98FF76" w:rsidR="00726C82" w:rsidRPr="00CA14C5" w:rsidRDefault="00CA14C5">
      <w:pPr>
        <w:spacing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სამოქმედო გეგმით დადგენილ ვადებში ნაწილობრივ განხორციელდა მოსამართლეთა გადამზადება სიძულვილის მოტივით ჩადენილი დანაშაულებთან დაკავშირებით და დამაკმაყოფილებლად შესრულდა ოჯახში ძალადობაზე მოსამართლეთა და სამართალდამცავი ორგანოების წარმომადგენ</w:t>
      </w:r>
      <w:r w:rsidR="008340CE">
        <w:rPr>
          <w:rFonts w:ascii="Sylfaen" w:eastAsia="Merriweather" w:hAnsi="Sylfaen" w:cs="Merriweather"/>
          <w:sz w:val="22"/>
          <w:szCs w:val="22"/>
        </w:rPr>
        <w:t>ე</w:t>
      </w:r>
      <w:r w:rsidRPr="00CA14C5">
        <w:rPr>
          <w:rFonts w:ascii="Sylfaen" w:eastAsia="Merriweather" w:hAnsi="Sylfaen" w:cs="Merriweather"/>
          <w:sz w:val="22"/>
          <w:szCs w:val="22"/>
        </w:rPr>
        <w:t xml:space="preserve">ლთა გადამზადება. </w:t>
      </w:r>
    </w:p>
    <w:p w14:paraId="502CF53D" w14:textId="77777777" w:rsidR="00726C82" w:rsidRPr="00CA14C5" w:rsidRDefault="00726C82">
      <w:pPr>
        <w:spacing w:line="276" w:lineRule="auto"/>
        <w:jc w:val="both"/>
        <w:rPr>
          <w:rFonts w:ascii="Sylfaen" w:eastAsia="Merriweather" w:hAnsi="Sylfaen" w:cs="Merriweather"/>
          <w:sz w:val="22"/>
          <w:szCs w:val="22"/>
        </w:rPr>
      </w:pPr>
    </w:p>
    <w:p w14:paraId="67C8F3E8" w14:textId="77777777" w:rsidR="00726C82" w:rsidRPr="00CA14C5" w:rsidRDefault="00CA14C5">
      <w:pPr>
        <w:spacing w:before="120" w:after="120" w:line="276" w:lineRule="auto"/>
        <w:ind w:left="426"/>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1.1.4.1. მოსამართლეთა გადამზადება და  მოდულების შემუშავება „სიძულვილის მოტივით“ ჩადენილი დანაშაულების განხილვის ეფექტურობისა და სამართლიანობის ხარისხის ამაღლებისათვის.</w:t>
      </w:r>
    </w:p>
    <w:p w14:paraId="234207D0" w14:textId="77777777" w:rsidR="00726C82" w:rsidRPr="00CA14C5" w:rsidRDefault="00CA14C5">
      <w:pPr>
        <w:spacing w:before="120" w:after="120"/>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37328C0E" w14:textId="77777777" w:rsidR="00726C82" w:rsidRPr="00CA14C5" w:rsidRDefault="00CA14C5">
      <w:pPr>
        <w:spacing w:before="120" w:after="120"/>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2933D898" w14:textId="4AF34204"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აღნიშნული აქტივობის შესრულებასთან დაკავშირებით იუსტიციის უმაღლესი სკოლიდან მოწოდებული ინფორმაციის საფუძველზე ირკვევა, რომ 2016 წელს ტრენინგი არ ჩატარებულა, ხოლო 2017 წელს ჩატარდა 1 ტრენინგი (</w:t>
      </w:r>
      <w:r w:rsidR="00EA7B31">
        <w:rPr>
          <w:rFonts w:ascii="Sylfaen" w:eastAsia="Arial Unicode MS" w:hAnsi="Sylfaen" w:cs="Arial Unicode MS"/>
          <w:sz w:val="22"/>
          <w:szCs w:val="22"/>
        </w:rPr>
        <w:t xml:space="preserve">ხანგრძლივობა </w:t>
      </w:r>
      <w:r w:rsidRPr="00CA14C5">
        <w:rPr>
          <w:rFonts w:ascii="Sylfaen" w:eastAsia="Arial Unicode MS" w:hAnsi="Sylfaen" w:cs="Arial Unicode MS"/>
          <w:sz w:val="22"/>
          <w:szCs w:val="22"/>
        </w:rPr>
        <w:t>15 საათი), რომლითაც გადამზადდა 1</w:t>
      </w:r>
      <w:r w:rsidRPr="00CA14C5">
        <w:rPr>
          <w:rFonts w:ascii="Sylfaen" w:eastAsia="Merriweather" w:hAnsi="Sylfaen" w:cs="Merriweather"/>
          <w:sz w:val="22"/>
          <w:szCs w:val="22"/>
        </w:rPr>
        <w:t>3</w:t>
      </w:r>
      <w:r w:rsidRPr="00CA14C5">
        <w:rPr>
          <w:rFonts w:ascii="Sylfaen" w:eastAsia="Arial Unicode MS" w:hAnsi="Sylfaen" w:cs="Arial Unicode MS"/>
          <w:sz w:val="22"/>
          <w:szCs w:val="22"/>
        </w:rPr>
        <w:t xml:space="preserve"> მოსამართლე ქვეყნის მასშტაბით სხვადასხვა სასამართლოებიდან.</w:t>
      </w:r>
      <w:r w:rsidRPr="00CA14C5">
        <w:rPr>
          <w:rFonts w:ascii="Sylfaen" w:eastAsia="Merriweather" w:hAnsi="Sylfaen" w:cs="Merriweather"/>
          <w:sz w:val="22"/>
          <w:szCs w:val="22"/>
        </w:rPr>
        <w:t xml:space="preserve"> </w:t>
      </w:r>
      <w:r w:rsidR="00EA7B31">
        <w:rPr>
          <w:rFonts w:ascii="Sylfaen" w:eastAsia="Merriweather" w:hAnsi="Sylfaen" w:cs="Merriweather"/>
          <w:sz w:val="22"/>
          <w:szCs w:val="22"/>
        </w:rPr>
        <w:t xml:space="preserve">აღნიშნული </w:t>
      </w:r>
      <w:r w:rsidRPr="00CA14C5">
        <w:rPr>
          <w:rFonts w:ascii="Sylfaen" w:eastAsia="Arial Unicode MS" w:hAnsi="Sylfaen" w:cs="Arial Unicode MS"/>
          <w:sz w:val="22"/>
          <w:szCs w:val="22"/>
        </w:rPr>
        <w:t>ტრენინგის თემატიკა</w:t>
      </w:r>
      <w:r w:rsidRPr="00CA14C5">
        <w:rPr>
          <w:rFonts w:ascii="Sylfaen" w:eastAsia="Merriweather" w:hAnsi="Sylfaen" w:cs="Merriweather"/>
          <w:sz w:val="22"/>
          <w:szCs w:val="22"/>
          <w:vertAlign w:val="superscript"/>
        </w:rPr>
        <w:footnoteReference w:id="76"/>
      </w:r>
      <w:r w:rsidRPr="00CA14C5">
        <w:rPr>
          <w:rFonts w:ascii="Sylfaen" w:eastAsia="Arial Unicode MS" w:hAnsi="Sylfaen" w:cs="Arial Unicode MS"/>
          <w:sz w:val="22"/>
          <w:szCs w:val="22"/>
        </w:rPr>
        <w:t xml:space="preserve"> მეტ-ნაკლებად უზრუნველყოფს </w:t>
      </w:r>
      <w:r w:rsidR="00EA7B31">
        <w:rPr>
          <w:rFonts w:ascii="Sylfaen" w:eastAsia="Arial Unicode MS" w:hAnsi="Sylfaen" w:cs="Arial Unicode MS"/>
          <w:sz w:val="22"/>
          <w:szCs w:val="22"/>
        </w:rPr>
        <w:t>სიძულვილის მოტივით ჩადენილ დანაშაულებთან</w:t>
      </w:r>
      <w:r w:rsidR="00EA7B31" w:rsidRPr="00CA14C5">
        <w:rPr>
          <w:rFonts w:ascii="Sylfaen" w:eastAsia="Arial Unicode MS" w:hAnsi="Sylfaen" w:cs="Arial Unicode MS"/>
          <w:sz w:val="22"/>
          <w:szCs w:val="22"/>
        </w:rPr>
        <w:t xml:space="preserve"> </w:t>
      </w:r>
      <w:r w:rsidRPr="00CA14C5">
        <w:rPr>
          <w:rFonts w:ascii="Sylfaen" w:eastAsia="Arial Unicode MS" w:hAnsi="Sylfaen" w:cs="Arial Unicode MS"/>
          <w:sz w:val="22"/>
          <w:szCs w:val="22"/>
        </w:rPr>
        <w:t>დაკავშირებით</w:t>
      </w:r>
      <w:r w:rsidR="0038240A">
        <w:rPr>
          <w:rFonts w:ascii="Sylfaen" w:eastAsia="Arial Unicode MS" w:hAnsi="Sylfaen" w:cs="Arial Unicode MS"/>
          <w:sz w:val="22"/>
          <w:szCs w:val="22"/>
        </w:rPr>
        <w:t xml:space="preserve"> მოსამართლეთათვის</w:t>
      </w:r>
      <w:r w:rsidRPr="00CA14C5">
        <w:rPr>
          <w:rFonts w:ascii="Sylfaen" w:eastAsia="Arial Unicode MS" w:hAnsi="Sylfaen" w:cs="Arial Unicode MS"/>
          <w:sz w:val="22"/>
          <w:szCs w:val="22"/>
        </w:rPr>
        <w:t xml:space="preserve"> ზოგადი ცნობიერების ამაღლებას</w:t>
      </w:r>
      <w:r w:rsidR="0038240A">
        <w:rPr>
          <w:rFonts w:ascii="Sylfaen" w:eastAsia="Merriweather" w:hAnsi="Sylfaen" w:cs="Merriweather"/>
          <w:sz w:val="22"/>
          <w:szCs w:val="22"/>
        </w:rPr>
        <w:t>. ამასთან,</w:t>
      </w:r>
      <w:r w:rsidR="00EA7B31">
        <w:rPr>
          <w:rFonts w:ascii="Sylfaen" w:eastAsia="Merriweather" w:hAnsi="Sylfaen" w:cs="Merriweather"/>
          <w:sz w:val="22"/>
          <w:szCs w:val="22"/>
        </w:rPr>
        <w:t xml:space="preserve"> </w:t>
      </w:r>
      <w:r w:rsidRPr="00CA14C5">
        <w:rPr>
          <w:rFonts w:ascii="Sylfaen" w:eastAsia="Arial Unicode MS" w:hAnsi="Sylfaen" w:cs="Arial Unicode MS"/>
          <w:sz w:val="22"/>
          <w:szCs w:val="22"/>
        </w:rPr>
        <w:t>ტრენინგის</w:t>
      </w:r>
      <w:r w:rsidRPr="00CA14C5">
        <w:rPr>
          <w:rFonts w:ascii="Sylfaen" w:eastAsia="Merriweather" w:hAnsi="Sylfaen" w:cs="Merriweather"/>
          <w:sz w:val="22"/>
          <w:szCs w:val="22"/>
        </w:rPr>
        <w:t xml:space="preserve">თვის </w:t>
      </w:r>
      <w:r w:rsidR="0038240A">
        <w:rPr>
          <w:rFonts w:ascii="Sylfaen" w:eastAsia="Merriweather" w:hAnsi="Sylfaen" w:cs="Merriweather"/>
          <w:sz w:val="22"/>
          <w:szCs w:val="22"/>
        </w:rPr>
        <w:t>განკუთვნილი დრო</w:t>
      </w:r>
      <w:r w:rsidR="0038240A">
        <w:rPr>
          <w:rFonts w:ascii="Sylfaen" w:eastAsia="Arial Unicode MS" w:hAnsi="Sylfaen" w:cs="Arial Unicode MS"/>
          <w:sz w:val="22"/>
          <w:szCs w:val="22"/>
        </w:rPr>
        <w:t xml:space="preserve"> </w:t>
      </w:r>
      <w:r w:rsidRPr="00CA14C5">
        <w:rPr>
          <w:rFonts w:ascii="Sylfaen" w:eastAsia="Merriweather" w:hAnsi="Sylfaen" w:cs="Merriweather"/>
          <w:sz w:val="22"/>
          <w:szCs w:val="22"/>
        </w:rPr>
        <w:t xml:space="preserve">გულისხმობს </w:t>
      </w:r>
      <w:r w:rsidRPr="00CA14C5">
        <w:rPr>
          <w:rFonts w:ascii="Sylfaen" w:eastAsia="Arial Unicode MS" w:hAnsi="Sylfaen" w:cs="Arial Unicode MS"/>
          <w:sz w:val="22"/>
          <w:szCs w:val="22"/>
        </w:rPr>
        <w:t>თითოეული მოდულისთვის საშუალოდ 1.30 საათ</w:t>
      </w:r>
      <w:r w:rsidR="0038240A">
        <w:rPr>
          <w:rFonts w:ascii="Sylfaen" w:eastAsia="Merriweather" w:hAnsi="Sylfaen" w:cs="Merriweather"/>
          <w:sz w:val="22"/>
          <w:szCs w:val="22"/>
        </w:rPr>
        <w:t>ის დათმობას</w:t>
      </w:r>
      <w:r w:rsidRPr="00CA14C5">
        <w:rPr>
          <w:rFonts w:ascii="Sylfaen" w:eastAsia="Merriweather" w:hAnsi="Sylfaen" w:cs="Merriweather"/>
          <w:sz w:val="22"/>
          <w:szCs w:val="22"/>
        </w:rPr>
        <w:t xml:space="preserve">, </w:t>
      </w:r>
      <w:r w:rsidR="0038240A">
        <w:rPr>
          <w:rFonts w:ascii="Sylfaen" w:eastAsia="Merriweather" w:hAnsi="Sylfaen" w:cs="Merriweather"/>
          <w:sz w:val="22"/>
          <w:szCs w:val="22"/>
        </w:rPr>
        <w:t xml:space="preserve">რაც </w:t>
      </w:r>
      <w:r w:rsidR="00B56975">
        <w:rPr>
          <w:rFonts w:ascii="Sylfaen" w:eastAsia="Arial Unicode MS" w:hAnsi="Sylfaen" w:cs="Arial Unicode MS"/>
          <w:sz w:val="22"/>
          <w:szCs w:val="22"/>
        </w:rPr>
        <w:t>ტრენინგით გათვალისწინებულ</w:t>
      </w:r>
      <w:r w:rsidR="0038240A">
        <w:rPr>
          <w:rFonts w:ascii="Sylfaen" w:eastAsia="Arial Unicode MS" w:hAnsi="Sylfaen" w:cs="Arial Unicode MS"/>
          <w:sz w:val="22"/>
          <w:szCs w:val="22"/>
        </w:rPr>
        <w:t xml:space="preserve"> ზოგად</w:t>
      </w:r>
      <w:r w:rsidR="00B56975">
        <w:rPr>
          <w:rFonts w:ascii="Sylfaen" w:eastAsia="Arial Unicode MS" w:hAnsi="Sylfaen" w:cs="Arial Unicode MS"/>
          <w:sz w:val="22"/>
          <w:szCs w:val="22"/>
        </w:rPr>
        <w:t xml:space="preserve"> საკითხებზე</w:t>
      </w:r>
      <w:r w:rsidR="0038240A">
        <w:rPr>
          <w:rFonts w:ascii="Sylfaen" w:eastAsia="Arial Unicode MS" w:hAnsi="Sylfaen" w:cs="Arial Unicode MS"/>
          <w:sz w:val="22"/>
          <w:szCs w:val="22"/>
        </w:rPr>
        <w:t xml:space="preserve">ც კი </w:t>
      </w:r>
      <w:r w:rsidRPr="00CA14C5">
        <w:rPr>
          <w:rFonts w:ascii="Sylfaen" w:eastAsia="Arial Unicode MS" w:hAnsi="Sylfaen" w:cs="Arial Unicode MS"/>
          <w:sz w:val="22"/>
          <w:szCs w:val="22"/>
        </w:rPr>
        <w:t>მხოლოდ ზედაპირული ცოდნის მიღებ</w:t>
      </w:r>
      <w:r w:rsidR="00EA7B31">
        <w:rPr>
          <w:rFonts w:ascii="Sylfaen" w:eastAsia="Arial Unicode MS" w:hAnsi="Sylfaen" w:cs="Arial Unicode MS"/>
          <w:sz w:val="22"/>
          <w:szCs w:val="22"/>
        </w:rPr>
        <w:t>ის შესაძლებლობას ქმნის</w:t>
      </w:r>
      <w:r w:rsidRPr="00CA14C5">
        <w:rPr>
          <w:rFonts w:ascii="Sylfaen" w:eastAsia="Arial Unicode MS" w:hAnsi="Sylfaen" w:cs="Arial Unicode MS"/>
          <w:sz w:val="22"/>
          <w:szCs w:val="22"/>
        </w:rPr>
        <w:t xml:space="preserve">. </w:t>
      </w:r>
      <w:r w:rsidR="00EA7B31">
        <w:rPr>
          <w:rFonts w:ascii="Sylfaen" w:eastAsia="Arial Unicode MS" w:hAnsi="Sylfaen" w:cs="Arial Unicode MS"/>
          <w:sz w:val="22"/>
          <w:szCs w:val="22"/>
        </w:rPr>
        <w:t>საანგარიშო პერიოდში პასუხისმგებელი უწყების მიერ ცალკე სავალდებულო ტრენინგ-მოდული</w:t>
      </w:r>
      <w:r w:rsidRPr="00CA14C5">
        <w:rPr>
          <w:rFonts w:ascii="Sylfaen" w:eastAsia="Arial Unicode MS" w:hAnsi="Sylfaen" w:cs="Arial Unicode MS"/>
          <w:sz w:val="22"/>
          <w:szCs w:val="22"/>
        </w:rPr>
        <w:t xml:space="preserve"> </w:t>
      </w:r>
      <w:r w:rsidR="00EA7B31">
        <w:rPr>
          <w:rFonts w:ascii="Sylfaen" w:eastAsia="Arial Unicode MS" w:hAnsi="Sylfaen" w:cs="Arial Unicode MS"/>
          <w:sz w:val="22"/>
          <w:szCs w:val="22"/>
        </w:rPr>
        <w:t xml:space="preserve">არ შემუშავებულა და ასევე </w:t>
      </w:r>
      <w:r w:rsidRPr="00CA14C5">
        <w:rPr>
          <w:rFonts w:ascii="Sylfaen" w:eastAsia="Arial Unicode MS" w:hAnsi="Sylfaen" w:cs="Arial Unicode MS"/>
          <w:sz w:val="22"/>
          <w:szCs w:val="22"/>
        </w:rPr>
        <w:t>არადამაკმაყოფილებელია რეგიონების დაფარვის მცდელობა</w:t>
      </w:r>
      <w:r w:rsidR="0038240A">
        <w:rPr>
          <w:rFonts w:ascii="Sylfaen" w:eastAsia="Arial Unicode MS" w:hAnsi="Sylfaen" w:cs="Arial Unicode MS"/>
          <w:sz w:val="22"/>
          <w:szCs w:val="22"/>
        </w:rPr>
        <w:t>ც</w:t>
      </w:r>
      <w:r w:rsidR="00EA7B31">
        <w:rPr>
          <w:rFonts w:ascii="Sylfaen" w:eastAsia="Arial Unicode MS" w:hAnsi="Sylfaen" w:cs="Arial Unicode MS"/>
          <w:sz w:val="22"/>
          <w:szCs w:val="22"/>
        </w:rPr>
        <w:t>.</w:t>
      </w:r>
      <w:r w:rsidR="00B56975" w:rsidRPr="00CA14C5">
        <w:rPr>
          <w:rFonts w:ascii="Sylfaen" w:eastAsia="Merriweather" w:hAnsi="Sylfaen" w:cs="Merriweather"/>
          <w:sz w:val="22"/>
          <w:szCs w:val="22"/>
          <w:vertAlign w:val="superscript"/>
        </w:rPr>
        <w:footnoteReference w:id="77"/>
      </w:r>
      <w:r w:rsidR="00B56975" w:rsidRPr="00CA14C5">
        <w:rPr>
          <w:rFonts w:ascii="Sylfaen" w:eastAsia="Merriweather" w:hAnsi="Sylfaen" w:cs="Merriweather"/>
          <w:sz w:val="22"/>
          <w:szCs w:val="22"/>
        </w:rPr>
        <w:t xml:space="preserve"> </w:t>
      </w:r>
      <w:r w:rsidR="00EA7B31">
        <w:rPr>
          <w:rFonts w:ascii="Sylfaen" w:eastAsia="Arial Unicode MS" w:hAnsi="Sylfaen" w:cs="Arial Unicode MS"/>
          <w:sz w:val="22"/>
          <w:szCs w:val="22"/>
        </w:rPr>
        <w:t xml:space="preserve"> </w:t>
      </w:r>
      <w:r w:rsidRPr="00CA14C5">
        <w:rPr>
          <w:rFonts w:ascii="Sylfaen" w:eastAsia="Arial Unicode MS" w:hAnsi="Sylfaen" w:cs="Arial Unicode MS"/>
          <w:sz w:val="22"/>
          <w:szCs w:val="22"/>
        </w:rPr>
        <w:t xml:space="preserve"> </w:t>
      </w:r>
    </w:p>
    <w:p w14:paraId="4508FB16" w14:textId="5E928F79"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დასკვნის სახით შეიძლება ითქვას, რომ 1</w:t>
      </w:r>
      <w:r w:rsidRPr="00CA14C5">
        <w:rPr>
          <w:rFonts w:ascii="Sylfaen" w:eastAsia="Merriweather" w:hAnsi="Sylfaen" w:cs="Merriweather"/>
          <w:sz w:val="22"/>
          <w:szCs w:val="22"/>
        </w:rPr>
        <w:t>3</w:t>
      </w:r>
      <w:r w:rsidRPr="00CA14C5">
        <w:rPr>
          <w:rFonts w:ascii="Sylfaen" w:eastAsia="Arial Unicode MS" w:hAnsi="Sylfaen" w:cs="Arial Unicode MS"/>
          <w:sz w:val="22"/>
          <w:szCs w:val="22"/>
        </w:rPr>
        <w:t xml:space="preserve"> მოსამართლის გადამზადება 15 საათის მანძილზე ერთჯერადად, </w:t>
      </w:r>
      <w:proofErr w:type="spellStart"/>
      <w:r w:rsidRPr="00CA14C5">
        <w:rPr>
          <w:rFonts w:ascii="Sylfaen" w:eastAsia="Arial Unicode MS" w:hAnsi="Sylfaen" w:cs="Arial Unicode MS"/>
          <w:sz w:val="22"/>
          <w:szCs w:val="22"/>
        </w:rPr>
        <w:t>კურიკულ</w:t>
      </w:r>
      <w:r w:rsidR="008340CE">
        <w:rPr>
          <w:rFonts w:ascii="Sylfaen" w:eastAsia="Arial Unicode MS" w:hAnsi="Sylfaen" w:cs="Arial Unicode MS"/>
          <w:sz w:val="22"/>
          <w:szCs w:val="22"/>
        </w:rPr>
        <w:t>უ</w:t>
      </w:r>
      <w:r w:rsidRPr="00CA14C5">
        <w:rPr>
          <w:rFonts w:ascii="Sylfaen" w:eastAsia="Arial Unicode MS" w:hAnsi="Sylfaen" w:cs="Arial Unicode MS"/>
          <w:sz w:val="22"/>
          <w:szCs w:val="22"/>
        </w:rPr>
        <w:t>მით</w:t>
      </w:r>
      <w:proofErr w:type="spellEnd"/>
      <w:r w:rsidRPr="00CA14C5">
        <w:rPr>
          <w:rFonts w:ascii="Sylfaen" w:eastAsia="Arial Unicode MS" w:hAnsi="Sylfaen" w:cs="Arial Unicode MS"/>
          <w:sz w:val="22"/>
          <w:szCs w:val="22"/>
        </w:rPr>
        <w:t xml:space="preserve"> გათვალისწინებული საკითხების დაფარვის მიზნით, ვერ </w:t>
      </w:r>
      <w:r w:rsidRPr="00CA14C5">
        <w:rPr>
          <w:rFonts w:ascii="Sylfaen" w:eastAsia="Arial Unicode MS" w:hAnsi="Sylfaen" w:cs="Arial Unicode MS"/>
          <w:sz w:val="22"/>
          <w:szCs w:val="22"/>
        </w:rPr>
        <w:lastRenderedPageBreak/>
        <w:t xml:space="preserve">ჩაითვლება სიძულვილის მოტივით ჩადენილი დანაშაულების განხილვის ეფექტურობისა და სამართლიანობის ხარისხის ამაღლებისათვის გაწეულ ეფექტიან </w:t>
      </w:r>
      <w:r w:rsidRPr="00CA14C5">
        <w:rPr>
          <w:rFonts w:ascii="Sylfaen" w:eastAsia="Merriweather" w:hAnsi="Sylfaen" w:cs="Merriweather"/>
          <w:sz w:val="22"/>
          <w:szCs w:val="22"/>
        </w:rPr>
        <w:t xml:space="preserve">საქმიანობად. აქტივობა შესრულებულია </w:t>
      </w:r>
      <w:r w:rsidRPr="00CA14C5">
        <w:rPr>
          <w:rFonts w:ascii="Sylfaen" w:eastAsia="Merriweather" w:hAnsi="Sylfaen" w:cs="Merriweather"/>
          <w:color w:val="800000"/>
          <w:sz w:val="22"/>
          <w:szCs w:val="22"/>
        </w:rPr>
        <w:t>50</w:t>
      </w:r>
      <w:r w:rsidRPr="00CA14C5">
        <w:rPr>
          <w:rFonts w:ascii="Sylfaen" w:eastAsia="Merriweather" w:hAnsi="Sylfaen" w:cs="Merriweather"/>
          <w:sz w:val="22"/>
          <w:szCs w:val="22"/>
        </w:rPr>
        <w:t>%-ით, რადგან:</w:t>
      </w:r>
    </w:p>
    <w:p w14:paraId="049559DB" w14:textId="77777777" w:rsidR="00726C82" w:rsidRPr="00CA14C5" w:rsidRDefault="00CA14C5">
      <w:pPr>
        <w:numPr>
          <w:ilvl w:val="0"/>
          <w:numId w:val="7"/>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2016 წელს ტრენინგი არ ჩატარებულა, ხოლო 2017 წელს ჩატარდა მხოლოდ 1 ტრენინგი;</w:t>
      </w:r>
    </w:p>
    <w:p w14:paraId="70A4D862" w14:textId="77777777" w:rsidR="00726C82" w:rsidRPr="00CA14C5" w:rsidRDefault="00CA14C5">
      <w:pPr>
        <w:numPr>
          <w:ilvl w:val="0"/>
          <w:numId w:val="7"/>
        </w:numPr>
        <w:spacing w:line="276" w:lineRule="auto"/>
        <w:contextualSpacing/>
        <w:jc w:val="both"/>
        <w:rPr>
          <w:rFonts w:ascii="Sylfaen" w:hAnsi="Sylfaen"/>
          <w:sz w:val="22"/>
          <w:szCs w:val="22"/>
        </w:rPr>
      </w:pPr>
      <w:r w:rsidRPr="00CA14C5">
        <w:rPr>
          <w:rFonts w:ascii="Sylfaen" w:eastAsia="Merriweather" w:hAnsi="Sylfaen" w:cs="Merriweather"/>
          <w:sz w:val="22"/>
          <w:szCs w:val="22"/>
        </w:rPr>
        <w:t>ტრენინგების ჩატარების მოდული არ არის შემუშავებული;</w:t>
      </w:r>
    </w:p>
    <w:p w14:paraId="7F0E1FC8" w14:textId="77777777" w:rsidR="00726C82" w:rsidRPr="00CA14C5" w:rsidRDefault="00CA14C5">
      <w:pPr>
        <w:numPr>
          <w:ilvl w:val="0"/>
          <w:numId w:val="7"/>
        </w:numPr>
        <w:spacing w:after="120" w:line="276" w:lineRule="auto"/>
        <w:contextualSpacing/>
        <w:jc w:val="both"/>
        <w:rPr>
          <w:rFonts w:ascii="Sylfaen" w:hAnsi="Sylfaen"/>
          <w:sz w:val="22"/>
          <w:szCs w:val="22"/>
        </w:rPr>
      </w:pPr>
      <w:r w:rsidRPr="00CA14C5">
        <w:rPr>
          <w:rFonts w:ascii="Sylfaen" w:eastAsia="Merriweather" w:hAnsi="Sylfaen" w:cs="Merriweather"/>
          <w:sz w:val="22"/>
          <w:szCs w:val="22"/>
        </w:rPr>
        <w:t xml:space="preserve">გადამზადდა მხოლოდ 13 მოსამართლე. </w:t>
      </w:r>
    </w:p>
    <w:p w14:paraId="5BE64958" w14:textId="77777777" w:rsidR="00726C82" w:rsidRPr="00CA14C5" w:rsidRDefault="00726C82">
      <w:pPr>
        <w:spacing w:before="120" w:after="120" w:line="276" w:lineRule="auto"/>
        <w:jc w:val="both"/>
        <w:rPr>
          <w:rFonts w:ascii="Sylfaen" w:eastAsia="Merriweather" w:hAnsi="Sylfaen" w:cs="Merriweather"/>
          <w:sz w:val="22"/>
          <w:szCs w:val="22"/>
        </w:rPr>
      </w:pPr>
    </w:p>
    <w:p w14:paraId="2C98A164"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1.1.4.2. მოსამართლეთა და  სამართალდამცავი ორგანოების წარმომადგენელთა მგრძნობელობის გაზრდა ოჯახში ძალადობაზე ცნობიერების ამაღლების გზით.</w:t>
      </w:r>
    </w:p>
    <w:p w14:paraId="76744CCC"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66B31549"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მეტი.</w:t>
      </w:r>
    </w:p>
    <w:p w14:paraId="7F447000" w14:textId="77777777" w:rsidR="00726C82" w:rsidRPr="00CA14C5" w:rsidRDefault="00CA14C5">
      <w:pPr>
        <w:spacing w:before="120" w:after="120" w:line="276" w:lineRule="auto"/>
        <w:jc w:val="both"/>
        <w:rPr>
          <w:rFonts w:ascii="Sylfaen" w:eastAsia="Merriweather" w:hAnsi="Sylfaen" w:cs="Merriweather"/>
          <w:color w:val="800000"/>
          <w:sz w:val="22"/>
          <w:szCs w:val="22"/>
        </w:rPr>
      </w:pPr>
      <w:r w:rsidRPr="00CA14C5">
        <w:rPr>
          <w:rFonts w:ascii="Sylfaen" w:eastAsia="Arial Unicode MS" w:hAnsi="Sylfaen" w:cs="Arial Unicode MS"/>
          <w:sz w:val="22"/>
          <w:szCs w:val="22"/>
          <w:u w:val="single"/>
        </w:rPr>
        <w:t>მოსამართლეთა</w:t>
      </w:r>
      <w:r w:rsidRPr="00CA14C5">
        <w:rPr>
          <w:rFonts w:ascii="Sylfaen" w:eastAsia="Arial Unicode MS" w:hAnsi="Sylfaen" w:cs="Arial Unicode MS"/>
          <w:sz w:val="22"/>
          <w:szCs w:val="22"/>
        </w:rPr>
        <w:t xml:space="preserve"> გადამზადებასთან დაკავშირებით, იუსტიციის უმაღლესი სკოლისგან მიღებული ინფორმაციის თანახმად, ოჯახში ძალადობის შესახებ 2016 წელს ჩატარდა 2 ტრენინგი, რომელთაგან პირველს დაესწრო 13 მოსამართლის თანაშემწე (2 დღე), ხოლო მეორეს 9 მოსამართლე (2 დღე)</w:t>
      </w:r>
      <w:r w:rsidRPr="00CA14C5">
        <w:rPr>
          <w:rFonts w:ascii="Sylfaen" w:eastAsia="Merriweather" w:hAnsi="Sylfaen" w:cs="Merriweather"/>
          <w:color w:val="800000"/>
          <w:sz w:val="22"/>
          <w:szCs w:val="22"/>
        </w:rPr>
        <w:t xml:space="preserve">. </w:t>
      </w:r>
    </w:p>
    <w:p w14:paraId="7F89B212"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მონიტორინგის ფარგლებში ვერ მოხერხდა იმის გარკვევა, გადამზადდნენ უზენაესი, სააპელაციო თუ საქალაქო/რაიონული სასამართლოს მოსამართლეები თუ მოხელეები და რა იყო </w:t>
      </w:r>
      <w:proofErr w:type="spellStart"/>
      <w:r w:rsidRPr="00CA14C5">
        <w:rPr>
          <w:rFonts w:ascii="Sylfaen" w:eastAsia="Arial Unicode MS" w:hAnsi="Sylfaen" w:cs="Arial Unicode MS"/>
          <w:sz w:val="22"/>
          <w:szCs w:val="22"/>
        </w:rPr>
        <w:t>გადამზადებულთა</w:t>
      </w:r>
      <w:proofErr w:type="spellEnd"/>
      <w:r w:rsidRPr="00CA14C5">
        <w:rPr>
          <w:rFonts w:ascii="Sylfaen" w:eastAsia="Arial Unicode MS" w:hAnsi="Sylfaen" w:cs="Arial Unicode MS"/>
          <w:sz w:val="22"/>
          <w:szCs w:val="22"/>
        </w:rPr>
        <w:t xml:space="preserve"> პროცენტული წილი მოსამართლეთა კორპუსის მთლიანი შემადგენლობასთან შედარებით. ტრენინგების </w:t>
      </w:r>
      <w:proofErr w:type="spellStart"/>
      <w:r w:rsidRPr="00CA14C5">
        <w:rPr>
          <w:rFonts w:ascii="Sylfaen" w:eastAsia="Arial Unicode MS" w:hAnsi="Sylfaen" w:cs="Arial Unicode MS"/>
          <w:sz w:val="22"/>
          <w:szCs w:val="22"/>
        </w:rPr>
        <w:t>კურიკულუმი</w:t>
      </w:r>
      <w:proofErr w:type="spellEnd"/>
      <w:r w:rsidRPr="00CA14C5">
        <w:rPr>
          <w:rFonts w:ascii="Sylfaen" w:eastAsia="Arial Unicode MS" w:hAnsi="Sylfaen" w:cs="Arial Unicode MS"/>
          <w:sz w:val="22"/>
          <w:szCs w:val="22"/>
        </w:rPr>
        <w:t xml:space="preserve"> ოჯახში ძალადობასთან დაკავშირებულ ზოგად საკითხებს ეხება. მიუხედავად იმისა, რომ აღნიშნულ თემაზე ცნობიერების ამაღლება მნიშვნელოვანია, ტრენინგების მომდევნო ეტაპი უნდა იყოს პრაქტიკაში </w:t>
      </w:r>
      <w:proofErr w:type="spellStart"/>
      <w:r w:rsidRPr="00CA14C5">
        <w:rPr>
          <w:rFonts w:ascii="Sylfaen" w:eastAsia="Arial Unicode MS" w:hAnsi="Sylfaen" w:cs="Arial Unicode MS"/>
          <w:sz w:val="22"/>
          <w:szCs w:val="22"/>
        </w:rPr>
        <w:t>არებული</w:t>
      </w:r>
      <w:proofErr w:type="spellEnd"/>
      <w:r w:rsidRPr="00CA14C5">
        <w:rPr>
          <w:rFonts w:ascii="Sylfaen" w:eastAsia="Arial Unicode MS" w:hAnsi="Sylfaen" w:cs="Arial Unicode MS"/>
          <w:sz w:val="22"/>
          <w:szCs w:val="22"/>
        </w:rPr>
        <w:t xml:space="preserve"> პრობლემების აღმოფხვრაზე ორიენტირებული, რათა მოხდეს ოჯახში ძალადობის დანაშაულებზე ეფექტიანი რეაგირება. ამასთან, მხოლოდ 2016 წელს 9 მოსამართლის და 13 მოსამართლის თანაშემწის გადამზადება (რაც ჩვენს ხელთ არსებული ინფორმაციით მოსამართლეთა საერთო რაოდენობის 3%-ს წარმოადგენს) 2 დღიანი პროგრამით, რომლის </w:t>
      </w:r>
      <w:proofErr w:type="spellStart"/>
      <w:r w:rsidRPr="00CA14C5">
        <w:rPr>
          <w:rFonts w:ascii="Sylfaen" w:eastAsia="Arial Unicode MS" w:hAnsi="Sylfaen" w:cs="Arial Unicode MS"/>
          <w:sz w:val="22"/>
          <w:szCs w:val="22"/>
        </w:rPr>
        <w:t>კურიკულუმიც</w:t>
      </w:r>
      <w:proofErr w:type="spellEnd"/>
      <w:r w:rsidRPr="00CA14C5">
        <w:rPr>
          <w:rFonts w:ascii="Sylfaen" w:eastAsia="Arial Unicode MS" w:hAnsi="Sylfaen" w:cs="Arial Unicode MS"/>
          <w:sz w:val="22"/>
          <w:szCs w:val="22"/>
        </w:rPr>
        <w:t xml:space="preserve"> 6 ზოგად მოდულს მოიცავს,</w:t>
      </w:r>
      <w:r w:rsidRPr="00CA14C5">
        <w:rPr>
          <w:rFonts w:ascii="Sylfaen" w:eastAsia="Merriweather" w:hAnsi="Sylfaen" w:cs="Merriweather"/>
          <w:sz w:val="22"/>
          <w:szCs w:val="22"/>
          <w:vertAlign w:val="superscript"/>
        </w:rPr>
        <w:footnoteReference w:id="78"/>
      </w:r>
      <w:r w:rsidRPr="00CA14C5">
        <w:rPr>
          <w:rFonts w:ascii="Sylfaen" w:eastAsia="Arial Unicode MS" w:hAnsi="Sylfaen" w:cs="Arial Unicode MS"/>
          <w:sz w:val="22"/>
          <w:szCs w:val="22"/>
        </w:rPr>
        <w:t xml:space="preserve"> არ შეიძლება იქნეს განხილული</w:t>
      </w:r>
      <w:r w:rsidRPr="00CA14C5">
        <w:rPr>
          <w:rFonts w:ascii="Sylfaen" w:eastAsia="Merriweather" w:hAnsi="Sylfaen" w:cs="Merriweather"/>
          <w:sz w:val="22"/>
          <w:szCs w:val="22"/>
        </w:rPr>
        <w:t>,</w:t>
      </w:r>
      <w:r w:rsidRPr="00CA14C5">
        <w:rPr>
          <w:rFonts w:ascii="Sylfaen" w:eastAsia="Arial Unicode MS" w:hAnsi="Sylfaen" w:cs="Arial Unicode MS"/>
          <w:sz w:val="22"/>
          <w:szCs w:val="22"/>
        </w:rPr>
        <w:t xml:space="preserve"> როგორც საკითხის დამაკმაყოფილებლად შესწავლისთვის საკმარისი დრო. </w:t>
      </w:r>
    </w:p>
    <w:p w14:paraId="5FB2A10B" w14:textId="2191DB81"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რაც შეეხება </w:t>
      </w:r>
      <w:r w:rsidRPr="00CA14C5">
        <w:rPr>
          <w:rFonts w:ascii="Sylfaen" w:eastAsia="Arial Unicode MS" w:hAnsi="Sylfaen" w:cs="Arial Unicode MS"/>
          <w:sz w:val="22"/>
          <w:szCs w:val="22"/>
          <w:u w:val="single"/>
        </w:rPr>
        <w:t>სამართალდამცავ ორგანოებს</w:t>
      </w:r>
      <w:r w:rsidRPr="00CA14C5">
        <w:rPr>
          <w:rFonts w:ascii="Sylfaen" w:eastAsia="Arial Unicode MS" w:hAnsi="Sylfaen" w:cs="Arial Unicode MS"/>
          <w:sz w:val="22"/>
          <w:szCs w:val="22"/>
        </w:rPr>
        <w:t xml:space="preserve">, 2016 წელს, შსს-ს მიერ მოწოდებული ინფორმაციის თანახმად, სხვადასხვა საერთაშორისო თუ ადგილობრივი ორგანიზაციების და სახალხო დამცველის ადამიანის უფლებათა აკადემიის  ხელშეწყობით შსს 357 თანამშრომელს ჩაუტარდა ტრენინგი </w:t>
      </w:r>
      <w:r w:rsidR="00F746C1" w:rsidRPr="00CA14C5">
        <w:rPr>
          <w:rFonts w:ascii="Sylfaen" w:eastAsia="Arial Unicode MS" w:hAnsi="Sylfaen" w:cs="Arial Unicode MS"/>
          <w:sz w:val="22"/>
          <w:szCs w:val="22"/>
        </w:rPr>
        <w:t>ოჯახ</w:t>
      </w:r>
      <w:r w:rsidR="00F746C1">
        <w:rPr>
          <w:rFonts w:ascii="Sylfaen" w:eastAsia="Arial Unicode MS" w:hAnsi="Sylfaen" w:cs="Arial Unicode MS"/>
          <w:sz w:val="22"/>
          <w:szCs w:val="22"/>
        </w:rPr>
        <w:t>ში</w:t>
      </w:r>
      <w:r w:rsidR="00F746C1" w:rsidRPr="00CA14C5">
        <w:rPr>
          <w:rFonts w:ascii="Sylfaen" w:eastAsia="Arial Unicode MS" w:hAnsi="Sylfaen" w:cs="Arial Unicode MS"/>
          <w:sz w:val="22"/>
          <w:szCs w:val="22"/>
        </w:rPr>
        <w:t xml:space="preserve"> </w:t>
      </w:r>
      <w:r w:rsidRPr="00CA14C5">
        <w:rPr>
          <w:rFonts w:ascii="Sylfaen" w:eastAsia="Arial Unicode MS" w:hAnsi="Sylfaen" w:cs="Arial Unicode MS"/>
          <w:sz w:val="22"/>
          <w:szCs w:val="22"/>
        </w:rPr>
        <w:t>ძალადობის თემაზე ქვეყნის მასშტაბით (გასათვალისწინებელია, რომ დღეს არსებული მონაცემებით ქვეყნის მასშტაბით პოლიციის დეპარტ</w:t>
      </w:r>
      <w:r w:rsidR="008340CE">
        <w:rPr>
          <w:rFonts w:ascii="Sylfaen" w:eastAsia="Arial Unicode MS" w:hAnsi="Sylfaen" w:cs="Arial Unicode MS"/>
          <w:sz w:val="22"/>
          <w:szCs w:val="22"/>
        </w:rPr>
        <w:t>ა</w:t>
      </w:r>
      <w:r w:rsidRPr="00CA14C5">
        <w:rPr>
          <w:rFonts w:ascii="Sylfaen" w:eastAsia="Arial Unicode MS" w:hAnsi="Sylfaen" w:cs="Arial Unicode MS"/>
          <w:sz w:val="22"/>
          <w:szCs w:val="22"/>
        </w:rPr>
        <w:t>მ</w:t>
      </w:r>
      <w:r w:rsidR="008340CE">
        <w:rPr>
          <w:rFonts w:ascii="Sylfaen" w:eastAsia="Arial Unicode MS" w:hAnsi="Sylfaen" w:cs="Arial Unicode MS"/>
          <w:sz w:val="22"/>
          <w:szCs w:val="22"/>
        </w:rPr>
        <w:t>ენ</w:t>
      </w:r>
      <w:r w:rsidRPr="00CA14C5">
        <w:rPr>
          <w:rFonts w:ascii="Sylfaen" w:eastAsia="Arial Unicode MS" w:hAnsi="Sylfaen" w:cs="Arial Unicode MS"/>
          <w:sz w:val="22"/>
          <w:szCs w:val="22"/>
        </w:rPr>
        <w:t>ტში 6583 ადამიანია დასაქმებული, ხოლო საპატრულო პოლიციაში 3765) ამავე თემაზე არაერთი ტრენინგი ჩატარდა 2017 წელსაც (თუმცა მს</w:t>
      </w:r>
      <w:r w:rsidR="008340CE">
        <w:rPr>
          <w:rFonts w:ascii="Sylfaen" w:eastAsia="Arial Unicode MS" w:hAnsi="Sylfaen" w:cs="Arial Unicode MS"/>
          <w:sz w:val="22"/>
          <w:szCs w:val="22"/>
        </w:rPr>
        <w:t>მე</w:t>
      </w:r>
      <w:r w:rsidRPr="00CA14C5">
        <w:rPr>
          <w:rFonts w:ascii="Sylfaen" w:eastAsia="Arial Unicode MS" w:hAnsi="Sylfaen" w:cs="Arial Unicode MS"/>
          <w:sz w:val="22"/>
          <w:szCs w:val="22"/>
        </w:rPr>
        <w:t xml:space="preserve">ნელთა საერთო რაოდენობა ამ ეტაპისთვის უცნობია). ოჯახში </w:t>
      </w:r>
      <w:r w:rsidRPr="00CA14C5">
        <w:rPr>
          <w:rFonts w:ascii="Sylfaen" w:eastAsia="Arial Unicode MS" w:hAnsi="Sylfaen" w:cs="Arial Unicode MS"/>
          <w:sz w:val="22"/>
          <w:szCs w:val="22"/>
        </w:rPr>
        <w:lastRenderedPageBreak/>
        <w:t xml:space="preserve">ძალადობის თემატიკა შესულია ასევე შსს-ს აკადემიის სხვადასხვა საგანმანათლებლო პროგრამასა და კურსზე.  მაგალითისთვის, 2017 წლის 1-ლი იანვრიდან აგვისტოს ჩათვლით შსს აკადემიაში  გადამზადდა 120 მსმენელი, ხოლო 2016 წელს 407. ევროკავშირის, გაეროს, ესტონეთის საელჩოს, აშშ სახელმწიფო ანტინარკოტიკული და სამართალდამცავ ორგანოებთან ურთიერთობის საერთაშორისო ბიურო (INL)-ს  ფინანსური ხელშეწყობით ქვეყნის სხვადასხვა რეგიონში კი გადამზადდა 425 თანამშრომელი. </w:t>
      </w:r>
    </w:p>
    <w:p w14:paraId="62D9018E"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ტრეინინგების ხანგრძლივობა თემატიკის მიხედვით განსხვავდებოდა (ერთი დღე, დღე ნახევარი, სამი დღეს, ხუთი დღე).  საერთო დაკვირვებით, თითოეულ ტრენინგს საშუალოდ 20-25 ადამიანის ესწრებოდა რაც თითოეული რეგიონის, მითუმეტეს თბილისის შემთხვევაში, საკმაოდ მიზერული რაოდენობაა</w:t>
      </w:r>
      <w:r w:rsidRPr="00CA14C5">
        <w:rPr>
          <w:rFonts w:ascii="Sylfaen" w:eastAsia="Merriweather" w:hAnsi="Sylfaen" w:cs="Merriweather"/>
          <w:sz w:val="22"/>
          <w:szCs w:val="22"/>
        </w:rPr>
        <w:t>.</w:t>
      </w:r>
      <w:r w:rsidRPr="00CA14C5">
        <w:rPr>
          <w:rFonts w:ascii="Sylfaen" w:eastAsia="Merriweather" w:hAnsi="Sylfaen" w:cs="Merriweather"/>
          <w:sz w:val="22"/>
          <w:szCs w:val="22"/>
          <w:vertAlign w:val="superscript"/>
        </w:rPr>
        <w:footnoteReference w:id="79"/>
      </w:r>
      <w:r w:rsidRPr="00CA14C5">
        <w:rPr>
          <w:rFonts w:ascii="Sylfaen" w:eastAsia="Merriweather" w:hAnsi="Sylfaen" w:cs="Merriweather"/>
          <w:sz w:val="22"/>
          <w:szCs w:val="22"/>
        </w:rPr>
        <w:t xml:space="preserve"> </w:t>
      </w:r>
    </w:p>
    <w:p w14:paraId="3A1D874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შსს-ს მიერ მოწოდებული </w:t>
      </w:r>
      <w:proofErr w:type="spellStart"/>
      <w:r w:rsidRPr="00CA14C5">
        <w:rPr>
          <w:rFonts w:ascii="Sylfaen" w:eastAsia="Arial Unicode MS" w:hAnsi="Sylfaen" w:cs="Arial Unicode MS"/>
          <w:sz w:val="22"/>
          <w:szCs w:val="22"/>
        </w:rPr>
        <w:t>ინფორმაცით</w:t>
      </w:r>
      <w:proofErr w:type="spellEnd"/>
      <w:r w:rsidRPr="00CA14C5">
        <w:rPr>
          <w:rFonts w:ascii="Sylfaen" w:eastAsia="Arial Unicode MS" w:hAnsi="Sylfaen" w:cs="Arial Unicode MS"/>
          <w:sz w:val="22"/>
          <w:szCs w:val="22"/>
        </w:rPr>
        <w:t xml:space="preserve">, რიგი ტრენინგების შემთხვევაში, რომლებიც 2016 და 2017 წელს ტარდებოდა არ არის გამიჯნული და დაკონკრეტებული თბილისში და რეგიონებში </w:t>
      </w:r>
      <w:proofErr w:type="spellStart"/>
      <w:r w:rsidRPr="00CA14C5">
        <w:rPr>
          <w:rFonts w:ascii="Sylfaen" w:eastAsia="Arial Unicode MS" w:hAnsi="Sylfaen" w:cs="Arial Unicode MS"/>
          <w:sz w:val="22"/>
          <w:szCs w:val="22"/>
        </w:rPr>
        <w:t>დატრენინგებულ</w:t>
      </w:r>
      <w:proofErr w:type="spellEnd"/>
      <w:r w:rsidRPr="00CA14C5">
        <w:rPr>
          <w:rFonts w:ascii="Sylfaen" w:eastAsia="Arial Unicode MS" w:hAnsi="Sylfaen" w:cs="Arial Unicode MS"/>
          <w:sz w:val="22"/>
          <w:szCs w:val="22"/>
        </w:rPr>
        <w:t xml:space="preserve"> თანამშრომელთა რაოდენობა. ასეთ შემთხვევებში შეუძლებელია გამოითვალოს </w:t>
      </w:r>
      <w:proofErr w:type="spellStart"/>
      <w:r w:rsidRPr="00CA14C5">
        <w:rPr>
          <w:rFonts w:ascii="Sylfaen" w:eastAsia="Arial Unicode MS" w:hAnsi="Sylfaen" w:cs="Arial Unicode MS"/>
          <w:sz w:val="22"/>
          <w:szCs w:val="22"/>
        </w:rPr>
        <w:t>გადამზადებულ</w:t>
      </w:r>
      <w:proofErr w:type="spellEnd"/>
      <w:r w:rsidRPr="00CA14C5">
        <w:rPr>
          <w:rFonts w:ascii="Sylfaen" w:eastAsia="Arial Unicode MS" w:hAnsi="Sylfaen" w:cs="Arial Unicode MS"/>
          <w:sz w:val="22"/>
          <w:szCs w:val="22"/>
        </w:rPr>
        <w:t xml:space="preserve"> თანამშრომელთა წილი თბილისის გარეთ სხვა ტერიტორიულ ერთეულებში არსებულ თანამშრომელთა ოდენობასთან მიმართებით, მიუხედავად იმისა, რომ ცნობილია რეგიონებში შსს-ს სტრუქტურულ ქვედანაყოფებში დასაქმებული თანამშრომელთა რაოდენობა. საერთო შეფასებით კი (პოლიციელთა საერთო რაოდენობის გათვალისწინებით) აშკარაა, რომ ჯამში პოლიციელთა მხოლოდ მცირე ნაწილმა გაიარა სწავლება ოჯახში ძალადობის თემატიკასთან დაკავშირებით. </w:t>
      </w:r>
    </w:p>
    <w:p w14:paraId="19DB1E03" w14:textId="739EA93E"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რაც შეეხება საქართველოს </w:t>
      </w:r>
      <w:r w:rsidRPr="00885FD3">
        <w:rPr>
          <w:rFonts w:ascii="Sylfaen" w:eastAsia="Arial Unicode MS" w:hAnsi="Sylfaen" w:cs="Arial Unicode MS"/>
          <w:sz w:val="22"/>
          <w:szCs w:val="22"/>
        </w:rPr>
        <w:t>პროკურატურას</w:t>
      </w:r>
      <w:r w:rsidRPr="00CA14C5">
        <w:rPr>
          <w:rFonts w:ascii="Sylfaen" w:eastAsia="Arial Unicode MS" w:hAnsi="Sylfaen" w:cs="Arial Unicode MS"/>
          <w:sz w:val="22"/>
          <w:szCs w:val="22"/>
        </w:rPr>
        <w:t>, მთავრობის ადმინისტრაციის მიერ დამტკიცებული შუალედური ანგარიშის თანახმად, 2016 წელს, ოჯახში ძალადობის წინააღმდეგ ბრძოლის საკითხებზე გადამზადება გაირა საქართველოს პროკურატურის 130-მა თანამშრომელმა.</w:t>
      </w:r>
      <w:r w:rsidRPr="00CA14C5">
        <w:rPr>
          <w:rFonts w:ascii="MS Mincho" w:eastAsia="MS Mincho" w:hAnsi="MS Mincho" w:cs="MS Mincho" w:hint="eastAsia"/>
          <w:sz w:val="22"/>
          <w:szCs w:val="22"/>
        </w:rPr>
        <w:t> </w:t>
      </w:r>
      <w:r w:rsidRPr="00CA14C5">
        <w:rPr>
          <w:rFonts w:ascii="Sylfaen" w:eastAsia="Arial Unicode MS" w:hAnsi="Sylfaen" w:cs="Arial Unicode MS"/>
          <w:sz w:val="22"/>
          <w:szCs w:val="22"/>
        </w:rPr>
        <w:t>პროკურატურის მიერ მოწოდებული ინფორმაციის საფუძველზე კი ირკვევა, რომ 2016 წლის პირველი იანვრიდან, 2017 წლის 15 აგვისტომდე, ოჯახში ძალადობის საკითხებთან დაკავშირებით გადამზადდა 78 პროკურორი და სისტემის გამომძიებელი ქვეყნის მასშტაბით,</w:t>
      </w:r>
      <w:r w:rsidRPr="00CA14C5">
        <w:rPr>
          <w:rFonts w:ascii="Sylfaen" w:eastAsia="Merriweather" w:hAnsi="Sylfaen" w:cs="Merriweather"/>
          <w:sz w:val="22"/>
          <w:szCs w:val="22"/>
          <w:vertAlign w:val="superscript"/>
        </w:rPr>
        <w:footnoteReference w:id="80"/>
      </w:r>
      <w:r w:rsidRPr="00CA14C5">
        <w:rPr>
          <w:rFonts w:ascii="Sylfaen" w:eastAsia="Arial Unicode MS" w:hAnsi="Sylfaen" w:cs="Arial Unicode MS"/>
          <w:sz w:val="22"/>
          <w:szCs w:val="22"/>
        </w:rPr>
        <w:t xml:space="preserve"> რაც პროკურორთა საერთო რაოდენობის 22%-ს შეადგენს. ტრენინგები უცხოელი ე</w:t>
      </w:r>
      <w:r w:rsidR="00CB65AD">
        <w:rPr>
          <w:rFonts w:ascii="Sylfaen" w:eastAsia="Arial Unicode MS" w:hAnsi="Sylfaen" w:cs="Arial Unicode MS"/>
          <w:sz w:val="22"/>
          <w:szCs w:val="22"/>
        </w:rPr>
        <w:t>ქ</w:t>
      </w:r>
      <w:r w:rsidRPr="00CA14C5">
        <w:rPr>
          <w:rFonts w:ascii="Sylfaen" w:eastAsia="Arial Unicode MS" w:hAnsi="Sylfaen" w:cs="Arial Unicode MS"/>
          <w:sz w:val="22"/>
          <w:szCs w:val="22"/>
        </w:rPr>
        <w:t>სპერტების მიერ ტარდებოდა და  განხილული იყო ოჯახში ძალადობის სამართლებრივი და ფსიქოლოგიური ასპექტები.</w:t>
      </w:r>
      <w:r w:rsidRPr="00CA14C5">
        <w:rPr>
          <w:rFonts w:ascii="Sylfaen" w:eastAsia="Merriweather" w:hAnsi="Sylfaen" w:cs="Merriweather"/>
          <w:sz w:val="22"/>
          <w:szCs w:val="22"/>
          <w:vertAlign w:val="superscript"/>
        </w:rPr>
        <w:footnoteReference w:id="81"/>
      </w:r>
      <w:r w:rsidRPr="00CA14C5">
        <w:rPr>
          <w:rFonts w:ascii="Sylfaen" w:eastAsia="Merriweather" w:hAnsi="Sylfaen" w:cs="Merriweather"/>
          <w:sz w:val="22"/>
          <w:szCs w:val="22"/>
        </w:rPr>
        <w:t xml:space="preserve"> პროკურორებისათვის ოჯახში ძალადობის საკითხებზე </w:t>
      </w:r>
      <w:r w:rsidRPr="00CA14C5">
        <w:rPr>
          <w:rFonts w:ascii="Sylfaen" w:eastAsia="Merriweather" w:hAnsi="Sylfaen" w:cs="Merriweather"/>
          <w:sz w:val="22"/>
          <w:szCs w:val="22"/>
        </w:rPr>
        <w:lastRenderedPageBreak/>
        <w:t xml:space="preserve">ჩატარებული ტრენინგების რაოდენობა და ხანგრძლივობა უცნობია და შეუძლებელია შეფასდეს აღნიშნულის შესაბამისობა თითოეული თემატიკის დასაფარად განკუთვნილ დროსთან. ამასთან, თემატიკის მოცულობისა და თბილისსა და რეგიონებში </w:t>
      </w:r>
      <w:proofErr w:type="spellStart"/>
      <w:r w:rsidRPr="00CA14C5">
        <w:rPr>
          <w:rFonts w:ascii="Sylfaen" w:eastAsia="Merriweather" w:hAnsi="Sylfaen" w:cs="Merriweather"/>
          <w:sz w:val="22"/>
          <w:szCs w:val="22"/>
        </w:rPr>
        <w:t>გადამზადებული</w:t>
      </w:r>
      <w:proofErr w:type="spellEnd"/>
      <w:r w:rsidRPr="00CA14C5">
        <w:rPr>
          <w:rFonts w:ascii="Sylfaen" w:eastAsia="Merriweather" w:hAnsi="Sylfaen" w:cs="Merriweather"/>
          <w:sz w:val="22"/>
          <w:szCs w:val="22"/>
        </w:rPr>
        <w:t xml:space="preserve"> პროკურორების რაოდენობის (22%) გათვალისწინებით, შეგვიძლია დავასკვნათ, რომ პროკურატურის მიერ განხორციელებული აქტივობები მეტ-ნაკლებად აკმაყოფილებს საქმიანობის შესრულებისათვის საჭირო მოთხოვნებს. </w:t>
      </w:r>
    </w:p>
    <w:p w14:paraId="061B188F"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სისხლის სამართლის სისტემის რეფორმის 2017 წლის სამოქმედო გეგმა (მიზანი 3.1) ქალთა მიმართ ძალადობისა და ოჯახური დანაშაულის წინააღმდეგ ეფექტიანი ბრძოლის მიზნის მიღწევის საშუალებად ითვალისწინებს ოჯახური ძალადობის საკითხებზე პროკურორთა სპეციალიზაციის უზრუნველყოფას და ქალთა მიმართ ძალადობისა და ოჯახური დანაშაულის წინააღმდეგ ეფექტიანი ბრძოლის საკითხებზე, პროკურორებისა და სტაჟიორების მომზადებას/გადამზადებას/ერთობლივი სასწავლო აქტივობების ჩატარებას, შესაბამისი უწყებებისა და ორგანიზაციების მონაწილეობით.</w:t>
      </w:r>
    </w:p>
    <w:p w14:paraId="5889D3A8"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მონიტორინგის ფარგლებში მოპოვებული ინფორმაციით </w:t>
      </w:r>
      <w:proofErr w:type="spellStart"/>
      <w:r w:rsidRPr="00CA14C5">
        <w:rPr>
          <w:rFonts w:ascii="Sylfaen" w:eastAsia="Arial Unicode MS" w:hAnsi="Sylfaen" w:cs="Arial Unicode MS"/>
          <w:sz w:val="22"/>
          <w:szCs w:val="22"/>
        </w:rPr>
        <w:t>გადამზადებულ</w:t>
      </w:r>
      <w:proofErr w:type="spellEnd"/>
      <w:r w:rsidRPr="00CA14C5">
        <w:rPr>
          <w:rFonts w:ascii="Sylfaen" w:eastAsia="Arial Unicode MS" w:hAnsi="Sylfaen" w:cs="Arial Unicode MS"/>
          <w:sz w:val="22"/>
          <w:szCs w:val="22"/>
        </w:rPr>
        <w:t xml:space="preserve"> პროკურორთა წილი კონკრეტული რეგიონის პროკურორთა საერთო რაოდენობასთან შედარებით მერყეობს 20%-დან 35%-მდე, რაც საერთო ჯამში, თანამშრომელთა მნიშვნელოვანი ოდენობისა და რეგიონების დაფარვის გათვალისწინებით დადებითად უნდა შეფასდეს.</w:t>
      </w:r>
    </w:p>
    <w:p w14:paraId="3A89A63A"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აქტივობა ამ ეტაპისათვის შესრულებულია 80%-ით</w:t>
      </w:r>
      <w:r w:rsidRPr="00CA14C5">
        <w:rPr>
          <w:rFonts w:ascii="Sylfaen" w:eastAsia="Merriweather" w:hAnsi="Sylfaen" w:cs="Merriweather"/>
          <w:sz w:val="22"/>
          <w:szCs w:val="22"/>
        </w:rPr>
        <w:t>, რადგან:</w:t>
      </w:r>
    </w:p>
    <w:p w14:paraId="4DBAE2E0" w14:textId="77777777" w:rsidR="00726C82" w:rsidRPr="00CA14C5" w:rsidRDefault="00CA14C5" w:rsidP="00F746C1">
      <w:pPr>
        <w:numPr>
          <w:ilvl w:val="0"/>
          <w:numId w:val="9"/>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პოლიციელთა მხოლოდ მცირე ნაწილმა გაიარა სწავლება ოჯახში ძალადობის თემატიკასთან დაკავშირებით.</w:t>
      </w:r>
    </w:p>
    <w:p w14:paraId="159E831E" w14:textId="77777777" w:rsidR="00726C82" w:rsidRPr="00CA14C5" w:rsidRDefault="00CA14C5" w:rsidP="00F746C1">
      <w:pPr>
        <w:numPr>
          <w:ilvl w:val="0"/>
          <w:numId w:val="9"/>
        </w:numPr>
        <w:spacing w:line="276" w:lineRule="auto"/>
        <w:contextualSpacing/>
        <w:jc w:val="both"/>
        <w:rPr>
          <w:rFonts w:ascii="Sylfaen" w:hAnsi="Sylfaen"/>
          <w:sz w:val="22"/>
          <w:szCs w:val="22"/>
        </w:rPr>
      </w:pPr>
      <w:r w:rsidRPr="00CA14C5">
        <w:rPr>
          <w:rFonts w:ascii="Sylfaen" w:eastAsia="Merriweather" w:hAnsi="Sylfaen" w:cs="Merriweather"/>
          <w:sz w:val="22"/>
          <w:szCs w:val="22"/>
        </w:rPr>
        <w:t>მოსამართლეთა მხოლოდ უმნიშვნელო ნაწილი გადამზადდა</w:t>
      </w:r>
    </w:p>
    <w:p w14:paraId="7D18E445" w14:textId="478D1FDE" w:rsidR="00726C82" w:rsidRPr="00CA14C5" w:rsidRDefault="00CA14C5" w:rsidP="00F746C1">
      <w:pPr>
        <w:numPr>
          <w:ilvl w:val="0"/>
          <w:numId w:val="9"/>
        </w:numPr>
        <w:spacing w:line="276" w:lineRule="auto"/>
        <w:contextualSpacing/>
        <w:jc w:val="both"/>
        <w:rPr>
          <w:rFonts w:ascii="Sylfaen" w:hAnsi="Sylfaen"/>
          <w:sz w:val="22"/>
          <w:szCs w:val="22"/>
        </w:rPr>
      </w:pPr>
      <w:r w:rsidRPr="00CA14C5">
        <w:rPr>
          <w:rFonts w:ascii="Sylfaen" w:eastAsia="Merriweather" w:hAnsi="Sylfaen" w:cs="Merriweather"/>
          <w:sz w:val="22"/>
          <w:szCs w:val="22"/>
        </w:rPr>
        <w:t>პროკურორების რაოდენობა რეგიონების დაფარვის გათვალისწინებით მეტ-ნაკლებად აკმაყოფილებს საქმიანობის შესრულებისათვის საჭირო მოთხოვნებს.</w:t>
      </w:r>
    </w:p>
    <w:p w14:paraId="3EFA2B1F" w14:textId="77777777" w:rsidR="00726C82" w:rsidRPr="00CA14C5" w:rsidRDefault="00CA14C5" w:rsidP="00F746C1">
      <w:pPr>
        <w:numPr>
          <w:ilvl w:val="0"/>
          <w:numId w:val="9"/>
        </w:numPr>
        <w:spacing w:after="120" w:line="276" w:lineRule="auto"/>
        <w:contextualSpacing/>
        <w:jc w:val="both"/>
        <w:rPr>
          <w:rFonts w:ascii="Sylfaen" w:hAnsi="Sylfaen"/>
          <w:sz w:val="22"/>
          <w:szCs w:val="22"/>
        </w:rPr>
      </w:pPr>
      <w:r w:rsidRPr="00CA14C5">
        <w:rPr>
          <w:rFonts w:ascii="Sylfaen" w:eastAsia="Merriweather" w:hAnsi="Sylfaen" w:cs="Merriweather"/>
          <w:sz w:val="22"/>
          <w:szCs w:val="22"/>
        </w:rPr>
        <w:t>შსს-ს და პროკურატურის შემთხვევაში, განსხვავებით სასამართლოსგან, ტრენინგების თემატიკა იყო საკითხის შესწავლისთვის ადეკვატური და შეესაბამებოდა თემატიკის დასაფარად განკუთვნილ დროს.</w:t>
      </w:r>
    </w:p>
    <w:p w14:paraId="1E550813" w14:textId="77777777" w:rsidR="00726C82" w:rsidRPr="00CA14C5" w:rsidRDefault="00726C82">
      <w:pPr>
        <w:spacing w:before="120" w:after="120" w:line="276" w:lineRule="auto"/>
        <w:jc w:val="both"/>
        <w:rPr>
          <w:rFonts w:ascii="Sylfaen" w:eastAsia="Merriweather" w:hAnsi="Sylfaen" w:cs="Merriweather"/>
          <w:b/>
          <w:color w:val="4F81BD"/>
          <w:sz w:val="22"/>
          <w:szCs w:val="22"/>
        </w:rPr>
      </w:pPr>
    </w:p>
    <w:p w14:paraId="3F238324" w14:textId="77777777" w:rsidR="00726C82" w:rsidRPr="00CA14C5" w:rsidRDefault="00CA14C5">
      <w:pPr>
        <w:spacing w:before="120" w:after="120" w:line="276" w:lineRule="auto"/>
        <w:jc w:val="both"/>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მიზანი:</w:t>
      </w:r>
      <w:r w:rsidRPr="00CA14C5">
        <w:rPr>
          <w:rFonts w:ascii="Sylfaen" w:eastAsia="Merriweather" w:hAnsi="Sylfaen" w:cs="Merriweather"/>
          <w:color w:val="4F81BD"/>
          <w:sz w:val="22"/>
          <w:szCs w:val="22"/>
        </w:rPr>
        <w:t xml:space="preserve"> </w:t>
      </w:r>
      <w:r w:rsidRPr="00CA14C5">
        <w:rPr>
          <w:rFonts w:ascii="Sylfaen" w:eastAsia="Arial Unicode MS" w:hAnsi="Sylfaen" w:cs="Arial Unicode MS"/>
          <w:b/>
          <w:color w:val="4F81BD"/>
          <w:sz w:val="22"/>
          <w:szCs w:val="22"/>
        </w:rPr>
        <w:t>1.2 უშუალოდ სამართალდამცავი სისტემის შიგნით დანაშაულის ჩადენის ფაქტების მაქსიმალურად გამორიცხვა და ნებისმიერ გადაცდომაზე ეფექტიანი რეაგირება. აგრეთვე, სამართალდამცავი ორგანოების საქმიანობის საერთაშორისო სტანდარტებთან შესაბამისობაში მოყვანა, რომელიც სრულად გაითვალისწინებს ადამიანის უფლებების დაცვის სტანდარტებს.</w:t>
      </w:r>
    </w:p>
    <w:p w14:paraId="506AC56F"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აღნიშნული მიზანი ითვალისწინებს შსს-ს თანამშრომლების საქმიანობაზე შიდა კონტროლის არსებული მექანიზმის რეფორმას, რათა უზრუნველყოფილი იქნეს ამ უკანასკნელის ეფექტიანობა და სისტემური დამოუკიდებლობა. სისხლის სამართლის მართლმსაჯულების წინამდებარე მიზანი ასევე ითვალისწინებს ცენტრალური კრიმინალური პოლიციის დეპარტამენტის თანამშრომელთა კვალიფიკაციის ამაღლებას ტრენინგებისა და სასწავლო ვიზიტების მეშვეობით და ადამიანური რესურსების განვითარებას საერთაშორისო სტანდარტებთან შესაბამისობის გზით.</w:t>
      </w:r>
    </w:p>
    <w:p w14:paraId="2B25067F" w14:textId="675712E3" w:rsidR="00726C82" w:rsidRPr="00CA14C5" w:rsidRDefault="00CA14C5">
      <w:pPr>
        <w:spacing w:line="276" w:lineRule="auto"/>
        <w:jc w:val="both"/>
        <w:rPr>
          <w:rFonts w:ascii="Sylfaen" w:eastAsia="Merriweather" w:hAnsi="Sylfaen" w:cs="Merriweather"/>
          <w:sz w:val="22"/>
          <w:szCs w:val="22"/>
        </w:rPr>
      </w:pPr>
      <w:r w:rsidRPr="00CA14C5">
        <w:rPr>
          <w:rFonts w:ascii="Sylfaen" w:eastAsia="Merriweather" w:hAnsi="Sylfaen" w:cs="Merriweather"/>
          <w:sz w:val="22"/>
          <w:szCs w:val="22"/>
        </w:rPr>
        <w:lastRenderedPageBreak/>
        <w:t>შეჯამების სახით შეიძლება ითქვას, რომ სამწუხაროდ, სამოქმედო გეგმის პირველი თავის მეორე მიზანი სრულად მიღწ</w:t>
      </w:r>
      <w:r w:rsidR="00A317FA">
        <w:rPr>
          <w:rFonts w:ascii="Sylfaen" w:eastAsia="Merriweather" w:hAnsi="Sylfaen" w:cs="Merriweather"/>
          <w:sz w:val="22"/>
          <w:szCs w:val="22"/>
        </w:rPr>
        <w:t>ე</w:t>
      </w:r>
      <w:r w:rsidRPr="00CA14C5">
        <w:rPr>
          <w:rFonts w:ascii="Sylfaen" w:eastAsia="Merriweather" w:hAnsi="Sylfaen" w:cs="Merriweather"/>
          <w:sz w:val="22"/>
          <w:szCs w:val="22"/>
        </w:rPr>
        <w:t xml:space="preserve">ული არ არის. ამ მიზნის ქვეშ გაწერილი 3 ამოცანიდან პირველი აკეთებს აქცენტს შსს-ს სისტემაში პრევენციული და კონტროლის არსებული მექანიზმის რეფორმაზე, ხოლო მეორე და მესამე ამოცანები კი სამართალდამცავი ორგანოების წარმომადგენელთა გადამზადებაზე, რაც სრულად შესრულების შემთხვევაში, რელევანტური და მეტ-ნაკლებად საკმარისი იქნებოდა სამოქმედო გეგმის მეორე მიზნის მისაღწევად. გეგმით დადგენილ ვადებში ისეთი ამოცანა, როგორიცაა შსს-ს ადამიანური რესურსების განვითარება საერთაშორისო სტანდარტებთან შესაბამისობის გზით, შესრულდა მხოლოდ 50%-ით, ხოლო ისეთი </w:t>
      </w:r>
      <w:r w:rsidRPr="00CA14C5">
        <w:rPr>
          <w:rFonts w:ascii="Sylfaen" w:eastAsia="Arial Unicode MS" w:hAnsi="Sylfaen" w:cs="Arial Unicode MS"/>
          <w:sz w:val="22"/>
          <w:szCs w:val="22"/>
        </w:rPr>
        <w:t>ამოცანები</w:t>
      </w:r>
      <w:r w:rsidRPr="00CA14C5">
        <w:rPr>
          <w:rFonts w:ascii="Sylfaen" w:eastAsia="Merriweather" w:hAnsi="Sylfaen" w:cs="Merriweather"/>
          <w:sz w:val="22"/>
          <w:szCs w:val="22"/>
        </w:rPr>
        <w:t>, როგორიცაა შსს-ს თანამშრომლების საქმიანობაზე შიდა კონტროლის არსებული მექანიზმის რეფორმა და ცენტრალური კრიმინალური პოლიციის დეპარტამენტის თანამშრომელთა კვალიფიკაციის ამაღლება, შესრულდა % და %-ით.</w:t>
      </w:r>
    </w:p>
    <w:p w14:paraId="46770171" w14:textId="77777777" w:rsidR="00726C82" w:rsidRPr="00CA14C5" w:rsidRDefault="00726C82">
      <w:pPr>
        <w:spacing w:before="120" w:after="120" w:line="276" w:lineRule="auto"/>
        <w:jc w:val="both"/>
        <w:rPr>
          <w:rFonts w:ascii="Sylfaen" w:eastAsia="Merriweather" w:hAnsi="Sylfaen" w:cs="Merriweather"/>
          <w:sz w:val="22"/>
          <w:szCs w:val="22"/>
        </w:rPr>
      </w:pPr>
    </w:p>
    <w:p w14:paraId="5E7F1494" w14:textId="77777777" w:rsidR="00726C82" w:rsidRPr="00CA14C5" w:rsidRDefault="00CA14C5">
      <w:pPr>
        <w:spacing w:before="120" w:after="120" w:line="276" w:lineRule="auto"/>
        <w:jc w:val="center"/>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1.2.1. შსს თანამშრომლების საქმიანობაზე (საგამოძიებო და პრევენციული) შიდა კონტროლის არსებული მექანიზმის რეფორმა, რომელიც უზრუნველყოფს, აღნიშნული მექანიზმის ეფექტურობას და სისტემურ დამოუკიდებლობას</w:t>
      </w:r>
    </w:p>
    <w:p w14:paraId="4C456B6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ამოცანა შეეხება შსს-ს შიდა კონტროლის მექანიზმის რეფორმას, რომელიც თავის მხრივ ხელს შეუწყობს სისტემის შიგნით გადაცდომათა კლებას. ამოცანა მოიცავს ორ აქტივობას, რომელთაგან პირველი ეხება პოლიციის სისტემაში დანაშაულის პრევენციისა და ეფექტური გამოძიების სტანდარტების გაუმჯობესებას, ხოლო მეორე პოლიციის </w:t>
      </w:r>
      <w:r w:rsidRPr="00CA14C5">
        <w:rPr>
          <w:rFonts w:ascii="Sylfaen" w:eastAsia="Arial Unicode MS" w:hAnsi="Sylfaen" w:cs="Arial Unicode MS"/>
          <w:color w:val="4F81BD"/>
          <w:sz w:val="22"/>
          <w:szCs w:val="22"/>
        </w:rPr>
        <w:t xml:space="preserve">სამმართველოს შენობებში სათვალთვალო კამერების ეტაპობრივად დამონტაჟებას. </w:t>
      </w:r>
    </w:p>
    <w:p w14:paraId="1E351426" w14:textId="127C6981" w:rsidR="00726C82" w:rsidRPr="00CA14C5" w:rsidRDefault="00CA14C5">
      <w:pPr>
        <w:spacing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სამოქმედო გეგმით და</w:t>
      </w:r>
      <w:r w:rsidR="00A317FA">
        <w:rPr>
          <w:rFonts w:ascii="Sylfaen" w:eastAsia="Merriweather" w:hAnsi="Sylfaen" w:cs="Merriweather"/>
          <w:sz w:val="22"/>
          <w:szCs w:val="22"/>
        </w:rPr>
        <w:t>დ</w:t>
      </w:r>
      <w:r w:rsidRPr="00CA14C5">
        <w:rPr>
          <w:rFonts w:ascii="Sylfaen" w:eastAsia="Merriweather" w:hAnsi="Sylfaen" w:cs="Merriweather"/>
          <w:sz w:val="22"/>
          <w:szCs w:val="22"/>
        </w:rPr>
        <w:t>გენილ ვადაში ამოცანა სრულად შესრულებული არ არის. არ მომხდარა ისეთი მნიშვნელოვანი საქმიანობის 100%-ით შესრულება, როგორიცაა პოლიციის ყველა სამმართველოს შენობაში სათვალთვალო კამერების დამონტაჟება (შესრულდა 50%</w:t>
      </w:r>
      <w:r w:rsidRPr="00CA14C5">
        <w:rPr>
          <w:rFonts w:ascii="Sylfaen" w:eastAsia="Arial Unicode MS" w:hAnsi="Sylfaen" w:cs="Arial Unicode MS"/>
          <w:sz w:val="22"/>
          <w:szCs w:val="22"/>
        </w:rPr>
        <w:t>-ით</w:t>
      </w:r>
      <w:r w:rsidRPr="00CA14C5">
        <w:rPr>
          <w:rFonts w:ascii="Sylfaen" w:eastAsia="Merriweather" w:hAnsi="Sylfaen" w:cs="Merriweather"/>
          <w:sz w:val="22"/>
          <w:szCs w:val="22"/>
        </w:rPr>
        <w:t>), თუმცა  გადაიდგა ნაბიჯები პოლიციის სისტემაში დანაშაულის პრევენციისა და ეფექტური გამოძიების გაუმჯობესების კუთხით (შესრულდა 75%</w:t>
      </w:r>
      <w:r w:rsidRPr="00CA14C5">
        <w:rPr>
          <w:rFonts w:ascii="Sylfaen" w:eastAsia="Arial Unicode MS" w:hAnsi="Sylfaen" w:cs="Arial Unicode MS"/>
          <w:sz w:val="22"/>
          <w:szCs w:val="22"/>
        </w:rPr>
        <w:t>-ით</w:t>
      </w:r>
      <w:r w:rsidRPr="00CA14C5">
        <w:rPr>
          <w:rFonts w:ascii="Sylfaen" w:eastAsia="Merriweather" w:hAnsi="Sylfaen" w:cs="Merriweather"/>
          <w:sz w:val="22"/>
          <w:szCs w:val="22"/>
        </w:rPr>
        <w:t xml:space="preserve">). შესაბამისად, როგორც პირველი თავის მეორე მიზნის შეფასების ნაწილში აღვნიშნეთ, შეგვიძლია აღნიშნული საქმიანობები მიზნის მისაღწევად გათვალისწინებულ რელევანტურ აქტივობად ჩაითვალოს, რომლებიც ნაწილობრივ არის დასრულებული.   </w:t>
      </w:r>
    </w:p>
    <w:p w14:paraId="7552BA36" w14:textId="77777777" w:rsidR="00726C82" w:rsidRPr="00CA14C5" w:rsidRDefault="00726C82">
      <w:pPr>
        <w:spacing w:before="120" w:after="120" w:line="276" w:lineRule="auto"/>
        <w:jc w:val="both"/>
        <w:rPr>
          <w:rFonts w:ascii="Sylfaen" w:eastAsia="Merriweather" w:hAnsi="Sylfaen" w:cs="Merriweather"/>
          <w:sz w:val="22"/>
          <w:szCs w:val="22"/>
        </w:rPr>
      </w:pPr>
    </w:p>
    <w:p w14:paraId="01BEA39B"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1.2.1.1. პოლიციის სისტემაში დანაშაულის პრევენციისა და ეფექტური გამოძიების სტანდარტების გაუმჯობესება</w:t>
      </w:r>
    </w:p>
    <w:p w14:paraId="099719B3"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w:t>
      </w:r>
    </w:p>
    <w:p w14:paraId="04C197D6" w14:textId="28CFB75F"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სტ</w:t>
      </w:r>
      <w:r w:rsidR="00A317FA">
        <w:rPr>
          <w:rFonts w:ascii="Sylfaen" w:eastAsia="Arial Unicode MS" w:hAnsi="Sylfaen" w:cs="Arial Unicode MS"/>
          <w:sz w:val="22"/>
          <w:szCs w:val="22"/>
        </w:rPr>
        <w:t>ა</w:t>
      </w:r>
      <w:r w:rsidRPr="00CA14C5">
        <w:rPr>
          <w:rFonts w:ascii="Sylfaen" w:eastAsia="Arial Unicode MS" w:hAnsi="Sylfaen" w:cs="Arial Unicode MS"/>
          <w:sz w:val="22"/>
          <w:szCs w:val="22"/>
        </w:rPr>
        <w:t xml:space="preserve">ტუსი: შესრულებულია ნახევარზე </w:t>
      </w:r>
      <w:r w:rsidRPr="00CA14C5">
        <w:rPr>
          <w:rFonts w:ascii="Sylfaen" w:eastAsia="Merriweather" w:hAnsi="Sylfaen" w:cs="Merriweather"/>
          <w:sz w:val="22"/>
          <w:szCs w:val="22"/>
        </w:rPr>
        <w:t>მეტი.</w:t>
      </w:r>
    </w:p>
    <w:p w14:paraId="11EAB2DE"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პოლიციის სისტემაში დანაშაულის პრევენციისა და ეფექტური გამოძიების სტანდარტების გაუმჯობესებას განსაკუთრებული მნიშვნელობა ენიჭება დემოკრატიული პოლიციის სისტემის შექმნაში. პოლიციის მიერ თავისი უფლებამოსილებების გადაჭარბებულად ან არასათანადოდ გამოყენების შემთხვევაში, აუცილებელია სისტემის შიგნით არსებობდეს სათანადო </w:t>
      </w:r>
      <w:r w:rsidRPr="00CA14C5">
        <w:rPr>
          <w:rFonts w:ascii="Sylfaen" w:eastAsia="Arial Unicode MS" w:hAnsi="Sylfaen" w:cs="Arial Unicode MS"/>
          <w:sz w:val="22"/>
          <w:szCs w:val="22"/>
        </w:rPr>
        <w:lastRenderedPageBreak/>
        <w:t>კონტროლისა და პრევენციის განხორციელების მექანიზმი, რაც უზრუნველყოფს პოლიციის ლეგიტიმურობის გამყარებას და საზოგადოებრივი ნდობის გაზრდას.</w:t>
      </w:r>
      <w:r w:rsidRPr="00CA14C5">
        <w:rPr>
          <w:rFonts w:ascii="Sylfaen" w:eastAsia="Merriweather" w:hAnsi="Sylfaen" w:cs="Merriweather"/>
          <w:sz w:val="22"/>
          <w:szCs w:val="22"/>
          <w:vertAlign w:val="superscript"/>
        </w:rPr>
        <w:footnoteReference w:id="82"/>
      </w:r>
      <w:r w:rsidRPr="00CA14C5">
        <w:rPr>
          <w:rFonts w:ascii="Sylfaen" w:eastAsia="Arial Unicode MS" w:hAnsi="Sylfaen" w:cs="Arial Unicode MS"/>
          <w:sz w:val="22"/>
          <w:szCs w:val="22"/>
        </w:rPr>
        <w:t xml:space="preserve"> პოლიციის საქმიანობის გამჭვირვალობის უზრუნველყოფა და მისი საერთაშორისო სტანდარტებთან შესაბამისობაში მოყვანა ასევე გაწერილია სისხლის სამართლის სისტემის რეფორმის 2017 წლის </w:t>
      </w:r>
      <w:proofErr w:type="spellStart"/>
      <w:r w:rsidRPr="00CA14C5">
        <w:rPr>
          <w:rFonts w:ascii="Sylfaen" w:eastAsia="Arial Unicode MS" w:hAnsi="Sylfaen" w:cs="Arial Unicode MS"/>
          <w:sz w:val="22"/>
          <w:szCs w:val="22"/>
        </w:rPr>
        <w:t>სტრატეგიაშიც</w:t>
      </w:r>
      <w:proofErr w:type="spellEnd"/>
      <w:r w:rsidRPr="00CA14C5">
        <w:rPr>
          <w:rFonts w:ascii="Sylfaen" w:eastAsia="Arial Unicode MS" w:hAnsi="Sylfaen" w:cs="Arial Unicode MS"/>
          <w:sz w:val="22"/>
          <w:szCs w:val="22"/>
        </w:rPr>
        <w:t>, თუმცა ზოგადი პრინციპის დონეზე.</w:t>
      </w:r>
      <w:r w:rsidRPr="00CA14C5">
        <w:rPr>
          <w:rFonts w:ascii="Sylfaen" w:eastAsia="Merriweather" w:hAnsi="Sylfaen" w:cs="Merriweather"/>
          <w:sz w:val="22"/>
          <w:szCs w:val="22"/>
          <w:vertAlign w:val="superscript"/>
        </w:rPr>
        <w:footnoteReference w:id="83"/>
      </w:r>
    </w:p>
    <w:p w14:paraId="75D1E263" w14:textId="1D945568" w:rsidR="00726C82" w:rsidRPr="00CA14C5" w:rsidRDefault="00CA14C5">
      <w:pPr>
        <w:spacing w:before="120" w:after="120" w:line="276" w:lineRule="auto"/>
        <w:jc w:val="both"/>
        <w:rPr>
          <w:rFonts w:ascii="Sylfaen" w:eastAsia="Merriweather" w:hAnsi="Sylfaen" w:cs="Merriweather"/>
          <w:sz w:val="22"/>
          <w:szCs w:val="22"/>
        </w:rPr>
      </w:pPr>
      <w:bookmarkStart w:id="2" w:name="_gjdgxs" w:colFirst="0" w:colLast="0"/>
      <w:bookmarkEnd w:id="2"/>
      <w:r w:rsidRPr="00CA14C5">
        <w:rPr>
          <w:rFonts w:ascii="Sylfaen" w:eastAsia="Merriweather" w:hAnsi="Sylfaen" w:cs="Merriweather"/>
          <w:sz w:val="22"/>
          <w:szCs w:val="22"/>
        </w:rPr>
        <w:t>ს</w:t>
      </w:r>
      <w:r w:rsidRPr="00CA14C5">
        <w:rPr>
          <w:rFonts w:ascii="Sylfaen" w:eastAsia="Arial Unicode MS" w:hAnsi="Sylfaen" w:cs="Arial Unicode MS"/>
          <w:sz w:val="22"/>
          <w:szCs w:val="22"/>
        </w:rPr>
        <w:t>ამოქმედო გეგმით განსაზღვრულ ვადაში პასუხისმგებელი უწყების მიერ მომზადდა საჭიროებების კვლევა და შეიქმნა ღონისძიებების გეგმა, რომელიც მათ შორის მოიცავს დისციპლინური პროცედურების შეფასებას და დახვეწის მიზნი</w:t>
      </w:r>
      <w:r w:rsidR="006606E2">
        <w:rPr>
          <w:rFonts w:ascii="Sylfaen" w:eastAsia="Arial Unicode MS" w:hAnsi="Sylfaen" w:cs="Arial Unicode MS"/>
          <w:sz w:val="22"/>
          <w:szCs w:val="22"/>
        </w:rPr>
        <w:t>თ</w:t>
      </w:r>
      <w:r w:rsidRPr="00CA14C5">
        <w:rPr>
          <w:rFonts w:ascii="Sylfaen" w:eastAsia="Arial Unicode MS" w:hAnsi="Sylfaen" w:cs="Arial Unicode MS"/>
          <w:sz w:val="22"/>
          <w:szCs w:val="22"/>
        </w:rPr>
        <w:t xml:space="preserve"> რეკომენდაციების შემუშავებას, გასაჩივრების მექანიზმის შეფასებას და სხვა. ასევე შესწავლილი იქნა სხვა ქვეყნების გამოცდილებები და გამოცდილების გაზიარების მიზნით განხორციელდა ვიზიტები. გენერალური ინსპექციის მიერ მოხდა ყველა მიღებული შეტყობინება/განცხადების განხილვა და განხორციელდა შესაბამისი რეაგირება.</w:t>
      </w:r>
      <w:r w:rsidRPr="00CA14C5">
        <w:rPr>
          <w:rFonts w:ascii="Sylfaen" w:eastAsia="Merriweather" w:hAnsi="Sylfaen" w:cs="Merriweather"/>
          <w:sz w:val="22"/>
          <w:szCs w:val="22"/>
          <w:vertAlign w:val="superscript"/>
        </w:rPr>
        <w:footnoteReference w:id="84"/>
      </w:r>
    </w:p>
    <w:p w14:paraId="0FE6F138" w14:textId="17542888"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ზემოაღნიშნული აქტივობების განხორციელება ნამდვილად მისასალმებელია, თუმცა იგი სამწუხაროდ ვერ პასუხობს კითხვას, იმასთან დაკავშირებით თუ რამდენად  მოჰყვა ზემოთ მითითებული აქტივობების განხორციელებას პოლიციის სისტემაში დანაშაულის პრევენციისა და ეფექტური გამოძიების სტანდარტების გაუმჯობესება (და რაში გამოიხატა აღნიშნული). ამასთან დაკავშირებით შსს-ს პასუხი არ მოუწერია. ამავდროულად, რაიმე ცვლილება შსს-ს გენერალური ინსპექციის დებულებაში ბოლო ორი წლის განმავლობაში არ მომხდარა. </w:t>
      </w:r>
      <w:r w:rsidR="009C5DE2">
        <w:rPr>
          <w:rFonts w:ascii="Sylfaen" w:eastAsia="Arial Unicode MS" w:hAnsi="Sylfaen" w:cs="Arial Unicode MS"/>
          <w:sz w:val="22"/>
          <w:szCs w:val="22"/>
        </w:rPr>
        <w:t>ამასთან ჩნდება კითხვის ნიშნები იმასთან დაკავშირებით, თუ რამდენად საკმარისი და ადეკვატურია განხორციელებული ღონისძიებები ამოცანის შესასრულებლად და მიზნის მისაღწევად</w:t>
      </w:r>
      <w:r w:rsidR="00B81490">
        <w:rPr>
          <w:rFonts w:ascii="Sylfaen" w:eastAsia="Arial Unicode MS" w:hAnsi="Sylfaen" w:cs="Arial Unicode MS"/>
          <w:sz w:val="22"/>
          <w:szCs w:val="22"/>
        </w:rPr>
        <w:t>.</w:t>
      </w:r>
      <w:r w:rsidR="00A41FFB">
        <w:rPr>
          <w:rFonts w:ascii="Sylfaen" w:eastAsia="Arial Unicode MS" w:hAnsi="Sylfaen" w:cs="Arial Unicode MS"/>
          <w:sz w:val="22"/>
          <w:szCs w:val="22"/>
        </w:rPr>
        <w:t xml:space="preserve"> ვინაიდან, როგორც არსებული კვლევები ცხადყოფს, </w:t>
      </w:r>
      <w:r w:rsidR="005B0F2E">
        <w:rPr>
          <w:rFonts w:ascii="Sylfaen" w:eastAsia="Arial Unicode MS" w:hAnsi="Sylfaen" w:cs="Arial Unicode MS"/>
          <w:sz w:val="22"/>
          <w:szCs w:val="22"/>
        </w:rPr>
        <w:t xml:space="preserve">შსს-ს გენერალური ინსპექციის </w:t>
      </w:r>
      <w:r w:rsidR="00173518">
        <w:rPr>
          <w:rFonts w:ascii="Sylfaen" w:eastAsia="Arial Unicode MS" w:hAnsi="Sylfaen" w:cs="Arial Unicode MS"/>
          <w:sz w:val="22"/>
          <w:szCs w:val="22"/>
        </w:rPr>
        <w:t xml:space="preserve">საქმიანობასთან დაკავშირებით არსებობს მნიშვნელოვანი ხარვეზები, რომელიც </w:t>
      </w:r>
      <w:r w:rsidR="00173518">
        <w:rPr>
          <w:rFonts w:ascii="Sylfaen" w:eastAsia="Arial Unicode MS" w:hAnsi="Sylfaen" w:cs="Arial Unicode MS"/>
          <w:sz w:val="22"/>
          <w:szCs w:val="22"/>
        </w:rPr>
        <w:lastRenderedPageBreak/>
        <w:t xml:space="preserve">დაკავშირებულია როგორც შესაბამის ნორმატიულ ჩარჩოსთან, ასევე </w:t>
      </w:r>
      <w:r w:rsidR="00883F74">
        <w:rPr>
          <w:rFonts w:ascii="Sylfaen" w:eastAsia="Arial Unicode MS" w:hAnsi="Sylfaen" w:cs="Arial Unicode MS"/>
          <w:sz w:val="22"/>
          <w:szCs w:val="22"/>
        </w:rPr>
        <w:t>განვითარებულ პრაქტიკასთან.</w:t>
      </w:r>
      <w:r w:rsidR="00601FE7">
        <w:rPr>
          <w:rStyle w:val="FootnoteReference"/>
          <w:rFonts w:ascii="Sylfaen" w:eastAsia="Arial Unicode MS" w:hAnsi="Sylfaen" w:cs="Arial Unicode MS"/>
          <w:sz w:val="22"/>
          <w:szCs w:val="22"/>
        </w:rPr>
        <w:footnoteReference w:id="85"/>
      </w:r>
    </w:p>
    <w:p w14:paraId="29C0B18F" w14:textId="2DFEA676"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აქვე აღნიშვნის ღირსია ის, რომ შსს-სთან ერთად სამოქმედო გეგმის თანახმად, პასუხისმგებელ უწყებას აღნიშნულ საქმიანობაზე საქართველოს მთავარი პროკურატურა წარმოადგენს, თუმცა პროკურატურის მიერ მოწოდებული ინფორმაციის თანახმად, დასმული საკითხი შსს-ს კომპეტენციას განეკუთვნება.</w:t>
      </w:r>
      <w:r w:rsidR="00144679">
        <w:rPr>
          <w:rFonts w:ascii="Sylfaen" w:eastAsia="Arial Unicode MS" w:hAnsi="Sylfaen" w:cs="Arial Unicode MS"/>
          <w:sz w:val="22"/>
          <w:szCs w:val="22"/>
        </w:rPr>
        <w:t xml:space="preserve">(თუმცა აქტივობისა და ამოცანის ფორმულირებიდან </w:t>
      </w:r>
      <w:r w:rsidR="000947A2">
        <w:rPr>
          <w:rFonts w:ascii="Sylfaen" w:eastAsia="Arial Unicode MS" w:hAnsi="Sylfaen" w:cs="Arial Unicode MS"/>
          <w:sz w:val="22"/>
          <w:szCs w:val="22"/>
        </w:rPr>
        <w:t xml:space="preserve">გამომდინარე ლოგიკურია რომ წამყვანი უწყება ამ შემთხვევაში სწორედ </w:t>
      </w:r>
      <w:r w:rsidR="00DD6921">
        <w:rPr>
          <w:rFonts w:ascii="Sylfaen" w:eastAsia="Arial Unicode MS" w:hAnsi="Sylfaen" w:cs="Arial Unicode MS"/>
          <w:sz w:val="22"/>
          <w:szCs w:val="22"/>
        </w:rPr>
        <w:t>შინაგან საქმეთა სამინისტროა</w:t>
      </w:r>
      <w:r w:rsidR="000947A2">
        <w:rPr>
          <w:rFonts w:ascii="Sylfaen" w:eastAsia="Arial Unicode MS" w:hAnsi="Sylfaen" w:cs="Arial Unicode MS"/>
          <w:sz w:val="22"/>
          <w:szCs w:val="22"/>
        </w:rPr>
        <w:t>)</w:t>
      </w:r>
      <w:r w:rsidRPr="00CA14C5">
        <w:rPr>
          <w:rFonts w:ascii="Sylfaen" w:eastAsia="Arial Unicode MS" w:hAnsi="Sylfaen" w:cs="Arial Unicode MS"/>
          <w:sz w:val="22"/>
          <w:szCs w:val="22"/>
        </w:rPr>
        <w:t xml:space="preserve"> შესაბამისად, მას რაიმე შინაარსობრივი პასუხი, საქმიანობასთან დაკავშირებით არ მოუწოდებია. </w:t>
      </w:r>
    </w:p>
    <w:p w14:paraId="606887F9" w14:textId="073166C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აქტივობა ამ ეტაპზე შესრულებულია </w:t>
      </w:r>
      <w:r w:rsidR="00656F79">
        <w:rPr>
          <w:rFonts w:ascii="Sylfaen" w:eastAsia="Arial Unicode MS" w:hAnsi="Sylfaen" w:cs="Arial Unicode MS"/>
          <w:sz w:val="22"/>
          <w:szCs w:val="22"/>
          <w:lang w:val="de-DE"/>
        </w:rPr>
        <w:t>50</w:t>
      </w:r>
      <w:r w:rsidRPr="00CA14C5">
        <w:rPr>
          <w:rFonts w:ascii="Sylfaen" w:eastAsia="Arial Unicode MS" w:hAnsi="Sylfaen" w:cs="Arial Unicode MS"/>
          <w:sz w:val="22"/>
          <w:szCs w:val="22"/>
        </w:rPr>
        <w:t>%-ით</w:t>
      </w:r>
      <w:r w:rsidRPr="00CA14C5">
        <w:rPr>
          <w:rFonts w:ascii="Sylfaen" w:eastAsia="Merriweather" w:hAnsi="Sylfaen" w:cs="Merriweather"/>
          <w:sz w:val="22"/>
          <w:szCs w:val="22"/>
        </w:rPr>
        <w:t>, რადგან:</w:t>
      </w:r>
    </w:p>
    <w:p w14:paraId="2535512C" w14:textId="0D408F0D" w:rsidR="00726C82" w:rsidRPr="00F746C1" w:rsidRDefault="00CA14C5" w:rsidP="004B4DDE">
      <w:pPr>
        <w:pStyle w:val="ListParagraph"/>
        <w:numPr>
          <w:ilvl w:val="0"/>
          <w:numId w:val="15"/>
        </w:numPr>
        <w:spacing w:line="276" w:lineRule="auto"/>
        <w:jc w:val="both"/>
        <w:rPr>
          <w:rFonts w:ascii="Sylfaen" w:hAnsi="Sylfaen"/>
          <w:sz w:val="22"/>
          <w:szCs w:val="22"/>
        </w:rPr>
      </w:pPr>
      <w:r w:rsidRPr="00F746C1">
        <w:rPr>
          <w:rFonts w:ascii="Sylfaen" w:eastAsia="Merriweather" w:hAnsi="Sylfaen" w:cs="Merriweather"/>
          <w:sz w:val="22"/>
          <w:szCs w:val="22"/>
        </w:rPr>
        <w:t xml:space="preserve">გადაიდგა </w:t>
      </w:r>
      <w:r w:rsidR="00121FB0">
        <w:rPr>
          <w:rFonts w:ascii="Sylfaen" w:eastAsia="Merriweather" w:hAnsi="Sylfaen" w:cs="Merriweather"/>
          <w:sz w:val="22"/>
          <w:szCs w:val="22"/>
        </w:rPr>
        <w:t>გარკვეული</w:t>
      </w:r>
      <w:r w:rsidRPr="00F746C1">
        <w:rPr>
          <w:rFonts w:ascii="Sylfaen" w:eastAsia="Merriweather" w:hAnsi="Sylfaen" w:cs="Merriweather"/>
          <w:sz w:val="22"/>
          <w:szCs w:val="22"/>
        </w:rPr>
        <w:t xml:space="preserve"> ნაბიჯები გენ. ინსპექციის </w:t>
      </w:r>
      <w:r w:rsidRPr="006606E2">
        <w:rPr>
          <w:rFonts w:ascii="Sylfaen" w:eastAsia="Merriweather" w:hAnsi="Sylfaen" w:cs="Merriweather"/>
          <w:sz w:val="22"/>
          <w:szCs w:val="22"/>
        </w:rPr>
        <w:t xml:space="preserve">გაძლიერების კუთხით, </w:t>
      </w:r>
      <w:r w:rsidRPr="00F746C1">
        <w:rPr>
          <w:rFonts w:ascii="Sylfaen" w:eastAsia="Merriweather" w:hAnsi="Sylfaen" w:cs="Merriweather"/>
          <w:sz w:val="22"/>
          <w:szCs w:val="22"/>
        </w:rPr>
        <w:t>თუმცა გაურკვეველი</w:t>
      </w:r>
      <w:r w:rsidRPr="00F746C1">
        <w:rPr>
          <w:rFonts w:ascii="Sylfaen" w:hAnsi="Sylfaen"/>
          <w:sz w:val="22"/>
          <w:szCs w:val="22"/>
        </w:rPr>
        <w:t xml:space="preserve"> </w:t>
      </w:r>
      <w:r w:rsidRPr="00F746C1">
        <w:rPr>
          <w:rFonts w:ascii="Sylfaen" w:eastAsia="Merriweather" w:hAnsi="Sylfaen" w:cs="Merriweather"/>
          <w:sz w:val="22"/>
          <w:szCs w:val="22"/>
        </w:rPr>
        <w:t>რჩება</w:t>
      </w:r>
      <w:r w:rsidRPr="00F746C1">
        <w:rPr>
          <w:rFonts w:ascii="Sylfaen" w:hAnsi="Sylfaen"/>
          <w:sz w:val="22"/>
          <w:szCs w:val="22"/>
        </w:rPr>
        <w:t xml:space="preserve"> </w:t>
      </w:r>
      <w:r w:rsidRPr="00F746C1">
        <w:rPr>
          <w:rFonts w:ascii="Sylfaen" w:eastAsia="Merriweather" w:hAnsi="Sylfaen" w:cs="Merriweather"/>
          <w:sz w:val="22"/>
          <w:szCs w:val="22"/>
        </w:rPr>
        <w:t>რამდენად</w:t>
      </w:r>
      <w:r w:rsidRPr="00F746C1">
        <w:rPr>
          <w:rFonts w:ascii="Sylfaen" w:hAnsi="Sylfaen"/>
          <w:sz w:val="22"/>
          <w:szCs w:val="22"/>
        </w:rPr>
        <w:t xml:space="preserve"> </w:t>
      </w:r>
      <w:r w:rsidRPr="00F746C1">
        <w:rPr>
          <w:rFonts w:ascii="Sylfaen" w:eastAsia="Merriweather" w:hAnsi="Sylfaen" w:cs="Merriweather"/>
          <w:sz w:val="22"/>
          <w:szCs w:val="22"/>
        </w:rPr>
        <w:t>მოხდა</w:t>
      </w:r>
      <w:r w:rsidRPr="00F746C1">
        <w:rPr>
          <w:rFonts w:ascii="Sylfaen" w:hAnsi="Sylfaen"/>
          <w:sz w:val="22"/>
          <w:szCs w:val="22"/>
        </w:rPr>
        <w:t xml:space="preserve"> </w:t>
      </w:r>
      <w:r w:rsidRPr="00885FD3">
        <w:rPr>
          <w:rFonts w:ascii="Sylfaen" w:eastAsia="Merriweather" w:hAnsi="Sylfaen" w:cs="Merriweather"/>
          <w:color w:val="000000" w:themeColor="text1"/>
          <w:sz w:val="22"/>
          <w:szCs w:val="22"/>
        </w:rPr>
        <w:t>პოლიციის</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სისტემაში</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დანაშაულის</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პრევენციისა</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და</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ეფექტური</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გამოძიების</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სტანდარტების</w:t>
      </w:r>
      <w:r w:rsidRPr="00885FD3">
        <w:rPr>
          <w:rFonts w:ascii="Sylfaen" w:hAnsi="Sylfaen"/>
          <w:color w:val="000000" w:themeColor="text1"/>
          <w:sz w:val="22"/>
          <w:szCs w:val="22"/>
        </w:rPr>
        <w:t xml:space="preserve"> </w:t>
      </w:r>
      <w:r w:rsidRPr="00885FD3">
        <w:rPr>
          <w:rFonts w:ascii="Sylfaen" w:eastAsia="Merriweather" w:hAnsi="Sylfaen" w:cs="Merriweather"/>
          <w:color w:val="000000" w:themeColor="text1"/>
          <w:sz w:val="22"/>
          <w:szCs w:val="22"/>
        </w:rPr>
        <w:t>გაუმჯობესება</w:t>
      </w:r>
      <w:r w:rsidRPr="00885FD3">
        <w:rPr>
          <w:rFonts w:ascii="Sylfaen" w:hAnsi="Sylfaen"/>
          <w:color w:val="000000" w:themeColor="text1"/>
          <w:sz w:val="22"/>
          <w:szCs w:val="22"/>
        </w:rPr>
        <w:t>.</w:t>
      </w:r>
      <w:r w:rsidR="005F65DA" w:rsidRPr="00885FD3">
        <w:rPr>
          <w:rFonts w:ascii="Sylfaen" w:hAnsi="Sylfaen"/>
          <w:color w:val="000000" w:themeColor="text1"/>
          <w:sz w:val="22"/>
          <w:szCs w:val="22"/>
          <w:lang w:val="de-DE"/>
        </w:rPr>
        <w:t xml:space="preserve"> </w:t>
      </w:r>
      <w:r w:rsidR="005F65DA" w:rsidRPr="00885FD3">
        <w:rPr>
          <w:rFonts w:ascii="Sylfaen" w:hAnsi="Sylfaen"/>
          <w:color w:val="000000" w:themeColor="text1"/>
          <w:sz w:val="22"/>
          <w:szCs w:val="22"/>
        </w:rPr>
        <w:t xml:space="preserve">მეტიც, არსებული კვლევები ადასტურებს სისტემაში ხარვეზების </w:t>
      </w:r>
      <w:r w:rsidR="00BA4120" w:rsidRPr="00885FD3">
        <w:rPr>
          <w:rFonts w:ascii="Sylfaen" w:hAnsi="Sylfaen"/>
          <w:color w:val="000000" w:themeColor="text1"/>
          <w:sz w:val="22"/>
          <w:szCs w:val="22"/>
        </w:rPr>
        <w:t xml:space="preserve">კვლავ </w:t>
      </w:r>
      <w:r w:rsidR="005F65DA" w:rsidRPr="00885FD3">
        <w:rPr>
          <w:rFonts w:ascii="Sylfaen" w:hAnsi="Sylfaen"/>
          <w:color w:val="000000" w:themeColor="text1"/>
          <w:sz w:val="22"/>
          <w:szCs w:val="22"/>
        </w:rPr>
        <w:t>არსებობას</w:t>
      </w:r>
      <w:r w:rsidR="00193171" w:rsidRPr="00885FD3">
        <w:rPr>
          <w:rFonts w:ascii="Sylfaen" w:hAnsi="Sylfaen"/>
          <w:color w:val="000000" w:themeColor="text1"/>
          <w:sz w:val="22"/>
          <w:szCs w:val="22"/>
        </w:rPr>
        <w:t>.</w:t>
      </w:r>
    </w:p>
    <w:p w14:paraId="0977C62D" w14:textId="77777777" w:rsidR="00726C82" w:rsidRPr="00CA14C5" w:rsidRDefault="00726C82">
      <w:pPr>
        <w:spacing w:before="120" w:after="120" w:line="276" w:lineRule="auto"/>
        <w:jc w:val="both"/>
        <w:rPr>
          <w:rFonts w:ascii="Sylfaen" w:eastAsia="Merriweather" w:hAnsi="Sylfaen" w:cs="Merriweather"/>
          <w:sz w:val="22"/>
          <w:szCs w:val="22"/>
        </w:rPr>
      </w:pPr>
    </w:p>
    <w:p w14:paraId="52FA60DF" w14:textId="77777777" w:rsidR="00726C82" w:rsidRPr="00CA14C5" w:rsidRDefault="00CA14C5">
      <w:pPr>
        <w:spacing w:before="120" w:after="120"/>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1.2.1.1.2. პოლიციის ყველა სამმართველოს შენობაში ეტაპობრივად დამონტაჟდეს სათვალთვალო კამერები და ვიდეოჩანაწერები შენახულ იქნეს გონივრული ვადით.</w:t>
      </w:r>
    </w:p>
    <w:p w14:paraId="6A633183" w14:textId="77777777" w:rsidR="00726C82" w:rsidRPr="00CA14C5" w:rsidRDefault="00CA14C5">
      <w:pPr>
        <w:spacing w:before="120" w:after="120"/>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 წლები.</w:t>
      </w:r>
    </w:p>
    <w:p w14:paraId="7A6F5B02" w14:textId="77777777" w:rsidR="00726C82" w:rsidRPr="00CA14C5" w:rsidRDefault="00CA14C5">
      <w:pPr>
        <w:spacing w:before="120" w:after="120"/>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1D03559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წინამდებარე საქმიანობის შესრულებასთან დაკავშირებით, შსს-ს მიერ მოწოდებული ინფორმაციის თანახმად, შსს-ს ყველა ადმინისტრაციულ შენობაში, მთელი ქვეყნის მასშტაბით, დამონტაჟდა სათვალთვალო კამერები. მიუხედავად ამისა სახალხო დამცველის ანგარიშების თანახმად, ჯერ კიდევ არსებობს მთელი რიგი პრობლემები.</w:t>
      </w:r>
    </w:p>
    <w:p w14:paraId="23F63647"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სახალხო დამცველის 2016 წლის “ადამიანის უფლებათა და თავისუფლებათა მდგომარეობის შესახებ” ანგარიშის თანახმად, მონიტორინგი ჩატარდა 58 პოლიციის სამმართველოსა და 27 დროებითი მოთავსების იზოლატორში.</w:t>
      </w:r>
      <w:r w:rsidRPr="00CA14C5">
        <w:rPr>
          <w:rFonts w:ascii="Sylfaen" w:eastAsia="Merriweather" w:hAnsi="Sylfaen" w:cs="Merriweather"/>
          <w:sz w:val="22"/>
          <w:szCs w:val="22"/>
          <w:vertAlign w:val="superscript"/>
        </w:rPr>
        <w:footnoteReference w:id="86"/>
      </w:r>
      <w:r w:rsidRPr="00CA14C5">
        <w:rPr>
          <w:rFonts w:ascii="Sylfaen" w:eastAsia="Arial Unicode MS" w:hAnsi="Sylfaen" w:cs="Arial Unicode MS"/>
          <w:sz w:val="22"/>
          <w:szCs w:val="22"/>
        </w:rPr>
        <w:t xml:space="preserve"> ანგარიშის თანახმად, შსს-ს დაქვემდებარებულ ორგანოებში </w:t>
      </w:r>
      <w:proofErr w:type="spellStart"/>
      <w:r w:rsidRPr="00CA14C5">
        <w:rPr>
          <w:rFonts w:ascii="Sylfaen" w:eastAsia="Arial Unicode MS" w:hAnsi="Sylfaen" w:cs="Arial Unicode MS"/>
          <w:sz w:val="22"/>
          <w:szCs w:val="22"/>
        </w:rPr>
        <w:t>ვიდეომეთვალყურეობის</w:t>
      </w:r>
      <w:proofErr w:type="spellEnd"/>
      <w:r w:rsidRPr="00CA14C5">
        <w:rPr>
          <w:rFonts w:ascii="Sylfaen" w:eastAsia="Arial Unicode MS" w:hAnsi="Sylfaen" w:cs="Arial Unicode MS"/>
          <w:sz w:val="22"/>
          <w:szCs w:val="22"/>
        </w:rPr>
        <w:t xml:space="preserve"> განხორციელებისას ინფორმაცია ავტომატურ რეჟიმში იწერება. გადაღებული მასალა ცენტრალური მართვის ოთახში ინახება არანაკლებ 24 საათისა, ხოლო როდესაც ჩამწერი მოწყობილობის მეხსიერება შეივსება, ახალი ინფორმაცია ამავე მოწყობილობის მეხსიერებაზე არსებულ ინფორმაციას მისი წაშლის/განადგურების ხარჯზე, ზედ გადაეწერება. სახალხო დამცველს მიაჩნია, რომ 24 საათით ჩანაწერების შენახვა ვერ უზრუნველყოფს დასახული მიზნის მიღწევას და, შესაბამისად, ჩანაწერების გონივრული ვადით შესანახად ყველა საჭირო ზომა უნდა მიიღებოდეს. </w:t>
      </w:r>
      <w:r w:rsidRPr="00CA14C5">
        <w:rPr>
          <w:rFonts w:ascii="Sylfaen" w:eastAsia="Merriweather" w:hAnsi="Sylfaen" w:cs="Merriweather"/>
          <w:sz w:val="22"/>
          <w:szCs w:val="22"/>
          <w:vertAlign w:val="superscript"/>
        </w:rPr>
        <w:footnoteReference w:id="87"/>
      </w:r>
    </w:p>
    <w:p w14:paraId="378D07C7" w14:textId="77777777" w:rsidR="00726C82" w:rsidRPr="00CA14C5" w:rsidRDefault="00CA14C5">
      <w:pPr>
        <w:spacing w:before="120" w:after="120" w:line="276" w:lineRule="auto"/>
        <w:jc w:val="both"/>
        <w:rPr>
          <w:rFonts w:ascii="Sylfaen" w:eastAsia="Merriweather" w:hAnsi="Sylfaen" w:cs="Merriweather"/>
          <w:sz w:val="20"/>
          <w:szCs w:val="20"/>
        </w:rPr>
      </w:pPr>
      <w:r w:rsidRPr="00CA14C5">
        <w:rPr>
          <w:rFonts w:ascii="Sylfaen" w:eastAsia="Arial Unicode MS" w:hAnsi="Sylfaen" w:cs="Arial Unicode MS"/>
          <w:sz w:val="22"/>
          <w:szCs w:val="22"/>
        </w:rPr>
        <w:lastRenderedPageBreak/>
        <w:t>მიუხედავად იმისა, რომ საერთო ჯამში, სახალხო დამცველი დადებითად აფასებს ვიდეოჩანაწერის შენახვის მინიმალური ვადის განსაზღვრას, 2016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88"/>
      </w:r>
      <w:r w:rsidRPr="00CA14C5">
        <w:rPr>
          <w:rFonts w:ascii="Sylfaen" w:eastAsia="Arial Unicode MS" w:hAnsi="Sylfaen" w:cs="Arial Unicode MS"/>
          <w:sz w:val="22"/>
          <w:szCs w:val="22"/>
        </w:rPr>
        <w:t xml:space="preserve"> ზოგიერთ რაიონულ სამმართველოებში ვიდეოკამერები არ იყო დამონტაჟებული შენობის არც გარე და არც შიდა პერიმეტრზე. ამასთან, აღსანიშნავია, რომ იმ სამმართველოთა აბსოლუტურ უმრავლესობაში, სადაც </w:t>
      </w:r>
      <w:proofErr w:type="spellStart"/>
      <w:r w:rsidRPr="00CA14C5">
        <w:rPr>
          <w:rFonts w:ascii="Sylfaen" w:eastAsia="Arial Unicode MS" w:hAnsi="Sylfaen" w:cs="Arial Unicode MS"/>
          <w:sz w:val="22"/>
          <w:szCs w:val="22"/>
        </w:rPr>
        <w:t>ვიდეომეთვალყურეობა</w:t>
      </w:r>
      <w:proofErr w:type="spellEnd"/>
      <w:r w:rsidRPr="00CA14C5">
        <w:rPr>
          <w:rFonts w:ascii="Sylfaen" w:eastAsia="Arial Unicode MS" w:hAnsi="Sylfaen" w:cs="Arial Unicode MS"/>
          <w:sz w:val="22"/>
          <w:szCs w:val="22"/>
        </w:rPr>
        <w:t xml:space="preserve">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რაც ვერ უზრუნველყოფს შენობის შიდა პერიმეტრის სრულ მეთვალყურეობას. </w:t>
      </w:r>
      <w:r w:rsidRPr="00CA14C5">
        <w:rPr>
          <w:rFonts w:ascii="Sylfaen" w:eastAsia="Merriweather" w:hAnsi="Sylfaen" w:cs="Merriweather"/>
          <w:sz w:val="22"/>
          <w:szCs w:val="22"/>
          <w:vertAlign w:val="superscript"/>
        </w:rPr>
        <w:footnoteReference w:id="89"/>
      </w:r>
    </w:p>
    <w:p w14:paraId="387029CC" w14:textId="43BA7720"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სახალხო დამცველის ანგარიშებზე დაყრდნობით,</w:t>
      </w:r>
      <w:r w:rsidRPr="00CA14C5">
        <w:rPr>
          <w:rFonts w:ascii="Sylfaen" w:eastAsia="Merriweather" w:hAnsi="Sylfaen" w:cs="Merriweather"/>
          <w:sz w:val="22"/>
          <w:szCs w:val="22"/>
          <w:vertAlign w:val="superscript"/>
        </w:rPr>
        <w:t xml:space="preserve"> </w:t>
      </w:r>
      <w:r w:rsidRPr="00CA14C5">
        <w:rPr>
          <w:rFonts w:ascii="Sylfaen" w:eastAsia="Merriweather" w:hAnsi="Sylfaen" w:cs="Merriweather"/>
          <w:sz w:val="22"/>
          <w:szCs w:val="22"/>
          <w:vertAlign w:val="superscript"/>
        </w:rPr>
        <w:footnoteReference w:id="90"/>
      </w:r>
      <w:r w:rsidRPr="00CA14C5">
        <w:rPr>
          <w:rFonts w:ascii="Sylfaen" w:eastAsia="Arial Unicode MS" w:hAnsi="Sylfaen" w:cs="Arial Unicode MS"/>
          <w:sz w:val="22"/>
          <w:szCs w:val="22"/>
        </w:rPr>
        <w:t xml:space="preserve"> შუალედური ანგარიშის შედგენის დროისათვის შეგვიძლია დავასკვნათ, რომ პოლიციის ყველა სამმართველოს შენობაში სათვალთვალო კამერები, მინიმუმ სათანადო რაოდენობით,  დამონტაჟებული არ არის. საქმიანობა კამერების ეტაპობრივად დამონტაჟებას გულისხმობს და საბოლოო შეფასების ანგარიშის მომზადების დროისთვის შესაძლებელია უფრო მეტი სამმართველოს აღჭურვა მეტი ვიდეო კამერით. ასევე საინტერესოა სახალხო დამცველის ანგარიშთან მიმართებაში შსს-ს პოზიცია, ვიდეოჩანაწერების  შენახვის გონივრული ვადის 24 საათით გან</w:t>
      </w:r>
      <w:r w:rsidR="006F72DE">
        <w:rPr>
          <w:rFonts w:ascii="Sylfaen" w:eastAsia="Arial Unicode MS" w:hAnsi="Sylfaen" w:cs="Arial Unicode MS"/>
          <w:sz w:val="22"/>
          <w:szCs w:val="22"/>
        </w:rPr>
        <w:t>სა</w:t>
      </w:r>
      <w:r w:rsidRPr="00CA14C5">
        <w:rPr>
          <w:rFonts w:ascii="Sylfaen" w:eastAsia="Arial Unicode MS" w:hAnsi="Sylfaen" w:cs="Arial Unicode MS"/>
          <w:sz w:val="22"/>
          <w:szCs w:val="22"/>
        </w:rPr>
        <w:t xml:space="preserve">ზღვრასთან დაკავშირებით. </w:t>
      </w:r>
    </w:p>
    <w:p w14:paraId="42003C0B"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აქტივობა ამ ეტაპზე შესრულებულია 50%-ით</w:t>
      </w:r>
      <w:r w:rsidRPr="00CA14C5">
        <w:rPr>
          <w:rFonts w:ascii="Sylfaen" w:eastAsia="Merriweather" w:hAnsi="Sylfaen" w:cs="Merriweather"/>
          <w:sz w:val="22"/>
          <w:szCs w:val="22"/>
        </w:rPr>
        <w:t>, რადგან პოლიციის ყველა სამმართველოს შენობაში სათვალთვალო კამერები, მინიმუმ სათანადო რაოდენობით,  დამონტაჟებული არ არის</w:t>
      </w:r>
    </w:p>
    <w:p w14:paraId="1E0C5009" w14:textId="77777777" w:rsidR="00726C82" w:rsidRPr="00CA14C5" w:rsidRDefault="00CA14C5">
      <w:pPr>
        <w:spacing w:before="120" w:after="120" w:line="276" w:lineRule="auto"/>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1.2.2.1.  ცენტრალური კრიმინალური პოლიციის დეპარტამენტის თანამშრომელთა კვალიფიკაციის ამაღლება შესაბამისი ტრენინგებისა და სასწავლო ვიზიტების მეშვეობით</w:t>
      </w:r>
    </w:p>
    <w:p w14:paraId="59671B2C" w14:textId="2D2F743F" w:rsidR="00726C82" w:rsidRPr="00CA14C5" w:rsidRDefault="00CA14C5">
      <w:pPr>
        <w:spacing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ამოცანა მოიცავს მხოლოდ ერთ აქტივობას, რომელიც დაკავშირებულია  ცენტრალური კრიმინალური პოლიციის დეპარტამენტის თანამშრომლებისთვის შესაბამისი უნარ-ჩვევების დახვეწის მიზნით </w:t>
      </w:r>
      <w:proofErr w:type="spellStart"/>
      <w:r w:rsidRPr="00CA14C5">
        <w:rPr>
          <w:rFonts w:ascii="Sylfaen" w:eastAsia="Arial Unicode MS" w:hAnsi="Sylfaen" w:cs="Arial Unicode MS"/>
          <w:sz w:val="22"/>
          <w:szCs w:val="22"/>
        </w:rPr>
        <w:t>სპეციალიზირებული</w:t>
      </w:r>
      <w:proofErr w:type="spellEnd"/>
      <w:r w:rsidRPr="00CA14C5">
        <w:rPr>
          <w:rFonts w:ascii="Sylfaen" w:eastAsia="Arial Unicode MS" w:hAnsi="Sylfaen" w:cs="Arial Unicode MS"/>
          <w:sz w:val="22"/>
          <w:szCs w:val="22"/>
        </w:rPr>
        <w:t xml:space="preserve"> ტრენინგების ორგანიზებასთან.</w:t>
      </w:r>
      <w:r w:rsidRPr="00CA14C5">
        <w:rPr>
          <w:rFonts w:ascii="Sylfaen" w:eastAsia="Merriweather" w:hAnsi="Sylfaen" w:cs="Merriweather"/>
          <w:sz w:val="22"/>
          <w:szCs w:val="22"/>
        </w:rPr>
        <w:t xml:space="preserve"> სამწუხაროდ, ტრენინგებისა და სასწავლო ვიზიტების ამოცანაში გაწერა ავიწროებს ამ უკანასკნელის მოქმედების ფარგლებს და შემოიფარგლება მხოლოდ ტრენინგების და სასწავლო ვიზიტების განხორციელებით. სასურველია გეგმაში იყოს წინამდებარე ამოცანის უფრო ზოგადი ფორმულირება, კერძოდ “ცენტრალური კრიმინალური პოლიციის თანამშრომელთა კვალიფიკაციის ამაღლება,” რაც სხვა აქტივობების გაწერის შესაძლებლობასაც უზრუნველყოფდა. სამოქმედო გეგმით და</w:t>
      </w:r>
      <w:r w:rsidR="006F72DE">
        <w:rPr>
          <w:rFonts w:ascii="Sylfaen" w:eastAsia="Merriweather" w:hAnsi="Sylfaen" w:cs="Merriweather"/>
          <w:sz w:val="22"/>
          <w:szCs w:val="22"/>
        </w:rPr>
        <w:t>დ</w:t>
      </w:r>
      <w:r w:rsidRPr="00CA14C5">
        <w:rPr>
          <w:rFonts w:ascii="Sylfaen" w:eastAsia="Merriweather" w:hAnsi="Sylfaen" w:cs="Merriweather"/>
          <w:sz w:val="22"/>
          <w:szCs w:val="22"/>
        </w:rPr>
        <w:t xml:space="preserve">გენილ ვადაში შესრულებულია ამოცანის და, შესაბამისად საქმიანობის 80%. </w:t>
      </w:r>
    </w:p>
    <w:p w14:paraId="638A3FC6" w14:textId="77777777" w:rsidR="00726C82" w:rsidRPr="00CA14C5" w:rsidRDefault="00726C82">
      <w:pPr>
        <w:spacing w:before="120" w:after="120" w:line="276" w:lineRule="auto"/>
        <w:jc w:val="both"/>
        <w:rPr>
          <w:rFonts w:ascii="Sylfaen" w:eastAsia="Merriweather" w:hAnsi="Sylfaen" w:cs="Merriweather"/>
          <w:sz w:val="22"/>
          <w:szCs w:val="22"/>
        </w:rPr>
      </w:pPr>
    </w:p>
    <w:p w14:paraId="49BD7222"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lastRenderedPageBreak/>
        <w:t xml:space="preserve">საქმიანობა: 1.2.2.1.1..შესაბამისი უნარ-ჩვევების დახვეწის მიზნით </w:t>
      </w:r>
      <w:proofErr w:type="spellStart"/>
      <w:r w:rsidRPr="00CA14C5">
        <w:rPr>
          <w:rFonts w:ascii="Sylfaen" w:eastAsia="Arial Unicode MS" w:hAnsi="Sylfaen" w:cs="Arial Unicode MS"/>
          <w:color w:val="4F81BD"/>
          <w:sz w:val="22"/>
          <w:szCs w:val="22"/>
        </w:rPr>
        <w:t>სპეციალიზირებული</w:t>
      </w:r>
      <w:proofErr w:type="spellEnd"/>
      <w:r w:rsidRPr="00CA14C5">
        <w:rPr>
          <w:rFonts w:ascii="Sylfaen" w:eastAsia="Arial Unicode MS" w:hAnsi="Sylfaen" w:cs="Arial Unicode MS"/>
          <w:color w:val="4F81BD"/>
          <w:sz w:val="22"/>
          <w:szCs w:val="22"/>
        </w:rPr>
        <w:t xml:space="preserve"> ტრენინგების ორგანიზება</w:t>
      </w:r>
    </w:p>
    <w:p w14:paraId="03D06F14" w14:textId="77777777" w:rsidR="00726C82" w:rsidRPr="00CA14C5" w:rsidRDefault="00CA14C5">
      <w:pPr>
        <w:spacing w:before="120" w:after="120" w:line="276" w:lineRule="auto"/>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6E41F4E1" w14:textId="77777777" w:rsidR="00726C82" w:rsidRPr="00CA14C5" w:rsidRDefault="00CA14C5">
      <w:pPr>
        <w:spacing w:before="120" w:after="120" w:line="276" w:lineRule="auto"/>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მეტი.</w:t>
      </w:r>
    </w:p>
    <w:p w14:paraId="735C58CA"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სისხლის სამართლის სისტემის რეფორმის 2017 წლის სამოქმედო გეგმა 2.1.3 საქმიანობით ითვალისწინებს შსს-ს თანამშრომლების პროფესიული სასწავლო პროგრამების განვითარებას, ხოლო გეგმის 2.2. საქმიანობა დანაშაულის წინააღმდეგ ბრძოლის გაძლიერების ნაწილში ითვალისწინებს კრიმინალური პოლიციის გაუმჯობესებული ფუნქციონალური და ანალიტიკური შესაძლებლობის განვითარებას და კრიმინალური პოლიციის რეფორმის ნაწილში (საქმიანობა 2.2.1) პრევენციის კუთხით, კრიმინალური პოლიციის გაუმჯობესებული მუშაობის სტანდარტების შემუშავებას, თუმცა </w:t>
      </w:r>
      <w:proofErr w:type="spellStart"/>
      <w:r w:rsidRPr="00CA14C5">
        <w:rPr>
          <w:rFonts w:ascii="Sylfaen" w:eastAsia="Arial Unicode MS" w:hAnsi="Sylfaen" w:cs="Arial Unicode MS"/>
          <w:sz w:val="22"/>
          <w:szCs w:val="22"/>
        </w:rPr>
        <w:t>სპეციალიზირებული</w:t>
      </w:r>
      <w:proofErr w:type="spellEnd"/>
      <w:r w:rsidRPr="00CA14C5">
        <w:rPr>
          <w:rFonts w:ascii="Sylfaen" w:eastAsia="Arial Unicode MS" w:hAnsi="Sylfaen" w:cs="Arial Unicode MS"/>
          <w:sz w:val="22"/>
          <w:szCs w:val="22"/>
        </w:rPr>
        <w:t xml:space="preserve"> ტრენინგების ორგანიზებას არ მოიცავს.</w:t>
      </w:r>
    </w:p>
    <w:p w14:paraId="38C743BB" w14:textId="77F5F98C"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 xml:space="preserve">როგორც შსს-ს მიერ მოწოდებული ინფორმაციიდან ირკვევა, 2016 წელს გადამზადდა კრიმინალური პოლიციის დეპარტამენტის 123 თანამშრომელი, ხოლო 2017 წლის </w:t>
      </w:r>
      <w:proofErr w:type="spellStart"/>
      <w:r w:rsidRPr="00CA14C5">
        <w:rPr>
          <w:rFonts w:ascii="Sylfaen" w:eastAsia="Merriweather" w:hAnsi="Sylfaen" w:cs="Merriweather"/>
          <w:sz w:val="22"/>
          <w:szCs w:val="22"/>
        </w:rPr>
        <w:t>მოანცემებით</w:t>
      </w:r>
      <w:proofErr w:type="spellEnd"/>
      <w:r w:rsidRPr="00CA14C5">
        <w:rPr>
          <w:rFonts w:ascii="Sylfaen" w:eastAsia="Merriweather" w:hAnsi="Sylfaen" w:cs="Merriweather"/>
          <w:sz w:val="22"/>
          <w:szCs w:val="22"/>
        </w:rPr>
        <w:t xml:space="preserve"> 40-ზე მეტი.</w:t>
      </w:r>
      <w:r w:rsidR="007E0213">
        <w:rPr>
          <w:rStyle w:val="FootnoteReference"/>
          <w:rFonts w:ascii="Sylfaen" w:eastAsia="Merriweather" w:hAnsi="Sylfaen" w:cs="Merriweather"/>
          <w:sz w:val="22"/>
          <w:szCs w:val="22"/>
        </w:rPr>
        <w:footnoteReference w:id="91"/>
      </w:r>
      <w:r w:rsidRPr="00CA14C5">
        <w:rPr>
          <w:rFonts w:ascii="Sylfaen" w:eastAsia="Merriweather" w:hAnsi="Sylfaen" w:cs="Merriweather"/>
          <w:sz w:val="22"/>
          <w:szCs w:val="22"/>
        </w:rPr>
        <w:t xml:space="preserve"> შესაბამისად, შესაბამისი უნარ-ჩვევების დახვეწის მიზნით, შსს-ს მიერ საანგარიშო პერიოდში ჩატარდა </w:t>
      </w:r>
      <w:proofErr w:type="spellStart"/>
      <w:r w:rsidRPr="00CA14C5">
        <w:rPr>
          <w:rFonts w:ascii="Sylfaen" w:eastAsia="Merriweather" w:hAnsi="Sylfaen" w:cs="Merriweather"/>
          <w:sz w:val="22"/>
          <w:szCs w:val="22"/>
        </w:rPr>
        <w:t>სპეციალიზირებული</w:t>
      </w:r>
      <w:proofErr w:type="spellEnd"/>
      <w:r w:rsidRPr="00CA14C5">
        <w:rPr>
          <w:rFonts w:ascii="Sylfaen" w:eastAsia="Merriweather" w:hAnsi="Sylfaen" w:cs="Merriweather"/>
          <w:sz w:val="22"/>
          <w:szCs w:val="22"/>
        </w:rPr>
        <w:t xml:space="preserve"> ტრენინგები, თუმცა გაურკვეველი რჩება დეპარტამენტის თანამშრომელთა საერთო რაოდენობა, რათა განისაზღვროს </w:t>
      </w:r>
      <w:proofErr w:type="spellStart"/>
      <w:r w:rsidRPr="00CA14C5">
        <w:rPr>
          <w:rFonts w:ascii="Sylfaen" w:eastAsia="Merriweather" w:hAnsi="Sylfaen" w:cs="Merriweather"/>
          <w:sz w:val="22"/>
          <w:szCs w:val="22"/>
        </w:rPr>
        <w:t>გადამზადებულ</w:t>
      </w:r>
      <w:proofErr w:type="spellEnd"/>
      <w:r w:rsidRPr="00CA14C5">
        <w:rPr>
          <w:rFonts w:ascii="Sylfaen" w:eastAsia="Merriweather" w:hAnsi="Sylfaen" w:cs="Merriweather"/>
          <w:sz w:val="22"/>
          <w:szCs w:val="22"/>
        </w:rPr>
        <w:t xml:space="preserve"> თანამშრომელთა პროცენტულ შეფარდებასთან მიმართებით.</w:t>
      </w:r>
      <w:r w:rsidRPr="00CA14C5">
        <w:rPr>
          <w:rFonts w:ascii="Sylfaen" w:eastAsia="Merriweather" w:hAnsi="Sylfaen" w:cs="Merriweather"/>
          <w:sz w:val="22"/>
          <w:szCs w:val="22"/>
          <w:vertAlign w:val="superscript"/>
        </w:rPr>
        <w:footnoteReference w:id="92"/>
      </w:r>
      <w:r w:rsidRPr="00CA14C5">
        <w:rPr>
          <w:rFonts w:ascii="Sylfaen" w:eastAsia="Merriweather" w:hAnsi="Sylfaen" w:cs="Merriweather"/>
          <w:sz w:val="22"/>
          <w:szCs w:val="22"/>
        </w:rPr>
        <w:t xml:space="preserve"> </w:t>
      </w:r>
    </w:p>
    <w:p w14:paraId="4F7E2AA2" w14:textId="0C0C64DD"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შეფასების ამ ეტაპზე, არ ვფლობთ ინფორმაციას იმის თაობაზე, არის თუ არა შემუშავებული </w:t>
      </w:r>
      <w:proofErr w:type="spellStart"/>
      <w:r w:rsidRPr="00CA14C5">
        <w:rPr>
          <w:rFonts w:ascii="Sylfaen" w:eastAsia="Arial Unicode MS" w:hAnsi="Sylfaen" w:cs="Arial Unicode MS"/>
          <w:sz w:val="22"/>
          <w:szCs w:val="22"/>
        </w:rPr>
        <w:t>სპეციალიზირებული</w:t>
      </w:r>
      <w:proofErr w:type="spellEnd"/>
      <w:r w:rsidRPr="00CA14C5">
        <w:rPr>
          <w:rFonts w:ascii="Sylfaen" w:eastAsia="Arial Unicode MS" w:hAnsi="Sylfaen" w:cs="Arial Unicode MS"/>
          <w:sz w:val="22"/>
          <w:szCs w:val="22"/>
        </w:rPr>
        <w:t xml:space="preserve"> ტრენინგების ჩატარების გეგმა და შესაბამისი მოდულები. იქიდან გამომდინარე, რომ უცნობია კონკრეტულად რას მოიცავდა ტრენინგები და რამდენი საათი ეთმობოდა </w:t>
      </w:r>
      <w:proofErr w:type="spellStart"/>
      <w:r w:rsidRPr="00CA14C5">
        <w:rPr>
          <w:rFonts w:ascii="Sylfaen" w:eastAsia="Arial Unicode MS" w:hAnsi="Sylfaen" w:cs="Arial Unicode MS"/>
          <w:sz w:val="22"/>
          <w:szCs w:val="22"/>
        </w:rPr>
        <w:t>კურიკულუმით</w:t>
      </w:r>
      <w:proofErr w:type="spellEnd"/>
      <w:r w:rsidRPr="00CA14C5">
        <w:rPr>
          <w:rFonts w:ascii="Sylfaen" w:eastAsia="Arial Unicode MS" w:hAnsi="Sylfaen" w:cs="Arial Unicode MS"/>
          <w:sz w:val="22"/>
          <w:szCs w:val="22"/>
        </w:rPr>
        <w:t xml:space="preserve"> გათვალისწინებულ მოდულებს, მოკლებული ვართ შესაძლებლობას შევაფასოთ ტრენინგების ხანგრძლივობის შესაბამისობა თითოეული თემატიკის დასაფარად საჭირო დროსთან. </w:t>
      </w:r>
    </w:p>
    <w:p w14:paraId="3636708E" w14:textId="52862443"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შესაბამისად აქტივობა ამ ეტაპზე შესრულებულია </w:t>
      </w:r>
      <w:r w:rsidR="008C5A5B">
        <w:rPr>
          <w:rFonts w:ascii="Sylfaen" w:eastAsia="Arial Unicode MS" w:hAnsi="Sylfaen" w:cs="Arial Unicode MS"/>
          <w:sz w:val="22"/>
          <w:szCs w:val="22"/>
        </w:rPr>
        <w:t>7</w:t>
      </w:r>
      <w:r w:rsidRPr="00CA14C5">
        <w:rPr>
          <w:rFonts w:ascii="Sylfaen" w:eastAsia="Arial Unicode MS" w:hAnsi="Sylfaen" w:cs="Arial Unicode MS"/>
          <w:sz w:val="22"/>
          <w:szCs w:val="22"/>
        </w:rPr>
        <w:t>0%-ით</w:t>
      </w:r>
      <w:r w:rsidRPr="00CA14C5">
        <w:rPr>
          <w:rFonts w:ascii="Sylfaen" w:eastAsia="Merriweather" w:hAnsi="Sylfaen" w:cs="Merriweather"/>
          <w:sz w:val="22"/>
          <w:szCs w:val="22"/>
        </w:rPr>
        <w:t>, რადგან:</w:t>
      </w:r>
    </w:p>
    <w:p w14:paraId="6188BA0C" w14:textId="77777777" w:rsidR="00726C82" w:rsidRPr="00CA14C5" w:rsidRDefault="00CA14C5" w:rsidP="004B4DDE">
      <w:pPr>
        <w:numPr>
          <w:ilvl w:val="0"/>
          <w:numId w:val="12"/>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 xml:space="preserve">კრიმინალური პოლიციის დეპარტამენტის </w:t>
      </w:r>
      <w:proofErr w:type="spellStart"/>
      <w:r w:rsidRPr="00CA14C5">
        <w:rPr>
          <w:rFonts w:ascii="Sylfaen" w:eastAsia="Merriweather" w:hAnsi="Sylfaen" w:cs="Merriweather"/>
          <w:sz w:val="22"/>
          <w:szCs w:val="22"/>
        </w:rPr>
        <w:t>გადამზადებული</w:t>
      </w:r>
      <w:proofErr w:type="spellEnd"/>
      <w:r w:rsidRPr="00CA14C5">
        <w:rPr>
          <w:rFonts w:ascii="Sylfaen" w:eastAsia="Merriweather" w:hAnsi="Sylfaen" w:cs="Merriweather"/>
          <w:sz w:val="22"/>
          <w:szCs w:val="22"/>
        </w:rPr>
        <w:t xml:space="preserve"> თანამშრომლების რაოდენობა დამაკმაყოფილებელია;</w:t>
      </w:r>
    </w:p>
    <w:p w14:paraId="55563C9E" w14:textId="77777777" w:rsidR="00726C82" w:rsidRPr="00CA14C5" w:rsidRDefault="00CA14C5" w:rsidP="004B4DDE">
      <w:pPr>
        <w:numPr>
          <w:ilvl w:val="0"/>
          <w:numId w:val="12"/>
        </w:numPr>
        <w:spacing w:line="276" w:lineRule="auto"/>
        <w:contextualSpacing/>
        <w:jc w:val="both"/>
        <w:rPr>
          <w:rFonts w:ascii="Sylfaen" w:hAnsi="Sylfaen"/>
          <w:sz w:val="22"/>
          <w:szCs w:val="22"/>
        </w:rPr>
      </w:pPr>
      <w:r w:rsidRPr="00CA14C5">
        <w:rPr>
          <w:rFonts w:ascii="Sylfaen" w:eastAsia="Merriweather" w:hAnsi="Sylfaen" w:cs="Merriweather"/>
          <w:sz w:val="22"/>
          <w:szCs w:val="22"/>
        </w:rPr>
        <w:lastRenderedPageBreak/>
        <w:t>არ ვფლობთ ინფორმაციას ტრენინგების ჩატარების გეგმისა და შემუშავებული მოდულის შესახებ;</w:t>
      </w:r>
    </w:p>
    <w:p w14:paraId="68606691" w14:textId="77777777" w:rsidR="00726C82" w:rsidRPr="00CA14C5" w:rsidRDefault="00CA14C5" w:rsidP="004B4DDE">
      <w:pPr>
        <w:numPr>
          <w:ilvl w:val="0"/>
          <w:numId w:val="12"/>
        </w:numPr>
        <w:spacing w:line="276" w:lineRule="auto"/>
        <w:contextualSpacing/>
        <w:jc w:val="both"/>
        <w:rPr>
          <w:rFonts w:ascii="Sylfaen" w:hAnsi="Sylfaen"/>
          <w:sz w:val="22"/>
          <w:szCs w:val="22"/>
        </w:rPr>
      </w:pPr>
      <w:r w:rsidRPr="00CA14C5">
        <w:rPr>
          <w:rFonts w:ascii="Sylfaen" w:eastAsia="Merriweather" w:hAnsi="Sylfaen" w:cs="Merriweather"/>
          <w:sz w:val="22"/>
          <w:szCs w:val="22"/>
        </w:rPr>
        <w:t>არასრული ინფორმაციის საფუძველზე ვერ ხერხდება ტრენინგების ხარისხობრივი შეფასება და ხანგრძლივობისა და რაოდენობის შესაბამისობის გარკვევა თემატიკის დასაფარად საჭირო დროსთან.</w:t>
      </w:r>
    </w:p>
    <w:p w14:paraId="554BBB77" w14:textId="77777777" w:rsidR="00726C82" w:rsidRPr="00CA14C5" w:rsidRDefault="00726C82">
      <w:pPr>
        <w:spacing w:after="120"/>
        <w:ind w:left="720"/>
        <w:jc w:val="both"/>
        <w:rPr>
          <w:rFonts w:ascii="Sylfaen" w:eastAsia="Merriweather" w:hAnsi="Sylfaen" w:cs="Merriweather"/>
          <w:sz w:val="22"/>
          <w:szCs w:val="22"/>
        </w:rPr>
      </w:pPr>
    </w:p>
    <w:p w14:paraId="5563A88F" w14:textId="77777777" w:rsidR="00726C82" w:rsidRPr="00CA14C5" w:rsidRDefault="00CA14C5">
      <w:pPr>
        <w:spacing w:before="120" w:after="120"/>
        <w:jc w:val="both"/>
        <w:rPr>
          <w:rFonts w:ascii="Sylfaen" w:eastAsia="Merriweather" w:hAnsi="Sylfaen" w:cs="Merriweather"/>
          <w:b/>
          <w:color w:val="4F81BD"/>
          <w:sz w:val="22"/>
          <w:szCs w:val="22"/>
        </w:rPr>
      </w:pPr>
      <w:r w:rsidRPr="00CA14C5">
        <w:rPr>
          <w:rFonts w:ascii="Sylfaen" w:eastAsia="Arial Unicode MS" w:hAnsi="Sylfaen" w:cs="Arial Unicode MS"/>
          <w:b/>
          <w:color w:val="4F81BD"/>
          <w:sz w:val="22"/>
          <w:szCs w:val="22"/>
        </w:rPr>
        <w:t>ამოცანა: 1.2.3.1 ადამიანური რესურსების განვითარება, საერთაშორისო სტანდარტებთან შესაბამისობის გზით</w:t>
      </w:r>
    </w:p>
    <w:p w14:paraId="6B46581A"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ზემოაღნიშნულ ამოცანაში გაერთიანებულია ორი საქმიანობა: 1. პოლიციის შესაძლებლობების გაზრდა  მომზადება/გადამზადების გზით, საერთაშორისო სტანდარტებით  აღიარებული უფლებათა დაცვის გათვალისწინებით; 2. სისხლის სამართლის საქმის გამოძიების, სისხლისსამართლებრივი დევნის დაწყების, ბრალდებულის დაკავების შესახებ საჯარო განცხადების გაკეთებისას, უზრუნველყოფილი იყოს უდანაშაულობის პრეზუმფციის დაცვა, კონკრეტული პირის/პირების დამნაშავეობის შესახებ მტკიცებითი ხასიათის დასკვნის გარეშე.</w:t>
      </w:r>
    </w:p>
    <w:p w14:paraId="04AEDBB4"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ინსტიტუციური და ადამიანური რესურსების განვითარებას ასევე ითვალისწინებს სისხლის სამართლის სისტემის რეფორმის 2017 წლის სტრატეგია (პროექტი 2.1). ასევე მნიშვნელოვანია, იმავე სამოქმედო გეგმით გათვალისწინებული 2.1.2. საქმიანობა, რომელიც პოლიციელთა განათლების სფეროში საერთაშორისო თანამშრომლობის განვითარებას და საერთაშორისო პროექტების დაგეგმვა/განხორციელებას მოიცავს.  </w:t>
      </w:r>
    </w:p>
    <w:p w14:paraId="432F3E6A" w14:textId="7A2E79DD"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Merriweather" w:hAnsi="Sylfaen" w:cs="Merriweather"/>
          <w:sz w:val="22"/>
          <w:szCs w:val="22"/>
        </w:rPr>
        <w:t>ამასთან, როგორც თავის ზოგადი შეფასების ნაწილში, გეგმის სტრუქტურულ პრობლემებზე მსჯელობისას აღვნიშნეთ</w:t>
      </w:r>
      <w:r w:rsidR="00C624E4">
        <w:rPr>
          <w:rFonts w:ascii="Sylfaen" w:eastAsia="Merriweather" w:hAnsi="Sylfaen" w:cs="Merriweather"/>
          <w:sz w:val="22"/>
          <w:szCs w:val="22"/>
        </w:rPr>
        <w:t>,</w:t>
      </w:r>
      <w:r w:rsidRPr="00CA14C5">
        <w:rPr>
          <w:rFonts w:ascii="Sylfaen" w:eastAsia="Merriweather" w:hAnsi="Sylfaen" w:cs="Merriweather"/>
          <w:sz w:val="22"/>
          <w:szCs w:val="22"/>
        </w:rPr>
        <w:t xml:space="preserve"> ბუნდოვანია ამ ამოცანის ქვეშ, ერთ-ერთ აქტივობად უდანაშაულობის პრეზუმფციის დაცვის ვალდებულების (1.2.3.1.2.) გაწერა.</w:t>
      </w:r>
    </w:p>
    <w:p w14:paraId="067A40ED" w14:textId="7BB3D9E4" w:rsidR="00726C82" w:rsidRPr="00CA14C5" w:rsidRDefault="009B397F">
      <w:pPr>
        <w:spacing w:line="276" w:lineRule="auto"/>
        <w:jc w:val="both"/>
        <w:rPr>
          <w:rFonts w:ascii="Sylfaen" w:eastAsia="Merriweather" w:hAnsi="Sylfaen" w:cs="Merriweather"/>
          <w:sz w:val="22"/>
          <w:szCs w:val="22"/>
        </w:rPr>
      </w:pPr>
      <w:r>
        <w:rPr>
          <w:rFonts w:ascii="Sylfaen" w:eastAsia="Merriweather" w:hAnsi="Sylfaen" w:cs="Merriweather"/>
          <w:sz w:val="22"/>
          <w:szCs w:val="22"/>
        </w:rPr>
        <w:t xml:space="preserve">უნდა აღინიშნოს, რომ ინფორმაციის სიმცირის პირობებში ვერ მოხერხდა პოლიციის შესაძლებლობების გაზრდასთან დაკავშირებით ჩატარებული ტრენინგების სრული ხარისხობრივი ანალიზი და ვერც უდანაშაულობის პრეზუმფციის დაცვასთან დაკავშირებით გატარებული კონკრეტული ღონისძიებების შეფასება. </w:t>
      </w:r>
      <w:r w:rsidR="00CA14C5" w:rsidRPr="00CA14C5">
        <w:rPr>
          <w:rFonts w:ascii="Sylfaen" w:eastAsia="Merriweather" w:hAnsi="Sylfaen" w:cs="Merriweather"/>
          <w:sz w:val="22"/>
          <w:szCs w:val="22"/>
        </w:rPr>
        <w:t>მთლიანობაში, სამოქმედო გეგმით და</w:t>
      </w:r>
      <w:r w:rsidR="003111C9">
        <w:rPr>
          <w:rFonts w:ascii="Sylfaen" w:eastAsia="Merriweather" w:hAnsi="Sylfaen" w:cs="Merriweather"/>
          <w:sz w:val="22"/>
          <w:szCs w:val="22"/>
        </w:rPr>
        <w:t>დ</w:t>
      </w:r>
      <w:r w:rsidR="00CA14C5" w:rsidRPr="00CA14C5">
        <w:rPr>
          <w:rFonts w:ascii="Sylfaen" w:eastAsia="Merriweather" w:hAnsi="Sylfaen" w:cs="Merriweather"/>
          <w:sz w:val="22"/>
          <w:szCs w:val="22"/>
        </w:rPr>
        <w:t>გენილ ვადებში შესრულებულია ამოცანის %. სამწუხაროდ, სამოქმედო გეგმით დადგენილ ვადებში მოხდა ამოცანით გათვალისწინებული ორივე საქმიანობის მხოლოდ ნახევარზე ნაკლების შესრულება.</w:t>
      </w:r>
      <w:r w:rsidR="00053DE8">
        <w:rPr>
          <w:rFonts w:ascii="Sylfaen" w:eastAsia="Merriweather" w:hAnsi="Sylfaen" w:cs="Merriweather"/>
          <w:sz w:val="22"/>
          <w:szCs w:val="22"/>
        </w:rPr>
        <w:t xml:space="preserve"> </w:t>
      </w:r>
    </w:p>
    <w:p w14:paraId="1B198477" w14:textId="77777777" w:rsidR="00726C82" w:rsidRPr="00CA14C5" w:rsidRDefault="00726C82">
      <w:pPr>
        <w:spacing w:before="120" w:after="120" w:line="276" w:lineRule="auto"/>
        <w:jc w:val="both"/>
        <w:rPr>
          <w:rFonts w:ascii="Sylfaen" w:eastAsia="Merriweather" w:hAnsi="Sylfaen" w:cs="Merriweather"/>
          <w:sz w:val="22"/>
          <w:szCs w:val="22"/>
        </w:rPr>
      </w:pPr>
    </w:p>
    <w:p w14:paraId="3CFB7DD5" w14:textId="77777777" w:rsidR="00726C82" w:rsidRPr="00CA14C5" w:rsidRDefault="00CA14C5">
      <w:pPr>
        <w:tabs>
          <w:tab w:val="left" w:pos="2382"/>
        </w:tabs>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1.2.3.1.1. პოლიციის შესაძლებლობების გაზრდა მომზადება/გადამზადების გზით, საერთაშორისო სტანდარტებით აღიარებული უფლებათა დაცვის გათვალისწინებით.</w:t>
      </w:r>
    </w:p>
    <w:p w14:paraId="17171B7D"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6C864C58" w14:textId="383C48C3"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სტატუსი: შესრულებულია ნახევარზე </w:t>
      </w:r>
      <w:r w:rsidR="00960E42">
        <w:rPr>
          <w:rFonts w:ascii="Sylfaen" w:eastAsia="Arial Unicode MS" w:hAnsi="Sylfaen" w:cs="Arial Unicode MS"/>
          <w:sz w:val="22"/>
          <w:szCs w:val="22"/>
        </w:rPr>
        <w:t>ნაკლები</w:t>
      </w:r>
      <w:r w:rsidRPr="00CA14C5">
        <w:rPr>
          <w:rFonts w:ascii="Sylfaen" w:eastAsia="Arial Unicode MS" w:hAnsi="Sylfaen" w:cs="Arial Unicode MS"/>
          <w:sz w:val="22"/>
          <w:szCs w:val="22"/>
        </w:rPr>
        <w:t>.</w:t>
      </w:r>
    </w:p>
    <w:p w14:paraId="772BC62C"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საქართველოს შინაგან საქმეთა სამინისტროს პოლიციის დეპარტამენტების, რაიონული და საქალაქო სამმართველოების, პოლიციის განყოფილებებისა და საპატრულო პოლიციის ოფისებში დასაქმებულია 8553 (7667 მამრობითი და 886 მდედრობითი სქესის) </w:t>
      </w:r>
      <w:r w:rsidRPr="00CA14C5">
        <w:rPr>
          <w:rFonts w:ascii="Sylfaen" w:eastAsia="Arial Unicode MS" w:hAnsi="Sylfaen" w:cs="Arial Unicode MS"/>
          <w:sz w:val="22"/>
          <w:szCs w:val="22"/>
        </w:rPr>
        <w:lastRenderedPageBreak/>
        <w:t>სამართალდამცავი.</w:t>
      </w:r>
      <w:r w:rsidRPr="00CA14C5">
        <w:rPr>
          <w:rFonts w:ascii="Sylfaen" w:eastAsia="Merriweather" w:hAnsi="Sylfaen" w:cs="Merriweather"/>
          <w:sz w:val="22"/>
          <w:szCs w:val="22"/>
          <w:vertAlign w:val="superscript"/>
        </w:rPr>
        <w:footnoteReference w:id="93"/>
      </w:r>
      <w:r w:rsidRPr="00CA14C5">
        <w:rPr>
          <w:rFonts w:ascii="Sylfaen" w:eastAsia="Arial Unicode MS" w:hAnsi="Sylfaen" w:cs="Arial Unicode MS"/>
          <w:sz w:val="22"/>
          <w:szCs w:val="22"/>
        </w:rPr>
        <w:t xml:space="preserve"> აქტივობის შესრულებასთან დაკავშირებით შსს-ს აკადემიის მიერ მოწოდებული ინფორმაციის თანახმად, 2016 წლის პირველი იანვრიდან, 2017 წლის 15 აგვისტომდე შსს-ს აკადემიაში გადამზადდა 1988 თანამშრომელი, რაც დაახლოებით დასაქმებულთა მთლიანი რაოდენობის ¼ -ია (25%). მონიტორინგის ფარგლებში არ ვფლობთ ინფორმაციას ადამიანის უფლებათა საკითხებში </w:t>
      </w:r>
      <w:proofErr w:type="spellStart"/>
      <w:r w:rsidRPr="00CA14C5">
        <w:rPr>
          <w:rFonts w:ascii="Sylfaen" w:eastAsia="Arial Unicode MS" w:hAnsi="Sylfaen" w:cs="Arial Unicode MS"/>
          <w:sz w:val="22"/>
          <w:szCs w:val="22"/>
        </w:rPr>
        <w:t>გადამზადებული</w:t>
      </w:r>
      <w:proofErr w:type="spellEnd"/>
      <w:r w:rsidRPr="00CA14C5">
        <w:rPr>
          <w:rFonts w:ascii="Sylfaen" w:eastAsia="Arial Unicode MS" w:hAnsi="Sylfaen" w:cs="Arial Unicode MS"/>
          <w:sz w:val="22"/>
          <w:szCs w:val="22"/>
        </w:rPr>
        <w:t xml:space="preserve"> პოლიციელების რაოდენობის შესახებ თითოეულ ტერიტორიულ ერთეულში ქვეყნის მასშტაბით. შსს-ს არ მოუწოდებია მონაცემები სამომავლო ტრენინგების ჩატარების თუ მოდულების შესახებ. ასევე ვერ ხერხდება ტრენინგების ხანგრძლივობის და რაოდენობა შესაბამისობის დადგენა ჩატარებული ტრენინგების თითოეული თემატიკის დასაფარად საჭირო დროსთან. </w:t>
      </w:r>
    </w:p>
    <w:p w14:paraId="655E9013" w14:textId="3DBB098C" w:rsidR="00726C82" w:rsidRPr="00CA14C5" w:rsidRDefault="00CA14C5">
      <w:pPr>
        <w:spacing w:before="120" w:after="120" w:line="276" w:lineRule="auto"/>
        <w:jc w:val="both"/>
        <w:rPr>
          <w:rFonts w:ascii="Sylfaen" w:eastAsia="Merriweather" w:hAnsi="Sylfaen" w:cs="Merriweather"/>
          <w:sz w:val="22"/>
          <w:szCs w:val="22"/>
        </w:rPr>
      </w:pPr>
      <w:proofErr w:type="spellStart"/>
      <w:r w:rsidRPr="00CA14C5">
        <w:rPr>
          <w:rFonts w:ascii="Sylfaen" w:eastAsia="Arial Unicode MS" w:hAnsi="Sylfaen" w:cs="Arial Unicode MS"/>
          <w:sz w:val="22"/>
          <w:szCs w:val="22"/>
        </w:rPr>
        <w:t>მოუხედავად</w:t>
      </w:r>
      <w:proofErr w:type="spellEnd"/>
      <w:r w:rsidRPr="00CA14C5">
        <w:rPr>
          <w:rFonts w:ascii="Sylfaen" w:eastAsia="Arial Unicode MS" w:hAnsi="Sylfaen" w:cs="Arial Unicode MS"/>
          <w:sz w:val="22"/>
          <w:szCs w:val="22"/>
        </w:rPr>
        <w:t xml:space="preserve"> იმისა, რომ სახალხო დამცველი, 2016 წლის ანგარიშში, მიესალმება სამართალდამცავ</w:t>
      </w:r>
      <w:r w:rsidRPr="00CA14C5">
        <w:rPr>
          <w:rFonts w:ascii="MS Mincho" w:eastAsia="MS Mincho" w:hAnsi="MS Mincho" w:cs="MS Mincho" w:hint="eastAsia"/>
          <w:sz w:val="22"/>
          <w:szCs w:val="22"/>
        </w:rPr>
        <w:t> </w:t>
      </w:r>
      <w:r w:rsidRPr="00CA14C5">
        <w:rPr>
          <w:rFonts w:ascii="Sylfaen" w:eastAsia="Arial Unicode MS" w:hAnsi="Sylfaen" w:cs="Arial Unicode MS"/>
          <w:sz w:val="22"/>
          <w:szCs w:val="22"/>
        </w:rPr>
        <w:t>სტრუქტურებში სპეციალური საგანმანათლებლო პროგრამების არსებობას, მიიჩნევს, რომ ამ პროგ</w:t>
      </w:r>
      <w:r w:rsidR="003111C9">
        <w:rPr>
          <w:rFonts w:ascii="Sylfaen" w:eastAsia="Arial Unicode MS" w:hAnsi="Sylfaen" w:cs="Arial Unicode MS"/>
          <w:sz w:val="22"/>
          <w:szCs w:val="22"/>
        </w:rPr>
        <w:t>რ</w:t>
      </w:r>
      <w:r w:rsidRPr="00CA14C5">
        <w:rPr>
          <w:rFonts w:ascii="Sylfaen" w:eastAsia="Arial Unicode MS" w:hAnsi="Sylfaen" w:cs="Arial Unicode MS"/>
          <w:sz w:val="22"/>
          <w:szCs w:val="22"/>
        </w:rPr>
        <w:t xml:space="preserve">ამების ფარგლებში, ადამიანის უფლებების მნიშვნელოვან საკითხებზე ერთჯერადი გადამზადება და სასწავლო პროგრამებში ადამიანის უფლებების სწავლებისათვის დათმობილი დროის ხანგრძლივობა, ვერ უზრუნველყოფს ადამიანის უფლებების მნიშვნელოვანი საკითხების თეორიულ და პრაქტიკულ ათვისებასა და გააზრებას. </w:t>
      </w:r>
      <w:r w:rsidRPr="00CA14C5">
        <w:rPr>
          <w:rFonts w:ascii="Sylfaen" w:eastAsia="Merriweather" w:hAnsi="Sylfaen" w:cs="Merriweather"/>
          <w:sz w:val="22"/>
          <w:szCs w:val="22"/>
          <w:vertAlign w:val="superscript"/>
        </w:rPr>
        <w:footnoteReference w:id="94"/>
      </w:r>
      <w:r w:rsidRPr="00CA14C5">
        <w:rPr>
          <w:rFonts w:ascii="Sylfaen" w:eastAsia="Merriweather" w:hAnsi="Sylfaen" w:cs="Merriweather"/>
          <w:sz w:val="22"/>
          <w:szCs w:val="22"/>
        </w:rPr>
        <w:t xml:space="preserve"> </w:t>
      </w:r>
    </w:p>
    <w:p w14:paraId="77CA201C"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სახალხო დამცველის სპეციალური პრევენციული ჯგუფის მიერ განხორციელებული მონიტორინგის შედეგები ცხადყოფს, რომ სამართალდამცავ სტრუქტურებში დასაქმებული პირების უმრავლესობა არ არის გათვითცნობიერებული მთელ რიგ საკითხებში, რომელთა ცოდნა აუცილებელია პროფესიული ფუნქციების ჯეროვნად და ეფექტიანად შესრულებისათვის.</w:t>
      </w:r>
      <w:r w:rsidRPr="00CA14C5">
        <w:rPr>
          <w:rFonts w:ascii="Sylfaen" w:eastAsia="Merriweather" w:hAnsi="Sylfaen" w:cs="Merriweather"/>
          <w:sz w:val="22"/>
          <w:szCs w:val="22"/>
          <w:vertAlign w:val="superscript"/>
        </w:rPr>
        <w:footnoteReference w:id="95"/>
      </w:r>
      <w:r w:rsidRPr="00CA14C5">
        <w:rPr>
          <w:rFonts w:ascii="Sylfaen" w:eastAsia="Merriweather" w:hAnsi="Sylfaen" w:cs="Merriweather"/>
          <w:sz w:val="22"/>
          <w:szCs w:val="22"/>
        </w:rPr>
        <w:t xml:space="preserve"> </w:t>
      </w:r>
      <w:r w:rsidRPr="00CA14C5">
        <w:rPr>
          <w:rFonts w:ascii="Sylfaen" w:eastAsia="Arial Unicode MS" w:hAnsi="Sylfaen" w:cs="Arial Unicode MS"/>
          <w:sz w:val="22"/>
          <w:szCs w:val="22"/>
        </w:rPr>
        <w:t>ასევე, რიგ შემთხვევებში, უბნის ინსპექტორები თანამდებობაზე ინიშნებიან ისე, რომ არ აქვთ გავლილი უბნის ინსპექტორთა მომზადების სპეციალური პროფესიული საგანმანათლებლო პროგრამა, რაც სახალხო დამცველის შეფასებით, დაუშვებელია.</w:t>
      </w:r>
      <w:r w:rsidRPr="00CA14C5">
        <w:rPr>
          <w:rFonts w:ascii="Sylfaen" w:eastAsia="Merriweather" w:hAnsi="Sylfaen" w:cs="Merriweather"/>
          <w:sz w:val="22"/>
          <w:szCs w:val="22"/>
          <w:vertAlign w:val="superscript"/>
        </w:rPr>
        <w:footnoteReference w:id="96"/>
      </w:r>
      <w:r w:rsidRPr="00CA14C5">
        <w:rPr>
          <w:rFonts w:ascii="Sylfaen" w:eastAsia="Arial Unicode MS" w:hAnsi="Sylfaen" w:cs="Arial Unicode MS"/>
          <w:sz w:val="22"/>
          <w:szCs w:val="22"/>
        </w:rPr>
        <w:t xml:space="preserve"> ამ მხრივ, მიზანშეწონილია სახალხო დამცველის რეკომენდაციების გათვალისწინება სამართალდამცავ სტრუქტურებში დასაქმებული პირების გადამზადებასა თუ ადამიანის უფლებების შესახებ კურსების შინაარსობრივ გაუმჯობესებასთან დაკავშირებით.</w:t>
      </w:r>
      <w:r w:rsidRPr="00CA14C5">
        <w:rPr>
          <w:rFonts w:ascii="Sylfaen" w:eastAsia="Merriweather" w:hAnsi="Sylfaen" w:cs="Merriweather"/>
          <w:sz w:val="22"/>
          <w:szCs w:val="22"/>
          <w:vertAlign w:val="superscript"/>
        </w:rPr>
        <w:footnoteReference w:id="97"/>
      </w:r>
      <w:r w:rsidRPr="00CA14C5">
        <w:rPr>
          <w:rFonts w:ascii="Sylfaen" w:eastAsia="Merriweather" w:hAnsi="Sylfaen" w:cs="Merriweather"/>
          <w:sz w:val="22"/>
          <w:szCs w:val="22"/>
        </w:rPr>
        <w:t xml:space="preserve"> </w:t>
      </w:r>
    </w:p>
    <w:p w14:paraId="203ED20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მონიტორინგის ფარგლებში არსებულ ინფორმაციაზე დაყრდნობით, შეგვიძლია ვივარაუდოთ, რომ ტრენინგების და გადამზადების კურსების შემდეგ  არ ხდება მონაწილეთა  ტესტირება, ან მიღებული ცოდნის სხვაგვარად შემოწმება, რათა გაირკვეს ამ პროგრამების ეფექტიანობა და შსს-ს თანამშრომელთა საქმიანობაში მიღებული განათლების პრაქტიკაში გატარების  ხარისხის განსაზღვრა. აღნიშნულთან დაკავშირებით ასევე ყურადღებას ამახვილებს სახალხო დამცველი და მნიშვნელოვნად მიიჩნევს, რომ თითოეული სასწავლო პროგრამისა და ტრენინგის ფარგლებში არსებული მეთოდოლოგია ითვალისწინებდეს კურსდამთავრებულთა მიერ მიღებული ცოდნის პრაქტიკაში გამოყენების შემოწმებასა და შეფასებას სხვადასხვა </w:t>
      </w:r>
      <w:r w:rsidRPr="00CA14C5">
        <w:rPr>
          <w:rFonts w:ascii="Sylfaen" w:eastAsia="Arial Unicode MS" w:hAnsi="Sylfaen" w:cs="Arial Unicode MS"/>
          <w:sz w:val="22"/>
          <w:szCs w:val="22"/>
        </w:rPr>
        <w:lastRenderedPageBreak/>
        <w:t xml:space="preserve">პრაქტიკული სიტუაციების იმიტაციისა და როლურ თამაშებზე დაკვირვების შედეგად თანამშრომელთა შეფასების გზით. </w:t>
      </w:r>
      <w:r w:rsidRPr="00CA14C5">
        <w:rPr>
          <w:rFonts w:ascii="Sylfaen" w:eastAsia="Merriweather" w:hAnsi="Sylfaen" w:cs="Merriweather"/>
          <w:sz w:val="22"/>
          <w:szCs w:val="22"/>
          <w:vertAlign w:val="superscript"/>
        </w:rPr>
        <w:footnoteReference w:id="98"/>
      </w:r>
      <w:r w:rsidRPr="00CA14C5">
        <w:rPr>
          <w:rFonts w:ascii="Sylfaen" w:eastAsia="Merriweather" w:hAnsi="Sylfaen" w:cs="Merriweather"/>
          <w:color w:val="4F81BD"/>
          <w:sz w:val="22"/>
          <w:szCs w:val="22"/>
        </w:rPr>
        <w:t xml:space="preserve"> </w:t>
      </w:r>
    </w:p>
    <w:p w14:paraId="250B1F58"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აქტივობა ამ ეტაპზე შესრულებულია 50%-ით</w:t>
      </w:r>
      <w:r w:rsidRPr="00CA14C5">
        <w:rPr>
          <w:rFonts w:ascii="Sylfaen" w:eastAsia="Merriweather" w:hAnsi="Sylfaen" w:cs="Merriweather"/>
          <w:sz w:val="22"/>
          <w:szCs w:val="22"/>
        </w:rPr>
        <w:t>, რადგან:</w:t>
      </w:r>
    </w:p>
    <w:p w14:paraId="36BE488A" w14:textId="77777777" w:rsidR="00726C82" w:rsidRPr="00CA14C5" w:rsidRDefault="00CA14C5" w:rsidP="004B4DDE">
      <w:pPr>
        <w:numPr>
          <w:ilvl w:val="0"/>
          <w:numId w:val="13"/>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2016 წლის პირველი იანვრიდან 2017 წლის 15 აგვისტომდე შსს-ს აკადემიაში გადამზადდა თანამშრომელთა საერთო რაოდენობის მხოლოდ 25%;</w:t>
      </w:r>
    </w:p>
    <w:p w14:paraId="3CF19A3E" w14:textId="77777777" w:rsidR="00726C82" w:rsidRPr="00CA14C5" w:rsidRDefault="00CA14C5" w:rsidP="004B4DDE">
      <w:pPr>
        <w:numPr>
          <w:ilvl w:val="0"/>
          <w:numId w:val="13"/>
        </w:numPr>
        <w:spacing w:line="276" w:lineRule="auto"/>
        <w:contextualSpacing/>
        <w:jc w:val="both"/>
        <w:rPr>
          <w:rFonts w:ascii="Sylfaen" w:hAnsi="Sylfaen"/>
          <w:sz w:val="22"/>
          <w:szCs w:val="22"/>
        </w:rPr>
      </w:pPr>
      <w:r w:rsidRPr="00CA14C5">
        <w:rPr>
          <w:rFonts w:ascii="Sylfaen" w:eastAsia="Merriweather" w:hAnsi="Sylfaen" w:cs="Merriweather"/>
          <w:sz w:val="22"/>
          <w:szCs w:val="22"/>
        </w:rPr>
        <w:t>ინფორმაციის არარსებობის გამო, ვერ ხერხდება ტრენინგების გეგმისა და მოდულის შეფასება;</w:t>
      </w:r>
    </w:p>
    <w:p w14:paraId="522858A9" w14:textId="6428DC12" w:rsidR="00726C82" w:rsidRPr="00CA14C5" w:rsidRDefault="00CA14C5" w:rsidP="004B4DDE">
      <w:pPr>
        <w:numPr>
          <w:ilvl w:val="0"/>
          <w:numId w:val="13"/>
        </w:numPr>
        <w:spacing w:line="276" w:lineRule="auto"/>
        <w:contextualSpacing/>
        <w:jc w:val="both"/>
        <w:rPr>
          <w:rFonts w:ascii="Sylfaen" w:eastAsia="Merriweather" w:hAnsi="Sylfaen" w:cs="Merriweather"/>
          <w:sz w:val="22"/>
          <w:szCs w:val="22"/>
        </w:rPr>
      </w:pPr>
      <w:r w:rsidRPr="00CA14C5">
        <w:rPr>
          <w:rFonts w:ascii="Sylfaen" w:eastAsia="Merriweather" w:hAnsi="Sylfaen" w:cs="Merriweather"/>
          <w:sz w:val="22"/>
          <w:szCs w:val="22"/>
        </w:rPr>
        <w:t>ინფორმაციის არარსებობის გამო ვერ ხერხდება თემატური ტრენინგების ხანგრძლივობისა და რაოდენობის შესაბამისობის შეფასება თემატიკის დასაფარად საჭირო დროსთან;</w:t>
      </w:r>
    </w:p>
    <w:p w14:paraId="70DE2EF9" w14:textId="77777777" w:rsidR="00726C82" w:rsidRPr="00CA14C5" w:rsidRDefault="00CA14C5">
      <w:pPr>
        <w:spacing w:before="120" w:after="120" w:line="276" w:lineRule="auto"/>
        <w:ind w:left="284"/>
        <w:jc w:val="both"/>
        <w:rPr>
          <w:rFonts w:ascii="Sylfaen" w:eastAsia="Merriweather" w:hAnsi="Sylfaen" w:cs="Merriweather"/>
          <w:color w:val="4F81BD"/>
          <w:sz w:val="22"/>
          <w:szCs w:val="22"/>
        </w:rPr>
      </w:pPr>
      <w:r w:rsidRPr="00CA14C5">
        <w:rPr>
          <w:rFonts w:ascii="Sylfaen" w:eastAsia="Arial Unicode MS" w:hAnsi="Sylfaen" w:cs="Arial Unicode MS"/>
          <w:color w:val="4F81BD"/>
          <w:sz w:val="22"/>
          <w:szCs w:val="22"/>
        </w:rPr>
        <w:t>საქმიანობა: 1.2.3.1.2. სისხლის სამართლის საქმის გამოძიების, სისხლისსამართლებრივი დევნის დაწყების, ბრალდებულის დაკავების შესახებ საჯარო განცხადების გაკეთებისას უზრუნველყოფილი იყოს უდანაშაულობის პრეზუმფციის დაცვა კონკრეტული პირის/პირების დამნაშავეობის შესახებ მტკიცებითი ხასიათის დასკვნის გარეშე.</w:t>
      </w:r>
    </w:p>
    <w:p w14:paraId="16BCEFA9"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შესრულების ვადა: 2016-2017.</w:t>
      </w:r>
    </w:p>
    <w:p w14:paraId="6942DAC4" w14:textId="77777777" w:rsidR="00726C82" w:rsidRPr="00CA14C5" w:rsidRDefault="00CA14C5">
      <w:pPr>
        <w:spacing w:before="120" w:after="120"/>
        <w:jc w:val="both"/>
        <w:rPr>
          <w:rFonts w:ascii="Sylfaen" w:eastAsia="Merriweather" w:hAnsi="Sylfaen" w:cs="Merriweather"/>
          <w:sz w:val="22"/>
          <w:szCs w:val="22"/>
        </w:rPr>
      </w:pPr>
      <w:r w:rsidRPr="00CA14C5">
        <w:rPr>
          <w:rFonts w:ascii="Sylfaen" w:eastAsia="Arial Unicode MS" w:hAnsi="Sylfaen" w:cs="Arial Unicode MS"/>
          <w:sz w:val="22"/>
          <w:szCs w:val="22"/>
        </w:rPr>
        <w:t>სტატუსი: შესრულებულია ნახევარზე ნაკლები.</w:t>
      </w:r>
    </w:p>
    <w:p w14:paraId="44CF9022" w14:textId="6378E8A1"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უდანაშაულობის პრეზუმფცია სამართლიანი სასამართლოს უმნიშვნელოვანეს ელემენტს წარმოადგენს. ის განმტკიცებულია საქართველოს კონსტიტუციით</w:t>
      </w:r>
      <w:r w:rsidRPr="00CA14C5">
        <w:rPr>
          <w:rFonts w:ascii="Sylfaen" w:eastAsia="Merriweather" w:hAnsi="Sylfaen" w:cs="Merriweather"/>
          <w:sz w:val="22"/>
          <w:szCs w:val="22"/>
          <w:vertAlign w:val="superscript"/>
        </w:rPr>
        <w:footnoteReference w:id="99"/>
      </w:r>
      <w:r w:rsidRPr="00CA14C5">
        <w:rPr>
          <w:rFonts w:ascii="Sylfaen" w:eastAsia="Arial Unicode MS" w:hAnsi="Sylfaen" w:cs="Arial Unicode MS"/>
          <w:sz w:val="22"/>
          <w:szCs w:val="22"/>
        </w:rPr>
        <w:t xml:space="preserve"> და არაერთი საერთაშორისო აქტით.</w:t>
      </w:r>
      <w:r w:rsidRPr="00CA14C5">
        <w:rPr>
          <w:rFonts w:ascii="Sylfaen" w:eastAsia="Merriweather" w:hAnsi="Sylfaen" w:cs="Merriweather"/>
          <w:sz w:val="22"/>
          <w:szCs w:val="22"/>
          <w:vertAlign w:val="superscript"/>
        </w:rPr>
        <w:footnoteReference w:id="100"/>
      </w:r>
      <w:r w:rsidRPr="00CA14C5">
        <w:rPr>
          <w:rFonts w:ascii="Sylfaen" w:eastAsia="Arial Unicode MS" w:hAnsi="Sylfaen" w:cs="Arial Unicode MS"/>
          <w:sz w:val="22"/>
          <w:szCs w:val="22"/>
        </w:rPr>
        <w:t xml:space="preserve"> ამ პრინციპის დაცვა, პირველ რიგში, ევალებათ სახელმწიფო ორგანოებსა და განსაკუთრებით შსს-ს, რომელიც ქვეყნის მთავარ სამართალდა</w:t>
      </w:r>
      <w:r w:rsidR="0014011A">
        <w:rPr>
          <w:rFonts w:ascii="Sylfaen" w:eastAsia="Arial Unicode MS" w:hAnsi="Sylfaen" w:cs="Arial Unicode MS"/>
          <w:sz w:val="22"/>
          <w:szCs w:val="22"/>
        </w:rPr>
        <w:t>მ</w:t>
      </w:r>
      <w:r w:rsidRPr="00CA14C5">
        <w:rPr>
          <w:rFonts w:ascii="Sylfaen" w:eastAsia="Arial Unicode MS" w:hAnsi="Sylfaen" w:cs="Arial Unicode MS"/>
          <w:sz w:val="22"/>
          <w:szCs w:val="22"/>
        </w:rPr>
        <w:t xml:space="preserve">ცავ უწყებას წარმოადგენს. აღნიშნულს მოიაზრებს წინამდებარე საქმიანობაც. თუმცა  შსს-ს განცხადებით იგი გულისხმობს ისეთი ინფორმაციის გავრცელებას, სადაც არ იქნება დაფიქსირებული დამნაშავეობის მტკიცება და შეუძლებელი იქნება პირის იდენტიფიკაცია. </w:t>
      </w:r>
    </w:p>
    <w:p w14:paraId="69D936A6" w14:textId="7C961786"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შსს-ს მიერ მოწოდებული ინფორმაციის თანახმად, ადამიანის უფლებებისა და პერსონალურ მონაცემთა დაცვის მიზნით, შსს საზოგადოებასთან ურთიერთობის დეპარტამენტი ოპერატიული მასალის გავრცელებისას არ ახდენს დაკავებული პირების იდენტიფიკაციას</w:t>
      </w:r>
      <w:r w:rsidR="006D0E85">
        <w:rPr>
          <w:rFonts w:ascii="Sylfaen" w:eastAsia="Arial Unicode MS" w:hAnsi="Sylfaen" w:cs="Arial Unicode MS"/>
          <w:sz w:val="22"/>
          <w:szCs w:val="22"/>
        </w:rPr>
        <w:t xml:space="preserve"> და ხელმძღვანელობს </w:t>
      </w:r>
      <w:proofErr w:type="spellStart"/>
      <w:r w:rsidR="006D0E85" w:rsidRPr="00D207C7">
        <w:rPr>
          <w:rFonts w:ascii="Sylfaen" w:eastAsia="Merriweather" w:hAnsi="Sylfaen" w:cs="Merriweather"/>
          <w:sz w:val="22"/>
          <w:szCs w:val="22"/>
          <w:lang w:val="en-US"/>
        </w:rPr>
        <w:t>სამინისტროს</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პერსონალურ</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მონაცემთა</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დაცვის</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ზედამხედველობის</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ჯგუფის</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მიერ</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შემუშავებული</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ინსტრუქციის</w:t>
      </w:r>
      <w:proofErr w:type="spellEnd"/>
      <w:r w:rsidR="006D0E85" w:rsidRPr="00D207C7">
        <w:rPr>
          <w:rFonts w:ascii="Sylfaen" w:eastAsia="Merriweather" w:hAnsi="Sylfaen" w:cs="Merriweather"/>
          <w:sz w:val="22"/>
          <w:szCs w:val="22"/>
          <w:lang w:val="en-US"/>
        </w:rPr>
        <w:t xml:space="preserve"> </w:t>
      </w:r>
      <w:proofErr w:type="spellStart"/>
      <w:r w:rsidR="006D0E85" w:rsidRPr="00D207C7">
        <w:rPr>
          <w:rFonts w:ascii="Sylfaen" w:eastAsia="Merriweather" w:hAnsi="Sylfaen" w:cs="Merriweather"/>
          <w:sz w:val="22"/>
          <w:szCs w:val="22"/>
          <w:lang w:val="en-US"/>
        </w:rPr>
        <w:t>შესაბამისად</w:t>
      </w:r>
      <w:proofErr w:type="spellEnd"/>
      <w:r w:rsidRPr="00CA14C5">
        <w:rPr>
          <w:rFonts w:ascii="Sylfaen" w:eastAsia="Arial Unicode MS" w:hAnsi="Sylfaen" w:cs="Arial Unicode MS"/>
          <w:sz w:val="22"/>
          <w:szCs w:val="22"/>
        </w:rPr>
        <w:t xml:space="preserve">. კერძოდ, დაკავებისას გადაღებულ ბრალდებულს, მათ შორის, არასრულწლოვნებს, გასავრცელებელ მასალაში სახე დაფარული აქვს, ხოლო გვარი-სახელის მხოლოდ ინიციალები იწერება. იგივე ინფორმაცია ვრცელდება მთავრობის ადმინისტრაციის მიერ სამოქმედო გეგმის შეფასების შუალედურ ანგარიშშიც, რომ </w:t>
      </w:r>
      <w:r w:rsidRPr="00CA14C5">
        <w:rPr>
          <w:rFonts w:ascii="Sylfaen" w:eastAsia="Arial Unicode MS" w:hAnsi="Sylfaen" w:cs="Arial Unicode MS"/>
          <w:sz w:val="22"/>
          <w:szCs w:val="22"/>
        </w:rPr>
        <w:lastRenderedPageBreak/>
        <w:t>სისხლის სამართლის საქმის გამოძიების შესახებ საჯარო განცხადების გაკეთებისას დაცულია უდანაშაულობის პრეზუმფცია.</w:t>
      </w:r>
    </w:p>
    <w:p w14:paraId="6080416D" w14:textId="4CE4C579" w:rsidR="001D51F1" w:rsidRPr="00D207C7" w:rsidRDefault="00814A3B" w:rsidP="006D0E85">
      <w:pPr>
        <w:spacing w:before="120" w:after="120" w:line="276" w:lineRule="auto"/>
        <w:jc w:val="both"/>
        <w:rPr>
          <w:rFonts w:ascii="Sylfaen" w:eastAsia="Arial Unicode MS" w:hAnsi="Sylfaen" w:cs="Arial Unicode MS"/>
          <w:sz w:val="22"/>
          <w:szCs w:val="22"/>
        </w:rPr>
      </w:pPr>
      <w:r>
        <w:rPr>
          <w:rFonts w:ascii="Sylfaen" w:eastAsia="Arial Unicode MS" w:hAnsi="Sylfaen" w:cs="Arial Unicode MS"/>
          <w:sz w:val="22"/>
          <w:szCs w:val="22"/>
        </w:rPr>
        <w:t>როგორც</w:t>
      </w:r>
      <w:r w:rsidRPr="00D207C7">
        <w:rPr>
          <w:rFonts w:ascii="Sylfaen" w:eastAsia="Arial Unicode MS" w:hAnsi="Sylfaen" w:cs="Arial Unicode MS"/>
          <w:sz w:val="22"/>
          <w:szCs w:val="22"/>
        </w:rPr>
        <w:t xml:space="preserve"> </w:t>
      </w:r>
      <w:proofErr w:type="spellStart"/>
      <w:r w:rsidRPr="00D207C7">
        <w:rPr>
          <w:rFonts w:ascii="Sylfaen" w:eastAsia="Merriweather" w:hAnsi="Sylfaen" w:cs="Merriweather"/>
          <w:sz w:val="22"/>
          <w:szCs w:val="22"/>
          <w:lang w:val="en-US"/>
        </w:rPr>
        <w:t>შსს</w:t>
      </w:r>
      <w:proofErr w:type="spellEnd"/>
      <w:r w:rsidRPr="00D207C7">
        <w:rPr>
          <w:rFonts w:ascii="Sylfaen" w:eastAsia="Merriweather" w:hAnsi="Sylfaen" w:cs="Merriweather"/>
          <w:sz w:val="22"/>
          <w:szCs w:val="22"/>
          <w:lang w:val="en-US"/>
        </w:rPr>
        <w:t xml:space="preserve">-ს </w:t>
      </w:r>
      <w:proofErr w:type="spellStart"/>
      <w:r w:rsidRPr="00D207C7">
        <w:rPr>
          <w:rFonts w:ascii="Sylfaen" w:eastAsia="Merriweather" w:hAnsi="Sylfaen" w:cs="Merriweather"/>
          <w:sz w:val="22"/>
          <w:szCs w:val="22"/>
          <w:lang w:val="en-US"/>
        </w:rPr>
        <w:t>მიერ</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მოწოდებული</w:t>
      </w:r>
      <w:proofErr w:type="spellEnd"/>
      <w:r w:rsidRPr="00D207C7">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ინფორმაციით</w:t>
      </w:r>
      <w:proofErr w:type="spellEnd"/>
      <w:r>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ირკვევა</w:t>
      </w:r>
      <w:proofErr w:type="spellEnd"/>
      <w:r>
        <w:rPr>
          <w:rFonts w:ascii="Sylfaen" w:eastAsia="Merriweather" w:hAnsi="Sylfaen" w:cs="Merriweather"/>
          <w:sz w:val="22"/>
          <w:szCs w:val="22"/>
          <w:lang w:val="en-US"/>
        </w:rPr>
        <w:t>,</w:t>
      </w:r>
      <w:r w:rsidRPr="00D207C7">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გენერალური</w:t>
      </w:r>
      <w:proofErr w:type="spellEnd"/>
      <w:r>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ინსპექცია</w:t>
      </w:r>
      <w:proofErr w:type="spellEnd"/>
      <w:r>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პასუხისმგებელია</w:t>
      </w:r>
      <w:proofErr w:type="spellEnd"/>
      <w:r>
        <w:rPr>
          <w:rFonts w:ascii="Sylfaen" w:eastAsia="Merriweather" w:hAnsi="Sylfaen" w:cs="Merriweather"/>
          <w:sz w:val="22"/>
          <w:szCs w:val="22"/>
          <w:lang w:val="en-US"/>
        </w:rPr>
        <w:t xml:space="preserve"> </w:t>
      </w:r>
      <w:proofErr w:type="spellStart"/>
      <w:r>
        <w:rPr>
          <w:rFonts w:ascii="Sylfaen" w:eastAsia="Merriweather" w:hAnsi="Sylfaen" w:cs="Merriweather"/>
          <w:sz w:val="22"/>
          <w:szCs w:val="22"/>
          <w:lang w:val="en-US"/>
        </w:rPr>
        <w:t>მოახდინოს</w:t>
      </w:r>
      <w:proofErr w:type="spellEnd"/>
      <w:r>
        <w:rPr>
          <w:rFonts w:ascii="Sylfaen" w:eastAsia="Merriweather" w:hAnsi="Sylfaen" w:cs="Merriweather"/>
          <w:sz w:val="22"/>
          <w:szCs w:val="22"/>
          <w:lang w:val="en-US"/>
        </w:rPr>
        <w:t xml:space="preserve"> </w:t>
      </w:r>
      <w:r w:rsidRPr="00CA14C5">
        <w:rPr>
          <w:rFonts w:ascii="Sylfaen" w:eastAsia="Arial Unicode MS" w:hAnsi="Sylfaen" w:cs="Arial Unicode MS"/>
          <w:sz w:val="22"/>
          <w:szCs w:val="22"/>
        </w:rPr>
        <w:t xml:space="preserve">უდანაშაულობის პრეზუმფციის დარღვევის ფაქტებზე </w:t>
      </w:r>
      <w:r>
        <w:rPr>
          <w:rFonts w:ascii="Sylfaen" w:eastAsia="Arial Unicode MS" w:hAnsi="Sylfaen" w:cs="Arial Unicode MS"/>
          <w:sz w:val="22"/>
          <w:szCs w:val="22"/>
        </w:rPr>
        <w:t>რეაგირება, თუმცა</w:t>
      </w:r>
      <w:r>
        <w:rPr>
          <w:rFonts w:ascii="Sylfaen" w:eastAsia="Merriweather" w:hAnsi="Sylfaen" w:cs="Merriweather"/>
          <w:sz w:val="22"/>
          <w:szCs w:val="22"/>
          <w:lang w:val="en-US"/>
        </w:rPr>
        <w:t xml:space="preserve"> </w:t>
      </w:r>
      <w:r w:rsidRPr="00D207C7">
        <w:rPr>
          <w:rFonts w:ascii="Sylfaen" w:eastAsia="Merriweather" w:hAnsi="Sylfaen" w:cs="Merriweather"/>
          <w:sz w:val="22"/>
          <w:szCs w:val="22"/>
          <w:lang w:val="en-US"/>
        </w:rPr>
        <w:t xml:space="preserve">2016 </w:t>
      </w:r>
      <w:proofErr w:type="spellStart"/>
      <w:r w:rsidRPr="00D207C7">
        <w:rPr>
          <w:rFonts w:ascii="Sylfaen" w:eastAsia="Merriweather" w:hAnsi="Sylfaen" w:cs="Merriweather"/>
          <w:sz w:val="22"/>
          <w:szCs w:val="22"/>
          <w:lang w:val="en-US"/>
        </w:rPr>
        <w:t>წლის</w:t>
      </w:r>
      <w:proofErr w:type="spellEnd"/>
      <w:r w:rsidRPr="00D207C7">
        <w:rPr>
          <w:rFonts w:ascii="Sylfaen" w:eastAsia="Merriweather" w:hAnsi="Sylfaen" w:cs="Merriweather"/>
          <w:sz w:val="22"/>
          <w:szCs w:val="22"/>
          <w:lang w:val="en-US"/>
        </w:rPr>
        <w:t xml:space="preserve"> 1 </w:t>
      </w:r>
      <w:proofErr w:type="spellStart"/>
      <w:r w:rsidRPr="00D207C7">
        <w:rPr>
          <w:rFonts w:ascii="Sylfaen" w:eastAsia="Merriweather" w:hAnsi="Sylfaen" w:cs="Merriweather"/>
          <w:sz w:val="22"/>
          <w:szCs w:val="22"/>
          <w:lang w:val="en-US"/>
        </w:rPr>
        <w:t>იანვრიდან</w:t>
      </w:r>
      <w:proofErr w:type="spellEnd"/>
      <w:r w:rsidRPr="00D207C7">
        <w:rPr>
          <w:rFonts w:ascii="Sylfaen" w:eastAsia="Merriweather" w:hAnsi="Sylfaen" w:cs="Merriweather"/>
          <w:sz w:val="22"/>
          <w:szCs w:val="22"/>
          <w:lang w:val="en-US"/>
        </w:rPr>
        <w:t xml:space="preserve"> 2017 </w:t>
      </w:r>
      <w:proofErr w:type="spellStart"/>
      <w:r w:rsidRPr="00D207C7">
        <w:rPr>
          <w:rFonts w:ascii="Sylfaen" w:eastAsia="Merriweather" w:hAnsi="Sylfaen" w:cs="Merriweather"/>
          <w:sz w:val="22"/>
          <w:szCs w:val="22"/>
          <w:lang w:val="en-US"/>
        </w:rPr>
        <w:t>წლის</w:t>
      </w:r>
      <w:proofErr w:type="spellEnd"/>
      <w:r w:rsidRPr="00D207C7">
        <w:rPr>
          <w:rFonts w:ascii="Sylfaen" w:eastAsia="Merriweather" w:hAnsi="Sylfaen" w:cs="Merriweather"/>
          <w:sz w:val="22"/>
          <w:szCs w:val="22"/>
          <w:lang w:val="en-US"/>
        </w:rPr>
        <w:t xml:space="preserve"> 31 </w:t>
      </w:r>
      <w:proofErr w:type="spellStart"/>
      <w:r w:rsidRPr="00D207C7">
        <w:rPr>
          <w:rFonts w:ascii="Sylfaen" w:eastAsia="Merriweather" w:hAnsi="Sylfaen" w:cs="Merriweather"/>
          <w:sz w:val="22"/>
          <w:szCs w:val="22"/>
          <w:lang w:val="en-US"/>
        </w:rPr>
        <w:t>ივლისამდე</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არ</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განუხორციელებია</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სამსახურებრივი</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შემოწმება</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შს</w:t>
      </w:r>
      <w:r>
        <w:rPr>
          <w:rFonts w:ascii="Sylfaen" w:eastAsia="Merriweather" w:hAnsi="Sylfaen" w:cs="Merriweather"/>
          <w:sz w:val="22"/>
          <w:szCs w:val="22"/>
          <w:lang w:val="en-US"/>
        </w:rPr>
        <w:t>ს</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მოსამსახურის</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მიერ</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უდანაშაულობის</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პრეზუმფციის</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დარღვევის</w:t>
      </w:r>
      <w:proofErr w:type="spellEnd"/>
      <w:r w:rsidRPr="00D207C7">
        <w:rPr>
          <w:rFonts w:ascii="Sylfaen" w:eastAsia="Merriweather" w:hAnsi="Sylfaen" w:cs="Merriweather"/>
          <w:sz w:val="22"/>
          <w:szCs w:val="22"/>
          <w:lang w:val="en-US"/>
        </w:rPr>
        <w:t xml:space="preserve"> </w:t>
      </w:r>
      <w:proofErr w:type="spellStart"/>
      <w:r w:rsidRPr="00D207C7">
        <w:rPr>
          <w:rFonts w:ascii="Sylfaen" w:eastAsia="Merriweather" w:hAnsi="Sylfaen" w:cs="Merriweather"/>
          <w:sz w:val="22"/>
          <w:szCs w:val="22"/>
          <w:lang w:val="en-US"/>
        </w:rPr>
        <w:t>ფაქტზე</w:t>
      </w:r>
      <w:proofErr w:type="spellEnd"/>
      <w:r>
        <w:rPr>
          <w:rFonts w:ascii="Sylfaen" w:eastAsia="Merriweather" w:hAnsi="Sylfaen" w:cs="Merriweather"/>
          <w:sz w:val="22"/>
          <w:szCs w:val="22"/>
          <w:lang w:val="en-US"/>
        </w:rPr>
        <w:t>.</w:t>
      </w:r>
      <w:r w:rsidRPr="00D207C7">
        <w:rPr>
          <w:rFonts w:ascii="Sylfaen" w:eastAsia="Merriweather" w:hAnsi="Sylfaen" w:cs="Merriweather"/>
          <w:sz w:val="22"/>
          <w:szCs w:val="22"/>
          <w:lang w:val="en-US"/>
        </w:rPr>
        <w:t xml:space="preserve"> </w:t>
      </w:r>
      <w:r w:rsidR="00CA14C5" w:rsidRPr="00CA14C5">
        <w:rPr>
          <w:rFonts w:ascii="Sylfaen" w:eastAsia="Arial Unicode MS" w:hAnsi="Sylfaen" w:cs="Arial Unicode MS"/>
          <w:sz w:val="22"/>
          <w:szCs w:val="22"/>
        </w:rPr>
        <w:t xml:space="preserve">ჩვენ არ ვფლობთ ინფორმაციას იმასთან დაკავშირებით, გატარდა თუ არა ღონისძიებები </w:t>
      </w:r>
      <w:r w:rsidR="00D207C7">
        <w:rPr>
          <w:rFonts w:ascii="Sylfaen" w:eastAsia="Arial Unicode MS" w:hAnsi="Sylfaen" w:cs="Arial Unicode MS"/>
          <w:sz w:val="22"/>
          <w:szCs w:val="22"/>
        </w:rPr>
        <w:t>ამ</w:t>
      </w:r>
      <w:r w:rsidR="00CA14C5" w:rsidRPr="00CA14C5">
        <w:rPr>
          <w:rFonts w:ascii="Sylfaen" w:eastAsia="Arial Unicode MS" w:hAnsi="Sylfaen" w:cs="Arial Unicode MS"/>
          <w:sz w:val="22"/>
          <w:szCs w:val="22"/>
        </w:rPr>
        <w:t xml:space="preserve"> აქტივობის შესასრულებლად და როგორ ხდება შსს-ს თანამშრომლების მიერ უდანაშაულობის პრეზუმ</w:t>
      </w:r>
      <w:r w:rsidR="0014011A">
        <w:rPr>
          <w:rFonts w:ascii="Sylfaen" w:eastAsia="Arial Unicode MS" w:hAnsi="Sylfaen" w:cs="Arial Unicode MS"/>
          <w:sz w:val="22"/>
          <w:szCs w:val="22"/>
        </w:rPr>
        <w:t>ფ</w:t>
      </w:r>
      <w:r w:rsidR="00CA14C5" w:rsidRPr="00CA14C5">
        <w:rPr>
          <w:rFonts w:ascii="Sylfaen" w:eastAsia="Arial Unicode MS" w:hAnsi="Sylfaen" w:cs="Arial Unicode MS"/>
          <w:sz w:val="22"/>
          <w:szCs w:val="22"/>
        </w:rPr>
        <w:t>ციის დაცვის მონიტორინგი</w:t>
      </w:r>
      <w:r>
        <w:rPr>
          <w:rFonts w:ascii="Sylfaen" w:eastAsia="Arial Unicode MS" w:hAnsi="Sylfaen" w:cs="Arial Unicode MS"/>
          <w:sz w:val="22"/>
          <w:szCs w:val="22"/>
        </w:rPr>
        <w:t xml:space="preserve"> და შესაბამისი რეაგირება დარღვევის ფაქტის დაფიქსირების შემთხვევაში</w:t>
      </w:r>
      <w:r w:rsidR="00D207C7">
        <w:rPr>
          <w:rFonts w:ascii="Sylfaen" w:eastAsia="Arial Unicode MS" w:hAnsi="Sylfaen" w:cs="Arial Unicode MS"/>
          <w:sz w:val="22"/>
          <w:szCs w:val="22"/>
        </w:rPr>
        <w:t>.</w:t>
      </w:r>
      <w:r w:rsidR="00CA14C5" w:rsidRPr="00CA14C5">
        <w:rPr>
          <w:rFonts w:ascii="Sylfaen" w:eastAsia="Arial Unicode MS" w:hAnsi="Sylfaen" w:cs="Arial Unicode MS"/>
          <w:sz w:val="22"/>
          <w:szCs w:val="22"/>
        </w:rPr>
        <w:t xml:space="preserve"> </w:t>
      </w:r>
    </w:p>
    <w:p w14:paraId="587AFF2F" w14:textId="7F7895C9"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მნიშვნელოვანია, რომ სახალხო დამცველი საქართველოში ადამიანის უფლებათა და თავისუფლებათა დაცვის მდგომარეობის შესახებ ანგარიში (2016)</w:t>
      </w:r>
      <w:r w:rsidRPr="00CA14C5">
        <w:rPr>
          <w:rFonts w:ascii="Sylfaen" w:eastAsia="Merriweather" w:hAnsi="Sylfaen" w:cs="Merriweather"/>
          <w:sz w:val="22"/>
          <w:szCs w:val="22"/>
          <w:vertAlign w:val="superscript"/>
        </w:rPr>
        <w:footnoteReference w:id="101"/>
      </w:r>
      <w:r w:rsidRPr="00CA14C5">
        <w:rPr>
          <w:rFonts w:ascii="Sylfaen" w:eastAsia="Arial Unicode MS" w:hAnsi="Sylfaen" w:cs="Arial Unicode MS"/>
          <w:sz w:val="22"/>
          <w:szCs w:val="22"/>
        </w:rPr>
        <w:t xml:space="preserve"> მთლიანობაში დადებითად აფასებს 2016 წლის მანძილზე შსს-ს მიერ საჯარო განცხადებების გავრცელებისას  ბრ</w:t>
      </w:r>
      <w:r w:rsidR="0014011A">
        <w:rPr>
          <w:rFonts w:ascii="Sylfaen" w:eastAsia="Arial Unicode MS" w:hAnsi="Sylfaen" w:cs="Arial Unicode MS"/>
          <w:sz w:val="22"/>
          <w:szCs w:val="22"/>
        </w:rPr>
        <w:t>ა</w:t>
      </w:r>
      <w:r w:rsidRPr="00CA14C5">
        <w:rPr>
          <w:rFonts w:ascii="Sylfaen" w:eastAsia="Arial Unicode MS" w:hAnsi="Sylfaen" w:cs="Arial Unicode MS"/>
          <w:sz w:val="22"/>
          <w:szCs w:val="22"/>
        </w:rPr>
        <w:t>ლდებულების იდენტიფიკაციის გამორიცხვით მონაცემების მითითებას. თუმცა მაინც ფიქსირდება რამდენიმე შემთხვევა, როცა შსს-ს ოფიციალურ ვებ-გვერდზე გამოქვეყნებული განცხადება შეიცავდა პირის დამნაშავეობის შესახებ მითითებას და ასევე, ბრალდებულის სახელი და გვარი სრულად იყო მოცემული.</w:t>
      </w:r>
      <w:r w:rsidRPr="00CA14C5">
        <w:rPr>
          <w:rFonts w:ascii="Sylfaen" w:eastAsia="Merriweather" w:hAnsi="Sylfaen" w:cs="Merriweather"/>
          <w:sz w:val="22"/>
          <w:szCs w:val="22"/>
          <w:vertAlign w:val="superscript"/>
        </w:rPr>
        <w:footnoteReference w:id="102"/>
      </w:r>
      <w:r w:rsidRPr="00CA14C5">
        <w:rPr>
          <w:rFonts w:ascii="Sylfaen" w:eastAsia="Merriweather" w:hAnsi="Sylfaen" w:cs="Merriweather"/>
          <w:sz w:val="22"/>
          <w:szCs w:val="22"/>
        </w:rPr>
        <w:t xml:space="preserve"> </w:t>
      </w:r>
    </w:p>
    <w:p w14:paraId="019C8F56"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დასკვნის სახით შეიძლება ითქვას, რომ ვიდეოს დაფარვა (დაშტრიხვა) მხოლოდ ირიბ </w:t>
      </w:r>
      <w:proofErr w:type="spellStart"/>
      <w:r w:rsidRPr="00CA14C5">
        <w:rPr>
          <w:rFonts w:ascii="Sylfaen" w:eastAsia="Arial Unicode MS" w:hAnsi="Sylfaen" w:cs="Arial Unicode MS"/>
          <w:sz w:val="22"/>
          <w:szCs w:val="22"/>
        </w:rPr>
        <w:t>შემხებლობაშია</w:t>
      </w:r>
      <w:proofErr w:type="spellEnd"/>
      <w:r w:rsidRPr="00CA14C5">
        <w:rPr>
          <w:rFonts w:ascii="Sylfaen" w:eastAsia="Arial Unicode MS" w:hAnsi="Sylfaen" w:cs="Arial Unicode MS"/>
          <w:sz w:val="22"/>
          <w:szCs w:val="22"/>
        </w:rPr>
        <w:t xml:space="preserve"> უდანაშაულობის პრეზუმფციის დაცვასთან (უფრო მეტად კი პირის პერსონალურ ინფორმაციას და მის პირად ცხოვრებას მიემართება). პასუხისმგებელი უწყების მიერ მოწოდებული ზოგადი ინფორმაცია, შსს-ს მხრიდან საჯარო განცხადებების გაკეთებისას, უდანაშაულობის პრეზუმფციის დაცვის შესახებ, არ არის საკმარისი იმისათვის, რომ აქტივობა შესრულებულად ჩაითვალოს. </w:t>
      </w:r>
    </w:p>
    <w:p w14:paraId="6E3380E0" w14:textId="77777777" w:rsidR="00726C82" w:rsidRPr="00CA14C5" w:rsidRDefault="00CA14C5">
      <w:p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აქტივობა ამ ეტაპზე შესრულებულია </w:t>
      </w:r>
      <w:r w:rsidRPr="00CA14C5">
        <w:rPr>
          <w:rFonts w:ascii="Sylfaen" w:eastAsia="Merriweather" w:hAnsi="Sylfaen" w:cs="Merriweather"/>
          <w:color w:val="800000"/>
          <w:sz w:val="22"/>
          <w:szCs w:val="22"/>
        </w:rPr>
        <w:t>50</w:t>
      </w:r>
      <w:r w:rsidRPr="00CA14C5">
        <w:rPr>
          <w:rFonts w:ascii="Sylfaen" w:eastAsia="Arial Unicode MS" w:hAnsi="Sylfaen" w:cs="Arial Unicode MS"/>
          <w:sz w:val="22"/>
          <w:szCs w:val="22"/>
        </w:rPr>
        <w:t>%-ით</w:t>
      </w:r>
      <w:r w:rsidRPr="00CA14C5">
        <w:rPr>
          <w:rFonts w:ascii="Sylfaen" w:eastAsia="Merriweather" w:hAnsi="Sylfaen" w:cs="Merriweather"/>
          <w:sz w:val="22"/>
          <w:szCs w:val="22"/>
        </w:rPr>
        <w:t>, რადგან:</w:t>
      </w:r>
    </w:p>
    <w:p w14:paraId="48E3F8C7" w14:textId="77777777" w:rsidR="00726C82" w:rsidRPr="00CA14C5" w:rsidRDefault="00CA14C5" w:rsidP="004B4DDE">
      <w:pPr>
        <w:numPr>
          <w:ilvl w:val="0"/>
          <w:numId w:val="14"/>
        </w:numPr>
        <w:spacing w:before="120" w:line="276" w:lineRule="auto"/>
        <w:contextualSpacing/>
        <w:jc w:val="both"/>
        <w:rPr>
          <w:rFonts w:ascii="Sylfaen" w:hAnsi="Sylfaen"/>
          <w:sz w:val="22"/>
          <w:szCs w:val="22"/>
        </w:rPr>
      </w:pPr>
      <w:r w:rsidRPr="00CA14C5">
        <w:rPr>
          <w:rFonts w:ascii="Sylfaen" w:eastAsia="Merriweather" w:hAnsi="Sylfaen" w:cs="Merriweather"/>
          <w:sz w:val="22"/>
          <w:szCs w:val="22"/>
        </w:rPr>
        <w:t>არ ვფლობთ ინფორმაციას საანგარიშო პერიოდში კონკრეტულად რა ღონისძიებები გატარდა წინამდებარე აქტივობის შესრულების მიზნით, გარდა ზოგადი მიდგომისა, რაც გულისხმობს შსს-ს მიერ ინფორმაციის გავრცელებისას სახის დაფარვას და გვარი-სახელის ინიციალების დაწერას;</w:t>
      </w:r>
    </w:p>
    <w:p w14:paraId="6CCBC2C8" w14:textId="77777777" w:rsidR="00726C82" w:rsidRPr="00CA14C5" w:rsidRDefault="00CA14C5" w:rsidP="004B4DDE">
      <w:pPr>
        <w:numPr>
          <w:ilvl w:val="0"/>
          <w:numId w:val="14"/>
        </w:numPr>
        <w:spacing w:line="276" w:lineRule="auto"/>
        <w:contextualSpacing/>
        <w:jc w:val="both"/>
        <w:rPr>
          <w:rFonts w:ascii="Sylfaen" w:hAnsi="Sylfaen"/>
          <w:sz w:val="22"/>
          <w:szCs w:val="22"/>
        </w:rPr>
      </w:pPr>
      <w:r w:rsidRPr="00CA14C5">
        <w:rPr>
          <w:rFonts w:ascii="Sylfaen" w:eastAsia="Merriweather" w:hAnsi="Sylfaen" w:cs="Merriweather"/>
          <w:sz w:val="22"/>
          <w:szCs w:val="22"/>
        </w:rPr>
        <w:t>სახალხო დამცველის  შეფასებების შესაბამისად.</w:t>
      </w:r>
    </w:p>
    <w:p w14:paraId="5FFC605A" w14:textId="77777777" w:rsidR="00726C82" w:rsidRPr="00CA14C5" w:rsidRDefault="00726C82">
      <w:pPr>
        <w:spacing w:after="120" w:line="276" w:lineRule="auto"/>
        <w:ind w:left="720"/>
        <w:jc w:val="both"/>
        <w:rPr>
          <w:rFonts w:ascii="Sylfaen" w:eastAsia="Merriweather" w:hAnsi="Sylfaen" w:cs="Merriweather"/>
          <w:sz w:val="22"/>
          <w:szCs w:val="22"/>
        </w:rPr>
      </w:pPr>
    </w:p>
    <w:p w14:paraId="70093389" w14:textId="77777777" w:rsidR="00726C82" w:rsidRDefault="00CA14C5">
      <w:pPr>
        <w:spacing w:before="120" w:after="120" w:line="276" w:lineRule="auto"/>
        <w:jc w:val="both"/>
        <w:rPr>
          <w:rFonts w:ascii="Sylfaen" w:eastAsia="Arial Unicode MS" w:hAnsi="Sylfaen" w:cs="Arial Unicode MS"/>
          <w:b/>
        </w:rPr>
      </w:pPr>
      <w:r w:rsidRPr="00CA14C5">
        <w:rPr>
          <w:rFonts w:ascii="Sylfaen" w:eastAsia="Arial Unicode MS" w:hAnsi="Sylfaen" w:cs="Arial Unicode MS"/>
          <w:b/>
        </w:rPr>
        <w:lastRenderedPageBreak/>
        <w:t>3. რეკომენდაციები:</w:t>
      </w:r>
    </w:p>
    <w:p w14:paraId="7266B411" w14:textId="77777777" w:rsidR="003E1EA1" w:rsidRDefault="00CA14C5" w:rsidP="00BA62E8">
      <w:pPr>
        <w:spacing w:before="120" w:after="120" w:line="276" w:lineRule="auto"/>
        <w:jc w:val="both"/>
        <w:rPr>
          <w:rFonts w:ascii="Sylfaen" w:eastAsia="Arial Unicode MS" w:hAnsi="Sylfaen" w:cs="Arial Unicode MS"/>
        </w:rPr>
      </w:pPr>
      <w:r w:rsidRPr="00CA14C5">
        <w:rPr>
          <w:rFonts w:ascii="Sylfaen" w:eastAsia="Arial Unicode MS" w:hAnsi="Sylfaen" w:cs="Arial Unicode MS"/>
          <w:sz w:val="22"/>
          <w:szCs w:val="22"/>
        </w:rPr>
        <w:t>სისხლის სამართლის მართლმსაჯულებაში ადმიანის უფლებათა დაცვის შემდგომი გაუმჯობესებისათვის  აუცილებელია გატარდეს შემდეგი ღონისძიებები:</w:t>
      </w:r>
      <w:r w:rsidR="003E1EA1" w:rsidRPr="003E1EA1">
        <w:rPr>
          <w:rFonts w:ascii="Sylfaen" w:eastAsia="Arial Unicode MS" w:hAnsi="Sylfaen" w:cs="Arial Unicode MS"/>
        </w:rPr>
        <w:t xml:space="preserve"> </w:t>
      </w:r>
    </w:p>
    <w:p w14:paraId="0A2D9535" w14:textId="73C22155" w:rsidR="003E1EA1" w:rsidRPr="003E1EA1" w:rsidRDefault="003E1EA1" w:rsidP="00F8343C">
      <w:pPr>
        <w:spacing w:before="120" w:after="120" w:line="276" w:lineRule="auto"/>
        <w:jc w:val="both"/>
        <w:rPr>
          <w:rFonts w:ascii="Sylfaen" w:eastAsia="Merriweather" w:hAnsi="Sylfaen" w:cs="Merriweather"/>
          <w:sz w:val="22"/>
          <w:szCs w:val="22"/>
        </w:rPr>
      </w:pPr>
      <w:r w:rsidRPr="003E1EA1">
        <w:rPr>
          <w:rFonts w:ascii="Sylfaen" w:eastAsia="Arial Unicode MS" w:hAnsi="Sylfaen" w:cs="Arial Unicode MS"/>
          <w:sz w:val="22"/>
          <w:szCs w:val="22"/>
          <w:u w:val="single"/>
        </w:rPr>
        <w:t>საქართველოს მთავრობას</w:t>
      </w:r>
      <w:r w:rsidR="007D28CA">
        <w:rPr>
          <w:rFonts w:ascii="Sylfaen" w:eastAsia="Arial Unicode MS" w:hAnsi="Sylfaen" w:cs="Arial Unicode MS"/>
          <w:sz w:val="22"/>
          <w:szCs w:val="22"/>
          <w:u w:val="single"/>
        </w:rPr>
        <w:t>/საქართველოს იუსტიციის სამინისტროს</w:t>
      </w:r>
      <w:r w:rsidR="002F4273">
        <w:rPr>
          <w:rFonts w:ascii="Sylfaen" w:eastAsia="Arial Unicode MS" w:hAnsi="Sylfaen" w:cs="Arial Unicode MS"/>
          <w:sz w:val="22"/>
          <w:szCs w:val="22"/>
          <w:u w:val="single"/>
        </w:rPr>
        <w:t>/</w:t>
      </w:r>
      <w:r w:rsidR="002F4273" w:rsidRPr="00F8343C">
        <w:rPr>
          <w:rFonts w:ascii="Sylfaen" w:eastAsia="Arial Unicode MS" w:hAnsi="Sylfaen" w:cs="Arial Unicode MS"/>
          <w:sz w:val="22"/>
          <w:szCs w:val="22"/>
        </w:rPr>
        <w:t>სისხლის სამართლის რეფორმის განმახორციელებელ უწყებათაშორის საკოორდინაციო საბჭოს:</w:t>
      </w:r>
    </w:p>
    <w:p w14:paraId="6D433222" w14:textId="1E871CF5" w:rsidR="003E1EA1" w:rsidRPr="003E1EA1" w:rsidRDefault="003E1EA1" w:rsidP="004B4DDE">
      <w:pPr>
        <w:pStyle w:val="ListParagraph"/>
        <w:numPr>
          <w:ilvl w:val="0"/>
          <w:numId w:val="17"/>
        </w:numPr>
        <w:spacing w:before="120" w:after="120" w:line="276" w:lineRule="auto"/>
        <w:jc w:val="both"/>
        <w:rPr>
          <w:rFonts w:ascii="Sylfaen" w:eastAsia="Merriweather" w:hAnsi="Sylfaen" w:cs="Merriweather"/>
          <w:sz w:val="22"/>
          <w:szCs w:val="22"/>
        </w:rPr>
      </w:pPr>
      <w:r w:rsidRPr="003E1EA1">
        <w:rPr>
          <w:rFonts w:ascii="Sylfaen" w:eastAsia="Arial Unicode MS" w:hAnsi="Sylfaen" w:cs="Arial Unicode MS"/>
          <w:sz w:val="22"/>
          <w:szCs w:val="22"/>
        </w:rPr>
        <w:t xml:space="preserve">სისხლის სამართლის საპროცესო კანონმდებლობის დახვეწა (დაცვის მხარისა და დაზარალებულის უფლებების გაუმჯობესების მიზნით) და 2018-2020 წლების სამთავრობო სამოქმედო გეგმაში შესაბამისი საკითხების ასახვა; </w:t>
      </w:r>
    </w:p>
    <w:p w14:paraId="13FA8BE9" w14:textId="6DE31A9A" w:rsidR="00726C82" w:rsidRPr="00BA62E8" w:rsidRDefault="003E1EA1" w:rsidP="004B4DDE">
      <w:pPr>
        <w:numPr>
          <w:ilvl w:val="0"/>
          <w:numId w:val="17"/>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ახალი ადმინისტრაციულ სამართალდარღვევათა კოდექსის</w:t>
      </w:r>
      <w:r>
        <w:rPr>
          <w:rFonts w:ascii="Sylfaen" w:eastAsia="Arial Unicode MS" w:hAnsi="Sylfaen" w:cs="Arial Unicode MS"/>
          <w:sz w:val="22"/>
          <w:szCs w:val="22"/>
        </w:rPr>
        <w:t xml:space="preserve"> ცვლილებათა პროექტის დროული ინიცირება საქართველოს პარლამენტში. </w:t>
      </w:r>
    </w:p>
    <w:p w14:paraId="1CEBB8DF" w14:textId="263AE65E" w:rsidR="002F4273" w:rsidRPr="002F4273" w:rsidRDefault="002F4273" w:rsidP="004B4DDE">
      <w:pPr>
        <w:numPr>
          <w:ilvl w:val="0"/>
          <w:numId w:val="17"/>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სისხლის სამართლის კოდექს</w:t>
      </w:r>
      <w:r>
        <w:rPr>
          <w:rFonts w:ascii="Sylfaen" w:eastAsia="Arial Unicode MS" w:hAnsi="Sylfaen" w:cs="Arial Unicode MS"/>
          <w:sz w:val="22"/>
          <w:szCs w:val="22"/>
        </w:rPr>
        <w:t>ის ლიბერალიზაციის და საერთ</w:t>
      </w:r>
      <w:r w:rsidR="00717EB1">
        <w:rPr>
          <w:rFonts w:ascii="Sylfaen" w:eastAsia="Arial Unicode MS" w:hAnsi="Sylfaen" w:cs="Arial Unicode MS"/>
          <w:sz w:val="22"/>
          <w:szCs w:val="22"/>
        </w:rPr>
        <w:t>ა</w:t>
      </w:r>
      <w:r>
        <w:rPr>
          <w:rFonts w:ascii="Sylfaen" w:eastAsia="Arial Unicode MS" w:hAnsi="Sylfaen" w:cs="Arial Unicode MS"/>
          <w:sz w:val="22"/>
          <w:szCs w:val="22"/>
        </w:rPr>
        <w:t>შორისო სტან</w:t>
      </w:r>
      <w:r w:rsidR="00833093">
        <w:rPr>
          <w:rFonts w:ascii="Sylfaen" w:eastAsia="Arial Unicode MS" w:hAnsi="Sylfaen" w:cs="Arial Unicode MS"/>
          <w:sz w:val="22"/>
          <w:szCs w:val="22"/>
        </w:rPr>
        <w:t>დ</w:t>
      </w:r>
      <w:r>
        <w:rPr>
          <w:rFonts w:ascii="Sylfaen" w:eastAsia="Arial Unicode MS" w:hAnsi="Sylfaen" w:cs="Arial Unicode MS"/>
          <w:sz w:val="22"/>
          <w:szCs w:val="22"/>
        </w:rPr>
        <w:t>არტებთან შესაბამისობაში მოყვანის მიზნით შემუშავებული</w:t>
      </w:r>
      <w:r w:rsidRPr="00CA14C5">
        <w:rPr>
          <w:rFonts w:ascii="Sylfaen" w:eastAsia="Arial Unicode MS" w:hAnsi="Sylfaen" w:cs="Arial Unicode MS"/>
          <w:sz w:val="22"/>
          <w:szCs w:val="22"/>
        </w:rPr>
        <w:t xml:space="preserve"> ცვლილებ</w:t>
      </w:r>
      <w:r>
        <w:rPr>
          <w:rFonts w:ascii="Sylfaen" w:eastAsia="Arial Unicode MS" w:hAnsi="Sylfaen" w:cs="Arial Unicode MS"/>
          <w:sz w:val="22"/>
          <w:szCs w:val="22"/>
        </w:rPr>
        <w:t>ათა პროექტის</w:t>
      </w:r>
      <w:r w:rsidRPr="00CA14C5">
        <w:rPr>
          <w:rFonts w:ascii="Sylfaen" w:eastAsia="Arial Unicode MS" w:hAnsi="Sylfaen" w:cs="Arial Unicode MS"/>
          <w:sz w:val="22"/>
          <w:szCs w:val="22"/>
        </w:rPr>
        <w:t xml:space="preserve"> დროული ინიცირება საქართველოს პარლამენტში;</w:t>
      </w:r>
    </w:p>
    <w:p w14:paraId="406E98A7" w14:textId="3C808147" w:rsidR="003E1EA1" w:rsidRPr="003E1EA1" w:rsidRDefault="003E1EA1" w:rsidP="00F8343C">
      <w:pPr>
        <w:spacing w:before="120" w:after="120" w:line="276" w:lineRule="auto"/>
        <w:rPr>
          <w:rFonts w:ascii="Sylfaen" w:eastAsia="Merriweather" w:hAnsi="Sylfaen" w:cs="Merriweather"/>
          <w:sz w:val="22"/>
          <w:szCs w:val="22"/>
          <w:u w:val="single"/>
        </w:rPr>
      </w:pPr>
      <w:r w:rsidRPr="003E1EA1">
        <w:rPr>
          <w:rFonts w:ascii="Sylfaen" w:eastAsia="Arial Unicode MS" w:hAnsi="Sylfaen" w:cs="Arial Unicode MS"/>
          <w:sz w:val="22"/>
          <w:szCs w:val="22"/>
          <w:u w:val="single"/>
        </w:rPr>
        <w:t>იუსტიციის უმაღლეს სკოლას</w:t>
      </w:r>
    </w:p>
    <w:p w14:paraId="0DD62092" w14:textId="77777777" w:rsidR="00726C82" w:rsidRPr="00CA14C5" w:rsidRDefault="00CA14C5" w:rsidP="004B4DDE">
      <w:pPr>
        <w:numPr>
          <w:ilvl w:val="0"/>
          <w:numId w:val="18"/>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სიძულვილის მოტივით ჩადენილი დანაშაულებთან დაკავშირებით </w:t>
      </w:r>
      <w:proofErr w:type="spellStart"/>
      <w:r w:rsidRPr="00CA14C5">
        <w:rPr>
          <w:rFonts w:ascii="Sylfaen" w:eastAsia="Arial Unicode MS" w:hAnsi="Sylfaen" w:cs="Arial Unicode MS"/>
          <w:sz w:val="22"/>
          <w:szCs w:val="22"/>
        </w:rPr>
        <w:t>გადამზადებულ</w:t>
      </w:r>
      <w:proofErr w:type="spellEnd"/>
      <w:r w:rsidRPr="00CA14C5">
        <w:rPr>
          <w:rFonts w:ascii="Sylfaen" w:eastAsia="Arial Unicode MS" w:hAnsi="Sylfaen" w:cs="Arial Unicode MS"/>
          <w:sz w:val="22"/>
          <w:szCs w:val="22"/>
        </w:rPr>
        <w:t xml:space="preserve"> მოსამართლეთა რაოდენობის გაზრდა მთელი ქვეყნის მასშტაბით (რეგიონების დაფარვა) და სპეციალური მოდულების შემუშავება;</w:t>
      </w:r>
    </w:p>
    <w:p w14:paraId="6AAC39FB" w14:textId="4D173E3D" w:rsidR="00726C82" w:rsidRPr="003E1EA1" w:rsidRDefault="00CA14C5" w:rsidP="004B4DDE">
      <w:pPr>
        <w:numPr>
          <w:ilvl w:val="0"/>
          <w:numId w:val="18"/>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ოჯახში ძალადობის თემაზე </w:t>
      </w:r>
      <w:proofErr w:type="spellStart"/>
      <w:r w:rsidRPr="00CA14C5">
        <w:rPr>
          <w:rFonts w:ascii="Sylfaen" w:eastAsia="Arial Unicode MS" w:hAnsi="Sylfaen" w:cs="Arial Unicode MS"/>
          <w:sz w:val="22"/>
          <w:szCs w:val="22"/>
        </w:rPr>
        <w:t>გადამზადებულ</w:t>
      </w:r>
      <w:proofErr w:type="spellEnd"/>
      <w:r w:rsidRPr="00CA14C5">
        <w:rPr>
          <w:rFonts w:ascii="Sylfaen" w:eastAsia="Arial Unicode MS" w:hAnsi="Sylfaen" w:cs="Arial Unicode MS"/>
          <w:sz w:val="22"/>
          <w:szCs w:val="22"/>
        </w:rPr>
        <w:t xml:space="preserve"> მოსამართლეთა რაოდენობის გაზრდა ქვეყნის მასშტაბით (რეგიონების დაფარვა) და სპეციალური მოდულების შემუშავება</w:t>
      </w:r>
      <w:r w:rsidR="001477B9">
        <w:rPr>
          <w:rFonts w:ascii="Sylfaen" w:eastAsia="Arial Unicode MS" w:hAnsi="Sylfaen" w:cs="Arial Unicode MS"/>
          <w:sz w:val="22"/>
          <w:szCs w:val="22"/>
        </w:rPr>
        <w:t>.</w:t>
      </w:r>
      <w:r w:rsidRPr="00CA14C5">
        <w:rPr>
          <w:rFonts w:ascii="Sylfaen" w:eastAsia="Arial Unicode MS" w:hAnsi="Sylfaen" w:cs="Arial Unicode MS"/>
          <w:sz w:val="22"/>
          <w:szCs w:val="22"/>
        </w:rPr>
        <w:t xml:space="preserve"> </w:t>
      </w:r>
    </w:p>
    <w:p w14:paraId="18971BCD" w14:textId="5A867208" w:rsidR="003E1EA1" w:rsidRPr="003E1EA1" w:rsidRDefault="003E1EA1" w:rsidP="00F8343C">
      <w:pPr>
        <w:spacing w:before="120" w:after="120" w:line="276" w:lineRule="auto"/>
        <w:rPr>
          <w:rFonts w:ascii="Sylfaen" w:eastAsia="Arial Unicode MS" w:hAnsi="Sylfaen" w:cs="Arial Unicode MS"/>
          <w:sz w:val="22"/>
          <w:szCs w:val="22"/>
        </w:rPr>
      </w:pPr>
      <w:r>
        <w:rPr>
          <w:rFonts w:ascii="Sylfaen" w:eastAsia="Arial Unicode MS" w:hAnsi="Sylfaen" w:cs="Arial Unicode MS"/>
          <w:sz w:val="22"/>
          <w:szCs w:val="22"/>
        </w:rPr>
        <w:t>მთავარ პროკურატურას</w:t>
      </w:r>
    </w:p>
    <w:p w14:paraId="78125638" w14:textId="292275E5" w:rsidR="003E1EA1" w:rsidRDefault="003E1EA1" w:rsidP="004B4DDE">
      <w:pPr>
        <w:numPr>
          <w:ilvl w:val="0"/>
          <w:numId w:val="19"/>
        </w:numPr>
        <w:spacing w:before="120" w:after="120" w:line="276" w:lineRule="auto"/>
        <w:jc w:val="both"/>
        <w:rPr>
          <w:rFonts w:ascii="Sylfaen" w:eastAsia="Merriweather" w:hAnsi="Sylfaen" w:cs="Merriweather"/>
          <w:sz w:val="22"/>
          <w:szCs w:val="22"/>
        </w:rPr>
      </w:pPr>
      <w:r>
        <w:rPr>
          <w:rFonts w:ascii="Sylfaen" w:eastAsia="Merriweather" w:hAnsi="Sylfaen" w:cs="Merriweather"/>
          <w:sz w:val="22"/>
          <w:szCs w:val="22"/>
        </w:rPr>
        <w:t xml:space="preserve">ოჯახში ძალადობის თემაზე </w:t>
      </w:r>
      <w:proofErr w:type="spellStart"/>
      <w:r>
        <w:rPr>
          <w:rFonts w:ascii="Sylfaen" w:eastAsia="Merriweather" w:hAnsi="Sylfaen" w:cs="Merriweather"/>
          <w:sz w:val="22"/>
          <w:szCs w:val="22"/>
        </w:rPr>
        <w:t>გადამზადებულ</w:t>
      </w:r>
      <w:proofErr w:type="spellEnd"/>
      <w:r>
        <w:rPr>
          <w:rFonts w:ascii="Sylfaen" w:eastAsia="Merriweather" w:hAnsi="Sylfaen" w:cs="Merriweather"/>
          <w:sz w:val="22"/>
          <w:szCs w:val="22"/>
        </w:rPr>
        <w:t xml:space="preserve"> პროკურორთა რაოდენობის გაზრდა ქვეყნის მასშტაბით (რეგიონების დაფარვა) და სპეციალური მოდულების შემუშავება</w:t>
      </w:r>
      <w:r w:rsidR="001477B9">
        <w:rPr>
          <w:rFonts w:ascii="Sylfaen" w:eastAsia="Merriweather" w:hAnsi="Sylfaen" w:cs="Merriweather"/>
          <w:sz w:val="22"/>
          <w:szCs w:val="22"/>
        </w:rPr>
        <w:t>.</w:t>
      </w:r>
    </w:p>
    <w:p w14:paraId="0D75A388" w14:textId="65C53B72" w:rsidR="003E1EA1" w:rsidRPr="003E1EA1" w:rsidRDefault="003E1EA1" w:rsidP="00F8343C">
      <w:pPr>
        <w:spacing w:before="120" w:after="120" w:line="276" w:lineRule="auto"/>
        <w:ind w:left="360"/>
        <w:rPr>
          <w:rFonts w:ascii="Sylfaen" w:eastAsia="Merriweather" w:hAnsi="Sylfaen" w:cs="Merriweather"/>
          <w:sz w:val="22"/>
          <w:szCs w:val="22"/>
          <w:u w:val="single"/>
        </w:rPr>
      </w:pPr>
      <w:r w:rsidRPr="003E1EA1">
        <w:rPr>
          <w:rFonts w:ascii="Sylfaen" w:eastAsia="Merriweather" w:hAnsi="Sylfaen" w:cs="Merriweather"/>
          <w:sz w:val="22"/>
          <w:szCs w:val="22"/>
          <w:u w:val="single"/>
        </w:rPr>
        <w:t>საქართველოს შინაგან საქმეთა სამინისტროს</w:t>
      </w:r>
    </w:p>
    <w:p w14:paraId="01E53C3F" w14:textId="6CBCB3C5" w:rsidR="003E1EA1" w:rsidRPr="003E1EA1" w:rsidRDefault="003E1EA1" w:rsidP="004B4DDE">
      <w:pPr>
        <w:numPr>
          <w:ilvl w:val="0"/>
          <w:numId w:val="20"/>
        </w:numPr>
        <w:spacing w:before="120" w:after="120" w:line="276" w:lineRule="auto"/>
        <w:jc w:val="both"/>
        <w:rPr>
          <w:rFonts w:ascii="Sylfaen" w:eastAsia="Merriweather" w:hAnsi="Sylfaen" w:cs="Merriweather"/>
          <w:sz w:val="22"/>
          <w:szCs w:val="22"/>
        </w:rPr>
      </w:pPr>
      <w:r>
        <w:rPr>
          <w:rFonts w:ascii="Sylfaen" w:eastAsia="Merriweather" w:hAnsi="Sylfaen" w:cs="Merriweather"/>
          <w:sz w:val="22"/>
          <w:szCs w:val="22"/>
        </w:rPr>
        <w:t xml:space="preserve">ოჯახში ძალადობის თემაზე შსს-ს </w:t>
      </w:r>
      <w:proofErr w:type="spellStart"/>
      <w:r>
        <w:rPr>
          <w:rFonts w:ascii="Sylfaen" w:eastAsia="Merriweather" w:hAnsi="Sylfaen" w:cs="Merriweather"/>
          <w:sz w:val="22"/>
          <w:szCs w:val="22"/>
        </w:rPr>
        <w:t>გადამზადებულ</w:t>
      </w:r>
      <w:proofErr w:type="spellEnd"/>
      <w:r>
        <w:rPr>
          <w:rFonts w:ascii="Sylfaen" w:eastAsia="Merriweather" w:hAnsi="Sylfaen" w:cs="Merriweather"/>
          <w:sz w:val="22"/>
          <w:szCs w:val="22"/>
        </w:rPr>
        <w:t xml:space="preserve"> თანამშრომელთა რაოდენობის გაზრდა ქვეყნის მასშტაბით (რეგიონების დაფარვა) და სპეციალური მოდულების შემუშავება;</w:t>
      </w:r>
    </w:p>
    <w:p w14:paraId="6C39542F" w14:textId="54686A27" w:rsidR="00726C82" w:rsidRPr="00CA14C5" w:rsidRDefault="00CA14C5" w:rsidP="004B4DDE">
      <w:pPr>
        <w:numPr>
          <w:ilvl w:val="0"/>
          <w:numId w:val="20"/>
        </w:numPr>
        <w:spacing w:before="120" w:after="120" w:line="276" w:lineRule="auto"/>
        <w:jc w:val="both"/>
        <w:rPr>
          <w:rFonts w:ascii="Sylfaen" w:eastAsia="Merriweather" w:hAnsi="Sylfaen" w:cs="Merriweather"/>
          <w:sz w:val="22"/>
          <w:szCs w:val="22"/>
        </w:rPr>
      </w:pPr>
      <w:proofErr w:type="spellStart"/>
      <w:r w:rsidRPr="00CA14C5">
        <w:rPr>
          <w:rFonts w:ascii="Sylfaen" w:eastAsia="Arial Unicode MS" w:hAnsi="Sylfaen" w:cs="Arial Unicode MS"/>
          <w:sz w:val="22"/>
          <w:szCs w:val="22"/>
        </w:rPr>
        <w:t>შშს</w:t>
      </w:r>
      <w:proofErr w:type="spellEnd"/>
      <w:r w:rsidRPr="00CA14C5">
        <w:rPr>
          <w:rFonts w:ascii="Sylfaen" w:eastAsia="Arial Unicode MS" w:hAnsi="Sylfaen" w:cs="Arial Unicode MS"/>
          <w:sz w:val="22"/>
          <w:szCs w:val="22"/>
        </w:rPr>
        <w:t>-ს შიდა კონტროლის მექანიზმის რეფორმის გაგრძელება და ახალი სტანდარტების დანერგვა</w:t>
      </w:r>
      <w:r w:rsidR="00422317">
        <w:rPr>
          <w:rFonts w:ascii="Sylfaen" w:eastAsia="Arial Unicode MS" w:hAnsi="Sylfaen" w:cs="Arial Unicode MS"/>
          <w:sz w:val="22"/>
          <w:szCs w:val="22"/>
        </w:rPr>
        <w:t xml:space="preserve"> მექანიზმის ინსტიტუციური დამოუკიდებლობის მიზნით</w:t>
      </w:r>
      <w:r w:rsidR="00DB4C57">
        <w:rPr>
          <w:rFonts w:ascii="Sylfaen" w:eastAsia="Arial Unicode MS" w:hAnsi="Sylfaen" w:cs="Arial Unicode MS"/>
          <w:sz w:val="22"/>
          <w:szCs w:val="22"/>
        </w:rPr>
        <w:t xml:space="preserve">, მათ შორის ნორმატიული ჩარჩოს დახვეწა და </w:t>
      </w:r>
      <w:r w:rsidR="001A7D73">
        <w:rPr>
          <w:rFonts w:ascii="Sylfaen" w:eastAsia="Arial Unicode MS" w:hAnsi="Sylfaen" w:cs="Arial Unicode MS"/>
          <w:sz w:val="22"/>
          <w:szCs w:val="22"/>
        </w:rPr>
        <w:t>შესაბამისი პრაქტიკის განვითარება</w:t>
      </w:r>
      <w:r w:rsidRPr="00CA14C5">
        <w:rPr>
          <w:rFonts w:ascii="Sylfaen" w:eastAsia="Arial Unicode MS" w:hAnsi="Sylfaen" w:cs="Arial Unicode MS"/>
          <w:sz w:val="22"/>
          <w:szCs w:val="22"/>
        </w:rPr>
        <w:t>;</w:t>
      </w:r>
    </w:p>
    <w:p w14:paraId="6E5F6E88" w14:textId="77777777" w:rsidR="00726C82" w:rsidRPr="00CA14C5" w:rsidRDefault="00CA14C5" w:rsidP="004B4DDE">
      <w:pPr>
        <w:numPr>
          <w:ilvl w:val="0"/>
          <w:numId w:val="20"/>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 xml:space="preserve">შსს-ს ცენტრალური კრიმინალური პოლიციის დეპარტამენტის თანამშრომლების გადამზადების მიზნით  </w:t>
      </w:r>
      <w:proofErr w:type="spellStart"/>
      <w:r w:rsidRPr="00CA14C5">
        <w:rPr>
          <w:rFonts w:ascii="Sylfaen" w:eastAsia="Arial Unicode MS" w:hAnsi="Sylfaen" w:cs="Arial Unicode MS"/>
          <w:sz w:val="22"/>
          <w:szCs w:val="22"/>
        </w:rPr>
        <w:t>სპეციალიზირებული</w:t>
      </w:r>
      <w:proofErr w:type="spellEnd"/>
      <w:r w:rsidRPr="00CA14C5">
        <w:rPr>
          <w:rFonts w:ascii="Sylfaen" w:eastAsia="Arial Unicode MS" w:hAnsi="Sylfaen" w:cs="Arial Unicode MS"/>
          <w:sz w:val="22"/>
          <w:szCs w:val="22"/>
        </w:rPr>
        <w:t xml:space="preserve"> ტრენინგების ჩატარების გეგმის და მოდულების შემუშავება;</w:t>
      </w:r>
    </w:p>
    <w:p w14:paraId="5E204121" w14:textId="7F29FE18" w:rsidR="00726C82" w:rsidRPr="00CA14C5" w:rsidRDefault="00CA14C5" w:rsidP="004B4DDE">
      <w:pPr>
        <w:numPr>
          <w:ilvl w:val="0"/>
          <w:numId w:val="20"/>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lastRenderedPageBreak/>
        <w:t>ადამიანის უფლებათა დაცვის საკითხებზე შსს-ს თანამშრომელთა მრავალჯერადი გადამზადება თემატიკის სრულად და საფუძვლიანად დაფარვისთვის</w:t>
      </w:r>
      <w:r w:rsidR="00E5361D">
        <w:rPr>
          <w:rFonts w:ascii="Sylfaen" w:eastAsia="Arial Unicode MS" w:hAnsi="Sylfaen" w:cs="Arial Unicode MS"/>
          <w:sz w:val="22"/>
          <w:szCs w:val="22"/>
        </w:rPr>
        <w:t xml:space="preserve"> და ტრენინგის ეფექტიანობის შეფასების მექანიზმის შექმნა;</w:t>
      </w:r>
    </w:p>
    <w:p w14:paraId="166F7438" w14:textId="308158CF" w:rsidR="00726C82" w:rsidRPr="00CA14C5" w:rsidRDefault="00CA14C5" w:rsidP="004B4DDE">
      <w:pPr>
        <w:numPr>
          <w:ilvl w:val="0"/>
          <w:numId w:val="20"/>
        </w:numPr>
        <w:spacing w:before="120" w:after="120" w:line="276" w:lineRule="auto"/>
        <w:jc w:val="both"/>
        <w:rPr>
          <w:rFonts w:ascii="Sylfaen" w:eastAsia="Merriweather" w:hAnsi="Sylfaen" w:cs="Merriweather"/>
          <w:sz w:val="22"/>
          <w:szCs w:val="22"/>
        </w:rPr>
      </w:pPr>
      <w:r w:rsidRPr="00CA14C5">
        <w:rPr>
          <w:rFonts w:ascii="Sylfaen" w:eastAsia="Arial Unicode MS" w:hAnsi="Sylfaen" w:cs="Arial Unicode MS"/>
          <w:sz w:val="22"/>
          <w:szCs w:val="22"/>
        </w:rPr>
        <w:t>შსს-ს სისტემაში უდანაშაულობის პრეზუმფციის დაცვის მიზნით სპეციალური რეგულაციების გაწერა (გენერალური ინსპექციისა და საზოგადოებასთან ურთიერთობის დეპარტამენტის ჩართულობით</w:t>
      </w:r>
      <w:r w:rsidRPr="00CA14C5">
        <w:rPr>
          <w:rFonts w:ascii="Sylfaen" w:eastAsia="Merriweather" w:hAnsi="Sylfaen" w:cs="Merriweather"/>
          <w:sz w:val="22"/>
          <w:szCs w:val="22"/>
        </w:rPr>
        <w:t>).</w:t>
      </w:r>
    </w:p>
    <w:p w14:paraId="4CCA4B08" w14:textId="77777777" w:rsidR="00726C82" w:rsidRPr="00CA14C5" w:rsidRDefault="00726C82">
      <w:pPr>
        <w:rPr>
          <w:rFonts w:ascii="Sylfaen" w:eastAsia="Merriweather" w:hAnsi="Sylfaen" w:cs="Merriweather"/>
        </w:rPr>
      </w:pPr>
    </w:p>
    <w:p w14:paraId="07AD3EB6" w14:textId="18216C97" w:rsidR="004B4DDE" w:rsidRDefault="004B4DDE">
      <w:pPr>
        <w:rPr>
          <w:rFonts w:ascii="Sylfaen" w:hAnsi="Sylfaen"/>
        </w:rPr>
      </w:pPr>
      <w:r>
        <w:rPr>
          <w:rFonts w:ascii="Sylfaen" w:hAnsi="Sylfaen"/>
        </w:rPr>
        <w:br w:type="page"/>
      </w:r>
    </w:p>
    <w:p w14:paraId="486289E3" w14:textId="77777777" w:rsidR="00CB55C5" w:rsidRPr="00AB6643" w:rsidRDefault="00CB55C5" w:rsidP="00CB55C5">
      <w:pPr>
        <w:jc w:val="center"/>
        <w:rPr>
          <w:rFonts w:ascii="Sylfaen" w:eastAsia="Merriweather" w:hAnsi="Sylfaen" w:cs="Merriweather"/>
          <w:b/>
          <w:color w:val="auto"/>
          <w:sz w:val="32"/>
          <w:szCs w:val="32"/>
        </w:rPr>
      </w:pPr>
      <w:r w:rsidRPr="00AB6643">
        <w:rPr>
          <w:rFonts w:ascii="Sylfaen" w:eastAsia="Arial Unicode MS" w:hAnsi="Sylfaen" w:cs="Arial Unicode MS"/>
          <w:b/>
          <w:color w:val="auto"/>
          <w:sz w:val="32"/>
          <w:szCs w:val="32"/>
        </w:rPr>
        <w:lastRenderedPageBreak/>
        <w:t>სამართლიანი სასამართლოს უფლება</w:t>
      </w:r>
    </w:p>
    <w:p w14:paraId="07509359" w14:textId="77777777" w:rsidR="00CB55C5" w:rsidRPr="00AB6643" w:rsidRDefault="00CB55C5" w:rsidP="00CB55C5">
      <w:pPr>
        <w:pStyle w:val="Heading1"/>
        <w:tabs>
          <w:tab w:val="left" w:pos="1770"/>
        </w:tabs>
        <w:spacing w:before="120"/>
        <w:rPr>
          <w:rFonts w:ascii="Sylfaen" w:eastAsia="Merriweather" w:hAnsi="Sylfaen" w:cs="Merriweather"/>
          <w:b w:val="0"/>
          <w:sz w:val="24"/>
          <w:szCs w:val="24"/>
        </w:rPr>
      </w:pPr>
      <w:r w:rsidRPr="00AB6643">
        <w:rPr>
          <w:rFonts w:ascii="Sylfaen" w:eastAsia="Arial Unicode MS" w:hAnsi="Sylfaen" w:cs="Arial Unicode MS"/>
          <w:sz w:val="24"/>
          <w:szCs w:val="24"/>
        </w:rPr>
        <w:t xml:space="preserve">ძირითადი მიგნებები </w:t>
      </w:r>
    </w:p>
    <w:p w14:paraId="3931748E" w14:textId="77777777" w:rsidR="00CB55C5" w:rsidRPr="00E84602" w:rsidRDefault="00CB55C5" w:rsidP="00CB55C5">
      <w:pPr>
        <w:jc w:val="both"/>
        <w:rPr>
          <w:rFonts w:ascii="Sylfaen" w:eastAsia="Merriweather" w:hAnsi="Sylfaen" w:cs="Merriweather"/>
        </w:rPr>
      </w:pPr>
      <w:r w:rsidRPr="00E84602">
        <w:rPr>
          <w:rFonts w:ascii="Sylfaen" w:eastAsia="Arial Unicode MS" w:hAnsi="Sylfaen" w:cs="Arial Unicode MS"/>
        </w:rPr>
        <w:t xml:space="preserve">ადამიანის უფლებათა დაცვის 2014-2020 წლების ეროვნული სტრატეგიის მეორე მიმართულებას „სამართლიანი სასამართლოს უფლება“ წარმოადგენს, რომელიც მიზნად ისახავს ეფექტიანი მართლმსაჯულების სისტემის ჩამოყალიბებას. ეროვნული სტრატეგიის იმპლემენტაციისათვის მთავრობის ადამიანის უფლებათა დაცვის 2016-2017 წლების სამოქმედო გეგმის მეორე თავსაც შესაბამისად “სამართლიანი სასამართლოს უფლება” ეწოდა, რომელიც 3 მიზნის, 5 ამოცანისა და 18 </w:t>
      </w:r>
      <w:proofErr w:type="spellStart"/>
      <w:r w:rsidRPr="00E84602">
        <w:rPr>
          <w:rFonts w:ascii="Sylfaen" w:eastAsia="Arial Unicode MS" w:hAnsi="Sylfaen" w:cs="Arial Unicode MS"/>
        </w:rPr>
        <w:t>აქტივობისგან</w:t>
      </w:r>
      <w:proofErr w:type="spellEnd"/>
      <w:r w:rsidRPr="00E84602">
        <w:rPr>
          <w:rFonts w:ascii="Sylfaen" w:eastAsia="Arial Unicode MS" w:hAnsi="Sylfaen" w:cs="Arial Unicode MS"/>
        </w:rPr>
        <w:t xml:space="preserve"> (საქმიანობისაგან) შედგება.</w:t>
      </w:r>
    </w:p>
    <w:p w14:paraId="39514068" w14:textId="77777777" w:rsidR="00CB55C5" w:rsidRPr="00E84602" w:rsidRDefault="00CB55C5" w:rsidP="00CB55C5">
      <w:pPr>
        <w:jc w:val="both"/>
        <w:rPr>
          <w:rFonts w:ascii="Sylfaen" w:eastAsia="Merriweather" w:hAnsi="Sylfaen" w:cs="Merriweather"/>
        </w:rPr>
      </w:pPr>
      <w:r w:rsidRPr="00E84602">
        <w:rPr>
          <w:rFonts w:ascii="Sylfaen" w:eastAsia="Arial Unicode MS" w:hAnsi="Sylfaen" w:cs="Arial Unicode MS"/>
        </w:rPr>
        <w:t xml:space="preserve">წარმოდგენილი ანგარიშის ფარგლებში შევეცადეთ შეგვესწავლა როგორც ადამიანის უფლებათა დაცვის 2014-2020 წლების ეროვნული სტრატეგია და მისი იმპლემენტაციის 2016-2017 წლების სამთავრობო  სამოქმედო გეგმა, ასევე მასთან მჭიდრო კავშირში მყოფი 2017-2024 წლების სასამართლო სისტემის სტრატეგია და სტრატეგიის იმპლემენტაციის 2017-2018 წლების სამოქმედო გეგმა. </w:t>
      </w:r>
    </w:p>
    <w:p w14:paraId="7D20A0EE" w14:textId="77777777" w:rsidR="00CB55C5" w:rsidRPr="00E84602" w:rsidRDefault="00CB55C5" w:rsidP="00CB55C5">
      <w:pPr>
        <w:jc w:val="both"/>
        <w:rPr>
          <w:rFonts w:ascii="Sylfaen" w:eastAsia="Merriweather" w:hAnsi="Sylfaen" w:cs="Merriweather"/>
        </w:rPr>
      </w:pPr>
      <w:r w:rsidRPr="00E84602">
        <w:rPr>
          <w:rFonts w:ascii="Sylfaen" w:eastAsia="Arial Unicode MS" w:hAnsi="Sylfaen" w:cs="Arial Unicode MS"/>
        </w:rPr>
        <w:t xml:space="preserve">სასამართლო სისტემის სტრატეგია დაყოფილია ხუთ სტრატეგიულ მიმართულებად და მთლიანად ფარავს მთავრობის ადამიანის უფლებათა დაცვის 2016-2017 წლების სამოქმედო გეგმით გათვალისწინებულ საკითხებს. იგი იმდენად ფართოა, რომ მოიცავს მართლმსაჯულების სისტემის შემდგომი რეფორმირებისათვის საჭირო ყველა საკითხს. </w:t>
      </w:r>
    </w:p>
    <w:p w14:paraId="67CAD1C8" w14:textId="77777777" w:rsidR="00CB55C5" w:rsidRPr="00E84602" w:rsidRDefault="00CB55C5" w:rsidP="00CB55C5">
      <w:pPr>
        <w:jc w:val="both"/>
        <w:rPr>
          <w:rFonts w:ascii="Sylfaen" w:eastAsia="Merriweather" w:hAnsi="Sylfaen" w:cs="Merriweather"/>
        </w:rPr>
      </w:pPr>
      <w:r w:rsidRPr="00E84602">
        <w:rPr>
          <w:rFonts w:ascii="Sylfaen" w:eastAsia="Arial Unicode MS" w:hAnsi="Sylfaen" w:cs="Arial Unicode MS"/>
        </w:rPr>
        <w:t>პასუხისმგებელი უწყებების მიერ სამოქმედო გეგმით გათვალისწინებული აქტივობების შესრულების პროგრესის შესახებ ინფორმაციის მისაღებად წერილ</w:t>
      </w:r>
      <w:r>
        <w:rPr>
          <w:rFonts w:ascii="Sylfaen" w:eastAsia="Arial Unicode MS" w:hAnsi="Sylfaen" w:cs="Arial Unicode MS"/>
        </w:rPr>
        <w:t>ო</w:t>
      </w:r>
      <w:r w:rsidRPr="00E84602">
        <w:rPr>
          <w:rFonts w:ascii="Sylfaen" w:eastAsia="Arial Unicode MS" w:hAnsi="Sylfaen" w:cs="Arial Unicode MS"/>
        </w:rPr>
        <w:t xml:space="preserve">ბით კომუნიკაციას ვაწარმოებდით საქართველოს იუსტიციის უმაღლეს საბჭოსთან, საქართველოს უზენაეს სასამართლოსთან, საქართველოს იუსტიციის უმაღლეს სკოლასა და სსიპ საერთო სასამართლოების დეპარტამენტთან. სამოქმედო გეგმის შეფასების პროცესში ასევე გამოყენებულ იქნა საქართველოს უზენაესი სასამართლოს თავმჯდომარის წლიური ანგარიში და იუსტიციის უმაღლესი საბჭოს საქმიანობის ანგარიში (2013-2017 წლები).   </w:t>
      </w:r>
    </w:p>
    <w:p w14:paraId="6ADEC124" w14:textId="77777777" w:rsidR="00CB55C5" w:rsidRPr="00E84602" w:rsidRDefault="00CB55C5" w:rsidP="00CB55C5">
      <w:pPr>
        <w:jc w:val="both"/>
        <w:rPr>
          <w:rFonts w:ascii="Sylfaen" w:eastAsia="Merriweather" w:hAnsi="Sylfaen" w:cs="Merriweather"/>
        </w:rPr>
      </w:pPr>
      <w:r w:rsidRPr="00E84602">
        <w:rPr>
          <w:rFonts w:ascii="Sylfaen" w:eastAsia="Arial Unicode MS" w:hAnsi="Sylfaen" w:cs="Arial Unicode MS"/>
        </w:rPr>
        <w:t>სამოქმედო გეგმის შესრულების შესახებ ანგარიშის (</w:t>
      </w:r>
      <w:proofErr w:type="spellStart"/>
      <w:r w:rsidRPr="00E84602">
        <w:rPr>
          <w:rFonts w:ascii="Sylfaen" w:eastAsia="Arial Unicode MS" w:hAnsi="Sylfaen" w:cs="Arial Unicode MS"/>
        </w:rPr>
        <w:t>იხ.მეთოდოლოგია</w:t>
      </w:r>
      <w:proofErr w:type="spellEnd"/>
      <w:r w:rsidRPr="00E84602">
        <w:rPr>
          <w:rFonts w:ascii="Sylfaen" w:eastAsia="Arial Unicode MS" w:hAnsi="Sylfaen" w:cs="Arial Unicode MS"/>
        </w:rPr>
        <w:t xml:space="preserve">) მომზადების დროისათვის სამთავრობო სამოქმედო გეგმის მეორე თავით გათვალისწინებული საკითხების მხოლოდ ..%-ია, შესრულებული, ხოლო გეგმით გათვალისიწინებული 18 აქტივობიდან: სრულად შესრულებულია - 2; ნახევარზე მეტი შესრულებულია - </w:t>
      </w:r>
      <w:r>
        <w:rPr>
          <w:rFonts w:ascii="Sylfaen" w:eastAsia="Merriweather" w:hAnsi="Sylfaen" w:cs="Merriweather"/>
        </w:rPr>
        <w:t>7</w:t>
      </w:r>
      <w:r w:rsidRPr="00E84602">
        <w:rPr>
          <w:rFonts w:ascii="Sylfaen" w:eastAsia="Arial Unicode MS" w:hAnsi="Sylfaen" w:cs="Arial Unicode MS"/>
        </w:rPr>
        <w:t xml:space="preserve">; ნახევარზე ნაკლები შესრულებულია - </w:t>
      </w:r>
      <w:r>
        <w:rPr>
          <w:rFonts w:ascii="Sylfaen" w:eastAsia="Merriweather" w:hAnsi="Sylfaen" w:cs="Merriweather"/>
        </w:rPr>
        <w:t>5</w:t>
      </w:r>
      <w:r w:rsidRPr="00E84602">
        <w:rPr>
          <w:rFonts w:ascii="Sylfaen" w:eastAsia="Arial Unicode MS" w:hAnsi="Sylfaen" w:cs="Arial Unicode MS"/>
        </w:rPr>
        <w:t>; არ არის შესრულებული (თუმცა მიმდინარეობს შესრულების პროცესი) – 4 შემთხვევაში.  მთლიანად მეორე თავის შესრულების პროგრესი შეადგენს ...... %.</w:t>
      </w:r>
      <w:r w:rsidRPr="00E84602">
        <w:rPr>
          <w:rFonts w:ascii="Sylfaen" w:eastAsia="Merriweather" w:hAnsi="Sylfaen" w:cs="Merriweather"/>
        </w:rPr>
        <w:t xml:space="preserve">  </w:t>
      </w:r>
    </w:p>
    <w:p w14:paraId="7EA479F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რაც შეეხება შესრულების ხარისხობრივ მხარეს: </w:t>
      </w:r>
      <w:r w:rsidRPr="00E84602">
        <w:rPr>
          <w:rFonts w:ascii="Sylfaen" w:eastAsia="Merriweather" w:hAnsi="Sylfaen" w:cs="Merriweather"/>
        </w:rPr>
        <w:t xml:space="preserve">მიუხედავად იმისა, რომ სამოქმედო გეგმით გათვალისწინებული </w:t>
      </w:r>
      <w:r>
        <w:rPr>
          <w:rFonts w:ascii="Sylfaen" w:eastAsia="Merriweather" w:hAnsi="Sylfaen" w:cs="Merriweather"/>
        </w:rPr>
        <w:t xml:space="preserve">ისეთი მნიშვნელოვანი </w:t>
      </w:r>
      <w:r w:rsidRPr="00E84602">
        <w:rPr>
          <w:rFonts w:ascii="Sylfaen" w:eastAsia="Merriweather" w:hAnsi="Sylfaen" w:cs="Merriweather"/>
        </w:rPr>
        <w:t xml:space="preserve"> საქმიანობები</w:t>
      </w:r>
      <w:r>
        <w:rPr>
          <w:rFonts w:ascii="Sylfaen" w:eastAsia="Merriweather" w:hAnsi="Sylfaen" w:cs="Merriweather"/>
        </w:rPr>
        <w:t>, როგორიცაა მართლმსაჯულების 5 წლიანი სტრატეგიისა და სამოქმედო გეგმის შემუშავება და საერთო სასამართლოებში საქმეთა შემთხვევითობის პრინციპზე დაფუძნებული ელექტრონული განაწილების სისტემის დანერგვა შესრულებულია</w:t>
      </w:r>
      <w:r w:rsidRPr="00E84602">
        <w:rPr>
          <w:rFonts w:ascii="Sylfaen" w:eastAsia="Merriweather" w:hAnsi="Sylfaen" w:cs="Merriweather"/>
        </w:rPr>
        <w:t>,</w:t>
      </w:r>
      <w:r>
        <w:rPr>
          <w:rFonts w:ascii="Sylfaen" w:eastAsia="Merriweather" w:hAnsi="Sylfaen" w:cs="Merriweather"/>
        </w:rPr>
        <w:t xml:space="preserve"> კვლავ შეუსრულებელი რჩება ის </w:t>
      </w:r>
      <w:r w:rsidRPr="00E84602">
        <w:rPr>
          <w:rFonts w:ascii="Sylfaen" w:eastAsia="Merriweather" w:hAnsi="Sylfaen" w:cs="Merriweather"/>
        </w:rPr>
        <w:t xml:space="preserve">საქმიანობები, რომელიც დღემდე მწვავე კრიტიკის საგანია როგორც ადგილობრივი სამოქალაქო საზოგადოების, ისე საერთაშორისო ორგანიზაციების მხრიდან, (როგორიცაა: მოსამართლეთა შერჩევის გამჭვირვალე და </w:t>
      </w:r>
      <w:r w:rsidRPr="00E84602">
        <w:rPr>
          <w:rFonts w:ascii="Sylfaen" w:eastAsia="Merriweather" w:hAnsi="Sylfaen" w:cs="Merriweather"/>
        </w:rPr>
        <w:lastRenderedPageBreak/>
        <w:t xml:space="preserve">ობიექტური კრიტერიუმების პრაქტიკაში დანერგვა, მოსამართლეთა დაწინაურების კრიტერიუმების შემუშავება, მოსამართლეთა საქმიანობის პერიოდული შეფასების სისტემის დახვეწა და მოსამართლეთა დისციპლინური პასუხისმგებლობის საფუძვლების დახვეწა), ამ დრომდე შეუსრულებელია. პასუხისმგებელი უწყებების მიერ ზემოაღნიშნული აქტივობების შესასრულებლად განხორციელებული ქმედებების საფუძველზე შეგვიძლია დავასკვნათ, რომ აღნიშნული ცვლილებების განხორციელება ჯერჯერობით მათთვის პრიორიტეტს არ წარმოადგენს. </w:t>
      </w:r>
    </w:p>
    <w:p w14:paraId="06E7C43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ყურადსაღებია ის ფაქტიც, რომ ის საქმიანობები, რომელთა განხორციელებაზეც პასუხისმგებელი იუსტიციის უმაღლესი საბჭო იყო, ხშირ შემთხვევაში </w:t>
      </w:r>
      <w:r w:rsidRPr="00E84602">
        <w:rPr>
          <w:rFonts w:ascii="Sylfaen" w:eastAsia="Merriweather" w:hAnsi="Sylfaen" w:cs="Merriweather"/>
        </w:rPr>
        <w:t>არ არის შესრულებული</w:t>
      </w:r>
      <w:r w:rsidRPr="00E84602">
        <w:rPr>
          <w:rFonts w:ascii="Sylfaen" w:eastAsia="Arial Unicode MS" w:hAnsi="Sylfaen" w:cs="Arial Unicode MS"/>
        </w:rPr>
        <w:t>. სამწუხაროა, რომ ინფორმაცია განხორც</w:t>
      </w:r>
      <w:r>
        <w:rPr>
          <w:rFonts w:ascii="Sylfaen" w:eastAsia="Arial Unicode MS" w:hAnsi="Sylfaen" w:cs="Arial Unicode MS"/>
        </w:rPr>
        <w:t>ი</w:t>
      </w:r>
      <w:r w:rsidRPr="00E84602">
        <w:rPr>
          <w:rFonts w:ascii="Sylfaen" w:eastAsia="Arial Unicode MS" w:hAnsi="Sylfaen" w:cs="Arial Unicode MS"/>
        </w:rPr>
        <w:t>ელებული სამუშაოების შესახებ იუსტიციის უმაღლესი საბჭოდან მოგვეწოდებოდა საჯარო ინფორმაციის გაცემისათვის კანონით დადგენილი ვადების დარღვევით და ხშირ შემთხვევაში პასუხები არ იძლეოდა დასმულ შეკითხვებზე სრულყოფილ ინფორმაციას.</w:t>
      </w:r>
      <w:r w:rsidRPr="00E84602">
        <w:rPr>
          <w:rFonts w:ascii="Sylfaen" w:eastAsia="Merriweather" w:hAnsi="Sylfaen" w:cs="Merriweather"/>
        </w:rPr>
        <w:t xml:space="preserve"> </w:t>
      </w:r>
    </w:p>
    <w:p w14:paraId="045E159F" w14:textId="77777777" w:rsidR="00CB55C5" w:rsidRPr="00E84602" w:rsidRDefault="00CB55C5" w:rsidP="00CB55C5">
      <w:pPr>
        <w:jc w:val="both"/>
        <w:rPr>
          <w:rFonts w:ascii="Sylfaen" w:eastAsia="Merriweather" w:hAnsi="Sylfaen" w:cs="Merriweather"/>
        </w:rPr>
      </w:pPr>
    </w:p>
    <w:p w14:paraId="2870205F" w14:textId="77777777" w:rsidR="00CB55C5" w:rsidRPr="00E84602" w:rsidRDefault="00CB55C5" w:rsidP="00CB55C5">
      <w:pPr>
        <w:pStyle w:val="Heading1"/>
        <w:spacing w:before="120"/>
        <w:rPr>
          <w:rFonts w:ascii="Sylfaen" w:eastAsia="Merriweather" w:hAnsi="Sylfaen" w:cs="Merriweather"/>
          <w:b w:val="0"/>
          <w:sz w:val="28"/>
          <w:szCs w:val="28"/>
        </w:rPr>
      </w:pPr>
      <w:r w:rsidRPr="00E84602">
        <w:rPr>
          <w:rFonts w:ascii="Sylfaen" w:eastAsia="Arial Unicode MS" w:hAnsi="Sylfaen" w:cs="Arial Unicode MS"/>
          <w:sz w:val="28"/>
          <w:szCs w:val="28"/>
        </w:rPr>
        <w:t>1. სამოქმედო გეგმის II თავის ზოგადი შეფასება</w:t>
      </w:r>
    </w:p>
    <w:p w14:paraId="7096AB69" w14:textId="77777777" w:rsidR="00CB55C5" w:rsidRPr="00E84602" w:rsidRDefault="00CB55C5" w:rsidP="00CB55C5">
      <w:pPr>
        <w:jc w:val="both"/>
        <w:rPr>
          <w:rFonts w:ascii="Sylfaen" w:eastAsia="Merriweather" w:hAnsi="Sylfaen" w:cs="Merriweather"/>
          <w:b/>
        </w:rPr>
      </w:pPr>
      <w:r w:rsidRPr="00E84602">
        <w:rPr>
          <w:rFonts w:ascii="Sylfaen" w:eastAsia="Merriweather" w:hAnsi="Sylfaen" w:cs="Merriweather"/>
          <w:b/>
        </w:rPr>
        <w:t>1.1. .სამოქმედო გეგმის II თავის სტრუქტურული პრობლემები და შესაბამისობა არსებულ გამოწვევებთან</w:t>
      </w:r>
    </w:p>
    <w:p w14:paraId="5F3ABF3F" w14:textId="77777777" w:rsidR="00CB55C5" w:rsidRPr="00033439" w:rsidRDefault="00CB55C5" w:rsidP="00CB55C5">
      <w:pPr>
        <w:spacing w:before="120" w:after="120"/>
        <w:jc w:val="both"/>
        <w:rPr>
          <w:rFonts w:ascii="Sylfaen" w:eastAsia="Merriweather" w:hAnsi="Sylfaen" w:cs="Merriweather"/>
        </w:rPr>
      </w:pPr>
      <w:r w:rsidRPr="00E84602">
        <w:rPr>
          <w:rFonts w:ascii="Sylfaen" w:eastAsia="Merriweather" w:hAnsi="Sylfaen" w:cs="Merriweather"/>
        </w:rPr>
        <w:t>სამთავრობო სამოქმედო გეგმის II თავი მთლიანობაში შესაბამისობაშია სასამართლო სისტემაში არსებულ გამოწვევებთან და იგი ითვალისწინებს მთელ რიგ იმ საკითხებს, რომლებიც წლების განმა</w:t>
      </w:r>
      <w:r>
        <w:rPr>
          <w:rFonts w:ascii="Sylfaen" w:eastAsia="Merriweather" w:hAnsi="Sylfaen" w:cs="Merriweather"/>
        </w:rPr>
        <w:t>ვ</w:t>
      </w:r>
      <w:r w:rsidRPr="00E84602">
        <w:rPr>
          <w:rFonts w:ascii="Sylfaen" w:eastAsia="Merriweather" w:hAnsi="Sylfaen" w:cs="Merriweather"/>
        </w:rPr>
        <w:t xml:space="preserve">ლობაში ადგილობრივი და საერთაშორისო ორგანიზაციების კრიტიკის საგანს წარმოადგენდა. თუმცა განსხვავებით  მართლმსაჯულების სამოქმედო გეგმისაგან, იგი არ მოიცავს ისეთ მნიშვნელოვან საკითხებს  როგორიცაა: (1) იუსტიციის უმაღლესი სკოლის რეფორმა, რომელიც იუსტიციის უმაღლესი სკოლის იუსტიციის უმაღლესი საბჭოსაგან ორგანიზაციული და ფუნქციური დამოუკიდებლობის უზრუნველყოფას გულისხმობს და (2) იუსტიციის უმაღლესი საბჭოს საქმიანობის გამჭვირვალობის გაუმჯობესების საკითხები. </w:t>
      </w:r>
      <w:r>
        <w:rPr>
          <w:rFonts w:ascii="Sylfaen" w:eastAsia="Merriweather" w:hAnsi="Sylfaen" w:cs="Merriweather"/>
        </w:rPr>
        <w:t xml:space="preserve"> </w:t>
      </w:r>
    </w:p>
    <w:p w14:paraId="6BC7C780" w14:textId="77777777" w:rsidR="00CB55C5" w:rsidRDefault="00CB55C5" w:rsidP="00CB55C5">
      <w:pPr>
        <w:jc w:val="both"/>
        <w:rPr>
          <w:rFonts w:ascii="Sylfaen" w:eastAsia="Merriweather" w:hAnsi="Sylfaen" w:cs="Merriweather"/>
        </w:rPr>
      </w:pPr>
      <w:r w:rsidRPr="00E84602">
        <w:rPr>
          <w:rFonts w:ascii="Sylfaen" w:eastAsia="Merriweather" w:hAnsi="Sylfaen" w:cs="Merriweather"/>
        </w:rPr>
        <w:t xml:space="preserve">თავად სამოქმედო გეგმა სტრუქტურულად დაუხვეწავია, მიზნები იმდენად ფართოა, რომ დადგენილი ამოცანები და აქტივობები ვერ უზრუნველყოფს მის სრულყოფილად მიღწევას. რაც შეეხება აქტივობებს, ძირითადად ისინი შესაბამისობაშია დასახულ ამოცანებთან  და წარმოადგენს ამოცანის შესრულების ეფექტურ საშუალებას, თუმცა გვხვდება ისეთი მაგალითებიც, როდესაც ერთ საქმიანობაში გაერთიანებულია </w:t>
      </w:r>
      <w:proofErr w:type="spellStart"/>
      <w:r w:rsidRPr="00E84602">
        <w:rPr>
          <w:rFonts w:ascii="Sylfaen" w:eastAsia="Merriweather" w:hAnsi="Sylfaen" w:cs="Merriweather"/>
        </w:rPr>
        <w:t>რამოდენიმე</w:t>
      </w:r>
      <w:proofErr w:type="spellEnd"/>
      <w:r w:rsidRPr="00E84602">
        <w:rPr>
          <w:rFonts w:ascii="Sylfaen" w:eastAsia="Merriweather" w:hAnsi="Sylfaen" w:cs="Merriweather"/>
        </w:rPr>
        <w:t xml:space="preserve"> აქტივობა, რომელთაგანაც თითოეული, თავისი მნიშვნელობით საჭიროებს დამოუკიდებელ აქტივობად გამოყოფას.   </w:t>
      </w:r>
      <w:r>
        <w:rPr>
          <w:rFonts w:ascii="Sylfaen" w:eastAsia="Merriweather" w:hAnsi="Sylfaen" w:cs="Merriweather"/>
        </w:rPr>
        <w:t xml:space="preserve"> </w:t>
      </w:r>
    </w:p>
    <w:p w14:paraId="6A3D5DC0" w14:textId="77777777" w:rsidR="00CB55C5" w:rsidRPr="00E84602" w:rsidRDefault="00CB55C5" w:rsidP="00CB55C5">
      <w:pPr>
        <w:numPr>
          <w:ilvl w:val="0"/>
          <w:numId w:val="21"/>
        </w:numPr>
        <w:spacing w:before="120" w:after="120" w:line="259" w:lineRule="auto"/>
        <w:rPr>
          <w:rFonts w:ascii="Sylfaen" w:hAnsi="Sylfaen"/>
          <w:u w:val="single"/>
        </w:rPr>
      </w:pPr>
      <w:r w:rsidRPr="00E84602">
        <w:rPr>
          <w:rFonts w:ascii="Sylfaen" w:eastAsia="Arial Unicode MS" w:hAnsi="Sylfaen" w:cs="Arial Unicode MS"/>
          <w:u w:val="single"/>
        </w:rPr>
        <w:t xml:space="preserve">პასუხისმგებელი უწყებების </w:t>
      </w:r>
      <w:proofErr w:type="spellStart"/>
      <w:r w:rsidRPr="00E84602">
        <w:rPr>
          <w:rFonts w:ascii="Sylfaen" w:eastAsia="Arial Unicode MS" w:hAnsi="Sylfaen" w:cs="Arial Unicode MS"/>
          <w:u w:val="single"/>
        </w:rPr>
        <w:t>რელევანტურობა</w:t>
      </w:r>
      <w:proofErr w:type="spellEnd"/>
    </w:p>
    <w:p w14:paraId="4F42904D" w14:textId="77777777" w:rsidR="00CB55C5" w:rsidRDefault="00CB55C5" w:rsidP="00CB55C5">
      <w:pPr>
        <w:spacing w:before="120" w:after="120"/>
        <w:jc w:val="both"/>
        <w:rPr>
          <w:rFonts w:ascii="Sylfaen" w:eastAsia="Arial Unicode MS" w:hAnsi="Sylfaen" w:cs="Arial Unicode MS"/>
        </w:rPr>
      </w:pPr>
      <w:r w:rsidRPr="00E84602">
        <w:rPr>
          <w:rFonts w:ascii="Sylfaen" w:eastAsia="Arial Unicode MS" w:hAnsi="Sylfaen" w:cs="Arial Unicode MS"/>
        </w:rPr>
        <w:t>საქართველოს ადამიანის უფლებების დაცვის სამთავრობო სამოქმედო გეგმით გათვალისწინებული მე-2 თავის - სამართლიანი სასამართლოს უფლება შესრულებაზე პასუხის</w:t>
      </w:r>
    </w:p>
    <w:p w14:paraId="47A6B5FC" w14:textId="77777777" w:rsidR="00CB55C5" w:rsidRPr="00E84602" w:rsidRDefault="00CB55C5" w:rsidP="00CB55C5">
      <w:pPr>
        <w:spacing w:before="120" w:after="120"/>
        <w:jc w:val="both"/>
        <w:rPr>
          <w:rFonts w:ascii="Sylfaen" w:hAnsi="Sylfaen"/>
          <w:u w:val="single"/>
        </w:rPr>
      </w:pPr>
      <w:proofErr w:type="spellStart"/>
      <w:r w:rsidRPr="00E84602">
        <w:rPr>
          <w:rFonts w:ascii="Sylfaen" w:eastAsia="Arial Unicode MS" w:hAnsi="Sylfaen" w:cs="Arial Unicode MS"/>
        </w:rPr>
        <w:lastRenderedPageBreak/>
        <w:t>მგებელ</w:t>
      </w:r>
      <w:proofErr w:type="spellEnd"/>
      <w:r w:rsidRPr="00E84602">
        <w:rPr>
          <w:rFonts w:ascii="Sylfaen" w:eastAsia="Arial Unicode MS" w:hAnsi="Sylfaen" w:cs="Arial Unicode MS"/>
        </w:rPr>
        <w:t xml:space="preserve"> ორგანოებს საქართველოს იუსტიციის უმაღლესი საბჭო, საქართველოს უზენაესი სასამართლო და საერთო სასამართლოები წარმოადგენენ.  მიუხედავად იმისა, რომ ორგანული კანონით „საერთო სასამართლოების შესახებ“ საქართველოს იუსტიციის უმაღლესი საბჭოს ერთ-ერთ მთავარ ფუნქციას სასამართლო რეფორმის გასატარებლად წინადადებების შემუშავება </w:t>
      </w:r>
      <w:r w:rsidRPr="00404AD7">
        <w:rPr>
          <w:rFonts w:ascii="Sylfaen" w:eastAsia="Arial Unicode MS" w:hAnsi="Sylfaen" w:cs="Arial Unicode MS"/>
        </w:rPr>
        <w:t>წარმოადგენს</w:t>
      </w:r>
      <w:r w:rsidRPr="00887146">
        <w:rPr>
          <w:rFonts w:ascii="Sylfaen" w:eastAsia="Arial Unicode MS" w:hAnsi="Sylfaen" w:cs="Arial Unicode MS"/>
        </w:rPr>
        <w:t xml:space="preserve"> </w:t>
      </w:r>
      <w:r w:rsidRPr="00846975">
        <w:rPr>
          <w:rFonts w:ascii="Sylfaen" w:eastAsia="Arial Unicode MS" w:hAnsi="Sylfaen" w:cs="Arial Unicode MS"/>
        </w:rPr>
        <w:t>და</w:t>
      </w:r>
      <w:r w:rsidRPr="00A702D9">
        <w:rPr>
          <w:rFonts w:ascii="Sylfaen" w:eastAsia="Arial Unicode MS" w:hAnsi="Sylfaen" w:cs="Arial Unicode MS"/>
        </w:rPr>
        <w:t xml:space="preserve"> </w:t>
      </w:r>
      <w:r w:rsidRPr="00404AD7">
        <w:rPr>
          <w:rFonts w:ascii="Sylfaen" w:eastAsia="Arial Unicode MS" w:hAnsi="Sylfaen" w:cs="Arial Unicode MS"/>
        </w:rPr>
        <w:t>შესაბამისად მართლმსაჯულების სამოქმედო გეგმის შემუშავება სწორედ რომ მისი პრეროგატივაა ერთ</w:t>
      </w:r>
      <w:r w:rsidRPr="00E84602">
        <w:rPr>
          <w:rFonts w:ascii="Sylfaen" w:eastAsia="Arial Unicode MS" w:hAnsi="Sylfaen" w:cs="Arial Unicode MS"/>
        </w:rPr>
        <w:t>გვარ გაურკვევლობას ქმნის აღმასრულებელი ხელისუფლების მიერ საკუთარი სამოქმედო გეგმის შესრულებაზე პასუხის</w:t>
      </w:r>
      <w:r>
        <w:rPr>
          <w:rFonts w:ascii="Sylfaen" w:eastAsia="Arial Unicode MS" w:hAnsi="Sylfaen" w:cs="Arial Unicode MS"/>
        </w:rPr>
        <w:t>მ</w:t>
      </w:r>
      <w:r w:rsidRPr="00E84602">
        <w:rPr>
          <w:rFonts w:ascii="Sylfaen" w:eastAsia="Arial Unicode MS" w:hAnsi="Sylfaen" w:cs="Arial Unicode MS"/>
        </w:rPr>
        <w:t>გებლობის სასამართლო ხელისუფლების ორგანოებისთვის, მათ შორის იუსტიციის უმაღლესი საბჭოსათვის,  დაკისრება.</w:t>
      </w:r>
      <w:r>
        <w:rPr>
          <w:rFonts w:ascii="Sylfaen" w:eastAsia="Arial Unicode MS" w:hAnsi="Sylfaen" w:cs="Arial Unicode MS"/>
        </w:rPr>
        <w:t xml:space="preserve">, </w:t>
      </w:r>
      <w:r w:rsidRPr="000E1F41">
        <w:rPr>
          <w:rFonts w:ascii="Sylfaen" w:eastAsia="Arial Unicode MS" w:hAnsi="Sylfaen" w:cs="Arial Unicode MS"/>
        </w:rPr>
        <w:t>რადგანაც სასამართლო წარმოადგენს</w:t>
      </w:r>
      <w:r w:rsidRPr="00846508">
        <w:rPr>
          <w:rFonts w:ascii="Sylfaen" w:eastAsia="Arial Unicode MS" w:hAnsi="Sylfaen" w:cs="Arial Unicode MS"/>
        </w:rPr>
        <w:t xml:space="preserve"> ხელისუფლების </w:t>
      </w:r>
      <w:r w:rsidRPr="006C51F1">
        <w:rPr>
          <w:rFonts w:ascii="Sylfaen" w:eastAsia="Arial Unicode MS" w:hAnsi="Sylfaen" w:cs="Arial Unicode MS"/>
        </w:rPr>
        <w:t xml:space="preserve">დამოუკიდებელ </w:t>
      </w:r>
      <w:r w:rsidRPr="00F50163">
        <w:rPr>
          <w:rFonts w:ascii="Sylfaen" w:eastAsia="Arial Unicode MS" w:hAnsi="Sylfaen" w:cs="Arial Unicode MS"/>
        </w:rPr>
        <w:t xml:space="preserve">შტოს </w:t>
      </w:r>
      <w:r w:rsidRPr="006B1CBB">
        <w:rPr>
          <w:rFonts w:ascii="Sylfaen" w:eastAsia="Arial Unicode MS" w:hAnsi="Sylfaen" w:cs="Arial Unicode MS"/>
        </w:rPr>
        <w:t xml:space="preserve">და </w:t>
      </w:r>
      <w:r w:rsidRPr="00575F73">
        <w:rPr>
          <w:rFonts w:ascii="Sylfaen" w:eastAsia="Arial Unicode MS" w:hAnsi="Sylfaen" w:cs="Arial Unicode MS"/>
        </w:rPr>
        <w:t>გაუგებარია</w:t>
      </w:r>
      <w:r w:rsidRPr="00297740">
        <w:rPr>
          <w:rFonts w:ascii="Sylfaen" w:eastAsia="Arial Unicode MS" w:hAnsi="Sylfaen" w:cs="Arial Unicode MS"/>
        </w:rPr>
        <w:t xml:space="preserve"> </w:t>
      </w:r>
      <w:r w:rsidRPr="00BB737E">
        <w:rPr>
          <w:rFonts w:ascii="Sylfaen" w:eastAsia="Arial Unicode MS" w:hAnsi="Sylfaen" w:cs="Arial Unicode MS"/>
        </w:rPr>
        <w:t>რა</w:t>
      </w:r>
      <w:r w:rsidRPr="003609CB">
        <w:rPr>
          <w:rFonts w:ascii="Sylfaen" w:eastAsia="Arial Unicode MS" w:hAnsi="Sylfaen" w:cs="Arial Unicode MS"/>
        </w:rPr>
        <w:t xml:space="preserve"> </w:t>
      </w:r>
      <w:r w:rsidRPr="00052FA1">
        <w:rPr>
          <w:rFonts w:ascii="Sylfaen" w:eastAsia="Arial Unicode MS" w:hAnsi="Sylfaen" w:cs="Arial Unicode MS"/>
        </w:rPr>
        <w:t>სამართლებრივი</w:t>
      </w:r>
      <w:r w:rsidRPr="008D3668">
        <w:rPr>
          <w:rFonts w:ascii="Sylfaen" w:eastAsia="Arial Unicode MS" w:hAnsi="Sylfaen" w:cs="Arial Unicode MS"/>
        </w:rPr>
        <w:t xml:space="preserve"> </w:t>
      </w:r>
      <w:r w:rsidRPr="000E1F41">
        <w:rPr>
          <w:rFonts w:ascii="Sylfaen" w:eastAsia="Arial Unicode MS" w:hAnsi="Sylfaen" w:cs="Arial Unicode MS"/>
        </w:rPr>
        <w:t xml:space="preserve">საფუძვლით შეიძლება გახდეს იგი </w:t>
      </w:r>
      <w:proofErr w:type="spellStart"/>
      <w:r w:rsidRPr="000E1F41">
        <w:rPr>
          <w:rFonts w:ascii="Sylfaen" w:eastAsia="Arial Unicode MS" w:hAnsi="Sylfaen" w:cs="Arial Unicode MS"/>
        </w:rPr>
        <w:t>პასუხის</w:t>
      </w:r>
      <w:r>
        <w:rPr>
          <w:rFonts w:ascii="Sylfaen" w:eastAsia="Arial Unicode MS" w:hAnsi="Sylfaen" w:cs="Arial Unicode MS"/>
        </w:rPr>
        <w:t>მ</w:t>
      </w:r>
      <w:r w:rsidRPr="000E1F41">
        <w:rPr>
          <w:rFonts w:ascii="Sylfaen" w:eastAsia="Arial Unicode MS" w:hAnsi="Sylfaen" w:cs="Arial Unicode MS"/>
        </w:rPr>
        <w:t>გმებელი</w:t>
      </w:r>
      <w:proofErr w:type="spellEnd"/>
      <w:r w:rsidRPr="000E1F41">
        <w:rPr>
          <w:rFonts w:ascii="Sylfaen" w:eastAsia="Arial Unicode MS" w:hAnsi="Sylfaen" w:cs="Arial Unicode MS"/>
        </w:rPr>
        <w:t xml:space="preserve"> აღმასრულებელი ხელისუფლების წინაშე. </w:t>
      </w:r>
      <w:r w:rsidRPr="00E84602">
        <w:rPr>
          <w:rFonts w:ascii="Sylfaen" w:eastAsia="Arial Unicode MS" w:hAnsi="Sylfaen" w:cs="Arial Unicode MS"/>
          <w:u w:val="single"/>
        </w:rPr>
        <w:t>საქმიანობის და ამოცანის შეუსაბამობა მიზანთან</w:t>
      </w:r>
    </w:p>
    <w:p w14:paraId="61A0607B"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თავად სამოქმედო გეგმა შედგენილია იმგვარად, რომ ხშირად იძლევა განსხვავებული ინტერპრ</w:t>
      </w:r>
      <w:r>
        <w:rPr>
          <w:rFonts w:ascii="Sylfaen" w:eastAsia="Arial Unicode MS" w:hAnsi="Sylfaen" w:cs="Arial Unicode MS"/>
        </w:rPr>
        <w:t>ე</w:t>
      </w:r>
      <w:r w:rsidRPr="00E84602">
        <w:rPr>
          <w:rFonts w:ascii="Sylfaen" w:eastAsia="Arial Unicode MS" w:hAnsi="Sylfaen" w:cs="Arial Unicode MS"/>
        </w:rPr>
        <w:t xml:space="preserve">ტაციის საშუალებას, ხოლო ზოგიერთ შემთხვევაში იმდენად ბუნდოვანია, რომ ძნელია განისაზღვროს, თუ რა ტიპის აქტივობის განხორციელება ეკისრება პასუხისმგებელ უწყებას. ამასთანავე მიზნები (2.2. </w:t>
      </w:r>
      <w:r w:rsidRPr="00E84602">
        <w:rPr>
          <w:rFonts w:ascii="Sylfaen" w:eastAsia="Merriweather" w:hAnsi="Sylfaen" w:cs="Merriweather"/>
        </w:rPr>
        <w:t xml:space="preserve">მართლმსაჯულების სექტორის შემდგომი რეფორმირება </w:t>
      </w:r>
      <w:r w:rsidRPr="00E84602">
        <w:rPr>
          <w:rFonts w:ascii="Sylfaen" w:eastAsia="Arial Unicode MS" w:hAnsi="Sylfaen" w:cs="Arial Unicode MS"/>
        </w:rPr>
        <w:t>და 2.3</w:t>
      </w:r>
      <w:r w:rsidRPr="00E84602">
        <w:rPr>
          <w:rFonts w:ascii="Sylfaen" w:eastAsia="Merriweather" w:hAnsi="Sylfaen" w:cs="Merriweather"/>
        </w:rPr>
        <w:t xml:space="preserve"> მართლმსაჯულების დამოუკიდებლობის, ეფექტიანობის, მიუკერძოებლობის და პროფესიონალიზმის გაზრდა</w:t>
      </w:r>
      <w:r w:rsidRPr="00E84602">
        <w:rPr>
          <w:rFonts w:ascii="Sylfaen" w:eastAsia="Arial Unicode MS" w:hAnsi="Sylfaen" w:cs="Arial Unicode MS"/>
        </w:rPr>
        <w:t xml:space="preserve">) იმდენად ფართოა, რომ ხშირ შემთხვევაში დასახული ამოცანებისა და საქმიანობების შესრულება შესაძლოა შეესაბამებოდეს, თუმცა შეუძლებელია  </w:t>
      </w:r>
      <w:proofErr w:type="spellStart"/>
      <w:r w:rsidRPr="00E84602">
        <w:rPr>
          <w:rFonts w:ascii="Sylfaen" w:eastAsia="Arial Unicode MS" w:hAnsi="Sylfaen" w:cs="Arial Unicode MS"/>
        </w:rPr>
        <w:t>უზრუნველყოფდეს</w:t>
      </w:r>
      <w:proofErr w:type="spellEnd"/>
      <w:r w:rsidRPr="00E84602">
        <w:rPr>
          <w:rFonts w:ascii="Sylfaen" w:eastAsia="Arial Unicode MS" w:hAnsi="Sylfaen" w:cs="Arial Unicode MS"/>
        </w:rPr>
        <w:t xml:space="preserve"> მის მიღწევას.</w:t>
      </w:r>
    </w:p>
    <w:p w14:paraId="60A24A04" w14:textId="77777777" w:rsidR="00CB55C5" w:rsidRPr="00E84602" w:rsidRDefault="00CB55C5" w:rsidP="00CB55C5">
      <w:pPr>
        <w:numPr>
          <w:ilvl w:val="0"/>
          <w:numId w:val="35"/>
        </w:numPr>
        <w:spacing w:before="120" w:after="120" w:line="259" w:lineRule="auto"/>
        <w:jc w:val="both"/>
        <w:rPr>
          <w:rFonts w:ascii="Sylfaen" w:hAnsi="Sylfaen"/>
          <w:u w:val="single"/>
        </w:rPr>
      </w:pPr>
      <w:r w:rsidRPr="00E84602">
        <w:rPr>
          <w:rFonts w:ascii="Sylfaen" w:eastAsia="Arial Unicode MS" w:hAnsi="Sylfaen" w:cs="Arial Unicode MS"/>
          <w:u w:val="single"/>
        </w:rPr>
        <w:t>საქმიანობის შესრულების ვადები</w:t>
      </w:r>
    </w:p>
    <w:p w14:paraId="4CFE548B" w14:textId="77777777" w:rsidR="00CB55C5" w:rsidRPr="00E84602" w:rsidRDefault="00CB55C5" w:rsidP="00CB55C5">
      <w:pPr>
        <w:spacing w:before="120" w:after="120"/>
        <w:jc w:val="both"/>
        <w:rPr>
          <w:rFonts w:ascii="Sylfaen" w:eastAsia="Merriweather" w:hAnsi="Sylfaen" w:cs="Merriweather"/>
        </w:rPr>
      </w:pPr>
      <w:r>
        <w:rPr>
          <w:rFonts w:ascii="Sylfaen" w:eastAsia="Arial Unicode MS" w:hAnsi="Sylfaen" w:cs="Arial Unicode MS"/>
        </w:rPr>
        <w:t xml:space="preserve">მიუხედავად იმისა, რომ </w:t>
      </w:r>
      <w:r w:rsidRPr="00846508">
        <w:rPr>
          <w:rFonts w:ascii="Sylfaen" w:eastAsia="Arial Unicode MS" w:hAnsi="Sylfaen" w:cs="Arial Unicode MS"/>
        </w:rPr>
        <w:t> სამთავრობო სამოქმედო გეგმ</w:t>
      </w:r>
      <w:r>
        <w:rPr>
          <w:rFonts w:ascii="Sylfaen" w:eastAsia="Arial Unicode MS" w:hAnsi="Sylfaen" w:cs="Arial Unicode MS"/>
        </w:rPr>
        <w:t>ა</w:t>
      </w:r>
      <w:r w:rsidRPr="00846508">
        <w:rPr>
          <w:rFonts w:ascii="Sylfaen" w:eastAsia="Arial Unicode MS" w:hAnsi="Sylfaen" w:cs="Arial Unicode MS"/>
        </w:rPr>
        <w:t> </w:t>
      </w:r>
      <w:r>
        <w:rPr>
          <w:rFonts w:ascii="Sylfaen" w:eastAsia="Arial Unicode MS" w:hAnsi="Sylfaen" w:cs="Arial Unicode MS"/>
        </w:rPr>
        <w:t xml:space="preserve">დამტკიცებულ იქნა 2016 წლის 21 ივლისს და ფაქტობრივად 2016 წელს აქტივობების განსახორციელებლად მხოლოდ წლის მეორე ნახევარი რჩებოდა,  </w:t>
      </w:r>
      <w:r w:rsidRPr="00E84602">
        <w:rPr>
          <w:rFonts w:ascii="Sylfaen" w:eastAsia="Arial Unicode MS" w:hAnsi="Sylfaen" w:cs="Arial Unicode MS"/>
        </w:rPr>
        <w:t xml:space="preserve"> აღნიშნულ თავში გაწერილი ყველა საქმიანობის ვადად განსაზღვრულ</w:t>
      </w:r>
      <w:r>
        <w:rPr>
          <w:rFonts w:ascii="Sylfaen" w:eastAsia="Arial Unicode MS" w:hAnsi="Sylfaen" w:cs="Arial Unicode MS"/>
        </w:rPr>
        <w:t xml:space="preserve"> იქნა</w:t>
      </w:r>
      <w:r w:rsidRPr="00E84602">
        <w:rPr>
          <w:rFonts w:ascii="Sylfaen" w:eastAsia="Arial Unicode MS" w:hAnsi="Sylfaen" w:cs="Arial Unicode MS"/>
        </w:rPr>
        <w:t xml:space="preserve"> 2016-2017 წლები, რაც გვაფიქრებინებს, რომ სამოქმედო გეგმის შედგენის ეტაპზე პასუხისმგებელ ორგანოებს არ ჰქონდათ ჩამოყალიბებული ხედვა შესრულების რეალისტურ ვადებთან დაკავშირებით. ამას ადასტურებს ის ფაქტიც, რომ აქტივობების გარკვეული ნაწილი, მიუხედავად შესრულების </w:t>
      </w:r>
      <w:r>
        <w:rPr>
          <w:rFonts w:ascii="Sylfaen" w:eastAsia="Arial Unicode MS" w:hAnsi="Sylfaen" w:cs="Arial Unicode MS"/>
        </w:rPr>
        <w:t>წელიწად ნახევრიანი</w:t>
      </w:r>
      <w:r w:rsidRPr="00E84602">
        <w:rPr>
          <w:rFonts w:ascii="Sylfaen" w:eastAsia="Arial Unicode MS" w:hAnsi="Sylfaen" w:cs="Arial Unicode MS"/>
        </w:rPr>
        <w:t xml:space="preserve"> ვადისა, არ შესრულებულა ან შესრულდა არასრულად.   </w:t>
      </w:r>
      <w:r w:rsidRPr="00E84602">
        <w:rPr>
          <w:rFonts w:ascii="Sylfaen" w:eastAsia="Merriweather" w:hAnsi="Sylfaen" w:cs="Merriweather"/>
        </w:rPr>
        <w:t xml:space="preserve"> </w:t>
      </w:r>
    </w:p>
    <w:p w14:paraId="53FE3136" w14:textId="77777777" w:rsidR="00CB55C5" w:rsidRPr="00E84602" w:rsidRDefault="00CB55C5" w:rsidP="00CB55C5">
      <w:pPr>
        <w:spacing w:after="120" w:line="276" w:lineRule="auto"/>
        <w:jc w:val="both"/>
        <w:rPr>
          <w:rFonts w:ascii="Sylfaen" w:eastAsia="Merriweather" w:hAnsi="Sylfaen" w:cs="Merriweather"/>
        </w:rPr>
      </w:pPr>
      <w:r w:rsidRPr="00E84602">
        <w:rPr>
          <w:rFonts w:ascii="Sylfaen" w:eastAsia="Merriweather" w:hAnsi="Sylfaen" w:cs="Merriweather"/>
          <w:b/>
        </w:rPr>
        <w:t xml:space="preserve">1.2. </w:t>
      </w:r>
      <w:r w:rsidRPr="00E84602">
        <w:rPr>
          <w:rFonts w:ascii="Sylfaen" w:eastAsia="Arial Unicode MS" w:hAnsi="Sylfaen" w:cs="Arial Unicode MS"/>
          <w:b/>
        </w:rPr>
        <w:t>მეორე თავთან კავშირში მყოფი სხვა რელევანტური სამოქმედო გეგმების შეფასება</w:t>
      </w:r>
      <w:r w:rsidRPr="00E84602">
        <w:rPr>
          <w:rFonts w:ascii="Sylfaen" w:eastAsia="Merriweather" w:hAnsi="Sylfaen" w:cs="Merriweather"/>
        </w:rPr>
        <w:t xml:space="preserve"> </w:t>
      </w:r>
    </w:p>
    <w:p w14:paraId="59B2C0DA"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Merriweather" w:hAnsi="Sylfaen" w:cs="Merriweather"/>
          <w:color w:val="1E4D78"/>
        </w:rPr>
        <w:t xml:space="preserve">სასამართლო სისტემის სტრატეგიის შესრულების სამოქმედო გეგმა  (2017-2018) შედგება 21 ამოცანის, 68 პროგრამისა და 282 აქტივობისაგან. სამოქმედო გეგმა </w:t>
      </w:r>
      <w:proofErr w:type="spellStart"/>
      <w:r w:rsidRPr="00E84602">
        <w:rPr>
          <w:rFonts w:ascii="Sylfaen" w:eastAsia="Merriweather" w:hAnsi="Sylfaen" w:cs="Merriweather"/>
          <w:color w:val="1E4D78"/>
        </w:rPr>
        <w:t>სისტემატიზირებულია</w:t>
      </w:r>
      <w:proofErr w:type="spellEnd"/>
      <w:r w:rsidRPr="00E84602">
        <w:rPr>
          <w:rFonts w:ascii="Sylfaen" w:eastAsia="Merriweather" w:hAnsi="Sylfaen" w:cs="Merriweather"/>
          <w:color w:val="1E4D78"/>
        </w:rPr>
        <w:t xml:space="preserve"> და მოიცავს ხუთივე სტრატეგიული მიმართულების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მართლმსაჯულების ხელმ</w:t>
      </w:r>
      <w:r>
        <w:rPr>
          <w:rFonts w:ascii="Sylfaen" w:eastAsia="Merriweather" w:hAnsi="Sylfaen" w:cs="Merriweather"/>
          <w:color w:val="1E4D78"/>
        </w:rPr>
        <w:t>ი</w:t>
      </w:r>
      <w:r w:rsidRPr="00E84602">
        <w:rPr>
          <w:rFonts w:ascii="Sylfaen" w:eastAsia="Merriweather" w:hAnsi="Sylfaen" w:cs="Merriweather"/>
          <w:color w:val="1E4D78"/>
        </w:rPr>
        <w:t>საწვდომობის უზრუნველყოფა) საკითხებს.</w:t>
      </w:r>
      <w:r w:rsidRPr="00E84602">
        <w:rPr>
          <w:rFonts w:ascii="Sylfaen" w:eastAsia="Merriweather" w:hAnsi="Sylfaen" w:cs="Merriweather"/>
        </w:rPr>
        <w:t xml:space="preserve"> იგი სრულიად ფარავს სამთავრობო სამოქმედო გეგმით გათვალისწინებულ საქმიანობებს, თუმცა სტრუქტურულად ბევრად უფრო დახვეწილია. </w:t>
      </w:r>
    </w:p>
    <w:p w14:paraId="399D5C0A" w14:textId="77777777" w:rsidR="00CB55C5" w:rsidRDefault="00CB55C5" w:rsidP="00CB55C5">
      <w:pPr>
        <w:spacing w:before="120" w:after="120"/>
        <w:jc w:val="both"/>
        <w:rPr>
          <w:rFonts w:ascii="Sylfaen" w:eastAsia="Merriweather" w:hAnsi="Sylfaen" w:cs="Merriweather"/>
          <w:color w:val="1E4D78"/>
        </w:rPr>
      </w:pPr>
      <w:r w:rsidRPr="007B4DB5">
        <w:rPr>
          <w:rFonts w:ascii="Sylfaen" w:eastAsia="Merriweather" w:hAnsi="Sylfaen" w:cs="Merriweather"/>
        </w:rPr>
        <w:lastRenderedPageBreak/>
        <w:t xml:space="preserve">განსხვავებულია ორივე სამოქმედო გეგმაში ასახული საერთო აქტივობების  შესრულების ვადებიც. მაშინ როდესაც სამთავრობო სამოქმედო გეგმით გათვალისწინებული ყველა აქტივობის შესრულების ვადად განსაზღვრულია 2016-2017 წლები, მართლმსაჯულების სამოქმედო გეგმით მსგავსი აქტივობების შესასრულებლად მითითებულია 2017-2018 წლები რაც გაუგებარს ხდის, თუ რომელი სამოქმედო გეგმის ვადების დაცვა წარმოადგენს პასუხისმგებელი უწყებისათვის პრიორიტეტს და კიდევ ერთხელ მიუთითებს ორი დამოუკიდებელი სამოქმედო გეგმის არსებობის </w:t>
      </w:r>
      <w:proofErr w:type="spellStart"/>
      <w:r w:rsidRPr="007B4DB5">
        <w:rPr>
          <w:rFonts w:ascii="Sylfaen" w:eastAsia="Merriweather" w:hAnsi="Sylfaen" w:cs="Merriweather"/>
        </w:rPr>
        <w:t>ირაციონალურობაზე</w:t>
      </w:r>
      <w:proofErr w:type="spellEnd"/>
      <w:r w:rsidRPr="007B4DB5">
        <w:rPr>
          <w:rFonts w:ascii="Sylfaen" w:eastAsia="Merriweather" w:hAnsi="Sylfaen" w:cs="Merriweather"/>
        </w:rPr>
        <w:t xml:space="preserve">.  </w:t>
      </w:r>
      <w:r>
        <w:rPr>
          <w:rFonts w:ascii="Sylfaen" w:eastAsia="Merriweather" w:hAnsi="Sylfaen" w:cs="Merriweather"/>
        </w:rPr>
        <w:t xml:space="preserve">მართლმსაჯულების სამოქმედო გეგმით </w:t>
      </w:r>
      <w:r w:rsidRPr="00E84602">
        <w:rPr>
          <w:rFonts w:ascii="Sylfaen" w:eastAsia="Merriweather" w:hAnsi="Sylfaen" w:cs="Merriweather"/>
          <w:color w:val="1E4D78"/>
        </w:rPr>
        <w:t>აქტივობების შესრულების ვადად ძირითად შემთხვევაში განსაზღვრულია 2017-2018 წლები, თუმცა იმ აქტივობებიდან, რომელთა შესრულებაც სამოქმედო გეგმით 2017 წელს იყო დადგენილი (სულ 67 აქტივობა), და რომლებიც ძირითადად უფრო ტექნიკური ხასიათისაა: სამუშაო ჯგუფების შექმნა, სხვადასხვა მიმართ</w:t>
      </w:r>
      <w:r>
        <w:rPr>
          <w:rFonts w:ascii="Sylfaen" w:eastAsia="Merriweather" w:hAnsi="Sylfaen" w:cs="Merriweather"/>
          <w:color w:val="1E4D78"/>
        </w:rPr>
        <w:t>უ</w:t>
      </w:r>
      <w:r w:rsidRPr="00E84602">
        <w:rPr>
          <w:rFonts w:ascii="Sylfaen" w:eastAsia="Merriweather" w:hAnsi="Sylfaen" w:cs="Merriweather"/>
          <w:color w:val="1E4D78"/>
        </w:rPr>
        <w:t>ლებით პრაქტიკის შესწავლა, სასამართლო მოხელეთა გადამზადება, უზენაესი სასამართლოს ადამიანის უფლებათა ცენტრის და საერთო სასამართლოებში ანალიტიკური განყოფილებების შესაძლებლობების გაძლიერება, ადამიანის უფლებათა ევროპული სასამართლოს პრეცედენტულ სამართალზე ხელმისაწვდომობის გაზრდა HUDOC-ისთვის მასალის გაქართულებით, პრაქტიკული სახელმძღვანელოების შემუშავებით და გავრცელებით და სხვა</w:t>
      </w:r>
      <w:r>
        <w:rPr>
          <w:rFonts w:ascii="Sylfaen" w:eastAsia="Merriweather" w:hAnsi="Sylfaen" w:cs="Merriweather"/>
          <w:color w:val="1E4D78"/>
        </w:rPr>
        <w:t>,</w:t>
      </w:r>
      <w:r w:rsidRPr="00E84602">
        <w:rPr>
          <w:rFonts w:ascii="Sylfaen" w:eastAsia="Merriweather" w:hAnsi="Sylfaen" w:cs="Merriweather"/>
          <w:color w:val="1E4D78"/>
        </w:rPr>
        <w:t xml:space="preserve"> ფაქტობრივად შესრულებულია. </w:t>
      </w:r>
      <w:r>
        <w:rPr>
          <w:rFonts w:ascii="Sylfaen" w:eastAsia="Merriweather" w:hAnsi="Sylfaen" w:cs="Merriweather"/>
          <w:color w:val="1E4D78"/>
        </w:rPr>
        <w:t xml:space="preserve"> </w:t>
      </w:r>
    </w:p>
    <w:p w14:paraId="64E0B43D" w14:textId="77777777" w:rsidR="00CB55C5" w:rsidRPr="00E84602" w:rsidRDefault="00CB55C5" w:rsidP="00CB55C5">
      <w:pPr>
        <w:jc w:val="both"/>
        <w:rPr>
          <w:rFonts w:ascii="Sylfaen" w:eastAsia="Merriweather" w:hAnsi="Sylfaen" w:cs="Merriweather"/>
        </w:rPr>
      </w:pPr>
      <w:r w:rsidRPr="007B4DB5">
        <w:rPr>
          <w:rFonts w:ascii="Sylfaen" w:eastAsia="Merriweather" w:hAnsi="Sylfaen" w:cs="Merriweather"/>
        </w:rPr>
        <w:t>თავად ის ფაქტი, რომ სასამართლო სისტემისათვის არსებობს ორი დამოუკიდებელი სამოქმედო გეგმა, რომელზეც ერთი</w:t>
      </w:r>
      <w:r>
        <w:rPr>
          <w:rFonts w:ascii="Sylfaen" w:eastAsia="Merriweather" w:hAnsi="Sylfaen" w:cs="Merriweather"/>
        </w:rPr>
        <w:t xml:space="preserve"> </w:t>
      </w:r>
      <w:r w:rsidRPr="007B4DB5">
        <w:rPr>
          <w:rFonts w:ascii="Sylfaen" w:eastAsia="Merriweather" w:hAnsi="Sylfaen" w:cs="Merriweather"/>
        </w:rPr>
        <w:t>და</w:t>
      </w:r>
      <w:r>
        <w:rPr>
          <w:rFonts w:ascii="Sylfaen" w:eastAsia="Merriweather" w:hAnsi="Sylfaen" w:cs="Merriweather"/>
        </w:rPr>
        <w:t xml:space="preserve"> </w:t>
      </w:r>
      <w:r w:rsidRPr="007B4DB5">
        <w:rPr>
          <w:rFonts w:ascii="Sylfaen" w:eastAsia="Merriweather" w:hAnsi="Sylfaen" w:cs="Merriweather"/>
        </w:rPr>
        <w:t>იგივე უწყებები არიან პასუხისმგებელნი, სადაც რიგი აქტივობები ემთხვევა ერთმანეთს, თუმცა განსხვავებულია მათი შესრულების ვადები, გარკვეულ გაუგებრობას ქმნის. მიგვაჩნია, რომ უნდა არსებობდეს ერთი მართლმსაჯულების სამოქმედო გეგმა, რომელსაც შეიმუშავებს და განახორციელებს პასუხისმგებელი უწყება, ხოლო სამთავრობო სამოქმედო გეგმაში  ასახული უნდა იქნეს სამართლიანი სასამართლოს უფლების ის ნაწილი, რომელის შესრულებაზეც პასუხისმგებელია აღმასრულებელი ხელისუფლება.  სამოქმედო გეგმის ერთიანობის მიზნით შესაძლოა მართლმსაჯულების სამოქმედო გეგმა მთლიანად იქნეს გადმოტანილი და ასახული სამთავრობო სამოქმედო გეგმაში, თუმცა ამ შემთხვევაში მართლმსაჯულების სამოქმედო გეგმაზე პასუხისმგებელი უწყებები პასუხისმგებელნი არ უნდა იყვნენ მთავრობის წინაშე.</w:t>
      </w:r>
    </w:p>
    <w:p w14:paraId="1B6F6260" w14:textId="77777777" w:rsidR="00CB55C5" w:rsidRPr="00E84602" w:rsidRDefault="00CB55C5" w:rsidP="00CB55C5">
      <w:pPr>
        <w:spacing w:before="120" w:after="120"/>
        <w:jc w:val="both"/>
        <w:rPr>
          <w:rFonts w:ascii="Sylfaen" w:eastAsia="Merriweather" w:hAnsi="Sylfaen" w:cs="Merriweather"/>
          <w:b/>
        </w:rPr>
      </w:pPr>
    </w:p>
    <w:p w14:paraId="1B1DCB07" w14:textId="77777777" w:rsidR="00CB55C5" w:rsidRPr="00E84602" w:rsidRDefault="00CB55C5" w:rsidP="00CB55C5">
      <w:pPr>
        <w:spacing w:before="120" w:after="120"/>
        <w:jc w:val="both"/>
        <w:rPr>
          <w:rFonts w:ascii="Sylfaen" w:eastAsia="Merriweather" w:hAnsi="Sylfaen" w:cs="Merriweather"/>
          <w:b/>
          <w:sz w:val="28"/>
          <w:szCs w:val="28"/>
        </w:rPr>
      </w:pPr>
      <w:r w:rsidRPr="00E84602">
        <w:rPr>
          <w:rFonts w:ascii="Sylfaen" w:eastAsia="Merriweather" w:hAnsi="Sylfaen" w:cs="Merriweather"/>
          <w:b/>
          <w:sz w:val="28"/>
          <w:szCs w:val="28"/>
        </w:rPr>
        <w:t>2.</w:t>
      </w:r>
      <w:r w:rsidRPr="00E84602">
        <w:rPr>
          <w:rFonts w:ascii="Sylfaen" w:eastAsia="Arial Unicode MS" w:hAnsi="Sylfaen" w:cs="Arial Unicode MS"/>
          <w:b/>
          <w:sz w:val="28"/>
          <w:szCs w:val="28"/>
        </w:rPr>
        <w:t xml:space="preserve"> სამოქმედო გეგმის II თავის მიზნების, ამოცანებისა და აქტივობების შეფასება</w:t>
      </w:r>
    </w:p>
    <w:p w14:paraId="61029053" w14:textId="77777777" w:rsidR="00CB55C5" w:rsidRPr="00E84602" w:rsidRDefault="00CB55C5" w:rsidP="00CB55C5">
      <w:pPr>
        <w:pStyle w:val="Heading1"/>
        <w:spacing w:before="120"/>
        <w:jc w:val="both"/>
        <w:rPr>
          <w:rFonts w:ascii="Sylfaen" w:eastAsia="Merriweather" w:hAnsi="Sylfaen" w:cs="Merriweather"/>
        </w:rPr>
      </w:pPr>
      <w:bookmarkStart w:id="3" w:name="_30j0zll" w:colFirst="0" w:colLast="0"/>
      <w:bookmarkEnd w:id="3"/>
      <w:r w:rsidRPr="00E84602">
        <w:rPr>
          <w:rFonts w:ascii="Sylfaen" w:eastAsia="Arial Unicode MS" w:hAnsi="Sylfaen" w:cs="Arial Unicode MS"/>
        </w:rPr>
        <w:lastRenderedPageBreak/>
        <w:t xml:space="preserve">მიზანი - 2.1 სასამართლო რეფორმის სტრატეგიისა და სამოქმედო გეგმის შემუშავება გამოკვეთილი მიზნებითა და პრიორიტეტებით  </w:t>
      </w:r>
    </w:p>
    <w:p w14:paraId="3A67B69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მიზანი ითვალისწინებს სასამართლო სისტემის ისეთი ერთიანი გრძელვადიანი სტრატეგიისა და სამოქმედო გეგმის შემუშავებასა და დამტკიცებას, რომელიც  სრულად ასახავს სასამართლოს წინაშე არსებულ გამოწვევებს და სწორად განსაზღვრავს მართლმსაჯულების პრიორიტეტებს.</w:t>
      </w:r>
    </w:p>
    <w:p w14:paraId="37D5858B"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მიზანს აქვს მხოლოდ ერთი ამოცანა, რომელიც გულისხმობს მართლმსაჯულების გრძელვადიანი სტრატეგიისა და მისი იმპლემენტაციის სამოქმედო გეგმის შემუშავებასა და დამტკიცებას და ამ პროცესში როგორც მოსამართლეების, ასევე სხვა დაინტერესებული მხარეების ჩართულობის უზრუნველყოფას</w:t>
      </w:r>
      <w:r w:rsidRPr="00E84602">
        <w:rPr>
          <w:rFonts w:ascii="Sylfaen" w:eastAsia="Merriweather" w:hAnsi="Sylfaen" w:cs="Merriweather"/>
        </w:rPr>
        <w:t xml:space="preserve">. ვინაიდან მიზანს მხოლოდ კონკრეტული სტრატეგიის და სამოქმედო გეგმის შემუშავება წარმოადგენს, ერთი ამოცანა სრულიად საკმარისია მის მისაღწევად. </w:t>
      </w:r>
    </w:p>
    <w:p w14:paraId="1570FD8A" w14:textId="77777777" w:rsidR="00CB55C5" w:rsidRPr="00E84602" w:rsidRDefault="00CB55C5" w:rsidP="00CB55C5">
      <w:pPr>
        <w:tabs>
          <w:tab w:val="left" w:pos="7995"/>
        </w:tabs>
        <w:rPr>
          <w:rFonts w:ascii="Sylfaen" w:eastAsia="Merriweather" w:hAnsi="Sylfaen" w:cs="Merriweather"/>
        </w:rPr>
      </w:pPr>
      <w:r w:rsidRPr="00E84602">
        <w:rPr>
          <w:rFonts w:ascii="Sylfaen" w:eastAsia="Merriweather" w:hAnsi="Sylfaen" w:cs="Merriweather"/>
        </w:rPr>
        <w:tab/>
      </w:r>
    </w:p>
    <w:p w14:paraId="2ABB5B05" w14:textId="77777777" w:rsidR="00CB55C5" w:rsidRPr="00E84602" w:rsidRDefault="00CB55C5" w:rsidP="00CB55C5">
      <w:pPr>
        <w:pStyle w:val="Heading2"/>
        <w:spacing w:before="120" w:after="120"/>
        <w:jc w:val="both"/>
        <w:rPr>
          <w:rFonts w:ascii="Sylfaen" w:eastAsia="Merriweather" w:hAnsi="Sylfaen" w:cs="Merriweather"/>
        </w:rPr>
      </w:pPr>
      <w:bookmarkStart w:id="4" w:name="_1fob9te" w:colFirst="0" w:colLast="0"/>
      <w:bookmarkEnd w:id="4"/>
      <w:r w:rsidRPr="00E84602">
        <w:rPr>
          <w:rFonts w:ascii="Sylfaen" w:eastAsia="Arial Unicode MS" w:hAnsi="Sylfaen" w:cs="Arial Unicode MS"/>
        </w:rPr>
        <w:t xml:space="preserve">ამოცანა - 2.1.1. სასამართლო სტრატეგიისა და მისი სამოქმედო გეგმის შემუშავება და დამტკიცება; სასამართლო სტრატეგიისა და მისი სამოქმედო გეგმის შემუშავების პროცესში მოსამართლეთა და სხვა დაინტერესებულ მხარეთა ჩართულობის უზრუნველყოფა; </w:t>
      </w:r>
    </w:p>
    <w:p w14:paraId="709F980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ამოცანას აქვს მხოლოდ ერთი აქტივობა (საქმიანობა), რომელიც ითვალისწინებს სასამართლო სისტემის ერთიანი გრძელვადიანი სტრატეგიისა და სამოქმედო გეგმის შემუშავებასა და დამტკიცებას, რომელშიც აქტიურად უნდა იყვნენ ჩართულნი მოსამართლეები და სხვა დაინტერესებული მხარეები</w:t>
      </w:r>
      <w:r w:rsidRPr="00E84602">
        <w:rPr>
          <w:rFonts w:ascii="Sylfaen" w:eastAsia="Merriweather" w:hAnsi="Sylfaen" w:cs="Merriweather"/>
        </w:rPr>
        <w:t xml:space="preserve">.  </w:t>
      </w:r>
    </w:p>
    <w:p w14:paraId="3597E36A"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მიუხედავად იმისა, რომ 2017 წლის 29 მაისს, საქართველოს იუსტიციის უმაღლესი საბჭოს მიერ დამტკიცებული იქნა სასამართლო სისტემის ერთიანი გრძელვადიანი სტრატეგია და მისი იმპლემენტაციის 2017-2018 წლების სამოქმედო გეგმა, </w:t>
      </w:r>
      <w:r w:rsidRPr="00E84602">
        <w:rPr>
          <w:rFonts w:ascii="Sylfaen" w:eastAsia="Merriweather" w:hAnsi="Sylfaen" w:cs="Merriweather"/>
        </w:rPr>
        <w:t>დ</w:t>
      </w:r>
      <w:r w:rsidRPr="00E84602">
        <w:rPr>
          <w:rFonts w:ascii="Sylfaen" w:eastAsia="Arial Unicode MS" w:hAnsi="Sylfaen" w:cs="Arial Unicode MS"/>
        </w:rPr>
        <w:t>ოკუმენტების შექმნის  პროცესში  მხოლოდ თბილისის საქალაქო, თბილისი</w:t>
      </w:r>
      <w:r w:rsidRPr="00E84602">
        <w:rPr>
          <w:rFonts w:ascii="Sylfaen" w:eastAsia="Merriweather" w:hAnsi="Sylfaen" w:cs="Merriweather"/>
        </w:rPr>
        <w:t>ს</w:t>
      </w:r>
      <w:r w:rsidRPr="00E84602">
        <w:rPr>
          <w:rFonts w:ascii="Sylfaen" w:eastAsia="Arial Unicode MS" w:hAnsi="Sylfaen" w:cs="Arial Unicode MS"/>
        </w:rPr>
        <w:t xml:space="preserve"> სააპელაციო და უზენაესი სასამართლოს მოსამართლეთა არასაკმარისი რაოდენობის მონაწილეობა მიგვაჩნია, რომ ვერ უზრუნველყოფდა მოსამართლეთა კორპუსის სათანადო ჩართულობას.  ვთვლით, რომ სასამართლო სისტემისათვის მნიშვნელოვანი გადაწყვეტილებების მიღების პროცესში მხოლოდ თბილისში მომუშავე მოსამართლეების ჩართულობა სხვა მოსამართლეთა პროცესისგან გარიყვას იწვევს და </w:t>
      </w:r>
      <w:r w:rsidRPr="00E84602">
        <w:rPr>
          <w:rFonts w:ascii="Sylfaen" w:eastAsia="Arial Unicode MS" w:hAnsi="Sylfaen" w:cs="Arial Unicode MS"/>
        </w:rPr>
        <w:lastRenderedPageBreak/>
        <w:t>ერთგვარ იზოლაციაში აქცევს მათ.</w:t>
      </w:r>
      <w:r w:rsidRPr="00E84602">
        <w:rPr>
          <w:rFonts w:ascii="Sylfaen" w:eastAsia="Merriweather" w:hAnsi="Sylfaen" w:cs="Merriweather"/>
        </w:rPr>
        <w:t xml:space="preserve"> ამდენად, აღნიშნული ფაქტორი გავლენას ახდენს როგორც ამოცანის ქვეშ გაწერილი საქმიანობის განხორციელების, ასევე ამოცანის შესრულების ხარისხზეც.</w:t>
      </w:r>
    </w:p>
    <w:p w14:paraId="1EFC2D0E" w14:textId="77777777" w:rsidR="00CB55C5" w:rsidRPr="00E84602" w:rsidRDefault="00CB55C5" w:rsidP="00CB55C5">
      <w:pPr>
        <w:pStyle w:val="Heading3"/>
        <w:spacing w:before="120" w:after="120"/>
        <w:jc w:val="both"/>
        <w:rPr>
          <w:rFonts w:ascii="Sylfaen" w:eastAsia="Merriweather" w:hAnsi="Sylfaen" w:cs="Merriweather"/>
        </w:rPr>
      </w:pPr>
      <w:bookmarkStart w:id="5" w:name="_3znysh7" w:colFirst="0" w:colLast="0"/>
      <w:bookmarkEnd w:id="5"/>
      <w:r w:rsidRPr="00E84602">
        <w:rPr>
          <w:rFonts w:ascii="Sylfaen" w:eastAsia="Arial Unicode MS" w:hAnsi="Sylfaen" w:cs="Arial Unicode MS"/>
        </w:rPr>
        <w:t xml:space="preserve">საქმიანობა - 2.1.1.1. სასამართლო სისტემის ერთიანი გრძელვადიანი სტრატეგია და სამოქმედო გეგმა </w:t>
      </w:r>
    </w:p>
    <w:p w14:paraId="4B5939DE" w14:textId="77777777" w:rsidR="00CB55C5" w:rsidRPr="00E84602" w:rsidRDefault="00CB55C5" w:rsidP="00CB55C5">
      <w:pPr>
        <w:spacing w:before="120" w:after="120"/>
        <w:rPr>
          <w:rFonts w:ascii="Sylfaen" w:eastAsia="Merriweather" w:hAnsi="Sylfaen" w:cs="Merriweather"/>
          <w:b/>
        </w:rPr>
      </w:pPr>
      <w:r w:rsidRPr="00E84602">
        <w:rPr>
          <w:rFonts w:ascii="Sylfaen" w:eastAsia="Arial Unicode MS" w:hAnsi="Sylfaen" w:cs="Arial Unicode MS"/>
          <w:b/>
        </w:rPr>
        <w:t xml:space="preserve">შეფასება:   </w:t>
      </w:r>
    </w:p>
    <w:p w14:paraId="390DD3F0" w14:textId="77777777" w:rsidR="00CB55C5" w:rsidRPr="00625929" w:rsidRDefault="00CB55C5" w:rsidP="00CB55C5">
      <w:pPr>
        <w:spacing w:before="120" w:after="120"/>
        <w:jc w:val="both"/>
        <w:rPr>
          <w:rFonts w:ascii="Sylfaen" w:eastAsia="Merriweather" w:hAnsi="Sylfaen" w:cs="Merriweather"/>
          <w:color w:val="1E4D78"/>
          <w:u w:val="single"/>
        </w:rPr>
      </w:pPr>
      <w:r w:rsidRPr="00625929">
        <w:rPr>
          <w:rFonts w:ascii="Sylfaen" w:eastAsia="Arial Unicode MS" w:hAnsi="Sylfaen" w:cs="Arial Unicode MS"/>
          <w:color w:val="1E4D78"/>
          <w:u w:val="single"/>
        </w:rPr>
        <w:t xml:space="preserve">სასამართლო სისტემის ერთიანი გრძელვადიანი სტრატეგია და სამოქმედო გეგმის შემუშავების პროცესი </w:t>
      </w:r>
    </w:p>
    <w:p w14:paraId="6288734E"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rPr>
        <w:t xml:space="preserve">საქართველოსა და ევროკავშირს შორის ასოცირების დღის წესრიგის მიხედვით, სასამართლო ხელისუფლების მიერ დამოუკიდებელი საქართველოს ისტორიაში პირველად იქნა შემუშავებული  სასამართლო სისტემის  5-წლიანი სტრატეგია  და 2-წლიანი სამოქმედო გეგმა, რომელსაც წინ პასუხისმგებელი უწყებების მიერ ჩატარებული მოსამზადებელი აქტივობები და ღონისძიებები უძღვოდა. </w:t>
      </w:r>
      <w:r w:rsidRPr="00E84602">
        <w:rPr>
          <w:rFonts w:ascii="Sylfaen" w:eastAsia="Merriweather" w:hAnsi="Sylfaen" w:cs="Merriweather"/>
          <w:b/>
        </w:rPr>
        <w:t xml:space="preserve"> </w:t>
      </w:r>
      <w:r w:rsidRPr="00E84602">
        <w:rPr>
          <w:rFonts w:ascii="Sylfaen" w:eastAsia="Arial Unicode MS" w:hAnsi="Sylfaen" w:cs="Arial Unicode MS"/>
        </w:rPr>
        <w:t xml:space="preserve">გრძელვადიანი სტრატეგიის შემუშავება მნიშვნელოვანია იმ ერთიანი სურათის აღსაქმელად, თუ რას მიიჩნევენ </w:t>
      </w:r>
      <w:proofErr w:type="spellStart"/>
      <w:r w:rsidRPr="00E84602">
        <w:rPr>
          <w:rFonts w:ascii="Sylfaen" w:eastAsia="Arial Unicode MS" w:hAnsi="Sylfaen" w:cs="Arial Unicode MS"/>
        </w:rPr>
        <w:t>პასუხისმგებლი</w:t>
      </w:r>
      <w:proofErr w:type="spellEnd"/>
      <w:r w:rsidRPr="00E84602">
        <w:rPr>
          <w:rFonts w:ascii="Sylfaen" w:eastAsia="Arial Unicode MS" w:hAnsi="Sylfaen" w:cs="Arial Unicode MS"/>
        </w:rPr>
        <w:t xml:space="preserve"> უწყებები სასამართლო სისტემაში არსებულ მთავარ გამოწვევებად  და რა საკითხებზე აპირებენ შემდგომში მუშაობას.   </w:t>
      </w:r>
      <w:r w:rsidRPr="00E84602">
        <w:rPr>
          <w:rFonts w:ascii="Sylfaen" w:eastAsia="Merriweather" w:hAnsi="Sylfaen" w:cs="Merriweather"/>
          <w:b/>
        </w:rPr>
        <w:t xml:space="preserve"> </w:t>
      </w:r>
    </w:p>
    <w:p w14:paraId="27BC5E5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იუსტიციის უმაღლესი საბჭოს 2016 წლის 23 მაისის გადაწყვეტილებით</w:t>
      </w:r>
      <w:r w:rsidRPr="00E84602">
        <w:rPr>
          <w:rFonts w:ascii="Sylfaen" w:eastAsia="Merriweather" w:hAnsi="Sylfaen" w:cs="Merriweather"/>
          <w:vertAlign w:val="superscript"/>
        </w:rPr>
        <w:footnoteReference w:id="103"/>
      </w:r>
      <w:r w:rsidRPr="00E84602">
        <w:rPr>
          <w:rFonts w:ascii="Sylfaen" w:eastAsia="Arial Unicode MS" w:hAnsi="Sylfaen" w:cs="Arial Unicode MS"/>
        </w:rPr>
        <w:t xml:space="preserve"> მართლმსაჯულების სტრატეგიისა და სამოქმედო გეგმის შემუშავების მიზნით შეიქმნა შესაბამისი კომიტეტი. გადაწყვეტილებით დადგინდა კომიტეტის შემადგენლობა, კომიტეტის უფლებამოსილება და საქმიანობის ძირითადი ფორმები. გადაწყვეტილებით განი</w:t>
      </w:r>
      <w:r>
        <w:rPr>
          <w:rFonts w:ascii="Sylfaen" w:eastAsia="Arial Unicode MS" w:hAnsi="Sylfaen" w:cs="Arial Unicode MS"/>
        </w:rPr>
        <w:t>სა</w:t>
      </w:r>
      <w:r w:rsidRPr="00E84602">
        <w:rPr>
          <w:rFonts w:ascii="Sylfaen" w:eastAsia="Arial Unicode MS" w:hAnsi="Sylfaen" w:cs="Arial Unicode MS"/>
        </w:rPr>
        <w:t>ზღვრა ასევე კომიტეტის/სამუშაო ჯგუფის მიერ გადაწყვეტილების მისაღებად საჭირო ხმათა რაოდენობა (კომიტეტის/სამუშაო ჯგუფის სხდომაზე დამსწრეთა 2/3 თანხმობა). აღნიშნული გადაწყვეტილებით კომისიის შემადგენლობაში არასამთავრობო ორგანიზაციებიდან შედიოდა მხოლოდ კოალიციის „დამოუკიდებელი და გამჭირვალე მართ</w:t>
      </w:r>
      <w:r>
        <w:rPr>
          <w:rFonts w:ascii="Sylfaen" w:eastAsia="Arial Unicode MS" w:hAnsi="Sylfaen" w:cs="Arial Unicode MS"/>
        </w:rPr>
        <w:t>ლ</w:t>
      </w:r>
      <w:r w:rsidRPr="00E84602">
        <w:rPr>
          <w:rFonts w:ascii="Sylfaen" w:eastAsia="Arial Unicode MS" w:hAnsi="Sylfaen" w:cs="Arial Unicode MS"/>
        </w:rPr>
        <w:t>მსაჯულებისთვის“ თავმჯდომარე ორგანიზაციის წარმომადგენელი.</w:t>
      </w:r>
    </w:p>
    <w:p w14:paraId="007CE64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2016 წლის 14 ივლისს იუსტიციის უმაღლესი საბჭოს მიერ მიღებულ იქნა ახალი გადაწყვეტილება</w:t>
      </w:r>
      <w:r w:rsidRPr="00E84602">
        <w:rPr>
          <w:rFonts w:ascii="Sylfaen" w:eastAsia="Merriweather" w:hAnsi="Sylfaen" w:cs="Merriweather"/>
          <w:vertAlign w:val="superscript"/>
        </w:rPr>
        <w:footnoteReference w:id="104"/>
      </w:r>
      <w:r w:rsidRPr="00E84602">
        <w:rPr>
          <w:rFonts w:ascii="Sylfaen" w:eastAsia="Arial Unicode MS" w:hAnsi="Sylfaen" w:cs="Arial Unicode MS"/>
        </w:rPr>
        <w:t xml:space="preserve">,  რომლითაც გაუქმდა 2016 წლის 23 მაისის გადაწყვეტილება, კომიტეტის შემადგენლობაში გაიზარდა არასამთავრობო ორგანიზაციების წარმომადგენლებისა და საერთაშორისო ექსპერტ-დამკვირვებლის სტატუსით მოწვეულ პირთა რაოდენობა და შეიცვალა  გადაწყვეტილების მისაღებად საჭირო ხმათა რაოდენობა (კომიტეტის/სამუშაო ჯგუფის სხდომაზე დამსწრე ყველა წევრის თანხმობა). </w:t>
      </w:r>
    </w:p>
    <w:p w14:paraId="529A4EF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 xml:space="preserve">2016 წლის 14 ივლისის გადაწყვეტილებით კომისიის შემადგენლობა განისაზღვრა 52 წევრით და 8 საერთაშორისო ექსპერტ-დამკვირვებლის სტატუსით მოწვეული პირით. კომიტეტის შემადგენლობაში შედიოდა </w:t>
      </w:r>
      <w:r w:rsidRPr="00E84602">
        <w:rPr>
          <w:rFonts w:ascii="Sylfaen" w:eastAsia="Arial Unicode MS" w:hAnsi="Sylfaen" w:cs="Arial Unicode MS"/>
          <w:b/>
        </w:rPr>
        <w:t>11 მოსამართლე</w:t>
      </w:r>
      <w:r w:rsidRPr="00E84602">
        <w:rPr>
          <w:rFonts w:ascii="Sylfaen" w:eastAsia="Arial Unicode MS" w:hAnsi="Sylfaen" w:cs="Arial Unicode MS"/>
        </w:rPr>
        <w:t xml:space="preserve"> (21%) (მათ შორის  საბჭოს 9 მოსამართლე წევრი), რომელთაგანაც არცერთი არ წარმოადგენდა რაიონულ სასამართლოს, 12 სახელმწიფო უწყებების წარმომადგენელი წევრი (23%) და 12 არასამთავრობო ორგანიზაციის წარმომადგენელი წევრი (23%). თუმცა, სტრატეგიის შემუშავებაში კომიტეტის წევრების გარდა, დამატებით ჩართულნი იყვნენ სხვა დაინტერესებული პირები არასამთავრობო და საერთაშორისო ორგანიზაციებიდან.</w:t>
      </w:r>
    </w:p>
    <w:p w14:paraId="04D41D2C"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მართლმსაჯულების სტრატეგიისა და სამოქმედო გეგმის შემუშავების მიზნით განხორციელდა შემდეგი ა</w:t>
      </w:r>
      <w:r>
        <w:rPr>
          <w:rFonts w:ascii="Sylfaen" w:eastAsia="Arial Unicode MS" w:hAnsi="Sylfaen" w:cs="Arial Unicode MS"/>
        </w:rPr>
        <w:t>ქ</w:t>
      </w:r>
      <w:r w:rsidRPr="00E84602">
        <w:rPr>
          <w:rFonts w:ascii="Sylfaen" w:eastAsia="Arial Unicode MS" w:hAnsi="Sylfaen" w:cs="Arial Unicode MS"/>
        </w:rPr>
        <w:t>ტივობები:</w:t>
      </w:r>
    </w:p>
    <w:p w14:paraId="586FCBD8" w14:textId="77777777" w:rsidR="00CB55C5" w:rsidRPr="00E84602" w:rsidRDefault="00CB55C5" w:rsidP="00CB55C5">
      <w:pPr>
        <w:numPr>
          <w:ilvl w:val="0"/>
          <w:numId w:val="25"/>
        </w:numPr>
        <w:spacing w:line="259" w:lineRule="auto"/>
        <w:contextualSpacing/>
        <w:jc w:val="both"/>
        <w:rPr>
          <w:rFonts w:ascii="Sylfaen" w:hAnsi="Sylfaen"/>
        </w:rPr>
      </w:pPr>
      <w:r w:rsidRPr="00E84602">
        <w:rPr>
          <w:rFonts w:ascii="Sylfaen" w:eastAsia="Arial Unicode MS" w:hAnsi="Sylfaen" w:cs="Arial Unicode MS"/>
        </w:rPr>
        <w:t>2 გასვლითი შეხვედრა;</w:t>
      </w:r>
    </w:p>
    <w:p w14:paraId="53EBF369" w14:textId="77777777" w:rsidR="00CB55C5" w:rsidRPr="00E84602" w:rsidRDefault="00CB55C5" w:rsidP="00CB55C5">
      <w:pPr>
        <w:numPr>
          <w:ilvl w:val="0"/>
          <w:numId w:val="25"/>
        </w:numPr>
        <w:spacing w:line="259" w:lineRule="auto"/>
        <w:contextualSpacing/>
        <w:jc w:val="both"/>
        <w:rPr>
          <w:rFonts w:ascii="Sylfaen" w:hAnsi="Sylfaen"/>
        </w:rPr>
      </w:pPr>
      <w:r w:rsidRPr="00E84602">
        <w:rPr>
          <w:rFonts w:ascii="Sylfaen" w:eastAsia="Arial Unicode MS" w:hAnsi="Sylfaen" w:cs="Arial Unicode MS"/>
        </w:rPr>
        <w:t xml:space="preserve"> სასამართლო სისტემის წარმომადგენლებსა და  სხვა დაინტერესებულ  სუბიექტებთან ჩაწერილ იქნა  50-მდე ინტერვიუ;</w:t>
      </w:r>
    </w:p>
    <w:p w14:paraId="1DE5EA19" w14:textId="77777777" w:rsidR="00CB55C5" w:rsidRPr="00E84602" w:rsidRDefault="00CB55C5" w:rsidP="00CB55C5">
      <w:pPr>
        <w:numPr>
          <w:ilvl w:val="0"/>
          <w:numId w:val="25"/>
        </w:numPr>
        <w:spacing w:line="259" w:lineRule="auto"/>
        <w:contextualSpacing/>
        <w:jc w:val="both"/>
        <w:rPr>
          <w:rFonts w:ascii="Sylfaen" w:hAnsi="Sylfaen"/>
        </w:rPr>
      </w:pPr>
      <w:r w:rsidRPr="00E84602">
        <w:rPr>
          <w:rFonts w:ascii="Sylfaen" w:eastAsia="Arial Unicode MS" w:hAnsi="Sylfaen" w:cs="Arial Unicode MS"/>
        </w:rPr>
        <w:t>ჩატარდა მოსამართლეების, სასამართლო მოხელეებისა და იუსტიციის საბჭოს აპარატის თანამშრომლების გამოკითხვა, რომლის საფუძველზეც მომზადდა მოკლე ანალიზი;</w:t>
      </w:r>
    </w:p>
    <w:p w14:paraId="18528A97" w14:textId="77777777" w:rsidR="00CB55C5" w:rsidRPr="00E84602" w:rsidRDefault="00CB55C5" w:rsidP="00CB55C5">
      <w:pPr>
        <w:numPr>
          <w:ilvl w:val="0"/>
          <w:numId w:val="25"/>
        </w:numPr>
        <w:spacing w:line="259" w:lineRule="auto"/>
        <w:contextualSpacing/>
        <w:jc w:val="both"/>
        <w:rPr>
          <w:rFonts w:ascii="Sylfaen" w:hAnsi="Sylfaen"/>
        </w:rPr>
      </w:pPr>
      <w:r w:rsidRPr="00E84602">
        <w:rPr>
          <w:rFonts w:ascii="Sylfaen" w:eastAsia="Arial Unicode MS" w:hAnsi="Sylfaen" w:cs="Arial Unicode MS"/>
        </w:rPr>
        <w:t>განხორციელდა საერთაშორისო და რეგიონალური დოკუმენტებისა და საუკეთესო პრაქტიკის, ასევე ქვეყნის შიგნით შექმნილი სტრატეგიების, სამოქმედო გეგმების, ანგარიშებისა და არასამთავრობო ორგანიზაციების რეკომენდაციების ანალიზი;</w:t>
      </w:r>
    </w:p>
    <w:p w14:paraId="319B7D9A" w14:textId="77777777" w:rsidR="00CB55C5" w:rsidRPr="00E84602" w:rsidRDefault="00CB55C5" w:rsidP="00CB55C5">
      <w:pPr>
        <w:numPr>
          <w:ilvl w:val="0"/>
          <w:numId w:val="25"/>
        </w:numPr>
        <w:spacing w:line="259" w:lineRule="auto"/>
        <w:contextualSpacing/>
        <w:jc w:val="both"/>
        <w:rPr>
          <w:rFonts w:ascii="Sylfaen" w:hAnsi="Sylfaen"/>
        </w:rPr>
      </w:pPr>
      <w:bookmarkStart w:id="6" w:name="_2et92p0" w:colFirst="0" w:colLast="0"/>
      <w:bookmarkEnd w:id="6"/>
      <w:r w:rsidRPr="00E84602">
        <w:rPr>
          <w:rFonts w:ascii="Sylfaen" w:eastAsia="Arial Unicode MS" w:hAnsi="Sylfaen" w:cs="Arial Unicode MS"/>
        </w:rPr>
        <w:t>ჩატარდა სტრატეგიული კომიტეტის სამუშაო ჯგუფების შეხვედრები (თითოეულ სამუშაო ჯგუფთან 6-8 შეხვედრა</w:t>
      </w:r>
      <w:r w:rsidRPr="00E84602">
        <w:rPr>
          <w:rFonts w:ascii="Sylfaen" w:eastAsia="Merriweather" w:hAnsi="Sylfaen" w:cs="Merriweather"/>
        </w:rPr>
        <w:t>).</w:t>
      </w:r>
    </w:p>
    <w:p w14:paraId="352E4002" w14:textId="77777777" w:rsidR="00CB55C5" w:rsidRPr="00625929" w:rsidRDefault="00CB55C5" w:rsidP="00CB55C5">
      <w:pPr>
        <w:spacing w:before="120" w:after="120"/>
        <w:jc w:val="both"/>
        <w:rPr>
          <w:rFonts w:ascii="Sylfaen" w:eastAsia="Merriweather" w:hAnsi="Sylfaen" w:cs="Merriweather"/>
          <w:color w:val="1E4D78"/>
          <w:u w:val="single"/>
        </w:rPr>
      </w:pPr>
      <w:r w:rsidRPr="00625929">
        <w:rPr>
          <w:rFonts w:ascii="Sylfaen" w:eastAsia="Arial Unicode MS" w:hAnsi="Sylfaen" w:cs="Arial Unicode MS"/>
          <w:color w:val="1E4D78"/>
          <w:u w:val="single"/>
        </w:rPr>
        <w:t xml:space="preserve">სასამართლო სისტემის ერთიანი გრძელვადიანი სტრატეგია და სამოქმედო გეგმის შეფასება </w:t>
      </w:r>
    </w:p>
    <w:p w14:paraId="4A5A560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2017 წლის 29 მაისს, საქართველოს იუსტიციის უმაღლესი საბჭოს მიერ დამტკიცებული იქნა 2017-2021 წლების სასამართლო სისტემის სტრატეგია და მისი იმპლემენტაციის 2017-2018 წლების სამოქმედო გეგმა, რომელიც სამწუხაროდ ამ დრომდე </w:t>
      </w:r>
      <w:r w:rsidRPr="00E84602">
        <w:rPr>
          <w:rFonts w:ascii="Sylfaen" w:eastAsia="Arial Unicode MS" w:hAnsi="Sylfaen" w:cs="Arial Unicode MS"/>
          <w:b/>
        </w:rPr>
        <w:t xml:space="preserve">არ არის </w:t>
      </w:r>
      <w:r>
        <w:rPr>
          <w:rFonts w:ascii="Sylfaen" w:eastAsia="Arial Unicode MS" w:hAnsi="Sylfaen" w:cs="Arial Unicode MS"/>
          <w:b/>
        </w:rPr>
        <w:t>განთავსებული</w:t>
      </w:r>
      <w:r w:rsidRPr="00E84602">
        <w:rPr>
          <w:rFonts w:ascii="Sylfaen" w:eastAsia="Merriweather" w:hAnsi="Sylfaen" w:cs="Merriweather"/>
          <w:b/>
          <w:vertAlign w:val="superscript"/>
        </w:rPr>
        <w:footnoteReference w:id="105"/>
      </w:r>
      <w:r w:rsidRPr="00E84602">
        <w:rPr>
          <w:rFonts w:ascii="Sylfaen" w:eastAsia="Arial Unicode MS" w:hAnsi="Sylfaen" w:cs="Arial Unicode MS"/>
        </w:rPr>
        <w:t xml:space="preserve">  იუსტიციის უმაღლესი საბჭოს ოფიციალურ ვებ-გვერდზე.</w:t>
      </w:r>
    </w:p>
    <w:p w14:paraId="06A256E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სასამართლო სისტემის სტრატეგია შედგება 5 ძირითადი სტრატეგიული </w:t>
      </w:r>
      <w:proofErr w:type="spellStart"/>
      <w:r w:rsidRPr="00E84602">
        <w:rPr>
          <w:rFonts w:ascii="Sylfaen" w:eastAsia="Arial Unicode MS" w:hAnsi="Sylfaen" w:cs="Arial Unicode MS"/>
        </w:rPr>
        <w:t>მიმართულებისაგან</w:t>
      </w:r>
      <w:proofErr w:type="spellEnd"/>
      <w:r w:rsidRPr="00E84602">
        <w:rPr>
          <w:rFonts w:ascii="Sylfaen" w:eastAsia="Arial Unicode MS" w:hAnsi="Sylfaen" w:cs="Arial Unicode MS"/>
        </w:rPr>
        <w:t>: (1) დამოუკიდებლობა და მიუკერძოებლობა, (2) ანგარიშვალდებული მართლმსაჯულების უზრუნველყოფა, (3) ხარისხიანი მართლმსაჯულებისა და პროფესიონალიზმის უზრუნველყოფა, (4) სასამართლო სისტემის ეფექტიანობის უზრუნველყოფა, (5) მართლმსაჯულების ხელმ</w:t>
      </w:r>
      <w:r>
        <w:rPr>
          <w:rFonts w:ascii="Sylfaen" w:eastAsia="Arial Unicode MS" w:hAnsi="Sylfaen" w:cs="Arial Unicode MS"/>
        </w:rPr>
        <w:t>ი</w:t>
      </w:r>
      <w:r w:rsidRPr="00E84602">
        <w:rPr>
          <w:rFonts w:ascii="Sylfaen" w:eastAsia="Arial Unicode MS" w:hAnsi="Sylfaen" w:cs="Arial Unicode MS"/>
        </w:rPr>
        <w:t>საწვდომობის უზრუნველყოფა.</w:t>
      </w:r>
    </w:p>
    <w:p w14:paraId="1CEDB7E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სასამართლო სისტემის სტრატეგია მოიცავს სამოქმედო გეგმით გათვალისწინებულ საკითხებს, თუმცა გაცილებით უფრო ფართოა. ამასთანავე იგი  მოიცავს თითქმის ყველა იმ საკითხს, რომელსაც პრობლემურად მიიჩნევს კოალიცია „დამოუკიდებელი და გამჭვირვალე მართლმსაჯულებისათვის“</w:t>
      </w:r>
      <w:r w:rsidRPr="00E84602">
        <w:rPr>
          <w:rFonts w:ascii="Sylfaen" w:eastAsia="Merriweather" w:hAnsi="Sylfaen" w:cs="Merriweather"/>
          <w:vertAlign w:val="superscript"/>
        </w:rPr>
        <w:footnoteReference w:id="106"/>
      </w:r>
      <w:r w:rsidRPr="00E84602">
        <w:rPr>
          <w:rFonts w:ascii="Sylfaen" w:eastAsia="Arial Unicode MS" w:hAnsi="Sylfaen" w:cs="Arial Unicode MS"/>
        </w:rPr>
        <w:t xml:space="preserve"> და რიგ საკითხებს რომელიც წარმოდგენილია საქართველოს სახალხო დამცველის ანგარიშში</w:t>
      </w:r>
      <w:r w:rsidRPr="00E84602">
        <w:rPr>
          <w:rFonts w:ascii="Sylfaen" w:eastAsia="Merriweather" w:hAnsi="Sylfaen" w:cs="Merriweather"/>
          <w:vertAlign w:val="superscript"/>
        </w:rPr>
        <w:footnoteReference w:id="107"/>
      </w:r>
      <w:r w:rsidRPr="00E84602">
        <w:rPr>
          <w:rFonts w:ascii="Sylfaen" w:eastAsia="Merriweather" w:hAnsi="Sylfaen" w:cs="Merriweather"/>
        </w:rPr>
        <w:t xml:space="preserve">. </w:t>
      </w:r>
    </w:p>
    <w:p w14:paraId="66B4479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80%</w:t>
      </w:r>
      <w:r w:rsidRPr="00E84602">
        <w:rPr>
          <w:rFonts w:ascii="Sylfaen" w:eastAsia="Arial Unicode MS" w:hAnsi="Sylfaen" w:cs="Arial Unicode MS"/>
        </w:rPr>
        <w:t xml:space="preserve">-ით, რადგან:    </w:t>
      </w:r>
    </w:p>
    <w:p w14:paraId="2D2C7588" w14:textId="77777777" w:rsidR="00CB55C5" w:rsidRPr="00E84602" w:rsidRDefault="00CB55C5" w:rsidP="00CB55C5">
      <w:pPr>
        <w:numPr>
          <w:ilvl w:val="0"/>
          <w:numId w:val="38"/>
        </w:numPr>
        <w:spacing w:line="259" w:lineRule="auto"/>
        <w:contextualSpacing/>
        <w:jc w:val="both"/>
        <w:rPr>
          <w:rFonts w:ascii="Sylfaen" w:hAnsi="Sylfaen"/>
        </w:rPr>
      </w:pPr>
      <w:r w:rsidRPr="00E84602">
        <w:rPr>
          <w:rFonts w:ascii="Sylfaen" w:eastAsia="Arial Unicode MS" w:hAnsi="Sylfaen" w:cs="Arial Unicode MS"/>
        </w:rPr>
        <w:t>სტრატეგიული კომიტეტის მუშაობაში ჩართულნი იყვნენ მოსამართლეები, თუმცა მათი  ჩართულობის წილი არ იყო სათანადო</w:t>
      </w:r>
      <w:r>
        <w:rPr>
          <w:rFonts w:ascii="Sylfaen" w:eastAsia="Arial Unicode MS" w:hAnsi="Sylfaen" w:cs="Arial Unicode MS"/>
        </w:rPr>
        <w:t xml:space="preserve">, მათ შორის პროცესში საერთოდ არ მონაწილეობდა </w:t>
      </w:r>
      <w:r w:rsidRPr="00E84602">
        <w:rPr>
          <w:rFonts w:ascii="Sylfaen" w:eastAsia="Arial Unicode MS" w:hAnsi="Sylfaen" w:cs="Arial Unicode MS"/>
        </w:rPr>
        <w:t xml:space="preserve">რაიონული (საქალაქო) სასამართლოების მოსამართლეები;    ;  </w:t>
      </w:r>
    </w:p>
    <w:p w14:paraId="1DA5A2EC" w14:textId="77777777" w:rsidR="00CB55C5" w:rsidRPr="00E84602" w:rsidRDefault="00CB55C5" w:rsidP="00CB55C5">
      <w:pPr>
        <w:numPr>
          <w:ilvl w:val="0"/>
          <w:numId w:val="36"/>
        </w:numPr>
        <w:ind w:left="714" w:hanging="357"/>
        <w:jc w:val="both"/>
        <w:rPr>
          <w:rFonts w:ascii="Sylfaen" w:hAnsi="Sylfaen"/>
        </w:rPr>
      </w:pPr>
      <w:r w:rsidRPr="00E84602">
        <w:rPr>
          <w:rFonts w:ascii="Sylfaen" w:eastAsia="Arial Unicode MS" w:hAnsi="Sylfaen" w:cs="Arial Unicode MS"/>
        </w:rPr>
        <w:t xml:space="preserve">სტრატეგიული კომიტეტის მუშაობაში სათანადოდ იყვნენ ჩართულნი  დაინტერესებულ მხარეები: სახელმწიფო უწყებები, ადგილობრივი და საერთაშორისო ორგანიზაციები;  </w:t>
      </w:r>
    </w:p>
    <w:p w14:paraId="7667FA45" w14:textId="77777777" w:rsidR="00CB55C5" w:rsidRPr="00E84602" w:rsidRDefault="00CB55C5" w:rsidP="00CB55C5">
      <w:pPr>
        <w:numPr>
          <w:ilvl w:val="0"/>
          <w:numId w:val="36"/>
        </w:numPr>
        <w:ind w:left="714" w:hanging="357"/>
        <w:jc w:val="both"/>
        <w:rPr>
          <w:rFonts w:ascii="Sylfaen" w:hAnsi="Sylfaen"/>
        </w:rPr>
      </w:pPr>
      <w:r w:rsidRPr="00E84602">
        <w:rPr>
          <w:rFonts w:ascii="Sylfaen" w:eastAsia="Arial Unicode MS" w:hAnsi="Sylfaen" w:cs="Arial Unicode MS"/>
        </w:rPr>
        <w:t xml:space="preserve">მართლმსაჯულების სტრატეგიისა და სამოქმედო გეგმის შემუშავებისათვის ჩატარდა სათანადო მოსამზადებელი სამუშაოები/აქტივობები;   </w:t>
      </w:r>
    </w:p>
    <w:p w14:paraId="0DF90E4C" w14:textId="77777777" w:rsidR="00CB55C5" w:rsidRPr="00E84602" w:rsidRDefault="00CB55C5" w:rsidP="00CB55C5">
      <w:pPr>
        <w:numPr>
          <w:ilvl w:val="0"/>
          <w:numId w:val="36"/>
        </w:numPr>
        <w:ind w:left="714" w:hanging="357"/>
        <w:jc w:val="both"/>
        <w:rPr>
          <w:rFonts w:ascii="Sylfaen" w:hAnsi="Sylfaen"/>
        </w:rPr>
      </w:pPr>
      <w:r w:rsidRPr="00E84602">
        <w:rPr>
          <w:rFonts w:ascii="Sylfaen" w:eastAsia="Arial Unicode MS" w:hAnsi="Sylfaen" w:cs="Arial Unicode MS"/>
        </w:rPr>
        <w:t>სტრატეგიული კომიტეტის რეგლამენტით დადგ</w:t>
      </w:r>
      <w:r>
        <w:rPr>
          <w:rFonts w:ascii="Sylfaen" w:eastAsia="Arial Unicode MS" w:hAnsi="Sylfaen" w:cs="Arial Unicode MS"/>
        </w:rPr>
        <w:t>ი</w:t>
      </w:r>
      <w:r w:rsidRPr="00E84602">
        <w:rPr>
          <w:rFonts w:ascii="Sylfaen" w:eastAsia="Arial Unicode MS" w:hAnsi="Sylfaen" w:cs="Arial Unicode MS"/>
        </w:rPr>
        <w:t xml:space="preserve">ნდა გადაწყვეტილების მიღების პროცედურა;   </w:t>
      </w:r>
    </w:p>
    <w:p w14:paraId="26A63C5F" w14:textId="77777777" w:rsidR="00CB55C5" w:rsidRPr="00E84602" w:rsidRDefault="00CB55C5" w:rsidP="00CB55C5">
      <w:pPr>
        <w:numPr>
          <w:ilvl w:val="0"/>
          <w:numId w:val="36"/>
        </w:numPr>
        <w:spacing w:before="120" w:after="120"/>
        <w:ind w:left="714" w:hanging="357"/>
        <w:jc w:val="both"/>
        <w:rPr>
          <w:rFonts w:ascii="Sylfaen" w:hAnsi="Sylfaen"/>
        </w:rPr>
      </w:pPr>
      <w:r w:rsidRPr="00E84602">
        <w:rPr>
          <w:rFonts w:ascii="Sylfaen" w:eastAsia="Arial Unicode MS" w:hAnsi="Sylfaen" w:cs="Arial Unicode MS"/>
        </w:rPr>
        <w:t xml:space="preserve">მართლმსაჯულების სტრატეგიასა და სამოქმედო გეგმის დოკუმენტები მიღებულია/დამტკიცებულია;   </w:t>
      </w:r>
    </w:p>
    <w:p w14:paraId="5266DC48" w14:textId="77777777" w:rsidR="00CB55C5" w:rsidRPr="00E84602" w:rsidRDefault="00CB55C5" w:rsidP="00CB55C5">
      <w:pPr>
        <w:numPr>
          <w:ilvl w:val="0"/>
          <w:numId w:val="36"/>
        </w:numPr>
        <w:spacing w:before="120" w:after="120"/>
        <w:ind w:left="714" w:hanging="357"/>
        <w:jc w:val="both"/>
        <w:rPr>
          <w:rFonts w:ascii="Sylfaen" w:hAnsi="Sylfaen"/>
        </w:rPr>
      </w:pPr>
      <w:r w:rsidRPr="00E84602">
        <w:rPr>
          <w:rFonts w:ascii="Sylfaen" w:eastAsia="Arial Unicode MS" w:hAnsi="Sylfaen" w:cs="Arial Unicode MS"/>
        </w:rPr>
        <w:t xml:space="preserve"> შემუშავებულ სტრატეგიასა და სამოქმედო გეგმაში გათვალისწინებულია  როგორც მართლმსაჯულების კოალიციის, ასევე სახალხო დამცველის რეკომენდაციები;</w:t>
      </w:r>
    </w:p>
    <w:p w14:paraId="4F1D92D8" w14:textId="77777777" w:rsidR="00CB55C5" w:rsidRPr="00E84602" w:rsidRDefault="00CB55C5" w:rsidP="00CB55C5">
      <w:pPr>
        <w:numPr>
          <w:ilvl w:val="0"/>
          <w:numId w:val="37"/>
        </w:numPr>
        <w:spacing w:before="120" w:after="120" w:line="259" w:lineRule="auto"/>
        <w:jc w:val="both"/>
        <w:rPr>
          <w:rFonts w:ascii="Sylfaen" w:hAnsi="Sylfaen"/>
        </w:rPr>
      </w:pPr>
      <w:r w:rsidRPr="00E84602">
        <w:rPr>
          <w:rFonts w:ascii="Sylfaen" w:eastAsia="Arial Unicode MS" w:hAnsi="Sylfaen" w:cs="Arial Unicode MS"/>
        </w:rPr>
        <w:t xml:space="preserve">დამტკიცებული მართლმსაჯულების სტრატეგია და სამოქმედო გეგმა ამ დრომდე არ არის </w:t>
      </w:r>
      <w:r>
        <w:rPr>
          <w:rFonts w:ascii="Sylfaen" w:eastAsia="Arial Unicode MS" w:hAnsi="Sylfaen" w:cs="Arial Unicode MS"/>
        </w:rPr>
        <w:t xml:space="preserve">განთავსებული </w:t>
      </w:r>
      <w:r w:rsidRPr="00E84602">
        <w:rPr>
          <w:rFonts w:ascii="Sylfaen" w:eastAsia="Arial Unicode MS" w:hAnsi="Sylfaen" w:cs="Arial Unicode MS"/>
        </w:rPr>
        <w:t xml:space="preserve"> იუსტიციის უმაღლეს</w:t>
      </w:r>
      <w:r>
        <w:rPr>
          <w:rFonts w:ascii="Sylfaen" w:eastAsia="Arial Unicode MS" w:hAnsi="Sylfaen" w:cs="Arial Unicode MS"/>
        </w:rPr>
        <w:t>ი</w:t>
      </w:r>
      <w:r w:rsidRPr="00E84602">
        <w:rPr>
          <w:rFonts w:ascii="Sylfaen" w:eastAsia="Arial Unicode MS" w:hAnsi="Sylfaen" w:cs="Arial Unicode MS"/>
        </w:rPr>
        <w:t xml:space="preserve"> საბჭოს ოფიციალურ ვებ-გვერდზე</w:t>
      </w:r>
      <w:r w:rsidRPr="00E84602">
        <w:rPr>
          <w:rFonts w:ascii="Sylfaen" w:eastAsia="Merriweather" w:hAnsi="Sylfaen" w:cs="Merriweather"/>
        </w:rPr>
        <w:t>.</w:t>
      </w:r>
    </w:p>
    <w:p w14:paraId="3C973665" w14:textId="77777777" w:rsidR="00CB55C5" w:rsidRPr="00E84602" w:rsidRDefault="00CB55C5" w:rsidP="00CB55C5">
      <w:pPr>
        <w:pStyle w:val="Heading1"/>
        <w:jc w:val="both"/>
        <w:rPr>
          <w:rFonts w:ascii="Sylfaen" w:eastAsia="Merriweather" w:hAnsi="Sylfaen" w:cs="Merriweather"/>
        </w:rPr>
      </w:pPr>
      <w:r w:rsidRPr="00E84602">
        <w:rPr>
          <w:rFonts w:ascii="Sylfaen" w:eastAsia="Arial Unicode MS" w:hAnsi="Sylfaen" w:cs="Arial Unicode MS"/>
        </w:rPr>
        <w:lastRenderedPageBreak/>
        <w:t xml:space="preserve">მიზანი - 2.2. მართლმსაჯულების სექტორის შემდგომი რეფორმირება  </w:t>
      </w:r>
    </w:p>
    <w:p w14:paraId="100E96F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მიზანი მოიცავს მართლმსაჯულების სექტორის შემდგომ რეფორმირებას და შედგება ერთი ამოცანისა და 7 აქტივობისაგან (საქმიანობისაგან). დასახული ამოცანა გულისხმობს  მართლმსაჯულების რეფორმის მესამე ტალღის ფარგლებში „საერთო სასამართლოების შესახებ ორგანულ კანონსა“ და „მოსამართლეთა დისციპლინური სამართალწარმოების შესახებ“ კანონში, ასევე იუსტიციის უმაღლესი საბჭოს აქტებში ცვლილებების განხორციელებას.</w:t>
      </w:r>
      <w:r w:rsidRPr="00E84602">
        <w:rPr>
          <w:rFonts w:ascii="Sylfaen" w:eastAsia="Merriweather" w:hAnsi="Sylfaen" w:cs="Merriweather"/>
        </w:rPr>
        <w:t xml:space="preserve"> მიუხედავად იმისა, რომ დასახული ამოცანა წარმოადგენს მიზნის მიღწევის საშუალებას, მიზნის </w:t>
      </w:r>
      <w:r>
        <w:rPr>
          <w:rFonts w:ascii="Sylfaen" w:eastAsia="Merriweather" w:hAnsi="Sylfaen" w:cs="Merriweather"/>
        </w:rPr>
        <w:t>ფორმულირება „მართლმსაჯულების სექტორის შემდგომი რეფორმირება“</w:t>
      </w:r>
      <w:r w:rsidRPr="00E84602">
        <w:rPr>
          <w:rFonts w:ascii="Sylfaen" w:eastAsia="Merriweather" w:hAnsi="Sylfaen" w:cs="Merriweather"/>
        </w:rPr>
        <w:t xml:space="preserve"> იმდენად ფართოა, რომ მისი მიღწევა მხოლოდ ამ ერთი ამოცანით შეუძლებელია და იგი შესაძლოა არა მხოლოდ საკანონდებლო და მარეგულირებელი აქტების ცვლილებებს, არამედ სხვა მრავალ მიმართულებასაც მოიცავდეს</w:t>
      </w:r>
      <w:r>
        <w:rPr>
          <w:rFonts w:ascii="Sylfaen" w:eastAsia="Merriweather" w:hAnsi="Sylfaen" w:cs="Merriweather"/>
        </w:rPr>
        <w:t xml:space="preserve"> (მათ შორის ინსტიტუციურ რეფორმასაც)</w:t>
      </w:r>
      <w:r w:rsidRPr="00E84602">
        <w:rPr>
          <w:rFonts w:ascii="Sylfaen" w:eastAsia="Merriweather" w:hAnsi="Sylfaen" w:cs="Merriweather"/>
        </w:rPr>
        <w:t>.</w:t>
      </w:r>
    </w:p>
    <w:p w14:paraId="1AC12B4A" w14:textId="77777777" w:rsidR="00CB55C5" w:rsidRPr="00E84602" w:rsidRDefault="00CB55C5" w:rsidP="00CB55C5">
      <w:pPr>
        <w:spacing w:before="120" w:after="120"/>
        <w:jc w:val="both"/>
        <w:rPr>
          <w:rFonts w:ascii="Sylfaen" w:eastAsia="Merriweather" w:hAnsi="Sylfaen" w:cs="Merriweather"/>
        </w:rPr>
      </w:pPr>
      <w:r>
        <w:rPr>
          <w:rFonts w:ascii="Sylfaen" w:eastAsia="Arial Unicode MS" w:hAnsi="Sylfaen" w:cs="Arial Unicode MS"/>
        </w:rPr>
        <w:t xml:space="preserve">სამოქმედო გეგმაში საკანონდებლო ცვლილებების განხორციელების ასახვა </w:t>
      </w:r>
      <w:r w:rsidRPr="00E84602">
        <w:rPr>
          <w:rFonts w:ascii="Sylfaen" w:eastAsia="Arial Unicode MS" w:hAnsi="Sylfaen" w:cs="Arial Unicode MS"/>
        </w:rPr>
        <w:t xml:space="preserve">მნიშვნელოვანი ფაქტია, </w:t>
      </w:r>
      <w:r>
        <w:rPr>
          <w:rFonts w:ascii="Sylfaen" w:eastAsia="Arial Unicode MS" w:hAnsi="Sylfaen" w:cs="Arial Unicode MS"/>
        </w:rPr>
        <w:t>რამდენადაც ამით</w:t>
      </w:r>
      <w:r w:rsidRPr="00E84602">
        <w:rPr>
          <w:rFonts w:ascii="Sylfaen" w:eastAsia="Arial Unicode MS" w:hAnsi="Sylfaen" w:cs="Arial Unicode MS"/>
        </w:rPr>
        <w:t xml:space="preserve"> სასამართლო სისტემა  თავად აღიარებს</w:t>
      </w:r>
      <w:r>
        <w:rPr>
          <w:rFonts w:ascii="Sylfaen" w:eastAsia="Arial Unicode MS" w:hAnsi="Sylfaen" w:cs="Arial Unicode MS"/>
        </w:rPr>
        <w:t xml:space="preserve"> კანონმდებლობაში არსებულ</w:t>
      </w:r>
      <w:r w:rsidRPr="00E84602">
        <w:rPr>
          <w:rFonts w:ascii="Sylfaen" w:eastAsia="Arial Unicode MS" w:hAnsi="Sylfaen" w:cs="Arial Unicode MS"/>
        </w:rPr>
        <w:t xml:space="preserve"> </w:t>
      </w:r>
      <w:r>
        <w:rPr>
          <w:rFonts w:ascii="Sylfaen" w:eastAsia="Arial Unicode MS" w:hAnsi="Sylfaen" w:cs="Arial Unicode MS"/>
        </w:rPr>
        <w:t xml:space="preserve">იმ ხარვეზებს, რომლებიც პრაქტიკაში ქმნიან  იმ მნიშვნელოვან პრობლემებს, რაც დაკავშირებულია </w:t>
      </w:r>
      <w:r w:rsidRPr="00E84602">
        <w:rPr>
          <w:rFonts w:ascii="Sylfaen" w:eastAsia="Arial Unicode MS" w:hAnsi="Sylfaen" w:cs="Arial Unicode MS"/>
        </w:rPr>
        <w:t xml:space="preserve">მოსამართლეთა შერჩევის </w:t>
      </w:r>
      <w:r>
        <w:rPr>
          <w:rFonts w:ascii="Sylfaen" w:eastAsia="Arial Unicode MS" w:hAnsi="Sylfaen" w:cs="Arial Unicode MS"/>
        </w:rPr>
        <w:t xml:space="preserve">არსებულ წესთან, </w:t>
      </w:r>
      <w:r w:rsidRPr="00E84602">
        <w:rPr>
          <w:rFonts w:ascii="Sylfaen" w:eastAsia="Arial Unicode MS" w:hAnsi="Sylfaen" w:cs="Arial Unicode MS"/>
        </w:rPr>
        <w:t xml:space="preserve">მოსამართლეთა საქმიანობის პერიოდული შეფასების </w:t>
      </w:r>
      <w:r>
        <w:rPr>
          <w:rFonts w:ascii="Sylfaen" w:eastAsia="Arial Unicode MS" w:hAnsi="Sylfaen" w:cs="Arial Unicode MS"/>
        </w:rPr>
        <w:t xml:space="preserve">მოქმედ </w:t>
      </w:r>
      <w:r w:rsidRPr="00E84602">
        <w:rPr>
          <w:rFonts w:ascii="Sylfaen" w:eastAsia="Arial Unicode MS" w:hAnsi="Sylfaen" w:cs="Arial Unicode MS"/>
        </w:rPr>
        <w:t>სისტემ</w:t>
      </w:r>
      <w:r>
        <w:rPr>
          <w:rFonts w:ascii="Sylfaen" w:eastAsia="Arial Unicode MS" w:hAnsi="Sylfaen" w:cs="Arial Unicode MS"/>
        </w:rPr>
        <w:t>ასთან,</w:t>
      </w:r>
      <w:r w:rsidRPr="00E84602">
        <w:rPr>
          <w:rFonts w:ascii="Sylfaen" w:eastAsia="Arial Unicode MS" w:hAnsi="Sylfaen" w:cs="Arial Unicode MS"/>
        </w:rPr>
        <w:t xml:space="preserve"> მოსამართლეთა დაწინაურების კრიტერიუმების</w:t>
      </w:r>
      <w:r>
        <w:rPr>
          <w:rFonts w:ascii="Sylfaen" w:eastAsia="Arial Unicode MS" w:hAnsi="Sylfaen" w:cs="Arial Unicode MS"/>
        </w:rPr>
        <w:t xml:space="preserve"> არარსებობასთან, </w:t>
      </w:r>
      <w:r w:rsidRPr="00E84602">
        <w:rPr>
          <w:rFonts w:ascii="Sylfaen" w:eastAsia="Arial Unicode MS" w:hAnsi="Sylfaen" w:cs="Arial Unicode MS"/>
        </w:rPr>
        <w:t xml:space="preserve">მოსამართლეთა </w:t>
      </w:r>
      <w:r>
        <w:rPr>
          <w:rFonts w:ascii="Sylfaen" w:eastAsia="Arial Unicode MS" w:hAnsi="Sylfaen" w:cs="Arial Unicode MS"/>
        </w:rPr>
        <w:t xml:space="preserve">მიმართ </w:t>
      </w:r>
      <w:r w:rsidRPr="00E84602">
        <w:rPr>
          <w:rFonts w:ascii="Sylfaen" w:eastAsia="Arial Unicode MS" w:hAnsi="Sylfaen" w:cs="Arial Unicode MS"/>
        </w:rPr>
        <w:t>დისციპლინურ სამართალწარმოებ</w:t>
      </w:r>
      <w:r>
        <w:rPr>
          <w:rFonts w:ascii="Sylfaen" w:eastAsia="Arial Unicode MS" w:hAnsi="Sylfaen" w:cs="Arial Unicode MS"/>
        </w:rPr>
        <w:t xml:space="preserve">ასთან და სხვა.  </w:t>
      </w:r>
      <w:r w:rsidRPr="00E84602">
        <w:rPr>
          <w:rFonts w:ascii="Sylfaen" w:eastAsia="Arial Unicode MS" w:hAnsi="Sylfaen" w:cs="Arial Unicode MS"/>
        </w:rPr>
        <w:t xml:space="preserve"> </w:t>
      </w:r>
      <w:r>
        <w:rPr>
          <w:rFonts w:ascii="Sylfaen" w:eastAsia="Arial Unicode MS" w:hAnsi="Sylfaen" w:cs="Arial Unicode MS"/>
        </w:rPr>
        <w:t xml:space="preserve">აღნიშნული პრობლემები </w:t>
      </w:r>
      <w:r w:rsidRPr="00E84602">
        <w:rPr>
          <w:rFonts w:ascii="Sylfaen" w:eastAsia="Arial Unicode MS" w:hAnsi="Sylfaen" w:cs="Arial Unicode MS"/>
        </w:rPr>
        <w:t xml:space="preserve"> უკვე დიდი ხანია სამოქალაქო საზოგადოებისა და საერთაშორისო ორგანიზაციების კრიტიკის საგანს წარმოადგენ</w:t>
      </w:r>
      <w:r>
        <w:rPr>
          <w:rFonts w:ascii="Sylfaen" w:eastAsia="Arial Unicode MS" w:hAnsi="Sylfaen" w:cs="Arial Unicode MS"/>
        </w:rPr>
        <w:t>ს,</w:t>
      </w:r>
      <w:r w:rsidRPr="00E84602">
        <w:rPr>
          <w:rFonts w:ascii="Sylfaen" w:eastAsia="Arial Unicode MS" w:hAnsi="Sylfaen" w:cs="Arial Unicode MS"/>
        </w:rPr>
        <w:t xml:space="preserve"> თუმცა </w:t>
      </w:r>
      <w:r>
        <w:rPr>
          <w:rFonts w:ascii="Sylfaen" w:eastAsia="Arial Unicode MS" w:hAnsi="Sylfaen" w:cs="Arial Unicode MS"/>
        </w:rPr>
        <w:t xml:space="preserve">პრობლემის გააზრების მიუხედავად </w:t>
      </w:r>
      <w:r w:rsidRPr="00E84602">
        <w:rPr>
          <w:rFonts w:ascii="Sylfaen" w:eastAsia="Arial Unicode MS" w:hAnsi="Sylfaen" w:cs="Arial Unicode MS"/>
        </w:rPr>
        <w:t xml:space="preserve">მათ გამოსასწორებლად </w:t>
      </w:r>
      <w:r>
        <w:rPr>
          <w:rFonts w:ascii="Sylfaen" w:eastAsia="Arial Unicode MS" w:hAnsi="Sylfaen" w:cs="Arial Unicode MS"/>
        </w:rPr>
        <w:t xml:space="preserve">სამოქმედო გეგმით გათვალისწინებულ ვადებში </w:t>
      </w:r>
      <w:r w:rsidRPr="00E84602">
        <w:rPr>
          <w:rFonts w:ascii="Sylfaen" w:eastAsia="Arial Unicode MS" w:hAnsi="Sylfaen" w:cs="Arial Unicode MS"/>
        </w:rPr>
        <w:t xml:space="preserve">ქმედითი ნაბიჯების გადადგმა სამწუხაროდ </w:t>
      </w:r>
      <w:r>
        <w:rPr>
          <w:rFonts w:ascii="Sylfaen" w:eastAsia="Arial Unicode MS" w:hAnsi="Sylfaen" w:cs="Arial Unicode MS"/>
        </w:rPr>
        <w:t xml:space="preserve">არ მომხდარა. </w:t>
      </w:r>
    </w:p>
    <w:p w14:paraId="7FA66EE6" w14:textId="77777777" w:rsidR="00CB55C5" w:rsidRPr="00E84602" w:rsidRDefault="00CB55C5" w:rsidP="00CB55C5">
      <w:pPr>
        <w:spacing w:before="120" w:after="120"/>
        <w:jc w:val="both"/>
        <w:rPr>
          <w:rFonts w:ascii="Sylfaen" w:eastAsia="Merriweather" w:hAnsi="Sylfaen" w:cs="Merriweather"/>
        </w:rPr>
      </w:pPr>
    </w:p>
    <w:p w14:paraId="2EF97686" w14:textId="77777777" w:rsidR="00CB55C5" w:rsidRPr="00E84602" w:rsidRDefault="00CB55C5" w:rsidP="00CB55C5">
      <w:pPr>
        <w:pStyle w:val="Heading2"/>
        <w:spacing w:before="120" w:after="120"/>
        <w:jc w:val="both"/>
        <w:rPr>
          <w:rFonts w:ascii="Sylfaen" w:eastAsia="Merriweather" w:hAnsi="Sylfaen" w:cs="Merriweather"/>
        </w:rPr>
      </w:pPr>
      <w:bookmarkStart w:id="7" w:name="_tyjcwt" w:colFirst="0" w:colLast="0"/>
      <w:bookmarkEnd w:id="7"/>
      <w:r w:rsidRPr="00E84602">
        <w:rPr>
          <w:rFonts w:ascii="Sylfaen" w:eastAsia="Arial Unicode MS" w:hAnsi="Sylfaen" w:cs="Arial Unicode MS"/>
        </w:rPr>
        <w:lastRenderedPageBreak/>
        <w:t>ამოცანა - 2.2.1.მართლმსაჯულების რეფორმის მესამე ტალღის ფარგლებში საკანონმდებლო ცვლილებების განხორციელების უზრუნველყოფა. კერძოდ, საერთო სასამართლოების შესახებ ორგანულ კანონით, მოსამართლეთა დისციპლინური წარმოებისა და სამართალწარმოების შესახებ კანონით გათვალისწინებული ცვლილებები, იუსტიციის უმაღლესი საბჭოს აქტებში ცვლილებები</w:t>
      </w:r>
    </w:p>
    <w:p w14:paraId="3344CE0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ამოცანა მოიცავს შვიდ საქმიანობას, რომლითაც უზრუნველყოფილ უნდა იქნეს როგორც საკანონმდებლო ცვლილებების განხორციელება მართლმსაჯულების რეფორმის მესამე ტალღის ფარგლებში, ასევე არსებული საკანონმდებლო ცვლილებების ასახვა იუსტიციის უმაღლესი საბჭოს აქტებსა და პრაქტიკაში. სამოქმედო გეგმით </w:t>
      </w:r>
      <w:proofErr w:type="spellStart"/>
      <w:r w:rsidRPr="00E84602">
        <w:rPr>
          <w:rFonts w:ascii="Sylfaen" w:eastAsia="Arial Unicode MS" w:hAnsi="Sylfaen" w:cs="Arial Unicode MS"/>
        </w:rPr>
        <w:t>დაგენილ</w:t>
      </w:r>
      <w:proofErr w:type="spellEnd"/>
      <w:r w:rsidRPr="00E84602">
        <w:rPr>
          <w:rFonts w:ascii="Sylfaen" w:eastAsia="Arial Unicode MS" w:hAnsi="Sylfaen" w:cs="Arial Unicode MS"/>
        </w:rPr>
        <w:t xml:space="preserve"> ვადაში შესრულებულია საქმიანობის დაახლოებით 30%. სამოქმედო გეგმით დადგენილ ვადებში არ განხორციელებულა ისეთი მნიშვნელოვანი საქმიანობები, როგორიცაა: მოსამართლეთა შერჩევის კრიტერიუმებისა და მოსამართლეთა საქმიანობის პერიოდული შეფასების სისტემის  დახვეწა, მოსამართლეთა დაწინაურების კრიტერიუმების შემუშავება, „მოსამართლეთა დისციპლინური სამართალწარმოების შესახებ“ კანონით გათვალისწინებული დისციპლინური მექანიზმების გაუმჯობესება, მოსამართლეთა ეთიკის კოდექსთან დაკავშირებით წინადადებების შემუშავება და სხვა.</w:t>
      </w:r>
      <w:r w:rsidRPr="00E84602">
        <w:rPr>
          <w:rFonts w:ascii="Sylfaen" w:eastAsia="Merriweather" w:hAnsi="Sylfaen" w:cs="Merriweather"/>
        </w:rPr>
        <w:t xml:space="preserve"> აღნიშნული ფაქტი კი, რა თქმა უნდა გავლენას ახდენს ამოცანის შესრულების ხარისხზეც და მთლიანობაში ამოცანა ნაკლებად შესრულებულად უნდა ჩაითვალოს.</w:t>
      </w:r>
    </w:p>
    <w:p w14:paraId="71A0596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Merriweather" w:hAnsi="Sylfaen" w:cs="Merriweather"/>
        </w:rPr>
        <w:t xml:space="preserve"> აქვე უნდა აღინიშნოს, რომ ამ ამოცანის ქვეშ გაწერილი აქტივობები საკმარისი და რელევანტურია მის მისაღწევად, ვინაიდან ამოცანა თავად ჩამოთვლის თუ რომელი საკანონდებლო თუ მარეგულირებელი აქტის ცვლილებას ისახავს მიზნად. </w:t>
      </w:r>
    </w:p>
    <w:p w14:paraId="2F92981D" w14:textId="77777777" w:rsidR="00CB55C5" w:rsidRPr="00E84602" w:rsidRDefault="00CB55C5" w:rsidP="00CB55C5">
      <w:pPr>
        <w:pStyle w:val="Heading3"/>
        <w:spacing w:before="120" w:after="120"/>
        <w:jc w:val="both"/>
      </w:pPr>
      <w:bookmarkStart w:id="8" w:name="_3dy6vkm" w:colFirst="0" w:colLast="0"/>
      <w:bookmarkEnd w:id="8"/>
      <w:r w:rsidRPr="00E84602">
        <w:rPr>
          <w:rFonts w:ascii="Sylfaen" w:eastAsia="Arial Unicode MS" w:hAnsi="Sylfaen" w:cs="Arial Unicode MS"/>
        </w:rPr>
        <w:t xml:space="preserve">საქმიანობა - 2.2.1.1. სასამართლოში საქმეთა შემთხვევითობის პრინციპზე დაფუძნებული  ელექტრონული განაწილების სისტემის დანერგვა </w:t>
      </w:r>
    </w:p>
    <w:p w14:paraId="25E26654" w14:textId="77777777" w:rsidR="00CB55C5" w:rsidRPr="00E84602" w:rsidRDefault="00CB55C5" w:rsidP="00CB55C5">
      <w:pPr>
        <w:spacing w:before="120" w:after="120"/>
        <w:jc w:val="both"/>
        <w:rPr>
          <w:rFonts w:ascii="Sylfaen" w:eastAsia="Merriweather" w:hAnsi="Sylfaen" w:cs="Merriweather"/>
          <w:b/>
          <w:u w:val="single"/>
        </w:rPr>
      </w:pPr>
      <w:r w:rsidRPr="00E84602">
        <w:rPr>
          <w:rFonts w:ascii="Sylfaen" w:eastAsia="Arial Unicode MS" w:hAnsi="Sylfaen" w:cs="Arial Unicode MS"/>
          <w:b/>
        </w:rPr>
        <w:t>შეფასება</w:t>
      </w:r>
    </w:p>
    <w:p w14:paraId="797C7D87" w14:textId="77777777" w:rsidR="00CB55C5" w:rsidRPr="00E84602" w:rsidRDefault="00CB55C5" w:rsidP="00CB55C5">
      <w:pPr>
        <w:spacing w:before="120" w:after="120"/>
        <w:rPr>
          <w:rFonts w:ascii="Sylfaen" w:eastAsia="Merriweather" w:hAnsi="Sylfaen" w:cs="Merriweather"/>
          <w:color w:val="1E4D78"/>
          <w:u w:val="single"/>
        </w:rPr>
      </w:pPr>
      <w:r w:rsidRPr="00E84602">
        <w:rPr>
          <w:rFonts w:ascii="Sylfaen" w:eastAsia="Arial Unicode MS" w:hAnsi="Sylfaen" w:cs="Arial Unicode MS"/>
          <w:color w:val="1E4D78"/>
          <w:u w:val="single"/>
        </w:rPr>
        <w:t xml:space="preserve">საკანონმდებლო რეგულირება </w:t>
      </w:r>
    </w:p>
    <w:p w14:paraId="37E89C27"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მოსამართლეთა მიუკერძოებლობის, მათი თანაბარი დატვირთვის უზრუნველყოფისა და საქმეთა განაწილების პროცესში თავმჯდომარის როლის შესამცირებლად მართლმსაჯულების რეფორმის „მესამე ტალღის“ ფარგლებში საქართველოს ორგანულ კანონში „საერთო სასამართლოების შესახებ“ შეტანილ იქნა ცვლილება</w:t>
      </w:r>
      <w:r w:rsidRPr="00E84602">
        <w:rPr>
          <w:rFonts w:ascii="Sylfaen" w:eastAsia="Merriweather" w:hAnsi="Sylfaen" w:cs="Merriweather"/>
          <w:vertAlign w:val="superscript"/>
        </w:rPr>
        <w:footnoteReference w:id="108"/>
      </w:r>
      <w:r w:rsidRPr="00E84602">
        <w:rPr>
          <w:rFonts w:ascii="Sylfaen" w:eastAsia="Arial Unicode MS" w:hAnsi="Sylfaen" w:cs="Arial Unicode MS"/>
        </w:rPr>
        <w:t xml:space="preserve">, რომლის </w:t>
      </w:r>
      <w:r w:rsidRPr="00E84602">
        <w:rPr>
          <w:rFonts w:ascii="Sylfaen" w:eastAsia="Arial Unicode MS" w:hAnsi="Sylfaen" w:cs="Arial Unicode MS"/>
        </w:rPr>
        <w:lastRenderedPageBreak/>
        <w:t>საფუძ</w:t>
      </w:r>
      <w:r>
        <w:rPr>
          <w:rFonts w:ascii="Sylfaen" w:eastAsia="Arial Unicode MS" w:hAnsi="Sylfaen" w:cs="Arial Unicode MS"/>
        </w:rPr>
        <w:t>ვ</w:t>
      </w:r>
      <w:r w:rsidRPr="00E84602">
        <w:rPr>
          <w:rFonts w:ascii="Sylfaen" w:eastAsia="Arial Unicode MS" w:hAnsi="Sylfaen" w:cs="Arial Unicode MS"/>
        </w:rPr>
        <w:t>ელზეც 2017 წლის 31 დეკემბრიდან საქართველოს საერთო სასამართლოებში მოსამართლეთა შორის საქმეები ნაწილდება ავტომატურად, ელექტრონული სისტემის მეშვეობით, შემთხვევითი განაწილების პრინციპის დაცვით.</w:t>
      </w:r>
    </w:p>
    <w:p w14:paraId="71BB6499" w14:textId="77777777" w:rsidR="00CB55C5" w:rsidRPr="00E84602" w:rsidRDefault="00CB55C5" w:rsidP="00CB55C5">
      <w:pPr>
        <w:spacing w:before="120" w:after="120"/>
        <w:jc w:val="both"/>
        <w:rPr>
          <w:rFonts w:ascii="Sylfaen" w:eastAsia="Merriweather" w:hAnsi="Sylfaen" w:cs="Merriweather"/>
        </w:rPr>
      </w:pPr>
      <w:proofErr w:type="spellStart"/>
      <w:r w:rsidRPr="00E84602">
        <w:rPr>
          <w:rFonts w:ascii="Sylfaen" w:eastAsia="Arial Unicode MS" w:hAnsi="Sylfaen" w:cs="Arial Unicode MS"/>
        </w:rPr>
        <w:t>მოუხედავად</w:t>
      </w:r>
      <w:proofErr w:type="spellEnd"/>
      <w:r w:rsidRPr="00E84602">
        <w:rPr>
          <w:rFonts w:ascii="Sylfaen" w:eastAsia="Arial Unicode MS" w:hAnsi="Sylfaen" w:cs="Arial Unicode MS"/>
        </w:rPr>
        <w:t xml:space="preserve"> იმისა, რომ აღნიშნული რეფორმა დროული და ეფექტური მართლმსაჯულების განხორციელებისა და მოსამართლეთა თანაბარი დატვირთულობის უზრუნველსაყოფად  ცალსახად წინ გადადგმული ნაბიჯია, თავად პროგრამის ფუნქციონირების</w:t>
      </w:r>
      <w:r>
        <w:rPr>
          <w:rFonts w:ascii="Sylfaen" w:eastAsia="Arial Unicode MS" w:hAnsi="Sylfaen" w:cs="Arial Unicode MS"/>
        </w:rPr>
        <w:t xml:space="preserve"> სამართლებრივი </w:t>
      </w:r>
      <w:r w:rsidRPr="00E84602">
        <w:rPr>
          <w:rFonts w:ascii="Sylfaen" w:eastAsia="Arial Unicode MS" w:hAnsi="Sylfaen" w:cs="Arial Unicode MS"/>
        </w:rPr>
        <w:t xml:space="preserve">რეგულირება </w:t>
      </w:r>
      <w:r>
        <w:rPr>
          <w:rFonts w:ascii="Sylfaen" w:eastAsia="Arial Unicode MS" w:hAnsi="Sylfaen" w:cs="Arial Unicode MS"/>
        </w:rPr>
        <w:t xml:space="preserve">არ არის სრულყოფილი, რასაც ადასტურებს ის ფაქტიც, რომ მისი პრაქტიკაში ამოქმედების შემდგომ დროის მცირე მონაკვეთში მასში საკმაოდ ბევრი ცვლილების შეტანა გახდა საჭირო. </w:t>
      </w:r>
      <w:r w:rsidRPr="00E84602">
        <w:rPr>
          <w:rFonts w:ascii="Sylfaen" w:eastAsia="Arial Unicode MS" w:hAnsi="Sylfaen" w:cs="Arial Unicode MS"/>
        </w:rPr>
        <w:t xml:space="preserve">ორგანული კანონით საქმეთა  ელექტრონული სისტემით განაწილების წესის შემუშავების უფლებამოსილება მთლიანად მინიჭებული აქვს საქართველოს იუსტიციის უმაღლეს საბჭოს. </w:t>
      </w:r>
      <w:proofErr w:type="spellStart"/>
      <w:r w:rsidRPr="00E84602">
        <w:rPr>
          <w:rFonts w:ascii="Sylfaen" w:eastAsia="Arial Unicode MS" w:hAnsi="Sylfaen" w:cs="Arial Unicode MS"/>
        </w:rPr>
        <w:t>მნშვნელოვანია</w:t>
      </w:r>
      <w:proofErr w:type="spellEnd"/>
      <w:r w:rsidRPr="00E84602">
        <w:rPr>
          <w:rFonts w:ascii="Sylfaen" w:eastAsia="Arial Unicode MS" w:hAnsi="Sylfaen" w:cs="Arial Unicode MS"/>
        </w:rPr>
        <w:t>, რომ საქმეთა ელექტრონული განაწილების სისტემის დანერგვა დადებითად იქნა შეფასებული ვენეციის კომისიის მიერ, თუმცა იქვე აღინიშნა, რომ აუცილებელია კანონშივე იქნას დეტალურად გაწერილი ელექტრონული სისტემის ფუნქციონირებისა და სისტემის დროებითი შეფერხებისას მოქმედი წესები</w:t>
      </w:r>
      <w:r w:rsidRPr="00E84602">
        <w:rPr>
          <w:rFonts w:ascii="Sylfaen" w:eastAsia="Merriweather" w:hAnsi="Sylfaen" w:cs="Merriweather"/>
          <w:vertAlign w:val="superscript"/>
        </w:rPr>
        <w:footnoteReference w:id="109"/>
      </w:r>
      <w:r w:rsidRPr="00E84602">
        <w:rPr>
          <w:rFonts w:ascii="Sylfaen" w:eastAsia="Merriweather" w:hAnsi="Sylfaen" w:cs="Merriweather"/>
        </w:rPr>
        <w:t>.</w:t>
      </w:r>
    </w:p>
    <w:p w14:paraId="3D0F390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2017 წლის პირველი მაისის N1/56 გადაწყვეტილებით იუსტიციის უმაღლესმა საბჭომ დაამტკიცა „საქართველოს საერთო სასამართლოებში საქმეთა ავტომატურად, ელექტრონული სისტემის მეშვეობით საქმეთა განაწილების წესი“</w:t>
      </w:r>
      <w:r w:rsidRPr="00E84602">
        <w:rPr>
          <w:rFonts w:ascii="Sylfaen" w:eastAsia="Merriweather" w:hAnsi="Sylfaen" w:cs="Merriweather"/>
          <w:vertAlign w:val="superscript"/>
        </w:rPr>
        <w:footnoteReference w:id="110"/>
      </w:r>
      <w:r w:rsidRPr="00E84602">
        <w:rPr>
          <w:rFonts w:ascii="Sylfaen" w:eastAsia="Arial Unicode MS" w:hAnsi="Sylfaen" w:cs="Arial Unicode MS"/>
        </w:rPr>
        <w:t xml:space="preserve">, რომლითაც რეგულირდება სისტემის მეშვეობით მოსამართლეთა შორის საქმეების განაწილება შემთხვევითი განაწილების პრინციპის დაცვით, რიცხვების გენერირების ალგორითმის საფუძველზე. სასამართლოებში საქმეები მოსამართლეებს შორის ნაწილდება სპეციალიზაციის მიხედვით. ზოგადი წესის თანახმად პროგრამა უზრუნველყოფს მოსამართლეთათვის საქმეთა შეძლებისდაგვარად თანაბარ განაწილებას. სისტემა აფიქსირებს განაწილებულ საქმეთა საშუალო მაჩვენებელს, თითოეულ მოსამართლეზე განაწილებულ საქმეთა რაოდენობას, შემთხვევითი შერჩევის შედეგად </w:t>
      </w:r>
      <w:proofErr w:type="spellStart"/>
      <w:r w:rsidRPr="00E84602">
        <w:rPr>
          <w:rFonts w:ascii="Sylfaen" w:eastAsia="Arial Unicode MS" w:hAnsi="Sylfaen" w:cs="Arial Unicode MS"/>
        </w:rPr>
        <w:t>გენერირებულ</w:t>
      </w:r>
      <w:proofErr w:type="spellEnd"/>
      <w:r w:rsidRPr="00E84602">
        <w:rPr>
          <w:rFonts w:ascii="Sylfaen" w:eastAsia="Arial Unicode MS" w:hAnsi="Sylfaen" w:cs="Arial Unicode MS"/>
        </w:rPr>
        <w:t xml:space="preserve"> რიცხვს და ახდენს ყველა ამ პარამეტრის </w:t>
      </w:r>
      <w:proofErr w:type="spellStart"/>
      <w:r w:rsidRPr="00E84602">
        <w:rPr>
          <w:rFonts w:ascii="Sylfaen" w:eastAsia="Arial Unicode MS" w:hAnsi="Sylfaen" w:cs="Arial Unicode MS"/>
        </w:rPr>
        <w:t>ლოგირებას</w:t>
      </w:r>
      <w:proofErr w:type="spellEnd"/>
      <w:r w:rsidRPr="00E84602">
        <w:rPr>
          <w:rFonts w:ascii="Sylfaen" w:eastAsia="Arial Unicode MS" w:hAnsi="Sylfaen" w:cs="Arial Unicode MS"/>
        </w:rPr>
        <w:t xml:space="preserve">. </w:t>
      </w:r>
    </w:p>
    <w:p w14:paraId="0C0B3CD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სისტემის დანერგვის ერთ-ერთ მთავარ მიზანს საქმეთა განაწილების პროცესში სასამართლოს თავმჯდომარის როლის მაქსიმალურად შემცირება წარმოადგენდა, რამდენადაც სისტემის დანერგვამდე სასამართლოებში საქმეთა განაწილების ექსკლუზიური უფლებამოსილება სწორედ სასამართლოების თავმჯდომარეებს გააჩნდათ, რაც იძლეოდა იმის ეჭვის საფუძველს, რომ კონკრეტული საქმე, რომლის მიმართ არსებობდა გარკვეული დაინტერესება, სასურველ გადაწყვეტილების გამოტანის მიზნით წინასწარ შერჩეულ ლოიალურ მოსამართლეს დაეწერებოდა.   </w:t>
      </w:r>
    </w:p>
    <w:p w14:paraId="2629337C"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მიუხედავად ამისა, თავმჯ</w:t>
      </w:r>
      <w:r>
        <w:rPr>
          <w:rFonts w:ascii="Sylfaen" w:eastAsia="Arial Unicode MS" w:hAnsi="Sylfaen" w:cs="Arial Unicode MS"/>
        </w:rPr>
        <w:t>დ</w:t>
      </w:r>
      <w:r w:rsidRPr="00E84602">
        <w:rPr>
          <w:rFonts w:ascii="Sylfaen" w:eastAsia="Arial Unicode MS" w:hAnsi="Sylfaen" w:cs="Arial Unicode MS"/>
        </w:rPr>
        <w:t>ომარეს, 2017 წლის 24 ივლისის N1/243 გადაწყვეტილებით</w:t>
      </w:r>
      <w:r w:rsidRPr="00E84602">
        <w:rPr>
          <w:rFonts w:ascii="Sylfaen" w:eastAsia="Merriweather" w:hAnsi="Sylfaen" w:cs="Merriweather"/>
          <w:vertAlign w:val="superscript"/>
        </w:rPr>
        <w:footnoteReference w:id="111"/>
      </w:r>
      <w:r w:rsidRPr="00E84602">
        <w:rPr>
          <w:rFonts w:ascii="Sylfaen" w:eastAsia="Arial Unicode MS" w:hAnsi="Sylfaen" w:cs="Arial Unicode MS"/>
        </w:rPr>
        <w:t xml:space="preserve"> კოლეგიის/პალატების თავმჯდომარეებს, ხოლო 2017 წლის 27 დეკემბრის N1/329 გადაწყვეტილებით</w:t>
      </w:r>
      <w:r w:rsidRPr="00E84602">
        <w:rPr>
          <w:rFonts w:ascii="Sylfaen" w:eastAsia="Merriweather" w:hAnsi="Sylfaen" w:cs="Merriweather"/>
          <w:vertAlign w:val="superscript"/>
        </w:rPr>
        <w:footnoteReference w:id="112"/>
      </w:r>
      <w:r w:rsidRPr="00E84602">
        <w:rPr>
          <w:rFonts w:ascii="Sylfaen" w:eastAsia="Arial Unicode MS" w:hAnsi="Sylfaen" w:cs="Arial Unicode MS"/>
        </w:rPr>
        <w:t xml:space="preserve"> უკვე თავმჯდომარის მოადგილესა და კოლეგიის/პალატების თავმჯდომარეებსაც ენიჭებათ მოსამართლეებზე განაწილებულ საქმეთა რაოდენობის ხედვისა და სისტემის დროებითი შეფერხების შემთხვევაში მისი  გვერდის ავლით მოსამართლეთა რიგითობის მიხედვით საქმეთა განაწილების უფლებამოსილება. თავად იუსტიციის უმაღლესი საბჭო ამ ცვლილებას თავმჯდომარეების ადმინისტრაციული ვალდებულებებისაგან განტვირთვით ხსნის,  თუმცა წარმოდგენილ ცვლილების პროექტში არაფერი იყო ნათქვამი თუ რა შემთხვევებში ხდებოდა ამ უფლებამოსილებით სარგებლობა მაგალითად თავმჯდომარის მოადგილის, ან კოლეგიების და პალატების თავმჯდომარეების მიერ, რაც უფლებამოსილების დუბლირების რეალურ საფრთხეს ქმნის.   </w:t>
      </w:r>
    </w:p>
    <w:p w14:paraId="15A8E4C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მოგვიანებით, 2018 წლის 8 იანვარს ზემოაღნიშნულ წესში კიდევ ერთი ცვლილება განხორციელდა</w:t>
      </w:r>
      <w:r w:rsidRPr="00E84602">
        <w:rPr>
          <w:rFonts w:ascii="Sylfaen" w:eastAsia="Merriweather" w:hAnsi="Sylfaen" w:cs="Merriweather"/>
          <w:vertAlign w:val="superscript"/>
        </w:rPr>
        <w:footnoteReference w:id="113"/>
      </w:r>
      <w:r w:rsidRPr="00E84602">
        <w:rPr>
          <w:rFonts w:ascii="Sylfaen" w:eastAsia="Arial Unicode MS" w:hAnsi="Sylfaen" w:cs="Arial Unicode MS"/>
        </w:rPr>
        <w:t>, რომლის თანახმადაც  ელექტრონული სისტემის დროებითი შეფერხებისას საქმეთა რიგითობით განაწილების უფლებამოსილება დაეკისრა კანცელარიის შესაბამის უფლებამოსილ პირს, ხოლო სასამართლოს თავმჯ</w:t>
      </w:r>
      <w:r>
        <w:rPr>
          <w:rFonts w:ascii="Sylfaen" w:eastAsia="Arial Unicode MS" w:hAnsi="Sylfaen" w:cs="Arial Unicode MS"/>
        </w:rPr>
        <w:t>დ</w:t>
      </w:r>
      <w:r w:rsidRPr="00E84602">
        <w:rPr>
          <w:rFonts w:ascii="Sylfaen" w:eastAsia="Arial Unicode MS" w:hAnsi="Sylfaen" w:cs="Arial Unicode MS"/>
        </w:rPr>
        <w:t>ომარეებს, თავმჯდომარის მოადგილეებსა და კოლეგიის/პალატის თავმჯდომარეებს მხოლოდ მოსამართლეებზე განაწილებული საქმეების ხედვის უფლებამოსილება დარჩათ. როგორც ცვლილების ინიცირებისას იუსტიციის უმაღლესი საბჭოს სხდომაზე ითქვა, აღნიშნული ცვლილება ემსახურება საქმეთა განაწილების პროცესში სასამართლოების თავმჯდომარეთა ჩაურევლობის მიზანს, თუმცა ჩვენი აზრით ეს თავმჯდომარეების მხრიდან ფორმალური პასუხისმგებლობის თავიდან აცილების  მექანიზმი უფროა, ვიდრე მათი პროცესში მონაწილეობის გამორიცხვა, რადგან მიგვაჩნია, რომ არსებული პრაქტიკიდან გამომდინარე ნაკლებად</w:t>
      </w:r>
      <w:r>
        <w:rPr>
          <w:rFonts w:ascii="Sylfaen" w:eastAsia="Arial Unicode MS" w:hAnsi="Sylfaen" w:cs="Arial Unicode MS"/>
        </w:rPr>
        <w:t xml:space="preserve"> </w:t>
      </w:r>
      <w:r w:rsidRPr="00E84602">
        <w:rPr>
          <w:rFonts w:ascii="Sylfaen" w:eastAsia="Arial Unicode MS" w:hAnsi="Sylfaen" w:cs="Arial Unicode MS"/>
        </w:rPr>
        <w:t xml:space="preserve">სავარაუდოა თავმჯდომარეების </w:t>
      </w:r>
      <w:proofErr w:type="spellStart"/>
      <w:r w:rsidRPr="00E84602">
        <w:rPr>
          <w:rFonts w:ascii="Sylfaen" w:eastAsia="Arial Unicode MS" w:hAnsi="Sylfaen" w:cs="Arial Unicode MS"/>
        </w:rPr>
        <w:t>დისტანცირება</w:t>
      </w:r>
      <w:proofErr w:type="spellEnd"/>
      <w:r w:rsidRPr="00E84602">
        <w:rPr>
          <w:rFonts w:ascii="Sylfaen" w:eastAsia="Arial Unicode MS" w:hAnsi="Sylfaen" w:cs="Arial Unicode MS"/>
        </w:rPr>
        <w:t xml:space="preserve"> </w:t>
      </w:r>
      <w:proofErr w:type="spellStart"/>
      <w:r w:rsidRPr="00E84602">
        <w:rPr>
          <w:rFonts w:ascii="Sylfaen" w:eastAsia="Arial Unicode MS" w:hAnsi="Sylfaen" w:cs="Arial Unicode MS"/>
        </w:rPr>
        <w:t>საქმისგანაწილების</w:t>
      </w:r>
      <w:proofErr w:type="spellEnd"/>
      <w:r w:rsidRPr="00E84602">
        <w:rPr>
          <w:rFonts w:ascii="Sylfaen" w:eastAsia="Arial Unicode MS" w:hAnsi="Sylfaen" w:cs="Arial Unicode MS"/>
        </w:rPr>
        <w:t xml:space="preserve"> პროცესიდან.</w:t>
      </w:r>
    </w:p>
    <w:p w14:paraId="0B5E74A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ყურ</w:t>
      </w:r>
      <w:r>
        <w:rPr>
          <w:rFonts w:ascii="Sylfaen" w:eastAsia="Arial Unicode MS" w:hAnsi="Sylfaen" w:cs="Arial Unicode MS"/>
        </w:rPr>
        <w:t>ა</w:t>
      </w:r>
      <w:r w:rsidRPr="00E84602">
        <w:rPr>
          <w:rFonts w:ascii="Sylfaen" w:eastAsia="Arial Unicode MS" w:hAnsi="Sylfaen" w:cs="Arial Unicode MS"/>
        </w:rPr>
        <w:t xml:space="preserve">დსაღებია ის ფაქტი, რომ საქმეთა განაწილების ელექტრონული სისტემის   საქართველოს მთელს ტერიტორიაზე სრულად ამოქმედების მიუხედავად, ამ დრომდე </w:t>
      </w:r>
      <w:r w:rsidRPr="00E84602">
        <w:rPr>
          <w:rFonts w:ascii="Sylfaen" w:eastAsia="Arial Unicode MS" w:hAnsi="Sylfaen" w:cs="Arial Unicode MS"/>
          <w:b/>
        </w:rPr>
        <w:t>შეუძლებელი აღმოჩნდა პროგრამის ტექნიკური დავალების მოპოვება.</w:t>
      </w:r>
      <w:r w:rsidRPr="00E84602">
        <w:rPr>
          <w:rFonts w:ascii="Sylfaen" w:eastAsia="Arial Unicode MS" w:hAnsi="Sylfaen" w:cs="Arial Unicode MS"/>
        </w:rPr>
        <w:t xml:space="preserve"> პასუხისმგებელი ორგანოებისათვის არაერთგზის მიმართვის მიუხედავად, არც ტექნიკური დავალება იქნა მოწოდებული და არც ნათელი პასუხი, საერთოდ არსებობს თუ არა აღნიშნული </w:t>
      </w:r>
      <w:r w:rsidRPr="00E84602">
        <w:rPr>
          <w:rFonts w:ascii="Sylfaen" w:eastAsia="Arial Unicode MS" w:hAnsi="Sylfaen" w:cs="Arial Unicode MS"/>
        </w:rPr>
        <w:lastRenderedPageBreak/>
        <w:t>დოკუმენტი. ტექნიკური დავალების ანალიზის გარეშე კი რთულია იმაზე სრულყოფილი მსჯელობა,</w:t>
      </w:r>
      <w:r>
        <w:rPr>
          <w:rFonts w:ascii="Sylfaen" w:eastAsia="Arial Unicode MS" w:hAnsi="Sylfaen" w:cs="Arial Unicode MS"/>
        </w:rPr>
        <w:t xml:space="preserve"> რჩება თუ არა საშუალება, პროგრამის გამოყენებით საქმეთა შემთხვევითობით განაწილების პრინციპის გვერდის ავლით  </w:t>
      </w:r>
      <w:r w:rsidRPr="00E84602">
        <w:rPr>
          <w:rFonts w:ascii="Sylfaen" w:eastAsia="Arial Unicode MS" w:hAnsi="Sylfaen" w:cs="Arial Unicode MS"/>
        </w:rPr>
        <w:t xml:space="preserve"> </w:t>
      </w:r>
      <w:r>
        <w:rPr>
          <w:rFonts w:ascii="Sylfaen" w:eastAsia="Arial Unicode MS" w:hAnsi="Sylfaen" w:cs="Arial Unicode MS"/>
        </w:rPr>
        <w:t xml:space="preserve">მოხდეს იმ </w:t>
      </w:r>
      <w:r w:rsidRPr="00E84602">
        <w:rPr>
          <w:rFonts w:ascii="Sylfaen" w:eastAsia="Arial Unicode MS" w:hAnsi="Sylfaen" w:cs="Arial Unicode MS"/>
        </w:rPr>
        <w:t>საქმ</w:t>
      </w:r>
      <w:r>
        <w:rPr>
          <w:rFonts w:ascii="Sylfaen" w:eastAsia="Arial Unicode MS" w:hAnsi="Sylfaen" w:cs="Arial Unicode MS"/>
        </w:rPr>
        <w:t>ეთა</w:t>
      </w:r>
      <w:r w:rsidRPr="00E84602">
        <w:rPr>
          <w:rFonts w:ascii="Sylfaen" w:eastAsia="Arial Unicode MS" w:hAnsi="Sylfaen" w:cs="Arial Unicode MS"/>
        </w:rPr>
        <w:t xml:space="preserve"> სასურველი მოსამართლისათვის განაწილება</w:t>
      </w:r>
      <w:r>
        <w:rPr>
          <w:rFonts w:ascii="Sylfaen" w:eastAsia="Arial Unicode MS" w:hAnsi="Sylfaen" w:cs="Arial Unicode MS"/>
        </w:rPr>
        <w:t>, რომლებზეც ვრცელდება შემთხვევითობით განაწილების პრინციპი</w:t>
      </w:r>
      <w:r w:rsidRPr="00E84602">
        <w:rPr>
          <w:rFonts w:ascii="Sylfaen" w:eastAsia="Arial Unicode MS" w:hAnsi="Sylfaen" w:cs="Arial Unicode MS"/>
        </w:rPr>
        <w:t>.</w:t>
      </w:r>
    </w:p>
    <w:p w14:paraId="41ACE409"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color w:val="1E4D78"/>
          <w:u w:val="single"/>
        </w:rPr>
        <w:t xml:space="preserve">პროგრამის მუშაობა </w:t>
      </w:r>
      <w:proofErr w:type="spellStart"/>
      <w:r w:rsidRPr="00E84602">
        <w:rPr>
          <w:rFonts w:ascii="Sylfaen" w:eastAsia="Arial Unicode MS" w:hAnsi="Sylfaen" w:cs="Arial Unicode MS"/>
          <w:color w:val="1E4D78"/>
          <w:u w:val="single"/>
        </w:rPr>
        <w:t>სატესტო</w:t>
      </w:r>
      <w:proofErr w:type="spellEnd"/>
      <w:r w:rsidRPr="00E84602">
        <w:rPr>
          <w:rFonts w:ascii="Sylfaen" w:eastAsia="Arial Unicode MS" w:hAnsi="Sylfaen" w:cs="Arial Unicode MS"/>
          <w:color w:val="1E4D78"/>
          <w:u w:val="single"/>
        </w:rPr>
        <w:t xml:space="preserve"> რეჟიმში</w:t>
      </w:r>
    </w:p>
    <w:p w14:paraId="20B4F2C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2017 წლის პირველი ივლისიდან რუსთავის საქალაქო სასამართლოში </w:t>
      </w:r>
      <w:proofErr w:type="spellStart"/>
      <w:r w:rsidRPr="00E84602">
        <w:rPr>
          <w:rFonts w:ascii="Sylfaen" w:eastAsia="Arial Unicode MS" w:hAnsi="Sylfaen" w:cs="Arial Unicode MS"/>
        </w:rPr>
        <w:t>საპილოტე</w:t>
      </w:r>
      <w:proofErr w:type="spellEnd"/>
      <w:r w:rsidRPr="00E84602">
        <w:rPr>
          <w:rFonts w:ascii="Sylfaen" w:eastAsia="Arial Unicode MS" w:hAnsi="Sylfaen" w:cs="Arial Unicode MS"/>
        </w:rPr>
        <w:t xml:space="preserve"> რეჟიმში ამოქმედდა საქმეთა განაწილების ელექტრონული სისტემა. რუსთავის საქალაქო სასამართლოდან გამოთხოვილი საჯარო ინფორმაციის შესაბამისად, 2017 წლის პირველი ივლისიდან - 31 ოქტომბრის ჩათვლით, სასამართლოში განაწილდა 225 სისხლის სამართლის, 1123 სამოქალაქო სამართლის, 117 ადმინისტრაციული და 175 ადმინისტრაციული სამართალდარღვევის საქმე. მიუხედავად იმისა, რომ  „საქართველოს საერთო სასამართლოებში საქმეთა ავტომატურად, ელექტრონული სისტემის მეშვეობით საქმეთა განაწილების წესის“ მე-5 მუხლის მე-3 პუნქტით შესაბამისი სპეციალიზაციის მოსამართლეთა შორის ელექტრონული სისტემის მეშვეობით განაწილებულ საქმეთა რაოდენობებს შორის სხვაობა არ უნდა აღემატებოდეს 3-ს, როგორც შედეგები ცხადყოფს, შემოსული საქმეები სპეციალიზაციის მიხედვით არათანაბრადაა განაწილებული და ყველა შემთხვევაში სხვაობა აღემატება 3 საქმეს (განსაკუთრებით თვალშისაცემია განსხვავება სამოქალაქო და ადმინისტრაციულ საქმეებზე. მაგ: შემოსული 1123 სამოქალაქო საქმე განაწილებულია შემდეგნაირად - 339, 377, 407).  აღნიშნულ დისბალანსს სასამართლო მოსამართლეთა კუთვნილი შვებულებების განსხვავებული ვადებითა და საქმეთა ნაკადის განსხვავებული ინტენსივობით ხსნის.</w:t>
      </w:r>
    </w:p>
    <w:p w14:paraId="58D391E4"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რაც შეეხება საქმეთა ელექტრონული პროგრამის გარეშე განაწილებულ საქმ</w:t>
      </w:r>
      <w:r>
        <w:rPr>
          <w:rFonts w:ascii="Sylfaen" w:eastAsia="Arial Unicode MS" w:hAnsi="Sylfaen" w:cs="Arial Unicode MS"/>
        </w:rPr>
        <w:t>ე</w:t>
      </w:r>
      <w:r w:rsidRPr="00E84602">
        <w:rPr>
          <w:rFonts w:ascii="Sylfaen" w:eastAsia="Arial Unicode MS" w:hAnsi="Sylfaen" w:cs="Arial Unicode MS"/>
        </w:rPr>
        <w:t>თა რაოდენობას,  საანგარიშო პერიოდში (2017 წლის პირველი ივლისიდან - 31 ოქტომბრის ჩათვლით) შეადგენდა 17 საქმეს, რომლებიც სასამართლოს თავმჯდომარის მიერ განაწილდა დამტკიცებული რიგითობის მიხედვით (ერთ შემთხვევაში დაეწერა გარდაბნის მუნიციპალიტეტის მაგისტრატ მოსამართლეს).</w:t>
      </w:r>
    </w:p>
    <w:p w14:paraId="4790B57D" w14:textId="77777777" w:rsidR="00CB55C5" w:rsidRPr="007B4DB5" w:rsidRDefault="00CB55C5" w:rsidP="00CB55C5">
      <w:pPr>
        <w:shd w:val="clear" w:color="auto" w:fill="FFFFFF" w:themeFill="background1"/>
        <w:spacing w:before="120" w:after="120"/>
        <w:jc w:val="both"/>
      </w:pPr>
      <w:r w:rsidRPr="00E84602">
        <w:rPr>
          <w:rFonts w:ascii="Sylfaen" w:eastAsia="Arial Unicode MS" w:hAnsi="Sylfaen" w:cs="Arial Unicode MS"/>
        </w:rPr>
        <w:t xml:space="preserve">ამ ეტაპზე, როდესაც შეუძლებელია როგორც პროგრამის ტექნიკური დავალების, ისე პროგრამის სრულად ამოქმედების შემდგომი შედეგების შეფასება, რთულია სრულყოფილად მსჯელობა, რამდენად გამართულად მუშაობს პროგრამა და იძლევა თუ არა იგი საშუალებას, </w:t>
      </w:r>
      <w:r w:rsidRPr="007B4DB5">
        <w:rPr>
          <w:rFonts w:ascii="Sylfaen" w:hAnsi="Sylfaen" w:cs="Sylfaen"/>
        </w:rPr>
        <w:t>შემთხვევითი</w:t>
      </w:r>
      <w:r w:rsidRPr="007B4DB5">
        <w:t xml:space="preserve"> </w:t>
      </w:r>
      <w:r w:rsidRPr="007B4DB5">
        <w:rPr>
          <w:rFonts w:ascii="Sylfaen" w:hAnsi="Sylfaen" w:cs="Sylfaen"/>
        </w:rPr>
        <w:t>განაწილების</w:t>
      </w:r>
      <w:r w:rsidRPr="007B4DB5">
        <w:t xml:space="preserve"> </w:t>
      </w:r>
      <w:r w:rsidRPr="007B4DB5">
        <w:rPr>
          <w:rFonts w:ascii="Sylfaen" w:hAnsi="Sylfaen" w:cs="Sylfaen"/>
        </w:rPr>
        <w:t>პრინციპის</w:t>
      </w:r>
      <w:r w:rsidRPr="007B4DB5">
        <w:t xml:space="preserve"> </w:t>
      </w:r>
      <w:r w:rsidRPr="007B4DB5">
        <w:rPr>
          <w:rFonts w:ascii="Sylfaen" w:hAnsi="Sylfaen" w:cs="Sylfaen"/>
        </w:rPr>
        <w:t>გვერდის</w:t>
      </w:r>
      <w:r w:rsidRPr="007B4DB5">
        <w:t xml:space="preserve"> </w:t>
      </w:r>
      <w:r w:rsidRPr="007B4DB5">
        <w:rPr>
          <w:rFonts w:ascii="Sylfaen" w:hAnsi="Sylfaen" w:cs="Sylfaen"/>
        </w:rPr>
        <w:t>ავლით</w:t>
      </w:r>
      <w:r w:rsidRPr="007B4DB5">
        <w:t xml:space="preserve"> </w:t>
      </w:r>
      <w:r w:rsidRPr="007B4DB5">
        <w:rPr>
          <w:rFonts w:ascii="Sylfaen" w:hAnsi="Sylfaen" w:cs="Sylfaen"/>
        </w:rPr>
        <w:t>მოხდეს</w:t>
      </w:r>
      <w:r w:rsidRPr="007B4DB5">
        <w:t xml:space="preserve"> </w:t>
      </w:r>
      <w:r w:rsidRPr="007B4DB5">
        <w:rPr>
          <w:rFonts w:ascii="Sylfaen" w:hAnsi="Sylfaen" w:cs="Sylfaen"/>
        </w:rPr>
        <w:t>იმ</w:t>
      </w:r>
      <w:r w:rsidRPr="007B4DB5">
        <w:t xml:space="preserve"> </w:t>
      </w:r>
      <w:r w:rsidRPr="007B4DB5">
        <w:rPr>
          <w:rFonts w:ascii="Sylfaen" w:hAnsi="Sylfaen" w:cs="Sylfaen"/>
        </w:rPr>
        <w:t>საქმეთა</w:t>
      </w:r>
      <w:r w:rsidRPr="007B4DB5">
        <w:t xml:space="preserve"> </w:t>
      </w:r>
      <w:r w:rsidRPr="007B4DB5">
        <w:rPr>
          <w:rFonts w:ascii="Sylfaen" w:hAnsi="Sylfaen" w:cs="Sylfaen"/>
        </w:rPr>
        <w:t>სასურველ</w:t>
      </w:r>
      <w:r w:rsidRPr="007B4DB5">
        <w:t xml:space="preserve"> </w:t>
      </w:r>
      <w:r w:rsidRPr="007B4DB5">
        <w:rPr>
          <w:rFonts w:ascii="Sylfaen" w:hAnsi="Sylfaen" w:cs="Sylfaen"/>
        </w:rPr>
        <w:t>მოსამართლეზე</w:t>
      </w:r>
      <w:r w:rsidRPr="007B4DB5">
        <w:t xml:space="preserve"> </w:t>
      </w:r>
      <w:r w:rsidRPr="007B4DB5">
        <w:rPr>
          <w:rFonts w:ascii="Sylfaen" w:hAnsi="Sylfaen" w:cs="Sylfaen"/>
        </w:rPr>
        <w:t>განაწილება</w:t>
      </w:r>
      <w:r w:rsidRPr="007B4DB5">
        <w:t xml:space="preserve">, </w:t>
      </w:r>
      <w:r w:rsidRPr="007B4DB5">
        <w:rPr>
          <w:rFonts w:ascii="Sylfaen" w:hAnsi="Sylfaen" w:cs="Sylfaen"/>
        </w:rPr>
        <w:t>რომლებზეც</w:t>
      </w:r>
      <w:r w:rsidRPr="007B4DB5">
        <w:t xml:space="preserve"> </w:t>
      </w:r>
      <w:r w:rsidRPr="007B4DB5">
        <w:rPr>
          <w:rFonts w:ascii="Sylfaen" w:hAnsi="Sylfaen" w:cs="Sylfaen"/>
        </w:rPr>
        <w:t>ვრცელდება</w:t>
      </w:r>
      <w:r w:rsidRPr="007B4DB5">
        <w:t xml:space="preserve"> </w:t>
      </w:r>
      <w:r w:rsidRPr="007B4DB5">
        <w:rPr>
          <w:rFonts w:ascii="Sylfaen" w:hAnsi="Sylfaen" w:cs="Sylfaen"/>
        </w:rPr>
        <w:t>შემთხვევითი</w:t>
      </w:r>
      <w:r w:rsidRPr="007B4DB5">
        <w:t xml:space="preserve"> </w:t>
      </w:r>
      <w:r w:rsidRPr="007B4DB5">
        <w:rPr>
          <w:rFonts w:ascii="Sylfaen" w:hAnsi="Sylfaen" w:cs="Sylfaen"/>
        </w:rPr>
        <w:t>განაწილების</w:t>
      </w:r>
      <w:r w:rsidRPr="007B4DB5">
        <w:t xml:space="preserve"> </w:t>
      </w:r>
      <w:r w:rsidRPr="007B4DB5">
        <w:rPr>
          <w:rFonts w:ascii="Sylfaen" w:hAnsi="Sylfaen" w:cs="Sylfaen"/>
        </w:rPr>
        <w:t>პრინციპი</w:t>
      </w:r>
      <w:r w:rsidRPr="007B4DB5">
        <w:t xml:space="preserve">. </w:t>
      </w:r>
    </w:p>
    <w:p w14:paraId="158F583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დასკვნა:  აქტივობა ამ ეტაპზე შესრულებულია 7</w:t>
      </w:r>
      <w:r w:rsidRPr="00E84602">
        <w:rPr>
          <w:rFonts w:ascii="Sylfaen" w:eastAsia="Merriweather" w:hAnsi="Sylfaen" w:cs="Merriweather"/>
          <w:b/>
        </w:rPr>
        <w:t>5%</w:t>
      </w:r>
      <w:r w:rsidRPr="00E84602">
        <w:rPr>
          <w:rFonts w:ascii="Sylfaen" w:eastAsia="Arial Unicode MS" w:hAnsi="Sylfaen" w:cs="Arial Unicode MS"/>
        </w:rPr>
        <w:t xml:space="preserve">-ით, რადგან:  </w:t>
      </w:r>
    </w:p>
    <w:p w14:paraId="3737638F" w14:textId="77777777" w:rsidR="00CB55C5" w:rsidRPr="00E84602" w:rsidRDefault="00CB55C5" w:rsidP="00CB55C5">
      <w:pPr>
        <w:numPr>
          <w:ilvl w:val="0"/>
          <w:numId w:val="37"/>
        </w:numPr>
        <w:spacing w:before="120" w:after="120" w:line="259" w:lineRule="auto"/>
        <w:jc w:val="both"/>
        <w:rPr>
          <w:rFonts w:ascii="Sylfaen" w:hAnsi="Sylfaen"/>
        </w:rPr>
      </w:pPr>
      <w:r w:rsidRPr="00E84602">
        <w:rPr>
          <w:rFonts w:ascii="Sylfaen" w:eastAsia="Arial Unicode MS" w:hAnsi="Sylfaen" w:cs="Arial Unicode MS"/>
        </w:rPr>
        <w:t xml:space="preserve"> საქმეთა შემთხვევითობის პრინციპზე დაფუძნებული  ელექტრონული განაწილების სისტემა დანერგილია ყველა სასამართლოში; </w:t>
      </w:r>
    </w:p>
    <w:p w14:paraId="62F34647" w14:textId="77777777" w:rsidR="00CB55C5" w:rsidRPr="00E84602" w:rsidRDefault="00CB55C5" w:rsidP="00CB55C5">
      <w:pPr>
        <w:numPr>
          <w:ilvl w:val="0"/>
          <w:numId w:val="37"/>
        </w:numPr>
        <w:spacing w:before="120" w:after="120" w:line="259" w:lineRule="auto"/>
        <w:jc w:val="both"/>
        <w:rPr>
          <w:rFonts w:ascii="Sylfaen" w:hAnsi="Sylfaen"/>
        </w:rPr>
      </w:pPr>
      <w:r w:rsidRPr="00E84602">
        <w:rPr>
          <w:rFonts w:ascii="Sylfaen" w:eastAsia="Arial Unicode MS" w:hAnsi="Sylfaen" w:cs="Arial Unicode MS"/>
        </w:rPr>
        <w:t xml:space="preserve">საქმეთა განაწილების სისტემის ტექნიკური დავალების მოპოვების შეუძლებლობა  არ იძლევა სისტემის სრული ანალიზის საშუალებას, ხოლო </w:t>
      </w:r>
      <w:proofErr w:type="spellStart"/>
      <w:r w:rsidRPr="00E84602">
        <w:rPr>
          <w:rFonts w:ascii="Sylfaen" w:eastAsia="Arial Unicode MS" w:hAnsi="Sylfaen" w:cs="Arial Unicode MS"/>
        </w:rPr>
        <w:lastRenderedPageBreak/>
        <w:t>სატესტო</w:t>
      </w:r>
      <w:proofErr w:type="spellEnd"/>
      <w:r w:rsidRPr="00E84602">
        <w:rPr>
          <w:rFonts w:ascii="Sylfaen" w:eastAsia="Arial Unicode MS" w:hAnsi="Sylfaen" w:cs="Arial Unicode MS"/>
        </w:rPr>
        <w:t xml:space="preserve"> რეჟიმში მყოფმა პროგრამამ ვერ უზრუნველყო მოსამართლეთა თანაბარი დატვირთულობა. </w:t>
      </w:r>
    </w:p>
    <w:p w14:paraId="29DC1020" w14:textId="77777777" w:rsidR="00CB55C5" w:rsidRPr="00E84602" w:rsidRDefault="00CB55C5" w:rsidP="00CB55C5">
      <w:pPr>
        <w:pStyle w:val="Heading3"/>
        <w:spacing w:before="120" w:after="120"/>
        <w:jc w:val="both"/>
      </w:pPr>
      <w:bookmarkStart w:id="9" w:name="_1t3h5sf" w:colFirst="0" w:colLast="0"/>
      <w:bookmarkEnd w:id="9"/>
      <w:r w:rsidRPr="00E84602">
        <w:rPr>
          <w:rFonts w:ascii="Sylfaen" w:eastAsia="Arial Unicode MS" w:hAnsi="Sylfaen" w:cs="Arial Unicode MS"/>
        </w:rPr>
        <w:t xml:space="preserve">საქმიანობა - 2.2.1.2.მოსამართლეთა შერჩევის კრიტერიუმების პრაქტიკაში დანერგვა; მოსამართლეთა საქმიანობის პერიოდული შეფასების სისტემის დახვეწა და მოსამართლეთა დაწინაურების კრიტერიუმების შემუშავება და დანერგვა; სახალხო დამცველის რეკომენდაციების განხილვა დისციპლინური საქმისწარმოების დაწყების მიზნით; </w:t>
      </w:r>
    </w:p>
    <w:p w14:paraId="7A63588A"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საქმიანობა (აქტივობა) აერთიანებს მოსამართლეთა შერჩევის კრიტერიუმების პრაქტიკაში დანერგვას, საქმიანობის პერიოდული შეფასების სისტემის დახვეწასა და მოსამართლეთა დაწინაურების კრიტერიუმების შემუშავებასა და დანერგვას. სამივე მათგანი თავისი არსით იმდენად მნიშვნელოვანია, რომ მიზანშეწონილად არ მიგვაჩნია მათი გაერთიანება ერთი აქტივობის (საქმიანობის) ქვეშ. ამასთანავე ბუნდოვანია თუ რა იგულისხმება მოსამართლეთა შერჩევის კრიტერიუმების პრაქტიკაში დანერგვასა და საქმიანობის პერიოდული შეფასების სისტემის დახვეწაში და იგულისხმება თუ არ ამ  უკანასკნელში იუსტიციის უმაღლესი საბჭოს მიერ 2011 წლის 27 დეკემბრის </w:t>
      </w:r>
      <w:proofErr w:type="spellStart"/>
      <w:r w:rsidRPr="00E84602">
        <w:rPr>
          <w:rFonts w:ascii="Sylfaen" w:eastAsia="Arial Unicode MS" w:hAnsi="Sylfaen" w:cs="Arial Unicode MS"/>
        </w:rPr>
        <w:t>გადაწყვეტილიებით</w:t>
      </w:r>
      <w:proofErr w:type="spellEnd"/>
      <w:r w:rsidRPr="00E84602">
        <w:rPr>
          <w:rFonts w:ascii="Sylfaen" w:eastAsia="Merriweather" w:hAnsi="Sylfaen" w:cs="Merriweather"/>
          <w:vertAlign w:val="superscript"/>
        </w:rPr>
        <w:footnoteReference w:id="114"/>
      </w:r>
      <w:r w:rsidRPr="00E84602">
        <w:rPr>
          <w:rFonts w:ascii="Sylfaen" w:eastAsia="Arial Unicode MS" w:hAnsi="Sylfaen" w:cs="Arial Unicode MS"/>
        </w:rPr>
        <w:t xml:space="preserve"> დამტკიცებული მოსამართლეთა საქმიანობის ეფექტურობის წესის დახვეწა.  </w:t>
      </w:r>
    </w:p>
    <w:p w14:paraId="504899D2" w14:textId="77777777" w:rsidR="00CB55C5" w:rsidRPr="00E84602" w:rsidRDefault="00CB55C5" w:rsidP="00CB55C5">
      <w:pPr>
        <w:spacing w:before="120" w:after="120"/>
        <w:rPr>
          <w:rFonts w:ascii="Sylfaen" w:eastAsia="Merriweather" w:hAnsi="Sylfaen" w:cs="Merriweather"/>
          <w:color w:val="1E4D78"/>
          <w:u w:val="single"/>
        </w:rPr>
      </w:pPr>
      <w:r w:rsidRPr="00E84602">
        <w:rPr>
          <w:rFonts w:ascii="Sylfaen" w:eastAsia="Merriweather" w:hAnsi="Sylfaen" w:cs="Merriweather"/>
          <w:color w:val="1E4D78"/>
          <w:u w:val="single"/>
        </w:rPr>
        <w:t>მო</w:t>
      </w:r>
      <w:r w:rsidRPr="00E84602">
        <w:rPr>
          <w:rFonts w:ascii="Sylfaen" w:eastAsia="Arial Unicode MS" w:hAnsi="Sylfaen" w:cs="Arial Unicode MS"/>
          <w:color w:val="1E4D78"/>
          <w:u w:val="single"/>
        </w:rPr>
        <w:t>სამართლეთა შერჩევის კრიტერიუმების პრაქტიკაში დანერგვა</w:t>
      </w:r>
    </w:p>
    <w:p w14:paraId="0C41F884"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მოსამართლეების შერჩევასა და მათ შემდგომ კარიერულ სვლას გადამწყვეტი მნიშვნელობა ენიჭება მოსამართლეთა სტ</w:t>
      </w:r>
      <w:r>
        <w:rPr>
          <w:rFonts w:ascii="Sylfaen" w:eastAsia="Arial Unicode MS" w:hAnsi="Sylfaen" w:cs="Arial Unicode MS"/>
        </w:rPr>
        <w:t>ატუსის</w:t>
      </w:r>
      <w:r w:rsidRPr="00E84602">
        <w:rPr>
          <w:rFonts w:ascii="Sylfaen" w:eastAsia="Arial Unicode MS" w:hAnsi="Sylfaen" w:cs="Arial Unicode MS"/>
        </w:rPr>
        <w:t xml:space="preserve"> შესახებ ყველა საერთაშორისო დოკუმენტში. „მოსამართლეთა შერჩევისა და მათი სამომავლო კარიერის შესახებ გადაწყვეტილებები უნდა ეფუძნებოდეს კანონით ან კომპეტენტური ორგანოს მიერ წინასწარ დაწესებულ ობიექტურ კრიტერიუმებს. ამგვარი გადაწყვეტილებები უნდა მიიღებოდეს დამსახურების და მოსამართლის კვალიფიკაციის, უნარების და შესაძლებლობების გათვალისწინებით, რაც აუცილებელია კანონის საფუძველზე საქმეების განსახილველად და რაც უზ</w:t>
      </w:r>
      <w:r>
        <w:rPr>
          <w:rFonts w:ascii="Sylfaen" w:eastAsia="Arial Unicode MS" w:hAnsi="Sylfaen" w:cs="Arial Unicode MS"/>
        </w:rPr>
        <w:t>რ</w:t>
      </w:r>
      <w:r w:rsidRPr="00E84602">
        <w:rPr>
          <w:rFonts w:ascii="Sylfaen" w:eastAsia="Arial Unicode MS" w:hAnsi="Sylfaen" w:cs="Arial Unicode MS"/>
        </w:rPr>
        <w:t>უნველყოფს მოსამართლის ღირსების დაცვას</w:t>
      </w:r>
      <w:r w:rsidRPr="00E84602">
        <w:rPr>
          <w:rFonts w:ascii="Sylfaen" w:eastAsia="Merriweather" w:hAnsi="Sylfaen" w:cs="Merriweather"/>
          <w:vertAlign w:val="superscript"/>
        </w:rPr>
        <w:footnoteReference w:id="115"/>
      </w:r>
      <w:r w:rsidRPr="00E84602">
        <w:rPr>
          <w:rFonts w:ascii="Sylfaen" w:eastAsia="Merriweather" w:hAnsi="Sylfaen" w:cs="Merriweather"/>
        </w:rPr>
        <w:t xml:space="preserve">“.   </w:t>
      </w:r>
    </w:p>
    <w:p w14:paraId="59E790A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ორგანული კანონში „საერთო სასამართლოების შესახებ“ 2017 წლის 8 თებერვალს შესული ცვლილებით,</w:t>
      </w:r>
      <w:r w:rsidRPr="00E84602">
        <w:rPr>
          <w:rFonts w:ascii="Sylfaen" w:eastAsia="Merriweather" w:hAnsi="Sylfaen" w:cs="Merriweather"/>
          <w:vertAlign w:val="superscript"/>
        </w:rPr>
        <w:footnoteReference w:id="116"/>
      </w:r>
      <w:r w:rsidRPr="00E84602">
        <w:rPr>
          <w:rFonts w:ascii="Sylfaen" w:eastAsia="Arial Unicode MS" w:hAnsi="Sylfaen" w:cs="Arial Unicode MS"/>
        </w:rPr>
        <w:t xml:space="preserve"> მოსამართლეთა შერჩევა ხდება ორი ძირითადი კრიტერიუმის – კეთილსინდისიერებისა და კომპეტენტურობის – საფუძველზე და განსაზღვრულია ამ კრიტერიუმების შემოწმების მახასიათებლები, თუმცა აღნიშნული ცვლილებებით გათვალისწინებული შერჩევის კრიტერიუმები და მოსამართლეობის კანდიდატთა შეფასების წესი კვლავ ვერ აკმაყოფილებს ობიექტურობის და გამჭვირვალობის მოთხოვნას და იუსტიციის უმაღლესი საბჭოს წევრებს აძლევს სუბიექტური გადაწყვეტილების მიღების შესაძლებლობას</w:t>
      </w:r>
      <w:r w:rsidRPr="00E84602">
        <w:rPr>
          <w:rFonts w:ascii="Sylfaen" w:eastAsia="Merriweather" w:hAnsi="Sylfaen" w:cs="Merriweather"/>
          <w:vertAlign w:val="superscript"/>
        </w:rPr>
        <w:footnoteReference w:id="117"/>
      </w:r>
      <w:r w:rsidRPr="00E84602">
        <w:rPr>
          <w:rFonts w:ascii="Sylfaen" w:eastAsia="Merriweather" w:hAnsi="Sylfaen" w:cs="Merriweather"/>
        </w:rPr>
        <w:t xml:space="preserve">.  </w:t>
      </w:r>
    </w:p>
    <w:p w14:paraId="23A5596B" w14:textId="77777777" w:rsidR="00CB55C5" w:rsidRPr="00FF2EBD" w:rsidRDefault="00CB55C5" w:rsidP="00CB55C5">
      <w:pPr>
        <w:shd w:val="clear" w:color="auto" w:fill="FFFFFF" w:themeFill="background1"/>
        <w:spacing w:before="120" w:after="120"/>
        <w:jc w:val="both"/>
        <w:rPr>
          <w:rFonts w:ascii="Sylfaen" w:eastAsia="Merriweather" w:hAnsi="Sylfaen" w:cs="Merriweather"/>
        </w:rPr>
      </w:pPr>
      <w:r w:rsidRPr="00E84602">
        <w:rPr>
          <w:rFonts w:ascii="Sylfaen" w:eastAsia="Arial Unicode MS" w:hAnsi="Sylfaen" w:cs="Arial Unicode MS"/>
        </w:rPr>
        <w:t xml:space="preserve">კანდიდატების შეფასება კომპეტენტურობის კრიტერიუმით ხდება ქულათა სისტემის გამოყენებით, მაშინ როდესაც, კეთილსინდისიერების კრიტერიუმი არ ფასდება ქულებით და, შესაბამისად, საბჭოს უტოვებს ფართო </w:t>
      </w:r>
      <w:proofErr w:type="spellStart"/>
      <w:r w:rsidRPr="00E84602">
        <w:rPr>
          <w:rFonts w:ascii="Sylfaen" w:eastAsia="Arial Unicode MS" w:hAnsi="Sylfaen" w:cs="Arial Unicode MS"/>
        </w:rPr>
        <w:t>დისკრეციას</w:t>
      </w:r>
      <w:proofErr w:type="spellEnd"/>
      <w:r w:rsidRPr="00E84602">
        <w:rPr>
          <w:rFonts w:ascii="Sylfaen" w:eastAsia="Arial Unicode MS" w:hAnsi="Sylfaen" w:cs="Arial Unicode MS"/>
        </w:rPr>
        <w:t xml:space="preserve"> და სუბიექტური შეფასების შესაძლებლობას, რამდენადაც კანონით დადგენილი შემოწმების მახასი</w:t>
      </w:r>
      <w:r>
        <w:rPr>
          <w:rFonts w:ascii="Sylfaen" w:eastAsia="Arial Unicode MS" w:hAnsi="Sylfaen" w:cs="Arial Unicode MS"/>
        </w:rPr>
        <w:t>ა</w:t>
      </w:r>
      <w:r w:rsidRPr="00E84602">
        <w:rPr>
          <w:rFonts w:ascii="Sylfaen" w:eastAsia="Arial Unicode MS" w:hAnsi="Sylfaen" w:cs="Arial Unicode MS"/>
        </w:rPr>
        <w:t xml:space="preserve">თებლებით არ დგინდება, თუ რაზე დაყრდნობით ამოწმებს და როგორ ასაბუთებს შემფასებელი კონკრეტულ კრიტერიუმს. </w:t>
      </w:r>
      <w:r>
        <w:rPr>
          <w:rFonts w:ascii="Sylfaen" w:eastAsia="Arial Unicode MS" w:hAnsi="Sylfaen" w:cs="Arial Unicode MS"/>
          <w:lang w:val="en-US"/>
        </w:rPr>
        <w:t xml:space="preserve"> </w:t>
      </w:r>
      <w:r>
        <w:rPr>
          <w:rFonts w:ascii="Sylfaen" w:eastAsia="Arial Unicode MS" w:hAnsi="Sylfaen" w:cs="Arial Unicode MS"/>
        </w:rPr>
        <w:t xml:space="preserve">ეს სერიოზულ პრობლემას ქმნის იმ კუთხითაც, რომ საქართველოს ორგანული კანონის „საერთო სასამართლოების შესახებ“ 35-ე მუხლის მე-12 პუნქტის შესაბამისად </w:t>
      </w:r>
      <w:r w:rsidRPr="007B4DB5">
        <w:t>„</w:t>
      </w:r>
      <w:r w:rsidRPr="007B4DB5">
        <w:rPr>
          <w:rFonts w:ascii="Sylfaen" w:hAnsi="Sylfaen" w:cs="Sylfaen"/>
        </w:rPr>
        <w:t>მოსამართლის</w:t>
      </w:r>
      <w:r w:rsidRPr="007B4DB5">
        <w:t xml:space="preserve"> </w:t>
      </w:r>
      <w:r w:rsidRPr="007B4DB5">
        <w:rPr>
          <w:rFonts w:ascii="Sylfaen" w:hAnsi="Sylfaen" w:cs="Sylfaen"/>
        </w:rPr>
        <w:t>ვაკანტურ</w:t>
      </w:r>
      <w:r w:rsidRPr="007B4DB5">
        <w:t xml:space="preserve"> </w:t>
      </w:r>
      <w:r w:rsidRPr="007B4DB5">
        <w:rPr>
          <w:rFonts w:ascii="Sylfaen" w:hAnsi="Sylfaen" w:cs="Sylfaen"/>
        </w:rPr>
        <w:t>თანამდებობაზე</w:t>
      </w:r>
      <w:r w:rsidRPr="007B4DB5">
        <w:t xml:space="preserve"> </w:t>
      </w:r>
      <w:proofErr w:type="spellStart"/>
      <w:r w:rsidRPr="007B4DB5">
        <w:rPr>
          <w:rFonts w:ascii="Sylfaen" w:hAnsi="Sylfaen" w:cs="Sylfaen"/>
        </w:rPr>
        <w:t>გასამწესებლად</w:t>
      </w:r>
      <w:proofErr w:type="spellEnd"/>
      <w:r w:rsidRPr="007B4DB5">
        <w:t xml:space="preserve"> </w:t>
      </w:r>
      <w:r w:rsidRPr="007B4DB5">
        <w:rPr>
          <w:rFonts w:ascii="Sylfaen" w:hAnsi="Sylfaen" w:cs="Sylfaen"/>
        </w:rPr>
        <w:t>კენჭი</w:t>
      </w:r>
      <w:r w:rsidRPr="007B4DB5">
        <w:t xml:space="preserve"> </w:t>
      </w:r>
      <w:r w:rsidRPr="007B4DB5">
        <w:rPr>
          <w:rFonts w:ascii="Sylfaen" w:hAnsi="Sylfaen" w:cs="Sylfaen"/>
        </w:rPr>
        <w:t>ეყრება</w:t>
      </w:r>
      <w:r w:rsidRPr="007B4DB5">
        <w:t xml:space="preserve"> </w:t>
      </w:r>
      <w:r w:rsidRPr="007B4DB5">
        <w:rPr>
          <w:rFonts w:ascii="Sylfaen" w:hAnsi="Sylfaen" w:cs="Sylfaen"/>
        </w:rPr>
        <w:t>მხოლოდ</w:t>
      </w:r>
      <w:r w:rsidRPr="007B4DB5">
        <w:t xml:space="preserve"> </w:t>
      </w:r>
      <w:r w:rsidRPr="007B4DB5">
        <w:rPr>
          <w:rFonts w:ascii="Sylfaen" w:hAnsi="Sylfaen" w:cs="Sylfaen"/>
        </w:rPr>
        <w:t>იმ</w:t>
      </w:r>
      <w:r w:rsidRPr="007B4DB5">
        <w:t xml:space="preserve"> </w:t>
      </w:r>
      <w:r w:rsidRPr="007B4DB5">
        <w:rPr>
          <w:rFonts w:ascii="Sylfaen" w:hAnsi="Sylfaen" w:cs="Sylfaen"/>
        </w:rPr>
        <w:t>მოსამართლეობის</w:t>
      </w:r>
      <w:r w:rsidRPr="007B4DB5">
        <w:t xml:space="preserve"> </w:t>
      </w:r>
      <w:r w:rsidRPr="007B4DB5">
        <w:rPr>
          <w:rFonts w:ascii="Sylfaen" w:hAnsi="Sylfaen" w:cs="Sylfaen"/>
        </w:rPr>
        <w:t>კანდიდატს</w:t>
      </w:r>
      <w:r w:rsidRPr="007B4DB5">
        <w:t xml:space="preserve">, </w:t>
      </w:r>
      <w:r w:rsidRPr="007B4DB5">
        <w:rPr>
          <w:rFonts w:ascii="Sylfaen" w:hAnsi="Sylfaen" w:cs="Sylfaen"/>
        </w:rPr>
        <w:t>რომლის</w:t>
      </w:r>
      <w:r w:rsidRPr="007B4DB5">
        <w:t xml:space="preserve"> </w:t>
      </w:r>
      <w:r w:rsidRPr="007B4DB5">
        <w:rPr>
          <w:rFonts w:ascii="Sylfaen" w:hAnsi="Sylfaen" w:cs="Sylfaen"/>
        </w:rPr>
        <w:t>კეთილსინდისიერების</w:t>
      </w:r>
      <w:r w:rsidRPr="007B4DB5">
        <w:t xml:space="preserve"> </w:t>
      </w:r>
      <w:r w:rsidRPr="007B4DB5">
        <w:rPr>
          <w:rFonts w:ascii="Sylfaen" w:hAnsi="Sylfaen" w:cs="Sylfaen"/>
        </w:rPr>
        <w:t>კრიტერიუმით</w:t>
      </w:r>
      <w:r w:rsidRPr="007B4DB5">
        <w:t xml:space="preserve"> </w:t>
      </w:r>
      <w:r w:rsidRPr="007B4DB5">
        <w:rPr>
          <w:rFonts w:ascii="Sylfaen" w:hAnsi="Sylfaen" w:cs="Sylfaen"/>
        </w:rPr>
        <w:t>შეფასებისას</w:t>
      </w:r>
      <w:r w:rsidRPr="007B4DB5">
        <w:t xml:space="preserve"> </w:t>
      </w:r>
      <w:r w:rsidRPr="007B4DB5">
        <w:rPr>
          <w:rFonts w:ascii="Sylfaen" w:hAnsi="Sylfaen" w:cs="Sylfaen"/>
        </w:rPr>
        <w:t>საქართველოს</w:t>
      </w:r>
      <w:r w:rsidRPr="007B4DB5">
        <w:t xml:space="preserve"> </w:t>
      </w:r>
      <w:r w:rsidRPr="007B4DB5">
        <w:rPr>
          <w:rFonts w:ascii="Sylfaen" w:hAnsi="Sylfaen" w:cs="Sylfaen"/>
        </w:rPr>
        <w:t>იუსტიციის</w:t>
      </w:r>
      <w:r w:rsidRPr="007B4DB5">
        <w:t xml:space="preserve"> </w:t>
      </w:r>
      <w:r w:rsidRPr="007B4DB5">
        <w:rPr>
          <w:rFonts w:ascii="Sylfaen" w:hAnsi="Sylfaen" w:cs="Sylfaen"/>
        </w:rPr>
        <w:t>უმაღლესი</w:t>
      </w:r>
      <w:r w:rsidRPr="007B4DB5">
        <w:t xml:space="preserve"> </w:t>
      </w:r>
      <w:r w:rsidRPr="007B4DB5">
        <w:rPr>
          <w:rFonts w:ascii="Sylfaen" w:hAnsi="Sylfaen" w:cs="Sylfaen"/>
        </w:rPr>
        <w:t>საბჭოს</w:t>
      </w:r>
      <w:r w:rsidRPr="007B4DB5">
        <w:t xml:space="preserve"> </w:t>
      </w:r>
      <w:r w:rsidRPr="007B4DB5">
        <w:rPr>
          <w:rFonts w:ascii="Sylfaen" w:hAnsi="Sylfaen" w:cs="Sylfaen"/>
        </w:rPr>
        <w:t>სრული</w:t>
      </w:r>
      <w:r w:rsidRPr="007B4DB5">
        <w:t xml:space="preserve"> </w:t>
      </w:r>
      <w:r w:rsidRPr="007B4DB5">
        <w:rPr>
          <w:rFonts w:ascii="Sylfaen" w:hAnsi="Sylfaen" w:cs="Sylfaen"/>
        </w:rPr>
        <w:t>შემადგენლობის</w:t>
      </w:r>
      <w:r w:rsidRPr="007B4DB5">
        <w:t xml:space="preserve"> </w:t>
      </w:r>
      <w:r w:rsidRPr="007B4DB5">
        <w:rPr>
          <w:rFonts w:ascii="Sylfaen" w:hAnsi="Sylfaen" w:cs="Sylfaen"/>
        </w:rPr>
        <w:t>ნახევარზე</w:t>
      </w:r>
      <w:r w:rsidRPr="007B4DB5">
        <w:t xml:space="preserve"> </w:t>
      </w:r>
      <w:r w:rsidRPr="007B4DB5">
        <w:rPr>
          <w:rFonts w:ascii="Sylfaen" w:hAnsi="Sylfaen" w:cs="Sylfaen"/>
        </w:rPr>
        <w:t>მეტი</w:t>
      </w:r>
      <w:r w:rsidRPr="007B4DB5">
        <w:t xml:space="preserve"> </w:t>
      </w:r>
      <w:r w:rsidRPr="007B4DB5">
        <w:rPr>
          <w:rFonts w:ascii="Sylfaen" w:hAnsi="Sylfaen" w:cs="Sylfaen"/>
        </w:rPr>
        <w:t>მიიჩნევს</w:t>
      </w:r>
      <w:r w:rsidRPr="007B4DB5">
        <w:t xml:space="preserve">, </w:t>
      </w:r>
      <w:r w:rsidRPr="007B4DB5">
        <w:rPr>
          <w:rFonts w:ascii="Sylfaen" w:hAnsi="Sylfaen" w:cs="Sylfaen"/>
        </w:rPr>
        <w:t>რომ</w:t>
      </w:r>
      <w:r w:rsidRPr="007B4DB5">
        <w:t xml:space="preserve"> </w:t>
      </w:r>
      <w:r w:rsidRPr="007B4DB5">
        <w:rPr>
          <w:rFonts w:ascii="Sylfaen" w:hAnsi="Sylfaen" w:cs="Sylfaen"/>
        </w:rPr>
        <w:t>მოსამართლეობის</w:t>
      </w:r>
      <w:r w:rsidRPr="007B4DB5">
        <w:t xml:space="preserve"> </w:t>
      </w:r>
      <w:r w:rsidRPr="007B4DB5">
        <w:rPr>
          <w:rFonts w:ascii="Sylfaen" w:hAnsi="Sylfaen" w:cs="Sylfaen"/>
        </w:rPr>
        <w:t>კანდიდატი</w:t>
      </w:r>
      <w:r w:rsidRPr="007B4DB5">
        <w:t xml:space="preserve"> </w:t>
      </w:r>
      <w:r w:rsidRPr="007B4DB5">
        <w:rPr>
          <w:rFonts w:ascii="Sylfaen" w:hAnsi="Sylfaen" w:cs="Sylfaen"/>
        </w:rPr>
        <w:t>აკმაყოფილებს</w:t>
      </w:r>
      <w:r w:rsidRPr="007B4DB5">
        <w:t xml:space="preserve"> </w:t>
      </w:r>
      <w:r w:rsidRPr="007B4DB5">
        <w:rPr>
          <w:rFonts w:ascii="Sylfaen" w:hAnsi="Sylfaen" w:cs="Sylfaen"/>
        </w:rPr>
        <w:t>ან</w:t>
      </w:r>
      <w:r w:rsidRPr="007B4DB5">
        <w:t xml:space="preserve"> </w:t>
      </w:r>
      <w:r w:rsidRPr="007B4DB5">
        <w:rPr>
          <w:rFonts w:ascii="Sylfaen" w:hAnsi="Sylfaen" w:cs="Sylfaen"/>
        </w:rPr>
        <w:t>სრულად</w:t>
      </w:r>
      <w:r w:rsidRPr="007B4DB5">
        <w:t xml:space="preserve"> </w:t>
      </w:r>
      <w:r w:rsidRPr="007B4DB5">
        <w:rPr>
          <w:rFonts w:ascii="Sylfaen" w:hAnsi="Sylfaen" w:cs="Sylfaen"/>
        </w:rPr>
        <w:t>აკმაყოფილებს</w:t>
      </w:r>
      <w:r w:rsidRPr="007B4DB5">
        <w:t xml:space="preserve"> </w:t>
      </w:r>
      <w:r w:rsidRPr="007B4DB5">
        <w:rPr>
          <w:rFonts w:ascii="Sylfaen" w:hAnsi="Sylfaen" w:cs="Sylfaen"/>
        </w:rPr>
        <w:t>კეთილსინდისიერების</w:t>
      </w:r>
      <w:r w:rsidRPr="007B4DB5">
        <w:t xml:space="preserve"> </w:t>
      </w:r>
      <w:r w:rsidRPr="007B4DB5">
        <w:rPr>
          <w:rFonts w:ascii="Sylfaen" w:hAnsi="Sylfaen" w:cs="Sylfaen"/>
        </w:rPr>
        <w:t>კრიტერიუმს</w:t>
      </w:r>
      <w:r w:rsidRPr="007B4DB5">
        <w:t xml:space="preserve">, </w:t>
      </w:r>
      <w:r w:rsidRPr="007B4DB5">
        <w:rPr>
          <w:rFonts w:ascii="Sylfaen" w:hAnsi="Sylfaen" w:cs="Sylfaen"/>
        </w:rPr>
        <w:t>ხოლო</w:t>
      </w:r>
      <w:r w:rsidRPr="007B4DB5">
        <w:t xml:space="preserve"> </w:t>
      </w:r>
      <w:r w:rsidRPr="007B4DB5">
        <w:rPr>
          <w:rFonts w:ascii="Sylfaen" w:hAnsi="Sylfaen" w:cs="Sylfaen"/>
        </w:rPr>
        <w:t>კომპეტენტურობის</w:t>
      </w:r>
      <w:r w:rsidRPr="007B4DB5">
        <w:t xml:space="preserve"> </w:t>
      </w:r>
      <w:r w:rsidRPr="007B4DB5">
        <w:rPr>
          <w:rFonts w:ascii="Sylfaen" w:hAnsi="Sylfaen" w:cs="Sylfaen"/>
        </w:rPr>
        <w:t>კრიტერიუმით</w:t>
      </w:r>
      <w:r w:rsidRPr="007B4DB5">
        <w:t xml:space="preserve"> </w:t>
      </w:r>
      <w:r w:rsidRPr="007B4DB5">
        <w:rPr>
          <w:rFonts w:ascii="Sylfaen" w:hAnsi="Sylfaen" w:cs="Sylfaen"/>
        </w:rPr>
        <w:t>შეფასებისას</w:t>
      </w:r>
      <w:r w:rsidRPr="007B4DB5">
        <w:t xml:space="preserve"> </w:t>
      </w:r>
      <w:r w:rsidRPr="007B4DB5">
        <w:rPr>
          <w:rFonts w:ascii="Sylfaen" w:hAnsi="Sylfaen" w:cs="Sylfaen"/>
        </w:rPr>
        <w:t>ამ</w:t>
      </w:r>
      <w:r w:rsidRPr="007B4DB5">
        <w:t xml:space="preserve"> </w:t>
      </w:r>
      <w:r w:rsidRPr="007B4DB5">
        <w:rPr>
          <w:rFonts w:ascii="Sylfaen" w:hAnsi="Sylfaen" w:cs="Sylfaen"/>
        </w:rPr>
        <w:t>კრიტერიუმის</w:t>
      </w:r>
      <w:r w:rsidRPr="007B4DB5">
        <w:t xml:space="preserve"> </w:t>
      </w:r>
      <w:r w:rsidRPr="007B4DB5">
        <w:rPr>
          <w:rFonts w:ascii="Sylfaen" w:hAnsi="Sylfaen" w:cs="Sylfaen"/>
        </w:rPr>
        <w:t>მახასიათებლების</w:t>
      </w:r>
      <w:r w:rsidRPr="007B4DB5">
        <w:t xml:space="preserve"> </w:t>
      </w:r>
      <w:r w:rsidRPr="007B4DB5">
        <w:rPr>
          <w:rFonts w:ascii="Sylfaen" w:hAnsi="Sylfaen" w:cs="Sylfaen"/>
        </w:rPr>
        <w:t>მიხედვით</w:t>
      </w:r>
      <w:r w:rsidRPr="007B4DB5">
        <w:t xml:space="preserve"> </w:t>
      </w:r>
      <w:r w:rsidRPr="007B4DB5">
        <w:rPr>
          <w:rFonts w:ascii="Sylfaen" w:hAnsi="Sylfaen" w:cs="Sylfaen"/>
        </w:rPr>
        <w:t>მოსამართლეობის</w:t>
      </w:r>
      <w:r w:rsidRPr="007B4DB5">
        <w:t xml:space="preserve"> </w:t>
      </w:r>
      <w:r w:rsidRPr="007B4DB5">
        <w:rPr>
          <w:rFonts w:ascii="Sylfaen" w:hAnsi="Sylfaen" w:cs="Sylfaen"/>
        </w:rPr>
        <w:t>კანდიდატის</w:t>
      </w:r>
      <w:r w:rsidRPr="007B4DB5">
        <w:t xml:space="preserve"> </w:t>
      </w:r>
      <w:r w:rsidRPr="007B4DB5">
        <w:rPr>
          <w:rFonts w:ascii="Sylfaen" w:hAnsi="Sylfaen" w:cs="Sylfaen"/>
        </w:rPr>
        <w:t>მიერ</w:t>
      </w:r>
      <w:r w:rsidRPr="007B4DB5">
        <w:t xml:space="preserve"> </w:t>
      </w:r>
      <w:r w:rsidRPr="007B4DB5">
        <w:rPr>
          <w:rFonts w:ascii="Sylfaen" w:hAnsi="Sylfaen" w:cs="Sylfaen"/>
        </w:rPr>
        <w:t>მოპოვებულ</w:t>
      </w:r>
      <w:r w:rsidRPr="007B4DB5">
        <w:t xml:space="preserve"> </w:t>
      </w:r>
      <w:r w:rsidRPr="007B4DB5">
        <w:rPr>
          <w:rFonts w:ascii="Sylfaen" w:hAnsi="Sylfaen" w:cs="Sylfaen"/>
        </w:rPr>
        <w:t>ქულათა</w:t>
      </w:r>
      <w:r w:rsidRPr="007B4DB5">
        <w:t xml:space="preserve"> </w:t>
      </w:r>
      <w:r w:rsidRPr="007B4DB5">
        <w:rPr>
          <w:rFonts w:ascii="Sylfaen" w:hAnsi="Sylfaen" w:cs="Sylfaen"/>
        </w:rPr>
        <w:t>ჯამი</w:t>
      </w:r>
      <w:r w:rsidRPr="007B4DB5">
        <w:t xml:space="preserve"> </w:t>
      </w:r>
      <w:r w:rsidRPr="007B4DB5">
        <w:rPr>
          <w:rFonts w:ascii="Sylfaen" w:hAnsi="Sylfaen" w:cs="Sylfaen"/>
        </w:rPr>
        <w:t>ქულების</w:t>
      </w:r>
      <w:r w:rsidRPr="007B4DB5">
        <w:t xml:space="preserve"> </w:t>
      </w:r>
      <w:r w:rsidRPr="007B4DB5">
        <w:rPr>
          <w:rFonts w:ascii="Sylfaen" w:hAnsi="Sylfaen" w:cs="Sylfaen"/>
        </w:rPr>
        <w:t>მაქსიმალური</w:t>
      </w:r>
      <w:r w:rsidRPr="007B4DB5">
        <w:t xml:space="preserve"> </w:t>
      </w:r>
      <w:r w:rsidRPr="007B4DB5">
        <w:rPr>
          <w:rFonts w:ascii="Sylfaen" w:hAnsi="Sylfaen" w:cs="Sylfaen"/>
        </w:rPr>
        <w:t>რაოდენობის</w:t>
      </w:r>
      <w:r w:rsidRPr="007B4DB5">
        <w:t xml:space="preserve"> </w:t>
      </w:r>
      <w:r w:rsidRPr="007B4DB5">
        <w:rPr>
          <w:rFonts w:ascii="Sylfaen" w:hAnsi="Sylfaen" w:cs="Sylfaen"/>
        </w:rPr>
        <w:t>არანაკლებ</w:t>
      </w:r>
      <w:r w:rsidRPr="007B4DB5">
        <w:t xml:space="preserve"> 70 </w:t>
      </w:r>
      <w:r w:rsidRPr="007B4DB5">
        <w:rPr>
          <w:rFonts w:ascii="Sylfaen" w:hAnsi="Sylfaen" w:cs="Sylfaen"/>
        </w:rPr>
        <w:t>პროცენტია</w:t>
      </w:r>
      <w:r w:rsidRPr="007B4DB5">
        <w:t xml:space="preserve">“. </w:t>
      </w:r>
      <w:r w:rsidRPr="007B4DB5">
        <w:rPr>
          <w:rFonts w:ascii="Sylfaen" w:hAnsi="Sylfaen" w:cs="Sylfaen"/>
        </w:rPr>
        <w:t>შესაბამისად</w:t>
      </w:r>
      <w:r w:rsidRPr="007B4DB5">
        <w:t xml:space="preserve"> </w:t>
      </w:r>
      <w:r w:rsidRPr="007B4DB5">
        <w:rPr>
          <w:rFonts w:ascii="Sylfaen" w:hAnsi="Sylfaen" w:cs="Sylfaen"/>
        </w:rPr>
        <w:t>კანდიდატი</w:t>
      </w:r>
      <w:r w:rsidRPr="007B4DB5">
        <w:t xml:space="preserve">, </w:t>
      </w:r>
      <w:r w:rsidRPr="007B4DB5">
        <w:rPr>
          <w:rFonts w:ascii="Sylfaen" w:hAnsi="Sylfaen" w:cs="Sylfaen"/>
        </w:rPr>
        <w:t>რომელიც</w:t>
      </w:r>
      <w:r w:rsidRPr="007B4DB5">
        <w:t xml:space="preserve"> </w:t>
      </w:r>
      <w:r w:rsidRPr="007B4DB5">
        <w:rPr>
          <w:rFonts w:ascii="Sylfaen" w:hAnsi="Sylfaen" w:cs="Sylfaen"/>
        </w:rPr>
        <w:t>კეთილსინდისიერების</w:t>
      </w:r>
      <w:r w:rsidRPr="007B4DB5">
        <w:t xml:space="preserve"> </w:t>
      </w:r>
      <w:r w:rsidRPr="007B4DB5">
        <w:rPr>
          <w:rFonts w:ascii="Sylfaen" w:hAnsi="Sylfaen" w:cs="Sylfaen"/>
        </w:rPr>
        <w:t>კრიტერიუმს</w:t>
      </w:r>
      <w:r w:rsidRPr="007B4DB5">
        <w:t xml:space="preserve"> </w:t>
      </w:r>
      <w:r w:rsidRPr="007B4DB5">
        <w:rPr>
          <w:rFonts w:ascii="Sylfaen" w:hAnsi="Sylfaen" w:cs="Sylfaen"/>
        </w:rPr>
        <w:t>ვერ</w:t>
      </w:r>
      <w:r w:rsidRPr="007B4DB5">
        <w:t xml:space="preserve"> </w:t>
      </w:r>
      <w:r w:rsidRPr="007B4DB5">
        <w:rPr>
          <w:rFonts w:ascii="Sylfaen" w:hAnsi="Sylfaen" w:cs="Sylfaen"/>
        </w:rPr>
        <w:t>დააკმაყოფილებს</w:t>
      </w:r>
      <w:r w:rsidRPr="007B4DB5">
        <w:t xml:space="preserve">, </w:t>
      </w:r>
      <w:r w:rsidRPr="007B4DB5">
        <w:rPr>
          <w:rFonts w:ascii="Sylfaen" w:hAnsi="Sylfaen" w:cs="Sylfaen"/>
        </w:rPr>
        <w:t>ვერ</w:t>
      </w:r>
      <w:r w:rsidRPr="007B4DB5">
        <w:t xml:space="preserve"> </w:t>
      </w:r>
      <w:r w:rsidRPr="007B4DB5">
        <w:rPr>
          <w:rFonts w:ascii="Sylfaen" w:hAnsi="Sylfaen" w:cs="Sylfaen"/>
        </w:rPr>
        <w:t>გადადის</w:t>
      </w:r>
      <w:r w:rsidRPr="007B4DB5">
        <w:t xml:space="preserve"> </w:t>
      </w:r>
      <w:r w:rsidRPr="007B4DB5">
        <w:rPr>
          <w:rFonts w:ascii="Sylfaen" w:hAnsi="Sylfaen" w:cs="Sylfaen"/>
        </w:rPr>
        <w:t>კენჭისყრის</w:t>
      </w:r>
      <w:r w:rsidRPr="007B4DB5">
        <w:t xml:space="preserve"> </w:t>
      </w:r>
      <w:r w:rsidRPr="007B4DB5">
        <w:rPr>
          <w:rFonts w:ascii="Sylfaen" w:hAnsi="Sylfaen" w:cs="Sylfaen"/>
        </w:rPr>
        <w:t>ეტაპზე</w:t>
      </w:r>
      <w:r w:rsidRPr="007B4DB5">
        <w:t xml:space="preserve"> </w:t>
      </w:r>
      <w:r w:rsidRPr="007B4DB5">
        <w:rPr>
          <w:rFonts w:ascii="Sylfaen" w:hAnsi="Sylfaen" w:cs="Sylfaen"/>
        </w:rPr>
        <w:t>და</w:t>
      </w:r>
      <w:r w:rsidRPr="007B4DB5">
        <w:t xml:space="preserve"> </w:t>
      </w:r>
      <w:r w:rsidRPr="007B4DB5">
        <w:rPr>
          <w:rFonts w:ascii="Sylfaen" w:hAnsi="Sylfaen" w:cs="Sylfaen"/>
        </w:rPr>
        <w:t>ეთიშებიან</w:t>
      </w:r>
      <w:r w:rsidRPr="007B4DB5">
        <w:t xml:space="preserve"> </w:t>
      </w:r>
      <w:r w:rsidRPr="007B4DB5">
        <w:rPr>
          <w:rFonts w:ascii="Sylfaen" w:hAnsi="Sylfaen" w:cs="Sylfaen"/>
        </w:rPr>
        <w:t>კონკურსს</w:t>
      </w:r>
      <w:r w:rsidRPr="007B4DB5">
        <w:t xml:space="preserve"> </w:t>
      </w:r>
      <w:r w:rsidRPr="007B4DB5">
        <w:rPr>
          <w:rFonts w:ascii="Sylfaen" w:hAnsi="Sylfaen" w:cs="Sylfaen"/>
        </w:rPr>
        <w:t>გასაჩივრების</w:t>
      </w:r>
      <w:r w:rsidRPr="007B4DB5">
        <w:t xml:space="preserve"> </w:t>
      </w:r>
      <w:r w:rsidRPr="007B4DB5">
        <w:rPr>
          <w:rFonts w:ascii="Sylfaen" w:hAnsi="Sylfaen" w:cs="Sylfaen"/>
        </w:rPr>
        <w:t>უფლების</w:t>
      </w:r>
      <w:r w:rsidRPr="007B4DB5">
        <w:t xml:space="preserve"> </w:t>
      </w:r>
      <w:r w:rsidRPr="007B4DB5">
        <w:rPr>
          <w:rFonts w:ascii="Sylfaen" w:hAnsi="Sylfaen" w:cs="Sylfaen"/>
        </w:rPr>
        <w:t>გარეშე</w:t>
      </w:r>
      <w:r w:rsidRPr="007B4DB5">
        <w:t xml:space="preserve">, </w:t>
      </w:r>
      <w:r w:rsidRPr="007B4DB5">
        <w:rPr>
          <w:rFonts w:ascii="Sylfaen" w:hAnsi="Sylfaen" w:cs="Sylfaen"/>
        </w:rPr>
        <w:t>რამდენადაც</w:t>
      </w:r>
      <w:r w:rsidRPr="007B4DB5">
        <w:t xml:space="preserve"> </w:t>
      </w:r>
      <w:r w:rsidRPr="007B4DB5">
        <w:rPr>
          <w:rFonts w:ascii="Sylfaen" w:hAnsi="Sylfaen" w:cs="Sylfaen"/>
        </w:rPr>
        <w:t>უზენაესი</w:t>
      </w:r>
      <w:r w:rsidRPr="007B4DB5">
        <w:t xml:space="preserve"> </w:t>
      </w:r>
      <w:r w:rsidRPr="007B4DB5">
        <w:rPr>
          <w:rFonts w:ascii="Sylfaen" w:hAnsi="Sylfaen" w:cs="Sylfaen"/>
        </w:rPr>
        <w:t>სასამართლოს</w:t>
      </w:r>
      <w:r w:rsidRPr="007B4DB5">
        <w:t xml:space="preserve"> </w:t>
      </w:r>
      <w:r w:rsidRPr="007B4DB5">
        <w:rPr>
          <w:rFonts w:ascii="Sylfaen" w:hAnsi="Sylfaen" w:cs="Sylfaen"/>
        </w:rPr>
        <w:t>საკვალიფიკაციო</w:t>
      </w:r>
      <w:r w:rsidRPr="007B4DB5">
        <w:t xml:space="preserve"> </w:t>
      </w:r>
      <w:r w:rsidRPr="007B4DB5">
        <w:rPr>
          <w:rFonts w:ascii="Sylfaen" w:hAnsi="Sylfaen" w:cs="Sylfaen"/>
        </w:rPr>
        <w:t>პალატაში</w:t>
      </w:r>
      <w:r w:rsidRPr="007B4DB5">
        <w:t xml:space="preserve"> </w:t>
      </w:r>
      <w:r w:rsidRPr="007B4DB5">
        <w:rPr>
          <w:rFonts w:ascii="Sylfaen" w:hAnsi="Sylfaen" w:cs="Sylfaen"/>
        </w:rPr>
        <w:t>საჩივრდება</w:t>
      </w:r>
      <w:r w:rsidRPr="007B4DB5">
        <w:t xml:space="preserve"> </w:t>
      </w:r>
      <w:r w:rsidRPr="007B4DB5">
        <w:rPr>
          <w:rFonts w:ascii="Sylfaen" w:hAnsi="Sylfaen" w:cs="Sylfaen"/>
        </w:rPr>
        <w:t>მოსამართლის</w:t>
      </w:r>
      <w:r w:rsidRPr="007B4DB5">
        <w:t xml:space="preserve"> </w:t>
      </w:r>
      <w:r w:rsidRPr="007B4DB5">
        <w:rPr>
          <w:rFonts w:ascii="Sylfaen" w:hAnsi="Sylfaen" w:cs="Sylfaen"/>
        </w:rPr>
        <w:t>თანამდებობაზე</w:t>
      </w:r>
      <w:r w:rsidRPr="007B4DB5">
        <w:t xml:space="preserve"> 3 </w:t>
      </w:r>
      <w:r w:rsidRPr="007B4DB5">
        <w:rPr>
          <w:rFonts w:ascii="Sylfaen" w:hAnsi="Sylfaen" w:cs="Sylfaen"/>
        </w:rPr>
        <w:t>წლის</w:t>
      </w:r>
      <w:r w:rsidRPr="007B4DB5">
        <w:t xml:space="preserve"> </w:t>
      </w:r>
      <w:r w:rsidRPr="007B4DB5">
        <w:rPr>
          <w:rFonts w:ascii="Sylfaen" w:hAnsi="Sylfaen" w:cs="Sylfaen"/>
        </w:rPr>
        <w:t>ვადით</w:t>
      </w:r>
      <w:r w:rsidRPr="007B4DB5">
        <w:t xml:space="preserve"> </w:t>
      </w:r>
      <w:r w:rsidRPr="007B4DB5">
        <w:rPr>
          <w:rFonts w:ascii="Sylfaen" w:hAnsi="Sylfaen" w:cs="Sylfaen"/>
        </w:rPr>
        <w:t>ან</w:t>
      </w:r>
      <w:r w:rsidRPr="007B4DB5">
        <w:t xml:space="preserve"> </w:t>
      </w:r>
      <w:r w:rsidRPr="007B4DB5">
        <w:rPr>
          <w:rFonts w:ascii="Sylfaen" w:hAnsi="Sylfaen" w:cs="Sylfaen"/>
        </w:rPr>
        <w:t>უვადოდ</w:t>
      </w:r>
      <w:r w:rsidRPr="007B4DB5">
        <w:t xml:space="preserve">  </w:t>
      </w:r>
      <w:r w:rsidRPr="007B4DB5">
        <w:rPr>
          <w:rFonts w:ascii="Sylfaen" w:hAnsi="Sylfaen" w:cs="Sylfaen"/>
        </w:rPr>
        <w:t>გამწესებაზე</w:t>
      </w:r>
      <w:r w:rsidRPr="007B4DB5">
        <w:t xml:space="preserve"> </w:t>
      </w:r>
      <w:r w:rsidRPr="007B4DB5">
        <w:rPr>
          <w:rFonts w:ascii="Sylfaen" w:hAnsi="Sylfaen" w:cs="Sylfaen"/>
        </w:rPr>
        <w:t>უარის</w:t>
      </w:r>
      <w:r w:rsidRPr="007B4DB5">
        <w:t xml:space="preserve"> </w:t>
      </w:r>
      <w:r w:rsidRPr="007B4DB5">
        <w:rPr>
          <w:rFonts w:ascii="Sylfaen" w:hAnsi="Sylfaen" w:cs="Sylfaen"/>
        </w:rPr>
        <w:t>თქმის</w:t>
      </w:r>
      <w:r w:rsidRPr="007B4DB5">
        <w:t xml:space="preserve"> </w:t>
      </w:r>
      <w:r w:rsidRPr="007B4DB5">
        <w:rPr>
          <w:rFonts w:ascii="Sylfaen" w:hAnsi="Sylfaen" w:cs="Sylfaen"/>
        </w:rPr>
        <w:t>შესახებ</w:t>
      </w:r>
      <w:r w:rsidRPr="007B4DB5">
        <w:t xml:space="preserve"> </w:t>
      </w:r>
      <w:r w:rsidRPr="007B4DB5">
        <w:rPr>
          <w:rFonts w:ascii="Sylfaen" w:hAnsi="Sylfaen" w:cs="Sylfaen"/>
        </w:rPr>
        <w:t>საქართველოს</w:t>
      </w:r>
      <w:r w:rsidRPr="007B4DB5">
        <w:t xml:space="preserve"> </w:t>
      </w:r>
      <w:r w:rsidRPr="007B4DB5">
        <w:rPr>
          <w:rFonts w:ascii="Sylfaen" w:hAnsi="Sylfaen" w:cs="Sylfaen"/>
        </w:rPr>
        <w:t>იუსტიციის</w:t>
      </w:r>
      <w:r w:rsidRPr="007B4DB5">
        <w:t xml:space="preserve"> </w:t>
      </w:r>
      <w:r w:rsidRPr="007B4DB5">
        <w:rPr>
          <w:rFonts w:ascii="Sylfaen" w:hAnsi="Sylfaen" w:cs="Sylfaen"/>
        </w:rPr>
        <w:t>უმაღლესი</w:t>
      </w:r>
      <w:r w:rsidRPr="007B4DB5">
        <w:t xml:space="preserve"> </w:t>
      </w:r>
      <w:r w:rsidRPr="007B4DB5">
        <w:rPr>
          <w:rFonts w:ascii="Sylfaen" w:hAnsi="Sylfaen" w:cs="Sylfaen"/>
        </w:rPr>
        <w:t>საბჭოს</w:t>
      </w:r>
      <w:r w:rsidRPr="007B4DB5">
        <w:t xml:space="preserve"> </w:t>
      </w:r>
      <w:r w:rsidRPr="007B4DB5">
        <w:rPr>
          <w:rFonts w:ascii="Sylfaen" w:hAnsi="Sylfaen" w:cs="Sylfaen"/>
        </w:rPr>
        <w:t>გადაწყვეტილება</w:t>
      </w:r>
      <w:r w:rsidRPr="007B4DB5">
        <w:t xml:space="preserve">, </w:t>
      </w:r>
      <w:r w:rsidRPr="007B4DB5">
        <w:rPr>
          <w:rFonts w:ascii="Sylfaen" w:hAnsi="Sylfaen" w:cs="Sylfaen"/>
        </w:rPr>
        <w:t>ხოლო</w:t>
      </w:r>
      <w:r w:rsidRPr="007B4DB5">
        <w:t xml:space="preserve"> </w:t>
      </w:r>
      <w:r w:rsidRPr="007B4DB5">
        <w:rPr>
          <w:rFonts w:ascii="Sylfaen" w:hAnsi="Sylfaen" w:cs="Sylfaen"/>
        </w:rPr>
        <w:t>იმ</w:t>
      </w:r>
      <w:r w:rsidRPr="007B4DB5">
        <w:t xml:space="preserve"> </w:t>
      </w:r>
      <w:r w:rsidRPr="007B4DB5">
        <w:rPr>
          <w:rFonts w:ascii="Sylfaen" w:hAnsi="Sylfaen" w:cs="Sylfaen"/>
        </w:rPr>
        <w:t>კანდიდატების</w:t>
      </w:r>
      <w:r w:rsidRPr="007B4DB5">
        <w:t xml:space="preserve"> </w:t>
      </w:r>
      <w:r w:rsidRPr="007B4DB5">
        <w:rPr>
          <w:rFonts w:ascii="Sylfaen" w:hAnsi="Sylfaen" w:cs="Sylfaen"/>
        </w:rPr>
        <w:t>მიმართ</w:t>
      </w:r>
      <w:r w:rsidRPr="007B4DB5">
        <w:t xml:space="preserve"> </w:t>
      </w:r>
      <w:r w:rsidRPr="007B4DB5">
        <w:rPr>
          <w:rFonts w:ascii="Sylfaen" w:hAnsi="Sylfaen" w:cs="Sylfaen"/>
        </w:rPr>
        <w:t>რომლებიც</w:t>
      </w:r>
      <w:r w:rsidRPr="007B4DB5">
        <w:t xml:space="preserve"> </w:t>
      </w:r>
      <w:r w:rsidRPr="007B4DB5">
        <w:rPr>
          <w:rFonts w:ascii="Sylfaen" w:hAnsi="Sylfaen" w:cs="Sylfaen"/>
        </w:rPr>
        <w:t>კენჭისყრის</w:t>
      </w:r>
      <w:r w:rsidRPr="007B4DB5">
        <w:t xml:space="preserve"> </w:t>
      </w:r>
      <w:r w:rsidRPr="007B4DB5">
        <w:rPr>
          <w:rFonts w:ascii="Sylfaen" w:hAnsi="Sylfaen" w:cs="Sylfaen"/>
        </w:rPr>
        <w:t>ეტაპზე</w:t>
      </w:r>
      <w:r w:rsidRPr="007B4DB5">
        <w:t xml:space="preserve"> </w:t>
      </w:r>
      <w:r w:rsidRPr="007B4DB5">
        <w:rPr>
          <w:rFonts w:ascii="Sylfaen" w:hAnsi="Sylfaen" w:cs="Sylfaen"/>
        </w:rPr>
        <w:t>არ</w:t>
      </w:r>
      <w:r w:rsidRPr="007B4DB5">
        <w:t xml:space="preserve"> </w:t>
      </w:r>
      <w:r w:rsidRPr="007B4DB5">
        <w:rPr>
          <w:rFonts w:ascii="Sylfaen" w:hAnsi="Sylfaen" w:cs="Sylfaen"/>
        </w:rPr>
        <w:t>დაიშვებიან</w:t>
      </w:r>
      <w:r w:rsidRPr="007B4DB5">
        <w:t xml:space="preserve"> </w:t>
      </w:r>
      <w:r w:rsidRPr="007B4DB5">
        <w:rPr>
          <w:rFonts w:ascii="Sylfaen" w:hAnsi="Sylfaen" w:cs="Sylfaen"/>
        </w:rPr>
        <w:t>საბჭო</w:t>
      </w:r>
      <w:r w:rsidRPr="007B4DB5">
        <w:t xml:space="preserve"> </w:t>
      </w:r>
      <w:r w:rsidRPr="007B4DB5">
        <w:rPr>
          <w:rFonts w:ascii="Sylfaen" w:hAnsi="Sylfaen" w:cs="Sylfaen"/>
        </w:rPr>
        <w:t>უარის</w:t>
      </w:r>
      <w:r w:rsidRPr="007B4DB5">
        <w:t xml:space="preserve"> </w:t>
      </w:r>
      <w:r w:rsidRPr="007B4DB5">
        <w:rPr>
          <w:rFonts w:ascii="Sylfaen" w:hAnsi="Sylfaen" w:cs="Sylfaen"/>
        </w:rPr>
        <w:t>შესახებ</w:t>
      </w:r>
      <w:r w:rsidRPr="007B4DB5">
        <w:t xml:space="preserve"> </w:t>
      </w:r>
      <w:r w:rsidRPr="007B4DB5">
        <w:rPr>
          <w:rFonts w:ascii="Sylfaen" w:hAnsi="Sylfaen" w:cs="Sylfaen"/>
        </w:rPr>
        <w:t>გადაწყვეტილებას</w:t>
      </w:r>
      <w:r w:rsidRPr="007B4DB5">
        <w:t xml:space="preserve"> </w:t>
      </w:r>
      <w:r w:rsidRPr="007B4DB5">
        <w:rPr>
          <w:rFonts w:ascii="Sylfaen" w:hAnsi="Sylfaen" w:cs="Sylfaen"/>
        </w:rPr>
        <w:t>არ</w:t>
      </w:r>
      <w:r w:rsidRPr="007B4DB5">
        <w:t xml:space="preserve"> </w:t>
      </w:r>
      <w:r w:rsidRPr="007B4DB5">
        <w:rPr>
          <w:rFonts w:ascii="Sylfaen" w:hAnsi="Sylfaen" w:cs="Sylfaen"/>
        </w:rPr>
        <w:t>იღებს</w:t>
      </w:r>
      <w:r w:rsidRPr="007B4DB5">
        <w:t>.</w:t>
      </w:r>
      <w:r>
        <w:rPr>
          <w:rFonts w:ascii="Sylfaen" w:hAnsi="Sylfaen" w:cs="Sylfaen"/>
          <w:color w:val="333333"/>
          <w:shd w:val="clear" w:color="auto" w:fill="EAEAEA"/>
        </w:rPr>
        <w:t xml:space="preserve"> </w:t>
      </w:r>
    </w:p>
    <w:p w14:paraId="1964364A" w14:textId="77777777" w:rsidR="00CB55C5" w:rsidRPr="00E84602" w:rsidRDefault="00CB55C5" w:rsidP="00CB55C5">
      <w:pPr>
        <w:spacing w:before="120" w:after="120"/>
        <w:jc w:val="both"/>
        <w:rPr>
          <w:rFonts w:ascii="Sylfaen" w:eastAsia="Merriweather" w:hAnsi="Sylfaen" w:cs="Merriweather"/>
          <w:color w:val="1E4D78"/>
          <w:u w:val="single"/>
        </w:rPr>
      </w:pPr>
      <w:r w:rsidRPr="00E84602">
        <w:rPr>
          <w:rFonts w:ascii="Sylfaen" w:eastAsia="Arial Unicode MS" w:hAnsi="Sylfaen" w:cs="Arial Unicode MS"/>
          <w:color w:val="1E4D78"/>
          <w:u w:val="single"/>
        </w:rPr>
        <w:t xml:space="preserve">საქმიანობის პერიოდული შეფასების სისტემის დახვეწა   </w:t>
      </w:r>
    </w:p>
    <w:p w14:paraId="3483753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 xml:space="preserve">სამოქმედო გეგმაში არსებული ზემოაღნიშნული ჩანაწერი იწვევს გარკვეულ ორაზროვნებას, თუ რა იგულისხმება საქმიანობის პერიოდული შეფასების სისტემის დახვეწაში - მხოლოდ 3 წლიანი </w:t>
      </w:r>
      <w:proofErr w:type="spellStart"/>
      <w:r w:rsidRPr="00E84602">
        <w:rPr>
          <w:rFonts w:ascii="Sylfaen" w:eastAsia="Arial Unicode MS" w:hAnsi="Sylfaen" w:cs="Arial Unicode MS"/>
        </w:rPr>
        <w:t>ე.წ</w:t>
      </w:r>
      <w:proofErr w:type="spellEnd"/>
      <w:r w:rsidRPr="00E84602">
        <w:rPr>
          <w:rFonts w:ascii="Sylfaen" w:eastAsia="Arial Unicode MS" w:hAnsi="Sylfaen" w:cs="Arial Unicode MS"/>
        </w:rPr>
        <w:t>. გამოსაცდელი ვადით დანიშნული მოსამართლეების პერიოდული შეფასების  სისტემის, თუ ყველა მოქმედი მოსამართლის საქმიანობის ეფექტურობის  პერიოდული შეფასების სისტემის დახვეწა.</w:t>
      </w:r>
    </w:p>
    <w:p w14:paraId="3235CCDA"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კანონით დადგენილია მხოლოდ 3 წლიანი </w:t>
      </w:r>
      <w:proofErr w:type="spellStart"/>
      <w:r w:rsidRPr="00E84602">
        <w:rPr>
          <w:rFonts w:ascii="Sylfaen" w:eastAsia="Arial Unicode MS" w:hAnsi="Sylfaen" w:cs="Arial Unicode MS"/>
        </w:rPr>
        <w:t>ე.წ</w:t>
      </w:r>
      <w:proofErr w:type="spellEnd"/>
      <w:r w:rsidRPr="00E84602">
        <w:rPr>
          <w:rFonts w:ascii="Sylfaen" w:eastAsia="Arial Unicode MS" w:hAnsi="Sylfaen" w:cs="Arial Unicode MS"/>
        </w:rPr>
        <w:t>. გამოსაცდელი ვადით დანიშნული მოსამართლის შეფასება, თუმცა, არაფერია ნათქვამი მთლიანად საერთო სასამართლოების მოსამართლეთა საქმიანობის ეფექტურობის პერიოდულ შეფასებაზე. იუსტიციის უმაღლესი საბჭო 2011 წლიდან, საკუთარი გადაწყვეტილების საფუძველზე ახორციელებს მოსამართლეთა ეფექტურობის შეფასებას, რომლის შედეგებსაც იყენებს მოსამართლეთა დაწინაურების პროცესში. თუმცა, როგორც ზემოთ ვახსენეთ, აღნიშნული საქმიანობის განხორციელებისათვის შესაბამისი საკანონმდებლო საფუძველი არ არსებობს, რაც თავის მხრივ პრობლემურია,  ხოლო მოქმედი წესი კი ვერ პასუხობს მოსამართლეთა შეფასების საერთაშორისოდ აღიარებულ სტანდარტებს და შეიცავს ინდივიდუალური მოსამართლის დამოუკიდებლობის ხელყოფის რისკებს, რამდენადაც ორიენტირებულია არა ინდივიდუალური მოსამართლის არამედ მთლიანად სასამართლო სისტემის შეფასებაზე და ეფუძნება შეფასების არა ხარისხობრივ, არამედ  რაოდენობრივ კრიტერიუმებს</w:t>
      </w:r>
      <w:r w:rsidRPr="00E84602">
        <w:rPr>
          <w:rFonts w:ascii="Sylfaen" w:eastAsia="Merriweather" w:hAnsi="Sylfaen" w:cs="Merriweather"/>
          <w:vertAlign w:val="superscript"/>
        </w:rPr>
        <w:footnoteReference w:id="118"/>
      </w:r>
      <w:r w:rsidRPr="00E84602">
        <w:rPr>
          <w:rFonts w:ascii="Sylfaen" w:eastAsia="Merriweather" w:hAnsi="Sylfaen" w:cs="Merriweather"/>
        </w:rPr>
        <w:t xml:space="preserve">. </w:t>
      </w:r>
    </w:p>
    <w:p w14:paraId="55008E4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თუმცა თუ ჩავთვლით, რომ აღნიშნული საქმიანობა მხოლოდ 3 წლიანი </w:t>
      </w:r>
      <w:proofErr w:type="spellStart"/>
      <w:r w:rsidRPr="00E84602">
        <w:rPr>
          <w:rFonts w:ascii="Sylfaen" w:eastAsia="Arial Unicode MS" w:hAnsi="Sylfaen" w:cs="Arial Unicode MS"/>
        </w:rPr>
        <w:t>ე.წ</w:t>
      </w:r>
      <w:proofErr w:type="spellEnd"/>
      <w:r w:rsidRPr="00E84602">
        <w:rPr>
          <w:rFonts w:ascii="Sylfaen" w:eastAsia="Arial Unicode MS" w:hAnsi="Sylfaen" w:cs="Arial Unicode MS"/>
        </w:rPr>
        <w:t xml:space="preserve">. გამოსაცდელი ვადით დანიშნულ მოსამართლეთა შეფასების სისტემას გულისხმობს, გამოსაცდელი ვადით დანიშნული მოსამართლის შეფასების პროცესის მარეგულირებელი ნორმები, რომლებიც ორგანული კანონით არის დადგენილი, არ შეიცავს საკმარის გარანტიებს მოსამართლის ობიექტური და გამჭვირვალე პროცესით შეფასებისთვის, ხოლო იუსტიციის უმაღლესი საბჭო ახორციელებს ასეთი მოსამართლეების შეფასებას ისე, რომ არ აქვს მიღებული კანონქვემდებარე აქტი, რომელიც შეფასების პროცესს დეტალურად მოაწესრიგებდა. </w:t>
      </w:r>
    </w:p>
    <w:p w14:paraId="11600847"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მნიშ</w:t>
      </w:r>
      <w:r>
        <w:rPr>
          <w:rFonts w:ascii="Sylfaen" w:eastAsia="Arial Unicode MS" w:hAnsi="Sylfaen" w:cs="Arial Unicode MS"/>
        </w:rPr>
        <w:t>ვ</w:t>
      </w:r>
      <w:r w:rsidRPr="00E84602">
        <w:rPr>
          <w:rFonts w:ascii="Sylfaen" w:eastAsia="Arial Unicode MS" w:hAnsi="Sylfaen" w:cs="Arial Unicode MS"/>
        </w:rPr>
        <w:t xml:space="preserve">ნელოვანია ამ მხრივ  ევროპის მოსამართლეთა საკონსულტაციო საბჭო განმარტებაც, რომლის მიხედვითაც, გარკვეული ვადით დანიშნული მოსამართლეების შეფასება უნდა ემსახურებოდეს სასამართლო ხელისუფლების გაუმჯობესების მიზანს, ხოლო ნებისმიერი მოსამართლეთა ინდივიდუალური შეფასებისათვის მთავარი პრინციპი უნდა იყოს სასამართლო ხელისუფლების მიმართ სრული პატივისცემა. როდესაც ინდივიდუალურ შეფასებას გავლენა აქვს მოსამართლის დაწინაურებაზე, ხელფასზე და პენსიაზე, ან შესაძლოა გავლენა იქონიოს მოსამართლის თანამდებობიდან გათავისუფლებაზეც კი, აღნიშნული ქმნის საფრთხეს, რომ მოსამართლე, რომელსაც აფასებენ, საქმეს არ განიხილავს ფაქტებისა და კანონის საკუთარი ობიექტური </w:t>
      </w:r>
      <w:r w:rsidRPr="00E84602">
        <w:rPr>
          <w:rFonts w:ascii="Sylfaen" w:eastAsia="Arial Unicode MS" w:hAnsi="Sylfaen" w:cs="Arial Unicode MS"/>
        </w:rPr>
        <w:lastRenderedPageBreak/>
        <w:t>ინტერპრეტაციის მიხედვით, არამედ განიხილავს იმის გათვალისწინებით, თუ რა დააკმაყოფილებდა შემფასებელს</w:t>
      </w:r>
      <w:r w:rsidRPr="00E84602">
        <w:rPr>
          <w:rFonts w:ascii="Sylfaen" w:eastAsia="Merriweather" w:hAnsi="Sylfaen" w:cs="Merriweather"/>
          <w:vertAlign w:val="superscript"/>
        </w:rPr>
        <w:footnoteReference w:id="119"/>
      </w:r>
      <w:r w:rsidRPr="00E84602">
        <w:rPr>
          <w:rFonts w:ascii="Sylfaen" w:eastAsia="Merriweather" w:hAnsi="Sylfaen" w:cs="Merriweather"/>
        </w:rPr>
        <w:t xml:space="preserve">.    </w:t>
      </w:r>
    </w:p>
    <w:p w14:paraId="2C2A3947" w14:textId="77777777" w:rsidR="00CB55C5" w:rsidRPr="00E84602" w:rsidRDefault="00CB55C5" w:rsidP="00CB55C5">
      <w:pPr>
        <w:spacing w:before="120" w:after="120"/>
        <w:jc w:val="both"/>
        <w:rPr>
          <w:rFonts w:ascii="Sylfaen" w:eastAsia="Merriweather" w:hAnsi="Sylfaen" w:cs="Merriweather"/>
          <w:color w:val="1E4D78"/>
          <w:u w:val="single"/>
        </w:rPr>
      </w:pPr>
      <w:r w:rsidRPr="00E84602">
        <w:rPr>
          <w:rFonts w:ascii="Sylfaen" w:eastAsia="Arial Unicode MS" w:hAnsi="Sylfaen" w:cs="Arial Unicode MS"/>
          <w:color w:val="1E4D78"/>
          <w:u w:val="single"/>
        </w:rPr>
        <w:t>მოსამართლეთა დაწინაურების კრიტერიუმების შემუშავება და დანერგვა</w:t>
      </w:r>
    </w:p>
    <w:p w14:paraId="6AE4161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ორგანული კანონი „საერთო სასამართლოების შესახებ“ ადგენს რაიონული (საქალაქო) სასამართლოს მოსამართლის სააპელაციო სასამართლოს მოსამართლედ დანიშვნის (დაწინაურების) შესაძლებლობას, თუმცა დაწინაურების კრიტერიუმების შემუშავებას საქართველოს იუსტიციის უმაღლესი საბჭოს აკისრებს.  ვენეციის კომისია მიიჩნევს, რომ საკითხის მნიშვნელობის გათვალისწინებით მოსამართლეთა დაწინაურების კრიტერიუმი ნათლად უნდა განისაზღვროს კანონით</w:t>
      </w:r>
      <w:r w:rsidRPr="00E84602">
        <w:rPr>
          <w:rFonts w:ascii="Sylfaen" w:eastAsia="Merriweather" w:hAnsi="Sylfaen" w:cs="Merriweather"/>
          <w:vertAlign w:val="superscript"/>
        </w:rPr>
        <w:footnoteReference w:id="120"/>
      </w:r>
      <w:r w:rsidRPr="00E84602">
        <w:rPr>
          <w:rFonts w:ascii="Sylfaen" w:eastAsia="Arial Unicode MS" w:hAnsi="Sylfaen" w:cs="Arial Unicode MS"/>
        </w:rPr>
        <w:t>. დაწინაურების მკაფიო და ობიექტური კრიტერიუმების კანონმდებლობით დაუდგენლობა კიდევ ერთ მნიშ</w:t>
      </w:r>
      <w:r>
        <w:rPr>
          <w:rFonts w:ascii="Sylfaen" w:eastAsia="Arial Unicode MS" w:hAnsi="Sylfaen" w:cs="Arial Unicode MS"/>
        </w:rPr>
        <w:t>ვ</w:t>
      </w:r>
      <w:r w:rsidRPr="00E84602">
        <w:rPr>
          <w:rFonts w:ascii="Sylfaen" w:eastAsia="Arial Unicode MS" w:hAnsi="Sylfaen" w:cs="Arial Unicode MS"/>
        </w:rPr>
        <w:t xml:space="preserve">ნელოვან ბერკეტს აძლევს იუსტიციის უმაღლეს საბჭოს.  </w:t>
      </w:r>
    </w:p>
    <w:p w14:paraId="4B3013CC"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პრაქტიკულად იუსტიციის უმაღლესი საბჭო არ იყენებს დაწინაურების მექანიზმს და მის მიერ მიღებულ გადაწყვეტილებებში ცალკეული მოსამართლის ზემდგომ ინსტანციაში გადაყვანისას, რომელიც თავისი არსით უთანაბრდება დაწინაურებას, საფუძვლად მხოლოდ საქართველოს ორგანული კანონის „საერთო სასამართლოების შესახებ“ 37-ე მუხლს (მოსამართლის სხვა სასამართლოს მოსამართლედ კონკურსის გარეშე დანიშვნის წესი) იყენებს, რომელზეც ვრცელდება საქართველოს იუსტიციის უმაღლესი საბჭოს რეგლამენტის</w:t>
      </w:r>
      <w:r w:rsidRPr="00E84602">
        <w:rPr>
          <w:rFonts w:ascii="Sylfaen" w:eastAsia="Merriweather" w:hAnsi="Sylfaen" w:cs="Merriweather"/>
          <w:vertAlign w:val="superscript"/>
        </w:rPr>
        <w:footnoteReference w:id="121"/>
      </w:r>
      <w:r w:rsidRPr="00E84602">
        <w:rPr>
          <w:rFonts w:ascii="Sylfaen" w:eastAsia="Arial Unicode MS" w:hAnsi="Sylfaen" w:cs="Arial Unicode MS"/>
        </w:rPr>
        <w:t xml:space="preserve"> მე-13</w:t>
      </w:r>
      <w:r w:rsidRPr="00E84602">
        <w:rPr>
          <w:rFonts w:ascii="Sylfaen" w:eastAsia="Merriweather" w:hAnsi="Sylfaen" w:cs="Merriweather"/>
          <w:vertAlign w:val="superscript"/>
        </w:rPr>
        <w:t xml:space="preserve">1 </w:t>
      </w:r>
      <w:r w:rsidRPr="00E84602">
        <w:rPr>
          <w:rFonts w:ascii="Sylfaen" w:eastAsia="Arial Unicode MS" w:hAnsi="Sylfaen" w:cs="Arial Unicode MS"/>
        </w:rPr>
        <w:t>მუხლის მე-11 პუნქტით დადგენილი კრიტერიუმები - „სააპელაციო სასამართლოს მოსამართლედ შეიძლება დაინიშნოს მოსამართლე, რომელიც თავისი კომპეტენციით, გამოცდილებით, საქმიანი და მორალური რეპუტაციით შეესაბამება სააპელაციო სასამა</w:t>
      </w:r>
      <w:r>
        <w:rPr>
          <w:rFonts w:ascii="Sylfaen" w:eastAsia="Arial Unicode MS" w:hAnsi="Sylfaen" w:cs="Arial Unicode MS"/>
        </w:rPr>
        <w:t>რ</w:t>
      </w:r>
      <w:r w:rsidRPr="00E84602">
        <w:rPr>
          <w:rFonts w:ascii="Sylfaen" w:eastAsia="Arial Unicode MS" w:hAnsi="Sylfaen" w:cs="Arial Unicode MS"/>
        </w:rPr>
        <w:t xml:space="preserve">თლოს მოსამართლის მაღალ წოდებას და აქვს რაიონული (საქალაქო) სასამართლოში მუშაობის არანაკლებ ხუთი წლის გამოცდილება“, ხოლო მე-14 პუნქტით დგინდება ამ კრიტერიუმების შემოწმების მექანიზმი. </w:t>
      </w:r>
    </w:p>
    <w:p w14:paraId="0E744FC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აღნიშნული კრიტერიუმები დადგინდა იუსტიციის უმაღლესი საბჭოს რეგლამენტში 2015 წლის 19 ოქტომბერს განხორციელებული ცვლილებით. მანამდე კი მოსამართლეთა დაწინაურება ხდებოდა დაწინაურების კრიტერიუმებისა და პროცედურის არარსებობის პირობებში. მიუხედავად იმისა, რომ დღეისათვის ასეთი კრიტერიუმები არსებობს, </w:t>
      </w:r>
      <w:r w:rsidRPr="00E84602">
        <w:rPr>
          <w:rFonts w:ascii="Sylfaen" w:eastAsia="Arial Unicode MS" w:hAnsi="Sylfaen" w:cs="Arial Unicode MS"/>
        </w:rPr>
        <w:lastRenderedPageBreak/>
        <w:t>დაწინაურების პროცესი მაინც ხა</w:t>
      </w:r>
      <w:r>
        <w:rPr>
          <w:rFonts w:ascii="Sylfaen" w:eastAsia="Arial Unicode MS" w:hAnsi="Sylfaen" w:cs="Arial Unicode MS"/>
        </w:rPr>
        <w:t>რ</w:t>
      </w:r>
      <w:r w:rsidRPr="00E84602">
        <w:rPr>
          <w:rFonts w:ascii="Sylfaen" w:eastAsia="Arial Unicode MS" w:hAnsi="Sylfaen" w:cs="Arial Unicode MS"/>
        </w:rPr>
        <w:t xml:space="preserve">ვეზიანია, რამდენადაც არ არსებობს მოსამართლეთა შეფასების გამართული სისტემა და საბჭოს გადაწყვეტილებები დაუსაბუთებელია.     </w:t>
      </w:r>
    </w:p>
    <w:p w14:paraId="1F264B6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უზენაესი სასამართლოს თავმჯდომარის მიერ წარმოდგენილ ყოველწლიურ ანგარიშში</w:t>
      </w:r>
      <w:r w:rsidRPr="00E84602">
        <w:rPr>
          <w:rFonts w:ascii="Sylfaen" w:eastAsia="Merriweather" w:hAnsi="Sylfaen" w:cs="Merriweather"/>
          <w:vertAlign w:val="superscript"/>
        </w:rPr>
        <w:footnoteReference w:id="122"/>
      </w:r>
      <w:r w:rsidRPr="00E84602">
        <w:rPr>
          <w:rFonts w:ascii="Sylfaen" w:eastAsia="Arial Unicode MS" w:hAnsi="Sylfaen" w:cs="Arial Unicode MS"/>
        </w:rPr>
        <w:t xml:space="preserve"> ხაზი გაესვა მოსამართლეთა დაწინაურებისა და შეფასების მექანიზმის სრულყოფისა და საერთაშორისო სტანდარტებთან შესაბამისობაში მოყვანის მნიშვნელობას. ანგარიშში ნათქვამია, რომ ევროპის საბჭოსა და ეუთოს დემოკრატიული ინსტიტუტებისა და ადამიანის უფლებების ოფისის მხარდაჭერით 2017 წლის 14-15 ნოემბერს გაიმართა სამუშაო შეხვედრა, რომლის ფორმატშიც განხილულ იქნა რეკომენდაციები, რომელთა მიხედვითაც, მოსამართლეთა შეფასების რაოდენობრივ სისტემასთან ერთად შემოღებულ უნდა იქნეს მოსამართლეთა საქმიანობის ხარისხობრივი შეფასება. აქვე აღინიშნა, რომ იუსტიციის უმაღლესი საბჭო ამ დრომდე მუშაობს აღნიშნულ თემებზე. </w:t>
      </w:r>
    </w:p>
    <w:p w14:paraId="1B26B54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30%</w:t>
      </w:r>
      <w:r w:rsidRPr="00E84602">
        <w:rPr>
          <w:rFonts w:ascii="Sylfaen" w:eastAsia="Arial Unicode MS" w:hAnsi="Sylfaen" w:cs="Arial Unicode MS"/>
        </w:rPr>
        <w:t xml:space="preserve">-ით, რადგან:   </w:t>
      </w:r>
    </w:p>
    <w:p w14:paraId="370489D5" w14:textId="77777777" w:rsidR="00CB55C5" w:rsidRPr="00E84602" w:rsidRDefault="00CB55C5" w:rsidP="00CB55C5">
      <w:pPr>
        <w:numPr>
          <w:ilvl w:val="0"/>
          <w:numId w:val="34"/>
        </w:numPr>
        <w:spacing w:line="259" w:lineRule="auto"/>
        <w:ind w:left="714" w:hanging="357"/>
        <w:jc w:val="both"/>
        <w:rPr>
          <w:rFonts w:ascii="Sylfaen" w:hAnsi="Sylfaen"/>
        </w:rPr>
      </w:pPr>
      <w:r w:rsidRPr="00E84602">
        <w:rPr>
          <w:rFonts w:ascii="Sylfaen" w:eastAsia="Arial Unicode MS" w:hAnsi="Sylfaen" w:cs="Arial Unicode MS"/>
        </w:rPr>
        <w:t xml:space="preserve">ორგანული კანონში „საერთო სასამართლოების შესახებ“  შესული ცვლილებით განისაზღვრა მოსამართლეთა შერჩევის ორი ძირითადი კრიტერიუმი და ამ კრიტერიუმების შემოწმების მახასიათებლები, თუმცა აღნიშნული შერჩევის კრიტერიუმები და მოსამართლეობის კანდიდატთა შეფასების წესი კვლავ ვერ აკმაყოფილებს ობიექტურობის და გამჭვირვალობის მოთხოვნას; </w:t>
      </w:r>
    </w:p>
    <w:p w14:paraId="44287696" w14:textId="77777777" w:rsidR="00CB55C5" w:rsidRPr="00E84602" w:rsidRDefault="00CB55C5" w:rsidP="00CB55C5">
      <w:pPr>
        <w:numPr>
          <w:ilvl w:val="0"/>
          <w:numId w:val="34"/>
        </w:numPr>
        <w:spacing w:line="259" w:lineRule="auto"/>
        <w:ind w:left="714" w:hanging="357"/>
        <w:jc w:val="both"/>
        <w:rPr>
          <w:rFonts w:ascii="Sylfaen" w:hAnsi="Sylfaen"/>
        </w:rPr>
      </w:pPr>
      <w:r w:rsidRPr="00E84602">
        <w:rPr>
          <w:rFonts w:ascii="Sylfaen" w:eastAsia="Arial Unicode MS" w:hAnsi="Sylfaen" w:cs="Arial Unicode MS"/>
        </w:rPr>
        <w:t>მოსამართლეთა კეთილსინდისიერების შეფასებისას დადგენილი შემოწმების მახასი</w:t>
      </w:r>
      <w:r>
        <w:rPr>
          <w:rFonts w:ascii="Sylfaen" w:eastAsia="Arial Unicode MS" w:hAnsi="Sylfaen" w:cs="Arial Unicode MS"/>
        </w:rPr>
        <w:t>ა</w:t>
      </w:r>
      <w:r w:rsidRPr="00E84602">
        <w:rPr>
          <w:rFonts w:ascii="Sylfaen" w:eastAsia="Arial Unicode MS" w:hAnsi="Sylfaen" w:cs="Arial Unicode MS"/>
        </w:rPr>
        <w:t xml:space="preserve">თებლებით არ დგინდება, თუ რაზე დაყრდნობით ამოწმებს და როგორ ასაბუთებს შემფასებელი კონკრეტულ კრიტერიუმს; </w:t>
      </w:r>
    </w:p>
    <w:p w14:paraId="5F5A39E6" w14:textId="77777777" w:rsidR="00CB55C5" w:rsidRPr="00E84602" w:rsidRDefault="00CB55C5" w:rsidP="00CB55C5">
      <w:pPr>
        <w:numPr>
          <w:ilvl w:val="0"/>
          <w:numId w:val="34"/>
        </w:numPr>
        <w:spacing w:line="259" w:lineRule="auto"/>
        <w:ind w:left="714" w:hanging="357"/>
        <w:jc w:val="both"/>
        <w:rPr>
          <w:rFonts w:ascii="Sylfaen" w:hAnsi="Sylfaen"/>
        </w:rPr>
      </w:pPr>
      <w:r w:rsidRPr="00E84602">
        <w:rPr>
          <w:rFonts w:ascii="Sylfaen" w:eastAsia="Arial Unicode MS" w:hAnsi="Sylfaen" w:cs="Arial Unicode MS"/>
        </w:rPr>
        <w:t xml:space="preserve">მოსამართლეთა დანიშვნის შესახებ გადაწყვეტილებები დაუსაბუთებელია; </w:t>
      </w:r>
    </w:p>
    <w:p w14:paraId="236C0B7E" w14:textId="77777777" w:rsidR="00CB55C5" w:rsidRPr="00E84602" w:rsidRDefault="00CB55C5" w:rsidP="00CB55C5">
      <w:pPr>
        <w:numPr>
          <w:ilvl w:val="0"/>
          <w:numId w:val="34"/>
        </w:numPr>
        <w:spacing w:line="259" w:lineRule="auto"/>
        <w:ind w:left="714" w:hanging="357"/>
        <w:jc w:val="both"/>
        <w:rPr>
          <w:rFonts w:ascii="Sylfaen" w:hAnsi="Sylfaen"/>
        </w:rPr>
      </w:pPr>
      <w:r w:rsidRPr="00E84602">
        <w:rPr>
          <w:rFonts w:ascii="Sylfaen" w:eastAsia="Arial Unicode MS" w:hAnsi="Sylfaen" w:cs="Arial Unicode MS"/>
        </w:rPr>
        <w:t xml:space="preserve">მოსამართლეთა საქმიანობის პერიოდული შეფასების სისტემის დასახვეწად ქმედითი ნაბიჯი არ გადადგმულა პასუხისმგებელი ორგანოების მიერ; </w:t>
      </w:r>
    </w:p>
    <w:p w14:paraId="03019993" w14:textId="77777777" w:rsidR="00CB55C5" w:rsidRPr="00E84602" w:rsidRDefault="00CB55C5" w:rsidP="00CB55C5">
      <w:pPr>
        <w:numPr>
          <w:ilvl w:val="0"/>
          <w:numId w:val="34"/>
        </w:numPr>
        <w:spacing w:line="259" w:lineRule="auto"/>
        <w:ind w:left="714" w:hanging="357"/>
        <w:jc w:val="both"/>
        <w:rPr>
          <w:rFonts w:ascii="Sylfaen" w:hAnsi="Sylfaen"/>
        </w:rPr>
      </w:pPr>
      <w:r w:rsidRPr="00E84602">
        <w:rPr>
          <w:rFonts w:ascii="Sylfaen" w:eastAsia="Arial Unicode MS" w:hAnsi="Sylfaen" w:cs="Arial Unicode MS"/>
        </w:rPr>
        <w:t xml:space="preserve">მოსამართლეთა დაწინაურების კრიტერიუმების შემუშავებისა და დანერგვის მიზნით ქმედითი ნაბიჯი არ გადადგმულა პასუხისმგებელი ორგანოების მიერ; </w:t>
      </w:r>
    </w:p>
    <w:p w14:paraId="6F6D43BD" w14:textId="77777777" w:rsidR="00CB55C5" w:rsidRPr="00E84602" w:rsidRDefault="00CB55C5" w:rsidP="00CB55C5">
      <w:pPr>
        <w:pStyle w:val="Heading3"/>
        <w:spacing w:before="120" w:after="120"/>
        <w:jc w:val="both"/>
        <w:rPr>
          <w:rFonts w:ascii="Sylfaen" w:eastAsia="Merriweather" w:hAnsi="Sylfaen" w:cs="Merriweather"/>
        </w:rPr>
      </w:pPr>
      <w:bookmarkStart w:id="10" w:name="_4d34og8" w:colFirst="0" w:colLast="0"/>
      <w:bookmarkEnd w:id="10"/>
      <w:r w:rsidRPr="00E84602">
        <w:rPr>
          <w:rFonts w:ascii="Sylfaen" w:eastAsia="Arial Unicode MS" w:hAnsi="Sylfaen" w:cs="Arial Unicode MS"/>
        </w:rPr>
        <w:t>საქმიანობა - 2.2.1.3.მოსამართლეთა დისციპლინური სამართალწარმოების შესახებ კანონის და საერთო სასამართლოების შესახებ ორგანულ კანონში გათვალისწინებული დისციპლინური მექანიზმების გაუმჯობესება და სრულყოფა; სახალხო დამცველის რეკომენდაციების განხილვა დისციპლინური საქმისწარმოების მიზნით;</w:t>
      </w:r>
    </w:p>
    <w:p w14:paraId="4DCC915D"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3BF1762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 xml:space="preserve">როგორც სასამართლო სისტემის სტრატეგიიდან დგინდება, ზემოაღნიშნული საქმიანობის მიზნებს წარმოადგენს: მოსამართლეთა პასუხისმგებლობის სახეებისა  და საფუძვლების მკაფიოდ გამიჯვნა; კანონებში და/ან რეგულაციებში სამოქალაქო, სისხლის სამართლის, ადმინისტრაციული და დისციპლინური პასუხისმგებლობის საფუძვლების ისე ჩამოყალიბება, რომ მოსამართლეთა დამოუკიდებლობა და თავისუფლება არ მოექცეს არასათანადო ზეწოლის ქვეშ;  უფლებამოსილების გადამეტებისა და სამსახურებრივი გულგრილობის დისპოზიციების გადახედვა;  სისხლის სამართლის კოდექსის იმ ნორმების დაიხვეწა, რომლებიც ეხება მოსამართლეთა პასუხისმგებლობას სამსახურებრივი უფლების განხორციელებისას, რათა მკაფიოდ განისაზღვროს, რა შემთხვევებში სცდება მოსამართლის ქმედება დისციპლინურ საზღვრებს; დაბალანსებული და სამართლიანი დისციპლინური პასუხისმგებლობის საფუძვლების ჩამოყალიბება, რომლებიც გამორიცხავს მართლმსაჯულების განხორციელებისთვის, გადაწყვეტილების შინაარსისა თუ სამართლებრივი შეცდომისთვის მოსამართლის პასუხისმგებლობას;  მძიმე გადაცდომის ფაქტებზე შესაბამისი რეაგირება. </w:t>
      </w:r>
    </w:p>
    <w:p w14:paraId="394F6A9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აღნიშნული აქტივობის ფარგლებში დაგეგმილი იყო სტრატეგიული მიმართულების მეორე სამუშაო ჯგუფის - „ანგარიშვალდებული მართლმსაჯულება“ მიერ დისციპლინური სამართალწარმოების მექანიზმის გაუმჯობესების უზრუნველსაყოფად შესაბამისი კვლევის ჩატარება, რომლის ფარგლებშიც უნდა მომხდარიყო საერთაშორისო საუკეთესო პრაქტიკის კვლევა და ანალიზი რომლის საფუძველზეც შემუშავდებოდა შესაბამისი საკანონდებლო წინადადებები.   </w:t>
      </w:r>
    </w:p>
    <w:p w14:paraId="36B8552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როგორც უზენაესი სასამართლოს თავმჯდომარის წლიური ანგარიშიდან იკვეთება</w:t>
      </w:r>
      <w:r w:rsidRPr="00E84602">
        <w:rPr>
          <w:rFonts w:ascii="Sylfaen" w:eastAsia="Merriweather" w:hAnsi="Sylfaen" w:cs="Merriweather"/>
          <w:vertAlign w:val="superscript"/>
        </w:rPr>
        <w:footnoteReference w:id="123"/>
      </w:r>
      <w:r w:rsidRPr="00E84602">
        <w:rPr>
          <w:rFonts w:ascii="Sylfaen" w:eastAsia="Arial Unicode MS" w:hAnsi="Sylfaen" w:cs="Arial Unicode MS"/>
        </w:rPr>
        <w:t xml:space="preserve">, დისციპლინური სამართალწარმოების პროცედურების დახვეწა და საქართველოს საკონსტიტუციო სასამართლოს გადაწყვეტილების შესაბამისად, ორგანული კანონის ფორმატში მისი მოწესრიგება ერთ-ერთ მთავარ გამოწვევად რჩება. საანგარიშო პერიოდში აღნიშნული საკითხის თაობაზე საქართველოს პარლამენტის, იუსტიციის სამინისტროს, იუსტიციის უმაღლესი საბჭოსა და სასამართლო კორპუსის წარმომადგენლებს შორის გაიმართა 5 სამუშაო შეხვედრა, რომლის დროსაც განხილულ იქნა საკითხი დისციპლინური პასუხისმგებლობის საფუძვლების შემდგომ დახვეწასა და შესაბამის საკანონმდებლო ცვლილებების შემუშავებაზე,  თუმცა ამ ეტაპზე რაიმე ტიპის შემუშავებული დოკუმენტი ხელმისაწვდომი არ არის.   </w:t>
      </w:r>
    </w:p>
    <w:p w14:paraId="58A7AB8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პოზიტიურად უნდა შეფასდეს 2017 წლის 8 თებერვლის საკანონდებლო ცვლილებებით</w:t>
      </w:r>
      <w:r w:rsidRPr="00E84602">
        <w:rPr>
          <w:rFonts w:ascii="Sylfaen" w:eastAsia="Merriweather" w:hAnsi="Sylfaen" w:cs="Merriweather"/>
          <w:vertAlign w:val="superscript"/>
        </w:rPr>
        <w:footnoteReference w:id="124"/>
      </w:r>
      <w:r w:rsidRPr="00E84602">
        <w:rPr>
          <w:rFonts w:ascii="Sylfaen" w:eastAsia="Arial Unicode MS" w:hAnsi="Sylfaen" w:cs="Arial Unicode MS"/>
        </w:rPr>
        <w:t xml:space="preserve">   დამოუკიდებელი ინსპექტორის ინსტიტუტის შექმნა, რომელმაც უნდა უზრუნველყოს ერთი მხრივ, დისციპლინური პროცედურების ეფექტურობა, სასამართლოს პრესტიჟისა და ავტორიტეტის სათანადო დაცვა და მეორე მხრივ, დისციპლინური სამართალწარმოების შესაბამისობა სასამართლოს დამოუკიდებლობისა და მოსამართლის საქმიანობაში ჩაურევლობის პრინციპებთან. ცვლილებების საფუძ</w:t>
      </w:r>
      <w:r>
        <w:rPr>
          <w:rFonts w:ascii="Sylfaen" w:eastAsia="Arial Unicode MS" w:hAnsi="Sylfaen" w:cs="Arial Unicode MS"/>
        </w:rPr>
        <w:t>ვ</w:t>
      </w:r>
      <w:r w:rsidRPr="00E84602">
        <w:rPr>
          <w:rFonts w:ascii="Sylfaen" w:eastAsia="Arial Unicode MS" w:hAnsi="Sylfaen" w:cs="Arial Unicode MS"/>
        </w:rPr>
        <w:t>ელზე იუსტიციის უმაღლესმა საბჭომ 2017 წლის 20 ნოემბერს 5 წლიანი ვადით დანიშნა</w:t>
      </w:r>
      <w:r w:rsidRPr="00E84602">
        <w:rPr>
          <w:rFonts w:ascii="Sylfaen" w:eastAsia="Merriweather" w:hAnsi="Sylfaen" w:cs="Merriweather"/>
          <w:vertAlign w:val="superscript"/>
        </w:rPr>
        <w:footnoteReference w:id="125"/>
      </w:r>
      <w:r w:rsidRPr="00E84602">
        <w:rPr>
          <w:rFonts w:ascii="Sylfaen" w:eastAsia="Arial Unicode MS" w:hAnsi="Sylfaen" w:cs="Arial Unicode MS"/>
        </w:rPr>
        <w:t xml:space="preserve"> პირველი ინსპექტორი. </w:t>
      </w:r>
      <w:r>
        <w:rPr>
          <w:rFonts w:ascii="Sylfaen" w:eastAsia="Arial Unicode MS" w:hAnsi="Sylfaen" w:cs="Arial Unicode MS"/>
        </w:rPr>
        <w:t xml:space="preserve">თავად ცვლილება ცალსახად დადებითად უნდა შეფასდეს, თუმცა თავად ინსტიტუტის სამართლებრივ რეგულაციებთან დაკავშირებით არსებობს გარკვეული ხარვეზები რომელიც ძირითადად ინსპექტორის არასათანადო სამართლებრივი გარანტიებს  ეხება და ეჭვქვეშ აყენებს მისი საქმიანობის ეფექტურობას. დამოუკიდებელი ინსპექტორის დამოუკიდებლობისა და მიუკერძოებლობის განსამტკიცებლად აუცილებელია საკანონდებლო დონეზე </w:t>
      </w:r>
      <w:r w:rsidRPr="00BE6573">
        <w:rPr>
          <w:rFonts w:ascii="Sylfaen" w:eastAsia="Arial Unicode MS" w:hAnsi="Sylfaen" w:cs="Arial Unicode MS"/>
        </w:rPr>
        <w:t xml:space="preserve">ამაღლდეს </w:t>
      </w:r>
      <w:r>
        <w:rPr>
          <w:rFonts w:ascii="Sylfaen" w:eastAsia="Arial Unicode MS" w:hAnsi="Sylfaen" w:cs="Arial Unicode MS"/>
        </w:rPr>
        <w:t>მისი</w:t>
      </w:r>
      <w:r w:rsidRPr="00BE6573">
        <w:rPr>
          <w:rFonts w:ascii="Sylfaen" w:eastAsia="Arial Unicode MS" w:hAnsi="Sylfaen" w:cs="Arial Unicode MS"/>
        </w:rPr>
        <w:t xml:space="preserve"> ინსტიტუციური</w:t>
      </w:r>
      <w:r>
        <w:rPr>
          <w:rFonts w:ascii="Sylfaen" w:eastAsia="Arial Unicode MS" w:hAnsi="Sylfaen" w:cs="Arial Unicode MS"/>
        </w:rPr>
        <w:t xml:space="preserve"> </w:t>
      </w:r>
      <w:r w:rsidRPr="00BE6573">
        <w:rPr>
          <w:rFonts w:ascii="Sylfaen" w:eastAsia="Arial Unicode MS" w:hAnsi="Sylfaen" w:cs="Arial Unicode MS"/>
        </w:rPr>
        <w:t>დამოუკიდებლობის გარანტიები.</w:t>
      </w:r>
    </w:p>
    <w:p w14:paraId="336B7B1C"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რაც შეეხება დისციპლინური საქმისწარმოების დაწყებას სახალხო დამცველის რეკომენდაციის საფუძველზე, საქართველოს იუსტიციის უმაღლესი საბჭოს მიერ მოწოდებული</w:t>
      </w:r>
      <w:r w:rsidRPr="00E84602">
        <w:rPr>
          <w:rFonts w:ascii="Sylfaen" w:eastAsia="Merriweather" w:hAnsi="Sylfaen" w:cs="Merriweather"/>
          <w:vertAlign w:val="superscript"/>
        </w:rPr>
        <w:footnoteReference w:id="126"/>
      </w:r>
      <w:r w:rsidRPr="00E84602">
        <w:rPr>
          <w:rFonts w:ascii="Sylfaen" w:eastAsia="Arial Unicode MS" w:hAnsi="Sylfaen" w:cs="Arial Unicode MS"/>
        </w:rPr>
        <w:t xml:space="preserve"> ინფორმაციით 2016 წელს იუსტიციის უმაღლესი საბჭოში სახალხო დამცველის საჩივარი შესული არ ყოფილა, ხოლო 2017 წელს შესული 2 საჩივრიდან: ერთ საქმეზე სამართალწარმოება შეწყდა, ხოლო მეორეზე პასუხის გამოგზავნის მომენტისათვის მიმდინარეობდა სამართალწარმოება. </w:t>
      </w:r>
    </w:p>
    <w:p w14:paraId="3D5EB5B1"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50%</w:t>
      </w:r>
      <w:r w:rsidRPr="00E84602">
        <w:rPr>
          <w:rFonts w:ascii="Sylfaen" w:eastAsia="Arial Unicode MS" w:hAnsi="Sylfaen" w:cs="Arial Unicode MS"/>
        </w:rPr>
        <w:t xml:space="preserve">-ით, რადგან:    </w:t>
      </w:r>
    </w:p>
    <w:p w14:paraId="756D1CF1" w14:textId="77777777" w:rsidR="00CB55C5" w:rsidRPr="00E84602" w:rsidRDefault="00CB55C5" w:rsidP="00CB55C5">
      <w:pPr>
        <w:numPr>
          <w:ilvl w:val="0"/>
          <w:numId w:val="22"/>
        </w:numPr>
        <w:spacing w:line="259" w:lineRule="auto"/>
        <w:ind w:left="714" w:hanging="357"/>
        <w:jc w:val="both"/>
        <w:rPr>
          <w:rFonts w:ascii="Sylfaen" w:hAnsi="Sylfaen"/>
        </w:rPr>
      </w:pPr>
      <w:r w:rsidRPr="00E84602">
        <w:rPr>
          <w:rFonts w:ascii="Sylfaen" w:eastAsia="Arial Unicode MS" w:hAnsi="Sylfaen" w:cs="Arial Unicode MS"/>
        </w:rPr>
        <w:t>შეიქმნა დამოუკიდებელი ინსპექტორის ინსტიტუტი;</w:t>
      </w:r>
    </w:p>
    <w:p w14:paraId="75FC3AFD" w14:textId="77777777" w:rsidR="00CB55C5" w:rsidRPr="00E84602" w:rsidRDefault="00CB55C5" w:rsidP="00CB55C5">
      <w:pPr>
        <w:numPr>
          <w:ilvl w:val="0"/>
          <w:numId w:val="22"/>
        </w:numPr>
        <w:spacing w:line="259" w:lineRule="auto"/>
        <w:ind w:left="714" w:hanging="357"/>
        <w:jc w:val="both"/>
        <w:rPr>
          <w:rFonts w:ascii="Sylfaen" w:hAnsi="Sylfaen"/>
        </w:rPr>
      </w:pPr>
      <w:r w:rsidRPr="00E84602">
        <w:rPr>
          <w:rFonts w:ascii="Sylfaen" w:eastAsia="Arial Unicode MS" w:hAnsi="Sylfaen" w:cs="Arial Unicode MS"/>
        </w:rPr>
        <w:t>მოსამართლეთა დისციპლინური სამართალწარმოების შესახებ კანონის და საერთო სასამართლოების შესახებ ორგანულ კანონში გათვალისწინებული დისციპლინური მექანიზმების გაუმჯობესებისა და სრულყოფის მიზნით სამოქმედო გეგმით დადგენილ ვადაში ქმედითი ნაბიჯები არ გადადგმულა;</w:t>
      </w:r>
    </w:p>
    <w:p w14:paraId="686FFC43" w14:textId="77777777" w:rsidR="00CB55C5" w:rsidRPr="00E84602" w:rsidRDefault="00CB55C5" w:rsidP="00CB55C5">
      <w:pPr>
        <w:pStyle w:val="Heading3"/>
        <w:spacing w:before="120" w:after="120"/>
        <w:rPr>
          <w:rFonts w:ascii="Sylfaen" w:eastAsia="Merriweather" w:hAnsi="Sylfaen" w:cs="Merriweather"/>
        </w:rPr>
      </w:pPr>
      <w:bookmarkStart w:id="11" w:name="_2s8eyo1" w:colFirst="0" w:colLast="0"/>
      <w:bookmarkEnd w:id="11"/>
      <w:r w:rsidRPr="00E84602">
        <w:rPr>
          <w:rFonts w:ascii="Sylfaen" w:eastAsia="Arial Unicode MS" w:hAnsi="Sylfaen" w:cs="Arial Unicode MS"/>
        </w:rPr>
        <w:t xml:space="preserve">საქმიანობა - 2.2.1.4.მოსამართლეთა ეთიკის კოდექსთან დაკავშირებით წინადადებების შემუშავება  </w:t>
      </w:r>
    </w:p>
    <w:p w14:paraId="2B2D7606"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შეფასება</w:t>
      </w:r>
    </w:p>
    <w:p w14:paraId="0A159C4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როგორც სასამართლო სისტემის სტრატეგიიდან დგინდება, საქმიანობის მიზნებს წარმოადგენს სამოსამართლო ეთიკის წესების დახვეწა, რათა მართლმსაჯულების განმახორციელებ</w:t>
      </w:r>
      <w:r>
        <w:rPr>
          <w:rFonts w:ascii="Sylfaen" w:eastAsia="Arial Unicode MS" w:hAnsi="Sylfaen" w:cs="Arial Unicode MS"/>
        </w:rPr>
        <w:t>ე</w:t>
      </w:r>
      <w:r w:rsidRPr="00E84602">
        <w:rPr>
          <w:rFonts w:ascii="Sylfaen" w:eastAsia="Arial Unicode MS" w:hAnsi="Sylfaen" w:cs="Arial Unicode MS"/>
        </w:rPr>
        <w:t xml:space="preserve">ლმა პირებმა პროფესიული ეთიკის მკაფიოდ განსაზღვრული წესები გამოიყენონ თანმიმდევრულად და გამჭვირვალედ, სამართლიანი და ეფექტიანი სასამართლოს უფლების გათვალისწინებით,    ეთიკის წესების სახელმძღვანელო პრინციპების დამუშავება,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კანონისა და ეთიკის წესების ურთიერთმიმართების მოწესრიგება.  </w:t>
      </w:r>
    </w:p>
    <w:p w14:paraId="7A19DA7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აღნიშნული აქტივობის ფარგლებში დაგეგმილი იყო სტრატეგიული მიმართულების მეორე სამუშაო ჯგუფის - „ანგარიშვალდებული მართლმსაჯულება“ მიერ შესაბამისი კვლევის ჩატარება, რომლის ფარგლებშიც უნდა მომხდარიყო საერთაშორისო საუკეთესო პრაქტიკის კვლევა და ანალიზი რომლის საფუძველზეც შემუშავდებოდა შესაბამისი წინადადებები. ამ ეტაპზე რაიმე ტიპის შემუშავებული კვლევის ან წინად</w:t>
      </w:r>
      <w:r>
        <w:rPr>
          <w:rFonts w:ascii="Sylfaen" w:eastAsia="Arial Unicode MS" w:hAnsi="Sylfaen" w:cs="Arial Unicode MS"/>
        </w:rPr>
        <w:t>ად</w:t>
      </w:r>
      <w:r w:rsidRPr="00E84602">
        <w:rPr>
          <w:rFonts w:ascii="Sylfaen" w:eastAsia="Arial Unicode MS" w:hAnsi="Sylfaen" w:cs="Arial Unicode MS"/>
        </w:rPr>
        <w:t xml:space="preserve">ებების დოკუმენტი ხელმისაწვდომი არ არის.  </w:t>
      </w:r>
    </w:p>
    <w:p w14:paraId="4CDECC5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0%</w:t>
      </w:r>
      <w:r w:rsidRPr="00E84602">
        <w:rPr>
          <w:rFonts w:ascii="Sylfaen" w:eastAsia="Arial Unicode MS" w:hAnsi="Sylfaen" w:cs="Arial Unicode MS"/>
        </w:rPr>
        <w:t xml:space="preserve">-ით, რადგან:    </w:t>
      </w:r>
    </w:p>
    <w:p w14:paraId="1A510509" w14:textId="77777777" w:rsidR="00CB55C5" w:rsidRPr="00E84602" w:rsidRDefault="00CB55C5" w:rsidP="00CB55C5">
      <w:pPr>
        <w:numPr>
          <w:ilvl w:val="0"/>
          <w:numId w:val="22"/>
        </w:numPr>
        <w:spacing w:before="120" w:after="120"/>
        <w:jc w:val="both"/>
        <w:rPr>
          <w:rFonts w:ascii="Sylfaen" w:hAnsi="Sylfaen"/>
          <w:color w:val="1E4D78"/>
        </w:rPr>
      </w:pPr>
      <w:r w:rsidRPr="00E84602">
        <w:rPr>
          <w:rFonts w:ascii="Sylfaen" w:eastAsia="Arial Unicode MS" w:hAnsi="Sylfaen" w:cs="Arial Unicode MS"/>
        </w:rPr>
        <w:t>მოსამართლეთა ეთიკის კოდექსთან დაკავშირებით წინადადებების შესამუშავებლად  სამოქმედო გეგმით დადგენილ ვადაში ქმედითი ნაბიჯები არ გადადგმულა;</w:t>
      </w:r>
    </w:p>
    <w:p w14:paraId="313AFA4B" w14:textId="77777777" w:rsidR="00CB55C5" w:rsidRPr="007B4DB5" w:rsidRDefault="00CB55C5" w:rsidP="00CB55C5">
      <w:pPr>
        <w:pStyle w:val="Heading3"/>
        <w:spacing w:before="120" w:after="120"/>
        <w:jc w:val="both"/>
        <w:rPr>
          <w:rFonts w:eastAsia="Arial" w:cs="Arial"/>
          <w:color w:val="1E4D78"/>
          <w:sz w:val="24"/>
          <w:szCs w:val="24"/>
        </w:rPr>
      </w:pPr>
      <w:bookmarkStart w:id="12" w:name="_17dp8vu" w:colFirst="0" w:colLast="0"/>
      <w:bookmarkEnd w:id="12"/>
      <w:r w:rsidRPr="00E84602">
        <w:rPr>
          <w:rFonts w:ascii="Sylfaen" w:eastAsia="Arial Unicode MS" w:hAnsi="Sylfaen" w:cs="Arial Unicode MS"/>
        </w:rPr>
        <w:t xml:space="preserve">საქმიანობა - 2.2.1.5.უზენაესი სასამართლოს საკვალიფიკაციო პალატის მუშაობის ეფექტიანობის გაზრდის მიზნით საერთაშორისო გამოცდილების შესწავლა და პალატის მუშაობაში დანერგვა </w:t>
      </w:r>
      <w:r w:rsidRPr="00E84602">
        <w:t xml:space="preserve"> </w:t>
      </w:r>
    </w:p>
    <w:p w14:paraId="3EA0E8C9" w14:textId="77777777" w:rsidR="00CB55C5" w:rsidRPr="00E84602" w:rsidRDefault="00CB55C5" w:rsidP="00CB55C5">
      <w:pPr>
        <w:tabs>
          <w:tab w:val="left" w:pos="426"/>
        </w:tabs>
        <w:spacing w:before="120" w:after="120"/>
        <w:jc w:val="both"/>
        <w:rPr>
          <w:rFonts w:ascii="Sylfaen" w:eastAsia="Merriweather" w:hAnsi="Sylfaen" w:cs="Merriweather"/>
          <w:b/>
        </w:rPr>
      </w:pPr>
      <w:r w:rsidRPr="00E84602">
        <w:rPr>
          <w:rFonts w:ascii="Sylfaen" w:eastAsia="Arial Unicode MS" w:hAnsi="Sylfaen" w:cs="Arial Unicode MS"/>
          <w:b/>
        </w:rPr>
        <w:t>შეფასება</w:t>
      </w:r>
    </w:p>
    <w:p w14:paraId="3E0F432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აღნიშნული აქტივობის (საქმიანობის) განხორციელებასთან დაკავშირებით საქართველოს უზენაესი სასამართლოდან მიღებული საჯარო ინფორმაციის შესაბამისად</w:t>
      </w:r>
      <w:r w:rsidRPr="00E84602">
        <w:rPr>
          <w:rFonts w:ascii="Sylfaen" w:eastAsia="Merriweather" w:hAnsi="Sylfaen" w:cs="Merriweather"/>
          <w:vertAlign w:val="superscript"/>
        </w:rPr>
        <w:footnoteReference w:id="127"/>
      </w:r>
      <w:r w:rsidRPr="00E84602">
        <w:rPr>
          <w:rFonts w:ascii="Sylfaen" w:eastAsia="Arial Unicode MS" w:hAnsi="Sylfaen" w:cs="Arial Unicode MS"/>
        </w:rPr>
        <w:t>, უზენაესი სასამართლოს საკვალიფიკაციო პალატის მუშაობის ეფექტიანობის გაზრდის,  საერთაშორისო გამოცდილების შესწავლისა და პალატის მუშაობაში დანერგვის მიზნით საანგარიშო პერიოდში გაიმართა 3 სამუშაო შეხვედრა საერთაშორისო ექსპერტების მონაწილეობით</w:t>
      </w:r>
      <w:r>
        <w:rPr>
          <w:rStyle w:val="FootnoteReference"/>
          <w:rFonts w:ascii="Sylfaen" w:eastAsia="Arial Unicode MS" w:hAnsi="Sylfaen" w:cs="Arial Unicode MS"/>
        </w:rPr>
        <w:footnoteReference w:id="128"/>
      </w:r>
      <w:r w:rsidRPr="00E84602">
        <w:rPr>
          <w:rFonts w:ascii="Sylfaen" w:eastAsia="Arial Unicode MS" w:hAnsi="Sylfaen" w:cs="Arial Unicode MS"/>
        </w:rPr>
        <w:t xml:space="preserve">.  შეხვედრებზე მოხდა საერთაშორისო გამოცდილების გაზიარება, მათ შორის, გერმანიის ფედერალური საკონსტიტუციო სასამართლოს  გადაწყვეტილების საფუძველზე მიღებული რეკომენდაციების განხილვა.  </w:t>
      </w:r>
    </w:p>
    <w:p w14:paraId="6A91259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w:t>
      </w:r>
      <w:r>
        <w:rPr>
          <w:rFonts w:ascii="Sylfaen" w:eastAsia="Arial Unicode MS" w:hAnsi="Sylfaen" w:cs="Arial Unicode MS"/>
        </w:rPr>
        <w:t>ე</w:t>
      </w:r>
      <w:r w:rsidRPr="00E84602">
        <w:rPr>
          <w:rFonts w:ascii="Sylfaen" w:eastAsia="Arial Unicode MS" w:hAnsi="Sylfaen" w:cs="Arial Unicode MS"/>
        </w:rPr>
        <w:t xml:space="preserve">სი სასამართლოს საკვალიფიკაციო პალატის საქმიანობას არეგულირებს საქართველოს ორგანული კანონი „საერთო სასამართლოების შესახებ“. აღნიშნული საქმიანობით დაგეგმილი იყო საერთაშორისო პრაქტიკის შესწავლის შედეგად  საკვალიფიკაციო პალატის ფუნქციების გაწერა დამატებით საქართველოს უზენაესი სასამართლოს რეგლამენტში. ამ პერიოდისათვის მიმდინარეობს </w:t>
      </w:r>
      <w:r w:rsidRPr="00E84602">
        <w:rPr>
          <w:rFonts w:ascii="Sylfaen" w:eastAsia="Arial Unicode MS" w:hAnsi="Sylfaen" w:cs="Arial Unicode MS"/>
        </w:rPr>
        <w:lastRenderedPageBreak/>
        <w:t xml:space="preserve">რეგლამენტის ახალ რედაქციაზე მუშაობა და იგი საბოლოო სახით ჯერჯერობით ხელმისაწვდომი არ არის.  </w:t>
      </w:r>
    </w:p>
    <w:p w14:paraId="5D5BB838" w14:textId="77777777" w:rsidR="00CB55C5" w:rsidRPr="00E84602" w:rsidRDefault="00CB55C5" w:rsidP="00CB55C5">
      <w:pPr>
        <w:spacing w:before="120" w:after="120"/>
        <w:jc w:val="both"/>
        <w:rPr>
          <w:rFonts w:ascii="Sylfaen" w:eastAsia="Merriweather" w:hAnsi="Sylfaen" w:cs="Merriweather"/>
          <w:color w:val="1E4D78"/>
        </w:rPr>
      </w:pPr>
      <w:r w:rsidRPr="00E84602">
        <w:rPr>
          <w:rFonts w:ascii="Sylfaen" w:eastAsia="Arial Unicode MS" w:hAnsi="Sylfaen" w:cs="Arial Unicode MS"/>
        </w:rPr>
        <w:t>რაც შეეხება საკვალიფიკაციო პალატის მიერ განხილულ საქმეებს,  2016 წლის განმავლობაში საქართველოს უზენაესი სასამართლოს საკვალიფიკაციო პალატაში არც ერთი საჩივარი არ შესულა, ხოლო 2017 წელს საკვალიფ</w:t>
      </w:r>
      <w:r>
        <w:rPr>
          <w:rFonts w:ascii="Sylfaen" w:eastAsia="Arial Unicode MS" w:hAnsi="Sylfaen" w:cs="Arial Unicode MS"/>
        </w:rPr>
        <w:t>ი</w:t>
      </w:r>
      <w:r w:rsidRPr="00E84602">
        <w:rPr>
          <w:rFonts w:ascii="Sylfaen" w:eastAsia="Arial Unicode MS" w:hAnsi="Sylfaen" w:cs="Arial Unicode MS"/>
        </w:rPr>
        <w:t xml:space="preserve">კაციო პალატამ განიხილა 2 საჩივარი, რომელთაგანაც ერთი გადაგზავნილ იქნა განსჯადობით, ხოლო მეორე საჩივარს უარი ეთქვა წარმოებაში მიღებაზე. ორივე მათგანი აკმაყოფილებს გადაწყვეტილების დასაბუთებულობის კრიტერიუმს. </w:t>
      </w:r>
    </w:p>
    <w:p w14:paraId="22B7162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70%</w:t>
      </w:r>
      <w:r w:rsidRPr="00E84602">
        <w:rPr>
          <w:rFonts w:ascii="Sylfaen" w:eastAsia="Arial Unicode MS" w:hAnsi="Sylfaen" w:cs="Arial Unicode MS"/>
        </w:rPr>
        <w:t xml:space="preserve">-ით, რადგან:     </w:t>
      </w:r>
    </w:p>
    <w:p w14:paraId="64DADABE" w14:textId="77777777" w:rsidR="00CB55C5" w:rsidRPr="00E84602" w:rsidRDefault="00CB55C5" w:rsidP="00CB55C5">
      <w:pPr>
        <w:numPr>
          <w:ilvl w:val="0"/>
          <w:numId w:val="22"/>
        </w:numPr>
        <w:spacing w:line="259" w:lineRule="auto"/>
        <w:contextualSpacing/>
        <w:jc w:val="both"/>
        <w:rPr>
          <w:rFonts w:ascii="Sylfaen" w:hAnsi="Sylfaen"/>
        </w:rPr>
      </w:pPr>
      <w:r w:rsidRPr="00E84602">
        <w:rPr>
          <w:rFonts w:ascii="Sylfaen" w:eastAsia="Arial Unicode MS" w:hAnsi="Sylfaen" w:cs="Arial Unicode MS"/>
        </w:rPr>
        <w:t xml:space="preserve">სხვა ქვეყნების საუკეთესო გამოცდილების გაზიარების მიზნის ჩატარდა  სამუშაო შეხვედრები; </w:t>
      </w:r>
    </w:p>
    <w:p w14:paraId="3B06AAC7" w14:textId="77777777" w:rsidR="00CB55C5" w:rsidRPr="00E84602" w:rsidRDefault="00CB55C5" w:rsidP="00CB55C5">
      <w:pPr>
        <w:numPr>
          <w:ilvl w:val="0"/>
          <w:numId w:val="22"/>
        </w:numPr>
        <w:spacing w:line="259" w:lineRule="auto"/>
        <w:contextualSpacing/>
        <w:jc w:val="both"/>
        <w:rPr>
          <w:rFonts w:ascii="Sylfaen" w:hAnsi="Sylfaen"/>
        </w:rPr>
      </w:pPr>
      <w:r w:rsidRPr="00E84602">
        <w:rPr>
          <w:rFonts w:ascii="Sylfaen" w:eastAsia="Arial Unicode MS" w:hAnsi="Sylfaen" w:cs="Arial Unicode MS"/>
        </w:rPr>
        <w:t xml:space="preserve">საკვალიფიკაციო პალატის მიერ განხილულია ყველა შესული საჩივარი და მიღებული გადაწყვეტილებები აკმაყოფილებს გადაწყვეტილების დასაბუთებულობის კრიტერიუმს; </w:t>
      </w:r>
    </w:p>
    <w:p w14:paraId="09D26286" w14:textId="77777777" w:rsidR="00CB55C5" w:rsidRPr="00E84602" w:rsidRDefault="00CB55C5" w:rsidP="00CB55C5">
      <w:pPr>
        <w:numPr>
          <w:ilvl w:val="0"/>
          <w:numId w:val="22"/>
        </w:numPr>
        <w:spacing w:after="120" w:line="259" w:lineRule="auto"/>
        <w:contextualSpacing/>
        <w:jc w:val="both"/>
        <w:rPr>
          <w:rFonts w:ascii="Sylfaen" w:hAnsi="Sylfaen"/>
        </w:rPr>
      </w:pPr>
      <w:r w:rsidRPr="00E84602">
        <w:rPr>
          <w:rFonts w:ascii="Sylfaen" w:eastAsia="Arial Unicode MS" w:hAnsi="Sylfaen" w:cs="Arial Unicode MS"/>
        </w:rPr>
        <w:t xml:space="preserve">სამოქმედო გეგმით დადგენილ ვადებში არ არის უზრუნველყოფილი უზენაესი სასამართლოს რეგლამენტში შესაბამისი ცვლილების განხორციელება; </w:t>
      </w:r>
    </w:p>
    <w:p w14:paraId="671A5411" w14:textId="77777777" w:rsidR="00CB55C5" w:rsidRPr="00E84602" w:rsidRDefault="00CB55C5" w:rsidP="00CB55C5">
      <w:pPr>
        <w:pStyle w:val="Heading3"/>
        <w:spacing w:before="120" w:after="120"/>
        <w:jc w:val="both"/>
        <w:rPr>
          <w:rFonts w:ascii="Sylfaen" w:eastAsia="Merriweather" w:hAnsi="Sylfaen" w:cs="Merriweather"/>
        </w:rPr>
      </w:pPr>
      <w:bookmarkStart w:id="13" w:name="_3rdcrjn" w:colFirst="0" w:colLast="0"/>
      <w:bookmarkEnd w:id="13"/>
      <w:r w:rsidRPr="00E84602">
        <w:rPr>
          <w:rFonts w:ascii="Sylfaen" w:eastAsia="Arial Unicode MS" w:hAnsi="Sylfaen" w:cs="Arial Unicode MS"/>
        </w:rPr>
        <w:t xml:space="preserve">საქმიანობა - 2.2.1.6. მოსამართლეობის საკვალიფიკაციო გამოცდისთვის სამართლებრივი ტესტებისა და კაზუსების მომზადების ჯგუფის ტრენინგი და მოსამართლეობის საკვალიფიკაციო გამოცდის სტანდარტების ამაღლება </w:t>
      </w:r>
    </w:p>
    <w:p w14:paraId="78180283" w14:textId="77777777" w:rsidR="00CB55C5" w:rsidRPr="00E84602" w:rsidRDefault="00CB55C5" w:rsidP="00CB55C5">
      <w:pPr>
        <w:spacing w:before="120" w:after="120"/>
        <w:rPr>
          <w:rFonts w:ascii="Sylfaen" w:eastAsia="Merriweather" w:hAnsi="Sylfaen" w:cs="Merriweather"/>
          <w:b/>
          <w:u w:val="single"/>
        </w:rPr>
      </w:pPr>
      <w:r w:rsidRPr="00E84602">
        <w:rPr>
          <w:rFonts w:ascii="Sylfaen" w:eastAsia="Arial Unicode MS" w:hAnsi="Sylfaen" w:cs="Arial Unicode MS"/>
          <w:b/>
        </w:rPr>
        <w:t>შეფასება</w:t>
      </w:r>
    </w:p>
    <w:p w14:paraId="4C2562D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ორგანული კანონის „საერთო სასამართლოების შესახებ“ თანახმად, მოსამართლის საკვალიფიკაციო გამოცდას აცხადებს და ატარებს იუსტიციის უმაღლესი საბჭო. მოსამართლეობის საკვალიფიკაციო გამოცდის ჩატარების წესი კი განისაზღვრება „მოსამართლეობის საკვალიფიკაციო გამოცდის ჩატარების წესისა და  საკვალიფიკაციო საგამოცდო პროგრამის დამტკიცების შესახებ“ საქართველოს იუსტიციის უმაღლესი საბჭოს 2007 წლის 25 სექტემბრის გადაწყვეტილებით</w:t>
      </w:r>
      <w:r w:rsidRPr="00E84602">
        <w:rPr>
          <w:rFonts w:ascii="Sylfaen" w:eastAsia="Merriweather" w:hAnsi="Sylfaen" w:cs="Merriweather"/>
          <w:vertAlign w:val="superscript"/>
        </w:rPr>
        <w:footnoteReference w:id="129"/>
      </w:r>
      <w:r w:rsidRPr="00E84602">
        <w:rPr>
          <w:rFonts w:ascii="Sylfaen" w:eastAsia="Arial Unicode MS" w:hAnsi="Sylfaen" w:cs="Arial Unicode MS"/>
        </w:rPr>
        <w:t>, რომელშიც 2017 წლის 30 ოქტომბრის გადაწყვეტილებით შესული ცვლილების</w:t>
      </w:r>
      <w:r w:rsidRPr="00E84602">
        <w:rPr>
          <w:rFonts w:ascii="Sylfaen" w:eastAsia="Merriweather" w:hAnsi="Sylfaen" w:cs="Merriweather"/>
          <w:vertAlign w:val="superscript"/>
        </w:rPr>
        <w:footnoteReference w:id="130"/>
      </w:r>
      <w:r w:rsidRPr="00E84602">
        <w:rPr>
          <w:rFonts w:ascii="Sylfaen" w:eastAsia="Arial Unicode MS" w:hAnsi="Sylfaen" w:cs="Arial Unicode MS"/>
        </w:rPr>
        <w:t xml:space="preserve"> საფუძველზე დაიხვეწა საკვალიფიკაციო საგამოცდო კომისიის შექმნისა და მისი უფლებამოსილების ნაწილი. კომისიის შექმნის მიზნად განისაზღვრა საგამოცდო ტესტის (საგამოცდო ბილეთის) საკითხების შექმნის მეთოდ</w:t>
      </w:r>
      <w:r>
        <w:rPr>
          <w:rFonts w:ascii="Sylfaen" w:eastAsia="Arial Unicode MS" w:hAnsi="Sylfaen" w:cs="Arial Unicode MS"/>
        </w:rPr>
        <w:t>ო</w:t>
      </w:r>
      <w:r w:rsidRPr="00E84602">
        <w:rPr>
          <w:rFonts w:ascii="Sylfaen" w:eastAsia="Arial Unicode MS" w:hAnsi="Sylfaen" w:cs="Arial Unicode MS"/>
        </w:rPr>
        <w:t xml:space="preserve">ლოგიისა და მისი სირთულის დონის განსაზღვრა, საკითხების ბაზის მართვისა და  საგამოცდო ბილეთის ფორმირების, წერითი </w:t>
      </w:r>
      <w:r w:rsidRPr="00E84602">
        <w:rPr>
          <w:rFonts w:ascii="Sylfaen" w:eastAsia="Arial Unicode MS" w:hAnsi="Sylfaen" w:cs="Arial Unicode MS"/>
        </w:rPr>
        <w:lastRenderedPageBreak/>
        <w:t xml:space="preserve">ნამუშევრის შეფასების კრიტერიუმების განსაზღვრა, საკვალიფიკაციო გამოცდის მონაწილეთა პროფესიული დონის შემოწმება და საკვალიფიკაციო გამოცდის შედეგების შეფასება.  გაიზარდა საკვალიფიკაციო გამოცდის კომისიის წევრთა რაოდენობა 15 დან 20 წევრამდე. გადაწყვეტილებით განისაზღვრა ასევე იუსტიციის უმაღლესი საბჭოს ვალდებულება, საკვალიფიკაციო საგამოცდო კომისიის შექმნის მიზნით წევრობის კანდიდატების შერჩევა და მათი გადამზადება სსიპ - შეფასებისა და გამოცდების ეროვნული ცენტრის მიერ შემუშავებული ტრენინგ - მოდულის შესაბამისად.  </w:t>
      </w:r>
    </w:p>
    <w:p w14:paraId="514D8056" w14:textId="77777777" w:rsidR="00CB55C5" w:rsidRDefault="00CB55C5" w:rsidP="00CB55C5">
      <w:pPr>
        <w:spacing w:before="120" w:after="120"/>
        <w:jc w:val="both"/>
        <w:rPr>
          <w:rFonts w:ascii="Sylfaen" w:eastAsia="Arial Unicode MS" w:hAnsi="Sylfaen" w:cs="Arial Unicode MS"/>
        </w:rPr>
      </w:pPr>
      <w:r w:rsidRPr="00E84602">
        <w:rPr>
          <w:rFonts w:ascii="Sylfaen" w:eastAsia="Arial Unicode MS" w:hAnsi="Sylfaen" w:cs="Arial Unicode MS"/>
        </w:rPr>
        <w:t>როგორც იუსტიციის უმაღლესი საბჭოს მიერ მოწოდებული</w:t>
      </w:r>
      <w:r w:rsidRPr="00E84602">
        <w:rPr>
          <w:rFonts w:ascii="Sylfaen" w:eastAsia="Merriweather" w:hAnsi="Sylfaen" w:cs="Merriweather"/>
          <w:vertAlign w:val="superscript"/>
        </w:rPr>
        <w:footnoteReference w:id="131"/>
      </w:r>
      <w:r w:rsidRPr="00E84602">
        <w:rPr>
          <w:rFonts w:ascii="Sylfaen" w:eastAsia="Arial Unicode MS" w:hAnsi="Sylfaen" w:cs="Arial Unicode MS"/>
        </w:rPr>
        <w:t xml:space="preserve"> საჯარო ინფორმაციიდან ირკვევა, გაიმართა ერთი შეხვედრა „კანონის უზენაესობის მხარდაჭერა საქართველოში“ პროექტის (</w:t>
      </w:r>
      <w:proofErr w:type="spellStart"/>
      <w:r w:rsidRPr="00E84602">
        <w:rPr>
          <w:rFonts w:ascii="Sylfaen" w:eastAsia="Arial Unicode MS" w:hAnsi="Sylfaen" w:cs="Arial Unicode MS"/>
        </w:rPr>
        <w:t>PROLoG</w:t>
      </w:r>
      <w:proofErr w:type="spellEnd"/>
      <w:r w:rsidRPr="00E84602">
        <w:rPr>
          <w:rFonts w:ascii="Sylfaen" w:eastAsia="Arial Unicode MS" w:hAnsi="Sylfaen" w:cs="Arial Unicode MS"/>
        </w:rPr>
        <w:t xml:space="preserve">), იუსტიციის უმაღლესი საბჭოსა და ტრენერის მონაწილეობით, რომელზეც განხილულ იქნა საკვალიფიკაციო საგამოცდო კომისიის წევრებისათვის ჩასატარებელი ტრენინგის მეთოდოლოგია.  </w:t>
      </w:r>
      <w:r>
        <w:rPr>
          <w:rFonts w:ascii="Sylfaen" w:eastAsia="Arial Unicode MS" w:hAnsi="Sylfaen" w:cs="Arial Unicode MS"/>
        </w:rPr>
        <w:t xml:space="preserve"> </w:t>
      </w:r>
    </w:p>
    <w:p w14:paraId="25413FDB" w14:textId="77777777" w:rsidR="00CB55C5" w:rsidRPr="00A27DBA" w:rsidRDefault="00CB55C5" w:rsidP="00CB55C5">
      <w:pPr>
        <w:spacing w:before="120" w:after="120"/>
        <w:jc w:val="both"/>
        <w:rPr>
          <w:rFonts w:ascii="Sylfaen" w:eastAsia="Merriweather" w:hAnsi="Sylfaen" w:cs="Merriweather"/>
        </w:rPr>
      </w:pPr>
      <w:r>
        <w:rPr>
          <w:rFonts w:ascii="Sylfaen" w:eastAsia="Merriweather" w:hAnsi="Sylfaen" w:cs="Merriweather"/>
        </w:rPr>
        <w:t xml:space="preserve">2017 წლის დეკემბერში იუსტიციის უმაღლესი საბჭოს მიერ შეირჩა </w:t>
      </w:r>
      <w:r w:rsidRPr="00E84602">
        <w:rPr>
          <w:rFonts w:ascii="Sylfaen" w:eastAsia="Arial Unicode MS" w:hAnsi="Sylfaen" w:cs="Arial Unicode MS"/>
        </w:rPr>
        <w:t>მოსამართლეობის საკვალიფიკაციო გამო</w:t>
      </w:r>
      <w:r w:rsidRPr="00A27DBA">
        <w:rPr>
          <w:rFonts w:ascii="Sylfaen" w:eastAsia="Merriweather" w:hAnsi="Sylfaen" w:cs="Merriweather"/>
        </w:rPr>
        <w:t xml:space="preserve">ცდის </w:t>
      </w:r>
      <w:proofErr w:type="spellStart"/>
      <w:r w:rsidRPr="00A27DBA">
        <w:rPr>
          <w:rFonts w:ascii="Sylfaen" w:eastAsia="Merriweather" w:hAnsi="Sylfaen" w:cs="Merriweather"/>
        </w:rPr>
        <w:t>საექსპერტო</w:t>
      </w:r>
      <w:proofErr w:type="spellEnd"/>
      <w:r w:rsidRPr="00A27DBA">
        <w:rPr>
          <w:rFonts w:ascii="Sylfaen" w:eastAsia="Merriweather" w:hAnsi="Sylfaen" w:cs="Merriweather"/>
        </w:rPr>
        <w:t xml:space="preserve"> კომისიის წევრობის 30 კანდიდატი, რომლებ</w:t>
      </w:r>
      <w:r>
        <w:rPr>
          <w:rFonts w:ascii="Sylfaen" w:eastAsia="Merriweather" w:hAnsi="Sylfaen" w:cs="Merriweather"/>
        </w:rPr>
        <w:t>მ</w:t>
      </w:r>
      <w:r w:rsidRPr="00A27DBA">
        <w:rPr>
          <w:rFonts w:ascii="Sylfaen" w:eastAsia="Merriweather" w:hAnsi="Sylfaen" w:cs="Merriweather"/>
        </w:rPr>
        <w:t xml:space="preserve">აც დონორი ორგანიზაციის </w:t>
      </w:r>
      <w:proofErr w:type="spellStart"/>
      <w:r w:rsidRPr="00A27DBA">
        <w:rPr>
          <w:rFonts w:ascii="Sylfaen" w:eastAsia="Merriweather" w:hAnsi="Sylfaen" w:cs="Merriweather"/>
        </w:rPr>
        <w:t>East-West</w:t>
      </w:r>
      <w:proofErr w:type="spellEnd"/>
      <w:r w:rsidRPr="00A27DBA">
        <w:rPr>
          <w:rFonts w:ascii="Sylfaen" w:eastAsia="Merriweather" w:hAnsi="Sylfaen" w:cs="Merriweather"/>
        </w:rPr>
        <w:t xml:space="preserve"> </w:t>
      </w:r>
      <w:proofErr w:type="spellStart"/>
      <w:r w:rsidRPr="00A27DBA">
        <w:rPr>
          <w:rFonts w:ascii="Sylfaen" w:eastAsia="Merriweather" w:hAnsi="Sylfaen" w:cs="Merriweather"/>
        </w:rPr>
        <w:t>Management</w:t>
      </w:r>
      <w:proofErr w:type="spellEnd"/>
      <w:r w:rsidRPr="00A27DBA">
        <w:rPr>
          <w:rFonts w:ascii="Sylfaen" w:eastAsia="Merriweather" w:hAnsi="Sylfaen" w:cs="Merriweather"/>
        </w:rPr>
        <w:t xml:space="preserve"> </w:t>
      </w:r>
      <w:proofErr w:type="spellStart"/>
      <w:r w:rsidRPr="00A27DBA">
        <w:rPr>
          <w:rFonts w:ascii="Sylfaen" w:eastAsia="Merriweather" w:hAnsi="Sylfaen" w:cs="Merriweather"/>
        </w:rPr>
        <w:t>Institute</w:t>
      </w:r>
      <w:proofErr w:type="spellEnd"/>
      <w:r w:rsidRPr="00A27DBA">
        <w:rPr>
          <w:rFonts w:ascii="Sylfaen" w:eastAsia="Merriweather" w:hAnsi="Sylfaen" w:cs="Merriweather"/>
        </w:rPr>
        <w:t xml:space="preserve"> (EWMI), </w:t>
      </w:r>
      <w:proofErr w:type="spellStart"/>
      <w:r w:rsidRPr="00A27DBA">
        <w:rPr>
          <w:rFonts w:ascii="Sylfaen" w:eastAsia="Merriweather" w:hAnsi="Sylfaen" w:cs="Merriweather"/>
        </w:rPr>
        <w:t>PROLoG</w:t>
      </w:r>
      <w:proofErr w:type="spellEnd"/>
      <w:r w:rsidRPr="00A27DBA">
        <w:rPr>
          <w:rFonts w:ascii="Sylfaen" w:eastAsia="Merriweather" w:hAnsi="Sylfaen" w:cs="Merriweather"/>
        </w:rPr>
        <w:t xml:space="preserve">, USAID მხარდაჭერით </w:t>
      </w:r>
      <w:r>
        <w:rPr>
          <w:rFonts w:ascii="Sylfaen" w:eastAsia="Merriweather" w:hAnsi="Sylfaen" w:cs="Merriweather"/>
        </w:rPr>
        <w:t xml:space="preserve">წარმატებით </w:t>
      </w:r>
      <w:r w:rsidRPr="00A27DBA">
        <w:rPr>
          <w:rFonts w:ascii="Sylfaen" w:eastAsia="Merriweather" w:hAnsi="Sylfaen" w:cs="Merriweather"/>
        </w:rPr>
        <w:t>გაიარეს შესაბამისი  სასწავლო პროგრამა შეფასებისა და გამოცდების ეროვნულ ცენტრში</w:t>
      </w:r>
      <w:r>
        <w:rPr>
          <w:rFonts w:ascii="Sylfaen" w:eastAsia="Merriweather" w:hAnsi="Sylfaen" w:cs="Merriweather"/>
        </w:rPr>
        <w:t xml:space="preserve"> </w:t>
      </w:r>
      <w:r w:rsidRPr="00A27DBA">
        <w:rPr>
          <w:rFonts w:ascii="Sylfaen" w:eastAsia="Merriweather" w:hAnsi="Sylfaen" w:cs="Merriweather"/>
        </w:rPr>
        <w:t xml:space="preserve"> (NAEC)</w:t>
      </w:r>
      <w:r>
        <w:rPr>
          <w:rFonts w:ascii="Sylfaen" w:eastAsia="Merriweather" w:hAnsi="Sylfaen" w:cs="Merriweather"/>
        </w:rPr>
        <w:t xml:space="preserve">. 2018 წლის თებერვალში  იუსტიციის უმაღლესი საბჭოს მიერ (კონფიდენციალურად) დაკომპლექტებულ იქნა </w:t>
      </w:r>
      <w:r w:rsidRPr="00E84602">
        <w:rPr>
          <w:rFonts w:ascii="Sylfaen" w:eastAsia="Arial Unicode MS" w:hAnsi="Sylfaen" w:cs="Arial Unicode MS"/>
        </w:rPr>
        <w:t xml:space="preserve">მოსამართლეობის საკვალიფიკაციო გამოცდის </w:t>
      </w:r>
      <w:proofErr w:type="spellStart"/>
      <w:r w:rsidRPr="00E84602">
        <w:rPr>
          <w:rFonts w:ascii="Sylfaen" w:eastAsia="Arial Unicode MS" w:hAnsi="Sylfaen" w:cs="Arial Unicode MS"/>
        </w:rPr>
        <w:t>საექსპერტო</w:t>
      </w:r>
      <w:proofErr w:type="spellEnd"/>
      <w:r w:rsidRPr="00E84602">
        <w:rPr>
          <w:rFonts w:ascii="Sylfaen" w:eastAsia="Arial Unicode MS" w:hAnsi="Sylfaen" w:cs="Arial Unicode MS"/>
        </w:rPr>
        <w:t xml:space="preserve"> კომისი</w:t>
      </w:r>
      <w:r>
        <w:rPr>
          <w:rFonts w:ascii="Sylfaen" w:eastAsia="Arial Unicode MS" w:hAnsi="Sylfaen" w:cs="Arial Unicode MS"/>
        </w:rPr>
        <w:t xml:space="preserve">ა 20 ექსპერტის შემადგენლობით. </w:t>
      </w:r>
    </w:p>
    <w:p w14:paraId="533B7B84" w14:textId="77777777" w:rsidR="00CB55C5" w:rsidRPr="00E84602" w:rsidRDefault="00CB55C5" w:rsidP="00CB55C5">
      <w:pPr>
        <w:spacing w:before="120" w:after="120"/>
        <w:jc w:val="both"/>
        <w:rPr>
          <w:rFonts w:ascii="Sylfaen" w:eastAsia="Merriweather" w:hAnsi="Sylfaen" w:cs="Merriweather"/>
        </w:rPr>
      </w:pPr>
      <w:r>
        <w:rPr>
          <w:rFonts w:ascii="Sylfaen" w:eastAsia="Arial Unicode MS" w:hAnsi="Sylfaen" w:cs="Arial Unicode MS"/>
        </w:rPr>
        <w:t>საყურადღებოა</w:t>
      </w:r>
      <w:r w:rsidRPr="00E84602">
        <w:rPr>
          <w:rFonts w:ascii="Sylfaen" w:eastAsia="Arial Unicode MS" w:hAnsi="Sylfaen" w:cs="Arial Unicode MS"/>
        </w:rPr>
        <w:t xml:space="preserve"> ის ფაქტი, რომ სამოქმედო გეგმით განსაზღ</w:t>
      </w:r>
      <w:r>
        <w:rPr>
          <w:rFonts w:ascii="Sylfaen" w:eastAsia="Arial Unicode MS" w:hAnsi="Sylfaen" w:cs="Arial Unicode MS"/>
        </w:rPr>
        <w:t>ვ</w:t>
      </w:r>
      <w:r w:rsidRPr="00E84602">
        <w:rPr>
          <w:rFonts w:ascii="Sylfaen" w:eastAsia="Arial Unicode MS" w:hAnsi="Sylfaen" w:cs="Arial Unicode MS"/>
        </w:rPr>
        <w:t xml:space="preserve">რულ პერიოდში საქართველოს იუსტიციის უმაღლეს საბჭოს არ ჩაუტარებია მოსამართლეობის საკვალიფიკაციო არცერთი გამოცდა. </w:t>
      </w:r>
      <w:r>
        <w:rPr>
          <w:rFonts w:ascii="Sylfaen" w:eastAsia="Arial Unicode MS" w:hAnsi="Sylfaen" w:cs="Arial Unicode MS"/>
        </w:rPr>
        <w:t xml:space="preserve">ხოლო, </w:t>
      </w:r>
      <w:r w:rsidRPr="00E84602">
        <w:rPr>
          <w:rFonts w:ascii="Sylfaen" w:eastAsia="Arial Unicode MS" w:hAnsi="Sylfaen" w:cs="Arial Unicode MS"/>
        </w:rPr>
        <w:t>რაც შეეხება მოსამართლეობის საკვალიფიკაციო გამოცდის ტესტისა და კაზუსის ნიმუშებს, მათი შეფასება შეუძლებელია იუსტიციის უმაღლესი საბჭოს მიერ მათ მოწოდებაზე უარის თქმის გამო, რის საფუძ</w:t>
      </w:r>
      <w:r>
        <w:rPr>
          <w:rFonts w:ascii="Sylfaen" w:eastAsia="Arial Unicode MS" w:hAnsi="Sylfaen" w:cs="Arial Unicode MS"/>
        </w:rPr>
        <w:t>ვ</w:t>
      </w:r>
      <w:r w:rsidRPr="00E84602">
        <w:rPr>
          <w:rFonts w:ascii="Sylfaen" w:eastAsia="Arial Unicode MS" w:hAnsi="Sylfaen" w:cs="Arial Unicode MS"/>
        </w:rPr>
        <w:t xml:space="preserve">ლადაც გამოცდის ელექტრონული პროგრამის გენერირების ეტაპზე ყოფნა დასახელდა, რომლის დროსაც მიზანშეწონილად არ იქნა მიჩნეული ნიმუშების გადმოცემა.  </w:t>
      </w:r>
    </w:p>
    <w:p w14:paraId="2BFE5151"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Pr>
          <w:rFonts w:ascii="Sylfaen" w:eastAsia="Merriweather" w:hAnsi="Sylfaen" w:cs="Merriweather"/>
          <w:b/>
        </w:rPr>
        <w:t>75</w:t>
      </w:r>
      <w:r w:rsidRPr="00E84602">
        <w:rPr>
          <w:rFonts w:ascii="Sylfaen" w:eastAsia="Merriweather" w:hAnsi="Sylfaen" w:cs="Merriweather"/>
          <w:b/>
        </w:rPr>
        <w:t>%</w:t>
      </w:r>
      <w:r w:rsidRPr="00E84602">
        <w:rPr>
          <w:rFonts w:ascii="Sylfaen" w:eastAsia="Arial Unicode MS" w:hAnsi="Sylfaen" w:cs="Arial Unicode MS"/>
        </w:rPr>
        <w:t xml:space="preserve">-ით, რადგან:     </w:t>
      </w:r>
    </w:p>
    <w:p w14:paraId="56826C83" w14:textId="77777777" w:rsidR="00CB55C5" w:rsidRPr="006F595B" w:rsidRDefault="00CB55C5" w:rsidP="00CB55C5">
      <w:pPr>
        <w:numPr>
          <w:ilvl w:val="0"/>
          <w:numId w:val="28"/>
        </w:numPr>
        <w:spacing w:before="120" w:after="120" w:line="259" w:lineRule="auto"/>
        <w:jc w:val="both"/>
        <w:rPr>
          <w:rFonts w:ascii="Sylfaen" w:hAnsi="Sylfaen"/>
        </w:rPr>
      </w:pPr>
      <w:r w:rsidRPr="00E84602">
        <w:rPr>
          <w:rFonts w:ascii="Sylfaen" w:eastAsia="Arial Unicode MS" w:hAnsi="Sylfaen" w:cs="Arial Unicode MS"/>
        </w:rPr>
        <w:t>დაიხვეწა საკვალიფიკაციო საგამოცდო კომისიის შექმნისა და მისი უფლებამოსილების ნაწილი</w:t>
      </w:r>
      <w:r>
        <w:rPr>
          <w:rFonts w:ascii="Sylfaen" w:eastAsia="Arial Unicode MS" w:hAnsi="Sylfaen" w:cs="Arial Unicode MS"/>
        </w:rPr>
        <w:t xml:space="preserve">; </w:t>
      </w:r>
    </w:p>
    <w:p w14:paraId="6489C07E" w14:textId="77777777" w:rsidR="00CB55C5" w:rsidRPr="006F595B" w:rsidRDefault="00CB55C5" w:rsidP="00CB55C5">
      <w:pPr>
        <w:numPr>
          <w:ilvl w:val="0"/>
          <w:numId w:val="28"/>
        </w:numPr>
        <w:spacing w:before="120" w:after="120" w:line="259" w:lineRule="auto"/>
        <w:jc w:val="both"/>
        <w:rPr>
          <w:rFonts w:ascii="Sylfaen" w:hAnsi="Sylfaen"/>
        </w:rPr>
      </w:pPr>
      <w:r>
        <w:rPr>
          <w:rFonts w:ascii="Sylfaen" w:eastAsia="Arial Unicode MS" w:hAnsi="Sylfaen" w:cs="Arial Unicode MS"/>
        </w:rPr>
        <w:t xml:space="preserve">შეირჩა და </w:t>
      </w:r>
      <w:proofErr w:type="spellStart"/>
      <w:r>
        <w:rPr>
          <w:rFonts w:ascii="Sylfaen" w:eastAsia="Arial Unicode MS" w:hAnsi="Sylfaen" w:cs="Arial Unicode MS"/>
        </w:rPr>
        <w:t>დატრენინგდა</w:t>
      </w:r>
      <w:proofErr w:type="spellEnd"/>
      <w:r>
        <w:rPr>
          <w:rFonts w:ascii="Sylfaen" w:eastAsia="Arial Unicode MS" w:hAnsi="Sylfaen" w:cs="Arial Unicode MS"/>
        </w:rPr>
        <w:t xml:space="preserve"> </w:t>
      </w:r>
      <w:r w:rsidRPr="00E84602">
        <w:rPr>
          <w:rFonts w:ascii="Sylfaen" w:eastAsia="Arial Unicode MS" w:hAnsi="Sylfaen" w:cs="Arial Unicode MS"/>
        </w:rPr>
        <w:t xml:space="preserve">  საკვალიფიკაციო გამოცდის </w:t>
      </w:r>
      <w:proofErr w:type="spellStart"/>
      <w:r w:rsidRPr="00E84602">
        <w:rPr>
          <w:rFonts w:ascii="Sylfaen" w:eastAsia="Arial Unicode MS" w:hAnsi="Sylfaen" w:cs="Arial Unicode MS"/>
        </w:rPr>
        <w:t>საექსპერტო</w:t>
      </w:r>
      <w:proofErr w:type="spellEnd"/>
      <w:r w:rsidRPr="00E84602">
        <w:rPr>
          <w:rFonts w:ascii="Sylfaen" w:eastAsia="Arial Unicode MS" w:hAnsi="Sylfaen" w:cs="Arial Unicode MS"/>
        </w:rPr>
        <w:t xml:space="preserve"> კომისიის წევრები; </w:t>
      </w:r>
      <w:r>
        <w:rPr>
          <w:rFonts w:ascii="Sylfaen" w:eastAsia="Arial Unicode MS" w:hAnsi="Sylfaen" w:cs="Arial Unicode MS"/>
        </w:rPr>
        <w:t xml:space="preserve"> </w:t>
      </w:r>
    </w:p>
    <w:p w14:paraId="13AA98FD" w14:textId="77777777" w:rsidR="00CB55C5" w:rsidRPr="00E84602" w:rsidRDefault="00CB55C5" w:rsidP="00CB55C5">
      <w:pPr>
        <w:numPr>
          <w:ilvl w:val="0"/>
          <w:numId w:val="28"/>
        </w:numPr>
        <w:spacing w:before="120" w:after="120" w:line="259" w:lineRule="auto"/>
        <w:jc w:val="both"/>
        <w:rPr>
          <w:rFonts w:ascii="Sylfaen" w:hAnsi="Sylfaen"/>
        </w:rPr>
      </w:pPr>
      <w:r>
        <w:rPr>
          <w:rFonts w:ascii="Sylfaen" w:eastAsia="Arial Unicode MS" w:hAnsi="Sylfaen" w:cs="Arial Unicode MS"/>
        </w:rPr>
        <w:t xml:space="preserve">დაკომპლექტდა </w:t>
      </w:r>
      <w:r w:rsidRPr="00E84602">
        <w:rPr>
          <w:rFonts w:ascii="Sylfaen" w:eastAsia="Arial Unicode MS" w:hAnsi="Sylfaen" w:cs="Arial Unicode MS"/>
        </w:rPr>
        <w:t xml:space="preserve">საკვალიფიკაციო გამოცდის </w:t>
      </w:r>
      <w:proofErr w:type="spellStart"/>
      <w:r w:rsidRPr="00E84602">
        <w:rPr>
          <w:rFonts w:ascii="Sylfaen" w:eastAsia="Arial Unicode MS" w:hAnsi="Sylfaen" w:cs="Arial Unicode MS"/>
        </w:rPr>
        <w:t>საექსპერტო</w:t>
      </w:r>
      <w:proofErr w:type="spellEnd"/>
      <w:r w:rsidRPr="00E84602">
        <w:rPr>
          <w:rFonts w:ascii="Sylfaen" w:eastAsia="Arial Unicode MS" w:hAnsi="Sylfaen" w:cs="Arial Unicode MS"/>
        </w:rPr>
        <w:t xml:space="preserve"> კომისი</w:t>
      </w:r>
      <w:r>
        <w:rPr>
          <w:rFonts w:ascii="Sylfaen" w:eastAsia="Arial Unicode MS" w:hAnsi="Sylfaen" w:cs="Arial Unicode MS"/>
        </w:rPr>
        <w:t>ა;</w:t>
      </w:r>
    </w:p>
    <w:p w14:paraId="12BBD504" w14:textId="77777777" w:rsidR="00CB55C5" w:rsidRPr="00E84602" w:rsidRDefault="00CB55C5" w:rsidP="00CB55C5">
      <w:pPr>
        <w:numPr>
          <w:ilvl w:val="0"/>
          <w:numId w:val="28"/>
        </w:numPr>
        <w:spacing w:before="120" w:after="120" w:line="259" w:lineRule="auto"/>
        <w:jc w:val="both"/>
        <w:rPr>
          <w:rFonts w:ascii="Sylfaen" w:hAnsi="Sylfaen"/>
        </w:rPr>
      </w:pPr>
      <w:r w:rsidRPr="00E84602">
        <w:rPr>
          <w:rFonts w:ascii="Sylfaen" w:eastAsia="Arial Unicode MS" w:hAnsi="Sylfaen" w:cs="Arial Unicode MS"/>
        </w:rPr>
        <w:lastRenderedPageBreak/>
        <w:t>საკვალიფიკაციო გამოცდის ელექტრონული პროგრამა გაუმართავია, რაც აფერხებს საკვალიფიკაციო გამოცდის ჩატარებას;</w:t>
      </w:r>
    </w:p>
    <w:p w14:paraId="4AE7A948" w14:textId="77777777" w:rsidR="00CB55C5" w:rsidRPr="00E84602" w:rsidRDefault="00CB55C5" w:rsidP="00CB55C5">
      <w:pPr>
        <w:numPr>
          <w:ilvl w:val="0"/>
          <w:numId w:val="28"/>
        </w:numPr>
        <w:spacing w:before="120" w:after="120" w:line="259" w:lineRule="auto"/>
        <w:jc w:val="both"/>
        <w:rPr>
          <w:rFonts w:ascii="Sylfaen" w:hAnsi="Sylfaen"/>
        </w:rPr>
      </w:pPr>
      <w:r w:rsidRPr="00E84602">
        <w:rPr>
          <w:rFonts w:ascii="Sylfaen" w:eastAsia="Arial Unicode MS" w:hAnsi="Sylfaen" w:cs="Arial Unicode MS"/>
        </w:rPr>
        <w:t>შეუძლებელია მოქმედი  გამოცდის ტესტისა და კაზუსის ნიმუშების შეფასება;</w:t>
      </w:r>
    </w:p>
    <w:p w14:paraId="34561D27" w14:textId="77777777" w:rsidR="00CB55C5" w:rsidRPr="00E84602" w:rsidRDefault="00CB55C5" w:rsidP="00CB55C5">
      <w:pPr>
        <w:pStyle w:val="Heading3"/>
        <w:spacing w:before="120" w:after="120"/>
        <w:jc w:val="both"/>
        <w:rPr>
          <w:rFonts w:ascii="Sylfaen" w:eastAsia="Merriweather" w:hAnsi="Sylfaen" w:cs="Merriweather"/>
        </w:rPr>
      </w:pPr>
      <w:bookmarkStart w:id="14" w:name="_26in1rg" w:colFirst="0" w:colLast="0"/>
      <w:bookmarkEnd w:id="14"/>
      <w:r w:rsidRPr="00E84602">
        <w:rPr>
          <w:rFonts w:ascii="Sylfaen" w:eastAsia="Arial Unicode MS" w:hAnsi="Sylfaen" w:cs="Arial Unicode MS"/>
        </w:rPr>
        <w:t xml:space="preserve">საქმიანობა -  2.2.1.7.საკასაციო საჩივრის დასაშვებობის ახალი სტანდარტის პრაქტიკაში დანერგვა </w:t>
      </w:r>
    </w:p>
    <w:p w14:paraId="66A92D85"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034424A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მართლმსაჯულების რეფორმის მესამე ტალღის ფარგლებში, 2017 წლის თებერვალში კანონმდებლობაში განხორციელებული ცვლილებებით გაფართოვდა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საჩივრის დასაშვებობის საფუძვლები როგორც სისხლის, ისე სამოქალაქო  და ადმინისტრაციულ საქმეებთან მიმართებაში. მათ შორის, ახალი კრიტერიუმების მიხედვით, უზენაესი სასამართლო უფლებამოსილია დასაშვებად ცნოს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სააპელაციო სასამართლოს გადაწყვეტილებაზე, თუ იგი ეწინააღმდეგება მსგავს სამართლებრივ საკითხზე ადამიანის უფლებათა და ძირითად თავისუფლებათა დაცვის კონვენციას და ადამიანის უფლებათა ევროპული სასამართლოს პრეცედენტულ სამართალს</w:t>
      </w:r>
      <w:r>
        <w:rPr>
          <w:rFonts w:ascii="Sylfaen" w:eastAsia="Arial Unicode MS" w:hAnsi="Sylfaen" w:cs="Arial Unicode MS"/>
        </w:rPr>
        <w:t>.</w:t>
      </w:r>
    </w:p>
    <w:p w14:paraId="683FE71F" w14:textId="77777777" w:rsidR="00CB55C5" w:rsidRPr="00E84602" w:rsidRDefault="00CB55C5" w:rsidP="00CB55C5">
      <w:pPr>
        <w:spacing w:before="120" w:after="120"/>
        <w:jc w:val="both"/>
        <w:rPr>
          <w:rFonts w:ascii="Sylfaen" w:eastAsia="Merriweather" w:hAnsi="Sylfaen" w:cs="Merriweather"/>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საჩივრის დასაშვებობის ახალი სტანდარტის პრაქტიკაში დანერგვასთან დაკავშირებით, უზენაესი სასამართლოს მიერ ხორციელდება შემდეგი ღონისძიებები: </w:t>
      </w:r>
    </w:p>
    <w:p w14:paraId="76928E24"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  იქმნება ადამიანის უფლებათა ევროპული სასამართლოს გადაწყვეტილებების ელექტრონული საძიებო სისტემის (HUDOC) ქართული ვერსიის შექმნა, რომელიც ხელს შეუწყობს საქმეების სწრაფ მოძიებას ქართულ ენაზე; </w:t>
      </w:r>
    </w:p>
    <w:p w14:paraId="6F63F1E9"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ბ)  უზენაესი სასამართლოს ადამიანის უფლებათა ცენტი სისტემატიურად აახლებს  ადამიანის უფლებათა ევროპული სასამართლოს გადაწყვეტილებების ქართულ თარგმანს, რაც ამარტივებს მოსამართლეებისათვის საქმეებზე წვდომას; </w:t>
      </w:r>
    </w:p>
    <w:p w14:paraId="68447AF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გ) იუსტიციის უმაღლესმა სკოლაში მოხელეთა გადამზადების 2017 წლის პროგრამის ფარგლებში ადამიანის უფლებების მიმართულებით ჩატარდა 20 ტრენინგი, 121 მოსამართლისა და სასამართლოს 223 მოხელის მონაწილეობით.   </w:t>
      </w:r>
    </w:p>
    <w:p w14:paraId="262F4C2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2016 წლის განმავლობაში საქართველოს უზენაეს სასამართლოში შემოსული იქნა:         </w:t>
      </w:r>
    </w:p>
    <w:p w14:paraId="7F891A87" w14:textId="77777777" w:rsidR="00CB55C5" w:rsidRPr="00E84602" w:rsidRDefault="00CB55C5" w:rsidP="00CB55C5">
      <w:pPr>
        <w:numPr>
          <w:ilvl w:val="0"/>
          <w:numId w:val="24"/>
        </w:numPr>
        <w:spacing w:before="120" w:after="120" w:line="259" w:lineRule="auto"/>
        <w:jc w:val="both"/>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764 სისხლის სამართლის საქმეზე, საიდანაც დასაშვებად იქნა ცნობილი 103 ( 13,4%)  </w:t>
      </w:r>
    </w:p>
    <w:p w14:paraId="49CBAD3F" w14:textId="77777777" w:rsidR="00CB55C5" w:rsidRPr="00E84602" w:rsidRDefault="00CB55C5" w:rsidP="00CB55C5">
      <w:pPr>
        <w:numPr>
          <w:ilvl w:val="0"/>
          <w:numId w:val="24"/>
        </w:numPr>
        <w:spacing w:before="120" w:after="120" w:line="259" w:lineRule="auto"/>
        <w:ind w:left="709"/>
        <w:jc w:val="both"/>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940 სამოქალაქო სამართლის საქმეზე, საიდანაც დასაშვებად იქნა ცნობილი  246 (26,1%) </w:t>
      </w:r>
    </w:p>
    <w:p w14:paraId="25C21BA3" w14:textId="77777777" w:rsidR="00CB55C5" w:rsidRPr="00E84602" w:rsidRDefault="00CB55C5" w:rsidP="00CB55C5">
      <w:pPr>
        <w:numPr>
          <w:ilvl w:val="0"/>
          <w:numId w:val="24"/>
        </w:numPr>
        <w:spacing w:before="120" w:after="120" w:line="259" w:lineRule="auto"/>
        <w:ind w:left="709"/>
        <w:jc w:val="both"/>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951 ადმინისტრაციული სამართლის საქმეზე, საიდანაც დასაშვებად იქნა ცნობილი  94 (9,8%) </w:t>
      </w:r>
    </w:p>
    <w:p w14:paraId="22AAF63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 2017 წლის (9 თვის მონაცემები) განმავლობაში საქართველოს უზენაეს სასამართლოში შემოსული იქნა:         </w:t>
      </w:r>
    </w:p>
    <w:p w14:paraId="13B43FB9" w14:textId="77777777" w:rsidR="00CB55C5" w:rsidRPr="00E84602" w:rsidRDefault="00CB55C5" w:rsidP="00CB55C5">
      <w:pPr>
        <w:numPr>
          <w:ilvl w:val="0"/>
          <w:numId w:val="24"/>
        </w:numPr>
        <w:spacing w:before="120" w:after="120" w:line="259" w:lineRule="auto"/>
        <w:jc w:val="both"/>
        <w:rPr>
          <w:rFonts w:ascii="Sylfaen" w:hAnsi="Sylfaen"/>
        </w:rPr>
      </w:pPr>
      <w:proofErr w:type="spellStart"/>
      <w:r w:rsidRPr="00E84602">
        <w:rPr>
          <w:rFonts w:ascii="Sylfaen" w:eastAsia="Arial Unicode MS" w:hAnsi="Sylfaen" w:cs="Arial Unicode MS"/>
        </w:rPr>
        <w:lastRenderedPageBreak/>
        <w:t>საკასაციო</w:t>
      </w:r>
      <w:proofErr w:type="spellEnd"/>
      <w:r w:rsidRPr="00E84602">
        <w:rPr>
          <w:rFonts w:ascii="Sylfaen" w:eastAsia="Arial Unicode MS" w:hAnsi="Sylfaen" w:cs="Arial Unicode MS"/>
        </w:rPr>
        <w:t xml:space="preserve"> საჩივარი 503 სისხლის სამართლის საქმეზე, საიდანაც დასაშვებად იქნა ცნობილი 38 ( 7,5 %)  </w:t>
      </w:r>
    </w:p>
    <w:p w14:paraId="04FD6857" w14:textId="77777777" w:rsidR="00CB55C5" w:rsidRPr="00E84602" w:rsidRDefault="00CB55C5" w:rsidP="00CB55C5">
      <w:pPr>
        <w:numPr>
          <w:ilvl w:val="0"/>
          <w:numId w:val="24"/>
        </w:numPr>
        <w:spacing w:before="120" w:after="120" w:line="259" w:lineRule="auto"/>
        <w:ind w:left="709"/>
        <w:jc w:val="both"/>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718 სამოქალაქო სამართლის საქმეზე, საიდანაც დასაშვებად იქნა ცნობილი  109 (15,1%) </w:t>
      </w:r>
    </w:p>
    <w:p w14:paraId="089873B4" w14:textId="77777777" w:rsidR="00CB55C5" w:rsidRPr="00E84602" w:rsidRDefault="00CB55C5" w:rsidP="00CB55C5">
      <w:pPr>
        <w:numPr>
          <w:ilvl w:val="0"/>
          <w:numId w:val="24"/>
        </w:numPr>
        <w:spacing w:before="120" w:after="120" w:line="259" w:lineRule="auto"/>
        <w:ind w:left="709"/>
        <w:jc w:val="both"/>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საჩივარი 639 ადმინისტრაციული სამართლის საქმეზე, საიდანაც დასაშვებად იქნა ცნობილი  14 (2,1 %)  </w:t>
      </w:r>
    </w:p>
    <w:p w14:paraId="5B9B664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მონაცემთა გაანალიზებით შეგვიძლია დავასკვნათ, რომ შემცირებულია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საჩივრების რაოდენობა ყველა სპეციალიზაციაში. რაც შეეხება დაშვებულად ცნობილ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საჩივრების </w:t>
      </w:r>
      <w:r w:rsidRPr="00E84602">
        <w:rPr>
          <w:rFonts w:ascii="Sylfaen" w:eastAsia="Merriweather" w:hAnsi="Sylfaen" w:cs="Merriweather"/>
        </w:rPr>
        <w:t xml:space="preserve">პროცენტულ მაჩვენებელს, </w:t>
      </w:r>
      <w:r w:rsidRPr="00E84602">
        <w:rPr>
          <w:rFonts w:ascii="Sylfaen" w:eastAsia="Arial Unicode MS" w:hAnsi="Sylfaen" w:cs="Arial Unicode MS"/>
        </w:rPr>
        <w:t>, სტატისტიკურად შეიმჩნევა მკვეთრი კლება ყველა სპეციალიზაციაში. გრაფიკულად კი მონაცემები ასე გამოიყურება</w:t>
      </w:r>
      <w:r w:rsidRPr="00E84602">
        <w:rPr>
          <w:rFonts w:ascii="Sylfaen" w:eastAsia="Merriweather" w:hAnsi="Sylfaen" w:cs="Merriweather"/>
        </w:rPr>
        <w:t xml:space="preserve">: </w:t>
      </w:r>
    </w:p>
    <w:p w14:paraId="73B094BA" w14:textId="77777777" w:rsidR="00CB55C5" w:rsidRPr="00E84602" w:rsidRDefault="00CB55C5" w:rsidP="00CB55C5">
      <w:pPr>
        <w:spacing w:before="120" w:after="120"/>
        <w:jc w:val="both"/>
        <w:rPr>
          <w:rFonts w:ascii="Sylfaen" w:eastAsia="Merriweather" w:hAnsi="Sylfaen" w:cs="Merriweather"/>
        </w:rPr>
      </w:pPr>
    </w:p>
    <w:p w14:paraId="58468DF8" w14:textId="77777777" w:rsidR="00CB55C5" w:rsidRPr="00E84602" w:rsidRDefault="00CB55C5" w:rsidP="00CB55C5">
      <w:pPr>
        <w:tabs>
          <w:tab w:val="left" w:pos="6765"/>
        </w:tabs>
        <w:rPr>
          <w:rFonts w:ascii="Sylfaen" w:eastAsia="Merriweather" w:hAnsi="Sylfaen" w:cs="Merriweather"/>
        </w:rPr>
      </w:pPr>
      <w:r w:rsidRPr="00E84602">
        <w:rPr>
          <w:rFonts w:ascii="Sylfaen" w:eastAsia="Merriweather" w:hAnsi="Sylfaen" w:cs="Merriweather"/>
        </w:rPr>
        <w:tab/>
      </w:r>
      <w:r w:rsidRPr="00E84602">
        <w:rPr>
          <w:rFonts w:ascii="Sylfaen" w:eastAsia="Merriweather" w:hAnsi="Sylfaen" w:cs="Merriweather"/>
        </w:rPr>
        <w:tab/>
      </w:r>
    </w:p>
    <w:p w14:paraId="25C13A3D" w14:textId="77777777" w:rsidR="00CB55C5" w:rsidRDefault="00CB55C5" w:rsidP="00CB55C5">
      <w:pPr>
        <w:spacing w:before="120" w:after="120"/>
        <w:jc w:val="both"/>
        <w:rPr>
          <w:rFonts w:ascii="Sylfaen" w:hAnsi="Sylfaen"/>
          <w:noProof/>
        </w:rPr>
      </w:pPr>
      <w:r w:rsidRPr="00E84602">
        <w:rPr>
          <w:rFonts w:ascii="Sylfaen" w:eastAsia="Merriweather" w:hAnsi="Sylfaen" w:cs="Merriweather"/>
        </w:rPr>
        <w:t xml:space="preserve"> </w:t>
      </w:r>
      <w:r>
        <w:rPr>
          <w:rFonts w:ascii="Sylfaen" w:hAnsi="Sylfaen"/>
          <w:noProof/>
        </w:rPr>
        <w:t xml:space="preserve"> </w:t>
      </w:r>
      <w:r>
        <w:rPr>
          <w:rFonts w:ascii="Sylfaen" w:hAnsi="Sylfaen"/>
          <w:noProof/>
          <w:lang w:val="en-US"/>
        </w:rPr>
        <w:drawing>
          <wp:inline distT="0" distB="0" distL="0" distR="0" wp14:anchorId="1BD4FC47" wp14:editId="54DF030A">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E3F328" w14:textId="77777777" w:rsidR="00CB55C5" w:rsidRPr="00052FA1" w:rsidRDefault="00CB55C5" w:rsidP="00CB55C5">
      <w:pPr>
        <w:spacing w:before="120" w:after="120"/>
        <w:jc w:val="both"/>
        <w:rPr>
          <w:rFonts w:ascii="Sylfaen" w:eastAsia="Merriweather" w:hAnsi="Sylfaen" w:cs="Merriweather"/>
        </w:rPr>
      </w:pPr>
    </w:p>
    <w:p w14:paraId="43F3F376" w14:textId="77777777" w:rsidR="00CB55C5" w:rsidRPr="00E84602" w:rsidRDefault="00CB55C5" w:rsidP="00CB55C5">
      <w:pPr>
        <w:tabs>
          <w:tab w:val="right" w:pos="9498"/>
        </w:tabs>
        <w:spacing w:before="120" w:after="120"/>
        <w:jc w:val="both"/>
        <w:rPr>
          <w:rFonts w:ascii="Sylfaen" w:eastAsia="Merriweather" w:hAnsi="Sylfaen" w:cs="Merriweather"/>
        </w:rPr>
      </w:pPr>
      <w:r w:rsidRPr="00E84602">
        <w:rPr>
          <w:rFonts w:ascii="Sylfaen" w:eastAsia="Merriweather" w:hAnsi="Sylfaen" w:cs="Merriweather"/>
        </w:rPr>
        <w:t xml:space="preserve">  </w:t>
      </w:r>
      <w:r w:rsidRPr="00E84602">
        <w:rPr>
          <w:rFonts w:ascii="Sylfaen" w:eastAsia="Merriweather" w:hAnsi="Sylfaen" w:cs="Merriweather"/>
        </w:rPr>
        <w:tab/>
      </w:r>
    </w:p>
    <w:p w14:paraId="00CFDCF9"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Merriweather" w:hAnsi="Sylfaen" w:cs="Merriweather"/>
        </w:rPr>
        <w:t xml:space="preserve"> </w:t>
      </w:r>
    </w:p>
    <w:p w14:paraId="415CF90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Merriweather" w:hAnsi="Sylfaen" w:cs="Merriweather"/>
          <w:color w:val="222222"/>
        </w:rPr>
        <w:t> </w:t>
      </w: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50%</w:t>
      </w:r>
      <w:r w:rsidRPr="00E84602">
        <w:rPr>
          <w:rFonts w:ascii="Sylfaen" w:eastAsia="Arial Unicode MS" w:hAnsi="Sylfaen" w:cs="Arial Unicode MS"/>
        </w:rPr>
        <w:t xml:space="preserve">-ით, რადგან:     </w:t>
      </w:r>
    </w:p>
    <w:p w14:paraId="26C945DA" w14:textId="77777777" w:rsidR="00CB55C5" w:rsidRPr="000E4A29" w:rsidRDefault="00CB55C5" w:rsidP="00CB55C5">
      <w:pPr>
        <w:numPr>
          <w:ilvl w:val="0"/>
          <w:numId w:val="30"/>
        </w:numPr>
        <w:spacing w:before="120" w:after="120"/>
        <w:rPr>
          <w:rFonts w:ascii="Sylfaen" w:hAnsi="Sylfaen"/>
        </w:rPr>
      </w:pP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საჩივრის დასაშვებობის საფუძვლების გაფართოების შემდეგ შემცირებულია დასაშვებად ცნობილი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საჩივრების რაოდენობა სამივე სპეციალიზაციაში; </w:t>
      </w:r>
      <w:r>
        <w:rPr>
          <w:rFonts w:ascii="Sylfaen" w:eastAsia="Arial Unicode MS" w:hAnsi="Sylfaen" w:cs="Arial Unicode MS"/>
        </w:rPr>
        <w:t xml:space="preserve"> </w:t>
      </w:r>
    </w:p>
    <w:p w14:paraId="12897AC3" w14:textId="77777777" w:rsidR="00CB55C5" w:rsidRPr="00052FA1" w:rsidRDefault="00CB55C5" w:rsidP="00CB55C5">
      <w:pPr>
        <w:numPr>
          <w:ilvl w:val="0"/>
          <w:numId w:val="30"/>
        </w:numPr>
        <w:spacing w:before="120" w:after="120"/>
        <w:jc w:val="both"/>
        <w:rPr>
          <w:rFonts w:ascii="Sylfaen" w:hAnsi="Sylfaen"/>
        </w:rPr>
      </w:pPr>
      <w:r w:rsidRPr="00E84602">
        <w:rPr>
          <w:rFonts w:ascii="Sylfaen" w:eastAsia="Arial Unicode MS" w:hAnsi="Sylfaen" w:cs="Arial Unicode MS"/>
        </w:rPr>
        <w:t>ასევე ბუ</w:t>
      </w:r>
      <w:r>
        <w:rPr>
          <w:rFonts w:ascii="Sylfaen" w:eastAsia="Arial Unicode MS" w:hAnsi="Sylfaen" w:cs="Arial Unicode MS"/>
        </w:rPr>
        <w:t>ნ</w:t>
      </w:r>
      <w:r w:rsidRPr="00E84602">
        <w:rPr>
          <w:rFonts w:ascii="Sylfaen" w:eastAsia="Arial Unicode MS" w:hAnsi="Sylfaen" w:cs="Arial Unicode MS"/>
        </w:rPr>
        <w:t>დ</w:t>
      </w:r>
      <w:r>
        <w:rPr>
          <w:rFonts w:ascii="Sylfaen" w:eastAsia="Arial Unicode MS" w:hAnsi="Sylfaen" w:cs="Arial Unicode MS"/>
        </w:rPr>
        <w:t>ო</w:t>
      </w:r>
      <w:r w:rsidRPr="00E84602">
        <w:rPr>
          <w:rFonts w:ascii="Sylfaen" w:eastAsia="Arial Unicode MS" w:hAnsi="Sylfaen" w:cs="Arial Unicode MS"/>
        </w:rPr>
        <w:t xml:space="preserve">ვანია თუ რა იგულისხმება </w:t>
      </w:r>
      <w:proofErr w:type="spellStart"/>
      <w:r w:rsidRPr="00E84602">
        <w:rPr>
          <w:rFonts w:ascii="Sylfaen" w:eastAsia="Arial Unicode MS" w:hAnsi="Sylfaen" w:cs="Arial Unicode MS"/>
        </w:rPr>
        <w:t>საკასაციო</w:t>
      </w:r>
      <w:proofErr w:type="spellEnd"/>
      <w:r w:rsidRPr="00E84602">
        <w:rPr>
          <w:rFonts w:ascii="Sylfaen" w:eastAsia="Arial Unicode MS" w:hAnsi="Sylfaen" w:cs="Arial Unicode MS"/>
        </w:rPr>
        <w:t xml:space="preserve"> საჩივრის ახალი სტანდარტის პრაქტიკაში დანერგვაში და მიუხედავად საქართველოს უზენაესი სასამართლოს </w:t>
      </w:r>
      <w:r w:rsidRPr="00E84602">
        <w:rPr>
          <w:rFonts w:ascii="Sylfaen" w:eastAsia="Arial Unicode MS" w:hAnsi="Sylfaen" w:cs="Arial Unicode MS"/>
        </w:rPr>
        <w:lastRenderedPageBreak/>
        <w:t>მიერ განხორციელებული გარკვეული აქტივობებისა, არსებული ინფორმაციით კონკრეტული შედეგების დადგენა და ანალიზი რთულია.</w:t>
      </w:r>
    </w:p>
    <w:p w14:paraId="3F375804" w14:textId="77777777" w:rsidR="00CB55C5" w:rsidRPr="00E84602" w:rsidRDefault="00CB55C5" w:rsidP="00CB55C5">
      <w:pPr>
        <w:pStyle w:val="Heading1"/>
        <w:spacing w:before="120"/>
        <w:jc w:val="both"/>
        <w:rPr>
          <w:rFonts w:ascii="Sylfaen" w:eastAsia="Merriweather" w:hAnsi="Sylfaen" w:cs="Merriweather"/>
        </w:rPr>
      </w:pPr>
      <w:bookmarkStart w:id="15" w:name="_lnxbz9" w:colFirst="0" w:colLast="0"/>
      <w:bookmarkEnd w:id="15"/>
      <w:r w:rsidRPr="00E84602">
        <w:rPr>
          <w:rFonts w:ascii="Sylfaen" w:eastAsia="Arial Unicode MS" w:hAnsi="Sylfaen" w:cs="Arial Unicode MS"/>
        </w:rPr>
        <w:t xml:space="preserve">მიზანი - 2.3. მართლმსაჯულების დამოუკიდებლობის, ეფექტიანობის, მიუკერძოებლობის და პროფესიონალიზმის გაზრდა  </w:t>
      </w:r>
    </w:p>
    <w:p w14:paraId="49386EB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მიზანი </w:t>
      </w:r>
      <w:r>
        <w:rPr>
          <w:rFonts w:ascii="Sylfaen" w:eastAsia="Arial Unicode MS" w:hAnsi="Sylfaen" w:cs="Arial Unicode MS"/>
        </w:rPr>
        <w:t>ა</w:t>
      </w:r>
      <w:r w:rsidRPr="00E84602">
        <w:rPr>
          <w:rFonts w:ascii="Sylfaen" w:eastAsia="Arial Unicode MS" w:hAnsi="Sylfaen" w:cs="Arial Unicode MS"/>
        </w:rPr>
        <w:t xml:space="preserve">ერთიანებს 3 ამოცანას და 10 აქტივობას (საქმიანობას).  მიზანი თავისი შინაარსით იმდენად ფართოა, რომ შესაძლოა მასში მართლმსაჯულებასთან დაკავშირებული ყველა საკითხი გაერთიანდეს. მიუხედავად იმისა, რომ დადგენილი ამოცანები შეესაბამება მიზანს,  ბუნდოვანია რამდენად უზრუნველყოფს: (1) საერთო სასამართლოების მიერ ადამიანის უფლებათა ევროპული კონვენციისა და მის საფუძველზე შექმნილი პრეცედენტული სამართლის გამოყენების ხელშეწყობა, (2) შიდა პრეცედენტულ სამართლის მონაცემთა ბაზაში არსებული საქმეების რაოდენობის ზრდა, პროგრამის მოხმარების სიხშირის ამსახველი სტატისტიკური მონაცემების შექმნა და მისი შედარების საფუძველზე შემდგომი გაუმჯობესება, უზენაესი სასამართლოს ვებ-გვერდზე ინფორმაციის განთავსება და ერთგვაროვანი სასამართლო პრაქტიკის კრებულების გამოცემა და (3) სასამართლო გადაწყვეტილებათა დასაბუთებულობის, საჯაროობის და ხელმისაწვდომობის  უზრუნველყოფა მართლმსაჯულების დამოუკიდებლობას, ეფექტიანობასა და </w:t>
      </w:r>
      <w:proofErr w:type="spellStart"/>
      <w:r w:rsidRPr="00E84602">
        <w:rPr>
          <w:rFonts w:ascii="Sylfaen" w:eastAsia="Arial Unicode MS" w:hAnsi="Sylfaen" w:cs="Arial Unicode MS"/>
        </w:rPr>
        <w:t>მოუკერძოებლობას</w:t>
      </w:r>
      <w:proofErr w:type="spellEnd"/>
      <w:r w:rsidRPr="00E84602">
        <w:rPr>
          <w:rFonts w:ascii="Sylfaen" w:eastAsia="Arial Unicode MS" w:hAnsi="Sylfaen" w:cs="Arial Unicode MS"/>
        </w:rPr>
        <w:t xml:space="preserve">.    </w:t>
      </w:r>
    </w:p>
    <w:p w14:paraId="14FD27F9" w14:textId="77777777" w:rsidR="00CB55C5" w:rsidRPr="00E84602" w:rsidRDefault="00CB55C5" w:rsidP="00CB55C5">
      <w:pPr>
        <w:pStyle w:val="Heading2"/>
        <w:spacing w:before="120" w:after="120"/>
        <w:jc w:val="both"/>
        <w:rPr>
          <w:rFonts w:ascii="Sylfaen" w:eastAsia="Merriweather" w:hAnsi="Sylfaen" w:cs="Merriweather"/>
        </w:rPr>
      </w:pPr>
      <w:bookmarkStart w:id="16" w:name="_35nkun2" w:colFirst="0" w:colLast="0"/>
      <w:bookmarkEnd w:id="16"/>
      <w:r w:rsidRPr="00E84602">
        <w:rPr>
          <w:rFonts w:ascii="Sylfaen" w:eastAsia="Arial Unicode MS" w:hAnsi="Sylfaen" w:cs="Arial Unicode MS"/>
        </w:rPr>
        <w:t xml:space="preserve">ამოცანა - 2.3.1.საერთო სასამართლოების მიერ ადამიანის უფლებათა ევროპული კონვენციისა და მის საფუძველზე შექმნილი პრეცედენტული სამართლის გამოყენების ხელშეწყობა  </w:t>
      </w:r>
    </w:p>
    <w:p w14:paraId="4EF330BB"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ამოცანა აერთიანებს ოთხ საქმიანობას, რომლებიც მიმართულია საერთო სასამართლოების მიერ ადამიანის უფლებათა ევროპული კონვენციისა და მის საფუძველზე შექმნილი პრეცედენტული სამართლის გამოყენების ხელშეწყობისაკენ, რაც ძირითადად მოიცავს უზენაესი სასამართლოს მიერ ადამიანის უფლებათა ცენტრის გაძლიერებას, საქართველოს უზენაესი სასამართლო გადაწყვეტილებების (როგორც შიდა პრეცედენტული სამართლის) ხელმისაწვდომობის გაუმჯობესებას, მოსამართლეთათვის შესაბამისი ტრენინგების ჩატარებას ადამიანის უფლებათა საკითხებზე და საერთო სასამართლოების სისტემაში ადამიანის უფლებათა მრჩევლის/კონსულტანტის თანა</w:t>
      </w:r>
      <w:r>
        <w:rPr>
          <w:rFonts w:ascii="Sylfaen" w:eastAsia="Arial Unicode MS" w:hAnsi="Sylfaen" w:cs="Arial Unicode MS"/>
        </w:rPr>
        <w:t>მ</w:t>
      </w:r>
      <w:r w:rsidRPr="00E84602">
        <w:rPr>
          <w:rFonts w:ascii="Sylfaen" w:eastAsia="Arial Unicode MS" w:hAnsi="Sylfaen" w:cs="Arial Unicode MS"/>
        </w:rPr>
        <w:t xml:space="preserve">დებობის შემოღებას. მთლიანობაში შეგვიძლია ვთქვათ, რომ ამოცანის დიდი ნაწილი შესრულებულია და დადგენილი აქტივობები ნამდვილად წარმოადგენს დასახული ამოცანის მიღწევის საშუალებას. </w:t>
      </w:r>
    </w:p>
    <w:p w14:paraId="62A15564" w14:textId="77777777" w:rsidR="00CB55C5" w:rsidRPr="00E84602" w:rsidRDefault="00CB55C5" w:rsidP="00CB55C5">
      <w:pPr>
        <w:pStyle w:val="Heading3"/>
        <w:spacing w:before="120" w:after="120"/>
        <w:jc w:val="both"/>
        <w:rPr>
          <w:rFonts w:ascii="Sylfaen" w:eastAsia="Merriweather" w:hAnsi="Sylfaen" w:cs="Merriweather"/>
        </w:rPr>
      </w:pPr>
      <w:bookmarkStart w:id="17" w:name="_1ksv4uv" w:colFirst="0" w:colLast="0"/>
      <w:bookmarkEnd w:id="17"/>
      <w:r w:rsidRPr="00E84602">
        <w:rPr>
          <w:rFonts w:ascii="Sylfaen" w:eastAsia="Arial Unicode MS" w:hAnsi="Sylfaen" w:cs="Arial Unicode MS"/>
        </w:rPr>
        <w:lastRenderedPageBreak/>
        <w:t xml:space="preserve">საქმიანობა -  2.3.1.1.უზენაესი სასამართლოს ადამიანის უფლებათა ცენტრის კომპეტენციის გაძლიერება </w:t>
      </w:r>
    </w:p>
    <w:p w14:paraId="6255C6E6"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0FBC632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უზენაესი სასამართლოს ადამიანის უფლებათა ცენტრის მთავარ ამოცანას ადამიანის უფლებათა ევროპული სასამართლოს გადაწყვეტილებათა შესწავლა, ანალიტიკური მასალის  მომზადება, გადაწყვეტილებათა თარგმნა და მათი მიმოხილვა წარმოადგენს.  საქმიანობის აღწერა ბუნდოვანია და გაურკვეველია, თუ რა იგულისხმება კომპეტენციის გაძლიერებაში, თუმცა საქართველოს უზენაესი სასამართლოს მიერ მოწოდებული საჯარო ინფორმაციიდან ირკვევა</w:t>
      </w:r>
      <w:r w:rsidRPr="00E84602">
        <w:rPr>
          <w:rFonts w:ascii="Sylfaen" w:eastAsia="Merriweather" w:hAnsi="Sylfaen" w:cs="Merriweather"/>
          <w:vertAlign w:val="superscript"/>
        </w:rPr>
        <w:footnoteReference w:id="132"/>
      </w:r>
      <w:r w:rsidRPr="00E84602">
        <w:rPr>
          <w:rFonts w:ascii="Sylfaen" w:eastAsia="Arial Unicode MS" w:hAnsi="Sylfaen" w:cs="Arial Unicode MS"/>
        </w:rPr>
        <w:t xml:space="preserve">, რომ პასუხისმგებელი ორგანო ამ შემთხვევაში ცენტრის თანამშრომლების კვალიფიკაციის ამაღლებასა და საქმიანობის გააქტიურებას გულისხმობს. </w:t>
      </w:r>
    </w:p>
    <w:p w14:paraId="4933F9A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2017 წლის დასაწყისში საქართველოს უზენაეს სასამართლოსა და ადამიანის უფლებათა ევროპული სასამართლოს შორის გაფორმდა მემორანდუმი ევროსასამართლოს გადაწყვეტილებათა საძიებო ბაზის ქართულ ენაზე ხელმისაწვდომობის მიზნით.  </w:t>
      </w:r>
    </w:p>
    <w:p w14:paraId="69FE320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ადამიანის უფლებათა ცენტრი სისტემატიურად აახლებს  ადამიანის უფლებათა ევროპული სასამართლოს  უახლეს გადაწყვეტილებებს. 2016-2017 წლებში:  </w:t>
      </w:r>
    </w:p>
    <w:p w14:paraId="57D1D14B" w14:textId="77777777" w:rsidR="00CB55C5" w:rsidRPr="00E84602" w:rsidRDefault="00CB55C5" w:rsidP="00CB55C5">
      <w:pPr>
        <w:numPr>
          <w:ilvl w:val="0"/>
          <w:numId w:val="31"/>
        </w:numPr>
        <w:spacing w:before="120" w:after="120" w:line="259" w:lineRule="auto"/>
        <w:jc w:val="both"/>
        <w:rPr>
          <w:rFonts w:ascii="Sylfaen" w:hAnsi="Sylfaen"/>
        </w:rPr>
      </w:pPr>
      <w:r w:rsidRPr="00E84602">
        <w:rPr>
          <w:rFonts w:ascii="Sylfaen" w:eastAsia="Arial Unicode MS" w:hAnsi="Sylfaen" w:cs="Arial Unicode MS"/>
        </w:rPr>
        <w:t xml:space="preserve">ითარგმნა 200 საქმეზე მეტი, ხოლო HUDOC -ის ვებ გვერდზე განთავსებულია ქართულ ენაზე ნათარგმნი 865 გადაწყვეტილება.   </w:t>
      </w:r>
    </w:p>
    <w:p w14:paraId="2756FE2B" w14:textId="77777777" w:rsidR="00CB55C5" w:rsidRPr="00E84602" w:rsidRDefault="00CB55C5" w:rsidP="00CB55C5">
      <w:pPr>
        <w:numPr>
          <w:ilvl w:val="0"/>
          <w:numId w:val="31"/>
        </w:numPr>
        <w:spacing w:before="120" w:after="120" w:line="259" w:lineRule="auto"/>
        <w:jc w:val="both"/>
        <w:rPr>
          <w:rFonts w:ascii="Sylfaen" w:hAnsi="Sylfaen"/>
        </w:rPr>
      </w:pPr>
      <w:r w:rsidRPr="00E84602">
        <w:rPr>
          <w:rFonts w:ascii="Sylfaen" w:eastAsia="Arial Unicode MS" w:hAnsi="Sylfaen" w:cs="Arial Unicode MS"/>
        </w:rPr>
        <w:t xml:space="preserve">განახლებულია ადამიანის უფლებათა სფეროში ქართულ ენაზე არსებული სახელმძღვანელოები-თემატური საძიებლები; </w:t>
      </w:r>
    </w:p>
    <w:p w14:paraId="4F617BE1" w14:textId="77777777" w:rsidR="00CB55C5" w:rsidRPr="00E84602" w:rsidRDefault="00CB55C5" w:rsidP="00CB55C5">
      <w:pPr>
        <w:numPr>
          <w:ilvl w:val="0"/>
          <w:numId w:val="31"/>
        </w:numPr>
        <w:spacing w:before="120" w:after="120" w:line="259" w:lineRule="auto"/>
        <w:jc w:val="both"/>
        <w:rPr>
          <w:rFonts w:ascii="Sylfaen" w:hAnsi="Sylfaen"/>
        </w:rPr>
      </w:pPr>
      <w:r w:rsidRPr="00E84602">
        <w:rPr>
          <w:rFonts w:ascii="Sylfaen" w:eastAsia="Arial Unicode MS" w:hAnsi="Sylfaen" w:cs="Arial Unicode MS"/>
        </w:rPr>
        <w:t xml:space="preserve"> გამოიცა კრებული სახელწოდებით „ადამიანის უფლებათა ევროპული სასამართლოს გადაწყვეტილებები ქალთა მიმართ ძალადობისა და ოჯახში ძალადობის საკითხებზე“.  </w:t>
      </w:r>
    </w:p>
    <w:p w14:paraId="69DA52C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ადამიანის უფლებათა ცენტრი დახმარებას უწევს მოს</w:t>
      </w:r>
      <w:r>
        <w:rPr>
          <w:rFonts w:ascii="Sylfaen" w:eastAsia="Arial Unicode MS" w:hAnsi="Sylfaen" w:cs="Arial Unicode MS"/>
        </w:rPr>
        <w:t>ა</w:t>
      </w:r>
      <w:r w:rsidRPr="00E84602">
        <w:rPr>
          <w:rFonts w:ascii="Sylfaen" w:eastAsia="Arial Unicode MS" w:hAnsi="Sylfaen" w:cs="Arial Unicode MS"/>
        </w:rPr>
        <w:t>მართლეებს მათთვის საინტერესო საკითხებზე ევროსასამართლოს პრაქტიკის მოძიებასა და დამ</w:t>
      </w:r>
      <w:r>
        <w:rPr>
          <w:rFonts w:ascii="Sylfaen" w:eastAsia="Arial Unicode MS" w:hAnsi="Sylfaen" w:cs="Arial Unicode MS"/>
        </w:rPr>
        <w:t>უ</w:t>
      </w:r>
      <w:r w:rsidRPr="00E84602">
        <w:rPr>
          <w:rFonts w:ascii="Sylfaen" w:eastAsia="Arial Unicode MS" w:hAnsi="Sylfaen" w:cs="Arial Unicode MS"/>
        </w:rPr>
        <w:t xml:space="preserve">შავებაში. ამ მიზნით 2016 წელს ცენტრმა მიიღო 43 მიმართვა უზენაესი სასამართლოდან, საჩხერის, გორისა და ზუგდიდის რაიონული სასამართლოებიდან 5, ხოლო თბილისის სააპელაციო სასამართლოდან ერთი მომართვა. 2017 წელს კი 70 მომართვა უზენაესი სასამართლოდან, ზუგდიდის, რუსთავის, საჩხერის, ფოთის ახალციხის გორის, გურჯაანისა და თბილისის საქალაქო/რაიონული სასამართლოებიდან 18 მომართვა. მომართვებისას მოსამართლეთა ინტერესს წარმოადგენდა  როგორც ცალკეული გადაწყვეტილებების თარგმნა, ასევე ევროკონვენციის კონკრეტულ მუხლებთან დაკავშირებით ევროსასამართლოს პრეცედენტული სამართლის მიმოხილვა.  </w:t>
      </w:r>
    </w:p>
    <w:p w14:paraId="77A6C00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როგორც საქართველოს უზენაესი სასამართლოს მიერ წარმოდგენილი საჯარო ინფორმაციიდან ირკვევა</w:t>
      </w:r>
      <w:r w:rsidRPr="00E84602">
        <w:rPr>
          <w:rFonts w:ascii="Sylfaen" w:eastAsia="Merriweather" w:hAnsi="Sylfaen" w:cs="Merriweather"/>
          <w:vertAlign w:val="superscript"/>
        </w:rPr>
        <w:footnoteReference w:id="133"/>
      </w:r>
      <w:r w:rsidRPr="00E84602">
        <w:rPr>
          <w:rFonts w:ascii="Sylfaen" w:eastAsia="Arial Unicode MS" w:hAnsi="Sylfaen" w:cs="Arial Unicode MS"/>
        </w:rPr>
        <w:t xml:space="preserve">, 2014-2015 წლებში ადამიანის უფლებათა ცენტრი არ აღრიცხავდა მოსამართლეების </w:t>
      </w:r>
      <w:proofErr w:type="spellStart"/>
      <w:r w:rsidRPr="00E84602">
        <w:rPr>
          <w:rFonts w:ascii="Sylfaen" w:eastAsia="Arial Unicode MS" w:hAnsi="Sylfaen" w:cs="Arial Unicode MS"/>
        </w:rPr>
        <w:t>მომართვიანობის</w:t>
      </w:r>
      <w:proofErr w:type="spellEnd"/>
      <w:r w:rsidRPr="00E84602">
        <w:rPr>
          <w:rFonts w:ascii="Sylfaen" w:eastAsia="Arial Unicode MS" w:hAnsi="Sylfaen" w:cs="Arial Unicode MS"/>
        </w:rPr>
        <w:t xml:space="preserve"> შესახებ სტატისტიკურ ინფორმაციას, შესაბამისად შეუძლებელია </w:t>
      </w:r>
      <w:proofErr w:type="spellStart"/>
      <w:r w:rsidRPr="00E84602">
        <w:rPr>
          <w:rFonts w:ascii="Sylfaen" w:eastAsia="Arial Unicode MS" w:hAnsi="Sylfaen" w:cs="Arial Unicode MS"/>
        </w:rPr>
        <w:t>მომართვიანობის</w:t>
      </w:r>
      <w:proofErr w:type="spellEnd"/>
      <w:r w:rsidRPr="00E84602">
        <w:rPr>
          <w:rFonts w:ascii="Sylfaen" w:eastAsia="Arial Unicode MS" w:hAnsi="Sylfaen" w:cs="Arial Unicode MS"/>
        </w:rPr>
        <w:t xml:space="preserve"> სიხშირის შედარება წინა წლის მონაცემებთან.    </w:t>
      </w:r>
    </w:p>
    <w:p w14:paraId="5321088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95%</w:t>
      </w:r>
      <w:r w:rsidRPr="00E84602">
        <w:rPr>
          <w:rFonts w:ascii="Sylfaen" w:eastAsia="Arial Unicode MS" w:hAnsi="Sylfaen" w:cs="Arial Unicode MS"/>
        </w:rPr>
        <w:t xml:space="preserve">-ით, რადგან:     </w:t>
      </w:r>
    </w:p>
    <w:p w14:paraId="35503FC4" w14:textId="77777777" w:rsidR="00CB55C5" w:rsidRPr="00E84602" w:rsidRDefault="00CB55C5" w:rsidP="00CB55C5">
      <w:pPr>
        <w:numPr>
          <w:ilvl w:val="0"/>
          <w:numId w:val="39"/>
        </w:numPr>
        <w:spacing w:before="120" w:after="120" w:line="259" w:lineRule="auto"/>
        <w:jc w:val="both"/>
        <w:rPr>
          <w:rFonts w:ascii="Sylfaen" w:hAnsi="Sylfaen"/>
        </w:rPr>
      </w:pPr>
      <w:r w:rsidRPr="00E84602">
        <w:rPr>
          <w:rFonts w:ascii="Sylfaen" w:eastAsia="Merriweather" w:hAnsi="Sylfaen" w:cs="Merriweather"/>
        </w:rPr>
        <w:t xml:space="preserve">გაზრდილია </w:t>
      </w:r>
      <w:r w:rsidRPr="00E84602">
        <w:rPr>
          <w:rFonts w:ascii="Sylfaen" w:eastAsia="Arial Unicode MS" w:hAnsi="Sylfaen" w:cs="Arial Unicode MS"/>
        </w:rPr>
        <w:t xml:space="preserve"> ადამიანის უფლებათა სფეროში ქართულ და უცხოუ</w:t>
      </w:r>
      <w:r>
        <w:rPr>
          <w:rFonts w:ascii="Sylfaen" w:eastAsia="Arial Unicode MS" w:hAnsi="Sylfaen" w:cs="Arial Unicode MS"/>
        </w:rPr>
        <w:t>რ</w:t>
      </w:r>
      <w:r w:rsidRPr="00E84602">
        <w:rPr>
          <w:rFonts w:ascii="Sylfaen" w:eastAsia="Arial Unicode MS" w:hAnsi="Sylfaen" w:cs="Arial Unicode MS"/>
        </w:rPr>
        <w:t xml:space="preserve"> ენებზე არსებული სახელმძღვანელოების რაოდენობა; </w:t>
      </w:r>
    </w:p>
    <w:p w14:paraId="62AB0231" w14:textId="77777777" w:rsidR="00CB55C5" w:rsidRPr="00E84602" w:rsidRDefault="00CB55C5" w:rsidP="00CB55C5">
      <w:pPr>
        <w:numPr>
          <w:ilvl w:val="0"/>
          <w:numId w:val="39"/>
        </w:numPr>
        <w:spacing w:before="120" w:after="120" w:line="259" w:lineRule="auto"/>
        <w:jc w:val="both"/>
        <w:rPr>
          <w:rFonts w:ascii="Sylfaen" w:hAnsi="Sylfaen"/>
        </w:rPr>
      </w:pPr>
      <w:r w:rsidRPr="00E84602">
        <w:rPr>
          <w:rFonts w:ascii="Sylfaen" w:eastAsia="Arial Unicode MS" w:hAnsi="Sylfaen" w:cs="Arial Unicode MS"/>
        </w:rPr>
        <w:t xml:space="preserve">გაზრდილია  ქართულ ენაზე გადათარგმნილი ევროპული სასამართლოს გადაწყვეტილებების რაოდენობა და განთავსებულია ელექტრონულ ბაზაზე.  </w:t>
      </w:r>
    </w:p>
    <w:p w14:paraId="557FF049" w14:textId="77777777" w:rsidR="00CB55C5" w:rsidRPr="00E84602" w:rsidRDefault="00CB55C5" w:rsidP="00CB55C5">
      <w:pPr>
        <w:numPr>
          <w:ilvl w:val="0"/>
          <w:numId w:val="39"/>
        </w:numPr>
        <w:spacing w:before="120" w:after="120" w:line="259" w:lineRule="auto"/>
        <w:jc w:val="both"/>
        <w:rPr>
          <w:rFonts w:ascii="Sylfaen" w:hAnsi="Sylfaen"/>
        </w:rPr>
      </w:pPr>
      <w:r w:rsidRPr="00E84602">
        <w:rPr>
          <w:rFonts w:ascii="Sylfaen" w:eastAsia="Arial Unicode MS" w:hAnsi="Sylfaen" w:cs="Arial Unicode MS"/>
        </w:rPr>
        <w:t>გაზრდილია მოსამართლეების მიერ ადამიანის უფლებათა ცენტრისათვის მიმართვიანობის სტატისტიკა, გადაწყვეტილების თარგმ</w:t>
      </w:r>
      <w:r>
        <w:rPr>
          <w:rFonts w:ascii="Sylfaen" w:eastAsia="Arial Unicode MS" w:hAnsi="Sylfaen" w:cs="Arial Unicode MS"/>
        </w:rPr>
        <w:t>ა</w:t>
      </w:r>
      <w:r w:rsidRPr="00E84602">
        <w:rPr>
          <w:rFonts w:ascii="Sylfaen" w:eastAsia="Arial Unicode MS" w:hAnsi="Sylfaen" w:cs="Arial Unicode MS"/>
        </w:rPr>
        <w:t>ნზე ან სამართლებრივ საკითხების შესახებ დასკვნის მომზადებაზე;</w:t>
      </w:r>
    </w:p>
    <w:p w14:paraId="2831FC3C" w14:textId="77777777" w:rsidR="00CB55C5" w:rsidRPr="00E84602" w:rsidRDefault="00CB55C5" w:rsidP="00CB55C5">
      <w:pPr>
        <w:numPr>
          <w:ilvl w:val="0"/>
          <w:numId w:val="42"/>
        </w:numPr>
        <w:spacing w:before="120" w:after="120" w:line="259" w:lineRule="auto"/>
        <w:jc w:val="both"/>
        <w:rPr>
          <w:rFonts w:ascii="Sylfaen" w:hAnsi="Sylfaen"/>
        </w:rPr>
      </w:pPr>
      <w:r w:rsidRPr="00E84602">
        <w:rPr>
          <w:rFonts w:ascii="Sylfaen" w:eastAsia="Arial Unicode MS" w:hAnsi="Sylfaen" w:cs="Arial Unicode MS"/>
        </w:rPr>
        <w:t>შეუძლებელია ადამიანის უფლებათა ცენტრისადმი მომართვის რაოდენობების შედარება წინა წლებთან, თუმცა 2016 წლის მერე თითქმის 2-ჯერ გაზრდილია მომართვების რიცხვი რაც შეგვიძლია პოზიტიურ ცვლილებად მივიჩნიოთ.</w:t>
      </w:r>
    </w:p>
    <w:p w14:paraId="20A649DD" w14:textId="77777777" w:rsidR="00CB55C5" w:rsidRPr="00E84602" w:rsidRDefault="00CB55C5" w:rsidP="00CB55C5">
      <w:pPr>
        <w:pStyle w:val="Heading3"/>
        <w:spacing w:before="120" w:after="120"/>
        <w:jc w:val="both"/>
        <w:rPr>
          <w:rFonts w:ascii="Sylfaen" w:eastAsia="Merriweather" w:hAnsi="Sylfaen" w:cs="Merriweather"/>
        </w:rPr>
      </w:pPr>
      <w:bookmarkStart w:id="18" w:name="_44sinio" w:colFirst="0" w:colLast="0"/>
      <w:bookmarkEnd w:id="18"/>
      <w:r w:rsidRPr="00E84602">
        <w:rPr>
          <w:rFonts w:ascii="Sylfaen" w:eastAsia="Arial Unicode MS" w:hAnsi="Sylfaen" w:cs="Arial Unicode MS"/>
        </w:rPr>
        <w:t xml:space="preserve">საქმიანობა -  2.3.1.2. დიდ სასამართლოებში ადამიანის უფლებათა მრჩევლის /კონსულტანტის თანამდებობის შემოღება  </w:t>
      </w:r>
    </w:p>
    <w:p w14:paraId="266C6260"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შეფასება</w:t>
      </w:r>
    </w:p>
    <w:p w14:paraId="2706D47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ადამიანის უფლებათა მრჩევლის/კონსულტანტის თანამდებობის  შემოღების საჭიროებას იუსტიციის უმაღლესი საბჭო ხსნის იმ მოტივით, რომ ადგილზე ყველა დიდ სასამართლოში (სადაც მოსამართლეთა რაოდენობა აღემატება 10-ს) მოსამართლეებს, ისევე როგორც სასამართლოს თანამშრომლებს, ჰქონდეთ შესაძლებლობა, მიიღონ კონსულტაცია ადამიანის უფლებათა საკითხებში. ერთი შეხედვით ინიციატივა შესაძლოა დადებითად იქნეს შეფასებული, თუმცა ჩვენთვის ნაწილობრივ ბუნდოვანია რით განსხვავდება იგი უზენაესი სასამართლოს ადამიანის უფლებათა ცენტრისაგან და რაში მდგომარეობს საჭიროება კონკრეტული პირი/მრჩეველი ფიზიკურად იმყოფებოდეს ერთ რომელიმე სასამართლოში, მაშინ, როდესაც ასეთი ტიპის მომსახურება შესაძლოა </w:t>
      </w:r>
      <w:proofErr w:type="spellStart"/>
      <w:r w:rsidRPr="00E84602">
        <w:rPr>
          <w:rFonts w:ascii="Sylfaen" w:eastAsia="Arial Unicode MS" w:hAnsi="Sylfaen" w:cs="Arial Unicode MS"/>
        </w:rPr>
        <w:t>დისტანციურადაც</w:t>
      </w:r>
      <w:proofErr w:type="spellEnd"/>
      <w:r w:rsidRPr="00E84602">
        <w:rPr>
          <w:rFonts w:ascii="Sylfaen" w:eastAsia="Arial Unicode MS" w:hAnsi="Sylfaen" w:cs="Arial Unicode MS"/>
        </w:rPr>
        <w:t xml:space="preserve"> იქნეს მიღებული, მათ შორის ერთიანი ბაზის არსებობის პირობებში, რომელიც მთელი საერთო სასამართლოების სისტემისათვის იქნება ხელმისაწვდომი და როგორც მინიმუმ იმას უზრუნველყოფს, რომ ერთსადაიმავე საკითხზე მუშაობა სხვადასხვა სასამართლოებში სხვადასხვა პირებს არ მოუწევთ. შესაბამისად, ჩვენთვის გაუგებარია რატომ ვერ განახორციელებს იმავე ფუნქციებს ადამიანის უფლებათა ცენტრი და თუ მის </w:t>
      </w:r>
      <w:r w:rsidRPr="00E84602">
        <w:rPr>
          <w:rFonts w:ascii="Sylfaen" w:eastAsia="Arial Unicode MS" w:hAnsi="Sylfaen" w:cs="Arial Unicode MS"/>
        </w:rPr>
        <w:lastRenderedPageBreak/>
        <w:t>საქმიანობაში არის რაიმე ხარვეზები და ნაკლოვ</w:t>
      </w:r>
      <w:r>
        <w:rPr>
          <w:rFonts w:ascii="Sylfaen" w:eastAsia="Arial Unicode MS" w:hAnsi="Sylfaen" w:cs="Arial Unicode MS"/>
        </w:rPr>
        <w:t>ა</w:t>
      </w:r>
      <w:r w:rsidRPr="00E84602">
        <w:rPr>
          <w:rFonts w:ascii="Sylfaen" w:eastAsia="Arial Unicode MS" w:hAnsi="Sylfaen" w:cs="Arial Unicode MS"/>
        </w:rPr>
        <w:t>ნებები, ბევრად ეფექტური ხომ არ იქნებოდა კონცენტრაცია სწორედ მათ აღმოსაფხვრელად.</w:t>
      </w:r>
    </w:p>
    <w:p w14:paraId="4C11C00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სამოქმედო გეგმით დადგენილ ვადებში აღნიშნული საქმიანობის შესასრულებლად რაიმე ქმედითი ნაბიჯი გადადგმული არ ყოფილა და როგორც იუსტიციის უმაღლესი საბჭოს მიერ წარმოდგენილი საჯარო ინფორმაციით ირკვევა</w:t>
      </w:r>
      <w:r w:rsidRPr="00E84602">
        <w:rPr>
          <w:rFonts w:ascii="Sylfaen" w:eastAsia="Merriweather" w:hAnsi="Sylfaen" w:cs="Merriweather"/>
          <w:vertAlign w:val="superscript"/>
        </w:rPr>
        <w:footnoteReference w:id="134"/>
      </w:r>
      <w:r w:rsidRPr="00E84602">
        <w:rPr>
          <w:rFonts w:ascii="Sylfaen" w:eastAsia="Arial Unicode MS" w:hAnsi="Sylfaen" w:cs="Arial Unicode MS"/>
        </w:rPr>
        <w:t xml:space="preserve">, საერთო სასამართლოების სისტემაში ადამიანის უფლებათა მრჩეველის/კონსულტანტის თანამდებობის შემოღება იგეგმება 2018 წლიდან.  </w:t>
      </w:r>
    </w:p>
    <w:p w14:paraId="6000D4D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დასკვნა:  აქტივობა ამ ეტაპზე შესრულებულია </w:t>
      </w:r>
      <w:r w:rsidRPr="00E84602">
        <w:rPr>
          <w:rFonts w:ascii="Sylfaen" w:eastAsia="Merriweather" w:hAnsi="Sylfaen" w:cs="Merriweather"/>
          <w:b/>
        </w:rPr>
        <w:t>0%</w:t>
      </w:r>
      <w:r w:rsidRPr="00E84602">
        <w:rPr>
          <w:rFonts w:ascii="Sylfaen" w:eastAsia="Arial Unicode MS" w:hAnsi="Sylfaen" w:cs="Arial Unicode MS"/>
        </w:rPr>
        <w:t xml:space="preserve">-ით, რადგან:     </w:t>
      </w:r>
    </w:p>
    <w:p w14:paraId="1AF1FF18" w14:textId="77777777" w:rsidR="00CB55C5" w:rsidRPr="00E84602" w:rsidRDefault="00CB55C5" w:rsidP="00CB55C5">
      <w:pPr>
        <w:numPr>
          <w:ilvl w:val="0"/>
          <w:numId w:val="29"/>
        </w:numPr>
        <w:spacing w:before="120" w:after="120" w:line="259" w:lineRule="auto"/>
        <w:jc w:val="both"/>
        <w:rPr>
          <w:rFonts w:ascii="Sylfaen" w:hAnsi="Sylfaen"/>
        </w:rPr>
      </w:pPr>
      <w:r w:rsidRPr="00E84602">
        <w:rPr>
          <w:rFonts w:ascii="Sylfaen" w:eastAsia="Arial Unicode MS" w:hAnsi="Sylfaen" w:cs="Arial Unicode MS"/>
        </w:rPr>
        <w:t>სამოქმედო გეგმით დადგენილ ვადებში აღნიშნული საქმიანობის შესასრულებლად რაიმე ქმედითი ნაბიჯი გადადგმული არ ყოფილა;</w:t>
      </w:r>
    </w:p>
    <w:p w14:paraId="50D3FE08" w14:textId="77777777" w:rsidR="00CB55C5" w:rsidRPr="00E84602" w:rsidRDefault="00CB55C5" w:rsidP="00CB55C5">
      <w:pPr>
        <w:pStyle w:val="Heading3"/>
        <w:spacing w:before="120" w:after="120"/>
        <w:rPr>
          <w:rFonts w:eastAsia="Merriweather" w:cs="Merriweather"/>
        </w:rPr>
      </w:pPr>
      <w:bookmarkStart w:id="19" w:name="_2jxsxqh" w:colFirst="0" w:colLast="0"/>
      <w:bookmarkEnd w:id="19"/>
      <w:r w:rsidRPr="00E84602">
        <w:rPr>
          <w:rFonts w:ascii="Sylfaen" w:eastAsia="Arial Unicode MS" w:hAnsi="Sylfaen" w:cs="Arial Unicode MS"/>
        </w:rPr>
        <w:t xml:space="preserve">საქმიანობა -  2.3.1.3. მოსამართლეთა ტრენინგების ჩატარება </w:t>
      </w:r>
    </w:p>
    <w:p w14:paraId="6FC5493A"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7E972B7B"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მოსამართლეთა და სასამართლოს სხვა მოხელეთა გადამზადების პროგრამის ფარგლებში საქართველოს იუსტიციის უმაღლესი სკოლა ატარებს მოსამართლეთა გადამზადების ტრენინგებს. პროგრამა მუშავდება ყოველწლიურად წინასწარ დადგენილი საჭიროებების გათვალისწინებით და მას ამტკიცებს იუსტიციის უმაღლესი სკოლის დამოუკიდებელი საბჭო. ვინაიდან საქმიანობა მიმართულია #2.3.1 ამოცანის („საერთო სასამართლოების მიერ ადამიანის უფლებათა ევროპული კონვენციისა და მის საფუძველზე შექმნილი პრეცედენტული სამართლის გამოყენების ხელშეწყობა“) შესასრულებლად, შეფასებული იქნება მხოლოდ ის ტრენინგები, რომლებიც კონკრეტულად ადამიანის უფლებათა საკითხების შესწავლას დაეთმო.   </w:t>
      </w:r>
    </w:p>
    <w:p w14:paraId="086BFFC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2016 – 2017 წლებში საერთო სასამართლოების მოსამართლეთათვის ჩატარდა 24 ტრენინგი შემდეგ თემებზე: </w:t>
      </w:r>
    </w:p>
    <w:p w14:paraId="32412787"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 xml:space="preserve">ადამიანის უფლებათა ევროპული სასამართლოს პრეცედენტული გადაწყვეტილებები (1 ტრენინგი 2016 წელს, 2 ტრენინგი 2017 წელს) </w:t>
      </w:r>
    </w:p>
    <w:p w14:paraId="08962789"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 xml:space="preserve">ადამიანის უფლებათა ევროპული და საერთაშორისო სტანდარტები - ზოგადი კურსი (2 ტრენინგი 2016 წელს, 2 ტრენინგი 2017 წელს)  </w:t>
      </w:r>
    </w:p>
    <w:p w14:paraId="03775CCF"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 xml:space="preserve">სამართლიანი სასამართლოს უფლება (2 ტრენინგი 2016 წელს) </w:t>
      </w:r>
    </w:p>
    <w:p w14:paraId="153020DB"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 xml:space="preserve">ადამიანის უფლებათა ევროპული კონვენცია და მისი გამოყენება (3 ტრენინგი 2016 წელს) </w:t>
      </w:r>
    </w:p>
    <w:p w14:paraId="7269391D"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გამოხატვის უფლება, მათ შორის სიძულვილის ენასთან დაკავშირებ</w:t>
      </w:r>
      <w:r>
        <w:rPr>
          <w:rFonts w:ascii="Sylfaen" w:eastAsia="Arial Unicode MS" w:hAnsi="Sylfaen" w:cs="Arial Unicode MS"/>
        </w:rPr>
        <w:t>უ</w:t>
      </w:r>
      <w:r w:rsidRPr="00E84602">
        <w:rPr>
          <w:rFonts w:ascii="Sylfaen" w:eastAsia="Arial Unicode MS" w:hAnsi="Sylfaen" w:cs="Arial Unicode MS"/>
        </w:rPr>
        <w:t xml:space="preserve">ლი საკითხები (1 ტრენინგი 2016 წელს, 1 ტრენინგი 2017 წელს)   </w:t>
      </w:r>
    </w:p>
    <w:p w14:paraId="49C0F948"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lastRenderedPageBreak/>
        <w:t>ადამიანთა წამების, არაჰუმანური, სასტიკი ან პატივისა და</w:t>
      </w:r>
      <w:r>
        <w:rPr>
          <w:rFonts w:ascii="Sylfaen" w:eastAsia="Arial Unicode MS" w:hAnsi="Sylfaen" w:cs="Arial Unicode MS"/>
        </w:rPr>
        <w:t xml:space="preserve"> </w:t>
      </w:r>
      <w:r w:rsidRPr="00E84602">
        <w:rPr>
          <w:rFonts w:ascii="Sylfaen" w:eastAsia="Arial Unicode MS" w:hAnsi="Sylfaen" w:cs="Arial Unicode MS"/>
        </w:rPr>
        <w:t xml:space="preserve">ღირსების შემლახავი მოპყრობის აკრძალვა (6 ტრენინგი 2016 წელს) </w:t>
      </w:r>
    </w:p>
    <w:p w14:paraId="0B2820A4" w14:textId="77777777" w:rsidR="00CB55C5" w:rsidRPr="00E84602" w:rsidRDefault="00CB55C5" w:rsidP="00CB55C5">
      <w:pPr>
        <w:numPr>
          <w:ilvl w:val="0"/>
          <w:numId w:val="32"/>
        </w:numPr>
        <w:spacing w:before="120" w:after="120" w:line="259" w:lineRule="auto"/>
        <w:jc w:val="both"/>
        <w:rPr>
          <w:rFonts w:ascii="Sylfaen" w:hAnsi="Sylfaen"/>
        </w:rPr>
      </w:pPr>
      <w:r w:rsidRPr="00E84602">
        <w:rPr>
          <w:rFonts w:ascii="Sylfaen" w:eastAsia="Arial Unicode MS" w:hAnsi="Sylfaen" w:cs="Arial Unicode MS"/>
        </w:rPr>
        <w:t xml:space="preserve">პირადი ცხოვრების უფლება (4 ტრენინგი 2016 წელს)     </w:t>
      </w:r>
    </w:p>
    <w:p w14:paraId="1D78F31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მთლიანობაში ტრენინგი გაიარა 235-მა რა</w:t>
      </w:r>
      <w:r>
        <w:rPr>
          <w:rFonts w:ascii="Sylfaen" w:eastAsia="Arial Unicode MS" w:hAnsi="Sylfaen" w:cs="Arial Unicode MS"/>
        </w:rPr>
        <w:t>ი</w:t>
      </w:r>
      <w:r w:rsidRPr="00E84602">
        <w:rPr>
          <w:rFonts w:ascii="Sylfaen" w:eastAsia="Arial Unicode MS" w:hAnsi="Sylfaen" w:cs="Arial Unicode MS"/>
        </w:rPr>
        <w:t>ონული (საქალაქო) და სააპელაციო სასამართლოების მოსამართლემ. ტრენინგების ხანგრძლივობა ყველა შემთხვევაში მოიცავდა 2 სამუშაო დღეს, რაც საკმარისია ტრენინგის თემატიკის დასაფარად. იუსტიციის უმაღლესი სკოლის მიერ მოწოდებული საჯარო ინფორმაციის საფუძველზე</w:t>
      </w:r>
      <w:r w:rsidRPr="00E84602">
        <w:rPr>
          <w:rFonts w:ascii="Sylfaen" w:eastAsia="Merriweather" w:hAnsi="Sylfaen" w:cs="Merriweather"/>
          <w:vertAlign w:val="superscript"/>
        </w:rPr>
        <w:footnoteReference w:id="135"/>
      </w:r>
      <w:r w:rsidRPr="00E84602">
        <w:rPr>
          <w:rFonts w:ascii="Sylfaen" w:eastAsia="Arial Unicode MS" w:hAnsi="Sylfaen" w:cs="Arial Unicode MS"/>
        </w:rPr>
        <w:t xml:space="preserve"> რთულია დავადგინოთ, აღნიშნულ ტრენინგებს ერთი</w:t>
      </w:r>
      <w:r>
        <w:rPr>
          <w:rFonts w:ascii="Sylfaen" w:eastAsia="Arial Unicode MS" w:hAnsi="Sylfaen" w:cs="Arial Unicode MS"/>
        </w:rPr>
        <w:t xml:space="preserve"> </w:t>
      </w:r>
      <w:r w:rsidRPr="00E84602">
        <w:rPr>
          <w:rFonts w:ascii="Sylfaen" w:eastAsia="Arial Unicode MS" w:hAnsi="Sylfaen" w:cs="Arial Unicode MS"/>
        </w:rPr>
        <w:t>და</w:t>
      </w:r>
      <w:r>
        <w:rPr>
          <w:rFonts w:ascii="Sylfaen" w:eastAsia="Arial Unicode MS" w:hAnsi="Sylfaen" w:cs="Arial Unicode MS"/>
        </w:rPr>
        <w:t xml:space="preserve"> </w:t>
      </w:r>
      <w:r w:rsidRPr="00E84602">
        <w:rPr>
          <w:rFonts w:ascii="Sylfaen" w:eastAsia="Arial Unicode MS" w:hAnsi="Sylfaen" w:cs="Arial Unicode MS"/>
        </w:rPr>
        <w:t xml:space="preserve">იგივე მოსამართლეები ესწრებოდნენ თუ არა, შესაბამისად რთულია დადგენა, სისტემაში არსებული მოსამართლეების რა რაოდენობამ მიიღო მონაწილეობა ტრენინგებში.  </w:t>
      </w:r>
    </w:p>
    <w:p w14:paraId="4413A0F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აქტივობა შესრულებულია</w:t>
      </w:r>
      <w:r w:rsidRPr="00E84602">
        <w:rPr>
          <w:rFonts w:ascii="Sylfaen" w:eastAsia="Merriweather" w:hAnsi="Sylfaen" w:cs="Merriweather"/>
          <w:b/>
        </w:rPr>
        <w:t xml:space="preserve"> 70%</w:t>
      </w:r>
      <w:r w:rsidRPr="00E84602">
        <w:rPr>
          <w:rFonts w:ascii="Sylfaen" w:eastAsia="Arial Unicode MS" w:hAnsi="Sylfaen" w:cs="Arial Unicode MS"/>
        </w:rPr>
        <w:t xml:space="preserve">-ით, რადგან:     </w:t>
      </w:r>
    </w:p>
    <w:p w14:paraId="4011E543" w14:textId="77777777" w:rsidR="00CB55C5" w:rsidRPr="00E84602" w:rsidRDefault="00CB55C5" w:rsidP="00CB55C5">
      <w:pPr>
        <w:numPr>
          <w:ilvl w:val="0"/>
          <w:numId w:val="29"/>
        </w:numPr>
        <w:spacing w:before="120" w:after="120" w:line="259" w:lineRule="auto"/>
        <w:jc w:val="both"/>
        <w:rPr>
          <w:rFonts w:ascii="Sylfaen" w:hAnsi="Sylfaen"/>
        </w:rPr>
      </w:pPr>
      <w:r w:rsidRPr="00E84602">
        <w:rPr>
          <w:rFonts w:ascii="Sylfaen" w:eastAsia="Arial Unicode MS" w:hAnsi="Sylfaen" w:cs="Arial Unicode MS"/>
        </w:rPr>
        <w:t xml:space="preserve">ჩატარებული ტრენინგების ანალიზმა გვაჩვენა, რომ 2017 წელს 2016 წელთან შედარებით თითქმის 4-ჯერ შემცირდა ჩატარებულ ტრენინგთა რაოდენობა. მიუხედავად იმისა, რომ ტრენინგის ჩატარების საჭიროება წინასწარ დგინდება, ტრენინგზე განხილული თემების აქტუალურობიდან გამომდინარე უმჯობესია ტრენინგების ჩატარება იგივე ან უფრო მაღალი ინტენსივობით გაგრძელდეს მომდევნო წლებში; </w:t>
      </w:r>
    </w:p>
    <w:p w14:paraId="09951F86" w14:textId="77777777" w:rsidR="00CB55C5" w:rsidRPr="00E84602" w:rsidRDefault="00CB55C5" w:rsidP="00CB55C5">
      <w:pPr>
        <w:numPr>
          <w:ilvl w:val="0"/>
          <w:numId w:val="29"/>
        </w:numPr>
        <w:spacing w:before="120" w:after="120" w:line="259" w:lineRule="auto"/>
        <w:jc w:val="both"/>
        <w:rPr>
          <w:rFonts w:ascii="Sylfaen" w:hAnsi="Sylfaen"/>
        </w:rPr>
      </w:pPr>
      <w:r w:rsidRPr="00E84602">
        <w:rPr>
          <w:rFonts w:ascii="Sylfaen" w:eastAsia="Arial Unicode MS" w:hAnsi="Sylfaen" w:cs="Arial Unicode MS"/>
        </w:rPr>
        <w:t xml:space="preserve">ტრენინგების ხანგრძლივობა და რაოდენობა შეესაბამება თითოეული თემატიკის დასაფარად საჭირო დროს;    </w:t>
      </w:r>
    </w:p>
    <w:p w14:paraId="38E70589" w14:textId="77777777" w:rsidR="00CB55C5" w:rsidRPr="00E84602" w:rsidRDefault="00CB55C5" w:rsidP="00CB55C5">
      <w:pPr>
        <w:numPr>
          <w:ilvl w:val="0"/>
          <w:numId w:val="40"/>
        </w:numPr>
        <w:spacing w:before="120" w:after="120" w:line="259" w:lineRule="auto"/>
        <w:ind w:left="851" w:hanging="425"/>
        <w:jc w:val="both"/>
        <w:rPr>
          <w:rFonts w:ascii="Sylfaen" w:hAnsi="Sylfaen"/>
        </w:rPr>
      </w:pPr>
      <w:proofErr w:type="spellStart"/>
      <w:r w:rsidRPr="00E84602">
        <w:rPr>
          <w:rFonts w:ascii="Sylfaen" w:eastAsia="Arial Unicode MS" w:hAnsi="Sylfaen" w:cs="Arial Unicode MS"/>
        </w:rPr>
        <w:t>გადამზადებული</w:t>
      </w:r>
      <w:proofErr w:type="spellEnd"/>
      <w:r w:rsidRPr="00E84602">
        <w:rPr>
          <w:rFonts w:ascii="Sylfaen" w:eastAsia="Arial Unicode MS" w:hAnsi="Sylfaen" w:cs="Arial Unicode MS"/>
        </w:rPr>
        <w:t xml:space="preserve"> მოსამართლეები წარმოადგენდნენ ორივე ინსტანციას, თუმცა ვინაიდან ტრენინგებზე დამსწრე მოსამართლეთა შესახებ ინფორმაცია ხელმისაწვდომი არ არის, შეუძლებელია იმის ანალიზი, თუ რეალურად რამდენმა მოსამართლემ გაიარა ტრენინგი და იყვნენ თუ არა ყველა ტრენინგზე ერთი</w:t>
      </w:r>
      <w:r>
        <w:rPr>
          <w:rFonts w:ascii="Sylfaen" w:eastAsia="Arial Unicode MS" w:hAnsi="Sylfaen" w:cs="Arial Unicode MS"/>
        </w:rPr>
        <w:t xml:space="preserve"> </w:t>
      </w:r>
      <w:r w:rsidRPr="00E84602">
        <w:rPr>
          <w:rFonts w:ascii="Sylfaen" w:eastAsia="Arial Unicode MS" w:hAnsi="Sylfaen" w:cs="Arial Unicode MS"/>
        </w:rPr>
        <w:t>და</w:t>
      </w:r>
      <w:r>
        <w:rPr>
          <w:rFonts w:ascii="Sylfaen" w:eastAsia="Arial Unicode MS" w:hAnsi="Sylfaen" w:cs="Arial Unicode MS"/>
        </w:rPr>
        <w:t xml:space="preserve"> </w:t>
      </w:r>
      <w:r w:rsidRPr="00E84602">
        <w:rPr>
          <w:rFonts w:ascii="Sylfaen" w:eastAsia="Arial Unicode MS" w:hAnsi="Sylfaen" w:cs="Arial Unicode MS"/>
        </w:rPr>
        <w:t>იგივე მოსამართლეები, თუ უზრუნველყოფილი იყო სხვადასხვა მოსამართლეების ჩართულობა.</w:t>
      </w:r>
    </w:p>
    <w:p w14:paraId="11CC38E8" w14:textId="77777777" w:rsidR="00CB55C5" w:rsidRPr="00E84602" w:rsidRDefault="00CB55C5" w:rsidP="00CB55C5">
      <w:pPr>
        <w:pStyle w:val="Heading3"/>
        <w:spacing w:before="120" w:after="120"/>
        <w:jc w:val="both"/>
      </w:pPr>
      <w:bookmarkStart w:id="20" w:name="_z337ya" w:colFirst="0" w:colLast="0"/>
      <w:bookmarkEnd w:id="20"/>
      <w:r w:rsidRPr="00E84602">
        <w:rPr>
          <w:rFonts w:ascii="Sylfaen" w:eastAsia="Arial Unicode MS" w:hAnsi="Sylfaen" w:cs="Arial Unicode MS"/>
        </w:rPr>
        <w:t xml:space="preserve">საქმიანობა -  2.3.1.4. შიდა პრეცედენტულ სამართლის მონაცემთა ბაზაში არსებული საქმეების რაოდენობის ზრდა, პროგრამის მოხმარების სიხშირის ამსახველი სტატისტიკური მონაცემების შექმნა და მისი შედარების საფუძველზე შემდგომი გაუმჯობესება, უზენაესი სასამართლოს ვებ-გვერდზე ინფორმაციის განთავსება და ერთგვაროვანი სასამართლო პრაქტიკის კრებულების გამოცემა </w:t>
      </w:r>
    </w:p>
    <w:p w14:paraId="62AFD17B" w14:textId="77777777" w:rsidR="00CB55C5" w:rsidRPr="00E84602" w:rsidRDefault="00CB55C5" w:rsidP="00CB55C5">
      <w:pPr>
        <w:spacing w:before="120" w:after="120"/>
        <w:rPr>
          <w:rFonts w:ascii="Sylfaen" w:eastAsia="Merriweather" w:hAnsi="Sylfaen" w:cs="Merriweather"/>
          <w:b/>
          <w:color w:val="1E4D78"/>
          <w:sz w:val="28"/>
          <w:szCs w:val="28"/>
          <w:u w:val="single"/>
        </w:rPr>
      </w:pPr>
      <w:r w:rsidRPr="00E84602">
        <w:rPr>
          <w:rFonts w:ascii="Sylfaen" w:eastAsia="Arial Unicode MS" w:hAnsi="Sylfaen" w:cs="Arial Unicode MS"/>
          <w:b/>
        </w:rPr>
        <w:t>შეფასება</w:t>
      </w:r>
    </w:p>
    <w:p w14:paraId="0E04342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 xml:space="preserve">საქართველოს უზენაესი სასამართლო გადაწყვეტილებები განთავსებულია უზენაესი სასამართლოს ვებ გვერდზე და ხელმისაწვდომია ყველა დაინტერესებული პირისათვის, ვისაც სურს უზენაესი სასამართლოს პრაქტიკის გაცნობა და შესწავლა. </w:t>
      </w:r>
    </w:p>
    <w:p w14:paraId="525269A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უზენაესი სასამართლოს მონაცემთა ბაზაში რეგისტრირებული საქმეები წლების მიხედვით შემდეგნაირად გამოიყურება:  </w:t>
      </w:r>
    </w:p>
    <w:p w14:paraId="3EAD0F0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Merriweather" w:hAnsi="Sylfaen" w:cs="Merriweather"/>
        </w:rPr>
        <w:t xml:space="preserve">   </w:t>
      </w:r>
      <w:r w:rsidRPr="00F72957">
        <w:rPr>
          <w:rFonts w:ascii="Sylfaen" w:eastAsia="Times New Roman" w:hAnsi="Sylfaen" w:cs="Times New Roman"/>
          <w:noProof/>
          <w:lang w:val="en-US"/>
        </w:rPr>
        <w:drawing>
          <wp:inline distT="0" distB="0" distL="0" distR="0" wp14:anchorId="0A8468E8" wp14:editId="14B950B2">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275392"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2016 წელს, 2015 წელთან შედარებით მკვეთრად იმატა (თითქმის 50%-ით) განთავსებული გადაწყვეტილებების რაოდენობამ  სისხლის სამართლის საქმეებზე, ხოლო სამოქალაქო საქმეებზე დაფიქსირდა განთავსებული გადაწყვეტილებების რაოდენობის კლება 30%-ით. ადმინისტრაციულ საქმეებზე კი თითქმის იგივე მაჩვენებელი შენარჩუნდა</w:t>
      </w:r>
      <w:r w:rsidRPr="00E84602">
        <w:rPr>
          <w:rFonts w:ascii="Sylfaen" w:eastAsia="Merriweather" w:hAnsi="Sylfaen" w:cs="Merriweather"/>
        </w:rPr>
        <w:t xml:space="preserve">.  </w:t>
      </w:r>
    </w:p>
    <w:p w14:paraId="4FBDC674"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რაც შეეხება 2017 წელს, ვინაიდან აღნიშნული სტატისტიკის დათვლას წლის დასრულების შემდგომ გარკვეული დრო სჭირდება, ჩვენს ხელთ არსებული მონაცემებით, რომელიც მხოლოდ 2017 წლის 1 იანვრიდან 31 აგვისტოს მოიცავს რთულია შევაფასოთ, არის თუ არა განთავსებული გადაწყვეტილებების რაოდენობის მატება.  </w:t>
      </w:r>
    </w:p>
    <w:p w14:paraId="3E7335B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უზენაესი სასამართლოდან მიღებულ საჯარო ინფორმაცის</w:t>
      </w:r>
      <w:r w:rsidRPr="00E84602">
        <w:rPr>
          <w:rFonts w:ascii="Sylfaen" w:eastAsia="Merriweather" w:hAnsi="Sylfaen" w:cs="Merriweather"/>
          <w:vertAlign w:val="superscript"/>
        </w:rPr>
        <w:footnoteReference w:id="136"/>
      </w:r>
      <w:r w:rsidRPr="00E84602">
        <w:rPr>
          <w:rFonts w:ascii="Sylfaen" w:eastAsia="Arial Unicode MS" w:hAnsi="Sylfaen" w:cs="Arial Unicode MS"/>
        </w:rPr>
        <w:t xml:space="preserve"> თანახმად, სასამართლო არ ახორციელებს გადაწყვეტილებათა საძიებო სისტემის მოხმარების სიხშირის ამსახველი სტატისტიკის წარმოებას და შესაბამისად შეუძლებელია იმის შეფასება, თუ რა ინტენსივობით შედის მომხმარებელი აღნიშნულ საძიებო სისტემაში.  </w:t>
      </w:r>
    </w:p>
    <w:p w14:paraId="64E19F8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2017 წელს საქართველოს უზენაესი სასამართლოს მიერ გამოცემულ იქნა სისხლის სამართლის საქმეებზე გადაწყვეტილებების 9 კრებული, სამოქალაქო  საქმეებზე </w:t>
      </w:r>
      <w:r w:rsidRPr="00E84602">
        <w:rPr>
          <w:rFonts w:ascii="Sylfaen" w:eastAsia="Arial Unicode MS" w:hAnsi="Sylfaen" w:cs="Arial Unicode MS"/>
        </w:rPr>
        <w:lastRenderedPageBreak/>
        <w:t>გადაწყვეტილებების  10 კრებული, ხოლო ადმინისტრაციულ საქმეებზე გადაწყვეტილებების 10 კრებული. თუ მხედველობაში მივიღებთ იმას, რომ თითოეული სპეციალიზაციის საქმეებზე წინა წლებში 12 გადაწყვეტილებათა კრებული გამოიცემოდა, შესაძლოა ვივარაუდო</w:t>
      </w:r>
      <w:r>
        <w:rPr>
          <w:rFonts w:ascii="Sylfaen" w:eastAsia="Arial Unicode MS" w:hAnsi="Sylfaen" w:cs="Arial Unicode MS"/>
        </w:rPr>
        <w:t>თ</w:t>
      </w:r>
      <w:r w:rsidRPr="00E84602">
        <w:rPr>
          <w:rFonts w:ascii="Sylfaen" w:eastAsia="Arial Unicode MS" w:hAnsi="Sylfaen" w:cs="Arial Unicode MS"/>
        </w:rPr>
        <w:t>, რომ გარკვეული პერიოდის შემდეგ საქართველოს უზენაესი სასამართლოს ვებ-გვერდზე განთავსდება 2017 წელს გამოცემული კრებულების დარჩენილი ნაწილი.</w:t>
      </w:r>
    </w:p>
    <w:p w14:paraId="3EB2C2C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შესრულებულია</w:t>
      </w:r>
      <w:r w:rsidRPr="00E84602">
        <w:rPr>
          <w:rFonts w:ascii="Sylfaen" w:eastAsia="Merriweather" w:hAnsi="Sylfaen" w:cs="Merriweather"/>
          <w:b/>
        </w:rPr>
        <w:t xml:space="preserve"> 80%</w:t>
      </w:r>
      <w:r w:rsidRPr="00E84602">
        <w:rPr>
          <w:rFonts w:ascii="Sylfaen" w:eastAsia="Arial Unicode MS" w:hAnsi="Sylfaen" w:cs="Arial Unicode MS"/>
        </w:rPr>
        <w:t xml:space="preserve">-ით, რადგან:      </w:t>
      </w:r>
    </w:p>
    <w:p w14:paraId="6AE75556" w14:textId="77777777" w:rsidR="00CB55C5" w:rsidRPr="00E84602" w:rsidRDefault="00CB55C5" w:rsidP="00CB55C5">
      <w:pPr>
        <w:numPr>
          <w:ilvl w:val="0"/>
          <w:numId w:val="40"/>
        </w:numPr>
        <w:spacing w:before="120" w:after="120" w:line="259" w:lineRule="auto"/>
        <w:jc w:val="both"/>
        <w:rPr>
          <w:rFonts w:ascii="Sylfaen" w:hAnsi="Sylfaen"/>
        </w:rPr>
      </w:pPr>
      <w:r w:rsidRPr="00E84602">
        <w:rPr>
          <w:rFonts w:ascii="Sylfaen" w:eastAsia="Arial Unicode MS" w:hAnsi="Sylfaen" w:cs="Arial Unicode MS"/>
        </w:rPr>
        <w:t xml:space="preserve">გაზრდილია შიდა პრეცედენტული სამართლის მონაცემთა ბაზაში არსებული საქმეების რაოდენობა; </w:t>
      </w:r>
    </w:p>
    <w:p w14:paraId="47C1A68C" w14:textId="77777777" w:rsidR="00CB55C5" w:rsidRPr="00E84602" w:rsidRDefault="00CB55C5" w:rsidP="00CB55C5">
      <w:pPr>
        <w:numPr>
          <w:ilvl w:val="0"/>
          <w:numId w:val="43"/>
        </w:numPr>
        <w:spacing w:before="120" w:after="120" w:line="259" w:lineRule="auto"/>
        <w:jc w:val="both"/>
        <w:rPr>
          <w:rFonts w:ascii="Sylfaen" w:hAnsi="Sylfaen"/>
        </w:rPr>
      </w:pPr>
      <w:r w:rsidRPr="00E84602">
        <w:rPr>
          <w:rFonts w:ascii="Sylfaen" w:eastAsia="Arial Unicode MS" w:hAnsi="Sylfaen" w:cs="Arial Unicode MS"/>
        </w:rPr>
        <w:t xml:space="preserve">გამოცემულია ერთგვაროვანი სასამართლო პრაქტიკის კრებულები 2016 და 2017 წლებისათვის, თუმცა სრულად არ არის განთავსებული ვებ-გვერდზე საქართველოს უზენაესი სასამართლოს მიერ 2017 წელს გამოცემული გადაწყვეტილებების კრებულები; </w:t>
      </w:r>
    </w:p>
    <w:p w14:paraId="6B1F2EAF" w14:textId="77777777" w:rsidR="00CB55C5" w:rsidRPr="00E84602" w:rsidRDefault="00CB55C5" w:rsidP="00CB55C5">
      <w:pPr>
        <w:numPr>
          <w:ilvl w:val="0"/>
          <w:numId w:val="43"/>
        </w:numPr>
        <w:spacing w:before="120" w:after="120" w:line="259" w:lineRule="auto"/>
        <w:jc w:val="both"/>
        <w:rPr>
          <w:rFonts w:ascii="Sylfaen" w:hAnsi="Sylfaen"/>
        </w:rPr>
      </w:pPr>
      <w:r w:rsidRPr="00E84602">
        <w:rPr>
          <w:rFonts w:ascii="Sylfaen" w:eastAsia="Arial Unicode MS" w:hAnsi="Sylfaen" w:cs="Arial Unicode MS"/>
        </w:rPr>
        <w:t xml:space="preserve">შეუძლებელია გადაწყვეტილებათა საძიებო სისტემის მოხმარების სიხშირის ამსახველი სტატისტიკის შეფასება; </w:t>
      </w:r>
    </w:p>
    <w:p w14:paraId="264EEA02" w14:textId="77777777" w:rsidR="00CB55C5" w:rsidRPr="00E84602" w:rsidRDefault="00CB55C5" w:rsidP="00CB55C5">
      <w:pPr>
        <w:pStyle w:val="Heading2"/>
        <w:spacing w:before="120" w:after="120"/>
        <w:rPr>
          <w:rFonts w:ascii="Sylfaen" w:eastAsia="Merriweather" w:hAnsi="Sylfaen" w:cs="Merriweather"/>
        </w:rPr>
      </w:pPr>
      <w:bookmarkStart w:id="21" w:name="_3j2qqm3" w:colFirst="0" w:colLast="0"/>
      <w:bookmarkEnd w:id="21"/>
      <w:r w:rsidRPr="00E84602">
        <w:rPr>
          <w:rFonts w:ascii="Sylfaen" w:eastAsia="Arial Unicode MS" w:hAnsi="Sylfaen" w:cs="Arial Unicode MS"/>
        </w:rPr>
        <w:t xml:space="preserve">ამოცანა - 2.3.2.სასამართლოების ეფექტიანობის განმსაზღვრელი მეთოდების დანერგვა   </w:t>
      </w:r>
    </w:p>
    <w:p w14:paraId="3C7420EC" w14:textId="77777777" w:rsidR="00CB55C5" w:rsidRPr="00E84602" w:rsidRDefault="00CB55C5" w:rsidP="00CB55C5">
      <w:pPr>
        <w:spacing w:before="120" w:after="120" w:line="256" w:lineRule="auto"/>
        <w:jc w:val="both"/>
        <w:rPr>
          <w:rFonts w:ascii="Sylfaen" w:eastAsia="Merriweather" w:hAnsi="Sylfaen" w:cs="Merriweather"/>
        </w:rPr>
      </w:pPr>
      <w:bookmarkStart w:id="22" w:name="_1y810tw" w:colFirst="0" w:colLast="0"/>
      <w:bookmarkEnd w:id="22"/>
      <w:r w:rsidRPr="00E84602">
        <w:rPr>
          <w:rFonts w:ascii="Sylfaen" w:eastAsia="Arial Unicode MS" w:hAnsi="Sylfaen" w:cs="Arial Unicode MS"/>
        </w:rPr>
        <w:t>აღნიშნული ამოცანა აერთიანებს სამ საქმიანობას, რომელიც ძირითადად მიმართულია სასამართლოებში მოსამართლეთა და სასამართლოს თანამშრომელთა საჭირო რაოდენობის განსაზღვრის, მათი სამუშაო აღწერილობის შემუშავების და იუსტიციის უმ</w:t>
      </w:r>
      <w:r>
        <w:rPr>
          <w:rFonts w:ascii="Sylfaen" w:eastAsia="Arial Unicode MS" w:hAnsi="Sylfaen" w:cs="Arial Unicode MS"/>
        </w:rPr>
        <w:t>ა</w:t>
      </w:r>
      <w:r w:rsidRPr="00E84602">
        <w:rPr>
          <w:rFonts w:ascii="Sylfaen" w:eastAsia="Arial Unicode MS" w:hAnsi="Sylfaen" w:cs="Arial Unicode MS"/>
        </w:rPr>
        <w:t xml:space="preserve">ღლესი საბჭოსათვის საერთო სასამართლოების ადამიანური რესურსების მართვის ელექტრონული პროგრამის შემუშავებისა და დანერგვისაკენ. ამოცანა შეიძლება ფაქტობრივად შეუსრულებლად ჩავთვალოთ, რადგანაც სამოქმედო გეგმით გათვალისწინებულ ვადებში მხოლოდ სასამართლო სისტემაში სამუშაო ანალიზისა და სამუშაო აღწერის დოკუმენტების შესადგენად საჭირო კითხვარები და სამუშაო აღწერის ფორმები იქნა შექმნილი და ისიც საჯარო სამსახურის ბიუროს მიერ.  </w:t>
      </w:r>
    </w:p>
    <w:p w14:paraId="4E1FE18A" w14:textId="77777777" w:rsidR="00CB55C5" w:rsidRPr="00E84602" w:rsidRDefault="00CB55C5" w:rsidP="00CB55C5">
      <w:pPr>
        <w:pStyle w:val="Heading3"/>
        <w:spacing w:before="120" w:after="120"/>
        <w:jc w:val="both"/>
        <w:rPr>
          <w:rFonts w:ascii="Sylfaen" w:eastAsia="Merriweather" w:hAnsi="Sylfaen" w:cs="Merriweather"/>
        </w:rPr>
      </w:pPr>
      <w:bookmarkStart w:id="23" w:name="_4i7ojhp" w:colFirst="0" w:colLast="0"/>
      <w:bookmarkEnd w:id="23"/>
      <w:r w:rsidRPr="00E84602">
        <w:rPr>
          <w:rFonts w:ascii="Sylfaen" w:eastAsia="Arial Unicode MS" w:hAnsi="Sylfaen" w:cs="Arial Unicode MS"/>
        </w:rPr>
        <w:t xml:space="preserve">საქმიანობა -  2.3.2.1.თანამშრომელთა (მოსამართლეები, აპარატი) რაოდენობისა და ფინანსური რესურსების ადეკვატურობის განსაზღვრის მეთოდოლოგიის დანერგვა; </w:t>
      </w:r>
    </w:p>
    <w:p w14:paraId="381C42E0" w14:textId="77777777" w:rsidR="00CB55C5" w:rsidRPr="00E84602" w:rsidRDefault="00CB55C5" w:rsidP="00CB55C5">
      <w:pPr>
        <w:spacing w:before="120" w:after="120"/>
        <w:rPr>
          <w:rFonts w:ascii="Sylfaen" w:eastAsia="Merriweather" w:hAnsi="Sylfaen" w:cs="Merriweather"/>
          <w:b/>
        </w:rPr>
      </w:pPr>
      <w:r w:rsidRPr="00E84602">
        <w:rPr>
          <w:rFonts w:ascii="Sylfaen" w:eastAsia="Arial Unicode MS" w:hAnsi="Sylfaen" w:cs="Arial Unicode MS"/>
          <w:b/>
        </w:rPr>
        <w:t>შეფასება</w:t>
      </w:r>
    </w:p>
    <w:p w14:paraId="2F3E59C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იუსტიციის უმაღლესი საბჭოს მიერ წარმოდგენილი საჯარო ინფორმაციის</w:t>
      </w:r>
      <w:r w:rsidRPr="00E84602">
        <w:rPr>
          <w:rFonts w:ascii="Sylfaen" w:eastAsia="Merriweather" w:hAnsi="Sylfaen" w:cs="Merriweather"/>
          <w:vertAlign w:val="superscript"/>
        </w:rPr>
        <w:footnoteReference w:id="137"/>
      </w:r>
      <w:r w:rsidRPr="00E84602">
        <w:rPr>
          <w:rFonts w:ascii="Sylfaen" w:eastAsia="Arial Unicode MS" w:hAnsi="Sylfaen" w:cs="Arial Unicode MS"/>
        </w:rPr>
        <w:t xml:space="preserve"> თანახმად, სასამართლოების ეფექტიანობის შეფასების და მონიტორინგის მექანიზმის გაუმჯობესება გათვალისწინებულია 2017-2021 წლების </w:t>
      </w:r>
      <w:r w:rsidRPr="00E84602">
        <w:rPr>
          <w:rFonts w:ascii="Sylfaen" w:eastAsia="Arial Unicode MS" w:hAnsi="Sylfaen" w:cs="Arial Unicode MS"/>
        </w:rPr>
        <w:lastRenderedPageBreak/>
        <w:t xml:space="preserve">სასამართლო სისტემის სტრატეგიისა და მისი იმპლემენტაციის 2017-2018 წლების სამოქმედო გეგმით. აღნიშნულ ინფორმაციას თან ერთვის კვლევა საერთო სასამართლოებში მოსამართლეთა რაოდენობის ანალიზის შესახებ, თუმცა აღნიშნული დანართი არც დათარიღებულია და არც მისი ავტორის ვინაობის იდენტიფიცირებაა შესაძლებელი.  </w:t>
      </w:r>
    </w:p>
    <w:p w14:paraId="0605F471"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სამოქმედო გეგმით გათვალისწინებულ ვადებში საქართველოს იუსტიციის უმაღლეს საბჭოს თანამშრომელთა (მოსამართლეები, აპარატი) რაოდენობისა და ფინანსური რესურსების ადეკვატურობის განსაზღვრის მეთოდოლოგია არ შეუმუშავებია. როგორც მათ მიერ მოწოდებული ინფორმაციიდან ჩანს, აღნიშნული საქმიანობის განხორციელებას საბჭო სასამართლო სისტემის სტრატეგიისა და მისი იმპლემენტაციის 2017-2018 წლების სამოქმედო გეგმის ფარგლებში აპირებს. </w:t>
      </w:r>
    </w:p>
    <w:p w14:paraId="2D7F56CA"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შესრულებულია</w:t>
      </w:r>
      <w:r w:rsidRPr="00E84602">
        <w:rPr>
          <w:rFonts w:ascii="Sylfaen" w:eastAsia="Merriweather" w:hAnsi="Sylfaen" w:cs="Merriweather"/>
          <w:b/>
        </w:rPr>
        <w:t xml:space="preserve"> 0%</w:t>
      </w:r>
      <w:r w:rsidRPr="00E84602">
        <w:rPr>
          <w:rFonts w:ascii="Sylfaen" w:eastAsia="Arial Unicode MS" w:hAnsi="Sylfaen" w:cs="Arial Unicode MS"/>
        </w:rPr>
        <w:t xml:space="preserve">-ით, რადგან:  </w:t>
      </w:r>
    </w:p>
    <w:p w14:paraId="09313EA8" w14:textId="77777777" w:rsidR="00CB55C5" w:rsidRPr="00E84602" w:rsidRDefault="00CB55C5" w:rsidP="00CB55C5">
      <w:pPr>
        <w:numPr>
          <w:ilvl w:val="0"/>
          <w:numId w:val="23"/>
        </w:numPr>
        <w:spacing w:before="120" w:after="120" w:line="259" w:lineRule="auto"/>
        <w:jc w:val="both"/>
        <w:rPr>
          <w:rFonts w:ascii="Sylfaen" w:hAnsi="Sylfaen"/>
        </w:rPr>
      </w:pPr>
      <w:r w:rsidRPr="00E84602">
        <w:rPr>
          <w:rFonts w:ascii="Sylfaen" w:eastAsia="Arial Unicode MS" w:hAnsi="Sylfaen" w:cs="Arial Unicode MS"/>
        </w:rPr>
        <w:t>სამოქმედო გეგმით გათვალისწინებულ ვადებში საქართველოს იუსტიციის უმაღლეს საბჭოს თანამშრომელთა (მოსამართლეები, აპარატი) რაოდენობისა და ფინანსური რესურსების ადეკვატურობის განსაზღვრის მეთოდოლოგია არ შეუმუშავებია.</w:t>
      </w:r>
    </w:p>
    <w:p w14:paraId="413D5A25" w14:textId="77777777" w:rsidR="00CB55C5" w:rsidRPr="00E84602" w:rsidRDefault="00CB55C5" w:rsidP="00CB55C5">
      <w:pPr>
        <w:pStyle w:val="Heading3"/>
        <w:spacing w:before="120" w:after="120"/>
        <w:rPr>
          <w:rFonts w:ascii="Sylfaen" w:eastAsia="Merriweather" w:hAnsi="Sylfaen" w:cs="Merriweather"/>
        </w:rPr>
      </w:pPr>
      <w:bookmarkStart w:id="24" w:name="_2xcytpi" w:colFirst="0" w:colLast="0"/>
      <w:bookmarkEnd w:id="24"/>
      <w:r w:rsidRPr="00E84602">
        <w:rPr>
          <w:rFonts w:ascii="Sylfaen" w:eastAsia="Arial Unicode MS" w:hAnsi="Sylfaen" w:cs="Arial Unicode MS"/>
        </w:rPr>
        <w:t xml:space="preserve">საქმიანობა -  2.3.2.2.სასამართლო სისტემაში სამუშაო ანალიზისა და სამუშაო აღწერის დოკუმენტების შედგენის მიზნით საჯარო სამსახურის ბიუროსთან თანამშრომლობა; </w:t>
      </w:r>
    </w:p>
    <w:p w14:paraId="69B8103C"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5553C2FC"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სასამართლო სისტემაში სამუშაო ანალიზისა და სამუშაო აღწერის დოკუმენტების შედგენის მიზნით საქართველოს იუსტიციის უმაღლესი საბჭო თანამშრომლობდა საჯარო სამსახურის ბიუროსთან, რომლის ფარგლებშიც ბიუროს მიერ შემუშავებული იქნა შემდეგი დოკუმენტები: სამუშაო აღწერილობის ფორმა, სამუშაო ანალიზის კითხვარი, სამუშაო ანალიზის ჩატარებისა და სამუშაო აღწერილობის შედგენის ინსტრუქცია და ტექნიკური სახელმძღვანელო.  </w:t>
      </w:r>
    </w:p>
    <w:p w14:paraId="096C1AB0"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როგორც  საქართველოს იუსტიციის უმ</w:t>
      </w:r>
      <w:r>
        <w:rPr>
          <w:rFonts w:ascii="Sylfaen" w:eastAsia="Arial Unicode MS" w:hAnsi="Sylfaen" w:cs="Arial Unicode MS"/>
        </w:rPr>
        <w:t>ა</w:t>
      </w:r>
      <w:r w:rsidRPr="00E84602">
        <w:rPr>
          <w:rFonts w:ascii="Sylfaen" w:eastAsia="Arial Unicode MS" w:hAnsi="Sylfaen" w:cs="Arial Unicode MS"/>
        </w:rPr>
        <w:t>ღლესი საბჭოს მიერ წარმოდგენილი საჯარო ინფორმაციიდან</w:t>
      </w:r>
      <w:r w:rsidRPr="00E84602">
        <w:rPr>
          <w:rFonts w:ascii="Sylfaen" w:eastAsia="Merriweather" w:hAnsi="Sylfaen" w:cs="Merriweather"/>
          <w:vertAlign w:val="superscript"/>
        </w:rPr>
        <w:footnoteReference w:id="138"/>
      </w:r>
      <w:r w:rsidRPr="00E84602">
        <w:rPr>
          <w:rFonts w:ascii="Sylfaen" w:eastAsia="Arial Unicode MS" w:hAnsi="Sylfaen" w:cs="Arial Unicode MS"/>
        </w:rPr>
        <w:t xml:space="preserve"> ირკვევა, 2017 წლის 7-8 ოქტომბერს ევროკავშირის სასამართლო მხარდაჭერის პროექტის“ ორგანიზებით ჩატარებულ შეხვედრაზე, რომელსაც ესწრებოდნენ საერთო სასამართლოებისა და  იუსტიციის უმ</w:t>
      </w:r>
      <w:r>
        <w:rPr>
          <w:rFonts w:ascii="Sylfaen" w:eastAsia="Arial Unicode MS" w:hAnsi="Sylfaen" w:cs="Arial Unicode MS"/>
        </w:rPr>
        <w:t>ა</w:t>
      </w:r>
      <w:r w:rsidRPr="00E84602">
        <w:rPr>
          <w:rFonts w:ascii="Sylfaen" w:eastAsia="Arial Unicode MS" w:hAnsi="Sylfaen" w:cs="Arial Unicode MS"/>
        </w:rPr>
        <w:t xml:space="preserve">ღლესი საბჭოს ადამიანური რესურსების მართვის საკითხებში ჩართული მოხელეები, შემუშავებულ იქნა აღნიშნული ამოცანის შესრულების 3 თვიანი გეგმა, რომლის მიხედვითაც სამუშაო  ანალიზისა და სამუშაო აღწერის დოკუმენტი დამტკიცებული უნდა ყოფილიყო 2017 წლის ბოლოს, თუმცა ამ დრომდე საბჭოს მიერ აღნიშნული დოკუმენტი არ დამტკიცებულა.  </w:t>
      </w:r>
    </w:p>
    <w:p w14:paraId="13487CF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lastRenderedPageBreak/>
        <w:t xml:space="preserve">შესრულებულია 50 %-ით, რადგან: </w:t>
      </w:r>
    </w:p>
    <w:p w14:paraId="5EEE33CB" w14:textId="77777777" w:rsidR="00CB55C5" w:rsidRPr="00E84602" w:rsidRDefault="00CB55C5" w:rsidP="00CB55C5">
      <w:pPr>
        <w:numPr>
          <w:ilvl w:val="0"/>
          <w:numId w:val="23"/>
        </w:numPr>
        <w:spacing w:before="120" w:after="120" w:line="259" w:lineRule="auto"/>
        <w:jc w:val="both"/>
        <w:rPr>
          <w:rFonts w:ascii="Sylfaen" w:hAnsi="Sylfaen"/>
        </w:rPr>
      </w:pPr>
      <w:r w:rsidRPr="00E84602">
        <w:rPr>
          <w:rFonts w:ascii="Sylfaen" w:eastAsia="Arial Unicode MS" w:hAnsi="Sylfaen" w:cs="Arial Unicode MS"/>
        </w:rPr>
        <w:t>მიუხედავად იმისა, რომ საქართველოს იუსტიციის უმაღლესი საბჭოსა და  საჯარო სამსახურის ბიუროს შორის შედგა თანამშრომლობა და ამ უკანასკნელის მიერ  მომზადდა სასამართლო სისტემაში სამუშაო ანალიზისა და სამუშაო აღწერის დოკუმენტების შესადგენად საჭირო კითხვარები და სამუშაო აღწერის ფორმები, იუსტიციის უმაღლესი საბჭოს სამუშაო  ანალიზისა და სამუშაო აღწერის დოკუმენტი არ დაუმტკიცებია.</w:t>
      </w:r>
    </w:p>
    <w:p w14:paraId="7345D174" w14:textId="77777777" w:rsidR="00CB55C5" w:rsidRPr="00E84602" w:rsidRDefault="00CB55C5" w:rsidP="00CB55C5">
      <w:pPr>
        <w:pStyle w:val="Heading3"/>
        <w:spacing w:before="120" w:after="120"/>
        <w:jc w:val="both"/>
        <w:rPr>
          <w:rFonts w:ascii="Sylfaen" w:eastAsia="Merriweather" w:hAnsi="Sylfaen" w:cs="Merriweather"/>
        </w:rPr>
      </w:pPr>
      <w:bookmarkStart w:id="25" w:name="_1ci93xb" w:colFirst="0" w:colLast="0"/>
      <w:bookmarkEnd w:id="25"/>
      <w:r w:rsidRPr="00E84602">
        <w:rPr>
          <w:rFonts w:ascii="Sylfaen" w:eastAsia="Arial Unicode MS" w:hAnsi="Sylfaen" w:cs="Arial Unicode MS"/>
        </w:rPr>
        <w:t xml:space="preserve">საქმიანობა -  2.3.2.3. მოსამართლეებისათვის ადამიანური რესურსების მართვის ელექტრონული პროგრამის შემუშავება და დანერგვა; </w:t>
      </w:r>
    </w:p>
    <w:p w14:paraId="58813FC2"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7177CF9D"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საქმიანობის სათაური ბუნდოვანია, რამდენადაც ერთი შეხედვით, შესაძლოა მივიჩნიოთ, რომ საქმიანობა მიმართულია მოსამართლეებისათვის საკუთარი აპარატის ადამიანური რესურსების მართვის პროგრამის შექმნაზე, თუმცა როგორც კონსულტაციების ეტაპზე დადგინდა, აქტივობა გულისხმობს ადამიანური რესურსების მართვის ელექტრონული პროგრამის შემუშავებას საქართველოს იუსტიციის უმაღლესი საბჭოს ადამიანური რესურსების მართვის დეპარტამენტისათვის, რომლითაც უზრუნველყოფილი იქნება საერთო სასამართლოების მოსამართლეთა პირადი საქმეების ელექტრონული ვერსიების შენახვა და სხვადასხვა დოკუმენტების ელექტრონული  სახით </w:t>
      </w:r>
      <w:proofErr w:type="spellStart"/>
      <w:r w:rsidRPr="00E84602">
        <w:rPr>
          <w:rFonts w:ascii="Sylfaen" w:eastAsia="Arial Unicode MS" w:hAnsi="Sylfaen" w:cs="Arial Unicode MS"/>
        </w:rPr>
        <w:t>მიმოცვლა</w:t>
      </w:r>
      <w:proofErr w:type="spellEnd"/>
      <w:r w:rsidRPr="00E84602">
        <w:rPr>
          <w:rFonts w:ascii="Sylfaen" w:eastAsia="Arial Unicode MS" w:hAnsi="Sylfaen" w:cs="Arial Unicode MS"/>
        </w:rPr>
        <w:t xml:space="preserve">.  </w:t>
      </w:r>
    </w:p>
    <w:p w14:paraId="1C64A79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როგორც  საქართველოს იუსტიციის უმ</w:t>
      </w:r>
      <w:r>
        <w:rPr>
          <w:rFonts w:ascii="Sylfaen" w:eastAsia="Arial Unicode MS" w:hAnsi="Sylfaen" w:cs="Arial Unicode MS"/>
        </w:rPr>
        <w:t>ა</w:t>
      </w:r>
      <w:r w:rsidRPr="00E84602">
        <w:rPr>
          <w:rFonts w:ascii="Sylfaen" w:eastAsia="Arial Unicode MS" w:hAnsi="Sylfaen" w:cs="Arial Unicode MS"/>
        </w:rPr>
        <w:t>ღლესი საბჭოს მიერ წარმოდგენილი საჯარო ინფორმაციიდან</w:t>
      </w:r>
      <w:r w:rsidRPr="00E84602">
        <w:rPr>
          <w:rFonts w:ascii="Sylfaen" w:eastAsia="Merriweather" w:hAnsi="Sylfaen" w:cs="Merriweather"/>
          <w:vertAlign w:val="superscript"/>
        </w:rPr>
        <w:footnoteReference w:id="139"/>
      </w:r>
      <w:r w:rsidRPr="00E84602">
        <w:rPr>
          <w:rFonts w:ascii="Sylfaen" w:eastAsia="Arial Unicode MS" w:hAnsi="Sylfaen" w:cs="Arial Unicode MS"/>
        </w:rPr>
        <w:t xml:space="preserve"> ირკვევა, აღნიშნული ელექტრონული პროგრამის განსახორციელებლად მიმდინარეობდა მოლაპარაკებები დონორ ორგანიზაციებთან, თუმცა დონორთა პრიორიტეტების გათვალისწინებით პროექტზე მუშაობა 2018 წლის პირველი ნახევრისათვის გადაიდო.  </w:t>
      </w:r>
    </w:p>
    <w:p w14:paraId="5C7DC80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შესრულებულია</w:t>
      </w:r>
      <w:r w:rsidRPr="00E84602">
        <w:rPr>
          <w:rFonts w:ascii="Sylfaen" w:eastAsia="Merriweather" w:hAnsi="Sylfaen" w:cs="Merriweather"/>
          <w:b/>
        </w:rPr>
        <w:t xml:space="preserve"> 0%</w:t>
      </w:r>
      <w:r w:rsidRPr="00E84602">
        <w:rPr>
          <w:rFonts w:ascii="Sylfaen" w:eastAsia="Arial Unicode MS" w:hAnsi="Sylfaen" w:cs="Arial Unicode MS"/>
        </w:rPr>
        <w:t xml:space="preserve">-ით, რადგან:  </w:t>
      </w:r>
    </w:p>
    <w:p w14:paraId="606FD0FE" w14:textId="77777777" w:rsidR="00CB55C5" w:rsidRPr="00E84602" w:rsidRDefault="00CB55C5" w:rsidP="00CB55C5">
      <w:pPr>
        <w:numPr>
          <w:ilvl w:val="0"/>
          <w:numId w:val="26"/>
        </w:numPr>
        <w:spacing w:before="120" w:after="120" w:line="259" w:lineRule="auto"/>
        <w:jc w:val="both"/>
        <w:rPr>
          <w:rFonts w:ascii="Sylfaen" w:hAnsi="Sylfaen"/>
        </w:rPr>
      </w:pPr>
      <w:r w:rsidRPr="00E84602">
        <w:rPr>
          <w:rFonts w:ascii="Sylfaen" w:eastAsia="Arial Unicode MS" w:hAnsi="Sylfaen" w:cs="Arial Unicode MS"/>
        </w:rPr>
        <w:t xml:space="preserve">სამოქმედო გეგმით გათვალისწინებულ ვადებში აღნიშნული საქმიანობის შესასრულებლად ქმედითი ნაბიჯი არ გადადგმულა;  </w:t>
      </w:r>
    </w:p>
    <w:p w14:paraId="3CB1844E" w14:textId="77777777" w:rsidR="00CB55C5" w:rsidRPr="00E84602" w:rsidRDefault="00CB55C5" w:rsidP="00CB55C5">
      <w:pPr>
        <w:pStyle w:val="Heading2"/>
        <w:spacing w:before="120" w:after="120"/>
        <w:jc w:val="both"/>
        <w:rPr>
          <w:rFonts w:ascii="Sylfaen" w:eastAsia="Merriweather" w:hAnsi="Sylfaen" w:cs="Merriweather"/>
        </w:rPr>
      </w:pPr>
      <w:bookmarkStart w:id="26" w:name="_3whwml4" w:colFirst="0" w:colLast="0"/>
      <w:bookmarkEnd w:id="26"/>
      <w:r w:rsidRPr="00E84602">
        <w:rPr>
          <w:rFonts w:ascii="Sylfaen" w:eastAsia="Arial Unicode MS" w:hAnsi="Sylfaen" w:cs="Arial Unicode MS"/>
        </w:rPr>
        <w:t xml:space="preserve">ამოცანა - 2.3.3. სასამართლო გადაწყვეტილებათა დასაბუთებულობის, საჯაროობის და ხელმისაწვდომობის გაზრდა </w:t>
      </w:r>
    </w:p>
    <w:p w14:paraId="012D6A9F"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ამოცანა აერთიანებს სამ საქმიანობას, რომლის ძირითად მიზანსაც სასამართლო გადაწყვეტილებათა დასაბუთებულობისა და საჯაროობის ხელმისაწვდომობა წარმოადგენს. გარკვეულ ბუნდოვ</w:t>
      </w:r>
      <w:r>
        <w:rPr>
          <w:rFonts w:ascii="Sylfaen" w:eastAsia="Arial Unicode MS" w:hAnsi="Sylfaen" w:cs="Arial Unicode MS"/>
        </w:rPr>
        <w:t>ა</w:t>
      </w:r>
      <w:r w:rsidRPr="00E84602">
        <w:rPr>
          <w:rFonts w:ascii="Sylfaen" w:eastAsia="Arial Unicode MS" w:hAnsi="Sylfaen" w:cs="Arial Unicode MS"/>
        </w:rPr>
        <w:t xml:space="preserve">ნებას ქმნის </w:t>
      </w:r>
      <w:proofErr w:type="spellStart"/>
      <w:r w:rsidRPr="00E84602">
        <w:rPr>
          <w:rFonts w:ascii="Sylfaen" w:eastAsia="Arial Unicode MS" w:hAnsi="Sylfaen" w:cs="Arial Unicode MS"/>
        </w:rPr>
        <w:t>Bench</w:t>
      </w:r>
      <w:proofErr w:type="spellEnd"/>
      <w:r w:rsidRPr="00E84602">
        <w:rPr>
          <w:rFonts w:ascii="Sylfaen" w:eastAsia="Arial Unicode MS" w:hAnsi="Sylfaen" w:cs="Arial Unicode MS"/>
        </w:rPr>
        <w:t>-</w:t>
      </w:r>
      <w:proofErr w:type="spellStart"/>
      <w:r w:rsidRPr="00E84602">
        <w:rPr>
          <w:rFonts w:ascii="Sylfaen" w:eastAsia="Arial Unicode MS" w:hAnsi="Sylfaen" w:cs="Arial Unicode MS"/>
        </w:rPr>
        <w:t>bar</w:t>
      </w:r>
      <w:proofErr w:type="spellEnd"/>
      <w:r w:rsidRPr="00E84602">
        <w:rPr>
          <w:rFonts w:ascii="Sylfaen" w:eastAsia="Arial Unicode MS" w:hAnsi="Sylfaen" w:cs="Arial Unicode MS"/>
        </w:rPr>
        <w:t xml:space="preserve">-ის გააქტიურების </w:t>
      </w:r>
      <w:proofErr w:type="spellStart"/>
      <w:r w:rsidRPr="00E84602">
        <w:rPr>
          <w:rFonts w:ascii="Sylfaen" w:eastAsia="Arial Unicode MS" w:hAnsi="Sylfaen" w:cs="Arial Unicode MS"/>
        </w:rPr>
        <w:lastRenderedPageBreak/>
        <w:t>რელევანტურობა</w:t>
      </w:r>
      <w:proofErr w:type="spellEnd"/>
      <w:r w:rsidRPr="00E84602">
        <w:rPr>
          <w:rFonts w:ascii="Sylfaen" w:eastAsia="Arial Unicode MS" w:hAnsi="Sylfaen" w:cs="Arial Unicode MS"/>
        </w:rPr>
        <w:t xml:space="preserve"> აღნიშნულ ამოცანასთან მიმართებაში. ასევე მიგვაჩნია, რომ უმჯობესი იქნებოდა სამოქმედო გეგმის 2.3.1.4 საქმიანობა, რომელიც გულისხმობს შიდა პრეცედენტულ სამართლის მონაცემთა ბაზაში არსებული საქმეების რაოდენობის ზრდა, პროგრამის მოხმარების სიხშირის ამსახველი სტატისტიკური მონაცემების შექმნა და მისი შედარების საფუძველზე შემდგომი გაუმჯობესება, უზენაესი სასამართლოს ვებ-გვერდზე ინფორმაციის განთავსება და ერთგვაროვანი სასამართლო პრაქტიკის კრებულების გამოცემაც გაერთიანებულიყო სწორედ 2.3.3. ამოცანის ქვეშ.</w:t>
      </w:r>
    </w:p>
    <w:p w14:paraId="466017C6" w14:textId="77777777" w:rsidR="00CB55C5" w:rsidRPr="00E84602" w:rsidRDefault="00CB55C5" w:rsidP="00CB55C5">
      <w:pPr>
        <w:pStyle w:val="Heading3"/>
        <w:spacing w:before="120" w:after="120"/>
        <w:jc w:val="both"/>
        <w:rPr>
          <w:rFonts w:ascii="Sylfaen" w:eastAsia="Merriweather" w:hAnsi="Sylfaen" w:cs="Merriweather"/>
        </w:rPr>
      </w:pPr>
      <w:bookmarkStart w:id="27" w:name="_2bn6wsx" w:colFirst="0" w:colLast="0"/>
      <w:bookmarkEnd w:id="27"/>
      <w:r w:rsidRPr="00E84602">
        <w:rPr>
          <w:rFonts w:ascii="Sylfaen" w:eastAsia="Arial Unicode MS" w:hAnsi="Sylfaen" w:cs="Arial Unicode MS"/>
        </w:rPr>
        <w:t xml:space="preserve">საქმიანობა -  2.3.3.1. საქართველოს უზენაეს სასამართლოში სამუშაო ჯგუფის ფარგლებში შესაბამისი რეკომენდაციების შემუშავება და ნორმატიულ აქტებში ცვლილებების უზრუნველყოფა, სასამართლო გადაწყვეტილებათა საჯაროობის და ხელმისაწვდომობის გაზრდის მიზნით;  </w:t>
      </w:r>
    </w:p>
    <w:p w14:paraId="6F7CE1BE"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24ED2106"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სასამართლო გადაწყვეტილებათა საჯაროობის და ხელმისაწვდომობის გაზრდის მიზნით საქართველოს უზენაესი სასამართლოს თავმჯდომარის ბრძანებით</w:t>
      </w:r>
      <w:r w:rsidRPr="00E84602">
        <w:rPr>
          <w:rFonts w:ascii="Sylfaen" w:eastAsia="Merriweather" w:hAnsi="Sylfaen" w:cs="Merriweather"/>
          <w:vertAlign w:val="superscript"/>
        </w:rPr>
        <w:footnoteReference w:id="140"/>
      </w:r>
      <w:r w:rsidRPr="00E84602">
        <w:rPr>
          <w:rFonts w:ascii="Sylfaen" w:eastAsia="Arial Unicode MS" w:hAnsi="Sylfaen" w:cs="Arial Unicode MS"/>
        </w:rPr>
        <w:t xml:space="preserve"> 2015 წელს შეიქმნა სამუშაო ჯგუფი, რომლის შემადგენლობაშიც შედიან საერთო სასამართლოების მოსამართლეები (სამივე ინსტანციიდან თითო-თითო), იუსტიციის უმაღლესი საბჭოს წევრი, საჯარო მოხელეები (იუსტიციის უმაღლესი საბჭოსა და სასამართლოს აპარატის წარმომ</w:t>
      </w:r>
      <w:r>
        <w:rPr>
          <w:rFonts w:ascii="Sylfaen" w:eastAsia="Arial Unicode MS" w:hAnsi="Sylfaen" w:cs="Arial Unicode MS"/>
        </w:rPr>
        <w:t>ა</w:t>
      </w:r>
      <w:r w:rsidRPr="00E84602">
        <w:rPr>
          <w:rFonts w:ascii="Sylfaen" w:eastAsia="Arial Unicode MS" w:hAnsi="Sylfaen" w:cs="Arial Unicode MS"/>
        </w:rPr>
        <w:t>დგენლები), პერსონალური ინფორმაციის დაცვის ინსპექტორი და მისი აპარატის წარმომადგენელი, საქართველოს სახალხო დამცველის აპარატის წარმო</w:t>
      </w:r>
      <w:r>
        <w:rPr>
          <w:rFonts w:ascii="Sylfaen" w:eastAsia="Arial Unicode MS" w:hAnsi="Sylfaen" w:cs="Arial Unicode MS"/>
        </w:rPr>
        <w:t>მ</w:t>
      </w:r>
      <w:r w:rsidRPr="00E84602">
        <w:rPr>
          <w:rFonts w:ascii="Sylfaen" w:eastAsia="Arial Unicode MS" w:hAnsi="Sylfaen" w:cs="Arial Unicode MS"/>
        </w:rPr>
        <w:t>ადგენელი (დაემატა 2015 წლის 22 დეკემბრის ბრძანებით),  საქართველოს ადვოკა</w:t>
      </w:r>
      <w:r>
        <w:rPr>
          <w:rFonts w:ascii="Sylfaen" w:eastAsia="Arial Unicode MS" w:hAnsi="Sylfaen" w:cs="Arial Unicode MS"/>
        </w:rPr>
        <w:t>ტ</w:t>
      </w:r>
      <w:r w:rsidRPr="00E84602">
        <w:rPr>
          <w:rFonts w:ascii="Sylfaen" w:eastAsia="Arial Unicode MS" w:hAnsi="Sylfaen" w:cs="Arial Unicode MS"/>
        </w:rPr>
        <w:t>თა ასოციაციის წარმომადგენელი, არასამთავრობო  ორგანიზაციების წარმო</w:t>
      </w:r>
      <w:r>
        <w:rPr>
          <w:rFonts w:ascii="Sylfaen" w:eastAsia="Arial Unicode MS" w:hAnsi="Sylfaen" w:cs="Arial Unicode MS"/>
        </w:rPr>
        <w:t>მ</w:t>
      </w:r>
      <w:r w:rsidRPr="00E84602">
        <w:rPr>
          <w:rFonts w:ascii="Sylfaen" w:eastAsia="Arial Unicode MS" w:hAnsi="Sylfaen" w:cs="Arial Unicode MS"/>
        </w:rPr>
        <w:t xml:space="preserve">ადგენლები (საია, IDFI, TI, საქართველოს ჟურნალისტური ეთიკის ქარტია).  </w:t>
      </w:r>
    </w:p>
    <w:p w14:paraId="3818A558" w14:textId="77777777" w:rsidR="00CB55C5" w:rsidRDefault="00CB55C5" w:rsidP="00CB55C5">
      <w:pPr>
        <w:spacing w:before="120" w:after="120"/>
        <w:jc w:val="both"/>
        <w:rPr>
          <w:rFonts w:ascii="Sylfaen" w:eastAsia="Arial Unicode MS" w:hAnsi="Sylfaen" w:cs="Arial Unicode MS"/>
        </w:rPr>
      </w:pPr>
      <w:r w:rsidRPr="00E84602">
        <w:rPr>
          <w:rFonts w:ascii="Sylfaen" w:eastAsia="Arial Unicode MS" w:hAnsi="Sylfaen" w:cs="Arial Unicode MS"/>
        </w:rPr>
        <w:t>სამუშაო ჯგუფის მიერ ჩატარდა 3 შეხვედრა (საერთო ხანგრძლივობა 5 სამუშაო დღე) საერთაშორისო ექსპერტების მონაწილეობით, რომლის გან</w:t>
      </w:r>
      <w:r>
        <w:rPr>
          <w:rFonts w:ascii="Sylfaen" w:eastAsia="Arial Unicode MS" w:hAnsi="Sylfaen" w:cs="Arial Unicode MS"/>
        </w:rPr>
        <w:t>მ</w:t>
      </w:r>
      <w:r w:rsidRPr="00E84602">
        <w:rPr>
          <w:rFonts w:ascii="Sylfaen" w:eastAsia="Arial Unicode MS" w:hAnsi="Sylfaen" w:cs="Arial Unicode MS"/>
        </w:rPr>
        <w:t>ავლობაშიც შემუშავებული იქნა რეკომენდაციები და წინადადებები, რომლის საფუძველზეც 2016 წლის 12 სექტემბერს საქართველოს იუსტიციის უმაღლესმა საბჭოს მიიღო გადაწყვეტილება „საერთო სასამართლოების მიერ სასამართლო გადაწყვეტილების გაცემისა და გამოქვეყნების წესის დამტკიცების შესახებ</w:t>
      </w:r>
      <w:r w:rsidRPr="00E84602">
        <w:rPr>
          <w:rFonts w:ascii="Sylfaen" w:eastAsia="Merriweather" w:hAnsi="Sylfaen" w:cs="Merriweather"/>
          <w:vertAlign w:val="superscript"/>
        </w:rPr>
        <w:footnoteReference w:id="141"/>
      </w:r>
      <w:r w:rsidRPr="00E84602">
        <w:rPr>
          <w:rFonts w:ascii="Sylfaen" w:eastAsia="Arial Unicode MS" w:hAnsi="Sylfaen" w:cs="Arial Unicode MS"/>
        </w:rPr>
        <w:t xml:space="preserve">“, რომლითაც დარეგულირდა საერთო სასამართლოების მიერ გამოტანილი გადაწყვეტილებების გაცემისა და გამოქვეყნების წესი. </w:t>
      </w:r>
      <w:r>
        <w:rPr>
          <w:rFonts w:ascii="Sylfaen" w:eastAsia="Arial Unicode MS" w:hAnsi="Sylfaen" w:cs="Arial Unicode MS"/>
        </w:rPr>
        <w:t xml:space="preserve"> </w:t>
      </w:r>
    </w:p>
    <w:p w14:paraId="248BE35B" w14:textId="77777777" w:rsidR="00CB55C5" w:rsidRPr="00E84602" w:rsidRDefault="00CB55C5" w:rsidP="00CB55C5">
      <w:pPr>
        <w:spacing w:before="120" w:after="120"/>
        <w:jc w:val="both"/>
        <w:rPr>
          <w:rFonts w:ascii="Sylfaen" w:eastAsia="Merriweather" w:hAnsi="Sylfaen" w:cs="Merriweather"/>
        </w:rPr>
      </w:pPr>
      <w:r>
        <w:rPr>
          <w:rFonts w:ascii="Sylfaen" w:eastAsia="Merriweather" w:hAnsi="Sylfaen" w:cs="Merriweather"/>
        </w:rPr>
        <w:t xml:space="preserve">საბჭოს გადაწყვეტილების საფუძველზე ფუნქციონირებს საერთო სასამართლოების გადაწყვეტილებათა საძიებო სისტემა, რომელიც ხელმისაწვდომია ვებ გვერდზე: </w:t>
      </w:r>
      <w:hyperlink r:id="rId17" w:history="1">
        <w:r w:rsidRPr="000D6B1C">
          <w:rPr>
            <w:rStyle w:val="Hyperlink"/>
            <w:rFonts w:ascii="Sylfaen" w:eastAsia="Merriweather" w:hAnsi="Sylfaen" w:cs="Merriweather"/>
          </w:rPr>
          <w:t>http://info.court.ge/DecisionBarcodeDocs.aspx</w:t>
        </w:r>
      </w:hyperlink>
      <w:r>
        <w:rPr>
          <w:rFonts w:ascii="Sylfaen" w:eastAsia="Merriweather" w:hAnsi="Sylfaen" w:cs="Merriweather"/>
        </w:rPr>
        <w:t xml:space="preserve">. ვებ გვერდის საშუალებით ნებისმიერმა </w:t>
      </w:r>
      <w:r>
        <w:rPr>
          <w:rFonts w:ascii="Sylfaen" w:eastAsia="Merriweather" w:hAnsi="Sylfaen" w:cs="Merriweather"/>
        </w:rPr>
        <w:lastRenderedPageBreak/>
        <w:t xml:space="preserve">დაინტერესებულმა  პირმა უნდა შეძლოს მისთვის სასურველი კატეგორიის საქმეების ან კონკრეტული საქმის (თუკი ფლობს საქმის ნომერს) მოძიება და გაცნობა გადაწყვეტილების მხარეებისა და სხვა პირების პერსონალური მონაცემების გაუმჟღავნებლად. მიუხედავად იმისა, რომ თავად საძიებო სისტემის ფუნქციონირების შეფასება სცდება სამოქმედო გეგმით გათვალისწინებული აქტივობის შეფასების ფარგლებს,  აღსანიშნავია, რომ დღეისათვის ვებ გვერდი არ ფუნქციონირებს გამართულად და რიგი გადაწყვეტილებების მოძიება (მათ შორის უზენაესი სასამართლოს გადაწყვეტილებების) მასზე ფაქტობრივად შეუძლებელია. </w:t>
      </w:r>
    </w:p>
    <w:p w14:paraId="259DF15A" w14:textId="77777777" w:rsidR="00CB55C5" w:rsidRDefault="00CB55C5" w:rsidP="00CB55C5">
      <w:pPr>
        <w:spacing w:before="120" w:after="120"/>
        <w:jc w:val="both"/>
        <w:rPr>
          <w:rFonts w:ascii="Sylfaen" w:eastAsia="Arial Unicode MS" w:hAnsi="Sylfaen" w:cs="Arial Unicode MS"/>
        </w:rPr>
      </w:pPr>
      <w:r w:rsidRPr="00E84602">
        <w:rPr>
          <w:rFonts w:ascii="Sylfaen" w:eastAsia="Arial Unicode MS" w:hAnsi="Sylfaen" w:cs="Arial Unicode MS"/>
        </w:rPr>
        <w:t>საქმიანობა შესრულებულია</w:t>
      </w:r>
      <w:r w:rsidRPr="00E84602">
        <w:rPr>
          <w:rFonts w:ascii="Sylfaen" w:eastAsia="Merriweather" w:hAnsi="Sylfaen" w:cs="Merriweather"/>
          <w:b/>
        </w:rPr>
        <w:t xml:space="preserve"> </w:t>
      </w:r>
      <w:r>
        <w:rPr>
          <w:rFonts w:ascii="Sylfaen" w:eastAsia="Merriweather" w:hAnsi="Sylfaen" w:cs="Merriweather"/>
          <w:b/>
        </w:rPr>
        <w:t>100</w:t>
      </w:r>
      <w:r w:rsidRPr="00E84602">
        <w:rPr>
          <w:rFonts w:ascii="Sylfaen" w:eastAsia="Merriweather" w:hAnsi="Sylfaen" w:cs="Merriweather"/>
          <w:b/>
        </w:rPr>
        <w:t>%</w:t>
      </w:r>
      <w:r w:rsidRPr="00E84602">
        <w:rPr>
          <w:rFonts w:ascii="Sylfaen" w:eastAsia="Arial Unicode MS" w:hAnsi="Sylfaen" w:cs="Arial Unicode MS"/>
        </w:rPr>
        <w:t>-ით</w:t>
      </w:r>
      <w:r>
        <w:rPr>
          <w:rFonts w:ascii="Sylfaen" w:eastAsia="Arial Unicode MS" w:hAnsi="Sylfaen" w:cs="Arial Unicode MS"/>
        </w:rPr>
        <w:t xml:space="preserve">, რადგან: </w:t>
      </w:r>
    </w:p>
    <w:p w14:paraId="3740D4A0" w14:textId="77777777" w:rsidR="00CB55C5" w:rsidRPr="001247CA" w:rsidRDefault="00CB55C5" w:rsidP="00CB55C5">
      <w:pPr>
        <w:pStyle w:val="ListParagraph"/>
        <w:numPr>
          <w:ilvl w:val="0"/>
          <w:numId w:val="44"/>
        </w:numPr>
        <w:spacing w:before="120" w:after="120" w:line="259" w:lineRule="auto"/>
        <w:jc w:val="both"/>
        <w:rPr>
          <w:rFonts w:ascii="Sylfaen" w:eastAsia="Merriweather" w:hAnsi="Sylfaen" w:cs="Merriweather"/>
        </w:rPr>
      </w:pPr>
      <w:r>
        <w:rPr>
          <w:rFonts w:ascii="Sylfaen" w:eastAsia="Arial Unicode MS" w:hAnsi="Sylfaen" w:cs="Arial Unicode MS"/>
        </w:rPr>
        <w:t xml:space="preserve">საქართველოს უზენაეს სასამართლოში შეიქმნა სამუშაო ჯგუფი რომელმაც </w:t>
      </w:r>
      <w:r w:rsidRPr="00E84602">
        <w:rPr>
          <w:rFonts w:ascii="Sylfaen" w:eastAsia="Arial Unicode MS" w:hAnsi="Sylfaen" w:cs="Arial Unicode MS"/>
        </w:rPr>
        <w:t>სასამართლო გადაწყვეტილებათა საჯაროობის და ხელმისაწვდომობის გაზრდის მიზნით</w:t>
      </w:r>
      <w:r>
        <w:rPr>
          <w:rFonts w:ascii="Sylfaen" w:eastAsia="Arial Unicode MS" w:hAnsi="Sylfaen" w:cs="Arial Unicode MS"/>
        </w:rPr>
        <w:t xml:space="preserve"> შეიმუშავა რეკომენდაციები; ი</w:t>
      </w:r>
      <w:r w:rsidRPr="00E84602">
        <w:rPr>
          <w:rFonts w:ascii="Sylfaen" w:eastAsia="Arial Unicode MS" w:hAnsi="Sylfaen" w:cs="Arial Unicode MS"/>
        </w:rPr>
        <w:t>უსტიციის უმაღლეს</w:t>
      </w:r>
      <w:r>
        <w:rPr>
          <w:rFonts w:ascii="Sylfaen" w:eastAsia="Arial Unicode MS" w:hAnsi="Sylfaen" w:cs="Arial Unicode MS"/>
        </w:rPr>
        <w:t>ი</w:t>
      </w:r>
      <w:r w:rsidRPr="00E84602">
        <w:rPr>
          <w:rFonts w:ascii="Sylfaen" w:eastAsia="Arial Unicode MS" w:hAnsi="Sylfaen" w:cs="Arial Unicode MS"/>
        </w:rPr>
        <w:t xml:space="preserve"> საბჭოს </w:t>
      </w:r>
      <w:r>
        <w:rPr>
          <w:rFonts w:ascii="Sylfaen" w:eastAsia="Arial Unicode MS" w:hAnsi="Sylfaen" w:cs="Arial Unicode MS"/>
        </w:rPr>
        <w:t xml:space="preserve">მიერ </w:t>
      </w:r>
      <w:r w:rsidRPr="00E84602">
        <w:rPr>
          <w:rFonts w:ascii="Sylfaen" w:eastAsia="Arial Unicode MS" w:hAnsi="Sylfaen" w:cs="Arial Unicode MS"/>
        </w:rPr>
        <w:t>მი</w:t>
      </w:r>
      <w:r>
        <w:rPr>
          <w:rFonts w:ascii="Sylfaen" w:eastAsia="Arial Unicode MS" w:hAnsi="Sylfaen" w:cs="Arial Unicode MS"/>
        </w:rPr>
        <w:t xml:space="preserve">ღებულ იქნა </w:t>
      </w:r>
      <w:r w:rsidRPr="00E84602">
        <w:rPr>
          <w:rFonts w:ascii="Sylfaen" w:eastAsia="Arial Unicode MS" w:hAnsi="Sylfaen" w:cs="Arial Unicode MS"/>
        </w:rPr>
        <w:t>გადაწყვეტილება „საერთო სასამართლოების მიერ სასამართლო გადაწყვეტილების გაცემისა და გამოქვეყნების წესის დამტკიცების შესახებ</w:t>
      </w:r>
      <w:r>
        <w:rPr>
          <w:rFonts w:ascii="Sylfaen" w:eastAsia="Arial Unicode MS" w:hAnsi="Sylfaen" w:cs="Arial Unicode MS"/>
        </w:rPr>
        <w:t xml:space="preserve">“; </w:t>
      </w:r>
    </w:p>
    <w:p w14:paraId="4D29CA2D" w14:textId="77777777" w:rsidR="00CB55C5" w:rsidRPr="00E84602" w:rsidRDefault="00CB55C5" w:rsidP="00CB55C5">
      <w:pPr>
        <w:pStyle w:val="Heading3"/>
        <w:spacing w:before="120" w:after="120"/>
        <w:jc w:val="both"/>
        <w:rPr>
          <w:rFonts w:ascii="Sylfaen" w:eastAsia="Merriweather" w:hAnsi="Sylfaen" w:cs="Merriweather"/>
        </w:rPr>
      </w:pPr>
      <w:bookmarkStart w:id="28" w:name="_qsh70q" w:colFirst="0" w:colLast="0"/>
      <w:bookmarkEnd w:id="28"/>
      <w:r w:rsidRPr="00E84602">
        <w:rPr>
          <w:rFonts w:ascii="Sylfaen" w:eastAsia="Arial Unicode MS" w:hAnsi="Sylfaen" w:cs="Arial Unicode MS"/>
        </w:rPr>
        <w:t xml:space="preserve">საქმიანობა -  2.3.3.2. სასამართლო გადაწყვეტილებების დასაბუთებულობის მეთოდოლოგიის, კრიტერიუმებისა და სტანდარტების შემუშავება </w:t>
      </w:r>
    </w:p>
    <w:p w14:paraId="573E0832"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01CD5CE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სასამართლო გადაწყვეტილებების დასაბუთებულობის მეთოდოლოგიის, კრიტერიუმებისა და სტანდარტების შემუშავების მიზნით შექმნილია სამუშაო ჯგუფი საქართველოს უზენაესი სასამართლოს სამეცნიერო-საკონსულტაციო საბჭოს ფარგლებში. სამუშაო ჯგუფმა, რომლის შემადგენლობაშიც დრეზდენის უმაღლესი სამხარეო სასამართლოს თავმჯ</w:t>
      </w:r>
      <w:r>
        <w:rPr>
          <w:rFonts w:ascii="Sylfaen" w:eastAsia="Arial Unicode MS" w:hAnsi="Sylfaen" w:cs="Arial Unicode MS"/>
        </w:rPr>
        <w:t>დ</w:t>
      </w:r>
      <w:r w:rsidRPr="00E84602">
        <w:rPr>
          <w:rFonts w:ascii="Sylfaen" w:eastAsia="Arial Unicode MS" w:hAnsi="Sylfaen" w:cs="Arial Unicode MS"/>
        </w:rPr>
        <w:t xml:space="preserve">ომარე და მოსამართლეები მონაწილეობდნენ, 2016 წელს სამი შეხვედრა გამართა. შეხვედრებზე განხილულ იქნა გერმანელი მოსამართლეების რეკომენდაციები სასამართლო გადაწყვეტილების აგებულებისა და სტრუქტურის თაობაზე. </w:t>
      </w:r>
    </w:p>
    <w:p w14:paraId="3E72C61E"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უზენაესი სასამართლოს მიერ წარმოდგენილი საჯარო ინფორმაციის</w:t>
      </w:r>
      <w:r w:rsidRPr="00E84602">
        <w:rPr>
          <w:rFonts w:ascii="Sylfaen" w:eastAsia="Merriweather" w:hAnsi="Sylfaen" w:cs="Merriweather"/>
          <w:vertAlign w:val="superscript"/>
        </w:rPr>
        <w:footnoteReference w:id="142"/>
      </w:r>
      <w:r w:rsidRPr="00E84602">
        <w:rPr>
          <w:rFonts w:ascii="Sylfaen" w:eastAsia="Arial Unicode MS" w:hAnsi="Sylfaen" w:cs="Arial Unicode MS"/>
        </w:rPr>
        <w:t xml:space="preserve"> თანახმად, შეხვედრების შედეგად მიღებული საბოლოო პროდუქტი რეკომენდაციების სახით შემუშავებულია, თუმცა უზენაესი სასა</w:t>
      </w:r>
      <w:r>
        <w:rPr>
          <w:rFonts w:ascii="Sylfaen" w:eastAsia="Arial Unicode MS" w:hAnsi="Sylfaen" w:cs="Arial Unicode MS"/>
        </w:rPr>
        <w:t>მ</w:t>
      </w:r>
      <w:r w:rsidRPr="00E84602">
        <w:rPr>
          <w:rFonts w:ascii="Sylfaen" w:eastAsia="Arial Unicode MS" w:hAnsi="Sylfaen" w:cs="Arial Unicode MS"/>
        </w:rPr>
        <w:t xml:space="preserve">ართლოს მიერ არ მოხდა აღნიშნული რეკომენდაციების მოწოდება და შესაბამისად შეუძლებელია იმის შეფასება, თუ რამდენად შეესაბამება შემუშავებული დოკუმენტი საერთაშორისო სტანდარტებს. </w:t>
      </w:r>
    </w:p>
    <w:p w14:paraId="54273475"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შესრულებულია</w:t>
      </w:r>
      <w:r w:rsidRPr="00E84602">
        <w:rPr>
          <w:rFonts w:ascii="Sylfaen" w:eastAsia="Merriweather" w:hAnsi="Sylfaen" w:cs="Merriweather"/>
          <w:b/>
        </w:rPr>
        <w:t xml:space="preserve"> 33%</w:t>
      </w:r>
      <w:r w:rsidRPr="00E84602">
        <w:rPr>
          <w:rFonts w:ascii="Sylfaen" w:eastAsia="Arial Unicode MS" w:hAnsi="Sylfaen" w:cs="Arial Unicode MS"/>
        </w:rPr>
        <w:t xml:space="preserve">-ით, რადგან: </w:t>
      </w:r>
    </w:p>
    <w:p w14:paraId="7F1448E3" w14:textId="77777777" w:rsidR="00CB55C5" w:rsidRPr="00E84602" w:rsidRDefault="00CB55C5" w:rsidP="00CB55C5">
      <w:pPr>
        <w:numPr>
          <w:ilvl w:val="0"/>
          <w:numId w:val="23"/>
        </w:numPr>
        <w:spacing w:before="120" w:after="120" w:line="259" w:lineRule="auto"/>
        <w:jc w:val="both"/>
        <w:rPr>
          <w:rFonts w:ascii="Sylfaen" w:hAnsi="Sylfaen"/>
          <w:u w:val="single"/>
        </w:rPr>
      </w:pPr>
      <w:r w:rsidRPr="00E84602">
        <w:rPr>
          <w:rFonts w:ascii="Sylfaen" w:eastAsia="Arial Unicode MS" w:hAnsi="Sylfaen" w:cs="Arial Unicode MS"/>
        </w:rPr>
        <w:t>სასამართლო გადაწყვეტილებების დასაბუთებულობის მეთოდოლოგიის, კრიტერიუმებისა და სტანდარტების შემუშავების მიზნით შეიქმნა სამუშაო ჯგუფი;</w:t>
      </w:r>
    </w:p>
    <w:p w14:paraId="483D2B3E" w14:textId="77777777" w:rsidR="00CB55C5" w:rsidRPr="00E84602" w:rsidRDefault="00CB55C5" w:rsidP="00CB55C5">
      <w:pPr>
        <w:numPr>
          <w:ilvl w:val="0"/>
          <w:numId w:val="23"/>
        </w:numPr>
        <w:spacing w:before="120" w:after="120" w:line="259" w:lineRule="auto"/>
        <w:jc w:val="both"/>
        <w:rPr>
          <w:rFonts w:ascii="Sylfaen" w:hAnsi="Sylfaen"/>
          <w:u w:val="single"/>
        </w:rPr>
      </w:pPr>
      <w:r w:rsidRPr="00E84602">
        <w:rPr>
          <w:rFonts w:ascii="Sylfaen" w:eastAsia="Arial Unicode MS" w:hAnsi="Sylfaen" w:cs="Arial Unicode MS"/>
        </w:rPr>
        <w:lastRenderedPageBreak/>
        <w:t xml:space="preserve"> სასამართლო გადაწყვეტილებების დასაბუთებულობის მეთოდოლოგ</w:t>
      </w:r>
      <w:r>
        <w:rPr>
          <w:rFonts w:ascii="Sylfaen" w:eastAsia="Arial Unicode MS" w:hAnsi="Sylfaen" w:cs="Arial Unicode MS"/>
        </w:rPr>
        <w:t>ი</w:t>
      </w:r>
      <w:r w:rsidRPr="00E84602">
        <w:rPr>
          <w:rFonts w:ascii="Sylfaen" w:eastAsia="Arial Unicode MS" w:hAnsi="Sylfaen" w:cs="Arial Unicode MS"/>
        </w:rPr>
        <w:t>ა, კრიტერიუმები და სტანდარტები შემუშავებული არ არის.</w:t>
      </w:r>
    </w:p>
    <w:p w14:paraId="6DB0D03F" w14:textId="77777777" w:rsidR="00CB55C5" w:rsidRPr="00E84602" w:rsidRDefault="00CB55C5" w:rsidP="00CB55C5">
      <w:pPr>
        <w:pStyle w:val="Heading3"/>
        <w:spacing w:before="120" w:after="120"/>
        <w:jc w:val="both"/>
        <w:rPr>
          <w:rFonts w:ascii="Sylfaen" w:eastAsia="Merriweather" w:hAnsi="Sylfaen" w:cs="Merriweather"/>
        </w:rPr>
      </w:pPr>
      <w:bookmarkStart w:id="29" w:name="_3as4poj" w:colFirst="0" w:colLast="0"/>
      <w:bookmarkEnd w:id="29"/>
      <w:r w:rsidRPr="00E84602">
        <w:rPr>
          <w:rFonts w:ascii="Sylfaen" w:eastAsia="Arial Unicode MS" w:hAnsi="Sylfaen" w:cs="Arial Unicode MS"/>
        </w:rPr>
        <w:t xml:space="preserve">საქმიანობა -  2.3.3.3. </w:t>
      </w:r>
      <w:proofErr w:type="spellStart"/>
      <w:r w:rsidRPr="00E84602">
        <w:rPr>
          <w:rFonts w:ascii="Sylfaen" w:eastAsia="Arial Unicode MS" w:hAnsi="Sylfaen" w:cs="Arial Unicode MS"/>
        </w:rPr>
        <w:t>Bench-bar</w:t>
      </w:r>
      <w:proofErr w:type="spellEnd"/>
      <w:r w:rsidRPr="00E84602">
        <w:rPr>
          <w:rFonts w:ascii="Sylfaen" w:eastAsia="Arial Unicode MS" w:hAnsi="Sylfaen" w:cs="Arial Unicode MS"/>
        </w:rPr>
        <w:t xml:space="preserve"> ის საქმიანობის განახლება და გააქტიურება ადამიანის უფლებების დაცვის კუთხით </w:t>
      </w:r>
    </w:p>
    <w:p w14:paraId="33320237" w14:textId="77777777" w:rsidR="00CB55C5" w:rsidRPr="00E84602" w:rsidRDefault="00CB55C5" w:rsidP="00CB55C5">
      <w:pPr>
        <w:spacing w:before="120" w:after="120"/>
        <w:jc w:val="both"/>
        <w:rPr>
          <w:rFonts w:ascii="Sylfaen" w:eastAsia="Merriweather" w:hAnsi="Sylfaen" w:cs="Merriweather"/>
          <w:b/>
        </w:rPr>
      </w:pPr>
      <w:r w:rsidRPr="00E84602">
        <w:rPr>
          <w:rFonts w:ascii="Sylfaen" w:eastAsia="Arial Unicode MS" w:hAnsi="Sylfaen" w:cs="Arial Unicode MS"/>
          <w:b/>
        </w:rPr>
        <w:t xml:space="preserve">შეფასება </w:t>
      </w:r>
    </w:p>
    <w:p w14:paraId="208BBF17"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სამოქმედო გეგმით დადგენილ ვადებში (2016-2017) გაიმართა </w:t>
      </w:r>
      <w:proofErr w:type="spellStart"/>
      <w:r w:rsidRPr="00E84602">
        <w:rPr>
          <w:rFonts w:ascii="Sylfaen" w:eastAsia="Arial Unicode MS" w:hAnsi="Sylfaen" w:cs="Arial Unicode MS"/>
        </w:rPr>
        <w:t>Bench-bar</w:t>
      </w:r>
      <w:proofErr w:type="spellEnd"/>
      <w:r w:rsidRPr="00E84602">
        <w:rPr>
          <w:rFonts w:ascii="Sylfaen" w:eastAsia="Arial Unicode MS" w:hAnsi="Sylfaen" w:cs="Arial Unicode MS"/>
        </w:rPr>
        <w:t>- ის 6 შეხვედრა, (საერთო ხანგრძლივობა 8 სამუშაო დღე) რომელთაგანაც 3 მათგანი ორგანიზებულ იქნა საქართველოს უზენაესი სასამართლოს მიერ.  სამივე აღნიშნულ ღონისძიებაში მონაწილეობდნენ მოსამართლეები ყველა ინსტანც</w:t>
      </w:r>
      <w:r>
        <w:rPr>
          <w:rFonts w:ascii="Sylfaen" w:eastAsia="Arial Unicode MS" w:hAnsi="Sylfaen" w:cs="Arial Unicode MS"/>
        </w:rPr>
        <w:t>ი</w:t>
      </w:r>
      <w:r w:rsidRPr="00E84602">
        <w:rPr>
          <w:rFonts w:ascii="Sylfaen" w:eastAsia="Arial Unicode MS" w:hAnsi="Sylfaen" w:cs="Arial Unicode MS"/>
        </w:rPr>
        <w:t xml:space="preserve">იდან, მათ შორის რაიონული (საქალაქო) სასამართლოს მოსამართლეებიც და მათი მონაწილეობის პროცენტული წილი აჭარბებდა 50%-ს.  </w:t>
      </w:r>
    </w:p>
    <w:p w14:paraId="2C2E974B"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შეხვედრებზე განხილულ იქნა ისეთი საკითხები, როგორიცაა: ირიბი მტკიცებულებების გამოყენება, სამოქალაქო სამართლის ცალკეულ საკითხებზე, ნარკოტიკულ საშუალებებთან დაკავშირებულ საქმეებზე ადგილობრივი და საერთაშორისო სასამართლო პრაქტიკის მიმოხილვა, ნაფიც მსაჯულთა სასამართლოს გაფართოებული იურისდიქცია - მიმდინარე გამოცდილება და გამოწვევები, დანაშაულის პროვოკაციის სამართლებრივი საფუძვლებისა და ადგილობრივი და საერთაშორისო პრაქ</w:t>
      </w:r>
      <w:r>
        <w:rPr>
          <w:rFonts w:ascii="Sylfaen" w:eastAsia="Arial Unicode MS" w:hAnsi="Sylfaen" w:cs="Arial Unicode MS"/>
        </w:rPr>
        <w:t>ტ</w:t>
      </w:r>
      <w:r w:rsidRPr="00E84602">
        <w:rPr>
          <w:rFonts w:ascii="Sylfaen" w:eastAsia="Arial Unicode MS" w:hAnsi="Sylfaen" w:cs="Arial Unicode MS"/>
        </w:rPr>
        <w:t xml:space="preserve">იკის მიმოხილვა. </w:t>
      </w:r>
    </w:p>
    <w:p w14:paraId="126EEC18"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საქართველოს უზენაესი სასამართლოს მიერ წარ</w:t>
      </w:r>
      <w:r>
        <w:rPr>
          <w:rFonts w:ascii="Sylfaen" w:eastAsia="Arial Unicode MS" w:hAnsi="Sylfaen" w:cs="Arial Unicode MS"/>
        </w:rPr>
        <w:t>მო</w:t>
      </w:r>
      <w:r w:rsidRPr="00E84602">
        <w:rPr>
          <w:rFonts w:ascii="Sylfaen" w:eastAsia="Arial Unicode MS" w:hAnsi="Sylfaen" w:cs="Arial Unicode MS"/>
        </w:rPr>
        <w:t>დგენილი საჯარო ინფორმაციიდან</w:t>
      </w:r>
      <w:r w:rsidRPr="00E84602">
        <w:rPr>
          <w:rFonts w:ascii="Sylfaen" w:eastAsia="Merriweather" w:hAnsi="Sylfaen" w:cs="Merriweather"/>
          <w:vertAlign w:val="superscript"/>
        </w:rPr>
        <w:footnoteReference w:id="143"/>
      </w:r>
      <w:r w:rsidRPr="00E84602">
        <w:rPr>
          <w:rFonts w:ascii="Sylfaen" w:eastAsia="Arial Unicode MS" w:hAnsi="Sylfaen" w:cs="Arial Unicode MS"/>
        </w:rPr>
        <w:t xml:space="preserve"> არ იკვეთება, მიღებულ იქნა თუ არა რაიმე ტიპის რეკომენდაციები შეხვედრების ბოლოს.  </w:t>
      </w:r>
    </w:p>
    <w:p w14:paraId="44641203"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შესრულებულია</w:t>
      </w:r>
      <w:r w:rsidRPr="00E84602">
        <w:rPr>
          <w:rFonts w:ascii="Sylfaen" w:eastAsia="Merriweather" w:hAnsi="Sylfaen" w:cs="Merriweather"/>
          <w:b/>
        </w:rPr>
        <w:t xml:space="preserve"> 60%</w:t>
      </w:r>
      <w:r w:rsidRPr="00E84602">
        <w:rPr>
          <w:rFonts w:ascii="Sylfaen" w:eastAsia="Arial Unicode MS" w:hAnsi="Sylfaen" w:cs="Arial Unicode MS"/>
        </w:rPr>
        <w:t xml:space="preserve">-ით, რადგან:  </w:t>
      </w:r>
    </w:p>
    <w:p w14:paraId="4E13C6E5" w14:textId="77777777" w:rsidR="00CB55C5" w:rsidRPr="00E84602" w:rsidRDefault="00CB55C5" w:rsidP="00CB55C5">
      <w:pPr>
        <w:numPr>
          <w:ilvl w:val="0"/>
          <w:numId w:val="23"/>
        </w:numPr>
        <w:spacing w:before="120" w:after="120" w:line="259" w:lineRule="auto"/>
        <w:jc w:val="both"/>
        <w:rPr>
          <w:rFonts w:ascii="Sylfaen" w:hAnsi="Sylfaen"/>
        </w:rPr>
      </w:pPr>
      <w:r w:rsidRPr="00E84602">
        <w:rPr>
          <w:rFonts w:ascii="Sylfaen" w:eastAsia="Arial Unicode MS" w:hAnsi="Sylfaen" w:cs="Arial Unicode MS"/>
        </w:rPr>
        <w:t xml:space="preserve">ორ წელიწადში 6 შეხვედრის გამართვა ვერ ჩაითვლება </w:t>
      </w:r>
      <w:proofErr w:type="spellStart"/>
      <w:r w:rsidRPr="00E84602">
        <w:rPr>
          <w:rFonts w:ascii="Sylfaen" w:eastAsia="Arial Unicode MS" w:hAnsi="Sylfaen" w:cs="Arial Unicode MS"/>
        </w:rPr>
        <w:t>Bench-bar</w:t>
      </w:r>
      <w:proofErr w:type="spellEnd"/>
      <w:r w:rsidRPr="00E84602">
        <w:rPr>
          <w:rFonts w:ascii="Sylfaen" w:eastAsia="Arial Unicode MS" w:hAnsi="Sylfaen" w:cs="Arial Unicode MS"/>
        </w:rPr>
        <w:t xml:space="preserve"> ის საქმიანობის განახლებად; </w:t>
      </w:r>
    </w:p>
    <w:p w14:paraId="67C215CE" w14:textId="77777777" w:rsidR="00CB55C5" w:rsidRPr="00E84602" w:rsidRDefault="00CB55C5" w:rsidP="00CB55C5">
      <w:pPr>
        <w:numPr>
          <w:ilvl w:val="0"/>
          <w:numId w:val="23"/>
        </w:numPr>
        <w:spacing w:before="120" w:after="120" w:line="259" w:lineRule="auto"/>
        <w:jc w:val="both"/>
        <w:rPr>
          <w:rFonts w:ascii="Sylfaen" w:hAnsi="Sylfaen"/>
        </w:rPr>
      </w:pPr>
      <w:r w:rsidRPr="00E84602">
        <w:rPr>
          <w:rFonts w:ascii="Sylfaen" w:eastAsia="Arial Unicode MS" w:hAnsi="Sylfaen" w:cs="Arial Unicode MS"/>
        </w:rPr>
        <w:t>შეუძლებელია შეხვედრების ეფექტურობის შეფასება, რამდენადაც ხელმისაწვდომი არ არის, შემუშავდა თუ არა რაიმე ტიპის წინადადე</w:t>
      </w:r>
      <w:r>
        <w:rPr>
          <w:rFonts w:ascii="Sylfaen" w:eastAsia="Arial Unicode MS" w:hAnsi="Sylfaen" w:cs="Arial Unicode MS"/>
        </w:rPr>
        <w:t>ბ</w:t>
      </w:r>
      <w:r w:rsidRPr="00E84602">
        <w:rPr>
          <w:rFonts w:ascii="Sylfaen" w:eastAsia="Arial Unicode MS" w:hAnsi="Sylfaen" w:cs="Arial Unicode MS"/>
        </w:rPr>
        <w:t xml:space="preserve">ა ან რეკომენდაცია თითოეული შეხვედრის შედეგად. </w:t>
      </w:r>
    </w:p>
    <w:p w14:paraId="1BCB7F24" w14:textId="77777777" w:rsidR="00CB55C5" w:rsidRPr="00E84602" w:rsidRDefault="00CB55C5" w:rsidP="00CB55C5">
      <w:pPr>
        <w:spacing w:before="120" w:after="120"/>
        <w:rPr>
          <w:rFonts w:ascii="Sylfaen" w:eastAsia="Merriweather" w:hAnsi="Sylfaen" w:cs="Merriweather"/>
          <w:b/>
          <w:sz w:val="28"/>
          <w:szCs w:val="28"/>
        </w:rPr>
      </w:pPr>
      <w:r w:rsidRPr="00E84602">
        <w:rPr>
          <w:rFonts w:ascii="Sylfaen" w:eastAsia="Merriweather" w:hAnsi="Sylfaen" w:cs="Merriweather"/>
          <w:b/>
          <w:sz w:val="28"/>
          <w:szCs w:val="28"/>
        </w:rPr>
        <w:t>3</w:t>
      </w:r>
      <w:r w:rsidRPr="00E84602">
        <w:rPr>
          <w:rFonts w:ascii="Sylfaen" w:eastAsia="Arial Unicode MS" w:hAnsi="Sylfaen" w:cs="Arial Unicode MS"/>
          <w:b/>
          <w:sz w:val="28"/>
          <w:szCs w:val="28"/>
        </w:rPr>
        <w:t xml:space="preserve">. რეკომენდაციები: </w:t>
      </w:r>
    </w:p>
    <w:p w14:paraId="68D952DB" w14:textId="77777777" w:rsidR="00CB55C5" w:rsidRPr="00E84602" w:rsidRDefault="00CB55C5" w:rsidP="00CB55C5">
      <w:pPr>
        <w:spacing w:before="120" w:after="120"/>
        <w:rPr>
          <w:rFonts w:ascii="Sylfaen" w:eastAsia="Merriweather" w:hAnsi="Sylfaen" w:cs="Merriweather"/>
        </w:rPr>
      </w:pPr>
      <w:r w:rsidRPr="00E84602">
        <w:rPr>
          <w:rFonts w:ascii="Sylfaen" w:eastAsia="Arial Unicode MS" w:hAnsi="Sylfaen" w:cs="Arial Unicode MS"/>
        </w:rPr>
        <w:t>ადამიანის უფლებათ</w:t>
      </w:r>
      <w:r>
        <w:rPr>
          <w:rFonts w:ascii="Sylfaen" w:eastAsia="Arial Unicode MS" w:hAnsi="Sylfaen" w:cs="Arial Unicode MS"/>
        </w:rPr>
        <w:t>ა</w:t>
      </w:r>
      <w:r w:rsidRPr="00E84602">
        <w:rPr>
          <w:rFonts w:ascii="Sylfaen" w:eastAsia="Arial Unicode MS" w:hAnsi="Sylfaen" w:cs="Arial Unicode MS"/>
        </w:rPr>
        <w:t xml:space="preserve"> დაცვის 2018 - 2020 წლების სამოქმედო გეგმაზე მომუშავე ჯგუფს: </w:t>
      </w:r>
    </w:p>
    <w:p w14:paraId="744C8009" w14:textId="77777777" w:rsidR="00CB55C5" w:rsidRPr="00E84602" w:rsidRDefault="00CB55C5" w:rsidP="00CB55C5">
      <w:pPr>
        <w:numPr>
          <w:ilvl w:val="0"/>
          <w:numId w:val="27"/>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სამოქმედო გეგმით გათვალისწინებული </w:t>
      </w:r>
      <w:r w:rsidRPr="007B4DB5">
        <w:rPr>
          <w:rFonts w:ascii="Sylfaen" w:eastAsia="Arial Unicode MS" w:hAnsi="Sylfaen" w:cs="Arial Unicode MS"/>
        </w:rPr>
        <w:t>მიზნები</w:t>
      </w:r>
      <w:r w:rsidRPr="00E84602">
        <w:rPr>
          <w:rFonts w:ascii="Sylfaen" w:eastAsia="Arial Unicode MS" w:hAnsi="Sylfaen" w:cs="Arial Unicode MS"/>
        </w:rPr>
        <w:t xml:space="preserve"> იყოს უფრო კონკრეტული და </w:t>
      </w:r>
      <w:proofErr w:type="spellStart"/>
      <w:r w:rsidRPr="00E84602">
        <w:rPr>
          <w:rFonts w:ascii="Sylfaen" w:eastAsia="Arial Unicode MS" w:hAnsi="Sylfaen" w:cs="Arial Unicode MS"/>
        </w:rPr>
        <w:t>გაზომვადი</w:t>
      </w:r>
      <w:proofErr w:type="spellEnd"/>
      <w:r w:rsidRPr="00E84602">
        <w:rPr>
          <w:rFonts w:ascii="Sylfaen" w:eastAsia="Arial Unicode MS" w:hAnsi="Sylfaen" w:cs="Arial Unicode MS"/>
        </w:rPr>
        <w:t xml:space="preserve">; </w:t>
      </w:r>
    </w:p>
    <w:p w14:paraId="35D8C95D" w14:textId="77777777" w:rsidR="00CB55C5" w:rsidRPr="00E84602" w:rsidRDefault="00CB55C5" w:rsidP="00CB55C5">
      <w:pPr>
        <w:numPr>
          <w:ilvl w:val="0"/>
          <w:numId w:val="27"/>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 მიზნების მისაღწევად დადგენილი ამოცანები უნდა იყოს მკაფიოდ გაწერილი და არ იწვევდეს ორაზროვნებას, ასევე მიზნის მისაღწევად დადგენილი საქმიანობის </w:t>
      </w:r>
      <w:r w:rsidRPr="00E84602">
        <w:rPr>
          <w:rFonts w:ascii="Sylfaen" w:eastAsia="Arial Unicode MS" w:hAnsi="Sylfaen" w:cs="Arial Unicode MS"/>
        </w:rPr>
        <w:lastRenderedPageBreak/>
        <w:t>განხორციელების შესაფასებლ</w:t>
      </w:r>
      <w:r>
        <w:rPr>
          <w:rFonts w:ascii="Sylfaen" w:eastAsia="Arial Unicode MS" w:hAnsi="Sylfaen" w:cs="Arial Unicode MS"/>
        </w:rPr>
        <w:t xml:space="preserve">ად გამოსაყენებელი </w:t>
      </w:r>
      <w:r w:rsidRPr="00E84602">
        <w:rPr>
          <w:rFonts w:ascii="Sylfaen" w:eastAsia="Arial Unicode MS" w:hAnsi="Sylfaen" w:cs="Arial Unicode MS"/>
        </w:rPr>
        <w:t xml:space="preserve">ინდიკატორები </w:t>
      </w:r>
      <w:r>
        <w:rPr>
          <w:rFonts w:ascii="Sylfaen" w:eastAsia="Arial Unicode MS" w:hAnsi="Sylfaen" w:cs="Arial Unicode MS"/>
        </w:rPr>
        <w:t xml:space="preserve">არა მხოლოდ დასახული საქმიანობის განხორციელების ფაქტს უნდა აფასებდეს, არამედ უნდა </w:t>
      </w:r>
      <w:r w:rsidRPr="00E84602">
        <w:rPr>
          <w:rFonts w:ascii="Sylfaen" w:eastAsia="Arial Unicode MS" w:hAnsi="Sylfaen" w:cs="Arial Unicode MS"/>
        </w:rPr>
        <w:t>დაკონკრეტდეს იმგვარად, რომ იძლეოდეს</w:t>
      </w:r>
      <w:r>
        <w:rPr>
          <w:rFonts w:ascii="Sylfaen" w:eastAsia="Arial Unicode MS" w:hAnsi="Sylfaen" w:cs="Arial Unicode MS"/>
        </w:rPr>
        <w:t xml:space="preserve"> საქმიანობის</w:t>
      </w:r>
      <w:r w:rsidRPr="00E84602">
        <w:rPr>
          <w:rFonts w:ascii="Sylfaen" w:eastAsia="Arial Unicode MS" w:hAnsi="Sylfaen" w:cs="Arial Unicode MS"/>
        </w:rPr>
        <w:t xml:space="preserve"> როგორც რაოდენობრივად, ისე თვისებრივად</w:t>
      </w:r>
      <w:r>
        <w:rPr>
          <w:rFonts w:ascii="Sylfaen" w:eastAsia="Arial Unicode MS" w:hAnsi="Sylfaen" w:cs="Arial Unicode MS"/>
        </w:rPr>
        <w:t xml:space="preserve"> (ამოცანასა და მიზანთან კავშირში)</w:t>
      </w:r>
      <w:r w:rsidRPr="00E84602">
        <w:rPr>
          <w:rFonts w:ascii="Sylfaen" w:eastAsia="Arial Unicode MS" w:hAnsi="Sylfaen" w:cs="Arial Unicode MS"/>
        </w:rPr>
        <w:t xml:space="preserve"> შეფასების საშუალებას;</w:t>
      </w:r>
      <w:r>
        <w:rPr>
          <w:rFonts w:ascii="Sylfaen" w:eastAsia="Arial Unicode MS" w:hAnsi="Sylfaen" w:cs="Arial Unicode MS"/>
        </w:rPr>
        <w:t xml:space="preserve"> </w:t>
      </w:r>
    </w:p>
    <w:p w14:paraId="58B1C46F" w14:textId="77777777" w:rsidR="00CB55C5" w:rsidRPr="00E84602" w:rsidRDefault="00CB55C5" w:rsidP="00CB55C5">
      <w:pPr>
        <w:numPr>
          <w:ilvl w:val="0"/>
          <w:numId w:val="27"/>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ახალი სამოქმედო გეგმის შემუშავებისას გათვალისწინებულ იქნეს შემდეგი საკითხები:  </w:t>
      </w:r>
    </w:p>
    <w:p w14:paraId="36C9B363" w14:textId="77777777" w:rsidR="00CB55C5" w:rsidRPr="00E84602" w:rsidRDefault="00CB55C5" w:rsidP="00CB55C5">
      <w:pPr>
        <w:numPr>
          <w:ilvl w:val="0"/>
          <w:numId w:val="33"/>
        </w:numPr>
        <w:spacing w:before="120" w:after="120" w:line="259" w:lineRule="auto"/>
        <w:jc w:val="both"/>
        <w:rPr>
          <w:rFonts w:ascii="Sylfaen" w:hAnsi="Sylfaen"/>
        </w:rPr>
      </w:pPr>
      <w:r w:rsidRPr="00E84602">
        <w:rPr>
          <w:rFonts w:ascii="Sylfaen" w:eastAsia="Arial Unicode MS" w:hAnsi="Sylfaen" w:cs="Arial Unicode MS"/>
        </w:rPr>
        <w:t>იუსტიციის უმაღლესი სკოლის რეფორმირება იმდ</w:t>
      </w:r>
      <w:r>
        <w:rPr>
          <w:rFonts w:ascii="Sylfaen" w:eastAsia="Arial Unicode MS" w:hAnsi="Sylfaen" w:cs="Arial Unicode MS"/>
        </w:rPr>
        <w:t>ა</w:t>
      </w:r>
      <w:r w:rsidRPr="00E84602">
        <w:rPr>
          <w:rFonts w:ascii="Sylfaen" w:eastAsia="Arial Unicode MS" w:hAnsi="Sylfaen" w:cs="Arial Unicode MS"/>
        </w:rPr>
        <w:t xml:space="preserve">გვარად, რომ უზრუნველყოფილ იქნეს მისი, როგორც ფუნქციური, ისე ორგანიზაციული დამოუკიდებლობა საქართველოს იუსტიციის უმაღლესი საბჭოსაგან; </w:t>
      </w:r>
    </w:p>
    <w:p w14:paraId="72F3A75E" w14:textId="77777777" w:rsidR="00CB55C5" w:rsidRPr="00E84602" w:rsidRDefault="00CB55C5" w:rsidP="00CB55C5">
      <w:pPr>
        <w:numPr>
          <w:ilvl w:val="0"/>
          <w:numId w:val="33"/>
        </w:numPr>
        <w:spacing w:before="120" w:after="120" w:line="259" w:lineRule="auto"/>
        <w:jc w:val="both"/>
        <w:rPr>
          <w:rFonts w:ascii="Sylfaen" w:hAnsi="Sylfaen"/>
        </w:rPr>
      </w:pPr>
      <w:r w:rsidRPr="00E84602">
        <w:rPr>
          <w:rFonts w:ascii="Sylfaen" w:eastAsia="Arial Unicode MS" w:hAnsi="Sylfaen" w:cs="Arial Unicode MS"/>
        </w:rPr>
        <w:t xml:space="preserve">შესაბამისი საკანონმდებლო და ნორმატიული აქტების ცვლილებები, რომლებიც უზრუნველყოფს საქართველოს იუსტიციის უმაღლესი საბჭოს საქმიანობის გამჭვირვალობის გაუმჯობესებას;  </w:t>
      </w:r>
    </w:p>
    <w:p w14:paraId="0868A927" w14:textId="77777777" w:rsidR="00CB55C5" w:rsidRPr="00E84602" w:rsidRDefault="00CB55C5" w:rsidP="00CB55C5">
      <w:pPr>
        <w:spacing w:before="120" w:after="120"/>
        <w:jc w:val="both"/>
        <w:rPr>
          <w:rFonts w:ascii="Sylfaen" w:eastAsia="Merriweather" w:hAnsi="Sylfaen" w:cs="Merriweather"/>
        </w:rPr>
      </w:pPr>
      <w:r w:rsidRPr="00E84602">
        <w:rPr>
          <w:rFonts w:ascii="Sylfaen" w:eastAsia="Arial Unicode MS" w:hAnsi="Sylfaen" w:cs="Arial Unicode MS"/>
        </w:rPr>
        <w:t xml:space="preserve">საქართველოს იუსტიციის უმაღლეს საბჭოს: </w:t>
      </w:r>
    </w:p>
    <w:p w14:paraId="322DF524" w14:textId="77777777" w:rsidR="00CB55C5" w:rsidRPr="00E84602" w:rsidRDefault="00CB55C5" w:rsidP="00CB55C5">
      <w:pPr>
        <w:numPr>
          <w:ilvl w:val="0"/>
          <w:numId w:val="41"/>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დაიცვას საჯარო ინფორმაციის გაცემისათვის </w:t>
      </w:r>
      <w:proofErr w:type="spellStart"/>
      <w:r w:rsidRPr="00E84602">
        <w:rPr>
          <w:rFonts w:ascii="Sylfaen" w:eastAsia="Arial Unicode MS" w:hAnsi="Sylfaen" w:cs="Arial Unicode MS"/>
        </w:rPr>
        <w:t>კანონდებლობით</w:t>
      </w:r>
      <w:proofErr w:type="spellEnd"/>
      <w:r w:rsidRPr="00E84602">
        <w:rPr>
          <w:rFonts w:ascii="Sylfaen" w:eastAsia="Arial Unicode MS" w:hAnsi="Sylfaen" w:cs="Arial Unicode MS"/>
        </w:rPr>
        <w:t xml:space="preserve"> დადგენილი ვადები;  </w:t>
      </w:r>
    </w:p>
    <w:p w14:paraId="282233DB" w14:textId="77777777" w:rsidR="00CB55C5" w:rsidRPr="00E84602" w:rsidRDefault="00CB55C5" w:rsidP="00CB55C5">
      <w:pPr>
        <w:numPr>
          <w:ilvl w:val="0"/>
          <w:numId w:val="41"/>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უზრუნველყოს მოსამართლეთა დანიშვნისას გადაწყვეტილების დასაბუთება; </w:t>
      </w:r>
    </w:p>
    <w:p w14:paraId="432C20DD" w14:textId="77777777" w:rsidR="00CB55C5" w:rsidRPr="00E84602" w:rsidRDefault="00CB55C5" w:rsidP="00CB55C5">
      <w:pPr>
        <w:numPr>
          <w:ilvl w:val="0"/>
          <w:numId w:val="41"/>
        </w:numPr>
        <w:spacing w:before="120" w:after="120" w:line="259" w:lineRule="auto"/>
        <w:jc w:val="both"/>
        <w:rPr>
          <w:rFonts w:ascii="Sylfaen" w:eastAsia="Merriweather" w:hAnsi="Sylfaen" w:cs="Merriweather"/>
        </w:rPr>
      </w:pPr>
      <w:r w:rsidRPr="00E84602">
        <w:rPr>
          <w:rFonts w:ascii="Sylfaen" w:eastAsia="Arial Unicode MS" w:hAnsi="Sylfaen" w:cs="Arial Unicode MS"/>
        </w:rPr>
        <w:t>დახვეწოს მოსამართლეთა საქმიანობის პერიოდული შეფასების არსებული ხარვეზიანი სისტემა;</w:t>
      </w:r>
    </w:p>
    <w:p w14:paraId="0EF5A2FE" w14:textId="77777777" w:rsidR="00CB55C5" w:rsidRPr="00E84602" w:rsidRDefault="00CB55C5" w:rsidP="00CB55C5">
      <w:pPr>
        <w:numPr>
          <w:ilvl w:val="0"/>
          <w:numId w:val="41"/>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დროულად შეიმუშავოს მოსამართლეთა დაწინაურების კრიტერიუმები; </w:t>
      </w:r>
    </w:p>
    <w:p w14:paraId="007AA28C" w14:textId="77777777" w:rsidR="00CB55C5" w:rsidRPr="00E84602" w:rsidRDefault="00CB55C5" w:rsidP="00CB55C5">
      <w:pPr>
        <w:numPr>
          <w:ilvl w:val="0"/>
          <w:numId w:val="41"/>
        </w:numPr>
        <w:spacing w:before="120" w:after="120" w:line="259" w:lineRule="auto"/>
        <w:jc w:val="both"/>
        <w:rPr>
          <w:rFonts w:ascii="Sylfaen" w:eastAsia="Merriweather" w:hAnsi="Sylfaen" w:cs="Merriweather"/>
        </w:rPr>
      </w:pPr>
      <w:r w:rsidRPr="00E84602">
        <w:rPr>
          <w:rFonts w:ascii="Sylfaen" w:eastAsia="Arial Unicode MS" w:hAnsi="Sylfaen" w:cs="Arial Unicode MS"/>
        </w:rPr>
        <w:t xml:space="preserve">შეიმუშავოს მოსამართლეთა ეთიკის კოდექსთან დაკავშირებული წინადადებები; </w:t>
      </w:r>
    </w:p>
    <w:p w14:paraId="7BBA9824" w14:textId="77777777" w:rsidR="00CB55C5" w:rsidRPr="00E84602" w:rsidRDefault="00CB55C5" w:rsidP="00CB55C5">
      <w:pPr>
        <w:spacing w:before="120" w:after="120"/>
        <w:ind w:left="720"/>
        <w:jc w:val="both"/>
        <w:rPr>
          <w:rFonts w:ascii="Sylfaen" w:eastAsia="Merriweather" w:hAnsi="Sylfaen" w:cs="Merriweather"/>
        </w:rPr>
      </w:pPr>
    </w:p>
    <w:p w14:paraId="406BA1A1" w14:textId="77777777" w:rsidR="00CB55C5" w:rsidRPr="00E84602" w:rsidRDefault="00CB55C5" w:rsidP="00CB55C5">
      <w:pPr>
        <w:spacing w:before="120" w:after="120"/>
        <w:rPr>
          <w:rFonts w:ascii="Sylfaen" w:eastAsia="Merriweather" w:hAnsi="Sylfaen" w:cs="Merriweather"/>
        </w:rPr>
      </w:pPr>
    </w:p>
    <w:p w14:paraId="7C2468CA" w14:textId="07B4D678" w:rsidR="00CB55C5" w:rsidRDefault="00CB55C5" w:rsidP="00CB55C5">
      <w:pPr>
        <w:spacing w:before="120" w:after="120"/>
        <w:rPr>
          <w:rFonts w:ascii="Sylfaen" w:eastAsia="Merriweather" w:hAnsi="Sylfaen" w:cs="Merriweather"/>
        </w:rPr>
      </w:pPr>
      <w:r>
        <w:rPr>
          <w:rFonts w:ascii="Sylfaen" w:eastAsia="Merriweather" w:hAnsi="Sylfaen" w:cs="Merriweather"/>
        </w:rPr>
        <w:br w:type="page"/>
      </w:r>
    </w:p>
    <w:p w14:paraId="61439868" w14:textId="77777777" w:rsidR="004B4DDE" w:rsidRPr="004B4DDE" w:rsidRDefault="004B4DDE" w:rsidP="004B4DDE">
      <w:pPr>
        <w:spacing w:after="120" w:line="276" w:lineRule="auto"/>
        <w:jc w:val="center"/>
        <w:rPr>
          <w:rFonts w:ascii="Sylfaen" w:eastAsia="Merriweather" w:hAnsi="Sylfaen" w:cs="Merriweather"/>
          <w:b/>
          <w:color w:val="auto"/>
          <w:sz w:val="30"/>
          <w:szCs w:val="30"/>
        </w:rPr>
      </w:pPr>
      <w:r w:rsidRPr="004B4DDE">
        <w:rPr>
          <w:rFonts w:ascii="Sylfaen" w:eastAsia="Arial Unicode MS" w:hAnsi="Sylfaen" w:cs="Arial Unicode MS"/>
          <w:b/>
          <w:color w:val="auto"/>
          <w:sz w:val="30"/>
          <w:szCs w:val="30"/>
        </w:rPr>
        <w:lastRenderedPageBreak/>
        <w:t>პროკურატურა</w:t>
      </w:r>
    </w:p>
    <w:p w14:paraId="793AB3D5" w14:textId="77777777" w:rsidR="004B4DDE" w:rsidRPr="004B4DDE" w:rsidRDefault="004B4DDE" w:rsidP="004B4DDE">
      <w:pPr>
        <w:spacing w:after="120" w:line="276" w:lineRule="auto"/>
        <w:jc w:val="both"/>
        <w:rPr>
          <w:rFonts w:ascii="Sylfaen" w:eastAsia="Merriweather" w:hAnsi="Sylfaen" w:cs="Merriweather"/>
          <w:b/>
          <w:sz w:val="28"/>
          <w:szCs w:val="28"/>
        </w:rPr>
      </w:pPr>
      <w:r w:rsidRPr="004B4DDE">
        <w:rPr>
          <w:rFonts w:ascii="Sylfaen" w:eastAsia="Arial Unicode MS" w:hAnsi="Sylfaen" w:cs="Arial Unicode MS"/>
          <w:b/>
          <w:sz w:val="28"/>
          <w:szCs w:val="28"/>
        </w:rPr>
        <w:t>ძირითადი მიგნებები</w:t>
      </w:r>
    </w:p>
    <w:p w14:paraId="5C11DB5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ადამიანის უფლებათა სამოქმედო გეგმის მესამე თავი, 1 მიზნად, 5 ამოცანად და 19 დამოუკიდებელ აქტივობად არის დაყოფილი და მოიცავს ისეთ საკითხებს როგორიცაა დამოუკიდებელი, მიუკერძოებელი, ეფექტური გამოძიება და სისხლის სამართლის პოლიტიკა, პროკურატურის სისტემის გამჭვირვალობა, პროკურორების და პროკურატურის სისტემის გაძლიერება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 xml:space="preserve">. </w:t>
      </w:r>
    </w:p>
    <w:p w14:paraId="3418F7F8"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დადებით ტენდენციად უნდა შეფასდეს საქართველოს პროკურატურის აქტიური თანამშრომლობა პროექტის სამუშაო ჯგუფთან, როგორც სამოქმედო გეგმით გათვალისწინებული ინდიკატორების დაზუსტების, ასევე ინფორმაციის მოწოდების პროცესში, რამაც საბოლოოდ მოგვცა საშუალება ეფექტური მონიტორინგი განგვეხორციელებინა სამოქმედო გეგმის შესრულების პროცესზე და დაგვეხმარა წინამდებარე ანგარიშის შედგენაში.  </w:t>
      </w:r>
    </w:p>
    <w:p w14:paraId="3CEDAAA1"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პირველ რიგში მნიშვნელოვანია აღინიშნოს, რომ ადამიანის უფლებათა სამთავრობო სამოქმედო გეგმით არ მომხდარა ისეთი აქტუალური საკითხების გათვალისწინება, როგორიცაა: პროკურატურის საქმიანობის დამოუკიდებლობის</w:t>
      </w:r>
      <w:r w:rsidRPr="004B4DDE">
        <w:rPr>
          <w:rFonts w:ascii="Sylfaen" w:eastAsia="Merriweather" w:hAnsi="Sylfaen" w:cs="Merriweather"/>
          <w:sz w:val="22"/>
          <w:szCs w:val="22"/>
        </w:rPr>
        <w:t xml:space="preserve"> გაზრდა</w:t>
      </w:r>
      <w:r w:rsidRPr="004B4DDE">
        <w:rPr>
          <w:rFonts w:ascii="Sylfaen" w:eastAsia="Arial Unicode MS" w:hAnsi="Sylfaen" w:cs="Arial Unicode MS"/>
          <w:sz w:val="22"/>
          <w:szCs w:val="22"/>
        </w:rPr>
        <w:t xml:space="preserve">, ღია, გამჭირვალე და საზოგადოების წინაშე ანგარიშვალდებული პროკურატურის სისტემის შექმნა, ინდივიდუალური პროკურორების საქმიანობის დამოუკიდებლობის გაზრდა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 აღნიშნული კი ადამიანის უფლებათა დაცვის კუთხით საქართველოს პროკურატურის პრიორიტეტს უნდა წარმოადგენდეს და ამ საკითხების მნიშვნელობაზე არაერთ საერთაშორისო თუ შიდა ანგარიშშია საუბარი</w:t>
      </w:r>
      <w:r w:rsidRPr="004B4DDE">
        <w:rPr>
          <w:rFonts w:ascii="Sylfaen" w:eastAsia="Merriweather" w:hAnsi="Sylfaen" w:cs="Merriweather"/>
          <w:sz w:val="22"/>
          <w:szCs w:val="22"/>
        </w:rPr>
        <w:t>.</w:t>
      </w:r>
    </w:p>
    <w:p w14:paraId="04B7AB8C"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ასევე ხაზგასასმელია სამოქმედო გეგმით გათვალისწინებული ზოგიერთი ამოცანის და საქმიანობის სამოქმედო გეგმის მიზანთან </w:t>
      </w:r>
      <w:proofErr w:type="spellStart"/>
      <w:r w:rsidRPr="004B4DDE">
        <w:rPr>
          <w:rFonts w:ascii="Sylfaen" w:eastAsia="Arial Unicode MS" w:hAnsi="Sylfaen" w:cs="Arial Unicode MS"/>
          <w:sz w:val="22"/>
          <w:szCs w:val="22"/>
        </w:rPr>
        <w:t>არარელევანტურობა</w:t>
      </w:r>
      <w:proofErr w:type="spellEnd"/>
      <w:r w:rsidRPr="004B4DDE">
        <w:rPr>
          <w:rFonts w:ascii="Sylfaen" w:eastAsia="Arial Unicode MS" w:hAnsi="Sylfaen" w:cs="Arial Unicode MS"/>
          <w:sz w:val="22"/>
          <w:szCs w:val="22"/>
        </w:rPr>
        <w:t xml:space="preserve">, ისევე როგორც, ამ საქმიანობის შესრულების გასაზომად, სამოქმედო გეგმით გათვალისწინებული ინდიკატორების ბუნდოვანება, ფორმალური ხასიათი და ზოგიერთ შემთხვევაში </w:t>
      </w:r>
      <w:proofErr w:type="spellStart"/>
      <w:r w:rsidRPr="004B4DDE">
        <w:rPr>
          <w:rFonts w:ascii="Sylfaen" w:eastAsia="Arial Unicode MS" w:hAnsi="Sylfaen" w:cs="Arial Unicode MS"/>
          <w:sz w:val="22"/>
          <w:szCs w:val="22"/>
        </w:rPr>
        <w:t>არარელევანტურობაც</w:t>
      </w:r>
      <w:proofErr w:type="spellEnd"/>
      <w:r w:rsidRPr="004B4DDE">
        <w:rPr>
          <w:rFonts w:ascii="Sylfaen" w:eastAsia="Arial Unicode MS" w:hAnsi="Sylfaen" w:cs="Arial Unicode MS"/>
          <w:sz w:val="22"/>
          <w:szCs w:val="22"/>
        </w:rPr>
        <w:t>, რამაც გამოიწვია კიდეც, პროკურატურის წარმომდგენლებთან შეთანხმებით არსებული ინდიკატორების გადახედვა და მასში გარკვეული კორექტირების შეტანა.</w:t>
      </w:r>
    </w:p>
    <w:p w14:paraId="153CD129"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ანგარიშის ფარგლებში, შესწავლილი იქნა სამთავრობო სამოქმედო გეგმის მესამე თავთან კავშირში მყოფი რელევანტური საქართველოს პროკურატურის 2017-2021 წლების სტრატეგია და გაირკვა, რომ აღნიშნული დოკუმენტი სამთავრობო სამოქმედო გეგმის ზოგიერთ ნაწილს ითვალისწინებს უცვლელად და მათ შორისაა სამოქმედო გეგმით 2016 წელს განსახორციელებელი აქტივობებიც, მისი ზოგიერთი ნაწილი წარმოდგენილია გარკვეული ცვლილებით, ხოლო საერთოდ არ შეიცავს სამთავრობო სამოქმედო გეგმით გათვალისწინებულ ისეთ ვალდებულებას, როგორიცაა საქართველოს პროკურატურის ვალდებულება 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შესწავლისა და კვარტალური ანგარიშების გამოქვეყნების თაობაზე. სამწუხაროდ ამავე სტრატეგიის სამოქმედო გეგმის შეფასება ვერ მოხერხდა, მისი არა საჯაროობის გამო.</w:t>
      </w:r>
    </w:p>
    <w:p w14:paraId="5930C75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სამოქმედო გეგმით გათვალისწინებული აქტივობების შესრულების შესაფასებლად წერილებით მივმართეთ საქართველოს მთავარ პროკურატურას, რომელთა საფუძველზეც</w:t>
      </w:r>
      <w:r w:rsidRPr="004B4DDE">
        <w:rPr>
          <w:rFonts w:ascii="Sylfaen" w:eastAsia="Merriweather" w:hAnsi="Sylfaen" w:cs="Merriweather"/>
          <w:sz w:val="22"/>
          <w:szCs w:val="22"/>
        </w:rPr>
        <w:t xml:space="preserve">, 2017 წლის 4 სექტემბერს და 27 დეკემბერს, </w:t>
      </w:r>
      <w:r w:rsidRPr="004B4DDE">
        <w:rPr>
          <w:rFonts w:ascii="Sylfaen" w:eastAsia="Arial Unicode MS" w:hAnsi="Sylfaen" w:cs="Arial Unicode MS"/>
          <w:sz w:val="22"/>
          <w:szCs w:val="22"/>
        </w:rPr>
        <w:t>მიღებული იქნა წერილები,. აღნიშნულის გარდა, სამოქმედო გეგმის შეფასების პროცესში გამოყენებული იქნა საქართველოს მთავრობის მიერ მოწონებული სამთავრობო სამოქმედო გეგმის შესრულების შუალედური ანგარიში და საქართველოს მთავარი პროკურორის საპროკურორო საბჭოსადმი 2017 წლის 19 ივლისს წარდგენილი ანგარიში.</w:t>
      </w:r>
    </w:p>
    <w:p w14:paraId="3F5B5BD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შეფასების შედეგად </w:t>
      </w:r>
      <w:r w:rsidRPr="004B4DDE">
        <w:rPr>
          <w:rFonts w:ascii="Sylfaen" w:eastAsia="Arial Unicode MS" w:hAnsi="Sylfaen" w:cs="Arial Unicode MS"/>
          <w:sz w:val="22"/>
          <w:szCs w:val="22"/>
        </w:rPr>
        <w:t>ირკვევა, რომ სამთავრობო სამოქმედო გეგმით გათვალისწინებული 19 აქტივობიდან: სრულად შესრულებულია - 6; ნახევარზე მეტი შესრულებულია - 5; ნახევარზე ნაკლები შესრულებულია - 4;  არ არის შესრულებული - 4;, ხოლო მთლიანად მესამე თავის შესრულების პროგრესი შეადგენს 58%-ს.</w:t>
      </w:r>
    </w:p>
    <w:p w14:paraId="2EDE689F" w14:textId="77777777" w:rsidR="004B4DDE" w:rsidRPr="004B4DDE" w:rsidRDefault="004B4DDE" w:rsidP="004B4DDE">
      <w:pPr>
        <w:spacing w:after="120" w:line="276" w:lineRule="auto"/>
        <w:jc w:val="both"/>
        <w:rPr>
          <w:rFonts w:ascii="Sylfaen" w:eastAsia="Arial Unicode MS" w:hAnsi="Sylfaen" w:cs="Arial Unicode MS"/>
          <w:sz w:val="22"/>
          <w:szCs w:val="22"/>
        </w:rPr>
      </w:pPr>
      <w:r w:rsidRPr="004B4DDE">
        <w:rPr>
          <w:rFonts w:ascii="Sylfaen" w:eastAsia="Merriweather" w:hAnsi="Sylfaen" w:cs="Merriweather"/>
          <w:sz w:val="22"/>
          <w:szCs w:val="22"/>
        </w:rPr>
        <w:t xml:space="preserve">შეჯამების სახით უნდა აღინიშნოს, რომ სამოქმედო გეგმით გათვალისწინებული ზოგიერთი ამოცანა არ შეესაბამება ამავე გეგმის მიზანს - დამოუკიდებელი, სამართლიანი, ეფექტიანი და გამჭირვალე სისხლისსამართლებრივ დევნისა და ადამიანის უფლებების დაცვაზე ორიენტირებული პროკურატურის სისტემის შექმნის თვალსაზრისით, ისევე როგორც, ზოგიერთი ამოცანის შესრულების მიზნით განსაზღვრული აქტივობა, ვერ უზრუნველყოფს ვერც ამოცანის შესრულებას და ვერც გეგმით დასახული მიზნის მიღწევას, რომ არაფერი ვთქვათ ზოგიერთი ძალიან მნიშვნელოვანი აქტივობის სრულად ან ნახევარზე ნაკლები მოცულობის შესრულებაზე, როგორიცაა ადამიანის უფლებათა დარღვევის ფაქტებზე ანგარიშის გამოქვეყნება, პროკურორთა შეფასების სისტემის დანერგვა, ეფექტური სისხლის სამართლის პოლიტიკის ჩამოყალიბების კუთხით გავრცელებულ დანაშაულთა ანალიზი და </w:t>
      </w:r>
      <w:r w:rsidRPr="004B4DDE">
        <w:rPr>
          <w:rFonts w:ascii="Sylfaen" w:eastAsia="Arial Unicode MS" w:hAnsi="Sylfaen" w:cs="Arial Unicode MS"/>
          <w:sz w:val="22"/>
          <w:szCs w:val="22"/>
        </w:rPr>
        <w:t>სხვ.</w:t>
      </w:r>
    </w:p>
    <w:p w14:paraId="256073B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აქვე დადებით ტენდენციად უნდა შეფასდეს გეგმით გათვალისწინებული 19 აქტივობიდან მათი უმრავლესობის (11 აქტივობა) სრულად ან ნახევარზე მეტად შესრულება, მათ შორისაა: საზოგადოებაზე ორიენტირებული პროკურატურის განვითარება, სასწავლო ცენტრის </w:t>
      </w:r>
      <w:proofErr w:type="spellStart"/>
      <w:r w:rsidRPr="004B4DDE">
        <w:rPr>
          <w:rFonts w:ascii="Sylfaen" w:eastAsia="Arial Unicode MS" w:hAnsi="Sylfaen" w:cs="Arial Unicode MS"/>
          <w:sz w:val="22"/>
          <w:szCs w:val="22"/>
        </w:rPr>
        <w:t>სტრატებიისა</w:t>
      </w:r>
      <w:proofErr w:type="spellEnd"/>
      <w:r w:rsidRPr="004B4DDE">
        <w:rPr>
          <w:rFonts w:ascii="Sylfaen" w:eastAsia="Arial Unicode MS" w:hAnsi="Sylfaen" w:cs="Arial Unicode MS"/>
          <w:sz w:val="22"/>
          <w:szCs w:val="22"/>
        </w:rPr>
        <w:t xml:space="preserve"> და სამოქმედო გეგმის შემუშავება, ახალი ეთიკის კოდექსის მიღება, </w:t>
      </w:r>
      <w:proofErr w:type="spellStart"/>
      <w:r w:rsidRPr="004B4DDE">
        <w:rPr>
          <w:rFonts w:ascii="Sylfaen" w:eastAsia="Arial Unicode MS" w:hAnsi="Sylfaen" w:cs="Arial Unicode MS"/>
          <w:sz w:val="22"/>
          <w:szCs w:val="22"/>
        </w:rPr>
        <w:t>ტრენიტებისა</w:t>
      </w:r>
      <w:proofErr w:type="spellEnd"/>
      <w:r w:rsidRPr="004B4DDE">
        <w:rPr>
          <w:rFonts w:ascii="Sylfaen" w:eastAsia="Arial Unicode MS" w:hAnsi="Sylfaen" w:cs="Arial Unicode MS"/>
          <w:sz w:val="22"/>
          <w:szCs w:val="22"/>
        </w:rPr>
        <w:t xml:space="preserve"> და სხვადასხვა მიმართულებით ერთიანი პრაქტიკის დანერგვის კუთხით განხორციელებული ღონისძიებები</w:t>
      </w:r>
    </w:p>
    <w:p w14:paraId="004489DB" w14:textId="77777777" w:rsidR="004B4DDE" w:rsidRPr="004B4DDE" w:rsidRDefault="004B4DDE" w:rsidP="004B4DDE">
      <w:pPr>
        <w:spacing w:after="120" w:line="276" w:lineRule="auto"/>
        <w:jc w:val="both"/>
        <w:rPr>
          <w:rFonts w:ascii="Sylfaen" w:eastAsia="Merriweather" w:hAnsi="Sylfaen" w:cs="Merriweather"/>
          <w:sz w:val="28"/>
          <w:szCs w:val="28"/>
        </w:rPr>
      </w:pPr>
      <w:r w:rsidRPr="004B4DDE">
        <w:rPr>
          <w:rFonts w:ascii="Sylfaen" w:eastAsia="Arial Unicode MS" w:hAnsi="Sylfaen" w:cs="Arial Unicode MS"/>
          <w:b/>
          <w:sz w:val="28"/>
          <w:szCs w:val="28"/>
        </w:rPr>
        <w:t>1. ადამიანის უფლებათა სამოქმედო გეგმის III თავის ზოგადი შეფასება</w:t>
      </w:r>
      <w:r w:rsidRPr="004B4DDE">
        <w:rPr>
          <w:rFonts w:ascii="Sylfaen" w:eastAsia="Merriweather" w:hAnsi="Sylfaen" w:cs="Merriweather"/>
          <w:sz w:val="28"/>
          <w:szCs w:val="28"/>
        </w:rPr>
        <w:t xml:space="preserve"> </w:t>
      </w:r>
    </w:p>
    <w:p w14:paraId="60693D85"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1.1. მესამე თავის შინაარსობრივი შენიშვნები - შესაბამისობა არსებულ გამოწვევებთან და რეკომენდაციებთან</w:t>
      </w:r>
    </w:p>
    <w:p w14:paraId="406A028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პროკურატურის რეფორმა ადამიანის უფლებათა დაცვის 2014-2020 წლების სტრატეგიის ერთ-ერთი მნიშვნელოვანი ამოცანაა, რომლის მიზანი სწორედ პროკურატურის ისეთი სისტემის ჩამოყალიბებაა, რომელიც დამოუკიდებლად განახორციელებს სამართლიან, ეფექტიან და გამჭირვალე სისხლისსამართლებრივ დევნას და ადამიანის უფლებების დაცვაზე იქნება ორიენტირებული. </w:t>
      </w:r>
    </w:p>
    <w:p w14:paraId="3DF04D9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მთავრობის ადამიანის უფლებათა სამოქმედო გეგმაც იზიარებს აღნიშნული საკითხის მნიშვნელობას და სამოქმედო გეგმის მესამე თავს, 5 დამოუკიდებელი ამოცანის მეშვეობით, ამ მიზნის შესრულებას უთმობს. </w:t>
      </w:r>
    </w:p>
    <w:p w14:paraId="46DD4B15"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 xml:space="preserve">სამთავრობო სამოქმედო გეგმით გათვალისწინებული ამოცანები სწორედ ადამიანის უფლებათა დაცვის სტრატეგიიდან და საქართველოს მიერ აღებული საერთაშორისო ვალდებულებებიდან უნდა გამომდინარეობდეს, ხოლო საქართველოს პროკურატურის სტრატეგია, რომელიც 2017 წელს იქნა მიღებული და 2017-2021 წლებს მოიცავს, ასევე ამ ვალდებულებების იმპლემენტაციის საშუალება უნდა იყოს. თუმცა ანალიზმა აჩვენა, რომ სამთავრობო გეგმის მესამე თავი ბოლომდე არ პასუხობს არსებულ რეალობას და მასში ასახული ზოგიერთი აქტივობა </w:t>
      </w:r>
      <w:proofErr w:type="spellStart"/>
      <w:r w:rsidRPr="004B4DDE">
        <w:rPr>
          <w:rFonts w:ascii="Sylfaen" w:eastAsia="Arial Unicode MS" w:hAnsi="Sylfaen" w:cs="Arial Unicode MS"/>
          <w:sz w:val="22"/>
          <w:szCs w:val="22"/>
        </w:rPr>
        <w:t>არარელევანტურია</w:t>
      </w:r>
      <w:proofErr w:type="spellEnd"/>
      <w:r w:rsidRPr="004B4DDE">
        <w:rPr>
          <w:rFonts w:ascii="Sylfaen" w:eastAsia="Arial Unicode MS" w:hAnsi="Sylfaen" w:cs="Arial Unicode MS"/>
          <w:sz w:val="22"/>
          <w:szCs w:val="22"/>
        </w:rPr>
        <w:t xml:space="preserve"> სამოქმედო გეგმის მიზნებსა და ამოცანებთან,. ამასთან სამთავრობო სამოქმედო გეგმის ამ თავით საერთოდ არ არის გათვალისწინებული ზოგიერთი საერთაშორისო ექსპერტისა და სახალხო დამცველის რეკომენდაციები, ისევე როგორც ეროვნული სტრატეგიით გათვალისწინებული ზოგიერთი მიზანი პროკურატურის ინსტიტუციური გაძლიერების თვალსაზრისით. კერძოდ:</w:t>
      </w:r>
    </w:p>
    <w:p w14:paraId="32964B6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ადამიანის უფლებათა დაცვის ეროვნული სტრატეგია პროკურატურის რეფორმირებისთვის მნიშვნელოვნად მიიჩნევს პროკურატურის საქმიანობის კონტროლის მექანიზმის საერთაშორისო სტანდარტების შესაბამისად დახვეწას, სისხლის სამართლებრივი დევნის დამოუკიდებლად განხორციელებასა და იძულებითი ღონისძიებების საერთაშორისო სტანდარტების შესაბამისად გამოყენებას. ჩამოთვლილი და სხვა ისეთი საკითხების აქტუალობაზე, როგორიცაა  სამართალდამცავი ორგანოების მხრიდან განხორციელებული არასათანადო მოპყრობის ფაქტებზე ეფექტური რეაგირების მექანიზმების შექმნა, პროკურატურის საქმიანობის დამოუკიდებლობა, ნებისმიერი არამართლზომიერი გავლენისგან დაცვის, მეტი გამჭვირვალეობისა და ანგარიშვალდებულების უზრუნველყოფის მიზნით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 ამახვილებს ყურადღებას თავის ანგარიშებში წამებისა და არაადამიანური ან დამამცირებელი მოპყრობის კომიტეტი</w:t>
      </w:r>
      <w:r w:rsidRPr="004B4DDE">
        <w:rPr>
          <w:rFonts w:ascii="Sylfaen" w:eastAsia="Merriweather" w:hAnsi="Sylfaen" w:cs="Merriweather"/>
          <w:sz w:val="22"/>
          <w:szCs w:val="22"/>
          <w:vertAlign w:val="superscript"/>
        </w:rPr>
        <w:footnoteReference w:id="144"/>
      </w:r>
      <w:r w:rsidRPr="004B4DDE">
        <w:rPr>
          <w:rFonts w:ascii="Sylfaen" w:eastAsia="Arial Unicode MS" w:hAnsi="Sylfaen" w:cs="Arial Unicode MS"/>
          <w:sz w:val="22"/>
          <w:szCs w:val="22"/>
        </w:rPr>
        <w:t>, საქართველოს სახალხო დამცველი</w:t>
      </w:r>
      <w:r w:rsidRPr="004B4DDE">
        <w:rPr>
          <w:rFonts w:ascii="Sylfaen" w:eastAsia="Merriweather" w:hAnsi="Sylfaen" w:cs="Merriweather"/>
          <w:sz w:val="22"/>
          <w:szCs w:val="22"/>
          <w:vertAlign w:val="superscript"/>
        </w:rPr>
        <w:footnoteReference w:id="145"/>
      </w:r>
      <w:r w:rsidRPr="004B4DDE">
        <w:rPr>
          <w:rFonts w:ascii="Sylfaen" w:eastAsia="Arial Unicode MS" w:hAnsi="Sylfaen" w:cs="Arial Unicode MS"/>
          <w:sz w:val="22"/>
          <w:szCs w:val="22"/>
        </w:rPr>
        <w:t xml:space="preserve"> . აღნიშნულ საკითხებზე საუბარია ასევე</w:t>
      </w:r>
      <w:r w:rsidRPr="004B4DDE">
        <w:rPr>
          <w:rFonts w:ascii="Sylfaen" w:eastAsia="Merriweather" w:hAnsi="Sylfaen" w:cs="Merriweather"/>
          <w:sz w:val="22"/>
          <w:szCs w:val="22"/>
        </w:rPr>
        <w:t xml:space="preserve"> ადამიანის უფლებათა დამოუკიდებელი კონსულტანტის, საერთაშორისო ექსპერტის</w:t>
      </w:r>
      <w:r w:rsidRPr="004B4DDE">
        <w:rPr>
          <w:rFonts w:ascii="Sylfaen" w:eastAsia="Arial Unicode MS" w:hAnsi="Sylfaen" w:cs="Arial Unicode MS"/>
          <w:sz w:val="22"/>
          <w:szCs w:val="22"/>
        </w:rPr>
        <w:t xml:space="preserve"> მეგი ნიკოლსონი მიერ 2017 წლის მარტის თვეში მომზადებულ ანგარიშში</w:t>
      </w:r>
      <w:r w:rsidRPr="004B4DDE">
        <w:rPr>
          <w:rFonts w:ascii="Sylfaen" w:eastAsia="Merriweather" w:hAnsi="Sylfaen" w:cs="Merriweather"/>
          <w:sz w:val="22"/>
          <w:szCs w:val="22"/>
          <w:vertAlign w:val="superscript"/>
        </w:rPr>
        <w:footnoteReference w:id="146"/>
      </w:r>
      <w:r w:rsidRPr="004B4DDE">
        <w:rPr>
          <w:rFonts w:ascii="Sylfaen" w:eastAsia="Arial Unicode MS" w:hAnsi="Sylfaen" w:cs="Arial Unicode MS"/>
          <w:sz w:val="22"/>
          <w:szCs w:val="22"/>
        </w:rPr>
        <w:t xml:space="preserve"> ადამიანის უფლებათა დაცვის 2014-2020 წლის სტრატეგიის პროგრესის შესახებ. პროკურატურის რეფორმის გაგრძელება მისი საქმიანობის დამოუკიდებლობის, ნებისმიერი არამართლზომიერი გავლენისგან დაცვის, მეტი გამჭვირვალეობისა და ანგარიშვალდებულების უზრუნველყოფის მიზნით ასევე წარმოადგენს საქართველოსა და ევროკავშირს შორის გაფორმებული ასოცირების შეთანხმების დღის წესრიგის მართლმსაჯულების სექტორის მოკლევადიან პრიორიტეტს.</w:t>
      </w:r>
    </w:p>
    <w:p w14:paraId="4AD89CE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შესაბამისად, იმ საკითხების ჩამონათვალი, რომელიც თავისი მნიშვნელობიდან გამომდინარე აუცილებლად უნდა შესულიყო 2016-2017 წლების სამოქმედო გეგმაში</w:t>
      </w:r>
      <w:r w:rsidRPr="004B4DDE">
        <w:rPr>
          <w:rFonts w:ascii="Sylfaen" w:eastAsia="Merriweather" w:hAnsi="Sylfaen" w:cs="Merriweather"/>
          <w:sz w:val="22"/>
          <w:szCs w:val="22"/>
        </w:rPr>
        <w:t>,</w:t>
      </w:r>
      <w:r w:rsidRPr="004B4DDE">
        <w:rPr>
          <w:rFonts w:ascii="Sylfaen" w:eastAsia="Arial Unicode MS" w:hAnsi="Sylfaen" w:cs="Arial Unicode MS"/>
          <w:sz w:val="22"/>
          <w:szCs w:val="22"/>
        </w:rPr>
        <w:t xml:space="preserve"> შემდეგნაირად გამოიყურება:</w:t>
      </w:r>
    </w:p>
    <w:p w14:paraId="7307C02D"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პროკურატურის საქმიანობის დამოუკიდებლობის და პოლიტიკური ნეიტრალიტეტის გაზრდა;</w:t>
      </w:r>
    </w:p>
    <w:p w14:paraId="0B646707"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ღია, გამჭირვალე და საზოგადოების წინაშე ანგარიშვალდებული პროკურატურის სისტემის შექმნა;</w:t>
      </w:r>
    </w:p>
    <w:p w14:paraId="25D12194"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ინდივიდუალური პროკურორის საქმიანობის დამოუკიდებლობის გაზრდა;</w:t>
      </w:r>
    </w:p>
    <w:p w14:paraId="630200C8"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სამართალდამცავი ორგანოების მხრიდან განხორციელებული არასათანადო მოპყრობის ფაქტებზე </w:t>
      </w:r>
      <w:r w:rsidRPr="004B4DDE">
        <w:rPr>
          <w:rFonts w:ascii="Sylfaen" w:eastAsia="Merriweather" w:hAnsi="Sylfaen" w:cs="Merriweather"/>
          <w:sz w:val="22"/>
          <w:szCs w:val="22"/>
        </w:rPr>
        <w:t xml:space="preserve">პროკურატურის მხრიდან </w:t>
      </w:r>
      <w:r w:rsidRPr="004B4DDE">
        <w:rPr>
          <w:rFonts w:ascii="Sylfaen" w:eastAsia="Arial Unicode MS" w:hAnsi="Sylfaen" w:cs="Arial Unicode MS"/>
          <w:sz w:val="22"/>
          <w:szCs w:val="22"/>
        </w:rPr>
        <w:t xml:space="preserve">ეფექტური </w:t>
      </w:r>
      <w:r w:rsidRPr="004B4DDE">
        <w:rPr>
          <w:rFonts w:ascii="Sylfaen" w:eastAsia="Merriweather" w:hAnsi="Sylfaen" w:cs="Merriweather"/>
          <w:sz w:val="22"/>
          <w:szCs w:val="22"/>
        </w:rPr>
        <w:t xml:space="preserve">სისხლისსამართლებრივი დევნის </w:t>
      </w:r>
      <w:r w:rsidRPr="004B4DDE">
        <w:rPr>
          <w:rFonts w:ascii="Sylfaen" w:eastAsia="Arial Unicode MS" w:hAnsi="Sylfaen" w:cs="Arial Unicode MS"/>
          <w:sz w:val="22"/>
          <w:szCs w:val="22"/>
        </w:rPr>
        <w:t>მექანიზმების შექმნა;</w:t>
      </w:r>
    </w:p>
    <w:p w14:paraId="5EE4E693"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sz w:val="22"/>
          <w:szCs w:val="22"/>
        </w:rPr>
        <w:t>ამასთან, მიუხედავად იმისა რომ სასწავლო ცენტრის განვითარება და მისი ელექტრული ბიბლიოთეკითა თუ სხვა სპეციალური პროგრამებით აღჭურვა, პროკურატურის საქმიანობის მნიშვნელოვან კომპონენტს წარმოადგენს, მიგვაჩნია, რომ ადამიანის უფლებათა დაცვის კუთხით არსებული ვითარება და სამოქმედო გეგმით გათვალისწინებული მიზანი, დამოუკიდებელი, ეფექტური, სამართლიანი და ადამიანის უფლებების დაცვაზე დაფუძნებული სისხლისსამართლებრივი დევნა, მხოლოდ სასწავლო ცენტრის გაძლიერებით და პროკურორთა კვალიფიკაციის ამაღლებით, ან/და პროკურორთა შეფასების სისტემის დანერგვით არ მიიღწევა.</w:t>
      </w:r>
    </w:p>
    <w:p w14:paraId="0E6E812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 xml:space="preserve">1.2. მესამე თავით გათვალისწინებული ამოცანების და აქტივობების </w:t>
      </w:r>
      <w:proofErr w:type="spellStart"/>
      <w:r w:rsidRPr="004B4DDE">
        <w:rPr>
          <w:rFonts w:ascii="Sylfaen" w:eastAsia="Arial Unicode MS" w:hAnsi="Sylfaen" w:cs="Arial Unicode MS"/>
          <w:b/>
          <w:sz w:val="22"/>
          <w:szCs w:val="22"/>
        </w:rPr>
        <w:t>რელევანტურობის</w:t>
      </w:r>
      <w:proofErr w:type="spellEnd"/>
      <w:r w:rsidRPr="004B4DDE">
        <w:rPr>
          <w:rFonts w:ascii="Sylfaen" w:eastAsia="Arial Unicode MS" w:hAnsi="Sylfaen" w:cs="Arial Unicode MS"/>
          <w:b/>
          <w:sz w:val="22"/>
          <w:szCs w:val="22"/>
        </w:rPr>
        <w:t>, ეფექტიანობის და პრიორიტეტულობის შეფასება</w:t>
      </w:r>
      <w:r w:rsidRPr="004B4DDE">
        <w:rPr>
          <w:rFonts w:ascii="Sylfaen" w:eastAsia="Merriweather" w:hAnsi="Sylfaen" w:cs="Merriweather"/>
          <w:sz w:val="22"/>
          <w:szCs w:val="22"/>
        </w:rPr>
        <w:t xml:space="preserve"> </w:t>
      </w:r>
    </w:p>
    <w:p w14:paraId="405D7049"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როგორც არაერთხელ აღინიშნა, სამთავრობო სამოქმედო გეგმის მესამე თავი მიზნად ისახავს პროკურატურის ისეთი სისტემის ჩამოყალიბებას, რომელიც დამოუკიდებლად განახორციელებს სამართლიან, ეფექტურ და გამჭირვალე სისხლისსამართლებრივ დევნას და ადამიანის უფლებათა დაცვაზე იქნება ორიენტირებული.</w:t>
      </w:r>
    </w:p>
    <w:p w14:paraId="5BA9866C"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 თავის მიზანია შეფასდეს სამოქმედო გეგმით გათვალისწინებული ამოცანები და შესაბამისი აქტივობები რამდენად რელევანტური, ეფექტიანი და პრიორიტეტულია სამოქმედო გეგმის მიზანთან მიმართებით და შეიძლებოდა თუ არა პროკურატურის მხრიდან ყველა აქტივობის ზედმიწევნით შესრულების შემთხვევაში ხსენებული მიზნის მიღწევა.</w:t>
      </w:r>
    </w:p>
    <w:p w14:paraId="1196B84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პროკურატურის სისტემის გარე ზეგავლენისაგან დამოუკიდებლობასა და გამჭირვალე სისხლისსამართლებრივი დევნის განხორციელებაზე არასამთავრობო ორგანიზაციათა და სახალხო დამცველის არაერთ ანგარიშშია აღნიშნული. ეს საკითხი განსაკუთრებით აქტუალური გახდა მას შემდეგ რაც “პროკურატურის შესახებ” საქართველოს კანონში განხორციელებული ცვლილებების შედეგად მთავარი პროკურორის არჩევის მექანიზმი და მისი საპროკურორო საბჭოსადმი ანგარიშვალდებულება იქნა შემოღებული. კოალიცია „დამოუკიდებელი და გამჭვირვალე მართლმსაჯულებისათვის“ ჯერ კიდევ 2015 წლის 25 სექტემბერს გამოეხმაურა კანონმდებლობაში ამ მიმართულებით განხორციელებულ ცვლილებებს და თავის განცხადებაში აღნიშნა: </w:t>
      </w:r>
      <w:r w:rsidRPr="004B4DDE">
        <w:rPr>
          <w:rFonts w:ascii="Sylfaen" w:eastAsia="Merriweather" w:hAnsi="Sylfaen" w:cs="Merriweather"/>
          <w:sz w:val="22"/>
          <w:szCs w:val="22"/>
        </w:rPr>
        <w:t>“</w:t>
      </w:r>
      <w:r w:rsidRPr="004B4DDE">
        <w:rPr>
          <w:rFonts w:ascii="Sylfaen" w:eastAsia="Arial Unicode MS" w:hAnsi="Sylfaen" w:cs="Arial Unicode MS"/>
          <w:sz w:val="22"/>
          <w:szCs w:val="22"/>
        </w:rPr>
        <w:t xml:space="preserve">მიუხედავად მასში განხორციელებული რამდენიმე პოზიტიური ცვლილებისა, კანონპროექტით დასახული მიზანი - მოხდეს პროკურატურის სისტემის </w:t>
      </w:r>
      <w:proofErr w:type="spellStart"/>
      <w:r w:rsidRPr="004B4DDE">
        <w:rPr>
          <w:rFonts w:ascii="Sylfaen" w:eastAsia="Arial Unicode MS" w:hAnsi="Sylfaen" w:cs="Arial Unicode MS"/>
          <w:sz w:val="22"/>
          <w:szCs w:val="22"/>
        </w:rPr>
        <w:t>დეპოლიტიზირება</w:t>
      </w:r>
      <w:proofErr w:type="spellEnd"/>
      <w:r w:rsidRPr="004B4DDE">
        <w:rPr>
          <w:rFonts w:ascii="Sylfaen" w:eastAsia="Arial Unicode MS" w:hAnsi="Sylfaen" w:cs="Arial Unicode MS"/>
          <w:sz w:val="22"/>
          <w:szCs w:val="22"/>
        </w:rPr>
        <w:t xml:space="preserve"> - </w:t>
      </w:r>
      <w:r w:rsidRPr="004B4DDE">
        <w:rPr>
          <w:rFonts w:ascii="Sylfaen" w:eastAsia="Arial Unicode MS" w:hAnsi="Sylfaen" w:cs="Arial Unicode MS"/>
          <w:sz w:val="22"/>
          <w:szCs w:val="22"/>
        </w:rPr>
        <w:lastRenderedPageBreak/>
        <w:t xml:space="preserve">მიუღწეველია, რადგან ვენეციის კომისიის დასკვნის მიუხედავად წარმოდგენილი ცვლილებები არის ფრაგმენტული ხასიათის და ისინი არ ეხება ისეთ ძირეულ პრინციპებს, რამაც მომავალში უნდა უზრუნველყოს პროკურატურის სისტემის რეალური დამოუკიდებლობა.” სამწუხაროდ სამოქმედო გეგმით გათვალისწინებული არც ერთი ამოცანა და ამ ამოცანების შესრულების მიზნით დაგეგმილი აქტივობები არ პასუხობს ამ გამოწვევას და არ უზრუნველყოფს საპროკურორო საქმიანობის დამოუკიდებლობას გარე ზეგავლენისაგან. </w:t>
      </w:r>
    </w:p>
    <w:p w14:paraId="5E282381" w14:textId="77777777" w:rsidR="004B4DDE" w:rsidRPr="004B4DDE" w:rsidRDefault="004B4DDE" w:rsidP="004B4DDE">
      <w:pPr>
        <w:spacing w:after="120" w:line="276" w:lineRule="auto"/>
        <w:jc w:val="both"/>
        <w:rPr>
          <w:rFonts w:ascii="Sylfaen" w:eastAsia="Times New Roman" w:hAnsi="Sylfaen" w:cs="Times New Roman"/>
          <w:sz w:val="18"/>
          <w:szCs w:val="18"/>
        </w:rPr>
      </w:pPr>
      <w:r w:rsidRPr="004B4DDE">
        <w:rPr>
          <w:rFonts w:ascii="Sylfaen" w:eastAsia="Arial Unicode MS" w:hAnsi="Sylfaen" w:cs="Arial Unicode MS"/>
          <w:sz w:val="22"/>
          <w:szCs w:val="22"/>
        </w:rPr>
        <w:t>სამოქმედო გეგმის მიზანს გამჭირვალე და ეფექტური სისხლისსამართლებრივი დევნა წარმოადგენს, მათ შორის ადამიანის უფლებათა დაცვის კუთხით განსახორციელებელი მოქმედებების ნაწილში და ამ მიზნის შესასრულებლად გათვალისწინებულია კიდეც კონკრეტული ამოცანა - პროკურატურის საქმიანობის გამჭვირვალობისა და ანგარიშვალდებულების ხარისხის ამაღლება, თუმცა ამ ამოცანის შესრულების მიზნით გაწერილი აქტივობებიდან მხოლოდ ერთი (</w:t>
      </w:r>
      <w:r w:rsidRPr="004B4DDE">
        <w:rPr>
          <w:rFonts w:ascii="Sylfaen" w:eastAsia="Times New Roman" w:hAnsi="Sylfaen" w:cs="Times New Roman"/>
          <w:sz w:val="22"/>
          <w:szCs w:val="22"/>
        </w:rPr>
        <w:t>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შესწავლა და კვარტალური ანგარიშების გამოქვეყნება</w:t>
      </w:r>
      <w:r w:rsidRPr="004B4DDE">
        <w:rPr>
          <w:rFonts w:ascii="Sylfaen" w:eastAsia="Arial Unicode MS" w:hAnsi="Sylfaen" w:cs="Arial Unicode MS"/>
          <w:sz w:val="22"/>
          <w:szCs w:val="22"/>
        </w:rPr>
        <w:t xml:space="preserve">) გულისხმობს კონკრეტული შინაარსის ინფორმაციის </w:t>
      </w:r>
      <w:proofErr w:type="spellStart"/>
      <w:r w:rsidRPr="004B4DDE">
        <w:rPr>
          <w:rFonts w:ascii="Sylfaen" w:eastAsia="Arial Unicode MS" w:hAnsi="Sylfaen" w:cs="Arial Unicode MS"/>
          <w:sz w:val="22"/>
          <w:szCs w:val="22"/>
        </w:rPr>
        <w:t>პროაქტიულ</w:t>
      </w:r>
      <w:proofErr w:type="spellEnd"/>
      <w:r w:rsidRPr="004B4DDE">
        <w:rPr>
          <w:rFonts w:ascii="Sylfaen" w:eastAsia="Arial Unicode MS" w:hAnsi="Sylfaen" w:cs="Arial Unicode MS"/>
          <w:sz w:val="22"/>
          <w:szCs w:val="22"/>
        </w:rPr>
        <w:t xml:space="preserve"> გამოქვეყნებას, ხოლო დანარჩენი აქტივობა ან ძალიან ზოგადი ხასიათისაა (მაგალითად: საზოგადოებაზე ორიენტირებული პროკურატურის განვითარება) ან საერთოდ არ ჯდება ამ ამოცანის მიზნებში (მაგალითად: რიგითი პროკურორის დანიშვნისა და დაწინაურების წესის დახვეწა).</w:t>
      </w:r>
    </w:p>
    <w:p w14:paraId="44E6F00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სამოქმედო გეგმის 3.1.1. პუნქტით გათვალისწინებული ამოცანაა „დამოუკიდებელი, მიუკერძოებელი, ეფექტური გამოძიებისა და კრიმინოგენური მდგომარეობის შესაბამისი სისხლის სამართლის პოლიტიკა“, მაშინ როცა თვით სამოქმედო გეგმის მიზანი მხოლოდ დამოუკიდებელი, სამართლიანი და ეფექტური სისხლისსამართლებრივი დევნაა და არა გამოძიება. ამასთან, ამ ამოცანის შესასრულებლად სამოქმედო გეგმაში შესული არც ერთი აქტივობა არ უზრუნველყოფს გამოძიების დამოუკიდებლობას და მიუკერძოებლობას, ისევე როგორც გეგმაში არაფერია ნათქვამი თუ რა ღონისძიებებით უნდა იქნეს მიღწეული კრიმინოგენური მდგომარეობის შესაბამისი სისხლის სამართლის პოლიტიკა. </w:t>
      </w:r>
    </w:p>
    <w:p w14:paraId="6A93AA37"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sz w:val="22"/>
          <w:szCs w:val="22"/>
        </w:rPr>
        <w:t xml:space="preserve">ცალკე აღნიშვნის ღირსია გეგმაში წარმოდგენილი ზოგიერთი აქტივობის ზოგადი ხასიათი (მაგალითად პროკურორების გაძლიერება, პროკურორებისათვის სხვადასხვა თემაზე ტრენინგის ჩატარება). ასევე ამ საქმიანობების შესაფასებლად გათვალისწინებული ინდიკატორების ბუნდოვანება და მათი ფორმალური ხასიათი, როგორც </w:t>
      </w:r>
      <w:proofErr w:type="spellStart"/>
      <w:r w:rsidRPr="004B4DDE">
        <w:rPr>
          <w:rFonts w:ascii="Sylfaen" w:eastAsia="Arial Unicode MS" w:hAnsi="Sylfaen" w:cs="Arial Unicode MS"/>
          <w:sz w:val="22"/>
          <w:szCs w:val="22"/>
        </w:rPr>
        <w:t>რაოდენობირივი</w:t>
      </w:r>
      <w:proofErr w:type="spellEnd"/>
      <w:r w:rsidRPr="004B4DDE">
        <w:rPr>
          <w:rFonts w:ascii="Sylfaen" w:eastAsia="Arial Unicode MS" w:hAnsi="Sylfaen" w:cs="Arial Unicode MS"/>
          <w:sz w:val="22"/>
          <w:szCs w:val="22"/>
        </w:rPr>
        <w:t xml:space="preserve"> ასევე თვისობრივი ინდიკატორების სიმცირე, რამაც გამოიწვია კიდეც სამუშაო ჯგუფის მიერ, პროკურატურის წარმომადგენლებთან ურთიერთშეთანხმებით, არსებული ინდიკატორების გადახედვა და მასში გარკვეული კორექტირების შეტანა.</w:t>
      </w:r>
    </w:p>
    <w:p w14:paraId="3DF5E01D"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1.3. მესამე თავთან კავშირში მყოფი სხვა რელევანტური სამოქმედო გეგმების შეფასება</w:t>
      </w:r>
      <w:r w:rsidRPr="004B4DDE">
        <w:rPr>
          <w:rFonts w:ascii="Sylfaen" w:eastAsia="Merriweather" w:hAnsi="Sylfaen" w:cs="Merriweather"/>
          <w:sz w:val="22"/>
          <w:szCs w:val="22"/>
        </w:rPr>
        <w:t xml:space="preserve"> </w:t>
      </w:r>
    </w:p>
    <w:p w14:paraId="1CA3941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ადამიანის უფლებების დაცვის სამთავრობო სამოქმედო გეგმის მოქმედების პარალელურად, საქართველოს მთავარი პროკურორის 2017 წლის 31 იანვრის ბრძანებით დამტკიცებულ იქნა საქართველოს პროკურატურის 2017-2021 წლებს სტრატეგია, ხოლო მოგვიანებით შემუშავდა ამ სტრატეგიის შესრულების სამოქმედო გეგმა. საქართველოს პროკურატურის სტრატეგია საჯაროა </w:t>
      </w:r>
      <w:r w:rsidRPr="004B4DDE">
        <w:rPr>
          <w:rFonts w:ascii="Sylfaen" w:eastAsia="Arial Unicode MS" w:hAnsi="Sylfaen" w:cs="Arial Unicode MS"/>
          <w:sz w:val="22"/>
          <w:szCs w:val="22"/>
        </w:rPr>
        <w:lastRenderedPageBreak/>
        <w:t>და განთავსებულია საქართველოს პროკურატურის ვებ-გვერდზე, თუმცა როგორც საქართველოს პროკურატურის წარმომადგენლებმა განგვიცხადეს, სამოქმედო გეგმა საჯარო არ არის და ის სამუშაო ჯგუფისათვის ხელმისაწვდომი არ ყოფილა. შესაბამისად, შეუძლებელია შედარდეს სამთავრობო სამოქმედო გეგმითა და პროკურატურის სამოქმედო გეგმით გათვალისწინებული აქტივობის შესრულების ვადები.</w:t>
      </w:r>
    </w:p>
    <w:p w14:paraId="4A755B9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პროკურატურის სტრატეგიის თანახმად 2017-2021 წლებში, საქართველოს პროკურატურა აპირებს განახორციელოს აქტივობები პროკურატურის და პროკურორთა დამოუკიდებლობის გაზრდის, ცალკეული დანაშაულების, მათ შორის ტრეფიკინგის, კორუფციული დანაშაულების, ტერორიზმის, ნარკოტიკული და </w:t>
      </w:r>
      <w:proofErr w:type="spellStart"/>
      <w:r w:rsidRPr="004B4DDE">
        <w:rPr>
          <w:rFonts w:ascii="Sylfaen" w:eastAsia="Arial Unicode MS" w:hAnsi="Sylfaen" w:cs="Arial Unicode MS"/>
          <w:sz w:val="22"/>
          <w:szCs w:val="22"/>
        </w:rPr>
        <w:t>კიბერდანაშაულების</w:t>
      </w:r>
      <w:proofErr w:type="spellEnd"/>
      <w:r w:rsidRPr="004B4DDE">
        <w:rPr>
          <w:rFonts w:ascii="Sylfaen" w:eastAsia="Arial Unicode MS" w:hAnsi="Sylfaen" w:cs="Arial Unicode MS"/>
          <w:sz w:val="22"/>
          <w:szCs w:val="22"/>
        </w:rPr>
        <w:t xml:space="preserve">) წინააღმდეგ ბრძოლის ეფექტიანობის გაზრდის, ადამიანის უფლებათა დაცვის, საპროკურორო საქმიანობის ხარისხის ამაღლების  და ერთგვაროვანი სისხლის სამართლის პოლიტიკის ჩამოყალიბების, საზოგადოების ნდობის ამაღლების, დანაშაულის პრევენციისა და თანამშრომელთა პროფესიონალიზმისა და კვალიფიკაციის ამაღლების კუთხით. </w:t>
      </w:r>
    </w:p>
    <w:p w14:paraId="1346DDBD"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სამთავრობო სამოქმედო გეგმით გათვალისწინებული ზოგიერთი აქტივობა 2016 წელს არის გაწერილი, ხოლო საქართველოს პროკურატურის სტრატეგია 2017-2021 წლებს მოიცავს, რის გამოც მათი ერთმანეთთან შედარება მხოლოდ 2017 წელს განსახორციელებელი აქტივობებთან დაკავშირებით ხდება. შესაბამისად სამოქმედო გეგმის 2017 წელს განსახორციელებელი ღონისძიებებიდან საქართველოს მთავარი პროკურატურის სტრატეგია შეიცავს იურიდიული პირების მიერ ჩადენილი კორუფციული დანაშაულების გამოძიების მეთოდოლოგიის სახელმძღვანელოს შემუშავებას,</w:t>
      </w:r>
      <w:r w:rsidRPr="004B4DDE">
        <w:rPr>
          <w:rFonts w:ascii="Sylfaen" w:eastAsia="Arial Unicode MS" w:hAnsi="Sylfaen" w:cs="Arial Unicode MS"/>
          <w:sz w:val="22"/>
          <w:szCs w:val="22"/>
          <w:vertAlign w:val="superscript"/>
        </w:rPr>
        <w:footnoteReference w:id="147"/>
      </w:r>
      <w:r w:rsidRPr="004B4DDE">
        <w:rPr>
          <w:rFonts w:ascii="Sylfaen" w:eastAsia="Arial Unicode MS" w:hAnsi="Sylfaen" w:cs="Arial Unicode MS"/>
          <w:sz w:val="22"/>
          <w:szCs w:val="22"/>
        </w:rPr>
        <w:t xml:space="preserve"> პროკურორთა შეფასების სისტემის დანერგვას,</w:t>
      </w:r>
      <w:r w:rsidRPr="004B4DDE">
        <w:rPr>
          <w:rFonts w:ascii="Sylfaen" w:eastAsia="Arial Unicode MS" w:hAnsi="Sylfaen" w:cs="Arial Unicode MS"/>
          <w:sz w:val="22"/>
          <w:szCs w:val="22"/>
          <w:vertAlign w:val="superscript"/>
        </w:rPr>
        <w:footnoteReference w:id="148"/>
      </w:r>
      <w:r w:rsidRPr="004B4DDE">
        <w:rPr>
          <w:rFonts w:ascii="Sylfaen" w:eastAsia="Arial Unicode MS" w:hAnsi="Sylfaen" w:cs="Arial Unicode MS"/>
          <w:sz w:val="22"/>
          <w:szCs w:val="22"/>
        </w:rPr>
        <w:t xml:space="preserve"> პროკურორთა დისციპლინური </w:t>
      </w:r>
      <w:proofErr w:type="spellStart"/>
      <w:r w:rsidRPr="004B4DDE">
        <w:rPr>
          <w:rFonts w:ascii="Sylfaen" w:eastAsia="Arial Unicode MS" w:hAnsi="Sylfaen" w:cs="Arial Unicode MS"/>
          <w:sz w:val="22"/>
          <w:szCs w:val="22"/>
        </w:rPr>
        <w:t>პასუხისგმებლობის</w:t>
      </w:r>
      <w:proofErr w:type="spellEnd"/>
      <w:r w:rsidRPr="004B4DDE">
        <w:rPr>
          <w:rFonts w:ascii="Sylfaen" w:eastAsia="Arial Unicode MS" w:hAnsi="Sylfaen" w:cs="Arial Unicode MS"/>
          <w:sz w:val="22"/>
          <w:szCs w:val="22"/>
        </w:rPr>
        <w:t xml:space="preserve"> გამჭირვალე სისტემის დანერგვას,</w:t>
      </w:r>
      <w:r w:rsidRPr="004B4DDE">
        <w:rPr>
          <w:rFonts w:ascii="Sylfaen" w:eastAsia="Arial Unicode MS" w:hAnsi="Sylfaen" w:cs="Arial Unicode MS"/>
          <w:sz w:val="22"/>
          <w:szCs w:val="22"/>
          <w:vertAlign w:val="superscript"/>
        </w:rPr>
        <w:footnoteReference w:id="149"/>
      </w:r>
      <w:r w:rsidRPr="004B4DDE">
        <w:rPr>
          <w:rFonts w:ascii="Sylfaen" w:eastAsia="Arial Unicode MS" w:hAnsi="Sylfaen" w:cs="Arial Unicode MS"/>
          <w:sz w:val="22"/>
          <w:szCs w:val="22"/>
        </w:rPr>
        <w:t xml:space="preserve"> პროკურორებისთვის სხვადასხვა თემაზე ტრენინგების ჩატარებას,</w:t>
      </w:r>
      <w:r w:rsidRPr="004B4DDE">
        <w:rPr>
          <w:rFonts w:ascii="Sylfaen" w:eastAsia="Arial Unicode MS" w:hAnsi="Sylfaen" w:cs="Arial Unicode MS"/>
          <w:sz w:val="22"/>
          <w:szCs w:val="22"/>
          <w:vertAlign w:val="superscript"/>
        </w:rPr>
        <w:footnoteReference w:id="150"/>
      </w:r>
      <w:r w:rsidRPr="004B4DDE">
        <w:rPr>
          <w:rFonts w:ascii="Sylfaen" w:eastAsia="Arial Unicode MS" w:hAnsi="Sylfaen" w:cs="Arial Unicode MS"/>
          <w:sz w:val="22"/>
          <w:szCs w:val="22"/>
        </w:rPr>
        <w:t xml:space="preserve"> და პროკურატურის სასწავლო ცენტრის შესაძლებლობის გაძლიერებისა და სასწავლო პროგრამების შემუშავების კუთხით დაგეგმილ ღონისძიებებს</w:t>
      </w:r>
      <w:r w:rsidRPr="004B4DDE">
        <w:rPr>
          <w:rFonts w:ascii="Sylfaen" w:eastAsia="Arial Unicode MS" w:hAnsi="Sylfaen" w:cs="Arial Unicode MS"/>
          <w:sz w:val="22"/>
          <w:szCs w:val="22"/>
          <w:vertAlign w:val="superscript"/>
        </w:rPr>
        <w:footnoteReference w:id="151"/>
      </w:r>
      <w:r w:rsidRPr="004B4DDE">
        <w:rPr>
          <w:rFonts w:ascii="Sylfaen" w:eastAsia="Arial Unicode MS" w:hAnsi="Sylfaen" w:cs="Arial Unicode MS"/>
          <w:sz w:val="22"/>
          <w:szCs w:val="22"/>
        </w:rPr>
        <w:t>. განსხვავებული ინტერპრეტაციით არის წარმოდგენილი სამოქმედო გეგმით გათვალისწინებული აქტივობა დანაშაულის პრევენციის ადგილობრივი საბჭოების სხდომების გააქტიურების შესახებ</w:t>
      </w:r>
      <w:r w:rsidRPr="004B4DDE">
        <w:rPr>
          <w:rFonts w:ascii="Sylfaen" w:eastAsia="Arial Unicode MS" w:hAnsi="Sylfaen" w:cs="Arial Unicode MS"/>
          <w:sz w:val="22"/>
          <w:szCs w:val="22"/>
          <w:vertAlign w:val="superscript"/>
        </w:rPr>
        <w:footnoteReference w:id="152"/>
      </w:r>
      <w:r w:rsidRPr="004B4DDE">
        <w:rPr>
          <w:rFonts w:ascii="Sylfaen" w:eastAsia="Arial Unicode MS" w:hAnsi="Sylfaen" w:cs="Arial Unicode MS"/>
          <w:sz w:val="22"/>
          <w:szCs w:val="22"/>
        </w:rPr>
        <w:t>. პროკურატურის სტრატეგიის თანახმად იგეგმება არა ადგილობრივი საბჭოების სხდომების გააქტიურება, არამედ ასეთი საბჭოს შექმნა.</w:t>
      </w:r>
    </w:p>
    <w:p w14:paraId="20B54C2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გასათვალისწინებელია ისიც, რომ სამთავრობო სამოქმედო გეგმით 2016 წელს შესასრულებელი ზოგიერთი ისეთი აქტივობა, როგორიცაა შეფასების სისტემის დანერგვა, სამართლებრივი წერის სახელმძღვანელოსა და გამოძიების მეთოდოლოგიის სახელმძღვანელოს დანერგვა შესულია </w:t>
      </w:r>
      <w:r w:rsidRPr="004B4DDE">
        <w:rPr>
          <w:rFonts w:ascii="Sylfaen" w:eastAsia="Arial Unicode MS" w:hAnsi="Sylfaen" w:cs="Arial Unicode MS"/>
          <w:sz w:val="22"/>
          <w:szCs w:val="22"/>
        </w:rPr>
        <w:lastRenderedPageBreak/>
        <w:t>საქართველოს პროკურატურის 2017 წლის სტრატეგიაში, როგორც 2017-2021 წლებში განსახორციელებელი ღონისძიება.</w:t>
      </w:r>
      <w:r w:rsidRPr="004B4DDE">
        <w:rPr>
          <w:rFonts w:ascii="Sylfaen" w:eastAsia="Arial Unicode MS" w:hAnsi="Sylfaen" w:cs="Arial Unicode MS"/>
          <w:sz w:val="22"/>
          <w:szCs w:val="22"/>
        </w:rPr>
        <w:tab/>
      </w:r>
    </w:p>
    <w:p w14:paraId="6636C88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რაც ყველაზე მნიშვნელოვანია, საქართველოს პროკურატურის სტრატეგია არ შეიცავს სამოქმედო გეგმით გათვალისწინებულ საქართველოს პროკურატურის ვალდებულებას 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შესწავლისა და კვარტალური ანგარიშების გამოქვეყნების თაობაზე, მიუხედავად იმისა, რომ საქართველოს პროკურატურის სტრატეგიაში ცალკე თავი აქვს დათმობილი ადამიანის უფლებათა დაცვას.</w:t>
      </w:r>
    </w:p>
    <w:p w14:paraId="5EB8FAB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შესაბამისად ირკვევა, რომ საქართველოს პროკურატურის სტრატეგია და სამთავრობო სამოქმედო გეგმა  შესაბამისობაში არ არის ერთმანეთთან როგორც შინაარსობრივი, ასევე ცალკეული აქტივობის გარკვეულ ვადებში განხორციელების თვალსაზრისით, თუმცა ისიც უნდა აღინიშნოს, რომ საქართველოს პროკურატურის სტრატეგია ბევრად უფრო კარგად წარმოაჩენს სისტემაში დღეს არსებულ ვითარებას ადამიანის უფლებების დაცვის, საპროკურორო საქმიანობისა და გამოძიების ხარისხის ამაღლების, პროფესიული ეთიკის სტანდარტების, პროკურატურის სისტემის თანამშრომელთა კვალიფიკაციის ამაღლების, პროკურატურისა და პროკურორის დამოუკიდებლობის ხარისხის ზრდის და ინსტიტუციურ განვითარების კუთხით, ვიდრე ეს ადამიანის უფლებათა დაცვის სამთავრობო სამოქმედო გეგმის შესაბამისი ამოცანებით და მათი განხორციელების მიზნით გაწერილი აქტივობებით არის გათვალისწინებული.</w:t>
      </w:r>
    </w:p>
    <w:p w14:paraId="7977972B" w14:textId="77777777" w:rsidR="004B4DDE" w:rsidRPr="004B4DDE" w:rsidRDefault="004B4DDE" w:rsidP="004B4DDE">
      <w:pPr>
        <w:spacing w:after="120" w:line="276" w:lineRule="auto"/>
        <w:jc w:val="both"/>
        <w:rPr>
          <w:rFonts w:ascii="Sylfaen" w:eastAsia="Merriweather" w:hAnsi="Sylfaen" w:cs="Merriweather"/>
          <w:sz w:val="22"/>
          <w:szCs w:val="22"/>
        </w:rPr>
      </w:pPr>
    </w:p>
    <w:p w14:paraId="7BEF5882" w14:textId="77777777" w:rsidR="004B4DDE" w:rsidRPr="004B4DDE" w:rsidRDefault="004B4DDE" w:rsidP="004B4DDE">
      <w:pPr>
        <w:spacing w:after="120" w:line="276" w:lineRule="auto"/>
        <w:jc w:val="both"/>
        <w:rPr>
          <w:rFonts w:ascii="Sylfaen" w:eastAsia="Merriweather" w:hAnsi="Sylfaen" w:cs="Merriweather"/>
        </w:rPr>
      </w:pPr>
      <w:r w:rsidRPr="004B4DDE">
        <w:rPr>
          <w:rFonts w:ascii="Sylfaen" w:eastAsia="Arial Unicode MS" w:hAnsi="Sylfaen" w:cs="Arial Unicode MS"/>
          <w:b/>
        </w:rPr>
        <w:t xml:space="preserve">2. სამოქმედო გეგმის მესამე თავით გათვალისწინებული ამოცანების და აქტივობების შეფასება </w:t>
      </w:r>
    </w:p>
    <w:p w14:paraId="2823783A"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თავის შესრულების პროგრესი: %</w:t>
      </w:r>
    </w:p>
    <w:p w14:paraId="73C80C6E" w14:textId="77777777" w:rsidR="004B4DDE" w:rsidRPr="004B4DDE" w:rsidRDefault="004B4DDE" w:rsidP="004B4DDE">
      <w:pPr>
        <w:keepNext/>
        <w:keepLines/>
        <w:spacing w:before="200" w:after="120" w:line="276" w:lineRule="auto"/>
        <w:jc w:val="both"/>
        <w:outlineLvl w:val="1"/>
        <w:rPr>
          <w:rFonts w:ascii="Sylfaen" w:eastAsia="Merriweather" w:hAnsi="Sylfaen" w:cs="Merriweather"/>
          <w:b/>
          <w:color w:val="4F81BD"/>
          <w:sz w:val="26"/>
          <w:szCs w:val="26"/>
        </w:rPr>
      </w:pPr>
      <w:r w:rsidRPr="004B4DDE">
        <w:rPr>
          <w:rFonts w:ascii="Sylfaen" w:eastAsia="Arial Unicode MS" w:hAnsi="Sylfaen" w:cs="Arial Unicode MS"/>
          <w:b/>
          <w:color w:val="4F81BD"/>
          <w:sz w:val="26"/>
          <w:szCs w:val="26"/>
        </w:rPr>
        <w:t xml:space="preserve">ამოცანა 3.1.1. დამოუკიდებელი, მიუკერძოებელი, ეფექტური გამოძიება და კრიმინოგენური მდგომარეობის შესაბამისი სისხლის სამართლის პოლიტიკა </w:t>
      </w:r>
    </w:p>
    <w:p w14:paraId="5C91BD1D"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b/>
        </w:rPr>
        <w:t>ამოცანის შესრულების პროგრესი: %</w:t>
      </w:r>
    </w:p>
    <w:p w14:paraId="5E10E39D"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აღნიშნული ამოცანა ადამიანის უფლებათა სამოქმედო გეგმით გათვალისწინებული ერთ-ერთი მნიშვნელოვანი საკითხია და თავის თავში 6 აქტივობას მოიცავს. ესენია: პროკურორების გაძლიერება; გამოძიების ერთიანი მეთოდოლოგიის დანერგვა; სამართლებრივი წერის სახელმძღვანელოს გამოცემა; ცალკეულ დანაშაულთა თაობაზე და იურიდიული პირის პასუხისმგებლობის შესახებ რეკომენდაციების მომზადება და სისხლისსამართლებრივი დევნის ალტერნატიული მექანიზმების გამოყენების პრაქტიკის ანალიზი. </w:t>
      </w:r>
    </w:p>
    <w:p w14:paraId="48F8F55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მიუხედავად ამოცანის დასახელებისა, მასში არ არის შესული დანაშაულის თაობაზე ზუსტი სტატისტიკური ინფორმაციის გამოქვეყნება და სისხლის სამართლის პოლიტიკის სახელმძღვანელო პრინციპების გადახედვა არსებული კრიმინოგენური ვითარების </w:t>
      </w:r>
      <w:r w:rsidRPr="004B4DDE">
        <w:rPr>
          <w:rFonts w:ascii="Sylfaen" w:eastAsia="Arial Unicode MS" w:hAnsi="Sylfaen" w:cs="Arial Unicode MS"/>
          <w:sz w:val="22"/>
          <w:szCs w:val="22"/>
        </w:rPr>
        <w:lastRenderedPageBreak/>
        <w:t xml:space="preserve">გაუმჯობესების მიზნით, მით უმეტეს, რომ აღნიშნულის აუცილებლობაზე მიუთითებს თვით სამოქმედო გეგმა და </w:t>
      </w:r>
      <w:r w:rsidRPr="004B4DDE">
        <w:rPr>
          <w:rFonts w:ascii="Sylfaen" w:eastAsia="Merriweather" w:hAnsi="Sylfaen" w:cs="Merriweather"/>
          <w:sz w:val="22"/>
          <w:szCs w:val="22"/>
        </w:rPr>
        <w:t xml:space="preserve">საქართველოში მოქმედი </w:t>
      </w:r>
      <w:r w:rsidRPr="004B4DDE">
        <w:rPr>
          <w:rFonts w:ascii="Sylfaen" w:eastAsia="Arial Unicode MS" w:hAnsi="Sylfaen" w:cs="Arial Unicode MS"/>
          <w:sz w:val="22"/>
          <w:szCs w:val="22"/>
        </w:rPr>
        <w:t>არაერთი არასამთავრობო ორგანიზაცია.</w:t>
      </w:r>
      <w:r w:rsidRPr="004B4DDE">
        <w:rPr>
          <w:rFonts w:ascii="Sylfaen" w:eastAsia="Merriweather" w:hAnsi="Sylfaen" w:cs="Merriweather"/>
          <w:sz w:val="22"/>
          <w:szCs w:val="22"/>
        </w:rPr>
        <w:t xml:space="preserve"> </w:t>
      </w:r>
    </w:p>
    <w:p w14:paraId="11E82B3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ცალკე აღნიშვნის ღირსია სამოქმედო გეგმით გათვალისწინებული ისეთი აქტივობები, როგორიცაა: გამოძიების ერთიანი მეთოდოლოგიის დანერგვა, სამართლებრივი წერის სახელმძღვანელოს გამოცემა და </w:t>
      </w:r>
      <w:proofErr w:type="spellStart"/>
      <w:r w:rsidRPr="004B4DDE">
        <w:rPr>
          <w:rFonts w:ascii="Sylfaen" w:eastAsia="Merriweather" w:hAnsi="Sylfaen" w:cs="Merriweather"/>
          <w:sz w:val="22"/>
          <w:szCs w:val="22"/>
        </w:rPr>
        <w:t>სისხლისსსამართლებრივი</w:t>
      </w:r>
      <w:proofErr w:type="spellEnd"/>
      <w:r w:rsidRPr="004B4DDE">
        <w:rPr>
          <w:rFonts w:ascii="Sylfaen" w:eastAsia="Merriweather" w:hAnsi="Sylfaen" w:cs="Merriweather"/>
          <w:sz w:val="22"/>
          <w:szCs w:val="22"/>
        </w:rPr>
        <w:t xml:space="preserve"> დევნის ალტერნატიული მექანიზმების გამოყენების პრაქტიკის ანალიზი. მიგვაჩნია, რომ არც ერთი მათგანი სამოქმედო გეგმით განსაზღვრული ამოცანის - დამოუკიდებელი, მიუკერძოებელი და </w:t>
      </w:r>
      <w:proofErr w:type="spellStart"/>
      <w:r w:rsidRPr="004B4DDE">
        <w:rPr>
          <w:rFonts w:ascii="Sylfaen" w:eastAsia="Merriweather" w:hAnsi="Sylfaen" w:cs="Merriweather"/>
          <w:sz w:val="22"/>
          <w:szCs w:val="22"/>
        </w:rPr>
        <w:t>ეფექტიური</w:t>
      </w:r>
      <w:proofErr w:type="spellEnd"/>
      <w:r w:rsidRPr="004B4DDE">
        <w:rPr>
          <w:rFonts w:ascii="Sylfaen" w:eastAsia="Merriweather" w:hAnsi="Sylfaen" w:cs="Merriweather"/>
          <w:sz w:val="22"/>
          <w:szCs w:val="22"/>
        </w:rPr>
        <w:t xml:space="preserve"> გამოძიებისა და კრიმინოგენური ვითარების შესაბამის </w:t>
      </w:r>
      <w:proofErr w:type="spellStart"/>
      <w:r w:rsidRPr="004B4DDE">
        <w:rPr>
          <w:rFonts w:ascii="Sylfaen" w:eastAsia="Merriweather" w:hAnsi="Sylfaen" w:cs="Merriweather"/>
          <w:sz w:val="22"/>
          <w:szCs w:val="22"/>
        </w:rPr>
        <w:t>სისხლისსამართლის</w:t>
      </w:r>
      <w:proofErr w:type="spellEnd"/>
      <w:r w:rsidRPr="004B4DDE">
        <w:rPr>
          <w:rFonts w:ascii="Sylfaen" w:eastAsia="Merriweather" w:hAnsi="Sylfaen" w:cs="Merriweather"/>
          <w:sz w:val="22"/>
          <w:szCs w:val="22"/>
        </w:rPr>
        <w:t xml:space="preserve"> პოლიტიკის - შესრულებას არ ემსახურება და არც სამოქმედო გეგმით განსაზღვრულ მიზანთან არის კავშირში.</w:t>
      </w:r>
    </w:p>
    <w:p w14:paraId="12CEFAC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მიუხედავად აღნიშნულისა, ჩვენ მიერ შეფასებულ იქნა სამოქმედო გეგმის ამ ნაწილით </w:t>
      </w:r>
      <w:proofErr w:type="spellStart"/>
      <w:r w:rsidRPr="004B4DDE">
        <w:rPr>
          <w:rFonts w:ascii="Sylfaen" w:eastAsia="Merriweather" w:hAnsi="Sylfaen" w:cs="Merriweather"/>
          <w:sz w:val="22"/>
          <w:szCs w:val="22"/>
        </w:rPr>
        <w:t>განსაზღრულ</w:t>
      </w:r>
      <w:proofErr w:type="spellEnd"/>
      <w:r w:rsidRPr="004B4DDE">
        <w:rPr>
          <w:rFonts w:ascii="Sylfaen" w:eastAsia="Merriweather" w:hAnsi="Sylfaen" w:cs="Merriweather"/>
          <w:sz w:val="22"/>
          <w:szCs w:val="22"/>
        </w:rPr>
        <w:t xml:space="preserve"> აქტივობათა შესრულება და გაირკვა, რომ 3 მათგანი: ცალკეულ დანაშაულებზე რეკომენდაციების ანალიზების და რეკომენდაციების მომზადება, სამართლებრივი წერის სახელმძღვანელოს მომზადება და პრაქტიკაში დანერგვა და იურიდიული პირების მიერ ჩადენილი კორუფციული დანაშაულების </w:t>
      </w:r>
      <w:r w:rsidRPr="004B4DDE">
        <w:rPr>
          <w:rFonts w:ascii="Sylfaen" w:eastAsia="Times New Roman" w:hAnsi="Sylfaen" w:cs="Times New Roman"/>
          <w:sz w:val="22"/>
          <w:szCs w:val="18"/>
        </w:rPr>
        <w:t>გამოძიებისა და სისხლისსამართლებრივი დევნის სახელმძღვანელოს შემუშავება</w:t>
      </w:r>
      <w:r w:rsidRPr="004B4DDE">
        <w:rPr>
          <w:rFonts w:ascii="Sylfaen" w:eastAsia="Merriweather" w:hAnsi="Sylfaen" w:cs="Merriweather"/>
          <w:sz w:val="22"/>
          <w:szCs w:val="22"/>
        </w:rPr>
        <w:t xml:space="preserve"> სრულად არის შესრულებული, სისხლისსამართლებრივი დევნის ალტერნატიული მექანიზმის გამოყენების თაობაზე პრაქტიკის ანალიზი ნახევარზე მეტი შესრულებულია, ხოლო 2 შემთხვევაში (პროკურორების  გაძლიერება და გამოძიების ერთიანი მეთოდოლოგიის სახელმძღვანელოს დანერგვა) აქტივობის მხოლოდ 30-35% შესრულებული.</w:t>
      </w:r>
    </w:p>
    <w:p w14:paraId="297792AA"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 xml:space="preserve">აქტივობა 3.1.1.1. პროკურორების გაძლიერება </w:t>
      </w:r>
    </w:p>
    <w:p w14:paraId="6B424C96"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w:t>
      </w:r>
      <w:r w:rsidRPr="004B4DDE">
        <w:rPr>
          <w:rFonts w:ascii="Sylfaen" w:eastAsia="Arial Unicode MS" w:hAnsi="Sylfaen" w:cs="Arial Unicode MS"/>
          <w:b/>
          <w:sz w:val="22"/>
          <w:szCs w:val="22"/>
        </w:rPr>
        <w:t xml:space="preserve"> ნახევარზე ნაკლები შესრულებულია</w:t>
      </w:r>
    </w:p>
    <w:p w14:paraId="6981059C"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33%</w:t>
      </w:r>
    </w:p>
    <w:p w14:paraId="15C119E6"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2C0B596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რაოდენობრივი, ხარისხობრივი და კალენდარული შეფასების მიზნით შეკითხვით მივმართეთ საქართველოს პროკურატურას, კონკრეტულად, რომელ გავრცელებულ დანაშაულებზე მომზადდა</w:t>
      </w:r>
      <w:r w:rsidRPr="004B4DDE">
        <w:rPr>
          <w:rFonts w:ascii="Sylfaen" w:eastAsia="Merriweather" w:hAnsi="Sylfaen" w:cs="Merriweather"/>
          <w:sz w:val="22"/>
          <w:szCs w:val="22"/>
        </w:rPr>
        <w:t xml:space="preserve"> ანალიზები და</w:t>
      </w:r>
      <w:r w:rsidRPr="004B4DDE">
        <w:rPr>
          <w:rFonts w:ascii="Sylfaen" w:eastAsia="Arial Unicode MS" w:hAnsi="Sylfaen" w:cs="Arial Unicode MS"/>
          <w:sz w:val="22"/>
          <w:szCs w:val="22"/>
        </w:rPr>
        <w:t xml:space="preserve"> რეკომენდაციები 2016 წელს და სულ რამდენი იყო ასეთი რეკომენდაცია. </w:t>
      </w:r>
    </w:p>
    <w:p w14:paraId="4A72B8BC"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2017 წლის 27 დეკემბერს, საქართველოს მთავარი პროკურატურიდან მიღებულ წერილში აქტივობა </w:t>
      </w:r>
      <w:r w:rsidRPr="004B4DDE">
        <w:rPr>
          <w:rFonts w:ascii="Sylfaen" w:eastAsia="Merriweather" w:hAnsi="Sylfaen" w:cs="Merriweather"/>
          <w:sz w:val="22"/>
          <w:szCs w:val="22"/>
        </w:rPr>
        <w:t>3.1.1.1.</w:t>
      </w:r>
      <w:r w:rsidRPr="004B4DDE">
        <w:rPr>
          <w:rFonts w:ascii="Sylfaen" w:eastAsia="Arial Unicode MS" w:hAnsi="Sylfaen" w:cs="Arial Unicode MS"/>
          <w:sz w:val="22"/>
          <w:szCs w:val="22"/>
        </w:rPr>
        <w:t xml:space="preserve"> (პროკურორების გაძლიერება) და აქტივობა 3.1.1.3 (ცალკეულ დანაშაულთა შესწავლისა და პრობლემების იდენტიფიცირების შედეგად რეკომენდაციების მომზადება პროკურორებისთვის) გაერთიანებულია და მასში ჩამოთვლილია ის ანალიზები და მის საფუძველზე მომზადებული რეკომენდაციები, რომელზეც იმუშავა პროკურატურამ 2016 წელს. </w:t>
      </w:r>
    </w:p>
    <w:p w14:paraId="2E25F41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საკითხში სრულყოფილად გარკვევის მიზნით, ჩვენს მიერ საქართველოს შინაგან საქმეთა სამინისტროს ვებ-გვერდზე მოძიებულ იქნა ინფორმაცია 2016 წლის დანაშაულის სტატისტიკის თაობაზე,</w:t>
      </w:r>
      <w:r w:rsidRPr="004B4DDE">
        <w:rPr>
          <w:rFonts w:ascii="Sylfaen" w:eastAsia="Merriweather" w:hAnsi="Sylfaen" w:cs="Merriweather"/>
          <w:sz w:val="22"/>
          <w:szCs w:val="22"/>
          <w:vertAlign w:val="superscript"/>
        </w:rPr>
        <w:footnoteReference w:id="153"/>
      </w:r>
      <w:r w:rsidRPr="004B4DDE">
        <w:rPr>
          <w:rFonts w:ascii="Sylfaen" w:eastAsia="Arial Unicode MS" w:hAnsi="Sylfaen" w:cs="Arial Unicode MS"/>
          <w:sz w:val="22"/>
          <w:szCs w:val="22"/>
        </w:rPr>
        <w:t xml:space="preserve"> რომლის საფუძველზეც დგინდება, რომ 2016 წელს საქართველოში ყველაზე </w:t>
      </w:r>
      <w:r w:rsidRPr="004B4DDE">
        <w:rPr>
          <w:rFonts w:ascii="Sylfaen" w:eastAsia="Arial Unicode MS" w:hAnsi="Sylfaen" w:cs="Arial Unicode MS"/>
          <w:sz w:val="22"/>
          <w:szCs w:val="22"/>
        </w:rPr>
        <w:lastRenderedPageBreak/>
        <w:t xml:space="preserve">გავრცელებული დანაშაულები იყო: დანაშაული საკუთრების წინააღმდეგ (37%), ნარკოტიკული დანაშაული (14%), დანაშაული ჯანმრთელობის წინააღმდეგ (13%), სატრანსპორტო დანაშაული (9%), დანაშაული მმართველობის წესის წინააღმდეგ (6%) და დანაშაული საზოგადოებრივი უშიშროებისა და წესრიგის წინააღმდეგ (5%). სისხლის სამართლის კოდექსით გათვალისწინებულმა სხვა დანარჩენმა დანაშაულმა </w:t>
      </w:r>
      <w:proofErr w:type="spellStart"/>
      <w:r w:rsidRPr="004B4DDE">
        <w:rPr>
          <w:rFonts w:ascii="Sylfaen" w:eastAsia="Arial Unicode MS" w:hAnsi="Sylfaen" w:cs="Arial Unicode MS"/>
          <w:sz w:val="22"/>
          <w:szCs w:val="22"/>
        </w:rPr>
        <w:t>რეგისტირებულ</w:t>
      </w:r>
      <w:proofErr w:type="spellEnd"/>
      <w:r w:rsidRPr="004B4DDE">
        <w:rPr>
          <w:rFonts w:ascii="Sylfaen" w:eastAsia="Arial Unicode MS" w:hAnsi="Sylfaen" w:cs="Arial Unicode MS"/>
          <w:sz w:val="22"/>
          <w:szCs w:val="22"/>
        </w:rPr>
        <w:t xml:space="preserve"> დანაშაულთა 16% შეადგინა.</w:t>
      </w:r>
      <w:r w:rsidRPr="004B4DDE">
        <w:rPr>
          <w:rFonts w:ascii="Sylfaen" w:eastAsia="Merriweather" w:hAnsi="Sylfaen" w:cs="Merriweather"/>
          <w:sz w:val="22"/>
          <w:szCs w:val="22"/>
          <w:vertAlign w:val="superscript"/>
        </w:rPr>
        <w:footnoteReference w:id="154"/>
      </w:r>
      <w:r w:rsidRPr="004B4DDE">
        <w:rPr>
          <w:rFonts w:ascii="Sylfaen" w:eastAsia="Merriweather" w:hAnsi="Sylfaen" w:cs="Merriweather"/>
          <w:sz w:val="22"/>
          <w:szCs w:val="22"/>
        </w:rPr>
        <w:t xml:space="preserve"> </w:t>
      </w:r>
    </w:p>
    <w:p w14:paraId="0111F08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საქართველოს პროკურატურის მიერ მოწოდებულ ინფორმაციაში კი გავრცელებულ დანაშაულთა შორის მხოლოდ ძალადობის (ჯა</w:t>
      </w:r>
      <w:r w:rsidRPr="004B4DDE">
        <w:rPr>
          <w:rFonts w:ascii="Sylfaen" w:eastAsia="Merriweather" w:hAnsi="Sylfaen" w:cs="Merriweather"/>
          <w:sz w:val="22"/>
          <w:szCs w:val="22"/>
        </w:rPr>
        <w:t>ნ</w:t>
      </w:r>
      <w:r w:rsidRPr="004B4DDE">
        <w:rPr>
          <w:rFonts w:ascii="Sylfaen" w:eastAsia="Arial Unicode MS" w:hAnsi="Sylfaen" w:cs="Arial Unicode MS"/>
          <w:sz w:val="22"/>
          <w:szCs w:val="22"/>
        </w:rPr>
        <w:t>მრთელობის წინააღმდეგ მიმართული დანაშაული) და ნარკოტიკული დანაშაულების ანალიზისა და შესაბამისი რეკომენდაციების მომზადებაზეა აღნიშნული, რაც პირდაპირ მიუთითებს, რომ საქართველოს პროკურატურის მიერ სამოქმედო გეგმაში მითითებული, 2016 წელს შესასრულებელი აქტივობის - გავრცელებულ დანაშაულებზე რეკომენდაციის მომზადების შესახებ - მხოლოდ ნახევარზე ნაკლები</w:t>
      </w:r>
      <w:r w:rsidRPr="004B4DDE">
        <w:rPr>
          <w:rFonts w:ascii="Sylfaen" w:eastAsia="Merriweather" w:hAnsi="Sylfaen" w:cs="Merriweather"/>
          <w:sz w:val="22"/>
          <w:szCs w:val="22"/>
        </w:rPr>
        <w:t xml:space="preserve"> - 33%</w:t>
      </w:r>
      <w:r w:rsidRPr="004B4DDE">
        <w:rPr>
          <w:rFonts w:ascii="Sylfaen" w:eastAsia="Arial Unicode MS" w:hAnsi="Sylfaen" w:cs="Arial Unicode MS"/>
          <w:sz w:val="22"/>
          <w:szCs w:val="22"/>
        </w:rPr>
        <w:t xml:space="preserve"> შესრულებული</w:t>
      </w:r>
      <w:r w:rsidRPr="004B4DDE">
        <w:rPr>
          <w:rFonts w:ascii="Sylfaen" w:eastAsia="Merriweather" w:hAnsi="Sylfaen" w:cs="Merriweather"/>
          <w:sz w:val="22"/>
          <w:szCs w:val="22"/>
        </w:rPr>
        <w:t>, ვინაიდან ზემოთ დასახელებული 6 ყველაზე გავრცელებული დანაშაულიდან მხოლოდ ორზე იქნა მომზადებული  სამოქმედო გეგმით გათვალისწინებული ანალიზები და რეკომენდაციები.</w:t>
      </w:r>
    </w:p>
    <w:p w14:paraId="2843FF5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3.1.1.2. გამოძიების ერთიანი მეთოდოლოგიის პრაქტიკაში დანერგვა</w:t>
      </w:r>
    </w:p>
    <w:p w14:paraId="53A6B5B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ნახევარზე ნაკლები შესრულებულია</w:t>
      </w:r>
    </w:p>
    <w:p w14:paraId="3D9548E4"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30%</w:t>
      </w:r>
    </w:p>
    <w:p w14:paraId="231A1F2F"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 xml:space="preserve">შეფასება: </w:t>
      </w:r>
    </w:p>
    <w:p w14:paraId="3C2B051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ხსენებული აქტივობის შეფასების მიზნით წერილით მივმართეთ საქართველოს მთავარ პროკურატურას და ვთხოვეთ ინფორმაცია არის თუ არა გამოძიების ერთიანი მეთოდოლოგია ხელმისაწვდომი ყველა პროკურორისა და გამომძიებლისთვის; რომელი ტერიტორიულ ორგანოს რამდენ პროკურორს ჩაუტარდა ტრენერთა ტრენინგი; შევიდა თუ არა გამოძიების ერთიანი მეთოდოლოგიის სახელმძღვანელო სასწავლო მოდულში, თუ არა, როდის იგეგმება აღნიშნული. ამასთან ვითხოვდით ინფორმაციას საგამოძიებო უწყებების გადამზადებასთან დაკავშირებით, რათა შეგვეფასებინა სახელმძღვანელოს პრაქტიკაში დანერგვის მასშტაბურობა და იმ შემთხვევაში თუ მათი გადამზადება დაწყებული არ იყო როდის იგეგმებოდა მისი დაწყება და დასრულება.</w:t>
      </w:r>
    </w:p>
    <w:p w14:paraId="596E69D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მიღებული ინფორმაციით</w:t>
      </w:r>
      <w:r w:rsidRPr="004B4DDE">
        <w:rPr>
          <w:rFonts w:ascii="Sylfaen" w:eastAsia="Merriweather" w:hAnsi="Sylfaen" w:cs="Merriweather"/>
          <w:sz w:val="22"/>
          <w:szCs w:val="22"/>
          <w:vertAlign w:val="superscript"/>
        </w:rPr>
        <w:footnoteReference w:id="155"/>
      </w:r>
      <w:r w:rsidRPr="004B4DDE">
        <w:rPr>
          <w:rFonts w:ascii="Sylfaen" w:eastAsia="Merriweather" w:hAnsi="Sylfaen" w:cs="Merriweather"/>
          <w:sz w:val="22"/>
          <w:szCs w:val="22"/>
        </w:rPr>
        <w:t xml:space="preserve"> </w:t>
      </w:r>
      <w:r w:rsidRPr="004B4DDE">
        <w:rPr>
          <w:rFonts w:ascii="Sylfaen" w:eastAsia="Arial Unicode MS" w:hAnsi="Sylfaen" w:cs="Arial Unicode MS"/>
          <w:sz w:val="22"/>
          <w:szCs w:val="22"/>
        </w:rPr>
        <w:t xml:space="preserve">ირკვევა, რომ გამოძიების ერთიანი მეთოდოლოგიის სახელმძღვანელო გამოიცა 2017 წლის სექტემბრის თვეში და ის ხელმისაწვდომია ყველა პროკურორისა და გამომძიებლისთვის, ყოველდღიურ პრაქტიკაში გამოსაყენებლად. მისი პრაქტიკაში დანერგვა, ტრენერთა ტრენინგის ჩატარება და გამომძიებლების გადამზადება კი </w:t>
      </w:r>
      <w:r w:rsidRPr="004B4DDE">
        <w:rPr>
          <w:rFonts w:ascii="Sylfaen" w:eastAsia="Arial Unicode MS" w:hAnsi="Sylfaen" w:cs="Arial Unicode MS"/>
          <w:sz w:val="22"/>
          <w:szCs w:val="22"/>
        </w:rPr>
        <w:lastRenderedPageBreak/>
        <w:t xml:space="preserve">დაგეგმილი იყო 2018 წლისათვის, რა დროსაც სახელმძღვანელო შევა სასწავლო მოდულში და ეს პროცესი ეტაპობრივად განხორციელდება. </w:t>
      </w:r>
    </w:p>
    <w:p w14:paraId="7BDE4E7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რაც შეეხება მეთოდოლოგიის შესაბამისობას სამოქმედო გეგმის ამოცანებსა და მიზნებთან. სახელმძღვანელოს შინაარსის გაცნობის შედეგად დგინდება, რომ იგი შეიცავს ყველა იმ საგამოძიებო და საპროცესო მოქმედებების ჩატარების მეთოდოლოგიას, რომლის ჩატარების უფლებამოსილებაც პროკურორს და გამომძიებელს გააჩნიათ საქმის გამოძიების პროცესში. (ჩხრეკა, ამოღება, დათვალიერება, საგამოძიებო ექსპერიმენტი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 xml:space="preserve">.) მიგვაჩნია, რომ სახელმძღვანელოში მითითებული საკითხების ზედმიწევნით შესრულება უზრუნველყოფს ამ მოქმედებების საპროცესო კოდექსის მოთხოვნათა დაცვითა და ადამიანის უფლებათა დაცვის უზრუნველყოფით ჩატარებას და სახელმძღვანელო, მისი პრაქტიკაში დანერგვის შემდგომ, მნიშვნელოვნად დაეხმარება საგამოძიებო ორგანოებს დაიცვან კანონის მოთხოვნები. </w:t>
      </w:r>
    </w:p>
    <w:p w14:paraId="1A7424E3"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შეჯამებისთვის უნდა აღინიშნოს, რომ მთლიანად აქტივობა გეგმით გათვალისწინებულ ვადაში შესრულებული არ არის. ვინაიდან სამოქმედო გეგმის თანახმად, 2016 წელს უნდა მომხდარიყო როგორც მეთოდოლოგიის გამოცემა, ასევე მისი პრაქტიკაში დანერგვა და შემდგომ საპროცესო დოკუმენტების მონიტორინგი, რათა შეფასებულიყო სახელმძღვანელოს გამოცემისა და დანერგვის შედეგები. ამასთან, როგორც ირკვევა სახელმძღვანელოს პრაქტიკაში დანერგვა ვერც 2017 წელს განხორციელდა, აღარაფერს ვამბობთ საპროცესო დოკუმენტების მონიტორინგზე, რომელიც საკმაოდ შრომატევადი და ხანგრძლივი პროცესია. </w:t>
      </w:r>
      <w:r w:rsidRPr="004B4DDE">
        <w:rPr>
          <w:rFonts w:ascii="Sylfaen" w:eastAsia="Merriweather" w:hAnsi="Sylfaen" w:cs="Merriweather"/>
          <w:sz w:val="22"/>
          <w:szCs w:val="22"/>
        </w:rPr>
        <w:t>აღნიშნულის გათვალისწინებით</w:t>
      </w:r>
      <w:r w:rsidRPr="004B4DDE">
        <w:rPr>
          <w:rFonts w:ascii="Sylfaen" w:eastAsia="Arial Unicode MS" w:hAnsi="Sylfaen" w:cs="Arial Unicode MS"/>
          <w:sz w:val="22"/>
          <w:szCs w:val="22"/>
        </w:rPr>
        <w:t xml:space="preserve"> ვთვლით, რომ ხსენებული აქტივობის </w:t>
      </w:r>
      <w:r w:rsidRPr="004B4DDE">
        <w:rPr>
          <w:rFonts w:ascii="Sylfaen" w:eastAsia="Merriweather" w:hAnsi="Sylfaen" w:cs="Merriweather"/>
          <w:sz w:val="22"/>
          <w:szCs w:val="22"/>
        </w:rPr>
        <w:t xml:space="preserve">მხოლოდ 30% - </w:t>
      </w:r>
      <w:r w:rsidRPr="004B4DDE">
        <w:rPr>
          <w:rFonts w:ascii="Sylfaen" w:eastAsia="Arial Unicode MS" w:hAnsi="Sylfaen" w:cs="Arial Unicode MS"/>
          <w:sz w:val="22"/>
          <w:szCs w:val="22"/>
        </w:rPr>
        <w:t>ნახევარზე ნაკლებია შესრულებული</w:t>
      </w:r>
      <w:r w:rsidRPr="004B4DDE">
        <w:rPr>
          <w:rFonts w:ascii="Sylfaen" w:eastAsia="Merriweather" w:hAnsi="Sylfaen" w:cs="Merriweather"/>
          <w:sz w:val="22"/>
          <w:szCs w:val="22"/>
        </w:rPr>
        <w:t>.</w:t>
      </w:r>
    </w:p>
    <w:p w14:paraId="74B7D83A"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3.1.1.3. ცალკეულ დანაშაულთა შესწავლისა და პრობლემების იდენტიფიცირების შედეგად რეკომენდაციების მომზადება პროკურორებისთვის</w:t>
      </w:r>
    </w:p>
    <w:p w14:paraId="4BEF1903"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სრულად შესრულებულია</w:t>
      </w:r>
    </w:p>
    <w:p w14:paraId="2E9F702B"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100%</w:t>
      </w:r>
    </w:p>
    <w:p w14:paraId="359EE090"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2B19BDF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შეფასების მიზნით, საჯარო ინფორმაციის მოთხოვნით მივმართეთ საქართველოს პროკურატურას, სადაც ვითხოვდით იმ კონკრეტულ დანაშაულთა ჩამონათვალს, რომელთა შესწავლა და რეკომენდაციის მომზადება განხორციელდა 2016 წელს, ასევე მათ საერთო რაოდენობას.  </w:t>
      </w:r>
    </w:p>
    <w:p w14:paraId="15999BC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პროკურატურიდან, 2017 წლის 27 დეკემბერს, მიღებული წერილით ირკვევა, რომ 2016 წელს საქართველოს მთავარი პროკურატურის შესაბამისი დეპარტამენტის მიერ მომზადდა ანალიზები კორუფციული და ნარკოტიკული დანაშაულების, არასრულწლოვანთა მიერ და მათ მიმართ ჩადენილი დანაშაულების, ოჯახური ძალადობის, ქალთა მკვლელობების, სქესობრივი თავისუფლებისა და ხელშეუხებლობის წინააღმდეგ მიმართულ დანაშაულთა შესახებ. ამასთან, მომზადებული ანალიზებისა და სხვა აქტუალური საკითხების საფუძველზე მომზადებულ იქნა რეკომენდაციები ოჯახში ძალადობის გამოძიების, დისკრიმინაციის ნიშნით ჩადენილი დანაშაულების, ტრეფიკინგის გამოძიების, არასრულწლოვანთა მართლმსაჯულების კოდექსის გამოყენების, მოწმის დაკითხვა/გამოკითხვის წესის შესახებ. შემუშავდა რეკომენდაციები </w:t>
      </w:r>
      <w:r w:rsidRPr="004B4DDE">
        <w:rPr>
          <w:rFonts w:ascii="Sylfaen" w:eastAsia="Arial Unicode MS" w:hAnsi="Sylfaen" w:cs="Arial Unicode MS"/>
          <w:sz w:val="22"/>
          <w:szCs w:val="22"/>
        </w:rPr>
        <w:lastRenderedPageBreak/>
        <w:t xml:space="preserve">კონკრეტული გარემოებების გათვალისწინებით ბრალდებულთა მიმართ გამოსაყენებელი აღკვეთის ღონისძიების და საპროცესო შეთანხმებისას გამოსაყენებელი სარეკომენდაციო პირობების თაობაზე, გამოძიების მიმდინარეობის პროცესში </w:t>
      </w:r>
      <w:proofErr w:type="spellStart"/>
      <w:r w:rsidRPr="004B4DDE">
        <w:rPr>
          <w:rFonts w:ascii="Sylfaen" w:eastAsia="Arial Unicode MS" w:hAnsi="Sylfaen" w:cs="Arial Unicode MS"/>
          <w:sz w:val="22"/>
          <w:szCs w:val="22"/>
        </w:rPr>
        <w:t>შშმ</w:t>
      </w:r>
      <w:proofErr w:type="spellEnd"/>
      <w:r w:rsidRPr="004B4DDE">
        <w:rPr>
          <w:rFonts w:ascii="Sylfaen" w:eastAsia="Arial Unicode MS" w:hAnsi="Sylfaen" w:cs="Arial Unicode MS"/>
          <w:sz w:val="22"/>
          <w:szCs w:val="22"/>
        </w:rPr>
        <w:t xml:space="preserve"> პირთა დაცვის გარანტიებისა და მათი სპეციალური საჭიროებიდან გამომდინარე გასათვალისწინებელი გარემოებების შესახებ, არასათანადო მოპყრობის ფაქტებზე დანაშაულის სწორი კვალიფიკაციისა და გამოძიების სტრატეგიის თაობაზე, სიძულვილით მოტივირებული დანაშაულების კვალიფიკაციის და საქართველოს სისხლის სამართლის კოდექსის 53-ე მუხლის მე-3</w:t>
      </w:r>
      <w:r w:rsidRPr="004B4DDE">
        <w:rPr>
          <w:rFonts w:ascii="Sylfaen" w:eastAsia="Merriweather" w:hAnsi="Sylfaen" w:cs="Merriweather"/>
          <w:sz w:val="22"/>
          <w:szCs w:val="22"/>
          <w:vertAlign w:val="superscript"/>
        </w:rPr>
        <w:t xml:space="preserve">1 </w:t>
      </w:r>
      <w:r w:rsidRPr="004B4DDE">
        <w:rPr>
          <w:rFonts w:ascii="Sylfaen" w:eastAsia="Arial Unicode MS" w:hAnsi="Sylfaen" w:cs="Arial Unicode MS"/>
          <w:sz w:val="22"/>
          <w:szCs w:val="22"/>
        </w:rPr>
        <w:t>ნაწილის პრაქტიკაში გამოყენების შესახებ.</w:t>
      </w:r>
    </w:p>
    <w:p w14:paraId="40F9DC1D"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ამავე წერილის თანახმად, მთავარი პროკურატურის მიერ მომზადებული ანალიზები და მის საფუძველზე შემუშავებული რეკომენდაციები და სახელმძღვანელოები განკუთვნილია მხოლოდ შიდა სამსახურეობრივი გამოყენებისათვის არ არის საჯარო</w:t>
      </w:r>
      <w:r w:rsidRPr="004B4DDE">
        <w:rPr>
          <w:rFonts w:ascii="Sylfaen" w:eastAsia="Merriweather" w:hAnsi="Sylfaen" w:cs="Merriweather"/>
          <w:sz w:val="22"/>
          <w:szCs w:val="22"/>
        </w:rPr>
        <w:t xml:space="preserve">, რის გამოც შეუძლებელია დადგინდეს თუ რატომ შეირჩა ანალიზისთვის ეს კონკრეტული თემატიკა, როგორია მისი შინაარსი და სამოქმედო გეგმით გათვალისწინებულ ამოცანასთან შესაბამისობა.  </w:t>
      </w:r>
    </w:p>
    <w:p w14:paraId="4C7E0E9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მიღებული ინფორმაციით ირკვევა, რომ მთავარი პროკურატურის მიერ 2016 წელს მომზადებულია არაერთი ანალიზი და შემუშავებულია არაერთი რეკომენდაცია ამ დროისათვის აქტუალურ საკითხებზე, რის გამოც ხსენებული აქტივობა უნდა ჩაითვალოს სრულად </w:t>
      </w:r>
      <w:r w:rsidRPr="004B4DDE">
        <w:rPr>
          <w:rFonts w:ascii="Sylfaen" w:eastAsia="Merriweather" w:hAnsi="Sylfaen" w:cs="Merriweather"/>
          <w:sz w:val="22"/>
          <w:szCs w:val="22"/>
        </w:rPr>
        <w:t xml:space="preserve"> </w:t>
      </w:r>
      <w:r w:rsidRPr="004B4DDE">
        <w:rPr>
          <w:rFonts w:ascii="Sylfaen" w:eastAsia="Arial Unicode MS" w:hAnsi="Sylfaen" w:cs="Arial Unicode MS"/>
          <w:sz w:val="22"/>
          <w:szCs w:val="22"/>
        </w:rPr>
        <w:t xml:space="preserve">შესრულებულად. </w:t>
      </w:r>
    </w:p>
    <w:p w14:paraId="1B0195D6"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3.1.1.4. სისხლისსამართლებრივი დევნის ალტერნატიული მექანიზმების გამოყენების პრაქტიკის ანალიზი</w:t>
      </w:r>
    </w:p>
    <w:p w14:paraId="26DDFF5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 ნახევარზე მეტი შესრულებულია</w:t>
      </w:r>
    </w:p>
    <w:p w14:paraId="2D98B8B1"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60%</w:t>
      </w:r>
    </w:p>
    <w:p w14:paraId="56F23837"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25636E9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შესაფასებლად წერილობით მივმართეთ საქართველოს მთავარ პროკურატურას. წერილში მოთხოვნილი იყო ინფორმაცია მომზადდა თუ არა არასრულწლოვანთა განრიდება-</w:t>
      </w:r>
      <w:proofErr w:type="spellStart"/>
      <w:r w:rsidRPr="004B4DDE">
        <w:rPr>
          <w:rFonts w:ascii="Sylfaen" w:eastAsia="Arial Unicode MS" w:hAnsi="Sylfaen" w:cs="Arial Unicode MS"/>
          <w:sz w:val="22"/>
          <w:szCs w:val="22"/>
        </w:rPr>
        <w:t>მედიაციასთან</w:t>
      </w:r>
      <w:proofErr w:type="spellEnd"/>
      <w:r w:rsidRPr="004B4DDE">
        <w:rPr>
          <w:rFonts w:ascii="Sylfaen" w:eastAsia="Arial Unicode MS" w:hAnsi="Sylfaen" w:cs="Arial Unicode MS"/>
          <w:sz w:val="22"/>
          <w:szCs w:val="22"/>
        </w:rPr>
        <w:t xml:space="preserve"> და სრულწლოვანთა </w:t>
      </w:r>
      <w:proofErr w:type="spellStart"/>
      <w:r w:rsidRPr="004B4DDE">
        <w:rPr>
          <w:rFonts w:ascii="Sylfaen" w:eastAsia="Arial Unicode MS" w:hAnsi="Sylfaen" w:cs="Arial Unicode MS"/>
          <w:sz w:val="22"/>
          <w:szCs w:val="22"/>
        </w:rPr>
        <w:t>განრიდებასთან</w:t>
      </w:r>
      <w:proofErr w:type="spellEnd"/>
      <w:r w:rsidRPr="004B4DDE">
        <w:rPr>
          <w:rFonts w:ascii="Sylfaen" w:eastAsia="Arial Unicode MS" w:hAnsi="Sylfaen" w:cs="Arial Unicode MS"/>
          <w:sz w:val="22"/>
          <w:szCs w:val="22"/>
        </w:rPr>
        <w:t xml:space="preserve"> დაკავშირებით ანალიზები, დადებით შემთხვევაში რამდენი და რა პერიოდში და მოხდა თუ არა მომზადებული ანალიზების გაცნობა პროკურორებისთვის. </w:t>
      </w:r>
    </w:p>
    <w:p w14:paraId="72979F0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საქართველოს მთავარი პროკურატურიდან მიღებული წერილით ირკვევა</w:t>
      </w:r>
      <w:r w:rsidRPr="004B4DDE">
        <w:rPr>
          <w:rFonts w:ascii="Sylfaen" w:eastAsia="Merriweather" w:hAnsi="Sylfaen" w:cs="Merriweather"/>
          <w:sz w:val="22"/>
          <w:szCs w:val="22"/>
          <w:vertAlign w:val="superscript"/>
        </w:rPr>
        <w:footnoteReference w:id="156"/>
      </w:r>
      <w:r w:rsidRPr="004B4DDE">
        <w:rPr>
          <w:rFonts w:ascii="Sylfaen" w:eastAsia="Arial Unicode MS" w:hAnsi="Sylfaen" w:cs="Arial Unicode MS"/>
          <w:sz w:val="22"/>
          <w:szCs w:val="22"/>
        </w:rPr>
        <w:t xml:space="preserve">, რომ საქართველოს პროკურატურა 6 თვეში ერთხელ (წელიწადში ორჯერ) ახორციელებს არასრულწლოვანთა მართლმსაჯულების პროგრამის მონიტორინგს და ამზადებს მონიტორინგის ანგარიშს </w:t>
      </w:r>
      <w:proofErr w:type="spellStart"/>
      <w:r w:rsidRPr="004B4DDE">
        <w:rPr>
          <w:rFonts w:ascii="Sylfaen" w:eastAsia="Arial Unicode MS" w:hAnsi="Sylfaen" w:cs="Arial Unicode MS"/>
          <w:sz w:val="22"/>
          <w:szCs w:val="22"/>
        </w:rPr>
        <w:t>განრიდების</w:t>
      </w:r>
      <w:proofErr w:type="spellEnd"/>
      <w:r w:rsidRPr="004B4DDE">
        <w:rPr>
          <w:rFonts w:ascii="Sylfaen" w:eastAsia="Arial Unicode MS" w:hAnsi="Sylfaen" w:cs="Arial Unicode MS"/>
          <w:sz w:val="22"/>
          <w:szCs w:val="22"/>
        </w:rPr>
        <w:t xml:space="preserve"> პროგრამისა და </w:t>
      </w:r>
      <w:proofErr w:type="spellStart"/>
      <w:r w:rsidRPr="004B4DDE">
        <w:rPr>
          <w:rFonts w:ascii="Sylfaen" w:eastAsia="Arial Unicode MS" w:hAnsi="Sylfaen" w:cs="Arial Unicode MS"/>
          <w:sz w:val="22"/>
          <w:szCs w:val="22"/>
        </w:rPr>
        <w:t>დევნადაწყებული</w:t>
      </w:r>
      <w:proofErr w:type="spellEnd"/>
      <w:r w:rsidRPr="004B4DDE">
        <w:rPr>
          <w:rFonts w:ascii="Sylfaen" w:eastAsia="Arial Unicode MS" w:hAnsi="Sylfaen" w:cs="Arial Unicode MS"/>
          <w:sz w:val="22"/>
          <w:szCs w:val="22"/>
        </w:rPr>
        <w:t xml:space="preserve"> არასრულწლოვნების შესახებ. წერილის თანახმად, აღნიშნულ დოკუმენტში გაანალიზებულია როგორც სტატისტიკური მონაცემები, ასევე საქმეთა მონიტორინგის შედეგები, ხოლო მისი შედეგები მიეწოდებათ პროკურორებს ელექტრონული ფოსტის მეშვეობით და ჩატარებული სამუშაო შეხვედრის ფარგლებში.</w:t>
      </w:r>
      <w:r w:rsidRPr="004B4DDE">
        <w:rPr>
          <w:rFonts w:ascii="Sylfaen" w:eastAsia="Merriweather" w:hAnsi="Sylfaen" w:cs="Merriweather"/>
          <w:sz w:val="22"/>
          <w:szCs w:val="22"/>
        </w:rPr>
        <w:t xml:space="preserve"> აღნიშნული მონიტორინგის ანგარიში განკუთვნილია მხოლოდ შიდა სამსახურეობრივი </w:t>
      </w:r>
      <w:r w:rsidRPr="004B4DDE">
        <w:rPr>
          <w:rFonts w:ascii="Sylfaen" w:eastAsia="Merriweather" w:hAnsi="Sylfaen" w:cs="Merriweather"/>
          <w:sz w:val="22"/>
          <w:szCs w:val="22"/>
        </w:rPr>
        <w:lastRenderedPageBreak/>
        <w:t>მიზნებისათვის და არ არის საჯარო, რის გამოც მოკლებულნი ვართ შესაძლებლობას შინაარსობრივად და ხარისხობრივად შევაფასოთ იგი, თუმცა თუ წერილს დავეყრდნობით, არასრულწლოვანთა განრიდება-</w:t>
      </w:r>
      <w:proofErr w:type="spellStart"/>
      <w:r w:rsidRPr="004B4DDE">
        <w:rPr>
          <w:rFonts w:ascii="Sylfaen" w:eastAsia="Merriweather" w:hAnsi="Sylfaen" w:cs="Merriweather"/>
          <w:sz w:val="22"/>
          <w:szCs w:val="22"/>
        </w:rPr>
        <w:t>მედიაციასთან</w:t>
      </w:r>
      <w:proofErr w:type="spellEnd"/>
      <w:r w:rsidRPr="004B4DDE">
        <w:rPr>
          <w:rFonts w:ascii="Sylfaen" w:eastAsia="Merriweather" w:hAnsi="Sylfaen" w:cs="Merriweather"/>
          <w:sz w:val="22"/>
          <w:szCs w:val="22"/>
        </w:rPr>
        <w:t xml:space="preserve"> დაკავშირებული გეგმით გათვალისწინებული აქტივობის ნაწილი სრულად არის შესრულებული, ვინაიდან გეგმა გულისხმობდა მხოლოდ ანალიზების მომზადებას, ხოლო საქართველოს პროკ</w:t>
      </w:r>
      <w:r w:rsidRPr="004B4DDE">
        <w:rPr>
          <w:rFonts w:ascii="Sylfaen" w:eastAsia="Arial Unicode MS" w:hAnsi="Sylfaen" w:cs="Arial Unicode MS"/>
          <w:sz w:val="22"/>
          <w:szCs w:val="22"/>
        </w:rPr>
        <w:t>უ</w:t>
      </w:r>
      <w:r w:rsidRPr="004B4DDE">
        <w:rPr>
          <w:rFonts w:ascii="Sylfaen" w:eastAsia="Merriweather" w:hAnsi="Sylfaen" w:cs="Merriweather"/>
          <w:sz w:val="22"/>
          <w:szCs w:val="22"/>
        </w:rPr>
        <w:t>რატურის მიერ არა მხოლოდ მომზადდა ასეთი ანალიზი, არამედ ამ ანალიზით გამოვლენილი ხარვეზები გასაცნობად და შემდგომი გათვალისწინებისათვის, წარედგინათ არასრულწლოვანთა საქმეებზე მომუშავე პროკურორებს.</w:t>
      </w:r>
    </w:p>
    <w:p w14:paraId="3DBCC48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სამწუხაროდ, მოწოდებულ ინფორმაციაში არაფერია ნათქვამი სრულწლოვანთა </w:t>
      </w:r>
      <w:proofErr w:type="spellStart"/>
      <w:r w:rsidRPr="004B4DDE">
        <w:rPr>
          <w:rFonts w:ascii="Sylfaen" w:eastAsia="Arial Unicode MS" w:hAnsi="Sylfaen" w:cs="Arial Unicode MS"/>
          <w:sz w:val="22"/>
          <w:szCs w:val="22"/>
        </w:rPr>
        <w:t>განრიდებასთან</w:t>
      </w:r>
      <w:proofErr w:type="spellEnd"/>
      <w:r w:rsidRPr="004B4DDE">
        <w:rPr>
          <w:rFonts w:ascii="Sylfaen" w:eastAsia="Arial Unicode MS" w:hAnsi="Sylfaen" w:cs="Arial Unicode MS"/>
          <w:sz w:val="22"/>
          <w:szCs w:val="22"/>
        </w:rPr>
        <w:t xml:space="preserve"> დაკავშირებით, რომელიც ასევე წარმოადგენს </w:t>
      </w:r>
      <w:r w:rsidRPr="004B4DDE">
        <w:rPr>
          <w:rFonts w:ascii="Sylfaen" w:eastAsia="Merriweather" w:hAnsi="Sylfaen" w:cs="Merriweather"/>
          <w:sz w:val="22"/>
          <w:szCs w:val="22"/>
        </w:rPr>
        <w:t xml:space="preserve">სისხლისსამართლებრივი </w:t>
      </w:r>
      <w:r w:rsidRPr="004B4DDE">
        <w:rPr>
          <w:rFonts w:ascii="Sylfaen" w:eastAsia="Arial Unicode MS" w:hAnsi="Sylfaen" w:cs="Arial Unicode MS"/>
          <w:sz w:val="22"/>
          <w:szCs w:val="22"/>
        </w:rPr>
        <w:t>დევნის ალტერნატიულ მექანიზმს. ვინაიდან მსგავსი ინფორმაციის მოძიება ვერ მოხერხდა ვერც მთავარი პროკურორის საპროკურორო საბჭოსადმი წარდგენილ ანგარიშში</w:t>
      </w:r>
      <w:r w:rsidRPr="004B4DDE">
        <w:rPr>
          <w:rFonts w:ascii="Sylfaen" w:eastAsia="Merriweather" w:hAnsi="Sylfaen" w:cs="Merriweather"/>
          <w:sz w:val="22"/>
          <w:szCs w:val="22"/>
          <w:vertAlign w:val="superscript"/>
        </w:rPr>
        <w:footnoteReference w:id="157"/>
      </w:r>
      <w:r w:rsidRPr="004B4DDE">
        <w:rPr>
          <w:rFonts w:ascii="Sylfaen" w:eastAsia="Arial Unicode MS" w:hAnsi="Sylfaen" w:cs="Arial Unicode MS"/>
          <w:sz w:val="22"/>
          <w:szCs w:val="22"/>
        </w:rPr>
        <w:t xml:space="preserve"> და ვერც მთავრობის მიერ მოწონებულ ადამიანის უფლებათა სამოქმედო გეგმის შუალედურ ანგარიშში,</w:t>
      </w:r>
      <w:r w:rsidRPr="004B4DDE">
        <w:rPr>
          <w:rFonts w:ascii="Sylfaen" w:eastAsia="Merriweather" w:hAnsi="Sylfaen" w:cs="Merriweather"/>
          <w:sz w:val="22"/>
          <w:szCs w:val="22"/>
          <w:vertAlign w:val="superscript"/>
        </w:rPr>
        <w:footnoteReference w:id="158"/>
      </w:r>
      <w:r w:rsidRPr="004B4DDE">
        <w:rPr>
          <w:rFonts w:ascii="Sylfaen" w:eastAsia="Arial Unicode MS" w:hAnsi="Sylfaen" w:cs="Arial Unicode MS"/>
          <w:sz w:val="22"/>
          <w:szCs w:val="22"/>
        </w:rPr>
        <w:t xml:space="preserve"> მიგვაჩნია, რომ აქტივობის</w:t>
      </w:r>
      <w:r w:rsidRPr="004B4DDE">
        <w:rPr>
          <w:rFonts w:ascii="Sylfaen" w:eastAsia="Merriweather" w:hAnsi="Sylfaen" w:cs="Merriweather"/>
          <w:sz w:val="22"/>
          <w:szCs w:val="22"/>
        </w:rPr>
        <w:t xml:space="preserve"> -  </w:t>
      </w:r>
      <w:r w:rsidRPr="004B4DDE">
        <w:rPr>
          <w:rFonts w:ascii="Sylfaen" w:eastAsia="Merriweather" w:hAnsi="Sylfaen" w:cs="Merriweather"/>
          <w:color w:val="548DD4"/>
          <w:sz w:val="22"/>
          <w:szCs w:val="22"/>
        </w:rPr>
        <w:t>სისხლისსამართლებრივი დევნის ალტერნატიული მექანიზმების გამოყენების პრაქტიკის ანალიზი</w:t>
      </w:r>
      <w:r w:rsidRPr="004B4DDE">
        <w:rPr>
          <w:rFonts w:ascii="Sylfaen" w:eastAsia="Merriweather" w:hAnsi="Sylfaen" w:cs="Merriweather"/>
          <w:sz w:val="22"/>
          <w:szCs w:val="22"/>
        </w:rPr>
        <w:t xml:space="preserve">  - </w:t>
      </w:r>
      <w:r w:rsidRPr="004B4DDE">
        <w:rPr>
          <w:rFonts w:ascii="Sylfaen" w:eastAsia="Arial Unicode MS" w:hAnsi="Sylfaen" w:cs="Arial Unicode MS"/>
          <w:sz w:val="22"/>
          <w:szCs w:val="22"/>
        </w:rPr>
        <w:t>ნახევარზე მეტი</w:t>
      </w:r>
      <w:r w:rsidRPr="004B4DDE">
        <w:rPr>
          <w:rFonts w:ascii="Sylfaen" w:eastAsia="Merriweather" w:hAnsi="Sylfaen" w:cs="Merriweather"/>
          <w:sz w:val="22"/>
          <w:szCs w:val="22"/>
        </w:rPr>
        <w:t xml:space="preserve"> - 60%</w:t>
      </w:r>
      <w:r w:rsidRPr="004B4DDE">
        <w:rPr>
          <w:rFonts w:ascii="Sylfaen" w:eastAsia="Arial Unicode MS" w:hAnsi="Sylfaen" w:cs="Arial Unicode MS"/>
          <w:sz w:val="22"/>
          <w:szCs w:val="22"/>
        </w:rPr>
        <w:t xml:space="preserve"> შესრულებული. </w:t>
      </w:r>
    </w:p>
    <w:p w14:paraId="0DCB7789"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3.1.1.5. სამართლებრივი წერის სახელმძღვანელოს გამოცემა სამართლებრივი წერის ერთიანი სტანდარტის დასანერგად</w:t>
      </w:r>
    </w:p>
    <w:p w14:paraId="51B5811C"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დაწყების თარიღი:</w:t>
      </w:r>
      <w:r w:rsidRPr="004B4DDE">
        <w:rPr>
          <w:rFonts w:ascii="Sylfaen" w:eastAsia="Merriweather" w:hAnsi="Sylfaen" w:cs="Merriweather"/>
          <w:b/>
          <w:sz w:val="20"/>
          <w:szCs w:val="20"/>
        </w:rPr>
        <w:t xml:space="preserve"> </w:t>
      </w:r>
      <w:r w:rsidRPr="004B4DDE">
        <w:rPr>
          <w:rFonts w:ascii="Sylfaen" w:eastAsia="Merriweather" w:hAnsi="Sylfaen" w:cs="Merriweather"/>
          <w:b/>
          <w:sz w:val="22"/>
          <w:szCs w:val="22"/>
        </w:rPr>
        <w:t>01/01/2016</w:t>
      </w:r>
    </w:p>
    <w:p w14:paraId="3B26EDC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დასრულების თარიღი: 31/12/2016</w:t>
      </w:r>
    </w:p>
    <w:p w14:paraId="5F7DE17C"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7B40303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შესრულების შესაფასებლად, წერილით მივმართეთ საქართველოს მთავარ პროკურატურას და ვთხოვდით მოეწოდებინათ ინფორმაცია გამოცემულია თუ არა სამართლებრივი წერის სახელმძღვანელო, ჩატარდა თუ არა ტრენერთა ტრენინგი გამოცემულ სახელმძღვანელოსთან დაკავშირებით და რომელი ტერიტორიული ორგანოს პროკურორები გადამზადდნენ სამართლებრივი წერის საკითხებში.</w:t>
      </w:r>
    </w:p>
    <w:p w14:paraId="68872DA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საქართველოს პროკურატურიდან მიღებული ინფორმაციით ირკვევა, რომ სახელმძღვანელო მომზადებულ იქნა და გამოიცა 2016 წელს. იმავე წლის აპრილში ჩატარდა ტრენერთა ტრენინგი, ხოლო ტრენერების მიერ პროკურორთა გადამზადების პროცესი დაიწყო 2016 წლიდან და წერილის გამოგზავნის დროისათვის დასკვნით ეტაპზე იყო. ამავე წერილის თანახმად 2016 წელსა და 2017 წლის 10 თვის მონაცემებით სამართლებრივი წერის სახელმძღვანელოს ფარგლებში გადამზადება გაიარა 254-მა პროკურორმა და სტაჟიორ პროკურორმა, რაც პროკურორთა საერთო რაოდენობის 82%-ს შეადგენს. მათგან 81 პროკურორი თბილისს გარეთ ტერიტორიული ორგანოებიდან, რაც მათ 60%-ს შეადგენს.</w:t>
      </w:r>
    </w:p>
    <w:p w14:paraId="24EE96C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ზემოაღნიშნულიდან გამომდინარე შეიძლება ითქვას, რომ ხსენებული აქტივობა სრულად არის შესრულებული.</w:t>
      </w:r>
    </w:p>
    <w:p w14:paraId="701A9ACB"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3.1.1.6. იურიდიული პირების მიერ ჩადენილი კორუფციული დანაშაულების გამოძიებისა და სისხლისსამართლებრივი დევნის სახელმძღვანელოს შემუშავება</w:t>
      </w:r>
    </w:p>
    <w:p w14:paraId="47B1436C"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სრულად შესრულებულია</w:t>
      </w:r>
    </w:p>
    <w:p w14:paraId="767472CD"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100%</w:t>
      </w:r>
    </w:p>
    <w:p w14:paraId="6C652A3E"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00126B7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შეფასების მიზნით წერილით მივმართეთ საქართველოს მთავარ პროკურატურას და ვითხოვდით ინფორმაციას როდის გამოიცა იურიდიული პირების მიერ ჩადენილი კორუფციული დანაშაულების გამოძიებისა და სისხლისსამართლებრივი დევნის სახელმძღვანელო, როდის იგეგმება მისი პრეზენტაცია და შევიდა თუ არა სახელმძღვანელო სასწავლო მოდულში.</w:t>
      </w:r>
    </w:p>
    <w:p w14:paraId="5DB146BC"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პროკურატურიდან მიღებული წერილის თანახმად დგინდება, რომ სახელმძღვანელო შემუშავებულია და წერილის გამოგზავნის დროისათვის დაბეჭდვის პროცესშია, ზეპირი განმარტების თანახმად კი სახელმძღვანელო სასწავლო მოდულში შევა 2018 წლიდან. </w:t>
      </w:r>
      <w:r w:rsidRPr="004B4DDE">
        <w:rPr>
          <w:rFonts w:ascii="Sylfaen" w:eastAsia="Merriweather" w:hAnsi="Sylfaen" w:cs="Merriweather"/>
          <w:sz w:val="22"/>
          <w:szCs w:val="22"/>
        </w:rPr>
        <w:t>იმის გათვალისწინებით, რომ სახელმძღვანელო ჯერ გამოცემული და ანგარიშზე მომუშავე პირთათვის ხელმისაწვდომი არ არის, მისი შინაარსის სამოქმედო გეგმით გათვალისწინებულ მიზნებთან შესაბამისობის შეფასება ვერ მოხერხდა, თუმცა ვინაიდან სამოქმედო გეგმა ითვალისწინებდა მხოლოდ ასეთი სახელმძღვანელოს შემუშავებას, მიგვაჩნია, რომ გეგმაში მითითებული აქტივობა</w:t>
      </w:r>
      <w:r w:rsidRPr="004B4DDE">
        <w:rPr>
          <w:rFonts w:ascii="Sylfaen" w:eastAsia="Arial Unicode MS" w:hAnsi="Sylfaen" w:cs="Arial Unicode MS"/>
          <w:sz w:val="22"/>
          <w:szCs w:val="22"/>
        </w:rPr>
        <w:t xml:space="preserve"> სრულად შესრულებულია.</w:t>
      </w:r>
    </w:p>
    <w:p w14:paraId="74F39554" w14:textId="77777777" w:rsidR="004B4DDE" w:rsidRPr="004B4DDE" w:rsidRDefault="004B4DDE" w:rsidP="004B4DDE">
      <w:pPr>
        <w:keepNext/>
        <w:keepLines/>
        <w:spacing w:before="200" w:after="120" w:line="276" w:lineRule="auto"/>
        <w:jc w:val="both"/>
        <w:outlineLvl w:val="1"/>
        <w:rPr>
          <w:rFonts w:ascii="Sylfaen" w:eastAsia="Merriweather" w:hAnsi="Sylfaen" w:cs="Merriweather"/>
          <w:b/>
          <w:color w:val="4F81BD"/>
          <w:sz w:val="26"/>
          <w:szCs w:val="26"/>
        </w:rPr>
      </w:pPr>
      <w:r w:rsidRPr="004B4DDE">
        <w:rPr>
          <w:rFonts w:ascii="Sylfaen" w:eastAsia="Arial Unicode MS" w:hAnsi="Sylfaen" w:cs="Arial Unicode MS"/>
          <w:b/>
          <w:color w:val="4F81BD"/>
          <w:sz w:val="26"/>
          <w:szCs w:val="26"/>
        </w:rPr>
        <w:t>ამოცანა 3.1.2. პროკურატურის საქმიანობის გამჭვირვალობისა და ანგარიშვალდებულების ხარისხის ამაღლება</w:t>
      </w:r>
    </w:p>
    <w:p w14:paraId="3FB4A8BC"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b/>
        </w:rPr>
        <w:t>ამოცანის შესრულების პროგრესი:  %</w:t>
      </w:r>
    </w:p>
    <w:p w14:paraId="10B9F975"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ხსენებული ამოცანის შესრულება სამთავრობო სამოქმედო გეგმის მნიშვნელოვანი ნაწილია, ვინაიდან თვით სამოქმედო გეგმის მიზანს გამჭირვალე სისხლისსამართლებრივი დევნის განხორციელება წარმოადგენს. აღნიშნული ამოცანის შესასრულებლად სამოქმედო გეგმა ოთხ აქტივობას მოიცავს და თავის თავში გულისხმობს</w:t>
      </w:r>
      <w:r w:rsidRPr="004B4DDE">
        <w:rPr>
          <w:rFonts w:ascii="Sylfaen" w:eastAsia="Merriweather" w:hAnsi="Sylfaen" w:cs="Merriweather"/>
          <w:sz w:val="22"/>
          <w:szCs w:val="22"/>
        </w:rPr>
        <w:t xml:space="preserve">: საზოგადოებაზე ორიენტირებული პროკურატურის განვითარებას, 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შესწავლა და კვარტალური ანგარიშების გამოქვეყნებას. დანაშაულის პრევენციის ადგილობრივი საბჭოების სხდომების გააქტიურებასა და რიგითი პროკურორის დანიშვნისა და დაწინაურების წესის დახვეწას.  </w:t>
      </w:r>
    </w:p>
    <w:p w14:paraId="49A3CA15"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პირველ რიგში მნიშვნელოვანია აღინიშნოს, რომ ზემოთ ჩამოთვლილი აქტივობებიდან მხოლოდ ორი  - ანგარიშების გამოქვეყნება და საზოგადოებაზე ორიენტირებული პროკურატურის განვითარება - შეიძლება ჩაითვალოს პროკურატურის საქმიანობის </w:t>
      </w:r>
      <w:r w:rsidRPr="004B4DDE">
        <w:rPr>
          <w:rFonts w:ascii="Sylfaen" w:eastAsia="Merriweather" w:hAnsi="Sylfaen" w:cs="Merriweather"/>
          <w:sz w:val="22"/>
          <w:szCs w:val="22"/>
        </w:rPr>
        <w:lastRenderedPageBreak/>
        <w:t>გამჭვირვალობისა და ანგარიშვალდებულების ხარისხის ასამაღლებლად განსახორციელებელ საქმიანობად, დანარჩენი ორი აქტივობა კი სრულად შეუსაბამოა სამოქმედო გეგმით გათვალისწინებულ ამ ამოცანასთან, ვინაიდან ადგილობრივი საბჭოების სხდომების გააქტიურებაც და რიგითი პროკურორის დანიშვნისა და დაწინაურების წესის დახვეწაც მხოლოდ შიდა უწყებრივი გამჭირვალობის და ეფექტური გადაწყვეტილების მიღებისთვის საჭირო ღონისძიებებია.</w:t>
      </w:r>
    </w:p>
    <w:p w14:paraId="2B8C538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რაც შეეხება გეგმით გათვალისწინებული ზემოთ აღნიშნულ აქტივობათა შესრულებას, შეფასების შედეგად გაირკვა, რომ ამოცანის მხოლოდ ნახევარზე ნაკლებია შესრულებული, ვინაიდან გამჭვირვალობისა და ანგარიშვალდებულების გაზრდის მიზნით რეალურად განსახორციელებელი ღონისძიებების ყველაზე მნიშვნელოვანი კომპონენტი - </w:t>
      </w:r>
      <w:r w:rsidRPr="004B4DDE">
        <w:rPr>
          <w:rFonts w:ascii="Sylfaen" w:eastAsia="Times New Roman" w:hAnsi="Sylfaen" w:cs="Times New Roman"/>
          <w:sz w:val="22"/>
          <w:szCs w:val="22"/>
        </w:rPr>
        <w:t>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შესწავლა და კვარტალური ანგარიშების გამოქვეყნება</w:t>
      </w:r>
      <w:r w:rsidRPr="004B4DDE">
        <w:rPr>
          <w:rFonts w:ascii="Sylfaen" w:eastAsia="Merriweather" w:hAnsi="Sylfaen" w:cs="Merriweather"/>
          <w:sz w:val="22"/>
          <w:szCs w:val="22"/>
        </w:rPr>
        <w:t xml:space="preserve"> არ მომხდარა, ხოლო საზოგადოებაზე ორიენტირებული პროკურატურის განვითარება და სამოქმედო გეგმით გათვალისწინებული სხვა აქტივობები მხოლოდ ნაწილობრივ უზრუნველყოფს ამ ამოცანის შესრულებას. </w:t>
      </w:r>
    </w:p>
    <w:p w14:paraId="416D625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3.1.2.1. საზოგადოებაზე ორიენტირებული პროკურატურის განვითარება</w:t>
      </w:r>
    </w:p>
    <w:p w14:paraId="1C61BC6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 xml:space="preserve">სტატუსი: </w:t>
      </w:r>
      <w:r w:rsidRPr="004B4DDE">
        <w:rPr>
          <w:rFonts w:ascii="Sylfaen" w:eastAsia="Merriweather" w:hAnsi="Sylfaen" w:cs="Merriweather"/>
          <w:b/>
          <w:sz w:val="22"/>
          <w:szCs w:val="22"/>
        </w:rPr>
        <w:t>სრულად არის შესრულებული</w:t>
      </w:r>
    </w:p>
    <w:p w14:paraId="6C869D3A"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 xml:space="preserve">აქტივობის შესრულების პროგრესი: </w:t>
      </w:r>
      <w:r w:rsidRPr="004B4DDE">
        <w:rPr>
          <w:rFonts w:ascii="Sylfaen" w:eastAsia="Merriweather" w:hAnsi="Sylfaen" w:cs="Merriweather"/>
          <w:b/>
          <w:sz w:val="22"/>
          <w:szCs w:val="22"/>
        </w:rPr>
        <w:t>100%</w:t>
      </w:r>
    </w:p>
    <w:p w14:paraId="034AAF0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შეფასება:</w:t>
      </w:r>
    </w:p>
    <w:p w14:paraId="6329B493"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აღნიშნული აქტივობის შეფასების მიზნით წერილობითი შეკითხვებით მივმართეთ საქართველოს მთავარ პროკურატურას. რა დროსაც მოთხოვნილი იქნა ინფორმაცია აქტივობის ფარგლებში განხორციელებულ ღონისძიებებთან დაკავშირებით </w:t>
      </w:r>
      <w:r w:rsidRPr="004B4DDE">
        <w:rPr>
          <w:rFonts w:ascii="Sylfaen" w:eastAsia="Merriweather" w:hAnsi="Sylfaen" w:cs="Merriweather"/>
          <w:sz w:val="22"/>
          <w:szCs w:val="22"/>
        </w:rPr>
        <w:t>.</w:t>
      </w:r>
    </w:p>
    <w:p w14:paraId="5201501C"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ჩვენს მიერ გაგზავნილი წერილის საპასუხოდ, საქართველოს პროკურატურამ 2017 წლის 27 დეკემბერს გვაცნობა, რომ “საზოგადოებრივი პროკურატურის პროექტში 2016 წელს ჩართული იყო 20 რაიონული პროკურატურა, რომელთა უშუალო ორგანიზებით განხორციელდა 178 ღონისძიება, მათ შორის 149 საგანმანათლებლო-ინტელექტუალური, 7 კულტურული, 12 სპორტულ-გამაჯანსაღებელი შინაარსის. ასევე მოეწყო სხვადასხვა სახის 10 სოციალური აქცია და “არასრულწლოვანთა დანაშაულის პრევენციის კვირეული, რომლის ფარგლებშიც პროკურორმა საქართველოს მასშტაბით სხვადასხვა საჯარო სკოლებში ჩაატარეს ლექცია-სემინარები არასრულწლოვანთა შორის გავრცელებული და ნარკოტიკული დანაშაულის შესახებ. აღნიშნულ ღონისძიებებში მონაწილეობა მიიღო 6166 პირმა. </w:t>
      </w:r>
    </w:p>
    <w:p w14:paraId="176B1173"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წერილის თანახმად პროექტის სამოქმედო არეალი გაფართოვდა 2017 წელს და დაემატა 8 რაიონული პროკურატურა, შედეგად პროექტში ამ დროისათვის ჩართულია 28 რაიონული პროკურატურა. </w:t>
      </w:r>
    </w:p>
    <w:p w14:paraId="0189230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სამწუხაროდ პროკურატურის მიერ ხსენებულ აქტივობასთან დაკავშირებული სხვა ინფორმაცია არ მოგვწოდებია, თუმცა სამუშაო ჯგუფისათვის ცნობილია, რომ საქართველოს პროკურატურის </w:t>
      </w:r>
      <w:r w:rsidRPr="004B4DDE">
        <w:rPr>
          <w:rFonts w:ascii="Sylfaen" w:eastAsia="Arial Unicode MS" w:hAnsi="Sylfaen" w:cs="Arial Unicode MS"/>
          <w:sz w:val="22"/>
          <w:szCs w:val="22"/>
        </w:rPr>
        <w:lastRenderedPageBreak/>
        <w:t>სტრატეგია</w:t>
      </w:r>
      <w:r w:rsidRPr="004B4DDE">
        <w:rPr>
          <w:rFonts w:ascii="Sylfaen" w:eastAsia="Merriweather" w:hAnsi="Sylfaen" w:cs="Merriweather"/>
          <w:sz w:val="22"/>
          <w:szCs w:val="22"/>
          <w:vertAlign w:val="superscript"/>
        </w:rPr>
        <w:footnoteReference w:id="159"/>
      </w:r>
      <w:r w:rsidRPr="004B4DDE">
        <w:rPr>
          <w:rFonts w:ascii="Sylfaen" w:eastAsia="Arial Unicode MS" w:hAnsi="Sylfaen" w:cs="Arial Unicode MS"/>
          <w:sz w:val="22"/>
          <w:szCs w:val="22"/>
        </w:rPr>
        <w:t xml:space="preserve"> ცალკე საკითხად მოიაზრებს საზოგადოების ნდობის ამაღლებას, რომელიც თავის თავში გულისხმობს მედიასთან კომუნიკაციის ერთგვაროვანი პრაქტიკის ჩამოყალიბებას, პროკურატურის ვებ-გვერდის განახლებას, კოორდინატორების სამსახურის მოდერნიზაციას, მოქალაქეებთან კომუნიკაციის დოკუმენტებისა და ელექტრონული პროგრამის შემუშავებას და სტატისტიკური ინფორმაციის </w:t>
      </w:r>
      <w:proofErr w:type="spellStart"/>
      <w:r w:rsidRPr="004B4DDE">
        <w:rPr>
          <w:rFonts w:ascii="Sylfaen" w:eastAsia="Arial Unicode MS" w:hAnsi="Sylfaen" w:cs="Arial Unicode MS"/>
          <w:sz w:val="22"/>
          <w:szCs w:val="22"/>
        </w:rPr>
        <w:t>პროაქტიულ</w:t>
      </w:r>
      <w:proofErr w:type="spellEnd"/>
      <w:r w:rsidRPr="004B4DDE">
        <w:rPr>
          <w:rFonts w:ascii="Sylfaen" w:eastAsia="Arial Unicode MS" w:hAnsi="Sylfaen" w:cs="Arial Unicode MS"/>
          <w:sz w:val="22"/>
          <w:szCs w:val="22"/>
        </w:rPr>
        <w:t xml:space="preserve"> გამოქვეყნებას. ზემოთ ხსენებული დოკუმენტი მოიცავს საქართველოს პროკურატურის მიერ განსახორციელებელ ღონისძიებათა ნუსხას, ასევე პროკურატურის ვალდებულებას </w:t>
      </w:r>
      <w:proofErr w:type="spellStart"/>
      <w:r w:rsidRPr="004B4DDE">
        <w:rPr>
          <w:rFonts w:ascii="Sylfaen" w:eastAsia="Arial Unicode MS" w:hAnsi="Sylfaen" w:cs="Arial Unicode MS"/>
          <w:sz w:val="22"/>
          <w:szCs w:val="22"/>
        </w:rPr>
        <w:t>პროაქტიულად</w:t>
      </w:r>
      <w:proofErr w:type="spellEnd"/>
      <w:r w:rsidRPr="004B4DDE">
        <w:rPr>
          <w:rFonts w:ascii="Sylfaen" w:eastAsia="Arial Unicode MS" w:hAnsi="Sylfaen" w:cs="Arial Unicode MS"/>
          <w:sz w:val="22"/>
          <w:szCs w:val="22"/>
        </w:rPr>
        <w:t xml:space="preserve"> მიაწოდოს საზოგადოებას ინფორმაცია როგორც დანაშაულის სტატისტიკის, ასევე მათ საფუძველზე განხორციელებული ანალიტიკური კვლევების შესახებ. </w:t>
      </w:r>
    </w:p>
    <w:p w14:paraId="05106FA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რაც შეეხება მოწმისა და დაზარალებულის კოორდინატორების მიერ განხორციელებულ აქტივობებს, ამის თაობაზე მწირი ინფორმაციის მოძიება მხოლოდ საქართველოს მთავარი პროკურორის ანგარიშიდან მოხერხდა, რომლის თანახმადაც, 2016 წელს და 2017 წლის პირველ 6 თვეში, მოწმისა და დაზარალებულის კოორდინატორის სამსახურით ისარგებლა 13683-მა მოქალაქემ.</w:t>
      </w:r>
      <w:r w:rsidRPr="004B4DDE">
        <w:rPr>
          <w:rFonts w:ascii="Sylfaen" w:eastAsia="Merriweather" w:hAnsi="Sylfaen" w:cs="Merriweather"/>
          <w:sz w:val="22"/>
          <w:szCs w:val="22"/>
          <w:vertAlign w:val="superscript"/>
        </w:rPr>
        <w:footnoteReference w:id="160"/>
      </w:r>
    </w:p>
    <w:p w14:paraId="6297F31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შესაბამისად, მიღებული და ჩვენს მიერ მოძიებული ინფორმაციების ანალიზის საფუძველზე შეიძლება დავასკვნათ, რომ სამოქმედო გეგმით გათვალისწინებული აღნიშნული აქტივობ</w:t>
      </w:r>
      <w:r w:rsidRPr="004B4DDE">
        <w:rPr>
          <w:rFonts w:ascii="Sylfaen" w:eastAsia="Merriweather" w:hAnsi="Sylfaen" w:cs="Merriweather"/>
          <w:sz w:val="22"/>
          <w:szCs w:val="22"/>
        </w:rPr>
        <w:t xml:space="preserve">ა სრულად არის </w:t>
      </w:r>
      <w:r w:rsidRPr="004B4DDE">
        <w:rPr>
          <w:rFonts w:ascii="Sylfaen" w:eastAsia="Arial Unicode MS" w:hAnsi="Sylfaen" w:cs="Arial Unicode MS"/>
          <w:sz w:val="22"/>
          <w:szCs w:val="22"/>
        </w:rPr>
        <w:t>შესრულებული</w:t>
      </w:r>
      <w:r w:rsidRPr="004B4DDE">
        <w:rPr>
          <w:rFonts w:ascii="Sylfaen" w:eastAsia="Merriweather" w:hAnsi="Sylfaen" w:cs="Merriweather"/>
          <w:sz w:val="22"/>
          <w:szCs w:val="22"/>
        </w:rPr>
        <w:t xml:space="preserve">, ვინაიდან: </w:t>
      </w:r>
    </w:p>
    <w:p w14:paraId="7A54CE9E" w14:textId="77777777" w:rsidR="004B4DDE" w:rsidRPr="004B4DDE" w:rsidRDefault="004B4DDE" w:rsidP="004B4DDE">
      <w:pPr>
        <w:numPr>
          <w:ilvl w:val="0"/>
          <w:numId w:val="46"/>
        </w:numPr>
        <w:spacing w:line="276" w:lineRule="auto"/>
        <w:contextualSpacing/>
        <w:jc w:val="both"/>
        <w:rPr>
          <w:rFonts w:ascii="Sylfaen" w:hAnsi="Sylfaen"/>
          <w:sz w:val="22"/>
          <w:szCs w:val="22"/>
        </w:rPr>
      </w:pPr>
      <w:r w:rsidRPr="004B4DDE">
        <w:rPr>
          <w:rFonts w:ascii="Sylfaen" w:eastAsia="Merriweather" w:hAnsi="Sylfaen" w:cs="Merriweather"/>
          <w:sz w:val="22"/>
          <w:szCs w:val="22"/>
        </w:rPr>
        <w:t xml:space="preserve"> საქართველოს პროკურატურის სტრატეგია ითვალისწინებს საზოგადოებასთან ურთიერთობის კუთხით გასატარებელ ღონისძიებებს და ის შესაბამისობაშია საქართველოს კანონმდებლობასთან;</w:t>
      </w:r>
    </w:p>
    <w:p w14:paraId="22877A29" w14:textId="77777777" w:rsidR="004B4DDE" w:rsidRPr="004B4DDE" w:rsidRDefault="004B4DDE" w:rsidP="004B4DDE">
      <w:pPr>
        <w:numPr>
          <w:ilvl w:val="0"/>
          <w:numId w:val="46"/>
        </w:numPr>
        <w:spacing w:line="276" w:lineRule="auto"/>
        <w:contextualSpacing/>
        <w:jc w:val="both"/>
        <w:rPr>
          <w:rFonts w:ascii="Sylfaen" w:hAnsi="Sylfaen"/>
          <w:sz w:val="22"/>
          <w:szCs w:val="22"/>
        </w:rPr>
      </w:pPr>
      <w:r w:rsidRPr="004B4DDE">
        <w:rPr>
          <w:rFonts w:ascii="Sylfaen" w:eastAsia="Merriweather" w:hAnsi="Sylfaen" w:cs="Merriweather"/>
          <w:sz w:val="22"/>
          <w:szCs w:val="22"/>
        </w:rPr>
        <w:t>საზოგადოებრივი პროკურატურის პროექტის ფარგლებში განხორციელებულ იქნა არაერთი საგანმანათლებლო, სოციალური თუ ინტელექტუალური ღონისძიება, რაც შესაბამისობაშია სამოქმედო გეგმის მიზნებთან და ამოცანებთან</w:t>
      </w:r>
    </w:p>
    <w:p w14:paraId="42664CFD" w14:textId="77777777" w:rsidR="004B4DDE" w:rsidRPr="004B4DDE" w:rsidRDefault="004B4DDE" w:rsidP="004B4DDE">
      <w:pPr>
        <w:numPr>
          <w:ilvl w:val="0"/>
          <w:numId w:val="46"/>
        </w:numPr>
        <w:spacing w:after="120" w:line="276" w:lineRule="auto"/>
        <w:contextualSpacing/>
        <w:jc w:val="both"/>
        <w:rPr>
          <w:rFonts w:ascii="Sylfaen" w:hAnsi="Sylfaen"/>
          <w:sz w:val="22"/>
          <w:szCs w:val="22"/>
        </w:rPr>
      </w:pPr>
      <w:r w:rsidRPr="004B4DDE">
        <w:rPr>
          <w:rFonts w:ascii="Sylfaen" w:eastAsia="Merriweather" w:hAnsi="Sylfaen" w:cs="Merriweather"/>
          <w:sz w:val="22"/>
          <w:szCs w:val="22"/>
        </w:rPr>
        <w:t>მოწმისა და დაზარალებულთა კოორდინატორები აქტიურად საქმიანობენ თავიანთი კომპეტენციის ფარგლებში.</w:t>
      </w:r>
    </w:p>
    <w:p w14:paraId="69A4546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3.1.2.2. ადამიანის უფლებათა დარღვევის ფაქტებზე არსებული სისხლის სამართლის საქმეების რიცხობრივი და ხარისხობრივი/შინაარსობრივი შესწავლა და კვარტალური ანგარიშების გამოქვეყნება</w:t>
      </w:r>
    </w:p>
    <w:p w14:paraId="60480DF3"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 არ არის შესრულებული</w:t>
      </w:r>
    </w:p>
    <w:p w14:paraId="474C052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0%</w:t>
      </w:r>
    </w:p>
    <w:p w14:paraId="4A6DCBBB"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712DB1B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აღნიშნული აქტივობის შეფასების მიზნით, შესაბამისი წერილით მივმართეთ საქართველოს მთავარ პროკურატურას და ვითხოვდით ინფორმაციას მომზადდა და გამოქვეყნდა თუ არა </w:t>
      </w:r>
      <w:r w:rsidRPr="004B4DDE">
        <w:rPr>
          <w:rFonts w:ascii="Sylfaen" w:eastAsia="Arial Unicode MS" w:hAnsi="Sylfaen" w:cs="Arial Unicode MS"/>
          <w:sz w:val="22"/>
          <w:szCs w:val="22"/>
        </w:rPr>
        <w:lastRenderedPageBreak/>
        <w:t xml:space="preserve">კვარტალური ანგარიშები 2016 და 2017 წლებში და იგეგმება თუ არა აღნიშნული აქტივობის ყოველწლიურად განხორციელება. ამასთან, საქართველოს პროკურატურას ვთხოვეთ ჩვენთვის მოეწოდებინათ მომზადებული ანგარიშების ასლი ან ელექტრონული ვერსია, რათა შეგვეფასებინა მათი შინაარსი. </w:t>
      </w:r>
    </w:p>
    <w:p w14:paraId="010822E3"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საქართველოს მთავარი პროკურატურიდან 2017 წლის 4 სექტემბერს მიღებული წერილის თანახმად, ადამიანის უფლებათა დარღვევის ფაქტების კვარტალურ ანგარიშებზე ინფორმაცია აისახება საქართველოს მთავარი პროკურორის ანგარიშებში, რაც საჯაროა და ხელმისაწვდომია საქართველოს პროკურატურის ვებ-გვერდზე. ჩვენს განმეორებით შეკითხვაზე ამ საკითხთან დაკავშირებით, 2017 წლის 27 დეკემბრის წერილით გვეცნობა, რომ ადამიანის უფლებათა დარღვევის ფაქტებთან დაკავშირებული სისხლის სამართლის საქმეების შესწავლის შედეგები (სტატისტიკური და შინაარსობრივი მაჩვენებლები) ასახულია საქართველოს მთავარი პროკურორის ანგარიშებში, სადაც სპეციალური თავი აქვს დათმობილი აღნიშნული კატეგორიის დანაშაულებს. ამავე წერილის თანახმად, ანგარიში 6 თვეში ერთხელ წარედგინება საპროკურორო საბჭოს, იგი საჯარო და ხელმისაწვდომია ყველა დაინტერესებული პირისათვის. </w:t>
      </w:r>
    </w:p>
    <w:p w14:paraId="302F0AC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გასათვალისწინებელია, რომ სამთავრობო სამოქმედო გეგმის თანახმად, საქართველოს პროკურატურას დაევალა ადამიანის უფლებათა დარღვევის ფაქტებზე არსებული სისხლის სამართლის საქმეების </w:t>
      </w:r>
      <w:proofErr w:type="spellStart"/>
      <w:r w:rsidRPr="004B4DDE">
        <w:rPr>
          <w:rFonts w:ascii="Sylfaen" w:eastAsia="Arial Unicode MS" w:hAnsi="Sylfaen" w:cs="Arial Unicode MS"/>
          <w:sz w:val="22"/>
          <w:szCs w:val="22"/>
        </w:rPr>
        <w:t>რიცხვობრივი</w:t>
      </w:r>
      <w:proofErr w:type="spellEnd"/>
      <w:r w:rsidRPr="004B4DDE">
        <w:rPr>
          <w:rFonts w:ascii="Sylfaen" w:eastAsia="Arial Unicode MS" w:hAnsi="Sylfaen" w:cs="Arial Unicode MS"/>
          <w:sz w:val="22"/>
          <w:szCs w:val="22"/>
        </w:rPr>
        <w:t>, ხარისხობრივი და შინაარსობრივი შესწავლა და კვარტალური (3 თვეში ერთხელ) ანგარიშების გამოქვეყნება. “პროკურატურის შესახებ” საქართველოს კანონის მე-8</w:t>
      </w:r>
      <w:r w:rsidRPr="004B4DDE">
        <w:rPr>
          <w:rFonts w:ascii="Sylfaen" w:eastAsia="Merriweather" w:hAnsi="Sylfaen" w:cs="Merriweather"/>
          <w:sz w:val="22"/>
          <w:szCs w:val="22"/>
          <w:vertAlign w:val="superscript"/>
        </w:rPr>
        <w:t>1</w:t>
      </w:r>
      <w:r w:rsidRPr="004B4DDE">
        <w:rPr>
          <w:rFonts w:ascii="Sylfaen" w:eastAsia="Arial Unicode MS" w:hAnsi="Sylfaen" w:cs="Arial Unicode MS"/>
          <w:sz w:val="22"/>
          <w:szCs w:val="22"/>
        </w:rPr>
        <w:t xml:space="preserve"> მუხლის მე-6 პუნქტის თანახმად, საპროკურორო საბჭო უფლებამოსილებაა 6 თვეში ერთხელ მაინც, ხოლო საპროკურორო საბჭოს წევრთა უმრავლესობის გადაწყვეტილებით - დაუყოვნებლივ, პროკურატურის ორგანოთა საქმიანობის შესახებ მთავარი პროკურორის/მთავარი პროკურორის მოადგილის იმ ანგარიშის მოსმენა, რომელიც შეეხება დანაშაულთან ბრძოლის პოლიტიკას, სტატისტიკურ მაჩვენებლებს, სამართალწარმოების პროცესში ადამიანის უფლებათა და თავისუფლებათა დაცვას, მაღალი საზოგადოებრივი ინტერესის საკითხებს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w:t>
      </w:r>
      <w:r w:rsidRPr="004B4DDE">
        <w:rPr>
          <w:rFonts w:ascii="Sylfaen" w:eastAsia="Merriweather" w:hAnsi="Sylfaen" w:cs="Merriweather"/>
          <w:sz w:val="22"/>
          <w:szCs w:val="22"/>
          <w:vertAlign w:val="superscript"/>
        </w:rPr>
        <w:footnoteReference w:id="161"/>
      </w:r>
      <w:r w:rsidRPr="004B4DDE">
        <w:rPr>
          <w:rFonts w:ascii="Sylfaen" w:eastAsia="Merriweather" w:hAnsi="Sylfaen" w:cs="Merriweather"/>
          <w:sz w:val="22"/>
          <w:szCs w:val="22"/>
        </w:rPr>
        <w:t xml:space="preserve"> </w:t>
      </w:r>
    </w:p>
    <w:p w14:paraId="17BC28A4"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საქართველოს პროკურატურის ოფიციალურ ვებ-გვერდზე მოძიებულ იქნა საქართველოს მთავარი პროკურორის ანგარიშები</w:t>
      </w:r>
      <w:r w:rsidRPr="004B4DDE">
        <w:rPr>
          <w:rFonts w:ascii="Sylfaen" w:eastAsia="Merriweather" w:hAnsi="Sylfaen" w:cs="Merriweather"/>
          <w:sz w:val="22"/>
          <w:szCs w:val="22"/>
          <w:vertAlign w:val="superscript"/>
        </w:rPr>
        <w:footnoteReference w:id="162"/>
      </w:r>
      <w:r w:rsidRPr="004B4DDE">
        <w:rPr>
          <w:rFonts w:ascii="Sylfaen" w:eastAsia="Merriweather" w:hAnsi="Sylfaen" w:cs="Merriweather"/>
          <w:sz w:val="22"/>
          <w:szCs w:val="22"/>
        </w:rPr>
        <w:t xml:space="preserve">, რათა შეგვეფასებინა სამოქმედო გეგმით გათვალისწინებული აღნიშნული აქტივობის შესრულება, საიდანაც გაირკვა, რომ მთავარი პროკურორის 2017 წლის 19 ივლისით დათარიღებულ ანგარიშში </w:t>
      </w:r>
      <w:r w:rsidRPr="004B4DDE">
        <w:rPr>
          <w:rFonts w:ascii="Sylfaen" w:eastAsia="Arial Unicode MS" w:hAnsi="Sylfaen" w:cs="Arial Unicode MS"/>
          <w:sz w:val="22"/>
          <w:szCs w:val="22"/>
        </w:rPr>
        <w:t xml:space="preserve">ერთი თავი დათმობილი აქვს </w:t>
      </w:r>
      <w:r w:rsidRPr="004B4DDE">
        <w:rPr>
          <w:rFonts w:ascii="Sylfaen" w:eastAsia="Arial Unicode MS" w:hAnsi="Sylfaen" w:cs="Arial Unicode MS"/>
          <w:sz w:val="22"/>
          <w:szCs w:val="22"/>
        </w:rPr>
        <w:lastRenderedPageBreak/>
        <w:t>არასათანადო მოპყრობის ფაქტებს</w:t>
      </w:r>
      <w:r w:rsidRPr="004B4DDE">
        <w:rPr>
          <w:rFonts w:ascii="Sylfaen" w:eastAsia="Arial Unicode MS" w:hAnsi="Sylfaen" w:cs="Arial Unicode MS"/>
          <w:sz w:val="22"/>
          <w:szCs w:val="22"/>
          <w:vertAlign w:val="superscript"/>
        </w:rPr>
        <w:footnoteReference w:id="163"/>
      </w:r>
      <w:r w:rsidRPr="004B4DDE">
        <w:rPr>
          <w:rFonts w:ascii="Sylfaen" w:eastAsia="Merriweather" w:hAnsi="Sylfaen" w:cs="Merriweather"/>
          <w:sz w:val="22"/>
          <w:szCs w:val="22"/>
        </w:rPr>
        <w:t xml:space="preserve">. </w:t>
      </w:r>
    </w:p>
    <w:p w14:paraId="286FE619"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ამდენად, მოძიებული ინფორმაციის ანალიზით შეიძლება ითქვას, რომ სამთავრობო სამოქმედო გეგმით გათვალისწინებული აქტივობის - ადამიანის უფლებათა დარღვევის ფაქტებზე არსებული სისხლის სამართლის საქმეების რიცხობრივი, რაოდენობრივი და ხარისხობრივი შესწავლა და კვარტალური ანგარიშების გამოქვეყნება სამოქმედო გეგმით გათვალისწინებულ ვადებში არ შესრულებულა. მთავარი პროკურორის ანგარიში შეიცავს მხოლოდ სტატისტიკური ინფორმაციის მცირე ნაწილს და ქვეყნდება 6 თვეში ერთხელ, ხოლო საქმეებზე ხარისხობრივი და შინაარსობრივი ანგარიში საქართველოს მთავარი პროკურატურის მიერ ამ დროისათვის არ გამოქვეყნებულა</w:t>
      </w:r>
      <w:r w:rsidRPr="004B4DDE">
        <w:rPr>
          <w:rFonts w:ascii="Sylfaen" w:eastAsia="Merriweather" w:hAnsi="Sylfaen" w:cs="Merriweather"/>
          <w:sz w:val="22"/>
          <w:szCs w:val="22"/>
        </w:rPr>
        <w:t>, რის გამოც ხსენებული აქტივობა შესრულებული არ არის.</w:t>
      </w:r>
    </w:p>
    <w:p w14:paraId="67DB05FD"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3.1.2.3. დანაშაულის პრევენციის ადგილობრივი საბჭოების სხდომების გააქტიურება</w:t>
      </w:r>
    </w:p>
    <w:p w14:paraId="5881A63E"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სტატუსი: ნახევარზე ნაკლები შესრულებულია</w:t>
      </w:r>
    </w:p>
    <w:p w14:paraId="00D38D44"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50%</w:t>
      </w:r>
    </w:p>
    <w:p w14:paraId="4EDF1D07"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60697FA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შეფასების მიზნით წერილით მივმართეთ საქართველოს პროკურატურას და ვითხოვდით ინფორმაციას 2016 წლის იანვრიდან 2017 წლის 31 ოქტომბრამდე დანაშაულის პრევენციის ადგილობრივი საბჭოს სხდომათა რაოდენობისა და განხილული საკითხების შესახებ, ასევე ვთხოვეთ მოეწოდებინათ ადგილობრივი საბჭოების სხდომის ოქმები, ასეთის არსებობის შემთხვევაში.</w:t>
      </w:r>
    </w:p>
    <w:p w14:paraId="4A52A3AC"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სამწუხაროდ, საქართველოს მთავარი პროკურატურიდან მიღებული არც ერთი წერილი არ შეიცავს ინფორმაციას ამ აქტივობის  შესრულებასთან დაკავშირებით, თუმცა საქართველოს მთავრობის მიერ მოწონებულ სამთავრობო სამოქმედო გეგმის შესრულების ანგარიშში აღნიშნულია, რომ 2016 წლის მარტში საქართველოს პროკურატურაში დაიწყო ახალი პროექტი ,,ადგილობრივი საბჭოები“, რომელიც წარმოადგენს რეგიონალურ დონეზე საკოორდინაციო ორგანოს. საბჭოში გაწევრიანებულნი არიან სამართალდამცავი ორგანოების, ადგილობრივი თვითმმართველობის, აღმასრულებელი ხელისუფლების, არასამთავრობო ორგანიზაციების წარმომადგენლები და საზოგადოების სხვა წევრები. საბჭოს ძირითადი ფუნქციაა რეგიონში არსებული კრიმინოგენური მდგომარეობის განხილვა, რეგიონისთვის საჭირო პრევენციულ </w:t>
      </w:r>
      <w:r w:rsidRPr="004B4DDE">
        <w:rPr>
          <w:rFonts w:ascii="Sylfaen" w:eastAsia="Arial Unicode MS" w:hAnsi="Sylfaen" w:cs="Arial Unicode MS"/>
          <w:sz w:val="22"/>
          <w:szCs w:val="22"/>
        </w:rPr>
        <w:lastRenderedPageBreak/>
        <w:t xml:space="preserve">ღონისძიებებთან დაკავშირებით გადაწყვეტილებების მიღება, ინიციატივების შემუშავება, სხვა სახელმწიფო უწყებებთან და არასამთავრობო სექტორთან თანამშრომლობით დანაშაულის წინააღმდეგ ბრძოლის კოორდინირებული გეგმის დასახვა. </w:t>
      </w:r>
    </w:p>
    <w:p w14:paraId="5F5DE94E"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ამავე ანგარიშის თანახმად, 2016 წელს ადგილობრივი საბჭოს სხდომები ჩატარდა სხვადასხვა ქალაქებში, სადაც შეხვედრის მონაწილეებს, რეგიონების სპეციფიკის გათვალისწინებით, მიეწოდათ ინფორმაცია ადგილობრივი საბჭოს ფუნქციებისა და მიზნების შესახებ, ასევე წარედგინათ მთავარი პროკურატურის მიერ მომზადებული კვლევები ოჯახში ძალადობისა და 16 წელს მიუღწეველ პირთან სქესობრივი კავშირის თემებზე. საბჭოს ფარგლებში რაიონებში არაერთი პრევენციული ღონისძიება გაიმართა, რომელშიც სახელმწიფო ორგანოს წარმომადგენლების გარდა აქტიურად იყვნენ ჩართულები არასამთავრობო სექტორის წარმომადგენლებიც.</w:t>
      </w:r>
      <w:r w:rsidRPr="004B4DDE">
        <w:rPr>
          <w:rFonts w:ascii="Sylfaen" w:eastAsia="Merriweather" w:hAnsi="Sylfaen" w:cs="Merriweather"/>
          <w:sz w:val="22"/>
          <w:szCs w:val="22"/>
          <w:vertAlign w:val="superscript"/>
        </w:rPr>
        <w:t xml:space="preserve"> </w:t>
      </w:r>
      <w:r w:rsidRPr="004B4DDE">
        <w:rPr>
          <w:rFonts w:ascii="Sylfaen" w:eastAsia="Merriweather" w:hAnsi="Sylfaen" w:cs="Merriweather"/>
          <w:sz w:val="22"/>
          <w:szCs w:val="22"/>
          <w:vertAlign w:val="superscript"/>
        </w:rPr>
        <w:footnoteReference w:id="164"/>
      </w:r>
      <w:r w:rsidRPr="004B4DDE">
        <w:rPr>
          <w:rFonts w:ascii="Sylfaen" w:eastAsia="Merriweather" w:hAnsi="Sylfaen" w:cs="Merriweather"/>
          <w:sz w:val="22"/>
          <w:szCs w:val="22"/>
        </w:rPr>
        <w:t xml:space="preserve">  </w:t>
      </w:r>
    </w:p>
    <w:p w14:paraId="30CC3DCA"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იმის გათვალისწინებით, რომ აღნიშნული აქტივობის შესაფასებლად მნიშვნელოვანია ვიცოდეთ კონკრეტულად, რამდენი სხდომა ჩატარდა ადგილობრივი საბჭოს ფარგლებში, მიგვაჩნია, რომ აქტივობის მხოლოდ 50%-ია შესრულებული. </w:t>
      </w:r>
    </w:p>
    <w:p w14:paraId="266B29CE"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3.1.2.4. რიგითი პროკურორის დანიშვნისა და დაწინაურების წესის დახვეწა.</w:t>
      </w:r>
    </w:p>
    <w:p w14:paraId="782F78E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შესრულებული არ არის</w:t>
      </w:r>
    </w:p>
    <w:p w14:paraId="503D6705"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0%</w:t>
      </w:r>
    </w:p>
    <w:p w14:paraId="5EA5FA77"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2086844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შეფასების მიზნით, წერილობითი შეკითხვებით მივმართეთ საქართველოს მთავარ პროკურატურას, სადაც ვთხოვდით მოეწოდებინათ ინფორმაცია განხორციელდა თუ არა ცვლილებები რიგითი პროკურორის დანიშვნისა და დაწინაურების წესთან დაკავშირებით. ასევე ვითხოვდით მოეწოდებინათ შესაბამისი ნორმატიული აქტის ასლი და მთავარი პროკურორის ის ბრძანება, რომელიც არეგულირებდა საკონსულტაციო საბჭოს ფუნქციონირებას და უფლებამოსილებას. </w:t>
      </w:r>
    </w:p>
    <w:p w14:paraId="638DFBA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სამწუხაროდ, საქართველოს მთავარი პროკურატურიდან მიღებული არც ერთი წერილი არ შეიცავს ინფორმაციას ამ აქტივობის შესრულებასთან დაკავშირებით, თუმცა საქართველოს მთავრობის მიერ მოწონებულ სამთავრობო სამოქმედო გეგმის შესრულების ანგარიშში აღნიშნულია, რომ საქართველოს მთავარი პროკურორის 2016 წლის 19 თებერვლის ბრძანების საფუძველზე, პროკურატურის განვითარებისთვის საჭირო მნიშვნელოვანი საკითხების, მათ შორის, პროკურატურის მუშაკთა დაწინაურების საკითხის განხილვის მიზნით, შეიქმნა საკონსულტაციო საბჭო. საკონსულტაციო საბჭომ უკვე განიხილა რამდენიმე პირის დაწინაურების საკითხი და მთავარ პროკურორს მიაწოდა კონკრეტულ პირთა დაწინაურების რეკომენდაცია, რაც მთავარი პროკურორის მიერ სრულად იქნა გაზიარებული. ამავე ანგარიშის </w:t>
      </w:r>
      <w:r w:rsidRPr="004B4DDE">
        <w:rPr>
          <w:rFonts w:ascii="Sylfaen" w:eastAsia="Arial Unicode MS" w:hAnsi="Sylfaen" w:cs="Arial Unicode MS"/>
          <w:sz w:val="22"/>
          <w:szCs w:val="22"/>
        </w:rPr>
        <w:lastRenderedPageBreak/>
        <w:t>თანახმად, საქართველოს პროკურატურის 2017-2018 წლების სტრატეგიის ერთ-ერთ მიზანს წარმოადგენს ამ მიმართულებით ისეთი რეფორმების გატარება, რომლებიც მეტ სიცხადეს შეიტანს პროკურორთა მიღების წესში.</w:t>
      </w:r>
      <w:r w:rsidRPr="004B4DDE">
        <w:rPr>
          <w:rFonts w:ascii="Sylfaen" w:eastAsia="Merriweather" w:hAnsi="Sylfaen" w:cs="Merriweather"/>
          <w:sz w:val="22"/>
          <w:szCs w:val="22"/>
          <w:vertAlign w:val="superscript"/>
        </w:rPr>
        <w:footnoteReference w:id="165"/>
      </w:r>
    </w:p>
    <w:p w14:paraId="58FBF74E"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ამასთან, საქართველოს მთავარი პროკურორის მიერ საპროკურორო საბჭოსადმი წარდგენილ ანგარიშში აღნიშნულია საკონსულტაციო საბჭოს საქმიანობის თაობაზე, მათ შორის დაწინაურებულ, დათხოვნილ და დაქვეითებულ პროკურორთა შესახებ, რომელის თაობაზეც დეტალურად ვისაუბრებთ აქტივობა 3.1.3.3-ის</w:t>
      </w:r>
      <w:r w:rsidRPr="004B4DDE">
        <w:rPr>
          <w:rFonts w:ascii="Sylfaen" w:eastAsia="Merriweather" w:hAnsi="Sylfaen" w:cs="Merriweather"/>
          <w:sz w:val="28"/>
          <w:szCs w:val="28"/>
        </w:rPr>
        <w:t xml:space="preserve"> </w:t>
      </w:r>
      <w:r w:rsidRPr="004B4DDE">
        <w:rPr>
          <w:rFonts w:ascii="Sylfaen" w:eastAsia="Arial Unicode MS" w:hAnsi="Sylfaen" w:cs="Arial Unicode MS"/>
          <w:sz w:val="22"/>
          <w:szCs w:val="22"/>
        </w:rPr>
        <w:t xml:space="preserve">შეფასების დროს. </w:t>
      </w:r>
    </w:p>
    <w:p w14:paraId="554B49A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შესაბამისად ირკვევა, რომ 2016 წლის ბოლოსათვის სამოქმედო გეგმით გათვალისწინებული აქტივობა შესრულებული</w:t>
      </w:r>
      <w:r w:rsidRPr="004B4DDE">
        <w:rPr>
          <w:rFonts w:ascii="Sylfaen" w:eastAsia="Merriweather" w:hAnsi="Sylfaen" w:cs="Merriweather"/>
          <w:sz w:val="22"/>
          <w:szCs w:val="22"/>
        </w:rPr>
        <w:t xml:space="preserve"> </w:t>
      </w:r>
      <w:r w:rsidRPr="004B4DDE">
        <w:rPr>
          <w:rFonts w:ascii="Sylfaen" w:eastAsia="Arial Unicode MS" w:hAnsi="Sylfaen" w:cs="Arial Unicode MS"/>
          <w:sz w:val="22"/>
          <w:szCs w:val="22"/>
        </w:rPr>
        <w:t xml:space="preserve">არ ყოფილა, </w:t>
      </w:r>
      <w:r w:rsidRPr="004B4DDE">
        <w:rPr>
          <w:rFonts w:ascii="Sylfaen" w:eastAsia="Merriweather" w:hAnsi="Sylfaen" w:cs="Merriweather"/>
          <w:sz w:val="22"/>
          <w:szCs w:val="22"/>
        </w:rPr>
        <w:t xml:space="preserve">კერძოდ: </w:t>
      </w:r>
      <w:r w:rsidRPr="004B4DDE">
        <w:rPr>
          <w:rFonts w:ascii="Sylfaen" w:eastAsia="Arial Unicode MS" w:hAnsi="Sylfaen" w:cs="Arial Unicode MS"/>
          <w:sz w:val="22"/>
          <w:szCs w:val="22"/>
        </w:rPr>
        <w:t>არ მომხდარა რიგითი პროკურორების დანიშვნისა და დაწინაურების არსებული პროცედურის გადახედვა და იმ საკანონმდებლო და ნორმატიულ აქტებში ცვლილებების განხორციელება, რომელიც აღნიშნულ საკითხს არეგულირებს. ასევე ბუნდოვანია თუ რა კრიტერიუმებზე დაყრდნობით იღებს საკონსულტაციო საბჭო გადაწყვეტილებას კონკრეტული პროკურორების დაწინაურების ან/და დაქვეითების შესახებ, ვინაიდან მთავარი პროკურატურის მიერ არ იქნა მოწოდებული საკონსულტაციო საბჭოს საქმიანობის მარეგულირებელი ნორმატიული აქტი და ჩვენს ხელთ არსებული ინფორმაციით ასეთი რეგულაცია საერთოდ არ არსებობს.</w:t>
      </w:r>
      <w:r w:rsidRPr="004B4DDE">
        <w:rPr>
          <w:rFonts w:ascii="Sylfaen" w:eastAsia="Merriweather" w:hAnsi="Sylfaen" w:cs="Merriweather"/>
          <w:sz w:val="22"/>
          <w:szCs w:val="22"/>
        </w:rPr>
        <w:t xml:space="preserve"> მიუხედავად იმისა, რომ სამოქმედო გეგმაში ამ საკითხის გათვალისწინება სწორედ საქართველოს სახალხო დამცველისა და ზოგიერთი არასამთავრობო ორგანიზაციის მოსაზრებათა გათვალისწინებით მოხდა.  </w:t>
      </w:r>
    </w:p>
    <w:p w14:paraId="44561943" w14:textId="77777777" w:rsidR="004B4DDE" w:rsidRPr="004B4DDE" w:rsidRDefault="004B4DDE" w:rsidP="004B4DDE">
      <w:pPr>
        <w:keepNext/>
        <w:keepLines/>
        <w:spacing w:before="200" w:after="120" w:line="276" w:lineRule="auto"/>
        <w:jc w:val="both"/>
        <w:outlineLvl w:val="1"/>
        <w:rPr>
          <w:rFonts w:ascii="Sylfaen" w:eastAsia="Merriweather" w:hAnsi="Sylfaen" w:cs="Merriweather"/>
          <w:b/>
          <w:color w:val="4F81BD"/>
          <w:sz w:val="26"/>
          <w:szCs w:val="26"/>
        </w:rPr>
      </w:pPr>
      <w:r w:rsidRPr="004B4DDE">
        <w:rPr>
          <w:rFonts w:ascii="Sylfaen" w:eastAsia="Arial Unicode MS" w:hAnsi="Sylfaen" w:cs="Arial Unicode MS"/>
          <w:b/>
          <w:color w:val="4F81BD"/>
          <w:sz w:val="26"/>
          <w:szCs w:val="26"/>
        </w:rPr>
        <w:t>ამოცანა 3.1.3. კონტროლის ისეთი მექანიზმის ჩამოყალიბება, რომელიც მიუკერძოებელი და ეფექტიანი საზედამხედველო ღონისძიებების განხორციელებას უზრუნველყოფს</w:t>
      </w:r>
    </w:p>
    <w:p w14:paraId="3613E7A6"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b/>
        </w:rPr>
        <w:t>ამოცანის შესრულების პროგრესი: %</w:t>
      </w:r>
    </w:p>
    <w:p w14:paraId="34AA89A5"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პროკურატურის თანამშრომელთა მიუკერძოებელი, სამართლიანი და ეფექტური საქმიანობა მნიშვნელოვნად განაპირობებს საზოგადოების მხრიდან პროკურორთა მიმართ ნდობას. ამ ამოცანის შესასრულებლად სამოქმედო გეგმა სამი აქტივობით შემოიფარგლება და პროკურორთა შეფასების სისტემის დანერგვას, ახალი ეთიკის კოდექსის მიღებასა და დისციპლინური პასუხისმგებლობის გამჭვირვალე სისტემის დანერგვას მოიცავს. სამოქმედო გეგმით გათვალისწინებული ეს ამოცანა პროკურატურის სისტემის რეფორმის მიმდინარეობაზე დაკვირვების შედეგია </w:t>
      </w:r>
      <w:r w:rsidRPr="004B4DDE">
        <w:rPr>
          <w:rFonts w:ascii="Sylfaen" w:eastAsia="Merriweather" w:hAnsi="Sylfaen" w:cs="Merriweather"/>
          <w:sz w:val="22"/>
          <w:szCs w:val="22"/>
        </w:rPr>
        <w:t>ვინაიდან</w:t>
      </w:r>
      <w:r w:rsidRPr="004B4DDE">
        <w:rPr>
          <w:rFonts w:ascii="Sylfaen" w:eastAsia="Arial Unicode MS" w:hAnsi="Sylfaen" w:cs="Arial Unicode MS"/>
          <w:sz w:val="22"/>
          <w:szCs w:val="22"/>
        </w:rPr>
        <w:t xml:space="preserve"> ევროპის საბჭოს კორუფციის წინააღმდეგ მებრძოლ სახელმწიფოთა ჯგუფის (GRECO) მეოთხე რაუნდის ანგარიშში</w:t>
      </w:r>
      <w:r w:rsidRPr="004B4DDE">
        <w:rPr>
          <w:rFonts w:ascii="Sylfaen" w:eastAsia="Merriweather" w:hAnsi="Sylfaen" w:cs="Merriweather"/>
          <w:sz w:val="22"/>
          <w:szCs w:val="22"/>
          <w:vertAlign w:val="superscript"/>
        </w:rPr>
        <w:footnoteReference w:id="166"/>
      </w:r>
      <w:r w:rsidRPr="004B4DDE">
        <w:rPr>
          <w:rFonts w:ascii="Sylfaen" w:eastAsia="Arial Unicode MS" w:hAnsi="Sylfaen" w:cs="Arial Unicode MS"/>
          <w:sz w:val="22"/>
          <w:szCs w:val="22"/>
        </w:rPr>
        <w:t xml:space="preserve"> ხარვეზად არის მიჩნეული კანონით გათვალისწინებული დისციპლინური სახდელების არაპროპორციულობა დისციპლინურ გადაცდომებთან მიმართებით, რის გამოც GRECO-ს რეკომენდაციაა, რომ </w:t>
      </w:r>
      <w:r w:rsidRPr="004B4DDE">
        <w:rPr>
          <w:rFonts w:ascii="Sylfaen" w:eastAsia="Arial Unicode MS" w:hAnsi="Sylfaen" w:cs="Arial Unicode MS"/>
          <w:sz w:val="22"/>
          <w:szCs w:val="22"/>
        </w:rPr>
        <w:lastRenderedPageBreak/>
        <w:t xml:space="preserve">გადაიხედოს პროკურორთა </w:t>
      </w:r>
      <w:proofErr w:type="spellStart"/>
      <w:r w:rsidRPr="004B4DDE">
        <w:rPr>
          <w:rFonts w:ascii="Sylfaen" w:eastAsia="Arial Unicode MS" w:hAnsi="Sylfaen" w:cs="Arial Unicode MS"/>
          <w:sz w:val="22"/>
          <w:szCs w:val="22"/>
        </w:rPr>
        <w:t>დისციპლინირების</w:t>
      </w:r>
      <w:proofErr w:type="spellEnd"/>
      <w:r w:rsidRPr="004B4DDE">
        <w:rPr>
          <w:rFonts w:ascii="Sylfaen" w:eastAsia="Arial Unicode MS" w:hAnsi="Sylfaen" w:cs="Arial Unicode MS"/>
          <w:sz w:val="22"/>
          <w:szCs w:val="22"/>
        </w:rPr>
        <w:t xml:space="preserve"> არსებული რეჟიმი, მათ შორის, უფრო კონკრეტულად განისაზღვროს დისციპლინური დანაშაულები და უზრუნველყოფილი იქნეს სანქციების პროპორციულობა. გასათვალისწინებელია ამავე ანგარიშში მოხსენიებული პროკურორთა ეთიკის კოდექსი და ექსპერტთა რეკომენდაცია განახლდეს მასზე მუშაობა, მოხდეს მისი ყველა პროკურორისთვის გაცნობა და დოკუმენტი საჯაროდ იყოს ხელმისაწვდომი. </w:t>
      </w:r>
    </w:p>
    <w:p w14:paraId="0D6F5D94"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ეთიკის კოდექსის მნიშვნელობაზე ამახვილებს ყურადღებას </w:t>
      </w:r>
      <w:r w:rsidRPr="004B4DDE">
        <w:rPr>
          <w:rFonts w:ascii="Sylfaen" w:eastAsia="Merriweather" w:hAnsi="Sylfaen" w:cs="Merriweather"/>
          <w:sz w:val="22"/>
          <w:szCs w:val="22"/>
        </w:rPr>
        <w:t>ადამიანის უფლებათა დამოუკიდებელი კონსულტანტის, საერთაშორისო ექსპერტის</w:t>
      </w:r>
      <w:r w:rsidRPr="004B4DDE">
        <w:rPr>
          <w:rFonts w:ascii="Sylfaen" w:eastAsia="Arial Unicode MS" w:hAnsi="Sylfaen" w:cs="Arial Unicode MS"/>
          <w:sz w:val="22"/>
          <w:szCs w:val="22"/>
        </w:rPr>
        <w:t xml:space="preserve"> მეგი ნიკოლსონი, მის მიერ 2017 წლის მარტში მომზადებულ ანგარიშში საქართველოს ადამიანის უფლებათა დაცვის 2014-2020წწ. ეროვნული სტრატეგიის პროგრესის შესახებ, სადაც ექსპერტი რეკომენდაციას აძლევს საქართველოს პროკურატურას</w:t>
      </w:r>
      <w:r w:rsidRPr="004B4DDE">
        <w:rPr>
          <w:rFonts w:ascii="Sylfaen" w:eastAsia="Merriweather" w:hAnsi="Sylfaen" w:cs="Merriweather"/>
          <w:sz w:val="22"/>
          <w:szCs w:val="22"/>
        </w:rPr>
        <w:t xml:space="preserve"> </w:t>
      </w:r>
      <w:r w:rsidRPr="004B4DDE">
        <w:rPr>
          <w:rFonts w:ascii="Sylfaen" w:eastAsia="Arial Unicode MS" w:hAnsi="Sylfaen" w:cs="Arial Unicode MS"/>
          <w:sz w:val="22"/>
          <w:szCs w:val="22"/>
        </w:rPr>
        <w:t xml:space="preserve">უახლოეს მომავალში დაამტკიცოს ეთიკის კოდექსი, რომელიც, უკეთ განმარტავს დისციპლინური დევნის სისტემას. ამასთან, ექსპერტის აზრით, ეთიკის კოდექსი მუდამ უნდა განახლდეს, ფართოდ გავრცელდეს </w:t>
      </w:r>
      <w:proofErr w:type="spellStart"/>
      <w:r w:rsidRPr="004B4DDE">
        <w:rPr>
          <w:rFonts w:ascii="Sylfaen" w:eastAsia="Arial Unicode MS" w:hAnsi="Sylfaen" w:cs="Arial Unicode MS"/>
          <w:sz w:val="22"/>
          <w:szCs w:val="22"/>
        </w:rPr>
        <w:t>პროკურორებში</w:t>
      </w:r>
      <w:proofErr w:type="spellEnd"/>
      <w:r w:rsidRPr="004B4DDE">
        <w:rPr>
          <w:rFonts w:ascii="Sylfaen" w:eastAsia="Arial Unicode MS" w:hAnsi="Sylfaen" w:cs="Arial Unicode MS"/>
          <w:sz w:val="22"/>
          <w:szCs w:val="22"/>
        </w:rPr>
        <w:t xml:space="preserve"> და მოჰყვეს პრაქტიკული ღონისძიებები მისი აღსრულების უზრუნველსაყოფად.</w:t>
      </w:r>
      <w:r w:rsidRPr="004B4DDE">
        <w:rPr>
          <w:rFonts w:ascii="Sylfaen" w:eastAsia="Merriweather" w:hAnsi="Sylfaen" w:cs="Merriweather"/>
          <w:sz w:val="22"/>
          <w:szCs w:val="22"/>
          <w:vertAlign w:val="superscript"/>
        </w:rPr>
        <w:footnoteReference w:id="167"/>
      </w:r>
    </w:p>
    <w:p w14:paraId="0465BA0E"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ასევე მნიშვნელოვანია საქართველოს სახალხო დამცველის სპეციალური ანგარიშში საქართველოს პროკურატურის მიმართ გაკეთებული შეფასება, რომლის თანახმადაც საქართველოს პროკურატურის გენერალური ინსპექციის მიერ განცხადებათა მხოლოდ უმნიშვნელო რაოდენობაზე იწყება სამსახურებრივ შემოწმება, ნორმატიული აქტით არ არის განსაზღვრული შემოწმების დაწყების კრიტერიუმები და გენერალური ინსპექციის მიერ შედგენილი სარეკომენდაციო ბარათი შეიძლება დასაბუთების გარეშე არ იქნას გაზიარებული პროკურატურის მუშაკთა წახალისების, დაწინაურებისა და დისციპლინურ საკითხთა განმხილველი საკონსულტაციო საბჭოს მიერ და პირს არ დაეკისროს პასუხისმგებლობა, ასევე საქმის დასრულების შემდგომ განმცხადებელთა ინფორმირება არ ხდება. აღნიშნული კი სახალხო დამცველის აზრით წარმოადგენს პრობლემას. ამასთან სახალხო დამცველი იძლევა რეკომენდაციას საქმისწარმოების გამჭვირვალობის პრაქტიკული უზრუნველყოფისთვის, ასევე მნიშვნელოვანია სამსახურებრივი შემოწმების სტატისტიკის პერიოდული გამოქვეყნება და ვებგვერდის ორგანიზება განმცხადებლისთვის მარტივად გამოსაყენებლად.</w:t>
      </w:r>
      <w:r w:rsidRPr="004B4DDE">
        <w:rPr>
          <w:rFonts w:ascii="Sylfaen" w:eastAsia="Merriweather" w:hAnsi="Sylfaen" w:cs="Merriweather"/>
          <w:sz w:val="22"/>
          <w:szCs w:val="22"/>
          <w:vertAlign w:val="superscript"/>
        </w:rPr>
        <w:footnoteReference w:id="168"/>
      </w:r>
    </w:p>
    <w:p w14:paraId="4D9F62E8" w14:textId="77777777" w:rsidR="004B4DDE" w:rsidRPr="004B4DDE" w:rsidRDefault="004B4DDE" w:rsidP="004B4DDE">
      <w:pPr>
        <w:widowControl w:val="0"/>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სწორედ ზემოაღნიშნული რეკომენდაციებისა და სამოქმედო გეგმით გათვალისწინებული ამოცანის შესრულების თვალსაზრისით შეფასდა პროკურატურის მიერ განხორციელებული აქტივობები კონტროლის მექანიზმების ჩამოყალიბების კუთხით და </w:t>
      </w:r>
      <w:r w:rsidRPr="004B4DDE">
        <w:rPr>
          <w:rFonts w:ascii="Sylfaen" w:eastAsia="Merriweather" w:hAnsi="Sylfaen" w:cs="Merriweather"/>
          <w:sz w:val="22"/>
          <w:szCs w:val="22"/>
        </w:rPr>
        <w:t xml:space="preserve">გაირკვა, რომ მათგან </w:t>
      </w:r>
      <w:r w:rsidRPr="004B4DDE">
        <w:rPr>
          <w:rFonts w:ascii="Sylfaen" w:eastAsia="Merriweather" w:hAnsi="Sylfaen" w:cs="Merriweather"/>
          <w:sz w:val="22"/>
          <w:szCs w:val="22"/>
        </w:rPr>
        <w:lastRenderedPageBreak/>
        <w:t xml:space="preserve">მხოლოდ ერთი აქტივობა - ეთიკის კოდექსის მიღება არის შესრულებული, ხოლო დანარჩენი ორიდან ერთი ნახევარზე მეტი (გამჭირვალე დისციპლინური პასუხისმგებლობის დანერგვა), ხოლო მეორე (პროკურორთა შეფასების სისტემის დანერგვა) - ნახევარზე ნაკლებია შესრულებული. </w:t>
      </w:r>
    </w:p>
    <w:p w14:paraId="76A2447B"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color w:val="548DD4"/>
          <w:sz w:val="22"/>
          <w:szCs w:val="22"/>
        </w:rPr>
      </w:pPr>
      <w:r w:rsidRPr="004B4DDE">
        <w:rPr>
          <w:rFonts w:ascii="Sylfaen" w:eastAsia="Arial Unicode MS" w:hAnsi="Sylfaen" w:cs="Arial Unicode MS"/>
          <w:b/>
          <w:color w:val="548DD4"/>
          <w:sz w:val="22"/>
          <w:szCs w:val="22"/>
        </w:rPr>
        <w:t>აქტივობა 3.1.3.1. პროკურორთა შეფასების სისტემის დანერგვა</w:t>
      </w:r>
    </w:p>
    <w:p w14:paraId="4A2A1998"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ნახევარზე ნაკლები შესრულებულია</w:t>
      </w:r>
    </w:p>
    <w:p w14:paraId="4C24C03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40%</w:t>
      </w:r>
    </w:p>
    <w:p w14:paraId="38F01D89"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6EA9D2C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იმის გათვალისწინებით, რომ აქტივობა ითვალისწინებდა შეფასების სისტემის არა მხოლოდ შექმნას არამედ დანერგვას, აქტივობის შეფასების მიზნით, წერილობით მივმართეთ საქართველოს მთავარ პროკურატურას და ვთხოვეთ მოეწოდებინათ ინფორმაცია, როგორც პროკურორთა შეფასების კრიტერიუმებზე, ახალი სისტემით შეფასებულ პროკურორთა რაოდენობაზე და შესაბამის შედეგებზე დაწინაურებულ, ჩამოქვეითებულ ან გათავისუფლებულ პროკურორთა შესახებ.  </w:t>
      </w:r>
    </w:p>
    <w:p w14:paraId="04081D79"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2017 წლის 4 სექტემბრით დათარიღებული წერილით გვეცნობა, რომ პროკურორთა შეფასების სისტემა, რომელიც საქართველოს მთავარი პროკურორის 2017 წლის 31 იანვრის ბრძანებით იქნა დამტკიცებული, განთავსებული იყო ვებ-გვერდზე, ხოლო 2017 წლის 27 დეკემბრის წერილით დამატებით შეგვატყობინეს, რომ პროკურორთა შეფასების პროცესი დაწყებულია და პირველადი შედეგების შეჯამება მოხდება 2018 წლის პირველ კვარტალში.</w:t>
      </w:r>
    </w:p>
    <w:p w14:paraId="465F642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შესაბამისად ირკვევა, რომ სამოქმედო გეგმის ამ ნაწილში, აქტივობის ნახევარზე ნაკლები შესრულებულია. კერძოდ: შემუშავდა და მთავარი პროკურორის მიერ დამტკიცებულ იქნა პროკურორთა შეფასების სისტემა</w:t>
      </w:r>
      <w:r w:rsidRPr="004B4DDE">
        <w:rPr>
          <w:rFonts w:ascii="Sylfaen" w:eastAsia="Merriweather" w:hAnsi="Sylfaen" w:cs="Merriweather"/>
          <w:sz w:val="22"/>
          <w:szCs w:val="22"/>
          <w:vertAlign w:val="superscript"/>
        </w:rPr>
        <w:footnoteReference w:id="169"/>
      </w:r>
      <w:r w:rsidRPr="004B4DDE">
        <w:rPr>
          <w:rFonts w:ascii="Sylfaen" w:eastAsia="Arial Unicode MS" w:hAnsi="Sylfaen" w:cs="Arial Unicode MS"/>
          <w:sz w:val="22"/>
          <w:szCs w:val="22"/>
        </w:rPr>
        <w:t>, რომელიც თავისი შინაარსით შეესაბამება საპროკურორო საქმიანობის ძირითად მახასიათებლებს. აღნიშნული დოკუმენტის თანახმად, პროკურორთა შეფასება განხორციელდება როგორც საპროცესო ხელმძღვანელობის და სასამართლოში სახელმწიფო ბრალდების მხარდაჭერის, ასევე საპროცესო დოკუმენტების დასაბუთებულობის, დისციპლინის, ეთიკის ნორმების დაცვის, ტრენინგებზე მიღწეული შედეგების, მოხალისეობრივი საქმიანობისა და აქტივობების მიხედვით. დოკუმენტის ავტორთა აზრით, შეფასების სისტემის დანერგვა უზრუნველყოფს საპროკურორო საქმიანობის ხარისხის ამაღლებას, პროკურორთა წახალისების, დისციპლინური სახდელის დადების, დაწინაურების სისტემის გამჭვირვალობას, პროკურორთა მოტივაციის ამაღლებას. გარდა ზემოთ აღნიშნულისა, შეფასების პროცესი გამოავლენს საქმიანობის იმ მიმართულებებს, რომლებიც საჭიროებს ხარისხის გაუმჯობესებას და ამ მიზნით დამატებითი ღონისძიებების გატარებას.</w:t>
      </w:r>
      <w:r w:rsidRPr="004B4DDE">
        <w:rPr>
          <w:rFonts w:ascii="Sylfaen" w:eastAsia="Merriweather" w:hAnsi="Sylfaen" w:cs="Merriweather"/>
          <w:sz w:val="22"/>
          <w:szCs w:val="22"/>
          <w:vertAlign w:val="superscript"/>
        </w:rPr>
        <w:footnoteReference w:id="170"/>
      </w:r>
    </w:p>
    <w:p w14:paraId="5491102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ამავდროულად, გასათვალისწინებელია, რომ 2017 წლის ბოლოსათვის არც ერთი პროკურორის შეფასების პროცესი დასრულებული არ არის და შესაბამისად არ არსებობს მონაცემები ასეთი შეფასების შედეგად დაწინაურებულ, ჩამოქვეითებულ ან სამსახურიდან გათავისუფლებულ პროკურორთა რაოდენობის თაობაზე, მიუხედავად იმისა, რომ შეფასების პროცესი დაწყებულია.</w:t>
      </w:r>
    </w:p>
    <w:p w14:paraId="5C2614B7"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sz w:val="22"/>
          <w:szCs w:val="22"/>
        </w:rPr>
        <w:t xml:space="preserve">ზემოაღნიშნული გარემოებების მხედველობაში მიღებით, მიგვაჩნია, რომ </w:t>
      </w:r>
      <w:r w:rsidRPr="004B4DDE">
        <w:rPr>
          <w:rFonts w:ascii="Sylfaen" w:eastAsia="Merriweather" w:hAnsi="Sylfaen" w:cs="Merriweather"/>
          <w:sz w:val="22"/>
          <w:szCs w:val="22"/>
        </w:rPr>
        <w:t xml:space="preserve">ვინაიდან შეფასების სისტემის შექმნა ამ კუთხით გასატარებელი ღონისძიებების მხოლოდ 40%-ს წარმოადგენს, </w:t>
      </w:r>
      <w:r w:rsidRPr="004B4DDE">
        <w:rPr>
          <w:rFonts w:ascii="Sylfaen" w:eastAsia="Arial Unicode MS" w:hAnsi="Sylfaen" w:cs="Arial Unicode MS"/>
          <w:sz w:val="22"/>
          <w:szCs w:val="22"/>
        </w:rPr>
        <w:t>ამ აქტივობის ნახევარზე ნაკლებია შესრულებული.</w:t>
      </w:r>
    </w:p>
    <w:p w14:paraId="3BF59B2E"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color w:val="548DD4"/>
          <w:sz w:val="22"/>
          <w:szCs w:val="22"/>
        </w:rPr>
      </w:pPr>
      <w:r w:rsidRPr="004B4DDE">
        <w:rPr>
          <w:rFonts w:ascii="Sylfaen" w:eastAsia="Arial Unicode MS" w:hAnsi="Sylfaen" w:cs="Arial Unicode MS"/>
          <w:b/>
          <w:color w:val="548DD4"/>
          <w:sz w:val="22"/>
          <w:szCs w:val="22"/>
        </w:rPr>
        <w:t>აქტივობა 3.1.3.2.</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 xml:space="preserve"> პროკურატურის მუშაკთა ახალი ეთიკის კოდექსის მიღება</w:t>
      </w:r>
    </w:p>
    <w:p w14:paraId="584F005D"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 სრულად შესრულებული</w:t>
      </w:r>
    </w:p>
    <w:p w14:paraId="69CDC2A7"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100%</w:t>
      </w:r>
    </w:p>
    <w:p w14:paraId="15B17CD4"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550E83A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სამთავრობო სამოქმედო გეგმის ეს ნაწილი ითვალისწინებდა 2016 წელს პროკურატურის მუშაკთა ახალი ეთიკის კოდექსის მიღებას. ვინაიდან შესრულების ინდიკატორად მხოლოდ ეთიკის კოდექსის მიღება იყო მითითებული, სამუშაო ჯგუფის მიერ აღნიშნული ინდიკატორები დაზუსტებულ იქნა და გარდა ეთიკის კოდექსის მიღებისა, შეფასების საშუალებად ასევე გამოყენებულ იქნება თუ რამდენად არის გაუმჯობესებული ახალი ეთიკის კოდექსი და რამდენად შესაბამისობაშია ის ამ სამოქმედო გეგმით გათვალისწინებულ მიზნებთან და ამოცანებთან.</w:t>
      </w:r>
    </w:p>
    <w:p w14:paraId="28DE08D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საქართველოს პროკურატურიდან მიღებული ინფორმაციით ირკვევა, რომ მიუხედავად ამ აქტივობის 2016 წელს შესრულების ვალდებულებისაგან, საქართველოს პროკურატურის მუშაკთა ახალი ეთიკის კოდექსი</w:t>
      </w:r>
      <w:r w:rsidRPr="004B4DDE">
        <w:rPr>
          <w:rFonts w:ascii="Sylfaen" w:eastAsia="Merriweather" w:hAnsi="Sylfaen" w:cs="Merriweather"/>
          <w:sz w:val="22"/>
          <w:szCs w:val="22"/>
          <w:vertAlign w:val="superscript"/>
        </w:rPr>
        <w:footnoteReference w:id="171"/>
      </w:r>
      <w:r w:rsidRPr="004B4DDE">
        <w:rPr>
          <w:rFonts w:ascii="Sylfaen" w:eastAsia="Arial Unicode MS" w:hAnsi="Sylfaen" w:cs="Arial Unicode MS"/>
          <w:sz w:val="22"/>
          <w:szCs w:val="22"/>
        </w:rPr>
        <w:t xml:space="preserve"> საქართველოს იუსტიციის მინისტრის მიერ დამტკიცებულ იქნა 2017 წლის 25 მაისის N234 ბრძანებით. ამავე </w:t>
      </w:r>
      <w:proofErr w:type="spellStart"/>
      <w:r w:rsidRPr="004B4DDE">
        <w:rPr>
          <w:rFonts w:ascii="Sylfaen" w:eastAsia="Arial Unicode MS" w:hAnsi="Sylfaen" w:cs="Arial Unicode MS"/>
          <w:sz w:val="22"/>
          <w:szCs w:val="22"/>
        </w:rPr>
        <w:t>ბრძანებითვე</w:t>
      </w:r>
      <w:proofErr w:type="spellEnd"/>
      <w:r w:rsidRPr="004B4DDE">
        <w:rPr>
          <w:rFonts w:ascii="Sylfaen" w:eastAsia="Arial Unicode MS" w:hAnsi="Sylfaen" w:cs="Arial Unicode MS"/>
          <w:sz w:val="22"/>
          <w:szCs w:val="22"/>
        </w:rPr>
        <w:t xml:space="preserve"> ძალადაკარგულად გამოცხადდა საქართველოს გენერალური პროკურორის 2006 წლის 19 ივნისის ბრძანებით დამტკიცებული მანამდე მოქმედი “საქართველოს პროკურატურის მუშაკთა ეთიკის კოდექსი”.</w:t>
      </w:r>
      <w:r w:rsidRPr="004B4DDE">
        <w:rPr>
          <w:rFonts w:ascii="Sylfaen" w:eastAsia="Merriweather" w:hAnsi="Sylfaen" w:cs="Merriweather"/>
          <w:sz w:val="22"/>
          <w:szCs w:val="22"/>
          <w:vertAlign w:val="superscript"/>
        </w:rPr>
        <w:footnoteReference w:id="172"/>
      </w:r>
    </w:p>
    <w:p w14:paraId="69070D0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ძალადაკარგული და მოქმედი ეთიკის კოდექსების შედარებით კი დგინდება, რომ განსხვავების ძველი ეთიკის კოდექსისაგან, ახალი ეთიკის კოდექსი შეიცავს ვალდებულებებს პერსონალური მონაცემების დამუშავებისას ადამიანის უფლებათა და თავისუფლებათა, მათ შორის პირადი ცხოვრების ხელშეუხებლობის თაობაზე, ხაზს უსვამს პროკურატურის მუშაკის მხრიდან ნებისმიერ სახის დისკრიმინაციული ქმედების განხორციელების დაუშვებლობას; კრძალავს არა მხოლოდ საიდუმლო ინფორმაციის, არამედ სხვა კონფიდენციალური ანდა არასაჯარო ინფორმაციის გამჟღავნებას და </w:t>
      </w:r>
      <w:proofErr w:type="spellStart"/>
      <w:r w:rsidRPr="004B4DDE">
        <w:rPr>
          <w:rFonts w:ascii="Sylfaen" w:eastAsia="Arial Unicode MS" w:hAnsi="Sylfaen" w:cs="Arial Unicode MS"/>
          <w:sz w:val="22"/>
          <w:szCs w:val="22"/>
        </w:rPr>
        <w:t>არასამსახურეობირივი</w:t>
      </w:r>
      <w:proofErr w:type="spellEnd"/>
      <w:r w:rsidRPr="004B4DDE">
        <w:rPr>
          <w:rFonts w:ascii="Sylfaen" w:eastAsia="Arial Unicode MS" w:hAnsi="Sylfaen" w:cs="Arial Unicode MS"/>
          <w:sz w:val="22"/>
          <w:szCs w:val="22"/>
        </w:rPr>
        <w:t xml:space="preserve"> მიზნებისთვის გამოყენებას, პროკურატურის თანამშრომელს ავალებს ღირსეულად მოიქცეს სამსახურეობრივი საქმიანობის </w:t>
      </w:r>
      <w:r w:rsidRPr="004B4DDE">
        <w:rPr>
          <w:rFonts w:ascii="Sylfaen" w:eastAsia="Arial Unicode MS" w:hAnsi="Sylfaen" w:cs="Arial Unicode MS"/>
          <w:sz w:val="22"/>
          <w:szCs w:val="22"/>
        </w:rPr>
        <w:lastRenderedPageBreak/>
        <w:t xml:space="preserve">მიღმაც და გაუფრთხილდეს პროკურატურის რეპუტაციას და სახელს, ასევე მის მიერ </w:t>
      </w:r>
      <w:proofErr w:type="spellStart"/>
      <w:r w:rsidRPr="004B4DDE">
        <w:rPr>
          <w:rFonts w:ascii="Sylfaen" w:eastAsia="Arial Unicode MS" w:hAnsi="Sylfaen" w:cs="Arial Unicode MS"/>
          <w:sz w:val="22"/>
          <w:szCs w:val="22"/>
        </w:rPr>
        <w:t>ინტერნეტსივრცეში</w:t>
      </w:r>
      <w:proofErr w:type="spellEnd"/>
      <w:r w:rsidRPr="004B4DDE">
        <w:rPr>
          <w:rFonts w:ascii="Sylfaen" w:eastAsia="Arial Unicode MS" w:hAnsi="Sylfaen" w:cs="Arial Unicode MS"/>
          <w:sz w:val="22"/>
          <w:szCs w:val="22"/>
        </w:rPr>
        <w:t xml:space="preserve"> განხორციელებული ქმედებები იყოს კორექტული და თავისი შინაარსით არ შეეწინააღმდეგოს ეთიკის კოდექსით განსაზღვრულ პრინციპებს. ამასთან დღეისათვის მოქმედი ეთიკის კოდექსი, განსხვავებით ძალადაკარგულისაგან, დისციპლინარული პასუხისმგებლობის საფუძვლებსა და სახეებს განსაზღვრავს, რაც ამ პროცესის გამჭირვალობის თვალსაზრისით წინ გადადგმულ ნაბიჯად უნდა შეფასდეს.</w:t>
      </w:r>
    </w:p>
    <w:p w14:paraId="4E8ACFD5"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მოქმედი ეთიკის კოდექსის ნაკლად შეიძლება ჩაითვალოს ის, რომ განსხვავებით ძალადაკარგულისაგან არ შეიცავს პროკურორის ვალდებულებას კანონთან ერთად, დაემორჩილოს სასამართლო პრაქტიკას, შიდაუწყებრივ მითითებებს და ზოგად საჯარო ინტერესს; თავი შეიკავოს რელიგიური მრწამსის საჯაროდ გამოხატვისაგან თუ ეს ლახავს სხვა ადამიანთა უფლებებს, არ გამოიყენოს </w:t>
      </w:r>
      <w:proofErr w:type="spellStart"/>
      <w:r w:rsidRPr="004B4DDE">
        <w:rPr>
          <w:rFonts w:ascii="Sylfaen" w:eastAsia="Arial Unicode MS" w:hAnsi="Sylfaen" w:cs="Arial Unicode MS"/>
          <w:sz w:val="22"/>
          <w:szCs w:val="22"/>
        </w:rPr>
        <w:t>სამსახურეობირივი</w:t>
      </w:r>
      <w:proofErr w:type="spellEnd"/>
      <w:r w:rsidRPr="004B4DDE">
        <w:rPr>
          <w:rFonts w:ascii="Sylfaen" w:eastAsia="Arial Unicode MS" w:hAnsi="Sylfaen" w:cs="Arial Unicode MS"/>
          <w:sz w:val="22"/>
          <w:szCs w:val="22"/>
        </w:rPr>
        <w:t xml:space="preserve"> ქონება </w:t>
      </w:r>
      <w:proofErr w:type="spellStart"/>
      <w:r w:rsidRPr="004B4DDE">
        <w:rPr>
          <w:rFonts w:ascii="Sylfaen" w:eastAsia="Arial Unicode MS" w:hAnsi="Sylfaen" w:cs="Arial Unicode MS"/>
          <w:sz w:val="22"/>
          <w:szCs w:val="22"/>
        </w:rPr>
        <w:t>არასამსახურეობრივი</w:t>
      </w:r>
      <w:proofErr w:type="spellEnd"/>
      <w:r w:rsidRPr="004B4DDE">
        <w:rPr>
          <w:rFonts w:ascii="Sylfaen" w:eastAsia="Arial Unicode MS" w:hAnsi="Sylfaen" w:cs="Arial Unicode MS"/>
          <w:sz w:val="22"/>
          <w:szCs w:val="22"/>
        </w:rPr>
        <w:t xml:space="preserve"> მიზნებით და ამ ქონების დაზიანების შემთხვევაში აანაზღაუროს სახელმწიფოსათვის მიყენებული ზიანი, თუმცა აღნიშნული გავლენას არ ახდენს სამოქმედო გეგმით გათვალისწინებული მიზნის შესრულების პროგრესზე.</w:t>
      </w:r>
    </w:p>
    <w:p w14:paraId="3E53EA8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ზემოაღნიშნულიდან გამომდინარე, შეიძლება ითქვას, რომ მიუხედავად ეთიკის კოდექსის დაგვიანებით მიღებისა, ის სრულად პასუხობს საქართველოს პროკურატურის წინაშე მდგარ ამოცანებს და თანამედროვე ტენდენციებს, ასევე ექსპერტთა რეკომენდაციებს. მასში დეტალურად არის აღწერილი დისციპლინარული პასუხისმგებლობის საფუძვლები და სახეები, ზოგიერთ მნიშვნელოვანი საკითხი ახლებურად არის დარეგულირებული და სრულ შესაბამისობაშია სამოქმედო გეგმით გათვალისწინებულ მიზნებთან და ამოცანებთან. შესაბამისად ხსენებული აქტივობა ვთვლით, რომ სრულად შესრულებულია.</w:t>
      </w:r>
    </w:p>
    <w:p w14:paraId="345845A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3.1.3.3.</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პროკურორთა დისციპლინური პასუხისმგებლობის გამჭვირვალე სისტემის დანერგვა</w:t>
      </w:r>
    </w:p>
    <w:p w14:paraId="397616DA"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Arial Unicode MS" w:hAnsi="Sylfaen" w:cs="Arial Unicode MS"/>
          <w:sz w:val="22"/>
          <w:szCs w:val="22"/>
        </w:rPr>
        <w:t xml:space="preserve">: </w:t>
      </w:r>
      <w:r w:rsidRPr="004B4DDE">
        <w:rPr>
          <w:rFonts w:ascii="Sylfaen" w:eastAsia="Arial Unicode MS" w:hAnsi="Sylfaen" w:cs="Arial Unicode MS"/>
          <w:b/>
          <w:sz w:val="22"/>
          <w:szCs w:val="22"/>
        </w:rPr>
        <w:t>ნახევარზე მეტი შესრულებულია</w:t>
      </w:r>
    </w:p>
    <w:p w14:paraId="02577F97"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60%</w:t>
      </w:r>
    </w:p>
    <w:p w14:paraId="71C687E3"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68580CF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აღნიშნული აქტივობის შეფასების მიზნით წერილობით მივმართეთ საქართველოს მთავარ პროკურატურას და ვითხოვეთ ინფორმაცია თუ რა ღონისძიებები განხორციელდა 2016-2017 წლებში პროკურორთა დისციპლინური პასუხისმგებლობის გამჭვირვალე სისტემის დანერგვისთვის; როდის დაინერგა საკონსულტაციო საბჭო</w:t>
      </w:r>
      <w:r w:rsidRPr="004B4DDE">
        <w:rPr>
          <w:rFonts w:ascii="Sylfaen" w:eastAsia="Merriweather" w:hAnsi="Sylfaen" w:cs="Merriweather"/>
          <w:sz w:val="22"/>
          <w:szCs w:val="22"/>
          <w:vertAlign w:val="superscript"/>
        </w:rPr>
        <w:footnoteReference w:id="173"/>
      </w:r>
      <w:r w:rsidRPr="004B4DDE">
        <w:rPr>
          <w:rFonts w:ascii="Sylfaen" w:eastAsia="Arial Unicode MS" w:hAnsi="Sylfaen" w:cs="Arial Unicode MS"/>
          <w:sz w:val="22"/>
          <w:szCs w:val="22"/>
        </w:rPr>
        <w:t xml:space="preserve"> და რამდენი საქმე განიხილა მან შექმნის დღიდან 2017 წლის 31 ოქტომბრამდე; დისციპლინურ გადაცდომაზე რეაგირების განხორციელების შემთხვევაში რა სახის ღონისძიებები იქნა გამოყენებული 2016 და 2017 წლებში (2017 წლის 31 ოქტომბრამდე) და რამდენი ასეთი რეაგირება განხორციელდა შემოსული განცხადებებიდან. </w:t>
      </w:r>
    </w:p>
    <w:p w14:paraId="14F6807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ამ მიმართულებით განხორციელებული საქმიანობის თაობაზე ინფორმაციას შეიცავს საქართველოს მთავარი პროკურორის მიერ 2017 წლის ივლისის თვეში საპროკურორო საბჭოსადმი წარდგენილი ანგარიში.</w:t>
      </w:r>
      <w:r w:rsidRPr="004B4DDE">
        <w:rPr>
          <w:rFonts w:ascii="Sylfaen" w:eastAsia="Arial Unicode MS" w:hAnsi="Sylfaen" w:cs="Arial Unicode MS"/>
          <w:sz w:val="22"/>
          <w:szCs w:val="22"/>
          <w:vertAlign w:val="superscript"/>
        </w:rPr>
        <w:footnoteReference w:id="174"/>
      </w:r>
      <w:r w:rsidRPr="004B4DDE">
        <w:rPr>
          <w:rFonts w:ascii="Sylfaen" w:eastAsia="Arial Unicode MS" w:hAnsi="Sylfaen" w:cs="Arial Unicode MS"/>
          <w:sz w:val="22"/>
          <w:szCs w:val="22"/>
        </w:rPr>
        <w:t xml:space="preserve"> </w:t>
      </w:r>
    </w:p>
    <w:p w14:paraId="4FAAAD5E"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როგორც, ანგარიშიდან ირკვევა, საკონსულტაციო საბჭოს თავმჯდომარემ, საქართველოს მთავარმა პროკურორმა, საკონსულტაციო საბჭოს ყველა რეკომენდაცია გაითვალისწინა.</w:t>
      </w:r>
      <w:r w:rsidRPr="004B4DDE">
        <w:rPr>
          <w:rFonts w:ascii="Sylfaen" w:eastAsia="Merriweather" w:hAnsi="Sylfaen" w:cs="Merriweather"/>
          <w:sz w:val="22"/>
          <w:szCs w:val="22"/>
          <w:vertAlign w:val="superscript"/>
        </w:rPr>
        <w:footnoteReference w:id="175"/>
      </w:r>
    </w:p>
    <w:p w14:paraId="61C9D71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ანგარიშიდან და პროკურატურის ვებ-გვერდზე გამოქვეყნებული ინფორმაციიდან შეიძლება დავასკვნათ, რომ საკონსულტაციო საბჭო, საქართველოს პროკურატურაში, ჯერ კიდევ 2016 წლის დასაწყისში შეიქმნა და მის მიერ არაერთი პროკურორის დისციპლინური დასჯის, წახალისებისა თუ დაწინაურების საკითხი იქნა განხილული. თუმცა ამავე ანგარიშიდან ძნელია გაირკვეს თუ რა სახის ინფორმაციაზე რეაგირების შედეგად იქნა მიღებული აღნიშნული გადაწყვეტილებები, ანდა გარდა საკონსულტაციო საბჭოს შექმნისა, რომელში მონაწილეობის უფლებაც თვით დამრღვევ პროკურორსაც შეუძლია, რა ღონისძიებები განხორციელდა საქართველოს პროკურატურის მიერ პროკურორთა დისციპლინური პასუხისმგებლობის გამჭირვალე სისტემის შექმნისათვის. </w:t>
      </w:r>
    </w:p>
    <w:p w14:paraId="174CCB4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აქვე, დადებით ტენდენციად უნდა აღინიშნოს საქართველოს იუსტიციის მინისტრის 2017 წლის 25 მაისის ბრძანებით დამტკიცებულ “საქართველოს პროკურატურის მუშაკთა ეთიკის კოდექსში” დისციპლინური პასუხისმგებლობის საფუძვლებისა და დისციპლინური გადაცდომის სახეების ჩამატება, რომელსაც წინა ეთიკის კოდექსისაგან განსხვავებით უფრო მეტი სიცხადე შეაქვს დარღვევების შემთხვევაში გამოსაყენებელი დისციპლინური გადაცდომის საფუძვლისა და სახის შესახებ.</w:t>
      </w:r>
      <w:r w:rsidRPr="004B4DDE">
        <w:rPr>
          <w:rFonts w:ascii="Sylfaen" w:eastAsia="Merriweather" w:hAnsi="Sylfaen" w:cs="Merriweather"/>
          <w:sz w:val="22"/>
          <w:szCs w:val="22"/>
          <w:vertAlign w:val="superscript"/>
        </w:rPr>
        <w:footnoteReference w:id="176"/>
      </w:r>
    </w:p>
    <w:p w14:paraId="781EE7F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ამასთან მხედველობაშია მისაღები, რომ სამოქმედო გეგმაში აღნიშნული აქტივობის მითითება განპირობებული იყო სახალხო დამცველის შეფასებით, რომელიც დისციპლინური </w:t>
      </w:r>
      <w:r w:rsidRPr="004B4DDE">
        <w:rPr>
          <w:rFonts w:ascii="Sylfaen" w:eastAsia="Arial Unicode MS" w:hAnsi="Sylfaen" w:cs="Arial Unicode MS"/>
          <w:sz w:val="22"/>
          <w:szCs w:val="22"/>
        </w:rPr>
        <w:lastRenderedPageBreak/>
        <w:t xml:space="preserve">პასუხისმგებლობის სისტემის გამჭვირვალობას საზოგადოებისათვის წინაშე გულისხმობდა, როგორც ინფორმაციის მიღების, ასევე სტატისტიკის პერიოდული გამოქვეყნების და განმცხადებლისათვის ვებ-გვერდის ორგანიზებით. სამწუხაროდ ამ მიმართულებით რაიმე აქტივობის განხორციელების თაობაზე ინფორმაცია მოძიებული ვერ იქნა. </w:t>
      </w:r>
    </w:p>
    <w:p w14:paraId="54B5B6A9"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ზემოაღნიშნულიდან გამომდინარე </w:t>
      </w:r>
      <w:r w:rsidRPr="004B4DDE">
        <w:rPr>
          <w:rFonts w:ascii="Sylfaen" w:eastAsia="Merriweather" w:hAnsi="Sylfaen" w:cs="Merriweather"/>
          <w:sz w:val="22"/>
          <w:szCs w:val="22"/>
        </w:rPr>
        <w:t xml:space="preserve">მიგვაჩნია, რომ ხსენებული </w:t>
      </w:r>
      <w:r w:rsidRPr="004B4DDE">
        <w:rPr>
          <w:rFonts w:ascii="Sylfaen" w:eastAsia="Arial Unicode MS" w:hAnsi="Sylfaen" w:cs="Arial Unicode MS"/>
          <w:sz w:val="22"/>
          <w:szCs w:val="22"/>
        </w:rPr>
        <w:t xml:space="preserve">აქტივობის ნახევარზე მეტი </w:t>
      </w:r>
      <w:r w:rsidRPr="004B4DDE">
        <w:rPr>
          <w:rFonts w:ascii="Sylfaen" w:eastAsia="Merriweather" w:hAnsi="Sylfaen" w:cs="Merriweather"/>
          <w:sz w:val="22"/>
          <w:szCs w:val="22"/>
        </w:rPr>
        <w:t xml:space="preserve">- 60% </w:t>
      </w:r>
      <w:r w:rsidRPr="004B4DDE">
        <w:rPr>
          <w:rFonts w:ascii="Sylfaen" w:eastAsia="Arial Unicode MS" w:hAnsi="Sylfaen" w:cs="Arial Unicode MS"/>
          <w:sz w:val="22"/>
          <w:szCs w:val="22"/>
        </w:rPr>
        <w:t>შესრულებული</w:t>
      </w:r>
      <w:r w:rsidRPr="004B4DDE">
        <w:rPr>
          <w:rFonts w:ascii="Sylfaen" w:eastAsia="Merriweather" w:hAnsi="Sylfaen" w:cs="Merriweather"/>
          <w:sz w:val="22"/>
          <w:szCs w:val="22"/>
        </w:rPr>
        <w:t xml:space="preserve">, ვინაიდან ამოცანა და შესაბამისი რეკომენდაციები პროკურორთა დისციპლინური პასუხისმგებლობის საზოგადოების წინაშე გამჭირვალე სისტემის ჩამოყალიბებას გულისხმობდა და  ამ კუთხით საქართველოს პროკურატურის მხრიდან არაფერი გაკეთებულა.  </w:t>
      </w:r>
    </w:p>
    <w:p w14:paraId="5A2D599E" w14:textId="77777777" w:rsidR="004B4DDE" w:rsidRPr="004B4DDE" w:rsidRDefault="004B4DDE" w:rsidP="004B4DDE">
      <w:pPr>
        <w:keepNext/>
        <w:keepLines/>
        <w:spacing w:before="200" w:after="120" w:line="276" w:lineRule="auto"/>
        <w:outlineLvl w:val="1"/>
        <w:rPr>
          <w:rFonts w:ascii="Sylfaen" w:eastAsia="Merriweather" w:hAnsi="Sylfaen" w:cs="Merriweather"/>
          <w:b/>
          <w:color w:val="4F81BD"/>
          <w:sz w:val="26"/>
          <w:szCs w:val="26"/>
        </w:rPr>
      </w:pPr>
      <w:r w:rsidRPr="004B4DDE">
        <w:rPr>
          <w:rFonts w:ascii="Sylfaen" w:eastAsia="Arial Unicode MS" w:hAnsi="Sylfaen" w:cs="Arial Unicode MS"/>
          <w:b/>
          <w:color w:val="4F81BD"/>
          <w:sz w:val="26"/>
          <w:szCs w:val="26"/>
        </w:rPr>
        <w:t>ამოცანა 3.1.4. პროკურორების კვალიფიკაციის ამაღლება</w:t>
      </w:r>
    </w:p>
    <w:p w14:paraId="18D3F5A4"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ამოცანის შესრულების პროგრესი: %</w:t>
      </w:r>
    </w:p>
    <w:p w14:paraId="168355FE"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ადამიანის უფლებათა დაცვის კუთხით პროკურორთა კვალიფიკაციის ამაღლება სამოქმედო გეგმის ერთ-ერთ ამოცანას წარმოადგენს. ამოცანის შესრულების მიზნებისთვის დოკუმენტი ორ ძირითად აქტივობას ითვალისწინებს. ესენია: პროკურორებისათვის სხვადასხვა თემაზე ტრენინგების ჩატარება და მოწმის გამოკითხვის წესის დახვეწა და პროკურორთა გადამზადება. აქტივობის განხორციელების შეფასების კუთხით, სამოქმედო გეგმის ეს ნაწილი ბევრად უფრო დახვეწილია და ინდიკატორებიც მეტ-ნაკლებად იძლევა შესაძლებლობას შეფასდეს აქტივობის შესრულების ხარისხი.</w:t>
      </w:r>
      <w:r w:rsidRPr="004B4DDE">
        <w:rPr>
          <w:rFonts w:ascii="Sylfaen" w:eastAsia="Merriweather" w:hAnsi="Sylfaen" w:cs="Merriweather"/>
          <w:sz w:val="22"/>
          <w:szCs w:val="22"/>
        </w:rPr>
        <w:t xml:space="preserve"> </w:t>
      </w:r>
      <w:r w:rsidRPr="004B4DDE">
        <w:rPr>
          <w:rFonts w:ascii="Sylfaen" w:eastAsia="Arial Unicode MS" w:hAnsi="Sylfaen" w:cs="Arial Unicode MS"/>
          <w:sz w:val="22"/>
          <w:szCs w:val="22"/>
        </w:rPr>
        <w:t xml:space="preserve">მიუხედავად აღნიშნულისა, სამუშაო ჯგუფის მიერ </w:t>
      </w:r>
      <w:proofErr w:type="spellStart"/>
      <w:r w:rsidRPr="004B4DDE">
        <w:rPr>
          <w:rFonts w:ascii="Sylfaen" w:eastAsia="Arial Unicode MS" w:hAnsi="Sylfaen" w:cs="Arial Unicode MS"/>
          <w:sz w:val="22"/>
          <w:szCs w:val="22"/>
        </w:rPr>
        <w:t>გადახედილ</w:t>
      </w:r>
      <w:proofErr w:type="spellEnd"/>
      <w:r w:rsidRPr="004B4DDE">
        <w:rPr>
          <w:rFonts w:ascii="Sylfaen" w:eastAsia="Arial Unicode MS" w:hAnsi="Sylfaen" w:cs="Arial Unicode MS"/>
          <w:sz w:val="22"/>
          <w:szCs w:val="22"/>
        </w:rPr>
        <w:t xml:space="preserve"> იქნა არსებული ინდიკატორები, სამოქმედო გეგმის შესრულებაზე მომუშავე ჯგუფთან შეთანხმებით მოხდა მისი მოდიფიცირება და აქტივობის შეფასება სწორედ ამ განსხვავებული ფორმულირებით არის ანგარიშში წარმოდგენილი. </w:t>
      </w:r>
    </w:p>
    <w:p w14:paraId="4786BAB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საბოლოოდ გაირკვა, რომ გეგმით გათვალისწინებული აქტივობიდან ერთი - ტრენინგების ჩატარება სრულად არის შესრულებული, ხოლო მეორე - მოწმის დაკითხვის წესის დახვეწა და პროკურორთა გადამზადება - ნახევარზე მეტ</w:t>
      </w:r>
      <w:r w:rsidRPr="004B4DDE">
        <w:rPr>
          <w:rFonts w:ascii="Sylfaen" w:eastAsia="Arial Unicode MS" w:hAnsi="Sylfaen" w:cs="Arial Unicode MS"/>
          <w:sz w:val="22"/>
          <w:szCs w:val="22"/>
        </w:rPr>
        <w:t>ად</w:t>
      </w:r>
      <w:r w:rsidRPr="004B4DDE">
        <w:rPr>
          <w:rFonts w:ascii="Sylfaen" w:eastAsia="Merriweather" w:hAnsi="Sylfaen" w:cs="Merriweather"/>
          <w:sz w:val="22"/>
          <w:szCs w:val="22"/>
        </w:rPr>
        <w:t xml:space="preserve"> შესრულ</w:t>
      </w:r>
      <w:r w:rsidRPr="004B4DDE">
        <w:rPr>
          <w:rFonts w:ascii="Sylfaen" w:eastAsia="Arial Unicode MS" w:hAnsi="Sylfaen" w:cs="Arial Unicode MS"/>
          <w:sz w:val="22"/>
          <w:szCs w:val="22"/>
        </w:rPr>
        <w:t>და</w:t>
      </w:r>
      <w:r w:rsidRPr="004B4DDE">
        <w:rPr>
          <w:rFonts w:ascii="Sylfaen" w:eastAsia="Merriweather" w:hAnsi="Sylfaen" w:cs="Merriweather"/>
          <w:sz w:val="22"/>
          <w:szCs w:val="22"/>
        </w:rPr>
        <w:t>.</w:t>
      </w:r>
    </w:p>
    <w:p w14:paraId="16B56588"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color w:val="548DD4"/>
          <w:sz w:val="22"/>
          <w:szCs w:val="22"/>
        </w:rPr>
      </w:pPr>
      <w:r w:rsidRPr="004B4DDE">
        <w:rPr>
          <w:rFonts w:ascii="Sylfaen" w:eastAsia="Arial Unicode MS" w:hAnsi="Sylfaen" w:cs="Arial Unicode MS"/>
          <w:b/>
          <w:color w:val="548DD4"/>
          <w:sz w:val="22"/>
          <w:szCs w:val="22"/>
        </w:rPr>
        <w:t>აქტივობა 3.1.4.1.</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პროკურორებისთვის სხვადასხვა თემებზე ტრენინგების ჩატარება</w:t>
      </w:r>
    </w:p>
    <w:p w14:paraId="4804D997"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სრულად შესრულებულია</w:t>
      </w:r>
    </w:p>
    <w:p w14:paraId="7D1C3EC2"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100%</w:t>
      </w:r>
    </w:p>
    <w:p w14:paraId="3FA08E90"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0D8A0E5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შეფასების მიზნით წერილობით საქართველოს მთავარ პროკურატურას და ვითხოვეთ ინფორმაცია როგორც ჩატარებული ტრენინგების თემატიკის, ასევე მათი გეოგრაფიული განშლის თაობაზე. მიღებული ინფორმაციის ანალიზით დგინდება, რომ საქართველოს პროკურატურის ადამიანური რესურსების მართვისა და განვითარების დეპარტამენტის პროფესიული განვითარებისა და კარიერის მართვის ცენტრი ყოველი წლის ბოლოს ატარებს ტრენინგ საჭიროებათა ანალიზს, რომლის საფუძველზეც ვლინდება შემდეგი წლის პრიორიტეტული მიმართულებები. ამავე წერილის თანახმად, 2016 წელსა და 2017 წლის 10 თვის მონაცემებით 1075 მონაწილეს ჩაუტარდა 63 სხვადასხვა ხასიათის და ხანგრძლივობის </w:t>
      </w:r>
      <w:r w:rsidRPr="004B4DDE">
        <w:rPr>
          <w:rFonts w:ascii="Sylfaen" w:eastAsia="Arial Unicode MS" w:hAnsi="Sylfaen" w:cs="Arial Unicode MS"/>
          <w:sz w:val="22"/>
          <w:szCs w:val="22"/>
        </w:rPr>
        <w:lastRenderedPageBreak/>
        <w:t>ტრენინგი, რომელთა შინაარსიდან გამომდინარე შეიძლება ითქვას, რომ აღნიშნული საკითხები სრულად შეესაბამება სამოქმედო გეგმით განსაზღვრულ მიზნებს - სამართლიანი, ეფექტიანი და გამჭირვალე სისხლისსამართლებრივი დევნის პრინციპებს, რომელიც ადამიანის უფლებათა დაცვაზე იქნება ორიენტირებული. როგორც წერილიდან ირკვევა, განვლილ პერიოდში ტრენინგი ჩატარდა ადამიანის უფლებათა და თავისუფლებათა დაცვის კონვენციით გათვალისწინებულ ისეთ უფლებებზე, როგორიცაა: სამართლიანი სასამართლოს უფლება, დისკრიმინაციის აკრძალვა, სიცოცხლის უფლება, წამებისა და არაადამიანური მოპყრობის აკრძალვა და სხვები. მოწოდებული ინფორმაციით ასევე ირკვევა, რომ 2016 წლის 1 იანვრიდან 2017 წლის 15 აგვისტომდე ადამიანის უფლებათა დაცვის საკითხებზე პროკურორებისთვის განხორციელდა 81 სასწავლო აქტივობა და 8 სასწავლო ვიზიტი, რომლის ფარგლებშიც გადამზადდა საქართველოს პროკურატურის სისტემის ყველა ტერიტორიული ორგანოს წარმომადგენელი. ასევე, 2016 წელს, 62 სტაჟიორს ჩაუტარდა 2 თვიანი მოსამზადებელი კურსი, რომელიც ასევე შეიცავდა ადამიანის უფლებათა დაცვის საკითხებს. საქართველოს მთავარი პროკურატურის ინფორმაციით 2017 წლის ბოლომდე ასევე დაგეგმილია მოსამზადებელი კურსის ჩატარება სტაჟიორებისათვის და ტრენინგები პროკურორებისათვის ისეთ თემებზე, როგორიცაა: სიძულვილით მოტივირებული დანაშაულების წინააღმდეგ ბრძოლა, ქალთა მიმართ და ოჯახში ძალადობის წინააღმდეგ ბრძოლა, პირადი და ოჯახური ცხოვრების ხელშეუხებლობის უფლება, პერსონალური მონაცემები დაცვა და სხვა.</w:t>
      </w:r>
    </w:p>
    <w:p w14:paraId="04550C41"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ზემოაღნიშნულიდან გამომდინარე, ვთვლით, რომ ტრენინგების მიმართულებით პროკურატურას სრულად აქვს შესრულებული სამოქმედო გეგმით აღებული ვალდებულება ყველა პროკურორის და სტაჟიორის ადამიანის უფლებათა მიმართულებით </w:t>
      </w:r>
      <w:proofErr w:type="spellStart"/>
      <w:r w:rsidRPr="004B4DDE">
        <w:rPr>
          <w:rFonts w:ascii="Sylfaen" w:eastAsia="Arial Unicode MS" w:hAnsi="Sylfaen" w:cs="Arial Unicode MS"/>
          <w:sz w:val="22"/>
          <w:szCs w:val="22"/>
        </w:rPr>
        <w:t>დატრენინგების</w:t>
      </w:r>
      <w:proofErr w:type="spellEnd"/>
      <w:r w:rsidRPr="004B4DDE">
        <w:rPr>
          <w:rFonts w:ascii="Sylfaen" w:eastAsia="Arial Unicode MS" w:hAnsi="Sylfaen" w:cs="Arial Unicode MS"/>
          <w:sz w:val="22"/>
          <w:szCs w:val="22"/>
        </w:rPr>
        <w:t xml:space="preserve"> თაობაზე. ტრენინგის თემატიკით დაფარულია ადამიანის უფლებათა დაცვის მიმართულებით არსებული ისეთი მნიშვნელოვანი საკითხები, როგორიცაა: სიცოცხლის უფლება, სამართლიანი სასამართლოს უფლება, თავისუფლების ხელშეუხებლობის უფლება, სიძულვილით მოტივირებული დანაშაულების წინააღმდეგ ბრძოლა, ქალთა მიმართ და ოჯახში ძალადობის წინააღმდეგ ბრძოლა, პირადი და ოჯახური ცხოვრების ხელშეუხებლობის უფლება, პერსონალური მონაცემები დაცვა და სხვა.</w:t>
      </w:r>
    </w:p>
    <w:p w14:paraId="4DC3DBA0"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color w:val="548DD4"/>
          <w:sz w:val="22"/>
          <w:szCs w:val="22"/>
        </w:rPr>
      </w:pPr>
      <w:r w:rsidRPr="004B4DDE">
        <w:rPr>
          <w:rFonts w:ascii="Sylfaen" w:eastAsia="Arial Unicode MS" w:hAnsi="Sylfaen" w:cs="Arial Unicode MS"/>
          <w:b/>
          <w:color w:val="548DD4"/>
          <w:sz w:val="22"/>
          <w:szCs w:val="22"/>
        </w:rPr>
        <w:t>აქტივობა 3.1.4.2</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მოწმის გამოკითხვის წესის დახვეწა და პროკურორთა გადამზადება</w:t>
      </w:r>
    </w:p>
    <w:p w14:paraId="6DCD63F0"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sz w:val="22"/>
          <w:szCs w:val="22"/>
        </w:rPr>
      </w:pPr>
      <w:r w:rsidRPr="004B4DDE">
        <w:rPr>
          <w:rFonts w:ascii="Sylfaen" w:eastAsia="Arial Unicode MS" w:hAnsi="Sylfaen" w:cs="Arial Unicode MS"/>
          <w:b/>
          <w:sz w:val="22"/>
          <w:szCs w:val="22"/>
        </w:rPr>
        <w:t>სტატუსი: ნახევარზე მეტი შესრულებულია</w:t>
      </w:r>
    </w:p>
    <w:p w14:paraId="7B7FCDB8"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70%</w:t>
      </w:r>
    </w:p>
    <w:p w14:paraId="7103FC75" w14:textId="77777777" w:rsidR="004B4DDE" w:rsidRPr="004B4DDE" w:rsidRDefault="004B4DDE" w:rsidP="004B4DDE">
      <w:pP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შეფასება:</w:t>
      </w:r>
    </w:p>
    <w:p w14:paraId="40F9150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აღნიშნული აქტივობით, საქართველოს პროკურატურას ევალებოდა საქართველოს სისხლის სამართლის საპროცესო კოდექსში, 2015 წლის დეკემბერში, მოწმის დაკითხვისა და გამოკითხვის წესთან დაკავშირებით განხორციელებული ცვლილებების თაობაზე პროკურორთა გადამზადება და ამ წესის პრაქტიკაში ამოქმედების შემდგომ, დახვეწის მიზნით საქართველოს მთავრობისთვის შესაბამისი ცვლილებების ინიცირება, თუმცა როგორც საქართველოს პროკურატურიდან, 2017 წლის 4 სექტემბერს,  მოწოდებული ინფორმაციით ირკვევა 2016 წლის 1 იანვრიდან 2016 წლის 31 დეკემბრამდე, მოწმის დაკითხვა/გამოკითხვის წესთან დაკავშირებით </w:t>
      </w:r>
      <w:r w:rsidRPr="004B4DDE">
        <w:rPr>
          <w:rFonts w:ascii="Sylfaen" w:eastAsia="Arial Unicode MS" w:hAnsi="Sylfaen" w:cs="Arial Unicode MS"/>
          <w:sz w:val="22"/>
          <w:szCs w:val="22"/>
        </w:rPr>
        <w:lastRenderedPageBreak/>
        <w:t>განხორციელდა 21 აქტივობა (მათგან 6 თბილისში და 15 რეგიონებში), რომელთა დროს გადამზადდა 339 პროკურორი და 90 გამომძიებელი. მათგან 231 თბილისში (171 პროკურორი და 60 გამომძიებელი), ხოლო 198 რეგიონებში (138 პროკურორი და 30 გამომძიებელი). ტრენინგები შეეხებოდა მოწმის დაკითხვა/გამოკითხვის ახალი წესის გაცნობას და მიზნად ისახავდა კანონმდებლობის პრაქტიკაში სწორად იმპლემენტაციას.</w:t>
      </w:r>
    </w:p>
    <w:p w14:paraId="2EA7B4FC"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2017 წლის 27 დეკემბრის წერილით კი ჩვენს კითხვებზე საპასუხოდ, საქართველოს პროკურატურამ გვაცნობა, რომ მოწმის გამოკითხვის წესის დახვეწა და პროკურორთა გადამზადების პროცესი 2017 წელსაც გაგრძელდა. 2017 წლის დეკემბერში პროკურატურის გამომძიებლები, ამერიკის შეერთებული შტატების იუსტიციის დეპარტამენტთან თანამშრომლობით, გაიარეს ტრენინგს დაკითხვა/გამოკითხვის ტექნიკაზე. </w:t>
      </w:r>
    </w:p>
    <w:p w14:paraId="72D6F76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ზემოაღნიშნულის გათვალისწინებით, ვთვლით, რომ მოწმის დაკითხვის წესთან დაკავშირებული ვალდებულება პროკურორთა გადამზადების ნაწილში საქართველოს პროკურატურამ მთლიანად შეასრულა, თუმცა გამოკითხვის წესის დახვეწის თვალსაზრისით, როგორც ამას ითვალისწინებდა სამოქმედო გეგმა, არანაირი ნაბიჯი გადადგმული არ ყოფილა. როგორც სამუშაო შეხვედრაზე გახდა ცნობილი საქართველოს პროკურატურის მხრიდან არ მომხდარა შესაბამისი წინადადებების მომზადება ან საქართველოს კანონმდებლობაში რაიმე სახის ცვლილების ინიცირება</w:t>
      </w:r>
      <w:r w:rsidRPr="004B4DDE">
        <w:rPr>
          <w:rFonts w:ascii="Sylfaen" w:eastAsia="Merriweather" w:hAnsi="Sylfaen" w:cs="Merriweather"/>
          <w:sz w:val="22"/>
          <w:szCs w:val="22"/>
        </w:rPr>
        <w:t>, რის გამოც მ</w:t>
      </w:r>
      <w:r w:rsidRPr="004B4DDE">
        <w:rPr>
          <w:rFonts w:ascii="Sylfaen" w:eastAsia="Arial Unicode MS" w:hAnsi="Sylfaen" w:cs="Arial Unicode MS"/>
          <w:sz w:val="22"/>
          <w:szCs w:val="22"/>
        </w:rPr>
        <w:t>ი</w:t>
      </w:r>
      <w:r w:rsidRPr="004B4DDE">
        <w:rPr>
          <w:rFonts w:ascii="Sylfaen" w:eastAsia="Merriweather" w:hAnsi="Sylfaen" w:cs="Merriweather"/>
          <w:sz w:val="22"/>
          <w:szCs w:val="22"/>
        </w:rPr>
        <w:t>გვაჩნია, რომ აქტივობის 70%, ანუ ნახევარზე მეტი შესრულებულია.</w:t>
      </w:r>
    </w:p>
    <w:p w14:paraId="3BDEB5D6" w14:textId="77777777" w:rsidR="004B4DDE" w:rsidRPr="004B4DDE" w:rsidRDefault="004B4DDE" w:rsidP="004B4DDE">
      <w:pPr>
        <w:keepNext/>
        <w:keepLines/>
        <w:spacing w:before="200" w:after="120" w:line="276" w:lineRule="auto"/>
        <w:jc w:val="both"/>
        <w:outlineLvl w:val="1"/>
        <w:rPr>
          <w:rFonts w:ascii="Sylfaen" w:eastAsia="Merriweather" w:hAnsi="Sylfaen" w:cs="Merriweather"/>
          <w:b/>
          <w:color w:val="4F81BD"/>
          <w:sz w:val="26"/>
          <w:szCs w:val="26"/>
        </w:rPr>
      </w:pPr>
      <w:r w:rsidRPr="004B4DDE">
        <w:rPr>
          <w:rFonts w:ascii="Sylfaen" w:eastAsia="Arial Unicode MS" w:hAnsi="Sylfaen" w:cs="Arial Unicode MS"/>
          <w:b/>
          <w:color w:val="4F81BD"/>
          <w:sz w:val="26"/>
          <w:szCs w:val="26"/>
        </w:rPr>
        <w:t>ამოცანა 3.1.5. პროკურატურის სასწავლო ცენტრის შესაძლებლობების გაძლიერება და სასწავლო პროგრამების შემუშავება</w:t>
      </w:r>
    </w:p>
    <w:p w14:paraId="69F2B738"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ამოცანის შესრულების პროგრესი: %</w:t>
      </w:r>
    </w:p>
    <w:p w14:paraId="1F6BCF70"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სამოქმედო გეგმის აღნიშნული ამოცანა ითვალისწინებს პროკურატურის სასწავლო ცენტრის შესაძლებლობების გაძლიერებასა და სასწავლო პროგრამის შემუშავებას. </w:t>
      </w:r>
    </w:p>
    <w:p w14:paraId="0601CB5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მიუხედავად იმისა, რომ ხსენებული ამოცანა მნიშვნელოვანია პროკურატურის სისტემის განვითარებისთვის, ამ ამოცანის და შესაბამისი აქტივობის ანალიზით მისი მიზანთან შესაბამისობა არ იკვეთება, ისევე როგორც შეუძლებელია განისაზღვროს სასწავლო ცენტრის შესაძლებლობების გაძლიერება, რაც ბიბლიოთეკების შექმნასა და აღჭურვაში და სასწავლო გეგმის სტრატეგიისა და სამოქმედო გეგმის შემუშავებაში გამოიხატება, რამდენად დაეხმარა ან მომავალში დაეხმარება პროკურატურის სისტემას გახდეს უფრო მეტად დამოუკიდებელი, სამართლიანი, ეფექტიანი, გამჭირვალე და ადამიანის უფლებათა დაცვაზე ორიენტირებული. </w:t>
      </w:r>
    </w:p>
    <w:p w14:paraId="0DE27F4E"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ამასთან, ამოცანის თანახმად სასწავლო ცენტის შესაძლებლობების გაძლიერებასთან ერთად სამოქმედო გეგმით გათვალისწინებული უნდა ყოფილიყო სასწავლო პროგრამების შემუშავება, თუმცა ამ ამოცანით განსაზღვრული არც ერთი აქტივობა სასწავლო პროგრამების შემუშავებას არ ითვალისწინებს.</w:t>
      </w:r>
    </w:p>
    <w:p w14:paraId="453A9DBD"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Merriweather" w:hAnsi="Sylfaen" w:cs="Merriweather"/>
          <w:sz w:val="22"/>
          <w:szCs w:val="22"/>
        </w:rPr>
        <w:t xml:space="preserve">სულ ამ ამოცანის შესასრულებლად, სამოქმედო გეგმით  </w:t>
      </w:r>
      <w:r w:rsidRPr="004B4DDE">
        <w:rPr>
          <w:rFonts w:ascii="Sylfaen" w:eastAsia="Arial Unicode MS" w:hAnsi="Sylfaen" w:cs="Arial Unicode MS"/>
          <w:sz w:val="22"/>
          <w:szCs w:val="22"/>
        </w:rPr>
        <w:t xml:space="preserve">ოთხი </w:t>
      </w:r>
      <w:r w:rsidRPr="004B4DDE">
        <w:rPr>
          <w:rFonts w:ascii="Sylfaen" w:eastAsia="Merriweather" w:hAnsi="Sylfaen" w:cs="Merriweather"/>
          <w:sz w:val="22"/>
          <w:szCs w:val="22"/>
        </w:rPr>
        <w:t>აქტივობა</w:t>
      </w:r>
      <w:r w:rsidRPr="004B4DDE">
        <w:rPr>
          <w:rFonts w:ascii="Sylfaen" w:eastAsia="Arial Unicode MS" w:hAnsi="Sylfaen" w:cs="Arial Unicode MS"/>
          <w:sz w:val="22"/>
          <w:szCs w:val="22"/>
        </w:rPr>
        <w:t>ა</w:t>
      </w:r>
      <w:r w:rsidRPr="004B4DDE">
        <w:rPr>
          <w:rFonts w:ascii="Sylfaen" w:eastAsia="Merriweather" w:hAnsi="Sylfaen" w:cs="Merriweather"/>
          <w:sz w:val="22"/>
          <w:szCs w:val="22"/>
        </w:rPr>
        <w:t xml:space="preserve"> გათვალისწინებული, რომელთაგან ერთი - სასწავლო გეგმის სტრატეგიისა და სამოქმედო გეგმის შემუშავება - </w:t>
      </w:r>
      <w:r w:rsidRPr="004B4DDE">
        <w:rPr>
          <w:rFonts w:ascii="Sylfaen" w:eastAsia="Merriweather" w:hAnsi="Sylfaen" w:cs="Merriweather"/>
          <w:sz w:val="22"/>
          <w:szCs w:val="22"/>
        </w:rPr>
        <w:lastRenderedPageBreak/>
        <w:t>სრულად არის შესრულებული; ერთი - ბიბლიოთეკის აღჭურვა ლიტერატურით - ნახევარზე მეტი შესრულებულია, ხოლო ელექტრონულ პროგრამებთან დაკავშირებული არც ერთი აქტივობის შესრულება არ მომხდარა.</w:t>
      </w:r>
    </w:p>
    <w:p w14:paraId="74C243A8"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3.1.5.1.</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სპეციალური ელექტრონული პროგრამის შექმნა ტრენინგების საჭიროებების ანალიზისათვის</w:t>
      </w:r>
    </w:p>
    <w:p w14:paraId="5BAA88BA"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არ არის შესრულებული</w:t>
      </w:r>
      <w:r w:rsidRPr="004B4DDE">
        <w:rPr>
          <w:rFonts w:ascii="Sylfaen" w:eastAsia="Merriweather" w:hAnsi="Sylfaen" w:cs="Merriweather"/>
          <w:sz w:val="22"/>
          <w:szCs w:val="22"/>
        </w:rPr>
        <w:t xml:space="preserve"> </w:t>
      </w:r>
    </w:p>
    <w:p w14:paraId="384C3BC9"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0%</w:t>
      </w:r>
    </w:p>
    <w:p w14:paraId="5F9E5D4B"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 xml:space="preserve">შეფასება: </w:t>
      </w:r>
    </w:p>
    <w:p w14:paraId="596DE6D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აღნიშნული აქტივობის შეფასების მიზნით, საჯარო ინფორმაციის გადმოცემის მოთხოვნით წერილით </w:t>
      </w:r>
      <w:proofErr w:type="spellStart"/>
      <w:r w:rsidRPr="004B4DDE">
        <w:rPr>
          <w:rFonts w:ascii="Sylfaen" w:eastAsia="Arial Unicode MS" w:hAnsi="Sylfaen" w:cs="Arial Unicode MS"/>
          <w:sz w:val="22"/>
          <w:szCs w:val="22"/>
        </w:rPr>
        <w:t>წერილით</w:t>
      </w:r>
      <w:proofErr w:type="spellEnd"/>
      <w:r w:rsidRPr="004B4DDE">
        <w:rPr>
          <w:rFonts w:ascii="Sylfaen" w:eastAsia="Arial Unicode MS" w:hAnsi="Sylfaen" w:cs="Arial Unicode MS"/>
          <w:sz w:val="22"/>
          <w:szCs w:val="22"/>
        </w:rPr>
        <w:t xml:space="preserve"> მივმართეთ საქართველოს პროკურატურას. კერძოდ, გვაინტერესებდა შეიქმნა თუ არა ელექტრონული პროგრამის პროექტი ტრენინგ საჭიროების ანალიზისთვის და ვთხოვეთ მოეწოდებინათ დეტალური ინფორმაცია პროექტის შესახებ. ამასთან აქტივობის ეფექტურად შეფასების მიზნით, ვითხოვეთ ინფორმაცია თუ რა სიხშირით ხდებოდა ელექტრონული პროგრამის გამოყენება, რამდენმა პროკურორმა შეავსო კითხვარი მისი შექმნიდან დღემდე და რამდენ შემთხვევაში დაკმაყოფილდა პროკურორების მოთხოვნები/საჭიროებები.</w:t>
      </w:r>
    </w:p>
    <w:p w14:paraId="683D3206"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საქართველოს პროკურატურიდან 2017 წლის 27 დეკემბერს მიღებული წერილით</w:t>
      </w:r>
      <w:r w:rsidRPr="004B4DDE">
        <w:rPr>
          <w:rFonts w:ascii="Sylfaen" w:eastAsia="Merriweather" w:hAnsi="Sylfaen" w:cs="Merriweather"/>
          <w:sz w:val="22"/>
          <w:szCs w:val="22"/>
          <w:vertAlign w:val="superscript"/>
        </w:rPr>
        <w:footnoteReference w:id="177"/>
      </w:r>
      <w:r w:rsidRPr="004B4DDE">
        <w:rPr>
          <w:rFonts w:ascii="Sylfaen" w:eastAsia="Arial Unicode MS" w:hAnsi="Sylfaen" w:cs="Arial Unicode MS"/>
          <w:sz w:val="22"/>
          <w:szCs w:val="22"/>
        </w:rPr>
        <w:t xml:space="preserve"> დგინდება, რომ ტრენინგ საჭიროებათა ანალიზის პროგრამის პროექტზე შექმნილია სამუშაო ჯგუფი, მომზადებულია პროგრამის კონცეფცია და წერილის გამოგზავნის დროისათვის მიმდინარეობს მუშაობა ტექნიკური დავალების პროექტზე. ამავე წერილის თანახმად საქართველოს პროკურატურა ტრენინგ საჭიროებათა ანალიზის ელექტრონული პროგრამის შექმნა იგეგმება 2018 წლიდან.</w:t>
      </w:r>
    </w:p>
    <w:p w14:paraId="0EB4F64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იმის გათვალისწინებით, რომ სამოქმედო გეგმის თანახმად პროკურატურას ევალებოდა 2016-2017 წლებში შეექმნა ელექტრონული პროგრამა, ხოლო წერილის თანახმად დღეისათვის მხოლოდ მოსამზადებელი სამუშაოები ჩატარდა და თვით პროგრამის შექმნა დაგეგმილია 2018 წელს, ვთვლით, რომ აქტივობა არ არის შესრულებული.</w:t>
      </w:r>
    </w:p>
    <w:p w14:paraId="4F59FE47"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3.1.5.2. სასწავლო ცენტრის სტრატეგიის და სამოქმედო გეგმის შემუშავება;</w:t>
      </w:r>
    </w:p>
    <w:p w14:paraId="4A7CD1DE"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სრულად შესრულებულია</w:t>
      </w:r>
    </w:p>
    <w:p w14:paraId="318C16F4"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100%</w:t>
      </w:r>
    </w:p>
    <w:p w14:paraId="6659584B" w14:textId="77777777" w:rsidR="004B4DDE" w:rsidRPr="004B4DDE" w:rsidRDefault="004B4DDE" w:rsidP="004B4DDE">
      <w:pP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 xml:space="preserve">შეფასება: </w:t>
      </w:r>
    </w:p>
    <w:p w14:paraId="0C9D244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შეფასების მიზნით, წერილობით მივმართეთ საქართველოს მთავარ პროკურატურას და ვთხოვეთ ეცნობებინათ შემუშავდა თუ არა სასწავლო ცენტრის სტრატეგია და სამოქმედო გეგმა, ხოლო დადებითი პასუხის შემთხვევაში ჩვენთვის მოეწოდებინათ აღნიშნული </w:t>
      </w:r>
      <w:r w:rsidRPr="004B4DDE">
        <w:rPr>
          <w:rFonts w:ascii="Sylfaen" w:eastAsia="Arial Unicode MS" w:hAnsi="Sylfaen" w:cs="Arial Unicode MS"/>
          <w:sz w:val="22"/>
          <w:szCs w:val="22"/>
        </w:rPr>
        <w:lastRenderedPageBreak/>
        <w:t>დოკუმენტის ასლი. სამწუხაროდ, 2017 წლის 27 დეკემბრით დათარიღებულ საქართველოს პროკურატურის მიერ მოწოდებულ დოკუმენტში, ამ კითხვაზე არ არის, თუმცა სამოქმედო გეგმის შესრულებაზე პასუხისმგებელ პირებთან შეხვედრისას არაერთხელ გაიჟღერა ინფორმაციამ იმის თაობაზე, რომ საქართველოს პროკურატურის სტრატეგია და სამოქმედო გეგმა მოიცავდა ყველა მიმართულებას, მათ შორის სასწავლო ცენტრის საქმიანობის განვითარების თვალსაზრისით.</w:t>
      </w:r>
    </w:p>
    <w:p w14:paraId="03860C1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სწორედ ამიტომ აქტივობის შეფასების მიზნებისთვის გავეცანით მთავარი პროკურორის 2017 წლის 31 იანვრის ბრძანებით დამტკიცებულ საქართველოს პროკურატურის სტრატეგიას, რომლის მე-12 თავით საქართველოს პროკურატურა თანამშრომელთა პროფესიონალიზმისა და კვალიფიკაციის ამაღლებას ისახავს მიზნად. ამისათვის კი საქართველოს პროკურატურას 2017-2021 წლებში, დაგეგმილი აქვს თანამშრომელთა მომზადება/გადამზადება მიზნობრივი ტრენინგების მეშვეობით. იგეგმება ისეთი ახალი სასწავლო პროგრამების შემუშავება და დანერგვა, რომელიც აგებული იქნება სწავლების ინტერაქტიულ მეთოდებზე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w:t>
      </w:r>
      <w:r w:rsidRPr="004B4DDE">
        <w:rPr>
          <w:rFonts w:ascii="Sylfaen" w:eastAsia="Merriweather" w:hAnsi="Sylfaen" w:cs="Merriweather"/>
          <w:sz w:val="22"/>
          <w:szCs w:val="22"/>
          <w:vertAlign w:val="superscript"/>
        </w:rPr>
        <w:footnoteReference w:id="178"/>
      </w:r>
    </w:p>
    <w:p w14:paraId="4889B23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შესაბამისად შეიძლება ითქვას, რომ სასწავლო ცენტრის განვითარების სტრატეგია გათვალისწინებულია საქართველოს პროკურატურის სტრატეგიაში და აქტივობის ეს ნაწილი სრულად არის შესრულებული. თუმცა თუ რამდენად ასახავს სტრატეგია სასწავლო ცენტრის განვითარებისთვის საჭირო მიზნებს, პრიორიტეტულ მიმართულებებს ცალკე მსჯელობის საგანია. კერძოდ: </w:t>
      </w:r>
    </w:p>
    <w:p w14:paraId="65866069"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სტრატეგიის ზემოთ ხსენებული თავის (იგულისხმება თანამშრომელთა პროფესიონალიზმისა და კვალიფიკაციის ამაღლება) მიზანს წარმოადგენს: </w:t>
      </w:r>
    </w:p>
    <w:p w14:paraId="6F2D8F15"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პროკურატურის სისტემის მაღალკვალიფიციური და პროფესიონალი კადრებით უზრუნველყოფა; </w:t>
      </w:r>
    </w:p>
    <w:p w14:paraId="41D70AE5"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პროკურატურის სისტემაში ადამიანის უფლებათა დაცვის საერთაშორისო სტანდარტების დანერგვის ხელშეწყობა; </w:t>
      </w:r>
    </w:p>
    <w:p w14:paraId="71C9CD2D"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კონკრეტულ დანაშაულებზე გამოძიებისა და საპროკურორო საქმიანობის ხარისხის ამაღლება; </w:t>
      </w:r>
    </w:p>
    <w:p w14:paraId="65D13D51"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ერთგვაროვანი პრაქტიკისა და მიდგომების დამკვიდრების ხელშეწყობა; </w:t>
      </w:r>
    </w:p>
    <w:p w14:paraId="272A43F0"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სხვადასხვა სამოქმედო გეგმით პროკურატურის მიერ ნაკისრი ვალდებულებების ჯეროვნად შესრულება; </w:t>
      </w:r>
    </w:p>
    <w:p w14:paraId="1B7D1D2A"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თანამშრომელთა კარიერული განვითარების ხელშეწყობა; </w:t>
      </w:r>
    </w:p>
    <w:p w14:paraId="29D498F8"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იურიდიული განათლების პოპულარიზაცია და საუნივერსიტეტო წრეებთან თანამშრომლობა; </w:t>
      </w:r>
    </w:p>
    <w:p w14:paraId="5BFD2B39" w14:textId="77777777" w:rsidR="004B4DDE" w:rsidRPr="004B4DDE" w:rsidRDefault="004B4DDE" w:rsidP="004B4DDE">
      <w:pPr>
        <w:numPr>
          <w:ilvl w:val="0"/>
          <w:numId w:val="47"/>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 xml:space="preserve">თანამშრომლებისთვის მოქნილი ელექტრონული პროდუქტების განვითარება. </w:t>
      </w:r>
    </w:p>
    <w:p w14:paraId="1A700E57"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ამ მიზნების მიღწევის გზებად კი მითითებულია თანამშრომლების მომზადება/გადამზადება; ახალი სასწავლო პროგრამების შემუშავება და დანერგვა; მოქმედი მენეჯერებისა და მომავალი ლიდერების განვითარების პროგრამის დანერგვა; მენტორების პროგრამის დანერგვა და </w:t>
      </w:r>
      <w:r w:rsidRPr="004B4DDE">
        <w:rPr>
          <w:rFonts w:ascii="Sylfaen" w:eastAsia="Arial Unicode MS" w:hAnsi="Sylfaen" w:cs="Arial Unicode MS"/>
          <w:sz w:val="22"/>
          <w:szCs w:val="22"/>
        </w:rPr>
        <w:lastRenderedPageBreak/>
        <w:t>ამოქმედება; ახალი ელექტრონული პროდუქტების დანერგვა; სტუდენტებისათვის სასწავლო აქტივობების განხორციელება და რანგირების სისტემის რეფორმა.</w:t>
      </w:r>
    </w:p>
    <w:p w14:paraId="57E2D0E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სტრატეგიაში მითითებული ინფორმაციის ანალიზის საფუძველზე შეიძლება დავასკვნათ, რომ სტრატეგია და მისი 12.6 თავი სრულად ასახავს სასწავლო ცენტრის განვითარებისათვის საჭირო მიზნებს - ახალი ელექტრონული პროგრამის დანერგვას, ლიტერატურის ხელმისაწვდომობის უზრუნველყოფისა და პროცესების მართვის გამარტივების მიზნით, ასევე ითვალისწინებს პროკურორების გადამზადებას ისეთ პრიორიტეტულ მიმართულებებზე, როგორიცაა: დისკრიმინაციის აკრძალვა, სამართლიანი სასამართლოს უფლება, სასამართლო უნარ-ჩვევები, ქალთა უფლებების დაცვა და გენდერული თანასწორობა, პირადი და ოჯახური ცხოვრების ხელშეუხებლობა, სიძულვილით მოტივირებული დანაშაულები და </w:t>
      </w:r>
      <w:proofErr w:type="spellStart"/>
      <w:r w:rsidRPr="004B4DDE">
        <w:rPr>
          <w:rFonts w:ascii="Sylfaen" w:eastAsia="Arial Unicode MS" w:hAnsi="Sylfaen" w:cs="Arial Unicode MS"/>
          <w:sz w:val="22"/>
          <w:szCs w:val="22"/>
        </w:rPr>
        <w:t>ა.შ</w:t>
      </w:r>
      <w:proofErr w:type="spellEnd"/>
      <w:r w:rsidRPr="004B4DDE">
        <w:rPr>
          <w:rFonts w:ascii="Sylfaen" w:eastAsia="Arial Unicode MS" w:hAnsi="Sylfaen" w:cs="Arial Unicode MS"/>
          <w:sz w:val="22"/>
          <w:szCs w:val="22"/>
        </w:rPr>
        <w:t>. თუმცა, სამოქმედო გეგმის არა საჯაროობის გამო, მოკლებული ვართ შესაძლებლობას  შევაფასოთ, რამდენად ადეკვატურად არის გაწერილი დროში აღნიშნული აქტივობები. მიუხედავად აღნიშნულისა, ვთვლით, რომ ადამიანის უფლებათა სამოქმედო გეგმით გათვალისწინებული აღნიშნული აქტივობა სრულად შესრულებულია.</w:t>
      </w:r>
    </w:p>
    <w:p w14:paraId="3375420D"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color w:val="548DD4"/>
          <w:sz w:val="22"/>
          <w:szCs w:val="22"/>
        </w:rPr>
      </w:pPr>
      <w:r w:rsidRPr="004B4DDE">
        <w:rPr>
          <w:rFonts w:ascii="Sylfaen" w:eastAsia="Arial Unicode MS" w:hAnsi="Sylfaen" w:cs="Arial Unicode MS"/>
          <w:b/>
          <w:color w:val="548DD4"/>
          <w:sz w:val="22"/>
          <w:szCs w:val="22"/>
        </w:rPr>
        <w:t>აქტივობა 3.1.5.3.</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ბიბლიოთეკის აღჭურვა შესაბამისი ლიტერატურით</w:t>
      </w:r>
    </w:p>
    <w:p w14:paraId="3473CA89"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Arial Unicode MS" w:hAnsi="Sylfaen" w:cs="Arial Unicode MS"/>
          <w:sz w:val="22"/>
          <w:szCs w:val="22"/>
        </w:rPr>
        <w:t>: ნახევარზე მეტი შესრულებულია</w:t>
      </w:r>
    </w:p>
    <w:p w14:paraId="592DAD21"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80%</w:t>
      </w:r>
    </w:p>
    <w:p w14:paraId="4857B024" w14:textId="77777777" w:rsidR="004B4DDE" w:rsidRPr="004B4DDE" w:rsidRDefault="004B4DDE" w:rsidP="004B4DDE">
      <w:pP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 xml:space="preserve">შეფასება: </w:t>
      </w:r>
    </w:p>
    <w:p w14:paraId="670D3728"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შესრულების შეფასების მიზნით, საჯარო ინფორმაციის მოთხოვნით მივმართეთ საქართველოს პროკურატურას. გაგზავნილ წერილში ვითხოვდით ინფორმაციას თუ რამდენი წიგნით აღიჭურვა პროკურატურის ბიბლიოთეკა 2016 წლის 1 იანვრიდან 2017 წლის 31 ივლისამდე და კონკრეტულად რა სახის ლიტერატურა დაემატა ბიბლიოთეკას. ჩვენი მოთხოვნის პასუხად, 2017 წლის 4 სექტემბრისა და 27 დეკემბრის წერილით გვეცნობა, რომ ბიბლიოთეკა აღჭურვილია 22 დასახელების 800-მდე წიგნით და მათი </w:t>
      </w:r>
      <w:proofErr w:type="spellStart"/>
      <w:r w:rsidRPr="004B4DDE">
        <w:rPr>
          <w:rFonts w:ascii="Sylfaen" w:eastAsia="Arial Unicode MS" w:hAnsi="Sylfaen" w:cs="Arial Unicode MS"/>
          <w:sz w:val="22"/>
          <w:szCs w:val="22"/>
        </w:rPr>
        <w:t>აბსოლიტური</w:t>
      </w:r>
      <w:proofErr w:type="spellEnd"/>
      <w:r w:rsidRPr="004B4DDE">
        <w:rPr>
          <w:rFonts w:ascii="Sylfaen" w:eastAsia="Arial Unicode MS" w:hAnsi="Sylfaen" w:cs="Arial Unicode MS"/>
          <w:sz w:val="22"/>
          <w:szCs w:val="22"/>
        </w:rPr>
        <w:t xml:space="preserve"> უმრავლესობა სამართლებრივი ხასიათისაა. სამწუხაროდ წერილში და მის დანართში მითითებული არ არის თუ რომელი მათგანი დაემატა ბიბლიოთეკას 2016 წლის 1 იანვრიდან 2017 წლის 31 ივლისამდე, რის გამოც შესრულების შეფასება რაოდენობრივი თვალსაზრისით ვერ ხერხდება, თუმცა აქტივობის მეორე ინდიკატორთან მიმართებაში შეიძლება აღინიშნოს, რომ წერილში მითითებული ლიტერატურა სრულად არის შესაბამისობაში საპროკურორო აქტივობებთან და სამოქმედო გეგმის მიზნებთან და ამოცანებთან. </w:t>
      </w:r>
    </w:p>
    <w:p w14:paraId="0109F0D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ამასთან, მხედველობაშია მისაღები ის გარემოებაც, რომ არსებული ლიტერატურა სრულად არ ასახავს პროკურატურის საჭიროებებს, როგორც სამართლიანი და ეფექტური სისხლისსამართლებრივი დევნის, ასევე ადამიანის უფლებათა დაცვის თვალსაზრისით</w:t>
      </w:r>
      <w:r w:rsidRPr="004B4DDE">
        <w:rPr>
          <w:rFonts w:ascii="Sylfaen" w:eastAsia="Merriweather" w:hAnsi="Sylfaen" w:cs="Merriweather"/>
          <w:sz w:val="22"/>
          <w:szCs w:val="22"/>
        </w:rPr>
        <w:t>, რის გამოც მიგვაჩნია</w:t>
      </w:r>
      <w:r w:rsidRPr="004B4DDE">
        <w:rPr>
          <w:rFonts w:ascii="Sylfaen" w:eastAsia="Arial Unicode MS" w:hAnsi="Sylfaen" w:cs="Arial Unicode MS"/>
          <w:sz w:val="22"/>
          <w:szCs w:val="22"/>
        </w:rPr>
        <w:t xml:space="preserve">, რომ სამოქმედო გეგმით გათვალისწინებული აქტივობა ნახევარზე მეტი შესრულებულია. </w:t>
      </w:r>
    </w:p>
    <w:p w14:paraId="7568625B"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აქვე გვსურს რეკომენდაცია მივცეთ პროკურატურის სასწავლო ცენტრს, რომ ბიბლიოთეკას დაემატოს ისეთი შინაარსის (მათ შორის უცხოენოვანი) ლიტერატურა, რომელშიც განხილულია </w:t>
      </w:r>
      <w:r w:rsidRPr="004B4DDE">
        <w:rPr>
          <w:rFonts w:ascii="Sylfaen" w:eastAsia="Arial Unicode MS" w:hAnsi="Sylfaen" w:cs="Arial Unicode MS"/>
          <w:sz w:val="22"/>
          <w:szCs w:val="22"/>
        </w:rPr>
        <w:lastRenderedPageBreak/>
        <w:t>ადამიანის უფლებათა დაცვის, დისკრიმინაციის და პროკურატურის საქმიანობისათვის სხვა მნიშვნელოვანი ასპექტები.</w:t>
      </w:r>
    </w:p>
    <w:p w14:paraId="4092347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jc w:val="both"/>
        <w:rPr>
          <w:rFonts w:ascii="Sylfaen" w:eastAsia="Merriweather" w:hAnsi="Sylfaen" w:cs="Merriweather"/>
          <w:b/>
          <w:color w:val="548DD4"/>
          <w:sz w:val="22"/>
          <w:szCs w:val="22"/>
        </w:rPr>
      </w:pPr>
      <w:r w:rsidRPr="004B4DDE">
        <w:rPr>
          <w:rFonts w:ascii="Sylfaen" w:eastAsia="Arial Unicode MS" w:hAnsi="Sylfaen" w:cs="Arial Unicode MS"/>
          <w:b/>
          <w:color w:val="548DD4"/>
          <w:sz w:val="22"/>
          <w:szCs w:val="22"/>
        </w:rPr>
        <w:t>აქტივობა 3.1.5.4.</w:t>
      </w:r>
      <w:r w:rsidRPr="004B4DDE">
        <w:rPr>
          <w:rFonts w:ascii="Sylfaen" w:eastAsia="Merriweather" w:hAnsi="Sylfaen" w:cs="Merriweather"/>
          <w:color w:val="548DD4"/>
          <w:sz w:val="22"/>
          <w:szCs w:val="22"/>
        </w:rPr>
        <w:t xml:space="preserve"> </w:t>
      </w:r>
      <w:r w:rsidRPr="004B4DDE">
        <w:rPr>
          <w:rFonts w:ascii="Sylfaen" w:eastAsia="Arial Unicode MS" w:hAnsi="Sylfaen" w:cs="Arial Unicode MS"/>
          <w:b/>
          <w:color w:val="548DD4"/>
          <w:sz w:val="22"/>
          <w:szCs w:val="22"/>
        </w:rPr>
        <w:t>ელექტრონული ბიბლიოთეკის შექმნა</w:t>
      </w:r>
    </w:p>
    <w:p w14:paraId="43F4BFAF"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სტატუსი</w:t>
      </w:r>
      <w:r w:rsidRPr="004B4DDE">
        <w:rPr>
          <w:rFonts w:ascii="Sylfaen" w:eastAsia="Merriweather" w:hAnsi="Sylfaen" w:cs="Merriweather"/>
          <w:sz w:val="22"/>
          <w:szCs w:val="22"/>
        </w:rPr>
        <w:t xml:space="preserve">: </w:t>
      </w:r>
      <w:r w:rsidRPr="004B4DDE">
        <w:rPr>
          <w:rFonts w:ascii="Sylfaen" w:eastAsia="Arial Unicode MS" w:hAnsi="Sylfaen" w:cs="Arial Unicode MS"/>
          <w:b/>
          <w:sz w:val="22"/>
          <w:szCs w:val="22"/>
        </w:rPr>
        <w:t>არ არის შესრულებული</w:t>
      </w:r>
    </w:p>
    <w:p w14:paraId="1F6A645C" w14:textId="77777777" w:rsidR="004B4DDE" w:rsidRPr="004B4DDE" w:rsidRDefault="004B4DDE" w:rsidP="004B4DDE">
      <w:pPr>
        <w:pBdr>
          <w:top w:val="single" w:sz="4" w:space="1" w:color="000000"/>
          <w:left w:val="single" w:sz="4" w:space="4" w:color="000000"/>
          <w:bottom w:val="single" w:sz="4" w:space="1" w:color="000000"/>
          <w:right w:val="single" w:sz="4" w:space="4" w:color="000000"/>
        </w:pBdr>
        <w:spacing w:after="120" w:line="276" w:lineRule="auto"/>
        <w:rPr>
          <w:rFonts w:ascii="Sylfaen" w:eastAsia="Merriweather" w:hAnsi="Sylfaen" w:cs="Merriweather"/>
          <w:b/>
          <w:sz w:val="22"/>
          <w:szCs w:val="22"/>
        </w:rPr>
      </w:pPr>
      <w:r w:rsidRPr="004B4DDE">
        <w:rPr>
          <w:rFonts w:ascii="Sylfaen" w:eastAsia="Arial Unicode MS" w:hAnsi="Sylfaen" w:cs="Arial Unicode MS"/>
          <w:b/>
          <w:sz w:val="22"/>
          <w:szCs w:val="22"/>
        </w:rPr>
        <w:t>აქტივობის შესრულების პროგრესი: 0%</w:t>
      </w:r>
    </w:p>
    <w:p w14:paraId="4F98D159" w14:textId="77777777" w:rsidR="004B4DDE" w:rsidRPr="004B4DDE" w:rsidRDefault="004B4DDE" w:rsidP="004B4DDE">
      <w:pPr>
        <w:spacing w:after="120" w:line="276" w:lineRule="auto"/>
        <w:rPr>
          <w:rFonts w:ascii="Sylfaen" w:eastAsia="Merriweather" w:hAnsi="Sylfaen" w:cs="Merriweather"/>
          <w:sz w:val="22"/>
          <w:szCs w:val="22"/>
        </w:rPr>
      </w:pPr>
      <w:r w:rsidRPr="004B4DDE">
        <w:rPr>
          <w:rFonts w:ascii="Sylfaen" w:eastAsia="Arial Unicode MS" w:hAnsi="Sylfaen" w:cs="Arial Unicode MS"/>
          <w:b/>
          <w:sz w:val="22"/>
          <w:szCs w:val="22"/>
        </w:rPr>
        <w:t xml:space="preserve">შეფასება: </w:t>
      </w:r>
    </w:p>
    <w:p w14:paraId="34A41874"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აქტივობის შესრულების შესახებ საჯარო ინფორმაციის მოთხოვნით მივმართეთ საქართველოს პროკურატურას. გაგზავნილ წერილში ვითხოვდით ინფორმაციას შექმნილია თუ არა ელექტრონული ბიბლიოთეკა, რამდენი წიგნი არის ხელმისაწვდომი ელექტრონულ ბიბლიოთეკაში და კონკრეტულად რა სახის ლიტერატურა </w:t>
      </w:r>
      <w:proofErr w:type="spellStart"/>
      <w:r w:rsidRPr="004B4DDE">
        <w:rPr>
          <w:rFonts w:ascii="Sylfaen" w:eastAsia="Arial Unicode MS" w:hAnsi="Sylfaen" w:cs="Arial Unicode MS"/>
          <w:sz w:val="22"/>
          <w:szCs w:val="22"/>
        </w:rPr>
        <w:t>აიტვირთა</w:t>
      </w:r>
      <w:proofErr w:type="spellEnd"/>
      <w:r w:rsidRPr="004B4DDE">
        <w:rPr>
          <w:rFonts w:ascii="Sylfaen" w:eastAsia="Arial Unicode MS" w:hAnsi="Sylfaen" w:cs="Arial Unicode MS"/>
          <w:sz w:val="22"/>
          <w:szCs w:val="22"/>
        </w:rPr>
        <w:t xml:space="preserve"> ელექტრონულ ბიბლიოთეკაში. </w:t>
      </w:r>
    </w:p>
    <w:p w14:paraId="164ADACE"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ჩვენი მოთხოვნის პასუხად გვეცნობა</w:t>
      </w:r>
      <w:r w:rsidRPr="004B4DDE">
        <w:rPr>
          <w:rFonts w:ascii="Sylfaen" w:eastAsia="Arial Unicode MS" w:hAnsi="Sylfaen" w:cs="Arial Unicode MS"/>
          <w:sz w:val="22"/>
          <w:szCs w:val="22"/>
          <w:vertAlign w:val="superscript"/>
        </w:rPr>
        <w:footnoteReference w:id="179"/>
      </w:r>
      <w:r w:rsidRPr="004B4DDE">
        <w:rPr>
          <w:rFonts w:ascii="Sylfaen" w:eastAsia="Arial Unicode MS" w:hAnsi="Sylfaen" w:cs="Arial Unicode MS"/>
          <w:sz w:val="22"/>
          <w:szCs w:val="22"/>
        </w:rPr>
        <w:t>, რომ ელექტრონული ბიბლიოთეკის პროგრამის პროექტზე შექმნილია სამუშაო ჯგუფი, მომზადებულია პროგრამის კონცეფცია ევროპის კავშირთა თანამშრომლობით, მიმდინარეობს მუშაობა პროგრამის შემუშავებაზე, კერძოდ კი ტექნიკური დავალების პროექტზე. ამავე წერილის თანახმად ელექტრონული ბიბლიოთეკის შექმნა დაგეგმილია 2018-2019 წლისათვის.</w:t>
      </w:r>
    </w:p>
    <w:p w14:paraId="50B8E14F"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იმის გათვალისწინებით, რომ ამ აქტივობის შეფასების ინდიკატორად მითითებულია ელექტრონული ბიბლიოთეკის შექმნა, ხოლო მოწოდებულია ინფორმაციით დგინდება, რომ დღეისათვის ასეთი პროგრამა შექმნილი არ არის, აღნიშნული აქტივობა შესრულებული არ არის.</w:t>
      </w:r>
    </w:p>
    <w:p w14:paraId="5FA870AF" w14:textId="77777777" w:rsidR="004B4DDE" w:rsidRPr="004B4DDE" w:rsidRDefault="004B4DDE" w:rsidP="004B4DDE">
      <w:pPr>
        <w:spacing w:after="120" w:line="276" w:lineRule="auto"/>
        <w:jc w:val="both"/>
        <w:rPr>
          <w:rFonts w:ascii="Sylfaen" w:eastAsia="Merriweather" w:hAnsi="Sylfaen" w:cs="Merriweather"/>
          <w:b/>
        </w:rPr>
      </w:pPr>
    </w:p>
    <w:p w14:paraId="5BF7D35F" w14:textId="77777777" w:rsidR="004B4DDE" w:rsidRPr="004B4DDE" w:rsidRDefault="004B4DDE" w:rsidP="004B4DDE">
      <w:pPr>
        <w:spacing w:after="120" w:line="276" w:lineRule="auto"/>
        <w:jc w:val="both"/>
        <w:rPr>
          <w:rFonts w:ascii="Sylfaen" w:eastAsia="Merriweather" w:hAnsi="Sylfaen" w:cs="Merriweather"/>
          <w:b/>
        </w:rPr>
      </w:pPr>
      <w:r w:rsidRPr="004B4DDE">
        <w:rPr>
          <w:rFonts w:ascii="Sylfaen" w:eastAsia="Arial Unicode MS" w:hAnsi="Sylfaen" w:cs="Arial Unicode MS"/>
          <w:b/>
        </w:rPr>
        <w:t>3. რეკომენდაციები და წინადადებები</w:t>
      </w:r>
    </w:p>
    <w:p w14:paraId="4D74CFA2" w14:textId="77777777" w:rsidR="004B4DDE" w:rsidRPr="004B4DDE" w:rsidRDefault="004B4DDE" w:rsidP="004B4DDE">
      <w:pPr>
        <w:spacing w:after="120" w:line="276" w:lineRule="auto"/>
        <w:jc w:val="both"/>
        <w:rPr>
          <w:rFonts w:ascii="Sylfaen" w:eastAsia="Merriweather" w:hAnsi="Sylfaen" w:cs="Merriweather"/>
          <w:sz w:val="22"/>
          <w:szCs w:val="22"/>
        </w:rPr>
      </w:pPr>
      <w:r w:rsidRPr="004B4DDE">
        <w:rPr>
          <w:rFonts w:ascii="Sylfaen" w:eastAsia="Arial Unicode MS" w:hAnsi="Sylfaen" w:cs="Arial Unicode MS"/>
          <w:sz w:val="22"/>
          <w:szCs w:val="22"/>
        </w:rPr>
        <w:t>ადამიანის უფლებათა დაცვის 2018 - 2020 წლების სამოქმედო გეგმაზე მომუშავე ჯგუფს</w:t>
      </w:r>
      <w:r w:rsidRPr="004B4DDE">
        <w:rPr>
          <w:rFonts w:ascii="Sylfaen" w:eastAsia="Merriweather" w:hAnsi="Sylfaen" w:cs="Merriweather"/>
          <w:sz w:val="22"/>
          <w:szCs w:val="22"/>
        </w:rPr>
        <w:t>:</w:t>
      </w:r>
    </w:p>
    <w:p w14:paraId="154E57D1" w14:textId="77777777" w:rsidR="004B4DDE" w:rsidRPr="004B4DDE" w:rsidRDefault="004B4DDE" w:rsidP="004B4DDE">
      <w:pPr>
        <w:numPr>
          <w:ilvl w:val="0"/>
          <w:numId w:val="49"/>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ნათლად გამოიკვეთოს საქართველოს მთავრობის ხედვა საქართველოს პროკურატურის მიმართულებით, კერძოდ: სამოქმედო გეგმით გათვალისწინებული მიზანი იყოს უფრო კონკრეტული და </w:t>
      </w:r>
      <w:proofErr w:type="spellStart"/>
      <w:r w:rsidRPr="004B4DDE">
        <w:rPr>
          <w:rFonts w:ascii="Sylfaen" w:eastAsia="Arial Unicode MS" w:hAnsi="Sylfaen" w:cs="Arial Unicode MS"/>
          <w:sz w:val="22"/>
          <w:szCs w:val="22"/>
        </w:rPr>
        <w:t>გაზომვადი</w:t>
      </w:r>
      <w:proofErr w:type="spellEnd"/>
      <w:r w:rsidRPr="004B4DDE">
        <w:rPr>
          <w:rFonts w:ascii="Sylfaen" w:eastAsia="Arial Unicode MS" w:hAnsi="Sylfaen" w:cs="Arial Unicode MS"/>
          <w:sz w:val="22"/>
          <w:szCs w:val="22"/>
        </w:rPr>
        <w:t>;</w:t>
      </w:r>
    </w:p>
    <w:p w14:paraId="798B97DB" w14:textId="77777777" w:rsidR="004B4DDE" w:rsidRPr="004B4DDE" w:rsidRDefault="004B4DDE" w:rsidP="004B4DDE">
      <w:pPr>
        <w:numPr>
          <w:ilvl w:val="0"/>
          <w:numId w:val="49"/>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სამოქმედო გეგმის შემუშავებისას გათვალისწინებულ იქნეს შემდეგი საკითხები:</w:t>
      </w:r>
    </w:p>
    <w:p w14:paraId="7B4DAFD4"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პროკურატურის საქმიანობის დამოუკიდებლობის და პოლიტიკური ნეიტრალიტეტის გაზრდა;</w:t>
      </w:r>
    </w:p>
    <w:p w14:paraId="6E5F6135"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ღია, გამჭირვალე და საზოგადოების წინაშე ანგარიშვალდებული პროკურატურის სისტემის შექმნა;</w:t>
      </w:r>
    </w:p>
    <w:p w14:paraId="5C211E92"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ინდივიდუალური პროკურორის საქმიანობის დამოუკიდებლობის გაზრდა;</w:t>
      </w:r>
    </w:p>
    <w:p w14:paraId="7D9EABAA" w14:textId="77777777" w:rsidR="004B4DDE" w:rsidRPr="004B4DDE" w:rsidRDefault="004B4DDE" w:rsidP="004B4DDE">
      <w:pPr>
        <w:numPr>
          <w:ilvl w:val="0"/>
          <w:numId w:val="48"/>
        </w:numPr>
        <w:spacing w:line="276" w:lineRule="auto"/>
        <w:contextualSpacing/>
        <w:jc w:val="both"/>
        <w:rPr>
          <w:rFonts w:ascii="Sylfaen" w:hAnsi="Sylfaen"/>
          <w:sz w:val="22"/>
          <w:szCs w:val="22"/>
        </w:rPr>
      </w:pPr>
      <w:r w:rsidRPr="004B4DDE">
        <w:rPr>
          <w:rFonts w:ascii="Sylfaen" w:eastAsia="Arial Unicode MS" w:hAnsi="Sylfaen" w:cs="Arial Unicode MS"/>
          <w:sz w:val="22"/>
          <w:szCs w:val="22"/>
        </w:rPr>
        <w:t>სამართალდამცავი ორგანოების მხრიდან განხორციელებული არასათანადო მოპყრობის ფაქტებზე ეფექტური რეაგირების მექანიზმების შექმნა;</w:t>
      </w:r>
    </w:p>
    <w:p w14:paraId="4B2C96C9" w14:textId="77777777" w:rsidR="004B4DDE" w:rsidRPr="004B4DDE" w:rsidRDefault="004B4DDE" w:rsidP="004B4DDE">
      <w:pPr>
        <w:numPr>
          <w:ilvl w:val="0"/>
          <w:numId w:val="49"/>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lastRenderedPageBreak/>
        <w:t xml:space="preserve">სამოქმედო გეგმის ამოცანები და საქმიანობები, ასევე ამ საქმიანობის შეფასების ინდიკატორები დაკონკრეტდეს, რაც გულისხმობს მათ იმდაგვარად ჩამოყალიბებას, რომ პირველ რიგში შეესაბამებოდნენ მიზანს. ამასთან, მნიშვნელოვანია რომ გეგმაში მითითებული ინდიკატორები იყოს უფრო კონკრეტული და </w:t>
      </w:r>
      <w:proofErr w:type="spellStart"/>
      <w:r w:rsidRPr="004B4DDE">
        <w:rPr>
          <w:rFonts w:ascii="Sylfaen" w:eastAsia="Arial Unicode MS" w:hAnsi="Sylfaen" w:cs="Arial Unicode MS"/>
          <w:sz w:val="22"/>
          <w:szCs w:val="22"/>
        </w:rPr>
        <w:t>გაზომვადი</w:t>
      </w:r>
      <w:proofErr w:type="spellEnd"/>
      <w:r w:rsidRPr="004B4DDE">
        <w:rPr>
          <w:rFonts w:ascii="Sylfaen" w:eastAsia="Arial Unicode MS" w:hAnsi="Sylfaen" w:cs="Arial Unicode MS"/>
          <w:sz w:val="22"/>
          <w:szCs w:val="22"/>
        </w:rPr>
        <w:t xml:space="preserve"> როგორც რაოდენობრივი ასევე თვისობრივი თვალსაზრისით, რათა სრულყოფილად შეფასდეს ამოცანის შესრულების ხარისხი.</w:t>
      </w:r>
    </w:p>
    <w:p w14:paraId="08A18ACB" w14:textId="77777777" w:rsidR="004B4DDE" w:rsidRPr="004B4DDE" w:rsidRDefault="004B4DDE" w:rsidP="004B4DDE">
      <w:pPr>
        <w:spacing w:after="120" w:line="276" w:lineRule="auto"/>
        <w:jc w:val="both"/>
        <w:rPr>
          <w:rFonts w:ascii="Sylfaen" w:eastAsia="Merriweather" w:hAnsi="Sylfaen" w:cs="Merriweather"/>
          <w:b/>
          <w:sz w:val="22"/>
          <w:szCs w:val="22"/>
        </w:rPr>
      </w:pPr>
    </w:p>
    <w:p w14:paraId="38564532" w14:textId="77777777" w:rsidR="004B4DDE" w:rsidRPr="004B4DDE" w:rsidRDefault="004B4DDE" w:rsidP="004B4DDE">
      <w:pPr>
        <w:spacing w:after="120" w:line="276" w:lineRule="auto"/>
        <w:jc w:val="both"/>
        <w:rPr>
          <w:rFonts w:ascii="Sylfaen" w:eastAsia="Merriweather" w:hAnsi="Sylfaen" w:cs="Merriweather"/>
          <w:b/>
          <w:sz w:val="22"/>
          <w:szCs w:val="22"/>
        </w:rPr>
      </w:pPr>
      <w:r w:rsidRPr="004B4DDE">
        <w:rPr>
          <w:rFonts w:ascii="Sylfaen" w:eastAsia="Arial Unicode MS" w:hAnsi="Sylfaen" w:cs="Arial Unicode MS"/>
          <w:b/>
          <w:sz w:val="22"/>
          <w:szCs w:val="22"/>
        </w:rPr>
        <w:t>საქართველოს პროკურატურას:</w:t>
      </w:r>
    </w:p>
    <w:p w14:paraId="60A95286"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მოამზადოს გავრცელებული დანაშაულების ანალიზი და შეიმუშაოს შესაბამისი რეკომენდაციები ეფექტური სისხლისსამართლებრივი პოლიტიკის წარმართვის მიზნით;</w:t>
      </w:r>
    </w:p>
    <w:p w14:paraId="5ACFC3D5"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დროულად განახორციელოს გამოძიების ერთიანი მეთოდოლოგიის სახელმძღვანელოსა და შეფასების სისტემის დანერგვა;</w:t>
      </w:r>
    </w:p>
    <w:p w14:paraId="6F98A475"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მოამზადოს და პროკურატურის თანამშრომლებს გააცნოს დევნის ალტერნატიული მექანიზმის - სრულწლოვანთა </w:t>
      </w:r>
      <w:proofErr w:type="spellStart"/>
      <w:r w:rsidRPr="004B4DDE">
        <w:rPr>
          <w:rFonts w:ascii="Sylfaen" w:eastAsia="Arial Unicode MS" w:hAnsi="Sylfaen" w:cs="Arial Unicode MS"/>
          <w:sz w:val="22"/>
          <w:szCs w:val="22"/>
        </w:rPr>
        <w:t>განრიდების</w:t>
      </w:r>
      <w:proofErr w:type="spellEnd"/>
      <w:r w:rsidRPr="004B4DDE">
        <w:rPr>
          <w:rFonts w:ascii="Sylfaen" w:eastAsia="Arial Unicode MS" w:hAnsi="Sylfaen" w:cs="Arial Unicode MS"/>
          <w:sz w:val="22"/>
          <w:szCs w:val="22"/>
        </w:rPr>
        <w:t xml:space="preserve"> ანალიზი;</w:t>
      </w:r>
    </w:p>
    <w:p w14:paraId="4DEA13CA"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 xml:space="preserve">მოამზადოს და გეგმის შესაბამისად </w:t>
      </w:r>
      <w:proofErr w:type="spellStart"/>
      <w:r w:rsidRPr="004B4DDE">
        <w:rPr>
          <w:rFonts w:ascii="Sylfaen" w:eastAsia="Arial Unicode MS" w:hAnsi="Sylfaen" w:cs="Arial Unicode MS"/>
          <w:sz w:val="22"/>
          <w:szCs w:val="22"/>
        </w:rPr>
        <w:t>ყოველკვარტალურად</w:t>
      </w:r>
      <w:proofErr w:type="spellEnd"/>
      <w:r w:rsidRPr="004B4DDE">
        <w:rPr>
          <w:rFonts w:ascii="Sylfaen" w:eastAsia="Arial Unicode MS" w:hAnsi="Sylfaen" w:cs="Arial Unicode MS"/>
          <w:sz w:val="22"/>
          <w:szCs w:val="22"/>
        </w:rPr>
        <w:t xml:space="preserve"> გამოაქვეყნოს ადამიანის უფლებათა დარღვევის ფაქტებზე არსებული სისხლის სამართლის საქმეების </w:t>
      </w:r>
      <w:proofErr w:type="spellStart"/>
      <w:r w:rsidRPr="004B4DDE">
        <w:rPr>
          <w:rFonts w:ascii="Sylfaen" w:eastAsia="Arial Unicode MS" w:hAnsi="Sylfaen" w:cs="Arial Unicode MS"/>
          <w:sz w:val="22"/>
          <w:szCs w:val="22"/>
        </w:rPr>
        <w:t>რიცხვობრივი</w:t>
      </w:r>
      <w:proofErr w:type="spellEnd"/>
      <w:r w:rsidRPr="004B4DDE">
        <w:rPr>
          <w:rFonts w:ascii="Sylfaen" w:eastAsia="Arial Unicode MS" w:hAnsi="Sylfaen" w:cs="Arial Unicode MS"/>
          <w:sz w:val="22"/>
          <w:szCs w:val="22"/>
        </w:rPr>
        <w:t xml:space="preserve"> და შინაარსობრივი ანგარიში;</w:t>
      </w:r>
    </w:p>
    <w:p w14:paraId="28060CD1"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შეისწავლოს რიგითი პროკურორების დანიშვნისა და დაწინაურების წესი, მისი დახვეწის მიზნით და შეიმუშაოს შესაბამისი ცვლილებები პროცედურაში;</w:t>
      </w:r>
    </w:p>
    <w:p w14:paraId="0B267F00"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გააგრძელოს აქტიური მუშაობა პროკურორთა დისციპლინური პასუხისმგებლობის გამჭირვალე სისტემის დანერგვისათვის;</w:t>
      </w:r>
    </w:p>
    <w:p w14:paraId="5EE2EB01"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Merriweather" w:hAnsi="Sylfaen" w:cs="Merriweather"/>
          <w:sz w:val="22"/>
          <w:szCs w:val="22"/>
        </w:rPr>
        <w:t>შეიმუშაოს და პრაქტიკაში დანერგოს სამოქმედო გეგმით გათვალისწინებული ზოგიერთი აქტივობის (გამოძიების მეთოდოლოგია, ეთიკის კოდექსი, შეფასების სისტემა) განხორციელების მონიტორინგის მექანიზმები;</w:t>
      </w:r>
    </w:p>
    <w:p w14:paraId="425E748F" w14:textId="77777777" w:rsidR="004B4DDE" w:rsidRPr="004B4DDE" w:rsidRDefault="004B4DDE" w:rsidP="004B4DDE">
      <w:pPr>
        <w:numPr>
          <w:ilvl w:val="0"/>
          <w:numId w:val="45"/>
        </w:numPr>
        <w:spacing w:line="276" w:lineRule="auto"/>
        <w:ind w:left="360"/>
        <w:contextualSpacing/>
        <w:jc w:val="both"/>
        <w:rPr>
          <w:rFonts w:ascii="Sylfaen" w:eastAsia="Merriweather" w:hAnsi="Sylfaen" w:cs="Merriweather"/>
          <w:sz w:val="22"/>
          <w:szCs w:val="22"/>
        </w:rPr>
      </w:pPr>
      <w:r w:rsidRPr="004B4DDE">
        <w:rPr>
          <w:rFonts w:ascii="Sylfaen" w:eastAsia="Arial Unicode MS" w:hAnsi="Sylfaen" w:cs="Arial Unicode MS"/>
          <w:sz w:val="22"/>
          <w:szCs w:val="22"/>
        </w:rPr>
        <w:t>ბიბლიოთეკა დამატებით აღიჭურვოს ისეთი შინაარსის (მათ შორის უცხოენოვანი) ლიტერატურით, რომელშიც განხილულია ადამიანის უფლებათა დაცვის, დისკრიმინაციისა და პროკურატურის საქმიანობისათვის სხვა მნიშვნელოვანი საკითხები.</w:t>
      </w:r>
    </w:p>
    <w:p w14:paraId="3CAA5AB5" w14:textId="77777777" w:rsidR="004B4DDE" w:rsidRPr="004B4DDE" w:rsidRDefault="004B4DDE" w:rsidP="004B4DDE">
      <w:pPr>
        <w:spacing w:after="120" w:line="276" w:lineRule="auto"/>
        <w:rPr>
          <w:rFonts w:ascii="Sylfaen" w:hAnsi="Sylfaen"/>
        </w:rPr>
      </w:pPr>
    </w:p>
    <w:p w14:paraId="06E4AD4F" w14:textId="69ABA0B8" w:rsidR="00BD0FFE" w:rsidRDefault="00BD0FFE">
      <w:pPr>
        <w:rPr>
          <w:rFonts w:ascii="Sylfaen" w:hAnsi="Sylfaen"/>
        </w:rPr>
      </w:pPr>
      <w:r>
        <w:rPr>
          <w:rFonts w:ascii="Sylfaen" w:hAnsi="Sylfaen"/>
        </w:rPr>
        <w:br w:type="page"/>
      </w:r>
    </w:p>
    <w:p w14:paraId="3BC4CBDD" w14:textId="77777777" w:rsidR="00A819E8" w:rsidRPr="009854D1" w:rsidRDefault="00A819E8" w:rsidP="00A819E8">
      <w:pPr>
        <w:pStyle w:val="Title"/>
        <w:spacing w:after="240"/>
        <w:jc w:val="center"/>
        <w:rPr>
          <w:rFonts w:ascii="Sylfaen" w:hAnsi="Sylfaen"/>
          <w:sz w:val="22"/>
          <w:szCs w:val="22"/>
        </w:rPr>
      </w:pPr>
      <w:r w:rsidRPr="009854D1">
        <w:rPr>
          <w:rFonts w:ascii="Sylfaen" w:eastAsia="Arial Unicode MS" w:hAnsi="Sylfaen" w:cs="Arial Unicode MS"/>
          <w:sz w:val="22"/>
          <w:szCs w:val="22"/>
        </w:rPr>
        <w:lastRenderedPageBreak/>
        <w:t>ადამიანის უფლებების დაცვა სასჯელაღსრულების სისტემაში</w:t>
      </w:r>
    </w:p>
    <w:p w14:paraId="07CDA0CD" w14:textId="77777777" w:rsidR="00A819E8" w:rsidRPr="009854D1" w:rsidRDefault="00A819E8" w:rsidP="00A819E8">
      <w:pPr>
        <w:pStyle w:val="Heading1"/>
        <w:spacing w:after="240"/>
        <w:jc w:val="both"/>
        <w:rPr>
          <w:color w:val="000000" w:themeColor="text1"/>
        </w:rPr>
      </w:pPr>
      <w:r w:rsidRPr="009854D1">
        <w:rPr>
          <w:rFonts w:ascii="Sylfaen" w:eastAsia="Merriweather" w:hAnsi="Sylfaen" w:cs="Merriweather"/>
          <w:color w:val="000000" w:themeColor="text1"/>
          <w:sz w:val="22"/>
          <w:szCs w:val="22"/>
        </w:rPr>
        <w:t>ძირითადი მიგნებები</w:t>
      </w:r>
    </w:p>
    <w:p w14:paraId="769E7ED5" w14:textId="77777777" w:rsidR="00A819E8" w:rsidRPr="009854D1" w:rsidRDefault="00A819E8" w:rsidP="00A819E8">
      <w:pPr>
        <w:pStyle w:val="LO-normal"/>
        <w:spacing w:after="240"/>
        <w:jc w:val="both"/>
        <w:rPr>
          <w:rFonts w:ascii="Sylfaen" w:hAnsi="Sylfaen" w:cs="Arial"/>
          <w:sz w:val="22"/>
          <w:szCs w:val="22"/>
        </w:rPr>
      </w:pPr>
      <w:r w:rsidRPr="009854D1">
        <w:rPr>
          <w:rFonts w:ascii="Sylfaen" w:eastAsia="Arial Unicode MS" w:hAnsi="Sylfaen" w:cs="Arial Unicode MS"/>
          <w:sz w:val="22"/>
          <w:szCs w:val="22"/>
        </w:rPr>
        <w:t xml:space="preserve">ანგარიშის ამ ნაწილში მოცემულია ადამიანის უფლებების დაცვის სამთავრობო სამოქმედო გეგმის (2016-17 წლებისთვის) </w:t>
      </w:r>
      <w:r w:rsidRPr="009854D1">
        <w:rPr>
          <w:rFonts w:ascii="Sylfaen" w:eastAsia="Arial Unicode MS" w:hAnsi="Sylfaen" w:cs="Arial Unicode MS"/>
          <w:sz w:val="22"/>
          <w:szCs w:val="22"/>
          <w:lang w:val="en-US"/>
        </w:rPr>
        <w:t xml:space="preserve">IV </w:t>
      </w:r>
      <w:r w:rsidRPr="009854D1">
        <w:rPr>
          <w:rFonts w:ascii="Sylfaen" w:eastAsia="Arial Unicode MS" w:hAnsi="Sylfaen" w:cs="Arial Unicode MS"/>
          <w:sz w:val="22"/>
          <w:szCs w:val="22"/>
        </w:rPr>
        <w:t xml:space="preserve">თავის მონიტორინგის შედეგები. გეგმის </w:t>
      </w:r>
      <w:r w:rsidRPr="009854D1">
        <w:rPr>
          <w:rFonts w:ascii="Sylfaen" w:eastAsia="Arial Unicode MS" w:hAnsi="Sylfaen" w:cs="Arial Unicode MS"/>
          <w:sz w:val="22"/>
          <w:szCs w:val="22"/>
          <w:lang w:val="en-US"/>
        </w:rPr>
        <w:t xml:space="preserve">IV </w:t>
      </w:r>
      <w:r w:rsidRPr="009854D1">
        <w:rPr>
          <w:rFonts w:ascii="Sylfaen" w:eastAsia="Arial Unicode MS" w:hAnsi="Sylfaen" w:cs="Arial Unicode MS"/>
          <w:sz w:val="22"/>
          <w:szCs w:val="22"/>
        </w:rPr>
        <w:t xml:space="preserve">თავი ეხმიანება საქართველოს ადამიანის უფლებათა დაცვის ეროვნული სტრატეგიით 2014-2020 წლებისთვის  განსაზღვრულ ერთ-ერთ პრიორიტეტს - </w:t>
      </w:r>
      <w:r w:rsidRPr="009854D1">
        <w:rPr>
          <w:rFonts w:ascii="Sylfaen" w:hAnsi="Sylfaen" w:cs="Arial"/>
          <w:sz w:val="22"/>
          <w:szCs w:val="22"/>
        </w:rPr>
        <w:t>საერთაშორისო სტანდარტების შესაბამისი სასჯელაღსრულებისა და პრობაციის სისტემის და ყოფილ პატიმრებზე ზრუნვის მექანიზმების ჩამოყალიბება.</w:t>
      </w:r>
    </w:p>
    <w:p w14:paraId="3974B195"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საანგარიშო პერიოდში განხორციელებული საკანონმდებლო და სხვა სახის ცვლილებები გარკვეულწილად აუმჯობესებს პატიმრების მდგომარეობას, თუმცა დასახული მიზნის  - უნივერსალური და ევროპული სტანდარტების შესაბამისი პენიტენციური სისტემა - მისაღწევად კვლავ ბევრია გასაკეთებელი. როგორც წესი, ცვლილებები არ ემყარება საკანონმდებლო ბაზის სისტემურ ანალიზსა და საჭიროებების კვლევას. ზოგიერთი მათგანი </w:t>
      </w:r>
      <w:proofErr w:type="spellStart"/>
      <w:r w:rsidRPr="009854D1">
        <w:rPr>
          <w:rFonts w:ascii="Sylfaen" w:eastAsia="Arial Unicode MS" w:hAnsi="Sylfaen" w:cs="Arial Unicode MS"/>
          <w:sz w:val="22"/>
          <w:szCs w:val="22"/>
        </w:rPr>
        <w:t>ფასადური</w:t>
      </w:r>
      <w:proofErr w:type="spellEnd"/>
      <w:r w:rsidRPr="009854D1">
        <w:rPr>
          <w:rFonts w:ascii="Sylfaen" w:eastAsia="Arial Unicode MS" w:hAnsi="Sylfaen" w:cs="Arial Unicode MS"/>
          <w:sz w:val="22"/>
          <w:szCs w:val="22"/>
        </w:rPr>
        <w:t xml:space="preserve"> ხასიათისაა, ხოლო გარკვეული ცვლილებები პირიქით აუარესებს არსებულ მდგომარეობას. ამ უკანასკნელის ნათელი მაგალითია განსაკუთრებული რისკის დაწესებულებებში განთავსებულ პირთა მიმართ დისკრიმინაციული მიდგომა.</w:t>
      </w:r>
    </w:p>
    <w:p w14:paraId="4CCD72E0"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გადატვირთულობის პრევენციისკენ მიმართული ღონისძიებები ასევე უსისტემო ხასიათს ატარებს. არ არის გათვალისწინებული შესაბამისი ცვლილებების განხორციელება ნორმატიულ აქტებსა თუ პრაქტიკაში. პირობით ვადამდე გათავისუფლების მექანიზმის ეფექტური ფუნქციონირების თვალსაზრისით გადადგმული ნაბიჯებიც არასაკმარისია.</w:t>
      </w:r>
    </w:p>
    <w:p w14:paraId="00BCDBB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მისასალმებელია ინდივიდუალური მიდგომების, რისკის შეფასების და სხვა თანამედროვე მექანიზმების დანერგვა, თუმცა ეს პროცესი სერიოზული ხარვეზებით მიმდინარეობს - არ არის უზრუნველყოფილი მსჯავრდებულების ჩართვა შეფასებისა და გადაფასების პროცესში.</w:t>
      </w:r>
    </w:p>
    <w:p w14:paraId="68468566"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პატიმართა ცნობიერების ამაღლების კუთხით განხორციელებული ღონისძიებები არასაკმარისია და ციხის პოპულაციის მხოლოდ გარკვეულ ნაწილს მოიცავს.</w:t>
      </w:r>
    </w:p>
    <w:p w14:paraId="74788C8B"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პრობლემურ საკითხია გასაჩივრების არსებული მექანიზმების ხელმისაწვდომობა, მათი ეფექტური ფუნქციონირება და დაუსჯელობისგან დაცვის უზრუნველყოფა. ეს პრობლემები, </w:t>
      </w:r>
      <w:proofErr w:type="spellStart"/>
      <w:r w:rsidRPr="009854D1">
        <w:rPr>
          <w:rFonts w:ascii="Sylfaen" w:eastAsia="Arial Unicode MS" w:hAnsi="Sylfaen" w:cs="Arial Unicode MS"/>
          <w:sz w:val="22"/>
          <w:szCs w:val="22"/>
        </w:rPr>
        <w:t>დიდწილად</w:t>
      </w:r>
      <w:proofErr w:type="spellEnd"/>
      <w:r w:rsidRPr="009854D1">
        <w:rPr>
          <w:rFonts w:ascii="Sylfaen" w:eastAsia="Arial Unicode MS" w:hAnsi="Sylfaen" w:cs="Arial Unicode MS"/>
          <w:sz w:val="22"/>
          <w:szCs w:val="22"/>
        </w:rPr>
        <w:t>, სახელმწიფოს მხრიდან შესაბამისი ღონისძიებების სიმცირეს უკავშირდება.</w:t>
      </w:r>
    </w:p>
    <w:p w14:paraId="4FB4AAC7"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პატიმრების საყოფაცხოვრებო პირობები, ინფრასტრუქტურული გაუმჯობესები და სათანადო ინვენტარით უზრუნველყოფაც სპონტანურად, დაუგეგმავად მიმდინარეობს. ხანგრძლივი </w:t>
      </w:r>
      <w:proofErr w:type="spellStart"/>
      <w:r w:rsidRPr="009854D1">
        <w:rPr>
          <w:rFonts w:ascii="Sylfaen" w:eastAsia="Arial Unicode MS" w:hAnsi="Sylfaen" w:cs="Arial Unicode MS"/>
          <w:sz w:val="22"/>
          <w:szCs w:val="22"/>
        </w:rPr>
        <w:t>პაემნებისთვის</w:t>
      </w:r>
      <w:proofErr w:type="spellEnd"/>
      <w:r w:rsidRPr="009854D1">
        <w:rPr>
          <w:rFonts w:ascii="Sylfaen" w:eastAsia="Arial Unicode MS" w:hAnsi="Sylfaen" w:cs="Arial Unicode MS"/>
          <w:sz w:val="22"/>
          <w:szCs w:val="22"/>
        </w:rPr>
        <w:t xml:space="preserve"> საჭირო ინფრასტრუქტურა ჯერ კიდევ არ არის ხუთ დაწესებულებაში, რაც დისკრიმინაციული მოპყრობაა იქ განთავსებული მსჯავრდებულების მიმართ.</w:t>
      </w:r>
    </w:p>
    <w:p w14:paraId="61087EEA"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მსჯავრდებულთა პირადი საქმეების, სამედიცინო ბარათების და სხვა დოკუმენტაციის შენახვა იმგვარად, რომ დაცული იყოს „პერსონალურ მონაცემთა დაცვის შესახებ“ კანონის, ასევე, „პაციენტის უფლებების შესახებ“ კანონის მოთხოვნები, ჯერ კიდევ არ არის უზრუნველყოფილი. </w:t>
      </w:r>
    </w:p>
    <w:p w14:paraId="1DF9C30F"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განსაკუთრებულ პრობლემად რჩება პენიტენციურ დაწესებულებებში მყოფ პირთათვის შესაბამისი აქტივობებისა და სარეაბილიტაციო, დასაქმების თუ საგანმანათლებლო </w:t>
      </w:r>
      <w:r w:rsidRPr="009854D1">
        <w:rPr>
          <w:rFonts w:ascii="Sylfaen" w:eastAsia="Arial Unicode MS" w:hAnsi="Sylfaen" w:cs="Arial Unicode MS"/>
          <w:sz w:val="22"/>
          <w:szCs w:val="22"/>
        </w:rPr>
        <w:lastRenderedPageBreak/>
        <w:t>პროგრამების უზრუნველყოფის საკითხი, რაც დაკავშირებულია ერთიანი პოლიტიკის, უწყებათაშორისი კოორდინაციის არარსებობისა და სტრატეგიული დაგეგმვის ნაკლებობასთან.</w:t>
      </w:r>
    </w:p>
    <w:p w14:paraId="11BCC715"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პატიმართა მიმართ არასათანადო მოპყრობის, თვითმკვლელობისა და თვითდაზიანებების შემთხვევების პრევენციისა და მათზე სათანადო რეაგირების მექანიზმების არარსებობა სისტემურ პრობლემად რჩება. მათი პრევენცია და მათზე ჯეროვანი რეაგირება არასათანადოა. ამ კუთხით, წინგადადგმული ნაბიჯია  სუიციდის პროგრამის მიღება, თუმცა მისი გავლენის შეფასება, ამ ეტაპზე, პრაქტიკულად შეუძლებელია.</w:t>
      </w:r>
    </w:p>
    <w:p w14:paraId="122E1FB0"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ჯანდაცვის მომსახურებების გაუმჯობესება, სამედიცინო პერსონალის გადამზადება, მიმდინარე პროცესია, თუმცა იგი არასათანადო ინტენსივობით წარიმართება, არ არის მიმართული სამოქალაქო სექტორის ჯანდაცვასთან ინტეგრირებისკენ და არ უზრუნველყოფს სამედიცინო მომსახურების ხარისხის ადეკვატურ გაუმჯობესებას. </w:t>
      </w:r>
    </w:p>
    <w:p w14:paraId="0E82591D"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მოწყვლადი ჯგუფების უფლებების მხრივ არსებული გამოწვევები კვლავ ადგილზეა. სასჯელაღსრულების სამინისტრომ ვერ უზრუნველყო ქალ მსჯავრდებულთა გენდერული საჭიროებების,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 საჭიროებების კვლევა. არასათანადოდაა უზრუნველყოფილი უცხოელი პატიმრების უფლებების განხორციელებაც. ეთნიკური, რელიგიური, სექსუალური უმცირესობების უფლებების გაუმჯობესების თვალსაზრისით არანაირი ღონისძიება არ არის დაგეგმილი.</w:t>
      </w:r>
    </w:p>
    <w:p w14:paraId="39A16D86"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მისასალმებელია არასაპატიმრო სასჯელების სპექტრის გაზრდა, თუმცა პრაქტიკაში მათ სათანადოდ დასანერგად უნდა გაიზარდოს და განვითარდეს პრობაციის ეროვნული სააგენტოს შესაძლებლობები. </w:t>
      </w:r>
    </w:p>
    <w:p w14:paraId="00F38C2B"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დადებითად უნდა აღინიშნოს სასჯელაღსრულების სასწავლო ცენტრის ძალისხმევა ხარისხიანი და თანამედროვე სასწავლო პროგრამებისა და ტრენინგ მოდულების შეთავაზების თვალსაზრისით, თუმცა სასჯელაღსრულების სამინისტრომ, თავის მხრივ, აღნიშნული პროგრამებით ყველა მოსამსახურის მომზადება-გადამზადების პროცესი უნდა უზრუნველყოს და იმუშაოს პროფესიონალი კადრების მოზიდვა-შენარჩუნებაზე.</w:t>
      </w:r>
    </w:p>
    <w:p w14:paraId="1A5502F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ყოფილ პატიმართა რეაბილიტაცია-რესოციალიზაციის კუთხით გაურკვევლობა საკანონმდებლო დონეზე უნდა მოგვარდეს - განისაზღვროს ყოფილი პატიმრის სტატუსი, შესაბამისად, პირთა წრე, რომელთათვისაც პენიტენციური დაწესებულების დატოვების შემდეგ გარკვეული პერიოდის განმავლობაში ხელმისაწვდომი იქნება სახელმწიფო პროგრამები.</w:t>
      </w:r>
    </w:p>
    <w:p w14:paraId="4A5FCA86" w14:textId="77777777" w:rsidR="00A819E8" w:rsidRPr="009854D1" w:rsidRDefault="00A819E8" w:rsidP="00A819E8">
      <w:pPr>
        <w:pStyle w:val="Heading1"/>
        <w:spacing w:after="240"/>
        <w:jc w:val="both"/>
        <w:rPr>
          <w:rFonts w:ascii="Sylfaen" w:eastAsia="Merriweather" w:hAnsi="Sylfaen" w:cs="Merriweather"/>
          <w:sz w:val="22"/>
          <w:szCs w:val="22"/>
        </w:rPr>
      </w:pPr>
      <w:r w:rsidRPr="009854D1">
        <w:rPr>
          <w:rFonts w:ascii="Sylfaen" w:eastAsia="Arial Unicode MS" w:hAnsi="Sylfaen" w:cs="Arial Unicode MS"/>
          <w:sz w:val="22"/>
          <w:szCs w:val="22"/>
        </w:rPr>
        <w:t xml:space="preserve">ზოგადი მიმოხილვა </w:t>
      </w:r>
    </w:p>
    <w:p w14:paraId="57E9414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ბოლო წლების განმავლობაში, სასჯელაღსრულების სისტემაში არაერთი ცვლილების ინიცირების მიუხედავად, რომელთა მიზანი პენიტენციურ დაწესებულებებში მყოფ პირთა უფლებრივი მდგომარეობის გაუმჯობესება იყო, დასახული მიზნის - საერთაშორისო სტანდარტების შესაბამისი პენიტენციური სისტემის შექმნის - მისაღწევად, კვლავ მრავალი გაუმჯობესებაა განსახორციელებელი.</w:t>
      </w:r>
    </w:p>
    <w:p w14:paraId="2A79DA5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გეგმა არ მიუთითებს, რომელი საერთაშორისო თუ ევროპული სტანდარტით იხელმძღვანელა უწყებამ ამა თუ იმ ცვლილების შემუშავებისთვის, რაც შეფასების პროცესს აძნელებს.</w:t>
      </w:r>
    </w:p>
    <w:p w14:paraId="1FBA397D" w14:textId="77777777" w:rsidR="00A819E8" w:rsidRPr="009854D1" w:rsidRDefault="00A819E8" w:rsidP="00A819E8">
      <w:pPr>
        <w:pStyle w:val="LO-normal"/>
        <w:spacing w:after="240"/>
        <w:jc w:val="both"/>
        <w:rPr>
          <w:rFonts w:ascii="Sylfaen" w:hAnsi="Sylfaen"/>
          <w:sz w:val="22"/>
          <w:szCs w:val="22"/>
        </w:rPr>
      </w:pPr>
      <w:proofErr w:type="spellStart"/>
      <w:r w:rsidRPr="009854D1">
        <w:rPr>
          <w:rFonts w:ascii="Sylfaen" w:eastAsia="Arial Unicode MS" w:hAnsi="Sylfaen" w:cs="Arial Unicode MS"/>
          <w:sz w:val="22"/>
          <w:szCs w:val="22"/>
        </w:rPr>
        <w:lastRenderedPageBreak/>
        <w:t>ე.წ</w:t>
      </w:r>
      <w:proofErr w:type="spellEnd"/>
      <w:r w:rsidRPr="009854D1">
        <w:rPr>
          <w:rFonts w:ascii="Sylfaen" w:eastAsia="Arial Unicode MS" w:hAnsi="Sylfaen" w:cs="Arial Unicode MS"/>
          <w:sz w:val="22"/>
          <w:szCs w:val="22"/>
        </w:rPr>
        <w:t xml:space="preserve">. “პენიტენციური” და “სამოქალაქო” ჯანდაცვის სისტემების ინტეგრაცია და თანაბარი სტანდარტის დამკვიდრება: ეკვივალენტური ჯანდაცვის სისტემა ევროპული ციხის წესების ერთ-ერთი ძირითადი პრინციპია. საქართველოში პენიტენციური და სამოქალაქო ჯანდაცვის სისტემები გამიჯნული ვერტიკალებია. პენიტენციური სისტემის 2011-2013 წლების ჯანდაცვის სტრატეგიის (2010 წლის 5 თებერვლის №24 - №28/ნ ერთობლივი ბრძანება) მიზანი ამ ორი სისტემის ინტეგრაცია იყო, თუმცა, სამწუხაროდ, დღეს არსებულ სამთავრობო სტრატეგიებში ეს პრიორიტეტად აღარ განიხილება. გეგმის განხორციელების ერთ-ერთი ძირითადი მიღწევა არის პენიტენციურ სისტემაში არსებული სამედიცინო მომსახურების ერთეულების მოქცევა სამოქალაქო სექტორის რეგულირების ჩარჩოში (ნებართვა, სერტიფიცირება). თუმცა, ეს პროცესი შემდგომში აღარ გაღრმავებულა, რაც ერთ-ერთი ყველაზე კრიტიკული საკითხია. პენიტენციური სისტემის ფარგლებში სამედიცინო მომსახურების მიმწოდებლები კვლავ არიან ამ სისტემის თანამშრომლები და მათი პროფესიული საქმიანობის დამოუკიდებლად განხორციელების საკითხი ეჭვქვეშ რჩება.  </w:t>
      </w:r>
    </w:p>
    <w:p w14:paraId="463C29E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ანგარიშვალდებულების კუთხით, მნიშვნელოვანი გამოწვევაა, ხშირ შემთხვევაში, სტატისტიკური მონაცემების არარსებობა და/ან დაბალი ხარისხი. ერთი მხრივ, იკვეთება, რომ სისტემის ფარგლებში არ გროვდება მონაცემები, რომლებიც შესაძლებლობას მისცემდა დაინტერესებულ მხარეს, ემსჯელა ამა თუ იმ პროგრამის ეფექტიან განხორციელებაზე; მეორე მხრივ, შეგროვებული მონაცემები არ </w:t>
      </w:r>
      <w:proofErr w:type="spellStart"/>
      <w:r w:rsidRPr="009854D1">
        <w:rPr>
          <w:rFonts w:ascii="Sylfaen" w:eastAsia="Arial Unicode MS" w:hAnsi="Sylfaen" w:cs="Arial Unicode MS"/>
          <w:sz w:val="22"/>
          <w:szCs w:val="22"/>
        </w:rPr>
        <w:t>სისტემატიზდება</w:t>
      </w:r>
      <w:proofErr w:type="spellEnd"/>
      <w:r w:rsidRPr="009854D1">
        <w:rPr>
          <w:rFonts w:ascii="Sylfaen" w:eastAsia="Arial Unicode MS" w:hAnsi="Sylfaen" w:cs="Arial Unicode MS"/>
          <w:sz w:val="22"/>
          <w:szCs w:val="22"/>
        </w:rPr>
        <w:t xml:space="preserve"> სხვადასხვა ანგარიშებში, ერთი და იმავე მონაცემის შესახებ სხვადასხვა რაოდენობრივი მაჩვენებელი ფიქსირდება</w:t>
      </w:r>
      <w:r w:rsidRPr="009854D1">
        <w:rPr>
          <w:rStyle w:val="FootnoteAnchor"/>
          <w:rFonts w:ascii="Sylfaen" w:eastAsia="Arial Unicode MS" w:hAnsi="Sylfaen" w:cs="Arial Unicode MS"/>
          <w:sz w:val="22"/>
          <w:szCs w:val="22"/>
        </w:rPr>
        <w:footnoteReference w:id="180"/>
      </w:r>
      <w:r w:rsidRPr="009854D1">
        <w:rPr>
          <w:rFonts w:ascii="Sylfaen" w:hAnsi="Sylfaen"/>
          <w:sz w:val="22"/>
          <w:szCs w:val="22"/>
        </w:rPr>
        <w:t>.</w:t>
      </w:r>
    </w:p>
    <w:p w14:paraId="0D1F82C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პრაქტიკულად ანალიზს არ ექვემდებარება ინფორმაცია დანახარჯების შესახებ; ბიუჯეტის შესახებ საქართველოს კანონის მოთხოვნის მიხედვით მომზადებული პროგრამული ბიუჯეტი არ არის თანხვედრაში სტრატეგიაში გაცხადებულ პრიორიტეტებთან. </w:t>
      </w:r>
    </w:p>
    <w:p w14:paraId="0CE9685C" w14:textId="77777777" w:rsidR="00A819E8" w:rsidRPr="009854D1" w:rsidRDefault="00A819E8" w:rsidP="00A819E8">
      <w:pPr>
        <w:pStyle w:val="Heading1"/>
        <w:spacing w:after="240"/>
        <w:jc w:val="both"/>
        <w:rPr>
          <w:rFonts w:ascii="Sylfaen" w:eastAsia="Merriweather" w:hAnsi="Sylfaen" w:cs="Merriweather"/>
          <w:sz w:val="22"/>
          <w:szCs w:val="22"/>
        </w:rPr>
      </w:pPr>
      <w:r w:rsidRPr="009854D1">
        <w:rPr>
          <w:rFonts w:ascii="Sylfaen" w:eastAsia="Arial Unicode MS" w:hAnsi="Sylfaen" w:cs="Arial Unicode MS"/>
          <w:sz w:val="22"/>
          <w:szCs w:val="22"/>
        </w:rPr>
        <w:t>სხვა რელევანტური სამოქმედო გეგმების შეფასება</w:t>
      </w:r>
    </w:p>
    <w:p w14:paraId="7155574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ანგარიშის ამ ნაწილში განხილულია სხვა რელევანტური სამთავრობო გეგმები და შეფასებულია მათი დუბლირება, ეკონომიურობა და ეფექტურობა. ასევე, გამოკვეთილია მომიჯნავე სამთავრობო გეგმებში ასახული მიზნების/ამოცანების/საქმიანობის განხორციელების პროცესში კოორდინაციის საკითხები. </w:t>
      </w:r>
    </w:p>
    <w:p w14:paraId="72013D8A" w14:textId="77777777" w:rsidR="00A819E8" w:rsidRPr="009854D1" w:rsidRDefault="00A819E8" w:rsidP="00A819E8">
      <w:pPr>
        <w:pStyle w:val="LO-normal"/>
        <w:spacing w:after="240"/>
        <w:jc w:val="both"/>
        <w:rPr>
          <w:rFonts w:ascii="Sylfaen" w:hAnsi="Sylfaen"/>
          <w:sz w:val="22"/>
          <w:szCs w:val="22"/>
        </w:rPr>
      </w:pPr>
      <w:proofErr w:type="spellStart"/>
      <w:r w:rsidRPr="009854D1">
        <w:rPr>
          <w:rFonts w:ascii="Sylfaen" w:eastAsia="Arial Unicode MS" w:hAnsi="Sylfaen" w:cs="Arial Unicode MS"/>
          <w:sz w:val="22"/>
          <w:szCs w:val="22"/>
        </w:rPr>
        <w:t>სამთავარობო</w:t>
      </w:r>
      <w:proofErr w:type="spellEnd"/>
      <w:r w:rsidRPr="009854D1">
        <w:rPr>
          <w:rFonts w:ascii="Sylfaen" w:eastAsia="Arial Unicode MS" w:hAnsi="Sylfaen" w:cs="Arial Unicode MS"/>
          <w:sz w:val="22"/>
          <w:szCs w:val="22"/>
        </w:rPr>
        <w:t xml:space="preserve"> სამოქმედო გეგმის მონიტორინგისას გამოიკვეთა განსაზღვრული ვადების </w:t>
      </w:r>
      <w:proofErr w:type="spellStart"/>
      <w:r w:rsidRPr="009854D1">
        <w:rPr>
          <w:rFonts w:ascii="Sylfaen" w:eastAsia="Arial Unicode MS" w:hAnsi="Sylfaen" w:cs="Arial Unicode MS"/>
          <w:sz w:val="22"/>
          <w:szCs w:val="22"/>
        </w:rPr>
        <w:t>არაგონივრულობა</w:t>
      </w:r>
      <w:proofErr w:type="spellEnd"/>
      <w:r w:rsidRPr="009854D1">
        <w:rPr>
          <w:rFonts w:ascii="Sylfaen" w:eastAsia="Arial Unicode MS" w:hAnsi="Sylfaen" w:cs="Arial Unicode MS"/>
          <w:sz w:val="22"/>
          <w:szCs w:val="22"/>
        </w:rPr>
        <w:t xml:space="preserve">. უმეტეს შემთხვევაში, საქმიანობის განხორცილება სცდებოდა დადგენილს. ეს მიუთითებს სამინისტროების  შიდაუწყებრივი კოორდინაციის სისუსტეზე და მთავრობის ადმინისტრაციასთან არასწორ კომუნიკაციაზე. </w:t>
      </w:r>
    </w:p>
    <w:p w14:paraId="34A2CAC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საქართველოს სასჯელაღსრულებისა და პრობაციის სამინისტროს 2015-2017 წლების ერთიანი სტრატეგია და სამოქმედო გეგმა ძირითადად სამთავრობო სამოქმედო გეგმით გათვალისწინებულ ღონისძიებებს მოიცავს და ერთგვარად აკონკრეტებს მათ. თუმცა, სასურველი იქნებოდა, განსხვავებით სამთავრობო სამოქმედო გეგმისა, სამინისტროს სამოქმედო გეგმა მეტად </w:t>
      </w:r>
      <w:proofErr w:type="spellStart"/>
      <w:r w:rsidRPr="009854D1">
        <w:rPr>
          <w:rFonts w:ascii="Sylfaen" w:eastAsia="Arial Unicode MS" w:hAnsi="Sylfaen" w:cs="Arial Unicode MS"/>
          <w:sz w:val="22"/>
          <w:szCs w:val="22"/>
        </w:rPr>
        <w:t>კონრეტული</w:t>
      </w:r>
      <w:proofErr w:type="spellEnd"/>
      <w:r w:rsidRPr="009854D1">
        <w:rPr>
          <w:rFonts w:ascii="Sylfaen" w:eastAsia="Arial Unicode MS" w:hAnsi="Sylfaen" w:cs="Arial Unicode MS"/>
          <w:sz w:val="22"/>
          <w:szCs w:val="22"/>
        </w:rPr>
        <w:t xml:space="preserve"> ყოფილიყო  და </w:t>
      </w:r>
      <w:proofErr w:type="spellStart"/>
      <w:r w:rsidRPr="009854D1">
        <w:rPr>
          <w:rFonts w:ascii="Sylfaen" w:eastAsia="Arial Unicode MS" w:hAnsi="Sylfaen" w:cs="Arial Unicode MS"/>
          <w:sz w:val="22"/>
          <w:szCs w:val="22"/>
        </w:rPr>
        <w:t>ფოკუსირება</w:t>
      </w:r>
      <w:proofErr w:type="spellEnd"/>
      <w:r w:rsidRPr="009854D1">
        <w:rPr>
          <w:rFonts w:ascii="Sylfaen" w:eastAsia="Arial Unicode MS" w:hAnsi="Sylfaen" w:cs="Arial Unicode MS"/>
          <w:sz w:val="22"/>
          <w:szCs w:val="22"/>
        </w:rPr>
        <w:t xml:space="preserve"> მოეხდინა ინსტიტუციური განვითარების საკითხებზე</w:t>
      </w:r>
      <w:r w:rsidRPr="009854D1">
        <w:rPr>
          <w:rFonts w:ascii="Sylfaen" w:hAnsi="Sylfaen"/>
          <w:sz w:val="22"/>
          <w:szCs w:val="22"/>
        </w:rPr>
        <w:t xml:space="preserve">. </w:t>
      </w:r>
    </w:p>
    <w:p w14:paraId="6448E5B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 xml:space="preserve">ერთიანი სტრატეგია და სამოქმედო გეგმაში არ განსაზღვრავს ცალკეული მიზნისთვის გამოყოფილი საბიუჯეტო და არასაბიუჯეტო (მაგ., დონორთა) რესურსის ოდენობას. სამინისტროს სამოქმედო გეგმა და პროგრამული ბიუჯეტი არ არის თანხვედრაში. შესაბამისად, ცალკე კვლევის გარეშე, შეუძლებელია, ითქვას, არსებობს თუ არა, ამ ორ გეგმას შორის ფინანსური გადაფარვა/დუბლირება. </w:t>
      </w:r>
    </w:p>
    <w:p w14:paraId="5BA17FA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ბუნდოვანი რჩება ორ სამოქმედო გეგმას შორის არსებული განსხვავებები განხორციელების ვადებსა და მოცულობებს შორის. მაგალითად, ერთი მხრივ, სამთავრობო სამოქმედო გეგმა ითვალისწინებს სამედიცინო პერსონალის კვალიფიკაციის ამაღლებას, ხოლო სამინისტროს სტრატეგიაში განსაზღვრული საქმიანობა უფრო მასშტაბურია და მოიცავს 2017 წლისთვის უწყვეტი სამედიცინო განათლებისა და პროფესიული განვითარების პროგრამის შემუშავებას ექიმებისა და ექთნებისთვის (თუმცა სასურველი იქნებოდა გათვალისწინებულიყო არასამედიცინო კადრის უწყვეტი/პერიოდული გადამზადებაც პირველადი სამედიცინო დახმარების აღმოჩენის, პერსონალური დაცვის აღჭურვილობის, პაციენტთა უფლებებისა და სხვა რელევანტურ საკითხებში).</w:t>
      </w:r>
    </w:p>
    <w:p w14:paraId="5DAA681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მეორე მხრივ, სამინისტროს გეგმის ნაწილში შემცირებულია იმ ღონისძიებების მოცულობა, რასაც სამოქმედო გეგმა ითვალისწინებს </w:t>
      </w:r>
      <w:proofErr w:type="spellStart"/>
      <w:r w:rsidRPr="009854D1">
        <w:rPr>
          <w:rFonts w:ascii="Sylfaen" w:eastAsia="Arial Unicode MS" w:hAnsi="Sylfaen" w:cs="Arial Unicode MS"/>
          <w:sz w:val="22"/>
          <w:szCs w:val="22"/>
        </w:rPr>
        <w:t>წამალდამოკიდებულ</w:t>
      </w:r>
      <w:proofErr w:type="spellEnd"/>
      <w:r w:rsidRPr="009854D1">
        <w:rPr>
          <w:rFonts w:ascii="Sylfaen" w:eastAsia="Arial Unicode MS" w:hAnsi="Sylfaen" w:cs="Arial Unicode MS"/>
          <w:sz w:val="22"/>
          <w:szCs w:val="22"/>
        </w:rPr>
        <w:t xml:space="preserve"> პირთა მკურნალობა/რეაბილიტაციის კუთხით: სამინისტროს გეგმა მიზნად ისახავს მხოლოდ გრძელვადიანი </w:t>
      </w:r>
      <w:proofErr w:type="spellStart"/>
      <w:r w:rsidRPr="009854D1">
        <w:rPr>
          <w:rFonts w:ascii="Sylfaen" w:eastAsia="Arial Unicode MS" w:hAnsi="Sylfaen" w:cs="Arial Unicode MS"/>
          <w:sz w:val="22"/>
          <w:szCs w:val="22"/>
        </w:rPr>
        <w:t>ჩანაცვლებითი</w:t>
      </w:r>
      <w:proofErr w:type="spellEnd"/>
      <w:r w:rsidRPr="009854D1">
        <w:rPr>
          <w:rFonts w:ascii="Sylfaen" w:eastAsia="Arial Unicode MS" w:hAnsi="Sylfaen" w:cs="Arial Unicode MS"/>
          <w:sz w:val="22"/>
          <w:szCs w:val="22"/>
        </w:rPr>
        <w:t xml:space="preserve"> თერაპიის დანერგვას, მაშინ, როცა სამოქმედო გეგმით გათვალისწინებულია </w:t>
      </w:r>
      <w:proofErr w:type="spellStart"/>
      <w:r w:rsidRPr="009854D1">
        <w:rPr>
          <w:rFonts w:ascii="Sylfaen" w:eastAsia="Arial Unicode MS" w:hAnsi="Sylfaen" w:cs="Arial Unicode MS"/>
          <w:sz w:val="22"/>
          <w:szCs w:val="22"/>
        </w:rPr>
        <w:t>ფსიქოაქტიური</w:t>
      </w:r>
      <w:proofErr w:type="spellEnd"/>
      <w:r w:rsidRPr="009854D1">
        <w:rPr>
          <w:rFonts w:ascii="Sylfaen" w:eastAsia="Arial Unicode MS" w:hAnsi="Sylfaen" w:cs="Arial Unicode MS"/>
          <w:sz w:val="22"/>
          <w:szCs w:val="22"/>
        </w:rPr>
        <w:t xml:space="preserve"> ნივთიერებების მომხმარებლების (არა მხოლოდ </w:t>
      </w:r>
      <w:proofErr w:type="spellStart"/>
      <w:r w:rsidRPr="009854D1">
        <w:rPr>
          <w:rFonts w:ascii="Sylfaen" w:eastAsia="Arial Unicode MS" w:hAnsi="Sylfaen" w:cs="Arial Unicode MS"/>
          <w:sz w:val="22"/>
          <w:szCs w:val="22"/>
        </w:rPr>
        <w:t>ოპიატების</w:t>
      </w:r>
      <w:proofErr w:type="spellEnd"/>
      <w:r w:rsidRPr="009854D1">
        <w:rPr>
          <w:rFonts w:ascii="Sylfaen" w:eastAsia="Arial Unicode MS" w:hAnsi="Sylfaen" w:cs="Arial Unicode MS"/>
          <w:sz w:val="22"/>
          <w:szCs w:val="22"/>
        </w:rPr>
        <w:t>) მკურნალობაც.</w:t>
      </w:r>
    </w:p>
    <w:p w14:paraId="6D68B01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დამაფიქრებელია ის ფაქტი, რომ სამინისტროს გეგმაში საერთოდ არ არის ასახული ფსიქიატრიული მოვლის სისტემის გაუმჯობესება, გარდა ფსიქო-სოციალური რეაბილიტაციის მომსახურებისა მსჯავრდებულთა და პრობაციონერთა გარკვეული ჯგუფისთვის. </w:t>
      </w:r>
    </w:p>
    <w:p w14:paraId="643966B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გარდა ზემოთ </w:t>
      </w:r>
      <w:proofErr w:type="spellStart"/>
      <w:r w:rsidRPr="009854D1">
        <w:rPr>
          <w:rFonts w:ascii="Sylfaen" w:eastAsia="Arial Unicode MS" w:hAnsi="Sylfaen" w:cs="Arial Unicode MS"/>
          <w:sz w:val="22"/>
          <w:szCs w:val="22"/>
        </w:rPr>
        <w:t>მითითებულისა</w:t>
      </w:r>
      <w:proofErr w:type="spellEnd"/>
      <w:r w:rsidRPr="009854D1">
        <w:rPr>
          <w:rFonts w:ascii="Sylfaen" w:eastAsia="Arial Unicode MS" w:hAnsi="Sylfaen" w:cs="Arial Unicode MS"/>
          <w:sz w:val="22"/>
          <w:szCs w:val="22"/>
        </w:rPr>
        <w:t>, ანგარიშის მომზადებისას განხილული იქნა სხვა რელევანტური დოკუმენტებიც</w:t>
      </w:r>
      <w:r w:rsidRPr="009854D1">
        <w:rPr>
          <w:rStyle w:val="FootnoteAnchor"/>
          <w:rFonts w:ascii="Sylfaen" w:eastAsia="Arial Unicode MS" w:hAnsi="Sylfaen" w:cs="Arial Unicode MS"/>
          <w:sz w:val="22"/>
          <w:szCs w:val="22"/>
        </w:rPr>
        <w:footnoteReference w:id="181"/>
      </w:r>
      <w:r w:rsidRPr="009854D1">
        <w:rPr>
          <w:rFonts w:ascii="Sylfaen" w:eastAsia="Arial Unicode MS" w:hAnsi="Sylfaen" w:cs="Arial Unicode MS"/>
          <w:sz w:val="22"/>
          <w:szCs w:val="22"/>
        </w:rPr>
        <w:t>, რომლებიც გარკვეულ სპეციფიკურ მიმართულებებს არეგულირებს</w:t>
      </w:r>
      <w:r w:rsidRPr="009854D1">
        <w:rPr>
          <w:rFonts w:ascii="Sylfaen" w:hAnsi="Sylfaen"/>
          <w:sz w:val="22"/>
          <w:szCs w:val="22"/>
        </w:rPr>
        <w:t>.</w:t>
      </w:r>
    </w:p>
    <w:p w14:paraId="092618AE" w14:textId="77777777" w:rsidR="00A819E8" w:rsidRPr="009854D1" w:rsidRDefault="00A819E8" w:rsidP="00A819E8">
      <w:pPr>
        <w:pStyle w:val="Heading1"/>
        <w:spacing w:after="240"/>
        <w:jc w:val="both"/>
        <w:rPr>
          <w:rFonts w:ascii="Sylfaen" w:eastAsia="Merriweather" w:hAnsi="Sylfaen" w:cs="Merriweather"/>
          <w:sz w:val="22"/>
          <w:szCs w:val="22"/>
        </w:rPr>
      </w:pPr>
      <w:r w:rsidRPr="009854D1">
        <w:rPr>
          <w:rFonts w:ascii="Sylfaen" w:eastAsia="Arial Unicode MS" w:hAnsi="Sylfaen" w:cs="Arial Unicode MS"/>
          <w:sz w:val="22"/>
          <w:szCs w:val="22"/>
        </w:rPr>
        <w:lastRenderedPageBreak/>
        <w:t>ამოცანებისა და საქმიანობის შეფასება</w:t>
      </w:r>
    </w:p>
    <w:p w14:paraId="158D8668" w14:textId="77777777" w:rsidR="00A819E8" w:rsidRPr="009854D1" w:rsidRDefault="00A819E8" w:rsidP="00A819E8">
      <w:pPr>
        <w:pStyle w:val="Heading2"/>
        <w:spacing w:after="240"/>
        <w:jc w:val="both"/>
        <w:rPr>
          <w:rFonts w:ascii="Sylfaen" w:hAnsi="Sylfaen"/>
          <w:sz w:val="22"/>
          <w:szCs w:val="22"/>
        </w:rPr>
      </w:pPr>
      <w:r w:rsidRPr="009854D1">
        <w:rPr>
          <w:rFonts w:ascii="Sylfaen" w:eastAsia="Arial Unicode MS" w:hAnsi="Sylfaen" w:cs="Arial Unicode MS"/>
          <w:sz w:val="22"/>
          <w:szCs w:val="22"/>
        </w:rPr>
        <w:t>მიზანი 4.1: საერთაშორისო სტანდარტების შესაბამისი პენიტენციური სისტემის ჩამოყალიბება</w:t>
      </w:r>
    </w:p>
    <w:p w14:paraId="716A0A4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საქართველოს სასჯელაღსრულების სისტემა წლების განმავლობაში მნიშვნელოვანი ხარვეზებით ფუნქციონირებდა, რაც ნეგატიურად აისახა პატიმრობაში მყოფი პირების უფლებრივ მდგომარეობაზე. ადამიანის უფლებების დარღვევის მძიმე ფაქტები დოკუმენტირებულია ქართულ და საერთაშორისო ორგანიზაციების ანგარიშებში. შესაბამისად, წარმოდგენილი მიზანი სწორედ ასეთი ფაქტების პრევენციასა და მათი შედეგების აღმოფხვრას უნდა ემსახურებოდეს. </w:t>
      </w:r>
    </w:p>
    <w:p w14:paraId="0C198FC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მიზნის ფორმულირება ძალიან ზოგადია და პრაქტიკულად, შესაბამისი თავის ფარგლებში მოცემული ყველა სხვა მიზნისა და ამოცანის მსგავსია. სამოქმედო გეგმის მნიშვნელოვანი ხარვეზია საერთაშორისო სტანდარტების მოშველიება კონკრეტიკის გარეშე, ვინაიდან დიდი სხვაობაა, მაგალითად, გაეროსა და ევროსაბჭოს აქტების მიხედვით, პატიმრობის სტანდარტებს შორის. ბუნდოვანია, რომელი სტანდარტი იქნა გამოყენებული კანონმდებლობის დახვეწისთვის. გამოვითხოვეთ ინფორმაცია გამოყენებული საერთაშორისო სტანდარტების თაობაზე, თუმცა ამ ეტაპისთვის ეს საკითხი გაურკვეველი რჩება.</w:t>
      </w:r>
    </w:p>
    <w:p w14:paraId="4BAE79EC"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4.1.1: პენიტენციურ სისტემაში ადამიანის უფლებების დაცვის გაძლიერების მიმართულებით მოქმედი კანონმდებლობისა და შიდა რეგულაციების სისტემატური გადახედვა და საჭიროების შემთხვევაში ცვლილებების შეტანა.</w:t>
      </w:r>
    </w:p>
    <w:p w14:paraId="7F883363"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საერთაშორისო სტანდარტების შესაბამისი პენიტენციური სისტემის შექმნის თვალსაზრისით კანონმდებლობის დახვეწა ერთ-ერთი უმნიშვნელოვანესი ნაბიჯია. აღნიშნული ამოცანის შესრულებისთვის აუცილებელი იყო არსებული კანონმდებლობის წინასწარი ანალიზი და ამ უკანასკნელის საფუძველზე, საჭირო ცვლილებების მომზადება , რაც არ განხორციელებულა. საანგარიშო პერიოდში განხორციელებული ცვლილებები უსისტემო ხასიათს ატარებს და ნაკლებად არის მიმართული დასახული მიზნის მიღწევისკენ. </w:t>
      </w:r>
    </w:p>
    <w:p w14:paraId="2728694F" w14:textId="77777777" w:rsidR="00A819E8" w:rsidRPr="009854D1" w:rsidRDefault="00A819E8" w:rsidP="00A819E8">
      <w:pPr>
        <w:pStyle w:val="Heading4"/>
        <w:tabs>
          <w:tab w:val="left" w:pos="10970"/>
        </w:tabs>
        <w:spacing w:after="240"/>
        <w:jc w:val="both"/>
        <w:rPr>
          <w:rFonts w:ascii="Sylfaen" w:hAnsi="Sylfaen"/>
          <w:b w:val="0"/>
          <w:i/>
          <w:sz w:val="22"/>
          <w:szCs w:val="22"/>
        </w:rPr>
      </w:pPr>
      <w:r w:rsidRPr="009854D1">
        <w:rPr>
          <w:rFonts w:ascii="Sylfaen" w:eastAsia="Arial Unicode MS" w:hAnsi="Sylfaen" w:cs="Arial Unicode MS"/>
          <w:sz w:val="22"/>
          <w:szCs w:val="22"/>
        </w:rPr>
        <w:t>საქმიანობა 4.1.1.1. მსჯავრდებულთა უფლებრივი მდგომარეობის შესახებ არსებული მოქმედი კანონმდებლობის ანალიზისა და საერთაშორისო ორგანიზაციების რეკომენდაციების გათვალისწინებით შესაბამისი საკანონმდებლო ცვლილებებისა და შიდა რეგულაციების მომზადება და ინიცირება</w:t>
      </w:r>
    </w:p>
    <w:p w14:paraId="545CB76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182"/>
      </w:r>
      <w:r w:rsidRPr="009854D1">
        <w:rPr>
          <w:rFonts w:ascii="Sylfaen" w:eastAsia="Arial Unicode MS" w:hAnsi="Sylfaen" w:cs="Arial Unicode MS"/>
          <w:sz w:val="22"/>
          <w:szCs w:val="22"/>
        </w:rPr>
        <w:t xml:space="preserve">, 2017 წლის 1 ივნისს, მიღებული იქნა ცვლილებების პაკეტი პატიმრობის კოდექსსა და თანმდევ საკანონმდებლო/კანონქვემდებარე აქტებში ცვლილებებზე.  </w:t>
      </w:r>
    </w:p>
    <w:p w14:paraId="03F554C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ზოგიერთი ცვლილება გარკვეულწილად აუმჯობესებს </w:t>
      </w:r>
      <w:proofErr w:type="spellStart"/>
      <w:r w:rsidRPr="009854D1">
        <w:rPr>
          <w:rFonts w:ascii="Sylfaen" w:eastAsia="Arial Unicode MS" w:hAnsi="Sylfaen" w:cs="Arial Unicode MS"/>
          <w:sz w:val="22"/>
          <w:szCs w:val="22"/>
        </w:rPr>
        <w:t>პატიმრთა</w:t>
      </w:r>
      <w:proofErr w:type="spellEnd"/>
      <w:r w:rsidRPr="009854D1">
        <w:rPr>
          <w:rFonts w:ascii="Sylfaen" w:eastAsia="Arial Unicode MS" w:hAnsi="Sylfaen" w:cs="Arial Unicode MS"/>
          <w:sz w:val="22"/>
          <w:szCs w:val="22"/>
        </w:rPr>
        <w:t xml:space="preserve"> უფლებრივ მდგომარეობას. მაგ., შინაპატიმრობის სრულწლოვან მსჯავრდებულებზე გავრცელება</w:t>
      </w:r>
      <w:r w:rsidRPr="009854D1">
        <w:rPr>
          <w:rStyle w:val="FootnoteAnchor"/>
          <w:rFonts w:ascii="Sylfaen" w:eastAsia="Arial Unicode MS" w:hAnsi="Sylfaen" w:cs="Arial Unicode MS"/>
          <w:sz w:val="22"/>
          <w:szCs w:val="22"/>
        </w:rPr>
        <w:footnoteReference w:id="183"/>
      </w:r>
      <w:r w:rsidRPr="009854D1">
        <w:rPr>
          <w:rFonts w:ascii="Sylfaen" w:eastAsia="Arial Unicode MS" w:hAnsi="Sylfaen" w:cs="Arial Unicode MS"/>
          <w:sz w:val="22"/>
          <w:szCs w:val="22"/>
        </w:rPr>
        <w:t xml:space="preserve">; ცვლილებები </w:t>
      </w:r>
      <w:r w:rsidRPr="009854D1">
        <w:rPr>
          <w:rFonts w:ascii="Sylfaen" w:eastAsia="Arial Unicode MS" w:hAnsi="Sylfaen" w:cs="Arial Unicode MS"/>
          <w:sz w:val="22"/>
          <w:szCs w:val="22"/>
        </w:rPr>
        <w:lastRenderedPageBreak/>
        <w:t>პატიმრობის კოდექსში</w:t>
      </w:r>
      <w:r w:rsidRPr="009854D1">
        <w:rPr>
          <w:rStyle w:val="FootnoteAnchor"/>
          <w:rFonts w:ascii="Sylfaen" w:eastAsia="Arial Unicode MS" w:hAnsi="Sylfaen" w:cs="Arial Unicode MS"/>
          <w:sz w:val="22"/>
          <w:szCs w:val="22"/>
        </w:rPr>
        <w:footnoteReference w:id="184"/>
      </w:r>
      <w:r w:rsidRPr="009854D1">
        <w:rPr>
          <w:rFonts w:ascii="Sylfaen" w:eastAsia="Arial Unicode MS" w:hAnsi="Sylfaen" w:cs="Arial Unicode MS"/>
          <w:sz w:val="22"/>
          <w:szCs w:val="22"/>
        </w:rPr>
        <w:t>: უმაღლესი განათლების მიღების უფლება; საკუთარი ტელევიზორით და მაცივრით სარგებლობის უფლება; ავადმყოფობის გამო სასჯელის მოხდისგან გათავისუფლების მექანიზმში სასამართლოს ჩართვა.</w:t>
      </w:r>
    </w:p>
    <w:p w14:paraId="75C2D02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ზოგიერთი ცვლილების პოზიტიური გავლენა სადავოა:</w:t>
      </w:r>
    </w:p>
    <w:p w14:paraId="4DB945C8" w14:textId="77777777" w:rsidR="00A819E8" w:rsidRPr="009854D1" w:rsidRDefault="00A819E8" w:rsidP="00A819E8">
      <w:pPr>
        <w:pStyle w:val="LO-normal"/>
        <w:numPr>
          <w:ilvl w:val="0"/>
          <w:numId w:val="52"/>
        </w:numPr>
        <w:spacing w:after="240"/>
        <w:contextualSpacing/>
        <w:jc w:val="both"/>
        <w:rPr>
          <w:rFonts w:ascii="Sylfaen" w:hAnsi="Sylfaen"/>
          <w:sz w:val="22"/>
          <w:szCs w:val="22"/>
        </w:rPr>
      </w:pPr>
      <w:r w:rsidRPr="009854D1">
        <w:rPr>
          <w:rFonts w:ascii="Sylfaen" w:eastAsia="Arial Unicode MS" w:hAnsi="Sylfaen" w:cs="Arial Unicode MS"/>
          <w:sz w:val="22"/>
          <w:szCs w:val="22"/>
        </w:rPr>
        <w:t>ქალ მსჯავრდებულებს, რომელთაც ჰყავთ მცირეწლოვანი შვილი, შეუძლიათ, ბავშვის მიერ დაწესებულების დატოვებიდან ერთი წლის განმავლობაში, უქმე და დასვენების დღეებში დატოვონ დაწესებულება. თავისთავად ეს ცვლილება პოზიტიურია, თუმცა საკამათოა, რამდენად შეესაბამება ბავშვის ინტერესებს დედისთვის ამ უფლების მხოლოდ ერთი წლით მიცემა. უმჯობესი იქნება, დაწესებულების დატოვების საშუალება დედას შვილის სრულწლოვანებამდე მიეცეს და მხოლოდ განსაკუთრებულ შემთხვევებში, მაგ. დაწესებულების დატოვების პერიოდში ჩადენილი სერიოზული კანონდარღვევისთვის, ჩამოერთვას ეს უფლება. ასევე სასურველია, იმავე უფლების სხვა ქალ მსჯავრდებულებზე გავრცელება, რომელთაც დაწესებულებაში არ ჰყოლიათ სამ წლამდე ბავშვები, თუმცა ჰყავთ არასრულწლოვანი შვილები.</w:t>
      </w:r>
    </w:p>
    <w:p w14:paraId="57B6F806" w14:textId="77777777" w:rsidR="00A819E8" w:rsidRPr="009854D1" w:rsidRDefault="00A819E8" w:rsidP="00A819E8">
      <w:pPr>
        <w:pStyle w:val="LO-normal"/>
        <w:numPr>
          <w:ilvl w:val="0"/>
          <w:numId w:val="52"/>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სასამართლოს შეუძლია, სადავო საკითხის </w:t>
      </w:r>
      <w:proofErr w:type="spellStart"/>
      <w:r w:rsidRPr="009854D1">
        <w:rPr>
          <w:rFonts w:ascii="Sylfaen" w:eastAsia="Arial Unicode MS" w:hAnsi="Sylfaen" w:cs="Arial Unicode MS"/>
          <w:sz w:val="22"/>
          <w:szCs w:val="22"/>
        </w:rPr>
        <w:t>გადაუწყვეტლად</w:t>
      </w:r>
      <w:proofErr w:type="spellEnd"/>
      <w:r w:rsidRPr="009854D1">
        <w:rPr>
          <w:rFonts w:ascii="Sylfaen" w:eastAsia="Arial Unicode MS" w:hAnsi="Sylfaen" w:cs="Arial Unicode MS"/>
          <w:sz w:val="22"/>
          <w:szCs w:val="22"/>
        </w:rPr>
        <w:t xml:space="preserve">, ბათილად ცნოს ადგილობრივი საბჭოს გადაწყვეტილება </w:t>
      </w:r>
      <w:proofErr w:type="spellStart"/>
      <w:r w:rsidRPr="009854D1">
        <w:rPr>
          <w:rFonts w:ascii="Sylfaen" w:eastAsia="Arial Unicode MS" w:hAnsi="Sylfaen" w:cs="Arial Unicode MS"/>
          <w:sz w:val="22"/>
          <w:szCs w:val="22"/>
        </w:rPr>
        <w:t>პვგ</w:t>
      </w:r>
      <w:proofErr w:type="spellEnd"/>
      <w:r w:rsidRPr="009854D1">
        <w:rPr>
          <w:rStyle w:val="FootnoteAnchor"/>
          <w:rFonts w:ascii="Sylfaen" w:eastAsia="Arial Unicode MS" w:hAnsi="Sylfaen" w:cs="Arial Unicode MS"/>
          <w:sz w:val="22"/>
          <w:szCs w:val="22"/>
        </w:rPr>
        <w:footnoteReference w:id="185"/>
      </w:r>
      <w:r w:rsidRPr="009854D1">
        <w:rPr>
          <w:rFonts w:ascii="Sylfaen" w:eastAsia="Arial Unicode MS" w:hAnsi="Sylfaen" w:cs="Arial Unicode MS"/>
          <w:sz w:val="22"/>
          <w:szCs w:val="22"/>
        </w:rPr>
        <w:t>-ზე უარის თაობაზე და დაავალოს საბჭოს ახალი აქტის გამოცემა. თუ სასამართლო, გარკვევით არ მიუთითებს ბათილობის მიზეზებსა და მათი აღმოფხვრის გზებს, არის საშიშროება, საბჭომ განმეორებით გამოსცეს იგივე შინაარსის აქტი და გასაჩივრების მექანიზმი დე ფაქტო უფუნქციო გახადოს.</w:t>
      </w:r>
    </w:p>
    <w:p w14:paraId="2155ED60" w14:textId="77777777" w:rsidR="00A819E8" w:rsidRPr="009854D1" w:rsidRDefault="00A819E8" w:rsidP="00A819E8">
      <w:pPr>
        <w:pStyle w:val="LO-normal"/>
        <w:spacing w:after="240"/>
        <w:jc w:val="both"/>
        <w:rPr>
          <w:rFonts w:ascii="Sylfaen" w:hAnsi="Sylfaen"/>
          <w:sz w:val="22"/>
          <w:szCs w:val="22"/>
        </w:rPr>
      </w:pPr>
    </w:p>
    <w:p w14:paraId="788044A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განსაკუთრებული რისკის დაწესებულებების მსჯავრდებულები ვეღარ სარგებლობენ პრაქტიკულად ვერცერთი უფლებით, რომლებსაც კანონმდებლობა სხვა ტიპის დაწესებულებებში განთავსებული პატიმრებისთვის აწესებს. ამგვარი ტოტალური და ავტომატური შეზღუდვა არ შეესაბამება საერთაშორისო სტანდარტებს - დაწესებულების რეჟიმი მხოლოდ რისკის შემცირებისკენ უნდა მიემართებოდეს და უსაფრთხოების ღონისძიებები ინდივიდუალური ხასიათის უნდა იყოს</w:t>
      </w:r>
      <w:r w:rsidRPr="009854D1">
        <w:rPr>
          <w:rStyle w:val="FootnoteAnchor"/>
          <w:rFonts w:ascii="Sylfaen" w:eastAsia="Arial Unicode MS" w:hAnsi="Sylfaen" w:cs="Arial Unicode MS"/>
          <w:sz w:val="22"/>
          <w:szCs w:val="22"/>
        </w:rPr>
        <w:footnoteReference w:id="186"/>
      </w:r>
      <w:r w:rsidRPr="009854D1">
        <w:rPr>
          <w:rFonts w:ascii="Sylfaen" w:hAnsi="Sylfaen"/>
          <w:sz w:val="22"/>
          <w:szCs w:val="22"/>
        </w:rPr>
        <w:t xml:space="preserve">. </w:t>
      </w:r>
    </w:p>
    <w:p w14:paraId="6BD5BCA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მიდგომის დამკვიდრების შემთხვევაში ეჭვქვეშ დგება სასჯელაღსრულების დაწესებულებების რისკების მიხედვით დაყოფის ადეკვატურობა; განსაკუთრებული რისკისთვის დაწესებული შეზღუდვები ფაქტობრივად, დამატებით სასჯელს უტოლდება, რაც არღვევს საშიში დამნაშავეების მართვის საერთაშორისო სტანდარტებს</w:t>
      </w:r>
      <w:r w:rsidRPr="009854D1">
        <w:rPr>
          <w:rStyle w:val="FootnoteAnchor"/>
          <w:rFonts w:ascii="Sylfaen" w:eastAsia="Arial Unicode MS" w:hAnsi="Sylfaen" w:cs="Arial Unicode MS"/>
          <w:sz w:val="22"/>
          <w:szCs w:val="22"/>
        </w:rPr>
        <w:footnoteReference w:id="187"/>
      </w:r>
      <w:r w:rsidRPr="009854D1">
        <w:rPr>
          <w:rFonts w:ascii="Sylfaen" w:hAnsi="Sylfaen"/>
          <w:sz w:val="22"/>
          <w:szCs w:val="22"/>
        </w:rPr>
        <w:t xml:space="preserve">.  </w:t>
      </w:r>
    </w:p>
    <w:p w14:paraId="01B2A57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ისეთი მნიშვნელოვანი ცვლილება, როგორიც ადმინისტრაციული პატიმრობის გაუქმებაა, მხოლოდ ტერმინოლოგიურ ცვლილებამდე არის დაყვანილი, მისი ნეგატიური შედეგები კი კვლავ უცვლელი რჩება</w:t>
      </w:r>
      <w:r w:rsidRPr="009854D1">
        <w:rPr>
          <w:rStyle w:val="FootnoteAnchor"/>
          <w:rFonts w:ascii="Sylfaen" w:eastAsia="Arial Unicode MS" w:hAnsi="Sylfaen" w:cs="Arial Unicode MS"/>
          <w:sz w:val="22"/>
          <w:szCs w:val="22"/>
        </w:rPr>
        <w:footnoteReference w:id="188"/>
      </w:r>
      <w:r w:rsidRPr="009854D1">
        <w:rPr>
          <w:rFonts w:ascii="Sylfaen" w:hAnsi="Sylfaen"/>
          <w:sz w:val="22"/>
          <w:szCs w:val="22"/>
        </w:rPr>
        <w:t xml:space="preserve">: </w:t>
      </w:r>
    </w:p>
    <w:p w14:paraId="3D837205" w14:textId="77777777" w:rsidR="00A819E8" w:rsidRPr="009854D1" w:rsidRDefault="00A819E8" w:rsidP="00A819E8">
      <w:pPr>
        <w:pStyle w:val="LO-normal"/>
        <w:numPr>
          <w:ilvl w:val="0"/>
          <w:numId w:val="53"/>
        </w:numPr>
        <w:spacing w:after="240"/>
        <w:contextualSpacing/>
        <w:jc w:val="both"/>
        <w:rPr>
          <w:rFonts w:ascii="Sylfaen" w:hAnsi="Sylfaen"/>
          <w:sz w:val="22"/>
          <w:szCs w:val="22"/>
        </w:rPr>
      </w:pPr>
      <w:r w:rsidRPr="009854D1">
        <w:rPr>
          <w:rFonts w:ascii="Sylfaen" w:eastAsia="Arial Unicode MS" w:hAnsi="Sylfaen" w:cs="Arial Unicode MS"/>
          <w:sz w:val="22"/>
          <w:szCs w:val="22"/>
        </w:rPr>
        <w:t>ახალი რედაქციით, არც დისციპლინური პატიმრობის ვადა ჩაითვლება მსჯავრდებულის სასჯელის ვადაში</w:t>
      </w:r>
      <w:r w:rsidRPr="009854D1">
        <w:rPr>
          <w:rStyle w:val="FootnoteAnchor"/>
          <w:rFonts w:ascii="Sylfaen" w:eastAsia="Arial Unicode MS" w:hAnsi="Sylfaen" w:cs="Arial Unicode MS"/>
          <w:sz w:val="22"/>
          <w:szCs w:val="22"/>
        </w:rPr>
        <w:footnoteReference w:id="189"/>
      </w:r>
      <w:r w:rsidRPr="009854D1">
        <w:rPr>
          <w:rFonts w:ascii="Sylfaen" w:hAnsi="Sylfaen"/>
          <w:sz w:val="22"/>
          <w:szCs w:val="22"/>
        </w:rPr>
        <w:t xml:space="preserve">. </w:t>
      </w:r>
    </w:p>
    <w:p w14:paraId="76B9F9D7" w14:textId="77777777" w:rsidR="00A819E8" w:rsidRPr="009854D1" w:rsidRDefault="00A819E8" w:rsidP="00A819E8">
      <w:pPr>
        <w:pStyle w:val="LO-normal"/>
        <w:numPr>
          <w:ilvl w:val="0"/>
          <w:numId w:val="53"/>
        </w:numPr>
        <w:spacing w:after="240"/>
        <w:contextualSpacing/>
        <w:jc w:val="both"/>
        <w:rPr>
          <w:rFonts w:ascii="Sylfaen" w:hAnsi="Sylfaen"/>
          <w:sz w:val="22"/>
          <w:szCs w:val="22"/>
        </w:rPr>
      </w:pPr>
      <w:r w:rsidRPr="009854D1">
        <w:rPr>
          <w:rFonts w:ascii="Sylfaen" w:eastAsia="Arial Unicode MS" w:hAnsi="Sylfaen" w:cs="Arial Unicode MS"/>
          <w:sz w:val="22"/>
          <w:szCs w:val="22"/>
        </w:rPr>
        <w:t>მისასალმებელია პატიმრობის ვადების შემცირება, თუმცა ერთი და იმავე ქმედებისთვის სხვადასხვა ტიპის დაწესებულებაში განთავსებულ მსჯავრდებულთათვის პატიმრობის სხვადასხვა მაქსიმალური ვადის განსაზღვრა არღვევს კანონის წინაშე თანასწორობის პრინციპს.</w:t>
      </w:r>
    </w:p>
    <w:p w14:paraId="57B29DA6" w14:textId="77777777" w:rsidR="00A819E8" w:rsidRPr="009854D1" w:rsidRDefault="00A819E8" w:rsidP="00A819E8">
      <w:pPr>
        <w:pStyle w:val="Heading4"/>
        <w:spacing w:after="240"/>
        <w:jc w:val="both"/>
        <w:rPr>
          <w:rFonts w:ascii="Sylfaen" w:hAnsi="Sylfaen"/>
          <w:i/>
          <w:color w:val="4F81BD"/>
          <w:sz w:val="22"/>
          <w:szCs w:val="22"/>
        </w:rPr>
      </w:pPr>
      <w:r w:rsidRPr="009854D1">
        <w:rPr>
          <w:rFonts w:ascii="Sylfaen" w:eastAsia="Arial Unicode MS" w:hAnsi="Sylfaen" w:cs="Arial Unicode MS"/>
          <w:sz w:val="22"/>
          <w:szCs w:val="22"/>
        </w:rPr>
        <w:t>საქმიანობა 4.1.1.2 ბრალდებულთა უფლებრივი მდგომარეობის შესახებ არსებული მოქმედი კანონმდებლობის ანალიზისა და საერთაშორისო ორგანიზაციების რეკომენდაციების გათვალისწინებით შესაბამისი ხარვეზების გამოვლენა</w:t>
      </w:r>
    </w:p>
    <w:p w14:paraId="7A56BC6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190"/>
      </w:r>
      <w:r w:rsidRPr="009854D1">
        <w:rPr>
          <w:rFonts w:ascii="Sylfaen" w:eastAsia="Arial Unicode MS" w:hAnsi="Sylfaen" w:cs="Arial Unicode MS"/>
          <w:sz w:val="22"/>
          <w:szCs w:val="22"/>
        </w:rPr>
        <w:t xml:space="preserve">, რეგულარულად ხორციელდება სასჯელის აღსრულების პროცესში გამოვლენილი საკანონმდებლო ხარვეზების იდენტიფიცირება და წინადადებების შემუშავება მათი </w:t>
      </w:r>
      <w:proofErr w:type="spellStart"/>
      <w:r w:rsidRPr="009854D1">
        <w:rPr>
          <w:rFonts w:ascii="Sylfaen" w:eastAsia="Arial Unicode MS" w:hAnsi="Sylfaen" w:cs="Arial Unicode MS"/>
          <w:sz w:val="22"/>
          <w:szCs w:val="22"/>
        </w:rPr>
        <w:t>აღმოფხვრელად</w:t>
      </w:r>
      <w:proofErr w:type="spellEnd"/>
      <w:r w:rsidRPr="009854D1">
        <w:rPr>
          <w:rFonts w:ascii="Sylfaen" w:eastAsia="Arial Unicode MS" w:hAnsi="Sylfaen" w:cs="Arial Unicode MS"/>
          <w:sz w:val="22"/>
          <w:szCs w:val="22"/>
        </w:rPr>
        <w:t xml:space="preserve">. თუმცა, სამინისტრომ არ მიუთითა,  როგორ გამოავლენს ხარვეზებს, ატარებს თუ არა კვლევებს,  ეყრდნობა თუ არა CPT-ს ან/და სახალხო დამცველის ანგარიშებს და </w:t>
      </w:r>
      <w:proofErr w:type="spellStart"/>
      <w:r w:rsidRPr="009854D1">
        <w:rPr>
          <w:rFonts w:ascii="Sylfaen" w:eastAsia="Arial Unicode MS" w:hAnsi="Sylfaen" w:cs="Arial Unicode MS"/>
          <w:sz w:val="22"/>
          <w:szCs w:val="22"/>
        </w:rPr>
        <w:t>რეგულარულობაში</w:t>
      </w:r>
      <w:proofErr w:type="spellEnd"/>
      <w:r w:rsidRPr="009854D1">
        <w:rPr>
          <w:rFonts w:ascii="Sylfaen" w:eastAsia="Arial Unicode MS" w:hAnsi="Sylfaen" w:cs="Arial Unicode MS"/>
          <w:sz w:val="22"/>
          <w:szCs w:val="22"/>
        </w:rPr>
        <w:t xml:space="preserve"> რა იგულისხმება. </w:t>
      </w:r>
    </w:p>
    <w:p w14:paraId="6C867FC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სამინისტროსვე ინფორმაციით, დღეისათვის გამოვლენილი ხარვეზების ანალიზი, ერთიანი დოკუმენტის სახით, მომზადებული არ არის. თუმცა, მიმდინარეობს მუშაობა გამოვლენილი საჭიროებების გადაჭრის გზებზე, რომელიც უახლოეს პერიოდში დასრულდება. </w:t>
      </w:r>
    </w:p>
    <w:p w14:paraId="7EDFDBC3" w14:textId="77777777" w:rsidR="00A819E8" w:rsidRPr="009854D1" w:rsidRDefault="00A819E8" w:rsidP="00A819E8">
      <w:pPr>
        <w:pStyle w:val="Heading3"/>
        <w:tabs>
          <w:tab w:val="left" w:pos="0"/>
        </w:tabs>
        <w:spacing w:after="240"/>
        <w:jc w:val="both"/>
        <w:rPr>
          <w:rFonts w:ascii="Sylfaen" w:hAnsi="Sylfaen"/>
        </w:rPr>
      </w:pPr>
      <w:r w:rsidRPr="009854D1">
        <w:rPr>
          <w:rFonts w:ascii="Sylfaen" w:eastAsia="Arial Unicode MS" w:hAnsi="Sylfaen" w:cs="Arial Unicode MS"/>
        </w:rPr>
        <w:t>ამოცანა 4.1.2. სასჯელაღსრულების დაწესებულებებში გადატვირთულობის პრევენცია</w:t>
      </w:r>
    </w:p>
    <w:p w14:paraId="6CFEC125" w14:textId="77777777" w:rsidR="00A819E8" w:rsidRPr="009854D1" w:rsidRDefault="00A819E8" w:rsidP="00A819E8">
      <w:pPr>
        <w:pStyle w:val="LO-normal"/>
        <w:tabs>
          <w:tab w:val="left" w:pos="0"/>
        </w:tabs>
        <w:spacing w:after="240"/>
        <w:jc w:val="both"/>
        <w:rPr>
          <w:rFonts w:ascii="Sylfaen" w:hAnsi="Sylfaen"/>
          <w:sz w:val="22"/>
          <w:szCs w:val="22"/>
        </w:rPr>
      </w:pPr>
      <w:r w:rsidRPr="009854D1">
        <w:rPr>
          <w:rFonts w:ascii="Sylfaen" w:eastAsia="Arial Unicode MS" w:hAnsi="Sylfaen" w:cs="Arial Unicode MS"/>
          <w:sz w:val="22"/>
          <w:szCs w:val="22"/>
        </w:rPr>
        <w:t xml:space="preserve">აღნიშნული ამოცანა, სამწუხაროდ მხოლოდ სასჯელაღსრულების სამინისტროს მიერ განსახორციელებელ საქმიანობებს ეფუძნება. გადატვირთულობის პრევენცია კი ასევე გულისხმობს მართლმსაჯულების სისტემის </w:t>
      </w:r>
      <w:proofErr w:type="spellStart"/>
      <w:r w:rsidRPr="009854D1">
        <w:rPr>
          <w:rFonts w:ascii="Sylfaen" w:eastAsia="Arial Unicode MS" w:hAnsi="Sylfaen" w:cs="Arial Unicode MS"/>
          <w:sz w:val="22"/>
          <w:szCs w:val="22"/>
        </w:rPr>
        <w:t>ჰუმანიზაციას</w:t>
      </w:r>
      <w:proofErr w:type="spellEnd"/>
      <w:r w:rsidRPr="009854D1">
        <w:rPr>
          <w:rStyle w:val="FootnoteAnchor"/>
          <w:rFonts w:ascii="Sylfaen" w:eastAsia="Arial Unicode MS" w:hAnsi="Sylfaen" w:cs="Arial Unicode MS"/>
          <w:sz w:val="22"/>
          <w:szCs w:val="22"/>
        </w:rPr>
        <w:footnoteReference w:id="191"/>
      </w:r>
      <w:r w:rsidRPr="009854D1">
        <w:rPr>
          <w:rFonts w:ascii="Sylfaen" w:eastAsia="Arial Unicode MS" w:hAnsi="Sylfaen" w:cs="Arial Unicode MS"/>
          <w:sz w:val="22"/>
          <w:szCs w:val="22"/>
        </w:rPr>
        <w:t xml:space="preserve"> და სასამართლო პრაქტიკის გაუმჯობესებას</w:t>
      </w:r>
      <w:r w:rsidRPr="009854D1">
        <w:rPr>
          <w:rStyle w:val="FootnoteAnchor"/>
          <w:rFonts w:ascii="Sylfaen" w:eastAsia="Arial Unicode MS" w:hAnsi="Sylfaen" w:cs="Arial Unicode MS"/>
          <w:sz w:val="22"/>
          <w:szCs w:val="22"/>
        </w:rPr>
        <w:footnoteReference w:id="192"/>
      </w:r>
      <w:r w:rsidRPr="009854D1">
        <w:rPr>
          <w:rFonts w:ascii="Sylfaen" w:eastAsia="Arial Unicode MS" w:hAnsi="Sylfaen" w:cs="Arial Unicode MS"/>
          <w:sz w:val="22"/>
          <w:szCs w:val="22"/>
        </w:rPr>
        <w:t>, რაც ამ ამოცანის ქვეშ ჩამოთვლილ საქმიანობებში არ ჩანს. აღნიშნული უკვე ეჭვქვეშ აყენებს ამოცანის შესრულების ალბათობას, რასაც ემატება ის გარემოება, რომ გეგმაში მითითებული საქმიანობებიც პრაქტიკულად არ შესრულებულა.</w:t>
      </w:r>
    </w:p>
    <w:p w14:paraId="0444ABA5" w14:textId="77777777" w:rsidR="00A819E8" w:rsidRPr="009854D1" w:rsidRDefault="00A819E8" w:rsidP="00A819E8">
      <w:pPr>
        <w:pStyle w:val="Heading4"/>
        <w:spacing w:after="240"/>
        <w:jc w:val="both"/>
        <w:rPr>
          <w:rFonts w:ascii="Sylfaen" w:hAnsi="Sylfaen"/>
          <w:i/>
          <w:color w:val="4F81BD"/>
          <w:sz w:val="22"/>
          <w:szCs w:val="22"/>
        </w:rPr>
      </w:pPr>
      <w:r w:rsidRPr="009854D1">
        <w:rPr>
          <w:rFonts w:ascii="Sylfaen" w:eastAsia="Arial Unicode MS" w:hAnsi="Sylfaen" w:cs="Arial Unicode MS"/>
          <w:sz w:val="22"/>
          <w:szCs w:val="22"/>
        </w:rPr>
        <w:lastRenderedPageBreak/>
        <w:t>საქმიანობა 4.1.2.1. მსჯავრდებულთა უზრუნველყოფა საერთაშორისო სტანდარტებით გათვალისწინებული მინიმალური საცხოვრებელი ფართით</w:t>
      </w:r>
    </w:p>
    <w:p w14:paraId="59798E8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პატიმრობის კოდექსით მსჯავრდებულთათვის მინიმალური 4 </w:t>
      </w:r>
      <w:proofErr w:type="spellStart"/>
      <w:r w:rsidRPr="009854D1">
        <w:rPr>
          <w:rFonts w:ascii="Sylfaen" w:eastAsia="Arial Unicode MS" w:hAnsi="Sylfaen" w:cs="Arial Unicode MS"/>
          <w:sz w:val="22"/>
          <w:szCs w:val="22"/>
        </w:rPr>
        <w:t>კვ.მ</w:t>
      </w:r>
      <w:proofErr w:type="spellEnd"/>
      <w:r w:rsidRPr="009854D1">
        <w:rPr>
          <w:rFonts w:ascii="Sylfaen" w:eastAsia="Arial Unicode MS" w:hAnsi="Sylfaen" w:cs="Arial Unicode MS"/>
          <w:sz w:val="22"/>
          <w:szCs w:val="22"/>
        </w:rPr>
        <w:t>. საცხოვრებელი ფართობია გათვალისწინებული</w:t>
      </w:r>
      <w:r w:rsidRPr="009854D1">
        <w:rPr>
          <w:rStyle w:val="FootnoteAnchor"/>
          <w:rFonts w:ascii="Sylfaen" w:eastAsia="Arial Unicode MS" w:hAnsi="Sylfaen" w:cs="Arial Unicode MS"/>
          <w:sz w:val="22"/>
          <w:szCs w:val="22"/>
        </w:rPr>
        <w:footnoteReference w:id="193"/>
      </w:r>
      <w:r w:rsidRPr="009854D1">
        <w:rPr>
          <w:rFonts w:ascii="Sylfaen" w:eastAsia="Arial Unicode MS" w:hAnsi="Sylfaen" w:cs="Arial Unicode MS"/>
          <w:sz w:val="22"/>
          <w:szCs w:val="22"/>
        </w:rPr>
        <w:t xml:space="preserve">; თუმცა  ბრალდებულებთან მიმართებაში, ეროვნული სტანდარტი 3 </w:t>
      </w:r>
      <w:proofErr w:type="spellStart"/>
      <w:r w:rsidRPr="009854D1">
        <w:rPr>
          <w:rFonts w:ascii="Sylfaen" w:eastAsia="Arial Unicode MS" w:hAnsi="Sylfaen" w:cs="Arial Unicode MS"/>
          <w:sz w:val="22"/>
          <w:szCs w:val="22"/>
        </w:rPr>
        <w:t>კვ.მ</w:t>
      </w:r>
      <w:proofErr w:type="spellEnd"/>
      <w:r w:rsidRPr="009854D1">
        <w:rPr>
          <w:rFonts w:ascii="Sylfaen" w:eastAsia="Arial Unicode MS" w:hAnsi="Sylfaen" w:cs="Arial Unicode MS"/>
          <w:sz w:val="22"/>
          <w:szCs w:val="22"/>
        </w:rPr>
        <w:t>.-ია</w:t>
      </w:r>
      <w:r w:rsidRPr="009854D1">
        <w:rPr>
          <w:rStyle w:val="FootnoteAnchor"/>
          <w:rFonts w:ascii="Sylfaen" w:eastAsia="Arial Unicode MS" w:hAnsi="Sylfaen" w:cs="Arial Unicode MS"/>
          <w:sz w:val="22"/>
          <w:szCs w:val="22"/>
        </w:rPr>
        <w:footnoteReference w:id="194"/>
      </w:r>
      <w:r w:rsidRPr="009854D1">
        <w:rPr>
          <w:rFonts w:ascii="Sylfaen" w:eastAsia="Arial Unicode MS" w:hAnsi="Sylfaen" w:cs="Arial Unicode MS"/>
          <w:sz w:val="22"/>
          <w:szCs w:val="22"/>
        </w:rPr>
        <w:t>, CPT-ის სტანდარტი კი ერთნაირად ვრცელდება ბრალდებულებსა და მსჯავრდებულებზე.</w:t>
      </w:r>
    </w:p>
    <w:p w14:paraId="275D32E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საკანონმდებლო ნორმის აღსრულების პროცესში არსებული ხარვეზები ასახულია საქართველოს სახალხო დამცველის პრევენციის ეროვნული მექანიზმის 2016 წლის ანგარიშში</w:t>
      </w:r>
      <w:r w:rsidRPr="009854D1">
        <w:rPr>
          <w:rStyle w:val="FootnoteAnchor"/>
          <w:rFonts w:ascii="Sylfaen" w:eastAsia="Arial Unicode MS" w:hAnsi="Sylfaen" w:cs="Arial Unicode MS"/>
          <w:sz w:val="22"/>
          <w:szCs w:val="22"/>
        </w:rPr>
        <w:footnoteReference w:id="195"/>
      </w:r>
      <w:r w:rsidRPr="009854D1">
        <w:rPr>
          <w:rFonts w:ascii="Sylfaen" w:hAnsi="Sylfaen"/>
          <w:sz w:val="22"/>
          <w:szCs w:val="22"/>
        </w:rPr>
        <w:t xml:space="preserve">. </w:t>
      </w:r>
    </w:p>
    <w:p w14:paraId="3D7760D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ეტაპზე ჩვენთვის უცნობია, გამოსწორდა თუ არა მდგომარეობა 2017 წელს ამაზე დამატებითი ინფორმაცია, გარდა საკანონმდებლო ნორმის მითითებისა, სასჯელაღსრულების სამინისტროდანაც არ მიგვიღია.</w:t>
      </w:r>
    </w:p>
    <w:p w14:paraId="27CA575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რეკომენდებულია, მინისტრმა დაწესებულებების ლიმიტების განსაზღვრის ეტაპზევე გაითვალისწინოს თითოეულ პატიმარზე მინიმუმ 4 </w:t>
      </w:r>
      <w:proofErr w:type="spellStart"/>
      <w:r w:rsidRPr="009854D1">
        <w:rPr>
          <w:rFonts w:ascii="Sylfaen" w:eastAsia="Arial Unicode MS" w:hAnsi="Sylfaen" w:cs="Arial Unicode MS"/>
          <w:sz w:val="22"/>
          <w:szCs w:val="22"/>
        </w:rPr>
        <w:t>კვ.მ</w:t>
      </w:r>
      <w:proofErr w:type="spellEnd"/>
      <w:r w:rsidRPr="009854D1">
        <w:rPr>
          <w:rFonts w:ascii="Sylfaen" w:eastAsia="Arial Unicode MS" w:hAnsi="Sylfaen" w:cs="Arial Unicode MS"/>
          <w:sz w:val="22"/>
          <w:szCs w:val="22"/>
        </w:rPr>
        <w:t xml:space="preserve">. რათა ლიმიტის ბოლომდე შევსების შემთხვევაშიც კი სტანდარტი დაცული იქნეს.  სამინისტრომ ამ სტანდარტით გათვალისწინების ვალდებულება მომავალი ინფრასტრუქტურული </w:t>
      </w:r>
      <w:proofErr w:type="spellStart"/>
      <w:r w:rsidRPr="009854D1">
        <w:rPr>
          <w:rFonts w:ascii="Sylfaen" w:eastAsia="Arial Unicode MS" w:hAnsi="Sylfaen" w:cs="Arial Unicode MS"/>
          <w:sz w:val="22"/>
          <w:szCs w:val="22"/>
        </w:rPr>
        <w:t>პროექტებისთვისაც</w:t>
      </w:r>
      <w:proofErr w:type="spellEnd"/>
      <w:r w:rsidRPr="009854D1">
        <w:rPr>
          <w:rFonts w:ascii="Sylfaen" w:eastAsia="Arial Unicode MS" w:hAnsi="Sylfaen" w:cs="Arial Unicode MS"/>
          <w:sz w:val="22"/>
          <w:szCs w:val="22"/>
        </w:rPr>
        <w:t xml:space="preserve"> უნდა იკისროს.</w:t>
      </w:r>
    </w:p>
    <w:p w14:paraId="18868D63" w14:textId="77777777" w:rsidR="00A819E8" w:rsidRPr="009854D1" w:rsidRDefault="00A819E8" w:rsidP="00A819E8">
      <w:pPr>
        <w:pStyle w:val="Heading4"/>
        <w:spacing w:after="240"/>
        <w:jc w:val="both"/>
        <w:rPr>
          <w:rFonts w:ascii="Sylfaen" w:hAnsi="Sylfaen"/>
          <w:color w:val="4F81BD"/>
          <w:sz w:val="22"/>
          <w:szCs w:val="22"/>
        </w:rPr>
      </w:pPr>
      <w:r w:rsidRPr="009854D1">
        <w:rPr>
          <w:rFonts w:ascii="Sylfaen" w:eastAsia="Arial Unicode MS" w:hAnsi="Sylfaen" w:cs="Arial Unicode MS"/>
          <w:sz w:val="22"/>
          <w:szCs w:val="22"/>
        </w:rPr>
        <w:t>საქმიანობა 4.1.2.2. პირობით ვადამდე გათავისუფლების მექანიზმის ეფექტური ფუნქციონირება</w:t>
      </w:r>
    </w:p>
    <w:p w14:paraId="7CEAD97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2017 წლის 1-ლი ივნისის ცვლილებით, უვადოდ თავისუფლებააღკვეთილ პირებს 15 წლის თავზე ეძლევათ შესაძლებლობა, დანიშნული სასჯელის საზოგადოებისთვის სასარგებლო შრომით ან შინაპატიმრობით შეცვლა მოითხოვონ</w:t>
      </w:r>
      <w:r w:rsidRPr="009854D1">
        <w:rPr>
          <w:rStyle w:val="FootnoteAnchor"/>
          <w:rFonts w:ascii="Sylfaen" w:eastAsia="Arial Unicode MS" w:hAnsi="Sylfaen" w:cs="Arial Unicode MS"/>
          <w:sz w:val="22"/>
          <w:szCs w:val="22"/>
        </w:rPr>
        <w:footnoteReference w:id="196"/>
      </w:r>
      <w:r w:rsidRPr="009854D1">
        <w:rPr>
          <w:rFonts w:ascii="Sylfaen" w:hAnsi="Sylfaen"/>
          <w:sz w:val="22"/>
          <w:szCs w:val="22"/>
        </w:rPr>
        <w:t xml:space="preserve">. </w:t>
      </w:r>
    </w:p>
    <w:p w14:paraId="58A4B30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საქმიანობის თავდაპირველ ინდიკატორს პირობით ვადამდე გათავისუფლების სტატისტიკა წარმოადგენს. სამინისტროს ვებგვერდზე გამოქვეყნებული ინფორმაციით</w:t>
      </w:r>
      <w:r w:rsidRPr="009854D1">
        <w:rPr>
          <w:rStyle w:val="FootnoteAnchor"/>
          <w:rFonts w:ascii="Sylfaen" w:eastAsia="Arial Unicode MS" w:hAnsi="Sylfaen" w:cs="Arial Unicode MS"/>
          <w:sz w:val="22"/>
          <w:szCs w:val="22"/>
        </w:rPr>
        <w:footnoteReference w:id="197"/>
      </w:r>
      <w:r w:rsidRPr="009854D1">
        <w:rPr>
          <w:rFonts w:ascii="Sylfaen" w:eastAsia="Arial Unicode MS" w:hAnsi="Sylfaen" w:cs="Arial Unicode MS"/>
          <w:sz w:val="22"/>
          <w:szCs w:val="22"/>
        </w:rPr>
        <w:t xml:space="preserve">, პირობით ვადამდე </w:t>
      </w:r>
      <w:r w:rsidRPr="009854D1">
        <w:rPr>
          <w:rFonts w:ascii="Sylfaen" w:eastAsia="Arial Unicode MS" w:hAnsi="Sylfaen" w:cs="Arial Unicode MS"/>
          <w:sz w:val="22"/>
          <w:szCs w:val="22"/>
        </w:rPr>
        <w:lastRenderedPageBreak/>
        <w:t>ადრე გათავისუფლებულ პირთა სტატისტიკა, ბოლო სამი წლის მანძილზე, არსებითად არ შეცვლილა - მხოლოდ რაოდენობრივი მონაცემების მიხედვით, მექანიზმის ეფექტურობა არ გაზრდილა. უფრო ჩაღრმავებული ანალიზისთვის, რომელიც აუცილებელია მექანიზმის ეფექტიანობის შესაფასებლად</w:t>
      </w:r>
      <w:r w:rsidRPr="009854D1">
        <w:rPr>
          <w:rStyle w:val="FootnoteAnchor"/>
          <w:rFonts w:ascii="Sylfaen" w:eastAsia="Arial Unicode MS" w:hAnsi="Sylfaen" w:cs="Arial Unicode MS"/>
          <w:sz w:val="22"/>
          <w:szCs w:val="22"/>
        </w:rPr>
        <w:footnoteReference w:id="198"/>
      </w:r>
      <w:r w:rsidRPr="009854D1">
        <w:rPr>
          <w:rFonts w:ascii="Sylfaen" w:eastAsia="Arial Unicode MS" w:hAnsi="Sylfaen" w:cs="Arial Unicode MS"/>
          <w:sz w:val="22"/>
          <w:szCs w:val="22"/>
        </w:rPr>
        <w:t>, კერძოდ, გათავისუფლებულთა სქესი და ასაკი, რა ტიპის დანაშაულისთვის იხდიდნენ სასჯელს, დარჩენილი სასჯელის ვადა, ამ ეტაპზე, ინფორმაცია არ გვაქვს.</w:t>
      </w:r>
    </w:p>
    <w:p w14:paraId="4174A11B"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4.1.3. მსჯავრდებულთა კლასიფიკაციის, რისკების შეფასების და სასჯელის მოხდის ინდივიდუალური დაგეგმვის მეთოდოლოგიის დანერგვა და სრულყოფა</w:t>
      </w:r>
    </w:p>
    <w:p w14:paraId="32555DEE"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მსჯავრდებულის მიმართ ინდივიდუალური მიდგომა, პიროვნებაზე მორგებული სასჯელის მოხდის გეგმის დანერგვა, მსჯავრდებულთა რისკის შეფასება-გადაფასების სისტემის სრულყოფა ემსახურება პენიტენციური სისტემის გაუმჯობესებას. ამ ამოცანის ქვეშ ჩამოთვლილი საქმიანობები, მათი კარგი განხორციელების შემთხვევაში, საკმარისი იქნება ამოცანის შესასრულებლად. სამწუხაროდ, რისკის შეფასების მექანიზმის ხარვეზები - გაუმჭვირვალე პროცესი, ექსკლუზიურად დაწესებულების თანამშრომლებისგან დაკომპლექტებული ჯგუფის მიერ შეფასება -  არ უზრუნველყოფს მსჯავრდებულთა უფლებების სათანადოდ დაცვას, რაც ამოცანის შესრულების დაბალ ხარისხზეც აისახება.</w:t>
      </w:r>
    </w:p>
    <w:p w14:paraId="10013421" w14:textId="77777777" w:rsidR="00A819E8" w:rsidRPr="009854D1" w:rsidRDefault="00A819E8" w:rsidP="00A819E8">
      <w:pPr>
        <w:pStyle w:val="Heading4"/>
        <w:tabs>
          <w:tab w:val="left" w:pos="10970"/>
        </w:tabs>
        <w:spacing w:before="0" w:after="240"/>
        <w:jc w:val="both"/>
        <w:rPr>
          <w:rFonts w:ascii="Sylfaen" w:hAnsi="Sylfaen"/>
          <w:sz w:val="22"/>
          <w:szCs w:val="22"/>
        </w:rPr>
      </w:pPr>
      <w:r w:rsidRPr="009854D1">
        <w:rPr>
          <w:rFonts w:ascii="Sylfaen" w:eastAsia="Arial Unicode MS" w:hAnsi="Sylfaen" w:cs="Arial Unicode MS"/>
          <w:sz w:val="22"/>
          <w:szCs w:val="22"/>
        </w:rPr>
        <w:t xml:space="preserve">საქმიანობა 4.1.3.1. </w:t>
      </w:r>
      <w:proofErr w:type="spellStart"/>
      <w:r w:rsidRPr="009854D1">
        <w:rPr>
          <w:rFonts w:ascii="Sylfaen" w:eastAsia="Arial Unicode MS" w:hAnsi="Sylfaen" w:cs="Arial Unicode MS"/>
          <w:sz w:val="22"/>
          <w:szCs w:val="22"/>
        </w:rPr>
        <w:t>მულტიდისციპლინური</w:t>
      </w:r>
      <w:proofErr w:type="spellEnd"/>
      <w:r w:rsidRPr="009854D1">
        <w:rPr>
          <w:rFonts w:ascii="Sylfaen" w:eastAsia="Arial Unicode MS" w:hAnsi="Sylfaen" w:cs="Arial Unicode MS"/>
          <w:sz w:val="22"/>
          <w:szCs w:val="22"/>
        </w:rPr>
        <w:t xml:space="preserve"> გუნდის მიერ რისკის შეფასება და მსჯავრდებულთა განთავსება შესაბამის დაწესებულებებში,</w:t>
      </w:r>
    </w:p>
    <w:p w14:paraId="1939801A" w14:textId="77777777" w:rsidR="00A819E8" w:rsidRPr="009854D1" w:rsidRDefault="00A819E8" w:rsidP="00A819E8">
      <w:pPr>
        <w:pStyle w:val="LO-normal"/>
        <w:spacing w:after="240"/>
        <w:jc w:val="both"/>
        <w:rPr>
          <w:rFonts w:ascii="Sylfaen" w:hAnsi="Sylfaen"/>
          <w:i/>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199"/>
      </w:r>
      <w:r w:rsidRPr="009854D1">
        <w:rPr>
          <w:rFonts w:ascii="Sylfaen" w:hAnsi="Sylfaen"/>
          <w:sz w:val="22"/>
          <w:szCs w:val="22"/>
        </w:rPr>
        <w:t xml:space="preserve">, </w:t>
      </w:r>
      <w:r w:rsidRPr="009854D1">
        <w:rPr>
          <w:rFonts w:ascii="Sylfaen" w:eastAsia="Arial Unicode MS" w:hAnsi="Sylfaen" w:cs="Arial Unicode MS"/>
          <w:i/>
          <w:sz w:val="22"/>
          <w:szCs w:val="22"/>
        </w:rPr>
        <w:t>“მსჯავრდებულთა პირველადი შეფასება და მათი განთავსება შესაბამის დაწესებულებებში დასრულდა 2017 წლის 01 ივლისს.”</w:t>
      </w:r>
      <w:r w:rsidRPr="009854D1">
        <w:rPr>
          <w:rStyle w:val="FootnoteAnchor"/>
          <w:rFonts w:ascii="Sylfaen" w:eastAsia="Arial Unicode MS" w:hAnsi="Sylfaen" w:cs="Arial Unicode MS"/>
          <w:i/>
          <w:sz w:val="22"/>
          <w:szCs w:val="22"/>
        </w:rPr>
        <w:footnoteReference w:id="200"/>
      </w:r>
    </w:p>
    <w:p w14:paraId="4DF41C1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ეს პროცესი მისასალმებელია, თუმცა რისკის შეფასების მოქმედი მექანიზმი გაუმჭვირვალეა - არ ითვალისწინებს მსჯავრდებულის ჩართვას შეფასების პროცესში, რაც ევროპულ სტანდარტთან შეუსაბამოა</w:t>
      </w:r>
      <w:r w:rsidRPr="009854D1">
        <w:rPr>
          <w:rStyle w:val="FootnoteAnchor"/>
          <w:rFonts w:ascii="Sylfaen" w:eastAsia="Arial Unicode MS" w:hAnsi="Sylfaen" w:cs="Arial Unicode MS"/>
          <w:sz w:val="22"/>
          <w:szCs w:val="22"/>
        </w:rPr>
        <w:footnoteReference w:id="201"/>
      </w:r>
      <w:r w:rsidRPr="009854D1">
        <w:rPr>
          <w:rFonts w:ascii="Sylfaen" w:hAnsi="Sylfaen"/>
          <w:sz w:val="22"/>
          <w:szCs w:val="22"/>
        </w:rPr>
        <w:t xml:space="preserve">. </w:t>
      </w:r>
    </w:p>
    <w:p w14:paraId="28E5A1FA" w14:textId="77777777" w:rsidR="00A819E8" w:rsidRPr="009854D1" w:rsidRDefault="00A819E8" w:rsidP="00A819E8">
      <w:pPr>
        <w:pStyle w:val="LO-normal"/>
        <w:spacing w:after="240"/>
        <w:jc w:val="both"/>
        <w:rPr>
          <w:rFonts w:ascii="Sylfaen" w:hAnsi="Sylfaen"/>
          <w:b/>
          <w:i/>
          <w:sz w:val="22"/>
          <w:szCs w:val="22"/>
        </w:rPr>
      </w:pPr>
      <w:r w:rsidRPr="009854D1">
        <w:rPr>
          <w:rFonts w:ascii="Sylfaen" w:eastAsia="Arial Unicode MS" w:hAnsi="Sylfaen" w:cs="Arial Unicode MS"/>
          <w:b/>
          <w:i/>
          <w:sz w:val="22"/>
          <w:szCs w:val="22"/>
        </w:rPr>
        <w:lastRenderedPageBreak/>
        <w:t xml:space="preserve">საქმიანობა 4.1.3.2. საშიშროების რისკის მიხედვით მსჯავრდებულთა შეფასების ინსტრუმენტის შემდგომი დახვეწა. </w:t>
      </w:r>
    </w:p>
    <w:p w14:paraId="0C83B99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არ მოუწოდებია ინფორმაცია, რა ხარვეზები გამოვლინდა და  რა ტიპის ცვლილებები იქნა განხორციელებული შეფასების ინსტრუმენტში.</w:t>
      </w:r>
    </w:p>
    <w:p w14:paraId="347340B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უკვე აღვნიშნეთ მოქმედი ინსტრუმენტის მნიშვნელოვანი ხარვეზი, რომელიც პროცესში მსჯავრდებულის ჩართვას შეეხება (იხ. საქმიანობა 4.1.3.1). გარდა ამისა, მონაცემთა პირველადი დამუშავების ჯგუფი შედგება მხოლოდ დაწესებულების თანამშრომლებისგან, რის გამოც ამ პროცესის ობიექტურობა, შესაძლოა, ეჭვქვეშ დადგეს. ამასთან, არათანაბარ პოზიციაში შეიძლება აღმოჩნდნენ მსჯავრდებულები, რომელთა შეფასებასაც ზემოაღნიშნული ჯგუფი აწარმოებს და ისინი, ვისაც სასჯელის ინდივიდუალური დაგეგმვის </w:t>
      </w:r>
      <w:proofErr w:type="spellStart"/>
      <w:r w:rsidRPr="009854D1">
        <w:rPr>
          <w:rFonts w:ascii="Sylfaen" w:eastAsia="Arial Unicode MS" w:hAnsi="Sylfaen" w:cs="Arial Unicode MS"/>
          <w:sz w:val="22"/>
          <w:szCs w:val="22"/>
        </w:rPr>
        <w:t>მულტიდისციპლინური</w:t>
      </w:r>
      <w:proofErr w:type="spellEnd"/>
      <w:r w:rsidRPr="009854D1">
        <w:rPr>
          <w:rFonts w:ascii="Sylfaen" w:eastAsia="Arial Unicode MS" w:hAnsi="Sylfaen" w:cs="Arial Unicode MS"/>
          <w:sz w:val="22"/>
          <w:szCs w:val="22"/>
        </w:rPr>
        <w:t xml:space="preserve"> გუნდი აფასებს</w:t>
      </w:r>
      <w:r w:rsidRPr="009854D1">
        <w:rPr>
          <w:rStyle w:val="FootnoteAnchor"/>
          <w:rFonts w:ascii="Sylfaen" w:eastAsia="Arial Unicode MS" w:hAnsi="Sylfaen" w:cs="Arial Unicode MS"/>
          <w:sz w:val="22"/>
          <w:szCs w:val="22"/>
        </w:rPr>
        <w:footnoteReference w:id="202"/>
      </w:r>
      <w:r w:rsidRPr="009854D1">
        <w:rPr>
          <w:rFonts w:ascii="Sylfaen" w:hAnsi="Sylfaen"/>
          <w:sz w:val="22"/>
          <w:szCs w:val="22"/>
        </w:rPr>
        <w:t>.</w:t>
      </w:r>
    </w:p>
    <w:p w14:paraId="4486F0DE"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4.1.3.3. მსჯავრდებულთათვის სასჯელის მოხდის ინდივიდუალური დაგეგმვის მეთოდოლოგიის ეტაპობრივი დანერგვა დაწესებულებებში</w:t>
      </w:r>
    </w:p>
    <w:p w14:paraId="07D3519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წარმომადგენელთან ზეპირი კონსულტაციით დადგინდა, რომ 2017 წლის ბოლოსთვის ინდივიდუალური დაგეგმვის მეთოდოლოგია ამჟამად მოქმედი 15-დან 13 დაწესებულებაში დაინერგა.</w:t>
      </w:r>
    </w:p>
    <w:p w14:paraId="50ECBDC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სახალხო დამცველის 2016 წლის ანგარიშში, სასჯელის მოხდის ინდივიდუალური გეგმების თაობაზე, ქალთა დაწესებულების მაგალითზე, აღნიშნულია გეგმების ზოგადი ხასიათი, რაც არ იძლევა პატიმრის რეალური საჭიროებების იდენტიფიცირების საშუალებას</w:t>
      </w:r>
      <w:r w:rsidRPr="009854D1">
        <w:rPr>
          <w:rStyle w:val="FootnoteAnchor"/>
          <w:rFonts w:ascii="Sylfaen" w:eastAsia="Arial Unicode MS" w:hAnsi="Sylfaen" w:cs="Arial Unicode MS"/>
          <w:sz w:val="22"/>
          <w:szCs w:val="22"/>
        </w:rPr>
        <w:footnoteReference w:id="203"/>
      </w:r>
      <w:r w:rsidRPr="009854D1">
        <w:rPr>
          <w:rFonts w:ascii="Sylfaen" w:hAnsi="Sylfaen"/>
          <w:i/>
          <w:sz w:val="22"/>
          <w:szCs w:val="22"/>
        </w:rPr>
        <w:t>.</w:t>
      </w:r>
    </w:p>
    <w:p w14:paraId="25396B8A"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4.1.4. პატიმართა ცნობიერების ამაღლება მათი უფლებების შესახებ საჩივრების, დისციპლინურ და ადმინისტრაციულ პროცედურებთან დაკავშირებით</w:t>
      </w:r>
    </w:p>
    <w:p w14:paraId="26DF445B"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ამოცანის შესრულების უზრუნველყოფა, მხოლოდ დასახული საქმიანობებით, პრაქტიკულად შეუძლებელია. ბროშურებისა და საგანმანათლებლო შეხვედრების გარდა, პატიმართა ცნობიერების ასამაღლებლად სხვა ღონისძიებების გატარებაც აუცილებელია, მათ შორის, სოციალური მუშაკების საკმარისი რაოდენობის უზრუნველყოფა, პატიმრებს ხელმისაწვდომობა სხვადასხვა სახის სპეციალურ ლიტერატურაზე, მათ შორის მონიტორინგის მექანიზმების ანგარიშებსა და საერთაშორისო თუ ადგილობრივი უფლებადამცველი ორგანიზაციების ანგარიშებზე, სასამართლო სიახლეებზე, უფლებების ჩამონათვალის თვალსაჩინო ადგილას განთავსება, მაგ. სასეირნო ეზოებში და სხვა.</w:t>
      </w:r>
    </w:p>
    <w:p w14:paraId="5E4E2BE0"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lastRenderedPageBreak/>
        <w:t>საქმიანობა 4.1.4.1. მსჯავრდებულთა და ბრალდებულთა უფლებების შესახებ საინფორმაციო ბროშურების დაბეჭდვა და დარიგება სასჯელაღსრულების დაწესებულებებში (აზერბაიჯანულ, სომხურ, თურქულ, რუსულ, ინგლისურ, არაბულ და სპარსულ ენებზე)</w:t>
      </w:r>
    </w:p>
    <w:p w14:paraId="77F621E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04"/>
      </w:r>
      <w:r w:rsidRPr="009854D1">
        <w:rPr>
          <w:rFonts w:ascii="Sylfaen" w:eastAsia="Arial Unicode MS" w:hAnsi="Sylfaen" w:cs="Arial Unicode MS"/>
          <w:sz w:val="22"/>
          <w:szCs w:val="22"/>
        </w:rPr>
        <w:t xml:space="preserve">, 2015 წელს დაიბეჭდა ბროშურების 500 ეგზემპლარი, 2016-2017 წლებში კი ეს საქმიანობა არ განხორციელებულა. 2016 წლის სტატისტიკით, პენიტენციურ დაწესებულებებში არაქართული ეროვნებისა და ენის არმცოდნე პირების რაოდენობა </w:t>
      </w:r>
      <w:proofErr w:type="spellStart"/>
      <w:r w:rsidRPr="009854D1">
        <w:rPr>
          <w:rFonts w:ascii="Sylfaen" w:eastAsia="Arial Unicode MS" w:hAnsi="Sylfaen" w:cs="Arial Unicode MS"/>
          <w:sz w:val="22"/>
          <w:szCs w:val="22"/>
        </w:rPr>
        <w:t>ყველთვიურად</w:t>
      </w:r>
      <w:proofErr w:type="spellEnd"/>
      <w:r w:rsidRPr="009854D1">
        <w:rPr>
          <w:rFonts w:ascii="Sylfaen" w:eastAsia="Arial Unicode MS" w:hAnsi="Sylfaen" w:cs="Arial Unicode MS"/>
          <w:sz w:val="22"/>
          <w:szCs w:val="22"/>
        </w:rPr>
        <w:t xml:space="preserve"> 300-დან 400-მდე მერყეობს. 2 წლის წინ დაბეჭდილი ბროშურები კი, ჯერ ერთი, მოძველებულ ინფორმაციას შეიცავს და მეორეც, ამ რაოდენობის ბენეფიციართათვის არასაკმარისია.</w:t>
      </w:r>
    </w:p>
    <w:p w14:paraId="387F08C9" w14:textId="77777777" w:rsidR="00A819E8" w:rsidRPr="009854D1" w:rsidRDefault="00A819E8" w:rsidP="00A819E8">
      <w:pPr>
        <w:pStyle w:val="Heading4"/>
        <w:tabs>
          <w:tab w:val="left" w:pos="10970"/>
        </w:tabs>
        <w:spacing w:before="0" w:after="240"/>
        <w:jc w:val="both"/>
        <w:rPr>
          <w:rFonts w:ascii="Sylfaen" w:hAnsi="Sylfaen"/>
          <w:sz w:val="22"/>
          <w:szCs w:val="22"/>
        </w:rPr>
      </w:pPr>
      <w:r w:rsidRPr="009854D1">
        <w:rPr>
          <w:rFonts w:ascii="Sylfaen" w:eastAsia="Arial Unicode MS" w:hAnsi="Sylfaen" w:cs="Arial Unicode MS"/>
          <w:sz w:val="22"/>
          <w:szCs w:val="22"/>
        </w:rPr>
        <w:t>საქმიანობა 4.1.4.2. საგანმანათლებლო კონსულტაციების ან/და ჯგუფური შეხვედრების გამართვა პატიმართათვის, მათი უფლებების შესახებ ცნობიერების ასამაღლებლად</w:t>
      </w:r>
    </w:p>
    <w:p w14:paraId="7C80E28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სამდივნოს შუალედური ანგარიშის მიხედვით, უფლებების შესახებ პატიმართა ცნობიერების ამაღლების მიზნით, მომზადდა შესაბამისი ტრენინგ-მოდული, მათ შორის, სპეციფიკური შინაარსით ქალი და არასრულწლოვანი პირებისთვის.  ტრენინგი გაირა 513 მსჯავრდებულმა.  ჩვენი შეფასებით, ამ საქმიანობის საბაზისო ინდიკატორი - 400 მსჯავრდებულის მონაწილეობა - </w:t>
      </w:r>
      <w:proofErr w:type="spellStart"/>
      <w:r w:rsidRPr="009854D1">
        <w:rPr>
          <w:rFonts w:ascii="Sylfaen" w:eastAsia="Arial Unicode MS" w:hAnsi="Sylfaen" w:cs="Arial Unicode MS"/>
          <w:sz w:val="22"/>
          <w:szCs w:val="22"/>
        </w:rPr>
        <w:t>არადეკვატურია</w:t>
      </w:r>
      <w:proofErr w:type="spellEnd"/>
      <w:r w:rsidRPr="009854D1">
        <w:rPr>
          <w:rFonts w:ascii="Sylfaen" w:eastAsia="Arial Unicode MS" w:hAnsi="Sylfaen" w:cs="Arial Unicode MS"/>
          <w:sz w:val="22"/>
          <w:szCs w:val="22"/>
        </w:rPr>
        <w:t>, თუნდაც იმიტომ, რომ ეს რაოდენობა საერთოდ არ შეესაბამება პატიმრების საერთო რაოდენობას</w:t>
      </w:r>
      <w:r w:rsidRPr="009854D1">
        <w:rPr>
          <w:rStyle w:val="FootnoteAnchor"/>
          <w:rFonts w:ascii="Sylfaen" w:eastAsia="Arial Unicode MS" w:hAnsi="Sylfaen" w:cs="Arial Unicode MS"/>
          <w:sz w:val="22"/>
          <w:szCs w:val="22"/>
        </w:rPr>
        <w:footnoteReference w:id="205"/>
      </w:r>
      <w:r w:rsidRPr="009854D1">
        <w:rPr>
          <w:rFonts w:ascii="Sylfaen" w:hAnsi="Sylfaen"/>
          <w:sz w:val="22"/>
          <w:szCs w:val="22"/>
        </w:rPr>
        <w:t xml:space="preserve">. </w:t>
      </w:r>
    </w:p>
    <w:p w14:paraId="777E66BF" w14:textId="77777777" w:rsidR="00A819E8" w:rsidRPr="009854D1" w:rsidRDefault="00A819E8" w:rsidP="00A819E8">
      <w:pPr>
        <w:pStyle w:val="Heading3"/>
        <w:tabs>
          <w:tab w:val="left" w:pos="10970"/>
        </w:tabs>
        <w:spacing w:before="0" w:after="240"/>
        <w:jc w:val="both"/>
        <w:rPr>
          <w:rFonts w:ascii="Sylfaen" w:hAnsi="Sylfaen"/>
          <w:color w:val="6FA8DC"/>
        </w:rPr>
      </w:pPr>
      <w:r w:rsidRPr="009854D1">
        <w:rPr>
          <w:rFonts w:ascii="Sylfaen" w:eastAsia="Arial Unicode MS" w:hAnsi="Sylfaen" w:cs="Arial Unicode MS"/>
          <w:color w:val="6FA8DC"/>
        </w:rPr>
        <w:t>ამოცანა 4.1.5. პატიმრობის კოდექსით გათვალისწინებული გასაჩივრების პროცედურების ხელმისაწვდომობის გაუმჯობესება</w:t>
      </w:r>
    </w:p>
    <w:p w14:paraId="47389F34"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ამოცანის ერთადერთი საქმიანობა საკმაოდ ბუნდოვნად არის ფორმულირებული და ძირითადად ნორმატიულ ცვლილებებს შეეხება, რაც ასევე არ განხორციელებულა. ამოცანის შესასრულებლად კი, საკანონმდებლო საქმიანობის პარალელურად, დამკვიდრებული პრაქტიკების რეგულარული ანალიზიც უნდა განხორციელდეს და ამგვარად გამოვლენილი ნაკლოვანებებიც აღმოიფხვრას.</w:t>
      </w:r>
    </w:p>
    <w:p w14:paraId="6240646E"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4.1.5.1.  გასაჩივრების არსებული მექანიზმის ხარვეზების შესწავლა; გასაჩივრების მექანიზმის შესწავლის შემდგომ შესაბამისი ცვლილებების განხორციელება</w:t>
      </w:r>
    </w:p>
    <w:p w14:paraId="5B59C84B"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06"/>
      </w:r>
      <w:r w:rsidRPr="009854D1">
        <w:rPr>
          <w:rFonts w:ascii="Sylfaen" w:eastAsia="Arial Unicode MS" w:hAnsi="Sylfaen" w:cs="Arial Unicode MS"/>
          <w:sz w:val="22"/>
          <w:szCs w:val="22"/>
        </w:rPr>
        <w:t xml:space="preserve">, ბრალდებულთა/მსჯავრდებულთა განცხადებების/საჩივრებისა და სამართალწარმოების პროცესში გამოვლენილი ხარვეზების ანალიზის საფუძველზე, პრობლემა </w:t>
      </w:r>
      <w:proofErr w:type="spellStart"/>
      <w:r w:rsidRPr="009854D1">
        <w:rPr>
          <w:rFonts w:ascii="Sylfaen" w:eastAsia="Arial Unicode MS" w:hAnsi="Sylfaen" w:cs="Arial Unicode MS"/>
          <w:sz w:val="22"/>
          <w:szCs w:val="22"/>
        </w:rPr>
        <w:t>იდენტიფიცირდება</w:t>
      </w:r>
      <w:proofErr w:type="spellEnd"/>
      <w:r w:rsidRPr="009854D1">
        <w:rPr>
          <w:rFonts w:ascii="Sylfaen" w:eastAsia="Arial Unicode MS" w:hAnsi="Sylfaen" w:cs="Arial Unicode MS"/>
          <w:sz w:val="22"/>
          <w:szCs w:val="22"/>
        </w:rPr>
        <w:t>, საკითხი სრულყოფილად შეისწავლება და მზადდება შესაბამისი საკანონმდებლო ინიციატივა ან/და ხორციელდება ცვლილება</w:t>
      </w:r>
      <w:r w:rsidRPr="009854D1">
        <w:rPr>
          <w:rStyle w:val="FootnoteAnchor"/>
          <w:rFonts w:ascii="Sylfaen" w:eastAsia="Arial Unicode MS" w:hAnsi="Sylfaen" w:cs="Arial Unicode MS"/>
          <w:sz w:val="22"/>
          <w:szCs w:val="22"/>
        </w:rPr>
        <w:footnoteReference w:id="207"/>
      </w:r>
      <w:r w:rsidRPr="009854D1">
        <w:rPr>
          <w:rFonts w:ascii="Sylfaen" w:eastAsia="Arial Unicode MS" w:hAnsi="Sylfaen" w:cs="Arial Unicode MS"/>
          <w:sz w:val="22"/>
          <w:szCs w:val="22"/>
        </w:rPr>
        <w:t xml:space="preserve">. როგორც წერილიდან ჩანს, 2016-2017 წლებში ხარვეზების ანალიზი არ განხორციელებულა; იმავე დოკუმენტში </w:t>
      </w:r>
      <w:r w:rsidRPr="009854D1">
        <w:rPr>
          <w:rFonts w:ascii="Sylfaen" w:eastAsia="Arial Unicode MS" w:hAnsi="Sylfaen" w:cs="Arial Unicode MS"/>
          <w:sz w:val="22"/>
          <w:szCs w:val="22"/>
        </w:rPr>
        <w:lastRenderedPageBreak/>
        <w:t>მითითებულია სპეციალური პრევენციული ჯგუფის 2015 წლის კვლევა “მოთხოვნის/საჩივრის განხილვის მექანიზმი საქართველოს პენიტენციურ სისტემაში”</w:t>
      </w:r>
      <w:r w:rsidRPr="009854D1">
        <w:rPr>
          <w:rStyle w:val="FootnoteAnchor"/>
          <w:rFonts w:ascii="Sylfaen" w:eastAsia="Arial Unicode MS" w:hAnsi="Sylfaen" w:cs="Arial Unicode MS"/>
          <w:sz w:val="22"/>
          <w:szCs w:val="22"/>
        </w:rPr>
        <w:footnoteReference w:id="208"/>
      </w:r>
      <w:r w:rsidRPr="009854D1">
        <w:rPr>
          <w:rFonts w:ascii="Sylfaen" w:eastAsia="Arial Unicode MS" w:hAnsi="Sylfaen" w:cs="Arial Unicode MS"/>
          <w:sz w:val="22"/>
          <w:szCs w:val="22"/>
        </w:rPr>
        <w:t>, თუმცა საანგარიშო პერიოდში კვლევაში ასახული რეკომენდაციების შესასრულებლად არაფერი განხორციელებულა</w:t>
      </w:r>
      <w:r w:rsidRPr="009854D1">
        <w:rPr>
          <w:rStyle w:val="FootnoteAnchor"/>
          <w:rFonts w:ascii="Sylfaen" w:eastAsia="Arial Unicode MS" w:hAnsi="Sylfaen" w:cs="Arial Unicode MS"/>
          <w:sz w:val="22"/>
          <w:szCs w:val="22"/>
        </w:rPr>
        <w:footnoteReference w:id="209"/>
      </w:r>
      <w:r w:rsidRPr="009854D1">
        <w:rPr>
          <w:rFonts w:ascii="Sylfaen" w:eastAsia="Arial Unicode MS" w:hAnsi="Sylfaen" w:cs="Arial Unicode MS"/>
          <w:sz w:val="22"/>
          <w:szCs w:val="22"/>
        </w:rPr>
        <w:t xml:space="preserve">, რაც გვაფიქრებინებს, რომ პრევენციის ეროვნული მექანიზმის კვლევაში წარმოჩენილი პრობლემები კვლავ უცვლელია. </w:t>
      </w:r>
    </w:p>
    <w:p w14:paraId="1E65DA83" w14:textId="77777777" w:rsidR="00A819E8" w:rsidRPr="009854D1" w:rsidRDefault="00A819E8" w:rsidP="00A819E8">
      <w:pPr>
        <w:pStyle w:val="Heading2"/>
        <w:spacing w:before="120" w:after="240"/>
        <w:jc w:val="both"/>
        <w:rPr>
          <w:rFonts w:ascii="Sylfaen" w:hAnsi="Sylfaen"/>
          <w:sz w:val="22"/>
          <w:szCs w:val="22"/>
        </w:rPr>
      </w:pPr>
      <w:r w:rsidRPr="009854D1">
        <w:rPr>
          <w:rFonts w:ascii="Sylfaen" w:eastAsia="Arial Unicode MS" w:hAnsi="Sylfaen" w:cs="Arial Unicode MS"/>
          <w:sz w:val="22"/>
          <w:szCs w:val="22"/>
        </w:rPr>
        <w:t>მიზანი: 4.2. ბრალდებულ/მსჯავრდებულთა საცხოვრებელი პირობების გაუმჯობესება საერთაშორისო სტანდარტებთან დაახლოების გზით</w:t>
      </w:r>
    </w:p>
    <w:p w14:paraId="447C915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დაწესებულებებში საცხოვრებელი პირობების გაუმჯობესება და საერთაშორისო სტანდარტებთან მოყვანა ადამიანის უფლებების დაცვის კუთხით ერთ-ერთი საბაზისო აუცილებლობაა. ამ მიზნის განხორციელების შეფასების პროცესში დავეყრდენით პატიმრობის პირობების ევროპული და უნივერსალური სტანდარტების ამსახველ ძირითად დოკუმენტებს</w:t>
      </w:r>
      <w:r w:rsidRPr="009854D1">
        <w:rPr>
          <w:rStyle w:val="FootnoteAnchor"/>
          <w:rFonts w:ascii="Sylfaen" w:eastAsia="Arial Unicode MS" w:hAnsi="Sylfaen" w:cs="Arial Unicode MS"/>
          <w:sz w:val="22"/>
          <w:szCs w:val="22"/>
        </w:rPr>
        <w:footnoteReference w:id="210"/>
      </w:r>
      <w:r w:rsidRPr="009854D1">
        <w:rPr>
          <w:rFonts w:ascii="Sylfaen" w:hAnsi="Sylfaen"/>
          <w:sz w:val="22"/>
          <w:szCs w:val="22"/>
        </w:rPr>
        <w:t>.</w:t>
      </w:r>
    </w:p>
    <w:p w14:paraId="79E0372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ამასთან აღსანიშნავია, რომ მიუხედავად მათი მნიშვნელობისა, საზოგადოებრივი </w:t>
      </w:r>
      <w:proofErr w:type="spellStart"/>
      <w:r w:rsidRPr="009854D1">
        <w:rPr>
          <w:rFonts w:ascii="Sylfaen" w:eastAsia="Arial Unicode MS" w:hAnsi="Sylfaen" w:cs="Arial Unicode MS"/>
          <w:sz w:val="22"/>
          <w:szCs w:val="22"/>
        </w:rPr>
        <w:t>მისაღებების</w:t>
      </w:r>
      <w:proofErr w:type="spellEnd"/>
      <w:r w:rsidRPr="009854D1">
        <w:rPr>
          <w:rFonts w:ascii="Sylfaen" w:eastAsia="Arial Unicode MS" w:hAnsi="Sylfaen" w:cs="Arial Unicode MS"/>
          <w:sz w:val="22"/>
          <w:szCs w:val="22"/>
        </w:rPr>
        <w:t xml:space="preserve"> და არქივის სისტემის გაუმჯობესება არ უზრუნველყოფს ბრალდებულ/მსჯავრდებულთა საცხოვრებელი პირობების გაუმჯობესებას, შესაბამისად, მიზნის მესამე და მეოთხე ამოცანები ირელევანტურია.</w:t>
      </w:r>
    </w:p>
    <w:p w14:paraId="29AFD13E"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4.2.1. საჭიროებიდან გამომდინარე, არსებული ინფრასტრუქტურის განახლება და ახალი პროექტების შემუშავება</w:t>
      </w:r>
    </w:p>
    <w:p w14:paraId="58FB12B6"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ეს ამოცანა დასახული მიზნის მიღწევის ერთ-ერთი საუკეთესო საშუალებაა, მით უმეტეს, რომ მის ქვეშ მოქცეული საქმიანობები არა მხოლოდ ინფრასტრუქტურის გაუმჯობესებას, არამედ ინვენტარის განახლებას და პატიმართა აუცილებელი ნივთებით მომარაგებასაც მოიცავს. ამოცანის უკეთ განსახორციელებლად უმჯობესია, არსებობდეს წინასწარგანსაზღვრული დეტალური გეგმა, რათა საყოფაცხოვრებო პირობები და ინფრასტრუქტურული </w:t>
      </w:r>
      <w:proofErr w:type="spellStart"/>
      <w:r w:rsidRPr="009854D1">
        <w:rPr>
          <w:rFonts w:ascii="Sylfaen" w:eastAsia="Arial Unicode MS" w:hAnsi="Sylfaen" w:cs="Arial Unicode MS"/>
          <w:sz w:val="22"/>
          <w:szCs w:val="22"/>
        </w:rPr>
        <w:t>გაუმჯობესებები</w:t>
      </w:r>
      <w:proofErr w:type="spellEnd"/>
      <w:r w:rsidRPr="009854D1">
        <w:rPr>
          <w:rFonts w:ascii="Sylfaen" w:eastAsia="Arial Unicode MS" w:hAnsi="Sylfaen" w:cs="Arial Unicode MS"/>
          <w:sz w:val="22"/>
          <w:szCs w:val="22"/>
        </w:rPr>
        <w:t xml:space="preserve"> თანმიმდევრულად განხორციელდეს ყველა დაწესებულებაში. საქმიანობების ანალიზის შედეგად ამოცანა ნაწილობრივ შესრულებულად შეიძლება ჩაითვალოს - ზოგიერთ </w:t>
      </w:r>
      <w:r w:rsidRPr="009854D1">
        <w:rPr>
          <w:rFonts w:ascii="Sylfaen" w:eastAsia="Arial Unicode MS" w:hAnsi="Sylfaen" w:cs="Arial Unicode MS"/>
          <w:sz w:val="22"/>
          <w:szCs w:val="22"/>
        </w:rPr>
        <w:lastRenderedPageBreak/>
        <w:t>დაწესებულებაში ინფრასტრუქტურული გაუმჯობესება ისევ დღის წესრიგშია, ასევე, პატიმრების საჭირო ნივთებით უზრუნველყოფა კვლავ პრობლემურია.</w:t>
      </w:r>
    </w:p>
    <w:p w14:paraId="3309AC21"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 xml:space="preserve">საქმიანობა 4.2.1.1. საჭიროებისამებრ, სასჯელაღსრულების დაწესებულებების ინფრასტრუქტურული გამართვა და ინვენტარით აღჭურვა, (საშხაპეები, </w:t>
      </w:r>
      <w:proofErr w:type="spellStart"/>
      <w:r w:rsidRPr="009854D1">
        <w:rPr>
          <w:rFonts w:ascii="Sylfaen" w:eastAsia="Arial Unicode MS" w:hAnsi="Sylfaen" w:cs="Arial Unicode MS"/>
          <w:b/>
          <w:i/>
          <w:sz w:val="22"/>
          <w:szCs w:val="22"/>
        </w:rPr>
        <w:t>საკანალიზაციო</w:t>
      </w:r>
      <w:proofErr w:type="spellEnd"/>
      <w:r w:rsidRPr="009854D1">
        <w:rPr>
          <w:rFonts w:ascii="Sylfaen" w:eastAsia="Arial Unicode MS" w:hAnsi="Sylfaen" w:cs="Arial Unicode MS"/>
          <w:b/>
          <w:i/>
          <w:sz w:val="22"/>
          <w:szCs w:val="22"/>
        </w:rPr>
        <w:t xml:space="preserve"> სისტემა, ვენტილაცია, განათება, გათბობის სისტემა, სასეირნო ეზო სავარჯიშო ინვენტარით)</w:t>
      </w:r>
    </w:p>
    <w:p w14:paraId="151D49EE"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211"/>
      </w:r>
      <w:r w:rsidRPr="009854D1">
        <w:rPr>
          <w:rFonts w:ascii="Sylfaen" w:eastAsia="Arial Unicode MS" w:hAnsi="Sylfaen" w:cs="Arial Unicode MS"/>
          <w:sz w:val="22"/>
          <w:szCs w:val="22"/>
        </w:rPr>
        <w:t>, 2016-2017 წლებში განხორციელდა რიგი ინფრასტრუქტურული პროექტები</w:t>
      </w:r>
      <w:r w:rsidRPr="009854D1">
        <w:rPr>
          <w:rStyle w:val="FootnoteAnchor"/>
          <w:rFonts w:ascii="Sylfaen" w:eastAsia="Arial Unicode MS" w:hAnsi="Sylfaen" w:cs="Arial Unicode MS"/>
          <w:sz w:val="22"/>
          <w:szCs w:val="22"/>
        </w:rPr>
        <w:footnoteReference w:id="212"/>
      </w:r>
      <w:r w:rsidRPr="009854D1">
        <w:rPr>
          <w:rFonts w:ascii="Sylfaen" w:eastAsia="Arial Unicode MS" w:hAnsi="Sylfaen" w:cs="Arial Unicode MS"/>
          <w:sz w:val="22"/>
          <w:szCs w:val="22"/>
        </w:rPr>
        <w:t xml:space="preserve">; სამდივნოს ანგარიშის მიხედვით, ინფრასტრუქტურული გაუმჯობესების პროექტები 9 დაწესებულებაში განხორციელდა. </w:t>
      </w:r>
    </w:p>
    <w:p w14:paraId="1FA9DE1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პრევენციის ეროვნული მექანიზმის შეფასებით, რიგ დაწესებულებებში პრობლემად რჩება საბაზისო პირობების უზრუნველყოფა, როგორებიცაა ადეკვატური ბუნებრივი განათება, ღამის განმავლობაში ინდივიდუალური განთავსება, სასეირნო სივრცე, რომელიც ფიზიკური აქტივობის ჯეროვან საშულებას იძლევა, სხვადასხვა აქტივობების განხორცილების შესაძლებლობები და სხვა</w:t>
      </w:r>
      <w:r w:rsidRPr="009854D1">
        <w:rPr>
          <w:rStyle w:val="FootnoteAnchor"/>
          <w:rFonts w:ascii="Sylfaen" w:eastAsia="Arial Unicode MS" w:hAnsi="Sylfaen" w:cs="Arial Unicode MS"/>
          <w:sz w:val="22"/>
          <w:szCs w:val="22"/>
        </w:rPr>
        <w:footnoteReference w:id="213"/>
      </w:r>
      <w:r w:rsidRPr="009854D1">
        <w:rPr>
          <w:rFonts w:ascii="Sylfaen" w:hAnsi="Sylfaen"/>
          <w:sz w:val="22"/>
          <w:szCs w:val="22"/>
        </w:rPr>
        <w:t xml:space="preserve">.  </w:t>
      </w:r>
    </w:p>
    <w:p w14:paraId="52B90B44"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 xml:space="preserve">საქმიანობა 4.2.1.2. ხანგძლივი </w:t>
      </w:r>
      <w:proofErr w:type="spellStart"/>
      <w:r w:rsidRPr="009854D1">
        <w:rPr>
          <w:rFonts w:ascii="Sylfaen" w:eastAsia="Arial Unicode MS" w:hAnsi="Sylfaen" w:cs="Arial Unicode MS"/>
          <w:sz w:val="22"/>
          <w:szCs w:val="22"/>
        </w:rPr>
        <w:t>პაემნებისთვის</w:t>
      </w:r>
      <w:proofErr w:type="spellEnd"/>
      <w:r w:rsidRPr="009854D1">
        <w:rPr>
          <w:rFonts w:ascii="Sylfaen" w:eastAsia="Arial Unicode MS" w:hAnsi="Sylfaen" w:cs="Arial Unicode MS"/>
          <w:sz w:val="22"/>
          <w:szCs w:val="22"/>
        </w:rPr>
        <w:t xml:space="preserve"> საჭირო ინფრასტრუქტურის მოწყობა</w:t>
      </w:r>
    </w:p>
    <w:p w14:paraId="1FF2086C"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14"/>
      </w:r>
      <w:r w:rsidRPr="009854D1">
        <w:rPr>
          <w:rFonts w:ascii="Sylfaen" w:eastAsia="Arial Unicode MS" w:hAnsi="Sylfaen" w:cs="Arial Unicode MS"/>
          <w:sz w:val="22"/>
          <w:szCs w:val="22"/>
        </w:rPr>
        <w:t xml:space="preserve">, 2016-17 წლებში ხანგრძლივი </w:t>
      </w:r>
      <w:proofErr w:type="spellStart"/>
      <w:r w:rsidRPr="009854D1">
        <w:rPr>
          <w:rFonts w:ascii="Sylfaen" w:eastAsia="Arial Unicode MS" w:hAnsi="Sylfaen" w:cs="Arial Unicode MS"/>
          <w:sz w:val="22"/>
          <w:szCs w:val="22"/>
        </w:rPr>
        <w:t>პაემნებისთვის</w:t>
      </w:r>
      <w:proofErr w:type="spellEnd"/>
      <w:r w:rsidRPr="009854D1">
        <w:rPr>
          <w:rFonts w:ascii="Sylfaen" w:eastAsia="Arial Unicode MS" w:hAnsi="Sylfaen" w:cs="Arial Unicode MS"/>
          <w:sz w:val="22"/>
          <w:szCs w:val="22"/>
        </w:rPr>
        <w:t xml:space="preserve"> ინფრასტრუქტურა მოეწყო 2 დაწესებულებაში</w:t>
      </w:r>
      <w:r w:rsidRPr="009854D1">
        <w:rPr>
          <w:rStyle w:val="FootnoteAnchor"/>
          <w:rFonts w:ascii="Sylfaen" w:eastAsia="Arial Unicode MS" w:hAnsi="Sylfaen" w:cs="Arial Unicode MS"/>
          <w:sz w:val="22"/>
          <w:szCs w:val="22"/>
        </w:rPr>
        <w:footnoteReference w:id="215"/>
      </w:r>
      <w:r w:rsidRPr="009854D1">
        <w:rPr>
          <w:rFonts w:ascii="Sylfaen" w:eastAsia="Arial Unicode MS" w:hAnsi="Sylfaen" w:cs="Arial Unicode MS"/>
          <w:sz w:val="22"/>
          <w:szCs w:val="22"/>
        </w:rPr>
        <w:t xml:space="preserve">. შესაბამისად, 2017 წლის ბოლოს ხანგრძლივი </w:t>
      </w:r>
      <w:proofErr w:type="spellStart"/>
      <w:r w:rsidRPr="009854D1">
        <w:rPr>
          <w:rFonts w:ascii="Sylfaen" w:eastAsia="Arial Unicode MS" w:hAnsi="Sylfaen" w:cs="Arial Unicode MS"/>
          <w:sz w:val="22"/>
          <w:szCs w:val="22"/>
        </w:rPr>
        <w:t>პაემნების</w:t>
      </w:r>
      <w:proofErr w:type="spellEnd"/>
      <w:r w:rsidRPr="009854D1">
        <w:rPr>
          <w:rFonts w:ascii="Sylfaen" w:eastAsia="Arial Unicode MS" w:hAnsi="Sylfaen" w:cs="Arial Unicode MS"/>
          <w:sz w:val="22"/>
          <w:szCs w:val="22"/>
        </w:rPr>
        <w:t xml:space="preserve"> ინფრასტრუქტურა არსებობდა 15-დან 10 დაწესებულებაში.  დანარჩენ ხუთ დაწესებულებაში განთავსებული პირი კი, მოთხოვნის საფუძველზე, შეიძლება დროებით გადაყვანილ იქნას დაწესებულებაში შესაბამისი ინფრასტრუქტურით</w:t>
      </w:r>
      <w:r w:rsidRPr="009854D1">
        <w:rPr>
          <w:rStyle w:val="FootnoteAnchor"/>
          <w:rFonts w:ascii="Sylfaen" w:eastAsia="Arial Unicode MS" w:hAnsi="Sylfaen" w:cs="Arial Unicode MS"/>
          <w:sz w:val="22"/>
          <w:szCs w:val="22"/>
        </w:rPr>
        <w:footnoteReference w:id="216"/>
      </w:r>
      <w:r w:rsidRPr="009854D1">
        <w:rPr>
          <w:rFonts w:ascii="Sylfaen" w:eastAsia="Arial Unicode MS" w:hAnsi="Sylfaen" w:cs="Arial Unicode MS"/>
          <w:sz w:val="22"/>
          <w:szCs w:val="22"/>
        </w:rPr>
        <w:t>. ეს გამოსავალი კი არ იძლევა მექანიზმის ობიექტურობის გარანტიას - იგი ადმინისტრაციამ შესაძლოა დასჯა/წახალისების მეთოდად გამოიყენოს.</w:t>
      </w:r>
    </w:p>
    <w:p w14:paraId="2339CD1C"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4.2.1.3. პენიტენციურ სისტემაში განთავსებულ პატიმართა რბილი ინვენტარითა და აუცილებელი პირადი ჰიგიენისათვის  საჭირო საშუალებებით რეგულარულად უზრუნველყოფა.</w:t>
      </w:r>
    </w:p>
    <w:p w14:paraId="7B7E75A6"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17"/>
      </w:r>
      <w:r w:rsidRPr="009854D1">
        <w:rPr>
          <w:rFonts w:ascii="Sylfaen" w:eastAsia="Arial Unicode MS" w:hAnsi="Sylfaen" w:cs="Arial Unicode MS"/>
          <w:sz w:val="22"/>
          <w:szCs w:val="22"/>
        </w:rPr>
        <w:t xml:space="preserve">, დაწესებულებები რეგულარულად მარაგდება პირადი ჰიგიენის საშუალებებით და რბილი ინვენტარით, თუმცა გაცემული საქონლის კონკრეტული რაოდენობა </w:t>
      </w:r>
      <w:r w:rsidRPr="009854D1">
        <w:rPr>
          <w:rFonts w:ascii="Sylfaen" w:eastAsia="Arial Unicode MS" w:hAnsi="Sylfaen" w:cs="Arial Unicode MS"/>
          <w:sz w:val="22"/>
          <w:szCs w:val="22"/>
        </w:rPr>
        <w:lastRenderedPageBreak/>
        <w:t>და ჩამონათვალი მოწოდებული არ არის. საჩივრები პირადი ჰიგიენის ნივთებისა და რბილი ინვენტარის შესახებ (ხელმისაწვდომობა და მათი ხარისხი) კვლავ ფიქსირდება</w:t>
      </w:r>
      <w:r w:rsidRPr="009854D1">
        <w:rPr>
          <w:rStyle w:val="FootnoteAnchor"/>
          <w:rFonts w:ascii="Sylfaen" w:eastAsia="Arial Unicode MS" w:hAnsi="Sylfaen" w:cs="Arial Unicode MS"/>
          <w:sz w:val="22"/>
          <w:szCs w:val="22"/>
        </w:rPr>
        <w:footnoteReference w:id="218"/>
      </w:r>
      <w:r w:rsidRPr="009854D1">
        <w:rPr>
          <w:rFonts w:ascii="Sylfaen" w:hAnsi="Sylfaen"/>
          <w:sz w:val="22"/>
          <w:szCs w:val="22"/>
        </w:rPr>
        <w:t xml:space="preserve">. </w:t>
      </w:r>
    </w:p>
    <w:p w14:paraId="3D745046"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4.2.2 სასჯელაღსრულების ახალი დაწესებულებების მშენებლობა</w:t>
      </w:r>
    </w:p>
    <w:p w14:paraId="323867B8"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ამ ამოცანის შესრულება, თავისთავად, არ უზრუნველყოფს მიზნის მიღწევას - პატიმართა საყოფაცხოვრებო პირობების გაუმჯობესებას, თუ არ დაზუსტდება, რა სტანდარტებს უნდა აკმაყოფილებდეს ახლად აშენებული დაწესებულებები. რაც შეეხება საქმიანობებს, N6 დაწესებულების სრულად ამოქმედებაც - ერთადერთი საქმიანობა, რომელიც ამოცანის მისაღწევად განხორციელდა - ნაკლებად შეგვიძლია განვიხილოთ, როგორც ახალი დაწესებულების მშენებლობა. </w:t>
      </w:r>
    </w:p>
    <w:p w14:paraId="38EFD2F7" w14:textId="77777777" w:rsidR="00A819E8" w:rsidRPr="009854D1" w:rsidRDefault="00A819E8" w:rsidP="00A819E8">
      <w:pPr>
        <w:pStyle w:val="Heading4"/>
        <w:tabs>
          <w:tab w:val="left" w:pos="10970"/>
        </w:tabs>
        <w:spacing w:before="0" w:after="240"/>
        <w:jc w:val="both"/>
        <w:rPr>
          <w:rFonts w:ascii="Sylfaen" w:hAnsi="Sylfaen"/>
          <w:sz w:val="22"/>
          <w:szCs w:val="22"/>
        </w:rPr>
      </w:pPr>
      <w:r w:rsidRPr="009854D1">
        <w:rPr>
          <w:rFonts w:ascii="Sylfaen" w:eastAsia="Arial Unicode MS" w:hAnsi="Sylfaen" w:cs="Arial Unicode MS"/>
          <w:sz w:val="22"/>
          <w:szCs w:val="22"/>
        </w:rPr>
        <w:t>საქმიანობა 4.2.2.1. განსაკუთრებული რისკის №6 დაწესებულების სრულად ამოქმედება</w:t>
      </w:r>
    </w:p>
    <w:p w14:paraId="637D0E6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19"/>
      </w:r>
      <w:r w:rsidRPr="009854D1">
        <w:rPr>
          <w:rFonts w:ascii="Sylfaen" w:eastAsia="Arial Unicode MS" w:hAnsi="Sylfaen" w:cs="Arial Unicode MS"/>
          <w:sz w:val="22"/>
          <w:szCs w:val="22"/>
        </w:rPr>
        <w:t>, დაწესებულება ამოქმედებულია და მასში განთავსებულ პირთა საერთო რაოდენობა 2017 წლის 1 ივნისის მდგომარეობით 170-ია</w:t>
      </w:r>
      <w:r w:rsidRPr="009854D1">
        <w:rPr>
          <w:rStyle w:val="FootnoteAnchor"/>
          <w:rFonts w:ascii="Sylfaen" w:eastAsia="Arial Unicode MS" w:hAnsi="Sylfaen" w:cs="Arial Unicode MS"/>
          <w:sz w:val="22"/>
          <w:szCs w:val="22"/>
        </w:rPr>
        <w:footnoteReference w:id="220"/>
      </w:r>
      <w:r w:rsidRPr="009854D1">
        <w:rPr>
          <w:rFonts w:ascii="Sylfaen" w:hAnsi="Sylfaen"/>
          <w:sz w:val="22"/>
          <w:szCs w:val="22"/>
        </w:rPr>
        <w:t xml:space="preserve">. </w:t>
      </w:r>
    </w:p>
    <w:p w14:paraId="4F9E092A" w14:textId="77777777" w:rsidR="00A819E8" w:rsidRPr="009854D1" w:rsidRDefault="00A819E8" w:rsidP="00A819E8">
      <w:pPr>
        <w:pStyle w:val="Heading4"/>
        <w:spacing w:before="0" w:after="240"/>
        <w:jc w:val="both"/>
        <w:rPr>
          <w:rFonts w:ascii="Sylfaen" w:hAnsi="Sylfaen"/>
          <w:sz w:val="22"/>
          <w:szCs w:val="22"/>
        </w:rPr>
      </w:pPr>
      <w:r w:rsidRPr="009854D1">
        <w:rPr>
          <w:rFonts w:ascii="Sylfaen" w:eastAsia="Arial Unicode MS" w:hAnsi="Sylfaen" w:cs="Arial Unicode MS"/>
          <w:sz w:val="22"/>
          <w:szCs w:val="22"/>
        </w:rPr>
        <w:t>საქმიანობა 4.2.2.2. დაბა ლაითურის განსაკუთრებული რისკის დაწესებულების აშენება</w:t>
      </w:r>
    </w:p>
    <w:p w14:paraId="7CD26D3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დაწესებულება არ აშენებულა. </w:t>
      </w:r>
    </w:p>
    <w:p w14:paraId="2FB5CD53" w14:textId="77777777" w:rsidR="00A819E8" w:rsidRPr="009854D1" w:rsidRDefault="00A819E8" w:rsidP="00A819E8">
      <w:pPr>
        <w:pStyle w:val="Heading4"/>
        <w:spacing w:before="0" w:after="240"/>
        <w:jc w:val="both"/>
        <w:rPr>
          <w:rFonts w:ascii="Sylfaen" w:hAnsi="Sylfaen"/>
          <w:sz w:val="22"/>
          <w:szCs w:val="22"/>
        </w:rPr>
      </w:pPr>
      <w:r w:rsidRPr="009854D1">
        <w:rPr>
          <w:rFonts w:ascii="Sylfaen" w:eastAsia="Arial Unicode MS" w:hAnsi="Sylfaen" w:cs="Arial Unicode MS"/>
          <w:sz w:val="22"/>
          <w:szCs w:val="22"/>
        </w:rPr>
        <w:t>საქმიანობა 4.2.2.3. 14-21 წლამდე მსჯავრდებულებისთვის საერთაშორისო სტანდარტების შესაბამისი სპეციალიზებული სარეაბილიტაციო დაწესებულების მშენებლობის დაწყება.</w:t>
      </w:r>
    </w:p>
    <w:p w14:paraId="6C92AEE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21"/>
      </w:r>
      <w:r w:rsidRPr="009854D1">
        <w:rPr>
          <w:rFonts w:ascii="Sylfaen" w:eastAsia="Arial Unicode MS" w:hAnsi="Sylfaen" w:cs="Arial Unicode MS"/>
          <w:sz w:val="22"/>
          <w:szCs w:val="22"/>
        </w:rPr>
        <w:t>, მიმდინარეობს მუშაობა დაწესებულების კონცეფციის შემუშავებაზე და დოკუმენტის დამტკიცების თარიღი 2017 წლის 1 დეკემბერია. შესაბამისად, სამოქმედო გეგმით განსაზღვრული საქმიანობა შესრულებული არ არის.</w:t>
      </w:r>
    </w:p>
    <w:p w14:paraId="524CFE9B"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4.2.2.4.  №7 დაწესებულების რეაბილიტაცია საერთაშორისო სტანდარტების შესაბამისად</w:t>
      </w:r>
    </w:p>
    <w:p w14:paraId="6ED0519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N7 დაწესებულების რეაბილიტაცია შეუძლებელია შენობის სრული </w:t>
      </w:r>
      <w:proofErr w:type="spellStart"/>
      <w:r w:rsidRPr="009854D1">
        <w:rPr>
          <w:rFonts w:ascii="Sylfaen" w:eastAsia="Arial Unicode MS" w:hAnsi="Sylfaen" w:cs="Arial Unicode MS"/>
          <w:sz w:val="22"/>
          <w:szCs w:val="22"/>
        </w:rPr>
        <w:t>არაადაპტირებულობის</w:t>
      </w:r>
      <w:proofErr w:type="spellEnd"/>
      <w:r w:rsidRPr="009854D1">
        <w:rPr>
          <w:rFonts w:ascii="Sylfaen" w:eastAsia="Arial Unicode MS" w:hAnsi="Sylfaen" w:cs="Arial Unicode MS"/>
          <w:sz w:val="22"/>
          <w:szCs w:val="22"/>
        </w:rPr>
        <w:t xml:space="preserve"> გამო. ეს დაწესებულება არა თუ უნდა განახლდეს, უნდა დაიხუროს და მსჯავრდებულები სხვა დაწესებულებებში გადანაწილდნენ. </w:t>
      </w:r>
    </w:p>
    <w:p w14:paraId="48D78438" w14:textId="77777777" w:rsidR="00A819E8" w:rsidRPr="009854D1" w:rsidRDefault="00A819E8" w:rsidP="00A819E8">
      <w:pPr>
        <w:pStyle w:val="Heading2"/>
        <w:spacing w:before="120" w:after="240"/>
        <w:jc w:val="both"/>
        <w:rPr>
          <w:rFonts w:ascii="Sylfaen" w:hAnsi="Sylfaen"/>
          <w:sz w:val="22"/>
          <w:szCs w:val="22"/>
        </w:rPr>
      </w:pPr>
      <w:r w:rsidRPr="009854D1">
        <w:rPr>
          <w:rFonts w:ascii="Sylfaen" w:eastAsia="Arial Unicode MS" w:hAnsi="Sylfaen" w:cs="Arial Unicode MS"/>
          <w:sz w:val="22"/>
          <w:szCs w:val="22"/>
        </w:rPr>
        <w:lastRenderedPageBreak/>
        <w:t>მიზანი: 4.3. თავისუფლებააღკვეთილთა ოჯახის წევრების, ახლობლებისა და სხვა დაინტერესებულ პირთათვის კანონით გათვალისწინებული მომსახურების გაუმჯობესება</w:t>
      </w:r>
    </w:p>
    <w:p w14:paraId="0EF83B2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მიზნის ფორმულირება ბევრად მრავლისმომცველია, ვიდრე მის ქვეშ მოქცეული ამოცანები. წესით, ამ მიზნის ქვეშ უნდა მოექცეს ხანგრძლივი </w:t>
      </w:r>
      <w:proofErr w:type="spellStart"/>
      <w:r w:rsidRPr="009854D1">
        <w:rPr>
          <w:rFonts w:ascii="Sylfaen" w:eastAsia="Arial Unicode MS" w:hAnsi="Sylfaen" w:cs="Arial Unicode MS"/>
          <w:sz w:val="22"/>
          <w:szCs w:val="22"/>
        </w:rPr>
        <w:t>პაემნებისა</w:t>
      </w:r>
      <w:proofErr w:type="spellEnd"/>
      <w:r w:rsidRPr="009854D1">
        <w:rPr>
          <w:rFonts w:ascii="Sylfaen" w:eastAsia="Arial Unicode MS" w:hAnsi="Sylfaen" w:cs="Arial Unicode MS"/>
          <w:sz w:val="22"/>
          <w:szCs w:val="22"/>
        </w:rPr>
        <w:t xml:space="preserve"> და </w:t>
      </w:r>
      <w:proofErr w:type="spellStart"/>
      <w:r w:rsidRPr="009854D1">
        <w:rPr>
          <w:rFonts w:ascii="Sylfaen" w:eastAsia="Arial Unicode MS" w:hAnsi="Sylfaen" w:cs="Arial Unicode MS"/>
          <w:sz w:val="22"/>
          <w:szCs w:val="22"/>
        </w:rPr>
        <w:t>ვიდეოპაემნების</w:t>
      </w:r>
      <w:proofErr w:type="spellEnd"/>
      <w:r w:rsidRPr="009854D1">
        <w:rPr>
          <w:rFonts w:ascii="Sylfaen" w:eastAsia="Arial Unicode MS" w:hAnsi="Sylfaen" w:cs="Arial Unicode MS"/>
          <w:sz w:val="22"/>
          <w:szCs w:val="22"/>
        </w:rPr>
        <w:t xml:space="preserve">, ასევე, საჩივრების სისტემის გაუმჯობესება,  თუმცა უწყებების მიხედვით აგებულ გეგმაში აღნიშნული ამოცანები სხვა ნაწილებშია გადანაწილებული. </w:t>
      </w:r>
    </w:p>
    <w:p w14:paraId="6402F73A"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ამოცანა 4.3.1. საზოგადოებრივი მისაღების მომსახურების გაუმჯობესება</w:t>
      </w:r>
    </w:p>
    <w:p w14:paraId="60D349A7"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2012 წლიდან საზოგადოებრივი მისაღებით ეტაპობრივად ნაცვლდება ამანათების და საჩივრების მიღების დრომოჭმული და ღირსების შემლახავი სისტემა, რომელიც პატიმრების ოჯახის წევრების საათობით რიგში დგომას და სხვა დამამცირებელ პროცედურებს ითვალისწინებდა.  მისაღების მომსახურების გაუმჯობესება მნიშვნელოვანია დასახული მიზნის მისაღწევად. ამოცანის საქმიანობებიც ადეკვატურად არის განსაზღვრული და მათი შეფასების შედეგად ამოცანის მიღწევის ხარისხი დამაკმაყოფილებლად შეგვიძლია მივიჩნიოთ როგორც ინფრასტრუქტურული, ისე მომსახურების ხარისხის გაუმჯობესების თვალსაზრისით.</w:t>
      </w:r>
    </w:p>
    <w:p w14:paraId="24BD86DA"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4.3.1.1. საზოგადოებრივი მისაღების აშენება და სრულად ამოქმედება იმ დაწესებულებებში სადაც არ ფუნქციონირებს.</w:t>
      </w:r>
    </w:p>
    <w:p w14:paraId="15EB245A"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22"/>
      </w:r>
      <w:r w:rsidRPr="009854D1">
        <w:rPr>
          <w:rFonts w:ascii="Sylfaen" w:eastAsia="Arial Unicode MS" w:hAnsi="Sylfaen" w:cs="Arial Unicode MS"/>
          <w:sz w:val="22"/>
          <w:szCs w:val="22"/>
        </w:rPr>
        <w:t xml:space="preserve">, 2017 წელს ექსპლუატაციაში შევიდა N14 ნახევრად ღია და დახურული ტიპის დაწესებულების საზოგადოებრივი მისაღები. 2016 წელს დამატებითი საზოგადოებრივი მისაღები არ ამოქმედებულა. </w:t>
      </w:r>
    </w:p>
    <w:p w14:paraId="78DE4B4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საქმიანობის ფორმულირება გვაფიქრებინებს, რომ დაგეგმილი იყო საზოგადოებრივი მისაღების ყველა დაწესებულებასთან გახსნა, მაშინ, როცა ამ საქმიანობის ინდიკატორის თანახმად, წელიწადში ერთი დამატებითი საზოგადოებრივი მისაღები უნდა ამოქმედებულიყო</w:t>
      </w:r>
      <w:r w:rsidRPr="009854D1">
        <w:rPr>
          <w:rStyle w:val="FootnoteAnchor"/>
          <w:rFonts w:ascii="Sylfaen" w:eastAsia="Arial Unicode MS" w:hAnsi="Sylfaen" w:cs="Arial Unicode MS"/>
          <w:sz w:val="22"/>
          <w:szCs w:val="22"/>
        </w:rPr>
        <w:footnoteReference w:id="223"/>
      </w:r>
      <w:r w:rsidRPr="009854D1">
        <w:rPr>
          <w:rFonts w:ascii="Sylfaen" w:hAnsi="Sylfaen"/>
          <w:sz w:val="22"/>
          <w:szCs w:val="22"/>
        </w:rPr>
        <w:t xml:space="preserve">. გარდა საქმიანობისა და ინდიკატორის ერთმანეთთან შეუსაბამობისა, საანგარიშო პერიოდში, როგორც ზემოთაც ვნახეთ, </w:t>
      </w:r>
      <w:proofErr w:type="spellStart"/>
      <w:r w:rsidRPr="009854D1">
        <w:rPr>
          <w:rFonts w:ascii="Sylfaen" w:hAnsi="Sylfaen"/>
          <w:sz w:val="22"/>
          <w:szCs w:val="22"/>
        </w:rPr>
        <w:t>ინდიკატორში</w:t>
      </w:r>
      <w:proofErr w:type="spellEnd"/>
      <w:r w:rsidRPr="009854D1">
        <w:rPr>
          <w:rFonts w:ascii="Sylfaen" w:hAnsi="Sylfaen"/>
          <w:sz w:val="22"/>
          <w:szCs w:val="22"/>
        </w:rPr>
        <w:t xml:space="preserve"> მითითებული წელიწადში ერთი მისაღების გახსნაც არ განხორციელებულა.</w:t>
      </w:r>
    </w:p>
    <w:p w14:paraId="02FB3160"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4.3.1.2. საზოგადოებრივი მისაღების თანამშრომლები გადიან გადამზადებას მოქალაქეთა მომსახურების საკითხებში.</w:t>
      </w:r>
    </w:p>
    <w:p w14:paraId="79A1DB1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სამდივნოს შუალედური ანგარიშის მიხედვით, 2016 წელს გადამზადება გაიარა თანამშრომლების 92%-მა (46 თანამშრომელი).</w:t>
      </w:r>
    </w:p>
    <w:p w14:paraId="515F939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ინფორმაციის მიხედვით</w:t>
      </w:r>
      <w:r w:rsidRPr="009854D1">
        <w:rPr>
          <w:rStyle w:val="FootnoteAnchor"/>
          <w:rFonts w:ascii="Sylfaen" w:eastAsia="Arial Unicode MS" w:hAnsi="Sylfaen" w:cs="Arial Unicode MS"/>
          <w:sz w:val="22"/>
          <w:szCs w:val="22"/>
        </w:rPr>
        <w:footnoteReference w:id="224"/>
      </w:r>
      <w:r w:rsidRPr="009854D1">
        <w:rPr>
          <w:rFonts w:ascii="Sylfaen" w:eastAsia="Arial Unicode MS" w:hAnsi="Sylfaen" w:cs="Arial Unicode MS"/>
          <w:sz w:val="22"/>
          <w:szCs w:val="22"/>
        </w:rPr>
        <w:t xml:space="preserve">, 2017 წელს საზოგადოებრივ მისაღებს დაემატა ახალი სერვისი “ონლაინ </w:t>
      </w:r>
      <w:proofErr w:type="spellStart"/>
      <w:r w:rsidRPr="009854D1">
        <w:rPr>
          <w:rFonts w:ascii="Sylfaen" w:eastAsia="Arial Unicode MS" w:hAnsi="Sylfaen" w:cs="Arial Unicode MS"/>
          <w:sz w:val="22"/>
          <w:szCs w:val="22"/>
        </w:rPr>
        <w:t>ჩათი</w:t>
      </w:r>
      <w:proofErr w:type="spellEnd"/>
      <w:r w:rsidRPr="009854D1">
        <w:rPr>
          <w:rFonts w:ascii="Sylfaen" w:eastAsia="Arial Unicode MS" w:hAnsi="Sylfaen" w:cs="Arial Unicode MS"/>
          <w:sz w:val="22"/>
          <w:szCs w:val="22"/>
        </w:rPr>
        <w:t>” და ამ სერვისის დანერგვის პარალელურად, გადამზადდა საზოგადოებრივი მისაღების თანამშრომელთა 30%-ზე მეტი (22 პირი).</w:t>
      </w:r>
    </w:p>
    <w:p w14:paraId="5AAE177E" w14:textId="77777777" w:rsidR="00A819E8" w:rsidRPr="009854D1" w:rsidRDefault="00A819E8" w:rsidP="00A819E8">
      <w:pPr>
        <w:pStyle w:val="LO-normal"/>
        <w:spacing w:after="240"/>
        <w:jc w:val="both"/>
        <w:rPr>
          <w:rFonts w:ascii="Sylfaen" w:hAnsi="Sylfaen"/>
          <w:b/>
          <w:i/>
          <w:sz w:val="22"/>
          <w:szCs w:val="22"/>
        </w:rPr>
      </w:pPr>
      <w:r w:rsidRPr="009854D1">
        <w:rPr>
          <w:rFonts w:ascii="Sylfaen" w:eastAsia="Arial Unicode MS" w:hAnsi="Sylfaen" w:cs="Arial Unicode MS"/>
          <w:b/>
          <w:i/>
          <w:sz w:val="22"/>
          <w:szCs w:val="22"/>
        </w:rPr>
        <w:lastRenderedPageBreak/>
        <w:t>ამოცანა 4.3.2. "პერსონალურ მონაცემთა დაცვის შესახებ" საქართველოს კანონის პრინციპების დაცვა</w:t>
      </w:r>
    </w:p>
    <w:p w14:paraId="63C81E7A"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ამ ფორმულირებით, აღნიშნული ამოცანის შინაარსი სცდება დასახული მიზნების ფარგლებს და გაცილებით უფრო ფართო დატვირთვისაა. თავის მხრივ, სამინისტროს ცენტრალური არქივის მოწესრიგება “პერსონალურ მონაცემთა დაცვის შესახებ” კანონის მოთხოვნების დაცვის მხოლოდ ერთ-ერთ კომპონენტს წარმოადგენს. უშუალოდ დაწესებულებებში დამკვიდრებული პრაქტიკის გაუმჯობესებაც აღნიშნული კანონის პრინციპების დაცვას ემსახურება, თუმცა ასევე ცდება დასახული მიზნის ფარგლებს, რომელიც თავისუფლებააღკვეთილი პირების ახლობლების უფლებებზეა ფოკუსირებული.</w:t>
      </w:r>
    </w:p>
    <w:p w14:paraId="0F46292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ზემოაღნიშნული კანონის თვალსაზრისით განსაკუთრებით პრობლემურია სასჯელაღსრულების მინისტრის 2011 წლის 25 მაისის N90 ბრძანება ბრალდებულის/მსჯავრდებულის პირადი საქმის გაცნობის სპეციალურად უფლებამოსილ პირთა ნუსხის დამტკიცების შესახებ. გამომდინარე იქიდან, თუ რაოდენ მრავალფეროვან, მათ შორის, სამედიცინო ხასიათის, ინფორმაციას შეიცავს მსჯავრდებულის პირადი საქმე, უმჯობესი იქნება, თუ ზოგიერთ პირებს, მაგალითად, მინისტრს, სამინისტროს და აუდიტის სამსახურის წარმომადგენლებს, მსჯავრდებულის თანხმობის გარეშე, მხოლოდ გარკვეული სახის ინფორმაციაზე ექნებოდათ წვდომა</w:t>
      </w:r>
      <w:r w:rsidRPr="009854D1">
        <w:rPr>
          <w:rStyle w:val="FootnoteAnchor"/>
          <w:rFonts w:ascii="Sylfaen" w:eastAsia="Arial Unicode MS" w:hAnsi="Sylfaen" w:cs="Arial Unicode MS"/>
          <w:sz w:val="22"/>
          <w:szCs w:val="22"/>
        </w:rPr>
        <w:footnoteReference w:id="225"/>
      </w:r>
      <w:r w:rsidRPr="009854D1">
        <w:rPr>
          <w:rFonts w:ascii="Sylfaen" w:hAnsi="Sylfaen"/>
          <w:sz w:val="22"/>
          <w:szCs w:val="22"/>
        </w:rPr>
        <w:t xml:space="preserve">. </w:t>
      </w:r>
    </w:p>
    <w:p w14:paraId="11A4A5A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იგივე უნდა ითქვას დაწესებულებებში პირადი საქმეების წარმოების წესზე, რომელიც სასჯელაღსრულების მინისტრის 2011 წლის 10 მაისის N82 ბრძანებით არის დამტკიცებული; დანართში მოცემულია იმ პირთა ვრცელი სია, ვისაც შეუძლია გაეცნოს ფსიქოლოგის ჩანაწერებს და პატიმრის ფსიქოლოგიურ შეფასებას. ეს არღვევს პერსონალური მონაცემების კონფიდენციალობის პრინციპს - მაგალითად, გაუგებარია, რა გადაუდებელი აუცილებლობიდან გამომდინარე უნდა დადგეს მინისტრის ან მისი მოადგილის მიერ, პატიმრის თანხმობის გარეშე, ამ უკანასკნელის ფსიქოლოგიური შეფასების გაცნობის საკითხი.</w:t>
      </w:r>
    </w:p>
    <w:p w14:paraId="747439F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რაც შეეხება ამოცანის ქვეშ ჩამოთვლილ საქმიანობებს, არცერთი მათგანი სრულყოფილად არ შესრულებულა. მეტიც, მათი შესრულებისას მხედველობაში არ იქნა მიღებული “პერსონალურ მონაცემთა დაცვის შესახებ” კანონის მოთხოვნები მონაცემთა შენახვის ვადებთან დაკავშირებით, რის გამოც აღნიშნული ამოცანის განხორციელება არადამაკმაყოფილებლად უნდა იქნეს მიჩნეული. </w:t>
      </w:r>
    </w:p>
    <w:p w14:paraId="29E0459F"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4.3.2.1. სამინისტროს ცენტრალური არქივის სრულყოფილად მუშაობა</w:t>
      </w:r>
    </w:p>
    <w:p w14:paraId="1BDBA18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სამდივნოს შუალედური ანგარიშის მიხედვით, არქივის სამმართველოს საცავი უზრუნველყოფილი იქნა </w:t>
      </w:r>
      <w:proofErr w:type="spellStart"/>
      <w:r w:rsidRPr="009854D1">
        <w:rPr>
          <w:rFonts w:ascii="Sylfaen" w:eastAsia="Arial Unicode MS" w:hAnsi="Sylfaen" w:cs="Arial Unicode MS"/>
          <w:sz w:val="22"/>
          <w:szCs w:val="22"/>
        </w:rPr>
        <w:t>სპეცილიზირებული</w:t>
      </w:r>
      <w:proofErr w:type="spellEnd"/>
      <w:r w:rsidRPr="009854D1">
        <w:rPr>
          <w:rFonts w:ascii="Sylfaen" w:eastAsia="Arial Unicode MS" w:hAnsi="Sylfaen" w:cs="Arial Unicode MS"/>
          <w:sz w:val="22"/>
          <w:szCs w:val="22"/>
        </w:rPr>
        <w:t xml:space="preserve"> ინვენტარითა და სახარჯი მასალით, თუმცა როგორც სამდივნოს შუალედური ანგარიშის, ისე სამინისტროს ინფორმაციით</w:t>
      </w:r>
      <w:r w:rsidRPr="009854D1">
        <w:rPr>
          <w:rStyle w:val="FootnoteAnchor"/>
          <w:rFonts w:ascii="Sylfaen" w:eastAsia="Arial Unicode MS" w:hAnsi="Sylfaen" w:cs="Arial Unicode MS"/>
          <w:sz w:val="22"/>
          <w:szCs w:val="22"/>
        </w:rPr>
        <w:footnoteReference w:id="226"/>
      </w:r>
      <w:r w:rsidRPr="009854D1">
        <w:rPr>
          <w:rFonts w:ascii="Sylfaen" w:eastAsia="Arial Unicode MS" w:hAnsi="Sylfaen" w:cs="Arial Unicode MS"/>
          <w:sz w:val="22"/>
          <w:szCs w:val="22"/>
        </w:rPr>
        <w:t xml:space="preserve">, დღემდე მხოლოდ რამდენიმე დაწესებულების ყოფილ მსჯავრდებულთა პირადი საქმეებია დაარქივებული. </w:t>
      </w:r>
    </w:p>
    <w:p w14:paraId="53D09DCB"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lastRenderedPageBreak/>
        <w:t>საქმიანობა 4.3.2.2. საარქივო დოკუმენტაციის შენახვის ვადების გადახედვა "პერსონალურ მონაცემთა დაცვის შესახებ" საქართველოს კანონის პრინციპების გათვალისწინებით</w:t>
      </w:r>
    </w:p>
    <w:p w14:paraId="0542683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სამინისტრომ მოგვაწოდა</w:t>
      </w:r>
      <w:r w:rsidRPr="009854D1">
        <w:rPr>
          <w:rStyle w:val="FootnoteAnchor"/>
          <w:rFonts w:ascii="Sylfaen" w:eastAsia="Arial Unicode MS" w:hAnsi="Sylfaen" w:cs="Arial Unicode MS"/>
          <w:sz w:val="22"/>
          <w:szCs w:val="22"/>
        </w:rPr>
        <w:footnoteReference w:id="227"/>
      </w:r>
      <w:r w:rsidRPr="009854D1">
        <w:rPr>
          <w:rFonts w:ascii="Sylfaen" w:eastAsia="Arial Unicode MS" w:hAnsi="Sylfaen" w:cs="Arial Unicode MS"/>
          <w:sz w:val="22"/>
          <w:szCs w:val="22"/>
        </w:rPr>
        <w:t xml:space="preserve"> 2017 წლის ნომენკლატურა</w:t>
      </w:r>
      <w:r w:rsidRPr="009854D1">
        <w:rPr>
          <w:rStyle w:val="FootnoteAnchor"/>
          <w:rFonts w:ascii="Sylfaen" w:eastAsia="Arial Unicode MS" w:hAnsi="Sylfaen" w:cs="Arial Unicode MS"/>
          <w:sz w:val="22"/>
          <w:szCs w:val="22"/>
        </w:rPr>
        <w:footnoteReference w:id="228"/>
      </w:r>
      <w:r w:rsidRPr="009854D1">
        <w:rPr>
          <w:rFonts w:ascii="Sylfaen" w:eastAsia="Arial Unicode MS" w:hAnsi="Sylfaen" w:cs="Arial Unicode MS"/>
          <w:sz w:val="22"/>
          <w:szCs w:val="22"/>
        </w:rPr>
        <w:t>, რომლის მიხედვით, საქმეებისა და დოკუმენტების შენახვის ვადები განისაზღვრება იუსტიციის მინისტრის 2010 წლის 31 მარტის N72 ბრძანებით, რომელიც დაწესებულებების საქმიანობის პროცესში შექმნილი დოკუმენტაციის ვადების განსაზღვრას, მათ შორის, საჯარო სამსახურების თანამშრომელთა პირადი საქმეების შენახვას შეეხება და ნაკლებად არის ადაპტირებული სასჯელაღსრულების დაწესებულებებში წარმოებული პატიმრების პირადი საქმეების სპეციფიკაზე. შესაბამისად, არ მომხდარა დოკუმენტაციის შენახვის ვადების გადახედვა “პერსონალურ მონაცემთა დაცვის შესახებ” კანონის პრინციპის მიხედვით</w:t>
      </w:r>
      <w:r w:rsidRPr="009854D1">
        <w:rPr>
          <w:rStyle w:val="FootnoteAnchor"/>
          <w:rFonts w:ascii="Sylfaen" w:eastAsia="Arial Unicode MS" w:hAnsi="Sylfaen" w:cs="Arial Unicode MS"/>
          <w:sz w:val="22"/>
          <w:szCs w:val="22"/>
        </w:rPr>
        <w:footnoteReference w:id="229"/>
      </w:r>
      <w:r w:rsidRPr="009854D1">
        <w:rPr>
          <w:rFonts w:ascii="Sylfaen" w:hAnsi="Sylfaen"/>
          <w:sz w:val="22"/>
          <w:szCs w:val="22"/>
        </w:rPr>
        <w:t xml:space="preserve">. </w:t>
      </w:r>
    </w:p>
    <w:p w14:paraId="5FA4B5EF" w14:textId="77777777" w:rsidR="00A819E8" w:rsidRPr="009854D1" w:rsidRDefault="00A819E8" w:rsidP="00A819E8">
      <w:pPr>
        <w:pStyle w:val="Heading4"/>
        <w:spacing w:after="240"/>
        <w:jc w:val="both"/>
        <w:rPr>
          <w:rFonts w:ascii="Sylfaen" w:hAnsi="Sylfaen"/>
          <w:sz w:val="22"/>
          <w:szCs w:val="22"/>
        </w:rPr>
      </w:pPr>
      <w:r w:rsidRPr="009854D1">
        <w:rPr>
          <w:rFonts w:ascii="Sylfaen" w:eastAsia="Arial Unicode MS" w:hAnsi="Sylfaen" w:cs="Arial Unicode MS"/>
          <w:sz w:val="22"/>
          <w:szCs w:val="22"/>
        </w:rPr>
        <w:t>საქმიანობა 4.3.2.3. საუკეთესო პრაქტიკის გათვალისწინებით არქივის საძიებო პროგრამის შექმნა</w:t>
      </w:r>
    </w:p>
    <w:p w14:paraId="4CE4754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230"/>
      </w:r>
      <w:r w:rsidRPr="009854D1">
        <w:rPr>
          <w:rFonts w:ascii="Sylfaen" w:eastAsia="Arial Unicode MS" w:hAnsi="Sylfaen" w:cs="Arial Unicode MS"/>
          <w:sz w:val="22"/>
          <w:szCs w:val="22"/>
        </w:rPr>
        <w:t xml:space="preserve">, საარქივო საძიებო სისტემა ფუნქციონირებს </w:t>
      </w:r>
      <w:proofErr w:type="spellStart"/>
      <w:r w:rsidRPr="009854D1">
        <w:rPr>
          <w:rFonts w:ascii="Sylfaen" w:eastAsia="Arial Unicode MS" w:hAnsi="Sylfaen" w:cs="Arial Unicode MS"/>
          <w:sz w:val="22"/>
          <w:szCs w:val="22"/>
        </w:rPr>
        <w:t>excel</w:t>
      </w:r>
      <w:proofErr w:type="spellEnd"/>
      <w:r w:rsidRPr="009854D1">
        <w:rPr>
          <w:rFonts w:ascii="Sylfaen" w:eastAsia="Arial Unicode MS" w:hAnsi="Sylfaen" w:cs="Arial Unicode MS"/>
          <w:sz w:val="22"/>
          <w:szCs w:val="22"/>
        </w:rPr>
        <w:t xml:space="preserve">-ზე დაფუძნებით, ხოლო შესაბამისი პროგრამული უზრუნველყოფის შესყიდვა მოხდება შესაბამისი ფინანსური რესურსის მოძიების შემთხვევაში - ეს საქმიანობა უნდა დასრულებულიყო 2016 წელს. </w:t>
      </w:r>
    </w:p>
    <w:p w14:paraId="737319E0" w14:textId="77777777" w:rsidR="00A819E8" w:rsidRPr="009854D1" w:rsidRDefault="00A819E8" w:rsidP="00A819E8">
      <w:pPr>
        <w:pStyle w:val="Heading2"/>
        <w:spacing w:before="120" w:after="240"/>
        <w:jc w:val="both"/>
        <w:rPr>
          <w:rFonts w:ascii="Sylfaen" w:hAnsi="Sylfaen"/>
          <w:sz w:val="22"/>
          <w:szCs w:val="22"/>
        </w:rPr>
      </w:pPr>
      <w:bookmarkStart w:id="30" w:name="_1pxezwc"/>
      <w:bookmarkEnd w:id="30"/>
      <w:r w:rsidRPr="009854D1">
        <w:rPr>
          <w:rFonts w:ascii="Sylfaen" w:eastAsia="Arial Unicode MS" w:hAnsi="Sylfaen" w:cs="Arial Unicode MS"/>
          <w:sz w:val="22"/>
          <w:szCs w:val="22"/>
        </w:rPr>
        <w:t>მიზანი: 4.4. ბრალდებულთა/მსჯავრდებულთა რესოციალიზაცია -რეაბილიტაცია</w:t>
      </w:r>
    </w:p>
    <w:p w14:paraId="21B4895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ევროპული ციხის წესების მიხედვით, მნიშვნელოვანია იმგვარი პენიტენციური სისტემის შექმნა, “რომელიც იძლევა პატიმართათვის სარეაბილიტაციო პროგრამებში მონაწილეობის და დასაქმების საშუალებას, რითაც მათ ამზადებს საზოგადოებაში </w:t>
      </w:r>
      <w:proofErr w:type="spellStart"/>
      <w:r w:rsidRPr="009854D1">
        <w:rPr>
          <w:rFonts w:ascii="Sylfaen" w:eastAsia="Arial Unicode MS" w:hAnsi="Sylfaen" w:cs="Arial Unicode MS"/>
          <w:sz w:val="22"/>
          <w:szCs w:val="22"/>
        </w:rPr>
        <w:t>რეინტეგრაციისათვის</w:t>
      </w:r>
      <w:proofErr w:type="spellEnd"/>
      <w:r w:rsidRPr="009854D1">
        <w:rPr>
          <w:rFonts w:ascii="Sylfaen" w:eastAsia="Arial Unicode MS" w:hAnsi="Sylfaen" w:cs="Arial Unicode MS"/>
          <w:sz w:val="22"/>
          <w:szCs w:val="22"/>
        </w:rPr>
        <w:t xml:space="preserve"> [...].”</w:t>
      </w:r>
      <w:r w:rsidRPr="009854D1">
        <w:rPr>
          <w:rStyle w:val="FootnoteReference"/>
          <w:rFonts w:ascii="Sylfaen" w:eastAsia="Arial Unicode MS" w:hAnsi="Sylfaen" w:cs="Arial Unicode MS"/>
          <w:sz w:val="22"/>
          <w:szCs w:val="22"/>
        </w:rPr>
        <w:footnoteReference w:id="231"/>
      </w:r>
      <w:r w:rsidRPr="009854D1">
        <w:rPr>
          <w:rFonts w:ascii="Sylfaen" w:eastAsia="Arial Unicode MS" w:hAnsi="Sylfaen" w:cs="Arial Unicode MS"/>
          <w:sz w:val="22"/>
          <w:szCs w:val="22"/>
        </w:rPr>
        <w:t xml:space="preserve"> შესაბამისად, ეს მიზანი ერთ-ერთი უმნიშვნელოვანესია და მისი მიღწევის გარეშე ვერ ვისაუბრებთ საერთაშორისო სტანდარტების შესაბამის სასჯელაღსრულების სისტემაზე. ის ამოცანები - პატიმრების დასაქმება, განათლება, </w:t>
      </w:r>
      <w:proofErr w:type="spellStart"/>
      <w:r w:rsidRPr="009854D1">
        <w:rPr>
          <w:rFonts w:ascii="Sylfaen" w:eastAsia="Arial Unicode MS" w:hAnsi="Sylfaen" w:cs="Arial Unicode MS"/>
          <w:sz w:val="22"/>
          <w:szCs w:val="22"/>
        </w:rPr>
        <w:t>საერეაბილიტაციო</w:t>
      </w:r>
      <w:proofErr w:type="spellEnd"/>
      <w:r w:rsidRPr="009854D1">
        <w:rPr>
          <w:rFonts w:ascii="Sylfaen" w:eastAsia="Arial Unicode MS" w:hAnsi="Sylfaen" w:cs="Arial Unicode MS"/>
          <w:sz w:val="22"/>
          <w:szCs w:val="22"/>
        </w:rPr>
        <w:t xml:space="preserve"> პროგრამებში ჩართვა, თანამშრომლების ცნობიერების ამაღლება - ამ მიზნის მიღწევის საშუალებებია, თუმცა აქვე მოიაზრება, წესით, სასჯელის მოხდის ინდივიდუალური გეგმების შედგენა, </w:t>
      </w:r>
      <w:proofErr w:type="spellStart"/>
      <w:r w:rsidRPr="009854D1">
        <w:rPr>
          <w:rFonts w:ascii="Sylfaen" w:eastAsia="Arial Unicode MS" w:hAnsi="Sylfaen" w:cs="Arial Unicode MS"/>
          <w:sz w:val="22"/>
          <w:szCs w:val="22"/>
        </w:rPr>
        <w:t>სარეკრეაციო</w:t>
      </w:r>
      <w:proofErr w:type="spellEnd"/>
      <w:r w:rsidRPr="009854D1">
        <w:rPr>
          <w:rFonts w:ascii="Sylfaen" w:eastAsia="Arial Unicode MS" w:hAnsi="Sylfaen" w:cs="Arial Unicode MS"/>
          <w:sz w:val="22"/>
          <w:szCs w:val="22"/>
        </w:rPr>
        <w:t xml:space="preserve"> პროგრამები და სხვა. შესაბამისად, ქვემოთ ჩამოთვლილი ამოცანები დასახული მიზნის მიღწევას მხოლოდ ნაწილობრივ უზრუნველყოფს. აქვე კიდევ ერთხელ ხაზგასმით უნდა აღინიშნოს განსაკუთრებული რისკის დაწესებულებებში განთავსებულ მსჯავრდებულთა მდგომარეობა, რომლებიც მოკლებულნი არიან დასაქმების, განათლების და სხვა რესოციალიზაცია-რეაბილიტაციის საშუალებებს მაშინ, როდესაც მაღალი რისკიდან გამომდინარე, ისინი ამას ყველაზე მეტად საჭიროებენ.</w:t>
      </w:r>
    </w:p>
    <w:p w14:paraId="26063FF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ამოცანების შესრულების დაბალი ხარისხიც მიზნის მიღწევას ნაკლებად უზრუნველყოფს.</w:t>
      </w:r>
    </w:p>
    <w:p w14:paraId="58D02996" w14:textId="77777777" w:rsidR="00A819E8" w:rsidRPr="009854D1" w:rsidRDefault="00A819E8" w:rsidP="00A819E8">
      <w:pPr>
        <w:pStyle w:val="Heading4"/>
        <w:spacing w:after="240"/>
        <w:jc w:val="both"/>
        <w:rPr>
          <w:rFonts w:ascii="Sylfaen" w:hAnsi="Sylfaen"/>
          <w:i/>
          <w:color w:val="548DD4"/>
          <w:sz w:val="22"/>
          <w:szCs w:val="22"/>
        </w:rPr>
      </w:pPr>
      <w:bookmarkStart w:id="31" w:name="_49x2ik5"/>
      <w:bookmarkEnd w:id="31"/>
      <w:r w:rsidRPr="009854D1">
        <w:rPr>
          <w:rFonts w:ascii="Sylfaen" w:eastAsia="Arial Unicode MS" w:hAnsi="Sylfaen" w:cs="Arial Unicode MS"/>
          <w:color w:val="548DD4"/>
          <w:sz w:val="22"/>
          <w:szCs w:val="22"/>
        </w:rPr>
        <w:lastRenderedPageBreak/>
        <w:t>ამოცანა 4.4.1. მსჯავრდებულთა დასაქმების შესაძლებლობის გაზრდის უზრუნველყოფა</w:t>
      </w:r>
    </w:p>
    <w:p w14:paraId="44D8574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მსჯავრდებულთათვის სათანადო სამუშაო ადგილების შეთავაზება საქართველოს სასჯელაღსრულების სისტემის ერთ-ერთი გადაუჭრელი ამოცანაა. აღნიშნულის მიზეზს ის უსისტემო მიდგომა წარმოადგენს, რაც ამ ამოცანის ერთადერთი საქმიანობიდანაც ჩანს - დასაქმებულთა შესაძლებლობების გაზრდისთვის აუცილებელია უწყებათაშორისი კოორდინაცია, კერძო სექტორის მოზიდვა, თავად მსჯავრდებულების დაინტერესება და მრავალი სხვა. სამინისტრომ ვერ წარმოადგინა იმის დადასტურება, რომ მისი ძალისხმევის შედეგად მსჯავრდებულთა დასაქმების შესაძლებლობები, 2016-17 წლებში, გაიზარდა. შესაბამისად, აღნიშნული ამოცანის შესრულება არადამაკმაყოფილებელია.</w:t>
      </w:r>
    </w:p>
    <w:p w14:paraId="3A9A0FD2" w14:textId="77777777" w:rsidR="00A819E8" w:rsidRPr="009854D1" w:rsidRDefault="00A819E8" w:rsidP="00A819E8">
      <w:pPr>
        <w:pStyle w:val="Heading4"/>
        <w:spacing w:after="240"/>
        <w:jc w:val="both"/>
        <w:rPr>
          <w:rFonts w:ascii="Sylfaen" w:hAnsi="Sylfaen"/>
          <w:sz w:val="22"/>
          <w:szCs w:val="22"/>
        </w:rPr>
      </w:pPr>
      <w:bookmarkStart w:id="32" w:name="_2p2csry"/>
      <w:bookmarkEnd w:id="32"/>
      <w:r w:rsidRPr="009854D1">
        <w:rPr>
          <w:rFonts w:ascii="Sylfaen" w:eastAsia="Arial Unicode MS" w:hAnsi="Sylfaen" w:cs="Arial Unicode MS"/>
          <w:sz w:val="22"/>
          <w:szCs w:val="22"/>
        </w:rPr>
        <w:t>საქმიანობა 4.4.1.1.საწარმოო ზონების და დასაქმების  მინი კერების შექმნა</w:t>
      </w:r>
    </w:p>
    <w:p w14:paraId="435DC5E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მიერ მოწოდებული ინფორმაციის თანახმად</w:t>
      </w:r>
      <w:r w:rsidRPr="009854D1">
        <w:rPr>
          <w:rStyle w:val="FootnoteAnchor"/>
          <w:rFonts w:ascii="Sylfaen" w:eastAsia="Arial Unicode MS" w:hAnsi="Sylfaen" w:cs="Arial Unicode MS"/>
          <w:sz w:val="22"/>
          <w:szCs w:val="22"/>
        </w:rPr>
        <w:footnoteReference w:id="232"/>
      </w:r>
      <w:r w:rsidRPr="009854D1">
        <w:rPr>
          <w:rFonts w:ascii="Sylfaen" w:eastAsia="Arial Unicode MS" w:hAnsi="Sylfaen" w:cs="Arial Unicode MS"/>
          <w:sz w:val="22"/>
          <w:szCs w:val="22"/>
        </w:rPr>
        <w:t>, მინი საწარმოებში დასაქმებულთა რაოდენობა მსჯავრდებულთა საერთო რაოდენობის 1%-ზე ნაკლებია</w:t>
      </w:r>
      <w:r w:rsidRPr="009854D1">
        <w:rPr>
          <w:rStyle w:val="FootnoteAnchor"/>
          <w:rFonts w:ascii="Sylfaen" w:eastAsia="Arial Unicode MS" w:hAnsi="Sylfaen" w:cs="Arial Unicode MS"/>
          <w:sz w:val="22"/>
          <w:szCs w:val="22"/>
        </w:rPr>
        <w:footnoteReference w:id="233"/>
      </w:r>
      <w:r w:rsidRPr="009854D1">
        <w:rPr>
          <w:rFonts w:ascii="Sylfaen" w:eastAsia="Arial Unicode MS" w:hAnsi="Sylfaen" w:cs="Arial Unicode MS"/>
          <w:sz w:val="22"/>
          <w:szCs w:val="22"/>
        </w:rPr>
        <w:t>. სამეურნეო სამსახურებში დასაქმებულთა რაოდენობა, კაც პატიმართა შემთხვევაში მსჯავრდებულ მამაკაცთა საერთო რაოდენობის 5%-ს, ხოლო ქალებისთვის - 8%-ს შეადგენს</w:t>
      </w:r>
      <w:r w:rsidRPr="009854D1">
        <w:rPr>
          <w:rStyle w:val="FootnoteAnchor"/>
          <w:rFonts w:ascii="Sylfaen" w:eastAsia="Arial Unicode MS" w:hAnsi="Sylfaen" w:cs="Arial Unicode MS"/>
          <w:sz w:val="22"/>
          <w:szCs w:val="22"/>
        </w:rPr>
        <w:footnoteReference w:id="234"/>
      </w:r>
      <w:r w:rsidRPr="009854D1">
        <w:rPr>
          <w:rFonts w:ascii="Sylfaen" w:eastAsia="Arial Unicode MS" w:hAnsi="Sylfaen" w:cs="Arial Unicode MS"/>
          <w:sz w:val="22"/>
          <w:szCs w:val="22"/>
        </w:rPr>
        <w:t xml:space="preserve">. ჩვენი მოსაზრებით, წარმოდგენილი </w:t>
      </w:r>
      <w:proofErr w:type="spellStart"/>
      <w:r w:rsidRPr="009854D1">
        <w:rPr>
          <w:rFonts w:ascii="Sylfaen" w:eastAsia="Arial Unicode MS" w:hAnsi="Sylfaen" w:cs="Arial Unicode MS"/>
          <w:sz w:val="22"/>
          <w:szCs w:val="22"/>
        </w:rPr>
        <w:t>სამუშაობის</w:t>
      </w:r>
      <w:proofErr w:type="spellEnd"/>
      <w:r w:rsidRPr="009854D1">
        <w:rPr>
          <w:rFonts w:ascii="Sylfaen" w:eastAsia="Arial Unicode MS" w:hAnsi="Sylfaen" w:cs="Arial Unicode MS"/>
          <w:sz w:val="22"/>
          <w:szCs w:val="22"/>
        </w:rPr>
        <w:t xml:space="preserve"> მოცულობა არ შეესატყვისება საკითხის პრიორიტეტულობას. </w:t>
      </w:r>
    </w:p>
    <w:p w14:paraId="7F7D135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დასაქმების შესაძლებლობების უზრუნველყოფა საქართველოს სასჯელაღსრულების დაწესებულებებში პრობლემური საკითხია. არსებული ხარვეზები რეგულარულად არის ასახული სახალხო დამცველისა და CPT-ის ანგარიშებში. შესაბამისად, რეკომენდებულია ამ მიმართულებით მუშაობის ინტენსიფიკაცია და სისტემატიზება - სხვა უწყებებთან მუშაობა კერძო სექტორისთვის წახალისების მექანიზმების დანერგვისთვის, მსჯავრდებულებში დასაქმების მიმართ დამოკიდებულების შეცვლაზე მუშაობა და </w:t>
      </w:r>
      <w:proofErr w:type="spellStart"/>
      <w:r w:rsidRPr="009854D1">
        <w:rPr>
          <w:rFonts w:ascii="Sylfaen" w:eastAsia="Arial Unicode MS" w:hAnsi="Sylfaen" w:cs="Arial Unicode MS"/>
          <w:sz w:val="22"/>
          <w:szCs w:val="22"/>
        </w:rPr>
        <w:t>ა.შ</w:t>
      </w:r>
      <w:proofErr w:type="spellEnd"/>
      <w:r w:rsidRPr="009854D1">
        <w:rPr>
          <w:rStyle w:val="FootnoteAnchor"/>
          <w:rFonts w:ascii="Sylfaen" w:eastAsia="Arial Unicode MS" w:hAnsi="Sylfaen" w:cs="Arial Unicode MS"/>
          <w:sz w:val="22"/>
          <w:szCs w:val="22"/>
        </w:rPr>
        <w:footnoteReference w:id="235"/>
      </w:r>
      <w:r w:rsidRPr="009854D1">
        <w:rPr>
          <w:rFonts w:ascii="Sylfaen" w:hAnsi="Sylfaen"/>
          <w:sz w:val="22"/>
          <w:szCs w:val="22"/>
        </w:rPr>
        <w:t xml:space="preserve">. </w:t>
      </w:r>
    </w:p>
    <w:p w14:paraId="7C5CD3B0" w14:textId="77777777" w:rsidR="00A819E8" w:rsidRPr="009854D1" w:rsidRDefault="00A819E8" w:rsidP="00A819E8">
      <w:pPr>
        <w:pStyle w:val="Heading3"/>
        <w:spacing w:after="240"/>
        <w:jc w:val="both"/>
        <w:rPr>
          <w:rFonts w:ascii="Sylfaen" w:hAnsi="Sylfaen"/>
        </w:rPr>
      </w:pPr>
      <w:r w:rsidRPr="009854D1">
        <w:rPr>
          <w:rFonts w:ascii="Sylfaen" w:eastAsia="Arial Unicode MS" w:hAnsi="Sylfaen" w:cs="Arial Unicode MS"/>
        </w:rPr>
        <w:lastRenderedPageBreak/>
        <w:t>ამოცანა 4.4.2. მსჯავრდებულთათვის საგანმანათლებლო და პროფესიული მომზადების პროგრამების გაუმჯობესება</w:t>
      </w:r>
    </w:p>
    <w:p w14:paraId="1031FF5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ქვემოთ მოცემული საქმიანობები, მათი სათანადო განხორციელების შემთხვევაში, სათანადოდ უზრუნველყოფს ამოცანის შესრულებას. სამწუხაროდ, საგანმანათლებლო პროგრამებში ჩართული მსჯავრდებულების რიცხვი კვლავ მცირეა და ისინი ყველა დაწესებულებაში არ არის ხელმისაწვდომი. შესაბამისად, აღნიშნული ამოცანის შესრულების ხარისხი არადამაკმაყოფილებელია.</w:t>
      </w:r>
    </w:p>
    <w:p w14:paraId="691DCF46" w14:textId="77777777" w:rsidR="00A819E8" w:rsidRPr="009854D1" w:rsidRDefault="00A819E8" w:rsidP="00A819E8">
      <w:pPr>
        <w:pStyle w:val="Heading4"/>
        <w:spacing w:after="240"/>
        <w:jc w:val="both"/>
        <w:rPr>
          <w:rFonts w:ascii="Sylfaen" w:hAnsi="Sylfaen"/>
          <w:sz w:val="22"/>
          <w:szCs w:val="22"/>
        </w:rPr>
      </w:pPr>
      <w:bookmarkStart w:id="33" w:name="_147n2zr"/>
      <w:bookmarkEnd w:id="33"/>
      <w:r w:rsidRPr="009854D1">
        <w:rPr>
          <w:rFonts w:ascii="Sylfaen" w:eastAsia="Arial Unicode MS" w:hAnsi="Sylfaen" w:cs="Arial Unicode MS"/>
          <w:sz w:val="22"/>
          <w:szCs w:val="22"/>
        </w:rPr>
        <w:t>საქმიანობა 4.4.2.1. ხარისხიანი საგანმანათლებლო და პროფესიული პროგრამების მიწოდება</w:t>
      </w:r>
    </w:p>
    <w:p w14:paraId="37A5976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36"/>
      </w:r>
      <w:r w:rsidRPr="009854D1">
        <w:rPr>
          <w:rFonts w:ascii="Sylfaen" w:eastAsia="Arial Unicode MS" w:hAnsi="Sylfaen" w:cs="Arial Unicode MS"/>
          <w:sz w:val="22"/>
          <w:szCs w:val="22"/>
        </w:rPr>
        <w:t xml:space="preserve">, პროგრამების შემუშავება მუდმივად მიმდინარეობს. ადამიანის უფლებათა სამდივნოს შუალედური ანგარიში კი საუბრობს 2016 წელს განხორციელებული საჭიროებების კვლევაზე, რომელიც ჩვენთვის ხელმისაწვდომი არ ყოფილა და რომლის მიხედვითაც სასწავლო პროგრამების შემუშავება დაიგეგმა. </w:t>
      </w:r>
    </w:p>
    <w:p w14:paraId="66AD541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იმის გათვალისწინებით, რომ საგანმანათლებლო და პროფესიული განათლების პროგრამებში ჩართული პირების რაოდენობა კვლავ ძალიან მცირეა და ამასთან, 2017 წელს ფაქტობრივად განახევრდა</w:t>
      </w:r>
      <w:r w:rsidRPr="009854D1">
        <w:rPr>
          <w:rStyle w:val="FootnoteAnchor"/>
          <w:rFonts w:ascii="Sylfaen" w:eastAsia="Arial Unicode MS" w:hAnsi="Sylfaen" w:cs="Arial Unicode MS"/>
          <w:sz w:val="22"/>
          <w:szCs w:val="22"/>
        </w:rPr>
        <w:footnoteReference w:id="237"/>
      </w:r>
      <w:r w:rsidRPr="009854D1">
        <w:rPr>
          <w:rFonts w:ascii="Sylfaen" w:eastAsia="Arial Unicode MS" w:hAnsi="Sylfaen" w:cs="Arial Unicode MS"/>
          <w:sz w:val="22"/>
          <w:szCs w:val="22"/>
        </w:rPr>
        <w:t xml:space="preserve">, ვფიქრობთ, რომ ხარისხიანი და ეფექტური პროგრამების შემუშავება (რომლებიც ასევე პასუხობს მსჯავრდებულთა საჭიროებებს) კვლავ მნიშვნელოვან გაუმჯობესებას საჭიროებს. </w:t>
      </w:r>
    </w:p>
    <w:p w14:paraId="228070EB" w14:textId="77777777" w:rsidR="00A819E8" w:rsidRPr="009854D1" w:rsidRDefault="00A819E8" w:rsidP="00A819E8">
      <w:pPr>
        <w:pStyle w:val="Heading4"/>
        <w:spacing w:after="240"/>
        <w:jc w:val="both"/>
        <w:rPr>
          <w:rFonts w:ascii="Sylfaen" w:hAnsi="Sylfaen"/>
          <w:sz w:val="22"/>
          <w:szCs w:val="22"/>
        </w:rPr>
      </w:pPr>
      <w:bookmarkStart w:id="34" w:name="_3o7alnk"/>
      <w:bookmarkEnd w:id="34"/>
      <w:r w:rsidRPr="009854D1">
        <w:rPr>
          <w:rFonts w:ascii="Sylfaen" w:eastAsia="Arial Unicode MS" w:hAnsi="Sylfaen" w:cs="Arial Unicode MS"/>
          <w:sz w:val="22"/>
          <w:szCs w:val="22"/>
        </w:rPr>
        <w:t>საქმიანობა 4.4.2.2.სასჯელაღსრულების ყველა დაწესებულებაში განათლების მიღების და   ალტერნატიული პროფესიების დაუფლების შესაძლებლობების გაზრდა</w:t>
      </w:r>
    </w:p>
    <w:p w14:paraId="3478AA6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როგორც ზემოთ აღვნიშნეთ (საქმიანობა 4.4.2.1), საგანმანათლებლო და პროფესიულ პროგრამებში ჩართულ პირთა რაოდენობა ძალიან მცირეა. მოქმედი 15 დაწესებულებიდან, საგანმანათლებლო და პროფესიული განათლების პროგრამები ხელმისაწვდომია მხოლოდ 10 დაწესებულებაში. </w:t>
      </w:r>
    </w:p>
    <w:p w14:paraId="142F2D9B" w14:textId="77777777" w:rsidR="00A819E8" w:rsidRPr="009854D1" w:rsidRDefault="00A819E8" w:rsidP="00A819E8">
      <w:pPr>
        <w:pStyle w:val="Heading4"/>
        <w:spacing w:after="240"/>
        <w:jc w:val="both"/>
        <w:rPr>
          <w:rFonts w:ascii="Sylfaen" w:hAnsi="Sylfaen"/>
          <w:sz w:val="22"/>
          <w:szCs w:val="22"/>
        </w:rPr>
      </w:pPr>
      <w:bookmarkStart w:id="35" w:name="_23ckvvd"/>
      <w:bookmarkEnd w:id="35"/>
      <w:r w:rsidRPr="009854D1">
        <w:rPr>
          <w:rFonts w:ascii="Sylfaen" w:eastAsia="Arial Unicode MS" w:hAnsi="Sylfaen" w:cs="Arial Unicode MS"/>
          <w:sz w:val="22"/>
          <w:szCs w:val="22"/>
        </w:rPr>
        <w:t>საქმიანობა 4.4.2.3. რისკების შესაბამისად, პატიმართა უზრუნველყოფა უმაღლესი განათლებით</w:t>
      </w:r>
    </w:p>
    <w:p w14:paraId="70F55F8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2016-2017 წლებში კანონმდებლობა მსჯავრდებულებს უმაღლესი განათლების მიღების საშუალებას არ აძლევდა. პატიმრობის კოდექსში 2017 წლის 1-ლ ივნისს განხორციელებული ცვლილებების შესაბამისად, უმაღლესი განათლების მიღების საშუალება მსჯავრდებულებს 2018 წლის იანვრიდან მიეცემათ, თუმცა აღნიშნული უფლება არ გავრცელდება განსაკუთრებული რისკის დაწესებულებებში განთავსებულ მსჯავრდებულებზე. ამგვარი მიდგომა, როგორც 4.1.1.1 საქმიანობის შეფასების დროსაც აღვნიშნეთ, არ შეესაბამება ევროპულ სტანდარტებს.</w:t>
      </w:r>
    </w:p>
    <w:p w14:paraId="105DF404" w14:textId="77777777" w:rsidR="00A819E8" w:rsidRPr="009854D1" w:rsidRDefault="00A819E8" w:rsidP="00A819E8">
      <w:pPr>
        <w:pStyle w:val="Heading3"/>
        <w:spacing w:after="240"/>
        <w:jc w:val="both"/>
        <w:rPr>
          <w:rFonts w:ascii="Sylfaen" w:hAnsi="Sylfaen"/>
        </w:rPr>
      </w:pPr>
      <w:r w:rsidRPr="009854D1">
        <w:rPr>
          <w:rFonts w:ascii="Sylfaen" w:eastAsia="Arial Unicode MS" w:hAnsi="Sylfaen" w:cs="Arial Unicode MS"/>
        </w:rPr>
        <w:lastRenderedPageBreak/>
        <w:t xml:space="preserve">ამოცანა 4.4.3. მსჯავრდებულთა რესოციალიზაცია/რეაბილიტაციის მიზნით ეფექტური </w:t>
      </w:r>
      <w:proofErr w:type="spellStart"/>
      <w:r w:rsidRPr="009854D1">
        <w:rPr>
          <w:rFonts w:ascii="Sylfaen" w:eastAsia="Arial Unicode MS" w:hAnsi="Sylfaen" w:cs="Arial Unicode MS"/>
        </w:rPr>
        <w:t>ფსიქოსოციალური</w:t>
      </w:r>
      <w:proofErr w:type="spellEnd"/>
      <w:r w:rsidRPr="009854D1">
        <w:rPr>
          <w:rFonts w:ascii="Sylfaen" w:eastAsia="Arial Unicode MS" w:hAnsi="Sylfaen" w:cs="Arial Unicode MS"/>
        </w:rPr>
        <w:t>, საინფორმაციო და სარეაბილიტაციო პროგრამების შემუშავება და სერვისების მიწოდება</w:t>
      </w:r>
    </w:p>
    <w:p w14:paraId="7F67059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ამოცანის განხორციელებისთვის დაგეგმილი საქმიანობები ადეკვატურია, თუმცა მათი შესრულების ხარისხი არადამაკმაყოფილებელია. არცერთი საქმიანობა არ განიხილავს მსგავსი პროგრამების ეფექტიანობას, რაც უდავოდ ხარვეზია სერვისების მიწოდებისა და ხარისხის უზრუნველყოფის კუთხით.</w:t>
      </w:r>
    </w:p>
    <w:p w14:paraId="2E4F0871" w14:textId="77777777" w:rsidR="00A819E8" w:rsidRPr="009854D1" w:rsidRDefault="00A819E8" w:rsidP="00A819E8">
      <w:pPr>
        <w:pStyle w:val="Heading4"/>
        <w:spacing w:after="240"/>
        <w:jc w:val="both"/>
        <w:rPr>
          <w:rFonts w:ascii="Sylfaen" w:hAnsi="Sylfaen"/>
          <w:sz w:val="22"/>
          <w:szCs w:val="22"/>
        </w:rPr>
      </w:pPr>
      <w:bookmarkStart w:id="36" w:name="_ihv636"/>
      <w:bookmarkEnd w:id="36"/>
      <w:r w:rsidRPr="009854D1">
        <w:rPr>
          <w:rFonts w:ascii="Sylfaen" w:eastAsia="Arial Unicode MS" w:hAnsi="Sylfaen" w:cs="Arial Unicode MS"/>
          <w:sz w:val="22"/>
          <w:szCs w:val="22"/>
        </w:rPr>
        <w:t xml:space="preserve">საქმიანობა 4.4.3.1. </w:t>
      </w:r>
      <w:proofErr w:type="spellStart"/>
      <w:r w:rsidRPr="009854D1">
        <w:rPr>
          <w:rFonts w:ascii="Sylfaen" w:eastAsia="Arial Unicode MS" w:hAnsi="Sylfaen" w:cs="Arial Unicode MS"/>
          <w:sz w:val="22"/>
          <w:szCs w:val="22"/>
        </w:rPr>
        <w:t>ფსიქოსოციალური</w:t>
      </w:r>
      <w:proofErr w:type="spellEnd"/>
      <w:r w:rsidRPr="009854D1">
        <w:rPr>
          <w:rFonts w:ascii="Sylfaen" w:eastAsia="Arial Unicode MS" w:hAnsi="Sylfaen" w:cs="Arial Unicode MS"/>
          <w:sz w:val="22"/>
          <w:szCs w:val="22"/>
        </w:rPr>
        <w:t>, საინფორმაციო და სარეაბილიტაციო პროგრამების ერთიანი სტანდარტის შემუშავება და პროგრამების პაკეტის შექმნა სპეციალური ჯგუფების გათვალისწინებით (მათ შორის ძალადობაზე, ნივთიერება დამოკიდებულობაზე, აზროვნების და ხედვის შეცვლაზე, ჯანსაღ ცხოვრებაზე, გათავისუფლებისათვის მზადებაზე და სხვა)</w:t>
      </w:r>
    </w:p>
    <w:p w14:paraId="29039791" w14:textId="77777777" w:rsidR="00A819E8" w:rsidRPr="009854D1" w:rsidRDefault="00A819E8" w:rsidP="00A819E8">
      <w:pPr>
        <w:pStyle w:val="LO-normal"/>
        <w:tabs>
          <w:tab w:val="left" w:pos="6143"/>
        </w:tabs>
        <w:spacing w:before="120"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38"/>
      </w:r>
      <w:r w:rsidRPr="009854D1">
        <w:rPr>
          <w:rFonts w:ascii="Sylfaen" w:eastAsia="Arial Unicode MS" w:hAnsi="Sylfaen" w:cs="Arial Unicode MS"/>
          <w:sz w:val="22"/>
          <w:szCs w:val="22"/>
        </w:rPr>
        <w:t>, ერთიანი სტანდარტი შემუშავებული ამ პერიოდში არ ყოფილა, თუმცა დაწესებულებებში დანერგილია 12 ფსიქო-სარეაბილიტაციო პროგრამა, 2 ჯგუფური თერაპია და 6 საინფორმაციო ტრენინგი. ორ დაწესებულებაში კი ფუნქციონირებს ფსიქო-სოციალური სარეაბილიტაციო პროგრამა „</w:t>
      </w:r>
      <w:proofErr w:type="spellStart"/>
      <w:r w:rsidRPr="009854D1">
        <w:rPr>
          <w:rFonts w:ascii="Sylfaen" w:eastAsia="Arial Unicode MS" w:hAnsi="Sylfaen" w:cs="Arial Unicode MS"/>
          <w:sz w:val="22"/>
          <w:szCs w:val="22"/>
        </w:rPr>
        <w:t>ატლანტისი</w:t>
      </w:r>
      <w:proofErr w:type="spellEnd"/>
      <w:r w:rsidRPr="009854D1">
        <w:rPr>
          <w:rFonts w:ascii="Sylfaen" w:eastAsia="Arial Unicode MS" w:hAnsi="Sylfaen" w:cs="Arial Unicode MS"/>
          <w:sz w:val="22"/>
          <w:szCs w:val="22"/>
        </w:rPr>
        <w:t>“</w:t>
      </w:r>
      <w:r w:rsidRPr="009854D1">
        <w:rPr>
          <w:rStyle w:val="FootnoteAnchor"/>
          <w:rFonts w:ascii="Sylfaen" w:eastAsia="Arial Unicode MS" w:hAnsi="Sylfaen" w:cs="Arial Unicode MS"/>
          <w:sz w:val="22"/>
          <w:szCs w:val="22"/>
        </w:rPr>
        <w:footnoteReference w:id="239"/>
      </w:r>
      <w:r w:rsidRPr="009854D1">
        <w:rPr>
          <w:rFonts w:ascii="Sylfaen" w:hAnsi="Sylfaen"/>
          <w:sz w:val="22"/>
          <w:szCs w:val="22"/>
        </w:rPr>
        <w:t>.</w:t>
      </w:r>
    </w:p>
    <w:p w14:paraId="09DA5837" w14:textId="77777777" w:rsidR="00A819E8" w:rsidRPr="009854D1" w:rsidRDefault="00A819E8" w:rsidP="00A819E8">
      <w:pPr>
        <w:pStyle w:val="LO-normal"/>
        <w:tabs>
          <w:tab w:val="left" w:pos="6143"/>
        </w:tabs>
        <w:spacing w:before="120" w:after="240"/>
        <w:jc w:val="both"/>
        <w:rPr>
          <w:rFonts w:ascii="Sylfaen" w:hAnsi="Sylfaen"/>
          <w:sz w:val="22"/>
          <w:szCs w:val="22"/>
        </w:rPr>
      </w:pPr>
      <w:r w:rsidRPr="009854D1">
        <w:rPr>
          <w:rFonts w:ascii="Sylfaen" w:eastAsia="Arial Unicode MS" w:hAnsi="Sylfaen" w:cs="Arial Unicode MS"/>
          <w:sz w:val="22"/>
          <w:szCs w:val="22"/>
        </w:rPr>
        <w:t>გამომდინარე იქიდან, რომ საქმიანობის მთავარი დატვირთვა პროგრამების ერთიანი სტანდარტის და საჭიროებებზე დაფუძნებული პროგრამების პაკეტების შექმნა იყო, ცალკეული პროგრამების ფუნქციონირება, ზოგიერთ დაწესებულებაში, სამოქალაქო სექტორისა და დონორების მხარდაჭერის მაჩვენებელი უფროა, ვიდრე სახელმწიფოს მხრიდან სარეაბილიტაციო სერვისების ერთიანი და სისტემური მიდგომისა.</w:t>
      </w:r>
    </w:p>
    <w:p w14:paraId="1876F4D9" w14:textId="77777777" w:rsidR="00A819E8" w:rsidRPr="009854D1" w:rsidRDefault="00A819E8" w:rsidP="00A819E8">
      <w:pPr>
        <w:pStyle w:val="Heading4"/>
        <w:spacing w:after="240"/>
        <w:jc w:val="both"/>
        <w:rPr>
          <w:rFonts w:ascii="Sylfaen" w:hAnsi="Sylfaen"/>
          <w:sz w:val="22"/>
          <w:szCs w:val="22"/>
        </w:rPr>
      </w:pPr>
      <w:bookmarkStart w:id="37" w:name="_32hioqz"/>
      <w:bookmarkEnd w:id="37"/>
      <w:r w:rsidRPr="009854D1">
        <w:rPr>
          <w:rFonts w:ascii="Sylfaen" w:eastAsia="Arial Unicode MS" w:hAnsi="Sylfaen" w:cs="Arial Unicode MS"/>
          <w:sz w:val="22"/>
          <w:szCs w:val="22"/>
        </w:rPr>
        <w:t>საქმიანობა4.4.3.2. საერთაშორისო და ადგილობრივ კომპეტენტურ ორგანიზაციებთან/სტრუქტურებთან თანამშრომლობით სასჯელაღსრულების სისტემის სოციალური მუშაკებისა და ფსიქოლოგების მომზადება/გადამზადება ჯგუფური და ინდივიდუალური მუშობის ტექნიკებსა და სარეაბილიტაციო პროგრამებში</w:t>
      </w:r>
    </w:p>
    <w:p w14:paraId="269BEB85"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 xml:space="preserve">ტრენინგები, რომლებიც, სამინისტროს ინფორმაციით, ფსიქოლოგებმა და </w:t>
      </w:r>
      <w:proofErr w:type="spellStart"/>
      <w:r w:rsidRPr="009854D1">
        <w:rPr>
          <w:rFonts w:ascii="Sylfaen" w:eastAsia="Arial Unicode MS" w:hAnsi="Sylfaen" w:cs="Arial Unicode MS"/>
          <w:sz w:val="22"/>
          <w:szCs w:val="22"/>
        </w:rPr>
        <w:t>სოცმუშაკებმა</w:t>
      </w:r>
      <w:proofErr w:type="spellEnd"/>
      <w:r w:rsidRPr="009854D1">
        <w:rPr>
          <w:rFonts w:ascii="Sylfaen" w:eastAsia="Arial Unicode MS" w:hAnsi="Sylfaen" w:cs="Arial Unicode MS"/>
          <w:sz w:val="22"/>
          <w:szCs w:val="22"/>
        </w:rPr>
        <w:t xml:space="preserve"> გაიარეს</w:t>
      </w:r>
      <w:r w:rsidRPr="009854D1">
        <w:rPr>
          <w:rStyle w:val="FootnoteAnchor"/>
          <w:rFonts w:ascii="Sylfaen" w:eastAsia="Arial Unicode MS" w:hAnsi="Sylfaen" w:cs="Arial Unicode MS"/>
          <w:sz w:val="22"/>
          <w:szCs w:val="22"/>
        </w:rPr>
        <w:footnoteReference w:id="240"/>
      </w:r>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დატრენინგებულთა</w:t>
      </w:r>
      <w:proofErr w:type="spellEnd"/>
      <w:r w:rsidRPr="009854D1">
        <w:rPr>
          <w:rFonts w:ascii="Sylfaen" w:eastAsia="Arial Unicode MS" w:hAnsi="Sylfaen" w:cs="Arial Unicode MS"/>
          <w:sz w:val="22"/>
          <w:szCs w:val="22"/>
        </w:rPr>
        <w:t xml:space="preserve"> მცირე რაოდენობიდან და ტრენინგების შინაარსიდან </w:t>
      </w:r>
      <w:r w:rsidRPr="009854D1">
        <w:rPr>
          <w:rFonts w:ascii="Sylfaen" w:eastAsia="Arial Unicode MS" w:hAnsi="Sylfaen" w:cs="Arial Unicode MS"/>
          <w:sz w:val="22"/>
          <w:szCs w:val="22"/>
        </w:rPr>
        <w:lastRenderedPageBreak/>
        <w:t>გამომდინარე, არ უზრუნველყოფს ამ უკანასკნელთა ადეკვატურ მომზადებას ჯგუფური და ინდივიდუალური მუშაობის ტექნიკებსა და სარეაბილიტაციო პროგრამებში.</w:t>
      </w:r>
    </w:p>
    <w:p w14:paraId="46A71A1E" w14:textId="77777777" w:rsidR="00A819E8" w:rsidRPr="009854D1" w:rsidRDefault="00A819E8" w:rsidP="00A819E8">
      <w:pPr>
        <w:pStyle w:val="Heading3"/>
        <w:spacing w:before="120" w:after="240"/>
        <w:jc w:val="both"/>
        <w:rPr>
          <w:rFonts w:ascii="Sylfaen" w:hAnsi="Sylfaen"/>
        </w:rPr>
      </w:pPr>
      <w:bookmarkStart w:id="38" w:name="_1hmsyys"/>
      <w:bookmarkEnd w:id="38"/>
      <w:r w:rsidRPr="009854D1">
        <w:rPr>
          <w:rFonts w:ascii="Sylfaen" w:eastAsia="Arial Unicode MS" w:hAnsi="Sylfaen" w:cs="Arial Unicode MS"/>
        </w:rPr>
        <w:t>ამოცანა 4.4.4. პენიტენციური და პრობაციის სისტემების თანამშრომელთა ცნობიერების ამაღლება თანასწორობისა და შემწყნარებლობის საკითხებზე</w:t>
      </w:r>
    </w:p>
    <w:p w14:paraId="13A1D1B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დისკრიმინაციის </w:t>
      </w:r>
      <w:proofErr w:type="spellStart"/>
      <w:r w:rsidRPr="009854D1">
        <w:rPr>
          <w:rFonts w:ascii="Sylfaen" w:eastAsia="Arial Unicode MS" w:hAnsi="Sylfaen" w:cs="Arial Unicode MS"/>
          <w:sz w:val="22"/>
          <w:szCs w:val="22"/>
        </w:rPr>
        <w:t>აღმოფხვრელად</w:t>
      </w:r>
      <w:proofErr w:type="spellEnd"/>
      <w:r w:rsidRPr="009854D1">
        <w:rPr>
          <w:rFonts w:ascii="Sylfaen" w:eastAsia="Arial Unicode MS" w:hAnsi="Sylfaen" w:cs="Arial Unicode MS"/>
          <w:sz w:val="22"/>
          <w:szCs w:val="22"/>
        </w:rPr>
        <w:t xml:space="preserve"> თანამშრომლების ცნობიერების ამაღლებისკენ მიმართული ღონისძიებები მნიშვნელოვანია, თუმცა არასაკმარისი. სასურველი იქნებოდა დაწესებულებებში დამკვიდრებული დისკრიმინაციული პრაქტიკების საფუძვლიანი კვლევა და მათი აღმოფხვრისთვის შესაბამისი ღონისძიებების დაგეგმვა. აქაც, როგორც დასაქმების შემთხვევაში, წინა პლანზე დგას ციხის სუბკულტურის წესები, რომლებიც პატიმართა გარკვეული კატეგორიების დისკრიმინაციის მთავარი გამომწვევი მიზეზია.</w:t>
      </w:r>
    </w:p>
    <w:p w14:paraId="41F6DA4E" w14:textId="77777777" w:rsidR="00A819E8" w:rsidRPr="009854D1" w:rsidRDefault="00A819E8" w:rsidP="00A819E8">
      <w:pPr>
        <w:pStyle w:val="Heading4"/>
        <w:spacing w:after="240"/>
        <w:jc w:val="both"/>
        <w:rPr>
          <w:rFonts w:ascii="Sylfaen" w:hAnsi="Sylfaen"/>
          <w:sz w:val="22"/>
          <w:szCs w:val="22"/>
        </w:rPr>
      </w:pPr>
      <w:bookmarkStart w:id="39" w:name="_41mghml"/>
      <w:bookmarkEnd w:id="39"/>
      <w:r w:rsidRPr="009854D1">
        <w:rPr>
          <w:rFonts w:ascii="Sylfaen" w:eastAsia="Arial Unicode MS" w:hAnsi="Sylfaen" w:cs="Arial Unicode MS"/>
          <w:sz w:val="22"/>
          <w:szCs w:val="22"/>
        </w:rPr>
        <w:t>საქმიანობა 4.4.4.1. პატიმართა განსაკუთრებული კატეგორიების უფლებებზე ორიენტირებული ადამიანის უფლებათა სწავლება პენიტენციური და პრობაციის სისტემების თანამშრომლებისათვის</w:t>
      </w:r>
    </w:p>
    <w:p w14:paraId="3621BC1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41"/>
      </w:r>
      <w:r w:rsidRPr="009854D1">
        <w:rPr>
          <w:rFonts w:ascii="Sylfaen" w:eastAsia="Arial Unicode MS" w:hAnsi="Sylfaen" w:cs="Arial Unicode MS"/>
          <w:sz w:val="22"/>
          <w:szCs w:val="22"/>
        </w:rPr>
        <w:t xml:space="preserve">, თანამშრომელთა სასწავლო კურსში ინტეგრირებული მოდული "ადამიანის ძირითადი უფლებები და თავისუფლებები" (16 აკადემიური საათი) მოიცავს, სხვა საკითხებს შორის, თანასწორობისა და შემწყნარებლობის, დისკრიმინაციის წინააღმდეგ ბრძოლის, გენდერული თანასწორობის თემატიკას. ამ კურსით მომზადება 2017 წელს დაიწყო და მასში მონაწილეობა 14 მოსამსახურემ მიიღო. აღნიშნული მაჩვენებელი როგორც სასწავლო საათების, ისე </w:t>
      </w:r>
      <w:proofErr w:type="spellStart"/>
      <w:r w:rsidRPr="009854D1">
        <w:rPr>
          <w:rFonts w:ascii="Sylfaen" w:eastAsia="Arial Unicode MS" w:hAnsi="Sylfaen" w:cs="Arial Unicode MS"/>
          <w:sz w:val="22"/>
          <w:szCs w:val="22"/>
        </w:rPr>
        <w:t>გადამზადებული</w:t>
      </w:r>
      <w:proofErr w:type="spellEnd"/>
      <w:r w:rsidRPr="009854D1">
        <w:rPr>
          <w:rFonts w:ascii="Sylfaen" w:eastAsia="Arial Unicode MS" w:hAnsi="Sylfaen" w:cs="Arial Unicode MS"/>
          <w:sz w:val="22"/>
          <w:szCs w:val="22"/>
        </w:rPr>
        <w:t xml:space="preserve"> თანამშრომლების რაოდენობის გათვალისწინებით, არასაკმარისია. აღარაფერს ვამბობთ პროგრამების შინაარსსა და მიღებული ცოდნის გადამოწმების საშუალებაზე, რაც ამ საქმიანობის შეფასების ერთ-ერთი ძირითადი კომპონენტია.</w:t>
      </w:r>
    </w:p>
    <w:p w14:paraId="4739FC26" w14:textId="77777777" w:rsidR="00A819E8" w:rsidRPr="009854D1" w:rsidRDefault="00A819E8" w:rsidP="00A819E8">
      <w:pPr>
        <w:pStyle w:val="Heading2"/>
        <w:spacing w:after="240"/>
        <w:jc w:val="both"/>
        <w:rPr>
          <w:rFonts w:ascii="Sylfaen" w:hAnsi="Sylfaen"/>
          <w:sz w:val="22"/>
          <w:szCs w:val="22"/>
        </w:rPr>
      </w:pPr>
      <w:bookmarkStart w:id="40" w:name="_2grqrue"/>
      <w:bookmarkEnd w:id="40"/>
      <w:r w:rsidRPr="009854D1">
        <w:rPr>
          <w:rFonts w:ascii="Sylfaen" w:eastAsia="Arial Unicode MS" w:hAnsi="Sylfaen" w:cs="Arial Unicode MS"/>
          <w:sz w:val="22"/>
          <w:szCs w:val="22"/>
        </w:rPr>
        <w:t>მიზანი 4.5: მსჯავრდებულთა და ბრალდებულთა სამედიცინო მომსახურების გაუმჯობესება</w:t>
      </w:r>
    </w:p>
    <w:p w14:paraId="168B1B5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პატიმართა სამედიცინო მომსახურების ხარისხის შეფასების სტანდარტად გამოყენებული იქნა რელევანტური საერთაშორისო და ადგილობრივი დოკუმენტები</w:t>
      </w:r>
      <w:r w:rsidRPr="009854D1">
        <w:rPr>
          <w:rStyle w:val="FootnoteAnchor"/>
          <w:rFonts w:ascii="Sylfaen" w:eastAsia="Arial Unicode MS" w:hAnsi="Sylfaen" w:cs="Arial Unicode MS"/>
          <w:sz w:val="22"/>
          <w:szCs w:val="22"/>
        </w:rPr>
        <w:footnoteReference w:id="242"/>
      </w:r>
      <w:r w:rsidRPr="009854D1">
        <w:rPr>
          <w:rFonts w:ascii="Sylfaen" w:hAnsi="Sylfaen"/>
          <w:sz w:val="22"/>
          <w:szCs w:val="22"/>
        </w:rPr>
        <w:t>.</w:t>
      </w:r>
    </w:p>
    <w:p w14:paraId="71A3C046"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მიზნის მიღწევის შეფასების პროცესში არ განხორციელებულა პირველადი მასალის მოძიება/ანალიზი, რათა განსაზღვრული ყოფილიყო, რა გავლენა იქონია ამ თუ იმ ცვლილებამ პატიმართა ჯანდაცვაზე. დოკუმენტის ავტორები დაეყრდნენ პასუხისმგებელი უწყებებიდან მიღებულ ინფორმაციას (რომელიც, რიგ შემთხვევაში, ხარვეზებს შეიცავდა), ექსპერტებთან კონსულტაციის შედეგებს, ოფიციალურად გამოქვეყნებულ ანგარიშებს, სტატისტიკურ მონაცემებს და სხვა მსგავს წყაროებს. </w:t>
      </w:r>
    </w:p>
    <w:p w14:paraId="3214331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lastRenderedPageBreak/>
        <w:t xml:space="preserve">პენიტენციური სისტემაში სამედიცინო მომსახურებების მიწოდების პროცესში ძირითადი პრინციპები შემდეგია: </w:t>
      </w:r>
    </w:p>
    <w:p w14:paraId="4BF7F3C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მიუხედავად იმისა, რომ მიზნის ქვეშ შემავალი ცალკეული ამოცანის მიმართ შესაძლოა, პრეტენზია არ იყო, განსაკუთრებით დასაფიქრებელია ის ფაქტი, რომ ამ მიზნის ფარგლებში ყველა ღონისძიება მიმართულია პენიტენციური სისტემის შიგნით სამედიცინო მომსახურებების ვერტიკალის გაძლიერებაზე და არსად არის ასახული პენიტენციური სისტემის სამოქალაქო სისტემასთან ინტეგრაციის აუცილებლობა</w:t>
      </w:r>
      <w:r w:rsidRPr="009854D1">
        <w:rPr>
          <w:rStyle w:val="FootnoteAnchor"/>
          <w:rFonts w:ascii="Sylfaen" w:eastAsia="Arial Unicode MS" w:hAnsi="Sylfaen" w:cs="Arial Unicode MS"/>
          <w:sz w:val="22"/>
          <w:szCs w:val="22"/>
        </w:rPr>
        <w:footnoteReference w:id="243"/>
      </w:r>
      <w:r w:rsidRPr="009854D1">
        <w:rPr>
          <w:rFonts w:ascii="Sylfaen" w:hAnsi="Sylfaen"/>
          <w:sz w:val="22"/>
          <w:szCs w:val="22"/>
        </w:rPr>
        <w:t xml:space="preserve">. </w:t>
      </w:r>
    </w:p>
    <w:p w14:paraId="024F387D" w14:textId="77777777" w:rsidR="00A819E8" w:rsidRPr="009854D1" w:rsidRDefault="00A819E8" w:rsidP="00A819E8">
      <w:pPr>
        <w:pStyle w:val="LO-normal"/>
        <w:spacing w:after="240"/>
        <w:jc w:val="both"/>
        <w:rPr>
          <w:rFonts w:ascii="Sylfaen" w:hAnsi="Sylfaen"/>
          <w:sz w:val="22"/>
          <w:szCs w:val="22"/>
        </w:rPr>
      </w:pPr>
      <w:bookmarkStart w:id="41" w:name="_vx1227"/>
      <w:bookmarkEnd w:id="41"/>
      <w:r w:rsidRPr="009854D1">
        <w:rPr>
          <w:rFonts w:ascii="Sylfaen" w:eastAsia="Arial Unicode MS" w:hAnsi="Sylfaen" w:cs="Arial Unicode MS"/>
          <w:sz w:val="22"/>
          <w:szCs w:val="22"/>
        </w:rPr>
        <w:t>დამაფიქრებელია ის ფაქტი, რომ სამედიცინო და პრევენციული მომსახურებების მიღმა კვლავ რჩება სისტემის ერთი ნაწილი - სასჯელაღსრულების სისტემის თანამშრომლები, რომლებიც  პატიმრების მსგავს გარემო და ფსიქოლოგიურ რისკების წინაშე დგანან.</w:t>
      </w:r>
    </w:p>
    <w:p w14:paraId="3436D32D" w14:textId="77777777" w:rsidR="00A819E8" w:rsidRPr="009854D1" w:rsidRDefault="00A819E8" w:rsidP="00A819E8">
      <w:pPr>
        <w:pStyle w:val="Heading3"/>
        <w:spacing w:before="120" w:after="240"/>
        <w:jc w:val="both"/>
        <w:rPr>
          <w:rFonts w:ascii="Sylfaen" w:hAnsi="Sylfaen"/>
        </w:rPr>
      </w:pPr>
      <w:bookmarkStart w:id="42" w:name="_3fwokq0"/>
      <w:bookmarkEnd w:id="42"/>
      <w:r w:rsidRPr="009854D1">
        <w:rPr>
          <w:rFonts w:ascii="Sylfaen" w:eastAsia="Arial Unicode MS" w:hAnsi="Sylfaen" w:cs="Arial Unicode MS"/>
        </w:rPr>
        <w:t>ამოცანა 4.5.1. დაავადებათა პრევენციაზე დაფუძნებული მომსახურების გაუმჯობესება</w:t>
      </w:r>
    </w:p>
    <w:p w14:paraId="36502EE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პრევენციას განსაკუთრებული მნიშვნელობა აქვს თავისუფლების აღკვეთის დაწესებულებებში, რადგან ერთის მხრივ, ამ დაწესებულებებში შესახლებულ პირთა დიდი ნაწილისთვის ეს შეიძლება იყოს შანსი, მიიღონ საფუძვლიანი სამედიცინო მომსახურებები (მაგ., </w:t>
      </w:r>
      <w:proofErr w:type="spellStart"/>
      <w:r w:rsidRPr="009854D1">
        <w:rPr>
          <w:rFonts w:ascii="Sylfaen" w:eastAsia="Arial Unicode MS" w:hAnsi="Sylfaen" w:cs="Arial Unicode MS"/>
          <w:sz w:val="22"/>
          <w:szCs w:val="22"/>
        </w:rPr>
        <w:t>სკრინინგი</w:t>
      </w:r>
      <w:proofErr w:type="spellEnd"/>
      <w:r w:rsidRPr="009854D1">
        <w:rPr>
          <w:rFonts w:ascii="Sylfaen" w:eastAsia="Arial Unicode MS" w:hAnsi="Sylfaen" w:cs="Arial Unicode MS"/>
          <w:sz w:val="22"/>
          <w:szCs w:val="22"/>
        </w:rPr>
        <w:t xml:space="preserve"> რიგ ინფექციურ და ქრონიკულ დაავადებებზე), ხოლო მეორეს მხრივ, ეს დაწესებულებები, საზოგადოებრივი ჯანდაცვის კუთხით, თავისთავად არის რისკის მატარებელი - მაღალია ინფექციური დაავადებების გავრცელების რისკი, ფსიქიკური და სხვა სახის ჯანმრთელობის გართულებების წარმოშობის მაჩვენებელი. </w:t>
      </w:r>
    </w:p>
    <w:p w14:paraId="3D25392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ამოცანის ფარგლებში გათვალისწინებულია ერთადერთი საქმიანობა -- პენიტენციური ჯანდაცვის სტანდარტის დანერგვა. მართალია, შემუშავებულ სტანდარტში მოცულობითი პრევენციული ღონისძიებებია ასახული, თუმცა მისი დანერგვის პროცესში სასურველი იქნებოდა, (1) დოკუმენტი რეგულარულად განახლებულიყო გაფართოების თვალსაზრისით, (2) შექმნილიყო მისი დანერგვის შეფასების </w:t>
      </w:r>
      <w:proofErr w:type="spellStart"/>
      <w:r w:rsidRPr="009854D1">
        <w:rPr>
          <w:rFonts w:ascii="Sylfaen" w:eastAsia="Arial Unicode MS" w:hAnsi="Sylfaen" w:cs="Arial Unicode MS"/>
          <w:sz w:val="22"/>
          <w:szCs w:val="22"/>
        </w:rPr>
        <w:t>ინსტრუმეტი</w:t>
      </w:r>
      <w:proofErr w:type="spellEnd"/>
      <w:r w:rsidRPr="009854D1">
        <w:rPr>
          <w:rFonts w:ascii="Sylfaen" w:eastAsia="Arial Unicode MS" w:hAnsi="Sylfaen" w:cs="Arial Unicode MS"/>
          <w:sz w:val="22"/>
          <w:szCs w:val="22"/>
        </w:rPr>
        <w:t xml:space="preserve">, (3) განსაზღვრულიყო დანერგვისთვის საჭირო ღონისძიებები -- პერსონალის გადამზადება, პროტოკოლების შექმნა, ჯანდაცვის საინფორმაციო სისტემის შექმნა და </w:t>
      </w:r>
      <w:proofErr w:type="spellStart"/>
      <w:r w:rsidRPr="009854D1">
        <w:rPr>
          <w:rFonts w:ascii="Sylfaen" w:eastAsia="Arial Unicode MS" w:hAnsi="Sylfaen" w:cs="Arial Unicode MS"/>
          <w:sz w:val="22"/>
          <w:szCs w:val="22"/>
        </w:rPr>
        <w:t>ა.შ</w:t>
      </w:r>
      <w:proofErr w:type="spellEnd"/>
      <w:r w:rsidRPr="009854D1">
        <w:rPr>
          <w:rFonts w:ascii="Sylfaen" w:eastAsia="Arial Unicode MS" w:hAnsi="Sylfaen" w:cs="Arial Unicode MS"/>
          <w:sz w:val="22"/>
          <w:szCs w:val="22"/>
        </w:rPr>
        <w:t xml:space="preserve">. </w:t>
      </w:r>
    </w:p>
    <w:p w14:paraId="580F4F95" w14:textId="77777777" w:rsidR="00A819E8" w:rsidRPr="009854D1" w:rsidRDefault="00A819E8" w:rsidP="00A819E8">
      <w:pPr>
        <w:pStyle w:val="Heading4"/>
        <w:spacing w:after="240"/>
        <w:jc w:val="both"/>
        <w:rPr>
          <w:rFonts w:ascii="Sylfaen" w:hAnsi="Sylfaen"/>
          <w:sz w:val="22"/>
          <w:szCs w:val="22"/>
        </w:rPr>
      </w:pPr>
      <w:bookmarkStart w:id="43" w:name="_1v1yuxt"/>
      <w:bookmarkEnd w:id="43"/>
      <w:r w:rsidRPr="009854D1">
        <w:rPr>
          <w:rFonts w:ascii="Sylfaen" w:eastAsia="Arial Unicode MS" w:hAnsi="Sylfaen" w:cs="Arial Unicode MS"/>
          <w:sz w:val="22"/>
          <w:szCs w:val="22"/>
        </w:rPr>
        <w:t>საქმიანობა 4.5.1.1. დამტკიცებული პენიტენციური ჯანდაცვის სტანდარტის დანერგვა</w:t>
      </w:r>
    </w:p>
    <w:p w14:paraId="5E6CF7F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პენიტენციური ჯანდაცვის სტანდარტი ეფუძნება საერთაშორისოდ </w:t>
      </w:r>
      <w:proofErr w:type="spellStart"/>
      <w:r w:rsidRPr="009854D1">
        <w:rPr>
          <w:rFonts w:ascii="Sylfaen" w:eastAsia="Arial Unicode MS" w:hAnsi="Sylfaen" w:cs="Arial Unicode MS"/>
          <w:sz w:val="22"/>
          <w:szCs w:val="22"/>
        </w:rPr>
        <w:t>აღირებულ</w:t>
      </w:r>
      <w:proofErr w:type="spellEnd"/>
      <w:r w:rsidRPr="009854D1">
        <w:rPr>
          <w:rFonts w:ascii="Sylfaen" w:eastAsia="Arial Unicode MS" w:hAnsi="Sylfaen" w:cs="Arial Unicode MS"/>
          <w:sz w:val="22"/>
          <w:szCs w:val="22"/>
        </w:rPr>
        <w:t xml:space="preserve"> პრინციპებს, მათ შორის, ევროპული ციხის წესებსა და ჯანდაცვის მსოფლიო ორგანიზაციის “ჯანდაცვა ციხეებში” რეკომენდაციებს. სტანდარტით ასევე მოცემულია პრევენციაზე </w:t>
      </w:r>
      <w:proofErr w:type="spellStart"/>
      <w:r w:rsidRPr="009854D1">
        <w:rPr>
          <w:rFonts w:ascii="Sylfaen" w:eastAsia="Arial Unicode MS" w:hAnsi="Sylfaen" w:cs="Arial Unicode MS"/>
          <w:sz w:val="22"/>
          <w:szCs w:val="22"/>
        </w:rPr>
        <w:t>ორინეტირებული</w:t>
      </w:r>
      <w:proofErr w:type="spellEnd"/>
      <w:r w:rsidRPr="009854D1">
        <w:rPr>
          <w:rFonts w:ascii="Sylfaen" w:eastAsia="Arial Unicode MS" w:hAnsi="Sylfaen" w:cs="Arial Unicode MS"/>
          <w:sz w:val="22"/>
          <w:szCs w:val="22"/>
        </w:rPr>
        <w:t xml:space="preserve">, მტკიცებულებებზე დაფუძნებული კონკრეტული სამედიცინო მომსახურებების ჩამონათვალი. </w:t>
      </w:r>
    </w:p>
    <w:p w14:paraId="1571D41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44"/>
      </w:r>
      <w:r w:rsidRPr="009854D1">
        <w:rPr>
          <w:rFonts w:ascii="Sylfaen" w:eastAsia="Arial Unicode MS" w:hAnsi="Sylfaen" w:cs="Arial Unicode MS"/>
          <w:sz w:val="22"/>
          <w:szCs w:val="22"/>
        </w:rPr>
        <w:t xml:space="preserve">,  ეს სტანდარტი დამტკიცებულია 2015 წელს, ხოლო მას შემდეგ სტანდარტით გათვალისწინებული მომსახურებების ჩამონათვალის განახლება არ </w:t>
      </w:r>
      <w:r w:rsidRPr="009854D1">
        <w:rPr>
          <w:rFonts w:ascii="Sylfaen" w:eastAsia="Arial Unicode MS" w:hAnsi="Sylfaen" w:cs="Arial Unicode MS"/>
          <w:sz w:val="22"/>
          <w:szCs w:val="22"/>
        </w:rPr>
        <w:lastRenderedPageBreak/>
        <w:t xml:space="preserve">განხორციელებულა, რაც არ შეესაბამება კარგ პრაქტიკას ჯანდაცვის მომსახურებების მიწოდების კუთხით, სადაც პროგრესი საკმაოდ სწრაფია. სტანდარტის დანერგვის პროცესის შეფასება გართულებულია - არ არის განსაზღვრული მისი დანერგვის გეგმა, შესაბამისი ანგარიშგების ფორმატი. არსებული სტატისტიკა ცალკეული დაავადებების მართვის კუთხით მიღწეული პროგრესის შეფასების შესაძლებლობას იძლევა, თუმცა აქაც სასურველია, </w:t>
      </w:r>
      <w:proofErr w:type="spellStart"/>
      <w:r w:rsidRPr="009854D1">
        <w:rPr>
          <w:rFonts w:ascii="Sylfaen" w:eastAsia="Arial Unicode MS" w:hAnsi="Sylfaen" w:cs="Arial Unicode MS"/>
          <w:sz w:val="22"/>
          <w:szCs w:val="22"/>
        </w:rPr>
        <w:t>არსობობდეს</w:t>
      </w:r>
      <w:proofErr w:type="spellEnd"/>
      <w:r w:rsidRPr="009854D1">
        <w:rPr>
          <w:rFonts w:ascii="Sylfaen" w:eastAsia="Arial Unicode MS" w:hAnsi="Sylfaen" w:cs="Arial Unicode MS"/>
          <w:sz w:val="22"/>
          <w:szCs w:val="22"/>
        </w:rPr>
        <w:t xml:space="preserve"> ნათლად განსაზღვრული მეთოდოლოგია, როგორ/რომელ წყაროებზე დაყრდნობით და ვის მიერ ხდება ამა თუ იმ მონაცემის შეგროვება/გამოთვლა.</w:t>
      </w:r>
    </w:p>
    <w:p w14:paraId="4AE1440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სტანდარტის შესახებ ანგარიშგება მნიშვნელოვნად გართულებულია იმ ფაქტით, რომ მონაცემების შეგროვების არსებული სისტემა განხორციელებული მომსახურების მოცულობისა და შედეგის გაზომვის შესახებ ინფორმაციას არ იძლევა. მაგალითად, როდესაც საუბარია პირველად და განმეორებით პრევენციულ შეფასებებზე, უცნობია, ციხის პოპულაციის რა % არის მოცული ამ სერვისებით. </w:t>
      </w:r>
    </w:p>
    <w:p w14:paraId="3EFB8EB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მნიშვნელოვანია, რომ სტანდარტის ანგარიშგების ფორმატი ცალკე იყოს განხილული, შეთანხმდეს, რა სახის ინფორმაცია მოგროვდება ანგარიშგებისთვის, ვის მიერ, ვინ და როგორ გააკეთებს მათ სისტემატიზაციას და ზოგადად, როგორ გაიზომება ამ პრევენციული მომსახურებების შედეგები (მაგ., თავიდან აცილებული შემთხვევები). </w:t>
      </w:r>
    </w:p>
    <w:p w14:paraId="539E0773" w14:textId="77777777" w:rsidR="00A819E8" w:rsidRPr="009854D1" w:rsidRDefault="00A819E8" w:rsidP="00A819E8">
      <w:pPr>
        <w:pStyle w:val="Heading3"/>
        <w:spacing w:before="120" w:after="240"/>
        <w:jc w:val="both"/>
        <w:rPr>
          <w:rFonts w:ascii="Sylfaen" w:hAnsi="Sylfaen"/>
        </w:rPr>
      </w:pPr>
      <w:bookmarkStart w:id="44" w:name="_4f1mdlm"/>
      <w:bookmarkEnd w:id="44"/>
      <w:r w:rsidRPr="009854D1">
        <w:rPr>
          <w:rFonts w:ascii="Sylfaen" w:eastAsia="Arial Unicode MS" w:hAnsi="Sylfaen" w:cs="Arial Unicode MS"/>
        </w:rPr>
        <w:t>ამოცანა 4.5.2. მსჯავრდებულთა და ბრალდებულთა ჯანმრთელობის შესახებ ინფორმაციის დაცვის სისტემის გაუმჯობესება</w:t>
      </w:r>
    </w:p>
    <w:p w14:paraId="709096E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მხოლოდ ერთ საქმიანობას - სამედიცინო პერსონალის გადამზადებას მოიცავს,  მაშინ, როდესაც ამ ამოცანის მიღწევისთვის აუცილებელია სხვა არაერთი ღონისძიების გატარება, მათ შორის, სამედიცინო დოკუმენტაციის შენახვის, მასზე წვდომის წესების დეტალური განსაზღვრა და მათ დაცვაზე მონიტორინგი; ასევე, არა მხოლოდ სამედიცინო პერსონალის, არამედ ციხის სხვა თანამშრომლების, მათ შორის, ადმინისტრაციის ზედა რგოლის მომზადება სამედიცინო ინფორმაციის კონფიდენციალობის საკითხებზე და პენიტენციური პოპულაციის რეგულარული ინფორმირება პაციენტის უფლებების თაობაზე. </w:t>
      </w:r>
    </w:p>
    <w:p w14:paraId="75F8EFE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დღემდე გადაუჭრელია პენიტენციური სისტემის ჯანდაცვის სამედიცინო დოკუმენტაციის უნიფიცირების პრობლემა სამოქალაქო სისტემაში წარმოებულ დოკუმენტაციასთან, რომელზეც ჯერ კიდევ სახალხო დამცველის 2009-10 წლების სპეციალურ ანგარიშში</w:t>
      </w:r>
      <w:r w:rsidRPr="009854D1">
        <w:rPr>
          <w:rStyle w:val="FootnoteAnchor"/>
          <w:rFonts w:ascii="Sylfaen" w:eastAsia="Arial Unicode MS" w:hAnsi="Sylfaen" w:cs="Arial Unicode MS"/>
          <w:sz w:val="22"/>
          <w:szCs w:val="22"/>
        </w:rPr>
        <w:footnoteReference w:id="245"/>
      </w:r>
      <w:r w:rsidRPr="009854D1">
        <w:rPr>
          <w:rFonts w:ascii="Sylfaen" w:eastAsia="Arial Unicode MS" w:hAnsi="Sylfaen" w:cs="Arial Unicode MS"/>
          <w:sz w:val="22"/>
          <w:szCs w:val="22"/>
        </w:rPr>
        <w:t xml:space="preserve"> იყო საუბარი და რაც აუცილებელია როგორც მონაცემთა სათანადოდ შენახვისთვის, ისე პირის მიერ პენიტენციური სისტემის დატოვების შემდგომ მისი ჯანმრთელობის მდგომარეობის ადეკვატური მონიტორინგისთვის.</w:t>
      </w:r>
    </w:p>
    <w:p w14:paraId="6A178924" w14:textId="77777777" w:rsidR="00A819E8" w:rsidRPr="009854D1" w:rsidRDefault="00A819E8" w:rsidP="00A819E8">
      <w:pPr>
        <w:pStyle w:val="Heading4"/>
        <w:spacing w:after="240"/>
        <w:jc w:val="both"/>
        <w:rPr>
          <w:rFonts w:ascii="Sylfaen" w:hAnsi="Sylfaen"/>
          <w:sz w:val="22"/>
          <w:szCs w:val="22"/>
        </w:rPr>
      </w:pPr>
      <w:bookmarkStart w:id="45" w:name="_2u6wntf"/>
      <w:bookmarkEnd w:id="45"/>
      <w:r w:rsidRPr="009854D1">
        <w:rPr>
          <w:rFonts w:ascii="Sylfaen" w:eastAsia="Arial Unicode MS" w:hAnsi="Sylfaen" w:cs="Arial Unicode MS"/>
          <w:sz w:val="22"/>
          <w:szCs w:val="22"/>
        </w:rPr>
        <w:lastRenderedPageBreak/>
        <w:t>საქმიანობა 4.5.2.1. სამედიცინო პერსონალის მომზადება ჯანმრთელობის მდგომარეობის შესახებ ინფორმაციის კონფიდენციალობის დაცვის საკითხებზე</w:t>
      </w:r>
    </w:p>
    <w:p w14:paraId="23F51467"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სამედიცინო/ჯანმრთელობის შესახებ ინფორმაციის კონფიდენციალობის დაცვის პრობლემა არაერთხელ აისახა გარე მონიტორინგის მექანიზმების ანგარიშებში</w:t>
      </w:r>
      <w:r w:rsidRPr="009854D1">
        <w:rPr>
          <w:rStyle w:val="FootnoteAnchor"/>
          <w:rFonts w:ascii="Sylfaen" w:eastAsia="Arial Unicode MS" w:hAnsi="Sylfaen" w:cs="Arial Unicode MS"/>
          <w:sz w:val="22"/>
          <w:szCs w:val="22"/>
        </w:rPr>
        <w:footnoteReference w:id="246"/>
      </w:r>
      <w:r w:rsidRPr="009854D1">
        <w:rPr>
          <w:rFonts w:ascii="Sylfaen" w:hAnsi="Sylfaen"/>
          <w:sz w:val="22"/>
          <w:szCs w:val="22"/>
        </w:rPr>
        <w:t>,</w:t>
      </w:r>
      <w:r w:rsidRPr="009854D1">
        <w:rPr>
          <w:rStyle w:val="FootnoteAnchor"/>
          <w:rFonts w:ascii="Sylfaen" w:hAnsi="Sylfaen"/>
          <w:sz w:val="22"/>
          <w:szCs w:val="22"/>
        </w:rPr>
        <w:footnoteReference w:id="247"/>
      </w:r>
      <w:r w:rsidRPr="009854D1">
        <w:rPr>
          <w:rFonts w:ascii="Sylfaen" w:hAnsi="Sylfaen"/>
          <w:sz w:val="22"/>
          <w:szCs w:val="22"/>
        </w:rPr>
        <w:t>.</w:t>
      </w:r>
    </w:p>
    <w:p w14:paraId="0C1C8398"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48"/>
      </w:r>
      <w:r w:rsidRPr="009854D1">
        <w:rPr>
          <w:rFonts w:ascii="Sylfaen" w:eastAsia="Arial Unicode MS" w:hAnsi="Sylfaen" w:cs="Arial Unicode MS"/>
          <w:sz w:val="22"/>
          <w:szCs w:val="22"/>
        </w:rPr>
        <w:t>, 2016 წელს შემუშავდა გრძელვადიანი სასწავლო პროგრამა სამედიცინო პერსონალისთვის, რომელიც სხვა საკითხებთან ერთად, ითვალისწინებს ჯანმრთელობის მდგომარეობის შესახებ ინფორმაციის კონფიდენციალობის საკითხებსაც; თუმცა ეს პროგრამა ჯერ პრაქტიკაში დანერგილი არ არის.</w:t>
      </w:r>
    </w:p>
    <w:p w14:paraId="3CF11F5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პაციენტის შესახებ (სამედიცინო) ინფორმაციის კონფიდენციალობას არეგულირებს არაერთი </w:t>
      </w:r>
      <w:proofErr w:type="spellStart"/>
      <w:r w:rsidRPr="009854D1">
        <w:rPr>
          <w:rFonts w:ascii="Sylfaen" w:eastAsia="Arial Unicode MS" w:hAnsi="Sylfaen" w:cs="Arial Unicode MS"/>
          <w:sz w:val="22"/>
          <w:szCs w:val="22"/>
        </w:rPr>
        <w:t>საკონონმდებლო</w:t>
      </w:r>
      <w:proofErr w:type="spellEnd"/>
      <w:r w:rsidRPr="009854D1">
        <w:rPr>
          <w:rFonts w:ascii="Sylfaen" w:eastAsia="Arial Unicode MS" w:hAnsi="Sylfaen" w:cs="Arial Unicode MS"/>
          <w:sz w:val="22"/>
          <w:szCs w:val="22"/>
        </w:rPr>
        <w:t xml:space="preserve"> და ნორმატიული აქტი (მაგ., საქართველოს კანონი “პაციენტის უფლებების შესახებ”). კანონმდებლობით განსაზღვრულია ანონიმურად მკურნალობის მიღების პირობებიც, </w:t>
      </w:r>
      <w:proofErr w:type="spellStart"/>
      <w:r w:rsidRPr="009854D1">
        <w:rPr>
          <w:rFonts w:ascii="Sylfaen" w:eastAsia="Arial Unicode MS" w:hAnsi="Sylfaen" w:cs="Arial Unicode MS"/>
          <w:sz w:val="22"/>
          <w:szCs w:val="22"/>
        </w:rPr>
        <w:t>რისი</w:t>
      </w:r>
      <w:proofErr w:type="spellEnd"/>
      <w:r w:rsidRPr="009854D1">
        <w:rPr>
          <w:rFonts w:ascii="Sylfaen" w:eastAsia="Arial Unicode MS" w:hAnsi="Sylfaen" w:cs="Arial Unicode MS"/>
          <w:sz w:val="22"/>
          <w:szCs w:val="22"/>
        </w:rPr>
        <w:t xml:space="preserve"> დაცვაც სასჯელაღსრულების დაწესებულებებში პრაქტიკულად შეუძლებელია. </w:t>
      </w:r>
    </w:p>
    <w:p w14:paraId="094BD3C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 2016-2017 წლებში განხორციელდა საკანონმდებლო ცვლილებები, რომლებმაც დაარეგულირა სამედიცინო ხასიათის ინფორმაციაზე პაციენტის თანხმობის გარეშე წვდომის საკითხი</w:t>
      </w:r>
      <w:r w:rsidRPr="009854D1">
        <w:rPr>
          <w:rStyle w:val="FootnoteAnchor"/>
          <w:rFonts w:ascii="Sylfaen" w:eastAsia="Arial Unicode MS" w:hAnsi="Sylfaen" w:cs="Arial Unicode MS"/>
          <w:sz w:val="22"/>
          <w:szCs w:val="22"/>
        </w:rPr>
        <w:footnoteReference w:id="249"/>
      </w:r>
      <w:r w:rsidRPr="009854D1">
        <w:rPr>
          <w:rFonts w:ascii="Sylfaen" w:eastAsia="Arial Unicode MS" w:hAnsi="Sylfaen" w:cs="Arial Unicode MS"/>
          <w:sz w:val="22"/>
          <w:szCs w:val="22"/>
        </w:rPr>
        <w:t xml:space="preserve">. 2016-2017 წლებში შეტანილი </w:t>
      </w:r>
      <w:proofErr w:type="spellStart"/>
      <w:r w:rsidRPr="009854D1">
        <w:rPr>
          <w:rFonts w:ascii="Sylfaen" w:eastAsia="Arial Unicode MS" w:hAnsi="Sylfaen" w:cs="Arial Unicode MS"/>
          <w:sz w:val="22"/>
          <w:szCs w:val="22"/>
        </w:rPr>
        <w:t>ცვილებებით</w:t>
      </w:r>
      <w:proofErr w:type="spellEnd"/>
      <w:r w:rsidRPr="009854D1">
        <w:rPr>
          <w:rFonts w:ascii="Sylfaen" w:eastAsia="Arial Unicode MS" w:hAnsi="Sylfaen" w:cs="Arial Unicode MS"/>
          <w:sz w:val="22"/>
          <w:szCs w:val="22"/>
        </w:rPr>
        <w:t xml:space="preserve"> ძირითადად განისაზღვრა იმ პირთა წრე, ვისაც აქვს წვდომა ამ ინფორმაციაზე</w:t>
      </w:r>
      <w:r w:rsidRPr="009854D1">
        <w:rPr>
          <w:rStyle w:val="FootnoteAnchor"/>
          <w:rFonts w:ascii="Sylfaen" w:eastAsia="Arial Unicode MS" w:hAnsi="Sylfaen" w:cs="Arial Unicode MS"/>
          <w:sz w:val="22"/>
          <w:szCs w:val="22"/>
        </w:rPr>
        <w:footnoteReference w:id="250"/>
      </w:r>
      <w:r w:rsidRPr="009854D1">
        <w:rPr>
          <w:rFonts w:ascii="Sylfaen" w:eastAsia="Arial Unicode MS" w:hAnsi="Sylfaen" w:cs="Arial Unicode MS"/>
          <w:sz w:val="22"/>
          <w:szCs w:val="22"/>
        </w:rPr>
        <w:t xml:space="preserve">, დაკონკრეტდა და შეიცვალა სამედიცინო შინაარსის დოკუმენტაციის ფორმები და გამოყენების წესი და სხვა. </w:t>
      </w:r>
    </w:p>
    <w:p w14:paraId="3D0923B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მნიშვნელოვნად მიგვაჩნია შემდეგი საკითხების დარეგულირება:</w:t>
      </w:r>
    </w:p>
    <w:p w14:paraId="22ACA8FB" w14:textId="77777777" w:rsidR="00A819E8" w:rsidRPr="009854D1" w:rsidRDefault="00A819E8" w:rsidP="00A819E8">
      <w:pPr>
        <w:pStyle w:val="LO-normal"/>
        <w:numPr>
          <w:ilvl w:val="0"/>
          <w:numId w:val="58"/>
        </w:numPr>
        <w:spacing w:after="240"/>
        <w:contextualSpacing/>
        <w:jc w:val="both"/>
        <w:rPr>
          <w:rFonts w:ascii="Sylfaen" w:hAnsi="Sylfaen"/>
          <w:sz w:val="22"/>
          <w:szCs w:val="22"/>
        </w:rPr>
      </w:pPr>
      <w:r w:rsidRPr="009854D1">
        <w:rPr>
          <w:rFonts w:ascii="Sylfaen" w:eastAsia="Arial Unicode MS" w:hAnsi="Sylfaen" w:cs="Arial Unicode MS"/>
          <w:sz w:val="22"/>
          <w:szCs w:val="22"/>
        </w:rPr>
        <w:t>განხორციელდეს მონიტორინგი/შეფასება, რამდენად მნიშვნელოვანია და რამდენად ხდება ამ უფლების გამოყენება იმ პირთა ფართო წრის მიერ, რომლებიც ამ ბრძანებით არის განსაზღვრული. თუ საქმიანობის განხორციელებისთვის აუცილებელ წინაპირობას არ წარმოადგენს პირის ჯანმრთელობის შესახებ ინფორმაციის კონფიდენციალობის შეზღუდვა, ყველა საჭირო შემთხვევაში პაციენტის თანხმობა მოპოვებული უნდა იქნეს.</w:t>
      </w:r>
    </w:p>
    <w:p w14:paraId="54DB7C2D" w14:textId="77777777" w:rsidR="00A819E8" w:rsidRPr="009854D1" w:rsidRDefault="00A819E8" w:rsidP="00A819E8">
      <w:pPr>
        <w:pStyle w:val="LO-normal"/>
        <w:numPr>
          <w:ilvl w:val="0"/>
          <w:numId w:val="58"/>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წარმოდგენილი ცვლილებით, ამ პირებს დაშვება უჩნდებათ სრულ სამედიცინო დოკუმენტაციაზე, მაშინ, როდესაც მათი </w:t>
      </w:r>
      <w:proofErr w:type="spellStart"/>
      <w:r w:rsidRPr="009854D1">
        <w:rPr>
          <w:rFonts w:ascii="Sylfaen" w:eastAsia="Arial Unicode MS" w:hAnsi="Sylfaen" w:cs="Arial Unicode MS"/>
          <w:sz w:val="22"/>
          <w:szCs w:val="22"/>
        </w:rPr>
        <w:t>კომპენტენციის</w:t>
      </w:r>
      <w:proofErr w:type="spellEnd"/>
      <w:r w:rsidRPr="009854D1">
        <w:rPr>
          <w:rFonts w:ascii="Sylfaen" w:eastAsia="Arial Unicode MS" w:hAnsi="Sylfaen" w:cs="Arial Unicode MS"/>
          <w:sz w:val="22"/>
          <w:szCs w:val="22"/>
        </w:rPr>
        <w:t xml:space="preserve"> ფარგლებში, შესაძლებელია, საკმარისი იყოს მხოლოდ რაიმე სახის კონკრეტულ ინფორმაციაზე წვდომა. შესაბამისად, ბრძანებებში კონკრეტულად უნდა მიეთითოს, რა სახის ინფორმაციაზე/დოკუმენტზე აქვს წვდომა ამა თუ იმ პირს.</w:t>
      </w:r>
    </w:p>
    <w:p w14:paraId="03379FC5" w14:textId="77777777" w:rsidR="00A819E8" w:rsidRPr="009854D1" w:rsidRDefault="00A819E8" w:rsidP="00A819E8">
      <w:pPr>
        <w:pStyle w:val="LO-normal"/>
        <w:numPr>
          <w:ilvl w:val="0"/>
          <w:numId w:val="58"/>
        </w:numPr>
        <w:spacing w:after="240"/>
        <w:contextualSpacing/>
        <w:jc w:val="both"/>
        <w:rPr>
          <w:rFonts w:ascii="Sylfaen" w:hAnsi="Sylfaen"/>
          <w:sz w:val="22"/>
          <w:szCs w:val="22"/>
        </w:rPr>
      </w:pPr>
      <w:r w:rsidRPr="009854D1">
        <w:rPr>
          <w:rFonts w:ascii="Sylfaen" w:eastAsia="Arial Unicode MS" w:hAnsi="Sylfaen" w:cs="Arial Unicode MS"/>
          <w:sz w:val="22"/>
          <w:szCs w:val="22"/>
        </w:rPr>
        <w:lastRenderedPageBreak/>
        <w:t xml:space="preserve">მიუხედავად იმისა, რომ პირთა ამ წრეს ქვეყანაში მოქმედი კანონმდებლობა ზოგადად ავალდებულებს, დაიცვან </w:t>
      </w:r>
      <w:proofErr w:type="spellStart"/>
      <w:r w:rsidRPr="009854D1">
        <w:rPr>
          <w:rFonts w:ascii="Sylfaen" w:eastAsia="Arial Unicode MS" w:hAnsi="Sylfaen" w:cs="Arial Unicode MS"/>
          <w:sz w:val="22"/>
          <w:szCs w:val="22"/>
        </w:rPr>
        <w:t>კონფიდენციურობა</w:t>
      </w:r>
      <w:proofErr w:type="spellEnd"/>
      <w:r w:rsidRPr="009854D1">
        <w:rPr>
          <w:rFonts w:ascii="Sylfaen" w:eastAsia="Arial Unicode MS" w:hAnsi="Sylfaen" w:cs="Arial Unicode MS"/>
          <w:sz w:val="22"/>
          <w:szCs w:val="22"/>
        </w:rPr>
        <w:t xml:space="preserve">, თითოეული ასეთი წვდომის შემთხვევაზე, მიზანშეწონილია, მათ მიერ, წერილობითად/სიტყვიერად დადასტურდეს, რომ დაიცავენ ამ ინფორმაციის </w:t>
      </w:r>
      <w:proofErr w:type="spellStart"/>
      <w:r w:rsidRPr="009854D1">
        <w:rPr>
          <w:rFonts w:ascii="Sylfaen" w:eastAsia="Arial Unicode MS" w:hAnsi="Sylfaen" w:cs="Arial Unicode MS"/>
          <w:sz w:val="22"/>
          <w:szCs w:val="22"/>
        </w:rPr>
        <w:t>კონფიდენციურ</w:t>
      </w:r>
      <w:proofErr w:type="spellEnd"/>
      <w:r w:rsidRPr="009854D1">
        <w:rPr>
          <w:rFonts w:ascii="Sylfaen" w:eastAsia="Arial Unicode MS" w:hAnsi="Sylfaen" w:cs="Arial Unicode MS"/>
          <w:sz w:val="22"/>
          <w:szCs w:val="22"/>
        </w:rPr>
        <w:t xml:space="preserve"> ხასიათს. </w:t>
      </w:r>
    </w:p>
    <w:p w14:paraId="07F8FEBE" w14:textId="77777777" w:rsidR="00A819E8" w:rsidRPr="009854D1" w:rsidRDefault="00A819E8" w:rsidP="00A819E8">
      <w:pPr>
        <w:pStyle w:val="LO-normal"/>
        <w:numPr>
          <w:ilvl w:val="0"/>
          <w:numId w:val="58"/>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პირი, რომლის შესახებ ინფორმაციაც იყო გაცემული ისე, რომ ობიექტური მიზეზებით მიზანშეწონილად არ ჩაითვალა ან ვერ მოხერხდა მისი თანხმობის მოპოვება, პოსტ ფაქტუმ მაინც უნდა იყოს ინფორმირებული ამ შემთხვევების შესახებ, რათა მას ჰქონდეს შესაბამისი რეაგირების - გასაჩივრების საშუალება. </w:t>
      </w:r>
    </w:p>
    <w:p w14:paraId="76517F0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 დაწესებულებებში სამედიცინო დოკუმენტაცია ინახება სპეციალური რკინის კარადებში, რომლის გასაღებიც მხოლოდ შესაბამის სამედიცინო პერსონალს აქვს. თუმცა პრაქტიკაში დოკუმენტების შენახვა მკაცრად არ კონტროლდება და მათზე არასამედიცინო პერსონალსაც მიუწვდება ხელი. პრევენციის ეროვნული მექანიზმის 2016 წლის ანგარიშში აღნიშნულია არსებული პრობლემები სამედიცინო დოკუმენტაციის შენახვა/</w:t>
      </w:r>
      <w:proofErr w:type="spellStart"/>
      <w:r w:rsidRPr="009854D1">
        <w:rPr>
          <w:rFonts w:ascii="Sylfaen" w:eastAsia="Arial Unicode MS" w:hAnsi="Sylfaen" w:cs="Arial Unicode MS"/>
          <w:sz w:val="22"/>
          <w:szCs w:val="22"/>
        </w:rPr>
        <w:t>დაარქივებასთან</w:t>
      </w:r>
      <w:proofErr w:type="spellEnd"/>
      <w:r w:rsidRPr="009854D1">
        <w:rPr>
          <w:rFonts w:ascii="Sylfaen" w:eastAsia="Arial Unicode MS" w:hAnsi="Sylfaen" w:cs="Arial Unicode MS"/>
          <w:sz w:val="22"/>
          <w:szCs w:val="22"/>
        </w:rPr>
        <w:t xml:space="preserve"> დაკავშირებითაც</w:t>
      </w:r>
      <w:r w:rsidRPr="009854D1">
        <w:rPr>
          <w:rStyle w:val="FootnoteAnchor"/>
          <w:rFonts w:ascii="Sylfaen" w:eastAsia="Arial Unicode MS" w:hAnsi="Sylfaen" w:cs="Arial Unicode MS"/>
          <w:sz w:val="22"/>
          <w:szCs w:val="22"/>
        </w:rPr>
        <w:footnoteReference w:id="251"/>
      </w:r>
      <w:r w:rsidRPr="009854D1">
        <w:rPr>
          <w:rFonts w:ascii="Sylfaen" w:hAnsi="Sylfaen"/>
          <w:sz w:val="22"/>
          <w:szCs w:val="22"/>
        </w:rPr>
        <w:t xml:space="preserve">. </w:t>
      </w:r>
    </w:p>
    <w:p w14:paraId="2F828B92" w14:textId="77777777" w:rsidR="00A819E8" w:rsidRPr="009854D1" w:rsidRDefault="00A819E8" w:rsidP="00A819E8">
      <w:pPr>
        <w:pStyle w:val="Heading3"/>
        <w:spacing w:before="120" w:after="240"/>
        <w:jc w:val="both"/>
        <w:rPr>
          <w:rFonts w:ascii="Sylfaen" w:hAnsi="Sylfaen"/>
        </w:rPr>
      </w:pPr>
      <w:bookmarkStart w:id="46" w:name="_19c6y18"/>
      <w:bookmarkEnd w:id="46"/>
      <w:r w:rsidRPr="009854D1">
        <w:rPr>
          <w:rFonts w:ascii="Sylfaen" w:eastAsia="Arial Unicode MS" w:hAnsi="Sylfaen" w:cs="Arial Unicode MS"/>
        </w:rPr>
        <w:t>ამოცანა 4.5.3. ფსიქიკური ჯანდაცვის სისტემის დახვეწა</w:t>
      </w:r>
    </w:p>
    <w:p w14:paraId="3E31236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ფსიქიკური ჯანმრთელობა ციხისთვის ერთ-ერთ ძირითად გამოწვევას წარმოადგენს როგორც საქართველოში, ისე გლობალურად. ფსიქიკური დაავადებების ტვირთი თავისუფლების აღკვეთის დაწესებულებებში ბევრად აღემატება ამ მაჩვენებელს ზოგად პოპულაციაში. </w:t>
      </w:r>
    </w:p>
    <w:p w14:paraId="7E27E53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CPT-ის და სახალხო დამცველის ანგარიშებში მუდმივად ფიგურირებს, რომ საქართველოს სასჯელაღსრულების დაწესებულებებში არსებული გარემო არ არის </w:t>
      </w:r>
      <w:proofErr w:type="spellStart"/>
      <w:r w:rsidRPr="009854D1">
        <w:rPr>
          <w:rFonts w:ascii="Sylfaen" w:eastAsia="Arial Unicode MS" w:hAnsi="Sylfaen" w:cs="Arial Unicode MS"/>
          <w:sz w:val="22"/>
          <w:szCs w:val="22"/>
        </w:rPr>
        <w:t>მხადამჭერი</w:t>
      </w:r>
      <w:proofErr w:type="spellEnd"/>
      <w:r w:rsidRPr="009854D1">
        <w:rPr>
          <w:rFonts w:ascii="Sylfaen" w:eastAsia="Arial Unicode MS" w:hAnsi="Sylfaen" w:cs="Arial Unicode MS"/>
          <w:sz w:val="22"/>
          <w:szCs w:val="22"/>
        </w:rPr>
        <w:t xml:space="preserve"> ფსიქიკური ჯანმრთელობისთვის - არ არის ადეკვატური დასაქმების, განათლების და სხვა საქმიანობის განხორციელების შესაძლებლობა, ისევე, როგორც რიგ დაწესებულებებში არ არის სეირნობის და ბუნებრივი განათებისთვის საჭირო ინფრასტრუქტურა. </w:t>
      </w:r>
    </w:p>
    <w:p w14:paraId="5B91045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გარე მონიტორინგის მექანიზმების შეფასებების მიხედვით, არასახარბიელო მდგომარეობაა ფსიქიკური აშლილობის პაციენტების მკურნალობის თვალსაზრისითაც - პრაქტიკულად არ არსებობს ფსიქო-სოციალური რეაბილიტაციის შესაძლებლობები, მაღალია </w:t>
      </w:r>
      <w:proofErr w:type="spellStart"/>
      <w:r w:rsidRPr="009854D1">
        <w:rPr>
          <w:rFonts w:ascii="Sylfaen" w:eastAsia="Arial Unicode MS" w:hAnsi="Sylfaen" w:cs="Arial Unicode MS"/>
          <w:sz w:val="22"/>
          <w:szCs w:val="22"/>
        </w:rPr>
        <w:t>ფსიქოაქტიური</w:t>
      </w:r>
      <w:proofErr w:type="spellEnd"/>
      <w:r w:rsidRPr="009854D1">
        <w:rPr>
          <w:rFonts w:ascii="Sylfaen" w:eastAsia="Arial Unicode MS" w:hAnsi="Sylfaen" w:cs="Arial Unicode MS"/>
          <w:sz w:val="22"/>
          <w:szCs w:val="22"/>
        </w:rPr>
        <w:t xml:space="preserve"> ნივთიერებების მოხმარება და თვითდაზიანების მაჩვენებელი</w:t>
      </w:r>
      <w:r w:rsidRPr="009854D1">
        <w:rPr>
          <w:rStyle w:val="FootnoteAnchor"/>
          <w:rFonts w:ascii="Sylfaen" w:eastAsia="Arial Unicode MS" w:hAnsi="Sylfaen" w:cs="Arial Unicode MS"/>
          <w:sz w:val="22"/>
          <w:szCs w:val="22"/>
        </w:rPr>
        <w:footnoteReference w:id="252"/>
      </w:r>
      <w:r w:rsidRPr="009854D1">
        <w:rPr>
          <w:rFonts w:ascii="Sylfaen" w:hAnsi="Sylfaen"/>
          <w:sz w:val="22"/>
          <w:szCs w:val="22"/>
        </w:rPr>
        <w:t xml:space="preserve">. </w:t>
      </w:r>
    </w:p>
    <w:p w14:paraId="6560283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ამოცანის ფარგლებში წარმოდგენილი საქმიანობები არ არის მოცულობითი და გარდა სუიციდის პროგრამისა, პრაქტიკული დანერგვის კომპონენტებს არ მოიცავს. ამას ემეტება ის ფაქტიც, რომ საქმიანობების განხორციელების მაჩვენებლებიც დაბალია. </w:t>
      </w:r>
    </w:p>
    <w:p w14:paraId="34F4939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ფსიქიკური ჯანმრთელობის სისტემის გაუმჯობესება უნდა შეეხოს არა მხოლოდ პენიტენციურ დაწესებულებებს, არამედ ზოგადად ყველა დახურულ დაწესებულებებს. ამ ამოცანის ფარგლებში, შესაბამისად, აუცილებელი იქნებოდა ჯანდაცვის სამინისტროს აქტიური ჩართვა და </w:t>
      </w:r>
      <w:proofErr w:type="spellStart"/>
      <w:r w:rsidRPr="009854D1">
        <w:rPr>
          <w:rFonts w:ascii="Sylfaen" w:eastAsia="Arial Unicode MS" w:hAnsi="Sylfaen" w:cs="Arial Unicode MS"/>
          <w:sz w:val="22"/>
          <w:szCs w:val="22"/>
        </w:rPr>
        <w:t>მნიშნვლოვანი</w:t>
      </w:r>
      <w:proofErr w:type="spellEnd"/>
      <w:r w:rsidRPr="009854D1">
        <w:rPr>
          <w:rFonts w:ascii="Sylfaen" w:eastAsia="Arial Unicode MS" w:hAnsi="Sylfaen" w:cs="Arial Unicode MS"/>
          <w:sz w:val="22"/>
          <w:szCs w:val="22"/>
        </w:rPr>
        <w:t xml:space="preserve"> ცვლილებები სტაციონარული და სარეაბილიტაციო მომსახურებების ხარისხის კუთხით. </w:t>
      </w:r>
    </w:p>
    <w:p w14:paraId="25CDC844" w14:textId="77777777" w:rsidR="00A819E8" w:rsidRPr="009854D1" w:rsidRDefault="00A819E8" w:rsidP="00A819E8">
      <w:pPr>
        <w:pStyle w:val="Heading4"/>
        <w:spacing w:after="240"/>
        <w:jc w:val="both"/>
        <w:rPr>
          <w:rFonts w:ascii="Sylfaen" w:hAnsi="Sylfaen"/>
          <w:sz w:val="22"/>
          <w:szCs w:val="22"/>
        </w:rPr>
      </w:pPr>
      <w:bookmarkStart w:id="47" w:name="_3tbugp1"/>
      <w:bookmarkEnd w:id="47"/>
      <w:r w:rsidRPr="009854D1">
        <w:rPr>
          <w:rFonts w:ascii="Sylfaen" w:eastAsia="Arial Unicode MS" w:hAnsi="Sylfaen" w:cs="Arial Unicode MS"/>
          <w:sz w:val="22"/>
          <w:szCs w:val="22"/>
        </w:rPr>
        <w:lastRenderedPageBreak/>
        <w:t>საქმიანობა 4.5.3.1. პენიტენციური სისტემის ფსიქიკური ჯანმრთელობის დაცვის სტრატეგიული დოკუმენტის დამტკიცება</w:t>
      </w:r>
    </w:p>
    <w:p w14:paraId="6288A11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საქართველოს მთავრობის 2014 წლის 31 დეკემბრის N762 დადგენილებით დამტკიცებულია ფსიქიკური ჯანმრთელობის განვითარების სტრატეგიული დოკუმენტი და 2015-2020 წლის სამოქმედო გეგმა განსაზღვრავს რამდენიმე საქმიანობას, რომლებიც სასჯელაღსრულების სისტემასაც ეხება.  კერძოდ, ამოცანა 4.1. არის პენიტენციურ სისტემაში ფსიქიკური ჯანმრთელობის მომსახურების თანაბარი  სტანდარტების </w:t>
      </w:r>
      <w:proofErr w:type="spellStart"/>
      <w:r w:rsidRPr="009854D1">
        <w:rPr>
          <w:rFonts w:ascii="Sylfaen" w:eastAsia="Arial Unicode MS" w:hAnsi="Sylfaen" w:cs="Arial Unicode MS"/>
          <w:sz w:val="22"/>
          <w:szCs w:val="22"/>
        </w:rPr>
        <w:t>უზურნველყოფა</w:t>
      </w:r>
      <w:proofErr w:type="spellEnd"/>
      <w:r w:rsidRPr="009854D1">
        <w:rPr>
          <w:rFonts w:ascii="Sylfaen" w:eastAsia="Arial Unicode MS" w:hAnsi="Sylfaen" w:cs="Arial Unicode MS"/>
          <w:sz w:val="22"/>
          <w:szCs w:val="22"/>
        </w:rPr>
        <w:t xml:space="preserve"> და თავის მხრივ მოიცავს 2015-2016 წლებში განსახორციელებელ 3 ღონისძიებას -- შეფასებასა და საჭიროებების კვლევას, ერთიანი ინტეგრირებული პროგრამის შემუშავებასა და ბოლოს, ამ პროგრამის დანერგვას. ჩვენს ხელთ არსებული ინფორმაციით, ეს ღონისძიებები </w:t>
      </w:r>
      <w:proofErr w:type="spellStart"/>
      <w:r w:rsidRPr="009854D1">
        <w:rPr>
          <w:rFonts w:ascii="Sylfaen" w:eastAsia="Arial Unicode MS" w:hAnsi="Sylfaen" w:cs="Arial Unicode MS"/>
          <w:sz w:val="22"/>
          <w:szCs w:val="22"/>
        </w:rPr>
        <w:t>განხორცილებებული</w:t>
      </w:r>
      <w:proofErr w:type="spellEnd"/>
      <w:r w:rsidRPr="009854D1">
        <w:rPr>
          <w:rFonts w:ascii="Sylfaen" w:eastAsia="Arial Unicode MS" w:hAnsi="Sylfaen" w:cs="Arial Unicode MS"/>
          <w:sz w:val="22"/>
          <w:szCs w:val="22"/>
        </w:rPr>
        <w:t xml:space="preserve">/დასრულებული არ არის. </w:t>
      </w:r>
    </w:p>
    <w:p w14:paraId="2E988E4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ამავე გეგმით გათვალისწინებულია სტიგმის შემცირებისა და სუიციდის პრევენციის პროგრამების ჩამოყალიბება და დანერგვა როგორც სამოქალაქო, ისე პენიტენციურ სისტემაში. სუიციდის პროგრამაზე სამოქმედო გეგმით გათვალისწინებულია ცალკე საქმიანობა, და შესაბამისად, საკითხიც იქ იქნება განხილული; რაც შეეხება სტიგმის შემცირებას, ამ ეტაპზე ვერ მოვიპოვეთ ინფორმაცია, გატარდა თუ არა რაიმე სახის ღონისძიება ამ კუთხით. </w:t>
      </w:r>
    </w:p>
    <w:p w14:paraId="2D97FA7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მოწოდებული ინფორმაციით, შემუშავებულია “კრიზის მართვის სამოქმედო გეგმა”, რომელიც ჯერ დამტკიცებული არ არის და რომელზე დაფუძნებითაც უნდა შემუშავდეს ფსიქიკური ჯანმრთელობის განვითარებისა და გაუმჯობესების გეგმა.  </w:t>
      </w:r>
    </w:p>
    <w:p w14:paraId="3A71511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აღსანიშნავია, რომ სამინისტროს პასუხის თანახმად</w:t>
      </w:r>
      <w:r w:rsidRPr="009854D1">
        <w:rPr>
          <w:rStyle w:val="FootnoteAnchor"/>
          <w:rFonts w:ascii="Sylfaen" w:eastAsia="Arial Unicode MS" w:hAnsi="Sylfaen" w:cs="Arial Unicode MS"/>
          <w:sz w:val="22"/>
          <w:szCs w:val="22"/>
        </w:rPr>
        <w:footnoteReference w:id="253"/>
      </w:r>
      <w:r w:rsidRPr="009854D1">
        <w:rPr>
          <w:rFonts w:ascii="Sylfaen" w:eastAsia="Arial Unicode MS" w:hAnsi="Sylfaen" w:cs="Arial Unicode MS"/>
          <w:sz w:val="22"/>
          <w:szCs w:val="22"/>
        </w:rPr>
        <w:t xml:space="preserve">, შემუშავდა ფსიქიკური აშლილობის მქონე პირთა </w:t>
      </w:r>
      <w:proofErr w:type="spellStart"/>
      <w:r w:rsidRPr="009854D1">
        <w:rPr>
          <w:rFonts w:ascii="Sylfaen" w:eastAsia="Arial Unicode MS" w:hAnsi="Sylfaen" w:cs="Arial Unicode MS"/>
          <w:sz w:val="22"/>
          <w:szCs w:val="22"/>
        </w:rPr>
        <w:t>სკრინინგ</w:t>
      </w:r>
      <w:proofErr w:type="spellEnd"/>
      <w:r w:rsidRPr="009854D1">
        <w:rPr>
          <w:rFonts w:ascii="Sylfaen" w:eastAsia="Arial Unicode MS" w:hAnsi="Sylfaen" w:cs="Arial Unicode MS"/>
          <w:sz w:val="22"/>
          <w:szCs w:val="22"/>
        </w:rPr>
        <w:t xml:space="preserve"> ინსტრუმენტი</w:t>
      </w:r>
      <w:r w:rsidRPr="009854D1">
        <w:rPr>
          <w:rStyle w:val="FootnoteAnchor"/>
          <w:rFonts w:ascii="Sylfaen" w:eastAsia="Arial Unicode MS" w:hAnsi="Sylfaen" w:cs="Arial Unicode MS"/>
          <w:sz w:val="22"/>
          <w:szCs w:val="22"/>
        </w:rPr>
        <w:footnoteReference w:id="254"/>
      </w:r>
      <w:r w:rsidRPr="009854D1">
        <w:rPr>
          <w:rFonts w:ascii="Sylfaen" w:eastAsia="Arial Unicode MS" w:hAnsi="Sylfaen" w:cs="Arial Unicode MS"/>
          <w:sz w:val="22"/>
          <w:szCs w:val="22"/>
        </w:rPr>
        <w:t xml:space="preserve">, რომლის მეშვეობითაც შესაძლებელია </w:t>
      </w:r>
      <w:r w:rsidRPr="009854D1">
        <w:rPr>
          <w:rFonts w:ascii="Sylfaen" w:eastAsia="Arial Unicode MS" w:hAnsi="Sylfaen" w:cs="Arial Unicode MS"/>
          <w:i/>
          <w:sz w:val="22"/>
          <w:szCs w:val="22"/>
        </w:rPr>
        <w:t xml:space="preserve">“ბრალდებულის/მსჯავრდებულის პენიტენციურ სისტემაში შემოსვლისას განხორციელდეს სრულფასოვანი </w:t>
      </w:r>
      <w:proofErr w:type="spellStart"/>
      <w:r w:rsidRPr="009854D1">
        <w:rPr>
          <w:rFonts w:ascii="Sylfaen" w:eastAsia="Arial Unicode MS" w:hAnsi="Sylfaen" w:cs="Arial Unicode MS"/>
          <w:i/>
          <w:sz w:val="22"/>
          <w:szCs w:val="22"/>
        </w:rPr>
        <w:t>სკრინინგი</w:t>
      </w:r>
      <w:proofErr w:type="spellEnd"/>
      <w:r w:rsidRPr="009854D1">
        <w:rPr>
          <w:rFonts w:ascii="Sylfaen" w:eastAsia="Arial Unicode MS" w:hAnsi="Sylfaen" w:cs="Arial Unicode MS"/>
          <w:i/>
          <w:sz w:val="22"/>
          <w:szCs w:val="22"/>
        </w:rPr>
        <w:t>, შეფასდეს ფსიქიკური ჯანმრთელობის კუთხით კონკრეტული საჭიროებები და განისაზღვროს შესაბამისი კომპეტენციის სპეციალისტების ჩართულობის საკითხი”</w:t>
      </w:r>
      <w:r w:rsidRPr="009854D1">
        <w:rPr>
          <w:rFonts w:ascii="Sylfaen" w:eastAsia="Arial Unicode MS" w:hAnsi="Sylfaen" w:cs="Arial Unicode MS"/>
          <w:sz w:val="22"/>
          <w:szCs w:val="22"/>
        </w:rPr>
        <w:t xml:space="preserve">. ეს ფაქტი მისასალმებელია, თუმცა ინსტრუმენტი პრაქტიკაში არ გამოიყენება, რადგან მისი დანერგვისთვის საჭირო სამართლებრივი რეგულაციების მიღებაც არ მომხდარა; ასევე, უცნობია, რამდენად ფლობს სამედიცინო პერსონალი ამ ინსტრუმენტის გამოყენებისთვის საჭირო უნარ ჩვევებს. </w:t>
      </w:r>
    </w:p>
    <w:p w14:paraId="283FFA34" w14:textId="77777777" w:rsidR="00A819E8" w:rsidRPr="009854D1" w:rsidRDefault="00A819E8" w:rsidP="00A819E8">
      <w:pPr>
        <w:pStyle w:val="Heading4"/>
        <w:spacing w:after="240"/>
        <w:jc w:val="both"/>
        <w:rPr>
          <w:rFonts w:ascii="Sylfaen" w:hAnsi="Sylfaen"/>
          <w:sz w:val="22"/>
          <w:szCs w:val="22"/>
        </w:rPr>
      </w:pPr>
      <w:bookmarkStart w:id="48" w:name="_28h4qwu"/>
      <w:bookmarkEnd w:id="48"/>
      <w:r w:rsidRPr="009854D1">
        <w:rPr>
          <w:rFonts w:ascii="Sylfaen" w:eastAsia="Arial Unicode MS" w:hAnsi="Sylfaen" w:cs="Arial Unicode MS"/>
          <w:sz w:val="22"/>
          <w:szCs w:val="22"/>
        </w:rPr>
        <w:t>საქმიანობა 4.5.3.2. ფსიქიკური ჯანმრთელობის მარეგულირებელ კანონმდებლობაში დაგეგმილ ცვლილებებში პენიტენციური სისტემის მოთხოვნების გათვალისწინება</w:t>
      </w:r>
    </w:p>
    <w:p w14:paraId="396E6E7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ფსიქიკური ჯანმრთელობის განვითარების 2015-2020 წლის სამოქმედო გეგმის მთავარი ამოცანა, სასჯელაღსრულების სისტემის ფარგლებში, სამოქალაქო სექტორთან თანაბარი სტანდარტების მომსახურების უზრუნველყოფაა. </w:t>
      </w:r>
    </w:p>
    <w:p w14:paraId="5C9183D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სამინიტროს ინფორმაციით</w:t>
      </w:r>
      <w:r w:rsidRPr="009854D1">
        <w:rPr>
          <w:rStyle w:val="FootnoteAnchor"/>
          <w:rFonts w:ascii="Sylfaen" w:eastAsia="Arial Unicode MS" w:hAnsi="Sylfaen" w:cs="Arial Unicode MS"/>
          <w:sz w:val="22"/>
          <w:szCs w:val="22"/>
        </w:rPr>
        <w:footnoteReference w:id="255"/>
      </w:r>
      <w:r w:rsidRPr="009854D1">
        <w:rPr>
          <w:rFonts w:ascii="Sylfaen" w:eastAsia="Arial Unicode MS" w:hAnsi="Sylfaen" w:cs="Arial Unicode MS"/>
          <w:sz w:val="22"/>
          <w:szCs w:val="22"/>
        </w:rPr>
        <w:t>, 2016 წელს მომზადებული სამართლებრივი ანალიზის საფუძველზე მიმდინარეობს კანონპროექტებზე მუშაობა</w:t>
      </w:r>
      <w:r w:rsidRPr="009854D1">
        <w:rPr>
          <w:rStyle w:val="FootnoteAnchor"/>
          <w:rFonts w:ascii="Sylfaen" w:eastAsia="Arial Unicode MS" w:hAnsi="Sylfaen" w:cs="Arial Unicode MS"/>
          <w:sz w:val="22"/>
          <w:szCs w:val="22"/>
        </w:rPr>
        <w:footnoteReference w:id="256"/>
      </w:r>
      <w:r w:rsidRPr="009854D1">
        <w:rPr>
          <w:rFonts w:ascii="Sylfaen" w:hAnsi="Sylfaen"/>
          <w:sz w:val="22"/>
          <w:szCs w:val="22"/>
        </w:rPr>
        <w:t xml:space="preserve">. </w:t>
      </w:r>
    </w:p>
    <w:p w14:paraId="557B54B9" w14:textId="77777777" w:rsidR="00A819E8" w:rsidRPr="009854D1" w:rsidRDefault="00A819E8" w:rsidP="00A819E8">
      <w:pPr>
        <w:pStyle w:val="Heading4"/>
        <w:spacing w:after="240"/>
        <w:jc w:val="both"/>
        <w:rPr>
          <w:rFonts w:ascii="Sylfaen" w:hAnsi="Sylfaen"/>
          <w:sz w:val="22"/>
          <w:szCs w:val="22"/>
        </w:rPr>
      </w:pPr>
      <w:bookmarkStart w:id="49" w:name="_nmf14n"/>
      <w:bookmarkEnd w:id="49"/>
      <w:r w:rsidRPr="009854D1">
        <w:rPr>
          <w:rFonts w:ascii="Sylfaen" w:eastAsia="Arial Unicode MS" w:hAnsi="Sylfaen" w:cs="Arial Unicode MS"/>
          <w:sz w:val="22"/>
          <w:szCs w:val="22"/>
        </w:rPr>
        <w:t>საქმიანობა 4.5.3.3. სუიციდის პრევენციის პილოტირების დასრულება და სრულფასოვანი პროგრამის ეტაპობრივი განხორციელება დაწესებულებებში</w:t>
      </w:r>
    </w:p>
    <w:p w14:paraId="776E2EF2"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სუიციდი განსაკუთრებულ პრობლემას წარმოადგენს პენიტენციური სისტემისთვის. იმ ფსიქოლოგიური სტრესის ფონზე, რაც უკავშირდება პირის პატიმრობას თუ სასჯელის ზომას, </w:t>
      </w:r>
      <w:proofErr w:type="spellStart"/>
      <w:r w:rsidRPr="009854D1">
        <w:rPr>
          <w:rFonts w:ascii="Sylfaen" w:eastAsia="Arial Unicode MS" w:hAnsi="Sylfaen" w:cs="Arial Unicode MS"/>
          <w:sz w:val="22"/>
          <w:szCs w:val="22"/>
        </w:rPr>
        <w:t>სუიციდალური</w:t>
      </w:r>
      <w:proofErr w:type="spellEnd"/>
      <w:r w:rsidRPr="009854D1">
        <w:rPr>
          <w:rFonts w:ascii="Sylfaen" w:eastAsia="Arial Unicode MS" w:hAnsi="Sylfaen" w:cs="Arial Unicode MS"/>
          <w:sz w:val="22"/>
          <w:szCs w:val="22"/>
        </w:rPr>
        <w:t xml:space="preserve"> ქცევა ბრალდებულ/მსჯავრდებულ პირებში უფრო ხშირია, ვიდრე ზოგად პოპულაციაში. </w:t>
      </w:r>
    </w:p>
    <w:p w14:paraId="590BEFC6" w14:textId="77777777" w:rsidR="00A819E8" w:rsidRPr="009854D1" w:rsidRDefault="00A819E8" w:rsidP="00A819E8">
      <w:pPr>
        <w:pStyle w:val="Normal1"/>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57"/>
      </w:r>
      <w:r w:rsidRPr="009854D1">
        <w:rPr>
          <w:rFonts w:ascii="Sylfaen" w:eastAsia="Arial Unicode MS" w:hAnsi="Sylfaen" w:cs="Arial Unicode MS"/>
          <w:sz w:val="22"/>
          <w:szCs w:val="22"/>
        </w:rPr>
        <w:t>, სუიციდის პროგრამა ამოქმედებულია ყველა დაწესებულებაში</w:t>
      </w:r>
      <w:r w:rsidRPr="009854D1">
        <w:rPr>
          <w:rStyle w:val="FootnoteAnchor"/>
          <w:rFonts w:ascii="Sylfaen" w:eastAsia="Arial Unicode MS" w:hAnsi="Sylfaen" w:cs="Arial Unicode MS"/>
          <w:sz w:val="22"/>
          <w:szCs w:val="22"/>
        </w:rPr>
        <w:footnoteReference w:id="258"/>
      </w:r>
      <w:r w:rsidRPr="009854D1">
        <w:rPr>
          <w:rFonts w:ascii="Sylfaen" w:hAnsi="Sylfaen"/>
          <w:sz w:val="22"/>
          <w:szCs w:val="22"/>
        </w:rPr>
        <w:t xml:space="preserve">, რაც მოიცავდა შესაბამისი პერსონალის გადამზადების საკმაოდ მოცულობით </w:t>
      </w:r>
      <w:proofErr w:type="spellStart"/>
      <w:r w:rsidRPr="009854D1">
        <w:rPr>
          <w:rFonts w:ascii="Sylfaen" w:hAnsi="Sylfaen"/>
          <w:sz w:val="22"/>
          <w:szCs w:val="22"/>
        </w:rPr>
        <w:t>სამუშაობს</w:t>
      </w:r>
      <w:proofErr w:type="spellEnd"/>
      <w:r w:rsidRPr="009854D1">
        <w:rPr>
          <w:rFonts w:ascii="Sylfaen" w:hAnsi="Sylfaen"/>
          <w:sz w:val="22"/>
          <w:szCs w:val="22"/>
        </w:rPr>
        <w:t xml:space="preserve"> და სერვისის დანერგვას, შესაბამისი ინფრასტრუქტურით.  </w:t>
      </w:r>
    </w:p>
    <w:p w14:paraId="39FA747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სტატისტიკური მონაცემების საფუძველზე, დასკვნა სუიციდის პროგრამის ეფექტიანობა/არაეფექტიანობაზე ვერ გაკეთდება. ეს მონაცემები მიუთითებს შემდეგზე:</w:t>
      </w:r>
    </w:p>
    <w:p w14:paraId="5853DF6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1. სისტემის ფარგლებში არ არის შემუშავებული (იმის </w:t>
      </w:r>
      <w:proofErr w:type="spellStart"/>
      <w:r w:rsidRPr="009854D1">
        <w:rPr>
          <w:rFonts w:ascii="Sylfaen" w:eastAsia="Arial Unicode MS" w:hAnsi="Sylfaen" w:cs="Arial Unicode MS"/>
          <w:sz w:val="22"/>
          <w:szCs w:val="22"/>
        </w:rPr>
        <w:t>გათავალისწინებით</w:t>
      </w:r>
      <w:proofErr w:type="spellEnd"/>
      <w:r w:rsidRPr="009854D1">
        <w:rPr>
          <w:rFonts w:ascii="Sylfaen" w:eastAsia="Arial Unicode MS" w:hAnsi="Sylfaen" w:cs="Arial Unicode MS"/>
          <w:sz w:val="22"/>
          <w:szCs w:val="22"/>
        </w:rPr>
        <w:t>, რომ ინფორმაცია იყო მოთხოვნილი და არც საჯაროდ და არც წერილობით ის წარმოდგენილი არ ყოფილა) სუიციდის პროგრამის რუტინული შეფასებისა და მონიტორინგის სისტემა. ორი სახის სტატისტიკური მონაცემები (სუიციდი და სუიციდის მცდელობა), რაც ამ ეტაპზე გროვდება, არასაკმარისია. ბოლო სამი წლის განმავლობაში (2015-2016-2017) სასჯელაღსრულების სისტემაში მყოფ პირთა რაოდენობა შემცირდა, თუმცა გაიზარდა სუიციდის რაოდენობა (2015-2016)</w:t>
      </w:r>
      <w:r w:rsidRPr="009854D1">
        <w:rPr>
          <w:rStyle w:val="FootnoteAnchor"/>
          <w:rFonts w:ascii="Sylfaen" w:eastAsia="Arial Unicode MS" w:hAnsi="Sylfaen" w:cs="Arial Unicode MS"/>
          <w:sz w:val="22"/>
          <w:szCs w:val="22"/>
        </w:rPr>
        <w:footnoteReference w:id="259"/>
      </w:r>
      <w:r w:rsidRPr="009854D1">
        <w:rPr>
          <w:rFonts w:ascii="Sylfaen" w:eastAsia="Arial Unicode MS" w:hAnsi="Sylfaen" w:cs="Arial Unicode MS"/>
          <w:sz w:val="22"/>
          <w:szCs w:val="22"/>
        </w:rPr>
        <w:t xml:space="preserve">. შესაბამისად, მხოლოდ მშრალი მონაცემებით პრობლემის მოცულობაზე ვერ ვიმსჯელებთ. </w:t>
      </w:r>
    </w:p>
    <w:p w14:paraId="24ADBC1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 xml:space="preserve">2. 2017 წელს აღნიშნული წარუმატებელი შემთხვევების რადიკალური შემცირება, </w:t>
      </w:r>
      <w:proofErr w:type="spellStart"/>
      <w:r w:rsidRPr="009854D1">
        <w:rPr>
          <w:rFonts w:ascii="Sylfaen" w:eastAsia="Arial Unicode MS" w:hAnsi="Sylfaen" w:cs="Arial Unicode MS"/>
          <w:sz w:val="22"/>
          <w:szCs w:val="22"/>
        </w:rPr>
        <w:t>სავადაუდოდ</w:t>
      </w:r>
      <w:proofErr w:type="spellEnd"/>
      <w:r w:rsidRPr="009854D1">
        <w:rPr>
          <w:rFonts w:ascii="Sylfaen" w:eastAsia="Arial Unicode MS" w:hAnsi="Sylfaen" w:cs="Arial Unicode MS"/>
          <w:sz w:val="22"/>
          <w:szCs w:val="22"/>
        </w:rPr>
        <w:t>, აღრიცხვიანობის მოდელის ცვლილებას უკავშირდება, თუმცა ამის თქმაც ცალსახად შეუძლებელია ფოკუსირებული კვლევის გარეშე.</w:t>
      </w:r>
    </w:p>
    <w:p w14:paraId="3815CA7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3. სუიციდის პროგრამა </w:t>
      </w:r>
      <w:proofErr w:type="spellStart"/>
      <w:r w:rsidRPr="009854D1">
        <w:rPr>
          <w:rFonts w:ascii="Sylfaen" w:eastAsia="Arial Unicode MS" w:hAnsi="Sylfaen" w:cs="Arial Unicode MS"/>
          <w:sz w:val="22"/>
          <w:szCs w:val="22"/>
        </w:rPr>
        <w:t>გულისმობს</w:t>
      </w:r>
      <w:proofErr w:type="spellEnd"/>
      <w:r w:rsidRPr="009854D1">
        <w:rPr>
          <w:rFonts w:ascii="Sylfaen" w:eastAsia="Arial Unicode MS" w:hAnsi="Sylfaen" w:cs="Arial Unicode MS"/>
          <w:sz w:val="22"/>
          <w:szCs w:val="22"/>
        </w:rPr>
        <w:t xml:space="preserve"> რისკის კლასიფიცირებასაც და მისი ეფექტურობის შეფასებისთვის </w:t>
      </w:r>
      <w:proofErr w:type="spellStart"/>
      <w:r w:rsidRPr="009854D1">
        <w:rPr>
          <w:rFonts w:ascii="Sylfaen" w:eastAsia="Arial Unicode MS" w:hAnsi="Sylfaen" w:cs="Arial Unicode MS"/>
          <w:sz w:val="22"/>
          <w:szCs w:val="22"/>
        </w:rPr>
        <w:t>მნიშნვლოვანია</w:t>
      </w:r>
      <w:proofErr w:type="spellEnd"/>
      <w:r w:rsidRPr="009854D1">
        <w:rPr>
          <w:rFonts w:ascii="Sylfaen" w:eastAsia="Arial Unicode MS" w:hAnsi="Sylfaen" w:cs="Arial Unicode MS"/>
          <w:sz w:val="22"/>
          <w:szCs w:val="22"/>
        </w:rPr>
        <w:t xml:space="preserve"> სწორედ რისკის მიხედვით კლასიფიცირებული ჯგუფებში სუიციდის დასრულებული და დაუსრულებელი შემთხვევების ანალიზი. </w:t>
      </w:r>
    </w:p>
    <w:p w14:paraId="3705510F" w14:textId="77777777" w:rsidR="00A819E8" w:rsidRPr="009854D1" w:rsidRDefault="00A819E8" w:rsidP="00A819E8">
      <w:pPr>
        <w:pStyle w:val="Heading3"/>
        <w:spacing w:before="120" w:after="240"/>
        <w:jc w:val="both"/>
        <w:rPr>
          <w:rFonts w:ascii="Sylfaen" w:hAnsi="Sylfaen"/>
        </w:rPr>
      </w:pPr>
      <w:bookmarkStart w:id="50" w:name="_37m2jsg"/>
      <w:bookmarkEnd w:id="50"/>
      <w:r w:rsidRPr="009854D1">
        <w:rPr>
          <w:rFonts w:ascii="Sylfaen" w:eastAsia="Arial Unicode MS" w:hAnsi="Sylfaen" w:cs="Arial Unicode MS"/>
        </w:rPr>
        <w:t xml:space="preserve">ამოცანა 4.5.4. </w:t>
      </w:r>
      <w:proofErr w:type="spellStart"/>
      <w:r w:rsidRPr="009854D1">
        <w:rPr>
          <w:rFonts w:ascii="Sylfaen" w:eastAsia="Arial Unicode MS" w:hAnsi="Sylfaen" w:cs="Arial Unicode MS"/>
        </w:rPr>
        <w:t>ნივთიერებადამოკიდებულ</w:t>
      </w:r>
      <w:proofErr w:type="spellEnd"/>
      <w:r w:rsidRPr="009854D1">
        <w:rPr>
          <w:rFonts w:ascii="Sylfaen" w:eastAsia="Arial Unicode MS" w:hAnsi="Sylfaen" w:cs="Arial Unicode MS"/>
        </w:rPr>
        <w:t xml:space="preserve"> ბრალდებულთა/ მსჯავრდებულთა შესაბამისი სამედიცინო მომსახურებით უზრუნველყოფა</w:t>
      </w:r>
    </w:p>
    <w:p w14:paraId="620382C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ამოცანის ფორმულირება ითვალისწინებს მხოლოდ მედიკამენტოზურ მკურნალობას </w:t>
      </w:r>
      <w:proofErr w:type="spellStart"/>
      <w:r w:rsidRPr="009854D1">
        <w:rPr>
          <w:rFonts w:ascii="Sylfaen" w:eastAsia="Arial Unicode MS" w:hAnsi="Sylfaen" w:cs="Arial Unicode MS"/>
          <w:sz w:val="22"/>
          <w:szCs w:val="22"/>
        </w:rPr>
        <w:t>ოპიატების</w:t>
      </w:r>
      <w:proofErr w:type="spellEnd"/>
      <w:r w:rsidRPr="009854D1">
        <w:rPr>
          <w:rFonts w:ascii="Sylfaen" w:eastAsia="Arial Unicode MS" w:hAnsi="Sylfaen" w:cs="Arial Unicode MS"/>
          <w:sz w:val="22"/>
          <w:szCs w:val="22"/>
        </w:rPr>
        <w:t xml:space="preserve"> მომხმარებელთათვის და ინდივიდუალურ მკურნალობას (რომელშიც დოკუმენტურად არ დგინდება, რა იგულისხმება) </w:t>
      </w:r>
      <w:proofErr w:type="spellStart"/>
      <w:r w:rsidRPr="009854D1">
        <w:rPr>
          <w:rFonts w:ascii="Sylfaen" w:eastAsia="Arial Unicode MS" w:hAnsi="Sylfaen" w:cs="Arial Unicode MS"/>
          <w:sz w:val="22"/>
          <w:szCs w:val="22"/>
        </w:rPr>
        <w:t>არაოპიატების</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მომხარებელთათვის</w:t>
      </w:r>
      <w:proofErr w:type="spellEnd"/>
      <w:r w:rsidRPr="009854D1">
        <w:rPr>
          <w:rFonts w:ascii="Sylfaen" w:eastAsia="Arial Unicode MS" w:hAnsi="Sylfaen" w:cs="Arial Unicode MS"/>
          <w:sz w:val="22"/>
          <w:szCs w:val="22"/>
        </w:rPr>
        <w:t xml:space="preserve">, და არა </w:t>
      </w:r>
      <w:proofErr w:type="spellStart"/>
      <w:r w:rsidRPr="009854D1">
        <w:rPr>
          <w:rFonts w:ascii="Sylfaen" w:eastAsia="Arial Unicode MS" w:hAnsi="Sylfaen" w:cs="Arial Unicode MS"/>
          <w:sz w:val="22"/>
          <w:szCs w:val="22"/>
        </w:rPr>
        <w:t>ჰოლისტურ</w:t>
      </w:r>
      <w:proofErr w:type="spellEnd"/>
      <w:r w:rsidRPr="009854D1">
        <w:rPr>
          <w:rFonts w:ascii="Sylfaen" w:eastAsia="Arial Unicode MS" w:hAnsi="Sylfaen" w:cs="Arial Unicode MS"/>
          <w:sz w:val="22"/>
          <w:szCs w:val="22"/>
        </w:rPr>
        <w:t xml:space="preserve">, ზიანის შემცირების მიდგომას, როგორც ამას WHO-ს და UNODC-ის რეკომენდაციები ითვალისწინებს. დაბალია არსებული საქმიანობების შესრულების ხარისხიც. </w:t>
      </w:r>
    </w:p>
    <w:p w14:paraId="3BBC7CA2" w14:textId="77777777" w:rsidR="00A819E8" w:rsidRPr="009854D1" w:rsidRDefault="00A819E8" w:rsidP="00A819E8">
      <w:pPr>
        <w:pStyle w:val="Heading4"/>
        <w:spacing w:after="240"/>
        <w:jc w:val="both"/>
        <w:rPr>
          <w:rFonts w:ascii="Sylfaen" w:hAnsi="Sylfaen"/>
          <w:sz w:val="22"/>
          <w:szCs w:val="22"/>
        </w:rPr>
      </w:pPr>
      <w:bookmarkStart w:id="51" w:name="_1mrcu09"/>
      <w:bookmarkEnd w:id="51"/>
      <w:r w:rsidRPr="009854D1">
        <w:rPr>
          <w:rFonts w:ascii="Sylfaen" w:eastAsia="Arial Unicode MS" w:hAnsi="Sylfaen" w:cs="Arial Unicode MS"/>
          <w:sz w:val="22"/>
          <w:szCs w:val="22"/>
        </w:rPr>
        <w:t xml:space="preserve">საქმიანობა 4.5.4.1. </w:t>
      </w:r>
      <w:proofErr w:type="spellStart"/>
      <w:r w:rsidRPr="009854D1">
        <w:rPr>
          <w:rFonts w:ascii="Sylfaen" w:eastAsia="Arial Unicode MS" w:hAnsi="Sylfaen" w:cs="Arial Unicode MS"/>
          <w:sz w:val="22"/>
          <w:szCs w:val="22"/>
        </w:rPr>
        <w:t>ოპიოიდური</w:t>
      </w:r>
      <w:proofErr w:type="spellEnd"/>
      <w:r w:rsidRPr="009854D1">
        <w:rPr>
          <w:rFonts w:ascii="Sylfaen" w:eastAsia="Arial Unicode MS" w:hAnsi="Sylfaen" w:cs="Arial Unicode MS"/>
          <w:sz w:val="22"/>
          <w:szCs w:val="22"/>
        </w:rPr>
        <w:t xml:space="preserve"> დამოკიდებულების დროს </w:t>
      </w:r>
      <w:proofErr w:type="spellStart"/>
      <w:r w:rsidRPr="009854D1">
        <w:rPr>
          <w:rFonts w:ascii="Sylfaen" w:eastAsia="Arial Unicode MS" w:hAnsi="Sylfaen" w:cs="Arial Unicode MS"/>
          <w:sz w:val="22"/>
          <w:szCs w:val="22"/>
        </w:rPr>
        <w:t>მეთადონით</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ჩანაცვლებითი</w:t>
      </w:r>
      <w:proofErr w:type="spellEnd"/>
      <w:r w:rsidRPr="009854D1">
        <w:rPr>
          <w:rFonts w:ascii="Sylfaen" w:eastAsia="Arial Unicode MS" w:hAnsi="Sylfaen" w:cs="Arial Unicode MS"/>
          <w:sz w:val="22"/>
          <w:szCs w:val="22"/>
        </w:rPr>
        <w:t xml:space="preserve"> და </w:t>
      </w:r>
      <w:proofErr w:type="spellStart"/>
      <w:r w:rsidRPr="009854D1">
        <w:rPr>
          <w:rFonts w:ascii="Sylfaen" w:eastAsia="Arial Unicode MS" w:hAnsi="Sylfaen" w:cs="Arial Unicode MS"/>
          <w:sz w:val="22"/>
          <w:szCs w:val="22"/>
        </w:rPr>
        <w:t>შემანარჩუნებელი</w:t>
      </w:r>
      <w:proofErr w:type="spellEnd"/>
      <w:r w:rsidRPr="009854D1">
        <w:rPr>
          <w:rFonts w:ascii="Sylfaen" w:eastAsia="Arial Unicode MS" w:hAnsi="Sylfaen" w:cs="Arial Unicode MS"/>
          <w:sz w:val="22"/>
          <w:szCs w:val="22"/>
        </w:rPr>
        <w:t xml:space="preserve"> პროგრამების შემუშავება</w:t>
      </w:r>
    </w:p>
    <w:p w14:paraId="49062E1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სასჯელაღსრულების სისტემაში უკვე რამდენიმე წელია ხელმისაწვდომია მეტადონით </w:t>
      </w:r>
      <w:proofErr w:type="spellStart"/>
      <w:r w:rsidRPr="009854D1">
        <w:rPr>
          <w:rFonts w:ascii="Sylfaen" w:eastAsia="Arial Unicode MS" w:hAnsi="Sylfaen" w:cs="Arial Unicode MS"/>
          <w:sz w:val="22"/>
          <w:szCs w:val="22"/>
        </w:rPr>
        <w:t>ჩანაცვლებითი</w:t>
      </w:r>
      <w:proofErr w:type="spellEnd"/>
      <w:r w:rsidRPr="009854D1">
        <w:rPr>
          <w:rFonts w:ascii="Sylfaen" w:eastAsia="Arial Unicode MS" w:hAnsi="Sylfaen" w:cs="Arial Unicode MS"/>
          <w:sz w:val="22"/>
          <w:szCs w:val="22"/>
        </w:rPr>
        <w:t xml:space="preserve"> თერაპია მოკლევადიანი </w:t>
      </w:r>
      <w:proofErr w:type="spellStart"/>
      <w:r w:rsidRPr="009854D1">
        <w:rPr>
          <w:rFonts w:ascii="Sylfaen" w:eastAsia="Arial Unicode MS" w:hAnsi="Sylfaen" w:cs="Arial Unicode MS"/>
          <w:sz w:val="22"/>
          <w:szCs w:val="22"/>
        </w:rPr>
        <w:t>დეტოქსის</w:t>
      </w:r>
      <w:proofErr w:type="spellEnd"/>
      <w:r w:rsidRPr="009854D1">
        <w:rPr>
          <w:rFonts w:ascii="Sylfaen" w:eastAsia="Arial Unicode MS" w:hAnsi="Sylfaen" w:cs="Arial Unicode MS"/>
          <w:sz w:val="22"/>
          <w:szCs w:val="22"/>
        </w:rPr>
        <w:t xml:space="preserve"> ფორმით და მხოლოდ ერთ დაწესებულებაში.  სამოქმედო გეგმის მიხედვით, სისტემის ფარგლებში უნდა შექმნილიყო არა მხოლოდ ხანმოკლე, არამედ ხანგრძლივვადიანი თერაპიის გაცემის შესაძლებლობაც. ხანგრძლივი მკურნალობის  შემთხვევაში, პირი შესაძლოა მთელი ცხოვრების განმავლობაში იმყოფებოდეს მკურნალობაზე და შესაბამისად, ეს მკურნალობა უნდა იყოს ადგილზე, ადვილად ხელმისაწვდომი. </w:t>
      </w:r>
    </w:p>
    <w:p w14:paraId="0D23F18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60"/>
      </w:r>
      <w:r w:rsidRPr="009854D1">
        <w:rPr>
          <w:rFonts w:ascii="Sylfaen" w:eastAsia="Arial Unicode MS" w:hAnsi="Sylfaen" w:cs="Arial Unicode MS"/>
          <w:sz w:val="22"/>
          <w:szCs w:val="22"/>
        </w:rPr>
        <w:t xml:space="preserve">, 2016 წლის 14 ივლისის N92 N01-26/ნ ერთობლივი ბრძანებით დამტკიცებულია “პენიტენციურ დაწესებულებებში </w:t>
      </w:r>
      <w:proofErr w:type="spellStart"/>
      <w:r w:rsidRPr="009854D1">
        <w:rPr>
          <w:rFonts w:ascii="Sylfaen" w:eastAsia="Arial Unicode MS" w:hAnsi="Sylfaen" w:cs="Arial Unicode MS"/>
          <w:sz w:val="22"/>
          <w:szCs w:val="22"/>
        </w:rPr>
        <w:t>ოპიოდებზე</w:t>
      </w:r>
      <w:proofErr w:type="spellEnd"/>
      <w:r w:rsidRPr="009854D1">
        <w:rPr>
          <w:rFonts w:ascii="Sylfaen" w:eastAsia="Arial Unicode MS" w:hAnsi="Sylfaen" w:cs="Arial Unicode MS"/>
          <w:sz w:val="22"/>
          <w:szCs w:val="22"/>
        </w:rPr>
        <w:t xml:space="preserve"> დამოკიდებული პირებისთვის </w:t>
      </w:r>
      <w:proofErr w:type="spellStart"/>
      <w:r w:rsidRPr="009854D1">
        <w:rPr>
          <w:rFonts w:ascii="Sylfaen" w:eastAsia="Arial Unicode MS" w:hAnsi="Sylfaen" w:cs="Arial Unicode MS"/>
          <w:sz w:val="22"/>
          <w:szCs w:val="22"/>
        </w:rPr>
        <w:t>ჩანაცვლებითი</w:t>
      </w:r>
      <w:proofErr w:type="spellEnd"/>
      <w:r w:rsidRPr="009854D1">
        <w:rPr>
          <w:rFonts w:ascii="Sylfaen" w:eastAsia="Arial Unicode MS" w:hAnsi="Sylfaen" w:cs="Arial Unicode MS"/>
          <w:sz w:val="22"/>
          <w:szCs w:val="22"/>
        </w:rPr>
        <w:t xml:space="preserve"> მკურნალობის პროგრამების განხორციელების წესი”, რომელიც არეგულირებს მკურნალობის მიწოდების პირობებს პენიტენციურ დაწესებულებებში</w:t>
      </w:r>
      <w:r w:rsidRPr="009854D1">
        <w:rPr>
          <w:rStyle w:val="FootnoteAnchor"/>
          <w:rFonts w:ascii="Sylfaen" w:eastAsia="Arial Unicode MS" w:hAnsi="Sylfaen" w:cs="Arial Unicode MS"/>
          <w:sz w:val="22"/>
          <w:szCs w:val="22"/>
        </w:rPr>
        <w:footnoteReference w:id="261"/>
      </w:r>
      <w:r w:rsidRPr="009854D1">
        <w:rPr>
          <w:rFonts w:ascii="Sylfaen" w:hAnsi="Sylfaen"/>
          <w:sz w:val="22"/>
          <w:szCs w:val="22"/>
        </w:rPr>
        <w:t xml:space="preserve">. </w:t>
      </w:r>
    </w:p>
    <w:p w14:paraId="36F52CC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პროგრამის პრაქტიკაში დანერგვა კვლავ პრობლემურია:</w:t>
      </w:r>
    </w:p>
    <w:p w14:paraId="76C356E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მიუხედავად განცხადებისა, რომ სისტემის ფარგლებში ხელმისაწვდომი გახდა </w:t>
      </w:r>
      <w:proofErr w:type="spellStart"/>
      <w:r w:rsidRPr="009854D1">
        <w:rPr>
          <w:rFonts w:ascii="Sylfaen" w:eastAsia="Arial Unicode MS" w:hAnsi="Sylfaen" w:cs="Arial Unicode MS"/>
          <w:sz w:val="22"/>
          <w:szCs w:val="22"/>
        </w:rPr>
        <w:t>ე.წ</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ხანგძლივვადიანი</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ჩანაცვლებითი</w:t>
      </w:r>
      <w:proofErr w:type="spellEnd"/>
      <w:r w:rsidRPr="009854D1">
        <w:rPr>
          <w:rFonts w:ascii="Sylfaen" w:eastAsia="Arial Unicode MS" w:hAnsi="Sylfaen" w:cs="Arial Unicode MS"/>
          <w:sz w:val="22"/>
          <w:szCs w:val="22"/>
        </w:rPr>
        <w:t xml:space="preserve"> თერაპია, სამინისტროს </w:t>
      </w:r>
      <w:proofErr w:type="spellStart"/>
      <w:r w:rsidRPr="009854D1">
        <w:rPr>
          <w:rFonts w:ascii="Sylfaen" w:eastAsia="Arial Unicode MS" w:hAnsi="Sylfaen" w:cs="Arial Unicode MS"/>
          <w:sz w:val="22"/>
          <w:szCs w:val="22"/>
        </w:rPr>
        <w:t>სტატიტიკური</w:t>
      </w:r>
      <w:proofErr w:type="spellEnd"/>
      <w:r w:rsidRPr="009854D1">
        <w:rPr>
          <w:rFonts w:ascii="Sylfaen" w:eastAsia="Arial Unicode MS" w:hAnsi="Sylfaen" w:cs="Arial Unicode MS"/>
          <w:sz w:val="22"/>
          <w:szCs w:val="22"/>
        </w:rPr>
        <w:t xml:space="preserve"> მონაცემებით, ასეთ მკურნალობაზე არცერთი პირი არ იმყოფება. რაც შეეხება </w:t>
      </w:r>
      <w:proofErr w:type="spellStart"/>
      <w:r w:rsidRPr="009854D1">
        <w:rPr>
          <w:rFonts w:ascii="Sylfaen" w:eastAsia="Arial Unicode MS" w:hAnsi="Sylfaen" w:cs="Arial Unicode MS"/>
          <w:sz w:val="22"/>
          <w:szCs w:val="22"/>
        </w:rPr>
        <w:t>დეტოქსიკაციის</w:t>
      </w:r>
      <w:proofErr w:type="spellEnd"/>
      <w:r w:rsidRPr="009854D1">
        <w:rPr>
          <w:rFonts w:ascii="Sylfaen" w:eastAsia="Arial Unicode MS" w:hAnsi="Sylfaen" w:cs="Arial Unicode MS"/>
          <w:sz w:val="22"/>
          <w:szCs w:val="22"/>
        </w:rPr>
        <w:t xml:space="preserve"> პროგრამას, ჩართულ პირთა რაოდენობა გაზრდილია. ეს თავისთავად პოზიტიურ ფაქტად ვერ ჩაითვლება, რადგან </w:t>
      </w:r>
      <w:proofErr w:type="spellStart"/>
      <w:r w:rsidRPr="009854D1">
        <w:rPr>
          <w:rFonts w:ascii="Sylfaen" w:eastAsia="Arial Unicode MS" w:hAnsi="Sylfaen" w:cs="Arial Unicode MS"/>
          <w:sz w:val="22"/>
          <w:szCs w:val="22"/>
        </w:rPr>
        <w:t>დეტოქსის</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არგანხორციელების</w:t>
      </w:r>
      <w:proofErr w:type="spellEnd"/>
      <w:r w:rsidRPr="009854D1">
        <w:rPr>
          <w:rFonts w:ascii="Sylfaen" w:eastAsia="Arial Unicode MS" w:hAnsi="Sylfaen" w:cs="Arial Unicode MS"/>
          <w:sz w:val="22"/>
          <w:szCs w:val="22"/>
        </w:rPr>
        <w:t xml:space="preserve"> შემთხვევაში, პირი უბრალოდ აღკვეთის მდგომარეობაში </w:t>
      </w:r>
      <w:r w:rsidRPr="009854D1">
        <w:rPr>
          <w:rFonts w:ascii="Sylfaen" w:eastAsia="Arial Unicode MS" w:hAnsi="Sylfaen" w:cs="Arial Unicode MS"/>
          <w:sz w:val="22"/>
          <w:szCs w:val="22"/>
        </w:rPr>
        <w:lastRenderedPageBreak/>
        <w:t xml:space="preserve">აღმოჩნდება და ეს სერვისი წარმოდგენს პრაქტიკულად გადაუდებელ სამედიცინო დახმარებას. უცნობია, ამ პირთა შორის, რამდენი იყო სამოქალაქო სექტორში მეტადონის პროგრამის ბენეფიციარი. </w:t>
      </w:r>
    </w:p>
    <w:p w14:paraId="3EE9FE37" w14:textId="77777777" w:rsidR="00A819E8" w:rsidRPr="009854D1" w:rsidRDefault="00A819E8" w:rsidP="00A819E8">
      <w:pPr>
        <w:pStyle w:val="Heading4"/>
        <w:spacing w:after="240"/>
        <w:jc w:val="both"/>
        <w:rPr>
          <w:rFonts w:ascii="Sylfaen" w:hAnsi="Sylfaen"/>
          <w:sz w:val="22"/>
          <w:szCs w:val="22"/>
        </w:rPr>
      </w:pPr>
      <w:bookmarkStart w:id="52" w:name="_46r0co2"/>
      <w:bookmarkEnd w:id="52"/>
      <w:r w:rsidRPr="009854D1">
        <w:rPr>
          <w:rFonts w:ascii="Sylfaen" w:eastAsia="Arial Unicode MS" w:hAnsi="Sylfaen" w:cs="Arial Unicode MS"/>
          <w:sz w:val="22"/>
          <w:szCs w:val="22"/>
        </w:rPr>
        <w:t xml:space="preserve">საქმიანობა 4.5.4.2. </w:t>
      </w:r>
      <w:proofErr w:type="spellStart"/>
      <w:r w:rsidRPr="009854D1">
        <w:rPr>
          <w:rFonts w:ascii="Sylfaen" w:eastAsia="Arial Unicode MS" w:hAnsi="Sylfaen" w:cs="Arial Unicode MS"/>
          <w:sz w:val="22"/>
          <w:szCs w:val="22"/>
        </w:rPr>
        <w:t>არაოპიოიდურ</w:t>
      </w:r>
      <w:proofErr w:type="spellEnd"/>
      <w:r w:rsidRPr="009854D1">
        <w:rPr>
          <w:rFonts w:ascii="Sylfaen" w:eastAsia="Arial Unicode MS" w:hAnsi="Sylfaen" w:cs="Arial Unicode MS"/>
          <w:sz w:val="22"/>
          <w:szCs w:val="22"/>
        </w:rPr>
        <w:t xml:space="preserve"> ნივთიერებებზე დამოკიდებულ პატიმართა შესაბამისი მკურნალობა</w:t>
      </w:r>
    </w:p>
    <w:p w14:paraId="31CA481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62"/>
      </w:r>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არაოპიატების</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მიმხმარებელთათვის</w:t>
      </w:r>
      <w:proofErr w:type="spellEnd"/>
      <w:r w:rsidRPr="009854D1">
        <w:rPr>
          <w:rFonts w:ascii="Sylfaen" w:eastAsia="Arial Unicode MS" w:hAnsi="Sylfaen" w:cs="Arial Unicode MS"/>
          <w:sz w:val="22"/>
          <w:szCs w:val="22"/>
        </w:rPr>
        <w:t xml:space="preserve"> რაიმე სახის პროგრამა არ ჩამოყალიბებულა, თუმცა </w:t>
      </w:r>
      <w:r w:rsidRPr="009854D1">
        <w:rPr>
          <w:rFonts w:ascii="Sylfaen" w:eastAsia="Arial Unicode MS" w:hAnsi="Sylfaen" w:cs="Arial Unicode MS"/>
          <w:i/>
          <w:sz w:val="22"/>
          <w:szCs w:val="22"/>
        </w:rPr>
        <w:t>„</w:t>
      </w:r>
      <w:proofErr w:type="spellStart"/>
      <w:r w:rsidRPr="009854D1">
        <w:rPr>
          <w:rFonts w:ascii="Sylfaen" w:eastAsia="Arial Unicode MS" w:hAnsi="Sylfaen" w:cs="Arial Unicode MS"/>
          <w:i/>
          <w:sz w:val="22"/>
          <w:szCs w:val="22"/>
        </w:rPr>
        <w:t>არაოპიოიდური</w:t>
      </w:r>
      <w:proofErr w:type="spellEnd"/>
      <w:r w:rsidRPr="009854D1">
        <w:rPr>
          <w:rFonts w:ascii="Sylfaen" w:eastAsia="Arial Unicode MS" w:hAnsi="Sylfaen" w:cs="Arial Unicode MS"/>
          <w:i/>
          <w:sz w:val="22"/>
          <w:szCs w:val="22"/>
        </w:rPr>
        <w:t xml:space="preserve"> ნივთიერებების მიღებით გამოწვეული ფსიქიკური და ქცევითი აშლილობის მქონე ბრალდებულთა/მსჯავრდებულთა დიაგნოსტირებაში, მკურნალობასა და მართვაში, ფსიქიატრთან ერთად, საჭიროებისამებრ, </w:t>
      </w:r>
      <w:proofErr w:type="spellStart"/>
      <w:r w:rsidRPr="009854D1">
        <w:rPr>
          <w:rFonts w:ascii="Sylfaen" w:eastAsia="Arial Unicode MS" w:hAnsi="Sylfaen" w:cs="Arial Unicode MS"/>
          <w:i/>
          <w:sz w:val="22"/>
          <w:szCs w:val="22"/>
        </w:rPr>
        <w:t>მულტიდისციპლინური</w:t>
      </w:r>
      <w:proofErr w:type="spellEnd"/>
      <w:r w:rsidRPr="009854D1">
        <w:rPr>
          <w:rFonts w:ascii="Sylfaen" w:eastAsia="Arial Unicode MS" w:hAnsi="Sylfaen" w:cs="Arial Unicode MS"/>
          <w:i/>
          <w:sz w:val="22"/>
          <w:szCs w:val="22"/>
        </w:rPr>
        <w:t xml:space="preserve"> ჯგუფის ფარგლებში, ჩართულია ექიმი-ნარკოლოგი.“</w:t>
      </w:r>
    </w:p>
    <w:p w14:paraId="383C787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მომსახურების შედეგების თაობაზე მსჯელობა შეუძლებელია მის პრაქტიკულ ასპექტებზე ინფორმაციის ხელმისაწვდომობის არარსებობის გამო. ამასთან, გაურკვეველი მიზეზებით, 2017 წლიდან სამინისტრო აღარ აწარმოებს </w:t>
      </w:r>
      <w:proofErr w:type="spellStart"/>
      <w:r w:rsidRPr="009854D1">
        <w:rPr>
          <w:rFonts w:ascii="Sylfaen" w:eastAsia="Arial Unicode MS" w:hAnsi="Sylfaen" w:cs="Arial Unicode MS"/>
          <w:sz w:val="22"/>
          <w:szCs w:val="22"/>
        </w:rPr>
        <w:t>არაოპოიდურ</w:t>
      </w:r>
      <w:proofErr w:type="spellEnd"/>
      <w:r w:rsidRPr="009854D1">
        <w:rPr>
          <w:rFonts w:ascii="Sylfaen" w:eastAsia="Arial Unicode MS" w:hAnsi="Sylfaen" w:cs="Arial Unicode MS"/>
          <w:sz w:val="22"/>
          <w:szCs w:val="22"/>
        </w:rPr>
        <w:t xml:space="preserve"> ნარკოტიკებზე დამოკიდებულ პირთა მკურნალობის </w:t>
      </w:r>
      <w:proofErr w:type="spellStart"/>
      <w:r w:rsidRPr="009854D1">
        <w:rPr>
          <w:rFonts w:ascii="Sylfaen" w:eastAsia="Arial Unicode MS" w:hAnsi="Sylfaen" w:cs="Arial Unicode MS"/>
          <w:sz w:val="22"/>
          <w:szCs w:val="22"/>
        </w:rPr>
        <w:t>სტატიტიკას</w:t>
      </w:r>
      <w:proofErr w:type="spellEnd"/>
      <w:r w:rsidRPr="009854D1">
        <w:rPr>
          <w:rStyle w:val="FootnoteAnchor"/>
          <w:rFonts w:ascii="Sylfaen" w:eastAsia="Arial Unicode MS" w:hAnsi="Sylfaen" w:cs="Arial Unicode MS"/>
          <w:sz w:val="22"/>
          <w:szCs w:val="22"/>
        </w:rPr>
        <w:footnoteReference w:id="263"/>
      </w:r>
      <w:r w:rsidRPr="009854D1">
        <w:rPr>
          <w:rFonts w:ascii="Sylfaen" w:eastAsia="Arial Unicode MS" w:hAnsi="Sylfaen" w:cs="Arial Unicode MS"/>
          <w:sz w:val="22"/>
          <w:szCs w:val="22"/>
        </w:rPr>
        <w:t xml:space="preserve">. შესაბამისად, </w:t>
      </w:r>
      <w:proofErr w:type="spellStart"/>
      <w:r w:rsidRPr="009854D1">
        <w:rPr>
          <w:rFonts w:ascii="Sylfaen" w:eastAsia="Arial Unicode MS" w:hAnsi="Sylfaen" w:cs="Arial Unicode MS"/>
          <w:sz w:val="22"/>
          <w:szCs w:val="22"/>
        </w:rPr>
        <w:t>არაოპიოიდურ</w:t>
      </w:r>
      <w:proofErr w:type="spellEnd"/>
      <w:r w:rsidRPr="009854D1">
        <w:rPr>
          <w:rFonts w:ascii="Sylfaen" w:eastAsia="Arial Unicode MS" w:hAnsi="Sylfaen" w:cs="Arial Unicode MS"/>
          <w:sz w:val="22"/>
          <w:szCs w:val="22"/>
        </w:rPr>
        <w:t xml:space="preserve"> ნივთიერებებზე დამოკიდებულ პატიმართა მკურნალობის შესახებ არსებული მდგომარეობის შეფასება შეუძლებელია.</w:t>
      </w:r>
    </w:p>
    <w:p w14:paraId="02E64C78" w14:textId="77777777" w:rsidR="00A819E8" w:rsidRPr="009854D1" w:rsidRDefault="00A819E8" w:rsidP="00A819E8">
      <w:pPr>
        <w:pStyle w:val="Heading3"/>
        <w:spacing w:before="120" w:after="240"/>
        <w:jc w:val="both"/>
        <w:rPr>
          <w:rFonts w:ascii="Sylfaen" w:hAnsi="Sylfaen"/>
        </w:rPr>
      </w:pPr>
      <w:bookmarkStart w:id="53" w:name="_2lwamvv"/>
      <w:bookmarkEnd w:id="53"/>
      <w:r w:rsidRPr="009854D1">
        <w:rPr>
          <w:rFonts w:ascii="Sylfaen" w:eastAsia="Arial Unicode MS" w:hAnsi="Sylfaen" w:cs="Arial Unicode MS"/>
        </w:rPr>
        <w:t>ამოცანა 4.5.5. სასჯელაღსრულების სისტემის სამედიცინო პერსონალის კვალიფიკაციის ამაღლება პატიმართათვის ადეკვატური სამედიცინო მომსახურების უზრუნველყოფის საკითხებზე</w:t>
      </w:r>
    </w:p>
    <w:p w14:paraId="581045E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საქმიანობების შესრულების დაბალი მაჩვენებელი არასახარბიელოა. უშუალოდ სამინისტროს სტრატეგიით, ეს ღონისძიება უფრო მასშტაბურად არის გათვალისწინებული. სამედიცინო პერსონალის გადამზადება/განათლების პროცესში უნდა იყოს </w:t>
      </w:r>
      <w:proofErr w:type="spellStart"/>
      <w:r w:rsidRPr="009854D1">
        <w:rPr>
          <w:rFonts w:ascii="Sylfaen" w:eastAsia="Arial Unicode MS" w:hAnsi="Sylfaen" w:cs="Arial Unicode MS"/>
          <w:sz w:val="22"/>
          <w:szCs w:val="22"/>
        </w:rPr>
        <w:t>რეგულარულობა</w:t>
      </w:r>
      <w:proofErr w:type="spellEnd"/>
      <w:r w:rsidRPr="009854D1">
        <w:rPr>
          <w:rFonts w:ascii="Sylfaen" w:eastAsia="Arial Unicode MS" w:hAnsi="Sylfaen" w:cs="Arial Unicode MS"/>
          <w:sz w:val="22"/>
          <w:szCs w:val="22"/>
        </w:rPr>
        <w:t xml:space="preserve"> (მაგ., სავალდებულო კრედიტ-საათები) და მოიცავდეს კლინიკურ (მაგ., კონკრეტული დაავადების მართვა) დამართვით საკითხებს (მაგ., ინფექციის კონტროლი, ხელების დაბანა, პირადი დაცვის აღჭურვილობის გამოყენება და </w:t>
      </w:r>
      <w:proofErr w:type="spellStart"/>
      <w:r w:rsidRPr="009854D1">
        <w:rPr>
          <w:rFonts w:ascii="Sylfaen" w:eastAsia="Arial Unicode MS" w:hAnsi="Sylfaen" w:cs="Arial Unicode MS"/>
          <w:sz w:val="22"/>
          <w:szCs w:val="22"/>
        </w:rPr>
        <w:t>ა.შ</w:t>
      </w:r>
      <w:proofErr w:type="spellEnd"/>
      <w:r w:rsidRPr="009854D1">
        <w:rPr>
          <w:rFonts w:ascii="Sylfaen" w:eastAsia="Arial Unicode MS" w:hAnsi="Sylfaen" w:cs="Arial Unicode MS"/>
          <w:sz w:val="22"/>
          <w:szCs w:val="22"/>
        </w:rPr>
        <w:t xml:space="preserve">.). ზოგადად, ნაკლოვანებად შეიძლება ჩაითვალოს, რომ სისტემის შიგნით არ არის ჩამოყალიბებული ხედვა სასწავლო/საგანმანათლებლო საქმიანობის მოცულობაზე, თემატიკასა და </w:t>
      </w:r>
      <w:proofErr w:type="spellStart"/>
      <w:r w:rsidRPr="009854D1">
        <w:rPr>
          <w:rFonts w:ascii="Sylfaen" w:eastAsia="Arial Unicode MS" w:hAnsi="Sylfaen" w:cs="Arial Unicode MS"/>
          <w:sz w:val="22"/>
          <w:szCs w:val="22"/>
        </w:rPr>
        <w:t>რეგულარულობაზე</w:t>
      </w:r>
      <w:proofErr w:type="spellEnd"/>
      <w:r w:rsidRPr="009854D1">
        <w:rPr>
          <w:rFonts w:ascii="Sylfaen" w:eastAsia="Arial Unicode MS" w:hAnsi="Sylfaen" w:cs="Arial Unicode MS"/>
          <w:sz w:val="22"/>
          <w:szCs w:val="22"/>
        </w:rPr>
        <w:t xml:space="preserve">. </w:t>
      </w:r>
    </w:p>
    <w:p w14:paraId="03566C2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სამედიცინო მომსახურების გაუმჯობესების მიზნით, აუცილებელია ასევე არასამედიცინო პერსონალის რეგულარული გადამზადება. </w:t>
      </w:r>
    </w:p>
    <w:p w14:paraId="257F548E" w14:textId="77777777" w:rsidR="00A819E8" w:rsidRPr="009854D1" w:rsidRDefault="00A819E8" w:rsidP="00A819E8">
      <w:pPr>
        <w:pStyle w:val="Heading4"/>
        <w:spacing w:after="240"/>
        <w:jc w:val="both"/>
        <w:rPr>
          <w:rFonts w:ascii="Sylfaen" w:hAnsi="Sylfaen"/>
          <w:sz w:val="22"/>
          <w:szCs w:val="22"/>
        </w:rPr>
      </w:pPr>
      <w:bookmarkStart w:id="54" w:name="_111kx3o"/>
      <w:bookmarkEnd w:id="54"/>
      <w:r w:rsidRPr="009854D1">
        <w:rPr>
          <w:rFonts w:ascii="Sylfaen" w:eastAsia="Arial Unicode MS" w:hAnsi="Sylfaen" w:cs="Arial Unicode MS"/>
          <w:sz w:val="22"/>
          <w:szCs w:val="22"/>
        </w:rPr>
        <w:t>საქმიანობა 4.5.5.1. სამედიცინო პერსონალის მომზადებისათვის საჭირო სასწავლო პროგრამებისა და მასალების მომზადება და არსებული სასწავლო პროგრამების განახლება/გაუმჯობესება</w:t>
      </w:r>
    </w:p>
    <w:p w14:paraId="20DB9D4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სამინისტროს სტრატეგიასა და სამოქმედო გეგმაში საუბარია უწყვეტი სამედიცინო განათლების სისტემის შექმნაზე, რაც უდავოდ ამბიციური მიზანია, მაგრამ არ განხორციელებულა. </w:t>
      </w:r>
    </w:p>
    <w:p w14:paraId="242CC65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სამინისტროს ინფორმაციით</w:t>
      </w:r>
      <w:r w:rsidRPr="009854D1">
        <w:rPr>
          <w:rStyle w:val="FootnoteAnchor"/>
          <w:rFonts w:ascii="Sylfaen" w:eastAsia="Arial Unicode MS" w:hAnsi="Sylfaen" w:cs="Arial Unicode MS"/>
          <w:sz w:val="22"/>
          <w:szCs w:val="22"/>
        </w:rPr>
        <w:footnoteReference w:id="264"/>
      </w:r>
      <w:r w:rsidRPr="009854D1">
        <w:rPr>
          <w:rFonts w:ascii="Sylfaen" w:eastAsia="Arial Unicode MS" w:hAnsi="Sylfaen" w:cs="Arial Unicode MS"/>
          <w:sz w:val="22"/>
          <w:szCs w:val="22"/>
        </w:rPr>
        <w:t>, სამედიცინო პერსონალისთვის ორი სასწავლო პროგრამა შემუშავდა</w:t>
      </w:r>
      <w:r w:rsidRPr="009854D1">
        <w:rPr>
          <w:rStyle w:val="FootnoteAnchor"/>
          <w:rFonts w:ascii="Sylfaen" w:eastAsia="Arial Unicode MS" w:hAnsi="Sylfaen" w:cs="Arial Unicode MS"/>
          <w:sz w:val="22"/>
          <w:szCs w:val="22"/>
        </w:rPr>
        <w:footnoteReference w:id="265"/>
      </w:r>
      <w:r w:rsidRPr="009854D1">
        <w:rPr>
          <w:rFonts w:ascii="Sylfaen" w:hAnsi="Sylfaen"/>
          <w:sz w:val="22"/>
          <w:szCs w:val="22"/>
        </w:rPr>
        <w:t>:</w:t>
      </w:r>
    </w:p>
    <w:p w14:paraId="64C2D25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1.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 (2016 წ.) </w:t>
      </w:r>
    </w:p>
    <w:p w14:paraId="210D78A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2. გრძელვადიანი სასწავლო პროგრამა პენიტენციური სისტემის სამედიცინო პერსონალის სწავლებისათვის და გადამზადებისთვის (2016). </w:t>
      </w:r>
    </w:p>
    <w:p w14:paraId="1CD9847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ორივე პროგრამის მნიშვნელობის მიუხედავად, მათთან დაკავშირებით რამდენიმე პრობლემა არსებობს:</w:t>
      </w:r>
    </w:p>
    <w:p w14:paraId="5FBBAA1C" w14:textId="77777777" w:rsidR="00A819E8" w:rsidRPr="009854D1" w:rsidRDefault="00A819E8" w:rsidP="00A819E8">
      <w:pPr>
        <w:pStyle w:val="LO-normal"/>
        <w:numPr>
          <w:ilvl w:val="0"/>
          <w:numId w:val="53"/>
        </w:numPr>
        <w:spacing w:after="240"/>
        <w:jc w:val="both"/>
        <w:rPr>
          <w:rFonts w:ascii="Sylfaen" w:hAnsi="Sylfaen"/>
          <w:sz w:val="22"/>
          <w:szCs w:val="22"/>
        </w:rPr>
      </w:pPr>
      <w:r w:rsidRPr="009854D1">
        <w:rPr>
          <w:rFonts w:ascii="Sylfaen" w:eastAsia="Arial Unicode MS" w:hAnsi="Sylfaen" w:cs="Arial Unicode MS"/>
          <w:sz w:val="22"/>
          <w:szCs w:val="22"/>
        </w:rPr>
        <w:t>გრძელვადიანი პროგრამა ფოკუსირებულია შესატყვის ნორმატიულ აქტებსა და პენიტენციური სისტემის სპეციფიკაზე და მხოლოდ ნაწილობრივ უზრუნველყოფს პირების კომპეტენციის ზრდას სამედიცინო კუთხით</w:t>
      </w:r>
      <w:r w:rsidRPr="009854D1">
        <w:rPr>
          <w:rStyle w:val="FootnoteAnchor"/>
          <w:rFonts w:ascii="Sylfaen" w:eastAsia="Arial Unicode MS" w:hAnsi="Sylfaen" w:cs="Arial Unicode MS"/>
          <w:sz w:val="22"/>
          <w:szCs w:val="22"/>
        </w:rPr>
        <w:footnoteReference w:id="266"/>
      </w:r>
      <w:r w:rsidRPr="009854D1">
        <w:rPr>
          <w:rFonts w:ascii="Sylfaen" w:hAnsi="Sylfaen"/>
          <w:sz w:val="22"/>
          <w:szCs w:val="22"/>
        </w:rPr>
        <w:t>;</w:t>
      </w:r>
    </w:p>
    <w:p w14:paraId="3D79EF0E" w14:textId="77777777" w:rsidR="00A819E8" w:rsidRPr="009854D1" w:rsidRDefault="00A819E8" w:rsidP="00A819E8">
      <w:pPr>
        <w:pStyle w:val="LO-normal"/>
        <w:numPr>
          <w:ilvl w:val="0"/>
          <w:numId w:val="53"/>
        </w:numPr>
        <w:spacing w:after="240"/>
        <w:jc w:val="both"/>
        <w:rPr>
          <w:rFonts w:ascii="Sylfaen" w:hAnsi="Sylfaen"/>
          <w:sz w:val="22"/>
          <w:szCs w:val="22"/>
        </w:rPr>
      </w:pPr>
      <w:r w:rsidRPr="009854D1">
        <w:rPr>
          <w:rFonts w:ascii="Sylfaen" w:eastAsia="Arial Unicode MS" w:hAnsi="Sylfaen" w:cs="Arial Unicode MS"/>
          <w:sz w:val="22"/>
          <w:szCs w:val="22"/>
        </w:rPr>
        <w:t xml:space="preserve">არ მომხდარა პროგრამების განახლება; </w:t>
      </w:r>
    </w:p>
    <w:p w14:paraId="09D4C1BC" w14:textId="77777777" w:rsidR="00A819E8" w:rsidRPr="009854D1" w:rsidRDefault="00A819E8" w:rsidP="00A819E8">
      <w:pPr>
        <w:pStyle w:val="LO-normal"/>
        <w:numPr>
          <w:ilvl w:val="0"/>
          <w:numId w:val="53"/>
        </w:numPr>
        <w:spacing w:after="240"/>
        <w:jc w:val="both"/>
        <w:rPr>
          <w:rFonts w:ascii="Sylfaen" w:hAnsi="Sylfaen"/>
          <w:sz w:val="22"/>
          <w:szCs w:val="22"/>
        </w:rPr>
      </w:pPr>
      <w:r w:rsidRPr="009854D1">
        <w:rPr>
          <w:rFonts w:ascii="Sylfaen" w:eastAsia="Arial Unicode MS" w:hAnsi="Sylfaen" w:cs="Arial Unicode MS"/>
          <w:sz w:val="22"/>
          <w:szCs w:val="22"/>
        </w:rPr>
        <w:t xml:space="preserve">სასურველია არსებობდეს უფრო ჩაღრმავებული უწყვეტი/დიპლომისშემდგომი სამედიცინო განათლების შესაძლებლობები ზოგად კლინიკურ კომპეტენციებში. </w:t>
      </w:r>
    </w:p>
    <w:p w14:paraId="4218EE03" w14:textId="77777777" w:rsidR="00A819E8" w:rsidRPr="009854D1" w:rsidRDefault="00A819E8" w:rsidP="00A819E8">
      <w:pPr>
        <w:pStyle w:val="Heading4"/>
        <w:spacing w:after="240"/>
        <w:jc w:val="both"/>
        <w:rPr>
          <w:rFonts w:ascii="Sylfaen" w:hAnsi="Sylfaen"/>
          <w:sz w:val="22"/>
          <w:szCs w:val="22"/>
        </w:rPr>
      </w:pPr>
      <w:bookmarkStart w:id="55" w:name="_3l18frh"/>
      <w:bookmarkEnd w:id="55"/>
      <w:r w:rsidRPr="009854D1">
        <w:rPr>
          <w:rFonts w:ascii="Sylfaen" w:eastAsia="Arial Unicode MS" w:hAnsi="Sylfaen" w:cs="Arial Unicode MS"/>
          <w:sz w:val="22"/>
          <w:szCs w:val="22"/>
        </w:rPr>
        <w:t>საქმიანობა 4.5.5.2. პენიტენციური ჯანდაცვის სისტემის თანამშრომელთა მომზადება/გადამზადება მოკლე და გრძელვადიანი სასწავლო პროგრამების საშუალებით პატიმრებთან მოპყრობის, ჯანმრთელობის უფლების დაცვის, ადამიანის უფლებების დაცვის, წამებისა და სხვა არასათანადო მოპყრობის პრევენციის საკითხებზე ეროვნული კანონმდებლობისა და საერთაშორისო სტანდარტების შესაბამისად</w:t>
      </w:r>
    </w:p>
    <w:p w14:paraId="516FC31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67"/>
      </w:r>
      <w:r w:rsidRPr="009854D1">
        <w:rPr>
          <w:rFonts w:ascii="Sylfaen" w:eastAsia="Arial Unicode MS" w:hAnsi="Sylfaen" w:cs="Arial Unicode MS"/>
          <w:sz w:val="22"/>
          <w:szCs w:val="22"/>
        </w:rPr>
        <w:t>, სამედიცინო პერსონალი გადამზადდა დაზიანებების აღრიცხვაში</w:t>
      </w:r>
      <w:r w:rsidRPr="009854D1">
        <w:rPr>
          <w:rStyle w:val="FootnoteAnchor"/>
          <w:rFonts w:ascii="Sylfaen" w:eastAsia="Arial Unicode MS" w:hAnsi="Sylfaen" w:cs="Arial Unicode MS"/>
          <w:sz w:val="22"/>
          <w:szCs w:val="22"/>
        </w:rPr>
        <w:footnoteReference w:id="268"/>
      </w:r>
      <w:r w:rsidRPr="009854D1">
        <w:rPr>
          <w:rFonts w:ascii="Sylfaen" w:eastAsia="Arial Unicode MS" w:hAnsi="Sylfaen" w:cs="Arial Unicode MS"/>
          <w:sz w:val="22"/>
          <w:szCs w:val="22"/>
        </w:rPr>
        <w:t>, სუიციდის პრევენციასა</w:t>
      </w:r>
      <w:r w:rsidRPr="009854D1">
        <w:rPr>
          <w:rStyle w:val="FootnoteAnchor"/>
          <w:rFonts w:ascii="Sylfaen" w:eastAsia="Arial Unicode MS" w:hAnsi="Sylfaen" w:cs="Arial Unicode MS"/>
          <w:sz w:val="22"/>
          <w:szCs w:val="22"/>
        </w:rPr>
        <w:footnoteReference w:id="269"/>
      </w:r>
      <w:r w:rsidRPr="009854D1">
        <w:rPr>
          <w:rFonts w:ascii="Sylfaen" w:eastAsia="Arial Unicode MS" w:hAnsi="Sylfaen" w:cs="Arial Unicode MS"/>
          <w:sz w:val="22"/>
          <w:szCs w:val="22"/>
        </w:rPr>
        <w:t xml:space="preserve"> და რისკის განსაზღვრაში</w:t>
      </w:r>
      <w:r w:rsidRPr="009854D1">
        <w:rPr>
          <w:rStyle w:val="FootnoteAnchor"/>
          <w:rFonts w:ascii="Sylfaen" w:eastAsia="Arial Unicode MS" w:hAnsi="Sylfaen" w:cs="Arial Unicode MS"/>
          <w:sz w:val="22"/>
          <w:szCs w:val="22"/>
        </w:rPr>
        <w:footnoteReference w:id="270"/>
      </w:r>
      <w:r w:rsidRPr="009854D1">
        <w:rPr>
          <w:rFonts w:ascii="Sylfaen" w:eastAsia="Arial Unicode MS" w:hAnsi="Sylfaen" w:cs="Arial Unicode MS"/>
          <w:sz w:val="22"/>
          <w:szCs w:val="22"/>
        </w:rPr>
        <w:t>. 2017 წლის მეოთხე კვარტლიდან კი მიმდინარეობს ნორმატიულ აქტებზე ფოკუსირებული გრძელვადიანი სასწავლო პროგრამა პენიტენციური სისტემის სამედიცინო პერსონალის სწავლებისათვის</w:t>
      </w:r>
      <w:r w:rsidRPr="009854D1">
        <w:rPr>
          <w:rStyle w:val="FootnoteAnchor"/>
          <w:rFonts w:ascii="Sylfaen" w:eastAsia="Arial Unicode MS" w:hAnsi="Sylfaen" w:cs="Arial Unicode MS"/>
          <w:sz w:val="22"/>
          <w:szCs w:val="22"/>
        </w:rPr>
        <w:footnoteReference w:id="271"/>
      </w:r>
    </w:p>
    <w:p w14:paraId="479BB5E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 xml:space="preserve">სამინისტროს მიერ მოწოდებული ამ ინფორმაციის საფუძველზე შეიძლება ითქვას, რომ გარდა პროგრამების ხარვეზებისა, რომლებიც 4.5.5.1 საქმიანობის შეფასებისას განვიხილეთ, გადამზადების პროგრამებით სამედიცინო პერსონალის სრული მოცვა არ განხორციელებულა; არსად იკვეთება, რომ სამედიცინო დეპარტამენტის თანამშრომლებისთვის სასწავლო პროგრამების გავლა სავალდებულო გახდა; სამედიცინო პერსონალის გადამზადება ჯერაც არ ხორციელდება 2016 წელს შემუშავებული გრძელვადიანი სასწავლო პროგრამით, რომელზეც 4.5.5.1 საქმიანობაში იყო საუბარი. </w:t>
      </w:r>
    </w:p>
    <w:p w14:paraId="3B9D2386" w14:textId="77777777" w:rsidR="00A819E8" w:rsidRPr="009854D1" w:rsidRDefault="00A819E8" w:rsidP="00A819E8">
      <w:pPr>
        <w:pStyle w:val="Heading3"/>
        <w:spacing w:before="120" w:after="240"/>
        <w:jc w:val="both"/>
        <w:rPr>
          <w:rFonts w:ascii="Sylfaen" w:hAnsi="Sylfaen"/>
        </w:rPr>
      </w:pPr>
      <w:bookmarkStart w:id="56" w:name="_206ipza"/>
      <w:bookmarkEnd w:id="56"/>
      <w:r w:rsidRPr="009854D1">
        <w:rPr>
          <w:rFonts w:ascii="Sylfaen" w:eastAsia="Arial Unicode MS" w:hAnsi="Sylfaen" w:cs="Arial Unicode MS"/>
        </w:rPr>
        <w:t>ამოცანა 4.5.6. ეფექტიანი ღონისძიებების განხორციელება მოწყვლადი ჯგუფებისთვის ჯანმრთელობის დაცვის ხელმისაწვდომობის უზრუნველსაყოფად.</w:t>
      </w:r>
    </w:p>
    <w:p w14:paraId="16689AA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ამოცანის ფარგლებში მნიშვნელოვანი იქნებოდა, </w:t>
      </w:r>
      <w:proofErr w:type="spellStart"/>
      <w:r w:rsidRPr="009854D1">
        <w:rPr>
          <w:rFonts w:ascii="Sylfaen" w:eastAsia="Arial Unicode MS" w:hAnsi="Sylfaen" w:cs="Arial Unicode MS"/>
          <w:sz w:val="22"/>
          <w:szCs w:val="22"/>
        </w:rPr>
        <w:t>დაკონკრეტებულიყო</w:t>
      </w:r>
      <w:proofErr w:type="spellEnd"/>
      <w:r w:rsidRPr="009854D1">
        <w:rPr>
          <w:rFonts w:ascii="Sylfaen" w:eastAsia="Arial Unicode MS" w:hAnsi="Sylfaen" w:cs="Arial Unicode MS"/>
          <w:sz w:val="22"/>
          <w:szCs w:val="22"/>
        </w:rPr>
        <w:t xml:space="preserve">, რომელ მოწყვლად ჯგუფებზე იქნებოდა აქცენტი გაკეთებული. ამოცანა საკმაოდ ფართოა, ხოლო მის ქვეშ მოაზრებული ერთი საქმიანობა, რომელიც, თავისთავად, არასაკმარისად განხორციელდა, არ ასახავს ამოცანის მიღწევისთვის საჭირო ღონისძიებებს. </w:t>
      </w:r>
    </w:p>
    <w:p w14:paraId="4601E3BE" w14:textId="77777777" w:rsidR="00A819E8" w:rsidRPr="009854D1" w:rsidRDefault="00A819E8" w:rsidP="00A819E8">
      <w:pPr>
        <w:pStyle w:val="Heading4"/>
        <w:spacing w:after="240"/>
        <w:jc w:val="both"/>
        <w:rPr>
          <w:rFonts w:ascii="Sylfaen" w:hAnsi="Sylfaen"/>
          <w:sz w:val="22"/>
          <w:szCs w:val="22"/>
        </w:rPr>
      </w:pPr>
      <w:bookmarkStart w:id="57" w:name="_4k668n3"/>
      <w:bookmarkEnd w:id="57"/>
      <w:r w:rsidRPr="009854D1">
        <w:rPr>
          <w:rFonts w:ascii="Sylfaen" w:eastAsia="Arial Unicode MS" w:hAnsi="Sylfaen" w:cs="Arial Unicode MS"/>
          <w:sz w:val="22"/>
          <w:szCs w:val="22"/>
        </w:rPr>
        <w:t xml:space="preserve">საქმიანობა 4.5.6.1.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 მომზადება და არსებული პროგრამების განახლება-გაუმჯობესება, სასწავლო ცენტრში არსებულ ყველა ძირითად სასწავლო პროგრამაში მოწყვლად ჯგუფებთან დაკავშირებული თემატიკის შეტანა, ჯანმრთელობის დაცვის უფლების ყოველგვარი დისკრიმინაციის გარეშე უზრუნველყოფის მიზნით, სისტემის სამედიცინო პერსონალის მომზადება/გადამზადება სპეციალური საჭიროებების მქონე პირთა ადეკვატური სამედიცინო მომსახურების საკითხებზე - საერთაშორისო რეკომენდაციებისა და ადგილობრივი სამართლებრივი რეგულაციების გათვალისწინებით. </w:t>
      </w:r>
    </w:p>
    <w:p w14:paraId="518AB92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72"/>
      </w:r>
      <w:r w:rsidRPr="009854D1">
        <w:rPr>
          <w:rFonts w:ascii="Sylfaen" w:eastAsia="Arial Unicode MS" w:hAnsi="Sylfaen" w:cs="Arial Unicode MS"/>
          <w:sz w:val="22"/>
          <w:szCs w:val="22"/>
        </w:rPr>
        <w:t xml:space="preserve">, მოწყვლადი ჯგუფების უფლებებთან დაკავშირებით არსებული ნორმატიული აქტების თაობაზე სამედიცინო პერსონალის კვალიფიკაციის </w:t>
      </w:r>
      <w:proofErr w:type="spellStart"/>
      <w:r w:rsidRPr="009854D1">
        <w:rPr>
          <w:rFonts w:ascii="Sylfaen" w:eastAsia="Arial Unicode MS" w:hAnsi="Sylfaen" w:cs="Arial Unicode MS"/>
          <w:sz w:val="22"/>
          <w:szCs w:val="22"/>
        </w:rPr>
        <w:t>ამაღლლებისთვის</w:t>
      </w:r>
      <w:proofErr w:type="spellEnd"/>
      <w:r w:rsidRPr="009854D1">
        <w:rPr>
          <w:rFonts w:ascii="Sylfaen" w:eastAsia="Arial Unicode MS" w:hAnsi="Sylfaen" w:cs="Arial Unicode MS"/>
          <w:sz w:val="22"/>
          <w:szCs w:val="22"/>
        </w:rPr>
        <w:t xml:space="preserve"> შესაბამისი შინაარსი გათვალისწინებულია “ხანგრძლივვადიანი გადამზადების პროგრამაში”</w:t>
      </w:r>
      <w:r w:rsidRPr="009854D1">
        <w:rPr>
          <w:rStyle w:val="FootnoteAnchor"/>
          <w:rFonts w:ascii="Sylfaen" w:eastAsia="Arial Unicode MS" w:hAnsi="Sylfaen" w:cs="Arial Unicode MS"/>
          <w:sz w:val="22"/>
          <w:szCs w:val="22"/>
        </w:rPr>
        <w:footnoteReference w:id="273"/>
      </w:r>
      <w:r w:rsidRPr="009854D1">
        <w:rPr>
          <w:rFonts w:ascii="Sylfaen" w:hAnsi="Sylfaen"/>
          <w:sz w:val="22"/>
          <w:szCs w:val="22"/>
        </w:rPr>
        <w:t>.</w:t>
      </w:r>
    </w:p>
    <w:p w14:paraId="51EDF1C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სამოქმედო გეგმა ითვალისწინებდა ახალი პროგრამების მომზადებას, არსებულების რევიზიასა, </w:t>
      </w:r>
      <w:proofErr w:type="spellStart"/>
      <w:r w:rsidRPr="009854D1">
        <w:rPr>
          <w:rFonts w:ascii="Sylfaen" w:eastAsia="Arial Unicode MS" w:hAnsi="Sylfaen" w:cs="Arial Unicode MS"/>
          <w:sz w:val="22"/>
          <w:szCs w:val="22"/>
        </w:rPr>
        <w:t>ტერნინგების</w:t>
      </w:r>
      <w:proofErr w:type="spellEnd"/>
      <w:r w:rsidRPr="009854D1">
        <w:rPr>
          <w:rFonts w:ascii="Sylfaen" w:eastAsia="Arial Unicode MS" w:hAnsi="Sylfaen" w:cs="Arial Unicode MS"/>
          <w:sz w:val="22"/>
          <w:szCs w:val="22"/>
        </w:rPr>
        <w:t xml:space="preserve"> განხორციელებას.</w:t>
      </w:r>
    </w:p>
    <w:p w14:paraId="3061F6C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სასურველია, არსებობდეს მოკლევადიანი პროგრამაც მოცვის გაფართოვების მიზნით და გათვალისწინებული იყოს სამედიცინო პერსონალის გადამზადება მოწყვლადი/განსაკუთრებული საჭიროების/მაღალი რისკის ჯგუფების სამედიცინო მომსახურების გაწევის სპეციფიკურ საკითხებში (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 ასაკოვანი მოსახლეობა, </w:t>
      </w:r>
      <w:proofErr w:type="spellStart"/>
      <w:r w:rsidRPr="009854D1">
        <w:rPr>
          <w:rFonts w:ascii="Sylfaen" w:eastAsia="Arial Unicode MS" w:hAnsi="Sylfaen" w:cs="Arial Unicode MS"/>
          <w:sz w:val="22"/>
          <w:szCs w:val="22"/>
        </w:rPr>
        <w:t>ლგბტი</w:t>
      </w:r>
      <w:proofErr w:type="spellEnd"/>
      <w:r w:rsidRPr="009854D1">
        <w:rPr>
          <w:rFonts w:ascii="Sylfaen" w:eastAsia="Arial Unicode MS" w:hAnsi="Sylfaen" w:cs="Arial Unicode MS"/>
          <w:sz w:val="22"/>
          <w:szCs w:val="22"/>
        </w:rPr>
        <w:t xml:space="preserve"> პირები, და სხვა). </w:t>
      </w:r>
    </w:p>
    <w:p w14:paraId="3944F7B3" w14:textId="77777777" w:rsidR="00A819E8" w:rsidRPr="009854D1" w:rsidRDefault="00A819E8" w:rsidP="00A819E8">
      <w:pPr>
        <w:pStyle w:val="Heading2"/>
        <w:spacing w:before="120" w:after="240"/>
        <w:jc w:val="both"/>
        <w:rPr>
          <w:rFonts w:ascii="Sylfaen" w:hAnsi="Sylfaen"/>
          <w:sz w:val="22"/>
          <w:szCs w:val="22"/>
        </w:rPr>
      </w:pPr>
      <w:bookmarkStart w:id="58" w:name="_2zbgiuw"/>
      <w:bookmarkEnd w:id="58"/>
      <w:r w:rsidRPr="009854D1">
        <w:rPr>
          <w:rFonts w:ascii="Sylfaen" w:eastAsia="Arial Unicode MS" w:hAnsi="Sylfaen" w:cs="Arial Unicode MS"/>
          <w:sz w:val="22"/>
          <w:szCs w:val="22"/>
        </w:rPr>
        <w:t>მიზანი: 4.6. პატიმართა განსაკუთრებული კატეგორიების უფლებების დაცვის უზრუნველყოფა</w:t>
      </w:r>
    </w:p>
    <w:p w14:paraId="25DF6BD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მრავალრიცხოვანი ამოცანები მიზნის მიღწევისთვის ერთნაირად ადეკვატური არ არის. მაგალითად, გაუგებარია, რა განსხვავებული ღონისძიებებია დაგეგმილი მსჯავრდებულ </w:t>
      </w:r>
      <w:r w:rsidRPr="009854D1">
        <w:rPr>
          <w:rFonts w:ascii="Sylfaen" w:eastAsia="Arial Unicode MS" w:hAnsi="Sylfaen" w:cs="Arial Unicode MS"/>
          <w:sz w:val="22"/>
          <w:szCs w:val="22"/>
        </w:rPr>
        <w:lastRenderedPageBreak/>
        <w:t xml:space="preserve">ქალთათვის ბანგკოკის წესებით გათვალისწინებული გენდერული სპეციფიკის შესაბამისად. სერიოზული ხარვეზია, რომ არაფერია დაგეგმილი ეთნიკური, რელიგიური, სექსუალური და სხვა უმცირესობების უფლებების გაუმჯობესების კუთხით. როგორც ხშირ შემთხვევაში, აქაც არ განხორციელებულა საჭიროებათა კვლევა შესაბამის ფოკუს ჯგუფებში და მისი შედეგების მიხედვით ღონისძიებების დაგეგმვა. ამგვარი უსისტემო მიდგომა კი მიზნის მიღწევას აძნელებს. </w:t>
      </w:r>
    </w:p>
    <w:p w14:paraId="0738DA78" w14:textId="77777777" w:rsidR="00A819E8" w:rsidRPr="009854D1" w:rsidRDefault="00A819E8" w:rsidP="00A819E8">
      <w:pPr>
        <w:pStyle w:val="Heading3"/>
        <w:spacing w:before="120" w:after="240"/>
        <w:jc w:val="both"/>
        <w:rPr>
          <w:rFonts w:ascii="Sylfaen" w:hAnsi="Sylfaen"/>
        </w:rPr>
      </w:pPr>
      <w:bookmarkStart w:id="59" w:name="_1egqt2p"/>
      <w:bookmarkEnd w:id="59"/>
      <w:r w:rsidRPr="009854D1">
        <w:rPr>
          <w:rFonts w:ascii="Sylfaen" w:eastAsia="Arial Unicode MS" w:hAnsi="Sylfaen" w:cs="Arial Unicode MS"/>
        </w:rPr>
        <w:t>ამოცანა 4.6.1. პატიმართა განსაკუთრებული კატეგორიის უფლებების სწავლება</w:t>
      </w:r>
    </w:p>
    <w:p w14:paraId="2B21EC6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ამოცანა და საქმიანობა ფაქტობრივად ერთი და იგივეა. სასურველი იქნებოდა, სატრენინგო მასალის შემუშავება ცალკე საქმიანობად ყოფილიყო გამოყოფილი. მოცემული ერთადერთი საქმიანობის არასრულყოფილი შესრულება კი, თავის მხრივ, ამოცანის განხორციელებას არ უზრუნველყოფს.</w:t>
      </w:r>
    </w:p>
    <w:p w14:paraId="4F764DAF" w14:textId="77777777" w:rsidR="00A819E8" w:rsidRPr="009854D1" w:rsidRDefault="00A819E8" w:rsidP="00A819E8">
      <w:pPr>
        <w:pStyle w:val="LO-normal"/>
        <w:spacing w:after="240"/>
        <w:jc w:val="both"/>
        <w:rPr>
          <w:rFonts w:ascii="Sylfaen" w:hAnsi="Sylfaen"/>
          <w:b/>
          <w:i/>
          <w:sz w:val="22"/>
          <w:szCs w:val="22"/>
        </w:rPr>
      </w:pPr>
      <w:r w:rsidRPr="009854D1">
        <w:rPr>
          <w:rFonts w:ascii="Sylfaen" w:eastAsia="Arial Unicode MS" w:hAnsi="Sylfaen" w:cs="Arial Unicode MS"/>
          <w:b/>
          <w:i/>
          <w:sz w:val="22"/>
          <w:szCs w:val="22"/>
        </w:rPr>
        <w:t xml:space="preserve">საქმიანობა </w:t>
      </w:r>
      <w:r w:rsidRPr="009854D1">
        <w:rPr>
          <w:rFonts w:ascii="Sylfaen" w:eastAsia="Arial Unicode MS" w:hAnsi="Sylfaen" w:cs="Arial Unicode MS"/>
          <w:b/>
          <w:sz w:val="22"/>
          <w:szCs w:val="22"/>
        </w:rPr>
        <w:t>4.6.1.1. სასჯელაღსრულების სისტემის იმ თანამშრომელთა სასწავლო პროგრამაში, რომლებსაც შეხება აქვთ ბრალდებულებთან და მსჯავრდებულებთან, პატიმართა განსაკუთრებული კატეგორიის უფლებების შესახებ საგნის დამატება</w:t>
      </w:r>
    </w:p>
    <w:p w14:paraId="088F038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სასჯელაღსრულებისა და პრობაციის სასწავლო ცენტრის ინფორმაციით</w:t>
      </w:r>
      <w:r w:rsidRPr="009854D1">
        <w:rPr>
          <w:rStyle w:val="FootnoteAnchor"/>
          <w:rFonts w:ascii="Sylfaen" w:eastAsia="Arial Unicode MS" w:hAnsi="Sylfaen" w:cs="Arial Unicode MS"/>
          <w:sz w:val="22"/>
          <w:szCs w:val="22"/>
        </w:rPr>
        <w:footnoteReference w:id="274"/>
      </w:r>
      <w:r w:rsidRPr="009854D1">
        <w:rPr>
          <w:rFonts w:ascii="Sylfaen" w:eastAsia="Arial Unicode MS" w:hAnsi="Sylfaen" w:cs="Arial Unicode MS"/>
          <w:sz w:val="22"/>
          <w:szCs w:val="22"/>
        </w:rPr>
        <w:t>, მსჯავრდებულთა/ბრალდებულთა განსაკუთრებული კატეგორიების უფლებებთან დაკავშირებულ საკითხები მოცულია სხვადასხვა პროგრამების ფარგლებში</w:t>
      </w:r>
      <w:r w:rsidRPr="009854D1">
        <w:rPr>
          <w:rStyle w:val="FootnoteAnchor"/>
          <w:rFonts w:ascii="Sylfaen" w:eastAsia="Arial Unicode MS" w:hAnsi="Sylfaen" w:cs="Arial Unicode MS"/>
          <w:sz w:val="22"/>
          <w:szCs w:val="22"/>
        </w:rPr>
        <w:footnoteReference w:id="275"/>
      </w:r>
      <w:r w:rsidRPr="009854D1">
        <w:rPr>
          <w:rFonts w:ascii="Sylfaen" w:eastAsia="Arial Unicode MS" w:hAnsi="Sylfaen" w:cs="Arial Unicode MS"/>
          <w:sz w:val="22"/>
          <w:szCs w:val="22"/>
        </w:rPr>
        <w:t>. ეს თემა ინტეგრირებულია სავალდებულო სპეციალური პროფესიული მომზადების, სერტიფიცირებისა და პერიოდული გადამზადების, ახალ - მოსამსახურეთა მომზადების პირველი და მეორე დონის სასწავლო პროგრამებშიც, რომლებიც 2017 წლის სექტემბერში დაიწყო</w:t>
      </w:r>
      <w:r w:rsidRPr="009854D1">
        <w:rPr>
          <w:rStyle w:val="FootnoteAnchor"/>
          <w:rFonts w:ascii="Sylfaen" w:eastAsia="Arial Unicode MS" w:hAnsi="Sylfaen" w:cs="Arial Unicode MS"/>
          <w:sz w:val="22"/>
          <w:szCs w:val="22"/>
        </w:rPr>
        <w:footnoteReference w:id="276"/>
      </w:r>
      <w:r w:rsidRPr="009854D1">
        <w:rPr>
          <w:rFonts w:ascii="Sylfaen" w:hAnsi="Sylfaen"/>
          <w:sz w:val="22"/>
          <w:szCs w:val="22"/>
        </w:rPr>
        <w:t>.</w:t>
      </w:r>
    </w:p>
    <w:p w14:paraId="7185FF9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სასწავლო ცენტრმა ასევე მოგვაწოდა სასწავლო თემატიკა და მასალები. </w:t>
      </w:r>
    </w:p>
    <w:p w14:paraId="3CAA551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არსებული მონაცემებით, 2017 წელს პენიტენციური სისტემის მოსამსახურეთა მომზადება/გადამზადება, მათ შორის, განსაკუთრებული კატეგორიის პატიმართა უფლებებზე, გაცილებით ნაკლებად ინტენსიური იყო, ვიდრე 2016-ში. ასევე უცნობია, მოქმედებს თუ არა </w:t>
      </w:r>
      <w:proofErr w:type="spellStart"/>
      <w:r w:rsidRPr="009854D1">
        <w:rPr>
          <w:rFonts w:ascii="Sylfaen" w:eastAsia="Arial Unicode MS" w:hAnsi="Sylfaen" w:cs="Arial Unicode MS"/>
          <w:sz w:val="22"/>
          <w:szCs w:val="22"/>
        </w:rPr>
        <w:t>პრე</w:t>
      </w:r>
      <w:proofErr w:type="spellEnd"/>
      <w:r w:rsidRPr="009854D1">
        <w:rPr>
          <w:rFonts w:ascii="Sylfaen" w:eastAsia="Arial Unicode MS" w:hAnsi="Sylfaen" w:cs="Arial Unicode MS"/>
          <w:sz w:val="22"/>
          <w:szCs w:val="22"/>
        </w:rPr>
        <w:t xml:space="preserve"> და პოსტ ტრენინგის შეფასების სისტემა, რომელიც მომზადება/გადამზადების ეფექტურობას დაადასტურებდა. დამატებით მოსაპოვებელია ინფორმაცია, პენიტენციური სისტემის მოსამსახურეთა სრული რაოდენობის რამდენ პროცენტს წარმოადგენენ </w:t>
      </w:r>
      <w:proofErr w:type="spellStart"/>
      <w:r w:rsidRPr="009854D1">
        <w:rPr>
          <w:rFonts w:ascii="Sylfaen" w:eastAsia="Arial Unicode MS" w:hAnsi="Sylfaen" w:cs="Arial Unicode MS"/>
          <w:sz w:val="22"/>
          <w:szCs w:val="22"/>
        </w:rPr>
        <w:t>გადამზადებული</w:t>
      </w:r>
      <w:proofErr w:type="spellEnd"/>
      <w:r w:rsidRPr="009854D1">
        <w:rPr>
          <w:rFonts w:ascii="Sylfaen" w:eastAsia="Arial Unicode MS" w:hAnsi="Sylfaen" w:cs="Arial Unicode MS"/>
          <w:sz w:val="22"/>
          <w:szCs w:val="22"/>
        </w:rPr>
        <w:t xml:space="preserve"> პირები.</w:t>
      </w:r>
    </w:p>
    <w:p w14:paraId="6D90018A" w14:textId="77777777" w:rsidR="00A819E8" w:rsidRPr="009854D1" w:rsidRDefault="00A819E8" w:rsidP="00A819E8">
      <w:pPr>
        <w:pStyle w:val="Heading3"/>
        <w:spacing w:before="120" w:after="240"/>
        <w:jc w:val="both"/>
        <w:rPr>
          <w:rFonts w:ascii="Sylfaen" w:hAnsi="Sylfaen"/>
        </w:rPr>
      </w:pPr>
      <w:bookmarkStart w:id="60" w:name="_3ygebqi"/>
      <w:bookmarkEnd w:id="60"/>
      <w:r w:rsidRPr="009854D1">
        <w:rPr>
          <w:rFonts w:ascii="Sylfaen" w:eastAsia="Arial Unicode MS" w:hAnsi="Sylfaen" w:cs="Arial Unicode MS"/>
        </w:rPr>
        <w:lastRenderedPageBreak/>
        <w:t>ამოცანა 4.6.2. არასრულწლოვან ბრალდებულებთან და მსჯავრდებულებთან დაკავშირებული საკანონმდებლო ბაზის დახვეწა; არასრულწლოვანთა რესოციალიზაციისთვის მზადების ხელშეწყობა</w:t>
      </w:r>
    </w:p>
    <w:p w14:paraId="4897FA5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ამოცანა, რომელიც რამდენიმე განსხვავებულ მიმართულებებს მოიცავს, მოქცეულია ერთადერთ საქმიანობაში, რომელიც, თავის მხრივ, ფაქტობრივად არ განხორციელებულა.</w:t>
      </w:r>
    </w:p>
    <w:p w14:paraId="096B3146" w14:textId="77777777" w:rsidR="00A819E8" w:rsidRPr="009854D1" w:rsidRDefault="00A819E8" w:rsidP="00A819E8">
      <w:pPr>
        <w:pStyle w:val="Heading4"/>
        <w:spacing w:after="240"/>
        <w:jc w:val="both"/>
        <w:rPr>
          <w:rFonts w:ascii="Sylfaen" w:hAnsi="Sylfaen"/>
          <w:sz w:val="22"/>
          <w:szCs w:val="22"/>
        </w:rPr>
      </w:pPr>
      <w:bookmarkStart w:id="61" w:name="_2dlolyb"/>
      <w:bookmarkEnd w:id="61"/>
      <w:r w:rsidRPr="009854D1">
        <w:rPr>
          <w:rFonts w:ascii="Sylfaen" w:eastAsia="Arial Unicode MS" w:hAnsi="Sylfaen" w:cs="Arial Unicode MS"/>
          <w:sz w:val="22"/>
          <w:szCs w:val="22"/>
        </w:rPr>
        <w:t xml:space="preserve">საქმიანობა 4.6.2.1. არასრულწლოვანთა სარეაბილიტაციო დაწესებულების დებულების დამტკიცება. არასრულწლოვანთა </w:t>
      </w:r>
      <w:proofErr w:type="spellStart"/>
      <w:r w:rsidRPr="009854D1">
        <w:rPr>
          <w:rFonts w:ascii="Sylfaen" w:eastAsia="Arial Unicode MS" w:hAnsi="Sylfaen" w:cs="Arial Unicode MS"/>
          <w:sz w:val="22"/>
          <w:szCs w:val="22"/>
        </w:rPr>
        <w:t>პვგ</w:t>
      </w:r>
      <w:proofErr w:type="spellEnd"/>
      <w:r w:rsidRPr="009854D1">
        <w:rPr>
          <w:rFonts w:ascii="Sylfaen" w:eastAsia="Arial Unicode MS" w:hAnsi="Sylfaen" w:cs="Arial Unicode MS"/>
          <w:sz w:val="22"/>
          <w:szCs w:val="22"/>
        </w:rPr>
        <w:t xml:space="preserve"> ადგილობრივი საბჭოს დებულების დამტკიცება; საჭიროების მიხედვით ნორმატიული ცვლილებების შემუშავება</w:t>
      </w:r>
    </w:p>
    <w:p w14:paraId="704E0C3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საანგარიშო პერიოდში არასრულწლოვანთა სარეაბილიტაციო დაწესებულების და არასრულწლოვანთა </w:t>
      </w:r>
      <w:proofErr w:type="spellStart"/>
      <w:r w:rsidRPr="009854D1">
        <w:rPr>
          <w:rFonts w:ascii="Sylfaen" w:eastAsia="Arial Unicode MS" w:hAnsi="Sylfaen" w:cs="Arial Unicode MS"/>
          <w:sz w:val="22"/>
          <w:szCs w:val="22"/>
        </w:rPr>
        <w:t>პვგ</w:t>
      </w:r>
      <w:proofErr w:type="spellEnd"/>
      <w:r w:rsidRPr="009854D1">
        <w:rPr>
          <w:rFonts w:ascii="Sylfaen" w:eastAsia="Arial Unicode MS" w:hAnsi="Sylfaen" w:cs="Arial Unicode MS"/>
          <w:sz w:val="22"/>
          <w:szCs w:val="22"/>
        </w:rPr>
        <w:t xml:space="preserve"> ადგილობრივი საბჭოს დებულება არ დამტკიცებულა.</w:t>
      </w:r>
    </w:p>
    <w:p w14:paraId="7D37864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სასჯელაღსრულებისა და პრობაციის მინისტრის 2015 წლის 27 აგვისტოს N118 ბრძანებაში განხორციელებული ცვლილებით</w:t>
      </w:r>
      <w:r w:rsidRPr="009854D1">
        <w:rPr>
          <w:rStyle w:val="FootnoteAnchor"/>
          <w:rFonts w:ascii="Sylfaen" w:eastAsia="Arial Unicode MS" w:hAnsi="Sylfaen" w:cs="Arial Unicode MS"/>
          <w:sz w:val="22"/>
          <w:szCs w:val="22"/>
        </w:rPr>
        <w:footnoteReference w:id="277"/>
      </w:r>
      <w:r w:rsidRPr="009854D1">
        <w:rPr>
          <w:rFonts w:ascii="Sylfaen" w:eastAsia="Arial Unicode MS" w:hAnsi="Sylfaen" w:cs="Arial Unicode MS"/>
          <w:sz w:val="22"/>
          <w:szCs w:val="22"/>
        </w:rPr>
        <w:t xml:space="preserve"> არასრულწლოვან მსჯავრდებულებს მიეცათ აკადემიური უმაღლესი განათლების პირველ საფეხურზე (ბაკალავრიატი) განათლების მიღების უფლება. თუმცა ამავდროულად, აიკრძალა მიმოწერა პენიტენციურ დაწესებულებაში მოთავსებულ ბრალდებულებს/მსჯავრდებულებს შორის</w:t>
      </w:r>
      <w:r w:rsidRPr="009854D1">
        <w:rPr>
          <w:rStyle w:val="FootnoteAnchor"/>
          <w:rFonts w:ascii="Sylfaen" w:eastAsia="Arial Unicode MS" w:hAnsi="Sylfaen" w:cs="Arial Unicode MS"/>
          <w:sz w:val="22"/>
          <w:szCs w:val="22"/>
        </w:rPr>
        <w:footnoteReference w:id="278"/>
      </w:r>
      <w:r w:rsidRPr="009854D1">
        <w:rPr>
          <w:rFonts w:ascii="Sylfaen" w:hAnsi="Sylfaen"/>
          <w:sz w:val="22"/>
          <w:szCs w:val="22"/>
        </w:rPr>
        <w:t xml:space="preserve">. </w:t>
      </w:r>
    </w:p>
    <w:p w14:paraId="56263138" w14:textId="77777777" w:rsidR="00A819E8" w:rsidRPr="009854D1" w:rsidRDefault="00A819E8" w:rsidP="00A819E8">
      <w:pPr>
        <w:pStyle w:val="Heading3"/>
        <w:spacing w:before="120" w:after="240"/>
        <w:jc w:val="both"/>
        <w:rPr>
          <w:rFonts w:ascii="Sylfaen" w:hAnsi="Sylfaen"/>
        </w:rPr>
      </w:pPr>
      <w:bookmarkStart w:id="62" w:name="_sqyw64"/>
      <w:bookmarkEnd w:id="62"/>
      <w:r w:rsidRPr="009854D1">
        <w:rPr>
          <w:rFonts w:ascii="Sylfaen" w:eastAsia="Arial Unicode MS" w:hAnsi="Sylfaen" w:cs="Arial Unicode MS"/>
        </w:rPr>
        <w:t>ამოცანა 4.6.3. არასრულწლოვანთა საჭიროებებზე მორგებული ტრენინგის ჩატარება პენიტენციური და პრობაციის სისტემის ყველა იმ თანამშრომლისთვის, ვისაც სამსახურებრივი შეხება აქვს არასრულწლოვან პატიმრებთან, პრობაციონერებთან.</w:t>
      </w:r>
    </w:p>
    <w:p w14:paraId="123B27C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ამოცანის შესასრულებლად სამოქმედო გეგმა ადეკვატურ საქმიანობებს ითვალისწინებს. მისასალმებელია, რომ არასრულწლოვანთა საჭიროებებზე სასწავლო პროგრამების შემუშავებაში იმთავითვე იქნა გათვალისწინებული საერთაშორისო და ადგილობრივ ექსპერტებთან თანამშრომლობა. სამწუხაროა, რომ ამგვარად შემუშავებული პროგრამით, საანგარიშო პერიოდში, არასრულწლოვნებთან მომუშავე ყველა თანამშრომლის გადამზადება ვერ მოხერხდა.</w:t>
      </w:r>
    </w:p>
    <w:p w14:paraId="0272EA59" w14:textId="77777777" w:rsidR="00A819E8" w:rsidRPr="009854D1" w:rsidRDefault="00A819E8" w:rsidP="00A819E8">
      <w:pPr>
        <w:pStyle w:val="Heading4"/>
        <w:spacing w:after="240"/>
        <w:jc w:val="both"/>
        <w:rPr>
          <w:rFonts w:ascii="Sylfaen" w:hAnsi="Sylfaen"/>
          <w:sz w:val="22"/>
          <w:szCs w:val="22"/>
        </w:rPr>
      </w:pPr>
      <w:bookmarkStart w:id="63" w:name="_3cqmetx"/>
      <w:bookmarkEnd w:id="63"/>
      <w:r w:rsidRPr="009854D1">
        <w:rPr>
          <w:rFonts w:ascii="Sylfaen" w:eastAsia="Arial Unicode MS" w:hAnsi="Sylfaen" w:cs="Arial Unicode MS"/>
          <w:sz w:val="22"/>
          <w:szCs w:val="22"/>
        </w:rPr>
        <w:t>საქმიანობა 4.6.3.1.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პროგრამებისა და მასალების განახლება და გაუმჯობესება საჭიროებისამებრ;</w:t>
      </w:r>
    </w:p>
    <w:p w14:paraId="0D950A0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 სასჯელაღსრულებისა და პრობაციის სასწავლო ცენტრის ინფორმაციით</w:t>
      </w:r>
      <w:r w:rsidRPr="009854D1">
        <w:rPr>
          <w:rStyle w:val="FootnoteAnchor"/>
          <w:rFonts w:ascii="Sylfaen" w:eastAsia="Arial Unicode MS" w:hAnsi="Sylfaen" w:cs="Arial Unicode MS"/>
          <w:sz w:val="22"/>
          <w:szCs w:val="22"/>
        </w:rPr>
        <w:footnoteReference w:id="279"/>
      </w:r>
      <w:r w:rsidRPr="009854D1">
        <w:rPr>
          <w:rFonts w:ascii="Sylfaen" w:eastAsia="Arial Unicode MS" w:hAnsi="Sylfaen" w:cs="Arial Unicode MS"/>
          <w:sz w:val="22"/>
          <w:szCs w:val="22"/>
        </w:rPr>
        <w:t xml:space="preserve">, 2017 წელს, UNICEF-ს და  ცენტრის ერთობლივი პროექტის ფარგლებში, მოწვეული ადგილობრივი ექსპერტების </w:t>
      </w:r>
      <w:r w:rsidRPr="009854D1">
        <w:rPr>
          <w:rFonts w:ascii="Sylfaen" w:eastAsia="Arial Unicode MS" w:hAnsi="Sylfaen" w:cs="Arial Unicode MS"/>
          <w:sz w:val="22"/>
          <w:szCs w:val="22"/>
        </w:rPr>
        <w:lastRenderedPageBreak/>
        <w:t xml:space="preserve">ჩართულობით, შემუშავდა არასრულწლოვან ბრალდებულებთან/მსჯავრდებულებთან მომუშავე სპეციალისტების გაძლიერების სასწავლო პროგრამა ,,პენიტენციური სისტემის ბრალდებულ/მსჯავრდებულ არასრულწლოვნებთან მომუშავე თანამშრომელთა (სოციალურ მუშაკთა, ფსიქოლოგთა) გადამზადება“ (40 აკადემიური საათი). შემუშავდა სასწავლო კურსი (20 აკადემიური საათი) იმ მსჯავრდებულებთან მომუშავე მოსამსახურეებისათვის, რომლებმაც არასრულწლოვანების პერიოდში ჩაიდინეს დანაშაული. </w:t>
      </w:r>
    </w:p>
    <w:p w14:paraId="29ADD8FB" w14:textId="77777777" w:rsidR="00A819E8" w:rsidRPr="009854D1" w:rsidRDefault="00A819E8" w:rsidP="00A819E8">
      <w:pPr>
        <w:pStyle w:val="Heading4"/>
        <w:spacing w:after="240"/>
        <w:jc w:val="both"/>
        <w:rPr>
          <w:rFonts w:ascii="Sylfaen" w:hAnsi="Sylfaen"/>
          <w:sz w:val="22"/>
          <w:szCs w:val="22"/>
        </w:rPr>
      </w:pPr>
      <w:bookmarkStart w:id="64" w:name="_1rvwp1q"/>
      <w:bookmarkEnd w:id="64"/>
      <w:r w:rsidRPr="009854D1">
        <w:rPr>
          <w:rFonts w:ascii="Sylfaen" w:eastAsia="Arial Unicode MS" w:hAnsi="Sylfaen" w:cs="Arial Unicode MS"/>
          <w:sz w:val="22"/>
          <w:szCs w:val="22"/>
        </w:rPr>
        <w:t xml:space="preserve">საქმიანობა 4.6.3.2. არასრულწლოვნებთან მომუშავე პენიტენციური დაწესებულებების თანამშრომელთა </w:t>
      </w:r>
      <w:proofErr w:type="spellStart"/>
      <w:r w:rsidRPr="009854D1">
        <w:rPr>
          <w:rFonts w:ascii="Sylfaen" w:eastAsia="Arial Unicode MS" w:hAnsi="Sylfaen" w:cs="Arial Unicode MS"/>
          <w:sz w:val="22"/>
          <w:szCs w:val="22"/>
        </w:rPr>
        <w:t>მოზადება</w:t>
      </w:r>
      <w:proofErr w:type="spellEnd"/>
      <w:r w:rsidRPr="009854D1">
        <w:rPr>
          <w:rFonts w:ascii="Sylfaen" w:eastAsia="Arial Unicode MS" w:hAnsi="Sylfaen" w:cs="Arial Unicode MS"/>
          <w:sz w:val="22"/>
          <w:szCs w:val="22"/>
        </w:rPr>
        <w:t>/კვალიფიკაციის ამაღლება არასრულწლოვანთა მოპყრობის, მათი სპეციფიკური საჭიროებების, ასაკობრივი თავისებურებების შესახებ</w:t>
      </w:r>
    </w:p>
    <w:p w14:paraId="0D69CF0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 სასჯელაღსრულებისა და პრობაციის სასწავლო ცენტრის ინფორმაციით</w:t>
      </w:r>
      <w:r w:rsidRPr="009854D1">
        <w:rPr>
          <w:rStyle w:val="FootnoteAnchor"/>
          <w:rFonts w:ascii="Sylfaen" w:eastAsia="Arial Unicode MS" w:hAnsi="Sylfaen" w:cs="Arial Unicode MS"/>
          <w:sz w:val="22"/>
          <w:szCs w:val="22"/>
        </w:rPr>
        <w:footnoteReference w:id="280"/>
      </w:r>
      <w:r w:rsidRPr="009854D1">
        <w:rPr>
          <w:rFonts w:ascii="Sylfaen" w:eastAsia="Arial Unicode MS" w:hAnsi="Sylfaen" w:cs="Arial Unicode MS"/>
          <w:sz w:val="22"/>
          <w:szCs w:val="22"/>
        </w:rPr>
        <w:t>, 2015 წელს UNICEF-ის და  ცენტრის ერთობლივი პროექტის ფარგლებში მომზადდა სპეციალიზაციის სასწავლო კურსი ,,არასრულწლოვანთა მართლმსაჯულება, ფსიქოლოგია, არასრულწლოვანთან ურთიერთობის მეთოდიკა“ (24 აკადემიური საათი), რომლითაც 2015-2017 წლებში სპეციალიზაცია გაიარა პენიტენციური და პრობაციის სისტემის ყველა იმ თანამშრომელმა, ვისაც სამსახურებრივი შეხება აქვს არასრულწლოვან ბრალდებულთან/მსჯავრდებულთან (სულ 131 პირი, აქედან 104 - 2015 წელს).</w:t>
      </w:r>
    </w:p>
    <w:p w14:paraId="2F38221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2017 წელს პროგრამით ,,პენიტენციური სისტემის ბრალდებულ/მსჯავრდებულ არასრულწლოვნებთან მომუშავე თანამშრომელთა (სოციალურ მუშაკთა, ფსიქოლოგთა) გადამზადება“, 2017 წლის ოქტომბერში უნდა </w:t>
      </w:r>
      <w:proofErr w:type="spellStart"/>
      <w:r w:rsidRPr="009854D1">
        <w:rPr>
          <w:rFonts w:ascii="Sylfaen" w:eastAsia="Arial Unicode MS" w:hAnsi="Sylfaen" w:cs="Arial Unicode MS"/>
          <w:sz w:val="22"/>
          <w:szCs w:val="22"/>
        </w:rPr>
        <w:t>გადამზადებულიყო</w:t>
      </w:r>
      <w:proofErr w:type="spellEnd"/>
      <w:r w:rsidRPr="009854D1">
        <w:rPr>
          <w:rFonts w:ascii="Sylfaen" w:eastAsia="Arial Unicode MS" w:hAnsi="Sylfaen" w:cs="Arial Unicode MS"/>
          <w:sz w:val="22"/>
          <w:szCs w:val="22"/>
        </w:rPr>
        <w:t xml:space="preserve"> პენიტენციური დაწესებულებების 30 მოსამსახურე.</w:t>
      </w:r>
    </w:p>
    <w:p w14:paraId="1780074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იმავე წელს, სასწავლო კურსით იმ მსჯავრდებულებთან მომუშავე მოსამსახურეებისათვის, რომლებმაც არასრულწლოვანების პერიოდში ჩაიდინეს დანაშაული, გადამზადება გაიარა პენიტენციური დაწესებულებების 57 მოსამსახურემ (არცერთმა N11 დაწესებულებიდან).</w:t>
      </w:r>
    </w:p>
    <w:p w14:paraId="25A3D02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არასრულწლოვანთა მართლმსაჯულების, ფსიქოლოგიისა და არასრულწლოვანთან ურთიერთობის მეთოდიკაში, 2016-17 წლებში, ს/ა დაწესებულებების 30 თანამშრომელი გადამზადდა, აქედან 5 - N11 დაწესებულებიდან. </w:t>
      </w:r>
    </w:p>
    <w:p w14:paraId="1874A20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ვინაიდან არასრულწლოვანთა N11 დაწესებულებაში 100-მდე თანამშრომელია, არასრულწლოვნები კი, გარდა აღნიშნული დაწესებულებისა, შეიძლება განთავსებულები იყვნენ N5 (გოგონები), N2 და N8 დაწესებულებებში (ამ ორ შემთხვევაში, ძირითადად - ბრალდებულები), სპეციალური სასწავლო კურსებით </w:t>
      </w:r>
      <w:proofErr w:type="spellStart"/>
      <w:r w:rsidRPr="009854D1">
        <w:rPr>
          <w:rFonts w:ascii="Sylfaen" w:eastAsia="Arial Unicode MS" w:hAnsi="Sylfaen" w:cs="Arial Unicode MS"/>
          <w:sz w:val="22"/>
          <w:szCs w:val="22"/>
        </w:rPr>
        <w:t>გადამზადებულთა</w:t>
      </w:r>
      <w:proofErr w:type="spellEnd"/>
      <w:r w:rsidRPr="009854D1">
        <w:rPr>
          <w:rFonts w:ascii="Sylfaen" w:eastAsia="Arial Unicode MS" w:hAnsi="Sylfaen" w:cs="Arial Unicode MS"/>
          <w:sz w:val="22"/>
          <w:szCs w:val="22"/>
        </w:rPr>
        <w:t xml:space="preserve"> რიცხვი, საანგარიშო პერიოდში, დამაკმაყოფილებლად ვერ ჩაითვლება. </w:t>
      </w:r>
    </w:p>
    <w:p w14:paraId="4D790C82" w14:textId="77777777" w:rsidR="00A819E8" w:rsidRPr="009854D1" w:rsidRDefault="00A819E8" w:rsidP="00A819E8">
      <w:pPr>
        <w:pStyle w:val="Heading3"/>
        <w:spacing w:before="120" w:after="240"/>
        <w:jc w:val="both"/>
        <w:rPr>
          <w:rFonts w:ascii="Sylfaen" w:hAnsi="Sylfaen"/>
        </w:rPr>
      </w:pPr>
      <w:bookmarkStart w:id="65" w:name="_4bvk7pj"/>
      <w:bookmarkEnd w:id="65"/>
      <w:r w:rsidRPr="009854D1">
        <w:rPr>
          <w:rFonts w:ascii="Sylfaen" w:eastAsia="Arial Unicode MS" w:hAnsi="Sylfaen" w:cs="Arial Unicode MS"/>
        </w:rPr>
        <w:t>ამოცანა 4.6.4. პატიმარ ქალთა საცხოვრებელი და ყოფითი პირობების შემდგომი გაუმჯობესება „ბანგკოკის წესების“ შესაბამისად</w:t>
      </w:r>
    </w:p>
    <w:p w14:paraId="37E1BDE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საშხაპეების გაუმჯობესების გენდერული სპეციფიკა გაურკვეველია. თუმცა ქალთა დაწესებულებაში განხორციელებული ინფრასტრუქტურული </w:t>
      </w:r>
      <w:proofErr w:type="spellStart"/>
      <w:r w:rsidRPr="009854D1">
        <w:rPr>
          <w:rFonts w:ascii="Sylfaen" w:eastAsia="Arial Unicode MS" w:hAnsi="Sylfaen" w:cs="Arial Unicode MS"/>
          <w:sz w:val="22"/>
          <w:szCs w:val="22"/>
        </w:rPr>
        <w:t>გაუმჯობესებები</w:t>
      </w:r>
      <w:proofErr w:type="spellEnd"/>
      <w:r w:rsidRPr="009854D1">
        <w:rPr>
          <w:rFonts w:ascii="Sylfaen" w:eastAsia="Arial Unicode MS" w:hAnsi="Sylfaen" w:cs="Arial Unicode MS"/>
          <w:sz w:val="22"/>
          <w:szCs w:val="22"/>
        </w:rPr>
        <w:t xml:space="preserve"> საკმაოდ მნიშვნელოვანია და საბოლოო ჯამში, უზრუნველყოფს დასახული ამოცანის ჯეროვან განხორციელებას. სასურველი იქნება, მომავალში მაინც განხორციელდეს ქალი პატიმრების </w:t>
      </w:r>
      <w:r w:rsidRPr="009854D1">
        <w:rPr>
          <w:rFonts w:ascii="Sylfaen" w:eastAsia="Arial Unicode MS" w:hAnsi="Sylfaen" w:cs="Arial Unicode MS"/>
          <w:sz w:val="22"/>
          <w:szCs w:val="22"/>
        </w:rPr>
        <w:lastRenderedPageBreak/>
        <w:t>სპეციფიკური საჭიროებების შეფასება და მათი ასახვა შესაბამის ნორმატიულ აქტებსა თუ პრაქტიკულ ღონისძიებებში.</w:t>
      </w:r>
    </w:p>
    <w:p w14:paraId="6A3E34BB" w14:textId="77777777" w:rsidR="00A819E8" w:rsidRPr="009854D1" w:rsidRDefault="00A819E8" w:rsidP="00A819E8">
      <w:pPr>
        <w:pStyle w:val="Heading4"/>
        <w:spacing w:after="240"/>
        <w:jc w:val="both"/>
        <w:rPr>
          <w:rFonts w:ascii="Sylfaen" w:hAnsi="Sylfaen"/>
          <w:sz w:val="22"/>
          <w:szCs w:val="22"/>
        </w:rPr>
      </w:pPr>
      <w:bookmarkStart w:id="66" w:name="_2r0uhxc"/>
      <w:bookmarkEnd w:id="66"/>
      <w:r w:rsidRPr="009854D1">
        <w:rPr>
          <w:rFonts w:ascii="Sylfaen" w:eastAsia="Arial Unicode MS" w:hAnsi="Sylfaen" w:cs="Arial Unicode MS"/>
          <w:sz w:val="22"/>
          <w:szCs w:val="22"/>
        </w:rPr>
        <w:t xml:space="preserve">საქმიანობა 4.6.4.1. სასჯელაღსრულების სისტემაში მყოფი ქალი პატიმრების სპეციფიკური საჭიროებების შეფასება და გამოვლენა </w:t>
      </w:r>
    </w:p>
    <w:p w14:paraId="6F79DB8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საქმიანობის შესრულების თაობაზე,  სამინისტროს ინფორმაცია არ წარმოუდგენია. ადამიანის უფლებათა სამდივნოს ანგარიშშიც არაფერია ნათქვამი ქალი პატიმრების სპეციფიკური საჭიროებების შესახებ მომზადებული ანგარიშის თაობაზე. </w:t>
      </w:r>
    </w:p>
    <w:p w14:paraId="30E78B9B" w14:textId="77777777" w:rsidR="00A819E8" w:rsidRPr="009854D1" w:rsidRDefault="00A819E8" w:rsidP="00A819E8">
      <w:pPr>
        <w:pStyle w:val="Heading4"/>
        <w:spacing w:after="240"/>
        <w:jc w:val="both"/>
        <w:rPr>
          <w:rFonts w:ascii="Sylfaen" w:hAnsi="Sylfaen"/>
          <w:sz w:val="22"/>
          <w:szCs w:val="22"/>
        </w:rPr>
      </w:pPr>
      <w:bookmarkStart w:id="67" w:name="_1664s55"/>
      <w:bookmarkEnd w:id="67"/>
      <w:r w:rsidRPr="009854D1">
        <w:rPr>
          <w:rFonts w:ascii="Sylfaen" w:eastAsia="Arial Unicode MS" w:hAnsi="Sylfaen" w:cs="Arial Unicode MS"/>
          <w:sz w:val="22"/>
          <w:szCs w:val="22"/>
        </w:rPr>
        <w:t>საქმიანობა  4.6.4.2 გენდერული სპეციფიკის გათვალისწინებით, ინფრასტრუქტურის გაუმჯობესება (საშხაპეები)</w:t>
      </w:r>
    </w:p>
    <w:p w14:paraId="3DE390C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81"/>
      </w:r>
      <w:r w:rsidRPr="009854D1">
        <w:rPr>
          <w:rFonts w:ascii="Sylfaen" w:eastAsia="Arial Unicode MS" w:hAnsi="Sylfaen" w:cs="Arial Unicode MS"/>
          <w:sz w:val="22"/>
          <w:szCs w:val="22"/>
        </w:rPr>
        <w:t xml:space="preserve">, N5 პენიტენციურ დაწესებულებაში,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პირებისათვის სარეჟიმო კორპუსების შესასვლელებში, მოეწყო სპეციალური ამწეები და პანდუსები, სარემონტო-სამშენებლო სამუშაოები ჩატარდა სასწავლო ოთახებში და საკნებში. </w:t>
      </w:r>
    </w:p>
    <w:p w14:paraId="5E34EE9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სამდივნოს შუალედური ანგარიშის მიხედვით, ქალთა N5 დაწესებულებაში კაპიტალურად გარემონტდა დაწესებულების საკნები, საშხაპეები და აღიჭურვა განახლებული სავენტილაციო სისტემებით; სამედიცინო სტანდარტების შესაბამისად გარემონტდა სამედიცინო დანიშნულების ოთახები; დაწესებულებაში მოეწყო </w:t>
      </w:r>
      <w:proofErr w:type="spellStart"/>
      <w:r w:rsidRPr="009854D1">
        <w:rPr>
          <w:rFonts w:ascii="Sylfaen" w:eastAsia="Arial Unicode MS" w:hAnsi="Sylfaen" w:cs="Arial Unicode MS"/>
          <w:sz w:val="22"/>
          <w:szCs w:val="22"/>
        </w:rPr>
        <w:t>ფიტნესის</w:t>
      </w:r>
      <w:proofErr w:type="spellEnd"/>
      <w:r w:rsidRPr="009854D1">
        <w:rPr>
          <w:rFonts w:ascii="Sylfaen" w:eastAsia="Arial Unicode MS" w:hAnsi="Sylfaen" w:cs="Arial Unicode MS"/>
          <w:sz w:val="22"/>
          <w:szCs w:val="22"/>
        </w:rPr>
        <w:t xml:space="preserve"> ოთახები. </w:t>
      </w:r>
    </w:p>
    <w:p w14:paraId="2FB2E736" w14:textId="77777777" w:rsidR="00A819E8" w:rsidRPr="009854D1" w:rsidRDefault="00A819E8" w:rsidP="00A819E8">
      <w:pPr>
        <w:pStyle w:val="Heading3"/>
        <w:spacing w:before="120" w:after="240"/>
        <w:jc w:val="both"/>
        <w:rPr>
          <w:rFonts w:ascii="Sylfaen" w:hAnsi="Sylfaen"/>
        </w:rPr>
      </w:pPr>
      <w:bookmarkStart w:id="68" w:name="_3q5sasy"/>
      <w:bookmarkEnd w:id="68"/>
      <w:r w:rsidRPr="009854D1">
        <w:rPr>
          <w:rFonts w:ascii="Sylfaen" w:eastAsia="Arial Unicode MS" w:hAnsi="Sylfaen" w:cs="Arial Unicode MS"/>
        </w:rPr>
        <w:t>ამოცანა 4.6.5. ქალ პატიმართა რეაბილიტაციის ხელშეწყობა</w:t>
      </w:r>
    </w:p>
    <w:p w14:paraId="7D5CC4D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ბანგკოკის წესები განსაკუთრებულ აქცენტს აკეთებს პატიმარ ქალთათვის ისეთი აქტივობებისა და პროგრამების  შეთავაზებაზე, რომლებიც გენდერის შესაბამის საჭიროებებს ითვალისწინებს. ქალთა რეაბილიტაციისთვის დაგეგმილი საქმიანობები საკმაოდ მრავალფეროვანია და ამოცანის შესრულებასაც უზრუნველყოფს. სამწუხაროდ, მათი განხორციელების კუთხით მიღწეული პროგრესი არც ისე მაღალია და მომავალშიც ინტენსიური მუშაობის საგანი უნდა გახდეს. სასურველია, გენდერული თვალსაზრისით გადაიხედოს და ქალების სპეციფიკურ საჭიროებებს მოერგოს ის სარეაბილიტაციო პროგრამები და აქტივობები, რომლებსაც დაწესებულება მსჯავრდებულ ქალებს სთავაზობს. </w:t>
      </w:r>
    </w:p>
    <w:p w14:paraId="6AF8CEE9" w14:textId="77777777" w:rsidR="00A819E8" w:rsidRPr="009854D1" w:rsidRDefault="00A819E8" w:rsidP="00A819E8">
      <w:pPr>
        <w:pStyle w:val="Heading4"/>
        <w:spacing w:after="240"/>
        <w:jc w:val="both"/>
        <w:rPr>
          <w:rFonts w:ascii="Sylfaen" w:hAnsi="Sylfaen"/>
          <w:sz w:val="22"/>
          <w:szCs w:val="22"/>
        </w:rPr>
      </w:pPr>
      <w:bookmarkStart w:id="69" w:name="_25b2l0r"/>
      <w:bookmarkEnd w:id="69"/>
      <w:r w:rsidRPr="009854D1">
        <w:rPr>
          <w:rFonts w:ascii="Sylfaen" w:eastAsia="Arial Unicode MS" w:hAnsi="Sylfaen" w:cs="Arial Unicode MS"/>
          <w:sz w:val="22"/>
          <w:szCs w:val="22"/>
        </w:rPr>
        <w:t>საქმიანობა 4.6.5.1. მცირე დასაქმების კერების ჩამოყალიბება ქალთა დაწესებულების ტერიტორიაზე</w:t>
      </w:r>
    </w:p>
    <w:p w14:paraId="6626BA40" w14:textId="77777777" w:rsidR="00A819E8" w:rsidRPr="009854D1" w:rsidRDefault="00A819E8" w:rsidP="00A819E8">
      <w:pPr>
        <w:pStyle w:val="LO-normal"/>
        <w:spacing w:after="240"/>
        <w:jc w:val="both"/>
        <w:rPr>
          <w:rFonts w:ascii="Sylfaen" w:hAnsi="Sylfaen"/>
          <w:sz w:val="22"/>
          <w:szCs w:val="22"/>
        </w:rPr>
      </w:pPr>
      <w:bookmarkStart w:id="70" w:name="_kgcv8k"/>
      <w:bookmarkEnd w:id="70"/>
      <w:r w:rsidRPr="009854D1">
        <w:rPr>
          <w:rFonts w:ascii="Sylfaen" w:eastAsia="Arial Unicode MS" w:hAnsi="Sylfaen" w:cs="Arial Unicode MS"/>
          <w:sz w:val="22"/>
          <w:szCs w:val="22"/>
        </w:rPr>
        <w:t>მსჯავრდებულ ქალთა დასაქმების საკითხის მიმართ სისტემური მიდგომა არ არსებობს. სამკერვალო</w:t>
      </w:r>
      <w:r w:rsidRPr="009854D1">
        <w:rPr>
          <w:rStyle w:val="FootnoteAnchor"/>
          <w:rFonts w:ascii="Sylfaen" w:eastAsia="Arial Unicode MS" w:hAnsi="Sylfaen" w:cs="Arial Unicode MS"/>
          <w:sz w:val="22"/>
          <w:szCs w:val="22"/>
        </w:rPr>
        <w:footnoteReference w:id="282"/>
      </w:r>
      <w:r w:rsidRPr="009854D1">
        <w:rPr>
          <w:rFonts w:ascii="Sylfaen" w:eastAsia="Arial Unicode MS" w:hAnsi="Sylfaen" w:cs="Arial Unicode MS"/>
          <w:sz w:val="22"/>
          <w:szCs w:val="22"/>
        </w:rPr>
        <w:t xml:space="preserve"> და სილამაზის სალონი, რომელთა შესახებ სამინისტრომ ინფორმაცია მოგვაწოდა</w:t>
      </w:r>
      <w:r w:rsidRPr="009854D1">
        <w:rPr>
          <w:rStyle w:val="FootnoteAnchor"/>
          <w:rFonts w:ascii="Sylfaen" w:eastAsia="Arial Unicode MS" w:hAnsi="Sylfaen" w:cs="Arial Unicode MS"/>
          <w:sz w:val="22"/>
          <w:szCs w:val="22"/>
        </w:rPr>
        <w:footnoteReference w:id="283"/>
      </w:r>
      <w:r w:rsidRPr="009854D1">
        <w:rPr>
          <w:rFonts w:ascii="Sylfaen" w:eastAsia="Arial Unicode MS" w:hAnsi="Sylfaen" w:cs="Arial Unicode MS"/>
          <w:sz w:val="22"/>
          <w:szCs w:val="22"/>
        </w:rPr>
        <w:t>, წლებია, ფუნქციონირებს N5 დაწესებულებაში და მათი არსებობა ვერ ჩაითვლება აღნიშნული საქმიანობის შესრულებად 2016-2017 წლებში, მით უმეტეს, რომ მინი საწარმოებში ქალ მსჯავრდებულთა მხოლოდ 10%-ია დასაქმებული, რაც ძალიან დაბალი მაჩვენებელია</w:t>
      </w:r>
      <w:r w:rsidRPr="009854D1">
        <w:rPr>
          <w:rStyle w:val="FootnoteAnchor"/>
          <w:rFonts w:ascii="Sylfaen" w:eastAsia="Arial Unicode MS" w:hAnsi="Sylfaen" w:cs="Arial Unicode MS"/>
          <w:sz w:val="22"/>
          <w:szCs w:val="22"/>
        </w:rPr>
        <w:footnoteReference w:id="284"/>
      </w:r>
      <w:r w:rsidRPr="009854D1">
        <w:rPr>
          <w:rFonts w:ascii="Sylfaen" w:hAnsi="Sylfaen"/>
          <w:sz w:val="22"/>
          <w:szCs w:val="22"/>
        </w:rPr>
        <w:t>.</w:t>
      </w:r>
    </w:p>
    <w:p w14:paraId="76C421F5" w14:textId="77777777" w:rsidR="00A819E8" w:rsidRPr="009854D1" w:rsidRDefault="00A819E8" w:rsidP="00A819E8">
      <w:pPr>
        <w:pStyle w:val="Heading4"/>
        <w:spacing w:after="240"/>
        <w:jc w:val="both"/>
        <w:rPr>
          <w:rFonts w:ascii="Sylfaen" w:hAnsi="Sylfaen"/>
          <w:sz w:val="22"/>
          <w:szCs w:val="22"/>
        </w:rPr>
      </w:pPr>
      <w:bookmarkStart w:id="71" w:name="_34g0dwd"/>
      <w:bookmarkEnd w:id="71"/>
      <w:r w:rsidRPr="009854D1">
        <w:rPr>
          <w:rFonts w:ascii="Sylfaen" w:eastAsia="Arial Unicode MS" w:hAnsi="Sylfaen" w:cs="Arial Unicode MS"/>
          <w:sz w:val="22"/>
          <w:szCs w:val="22"/>
        </w:rPr>
        <w:lastRenderedPageBreak/>
        <w:t>საქმიანობა 4.6.5.2. ქალ მსჯავრდებულთათვის უმაღლესი განათლების ხელმისაწვდომობა</w:t>
      </w:r>
    </w:p>
    <w:p w14:paraId="5D57A5B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როგორც უკვე აღვნიშნეთ</w:t>
      </w:r>
      <w:r w:rsidRPr="009854D1">
        <w:rPr>
          <w:rStyle w:val="FootnoteAnchor"/>
          <w:rFonts w:ascii="Sylfaen" w:eastAsia="Arial Unicode MS" w:hAnsi="Sylfaen" w:cs="Arial Unicode MS"/>
          <w:sz w:val="22"/>
          <w:szCs w:val="22"/>
        </w:rPr>
        <w:footnoteReference w:id="285"/>
      </w:r>
      <w:r w:rsidRPr="009854D1">
        <w:rPr>
          <w:rFonts w:ascii="Sylfaen" w:eastAsia="Arial Unicode MS" w:hAnsi="Sylfaen" w:cs="Arial Unicode MS"/>
          <w:sz w:val="22"/>
          <w:szCs w:val="22"/>
        </w:rPr>
        <w:t xml:space="preserve">, საკანონმდებლო ცვლილება, რომლის თანახმადაც ქალ მსჯავრდებულებს უმაღლესი განათლების მიღების საშუალება მიეცემათ, მხოლოდ 2018 წლიდან ამოქმედდება. </w:t>
      </w:r>
    </w:p>
    <w:p w14:paraId="067E5FE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სამინისტროს ინფორმაციით</w:t>
      </w:r>
      <w:r w:rsidRPr="009854D1">
        <w:rPr>
          <w:rStyle w:val="FootnoteAnchor"/>
          <w:rFonts w:ascii="Sylfaen" w:eastAsia="Arial Unicode MS" w:hAnsi="Sylfaen" w:cs="Arial Unicode MS"/>
          <w:sz w:val="22"/>
          <w:szCs w:val="22"/>
        </w:rPr>
        <w:footnoteReference w:id="286"/>
      </w:r>
      <w:r w:rsidRPr="009854D1">
        <w:rPr>
          <w:rFonts w:ascii="Sylfaen" w:eastAsia="Arial Unicode MS" w:hAnsi="Sylfaen" w:cs="Arial Unicode MS"/>
          <w:sz w:val="22"/>
          <w:szCs w:val="22"/>
        </w:rPr>
        <w:t xml:space="preserve">, 2017 წელს, სასჯელაღსრულებისა და განათლების სამინისტროებისა და უმაღლესი სასწავლებლების შეთანხმების საფუძველზე, დისტანციური სწავლების პროგრამაში ჩაერთო 1 ბრალდებული და 1 მსჯავრდებული ქალი. აღნიშნული მექანიზმი </w:t>
      </w:r>
      <w:proofErr w:type="spellStart"/>
      <w:r w:rsidRPr="009854D1">
        <w:rPr>
          <w:rFonts w:ascii="Sylfaen" w:eastAsia="Arial Unicode MS" w:hAnsi="Sylfaen" w:cs="Arial Unicode MS"/>
          <w:sz w:val="22"/>
          <w:szCs w:val="22"/>
        </w:rPr>
        <w:t>საგამონაკლისო</w:t>
      </w:r>
      <w:proofErr w:type="spellEnd"/>
      <w:r w:rsidRPr="009854D1">
        <w:rPr>
          <w:rFonts w:ascii="Sylfaen" w:eastAsia="Arial Unicode MS" w:hAnsi="Sylfaen" w:cs="Arial Unicode MS"/>
          <w:sz w:val="22"/>
          <w:szCs w:val="22"/>
        </w:rPr>
        <w:t xml:space="preserve"> ხასიათს ატარებს, შესაბამისად, პრობლემის ამგვარი გადაწყვეტა უმაღლესი განათლების ხელმისაწვდომობის უზრუნველყოფად ვერ ჩაითვლება.</w:t>
      </w:r>
    </w:p>
    <w:p w14:paraId="39315697" w14:textId="77777777" w:rsidR="00A819E8" w:rsidRPr="009854D1" w:rsidRDefault="00A819E8" w:rsidP="00A819E8">
      <w:pPr>
        <w:pStyle w:val="Heading4"/>
        <w:spacing w:after="240"/>
        <w:jc w:val="both"/>
        <w:rPr>
          <w:rFonts w:ascii="Sylfaen" w:hAnsi="Sylfaen"/>
          <w:sz w:val="22"/>
          <w:szCs w:val="22"/>
        </w:rPr>
      </w:pPr>
      <w:bookmarkStart w:id="72" w:name="_1jlao46"/>
      <w:bookmarkEnd w:id="72"/>
      <w:r w:rsidRPr="009854D1">
        <w:rPr>
          <w:rFonts w:ascii="Sylfaen" w:eastAsia="Arial Unicode MS" w:hAnsi="Sylfaen" w:cs="Arial Unicode MS"/>
          <w:sz w:val="22"/>
          <w:szCs w:val="22"/>
        </w:rPr>
        <w:t xml:space="preserve">საქმიანობა 4.6.5.3. ქალ მსჯავრდებულთა </w:t>
      </w:r>
      <w:proofErr w:type="spellStart"/>
      <w:r w:rsidRPr="009854D1">
        <w:rPr>
          <w:rFonts w:ascii="Sylfaen" w:eastAsia="Arial Unicode MS" w:hAnsi="Sylfaen" w:cs="Arial Unicode MS"/>
          <w:sz w:val="22"/>
          <w:szCs w:val="22"/>
        </w:rPr>
        <w:t>ფსიქოსოციალური</w:t>
      </w:r>
      <w:proofErr w:type="spellEnd"/>
      <w:r w:rsidRPr="009854D1">
        <w:rPr>
          <w:rFonts w:ascii="Sylfaen" w:eastAsia="Arial Unicode MS" w:hAnsi="Sylfaen" w:cs="Arial Unicode MS"/>
          <w:sz w:val="22"/>
          <w:szCs w:val="22"/>
        </w:rPr>
        <w:t xml:space="preserve"> რეაბილიტაციის მიდგომების შემდგომი დახვეწა და პროგრამების დანერგვა</w:t>
      </w:r>
    </w:p>
    <w:p w14:paraId="34D3B18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სამდივნოს შუალედური ანგარიშის მიხედვით, ქალთა N5 პენიტენციურ დაწესებულებაში ამუშავდა მავნე ნივთიერებებზე დამოკიდებულთა სარეაბილიტაციო პროგრამა „</w:t>
      </w:r>
      <w:proofErr w:type="spellStart"/>
      <w:r w:rsidRPr="009854D1">
        <w:rPr>
          <w:rFonts w:ascii="Sylfaen" w:eastAsia="Arial Unicode MS" w:hAnsi="Sylfaen" w:cs="Arial Unicode MS"/>
          <w:sz w:val="22"/>
          <w:szCs w:val="22"/>
        </w:rPr>
        <w:t>ატლანტისი</w:t>
      </w:r>
      <w:proofErr w:type="spellEnd"/>
      <w:r w:rsidRPr="009854D1">
        <w:rPr>
          <w:rFonts w:ascii="Sylfaen" w:eastAsia="Arial Unicode MS" w:hAnsi="Sylfaen" w:cs="Arial Unicode MS"/>
          <w:sz w:val="22"/>
          <w:szCs w:val="22"/>
        </w:rPr>
        <w:t>“, რომელშიც 2016 წელს 9 მსჯავრდებული ჩაერთო</w:t>
      </w:r>
      <w:r w:rsidRPr="009854D1">
        <w:rPr>
          <w:rStyle w:val="FootnoteAnchor"/>
          <w:rFonts w:ascii="Sylfaen" w:eastAsia="Arial Unicode MS" w:hAnsi="Sylfaen" w:cs="Arial Unicode MS"/>
          <w:sz w:val="22"/>
          <w:szCs w:val="22"/>
        </w:rPr>
        <w:footnoteReference w:id="287"/>
      </w:r>
      <w:r w:rsidRPr="009854D1">
        <w:rPr>
          <w:rFonts w:ascii="Sylfaen" w:hAnsi="Sylfaen"/>
          <w:sz w:val="22"/>
          <w:szCs w:val="22"/>
        </w:rPr>
        <w:t xml:space="preserve">. </w:t>
      </w:r>
    </w:p>
    <w:p w14:paraId="384D62C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სამინისტროს მოქმედი პროგრამების სია არ მოუწოდებია, თუმცა გვაცნობა</w:t>
      </w:r>
      <w:r w:rsidRPr="009854D1">
        <w:rPr>
          <w:rStyle w:val="FootnoteAnchor"/>
          <w:rFonts w:ascii="Sylfaen" w:eastAsia="Arial Unicode MS" w:hAnsi="Sylfaen" w:cs="Arial Unicode MS"/>
          <w:sz w:val="22"/>
          <w:szCs w:val="22"/>
        </w:rPr>
        <w:footnoteReference w:id="288"/>
      </w:r>
      <w:r w:rsidRPr="009854D1">
        <w:rPr>
          <w:rFonts w:ascii="Sylfaen" w:eastAsia="Arial Unicode MS" w:hAnsi="Sylfaen" w:cs="Arial Unicode MS"/>
          <w:sz w:val="22"/>
          <w:szCs w:val="22"/>
        </w:rPr>
        <w:t xml:space="preserve">, რომ მსჯავრდებულ ქალთა ფსიქო-სოციალური რეაბილიტაციის პროგრამებში ცვლილებები არ განხორციელებულა. </w:t>
      </w:r>
    </w:p>
    <w:p w14:paraId="0BD2452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იმავე წყაროს მიხედვით, 2016 წელს, ფსიქო-სოციალური რეაბილიტაციის პროგრამებში ჩართული იყო ქალთა დაწესებულების პრაქტიკულად სრული პოპულაცია (286 ქალი), ხოლო 2017 წლის იანვრიდან ოქტომბრის თვემდე - სრული რაოდენობის დაახლ. 65% (174 ქალი). ამ ეტაპზე ასევე უცნობია, რატომ შეწყვიტა ქალების გარკვეულმა ნაწილმა პროგრამებში მონაწილეობა.</w:t>
      </w:r>
    </w:p>
    <w:p w14:paraId="1CB2D39D" w14:textId="77777777" w:rsidR="00A819E8" w:rsidRPr="009854D1" w:rsidRDefault="00A819E8" w:rsidP="00A819E8">
      <w:pPr>
        <w:pStyle w:val="Heading4"/>
        <w:spacing w:after="240"/>
        <w:jc w:val="both"/>
        <w:rPr>
          <w:rFonts w:ascii="Sylfaen" w:hAnsi="Sylfaen"/>
          <w:b w:val="0"/>
          <w:i/>
          <w:sz w:val="22"/>
          <w:szCs w:val="22"/>
        </w:rPr>
      </w:pPr>
      <w:bookmarkStart w:id="73" w:name="_43ky6rz"/>
      <w:bookmarkEnd w:id="73"/>
      <w:r w:rsidRPr="009854D1">
        <w:rPr>
          <w:rFonts w:ascii="Sylfaen" w:eastAsia="Arial Unicode MS" w:hAnsi="Sylfaen" w:cs="Arial Unicode MS"/>
          <w:sz w:val="22"/>
          <w:szCs w:val="22"/>
        </w:rPr>
        <w:t>საქმიანობა 4.6.5.4. გენდერული სპეციფიკის გათვალისწინებით ხელმისაწვდომი ნივთების ნუსხის გადახედვა</w:t>
      </w:r>
    </w:p>
    <w:p w14:paraId="136CF299" w14:textId="77777777" w:rsidR="00A819E8" w:rsidRPr="009854D1" w:rsidRDefault="00A819E8" w:rsidP="00A819E8">
      <w:pPr>
        <w:pStyle w:val="Heading4"/>
        <w:spacing w:after="240"/>
        <w:jc w:val="both"/>
        <w:rPr>
          <w:rFonts w:ascii="Sylfaen" w:hAnsi="Sylfaen"/>
          <w:b w:val="0"/>
          <w:i/>
          <w:sz w:val="22"/>
          <w:szCs w:val="22"/>
        </w:rPr>
      </w:pPr>
      <w:bookmarkStart w:id="74" w:name="_2iq8gzs"/>
      <w:bookmarkEnd w:id="74"/>
      <w:r w:rsidRPr="009854D1">
        <w:rPr>
          <w:rFonts w:ascii="Sylfaen" w:eastAsia="Arial Unicode MS" w:hAnsi="Sylfaen" w:cs="Arial Unicode MS"/>
          <w:b w:val="0"/>
          <w:sz w:val="22"/>
          <w:szCs w:val="22"/>
        </w:rPr>
        <w:t>სამდივნოს შუალედური ანგარიშის თანახმად, ქალი პატიმრები უზრუნველყოფილნი არიან რბილი ინვენტარითა და პირადი ჰიგიენის საშუალებებით, რაც დარეგულირებულია დაწესებულების დებულებით.</w:t>
      </w:r>
    </w:p>
    <w:p w14:paraId="55A392C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სამინისტროს ინფორმაციით</w:t>
      </w:r>
      <w:r w:rsidRPr="009854D1">
        <w:rPr>
          <w:rStyle w:val="FootnoteAnchor"/>
          <w:rFonts w:ascii="Sylfaen" w:eastAsia="Arial Unicode MS" w:hAnsi="Sylfaen" w:cs="Arial Unicode MS"/>
          <w:sz w:val="22"/>
          <w:szCs w:val="22"/>
        </w:rPr>
        <w:footnoteReference w:id="289"/>
      </w:r>
      <w:r w:rsidRPr="009854D1">
        <w:rPr>
          <w:rFonts w:ascii="Sylfaen" w:eastAsia="Arial Unicode MS" w:hAnsi="Sylfaen" w:cs="Arial Unicode MS"/>
          <w:sz w:val="22"/>
          <w:szCs w:val="22"/>
        </w:rPr>
        <w:t xml:space="preserve">, ქალი მსჯავრდებულებისთვის ხელმისაწვდომი ნივთების ნუსხის გადახედვა არ მომხდარა. </w:t>
      </w:r>
    </w:p>
    <w:p w14:paraId="7F42A2CC" w14:textId="77777777" w:rsidR="00A819E8" w:rsidRPr="009854D1" w:rsidRDefault="00A819E8" w:rsidP="00A819E8">
      <w:pPr>
        <w:pStyle w:val="Heading3"/>
        <w:spacing w:before="120" w:after="240"/>
        <w:jc w:val="both"/>
        <w:rPr>
          <w:rFonts w:ascii="Sylfaen" w:hAnsi="Sylfaen"/>
        </w:rPr>
      </w:pPr>
      <w:bookmarkStart w:id="75" w:name="_xvir7l"/>
      <w:bookmarkEnd w:id="75"/>
      <w:r w:rsidRPr="009854D1">
        <w:rPr>
          <w:rFonts w:ascii="Sylfaen" w:eastAsia="Arial Unicode MS" w:hAnsi="Sylfaen" w:cs="Arial Unicode MS"/>
        </w:rPr>
        <w:lastRenderedPageBreak/>
        <w:t>ამოცანა 4.6.6. გენდერული თანასწორობისა და ოჯახში ძალადობის საკითხებზე სისტემაში დასაქმებულ თანამშრომელთა ცნობიერების ამაღლება</w:t>
      </w:r>
    </w:p>
    <w:p w14:paraId="3A6C6964" w14:textId="77777777" w:rsidR="00A819E8" w:rsidRPr="009854D1" w:rsidRDefault="00A819E8" w:rsidP="00A819E8">
      <w:pPr>
        <w:pStyle w:val="Heading4"/>
        <w:spacing w:after="240"/>
        <w:jc w:val="both"/>
        <w:rPr>
          <w:rFonts w:ascii="Sylfaen" w:hAnsi="Sylfaen"/>
          <w:b w:val="0"/>
          <w:i/>
          <w:sz w:val="22"/>
          <w:szCs w:val="22"/>
        </w:rPr>
      </w:pPr>
      <w:bookmarkStart w:id="76" w:name="_3hv69ve"/>
      <w:bookmarkEnd w:id="76"/>
      <w:r w:rsidRPr="009854D1">
        <w:rPr>
          <w:rFonts w:ascii="Sylfaen" w:eastAsia="Arial Unicode MS" w:hAnsi="Sylfaen" w:cs="Arial Unicode MS"/>
          <w:b w:val="0"/>
          <w:sz w:val="22"/>
          <w:szCs w:val="22"/>
        </w:rPr>
        <w:t xml:space="preserve">ამ ამოცანით გათვალისწინებული საკითხების მნიშვნელობა ხაზგასმულია ბანგკოკის წესებში. ერთადერთი საქმიანობა, რომელიც ამოცანის შესასრულებლად მოიაზრება, რამდენიმე საკითხს აერთიანებს, რომლებიც უმჯობესი იყო, განცალკევებით ყოფილიყო წარმოდგენილი. მნიშვნელოვანია, რომ სასწავლო პროგრამები საერთაშორისო და ადგილობრივი ექსპერტების ჩართულობით შემუშავდა. თუმცა </w:t>
      </w:r>
      <w:proofErr w:type="spellStart"/>
      <w:r w:rsidRPr="009854D1">
        <w:rPr>
          <w:rFonts w:ascii="Sylfaen" w:eastAsia="Arial Unicode MS" w:hAnsi="Sylfaen" w:cs="Arial Unicode MS"/>
          <w:b w:val="0"/>
          <w:sz w:val="22"/>
          <w:szCs w:val="22"/>
        </w:rPr>
        <w:t>დატრენინგებული</w:t>
      </w:r>
      <w:proofErr w:type="spellEnd"/>
      <w:r w:rsidRPr="009854D1">
        <w:rPr>
          <w:rFonts w:ascii="Sylfaen" w:eastAsia="Arial Unicode MS" w:hAnsi="Sylfaen" w:cs="Arial Unicode MS"/>
          <w:b w:val="0"/>
          <w:sz w:val="22"/>
          <w:szCs w:val="22"/>
        </w:rPr>
        <w:t xml:space="preserve"> თანამშრომლების რიცხვი საკმაოდ დაბალია, რის გამოც აღნიშნული ამოცანის შესრულება მხოლოდ ნაწილობრივ წარმატებულია.</w:t>
      </w:r>
    </w:p>
    <w:p w14:paraId="6C13EFC7" w14:textId="77777777" w:rsidR="00A819E8" w:rsidRPr="009854D1" w:rsidRDefault="00A819E8" w:rsidP="00A819E8">
      <w:pPr>
        <w:pStyle w:val="Heading4"/>
        <w:spacing w:after="240"/>
        <w:jc w:val="both"/>
        <w:rPr>
          <w:rFonts w:ascii="Sylfaen" w:hAnsi="Sylfaen"/>
          <w:sz w:val="22"/>
          <w:szCs w:val="22"/>
        </w:rPr>
      </w:pPr>
      <w:bookmarkStart w:id="77" w:name="_1x0gk37"/>
      <w:bookmarkEnd w:id="77"/>
      <w:r w:rsidRPr="009854D1">
        <w:rPr>
          <w:rFonts w:ascii="Sylfaen" w:eastAsia="Arial Unicode MS" w:hAnsi="Sylfaen" w:cs="Arial Unicode MS"/>
          <w:sz w:val="22"/>
          <w:szCs w:val="22"/>
        </w:rPr>
        <w:t>საქმიანობა 4.6.6.1. საერთაშორისო და ადგილობრივ კომპეტენტურ ორგანიზაციებთან/ სტრუქტურებთან თანამშრომლობით შესაბამისი სასწავლო პროგრამების მომზადება და არსებული პროგრამების განახლება და გაუმჯობესება; სასწავლო ცენტრში არსებულ ყველა ძირითად სასწავლო პროგრამაში აღნიშნული თემატიკის შეტანა; პენიტენციური და პრობაციის სისტემების თანამშრომელთა ტრენინგები ქალთა უფლებებსა და გენდერულ საკითხებზე, საერთაშორისო სტანდარტებისა და რეკომენდაციების, ასევე ადგილობრივი კანონმდებლობის შესაბამისად</w:t>
      </w:r>
    </w:p>
    <w:p w14:paraId="53E285F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სასჯელაღსრულებისა და პრობაციის სასწავლო ცენტრის ინფორმაციით</w:t>
      </w:r>
      <w:r w:rsidRPr="009854D1">
        <w:rPr>
          <w:rStyle w:val="FootnoteAnchor"/>
          <w:rFonts w:ascii="Sylfaen" w:eastAsia="Arial Unicode MS" w:hAnsi="Sylfaen" w:cs="Arial Unicode MS"/>
          <w:sz w:val="22"/>
          <w:szCs w:val="22"/>
        </w:rPr>
        <w:footnoteReference w:id="290"/>
      </w:r>
      <w:r w:rsidRPr="009854D1">
        <w:rPr>
          <w:rFonts w:ascii="Sylfaen" w:eastAsia="Arial Unicode MS" w:hAnsi="Sylfaen" w:cs="Arial Unicode MS"/>
          <w:sz w:val="22"/>
          <w:szCs w:val="22"/>
        </w:rPr>
        <w:t xml:space="preserve">, 2017 წელს სასჯელაღსრულებისა და პრობაციის სასწავლო ცენტრმა, მოწვეულ ექსპერტებთან ერთად, შეიმუშავა ახალი პირველი და მეორე დონის სასწავლო </w:t>
      </w:r>
      <w:proofErr w:type="spellStart"/>
      <w:r w:rsidRPr="009854D1">
        <w:rPr>
          <w:rFonts w:ascii="Sylfaen" w:eastAsia="Arial Unicode MS" w:hAnsi="Sylfaen" w:cs="Arial Unicode MS"/>
          <w:sz w:val="22"/>
          <w:szCs w:val="22"/>
        </w:rPr>
        <w:t>კურები</w:t>
      </w:r>
      <w:proofErr w:type="spellEnd"/>
      <w:r w:rsidRPr="009854D1">
        <w:rPr>
          <w:rFonts w:ascii="Sylfaen" w:eastAsia="Arial Unicode MS" w:hAnsi="Sylfaen" w:cs="Arial Unicode MS"/>
          <w:sz w:val="22"/>
          <w:szCs w:val="22"/>
        </w:rPr>
        <w:t xml:space="preserve"> სპეციალური პენიტენციური სამსახურის გამოსაცდელი ვადით დანიშნული მოსამსახურეებისათვის. სასწავლო კურსები, სხვა თეორიულ და პრაქტიკულ საკითხებთან ერთად, მოიცავს ადამიანის უფლებების, გენდერული თანასწორობისა და დისკრიმინაციის აღმოფხვრის საკითხებსაც</w:t>
      </w:r>
      <w:r w:rsidRPr="009854D1">
        <w:rPr>
          <w:rStyle w:val="FootnoteAnchor"/>
          <w:rFonts w:ascii="Sylfaen" w:eastAsia="Arial Unicode MS" w:hAnsi="Sylfaen" w:cs="Arial Unicode MS"/>
          <w:sz w:val="22"/>
          <w:szCs w:val="22"/>
        </w:rPr>
        <w:footnoteReference w:id="291"/>
      </w:r>
      <w:r w:rsidRPr="009854D1">
        <w:rPr>
          <w:rFonts w:ascii="Sylfaen" w:eastAsia="Arial Unicode MS" w:hAnsi="Sylfaen" w:cs="Arial Unicode MS"/>
          <w:sz w:val="22"/>
          <w:szCs w:val="22"/>
        </w:rPr>
        <w:t>. აღნიშნული სასწავლო კურსების ფარგლებში სწავლება 2017 წლის სექტემბრიდან დაიწყო და წლის ბოლომდე გაგრძელდა</w:t>
      </w:r>
      <w:r w:rsidRPr="009854D1">
        <w:rPr>
          <w:rStyle w:val="FootnoteAnchor"/>
          <w:rFonts w:ascii="Sylfaen" w:eastAsia="Arial Unicode MS" w:hAnsi="Sylfaen" w:cs="Arial Unicode MS"/>
          <w:sz w:val="22"/>
          <w:szCs w:val="22"/>
        </w:rPr>
        <w:footnoteReference w:id="292"/>
      </w:r>
      <w:r w:rsidRPr="009854D1">
        <w:rPr>
          <w:rFonts w:ascii="Sylfaen" w:hAnsi="Sylfaen"/>
          <w:sz w:val="22"/>
          <w:szCs w:val="22"/>
        </w:rPr>
        <w:t xml:space="preserve">. </w:t>
      </w:r>
    </w:p>
    <w:p w14:paraId="3439A14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იმავე წყაროს თანახმად, 2017 წლის ოქტომბერში სასჯელაღსრულებისა და პრობაციის სასწავლო ცენტრში მიმდინარეობდა მუშაობა პროგრამაზე „ძალადობრივი ქცევისა და დამოკიდებულების მოდიფიკაცია“, რომლის მიხედვითაც ტრენინგის ჩატარება 2017 წელის IV კვარტალში იგეგმებოდა (ერთი ჯგუფი - 15 მონაწილე).</w:t>
      </w:r>
    </w:p>
    <w:p w14:paraId="21EC1C9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მართალია სასწავლო პროგრამების შემუშავება და განახლება, გენდერული თანასწორობისა და ოჯახში ძალადობის თემატიკაზე, ინტენსიურად მიმდინარეობს, თუმცა </w:t>
      </w:r>
      <w:proofErr w:type="spellStart"/>
      <w:r w:rsidRPr="009854D1">
        <w:rPr>
          <w:rFonts w:ascii="Sylfaen" w:eastAsia="Arial Unicode MS" w:hAnsi="Sylfaen" w:cs="Arial Unicode MS"/>
          <w:sz w:val="22"/>
          <w:szCs w:val="22"/>
        </w:rPr>
        <w:t>გადამზადებულ</w:t>
      </w:r>
      <w:proofErr w:type="spellEnd"/>
      <w:r w:rsidRPr="009854D1">
        <w:rPr>
          <w:rFonts w:ascii="Sylfaen" w:eastAsia="Arial Unicode MS" w:hAnsi="Sylfaen" w:cs="Arial Unicode MS"/>
          <w:sz w:val="22"/>
          <w:szCs w:val="22"/>
        </w:rPr>
        <w:t xml:space="preserve"> თანამშრომელთა მინიმალური რაოდენობა საქმიანობის წარმატებას ვერ უზრუნველყოფს.</w:t>
      </w:r>
    </w:p>
    <w:p w14:paraId="7A12C9B6" w14:textId="77777777" w:rsidR="00A819E8" w:rsidRPr="009854D1" w:rsidRDefault="00A819E8" w:rsidP="00A819E8">
      <w:pPr>
        <w:pStyle w:val="Heading3"/>
        <w:spacing w:before="120" w:after="240"/>
        <w:jc w:val="both"/>
        <w:rPr>
          <w:rFonts w:ascii="Sylfaen" w:hAnsi="Sylfaen"/>
        </w:rPr>
      </w:pPr>
      <w:bookmarkStart w:id="78" w:name="_4h042r0"/>
      <w:bookmarkEnd w:id="78"/>
      <w:r w:rsidRPr="009854D1">
        <w:rPr>
          <w:rFonts w:ascii="Sylfaen" w:eastAsia="Arial Unicode MS" w:hAnsi="Sylfaen" w:cs="Arial Unicode MS"/>
        </w:rPr>
        <w:lastRenderedPageBreak/>
        <w:t>ამოცანა 4.6.7. პატიმარ ქალთა პირადი ცხოვრების უფლება</w:t>
      </w:r>
    </w:p>
    <w:p w14:paraId="3DD1560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პატიმარ ქალთა რეაბილიტაციისთვის მნიშვნელოვანია მათი ოჯახის წევრებთან, მცირეწლოვან შვილებთან ურთიერთობის სათანადოდ უზრუნველყოფა.  დაგეგმილი საქმიანობებიც ამოცანის ადეკვატურია. საანგარიშო პერიოდში განხორციელებული საქმიანობები საკმაოდ კარგად უზრუნველყოფს ამოცანის შესრულებას, მაგრამ მსჯავრდებულ ქალთა მცირეწლოვან ბავშვებთან ურთიერთობის ასპექტები გასაუმჯობესებელია.</w:t>
      </w:r>
    </w:p>
    <w:p w14:paraId="22DE67F8" w14:textId="77777777" w:rsidR="00A819E8" w:rsidRPr="009854D1" w:rsidRDefault="00A819E8" w:rsidP="00A819E8">
      <w:pPr>
        <w:pStyle w:val="Heading4"/>
        <w:spacing w:after="240"/>
        <w:jc w:val="both"/>
        <w:rPr>
          <w:rFonts w:ascii="Sylfaen" w:hAnsi="Sylfaen"/>
          <w:sz w:val="22"/>
          <w:szCs w:val="22"/>
        </w:rPr>
      </w:pPr>
      <w:bookmarkStart w:id="79" w:name="_2w5ecyt"/>
      <w:bookmarkEnd w:id="79"/>
      <w:r w:rsidRPr="009854D1">
        <w:rPr>
          <w:rFonts w:ascii="Sylfaen" w:eastAsia="Arial Unicode MS" w:hAnsi="Sylfaen" w:cs="Arial Unicode MS"/>
          <w:sz w:val="22"/>
          <w:szCs w:val="22"/>
        </w:rPr>
        <w:t>საქმიანობა 4.6.7.1. №5 დაწესებულებაში გრძელვადიანი პაემანებისათვის შექმნილი ინფრასტრუქტურის სრულყოფილად ამოქმედება</w:t>
      </w:r>
    </w:p>
    <w:p w14:paraId="4947609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სამინისტროს ინფორმაციით</w:t>
      </w:r>
      <w:r w:rsidRPr="009854D1">
        <w:rPr>
          <w:rStyle w:val="FootnoteAnchor"/>
          <w:rFonts w:ascii="Sylfaen" w:eastAsia="Arial Unicode MS" w:hAnsi="Sylfaen" w:cs="Arial Unicode MS"/>
          <w:sz w:val="22"/>
          <w:szCs w:val="22"/>
        </w:rPr>
        <w:footnoteReference w:id="293"/>
      </w:r>
      <w:r w:rsidRPr="009854D1">
        <w:rPr>
          <w:rFonts w:ascii="Sylfaen" w:eastAsia="Arial Unicode MS" w:hAnsi="Sylfaen" w:cs="Arial Unicode MS"/>
          <w:sz w:val="22"/>
          <w:szCs w:val="22"/>
        </w:rPr>
        <w:t xml:space="preserve">, ხანგრძლივი </w:t>
      </w:r>
      <w:proofErr w:type="spellStart"/>
      <w:r w:rsidRPr="009854D1">
        <w:rPr>
          <w:rFonts w:ascii="Sylfaen" w:eastAsia="Arial Unicode MS" w:hAnsi="Sylfaen" w:cs="Arial Unicode MS"/>
          <w:sz w:val="22"/>
          <w:szCs w:val="22"/>
        </w:rPr>
        <w:t>პაემნის</w:t>
      </w:r>
      <w:proofErr w:type="spellEnd"/>
      <w:r w:rsidRPr="009854D1">
        <w:rPr>
          <w:rFonts w:ascii="Sylfaen" w:eastAsia="Arial Unicode MS" w:hAnsi="Sylfaen" w:cs="Arial Unicode MS"/>
          <w:sz w:val="22"/>
          <w:szCs w:val="22"/>
        </w:rPr>
        <w:t xml:space="preserve"> განხორციელებისთვის განკუთვნილი ოთახები წარმოადგენს სასტუმროს ტიპის საცხოვრებელს, რომლებიც უზრუნველყოფილია ყველა აუცილებელი პირობით</w:t>
      </w:r>
      <w:r w:rsidRPr="009854D1">
        <w:rPr>
          <w:rStyle w:val="FootnoteAnchor"/>
          <w:rFonts w:ascii="Sylfaen" w:eastAsia="Arial Unicode MS" w:hAnsi="Sylfaen" w:cs="Arial Unicode MS"/>
          <w:sz w:val="22"/>
          <w:szCs w:val="22"/>
        </w:rPr>
        <w:footnoteReference w:id="294"/>
      </w:r>
      <w:r w:rsidRPr="009854D1">
        <w:rPr>
          <w:rFonts w:ascii="Sylfaen" w:eastAsia="Arial Unicode MS" w:hAnsi="Sylfaen" w:cs="Arial Unicode MS"/>
          <w:sz w:val="22"/>
          <w:szCs w:val="22"/>
        </w:rPr>
        <w:t>. აღნიშნულს ადასტურებს სახალხო დამცველის შეფასებაც</w:t>
      </w:r>
      <w:r w:rsidRPr="009854D1">
        <w:rPr>
          <w:rStyle w:val="FootnoteAnchor"/>
          <w:rFonts w:ascii="Sylfaen" w:eastAsia="Arial Unicode MS" w:hAnsi="Sylfaen" w:cs="Arial Unicode MS"/>
          <w:sz w:val="22"/>
          <w:szCs w:val="22"/>
        </w:rPr>
        <w:footnoteReference w:id="295"/>
      </w:r>
      <w:r w:rsidRPr="009854D1">
        <w:rPr>
          <w:rFonts w:ascii="Sylfaen" w:hAnsi="Sylfaen"/>
          <w:sz w:val="22"/>
          <w:szCs w:val="22"/>
        </w:rPr>
        <w:t>.</w:t>
      </w:r>
    </w:p>
    <w:p w14:paraId="52529132" w14:textId="77777777" w:rsidR="00A819E8" w:rsidRPr="009854D1" w:rsidRDefault="00A819E8" w:rsidP="00A819E8">
      <w:pPr>
        <w:pStyle w:val="Heading4"/>
        <w:spacing w:after="240"/>
        <w:jc w:val="both"/>
        <w:rPr>
          <w:rFonts w:ascii="Sylfaen" w:hAnsi="Sylfaen"/>
          <w:sz w:val="22"/>
          <w:szCs w:val="22"/>
        </w:rPr>
      </w:pPr>
      <w:bookmarkStart w:id="80" w:name="_1baon6m"/>
      <w:bookmarkEnd w:id="80"/>
      <w:r w:rsidRPr="009854D1">
        <w:rPr>
          <w:rFonts w:ascii="Sylfaen" w:eastAsia="Arial Unicode MS" w:hAnsi="Sylfaen" w:cs="Arial Unicode MS"/>
          <w:sz w:val="22"/>
          <w:szCs w:val="22"/>
        </w:rPr>
        <w:t xml:space="preserve">საქმიანობა 4.6.7.2. ბავშვთა მიერ დაწესებულების დატოვების პროცედურებთან დაკავშირებული ნორმატიული ბაზის გადახედვა ბავშვთა საუკეთესო ინტერესების გათვალისწინებით; მოხდეს მათი გარესამყაროსთან შეგუება, რათა დედასთან განშორების დროს მინიმუმამდე იქნეს დაყვანილი ბავშვთა </w:t>
      </w:r>
      <w:proofErr w:type="spellStart"/>
      <w:r w:rsidRPr="009854D1">
        <w:rPr>
          <w:rFonts w:ascii="Sylfaen" w:eastAsia="Arial Unicode MS" w:hAnsi="Sylfaen" w:cs="Arial Unicode MS"/>
          <w:sz w:val="22"/>
          <w:szCs w:val="22"/>
        </w:rPr>
        <w:t>ტრამვირება</w:t>
      </w:r>
      <w:proofErr w:type="spellEnd"/>
    </w:p>
    <w:p w14:paraId="4499186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96"/>
      </w:r>
      <w:r w:rsidRPr="009854D1">
        <w:rPr>
          <w:rFonts w:ascii="Sylfaen" w:eastAsia="Arial Unicode MS" w:hAnsi="Sylfaen" w:cs="Arial Unicode MS"/>
          <w:sz w:val="22"/>
          <w:szCs w:val="22"/>
        </w:rPr>
        <w:t>, ბავშვის მიერ დაწესებულების დატოვების პროცედურებთან დაკავშირებული ნორმატიული ბაზა განახლდა</w:t>
      </w:r>
      <w:r w:rsidRPr="009854D1">
        <w:rPr>
          <w:rStyle w:val="FootnoteAnchor"/>
          <w:rFonts w:ascii="Sylfaen" w:eastAsia="Arial Unicode MS" w:hAnsi="Sylfaen" w:cs="Arial Unicode MS"/>
          <w:sz w:val="22"/>
          <w:szCs w:val="22"/>
        </w:rPr>
        <w:footnoteReference w:id="297"/>
      </w:r>
      <w:r w:rsidRPr="009854D1">
        <w:rPr>
          <w:rFonts w:ascii="Sylfaen" w:eastAsia="Arial Unicode MS" w:hAnsi="Sylfaen" w:cs="Arial Unicode MS"/>
          <w:sz w:val="22"/>
          <w:szCs w:val="22"/>
        </w:rPr>
        <w:t>. პენიტენციურ დაწესებულებაში განთავსებულ ქალ მსჯავრდებულს, რომელსაც დაწესებულებაში ჰყავდა სამ წლამდე ასაკის ბავშვი, მიეცა უფლება, უქმე დღეებში დატოვოს თავისუფლების აღკვეთის დაწესებულება ბავშვის მიერ ასაკის მიღწევის გამო დაწესებულების დატოვებიდან ერთი წლის განმავლობაში, ბავშვის გარე სამყაროსთან შეგუების პროცესის ხელშეწყობის მიზნით.</w:t>
      </w:r>
    </w:p>
    <w:p w14:paraId="404A478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ეს სიახლე წინგადადგმულ ნაბიჯად შეიძლება ჩაითვალოს. თუმცა უცნობია, ითანამშრომლა თუ არა სამინისტრომ ადგილობრივ და საერთაშორისო ორგანიზაციებთან ამ ცვლილების ინიცირებისას, რომელი სტანდარტით იხელმძღვანელა ან გაითვალისწინა თუ არა არსებული პრაქტიკა ამ მიმართულებით. გასაანალიზებელია, რამდენად ითვალისწინებს ბავშვის საუკეთესო ინტერესებს ბრძანებით განსაზღვრული ერთწლიანი ვადა და რატომ არ არის შესაძლებელი, თუ დედის ქცევა ამის საშუალებას იძლევა, ერთი მხრივ, ამ ვადის გაგრძელება ბავშვის სრულწლოვანებამდე და მეორე მხრივ, იმავე უფლების გავრცელება სხვა ქალ მსჯავრდებულებზე, რომლებსაც არასრულწლოვანი შვილები ჰყავთ.</w:t>
      </w:r>
    </w:p>
    <w:p w14:paraId="7CA75956" w14:textId="77777777" w:rsidR="00A819E8" w:rsidRPr="009854D1" w:rsidRDefault="00A819E8" w:rsidP="00A819E8">
      <w:pPr>
        <w:pStyle w:val="Heading3"/>
        <w:spacing w:before="120" w:after="240"/>
        <w:jc w:val="both"/>
        <w:rPr>
          <w:rFonts w:ascii="Sylfaen" w:hAnsi="Sylfaen"/>
        </w:rPr>
      </w:pPr>
      <w:bookmarkStart w:id="81" w:name="_3vac5uf"/>
      <w:bookmarkEnd w:id="81"/>
      <w:r w:rsidRPr="009854D1">
        <w:rPr>
          <w:rFonts w:ascii="Sylfaen" w:eastAsia="Arial Unicode MS" w:hAnsi="Sylfaen" w:cs="Arial Unicode MS"/>
        </w:rPr>
        <w:lastRenderedPageBreak/>
        <w:t>ამოცანა 4.6.8. შეზღუდული შესაძლებლობების მქონე პირთა უფლებების დაცვა, შეზღუდული შესაძლებლობების მქონე პირთა უფლებების შესახებ გაეროს კონვენციის შესაბამისად</w:t>
      </w:r>
    </w:p>
    <w:p w14:paraId="3B1B4123" w14:textId="77777777" w:rsidR="00A819E8" w:rsidRPr="009854D1" w:rsidRDefault="00A819E8" w:rsidP="00A819E8">
      <w:pPr>
        <w:pStyle w:val="LO-normal"/>
        <w:spacing w:after="240"/>
        <w:jc w:val="both"/>
        <w:rPr>
          <w:rFonts w:ascii="Sylfaen" w:hAnsi="Sylfaen"/>
          <w:sz w:val="22"/>
          <w:szCs w:val="22"/>
        </w:rPr>
      </w:pP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 პენიტენციურ დაწესებულებებში ერთ-ერთ ყველაზე მოწყვლად ჯგუფს წარმოადგენენ. შესაბამისად, ნორმატიული ბაზის სრულყოფა და სათანადო სტრატეგიული დოკუმენტების შემუშავება, რასაც ამოცანა ითვალისწინებს, ამ ჯგუფის უფლებების უზრუნველყოფის თვალსაზრისით მისასალმებელი იქნებოდა. სამწუხაროა, რომ ეს მნიშვნელოვანი ამოცანა ფაქტობრივად არ განხორციელებულა.</w:t>
      </w:r>
    </w:p>
    <w:p w14:paraId="1F9EB029" w14:textId="77777777" w:rsidR="00A819E8" w:rsidRPr="009854D1" w:rsidRDefault="00A819E8" w:rsidP="00A819E8">
      <w:pPr>
        <w:pStyle w:val="Heading4"/>
        <w:spacing w:after="240"/>
        <w:jc w:val="both"/>
        <w:rPr>
          <w:rFonts w:ascii="Sylfaen" w:hAnsi="Sylfaen"/>
          <w:sz w:val="22"/>
          <w:szCs w:val="22"/>
        </w:rPr>
      </w:pPr>
      <w:bookmarkStart w:id="82" w:name="_2afmg28"/>
      <w:bookmarkEnd w:id="82"/>
      <w:r w:rsidRPr="009854D1">
        <w:rPr>
          <w:rFonts w:ascii="Sylfaen" w:eastAsia="Arial Unicode MS" w:hAnsi="Sylfaen" w:cs="Arial Unicode MS"/>
          <w:sz w:val="22"/>
          <w:szCs w:val="22"/>
        </w:rPr>
        <w:t>საქმიანობა 4.6.8.1. მოქმედი კანონმდებლობის ანალიზი და საჭიროების შემთხვევაში ცვლილებებისა და ახალი რეგულაციების მიღება.</w:t>
      </w:r>
    </w:p>
    <w:p w14:paraId="25D8E39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აღნიშნულ საქმიანობასთან დაკავშირებით სამინისტროს ინფორმაცია არ მოუწოდებია; ამ საკითხზე ინფორმაციას არც ადამიანის უფლებათა სამდივნოს შუალედური ანგარიში იძლევა. </w:t>
      </w:r>
    </w:p>
    <w:p w14:paraId="0C9F273E" w14:textId="77777777" w:rsidR="00A819E8" w:rsidRPr="009854D1" w:rsidRDefault="00A819E8" w:rsidP="00A819E8">
      <w:pPr>
        <w:pStyle w:val="Heading4"/>
        <w:tabs>
          <w:tab w:val="left" w:pos="10970"/>
        </w:tabs>
        <w:spacing w:before="0" w:after="240"/>
        <w:jc w:val="both"/>
        <w:rPr>
          <w:rFonts w:ascii="Sylfaen" w:hAnsi="Sylfaen"/>
          <w:sz w:val="22"/>
          <w:szCs w:val="22"/>
        </w:rPr>
      </w:pPr>
      <w:bookmarkStart w:id="83" w:name="_pkwqa1"/>
      <w:bookmarkEnd w:id="83"/>
      <w:r w:rsidRPr="009854D1">
        <w:rPr>
          <w:rFonts w:ascii="Sylfaen" w:eastAsia="Arial Unicode MS" w:hAnsi="Sylfaen" w:cs="Arial Unicode MS"/>
          <w:sz w:val="22"/>
          <w:szCs w:val="22"/>
        </w:rPr>
        <w:t xml:space="preserve">საქმიანობა 4.6.8.2.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ბრალდებულ/მსჯავრდებულთა მიმართ მიდგომის სოციალური მოდელის შემუშავება</w:t>
      </w:r>
    </w:p>
    <w:p w14:paraId="50B128C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საქმიანობასთან დაკავშირებით სამინისტროს ინფორმაცია არ მოუწოდებია. სამდივნოს შუალედური ანგარიშის მიხედვით კი, გარე ექსპერტების ჩართულობით, შემუშავდა პენიტენციურ დაწესებულებებში მყოფი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ბრალდებულ/მსჯავრდებულთა მიმართ მოპყრობის სტანდარტები, რომლებიც ეფუძნება გაეროს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 უფლებების კონვენციას. </w:t>
      </w:r>
    </w:p>
    <w:p w14:paraId="3776171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მნიშვნელოვან გამოწვევად რჩება სამიზნე ჯგუფის განსაზღვრისა და საჭიროებების დადგენის ინსტრუმენტის დანერგვა. ჯანდაცვის სამინისტრო ინსტრუმენტის შექმნის ეტაპზეა, რომლის შემდგომაც მოხდება მისი გაზიარება, სტანდარტის დამტკიცება და დანერგვა.</w:t>
      </w:r>
    </w:p>
    <w:p w14:paraId="485F8034" w14:textId="77777777" w:rsidR="00A819E8" w:rsidRPr="009854D1" w:rsidRDefault="00A819E8" w:rsidP="00A819E8">
      <w:pPr>
        <w:pStyle w:val="Heading3"/>
        <w:spacing w:before="120" w:after="240"/>
        <w:jc w:val="both"/>
        <w:rPr>
          <w:rFonts w:ascii="Sylfaen" w:hAnsi="Sylfaen"/>
        </w:rPr>
      </w:pPr>
      <w:bookmarkStart w:id="84" w:name="_39kk8xu"/>
      <w:bookmarkEnd w:id="84"/>
      <w:r w:rsidRPr="009854D1">
        <w:rPr>
          <w:rFonts w:ascii="Sylfaen" w:eastAsia="Arial Unicode MS" w:hAnsi="Sylfaen" w:cs="Arial Unicode MS"/>
        </w:rPr>
        <w:t>ამოცანა 4.6.9. შეზღუდული შესაძლებლობების მქონე თავისუფლება აღკვეთილ პირთათვის სპეციალური, ადაპტირებული საცხოვრებელი პირობების შექმნა</w:t>
      </w:r>
    </w:p>
    <w:p w14:paraId="12C617F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მხოლოდ ერთ საქმიანობას მოიცავს, რომელიც კარგადაა ფორმულირებული.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პატიმრებისთვის ადაპტირებული ინფრასტრუქტურის არსებობა სასიცოცხლოდ მნიშვნელოვანია. თუმცა საანგარიშო პერიოდში ამოცანა ფაქტობრივად არ განხორციელებულა. </w:t>
      </w:r>
    </w:p>
    <w:p w14:paraId="54934197" w14:textId="77777777" w:rsidR="00A819E8" w:rsidRPr="009854D1" w:rsidRDefault="00A819E8" w:rsidP="00A819E8">
      <w:pPr>
        <w:pStyle w:val="Heading4"/>
        <w:spacing w:after="240"/>
        <w:jc w:val="both"/>
        <w:rPr>
          <w:rFonts w:ascii="Sylfaen" w:hAnsi="Sylfaen"/>
          <w:sz w:val="22"/>
          <w:szCs w:val="22"/>
        </w:rPr>
      </w:pPr>
      <w:bookmarkStart w:id="85" w:name="_1opuj5n"/>
      <w:bookmarkEnd w:id="85"/>
      <w:r w:rsidRPr="009854D1">
        <w:rPr>
          <w:rFonts w:ascii="Sylfaen" w:eastAsia="Arial Unicode MS" w:hAnsi="Sylfaen" w:cs="Arial Unicode MS"/>
          <w:sz w:val="22"/>
          <w:szCs w:val="22"/>
        </w:rPr>
        <w:t>საქმიანობა 4.6.9.1. სასჯელაღსრულების დაწესებულებების ინფრასტრუქტურის გაუმჯობესებისთვის საჭიროებათა შესწავლა შეზღუდული შესაძლებლობების მქონე პირების სპეციფიკური  საჭიროებების დასაკმაყოფილებლად და ადაპტირებული ფიზიკური გარემოს შექმნა გონივრული მისადაგების გათვალისწინებით</w:t>
      </w:r>
    </w:p>
    <w:p w14:paraId="3048214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98"/>
      </w:r>
      <w:r w:rsidRPr="009854D1">
        <w:rPr>
          <w:rFonts w:ascii="Sylfaen" w:eastAsia="Arial Unicode MS" w:hAnsi="Sylfaen" w:cs="Arial Unicode MS"/>
          <w:sz w:val="22"/>
          <w:szCs w:val="22"/>
        </w:rPr>
        <w:t xml:space="preserve">, ამ ეტაპზე მიმდინარეობს საპროექტო დოკუმენტაციის მომზადება პენიტენციურ დაწესებულებებში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პირთათვის ადაპტირებული გარემოს </w:t>
      </w:r>
      <w:r w:rsidRPr="009854D1">
        <w:rPr>
          <w:rFonts w:ascii="Sylfaen" w:eastAsia="Arial Unicode MS" w:hAnsi="Sylfaen" w:cs="Arial Unicode MS"/>
          <w:sz w:val="22"/>
          <w:szCs w:val="22"/>
        </w:rPr>
        <w:lastRenderedPageBreak/>
        <w:t xml:space="preserve">მოწყობისთვის, ხოლო N5 დაწესებულების შესასვლელები აღიჭურვა ადაპტირებული ამწეებითა და პანდუსებით. </w:t>
      </w:r>
    </w:p>
    <w:p w14:paraId="5A31C8C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საჭიროებათა კვლევა არ განხორციელებულა და გამოვლენილი ხარვეზების აღმოფხვრის გეგმაც შემუშავებული არ არის. </w:t>
      </w:r>
    </w:p>
    <w:p w14:paraId="42F083A3" w14:textId="77777777" w:rsidR="00A819E8" w:rsidRPr="009854D1" w:rsidRDefault="00A819E8" w:rsidP="00A819E8">
      <w:pPr>
        <w:pStyle w:val="Heading3"/>
        <w:spacing w:before="120" w:after="240"/>
        <w:jc w:val="both"/>
        <w:rPr>
          <w:rFonts w:ascii="Sylfaen" w:hAnsi="Sylfaen"/>
        </w:rPr>
      </w:pPr>
      <w:bookmarkStart w:id="86" w:name="_48pi1tg"/>
      <w:bookmarkEnd w:id="86"/>
      <w:r w:rsidRPr="009854D1">
        <w:rPr>
          <w:rFonts w:ascii="Sylfaen" w:eastAsia="Arial Unicode MS" w:hAnsi="Sylfaen" w:cs="Arial Unicode MS"/>
        </w:rPr>
        <w:t xml:space="preserve">ამოცანა 4.6.10. </w:t>
      </w:r>
      <w:proofErr w:type="spellStart"/>
      <w:r w:rsidRPr="009854D1">
        <w:rPr>
          <w:rFonts w:ascii="Sylfaen" w:eastAsia="Arial Unicode MS" w:hAnsi="Sylfaen" w:cs="Arial Unicode MS"/>
        </w:rPr>
        <w:t>შშმ</w:t>
      </w:r>
      <w:proofErr w:type="spellEnd"/>
      <w:r w:rsidRPr="009854D1">
        <w:rPr>
          <w:rFonts w:ascii="Sylfaen" w:eastAsia="Arial Unicode MS" w:hAnsi="Sylfaen" w:cs="Arial Unicode MS"/>
        </w:rPr>
        <w:t xml:space="preserve"> პირებისთვის სათანადო მომსახურების უზრუნველყოფა</w:t>
      </w:r>
    </w:p>
    <w:p w14:paraId="1FF6DC0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წარმოდგენილი ამოცანის ფარგლებში მხოლოდ ერთი საქმიანობაა გათვალისწინებული - </w:t>
      </w:r>
      <w:proofErr w:type="spellStart"/>
      <w:r w:rsidRPr="009854D1">
        <w:rPr>
          <w:rFonts w:ascii="Sylfaen" w:eastAsia="Arial Unicode MS" w:hAnsi="Sylfaen" w:cs="Arial Unicode MS"/>
          <w:sz w:val="22"/>
          <w:szCs w:val="22"/>
        </w:rPr>
        <w:t>აბილიტაცია</w:t>
      </w:r>
      <w:proofErr w:type="spellEnd"/>
      <w:r w:rsidRPr="009854D1">
        <w:rPr>
          <w:rFonts w:ascii="Sylfaen" w:eastAsia="Arial Unicode MS" w:hAnsi="Sylfaen" w:cs="Arial Unicode MS"/>
          <w:sz w:val="22"/>
          <w:szCs w:val="22"/>
        </w:rPr>
        <w:t>/რეაბილიტაციის პროგრამების დანერგვა, რაც თავის თავში მხოლოდ ჯანდაცვის მომსახურებებს (</w:t>
      </w:r>
      <w:proofErr w:type="spellStart"/>
      <w:r w:rsidRPr="009854D1">
        <w:rPr>
          <w:rFonts w:ascii="Sylfaen" w:eastAsia="Arial Unicode MS" w:hAnsi="Sylfaen" w:cs="Arial Unicode MS"/>
          <w:sz w:val="22"/>
          <w:szCs w:val="22"/>
        </w:rPr>
        <w:t>რებილიტაცია</w:t>
      </w:r>
      <w:proofErr w:type="spellEnd"/>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t>ოკუპაციური</w:t>
      </w:r>
      <w:proofErr w:type="spellEnd"/>
      <w:r w:rsidRPr="009854D1">
        <w:rPr>
          <w:rFonts w:ascii="Sylfaen" w:eastAsia="Arial Unicode MS" w:hAnsi="Sylfaen" w:cs="Arial Unicode MS"/>
          <w:sz w:val="22"/>
          <w:szCs w:val="22"/>
        </w:rPr>
        <w:t xml:space="preserve"> თერაპია) გულისხმობს და ამოცანის მიღწევას ვერ უზრუნველყოფს. ამისთვის ბევრად უფრო კომპლექსური ღონისძიებების გატარებაა საჭირო, მათ შორის,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პირების საყოფაცხოვრებო, სოციალური, დასაქმების, განათლებისა და სამართლებრივი მომსახურების უზრუნველყოფის კუთხით. სავალალოა, რომ ერთადერთი დაგეგმილი საქმიანობაც, შეფასების პროცესში, შეუსრულებლად ჩაითვალა. </w:t>
      </w:r>
    </w:p>
    <w:p w14:paraId="5C63F440" w14:textId="77777777" w:rsidR="00A819E8" w:rsidRPr="009854D1" w:rsidRDefault="00A819E8" w:rsidP="00A819E8">
      <w:pPr>
        <w:pStyle w:val="Heading4"/>
        <w:spacing w:after="240"/>
        <w:jc w:val="both"/>
        <w:rPr>
          <w:rFonts w:ascii="Sylfaen" w:hAnsi="Sylfaen"/>
          <w:sz w:val="22"/>
          <w:szCs w:val="22"/>
        </w:rPr>
      </w:pPr>
      <w:bookmarkStart w:id="87" w:name="_2nusc19"/>
      <w:bookmarkEnd w:id="87"/>
      <w:r w:rsidRPr="009854D1">
        <w:rPr>
          <w:rFonts w:ascii="Sylfaen" w:eastAsia="Arial Unicode MS" w:hAnsi="Sylfaen" w:cs="Arial Unicode MS"/>
          <w:sz w:val="22"/>
          <w:szCs w:val="22"/>
        </w:rPr>
        <w:t xml:space="preserve">საქმიანობა 4.6.10.1.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პირების საჭიროებებზე მორგებული </w:t>
      </w:r>
      <w:proofErr w:type="spellStart"/>
      <w:r w:rsidRPr="009854D1">
        <w:rPr>
          <w:rFonts w:ascii="Sylfaen" w:eastAsia="Arial Unicode MS" w:hAnsi="Sylfaen" w:cs="Arial Unicode MS"/>
          <w:sz w:val="22"/>
          <w:szCs w:val="22"/>
        </w:rPr>
        <w:t>აბილიტაცია</w:t>
      </w:r>
      <w:proofErr w:type="spellEnd"/>
      <w:r w:rsidRPr="009854D1">
        <w:rPr>
          <w:rFonts w:ascii="Sylfaen" w:eastAsia="Arial Unicode MS" w:hAnsi="Sylfaen" w:cs="Arial Unicode MS"/>
          <w:sz w:val="22"/>
          <w:szCs w:val="22"/>
        </w:rPr>
        <w:t>/რეაბილიტაციის პროგრამების დანერგვა</w:t>
      </w:r>
    </w:p>
    <w:p w14:paraId="019E10D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სამინისტროს ინფორმაციით</w:t>
      </w:r>
      <w:r w:rsidRPr="009854D1">
        <w:rPr>
          <w:rStyle w:val="FootnoteAnchor"/>
          <w:rFonts w:ascii="Sylfaen" w:eastAsia="Arial Unicode MS" w:hAnsi="Sylfaen" w:cs="Arial Unicode MS"/>
          <w:sz w:val="22"/>
          <w:szCs w:val="22"/>
        </w:rPr>
        <w:footnoteReference w:id="299"/>
      </w:r>
      <w:r w:rsidRPr="009854D1">
        <w:rPr>
          <w:rFonts w:ascii="Sylfaen" w:eastAsia="Arial Unicode MS" w:hAnsi="Sylfaen" w:cs="Arial Unicode MS"/>
          <w:sz w:val="22"/>
          <w:szCs w:val="22"/>
        </w:rPr>
        <w:t xml:space="preserve">, სპეციალური საჭიროების მქონე ბენეფიციართა </w:t>
      </w:r>
      <w:proofErr w:type="spellStart"/>
      <w:r w:rsidRPr="009854D1">
        <w:rPr>
          <w:rFonts w:ascii="Sylfaen" w:eastAsia="Arial Unicode MS" w:hAnsi="Sylfaen" w:cs="Arial Unicode MS"/>
          <w:sz w:val="22"/>
          <w:szCs w:val="22"/>
        </w:rPr>
        <w:t>აბილიტაცია</w:t>
      </w:r>
      <w:proofErr w:type="spellEnd"/>
      <w:r w:rsidRPr="009854D1">
        <w:rPr>
          <w:rFonts w:ascii="Sylfaen" w:eastAsia="Arial Unicode MS" w:hAnsi="Sylfaen" w:cs="Arial Unicode MS"/>
          <w:sz w:val="22"/>
          <w:szCs w:val="22"/>
        </w:rPr>
        <w:t>/რეაბილიტაცია მიმდინარეობს ინდივიდუალური მიდგომების ფარგლებში არასრულწლოვანთა მიმართ 2009 წლიდან ხოლო სრულწლოვანთა მიმართ - 2015 წლიდან და ეტაპობრივად ხელმისაწვდომი ხდება ყველა მსჯავრდებულისათვის.</w:t>
      </w:r>
    </w:p>
    <w:p w14:paraId="27F80C6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“ინდივიდუალური მიდგომა” გულისხმობს პირის საჭიროებების შესწავლას და საჭიროებებზე მორგებული მომსახურებას, რაც ისედაც ხდება სამედიცინო მომსახურებისას. შესაბამისად, ამგვარი მიდგომა შესაბამისი პროგრამის არსებობას ვერანაირად ჩაანაცვლებს.  </w:t>
      </w:r>
    </w:p>
    <w:p w14:paraId="7200832A" w14:textId="77777777" w:rsidR="00A819E8" w:rsidRPr="009854D1" w:rsidRDefault="00A819E8" w:rsidP="00A819E8">
      <w:pPr>
        <w:pStyle w:val="Heading3"/>
        <w:spacing w:before="120" w:after="240"/>
        <w:jc w:val="both"/>
        <w:rPr>
          <w:rFonts w:ascii="Sylfaen" w:hAnsi="Sylfaen"/>
        </w:rPr>
      </w:pPr>
      <w:bookmarkStart w:id="88" w:name="_1302m92"/>
      <w:bookmarkEnd w:id="88"/>
      <w:r w:rsidRPr="009854D1">
        <w:rPr>
          <w:rFonts w:ascii="Sylfaen" w:eastAsia="Arial Unicode MS" w:hAnsi="Sylfaen" w:cs="Arial Unicode MS"/>
        </w:rPr>
        <w:t>ამოცანა 4.6.11. ცნობიერების ამაღლება შეზღუდული შესაძლებლობების მქონე პირებთან დაკავშირებულ საკითხებზე</w:t>
      </w:r>
    </w:p>
    <w:p w14:paraId="18B4CCF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ამოცანა და მისი შესრულებისთვის საჭირო საქმიანობა ადეკვატური და მისასალმებელია, თუმცა იგი არ განხორციელებულა.</w:t>
      </w:r>
    </w:p>
    <w:p w14:paraId="6B290F8D" w14:textId="77777777" w:rsidR="00A819E8" w:rsidRPr="009854D1" w:rsidRDefault="00A819E8" w:rsidP="00A819E8">
      <w:pPr>
        <w:pStyle w:val="Heading4"/>
        <w:spacing w:after="240"/>
        <w:jc w:val="both"/>
        <w:rPr>
          <w:rFonts w:ascii="Sylfaen" w:hAnsi="Sylfaen"/>
          <w:sz w:val="22"/>
          <w:szCs w:val="22"/>
        </w:rPr>
      </w:pPr>
      <w:bookmarkStart w:id="89" w:name="_3mzq4wv"/>
      <w:bookmarkEnd w:id="89"/>
      <w:r w:rsidRPr="009854D1">
        <w:rPr>
          <w:rFonts w:ascii="Sylfaen" w:eastAsia="Arial Unicode MS" w:hAnsi="Sylfaen" w:cs="Arial Unicode MS"/>
          <w:sz w:val="22"/>
          <w:szCs w:val="22"/>
        </w:rPr>
        <w:t xml:space="preserve">საქმიანობა 4.6.11.1. </w:t>
      </w:r>
      <w:proofErr w:type="spellStart"/>
      <w:r w:rsidRPr="009854D1">
        <w:rPr>
          <w:rFonts w:ascii="Sylfaen" w:eastAsia="Arial Unicode MS" w:hAnsi="Sylfaen" w:cs="Arial Unicode MS"/>
          <w:sz w:val="22"/>
          <w:szCs w:val="22"/>
        </w:rPr>
        <w:t>თანამესაკნეთა</w:t>
      </w:r>
      <w:proofErr w:type="spellEnd"/>
      <w:r w:rsidRPr="009854D1">
        <w:rPr>
          <w:rFonts w:ascii="Sylfaen" w:eastAsia="Arial Unicode MS" w:hAnsi="Sylfaen" w:cs="Arial Unicode MS"/>
          <w:sz w:val="22"/>
          <w:szCs w:val="22"/>
        </w:rPr>
        <w:t xml:space="preserve"> და სხვა ბრალდებულ/მსჯავრდებულთა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 უფლებების შესახებ ცნობიერების ამაღლების მიზნით შეხვედრებისა და ტრენინგების ჩატარება</w:t>
      </w:r>
    </w:p>
    <w:p w14:paraId="214687E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საქმიანობის შესრულების თაობაზე სამინისტროს მიერ მოწოდებული ინფორმაცია</w:t>
      </w:r>
      <w:r w:rsidRPr="009854D1">
        <w:rPr>
          <w:rStyle w:val="FootnoteAnchor"/>
          <w:rFonts w:ascii="Sylfaen" w:eastAsia="Arial Unicode MS" w:hAnsi="Sylfaen" w:cs="Arial Unicode MS"/>
          <w:sz w:val="22"/>
          <w:szCs w:val="22"/>
        </w:rPr>
        <w:footnoteReference w:id="300"/>
      </w:r>
      <w:r w:rsidRPr="009854D1">
        <w:rPr>
          <w:rFonts w:ascii="Sylfaen" w:eastAsia="Arial Unicode MS" w:hAnsi="Sylfaen" w:cs="Arial Unicode MS"/>
          <w:sz w:val="22"/>
          <w:szCs w:val="22"/>
        </w:rPr>
        <w:t xml:space="preserve"> შეეხება სისტემის თანამშრომელთა მომზადება-გადამზადებას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 უფლებების საკითხებში, რაც უდავოდ მისასალმებელი ფაქტია, თუმცა არ პასუხობს სამოქმედო გეგმით </w:t>
      </w:r>
      <w:proofErr w:type="spellStart"/>
      <w:r w:rsidRPr="009854D1">
        <w:rPr>
          <w:rFonts w:ascii="Sylfaen" w:eastAsia="Arial Unicode MS" w:hAnsi="Sylfaen" w:cs="Arial Unicode MS"/>
          <w:sz w:val="22"/>
          <w:szCs w:val="22"/>
        </w:rPr>
        <w:t>გათალისწინებულ</w:t>
      </w:r>
      <w:proofErr w:type="spellEnd"/>
      <w:r w:rsidRPr="009854D1">
        <w:rPr>
          <w:rFonts w:ascii="Sylfaen" w:eastAsia="Arial Unicode MS" w:hAnsi="Sylfaen" w:cs="Arial Unicode MS"/>
          <w:sz w:val="22"/>
          <w:szCs w:val="22"/>
        </w:rPr>
        <w:t xml:space="preserve"> საქმიანობას - </w:t>
      </w:r>
      <w:proofErr w:type="spellStart"/>
      <w:r w:rsidRPr="009854D1">
        <w:rPr>
          <w:rFonts w:ascii="Sylfaen" w:eastAsia="Arial Unicode MS" w:hAnsi="Sylfaen" w:cs="Arial Unicode MS"/>
          <w:b/>
          <w:sz w:val="22"/>
          <w:szCs w:val="22"/>
        </w:rPr>
        <w:t>თანამესაკნეთა</w:t>
      </w:r>
      <w:proofErr w:type="spellEnd"/>
      <w:r w:rsidRPr="009854D1">
        <w:rPr>
          <w:rFonts w:ascii="Sylfaen" w:eastAsia="Arial Unicode MS" w:hAnsi="Sylfaen" w:cs="Arial Unicode MS"/>
          <w:b/>
          <w:sz w:val="22"/>
          <w:szCs w:val="22"/>
        </w:rPr>
        <w:t xml:space="preserve"> და სხვა ბრალდებულ/მსჯავრდებულთა</w:t>
      </w:r>
      <w:r w:rsidRPr="009854D1">
        <w:rPr>
          <w:rFonts w:ascii="Sylfaen" w:eastAsia="Arial Unicode MS" w:hAnsi="Sylfaen" w:cs="Arial Unicode MS"/>
          <w:sz w:val="22"/>
          <w:szCs w:val="22"/>
        </w:rPr>
        <w:t xml:space="preserve"> ცნობიერების ამაღლებას. </w:t>
      </w:r>
    </w:p>
    <w:p w14:paraId="29D8E0DE" w14:textId="77777777" w:rsidR="00A819E8" w:rsidRPr="009854D1" w:rsidRDefault="00A819E8" w:rsidP="00A819E8">
      <w:pPr>
        <w:pStyle w:val="Heading3"/>
        <w:spacing w:before="120" w:after="240"/>
        <w:jc w:val="both"/>
        <w:rPr>
          <w:rFonts w:ascii="Sylfaen" w:hAnsi="Sylfaen"/>
        </w:rPr>
      </w:pPr>
      <w:bookmarkStart w:id="90" w:name="_2250f4o"/>
      <w:bookmarkEnd w:id="90"/>
      <w:r w:rsidRPr="009854D1">
        <w:rPr>
          <w:rFonts w:ascii="Sylfaen" w:eastAsia="Arial Unicode MS" w:hAnsi="Sylfaen" w:cs="Arial Unicode MS"/>
        </w:rPr>
        <w:lastRenderedPageBreak/>
        <w:t xml:space="preserve">ამოცანა 4.6.12. უცხოელ პატიმართა უფლებების დაცვის უზრუნველყოფა </w:t>
      </w:r>
    </w:p>
    <w:p w14:paraId="00377BB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სამ საქმიანობას მოიცავს და ფარავს თითქმის ყველა საკითხს, რომლებიც უცხოელი პატიმრებისთვის სასჯელის ღირსეულად მოხდის პირობაა, თუმცა საანგარიშო პერიოდში არცერთი საქმიანობა ჯეროვნად არ განხორციელებულა. </w:t>
      </w:r>
    </w:p>
    <w:p w14:paraId="6B91F7DD" w14:textId="77777777" w:rsidR="00A819E8" w:rsidRPr="009854D1" w:rsidRDefault="00A819E8" w:rsidP="00A819E8">
      <w:pPr>
        <w:pStyle w:val="Heading4"/>
        <w:spacing w:after="240"/>
        <w:jc w:val="both"/>
        <w:rPr>
          <w:rFonts w:ascii="Sylfaen" w:hAnsi="Sylfaen"/>
          <w:sz w:val="22"/>
          <w:szCs w:val="22"/>
        </w:rPr>
      </w:pPr>
      <w:bookmarkStart w:id="91" w:name="_haapch"/>
      <w:bookmarkEnd w:id="91"/>
      <w:r w:rsidRPr="009854D1">
        <w:rPr>
          <w:rFonts w:ascii="Sylfaen" w:eastAsia="Arial Unicode MS" w:hAnsi="Sylfaen" w:cs="Arial Unicode MS"/>
          <w:sz w:val="22"/>
          <w:szCs w:val="22"/>
        </w:rPr>
        <w:t>საქმიანობა 4.6.12.1. უცხოელ პატიმრებს მათთვის გასაგებ ენაზე განემარტოთ, მათი უფლებები და მოვალეობები, ციხის რეჟიმის პირობები, იურიდიული კონსულტაციის და დახმარების უფლება</w:t>
      </w:r>
    </w:p>
    <w:p w14:paraId="59DED810"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აღნიშნულ საქმიანობებთან დაკავშირებით სამინისტროს ინფორმაცია არ მოუწოდებია.</w:t>
      </w:r>
    </w:p>
    <w:p w14:paraId="5513D2ED"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სახალხო დამცველის 2016 წლის საპარლამენტო ანგარიშში კი (გვ. 119) აღნიშნულია, რომ უცხოელ პატიმრებს, ენის ბარიერის გამო, უჭირთ კომუნიკაცია დაწესებულების თანამშრომლებთან, შესაბამისად, არ აქვთ ინფორმაცია და/ან ვერ ახერხებენ სარეაბილიტაციო ღონისძიებებში ჩართვას. უცხოელ პატიმრებს სპორადულად სთავაზობენ ქართული ენის კურსებს.</w:t>
      </w:r>
    </w:p>
    <w:p w14:paraId="748FA443" w14:textId="77777777" w:rsidR="00A819E8" w:rsidRPr="009854D1" w:rsidRDefault="00A819E8" w:rsidP="00A819E8">
      <w:pPr>
        <w:pStyle w:val="Heading4"/>
        <w:spacing w:after="240"/>
        <w:jc w:val="both"/>
        <w:rPr>
          <w:rFonts w:ascii="Sylfaen" w:hAnsi="Sylfaen"/>
          <w:sz w:val="22"/>
          <w:szCs w:val="22"/>
        </w:rPr>
      </w:pPr>
      <w:bookmarkStart w:id="92" w:name="_319y80a"/>
      <w:bookmarkEnd w:id="92"/>
      <w:r w:rsidRPr="009854D1">
        <w:rPr>
          <w:rFonts w:ascii="Sylfaen" w:eastAsia="Arial Unicode MS" w:hAnsi="Sylfaen" w:cs="Arial Unicode MS"/>
          <w:sz w:val="22"/>
          <w:szCs w:val="22"/>
        </w:rPr>
        <w:t xml:space="preserve">საქმიანობა 4.6.12.2. უცხოელი პატიმრები უზრუნველყოფილნი იყვნენ სათანადო სამედიცინო შემოწმებითა და მომსახურებით, საჭიროების შემთხვევაში თარჯიმნის მონაწილეობით </w:t>
      </w:r>
    </w:p>
    <w:p w14:paraId="459D9A32"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 xml:space="preserve">აღნიშნულ საქმიანობებთან დაკავშირებით სამინისტროს ინფორმაცია არ მოუწოდებია. </w:t>
      </w:r>
    </w:p>
    <w:p w14:paraId="4A3153BE" w14:textId="77777777" w:rsidR="00A819E8" w:rsidRPr="009854D1" w:rsidRDefault="00A819E8" w:rsidP="00A819E8">
      <w:pPr>
        <w:pStyle w:val="LO-normal"/>
        <w:spacing w:before="120" w:after="240"/>
        <w:jc w:val="both"/>
        <w:rPr>
          <w:rFonts w:ascii="Sylfaen" w:hAnsi="Sylfaen"/>
          <w:i/>
        </w:rPr>
      </w:pPr>
      <w:r w:rsidRPr="009854D1">
        <w:rPr>
          <w:rFonts w:ascii="Sylfaen" w:eastAsia="Arial Unicode MS" w:hAnsi="Sylfaen" w:cs="Arial Unicode MS"/>
          <w:sz w:val="22"/>
          <w:szCs w:val="22"/>
        </w:rPr>
        <w:t>სახალხო დამცველის მიხედვით კი იმავე ენობრივი ბარიერის გამო უცხოელი პატიმრების სამედიცინო მომსახურებით სათანადო უზრუნველყოფა ვერ ხერხდება</w:t>
      </w:r>
      <w:r w:rsidRPr="009854D1">
        <w:rPr>
          <w:rStyle w:val="FootnoteAnchor"/>
          <w:rFonts w:ascii="Sylfaen" w:eastAsia="Arial Unicode MS" w:hAnsi="Sylfaen" w:cs="Arial Unicode MS"/>
          <w:sz w:val="22"/>
          <w:szCs w:val="22"/>
        </w:rPr>
        <w:footnoteReference w:id="301"/>
      </w:r>
      <w:r w:rsidRPr="009854D1">
        <w:rPr>
          <w:rFonts w:ascii="Sylfaen" w:hAnsi="Sylfaen"/>
          <w:sz w:val="22"/>
          <w:szCs w:val="22"/>
        </w:rPr>
        <w:t>.</w:t>
      </w:r>
    </w:p>
    <w:p w14:paraId="61668939" w14:textId="77777777" w:rsidR="00A819E8" w:rsidRPr="009854D1" w:rsidRDefault="00A819E8" w:rsidP="00A819E8">
      <w:pPr>
        <w:pStyle w:val="Heading4"/>
        <w:spacing w:after="240"/>
        <w:jc w:val="both"/>
        <w:rPr>
          <w:rFonts w:ascii="Sylfaen" w:hAnsi="Sylfaen"/>
          <w:sz w:val="22"/>
          <w:szCs w:val="22"/>
        </w:rPr>
      </w:pPr>
      <w:bookmarkStart w:id="93" w:name="_1gf8i83"/>
      <w:bookmarkEnd w:id="93"/>
      <w:r w:rsidRPr="009854D1">
        <w:rPr>
          <w:rFonts w:ascii="Sylfaen" w:eastAsia="Arial Unicode MS" w:hAnsi="Sylfaen" w:cs="Arial Unicode MS"/>
          <w:sz w:val="22"/>
          <w:szCs w:val="22"/>
        </w:rPr>
        <w:t>საქმიანობა 4.6.12.3. უცხოელი პატიმრების მომზადება გათავისუფლებისთვის</w:t>
      </w:r>
    </w:p>
    <w:p w14:paraId="35AB2A72"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საქმიანობასთან დაკავშირებით სამინისტროს ინფორმაცია არ მოუწოდებია. სამდივნოს შუალედურ ანგარიშშიც არაფერია ნათქვამი უცხოელი პატიმრების გათავისუფლებისთვის მოსამზადებლად განხორციელებულ ღონისძიებებზე. ამ დოკუმენტიდან მხოლოდ იმას შევიტყობთ, რომ ყველა პენიტენციურ დაწესებულებაში არსებობს ყველაზე მეტად მოთხოვნად 5 ენაზე ნათარგმნი ბრალდებულ/მსჯავრდებულთა უფლებების შესახებ ბროშურები და აკრძალული ნივთების ჩამონათვალი. ბრალდებულ/მსჯავრდებულთა მოთხოვნის შემთხვევაში ისინი ყველა ენაზე უზრუნველყოფილნი არიან ზეპირი და წერილობითი თარგმანით.</w:t>
      </w:r>
    </w:p>
    <w:p w14:paraId="02882FFC"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 xml:space="preserve">სამდივნო არ მიუთითებს, რომელია ყველაზე </w:t>
      </w:r>
      <w:proofErr w:type="spellStart"/>
      <w:r w:rsidRPr="009854D1">
        <w:rPr>
          <w:rFonts w:ascii="Sylfaen" w:eastAsia="Arial Unicode MS" w:hAnsi="Sylfaen" w:cs="Arial Unicode MS"/>
          <w:sz w:val="22"/>
          <w:szCs w:val="22"/>
        </w:rPr>
        <w:t>მოთხოვნადი</w:t>
      </w:r>
      <w:proofErr w:type="spellEnd"/>
      <w:r w:rsidRPr="009854D1">
        <w:rPr>
          <w:rFonts w:ascii="Sylfaen" w:eastAsia="Arial Unicode MS" w:hAnsi="Sylfaen" w:cs="Arial Unicode MS"/>
          <w:sz w:val="22"/>
          <w:szCs w:val="22"/>
        </w:rPr>
        <w:t xml:space="preserve"> 5 ენა, რა საკითხებს მოიცავს ბროშურები და ყველა უცხოელ პატიმარს გადაეცა თუ არა ისინი; არ გვაქვს სტატისტიკა, ყოველ წელს რამდენ უცხოელ პატიმარს გაეწია იურიდიული დამხარება, რამდენმა ისარგებლა თარჯიმნის უფლებით, რამდენმა (და რა სახის) - სამედიცინო მომსახურებით თუ ინტერვენციით. </w:t>
      </w:r>
    </w:p>
    <w:p w14:paraId="3DA57E7C"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lastRenderedPageBreak/>
        <w:t>სახალხო დამცველის 2016 წლის ანგარიშში კი, რომელიც ამ საქმიანობის შესრულების ინდიკატორია, უცხოელი პატიმრების მდგომარეობის თაობაზე მხოლოდ არასახარბიელო ინფორმაციაა მოცემული</w:t>
      </w:r>
      <w:r w:rsidRPr="009854D1">
        <w:rPr>
          <w:rStyle w:val="FootnoteAnchor"/>
          <w:rFonts w:ascii="Sylfaen" w:eastAsia="Arial Unicode MS" w:hAnsi="Sylfaen" w:cs="Arial Unicode MS"/>
          <w:sz w:val="22"/>
          <w:szCs w:val="22"/>
        </w:rPr>
        <w:footnoteReference w:id="302"/>
      </w:r>
      <w:r w:rsidRPr="009854D1">
        <w:rPr>
          <w:rFonts w:ascii="Sylfaen" w:hAnsi="Sylfaen"/>
          <w:sz w:val="22"/>
          <w:szCs w:val="22"/>
        </w:rPr>
        <w:t xml:space="preserve">. </w:t>
      </w:r>
    </w:p>
    <w:p w14:paraId="10F22DC6" w14:textId="77777777" w:rsidR="00A819E8" w:rsidRPr="009854D1" w:rsidRDefault="00A819E8" w:rsidP="00A819E8">
      <w:pPr>
        <w:pStyle w:val="LO-normal"/>
        <w:spacing w:before="120" w:after="240"/>
        <w:jc w:val="both"/>
        <w:rPr>
          <w:rFonts w:ascii="Sylfaen" w:hAnsi="Sylfaen"/>
          <w:b/>
          <w:color w:val="366091"/>
          <w:sz w:val="22"/>
          <w:szCs w:val="22"/>
        </w:rPr>
      </w:pPr>
      <w:bookmarkStart w:id="94" w:name="_40ew0vw"/>
      <w:bookmarkEnd w:id="94"/>
      <w:r w:rsidRPr="009854D1">
        <w:rPr>
          <w:rFonts w:ascii="Sylfaen" w:eastAsia="Arial Unicode MS" w:hAnsi="Sylfaen" w:cs="Arial Unicode MS"/>
          <w:b/>
          <w:color w:val="366091"/>
          <w:sz w:val="22"/>
          <w:szCs w:val="22"/>
        </w:rPr>
        <w:t>მიზანი: 4.7. არასაპატიმრო სასჯელთა აღსრულების სისტემის სრულყოფა</w:t>
      </w:r>
    </w:p>
    <w:p w14:paraId="35D2BD6D" w14:textId="77777777" w:rsidR="00A819E8" w:rsidRPr="009854D1" w:rsidRDefault="00A819E8" w:rsidP="00A819E8">
      <w:pPr>
        <w:pStyle w:val="LO-normal"/>
        <w:spacing w:before="120" w:after="240"/>
        <w:jc w:val="both"/>
        <w:rPr>
          <w:rFonts w:ascii="Sylfaen" w:hAnsi="Sylfaen"/>
          <w:color w:val="366091"/>
          <w:sz w:val="22"/>
          <w:szCs w:val="22"/>
        </w:rPr>
      </w:pPr>
      <w:r w:rsidRPr="009854D1">
        <w:rPr>
          <w:rFonts w:ascii="Sylfaen" w:eastAsia="Arial Unicode MS" w:hAnsi="Sylfaen" w:cs="Arial Unicode MS"/>
          <w:sz w:val="22"/>
          <w:szCs w:val="22"/>
        </w:rPr>
        <w:t>სისხლისსამართლებრივი პოლიტიკის ჰუმანიზაციისთვის მნიშვნელოვანია, სახელმწიფომ იზრუნოს არასაპატიმრო სასჯელების მრავალფეროვნებასა და მათი პრაქტიკაში გამოყენების დახვეწაზე. აღნიშნული მიზნისთვის, სამოქმედო გეგმით გათვალისწინებული ამოცანები -პრობაციის სამსახურის განვითარება და პრობაციონერებისთვის სათანადო სერვისების უზრუნველყოფა - ადეკვატურია და აუცილებელია მიზნის მისაღწევად. საანგარიშო პერიოდში, ამ კუთხით, საკმაოდ ეფექტური ნაბიჯები გადაიდგა, თუმცა გარკვეული პრობლემები რჩება, მათ შორის, პირობით მსჯავრდებულთა რეაბილიტაციისა და რესოციალიზაციის სათანადო უზრუნველყოფისა და ამ კუთხით გრძელვადიანი და ეფექტური სტრატეგიების შემუშავების თვალსაზრისით.</w:t>
      </w:r>
    </w:p>
    <w:p w14:paraId="70B9D6C9" w14:textId="77777777" w:rsidR="00A819E8" w:rsidRPr="009854D1" w:rsidRDefault="00A819E8" w:rsidP="00A819E8">
      <w:pPr>
        <w:pStyle w:val="Heading3"/>
        <w:spacing w:before="120" w:after="240"/>
        <w:jc w:val="both"/>
        <w:rPr>
          <w:rFonts w:ascii="Sylfaen" w:hAnsi="Sylfaen"/>
        </w:rPr>
      </w:pPr>
      <w:bookmarkStart w:id="95" w:name="_2fk6b3p"/>
      <w:bookmarkEnd w:id="95"/>
      <w:r w:rsidRPr="009854D1">
        <w:rPr>
          <w:rFonts w:ascii="Sylfaen" w:eastAsia="Arial Unicode MS" w:hAnsi="Sylfaen" w:cs="Arial Unicode MS"/>
        </w:rPr>
        <w:t>ამოცანა 4.7.1. პრობაციის ეროვნული სააგენტოს შესაძლებლობების განვითარება</w:t>
      </w:r>
    </w:p>
    <w:p w14:paraId="2471D53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და მისი შესრულებისთვის საჭირო საქმიანობები რელევანტურია. მისასალმებელია არასაპატიმრო სასჯელების დანერგვისთვის შინაპატიმრობის შემოღება თანამედროვე ტექნოლოგიების გამოყენებით, ისევე, როგორც რისკისა და საჭიროებების შეფასების შედეგად სასჯელის მოხდის ინდივიდუალური გეგმის შედგენა, თუმცა პრაქტიკაში ამ მექანიზმების სწორად დანერგვა, საქმიანობის რეგულარული ანალიზი, ხარვეზების გამოვლენისა და მათი შემდგომი დახვეწის მიზნით, პრობლემად რჩება. </w:t>
      </w:r>
    </w:p>
    <w:p w14:paraId="3E0D1338" w14:textId="77777777" w:rsidR="00A819E8" w:rsidRPr="009854D1" w:rsidRDefault="00A819E8" w:rsidP="00A819E8">
      <w:pPr>
        <w:pStyle w:val="Heading4"/>
        <w:spacing w:after="240"/>
        <w:jc w:val="both"/>
        <w:rPr>
          <w:rFonts w:ascii="Sylfaen" w:hAnsi="Sylfaen"/>
          <w:sz w:val="22"/>
          <w:szCs w:val="22"/>
        </w:rPr>
      </w:pPr>
      <w:bookmarkStart w:id="96" w:name="_upglbi"/>
      <w:bookmarkEnd w:id="96"/>
      <w:r w:rsidRPr="009854D1">
        <w:rPr>
          <w:rFonts w:ascii="Sylfaen" w:eastAsia="Arial Unicode MS" w:hAnsi="Sylfaen" w:cs="Arial Unicode MS"/>
          <w:sz w:val="22"/>
          <w:szCs w:val="22"/>
        </w:rPr>
        <w:t>საქმიანობა 4.7.1.1. ელექტრონული მონიტორინგის სამმართველოს საქმიანობის ანალიზი და გამოვლენილი ხარვეზების შემდგომი დახვეწა</w:t>
      </w:r>
    </w:p>
    <w:p w14:paraId="16A7115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არც ადამიანის უფლებათა სამდივნოს შუალედური ანგარიში და არც პრობაციის ეროვნული სააგენტოს პასუხი</w:t>
      </w:r>
      <w:r w:rsidRPr="009854D1">
        <w:rPr>
          <w:rStyle w:val="FootnoteAnchor"/>
          <w:rFonts w:ascii="Sylfaen" w:eastAsia="Arial Unicode MS" w:hAnsi="Sylfaen" w:cs="Arial Unicode MS"/>
          <w:sz w:val="22"/>
          <w:szCs w:val="22"/>
        </w:rPr>
        <w:footnoteReference w:id="303"/>
      </w:r>
      <w:r w:rsidRPr="009854D1">
        <w:rPr>
          <w:rFonts w:ascii="Sylfaen" w:eastAsia="Arial Unicode MS" w:hAnsi="Sylfaen" w:cs="Arial Unicode MS"/>
          <w:sz w:val="22"/>
          <w:szCs w:val="22"/>
        </w:rPr>
        <w:t xml:space="preserve"> არ შეიცავს ინფორმაციას ელექტრონული მონიტორინგის სამმართველოს მუშაობის ანალიზისა და ამ უკანასკნელის შედეგად გამოვლენილი ხარვეზების აღმოფხვრის თაობაზე. ტექნიკური ან სხვა ხასიათის ცვლილება არცერთ შესაბამის სამართლებრივ აქტებში არ განხორციელებულა. შესაბამისად, გაუგებარია, რას ეფუძნება სამდივნოს შეფასება, რომ შინაპატიმრობის აღსრულება და მისი ელექტრონული მონიტორინგი ეფექტურად, ხარვეზების გარეშე ხორციელდება.</w:t>
      </w:r>
    </w:p>
    <w:p w14:paraId="22509005" w14:textId="77777777" w:rsidR="00A819E8" w:rsidRPr="009854D1" w:rsidRDefault="00A819E8" w:rsidP="00A819E8">
      <w:pPr>
        <w:pStyle w:val="Heading4"/>
        <w:spacing w:after="240"/>
        <w:jc w:val="both"/>
        <w:rPr>
          <w:rFonts w:ascii="Sylfaen" w:hAnsi="Sylfaen"/>
          <w:sz w:val="22"/>
          <w:szCs w:val="22"/>
        </w:rPr>
      </w:pPr>
      <w:bookmarkStart w:id="97" w:name="_3ep43zb"/>
      <w:bookmarkEnd w:id="97"/>
      <w:r w:rsidRPr="009854D1">
        <w:rPr>
          <w:rFonts w:ascii="Sylfaen" w:eastAsia="Arial Unicode MS" w:hAnsi="Sylfaen" w:cs="Arial Unicode MS"/>
          <w:sz w:val="22"/>
          <w:szCs w:val="22"/>
        </w:rPr>
        <w:t>საქმიანობა 4.7.1.2. შინაპატიმრობის ელექტრონული მონიტორინგის სისტემის იმპლემენტაცია</w:t>
      </w:r>
    </w:p>
    <w:p w14:paraId="07B1D4C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პრობაციის ეროვნული სააგენტოს მიერ მოწოდებული ინფორმაციის მიხედვით</w:t>
      </w:r>
      <w:r w:rsidRPr="009854D1">
        <w:rPr>
          <w:rStyle w:val="FootnoteAnchor"/>
          <w:rFonts w:ascii="Sylfaen" w:eastAsia="Arial Unicode MS" w:hAnsi="Sylfaen" w:cs="Arial Unicode MS"/>
          <w:sz w:val="22"/>
          <w:szCs w:val="22"/>
        </w:rPr>
        <w:footnoteReference w:id="304"/>
      </w:r>
      <w:r w:rsidRPr="009854D1">
        <w:rPr>
          <w:rFonts w:ascii="Sylfaen" w:hAnsi="Sylfaen"/>
          <w:sz w:val="22"/>
          <w:szCs w:val="22"/>
        </w:rPr>
        <w:t xml:space="preserve">, </w:t>
      </w:r>
      <w:r w:rsidRPr="009854D1">
        <w:rPr>
          <w:rFonts w:ascii="Sylfaen" w:eastAsia="Arial Unicode MS" w:hAnsi="Sylfaen" w:cs="Arial Unicode MS"/>
          <w:sz w:val="22"/>
          <w:szCs w:val="22"/>
        </w:rPr>
        <w:t>2017 წლის 1 ოქტომბრის მდგომარეობით, სასამართლომ შინაპატიმრობა 31 არასრულწლოვან მსჯავრდებულს შეუფარდა; სააგენტოს 2017 წლის ანგარიშში კი აღნიშნულია, რომ საანგარიშო პერიოდში (2017 წ.) შინაპატიმრობის საქმის წარმოება 40 არასრულწლოვნის მიმართ დაიწყო.</w:t>
      </w:r>
    </w:p>
    <w:p w14:paraId="4C3BA7C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lastRenderedPageBreak/>
        <w:t>სააგენტოს წერილობითი პასუხის მიხედვით, სავარაუდოა, რომ სისხლის სამართლის კოდექსით სრულწლოვან მსჯავრდებულთათვის შინაპატიმრობის შემოღებასთან დაკავშირებით</w:t>
      </w:r>
      <w:r w:rsidRPr="009854D1">
        <w:rPr>
          <w:rStyle w:val="FootnoteAnchor"/>
          <w:rFonts w:ascii="Sylfaen" w:eastAsia="Arial Unicode MS" w:hAnsi="Sylfaen" w:cs="Arial Unicode MS"/>
          <w:sz w:val="22"/>
          <w:szCs w:val="22"/>
        </w:rPr>
        <w:footnoteReference w:id="305"/>
      </w:r>
      <w:r w:rsidRPr="009854D1">
        <w:rPr>
          <w:rFonts w:ascii="Sylfaen" w:eastAsia="Arial Unicode MS" w:hAnsi="Sylfaen" w:cs="Arial Unicode MS"/>
          <w:sz w:val="22"/>
          <w:szCs w:val="22"/>
        </w:rPr>
        <w:t xml:space="preserve">, მსჯავრდებულთა რიცხვი გაიზრდება და შესაბამისად, ელ. მონიტორინგის </w:t>
      </w:r>
      <w:proofErr w:type="spellStart"/>
      <w:r w:rsidRPr="009854D1">
        <w:rPr>
          <w:rFonts w:ascii="Sylfaen" w:eastAsia="Arial Unicode MS" w:hAnsi="Sylfaen" w:cs="Arial Unicode MS"/>
          <w:sz w:val="22"/>
          <w:szCs w:val="22"/>
        </w:rPr>
        <w:t>სამართველოს</w:t>
      </w:r>
      <w:proofErr w:type="spellEnd"/>
      <w:r w:rsidRPr="009854D1">
        <w:rPr>
          <w:rFonts w:ascii="Sylfaen" w:eastAsia="Arial Unicode MS" w:hAnsi="Sylfaen" w:cs="Arial Unicode MS"/>
          <w:sz w:val="22"/>
          <w:szCs w:val="22"/>
        </w:rPr>
        <w:t xml:space="preserve"> მუშაობის ანგარიშის მოსამზადებლად შეიქმნება კომისია, სადაც ჩაერთვებიან როგორც სამინისტროს, ასევე გარე ექსპერტები და/ან სამოქალაქო საზოგადოების წარმომადგენლები. სამდივნოს შუალედურ ანგარიშში ყურადღება გამახვილებულია 2016 წლის 1 მარტიდან სოციალური მუშაკების ჩართულობაზე არასრულწლოვანი ბრალდებულების </w:t>
      </w:r>
      <w:proofErr w:type="spellStart"/>
      <w:r w:rsidRPr="009854D1">
        <w:rPr>
          <w:rFonts w:ascii="Sylfaen" w:eastAsia="Arial Unicode MS" w:hAnsi="Sylfaen" w:cs="Arial Unicode MS"/>
          <w:sz w:val="22"/>
          <w:szCs w:val="22"/>
        </w:rPr>
        <w:t>წინასასამართლო</w:t>
      </w:r>
      <w:proofErr w:type="spellEnd"/>
      <w:r w:rsidRPr="009854D1">
        <w:rPr>
          <w:rFonts w:ascii="Sylfaen" w:eastAsia="Arial Unicode MS" w:hAnsi="Sylfaen" w:cs="Arial Unicode MS"/>
          <w:sz w:val="22"/>
          <w:szCs w:val="22"/>
        </w:rPr>
        <w:t xml:space="preserve"> პროცესში, რომლებიც  მოსამართლისთვის სარეკომენდაციო ხასიათის მქონე ანგარიშს ამზადებენ.</w:t>
      </w:r>
    </w:p>
    <w:p w14:paraId="27A0A249" w14:textId="77777777" w:rsidR="00A819E8" w:rsidRPr="009854D1" w:rsidRDefault="00A819E8" w:rsidP="00A819E8">
      <w:pPr>
        <w:pStyle w:val="Heading4"/>
        <w:spacing w:after="240"/>
        <w:jc w:val="both"/>
        <w:rPr>
          <w:rFonts w:ascii="Sylfaen" w:hAnsi="Sylfaen"/>
          <w:sz w:val="22"/>
          <w:szCs w:val="22"/>
        </w:rPr>
      </w:pPr>
      <w:bookmarkStart w:id="98" w:name="_1tuee74"/>
      <w:bookmarkEnd w:id="98"/>
      <w:r w:rsidRPr="009854D1">
        <w:rPr>
          <w:rFonts w:ascii="Sylfaen" w:eastAsia="Arial Unicode MS" w:hAnsi="Sylfaen" w:cs="Arial Unicode MS"/>
          <w:sz w:val="22"/>
          <w:szCs w:val="22"/>
        </w:rPr>
        <w:t xml:space="preserve">საქმიანობა 4.7.1.3. </w:t>
      </w:r>
      <w:proofErr w:type="spellStart"/>
      <w:r w:rsidRPr="009854D1">
        <w:rPr>
          <w:rFonts w:ascii="Sylfaen" w:eastAsia="Arial Unicode MS" w:hAnsi="Sylfaen" w:cs="Arial Unicode MS"/>
          <w:sz w:val="22"/>
          <w:szCs w:val="22"/>
        </w:rPr>
        <w:t>ვიდეოპაემანის</w:t>
      </w:r>
      <w:proofErr w:type="spellEnd"/>
      <w:r w:rsidRPr="009854D1">
        <w:rPr>
          <w:rFonts w:ascii="Sylfaen" w:eastAsia="Arial Unicode MS" w:hAnsi="Sylfaen" w:cs="Arial Unicode MS"/>
          <w:sz w:val="22"/>
          <w:szCs w:val="22"/>
        </w:rPr>
        <w:t xml:space="preserve"> სერვისის შემდგომი განვითარება; პრობაციის ბიუროების ინფრასტრუქტურის განვითარება</w:t>
      </w:r>
    </w:p>
    <w:p w14:paraId="587EA34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პრობაციის ეროვნული სააგენტოს 2017 წლის ანგარიშის მიხედვით, </w:t>
      </w:r>
      <w:proofErr w:type="spellStart"/>
      <w:r w:rsidRPr="009854D1">
        <w:rPr>
          <w:rFonts w:ascii="Sylfaen" w:eastAsia="Arial Unicode MS" w:hAnsi="Sylfaen" w:cs="Arial Unicode MS"/>
          <w:sz w:val="22"/>
          <w:szCs w:val="22"/>
        </w:rPr>
        <w:t>ვიდეოპაემნის</w:t>
      </w:r>
      <w:proofErr w:type="spellEnd"/>
      <w:r w:rsidRPr="009854D1">
        <w:rPr>
          <w:rFonts w:ascii="Sylfaen" w:eastAsia="Arial Unicode MS" w:hAnsi="Sylfaen" w:cs="Arial Unicode MS"/>
          <w:sz w:val="22"/>
          <w:szCs w:val="22"/>
        </w:rPr>
        <w:t xml:space="preserve"> სერვისით სარგებლობა შესაძლებელია პრობაციის 10 რეგიონალურ ბიუროში</w:t>
      </w:r>
      <w:r w:rsidRPr="009854D1">
        <w:rPr>
          <w:rStyle w:val="FootnoteAnchor"/>
          <w:rFonts w:ascii="Sylfaen" w:eastAsia="Arial Unicode MS" w:hAnsi="Sylfaen" w:cs="Arial Unicode MS"/>
          <w:sz w:val="22"/>
          <w:szCs w:val="22"/>
        </w:rPr>
        <w:footnoteReference w:id="306"/>
      </w:r>
      <w:r w:rsidRPr="009854D1">
        <w:rPr>
          <w:rFonts w:ascii="Sylfaen" w:eastAsia="Arial Unicode MS" w:hAnsi="Sylfaen" w:cs="Arial Unicode MS"/>
          <w:sz w:val="22"/>
          <w:szCs w:val="22"/>
        </w:rPr>
        <w:t xml:space="preserve"> და მოქმედი 15-დან 7 სასჯელაღსრულების დაწესებულებაში. იმავე ანგარიშში აღნიშნულია, რომ 2018 წელს იგეგმება აღნიშნული სერვისის სხვა ს/ა დაწესებულებების აღჭურვაც.  </w:t>
      </w:r>
    </w:p>
    <w:p w14:paraId="0D4BF0E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სააგენტოს 2016 წლის ანგარიშის მიხედვით, გაიხსნა ახალი ოფისი რუსთავში, სადაც დამონტაჟდა </w:t>
      </w:r>
      <w:proofErr w:type="spellStart"/>
      <w:r w:rsidRPr="009854D1">
        <w:rPr>
          <w:rFonts w:ascii="Sylfaen" w:eastAsia="Arial Unicode MS" w:hAnsi="Sylfaen" w:cs="Arial Unicode MS"/>
          <w:sz w:val="22"/>
          <w:szCs w:val="22"/>
        </w:rPr>
        <w:t>ვიდეოპაემნის</w:t>
      </w:r>
      <w:proofErr w:type="spellEnd"/>
      <w:r w:rsidRPr="009854D1">
        <w:rPr>
          <w:rFonts w:ascii="Sylfaen" w:eastAsia="Arial Unicode MS" w:hAnsi="Sylfaen" w:cs="Arial Unicode MS"/>
          <w:sz w:val="22"/>
          <w:szCs w:val="22"/>
        </w:rPr>
        <w:t xml:space="preserve"> მოწყობილობაც და გარემონტდა გურჯაანის ოფისი; 2017 წლის ანგარიშში აღნიშნულია, რომ გაიხსნა ახალი რეგიონული ოფისი ოზურგეთში, </w:t>
      </w:r>
      <w:proofErr w:type="spellStart"/>
      <w:r w:rsidRPr="009854D1">
        <w:rPr>
          <w:rFonts w:ascii="Sylfaen" w:eastAsia="Arial Unicode MS" w:hAnsi="Sylfaen" w:cs="Arial Unicode MS"/>
          <w:sz w:val="22"/>
          <w:szCs w:val="22"/>
        </w:rPr>
        <w:t>ვიდეოპაემნის</w:t>
      </w:r>
      <w:proofErr w:type="spellEnd"/>
      <w:r w:rsidRPr="009854D1">
        <w:rPr>
          <w:rFonts w:ascii="Sylfaen" w:eastAsia="Arial Unicode MS" w:hAnsi="Sylfaen" w:cs="Arial Unicode MS"/>
          <w:sz w:val="22"/>
          <w:szCs w:val="22"/>
        </w:rPr>
        <w:t xml:space="preserve"> სერვისით სარგებლობის შესაძლებლობით, გარემონტდა სენაკის და ქუთაისის ოფისები.</w:t>
      </w:r>
    </w:p>
    <w:p w14:paraId="3565BAA4" w14:textId="77777777" w:rsidR="00A819E8" w:rsidRPr="009854D1" w:rsidRDefault="00A819E8" w:rsidP="00A819E8">
      <w:pPr>
        <w:pStyle w:val="Heading4"/>
        <w:spacing w:after="240"/>
        <w:jc w:val="both"/>
        <w:rPr>
          <w:rFonts w:ascii="Sylfaen" w:hAnsi="Sylfaen"/>
          <w:sz w:val="22"/>
          <w:szCs w:val="22"/>
        </w:rPr>
      </w:pPr>
      <w:bookmarkStart w:id="99" w:name="_4du1wux"/>
      <w:bookmarkEnd w:id="99"/>
      <w:r w:rsidRPr="009854D1">
        <w:rPr>
          <w:rFonts w:ascii="Sylfaen" w:eastAsia="Arial Unicode MS" w:hAnsi="Sylfaen" w:cs="Arial Unicode MS"/>
          <w:sz w:val="22"/>
          <w:szCs w:val="22"/>
        </w:rPr>
        <w:t>საქმიანობა 4.7.1.4. მოქმედი კანონმდებლობის ანალიზის საფუძველზე საერთაშორისო რეკომენდაციების გათვალისწინებით, საჭიროების შემთხვევაში საკანონმდებლო ცვლილებების მომზადება და ინიცირება</w:t>
      </w:r>
    </w:p>
    <w:p w14:paraId="1AB5EE9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2017 წელს განხორციელებული საკანონმდებლო ცვლილება (იხ. საქმიანობა 4.7.1.2) აფართოებს არასაპატიმრო სასჯელის - შინაპატიმრობის გამოყენების ფარგლებს და 2018 წლის 1 იანვრიდან იძლევა მისი გამოყენების შესაძლებლობას სრულწლოვან </w:t>
      </w:r>
      <w:proofErr w:type="spellStart"/>
      <w:r w:rsidRPr="009854D1">
        <w:rPr>
          <w:rFonts w:ascii="Sylfaen" w:eastAsia="Arial Unicode MS" w:hAnsi="Sylfaen" w:cs="Arial Unicode MS"/>
          <w:sz w:val="22"/>
          <w:szCs w:val="22"/>
        </w:rPr>
        <w:t>მსავრდებულებთან</w:t>
      </w:r>
      <w:proofErr w:type="spellEnd"/>
      <w:r w:rsidRPr="009854D1">
        <w:rPr>
          <w:rFonts w:ascii="Sylfaen" w:eastAsia="Arial Unicode MS" w:hAnsi="Sylfaen" w:cs="Arial Unicode MS"/>
          <w:sz w:val="22"/>
          <w:szCs w:val="22"/>
        </w:rPr>
        <w:t xml:space="preserve"> მიმართებაშიც.</w:t>
      </w:r>
    </w:p>
    <w:p w14:paraId="508DBAA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2017 წლის 28 დეკემბერს სასჯელაღსრულებისა და პრობაციის მინისტრმა მიიღო N146 ბრძანება</w:t>
      </w:r>
      <w:r w:rsidRPr="009854D1">
        <w:rPr>
          <w:rStyle w:val="FootnoteAnchor"/>
          <w:rFonts w:ascii="Sylfaen" w:eastAsia="Arial Unicode MS" w:hAnsi="Sylfaen" w:cs="Arial Unicode MS"/>
          <w:sz w:val="22"/>
          <w:szCs w:val="22"/>
        </w:rPr>
        <w:footnoteReference w:id="307"/>
      </w:r>
      <w:r w:rsidRPr="009854D1">
        <w:rPr>
          <w:rFonts w:ascii="Sylfaen" w:eastAsia="Arial Unicode MS" w:hAnsi="Sylfaen" w:cs="Arial Unicode MS"/>
          <w:sz w:val="22"/>
          <w:szCs w:val="22"/>
        </w:rPr>
        <w:t>, რომელიც ამტკიცებს შინაპატიმრობის გამოყენების ახალ წესს</w:t>
      </w:r>
      <w:r w:rsidRPr="009854D1">
        <w:rPr>
          <w:rStyle w:val="FootnoteAnchor"/>
          <w:rFonts w:ascii="Sylfaen" w:eastAsia="Arial Unicode MS" w:hAnsi="Sylfaen" w:cs="Arial Unicode MS"/>
          <w:sz w:val="22"/>
          <w:szCs w:val="22"/>
        </w:rPr>
        <w:footnoteReference w:id="308"/>
      </w:r>
      <w:r w:rsidRPr="009854D1">
        <w:rPr>
          <w:rFonts w:ascii="Sylfaen" w:hAnsi="Sylfaen"/>
          <w:sz w:val="22"/>
          <w:szCs w:val="22"/>
        </w:rPr>
        <w:t>.</w:t>
      </w:r>
    </w:p>
    <w:p w14:paraId="683E057C" w14:textId="77777777" w:rsidR="00A819E8" w:rsidRPr="009854D1" w:rsidRDefault="00A819E8" w:rsidP="00A819E8">
      <w:pPr>
        <w:pStyle w:val="Heading4"/>
        <w:spacing w:after="240"/>
        <w:jc w:val="both"/>
        <w:rPr>
          <w:rFonts w:ascii="Sylfaen" w:hAnsi="Sylfaen"/>
          <w:sz w:val="22"/>
          <w:szCs w:val="22"/>
        </w:rPr>
      </w:pPr>
      <w:bookmarkStart w:id="100" w:name="_2szc72q"/>
      <w:bookmarkEnd w:id="100"/>
      <w:r w:rsidRPr="009854D1">
        <w:rPr>
          <w:rFonts w:ascii="Sylfaen" w:eastAsia="Arial Unicode MS" w:hAnsi="Sylfaen" w:cs="Arial Unicode MS"/>
          <w:sz w:val="22"/>
          <w:szCs w:val="22"/>
        </w:rPr>
        <w:t>საქმიანობა 4.7.1.5. პრობაციის ოფიცრები რისკისა და საჭიროებების შეფასებისა და სასჯელის მოხდის ინდივიდუალური გეგმის მიხედვით მუშაობენ მსჯავრდებულებთან</w:t>
      </w:r>
    </w:p>
    <w:p w14:paraId="2E65531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პრობაციის ეროვნულმა სააგენტომ, ამ საქმიანობასთან დაკავშირებით, მინისტრის N39 ბრძანება</w:t>
      </w:r>
      <w:r w:rsidRPr="009854D1">
        <w:rPr>
          <w:rStyle w:val="FootnoteAnchor"/>
          <w:rFonts w:ascii="Sylfaen" w:eastAsia="Arial Unicode MS" w:hAnsi="Sylfaen" w:cs="Arial Unicode MS"/>
          <w:sz w:val="22"/>
          <w:szCs w:val="22"/>
        </w:rPr>
        <w:footnoteReference w:id="309"/>
      </w:r>
      <w:r w:rsidRPr="009854D1">
        <w:rPr>
          <w:rFonts w:ascii="Sylfaen" w:eastAsia="Arial Unicode MS" w:hAnsi="Sylfaen" w:cs="Arial Unicode MS"/>
          <w:sz w:val="22"/>
          <w:szCs w:val="22"/>
        </w:rPr>
        <w:t xml:space="preserve"> მოგვაწოდა. ხოლო სამდივნოს შუალედური ანგარიშში ვკითხულობთ: საანგარიშო </w:t>
      </w:r>
      <w:r w:rsidRPr="009854D1">
        <w:rPr>
          <w:rFonts w:ascii="Sylfaen" w:eastAsia="Arial Unicode MS" w:hAnsi="Sylfaen" w:cs="Arial Unicode MS"/>
          <w:sz w:val="22"/>
          <w:szCs w:val="22"/>
        </w:rPr>
        <w:lastRenderedPageBreak/>
        <w:t>პერიოდისთვის, რისკებისა და საჭიროებების შეფასებისა და სასჯელის მოხდის ინდივიდუალური დაგეგმვის მაჩვენებელი შეადგენს 90%-ს</w:t>
      </w:r>
      <w:r w:rsidRPr="009854D1">
        <w:rPr>
          <w:rStyle w:val="FootnoteAnchor"/>
          <w:rFonts w:ascii="Sylfaen" w:eastAsia="Arial Unicode MS" w:hAnsi="Sylfaen" w:cs="Arial Unicode MS"/>
          <w:sz w:val="22"/>
          <w:szCs w:val="22"/>
        </w:rPr>
        <w:footnoteReference w:id="310"/>
      </w:r>
      <w:r w:rsidRPr="009854D1">
        <w:rPr>
          <w:rFonts w:ascii="Sylfaen" w:hAnsi="Sylfaen"/>
          <w:sz w:val="22"/>
          <w:szCs w:val="22"/>
        </w:rPr>
        <w:t>.</w:t>
      </w:r>
    </w:p>
    <w:p w14:paraId="00309809" w14:textId="77777777" w:rsidR="00A819E8" w:rsidRPr="009854D1" w:rsidRDefault="00A819E8" w:rsidP="00A819E8">
      <w:pPr>
        <w:pStyle w:val="LO-normal"/>
        <w:spacing w:after="240"/>
        <w:jc w:val="both"/>
        <w:rPr>
          <w:rFonts w:ascii="Sylfaen" w:hAnsi="Sylfaen"/>
        </w:rPr>
      </w:pPr>
      <w:r w:rsidRPr="009854D1">
        <w:rPr>
          <w:rFonts w:ascii="Sylfaen" w:eastAsia="Arial Unicode MS" w:hAnsi="Sylfaen" w:cs="Arial Unicode MS"/>
          <w:sz w:val="22"/>
          <w:szCs w:val="22"/>
        </w:rPr>
        <w:t>როგორც ჩვენთვის ცნობილია, რისკისა და საჭიროების შეფასების კითხვარის შექმნაში, მისი საერთაშორისო სტანდარტთან შესაბამისობის უზრუნველსაყოფად, მონაწილეობას იღებდნენ შესაბამისი სფეროს ბრიტანელი და გერმანელი ექსპერტები; სააგენტოს ანგარიშებში ასევე მოცემულია ინფორმაცია თანამშრომლების მიერ შესაბამისი მომზადების გავლის თაობაზეც</w:t>
      </w:r>
      <w:r w:rsidRPr="009854D1">
        <w:rPr>
          <w:rStyle w:val="FootnoteAnchor"/>
          <w:rFonts w:ascii="Sylfaen" w:eastAsia="Arial Unicode MS" w:hAnsi="Sylfaen" w:cs="Arial Unicode MS"/>
          <w:sz w:val="22"/>
          <w:szCs w:val="22"/>
        </w:rPr>
        <w:footnoteReference w:id="311"/>
      </w:r>
      <w:r w:rsidRPr="009854D1">
        <w:rPr>
          <w:rFonts w:ascii="Sylfaen" w:hAnsi="Sylfaen"/>
          <w:sz w:val="22"/>
          <w:szCs w:val="22"/>
        </w:rPr>
        <w:t xml:space="preserve">.  </w:t>
      </w:r>
    </w:p>
    <w:p w14:paraId="6345311D" w14:textId="77777777" w:rsidR="00A819E8" w:rsidRPr="009854D1" w:rsidRDefault="00A819E8" w:rsidP="00A819E8">
      <w:pPr>
        <w:pStyle w:val="Heading3"/>
        <w:spacing w:before="120" w:after="240"/>
        <w:jc w:val="both"/>
        <w:rPr>
          <w:rFonts w:ascii="Sylfaen" w:hAnsi="Sylfaen"/>
        </w:rPr>
      </w:pPr>
      <w:bookmarkStart w:id="101" w:name="_184mhaj"/>
      <w:bookmarkEnd w:id="101"/>
      <w:r w:rsidRPr="009854D1">
        <w:rPr>
          <w:rFonts w:ascii="Sylfaen" w:eastAsia="Arial Unicode MS" w:hAnsi="Sylfaen" w:cs="Arial Unicode MS"/>
        </w:rPr>
        <w:t>ამოცანა 4.7.2. პირობით მსჯავრდებულთათვის სარეაბილიტაციო პროგრამებისა და საზოგადოების ჩართულობის განვითარება</w:t>
      </w:r>
    </w:p>
    <w:p w14:paraId="707A06F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და მისი შესრულებისთვის საჭირო საქმიანობები ადეკვატურია. მისასალმებელია პრობაციის სააგენტოს ძალისხმევა პირობით მსჯავრდებულებისთვის </w:t>
      </w:r>
      <w:proofErr w:type="spellStart"/>
      <w:r w:rsidRPr="009854D1">
        <w:rPr>
          <w:rFonts w:ascii="Sylfaen" w:eastAsia="Arial Unicode MS" w:hAnsi="Sylfaen" w:cs="Arial Unicode MS"/>
          <w:sz w:val="22"/>
          <w:szCs w:val="22"/>
        </w:rPr>
        <w:t>სარებილიტაციო</w:t>
      </w:r>
      <w:proofErr w:type="spellEnd"/>
      <w:r w:rsidRPr="009854D1">
        <w:rPr>
          <w:rFonts w:ascii="Sylfaen" w:eastAsia="Arial Unicode MS" w:hAnsi="Sylfaen" w:cs="Arial Unicode MS"/>
          <w:sz w:val="22"/>
          <w:szCs w:val="22"/>
        </w:rPr>
        <w:t xml:space="preserve"> და  კულტურულ-საგანმანათლებლო  პროგრამების უზრუნველსაყოფად, თუმცა სააგენტო, რესურსების სიმცირისა თუ სტრატეგიული დაგეგმვის ნაკლებობის გამო, ვერ უზრუნველყოფს ამ საქმიანობების სათანადოდ განხორცილებას.  </w:t>
      </w:r>
    </w:p>
    <w:p w14:paraId="146938E0" w14:textId="77777777" w:rsidR="00A819E8" w:rsidRPr="009854D1" w:rsidRDefault="00A819E8" w:rsidP="00A819E8">
      <w:pPr>
        <w:pStyle w:val="Heading4"/>
        <w:spacing w:after="240"/>
        <w:jc w:val="both"/>
        <w:rPr>
          <w:rFonts w:ascii="Sylfaen" w:hAnsi="Sylfaen"/>
          <w:sz w:val="22"/>
          <w:szCs w:val="22"/>
        </w:rPr>
      </w:pPr>
      <w:bookmarkStart w:id="102" w:name="_3s49zyc"/>
      <w:bookmarkEnd w:id="102"/>
      <w:r w:rsidRPr="009854D1">
        <w:rPr>
          <w:rFonts w:ascii="Sylfaen" w:eastAsia="Arial Unicode MS" w:hAnsi="Sylfaen" w:cs="Arial Unicode MS"/>
          <w:sz w:val="22"/>
          <w:szCs w:val="22"/>
        </w:rPr>
        <w:t>საქმიანობა 4.7.2.1. პირობით მსჯავრდებულთათვის სარეაბილიტაციო პროგრამების განხორციელება</w:t>
      </w:r>
    </w:p>
    <w:p w14:paraId="23B79D7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პრობაციის ეროვნული სააგენტოს ანგარიშების მიხედვით</w:t>
      </w:r>
      <w:r w:rsidRPr="009854D1">
        <w:rPr>
          <w:rStyle w:val="FootnoteAnchor"/>
          <w:rFonts w:ascii="Sylfaen" w:eastAsia="Arial Unicode MS" w:hAnsi="Sylfaen" w:cs="Arial Unicode MS"/>
          <w:sz w:val="22"/>
          <w:szCs w:val="22"/>
        </w:rPr>
        <w:footnoteReference w:id="312"/>
      </w:r>
      <w:r w:rsidRPr="009854D1">
        <w:rPr>
          <w:rFonts w:ascii="Sylfaen" w:eastAsia="Arial Unicode MS" w:hAnsi="Sylfaen" w:cs="Arial Unicode MS"/>
          <w:sz w:val="22"/>
          <w:szCs w:val="22"/>
        </w:rPr>
        <w:t>, 2016 წელს ფსიქო-სარეაბილიტაციო პროგრამებში ჩართული იყო პრობაციონერთა 22%</w:t>
      </w:r>
      <w:r w:rsidRPr="009854D1">
        <w:rPr>
          <w:rStyle w:val="FootnoteAnchor"/>
          <w:rFonts w:ascii="Sylfaen" w:eastAsia="Arial Unicode MS" w:hAnsi="Sylfaen" w:cs="Arial Unicode MS"/>
          <w:sz w:val="22"/>
          <w:szCs w:val="22"/>
        </w:rPr>
        <w:footnoteReference w:id="313"/>
      </w:r>
      <w:r w:rsidRPr="009854D1">
        <w:rPr>
          <w:rFonts w:ascii="Sylfaen" w:eastAsia="Arial Unicode MS" w:hAnsi="Sylfaen" w:cs="Arial Unicode MS"/>
          <w:sz w:val="22"/>
          <w:szCs w:val="22"/>
        </w:rPr>
        <w:t>; 2017 წელს კი 16%</w:t>
      </w:r>
      <w:r w:rsidRPr="009854D1">
        <w:rPr>
          <w:rStyle w:val="FootnoteAnchor"/>
          <w:rFonts w:ascii="Sylfaen" w:eastAsia="Arial Unicode MS" w:hAnsi="Sylfaen" w:cs="Arial Unicode MS"/>
          <w:sz w:val="22"/>
          <w:szCs w:val="22"/>
        </w:rPr>
        <w:footnoteReference w:id="314"/>
      </w:r>
      <w:r w:rsidRPr="009854D1">
        <w:rPr>
          <w:rFonts w:ascii="Sylfaen" w:hAnsi="Sylfaen"/>
          <w:sz w:val="22"/>
          <w:szCs w:val="22"/>
        </w:rPr>
        <w:t xml:space="preserve">. </w:t>
      </w:r>
    </w:p>
    <w:p w14:paraId="562027D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ჩვენი წერილობითი მიმართვის საფუძველზე სააგენტომ მოგვაწოდა</w:t>
      </w:r>
      <w:r w:rsidRPr="009854D1">
        <w:rPr>
          <w:rStyle w:val="FootnoteAnchor"/>
          <w:rFonts w:ascii="Sylfaen" w:eastAsia="Arial Unicode MS" w:hAnsi="Sylfaen" w:cs="Arial Unicode MS"/>
          <w:sz w:val="22"/>
          <w:szCs w:val="22"/>
        </w:rPr>
        <w:footnoteReference w:id="315"/>
      </w:r>
      <w:r w:rsidRPr="009854D1">
        <w:rPr>
          <w:rFonts w:ascii="Sylfaen" w:eastAsia="Arial Unicode MS" w:hAnsi="Sylfaen" w:cs="Arial Unicode MS"/>
          <w:sz w:val="22"/>
          <w:szCs w:val="22"/>
        </w:rPr>
        <w:t xml:space="preserve"> სასჯელაღსრულებისა და პრობაციის მინისტრის 2014 წლის 30 მაისის ბრძანება</w:t>
      </w:r>
      <w:r w:rsidRPr="009854D1">
        <w:rPr>
          <w:rStyle w:val="FootnoteAnchor"/>
          <w:rFonts w:ascii="Sylfaen" w:eastAsia="Arial Unicode MS" w:hAnsi="Sylfaen" w:cs="Arial Unicode MS"/>
          <w:sz w:val="22"/>
          <w:szCs w:val="22"/>
        </w:rPr>
        <w:footnoteReference w:id="316"/>
      </w:r>
      <w:r w:rsidRPr="009854D1">
        <w:rPr>
          <w:rFonts w:ascii="Sylfaen" w:eastAsia="Arial Unicode MS" w:hAnsi="Sylfaen" w:cs="Arial Unicode MS"/>
          <w:sz w:val="22"/>
          <w:szCs w:val="22"/>
        </w:rPr>
        <w:t xml:space="preserve">, რომლითაც პირობით </w:t>
      </w:r>
      <w:r w:rsidRPr="009854D1">
        <w:rPr>
          <w:rFonts w:ascii="Sylfaen" w:eastAsia="Arial Unicode MS" w:hAnsi="Sylfaen" w:cs="Arial Unicode MS"/>
          <w:sz w:val="22"/>
          <w:szCs w:val="22"/>
        </w:rPr>
        <w:lastRenderedPageBreak/>
        <w:t>მსჯავრდებულთათვის და პირობით ვადამდე გათავისუფლებულ პირთათვის განსაზღვრულია სამი სარეაბილიტაციო კურსი, რომლებში ჩართვის საჭიროებაც მსჯავრდებულის რისკის შეფასებისა და სასჯელის აღსრულების ინდივიდუალური გეგმის შედგენისას განისაზღვრება</w:t>
      </w:r>
      <w:r w:rsidRPr="009854D1">
        <w:rPr>
          <w:rStyle w:val="FootnoteAnchor"/>
          <w:rFonts w:ascii="Sylfaen" w:eastAsia="Arial Unicode MS" w:hAnsi="Sylfaen" w:cs="Arial Unicode MS"/>
          <w:sz w:val="22"/>
          <w:szCs w:val="22"/>
        </w:rPr>
        <w:footnoteReference w:id="317"/>
      </w:r>
      <w:r w:rsidRPr="009854D1">
        <w:rPr>
          <w:rFonts w:ascii="Sylfaen" w:hAnsi="Sylfaen"/>
          <w:sz w:val="22"/>
          <w:szCs w:val="22"/>
        </w:rPr>
        <w:t xml:space="preserve">. </w:t>
      </w:r>
    </w:p>
    <w:p w14:paraId="2AA4F52A" w14:textId="77777777" w:rsidR="00A819E8" w:rsidRPr="009854D1" w:rsidRDefault="00A819E8" w:rsidP="00A819E8">
      <w:pPr>
        <w:pStyle w:val="Heading4"/>
        <w:spacing w:before="0" w:after="240"/>
        <w:jc w:val="both"/>
        <w:rPr>
          <w:rFonts w:ascii="Sylfaen" w:hAnsi="Sylfaen"/>
          <w:sz w:val="22"/>
          <w:szCs w:val="22"/>
        </w:rPr>
      </w:pPr>
      <w:bookmarkStart w:id="103" w:name="_279ka65"/>
      <w:bookmarkEnd w:id="103"/>
      <w:r w:rsidRPr="009854D1">
        <w:rPr>
          <w:rFonts w:ascii="Sylfaen" w:eastAsia="Arial Unicode MS" w:hAnsi="Sylfaen" w:cs="Arial Unicode MS"/>
          <w:sz w:val="22"/>
          <w:szCs w:val="22"/>
        </w:rPr>
        <w:t>საქმიანობა 4.7.2.2. პირობით მსჯავრდებულთა დასაქმების ხელშეწყობა</w:t>
      </w:r>
    </w:p>
    <w:p w14:paraId="155E1D7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პრობაციის ეროვნული სააგენტოს ანგარიშების მიხედვით, საანგარიშო პერიოდში პროფესიული გადამზადება და საგანმანათლებლო პროგრამები პრობაციონერთა დაახლოებით 1%-მა გაიარა</w:t>
      </w:r>
      <w:r w:rsidRPr="009854D1">
        <w:rPr>
          <w:rStyle w:val="FootnoteAnchor"/>
          <w:rFonts w:ascii="Sylfaen" w:eastAsia="Arial Unicode MS" w:hAnsi="Sylfaen" w:cs="Arial Unicode MS"/>
          <w:sz w:val="22"/>
          <w:szCs w:val="22"/>
        </w:rPr>
        <w:footnoteReference w:id="318"/>
      </w:r>
      <w:r w:rsidRPr="009854D1">
        <w:rPr>
          <w:rFonts w:ascii="Sylfaen" w:eastAsia="Arial Unicode MS" w:hAnsi="Sylfaen" w:cs="Arial Unicode MS"/>
          <w:sz w:val="22"/>
          <w:szCs w:val="22"/>
        </w:rPr>
        <w:t>. იმავე პერიოდში დასაქმდა პრობაციონერთა 0.5%</w:t>
      </w:r>
      <w:r w:rsidRPr="009854D1">
        <w:rPr>
          <w:rStyle w:val="FootnoteAnchor"/>
          <w:rFonts w:ascii="Sylfaen" w:eastAsia="Arial Unicode MS" w:hAnsi="Sylfaen" w:cs="Arial Unicode MS"/>
          <w:sz w:val="22"/>
          <w:szCs w:val="22"/>
        </w:rPr>
        <w:footnoteReference w:id="319"/>
      </w:r>
      <w:r w:rsidRPr="009854D1">
        <w:rPr>
          <w:rFonts w:ascii="Sylfaen" w:hAnsi="Sylfaen"/>
          <w:sz w:val="22"/>
          <w:szCs w:val="22"/>
        </w:rPr>
        <w:t>.</w:t>
      </w:r>
    </w:p>
    <w:p w14:paraId="569DCDA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სტატისტიკური მონაცემებიდან ჩანს, პრობაციონერთა მხოლოდ მცირე ნაწილი სარგებლობს სააგენტოს მხარდაჭერით განათლებისა და დასაქმების სფეროში. სასურველია, სააგენტოს ჰქონდეს წინასწარ გაწერილი სტრატეგია პრობაციონერების დასაქმების ხელშეწყობის თაობაზე, რომელიც მოიცავს </w:t>
      </w:r>
      <w:proofErr w:type="spellStart"/>
      <w:r w:rsidRPr="009854D1">
        <w:rPr>
          <w:rFonts w:ascii="Sylfaen" w:eastAsia="Arial Unicode MS" w:hAnsi="Sylfaen" w:cs="Arial Unicode MS"/>
          <w:sz w:val="22"/>
          <w:szCs w:val="22"/>
        </w:rPr>
        <w:t>პროაქტიურ</w:t>
      </w:r>
      <w:proofErr w:type="spellEnd"/>
      <w:r w:rsidRPr="009854D1">
        <w:rPr>
          <w:rFonts w:ascii="Sylfaen" w:eastAsia="Arial Unicode MS" w:hAnsi="Sylfaen" w:cs="Arial Unicode MS"/>
          <w:sz w:val="22"/>
          <w:szCs w:val="22"/>
        </w:rPr>
        <w:t xml:space="preserve"> ღონისძიებებს პრობაციონერთა ინფორმირებისა და დაინტერესების, ასევე, კერძო სექტორის მოზიდვის თვალსაზრისითაც.</w:t>
      </w:r>
    </w:p>
    <w:p w14:paraId="7EE65A13" w14:textId="77777777" w:rsidR="00A819E8" w:rsidRPr="009854D1" w:rsidRDefault="00A819E8" w:rsidP="00A819E8">
      <w:pPr>
        <w:pStyle w:val="Heading4"/>
        <w:spacing w:after="240"/>
        <w:jc w:val="both"/>
        <w:rPr>
          <w:rFonts w:ascii="Sylfaen" w:hAnsi="Sylfaen"/>
          <w:sz w:val="22"/>
          <w:szCs w:val="22"/>
        </w:rPr>
      </w:pPr>
      <w:bookmarkStart w:id="104" w:name="_meukdy"/>
      <w:bookmarkEnd w:id="104"/>
      <w:r w:rsidRPr="009854D1">
        <w:rPr>
          <w:rFonts w:ascii="Sylfaen" w:eastAsia="Arial Unicode MS" w:hAnsi="Sylfaen" w:cs="Arial Unicode MS"/>
          <w:sz w:val="22"/>
          <w:szCs w:val="22"/>
        </w:rPr>
        <w:t>საქმიანობა 4.7.2.3 სპორტულ და შემეცნებით-კულტურულ ღონისძიებებში ჩართულობის გაზრდა</w:t>
      </w:r>
    </w:p>
    <w:p w14:paraId="661A7AC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სააგენტოს ანგარიშებში აღნიშნულია, რომ საანგარიშო პერიოდში საზოგადოებრივ-კულტურულ და სპორტულ ღონისძიებებში პრობაციონერთა საერთო რაოდენობის 3-4% იყო ჩართული</w:t>
      </w:r>
      <w:r w:rsidRPr="009854D1">
        <w:rPr>
          <w:rStyle w:val="FootnoteAnchor"/>
          <w:rFonts w:ascii="Sylfaen" w:eastAsia="Arial Unicode MS" w:hAnsi="Sylfaen" w:cs="Arial Unicode MS"/>
          <w:sz w:val="22"/>
          <w:szCs w:val="22"/>
        </w:rPr>
        <w:footnoteReference w:id="320"/>
      </w:r>
      <w:r w:rsidRPr="009854D1">
        <w:rPr>
          <w:rFonts w:ascii="Sylfaen" w:hAnsi="Sylfaen"/>
          <w:sz w:val="22"/>
          <w:szCs w:val="22"/>
        </w:rPr>
        <w:t xml:space="preserve">. </w:t>
      </w:r>
    </w:p>
    <w:p w14:paraId="20E4B8C0" w14:textId="77777777" w:rsidR="00A819E8" w:rsidRPr="009854D1" w:rsidRDefault="00A819E8" w:rsidP="00A819E8">
      <w:pPr>
        <w:pStyle w:val="LO-normal"/>
        <w:spacing w:before="120" w:after="240"/>
        <w:jc w:val="both"/>
        <w:rPr>
          <w:rFonts w:ascii="Sylfaen" w:hAnsi="Sylfaen"/>
          <w:b/>
          <w:color w:val="366091"/>
          <w:sz w:val="22"/>
          <w:szCs w:val="22"/>
        </w:rPr>
      </w:pPr>
      <w:r w:rsidRPr="009854D1">
        <w:rPr>
          <w:rFonts w:ascii="Sylfaen" w:eastAsia="Arial Unicode MS" w:hAnsi="Sylfaen" w:cs="Arial Unicode MS"/>
          <w:b/>
          <w:color w:val="366091"/>
          <w:sz w:val="22"/>
          <w:szCs w:val="22"/>
        </w:rPr>
        <w:t>მიზანი: 4.8. სასჯელაღსრულებისა და პრობაციის სისტემის უზრუნველყოფა კვალიფიციური კადრებით</w:t>
      </w:r>
    </w:p>
    <w:p w14:paraId="019067C9"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t>მიზნის მისაღწევად განსაზღვრული ამოცანები მნიშვნელოვანია, თუმცა არასაკმარისი. სასურველი იქნება, თუ შემდგომში მეტი ყურადღება დაეთმობა თანამშრომელთა სათანადო მომზადებასა და რეგულარულ გადამზადებას ძალის, სპეციალური საშუალებების გამოყენების, ჩხრეკის პროცედურებში - ყველა იმგვარი ჩარევებში, რამაც შესაძლოა ადამიანის უფლებების სერიოზული დარღვევა გამოიწვიოს.</w:t>
      </w:r>
    </w:p>
    <w:p w14:paraId="1BEA28D1" w14:textId="77777777" w:rsidR="00A819E8" w:rsidRPr="009854D1" w:rsidRDefault="00A819E8" w:rsidP="00A819E8">
      <w:pPr>
        <w:pStyle w:val="LO-normal"/>
        <w:spacing w:before="120" w:after="240"/>
        <w:jc w:val="both"/>
        <w:rPr>
          <w:rFonts w:ascii="Sylfaen" w:hAnsi="Sylfaen"/>
          <w:b/>
          <w:i/>
          <w:color w:val="0B5394"/>
          <w:sz w:val="22"/>
          <w:szCs w:val="22"/>
        </w:rPr>
      </w:pPr>
      <w:r w:rsidRPr="009854D1">
        <w:rPr>
          <w:rFonts w:ascii="Sylfaen" w:eastAsia="Arial Unicode MS" w:hAnsi="Sylfaen" w:cs="Arial Unicode MS"/>
          <w:b/>
          <w:i/>
          <w:color w:val="0B5394"/>
          <w:sz w:val="22"/>
          <w:szCs w:val="22"/>
        </w:rPr>
        <w:t>ამოცანა 4.8.1. სასწავლო ცენტრის შესაძლებლობების გაძლიერება</w:t>
      </w:r>
    </w:p>
    <w:p w14:paraId="012CA682" w14:textId="77777777" w:rsidR="00A819E8" w:rsidRPr="009854D1" w:rsidRDefault="00A819E8" w:rsidP="00A819E8">
      <w:pPr>
        <w:pStyle w:val="LO-normal"/>
        <w:spacing w:before="120" w:after="240"/>
        <w:jc w:val="both"/>
        <w:rPr>
          <w:rFonts w:ascii="Sylfaen" w:hAnsi="Sylfaen"/>
          <w:sz w:val="22"/>
          <w:szCs w:val="22"/>
        </w:rPr>
      </w:pPr>
      <w:r w:rsidRPr="009854D1">
        <w:rPr>
          <w:rFonts w:ascii="Sylfaen" w:eastAsia="Arial Unicode MS" w:hAnsi="Sylfaen" w:cs="Arial Unicode MS"/>
          <w:sz w:val="22"/>
          <w:szCs w:val="22"/>
        </w:rPr>
        <w:lastRenderedPageBreak/>
        <w:t xml:space="preserve">აღნიშნული ამოცანა და მისი შესრულებისთვის საჭირო საქმიანობები ადეკვატურია და ეხმიანება ევროპული ციხის წესებს. სასწავლო ცენტრის აქტიური ძალისხმევაც, ამ თვალსაზრისით, მხოლოდ მისასალმებელია. მეორე საკითხია, რამდენად ახერხებს სამინისტრო თანამშრომელთა მომზადება/გადამზადების მიმართ სისტემური მიდგომის უზრუნველყოფას, სათანადოდ </w:t>
      </w:r>
      <w:proofErr w:type="spellStart"/>
      <w:r w:rsidRPr="009854D1">
        <w:rPr>
          <w:rFonts w:ascii="Sylfaen" w:eastAsia="Arial Unicode MS" w:hAnsi="Sylfaen" w:cs="Arial Unicode MS"/>
          <w:sz w:val="22"/>
          <w:szCs w:val="22"/>
        </w:rPr>
        <w:t>გადამზადებული</w:t>
      </w:r>
      <w:proofErr w:type="spellEnd"/>
      <w:r w:rsidRPr="009854D1">
        <w:rPr>
          <w:rFonts w:ascii="Sylfaen" w:eastAsia="Arial Unicode MS" w:hAnsi="Sylfaen" w:cs="Arial Unicode MS"/>
          <w:sz w:val="22"/>
          <w:szCs w:val="22"/>
        </w:rPr>
        <w:t xml:space="preserve"> კადრების შენარჩუნებას ან ახალი, კვალიფიციური კადრების მოზიდვას.</w:t>
      </w:r>
    </w:p>
    <w:p w14:paraId="28FC7A45" w14:textId="77777777" w:rsidR="00A819E8" w:rsidRPr="009854D1" w:rsidRDefault="00A819E8" w:rsidP="00A819E8">
      <w:pPr>
        <w:pStyle w:val="Heading4"/>
        <w:spacing w:after="240"/>
        <w:jc w:val="both"/>
        <w:rPr>
          <w:rFonts w:ascii="Sylfaen" w:hAnsi="Sylfaen"/>
          <w:sz w:val="22"/>
          <w:szCs w:val="22"/>
        </w:rPr>
      </w:pPr>
      <w:bookmarkStart w:id="105" w:name="_36ei31r"/>
      <w:bookmarkEnd w:id="105"/>
      <w:r w:rsidRPr="009854D1">
        <w:rPr>
          <w:rFonts w:ascii="Sylfaen" w:eastAsia="Arial Unicode MS" w:hAnsi="Sylfaen" w:cs="Arial Unicode MS"/>
          <w:sz w:val="22"/>
          <w:szCs w:val="22"/>
        </w:rPr>
        <w:t>საქმიანობა 4.8.1.1. სწავლების ხარისხის უზრუნველყოფა, სასწავლო პროგრამების განვითარება, ახალი სასწავლო პროგრამების დანერგვა, სასწავლო მასალების მომზადება, საგამოცდო საკითხებისა და ტესტების მომზადება/გადახედვა</w:t>
      </w:r>
    </w:p>
    <w:p w14:paraId="78EB6B43" w14:textId="77777777" w:rsidR="00A819E8" w:rsidRPr="009854D1" w:rsidRDefault="00A819E8" w:rsidP="00A819E8">
      <w:pPr>
        <w:pStyle w:val="Heading6"/>
        <w:spacing w:after="240"/>
        <w:jc w:val="both"/>
        <w:rPr>
          <w:rFonts w:ascii="Sylfaen" w:hAnsi="Sylfaen"/>
          <w:sz w:val="22"/>
          <w:szCs w:val="22"/>
        </w:rPr>
      </w:pPr>
      <w:r w:rsidRPr="009854D1">
        <w:rPr>
          <w:rFonts w:ascii="Sylfaen" w:eastAsia="Arial Unicode MS" w:hAnsi="Sylfaen" w:cs="Arial Unicode MS"/>
          <w:b w:val="0"/>
          <w:sz w:val="22"/>
          <w:szCs w:val="22"/>
        </w:rPr>
        <w:t>სასჯელაღსრულებისა და პრობაციის სასწავლო ცენტრმა მოგვაწოდა დეტალური ინფორმაცია იმ ახალი სასწავლო პროგრამების შესახებ, რომელიც დაამატეს 2016-2017 წლებში</w:t>
      </w:r>
      <w:r w:rsidRPr="009854D1">
        <w:rPr>
          <w:rStyle w:val="FootnoteAnchor"/>
          <w:rFonts w:ascii="Sylfaen" w:eastAsia="Arial Unicode MS" w:hAnsi="Sylfaen" w:cs="Arial Unicode MS"/>
          <w:b w:val="0"/>
          <w:sz w:val="22"/>
          <w:szCs w:val="22"/>
        </w:rPr>
        <w:footnoteReference w:id="321"/>
      </w:r>
      <w:r w:rsidRPr="009854D1">
        <w:rPr>
          <w:rFonts w:ascii="Sylfaen" w:eastAsia="Arial Unicode MS" w:hAnsi="Sylfaen" w:cs="Arial Unicode MS"/>
          <w:b w:val="0"/>
          <w:sz w:val="22"/>
          <w:szCs w:val="22"/>
        </w:rPr>
        <w:t>. ასევე გვაცნობა, რომ ხარისხის უზრუნველყოფის მიზნით შექმნა  „შეფასების ხელშეწყობის 6 კაციანი ჯგუფი“, რომელმაც, ცალკეული საკითხების განხილვაში მონაწილეობის მისაღებად, შესაძლებელია მოიწვიოს სპეციალური ცოდნის მქონე პირები. ჯგუფი ამუშავებს შეფასებისათვის განკუთვნილ კითხვებს და ამზადებს რეკომენდაციის პროექტებს. აღსანიშნავია, რომ სასწავლო ცენტრი თითქმის ყველა პროგრამას ახორციელებს ევროკავშირის, ევროსაბჭოს, IRZ-თან, სხვა საერთაშორისო და ადგილობრივ არასამთავრობო ორგანიზაციებთან მჭიდრო თანამშრომლობით, რაც უდავოდ მეტყველებს სასწავლო ცენტრის მზაობაზე სწავლების მაღალი ხარისხის უზრუნველსაყოფად.</w:t>
      </w:r>
    </w:p>
    <w:p w14:paraId="7A7EF441" w14:textId="77777777" w:rsidR="00A819E8" w:rsidRPr="009854D1" w:rsidRDefault="00A819E8" w:rsidP="00A819E8">
      <w:pPr>
        <w:pStyle w:val="Heading4"/>
        <w:spacing w:after="240"/>
        <w:jc w:val="both"/>
        <w:rPr>
          <w:rFonts w:ascii="Sylfaen" w:hAnsi="Sylfaen"/>
          <w:sz w:val="22"/>
          <w:szCs w:val="22"/>
        </w:rPr>
      </w:pPr>
      <w:bookmarkStart w:id="106" w:name="_1ljsd9k"/>
      <w:bookmarkEnd w:id="106"/>
      <w:r w:rsidRPr="009854D1">
        <w:rPr>
          <w:rFonts w:ascii="Sylfaen" w:eastAsia="Arial Unicode MS" w:hAnsi="Sylfaen" w:cs="Arial Unicode MS"/>
          <w:sz w:val="22"/>
          <w:szCs w:val="22"/>
        </w:rPr>
        <w:t>საქმიანობა 4.8.1.2. პროგრამის შინაარსის გათვალისწინებით, დონორი ორგანიზაციების დახმარებით განხორციელებული სასწავლო პროგრამების ინსტიტუციონალიზაცია</w:t>
      </w:r>
    </w:p>
    <w:p w14:paraId="736D58A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სასწავლო ცენტრის ინფორმაციით</w:t>
      </w:r>
      <w:r w:rsidRPr="009854D1">
        <w:rPr>
          <w:rStyle w:val="FootnoteAnchor"/>
          <w:rFonts w:ascii="Sylfaen" w:eastAsia="Arial Unicode MS" w:hAnsi="Sylfaen" w:cs="Arial Unicode MS"/>
          <w:sz w:val="22"/>
          <w:szCs w:val="22"/>
        </w:rPr>
        <w:footnoteReference w:id="322"/>
      </w:r>
      <w:r w:rsidRPr="009854D1">
        <w:rPr>
          <w:rFonts w:ascii="Sylfaen" w:eastAsia="Arial Unicode MS" w:hAnsi="Sylfaen" w:cs="Arial Unicode MS"/>
          <w:sz w:val="22"/>
          <w:szCs w:val="22"/>
        </w:rPr>
        <w:t>, 2016-17 წლებში, საერთაშორისო ორგანიზაციებთან თანამშრომლობით, დაინერგა 21 ახალი პროგრამა</w:t>
      </w:r>
      <w:r w:rsidRPr="009854D1">
        <w:rPr>
          <w:rStyle w:val="FootnoteAnchor"/>
          <w:rFonts w:ascii="Sylfaen" w:eastAsia="Arial Unicode MS" w:hAnsi="Sylfaen" w:cs="Arial Unicode MS"/>
          <w:sz w:val="22"/>
          <w:szCs w:val="22"/>
        </w:rPr>
        <w:footnoteReference w:id="323"/>
      </w:r>
      <w:r w:rsidRPr="009854D1">
        <w:rPr>
          <w:rFonts w:ascii="Sylfaen" w:hAnsi="Sylfaen"/>
          <w:sz w:val="22"/>
          <w:szCs w:val="22"/>
        </w:rPr>
        <w:t xml:space="preserve">, რაც უდავოდ მისასალმებელია. სასურველი იქნება, აღნიშნული პროგრამების განხორციელება მომავალში სახელმწიფომ საკუთარ თავზე აიღოს. </w:t>
      </w:r>
    </w:p>
    <w:p w14:paraId="44EFB073" w14:textId="77777777" w:rsidR="00A819E8" w:rsidRPr="009854D1" w:rsidRDefault="00A819E8" w:rsidP="00A819E8">
      <w:pPr>
        <w:pStyle w:val="LO-normal"/>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4.8.1.3. სასწავლო პროგრამების წინასწარი და განხორციელების შემდგომი შეფასება</w:t>
      </w:r>
    </w:p>
    <w:p w14:paraId="3A51104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სასწავლო ცენტრის ინფორმაციით</w:t>
      </w:r>
      <w:r w:rsidRPr="009854D1">
        <w:rPr>
          <w:rStyle w:val="FootnoteAnchor"/>
          <w:rFonts w:ascii="Sylfaen" w:eastAsia="Arial Unicode MS" w:hAnsi="Sylfaen" w:cs="Arial Unicode MS"/>
          <w:sz w:val="22"/>
          <w:szCs w:val="22"/>
        </w:rPr>
        <w:footnoteReference w:id="324"/>
      </w:r>
      <w:r w:rsidRPr="009854D1">
        <w:rPr>
          <w:rFonts w:ascii="Sylfaen" w:eastAsia="Arial Unicode MS" w:hAnsi="Sylfaen" w:cs="Arial Unicode MS"/>
          <w:sz w:val="22"/>
          <w:szCs w:val="22"/>
        </w:rPr>
        <w:t xml:space="preserve">, ტრენინგების შეფასების ფორმები რეგულარულად ანალიზდება. სამდივნოს ანგარიშის მიხედვით, სასწავლო ცენტრი მუშაობას იწყებს ტრენინგის ექვსი თვის შემდგომი შეფასების სქემაზე (კითხვარით). აღნიშნული შეფასების შედეგად მიღებული ინფორმაციის ანალიზი სასწავლო პროგრამების შემდგომი გაუმჯობესების დაგეგმვისთვის გამოიყენება. </w:t>
      </w:r>
    </w:p>
    <w:p w14:paraId="52E97DB5" w14:textId="77777777" w:rsidR="00A819E8" w:rsidRPr="009854D1" w:rsidRDefault="00A819E8" w:rsidP="00A819E8">
      <w:pPr>
        <w:pStyle w:val="Heading4"/>
        <w:spacing w:after="240"/>
        <w:jc w:val="both"/>
        <w:rPr>
          <w:rFonts w:ascii="Sylfaen" w:hAnsi="Sylfaen"/>
          <w:sz w:val="22"/>
          <w:szCs w:val="22"/>
        </w:rPr>
      </w:pPr>
      <w:bookmarkStart w:id="107" w:name="_45jfvxd"/>
      <w:bookmarkEnd w:id="107"/>
      <w:r w:rsidRPr="009854D1">
        <w:rPr>
          <w:rFonts w:ascii="Sylfaen" w:eastAsia="Arial Unicode MS" w:hAnsi="Sylfaen" w:cs="Arial Unicode MS"/>
          <w:sz w:val="22"/>
          <w:szCs w:val="22"/>
        </w:rPr>
        <w:lastRenderedPageBreak/>
        <w:t>საქმიანობა 4.8.1.4. სასწავლო ცენტრის ტრენერების მომზადების, გადამზადებისა და კვალიფიკაციის ამაღლების გეგმის შემუშავება ახალი მეთოდიკისა და თემატიკის გათვალისწინებით</w:t>
      </w:r>
    </w:p>
    <w:p w14:paraId="6288586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სასწავლო ცენტრის ინფორმაციით</w:t>
      </w:r>
      <w:r w:rsidRPr="009854D1">
        <w:rPr>
          <w:rStyle w:val="FootnoteAnchor"/>
          <w:rFonts w:ascii="Sylfaen" w:eastAsia="Arial Unicode MS" w:hAnsi="Sylfaen" w:cs="Arial Unicode MS"/>
          <w:sz w:val="22"/>
          <w:szCs w:val="22"/>
        </w:rPr>
        <w:footnoteReference w:id="325"/>
      </w:r>
      <w:r w:rsidRPr="009854D1">
        <w:rPr>
          <w:rFonts w:ascii="Sylfaen" w:eastAsia="Arial Unicode MS" w:hAnsi="Sylfaen" w:cs="Arial Unicode MS"/>
          <w:sz w:val="22"/>
          <w:szCs w:val="22"/>
        </w:rPr>
        <w:t>, 2015 წელს განხორციელდა ტრენერთა ტრენინგები სხვადასხვა თემებზე</w:t>
      </w:r>
      <w:r w:rsidRPr="009854D1">
        <w:rPr>
          <w:rStyle w:val="FootnoteAnchor"/>
          <w:rFonts w:ascii="Sylfaen" w:eastAsia="Arial Unicode MS" w:hAnsi="Sylfaen" w:cs="Arial Unicode MS"/>
          <w:sz w:val="22"/>
          <w:szCs w:val="22"/>
        </w:rPr>
        <w:footnoteReference w:id="326"/>
      </w:r>
      <w:r w:rsidRPr="009854D1">
        <w:rPr>
          <w:rFonts w:ascii="Sylfaen" w:eastAsia="Arial Unicode MS" w:hAnsi="Sylfaen" w:cs="Arial Unicode MS"/>
          <w:sz w:val="22"/>
          <w:szCs w:val="22"/>
        </w:rPr>
        <w:t xml:space="preserve">. IRZ-ის თანამშრომლობის ფარგლებში, 2017 წლის მეოთხე კვარტალში გეგმავდა </w:t>
      </w:r>
      <w:proofErr w:type="spellStart"/>
      <w:r w:rsidRPr="009854D1">
        <w:rPr>
          <w:rFonts w:ascii="Sylfaen" w:eastAsia="Arial Unicode MS" w:hAnsi="Sylfaen" w:cs="Arial Unicode MS"/>
          <w:sz w:val="22"/>
          <w:szCs w:val="22"/>
        </w:rPr>
        <w:t>ტრენერობის</w:t>
      </w:r>
      <w:proofErr w:type="spellEnd"/>
      <w:r w:rsidRPr="009854D1">
        <w:rPr>
          <w:rFonts w:ascii="Sylfaen" w:eastAsia="Arial Unicode MS" w:hAnsi="Sylfaen" w:cs="Arial Unicode MS"/>
          <w:sz w:val="22"/>
          <w:szCs w:val="22"/>
        </w:rPr>
        <w:t xml:space="preserve"> კანდიდატების მომზადებას თემაზე „ტრენინგის ჩატარების მეთოდოლოგია და ტრენერის უნარ-ჩვევების განვითარება“.</w:t>
      </w:r>
    </w:p>
    <w:p w14:paraId="23B4447B" w14:textId="77777777" w:rsidR="00A819E8" w:rsidRPr="009854D1" w:rsidRDefault="00A819E8" w:rsidP="00A819E8">
      <w:pPr>
        <w:pStyle w:val="Heading4"/>
        <w:spacing w:after="240"/>
        <w:jc w:val="both"/>
        <w:rPr>
          <w:rFonts w:ascii="Sylfaen" w:hAnsi="Sylfaen"/>
          <w:sz w:val="22"/>
          <w:szCs w:val="22"/>
        </w:rPr>
      </w:pPr>
      <w:bookmarkStart w:id="108" w:name="_2koq656"/>
      <w:bookmarkEnd w:id="108"/>
      <w:r w:rsidRPr="009854D1">
        <w:rPr>
          <w:rFonts w:ascii="Sylfaen" w:eastAsia="Arial Unicode MS" w:hAnsi="Sylfaen" w:cs="Arial Unicode MS"/>
          <w:sz w:val="22"/>
          <w:szCs w:val="22"/>
        </w:rPr>
        <w:t>საქმიანობა 4.8.1.5. სასჯელაღსრულებისა და პრობაციის სამინისტროს მიერ შერჩეულ, სისტემაში (სასჯელაღსრულება, პრობაცია) დასანიშნ კანდიდატთა/კურსანტთა მომზადება ადამიანის უფლებებში, სპეციალური სასწავლო პროგრამების ფარგლებში</w:t>
      </w:r>
    </w:p>
    <w:p w14:paraId="55B3ED1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სასწავლო ცენტრის ინფორმაციით</w:t>
      </w:r>
      <w:r w:rsidRPr="009854D1">
        <w:rPr>
          <w:rStyle w:val="FootnoteAnchor"/>
          <w:rFonts w:ascii="Sylfaen" w:eastAsia="Arial Unicode MS" w:hAnsi="Sylfaen" w:cs="Arial Unicode MS"/>
          <w:sz w:val="22"/>
          <w:szCs w:val="22"/>
        </w:rPr>
        <w:footnoteReference w:id="327"/>
      </w:r>
      <w:r w:rsidRPr="009854D1">
        <w:rPr>
          <w:rFonts w:ascii="Sylfaen" w:eastAsia="Arial Unicode MS" w:hAnsi="Sylfaen" w:cs="Arial Unicode MS"/>
          <w:sz w:val="22"/>
          <w:szCs w:val="22"/>
        </w:rPr>
        <w:t>, 2016 წლის 1 იანვრიდან 2017 წლის 1 ოქტომბრამდე, სხვადასხვა პროგრამის ფარგლებში, ჩატარდა 235 სასწავლო ღონისძიება/ტრენინგი. მათში მონაწილეობა მიიღო სასჯელაღსრულებისა და პრობაციის სამინისტროს სისტემაში მომუშავე და სისტემასთან კავშირში მყოფმა 5068-მა მსმენელმა</w:t>
      </w:r>
      <w:r w:rsidRPr="009854D1">
        <w:rPr>
          <w:rStyle w:val="FootnoteAnchor"/>
          <w:rFonts w:ascii="Sylfaen" w:eastAsia="Arial Unicode MS" w:hAnsi="Sylfaen" w:cs="Arial Unicode MS"/>
          <w:sz w:val="22"/>
          <w:szCs w:val="22"/>
        </w:rPr>
        <w:footnoteReference w:id="328"/>
      </w:r>
      <w:r w:rsidRPr="009854D1">
        <w:rPr>
          <w:rFonts w:ascii="Sylfaen" w:eastAsia="Arial Unicode MS" w:hAnsi="Sylfaen" w:cs="Arial Unicode MS"/>
          <w:sz w:val="22"/>
          <w:szCs w:val="22"/>
        </w:rPr>
        <w:t xml:space="preserve">. სასწავლო ცენტრმა მოგვაწოდა ტრენინგების თემატიკა, რომელიც ადამიანის უფლებების შესახებ საკმარის ინფორმაციას მოიცავს. </w:t>
      </w:r>
    </w:p>
    <w:p w14:paraId="729B4CFD" w14:textId="77777777" w:rsidR="00A819E8" w:rsidRPr="009854D1" w:rsidRDefault="00A819E8" w:rsidP="00A819E8">
      <w:pPr>
        <w:pStyle w:val="Heading4"/>
        <w:spacing w:after="240"/>
        <w:jc w:val="both"/>
        <w:rPr>
          <w:rFonts w:ascii="Sylfaen" w:hAnsi="Sylfaen"/>
          <w:sz w:val="22"/>
          <w:szCs w:val="22"/>
        </w:rPr>
      </w:pPr>
      <w:bookmarkStart w:id="109" w:name="_zu0gcz"/>
      <w:bookmarkEnd w:id="109"/>
      <w:r w:rsidRPr="009854D1">
        <w:rPr>
          <w:rFonts w:ascii="Sylfaen" w:eastAsia="Arial Unicode MS" w:hAnsi="Sylfaen" w:cs="Arial Unicode MS"/>
          <w:sz w:val="22"/>
          <w:szCs w:val="22"/>
        </w:rPr>
        <w:t>საქმიანობა 4.8.1.6. პენიტენციური სამსახურის მოსამსახურეების სპეციალური კურსით გადამზადება და სერტიფიცირება</w:t>
      </w:r>
    </w:p>
    <w:p w14:paraId="4AE58A9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სასწავლო ცენტრის იმავე წერილის თანახმად</w:t>
      </w:r>
      <w:r w:rsidRPr="009854D1">
        <w:rPr>
          <w:rStyle w:val="FootnoteAnchor"/>
          <w:rFonts w:ascii="Sylfaen" w:eastAsia="Arial Unicode MS" w:hAnsi="Sylfaen" w:cs="Arial Unicode MS"/>
          <w:sz w:val="22"/>
          <w:szCs w:val="22"/>
        </w:rPr>
        <w:footnoteReference w:id="329"/>
      </w:r>
      <w:r w:rsidRPr="009854D1">
        <w:rPr>
          <w:rFonts w:ascii="Sylfaen" w:eastAsia="Arial Unicode MS" w:hAnsi="Sylfaen" w:cs="Arial Unicode MS"/>
          <w:sz w:val="22"/>
          <w:szCs w:val="22"/>
        </w:rPr>
        <w:t>, „სპეციალური პენიტენციური სამსახურის შესახებ“ საქართველოს კანონის მოთხოვნათა შესაბამისად, 2015-17 წლებში განხორციელდა ამ სამსახურის მოსამსახურეთა (მოქმედი მოსამსახურეები და ახალი მიღებული მოსამსახურეები-კურსანტები) სერტიფიცირებისა და პერიოდული გადამზადების პროცესი. მასში მონაწილეობა მიიღო 2690 მოსამსახურემ</w:t>
      </w:r>
      <w:r w:rsidRPr="009854D1">
        <w:rPr>
          <w:rStyle w:val="FootnoteAnchor"/>
          <w:rFonts w:ascii="Sylfaen" w:eastAsia="Arial Unicode MS" w:hAnsi="Sylfaen" w:cs="Arial Unicode MS"/>
          <w:sz w:val="22"/>
          <w:szCs w:val="22"/>
        </w:rPr>
        <w:footnoteReference w:id="330"/>
      </w:r>
      <w:r w:rsidRPr="009854D1">
        <w:rPr>
          <w:rFonts w:ascii="Sylfaen" w:hAnsi="Sylfaen"/>
          <w:sz w:val="22"/>
          <w:szCs w:val="22"/>
        </w:rPr>
        <w:t xml:space="preserve">. </w:t>
      </w:r>
    </w:p>
    <w:p w14:paraId="6303508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2016-17 წლებში, სასწავლო ცენტრის ელექტრონული ტესტირების პროგრამაში, სხვადასხვა პროგრამის ფარგლებში, ტესტირება გაიარა 2735 მოსამსახურემ, რომელთაგან მინიმალური </w:t>
      </w:r>
      <w:proofErr w:type="spellStart"/>
      <w:r w:rsidRPr="009854D1">
        <w:rPr>
          <w:rFonts w:ascii="Sylfaen" w:eastAsia="Arial Unicode MS" w:hAnsi="Sylfaen" w:cs="Arial Unicode MS"/>
          <w:sz w:val="22"/>
          <w:szCs w:val="22"/>
        </w:rPr>
        <w:t>ქულობრივი</w:t>
      </w:r>
      <w:proofErr w:type="spellEnd"/>
      <w:r w:rsidRPr="009854D1">
        <w:rPr>
          <w:rFonts w:ascii="Sylfaen" w:eastAsia="Arial Unicode MS" w:hAnsi="Sylfaen" w:cs="Arial Unicode MS"/>
          <w:sz w:val="22"/>
          <w:szCs w:val="22"/>
        </w:rPr>
        <w:t xml:space="preserve"> ბარიერი გადალახა და შესაბამისი დონის სერტიფიკატი მიიღო 2668 მოსამსახურემ.</w:t>
      </w:r>
    </w:p>
    <w:p w14:paraId="1134F3F5" w14:textId="77777777" w:rsidR="00A819E8" w:rsidRPr="009854D1" w:rsidRDefault="00A819E8" w:rsidP="00A819E8">
      <w:pPr>
        <w:pStyle w:val="Heading3"/>
        <w:spacing w:after="240"/>
        <w:jc w:val="both"/>
        <w:rPr>
          <w:rFonts w:ascii="Sylfaen" w:hAnsi="Sylfaen"/>
        </w:rPr>
      </w:pPr>
      <w:bookmarkStart w:id="110" w:name="_3jtnz0s"/>
      <w:bookmarkEnd w:id="110"/>
      <w:r w:rsidRPr="009854D1">
        <w:rPr>
          <w:rFonts w:ascii="Sylfaen" w:eastAsia="Arial Unicode MS" w:hAnsi="Sylfaen" w:cs="Arial Unicode MS"/>
        </w:rPr>
        <w:lastRenderedPageBreak/>
        <w:t>ამოცანა 4.8.2 სასჯელაღსრულების სისტემის თანამშრომლებისათვის ეთიკის კოდექსის განახლება</w:t>
      </w:r>
    </w:p>
    <w:p w14:paraId="377FB83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აღნიშნული ამოცანა და მისი შესრულებისთვის საჭირო საქმიანობა რელევანტური და მისასალმებელია. ეთიკის კოდექსის განახლება უზრუნველყოფს სისტემის თანამშრომელთა ქცევის </w:t>
      </w:r>
      <w:proofErr w:type="spellStart"/>
      <w:r w:rsidRPr="009854D1">
        <w:rPr>
          <w:rFonts w:ascii="Sylfaen" w:eastAsia="Arial Unicode MS" w:hAnsi="Sylfaen" w:cs="Arial Unicode MS"/>
          <w:sz w:val="22"/>
          <w:szCs w:val="22"/>
        </w:rPr>
        <w:t>სტადარტისა</w:t>
      </w:r>
      <w:proofErr w:type="spellEnd"/>
      <w:r w:rsidRPr="009854D1">
        <w:rPr>
          <w:rFonts w:ascii="Sylfaen" w:eastAsia="Arial Unicode MS" w:hAnsi="Sylfaen" w:cs="Arial Unicode MS"/>
          <w:sz w:val="22"/>
          <w:szCs w:val="22"/>
        </w:rPr>
        <w:t xml:space="preserve"> და  </w:t>
      </w:r>
      <w:proofErr w:type="spellStart"/>
      <w:r w:rsidRPr="009854D1">
        <w:rPr>
          <w:rFonts w:ascii="Sylfaen" w:eastAsia="Arial Unicode MS" w:hAnsi="Sylfaen" w:cs="Arial Unicode MS"/>
          <w:sz w:val="22"/>
          <w:szCs w:val="22"/>
        </w:rPr>
        <w:t>ბრლადებულთა</w:t>
      </w:r>
      <w:proofErr w:type="spellEnd"/>
      <w:r w:rsidRPr="009854D1">
        <w:rPr>
          <w:rFonts w:ascii="Sylfaen" w:eastAsia="Arial Unicode MS" w:hAnsi="Sylfaen" w:cs="Arial Unicode MS"/>
          <w:sz w:val="22"/>
          <w:szCs w:val="22"/>
        </w:rPr>
        <w:t>/მსჯავრდებულთა  უფლებების დაცვის გაუმჯობესებას, თუ სამინისტრო ასევე უზრუნველყოფს მისი შინაარსის სათანადო გაცნობას თანამშრომლებისთვის.</w:t>
      </w:r>
    </w:p>
    <w:p w14:paraId="39CB41B8" w14:textId="77777777" w:rsidR="00A819E8" w:rsidRPr="009854D1" w:rsidRDefault="00A819E8" w:rsidP="00A819E8">
      <w:pPr>
        <w:pStyle w:val="Heading4"/>
        <w:spacing w:after="240"/>
        <w:jc w:val="both"/>
        <w:rPr>
          <w:rFonts w:ascii="Sylfaen" w:hAnsi="Sylfaen"/>
          <w:sz w:val="22"/>
          <w:szCs w:val="22"/>
        </w:rPr>
      </w:pPr>
      <w:bookmarkStart w:id="111" w:name="_1yyy98l"/>
      <w:bookmarkEnd w:id="111"/>
      <w:r w:rsidRPr="009854D1">
        <w:rPr>
          <w:rFonts w:ascii="Sylfaen" w:eastAsia="Arial Unicode MS" w:hAnsi="Sylfaen" w:cs="Arial Unicode MS"/>
          <w:sz w:val="22"/>
          <w:szCs w:val="22"/>
        </w:rPr>
        <w:t>საქმიანობა 4.8.2.1. ეთიკის კოდექსის განახლება/შემუშავება ევროპის საბჭოს მინისტრთა კომიტეტის №(2012)5 რეკომენდაცია წევრი სახელმწიფოებისადმი ციხის თანამშრომელთა ეთიკის ევროპის კოდექსის პრინციპების გათვალისწინებით</w:t>
      </w:r>
    </w:p>
    <w:p w14:paraId="45A4EF9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პენიტენციური სამსახურის მოსამსახურეთა ეთიკის კოდექსი</w:t>
      </w:r>
      <w:r w:rsidRPr="009854D1">
        <w:rPr>
          <w:rStyle w:val="FootnoteAnchor"/>
          <w:rFonts w:ascii="Sylfaen" w:eastAsia="Arial Unicode MS" w:hAnsi="Sylfaen" w:cs="Arial Unicode MS"/>
          <w:sz w:val="22"/>
          <w:szCs w:val="22"/>
        </w:rPr>
        <w:footnoteReference w:id="331"/>
      </w:r>
      <w:r w:rsidRPr="009854D1">
        <w:rPr>
          <w:rFonts w:ascii="Sylfaen" w:eastAsia="Arial Unicode MS" w:hAnsi="Sylfaen" w:cs="Arial Unicode MS"/>
          <w:sz w:val="22"/>
          <w:szCs w:val="22"/>
        </w:rPr>
        <w:t xml:space="preserve"> მოიცავს მოსამსახურეთა საქმიანობისა და პირადი პასუხისმგებლობის ძირითად პრინციპებს და პატიმრებთან მოპყრობის ეთიკას, რაც </w:t>
      </w:r>
      <w:proofErr w:type="spellStart"/>
      <w:r w:rsidRPr="009854D1">
        <w:rPr>
          <w:rFonts w:ascii="Sylfaen" w:eastAsia="Arial Unicode MS" w:hAnsi="Sylfaen" w:cs="Arial Unicode MS"/>
          <w:sz w:val="22"/>
          <w:szCs w:val="22"/>
        </w:rPr>
        <w:t>დიდწილად</w:t>
      </w:r>
      <w:proofErr w:type="spellEnd"/>
      <w:r w:rsidRPr="009854D1">
        <w:rPr>
          <w:rFonts w:ascii="Sylfaen" w:eastAsia="Arial Unicode MS" w:hAnsi="Sylfaen" w:cs="Arial Unicode MS"/>
          <w:sz w:val="22"/>
          <w:szCs w:val="22"/>
        </w:rPr>
        <w:t xml:space="preserve"> შეესაბამება ევროსაბჭოს მინისტრთა კომიტეტის რეკომენდაციებს. სასურველია, სამინისტრომ რეგულარულად უზრუნველყოს თანამშრომლების გადამზადება ეთიკის კოდექსის ნორმების პრაქტიკაში უზრუნველსაყოფად, რაც, სახალხო დამცველის 2016 წლის ანგარიშის მიხედვით</w:t>
      </w:r>
      <w:r w:rsidRPr="009854D1">
        <w:rPr>
          <w:rStyle w:val="FootnoteAnchor"/>
          <w:rFonts w:ascii="Sylfaen" w:eastAsia="Arial Unicode MS" w:hAnsi="Sylfaen" w:cs="Arial Unicode MS"/>
          <w:sz w:val="22"/>
          <w:szCs w:val="22"/>
        </w:rPr>
        <w:footnoteReference w:id="332"/>
      </w:r>
      <w:r w:rsidRPr="009854D1">
        <w:rPr>
          <w:rFonts w:ascii="Sylfaen" w:eastAsia="Arial Unicode MS" w:hAnsi="Sylfaen" w:cs="Arial Unicode MS"/>
          <w:sz w:val="22"/>
          <w:szCs w:val="22"/>
        </w:rPr>
        <w:t xml:space="preserve">, პრობლემურია. </w:t>
      </w:r>
    </w:p>
    <w:p w14:paraId="6388FD40" w14:textId="77777777" w:rsidR="00A819E8" w:rsidRPr="009854D1" w:rsidRDefault="00A819E8" w:rsidP="00A819E8">
      <w:pPr>
        <w:pStyle w:val="Heading2"/>
        <w:spacing w:after="240"/>
        <w:jc w:val="both"/>
        <w:rPr>
          <w:rFonts w:ascii="Sylfaen" w:hAnsi="Sylfaen"/>
          <w:sz w:val="22"/>
          <w:szCs w:val="22"/>
        </w:rPr>
      </w:pPr>
      <w:bookmarkStart w:id="112" w:name="_4iylrwe"/>
      <w:bookmarkEnd w:id="112"/>
      <w:r w:rsidRPr="009854D1">
        <w:rPr>
          <w:rFonts w:ascii="Sylfaen" w:eastAsia="Arial Unicode MS" w:hAnsi="Sylfaen" w:cs="Arial Unicode MS"/>
          <w:sz w:val="22"/>
          <w:szCs w:val="22"/>
        </w:rPr>
        <w:t>მიზანი: 4.9. ყოფილ პატიმართა რეაბილიტაცია და რესოციალიზაცია</w:t>
      </w:r>
    </w:p>
    <w:p w14:paraId="19686854" w14:textId="77777777" w:rsidR="00A819E8" w:rsidRPr="009854D1" w:rsidRDefault="00A819E8" w:rsidP="00A819E8">
      <w:pPr>
        <w:pStyle w:val="Heading3"/>
        <w:keepLines w:val="0"/>
        <w:spacing w:before="0" w:after="240"/>
        <w:jc w:val="both"/>
        <w:rPr>
          <w:rFonts w:ascii="Sylfaen" w:hAnsi="Sylfaen"/>
          <w:b w:val="0"/>
        </w:rPr>
      </w:pPr>
      <w:bookmarkStart w:id="113" w:name="_2y3w247"/>
      <w:bookmarkEnd w:id="113"/>
      <w:r w:rsidRPr="009854D1">
        <w:rPr>
          <w:rFonts w:ascii="Sylfaen" w:eastAsia="Arial Unicode MS" w:hAnsi="Sylfaen" w:cs="Arial Unicode MS"/>
          <w:b w:val="0"/>
        </w:rPr>
        <w:t xml:space="preserve">მიზნის მისაღწევად, პირველ რიგში, განსასაზღვრია ბენეფიციართა წრე, კერძოდ, პენიტენციური დაწესებულების დატოვებიდან რა ხნის მანძილზე იღებს სახელმწიფო ვალდებულებას, იზრუნოს პირის ჯანმრთელობაზე, განათლებასა და დასაქმებაზე. </w:t>
      </w:r>
    </w:p>
    <w:p w14:paraId="55771D74" w14:textId="77777777" w:rsidR="00A819E8" w:rsidRPr="009854D1" w:rsidRDefault="00A819E8" w:rsidP="00A819E8">
      <w:pPr>
        <w:pStyle w:val="Heading3"/>
        <w:spacing w:after="240"/>
        <w:jc w:val="both"/>
        <w:rPr>
          <w:rFonts w:ascii="Sylfaen" w:hAnsi="Sylfaen"/>
        </w:rPr>
      </w:pPr>
      <w:bookmarkStart w:id="114" w:name="_1d96cc0"/>
      <w:bookmarkEnd w:id="114"/>
      <w:r w:rsidRPr="009854D1">
        <w:rPr>
          <w:rFonts w:ascii="Sylfaen" w:eastAsia="Arial Unicode MS" w:hAnsi="Sylfaen" w:cs="Arial Unicode MS"/>
        </w:rPr>
        <w:t>ამოცანა 4.9.1. ყოფილ პატიმართა ჯანმრთელობის მდგომარეობის გაუმჯობესება, იურიდიული დახმარება, პროფესიული გადამზადება/მომზადება და დასაქმებაში ხელშეწყობა</w:t>
      </w:r>
    </w:p>
    <w:p w14:paraId="55B1DB2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იუსტიციის სამინისტროს სსიპ “დანაშაულის პრევენციის ცენტრის” საქმიანობის შეფასება, ამ ეტაპზე, პრაქტიკულად შეუძლებელია, ვინაიდან, ბენეფიციართა წრის განუსაზღვრელობის გარდა, ცენტრს არ მოუწოდებია ინფორმაცია მიმართვიანობის თაობაზე. უცნობია, რამდენმა პირმა მიმართა ცენტრს ამა თუ იმ მომსახურების მიღების თხოვნით და მათგან რამდენს (რიცხობრივი და პროცენტული მაჩვენებელი) გაეწია შესაბამისი დახმარება. </w:t>
      </w:r>
    </w:p>
    <w:p w14:paraId="23317C94" w14:textId="77777777" w:rsidR="00A819E8" w:rsidRPr="009854D1" w:rsidRDefault="00A819E8" w:rsidP="00A819E8">
      <w:pPr>
        <w:pStyle w:val="Heading4"/>
        <w:spacing w:after="240"/>
        <w:jc w:val="both"/>
        <w:rPr>
          <w:rFonts w:ascii="Sylfaen" w:hAnsi="Sylfaen"/>
          <w:sz w:val="22"/>
          <w:szCs w:val="22"/>
        </w:rPr>
      </w:pPr>
      <w:bookmarkStart w:id="115" w:name="_3x8tuzt"/>
      <w:bookmarkEnd w:id="115"/>
      <w:r w:rsidRPr="009854D1">
        <w:rPr>
          <w:rFonts w:ascii="Sylfaen" w:eastAsia="Arial Unicode MS" w:hAnsi="Sylfaen" w:cs="Arial Unicode MS"/>
          <w:sz w:val="22"/>
          <w:szCs w:val="22"/>
        </w:rPr>
        <w:lastRenderedPageBreak/>
        <w:t xml:space="preserve">საქმიანობა 4.9.1.1. ჯანდაცვის არსებული სერვისების მოძიება და ყოფილ პატიმართათვის მათდამი ხელმისაწვდომობის გაზრდა </w:t>
      </w:r>
    </w:p>
    <w:p w14:paraId="3C84F49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დანაშაულის პრევენციის ცენტრის ინფორმაციით</w:t>
      </w:r>
      <w:r w:rsidRPr="009854D1">
        <w:rPr>
          <w:rStyle w:val="FootnoteAnchor"/>
          <w:rFonts w:ascii="Sylfaen" w:eastAsia="Arial Unicode MS" w:hAnsi="Sylfaen" w:cs="Arial Unicode MS"/>
          <w:sz w:val="22"/>
          <w:szCs w:val="22"/>
        </w:rPr>
        <w:footnoteReference w:id="333"/>
      </w:r>
      <w:r w:rsidRPr="009854D1">
        <w:rPr>
          <w:rFonts w:ascii="Sylfaen" w:eastAsia="Arial Unicode MS" w:hAnsi="Sylfaen" w:cs="Arial Unicode MS"/>
          <w:sz w:val="22"/>
          <w:szCs w:val="22"/>
        </w:rPr>
        <w:t xml:space="preserve">, ცენტრის ხელშეწყობით ჯანდაცვის მომსახურება მიიღო 232 ბენეფიციარმა; აქედან 38 ბენეფიციარს იუსტიციის სამინისტროს საგრანტო პროგრამის ფარგლებში სამედიცინო მომსახურება სრულად </w:t>
      </w:r>
      <w:proofErr w:type="spellStart"/>
      <w:r w:rsidRPr="009854D1">
        <w:rPr>
          <w:rFonts w:ascii="Sylfaen" w:eastAsia="Arial Unicode MS" w:hAnsi="Sylfaen" w:cs="Arial Unicode MS"/>
          <w:sz w:val="22"/>
          <w:szCs w:val="22"/>
        </w:rPr>
        <w:t>დაუფინანსდა</w:t>
      </w:r>
      <w:proofErr w:type="spellEnd"/>
      <w:r w:rsidRPr="009854D1">
        <w:rPr>
          <w:rFonts w:ascii="Sylfaen" w:eastAsia="Arial Unicode MS" w:hAnsi="Sylfaen" w:cs="Arial Unicode MS"/>
          <w:sz w:val="22"/>
          <w:szCs w:val="22"/>
        </w:rPr>
        <w:t>, ხოლო 194-მა ბენეფიციარმა სამედიცინო მომსახურება პარტნიორი ორგანიზაციების დახმარებით მიიღო.</w:t>
      </w:r>
    </w:p>
    <w:p w14:paraId="53A7E885" w14:textId="77777777" w:rsidR="00A819E8" w:rsidRPr="009854D1" w:rsidRDefault="00A819E8" w:rsidP="00A819E8">
      <w:pPr>
        <w:pStyle w:val="Heading4"/>
        <w:spacing w:after="240"/>
        <w:jc w:val="both"/>
        <w:rPr>
          <w:rFonts w:ascii="Sylfaen" w:hAnsi="Sylfaen"/>
          <w:sz w:val="22"/>
          <w:szCs w:val="22"/>
        </w:rPr>
      </w:pPr>
      <w:bookmarkStart w:id="116" w:name="_2ce457m"/>
      <w:bookmarkEnd w:id="116"/>
      <w:r w:rsidRPr="009854D1">
        <w:rPr>
          <w:rFonts w:ascii="Sylfaen" w:eastAsia="Arial Unicode MS" w:hAnsi="Sylfaen" w:cs="Arial Unicode MS"/>
          <w:sz w:val="22"/>
          <w:szCs w:val="22"/>
        </w:rPr>
        <w:t>საქმიანობა 4.9.1.2. ყოფილი პატიმრებისთვის იურიდიული კონსულტაციის გაწევა; იურიდიული დოკუმენტაციის შედგენაში დახმარება; პარტნიორი ორგანიზაციების დახმარებით სასამართლო წარმომადგენლობის უზრუნველყოფა;</w:t>
      </w:r>
    </w:p>
    <w:p w14:paraId="6B9021D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დანაშაულის პრევენციის ცენტრის ინფორმაციით</w:t>
      </w:r>
      <w:r w:rsidRPr="009854D1">
        <w:rPr>
          <w:rStyle w:val="FootnoteAnchor"/>
          <w:rFonts w:ascii="Sylfaen" w:eastAsia="Arial Unicode MS" w:hAnsi="Sylfaen" w:cs="Arial Unicode MS"/>
          <w:sz w:val="22"/>
          <w:szCs w:val="22"/>
        </w:rPr>
        <w:footnoteReference w:id="334"/>
      </w:r>
      <w:r w:rsidRPr="009854D1">
        <w:rPr>
          <w:rFonts w:ascii="Sylfaen" w:eastAsia="Arial Unicode MS" w:hAnsi="Sylfaen" w:cs="Arial Unicode MS"/>
          <w:sz w:val="22"/>
          <w:szCs w:val="22"/>
        </w:rPr>
        <w:t xml:space="preserve">, იურიდიული მომსახურებით ისარგებლა 201 ბენეფიციარმა, აქედან 26 </w:t>
      </w:r>
      <w:proofErr w:type="spellStart"/>
      <w:r w:rsidRPr="009854D1">
        <w:rPr>
          <w:rFonts w:ascii="Sylfaen" w:eastAsia="Arial Unicode MS" w:hAnsi="Sylfaen" w:cs="Arial Unicode MS"/>
          <w:sz w:val="22"/>
          <w:szCs w:val="22"/>
        </w:rPr>
        <w:t>გადამისამართდა</w:t>
      </w:r>
      <w:proofErr w:type="spellEnd"/>
      <w:r w:rsidRPr="009854D1">
        <w:rPr>
          <w:rFonts w:ascii="Sylfaen" w:eastAsia="Arial Unicode MS" w:hAnsi="Sylfaen" w:cs="Arial Unicode MS"/>
          <w:sz w:val="22"/>
          <w:szCs w:val="22"/>
        </w:rPr>
        <w:t xml:space="preserve"> პარტნიორ ორგანიზაციებში. </w:t>
      </w:r>
    </w:p>
    <w:p w14:paraId="136F01AF" w14:textId="77777777" w:rsidR="00A819E8" w:rsidRPr="009854D1" w:rsidRDefault="00A819E8" w:rsidP="00A819E8">
      <w:pPr>
        <w:pStyle w:val="Heading4"/>
        <w:spacing w:after="240"/>
        <w:jc w:val="both"/>
        <w:rPr>
          <w:rFonts w:ascii="Sylfaen" w:hAnsi="Sylfaen"/>
          <w:sz w:val="22"/>
          <w:szCs w:val="22"/>
        </w:rPr>
      </w:pPr>
      <w:bookmarkStart w:id="117" w:name="_rjefff"/>
      <w:bookmarkEnd w:id="117"/>
      <w:r w:rsidRPr="009854D1">
        <w:rPr>
          <w:rFonts w:ascii="Sylfaen" w:eastAsia="Arial Unicode MS" w:hAnsi="Sylfaen" w:cs="Arial Unicode MS"/>
          <w:sz w:val="22"/>
          <w:szCs w:val="22"/>
        </w:rPr>
        <w:t>საქმიანობა 4.9.1.3. განათლების სამინისტროსთან არსებულ პროფესიულ კოლეჯებში ჩართვა;</w:t>
      </w:r>
    </w:p>
    <w:p w14:paraId="24A0627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დანაშაულის პრევენციის ცენტრის ინფორმაციით</w:t>
      </w:r>
      <w:r w:rsidRPr="009854D1">
        <w:rPr>
          <w:rStyle w:val="FootnoteAnchor"/>
          <w:rFonts w:ascii="Sylfaen" w:eastAsia="Arial Unicode MS" w:hAnsi="Sylfaen" w:cs="Arial Unicode MS"/>
          <w:sz w:val="22"/>
          <w:szCs w:val="22"/>
        </w:rPr>
        <w:footnoteReference w:id="335"/>
      </w:r>
      <w:r w:rsidRPr="009854D1">
        <w:rPr>
          <w:rFonts w:ascii="Sylfaen" w:eastAsia="Arial Unicode MS" w:hAnsi="Sylfaen" w:cs="Arial Unicode MS"/>
          <w:sz w:val="22"/>
          <w:szCs w:val="22"/>
        </w:rPr>
        <w:t xml:space="preserve">, განათლებისა და მეცნიერების სამინისტროს დახმარებით პროფესიული გადამზადების კურსებში ჩაერთო 55 ბენეფიციარი და კურსი წარმატებით გაიარა 43-მა. </w:t>
      </w:r>
    </w:p>
    <w:p w14:paraId="37EEBC3C" w14:textId="77777777" w:rsidR="00A819E8" w:rsidRPr="009854D1" w:rsidRDefault="00A819E8" w:rsidP="00A819E8">
      <w:pPr>
        <w:pStyle w:val="Heading4"/>
        <w:spacing w:after="240"/>
        <w:jc w:val="both"/>
        <w:rPr>
          <w:rFonts w:ascii="Sylfaen" w:hAnsi="Sylfaen"/>
          <w:sz w:val="22"/>
          <w:szCs w:val="22"/>
        </w:rPr>
      </w:pPr>
      <w:bookmarkStart w:id="118" w:name="_3bj1y38"/>
      <w:bookmarkEnd w:id="118"/>
      <w:r w:rsidRPr="009854D1">
        <w:rPr>
          <w:rFonts w:ascii="Sylfaen" w:eastAsia="Arial Unicode MS" w:hAnsi="Sylfaen" w:cs="Arial Unicode MS"/>
          <w:sz w:val="22"/>
          <w:szCs w:val="22"/>
        </w:rPr>
        <w:t>საქმიანობა 4.9.1.4. დასაქმებაში ხელშეწყობა; დამსაქმებელთა მოძიებისა და რეკომენდაციის გაწევის გზით</w:t>
      </w:r>
    </w:p>
    <w:p w14:paraId="5CB8227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დანაშაულის პრევენციის ცენტრის ინფორმაციით</w:t>
      </w:r>
      <w:r w:rsidRPr="009854D1">
        <w:rPr>
          <w:rStyle w:val="FootnoteAnchor"/>
          <w:rFonts w:ascii="Sylfaen" w:eastAsia="Arial Unicode MS" w:hAnsi="Sylfaen" w:cs="Arial Unicode MS"/>
          <w:sz w:val="22"/>
          <w:szCs w:val="22"/>
        </w:rPr>
        <w:footnoteReference w:id="336"/>
      </w:r>
      <w:r w:rsidRPr="009854D1">
        <w:rPr>
          <w:rFonts w:ascii="Sylfaen" w:eastAsia="Arial Unicode MS" w:hAnsi="Sylfaen" w:cs="Arial Unicode MS"/>
          <w:sz w:val="22"/>
          <w:szCs w:val="22"/>
        </w:rPr>
        <w:t xml:space="preserve">, ცენტრის ხელშეწყობით დასაქმდა 158 ბენეფიციარი. </w:t>
      </w:r>
    </w:p>
    <w:p w14:paraId="1F0DF7F5" w14:textId="77777777" w:rsidR="00A819E8" w:rsidRPr="009854D1" w:rsidRDefault="00A819E8" w:rsidP="00A819E8">
      <w:pPr>
        <w:pStyle w:val="LO-normal"/>
        <w:spacing w:after="240"/>
        <w:jc w:val="both"/>
        <w:rPr>
          <w:rFonts w:ascii="Sylfaen" w:hAnsi="Sylfaen"/>
          <w:sz w:val="22"/>
          <w:szCs w:val="22"/>
        </w:rPr>
      </w:pPr>
    </w:p>
    <w:p w14:paraId="75EE409A"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t>რეკომენდაციები სასჯელაღსრულების სამინისტროს</w:t>
      </w:r>
    </w:p>
    <w:p w14:paraId="5031428A" w14:textId="77777777" w:rsidR="00A819E8" w:rsidRPr="009854D1" w:rsidRDefault="00A819E8" w:rsidP="00A819E8">
      <w:pPr>
        <w:pStyle w:val="LO-normal"/>
        <w:numPr>
          <w:ilvl w:val="0"/>
          <w:numId w:val="60"/>
        </w:numPr>
        <w:spacing w:after="240"/>
        <w:jc w:val="both"/>
        <w:rPr>
          <w:rFonts w:ascii="Sylfaen" w:hAnsi="Sylfaen"/>
          <w:sz w:val="22"/>
          <w:szCs w:val="22"/>
        </w:rPr>
      </w:pPr>
      <w:r w:rsidRPr="009854D1">
        <w:rPr>
          <w:rFonts w:ascii="Sylfaen" w:eastAsia="Arial Unicode MS" w:hAnsi="Sylfaen" w:cs="Arial Unicode MS"/>
          <w:sz w:val="22"/>
          <w:szCs w:val="22"/>
        </w:rPr>
        <w:t>საკანონმდებლო ცვლილებების თუ პროგრამების შემუშავება-დაგეგმვის პროცესში განხორციელდეს მოქმედი საკანონმდებლო ბაზისა და პრაქტიკის ანალიზი ხარვეზების გამოვლენის მიზნით, ასევე, სამიზნე ჯგუფების საჭიროებების კვლევა, მათ შორის, გენდერული სპეციფიკის გათვალისწინებით.</w:t>
      </w:r>
    </w:p>
    <w:p w14:paraId="0CD285DF" w14:textId="77777777" w:rsidR="00A819E8" w:rsidRPr="009854D1" w:rsidRDefault="00A819E8" w:rsidP="00A819E8">
      <w:pPr>
        <w:pStyle w:val="LO-normal"/>
        <w:numPr>
          <w:ilvl w:val="0"/>
          <w:numId w:val="60"/>
        </w:numPr>
        <w:spacing w:after="240"/>
        <w:jc w:val="both"/>
        <w:rPr>
          <w:rFonts w:ascii="Sylfaen" w:hAnsi="Sylfaen"/>
          <w:sz w:val="22"/>
          <w:szCs w:val="22"/>
        </w:rPr>
      </w:pPr>
      <w:r w:rsidRPr="009854D1">
        <w:rPr>
          <w:rFonts w:ascii="Sylfaen" w:eastAsia="Arial Unicode MS" w:hAnsi="Sylfaen" w:cs="Arial Unicode MS"/>
          <w:sz w:val="22"/>
          <w:szCs w:val="22"/>
        </w:rPr>
        <w:t xml:space="preserve">მოამზადოს და პარლამენტს წარუდგინოს პატიმრობის კოდექსის ცვლილებების პროექტი შემდეგ საკითხებზე: </w:t>
      </w:r>
    </w:p>
    <w:p w14:paraId="03667868" w14:textId="77777777" w:rsidR="00A819E8" w:rsidRPr="009854D1" w:rsidRDefault="00A819E8" w:rsidP="00A819E8">
      <w:pPr>
        <w:pStyle w:val="LO-normal"/>
        <w:numPr>
          <w:ilvl w:val="1"/>
          <w:numId w:val="60"/>
        </w:numPr>
        <w:spacing w:after="240"/>
        <w:jc w:val="both"/>
        <w:rPr>
          <w:rFonts w:ascii="Sylfaen" w:hAnsi="Sylfaen"/>
          <w:sz w:val="22"/>
          <w:szCs w:val="22"/>
        </w:rPr>
      </w:pPr>
      <w:r w:rsidRPr="009854D1">
        <w:rPr>
          <w:rFonts w:ascii="Sylfaen" w:eastAsia="Arial Unicode MS" w:hAnsi="Sylfaen" w:cs="Arial Unicode MS"/>
          <w:sz w:val="22"/>
          <w:szCs w:val="22"/>
        </w:rPr>
        <w:t xml:space="preserve">ყველა მსჯავრდებულისთვის ერთნაირ ხელმისაწვდომობა აქტივობებზე, შრომით, საგანმანათლებლო და სარეაბილიტაციო პროგრამებზე, გარე სამყაროსთან ურთიერთობის თვალსაზრისით, ხოლო შეზღუდვების დაწესება </w:t>
      </w:r>
      <w:r w:rsidRPr="009854D1">
        <w:rPr>
          <w:rFonts w:ascii="Sylfaen" w:eastAsia="Arial Unicode MS" w:hAnsi="Sylfaen" w:cs="Arial Unicode MS"/>
          <w:sz w:val="22"/>
          <w:szCs w:val="22"/>
        </w:rPr>
        <w:lastRenderedPageBreak/>
        <w:t>შესაძლებელი იქნება ინდივიდუალურ შემთხვევებში, კონკრეტული მსჯავრდებულის პიროვნებისა და ქცევის გათვალისწინებით;</w:t>
      </w:r>
    </w:p>
    <w:p w14:paraId="0D25F0B2" w14:textId="77777777" w:rsidR="00A819E8" w:rsidRPr="009854D1" w:rsidRDefault="00A819E8" w:rsidP="00A819E8">
      <w:pPr>
        <w:pStyle w:val="LO-normal"/>
        <w:numPr>
          <w:ilvl w:val="1"/>
          <w:numId w:val="60"/>
        </w:numPr>
        <w:spacing w:after="240"/>
        <w:jc w:val="both"/>
        <w:rPr>
          <w:rFonts w:ascii="Sylfaen" w:hAnsi="Sylfaen"/>
          <w:sz w:val="22"/>
          <w:szCs w:val="22"/>
        </w:rPr>
      </w:pPr>
      <w:r w:rsidRPr="009854D1">
        <w:rPr>
          <w:rFonts w:ascii="Sylfaen" w:eastAsia="Arial Unicode MS" w:hAnsi="Sylfaen" w:cs="Arial Unicode MS"/>
          <w:sz w:val="22"/>
          <w:szCs w:val="22"/>
        </w:rPr>
        <w:t>ბრალდებულებისა და მსჯავრდებულებისთვის ერთნაირი საცხოვრებელი ფართი;</w:t>
      </w:r>
    </w:p>
    <w:p w14:paraId="038F9803" w14:textId="77777777" w:rsidR="00A819E8" w:rsidRPr="009854D1" w:rsidRDefault="00A819E8" w:rsidP="00A819E8">
      <w:pPr>
        <w:pStyle w:val="LO-normal"/>
        <w:numPr>
          <w:ilvl w:val="1"/>
          <w:numId w:val="60"/>
        </w:numPr>
        <w:spacing w:after="240"/>
        <w:jc w:val="both"/>
        <w:rPr>
          <w:rFonts w:ascii="Sylfaen" w:hAnsi="Sylfaen"/>
          <w:sz w:val="22"/>
          <w:szCs w:val="22"/>
        </w:rPr>
      </w:pPr>
      <w:r w:rsidRPr="009854D1">
        <w:rPr>
          <w:rFonts w:ascii="Sylfaen" w:eastAsia="Arial Unicode MS" w:hAnsi="Sylfaen" w:cs="Arial Unicode MS"/>
          <w:sz w:val="22"/>
          <w:szCs w:val="22"/>
        </w:rPr>
        <w:t>დისციპლინური პატიმრობის ვადა ჩაითვლება სასჯელის ვადაში;</w:t>
      </w:r>
    </w:p>
    <w:p w14:paraId="36C7592C" w14:textId="77777777" w:rsidR="00A819E8" w:rsidRPr="009854D1" w:rsidRDefault="00A819E8" w:rsidP="00A819E8">
      <w:pPr>
        <w:pStyle w:val="LO-normal"/>
        <w:numPr>
          <w:ilvl w:val="1"/>
          <w:numId w:val="60"/>
        </w:numPr>
        <w:spacing w:after="240"/>
        <w:jc w:val="both"/>
        <w:rPr>
          <w:rFonts w:ascii="Sylfaen" w:hAnsi="Sylfaen"/>
          <w:sz w:val="22"/>
          <w:szCs w:val="22"/>
        </w:rPr>
      </w:pPr>
      <w:r w:rsidRPr="009854D1">
        <w:rPr>
          <w:rFonts w:ascii="Sylfaen" w:eastAsia="Arial Unicode MS" w:hAnsi="Sylfaen" w:cs="Arial Unicode MS"/>
          <w:sz w:val="22"/>
          <w:szCs w:val="22"/>
        </w:rPr>
        <w:t>დაწესებულებიდან ხანმოკლე გასვლის უფლებით ისარგებლებს ყველა მსჯავრდებული ქალი, რომელთაც არასრულწლოვანი შვილი ჰყავს; ამ უფლების შეზღუდვა კი მოხდება ინდივიდუალურ შემთხვევებში, მსჯავრდებულის ქცევიდან, პიროვნებიდან და სხვა ობიექტური გარემოებებიდან გამომდინარე.</w:t>
      </w:r>
    </w:p>
    <w:p w14:paraId="18B4BBA9" w14:textId="77777777" w:rsidR="00A819E8" w:rsidRPr="009854D1" w:rsidRDefault="00A819E8" w:rsidP="00A819E8">
      <w:pPr>
        <w:pStyle w:val="LO-normal"/>
        <w:numPr>
          <w:ilvl w:val="0"/>
          <w:numId w:val="60"/>
        </w:numPr>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პატიმრებისთვის სხვადასხვა სახის სპეციალურ ლიტერატურაზე, მათ შორის მონიტორინგის </w:t>
      </w:r>
      <w:proofErr w:type="spellStart"/>
      <w:r w:rsidRPr="009854D1">
        <w:rPr>
          <w:rFonts w:ascii="Sylfaen" w:eastAsia="Arial Unicode MS" w:hAnsi="Sylfaen" w:cs="Arial Unicode MS"/>
          <w:sz w:val="22"/>
          <w:szCs w:val="22"/>
        </w:rPr>
        <w:t>მექანიზმიების</w:t>
      </w:r>
      <w:proofErr w:type="spellEnd"/>
      <w:r w:rsidRPr="009854D1">
        <w:rPr>
          <w:rFonts w:ascii="Sylfaen" w:eastAsia="Arial Unicode MS" w:hAnsi="Sylfaen" w:cs="Arial Unicode MS"/>
          <w:sz w:val="22"/>
          <w:szCs w:val="22"/>
        </w:rPr>
        <w:t xml:space="preserve"> ანგარიშებსა და საერთაშორისო თუ ადგილობრივი უფლებადამცველი ორგანიზაციების ანგარიშებზე, სასამართლო სიახლეებზე ხელმისაწვდომობა, უფლებების ჩამონათვალის თვალსაჩინო ადგილას განთავსება, მაგ. სასეირნო ეზოებში და სხვა.</w:t>
      </w:r>
    </w:p>
    <w:p w14:paraId="68901197" w14:textId="77777777" w:rsidR="00A819E8" w:rsidRPr="009854D1" w:rsidRDefault="00A819E8" w:rsidP="00A819E8">
      <w:pPr>
        <w:pStyle w:val="LO-normal"/>
        <w:numPr>
          <w:ilvl w:val="0"/>
          <w:numId w:val="60"/>
        </w:numPr>
        <w:spacing w:after="240"/>
        <w:contextualSpacing/>
        <w:jc w:val="both"/>
        <w:rPr>
          <w:rFonts w:ascii="Sylfaen" w:hAnsi="Sylfaen"/>
        </w:rPr>
      </w:pPr>
      <w:r w:rsidRPr="009854D1">
        <w:rPr>
          <w:rFonts w:ascii="Sylfaen" w:eastAsia="Arial Unicode MS" w:hAnsi="Sylfaen" w:cs="Arial Unicode MS"/>
          <w:sz w:val="22"/>
          <w:szCs w:val="22"/>
        </w:rPr>
        <w:t>შეიმუშაოს დეტალური გეგმა ყველა დაწესებულებაში საყოფაცხოვრებო პირობებისა და ინფრასტრუქტურული გაუმჯობესებების თანმიმდევრულად განხორციელებისთვის.</w:t>
      </w:r>
    </w:p>
    <w:p w14:paraId="79FFCDD4" w14:textId="77777777" w:rsidR="00A819E8" w:rsidRPr="009854D1" w:rsidRDefault="00A819E8" w:rsidP="00A819E8">
      <w:pPr>
        <w:pStyle w:val="LO-normal"/>
        <w:numPr>
          <w:ilvl w:val="0"/>
          <w:numId w:val="60"/>
        </w:numPr>
        <w:spacing w:after="240"/>
        <w:jc w:val="both"/>
        <w:rPr>
          <w:rFonts w:ascii="Sylfaen" w:hAnsi="Sylfaen"/>
          <w:sz w:val="22"/>
          <w:szCs w:val="22"/>
        </w:rPr>
      </w:pPr>
      <w:r w:rsidRPr="009854D1">
        <w:rPr>
          <w:rFonts w:ascii="Sylfaen" w:eastAsia="Arial Unicode MS" w:hAnsi="Sylfaen" w:cs="Arial Unicode MS"/>
          <w:sz w:val="22"/>
          <w:szCs w:val="22"/>
        </w:rPr>
        <w:t>სხვა უწყებებთან კოორდინაციით დაგეგმოს მსჯავრდებულთა დასაქმების სტრატეგიები, მათ შორის, კერძო სექტორისთვის წახალისების მექანიზმების დანერგვის, მსჯავრდებულებში დასაქმების მიმართ დამოკიდებულების შეცვლის თვალსაზრისით.</w:t>
      </w:r>
    </w:p>
    <w:p w14:paraId="65884782" w14:textId="77777777" w:rsidR="00A819E8" w:rsidRPr="009854D1" w:rsidRDefault="00A819E8" w:rsidP="00A819E8">
      <w:pPr>
        <w:pStyle w:val="LO-normal"/>
        <w:numPr>
          <w:ilvl w:val="0"/>
          <w:numId w:val="60"/>
        </w:numPr>
        <w:spacing w:after="240"/>
        <w:jc w:val="both"/>
        <w:rPr>
          <w:rFonts w:ascii="Sylfaen" w:hAnsi="Sylfaen"/>
          <w:sz w:val="22"/>
          <w:szCs w:val="22"/>
        </w:rPr>
      </w:pPr>
      <w:r w:rsidRPr="009854D1">
        <w:rPr>
          <w:rFonts w:ascii="Sylfaen" w:eastAsia="Arial Unicode MS" w:hAnsi="Sylfaen" w:cs="Arial Unicode MS"/>
          <w:sz w:val="22"/>
          <w:szCs w:val="22"/>
        </w:rPr>
        <w:t>განახორციელოს სუბკულტურის გავლენით სისტემაში დამკვიდრებული დისკრიმინაციული პრაქტიკების საფუძვლიანი კვლევა და დასახოს მათი ეტაპობრივი აღმოფხვრის გზები.</w:t>
      </w:r>
    </w:p>
    <w:p w14:paraId="382C2C0E" w14:textId="77777777" w:rsidR="00A819E8" w:rsidRPr="009854D1" w:rsidRDefault="00A819E8" w:rsidP="00A819E8">
      <w:pPr>
        <w:pStyle w:val="LO-normal"/>
        <w:numPr>
          <w:ilvl w:val="0"/>
          <w:numId w:val="60"/>
        </w:numPr>
        <w:spacing w:before="120" w:after="240"/>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სისტემური მიდგომა თანამშრომელთა მომზადება/გადამზადების მიმართ, მათ შორის, სპეციალური პროცედურების გამოყენების ტექნიკებში და დასახოს სტრატეგია სათანადოდ </w:t>
      </w:r>
      <w:proofErr w:type="spellStart"/>
      <w:r w:rsidRPr="009854D1">
        <w:rPr>
          <w:rFonts w:ascii="Sylfaen" w:eastAsia="Arial Unicode MS" w:hAnsi="Sylfaen" w:cs="Arial Unicode MS"/>
          <w:sz w:val="22"/>
          <w:szCs w:val="22"/>
        </w:rPr>
        <w:t>გადამზადებული</w:t>
      </w:r>
      <w:proofErr w:type="spellEnd"/>
      <w:r w:rsidRPr="009854D1">
        <w:rPr>
          <w:rFonts w:ascii="Sylfaen" w:eastAsia="Arial Unicode MS" w:hAnsi="Sylfaen" w:cs="Arial Unicode MS"/>
          <w:sz w:val="22"/>
          <w:szCs w:val="22"/>
        </w:rPr>
        <w:t xml:space="preserve"> კადრების შენარჩუნების ან ახალი, კვალიფიციური კადრების მოზიდვის თვალსაზრისით.</w:t>
      </w:r>
    </w:p>
    <w:p w14:paraId="11A2E929" w14:textId="77777777" w:rsidR="00A819E8" w:rsidRPr="009854D1" w:rsidRDefault="00A819E8" w:rsidP="00A819E8">
      <w:pPr>
        <w:pStyle w:val="LO-normal"/>
        <w:numPr>
          <w:ilvl w:val="0"/>
          <w:numId w:val="60"/>
        </w:numPr>
        <w:spacing w:after="240"/>
        <w:jc w:val="both"/>
        <w:rPr>
          <w:rFonts w:ascii="Sylfaen" w:hAnsi="Sylfaen"/>
          <w:sz w:val="22"/>
          <w:szCs w:val="22"/>
        </w:rPr>
      </w:pPr>
      <w:r w:rsidRPr="009854D1">
        <w:rPr>
          <w:rFonts w:ascii="Sylfaen" w:eastAsia="Arial Unicode MS" w:hAnsi="Sylfaen" w:cs="Arial Unicode MS"/>
          <w:sz w:val="22"/>
          <w:szCs w:val="22"/>
        </w:rPr>
        <w:t xml:space="preserve">რეგულარულად უზრუნველყოს თანამშრომლების გადამზადება ეთიკის კოდექსის ნორმების პრაქტიკაში უზრუნველსაყოფად. </w:t>
      </w:r>
    </w:p>
    <w:p w14:paraId="31D775BB"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t>რეკომენდაციები სასჯელაღსრულებისა და პრობაციის მინისტრს, შესაბამის ნორმატიულ აქტებში ცვლილებებისა და დამატებების შეტანის თაობაზე</w:t>
      </w:r>
    </w:p>
    <w:p w14:paraId="31CC4460"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t>დაწესებულებების ლიმიტების განსაზღვრის ეტაპზე გაითვალისწინოს თითოეულ პატიმარზე მინიმალური ფართის უზრუნველყოფა.</w:t>
      </w:r>
    </w:p>
    <w:p w14:paraId="0467EE9F"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t xml:space="preserve">მოახდინოს რისკის შეფასების მექანიზმის </w:t>
      </w:r>
      <w:proofErr w:type="spellStart"/>
      <w:r w:rsidRPr="009854D1">
        <w:rPr>
          <w:rFonts w:ascii="Sylfaen" w:eastAsia="Arial Unicode MS" w:hAnsi="Sylfaen" w:cs="Arial Unicode MS"/>
          <w:sz w:val="22"/>
          <w:szCs w:val="22"/>
        </w:rPr>
        <w:t>უნიფორმიზაცია</w:t>
      </w:r>
      <w:proofErr w:type="spellEnd"/>
      <w:r w:rsidRPr="009854D1">
        <w:rPr>
          <w:rFonts w:ascii="Sylfaen" w:eastAsia="Arial Unicode MS" w:hAnsi="Sylfaen" w:cs="Arial Unicode MS"/>
          <w:sz w:val="22"/>
          <w:szCs w:val="22"/>
        </w:rPr>
        <w:t xml:space="preserve"> და შეფასების პროცესში მსჯავრდებულის ჩართვის უზრუნველყოფა.</w:t>
      </w:r>
    </w:p>
    <w:p w14:paraId="2239F1C7"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t>აღადგინოს ინდივიდუალურ შემთხვევებში დაწესებულებებს შორის წერილობითი კომუნიკაციის უფლება ახლო ნათესავებს შორის, რომლებიც სხვადასხვა დაწესებულებებში იხდიან სასჯელს.</w:t>
      </w:r>
    </w:p>
    <w:p w14:paraId="23FD129F"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lastRenderedPageBreak/>
        <w:t xml:space="preserve">გადახედოს ბრალდებულის/მსჯავრდებულის პირადი საქმის გაცნობის სპეციალურად უფლებამოსილ პირთა ნუსხას, რათა პერსონალურ მონაცემებზე ხელმისაწვდომობა, პირის თანხმობის გარეშე, მხოლოდ საჭიროების შემთხვევაში იყოს ნებადართული. </w:t>
      </w:r>
    </w:p>
    <w:p w14:paraId="3EC0217F"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t>შეიმუშაოს ყველა სპეციალური პროცედურის წარმოების პროტოკოლი/ინსტრუქცია.</w:t>
      </w:r>
    </w:p>
    <w:p w14:paraId="6BD1E6C4" w14:textId="77777777" w:rsidR="00A819E8" w:rsidRPr="009854D1" w:rsidRDefault="00A819E8" w:rsidP="00A819E8">
      <w:pPr>
        <w:pStyle w:val="LO-normal"/>
        <w:numPr>
          <w:ilvl w:val="0"/>
          <w:numId w:val="51"/>
        </w:numPr>
        <w:spacing w:after="240"/>
        <w:jc w:val="both"/>
        <w:rPr>
          <w:rFonts w:ascii="Sylfaen" w:hAnsi="Sylfaen"/>
          <w:sz w:val="22"/>
          <w:szCs w:val="22"/>
        </w:rPr>
      </w:pPr>
      <w:r w:rsidRPr="009854D1">
        <w:rPr>
          <w:rFonts w:ascii="Sylfaen" w:eastAsia="Arial Unicode MS" w:hAnsi="Sylfaen" w:cs="Arial Unicode MS"/>
          <w:sz w:val="22"/>
          <w:szCs w:val="22"/>
        </w:rPr>
        <w:t>განსაზღვროს ყოფილი პატიმრების რეაბილიტაციის პროგრამების ბენეფიციართა წრე.</w:t>
      </w:r>
    </w:p>
    <w:p w14:paraId="6E8EE10A"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t>რეკომენდაციები სასჯელაღსრულებისა და პრობაციის სამინისტროს სამედიცინო დეპარტამენტს</w:t>
      </w:r>
    </w:p>
    <w:p w14:paraId="7A5C35CA"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ანგარიშგებისა და </w:t>
      </w:r>
      <w:proofErr w:type="spellStart"/>
      <w:r w:rsidRPr="009854D1">
        <w:rPr>
          <w:rFonts w:ascii="Sylfaen" w:eastAsia="Arial Unicode MS" w:hAnsi="Sylfaen" w:cs="Arial Unicode MS"/>
          <w:sz w:val="22"/>
          <w:szCs w:val="22"/>
        </w:rPr>
        <w:t>სტატიტიკური</w:t>
      </w:r>
      <w:proofErr w:type="spellEnd"/>
      <w:r w:rsidRPr="009854D1">
        <w:rPr>
          <w:rFonts w:ascii="Sylfaen" w:eastAsia="Arial Unicode MS" w:hAnsi="Sylfaen" w:cs="Arial Unicode MS"/>
          <w:sz w:val="22"/>
          <w:szCs w:val="22"/>
        </w:rPr>
        <w:t xml:space="preserve"> აღრიცხვიანობის სისტემის რევიზია და ერთიანი ფორმატის შემუშავება, რომელიც საშუალებას მისცემს საზოგადოებას, მიიღოს ადეკვატური და რელევანტური ინფორმაცია ჯანდაცვის კუთხით განხორციელებული რეფორმებისა და რუტინული მომსახურებები შედეგებისა და გამოსავლების შესახებ; განსაკუთრებით ეს </w:t>
      </w:r>
      <w:proofErr w:type="spellStart"/>
      <w:r w:rsidRPr="009854D1">
        <w:rPr>
          <w:rFonts w:ascii="Sylfaen" w:eastAsia="Arial Unicode MS" w:hAnsi="Sylfaen" w:cs="Arial Unicode MS"/>
          <w:sz w:val="22"/>
          <w:szCs w:val="22"/>
        </w:rPr>
        <w:t>როკომენდაცია</w:t>
      </w:r>
      <w:proofErr w:type="spellEnd"/>
      <w:r w:rsidRPr="009854D1">
        <w:rPr>
          <w:rFonts w:ascii="Sylfaen" w:eastAsia="Arial Unicode MS" w:hAnsi="Sylfaen" w:cs="Arial Unicode MS"/>
          <w:sz w:val="22"/>
          <w:szCs w:val="22"/>
        </w:rPr>
        <w:t xml:space="preserve"> ეხება პენიტენციური ჯანდაცვის სტანდარტით განსაზღვრულ მომსახურებებს. </w:t>
      </w:r>
    </w:p>
    <w:p w14:paraId="3E887BA5"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შეიმუშაოს და დანერგოს ფსიქიკური ჯანმრთელობის კუთხით არსებული სიტუაციის გაუმჯობესების ღონისძიებების სტრატეგია და სამოქმედო გეგმა შესაბამისი ბიუჯეტითა და პასუხისმგებელი საკადრო რესურსით. </w:t>
      </w:r>
    </w:p>
    <w:p w14:paraId="14FC4D20"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პენიტენციური სისტემის თანამშრომელთა სრულყოფილი მოცვა ციხის შიგნით დაგეგმილ პრევენციულ მომსახურებებში. </w:t>
      </w:r>
    </w:p>
    <w:p w14:paraId="2E27727C"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პროგრამების შემუშავება (მათ შორის, პროგრამული ბიუჯეტის, მონიტორინგისა და შეფასების გეგმებისა და ანგარიშგების </w:t>
      </w:r>
      <w:proofErr w:type="spellStart"/>
      <w:r w:rsidRPr="009854D1">
        <w:rPr>
          <w:rFonts w:ascii="Sylfaen" w:eastAsia="Arial Unicode MS" w:hAnsi="Sylfaen" w:cs="Arial Unicode MS"/>
          <w:sz w:val="22"/>
          <w:szCs w:val="22"/>
        </w:rPr>
        <w:t>დორმატისა</w:t>
      </w:r>
      <w:proofErr w:type="spellEnd"/>
      <w:r w:rsidRPr="009854D1">
        <w:rPr>
          <w:rFonts w:ascii="Sylfaen" w:eastAsia="Arial Unicode MS" w:hAnsi="Sylfaen" w:cs="Arial Unicode MS"/>
          <w:sz w:val="22"/>
          <w:szCs w:val="22"/>
        </w:rPr>
        <w:t xml:space="preserve">), სულ მცირე ისეთი მომსახურებებისთვის, როგორიცაა სუიციდის პრევენცია, </w:t>
      </w:r>
      <w:proofErr w:type="spellStart"/>
      <w:r w:rsidRPr="009854D1">
        <w:rPr>
          <w:rFonts w:ascii="Sylfaen" w:eastAsia="Arial Unicode MS" w:hAnsi="Sylfaen" w:cs="Arial Unicode MS"/>
          <w:sz w:val="22"/>
          <w:szCs w:val="22"/>
        </w:rPr>
        <w:t>წამალდამოკიდებულ</w:t>
      </w:r>
      <w:proofErr w:type="spellEnd"/>
      <w:r w:rsidRPr="009854D1">
        <w:rPr>
          <w:rFonts w:ascii="Sylfaen" w:eastAsia="Arial Unicode MS" w:hAnsi="Sylfaen" w:cs="Arial Unicode MS"/>
          <w:sz w:val="22"/>
          <w:szCs w:val="22"/>
        </w:rPr>
        <w:t xml:space="preserve"> პირთა მკურნალობა/რეაბილიტაცია, რათა ხელმისაწვდომი გახდეს ამ პროგრამების განხორციელების შედეგების შესახებ ობიექტური ინფორმაცია. </w:t>
      </w:r>
    </w:p>
    <w:p w14:paraId="3A5FB8D1"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სამედიცინო პერსონალისთვის უწყვეტი სამედიცინო განათლების სისტემის შემუშავება, ხოლო არასამედიცინო პერსონალისთვის -- რეგულარული გადამზადება ისეთ საკითხებზე, როგორიცაა პირველადი სამედიცინო დახმარება, პირადი დაცვის აღჭურვილობის გამოყენება, ჯანდაცვის უფლებები და სხვა. </w:t>
      </w:r>
    </w:p>
    <w:p w14:paraId="0542057E" w14:textId="77777777" w:rsidR="00A819E8" w:rsidRPr="009854D1" w:rsidRDefault="00A819E8" w:rsidP="00A819E8">
      <w:pPr>
        <w:pStyle w:val="LO-normal"/>
        <w:numPr>
          <w:ilvl w:val="0"/>
          <w:numId w:val="55"/>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მოწყვლადი ჯგუფების </w:t>
      </w:r>
      <w:proofErr w:type="spellStart"/>
      <w:r w:rsidRPr="009854D1">
        <w:rPr>
          <w:rFonts w:ascii="Sylfaen" w:eastAsia="Arial Unicode MS" w:hAnsi="Sylfaen" w:cs="Arial Unicode MS"/>
          <w:sz w:val="22"/>
          <w:szCs w:val="22"/>
        </w:rPr>
        <w:t>იდენიტიფიცირება</w:t>
      </w:r>
      <w:proofErr w:type="spellEnd"/>
      <w:r w:rsidRPr="009854D1">
        <w:rPr>
          <w:rFonts w:ascii="Sylfaen" w:eastAsia="Arial Unicode MS" w:hAnsi="Sylfaen" w:cs="Arial Unicode MS"/>
          <w:sz w:val="22"/>
          <w:szCs w:val="22"/>
        </w:rPr>
        <w:t xml:space="preserve"> და მიზნობრივი მომსახურებების და უფლებების დაცვის უზრუნველყოფა.</w:t>
      </w:r>
    </w:p>
    <w:p w14:paraId="50D964E6" w14:textId="77777777" w:rsidR="00A819E8" w:rsidRPr="009854D1" w:rsidRDefault="00A819E8" w:rsidP="00A819E8">
      <w:pPr>
        <w:pStyle w:val="LO-normal"/>
        <w:spacing w:after="240"/>
        <w:jc w:val="both"/>
        <w:rPr>
          <w:rFonts w:ascii="Sylfaen" w:hAnsi="Sylfaen"/>
          <w:sz w:val="22"/>
          <w:szCs w:val="22"/>
        </w:rPr>
      </w:pPr>
    </w:p>
    <w:p w14:paraId="3F00B940"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t>რეკომენდაციები შრომის, ჯანმრთელობისა და სოციალური დაცვის სამინისტროს</w:t>
      </w:r>
    </w:p>
    <w:p w14:paraId="19CFA318" w14:textId="77777777" w:rsidR="00A819E8" w:rsidRPr="009854D1" w:rsidRDefault="00A819E8" w:rsidP="00A819E8">
      <w:pPr>
        <w:pStyle w:val="LO-normal"/>
        <w:numPr>
          <w:ilvl w:val="0"/>
          <w:numId w:val="59"/>
        </w:numPr>
        <w:spacing w:after="240"/>
        <w:ind w:left="720"/>
        <w:contextualSpacing/>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პენიტენციურ დაწესებულებებში სამედიცინო მომსახურების გაწევის ხარისხის ჯეროვანი კონტროლი; მომსახურების ინტეგრაციის პროცესის გაღრმავება; საზოგადოებრივი ჯანდაცვის მომსახურებების დაგეგმვა და განხორციელება სრულიად ციხის პოპულაციაზე (პატიმრები და თანამშრომლები); ფსიქიკური ჯანმრთელობის რეფორმის კონცეფციით გათვალისწინებული ღონისძიებებით, ციხის პოპულაციის მოცვა. </w:t>
      </w:r>
    </w:p>
    <w:p w14:paraId="4DB09733" w14:textId="77777777" w:rsidR="00A819E8" w:rsidRPr="009854D1" w:rsidRDefault="00A819E8" w:rsidP="00A819E8">
      <w:pPr>
        <w:pStyle w:val="LO-normal"/>
        <w:spacing w:after="240"/>
        <w:ind w:left="720"/>
        <w:jc w:val="both"/>
        <w:rPr>
          <w:rFonts w:ascii="Sylfaen" w:hAnsi="Sylfaen"/>
          <w:sz w:val="22"/>
          <w:szCs w:val="22"/>
        </w:rPr>
      </w:pPr>
    </w:p>
    <w:p w14:paraId="0AA5644F"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lastRenderedPageBreak/>
        <w:t>რეკომენდაციები პრობაციის ეროვნული სააგენტოს უფროსს</w:t>
      </w:r>
    </w:p>
    <w:p w14:paraId="0605E9F1"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eastAsia="Arial Unicode MS" w:hAnsi="Sylfaen" w:cs="Arial Unicode MS"/>
          <w:sz w:val="22"/>
          <w:szCs w:val="22"/>
        </w:rPr>
        <w:t xml:space="preserve">შეიმუშაოს სტრატეგია პრობაციონერების პროფესიული განათლებისა და დასაქმების ხელშეწყობის მიზნით, რომელიც მოიცავს </w:t>
      </w:r>
      <w:proofErr w:type="spellStart"/>
      <w:r w:rsidRPr="009854D1">
        <w:rPr>
          <w:rFonts w:ascii="Sylfaen" w:eastAsia="Arial Unicode MS" w:hAnsi="Sylfaen" w:cs="Arial Unicode MS"/>
          <w:sz w:val="22"/>
          <w:szCs w:val="22"/>
        </w:rPr>
        <w:t>პროაქტიურ</w:t>
      </w:r>
      <w:proofErr w:type="spellEnd"/>
      <w:r w:rsidRPr="009854D1">
        <w:rPr>
          <w:rFonts w:ascii="Sylfaen" w:eastAsia="Arial Unicode MS" w:hAnsi="Sylfaen" w:cs="Arial Unicode MS"/>
          <w:sz w:val="22"/>
          <w:szCs w:val="22"/>
        </w:rPr>
        <w:t xml:space="preserve"> ღონისძიებებს ბენეფიციართა ინფორმირებისა და დაინტერესების, ასევე, კერძო სექტორის მოზიდვის თვალსაზრისითაც.</w:t>
      </w:r>
    </w:p>
    <w:p w14:paraId="2BEC81B8"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eastAsia="Arial Unicode MS" w:hAnsi="Sylfaen" w:cs="Arial Unicode MS"/>
          <w:sz w:val="22"/>
          <w:szCs w:val="22"/>
        </w:rPr>
        <w:t>უზრუნველყოს თანამშრომლების სისტემატიური გადამზადება თანამედროვე არასაპატიმრო სასჯელებისა და მათი თანმდევი მექანიზმების სათანადოდ განხორციელების თვალსაზრისით.</w:t>
      </w:r>
    </w:p>
    <w:p w14:paraId="2B39280B" w14:textId="77777777" w:rsidR="00A819E8" w:rsidRPr="009854D1" w:rsidRDefault="00A819E8" w:rsidP="00A819E8">
      <w:pPr>
        <w:pStyle w:val="LO-normal"/>
        <w:spacing w:after="240"/>
        <w:jc w:val="both"/>
        <w:rPr>
          <w:rFonts w:ascii="Sylfaen" w:hAnsi="Sylfaen"/>
          <w:b/>
          <w:sz w:val="22"/>
          <w:szCs w:val="22"/>
        </w:rPr>
      </w:pPr>
      <w:r w:rsidRPr="009854D1">
        <w:rPr>
          <w:rFonts w:ascii="Sylfaen" w:hAnsi="Sylfaen"/>
          <w:b/>
          <w:sz w:val="22"/>
          <w:szCs w:val="22"/>
        </w:rPr>
        <w:t>რეკომენდაციები სასჯელაღსრულების სასწავლო ცენტრს</w:t>
      </w:r>
    </w:p>
    <w:p w14:paraId="4AC1EA50"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hAnsi="Sylfaen"/>
          <w:sz w:val="22"/>
          <w:szCs w:val="22"/>
        </w:rPr>
        <w:t>უზრუნველყოს დონორების ხელშეწყობით დანერგილი პროგრამების განხორციელება ბიუჯეტის სახსრებით;</w:t>
      </w:r>
    </w:p>
    <w:p w14:paraId="0C46E15F"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hAnsi="Sylfaen"/>
          <w:sz w:val="22"/>
          <w:szCs w:val="22"/>
        </w:rPr>
        <w:t>რეგულარულად განახორციელოს პროგრამების შეფასება, ხარვეზების გამოვლენისა და მათი აღმოფხვრის მიზნით.</w:t>
      </w:r>
    </w:p>
    <w:p w14:paraId="1640B8FB" w14:textId="77777777" w:rsidR="00A819E8" w:rsidRPr="009854D1" w:rsidRDefault="00A819E8" w:rsidP="00A819E8">
      <w:pPr>
        <w:pStyle w:val="LO-normal"/>
        <w:spacing w:after="240"/>
        <w:jc w:val="both"/>
        <w:rPr>
          <w:rFonts w:ascii="Sylfaen" w:hAnsi="Sylfaen"/>
          <w:sz w:val="22"/>
          <w:szCs w:val="22"/>
        </w:rPr>
      </w:pPr>
      <w:r w:rsidRPr="009854D1">
        <w:rPr>
          <w:rFonts w:ascii="Sylfaen" w:hAnsi="Sylfaen"/>
          <w:sz w:val="22"/>
          <w:szCs w:val="22"/>
        </w:rPr>
        <w:t>რეკომენდაციები პრობაციის ეროვნულ სააგენტოს</w:t>
      </w:r>
    </w:p>
    <w:p w14:paraId="4C0522E4"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hAnsi="Sylfaen"/>
          <w:sz w:val="22"/>
          <w:szCs w:val="22"/>
        </w:rPr>
        <w:t>რეგულარულად განახორციელოს საქმიანობის ანალიზი, საჭიროებების გამოვლენისა და მათი გათვალისწინებით მომავალი საქმიანობის დაგეგმვის მიზნით;</w:t>
      </w:r>
    </w:p>
    <w:p w14:paraId="7C185705" w14:textId="77777777" w:rsidR="00A819E8" w:rsidRPr="009854D1" w:rsidRDefault="00A819E8" w:rsidP="00A819E8">
      <w:pPr>
        <w:pStyle w:val="LO-normal"/>
        <w:numPr>
          <w:ilvl w:val="0"/>
          <w:numId w:val="54"/>
        </w:numPr>
        <w:spacing w:after="240"/>
        <w:jc w:val="both"/>
        <w:rPr>
          <w:rFonts w:ascii="Sylfaen" w:hAnsi="Sylfaen"/>
          <w:sz w:val="22"/>
          <w:szCs w:val="22"/>
        </w:rPr>
      </w:pPr>
      <w:r w:rsidRPr="009854D1">
        <w:rPr>
          <w:rFonts w:ascii="Sylfaen" w:hAnsi="Sylfaen"/>
          <w:sz w:val="22"/>
          <w:szCs w:val="22"/>
        </w:rPr>
        <w:t>რეგულარულად გადაამზადოს თანამშრომლები თანამედროვე არასაპატიმრო სასჯელების აღსრულების სისტემაში (ელექტრონული მონიტორინგი, სასჯელის ინდივიდუალური დაგეგმვა და სხვა).</w:t>
      </w:r>
    </w:p>
    <w:p w14:paraId="4CCF64FC" w14:textId="77777777" w:rsidR="00A819E8" w:rsidRPr="009854D1" w:rsidRDefault="00A819E8" w:rsidP="00A819E8">
      <w:pPr>
        <w:pStyle w:val="LO-normal"/>
        <w:spacing w:after="240"/>
        <w:jc w:val="both"/>
        <w:rPr>
          <w:rFonts w:ascii="Sylfaen" w:hAnsi="Sylfaen"/>
          <w:sz w:val="22"/>
          <w:szCs w:val="22"/>
        </w:rPr>
      </w:pPr>
      <w:r w:rsidRPr="009854D1">
        <w:rPr>
          <w:rFonts w:ascii="Sylfaen" w:hAnsi="Sylfaen"/>
          <w:sz w:val="22"/>
          <w:szCs w:val="22"/>
        </w:rPr>
        <w:t>რეკომენდაციები დანაშაულის პრევენციის ცენტრს</w:t>
      </w:r>
    </w:p>
    <w:p w14:paraId="4B61EF4A" w14:textId="77777777" w:rsidR="00A819E8" w:rsidRPr="009854D1" w:rsidRDefault="00A819E8" w:rsidP="00A819E8">
      <w:pPr>
        <w:pStyle w:val="LO-normal"/>
        <w:numPr>
          <w:ilvl w:val="0"/>
          <w:numId w:val="61"/>
        </w:numPr>
        <w:spacing w:after="240"/>
        <w:jc w:val="both"/>
        <w:rPr>
          <w:rFonts w:ascii="Sylfaen" w:hAnsi="Sylfaen"/>
          <w:sz w:val="22"/>
          <w:szCs w:val="22"/>
        </w:rPr>
      </w:pPr>
      <w:r w:rsidRPr="009854D1">
        <w:rPr>
          <w:rFonts w:ascii="Sylfaen" w:hAnsi="Sylfaen"/>
          <w:sz w:val="22"/>
          <w:szCs w:val="22"/>
        </w:rPr>
        <w:t xml:space="preserve">ბენეფიციართა წრის განსაზღვრის შემდგომ რეგულარულად განახორციელოს საჭიროებების კვლევა და ამ უკანასკნელთა გათვალისწინებით განსაზღვროს შეთავაზებული სერვისების ნუსხა </w:t>
      </w:r>
    </w:p>
    <w:p w14:paraId="0725B843" w14:textId="77777777" w:rsidR="00A819E8" w:rsidRPr="009854D1" w:rsidRDefault="00A819E8" w:rsidP="00A819E8">
      <w:pPr>
        <w:pStyle w:val="LO-normal"/>
        <w:numPr>
          <w:ilvl w:val="0"/>
          <w:numId w:val="61"/>
        </w:numPr>
        <w:spacing w:after="240"/>
        <w:jc w:val="both"/>
        <w:rPr>
          <w:rFonts w:ascii="Sylfaen" w:hAnsi="Sylfaen"/>
          <w:sz w:val="22"/>
          <w:szCs w:val="22"/>
        </w:rPr>
      </w:pPr>
      <w:proofErr w:type="spellStart"/>
      <w:r w:rsidRPr="009854D1">
        <w:rPr>
          <w:rFonts w:ascii="Sylfaen" w:hAnsi="Sylfaen"/>
          <w:sz w:val="22"/>
          <w:szCs w:val="22"/>
        </w:rPr>
        <w:t>პროაქტიულად</w:t>
      </w:r>
      <w:proofErr w:type="spellEnd"/>
      <w:r w:rsidRPr="009854D1">
        <w:rPr>
          <w:rFonts w:ascii="Sylfaen" w:hAnsi="Sylfaen"/>
          <w:sz w:val="22"/>
          <w:szCs w:val="22"/>
        </w:rPr>
        <w:t xml:space="preserve"> განახორციელოს ბენეფიციართათვის მათზე მორგებული სერვისების შეთავაზება.</w:t>
      </w:r>
    </w:p>
    <w:p w14:paraId="4D1A95AA" w14:textId="77777777" w:rsidR="00A819E8" w:rsidRPr="009854D1" w:rsidRDefault="00A819E8" w:rsidP="00A819E8">
      <w:pPr>
        <w:pStyle w:val="LO-normal"/>
        <w:spacing w:after="240"/>
        <w:jc w:val="both"/>
        <w:rPr>
          <w:rFonts w:ascii="Sylfaen" w:hAnsi="Sylfaen"/>
          <w:sz w:val="22"/>
          <w:szCs w:val="22"/>
        </w:rPr>
      </w:pPr>
    </w:p>
    <w:p w14:paraId="0FEC84DC" w14:textId="77777777" w:rsidR="00A819E8" w:rsidRPr="009854D1" w:rsidRDefault="00A819E8" w:rsidP="00A819E8">
      <w:pPr>
        <w:pStyle w:val="LO-normal"/>
        <w:spacing w:after="240"/>
        <w:jc w:val="both"/>
        <w:rPr>
          <w:rFonts w:ascii="Sylfaen" w:hAnsi="Sylfaen"/>
          <w:sz w:val="22"/>
          <w:szCs w:val="22"/>
        </w:rPr>
      </w:pPr>
    </w:p>
    <w:p w14:paraId="78AF1CE9" w14:textId="77777777" w:rsidR="00A819E8" w:rsidRDefault="00A819E8" w:rsidP="00A819E8">
      <w:pPr>
        <w:pStyle w:val="Heading1"/>
        <w:spacing w:after="240"/>
        <w:jc w:val="center"/>
        <w:rPr>
          <w:rFonts w:ascii="Sylfaen" w:eastAsia="Arial Unicode MS" w:hAnsi="Sylfaen" w:cs="Arial Unicode MS"/>
          <w:color w:val="000000" w:themeColor="text1"/>
          <w:sz w:val="22"/>
          <w:szCs w:val="22"/>
        </w:rPr>
      </w:pPr>
      <w:bookmarkStart w:id="119" w:name="_1qoc8b1"/>
      <w:bookmarkEnd w:id="119"/>
      <w:r>
        <w:rPr>
          <w:rFonts w:ascii="Sylfaen" w:eastAsia="Arial Unicode MS" w:hAnsi="Sylfaen" w:cs="Arial Unicode MS"/>
          <w:color w:val="000000" w:themeColor="text1"/>
          <w:sz w:val="22"/>
          <w:szCs w:val="22"/>
        </w:rPr>
        <w:br w:type="page"/>
      </w:r>
    </w:p>
    <w:p w14:paraId="7FB1A730" w14:textId="7B2C9723" w:rsidR="00A819E8" w:rsidRPr="009854D1" w:rsidRDefault="00A819E8" w:rsidP="00A819E8">
      <w:pPr>
        <w:pStyle w:val="Heading1"/>
        <w:spacing w:after="240"/>
        <w:jc w:val="center"/>
        <w:rPr>
          <w:rFonts w:ascii="Sylfaen" w:eastAsia="Merriweather" w:hAnsi="Sylfaen" w:cs="Merriweather"/>
          <w:color w:val="000000" w:themeColor="text1"/>
          <w:sz w:val="22"/>
          <w:szCs w:val="22"/>
        </w:rPr>
      </w:pPr>
      <w:r w:rsidRPr="009854D1">
        <w:rPr>
          <w:rFonts w:ascii="Sylfaen" w:eastAsia="Arial Unicode MS" w:hAnsi="Sylfaen" w:cs="Arial Unicode MS"/>
          <w:color w:val="000000" w:themeColor="text1"/>
          <w:sz w:val="22"/>
          <w:szCs w:val="22"/>
        </w:rPr>
        <w:lastRenderedPageBreak/>
        <w:t>წამებასა და არასათანადო მოპყრობასთან ბრძოლა</w:t>
      </w:r>
    </w:p>
    <w:p w14:paraId="5D67D046" w14:textId="77777777" w:rsidR="00A819E8" w:rsidRPr="009854D1" w:rsidRDefault="00A819E8" w:rsidP="00A819E8">
      <w:pPr>
        <w:pStyle w:val="LO-normal"/>
        <w:spacing w:after="240"/>
        <w:jc w:val="both"/>
        <w:rPr>
          <w:color w:val="000000" w:themeColor="text1"/>
        </w:rPr>
      </w:pPr>
      <w:r w:rsidRPr="009854D1">
        <w:rPr>
          <w:rFonts w:ascii="Sylfaen" w:hAnsi="Sylfaen"/>
          <w:b/>
          <w:color w:val="000000" w:themeColor="text1"/>
          <w:sz w:val="22"/>
          <w:szCs w:val="22"/>
        </w:rPr>
        <w:t>ძირითადი მიგნებები</w:t>
      </w:r>
    </w:p>
    <w:p w14:paraId="72AE0696" w14:textId="77777777" w:rsidR="00A819E8" w:rsidRPr="009854D1" w:rsidRDefault="00A819E8" w:rsidP="00A819E8">
      <w:pPr>
        <w:pStyle w:val="LO-normal"/>
        <w:spacing w:after="240"/>
        <w:jc w:val="both"/>
        <w:rPr>
          <w:rFonts w:ascii="Sylfaen" w:hAnsi="Sylfaen" w:cs="Sylfaen"/>
          <w:sz w:val="22"/>
          <w:szCs w:val="22"/>
        </w:rPr>
      </w:pPr>
      <w:r w:rsidRPr="009854D1">
        <w:rPr>
          <w:rFonts w:ascii="Sylfaen" w:eastAsia="Arial Unicode MS" w:hAnsi="Sylfaen" w:cs="Arial Unicode MS"/>
          <w:sz w:val="22"/>
          <w:szCs w:val="22"/>
        </w:rPr>
        <w:t xml:space="preserve">ანგარიშის ამ ნაწილში წარმოდგენილია ადამიანის უფლებათა სამთავრობო სამოქმედო გეგმის (2016-17 წლებისთვის) V თავის მონიტორინგის შედეგები. V თავით დაგეგმილი ღონისძიებები მიზნად ისახავს საქართველოს ადამიანის უფლებათა დაცვის ეროვნული სტრატეგიის (2014-2020 წლებისთვის) ერთ-ერთი პრიორიტეტის - </w:t>
      </w:r>
      <w:r w:rsidRPr="009854D1">
        <w:rPr>
          <w:rFonts w:ascii="Sylfaen" w:hAnsi="Sylfaen" w:cs="Sylfaen"/>
          <w:sz w:val="22"/>
          <w:szCs w:val="22"/>
        </w:rPr>
        <w:t xml:space="preserve">ადამიანის წამებისა და არასათანადო </w:t>
      </w:r>
      <w:proofErr w:type="spellStart"/>
      <w:r w:rsidRPr="009854D1">
        <w:rPr>
          <w:rFonts w:ascii="Sylfaen" w:hAnsi="Sylfaen" w:cs="Sylfaen"/>
          <w:sz w:val="22"/>
          <w:szCs w:val="22"/>
        </w:rPr>
        <w:t>მოპრობის</w:t>
      </w:r>
      <w:proofErr w:type="spellEnd"/>
      <w:r w:rsidRPr="009854D1">
        <w:rPr>
          <w:rFonts w:ascii="Sylfaen" w:hAnsi="Sylfaen" w:cs="Sylfaen"/>
          <w:sz w:val="22"/>
          <w:szCs w:val="22"/>
        </w:rPr>
        <w:t xml:space="preserve"> წინააღმდეგ ეფექტიანი ზომების განხორციელება გამჭვირვალე და დამოუკიდებელი გამოძიების წარმოების ჩათვლით - განხორციელებას.</w:t>
      </w:r>
    </w:p>
    <w:p w14:paraId="193F9DAF"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მიუხედავად საანგარიშო პერიოდში განხორციელებული რიგი საქმიანობებისა, მიზანი - არასათანადო მოპყრობის აღმოფხვრა და პრევენცია – ჯერ კიდევ მიუღწეველია უწყებების არაკოორდინირებული და უსისტემო მუშაობის, სამოქალაქო საზოგადოების დაბალი ჩართულობის და სხვა რიგი მიზეზების გამო. ადამიანის უფლებების სამთავრობო სამოქმედო გეგმასა და წამებასთან ბრძოლის უწყებათაშორისი საკოორდინაციო საბჭოს მიერ დამტკიცებულ გეგმაში ასახული საკითხების დუბლირება ამ პრობლემას კიდევ უფრო ამწვავებს</w:t>
      </w:r>
      <w:r w:rsidRPr="009854D1">
        <w:rPr>
          <w:rFonts w:ascii="Sylfaen" w:hAnsi="Sylfaen"/>
          <w:sz w:val="22"/>
          <w:szCs w:val="22"/>
        </w:rPr>
        <w:t>.</w:t>
      </w:r>
    </w:p>
    <w:p w14:paraId="3890F95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დადებითად უნდა აღინიშნოს საანგარიშო პერიოდში შინაგან საქმეთა მინისტრის ბრძანებით დამტკიცებული, უნივერსალურ და ევროპულ სტანდარტებთან შესაბამისი, დროებითი მოთავსების იზოლატორებში მოთავსებულ პირთა სამედიცინო მომსახურების ინსტრუქცია.</w:t>
      </w:r>
    </w:p>
    <w:p w14:paraId="2CBA9CB5"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მისასალმებელია, რომ სასჯელაღსრულების სამინისტრომ და შსს-მ არასათანადო მოპყრობის დოკუმენტირების „სტამბოლის პროტოკოლთან“ შესაბამისი ფორმები შეიმუშავეს. მომავალში საჭირო იქნება ყველა მოქმედი და მომავალი მოსამსახურის მომზადება/გადამზადება აღნიშნული ფორმების გამოყენებით არასათანადო მოპყრობის ფაქტების დოკუმენტირებაში.</w:t>
      </w:r>
    </w:p>
    <w:p w14:paraId="0E1A894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ასევე მისასალმებელია, რომ საერთაშორისო ორგანიზაციების ჩართულობით გაუმჯობესდა შიდა მონიტორინგის </w:t>
      </w:r>
      <w:proofErr w:type="spellStart"/>
      <w:r w:rsidRPr="009854D1">
        <w:rPr>
          <w:rFonts w:ascii="Sylfaen" w:eastAsia="Arial Unicode MS" w:hAnsi="Sylfaen" w:cs="Arial Unicode MS"/>
          <w:sz w:val="22"/>
          <w:szCs w:val="22"/>
        </w:rPr>
        <w:t>მექნიზმების</w:t>
      </w:r>
      <w:proofErr w:type="spellEnd"/>
      <w:r w:rsidRPr="009854D1">
        <w:rPr>
          <w:rFonts w:ascii="Sylfaen" w:eastAsia="Arial Unicode MS" w:hAnsi="Sylfaen" w:cs="Arial Unicode MS"/>
          <w:sz w:val="22"/>
          <w:szCs w:val="22"/>
        </w:rPr>
        <w:t xml:space="preserve"> სამართლებრივი ბაზა სასჯელაღსრულებისა და შინაგან საქმეთა სამინისტროებში; მომავალში სასურველი იქნება აღნიშნული გაუმჯობესება პრაქტიკაშიც აისახოს.</w:t>
      </w:r>
    </w:p>
    <w:p w14:paraId="2B10FAC7"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სამთავრობო სამოქმედო გეგმის V თავი არ ან არასათანადოდ მოიცავს მთელ რიგ უმნიშვნელოვანეს საკითხებს, როგორებიცაა საზოგადოებრივი მონიტორინგის მექანიზმის შექმნა, სრულყოფილი სტატისტიკის წარმოება, სხვადასხვა დახურულ დაწესებულებებში განთავსებულ პირთა უფლებების დაცვის უზრუნველყოფა და სხვა.</w:t>
      </w:r>
    </w:p>
    <w:p w14:paraId="45716E8C"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საანგარიშო პერიოდში არ განხორციელებულა არასათანადო მოპყრობასთან ბრძოლის სამართლებრივი ბაზის ანალიზი, არ მიმდინარეობს არასათანადო მოპყრობის მსხვერპლის სტატუსის განსაზღვრაზე მუშაობა, რაც აუცილებელია მსხვერპლთა რეაბილიტაციის პროგრამის შესამუშავებლად; სასურველი იქნებოდა დახურული დაწესებულებების მოსამსახურეთათვის სპეციალური პროცედურების გამოყენების დეტალური ინსტრუქციების/პროტოკოლების შემუშავებაც.</w:t>
      </w:r>
    </w:p>
    <w:p w14:paraId="2BAACAED"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სამთავრობო გეგმა არ ითვალისწინებს, ხოლო შესაბამისი უწყებები არასათანადოდ უზრუნველყოფენ დახურული დაწესებულებების პერსონალის სპეციალური პროცედურების </w:t>
      </w:r>
      <w:r w:rsidRPr="009854D1">
        <w:rPr>
          <w:rFonts w:ascii="Sylfaen" w:eastAsia="Arial Unicode MS" w:hAnsi="Sylfaen" w:cs="Arial Unicode MS"/>
          <w:sz w:val="22"/>
          <w:szCs w:val="22"/>
        </w:rPr>
        <w:lastRenderedPageBreak/>
        <w:t>გამოყენებაში რეგულარულ გადამზადებას (ძალის/იარაღის გამოყენება, სპეციალური საშუალებების გამოყენება, ჩხრეკა და სხვა).</w:t>
      </w:r>
    </w:p>
    <w:p w14:paraId="5237A64F"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დამოუკიდებელი საგამოძიებო მექანიზმის კონცეფცია, რომელიც იუსტიციის სამინისტრომ, სამოქალაქო საზოგადოებისთვის დახურული შემუშავების პროცესის შედეგად წარმოადგინა, ინსტიტუციურად გაუმართავია, არ მოიცავს დევნის უფლებამოსილებას, შესაბამისად, ნაკლებ სავარაუდოა, რომ მისი ამოქმედებით არასათანადო მოპყრობის ფაქტების გამოძიება გაუმჯობესდება.</w:t>
      </w:r>
    </w:p>
    <w:p w14:paraId="3BF41817"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კვლავ პრობლემად რჩება დაკავებულ პირთათვის სათანადო სანიტარიულ-ჰიგიენური და კვებითი პირობების, პირადი მონაცემების დაცვის უზრუნველყოფა. ამ თვალსაზრისით გარკვეული </w:t>
      </w:r>
      <w:proofErr w:type="spellStart"/>
      <w:r w:rsidRPr="009854D1">
        <w:rPr>
          <w:rFonts w:ascii="Sylfaen" w:eastAsia="Arial Unicode MS" w:hAnsi="Sylfaen" w:cs="Arial Unicode MS"/>
          <w:sz w:val="22"/>
          <w:szCs w:val="22"/>
        </w:rPr>
        <w:t>გაუმჯობესებები</w:t>
      </w:r>
      <w:proofErr w:type="spellEnd"/>
      <w:r w:rsidRPr="009854D1">
        <w:rPr>
          <w:rFonts w:ascii="Sylfaen" w:eastAsia="Arial Unicode MS" w:hAnsi="Sylfaen" w:cs="Arial Unicode MS"/>
          <w:sz w:val="22"/>
          <w:szCs w:val="22"/>
        </w:rPr>
        <w:t xml:space="preserve"> ყველა უწყებაში აღინიშნება, თუმცა მიღწეული პროგრესი არასაკმარისია.</w:t>
      </w:r>
    </w:p>
    <w:p w14:paraId="1E4CF9B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დღესდღეობით სახალხო დამცველის პრევენციის ეროვნული მექანიზმი დახურული დაწესებულებების ერთადერთი გარე მონიტორინგის საშუალებაა ქვეყანაში, რომლის უფლებამოსილებებს ფოტოგადაღების უფლება დაემატა, თუმცა აღნიშნული ცვლილება იმდენად ხარვეზიანი სახითაა წარმოდგენილი, რომ ამ უფლებამოსილების პრაქტიკაში განხორციელების საკითხი ეჭვქვეშ დგება.</w:t>
      </w:r>
    </w:p>
    <w:p w14:paraId="0A1455F2" w14:textId="77777777" w:rsidR="00A819E8" w:rsidRPr="009854D1" w:rsidRDefault="00A819E8" w:rsidP="00A819E8">
      <w:pPr>
        <w:pStyle w:val="LO-normal"/>
        <w:spacing w:after="240"/>
        <w:jc w:val="both"/>
        <w:rPr>
          <w:rFonts w:ascii="Sylfaen" w:hAnsi="Sylfaen"/>
          <w:b/>
          <w:color w:val="366091"/>
          <w:sz w:val="22"/>
          <w:szCs w:val="22"/>
        </w:rPr>
      </w:pPr>
      <w:r w:rsidRPr="009854D1">
        <w:rPr>
          <w:rFonts w:ascii="Sylfaen" w:eastAsia="Arial Unicode MS" w:hAnsi="Sylfaen" w:cs="Arial Unicode MS"/>
          <w:b/>
          <w:color w:val="366091"/>
          <w:sz w:val="22"/>
          <w:szCs w:val="22"/>
        </w:rPr>
        <w:t>ზოგადი მიმოხილვა</w:t>
      </w:r>
    </w:p>
    <w:p w14:paraId="4931D970"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 xml:space="preserve">არასათანადო მოპყრობასთან ბრძოლა ადამიანის უფლებების უზრუნველყოფის კუთხით საქართველოში ერთ-ერთ მთავარ გამოწვევად რჩება. დახურულ დაწესებულებებში განთავსებულ პირთა მიმართ არასათანადო მოპყრობა -სტაციონარული ფსიქიატრიული პაციენტების აუტანელი საცხოვრებელი პირობები, ციხის თანამშრომელთა მხრიდან, ასევე, ადმინისტრაციის მდუმარე თანხმობით ან წაქეზებით პატიმართა შორის ძალადობის და პოლიციის მხრიდან ძალის გადამეტების შემთხვევები, მოძრაობის შეზღუდვების და ფსიქიკური პრობლემების მქონე პირთათვის მძიმე საცხოვრებელი პირობები პენიტენციურ დაწესებულებებში  - სისტემურ პრობლემად </w:t>
      </w:r>
      <w:proofErr w:type="spellStart"/>
      <w:r w:rsidRPr="009854D1">
        <w:rPr>
          <w:rFonts w:ascii="Sylfaen" w:eastAsia="Arial Unicode MS" w:hAnsi="Sylfaen" w:cs="Arial Unicode MS"/>
          <w:sz w:val="22"/>
          <w:szCs w:val="22"/>
        </w:rPr>
        <w:t>რჩება.საანგარიშო</w:t>
      </w:r>
      <w:proofErr w:type="spellEnd"/>
      <w:r w:rsidRPr="009854D1">
        <w:rPr>
          <w:rFonts w:ascii="Sylfaen" w:eastAsia="Arial Unicode MS" w:hAnsi="Sylfaen" w:cs="Arial Unicode MS"/>
          <w:sz w:val="22"/>
          <w:szCs w:val="22"/>
        </w:rPr>
        <w:t xml:space="preserve"> პერიოდში არ განხორციელებულა ღონისძიებები, რომლებიც მომავლისთვის მაინც რადიკალურად შეცვლიდა ამ მხრივ ქვეყანაში არსებულ მდგომარეობას და </w:t>
      </w:r>
      <w:proofErr w:type="spellStart"/>
      <w:r w:rsidRPr="009854D1">
        <w:rPr>
          <w:rFonts w:ascii="Sylfaen" w:eastAsia="Arial Unicode MS" w:hAnsi="Sylfaen" w:cs="Arial Unicode MS"/>
          <w:sz w:val="22"/>
          <w:szCs w:val="22"/>
        </w:rPr>
        <w:t>მოგვაახლოებდა</w:t>
      </w:r>
      <w:proofErr w:type="spellEnd"/>
      <w:r w:rsidRPr="009854D1">
        <w:rPr>
          <w:rFonts w:ascii="Sylfaen" w:eastAsia="Arial Unicode MS" w:hAnsi="Sylfaen" w:cs="Arial Unicode MS"/>
          <w:sz w:val="22"/>
          <w:szCs w:val="22"/>
        </w:rPr>
        <w:t xml:space="preserve"> არასათანადო მოპყრობის აღმოფხვრისა და პრევენციის მიზნის შესრულებასთან. ამის მიზეზი, ერთი მხრივ, უწყებების არაკოორდინირებული მოქმედება, მეორე მხრივ კი ადამიანის უფლებათა სამოქმედო გეგმაში მოცემული საქმიანობებისადმი ფორმალისტური დამოკიდებულებაა. ხშირ შემთხვევაში, ახალი კანონმდებლობის, პოლიტიკის თუ პროგრამის შემუშავების პროცესში არ განხორციელებულა საჭიროებებისა და ხარვეზების კვლევა, პროცესები ძირითადად გაუმჭვირვალე იყო და არ უზრუნველყოფდა სამოქალაქო საზოგადოების ჯეროვან ჩართულობას.</w:t>
      </w:r>
    </w:p>
    <w:p w14:paraId="186F843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პრობლემის გადაჭრას ხელს არ უწყობს ის, რომ სამთავრობო სამოქმედო გეგმასა და წამებასთან ბრძოლის სამოქმედო გეგმის მეხუთე თავს მხოლოდ ერთი მიზანი-წამებასა და არასათანადო მოპყრობასთან ბრძოლა აქვს და მასში გაერთიანებულია რვა ამოცანა შესაბამისი საქმიანობებით. ეს თავი ასახავს ოთხ ძირითად მიზანს, რომელიც მოცემულია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საუწყებათაშორისო საკოორდინაციო საბჭოს მიერ დამტკიცებულ გეგმაში 2015-2016 წლებისთვის. ამ გეგმების პარალელური არსებობა ზედმეტ დაბრკოლებად მიგვაჩნია პასუხისმგებელი უწყებებისთვის, რომლებსაც პარალელურად უწევთ </w:t>
      </w:r>
      <w:r w:rsidRPr="009854D1">
        <w:rPr>
          <w:rFonts w:ascii="Sylfaen" w:eastAsia="Arial Unicode MS" w:hAnsi="Sylfaen" w:cs="Arial Unicode MS"/>
          <w:sz w:val="22"/>
          <w:szCs w:val="22"/>
        </w:rPr>
        <w:lastRenderedPageBreak/>
        <w:t xml:space="preserve">ორი სხვადასხვა გეგმით გაწერილ პრაქტიკულად იდენტურ აქტივობებზე მუშაობა და მათ შესრულებაზე სხვადასხვა უწყებებთან ანგარიშგება. </w:t>
      </w:r>
    </w:p>
    <w:p w14:paraId="092F11D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სამთავრობო სამოქმედო გეგმაში, არასათანადო მოპყრობასთან ბრძოლისთვის დასახულ ღონისძიებებს შორის, გამორჩენილია მნიშვნელოვანი საკითხები:</w:t>
      </w:r>
    </w:p>
    <w:p w14:paraId="6DCCF864" w14:textId="77777777" w:rsidR="00A819E8" w:rsidRPr="009854D1" w:rsidRDefault="00A819E8" w:rsidP="00A819E8">
      <w:pPr>
        <w:pStyle w:val="LO-normal"/>
        <w:numPr>
          <w:ilvl w:val="0"/>
          <w:numId w:val="62"/>
        </w:numPr>
        <w:spacing w:after="240"/>
        <w:contextualSpacing/>
        <w:jc w:val="both"/>
      </w:pPr>
      <w:r w:rsidRPr="009854D1">
        <w:rPr>
          <w:rFonts w:ascii="Sylfaen" w:eastAsia="Arial Unicode MS" w:hAnsi="Sylfaen" w:cs="Arial Unicode MS"/>
          <w:sz w:val="22"/>
          <w:szCs w:val="22"/>
        </w:rPr>
        <w:t>2014-20 წლების საქართველოს ადამიანის უფლებათა დაცვის ეროვნული სტრატეგიით</w:t>
      </w:r>
      <w:r w:rsidRPr="009854D1">
        <w:rPr>
          <w:rStyle w:val="FootnoteAnchor"/>
          <w:rFonts w:ascii="Sylfaen" w:eastAsia="Arial Unicode MS" w:hAnsi="Sylfaen" w:cs="Arial Unicode MS"/>
          <w:sz w:val="22"/>
          <w:szCs w:val="22"/>
        </w:rPr>
        <w:footnoteReference w:id="337"/>
      </w:r>
      <w:r w:rsidRPr="009854D1">
        <w:rPr>
          <w:rFonts w:ascii="Sylfaen" w:eastAsia="Arial Unicode MS" w:hAnsi="Sylfaen" w:cs="Arial Unicode MS"/>
          <w:sz w:val="22"/>
          <w:szCs w:val="22"/>
        </w:rPr>
        <w:t>გათვალისწინების მიუხედავად,  არასათანადო მოპყრობასთან ბრძოლის თავში (და არც არსად გეგმაში) არ ფიგურირებს დახურული დაწესებულებების საზოგადოებრივი მონიტორინგის მექანიზმის ჩამოყალიბება</w:t>
      </w:r>
      <w:r w:rsidRPr="009854D1">
        <w:rPr>
          <w:rStyle w:val="FootnoteAnchor"/>
          <w:rFonts w:ascii="Sylfaen" w:eastAsia="Arial Unicode MS" w:hAnsi="Sylfaen" w:cs="Arial Unicode MS"/>
          <w:sz w:val="22"/>
          <w:szCs w:val="22"/>
        </w:rPr>
        <w:footnoteReference w:id="338"/>
      </w:r>
      <w:r w:rsidRPr="009854D1">
        <w:rPr>
          <w:rFonts w:ascii="Sylfaen" w:eastAsia="Arial Unicode MS" w:hAnsi="Sylfaen" w:cs="Arial Unicode MS"/>
          <w:sz w:val="22"/>
          <w:szCs w:val="22"/>
        </w:rPr>
        <w:t>;</w:t>
      </w:r>
    </w:p>
    <w:p w14:paraId="6B61FB81" w14:textId="77777777" w:rsidR="00A819E8" w:rsidRPr="009854D1" w:rsidRDefault="00A819E8" w:rsidP="00A819E8">
      <w:pPr>
        <w:pStyle w:val="LO-normal"/>
        <w:numPr>
          <w:ilvl w:val="0"/>
          <w:numId w:val="62"/>
        </w:numPr>
        <w:spacing w:after="240"/>
        <w:contextualSpacing/>
        <w:jc w:val="both"/>
        <w:rPr>
          <w:rFonts w:ascii="Sylfaen" w:hAnsi="Sylfaen"/>
          <w:sz w:val="22"/>
          <w:szCs w:val="22"/>
        </w:rPr>
      </w:pPr>
      <w:r w:rsidRPr="009854D1">
        <w:rPr>
          <w:rFonts w:ascii="Sylfaen" w:eastAsia="Arial Unicode MS" w:hAnsi="Sylfaen" w:cs="Arial Unicode MS"/>
          <w:sz w:val="22"/>
          <w:szCs w:val="22"/>
        </w:rPr>
        <w:t>საკითხის სიმწვავის მიუხედავად, გეგმაში არსად არის საუბარი კრიმინალური სუბკულტურის გაძლიერებული გავლენის შედეგებზე არასათანადო მოპყრობის კუთხით და მათი აღმოფხვრის თვალსაზრისით განსახორციელებელ ღონისძიებებზე</w:t>
      </w:r>
      <w:r w:rsidRPr="009854D1">
        <w:rPr>
          <w:rStyle w:val="FootnoteAnchor"/>
          <w:rFonts w:ascii="Sylfaen" w:eastAsia="Arial Unicode MS" w:hAnsi="Sylfaen" w:cs="Arial Unicode MS"/>
          <w:sz w:val="22"/>
          <w:szCs w:val="22"/>
        </w:rPr>
        <w:footnoteReference w:id="339"/>
      </w:r>
      <w:r w:rsidRPr="009854D1">
        <w:rPr>
          <w:rFonts w:ascii="Sylfaen" w:eastAsia="Arial Unicode MS" w:hAnsi="Sylfaen" w:cs="Arial Unicode MS"/>
          <w:sz w:val="22"/>
          <w:szCs w:val="22"/>
        </w:rPr>
        <w:t>;</w:t>
      </w:r>
    </w:p>
    <w:p w14:paraId="28FA6259" w14:textId="77777777" w:rsidR="00A819E8" w:rsidRPr="009854D1" w:rsidRDefault="00A819E8" w:rsidP="00A819E8">
      <w:pPr>
        <w:pStyle w:val="LO-normal"/>
        <w:numPr>
          <w:ilvl w:val="0"/>
          <w:numId w:val="62"/>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 V თავი მოიცავს წამების მსხვერპლთა რეაბილიტაციას, თუმცა დღემდე არ არის განსაზღვრული წამების მსხვერპლის სტატუსის არსი და მისი მიღების პროცედურები და ამას არც წინამდებარე გეგმა ითვალისწინებს;</w:t>
      </w:r>
    </w:p>
    <w:p w14:paraId="289BCC1F" w14:textId="77777777" w:rsidR="00A819E8" w:rsidRPr="009854D1" w:rsidRDefault="00A819E8" w:rsidP="00A819E8">
      <w:pPr>
        <w:pStyle w:val="LO-normal"/>
        <w:numPr>
          <w:ilvl w:val="0"/>
          <w:numId w:val="62"/>
        </w:numPr>
        <w:spacing w:after="240"/>
        <w:contextualSpacing/>
        <w:jc w:val="both"/>
        <w:rPr>
          <w:rFonts w:ascii="Sylfaen" w:hAnsi="Sylfaen"/>
          <w:sz w:val="22"/>
          <w:szCs w:val="22"/>
        </w:rPr>
      </w:pPr>
      <w:r w:rsidRPr="009854D1">
        <w:rPr>
          <w:rFonts w:ascii="Sylfaen" w:eastAsia="Arial Unicode MS" w:hAnsi="Sylfaen" w:cs="Arial Unicode MS"/>
          <w:sz w:val="22"/>
          <w:szCs w:val="22"/>
        </w:rPr>
        <w:t>თავში არ არის ასახული დეტალური პროტოკოლის გაწერა და თანამშრომლების რეგულარული ტრენინგი ყველა იმ პროცედურაში, რომლებიც არასათანადო მოპყრობის განხორციელების პოტენციურ რისკს შეიცავს - ძალის გამოყენება, სპეციალური საშუალებების გამოყენება, ინციდენტების მართვა, ჩხრეკა და სხვა.</w:t>
      </w:r>
    </w:p>
    <w:p w14:paraId="7BF2884A" w14:textId="77777777" w:rsidR="00A819E8" w:rsidRPr="009854D1" w:rsidRDefault="00A819E8" w:rsidP="00A819E8">
      <w:pPr>
        <w:pStyle w:val="LO-normal"/>
        <w:spacing w:after="240"/>
        <w:ind w:left="720"/>
        <w:contextualSpacing/>
        <w:jc w:val="both"/>
        <w:rPr>
          <w:rFonts w:ascii="Sylfaen" w:hAnsi="Sylfaen"/>
          <w:sz w:val="22"/>
          <w:szCs w:val="22"/>
        </w:rPr>
      </w:pPr>
    </w:p>
    <w:p w14:paraId="2263869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სამთავრობო სამოქმედო გეგმის მეხუთე თავი სხვა რამდენიმე ხარვეზსაც შეიცავს: </w:t>
      </w:r>
    </w:p>
    <w:p w14:paraId="5F2EB3CE" w14:textId="77777777" w:rsidR="00A819E8" w:rsidRPr="009854D1" w:rsidRDefault="00A819E8" w:rsidP="00A819E8">
      <w:pPr>
        <w:pStyle w:val="LO-normal"/>
        <w:numPr>
          <w:ilvl w:val="0"/>
          <w:numId w:val="63"/>
        </w:numPr>
        <w:spacing w:after="240"/>
        <w:contextualSpacing/>
        <w:jc w:val="both"/>
        <w:rPr>
          <w:rFonts w:ascii="Sylfaen" w:hAnsi="Sylfaen"/>
          <w:sz w:val="22"/>
          <w:szCs w:val="22"/>
        </w:rPr>
      </w:pPr>
      <w:r w:rsidRPr="009854D1">
        <w:rPr>
          <w:rFonts w:ascii="Sylfaen" w:eastAsia="Arial Unicode MS" w:hAnsi="Sylfaen" w:cs="Arial Unicode MS"/>
          <w:sz w:val="22"/>
          <w:szCs w:val="22"/>
        </w:rPr>
        <w:t xml:space="preserve">მეხუთე თავის ორი იდენტური ამოცანის ქვეშ განსხვავებული საქმიანობებია განსაზღვრული, რაც შესაძლოა მექანიკურ შეცდომად ჩაითვალოს, თუმცა სამთავრობო სამოქმედო გეგმაში მსგავსი ტიპის ხარვეზების ქონა დაუშვებელია. </w:t>
      </w:r>
    </w:p>
    <w:p w14:paraId="1DB4D016" w14:textId="77777777" w:rsidR="00A819E8" w:rsidRPr="009854D1" w:rsidRDefault="00A819E8" w:rsidP="00A819E8">
      <w:pPr>
        <w:pStyle w:val="LO-normal"/>
        <w:numPr>
          <w:ilvl w:val="0"/>
          <w:numId w:val="63"/>
        </w:numPr>
        <w:spacing w:after="240"/>
        <w:contextualSpacing/>
        <w:jc w:val="both"/>
        <w:rPr>
          <w:rFonts w:ascii="Sylfaen" w:hAnsi="Sylfaen"/>
          <w:sz w:val="22"/>
          <w:szCs w:val="22"/>
        </w:rPr>
      </w:pPr>
      <w:r w:rsidRPr="009854D1">
        <w:rPr>
          <w:rFonts w:ascii="Sylfaen" w:eastAsia="Arial Unicode MS" w:hAnsi="Sylfaen" w:cs="Arial Unicode MS"/>
          <w:sz w:val="22"/>
          <w:szCs w:val="22"/>
        </w:rPr>
        <w:t>პასუხისმგებელ უწყებად იუსტიციის სამინისტროს მითითება ასევე არ არის მართებული, ვინაიდან, 2</w:t>
      </w:r>
      <w:r w:rsidRPr="009854D1">
        <w:rPr>
          <w:rFonts w:ascii="Sylfaen" w:eastAsia="Arial Unicode MS" w:hAnsi="Sylfaen" w:cs="Arial Unicode MS"/>
          <w:color w:val="222222"/>
          <w:sz w:val="22"/>
          <w:szCs w:val="22"/>
        </w:rPr>
        <w:t>009 წლის 27 ნოემბერს პრეზიდენტის ბრძანებულებაში შესული ცვლილებების თანახმად, საქართველოს იუსტიციის სამინისტრო უზრუნველყოფს</w:t>
      </w:r>
      <w:r w:rsidRPr="009854D1">
        <w:rPr>
          <w:rFonts w:ascii="Sylfaen" w:hAnsi="Sylfaen"/>
          <w:sz w:val="22"/>
          <w:szCs w:val="22"/>
        </w:rPr>
        <w:t xml:space="preserve"> წამებასთან ბრძოლის </w:t>
      </w:r>
      <w:r w:rsidRPr="009854D1">
        <w:rPr>
          <w:rFonts w:ascii="Sylfaen" w:eastAsia="Arial Unicode MS" w:hAnsi="Sylfaen" w:cs="Arial Unicode MS"/>
          <w:color w:val="222222"/>
          <w:sz w:val="22"/>
          <w:szCs w:val="22"/>
        </w:rPr>
        <w:t xml:space="preserve">სამოქმედო გეგმის იმპლემენტაციის კოორდინაციასა და აგვარებს საკოორდინაციო საბჭოს მუშაობის ორგანიზაციულ-ტექნიკურ საკითხებს, რაც არ გულისხმობს სამთავრობო სამოქმედო გეგმის </w:t>
      </w:r>
      <w:r w:rsidRPr="009854D1">
        <w:rPr>
          <w:rFonts w:ascii="Sylfaen" w:eastAsia="Arial Unicode MS" w:hAnsi="Sylfaen" w:cs="Arial Unicode MS"/>
          <w:color w:val="222222"/>
          <w:sz w:val="22"/>
          <w:szCs w:val="22"/>
          <w:lang w:val="en-US"/>
        </w:rPr>
        <w:t>V</w:t>
      </w:r>
      <w:r w:rsidRPr="009854D1">
        <w:rPr>
          <w:rFonts w:ascii="Sylfaen" w:eastAsia="Arial Unicode MS" w:hAnsi="Sylfaen" w:cs="Arial Unicode MS"/>
          <w:color w:val="222222"/>
          <w:sz w:val="22"/>
          <w:szCs w:val="22"/>
        </w:rPr>
        <w:t xml:space="preserve"> თავში მოცემული ამოცანების შესრულებაზე პასუხისმგებლობას. </w:t>
      </w:r>
    </w:p>
    <w:p w14:paraId="3C9FA533" w14:textId="77777777" w:rsidR="00A819E8" w:rsidRPr="009854D1" w:rsidRDefault="00A819E8" w:rsidP="00A819E8">
      <w:pPr>
        <w:pStyle w:val="LO-normal"/>
        <w:numPr>
          <w:ilvl w:val="0"/>
          <w:numId w:val="63"/>
        </w:numPr>
        <w:spacing w:after="240"/>
        <w:contextualSpacing/>
        <w:jc w:val="both"/>
        <w:rPr>
          <w:rFonts w:ascii="Sylfaen" w:hAnsi="Sylfaen"/>
          <w:sz w:val="22"/>
          <w:szCs w:val="22"/>
        </w:rPr>
      </w:pPr>
      <w:r w:rsidRPr="009854D1">
        <w:rPr>
          <w:rFonts w:ascii="Sylfaen" w:eastAsia="Arial Unicode MS" w:hAnsi="Sylfaen" w:cs="Arial Unicode MS"/>
          <w:color w:val="222222"/>
          <w:sz w:val="22"/>
          <w:szCs w:val="22"/>
        </w:rPr>
        <w:t>მესამე მნიშვნელოვანი ხარვეზია  სისხლის სამართლის კოდექსში წამების განსაზღვრების გაერო-ს წამებასთან ბრძოლის კონვენციის პირველ მუხლთან</w:t>
      </w:r>
      <w:r w:rsidRPr="009854D1">
        <w:rPr>
          <w:rFonts w:ascii="Sylfaen" w:eastAsia="Arial Unicode MS" w:hAnsi="Sylfaen" w:cs="Arial Unicode MS"/>
          <w:sz w:val="22"/>
          <w:szCs w:val="22"/>
        </w:rPr>
        <w:t xml:space="preserve"> - საჯარო მოხელე, როგორც სპეციალური სუბიექტი, წაქეზება, თანხმობა, დუმილით გამოხატული </w:t>
      </w:r>
      <w:r w:rsidRPr="009854D1">
        <w:rPr>
          <w:rFonts w:ascii="Sylfaen" w:eastAsia="Arial Unicode MS" w:hAnsi="Sylfaen" w:cs="Arial Unicode MS"/>
          <w:sz w:val="22"/>
          <w:szCs w:val="22"/>
        </w:rPr>
        <w:lastRenderedPageBreak/>
        <w:t>თანხმობა</w:t>
      </w:r>
      <w:r w:rsidRPr="009854D1">
        <w:rPr>
          <w:rFonts w:ascii="Sylfaen" w:eastAsia="Arial Unicode MS" w:hAnsi="Sylfaen" w:cs="Arial Unicode MS"/>
          <w:color w:val="222222"/>
          <w:sz w:val="22"/>
          <w:szCs w:val="22"/>
        </w:rPr>
        <w:t xml:space="preserve">. აქვე უნდა აღინიშნოს, რომ ამ საკითხის მოგვარება, დიდი ალბათობით, ასახული იქნება 2017-2018 წლის სამოქმედო გეგმაში. </w:t>
      </w:r>
    </w:p>
    <w:p w14:paraId="53915AC3" w14:textId="77777777" w:rsidR="00A819E8" w:rsidRPr="009854D1" w:rsidRDefault="00A819E8" w:rsidP="00A819E8">
      <w:pPr>
        <w:pStyle w:val="LO-normal"/>
        <w:spacing w:after="240"/>
        <w:ind w:left="720"/>
        <w:contextualSpacing/>
        <w:jc w:val="both"/>
        <w:rPr>
          <w:rFonts w:ascii="Sylfaen" w:hAnsi="Sylfaen"/>
          <w:sz w:val="22"/>
          <w:szCs w:val="22"/>
        </w:rPr>
      </w:pPr>
    </w:p>
    <w:p w14:paraId="0A53BE6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color w:val="222222"/>
          <w:sz w:val="22"/>
          <w:szCs w:val="22"/>
        </w:rPr>
        <w:t>რაც შეეხება ამ თავით განსაზღვრული ერთადერთი მიზნის შესრულების ხარისხს, საანგარიშო პერიოდში ამ მიმართულებით გარკვეული ღონისძიებები განხორციელდა, თუმცა ისინი არასაკმარისია დასახული მიზნის მისაღწევად.</w:t>
      </w:r>
    </w:p>
    <w:p w14:paraId="49BBA3BF" w14:textId="77777777" w:rsidR="00A819E8" w:rsidRPr="009854D1" w:rsidRDefault="00A819E8" w:rsidP="00A819E8">
      <w:pPr>
        <w:pStyle w:val="Heading2"/>
        <w:spacing w:after="240"/>
        <w:jc w:val="both"/>
        <w:rPr>
          <w:rFonts w:ascii="Sylfaen" w:hAnsi="Sylfaen"/>
          <w:sz w:val="22"/>
          <w:szCs w:val="22"/>
        </w:rPr>
      </w:pPr>
      <w:bookmarkStart w:id="120" w:name="_4anzqyu"/>
      <w:bookmarkEnd w:id="120"/>
      <w:r w:rsidRPr="009854D1">
        <w:rPr>
          <w:rFonts w:ascii="Sylfaen" w:eastAsia="Arial Unicode MS" w:hAnsi="Sylfaen" w:cs="Arial Unicode MS"/>
          <w:sz w:val="22"/>
          <w:szCs w:val="22"/>
        </w:rPr>
        <w:t>მიზანი 5.1. წამებასა და არასათანადო მოპყრობის სხვა ფორმებთან ბრძოლა</w:t>
      </w:r>
    </w:p>
    <w:p w14:paraId="3E85B0A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მეხუთე თავის ერთადერთი მიზანი პრაქტიკულად სიტყვა-სიტყვით იმეორებს ამ თავის სათაურს და ზედმეტად ზოგადია. არასათანადო მოპყრობასთან ბრძოლისთვის სასურველი იქნებოდა უფრო კონკრეტული მიზნების განსაზღვრა. დასახული ამოცანები რელევანტურია. მეხუთე თავში კვლავ გამოჩნდა ამოცანების უწყებრივი გადანაწილების ნაკლოვანება - ამ თავში ძირითადი აქცენტი შსს-სა და ჯანდაცვის სამინისტროს დაქვემდებარებულ დახურულ დაწესებულებებზეა გაკეთებული, ვინაიდან პენიტენციურ სისტემასთან დაკავშირებული ძირითადი ამოცანები და საქმიანობები მეოთხე თავშია დაგეგმილი. </w:t>
      </w:r>
    </w:p>
    <w:p w14:paraId="29D7B1F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არასათანადო მოპყრობის აღმოფხვრის კუთხით კვლავ არაერთი პრობლემა რჩება, მათ შორის ერთ-ერთი ყველაზე მნიშვნელოვანი საკითხი დამოუკიდებელი და ეფექტური საგამოძიებო მექანიზმის შექმნაა.</w:t>
      </w:r>
    </w:p>
    <w:p w14:paraId="52D337C2" w14:textId="77777777" w:rsidR="00A819E8" w:rsidRPr="009854D1" w:rsidRDefault="00A819E8" w:rsidP="00A819E8">
      <w:pPr>
        <w:pStyle w:val="Heading3"/>
        <w:spacing w:after="240"/>
        <w:jc w:val="both"/>
        <w:rPr>
          <w:rFonts w:ascii="Sylfaen" w:hAnsi="Sylfaen"/>
        </w:rPr>
      </w:pPr>
      <w:bookmarkStart w:id="121" w:name="_2pta16n"/>
      <w:bookmarkEnd w:id="121"/>
      <w:r w:rsidRPr="009854D1">
        <w:rPr>
          <w:rFonts w:ascii="Sylfaen" w:eastAsia="Arial Unicode MS" w:hAnsi="Sylfaen" w:cs="Arial Unicode MS"/>
        </w:rPr>
        <w:t>ამოცანა 5.1.1. არასათანადო მოპყრობის წინააღმდეგ ბრძოლის სამართლებრივი ბაზის ანალიზი და საერთაშორისო სტანდარტებთან შესაბამისობაში მოყვანა</w:t>
      </w:r>
    </w:p>
    <w:p w14:paraId="0C0EDDF4"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და მისი შესრულებისთვის საჭირო საქმიანობა რელევანტურია. ადგილობრივი კანონმდებლობის </w:t>
      </w:r>
      <w:proofErr w:type="spellStart"/>
      <w:r w:rsidRPr="009854D1">
        <w:rPr>
          <w:rFonts w:ascii="Sylfaen" w:eastAsia="Arial Unicode MS" w:hAnsi="Sylfaen" w:cs="Arial Unicode MS"/>
          <w:sz w:val="22"/>
          <w:szCs w:val="22"/>
        </w:rPr>
        <w:t>საერთაშორსო</w:t>
      </w:r>
      <w:proofErr w:type="spellEnd"/>
      <w:r w:rsidRPr="009854D1">
        <w:rPr>
          <w:rFonts w:ascii="Sylfaen" w:eastAsia="Arial Unicode MS" w:hAnsi="Sylfaen" w:cs="Arial Unicode MS"/>
          <w:sz w:val="22"/>
          <w:szCs w:val="22"/>
        </w:rPr>
        <w:t xml:space="preserve"> სტანდარტებთან შესაბამისობაში მოყვანა  სამართლებრივი ბაზის ანალიზის და ცვლილებების მეშვეობით, არასათანადო </w:t>
      </w:r>
      <w:proofErr w:type="spellStart"/>
      <w:r w:rsidRPr="009854D1">
        <w:rPr>
          <w:rFonts w:ascii="Sylfaen" w:eastAsia="Arial Unicode MS" w:hAnsi="Sylfaen" w:cs="Arial Unicode MS"/>
          <w:sz w:val="22"/>
          <w:szCs w:val="22"/>
        </w:rPr>
        <w:t>მოპრყობის</w:t>
      </w:r>
      <w:proofErr w:type="spellEnd"/>
      <w:r w:rsidRPr="009854D1">
        <w:rPr>
          <w:rFonts w:ascii="Sylfaen" w:eastAsia="Arial Unicode MS" w:hAnsi="Sylfaen" w:cs="Arial Unicode MS"/>
          <w:sz w:val="22"/>
          <w:szCs w:val="22"/>
        </w:rPr>
        <w:t xml:space="preserve"> წინააღმდეგ ბრძოლაში წინგადადგმული ნაბიჯია. სამწუხაროა, რომ საანგარიშო პერიოდში მოცემული ამოცანა არ შესრულებულა. </w:t>
      </w:r>
    </w:p>
    <w:p w14:paraId="31659044" w14:textId="77777777" w:rsidR="00A819E8" w:rsidRPr="009854D1" w:rsidRDefault="00A819E8" w:rsidP="00A819E8">
      <w:pPr>
        <w:pStyle w:val="Heading4"/>
        <w:tabs>
          <w:tab w:val="left" w:pos="10970"/>
        </w:tabs>
        <w:spacing w:before="0" w:after="240"/>
        <w:jc w:val="both"/>
        <w:rPr>
          <w:rFonts w:ascii="Sylfaen" w:hAnsi="Sylfaen"/>
          <w:sz w:val="22"/>
          <w:szCs w:val="22"/>
        </w:rPr>
      </w:pPr>
      <w:bookmarkStart w:id="122" w:name="_14ykbeg"/>
      <w:bookmarkEnd w:id="122"/>
      <w:r w:rsidRPr="009854D1">
        <w:rPr>
          <w:rFonts w:ascii="Sylfaen" w:eastAsia="Arial Unicode MS" w:hAnsi="Sylfaen" w:cs="Arial Unicode MS"/>
          <w:sz w:val="22"/>
          <w:szCs w:val="22"/>
        </w:rPr>
        <w:t>საქმიანობა 5.1.1.1. საერთაშორისო სტანდარტებთან შესაბამისობაში მოყვანის მიზნით, არასათანადო მოპყრობის წინააღდეგ ბრძოლის სამართლებრივი ბაზის ანალიზი და საჭიროების შემთხვევაში საკანონმდებლო ცვლილებების წარდგენა პარლამენტისთვის.</w:t>
      </w:r>
    </w:p>
    <w:p w14:paraId="205C4424"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იუსტიციის სამინიტროს ინფორმაციით</w:t>
      </w:r>
      <w:r w:rsidRPr="009854D1">
        <w:rPr>
          <w:rStyle w:val="FootnoteAnchor"/>
          <w:rFonts w:ascii="Sylfaen" w:eastAsia="Arial Unicode MS" w:hAnsi="Sylfaen" w:cs="Arial Unicode MS"/>
          <w:sz w:val="22"/>
          <w:szCs w:val="22"/>
        </w:rPr>
        <w:footnoteReference w:id="340"/>
      </w:r>
      <w:r w:rsidRPr="009854D1">
        <w:rPr>
          <w:rFonts w:ascii="Sylfaen" w:eastAsia="Arial Unicode MS" w:hAnsi="Sylfaen" w:cs="Arial Unicode MS"/>
          <w:sz w:val="22"/>
          <w:szCs w:val="22"/>
        </w:rPr>
        <w:t xml:space="preserve">, წამებასთან ბრძოლის უწყებათაშორისი საბჭოს ფარგლებში შემუშავდა დამოუკიდებელი საგამოძიებო მექანიზმის საკითხთან დაკავშირებით საკანონმდებლო ცვლილებების პაკეტი. მიუხედავად სამოქალაქო საზოგადოების დიდი დაინტერესებისა, პროცესი სრულიად გაუმჭვირვალედ მიმდინარეობდა და ანგარიშის მომზადების პერიოდშიც ცვლილებების პაკეტის შინაარსი უცნობი იყო. </w:t>
      </w:r>
    </w:p>
    <w:p w14:paraId="0EAEDED7"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ამ საქმიანობის ფარგლებში დაგეგმილი სამართლებრივი ბაზის ანალიზი არ განხორციელებულა. ასევე არ შესრულებულა სახალხო დამცველის რეკომენდაცია საქართველოს </w:t>
      </w:r>
      <w:r w:rsidRPr="009854D1">
        <w:rPr>
          <w:rFonts w:ascii="Sylfaen" w:eastAsia="Arial Unicode MS" w:hAnsi="Sylfaen" w:cs="Arial Unicode MS"/>
          <w:sz w:val="22"/>
          <w:szCs w:val="22"/>
        </w:rPr>
        <w:lastRenderedPageBreak/>
        <w:t>კანონმდებლობით მოცემული წამების ცნების ჰარმონიზაციის თაობაზე გაეროს წამების საწინააღმდეგო კონვენციის დეფინიციასთან</w:t>
      </w:r>
      <w:r w:rsidRPr="009854D1">
        <w:rPr>
          <w:rStyle w:val="FootnoteAnchor"/>
          <w:rFonts w:ascii="Sylfaen" w:eastAsia="Arial Unicode MS" w:hAnsi="Sylfaen" w:cs="Arial Unicode MS"/>
          <w:sz w:val="22"/>
          <w:szCs w:val="22"/>
        </w:rPr>
        <w:footnoteReference w:id="341"/>
      </w:r>
      <w:r w:rsidRPr="009854D1">
        <w:rPr>
          <w:rFonts w:ascii="Sylfaen" w:hAnsi="Sylfaen"/>
          <w:sz w:val="22"/>
          <w:szCs w:val="22"/>
        </w:rPr>
        <w:t xml:space="preserve">. </w:t>
      </w:r>
    </w:p>
    <w:p w14:paraId="65A795B3" w14:textId="77777777" w:rsidR="00A819E8" w:rsidRPr="009854D1" w:rsidRDefault="00A819E8" w:rsidP="00A819E8">
      <w:pPr>
        <w:pStyle w:val="Heading3"/>
        <w:tabs>
          <w:tab w:val="left" w:pos="10970"/>
        </w:tabs>
        <w:spacing w:after="240"/>
        <w:jc w:val="both"/>
        <w:rPr>
          <w:rFonts w:ascii="Sylfaen" w:hAnsi="Sylfaen"/>
        </w:rPr>
      </w:pPr>
      <w:bookmarkStart w:id="123" w:name="_3oy7u29"/>
      <w:bookmarkEnd w:id="123"/>
      <w:r w:rsidRPr="009854D1">
        <w:rPr>
          <w:rFonts w:ascii="Sylfaen" w:eastAsia="Arial Unicode MS" w:hAnsi="Sylfaen" w:cs="Arial Unicode MS"/>
        </w:rPr>
        <w:t>ამოცანა 5.1.2. თავისუფლება აღკვეთილი და პატიმრობაში მყოფი პირების არასათანადო მოპყრობისაგან დაცვის პროცედურული და ინსტიტუციური გარანტიების გაძლიერება</w:t>
      </w:r>
    </w:p>
    <w:p w14:paraId="6926EBB0"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და მისი შესრულებისთვის საჭირო ოთხი საქმიანობა რელევანტურია, თუმცა წამების მსხვერპლთა დაცვას საქართველოს კანონი “იურიდიული დახმარების შესახებ” არ ითვალისწინებს, რაც ზემოთ განსაზღვრული მიზნის მიღწევას მნიშვნელოვნად აბრკოლებს. დადებითად უნდა აღინიშნოს </w:t>
      </w:r>
      <w:proofErr w:type="spellStart"/>
      <w:r w:rsidRPr="009854D1">
        <w:rPr>
          <w:rFonts w:ascii="Sylfaen" w:eastAsia="Arial Unicode MS" w:hAnsi="Sylfaen" w:cs="Arial Unicode MS"/>
          <w:sz w:val="22"/>
          <w:szCs w:val="22"/>
        </w:rPr>
        <w:t>დმი</w:t>
      </w:r>
      <w:proofErr w:type="spellEnd"/>
      <w:r w:rsidRPr="009854D1">
        <w:rPr>
          <w:rFonts w:ascii="Sylfaen" w:eastAsia="Arial Unicode MS" w:hAnsi="Sylfaen" w:cs="Arial Unicode MS"/>
          <w:sz w:val="22"/>
          <w:szCs w:val="22"/>
        </w:rPr>
        <w:t>-ებში მოთავსებულ პირთა სამედიცინო მომსახურების ინსტრუქციების შემუშავება და სტამბოლის პროტოკოლის შესაბამისი დაზიანებების აღწერის ფორმების შემუშავება, თუმცა სამედიცინო და არასამედიცინო პერსონალის რეგულარული გადამზადება ამ ფორმების მიხედვით აუცილებელია. სამწუხაროა ჯანდაცვის სამინისტროს პასიურობა ფსიქიატრიული პაციენტების სამედიცინო მომსახურების გაუმჯობესების  თვალსაზრისით. იგივე უნდა ითქვას აუდიო-ვიდეო მონიტორინგის სისტემის სრულყოფაზე - ამ მიმართულებით არცერთ შესაბამის უწყებაში კონკრეტული ღონისძიებები არ განხორციელებულა</w:t>
      </w:r>
      <w:r w:rsidRPr="009854D1">
        <w:rPr>
          <w:rStyle w:val="FootnoteAnchor"/>
          <w:rFonts w:ascii="Sylfaen" w:eastAsia="Arial Unicode MS" w:hAnsi="Sylfaen" w:cs="Arial Unicode MS"/>
          <w:sz w:val="22"/>
          <w:szCs w:val="22"/>
        </w:rPr>
        <w:footnoteReference w:id="342"/>
      </w:r>
      <w:r w:rsidRPr="009854D1">
        <w:rPr>
          <w:rFonts w:ascii="Sylfaen" w:eastAsia="Arial Unicode MS" w:hAnsi="Sylfaen" w:cs="Arial Unicode MS"/>
          <w:sz w:val="22"/>
          <w:szCs w:val="22"/>
        </w:rPr>
        <w:t xml:space="preserve">.  </w:t>
      </w:r>
    </w:p>
    <w:p w14:paraId="152C9BDA" w14:textId="77777777" w:rsidR="00A819E8" w:rsidRPr="009854D1" w:rsidRDefault="00A819E8" w:rsidP="00A819E8">
      <w:pPr>
        <w:pStyle w:val="LO-normal"/>
        <w:tabs>
          <w:tab w:val="left" w:pos="10970"/>
        </w:tabs>
        <w:spacing w:after="240"/>
        <w:jc w:val="both"/>
        <w:rPr>
          <w:rFonts w:ascii="Sylfaen" w:hAnsi="Sylfaen"/>
          <w:b/>
          <w:sz w:val="22"/>
          <w:szCs w:val="22"/>
        </w:rPr>
      </w:pPr>
      <w:r w:rsidRPr="009854D1">
        <w:rPr>
          <w:rFonts w:ascii="Sylfaen" w:eastAsia="Arial Unicode MS" w:hAnsi="Sylfaen" w:cs="Arial Unicode MS"/>
          <w:b/>
          <w:sz w:val="22"/>
          <w:szCs w:val="22"/>
        </w:rPr>
        <w:t>საქმიანობა 5.1.2.1. ადვოკატის დროულ ხელმისაწვდომობასთან, შეხვედრების კონფიდენციალურობასა და ხარისხიან მომსახურებასთან დაკავშირებით საერთაშორისო სტანდარტების, მონიტორინგის ეროვნული და საერთაშორისო მექანიზმებისა და რეკომენდაციების იმპლემენტაცია.</w:t>
      </w:r>
    </w:p>
    <w:p w14:paraId="6B63B6A9"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lastRenderedPageBreak/>
        <w:t>იუსტიციის სამინისტროს განცხადებით</w:t>
      </w:r>
      <w:r w:rsidRPr="009854D1">
        <w:rPr>
          <w:rStyle w:val="FootnoteAnchor"/>
          <w:rFonts w:ascii="Sylfaen" w:eastAsia="Arial Unicode MS" w:hAnsi="Sylfaen" w:cs="Arial Unicode MS"/>
          <w:sz w:val="22"/>
          <w:szCs w:val="22"/>
        </w:rPr>
        <w:footnoteReference w:id="343"/>
      </w:r>
      <w:r w:rsidRPr="009854D1">
        <w:rPr>
          <w:rFonts w:ascii="Sylfaen" w:eastAsia="Arial Unicode MS" w:hAnsi="Sylfaen" w:cs="Arial Unicode MS"/>
          <w:sz w:val="22"/>
          <w:szCs w:val="22"/>
        </w:rPr>
        <w:t xml:space="preserve">, იგი ამ საქმიანობაზე უშუალოდ პასუხისმგებელ უწყება არ არის და შემოიფარგლება საკითხის ირგვლივ უწყებებს შორის კოორდინაციით (ამ ფუნქციის კონკრეტული დატვირთვა სამინისტროს არ უცნობებია). </w:t>
      </w:r>
    </w:p>
    <w:p w14:paraId="6B6361A3"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შინაგან საქმეთა და სასჯელაღსრულების სამინისტროებს, რომლებიც ასევე მითითებული არიან ამ საქმიანობის პასუხისმგებელი უწყებების გრაფაში, ჩვენს წერილობით მოთხოვნაზე პასუხი არ გაუციათ.  </w:t>
      </w:r>
    </w:p>
    <w:p w14:paraId="5EA587CC"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მხოლოდ სსიპ იურიდიული დახმარების სამსახურმა გვაცნობა</w:t>
      </w:r>
      <w:r w:rsidRPr="009854D1">
        <w:rPr>
          <w:rStyle w:val="FootnoteAnchor"/>
          <w:rFonts w:ascii="Sylfaen" w:eastAsia="Arial Unicode MS" w:hAnsi="Sylfaen" w:cs="Arial Unicode MS"/>
          <w:sz w:val="22"/>
          <w:szCs w:val="22"/>
        </w:rPr>
        <w:footnoteReference w:id="344"/>
      </w:r>
      <w:r w:rsidRPr="009854D1">
        <w:rPr>
          <w:rFonts w:ascii="Sylfaen" w:eastAsia="Arial Unicode MS" w:hAnsi="Sylfaen" w:cs="Arial Unicode MS"/>
          <w:sz w:val="22"/>
          <w:szCs w:val="22"/>
        </w:rPr>
        <w:t>, რომ მან “უნდა უზრუნველყოს წამების და არასათანადო მოპყრობის მსხვერპლები იურიდიული კონსულტაციით და იურიდიული დახმარებით.” რას ეფუძნება ეს ვალდებულება, იურიდიული დახმარების სამსახურს არ უცნობებია, ხოლო საქართველოს კანონი “იურიდიული დახმარების შესახებ” წამების მსხვერპლებისთვის დახმარების გაწევას ამ ეტაპზე არ ითვალისწინებს.</w:t>
      </w:r>
    </w:p>
    <w:p w14:paraId="0F57985F" w14:textId="77777777" w:rsidR="00A819E8" w:rsidRPr="009854D1" w:rsidRDefault="00A819E8" w:rsidP="00A819E8">
      <w:pPr>
        <w:pStyle w:val="Heading4"/>
        <w:spacing w:after="240"/>
        <w:jc w:val="both"/>
        <w:rPr>
          <w:rFonts w:ascii="Sylfaen" w:hAnsi="Sylfaen"/>
          <w:sz w:val="22"/>
          <w:szCs w:val="22"/>
        </w:rPr>
      </w:pPr>
      <w:bookmarkStart w:id="124" w:name="_243i4a2"/>
      <w:bookmarkEnd w:id="124"/>
      <w:r w:rsidRPr="009854D1">
        <w:rPr>
          <w:rFonts w:ascii="Sylfaen" w:eastAsia="Arial Unicode MS" w:hAnsi="Sylfaen" w:cs="Arial Unicode MS"/>
          <w:sz w:val="22"/>
          <w:szCs w:val="22"/>
        </w:rPr>
        <w:t>საქმიანობა 5.1.2.2. დროებით მოთავსების იზოლატორებში, ადმინისტრაციული პატიმრობის ადგილებში, პატიმრობისა და თავისუფლების აღკვეთის დაწესებულებებში და ფსიქიატრიულ დაწესებულებაში მყოფ პირებთან სამედიცინო პერსონალის დროული ხელმისაწვდომობის, კონფიდენციალურობის, პატიმრობაში მყოფი პირის მიერ არჩეული ექიმის/სასამართლო ექსპერტიზის და საკუთარი ხარჯებით სამედიცინო გამოკვლევის ხელმისაწვდომობის უზრუნველყოფა.</w:t>
      </w:r>
    </w:p>
    <w:p w14:paraId="2E7D204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საქმიანობის შესრულებაში წამყვან პოზიციაზეა შინაგან საქმეთა სამინისტრო - შს მინისტრის 2016 წლის 8 დეკემბრის N691 ბრძანებით</w:t>
      </w:r>
      <w:r w:rsidRPr="009854D1">
        <w:rPr>
          <w:rStyle w:val="FootnoteAnchor"/>
          <w:rFonts w:ascii="Sylfaen" w:eastAsia="Arial Unicode MS" w:hAnsi="Sylfaen" w:cs="Arial Unicode MS"/>
          <w:sz w:val="22"/>
          <w:szCs w:val="22"/>
        </w:rPr>
        <w:footnoteReference w:id="345"/>
      </w:r>
      <w:r w:rsidRPr="009854D1">
        <w:rPr>
          <w:rFonts w:ascii="Sylfaen" w:eastAsia="Arial Unicode MS" w:hAnsi="Sylfaen" w:cs="Arial Unicode MS"/>
          <w:sz w:val="22"/>
          <w:szCs w:val="22"/>
        </w:rPr>
        <w:t xml:space="preserve"> დამტკიცდა დროებითი მოთავსების იზოლატორებში მოთავსებულ პირთა სამედიცინო მომსახურების ინსტრუქცია, რომელიც პრაქტიკულად სრულყოფილად ითვალისწინებს იზოლატორში მოთავსებული პირის სამედიცინო მომსახურების ყველა ასპექტს და შეესაბამება ამ მხრივ დამკვიდრებულ საერთაშორისო სტანდარტებს. შსს-ს წერილობითი პასუხის თანახმად</w:t>
      </w:r>
      <w:r w:rsidRPr="009854D1">
        <w:rPr>
          <w:rStyle w:val="FootnoteAnchor"/>
          <w:rFonts w:ascii="Sylfaen" w:eastAsia="Arial Unicode MS" w:hAnsi="Sylfaen" w:cs="Arial Unicode MS"/>
          <w:sz w:val="22"/>
          <w:szCs w:val="22"/>
        </w:rPr>
        <w:footnoteReference w:id="346"/>
      </w:r>
      <w:r w:rsidRPr="009854D1">
        <w:rPr>
          <w:rFonts w:ascii="Sylfaen" w:eastAsia="Arial Unicode MS" w:hAnsi="Sylfaen" w:cs="Arial Unicode MS"/>
          <w:sz w:val="22"/>
          <w:szCs w:val="22"/>
        </w:rPr>
        <w:t>, 2016 წლის 13-17 დეკემბერს გადამზადდა სამედიცინო მომსახურების სამსახურის 26 მოსამსახურე</w:t>
      </w:r>
      <w:r w:rsidRPr="009854D1">
        <w:rPr>
          <w:rFonts w:ascii="Sylfaen" w:hAnsi="Sylfaen"/>
          <w:sz w:val="22"/>
          <w:szCs w:val="22"/>
        </w:rPr>
        <w:t xml:space="preserve">.    </w:t>
      </w:r>
    </w:p>
    <w:p w14:paraId="114BD3E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შრომის, ჯანმრთელობისა და სოციალური დაცვის სამინიტროს მიერ მოწოდებული ინფორმაციის თანახმად</w:t>
      </w:r>
      <w:r w:rsidRPr="009854D1">
        <w:rPr>
          <w:rStyle w:val="FootnoteAnchor"/>
          <w:rFonts w:ascii="Sylfaen" w:eastAsia="Arial Unicode MS" w:hAnsi="Sylfaen" w:cs="Arial Unicode MS"/>
          <w:sz w:val="22"/>
          <w:szCs w:val="22"/>
        </w:rPr>
        <w:footnoteReference w:id="347"/>
      </w:r>
      <w:r w:rsidRPr="009854D1">
        <w:rPr>
          <w:rFonts w:ascii="Sylfaen" w:eastAsia="Arial Unicode MS" w:hAnsi="Sylfaen" w:cs="Arial Unicode MS"/>
          <w:sz w:val="22"/>
          <w:szCs w:val="22"/>
        </w:rPr>
        <w:t xml:space="preserve">, ამ საქმიანობის შესრულების მიზნით, კონკრეტული ნაბიჯები გადადგმული ამ პერიოდში არ ყოფილა. </w:t>
      </w:r>
    </w:p>
    <w:p w14:paraId="250D20C8" w14:textId="77777777" w:rsidR="00A819E8" w:rsidRPr="009854D1" w:rsidRDefault="00A819E8" w:rsidP="00A819E8">
      <w:pPr>
        <w:pStyle w:val="Heading4"/>
        <w:spacing w:after="240"/>
        <w:jc w:val="both"/>
        <w:rPr>
          <w:rFonts w:ascii="Sylfaen" w:hAnsi="Sylfaen"/>
          <w:sz w:val="22"/>
          <w:szCs w:val="22"/>
        </w:rPr>
      </w:pPr>
      <w:bookmarkStart w:id="125" w:name="_j8sehv"/>
      <w:bookmarkEnd w:id="125"/>
      <w:r w:rsidRPr="009854D1">
        <w:rPr>
          <w:rFonts w:ascii="Sylfaen" w:eastAsia="Arial Unicode MS" w:hAnsi="Sylfaen" w:cs="Arial Unicode MS"/>
          <w:sz w:val="22"/>
          <w:szCs w:val="22"/>
        </w:rPr>
        <w:lastRenderedPageBreak/>
        <w:t>საქმიანობა 5.1.2.3. დროებით მოთავსების იზოლატორებში, პოლიციის შენობებში და სასჯელაღსრულების დეპარტამენტის დაქვემდებარებაში არსებულ დაწესებულებებში აუდიო-ვიდეო მონიტორინგის სისტემის ფუნქციონირების საუკეთესო პრაქტიკის შესწავლის შედეგად დადგენილი საჭიროებების შესაბამისად, აუდიო-ვიდეო მონიტორინგის სისტემის გაუმჯობესება (ტექნიკური უზრუნველყოფის გაზრდა, ვიდეოკამერების სისტემის სინქრონიზაცია, მონაცემების შენახვის ხანგრძლივობისა და დაცულობის გაზრდა) პირადი ცხოვრებისა და პერსონალური მონაცემების დაცვის კანონმდებლობის დაცვით.</w:t>
      </w:r>
    </w:p>
    <w:p w14:paraId="03AF66A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შსს-ს მიერ მოწოდებული ინფორმაციით</w:t>
      </w:r>
      <w:r w:rsidRPr="009854D1">
        <w:rPr>
          <w:rStyle w:val="FootnoteAnchor"/>
          <w:rFonts w:ascii="Sylfaen" w:eastAsia="Arial Unicode MS" w:hAnsi="Sylfaen" w:cs="Arial Unicode MS"/>
          <w:sz w:val="22"/>
          <w:szCs w:val="22"/>
        </w:rPr>
        <w:footnoteReference w:id="348"/>
      </w:r>
      <w:r w:rsidRPr="009854D1">
        <w:rPr>
          <w:rFonts w:ascii="Sylfaen" w:eastAsia="Arial Unicode MS" w:hAnsi="Sylfaen" w:cs="Arial Unicode MS"/>
          <w:sz w:val="22"/>
          <w:szCs w:val="22"/>
        </w:rPr>
        <w:t xml:space="preserve">, სამინისტროს ადმინისტრაციულ შენობების შიდა და გარე პერიმეტრზე და განყოფილებების უმრავლესობაში დამონტაჟებულია ვიდეო სამეთვალყურეო სისტემები, მიმდინარეობს განახლების პროცესიც, ხოლო ჩანაწერების შენახვის გონივრულ ვადად განსაზღვრულია მეხსიერების ბარათის რესურსი, რომელიც განსხვავებულია სხვადასხვა კამერებისთვის, მაგრამ არ უნდა აღემატებოდეს 3 წელს. </w:t>
      </w:r>
    </w:p>
    <w:p w14:paraId="7B02183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აღსანიშნავია, რომ კარგი პრაქტიკის შესახებ კვლევა, შსს სისტემაში, ამ პერიოდში არ ჩატარებულა, არც რაიმე </w:t>
      </w:r>
      <w:proofErr w:type="spellStart"/>
      <w:r w:rsidRPr="009854D1">
        <w:rPr>
          <w:rFonts w:ascii="Sylfaen" w:eastAsia="Arial Unicode MS" w:hAnsi="Sylfaen" w:cs="Arial Unicode MS"/>
          <w:sz w:val="22"/>
          <w:szCs w:val="22"/>
        </w:rPr>
        <w:t>მნიშნვლეოვანი</w:t>
      </w:r>
      <w:proofErr w:type="spellEnd"/>
      <w:r w:rsidRPr="009854D1">
        <w:rPr>
          <w:rFonts w:ascii="Sylfaen" w:eastAsia="Arial Unicode MS" w:hAnsi="Sylfaen" w:cs="Arial Unicode MS"/>
          <w:sz w:val="22"/>
          <w:szCs w:val="22"/>
        </w:rPr>
        <w:t xml:space="preserve"> ცვლილებებია დაგეგმილი მონიტორინგის სისტემის გაუმჯობესების კუთხით</w:t>
      </w:r>
      <w:r w:rsidRPr="009854D1">
        <w:rPr>
          <w:rStyle w:val="FootnoteAnchor"/>
          <w:rFonts w:ascii="Sylfaen" w:eastAsia="Arial Unicode MS" w:hAnsi="Sylfaen" w:cs="Arial Unicode MS"/>
          <w:sz w:val="22"/>
          <w:szCs w:val="22"/>
        </w:rPr>
        <w:footnoteReference w:id="349"/>
      </w:r>
      <w:r w:rsidRPr="009854D1">
        <w:rPr>
          <w:rFonts w:ascii="Sylfaen" w:hAnsi="Sylfaen"/>
          <w:sz w:val="22"/>
          <w:szCs w:val="22"/>
        </w:rPr>
        <w:t>.</w:t>
      </w:r>
    </w:p>
    <w:p w14:paraId="1A68DAD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სასჯელაღსრულებისა და პრობაციის სამინისტროს აღნიშნული საქმიანობის განხორციელების შესახებ ინფორმაცია არ მოუწოდებია. </w:t>
      </w:r>
    </w:p>
    <w:p w14:paraId="43A1301E" w14:textId="77777777" w:rsidR="00A819E8" w:rsidRPr="009854D1" w:rsidRDefault="00A819E8" w:rsidP="00A819E8">
      <w:pPr>
        <w:pStyle w:val="Heading4"/>
        <w:spacing w:after="240"/>
        <w:jc w:val="both"/>
        <w:rPr>
          <w:rFonts w:ascii="Sylfaen" w:hAnsi="Sylfaen"/>
          <w:sz w:val="22"/>
          <w:szCs w:val="22"/>
        </w:rPr>
      </w:pPr>
      <w:bookmarkStart w:id="126" w:name="_338fx5o"/>
      <w:bookmarkEnd w:id="126"/>
      <w:r w:rsidRPr="009854D1">
        <w:rPr>
          <w:rFonts w:ascii="Sylfaen" w:eastAsia="Arial Unicode MS" w:hAnsi="Sylfaen" w:cs="Arial Unicode MS"/>
          <w:sz w:val="22"/>
          <w:szCs w:val="22"/>
        </w:rPr>
        <w:t>საქმიანობა 5.1.2.4. “სტამბოლის პროტოკოლის” მიხედვით წამებისა და არასათანადო მოპყრობის დოკუმენტირების ფორმის დამტკიცება</w:t>
      </w:r>
    </w:p>
    <w:p w14:paraId="19BFD4F4"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სასჯელაღსრულებისა და პრობაციის მინისტრის 2016 წლის 26 ოქტომბრის N131 ბრძანებით დამტკიცდა საქართველოს პენიტენციურ დაწესებულებებში წამებისა და არასათანადო მოპყრობის შედეგად მიღებული დაზიანებების აღრიცხვის წესი; იმავე ბრძანებით დამტკიცდა სააღრიცხვო ფორმები</w:t>
      </w:r>
      <w:r w:rsidRPr="009854D1">
        <w:rPr>
          <w:rStyle w:val="FootnoteAnchor"/>
          <w:rFonts w:ascii="Sylfaen" w:eastAsia="Arial Unicode MS" w:hAnsi="Sylfaen" w:cs="Arial Unicode MS"/>
          <w:sz w:val="22"/>
          <w:szCs w:val="22"/>
        </w:rPr>
        <w:footnoteReference w:id="350"/>
      </w:r>
      <w:r w:rsidRPr="009854D1">
        <w:rPr>
          <w:rFonts w:ascii="Sylfaen" w:eastAsia="Arial Unicode MS" w:hAnsi="Sylfaen" w:cs="Arial Unicode MS"/>
          <w:sz w:val="22"/>
          <w:szCs w:val="22"/>
        </w:rPr>
        <w:t xml:space="preserve">. </w:t>
      </w:r>
    </w:p>
    <w:p w14:paraId="6F595740"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შინაგან საქმეთა მინისტრის 2016 წლის 8 დეკემბრის ბრძანებას ასევე ახლავს დაზიანებების აღწერის ფორმები, რომლებიც სტამბოლის პროტოკოლის მიხედვითაა შედგენილი. სამინისტროს ინფორმაციით</w:t>
      </w:r>
      <w:r w:rsidRPr="009854D1">
        <w:rPr>
          <w:rStyle w:val="FootnoteAnchor"/>
          <w:rFonts w:ascii="Sylfaen" w:eastAsia="Arial Unicode MS" w:hAnsi="Sylfaen" w:cs="Arial Unicode MS"/>
          <w:sz w:val="22"/>
          <w:szCs w:val="22"/>
        </w:rPr>
        <w:footnoteReference w:id="351"/>
      </w:r>
      <w:r w:rsidRPr="009854D1">
        <w:rPr>
          <w:rFonts w:ascii="Sylfaen" w:hAnsi="Sylfaen"/>
          <w:sz w:val="22"/>
          <w:szCs w:val="22"/>
        </w:rPr>
        <w:t xml:space="preserve">, </w:t>
      </w:r>
      <w:r w:rsidRPr="009854D1">
        <w:rPr>
          <w:rFonts w:ascii="Sylfaen" w:eastAsia="Arial Unicode MS" w:hAnsi="Sylfaen" w:cs="Arial Unicode MS"/>
          <w:sz w:val="22"/>
          <w:szCs w:val="22"/>
        </w:rPr>
        <w:t>ზემოაღნიშნული ფორმები შეიმუშავა ევროკავშირისა და ევროპის საბჭოს ერთობლივი პროგრამის „ადამიანის უფლებები ციხეებსა და დახურული ტიპის სხვა დაწესებულებებში“ ფარგლებში მოწვეულმა ექსპერტმა</w:t>
      </w:r>
      <w:r w:rsidRPr="009854D1">
        <w:rPr>
          <w:rStyle w:val="FootnoteAnchor"/>
          <w:rFonts w:ascii="Sylfaen" w:eastAsia="Arial Unicode MS" w:hAnsi="Sylfaen" w:cs="Arial Unicode MS"/>
          <w:sz w:val="22"/>
          <w:szCs w:val="22"/>
        </w:rPr>
        <w:footnoteReference w:id="352"/>
      </w:r>
      <w:r w:rsidRPr="009854D1">
        <w:rPr>
          <w:rFonts w:ascii="Sylfaen" w:hAnsi="Sylfaen"/>
          <w:sz w:val="22"/>
          <w:szCs w:val="22"/>
        </w:rPr>
        <w:t xml:space="preserve">. </w:t>
      </w:r>
    </w:p>
    <w:p w14:paraId="51751E72" w14:textId="77777777" w:rsidR="00A819E8" w:rsidRPr="009854D1" w:rsidRDefault="00A819E8" w:rsidP="00A819E8">
      <w:pPr>
        <w:pStyle w:val="LO-normal"/>
        <w:spacing w:after="240"/>
        <w:jc w:val="both"/>
        <w:rPr>
          <w:rFonts w:ascii="Sylfaen" w:eastAsia="Arial Unicode MS" w:hAnsi="Sylfaen" w:cs="Arial Unicode MS"/>
          <w:b/>
          <w:i/>
          <w:sz w:val="22"/>
          <w:szCs w:val="22"/>
        </w:rPr>
      </w:pPr>
      <w:r w:rsidRPr="009854D1">
        <w:rPr>
          <w:rFonts w:ascii="Sylfaen" w:eastAsia="Arial Unicode MS" w:hAnsi="Sylfaen" w:cs="Arial Unicode MS"/>
          <w:b/>
          <w:i/>
          <w:sz w:val="22"/>
          <w:szCs w:val="22"/>
        </w:rPr>
        <w:t>საქმიანობა</w:t>
      </w:r>
      <w:r w:rsidRPr="009854D1">
        <w:rPr>
          <w:rFonts w:ascii="Sylfaen" w:eastAsia="Arial Unicode MS" w:hAnsi="Sylfaen" w:cs="Arial Unicode MS"/>
          <w:b/>
          <w:i/>
          <w:sz w:val="22"/>
          <w:szCs w:val="22"/>
          <w:lang w:val="en-US"/>
        </w:rPr>
        <w:t xml:space="preserve"> 5.1.2.5 </w:t>
      </w:r>
      <w:r w:rsidRPr="009854D1">
        <w:rPr>
          <w:rFonts w:ascii="Sylfaen" w:eastAsia="Arial Unicode MS" w:hAnsi="Sylfaen" w:cs="Arial Unicode MS"/>
          <w:b/>
          <w:i/>
          <w:sz w:val="22"/>
          <w:szCs w:val="22"/>
        </w:rPr>
        <w:t>სამედიცინო პერსონალის მომზადება წამებისა და არასათანადო მოპყრობის დოკუმენტირებისა და პრევენციის საკითხებში</w:t>
      </w:r>
    </w:p>
    <w:p w14:paraId="151DE058" w14:textId="77777777" w:rsidR="00A819E8" w:rsidRPr="009854D1" w:rsidRDefault="00A819E8" w:rsidP="00A819E8">
      <w:pPr>
        <w:pStyle w:val="LO-normal"/>
        <w:spacing w:after="240"/>
        <w:jc w:val="both"/>
        <w:rPr>
          <w:rFonts w:ascii="Sylfaen" w:hAnsi="Sylfaen"/>
          <w:sz w:val="22"/>
          <w:szCs w:val="22"/>
        </w:rPr>
      </w:pPr>
      <w:bookmarkStart w:id="127" w:name="_1idq7dh"/>
      <w:bookmarkEnd w:id="127"/>
      <w:r w:rsidRPr="009854D1">
        <w:rPr>
          <w:rFonts w:ascii="Sylfaen" w:eastAsia="Arial Unicode MS" w:hAnsi="Sylfaen" w:cs="Arial Unicode MS"/>
          <w:sz w:val="22"/>
          <w:szCs w:val="22"/>
        </w:rPr>
        <w:lastRenderedPageBreak/>
        <w:t>შინაგან საქმეთა სამინისტროს ინფორმაციით, 2016-17 წლებში სტამბოლის პროტოკოლის შესაბამისად შემუშავებული სამედიცინო შემოწმების ფორმების გამოყენებაში გადამზადდა 57 სამედიცინო მოსამსახურე</w:t>
      </w:r>
      <w:r w:rsidRPr="009854D1">
        <w:rPr>
          <w:rStyle w:val="FootnoteReference"/>
          <w:rFonts w:ascii="Sylfaen" w:eastAsia="Arial Unicode MS" w:hAnsi="Sylfaen" w:cs="Arial Unicode MS"/>
          <w:sz w:val="22"/>
          <w:szCs w:val="22"/>
        </w:rPr>
        <w:footnoteReference w:id="353"/>
      </w:r>
      <w:r w:rsidRPr="009854D1">
        <w:rPr>
          <w:rFonts w:ascii="Sylfaen" w:eastAsia="Arial Unicode MS" w:hAnsi="Sylfaen" w:cs="Arial Unicode MS"/>
          <w:sz w:val="22"/>
          <w:szCs w:val="22"/>
        </w:rPr>
        <w:t xml:space="preserve">. სამინისტროს ინფორმაციით, 2017 წლის სექტემბრის მდგომარეობით, აღნიშნული ფორმები დანერგილია მხოლოდ რვა </w:t>
      </w:r>
      <w:proofErr w:type="spellStart"/>
      <w:r w:rsidRPr="009854D1">
        <w:rPr>
          <w:rFonts w:ascii="Sylfaen" w:eastAsia="Arial Unicode MS" w:hAnsi="Sylfaen" w:cs="Arial Unicode MS"/>
          <w:sz w:val="22"/>
          <w:szCs w:val="22"/>
        </w:rPr>
        <w:t>დმი</w:t>
      </w:r>
      <w:proofErr w:type="spellEnd"/>
      <w:r w:rsidRPr="009854D1">
        <w:rPr>
          <w:rFonts w:ascii="Sylfaen" w:eastAsia="Arial Unicode MS" w:hAnsi="Sylfaen" w:cs="Arial Unicode MS"/>
          <w:sz w:val="22"/>
          <w:szCs w:val="22"/>
        </w:rPr>
        <w:t>-ში, სადაც სამედიცინო მომსახურებას ადგილობრივი პერსონალი ახორციელებს</w:t>
      </w:r>
      <w:r w:rsidRPr="009854D1">
        <w:rPr>
          <w:rStyle w:val="FootnoteAnchor"/>
          <w:rFonts w:ascii="Sylfaen" w:eastAsia="Arial Unicode MS" w:hAnsi="Sylfaen" w:cs="Arial Unicode MS"/>
          <w:sz w:val="22"/>
          <w:szCs w:val="22"/>
        </w:rPr>
        <w:footnoteReference w:id="354"/>
      </w:r>
      <w:r w:rsidRPr="009854D1">
        <w:rPr>
          <w:rFonts w:ascii="Sylfaen" w:hAnsi="Sylfaen"/>
          <w:sz w:val="22"/>
          <w:szCs w:val="22"/>
        </w:rPr>
        <w:t>. მომავალში სასურველი იქნება მათი ყველა იზოლატორში დანერგვა და როგორც სამედიცინო, ისე არასამედიცინო პერსონალის გადამზადება მათ გამოყენებაში.</w:t>
      </w:r>
    </w:p>
    <w:p w14:paraId="36345D2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ასევე, 15 დაწესებულების 145 სამედიცინო მოსამსახურე გადამზადდა სასჯელაღსრულებისა და პრობაციის </w:t>
      </w:r>
      <w:proofErr w:type="spellStart"/>
      <w:r w:rsidRPr="009854D1">
        <w:rPr>
          <w:rFonts w:ascii="Sylfaen" w:eastAsia="Arial Unicode MS" w:hAnsi="Sylfaen" w:cs="Arial Unicode MS"/>
          <w:sz w:val="22"/>
          <w:szCs w:val="22"/>
        </w:rPr>
        <w:t>საწავლო</w:t>
      </w:r>
      <w:proofErr w:type="spellEnd"/>
      <w:r w:rsidRPr="009854D1">
        <w:rPr>
          <w:rFonts w:ascii="Sylfaen" w:eastAsia="Arial Unicode MS" w:hAnsi="Sylfaen" w:cs="Arial Unicode MS"/>
          <w:sz w:val="22"/>
          <w:szCs w:val="22"/>
        </w:rPr>
        <w:t xml:space="preserve"> ცენტრში</w:t>
      </w:r>
      <w:r w:rsidRPr="009854D1">
        <w:rPr>
          <w:rStyle w:val="FootnoteReference"/>
          <w:rFonts w:ascii="Sylfaen" w:eastAsia="Arial Unicode MS" w:hAnsi="Sylfaen" w:cs="Arial Unicode MS"/>
          <w:sz w:val="22"/>
          <w:szCs w:val="22"/>
        </w:rPr>
        <w:footnoteReference w:id="355"/>
      </w:r>
      <w:r w:rsidRPr="009854D1">
        <w:rPr>
          <w:rFonts w:ascii="Sylfaen" w:hAnsi="Sylfaen"/>
          <w:sz w:val="22"/>
          <w:szCs w:val="22"/>
        </w:rPr>
        <w:t xml:space="preserve">, თუმცა </w:t>
      </w:r>
      <w:r w:rsidRPr="009854D1">
        <w:rPr>
          <w:rFonts w:ascii="Sylfaen" w:eastAsia="Arial Unicode MS" w:hAnsi="Sylfaen" w:cs="Arial Unicode MS"/>
          <w:sz w:val="22"/>
          <w:szCs w:val="22"/>
        </w:rPr>
        <w:t>დღემდე მათი გამოყენების მხოლოდ 2 შემთხვევა დაფიქსირდა</w:t>
      </w:r>
      <w:r w:rsidRPr="009854D1">
        <w:rPr>
          <w:rStyle w:val="FootnoteAnchor"/>
          <w:rFonts w:ascii="Sylfaen" w:eastAsia="Arial Unicode MS" w:hAnsi="Sylfaen" w:cs="Arial Unicode MS"/>
          <w:sz w:val="22"/>
          <w:szCs w:val="22"/>
        </w:rPr>
        <w:footnoteReference w:id="356"/>
      </w:r>
      <w:r w:rsidRPr="009854D1">
        <w:rPr>
          <w:rFonts w:ascii="Sylfaen" w:eastAsia="Arial Unicode MS" w:hAnsi="Sylfaen" w:cs="Arial Unicode MS"/>
          <w:sz w:val="22"/>
          <w:szCs w:val="22"/>
        </w:rPr>
        <w:t>.</w:t>
      </w:r>
    </w:p>
    <w:p w14:paraId="11E631BB" w14:textId="77777777" w:rsidR="00A819E8" w:rsidRPr="009854D1" w:rsidRDefault="00A819E8" w:rsidP="00A819E8">
      <w:pPr>
        <w:pStyle w:val="Heading3"/>
        <w:tabs>
          <w:tab w:val="left" w:pos="10970"/>
        </w:tabs>
        <w:spacing w:after="240"/>
        <w:jc w:val="both"/>
        <w:rPr>
          <w:rFonts w:ascii="Sylfaen" w:hAnsi="Sylfaen"/>
        </w:rPr>
      </w:pPr>
      <w:r w:rsidRPr="009854D1">
        <w:rPr>
          <w:rFonts w:ascii="Sylfaen" w:eastAsia="Arial Unicode MS" w:hAnsi="Sylfaen" w:cs="Arial Unicode MS"/>
        </w:rPr>
        <w:t xml:space="preserve">ამოცანა 5.1.3. დაკავებულ/პატიმრობაში მყოფ </w:t>
      </w:r>
      <w:proofErr w:type="spellStart"/>
      <w:r w:rsidRPr="009854D1">
        <w:rPr>
          <w:rFonts w:ascii="Sylfaen" w:eastAsia="Arial Unicode MS" w:hAnsi="Sylfaen" w:cs="Arial Unicode MS"/>
        </w:rPr>
        <w:t>თავისუფლებაშეზღუდულ</w:t>
      </w:r>
      <w:proofErr w:type="spellEnd"/>
      <w:r w:rsidRPr="009854D1">
        <w:rPr>
          <w:rFonts w:ascii="Sylfaen" w:eastAsia="Arial Unicode MS" w:hAnsi="Sylfaen" w:cs="Arial Unicode MS"/>
        </w:rPr>
        <w:t>/ თავისუფლებააღკვეთილ პირთათვის ადეკვატური საყოფაცხოვრებო, სანიტარიული და სხვა პირობების შექმნა</w:t>
      </w:r>
    </w:p>
    <w:p w14:paraId="470E8BE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ადეკვატური საყოფაცხოვრებო და სანიტარული პირობების შექმნა პატიმრობაში მყოფი პირებისთვის მინიმალური მოთხოვნაა როგორც ეროვნული, ისე საერთაშორისო სტანდარტების მიხედვით. სასურველი იქნებოდა, აღნიშნული ამოცანის შესრულების საქმიანობები უფრო ჩაშლილად ყოფილიყო წარმოდგენილი, რაც ამოცანის განხორციელებას უფრო ეფექტურს გახდიდა. ამასთან, საანგარიშო პერიოდში განხორციელებულმა საქმიანობებმა ამოცანის შესრულება სათანადოდ ვერ უზრუნველყო, რაც ასახულია სახალხო დამცველის შეფასებაშიც, შსს-ს შემთხვევაში კი, თავად უწყების მიერ მოწოდებულ ინფორმაციაში. </w:t>
      </w:r>
    </w:p>
    <w:p w14:paraId="14191261" w14:textId="77777777" w:rsidR="00A819E8" w:rsidRPr="009854D1" w:rsidRDefault="00A819E8" w:rsidP="00A819E8">
      <w:pPr>
        <w:pStyle w:val="Heading4"/>
        <w:tabs>
          <w:tab w:val="left" w:pos="10970"/>
        </w:tabs>
        <w:spacing w:before="0" w:after="240"/>
        <w:jc w:val="both"/>
        <w:rPr>
          <w:rFonts w:ascii="Sylfaen" w:hAnsi="Sylfaen"/>
          <w:sz w:val="22"/>
          <w:szCs w:val="22"/>
        </w:rPr>
      </w:pPr>
      <w:bookmarkStart w:id="128" w:name="_42ddq1a"/>
      <w:bookmarkEnd w:id="128"/>
      <w:r w:rsidRPr="009854D1">
        <w:rPr>
          <w:rFonts w:ascii="Sylfaen" w:eastAsia="Arial Unicode MS" w:hAnsi="Sylfaen" w:cs="Arial Unicode MS"/>
          <w:sz w:val="22"/>
          <w:szCs w:val="22"/>
        </w:rPr>
        <w:t>საქმიანობა 5.1.3.1. სასჯელაღსრულების სამინისტროს დაწესებულებების, დროებითი მოთავსების იზოლატორების, სანიტარიული, ჰიგიენური, კვებითი და სხვა მატერიალური პირობების გაუმჯობესება.</w:t>
      </w:r>
    </w:p>
    <w:p w14:paraId="20E2CC56"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სამინისტროს ინფორმაციით</w:t>
      </w:r>
      <w:r w:rsidRPr="009854D1">
        <w:rPr>
          <w:rStyle w:val="FootnoteAnchor"/>
          <w:rFonts w:ascii="Sylfaen" w:eastAsia="Arial Unicode MS" w:hAnsi="Sylfaen" w:cs="Arial Unicode MS"/>
          <w:sz w:val="22"/>
          <w:szCs w:val="22"/>
        </w:rPr>
        <w:footnoteReference w:id="357"/>
      </w:r>
      <w:r w:rsidRPr="009854D1">
        <w:rPr>
          <w:rFonts w:ascii="Sylfaen" w:eastAsia="Arial Unicode MS" w:hAnsi="Sylfaen" w:cs="Arial Unicode MS"/>
          <w:sz w:val="22"/>
          <w:szCs w:val="22"/>
        </w:rPr>
        <w:t xml:space="preserve">, დაწესებულებებში რეგულარულად მიმდინარეობს სანიტარიულ-ჰიგიენური მდგომარეობის მონიტორინგი და გაუმჯობესება. </w:t>
      </w:r>
      <w:r w:rsidRPr="009854D1">
        <w:rPr>
          <w:rFonts w:ascii="Sylfaen" w:eastAsia="Arial Unicode MS" w:hAnsi="Sylfaen" w:cs="Arial Unicode MS"/>
          <w:sz w:val="22"/>
          <w:szCs w:val="22"/>
        </w:rPr>
        <w:lastRenderedPageBreak/>
        <w:t>სამწუხაროდ, სახალხო დამცველი არ იზიარებს სამინისტროს პოზიტიურ განწყობას და 2016 წლის საპარლამენტო ანგარიშში საკმაოდ უარყოფითად აფასებს პენიტენციური დაწესებულებების უმრავლესობის სანიტარიულ-ჰიგიენურ პირობებს</w:t>
      </w:r>
      <w:r w:rsidRPr="009854D1">
        <w:rPr>
          <w:rStyle w:val="FootnoteAnchor"/>
          <w:rFonts w:ascii="Sylfaen" w:eastAsia="Arial Unicode MS" w:hAnsi="Sylfaen" w:cs="Arial Unicode MS"/>
          <w:sz w:val="22"/>
          <w:szCs w:val="22"/>
        </w:rPr>
        <w:footnoteReference w:id="358"/>
      </w:r>
      <w:r w:rsidRPr="009854D1">
        <w:rPr>
          <w:rFonts w:ascii="Sylfaen" w:eastAsia="Arial Unicode MS" w:hAnsi="Sylfaen" w:cs="Arial Unicode MS"/>
          <w:sz w:val="22"/>
          <w:szCs w:val="22"/>
        </w:rPr>
        <w:t xml:space="preserve"> და აღნიშნავს, რომ მიუხედავად წინა წლებთან შედარებით გაუმჯობესებული ფიზიკური და სანიტარიულ-ჰიგიენური გარემოსი, “პენიტენციურ დაწესებულებებში არსებული პირობები ჯერ კიდევ მნიშვნელოვან გაუმჯობესებას და საერთაშორისო სტანდარტებთან შესაბამისობაში მოყვანას საჭიროებს.”</w:t>
      </w:r>
      <w:r w:rsidRPr="009854D1">
        <w:rPr>
          <w:rStyle w:val="FootnoteAnchor"/>
          <w:rFonts w:ascii="Sylfaen" w:eastAsia="Arial Unicode MS" w:hAnsi="Sylfaen" w:cs="Arial Unicode MS"/>
          <w:sz w:val="22"/>
          <w:szCs w:val="22"/>
        </w:rPr>
        <w:footnoteReference w:id="359"/>
      </w:r>
    </w:p>
    <w:p w14:paraId="37C5C274"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შინაგან საქმეთა სამინისტროს მიერ მოწოდებული ინფორმაციის თანახმად</w:t>
      </w:r>
      <w:r w:rsidRPr="009854D1">
        <w:rPr>
          <w:rStyle w:val="FootnoteAnchor"/>
          <w:rFonts w:ascii="Sylfaen" w:eastAsia="Arial Unicode MS" w:hAnsi="Sylfaen" w:cs="Arial Unicode MS"/>
          <w:sz w:val="22"/>
          <w:szCs w:val="22"/>
        </w:rPr>
        <w:footnoteReference w:id="360"/>
      </w:r>
      <w:r w:rsidRPr="009854D1">
        <w:rPr>
          <w:rFonts w:ascii="Sylfaen" w:eastAsia="Arial Unicode MS" w:hAnsi="Sylfaen" w:cs="Arial Unicode MS"/>
          <w:sz w:val="22"/>
          <w:szCs w:val="22"/>
        </w:rPr>
        <w:t xml:space="preserve">, დროებითი მოთავსების იზოლატორებში, ამ მიმართულებით მუშაობა ამ ეტაპზე კვლავ მიმდინარეობს. ჯერ არის </w:t>
      </w:r>
      <w:proofErr w:type="spellStart"/>
      <w:r w:rsidRPr="009854D1">
        <w:rPr>
          <w:rFonts w:ascii="Sylfaen" w:eastAsia="Arial Unicode MS" w:hAnsi="Sylfaen" w:cs="Arial Unicode MS"/>
          <w:sz w:val="22"/>
          <w:szCs w:val="22"/>
        </w:rPr>
        <w:t>არის</w:t>
      </w:r>
      <w:proofErr w:type="spellEnd"/>
      <w:r w:rsidRPr="009854D1">
        <w:rPr>
          <w:rFonts w:ascii="Sylfaen" w:eastAsia="Arial Unicode MS" w:hAnsi="Sylfaen" w:cs="Arial Unicode MS"/>
          <w:sz w:val="22"/>
          <w:szCs w:val="22"/>
        </w:rPr>
        <w:t xml:space="preserve"> დასრულებული შენობების შესაბამისი გამართვის პროცესი. მიმდინარეობს ვენტილაციის სისტემის განახლება. რიგ დაწესებულებებში განხორციელდა კაპიტალური სარემონტო სამუშაოები, თუმცა შენობა-ნაგებობების დიდი ნაწილი არ არის დამაკმაყოფილებელ მდგომარეობაში. ასევე, 2016 წლის 2 აგვისტოს N423 ბრძანებით განისაზღვრა დაკავებული პირების კვების, შხაპის მიღების უფლება, </w:t>
      </w:r>
      <w:proofErr w:type="spellStart"/>
      <w:r w:rsidRPr="009854D1">
        <w:rPr>
          <w:rFonts w:ascii="Sylfaen" w:eastAsia="Arial Unicode MS" w:hAnsi="Sylfaen" w:cs="Arial Unicode MS"/>
          <w:sz w:val="22"/>
          <w:szCs w:val="22"/>
        </w:rPr>
        <w:t>პაემნისა</w:t>
      </w:r>
      <w:proofErr w:type="spellEnd"/>
      <w:r w:rsidRPr="009854D1">
        <w:rPr>
          <w:rFonts w:ascii="Sylfaen" w:eastAsia="Arial Unicode MS" w:hAnsi="Sylfaen" w:cs="Arial Unicode MS"/>
          <w:sz w:val="22"/>
          <w:szCs w:val="22"/>
        </w:rPr>
        <w:t xml:space="preserve"> და ზარის განხორციელების უფლებები, ასევე იმ ჰიგიენური საშუალებების ჩამონათვალი, რომელიც უნდა გადაეცეს დაკავებულს. </w:t>
      </w:r>
    </w:p>
    <w:p w14:paraId="38C1B35C" w14:textId="77777777" w:rsidR="00A819E8" w:rsidRPr="009854D1" w:rsidRDefault="00A819E8" w:rsidP="00A819E8">
      <w:pPr>
        <w:pStyle w:val="Heading3"/>
        <w:tabs>
          <w:tab w:val="left" w:pos="10970"/>
        </w:tabs>
        <w:spacing w:after="240"/>
        <w:jc w:val="both"/>
        <w:rPr>
          <w:rFonts w:ascii="Sylfaen" w:hAnsi="Sylfaen"/>
        </w:rPr>
      </w:pPr>
      <w:bookmarkStart w:id="129" w:name="_2hio093"/>
      <w:bookmarkEnd w:id="129"/>
      <w:r w:rsidRPr="009854D1">
        <w:rPr>
          <w:rFonts w:ascii="Sylfaen" w:eastAsia="Arial Unicode MS" w:hAnsi="Sylfaen" w:cs="Arial Unicode MS"/>
        </w:rPr>
        <w:t>ამოცანა 5.1.4. თავისუფლებააღკვეთილ და ფსიქიატრიულ დაწესებულებებში მყოფ პირთა ჯანმრთელობის დაცვის, მკურნალობისა და რეაბილიტაციის უზრუნველყოფა</w:t>
      </w:r>
    </w:p>
    <w:p w14:paraId="7A0A946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ამოცანა ძალიან ფართოა და ფარავს სამოქმედო გეგმის IV თავში განხილულ საკითხებს. ამ უკანასკნელთ ემატება სამოქალაქო სექტორის ფსიქიატრიული პროფილის დაწესებულებებში მყოფ პირთა ჯანდაცვა, მკურნალობა და რეაბილიტაცია. სასურველია, რომ ამოცანის ფორმულირება უფრო კონკრეტული ყოფილიყო.</w:t>
      </w:r>
    </w:p>
    <w:p w14:paraId="02EB43C7"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ამოცანა არ მოიცავს (1) ფსიქიკური პრობლემების მქონე პირებს, რომლებიც არ იმყოფებიან შესაბამისი პროფილის სამედიცინო დაწესებულებაში, თუმცა მათი მოწყვლადობის ხარისხი არასათანადო მოპყრობასთან მიმართებაში  მაღალია; (2) პირებს, რომლებიც ამა თუ იმ პროფილის მიხედვით იმყოფებიან შეზღუდულ გარემოში (მაგ., თავშესაფარი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პირებისთვის, ძალადობის მსხვერპლთათვის, და </w:t>
      </w:r>
      <w:proofErr w:type="spellStart"/>
      <w:r w:rsidRPr="009854D1">
        <w:rPr>
          <w:rFonts w:ascii="Sylfaen" w:eastAsia="Arial Unicode MS" w:hAnsi="Sylfaen" w:cs="Arial Unicode MS"/>
          <w:sz w:val="22"/>
          <w:szCs w:val="22"/>
        </w:rPr>
        <w:t>ინსტუტიცებში</w:t>
      </w:r>
      <w:proofErr w:type="spellEnd"/>
      <w:r w:rsidRPr="009854D1">
        <w:rPr>
          <w:rFonts w:ascii="Sylfaen" w:eastAsia="Arial Unicode MS" w:hAnsi="Sylfaen" w:cs="Arial Unicode MS"/>
          <w:sz w:val="22"/>
          <w:szCs w:val="22"/>
        </w:rPr>
        <w:t xml:space="preserve"> მცხოვრები ბავშვები). </w:t>
      </w:r>
    </w:p>
    <w:p w14:paraId="1693EA69" w14:textId="77777777" w:rsidR="00A819E8" w:rsidRPr="009854D1" w:rsidRDefault="00A819E8" w:rsidP="00A819E8">
      <w:pPr>
        <w:pStyle w:val="LO-normal"/>
        <w:tabs>
          <w:tab w:val="left" w:pos="10970"/>
        </w:tabs>
        <w:spacing w:after="240"/>
        <w:jc w:val="both"/>
        <w:rPr>
          <w:rFonts w:ascii="Sylfaen" w:hAnsi="Sylfaen"/>
          <w:sz w:val="22"/>
          <w:szCs w:val="22"/>
        </w:rPr>
      </w:pPr>
      <w:bookmarkStart w:id="130" w:name="_wnyagw"/>
      <w:bookmarkEnd w:id="130"/>
      <w:r w:rsidRPr="009854D1">
        <w:rPr>
          <w:rFonts w:ascii="Sylfaen" w:eastAsia="Arial Unicode MS" w:hAnsi="Sylfaen" w:cs="Arial Unicode MS"/>
          <w:sz w:val="22"/>
          <w:szCs w:val="22"/>
        </w:rPr>
        <w:t>ამოცანის სათანადოდ განხორციელება დასახული მიზნის მიღწევისთვის უმნიშვნელოვანესია, თუმცა მოცემული საქმიანობები ამას ვერ უზრუნველყოფს: საქმიანობა  5.1.4.2</w:t>
      </w:r>
      <w:r w:rsidRPr="009854D1">
        <w:rPr>
          <w:rStyle w:val="FootnoteAnchor"/>
          <w:rFonts w:ascii="Sylfaen" w:eastAsia="Arial Unicode MS" w:hAnsi="Sylfaen" w:cs="Arial Unicode MS"/>
          <w:sz w:val="22"/>
          <w:szCs w:val="22"/>
        </w:rPr>
        <w:footnoteReference w:id="361"/>
      </w:r>
      <w:r w:rsidRPr="009854D1">
        <w:rPr>
          <w:rFonts w:ascii="Sylfaen" w:eastAsia="Arial Unicode MS" w:hAnsi="Sylfaen" w:cs="Arial Unicode MS"/>
          <w:sz w:val="22"/>
          <w:szCs w:val="22"/>
        </w:rPr>
        <w:t xml:space="preserve"> </w:t>
      </w:r>
      <w:proofErr w:type="spellStart"/>
      <w:r w:rsidRPr="009854D1">
        <w:rPr>
          <w:rFonts w:ascii="Sylfaen" w:eastAsia="Arial Unicode MS" w:hAnsi="Sylfaen" w:cs="Arial Unicode MS"/>
          <w:sz w:val="22"/>
          <w:szCs w:val="22"/>
        </w:rPr>
        <w:lastRenderedPageBreak/>
        <w:t>არარელევანტურია</w:t>
      </w:r>
      <w:proofErr w:type="spellEnd"/>
      <w:r w:rsidRPr="009854D1">
        <w:rPr>
          <w:rFonts w:ascii="Sylfaen" w:eastAsia="Arial Unicode MS" w:hAnsi="Sylfaen" w:cs="Arial Unicode MS"/>
          <w:sz w:val="22"/>
          <w:szCs w:val="22"/>
        </w:rPr>
        <w:t xml:space="preserve"> ამ ამოცანისთვის და ამასთან ემთხვევა 4.1.1.1-ს</w:t>
      </w:r>
      <w:r w:rsidRPr="009854D1">
        <w:rPr>
          <w:rStyle w:val="FootnoteAnchor"/>
          <w:rFonts w:ascii="Sylfaen" w:eastAsia="Arial Unicode MS" w:hAnsi="Sylfaen" w:cs="Arial Unicode MS"/>
          <w:sz w:val="22"/>
          <w:szCs w:val="22"/>
        </w:rPr>
        <w:footnoteReference w:id="362"/>
      </w:r>
      <w:r w:rsidRPr="009854D1">
        <w:rPr>
          <w:rFonts w:ascii="Sylfaen" w:eastAsia="Arial Unicode MS" w:hAnsi="Sylfaen" w:cs="Arial Unicode MS"/>
          <w:sz w:val="22"/>
          <w:szCs w:val="22"/>
        </w:rPr>
        <w:t>; ხოლო საქმიანობა 5.1.4.1</w:t>
      </w:r>
      <w:r w:rsidRPr="009854D1">
        <w:rPr>
          <w:rStyle w:val="FootnoteAnchor"/>
          <w:rFonts w:ascii="Sylfaen" w:eastAsia="Arial Unicode MS" w:hAnsi="Sylfaen" w:cs="Arial Unicode MS"/>
          <w:sz w:val="22"/>
          <w:szCs w:val="22"/>
        </w:rPr>
        <w:footnoteReference w:id="363"/>
      </w:r>
      <w:r w:rsidRPr="009854D1">
        <w:rPr>
          <w:rFonts w:ascii="Sylfaen" w:eastAsia="Arial Unicode MS" w:hAnsi="Sylfaen" w:cs="Arial Unicode MS"/>
          <w:sz w:val="22"/>
          <w:szCs w:val="22"/>
        </w:rPr>
        <w:t xml:space="preserve">, თუმცა მნიშვნელოვანია, მაგრამ სრულად არასაკმარისია ჯანმრთელობის დაცვის, მკურნალობისა და </w:t>
      </w:r>
      <w:proofErr w:type="spellStart"/>
      <w:r w:rsidRPr="009854D1">
        <w:rPr>
          <w:rFonts w:ascii="Sylfaen" w:eastAsia="Arial Unicode MS" w:hAnsi="Sylfaen" w:cs="Arial Unicode MS"/>
          <w:sz w:val="22"/>
          <w:szCs w:val="22"/>
        </w:rPr>
        <w:t>რეაბილიზაციის</w:t>
      </w:r>
      <w:proofErr w:type="spellEnd"/>
      <w:r w:rsidRPr="009854D1">
        <w:rPr>
          <w:rFonts w:ascii="Sylfaen" w:eastAsia="Arial Unicode MS" w:hAnsi="Sylfaen" w:cs="Arial Unicode MS"/>
          <w:sz w:val="22"/>
          <w:szCs w:val="22"/>
        </w:rPr>
        <w:t xml:space="preserve"> უზრუნველყოფისთვის. ამასთან, საქმიანობების შესრულების ხარისხი ასევე ძალიან დაბალია - ჯანდაცვის სამინისტრომ ვერ უზრუნველყო ადგილობრივი საჭიროებებისა და ხარვეზების კვლევა შესაბამისი ღონისძიებების დაგეგმვის მიზნით, შესაბამისად, დაგეგმილი საქმიანობები ნაწილობრივ ან სრულებით არ არის შესრულებული.</w:t>
      </w:r>
    </w:p>
    <w:p w14:paraId="43946BB4"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5.1.4.1. ფსიქიატრიულ დაწესებულებებში ფსიქიკური აშლილობის მქონე პაციენტისათვის ფსიქიკური შეზღუდვის მეთოდების გამოყენების წესისა და პროცედურების შესახებ რეგულაციების და დამკვიდრებული პრაქტიკის შეფასება და რეკომენდაციების მომზადება საუკეთესო საერთაშორისო პრაქტიკის გათვალისწინებით.</w:t>
      </w:r>
    </w:p>
    <w:p w14:paraId="2FF4B3A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საქართველოს შრომის, ჯანმრთელობისა და სოციალური დაცვის სამინისტროს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364"/>
      </w:r>
      <w:r w:rsidRPr="009854D1">
        <w:rPr>
          <w:rFonts w:ascii="Sylfaen" w:eastAsia="Arial Unicode MS" w:hAnsi="Sylfaen" w:cs="Arial Unicode MS"/>
          <w:sz w:val="22"/>
          <w:szCs w:val="22"/>
        </w:rPr>
        <w:t xml:space="preserve">, ჩატარდა კვლევა შერჩეულ ქვეყნებში არსებული პრაქტიკის ანალიზის მიზნით. ეს უდავოდ მნიშვნელოვანი ნაბიჯია საუკეთესო საერთაშორისო პრაქტიკის გათვალისწინებით რეკომენდაციების მომზადების კუთხით, თუმცა ადგილობრივი კვლევა, როგორც ამას საქმიანობა ითვალისწინებდა, არ ჩატარებულა და არც რეკომენდაციები მომზადებულა, მიუხედავად იმისა, რომ ამ საკითხის </w:t>
      </w:r>
      <w:proofErr w:type="spellStart"/>
      <w:r w:rsidRPr="009854D1">
        <w:rPr>
          <w:rFonts w:ascii="Sylfaen" w:eastAsia="Arial Unicode MS" w:hAnsi="Sylfaen" w:cs="Arial Unicode MS"/>
          <w:sz w:val="22"/>
          <w:szCs w:val="22"/>
        </w:rPr>
        <w:t>პრობლემურობაზე</w:t>
      </w:r>
      <w:proofErr w:type="spellEnd"/>
      <w:r w:rsidRPr="009854D1">
        <w:rPr>
          <w:rFonts w:ascii="Sylfaen" w:eastAsia="Arial Unicode MS" w:hAnsi="Sylfaen" w:cs="Arial Unicode MS"/>
          <w:sz w:val="22"/>
          <w:szCs w:val="22"/>
        </w:rPr>
        <w:t xml:space="preserve"> რეგულარულად არის საუბარი სახალხო დამცველის ანგარიშებშიც.</w:t>
      </w:r>
    </w:p>
    <w:p w14:paraId="599CF0A6" w14:textId="77777777" w:rsidR="00A819E8" w:rsidRPr="009854D1" w:rsidRDefault="00A819E8" w:rsidP="00A819E8">
      <w:pPr>
        <w:pStyle w:val="Heading4"/>
        <w:spacing w:after="240"/>
        <w:jc w:val="both"/>
        <w:rPr>
          <w:rFonts w:ascii="Sylfaen" w:hAnsi="Sylfaen"/>
          <w:sz w:val="22"/>
          <w:szCs w:val="22"/>
        </w:rPr>
      </w:pPr>
      <w:bookmarkStart w:id="131" w:name="_3gnlt4p"/>
      <w:bookmarkEnd w:id="131"/>
      <w:r w:rsidRPr="009854D1">
        <w:rPr>
          <w:rFonts w:ascii="Sylfaen" w:eastAsia="Arial Unicode MS" w:hAnsi="Sylfaen" w:cs="Arial Unicode MS"/>
          <w:sz w:val="22"/>
          <w:szCs w:val="22"/>
        </w:rPr>
        <w:t>საქმიანობა 5.1.4.2 სასჯელაღსრულების ყველა დაწესებულებაში თავისუფლებააღკვეთილი/პატიმრობაში მყოფი პირთა მიმართ დისციპლინური სახდელის გამოყენების ერთგვაროვანი მიდგომის ჩამოყალიბების მიზნით საერთაშორისო გამოცდილებისა და არსებული პრაქტიკის ანალიზი</w:t>
      </w:r>
    </w:p>
    <w:p w14:paraId="74C8E81E"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იხილეთ საქმიანობის  4.1.1.1. შეფასება სხვადასხვა ტიპის პენიტენციურ დაწესებულებებში ერთსა და იმავე ქმედებაზე სხვადასხვა სიმძიმის დისციპლინური სასჯელების დანიშვნის თაობაზე.</w:t>
      </w:r>
    </w:p>
    <w:p w14:paraId="5A7DC29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ამ საქმიანობის ფარგლებში დაგეგმილი კვლევის განხორციელების თაობაზე სასჯელაღსრულების სამინისტროს ინფორმაცია არ მოუწოდებია.</w:t>
      </w:r>
    </w:p>
    <w:p w14:paraId="259F89F4" w14:textId="77777777" w:rsidR="00A819E8" w:rsidRPr="009854D1" w:rsidRDefault="00A819E8" w:rsidP="00A819E8">
      <w:pPr>
        <w:pStyle w:val="Heading3"/>
        <w:tabs>
          <w:tab w:val="left" w:pos="10970"/>
        </w:tabs>
        <w:spacing w:after="240"/>
        <w:jc w:val="both"/>
        <w:rPr>
          <w:rFonts w:ascii="Sylfaen" w:hAnsi="Sylfaen"/>
        </w:rPr>
      </w:pPr>
      <w:bookmarkStart w:id="132" w:name="_1vsw3ci"/>
      <w:bookmarkEnd w:id="132"/>
      <w:r w:rsidRPr="009854D1">
        <w:rPr>
          <w:rFonts w:ascii="Sylfaen" w:eastAsia="Arial Unicode MS" w:hAnsi="Sylfaen" w:cs="Arial Unicode MS"/>
        </w:rPr>
        <w:lastRenderedPageBreak/>
        <w:t>ამოცანა 5.1.5. წამებისა და არასათანადო მოპყრობის სხვა ფორმების დროული, სრულყოფილი, ეფექტური და მიუკერძოებელი გამოძიება; დამნაშავეთა სისხლისსამართლებრივი დევნა; შიდა ინსპექტირებისა და გარე მონიტორინგის გაუმჯობესება. დაუსჯელობის წინააღმდეგ ბრძოლა</w:t>
      </w:r>
    </w:p>
    <w:p w14:paraId="747C20B7"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აღნიშნული ამოცანა 5.1.6-ის იდენტურია, თუმცა მათ ქვეშ სხვადასხვა საქმიანობებია წარმოდგენილი. სასურველი იქნებოდა, ამოცანები გამიჯნულიყო იმგვარად, რომ ერთს მოეცვა დამოუკიდებელი საგამოძიებო სისტემის შექმნა და გარე მონიტორინგის საკითხები, ხოლო მეორე ფოკუსირებული ყოფილიყო შიდაუწყებრივი კონტროლის სისტემის გაუმჯობესებაზე. უმჯობესი იქნებოდა, ამ ამოცანის ქოლგის ქვეშ გაერთიანებულიყო საზოგადოებრივი მონიტორინგის მექანიზმის კონცეფციის შემუშავებაც, რომელიც განსაზღვრულია 2014-2020 წლების საქართველოს ადამიანის უფლებათა დაცვის ეროვნულ სტრატეგიაში</w:t>
      </w:r>
      <w:r w:rsidRPr="009854D1">
        <w:rPr>
          <w:rStyle w:val="FootnoteAnchor"/>
          <w:rFonts w:ascii="Sylfaen" w:eastAsia="Arial Unicode MS" w:hAnsi="Sylfaen" w:cs="Arial Unicode MS"/>
          <w:sz w:val="22"/>
          <w:szCs w:val="22"/>
        </w:rPr>
        <w:footnoteReference w:id="365"/>
      </w:r>
      <w:r w:rsidRPr="009854D1">
        <w:rPr>
          <w:rFonts w:ascii="Sylfaen" w:eastAsia="Arial Unicode MS" w:hAnsi="Sylfaen" w:cs="Arial Unicode MS"/>
          <w:sz w:val="22"/>
          <w:szCs w:val="22"/>
        </w:rPr>
        <w:t xml:space="preserve">. ამოცანა სათანადოდ არ </w:t>
      </w:r>
      <w:proofErr w:type="spellStart"/>
      <w:r w:rsidRPr="009854D1">
        <w:rPr>
          <w:rFonts w:ascii="Sylfaen" w:eastAsia="Arial Unicode MS" w:hAnsi="Sylfaen" w:cs="Arial Unicode MS"/>
          <w:sz w:val="22"/>
          <w:szCs w:val="22"/>
        </w:rPr>
        <w:t>განხორცილებულა</w:t>
      </w:r>
      <w:proofErr w:type="spellEnd"/>
      <w:r w:rsidRPr="009854D1">
        <w:rPr>
          <w:rFonts w:ascii="Sylfaen" w:hAnsi="Sylfaen"/>
          <w:sz w:val="22"/>
          <w:szCs w:val="22"/>
        </w:rPr>
        <w:t xml:space="preserve"> - დამოუკიდებელი საგამოძიებო მექანიზმის იუსტიციის სამინისტროს მიერ შემოთავაზებული მოდელი არ უზრუნველყოფს ამ მექანიზმის დამოუკიდებლობასა და ეფექტურობას, ხოლო შიდა მონიტორინგის </w:t>
      </w:r>
      <w:proofErr w:type="spellStart"/>
      <w:r w:rsidRPr="009854D1">
        <w:rPr>
          <w:rFonts w:ascii="Sylfaen" w:hAnsi="Sylfaen"/>
          <w:sz w:val="22"/>
          <w:szCs w:val="22"/>
        </w:rPr>
        <w:t>მექანიზმიების</w:t>
      </w:r>
      <w:proofErr w:type="spellEnd"/>
      <w:r w:rsidRPr="009854D1">
        <w:rPr>
          <w:rFonts w:ascii="Sylfaen" w:hAnsi="Sylfaen"/>
          <w:sz w:val="22"/>
          <w:szCs w:val="22"/>
        </w:rPr>
        <w:t xml:space="preserve"> მუშაობის გაუმჯობესებასთან დაკავშირებით, ნორმატიული ცვლილებების გარდა, პრაქტიკული ღონისძიებების შესახებ ინფორმაცია ამ ეტაპზე ხელმისაწვდომი არ არის.</w:t>
      </w:r>
    </w:p>
    <w:p w14:paraId="59000CD5"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5.1.5.1. წამებასთან და არასათანადო მოპყრობის სხვა ფორმებთან დაკავშირებით წაყენებული ბრალდებების გამოძიების სრულფასოვანი, დამოუკიდებელი და ეფექტიანი მექანიზმის კონცეფციის შემუშავება.</w:t>
      </w:r>
    </w:p>
    <w:p w14:paraId="71F9270F"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როგორც 5.1.1.1 საქმიანობის შეფასებისასაც აღინიშნა, იუსტიციის სამინისტროს ინფორმაციით</w:t>
      </w:r>
      <w:r w:rsidRPr="009854D1">
        <w:rPr>
          <w:rStyle w:val="FootnoteAnchor"/>
          <w:rFonts w:ascii="Sylfaen" w:eastAsia="Arial Unicode MS" w:hAnsi="Sylfaen" w:cs="Arial Unicode MS"/>
          <w:sz w:val="22"/>
          <w:szCs w:val="22"/>
        </w:rPr>
        <w:footnoteReference w:id="366"/>
      </w:r>
      <w:r w:rsidRPr="009854D1">
        <w:rPr>
          <w:rFonts w:ascii="Sylfaen" w:eastAsia="Arial Unicode MS" w:hAnsi="Sylfaen" w:cs="Arial Unicode MS"/>
          <w:sz w:val="22"/>
          <w:szCs w:val="22"/>
        </w:rPr>
        <w:t xml:space="preserve">, უწყებათაშორისი საკოორდინაციო საბჭოს ფარგლებში შემუშავდა დამოუკიდებელი საგამოძიებო მექანიზმის საკითხთან დაკავშირებით საკანონმდებლო ცვლილებების პაკეტი, რომელზეც მოცემული ეტაპისთვის მიმდინარეობს სამთავრობო კონსულტაციები. </w:t>
      </w:r>
    </w:p>
    <w:p w14:paraId="7E5C68ED"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მიუხედავად სამოქალაქო სექტორის დიდი დაინტერესებისა და თანამშრომლობის სურვილისა, მისი ჩართვა, ზემოაღნიშნული საკანონმდებლო პაკეტის შემუშავებაში არ მომხდარა. </w:t>
      </w:r>
    </w:p>
    <w:p w14:paraId="3A323D51"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წინამდებარე ანგარიშის წერის ბოლო ეტაპზე გავრცელდა ინფორმაცია, რომ დამოუკიდებელი საგამოძიებო მექანიზმის ფუნქციას პერსონალურ მონაცემთა დაცვის ინსპექტორი შეითავსებს. მხოლოდ ამ ინფორმაციის საფუძველზე ძნელია მექანიზმის არსისა და ეფექტურობის შესახებ მსჯელობა, თუმცა თავად ის ფაქტი, რომ უფლებამოსილებები თავისი ბუნებით სრულიად განსხვავებულ ინსტიტუციას მიენიჭება, არ იძლევა ოპტიმიზმის საფუძველს. მეტიც, შეგვიძლია ვივარაუდოთ, რომ შესაბამისი ადამიანური, ფინანსური და სხვა რესურსების გამოყოფის შემთხვევაშიც კი შესაძლოა, ამ ცვლილებამ ინსპექტორის საქმიანობის გარკვეული პარალიზებაც კი გამოიწვიოს. მნიშვნელოვანი ხარვეზია, რომ ახლადშექმნილი სამსახური აღჭურვილი იქნება მხოლოდ საგამოძიებო კომპეტენციით. ასევე, მის კომპეტენციაში შემავალი დანაშაულების წრე </w:t>
      </w:r>
      <w:r w:rsidRPr="009854D1">
        <w:rPr>
          <w:rFonts w:ascii="Sylfaen" w:eastAsia="Arial Unicode MS" w:hAnsi="Sylfaen" w:cs="Arial Unicode MS"/>
          <w:sz w:val="22"/>
          <w:szCs w:val="22"/>
        </w:rPr>
        <w:lastRenderedPageBreak/>
        <w:t xml:space="preserve">საკმაოდ შეზღუდულია და არ მოიცავს, მაგალითად, </w:t>
      </w:r>
      <w:proofErr w:type="spellStart"/>
      <w:r w:rsidRPr="009854D1">
        <w:rPr>
          <w:rFonts w:ascii="Sylfaen" w:eastAsia="Arial Unicode MS" w:hAnsi="Sylfaen" w:cs="Arial Unicode MS"/>
          <w:sz w:val="22"/>
          <w:szCs w:val="22"/>
        </w:rPr>
        <w:t>ე.წ</w:t>
      </w:r>
      <w:proofErr w:type="spellEnd"/>
      <w:r w:rsidRPr="009854D1">
        <w:rPr>
          <w:rFonts w:ascii="Sylfaen" w:eastAsia="Arial Unicode MS" w:hAnsi="Sylfaen" w:cs="Arial Unicode MS"/>
          <w:sz w:val="22"/>
          <w:szCs w:val="22"/>
        </w:rPr>
        <w:t>. “ჩადების” საქმეებს. ასეთ პირობებში, სამოქალაქო სექტორის შეფასებით, კითხვები ჩნდება მექანიზმის ეფექტიანობასთან დაკავშირებით</w:t>
      </w:r>
      <w:r w:rsidRPr="009854D1">
        <w:rPr>
          <w:rStyle w:val="FootnoteAnchor"/>
          <w:rFonts w:ascii="Sylfaen" w:eastAsia="Arial Unicode MS" w:hAnsi="Sylfaen" w:cs="Arial Unicode MS"/>
          <w:sz w:val="22"/>
          <w:szCs w:val="22"/>
        </w:rPr>
        <w:footnoteReference w:id="367"/>
      </w:r>
      <w:r w:rsidRPr="009854D1">
        <w:rPr>
          <w:rFonts w:ascii="Sylfaen" w:hAnsi="Sylfaen"/>
          <w:sz w:val="22"/>
          <w:szCs w:val="22"/>
        </w:rPr>
        <w:t xml:space="preserve">. </w:t>
      </w:r>
      <w:r w:rsidRPr="009854D1">
        <w:rPr>
          <w:rFonts w:ascii="Sylfaen" w:eastAsia="Arial Unicode MS" w:hAnsi="Sylfaen" w:cs="Arial Unicode MS"/>
          <w:sz w:val="22"/>
          <w:szCs w:val="22"/>
        </w:rPr>
        <w:t>გაურკვეველია, რა მოსაზრებებით ითქვა უარი სამოქალაქო საზოგადოების მიერ შემუშავებულ მოდელზე, რომელიც დიდი ხნის წინ იქნა შეთავაზებული შესაბამისი სახელმწიფო უწყებებისთვის.</w:t>
      </w:r>
    </w:p>
    <w:p w14:paraId="34671196" w14:textId="77777777" w:rsidR="00A819E8" w:rsidRPr="009854D1" w:rsidRDefault="00A819E8" w:rsidP="00A819E8">
      <w:pPr>
        <w:pStyle w:val="Heading4"/>
        <w:spacing w:after="240"/>
        <w:jc w:val="both"/>
        <w:rPr>
          <w:rFonts w:ascii="Sylfaen" w:hAnsi="Sylfaen"/>
          <w:sz w:val="22"/>
          <w:szCs w:val="22"/>
        </w:rPr>
      </w:pPr>
      <w:bookmarkStart w:id="133" w:name="_4fsjm0b"/>
      <w:bookmarkEnd w:id="133"/>
      <w:r w:rsidRPr="009854D1">
        <w:rPr>
          <w:rFonts w:ascii="Sylfaen" w:eastAsia="Arial Unicode MS" w:hAnsi="Sylfaen" w:cs="Arial Unicode MS"/>
          <w:sz w:val="22"/>
          <w:szCs w:val="22"/>
        </w:rPr>
        <w:t>საქმიანობა 5.1.5.2. 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ჩამოყალიბება და დანერგვა საერთაშორისო გამოცდილების გათვალისწინებით</w:t>
      </w:r>
    </w:p>
    <w:p w14:paraId="711A7411"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იუსტიციის სამინისტროს წერილში</w:t>
      </w:r>
      <w:r w:rsidRPr="009854D1">
        <w:rPr>
          <w:rStyle w:val="FootnoteAnchor"/>
          <w:rFonts w:ascii="Sylfaen" w:eastAsia="Arial Unicode MS" w:hAnsi="Sylfaen" w:cs="Arial Unicode MS"/>
          <w:sz w:val="22"/>
          <w:szCs w:val="22"/>
        </w:rPr>
        <w:footnoteReference w:id="368"/>
      </w:r>
      <w:r w:rsidRPr="009854D1">
        <w:rPr>
          <w:rFonts w:ascii="Sylfaen" w:eastAsia="Arial Unicode MS" w:hAnsi="Sylfaen" w:cs="Arial Unicode MS"/>
          <w:sz w:val="22"/>
          <w:szCs w:val="22"/>
        </w:rPr>
        <w:t xml:space="preserve"> მითითებული საქმიანობის განხორციელებასთან დაკავშირებით არაფერია ნახსენები</w:t>
      </w:r>
      <w:r w:rsidRPr="009854D1">
        <w:rPr>
          <w:rFonts w:ascii="Sylfaen" w:hAnsi="Sylfaen"/>
          <w:sz w:val="22"/>
          <w:szCs w:val="22"/>
        </w:rPr>
        <w:t xml:space="preserve">. </w:t>
      </w:r>
    </w:p>
    <w:p w14:paraId="1EE3A272" w14:textId="77777777" w:rsidR="00A819E8" w:rsidRPr="009854D1" w:rsidRDefault="00A819E8" w:rsidP="00A819E8">
      <w:pPr>
        <w:pStyle w:val="Heading3"/>
        <w:tabs>
          <w:tab w:val="left" w:pos="10970"/>
        </w:tabs>
        <w:spacing w:after="240"/>
        <w:jc w:val="both"/>
        <w:rPr>
          <w:rFonts w:ascii="Sylfaen" w:hAnsi="Sylfaen"/>
        </w:rPr>
      </w:pPr>
      <w:bookmarkStart w:id="134" w:name="_2uxtw84"/>
      <w:bookmarkEnd w:id="134"/>
      <w:r w:rsidRPr="009854D1">
        <w:rPr>
          <w:rFonts w:ascii="Sylfaen" w:eastAsia="Arial Unicode MS" w:hAnsi="Sylfaen" w:cs="Arial Unicode MS"/>
        </w:rPr>
        <w:t>ამოცანა 5.1.6. წამებისა და არასათანადო მოპყრობის სხვა ფორმების დროული, სრულყოფილი, ეფექტური და მიუკერძოებელი გამოძიება; დამნაშავეთა სისხლისსამართლებრივი დევნა; შიდა ინსპექტირებისა და გარე მონიტორინგის გაუმჯობესება. დაუსჯელობის წინააღმდეგ ბრძოლა</w:t>
      </w:r>
    </w:p>
    <w:p w14:paraId="1DDBA30B"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ამოცანის სათაურის არაადეკვატურობაზე უკვე ვიმსჯელეთ 5.1.5 ამოცანის ქვეშ. ამასთან, მისი შესრულებისთვის საჭირო ყველა ღონისძიება, საანგარიშო პერიოდში, არ განხორციელებულა, რის გამოც ამოცანა არასაკმარისად იქნა მიღწეული. შიდაუწყებრივი კონტროლის გაუმჯობესების მხრივ მხოლოდ რეგულაციების გადახედვაა დაგეგმილი, რაც პრაქტიკაში ამ მექანიზმების ეფექტური საქმიანობის უზრუნველსაყოფად არასაკმარისია.</w:t>
      </w:r>
    </w:p>
    <w:p w14:paraId="0E0A963F" w14:textId="77777777" w:rsidR="00A819E8" w:rsidRPr="009854D1" w:rsidRDefault="00A819E8" w:rsidP="00A819E8">
      <w:pPr>
        <w:pStyle w:val="Heading4"/>
        <w:tabs>
          <w:tab w:val="left" w:pos="10970"/>
        </w:tabs>
        <w:spacing w:before="0" w:after="240"/>
        <w:jc w:val="both"/>
        <w:rPr>
          <w:rFonts w:ascii="Sylfaen" w:hAnsi="Sylfaen"/>
          <w:sz w:val="22"/>
          <w:szCs w:val="22"/>
        </w:rPr>
      </w:pPr>
      <w:bookmarkStart w:id="135" w:name="_1a346fx"/>
      <w:bookmarkEnd w:id="135"/>
      <w:r w:rsidRPr="009854D1">
        <w:rPr>
          <w:rFonts w:ascii="Sylfaen" w:eastAsia="Arial Unicode MS" w:hAnsi="Sylfaen" w:cs="Arial Unicode MS"/>
          <w:sz w:val="22"/>
          <w:szCs w:val="22"/>
        </w:rPr>
        <w:t>საქმიანობა 5.1.6.1. წამებისა და არასათანადო მოპყრობის სხვა ფორმების სისხლისსამართლებრივი დევნის პრიორიტიზაცია და სისხლისსამართლებრივი დევნის სახელმძღვანელო პრინციპებში შესაბამისი პოლიტიკის ასახვა; პროკურორებისთვის რეკომენდაციების განახლება</w:t>
      </w:r>
    </w:p>
    <w:p w14:paraId="473299AC"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პროკურატურის ინფორმაციით</w:t>
      </w:r>
      <w:r w:rsidRPr="009854D1">
        <w:rPr>
          <w:rStyle w:val="FootnoteAnchor"/>
          <w:rFonts w:ascii="Sylfaen" w:eastAsia="Arial Unicode MS" w:hAnsi="Sylfaen" w:cs="Arial Unicode MS"/>
          <w:sz w:val="22"/>
          <w:szCs w:val="22"/>
        </w:rPr>
        <w:footnoteReference w:id="369"/>
      </w:r>
      <w:r w:rsidRPr="009854D1">
        <w:rPr>
          <w:rFonts w:ascii="Sylfaen" w:eastAsia="Arial Unicode MS" w:hAnsi="Sylfaen" w:cs="Arial Unicode MS"/>
          <w:sz w:val="22"/>
          <w:szCs w:val="22"/>
        </w:rPr>
        <w:t>, 2016 წელს შემუშავდა რეკომენდაცია მოხელის ან მასთან გათანაბრებული პირის მიერ ჩადენილი არასათანადო მოპყრობის ფაქტების გამოძიების შესახებ. წარმოდგენილი რეკომენდაცია გავრცელდა და გამოიყენება პრაქტიკაში. თუმცა არ არის საჯარო ინფორმაცია და ამ დოკუმენტების შინაარსს ვერ შევაფასებთ.</w:t>
      </w:r>
    </w:p>
    <w:p w14:paraId="7B3E2A75"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კომპეტენტური ორგანოების მიერ ჩატარებული მონიტორინგის საფუძველზე (მაგ., სახალხო დამცველის ანგარიშებში) ამ პერიოდში სისტემის მნიშვნელოვანი გაუმჯობესება პრაქტიკაში ასახული არ არის</w:t>
      </w:r>
      <w:r w:rsidRPr="009854D1">
        <w:rPr>
          <w:rStyle w:val="FootnoteAnchor"/>
          <w:rFonts w:ascii="Sylfaen" w:eastAsia="Arial Unicode MS" w:hAnsi="Sylfaen" w:cs="Arial Unicode MS"/>
          <w:sz w:val="22"/>
          <w:szCs w:val="22"/>
        </w:rPr>
        <w:footnoteReference w:id="370"/>
      </w:r>
      <w:r w:rsidRPr="009854D1">
        <w:rPr>
          <w:rFonts w:ascii="Sylfaen" w:hAnsi="Sylfaen"/>
          <w:sz w:val="22"/>
          <w:szCs w:val="22"/>
        </w:rPr>
        <w:t>.</w:t>
      </w:r>
    </w:p>
    <w:p w14:paraId="1AEFB594" w14:textId="77777777" w:rsidR="00A819E8" w:rsidRPr="009854D1" w:rsidRDefault="00A819E8" w:rsidP="00A819E8">
      <w:pPr>
        <w:pStyle w:val="Heading4"/>
        <w:spacing w:after="240"/>
        <w:jc w:val="both"/>
        <w:rPr>
          <w:rFonts w:ascii="Sylfaen" w:hAnsi="Sylfaen"/>
          <w:sz w:val="22"/>
          <w:szCs w:val="22"/>
        </w:rPr>
      </w:pPr>
      <w:bookmarkStart w:id="136" w:name="_3u2rp3q"/>
      <w:bookmarkEnd w:id="136"/>
      <w:r w:rsidRPr="009854D1">
        <w:rPr>
          <w:rFonts w:ascii="Sylfaen" w:eastAsia="Arial Unicode MS" w:hAnsi="Sylfaen" w:cs="Arial Unicode MS"/>
          <w:sz w:val="22"/>
          <w:szCs w:val="22"/>
        </w:rPr>
        <w:lastRenderedPageBreak/>
        <w:t>საქმიანობა 5.1.6.2. შიდა მონიტორინგის საქმიანობის გაუმჯობესება საკანონმდებლო და შიდაუწყებრივი რეგულაციებით (</w:t>
      </w:r>
      <w:proofErr w:type="spellStart"/>
      <w:r w:rsidRPr="009854D1">
        <w:rPr>
          <w:rFonts w:ascii="Sylfaen" w:eastAsia="Arial Unicode MS" w:hAnsi="Sylfaen" w:cs="Arial Unicode MS"/>
          <w:sz w:val="22"/>
          <w:szCs w:val="22"/>
        </w:rPr>
        <w:t>პროაქტიური</w:t>
      </w:r>
      <w:proofErr w:type="spellEnd"/>
      <w:r w:rsidRPr="009854D1">
        <w:rPr>
          <w:rFonts w:ascii="Sylfaen" w:eastAsia="Arial Unicode MS" w:hAnsi="Sylfaen" w:cs="Arial Unicode MS"/>
          <w:sz w:val="22"/>
          <w:szCs w:val="22"/>
        </w:rPr>
        <w:t xml:space="preserve"> ინსპექტირების, გენერალური ინსპექციის დამოუკიდებლობის გაზრდის, ანგარიშგებისა და საჩივრებზე ეფექტური რეაგირების მექანიზმების დანერგვის ჩათვლით)</w:t>
      </w:r>
    </w:p>
    <w:p w14:paraId="7915B7F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სამინიტროს მიერ მოწოდებული ინფორმაციით</w:t>
      </w:r>
      <w:r w:rsidRPr="009854D1">
        <w:rPr>
          <w:rStyle w:val="FootnoteAnchor"/>
          <w:rFonts w:ascii="Sylfaen" w:eastAsia="Arial Unicode MS" w:hAnsi="Sylfaen" w:cs="Arial Unicode MS"/>
          <w:sz w:val="22"/>
          <w:szCs w:val="22"/>
        </w:rPr>
        <w:footnoteReference w:id="371"/>
      </w:r>
      <w:r w:rsidRPr="009854D1">
        <w:rPr>
          <w:rFonts w:ascii="Sylfaen" w:eastAsia="Arial Unicode MS" w:hAnsi="Sylfaen" w:cs="Arial Unicode MS"/>
          <w:sz w:val="22"/>
          <w:szCs w:val="22"/>
        </w:rPr>
        <w:t>, ევროპის საბჭოს მიერ განხორციელებული პროგრამების ფარგლებში, 2016 წლის იანვარში განხორციელდა ევროპის ქვეყნების საუკეთესო გამოცდილების კვლევა და მომზადდა შესაბამისი რეკომენდაციები. დადებითად იქნა შეფასებული სამინისტროს გენერალური ინსპექციის დებულება. სამინისტროს გენერალურ ინსპექციას  დაემატა ახალი სტრუქტურული ერთეული - სამედიცინო მომსახურების ხარისხის კონტროლის სამმართველო</w:t>
      </w:r>
      <w:r w:rsidRPr="009854D1">
        <w:rPr>
          <w:rStyle w:val="FootnoteAnchor"/>
          <w:rFonts w:ascii="Sylfaen" w:eastAsia="Arial Unicode MS" w:hAnsi="Sylfaen" w:cs="Arial Unicode MS"/>
          <w:sz w:val="22"/>
          <w:szCs w:val="22"/>
        </w:rPr>
        <w:footnoteReference w:id="372"/>
      </w:r>
      <w:r w:rsidRPr="009854D1">
        <w:rPr>
          <w:rFonts w:ascii="Sylfaen" w:eastAsia="Arial Unicode MS" w:hAnsi="Sylfaen" w:cs="Arial Unicode MS"/>
          <w:sz w:val="22"/>
          <w:szCs w:val="22"/>
        </w:rPr>
        <w:t xml:space="preserve">, რომლის ძირითად ფუნქციას პენიტენციურ დაწესებულებებში სათანადო სამედიცინო მომსახურების გაწევის კონტროლი წარმოადგენს. </w:t>
      </w:r>
    </w:p>
    <w:p w14:paraId="513F90B1" w14:textId="77777777" w:rsidR="00A819E8" w:rsidRPr="009854D1" w:rsidRDefault="00A819E8" w:rsidP="00A819E8">
      <w:pPr>
        <w:pStyle w:val="LO-normal"/>
        <w:spacing w:after="240"/>
        <w:jc w:val="both"/>
        <w:rPr>
          <w:rFonts w:ascii="Sylfaen" w:eastAsia="Arial Unicode MS" w:hAnsi="Sylfaen" w:cs="Arial Unicode MS"/>
          <w:i/>
          <w:sz w:val="22"/>
          <w:szCs w:val="22"/>
        </w:rPr>
      </w:pPr>
      <w:r w:rsidRPr="009854D1">
        <w:rPr>
          <w:rFonts w:ascii="Sylfaen" w:eastAsia="Arial Unicode MS" w:hAnsi="Sylfaen" w:cs="Arial Unicode MS"/>
          <w:sz w:val="22"/>
          <w:szCs w:val="22"/>
        </w:rPr>
        <w:t>შინაგან საქმეთა სამინისტროს ინფორმაციით</w:t>
      </w:r>
      <w:r w:rsidRPr="009854D1">
        <w:rPr>
          <w:rStyle w:val="FootnoteAnchor"/>
          <w:rFonts w:ascii="Sylfaen" w:eastAsia="Arial Unicode MS" w:hAnsi="Sylfaen" w:cs="Arial Unicode MS"/>
          <w:sz w:val="22"/>
          <w:szCs w:val="22"/>
        </w:rPr>
        <w:footnoteReference w:id="373"/>
      </w:r>
      <w:r w:rsidRPr="009854D1">
        <w:rPr>
          <w:rFonts w:ascii="Sylfaen" w:hAnsi="Sylfaen"/>
          <w:sz w:val="22"/>
          <w:szCs w:val="22"/>
        </w:rPr>
        <w:t xml:space="preserve">, </w:t>
      </w:r>
      <w:r w:rsidRPr="009854D1">
        <w:rPr>
          <w:rFonts w:ascii="Sylfaen" w:eastAsia="Arial Unicode MS" w:hAnsi="Sylfaen" w:cs="Arial Unicode MS"/>
          <w:i/>
          <w:sz w:val="22"/>
          <w:szCs w:val="22"/>
        </w:rPr>
        <w:t>“შიდა მონიტორინგის მექანიზმის დახვეწის მიზნით შემუშავდა მიგრაციის დეპარტამენტის უცხოელთა უფლებების დაცვისა და მონიტორინგის განყოფილების სტანდარტული სამოქმედო პროცედურების პროექტი, რომელიც შეფასებული იქნა მიგრაციის პოლიტიკის განვითარების საერთაშორისო ცენტრის (ICMPD) მიერ მოწვეული საერთაშორისო ექსპერტის მიერ.”</w:t>
      </w:r>
      <w:r w:rsidRPr="009854D1">
        <w:rPr>
          <w:rStyle w:val="FootnoteAnchor"/>
          <w:rFonts w:ascii="Sylfaen" w:eastAsia="Arial Unicode MS" w:hAnsi="Sylfaen" w:cs="Arial Unicode MS"/>
          <w:i/>
          <w:sz w:val="22"/>
          <w:szCs w:val="22"/>
        </w:rPr>
        <w:footnoteReference w:id="374"/>
      </w:r>
    </w:p>
    <w:p w14:paraId="0E9EA9D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რეგულაციების დახვეწა, შიდა მონიტორინგის სისტემის გაუმჯობესების მიზნით, უდავოდ მისასალმებელია. ჯერჯერობით ნაადრევია საუბარი, რა გავლენას იქონიებს ნორმატიული ცვლილებები ზემოაღნიშნული უწყებების პრაქტიკულ საქმიანობაზე. ამ ეტაპზე ასევე უცნობია, საერთაშორისო ექსპერტების რეკომენდაციების რა ნაწილი აისახა განხორციელებულ ცვლილებებში. </w:t>
      </w:r>
    </w:p>
    <w:p w14:paraId="77E6B19C" w14:textId="77777777" w:rsidR="00A819E8" w:rsidRPr="009854D1" w:rsidRDefault="00A819E8" w:rsidP="00A819E8">
      <w:pPr>
        <w:pStyle w:val="Heading4"/>
        <w:spacing w:after="240"/>
        <w:jc w:val="both"/>
        <w:rPr>
          <w:rFonts w:ascii="Sylfaen" w:hAnsi="Sylfaen"/>
          <w:sz w:val="22"/>
          <w:szCs w:val="22"/>
        </w:rPr>
      </w:pPr>
      <w:bookmarkStart w:id="137" w:name="_2981zbj"/>
      <w:bookmarkEnd w:id="137"/>
      <w:r w:rsidRPr="009854D1">
        <w:rPr>
          <w:rFonts w:ascii="Sylfaen" w:eastAsia="Arial Unicode MS" w:hAnsi="Sylfaen" w:cs="Arial Unicode MS"/>
          <w:sz w:val="22"/>
          <w:szCs w:val="22"/>
        </w:rPr>
        <w:t>საქმიანობა 5.1.6.3. არასათანადო მოპყრობის ფაქტების აღმოფხვრის ხელშეწყობის მიზნით სრულყოფილი სტატისტიკის წარმოება და სისტემური ანალიზი</w:t>
      </w:r>
    </w:p>
    <w:p w14:paraId="6838AE52"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სტატისტიკური ინფორმაციის აღრიცხვისა და ანალიზის კუთხით პროკურატურის მიერ ცვლილებები ამ პერიოდში არ განხორციელებულა. სტატისტიკური ინფორმაცია კვლავაც </w:t>
      </w:r>
      <w:r w:rsidRPr="009854D1">
        <w:rPr>
          <w:rFonts w:ascii="Sylfaen" w:eastAsia="Arial Unicode MS" w:hAnsi="Sylfaen" w:cs="Arial Unicode MS"/>
          <w:sz w:val="22"/>
          <w:szCs w:val="22"/>
        </w:rPr>
        <w:lastRenderedPageBreak/>
        <w:t xml:space="preserve">განთავსებულია პროკურატურის გვერდზე, თუმცა ამ მონაცემების რაიმე სახის ანალიზი არ ხორციელდება. </w:t>
      </w:r>
    </w:p>
    <w:p w14:paraId="61847B5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ანალოგიური მდგომარეობაა სასჯელაღსრულების სამინისტროს მიერ აღრიცხულ სტატისტიკაზე - ცვლილებები ან ანალიზი 2015 წლის შემდეგ არ განხორციელებულა. </w:t>
      </w:r>
    </w:p>
    <w:p w14:paraId="327CCCF7" w14:textId="77777777" w:rsidR="00A819E8" w:rsidRPr="009854D1" w:rsidRDefault="00A819E8" w:rsidP="00A819E8">
      <w:pPr>
        <w:pStyle w:val="LO-normal"/>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5.1.6.4. თავისუფლებააღკვეთილ პირთა მდგომარეობისა და მათი მოპყრობის გარე მონიტორინგის მექანიზმების გაძლიერება (მათ შორის სახალხო დამცველი, პრევენციის ეროვნული მექანიზმი) მარეგულირებელი კანონმდებლობის გაუმჯობესების მიზნით საკანონმდებლო აქტების მომზადება და წარდგენა, აგრეთვე, ინსტიტუციური თანამშრომლობის მექანიზმების გაუმჯობესება</w:t>
      </w:r>
    </w:p>
    <w:p w14:paraId="78CFEC14"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ამ საქმიანობის შესრულებასთან დაკავშირებით  სამინისტროს ინფორმაცია არ მოუწოდებია. საზოგადოებრივი მონიტორინგის მექანიზმის შექმნასთან დაკავშირებით 2013-2014 წლებში კონსულტაციები მიმდინარეობდა არასამთავრობო სექტორთან. ამ საკითხზე შეთანხმება დღემდე არ მომხდარა. შედეგად, სახალხო დამცველთან არსებული პრევენციის ეროვნული მექანიზმის გარდა, გარე მონიტორინგის სხვა მექანიზმი ქვეყანაში არ არსებობს. </w:t>
      </w:r>
    </w:p>
    <w:p w14:paraId="5BA0BEFD"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პატიმრობის კოდექსში 2015 წლის 1 მაისს განხორციელებული ცვლილების იმპლემენტაციის მიზნით, 2016 წლის 1 სექტემბრის N123 ბრძანებით სასჯელაღსრულებისა და პრობაციის მინისტრმა განსაზღვრა სახალხო დამცველის პრევენციული ჯგუფის წევრის მიერ პენიტენციურ დაწესებულებებში ფოტოგადაღების უფლების განხორციელების წესი. ერთი შეხედვით, ეს ცვლილება პოზიტიურია, თუმცა ის, რომ ფოტოგადაღების განხორციელებისთვის, სახალხო დამცველმა  დეტალური ინფორმაცია ხუთი დღით ადრე უნდა მიაწოდოს  სამინისტროს, სიახლეს ყველანაირ პრაქტიკულ მნიშვნელობას უკარგავს არასათანადო მოპყრობის თაობაზე მტკიცებულებების მოპოვების კუთხით, ვინაიდან 5 დღის მანძილზე ფოტოზე </w:t>
      </w:r>
      <w:proofErr w:type="spellStart"/>
      <w:r w:rsidRPr="009854D1">
        <w:rPr>
          <w:rFonts w:ascii="Sylfaen" w:eastAsia="Arial Unicode MS" w:hAnsi="Sylfaen" w:cs="Arial Unicode MS"/>
          <w:sz w:val="22"/>
          <w:szCs w:val="22"/>
        </w:rPr>
        <w:t>აღსაბეჭდი</w:t>
      </w:r>
      <w:proofErr w:type="spellEnd"/>
      <w:r w:rsidRPr="009854D1">
        <w:rPr>
          <w:rFonts w:ascii="Sylfaen" w:eastAsia="Arial Unicode MS" w:hAnsi="Sylfaen" w:cs="Arial Unicode MS"/>
          <w:sz w:val="22"/>
          <w:szCs w:val="22"/>
        </w:rPr>
        <w:t xml:space="preserve"> დაზიანება შეიძლება საერთოდ გაქრეს. გარდა ამისა,  პრევენციის ეროვნული მექანიზმის ფოტოგადაღების უფლება არა პატიმრობის კოდექსში, არამედ “საქართველოს სახალხო დამცველის შესახებ” საქართველოს ორგანულ კანონში უნდა აისახოს</w:t>
      </w:r>
      <w:r w:rsidRPr="009854D1">
        <w:rPr>
          <w:rStyle w:val="FootnoteAnchor"/>
          <w:rFonts w:ascii="Sylfaen" w:eastAsia="Arial Unicode MS" w:hAnsi="Sylfaen" w:cs="Arial Unicode MS"/>
          <w:sz w:val="22"/>
          <w:szCs w:val="22"/>
        </w:rPr>
        <w:footnoteReference w:id="375"/>
      </w:r>
      <w:r w:rsidRPr="009854D1">
        <w:rPr>
          <w:rFonts w:ascii="Sylfaen" w:hAnsi="Sylfaen"/>
          <w:sz w:val="22"/>
          <w:szCs w:val="22"/>
        </w:rPr>
        <w:t xml:space="preserve">. </w:t>
      </w:r>
    </w:p>
    <w:p w14:paraId="40CBD630" w14:textId="77777777" w:rsidR="00A819E8" w:rsidRPr="009854D1" w:rsidRDefault="00A819E8" w:rsidP="00A819E8">
      <w:pPr>
        <w:pStyle w:val="Heading3"/>
        <w:tabs>
          <w:tab w:val="left" w:pos="10970"/>
        </w:tabs>
        <w:spacing w:after="240"/>
        <w:jc w:val="both"/>
        <w:rPr>
          <w:rFonts w:ascii="Sylfaen" w:hAnsi="Sylfaen"/>
        </w:rPr>
      </w:pPr>
      <w:bookmarkStart w:id="138" w:name="_odc9jc"/>
      <w:bookmarkEnd w:id="138"/>
      <w:r w:rsidRPr="009854D1">
        <w:rPr>
          <w:rFonts w:ascii="Sylfaen" w:eastAsia="Arial Unicode MS" w:hAnsi="Sylfaen" w:cs="Arial Unicode MS"/>
        </w:rPr>
        <w:t>ამოცანა 5.1.7. წამებისა და სხვა არასათანადო მოპყრობის შედეგების აღმოფხვრა, მსხვერპლთა დაცვა და რეაბილიტაცია</w:t>
      </w:r>
    </w:p>
    <w:p w14:paraId="66E4C6F4" w14:textId="77777777" w:rsidR="00A819E8" w:rsidRPr="009854D1" w:rsidRDefault="00A819E8" w:rsidP="00A819E8">
      <w:pPr>
        <w:pStyle w:val="LO-normal"/>
        <w:tabs>
          <w:tab w:val="left" w:pos="10970"/>
        </w:tabs>
        <w:spacing w:after="240"/>
        <w:jc w:val="both"/>
        <w:rPr>
          <w:rFonts w:ascii="Sylfaen" w:hAnsi="Sylfaen"/>
          <w:sz w:val="22"/>
          <w:szCs w:val="22"/>
        </w:rPr>
      </w:pPr>
      <w:bookmarkStart w:id="139" w:name="_38czs75"/>
      <w:bookmarkEnd w:id="139"/>
      <w:r w:rsidRPr="009854D1">
        <w:rPr>
          <w:rFonts w:ascii="Sylfaen" w:eastAsia="Arial Unicode MS" w:hAnsi="Sylfaen" w:cs="Arial Unicode MS"/>
          <w:sz w:val="22"/>
          <w:szCs w:val="22"/>
        </w:rPr>
        <w:t>ამ ამოცანის შესასრულებლად, აუცილებელია არასათანადო მოპყრობის მსხვერპლის სტატუსის განსაზღვრა, რის გარეშეც სახელმწიფო პროგრამის შემუშავება და სხვა ღონისძიებების გატარება შეუძლებელია. სამწუხაროდ, საანგარიშო პერიოდში არაფერი გაკეთებულა დასახული ამოცანის შესასრულებლად. ამოცანის შესრულებას ისიც აფერხებს, რომ საანგარიშო პერიოდში დაგეგმილი საქმიანობებიც არ განხორციელებულა.</w:t>
      </w:r>
    </w:p>
    <w:p w14:paraId="71B15E79" w14:textId="77777777" w:rsidR="00A819E8" w:rsidRPr="009854D1" w:rsidRDefault="00A819E8" w:rsidP="00A819E8">
      <w:pPr>
        <w:pStyle w:val="LO-normal"/>
        <w:tabs>
          <w:tab w:val="left" w:pos="10970"/>
        </w:tabs>
        <w:spacing w:after="240"/>
        <w:jc w:val="both"/>
        <w:rPr>
          <w:rFonts w:ascii="Sylfaen" w:hAnsi="Sylfaen"/>
          <w:b/>
          <w:i/>
          <w:sz w:val="22"/>
          <w:szCs w:val="22"/>
        </w:rPr>
      </w:pPr>
      <w:r w:rsidRPr="009854D1">
        <w:rPr>
          <w:rFonts w:ascii="Sylfaen" w:eastAsia="Arial Unicode MS" w:hAnsi="Sylfaen" w:cs="Arial Unicode MS"/>
          <w:b/>
          <w:i/>
          <w:sz w:val="22"/>
          <w:szCs w:val="22"/>
        </w:rPr>
        <w:t>საქმიანობა 5.1.7.1. მსხვერპლთათვის ეფექტური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(საჭიროების შემთხვევაში)</w:t>
      </w:r>
    </w:p>
    <w:p w14:paraId="3C822E03"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lastRenderedPageBreak/>
        <w:t>იუსტიციის სამინისტროს ინფორმაციით</w:t>
      </w:r>
      <w:r w:rsidRPr="009854D1">
        <w:rPr>
          <w:rStyle w:val="FootnoteAnchor"/>
          <w:rFonts w:ascii="Sylfaen" w:eastAsia="Arial Unicode MS" w:hAnsi="Sylfaen" w:cs="Arial Unicode MS"/>
          <w:sz w:val="22"/>
          <w:szCs w:val="22"/>
        </w:rPr>
        <w:footnoteReference w:id="376"/>
      </w:r>
      <w:r w:rsidRPr="009854D1">
        <w:rPr>
          <w:rFonts w:ascii="Sylfaen" w:eastAsia="Arial Unicode MS" w:hAnsi="Sylfaen" w:cs="Arial Unicode MS"/>
          <w:sz w:val="22"/>
          <w:szCs w:val="22"/>
        </w:rPr>
        <w:t xml:space="preserve">, ამ საკითხზე მიმდინარეობს კონსულტაციები წამებასთან ბრძოლის უწყებათაშორისი საბჭოს ფარგლებში, თუმცა ამ ეტაპზე უწყებების შეჯერებული პოზიცია არ არსებობს. </w:t>
      </w:r>
    </w:p>
    <w:p w14:paraId="692BEBB3" w14:textId="77777777" w:rsidR="00A819E8" w:rsidRPr="009854D1" w:rsidRDefault="00A819E8" w:rsidP="00A819E8">
      <w:pPr>
        <w:pStyle w:val="Heading4"/>
        <w:spacing w:after="240"/>
        <w:jc w:val="both"/>
        <w:rPr>
          <w:rFonts w:ascii="Sylfaen" w:hAnsi="Sylfaen"/>
          <w:sz w:val="22"/>
          <w:szCs w:val="22"/>
        </w:rPr>
      </w:pPr>
      <w:bookmarkStart w:id="140" w:name="_1nia2ey"/>
      <w:bookmarkEnd w:id="140"/>
      <w:r w:rsidRPr="009854D1">
        <w:rPr>
          <w:rFonts w:ascii="Sylfaen" w:eastAsia="Arial Unicode MS" w:hAnsi="Sylfaen" w:cs="Arial Unicode MS"/>
          <w:sz w:val="22"/>
          <w:szCs w:val="22"/>
        </w:rPr>
        <w:t>საქმიანობა 5.1.7.2. მსხვერპლთა რეაბილიტაციის სახელმწიფო პროგრამის შემუშავება</w:t>
      </w:r>
    </w:p>
    <w:p w14:paraId="54FE1E39"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პროგრამა შემუშავებული არ არის. </w:t>
      </w:r>
    </w:p>
    <w:p w14:paraId="33DA55A3" w14:textId="77777777" w:rsidR="00A819E8" w:rsidRPr="009854D1" w:rsidRDefault="00A819E8" w:rsidP="00A819E8">
      <w:pPr>
        <w:pStyle w:val="Heading3"/>
        <w:tabs>
          <w:tab w:val="left" w:pos="10970"/>
        </w:tabs>
        <w:spacing w:after="240"/>
        <w:jc w:val="both"/>
        <w:rPr>
          <w:rFonts w:ascii="Sylfaen" w:hAnsi="Sylfaen"/>
        </w:rPr>
      </w:pPr>
      <w:bookmarkStart w:id="141" w:name="_47hxl2r"/>
      <w:bookmarkEnd w:id="141"/>
      <w:r w:rsidRPr="009854D1">
        <w:rPr>
          <w:rFonts w:ascii="Sylfaen" w:eastAsia="Arial Unicode MS" w:hAnsi="Sylfaen" w:cs="Arial Unicode MS"/>
        </w:rPr>
        <w:t>ამოცანა 5.1.8. საჯარო მოსამსახურეთა სწავლება და შესაძლებლობათა გაძლიერება წამების და სხვა არასათანადო მოპყრობის პრევენციის, ეფექტური რეაგირებისა და გამოძიების, აგრეთვე მსხვერპლთა ინტერესების დაცვის გაუმჯობესების მიზნით</w:t>
      </w:r>
    </w:p>
    <w:p w14:paraId="5A141B64" w14:textId="77777777" w:rsidR="00A819E8" w:rsidRPr="009854D1" w:rsidRDefault="00A819E8" w:rsidP="00A819E8">
      <w:pPr>
        <w:pStyle w:val="LO-normal"/>
        <w:tabs>
          <w:tab w:val="left" w:pos="10970"/>
        </w:tabs>
        <w:spacing w:after="240"/>
        <w:jc w:val="both"/>
        <w:rPr>
          <w:rFonts w:ascii="Sylfaen" w:hAnsi="Sylfaen"/>
          <w:sz w:val="22"/>
          <w:szCs w:val="22"/>
        </w:rPr>
      </w:pPr>
      <w:r w:rsidRPr="009854D1">
        <w:rPr>
          <w:rFonts w:ascii="Sylfaen" w:eastAsia="Arial Unicode MS" w:hAnsi="Sylfaen" w:cs="Arial Unicode MS"/>
          <w:sz w:val="22"/>
          <w:szCs w:val="22"/>
        </w:rPr>
        <w:t xml:space="preserve">აღნიშნული ამოცანის შესრულებისთვის დაგეგმილი საქმიანობები რელევანტურია, თუმცა მათი შესრულების ხარისხი არადამაკმაყოფილებელია - ყველა უწყების სასწავლო ცენტრში ხორციელდება არასათანადო მოპყრობასთან ბრძოლის თემატიკაზე თანამშრომელთა გადამზადება, თუმცა გადამზადების წინასწარ განსაზღვრული გეგმა, საჭიროებათა კვლევა და მათზე დაფუძნებული მიდგომა კვლავ არ არის დაგეგმილი. </w:t>
      </w:r>
    </w:p>
    <w:p w14:paraId="506BA89D" w14:textId="77777777" w:rsidR="00A819E8" w:rsidRPr="009854D1" w:rsidRDefault="00A819E8" w:rsidP="00A819E8">
      <w:pPr>
        <w:pStyle w:val="Heading4"/>
        <w:spacing w:after="240"/>
        <w:jc w:val="both"/>
        <w:rPr>
          <w:rFonts w:ascii="Sylfaen" w:hAnsi="Sylfaen"/>
          <w:sz w:val="22"/>
          <w:szCs w:val="22"/>
        </w:rPr>
      </w:pPr>
      <w:bookmarkStart w:id="142" w:name="_2mn7vak"/>
      <w:bookmarkEnd w:id="142"/>
      <w:r w:rsidRPr="009854D1">
        <w:rPr>
          <w:rFonts w:ascii="Sylfaen" w:eastAsia="Arial Unicode MS" w:hAnsi="Sylfaen" w:cs="Arial Unicode MS"/>
          <w:sz w:val="22"/>
          <w:szCs w:val="22"/>
        </w:rPr>
        <w:t>საქმიანობა 5.1.8.1. ტრენინგ-დაწესებულებების შესაძლებლობების ზრდის პოტენციალის ხელშეწყობა არასათანადო მოპყრობის აკრძალვის სწავლების კუთხით; კოორდინაციის გაზრდა დაწესებულებებს შორის;  სასწავლო სტანდარტების, მასალებისა და მეთოდების გაუმჯობესება საერთაშორისო სტანდარტების შესაბამისად</w:t>
      </w:r>
    </w:p>
    <w:p w14:paraId="4D306E5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საქართველოს მთავარი პროკურატურის ინფორმაციით</w:t>
      </w:r>
      <w:r w:rsidRPr="009854D1">
        <w:rPr>
          <w:rStyle w:val="FootnoteAnchor"/>
          <w:rFonts w:ascii="Sylfaen" w:eastAsia="Arial Unicode MS" w:hAnsi="Sylfaen" w:cs="Arial Unicode MS"/>
          <w:sz w:val="22"/>
          <w:szCs w:val="22"/>
        </w:rPr>
        <w:footnoteReference w:id="377"/>
      </w:r>
      <w:r w:rsidRPr="009854D1">
        <w:rPr>
          <w:rFonts w:ascii="Sylfaen" w:eastAsia="Arial Unicode MS" w:hAnsi="Sylfaen" w:cs="Arial Unicode MS"/>
          <w:sz w:val="22"/>
          <w:szCs w:val="22"/>
        </w:rPr>
        <w:t xml:space="preserve">, პროკურატურის სასწავლო ცენტრში მომზადდა პროგრამა არასათანადო მოპყრობის ფაქტების ეფექტიანი გამოძიებისა და სწორი კვალიფიკაციის თემაზე. პროკურატურის თანამშრომლებისთვის 2016 წელს ჩატარდა 5 ტრენინგი არასათანადო მოპყრობის ფაქტების სწორი კვალიფიკაციის თემაზე და 124 პირი გადამზადდა. ასევე, 2017 წელს დამატებით გადამზადდა 39 პირი. </w:t>
      </w:r>
    </w:p>
    <w:p w14:paraId="5606019B"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სასწავლო ცენტრის ინფორმაციით</w:t>
      </w:r>
      <w:r w:rsidRPr="009854D1">
        <w:rPr>
          <w:rStyle w:val="FootnoteAnchor"/>
          <w:rFonts w:ascii="Sylfaen" w:eastAsia="Arial Unicode MS" w:hAnsi="Sylfaen" w:cs="Arial Unicode MS"/>
          <w:sz w:val="22"/>
          <w:szCs w:val="22"/>
        </w:rPr>
        <w:footnoteReference w:id="378"/>
      </w:r>
      <w:r w:rsidRPr="009854D1">
        <w:rPr>
          <w:rFonts w:ascii="Sylfaen" w:eastAsia="Arial Unicode MS" w:hAnsi="Sylfaen" w:cs="Arial Unicode MS"/>
          <w:sz w:val="22"/>
          <w:szCs w:val="22"/>
        </w:rPr>
        <w:t xml:space="preserve">  2016 წელს ცენტრმა შეიმუშავა პროგრამა სამედიცინო პერსონალისთვის  - “პენიტენციურ დაწესებულებებში შესაძლო წამებისა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 ასევე მომზადდა სასწავლო ფილმი. არასამედიცინო პერსონალისთვის მომზადდა სასწავლო პროგრამები და ყველა ამ პროგრამაში წამების, </w:t>
      </w:r>
      <w:proofErr w:type="spellStart"/>
      <w:r w:rsidRPr="009854D1">
        <w:rPr>
          <w:rFonts w:ascii="Sylfaen" w:eastAsia="Arial Unicode MS" w:hAnsi="Sylfaen" w:cs="Arial Unicode MS"/>
          <w:sz w:val="22"/>
          <w:szCs w:val="22"/>
        </w:rPr>
        <w:t>ადაადამიანური</w:t>
      </w:r>
      <w:proofErr w:type="spellEnd"/>
      <w:r w:rsidRPr="009854D1">
        <w:rPr>
          <w:rFonts w:ascii="Sylfaen" w:eastAsia="Arial Unicode MS" w:hAnsi="Sylfaen" w:cs="Arial Unicode MS"/>
          <w:sz w:val="22"/>
          <w:szCs w:val="22"/>
        </w:rPr>
        <w:t xml:space="preserve"> და დამამცირებელი მოპყრობის თემას 8 აკადემიური საათი ეთმობა. ამ პროგრამებით 3000-მდე თანამშრომელი გადამზადდა. </w:t>
      </w:r>
    </w:p>
    <w:p w14:paraId="3F7876C5"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იუსტიციის უმაღლესი სკოლის ინფორმაციით</w:t>
      </w:r>
      <w:r w:rsidRPr="009854D1">
        <w:rPr>
          <w:rStyle w:val="FootnoteAnchor"/>
          <w:rFonts w:ascii="Sylfaen" w:eastAsia="Arial Unicode MS" w:hAnsi="Sylfaen" w:cs="Arial Unicode MS"/>
          <w:sz w:val="22"/>
          <w:szCs w:val="22"/>
        </w:rPr>
        <w:footnoteReference w:id="379"/>
      </w:r>
      <w:r w:rsidRPr="009854D1">
        <w:rPr>
          <w:rFonts w:ascii="Sylfaen" w:eastAsia="Arial Unicode MS" w:hAnsi="Sylfaen" w:cs="Arial Unicode MS"/>
          <w:sz w:val="22"/>
          <w:szCs w:val="22"/>
        </w:rPr>
        <w:t xml:space="preserve">  გაეროს ადამიანის უფლებათა უმაღლესი კომისრის ოფისის წარმომადგენლებთან თანამშრომლობით ასრულებს მუშაობას </w:t>
      </w:r>
      <w:proofErr w:type="spellStart"/>
      <w:r w:rsidRPr="009854D1">
        <w:rPr>
          <w:rFonts w:ascii="Sylfaen" w:eastAsia="Arial Unicode MS" w:hAnsi="Sylfaen" w:cs="Arial Unicode MS"/>
          <w:sz w:val="22"/>
          <w:szCs w:val="22"/>
        </w:rPr>
        <w:t>კურიკულუმზე</w:t>
      </w:r>
      <w:proofErr w:type="spellEnd"/>
      <w:r w:rsidRPr="009854D1">
        <w:rPr>
          <w:rFonts w:ascii="Sylfaen" w:eastAsia="Arial Unicode MS" w:hAnsi="Sylfaen" w:cs="Arial Unicode MS"/>
          <w:sz w:val="22"/>
          <w:szCs w:val="22"/>
        </w:rPr>
        <w:t xml:space="preserve"> “ადამიანთა წამების, არაჰუმანური, სასტიკი ან პატივისა და ღირსების </w:t>
      </w:r>
      <w:r w:rsidRPr="009854D1">
        <w:rPr>
          <w:rFonts w:ascii="Sylfaen" w:eastAsia="Arial Unicode MS" w:hAnsi="Sylfaen" w:cs="Arial Unicode MS"/>
          <w:sz w:val="22"/>
          <w:szCs w:val="22"/>
        </w:rPr>
        <w:lastRenderedPageBreak/>
        <w:t xml:space="preserve">შემლახავი მოპყრობის აკრძალვა”.  პროგრამის დასრულებამდე, 2016 წელს ჩატარდა 6 ტრენინგი (81 მონაწილე), განახლებული </w:t>
      </w:r>
      <w:proofErr w:type="spellStart"/>
      <w:r w:rsidRPr="009854D1">
        <w:rPr>
          <w:rFonts w:ascii="Sylfaen" w:eastAsia="Arial Unicode MS" w:hAnsi="Sylfaen" w:cs="Arial Unicode MS"/>
          <w:sz w:val="22"/>
          <w:szCs w:val="22"/>
        </w:rPr>
        <w:t>კურიკულუმის</w:t>
      </w:r>
      <w:proofErr w:type="spellEnd"/>
      <w:r w:rsidRPr="009854D1">
        <w:rPr>
          <w:rFonts w:ascii="Sylfaen" w:eastAsia="Arial Unicode MS" w:hAnsi="Sylfaen" w:cs="Arial Unicode MS"/>
          <w:sz w:val="22"/>
          <w:szCs w:val="22"/>
        </w:rPr>
        <w:t xml:space="preserve"> საფუძველზე, წლის ბოლომდე კიდევ 2 ტრენინგია დაგეგმილი. </w:t>
      </w:r>
    </w:p>
    <w:p w14:paraId="0B7126C8"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მისასალმებელია, რომ ყველა სასწავლო ცენტრი უზრუნველყოფს არასათანადო მოპყრობის თემატიკაზე შესაბამისი უწყებების თანამშრომლების გადამზადებას, თუმცა სასურველია, რეგულარულად ხორციელდებოდეს პროგრამების ხარვეზების შესწავლა და მათ აღმოფხვრაზე მუშაობა, ასევე, გადასამზადებელი თანამშრომლების ნუსხის წინასწარი განსაზღვრა და შესაბამისი თემატიკის შერჩევა.</w:t>
      </w:r>
    </w:p>
    <w:p w14:paraId="0EE97783"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რიგ შემთხვევებში გადამზადება და პროგრამების შემუშავება მიმდინარეობს ერთი და იმავე დონორის </w:t>
      </w:r>
      <w:proofErr w:type="spellStart"/>
      <w:r w:rsidRPr="009854D1">
        <w:rPr>
          <w:rFonts w:ascii="Sylfaen" w:eastAsia="Arial Unicode MS" w:hAnsi="Sylfaen" w:cs="Arial Unicode MS"/>
          <w:sz w:val="22"/>
          <w:szCs w:val="22"/>
        </w:rPr>
        <w:t>მხადაჭერით</w:t>
      </w:r>
      <w:proofErr w:type="spellEnd"/>
      <w:r w:rsidRPr="009854D1">
        <w:rPr>
          <w:rFonts w:ascii="Sylfaen" w:eastAsia="Arial Unicode MS" w:hAnsi="Sylfaen" w:cs="Arial Unicode MS"/>
          <w:sz w:val="22"/>
          <w:szCs w:val="22"/>
        </w:rPr>
        <w:t xml:space="preserve"> (მაგ. ევროკავშირისა და ევროსაბჭოს ერთობლივი პროგრამა), რაც შესაძლოა </w:t>
      </w:r>
      <w:proofErr w:type="spellStart"/>
      <w:r w:rsidRPr="009854D1">
        <w:rPr>
          <w:rFonts w:ascii="Sylfaen" w:eastAsia="Arial Unicode MS" w:hAnsi="Sylfaen" w:cs="Arial Unicode MS"/>
          <w:sz w:val="22"/>
          <w:szCs w:val="22"/>
        </w:rPr>
        <w:t>უზრუნველყოფდეს</w:t>
      </w:r>
      <w:proofErr w:type="spellEnd"/>
      <w:r w:rsidRPr="009854D1">
        <w:rPr>
          <w:rFonts w:ascii="Sylfaen" w:eastAsia="Arial Unicode MS" w:hAnsi="Sylfaen" w:cs="Arial Unicode MS"/>
          <w:sz w:val="22"/>
          <w:szCs w:val="22"/>
        </w:rPr>
        <w:t xml:space="preserve"> გადამზადების </w:t>
      </w:r>
      <w:proofErr w:type="spellStart"/>
      <w:r w:rsidRPr="009854D1">
        <w:rPr>
          <w:rFonts w:ascii="Sylfaen" w:eastAsia="Arial Unicode MS" w:hAnsi="Sylfaen" w:cs="Arial Unicode MS"/>
          <w:sz w:val="22"/>
          <w:szCs w:val="22"/>
        </w:rPr>
        <w:t>პრორამების</w:t>
      </w:r>
      <w:proofErr w:type="spellEnd"/>
      <w:r w:rsidRPr="009854D1">
        <w:rPr>
          <w:rFonts w:ascii="Sylfaen" w:eastAsia="Arial Unicode MS" w:hAnsi="Sylfaen" w:cs="Arial Unicode MS"/>
          <w:sz w:val="22"/>
          <w:szCs w:val="22"/>
        </w:rPr>
        <w:t xml:space="preserve"> შინაარსობრივ თავსებადობას. თუმცა, რაიმე სისტემური სახის კოორდინაციის შესახებ ინფორმაცია ჩვენთვის ხელმისაწვდომი არ არის. </w:t>
      </w:r>
    </w:p>
    <w:p w14:paraId="2D9AA08D" w14:textId="77777777" w:rsidR="00A819E8" w:rsidRPr="009854D1" w:rsidRDefault="00A819E8" w:rsidP="00A819E8">
      <w:pPr>
        <w:pStyle w:val="Heading4"/>
        <w:spacing w:after="240"/>
        <w:jc w:val="both"/>
        <w:rPr>
          <w:rFonts w:ascii="Sylfaen" w:hAnsi="Sylfaen"/>
          <w:sz w:val="22"/>
          <w:szCs w:val="22"/>
        </w:rPr>
      </w:pPr>
      <w:bookmarkStart w:id="143" w:name="_11si5id"/>
      <w:bookmarkEnd w:id="143"/>
      <w:r w:rsidRPr="009854D1">
        <w:rPr>
          <w:rFonts w:ascii="Sylfaen" w:eastAsia="Arial Unicode MS" w:hAnsi="Sylfaen" w:cs="Arial Unicode MS"/>
          <w:sz w:val="22"/>
          <w:szCs w:val="22"/>
        </w:rPr>
        <w:t>საქმიანობა 5.1.8.2. საჭიროების შესაბამისად სასწავლო მოდულების შემუშავება არასათანადო მოპყრობის აკრძალვასთან დაკავშირებით, სასწავლო ცენტრების ტრენერთა მომზადება, თანამშრომელთა სისტემური სწავლება. დროებითი მოთავსების იზოლატორების და პენიტენციური დაწესებულებების მოქმედ და მომავალ თანამშრომელთა მომზადება/გადამზადება საბაზისო სასწავლო კურსის ფარგლებში, ასევე სპეციალიზებული ტრენინგების ორგანიზება</w:t>
      </w:r>
    </w:p>
    <w:p w14:paraId="200E1166"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სასჯელაღსრულების სასწავლო ცენტრის ინფორმაციით</w:t>
      </w:r>
      <w:r w:rsidRPr="009854D1">
        <w:rPr>
          <w:rStyle w:val="FootnoteAnchor"/>
          <w:rFonts w:ascii="Sylfaen" w:eastAsia="Arial Unicode MS" w:hAnsi="Sylfaen" w:cs="Arial Unicode MS"/>
          <w:sz w:val="22"/>
          <w:szCs w:val="22"/>
        </w:rPr>
        <w:footnoteReference w:id="380"/>
      </w:r>
      <w:r w:rsidRPr="009854D1">
        <w:rPr>
          <w:rFonts w:ascii="Sylfaen" w:eastAsia="Arial Unicode MS" w:hAnsi="Sylfaen" w:cs="Arial Unicode MS"/>
          <w:sz w:val="22"/>
          <w:szCs w:val="22"/>
        </w:rPr>
        <w:t>,  2016 წელს დაზიანების აღრიცხვის პროგრამით გადამზადდა 145 ექიმი. არასამედიცინო პერსონალისთვის მომზადებული პროგრამით ჯამში 3000 მდე თანამშრომელი გადამზადდა.</w:t>
      </w:r>
    </w:p>
    <w:p w14:paraId="56BE372B" w14:textId="77777777" w:rsidR="00A819E8" w:rsidRPr="009854D1" w:rsidRDefault="00A819E8" w:rsidP="00A819E8">
      <w:pPr>
        <w:pStyle w:val="LO-normal"/>
        <w:spacing w:after="240"/>
        <w:jc w:val="both"/>
        <w:rPr>
          <w:rFonts w:ascii="Sylfaen" w:eastAsia="Arial Unicode MS" w:hAnsi="Sylfaen" w:cs="Arial Unicode MS"/>
          <w:sz w:val="22"/>
          <w:szCs w:val="22"/>
        </w:rPr>
      </w:pPr>
      <w:r w:rsidRPr="009854D1">
        <w:rPr>
          <w:rFonts w:ascii="Sylfaen" w:eastAsia="Arial Unicode MS" w:hAnsi="Sylfaen" w:cs="Arial Unicode MS"/>
          <w:sz w:val="22"/>
          <w:szCs w:val="22"/>
        </w:rPr>
        <w:t>აღნიშნული აქტივობაზე შინაგან საქმეთა სამინისტროს აკადემიას ინფორმაცია არ მოუწოდებია. უწყების წლიურ ანგარიშებში კი არ ჩანს, მომზადდნენ/გადამზადდნენ თუ არა მოქმედი ან მომავალი თანამშრომლები არასათანადო მოპყრობის აკრძალვასთან დაკავშირებულ საკითხებში.</w:t>
      </w:r>
    </w:p>
    <w:p w14:paraId="5A57408A" w14:textId="77777777" w:rsidR="00A819E8" w:rsidRPr="009854D1" w:rsidRDefault="00A819E8" w:rsidP="00A819E8">
      <w:pPr>
        <w:pStyle w:val="LO-normal"/>
        <w:spacing w:after="240"/>
        <w:jc w:val="both"/>
        <w:rPr>
          <w:rFonts w:ascii="Sylfaen" w:hAnsi="Sylfaen"/>
          <w:sz w:val="22"/>
          <w:szCs w:val="22"/>
        </w:rPr>
      </w:pPr>
      <w:r w:rsidRPr="009854D1">
        <w:rPr>
          <w:rFonts w:ascii="Sylfaen" w:eastAsia="Arial Unicode MS" w:hAnsi="Sylfaen" w:cs="Arial Unicode MS"/>
          <w:sz w:val="22"/>
          <w:szCs w:val="22"/>
        </w:rPr>
        <w:t xml:space="preserve">მნიშვნელოვანია, არასათანადო მოპყრობასთან ბრძოლის თემატიკაში, მათ შორის, დაზიანებების აღწერის საკითხებში რეგულარულად გადამზადდნენ არა მხოლოდ სამედიცინო, არამედ ასევე არასამედიცინო პროფილის მოსამსახურეებიც, რაც ამ ეტაპზე სათანადოდ უზრუნველყოფილი არ არის. </w:t>
      </w:r>
    </w:p>
    <w:p w14:paraId="6053D8C1" w14:textId="77777777" w:rsidR="00A819E8" w:rsidRPr="009854D1" w:rsidRDefault="00A819E8" w:rsidP="00A819E8">
      <w:pPr>
        <w:pStyle w:val="LO-normal"/>
        <w:spacing w:before="120" w:after="240"/>
        <w:jc w:val="both"/>
        <w:rPr>
          <w:rFonts w:ascii="Sylfaen" w:hAnsi="Sylfaen"/>
          <w:b/>
          <w:sz w:val="22"/>
          <w:szCs w:val="22"/>
        </w:rPr>
      </w:pPr>
    </w:p>
    <w:p w14:paraId="0BAF502A"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რეკომენდაციები:</w:t>
      </w:r>
    </w:p>
    <w:p w14:paraId="5FA30BE2"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საქართველოს მთავრობას</w:t>
      </w:r>
    </w:p>
    <w:p w14:paraId="0D0BD8E3" w14:textId="77777777" w:rsidR="00A819E8" w:rsidRPr="009854D1" w:rsidRDefault="00A819E8" w:rsidP="00A819E8">
      <w:pPr>
        <w:pStyle w:val="LO-normal"/>
        <w:numPr>
          <w:ilvl w:val="0"/>
          <w:numId w:val="64"/>
        </w:numPr>
        <w:spacing w:before="120" w:after="240"/>
        <w:jc w:val="both"/>
        <w:rPr>
          <w:rFonts w:ascii="Sylfaen" w:hAnsi="Sylfaen"/>
          <w:sz w:val="22"/>
          <w:szCs w:val="22"/>
        </w:rPr>
      </w:pPr>
      <w:r w:rsidRPr="009854D1">
        <w:rPr>
          <w:rFonts w:ascii="Sylfaen" w:eastAsia="Arial Unicode MS" w:hAnsi="Sylfaen" w:cs="Arial Unicode MS"/>
          <w:sz w:val="22"/>
          <w:szCs w:val="22"/>
        </w:rPr>
        <w:t xml:space="preserve">ადამიანის უფლებათა მომავალ სამოქმედო გეგმაში ასახოს: </w:t>
      </w:r>
    </w:p>
    <w:p w14:paraId="1A8C32A4" w14:textId="77777777" w:rsidR="00A819E8" w:rsidRPr="009854D1" w:rsidRDefault="00A819E8" w:rsidP="00A819E8">
      <w:pPr>
        <w:pStyle w:val="LO-normal"/>
        <w:numPr>
          <w:ilvl w:val="1"/>
          <w:numId w:val="64"/>
        </w:numPr>
        <w:spacing w:before="120" w:after="240"/>
        <w:jc w:val="both"/>
        <w:rPr>
          <w:rFonts w:ascii="Sylfaen" w:hAnsi="Sylfaen"/>
          <w:sz w:val="22"/>
          <w:szCs w:val="22"/>
        </w:rPr>
      </w:pPr>
      <w:r w:rsidRPr="009854D1">
        <w:rPr>
          <w:rFonts w:ascii="Sylfaen" w:eastAsia="Arial Unicode MS" w:hAnsi="Sylfaen" w:cs="Arial Unicode MS"/>
          <w:sz w:val="22"/>
          <w:szCs w:val="22"/>
        </w:rPr>
        <w:lastRenderedPageBreak/>
        <w:t>სამთავრობო უწყებებისგან დამოუკიდებელი და ეფექტიანი დახურული დაწესებულებების საზოგადოებრივი მონიტორინგის მექანიზმის შექმნა;</w:t>
      </w:r>
    </w:p>
    <w:p w14:paraId="0F7F7D92" w14:textId="77777777" w:rsidR="00A819E8" w:rsidRPr="009854D1" w:rsidRDefault="00A819E8" w:rsidP="00A819E8">
      <w:pPr>
        <w:pStyle w:val="LO-normal"/>
        <w:numPr>
          <w:ilvl w:val="1"/>
          <w:numId w:val="64"/>
        </w:numPr>
        <w:spacing w:after="240"/>
        <w:contextualSpacing/>
        <w:jc w:val="both"/>
        <w:rPr>
          <w:rFonts w:ascii="Sylfaen" w:hAnsi="Sylfaen"/>
          <w:sz w:val="22"/>
          <w:szCs w:val="22"/>
        </w:rPr>
      </w:pPr>
      <w:r w:rsidRPr="009854D1">
        <w:rPr>
          <w:rFonts w:ascii="Sylfaen" w:eastAsia="Arial Unicode MS" w:hAnsi="Sylfaen" w:cs="Arial Unicode MS"/>
          <w:sz w:val="22"/>
          <w:szCs w:val="22"/>
        </w:rPr>
        <w:t>არასათანადო მოპყრობის კუთხით, კრიმინალური სუბკულტურის გაძლიერებული გავლენის შედეგების აღმოფხვრის თვალსაზრისით განსახორციელებელი ღონისძიებები;</w:t>
      </w:r>
    </w:p>
    <w:p w14:paraId="29010229" w14:textId="77777777" w:rsidR="00A819E8" w:rsidRPr="009854D1" w:rsidRDefault="00A819E8" w:rsidP="00A819E8">
      <w:pPr>
        <w:pStyle w:val="LO-normal"/>
        <w:numPr>
          <w:ilvl w:val="1"/>
          <w:numId w:val="64"/>
        </w:numPr>
        <w:spacing w:before="120" w:after="240"/>
        <w:jc w:val="both"/>
        <w:rPr>
          <w:rFonts w:ascii="Sylfaen" w:hAnsi="Sylfaen"/>
          <w:sz w:val="22"/>
          <w:szCs w:val="22"/>
        </w:rPr>
      </w:pPr>
      <w:r w:rsidRPr="009854D1">
        <w:rPr>
          <w:rFonts w:ascii="Sylfaen" w:eastAsia="Arial Unicode MS" w:hAnsi="Sylfaen" w:cs="Arial Unicode MS"/>
          <w:sz w:val="22"/>
          <w:szCs w:val="22"/>
        </w:rPr>
        <w:t>ფსიქიკური პრობლემების მქონე პირთა (რომლებიც არ იმყოფებიან სტაციონარში), ასევე, სხვა დახურულ დაწესებულებებში (</w:t>
      </w:r>
      <w:proofErr w:type="spellStart"/>
      <w:r w:rsidRPr="009854D1">
        <w:rPr>
          <w:rFonts w:ascii="Sylfaen" w:eastAsia="Arial Unicode MS" w:hAnsi="Sylfaen" w:cs="Arial Unicode MS"/>
          <w:sz w:val="22"/>
          <w:szCs w:val="22"/>
        </w:rPr>
        <w:t>შშმ</w:t>
      </w:r>
      <w:proofErr w:type="spellEnd"/>
      <w:r w:rsidRPr="009854D1">
        <w:rPr>
          <w:rFonts w:ascii="Sylfaen" w:eastAsia="Arial Unicode MS" w:hAnsi="Sylfaen" w:cs="Arial Unicode MS"/>
          <w:sz w:val="22"/>
          <w:szCs w:val="22"/>
        </w:rPr>
        <w:t xml:space="preserve"> პირთა, მოხუცთა, ძალადობის მსხვერპლთა თავშესაფრები, ბავშვთა სახლები და სხვა) განთავსებულ პირთა არასათანადო მოპყრობისგან დაცვის ღონისძიებები;</w:t>
      </w:r>
    </w:p>
    <w:p w14:paraId="26BCBA9C" w14:textId="77777777" w:rsidR="00A819E8" w:rsidRPr="009854D1" w:rsidRDefault="00A819E8" w:rsidP="00A819E8">
      <w:pPr>
        <w:pStyle w:val="LO-normal"/>
        <w:numPr>
          <w:ilvl w:val="1"/>
          <w:numId w:val="64"/>
        </w:numPr>
        <w:spacing w:before="120" w:after="240"/>
        <w:jc w:val="both"/>
        <w:rPr>
          <w:rFonts w:ascii="Sylfaen" w:hAnsi="Sylfaen"/>
          <w:sz w:val="22"/>
          <w:szCs w:val="22"/>
        </w:rPr>
      </w:pPr>
      <w:r w:rsidRPr="009854D1">
        <w:rPr>
          <w:rFonts w:ascii="Sylfaen" w:eastAsia="Arial Unicode MS" w:hAnsi="Sylfaen" w:cs="Arial Unicode MS"/>
          <w:sz w:val="22"/>
          <w:szCs w:val="22"/>
        </w:rPr>
        <w:t>ყველა საკანონმდებლო ცვლილების ან სახელმწიფო პროგრამის მიღების წინ შესაბამისი ნორმატიული ბაზის, პრაქტიკის, საჭიროებების კვლევის განხორციელება და გამოვლენილი ხარვეზების/საჭიროებების ასახვა შემუშავებულ დოკუმენტში.</w:t>
      </w:r>
    </w:p>
    <w:p w14:paraId="314FB2BD" w14:textId="77777777" w:rsidR="00A819E8" w:rsidRPr="009854D1" w:rsidRDefault="00A819E8" w:rsidP="00A819E8">
      <w:pPr>
        <w:pStyle w:val="LO-normal"/>
        <w:numPr>
          <w:ilvl w:val="0"/>
          <w:numId w:val="64"/>
        </w:numPr>
        <w:spacing w:before="120" w:after="240"/>
        <w:jc w:val="both"/>
        <w:rPr>
          <w:rFonts w:ascii="Sylfaen" w:hAnsi="Sylfaen"/>
          <w:sz w:val="22"/>
          <w:szCs w:val="22"/>
        </w:rPr>
      </w:pPr>
      <w:r w:rsidRPr="009854D1">
        <w:rPr>
          <w:rFonts w:ascii="Sylfaen" w:eastAsia="Arial Unicode MS" w:hAnsi="Sylfaen" w:cs="Arial Unicode MS"/>
          <w:sz w:val="22"/>
          <w:szCs w:val="22"/>
        </w:rPr>
        <w:t>მოამზადოს და პარლამენტს წარუდგინოს შესაბამისი საკანონმდებლო ცვლილებების პაკეტი არასათანადო მოპყრობის მსხვერპლის სტატუსის განსაზღვრასთან და აღნიშნულ სტატუსზე მიბმულ სახელმწიფო ვალდებულებებთან დაკავშირებით.</w:t>
      </w:r>
    </w:p>
    <w:p w14:paraId="5988BBC0"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იუსტიციის სამინისტროს</w:t>
      </w:r>
    </w:p>
    <w:p w14:paraId="6D978C57" w14:textId="77777777" w:rsidR="00A819E8" w:rsidRPr="009854D1" w:rsidRDefault="00A819E8" w:rsidP="00A819E8">
      <w:pPr>
        <w:pStyle w:val="LO-normal"/>
        <w:numPr>
          <w:ilvl w:val="0"/>
          <w:numId w:val="64"/>
        </w:numPr>
        <w:spacing w:before="120" w:after="240"/>
        <w:jc w:val="both"/>
        <w:rPr>
          <w:rFonts w:ascii="Sylfaen" w:hAnsi="Sylfaen"/>
          <w:sz w:val="22"/>
          <w:szCs w:val="22"/>
        </w:rPr>
      </w:pPr>
      <w:r w:rsidRPr="009854D1">
        <w:rPr>
          <w:rFonts w:ascii="Sylfaen" w:eastAsia="Arial Unicode MS" w:hAnsi="Sylfaen" w:cs="Arial Unicode MS"/>
          <w:sz w:val="22"/>
          <w:szCs w:val="22"/>
        </w:rPr>
        <w:t>მოამზადოს და პარლამენტს წარუდგინოს შესაბამისი ცვლილებების პროექტი სისხლის სამართლის კოდექსის 144</w:t>
      </w:r>
      <w:r w:rsidRPr="009854D1">
        <w:rPr>
          <w:rFonts w:ascii="Sylfaen" w:hAnsi="Sylfaen"/>
          <w:sz w:val="22"/>
          <w:szCs w:val="22"/>
          <w:vertAlign w:val="superscript"/>
        </w:rPr>
        <w:t xml:space="preserve">1 </w:t>
      </w:r>
      <w:r w:rsidRPr="009854D1">
        <w:rPr>
          <w:rFonts w:ascii="Sylfaen" w:eastAsia="Arial Unicode MS" w:hAnsi="Sylfaen" w:cs="Arial Unicode MS"/>
          <w:sz w:val="22"/>
          <w:szCs w:val="22"/>
        </w:rPr>
        <w:t>მუხლში მოცემული წამების განსაზღვრების გაეროს წამების საწინააღმდეგო კონვენციასთან თანხმობაში მოყვანის თვალსაზრისით, რომელშიც გათვალისწინებული იქნება საჯარო მოხელის, როგორც სპეციალური სუბიექტის მითითება, ასევე, წაქეზებით, თანხმობით ან მდუმარე თანხმობით ჩადენილი ქმედების წამებად კვალიფიცირება;</w:t>
      </w:r>
    </w:p>
    <w:p w14:paraId="69EFCC68" w14:textId="77777777" w:rsidR="00A819E8" w:rsidRPr="009854D1" w:rsidRDefault="00A819E8" w:rsidP="00A819E8">
      <w:pPr>
        <w:pStyle w:val="LO-normal"/>
        <w:numPr>
          <w:ilvl w:val="0"/>
          <w:numId w:val="64"/>
        </w:numPr>
        <w:spacing w:before="120" w:after="240"/>
        <w:jc w:val="both"/>
        <w:rPr>
          <w:rFonts w:ascii="Sylfaen" w:hAnsi="Sylfaen"/>
          <w:sz w:val="22"/>
          <w:szCs w:val="22"/>
        </w:rPr>
      </w:pPr>
      <w:r w:rsidRPr="009854D1">
        <w:rPr>
          <w:rFonts w:ascii="Sylfaen" w:eastAsia="Arial Unicode MS" w:hAnsi="Sylfaen" w:cs="Arial Unicode MS"/>
          <w:sz w:val="22"/>
          <w:szCs w:val="22"/>
        </w:rPr>
        <w:t>საკანონმდებლო ცვლილებების მომზადებისას უზრუნველყოს პროცესის გამჭვირვალეობა და სამოქალაქო საზოგადოების ჩართულობა;</w:t>
      </w:r>
    </w:p>
    <w:p w14:paraId="2F8193B7" w14:textId="77777777" w:rsidR="00A819E8" w:rsidRPr="009854D1" w:rsidRDefault="00A819E8" w:rsidP="00A819E8">
      <w:pPr>
        <w:pStyle w:val="LO-normal"/>
        <w:numPr>
          <w:ilvl w:val="0"/>
          <w:numId w:val="64"/>
        </w:numPr>
        <w:spacing w:before="120" w:after="240"/>
        <w:jc w:val="both"/>
        <w:rPr>
          <w:rFonts w:ascii="Sylfaen" w:hAnsi="Sylfaen"/>
          <w:sz w:val="22"/>
          <w:szCs w:val="22"/>
        </w:rPr>
      </w:pPr>
      <w:proofErr w:type="spellStart"/>
      <w:r w:rsidRPr="009854D1">
        <w:rPr>
          <w:rFonts w:ascii="Sylfaen" w:eastAsia="Arial Unicode MS" w:hAnsi="Sylfaen" w:cs="Arial Unicode MS"/>
          <w:sz w:val="22"/>
          <w:szCs w:val="22"/>
        </w:rPr>
        <w:t>პროაქტიურად</w:t>
      </w:r>
      <w:proofErr w:type="spellEnd"/>
      <w:r w:rsidRPr="009854D1">
        <w:rPr>
          <w:rFonts w:ascii="Sylfaen" w:eastAsia="Arial Unicode MS" w:hAnsi="Sylfaen" w:cs="Arial Unicode MS"/>
          <w:sz w:val="22"/>
          <w:szCs w:val="22"/>
        </w:rPr>
        <w:t xml:space="preserve"> იმოქმედოს სხვადასხვა უწყებებს შორის დაგეგმილი საქმიანობების შესრულების </w:t>
      </w:r>
      <w:proofErr w:type="spellStart"/>
      <w:r w:rsidRPr="009854D1">
        <w:rPr>
          <w:rFonts w:ascii="Sylfaen" w:eastAsia="Arial Unicode MS" w:hAnsi="Sylfaen" w:cs="Arial Unicode MS"/>
          <w:sz w:val="22"/>
          <w:szCs w:val="22"/>
        </w:rPr>
        <w:t>კოორდინირებისას</w:t>
      </w:r>
      <w:proofErr w:type="spellEnd"/>
      <w:r w:rsidRPr="009854D1">
        <w:rPr>
          <w:rFonts w:ascii="Sylfaen" w:eastAsia="Arial Unicode MS" w:hAnsi="Sylfaen" w:cs="Arial Unicode MS"/>
          <w:sz w:val="22"/>
          <w:szCs w:val="22"/>
        </w:rPr>
        <w:t xml:space="preserve"> შესრულებული საქმიანობების შესახებ ინფორმაციის მოპოვებისა და დამუშავების კუთხით.</w:t>
      </w:r>
    </w:p>
    <w:p w14:paraId="190C9678"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წამებასთან ბრძოლის უწყებათაშორის საკოორდინაციო საბჭოს</w:t>
      </w:r>
    </w:p>
    <w:p w14:paraId="12F53BE9" w14:textId="77777777" w:rsidR="00A819E8" w:rsidRPr="009854D1" w:rsidRDefault="00A819E8" w:rsidP="00A819E8">
      <w:pPr>
        <w:pStyle w:val="LO-normal"/>
        <w:numPr>
          <w:ilvl w:val="0"/>
          <w:numId w:val="65"/>
        </w:numPr>
        <w:spacing w:before="120" w:after="240"/>
        <w:jc w:val="both"/>
        <w:rPr>
          <w:rFonts w:ascii="Sylfaen" w:hAnsi="Sylfaen"/>
          <w:sz w:val="22"/>
          <w:szCs w:val="22"/>
        </w:rPr>
      </w:pPr>
      <w:r w:rsidRPr="009854D1">
        <w:rPr>
          <w:rFonts w:ascii="Sylfaen" w:eastAsia="Arial Unicode MS" w:hAnsi="Sylfaen" w:cs="Arial Unicode MS"/>
          <w:sz w:val="22"/>
          <w:szCs w:val="22"/>
        </w:rPr>
        <w:t xml:space="preserve">ხელი შეუწყოს უწყებათაშორის შეთანხმებას ერთიანი და სრულყოფილი სტატისტიკური მონაცემების შეგროვების სისტემის ჩამოყალიბებაზე, სადაც ასახული იქნება სრული ინფორმაცია არასათანადო მოპყრობის საკითხებზე, კერძოდ, მითითებული იქნება, ყველა შემთხვევაზე, რომელი უწყების თანამშრომლებს შეეხება, ასევე, სტატისტიკა წარმოებული იქნება არა მხოლოდ სისხლისსამართლებრივი კვალიფიკაციის მიხედვით, არამედ უშუალოდ არასათანადო მოპყრობის ფაქტებიდან/საჩივრებიდან გამომდინარე (მათ შორის, რამდენი არასათანადო მოპყრობის ფაქტის შესახებ შევიდა საჩივარი ამა თუ იმ უწყებაში, რომელი უწყებების თანამშრომლების წინააღმდეგ, რამდენ მათგანზე დაიწყო/შეწყდა გამოძიება, </w:t>
      </w:r>
      <w:proofErr w:type="spellStart"/>
      <w:r w:rsidRPr="009854D1">
        <w:rPr>
          <w:rFonts w:ascii="Sylfaen" w:eastAsia="Arial Unicode MS" w:hAnsi="Sylfaen" w:cs="Arial Unicode MS"/>
          <w:sz w:val="22"/>
          <w:szCs w:val="22"/>
        </w:rPr>
        <w:t>სსკ</w:t>
      </w:r>
      <w:proofErr w:type="spellEnd"/>
      <w:r w:rsidRPr="009854D1">
        <w:rPr>
          <w:rFonts w:ascii="Sylfaen" w:eastAsia="Arial Unicode MS" w:hAnsi="Sylfaen" w:cs="Arial Unicode MS"/>
          <w:sz w:val="22"/>
          <w:szCs w:val="22"/>
        </w:rPr>
        <w:t xml:space="preserve">-ის რომელი მუხლით/მუხლებით, რამდენი პირის მიმართ </w:t>
      </w:r>
      <w:r w:rsidRPr="009854D1">
        <w:rPr>
          <w:rFonts w:ascii="Sylfaen" w:eastAsia="Arial Unicode MS" w:hAnsi="Sylfaen" w:cs="Arial Unicode MS"/>
          <w:sz w:val="22"/>
          <w:szCs w:val="22"/>
        </w:rPr>
        <w:lastRenderedPageBreak/>
        <w:t xml:space="preserve">დაიწყო სს დევნა, რამდენი საქმე და რამდენი პირის მიმართ წარიმართა სასამართლოში, რამდენზე გაფორმდა საპროცესო შეთანხმება და </w:t>
      </w:r>
      <w:proofErr w:type="spellStart"/>
      <w:r w:rsidRPr="009854D1">
        <w:rPr>
          <w:rFonts w:ascii="Sylfaen" w:eastAsia="Arial Unicode MS" w:hAnsi="Sylfaen" w:cs="Arial Unicode MS"/>
          <w:sz w:val="22"/>
          <w:szCs w:val="22"/>
        </w:rPr>
        <w:t>ა.შ</w:t>
      </w:r>
      <w:proofErr w:type="spellEnd"/>
      <w:r w:rsidRPr="009854D1">
        <w:rPr>
          <w:rFonts w:ascii="Sylfaen" w:eastAsia="Arial Unicode MS" w:hAnsi="Sylfaen" w:cs="Arial Unicode MS"/>
          <w:sz w:val="22"/>
          <w:szCs w:val="22"/>
        </w:rPr>
        <w:t>.);</w:t>
      </w:r>
    </w:p>
    <w:p w14:paraId="6508039A" w14:textId="77777777" w:rsidR="00A819E8" w:rsidRPr="009854D1" w:rsidRDefault="00A819E8" w:rsidP="00A819E8">
      <w:pPr>
        <w:pStyle w:val="LO-normal"/>
        <w:numPr>
          <w:ilvl w:val="0"/>
          <w:numId w:val="65"/>
        </w:numPr>
        <w:spacing w:before="120" w:after="240"/>
        <w:jc w:val="both"/>
        <w:rPr>
          <w:rFonts w:ascii="Sylfaen" w:hAnsi="Sylfaen"/>
          <w:sz w:val="22"/>
          <w:szCs w:val="22"/>
        </w:rPr>
      </w:pPr>
      <w:r w:rsidRPr="009854D1">
        <w:rPr>
          <w:rFonts w:ascii="Sylfaen" w:eastAsia="Arial Unicode MS" w:hAnsi="Sylfaen" w:cs="Arial Unicode MS"/>
          <w:sz w:val="22"/>
          <w:szCs w:val="22"/>
        </w:rPr>
        <w:t>უზრუნველყოს სასწავლო ცენტრების კოორდინაცია არასათანადო მოპყრობასთან ბრძოლის თემატიკაზე დაგეგმილი მომზადება/გადამზადების პროგრამების შინაარსისა და მოცულობის თვალსაზრისით.</w:t>
      </w:r>
    </w:p>
    <w:p w14:paraId="7F7F205B"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შინაგან საქმეთა სამინისტროს, სასჯელაღსრულებისა და პრობაციის სამინისტროს,</w:t>
      </w:r>
    </w:p>
    <w:p w14:paraId="4B093519" w14:textId="77777777" w:rsidR="00A819E8" w:rsidRPr="009854D1" w:rsidRDefault="00A819E8" w:rsidP="00A819E8">
      <w:pPr>
        <w:pStyle w:val="LO-normal"/>
        <w:numPr>
          <w:ilvl w:val="0"/>
          <w:numId w:val="65"/>
        </w:numPr>
        <w:spacing w:before="120" w:after="240"/>
        <w:jc w:val="both"/>
        <w:rPr>
          <w:rFonts w:ascii="Sylfaen" w:hAnsi="Sylfaen"/>
          <w:sz w:val="22"/>
          <w:szCs w:val="22"/>
        </w:rPr>
      </w:pPr>
      <w:r w:rsidRPr="009854D1">
        <w:rPr>
          <w:rFonts w:ascii="Sylfaen" w:eastAsia="Arial Unicode MS" w:hAnsi="Sylfaen" w:cs="Arial Unicode MS"/>
          <w:sz w:val="22"/>
          <w:szCs w:val="22"/>
        </w:rPr>
        <w:t>უზრუნველყონ სპეციალური პროცედურების (ძალის გამოყენება, იარაღის/</w:t>
      </w:r>
      <w:proofErr w:type="spellStart"/>
      <w:r w:rsidRPr="009854D1">
        <w:rPr>
          <w:rFonts w:ascii="Sylfaen" w:eastAsia="Arial Unicode MS" w:hAnsi="Sylfaen" w:cs="Arial Unicode MS"/>
          <w:sz w:val="22"/>
          <w:szCs w:val="22"/>
        </w:rPr>
        <w:t>სპეცსაშუალებების</w:t>
      </w:r>
      <w:proofErr w:type="spellEnd"/>
      <w:r w:rsidRPr="009854D1">
        <w:rPr>
          <w:rFonts w:ascii="Sylfaen" w:eastAsia="Arial Unicode MS" w:hAnsi="Sylfaen" w:cs="Arial Unicode MS"/>
          <w:sz w:val="22"/>
          <w:szCs w:val="22"/>
        </w:rPr>
        <w:t xml:space="preserve"> გამოყენება, ჩხრეკა, ინციდენტების მართვა) დეტალური პროტოკოლების გაწერა, სადაც, სხვა საკითხებთან ერთად, შესაბამისი აღრიცხვისა და ანგარიშგების სისტემაც იქნება გაწერილი;</w:t>
      </w:r>
    </w:p>
    <w:p w14:paraId="3B46EB74" w14:textId="77777777" w:rsidR="00A819E8" w:rsidRPr="009854D1" w:rsidRDefault="00A819E8" w:rsidP="00A819E8">
      <w:pPr>
        <w:pStyle w:val="LO-normal"/>
        <w:numPr>
          <w:ilvl w:val="0"/>
          <w:numId w:val="65"/>
        </w:numPr>
        <w:spacing w:before="120" w:after="240"/>
        <w:jc w:val="both"/>
        <w:rPr>
          <w:rFonts w:ascii="Sylfaen" w:hAnsi="Sylfaen"/>
          <w:sz w:val="22"/>
          <w:szCs w:val="22"/>
        </w:rPr>
      </w:pPr>
      <w:r w:rsidRPr="009854D1">
        <w:rPr>
          <w:rFonts w:ascii="Sylfaen" w:eastAsia="Arial Unicode MS" w:hAnsi="Sylfaen" w:cs="Arial Unicode MS"/>
          <w:sz w:val="22"/>
          <w:szCs w:val="22"/>
        </w:rPr>
        <w:t>უზრუნველყონ მოქმედი და მომავალი მოსამსახურეების სათანადო მომზადება/გადამზადება სპეციალური პროცედურების გამოყენებაში;</w:t>
      </w:r>
    </w:p>
    <w:p w14:paraId="2AC3A625" w14:textId="77777777" w:rsidR="00A819E8" w:rsidRPr="009854D1" w:rsidRDefault="00A819E8" w:rsidP="00A819E8">
      <w:pPr>
        <w:pStyle w:val="LO-normal"/>
        <w:numPr>
          <w:ilvl w:val="0"/>
          <w:numId w:val="66"/>
        </w:numPr>
        <w:spacing w:before="120" w:after="240"/>
        <w:jc w:val="both"/>
        <w:rPr>
          <w:rFonts w:ascii="Sylfaen" w:hAnsi="Sylfaen"/>
          <w:sz w:val="22"/>
          <w:szCs w:val="22"/>
        </w:rPr>
      </w:pPr>
      <w:r w:rsidRPr="009854D1">
        <w:rPr>
          <w:rFonts w:ascii="Sylfaen" w:eastAsia="Arial Unicode MS" w:hAnsi="Sylfaen" w:cs="Arial Unicode MS"/>
          <w:sz w:val="22"/>
          <w:szCs w:val="22"/>
        </w:rPr>
        <w:t>განახორციელონ აუდიო-ვიდეო მონიტორინგის სისტემის ფუნქციონირების საუკეთესო პრაქტიკის შესწავლა და დადგენილი საჭიროებების შესაბამისად, აუდიო-ვიდეო მონიტორინგის სისტემის გაუმჯობესება, მათ შორის, ვიდეოთვალის ჩანაწერების შენახვის გონივრული ვადის განსაზღვრა.</w:t>
      </w:r>
    </w:p>
    <w:p w14:paraId="2EC9AD96" w14:textId="77777777" w:rsidR="00A819E8" w:rsidRPr="009854D1" w:rsidRDefault="00A819E8" w:rsidP="00A819E8">
      <w:pPr>
        <w:pStyle w:val="LO-normal"/>
        <w:spacing w:before="120" w:after="240"/>
        <w:jc w:val="both"/>
        <w:rPr>
          <w:rFonts w:ascii="Sylfaen" w:eastAsia="Arial Unicode MS" w:hAnsi="Sylfaen" w:cs="Arial Unicode MS"/>
          <w:b/>
          <w:sz w:val="22"/>
          <w:szCs w:val="22"/>
        </w:rPr>
      </w:pPr>
      <w:r w:rsidRPr="009854D1">
        <w:rPr>
          <w:rFonts w:ascii="Sylfaen" w:eastAsia="Arial Unicode MS" w:hAnsi="Sylfaen" w:cs="Arial Unicode MS"/>
          <w:b/>
          <w:sz w:val="22"/>
          <w:szCs w:val="22"/>
        </w:rPr>
        <w:t>შინაგან საქმეთა მინისტრს</w:t>
      </w:r>
    </w:p>
    <w:p w14:paraId="0A152CA9" w14:textId="77777777" w:rsidR="00A819E8" w:rsidRPr="009854D1" w:rsidRDefault="00A819E8" w:rsidP="00A819E8">
      <w:pPr>
        <w:pStyle w:val="LO-normal"/>
        <w:numPr>
          <w:ilvl w:val="0"/>
          <w:numId w:val="66"/>
        </w:numPr>
        <w:spacing w:after="240"/>
        <w:jc w:val="both"/>
        <w:rPr>
          <w:rFonts w:ascii="Sylfaen" w:hAnsi="Sylfaen"/>
          <w:sz w:val="22"/>
          <w:szCs w:val="22"/>
        </w:rPr>
      </w:pPr>
      <w:r w:rsidRPr="009854D1">
        <w:rPr>
          <w:rFonts w:ascii="Sylfaen" w:eastAsia="Arial Unicode MS" w:hAnsi="Sylfaen" w:cs="Arial Unicode MS"/>
          <w:sz w:val="22"/>
          <w:szCs w:val="22"/>
        </w:rPr>
        <w:t>2016 წლის 2 აგვისტოს N423 ბრძანებაში შეტანილი ცვლილებით სამედიცინო პერსონალს მიეცეს საშუალება, დაზიანებების აღმოჩენის შემთხვევაში, უშუალოდ მიმართოს პროკურატურას, იზოლატორის უფროსის ჩარევის გარეშე (</w:t>
      </w:r>
      <w:proofErr w:type="spellStart"/>
      <w:r w:rsidRPr="009854D1">
        <w:rPr>
          <w:rFonts w:ascii="Sylfaen" w:eastAsia="Arial Unicode MS" w:hAnsi="Sylfaen" w:cs="Arial Unicode MS"/>
          <w:sz w:val="22"/>
          <w:szCs w:val="22"/>
        </w:rPr>
        <w:t>დმი</w:t>
      </w:r>
      <w:proofErr w:type="spellEnd"/>
      <w:r w:rsidRPr="009854D1">
        <w:rPr>
          <w:rFonts w:ascii="Sylfaen" w:eastAsia="Arial Unicode MS" w:hAnsi="Sylfaen" w:cs="Arial Unicode MS"/>
          <w:sz w:val="22"/>
          <w:szCs w:val="22"/>
        </w:rPr>
        <w:t>-ს შინაგანაწესის მე-6 მუხლის მე-3 პუნქტი).</w:t>
      </w:r>
    </w:p>
    <w:p w14:paraId="695F08B6" w14:textId="77777777" w:rsidR="00A819E8" w:rsidRPr="009854D1" w:rsidRDefault="00A819E8" w:rsidP="00A819E8">
      <w:pPr>
        <w:pStyle w:val="LO-normal"/>
        <w:spacing w:after="240"/>
        <w:ind w:left="720"/>
        <w:jc w:val="both"/>
        <w:rPr>
          <w:rFonts w:ascii="Sylfaen" w:hAnsi="Sylfaen"/>
          <w:sz w:val="22"/>
          <w:szCs w:val="22"/>
        </w:rPr>
      </w:pPr>
    </w:p>
    <w:p w14:paraId="7DDE2C98" w14:textId="77777777" w:rsidR="00A819E8" w:rsidRPr="009854D1" w:rsidRDefault="00A819E8" w:rsidP="00A819E8">
      <w:pPr>
        <w:pStyle w:val="LO-normal"/>
        <w:spacing w:after="240"/>
        <w:jc w:val="both"/>
        <w:rPr>
          <w:rFonts w:ascii="Sylfaen" w:hAnsi="Sylfaen"/>
          <w:b/>
          <w:sz w:val="22"/>
          <w:szCs w:val="22"/>
        </w:rPr>
      </w:pPr>
      <w:r w:rsidRPr="009854D1">
        <w:rPr>
          <w:rFonts w:ascii="Sylfaen" w:eastAsia="Arial Unicode MS" w:hAnsi="Sylfaen" w:cs="Arial Unicode MS"/>
          <w:b/>
          <w:sz w:val="22"/>
          <w:szCs w:val="22"/>
        </w:rPr>
        <w:t>შინაგან საქმეთა სამინისტროს</w:t>
      </w:r>
    </w:p>
    <w:p w14:paraId="4F61B46F" w14:textId="77777777" w:rsidR="00A819E8" w:rsidRPr="009854D1" w:rsidRDefault="00A819E8" w:rsidP="00A819E8">
      <w:pPr>
        <w:pStyle w:val="LO-normal"/>
        <w:numPr>
          <w:ilvl w:val="0"/>
          <w:numId w:val="66"/>
        </w:numPr>
        <w:spacing w:before="120" w:after="240"/>
        <w:jc w:val="both"/>
        <w:rPr>
          <w:rFonts w:ascii="Sylfaen" w:hAnsi="Sylfaen"/>
          <w:sz w:val="22"/>
          <w:szCs w:val="22"/>
        </w:rPr>
      </w:pPr>
      <w:r w:rsidRPr="009854D1">
        <w:rPr>
          <w:rFonts w:ascii="Sylfaen" w:eastAsia="Arial Unicode MS" w:hAnsi="Sylfaen" w:cs="Arial Unicode MS"/>
          <w:sz w:val="22"/>
          <w:szCs w:val="22"/>
        </w:rPr>
        <w:t xml:space="preserve">უზრუნველყონ სტამბოლის პროტოკოლის მიხედვით მომზადებულ დაზიანებების დოკუმენტირების ფორმების დანერგვა ყველა </w:t>
      </w:r>
      <w:proofErr w:type="spellStart"/>
      <w:r w:rsidRPr="009854D1">
        <w:rPr>
          <w:rFonts w:ascii="Sylfaen" w:eastAsia="Arial Unicode MS" w:hAnsi="Sylfaen" w:cs="Arial Unicode MS"/>
          <w:sz w:val="22"/>
          <w:szCs w:val="22"/>
        </w:rPr>
        <w:t>დმი</w:t>
      </w:r>
      <w:proofErr w:type="spellEnd"/>
      <w:r w:rsidRPr="009854D1">
        <w:rPr>
          <w:rFonts w:ascii="Sylfaen" w:eastAsia="Arial Unicode MS" w:hAnsi="Sylfaen" w:cs="Arial Unicode MS"/>
          <w:sz w:val="22"/>
          <w:szCs w:val="22"/>
        </w:rPr>
        <w:t>-ში</w:t>
      </w:r>
    </w:p>
    <w:p w14:paraId="7253F1D8" w14:textId="77777777" w:rsidR="00A819E8" w:rsidRPr="009854D1" w:rsidRDefault="00A819E8" w:rsidP="00A819E8">
      <w:pPr>
        <w:pStyle w:val="LO-normal"/>
        <w:numPr>
          <w:ilvl w:val="0"/>
          <w:numId w:val="66"/>
        </w:numPr>
        <w:spacing w:before="120" w:after="240"/>
        <w:jc w:val="both"/>
        <w:rPr>
          <w:rFonts w:ascii="Sylfaen" w:hAnsi="Sylfaen"/>
          <w:sz w:val="22"/>
          <w:szCs w:val="22"/>
        </w:rPr>
      </w:pPr>
      <w:r w:rsidRPr="009854D1">
        <w:rPr>
          <w:rFonts w:ascii="Sylfaen" w:eastAsia="Arial Unicode MS" w:hAnsi="Sylfaen" w:cs="Arial Unicode MS"/>
          <w:sz w:val="22"/>
          <w:szCs w:val="22"/>
        </w:rPr>
        <w:t>უზრუნველყონ არასამედიცინო პროფილის მოსამსახურეთა რეგულარული გადამზადება სტამბოლის პროტოკოლის მიხედვით დაზიანებების დოკუმენტირების საკითხში;</w:t>
      </w:r>
    </w:p>
    <w:p w14:paraId="1971DE69"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შრომის, ჯანმრთელობისა და სოციალური დაცვის სამინისტროს</w:t>
      </w:r>
    </w:p>
    <w:p w14:paraId="406E2E0C" w14:textId="77777777" w:rsidR="00A819E8" w:rsidRPr="009854D1" w:rsidRDefault="00A819E8" w:rsidP="00A819E8">
      <w:pPr>
        <w:pStyle w:val="LO-normal"/>
        <w:numPr>
          <w:ilvl w:val="0"/>
          <w:numId w:val="65"/>
        </w:numPr>
        <w:spacing w:before="120" w:after="240"/>
        <w:jc w:val="both"/>
        <w:rPr>
          <w:rFonts w:ascii="Sylfaen" w:hAnsi="Sylfaen"/>
          <w:sz w:val="22"/>
          <w:szCs w:val="22"/>
        </w:rPr>
      </w:pPr>
      <w:r w:rsidRPr="009854D1">
        <w:rPr>
          <w:rFonts w:ascii="Sylfaen" w:eastAsia="Arial Unicode MS" w:hAnsi="Sylfaen" w:cs="Arial Unicode MS"/>
          <w:sz w:val="22"/>
          <w:szCs w:val="22"/>
        </w:rPr>
        <w:t xml:space="preserve">უზრუნველყოს დახურული ტიპის დაწესებულებებსა და ინსტიტუციებში (ფსიქიატრიული პროფილის სამედიცინო დაწესებულებები, თავშესაფრები, თავისუფლების აღკვეთის დაწესებულებები და </w:t>
      </w:r>
      <w:proofErr w:type="spellStart"/>
      <w:r w:rsidRPr="009854D1">
        <w:rPr>
          <w:rFonts w:ascii="Sylfaen" w:eastAsia="Arial Unicode MS" w:hAnsi="Sylfaen" w:cs="Arial Unicode MS"/>
          <w:sz w:val="22"/>
          <w:szCs w:val="22"/>
        </w:rPr>
        <w:t>ა.შ</w:t>
      </w:r>
      <w:proofErr w:type="spellEnd"/>
      <w:r w:rsidRPr="009854D1">
        <w:rPr>
          <w:rFonts w:ascii="Sylfaen" w:eastAsia="Arial Unicode MS" w:hAnsi="Sylfaen" w:cs="Arial Unicode MS"/>
          <w:sz w:val="22"/>
          <w:szCs w:val="22"/>
        </w:rPr>
        <w:t>) მყოფი პირების ჯანმრთელობის დაცვის კუთხით სათანადო ღონისძიებების გატარება; განსაკუთრებით, ფსიქიკური ჯანმრთელობის სფეროში, მომსახურების წვდომისა და ხარისხის გაუმჯობესების თვალსაზრისით;</w:t>
      </w:r>
    </w:p>
    <w:p w14:paraId="5DE95C46" w14:textId="77777777" w:rsidR="00A819E8" w:rsidRPr="009854D1" w:rsidRDefault="00A819E8" w:rsidP="00A819E8">
      <w:pPr>
        <w:pStyle w:val="LO-normal"/>
        <w:numPr>
          <w:ilvl w:val="0"/>
          <w:numId w:val="65"/>
        </w:numPr>
        <w:spacing w:before="120" w:after="240"/>
        <w:jc w:val="both"/>
        <w:rPr>
          <w:rFonts w:ascii="Sylfaen" w:hAnsi="Sylfaen"/>
          <w:sz w:val="22"/>
          <w:szCs w:val="22"/>
        </w:rPr>
      </w:pPr>
      <w:bookmarkStart w:id="144" w:name="_3ls5o66"/>
      <w:bookmarkEnd w:id="144"/>
      <w:r w:rsidRPr="009854D1">
        <w:rPr>
          <w:rFonts w:ascii="Sylfaen" w:eastAsia="Arial Unicode MS" w:hAnsi="Sylfaen" w:cs="Arial Unicode MS"/>
          <w:sz w:val="22"/>
          <w:szCs w:val="22"/>
        </w:rPr>
        <w:lastRenderedPageBreak/>
        <w:t xml:space="preserve">უზრუნველყოს წამების მსხვერპლთა </w:t>
      </w:r>
      <w:proofErr w:type="spellStart"/>
      <w:r w:rsidRPr="009854D1">
        <w:rPr>
          <w:rFonts w:ascii="Sylfaen" w:eastAsia="Arial Unicode MS" w:hAnsi="Sylfaen" w:cs="Arial Unicode MS"/>
          <w:sz w:val="22"/>
          <w:szCs w:val="22"/>
        </w:rPr>
        <w:t>რებილიტაციის</w:t>
      </w:r>
      <w:proofErr w:type="spellEnd"/>
      <w:r w:rsidRPr="009854D1">
        <w:rPr>
          <w:rFonts w:ascii="Sylfaen" w:eastAsia="Arial Unicode MS" w:hAnsi="Sylfaen" w:cs="Arial Unicode MS"/>
          <w:sz w:val="22"/>
          <w:szCs w:val="22"/>
        </w:rPr>
        <w:t xml:space="preserve"> სახელმწიფო პროგრამის შემუშავება და ამოქმედება.</w:t>
      </w:r>
    </w:p>
    <w:p w14:paraId="5C85C212" w14:textId="77777777" w:rsidR="00A819E8" w:rsidRPr="009854D1" w:rsidRDefault="00A819E8" w:rsidP="00A819E8">
      <w:pPr>
        <w:pStyle w:val="LO-normal"/>
        <w:spacing w:before="120" w:after="240"/>
        <w:jc w:val="both"/>
        <w:rPr>
          <w:rFonts w:ascii="Sylfaen" w:hAnsi="Sylfaen"/>
          <w:b/>
          <w:sz w:val="22"/>
          <w:szCs w:val="22"/>
        </w:rPr>
      </w:pPr>
      <w:r w:rsidRPr="009854D1">
        <w:rPr>
          <w:rFonts w:ascii="Sylfaen" w:eastAsia="Arial Unicode MS" w:hAnsi="Sylfaen" w:cs="Arial Unicode MS"/>
          <w:b/>
          <w:sz w:val="22"/>
          <w:szCs w:val="22"/>
        </w:rPr>
        <w:t>სასწავლო ცენტრებს</w:t>
      </w:r>
    </w:p>
    <w:p w14:paraId="127301D0" w14:textId="77777777" w:rsidR="00A819E8" w:rsidRPr="009854D1" w:rsidRDefault="00A819E8" w:rsidP="00A819E8">
      <w:pPr>
        <w:pStyle w:val="LO-normal"/>
        <w:numPr>
          <w:ilvl w:val="0"/>
          <w:numId w:val="65"/>
        </w:numPr>
        <w:spacing w:before="120" w:after="240"/>
        <w:ind w:left="360"/>
        <w:jc w:val="both"/>
        <w:rPr>
          <w:rFonts w:ascii="Sylfaen" w:hAnsi="Sylfaen"/>
          <w:sz w:val="22"/>
          <w:szCs w:val="22"/>
        </w:rPr>
      </w:pPr>
      <w:r w:rsidRPr="009854D1">
        <w:rPr>
          <w:rFonts w:ascii="Sylfaen" w:eastAsia="Arial Unicode MS" w:hAnsi="Sylfaen" w:cs="Arial Unicode MS"/>
          <w:sz w:val="22"/>
          <w:szCs w:val="22"/>
        </w:rPr>
        <w:t>რეგულარულად განხორციელდეს სასწავლო პროგრამების ხარვეზების შესწავლა და მათ აღმოფხვრაზე მუშაობა, ასევე, გადასამზადებელი თანამშრომლების ნუსხის წინასწარი განსაზღვრა და შესაბამისი თემატიკის შერჩევა მათი ფუნქციების გათვალისწინებით.</w:t>
      </w:r>
    </w:p>
    <w:p w14:paraId="611930CC" w14:textId="77777777" w:rsidR="00A819E8" w:rsidRDefault="00A819E8" w:rsidP="00A819E8">
      <w:pPr>
        <w:pStyle w:val="LO-normal"/>
        <w:spacing w:before="120" w:after="240"/>
        <w:jc w:val="both"/>
        <w:rPr>
          <w:rFonts w:ascii="Sylfaen" w:hAnsi="Sylfaen"/>
          <w:b/>
          <w:sz w:val="22"/>
          <w:szCs w:val="22"/>
        </w:rPr>
      </w:pPr>
    </w:p>
    <w:p w14:paraId="1E71F0B5" w14:textId="77777777" w:rsidR="00A819E8" w:rsidRDefault="00A819E8" w:rsidP="00A819E8">
      <w:pPr>
        <w:pStyle w:val="LO-normal"/>
        <w:spacing w:before="120" w:after="240"/>
        <w:jc w:val="both"/>
      </w:pPr>
    </w:p>
    <w:p w14:paraId="17169642" w14:textId="77777777" w:rsidR="00726C82" w:rsidRPr="00CA14C5" w:rsidRDefault="00726C82">
      <w:pPr>
        <w:rPr>
          <w:rFonts w:ascii="Sylfaen" w:hAnsi="Sylfaen"/>
        </w:rPr>
      </w:pPr>
    </w:p>
    <w:sectPr w:rsidR="00726C82" w:rsidRPr="00CA14C5">
      <w:footerReference w:type="even" r:id="rId18"/>
      <w:footerReference w:type="default" r:id="rId19"/>
      <w:pgSz w:w="12240" w:h="15840"/>
      <w:pgMar w:top="1134" w:right="850" w:bottom="1134" w:left="170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 Kapanadze" w:date="2018-03-16T00:52:00Z" w:initials="M">
    <w:p w14:paraId="37E7D49A" w14:textId="6894173C" w:rsidR="00216E4D" w:rsidRPr="00216E4D" w:rsidRDefault="00216E4D">
      <w:pPr>
        <w:pStyle w:val="CommentText"/>
        <w:rPr>
          <w:rFonts w:ascii="Sylfaen" w:hAnsi="Sylfaen"/>
        </w:rPr>
      </w:pPr>
      <w:r>
        <w:rPr>
          <w:rStyle w:val="CommentReference"/>
        </w:rPr>
        <w:annotationRef/>
      </w:r>
      <w:r w:rsidRPr="00A50061">
        <w:rPr>
          <w:rFonts w:ascii="Sylfaen" w:hAnsi="Sylfaen"/>
          <w:highlight w:val="yellow"/>
        </w:rPr>
        <w:t xml:space="preserve">ბოლო ცვლილებები რომ აისახება ვებ-გვერდზე და მაჩვენებს ციფრს (სხვა თავების შემთხვევაში როცა </w:t>
      </w:r>
      <w:proofErr w:type="spellStart"/>
      <w:r w:rsidRPr="00A50061">
        <w:rPr>
          <w:rFonts w:ascii="Sylfaen" w:hAnsi="Sylfaen"/>
          <w:highlight w:val="yellow"/>
        </w:rPr>
        <w:t>გაფაბლიქდება</w:t>
      </w:r>
      <w:proofErr w:type="spellEnd"/>
      <w:r w:rsidRPr="00A50061">
        <w:rPr>
          <w:rFonts w:ascii="Sylfaen" w:hAnsi="Sylfaen"/>
          <w:highlight w:val="yellow"/>
        </w:rPr>
        <w:t>) მაშინ გვეცოდინება ზუსტად რიცხვი. კვირის ბოლომდე მაქსიმუმ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CA99BA" w15:done="0"/>
  <w15:commentEx w15:paraId="37E7D49A" w15:done="0"/>
  <w15:commentEx w15:paraId="132AA910" w15:done="0"/>
  <w15:commentEx w15:paraId="540EB069" w15:done="0"/>
  <w15:commentEx w15:paraId="480A34DF" w15:done="0"/>
  <w15:commentEx w15:paraId="52E8231F" w15:done="0"/>
  <w15:commentEx w15:paraId="4885FEAF" w15:done="0"/>
  <w15:commentEx w15:paraId="7A4E627D" w15:done="0"/>
  <w15:commentEx w15:paraId="79E98C63" w15:done="0"/>
  <w15:commentEx w15:paraId="4CDED85E" w15:done="0"/>
  <w15:commentEx w15:paraId="7B9B24E7" w15:done="0"/>
  <w15:commentEx w15:paraId="56EA2F43" w15:paraIdParent="7B9B24E7" w15:done="0"/>
  <w15:commentEx w15:paraId="337B8AD9" w15:done="0"/>
  <w15:commentEx w15:paraId="3FBFD1E8" w15:done="0"/>
  <w15:commentEx w15:paraId="6623557B" w15:paraIdParent="3FBFD1E8" w15:done="0"/>
  <w15:commentEx w15:paraId="52F74F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6AD48" w14:textId="77777777" w:rsidR="00A54D41" w:rsidRDefault="00A54D41">
      <w:r>
        <w:separator/>
      </w:r>
    </w:p>
  </w:endnote>
  <w:endnote w:type="continuationSeparator" w:id="0">
    <w:p w14:paraId="5AAC290E" w14:textId="77777777" w:rsidR="00A54D41" w:rsidRDefault="00A5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rriweather">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2E7A4" w14:textId="77777777" w:rsidR="00D25649" w:rsidRDefault="00D25649">
    <w:pPr>
      <w:tabs>
        <w:tab w:val="center" w:pos="4320"/>
        <w:tab w:val="right" w:pos="8640"/>
      </w:tabs>
      <w:jc w:val="center"/>
    </w:pPr>
    <w:r>
      <w:fldChar w:fldCharType="begin"/>
    </w:r>
    <w:r>
      <w:instrText>PAGE</w:instrText>
    </w:r>
    <w:r>
      <w:fldChar w:fldCharType="end"/>
    </w:r>
  </w:p>
  <w:p w14:paraId="48FD6E12" w14:textId="77777777" w:rsidR="00D25649" w:rsidRDefault="00D25649">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824A" w14:textId="77777777" w:rsidR="00D25649" w:rsidRDefault="00D25649">
    <w:pPr>
      <w:tabs>
        <w:tab w:val="center" w:pos="4320"/>
        <w:tab w:val="right" w:pos="8640"/>
      </w:tabs>
      <w:jc w:val="center"/>
    </w:pPr>
    <w:r>
      <w:fldChar w:fldCharType="begin"/>
    </w:r>
    <w:r>
      <w:instrText>PAGE</w:instrText>
    </w:r>
    <w:r>
      <w:fldChar w:fldCharType="separate"/>
    </w:r>
    <w:r w:rsidR="006B5ACB">
      <w:rPr>
        <w:noProof/>
      </w:rPr>
      <w:t>1</w:t>
    </w:r>
    <w:r>
      <w:fldChar w:fldCharType="end"/>
    </w:r>
  </w:p>
  <w:p w14:paraId="4D8B184A" w14:textId="77777777" w:rsidR="00D25649" w:rsidRDefault="00D25649">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DC0E1" w14:textId="77777777" w:rsidR="00A54D41" w:rsidRDefault="00A54D41">
      <w:r>
        <w:separator/>
      </w:r>
    </w:p>
  </w:footnote>
  <w:footnote w:type="continuationSeparator" w:id="0">
    <w:p w14:paraId="74A9090E" w14:textId="77777777" w:rsidR="00A54D41" w:rsidRDefault="00A54D41">
      <w:r>
        <w:continuationSeparator/>
      </w:r>
    </w:p>
  </w:footnote>
  <w:footnote w:id="1">
    <w:p w14:paraId="4A6B8768"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Buchler</w:t>
      </w:r>
      <w:proofErr w:type="spellEnd"/>
      <w:r>
        <w:rPr>
          <w:rFonts w:ascii="Merriweather" w:eastAsia="Merriweather" w:hAnsi="Merriweather" w:cs="Merriweather"/>
          <w:sz w:val="18"/>
          <w:szCs w:val="18"/>
        </w:rPr>
        <w:t xml:space="preserve"> S., </w:t>
      </w:r>
      <w:proofErr w:type="spellStart"/>
      <w:r>
        <w:rPr>
          <w:rFonts w:ascii="Merriweather" w:eastAsia="Merriweather" w:hAnsi="Merriweather" w:cs="Merriweather"/>
          <w:sz w:val="18"/>
          <w:szCs w:val="18"/>
        </w:rPr>
        <w:t>Expert</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on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Government</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Human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Rights</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Action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Plan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Development</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Promoting</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Rule</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of</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Law</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in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Georgia</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PROLoG</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December</w:t>
      </w:r>
      <w:proofErr w:type="spellEnd"/>
      <w:r>
        <w:rPr>
          <w:rFonts w:ascii="Merriweather" w:eastAsia="Merriweather" w:hAnsi="Merriweather" w:cs="Merriweather"/>
          <w:sz w:val="18"/>
          <w:szCs w:val="18"/>
        </w:rPr>
        <w:t xml:space="preserve"> 2015, 7.</w:t>
      </w:r>
    </w:p>
  </w:footnote>
  <w:footnote w:id="2">
    <w:p w14:paraId="1A3689E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სახალხო დამცველის 2016 წლის ანგარიში, გვ. 396-403, იხ. ასევე გვ. 839-842.</w:t>
      </w:r>
    </w:p>
  </w:footnote>
  <w:footnote w:id="3">
    <w:p w14:paraId="39555D0D" w14:textId="77777777" w:rsidR="00D25649" w:rsidRPr="005912F4" w:rsidRDefault="00D25649">
      <w:pPr>
        <w:spacing w:line="276" w:lineRule="auto"/>
        <w:jc w:val="both"/>
        <w:rPr>
          <w:rFonts w:ascii="Sylfaen" w:eastAsia="Merriweather" w:hAnsi="Sylfaen" w:cs="Merriweather"/>
          <w:sz w:val="18"/>
          <w:szCs w:val="18"/>
        </w:rPr>
      </w:pPr>
      <w:r w:rsidRPr="005912F4">
        <w:rPr>
          <w:rFonts w:ascii="Sylfaen" w:hAnsi="Sylfaen"/>
          <w:vertAlign w:val="superscript"/>
        </w:rPr>
        <w:footnoteRef/>
      </w:r>
      <w:r w:rsidRPr="005912F4">
        <w:rPr>
          <w:rFonts w:ascii="Sylfaen" w:eastAsia="Merriweather" w:hAnsi="Sylfaen" w:cs="Merriweather"/>
          <w:sz w:val="18"/>
          <w:szCs w:val="18"/>
        </w:rPr>
        <w:t xml:space="preserve"> ასევე მოცემულია GDI-ის 2015 და 2016 წლების ანგარიშებში, ხელმისაწვდომია ვებ-გვერდზე  </w:t>
      </w:r>
      <w:hyperlink r:id="rId1">
        <w:r w:rsidRPr="005912F4">
          <w:rPr>
            <w:rFonts w:ascii="Sylfaen" w:eastAsia="Merriweather" w:hAnsi="Sylfaen" w:cs="Merriweather"/>
            <w:sz w:val="18"/>
            <w:szCs w:val="18"/>
            <w:u w:val="single"/>
          </w:rPr>
          <w:t>http://gdi.ge/uploads/other/0/368.pdf</w:t>
        </w:r>
      </w:hyperlink>
      <w:r w:rsidRPr="005912F4">
        <w:rPr>
          <w:rFonts w:ascii="Sylfaen" w:eastAsia="Merriweather" w:hAnsi="Sylfaen" w:cs="Merriweather"/>
          <w:sz w:val="18"/>
          <w:szCs w:val="18"/>
        </w:rPr>
        <w:t xml:space="preserve"> ; </w:t>
      </w:r>
      <w:hyperlink r:id="rId2">
        <w:r w:rsidRPr="005912F4">
          <w:rPr>
            <w:rFonts w:ascii="Sylfaen" w:eastAsia="Merriweather" w:hAnsi="Sylfaen" w:cs="Merriweather"/>
            <w:sz w:val="18"/>
            <w:szCs w:val="18"/>
            <w:u w:val="single"/>
          </w:rPr>
          <w:t>http://gdi.ge/uploads/other/0/252.pdf</w:t>
        </w:r>
      </w:hyperlink>
      <w:r w:rsidRPr="005912F4">
        <w:rPr>
          <w:rFonts w:ascii="Sylfaen" w:eastAsia="Merriweather" w:hAnsi="Sylfaen" w:cs="Merriweather"/>
          <w:sz w:val="18"/>
          <w:szCs w:val="18"/>
        </w:rPr>
        <w:t xml:space="preserve"> </w:t>
      </w:r>
    </w:p>
  </w:footnote>
  <w:footnote w:id="4">
    <w:p w14:paraId="7CC7B572" w14:textId="2283FF04" w:rsidR="00D25649" w:rsidRPr="0053150D" w:rsidRDefault="00D25649" w:rsidP="0053150D">
      <w:pPr>
        <w:pStyle w:val="FootnoteText"/>
        <w:spacing w:line="276" w:lineRule="auto"/>
        <w:jc w:val="both"/>
        <w:rPr>
          <w:rFonts w:ascii="Sylfaen" w:hAnsi="Sylfaen" w:cs="Menlo Regular"/>
          <w:sz w:val="18"/>
          <w:szCs w:val="18"/>
        </w:rPr>
      </w:pPr>
      <w:r w:rsidRPr="0053150D">
        <w:rPr>
          <w:rStyle w:val="FootnoteReference"/>
          <w:rFonts w:ascii="Sylfaen" w:hAnsi="Sylfaen"/>
          <w:sz w:val="18"/>
          <w:szCs w:val="18"/>
        </w:rPr>
        <w:footnoteRef/>
      </w:r>
      <w:r w:rsidRPr="0053150D">
        <w:rPr>
          <w:rFonts w:ascii="Sylfaen" w:hAnsi="Sylfaen"/>
          <w:sz w:val="18"/>
          <w:szCs w:val="18"/>
        </w:rPr>
        <w:t xml:space="preserve"> </w:t>
      </w:r>
      <w:r w:rsidRPr="0053150D">
        <w:rPr>
          <w:rFonts w:ascii="Sylfaen" w:hAnsi="Sylfaen" w:cs="Menlo Regular"/>
          <w:sz w:val="18"/>
          <w:szCs w:val="18"/>
        </w:rPr>
        <w:t xml:space="preserve">მაგალითისათვის, </w:t>
      </w:r>
      <w:r>
        <w:rPr>
          <w:rFonts w:ascii="Sylfaen" w:hAnsi="Sylfaen" w:cs="Menlo Regular"/>
          <w:sz w:val="18"/>
          <w:szCs w:val="18"/>
        </w:rPr>
        <w:t xml:space="preserve">პრობლემები </w:t>
      </w:r>
      <w:r w:rsidRPr="0053150D">
        <w:rPr>
          <w:rFonts w:ascii="Sylfaen" w:hAnsi="Sylfaen" w:cs="Menlo Regular"/>
          <w:sz w:val="18"/>
          <w:szCs w:val="18"/>
        </w:rPr>
        <w:t xml:space="preserve">ნაფიც მსაჯულთა სასამართლოს იურისდიქციასა და ტერიტორიულ </w:t>
      </w:r>
      <w:proofErr w:type="spellStart"/>
      <w:r>
        <w:rPr>
          <w:rFonts w:ascii="Sylfaen" w:hAnsi="Sylfaen" w:cs="Menlo Regular"/>
          <w:sz w:val="18"/>
          <w:szCs w:val="18"/>
        </w:rPr>
        <w:t>განს</w:t>
      </w:r>
      <w:r w:rsidRPr="0053150D">
        <w:rPr>
          <w:rFonts w:ascii="Sylfaen" w:hAnsi="Sylfaen" w:cs="Menlo Regular"/>
          <w:sz w:val="18"/>
          <w:szCs w:val="18"/>
        </w:rPr>
        <w:t>ჯადობასთან</w:t>
      </w:r>
      <w:proofErr w:type="spellEnd"/>
      <w:r w:rsidRPr="0053150D">
        <w:rPr>
          <w:rFonts w:ascii="Sylfaen" w:hAnsi="Sylfaen" w:cs="Menlo Regular"/>
          <w:sz w:val="18"/>
          <w:szCs w:val="18"/>
        </w:rPr>
        <w:t>,</w:t>
      </w:r>
      <w:r>
        <w:rPr>
          <w:rFonts w:ascii="Sylfaen" w:hAnsi="Sylfaen" w:cs="Menlo Regular"/>
          <w:sz w:val="18"/>
          <w:szCs w:val="18"/>
        </w:rPr>
        <w:t xml:space="preserve"> ასევე რიგ საკითხებზე ნაფიც მსაჯულთა სასამართლოს რეკომენდაციების სავალდებულო ხასიათთან დაკავშირებით თუ სხვ.</w:t>
      </w:r>
      <w:r w:rsidRPr="0053150D">
        <w:rPr>
          <w:rFonts w:ascii="Sylfaen" w:hAnsi="Sylfaen" w:cs="Menlo Regular"/>
          <w:sz w:val="18"/>
          <w:szCs w:val="18"/>
        </w:rPr>
        <w:t xml:space="preserve"> იხ. ასევე GDI-ს 2015 წლის შეფასების </w:t>
      </w:r>
      <w:r>
        <w:rPr>
          <w:rFonts w:ascii="Sylfaen" w:hAnsi="Sylfaen" w:cs="Menlo Regular"/>
          <w:sz w:val="18"/>
          <w:szCs w:val="18"/>
        </w:rPr>
        <w:t>ანგარიში</w:t>
      </w:r>
      <w:r w:rsidRPr="0053150D">
        <w:rPr>
          <w:rFonts w:ascii="Sylfaen" w:hAnsi="Sylfaen" w:cs="Menlo Regular"/>
          <w:sz w:val="18"/>
          <w:szCs w:val="18"/>
        </w:rPr>
        <w:t>, გვ</w:t>
      </w:r>
      <w:r>
        <w:rPr>
          <w:rFonts w:ascii="Sylfaen" w:hAnsi="Sylfaen" w:cs="Menlo Regular"/>
          <w:sz w:val="18"/>
          <w:szCs w:val="18"/>
        </w:rPr>
        <w:t>. 28-34</w:t>
      </w:r>
      <w:r w:rsidRPr="0053150D">
        <w:rPr>
          <w:rFonts w:ascii="Sylfaen" w:hAnsi="Sylfaen" w:cs="Menlo Regular"/>
          <w:sz w:val="18"/>
          <w:szCs w:val="18"/>
        </w:rPr>
        <w:t xml:space="preserve">, ხელმისაწვდომია ვებ-გვერდზე </w:t>
      </w:r>
      <w:hyperlink r:id="rId3" w:history="1">
        <w:r w:rsidRPr="006A7083">
          <w:rPr>
            <w:rStyle w:val="Hyperlink"/>
            <w:rFonts w:ascii="Sylfaen" w:hAnsi="Sylfaen" w:cs="Menlo Regular"/>
            <w:sz w:val="18"/>
            <w:szCs w:val="18"/>
          </w:rPr>
          <w:t>http://gdi.ge/uploads/other/0/368.pdf</w:t>
        </w:r>
      </w:hyperlink>
      <w:r>
        <w:rPr>
          <w:rFonts w:ascii="Sylfaen" w:hAnsi="Sylfaen" w:cs="Menlo Regular"/>
          <w:sz w:val="18"/>
          <w:szCs w:val="18"/>
        </w:rPr>
        <w:t>.</w:t>
      </w:r>
    </w:p>
  </w:footnote>
  <w:footnote w:id="5">
    <w:p w14:paraId="1ADF9869" w14:textId="77777777" w:rsidR="00D25649" w:rsidRPr="005912F4" w:rsidRDefault="00D25649">
      <w:pPr>
        <w:spacing w:line="276" w:lineRule="auto"/>
        <w:jc w:val="both"/>
        <w:rPr>
          <w:rFonts w:ascii="Sylfaen" w:eastAsia="Merriweather" w:hAnsi="Sylfaen" w:cs="Merriweather"/>
          <w:sz w:val="18"/>
          <w:szCs w:val="18"/>
        </w:rPr>
      </w:pPr>
      <w:r w:rsidRPr="005912F4">
        <w:rPr>
          <w:rFonts w:ascii="Sylfaen" w:hAnsi="Sylfaen"/>
          <w:vertAlign w:val="superscript"/>
        </w:rPr>
        <w:footnoteRef/>
      </w:r>
      <w:r w:rsidRPr="005912F4">
        <w:rPr>
          <w:rFonts w:ascii="Sylfaen" w:eastAsia="Arial Unicode MS" w:hAnsi="Sylfaen" w:cs="Arial Unicode MS"/>
          <w:sz w:val="18"/>
          <w:szCs w:val="18"/>
        </w:rPr>
        <w:t xml:space="preserve"> ანგარიში საქართველოს ადამიანის უფლებათა დაცვის 2014-2020 </w:t>
      </w:r>
      <w:proofErr w:type="spellStart"/>
      <w:r w:rsidRPr="005912F4">
        <w:rPr>
          <w:rFonts w:ascii="Sylfaen" w:eastAsia="Arial Unicode MS" w:hAnsi="Sylfaen" w:cs="Arial Unicode MS"/>
          <w:sz w:val="18"/>
          <w:szCs w:val="18"/>
        </w:rPr>
        <w:t>წწ</w:t>
      </w:r>
      <w:proofErr w:type="spellEnd"/>
      <w:r w:rsidRPr="005912F4">
        <w:rPr>
          <w:rFonts w:ascii="Sylfaen" w:eastAsia="Arial Unicode MS" w:hAnsi="Sylfaen" w:cs="Arial Unicode MS"/>
          <w:sz w:val="18"/>
          <w:szCs w:val="18"/>
        </w:rPr>
        <w:t>. ეროვნული სტრატეგიის პროგრესის შესახებ და რეკომენდაციები სამომავლო მიდგომებთან დაკავშირებით, ნიკოლსონი მ. (2017), გვ. 16-17.</w:t>
      </w:r>
    </w:p>
  </w:footnote>
  <w:footnote w:id="6">
    <w:p w14:paraId="0EE6C213" w14:textId="77777777" w:rsidR="00D25649" w:rsidRPr="005912F4" w:rsidRDefault="00D25649">
      <w:pPr>
        <w:spacing w:line="276" w:lineRule="auto"/>
        <w:jc w:val="both"/>
        <w:rPr>
          <w:rFonts w:ascii="Sylfaen" w:eastAsia="Merriweather" w:hAnsi="Sylfaen" w:cs="Merriweather"/>
          <w:sz w:val="18"/>
          <w:szCs w:val="18"/>
        </w:rPr>
      </w:pPr>
      <w:r w:rsidRPr="005912F4">
        <w:rPr>
          <w:rFonts w:ascii="Sylfaen" w:hAnsi="Sylfaen"/>
          <w:vertAlign w:val="superscript"/>
        </w:rPr>
        <w:footnoteRef/>
      </w:r>
      <w:r w:rsidRPr="005912F4">
        <w:rPr>
          <w:rFonts w:ascii="Sylfaen" w:eastAsia="Merriweather" w:hAnsi="Sylfaen" w:cs="Merriweather"/>
          <w:sz w:val="18"/>
          <w:szCs w:val="18"/>
        </w:rPr>
        <w:t xml:space="preserve"> GDI-ს ადამიანის უფლებათა სამთავრობო სამოქმედო გეგმის შეფასების 2016 წლის ანგარიში</w:t>
      </w:r>
      <w:r w:rsidRPr="005912F4">
        <w:rPr>
          <w:rFonts w:ascii="Sylfaen" w:eastAsia="Merriweather" w:hAnsi="Sylfaen" w:cs="Merriweather"/>
          <w:sz w:val="18"/>
          <w:szCs w:val="18"/>
          <w:vertAlign w:val="superscript"/>
        </w:rPr>
        <w:t xml:space="preserve"> </w:t>
      </w:r>
      <w:r w:rsidRPr="005912F4">
        <w:rPr>
          <w:rFonts w:ascii="Sylfaen" w:eastAsia="Merriweather" w:hAnsi="Sylfaen" w:cs="Merriweather"/>
          <w:sz w:val="18"/>
          <w:szCs w:val="18"/>
        </w:rPr>
        <w:t>გვ. 20-21 და საქართველოს სახალხო დამცველის 2015 წლის ანგარიში, გვ. 456.</w:t>
      </w:r>
    </w:p>
  </w:footnote>
  <w:footnote w:id="7">
    <w:p w14:paraId="45B002C8" w14:textId="77777777" w:rsidR="00D25649" w:rsidRDefault="00D25649">
      <w:pPr>
        <w:spacing w:line="276" w:lineRule="auto"/>
        <w:jc w:val="both"/>
        <w:rPr>
          <w:rFonts w:ascii="Merriweather" w:eastAsia="Merriweather" w:hAnsi="Merriweather" w:cs="Merriweather"/>
          <w:sz w:val="18"/>
          <w:szCs w:val="18"/>
        </w:rPr>
      </w:pPr>
      <w:r w:rsidRPr="005912F4">
        <w:rPr>
          <w:rFonts w:ascii="Sylfaen" w:hAnsi="Sylfaen"/>
          <w:vertAlign w:val="superscript"/>
        </w:rPr>
        <w:footnoteRef/>
      </w:r>
      <w:r w:rsidRPr="005912F4">
        <w:rPr>
          <w:rFonts w:ascii="Sylfaen" w:eastAsia="Merriweather" w:hAnsi="Sylfaen" w:cs="Merriweather"/>
          <w:sz w:val="18"/>
          <w:szCs w:val="18"/>
        </w:rPr>
        <w:t xml:space="preserve"> იხ. GDI სამოქმედო გეგმის 2016 წლის შეფასების ანგარიში, გვ. 24-27 და „სისხლის სამართლის პროცესში მხარეთა </w:t>
      </w:r>
      <w:proofErr w:type="spellStart"/>
      <w:r w:rsidRPr="005912F4">
        <w:rPr>
          <w:rFonts w:ascii="Sylfaen" w:eastAsia="Merriweather" w:hAnsi="Sylfaen" w:cs="Merriweather"/>
          <w:sz w:val="18"/>
          <w:szCs w:val="18"/>
        </w:rPr>
        <w:t>შეჯიბრებითობის</w:t>
      </w:r>
      <w:proofErr w:type="spellEnd"/>
      <w:r w:rsidRPr="005912F4">
        <w:rPr>
          <w:rFonts w:ascii="Sylfaen" w:eastAsia="Merriweather" w:hAnsi="Sylfaen" w:cs="Merriweather"/>
          <w:sz w:val="18"/>
          <w:szCs w:val="18"/>
        </w:rPr>
        <w:t xml:space="preserve"> და თანასწორობის უზრუნველყოფისათვის” კვლევა და რეკომენდაციები, საქართველოს იურდიული ფირმების ასოციაცია (</w:t>
      </w:r>
      <w:proofErr w:type="spellStart"/>
      <w:r w:rsidRPr="005912F4">
        <w:rPr>
          <w:rFonts w:ascii="Sylfaen" w:eastAsia="Merriweather" w:hAnsi="Sylfaen" w:cs="Merriweather"/>
          <w:sz w:val="18"/>
          <w:szCs w:val="18"/>
        </w:rPr>
        <w:t>სიფა</w:t>
      </w:r>
      <w:proofErr w:type="spellEnd"/>
      <w:r w:rsidRPr="005912F4">
        <w:rPr>
          <w:rFonts w:ascii="Sylfaen" w:eastAsia="Merriweather" w:hAnsi="Sylfaen" w:cs="Merriweather"/>
          <w:sz w:val="18"/>
          <w:szCs w:val="18"/>
        </w:rPr>
        <w:t xml:space="preserve">), 2016, ხელმისაწვდომია ვებ-გვერდზე </w:t>
      </w:r>
      <w:hyperlink r:id="rId4" w:history="1">
        <w:r w:rsidRPr="005912F4">
          <w:rPr>
            <w:rFonts w:ascii="Sylfaen" w:eastAsia="Merriweather" w:hAnsi="Sylfaen" w:cs="Merriweather"/>
            <w:sz w:val="18"/>
            <w:szCs w:val="18"/>
            <w:u w:val="single"/>
          </w:rPr>
          <w:t>http://alfg.ge/wp-content/uploads/2015/07/sisxlis-temaze-kvleva_opt.pdf</w:t>
        </w:r>
      </w:hyperlink>
      <w:r w:rsidRPr="005912F4">
        <w:rPr>
          <w:rFonts w:ascii="Sylfaen" w:eastAsia="Merriweather" w:hAnsi="Sylfaen" w:cs="Merriweather"/>
          <w:sz w:val="18"/>
          <w:szCs w:val="18"/>
        </w:rPr>
        <w:t>.</w:t>
      </w:r>
      <w:r>
        <w:rPr>
          <w:rFonts w:ascii="Merriweather" w:eastAsia="Merriweather" w:hAnsi="Merriweather" w:cs="Merriweather"/>
          <w:sz w:val="18"/>
          <w:szCs w:val="18"/>
        </w:rPr>
        <w:t xml:space="preserve"> </w:t>
      </w:r>
    </w:p>
  </w:footnote>
  <w:footnote w:id="8">
    <w:p w14:paraId="0C678F1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ეუთოს (ODIHR) 2014 წლის სასამართლო პროცესების მონიტორინგის ანგარიში, ხელმისაწვდომია ვებ-გვერდზე </w:t>
      </w:r>
      <w:hyperlink r:id="rId5">
        <w:r>
          <w:rPr>
            <w:rFonts w:ascii="Merriweather" w:eastAsia="Merriweather" w:hAnsi="Merriweather" w:cs="Merriweather"/>
            <w:sz w:val="18"/>
            <w:szCs w:val="18"/>
            <w:u w:val="single"/>
          </w:rPr>
          <w:t>http://www.osce.org/ka/odihr/130686?download=true</w:t>
        </w:r>
      </w:hyperlink>
      <w:r>
        <w:rPr>
          <w:rFonts w:ascii="Merriweather" w:eastAsia="Merriweather" w:hAnsi="Merriweather" w:cs="Merriweather"/>
          <w:sz w:val="18"/>
          <w:szCs w:val="18"/>
          <w:u w:val="single"/>
        </w:rPr>
        <w:t>,</w:t>
      </w:r>
      <w:r>
        <w:rPr>
          <w:rFonts w:ascii="Arial Unicode MS" w:eastAsia="Arial Unicode MS" w:hAnsi="Arial Unicode MS" w:cs="Arial Unicode MS"/>
          <w:sz w:val="18"/>
          <w:szCs w:val="18"/>
        </w:rPr>
        <w:t xml:space="preserve"> პარ.171.</w:t>
      </w:r>
    </w:p>
  </w:footnote>
  <w:footnote w:id="9">
    <w:p w14:paraId="7BEA5147"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ეუთოს (ODIHR) 2014 წლის სასამართლო პროცესების მონიტორინგის ანგარიში, ხელმისაწვდომია ვებ-გვერდზე </w:t>
      </w:r>
      <w:hyperlink r:id="rId6">
        <w:r>
          <w:rPr>
            <w:rFonts w:ascii="Merriweather" w:eastAsia="Merriweather" w:hAnsi="Merriweather" w:cs="Merriweather"/>
            <w:sz w:val="18"/>
            <w:szCs w:val="18"/>
            <w:u w:val="single"/>
          </w:rPr>
          <w:t>http://www.osce.org/ka/odihr/130686?download=true</w:t>
        </w:r>
      </w:hyperlink>
      <w:r>
        <w:rPr>
          <w:rFonts w:ascii="Arial Unicode MS" w:eastAsia="Arial Unicode MS" w:hAnsi="Arial Unicode MS" w:cs="Arial Unicode MS"/>
          <w:sz w:val="18"/>
          <w:szCs w:val="18"/>
        </w:rPr>
        <w:t xml:space="preserve"> გვ.100</w:t>
      </w:r>
    </w:p>
  </w:footnote>
  <w:footnote w:id="10">
    <w:p w14:paraId="673D19C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r>
        <w:rPr>
          <w:rFonts w:ascii="Arial Unicode MS" w:eastAsia="Arial Unicode MS" w:hAnsi="Arial Unicode MS" w:cs="Arial Unicode MS"/>
          <w:i/>
          <w:sz w:val="18"/>
          <w:szCs w:val="18"/>
        </w:rPr>
        <w:t xml:space="preserve">მტკიცებულებები </w:t>
      </w:r>
      <w:proofErr w:type="spellStart"/>
      <w:r>
        <w:rPr>
          <w:rFonts w:ascii="Arial Unicode MS" w:eastAsia="Arial Unicode MS" w:hAnsi="Arial Unicode MS" w:cs="Arial Unicode MS"/>
          <w:i/>
          <w:sz w:val="18"/>
          <w:szCs w:val="18"/>
        </w:rPr>
        <w:t>სისიხლის</w:t>
      </w:r>
      <w:proofErr w:type="spellEnd"/>
      <w:r>
        <w:rPr>
          <w:rFonts w:ascii="Arial Unicode MS" w:eastAsia="Arial Unicode MS" w:hAnsi="Arial Unicode MS" w:cs="Arial Unicode MS"/>
          <w:i/>
          <w:sz w:val="18"/>
          <w:szCs w:val="18"/>
        </w:rPr>
        <w:t xml:space="preserve"> სამართლის პროცესში</w:t>
      </w:r>
      <w:r>
        <w:rPr>
          <w:rFonts w:ascii="Arial Unicode MS" w:eastAsia="Arial Unicode MS" w:hAnsi="Arial Unicode MS" w:cs="Arial Unicode MS"/>
          <w:sz w:val="18"/>
          <w:szCs w:val="18"/>
        </w:rPr>
        <w:t xml:space="preserve">, ფონდი ღია საზოგადოება საქართველო (2016); </w:t>
      </w:r>
      <w:r>
        <w:rPr>
          <w:rFonts w:ascii="Arial Unicode MS" w:eastAsia="Arial Unicode MS" w:hAnsi="Arial Unicode MS" w:cs="Arial Unicode MS"/>
          <w:i/>
          <w:sz w:val="18"/>
          <w:szCs w:val="18"/>
        </w:rPr>
        <w:t>ირიბი ჩვენება, როგორც მტკიცებულება სისხლის სამართლის პროცესში</w:t>
      </w:r>
      <w:r>
        <w:rPr>
          <w:rFonts w:ascii="Arial Unicode MS" w:eastAsia="Arial Unicode MS" w:hAnsi="Arial Unicode MS" w:cs="Arial Unicode MS"/>
          <w:sz w:val="18"/>
          <w:szCs w:val="18"/>
        </w:rPr>
        <w:t xml:space="preserve"> - საერთო სასამართლოების კვლევა, ირინე ურუშაძე - ფონდი ღია საზოგადოება საქართველო (2015); </w:t>
      </w:r>
      <w:r>
        <w:rPr>
          <w:rFonts w:ascii="Arial Unicode MS" w:eastAsia="Arial Unicode MS" w:hAnsi="Arial Unicode MS" w:cs="Arial Unicode MS"/>
          <w:i/>
          <w:sz w:val="18"/>
          <w:szCs w:val="18"/>
        </w:rPr>
        <w:t xml:space="preserve">ირიბი ჩვენების </w:t>
      </w:r>
      <w:proofErr w:type="spellStart"/>
      <w:r>
        <w:rPr>
          <w:rFonts w:ascii="Arial Unicode MS" w:eastAsia="Arial Unicode MS" w:hAnsi="Arial Unicode MS" w:cs="Arial Unicode MS"/>
          <w:i/>
          <w:sz w:val="18"/>
          <w:szCs w:val="18"/>
        </w:rPr>
        <w:t>გამოეყენების</w:t>
      </w:r>
      <w:proofErr w:type="spellEnd"/>
      <w:r>
        <w:rPr>
          <w:rFonts w:ascii="Arial Unicode MS" w:eastAsia="Arial Unicode MS" w:hAnsi="Arial Unicode MS" w:cs="Arial Unicode MS"/>
          <w:i/>
          <w:sz w:val="18"/>
          <w:szCs w:val="18"/>
        </w:rPr>
        <w:t xml:space="preserve"> წესი</w:t>
      </w:r>
      <w:r>
        <w:rPr>
          <w:rFonts w:ascii="Arial Unicode MS" w:eastAsia="Arial Unicode MS" w:hAnsi="Arial Unicode MS" w:cs="Arial Unicode MS"/>
          <w:sz w:val="18"/>
          <w:szCs w:val="18"/>
        </w:rPr>
        <w:t xml:space="preserve"> - შედარებით-სამართლებრივი ანალიზი, გურამ იმნაძე - ფონდი ღია საზოგადოება საქართველო (2015) და სხვ.</w:t>
      </w:r>
    </w:p>
  </w:footnote>
  <w:footnote w:id="11">
    <w:p w14:paraId="2E12292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hyperlink r:id="rId7">
        <w:r>
          <w:rPr>
            <w:rFonts w:ascii="Merriweather" w:eastAsia="Merriweather" w:hAnsi="Merriweather" w:cs="Merriweather"/>
            <w:i/>
            <w:sz w:val="18"/>
            <w:szCs w:val="18"/>
            <w:u w:val="single"/>
          </w:rPr>
          <w:t>სასამართლო პროცესის მონიტორინგის ანგარიში საქართველოს შესახებ</w:t>
        </w:r>
      </w:hyperlink>
      <w:r>
        <w:rPr>
          <w:rFonts w:ascii="Merriweather" w:eastAsia="Merriweather" w:hAnsi="Merriweather" w:cs="Merriweather"/>
          <w:i/>
          <w:sz w:val="18"/>
          <w:szCs w:val="18"/>
        </w:rPr>
        <w:t xml:space="preserve">, </w:t>
      </w:r>
      <w:r>
        <w:rPr>
          <w:rFonts w:ascii="Arial Unicode MS" w:eastAsia="Arial Unicode MS" w:hAnsi="Arial Unicode MS" w:cs="Arial Unicode MS"/>
          <w:sz w:val="18"/>
          <w:szCs w:val="18"/>
        </w:rPr>
        <w:t>ეუთო (OSCE), დემოკრატიული ინსტიტუტებისა და ადამიანის უფლებების ბიუროს (ODHR), 2014.</w:t>
      </w:r>
    </w:p>
  </w:footnote>
  <w:footnote w:id="12">
    <w:p w14:paraId="09C28D4D"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მუხლი 801, იხ. ასევე სახელმძღვანელო სისხლის სამართლის </w:t>
      </w:r>
      <w:proofErr w:type="spellStart"/>
      <w:r>
        <w:rPr>
          <w:rFonts w:ascii="Arial Unicode MS" w:eastAsia="Arial Unicode MS" w:hAnsi="Arial Unicode MS" w:cs="Arial Unicode MS"/>
          <w:sz w:val="18"/>
          <w:szCs w:val="18"/>
        </w:rPr>
        <w:t>საპროცესი</w:t>
      </w:r>
      <w:proofErr w:type="spellEnd"/>
      <w:r>
        <w:rPr>
          <w:rFonts w:ascii="Arial Unicode MS" w:eastAsia="Arial Unicode MS" w:hAnsi="Arial Unicode MS" w:cs="Arial Unicode MS"/>
          <w:sz w:val="18"/>
          <w:szCs w:val="18"/>
        </w:rPr>
        <w:t xml:space="preserve"> კოდექსის გაძლიერებული ტრენინგისთვის, ამერიკის იურისტთა ასოციაცია კანონის უზენაესობის ინიციატივის (ABA ROLI)“ რედაქტორობით, 2012, გვ. 45; (d)( 1); იხ. ასევე “მტკიცებულებები სისხლის სამართლის პროცესში (2016), გვ.48-50.</w:t>
      </w:r>
    </w:p>
  </w:footnote>
  <w:footnote w:id="13">
    <w:p w14:paraId="07B3704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Al-Khawaja</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and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Tahery</w:t>
      </w:r>
      <w:proofErr w:type="spellEnd"/>
      <w:r>
        <w:rPr>
          <w:rFonts w:ascii="Arial Unicode MS" w:eastAsia="Arial Unicode MS" w:hAnsi="Arial Unicode MS" w:cs="Arial Unicode MS"/>
          <w:sz w:val="18"/>
          <w:szCs w:val="18"/>
        </w:rPr>
        <w:t xml:space="preserve"> v. </w:t>
      </w:r>
      <w:proofErr w:type="spellStart"/>
      <w:r>
        <w:rPr>
          <w:rFonts w:ascii="Arial Unicode MS" w:eastAsia="Arial Unicode MS" w:hAnsi="Arial Unicode MS" w:cs="Arial Unicode MS"/>
          <w:sz w:val="18"/>
          <w:szCs w:val="18"/>
        </w:rPr>
        <w:t>United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Kingdom</w:t>
      </w:r>
      <w:proofErr w:type="spellEnd"/>
      <w:r>
        <w:rPr>
          <w:rFonts w:ascii="Arial Unicode MS" w:eastAsia="Arial Unicode MS" w:hAnsi="Arial Unicode MS" w:cs="Arial Unicode MS"/>
          <w:sz w:val="18"/>
          <w:szCs w:val="18"/>
        </w:rPr>
        <w:t xml:space="preserve">, ECHR (2011), იხ. ასევე </w:t>
      </w:r>
      <w:r>
        <w:rPr>
          <w:rFonts w:ascii="Arial Unicode MS" w:eastAsia="Arial Unicode MS" w:hAnsi="Arial Unicode MS" w:cs="Arial Unicode MS"/>
          <w:i/>
          <w:sz w:val="18"/>
          <w:szCs w:val="18"/>
        </w:rPr>
        <w:t xml:space="preserve">ირიბი ჩვენების </w:t>
      </w:r>
      <w:proofErr w:type="spellStart"/>
      <w:r>
        <w:rPr>
          <w:rFonts w:ascii="Arial Unicode MS" w:eastAsia="Arial Unicode MS" w:hAnsi="Arial Unicode MS" w:cs="Arial Unicode MS"/>
          <w:i/>
          <w:sz w:val="18"/>
          <w:szCs w:val="18"/>
        </w:rPr>
        <w:t>გამოეყენების</w:t>
      </w:r>
      <w:proofErr w:type="spellEnd"/>
      <w:r>
        <w:rPr>
          <w:rFonts w:ascii="Arial Unicode MS" w:eastAsia="Arial Unicode MS" w:hAnsi="Arial Unicode MS" w:cs="Arial Unicode MS"/>
          <w:i/>
          <w:sz w:val="18"/>
          <w:szCs w:val="18"/>
        </w:rPr>
        <w:t xml:space="preserve"> წესი</w:t>
      </w:r>
      <w:r>
        <w:rPr>
          <w:rFonts w:ascii="Arial Unicode MS" w:eastAsia="Arial Unicode MS" w:hAnsi="Arial Unicode MS" w:cs="Arial Unicode MS"/>
          <w:sz w:val="18"/>
          <w:szCs w:val="18"/>
        </w:rPr>
        <w:t xml:space="preserve"> - შედარებით-სამართლებრივი ანალიზი, გურამ იმნაძე - ფონდი ღია საზოგადოება საქართველო (2015), გვ. 18.</w:t>
      </w:r>
    </w:p>
  </w:footnote>
  <w:footnote w:id="14">
    <w:p w14:paraId="09E8360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სასამართლო მონიტორინგის ანგარიში (ODIHR), მოკლე მიმოხილვა, </w:t>
      </w:r>
    </w:p>
  </w:footnote>
  <w:footnote w:id="15">
    <w:p w14:paraId="2C6E8922"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Al-Khawaja</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and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Tahery</w:t>
      </w:r>
      <w:proofErr w:type="spellEnd"/>
      <w:r>
        <w:rPr>
          <w:rFonts w:ascii="Arial Unicode MS" w:eastAsia="Arial Unicode MS" w:hAnsi="Arial Unicode MS" w:cs="Arial Unicode MS"/>
          <w:sz w:val="18"/>
          <w:szCs w:val="18"/>
        </w:rPr>
        <w:t xml:space="preserve"> v. </w:t>
      </w:r>
      <w:proofErr w:type="spellStart"/>
      <w:r>
        <w:rPr>
          <w:rFonts w:ascii="Arial Unicode MS" w:eastAsia="Arial Unicode MS" w:hAnsi="Arial Unicode MS" w:cs="Arial Unicode MS"/>
          <w:sz w:val="18"/>
          <w:szCs w:val="18"/>
        </w:rPr>
        <w:t>United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Kingdom</w:t>
      </w:r>
      <w:proofErr w:type="spellEnd"/>
      <w:r>
        <w:rPr>
          <w:rFonts w:ascii="Arial Unicode MS" w:eastAsia="Arial Unicode MS" w:hAnsi="Arial Unicode MS" w:cs="Arial Unicode MS"/>
          <w:sz w:val="18"/>
          <w:szCs w:val="18"/>
        </w:rPr>
        <w:t xml:space="preserve"> (2011), პარა, 119, იხ. ასევე “ირიბი ჩვენების გამოყენების წესი (2015), გვ. 18.</w:t>
      </w:r>
    </w:p>
  </w:footnote>
  <w:footnote w:id="16">
    <w:p w14:paraId="278FB33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2015 წლის 22 იანვრის  №1/1/548 გადაწყვეტილება საქმეზე „საქართველოს მოქალაქე ზურაბ მიქაძე საქართველოს პარლამენტის წინააღმდეგ“, პარა. 36.</w:t>
      </w:r>
    </w:p>
  </w:footnote>
  <w:footnote w:id="17">
    <w:p w14:paraId="4EDB4B54"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34.</w:t>
      </w:r>
    </w:p>
  </w:footnote>
  <w:footnote w:id="18">
    <w:p w14:paraId="4DE5A324" w14:textId="77777777" w:rsidR="00D25649" w:rsidRDefault="00D25649">
      <w:pPr>
        <w:widowControl w:val="0"/>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29. აღნიშნული ასევე შესაბამისობაშია აშშ-ს ფედერალურ წესებთან, მუხლი 804, იხ. ასევე “მტკიცებულებები სისხლის სამართლის პროცესში (2016), გვ. 49.</w:t>
      </w:r>
    </w:p>
  </w:footnote>
  <w:footnote w:id="19">
    <w:p w14:paraId="7DB07CCF" w14:textId="77777777" w:rsidR="00D25649" w:rsidRDefault="00D25649">
      <w:pPr>
        <w:widowControl w:val="0"/>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სისხლის სამართლის საპროცესო კოდექსის კომენტარებში, ამერიკის იურისტთა ასოციაცია კანონის უზენაესობის ინიციატივის (ABA ROLI)“ რედაქტორობით, 2015, გვ. 291 და ასევე ირიბი მტკიცებულებები, იხ. ასევე მტკიცებულებები სისხლის სამართლის პროცესში, OSGF (2016), გვ. 41. </w:t>
      </w:r>
    </w:p>
  </w:footnote>
  <w:footnote w:id="20">
    <w:p w14:paraId="76B0FE24"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7 და 11. იხ. ასევე საქართველოს სისხლის სამართლის საპროცესო კოდექსის კომენტარები, ამერიკის იურისტთა ასოციაცია კანონის უზენაესობის ინიციატივის (ABA ROLI)“ რედაქტორობით, 2015, გვ. 289, იხ. ასევე მტკიცებულებები სისხლის სამართლის პროცესში, OSGF (2016), გვ. 41.</w:t>
      </w:r>
    </w:p>
  </w:footnote>
  <w:footnote w:id="21">
    <w:p w14:paraId="7F12AF7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სისხლის სამართლის საპროცესო კოდექსის კომენტარები, ამერიკის იურისტთა ასოციაცია კანონის უზენაესობის ინიციატივის (ABA ROLI)“ რედაქტორობით, 2015, გვ. 293, იხ. ასევე მტკიცებულებები სისხლის სამართლის პროცესში, OSGF (2016), გვ. 41.</w:t>
      </w:r>
    </w:p>
  </w:footnote>
  <w:footnote w:id="22">
    <w:p w14:paraId="0AE2B3AA"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სასამართლო მონიტორინგის ანგარიში (ODIHR), რეკომენდაციები საკანონმდებლო ორგანოს, გვ. 16, პარა. 15</w:t>
      </w:r>
    </w:p>
  </w:footnote>
  <w:footnote w:id="23">
    <w:p w14:paraId="36133A3B"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26 და 33.</w:t>
      </w:r>
    </w:p>
  </w:footnote>
  <w:footnote w:id="24">
    <w:p w14:paraId="1AADA920"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სასამართლო მონიტორინგის ანგარიში (ODIHR), გვ. 11, 14, 53-54, 55.</w:t>
      </w:r>
    </w:p>
  </w:footnote>
  <w:footnote w:id="25">
    <w:p w14:paraId="133DF33D"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აშშ-ს ფედერალური წესები მტკიცებულებების შესახებ (1975), წესები 404, 405, 608, 609.</w:t>
      </w:r>
    </w:p>
  </w:footnote>
  <w:footnote w:id="26">
    <w:p w14:paraId="4AA930F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25.</w:t>
      </w:r>
    </w:p>
  </w:footnote>
  <w:footnote w:id="27">
    <w:p w14:paraId="57C9653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25.</w:t>
      </w:r>
    </w:p>
  </w:footnote>
  <w:footnote w:id="28">
    <w:p w14:paraId="643C4911"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საკონსტიტუციო სასამართლოს 2015 წლის 22 იანვრის  №1/1/548 გადაწყვეტილებას საქმეზე „საქართველოს მოქალაქე ზურაბ მიქაძე საქართველოს პარლამენტის წინააღმდეგ“, პარა. 8.</w:t>
      </w:r>
    </w:p>
  </w:footnote>
  <w:footnote w:id="29">
    <w:p w14:paraId="77CBEE75"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ანგარიში ადამიანის უფლებათა სამოქმედო გეგმის I და II თავების შესრულებასთან დაკავშირებით, საქართველოს დემოკრატიული ინიციატივა (GDI), 2015, გვ. 20-21.</w:t>
      </w:r>
    </w:p>
  </w:footnote>
  <w:footnote w:id="30">
    <w:p w14:paraId="21938B3F" w14:textId="1596C6A0" w:rsidR="00D25649" w:rsidRPr="00DD5916" w:rsidRDefault="00D25649" w:rsidP="004E6984">
      <w:pPr>
        <w:pStyle w:val="FootnoteText"/>
        <w:spacing w:line="276" w:lineRule="auto"/>
        <w:jc w:val="both"/>
        <w:rPr>
          <w:rFonts w:ascii="Sylfaen" w:hAnsi="Sylfaen" w:cs="Menlo Regular"/>
          <w:sz w:val="18"/>
          <w:szCs w:val="18"/>
        </w:rPr>
      </w:pPr>
      <w:r w:rsidRPr="004E6984">
        <w:rPr>
          <w:rStyle w:val="FootnoteReference"/>
          <w:rFonts w:ascii="Sylfaen" w:hAnsi="Sylfaen"/>
          <w:sz w:val="18"/>
          <w:szCs w:val="18"/>
        </w:rPr>
        <w:footnoteRef/>
      </w:r>
      <w:r w:rsidRPr="00DD5916">
        <w:rPr>
          <w:rFonts w:ascii="Sylfaen" w:hAnsi="Sylfaen"/>
          <w:sz w:val="18"/>
          <w:szCs w:val="18"/>
        </w:rPr>
        <w:t xml:space="preserve"> </w:t>
      </w:r>
      <w:r w:rsidRPr="00DD5916">
        <w:rPr>
          <w:rFonts w:ascii="Sylfaen" w:hAnsi="Sylfaen" w:cs="Menlo Regular"/>
          <w:sz w:val="18"/>
          <w:szCs w:val="18"/>
        </w:rPr>
        <w:t>დოკუმენტი არ არის საჯარო.</w:t>
      </w:r>
    </w:p>
  </w:footnote>
  <w:footnote w:id="31">
    <w:p w14:paraId="6588042D" w14:textId="77777777" w:rsidR="00D25649" w:rsidRDefault="00D25649">
      <w:pPr>
        <w:spacing w:line="276" w:lineRule="auto"/>
        <w:jc w:val="both"/>
        <w:rPr>
          <w:rFonts w:ascii="Merriweather" w:eastAsia="Merriweather" w:hAnsi="Merriweather" w:cs="Merriweather"/>
          <w:color w:val="333333"/>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2016 წლის 30 სექტემბრის  №</w:t>
      </w:r>
      <w:r>
        <w:rPr>
          <w:rFonts w:ascii="Merriweather" w:eastAsia="Merriweather" w:hAnsi="Merriweather" w:cs="Merriweather"/>
          <w:color w:val="565656"/>
          <w:sz w:val="18"/>
          <w:szCs w:val="18"/>
          <w:highlight w:val="white"/>
        </w:rPr>
        <w:t xml:space="preserve"> </w:t>
      </w:r>
      <w:r>
        <w:rPr>
          <w:rFonts w:ascii="Arial Unicode MS" w:eastAsia="Arial Unicode MS" w:hAnsi="Arial Unicode MS" w:cs="Arial Unicode MS"/>
          <w:sz w:val="18"/>
          <w:szCs w:val="18"/>
        </w:rPr>
        <w:t xml:space="preserve">1/8/594 გადაწყვეტილება საქმეზე „საქართველოს მოქალაქე ხათუნა შუბითიძე საქართველოს პარლამენტის წინააღმდეგ“, მითითება </w:t>
      </w:r>
      <w:r>
        <w:rPr>
          <w:rFonts w:ascii="Arial Unicode MS" w:eastAsia="Arial Unicode MS" w:hAnsi="Arial Unicode MS" w:cs="Arial Unicode MS"/>
          <w:color w:val="333333"/>
          <w:sz w:val="18"/>
          <w:szCs w:val="18"/>
        </w:rPr>
        <w:t>გაეროს გენერალური ასამბლეის 2005 წლის დეკლარაციაზე, პარა. 49.</w:t>
      </w:r>
    </w:p>
  </w:footnote>
  <w:footnote w:id="32">
    <w:p w14:paraId="2E150DFD"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გასაჩივრების უფლებასთან მიმართებით საქართველოში არსებული პრაქტიკისა და სტატისტიკის ანალიზისთვის იხ. </w:t>
      </w:r>
      <w:r>
        <w:rPr>
          <w:rFonts w:ascii="Arial Unicode MS" w:eastAsia="Arial Unicode MS" w:hAnsi="Arial Unicode MS" w:cs="Arial Unicode MS"/>
          <w:i/>
          <w:sz w:val="18"/>
          <w:szCs w:val="18"/>
        </w:rPr>
        <w:t>დაზარალებულის უფლებების სისხლის სამართლის პროცესში</w:t>
      </w:r>
      <w:r>
        <w:rPr>
          <w:rFonts w:ascii="Arial Unicode MS" w:eastAsia="Arial Unicode MS" w:hAnsi="Arial Unicode MS" w:cs="Arial Unicode MS"/>
          <w:sz w:val="18"/>
          <w:szCs w:val="18"/>
        </w:rPr>
        <w:t xml:space="preserve">, საია, გვ. 9-15, ასევე სახალხო დამცველის სპეციალური </w:t>
      </w:r>
      <w:r>
        <w:rPr>
          <w:rFonts w:ascii="Arial Unicode MS" w:eastAsia="Arial Unicode MS" w:hAnsi="Arial Unicode MS" w:cs="Arial Unicode MS"/>
          <w:i/>
          <w:sz w:val="18"/>
          <w:szCs w:val="18"/>
        </w:rPr>
        <w:t>ანგარიში ეფექტური გამოძიების საკითხებზე</w:t>
      </w:r>
      <w:r>
        <w:rPr>
          <w:rFonts w:ascii="Arial Unicode MS" w:eastAsia="Arial Unicode MS" w:hAnsi="Arial Unicode MS" w:cs="Arial Unicode MS"/>
          <w:sz w:val="18"/>
          <w:szCs w:val="18"/>
        </w:rPr>
        <w:t xml:space="preserve"> (2014), გვ. 60.</w:t>
      </w:r>
    </w:p>
  </w:footnote>
  <w:footnote w:id="33">
    <w:p w14:paraId="78C65C01"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2016 წლის 30 სექტემბრის  №</w:t>
      </w:r>
      <w:r>
        <w:rPr>
          <w:rFonts w:ascii="Merriweather" w:eastAsia="Merriweather" w:hAnsi="Merriweather" w:cs="Merriweather"/>
          <w:color w:val="565656"/>
          <w:sz w:val="18"/>
          <w:szCs w:val="18"/>
          <w:highlight w:val="white"/>
        </w:rPr>
        <w:t xml:space="preserve"> </w:t>
      </w:r>
      <w:r>
        <w:rPr>
          <w:rFonts w:ascii="Arial Unicode MS" w:eastAsia="Arial Unicode MS" w:hAnsi="Arial Unicode MS" w:cs="Arial Unicode MS"/>
          <w:sz w:val="18"/>
          <w:szCs w:val="18"/>
        </w:rPr>
        <w:t>1/8/594 გადაწყვეტილება საქმეზე „საქართველოს მოქალაქე ხათუნა შუბითიძე საქართველოს პარლამენტის წინააღმდეგ“, პარა. 47,</w:t>
      </w:r>
      <w:r>
        <w:rPr>
          <w:rFonts w:ascii="Merriweather" w:eastAsia="Merriweather" w:hAnsi="Merriweather" w:cs="Merriweather"/>
          <w:i/>
          <w:sz w:val="18"/>
          <w:szCs w:val="18"/>
        </w:rPr>
        <w:t xml:space="preserve"> </w:t>
      </w:r>
      <w:r>
        <w:rPr>
          <w:rFonts w:ascii="Arial Unicode MS" w:eastAsia="Arial Unicode MS" w:hAnsi="Arial Unicode MS" w:cs="Arial Unicode MS"/>
          <w:sz w:val="18"/>
          <w:szCs w:val="18"/>
        </w:rPr>
        <w:t xml:space="preserve">მითითება გაკეთებულია </w:t>
      </w:r>
      <w:r>
        <w:rPr>
          <w:rFonts w:ascii="Arial Unicode MS" w:eastAsia="Arial Unicode MS" w:hAnsi="Arial Unicode MS" w:cs="Arial Unicode MS"/>
          <w:i/>
          <w:sz w:val="18"/>
          <w:szCs w:val="18"/>
        </w:rPr>
        <w:t xml:space="preserve">ევროსაბჭოს მინისტრთა კომიტეტის 1985 წლის 28 ივნისის რეკომენდაციაზე </w:t>
      </w:r>
      <w:proofErr w:type="spellStart"/>
      <w:r>
        <w:rPr>
          <w:rFonts w:ascii="Merriweather" w:eastAsia="Merriweather" w:hAnsi="Merriweather" w:cs="Merriweather"/>
          <w:sz w:val="18"/>
          <w:szCs w:val="18"/>
        </w:rPr>
        <w:t>No</w:t>
      </w:r>
      <w:proofErr w:type="spellEnd"/>
      <w:r>
        <w:rPr>
          <w:rFonts w:ascii="Merriweather" w:eastAsia="Merriweather" w:hAnsi="Merriweather" w:cs="Merriweather"/>
          <w:sz w:val="18"/>
          <w:szCs w:val="18"/>
        </w:rPr>
        <w:t>. R (85) 11.</w:t>
      </w:r>
    </w:p>
  </w:footnote>
  <w:footnote w:id="34">
    <w:p w14:paraId="6CC47BE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2016 წლის 30 სექტემბრის  №</w:t>
      </w:r>
      <w:r>
        <w:rPr>
          <w:rFonts w:ascii="Merriweather" w:eastAsia="Merriweather" w:hAnsi="Merriweather" w:cs="Merriweather"/>
          <w:color w:val="565656"/>
          <w:sz w:val="18"/>
          <w:szCs w:val="18"/>
          <w:highlight w:val="white"/>
        </w:rPr>
        <w:t xml:space="preserve"> </w:t>
      </w:r>
      <w:r>
        <w:rPr>
          <w:rFonts w:ascii="Arial Unicode MS" w:eastAsia="Arial Unicode MS" w:hAnsi="Arial Unicode MS" w:cs="Arial Unicode MS"/>
          <w:sz w:val="18"/>
          <w:szCs w:val="18"/>
        </w:rPr>
        <w:t xml:space="preserve">1/8/594 გადაწყვეტილება საქმეზე „საქართველოს მოქალაქე ხათუნა შუბითიძე საქართველოს პარლამენტის წინააღმდეგ“, პარა. 50, მითითება გაერთიანებული ერების ორგანიზაციის გენერალური ასამბლეის 2005 წლის 29 ნოემბრის დეკლარაციაზე. </w:t>
      </w:r>
    </w:p>
  </w:footnote>
  <w:footnote w:id="35">
    <w:p w14:paraId="48D37D7B" w14:textId="77777777" w:rsidR="00D25649" w:rsidRDefault="00D25649">
      <w:pPr>
        <w:widowControl w:val="0"/>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DIRECTIVE 2012/29/EU OF THE EUROPIAN PARLIAMENT AND OF THE COUNSIL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25 </w:t>
      </w:r>
      <w:proofErr w:type="spellStart"/>
      <w:r>
        <w:rPr>
          <w:rFonts w:ascii="Arial Unicode MS" w:eastAsia="Arial Unicode MS" w:hAnsi="Arial Unicode MS" w:cs="Arial Unicode MS"/>
          <w:sz w:val="18"/>
          <w:szCs w:val="18"/>
        </w:rPr>
        <w:t>October</w:t>
      </w:r>
      <w:proofErr w:type="spellEnd"/>
      <w:r>
        <w:rPr>
          <w:rFonts w:ascii="Arial Unicode MS" w:eastAsia="Arial Unicode MS" w:hAnsi="Arial Unicode MS" w:cs="Arial Unicode MS"/>
          <w:sz w:val="18"/>
          <w:szCs w:val="18"/>
        </w:rPr>
        <w:t xml:space="preserve"> 2012, 2001/220/JHA, § 40-41., იხ. ასევე </w:t>
      </w:r>
      <w:r>
        <w:rPr>
          <w:rFonts w:ascii="Arial Unicode MS" w:eastAsia="Arial Unicode MS" w:hAnsi="Arial Unicode MS" w:cs="Arial Unicode MS"/>
          <w:i/>
          <w:sz w:val="18"/>
          <w:szCs w:val="18"/>
        </w:rPr>
        <w:t>დაზარალებულის უფლებების სისხლის სამართლის პროცესში</w:t>
      </w:r>
      <w:r>
        <w:rPr>
          <w:rFonts w:ascii="Arial Unicode MS" w:eastAsia="Arial Unicode MS" w:hAnsi="Arial Unicode MS" w:cs="Arial Unicode MS"/>
          <w:sz w:val="18"/>
          <w:szCs w:val="18"/>
        </w:rPr>
        <w:t>, საია, გვ. 24-25.</w:t>
      </w:r>
    </w:p>
  </w:footnote>
  <w:footnote w:id="36">
    <w:p w14:paraId="7481A2A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2016 წლის 30 სექტემბრის  №</w:t>
      </w:r>
      <w:r>
        <w:rPr>
          <w:rFonts w:ascii="Merriweather" w:eastAsia="Merriweather" w:hAnsi="Merriweather" w:cs="Merriweather"/>
          <w:color w:val="565656"/>
          <w:sz w:val="18"/>
          <w:szCs w:val="18"/>
          <w:highlight w:val="white"/>
        </w:rPr>
        <w:t xml:space="preserve"> </w:t>
      </w:r>
      <w:r>
        <w:rPr>
          <w:rFonts w:ascii="Arial Unicode MS" w:eastAsia="Arial Unicode MS" w:hAnsi="Arial Unicode MS" w:cs="Arial Unicode MS"/>
          <w:sz w:val="18"/>
          <w:szCs w:val="18"/>
        </w:rPr>
        <w:t xml:space="preserve">1/8/594 გადაწყვეტილება საქმეზე „საქართველოს მოქალაქე ხათუნა შუბითიძე საქართველოს პარლამენტის წინააღმდეგ“, პარა. 52. მსგავსი გარანტიების არსებობის აუცილებლობაზე მიუთითებს, აგრეთვე THE ROLE OF PUBLIC PROSECUTION IN THE CRIMINAL JUSTICE SYSTEM, </w:t>
      </w:r>
      <w:proofErr w:type="spellStart"/>
      <w:r>
        <w:rPr>
          <w:rFonts w:ascii="Arial Unicode MS" w:eastAsia="Arial Unicode MS" w:hAnsi="Arial Unicode MS" w:cs="Arial Unicode MS"/>
          <w:sz w:val="18"/>
          <w:szCs w:val="18"/>
        </w:rPr>
        <w:t>Recommendation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Rec</w:t>
      </w:r>
      <w:proofErr w:type="spellEnd"/>
      <w:r>
        <w:rPr>
          <w:rFonts w:ascii="Arial Unicode MS" w:eastAsia="Arial Unicode MS" w:hAnsi="Arial Unicode MS" w:cs="Arial Unicode MS"/>
          <w:sz w:val="18"/>
          <w:szCs w:val="18"/>
        </w:rPr>
        <w:t xml:space="preserve"> (2000)19, § 34 და </w:t>
      </w:r>
      <w:proofErr w:type="spellStart"/>
      <w:r>
        <w:rPr>
          <w:rFonts w:ascii="Arial Unicode MS" w:eastAsia="Arial Unicode MS" w:hAnsi="Arial Unicode MS" w:cs="Arial Unicode MS"/>
          <w:sz w:val="18"/>
          <w:szCs w:val="18"/>
        </w:rPr>
        <w:t>Recommendation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NoR</w:t>
      </w:r>
      <w:proofErr w:type="spellEnd"/>
      <w:r>
        <w:rPr>
          <w:rFonts w:ascii="Arial Unicode MS" w:eastAsia="Arial Unicode MS" w:hAnsi="Arial Unicode MS" w:cs="Arial Unicode MS"/>
          <w:sz w:val="18"/>
          <w:szCs w:val="18"/>
        </w:rPr>
        <w:t xml:space="preserve"> 85 (11) OF COUNCIL OFEUROPE (1985), § B (7).</w:t>
      </w:r>
    </w:p>
  </w:footnote>
  <w:footnote w:id="37">
    <w:p w14:paraId="2C4B0CF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r>
        <w:rPr>
          <w:rFonts w:ascii="Arial Unicode MS" w:eastAsia="Arial Unicode MS" w:hAnsi="Arial Unicode MS" w:cs="Arial Unicode MS"/>
          <w:i/>
          <w:sz w:val="18"/>
          <w:szCs w:val="18"/>
        </w:rPr>
        <w:t>დაზარალებულის უფლებების სისხლის სამართლის პროცესში</w:t>
      </w:r>
      <w:r>
        <w:rPr>
          <w:rFonts w:ascii="Arial Unicode MS" w:eastAsia="Arial Unicode MS" w:hAnsi="Arial Unicode MS" w:cs="Arial Unicode MS"/>
          <w:sz w:val="18"/>
          <w:szCs w:val="18"/>
        </w:rPr>
        <w:t>, საია, გვ. 18.</w:t>
      </w:r>
    </w:p>
  </w:footnote>
  <w:footnote w:id="38">
    <w:p w14:paraId="563CF6BC" w14:textId="77777777" w:rsidR="00D25649" w:rsidRDefault="00D25649">
      <w:pPr>
        <w:widowControl w:val="0"/>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European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Union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Agency</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for</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Fundamental</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Rights</w:t>
      </w:r>
      <w:proofErr w:type="spellEnd"/>
      <w:r>
        <w:rPr>
          <w:rFonts w:ascii="Arial Unicode MS" w:eastAsia="Arial Unicode MS" w:hAnsi="Arial Unicode MS" w:cs="Arial Unicode MS"/>
          <w:sz w:val="18"/>
          <w:szCs w:val="18"/>
        </w:rPr>
        <w:t>, “</w:t>
      </w:r>
      <w:proofErr w:type="spellStart"/>
      <w:r>
        <w:rPr>
          <w:rFonts w:ascii="Arial Unicode MS" w:eastAsia="Arial Unicode MS" w:hAnsi="Arial Unicode MS" w:cs="Arial Unicode MS"/>
          <w:sz w:val="18"/>
          <w:szCs w:val="18"/>
        </w:rPr>
        <w:t>Victims</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crime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in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the</w:t>
      </w:r>
      <w:proofErr w:type="spellEnd"/>
      <w:r>
        <w:rPr>
          <w:rFonts w:ascii="Arial Unicode MS" w:eastAsia="Arial Unicode MS" w:hAnsi="Arial Unicode MS" w:cs="Arial Unicode MS"/>
          <w:sz w:val="18"/>
          <w:szCs w:val="18"/>
        </w:rPr>
        <w:t xml:space="preserve"> EU: </w:t>
      </w:r>
      <w:proofErr w:type="spellStart"/>
      <w:r>
        <w:rPr>
          <w:rFonts w:ascii="Arial Unicode MS" w:eastAsia="Arial Unicode MS" w:hAnsi="Arial Unicode MS" w:cs="Arial Unicode MS"/>
          <w:sz w:val="18"/>
          <w:szCs w:val="18"/>
        </w:rPr>
        <w:t>The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extent</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and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nature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support</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victims</w:t>
      </w:r>
      <w:proofErr w:type="spellEnd"/>
      <w:r>
        <w:rPr>
          <w:rFonts w:ascii="Arial Unicode MS" w:eastAsia="Arial Unicode MS" w:hAnsi="Arial Unicode MS" w:cs="Arial Unicode MS"/>
          <w:sz w:val="18"/>
          <w:szCs w:val="18"/>
        </w:rPr>
        <w:t xml:space="preserve">“, 2014, 47, იხ. ასევე </w:t>
      </w:r>
      <w:r>
        <w:rPr>
          <w:rFonts w:ascii="Arial Unicode MS" w:eastAsia="Arial Unicode MS" w:hAnsi="Arial Unicode MS" w:cs="Arial Unicode MS"/>
          <w:i/>
          <w:sz w:val="18"/>
          <w:szCs w:val="18"/>
        </w:rPr>
        <w:t>დაზარალებულის უფლებების სისხლის სამართლის პროცესში</w:t>
      </w:r>
      <w:r>
        <w:rPr>
          <w:rFonts w:ascii="Arial Unicode MS" w:eastAsia="Arial Unicode MS" w:hAnsi="Arial Unicode MS" w:cs="Arial Unicode MS"/>
          <w:sz w:val="18"/>
          <w:szCs w:val="18"/>
        </w:rPr>
        <w:t xml:space="preserve">, საია, გვ. 26 და RESOLUTION 2011/С187/01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10 </w:t>
      </w:r>
      <w:proofErr w:type="spellStart"/>
      <w:r>
        <w:rPr>
          <w:rFonts w:ascii="Arial Unicode MS" w:eastAsia="Arial Unicode MS" w:hAnsi="Arial Unicode MS" w:cs="Arial Unicode MS"/>
          <w:sz w:val="18"/>
          <w:szCs w:val="18"/>
        </w:rPr>
        <w:t>June</w:t>
      </w:r>
      <w:proofErr w:type="spellEnd"/>
      <w:r>
        <w:rPr>
          <w:rFonts w:ascii="Arial Unicode MS" w:eastAsia="Arial Unicode MS" w:hAnsi="Arial Unicode MS" w:cs="Arial Unicode MS"/>
          <w:sz w:val="18"/>
          <w:szCs w:val="18"/>
        </w:rPr>
        <w:t xml:space="preserve"> 2011 OF THE COUNCIL OF EUROPEAN UNION, იხ. ასევე </w:t>
      </w:r>
      <w:r>
        <w:rPr>
          <w:rFonts w:ascii="Arial Unicode MS" w:eastAsia="Arial Unicode MS" w:hAnsi="Arial Unicode MS" w:cs="Arial Unicode MS"/>
          <w:i/>
          <w:sz w:val="18"/>
          <w:szCs w:val="18"/>
        </w:rPr>
        <w:t>დაზარალებულის უფლებების სისხლის სამართლის პროცესში</w:t>
      </w:r>
      <w:r>
        <w:rPr>
          <w:rFonts w:ascii="Arial Unicode MS" w:eastAsia="Arial Unicode MS" w:hAnsi="Arial Unicode MS" w:cs="Arial Unicode MS"/>
          <w:sz w:val="18"/>
          <w:szCs w:val="18"/>
        </w:rPr>
        <w:t>, საია, გვ. 26.</w:t>
      </w:r>
    </w:p>
  </w:footnote>
  <w:footnote w:id="39">
    <w:p w14:paraId="7BD25B11" w14:textId="77777777" w:rsidR="00D25649" w:rsidRDefault="00D25649">
      <w:pPr>
        <w:spacing w:line="276" w:lineRule="auto"/>
        <w:jc w:val="both"/>
        <w:rPr>
          <w:rFonts w:ascii="Merriweather" w:eastAsia="Merriweather" w:hAnsi="Merriweather" w:cs="Merriweather"/>
          <w:color w:val="333333"/>
          <w:sz w:val="18"/>
          <w:szCs w:val="18"/>
        </w:rPr>
      </w:pPr>
      <w:r>
        <w:rPr>
          <w:vertAlign w:val="superscript"/>
        </w:rPr>
        <w:footnoteRef/>
      </w:r>
      <w:r>
        <w:rPr>
          <w:rFonts w:ascii="Arial Unicode MS" w:eastAsia="Arial Unicode MS" w:hAnsi="Arial Unicode MS" w:cs="Arial Unicode MS"/>
          <w:sz w:val="18"/>
          <w:szCs w:val="18"/>
        </w:rPr>
        <w:t xml:space="preserve"> "საკონსტიტუციო სასამართლოს 2016 წლის 30 სექტემბრის  №</w:t>
      </w:r>
      <w:r>
        <w:rPr>
          <w:rFonts w:ascii="Merriweather" w:eastAsia="Merriweather" w:hAnsi="Merriweather" w:cs="Merriweather"/>
          <w:color w:val="565656"/>
          <w:sz w:val="18"/>
          <w:szCs w:val="18"/>
          <w:highlight w:val="white"/>
        </w:rPr>
        <w:t xml:space="preserve"> </w:t>
      </w:r>
      <w:r>
        <w:rPr>
          <w:rFonts w:ascii="Arial Unicode MS" w:eastAsia="Arial Unicode MS" w:hAnsi="Arial Unicode MS" w:cs="Arial Unicode MS"/>
          <w:sz w:val="18"/>
          <w:szCs w:val="18"/>
        </w:rPr>
        <w:t>1/8/594 გადაწყვეტილება საქმეზე „საქართველოს მოქალაქე ხათუნა შუბითიძე საქართველოს პარლამენტის წინააღმდეგ“, პარა. 61 და პარა. 46 მითითება</w:t>
      </w:r>
      <w:r>
        <w:rPr>
          <w:rFonts w:ascii="Arial Unicode MS" w:eastAsia="Arial Unicode MS" w:hAnsi="Arial Unicode MS" w:cs="Arial Unicode MS"/>
          <w:color w:val="333333"/>
          <w:sz w:val="18"/>
          <w:szCs w:val="18"/>
        </w:rPr>
        <w:t xml:space="preserve"> საქართველოს საკონსტიტუციო სასამართლოს 2008 წლის 19 დეკემბრის გადაწყვეტილება N1/1/403, 427 საქმეზე “კანადის მოქალაქე ჰუსეინ ალი და საქართველოს მოქალაქე ელენე კირაკოსიანი საქართველოს პარლამენტის წინააღმდეგ”, II-9.</w:t>
      </w:r>
    </w:p>
  </w:footnote>
  <w:footnote w:id="40">
    <w:p w14:paraId="4FFC940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სისხლის სამართლის სისტემის რეფორმის 2016 წლის სტრატეგია, გვ. 12.</w:t>
      </w:r>
    </w:p>
  </w:footnote>
  <w:footnote w:id="41">
    <w:p w14:paraId="27C7F6A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სისხლის სამართლის სისტემის რეფორმის 2017 წლის სტრატეგია, გვ.13.</w:t>
      </w:r>
    </w:p>
  </w:footnote>
  <w:footnote w:id="42">
    <w:p w14:paraId="3D4E7F9F" w14:textId="77777777" w:rsidR="00D25649" w:rsidRDefault="00D25649">
      <w:pPr>
        <w:spacing w:line="276" w:lineRule="auto"/>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ასევე “საზოგადოებრივი სანქციების და ზომების შესახებ ევროპული წესების განხორციელების გაუმჯობესების თაობაზე” ევროპის საბჭოს მინისტრთა კომიტეტის რეკომენდაცია </w:t>
      </w:r>
      <w:proofErr w:type="spellStart"/>
      <w:r>
        <w:rPr>
          <w:rFonts w:ascii="Arial Unicode MS" w:eastAsia="Arial Unicode MS" w:hAnsi="Arial Unicode MS" w:cs="Arial Unicode MS"/>
          <w:sz w:val="18"/>
          <w:szCs w:val="18"/>
        </w:rPr>
        <w:t>CoE</w:t>
      </w:r>
      <w:proofErr w:type="spellEnd"/>
      <w:r>
        <w:rPr>
          <w:rFonts w:ascii="Arial Unicode MS" w:eastAsia="Arial Unicode MS" w:hAnsi="Arial Unicode MS" w:cs="Arial Unicode MS"/>
          <w:sz w:val="18"/>
          <w:szCs w:val="18"/>
        </w:rPr>
        <w:t xml:space="preserve"> CM/</w:t>
      </w:r>
      <w:proofErr w:type="spellStart"/>
      <w:r>
        <w:rPr>
          <w:rFonts w:ascii="Arial Unicode MS" w:eastAsia="Arial Unicode MS" w:hAnsi="Arial Unicode MS" w:cs="Arial Unicode MS"/>
          <w:sz w:val="18"/>
          <w:szCs w:val="18"/>
        </w:rPr>
        <w:t>Rec</w:t>
      </w:r>
      <w:proofErr w:type="spellEnd"/>
      <w:r>
        <w:rPr>
          <w:rFonts w:ascii="Arial Unicode MS" w:eastAsia="Arial Unicode MS" w:hAnsi="Arial Unicode MS" w:cs="Arial Unicode MS"/>
          <w:sz w:val="18"/>
          <w:szCs w:val="18"/>
        </w:rPr>
        <w:t xml:space="preserve"> (2000) 22  (2000), დანართი, პარა. 7.</w:t>
      </w:r>
    </w:p>
  </w:footnote>
  <w:footnote w:id="43">
    <w:p w14:paraId="0782C285" w14:textId="77777777" w:rsidR="00D25649" w:rsidRDefault="00D25649">
      <w:pPr>
        <w:widowControl w:val="0"/>
        <w:spacing w:line="276" w:lineRule="auto"/>
        <w:jc w:val="both"/>
        <w:rPr>
          <w:rFonts w:ascii="Merriweather" w:eastAsia="Merriweather" w:hAnsi="Merriweather" w:cs="Merriweather"/>
          <w:sz w:val="18"/>
          <w:szCs w:val="18"/>
          <w:vertAlign w:val="superscript"/>
        </w:rPr>
      </w:pPr>
      <w:r>
        <w:rPr>
          <w:vertAlign w:val="superscript"/>
        </w:rPr>
        <w:footnoteRef/>
      </w:r>
      <w:r>
        <w:rPr>
          <w:rFonts w:ascii="Arial Unicode MS" w:eastAsia="Arial Unicode MS" w:hAnsi="Arial Unicode MS" w:cs="Arial Unicode MS"/>
          <w:sz w:val="18"/>
          <w:szCs w:val="18"/>
        </w:rPr>
        <w:t xml:space="preserve"> მინისტრთა კომიტეტის რეკომენდაცია </w:t>
      </w:r>
      <w:proofErr w:type="spellStart"/>
      <w:r>
        <w:rPr>
          <w:rFonts w:ascii="Arial Unicode MS" w:eastAsia="Arial Unicode MS" w:hAnsi="Arial Unicode MS" w:cs="Arial Unicode MS"/>
          <w:sz w:val="18"/>
          <w:szCs w:val="18"/>
        </w:rPr>
        <w:t>Rec</w:t>
      </w:r>
      <w:proofErr w:type="spellEnd"/>
      <w:r>
        <w:rPr>
          <w:rFonts w:ascii="Arial Unicode MS" w:eastAsia="Arial Unicode MS" w:hAnsi="Arial Unicode MS" w:cs="Arial Unicode MS"/>
          <w:sz w:val="18"/>
          <w:szCs w:val="18"/>
        </w:rPr>
        <w:t xml:space="preserve">(92)17 სასჯელების </w:t>
      </w:r>
      <w:proofErr w:type="spellStart"/>
      <w:r>
        <w:rPr>
          <w:rFonts w:ascii="Arial Unicode MS" w:eastAsia="Arial Unicode MS" w:hAnsi="Arial Unicode MS" w:cs="Arial Unicode MS"/>
          <w:sz w:val="18"/>
          <w:szCs w:val="18"/>
        </w:rPr>
        <w:t>თანმიმდევრულობის</w:t>
      </w:r>
      <w:proofErr w:type="spellEnd"/>
      <w:r>
        <w:rPr>
          <w:rFonts w:ascii="Arial Unicode MS" w:eastAsia="Arial Unicode MS" w:hAnsi="Arial Unicode MS" w:cs="Arial Unicode MS"/>
          <w:sz w:val="18"/>
          <w:szCs w:val="18"/>
        </w:rPr>
        <w:t xml:space="preserve"> თაობაზე, დანართი, პარაგრაფი ბ1.  იხ. ასევე ევროპის საბჭოს დასკვნა (2015), პარა 66.</w:t>
      </w:r>
    </w:p>
  </w:footnote>
  <w:footnote w:id="44">
    <w:p w14:paraId="3E6D0DEE" w14:textId="77777777" w:rsidR="00D25649" w:rsidRDefault="00D25649">
      <w:pPr>
        <w:widowControl w:val="0"/>
        <w:spacing w:line="276" w:lineRule="auto"/>
        <w:ind w:right="20"/>
        <w:jc w:val="both"/>
        <w:rPr>
          <w:rFonts w:ascii="Merriweather" w:eastAsia="Merriweather" w:hAnsi="Merriweather" w:cs="Merriweather"/>
          <w:sz w:val="18"/>
          <w:szCs w:val="18"/>
          <w:vertAlign w:val="superscript"/>
        </w:rPr>
      </w:pPr>
      <w:r>
        <w:rPr>
          <w:vertAlign w:val="superscript"/>
        </w:rPr>
        <w:footnoteRef/>
      </w:r>
      <w:r>
        <w:rPr>
          <w:rFonts w:ascii="Arial Unicode MS" w:eastAsia="Arial Unicode MS" w:hAnsi="Arial Unicode MS" w:cs="Arial Unicode MS"/>
          <w:sz w:val="18"/>
          <w:szCs w:val="18"/>
        </w:rPr>
        <w:t xml:space="preserve"> ევროპის ციხის წესები, ასევე იხილეთ B 5. a. ნაწილი; იხ ასევე რეკომენდაცია CM/</w:t>
      </w:r>
      <w:proofErr w:type="spellStart"/>
      <w:r>
        <w:rPr>
          <w:rFonts w:ascii="Arial Unicode MS" w:eastAsia="Arial Unicode MS" w:hAnsi="Arial Unicode MS" w:cs="Arial Unicode MS"/>
          <w:sz w:val="18"/>
          <w:szCs w:val="18"/>
        </w:rPr>
        <w:t>Rec</w:t>
      </w:r>
      <w:proofErr w:type="spellEnd"/>
      <w:r>
        <w:rPr>
          <w:rFonts w:ascii="Arial Unicode MS" w:eastAsia="Arial Unicode MS" w:hAnsi="Arial Unicode MS" w:cs="Arial Unicode MS"/>
          <w:sz w:val="18"/>
          <w:szCs w:val="18"/>
        </w:rPr>
        <w:t xml:space="preserve"> (92) 17, დანართი C. </w:t>
      </w:r>
    </w:p>
  </w:footnote>
  <w:footnote w:id="45">
    <w:p w14:paraId="78BC4457"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ევროპის საბჭოს ექსპერტთა დასკვნა, დოკუმენტი #DGI(2015)-06, სტრასბურგი, საფრანგეთი, 2015 წლის 25 მარტი, პარა. 9.</w:t>
      </w:r>
    </w:p>
  </w:footnote>
  <w:footnote w:id="46">
    <w:p w14:paraId="6996B87C" w14:textId="77777777" w:rsidR="00D25649" w:rsidRDefault="00D25649">
      <w:pPr>
        <w:spacing w:line="276" w:lineRule="auto"/>
        <w:jc w:val="both"/>
        <w:rPr>
          <w:rFonts w:ascii="Merriweather" w:eastAsia="Merriweather" w:hAnsi="Merriweather" w:cs="Merriweather"/>
          <w:b/>
          <w:sz w:val="18"/>
          <w:szCs w:val="18"/>
        </w:rPr>
      </w:pPr>
      <w:r>
        <w:rPr>
          <w:vertAlign w:val="superscript"/>
        </w:rPr>
        <w:footnoteRef/>
      </w:r>
      <w:r>
        <w:rPr>
          <w:rFonts w:ascii="Arial Unicode MS" w:eastAsia="Arial Unicode MS" w:hAnsi="Arial Unicode MS" w:cs="Arial Unicode MS"/>
          <w:sz w:val="18"/>
          <w:szCs w:val="18"/>
        </w:rPr>
        <w:t xml:space="preserve"> ევროკავშირის მიერ დაფინანსებული პროექტის „სისხლის სამართლის სისტემის მართლმსაჯულების რეფორმის მხარდაჭერა საქართველოში“ რეკომენდაციები “კომენტარები სისხლის სამართლის კოდექსის ზოგადი ნაწილის პროექტზე ევროპის საბჭოს დასკვნის გათვალისწინებით”, ივნისი, 2015, გვ. </w:t>
      </w:r>
    </w:p>
  </w:footnote>
  <w:footnote w:id="47">
    <w:p w14:paraId="5630690D" w14:textId="77777777" w:rsidR="00D25649" w:rsidRDefault="00D25649">
      <w:pPr>
        <w:widowControl w:val="0"/>
        <w:spacing w:line="276" w:lineRule="auto"/>
        <w:jc w:val="both"/>
        <w:rPr>
          <w:rFonts w:ascii="Merriweather" w:eastAsia="Merriweather" w:hAnsi="Merriweather" w:cs="Merriweather"/>
          <w:sz w:val="18"/>
          <w:szCs w:val="18"/>
          <w:vertAlign w:val="superscript"/>
        </w:rPr>
      </w:pPr>
      <w:r>
        <w:rPr>
          <w:vertAlign w:val="superscript"/>
        </w:rPr>
        <w:footnoteRef/>
      </w:r>
      <w:r>
        <w:rPr>
          <w:rFonts w:ascii="Merriweather" w:eastAsia="Merriweather" w:hAnsi="Merriweather" w:cs="Merriweather"/>
          <w:sz w:val="18"/>
          <w:szCs w:val="18"/>
        </w:rPr>
        <w:t xml:space="preserve"> </w:t>
      </w:r>
      <w:proofErr w:type="spellStart"/>
      <w:r>
        <w:rPr>
          <w:rFonts w:ascii="Arial Unicode MS" w:eastAsia="Arial Unicode MS" w:hAnsi="Arial Unicode MS" w:cs="Arial Unicode MS"/>
          <w:i/>
          <w:sz w:val="18"/>
          <w:szCs w:val="18"/>
        </w:rPr>
        <w:t>ამუური</w:t>
      </w:r>
      <w:proofErr w:type="spellEnd"/>
      <w:r>
        <w:rPr>
          <w:rFonts w:ascii="Arial Unicode MS" w:eastAsia="Arial Unicode MS" w:hAnsi="Arial Unicode MS" w:cs="Arial Unicode MS"/>
          <w:i/>
          <w:sz w:val="18"/>
          <w:szCs w:val="18"/>
        </w:rPr>
        <w:t xml:space="preserve"> საფრანგეთის წინააღმდეგ, </w:t>
      </w:r>
      <w:r>
        <w:rPr>
          <w:rFonts w:ascii="Arial Unicode MS" w:eastAsia="Arial Unicode MS" w:hAnsi="Arial Unicode MS" w:cs="Arial Unicode MS"/>
          <w:sz w:val="18"/>
          <w:szCs w:val="18"/>
        </w:rPr>
        <w:t xml:space="preserve">1996-III, პარ. 50 და </w:t>
      </w:r>
      <w:proofErr w:type="spellStart"/>
      <w:r>
        <w:rPr>
          <w:rFonts w:ascii="Arial Unicode MS" w:eastAsia="Arial Unicode MS" w:hAnsi="Arial Unicode MS" w:cs="Arial Unicode MS"/>
          <w:i/>
          <w:sz w:val="18"/>
          <w:szCs w:val="18"/>
        </w:rPr>
        <w:t>კოკინაკისი</w:t>
      </w:r>
      <w:proofErr w:type="spellEnd"/>
      <w:r>
        <w:rPr>
          <w:rFonts w:ascii="Arial Unicode MS" w:eastAsia="Arial Unicode MS" w:hAnsi="Arial Unicode MS" w:cs="Arial Unicode MS"/>
          <w:i/>
          <w:sz w:val="18"/>
          <w:szCs w:val="18"/>
        </w:rPr>
        <w:t xml:space="preserve"> საბერძნეთის წინააღმდეგ, </w:t>
      </w:r>
      <w:r>
        <w:rPr>
          <w:rFonts w:ascii="Arial Unicode MS" w:eastAsia="Arial Unicode MS" w:hAnsi="Arial Unicode MS" w:cs="Arial Unicode MS"/>
          <w:sz w:val="18"/>
          <w:szCs w:val="18"/>
        </w:rPr>
        <w:t>(1993) A 260-A, პარ 52.</w:t>
      </w:r>
      <w:r>
        <w:rPr>
          <w:rFonts w:ascii="Arial Unicode MS" w:eastAsia="Arial Unicode MS" w:hAnsi="Arial Unicode MS" w:cs="Arial Unicode MS"/>
          <w:i/>
          <w:sz w:val="18"/>
          <w:szCs w:val="18"/>
        </w:rPr>
        <w:t xml:space="preserve"> იხ. ასევე ევროპის საბჭოს დასკვნა (2015), პარა. 5. </w:t>
      </w:r>
    </w:p>
  </w:footnote>
  <w:footnote w:id="48">
    <w:p w14:paraId="1A3B092B"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ევროპის საბჭოს დასკვნა (2015), პარა. 5.</w:t>
      </w:r>
    </w:p>
  </w:footnote>
  <w:footnote w:id="49">
    <w:p w14:paraId="65DB6A3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ევროპის საბჭოს დასკვნა (2015), პარა. 6.</w:t>
      </w:r>
    </w:p>
  </w:footnote>
  <w:footnote w:id="50">
    <w:p w14:paraId="2D87D27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ევროპის საბჭოს დასკვნა (2015), პარა. 6.</w:t>
      </w:r>
    </w:p>
  </w:footnote>
  <w:footnote w:id="51">
    <w:p w14:paraId="4EA3234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ევროპის კომისია რასიზმისა და შეუწყნარებლობის წინააღმდეგ ზოგადი პოლიტიკის რეკომენდაცია N 7 `(2003); პუნქტი 21.</w:t>
      </w:r>
    </w:p>
  </w:footnote>
  <w:footnote w:id="52">
    <w:p w14:paraId="638D767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ანგარიში საქართველოს შესახებ, რასიზმისა და შეუწყნარებლობის წინააღმდეგ ევროპის კომისია (2010), პარა. 11.</w:t>
      </w:r>
    </w:p>
  </w:footnote>
  <w:footnote w:id="53">
    <w:p w14:paraId="4507AAD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ანგარიში საქართველოს შესახებ, რასიზმისა და შეუწყნარებლობის წინააღმდეგ ევროპის კომისია (2016), პარა. 7.</w:t>
      </w:r>
    </w:p>
  </w:footnote>
  <w:footnote w:id="54">
    <w:p w14:paraId="52320FF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„ქალთა მიმართ ძალადობისა და ოჯახში ძალადობის პრევენციისა და აღკვეთის შესახებ“ (</w:t>
      </w:r>
      <w:proofErr w:type="spellStart"/>
      <w:r>
        <w:rPr>
          <w:rFonts w:ascii="Arial Unicode MS" w:eastAsia="Arial Unicode MS" w:hAnsi="Arial Unicode MS" w:cs="Arial Unicode MS"/>
          <w:sz w:val="18"/>
          <w:szCs w:val="18"/>
        </w:rPr>
        <w:t>ე.წ</w:t>
      </w:r>
      <w:proofErr w:type="spellEnd"/>
      <w:r>
        <w:rPr>
          <w:rFonts w:ascii="Arial Unicode MS" w:eastAsia="Arial Unicode MS" w:hAnsi="Arial Unicode MS" w:cs="Arial Unicode MS"/>
          <w:sz w:val="18"/>
          <w:szCs w:val="18"/>
        </w:rPr>
        <w:t>. სტამბულის კონვენცია), ევროპის საბჭო (2011), საქართველომ ხელი მოაწერა 2014 წლის 19 ივნისს.</w:t>
      </w:r>
    </w:p>
  </w:footnote>
  <w:footnote w:id="55">
    <w:p w14:paraId="659B34F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2013 წლის ანგარიში, გვ. 273.</w:t>
      </w:r>
    </w:p>
  </w:footnote>
  <w:footnote w:id="56">
    <w:p w14:paraId="0E4CF24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2014 წლის ანგარიში გვ. 399.</w:t>
      </w:r>
    </w:p>
  </w:footnote>
  <w:footnote w:id="57">
    <w:p w14:paraId="38F861B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2015 წლის ანგარიში, გვ. 462-469.</w:t>
      </w:r>
    </w:p>
  </w:footnote>
  <w:footnote w:id="58">
    <w:p w14:paraId="2BCA93D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Georgia’s</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Flawed</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System</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for</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Administrative</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Detention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Human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Rights</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Watch</w:t>
      </w:r>
      <w:proofErr w:type="spellEnd"/>
      <w:r>
        <w:rPr>
          <w:rFonts w:ascii="Merriweather" w:eastAsia="Merriweather" w:hAnsi="Merriweather" w:cs="Merriweather"/>
          <w:sz w:val="18"/>
          <w:szCs w:val="18"/>
        </w:rPr>
        <w:t>, 2012.</w:t>
      </w:r>
    </w:p>
  </w:footnote>
  <w:footnote w:id="59">
    <w:p w14:paraId="15963C1B"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ადამიანის უფლებათა სამოქმედო გეგმის შეფასების ანგარიში, GDI, გვ. 43.</w:t>
      </w:r>
    </w:p>
  </w:footnote>
  <w:footnote w:id="60">
    <w:p w14:paraId="3F8C969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კომისია შეიქმნა 2014 წლის 3 ნოემბერს მთავრობის #1981 განკარგულებით. კომისიის შექმნას დადებითად აფასებდა სახალხო დამცველი 2015 წლის ანგარიშში, გვ. 462.</w:t>
      </w:r>
    </w:p>
  </w:footnote>
  <w:footnote w:id="61">
    <w:p w14:paraId="0F7A4DAB"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ავტ. პროფესორი დოქტორი </w:t>
      </w:r>
      <w:proofErr w:type="spellStart"/>
      <w:r>
        <w:rPr>
          <w:rFonts w:ascii="Arial Unicode MS" w:eastAsia="Arial Unicode MS" w:hAnsi="Arial Unicode MS" w:cs="Arial Unicode MS"/>
          <w:sz w:val="18"/>
          <w:szCs w:val="18"/>
        </w:rPr>
        <w:t>ლორენა</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ბახმაიერ</w:t>
      </w:r>
      <w:proofErr w:type="spellEnd"/>
      <w:r>
        <w:rPr>
          <w:rFonts w:ascii="Arial Unicode MS" w:eastAsia="Arial Unicode MS" w:hAnsi="Arial Unicode MS" w:cs="Arial Unicode MS"/>
          <w:sz w:val="18"/>
          <w:szCs w:val="18"/>
        </w:rPr>
        <w:t xml:space="preserve"> ვინტერი, </w:t>
      </w:r>
      <w:proofErr w:type="spellStart"/>
      <w:r>
        <w:rPr>
          <w:rFonts w:ascii="Arial Unicode MS" w:eastAsia="Arial Unicode MS" w:hAnsi="Arial Unicode MS" w:cs="Arial Unicode MS"/>
          <w:sz w:val="18"/>
          <w:szCs w:val="18"/>
        </w:rPr>
        <w:t>Universidad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Complutense</w:t>
      </w:r>
      <w:proofErr w:type="spellEnd"/>
      <w:r>
        <w:rPr>
          <w:rFonts w:ascii="Arial Unicode MS" w:eastAsia="Arial Unicode MS" w:hAnsi="Arial Unicode MS" w:cs="Arial Unicode MS"/>
          <w:sz w:val="18"/>
          <w:szCs w:val="18"/>
        </w:rPr>
        <w:t xml:space="preserve">, მადრიდი, ესპანეთი პიტერ </w:t>
      </w:r>
      <w:proofErr w:type="spellStart"/>
      <w:r>
        <w:rPr>
          <w:rFonts w:ascii="Arial Unicode MS" w:eastAsia="Arial Unicode MS" w:hAnsi="Arial Unicode MS" w:cs="Arial Unicode MS"/>
          <w:sz w:val="18"/>
          <w:szCs w:val="18"/>
        </w:rPr>
        <w:t>პავლინი</w:t>
      </w:r>
      <w:proofErr w:type="spellEnd"/>
      <w:r>
        <w:rPr>
          <w:rFonts w:ascii="Arial Unicode MS" w:eastAsia="Arial Unicode MS" w:hAnsi="Arial Unicode MS" w:cs="Arial Unicode MS"/>
          <w:sz w:val="18"/>
          <w:szCs w:val="18"/>
        </w:rPr>
        <w:t>, სლოვენიის რესპუბლიკის იუსტიციის სამინისტრო.</w:t>
      </w:r>
    </w:p>
  </w:footnote>
  <w:footnote w:id="62">
    <w:p w14:paraId="620243A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კოალიციის დასკვნა </w:t>
      </w:r>
      <w:hyperlink r:id="rId8">
        <w:r>
          <w:rPr>
            <w:rFonts w:ascii="Merriweather" w:eastAsia="Merriweather" w:hAnsi="Merriweather" w:cs="Merriweather"/>
            <w:sz w:val="18"/>
            <w:szCs w:val="18"/>
            <w:u w:val="single"/>
          </w:rPr>
          <w:t>www.transparency.ge/node/5915</w:t>
        </w:r>
      </w:hyperlink>
      <w:r>
        <w:rPr>
          <w:rFonts w:ascii="Merriweather" w:eastAsia="Merriweather" w:hAnsi="Merriweather" w:cs="Merriweather"/>
          <w:sz w:val="18"/>
          <w:szCs w:val="18"/>
          <w:u w:val="single"/>
        </w:rPr>
        <w:t>.</w:t>
      </w:r>
    </w:p>
  </w:footnote>
  <w:footnote w:id="63">
    <w:p w14:paraId="0BEB4AA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დამცველმა კომისიას ასევე წარუდგინა რეკომენდაციები პროექტთან დაკავშირებით, იხ. სახალხო დამცველის 2015 წლის ანგარიში, გვ. 463.</w:t>
      </w:r>
    </w:p>
  </w:footnote>
  <w:footnote w:id="64">
    <w:p w14:paraId="5C9B6D03" w14:textId="77777777" w:rsidR="00D25649" w:rsidRDefault="00D25649">
      <w:pPr>
        <w:spacing w:line="276" w:lineRule="auto"/>
        <w:jc w:val="both"/>
        <w:rPr>
          <w:rFonts w:ascii="Merriweather" w:eastAsia="Merriweather" w:hAnsi="Merriweather" w:cs="Merriweather"/>
          <w:b/>
          <w:sz w:val="18"/>
          <w:szCs w:val="18"/>
          <w:highlight w:val="yellow"/>
        </w:rPr>
      </w:pPr>
      <w:r>
        <w:rPr>
          <w:vertAlign w:val="superscript"/>
        </w:rPr>
        <w:footnoteRef/>
      </w:r>
      <w:r>
        <w:rPr>
          <w:rFonts w:ascii="Arial Unicode MS" w:eastAsia="Arial Unicode MS" w:hAnsi="Arial Unicode MS" w:cs="Arial Unicode MS"/>
          <w:sz w:val="18"/>
          <w:szCs w:val="18"/>
        </w:rPr>
        <w:t xml:space="preserve"> დასკვნა საქართველოს ადმინისტრაციულ სამართალდარღვევათა კოდექსის პროექტზე (2016)</w:t>
      </w:r>
      <w:r>
        <w:rPr>
          <w:rFonts w:ascii="Merriweather" w:eastAsia="Merriweather" w:hAnsi="Merriweather" w:cs="Merriweather"/>
          <w:b/>
          <w:sz w:val="18"/>
          <w:szCs w:val="18"/>
        </w:rPr>
        <w:t xml:space="preserve">, </w:t>
      </w:r>
      <w:proofErr w:type="spellStart"/>
      <w:r>
        <w:rPr>
          <w:rFonts w:ascii="Arial Unicode MS" w:eastAsia="Arial Unicode MS" w:hAnsi="Arial Unicode MS" w:cs="Arial Unicode MS"/>
          <w:sz w:val="18"/>
          <w:szCs w:val="18"/>
        </w:rPr>
        <w:t>ლორენა</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ბახმაიერ</w:t>
      </w:r>
      <w:proofErr w:type="spellEnd"/>
      <w:r>
        <w:rPr>
          <w:rFonts w:ascii="Arial Unicode MS" w:eastAsia="Arial Unicode MS" w:hAnsi="Arial Unicode MS" w:cs="Arial Unicode MS"/>
          <w:sz w:val="18"/>
          <w:szCs w:val="18"/>
        </w:rPr>
        <w:t xml:space="preserve"> ვინტერი, მადრიდი, ესპანეთი, პიტერ </w:t>
      </w:r>
      <w:proofErr w:type="spellStart"/>
      <w:r>
        <w:rPr>
          <w:rFonts w:ascii="Arial Unicode MS" w:eastAsia="Arial Unicode MS" w:hAnsi="Arial Unicode MS" w:cs="Arial Unicode MS"/>
          <w:sz w:val="18"/>
          <w:szCs w:val="18"/>
        </w:rPr>
        <w:t>პავლინი</w:t>
      </w:r>
      <w:proofErr w:type="spellEnd"/>
      <w:r>
        <w:rPr>
          <w:rFonts w:ascii="Arial Unicode MS" w:eastAsia="Arial Unicode MS" w:hAnsi="Arial Unicode MS" w:cs="Arial Unicode MS"/>
          <w:sz w:val="18"/>
          <w:szCs w:val="18"/>
        </w:rPr>
        <w:t>, სლოვენიის რესპუბლიკის იუსტიციის სამინისტრო</w:t>
      </w:r>
      <w:r>
        <w:rPr>
          <w:rFonts w:ascii="Merriweather" w:eastAsia="Merriweather" w:hAnsi="Merriweather" w:cs="Merriweather"/>
          <w:b/>
          <w:sz w:val="18"/>
          <w:szCs w:val="18"/>
        </w:rPr>
        <w:t xml:space="preserve">, </w:t>
      </w:r>
      <w:r>
        <w:rPr>
          <w:rFonts w:ascii="Arial Unicode MS" w:eastAsia="Arial Unicode MS" w:hAnsi="Arial Unicode MS" w:cs="Arial Unicode MS"/>
          <w:sz w:val="18"/>
          <w:szCs w:val="18"/>
        </w:rPr>
        <w:t xml:space="preserve">პარა. 10. </w:t>
      </w:r>
    </w:p>
  </w:footnote>
  <w:footnote w:id="65">
    <w:p w14:paraId="51B1FA75"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w:t>
      </w:r>
      <w:proofErr w:type="spellStart"/>
      <w:r>
        <w:rPr>
          <w:rFonts w:ascii="Arial Unicode MS" w:eastAsia="Arial Unicode MS" w:hAnsi="Arial Unicode MS" w:cs="Arial Unicode MS"/>
          <w:sz w:val="18"/>
          <w:szCs w:val="18"/>
        </w:rPr>
        <w:t>კოალაციის</w:t>
      </w:r>
      <w:proofErr w:type="spellEnd"/>
      <w:r>
        <w:rPr>
          <w:rFonts w:ascii="Arial Unicode MS" w:eastAsia="Arial Unicode MS" w:hAnsi="Arial Unicode MS" w:cs="Arial Unicode MS"/>
          <w:sz w:val="18"/>
          <w:szCs w:val="18"/>
        </w:rPr>
        <w:t xml:space="preserve"> დასკვნა </w:t>
      </w:r>
      <w:hyperlink r:id="rId9">
        <w:r>
          <w:rPr>
            <w:rFonts w:ascii="Merriweather" w:eastAsia="Merriweather" w:hAnsi="Merriweather" w:cs="Merriweather"/>
            <w:sz w:val="18"/>
            <w:szCs w:val="18"/>
            <w:u w:val="single"/>
          </w:rPr>
          <w:t>www.transparency.ge/node/5915</w:t>
        </w:r>
      </w:hyperlink>
      <w:r>
        <w:rPr>
          <w:rFonts w:ascii="Merriweather" w:eastAsia="Merriweather" w:hAnsi="Merriweather" w:cs="Merriweather"/>
          <w:sz w:val="18"/>
          <w:szCs w:val="18"/>
          <w:u w:val="single"/>
        </w:rPr>
        <w:t>.</w:t>
      </w:r>
    </w:p>
  </w:footnote>
  <w:footnote w:id="66">
    <w:p w14:paraId="33E249B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2015 წლის ანგარიში, გვ. 463.</w:t>
      </w:r>
    </w:p>
  </w:footnote>
  <w:footnote w:id="67">
    <w:p w14:paraId="0B3220C9"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ადამიანის უფლებათა დაცვის 2014-2015 წლების სამოქმედო გეგმის შეფასება (2016), გვ. 46.</w:t>
      </w:r>
    </w:p>
  </w:footnote>
  <w:footnote w:id="68">
    <w:p w14:paraId="1D2080C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დასკვნა საქართველოს ადმინისტრაციულ სამართალდარღვევათა კოდექსის პროექტზე (2016)</w:t>
      </w:r>
      <w:r>
        <w:rPr>
          <w:rFonts w:ascii="Merriweather" w:eastAsia="Merriweather" w:hAnsi="Merriweather" w:cs="Merriweather"/>
          <w:b/>
          <w:sz w:val="18"/>
          <w:szCs w:val="18"/>
        </w:rPr>
        <w:t xml:space="preserve">, </w:t>
      </w:r>
      <w:proofErr w:type="spellStart"/>
      <w:r>
        <w:rPr>
          <w:rFonts w:ascii="Arial Unicode MS" w:eastAsia="Arial Unicode MS" w:hAnsi="Arial Unicode MS" w:cs="Arial Unicode MS"/>
          <w:sz w:val="18"/>
          <w:szCs w:val="18"/>
        </w:rPr>
        <w:t>ლორენა</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ბახმაიერ</w:t>
      </w:r>
      <w:proofErr w:type="spellEnd"/>
      <w:r>
        <w:rPr>
          <w:rFonts w:ascii="Arial Unicode MS" w:eastAsia="Arial Unicode MS" w:hAnsi="Arial Unicode MS" w:cs="Arial Unicode MS"/>
          <w:sz w:val="18"/>
          <w:szCs w:val="18"/>
        </w:rPr>
        <w:t xml:space="preserve"> ვინტერი, მადრიდი, ესპანეთი, პიტერ </w:t>
      </w:r>
      <w:proofErr w:type="spellStart"/>
      <w:r>
        <w:rPr>
          <w:rFonts w:ascii="Arial Unicode MS" w:eastAsia="Arial Unicode MS" w:hAnsi="Arial Unicode MS" w:cs="Arial Unicode MS"/>
          <w:sz w:val="18"/>
          <w:szCs w:val="18"/>
        </w:rPr>
        <w:t>პავლინი</w:t>
      </w:r>
      <w:proofErr w:type="spellEnd"/>
      <w:r>
        <w:rPr>
          <w:rFonts w:ascii="Arial Unicode MS" w:eastAsia="Arial Unicode MS" w:hAnsi="Arial Unicode MS" w:cs="Arial Unicode MS"/>
          <w:sz w:val="18"/>
          <w:szCs w:val="18"/>
        </w:rPr>
        <w:t xml:space="preserve">, სლოვენიის რესპუბლიკის იუსტიციის სამინისტრო, დასკვნითი ნაწილი. </w:t>
      </w:r>
    </w:p>
  </w:footnote>
  <w:footnote w:id="69">
    <w:p w14:paraId="02FA4B1D"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კოალიციის დასკვნა </w:t>
      </w:r>
      <w:hyperlink r:id="rId10">
        <w:r>
          <w:rPr>
            <w:rFonts w:ascii="Merriweather" w:eastAsia="Merriweather" w:hAnsi="Merriweather" w:cs="Merriweather"/>
            <w:sz w:val="18"/>
            <w:szCs w:val="18"/>
            <w:u w:val="single"/>
          </w:rPr>
          <w:t>www.transparency.ge/node/5915</w:t>
        </w:r>
      </w:hyperlink>
      <w:r>
        <w:rPr>
          <w:rFonts w:ascii="Merriweather" w:eastAsia="Merriweather" w:hAnsi="Merriweather" w:cs="Merriweather"/>
          <w:sz w:val="18"/>
          <w:szCs w:val="18"/>
          <w:u w:val="single"/>
        </w:rPr>
        <w:t xml:space="preserve">, </w:t>
      </w:r>
      <w:r>
        <w:rPr>
          <w:rFonts w:ascii="Arial Unicode MS" w:eastAsia="Arial Unicode MS" w:hAnsi="Arial Unicode MS" w:cs="Arial Unicode MS"/>
          <w:sz w:val="18"/>
          <w:szCs w:val="18"/>
        </w:rPr>
        <w:t>იხ. ასევე ექსპერტთა შეფასების დასკვნითი ნაწილი, თავი XI.</w:t>
      </w:r>
    </w:p>
  </w:footnote>
  <w:footnote w:id="70">
    <w:p w14:paraId="572036B4"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კოალიციის დასკვნა </w:t>
      </w:r>
      <w:hyperlink r:id="rId11">
        <w:r>
          <w:rPr>
            <w:rFonts w:ascii="Merriweather" w:eastAsia="Merriweather" w:hAnsi="Merriweather" w:cs="Merriweather"/>
            <w:sz w:val="18"/>
            <w:szCs w:val="18"/>
            <w:u w:val="single"/>
          </w:rPr>
          <w:t>www.transparency.ge/node/5915</w:t>
        </w:r>
      </w:hyperlink>
      <w:r>
        <w:rPr>
          <w:rFonts w:ascii="Merriweather" w:eastAsia="Merriweather" w:hAnsi="Merriweather" w:cs="Merriweather"/>
          <w:sz w:val="18"/>
          <w:szCs w:val="18"/>
          <w:u w:val="single"/>
        </w:rPr>
        <w:t>.</w:t>
      </w:r>
    </w:p>
  </w:footnote>
  <w:footnote w:id="71">
    <w:p w14:paraId="09DF86D1"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დამატებითი ინფორმაციისთვის იხ. </w:t>
      </w:r>
      <w:proofErr w:type="spellStart"/>
      <w:r>
        <w:rPr>
          <w:rFonts w:ascii="Merriweather" w:eastAsia="Merriweather" w:hAnsi="Merriweather" w:cs="Merriweather"/>
          <w:i/>
          <w:sz w:val="18"/>
          <w:szCs w:val="18"/>
        </w:rPr>
        <w:t>Cholakov</w:t>
      </w:r>
      <w:proofErr w:type="spellEnd"/>
      <w:r>
        <w:rPr>
          <w:rFonts w:ascii="Merriweather" w:eastAsia="Merriweather" w:hAnsi="Merriweather" w:cs="Merriweather"/>
          <w:i/>
          <w:sz w:val="18"/>
          <w:szCs w:val="18"/>
        </w:rPr>
        <w:t xml:space="preserve"> v. </w:t>
      </w:r>
      <w:proofErr w:type="spellStart"/>
      <w:r>
        <w:rPr>
          <w:rFonts w:ascii="Merriweather" w:eastAsia="Merriweather" w:hAnsi="Merriweather" w:cs="Merriweather"/>
          <w:i/>
          <w:sz w:val="18"/>
          <w:szCs w:val="18"/>
        </w:rPr>
        <w:t>Bulgaria</w:t>
      </w:r>
      <w:proofErr w:type="spellEnd"/>
      <w:r>
        <w:rPr>
          <w:rFonts w:ascii="Arial Unicode MS" w:eastAsia="Arial Unicode MS" w:hAnsi="Arial Unicode MS" w:cs="Arial Unicode MS"/>
          <w:sz w:val="18"/>
          <w:szCs w:val="18"/>
        </w:rPr>
        <w:t xml:space="preserve">, № 20147/06, 1 ოქტომბერი 2013წ., განსაკუთრებით პუნქტები 27-36 და </w:t>
      </w:r>
      <w:proofErr w:type="spellStart"/>
      <w:r>
        <w:rPr>
          <w:rFonts w:ascii="Merriweather" w:eastAsia="Merriweather" w:hAnsi="Merriweather" w:cs="Merriweather"/>
          <w:i/>
          <w:sz w:val="18"/>
          <w:szCs w:val="18"/>
        </w:rPr>
        <w:t>Shvydka</w:t>
      </w:r>
      <w:proofErr w:type="spellEnd"/>
      <w:r>
        <w:rPr>
          <w:rFonts w:ascii="Merriweather" w:eastAsia="Merriweather" w:hAnsi="Merriweather" w:cs="Merriweather"/>
          <w:i/>
          <w:sz w:val="18"/>
          <w:szCs w:val="18"/>
        </w:rPr>
        <w:t xml:space="preserve"> v. </w:t>
      </w:r>
      <w:proofErr w:type="spellStart"/>
      <w:r>
        <w:rPr>
          <w:rFonts w:ascii="Merriweather" w:eastAsia="Merriweather" w:hAnsi="Merriweather" w:cs="Merriweather"/>
          <w:i/>
          <w:sz w:val="18"/>
          <w:szCs w:val="18"/>
        </w:rPr>
        <w:t>Ukraine</w:t>
      </w:r>
      <w:proofErr w:type="spellEnd"/>
      <w:r>
        <w:rPr>
          <w:rFonts w:ascii="Arial Unicode MS" w:eastAsia="Arial Unicode MS" w:hAnsi="Arial Unicode MS" w:cs="Arial Unicode MS"/>
          <w:sz w:val="18"/>
          <w:szCs w:val="18"/>
        </w:rPr>
        <w:t xml:space="preserve">, № 17888/12, 30 ოქტომბერი 2014 წ., პუნქტები 36-42, იხ. ასევე სამართალდარღვევად მიჩნეული პროტესტი, საია (2017), გვ. 17; კოალიციის </w:t>
      </w:r>
      <w:proofErr w:type="spellStart"/>
      <w:r>
        <w:rPr>
          <w:rFonts w:ascii="Arial Unicode MS" w:eastAsia="Arial Unicode MS" w:hAnsi="Arial Unicode MS" w:cs="Arial Unicode MS"/>
          <w:sz w:val="18"/>
          <w:szCs w:val="18"/>
        </w:rPr>
        <w:t>დასხკვნა</w:t>
      </w:r>
      <w:proofErr w:type="spellEnd"/>
      <w:r>
        <w:rPr>
          <w:rFonts w:ascii="Arial Unicode MS" w:eastAsia="Arial Unicode MS" w:hAnsi="Arial Unicode MS" w:cs="Arial Unicode MS"/>
          <w:sz w:val="18"/>
          <w:szCs w:val="18"/>
        </w:rPr>
        <w:t xml:space="preserve"> </w:t>
      </w:r>
      <w:hyperlink r:id="rId12">
        <w:r>
          <w:rPr>
            <w:rFonts w:ascii="Merriweather" w:eastAsia="Merriweather" w:hAnsi="Merriweather" w:cs="Merriweather"/>
            <w:sz w:val="18"/>
            <w:szCs w:val="18"/>
            <w:u w:val="single"/>
          </w:rPr>
          <w:t>www.transparency.ge/node/5915</w:t>
        </w:r>
      </w:hyperlink>
      <w:r>
        <w:rPr>
          <w:rFonts w:ascii="Merriweather" w:eastAsia="Merriweather" w:hAnsi="Merriweather" w:cs="Merriweather"/>
          <w:sz w:val="18"/>
          <w:szCs w:val="18"/>
          <w:u w:val="single"/>
        </w:rPr>
        <w:t>.</w:t>
      </w:r>
    </w:p>
  </w:footnote>
  <w:footnote w:id="72">
    <w:p w14:paraId="5F43A7DC"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Georgia’s</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Flawed</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System</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for</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Administrative</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Detention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Human</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Rights</w:t>
      </w:r>
      <w:proofErr w:type="spellEnd"/>
      <w:r>
        <w:rPr>
          <w:rFonts w:ascii="Merriweather" w:eastAsia="Merriweather" w:hAnsi="Merriweather" w:cs="Merriweather"/>
          <w:sz w:val="18"/>
          <w:szCs w:val="18"/>
        </w:rPr>
        <w:t xml:space="preserve"> </w:t>
      </w:r>
      <w:proofErr w:type="spellStart"/>
      <w:r>
        <w:rPr>
          <w:rFonts w:ascii="Merriweather" w:eastAsia="Merriweather" w:hAnsi="Merriweather" w:cs="Merriweather"/>
          <w:sz w:val="18"/>
          <w:szCs w:val="18"/>
        </w:rPr>
        <w:t>Watch</w:t>
      </w:r>
      <w:proofErr w:type="spellEnd"/>
      <w:r>
        <w:rPr>
          <w:rFonts w:ascii="Merriweather" w:eastAsia="Merriweather" w:hAnsi="Merriweather" w:cs="Merriweather"/>
          <w:sz w:val="18"/>
          <w:szCs w:val="18"/>
        </w:rPr>
        <w:t xml:space="preserve"> (2012).</w:t>
      </w:r>
    </w:p>
  </w:footnote>
  <w:footnote w:id="73">
    <w:p w14:paraId="418B9C02"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დასკვნა საქართველოს ადმინისტრაციულ სამართალდარღვევათა კოდექსის პროექტზე (2016)</w:t>
      </w:r>
      <w:r>
        <w:rPr>
          <w:rFonts w:ascii="Merriweather" w:eastAsia="Merriweather" w:hAnsi="Merriweather" w:cs="Merriweather"/>
          <w:b/>
          <w:sz w:val="18"/>
          <w:szCs w:val="18"/>
        </w:rPr>
        <w:t xml:space="preserve">, </w:t>
      </w:r>
      <w:proofErr w:type="spellStart"/>
      <w:r>
        <w:rPr>
          <w:rFonts w:ascii="Arial Unicode MS" w:eastAsia="Arial Unicode MS" w:hAnsi="Arial Unicode MS" w:cs="Arial Unicode MS"/>
          <w:sz w:val="18"/>
          <w:szCs w:val="18"/>
        </w:rPr>
        <w:t>ლორენა</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ბახმაიერ</w:t>
      </w:r>
      <w:proofErr w:type="spellEnd"/>
      <w:r>
        <w:rPr>
          <w:rFonts w:ascii="Arial Unicode MS" w:eastAsia="Arial Unicode MS" w:hAnsi="Arial Unicode MS" w:cs="Arial Unicode MS"/>
          <w:sz w:val="18"/>
          <w:szCs w:val="18"/>
        </w:rPr>
        <w:t xml:space="preserve"> ვინტერი, მადრიდი, ესპანეთი, პიტერ </w:t>
      </w:r>
      <w:proofErr w:type="spellStart"/>
      <w:r>
        <w:rPr>
          <w:rFonts w:ascii="Arial Unicode MS" w:eastAsia="Arial Unicode MS" w:hAnsi="Arial Unicode MS" w:cs="Arial Unicode MS"/>
          <w:sz w:val="18"/>
          <w:szCs w:val="18"/>
        </w:rPr>
        <w:t>პავლინი</w:t>
      </w:r>
      <w:proofErr w:type="spellEnd"/>
      <w:r>
        <w:rPr>
          <w:rFonts w:ascii="Arial Unicode MS" w:eastAsia="Arial Unicode MS" w:hAnsi="Arial Unicode MS" w:cs="Arial Unicode MS"/>
          <w:sz w:val="18"/>
          <w:szCs w:val="18"/>
        </w:rPr>
        <w:t>, სლოვენიის რესპუბლიკის იუსტიციის სამინისტრო, გვ. 5-6.</w:t>
      </w:r>
    </w:p>
  </w:footnote>
  <w:footnote w:id="74">
    <w:p w14:paraId="23ECC09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ადმინისტრაციული პატიმრობის შემცირებასა და გაუქმებასთან დაკავშირებით რეკომენდაციები მოცემულია ასევე სახალხო დამცველის ანგარიშებში, იხ. 2014 წლის ანგარიში გვ. 81-82 და 2015 წლის ანგარიში გვ. 83 – 85.</w:t>
      </w:r>
    </w:p>
  </w:footnote>
  <w:footnote w:id="75">
    <w:p w14:paraId="4CA4F56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2015 წლის ანგარიში, გვ. 463.</w:t>
      </w:r>
    </w:p>
  </w:footnote>
  <w:footnote w:id="76">
    <w:p w14:paraId="50466FC4" w14:textId="77777777" w:rsidR="00D25649" w:rsidRDefault="00D25649">
      <w:pPr>
        <w:spacing w:line="276" w:lineRule="auto"/>
        <w:jc w:val="both"/>
        <w:rPr>
          <w:rFonts w:ascii="Merriweather" w:eastAsia="Merriweather" w:hAnsi="Merriweather" w:cs="Merriweather"/>
          <w:sz w:val="18"/>
          <w:szCs w:val="18"/>
        </w:rPr>
      </w:pPr>
      <w:r w:rsidRPr="00EA7B31">
        <w:rPr>
          <w:rFonts w:ascii="Sylfaen" w:hAnsi="Sylfaen"/>
          <w:vertAlign w:val="superscript"/>
        </w:rPr>
        <w:footnoteRef/>
      </w:r>
      <w:r w:rsidRPr="00EA7B31">
        <w:rPr>
          <w:rFonts w:ascii="Sylfaen" w:eastAsia="Merriweather" w:hAnsi="Sylfaen" w:cs="Merriweather"/>
          <w:sz w:val="18"/>
          <w:szCs w:val="18"/>
        </w:rPr>
        <w:t xml:space="preserve"> დანაშაულის განმარტება, სტატისტიკური ინფორმაცია, საერთაშორისო სტანდარტები, საქართველოს კანონმდებლობა, დაცულ პირთა კატეგორიები, ტერმინთა განმარტებები, მიკერძოების ინდიკატორები, </w:t>
      </w:r>
      <w:proofErr w:type="spellStart"/>
      <w:r w:rsidRPr="00EA7B31">
        <w:rPr>
          <w:rFonts w:ascii="Sylfaen" w:eastAsia="Merriweather" w:hAnsi="Sylfaen" w:cs="Merriweather"/>
          <w:sz w:val="18"/>
          <w:szCs w:val="18"/>
        </w:rPr>
        <w:t>ლგბტ</w:t>
      </w:r>
      <w:proofErr w:type="spellEnd"/>
      <w:r w:rsidRPr="00EA7B31">
        <w:rPr>
          <w:rFonts w:ascii="Sylfaen" w:eastAsia="Merriweather" w:hAnsi="Sylfaen" w:cs="Merriweather"/>
          <w:sz w:val="18"/>
          <w:szCs w:val="18"/>
        </w:rPr>
        <w:t xml:space="preserve"> თემის წინააღმდეგ მიმართულ დანაშაულთა მიმოხილვა, ECHR პრაქტიკა, სასჯელის შეფარდების </w:t>
      </w:r>
      <w:proofErr w:type="spellStart"/>
      <w:r w:rsidRPr="00EA7B31">
        <w:rPr>
          <w:rFonts w:ascii="Sylfaen" w:eastAsia="Merriweather" w:hAnsi="Sylfaen" w:cs="Merriweather"/>
          <w:sz w:val="18"/>
          <w:szCs w:val="18"/>
        </w:rPr>
        <w:t>პრატქიკული</w:t>
      </w:r>
      <w:proofErr w:type="spellEnd"/>
      <w:r w:rsidRPr="00EA7B31">
        <w:rPr>
          <w:rFonts w:ascii="Sylfaen" w:eastAsia="Merriweather" w:hAnsi="Sylfaen" w:cs="Merriweather"/>
          <w:sz w:val="18"/>
          <w:szCs w:val="18"/>
        </w:rPr>
        <w:t xml:space="preserve"> ეფექტი.</w:t>
      </w:r>
    </w:p>
  </w:footnote>
  <w:footnote w:id="77">
    <w:p w14:paraId="78440A1D" w14:textId="77777777" w:rsidR="00D25649" w:rsidRPr="00EA7B31" w:rsidRDefault="00D25649" w:rsidP="00B56975">
      <w:pPr>
        <w:spacing w:line="276" w:lineRule="auto"/>
        <w:jc w:val="both"/>
        <w:rPr>
          <w:rFonts w:ascii="Sylfaen" w:eastAsia="Merriweather" w:hAnsi="Sylfaen" w:cs="Merriweather"/>
          <w:sz w:val="18"/>
          <w:szCs w:val="18"/>
        </w:rPr>
      </w:pPr>
      <w:r w:rsidRPr="00EA7B31">
        <w:rPr>
          <w:rFonts w:ascii="Sylfaen" w:hAnsi="Sylfaen"/>
          <w:vertAlign w:val="superscript"/>
        </w:rPr>
        <w:footnoteRef/>
      </w:r>
      <w:r w:rsidRPr="00EA7B31">
        <w:rPr>
          <w:rFonts w:ascii="Sylfaen" w:eastAsia="Merriweather" w:hAnsi="Sylfaen" w:cs="Merriweather"/>
          <w:sz w:val="18"/>
          <w:szCs w:val="18"/>
        </w:rPr>
        <w:t xml:space="preserve"> თბილისის სააპელაციო სასამართლოს 2 მოსამართლე, თბილისის საქალაქო სასამართლოს 5 მოსამართლე, რუსთავის საქალაქო სასამართლოს 1 მოსამართლე, თელავის რაიონული სასამართლოს 2 მოსამართლე, ახალციხის რაიონული სასამართლოს 1 მოსამართლე, ზესტაფონის რაიონული სასამართლოს 1 მოსამართლე, გურჯაანის რაიონული სასამართლოს 1 მოსამართლე.  </w:t>
      </w:r>
    </w:p>
  </w:footnote>
  <w:footnote w:id="78">
    <w:p w14:paraId="393AA585" w14:textId="77777777" w:rsidR="00D25649" w:rsidRPr="00F746C1" w:rsidRDefault="00D25649">
      <w:pPr>
        <w:spacing w:line="276" w:lineRule="auto"/>
        <w:jc w:val="both"/>
        <w:rPr>
          <w:rFonts w:ascii="Sylfaen" w:eastAsia="Merriweather" w:hAnsi="Sylfaen" w:cs="Merriweather"/>
          <w:sz w:val="18"/>
          <w:szCs w:val="18"/>
        </w:rPr>
      </w:pPr>
      <w:r>
        <w:rPr>
          <w:vertAlign w:val="superscript"/>
        </w:rPr>
        <w:footnoteRef/>
      </w:r>
      <w:r>
        <w:rPr>
          <w:rFonts w:ascii="Merriweather" w:eastAsia="Merriweather" w:hAnsi="Merriweather" w:cs="Merriweather"/>
          <w:sz w:val="18"/>
          <w:szCs w:val="18"/>
        </w:rPr>
        <w:t xml:space="preserve"> </w:t>
      </w:r>
      <w:r w:rsidRPr="00F746C1">
        <w:rPr>
          <w:rFonts w:ascii="Sylfaen" w:eastAsia="Merriweather" w:hAnsi="Sylfaen" w:cs="Merriweather"/>
          <w:sz w:val="18"/>
          <w:szCs w:val="18"/>
        </w:rPr>
        <w:t xml:space="preserve">პრობლემის არსი და მოთხოვნილებათა კლასიფიკაცია; ძალადობის მახასიათებლები, თეორიები; რეგულირების სამართლებრივი მექანიზმები, სასამართლო </w:t>
      </w:r>
      <w:proofErr w:type="spellStart"/>
      <w:r w:rsidRPr="00F746C1">
        <w:rPr>
          <w:rFonts w:ascii="Sylfaen" w:eastAsia="Merriweather" w:hAnsi="Sylfaen" w:cs="Merriweather"/>
          <w:sz w:val="18"/>
          <w:szCs w:val="18"/>
        </w:rPr>
        <w:t>პრაქტიკა,შემაკავებელი</w:t>
      </w:r>
      <w:proofErr w:type="spellEnd"/>
      <w:r w:rsidRPr="00F746C1">
        <w:rPr>
          <w:rFonts w:ascii="Sylfaen" w:eastAsia="Merriweather" w:hAnsi="Sylfaen" w:cs="Merriweather"/>
          <w:sz w:val="18"/>
          <w:szCs w:val="18"/>
        </w:rPr>
        <w:t xml:space="preserve"> და დამცავი ორდერი; ოჯახში ძალადობის მოდულები და ფაქტორები. </w:t>
      </w:r>
    </w:p>
  </w:footnote>
  <w:footnote w:id="79">
    <w:p w14:paraId="19ECA7B3" w14:textId="77777777" w:rsidR="00D25649" w:rsidRPr="00F746C1" w:rsidRDefault="00D25649">
      <w:pPr>
        <w:spacing w:line="276" w:lineRule="auto"/>
        <w:jc w:val="both"/>
        <w:rPr>
          <w:rFonts w:ascii="Sylfaen" w:eastAsia="Merriweather" w:hAnsi="Sylfaen" w:cs="Merriweather"/>
          <w:sz w:val="18"/>
          <w:szCs w:val="18"/>
        </w:rPr>
      </w:pPr>
      <w:r w:rsidRPr="00F746C1">
        <w:rPr>
          <w:rFonts w:ascii="Sylfaen" w:hAnsi="Sylfaen"/>
          <w:vertAlign w:val="superscript"/>
        </w:rPr>
        <w:footnoteRef/>
      </w:r>
      <w:r w:rsidRPr="00F746C1">
        <w:rPr>
          <w:rFonts w:ascii="Sylfaen" w:eastAsia="Merriweather" w:hAnsi="Sylfaen" w:cs="Merriweather"/>
          <w:sz w:val="18"/>
          <w:szCs w:val="18"/>
        </w:rPr>
        <w:t xml:space="preserve"> იმის გათვალისწინებით, რომ შსს-ს პოლიციის დეპარტამენტებში დასაქმებულ პოლიციელთა რაოდენობა 194-დან- 698-მდე მერყეობს, თუ არ ჩავთვლით თბილისს, სადაც</w:t>
      </w:r>
      <w:r>
        <w:rPr>
          <w:rFonts w:ascii="Merriweather" w:eastAsia="Merriweather" w:hAnsi="Merriweather" w:cs="Merriweather"/>
          <w:sz w:val="18"/>
          <w:szCs w:val="18"/>
        </w:rPr>
        <w:t xml:space="preserve"> </w:t>
      </w:r>
      <w:r w:rsidRPr="00F746C1">
        <w:rPr>
          <w:rFonts w:ascii="Sylfaen" w:eastAsia="Merriweather" w:hAnsi="Sylfaen" w:cs="Merriweather"/>
          <w:sz w:val="18"/>
          <w:szCs w:val="18"/>
        </w:rPr>
        <w:t xml:space="preserve">ჯამში 1853 ადამიანია დასაქმებული და აფხაზეთის ავტონომიური რესპუბლიკის პოლიციის დეპარტამენტს, რომელსაც მხოლოდ 72 პოლიციელი ჰყავს. </w:t>
      </w:r>
    </w:p>
  </w:footnote>
  <w:footnote w:id="80">
    <w:p w14:paraId="26EA4356" w14:textId="77777777" w:rsidR="00D25649" w:rsidRPr="00F746C1" w:rsidRDefault="00D25649">
      <w:pPr>
        <w:spacing w:line="276" w:lineRule="auto"/>
        <w:jc w:val="both"/>
        <w:rPr>
          <w:rFonts w:ascii="Sylfaen" w:eastAsia="Merriweather" w:hAnsi="Sylfaen" w:cs="Merriweather"/>
          <w:sz w:val="18"/>
          <w:szCs w:val="18"/>
        </w:rPr>
      </w:pPr>
      <w:r w:rsidRPr="00F746C1">
        <w:rPr>
          <w:rFonts w:ascii="Sylfaen" w:hAnsi="Sylfaen"/>
          <w:vertAlign w:val="superscript"/>
        </w:rPr>
        <w:footnoteRef/>
      </w:r>
      <w:r w:rsidRPr="00F746C1">
        <w:rPr>
          <w:rFonts w:ascii="Sylfaen" w:eastAsia="Merriweather" w:hAnsi="Sylfaen" w:cs="Merriweather"/>
          <w:sz w:val="18"/>
          <w:szCs w:val="18"/>
        </w:rPr>
        <w:t xml:space="preserve">  მთავარი პროკურატურა (1), თბილისის პროკურატურა (21), აჭარის ა/რ პროკურატურა (8), დასავლეთის საოლქო პროკურატურა (12), სამეგრელო ზემო-სვანეთის საოლქო პროკურატურა (8), სამცხე ჯავახეთის საოლქო პრკურატურა (5), შიდა ქართლისა და მცხეთა-მთიანეთის საოლქო პროკურატურა (7), ქვემო ქართლის საოლქო პროკურატურა (7), კახეთის საოლქო პროკურატურა (9).</w:t>
      </w:r>
    </w:p>
  </w:footnote>
  <w:footnote w:id="81">
    <w:p w14:paraId="042614C2" w14:textId="77777777" w:rsidR="00D25649" w:rsidRPr="00F746C1" w:rsidRDefault="00D25649">
      <w:pPr>
        <w:spacing w:line="276" w:lineRule="auto"/>
        <w:jc w:val="both"/>
        <w:rPr>
          <w:rFonts w:ascii="Sylfaen" w:eastAsia="Merriweather" w:hAnsi="Sylfaen" w:cs="Merriweather"/>
          <w:sz w:val="18"/>
          <w:szCs w:val="18"/>
        </w:rPr>
      </w:pPr>
      <w:r w:rsidRPr="00F746C1">
        <w:rPr>
          <w:rFonts w:ascii="Sylfaen" w:hAnsi="Sylfaen"/>
          <w:vertAlign w:val="superscript"/>
        </w:rPr>
        <w:footnoteRef/>
      </w:r>
      <w:r w:rsidRPr="00F746C1">
        <w:rPr>
          <w:rFonts w:ascii="Sylfaen" w:eastAsia="Merriweather" w:hAnsi="Sylfaen" w:cs="Merriweather"/>
          <w:sz w:val="18"/>
          <w:szCs w:val="18"/>
        </w:rPr>
        <w:t xml:space="preserve"> საერთაშორისო და რეგიონალური სამართლებრივი ჩარჩო, ოჯახში ძალადობის დანაშაულის ტენდენციები, გენდერული </w:t>
      </w:r>
      <w:proofErr w:type="spellStart"/>
      <w:r w:rsidRPr="00F746C1">
        <w:rPr>
          <w:rFonts w:ascii="Sylfaen" w:eastAsia="Merriweather" w:hAnsi="Sylfaen" w:cs="Merriweather"/>
          <w:sz w:val="18"/>
          <w:szCs w:val="18"/>
        </w:rPr>
        <w:t>ნიშნიშნით</w:t>
      </w:r>
      <w:proofErr w:type="spellEnd"/>
      <w:r w:rsidRPr="00F746C1">
        <w:rPr>
          <w:rFonts w:ascii="Sylfaen" w:eastAsia="Merriweather" w:hAnsi="Sylfaen" w:cs="Merriweather"/>
          <w:sz w:val="18"/>
          <w:szCs w:val="18"/>
        </w:rPr>
        <w:t xml:space="preserve"> დისკრიმინაცია და მოტივის გამოკვეთა, სექსუალური ძალადობა, ადრეული ქორწინება,  დაკავებულ და ტრეფიკინგის მსხვერპლ ქალთა უფლებები, ოჯახური დანაშაულის ანალიზი, ბავშვთა მიმართ ძალადობა, პროცესუალური საკითხები და სხვა.</w:t>
      </w:r>
    </w:p>
  </w:footnote>
  <w:footnote w:id="82">
    <w:p w14:paraId="43F71A2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UNODC, </w:t>
      </w:r>
      <w:proofErr w:type="spellStart"/>
      <w:r>
        <w:rPr>
          <w:rFonts w:ascii="Arial Unicode MS" w:eastAsia="Arial Unicode MS" w:hAnsi="Arial Unicode MS" w:cs="Arial Unicode MS"/>
          <w:sz w:val="18"/>
          <w:szCs w:val="18"/>
        </w:rPr>
        <w:t>Handbook</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police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accountability</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oversight</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and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integrity</w:t>
      </w:r>
      <w:proofErr w:type="spellEnd"/>
      <w:r>
        <w:rPr>
          <w:rFonts w:ascii="Arial Unicode MS" w:eastAsia="Arial Unicode MS" w:hAnsi="Arial Unicode MS" w:cs="Arial Unicode MS"/>
          <w:sz w:val="18"/>
          <w:szCs w:val="18"/>
        </w:rPr>
        <w:t xml:space="preserve">, გვ.9, იხ. ასევე “დანაშაულის პრევენცია” (საპოლიციო კონტროლის რისკები), </w:t>
      </w:r>
      <w:proofErr w:type="spellStart"/>
      <w:r>
        <w:rPr>
          <w:rFonts w:ascii="Arial Unicode MS" w:eastAsia="Arial Unicode MS" w:hAnsi="Arial Unicode MS" w:cs="Arial Unicode MS"/>
          <w:sz w:val="18"/>
          <w:szCs w:val="18"/>
        </w:rPr>
        <w:t>European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Code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Police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ethics</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Recommendation</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Rec</w:t>
      </w:r>
      <w:proofErr w:type="spellEnd"/>
      <w:r>
        <w:rPr>
          <w:rFonts w:ascii="Arial Unicode MS" w:eastAsia="Arial Unicode MS" w:hAnsi="Arial Unicode MS" w:cs="Arial Unicode MS"/>
          <w:sz w:val="18"/>
          <w:szCs w:val="18"/>
        </w:rPr>
        <w:t xml:space="preserve">(2001)10 </w:t>
      </w:r>
      <w:proofErr w:type="spellStart"/>
      <w:r>
        <w:rPr>
          <w:rFonts w:ascii="Arial Unicode MS" w:eastAsia="Arial Unicode MS" w:hAnsi="Arial Unicode MS" w:cs="Arial Unicode MS"/>
          <w:sz w:val="18"/>
          <w:szCs w:val="18"/>
        </w:rPr>
        <w:t>adopted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by</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the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Committee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Ministers</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the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Council</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of</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Europe</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on</w:t>
      </w:r>
      <w:proofErr w:type="spellEnd"/>
      <w:r>
        <w:rPr>
          <w:rFonts w:ascii="Arial Unicode MS" w:eastAsia="Arial Unicode MS" w:hAnsi="Arial Unicode MS" w:cs="Arial Unicode MS"/>
          <w:sz w:val="18"/>
          <w:szCs w:val="18"/>
        </w:rPr>
        <w:t xml:space="preserve"> 19 </w:t>
      </w:r>
      <w:proofErr w:type="spellStart"/>
      <w:r>
        <w:rPr>
          <w:rFonts w:ascii="Arial Unicode MS" w:eastAsia="Arial Unicode MS" w:hAnsi="Arial Unicode MS" w:cs="Arial Unicode MS"/>
          <w:sz w:val="18"/>
          <w:szCs w:val="18"/>
        </w:rPr>
        <w:t>September</w:t>
      </w:r>
      <w:proofErr w:type="spellEnd"/>
      <w:r>
        <w:rPr>
          <w:rFonts w:ascii="Arial Unicode MS" w:eastAsia="Arial Unicode MS" w:hAnsi="Arial Unicode MS" w:cs="Arial Unicode MS"/>
          <w:sz w:val="18"/>
          <w:szCs w:val="18"/>
        </w:rPr>
        <w:t xml:space="preserve"> 2001 </w:t>
      </w:r>
      <w:proofErr w:type="spellStart"/>
      <w:r>
        <w:rPr>
          <w:rFonts w:ascii="Arial Unicode MS" w:eastAsia="Arial Unicode MS" w:hAnsi="Arial Unicode MS" w:cs="Arial Unicode MS"/>
          <w:sz w:val="18"/>
          <w:szCs w:val="18"/>
        </w:rPr>
        <w:t>and</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explanatory</w:t>
      </w:r>
      <w:proofErr w:type="spellEnd"/>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memorandum</w:t>
      </w:r>
      <w:proofErr w:type="spellEnd"/>
      <w:r>
        <w:rPr>
          <w:rFonts w:ascii="Arial Unicode MS" w:eastAsia="Arial Unicode MS" w:hAnsi="Arial Unicode MS" w:cs="Arial Unicode MS"/>
          <w:sz w:val="18"/>
          <w:szCs w:val="18"/>
        </w:rPr>
        <w:t xml:space="preserve">, §61 (ხელმისაწვდომია: https://polis.osce. </w:t>
      </w:r>
      <w:proofErr w:type="spellStart"/>
      <w:r>
        <w:rPr>
          <w:rFonts w:ascii="Arial Unicode MS" w:eastAsia="Arial Unicode MS" w:hAnsi="Arial Unicode MS" w:cs="Arial Unicode MS"/>
          <w:sz w:val="18"/>
          <w:szCs w:val="18"/>
        </w:rPr>
        <w:t>org</w:t>
      </w:r>
      <w:proofErr w:type="spellEnd"/>
      <w:r>
        <w:rPr>
          <w:rFonts w:ascii="Arial Unicode MS" w:eastAsia="Arial Unicode MS" w:hAnsi="Arial Unicode MS" w:cs="Arial Unicode MS"/>
          <w:sz w:val="18"/>
          <w:szCs w:val="18"/>
        </w:rPr>
        <w:t>/</w:t>
      </w:r>
      <w:proofErr w:type="spellStart"/>
      <w:r>
        <w:rPr>
          <w:rFonts w:ascii="Arial Unicode MS" w:eastAsia="Arial Unicode MS" w:hAnsi="Arial Unicode MS" w:cs="Arial Unicode MS"/>
          <w:sz w:val="18"/>
          <w:szCs w:val="18"/>
        </w:rPr>
        <w:t>node</w:t>
      </w:r>
      <w:proofErr w:type="spellEnd"/>
      <w:r>
        <w:rPr>
          <w:rFonts w:ascii="Arial Unicode MS" w:eastAsia="Arial Unicode MS" w:hAnsi="Arial Unicode MS" w:cs="Arial Unicode MS"/>
          <w:sz w:val="18"/>
          <w:szCs w:val="18"/>
        </w:rPr>
        <w:t>/4711), იხ. ასევე ადამიანის უფლებების სწავლებისა და მონიტორინგის ცენტრი (EMC)(2017), გვ. 61</w:t>
      </w:r>
    </w:p>
  </w:footnote>
  <w:footnote w:id="83">
    <w:p w14:paraId="79B28B60" w14:textId="77777777" w:rsidR="00D25649" w:rsidRPr="00F746C1" w:rsidRDefault="00D25649" w:rsidP="00F746C1">
      <w:pPr>
        <w:spacing w:line="276" w:lineRule="auto"/>
        <w:jc w:val="both"/>
        <w:rPr>
          <w:rFonts w:ascii="Sylfaen" w:eastAsia="Merriweather" w:hAnsi="Sylfaen" w:cs="Merriweather"/>
          <w:sz w:val="18"/>
          <w:szCs w:val="18"/>
        </w:rPr>
      </w:pPr>
      <w:r>
        <w:rPr>
          <w:vertAlign w:val="superscript"/>
        </w:rPr>
        <w:footnoteRef/>
      </w:r>
      <w:r>
        <w:rPr>
          <w:rFonts w:ascii="Arial Unicode MS" w:eastAsia="Arial Unicode MS" w:hAnsi="Arial Unicode MS" w:cs="Arial Unicode MS"/>
          <w:sz w:val="18"/>
          <w:szCs w:val="18"/>
        </w:rPr>
        <w:t xml:space="preserve"> </w:t>
      </w:r>
      <w:r w:rsidRPr="00F746C1">
        <w:rPr>
          <w:rFonts w:ascii="Sylfaen" w:eastAsia="Arial Unicode MS" w:hAnsi="Sylfaen" w:cs="Arial Unicode MS"/>
          <w:sz w:val="18"/>
          <w:szCs w:val="18"/>
        </w:rPr>
        <w:t>სისხლის სამართლის სისტემის რეფორმის სტრატეგია 2017, პოლიციის რეფორმა (პუნქტი 1.3), გვ.5.</w:t>
      </w:r>
    </w:p>
  </w:footnote>
  <w:footnote w:id="84">
    <w:p w14:paraId="1646B93E" w14:textId="77777777" w:rsidR="00D25649" w:rsidRPr="00F746C1" w:rsidRDefault="00D25649" w:rsidP="00F746C1">
      <w:pPr>
        <w:jc w:val="both"/>
        <w:rPr>
          <w:rFonts w:ascii="Sylfaen" w:eastAsia="Merriweather" w:hAnsi="Sylfaen" w:cs="Merriweather"/>
          <w:sz w:val="18"/>
          <w:szCs w:val="18"/>
        </w:rPr>
      </w:pPr>
      <w:r w:rsidRPr="00F746C1">
        <w:rPr>
          <w:rFonts w:ascii="Sylfaen" w:hAnsi="Sylfaen"/>
          <w:vertAlign w:val="superscript"/>
        </w:rPr>
        <w:footnoteRef/>
      </w:r>
      <w:r w:rsidRPr="00F746C1">
        <w:rPr>
          <w:rFonts w:ascii="Sylfaen" w:eastAsia="Merriweather" w:hAnsi="Sylfaen" w:cs="Merriweather"/>
          <w:sz w:val="18"/>
          <w:szCs w:val="18"/>
        </w:rPr>
        <w:t xml:space="preserve"> შსს-ს მიერ მოწოდებული ინფორმაციის მიხედვით, 2016 წელს გენერალურ ინსპექციაში სულ მიღებული იქნა 8757 შეტყობინება/განცხადება და სამსახურებრივი შემოწმება ყველა მათგანის საფუძველზე ჩატარდა. ჯამში შსს-ს გენერალურმა ინსპექციამ განახორციელა სულ 11196 სამსახურებრივი შემოწმება, რომელთა საფუძველზეც დაწესებულ იქნა 2294 დისციპლინური სახდელი. აგრეთვე, შესაბამისი რეაგირება მოხდა მოქალაქეთა უფლებების სავარაუდო დარღვევის ფაქტებთან დაკავშირებითაც. გადამზადების კურსებთან </w:t>
      </w:r>
      <w:proofErr w:type="spellStart"/>
      <w:r w:rsidRPr="00F746C1">
        <w:rPr>
          <w:rFonts w:ascii="Sylfaen" w:eastAsia="Merriweather" w:hAnsi="Sylfaen" w:cs="Merriweather"/>
          <w:sz w:val="18"/>
          <w:szCs w:val="18"/>
        </w:rPr>
        <w:t>დაკავშირენით</w:t>
      </w:r>
      <w:proofErr w:type="spellEnd"/>
      <w:r w:rsidRPr="00F746C1">
        <w:rPr>
          <w:rFonts w:ascii="Sylfaen" w:eastAsia="Merriweather" w:hAnsi="Sylfaen" w:cs="Merriweather"/>
          <w:sz w:val="18"/>
          <w:szCs w:val="18"/>
        </w:rPr>
        <w:t xml:space="preserve"> შსს-ს განცხადებით, 2016 წელს შსს-ს 5-მა თანამშრომელმა გაიარა სასწავლო კურსი საფრანგეთსა და გერმანიაში. 2017 წელს უნგრეთში სამართალდამცავთა განვითარების კუთხით გადამზადდა გენერალური ინსპექციის 1 თანამშრომელი, ხოლო 2 ამჟამად მონაწილეობს იმავე კურსში. რაც შეეხება გენერალური ინსპექციის სტატისტიკის ანალიზს, მოწოდებული ინფორმაციით, 2016 წელს გამოვლინდა მხოლოდ მონიტორინგის მექანიზმის დახვეწის საჭიროების აუცილებლობა.  (თუმცა თავად ანალიზი შსს-ს არ მოუწოდებია, რაც შეუძლებელს ხდის მის შინაარსობრივ შეფასებას.)  ასევე შესწავლილ იქნა ევროკავშირის 4 ქვეყნის პოლიციაზე ზედამხედველი უწყებების სტრუქტურა და სამართლებრივი საფუძვლები და ევროპის კორუფციის წინააღმდეგ ბრძოლის კავშირის რეკომენდაციები. </w:t>
      </w:r>
    </w:p>
    <w:p w14:paraId="323D327A" w14:textId="77777777" w:rsidR="00D25649" w:rsidRDefault="00D25649" w:rsidP="00F746C1">
      <w:pPr>
        <w:jc w:val="both"/>
        <w:rPr>
          <w:rFonts w:ascii="Merriweather" w:eastAsia="Merriweather" w:hAnsi="Merriweather" w:cs="Merriweather"/>
          <w:sz w:val="18"/>
          <w:szCs w:val="18"/>
        </w:rPr>
      </w:pPr>
      <w:r w:rsidRPr="00F746C1">
        <w:rPr>
          <w:rFonts w:ascii="Sylfaen" w:eastAsia="Merriweather" w:hAnsi="Sylfaen" w:cs="Merriweather"/>
          <w:sz w:val="18"/>
          <w:szCs w:val="18"/>
        </w:rPr>
        <w:t>იგივე მონაცემები ფიქსირდება სახალხო დამცველის 2016 წლის ანგარიშში, გვ. 309-310.</w:t>
      </w:r>
    </w:p>
  </w:footnote>
  <w:footnote w:id="85">
    <w:p w14:paraId="12A397F1" w14:textId="3D0EF75C" w:rsidR="00D25649" w:rsidRPr="00BA62E8" w:rsidRDefault="00D25649" w:rsidP="00BA62E8">
      <w:pPr>
        <w:pStyle w:val="FootnoteText"/>
        <w:jc w:val="both"/>
        <w:rPr>
          <w:rFonts w:ascii="Sylfaen" w:hAnsi="Sylfaen"/>
          <w:sz w:val="18"/>
          <w:szCs w:val="18"/>
        </w:rPr>
      </w:pPr>
      <w:r w:rsidRPr="00BA62E8">
        <w:rPr>
          <w:rStyle w:val="FootnoteReference"/>
          <w:rFonts w:ascii="Sylfaen" w:hAnsi="Sylfaen"/>
          <w:sz w:val="18"/>
          <w:szCs w:val="18"/>
        </w:rPr>
        <w:footnoteRef/>
      </w:r>
      <w:r w:rsidRPr="00BA62E8">
        <w:rPr>
          <w:rFonts w:ascii="Sylfaen" w:hAnsi="Sylfaen"/>
          <w:sz w:val="18"/>
          <w:szCs w:val="18"/>
        </w:rPr>
        <w:t xml:space="preserve"> დისციპლინური პასუხისმგებლობის სისტემა სამართალდამცავ ორგანოებში, გენერალური ინსპექციების საქმიანობის მიმოხილვა, ადამიანის უფლებების სწავლებისა და მონიტორინგის ცენტრი, 2017</w:t>
      </w:r>
    </w:p>
  </w:footnote>
  <w:footnote w:id="86">
    <w:p w14:paraId="70C6399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ანგარიში (2016), გვ. 238.</w:t>
      </w:r>
    </w:p>
  </w:footnote>
  <w:footnote w:id="87">
    <w:p w14:paraId="7F9BB2A3"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ანგარიში (2016), გვ. 241.</w:t>
      </w:r>
    </w:p>
  </w:footnote>
  <w:footnote w:id="88">
    <w:p w14:paraId="13210955"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ანგარიში “საქართველოში ადამიანის უფლებათა და თავისუფლებათა მდგომარეობის შესახებ” (2016), გვ. 8.</w:t>
      </w:r>
    </w:p>
  </w:footnote>
  <w:footnote w:id="89">
    <w:p w14:paraId="756FCDE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ანგარიში (2016), გვ. 241</w:t>
      </w:r>
    </w:p>
  </w:footnote>
  <w:footnote w:id="90">
    <w:p w14:paraId="5D3C0B4F"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გვ.268</w:t>
      </w:r>
    </w:p>
  </w:footnote>
  <w:footnote w:id="91">
    <w:p w14:paraId="3273626D" w14:textId="18D9EE64" w:rsidR="00D25649" w:rsidRPr="00BA62E8" w:rsidRDefault="00D25649" w:rsidP="007E0213">
      <w:pPr>
        <w:pStyle w:val="FootnoteText"/>
        <w:spacing w:line="276" w:lineRule="auto"/>
        <w:jc w:val="both"/>
        <w:rPr>
          <w:rFonts w:ascii="Sylfaen" w:hAnsi="Sylfaen"/>
          <w:sz w:val="18"/>
          <w:szCs w:val="18"/>
        </w:rPr>
      </w:pPr>
      <w:r w:rsidRPr="007E0213">
        <w:rPr>
          <w:rStyle w:val="FootnoteReference"/>
          <w:rFonts w:ascii="Sylfaen" w:hAnsi="Sylfaen"/>
          <w:sz w:val="18"/>
          <w:szCs w:val="18"/>
        </w:rPr>
        <w:footnoteRef/>
      </w:r>
      <w:r w:rsidRPr="007E0213">
        <w:rPr>
          <w:rFonts w:ascii="Sylfaen" w:hAnsi="Sylfaen"/>
          <w:sz w:val="18"/>
          <w:szCs w:val="18"/>
        </w:rPr>
        <w:t xml:space="preserve"> </w:t>
      </w:r>
      <w:r>
        <w:rPr>
          <w:rFonts w:ascii="Sylfaen" w:hAnsi="Sylfaen"/>
          <w:sz w:val="18"/>
          <w:szCs w:val="18"/>
        </w:rPr>
        <w:t xml:space="preserve">ტრენინგებით გათვალისწინებული თემატიკა მოიცავდა: </w:t>
      </w:r>
      <w:r w:rsidRPr="00BA62E8">
        <w:rPr>
          <w:rFonts w:ascii="Sylfaen" w:hAnsi="Sylfaen" w:cs="Menlo Regular"/>
          <w:sz w:val="18"/>
          <w:szCs w:val="18"/>
        </w:rPr>
        <w:t>საგამოძიებო</w:t>
      </w:r>
      <w:r w:rsidRPr="00BA62E8">
        <w:rPr>
          <w:rFonts w:ascii="Sylfaen" w:hAnsi="Sylfaen"/>
          <w:sz w:val="18"/>
          <w:szCs w:val="18"/>
        </w:rPr>
        <w:t xml:space="preserve"> </w:t>
      </w:r>
      <w:proofErr w:type="spellStart"/>
      <w:r w:rsidRPr="00BA62E8">
        <w:rPr>
          <w:rFonts w:ascii="Sylfaen" w:hAnsi="Sylfaen" w:cs="Menlo Regular"/>
          <w:sz w:val="18"/>
          <w:szCs w:val="18"/>
        </w:rPr>
        <w:t>უნარჩვევების</w:t>
      </w:r>
      <w:proofErr w:type="spellEnd"/>
      <w:r w:rsidRPr="00BA62E8">
        <w:rPr>
          <w:rFonts w:ascii="Sylfaen" w:hAnsi="Sylfaen"/>
          <w:sz w:val="18"/>
          <w:szCs w:val="18"/>
        </w:rPr>
        <w:t xml:space="preserve"> </w:t>
      </w:r>
      <w:r w:rsidRPr="00BA62E8">
        <w:rPr>
          <w:rFonts w:ascii="Sylfaen" w:hAnsi="Sylfaen" w:cs="Menlo Regular"/>
          <w:sz w:val="18"/>
          <w:szCs w:val="18"/>
        </w:rPr>
        <w:t>ამაღლებას</w:t>
      </w:r>
      <w:r w:rsidRPr="00BA62E8">
        <w:rPr>
          <w:rFonts w:ascii="Sylfaen" w:hAnsi="Sylfaen"/>
          <w:sz w:val="18"/>
          <w:szCs w:val="18"/>
        </w:rPr>
        <w:t xml:space="preserve">, </w:t>
      </w:r>
      <w:r w:rsidRPr="00BA62E8">
        <w:rPr>
          <w:rFonts w:ascii="Sylfaen" w:hAnsi="Sylfaen" w:cs="Menlo Regular"/>
          <w:sz w:val="18"/>
          <w:szCs w:val="18"/>
        </w:rPr>
        <w:t>ტრეფიკინგსა და</w:t>
      </w:r>
      <w:r w:rsidRPr="00BA62E8">
        <w:rPr>
          <w:rFonts w:ascii="Sylfaen" w:hAnsi="Sylfaen"/>
          <w:sz w:val="18"/>
          <w:szCs w:val="18"/>
        </w:rPr>
        <w:t xml:space="preserve"> </w:t>
      </w:r>
      <w:r w:rsidRPr="00BA62E8">
        <w:rPr>
          <w:rFonts w:ascii="Sylfaen" w:hAnsi="Sylfaen" w:cs="Menlo Regular"/>
          <w:sz w:val="18"/>
          <w:szCs w:val="18"/>
        </w:rPr>
        <w:t>უკანონო</w:t>
      </w:r>
      <w:r w:rsidRPr="00BA62E8">
        <w:rPr>
          <w:rFonts w:ascii="Sylfaen" w:hAnsi="Sylfaen"/>
          <w:sz w:val="18"/>
          <w:szCs w:val="18"/>
        </w:rPr>
        <w:t xml:space="preserve"> </w:t>
      </w:r>
      <w:r w:rsidRPr="00BA62E8">
        <w:rPr>
          <w:rFonts w:ascii="Sylfaen" w:hAnsi="Sylfaen" w:cs="Menlo Regular"/>
          <w:sz w:val="18"/>
          <w:szCs w:val="18"/>
        </w:rPr>
        <w:t>მიგრაციას</w:t>
      </w:r>
      <w:r w:rsidRPr="00BA62E8">
        <w:rPr>
          <w:rFonts w:ascii="Sylfaen" w:hAnsi="Sylfaen"/>
          <w:sz w:val="18"/>
          <w:szCs w:val="18"/>
        </w:rPr>
        <w:t xml:space="preserve">, </w:t>
      </w:r>
      <w:proofErr w:type="spellStart"/>
      <w:r w:rsidRPr="00BA62E8">
        <w:rPr>
          <w:rFonts w:ascii="Sylfaen" w:hAnsi="Sylfaen" w:cs="Menlo Regular"/>
          <w:sz w:val="18"/>
          <w:szCs w:val="18"/>
        </w:rPr>
        <w:t>კიბერდანაშაულს</w:t>
      </w:r>
      <w:proofErr w:type="spellEnd"/>
      <w:r w:rsidRPr="00BA62E8">
        <w:rPr>
          <w:rFonts w:ascii="Sylfaen" w:hAnsi="Sylfaen"/>
          <w:sz w:val="18"/>
          <w:szCs w:val="18"/>
        </w:rPr>
        <w:t xml:space="preserve">, </w:t>
      </w:r>
      <w:r w:rsidRPr="00BA62E8">
        <w:rPr>
          <w:rFonts w:ascii="Sylfaen" w:hAnsi="Sylfaen" w:cs="Menlo Regular"/>
          <w:sz w:val="18"/>
          <w:szCs w:val="18"/>
        </w:rPr>
        <w:t>ნარკოტიკების</w:t>
      </w:r>
      <w:r w:rsidRPr="00BA62E8">
        <w:rPr>
          <w:rFonts w:ascii="Sylfaen" w:hAnsi="Sylfaen"/>
          <w:sz w:val="18"/>
          <w:szCs w:val="18"/>
        </w:rPr>
        <w:t xml:space="preserve"> </w:t>
      </w:r>
      <w:r w:rsidRPr="00BA62E8">
        <w:rPr>
          <w:rFonts w:ascii="Sylfaen" w:hAnsi="Sylfaen" w:cs="Menlo Regular"/>
          <w:sz w:val="18"/>
          <w:szCs w:val="18"/>
        </w:rPr>
        <w:t>წინააღმდეგ</w:t>
      </w:r>
      <w:r w:rsidRPr="00BA62E8">
        <w:rPr>
          <w:rFonts w:ascii="Sylfaen" w:hAnsi="Sylfaen"/>
          <w:sz w:val="18"/>
          <w:szCs w:val="18"/>
        </w:rPr>
        <w:t xml:space="preserve"> </w:t>
      </w:r>
      <w:r w:rsidRPr="00BA62E8">
        <w:rPr>
          <w:rFonts w:ascii="Sylfaen" w:hAnsi="Sylfaen" w:cs="Menlo Regular"/>
          <w:sz w:val="18"/>
          <w:szCs w:val="18"/>
        </w:rPr>
        <w:t>ბრძოლას</w:t>
      </w:r>
      <w:r w:rsidRPr="00BA62E8">
        <w:rPr>
          <w:rFonts w:ascii="Sylfaen" w:hAnsi="Sylfaen"/>
          <w:sz w:val="18"/>
          <w:szCs w:val="18"/>
        </w:rPr>
        <w:t xml:space="preserve"> </w:t>
      </w:r>
      <w:r w:rsidRPr="00BA62E8">
        <w:rPr>
          <w:rFonts w:ascii="Sylfaen" w:hAnsi="Sylfaen" w:cs="Menlo Regular"/>
          <w:sz w:val="18"/>
          <w:szCs w:val="18"/>
        </w:rPr>
        <w:t>და</w:t>
      </w:r>
      <w:r w:rsidRPr="00BA62E8">
        <w:rPr>
          <w:rFonts w:ascii="Sylfaen" w:hAnsi="Sylfaen"/>
          <w:sz w:val="18"/>
          <w:szCs w:val="18"/>
        </w:rPr>
        <w:t xml:space="preserve"> </w:t>
      </w:r>
      <w:r w:rsidRPr="00BA62E8">
        <w:rPr>
          <w:rFonts w:ascii="Sylfaen" w:hAnsi="Sylfaen" w:cs="Menlo Regular"/>
          <w:sz w:val="18"/>
          <w:szCs w:val="18"/>
        </w:rPr>
        <w:t>მოწმეთა</w:t>
      </w:r>
      <w:r w:rsidRPr="00BA62E8">
        <w:rPr>
          <w:rFonts w:ascii="Sylfaen" w:hAnsi="Sylfaen"/>
          <w:sz w:val="18"/>
          <w:szCs w:val="18"/>
        </w:rPr>
        <w:t xml:space="preserve"> </w:t>
      </w:r>
      <w:r w:rsidRPr="00BA62E8">
        <w:rPr>
          <w:rFonts w:ascii="Sylfaen" w:hAnsi="Sylfaen" w:cs="Menlo Regular"/>
          <w:sz w:val="18"/>
          <w:szCs w:val="18"/>
        </w:rPr>
        <w:t>დაცვის</w:t>
      </w:r>
      <w:r w:rsidRPr="00BA62E8">
        <w:rPr>
          <w:rFonts w:ascii="Sylfaen" w:hAnsi="Sylfaen"/>
          <w:sz w:val="18"/>
          <w:szCs w:val="18"/>
        </w:rPr>
        <w:t xml:space="preserve"> </w:t>
      </w:r>
      <w:r w:rsidRPr="00BA62E8">
        <w:rPr>
          <w:rFonts w:ascii="Sylfaen" w:hAnsi="Sylfaen" w:cs="Menlo Regular"/>
          <w:sz w:val="18"/>
          <w:szCs w:val="18"/>
        </w:rPr>
        <w:t>საკითხებს</w:t>
      </w:r>
      <w:r w:rsidRPr="00BA62E8">
        <w:rPr>
          <w:rFonts w:ascii="Sylfaen" w:hAnsi="Sylfaen"/>
          <w:sz w:val="18"/>
          <w:szCs w:val="18"/>
        </w:rPr>
        <w:t xml:space="preserve">. </w:t>
      </w:r>
    </w:p>
  </w:footnote>
  <w:footnote w:id="92">
    <w:p w14:paraId="638ACC9C" w14:textId="77777777" w:rsidR="00D25649" w:rsidRPr="00B812DC" w:rsidRDefault="00D25649">
      <w:pPr>
        <w:spacing w:before="120" w:after="120" w:line="276" w:lineRule="auto"/>
        <w:jc w:val="both"/>
        <w:rPr>
          <w:rFonts w:ascii="Sylfaen" w:eastAsia="Merriweather" w:hAnsi="Sylfaen" w:cs="Merriweather"/>
          <w:sz w:val="18"/>
          <w:szCs w:val="18"/>
        </w:rPr>
      </w:pPr>
      <w:r w:rsidRPr="00B812DC">
        <w:rPr>
          <w:rFonts w:ascii="Sylfaen" w:hAnsi="Sylfaen"/>
          <w:vertAlign w:val="superscript"/>
        </w:rPr>
        <w:footnoteRef/>
      </w:r>
      <w:r w:rsidRPr="00B812DC">
        <w:rPr>
          <w:rFonts w:ascii="Sylfaen" w:eastAsia="Merriweather" w:hAnsi="Sylfaen" w:cs="Merriweather"/>
          <w:sz w:val="18"/>
          <w:szCs w:val="18"/>
        </w:rPr>
        <w:t xml:space="preserve"> 2016 წელს ცენტრალური კრიმინალური პოლიციის დეპარტამენტის თანამშრომლებმა სხვადასხვა თემატიკაზე საუკეთესო პრაქტიკის გაზიარების მიზნით მონაწილეობა მიიღეს 28 სასწავლო ვიზიტში საზღვარგარეთ და 12 ტრენინგ/კონფერენციაში საქართველოში. აღნიშნულ ღონისძიებებში ჩართული იყო დეპარტამენტის 123 თანამშრომელი. 2017 წლის იანვარ-აგვისტოს თვეებში, შსს აკადემიისა და უცხოელი დონორების მხარდაჭერით, ცენტრალური კრიმინალური პოლიციის დეპარტამენტის 40-ზე მეტმა თანამშრომელმა მონაწილეობა მიიღო 25-ზე მეტ ტრენინგში. კერძოდ, გადამზადება შეეხებოდა საგამოძიებო </w:t>
      </w:r>
      <w:proofErr w:type="spellStart"/>
      <w:r w:rsidRPr="00B812DC">
        <w:rPr>
          <w:rFonts w:ascii="Sylfaen" w:eastAsia="Merriweather" w:hAnsi="Sylfaen" w:cs="Merriweather"/>
          <w:sz w:val="18"/>
          <w:szCs w:val="18"/>
        </w:rPr>
        <w:t>უნარჩვევების</w:t>
      </w:r>
      <w:proofErr w:type="spellEnd"/>
      <w:r w:rsidRPr="00B812DC">
        <w:rPr>
          <w:rFonts w:ascii="Sylfaen" w:eastAsia="Merriweather" w:hAnsi="Sylfaen" w:cs="Merriweather"/>
          <w:sz w:val="18"/>
          <w:szCs w:val="18"/>
        </w:rPr>
        <w:t xml:space="preserve"> ამაღლებას, ტრეფიკინგისა და უკანონო მიგრაციას, </w:t>
      </w:r>
      <w:proofErr w:type="spellStart"/>
      <w:r w:rsidRPr="00B812DC">
        <w:rPr>
          <w:rFonts w:ascii="Sylfaen" w:eastAsia="Merriweather" w:hAnsi="Sylfaen" w:cs="Merriweather"/>
          <w:sz w:val="18"/>
          <w:szCs w:val="18"/>
        </w:rPr>
        <w:t>კიბერდანაშაულს</w:t>
      </w:r>
      <w:proofErr w:type="spellEnd"/>
      <w:r w:rsidRPr="00B812DC">
        <w:rPr>
          <w:rFonts w:ascii="Sylfaen" w:eastAsia="Merriweather" w:hAnsi="Sylfaen" w:cs="Merriweather"/>
          <w:sz w:val="18"/>
          <w:szCs w:val="18"/>
        </w:rPr>
        <w:t xml:space="preserve">, ნარკოტიკების წინააღმდეგ ბრძოლას და მოწმეთა დაცვის საკითხებს. </w:t>
      </w:r>
    </w:p>
    <w:p w14:paraId="5ED860A0" w14:textId="77777777" w:rsidR="00D25649" w:rsidRDefault="00D25649">
      <w:pPr>
        <w:rPr>
          <w:rFonts w:ascii="Merriweather" w:eastAsia="Merriweather" w:hAnsi="Merriweather" w:cs="Merriweather"/>
          <w:sz w:val="18"/>
          <w:szCs w:val="18"/>
        </w:rPr>
      </w:pPr>
    </w:p>
  </w:footnote>
  <w:footnote w:id="93">
    <w:p w14:paraId="2DFFBFCE"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314-315.</w:t>
      </w:r>
    </w:p>
  </w:footnote>
  <w:footnote w:id="94">
    <w:p w14:paraId="476E07F8"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316.</w:t>
      </w:r>
    </w:p>
  </w:footnote>
  <w:footnote w:id="95">
    <w:p w14:paraId="63348F88"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იხ. სახალხო დამცველის 2016 წლის ანგარიშში ამ საკითხების ჩამონათვალი, გვ. 317.</w:t>
      </w:r>
    </w:p>
  </w:footnote>
  <w:footnote w:id="96">
    <w:p w14:paraId="72733775"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317.</w:t>
      </w:r>
    </w:p>
  </w:footnote>
  <w:footnote w:id="97">
    <w:p w14:paraId="492388A7"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318.</w:t>
      </w:r>
    </w:p>
  </w:footnote>
  <w:footnote w:id="98">
    <w:p w14:paraId="733E3FF6"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319.</w:t>
      </w:r>
    </w:p>
  </w:footnote>
  <w:footnote w:id="99">
    <w:p w14:paraId="3628C3A4"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საქართველოს კონსტიტუცია, მუხლი 40.</w:t>
      </w:r>
    </w:p>
  </w:footnote>
  <w:footnote w:id="100">
    <w:p w14:paraId="54E64D68"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w:t>
      </w:r>
      <w:proofErr w:type="spellStart"/>
      <w:r>
        <w:rPr>
          <w:rFonts w:ascii="Arial Unicode MS" w:eastAsia="Arial Unicode MS" w:hAnsi="Arial Unicode MS" w:cs="Arial Unicode MS"/>
          <w:sz w:val="18"/>
          <w:szCs w:val="18"/>
        </w:rPr>
        <w:t>გართიანებული</w:t>
      </w:r>
      <w:proofErr w:type="spellEnd"/>
      <w:r>
        <w:rPr>
          <w:rFonts w:ascii="Arial Unicode MS" w:eastAsia="Arial Unicode MS" w:hAnsi="Arial Unicode MS" w:cs="Arial Unicode MS"/>
          <w:sz w:val="18"/>
          <w:szCs w:val="18"/>
        </w:rPr>
        <w:t xml:space="preserve"> ერების ორგანიზაციის ადამიანის უფლებათა დეკლარაცია (1948) (მუხლი 11, ნაწილი 1), ევროპის ადამიანის უფლებათა დაცვის კონვენცია (1950) (მუხლი 6, ნაწილი 2), გაეროს სამოქალაქო და პოლიტიკურ უფლებათა საერთაშორისო პაქტი (1966) (მუხლი 14, ნაწილი 2).</w:t>
      </w:r>
    </w:p>
  </w:footnote>
  <w:footnote w:id="101">
    <w:p w14:paraId="22347F07" w14:textId="77777777" w:rsidR="00D25649" w:rsidRDefault="00D25649">
      <w:pPr>
        <w:spacing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დამცველის 2016 წლის ანგარიში, გვ. 394-395.</w:t>
      </w:r>
    </w:p>
  </w:footnote>
  <w:footnote w:id="102">
    <w:p w14:paraId="52F9E6C4" w14:textId="77777777" w:rsidR="00D25649" w:rsidRDefault="00D25649">
      <w:pPr>
        <w:widowControl w:val="0"/>
        <w:spacing w:after="240" w:line="276" w:lineRule="auto"/>
        <w:jc w:val="both"/>
        <w:rPr>
          <w:rFonts w:ascii="Merriweather" w:eastAsia="Merriweather" w:hAnsi="Merriweather" w:cs="Merriweather"/>
          <w:sz w:val="18"/>
          <w:szCs w:val="18"/>
        </w:rPr>
      </w:pPr>
      <w:r>
        <w:rPr>
          <w:vertAlign w:val="superscript"/>
        </w:rPr>
        <w:footnoteRef/>
      </w:r>
      <w:r>
        <w:rPr>
          <w:rFonts w:ascii="Arial Unicode MS" w:eastAsia="Arial Unicode MS" w:hAnsi="Arial Unicode MS" w:cs="Arial Unicode MS"/>
          <w:sz w:val="18"/>
          <w:szCs w:val="18"/>
        </w:rPr>
        <w:t xml:space="preserve"> სახალხო დამცველს მაგალითისთვის მოჰყავს შესს-ს მიერ </w:t>
      </w:r>
      <w:proofErr w:type="spellStart"/>
      <w:r>
        <w:rPr>
          <w:rFonts w:ascii="Arial Unicode MS" w:eastAsia="Arial Unicode MS" w:hAnsi="Arial Unicode MS" w:cs="Arial Unicode MS"/>
          <w:sz w:val="18"/>
          <w:szCs w:val="18"/>
        </w:rPr>
        <w:t>უდანაშაულობისპრეზუმფციის</w:t>
      </w:r>
      <w:proofErr w:type="spellEnd"/>
      <w:r>
        <w:rPr>
          <w:rFonts w:ascii="Arial Unicode MS" w:eastAsia="Arial Unicode MS" w:hAnsi="Arial Unicode MS" w:cs="Arial Unicode MS"/>
          <w:sz w:val="18"/>
          <w:szCs w:val="18"/>
        </w:rPr>
        <w:t xml:space="preserve"> დარღვევის 2 შემთხვევა: „შსს-მ და სუს-მა დიდი ოდენობით ქრთამის გამოძალვის ფაქტზე ორი პირი დააკავეს,“ საქართველოს შინაგან საქმეთა სამინისტრო, 14.09.2016, ხელმისაწვდომია ვებ-გვერდზე http://police.ge/ge/shss-m-didi-odenobit-qrtamis-gamodzalvis-faqtze-ori- </w:t>
      </w:r>
      <w:proofErr w:type="spellStart"/>
      <w:r>
        <w:rPr>
          <w:rFonts w:ascii="Arial Unicode MS" w:eastAsia="Arial Unicode MS" w:hAnsi="Arial Unicode MS" w:cs="Arial Unicode MS"/>
          <w:sz w:val="18"/>
          <w:szCs w:val="18"/>
        </w:rPr>
        <w:t>piri-daakava</w:t>
      </w:r>
      <w:proofErr w:type="spellEnd"/>
      <w:r>
        <w:rPr>
          <w:rFonts w:ascii="Arial Unicode MS" w:eastAsia="Arial Unicode MS" w:hAnsi="Arial Unicode MS" w:cs="Arial Unicode MS"/>
          <w:sz w:val="18"/>
          <w:szCs w:val="18"/>
        </w:rPr>
        <w:t xml:space="preserve">/10003; შინაგან საქმეთა სამინისტროს განცხადება, 19.08.2016 ხელმისაწვდომია ვებ-გვერდზე http://police.ge/ge/shinagan- </w:t>
      </w:r>
      <w:proofErr w:type="spellStart"/>
      <w:r>
        <w:rPr>
          <w:rFonts w:ascii="Arial Unicode MS" w:eastAsia="Arial Unicode MS" w:hAnsi="Arial Unicode MS" w:cs="Arial Unicode MS"/>
          <w:sz w:val="18"/>
          <w:szCs w:val="18"/>
        </w:rPr>
        <w:t>saqmeta-saministros-gantskhadeba</w:t>
      </w:r>
      <w:proofErr w:type="spellEnd"/>
      <w:r>
        <w:rPr>
          <w:rFonts w:ascii="Arial Unicode MS" w:eastAsia="Arial Unicode MS" w:hAnsi="Arial Unicode MS" w:cs="Arial Unicode MS"/>
          <w:sz w:val="18"/>
          <w:szCs w:val="18"/>
        </w:rPr>
        <w:t>/9945.</w:t>
      </w:r>
    </w:p>
  </w:footnote>
  <w:footnote w:id="103">
    <w:p w14:paraId="245969EC"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იხ. საქართველოს იუსტიციის უმაღლესი საბჭოს გადაწყვეტილება 1/136, 2016. ხელმისაწვდომია: </w:t>
      </w:r>
      <w:hyperlink r:id="rId13">
        <w:r>
          <w:rPr>
            <w:rFonts w:ascii="Merriweather" w:eastAsia="Merriweather" w:hAnsi="Merriweather" w:cs="Merriweather"/>
            <w:color w:val="0563C1"/>
            <w:sz w:val="20"/>
            <w:szCs w:val="20"/>
            <w:u w:val="single"/>
          </w:rPr>
          <w:t>http://hcoj.gov.ge/files/pdf%20gadacyvetilebebi/gadawyvetilebebi%202016/136-2016.pdf.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4">
    <w:p w14:paraId="1541517D"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1/192, 2016. ხელმისაწვდომია: /</w:t>
      </w:r>
      <w:hyperlink r:id="rId14">
        <w:r>
          <w:rPr>
            <w:rFonts w:ascii="Merriweather" w:eastAsia="Merriweather" w:hAnsi="Merriweather" w:cs="Merriweather"/>
            <w:color w:val="0563C1"/>
            <w:sz w:val="20"/>
            <w:szCs w:val="20"/>
            <w:u w:val="single"/>
          </w:rPr>
          <w:t>http://hcoj.gov.ge/files/pdf%20gadacyvetilebebi/gadawyvetilebebi%202016/192-2016.pdf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5">
    <w:p w14:paraId="05DFD838"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ხელმისაწვდომია საქართველოს უზენაესი სასამართლოსა და საქართველოს მოსამართლეთა ასოციაციის იურიდიულ ჟურნალში „მართლმსაჯულება და კანონი“, 2017 წლის მე-2 გამოცემა. ხელმისაწვდომია: </w:t>
      </w:r>
      <w:hyperlink r:id="rId15">
        <w:r>
          <w:rPr>
            <w:rFonts w:ascii="Merriweather" w:eastAsia="Merriweather" w:hAnsi="Merriweather" w:cs="Merriweather"/>
            <w:color w:val="0563C1"/>
            <w:sz w:val="20"/>
            <w:szCs w:val="20"/>
            <w:u w:val="single"/>
          </w:rPr>
          <w:t>http://www.supremecourt.ge/files/upload-file/pdf/martlmsajuleba-da-kanoni-2017w-n2.pdf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6">
    <w:p w14:paraId="77768B78"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კოალიცია „დამოუკიდებელი და გამჭვირვალე მართლმსაჯულებისათვის“, კვლევა - სასამართლო სისტემა: რეფორმები და პერსპექტივები. თბილისი 2017. ხელმისაწვდომია: </w:t>
      </w:r>
      <w:hyperlink r:id="rId16">
        <w:r>
          <w:rPr>
            <w:rFonts w:ascii="Merriweather" w:eastAsia="Merriweather" w:hAnsi="Merriweather" w:cs="Merriweather"/>
            <w:color w:val="0563C1"/>
            <w:sz w:val="20"/>
            <w:szCs w:val="20"/>
            <w:u w:val="single"/>
          </w:rPr>
          <w:t>http://www.coalition.ge/files/____________________________________________________.pdf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7">
    <w:p w14:paraId="19D18477"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სახალხო დამცველის ანგარიშში „ადამიანის უფლებათა მდგომარეობა საქართველოში - 2016, გვ. 389 – 403. ხელმისაწვდომია: </w:t>
      </w:r>
      <w:hyperlink r:id="rId17">
        <w:r>
          <w:rPr>
            <w:rFonts w:ascii="Merriweather" w:eastAsia="Merriweather" w:hAnsi="Merriweather" w:cs="Merriweather"/>
            <w:color w:val="0563C1"/>
            <w:sz w:val="20"/>
            <w:szCs w:val="20"/>
            <w:u w:val="single"/>
          </w:rPr>
          <w:t>http://www.ombudsman.ge/uploads/other/4/4494.pdf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8">
    <w:p w14:paraId="15D3851A"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ორგანული კანონი “საერთო სასამართლოების შესახებ“, მუხლი 58</w:t>
      </w:r>
      <w:r>
        <w:rPr>
          <w:rFonts w:ascii="Merriweather" w:eastAsia="Merriweather" w:hAnsi="Merriweather" w:cs="Merriweather"/>
          <w:sz w:val="20"/>
          <w:szCs w:val="20"/>
          <w:vertAlign w:val="superscript"/>
        </w:rPr>
        <w:t>1</w:t>
      </w:r>
      <w:r>
        <w:rPr>
          <w:rFonts w:ascii="Arial Unicode MS" w:eastAsia="Arial Unicode MS" w:hAnsi="Arial Unicode MS" w:cs="Arial Unicode MS"/>
          <w:sz w:val="20"/>
          <w:szCs w:val="20"/>
        </w:rPr>
        <w:t xml:space="preserve">. ხელმისაწვდომია: </w:t>
      </w:r>
      <w:hyperlink r:id="rId18">
        <w:r>
          <w:rPr>
            <w:rFonts w:ascii="Merriweather" w:eastAsia="Merriweather" w:hAnsi="Merriweather" w:cs="Merriweather"/>
            <w:color w:val="0563C1"/>
            <w:sz w:val="20"/>
            <w:szCs w:val="20"/>
            <w:u w:val="single"/>
          </w:rPr>
          <w:t>https://matsne.gov.ge/ka/document/view/90676</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09">
    <w:p w14:paraId="6EA5EEF0"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ვენეციის კომისია CLD –AD 2014, პუნქტი 71. ხელმისაწვდომია: </w:t>
      </w:r>
      <w:hyperlink r:id="rId19">
        <w:r>
          <w:rPr>
            <w:rFonts w:ascii="Merriweather" w:eastAsia="Merriweather" w:hAnsi="Merriweather" w:cs="Merriweather"/>
            <w:color w:val="0563C1"/>
            <w:sz w:val="20"/>
            <w:szCs w:val="20"/>
            <w:u w:val="single"/>
          </w:rPr>
          <w:t>http://www.venice.coe.int/webforms/documents/default.aspx?pdffile=CDL-AD(2014)031-geo</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0">
    <w:p w14:paraId="6ECC6BBD"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N1/56 – 2017. ხელმისაწვდომია: </w:t>
      </w:r>
      <w:hyperlink r:id="rId20">
        <w:r>
          <w:rPr>
            <w:rFonts w:ascii="Merriweather" w:eastAsia="Merriweather" w:hAnsi="Merriweather" w:cs="Merriweather"/>
            <w:color w:val="0563C1"/>
            <w:sz w:val="20"/>
            <w:szCs w:val="20"/>
            <w:u w:val="single"/>
          </w:rPr>
          <w:t>http://hcoj.gov.ge/files/pdf%20gadacyvetilebebi/gadawyvetilebebi%202017/56-2017.pdf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1">
    <w:p w14:paraId="334E29EC"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N1/243 - 2017. ხელმისაწვდომია: </w:t>
      </w:r>
      <w:hyperlink r:id="rId21">
        <w:r>
          <w:rPr>
            <w:rFonts w:ascii="Merriweather" w:eastAsia="Merriweather" w:hAnsi="Merriweather" w:cs="Merriweather"/>
            <w:color w:val="0563C1"/>
            <w:sz w:val="20"/>
            <w:szCs w:val="20"/>
            <w:u w:val="single"/>
          </w:rPr>
          <w:t>http://hcoj.gov.ge/files/pdf%20gadacyvetilebebi/gadawyvetilebebi%202017/243-2017.pdf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2">
    <w:p w14:paraId="58AB0ABD"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N1/329- 2017. ხელმისაწვდომია:  </w:t>
      </w:r>
      <w:hyperlink r:id="rId22">
        <w:r>
          <w:rPr>
            <w:rFonts w:ascii="Merriweather" w:eastAsia="Merriweather" w:hAnsi="Merriweather" w:cs="Merriweather"/>
            <w:color w:val="0563C1"/>
            <w:sz w:val="20"/>
            <w:szCs w:val="20"/>
            <w:u w:val="single"/>
          </w:rPr>
          <w:t>http://hcoj.gov.ge/files/pdf%20gadacyvetilebebi/gadawyvetilebebi%202017/329.pdf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3">
    <w:p w14:paraId="34C7E3DB"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N1/1- 2018. ხელმისაწვდომია:  </w:t>
      </w:r>
      <w:hyperlink r:id="rId23">
        <w:r>
          <w:rPr>
            <w:rFonts w:ascii="Merriweather" w:eastAsia="Merriweather" w:hAnsi="Merriweather" w:cs="Merriweather"/>
            <w:color w:val="0563C1"/>
            <w:sz w:val="20"/>
            <w:szCs w:val="20"/>
            <w:u w:val="single"/>
          </w:rPr>
          <w:t>http://hcoj.gov.ge/files/pdf%20gadacyvetilebebi/gadawyvetilebebi%202018/1-2018.pdf</w:t>
        </w:r>
      </w:hyperlink>
      <w:r>
        <w:rPr>
          <w:rFonts w:ascii="Arial Unicode MS" w:eastAsia="Arial Unicode MS" w:hAnsi="Arial Unicode MS" w:cs="Arial Unicode MS"/>
          <w:sz w:val="20"/>
          <w:szCs w:val="20"/>
        </w:rPr>
        <w:t xml:space="preserve">  [ბოლოს ნანახია 2018 წლის 21 იანვარს].</w:t>
      </w:r>
    </w:p>
    <w:p w14:paraId="737D1150" w14:textId="77777777" w:rsidR="00CB55C5" w:rsidRDefault="00CB55C5" w:rsidP="00CB55C5">
      <w:pPr>
        <w:rPr>
          <w:rFonts w:ascii="Merriweather" w:eastAsia="Merriweather" w:hAnsi="Merriweather" w:cs="Merriweather"/>
          <w:sz w:val="20"/>
          <w:szCs w:val="20"/>
        </w:rPr>
      </w:pPr>
    </w:p>
  </w:footnote>
  <w:footnote w:id="114">
    <w:p w14:paraId="200E1237"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იუსტიციის უმაღლესი საბჭოს გადაწყვეტილება 1/226 -2011. ხელმისაწვდომია: </w:t>
      </w:r>
      <w:hyperlink r:id="rId24">
        <w:r>
          <w:rPr>
            <w:rFonts w:ascii="Merriweather" w:eastAsia="Merriweather" w:hAnsi="Merriweather" w:cs="Merriweather"/>
            <w:color w:val="0563C1"/>
            <w:sz w:val="20"/>
            <w:szCs w:val="20"/>
            <w:u w:val="single"/>
          </w:rPr>
          <w:t>http://hcoj.gov.ge/files/pdf%20gadacyvetilebebi/gadawyvetilebebi%202011/226-2011.pdf</w:t>
        </w:r>
      </w:hyperlink>
      <w:r>
        <w:rPr>
          <w:rFonts w:ascii="Arial Unicode MS" w:eastAsia="Arial Unicode MS" w:hAnsi="Arial Unicode MS" w:cs="Arial Unicode MS"/>
          <w:sz w:val="20"/>
          <w:szCs w:val="20"/>
        </w:rPr>
        <w:t xml:space="preserve"> [ბოლოს ნანახია 2018 წლის 21 იანვარს]. </w:t>
      </w:r>
    </w:p>
  </w:footnote>
  <w:footnote w:id="115">
    <w:p w14:paraId="56DD8DE3"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ევროპის საბჭოს მინისტრთა კომიტეტის </w:t>
      </w:r>
      <w:proofErr w:type="spellStart"/>
      <w:r>
        <w:rPr>
          <w:rFonts w:ascii="Arial Unicode MS" w:eastAsia="Arial Unicode MS" w:hAnsi="Arial Unicode MS" w:cs="Arial Unicode MS"/>
          <w:sz w:val="20"/>
          <w:szCs w:val="20"/>
        </w:rPr>
        <w:t>რეკომენცადია</w:t>
      </w:r>
      <w:proofErr w:type="spellEnd"/>
      <w:r>
        <w:rPr>
          <w:rFonts w:ascii="Arial Unicode MS" w:eastAsia="Arial Unicode MS" w:hAnsi="Arial Unicode MS" w:cs="Arial Unicode MS"/>
          <w:sz w:val="20"/>
          <w:szCs w:val="20"/>
        </w:rPr>
        <w:t xml:space="preserve"> CM/</w:t>
      </w:r>
      <w:proofErr w:type="spellStart"/>
      <w:r>
        <w:rPr>
          <w:rFonts w:ascii="Arial Unicode MS" w:eastAsia="Arial Unicode MS" w:hAnsi="Arial Unicode MS" w:cs="Arial Unicode MS"/>
          <w:sz w:val="20"/>
          <w:szCs w:val="20"/>
        </w:rPr>
        <w:t>Rec</w:t>
      </w:r>
      <w:proofErr w:type="spellEnd"/>
      <w:r>
        <w:rPr>
          <w:rFonts w:ascii="Arial Unicode MS" w:eastAsia="Arial Unicode MS" w:hAnsi="Arial Unicode MS" w:cs="Arial Unicode MS"/>
          <w:sz w:val="20"/>
          <w:szCs w:val="20"/>
        </w:rPr>
        <w:t xml:space="preserve"> (2010)12 წევრი სახელმწიფოების მიმართ მოსამართლეთა დამოუკიდებლობის, ეფექტიანობისა და პასუხისმგებლობის შესახებ (17 ნოემბერი 2010წ.) პუნქტები 44-45. ხელმისაწვდომია: </w:t>
      </w:r>
      <w:hyperlink r:id="rId25">
        <w:r>
          <w:rPr>
            <w:rFonts w:ascii="Merriweather" w:eastAsia="Merriweather" w:hAnsi="Merriweather" w:cs="Merriweather"/>
            <w:color w:val="0563C1"/>
            <w:sz w:val="20"/>
            <w:szCs w:val="20"/>
            <w:u w:val="single"/>
          </w:rPr>
          <w:t>https://wcd.coe.int/ViewDoc.jsp?p=&amp;Ref=CM/Rec(2010)12&amp;Language=lanEnglish&amp;Ver=original&amp;BackColorInternet=C3C3C3&amp;BackColorIntranet=EDB021&amp;BackColorLogged=F5D383&amp;direct=true</w:t>
        </w:r>
      </w:hyperlink>
      <w:r>
        <w:rPr>
          <w:rFonts w:ascii="Arial Unicode MS" w:eastAsia="Arial Unicode MS" w:hAnsi="Arial Unicode MS" w:cs="Arial Unicode MS"/>
          <w:sz w:val="20"/>
          <w:szCs w:val="20"/>
        </w:rPr>
        <w:t xml:space="preserve"> [ბოლოს ნანახია 2018 წლის 21].   </w:t>
      </w:r>
    </w:p>
  </w:footnote>
  <w:footnote w:id="116">
    <w:p w14:paraId="0C99295D"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ორგანული კანონი „საერთო სასამართლოების შესახებ“  საქართველოს ორგანულ კანონში ცვლილების შეტანის შესახებ. 08.02.2017  255-IIს. ხელმისაწვდომია: </w:t>
      </w:r>
      <w:hyperlink r:id="rId26" w:anchor="DOCUMENT:1">
        <w:r>
          <w:rPr>
            <w:rFonts w:ascii="Merriweather" w:eastAsia="Merriweather" w:hAnsi="Merriweather" w:cs="Merriweather"/>
            <w:color w:val="0563C1"/>
            <w:sz w:val="20"/>
            <w:szCs w:val="20"/>
            <w:u w:val="single"/>
          </w:rPr>
          <w:t>https://matsne.gov.ge/ka/document/view/3536739#DOCUMENT:1</w:t>
        </w:r>
      </w:hyperlink>
      <w:r>
        <w:rPr>
          <w:rFonts w:ascii="Arial Unicode MS" w:eastAsia="Arial Unicode MS" w:hAnsi="Arial Unicode MS" w:cs="Arial Unicode MS"/>
          <w:sz w:val="20"/>
          <w:szCs w:val="20"/>
        </w:rPr>
        <w:t>; [ბოლოს ნანახია 2018 წლის 21].</w:t>
      </w:r>
    </w:p>
  </w:footnote>
  <w:footnote w:id="117">
    <w:p w14:paraId="6AD49DD7"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კოალიცია „დამოუკიდებელი და გამჭვირვალე მართლმსაჯულებისათვის“, კვლევა - სასამართლო სისტემა: რეფორმები და პერსპექტივები. თბილისი 2017. ხელმისაწვდომია: </w:t>
      </w:r>
      <w:hyperlink r:id="rId27">
        <w:r>
          <w:rPr>
            <w:rFonts w:ascii="Merriweather" w:eastAsia="Merriweather" w:hAnsi="Merriweather" w:cs="Merriweather"/>
            <w:color w:val="0563C1"/>
            <w:sz w:val="20"/>
            <w:szCs w:val="20"/>
            <w:u w:val="single"/>
          </w:rPr>
          <w:t>http://www.coalition.ge/files/____________________________________________________.pdf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8">
    <w:p w14:paraId="79B81EC3"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კოალიცია „დამოუკიდებელი და გამჭვირვალე მართლმსაჯულებისათვის“, კვლევა - სასამართლო სისტემა: რეფორმები და პერსპექტივები. გვ. 89. თბილისი 2017.  ხელმისაწვდომია: </w:t>
      </w:r>
      <w:hyperlink r:id="rId28">
        <w:r>
          <w:rPr>
            <w:rFonts w:ascii="Merriweather" w:eastAsia="Merriweather" w:hAnsi="Merriweather" w:cs="Merriweather"/>
            <w:color w:val="0563C1"/>
            <w:sz w:val="20"/>
            <w:szCs w:val="20"/>
            <w:u w:val="single"/>
          </w:rPr>
          <w:t>http://www.coalition.ge/files/____________________________________________________.pdf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19">
    <w:p w14:paraId="278120FE"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როგორც ევროპის მოსამართლეთა საკონსულტაციო საბჭოს დასკვნა N17, „მოსამართლეთა საქმიანობის შეფასების, მართლმსაჯულების ხარისხისა და სასამართლო ხელისუფლების დამოუკიდებლობის პატივისცემის შესახებ. CCJE(2014)2 – 2014. პუნქტი 6. </w:t>
      </w:r>
    </w:p>
  </w:footnote>
  <w:footnote w:id="120">
    <w:p w14:paraId="1FDB7762"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ვენეციის კომისია CLD –AD 2014, პუნქტი 53. ხელმისაწვდომია: </w:t>
      </w:r>
      <w:hyperlink r:id="rId29">
        <w:r>
          <w:rPr>
            <w:rFonts w:ascii="Merriweather" w:eastAsia="Merriweather" w:hAnsi="Merriweather" w:cs="Merriweather"/>
            <w:color w:val="0563C1"/>
            <w:sz w:val="20"/>
            <w:szCs w:val="20"/>
            <w:u w:val="single"/>
          </w:rPr>
          <w:t>http://www.venice.coe.int/webforms/documents/default.aspx?pdffile=CDL-AD(2014)031-geo</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21">
    <w:p w14:paraId="417FAC8A"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იუსტიციის უმაღლესი საბჭოს რეგლამენტი 1/208 – 2007  ხელმისაწვდომია: </w:t>
      </w:r>
      <w:hyperlink r:id="rId30">
        <w:r>
          <w:rPr>
            <w:rFonts w:ascii="Merriweather" w:eastAsia="Merriweather" w:hAnsi="Merriweather" w:cs="Merriweather"/>
            <w:color w:val="0563C1"/>
            <w:sz w:val="20"/>
            <w:szCs w:val="20"/>
            <w:u w:val="single"/>
          </w:rPr>
          <w:t>http://hcoj.gov.ge/files/pdf%20gadacyvetilebebi/gadawyvetilebebi%202007/208-2007.pdf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22">
    <w:p w14:paraId="5A0AFDFA"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სასამართლოსა და საქართველოს იუსტიციის უმაღლესი საბჭოს თავმჯდომარის, ნინო გვენეტაძის ყოველწლიური მოხსენება საქართველოს მოსამართლეთა XXII კონფერენციაზე, 20.01.2018. ხელმისაწვდომია: </w:t>
      </w:r>
      <w:hyperlink r:id="rId31">
        <w:r>
          <w:rPr>
            <w:rFonts w:ascii="Merriweather" w:eastAsia="Merriweather" w:hAnsi="Merriweather" w:cs="Merriweather"/>
            <w:color w:val="0563C1"/>
            <w:sz w:val="20"/>
            <w:szCs w:val="20"/>
            <w:u w:val="single"/>
          </w:rPr>
          <w:t>http://www.supremecourt.ge/files/upload-file/pdf/samushao-angarishi2018.pdf</w:t>
        </w:r>
      </w:hyperlink>
      <w:r>
        <w:rPr>
          <w:rFonts w:ascii="Arial Unicode MS" w:eastAsia="Arial Unicode MS" w:hAnsi="Arial Unicode MS" w:cs="Arial Unicode MS"/>
          <w:sz w:val="20"/>
          <w:szCs w:val="20"/>
        </w:rPr>
        <w:t xml:space="preserve"> [ბოლოს ნანახია 2018 წლის 21 იანვარს].</w:t>
      </w:r>
    </w:p>
    <w:p w14:paraId="72BE4379" w14:textId="77777777" w:rsidR="00CB55C5" w:rsidRDefault="00CB55C5" w:rsidP="00CB55C5">
      <w:pPr>
        <w:jc w:val="both"/>
        <w:rPr>
          <w:rFonts w:ascii="Merriweather" w:eastAsia="Merriweather" w:hAnsi="Merriweather" w:cs="Merriweather"/>
          <w:sz w:val="20"/>
          <w:szCs w:val="20"/>
        </w:rPr>
      </w:pPr>
    </w:p>
  </w:footnote>
  <w:footnote w:id="123">
    <w:p w14:paraId="082F6921"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სასამართლოსა და საქართველოს იუსტიციის უმაღლესი საბჭოს თავმჯდომარის, ნინო გვენეტაძის ყოველწლიური მოხსენება საქართველოს მოსამართლეთა XXII კონფერენციაზე, 20.01.2018. ხელმისაწვდომია: </w:t>
      </w:r>
      <w:hyperlink r:id="rId32">
        <w:r>
          <w:rPr>
            <w:rFonts w:ascii="Merriweather" w:eastAsia="Merriweather" w:hAnsi="Merriweather" w:cs="Merriweather"/>
            <w:color w:val="0563C1"/>
            <w:sz w:val="20"/>
            <w:szCs w:val="20"/>
            <w:u w:val="single"/>
          </w:rPr>
          <w:t>http://www.supremecourt.ge/files/upload-file/pdf/samushao-angarishi2018.pdf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24">
    <w:p w14:paraId="1DE0C752"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ორგანული კანონი „საერთო სასამართლოების შესახებ“ საქართველოს ორგანულ კანონში ცვლილების შეტანის თაობაზე, 255-IIს, 08.02.2017   ხელმისაწვდომია: </w:t>
      </w:r>
      <w:hyperlink r:id="rId33" w:anchor="DOCUMENT:1">
        <w:r>
          <w:rPr>
            <w:rFonts w:ascii="Merriweather" w:eastAsia="Merriweather" w:hAnsi="Merriweather" w:cs="Merriweather"/>
            <w:color w:val="0563C1"/>
            <w:sz w:val="20"/>
            <w:szCs w:val="20"/>
            <w:u w:val="single"/>
          </w:rPr>
          <w:t>https://matsne.gov.ge/ka/document/view/3536739#DOCUMENT:1</w:t>
        </w:r>
      </w:hyperlink>
      <w:r>
        <w:rPr>
          <w:rFonts w:ascii="Arial Unicode MS" w:eastAsia="Arial Unicode MS" w:hAnsi="Arial Unicode MS" w:cs="Arial Unicode MS"/>
          <w:sz w:val="20"/>
          <w:szCs w:val="20"/>
        </w:rPr>
        <w:t>; [ბოლოს ნანახია 2018 წლის 21 იანვარს].</w:t>
      </w:r>
    </w:p>
  </w:footnote>
  <w:footnote w:id="125">
    <w:p w14:paraId="534B4E55"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უმაღლესო საბჭოს გადაწყვეტილება 1/312. 2017. ხელმისაწვდომია </w:t>
      </w:r>
      <w:hyperlink r:id="rId34">
        <w:r>
          <w:rPr>
            <w:rFonts w:ascii="Merriweather" w:eastAsia="Merriweather" w:hAnsi="Merriweather" w:cs="Merriweather"/>
            <w:color w:val="0563C1"/>
            <w:sz w:val="20"/>
            <w:szCs w:val="20"/>
            <w:u w:val="single"/>
          </w:rPr>
          <w:t>http://hcoj.gov.ge/files/pdf%20gadacyvetilebebi/gadawyvetilebebi%202017/312.pdf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26">
    <w:p w14:paraId="0B08FFE7"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პასუხი საქართველოს დემოკრატიული ინიციატივის წერილზე. 1181/2333-03-ო, 13.10.2017</w:t>
      </w:r>
    </w:p>
  </w:footnote>
  <w:footnote w:id="127">
    <w:p w14:paraId="734DFF68"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პ-239-17, 02.10.2017</w:t>
      </w:r>
    </w:p>
  </w:footnote>
  <w:footnote w:id="128">
    <w:p w14:paraId="124C255B" w14:textId="77777777" w:rsidR="00CB55C5" w:rsidRPr="007B4DB5" w:rsidRDefault="00CB55C5" w:rsidP="00CB55C5">
      <w:pPr>
        <w:pStyle w:val="FootnoteText"/>
        <w:rPr>
          <w:rFonts w:ascii="Sylfaen" w:hAnsi="Sylfaen"/>
        </w:rPr>
      </w:pPr>
      <w:r>
        <w:rPr>
          <w:rStyle w:val="FootnoteReference"/>
        </w:rPr>
        <w:footnoteRef/>
      </w:r>
      <w:r>
        <w:t xml:space="preserve"> </w:t>
      </w:r>
      <w:r w:rsidRPr="00E84602">
        <w:rPr>
          <w:rFonts w:ascii="Sylfaen" w:eastAsia="Arial Unicode MS" w:hAnsi="Sylfaen" w:cs="Arial Unicode MS"/>
        </w:rPr>
        <w:t>2016 წლის 22 ივნისს, 2016 წლის 8 ნოემბერს და 2017 წლის 23 სექტემბერს</w:t>
      </w:r>
    </w:p>
  </w:footnote>
  <w:footnote w:id="129">
    <w:p w14:paraId="0E41CF2E"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1/207-2007. ხელმისაწვდომია: </w:t>
      </w:r>
      <w:hyperlink r:id="rId35">
        <w:r>
          <w:rPr>
            <w:rFonts w:ascii="Merriweather" w:eastAsia="Merriweather" w:hAnsi="Merriweather" w:cs="Merriweather"/>
            <w:color w:val="0563C1"/>
            <w:sz w:val="20"/>
            <w:szCs w:val="20"/>
            <w:u w:val="single"/>
          </w:rPr>
          <w:t>http://hcoj.gov.ge/files/pdf%20gadacyvetilebebi/gadawyvetilebebi%202007/207-2007.pdf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30">
    <w:p w14:paraId="0DB5D741"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1/301, 2017. ხელმისაწვდომია: </w:t>
      </w:r>
      <w:hyperlink r:id="rId36">
        <w:r>
          <w:rPr>
            <w:rFonts w:ascii="Merriweather" w:eastAsia="Merriweather" w:hAnsi="Merriweather" w:cs="Merriweather"/>
            <w:color w:val="0563C1"/>
            <w:sz w:val="20"/>
            <w:szCs w:val="20"/>
            <w:u w:val="single"/>
          </w:rPr>
          <w:t>http://hcoj.gov.ge/files/pdf%20gadacyvetilebebi/gadawyvetilebebi%202017/301.pdf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31">
    <w:p w14:paraId="140F8D4A"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სასამართლოს იუსტიციის უმაღლესი საბჭოს პასუხი საქართველოს დემოკრატიული ინიციატივის წერილზე. 1178/2332-03-ო, 13.10.2017</w:t>
      </w:r>
    </w:p>
  </w:footnote>
  <w:footnote w:id="132">
    <w:p w14:paraId="33AC1DF6"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ნს-05-17, 31.08.17</w:t>
      </w:r>
    </w:p>
  </w:footnote>
  <w:footnote w:id="133">
    <w:p w14:paraId="6D06242E"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პ-240-17, 06.10.2017</w:t>
      </w:r>
    </w:p>
  </w:footnote>
  <w:footnote w:id="134">
    <w:p w14:paraId="1FA6F34C"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პასუხი საქართველოს დემოკრატიული ინიციატივის წერილზე. 1182/2335-03-ო, 13.10.2017</w:t>
      </w:r>
    </w:p>
  </w:footnote>
  <w:footnote w:id="135">
    <w:p w14:paraId="62D06461"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სკოლის პასუხი საქართველოს დემოკრატიული ინიციატივის წერილზე. 02/1641, 10.10.2017</w:t>
      </w:r>
    </w:p>
  </w:footnote>
  <w:footnote w:id="136">
    <w:p w14:paraId="6FA7B8CC"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ნს/04-17, 31.08.17</w:t>
      </w:r>
    </w:p>
  </w:footnote>
  <w:footnote w:id="137">
    <w:p w14:paraId="106968F7"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პასუხი საქართველოს დემოკრატიული ინიციატივის წერილზე. 1183/2336-03-ო, 13.10.2017</w:t>
      </w:r>
    </w:p>
  </w:footnote>
  <w:footnote w:id="138">
    <w:p w14:paraId="36EC9323"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პასუხი საქართველოს დემოკრატიული ინიციატივის წერილზე. 1184/2337-03-ო, 13.10.2017</w:t>
      </w:r>
    </w:p>
  </w:footnote>
  <w:footnote w:id="139">
    <w:p w14:paraId="2CD58387"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პასუხი საქართველოს დემოკრატიული ინიციატივის წერილზე. 1185/2338-03-ო, 13.10.2017</w:t>
      </w:r>
    </w:p>
  </w:footnote>
  <w:footnote w:id="140">
    <w:p w14:paraId="16239568"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თავმჯდომარის ბრძანება N30-ს. 18.12.2015.</w:t>
      </w:r>
    </w:p>
  </w:footnote>
  <w:footnote w:id="141">
    <w:p w14:paraId="6E277592" w14:textId="77777777" w:rsidR="00CB55C5" w:rsidRDefault="00CB55C5" w:rsidP="00CB55C5">
      <w:pPr>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იუსტიციის უმაღლესი საბჭოს გადაწყვეტილება 1/250, 2016. ხელმისაწვდომია: </w:t>
      </w:r>
      <w:hyperlink r:id="rId37">
        <w:r>
          <w:rPr>
            <w:rFonts w:ascii="Merriweather" w:eastAsia="Merriweather" w:hAnsi="Merriweather" w:cs="Merriweather"/>
            <w:color w:val="0563C1"/>
            <w:sz w:val="20"/>
            <w:szCs w:val="20"/>
            <w:u w:val="single"/>
          </w:rPr>
          <w:t>http://hcoj.gov.ge/files/pdf%20gadacyvetilebebi/gadawyvetilebebi%202016/250-2016.pdf</w:t>
        </w:r>
      </w:hyperlink>
      <w:r>
        <w:rPr>
          <w:rFonts w:ascii="Arial Unicode MS" w:eastAsia="Arial Unicode MS" w:hAnsi="Arial Unicode MS" w:cs="Arial Unicode MS"/>
          <w:sz w:val="20"/>
          <w:szCs w:val="20"/>
        </w:rPr>
        <w:t xml:space="preserve">  [ბოლოს ნანახია 2018 წლის 21 იანვარს].</w:t>
      </w:r>
    </w:p>
  </w:footnote>
  <w:footnote w:id="142">
    <w:p w14:paraId="7AD6441E"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ნს/06-17, 31.8.2017</w:t>
      </w:r>
    </w:p>
  </w:footnote>
  <w:footnote w:id="143">
    <w:p w14:paraId="09002A43" w14:textId="77777777" w:rsidR="00CB55C5" w:rsidRDefault="00CB55C5" w:rsidP="00CB55C5">
      <w:pPr>
        <w:jc w:val="both"/>
        <w:rPr>
          <w:rFonts w:ascii="Merriweather" w:eastAsia="Merriweather" w:hAnsi="Merriweather" w:cs="Merriweather"/>
          <w:sz w:val="20"/>
          <w:szCs w:val="20"/>
        </w:rPr>
      </w:pPr>
      <w:r>
        <w:rPr>
          <w:vertAlign w:val="superscript"/>
        </w:rPr>
        <w:footnoteRef/>
      </w:r>
      <w:r>
        <w:rPr>
          <w:rFonts w:ascii="Arial Unicode MS" w:eastAsia="Arial Unicode MS" w:hAnsi="Arial Unicode MS" w:cs="Arial Unicode MS"/>
          <w:sz w:val="20"/>
          <w:szCs w:val="20"/>
        </w:rPr>
        <w:t xml:space="preserve"> საქართველოს უზენაესი სასამართლოს პასუხი საქართველოს დემოკრატიული ინიციატივის წერილზე. ნს/18-17, 06.10.2017</w:t>
      </w:r>
    </w:p>
  </w:footnote>
  <w:footnote w:id="144">
    <w:p w14:paraId="6E66938A" w14:textId="77777777" w:rsidR="004B4DDE" w:rsidRPr="00010685" w:rsidRDefault="004B4DDE" w:rsidP="004B4DDE">
      <w:pPr>
        <w:jc w:val="both"/>
        <w:rPr>
          <w:rFonts w:ascii="Sylfaen" w:eastAsia="Merriweather" w:hAnsi="Sylfaen" w:cs="Merriweather"/>
          <w:sz w:val="20"/>
          <w:szCs w:val="20"/>
        </w:rPr>
      </w:pPr>
      <w:r>
        <w:rPr>
          <w:vertAlign w:val="superscript"/>
        </w:rPr>
        <w:footnoteRef/>
      </w:r>
      <w:r>
        <w:t xml:space="preserve"> </w:t>
      </w:r>
      <w:r w:rsidRPr="00010685">
        <w:rPr>
          <w:rFonts w:ascii="Sylfaen" w:eastAsia="Arial Unicode MS" w:hAnsi="Sylfaen" w:cs="Arial Unicode MS"/>
          <w:sz w:val="20"/>
          <w:szCs w:val="20"/>
        </w:rPr>
        <w:t>ევროპის საბჭოს წამებისა და არაადამიანური ან დამამცირებელი მოპყრობის კომიტეტის ანგარიში, CPT/</w:t>
      </w:r>
      <w:proofErr w:type="spellStart"/>
      <w:r w:rsidRPr="00010685">
        <w:rPr>
          <w:rFonts w:ascii="Sylfaen" w:eastAsia="Arial Unicode MS" w:hAnsi="Sylfaen" w:cs="Arial Unicode MS"/>
          <w:sz w:val="20"/>
          <w:szCs w:val="20"/>
        </w:rPr>
        <w:t>inf</w:t>
      </w:r>
      <w:proofErr w:type="spellEnd"/>
      <w:r w:rsidRPr="00010685">
        <w:rPr>
          <w:rFonts w:ascii="Sylfaen" w:eastAsia="Arial Unicode MS" w:hAnsi="Sylfaen" w:cs="Arial Unicode MS"/>
          <w:sz w:val="20"/>
          <w:szCs w:val="20"/>
        </w:rPr>
        <w:t xml:space="preserve">(2015)42. ხელმისაწვდომია ვებ-გვერდზე: </w:t>
      </w:r>
      <w:hyperlink r:id="rId38">
        <w:r w:rsidRPr="00010685">
          <w:rPr>
            <w:rFonts w:ascii="Sylfaen" w:eastAsia="Merriweather" w:hAnsi="Sylfaen" w:cs="Merriweather"/>
            <w:color w:val="0000FF"/>
            <w:sz w:val="20"/>
            <w:szCs w:val="20"/>
            <w:u w:val="single"/>
          </w:rPr>
          <w:t>https://rm.coe.int/16806961f8</w:t>
        </w:r>
      </w:hyperlink>
      <w:r w:rsidRPr="00010685">
        <w:rPr>
          <w:rFonts w:ascii="Sylfaen" w:eastAsia="Arial Unicode MS" w:hAnsi="Sylfaen" w:cs="Arial Unicode MS"/>
          <w:sz w:val="20"/>
          <w:szCs w:val="20"/>
        </w:rPr>
        <w:t>, ბოლოს ნანახია 13.01.2018</w:t>
      </w:r>
    </w:p>
  </w:footnote>
  <w:footnote w:id="145">
    <w:p w14:paraId="70370167" w14:textId="77777777" w:rsidR="004B4DDE" w:rsidRPr="00010685" w:rsidRDefault="004B4DDE" w:rsidP="004B4DDE">
      <w:pPr>
        <w:jc w:val="both"/>
        <w:rPr>
          <w:rFonts w:ascii="Sylfaen" w:eastAsia="Merriweather" w:hAnsi="Sylfaen" w:cs="Merriweather"/>
        </w:rPr>
      </w:pPr>
      <w:r w:rsidRPr="00010685">
        <w:rPr>
          <w:rFonts w:ascii="Sylfaen" w:hAnsi="Sylfaen"/>
          <w:vertAlign w:val="superscript"/>
        </w:rPr>
        <w:footnoteRef/>
      </w:r>
      <w:r w:rsidRPr="00010685">
        <w:rPr>
          <w:rFonts w:ascii="Sylfaen" w:eastAsia="Arial Unicode MS" w:hAnsi="Sylfaen" w:cs="Arial Unicode MS"/>
          <w:sz w:val="20"/>
          <w:szCs w:val="20"/>
        </w:rPr>
        <w:t xml:space="preserve"> საქართველოს სახალხო დამცველის 2014 და 2015 წლების ანგარიშები საქართველოში ადამიანის უფლებათა და თავისუფლებათა დაცვის მდგომარეობის შესახებ, ხელმისაწვდომია ვებ-გვერდზე: </w:t>
      </w:r>
      <w:hyperlink r:id="rId39">
        <w:r w:rsidRPr="00010685">
          <w:rPr>
            <w:rFonts w:ascii="Sylfaen" w:eastAsia="Merriweather" w:hAnsi="Sylfaen" w:cs="Merriweather"/>
            <w:color w:val="0000FF"/>
            <w:sz w:val="20"/>
            <w:szCs w:val="20"/>
            <w:u w:val="single"/>
          </w:rPr>
          <w:t>http://www.ombudsman.ge/ge/reports/specialuri-angarishebi</w:t>
        </w:r>
      </w:hyperlink>
      <w:r w:rsidRPr="00010685">
        <w:rPr>
          <w:rFonts w:ascii="Sylfaen" w:eastAsia="Arial Unicode MS" w:hAnsi="Sylfaen" w:cs="Arial Unicode MS"/>
          <w:sz w:val="20"/>
          <w:szCs w:val="20"/>
        </w:rPr>
        <w:t>, ბოლოს ნანახია 13.01.2018</w:t>
      </w:r>
    </w:p>
  </w:footnote>
  <w:footnote w:id="146">
    <w:p w14:paraId="093DB865" w14:textId="77777777" w:rsidR="004B4DDE" w:rsidRPr="00010685" w:rsidRDefault="004B4DDE" w:rsidP="004B4DDE">
      <w:pPr>
        <w:jc w:val="both"/>
        <w:rPr>
          <w:rFonts w:ascii="Sylfaen" w:eastAsia="Merriweather" w:hAnsi="Sylfaen" w:cs="Merriweather"/>
        </w:rPr>
      </w:pPr>
      <w:r w:rsidRPr="00010685">
        <w:rPr>
          <w:rFonts w:ascii="Sylfaen" w:hAnsi="Sylfaen"/>
          <w:vertAlign w:val="superscript"/>
        </w:rPr>
        <w:footnoteRef/>
      </w:r>
      <w:r w:rsidRPr="00010685">
        <w:rPr>
          <w:rFonts w:ascii="Sylfaen" w:eastAsia="Arial Unicode MS" w:hAnsi="Sylfaen" w:cs="Arial Unicode MS"/>
          <w:sz w:val="20"/>
          <w:szCs w:val="20"/>
        </w:rPr>
        <w:t xml:space="preserve"> ანგარიში საქართველოს ადამიანის უფლებათა დაცვის 2014-2020 </w:t>
      </w:r>
      <w:proofErr w:type="spellStart"/>
      <w:r w:rsidRPr="00010685">
        <w:rPr>
          <w:rFonts w:ascii="Sylfaen" w:eastAsia="Arial Unicode MS" w:hAnsi="Sylfaen" w:cs="Arial Unicode MS"/>
          <w:sz w:val="20"/>
          <w:szCs w:val="20"/>
        </w:rPr>
        <w:t>წწ</w:t>
      </w:r>
      <w:proofErr w:type="spellEnd"/>
      <w:r w:rsidRPr="00010685">
        <w:rPr>
          <w:rFonts w:ascii="Sylfaen" w:eastAsia="Arial Unicode MS" w:hAnsi="Sylfaen" w:cs="Arial Unicode MS"/>
          <w:sz w:val="20"/>
          <w:szCs w:val="20"/>
        </w:rPr>
        <w:t xml:space="preserve">. ეროვნული სტრატეგიის პროგრესის შესახებ და რეკომენდაციები სამომავლო მიდგომებთან დაკავშირებით, მეგი ნიკოლსონი, 2017 წელი, </w:t>
      </w:r>
      <w:proofErr w:type="spellStart"/>
      <w:r w:rsidRPr="00010685">
        <w:rPr>
          <w:rFonts w:ascii="Sylfaen" w:eastAsia="Arial Unicode MS" w:hAnsi="Sylfaen" w:cs="Arial Unicode MS"/>
          <w:sz w:val="20"/>
          <w:szCs w:val="20"/>
        </w:rPr>
        <w:t>ხელმოსაწვდომია</w:t>
      </w:r>
      <w:proofErr w:type="spellEnd"/>
      <w:r w:rsidRPr="00010685">
        <w:rPr>
          <w:rFonts w:ascii="Sylfaen" w:eastAsia="Arial Unicode MS" w:hAnsi="Sylfaen" w:cs="Arial Unicode MS"/>
          <w:sz w:val="20"/>
          <w:szCs w:val="20"/>
        </w:rPr>
        <w:t xml:space="preserve"> ვებ-გვერდზე: </w:t>
      </w:r>
      <w:hyperlink r:id="rId40">
        <w:r w:rsidRPr="00010685">
          <w:rPr>
            <w:rFonts w:ascii="Sylfaen" w:eastAsia="Merriweather" w:hAnsi="Sylfaen" w:cs="Merriweather"/>
            <w:color w:val="0000FF"/>
            <w:sz w:val="20"/>
            <w:szCs w:val="20"/>
            <w:u w:val="single"/>
          </w:rPr>
          <w:t>http://ewmi-prolog.org/images/files/4919ReportonimplementationHumanRights StrategyGEOEWMIUNDP.PDF</w:t>
        </w:r>
      </w:hyperlink>
      <w:r w:rsidRPr="00010685">
        <w:rPr>
          <w:rFonts w:ascii="Sylfaen" w:eastAsia="Arial Unicode MS" w:hAnsi="Sylfaen" w:cs="Arial Unicode MS"/>
          <w:sz w:val="20"/>
          <w:szCs w:val="20"/>
        </w:rPr>
        <w:t>, ბოლოს ნანახია 18.01.2018</w:t>
      </w:r>
    </w:p>
  </w:footnote>
  <w:footnote w:id="147">
    <w:p w14:paraId="1FD7A46E" w14:textId="77777777" w:rsidR="004B4DDE" w:rsidRPr="000C0D56" w:rsidRDefault="004B4DDE" w:rsidP="004B4DDE">
      <w:pPr>
        <w:pStyle w:val="FootnoteText"/>
        <w:jc w:val="both"/>
        <w:rPr>
          <w:rFonts w:ascii="Sylfaen" w:hAnsi="Sylfaen" w:cs="Menlo Regular"/>
          <w:sz w:val="20"/>
          <w:szCs w:val="20"/>
        </w:rPr>
      </w:pPr>
      <w:r>
        <w:rPr>
          <w:rStyle w:val="FootnoteReference"/>
        </w:rPr>
        <w:footnoteRef/>
      </w:r>
      <w:r>
        <w:t xml:space="preserve"> </w:t>
      </w:r>
      <w:r w:rsidRPr="000C0D56">
        <w:rPr>
          <w:rFonts w:ascii="Sylfaen" w:hAnsi="Sylfaen" w:cs="Menlo Regular"/>
          <w:sz w:val="20"/>
          <w:szCs w:val="20"/>
        </w:rPr>
        <w:t>საქართველოს მთავრობის მიერ დამტკიცებული ადამიანის უფლებათა დაცვის სამოქმედო გეგმა, 26.07.2016წ. თავი 3, აქტივობა 3.1.1.6, ხელმისაწვდომია ვებ-გვერდზე: &lt;</w:t>
      </w:r>
      <w:hyperlink r:id="rId41" w:history="1">
        <w:r w:rsidRPr="000C0D56">
          <w:rPr>
            <w:rStyle w:val="Hyperlink"/>
            <w:rFonts w:ascii="Sylfaen" w:hAnsi="Sylfaen" w:cs="Menlo Regular"/>
            <w:sz w:val="20"/>
            <w:szCs w:val="20"/>
          </w:rPr>
          <w:t>https://matsne.gov.ge/ka/document/view/3350412</w:t>
        </w:r>
      </w:hyperlink>
      <w:r w:rsidRPr="000C0D56">
        <w:rPr>
          <w:rFonts w:ascii="Sylfaen" w:hAnsi="Sylfaen" w:cs="Menlo Regular"/>
          <w:sz w:val="20"/>
          <w:szCs w:val="20"/>
        </w:rPr>
        <w:t>&gt;, [ბოლოს ნანახია 07.03.2018]</w:t>
      </w:r>
    </w:p>
  </w:footnote>
  <w:footnote w:id="148">
    <w:p w14:paraId="2ECBCA1B" w14:textId="77777777" w:rsidR="004B4DDE" w:rsidRPr="000C0D56" w:rsidRDefault="004B4DDE" w:rsidP="004B4DDE">
      <w:pPr>
        <w:pStyle w:val="FootnoteText"/>
        <w:rPr>
          <w:rFonts w:ascii="Sylfaen" w:hAnsi="Sylfaen" w:cs="Menlo Regular"/>
          <w:sz w:val="20"/>
          <w:szCs w:val="20"/>
        </w:rPr>
      </w:pPr>
      <w:r>
        <w:rPr>
          <w:rStyle w:val="FootnoteReference"/>
        </w:rPr>
        <w:footnoteRef/>
      </w:r>
      <w:r>
        <w:t xml:space="preserve"> </w:t>
      </w:r>
      <w:r w:rsidRPr="000C0D56">
        <w:rPr>
          <w:rFonts w:ascii="Sylfaen" w:hAnsi="Sylfaen" w:cs="Menlo Regular"/>
          <w:sz w:val="20"/>
          <w:szCs w:val="20"/>
        </w:rPr>
        <w:t>იქვე, აქტივობა 3.1.3.1</w:t>
      </w:r>
    </w:p>
  </w:footnote>
  <w:footnote w:id="149">
    <w:p w14:paraId="5B1545D9" w14:textId="77777777" w:rsidR="004B4DDE" w:rsidRPr="000C0D56" w:rsidRDefault="004B4DDE" w:rsidP="004B4DDE">
      <w:pPr>
        <w:pStyle w:val="FootnoteText"/>
        <w:rPr>
          <w:rFonts w:ascii="Sylfaen" w:hAnsi="Sylfaen" w:cs="Menlo Regular"/>
          <w:sz w:val="20"/>
          <w:szCs w:val="20"/>
        </w:rPr>
      </w:pPr>
      <w:r w:rsidRPr="000C0D56">
        <w:rPr>
          <w:rStyle w:val="FootnoteReference"/>
          <w:rFonts w:ascii="Sylfaen" w:hAnsi="Sylfaen"/>
          <w:sz w:val="20"/>
          <w:szCs w:val="20"/>
        </w:rPr>
        <w:footnoteRef/>
      </w:r>
      <w:r w:rsidRPr="000C0D56">
        <w:rPr>
          <w:rFonts w:ascii="Sylfaen" w:hAnsi="Sylfaen"/>
          <w:sz w:val="20"/>
          <w:szCs w:val="20"/>
        </w:rPr>
        <w:t xml:space="preserve"> </w:t>
      </w:r>
      <w:r w:rsidRPr="000C0D56">
        <w:rPr>
          <w:rFonts w:ascii="Sylfaen" w:hAnsi="Sylfaen" w:cs="Menlo Regular"/>
          <w:sz w:val="20"/>
          <w:szCs w:val="20"/>
        </w:rPr>
        <w:t>იქვე, აქტივობა 3.1.3.3</w:t>
      </w:r>
    </w:p>
  </w:footnote>
  <w:footnote w:id="150">
    <w:p w14:paraId="5A258014" w14:textId="77777777" w:rsidR="004B4DDE" w:rsidRPr="000C0D56" w:rsidRDefault="004B4DDE" w:rsidP="004B4DDE">
      <w:pPr>
        <w:pStyle w:val="FootnoteText"/>
        <w:rPr>
          <w:rFonts w:ascii="Sylfaen" w:hAnsi="Sylfaen" w:cs="Menlo Regular"/>
          <w:sz w:val="20"/>
          <w:szCs w:val="20"/>
        </w:rPr>
      </w:pPr>
      <w:r w:rsidRPr="000C0D56">
        <w:rPr>
          <w:rStyle w:val="FootnoteReference"/>
          <w:rFonts w:ascii="Sylfaen" w:hAnsi="Sylfaen"/>
          <w:sz w:val="20"/>
          <w:szCs w:val="20"/>
        </w:rPr>
        <w:footnoteRef/>
      </w:r>
      <w:r w:rsidRPr="000C0D56">
        <w:rPr>
          <w:rFonts w:ascii="Sylfaen" w:hAnsi="Sylfaen"/>
          <w:sz w:val="20"/>
          <w:szCs w:val="20"/>
        </w:rPr>
        <w:t xml:space="preserve"> </w:t>
      </w:r>
      <w:r w:rsidRPr="000C0D56">
        <w:rPr>
          <w:rFonts w:ascii="Sylfaen" w:hAnsi="Sylfaen" w:cs="Menlo Regular"/>
          <w:sz w:val="20"/>
          <w:szCs w:val="20"/>
        </w:rPr>
        <w:t>იქვე, აქტივობა 3.1.4.1</w:t>
      </w:r>
    </w:p>
  </w:footnote>
  <w:footnote w:id="151">
    <w:p w14:paraId="6BAF6ED5" w14:textId="77777777" w:rsidR="004B4DDE" w:rsidRPr="000C0D56" w:rsidRDefault="004B4DDE" w:rsidP="004B4DDE">
      <w:pPr>
        <w:pStyle w:val="FootnoteText"/>
        <w:rPr>
          <w:rFonts w:ascii="Sylfaen" w:hAnsi="Sylfaen" w:cs="Menlo Regular"/>
          <w:sz w:val="20"/>
          <w:szCs w:val="20"/>
        </w:rPr>
      </w:pPr>
      <w:r w:rsidRPr="000C0D56">
        <w:rPr>
          <w:rStyle w:val="FootnoteReference"/>
          <w:rFonts w:ascii="Sylfaen" w:hAnsi="Sylfaen"/>
          <w:sz w:val="20"/>
          <w:szCs w:val="20"/>
        </w:rPr>
        <w:footnoteRef/>
      </w:r>
      <w:r w:rsidRPr="000C0D56">
        <w:rPr>
          <w:rFonts w:ascii="Sylfaen" w:hAnsi="Sylfaen"/>
          <w:sz w:val="20"/>
          <w:szCs w:val="20"/>
        </w:rPr>
        <w:t xml:space="preserve"> </w:t>
      </w:r>
      <w:r w:rsidRPr="000C0D56">
        <w:rPr>
          <w:rFonts w:ascii="Sylfaen" w:hAnsi="Sylfaen" w:cs="Menlo Regular"/>
          <w:sz w:val="20"/>
          <w:szCs w:val="20"/>
        </w:rPr>
        <w:t>იქვე, ამოცანა 3.1.5</w:t>
      </w:r>
    </w:p>
  </w:footnote>
  <w:footnote w:id="152">
    <w:p w14:paraId="443BCCFA" w14:textId="77777777" w:rsidR="004B4DDE" w:rsidRPr="00142AD8" w:rsidRDefault="004B4DDE" w:rsidP="004B4DDE">
      <w:pPr>
        <w:pStyle w:val="FootnoteText"/>
        <w:rPr>
          <w:rFonts w:ascii="Menlo Regular" w:hAnsi="Menlo Regular" w:cs="Menlo Regular"/>
        </w:rPr>
      </w:pPr>
      <w:r w:rsidRPr="00142AD8">
        <w:rPr>
          <w:rStyle w:val="FootnoteReference"/>
          <w:rFonts w:ascii="Sylfaen" w:hAnsi="Sylfaen"/>
          <w:sz w:val="20"/>
          <w:szCs w:val="20"/>
        </w:rPr>
        <w:footnoteRef/>
      </w:r>
      <w:r w:rsidRPr="00142AD8">
        <w:rPr>
          <w:rFonts w:ascii="Sylfaen" w:hAnsi="Sylfaen"/>
          <w:sz w:val="20"/>
          <w:szCs w:val="20"/>
        </w:rPr>
        <w:t xml:space="preserve"> </w:t>
      </w:r>
      <w:r w:rsidRPr="00142AD8">
        <w:rPr>
          <w:rFonts w:ascii="Sylfaen" w:hAnsi="Sylfaen" w:cs="Menlo Regular"/>
          <w:sz w:val="20"/>
          <w:szCs w:val="20"/>
        </w:rPr>
        <w:t xml:space="preserve">იქვე, </w:t>
      </w:r>
      <w:r w:rsidRPr="00142AD8">
        <w:rPr>
          <w:rFonts w:ascii="Sylfaen" w:eastAsia="Arial Unicode MS" w:hAnsi="Sylfaen" w:cs="Arial Unicode MS"/>
          <w:sz w:val="20"/>
          <w:szCs w:val="20"/>
        </w:rPr>
        <w:t>აქტივობა 3.1.2.3.</w:t>
      </w:r>
    </w:p>
  </w:footnote>
  <w:footnote w:id="153">
    <w:p w14:paraId="4533665E" w14:textId="77777777" w:rsidR="004B4DDE" w:rsidRPr="00F21B8C" w:rsidRDefault="004B4DDE" w:rsidP="004B4DDE">
      <w:pPr>
        <w:jc w:val="both"/>
        <w:rPr>
          <w:rFonts w:ascii="Sylfaen" w:eastAsia="Merriweather" w:hAnsi="Sylfaen" w:cs="Merriweather"/>
          <w:sz w:val="16"/>
          <w:szCs w:val="16"/>
        </w:rPr>
      </w:pPr>
      <w:r>
        <w:rPr>
          <w:vertAlign w:val="superscript"/>
        </w:rPr>
        <w:footnoteRef/>
      </w:r>
      <w:r>
        <w:t xml:space="preserve"> </w:t>
      </w:r>
      <w:r w:rsidRPr="00F21B8C">
        <w:rPr>
          <w:rFonts w:ascii="Sylfaen" w:eastAsia="Arial Unicode MS" w:hAnsi="Sylfaen" w:cs="Arial Unicode MS"/>
          <w:sz w:val="16"/>
          <w:szCs w:val="16"/>
        </w:rPr>
        <w:t xml:space="preserve">საქართველოს შინაგან საქმეთა სამინისტრო, რეგისტრირებული დანაშაული, 2016 წელი, ხელმისაწვდომია ვებ-გვერდზე: </w:t>
      </w:r>
      <w:hyperlink r:id="rId42">
        <w:r w:rsidRPr="00F21B8C">
          <w:rPr>
            <w:rFonts w:ascii="Sylfaen" w:eastAsia="Merriweather" w:hAnsi="Sylfaen" w:cs="Merriweather"/>
            <w:color w:val="0000FF"/>
            <w:sz w:val="16"/>
            <w:szCs w:val="16"/>
            <w:u w:val="single"/>
          </w:rPr>
          <w:t>http://police.ge/files/pdf/statistika%20da%20kvlevebi/2016/%E1%83%93%E1%83%90%E1%83%9C%E1%83%90%E1%83%A8%E1%83%90%E1%83%A3%E1%83%9A%E1%83%98%E1%83%A1-%E1%83%A1%E1%83%A2%E1%83%90%E1%83%A2%E1%83%98%E1%83%A1%E1%83%A2%E1%83%98%E1%83%99%E1%83%90-2016.pdf</w:t>
        </w:r>
      </w:hyperlink>
      <w:r>
        <w:rPr>
          <w:rFonts w:ascii="Arial Unicode MS" w:eastAsia="Arial Unicode MS" w:hAnsi="Arial Unicode MS" w:cs="Arial Unicode MS"/>
          <w:sz w:val="16"/>
          <w:szCs w:val="16"/>
        </w:rPr>
        <w:t>, [</w:t>
      </w:r>
      <w:r w:rsidRPr="00F21B8C">
        <w:rPr>
          <w:rFonts w:ascii="Sylfaen" w:eastAsia="Arial Unicode MS" w:hAnsi="Sylfaen" w:cs="Arial Unicode MS"/>
          <w:sz w:val="16"/>
          <w:szCs w:val="16"/>
        </w:rPr>
        <w:t>ბოლოს ნანახია 08.01.2018]</w:t>
      </w:r>
    </w:p>
  </w:footnote>
  <w:footnote w:id="154">
    <w:p w14:paraId="5FEAEBEE" w14:textId="77777777" w:rsidR="004B4DDE" w:rsidRPr="00F21B8C" w:rsidRDefault="004B4DDE" w:rsidP="004B4DDE">
      <w:pPr>
        <w:rPr>
          <w:rFonts w:ascii="Sylfaen" w:eastAsia="Merriweather" w:hAnsi="Sylfaen" w:cs="Merriweather"/>
          <w:sz w:val="16"/>
          <w:szCs w:val="16"/>
        </w:rPr>
      </w:pPr>
      <w:r w:rsidRPr="00F21B8C">
        <w:rPr>
          <w:rFonts w:ascii="Sylfaen" w:hAnsi="Sylfaen"/>
          <w:vertAlign w:val="superscript"/>
        </w:rPr>
        <w:footnoteRef/>
      </w:r>
      <w:r w:rsidRPr="00F21B8C">
        <w:rPr>
          <w:rFonts w:ascii="Sylfaen" w:eastAsia="Arial Unicode MS" w:hAnsi="Sylfaen" w:cs="Arial Unicode MS"/>
          <w:sz w:val="16"/>
          <w:szCs w:val="16"/>
        </w:rPr>
        <w:t xml:space="preserve"> იქვე, გვ. 6</w:t>
      </w:r>
    </w:p>
  </w:footnote>
  <w:footnote w:id="155">
    <w:p w14:paraId="5269E3C0" w14:textId="77777777" w:rsidR="004B4DDE" w:rsidRPr="00F21B8C" w:rsidRDefault="004B4DDE" w:rsidP="004B4DDE">
      <w:pPr>
        <w:rPr>
          <w:rFonts w:ascii="Sylfaen" w:eastAsia="Menlo Regular" w:hAnsi="Sylfaen" w:cs="Menlo Regular"/>
        </w:rPr>
      </w:pPr>
      <w:r w:rsidRPr="00F21B8C">
        <w:rPr>
          <w:rFonts w:ascii="Sylfaen" w:hAnsi="Sylfaen"/>
          <w:vertAlign w:val="superscript"/>
        </w:rPr>
        <w:footnoteRef/>
      </w:r>
      <w:r w:rsidRPr="00F21B8C">
        <w:rPr>
          <w:rFonts w:ascii="Sylfaen" w:hAnsi="Sylfaen"/>
        </w:rPr>
        <w:t xml:space="preserve"> </w:t>
      </w:r>
      <w:r w:rsidRPr="008872E5">
        <w:rPr>
          <w:rFonts w:ascii="Sylfaen" w:eastAsia="Merriweather" w:hAnsi="Sylfaen" w:cs="Merriweather"/>
          <w:sz w:val="20"/>
          <w:szCs w:val="20"/>
        </w:rPr>
        <w:t xml:space="preserve">საქართველოს მთავარი პროკურატურის საჯარო ინფორმაციის გაცემაზე პასუხისმგებელი პირის წერილი, </w:t>
      </w:r>
      <w:r>
        <w:rPr>
          <w:rFonts w:ascii="Sylfaen" w:eastAsia="Merriweather" w:hAnsi="Sylfaen" w:cs="Merriweather"/>
          <w:sz w:val="20"/>
          <w:szCs w:val="20"/>
        </w:rPr>
        <w:t xml:space="preserve">ი. </w:t>
      </w:r>
      <w:proofErr w:type="spellStart"/>
      <w:r>
        <w:rPr>
          <w:rFonts w:ascii="Sylfaen" w:eastAsia="Merriweather" w:hAnsi="Sylfaen" w:cs="Merriweather"/>
          <w:sz w:val="20"/>
          <w:szCs w:val="20"/>
        </w:rPr>
        <w:t>ჩილინგარაშვილი</w:t>
      </w:r>
      <w:proofErr w:type="spellEnd"/>
      <w:r>
        <w:rPr>
          <w:rFonts w:ascii="Sylfaen" w:eastAsia="Merriweather" w:hAnsi="Sylfaen" w:cs="Merriweather"/>
          <w:sz w:val="20"/>
          <w:szCs w:val="20"/>
        </w:rPr>
        <w:t xml:space="preserve">, </w:t>
      </w:r>
      <w:r w:rsidRPr="008872E5">
        <w:rPr>
          <w:rFonts w:ascii="Sylfaen" w:eastAsia="Merriweather" w:hAnsi="Sylfaen" w:cs="Merriweather"/>
          <w:sz w:val="20"/>
          <w:szCs w:val="20"/>
        </w:rPr>
        <w:t>27 დეკემბერი, 2017 წელი</w:t>
      </w:r>
    </w:p>
  </w:footnote>
  <w:footnote w:id="156">
    <w:p w14:paraId="435311DE" w14:textId="77777777" w:rsidR="004B4DDE" w:rsidRPr="00BA4B81" w:rsidRDefault="004B4DDE" w:rsidP="004B4DDE">
      <w:pPr>
        <w:jc w:val="both"/>
        <w:rPr>
          <w:rFonts w:ascii="Sylfaen" w:eastAsia="Merriweather" w:hAnsi="Sylfaen" w:cs="Merriweather"/>
          <w:sz w:val="20"/>
          <w:szCs w:val="20"/>
        </w:rPr>
      </w:pPr>
      <w:r>
        <w:rPr>
          <w:vertAlign w:val="superscript"/>
        </w:rPr>
        <w:footnoteRef/>
      </w:r>
      <w:r>
        <w:t xml:space="preserve"> </w:t>
      </w:r>
      <w:r>
        <w:rPr>
          <w:rFonts w:ascii="Sylfaen" w:eastAsia="Merriweather" w:hAnsi="Sylfaen" w:cs="Merriweather"/>
          <w:sz w:val="20"/>
          <w:szCs w:val="20"/>
        </w:rPr>
        <w:t>იქვე</w:t>
      </w:r>
    </w:p>
  </w:footnote>
  <w:footnote w:id="157">
    <w:p w14:paraId="64E158AC" w14:textId="77777777" w:rsidR="004B4DDE" w:rsidRPr="00BA4B81" w:rsidRDefault="004B4DDE" w:rsidP="004B4DDE">
      <w:pPr>
        <w:jc w:val="both"/>
        <w:rPr>
          <w:rFonts w:ascii="Sylfaen" w:eastAsia="Merriweather" w:hAnsi="Sylfaen" w:cs="Merriweather"/>
          <w:sz w:val="20"/>
          <w:szCs w:val="20"/>
        </w:rPr>
      </w:pPr>
      <w:r w:rsidRPr="00BA4B81">
        <w:rPr>
          <w:rFonts w:ascii="Sylfaen" w:hAnsi="Sylfaen"/>
          <w:vertAlign w:val="superscript"/>
        </w:rPr>
        <w:footnoteRef/>
      </w:r>
      <w:r w:rsidRPr="00BA4B81">
        <w:rPr>
          <w:rFonts w:ascii="Sylfaen" w:eastAsia="Arial Unicode MS" w:hAnsi="Sylfaen" w:cs="Arial Unicode MS"/>
          <w:sz w:val="20"/>
          <w:szCs w:val="20"/>
        </w:rPr>
        <w:t xml:space="preserve"> საქართველოს მთავარი პროკურორის ანგარიში, 2017 წლის 19 ივლისი, ხელმისაწვდომია ვებ-გვერდზე: &lt;</w:t>
      </w:r>
      <w:hyperlink r:id="rId43">
        <w:r w:rsidRPr="00BA4B81">
          <w:rPr>
            <w:rFonts w:ascii="Sylfaen" w:eastAsia="Merriweather" w:hAnsi="Sylfaen" w:cs="Merriweather"/>
            <w:color w:val="0000FF"/>
            <w:sz w:val="20"/>
            <w:szCs w:val="20"/>
            <w:u w:val="single"/>
          </w:rPr>
          <w:t>http://pc.gov.ge/block/index/465</w:t>
        </w:r>
      </w:hyperlink>
      <w:r w:rsidRPr="00BA4B81">
        <w:rPr>
          <w:rFonts w:ascii="Sylfaen" w:eastAsia="Arial Unicode MS" w:hAnsi="Sylfaen" w:cs="Arial Unicode MS"/>
          <w:sz w:val="20"/>
          <w:szCs w:val="20"/>
        </w:rPr>
        <w:t>&gt;, [ბოლოს ნანახია 06.01.2018]</w:t>
      </w:r>
    </w:p>
  </w:footnote>
  <w:footnote w:id="158">
    <w:p w14:paraId="3413B552" w14:textId="77777777" w:rsidR="004B4DDE" w:rsidRDefault="004B4DDE" w:rsidP="004B4DDE">
      <w:pPr>
        <w:jc w:val="both"/>
        <w:rPr>
          <w:rFonts w:ascii="Menlo Regular" w:eastAsia="Menlo Regular" w:hAnsi="Menlo Regular" w:cs="Menlo Regular"/>
        </w:rPr>
      </w:pPr>
      <w:r w:rsidRPr="00BA4B81">
        <w:rPr>
          <w:rFonts w:ascii="Sylfaen" w:hAnsi="Sylfaen"/>
          <w:vertAlign w:val="superscript"/>
        </w:rPr>
        <w:footnoteRef/>
      </w:r>
      <w:r w:rsidRPr="00BA4B81">
        <w:rPr>
          <w:rFonts w:ascii="Sylfaen" w:hAnsi="Sylfaen"/>
        </w:rPr>
        <w:t xml:space="preserve"> </w:t>
      </w:r>
      <w:r w:rsidRPr="00BA4B81">
        <w:rPr>
          <w:rFonts w:ascii="Sylfaen" w:eastAsia="Arial Unicode MS" w:hAnsi="Sylfaen" w:cs="Arial Unicode MS"/>
          <w:sz w:val="20"/>
          <w:szCs w:val="20"/>
        </w:rPr>
        <w:t xml:space="preserve">ადამიანის უფლებების დაცვის სამთავრობო სამოქმედო გეგმის (2016-2017 წლებისთვის) შესრულების შუალედური ანგარიში, 2017 წელი, ხელმისაწვდომია ვებ-გვერდზე: </w:t>
      </w:r>
      <w:hyperlink r:id="rId44">
        <w:r w:rsidRPr="00BA4B81">
          <w:rPr>
            <w:rFonts w:ascii="Sylfaen" w:eastAsia="Merriweather" w:hAnsi="Sylfaen" w:cs="Merriweather"/>
            <w:color w:val="0000FF"/>
            <w:sz w:val="20"/>
            <w:szCs w:val="20"/>
            <w:u w:val="single"/>
          </w:rPr>
          <w:t>http://myrights.gov.ge/uploads/files/docs/7452ProgressReport_2016FINAL.pdf</w:t>
        </w:r>
      </w:hyperlink>
      <w:r w:rsidRPr="00BA4B81">
        <w:rPr>
          <w:rFonts w:ascii="Sylfaen" w:eastAsia="Arial Unicode MS" w:hAnsi="Sylfaen" w:cs="Arial Unicode MS"/>
          <w:sz w:val="20"/>
          <w:szCs w:val="20"/>
        </w:rPr>
        <w:t>&gt; [ბოლოს ნანახია 06.01.2018]</w:t>
      </w:r>
    </w:p>
  </w:footnote>
  <w:footnote w:id="159">
    <w:p w14:paraId="731FE7C6" w14:textId="77777777" w:rsidR="004B4DDE" w:rsidRPr="00BA4B81" w:rsidRDefault="004B4DDE" w:rsidP="004B4DDE">
      <w:pPr>
        <w:jc w:val="both"/>
        <w:rPr>
          <w:rFonts w:ascii="Sylfaen" w:eastAsia="Merriweather" w:hAnsi="Sylfaen" w:cs="Merriweather"/>
        </w:rPr>
      </w:pPr>
      <w:r>
        <w:rPr>
          <w:vertAlign w:val="superscript"/>
        </w:rPr>
        <w:footnoteRef/>
      </w:r>
      <w:r>
        <w:rPr>
          <w:rFonts w:ascii="Merriweather" w:eastAsia="Merriweather" w:hAnsi="Merriweather" w:cs="Merriweather"/>
        </w:rPr>
        <w:t xml:space="preserve"> </w:t>
      </w:r>
      <w:r w:rsidRPr="00BA4B81">
        <w:rPr>
          <w:rFonts w:ascii="Sylfaen" w:eastAsia="Arial Unicode MS" w:hAnsi="Sylfaen" w:cs="Arial Unicode MS"/>
          <w:sz w:val="20"/>
          <w:szCs w:val="20"/>
        </w:rPr>
        <w:t>საქართველოს პროკურატურის სტრატეგია, 2017 წელი, გვ. 43, ხელმისაწვდომია ვებ-გვერდზე &lt;</w:t>
      </w:r>
      <w:hyperlink r:id="rId45">
        <w:r w:rsidRPr="00BA4B81">
          <w:rPr>
            <w:rFonts w:ascii="Sylfaen" w:eastAsia="Merriweather" w:hAnsi="Sylfaen" w:cs="Merriweather"/>
            <w:color w:val="0000FF"/>
            <w:sz w:val="20"/>
            <w:szCs w:val="20"/>
            <w:u w:val="single"/>
          </w:rPr>
          <w:t>http://pog.gov.ge/res/docs/saqartvelosprokuratuirsstrategia.pdf</w:t>
        </w:r>
      </w:hyperlink>
      <w:r w:rsidRPr="00BA4B81">
        <w:rPr>
          <w:rFonts w:ascii="Sylfaen" w:eastAsia="Arial Unicode MS" w:hAnsi="Sylfaen" w:cs="Arial Unicode MS"/>
          <w:sz w:val="20"/>
          <w:szCs w:val="20"/>
        </w:rPr>
        <w:t>&gt;, ბოლოს ნანახია 06.01.2018</w:t>
      </w:r>
    </w:p>
  </w:footnote>
  <w:footnote w:id="160">
    <w:p w14:paraId="2A0B80BB" w14:textId="77777777" w:rsidR="004B4DDE" w:rsidRDefault="004B4DDE" w:rsidP="004B4DDE">
      <w:pPr>
        <w:jc w:val="both"/>
      </w:pPr>
      <w:r w:rsidRPr="00BA4B81">
        <w:rPr>
          <w:rFonts w:ascii="Sylfaen" w:hAnsi="Sylfaen"/>
          <w:vertAlign w:val="superscript"/>
        </w:rPr>
        <w:footnoteRef/>
      </w:r>
      <w:r w:rsidRPr="00BA4B81">
        <w:rPr>
          <w:rFonts w:ascii="Sylfaen" w:eastAsia="Merriweather" w:hAnsi="Sylfaen" w:cs="Merriweather"/>
        </w:rPr>
        <w:t xml:space="preserve"> </w:t>
      </w:r>
      <w:r w:rsidRPr="00BA4B81">
        <w:rPr>
          <w:rFonts w:ascii="Sylfaen" w:eastAsia="Arial Unicode MS" w:hAnsi="Sylfaen" w:cs="Arial Unicode MS"/>
          <w:sz w:val="20"/>
          <w:szCs w:val="20"/>
        </w:rPr>
        <w:t>საქართველოს მთავარი პროკურორის ანგარიში, 2017 წლის 19 ივლისი, გვ. 66, ხელმისაწვდომია ვებ-გვერდზე: &lt;</w:t>
      </w:r>
      <w:hyperlink r:id="rId46">
        <w:r w:rsidRPr="00BA4B81">
          <w:rPr>
            <w:rFonts w:ascii="Sylfaen" w:eastAsia="Merriweather" w:hAnsi="Sylfaen" w:cs="Merriweather"/>
            <w:color w:val="0000FF"/>
            <w:sz w:val="20"/>
            <w:szCs w:val="20"/>
            <w:u w:val="single"/>
          </w:rPr>
          <w:t>http://pc.gov.ge/block/index/465</w:t>
        </w:r>
      </w:hyperlink>
      <w:r w:rsidRPr="00BA4B81">
        <w:rPr>
          <w:rFonts w:ascii="Sylfaen" w:eastAsia="Arial Unicode MS" w:hAnsi="Sylfaen" w:cs="Arial Unicode MS"/>
          <w:sz w:val="20"/>
          <w:szCs w:val="20"/>
        </w:rPr>
        <w:t>&gt;, [ბოლოს ნანახია 06.01.2018]</w:t>
      </w:r>
    </w:p>
  </w:footnote>
  <w:footnote w:id="161">
    <w:p w14:paraId="16564BB2" w14:textId="77777777" w:rsidR="004B4DDE" w:rsidRPr="00F21B8C" w:rsidRDefault="004B4DDE" w:rsidP="004B4DDE">
      <w:pPr>
        <w:jc w:val="both"/>
        <w:rPr>
          <w:rFonts w:ascii="Sylfaen" w:eastAsia="Merriweather" w:hAnsi="Sylfaen" w:cs="Merriweather"/>
          <w:sz w:val="20"/>
          <w:szCs w:val="20"/>
        </w:rPr>
      </w:pPr>
      <w:r>
        <w:rPr>
          <w:vertAlign w:val="superscript"/>
        </w:rPr>
        <w:footnoteRef/>
      </w:r>
      <w:r>
        <w:rPr>
          <w:rFonts w:ascii="Merriweather" w:eastAsia="Merriweather" w:hAnsi="Merriweather" w:cs="Merriweather"/>
        </w:rPr>
        <w:t xml:space="preserve"> </w:t>
      </w:r>
      <w:r w:rsidRPr="00F21B8C">
        <w:rPr>
          <w:rFonts w:ascii="Sylfaen" w:eastAsia="Arial Unicode MS" w:hAnsi="Sylfaen" w:cs="Arial Unicode MS"/>
          <w:sz w:val="20"/>
          <w:szCs w:val="20"/>
        </w:rPr>
        <w:t>პროკურატურის შესახებ საქართველოს კანონი, მუხლი 8</w:t>
      </w:r>
      <w:r w:rsidRPr="00F21B8C">
        <w:rPr>
          <w:rFonts w:ascii="Sylfaen" w:eastAsia="Merriweather" w:hAnsi="Sylfaen" w:cs="Merriweather"/>
          <w:sz w:val="20"/>
          <w:szCs w:val="20"/>
          <w:vertAlign w:val="superscript"/>
        </w:rPr>
        <w:t>1</w:t>
      </w:r>
      <w:r w:rsidRPr="00F21B8C">
        <w:rPr>
          <w:rFonts w:ascii="Sylfaen" w:eastAsia="Arial Unicode MS" w:hAnsi="Sylfaen" w:cs="Arial Unicode MS"/>
          <w:sz w:val="20"/>
          <w:szCs w:val="20"/>
        </w:rPr>
        <w:t xml:space="preserve"> (5/დ), 18.09.2015წ. საქართველოს საკანონმდებლო მაცნე. ხელმისაწვდომია ვებ-გვერდზე &lt;</w:t>
      </w:r>
      <w:hyperlink r:id="rId47">
        <w:r w:rsidRPr="00F21B8C">
          <w:rPr>
            <w:rFonts w:ascii="Sylfaen" w:eastAsia="Merriweather" w:hAnsi="Sylfaen" w:cs="Merriweather"/>
            <w:color w:val="0000FF"/>
            <w:sz w:val="20"/>
            <w:szCs w:val="20"/>
            <w:u w:val="single"/>
          </w:rPr>
          <w:t>https://matsne.gov.ge/ka/document/view/19090</w:t>
        </w:r>
      </w:hyperlink>
      <w:r w:rsidRPr="00F21B8C">
        <w:rPr>
          <w:rFonts w:ascii="Sylfaen" w:eastAsia="Arial Unicode MS" w:hAnsi="Sylfaen" w:cs="Arial Unicode MS"/>
          <w:sz w:val="20"/>
          <w:szCs w:val="20"/>
        </w:rPr>
        <w:t>&gt;, [ბოლოს ნანახია 06.01.2018]</w:t>
      </w:r>
    </w:p>
  </w:footnote>
  <w:footnote w:id="162">
    <w:p w14:paraId="07A2A344" w14:textId="77777777" w:rsidR="004B4DDE" w:rsidRPr="00F21B8C" w:rsidRDefault="004B4DDE" w:rsidP="004B4DDE">
      <w:pPr>
        <w:jc w:val="both"/>
        <w:rPr>
          <w:rFonts w:ascii="Sylfaen" w:hAnsi="Sylfaen"/>
          <w:sz w:val="20"/>
          <w:szCs w:val="20"/>
        </w:rPr>
      </w:pPr>
      <w:r w:rsidRPr="00F21B8C">
        <w:rPr>
          <w:rFonts w:ascii="Sylfaen" w:hAnsi="Sylfaen"/>
          <w:vertAlign w:val="superscript"/>
        </w:rPr>
        <w:footnoteRef/>
      </w:r>
      <w:r w:rsidRPr="00F21B8C">
        <w:rPr>
          <w:rFonts w:ascii="Sylfaen" w:hAnsi="Sylfaen"/>
        </w:rPr>
        <w:t xml:space="preserve"> </w:t>
      </w:r>
      <w:r w:rsidRPr="00F21B8C">
        <w:rPr>
          <w:rFonts w:ascii="Sylfaen" w:eastAsia="Merriweather" w:hAnsi="Sylfaen" w:cs="Merriweather"/>
          <w:sz w:val="20"/>
          <w:szCs w:val="20"/>
        </w:rPr>
        <w:t>საქართველოს მთავარი პროკურორის პირველი ანგარიში თარიღდება 2016 წლის 30 მაისით და მოიცავს 2015 წლის 25 ნოემბრიდან 2016 წლის 30 მაისამდე პერიოდს, მეორე ანგარიში თარიღდება 2016 წლის 28 ნოემბრით და მოიცავს 2016 წლის 30 მაისიდან 28 ნოემბრამდე პერიოდს, ხოლო მესამე ანგარიში</w:t>
      </w:r>
      <w:r w:rsidRPr="00F21B8C">
        <w:rPr>
          <w:rFonts w:ascii="Sylfaen" w:eastAsia="Merriweather" w:hAnsi="Sylfaen" w:cs="Merriweather"/>
          <w:sz w:val="20"/>
          <w:szCs w:val="20"/>
          <w:vertAlign w:val="superscript"/>
        </w:rPr>
        <w:t xml:space="preserve"> </w:t>
      </w:r>
      <w:r w:rsidRPr="00F21B8C">
        <w:rPr>
          <w:rFonts w:ascii="Sylfaen" w:eastAsia="Merriweather" w:hAnsi="Sylfaen" w:cs="Merriweather"/>
          <w:sz w:val="20"/>
          <w:szCs w:val="20"/>
        </w:rPr>
        <w:t>დათარიღებულია 2017 წლის 19 ივლისით და მოიცავს 2016 წელსა და 2017 წლის პირველ ნახევარს, ანუ სამოქმედო გეგმით გათვალისწინებულ პერიოდს.</w:t>
      </w:r>
    </w:p>
  </w:footnote>
  <w:footnote w:id="163">
    <w:p w14:paraId="055E12A4" w14:textId="77777777" w:rsidR="004B4DDE" w:rsidRPr="00F21B8C" w:rsidRDefault="004B4DDE" w:rsidP="004B4DDE">
      <w:pPr>
        <w:pStyle w:val="FootnoteText"/>
        <w:jc w:val="both"/>
        <w:rPr>
          <w:rFonts w:ascii="Sylfaen" w:hAnsi="Sylfaen"/>
          <w:sz w:val="20"/>
          <w:szCs w:val="20"/>
        </w:rPr>
      </w:pPr>
      <w:r w:rsidRPr="00F21B8C">
        <w:rPr>
          <w:rStyle w:val="FootnoteReference"/>
          <w:rFonts w:ascii="Sylfaen" w:hAnsi="Sylfaen"/>
        </w:rPr>
        <w:footnoteRef/>
      </w:r>
      <w:r w:rsidRPr="00F21B8C">
        <w:rPr>
          <w:rFonts w:ascii="Sylfaen" w:hAnsi="Sylfaen"/>
        </w:rPr>
        <w:t xml:space="preserve"> </w:t>
      </w:r>
      <w:r>
        <w:rPr>
          <w:rFonts w:ascii="Sylfaen" w:eastAsia="Arial Unicode MS" w:hAnsi="Sylfaen" w:cs="Arial Unicode MS"/>
          <w:sz w:val="20"/>
          <w:szCs w:val="20"/>
        </w:rPr>
        <w:t>ანგარიშის</w:t>
      </w:r>
      <w:r w:rsidRPr="00F21B8C">
        <w:rPr>
          <w:rFonts w:ascii="Sylfaen" w:eastAsia="Arial Unicode MS" w:hAnsi="Sylfaen" w:cs="Arial Unicode MS"/>
          <w:sz w:val="20"/>
          <w:szCs w:val="20"/>
        </w:rPr>
        <w:t xml:space="preserve"> თანახმად 2016 წელს არასათანადო მოპყრობის ფაქტებზე გამოძიება დაიწყო 184 სისხლის სამართლის საქმეზე, ხოლო სისხლისსამართლებრივი დევნა - 10 პირის მიმართ. მათ შორის, </w:t>
      </w:r>
      <w:proofErr w:type="spellStart"/>
      <w:r w:rsidRPr="00F21B8C">
        <w:rPr>
          <w:rFonts w:ascii="Sylfaen" w:eastAsia="Arial Unicode MS" w:hAnsi="Sylfaen" w:cs="Arial Unicode MS"/>
          <w:sz w:val="20"/>
          <w:szCs w:val="20"/>
        </w:rPr>
        <w:t>სსკ</w:t>
      </w:r>
      <w:proofErr w:type="spellEnd"/>
      <w:r w:rsidRPr="00F21B8C">
        <w:rPr>
          <w:rFonts w:ascii="Sylfaen" w:eastAsia="Arial Unicode MS" w:hAnsi="Sylfaen" w:cs="Arial Unicode MS"/>
          <w:sz w:val="20"/>
          <w:szCs w:val="20"/>
        </w:rPr>
        <w:t>-ის 144</w:t>
      </w:r>
      <w:r w:rsidRPr="00F21B8C">
        <w:rPr>
          <w:rFonts w:ascii="Sylfaen" w:eastAsia="Merriweather" w:hAnsi="Sylfaen" w:cs="Merriweather"/>
          <w:sz w:val="20"/>
          <w:szCs w:val="20"/>
          <w:vertAlign w:val="superscript"/>
        </w:rPr>
        <w:t xml:space="preserve">1 </w:t>
      </w:r>
      <w:r w:rsidRPr="00F21B8C">
        <w:rPr>
          <w:rFonts w:ascii="Sylfaen" w:eastAsia="Arial Unicode MS" w:hAnsi="Sylfaen" w:cs="Arial Unicode MS"/>
          <w:sz w:val="20"/>
          <w:szCs w:val="20"/>
        </w:rPr>
        <w:t xml:space="preserve">მუხლით (წამება) სისხლისსამართლებრივი დევნა დაიწყო 1 პირის მიმართ, </w:t>
      </w:r>
      <w:proofErr w:type="spellStart"/>
      <w:r w:rsidRPr="00F21B8C">
        <w:rPr>
          <w:rFonts w:ascii="Sylfaen" w:eastAsia="Arial Unicode MS" w:hAnsi="Sylfaen" w:cs="Arial Unicode MS"/>
          <w:sz w:val="20"/>
          <w:szCs w:val="20"/>
        </w:rPr>
        <w:t>სსკ</w:t>
      </w:r>
      <w:proofErr w:type="spellEnd"/>
      <w:r w:rsidRPr="00F21B8C">
        <w:rPr>
          <w:rFonts w:ascii="Sylfaen" w:eastAsia="Arial Unicode MS" w:hAnsi="Sylfaen" w:cs="Arial Unicode MS"/>
          <w:sz w:val="20"/>
          <w:szCs w:val="20"/>
        </w:rPr>
        <w:t>-ის 144</w:t>
      </w:r>
      <w:r w:rsidRPr="00F21B8C">
        <w:rPr>
          <w:rFonts w:ascii="Sylfaen" w:eastAsia="Merriweather" w:hAnsi="Sylfaen" w:cs="Merriweather"/>
          <w:sz w:val="20"/>
          <w:szCs w:val="20"/>
          <w:vertAlign w:val="superscript"/>
        </w:rPr>
        <w:t xml:space="preserve">3 </w:t>
      </w:r>
      <w:r w:rsidRPr="00F21B8C">
        <w:rPr>
          <w:rFonts w:ascii="Sylfaen" w:eastAsia="Arial Unicode MS" w:hAnsi="Sylfaen" w:cs="Arial Unicode MS"/>
          <w:sz w:val="20"/>
          <w:szCs w:val="20"/>
        </w:rPr>
        <w:t xml:space="preserve">მუხლით (დამამცირებელი ან არაადამიანური მოპყრობა) - 4 პირის მიმართ, </w:t>
      </w:r>
      <w:proofErr w:type="spellStart"/>
      <w:r w:rsidRPr="00F21B8C">
        <w:rPr>
          <w:rFonts w:ascii="Sylfaen" w:eastAsia="Arial Unicode MS" w:hAnsi="Sylfaen" w:cs="Arial Unicode MS"/>
          <w:sz w:val="20"/>
          <w:szCs w:val="20"/>
        </w:rPr>
        <w:t>სსკ</w:t>
      </w:r>
      <w:proofErr w:type="spellEnd"/>
      <w:r w:rsidRPr="00F21B8C">
        <w:rPr>
          <w:rFonts w:ascii="Sylfaen" w:eastAsia="Arial Unicode MS" w:hAnsi="Sylfaen" w:cs="Arial Unicode MS"/>
          <w:sz w:val="20"/>
          <w:szCs w:val="20"/>
        </w:rPr>
        <w:t xml:space="preserve">-ის 333-ე მუხლით (უფლებამოსილების გადამეტება) - 5 პირის მიმართ; 2017 წლის 6 თვეში არასათანადო მოპყრობის ფაქტებზე გამოძიება დაიწყო 99 სისხლის სამართლის საქმეზე, ხოლო სისხლისსამართლებრივი დევნა - 8 პირის მიმართ. მათ შორის, </w:t>
      </w:r>
      <w:proofErr w:type="spellStart"/>
      <w:r w:rsidRPr="00F21B8C">
        <w:rPr>
          <w:rFonts w:ascii="Sylfaen" w:eastAsia="Arial Unicode MS" w:hAnsi="Sylfaen" w:cs="Arial Unicode MS"/>
          <w:sz w:val="20"/>
          <w:szCs w:val="20"/>
        </w:rPr>
        <w:t>სსკ</w:t>
      </w:r>
      <w:proofErr w:type="spellEnd"/>
      <w:r w:rsidRPr="00F21B8C">
        <w:rPr>
          <w:rFonts w:ascii="Sylfaen" w:eastAsia="Arial Unicode MS" w:hAnsi="Sylfaen" w:cs="Arial Unicode MS"/>
          <w:sz w:val="20"/>
          <w:szCs w:val="20"/>
        </w:rPr>
        <w:t>-ის 144</w:t>
      </w:r>
      <w:r w:rsidRPr="00F21B8C">
        <w:rPr>
          <w:rFonts w:ascii="Sylfaen" w:eastAsia="Merriweather" w:hAnsi="Sylfaen" w:cs="Merriweather"/>
          <w:sz w:val="20"/>
          <w:szCs w:val="20"/>
          <w:vertAlign w:val="superscript"/>
        </w:rPr>
        <w:t xml:space="preserve">3 </w:t>
      </w:r>
      <w:r w:rsidRPr="00F21B8C">
        <w:rPr>
          <w:rFonts w:ascii="Sylfaen" w:eastAsia="Arial Unicode MS" w:hAnsi="Sylfaen" w:cs="Arial Unicode MS"/>
          <w:sz w:val="20"/>
          <w:szCs w:val="20"/>
        </w:rPr>
        <w:t xml:space="preserve">მუხლით (დამამცირებელი ან არაადამიანური მოპყრობა) სისხლისსამართლებრივი დევნა დაიწყო პენიტენციური დაწესებულების 7 თანამშრომლის მიმართ, </w:t>
      </w:r>
      <w:proofErr w:type="spellStart"/>
      <w:r w:rsidRPr="00F21B8C">
        <w:rPr>
          <w:rFonts w:ascii="Sylfaen" w:eastAsia="Arial Unicode MS" w:hAnsi="Sylfaen" w:cs="Arial Unicode MS"/>
          <w:sz w:val="20"/>
          <w:szCs w:val="20"/>
        </w:rPr>
        <w:t>სსკ</w:t>
      </w:r>
      <w:proofErr w:type="spellEnd"/>
      <w:r w:rsidRPr="00F21B8C">
        <w:rPr>
          <w:rFonts w:ascii="Sylfaen" w:eastAsia="Arial Unicode MS" w:hAnsi="Sylfaen" w:cs="Arial Unicode MS"/>
          <w:sz w:val="20"/>
          <w:szCs w:val="20"/>
        </w:rPr>
        <w:t>-ის 333-ე მუხლით (უფლებამოსილების გადამეტება) - პოლიციის 1 თანამშრომლის მიმართ</w:t>
      </w:r>
      <w:r w:rsidRPr="00F21B8C">
        <w:rPr>
          <w:rFonts w:ascii="Sylfaen" w:hAnsi="Sylfaen"/>
          <w:sz w:val="20"/>
          <w:szCs w:val="20"/>
        </w:rPr>
        <w:annotationRef/>
      </w:r>
      <w:r w:rsidRPr="00F21B8C">
        <w:rPr>
          <w:rFonts w:ascii="Sylfaen" w:eastAsia="Merriweather" w:hAnsi="Sylfaen" w:cs="Merriweather"/>
          <w:sz w:val="20"/>
          <w:szCs w:val="20"/>
        </w:rPr>
        <w:t xml:space="preserve">. </w:t>
      </w:r>
      <w:r>
        <w:rPr>
          <w:rFonts w:ascii="Sylfaen" w:eastAsia="Merriweather" w:hAnsi="Sylfaen" w:cs="Merriweather"/>
          <w:sz w:val="20"/>
          <w:szCs w:val="20"/>
        </w:rPr>
        <w:t>ს</w:t>
      </w:r>
      <w:r w:rsidRPr="00F21B8C">
        <w:rPr>
          <w:rFonts w:ascii="Sylfaen" w:eastAsia="Merriweather" w:hAnsi="Sylfaen" w:cs="Merriweather"/>
          <w:sz w:val="20"/>
          <w:szCs w:val="20"/>
        </w:rPr>
        <w:t>აქართველოს მთავარი პროკურორის ანგარიში, 2017 წლის 19 ივლისი, გვ. 51, ხელმისაწვდომია ვებ-გვერდზე: &lt;</w:t>
      </w:r>
      <w:hyperlink r:id="rId48" w:history="1">
        <w:r w:rsidRPr="00F21B8C">
          <w:rPr>
            <w:rFonts w:ascii="Sylfaen" w:eastAsia="Merriweather" w:hAnsi="Sylfaen" w:cs="Merriweather"/>
            <w:color w:val="0000FF"/>
            <w:sz w:val="20"/>
            <w:szCs w:val="20"/>
            <w:u w:val="single"/>
          </w:rPr>
          <w:t>http://pc.gov.ge/block/index/465</w:t>
        </w:r>
      </w:hyperlink>
      <w:r w:rsidRPr="00F21B8C">
        <w:rPr>
          <w:rFonts w:ascii="Sylfaen" w:eastAsia="Merriweather" w:hAnsi="Sylfaen" w:cs="Merriweather"/>
          <w:sz w:val="20"/>
          <w:szCs w:val="20"/>
        </w:rPr>
        <w:t>&gt;, [ბოლოს ნანახია 06.01.2018]</w:t>
      </w:r>
    </w:p>
  </w:footnote>
  <w:footnote w:id="164">
    <w:p w14:paraId="04FDD421" w14:textId="77777777" w:rsidR="004B4DDE" w:rsidRDefault="004B4DDE" w:rsidP="004B4DDE">
      <w:pPr>
        <w:widowControl w:val="0"/>
        <w:spacing w:after="240"/>
        <w:jc w:val="both"/>
        <w:rPr>
          <w:rFonts w:ascii="Merriweather" w:eastAsia="Merriweather" w:hAnsi="Merriweather" w:cs="Merriweather"/>
          <w:sz w:val="20"/>
          <w:szCs w:val="20"/>
        </w:rPr>
      </w:pPr>
      <w:r>
        <w:rPr>
          <w:vertAlign w:val="superscript"/>
        </w:rPr>
        <w:footnoteRef/>
      </w:r>
      <w:r>
        <w:rPr>
          <w:rFonts w:ascii="Arimo" w:eastAsia="Arimo" w:hAnsi="Arimo" w:cs="Arimo"/>
          <w:sz w:val="20"/>
          <w:szCs w:val="20"/>
        </w:rPr>
        <w:t xml:space="preserve"> </w:t>
      </w:r>
      <w:r w:rsidRPr="00BA4B81">
        <w:rPr>
          <w:rFonts w:ascii="Sylfaen" w:eastAsia="Arial Unicode MS" w:hAnsi="Sylfaen" w:cs="Arial Unicode MS"/>
          <w:sz w:val="20"/>
          <w:szCs w:val="20"/>
        </w:rPr>
        <w:t xml:space="preserve">ადამიანის უფლებების დაცვის სამთავრობო სამოქმედო გეგმის (2016-2017 წლებისთვის) შესრულების შუალედური ანგარიში, 2017 წელი, გვ. 23. ხელმისაწვდომია ვებ-გვერდზე: </w:t>
      </w:r>
      <w:hyperlink r:id="rId49">
        <w:r w:rsidRPr="00BA4B81">
          <w:rPr>
            <w:rFonts w:ascii="Sylfaen" w:eastAsia="Merriweather" w:hAnsi="Sylfaen" w:cs="Merriweather"/>
            <w:color w:val="0000FF"/>
            <w:sz w:val="20"/>
            <w:szCs w:val="20"/>
            <w:u w:val="single"/>
          </w:rPr>
          <w:t>http://myrights.gov.ge/uploads/files/docs/7452ProgressReport_2016FINAL.pdf</w:t>
        </w:r>
      </w:hyperlink>
      <w:r w:rsidRPr="00BA4B81">
        <w:rPr>
          <w:rFonts w:ascii="Sylfaen" w:eastAsia="Arial Unicode MS" w:hAnsi="Sylfaen" w:cs="Arial Unicode MS"/>
          <w:sz w:val="20"/>
          <w:szCs w:val="20"/>
        </w:rPr>
        <w:t>&gt; [ბოლოს ნანახია 06.01.2018]</w:t>
      </w:r>
    </w:p>
  </w:footnote>
  <w:footnote w:id="165">
    <w:p w14:paraId="18BFB275" w14:textId="77777777" w:rsidR="004B4DDE" w:rsidRPr="008872E5" w:rsidRDefault="004B4DDE" w:rsidP="004B4DDE">
      <w:pPr>
        <w:widowControl w:val="0"/>
        <w:spacing w:after="120"/>
        <w:jc w:val="both"/>
        <w:rPr>
          <w:rFonts w:ascii="Sylfaen" w:eastAsia="Merriweather" w:hAnsi="Sylfaen" w:cs="Merriweather"/>
          <w:sz w:val="16"/>
          <w:szCs w:val="16"/>
        </w:rPr>
      </w:pPr>
      <w:r>
        <w:rPr>
          <w:vertAlign w:val="superscript"/>
        </w:rPr>
        <w:footnoteRef/>
      </w:r>
      <w:r>
        <w:rPr>
          <w:rFonts w:ascii="Merriweather" w:eastAsia="Merriweather" w:hAnsi="Merriweather" w:cs="Merriweather"/>
        </w:rPr>
        <w:t xml:space="preserve"> </w:t>
      </w:r>
      <w:r w:rsidRPr="008872E5">
        <w:rPr>
          <w:rFonts w:ascii="Sylfaen" w:eastAsia="Arial Unicode MS" w:hAnsi="Sylfaen" w:cs="Arial Unicode MS"/>
          <w:sz w:val="20"/>
          <w:szCs w:val="20"/>
        </w:rPr>
        <w:t xml:space="preserve">ადამიანის უფლებების დაცვის სამთავრობო სამოქმედო გეგმის (2016-2017 წლებისთვის) შესრულების შუალედური ანგარიში, 2017 წელი, გვ. 23. ხელმისაწვდომია ვებ-გვერდზე: </w:t>
      </w:r>
      <w:hyperlink r:id="rId50">
        <w:r w:rsidRPr="008872E5">
          <w:rPr>
            <w:rFonts w:ascii="Sylfaen" w:eastAsia="Merriweather" w:hAnsi="Sylfaen" w:cs="Merriweather"/>
            <w:color w:val="0000FF"/>
            <w:sz w:val="20"/>
            <w:szCs w:val="20"/>
            <w:u w:val="single"/>
          </w:rPr>
          <w:t>http://myrights.gov.ge/uploads/files/docs/7452ProgressReport_2016FINAL.pdf</w:t>
        </w:r>
      </w:hyperlink>
      <w:r w:rsidRPr="008872E5">
        <w:rPr>
          <w:rFonts w:ascii="Sylfaen" w:eastAsia="Arial Unicode MS" w:hAnsi="Sylfaen" w:cs="Arial Unicode MS"/>
          <w:sz w:val="20"/>
          <w:szCs w:val="20"/>
        </w:rPr>
        <w:t>&gt; [ბოლოს ნანახია 06.01.2018]</w:t>
      </w:r>
    </w:p>
  </w:footnote>
  <w:footnote w:id="166">
    <w:p w14:paraId="0D2DFC63" w14:textId="77777777" w:rsidR="004B4DDE" w:rsidRPr="008872E5" w:rsidRDefault="004B4DDE" w:rsidP="004B4DDE">
      <w:pPr>
        <w:jc w:val="both"/>
        <w:rPr>
          <w:rFonts w:ascii="Sylfaen" w:eastAsia="Merriweather" w:hAnsi="Sylfaen" w:cs="Merriweather"/>
        </w:rPr>
      </w:pPr>
      <w:r>
        <w:rPr>
          <w:vertAlign w:val="superscript"/>
        </w:rPr>
        <w:footnoteRef/>
      </w:r>
      <w:r>
        <w:rPr>
          <w:rFonts w:ascii="Merriweather" w:eastAsia="Merriweather" w:hAnsi="Merriweather" w:cs="Merriweather"/>
        </w:rPr>
        <w:t xml:space="preserve"> </w:t>
      </w:r>
      <w:r w:rsidRPr="008872E5">
        <w:rPr>
          <w:rFonts w:ascii="Sylfaen" w:eastAsia="Arial Unicode MS" w:hAnsi="Sylfaen" w:cs="Arial Unicode MS"/>
          <w:sz w:val="20"/>
          <w:szCs w:val="20"/>
        </w:rPr>
        <w:t xml:space="preserve">GrecoEval4rep (2016)2, 2017 წლის იანვარი, გვ. 57, ხელმისაწვდომია ვებ-გვერდზე: </w:t>
      </w:r>
      <w:hyperlink r:id="rId51">
        <w:r w:rsidRPr="008872E5">
          <w:rPr>
            <w:rFonts w:ascii="Sylfaen" w:eastAsia="Merriweather" w:hAnsi="Sylfaen" w:cs="Merriweather"/>
            <w:color w:val="0000FF"/>
            <w:sz w:val="20"/>
            <w:szCs w:val="20"/>
            <w:u w:val="single"/>
          </w:rPr>
          <w:t>https://rm.coe.int/16806dc116</w:t>
        </w:r>
      </w:hyperlink>
      <w:r w:rsidRPr="008872E5">
        <w:rPr>
          <w:rFonts w:ascii="Sylfaen" w:eastAsia="Arial Unicode MS" w:hAnsi="Sylfaen" w:cs="Arial Unicode MS"/>
          <w:sz w:val="20"/>
          <w:szCs w:val="20"/>
        </w:rPr>
        <w:t>, [ბოლოს ნანახია 10.01.2018]</w:t>
      </w:r>
    </w:p>
  </w:footnote>
  <w:footnote w:id="167">
    <w:p w14:paraId="38381930" w14:textId="77777777" w:rsidR="004B4DDE" w:rsidRPr="008872E5" w:rsidRDefault="004B4DDE" w:rsidP="004B4DDE">
      <w:pPr>
        <w:widowControl w:val="0"/>
        <w:jc w:val="both"/>
        <w:rPr>
          <w:rFonts w:ascii="Sylfaen" w:eastAsia="Merriweather" w:hAnsi="Sylfaen" w:cs="Merriweather"/>
          <w:sz w:val="20"/>
          <w:szCs w:val="20"/>
        </w:rPr>
      </w:pPr>
      <w:r w:rsidRPr="008872E5">
        <w:rPr>
          <w:rFonts w:ascii="Sylfaen" w:hAnsi="Sylfaen"/>
          <w:vertAlign w:val="superscript"/>
        </w:rPr>
        <w:footnoteRef/>
      </w:r>
      <w:r w:rsidRPr="008872E5">
        <w:rPr>
          <w:rFonts w:ascii="Sylfaen" w:eastAsia="Arial Unicode MS" w:hAnsi="Sylfaen" w:cs="Arial Unicode MS"/>
          <w:sz w:val="20"/>
          <w:szCs w:val="20"/>
        </w:rPr>
        <w:t xml:space="preserve"> ანგარიში საქართველოს ადამიანის უფლებათა დაცვის 2014-2020წწ. ეროვნული სტრატეგიის პროგრესის შესახებ და რეკომენდაციები სამომავლო მიდგომებთან დაკავშირებით</w:t>
      </w:r>
      <w:r w:rsidRPr="008872E5">
        <w:rPr>
          <w:rFonts w:ascii="Sylfaen" w:eastAsia="Merriweather" w:hAnsi="Sylfaen" w:cs="Merriweather"/>
          <w:color w:val="2A4B7E"/>
          <w:sz w:val="20"/>
          <w:szCs w:val="20"/>
        </w:rPr>
        <w:t xml:space="preserve">, </w:t>
      </w:r>
      <w:r w:rsidRPr="008872E5">
        <w:rPr>
          <w:rFonts w:ascii="Sylfaen" w:eastAsia="Arial Unicode MS" w:hAnsi="Sylfaen" w:cs="Arial Unicode MS"/>
          <w:sz w:val="20"/>
          <w:szCs w:val="20"/>
        </w:rPr>
        <w:t>2017 წლის მარტი, გვ. 21. ხელმისაწვდომია ვებ-გვერდზე: &lt;</w:t>
      </w:r>
      <w:hyperlink r:id="rId52">
        <w:r w:rsidRPr="008872E5">
          <w:rPr>
            <w:rFonts w:ascii="Sylfaen" w:eastAsia="Merriweather" w:hAnsi="Sylfaen" w:cs="Merriweather"/>
            <w:color w:val="0000FF"/>
            <w:sz w:val="20"/>
            <w:szCs w:val="20"/>
            <w:u w:val="single"/>
          </w:rPr>
          <w:t>http://ewmi-prolog.org/images/files/4919Reportonimplementation HumanRightsStrategyGEOEWMIUNDP.PDF</w:t>
        </w:r>
      </w:hyperlink>
      <w:r w:rsidRPr="008872E5">
        <w:rPr>
          <w:rFonts w:ascii="Sylfaen" w:eastAsia="Arial Unicode MS" w:hAnsi="Sylfaen" w:cs="Arial Unicode MS"/>
          <w:sz w:val="20"/>
          <w:szCs w:val="20"/>
        </w:rPr>
        <w:t>&gt;, [ბოლოს ნანახია 10.01.2018]</w:t>
      </w:r>
    </w:p>
  </w:footnote>
  <w:footnote w:id="168">
    <w:p w14:paraId="5B2B1B41" w14:textId="77777777" w:rsidR="004B4DDE" w:rsidRPr="000F3683" w:rsidRDefault="004B4DDE" w:rsidP="004B4DDE">
      <w:pPr>
        <w:jc w:val="both"/>
        <w:rPr>
          <w:rFonts w:ascii="Sylfaen" w:eastAsia="Merriweather" w:hAnsi="Sylfaen" w:cs="Merriweather"/>
          <w:sz w:val="20"/>
          <w:szCs w:val="20"/>
        </w:rPr>
      </w:pPr>
      <w:r w:rsidRPr="000F3683">
        <w:rPr>
          <w:rFonts w:ascii="Sylfaen" w:hAnsi="Sylfaen"/>
          <w:vertAlign w:val="superscript"/>
        </w:rPr>
        <w:footnoteRef/>
      </w:r>
      <w:r w:rsidRPr="000F3683">
        <w:rPr>
          <w:rFonts w:ascii="Sylfaen" w:eastAsia="Merriweather" w:hAnsi="Sylfaen" w:cs="Merriweather"/>
        </w:rPr>
        <w:t xml:space="preserve"> </w:t>
      </w:r>
      <w:r w:rsidRPr="000F3683">
        <w:rPr>
          <w:rFonts w:ascii="Sylfaen" w:eastAsia="Arial Unicode MS" w:hAnsi="Sylfaen" w:cs="Arial Unicode MS"/>
          <w:sz w:val="20"/>
          <w:szCs w:val="20"/>
        </w:rPr>
        <w:t xml:space="preserve">საქართველოს სახალხო დამცველის შესწავლის შედეგები დისციპლინური წარმოება, მოქალაქეთა საჩივრების საფუძველზე საქართველოს მთავარი პროკურატურის, შინაგან საქმეთა, სასჯელაღსრულების და პრობაციის სამინისტროებისა და საქართველოს სახელმწიფო უსაფრთხოების სამსახურის თანამშრომლების მიმართ. თბილისი, 2017 წელი, გვ. 7, ხელმისაწვდომია ვებ-გვერდზე: </w:t>
      </w:r>
      <w:hyperlink r:id="rId53">
        <w:r w:rsidRPr="000F3683">
          <w:rPr>
            <w:rFonts w:ascii="Sylfaen" w:eastAsia="Merriweather" w:hAnsi="Sylfaen" w:cs="Merriweather"/>
            <w:color w:val="0000FF"/>
            <w:sz w:val="20"/>
            <w:szCs w:val="20"/>
            <w:u w:val="single"/>
          </w:rPr>
          <w:t>http://www.ombudsman.ge/uploads/other/4/4923.pdf</w:t>
        </w:r>
      </w:hyperlink>
      <w:r w:rsidRPr="000F3683">
        <w:rPr>
          <w:rFonts w:ascii="Sylfaen" w:eastAsia="Arial Unicode MS" w:hAnsi="Sylfaen" w:cs="Arial Unicode MS"/>
          <w:sz w:val="20"/>
          <w:szCs w:val="20"/>
        </w:rPr>
        <w:t>, [ბოლოს ნანახია 10.01.2018წ.]</w:t>
      </w:r>
    </w:p>
    <w:p w14:paraId="1FC17E22" w14:textId="77777777" w:rsidR="004B4DDE" w:rsidRPr="000F3683" w:rsidRDefault="004B4DDE" w:rsidP="004B4DDE">
      <w:pPr>
        <w:rPr>
          <w:rFonts w:ascii="Sylfaen" w:eastAsia="Merriweather" w:hAnsi="Sylfaen" w:cs="Merriweather"/>
        </w:rPr>
      </w:pPr>
    </w:p>
  </w:footnote>
  <w:footnote w:id="169">
    <w:p w14:paraId="5D1098F2" w14:textId="77777777" w:rsidR="004B4DDE" w:rsidRPr="000F3683" w:rsidRDefault="004B4DDE" w:rsidP="004B4DDE">
      <w:pPr>
        <w:jc w:val="both"/>
        <w:rPr>
          <w:rFonts w:ascii="Sylfaen" w:eastAsia="Merriweather" w:hAnsi="Sylfaen" w:cs="Merriweather"/>
          <w:sz w:val="20"/>
          <w:szCs w:val="20"/>
        </w:rPr>
      </w:pPr>
      <w:r w:rsidRPr="000F3683">
        <w:rPr>
          <w:rFonts w:ascii="Sylfaen" w:hAnsi="Sylfaen"/>
          <w:vertAlign w:val="superscript"/>
        </w:rPr>
        <w:footnoteRef/>
      </w:r>
      <w:r w:rsidRPr="000F3683">
        <w:rPr>
          <w:rFonts w:ascii="Sylfaen" w:eastAsia="Merriweather" w:hAnsi="Sylfaen" w:cs="Merriweather"/>
        </w:rPr>
        <w:t xml:space="preserve"> </w:t>
      </w:r>
      <w:r w:rsidRPr="000F3683">
        <w:rPr>
          <w:rFonts w:ascii="Sylfaen" w:eastAsia="Arial Unicode MS" w:hAnsi="Sylfaen" w:cs="Arial Unicode MS"/>
          <w:sz w:val="20"/>
          <w:szCs w:val="20"/>
        </w:rPr>
        <w:t>პროკურორთა შეფასების სისტემა, 2017 წელი, ხელმისაწვდომია ვებ-გვერდზე &lt;</w:t>
      </w:r>
      <w:hyperlink r:id="rId54">
        <w:r w:rsidRPr="000F3683">
          <w:rPr>
            <w:rFonts w:ascii="Sylfaen" w:eastAsia="Merriweather" w:hAnsi="Sylfaen" w:cs="Merriweather"/>
            <w:color w:val="0000FF"/>
            <w:sz w:val="20"/>
            <w:szCs w:val="20"/>
            <w:u w:val="single"/>
          </w:rPr>
          <w:t>http://pog.gov.ge/res/docs/prokurortashefasebissistema.pdf</w:t>
        </w:r>
      </w:hyperlink>
      <w:r w:rsidRPr="000F3683">
        <w:rPr>
          <w:rFonts w:ascii="Sylfaen" w:eastAsia="Arial Unicode MS" w:hAnsi="Sylfaen" w:cs="Arial Unicode MS"/>
          <w:sz w:val="20"/>
          <w:szCs w:val="20"/>
        </w:rPr>
        <w:t>&gt;, [ბოლოს ნანახია 10.01.2018]</w:t>
      </w:r>
    </w:p>
  </w:footnote>
  <w:footnote w:id="170">
    <w:p w14:paraId="60C85766" w14:textId="77777777" w:rsidR="004B4DDE" w:rsidRPr="000F3683" w:rsidRDefault="004B4DDE" w:rsidP="004B4DDE">
      <w:pPr>
        <w:rPr>
          <w:rFonts w:ascii="Sylfaen" w:eastAsia="Merriweather" w:hAnsi="Sylfaen" w:cs="Merriweather"/>
          <w:sz w:val="20"/>
          <w:szCs w:val="20"/>
        </w:rPr>
      </w:pPr>
      <w:r w:rsidRPr="000F3683">
        <w:rPr>
          <w:rFonts w:ascii="Sylfaen" w:hAnsi="Sylfaen"/>
          <w:vertAlign w:val="superscript"/>
        </w:rPr>
        <w:footnoteRef/>
      </w:r>
      <w:r w:rsidRPr="000F3683">
        <w:rPr>
          <w:rFonts w:ascii="Sylfaen" w:eastAsia="Arial Unicode MS" w:hAnsi="Sylfaen" w:cs="Arial Unicode MS"/>
          <w:sz w:val="20"/>
          <w:szCs w:val="20"/>
        </w:rPr>
        <w:t xml:space="preserve"> იქვე, გვ. 2</w:t>
      </w:r>
    </w:p>
  </w:footnote>
  <w:footnote w:id="171">
    <w:p w14:paraId="00CDDBF2" w14:textId="77777777" w:rsidR="004B4DDE" w:rsidRPr="000F3683" w:rsidRDefault="004B4DDE" w:rsidP="004B4DDE">
      <w:pPr>
        <w:jc w:val="both"/>
        <w:rPr>
          <w:rFonts w:ascii="Sylfaen" w:eastAsia="Merriweather" w:hAnsi="Sylfaen" w:cs="Merriweather"/>
          <w:sz w:val="20"/>
          <w:szCs w:val="20"/>
        </w:rPr>
      </w:pPr>
      <w:r w:rsidRPr="000F3683">
        <w:rPr>
          <w:rFonts w:ascii="Sylfaen" w:hAnsi="Sylfaen"/>
          <w:vertAlign w:val="superscript"/>
        </w:rPr>
        <w:footnoteRef/>
      </w:r>
      <w:r w:rsidRPr="000F3683">
        <w:rPr>
          <w:rFonts w:ascii="Sylfaen" w:eastAsia="Merriweather" w:hAnsi="Sylfaen" w:cs="Merriweather"/>
        </w:rPr>
        <w:t xml:space="preserve"> </w:t>
      </w:r>
      <w:r w:rsidRPr="000F3683">
        <w:rPr>
          <w:rFonts w:ascii="Sylfaen" w:eastAsia="Arial Unicode MS" w:hAnsi="Sylfaen" w:cs="Arial Unicode MS"/>
          <w:sz w:val="20"/>
          <w:szCs w:val="20"/>
        </w:rPr>
        <w:t>საქართველოს პროკურატურის მუშაკთა ეთიკის კოდექსი, 2017 წლის 25 მაისი, თბილისი, ხელმისაწვდომია ვებ-გვერდზე &lt;</w:t>
      </w:r>
      <w:hyperlink r:id="rId55">
        <w:r w:rsidRPr="000F3683">
          <w:rPr>
            <w:rFonts w:ascii="Sylfaen" w:eastAsia="Merriweather" w:hAnsi="Sylfaen" w:cs="Merriweather"/>
            <w:color w:val="0000FF"/>
            <w:sz w:val="20"/>
            <w:szCs w:val="20"/>
            <w:u w:val="single"/>
          </w:rPr>
          <w:t>https://matsne.gov.ge/ka/document/download/3679145/0/ge/pdf</w:t>
        </w:r>
      </w:hyperlink>
      <w:r w:rsidRPr="000F3683">
        <w:rPr>
          <w:rFonts w:ascii="Sylfaen" w:eastAsia="Arial Unicode MS" w:hAnsi="Sylfaen" w:cs="Arial Unicode MS"/>
          <w:sz w:val="20"/>
          <w:szCs w:val="20"/>
        </w:rPr>
        <w:t>&gt;, [ბოლოს ნანახია 10.01.2018]</w:t>
      </w:r>
    </w:p>
  </w:footnote>
  <w:footnote w:id="172">
    <w:p w14:paraId="747B7800" w14:textId="77777777" w:rsidR="004B4DDE" w:rsidRPr="000F3683" w:rsidRDefault="004B4DDE" w:rsidP="004B4DDE">
      <w:pPr>
        <w:jc w:val="both"/>
        <w:rPr>
          <w:rFonts w:ascii="Sylfaen" w:eastAsia="Merriweather" w:hAnsi="Sylfaen" w:cs="Merriweather"/>
        </w:rPr>
      </w:pPr>
      <w:r w:rsidRPr="000F3683">
        <w:rPr>
          <w:rFonts w:ascii="Sylfaen" w:hAnsi="Sylfaen"/>
          <w:vertAlign w:val="superscript"/>
        </w:rPr>
        <w:footnoteRef/>
      </w:r>
      <w:r w:rsidRPr="000F3683">
        <w:rPr>
          <w:rFonts w:ascii="Sylfaen" w:eastAsia="Arial Unicode MS" w:hAnsi="Sylfaen" w:cs="Arial Unicode MS"/>
          <w:sz w:val="20"/>
          <w:szCs w:val="20"/>
        </w:rPr>
        <w:t xml:space="preserve"> საქართველოს პროკურატურის მუშაკთა ეთიკის კოდექსი, 2006 წლის 12 ივნისი, ხელმისაწვდომია ვებ-გვერდზე &lt;</w:t>
      </w:r>
      <w:hyperlink r:id="rId56">
        <w:r w:rsidRPr="000F3683">
          <w:rPr>
            <w:rFonts w:ascii="Sylfaen" w:eastAsia="Merriweather" w:hAnsi="Sylfaen" w:cs="Merriweather"/>
            <w:color w:val="0000FF"/>
            <w:sz w:val="20"/>
            <w:szCs w:val="20"/>
            <w:u w:val="single"/>
          </w:rPr>
          <w:t>https://matsne.gov.ge/ka/document/download/65056/0/ge/pdf</w:t>
        </w:r>
      </w:hyperlink>
      <w:r w:rsidRPr="000F3683">
        <w:rPr>
          <w:rFonts w:ascii="Sylfaen" w:eastAsia="Arial Unicode MS" w:hAnsi="Sylfaen" w:cs="Arial Unicode MS"/>
          <w:sz w:val="20"/>
          <w:szCs w:val="20"/>
        </w:rPr>
        <w:t>&gt;, [ბოლოს ნანახია 10.01.2018]</w:t>
      </w:r>
    </w:p>
  </w:footnote>
  <w:footnote w:id="173">
    <w:p w14:paraId="3FB794D5" w14:textId="77777777" w:rsidR="004B4DDE" w:rsidRPr="000F3683" w:rsidRDefault="004B4DDE" w:rsidP="004B4DDE">
      <w:pPr>
        <w:jc w:val="both"/>
        <w:rPr>
          <w:rFonts w:ascii="Sylfaen" w:eastAsia="Merriweather" w:hAnsi="Sylfaen" w:cs="Merriweather"/>
          <w:sz w:val="20"/>
          <w:szCs w:val="20"/>
        </w:rPr>
      </w:pPr>
      <w:r w:rsidRPr="000F3683">
        <w:rPr>
          <w:rFonts w:ascii="Sylfaen" w:hAnsi="Sylfaen"/>
          <w:vertAlign w:val="superscript"/>
        </w:rPr>
        <w:footnoteRef/>
      </w:r>
      <w:r w:rsidRPr="000F3683">
        <w:rPr>
          <w:rFonts w:ascii="Sylfaen" w:eastAsia="Merriweather" w:hAnsi="Sylfaen" w:cs="Merriweather"/>
        </w:rPr>
        <w:t xml:space="preserve"> </w:t>
      </w:r>
      <w:r w:rsidRPr="000F3683">
        <w:rPr>
          <w:rFonts w:ascii="Sylfaen" w:eastAsia="Arial Unicode MS" w:hAnsi="Sylfaen" w:cs="Arial Unicode MS"/>
          <w:sz w:val="20"/>
          <w:szCs w:val="20"/>
        </w:rPr>
        <w:t xml:space="preserve">საკონსულტაციო საბჭოს არსებობის თაობაზე ინფორმაცია მოგვეწოდა პროკურატურის წარმომადგენლებთან შეხვედრისას. ინფორმაცია ასევე ხელმისაწვდომია ვებ-გვერდზე: </w:t>
      </w:r>
      <w:hyperlink r:id="rId57">
        <w:r w:rsidRPr="000F3683">
          <w:rPr>
            <w:rFonts w:ascii="Sylfaen" w:eastAsia="Merriweather" w:hAnsi="Sylfaen" w:cs="Merriweather"/>
            <w:color w:val="0000FF"/>
            <w:sz w:val="20"/>
            <w:szCs w:val="20"/>
            <w:u w:val="single"/>
          </w:rPr>
          <w:t>http://pog.gov.ge/geo/news?info_id=849</w:t>
        </w:r>
      </w:hyperlink>
      <w:r w:rsidRPr="000F3683">
        <w:rPr>
          <w:rFonts w:ascii="Sylfaen" w:eastAsia="Arial Unicode MS" w:hAnsi="Sylfaen" w:cs="Arial Unicode MS"/>
          <w:sz w:val="20"/>
          <w:szCs w:val="20"/>
        </w:rPr>
        <w:t xml:space="preserve">, [ბოლოს ნანახია 10.01.2018] </w:t>
      </w:r>
    </w:p>
  </w:footnote>
  <w:footnote w:id="174">
    <w:p w14:paraId="00D585ED" w14:textId="77777777" w:rsidR="004B4DDE" w:rsidRPr="00BA4B81" w:rsidRDefault="004B4DDE" w:rsidP="004B4DDE">
      <w:pPr>
        <w:spacing w:after="120" w:line="276" w:lineRule="auto"/>
        <w:jc w:val="both"/>
        <w:rPr>
          <w:rFonts w:ascii="Sylfaen" w:eastAsia="Merriweather" w:hAnsi="Sylfaen" w:cs="Merriweather"/>
          <w:sz w:val="16"/>
          <w:szCs w:val="16"/>
        </w:rPr>
      </w:pPr>
      <w:r w:rsidRPr="000F3683">
        <w:rPr>
          <w:rStyle w:val="FootnoteReference"/>
          <w:rFonts w:ascii="Sylfaen" w:hAnsi="Sylfaen"/>
          <w:sz w:val="20"/>
          <w:szCs w:val="20"/>
        </w:rPr>
        <w:footnoteRef/>
      </w:r>
      <w:r w:rsidRPr="000F3683">
        <w:rPr>
          <w:rFonts w:ascii="Sylfaen" w:hAnsi="Sylfaen"/>
          <w:sz w:val="20"/>
          <w:szCs w:val="20"/>
        </w:rPr>
        <w:t xml:space="preserve"> </w:t>
      </w:r>
      <w:r w:rsidRPr="00BA4B81">
        <w:rPr>
          <w:rFonts w:ascii="Sylfaen" w:eastAsia="Arial Unicode MS" w:hAnsi="Sylfaen" w:cs="Arial Unicode MS"/>
          <w:sz w:val="16"/>
          <w:szCs w:val="16"/>
        </w:rPr>
        <w:t xml:space="preserve">მთავარი </w:t>
      </w:r>
      <w:r w:rsidRPr="00E919E7">
        <w:rPr>
          <w:rFonts w:ascii="Sylfaen" w:eastAsia="Arial Unicode MS" w:hAnsi="Sylfaen" w:cs="Arial Unicode MS"/>
          <w:sz w:val="16"/>
          <w:szCs w:val="16"/>
        </w:rPr>
        <w:t>პროკურატურის გენერალური ინსპექციის მიერ 2016 წელსა და 2017 წლის პირველ ნახევარში ჩატარებული იქნა 97 სამსახურებრივი შემოწმება პროკურატურის 181 მუშაკის მიმართ. დისციპლინური სახდელი დაეკისრა 37 თანამშრომელს სამსახურებრივი შემოწმების დროს აღმოჩენილი ხარვეზების აღმოფხვრის მიზნით, რეკომენდაცია გაეგზავნა 70 თანამშრომელს, 17 თანამშრომელი, პირადი განცხადების საფუძველზე იქნა გათავისუფლებული პროკურატურის სისტემიდან, ხოლო 2 თანამშრომელი გადაყვანილი იქნა უფრო დაბალი რანგის თანამდებობაზე.</w:t>
      </w:r>
      <w:r w:rsidRPr="00E919E7">
        <w:rPr>
          <w:rFonts w:ascii="Sylfaen" w:eastAsia="Merriweather" w:hAnsi="Sylfaen" w:cs="Merriweather"/>
          <w:sz w:val="16"/>
          <w:szCs w:val="16"/>
        </w:rPr>
        <w:t xml:space="preserve"> </w:t>
      </w:r>
      <w:r w:rsidRPr="00E919E7">
        <w:rPr>
          <w:rFonts w:ascii="Sylfaen" w:eastAsia="Arial Unicode MS" w:hAnsi="Sylfaen" w:cs="Arial Unicode MS"/>
          <w:sz w:val="16"/>
          <w:szCs w:val="16"/>
        </w:rPr>
        <w:t>ამავე პერიოდში გენერალურ ინსპექციაში გამოძიება დაიწყო 27 სისხლის სამართლის საქმეზე, სისხლისსამართლებრივი დევნა - 7 პირის მიმართ. სისხლისსამართლებრივი პასუხისმგებლობისგან განრიდებული იქნა 1 პირი, ხოლო გამამტყუნებელი განაჩენი დადგა 19 პირის (3 ადვოკატის, 10 მოქალაქის, 1 პროკურატურის მრჩევლის, 1 ყოფილი პროკურორის, 1 საჯარო რეესტრის თანამშრომლის, 3 ნოტარიუსის) მიმართ. პრაქტიკაში გამოვლენილი საჭიროებების შესაბამისად, საქართველოს პროკურატურის 214-მა თანამშრომელმა პროფესიული ეთიკის სტანდარტებისა და ინტერესთა კონფლიქტის თემაზე გაიარა ტრენინგი, რომლის ფარგლებში განხილული იქნა ეთიკის კოდექსის დარღვევის პრაქტიკული მაგალითები.</w:t>
      </w:r>
    </w:p>
    <w:p w14:paraId="1A7F80B5" w14:textId="77777777" w:rsidR="004B4DDE" w:rsidRPr="00BA4B81" w:rsidRDefault="004B4DDE" w:rsidP="004B4DDE">
      <w:pPr>
        <w:spacing w:after="120" w:line="276" w:lineRule="auto"/>
        <w:jc w:val="both"/>
        <w:rPr>
          <w:rFonts w:ascii="Sylfaen" w:eastAsia="Merriweather" w:hAnsi="Sylfaen" w:cs="Merriweather"/>
          <w:sz w:val="22"/>
          <w:szCs w:val="22"/>
        </w:rPr>
      </w:pPr>
      <w:r w:rsidRPr="00E919E7">
        <w:rPr>
          <w:rFonts w:ascii="Sylfaen" w:eastAsia="Arial Unicode MS" w:hAnsi="Sylfaen" w:cs="Arial Unicode MS"/>
          <w:sz w:val="16"/>
          <w:szCs w:val="16"/>
        </w:rPr>
        <w:t>2016 წელსა და 2017 წლის პირველ ნახევარში საკონსულტაციო საბჭოს გენერალური ინსპექციის მიერ წარედგინა სამსახურებრივი შემოწმების დასკვნა პროკურატურის 60 მუშაკის მიმართ და მხოლოდ 34 მათგანის მიმართ მიიჩნია დისციპლინური პასუხისმგებლობის დაკისრება მიზანშეწონილად. ამასთან, ამავე პერიოდში საკონსულტაციო საბჭომ იმსჯელა პროკურატურის 299 მუშაკის წახალისების საკითხზე და მიზანშეწონილად მიიჩნია 108 მათგანის წახალისება. საბჭოში ასევე განხილული იქნა 58 მუშაკის საშუალო მენეჯერულ პოზიციაზე დაწინაურების საკითხი და მიზანშეწონილად მიიჩნია 22 მათგანის დაწინაურება.</w:t>
      </w:r>
      <w:r w:rsidRPr="00E919E7">
        <w:rPr>
          <w:rFonts w:ascii="Sylfaen" w:eastAsia="Arial Unicode MS" w:hAnsi="Sylfaen" w:cs="Arial Unicode MS"/>
          <w:sz w:val="20"/>
          <w:szCs w:val="20"/>
        </w:rPr>
        <w:t xml:space="preserve"> </w:t>
      </w:r>
      <w:r w:rsidRPr="00BA4B81">
        <w:rPr>
          <w:rFonts w:ascii="Sylfaen" w:hAnsi="Sylfaen"/>
          <w:sz w:val="20"/>
          <w:szCs w:val="20"/>
        </w:rPr>
        <w:annotationRef/>
      </w:r>
    </w:p>
  </w:footnote>
  <w:footnote w:id="175">
    <w:p w14:paraId="28796EA8" w14:textId="77777777" w:rsidR="004B4DDE" w:rsidRPr="000F3683" w:rsidRDefault="004B4DDE" w:rsidP="004B4DDE">
      <w:pPr>
        <w:jc w:val="both"/>
        <w:rPr>
          <w:rFonts w:ascii="Sylfaen" w:eastAsia="Merriweather" w:hAnsi="Sylfaen" w:cs="Merriweather"/>
          <w:sz w:val="20"/>
          <w:szCs w:val="20"/>
        </w:rPr>
      </w:pPr>
      <w:r>
        <w:rPr>
          <w:vertAlign w:val="superscript"/>
        </w:rPr>
        <w:footnoteRef/>
      </w:r>
      <w:r>
        <w:rPr>
          <w:rFonts w:ascii="Merriweather" w:eastAsia="Merriweather" w:hAnsi="Merriweather" w:cs="Merriweather"/>
        </w:rPr>
        <w:t xml:space="preserve"> </w:t>
      </w:r>
      <w:r w:rsidRPr="000F3683">
        <w:rPr>
          <w:rFonts w:ascii="Sylfaen" w:eastAsia="Arial Unicode MS" w:hAnsi="Sylfaen" w:cs="Arial Unicode MS"/>
          <w:sz w:val="20"/>
          <w:szCs w:val="20"/>
        </w:rPr>
        <w:t>იქვე. გვ. 62</w:t>
      </w:r>
    </w:p>
  </w:footnote>
  <w:footnote w:id="176">
    <w:p w14:paraId="5596EC46" w14:textId="77777777" w:rsidR="004B4DDE" w:rsidRPr="000F3683" w:rsidRDefault="004B4DDE" w:rsidP="004B4DDE">
      <w:pPr>
        <w:jc w:val="both"/>
        <w:rPr>
          <w:rFonts w:ascii="Sylfaen" w:eastAsia="Menlo Regular" w:hAnsi="Sylfaen" w:cs="Menlo Regular"/>
        </w:rPr>
      </w:pPr>
      <w:r w:rsidRPr="000F3683">
        <w:rPr>
          <w:rFonts w:ascii="Sylfaen" w:hAnsi="Sylfaen"/>
          <w:vertAlign w:val="superscript"/>
        </w:rPr>
        <w:footnoteRef/>
      </w:r>
      <w:r w:rsidRPr="000F3683">
        <w:rPr>
          <w:rFonts w:ascii="Sylfaen" w:eastAsia="Arial Unicode MS" w:hAnsi="Sylfaen" w:cs="Arial Unicode MS"/>
          <w:sz w:val="20"/>
          <w:szCs w:val="20"/>
        </w:rPr>
        <w:t xml:space="preserve"> საქართველოს პროკურატურის მუშაკთა ეთიკის კოდექსი, 25 მაისი, 2017 წელი, მუხლი 24 და 25, ხელმისაწვდომია ვებ. გვერდზე: &lt;</w:t>
      </w:r>
      <w:hyperlink r:id="rId58">
        <w:r w:rsidRPr="000F3683">
          <w:rPr>
            <w:rFonts w:ascii="Sylfaen" w:eastAsia="Merriweather" w:hAnsi="Sylfaen" w:cs="Merriweather"/>
            <w:color w:val="0000FF"/>
            <w:sz w:val="20"/>
            <w:szCs w:val="20"/>
            <w:u w:val="single"/>
          </w:rPr>
          <w:t>https://matsne.gov.ge/ka/document/download/3679145/0/ge/pdf</w:t>
        </w:r>
      </w:hyperlink>
      <w:r w:rsidRPr="000F3683">
        <w:rPr>
          <w:rFonts w:ascii="Sylfaen" w:eastAsia="Arial Unicode MS" w:hAnsi="Sylfaen" w:cs="Arial Unicode MS"/>
          <w:sz w:val="20"/>
          <w:szCs w:val="20"/>
        </w:rPr>
        <w:t>&gt;, [ბოლოს ნანახია 10.01.2017]</w:t>
      </w:r>
    </w:p>
  </w:footnote>
  <w:footnote w:id="177">
    <w:p w14:paraId="19F31555" w14:textId="77777777" w:rsidR="004B4DDE" w:rsidRPr="00AF158E" w:rsidRDefault="004B4DDE" w:rsidP="004B4DDE">
      <w:pPr>
        <w:rPr>
          <w:rFonts w:ascii="Sylfaen" w:eastAsia="Merriweather" w:hAnsi="Sylfaen" w:cs="Merriweather"/>
          <w:sz w:val="20"/>
          <w:szCs w:val="20"/>
        </w:rPr>
      </w:pPr>
      <w:r>
        <w:rPr>
          <w:vertAlign w:val="superscript"/>
        </w:rPr>
        <w:footnoteRef/>
      </w:r>
      <w:r>
        <w:t xml:space="preserve"> </w:t>
      </w:r>
      <w:r w:rsidRPr="00AF158E">
        <w:rPr>
          <w:rFonts w:ascii="Sylfaen" w:eastAsia="Arial Unicode MS" w:hAnsi="Sylfaen" w:cs="Arial Unicode MS"/>
          <w:sz w:val="20"/>
          <w:szCs w:val="20"/>
        </w:rPr>
        <w:t>საქართველოს მთავარი პროკურატურა, 2017 წლის 27 დეკემბერი, N13/84670, გვ. 5</w:t>
      </w:r>
      <w:r w:rsidRPr="00AF158E">
        <w:rPr>
          <w:rFonts w:ascii="Sylfaen" w:eastAsia="Arimo" w:hAnsi="Sylfaen" w:cs="Arimo"/>
          <w:sz w:val="20"/>
          <w:szCs w:val="20"/>
        </w:rPr>
        <w:t>.</w:t>
      </w:r>
    </w:p>
  </w:footnote>
  <w:footnote w:id="178">
    <w:p w14:paraId="1D861C39" w14:textId="77777777" w:rsidR="004B4DDE" w:rsidRDefault="004B4DDE" w:rsidP="004B4DDE">
      <w:pPr>
        <w:jc w:val="both"/>
        <w:rPr>
          <w:rFonts w:ascii="Menlo Regular" w:eastAsia="Menlo Regular" w:hAnsi="Menlo Regular" w:cs="Menlo Regular"/>
        </w:rPr>
      </w:pPr>
      <w:r>
        <w:rPr>
          <w:vertAlign w:val="superscript"/>
        </w:rPr>
        <w:footnoteRef/>
      </w:r>
      <w:r>
        <w:t xml:space="preserve"> </w:t>
      </w:r>
      <w:r w:rsidRPr="00AF158E">
        <w:rPr>
          <w:rFonts w:ascii="Sylfaen" w:eastAsia="Arial Unicode MS" w:hAnsi="Sylfaen" w:cs="Arial Unicode MS"/>
          <w:sz w:val="20"/>
          <w:szCs w:val="20"/>
        </w:rPr>
        <w:t>საქართველოს პროკურატურის სტრატეგია (2017-2021 წლები), გვ. 55. ხელმისაწვდომია ვებ-გვერდზე: &lt;</w:t>
      </w:r>
      <w:hyperlink r:id="rId59">
        <w:r w:rsidRPr="00AF158E">
          <w:rPr>
            <w:rFonts w:ascii="Sylfaen" w:eastAsia="Merriweather" w:hAnsi="Sylfaen" w:cs="Merriweather"/>
            <w:color w:val="0000FF"/>
            <w:sz w:val="20"/>
            <w:szCs w:val="20"/>
            <w:u w:val="single"/>
          </w:rPr>
          <w:t>http://pog.gov.ge/res/docs/saqartvelosprokuratuirsstrategia.pdf</w:t>
        </w:r>
      </w:hyperlink>
      <w:r w:rsidRPr="00AF158E">
        <w:rPr>
          <w:rFonts w:ascii="Sylfaen" w:eastAsia="Arial Unicode MS" w:hAnsi="Sylfaen" w:cs="Arial Unicode MS"/>
          <w:sz w:val="20"/>
          <w:szCs w:val="20"/>
        </w:rPr>
        <w:t>&gt;, [ბოლოს ნანახია 15.01.2018]</w:t>
      </w:r>
      <w:r>
        <w:rPr>
          <w:rFonts w:ascii="Menlo Regular" w:eastAsia="Menlo Regular" w:hAnsi="Menlo Regular" w:cs="Menlo Regular"/>
        </w:rPr>
        <w:t xml:space="preserve"> </w:t>
      </w:r>
    </w:p>
  </w:footnote>
  <w:footnote w:id="179">
    <w:p w14:paraId="3CF56EFB" w14:textId="77777777" w:rsidR="004B4DDE" w:rsidRPr="009C58B9" w:rsidRDefault="004B4DDE" w:rsidP="004B4DDE">
      <w:pPr>
        <w:pStyle w:val="FootnoteText"/>
        <w:jc w:val="both"/>
        <w:rPr>
          <w:rFonts w:ascii="Menlo Regular" w:hAnsi="Menlo Regular" w:cs="Menlo Regular"/>
        </w:rPr>
      </w:pPr>
      <w:r>
        <w:rPr>
          <w:rStyle w:val="FootnoteReference"/>
        </w:rPr>
        <w:footnoteRef/>
      </w:r>
      <w:r>
        <w:t xml:space="preserve"> </w:t>
      </w:r>
      <w:r w:rsidRPr="009C58B9">
        <w:rPr>
          <w:rFonts w:ascii="Sylfaen" w:hAnsi="Sylfaen" w:cs="Menlo Regular"/>
          <w:sz w:val="20"/>
          <w:szCs w:val="20"/>
        </w:rPr>
        <w:t>საქართველოს მთავარი პროკურატურის საჯარო ინფორმაციის გაცემაზე პასუხისმგებელი პირის წერილი, 2017 წლის 27 დეკემბერი</w:t>
      </w:r>
    </w:p>
  </w:footnote>
  <w:footnote w:id="180">
    <w:p w14:paraId="142C0721" w14:textId="77777777" w:rsidR="00A819E8" w:rsidRDefault="00A819E8" w:rsidP="00A819E8">
      <w:pPr>
        <w:pStyle w:val="LO-normal"/>
      </w:pPr>
      <w:r>
        <w:rPr>
          <w:vertAlign w:val="superscript"/>
        </w:rPr>
        <w:footnoteRef/>
      </w:r>
      <w:r>
        <w:rPr>
          <w:vertAlign w:val="superscript"/>
        </w:rPr>
        <w:tab/>
      </w:r>
      <w:r>
        <w:rPr>
          <w:rFonts w:ascii="Sylfaen" w:eastAsia="Arial Unicode MS" w:hAnsi="Sylfaen" w:cs="Arial Unicode MS"/>
        </w:rPr>
        <w:t>მაგალითად, პრობაციონერთა საერთო რაოდენობა 2016 წლის სასჯელაღსრულებისა და პრობაციის სამინისტროს წლიურ ანგარიშსა და იმავე წლის პრობაციის ეროვნული სააგენტოს ანგარიშში</w:t>
      </w:r>
    </w:p>
  </w:footnote>
  <w:footnote w:id="181">
    <w:p w14:paraId="781A3961"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საქართველოს სოციალურ-ეკონომიკური განვითარების სტრატეგია - „საქართველო 2020“ რომლის ფარგლებშიც საქართველოს მთავრობა 2014-2020 წლებში მიზნად ისახავს მთელი რიგი ღონისძიებების განხორციელებას, მათ შორის, ჯანდაცვის ადამიანური რესურსის მიმართულებით, რაც გულისხმობს ჯანდაცვის პერსონალის მოტივაციის მექანიზმების განვითარებას და კვალიფიკაციის ამაღლებას სამედიცინო განათლების სისტემისა და შეფასების ინსტრუმენტების გაძლიერების საშუალებით, რათა შესაძლებელი იყოს საქართველოს მოსახლეობის სიცოცხლის ხანგრძლივობის და ჯანმრთელობის მდგომარეობის მნიშვნელოვანი გაუმჯობესება. </w:t>
      </w:r>
    </w:p>
    <w:p w14:paraId="21182784" w14:textId="77777777" w:rsidR="00A819E8" w:rsidRDefault="00A819E8" w:rsidP="00A819E8">
      <w:pPr>
        <w:pStyle w:val="LO-normal"/>
        <w:numPr>
          <w:ilvl w:val="0"/>
          <w:numId w:val="57"/>
        </w:numPr>
        <w:rPr>
          <w:rFonts w:ascii="Sylfaen" w:hAnsi="Sylfaen"/>
        </w:rPr>
      </w:pPr>
      <w:r>
        <w:rPr>
          <w:rFonts w:ascii="Sylfaen" w:eastAsia="Arial Unicode MS" w:hAnsi="Sylfaen" w:cs="Arial Unicode MS"/>
        </w:rPr>
        <w:tab/>
        <w:t xml:space="preserve">2014-2020 წლების საქართველოს ჯანმრთელობის დაცვის სისტემის სახელმწიფო კონცეფცია -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დეკემბრის No724 დადგენილება) </w:t>
      </w:r>
    </w:p>
    <w:p w14:paraId="36B0AE5F" w14:textId="77777777" w:rsidR="00A819E8" w:rsidRDefault="00A819E8" w:rsidP="00A819E8">
      <w:pPr>
        <w:pStyle w:val="LO-normal"/>
        <w:numPr>
          <w:ilvl w:val="0"/>
          <w:numId w:val="57"/>
        </w:numPr>
        <w:rPr>
          <w:rFonts w:ascii="Sylfaen" w:hAnsi="Sylfaen"/>
        </w:rPr>
      </w:pPr>
      <w:r>
        <w:rPr>
          <w:rFonts w:ascii="Sylfaen" w:eastAsia="Arial Unicode MS" w:hAnsi="Sylfaen" w:cs="Arial Unicode MS"/>
        </w:rPr>
        <w:tab/>
        <w:t xml:space="preserve">ჯანდაცვის </w:t>
      </w:r>
      <w:proofErr w:type="spellStart"/>
      <w:r>
        <w:rPr>
          <w:rFonts w:ascii="Sylfaen" w:eastAsia="Arial Unicode MS" w:hAnsi="Sylfaen" w:cs="Arial Unicode MS"/>
        </w:rPr>
        <w:t>სექტორალური</w:t>
      </w:r>
      <w:proofErr w:type="spellEnd"/>
      <w:r>
        <w:rPr>
          <w:rFonts w:ascii="Sylfaen" w:eastAsia="Arial Unicode MS" w:hAnsi="Sylfaen" w:cs="Arial Unicode MS"/>
        </w:rPr>
        <w:t xml:space="preserve"> სტრატეგიები -- შიდსი, ტუბერკულოზი, ფსიქიკური ჯანმრთელობა, C ჰეპატიტი, დედათა და ბავშვთა დაცვის, დაბერების და სხვა</w:t>
      </w:r>
    </w:p>
    <w:p w14:paraId="331E4DED" w14:textId="77777777" w:rsidR="00A819E8" w:rsidRDefault="00A819E8" w:rsidP="00A819E8">
      <w:pPr>
        <w:pStyle w:val="LO-normal"/>
        <w:numPr>
          <w:ilvl w:val="0"/>
          <w:numId w:val="57"/>
        </w:numPr>
        <w:rPr>
          <w:rFonts w:ascii="Sylfaen" w:hAnsi="Sylfaen"/>
        </w:rPr>
      </w:pPr>
      <w:r>
        <w:rPr>
          <w:rFonts w:ascii="Sylfaen" w:eastAsia="Arial Unicode MS" w:hAnsi="Sylfaen" w:cs="Arial Unicode MS"/>
        </w:rPr>
        <w:tab/>
        <w:t>ფსიქიკური ჯანმრთელობის განვითარების სტრატეგიული დოკუმენტი და 2015-2020 წლის სამოქმედო გეგმა (საქართველოს მთავრობის 2014 წლის 31 დეკემბრის N762 დადგენილება)</w:t>
      </w:r>
    </w:p>
    <w:p w14:paraId="2CA047A7" w14:textId="77777777" w:rsidR="00A819E8" w:rsidRDefault="00A819E8" w:rsidP="00A819E8">
      <w:pPr>
        <w:pStyle w:val="LO-normal"/>
        <w:numPr>
          <w:ilvl w:val="0"/>
          <w:numId w:val="57"/>
        </w:numPr>
        <w:rPr>
          <w:rFonts w:ascii="Sylfaen" w:hAnsi="Sylfaen"/>
        </w:rPr>
      </w:pPr>
      <w:r>
        <w:rPr>
          <w:rFonts w:ascii="Sylfaen" w:eastAsia="Arial Unicode MS" w:hAnsi="Sylfaen" w:cs="Arial Unicode MS"/>
        </w:rPr>
        <w:tab/>
        <w:t xml:space="preserve">ევროპის საბჭოს სტრატეგია ბავშვთა უფლებების შესახებ. </w:t>
      </w:r>
    </w:p>
    <w:p w14:paraId="1BE9A13F" w14:textId="77777777" w:rsidR="00A819E8" w:rsidRDefault="00A819E8" w:rsidP="00A819E8">
      <w:pPr>
        <w:pStyle w:val="LO-normal"/>
      </w:pPr>
    </w:p>
  </w:footnote>
  <w:footnote w:id="182">
    <w:p w14:paraId="6CDB9D9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3 17 00706801, თარიღი: 11/09/2017 </w:t>
      </w:r>
    </w:p>
  </w:footnote>
  <w:footnote w:id="183">
    <w:p w14:paraId="403A84E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საქართველოს სისხლის სამართლის კოდექსის მე-40 მუხლის პირველ ნაწილში 2017 წლის 1 ივნისის N944 კანონით შესული დამატება;</w:t>
      </w:r>
    </w:p>
  </w:footnote>
  <w:footnote w:id="184">
    <w:p w14:paraId="200A395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1 ივნისის N943 კანონი</w:t>
      </w:r>
    </w:p>
  </w:footnote>
  <w:footnote w:id="185">
    <w:p w14:paraId="4347604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პირობით ვადამდე გათავისუფლება;</w:t>
      </w:r>
    </w:p>
  </w:footnote>
  <w:footnote w:id="186">
    <w:p w14:paraId="2445662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ევროპული ციხის წესები, ნაწილი IV</w:t>
      </w:r>
    </w:p>
  </w:footnote>
  <w:footnote w:id="187">
    <w:p w14:paraId="156D92C8"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იხ. ევროპის საბჭოს მინისტრთა კომიტეტის რეკომენდაცია  CM/REC(2014)3 წევრ სახელმწიფოებს საშიში დამნაშავეების შესახებ </w:t>
      </w:r>
      <w:hyperlink r:id="rId60">
        <w:r>
          <w:rPr>
            <w:rStyle w:val="InternetLink"/>
            <w:rFonts w:ascii="Sylfaen" w:hAnsi="Sylfaen"/>
            <w:color w:val="1155CC"/>
          </w:rPr>
          <w:t>http://pjp-eu.coe.int/documents/3983922/6970334/CMRec+%282014%29+3+concerning+dangerous+offenders.pdf/cec8c7c4-9d72-41a7-acf2-ee64d0c960cb</w:t>
        </w:r>
      </w:hyperlink>
      <w:r>
        <w:rPr>
          <w:rFonts w:ascii="Sylfaen" w:eastAsia="Arial Unicode MS" w:hAnsi="Sylfaen" w:cs="Arial Unicode MS"/>
        </w:rPr>
        <w:t xml:space="preserve">; ასევე, გაეროს სახელმძღვანელო მაღალი რისკის მსჯავრდებულთა მენეჯმენტის თაობაზე </w:t>
      </w:r>
      <w:hyperlink r:id="rId61">
        <w:r>
          <w:rPr>
            <w:rStyle w:val="InternetLink"/>
            <w:rFonts w:ascii="Sylfaen" w:hAnsi="Sylfaen"/>
            <w:color w:val="1155CC"/>
          </w:rPr>
          <w:t>https://www.unodc.org/documents/justice-and-prison-reform/HB_on_High_Risk_Prisoners_Ebook_appr.pdf</w:t>
        </w:r>
      </w:hyperlink>
    </w:p>
    <w:p w14:paraId="27A4D29B" w14:textId="77777777" w:rsidR="00A819E8" w:rsidRDefault="00A819E8" w:rsidP="00A819E8">
      <w:pPr>
        <w:pStyle w:val="LO-normal"/>
      </w:pPr>
      <w:r>
        <w:rPr>
          <w:rFonts w:ascii="Sylfaen" w:eastAsia="Arial Unicode MS" w:hAnsi="Sylfaen" w:cs="Arial Unicode MS"/>
        </w:rPr>
        <w:tab/>
        <w:t xml:space="preserve">იხ. ასევე, სახალხო დამცველის 2016 წლის საპარლამენტო ანგარიში, გვ. 20-21 </w:t>
      </w:r>
      <w:hyperlink r:id="rId62">
        <w:r>
          <w:rPr>
            <w:rStyle w:val="InternetLink"/>
            <w:rFonts w:ascii="Sylfaen" w:hAnsi="Sylfaen"/>
            <w:color w:val="1155CC"/>
          </w:rPr>
          <w:t>http://ombudsman.ge/uploads/other/4/4494.pdf</w:t>
        </w:r>
      </w:hyperlink>
    </w:p>
  </w:footnote>
  <w:footnote w:id="188">
    <w:p w14:paraId="793056E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“ადმინისტრაციული პატიმრობის” ნაცვლად გამოიყენება “დისციპლინური პატიმრობა”</w:t>
      </w:r>
    </w:p>
  </w:footnote>
  <w:footnote w:id="189">
    <w:p w14:paraId="4E81D60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პატიმრობის კოდექსის 94-ე მუხლის მე-3 ნაწილი</w:t>
      </w:r>
    </w:p>
  </w:footnote>
  <w:footnote w:id="190">
    <w:p w14:paraId="65FC676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2 17 00717312; თარიღი:14/09/2017 </w:t>
      </w:r>
    </w:p>
  </w:footnote>
  <w:footnote w:id="191">
    <w:p w14:paraId="1F173E8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მაგ. არასაპატიმრო სასჯელები, ზოგიერთი საზოგადოებისთვის ნაკლებად საშიში ქმედებების </w:t>
      </w:r>
      <w:proofErr w:type="spellStart"/>
      <w:r>
        <w:rPr>
          <w:rFonts w:ascii="Sylfaen" w:eastAsia="Arial Unicode MS" w:hAnsi="Sylfaen" w:cs="Arial Unicode MS"/>
        </w:rPr>
        <w:t>დეკრიმინალიზაცია</w:t>
      </w:r>
      <w:proofErr w:type="spellEnd"/>
      <w:r>
        <w:rPr>
          <w:rFonts w:ascii="Sylfaen" w:eastAsia="Arial Unicode MS" w:hAnsi="Sylfaen" w:cs="Arial Unicode MS"/>
        </w:rPr>
        <w:t xml:space="preserve"> და სხვა</w:t>
      </w:r>
    </w:p>
  </w:footnote>
  <w:footnote w:id="192">
    <w:p w14:paraId="59C744D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მაგ. წინასწარი პატიმრობის გამონაკლის შემთხვევებში გამოყენება</w:t>
      </w:r>
    </w:p>
  </w:footnote>
  <w:footnote w:id="193">
    <w:p w14:paraId="4CA7FC7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პატიმრობის კოდექსის მე-15 მუხლში 2014 წლის 16 აპრილის N2241 კანონით შესული დამატების მიხედვით, ერთ მსჯავრდებულზე საცხოვრებელი ფართობის ნორმა ბრალდებულთა/მსჯავრდებულთა სამკურნალო დაწესებულებასა და თავისუფლების აღკვეთის დაწესებულებაში არ უნდა იყოს 4 </w:t>
      </w:r>
      <w:proofErr w:type="spellStart"/>
      <w:r>
        <w:rPr>
          <w:rFonts w:ascii="Sylfaen" w:eastAsia="Arial Unicode MS" w:hAnsi="Sylfaen" w:cs="Arial Unicode MS"/>
        </w:rPr>
        <w:t>კვ.მ</w:t>
      </w:r>
      <w:proofErr w:type="spellEnd"/>
      <w:r>
        <w:rPr>
          <w:rFonts w:ascii="Sylfaen" w:eastAsia="Arial Unicode MS" w:hAnsi="Sylfaen" w:cs="Arial Unicode MS"/>
        </w:rPr>
        <w:t>.-ზე ნაკლები.</w:t>
      </w:r>
    </w:p>
  </w:footnote>
  <w:footnote w:id="194">
    <w:p w14:paraId="638D225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საქართველოს პატიმრობის კოდექსის მე-15 მუხლის მეოთხე ნაწილი</w:t>
      </w:r>
    </w:p>
  </w:footnote>
  <w:footnote w:id="195">
    <w:p w14:paraId="386B5DE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ანგარიშის მიხედვით, N2, N7, N8, N12,  N14, N15 და N17 დაწესებულებებში ყველა პირი არ არის უზრუნველყოფილი 4 </w:t>
      </w:r>
      <w:proofErr w:type="spellStart"/>
      <w:r>
        <w:rPr>
          <w:rFonts w:ascii="Sylfaen" w:eastAsia="Arial Unicode MS" w:hAnsi="Sylfaen" w:cs="Arial Unicode MS"/>
        </w:rPr>
        <w:t>კვ.მ</w:t>
      </w:r>
      <w:proofErr w:type="spellEnd"/>
      <w:r>
        <w:rPr>
          <w:rFonts w:ascii="Sylfaen" w:eastAsia="Arial Unicode MS" w:hAnsi="Sylfaen" w:cs="Arial Unicode MS"/>
        </w:rPr>
        <w:t xml:space="preserve">. ფართით. პრობლემა ამ დაწესებულებებში გასულ </w:t>
      </w:r>
      <w:proofErr w:type="spellStart"/>
      <w:r>
        <w:rPr>
          <w:rFonts w:ascii="Sylfaen" w:eastAsia="Arial Unicode MS" w:hAnsi="Sylfaen" w:cs="Arial Unicode MS"/>
        </w:rPr>
        <w:t>წელებშიც</w:t>
      </w:r>
      <w:proofErr w:type="spellEnd"/>
      <w:r>
        <w:rPr>
          <w:rFonts w:ascii="Sylfaen" w:eastAsia="Arial Unicode MS" w:hAnsi="Sylfaen" w:cs="Arial Unicode MS"/>
        </w:rPr>
        <w:t xml:space="preserve"> ფიქსირდებოდა. ფართთან მიმართებაში არსებული ნორმა  მხოლოდ N3 დაწესებულებაშია დაცული.</w:t>
      </w:r>
    </w:p>
  </w:footnote>
  <w:footnote w:id="196">
    <w:p w14:paraId="09FDB81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proofErr w:type="spellStart"/>
      <w:r>
        <w:rPr>
          <w:rFonts w:ascii="Sylfaen" w:eastAsia="Arial Unicode MS" w:hAnsi="Sylfaen" w:cs="Arial Unicode MS"/>
        </w:rPr>
        <w:t>სსკ</w:t>
      </w:r>
      <w:proofErr w:type="spellEnd"/>
      <w:r>
        <w:rPr>
          <w:rFonts w:ascii="Sylfaen" w:eastAsia="Arial Unicode MS" w:hAnsi="Sylfaen" w:cs="Arial Unicode MS"/>
        </w:rPr>
        <w:t xml:space="preserve"> 73-ე მუხლის მე-7 ნაწილი; თუმცა 2017 წლის 1 ივნისის ცვლილების შედეგად დამატებული 72</w:t>
      </w:r>
      <w:r>
        <w:rPr>
          <w:rFonts w:ascii="Sylfaen" w:hAnsi="Sylfaen"/>
          <w:vertAlign w:val="superscript"/>
        </w:rPr>
        <w:t>1</w:t>
      </w:r>
      <w:r>
        <w:rPr>
          <w:rFonts w:ascii="Sylfaen" w:eastAsia="Arial Unicode MS" w:hAnsi="Sylfaen" w:cs="Arial Unicode MS"/>
        </w:rPr>
        <w:t xml:space="preserve"> მუხლი ისევ 20 წლიან ვადას ითვალისწინებს გამოსაცდელი ვადით პირობით ვადამდე გათავისუფლებისთვის.</w:t>
      </w:r>
    </w:p>
  </w:footnote>
  <w:footnote w:id="197">
    <w:p w14:paraId="658C1009"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საქართველოს სასჯელაღსრულებისა და პრობაციის სამინისტროს სისტემის სტატისტიკის 2017 წლის ყოველთვიური ანგარიშების მიხედვით, იანვარ-ნოემბრის თვეში </w:t>
      </w:r>
      <w:proofErr w:type="spellStart"/>
      <w:r>
        <w:rPr>
          <w:rFonts w:ascii="Sylfaen" w:eastAsia="Arial Unicode MS" w:hAnsi="Sylfaen" w:cs="Arial Unicode MS"/>
        </w:rPr>
        <w:t>პვგ-თი</w:t>
      </w:r>
      <w:proofErr w:type="spellEnd"/>
      <w:r>
        <w:rPr>
          <w:rFonts w:ascii="Sylfaen" w:eastAsia="Arial Unicode MS" w:hAnsi="Sylfaen" w:cs="Arial Unicode MS"/>
        </w:rPr>
        <w:t xml:space="preserve"> სისტემა დატოვა 930 პირმა</w:t>
      </w:r>
    </w:p>
    <w:p w14:paraId="495026A0" w14:textId="77777777" w:rsidR="00A819E8" w:rsidRDefault="006B5ACB" w:rsidP="00A819E8">
      <w:pPr>
        <w:pStyle w:val="LO-normal"/>
        <w:rPr>
          <w:rFonts w:ascii="Sylfaen" w:hAnsi="Sylfaen"/>
        </w:rPr>
      </w:pPr>
      <w:hyperlink r:id="rId63">
        <w:r w:rsidR="00A819E8">
          <w:rPr>
            <w:rStyle w:val="InternetLink"/>
            <w:rFonts w:ascii="Sylfaen" w:hAnsi="Sylfaen"/>
            <w:color w:val="1155CC"/>
          </w:rPr>
          <w:tab/>
          <w:t>http://www.moc.gov.ge/ka/saqarthvelos-sasjelaghsrulebisa-da-probaciis-saministros-sistemis-statistikis-2017-tslis-angarishi</w:t>
        </w:r>
      </w:hyperlink>
    </w:p>
    <w:p w14:paraId="22E69D8C" w14:textId="77777777" w:rsidR="00A819E8" w:rsidRDefault="00A819E8" w:rsidP="00A819E8">
      <w:pPr>
        <w:pStyle w:val="LO-normal"/>
        <w:rPr>
          <w:rFonts w:ascii="Sylfaen" w:hAnsi="Sylfaen"/>
        </w:rPr>
      </w:pPr>
      <w:r>
        <w:rPr>
          <w:rFonts w:ascii="Sylfaen" w:eastAsia="Arial Unicode MS" w:hAnsi="Sylfaen" w:cs="Arial Unicode MS"/>
        </w:rPr>
        <w:tab/>
        <w:t xml:space="preserve">2016 წლის სტატისტიკის წლიური ანგარიშის მიხედვით (გვ. 20), </w:t>
      </w:r>
      <w:proofErr w:type="spellStart"/>
      <w:r>
        <w:rPr>
          <w:rFonts w:ascii="Sylfaen" w:eastAsia="Arial Unicode MS" w:hAnsi="Sylfaen" w:cs="Arial Unicode MS"/>
        </w:rPr>
        <w:t>პვგ-თი</w:t>
      </w:r>
      <w:proofErr w:type="spellEnd"/>
      <w:r>
        <w:rPr>
          <w:rFonts w:ascii="Sylfaen" w:eastAsia="Arial Unicode MS" w:hAnsi="Sylfaen" w:cs="Arial Unicode MS"/>
        </w:rPr>
        <w:t xml:space="preserve"> გათავისუფლდა 972 მსჯავრდებული</w:t>
      </w:r>
    </w:p>
    <w:p w14:paraId="0436BA09" w14:textId="77777777" w:rsidR="00A819E8" w:rsidRDefault="00A819E8" w:rsidP="00A819E8">
      <w:pPr>
        <w:pStyle w:val="LO-normal"/>
        <w:rPr>
          <w:rFonts w:ascii="Sylfaen" w:hAnsi="Sylfaen"/>
        </w:rPr>
      </w:pPr>
      <w:r>
        <w:rPr>
          <w:rFonts w:ascii="Sylfaen" w:hAnsi="Sylfaen"/>
        </w:rPr>
        <w:tab/>
      </w:r>
      <w:hyperlink r:id="rId64">
        <w:r>
          <w:rPr>
            <w:rStyle w:val="InternetLink"/>
            <w:rFonts w:ascii="Sylfaen" w:hAnsi="Sylfaen"/>
            <w:color w:val="1155CC"/>
          </w:rPr>
          <w:t>http://www.moc.gov.ge/images/temp/2017/06/02/c95a2d57fa8923d18ce3b0aefd39b75f.pdf</w:t>
        </w:r>
      </w:hyperlink>
    </w:p>
    <w:p w14:paraId="428BAB42" w14:textId="77777777" w:rsidR="00A819E8" w:rsidRDefault="00A819E8" w:rsidP="00A819E8">
      <w:pPr>
        <w:pStyle w:val="LO-normal"/>
        <w:rPr>
          <w:rFonts w:ascii="Sylfaen" w:hAnsi="Sylfaen"/>
        </w:rPr>
      </w:pPr>
      <w:r>
        <w:rPr>
          <w:rFonts w:ascii="Sylfaen" w:eastAsia="Arial Unicode MS" w:hAnsi="Sylfaen" w:cs="Arial Unicode MS"/>
        </w:rPr>
        <w:tab/>
        <w:t xml:space="preserve"> 2015 წლის სტატისტიკის წლიური ანგარიშის თანახმად (გვ. 23), </w:t>
      </w:r>
      <w:proofErr w:type="spellStart"/>
      <w:r>
        <w:rPr>
          <w:rFonts w:ascii="Sylfaen" w:eastAsia="Arial Unicode MS" w:hAnsi="Sylfaen" w:cs="Arial Unicode MS"/>
        </w:rPr>
        <w:t>პვგ-თი</w:t>
      </w:r>
      <w:proofErr w:type="spellEnd"/>
      <w:r>
        <w:rPr>
          <w:rFonts w:ascii="Sylfaen" w:eastAsia="Arial Unicode MS" w:hAnsi="Sylfaen" w:cs="Arial Unicode MS"/>
        </w:rPr>
        <w:t xml:space="preserve"> გათავისუფლდა 1033 მსჯავრდებული</w:t>
      </w:r>
    </w:p>
    <w:p w14:paraId="0335E177" w14:textId="77777777" w:rsidR="00A819E8" w:rsidRDefault="00A819E8" w:rsidP="00A819E8">
      <w:pPr>
        <w:pStyle w:val="LO-normal"/>
        <w:rPr>
          <w:rFonts w:ascii="Sylfaen" w:hAnsi="Sylfaen"/>
        </w:rPr>
      </w:pPr>
      <w:r>
        <w:rPr>
          <w:rFonts w:ascii="Sylfaen" w:hAnsi="Sylfaen"/>
        </w:rPr>
        <w:tab/>
      </w:r>
      <w:hyperlink r:id="rId65">
        <w:r>
          <w:rPr>
            <w:rStyle w:val="InternetLink"/>
            <w:rFonts w:ascii="Sylfaen" w:hAnsi="Sylfaen"/>
            <w:color w:val="1155CC"/>
          </w:rPr>
          <w:t>http://www.moc.gov.ge/images/temp/2016/05/11/f3bcb63287f84369208717a248dc595b.pdf</w:t>
        </w:r>
      </w:hyperlink>
    </w:p>
    <w:p w14:paraId="45174794" w14:textId="77777777" w:rsidR="00A819E8" w:rsidRDefault="00A819E8" w:rsidP="00A819E8">
      <w:pPr>
        <w:pStyle w:val="LO-normal"/>
      </w:pPr>
    </w:p>
  </w:footnote>
  <w:footnote w:id="198">
    <w:p w14:paraId="2921DF3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აღნიშნული </w:t>
      </w:r>
      <w:proofErr w:type="spellStart"/>
      <w:r>
        <w:rPr>
          <w:rFonts w:ascii="Sylfaen" w:eastAsia="Arial Unicode MS" w:hAnsi="Sylfaen" w:cs="Arial Unicode MS"/>
        </w:rPr>
        <w:t>ანგარშის</w:t>
      </w:r>
      <w:proofErr w:type="spellEnd"/>
      <w:r>
        <w:rPr>
          <w:rFonts w:ascii="Sylfaen" w:eastAsia="Arial Unicode MS" w:hAnsi="Sylfaen" w:cs="Arial Unicode MS"/>
        </w:rPr>
        <w:t xml:space="preserve"> ფორმატში არ განიხილება პრაქტიკაში </w:t>
      </w:r>
      <w:proofErr w:type="spellStart"/>
      <w:r>
        <w:rPr>
          <w:rFonts w:ascii="Sylfaen" w:eastAsia="Arial Unicode MS" w:hAnsi="Sylfaen" w:cs="Arial Unicode MS"/>
        </w:rPr>
        <w:t>პვგ</w:t>
      </w:r>
      <w:proofErr w:type="spellEnd"/>
      <w:r>
        <w:rPr>
          <w:rFonts w:ascii="Sylfaen" w:eastAsia="Arial Unicode MS" w:hAnsi="Sylfaen" w:cs="Arial Unicode MS"/>
        </w:rPr>
        <w:t>-ს კრიტერიუმების ობიექტურობა ან ინდივიდუალური მიდგომის გამოყენების ხარისხი, ვინაიდან აღნიშნული მონაცემების გამოვლენა უშუალოდ გადაწყვეტილებების შესწავლას მოითხოვს.</w:t>
      </w:r>
    </w:p>
  </w:footnote>
  <w:footnote w:id="199">
    <w:p w14:paraId="137C574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13 სექტემბრის წერილი MOC 2 17 007 15332</w:t>
      </w:r>
    </w:p>
  </w:footnote>
  <w:footnote w:id="200">
    <w:p w14:paraId="242C4D8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მსჯავრდებულთა საშიშროების რისკის შეფასება ხორციელდება საქართველოს სასჯელაღსრულებისა და პრობაციის მინისტრის 2015 წლის 9 ივლისის N70 ბრძანებით დამტკიცებული წესის შესაბამისად</w:t>
      </w:r>
    </w:p>
  </w:footnote>
  <w:footnote w:id="201">
    <w:p w14:paraId="52A60F20"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იხ. მაგალითად, ევროპის საბჭოს მინისტრთა კომიტეტის რეკომენდაცია  CM/REC(2014)3 წევრ სახელმწიფოებს საშიში დამნაშავეების შესახებ, პ.32;  </w:t>
      </w:r>
      <w:hyperlink r:id="rId66">
        <w:r>
          <w:rPr>
            <w:rStyle w:val="InternetLink"/>
            <w:rFonts w:ascii="Sylfaen" w:hAnsi="Sylfaen"/>
            <w:color w:val="1155CC"/>
          </w:rPr>
          <w:t>http://pjp-eu.coe.int/documents/3983922/6970334/CMRec+%282014%29+3+concerning+dangerous+offenders.pdf/cec8c7c4-9d72-41a7-acf2-ee64d0c960cb</w:t>
        </w:r>
      </w:hyperlink>
    </w:p>
    <w:p w14:paraId="479F207B" w14:textId="77777777" w:rsidR="00A819E8" w:rsidRDefault="00A819E8" w:rsidP="00A819E8">
      <w:pPr>
        <w:pStyle w:val="LO-normal"/>
      </w:pPr>
      <w:r>
        <w:rPr>
          <w:rFonts w:ascii="Sylfaen" w:eastAsia="Arial Unicode MS" w:hAnsi="Sylfaen" w:cs="Arial Unicode MS"/>
        </w:rPr>
        <w:tab/>
        <w:t xml:space="preserve">ასევე, იხ. სახალხო დამცველის 2016 წლის საპარლამენტო ანგარიში, გვ. 19 </w:t>
      </w:r>
      <w:hyperlink r:id="rId67">
        <w:r>
          <w:rPr>
            <w:rStyle w:val="InternetLink"/>
            <w:rFonts w:ascii="Sylfaen" w:hAnsi="Sylfaen"/>
            <w:color w:val="1155CC"/>
          </w:rPr>
          <w:t>http://ombudsman.ge/uploads/other/4/4494.pdf</w:t>
        </w:r>
      </w:hyperlink>
    </w:p>
  </w:footnote>
  <w:footnote w:id="202">
    <w:p w14:paraId="3EADF11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ეს ორი შესაძლებლობა თანაბრად არის განხილული N70 ბრძანების მე-6 მუხლში</w:t>
      </w:r>
    </w:p>
  </w:footnote>
  <w:footnote w:id="203">
    <w:p w14:paraId="3205DF9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გვ. 218 </w:t>
      </w:r>
      <w:r>
        <w:rPr>
          <w:rFonts w:ascii="Sylfaen" w:eastAsia="Arial Unicode MS" w:hAnsi="Sylfaen" w:cs="Arial Unicode MS"/>
          <w:i/>
        </w:rPr>
        <w:t xml:space="preserve">“...მოცემული გეგმები ზოგადი ხასიათისაა და არ შეიცავს კონკრეტულ ქმედებებს, რომელიც ქალ მსჯავრდებულთა რეაბილიტაციის პროცესში უნდა განხორციელდეს. ინდივიდუალური გეგმები არ იძლევა სრულ სურათს პატიმრის საჭიროებებისა და პრობლემების იდენტიფიცირების შედეგად სპეციალისტის მიერ დადგენილი ან გატარებული სამუშაოების შესახებ.” </w:t>
      </w:r>
      <w:hyperlink r:id="rId68">
        <w:r>
          <w:rPr>
            <w:rStyle w:val="InternetLink"/>
            <w:rFonts w:ascii="Sylfaen" w:hAnsi="Sylfaen"/>
            <w:color w:val="1155CC"/>
          </w:rPr>
          <w:t>http://ombudsman.ge/uploads/other/4/4494.pdf</w:t>
        </w:r>
      </w:hyperlink>
    </w:p>
  </w:footnote>
  <w:footnote w:id="204">
    <w:p w14:paraId="2660339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 17 006996555; თარიღი: 08/09/2017 </w:t>
      </w:r>
    </w:p>
  </w:footnote>
  <w:footnote w:id="205">
    <w:p w14:paraId="53A92D5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2016 წელს 9000 პირზე მეტი</w:t>
      </w:r>
    </w:p>
  </w:footnote>
  <w:footnote w:id="206">
    <w:p w14:paraId="1C3CF62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წერილი MOC 3 17 00794624 თარიღი: 10/10/2017 </w:t>
      </w:r>
    </w:p>
  </w:footnote>
  <w:footnote w:id="207">
    <w:p w14:paraId="69BC6C6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წერილში აღნიშნულია, რომ  2017 წლის 01 ივნისს პატიმრობის კოდექსსა და თანამდევ საკანონმდებლო აქტებში განხორციელებული ცვლილებების ფარგლებში შეიცვალა გასაჩივრების არსებული წესი. კერძოდ, პატიმრობის კოდექსსა და ადმინისტრაციულ საპროცესო კოდექსში შესული ცვლილებების საფუძველზე, დაიხვეწა ადგილობრივი საბჭოს მიერ მიღებული გადაწყვეტილების გასაჩივრების მექანიზმი, თუმცა აღნიშნული ცვლილება განხილულია </w:t>
      </w:r>
      <w:proofErr w:type="spellStart"/>
      <w:r>
        <w:rPr>
          <w:rFonts w:ascii="Sylfaen" w:eastAsia="Arial Unicode MS" w:hAnsi="Sylfaen" w:cs="Arial Unicode MS"/>
        </w:rPr>
        <w:t>პვგ</w:t>
      </w:r>
      <w:proofErr w:type="spellEnd"/>
      <w:r>
        <w:rPr>
          <w:rFonts w:ascii="Sylfaen" w:eastAsia="Arial Unicode MS" w:hAnsi="Sylfaen" w:cs="Arial Unicode MS"/>
        </w:rPr>
        <w:t xml:space="preserve"> მექანიზმთან მიმართებაში.</w:t>
      </w:r>
    </w:p>
  </w:footnote>
  <w:footnote w:id="208">
    <w:p w14:paraId="7C972EF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hyperlink r:id="rId69">
        <w:r>
          <w:rPr>
            <w:rStyle w:val="InternetLink"/>
            <w:rFonts w:ascii="Sylfaen" w:hAnsi="Sylfaen"/>
            <w:color w:val="1155CC"/>
          </w:rPr>
          <w:t>https://drive.google.com/file/d/0B9BM3M8hbgAUQ0RzaVlGcTZuODQ/view</w:t>
        </w:r>
      </w:hyperlink>
    </w:p>
  </w:footnote>
  <w:footnote w:id="209">
    <w:p w14:paraId="4EF09BA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მაგალითად, პარლამენტს ეძლევა რეკომენდაცია, განახორციელოს საკანონმდებლო ცვლილება, რომლის მიხედვითაც, პატიმრების უკმაყოფილების ძირითადი მიზეზების დასადგენად, სამინისტროს საჩივრების პერიოდული ანალიზი უნდა დაევალოს; უწყებამ უნდა შეიმუშაოს მომჩივანთათვის უსაფრთხო, ხელმისაწვდომი, </w:t>
      </w:r>
      <w:proofErr w:type="spellStart"/>
      <w:r>
        <w:rPr>
          <w:rFonts w:ascii="Sylfaen" w:eastAsia="Arial Unicode MS" w:hAnsi="Sylfaen" w:cs="Arial Unicode MS"/>
        </w:rPr>
        <w:t>კონფიდენციური</w:t>
      </w:r>
      <w:proofErr w:type="spellEnd"/>
      <w:r>
        <w:rPr>
          <w:rFonts w:ascii="Sylfaen" w:eastAsia="Arial Unicode MS" w:hAnsi="Sylfaen" w:cs="Arial Unicode MS"/>
        </w:rPr>
        <w:t xml:space="preserve"> და მიუკერძოებელი მოთხოვნის/საჩივრის განხილვის პროცედურები; მოთხოვნებს/საჩივრებს დროული რეაგირება უნდა მოსდევდეს, ხოლო რეაგირების შედეგად მიღებული გადაწყვეტილება დასაბუთებული უნდა იყოს და სხვა.</w:t>
      </w:r>
    </w:p>
  </w:footnote>
  <w:footnote w:id="210">
    <w:p w14:paraId="7F8F65A6"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b/>
        </w:rPr>
        <w:t>ევროპული ციხის წესები</w:t>
      </w:r>
      <w:r>
        <w:rPr>
          <w:rFonts w:ascii="Sylfaen" w:hAnsi="Sylfaen"/>
        </w:rPr>
        <w:t xml:space="preserve"> - </w:t>
      </w:r>
      <w:proofErr w:type="spellStart"/>
      <w:r>
        <w:rPr>
          <w:rFonts w:ascii="Sylfaen" w:hAnsi="Sylfaen"/>
        </w:rPr>
        <w:t>Recommendation</w:t>
      </w:r>
      <w:proofErr w:type="spellEnd"/>
      <w:r>
        <w:rPr>
          <w:rFonts w:ascii="Sylfaen" w:hAnsi="Sylfaen"/>
        </w:rPr>
        <w:t xml:space="preserve"> </w:t>
      </w:r>
      <w:proofErr w:type="spellStart"/>
      <w:r>
        <w:rPr>
          <w:rFonts w:ascii="Sylfaen" w:hAnsi="Sylfaen"/>
        </w:rPr>
        <w:t>Rec</w:t>
      </w:r>
      <w:proofErr w:type="spellEnd"/>
      <w:r>
        <w:rPr>
          <w:rFonts w:ascii="Sylfaen" w:hAnsi="Sylfaen"/>
        </w:rPr>
        <w:t xml:space="preserve">(2006)2 </w:t>
      </w:r>
      <w:proofErr w:type="spellStart"/>
      <w:r>
        <w:rPr>
          <w:rFonts w:ascii="Sylfaen" w:hAnsi="Sylfaen"/>
        </w:rPr>
        <w:t>of</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Committee</w:t>
      </w:r>
      <w:proofErr w:type="spellEnd"/>
      <w:r>
        <w:rPr>
          <w:rFonts w:ascii="Sylfaen" w:hAnsi="Sylfaen"/>
        </w:rPr>
        <w:t xml:space="preserve"> </w:t>
      </w:r>
      <w:proofErr w:type="spellStart"/>
      <w:r>
        <w:rPr>
          <w:rFonts w:ascii="Sylfaen" w:hAnsi="Sylfaen"/>
        </w:rPr>
        <w:t>of</w:t>
      </w:r>
      <w:proofErr w:type="spellEnd"/>
      <w:r>
        <w:rPr>
          <w:rFonts w:ascii="Sylfaen" w:hAnsi="Sylfaen"/>
        </w:rPr>
        <w:t xml:space="preserve"> </w:t>
      </w:r>
      <w:proofErr w:type="spellStart"/>
      <w:r>
        <w:rPr>
          <w:rFonts w:ascii="Sylfaen" w:hAnsi="Sylfaen"/>
        </w:rPr>
        <w:t>Ministers</w:t>
      </w:r>
      <w:proofErr w:type="spellEnd"/>
      <w:r>
        <w:rPr>
          <w:rFonts w:ascii="Sylfaen" w:hAnsi="Sylfaen"/>
        </w:rPr>
        <w:t xml:space="preserve"> </w:t>
      </w:r>
      <w:proofErr w:type="spellStart"/>
      <w:r>
        <w:rPr>
          <w:rFonts w:ascii="Sylfaen" w:hAnsi="Sylfaen"/>
        </w:rPr>
        <w:t>to</w:t>
      </w:r>
      <w:proofErr w:type="spellEnd"/>
      <w:r>
        <w:rPr>
          <w:rFonts w:ascii="Sylfaen" w:hAnsi="Sylfaen"/>
        </w:rPr>
        <w:t xml:space="preserve"> </w:t>
      </w:r>
      <w:proofErr w:type="spellStart"/>
      <w:r>
        <w:rPr>
          <w:rFonts w:ascii="Sylfaen" w:hAnsi="Sylfaen"/>
        </w:rPr>
        <w:t>member</w:t>
      </w:r>
      <w:proofErr w:type="spellEnd"/>
      <w:r>
        <w:rPr>
          <w:rFonts w:ascii="Sylfaen" w:hAnsi="Sylfaen"/>
        </w:rPr>
        <w:t xml:space="preserve"> </w:t>
      </w:r>
      <w:proofErr w:type="spellStart"/>
      <w:r>
        <w:rPr>
          <w:rFonts w:ascii="Sylfaen" w:hAnsi="Sylfaen"/>
        </w:rPr>
        <w:t>states</w:t>
      </w:r>
      <w:proofErr w:type="spellEnd"/>
      <w:r>
        <w:rPr>
          <w:rFonts w:ascii="Sylfaen" w:hAnsi="Sylfaen"/>
        </w:rPr>
        <w:t xml:space="preserve"> </w:t>
      </w:r>
      <w:proofErr w:type="spellStart"/>
      <w:r>
        <w:rPr>
          <w:rFonts w:ascii="Sylfaen" w:hAnsi="Sylfaen"/>
        </w:rPr>
        <w:t>on</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European</w:t>
      </w:r>
      <w:proofErr w:type="spellEnd"/>
      <w:r>
        <w:rPr>
          <w:rFonts w:ascii="Sylfaen" w:hAnsi="Sylfaen"/>
        </w:rPr>
        <w:t xml:space="preserve"> </w:t>
      </w:r>
      <w:proofErr w:type="spellStart"/>
      <w:r>
        <w:rPr>
          <w:rFonts w:ascii="Sylfaen" w:hAnsi="Sylfaen"/>
        </w:rPr>
        <w:t>Prison</w:t>
      </w:r>
      <w:proofErr w:type="spellEnd"/>
      <w:r>
        <w:rPr>
          <w:rFonts w:ascii="Sylfaen" w:hAnsi="Sylfaen"/>
        </w:rPr>
        <w:t xml:space="preserve"> </w:t>
      </w:r>
      <w:proofErr w:type="spellStart"/>
      <w:r>
        <w:rPr>
          <w:rFonts w:ascii="Sylfaen" w:hAnsi="Sylfaen"/>
        </w:rPr>
        <w:t>Rules</w:t>
      </w:r>
      <w:proofErr w:type="spellEnd"/>
      <w:r>
        <w:rPr>
          <w:rFonts w:ascii="Sylfaen" w:hAnsi="Sylfaen"/>
        </w:rPr>
        <w:t xml:space="preserve"> </w:t>
      </w:r>
      <w:hyperlink r:id="rId70">
        <w:r>
          <w:rPr>
            <w:rStyle w:val="InternetLink"/>
            <w:rFonts w:ascii="Sylfaen" w:hAnsi="Sylfaen"/>
            <w:color w:val="1155CC"/>
          </w:rPr>
          <w:t>https://rm.coe.int/european-prison-rules-978-92-871-5982-3/16806ab9ae</w:t>
        </w:r>
      </w:hyperlink>
      <w:r>
        <w:rPr>
          <w:rFonts w:ascii="Sylfaen" w:hAnsi="Sylfaen"/>
        </w:rPr>
        <w:t>;</w:t>
      </w:r>
    </w:p>
    <w:p w14:paraId="3B3B7C4E" w14:textId="77777777" w:rsidR="00A819E8" w:rsidRDefault="00A819E8" w:rsidP="00A819E8">
      <w:pPr>
        <w:pStyle w:val="LO-normal"/>
        <w:rPr>
          <w:rFonts w:ascii="Sylfaen" w:hAnsi="Sylfaen"/>
          <w:b/>
        </w:rPr>
      </w:pPr>
      <w:r>
        <w:rPr>
          <w:rFonts w:ascii="Sylfaen" w:eastAsia="Arial Unicode MS" w:hAnsi="Sylfaen" w:cs="Arial Unicode MS"/>
          <w:b/>
        </w:rPr>
        <w:tab/>
        <w:t>მანდელას წესები</w:t>
      </w:r>
      <w:r>
        <w:rPr>
          <w:rFonts w:ascii="Sylfaen" w:hAnsi="Sylfaen"/>
        </w:rPr>
        <w:t xml:space="preserve"> - UN Standard </w:t>
      </w:r>
      <w:proofErr w:type="spellStart"/>
      <w:r>
        <w:rPr>
          <w:rFonts w:ascii="Sylfaen" w:hAnsi="Sylfaen"/>
        </w:rPr>
        <w:t>Minimum</w:t>
      </w:r>
      <w:proofErr w:type="spellEnd"/>
      <w:r>
        <w:rPr>
          <w:rFonts w:ascii="Sylfaen" w:hAnsi="Sylfaen"/>
        </w:rPr>
        <w:t xml:space="preserve"> </w:t>
      </w:r>
      <w:proofErr w:type="spellStart"/>
      <w:r>
        <w:rPr>
          <w:rFonts w:ascii="Sylfaen" w:hAnsi="Sylfaen"/>
        </w:rPr>
        <w:t>Rules</w:t>
      </w:r>
      <w:proofErr w:type="spellEnd"/>
      <w:r>
        <w:rPr>
          <w:rFonts w:ascii="Sylfaen" w:hAnsi="Sylfaen"/>
        </w:rPr>
        <w:t xml:space="preserve"> </w:t>
      </w:r>
      <w:proofErr w:type="spellStart"/>
      <w:r>
        <w:rPr>
          <w:rFonts w:ascii="Sylfaen" w:hAnsi="Sylfaen"/>
        </w:rPr>
        <w:t>for</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Treatment</w:t>
      </w:r>
      <w:proofErr w:type="spellEnd"/>
      <w:r>
        <w:rPr>
          <w:rFonts w:ascii="Sylfaen" w:hAnsi="Sylfaen"/>
        </w:rPr>
        <w:t xml:space="preserve"> </w:t>
      </w:r>
      <w:proofErr w:type="spellStart"/>
      <w:r>
        <w:rPr>
          <w:rFonts w:ascii="Sylfaen" w:hAnsi="Sylfaen"/>
        </w:rPr>
        <w:t>of</w:t>
      </w:r>
      <w:proofErr w:type="spellEnd"/>
      <w:r>
        <w:rPr>
          <w:rFonts w:ascii="Sylfaen" w:hAnsi="Sylfaen"/>
        </w:rPr>
        <w:t xml:space="preserve"> </w:t>
      </w:r>
      <w:proofErr w:type="spellStart"/>
      <w:r>
        <w:rPr>
          <w:rFonts w:ascii="Sylfaen" w:hAnsi="Sylfaen"/>
        </w:rPr>
        <w:t>Prisoners</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Nelson</w:t>
      </w:r>
      <w:proofErr w:type="spellEnd"/>
      <w:r>
        <w:rPr>
          <w:rFonts w:ascii="Sylfaen" w:hAnsi="Sylfaen"/>
        </w:rPr>
        <w:t xml:space="preserve"> </w:t>
      </w:r>
      <w:proofErr w:type="spellStart"/>
      <w:r>
        <w:rPr>
          <w:rFonts w:ascii="Sylfaen" w:hAnsi="Sylfaen"/>
        </w:rPr>
        <w:t>Mandela</w:t>
      </w:r>
      <w:proofErr w:type="spellEnd"/>
      <w:r>
        <w:rPr>
          <w:rFonts w:ascii="Sylfaen" w:hAnsi="Sylfaen"/>
        </w:rPr>
        <w:t xml:space="preserve"> </w:t>
      </w:r>
      <w:proofErr w:type="spellStart"/>
      <w:r>
        <w:rPr>
          <w:rFonts w:ascii="Sylfaen" w:hAnsi="Sylfaen"/>
        </w:rPr>
        <w:t>Rules</w:t>
      </w:r>
      <w:proofErr w:type="spellEnd"/>
      <w:r>
        <w:rPr>
          <w:rFonts w:ascii="Sylfaen" w:hAnsi="Sylfaen"/>
        </w:rPr>
        <w:t xml:space="preserve">) </w:t>
      </w:r>
      <w:proofErr w:type="spellStart"/>
      <w:r>
        <w:rPr>
          <w:rFonts w:ascii="Sylfaen" w:hAnsi="Sylfaen"/>
        </w:rPr>
        <w:t>revised</w:t>
      </w:r>
      <w:proofErr w:type="spellEnd"/>
      <w:r>
        <w:rPr>
          <w:rFonts w:ascii="Sylfaen" w:hAnsi="Sylfaen"/>
        </w:rPr>
        <w:t xml:space="preserve"> </w:t>
      </w:r>
      <w:proofErr w:type="spellStart"/>
      <w:r>
        <w:rPr>
          <w:rFonts w:ascii="Sylfaen" w:hAnsi="Sylfaen"/>
        </w:rPr>
        <w:t>by</w:t>
      </w:r>
      <w:proofErr w:type="spellEnd"/>
      <w:r>
        <w:rPr>
          <w:rFonts w:ascii="Sylfaen" w:hAnsi="Sylfaen"/>
        </w:rPr>
        <w:t xml:space="preserve"> UN </w:t>
      </w:r>
      <w:proofErr w:type="spellStart"/>
      <w:r>
        <w:rPr>
          <w:rFonts w:ascii="Sylfaen" w:hAnsi="Sylfaen"/>
        </w:rPr>
        <w:t>General</w:t>
      </w:r>
      <w:proofErr w:type="spellEnd"/>
      <w:r>
        <w:rPr>
          <w:rFonts w:ascii="Sylfaen" w:hAnsi="Sylfaen"/>
        </w:rPr>
        <w:t xml:space="preserve"> </w:t>
      </w:r>
      <w:proofErr w:type="spellStart"/>
      <w:r>
        <w:rPr>
          <w:rFonts w:ascii="Sylfaen" w:hAnsi="Sylfaen"/>
        </w:rPr>
        <w:t>Assembly</w:t>
      </w:r>
      <w:proofErr w:type="spellEnd"/>
      <w:r>
        <w:rPr>
          <w:rFonts w:ascii="Sylfaen" w:hAnsi="Sylfaen"/>
        </w:rPr>
        <w:t xml:space="preserve"> </w:t>
      </w:r>
      <w:proofErr w:type="spellStart"/>
      <w:r>
        <w:rPr>
          <w:rFonts w:ascii="Sylfaen" w:hAnsi="Sylfaen"/>
        </w:rPr>
        <w:t>resolution</w:t>
      </w:r>
      <w:proofErr w:type="spellEnd"/>
      <w:r>
        <w:rPr>
          <w:rFonts w:ascii="Sylfaen" w:hAnsi="Sylfaen"/>
        </w:rPr>
        <w:t xml:space="preserve"> A/RES/70/175 </w:t>
      </w:r>
      <w:hyperlink r:id="rId71">
        <w:r>
          <w:rPr>
            <w:rStyle w:val="InternetLink"/>
            <w:rFonts w:ascii="Sylfaen" w:hAnsi="Sylfaen"/>
            <w:color w:val="1155CC"/>
          </w:rPr>
          <w:t>https://www.unodc.org/documents/justice-and-prison-reform/GA-RESOLUTION/E_ebook.pdf</w:t>
        </w:r>
      </w:hyperlink>
    </w:p>
    <w:p w14:paraId="741C7E7F" w14:textId="77777777" w:rsidR="00A819E8" w:rsidRDefault="00A819E8" w:rsidP="00A819E8">
      <w:pPr>
        <w:pStyle w:val="LO-normal"/>
        <w:rPr>
          <w:rFonts w:ascii="Sylfaen" w:hAnsi="Sylfaen"/>
        </w:rPr>
      </w:pPr>
      <w:r>
        <w:rPr>
          <w:rFonts w:ascii="Sylfaen" w:eastAsia="Arial Unicode MS" w:hAnsi="Sylfaen" w:cs="Arial Unicode MS"/>
          <w:b/>
        </w:rPr>
        <w:tab/>
        <w:t>ბანგკოკის წესები</w:t>
      </w:r>
      <w:r>
        <w:rPr>
          <w:rFonts w:ascii="Sylfaen" w:hAnsi="Sylfaen"/>
        </w:rPr>
        <w:t xml:space="preserve"> - UN A/RES/65/229 </w:t>
      </w:r>
      <w:proofErr w:type="spellStart"/>
      <w:r>
        <w:rPr>
          <w:rFonts w:ascii="Sylfaen" w:hAnsi="Sylfaen"/>
        </w:rPr>
        <w:t>United</w:t>
      </w:r>
      <w:proofErr w:type="spellEnd"/>
      <w:r>
        <w:rPr>
          <w:rFonts w:ascii="Sylfaen" w:hAnsi="Sylfaen"/>
        </w:rPr>
        <w:t xml:space="preserve"> </w:t>
      </w:r>
      <w:proofErr w:type="spellStart"/>
      <w:r>
        <w:rPr>
          <w:rFonts w:ascii="Sylfaen" w:hAnsi="Sylfaen"/>
        </w:rPr>
        <w:t>Nations</w:t>
      </w:r>
      <w:proofErr w:type="spellEnd"/>
      <w:r>
        <w:rPr>
          <w:rFonts w:ascii="Sylfaen" w:hAnsi="Sylfaen"/>
        </w:rPr>
        <w:t xml:space="preserve"> </w:t>
      </w:r>
      <w:proofErr w:type="spellStart"/>
      <w:r>
        <w:rPr>
          <w:rFonts w:ascii="Sylfaen" w:hAnsi="Sylfaen"/>
        </w:rPr>
        <w:t>Rules</w:t>
      </w:r>
      <w:proofErr w:type="spellEnd"/>
      <w:r>
        <w:rPr>
          <w:rFonts w:ascii="Sylfaen" w:hAnsi="Sylfaen"/>
        </w:rPr>
        <w:t xml:space="preserve"> </w:t>
      </w:r>
      <w:proofErr w:type="spellStart"/>
      <w:r>
        <w:rPr>
          <w:rFonts w:ascii="Sylfaen" w:hAnsi="Sylfaen"/>
        </w:rPr>
        <w:t>for</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Treatment</w:t>
      </w:r>
      <w:proofErr w:type="spellEnd"/>
      <w:r>
        <w:rPr>
          <w:rFonts w:ascii="Sylfaen" w:hAnsi="Sylfaen"/>
        </w:rPr>
        <w:t xml:space="preserve"> </w:t>
      </w:r>
      <w:proofErr w:type="spellStart"/>
      <w:r>
        <w:rPr>
          <w:rFonts w:ascii="Sylfaen" w:hAnsi="Sylfaen"/>
        </w:rPr>
        <w:t>of</w:t>
      </w:r>
      <w:proofErr w:type="spellEnd"/>
      <w:r>
        <w:rPr>
          <w:rFonts w:ascii="Sylfaen" w:hAnsi="Sylfaen"/>
        </w:rPr>
        <w:t xml:space="preserve"> </w:t>
      </w:r>
      <w:proofErr w:type="spellStart"/>
      <w:r>
        <w:rPr>
          <w:rFonts w:ascii="Sylfaen" w:hAnsi="Sylfaen"/>
        </w:rPr>
        <w:t>Women</w:t>
      </w:r>
      <w:proofErr w:type="spellEnd"/>
      <w:r>
        <w:rPr>
          <w:rFonts w:ascii="Sylfaen" w:hAnsi="Sylfaen"/>
        </w:rPr>
        <w:t xml:space="preserve"> </w:t>
      </w:r>
      <w:proofErr w:type="spellStart"/>
      <w:r>
        <w:rPr>
          <w:rFonts w:ascii="Sylfaen" w:hAnsi="Sylfaen"/>
        </w:rPr>
        <w:t>Prisoners</w:t>
      </w:r>
      <w:proofErr w:type="spellEnd"/>
      <w:r>
        <w:rPr>
          <w:rFonts w:ascii="Sylfaen" w:hAnsi="Sylfaen"/>
        </w:rPr>
        <w:t xml:space="preserve"> </w:t>
      </w:r>
      <w:proofErr w:type="spellStart"/>
      <w:r>
        <w:rPr>
          <w:rFonts w:ascii="Sylfaen" w:hAnsi="Sylfaen"/>
        </w:rPr>
        <w:t>and</w:t>
      </w:r>
      <w:proofErr w:type="spellEnd"/>
      <w:r>
        <w:rPr>
          <w:rFonts w:ascii="Sylfaen" w:hAnsi="Sylfaen"/>
        </w:rPr>
        <w:t xml:space="preserve"> </w:t>
      </w:r>
      <w:proofErr w:type="spellStart"/>
      <w:r>
        <w:rPr>
          <w:rFonts w:ascii="Sylfaen" w:hAnsi="Sylfaen"/>
        </w:rPr>
        <w:t>Non-custodial</w:t>
      </w:r>
      <w:proofErr w:type="spellEnd"/>
      <w:r>
        <w:rPr>
          <w:rFonts w:ascii="Sylfaen" w:hAnsi="Sylfaen"/>
        </w:rPr>
        <w:t xml:space="preserve"> </w:t>
      </w:r>
      <w:proofErr w:type="spellStart"/>
      <w:r>
        <w:rPr>
          <w:rFonts w:ascii="Sylfaen" w:hAnsi="Sylfaen"/>
        </w:rPr>
        <w:t>Measures</w:t>
      </w:r>
      <w:proofErr w:type="spellEnd"/>
      <w:r>
        <w:rPr>
          <w:rFonts w:ascii="Sylfaen" w:hAnsi="Sylfaen"/>
        </w:rPr>
        <w:t xml:space="preserve"> </w:t>
      </w:r>
      <w:proofErr w:type="spellStart"/>
      <w:r>
        <w:rPr>
          <w:rFonts w:ascii="Sylfaen" w:hAnsi="Sylfaen"/>
        </w:rPr>
        <w:t>for</w:t>
      </w:r>
      <w:proofErr w:type="spellEnd"/>
      <w:r>
        <w:rPr>
          <w:rFonts w:ascii="Sylfaen" w:hAnsi="Sylfaen"/>
        </w:rPr>
        <w:t xml:space="preserve"> </w:t>
      </w:r>
      <w:proofErr w:type="spellStart"/>
      <w:r>
        <w:rPr>
          <w:rFonts w:ascii="Sylfaen" w:hAnsi="Sylfaen"/>
        </w:rPr>
        <w:t>Women</w:t>
      </w:r>
      <w:proofErr w:type="spellEnd"/>
      <w:r>
        <w:rPr>
          <w:rFonts w:ascii="Sylfaen" w:hAnsi="Sylfaen"/>
        </w:rPr>
        <w:t xml:space="preserve"> </w:t>
      </w:r>
      <w:proofErr w:type="spellStart"/>
      <w:r>
        <w:rPr>
          <w:rFonts w:ascii="Sylfaen" w:hAnsi="Sylfaen"/>
        </w:rPr>
        <w:t>Offenders</w:t>
      </w:r>
      <w:proofErr w:type="spellEnd"/>
      <w:r>
        <w:rPr>
          <w:rFonts w:ascii="Sylfaen" w:hAnsi="Sylfaen"/>
        </w:rPr>
        <w:t xml:space="preserve"> (</w:t>
      </w:r>
      <w:proofErr w:type="spellStart"/>
      <w:r>
        <w:rPr>
          <w:rFonts w:ascii="Sylfaen" w:hAnsi="Sylfaen"/>
        </w:rPr>
        <w:t>the</w:t>
      </w:r>
      <w:proofErr w:type="spellEnd"/>
      <w:r>
        <w:rPr>
          <w:rFonts w:ascii="Sylfaen" w:hAnsi="Sylfaen"/>
        </w:rPr>
        <w:t xml:space="preserve"> </w:t>
      </w:r>
      <w:proofErr w:type="spellStart"/>
      <w:r>
        <w:rPr>
          <w:rFonts w:ascii="Sylfaen" w:hAnsi="Sylfaen"/>
        </w:rPr>
        <w:t>Bangkok</w:t>
      </w:r>
      <w:proofErr w:type="spellEnd"/>
      <w:r>
        <w:rPr>
          <w:rFonts w:ascii="Sylfaen" w:hAnsi="Sylfaen"/>
        </w:rPr>
        <w:t xml:space="preserve"> </w:t>
      </w:r>
      <w:proofErr w:type="spellStart"/>
      <w:r>
        <w:rPr>
          <w:rFonts w:ascii="Sylfaen" w:hAnsi="Sylfaen"/>
        </w:rPr>
        <w:t>Rules</w:t>
      </w:r>
      <w:proofErr w:type="spellEnd"/>
      <w:r>
        <w:rPr>
          <w:rFonts w:ascii="Sylfaen" w:hAnsi="Sylfaen"/>
        </w:rPr>
        <w:t xml:space="preserve">) </w:t>
      </w:r>
      <w:hyperlink r:id="rId72">
        <w:r>
          <w:rPr>
            <w:rStyle w:val="InternetLink"/>
            <w:rFonts w:ascii="Sylfaen" w:hAnsi="Sylfaen"/>
            <w:color w:val="1155CC"/>
          </w:rPr>
          <w:t>https://www.unodc.org/documents/justice-and-prison-reform/Bangkok_Rules_ENG_22032015.pdf</w:t>
        </w:r>
      </w:hyperlink>
    </w:p>
    <w:p w14:paraId="042DB6E4" w14:textId="77777777" w:rsidR="00A819E8" w:rsidRDefault="00A819E8" w:rsidP="00A819E8">
      <w:pPr>
        <w:pStyle w:val="LO-normal"/>
        <w:rPr>
          <w:rFonts w:ascii="Sylfaen" w:hAnsi="Sylfaen"/>
        </w:rPr>
      </w:pPr>
      <w:r>
        <w:rPr>
          <w:rFonts w:ascii="Sylfaen" w:eastAsia="Arial Unicode MS" w:hAnsi="Sylfaen" w:cs="Arial Unicode MS"/>
        </w:rPr>
        <w:tab/>
        <w:t>CPT-ის სტანდარტები - CPT/</w:t>
      </w:r>
      <w:proofErr w:type="spellStart"/>
      <w:r>
        <w:rPr>
          <w:rFonts w:ascii="Sylfaen" w:eastAsia="Arial Unicode MS" w:hAnsi="Sylfaen" w:cs="Arial Unicode MS"/>
        </w:rPr>
        <w:t>Inf</w:t>
      </w:r>
      <w:proofErr w:type="spellEnd"/>
      <w:r>
        <w:rPr>
          <w:rFonts w:ascii="Sylfaen" w:eastAsia="Arial Unicode MS" w:hAnsi="Sylfaen" w:cs="Arial Unicode MS"/>
        </w:rPr>
        <w:t xml:space="preserve"> (2015) 44 </w:t>
      </w:r>
      <w:hyperlink r:id="rId73">
        <w:r>
          <w:rPr>
            <w:rStyle w:val="InternetLink"/>
            <w:rFonts w:ascii="Sylfaen" w:hAnsi="Sylfaen"/>
            <w:color w:val="1155CC"/>
          </w:rPr>
          <w:t>https://rm.coe.int/16806cc449</w:t>
        </w:r>
      </w:hyperlink>
    </w:p>
    <w:p w14:paraId="68CDF9C1" w14:textId="77777777" w:rsidR="00A819E8" w:rsidRDefault="00A819E8" w:rsidP="00A819E8">
      <w:pPr>
        <w:pStyle w:val="LO-normal"/>
      </w:pPr>
    </w:p>
  </w:footnote>
  <w:footnote w:id="211">
    <w:p w14:paraId="40F3526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4 17 00794878; თარიღი: 10/10/2017 </w:t>
      </w:r>
    </w:p>
  </w:footnote>
  <w:footnote w:id="212">
    <w:p w14:paraId="51AD2BD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N17-ე დაწესებულებაში განხორციელდა სასადილო-სამზარეულოს შენობის კაპიტალური რეკონსტრუქცია; N14-ე დაწესებულებაში კაპიტალურად გარემონტდა სამედიცინო პუნქტი; N8 და N14-ე დაწესებულებებში გაიხსნა პურის საცხობი; N8-ე დაწესებულებაში მოეწყო ხანგრძლივი </w:t>
      </w:r>
      <w:proofErr w:type="spellStart"/>
      <w:r>
        <w:rPr>
          <w:rFonts w:ascii="Sylfaen" w:eastAsia="Arial Unicode MS" w:hAnsi="Sylfaen" w:cs="Arial Unicode MS"/>
        </w:rPr>
        <w:t>პაემნების</w:t>
      </w:r>
      <w:proofErr w:type="spellEnd"/>
      <w:r>
        <w:rPr>
          <w:rFonts w:ascii="Sylfaen" w:eastAsia="Arial Unicode MS" w:hAnsi="Sylfaen" w:cs="Arial Unicode MS"/>
        </w:rPr>
        <w:t xml:space="preserve"> ინფრასტრუქტურა </w:t>
      </w:r>
    </w:p>
  </w:footnote>
  <w:footnote w:id="213">
    <w:p w14:paraId="7B77723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სახალხო დამცველის 2016 წლის საპარლამენტო ანგარიში</w:t>
      </w:r>
    </w:p>
  </w:footnote>
  <w:footnote w:id="214">
    <w:p w14:paraId="306611D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8 17 00781542; თარიღი: 05/102017 </w:t>
      </w:r>
    </w:p>
  </w:footnote>
  <w:footnote w:id="215">
    <w:p w14:paraId="56C6EE7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2016-ში მოეწყო N8 დაწესებულებაში, ხოლო ანგარიშის მომზადების პროცესში მიმდინარეობდა სამუშაოები N9 დაწესებულების ხანგრძლივი </w:t>
      </w:r>
      <w:proofErr w:type="spellStart"/>
      <w:r>
        <w:rPr>
          <w:rFonts w:ascii="Sylfaen" w:eastAsia="Arial Unicode MS" w:hAnsi="Sylfaen" w:cs="Arial Unicode MS"/>
        </w:rPr>
        <w:t>პაემნების</w:t>
      </w:r>
      <w:proofErr w:type="spellEnd"/>
      <w:r>
        <w:rPr>
          <w:rFonts w:ascii="Sylfaen" w:eastAsia="Arial Unicode MS" w:hAnsi="Sylfaen" w:cs="Arial Unicode MS"/>
        </w:rPr>
        <w:t xml:space="preserve"> ინფრასტრუქტურაზე</w:t>
      </w:r>
    </w:p>
  </w:footnote>
  <w:footnote w:id="216">
    <w:p w14:paraId="28B7667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იხ. “მსჯავრდებულთა ხანგრძლივი </w:t>
      </w:r>
      <w:proofErr w:type="spellStart"/>
      <w:r>
        <w:rPr>
          <w:rFonts w:ascii="Sylfaen" w:eastAsia="Arial Unicode MS" w:hAnsi="Sylfaen" w:cs="Arial Unicode MS"/>
        </w:rPr>
        <w:t>პაემნის</w:t>
      </w:r>
      <w:proofErr w:type="spellEnd"/>
      <w:r>
        <w:rPr>
          <w:rFonts w:ascii="Sylfaen" w:eastAsia="Arial Unicode MS" w:hAnsi="Sylfaen" w:cs="Arial Unicode MS"/>
        </w:rPr>
        <w:t xml:space="preserve"> განხორციელების წესის დამტკიცების შესახებ” საქართველოს სასჯელაღსრულებისა და პრობაციის მინისტრის 2015 წლის 22 ივლისის N132 ბრძანება</w:t>
      </w:r>
    </w:p>
  </w:footnote>
  <w:footnote w:id="217">
    <w:p w14:paraId="1EE3645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 17 00785767; თარიღი: 07/10/2017 </w:t>
      </w:r>
    </w:p>
  </w:footnote>
  <w:footnote w:id="218">
    <w:p w14:paraId="148C0C8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სახალხო დამცველის 2016 წლის ანგარიშში აღნიშნულია, რომ N2 დაწესებულებაში მყოფი პირები არ არიან უზრუნველყოფილი სეზონური ტანისამოსით; N2, N6 და N18 დაწესებულებებში პირადი ჰიგიენის ნივთები მხოლოდ შესახლებისას გადაეცემათ და რიგ შემთხვევებში, ადგილზე მარაგი არასაკმარისია; N8 დაწესებულებაში, დეესკალაციის ოთახში მყოფ პირებს არ ეძლევათ პირადი ჰიგიენის ნივთები.   </w:t>
      </w:r>
    </w:p>
  </w:footnote>
  <w:footnote w:id="219">
    <w:p w14:paraId="5BCA85F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3 17 00781501; თარიღი: 05/10/2017</w:t>
      </w:r>
    </w:p>
  </w:footnote>
  <w:footnote w:id="220">
    <w:p w14:paraId="0382418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სასჯელაღსრულების მინისტრის 2015 წლის 27 აგვისტოს N106 ბრძანების მიხედვით, დაწესებულების განთავსების ლიმიტი 309 პირია</w:t>
      </w:r>
    </w:p>
  </w:footnote>
  <w:footnote w:id="221">
    <w:p w14:paraId="3718A7F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 17 00787459; თარიღი: 09/10/2017 </w:t>
      </w:r>
    </w:p>
  </w:footnote>
  <w:footnote w:id="222">
    <w:p w14:paraId="47F18DD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2 17 00785768; თარიღი:07/10/2017 </w:t>
      </w:r>
    </w:p>
  </w:footnote>
  <w:footnote w:id="223">
    <w:p w14:paraId="18DB77C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ჩვენს ხელთ არსებული ინფორმაციით, ამჟამად საზოგადოებრივი მისაღები 15-დან 10 დაწესებულებასთან ფუნქციონირებს</w:t>
      </w:r>
    </w:p>
  </w:footnote>
  <w:footnote w:id="224">
    <w:p w14:paraId="368DEA4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2 17 00785768; თარიღი:07/10/2017 </w:t>
      </w:r>
    </w:p>
  </w:footnote>
  <w:footnote w:id="225">
    <w:p w14:paraId="7D60697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დაწვრილებით სამედიცინო ხასიათის ინფორმაციის შესახებ იხ. საქმიანობა 4.5.2.1</w:t>
      </w:r>
    </w:p>
  </w:footnote>
  <w:footnote w:id="226">
    <w:p w14:paraId="76BC1B9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0 17 00782354; თარიღი: 06/10/2017 </w:t>
      </w:r>
    </w:p>
  </w:footnote>
  <w:footnote w:id="227">
    <w:p w14:paraId="297AF2E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17 00782354; თარიღი: 06/10/2017</w:t>
      </w:r>
    </w:p>
  </w:footnote>
  <w:footnote w:id="228">
    <w:p w14:paraId="6CC6592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დამტკიცებულია სასჯელაღსრულების და პრობაციის მინისტრის 2016 წლის 30 დეკემბრის N8735 ბრძანებით</w:t>
      </w:r>
    </w:p>
  </w:footnote>
  <w:footnote w:id="229">
    <w:p w14:paraId="1057B61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“პერსონალურ მონაცემთა დაცვის შესახებ” საქართველოს კანონის მე-4 მუხლის “ე” ქვეპუნქტი: </w:t>
      </w:r>
      <w:r>
        <w:rPr>
          <w:rFonts w:ascii="Sylfaen" w:eastAsia="Arial Unicode MS" w:hAnsi="Sylfaen" w:cs="Arial Unicode MS"/>
          <w:i/>
        </w:rPr>
        <w:t xml:space="preserve">“მონაცემები შეიძლება შენახულ იქნეს მხოლოდ იმ ვადით, რომელიც აუცილებელია მონაცემთა დამუშავების მიზნის მისაღწევად. </w:t>
      </w:r>
      <w:r>
        <w:rPr>
          <w:rFonts w:ascii="Sylfaen" w:eastAsia="Arial Unicode MS" w:hAnsi="Sylfaen" w:cs="Arial Unicode MS"/>
          <w:i/>
          <w:color w:val="333333"/>
        </w:rPr>
        <w:t xml:space="preserve">იმ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 ან შენახული უნდა იქნეს პირის იდენტიფიცირების </w:t>
      </w:r>
      <w:proofErr w:type="spellStart"/>
      <w:r>
        <w:rPr>
          <w:rFonts w:ascii="Sylfaen" w:eastAsia="Arial Unicode MS" w:hAnsi="Sylfaen" w:cs="Arial Unicode MS"/>
          <w:i/>
          <w:color w:val="333333"/>
        </w:rPr>
        <w:t>გამომრიცხავი</w:t>
      </w:r>
      <w:proofErr w:type="spellEnd"/>
      <w:r>
        <w:rPr>
          <w:rFonts w:ascii="Sylfaen" w:eastAsia="Arial Unicode MS" w:hAnsi="Sylfaen" w:cs="Arial Unicode MS"/>
          <w:i/>
          <w:color w:val="333333"/>
        </w:rPr>
        <w:t xml:space="preserve"> ფორმით, თუ კანონით სხვა რამ არ არის დადგენილი.</w:t>
      </w:r>
      <w:r>
        <w:rPr>
          <w:rFonts w:ascii="Sylfaen" w:hAnsi="Sylfaen"/>
          <w:i/>
        </w:rPr>
        <w:t>”</w:t>
      </w:r>
    </w:p>
  </w:footnote>
  <w:footnote w:id="230">
    <w:p w14:paraId="0FF25B2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17 00782354; თარიღი: 06/10/2017 </w:t>
      </w:r>
    </w:p>
  </w:footnote>
  <w:footnote w:id="231">
    <w:p w14:paraId="5FA031EC" w14:textId="77777777" w:rsidR="00A819E8" w:rsidRPr="00FD1AF8" w:rsidRDefault="00A819E8" w:rsidP="00A819E8">
      <w:pPr>
        <w:pStyle w:val="FootnoteText"/>
        <w:rPr>
          <w:rFonts w:ascii="Sylfaen" w:hAnsi="Sylfaen"/>
        </w:rPr>
      </w:pPr>
      <w:r w:rsidRPr="00FD1AF8">
        <w:rPr>
          <w:rStyle w:val="FootnoteReference"/>
          <w:rFonts w:ascii="Sylfaen" w:hAnsi="Sylfaen"/>
        </w:rPr>
        <w:footnoteRef/>
      </w:r>
      <w:r w:rsidRPr="00FD1AF8">
        <w:rPr>
          <w:rFonts w:ascii="Sylfaen" w:hAnsi="Sylfaen"/>
        </w:rPr>
        <w:t xml:space="preserve"> იხ. შესავლის მე-5 პუნქტი</w:t>
      </w:r>
    </w:p>
  </w:footnote>
  <w:footnote w:id="232">
    <w:p w14:paraId="1FA81882" w14:textId="77777777" w:rsidR="00A819E8" w:rsidRPr="00FD1AF8" w:rsidRDefault="00A819E8" w:rsidP="00A819E8">
      <w:pPr>
        <w:pStyle w:val="LO-normal"/>
        <w:rPr>
          <w:rFonts w:ascii="Sylfaen" w:hAnsi="Sylfaen"/>
        </w:rPr>
      </w:pPr>
      <w:r w:rsidRPr="00FD1AF8">
        <w:rPr>
          <w:rFonts w:ascii="Sylfaen" w:hAnsi="Sylfaen"/>
          <w:vertAlign w:val="superscript"/>
        </w:rPr>
        <w:footnoteRef/>
      </w:r>
      <w:r w:rsidRPr="00FD1AF8">
        <w:rPr>
          <w:rFonts w:ascii="Sylfaen" w:hAnsi="Sylfaen"/>
          <w:vertAlign w:val="superscript"/>
        </w:rPr>
        <w:tab/>
      </w:r>
      <w:r w:rsidRPr="00FD1AF8">
        <w:rPr>
          <w:rFonts w:ascii="Sylfaen" w:eastAsia="Arial Unicode MS" w:hAnsi="Sylfaen" w:cs="Arial Unicode MS"/>
        </w:rPr>
        <w:t>MOC 1 17 00777595; თარიღი: 04/10/2017</w:t>
      </w:r>
    </w:p>
  </w:footnote>
  <w:footnote w:id="233">
    <w:p w14:paraId="0EC0EAA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N15 და N16-ე დაწესებულებებში 2016 წლიდან ფუნქციონირებს პურის საცხობი, სადაც თითოეულში დასაქმებულია 10 პირი. N8 დაწესებულებაში 2018 წლიდან იგეგმება პურ-ფუნთუშეულის საცხობის გახსნა, სადაც სავარაუდოდ 4 პირი დასაქმდება. N5 დაწესებულებაში 2016 წელს გაიხსნა მცირე საწარმო-სამკერვალო და იგეგმება მისი გაფართოვება და 2016 წელს დასაქმებული იყო 31 პირი, ხოლო 2017 წელს -32. </w:t>
      </w:r>
    </w:p>
  </w:footnote>
  <w:footnote w:id="234">
    <w:p w14:paraId="19F7B236"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2017 წლის მონაცემებით, 2017 წელს სამეურნეო სამსახურებში დასაქმებული იყო 461 პირი (22 ქალი, 439 კაცი), ხოლო მათმა შრომის ანაზღაურებამ ნოემბრის თვეში შეადგინა 87.202 ლარი. ასევე, ინდივიდუალურ საქმიანობას ეწეოდა  39 პირი, ხოლო საწარმოო საქმიანობას ეწეოდა 28 პირი. შესაბამისად, დასაქმებულ კაც პატიმართა წილი წარმოადგენს 5%, ხოლო მხოლოდ ქალების შემთხვევაში -- 8%. </w:t>
      </w:r>
    </w:p>
    <w:p w14:paraId="4E7C8068" w14:textId="77777777" w:rsidR="00A819E8" w:rsidRDefault="00A819E8" w:rsidP="00A819E8">
      <w:pPr>
        <w:pStyle w:val="LO-normal"/>
        <w:rPr>
          <w:rFonts w:ascii="Sylfaen" w:hAnsi="Sylfaen"/>
        </w:rPr>
      </w:pPr>
      <w:r>
        <w:rPr>
          <w:rFonts w:ascii="Sylfaen" w:eastAsia="Arial Unicode MS" w:hAnsi="Sylfaen" w:cs="Arial Unicode MS"/>
        </w:rPr>
        <w:tab/>
        <w:t xml:space="preserve">2016 წლის მონაცემებით, სამეურნეო სამსახურებში დასაქმებული იყო 454 პირი (20 ქალი, 434კაცი), ხოლო მათმა შრომის ანაზღაურებამ ნოემბრის თვეში შეადგინა 87.063 ათასი ლარი. ინდივიდუალურ და საწარმოო საქმიანობაში ჩართულ პირთა რაოდენობა არ არის </w:t>
      </w:r>
      <w:proofErr w:type="spellStart"/>
      <w:r>
        <w:rPr>
          <w:rFonts w:ascii="Sylfaen" w:eastAsia="Arial Unicode MS" w:hAnsi="Sylfaen" w:cs="Arial Unicode MS"/>
        </w:rPr>
        <w:t>ანგარიშგებული</w:t>
      </w:r>
      <w:proofErr w:type="spellEnd"/>
      <w:r>
        <w:rPr>
          <w:rFonts w:ascii="Sylfaen" w:eastAsia="Arial Unicode MS" w:hAnsi="Sylfaen" w:cs="Arial Unicode MS"/>
        </w:rPr>
        <w:t xml:space="preserve">. შესაბამისად, დასაქმებულ მამაკაცთა წილი წარმოადგენს 4.8%, ხოლო მხოლოდ ქალების შემთხვევაში -- 7.5%. </w:t>
      </w:r>
    </w:p>
    <w:p w14:paraId="1956F7DD" w14:textId="77777777" w:rsidR="00A819E8" w:rsidRDefault="00A819E8" w:rsidP="00A819E8">
      <w:pPr>
        <w:pStyle w:val="LO-normal"/>
      </w:pPr>
    </w:p>
  </w:footnote>
  <w:footnote w:id="235">
    <w:p w14:paraId="386FAA3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დღესდღეობით, მსჯავრდებულთა დასაქმების ერთ-ერთი ძირითადი შემაფერხებელი ფაქტორი, დასაქმების კერების ნაკლებობასთან ერთად, ციხეებში არსებული ძლიერი კრიმინალური სუბკულტურაა, რომელიც დასაქმებულ პატიმარს ციხის იერარქიაში ძალიან დაბალ საფეხურზე აყენებს. არაოფიციალური ინფორმაციით, დაბალი რისკის მე-16 დაწესებულების სრული ძალით დატვირთვაც სწორედ იმიტომ ვერ ხერხდება, რომ იქ განთავსების სანაცვლოდ მსჯავრდებულმა მუშაობის და სხვადასხვა აქტივობებში ჩართვის ვალდებულება უნდა აიღოს, ხოლო მსჯავრდებულებს ურჩევნიათ, უფრო მკაცრი ტიპის დაწესებულებებში მოიხადონ სასჯელი, საიდანაც ვადამდე გათავისუფლების ნაკლები შანსი აქვთ, ვიდრე იმუშაონ და ამგვარად, არაოფიციალური იერარქიის დაბალ საფეხურზე აღმოჩნდნენ.</w:t>
      </w:r>
    </w:p>
  </w:footnote>
  <w:footnote w:id="236">
    <w:p w14:paraId="2EE193B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2 17 00777613; თარიღი: 04/10/2017 </w:t>
      </w:r>
    </w:p>
  </w:footnote>
  <w:footnote w:id="237">
    <w:p w14:paraId="1EEB980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1034 </w:t>
      </w:r>
      <w:proofErr w:type="spellStart"/>
      <w:r>
        <w:rPr>
          <w:rFonts w:ascii="Sylfaen" w:eastAsia="Arial Unicode MS" w:hAnsi="Sylfaen" w:cs="Arial Unicode MS"/>
        </w:rPr>
        <w:t>მსჯ</w:t>
      </w:r>
      <w:proofErr w:type="spellEnd"/>
      <w:r>
        <w:rPr>
          <w:rFonts w:ascii="Sylfaen" w:eastAsia="Arial Unicode MS" w:hAnsi="Sylfaen" w:cs="Arial Unicode MS"/>
        </w:rPr>
        <w:t>. (საერთო რაოდენობის 11%) 2016 წელს და 577- 2017-ში (საერთო რაოდენობის 6%) - MOC 2 17 00777613, 04/10/2017</w:t>
      </w:r>
    </w:p>
  </w:footnote>
  <w:footnote w:id="238">
    <w:p w14:paraId="4F33731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8 17 00798094; თარიღი: 11/10/2017 </w:t>
      </w:r>
    </w:p>
  </w:footnote>
  <w:footnote w:id="239">
    <w:p w14:paraId="03D34EEB" w14:textId="77777777" w:rsidR="00A819E8" w:rsidRDefault="00A819E8" w:rsidP="00A819E8">
      <w:pPr>
        <w:pStyle w:val="LO-normal"/>
        <w:tabs>
          <w:tab w:val="left" w:pos="6143"/>
        </w:tabs>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პროგრამის განხორციელების ინსტრუქცია დამტკიცებულია საქართველოს სასჯელაღსრულებისა და პრობაციის მინისტრის 2014 წლის 31 დეკემბრის N161 ბრძანებით; აღნიშნული პროგრამა ხორციელდება N2 და N5 დაწესებულებებში. 2017 წლის ოქტომბრის მდგომარეობით აღნიშნული პროგრამა გაიარა 25 მსჯავრდებულმა (N2 დაწესებულებაში-12 მსჯავრდებული; N5 დაწესებულებაში -13 მსჯავრდებული).</w:t>
      </w:r>
    </w:p>
  </w:footnote>
  <w:footnote w:id="240">
    <w:p w14:paraId="5C872FC3"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8 17 00785746; თარიღი: 06/10/2017: </w:t>
      </w:r>
    </w:p>
    <w:p w14:paraId="494033FD" w14:textId="77777777" w:rsidR="00A819E8" w:rsidRDefault="00A819E8" w:rsidP="00A819E8">
      <w:pPr>
        <w:pStyle w:val="LO-normal"/>
        <w:numPr>
          <w:ilvl w:val="0"/>
          <w:numId w:val="56"/>
        </w:numPr>
        <w:contextualSpacing/>
        <w:rPr>
          <w:rFonts w:ascii="Sylfaen" w:hAnsi="Sylfaen"/>
        </w:rPr>
      </w:pPr>
      <w:r>
        <w:rPr>
          <w:rFonts w:ascii="Sylfaen" w:eastAsia="Arial Unicode MS" w:hAnsi="Sylfaen" w:cs="Arial Unicode MS"/>
        </w:rPr>
        <w:tab/>
        <w:t>2016 წელს, სასწავლო EU/</w:t>
      </w:r>
      <w:proofErr w:type="spellStart"/>
      <w:r>
        <w:rPr>
          <w:rFonts w:ascii="Sylfaen" w:eastAsia="Arial Unicode MS" w:hAnsi="Sylfaen" w:cs="Arial Unicode MS"/>
        </w:rPr>
        <w:t>CoE</w:t>
      </w:r>
      <w:proofErr w:type="spellEnd"/>
      <w:r>
        <w:rPr>
          <w:rFonts w:ascii="Sylfaen" w:eastAsia="Arial Unicode MS" w:hAnsi="Sylfaen" w:cs="Arial Unicode MS"/>
        </w:rPr>
        <w:t xml:space="preserve"> პროექტის ფარგლებში, 5 </w:t>
      </w:r>
      <w:proofErr w:type="spellStart"/>
      <w:r>
        <w:rPr>
          <w:rFonts w:ascii="Sylfaen" w:eastAsia="Arial Unicode MS" w:hAnsi="Sylfaen" w:cs="Arial Unicode MS"/>
        </w:rPr>
        <w:t>სოცმუშაკმა</w:t>
      </w:r>
      <w:proofErr w:type="spellEnd"/>
      <w:r>
        <w:rPr>
          <w:rFonts w:ascii="Sylfaen" w:eastAsia="Arial Unicode MS" w:hAnsi="Sylfaen" w:cs="Arial Unicode MS"/>
        </w:rPr>
        <w:t xml:space="preserve"> 5 ს/ა დაწესებულებიდან და 10 ფსიქოლოგმა 7 დაწესებულებიდან გაიარა ტრენინგი თემაზე "დანაშაულის გაცნობიერება ზრდასრულთათვის"; </w:t>
      </w:r>
    </w:p>
    <w:p w14:paraId="3F175D2F" w14:textId="77777777" w:rsidR="00A819E8" w:rsidRDefault="00A819E8" w:rsidP="00A819E8">
      <w:pPr>
        <w:pStyle w:val="LO-normal"/>
        <w:numPr>
          <w:ilvl w:val="0"/>
          <w:numId w:val="56"/>
        </w:numPr>
        <w:contextualSpacing/>
        <w:rPr>
          <w:rFonts w:ascii="Sylfaen" w:hAnsi="Sylfaen"/>
        </w:rPr>
      </w:pPr>
      <w:r>
        <w:rPr>
          <w:rFonts w:ascii="Sylfaen" w:eastAsia="Arial Unicode MS" w:hAnsi="Sylfaen" w:cs="Arial Unicode MS"/>
        </w:rPr>
        <w:tab/>
        <w:t xml:space="preserve">2017 წელს 12 </w:t>
      </w:r>
      <w:proofErr w:type="spellStart"/>
      <w:r>
        <w:rPr>
          <w:rFonts w:ascii="Sylfaen" w:eastAsia="Arial Unicode MS" w:hAnsi="Sylfaen" w:cs="Arial Unicode MS"/>
        </w:rPr>
        <w:t>სოცმუშაკმა</w:t>
      </w:r>
      <w:proofErr w:type="spellEnd"/>
      <w:r>
        <w:rPr>
          <w:rFonts w:ascii="Sylfaen" w:eastAsia="Arial Unicode MS" w:hAnsi="Sylfaen" w:cs="Arial Unicode MS"/>
        </w:rPr>
        <w:t xml:space="preserve"> 4 დაწესებულებიდან და 1 ფსიქოლოგმა 1 დაწესებულებიდან გაიარა ტრენინგი "</w:t>
      </w:r>
      <w:proofErr w:type="spellStart"/>
      <w:r>
        <w:rPr>
          <w:rFonts w:ascii="Sylfaen" w:eastAsia="Arial Unicode MS" w:hAnsi="Sylfaen" w:cs="Arial Unicode MS"/>
        </w:rPr>
        <w:t>მოტივაციური</w:t>
      </w:r>
      <w:proofErr w:type="spellEnd"/>
      <w:r>
        <w:rPr>
          <w:rFonts w:ascii="Sylfaen" w:eastAsia="Arial Unicode MS" w:hAnsi="Sylfaen" w:cs="Arial Unicode MS"/>
        </w:rPr>
        <w:t xml:space="preserve"> ინტერვიუ"; </w:t>
      </w:r>
    </w:p>
    <w:p w14:paraId="7E5E999B" w14:textId="77777777" w:rsidR="00A819E8" w:rsidRDefault="00A819E8" w:rsidP="00A819E8">
      <w:pPr>
        <w:pStyle w:val="LO-normal"/>
        <w:numPr>
          <w:ilvl w:val="0"/>
          <w:numId w:val="56"/>
        </w:numPr>
        <w:contextualSpacing/>
      </w:pPr>
      <w:r>
        <w:rPr>
          <w:rFonts w:ascii="Sylfaen" w:eastAsia="Arial Unicode MS" w:hAnsi="Sylfaen" w:cs="Arial Unicode MS"/>
        </w:rPr>
        <w:tab/>
        <w:t xml:space="preserve">2017 წლის ოქტომბერში UNICEF-თან თანამშრომლობით გადამზადდა არასრულწლოვნებთან მომუშავე 30 </w:t>
      </w:r>
      <w:proofErr w:type="spellStart"/>
      <w:r>
        <w:rPr>
          <w:rFonts w:ascii="Sylfaen" w:eastAsia="Arial Unicode MS" w:hAnsi="Sylfaen" w:cs="Arial Unicode MS"/>
        </w:rPr>
        <w:t>სოცმუშაკი</w:t>
      </w:r>
      <w:proofErr w:type="spellEnd"/>
      <w:r>
        <w:rPr>
          <w:rFonts w:ascii="Sylfaen" w:eastAsia="Arial Unicode MS" w:hAnsi="Sylfaen" w:cs="Arial Unicode MS"/>
        </w:rPr>
        <w:t xml:space="preserve"> და ფსიქოლოგი.  </w:t>
      </w:r>
    </w:p>
  </w:footnote>
  <w:footnote w:id="241">
    <w:p w14:paraId="0E37BEB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1 17 00785758; თარიღი: 07/10/2017</w:t>
      </w:r>
    </w:p>
  </w:footnote>
  <w:footnote w:id="242">
    <w:p w14:paraId="0B9CC34F" w14:textId="77777777" w:rsidR="00A819E8" w:rsidRDefault="00A819E8" w:rsidP="00A819E8">
      <w:pPr>
        <w:pStyle w:val="LO-normal"/>
        <w:tabs>
          <w:tab w:val="left" w:pos="10970"/>
        </w:tabs>
        <w:rPr>
          <w:rFonts w:ascii="Sylfaen" w:hAnsi="Sylfaen"/>
        </w:rPr>
      </w:pPr>
      <w:r>
        <w:rPr>
          <w:rFonts w:ascii="Sylfaen" w:hAnsi="Sylfaen"/>
          <w:vertAlign w:val="superscript"/>
        </w:rPr>
        <w:footnoteRef/>
      </w:r>
      <w:r>
        <w:rPr>
          <w:rFonts w:ascii="Sylfaen" w:eastAsia="Arial Unicode MS" w:hAnsi="Sylfaen" w:cs="Arial Unicode MS"/>
        </w:rPr>
        <w:t>მათ შორის, საქართველოს მიერ 1994 წლის 25 იანვარს რატიფიცირებული “ეკონომიკური, სოციალური და კულტურული უფლებების შესახებ საერთაშორისო პაქტით” განსაზღვრულია, რომ თითოეულ ადამიანს აქვს უფლება ფიზიკური და ფსიქიკური ჯანმრთელობის შესაძლო უმაღლეს სტანდარტზე;</w:t>
      </w:r>
    </w:p>
    <w:p w14:paraId="17FD6A18" w14:textId="77777777" w:rsidR="00A819E8" w:rsidRDefault="00A819E8" w:rsidP="00A819E8">
      <w:pPr>
        <w:pStyle w:val="LO-normal"/>
        <w:tabs>
          <w:tab w:val="left" w:pos="10970"/>
        </w:tabs>
      </w:pPr>
      <w:r>
        <w:rPr>
          <w:rFonts w:ascii="Sylfaen" w:eastAsia="Arial Unicode MS" w:hAnsi="Sylfaen" w:cs="Arial Unicode MS"/>
        </w:rPr>
        <w:t>ევროსაბჭოს მინისტრთა კომიტეტის R(98)7 რეკომენდაციით “წევრი სახელმწიფოებისადმი ციხეში ჯანმრთელობის დაცვის ეთიკური და საორგანიზაციო ასპექტების შესახებ” და CPT-ის მესამე ძირითადი ანგარიშში განსაზღვრულია ციხეში სამედიცინო მომსახურების ორგანიზების ძირითადი პრინციპები;</w:t>
      </w:r>
    </w:p>
  </w:footnote>
  <w:footnote w:id="243">
    <w:p w14:paraId="6FDBDDA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სახალხო დამცველის 2016 წლის საპარლამენტო ანგარიშშიც (გვ. 25) ხაზგასმულია, რომ </w:t>
      </w:r>
      <w:r>
        <w:rPr>
          <w:rFonts w:ascii="Sylfaen" w:eastAsia="Arial Unicode MS" w:hAnsi="Sylfaen" w:cs="Arial Unicode MS"/>
          <w:i/>
        </w:rPr>
        <w:t xml:space="preserve">“ნაბიჯები არ გადადგმულა საქართველოს შრომის, ჯანმრთელობისა და სოციალური დაცვის სამინისტროსთვის პენიტენციური ჯანდაცვის მართვის გადასაცემად განსახორციელებელი, დროში გაწერილი აქტივობების გეგმის შედგენის კუთხით.” </w:t>
      </w:r>
      <w:hyperlink r:id="rId74">
        <w:r>
          <w:rPr>
            <w:rStyle w:val="InternetLink"/>
            <w:rFonts w:ascii="Sylfaen" w:hAnsi="Sylfaen"/>
            <w:i/>
            <w:color w:val="1155CC"/>
          </w:rPr>
          <w:t>http://ombudsman.ge/uploads/other/4/4494.pdf</w:t>
        </w:r>
      </w:hyperlink>
    </w:p>
  </w:footnote>
  <w:footnote w:id="244">
    <w:p w14:paraId="60D24B3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2 17 00782158; თარიღი: 06/10/2017</w:t>
      </w:r>
    </w:p>
  </w:footnote>
  <w:footnote w:id="245">
    <w:p w14:paraId="7E9B919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“ჯანმრთელობის უფლების რეალიზება და მასთან დაკავშირებული პრობლემები საქართველოს პენიტენციურ სისტემაში” საქართველოს პრევენციის ეროვნული მექანიზმის სპეციალური ანგარიში (2009-2010 </w:t>
      </w:r>
      <w:proofErr w:type="spellStart"/>
      <w:r>
        <w:rPr>
          <w:rFonts w:ascii="Sylfaen" w:eastAsia="Arial Unicode MS" w:hAnsi="Sylfaen" w:cs="Arial Unicode MS"/>
        </w:rPr>
        <w:t>წწ</w:t>
      </w:r>
      <w:proofErr w:type="spellEnd"/>
      <w:r>
        <w:rPr>
          <w:rFonts w:ascii="Sylfaen" w:eastAsia="Arial Unicode MS" w:hAnsi="Sylfaen" w:cs="Arial Unicode MS"/>
        </w:rPr>
        <w:t>.), გვ. 100</w:t>
      </w:r>
      <w:hyperlink r:id="rId75">
        <w:r>
          <w:rPr>
            <w:rStyle w:val="InternetLink"/>
            <w:rFonts w:ascii="Sylfaen" w:hAnsi="Sylfaen"/>
            <w:color w:val="1155CC"/>
          </w:rPr>
          <w:t>http://ombudsman.ge/uploads/other/0/96.pdf</w:t>
        </w:r>
      </w:hyperlink>
    </w:p>
  </w:footnote>
  <w:footnote w:id="246">
    <w:p w14:paraId="312DDC5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hAnsi="Sylfaen"/>
        </w:rPr>
        <w:t>CPT/</w:t>
      </w:r>
      <w:proofErr w:type="spellStart"/>
      <w:r>
        <w:rPr>
          <w:rFonts w:ascii="Sylfaen" w:hAnsi="Sylfaen"/>
        </w:rPr>
        <w:t>Inf</w:t>
      </w:r>
      <w:proofErr w:type="spellEnd"/>
      <w:r>
        <w:rPr>
          <w:rFonts w:ascii="Sylfaen" w:hAnsi="Sylfaen"/>
        </w:rPr>
        <w:t xml:space="preserve"> (2015) 42, მუხლი 88; </w:t>
      </w:r>
    </w:p>
  </w:footnote>
  <w:footnote w:id="247">
    <w:p w14:paraId="476B118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პრევენციის ეროვნული მექანიზმის  2016 წლის ანგარიში, გვ. 178-180, </w:t>
      </w:r>
      <w:hyperlink r:id="rId76">
        <w:r>
          <w:rPr>
            <w:rStyle w:val="InternetLink"/>
            <w:rFonts w:ascii="Sylfaen" w:hAnsi="Sylfaen"/>
            <w:color w:val="1155CC"/>
          </w:rPr>
          <w:t>http://ombudsman.ge/uploads/other/4/4585.pdf</w:t>
        </w:r>
      </w:hyperlink>
    </w:p>
  </w:footnote>
  <w:footnote w:id="248">
    <w:p w14:paraId="718C680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9 17 00783811; თარიღი: 06/10/2017</w:t>
      </w:r>
    </w:p>
  </w:footnote>
  <w:footnote w:id="249">
    <w:p w14:paraId="327F6AF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2015 წლის 31 დეკემბრის 180 ბრძანებით </w:t>
      </w:r>
      <w:hyperlink r:id="rId77">
        <w:r>
          <w:rPr>
            <w:rStyle w:val="InternetLink"/>
            <w:rFonts w:ascii="Sylfaen" w:hAnsi="Sylfaen"/>
            <w:color w:val="1155CC"/>
          </w:rPr>
          <w:t>https://matsne.gov.ge/ka/document/view/3128278</w:t>
        </w:r>
      </w:hyperlink>
      <w:r>
        <w:rPr>
          <w:rFonts w:ascii="Sylfaen" w:eastAsia="Arial Unicode MS" w:hAnsi="Sylfaen" w:cs="Arial Unicode MS"/>
        </w:rPr>
        <w:t xml:space="preserve"> განისაზღვრა </w:t>
      </w:r>
      <w:proofErr w:type="spellStart"/>
      <w:r>
        <w:rPr>
          <w:rFonts w:ascii="Sylfaen" w:eastAsia="Arial Unicode MS" w:hAnsi="Sylfaen" w:cs="Arial Unicode MS"/>
        </w:rPr>
        <w:t>არასრულწოვანებთან</w:t>
      </w:r>
      <w:proofErr w:type="spellEnd"/>
      <w:r>
        <w:rPr>
          <w:rFonts w:ascii="Sylfaen" w:eastAsia="Arial Unicode MS" w:hAnsi="Sylfaen" w:cs="Arial Unicode MS"/>
        </w:rPr>
        <w:t xml:space="preserve"> მიმართებაში საკითხის რეგულაცია, ხოლო </w:t>
      </w:r>
      <w:proofErr w:type="spellStart"/>
      <w:r>
        <w:rPr>
          <w:rFonts w:ascii="Sylfaen" w:eastAsia="Arial Unicode MS" w:hAnsi="Sylfaen" w:cs="Arial Unicode MS"/>
        </w:rPr>
        <w:t>ზრდასრულებთან</w:t>
      </w:r>
      <w:proofErr w:type="spellEnd"/>
      <w:r>
        <w:rPr>
          <w:rFonts w:ascii="Sylfaen" w:eastAsia="Arial Unicode MS" w:hAnsi="Sylfaen" w:cs="Arial Unicode MS"/>
        </w:rPr>
        <w:t xml:space="preserve"> მიმართებაში - N90-ე ბრძანებით </w:t>
      </w:r>
      <w:hyperlink r:id="rId78">
        <w:r>
          <w:rPr>
            <w:rStyle w:val="InternetLink"/>
            <w:rFonts w:ascii="Sylfaen" w:hAnsi="Sylfaen"/>
            <w:color w:val="1155CC"/>
          </w:rPr>
          <w:t>https://matsne.gov.ge/ka/document/view/1339194</w:t>
        </w:r>
      </w:hyperlink>
    </w:p>
  </w:footnote>
  <w:footnote w:id="250">
    <w:p w14:paraId="5D36ABB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მაგალითისთვის, „არასრულწლოვან ბრალდებულთა/მსჯავრდებულთა რეესტრისა და პირადი საქმის წარმოების წესის დამტკიცების შესახებ“ საქართველოს სასჯელაღსრულებისა და პრობაციის მინისტრის 2015 წლის 31 დეკემბრის №180 ბრძანებაში ცვლილების შეტანის შესახებ საქართველოს სასჯელაღსრულებისა და პრობაციის მინისტრის 2016 წლის 22 დეკემბრის N157 ბრძანებით, განისაზღვრა იმ პირთა სია, რომელებსაც რომელთაც აქვთ სამედიცინო დოკუმენტაციის გაცნობის უფლება. </w:t>
      </w:r>
    </w:p>
  </w:footnote>
  <w:footnote w:id="251">
    <w:p w14:paraId="15676C1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სამედიცინო დაწესებულებებში სამედიცინო ჩანაწერების შენახვის წესის შესახებ საქართველოს შრომის, ჯანმრთელობისა და სოციალური დაცვის მინისტრის 17/07/2002 წლის ბრძანება N198/ნ </w:t>
      </w:r>
      <w:hyperlink r:id="rId79">
        <w:r>
          <w:rPr>
            <w:rStyle w:val="InternetLink"/>
            <w:rFonts w:ascii="Sylfaen" w:hAnsi="Sylfaen"/>
            <w:color w:val="1155CC"/>
          </w:rPr>
          <w:t>https://www.matsne.gov.ge/ka/document/view/54136</w:t>
        </w:r>
      </w:hyperlink>
    </w:p>
  </w:footnote>
  <w:footnote w:id="252">
    <w:p w14:paraId="3BAAA6E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hAnsi="Sylfaen"/>
        </w:rPr>
        <w:t xml:space="preserve">იხ. სახალხო დამცველის 2016 წლის საპარლამენტო ანგარიში, გვ, 194-200 http://ombudsman.ge/uploads/other/4/4494.pdf </w:t>
      </w:r>
    </w:p>
  </w:footnote>
  <w:footnote w:id="253">
    <w:p w14:paraId="1CD242D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4 17 00787380; თარიღი: 09/10/2017 </w:t>
      </w:r>
    </w:p>
  </w:footnote>
  <w:footnote w:id="254">
    <w:p w14:paraId="4959FD4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განხორციელდა ევროპისა საბჭოსა და ევროკავშირის ერთობლივი </w:t>
      </w:r>
      <w:proofErr w:type="spellStart"/>
      <w:r>
        <w:rPr>
          <w:rFonts w:ascii="Sylfaen" w:eastAsia="Arial Unicode MS" w:hAnsi="Sylfaen" w:cs="Arial Unicode MS"/>
        </w:rPr>
        <w:t>პროეტის</w:t>
      </w:r>
      <w:proofErr w:type="spellEnd"/>
      <w:r>
        <w:rPr>
          <w:rFonts w:ascii="Sylfaen" w:eastAsia="Arial Unicode MS" w:hAnsi="Sylfaen" w:cs="Arial Unicode MS"/>
        </w:rPr>
        <w:t xml:space="preserve"> “ადამიანის უფლებები და ჯანდაცვა ციხეებსა და დახურული ტიპის სხვა დაწესებულებებში II” პროგრამის ფარგლებში</w:t>
      </w:r>
    </w:p>
  </w:footnote>
  <w:footnote w:id="255">
    <w:p w14:paraId="1C5767B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6 17 00783548; თარიღი: 06/10/2017 </w:t>
      </w:r>
    </w:p>
  </w:footnote>
  <w:footnote w:id="256">
    <w:p w14:paraId="60328ACE"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2016 წელს ევროკავშირისა და ევროპის საბჭოს ერთობლივი პროგრამის ფარგლებში, კანონმდებლობაში არსებულ ხარვეზების გამოსავლენად, სამართლებრივი ანალიზი მომზადდა. რეკომენდაციები დეტალურია და სხვა მნიშვნელოვან საკითხებთან ერთად, </w:t>
      </w:r>
      <w:proofErr w:type="spellStart"/>
      <w:r>
        <w:rPr>
          <w:rFonts w:ascii="Sylfaen" w:eastAsia="Arial Unicode MS" w:hAnsi="Sylfaen" w:cs="Arial Unicode MS"/>
        </w:rPr>
        <w:t>მოცავს</w:t>
      </w:r>
      <w:proofErr w:type="spellEnd"/>
      <w:r>
        <w:rPr>
          <w:rFonts w:ascii="Sylfaen" w:eastAsia="Arial Unicode MS" w:hAnsi="Sylfaen" w:cs="Arial Unicode MS"/>
        </w:rPr>
        <w:t>:</w:t>
      </w:r>
    </w:p>
    <w:p w14:paraId="0E03EAF0" w14:textId="77777777" w:rsidR="00A819E8" w:rsidRDefault="00A819E8" w:rsidP="00A819E8">
      <w:pPr>
        <w:pStyle w:val="LO-normal"/>
        <w:numPr>
          <w:ilvl w:val="0"/>
          <w:numId w:val="50"/>
        </w:numPr>
        <w:rPr>
          <w:rFonts w:ascii="Sylfaen" w:hAnsi="Sylfaen"/>
        </w:rPr>
      </w:pPr>
      <w:r>
        <w:rPr>
          <w:rFonts w:ascii="Sylfaen" w:eastAsia="Arial Unicode MS" w:hAnsi="Sylfaen" w:cs="Arial Unicode MS"/>
        </w:rPr>
        <w:tab/>
        <w:t xml:space="preserve">განსხვავებულ რეგულაციებს ბრალდებულ და მსჯავრდებულ პირებთან მიმართებაში, კონკრეტულად კი იძულებით მკურნალობასთან მიმართებაში; </w:t>
      </w:r>
    </w:p>
    <w:p w14:paraId="4758B475" w14:textId="77777777" w:rsidR="00A819E8" w:rsidRDefault="00A819E8" w:rsidP="00A819E8">
      <w:pPr>
        <w:pStyle w:val="LO-normal"/>
        <w:numPr>
          <w:ilvl w:val="0"/>
          <w:numId w:val="50"/>
        </w:numPr>
        <w:rPr>
          <w:rFonts w:ascii="Sylfaen" w:hAnsi="Sylfaen"/>
        </w:rPr>
      </w:pPr>
      <w:r>
        <w:rPr>
          <w:rFonts w:ascii="Sylfaen" w:eastAsia="Arial Unicode MS" w:hAnsi="Sylfaen" w:cs="Arial Unicode MS"/>
        </w:rPr>
        <w:tab/>
        <w:t>ადამიანის და სამოქალაქო უფლებების შეზღუდვას (მაგ., არჩევნებში მონაწილეობა);</w:t>
      </w:r>
    </w:p>
    <w:p w14:paraId="310FB9FB" w14:textId="77777777" w:rsidR="00A819E8" w:rsidRDefault="00A819E8" w:rsidP="00A819E8">
      <w:pPr>
        <w:pStyle w:val="LO-normal"/>
        <w:numPr>
          <w:ilvl w:val="0"/>
          <w:numId w:val="50"/>
        </w:numPr>
        <w:rPr>
          <w:rFonts w:ascii="Sylfaen" w:hAnsi="Sylfaen"/>
        </w:rPr>
      </w:pPr>
      <w:r>
        <w:rPr>
          <w:rFonts w:ascii="Sylfaen" w:eastAsia="Arial Unicode MS" w:hAnsi="Sylfaen" w:cs="Arial Unicode MS"/>
        </w:rPr>
        <w:tab/>
        <w:t xml:space="preserve">იძულებითი მკურნალობის შესახებ სასამართლოს გადაწყვეტილების გასაჩივრების პროცედურას; </w:t>
      </w:r>
    </w:p>
    <w:p w14:paraId="435EA4FB" w14:textId="77777777" w:rsidR="00A819E8" w:rsidRDefault="00A819E8" w:rsidP="00A819E8">
      <w:pPr>
        <w:pStyle w:val="LO-normal"/>
        <w:numPr>
          <w:ilvl w:val="0"/>
          <w:numId w:val="50"/>
        </w:numPr>
        <w:rPr>
          <w:rFonts w:ascii="Sylfaen" w:hAnsi="Sylfaen"/>
        </w:rPr>
      </w:pPr>
      <w:r>
        <w:rPr>
          <w:rFonts w:ascii="Sylfaen" w:eastAsia="Arial Unicode MS" w:hAnsi="Sylfaen" w:cs="Arial Unicode MS"/>
        </w:rPr>
        <w:tab/>
        <w:t>უშუალოდ მკურნალობისა და განთავსების საკითხებს (მკურნალობის ხარისხი, 18 წლამდე პირების განთავსება მოზრდილთა სტაციონარში და სხვა);</w:t>
      </w:r>
    </w:p>
    <w:p w14:paraId="20EC0003" w14:textId="77777777" w:rsidR="00A819E8" w:rsidRDefault="00A819E8" w:rsidP="00A819E8">
      <w:pPr>
        <w:pStyle w:val="LO-normal"/>
        <w:numPr>
          <w:ilvl w:val="0"/>
          <w:numId w:val="50"/>
        </w:numPr>
      </w:pPr>
      <w:r>
        <w:rPr>
          <w:rFonts w:ascii="Sylfaen" w:eastAsia="Arial Unicode MS" w:hAnsi="Sylfaen" w:cs="Arial Unicode MS"/>
        </w:rPr>
        <w:tab/>
        <w:t xml:space="preserve">იმ პირთა სასჯელის მოხდის პირობებს, რომელებიც </w:t>
      </w:r>
      <w:proofErr w:type="spellStart"/>
      <w:r>
        <w:rPr>
          <w:rFonts w:ascii="Sylfaen" w:eastAsia="Arial Unicode MS" w:hAnsi="Sylfaen" w:cs="Arial Unicode MS"/>
        </w:rPr>
        <w:t>საჯელის</w:t>
      </w:r>
      <w:proofErr w:type="spellEnd"/>
      <w:r>
        <w:rPr>
          <w:rFonts w:ascii="Sylfaen" w:eastAsia="Arial Unicode MS" w:hAnsi="Sylfaen" w:cs="Arial Unicode MS"/>
        </w:rPr>
        <w:t xml:space="preserve"> მოხდის დროს განთავსდებიან </w:t>
      </w:r>
      <w:proofErr w:type="spellStart"/>
      <w:r>
        <w:rPr>
          <w:rFonts w:ascii="Sylfaen" w:eastAsia="Arial Unicode MS" w:hAnsi="Sylfaen" w:cs="Arial Unicode MS"/>
        </w:rPr>
        <w:t>ფსიქიტრიული</w:t>
      </w:r>
      <w:proofErr w:type="spellEnd"/>
      <w:r>
        <w:rPr>
          <w:rFonts w:ascii="Sylfaen" w:eastAsia="Arial Unicode MS" w:hAnsi="Sylfaen" w:cs="Arial Unicode MS"/>
        </w:rPr>
        <w:t xml:space="preserve"> პროფილის დაწესებულებაში. </w:t>
      </w:r>
    </w:p>
  </w:footnote>
  <w:footnote w:id="257">
    <w:p w14:paraId="18C929D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4 17 00781971; თარიღი: 06/10/2017</w:t>
      </w:r>
    </w:p>
  </w:footnote>
  <w:footnote w:id="258">
    <w:p w14:paraId="7857D4A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დამტკიცებულია სასჯელაღსრულების მინისტრის 2016 წლის 11 თებერვლის N13 ბრძანებით “</w:t>
      </w:r>
      <w:proofErr w:type="spellStart"/>
      <w:r>
        <w:rPr>
          <w:rFonts w:ascii="Sylfaen" w:eastAsia="Arial Unicode MS" w:hAnsi="Sylfaen" w:cs="Arial Unicode MS"/>
        </w:rPr>
        <w:t>ბრალადებულთა</w:t>
      </w:r>
      <w:proofErr w:type="spellEnd"/>
      <w:r>
        <w:rPr>
          <w:rFonts w:ascii="Sylfaen" w:eastAsia="Arial Unicode MS" w:hAnsi="Sylfaen" w:cs="Arial Unicode MS"/>
        </w:rPr>
        <w:t>/მსჯავრდებულთა სუიციდის პრევენციის პროგრამის დამტკიცების შესახებ”</w:t>
      </w:r>
    </w:p>
  </w:footnote>
  <w:footnote w:id="259">
    <w:p w14:paraId="5C8614E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2015 წელს სისტემაში სუიციდის 2 დასრულებული შემთხვევა და 142 მცდელობა დაფიქსირდა. 2016 წელს ეს მაჩვენებელი გაიზარდა - 5 სუიციდი და 146 სუიციდის მცდელობა. 2017 წელს კი 2 სუიციდი და 51 მცდელობაა დაფიქსირებული.</w:t>
      </w:r>
    </w:p>
  </w:footnote>
  <w:footnote w:id="260">
    <w:p w14:paraId="1EDD0D6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0 17 00783075; თარიღი: 06/10/2017 </w:t>
      </w:r>
    </w:p>
  </w:footnote>
  <w:footnote w:id="261">
    <w:p w14:paraId="2159062F"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proofErr w:type="spellStart"/>
      <w:r>
        <w:rPr>
          <w:rFonts w:ascii="Sylfaen" w:eastAsia="Arial Unicode MS" w:hAnsi="Sylfaen" w:cs="Arial Unicode MS"/>
        </w:rPr>
        <w:t>მეთადონის</w:t>
      </w:r>
      <w:proofErr w:type="spellEnd"/>
      <w:r>
        <w:rPr>
          <w:rFonts w:ascii="Sylfaen" w:eastAsia="Arial Unicode MS" w:hAnsi="Sylfaen" w:cs="Arial Unicode MS"/>
        </w:rPr>
        <w:t xml:space="preserve"> </w:t>
      </w:r>
      <w:proofErr w:type="spellStart"/>
      <w:r>
        <w:rPr>
          <w:rFonts w:ascii="Sylfaen" w:eastAsia="Arial Unicode MS" w:hAnsi="Sylfaen" w:cs="Arial Unicode MS"/>
        </w:rPr>
        <w:t>დეტოქსიკაციის</w:t>
      </w:r>
      <w:proofErr w:type="spellEnd"/>
      <w:r>
        <w:rPr>
          <w:rFonts w:ascii="Sylfaen" w:eastAsia="Arial Unicode MS" w:hAnsi="Sylfaen" w:cs="Arial Unicode MS"/>
        </w:rPr>
        <w:t xml:space="preserve"> პროგრამაში ახლად ჩართულ პატიმართა მაჩვენებელი:</w:t>
      </w:r>
    </w:p>
    <w:p w14:paraId="6F4F0F04" w14:textId="77777777" w:rsidR="00A819E8" w:rsidRDefault="00A819E8" w:rsidP="00A819E8">
      <w:pPr>
        <w:pStyle w:val="LO-normal"/>
        <w:rPr>
          <w:rFonts w:ascii="Sylfaen" w:hAnsi="Sylfaen"/>
        </w:rPr>
      </w:pPr>
      <w:r>
        <w:rPr>
          <w:rFonts w:ascii="Sylfaen" w:eastAsia="Arial Unicode MS" w:hAnsi="Sylfaen" w:cs="Arial Unicode MS"/>
        </w:rPr>
        <w:tab/>
        <w:t>2015 წელი:313 (ბრალდებულ და მსჯავრდებულ პირთა რაოდენობა -- 9 716)</w:t>
      </w:r>
    </w:p>
    <w:p w14:paraId="46FFF368" w14:textId="77777777" w:rsidR="00A819E8" w:rsidRPr="00F46B51" w:rsidRDefault="00A819E8" w:rsidP="00A819E8">
      <w:pPr>
        <w:pStyle w:val="LO-normal"/>
        <w:rPr>
          <w:rFonts w:ascii="Sylfaen" w:hAnsi="Sylfaen"/>
        </w:rPr>
      </w:pPr>
      <w:r>
        <w:rPr>
          <w:rFonts w:ascii="Sylfaen" w:eastAsia="Arial Unicode MS" w:hAnsi="Sylfaen" w:cs="Arial Unicode MS"/>
        </w:rPr>
        <w:tab/>
      </w:r>
      <w:r w:rsidRPr="00F46B51">
        <w:rPr>
          <w:rFonts w:ascii="Sylfaen" w:eastAsia="Arial Unicode MS" w:hAnsi="Sylfaen" w:cs="Arial Unicode MS"/>
        </w:rPr>
        <w:t>2016 წელი:</w:t>
      </w:r>
      <w:r w:rsidRPr="00F46B51">
        <w:rPr>
          <w:rFonts w:ascii="Sylfaen" w:eastAsia="Arial Unicode MS" w:hAnsi="Sylfaen" w:cs="Arial Unicode MS"/>
        </w:rPr>
        <w:tab/>
        <w:t>321 (ბრალდებულ და მსჯავრდებულ პირთა რაოდენობა --9 334)</w:t>
      </w:r>
    </w:p>
    <w:p w14:paraId="6429A649" w14:textId="77777777" w:rsidR="00A819E8" w:rsidRDefault="00A819E8" w:rsidP="00A819E8">
      <w:pPr>
        <w:pStyle w:val="LO-normal"/>
        <w:rPr>
          <w:rFonts w:ascii="Sylfaen" w:hAnsi="Sylfaen"/>
        </w:rPr>
      </w:pPr>
      <w:r w:rsidRPr="00F46B51">
        <w:rPr>
          <w:rFonts w:ascii="Sylfaen" w:eastAsia="Arial Unicode MS" w:hAnsi="Sylfaen" w:cs="Arial Unicode MS"/>
        </w:rPr>
        <w:tab/>
        <w:t xml:space="preserve">2017 წელი*: </w:t>
      </w:r>
      <w:r w:rsidRPr="00F46B51">
        <w:rPr>
          <w:rFonts w:ascii="Sylfaen" w:eastAsia="Arial Unicode MS" w:hAnsi="Sylfaen" w:cs="Arial Unicode MS"/>
        </w:rPr>
        <w:tab/>
        <w:t>445 (ბრალდებულ და მსჯავრდებულ პირთა რაოდენობა -- 9,359) * ნოემბრის ჩათვლით</w:t>
      </w:r>
    </w:p>
    <w:p w14:paraId="2CDD1FA1" w14:textId="77777777" w:rsidR="00A819E8" w:rsidRDefault="00A819E8" w:rsidP="00A819E8">
      <w:pPr>
        <w:pStyle w:val="LO-normal"/>
      </w:pPr>
    </w:p>
  </w:footnote>
  <w:footnote w:id="262">
    <w:p w14:paraId="3A13268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 17 00782986; თარიღი: 06/10/2017 </w:t>
      </w:r>
    </w:p>
  </w:footnote>
  <w:footnote w:id="263">
    <w:p w14:paraId="0BBAB882"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სასჯელაღსრულების სამინისტროს სტატისტიკის გასული წლების ანგარიშებში მოცემული იყო </w:t>
      </w:r>
      <w:proofErr w:type="spellStart"/>
      <w:r>
        <w:rPr>
          <w:rFonts w:ascii="Sylfaen" w:eastAsia="Arial Unicode MS" w:hAnsi="Sylfaen" w:cs="Arial Unicode MS"/>
        </w:rPr>
        <w:t>არაოპიოიდურ</w:t>
      </w:r>
      <w:proofErr w:type="spellEnd"/>
      <w:r>
        <w:rPr>
          <w:rFonts w:ascii="Sylfaen" w:eastAsia="Arial Unicode MS" w:hAnsi="Sylfaen" w:cs="Arial Unicode MS"/>
        </w:rPr>
        <w:t xml:space="preserve"> ნარკოტიკებზე დამოკიდებულ პირთა მკურნალობის უტილიზაციის მაჩვენებელი: </w:t>
      </w:r>
    </w:p>
    <w:p w14:paraId="1544F911" w14:textId="77777777" w:rsidR="00A819E8" w:rsidRDefault="00A819E8" w:rsidP="00A819E8">
      <w:pPr>
        <w:pStyle w:val="LO-normal"/>
        <w:rPr>
          <w:rFonts w:ascii="Sylfaen" w:hAnsi="Sylfaen"/>
        </w:rPr>
      </w:pPr>
      <w:r>
        <w:rPr>
          <w:rFonts w:ascii="Sylfaen" w:eastAsia="Arial Unicode MS" w:hAnsi="Sylfaen" w:cs="Arial Unicode MS"/>
        </w:rPr>
        <w:tab/>
        <w:t>2015 წელი: 1312 (ბრალდებულ და მსჯავრდებულ პირთა რაოდენობა -- 9 716)</w:t>
      </w:r>
    </w:p>
    <w:p w14:paraId="1213D09A" w14:textId="77777777" w:rsidR="00A819E8" w:rsidRDefault="00A819E8" w:rsidP="00A819E8">
      <w:pPr>
        <w:pStyle w:val="LO-normal"/>
      </w:pPr>
      <w:r>
        <w:rPr>
          <w:rFonts w:ascii="Sylfaen" w:eastAsia="Arial Unicode MS" w:hAnsi="Sylfaen" w:cs="Arial Unicode MS"/>
        </w:rPr>
        <w:tab/>
        <w:t>2016 წელი:</w:t>
      </w:r>
      <w:r>
        <w:rPr>
          <w:rFonts w:ascii="Sylfaen" w:eastAsia="Arial Unicode MS" w:hAnsi="Sylfaen" w:cs="Arial Unicode MS"/>
        </w:rPr>
        <w:tab/>
        <w:t>1110 (ბრალდებულ და მსჯავრდებულ პირთა რაოდენობა --9 334)</w:t>
      </w:r>
    </w:p>
  </w:footnote>
  <w:footnote w:id="264">
    <w:p w14:paraId="1D366C1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0 17 00773147; თარიღი: 03/10/2017</w:t>
      </w:r>
    </w:p>
  </w:footnote>
  <w:footnote w:id="265">
    <w:p w14:paraId="4BDDF83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შემუშავებულია ევროკავშირისა და ევროსაბჭოს ერთობლივ პროექტის -“ადამიანის უფლებები ციხეებსა და დახურული ტიპის სხვა დაწესებულებებში“ ფარგლებში</w:t>
      </w:r>
    </w:p>
  </w:footnote>
  <w:footnote w:id="266">
    <w:p w14:paraId="1D88167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მაგ., პირველადი სამედიცინო შემოწმება (2 სესია -3 საათი), შიმშილობის მართვა (2 სესია -3 საათი), ფსიქიკური ჯანმრთელობა (4 სესია - 6 საათი) და </w:t>
      </w:r>
      <w:proofErr w:type="spellStart"/>
      <w:r>
        <w:rPr>
          <w:rFonts w:ascii="Sylfaen" w:eastAsia="Arial Unicode MS" w:hAnsi="Sylfaen" w:cs="Arial Unicode MS"/>
        </w:rPr>
        <w:t>ა.შ</w:t>
      </w:r>
      <w:proofErr w:type="spellEnd"/>
      <w:r>
        <w:rPr>
          <w:rFonts w:ascii="Sylfaen" w:eastAsia="Arial Unicode MS" w:hAnsi="Sylfaen" w:cs="Arial Unicode MS"/>
        </w:rPr>
        <w:t>.</w:t>
      </w:r>
    </w:p>
  </w:footnote>
  <w:footnote w:id="267">
    <w:p w14:paraId="08D3C8A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0 17 00773147; თარიღი: 03/10/2017</w:t>
      </w:r>
    </w:p>
  </w:footnote>
  <w:footnote w:id="268">
    <w:p w14:paraId="3FC653B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 - ტრენინგი; 2016-2017 წლებში გადამზადდა 145 სამედიცინო მუშაკი;</w:t>
      </w:r>
    </w:p>
  </w:footnote>
  <w:footnote w:id="269">
    <w:p w14:paraId="3686562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„სუიციდის პრევენცია“ - ტრენინგი; გადამზადდა 52 პირი, აქედან 6 სამედიცინო მუშაკი</w:t>
      </w:r>
    </w:p>
  </w:footnote>
  <w:footnote w:id="270">
    <w:p w14:paraId="5AA47C6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,,ზრდასრული ადამიანების სუიციდის რისკის შეფასების პროტოკოლი (SAAP)“ - ტრენინგი; სულ 18 მონაწილე, აქედან, 4 - სამედიცინო პროფილის</w:t>
      </w:r>
    </w:p>
  </w:footnote>
  <w:footnote w:id="271">
    <w:p w14:paraId="73461C0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ბოლო კვარტალში კურსი უნდა გაევლო 15 პირს</w:t>
      </w:r>
    </w:p>
  </w:footnote>
  <w:footnote w:id="272">
    <w:p w14:paraId="63AE9F8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0 17 00773147; თარიღი: 03/10/2017</w:t>
      </w:r>
    </w:p>
  </w:footnote>
  <w:footnote w:id="273">
    <w:p w14:paraId="3D2B97B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საქმიანობები 4.5.5.1 და  4.5.5.2</w:t>
      </w:r>
    </w:p>
  </w:footnote>
  <w:footnote w:id="274">
    <w:p w14:paraId="4C677FB3" w14:textId="77777777" w:rsidR="00A819E8" w:rsidRPr="00F46B51" w:rsidRDefault="00A819E8" w:rsidP="00A819E8">
      <w:pPr>
        <w:pStyle w:val="LO-normal"/>
      </w:pPr>
      <w:r>
        <w:rPr>
          <w:rFonts w:ascii="Sylfaen" w:hAnsi="Sylfaen"/>
          <w:vertAlign w:val="superscript"/>
        </w:rPr>
        <w:footnoteRef/>
      </w:r>
      <w:r>
        <w:rPr>
          <w:rFonts w:ascii="Sylfaen" w:hAnsi="Sylfaen"/>
          <w:vertAlign w:val="superscript"/>
        </w:rPr>
        <w:tab/>
      </w:r>
      <w:r w:rsidRPr="00F46B51">
        <w:rPr>
          <w:rFonts w:ascii="Sylfaen" w:eastAsia="Arial Unicode MS" w:hAnsi="Sylfaen" w:cs="Arial Unicode MS"/>
        </w:rPr>
        <w:t>MOC 8 17 00773146; თარიღი: 03/10/2017</w:t>
      </w:r>
    </w:p>
  </w:footnote>
  <w:footnote w:id="275">
    <w:p w14:paraId="399ACF6B" w14:textId="77777777" w:rsidR="00A819E8" w:rsidRPr="00F46B51" w:rsidRDefault="00A819E8" w:rsidP="00A819E8">
      <w:pPr>
        <w:pStyle w:val="LO-normal"/>
      </w:pPr>
      <w:r w:rsidRPr="00F46B51">
        <w:rPr>
          <w:rFonts w:ascii="Sylfaen" w:hAnsi="Sylfaen"/>
          <w:vertAlign w:val="superscript"/>
        </w:rPr>
        <w:footnoteRef/>
      </w:r>
      <w:r w:rsidRPr="00F46B51">
        <w:rPr>
          <w:rFonts w:ascii="Sylfaen" w:hAnsi="Sylfaen"/>
          <w:vertAlign w:val="superscript"/>
        </w:rPr>
        <w:tab/>
      </w:r>
      <w:r w:rsidRPr="00F46B51">
        <w:rPr>
          <w:rFonts w:ascii="Sylfaen" w:eastAsia="Arial Unicode MS" w:hAnsi="Sylfaen" w:cs="Arial Unicode MS"/>
        </w:rPr>
        <w:t>აღნიშნულ თემატიკაზე 2016 წელს მომზადება გაიარა 2508 მოსამსახურემ, 2017 წლის ოქტომბრის მდგომარეობით - 714-მა</w:t>
      </w:r>
    </w:p>
  </w:footnote>
  <w:footnote w:id="276">
    <w:p w14:paraId="03140A1A" w14:textId="77777777" w:rsidR="00A819E8" w:rsidRPr="00F46B51" w:rsidRDefault="00A819E8" w:rsidP="00A819E8">
      <w:pPr>
        <w:pStyle w:val="LO-normal"/>
        <w:rPr>
          <w:rFonts w:ascii="Sylfaen" w:hAnsi="Sylfaen"/>
        </w:rPr>
      </w:pPr>
      <w:r w:rsidRPr="00F46B51">
        <w:rPr>
          <w:rFonts w:ascii="Sylfaen" w:hAnsi="Sylfaen"/>
          <w:vertAlign w:val="superscript"/>
        </w:rPr>
        <w:footnoteRef/>
      </w:r>
      <w:r w:rsidRPr="00F46B51">
        <w:rPr>
          <w:rFonts w:ascii="Sylfaen" w:hAnsi="Sylfaen"/>
          <w:vertAlign w:val="superscript"/>
        </w:rPr>
        <w:tab/>
      </w:r>
      <w:r w:rsidRPr="00F46B51">
        <w:rPr>
          <w:rFonts w:ascii="Sylfaen" w:eastAsia="Arial Unicode MS" w:hAnsi="Sylfaen" w:cs="Arial Unicode MS"/>
        </w:rPr>
        <w:t xml:space="preserve">წლის ბოლომდე მომზადება/გადამზადება უნდა მიეღო: </w:t>
      </w:r>
    </w:p>
    <w:p w14:paraId="32D42CD6" w14:textId="77777777" w:rsidR="00A819E8" w:rsidRPr="00F46B51" w:rsidRDefault="00A819E8" w:rsidP="00A819E8">
      <w:pPr>
        <w:pStyle w:val="LO-normal"/>
        <w:rPr>
          <w:rFonts w:ascii="Sylfaen" w:hAnsi="Sylfaen"/>
        </w:rPr>
      </w:pPr>
      <w:r w:rsidRPr="00F46B51">
        <w:rPr>
          <w:rFonts w:ascii="Sylfaen" w:eastAsia="Arial Unicode MS" w:hAnsi="Sylfaen" w:cs="Arial Unicode MS"/>
        </w:rPr>
        <w:tab/>
        <w:t xml:space="preserve">პირველი დონის სასწავლო პროგრამით - 14 მოსამსახურეს 5 ს/ა დაწესებულებიდან, </w:t>
      </w:r>
    </w:p>
    <w:p w14:paraId="10C8D9BA" w14:textId="77777777" w:rsidR="00A819E8" w:rsidRDefault="00A819E8" w:rsidP="00A819E8">
      <w:pPr>
        <w:pStyle w:val="LO-normal"/>
      </w:pPr>
      <w:r w:rsidRPr="00F46B51">
        <w:rPr>
          <w:rFonts w:ascii="Sylfaen" w:eastAsia="Arial Unicode MS" w:hAnsi="Sylfaen" w:cs="Arial Unicode MS"/>
        </w:rPr>
        <w:tab/>
        <w:t xml:space="preserve">მეორე დონის </w:t>
      </w:r>
      <w:proofErr w:type="spellStart"/>
      <w:r w:rsidRPr="00F46B51">
        <w:rPr>
          <w:rFonts w:ascii="Sylfaen" w:eastAsia="Arial Unicode MS" w:hAnsi="Sylfaen" w:cs="Arial Unicode MS"/>
        </w:rPr>
        <w:t>სასწ</w:t>
      </w:r>
      <w:proofErr w:type="spellEnd"/>
      <w:r w:rsidRPr="00F46B51">
        <w:rPr>
          <w:rFonts w:ascii="Sylfaen" w:eastAsia="Arial Unicode MS" w:hAnsi="Sylfaen" w:cs="Arial Unicode MS"/>
        </w:rPr>
        <w:t>. პროგრამით - 52 მოსამსახურეს 9 დაწესებულებიდან.</w:t>
      </w:r>
    </w:p>
  </w:footnote>
  <w:footnote w:id="277">
    <w:p w14:paraId="04555FB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სასჯელაღსრულებისა და პრობაციის მინისტრის 2017 წლის 21 აგვისტოს N86 ბრძანება </w:t>
      </w:r>
      <w:hyperlink r:id="rId80">
        <w:r>
          <w:rPr>
            <w:rStyle w:val="InternetLink"/>
            <w:rFonts w:ascii="Sylfaen" w:hAnsi="Sylfaen"/>
            <w:color w:val="1155CC"/>
          </w:rPr>
          <w:t>https://matsne.gov.ge/ka/document/view/3778039</w:t>
        </w:r>
      </w:hyperlink>
    </w:p>
  </w:footnote>
  <w:footnote w:id="278">
    <w:p w14:paraId="5A46546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ვინაიდან კანონმდებლობაში სხვადასხვა დაწესებულებებში განთავსებულ მსჯავრდებულებს შორის მიმოწერის ფორმალური აკრძალვა არ იყო, დამკვიდრებული პრაქტიკით, ნათესავებს ან ოჯახის წევრებს, როგორც წესი, ეძლეოდათ სხვადასხვა დაწესებულებებიდან წერილებით კომუნიკაციის საშუალება</w:t>
      </w:r>
    </w:p>
  </w:footnote>
  <w:footnote w:id="279">
    <w:p w14:paraId="5720306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9 17 00772750; თარიღი: 03/10/2017 </w:t>
      </w:r>
    </w:p>
  </w:footnote>
  <w:footnote w:id="280">
    <w:p w14:paraId="08EEDD5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9 17 00772750; თარიღი: 03/10/2017 </w:t>
      </w:r>
    </w:p>
  </w:footnote>
  <w:footnote w:id="281">
    <w:p w14:paraId="4EADB28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3 17 00781114; თარიღი: 05/10/2017 </w:t>
      </w:r>
    </w:p>
  </w:footnote>
  <w:footnote w:id="282">
    <w:p w14:paraId="78A7157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ორგანიზებას უწევს შპს „ქალი და ბიზნესი“</w:t>
      </w:r>
    </w:p>
  </w:footnote>
  <w:footnote w:id="283">
    <w:p w14:paraId="3CF0A04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6 17 00785762; თარიღი: 07/10/2017</w:t>
      </w:r>
    </w:p>
  </w:footnote>
  <w:footnote w:id="284">
    <w:p w14:paraId="76416FE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სამკერვალოში 2016 წელს დასაქმებული იყო 31, ხოლო </w:t>
      </w:r>
      <w:proofErr w:type="spellStart"/>
      <w:r>
        <w:rPr>
          <w:rFonts w:ascii="Sylfaen" w:eastAsia="Arial Unicode MS" w:hAnsi="Sylfaen" w:cs="Arial Unicode MS"/>
        </w:rPr>
        <w:t>ხოლო</w:t>
      </w:r>
      <w:proofErr w:type="spellEnd"/>
      <w:r>
        <w:rPr>
          <w:rFonts w:ascii="Sylfaen" w:eastAsia="Arial Unicode MS" w:hAnsi="Sylfaen" w:cs="Arial Unicode MS"/>
        </w:rPr>
        <w:t xml:space="preserve"> 2017 წელს - 32 მსჯავრდებული; სილამაზის სალონში დასაქმებულია 2 ქალი.</w:t>
      </w:r>
    </w:p>
  </w:footnote>
  <w:footnote w:id="285">
    <w:p w14:paraId="476FB06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საქმიანობა 4.4.2.3</w:t>
      </w:r>
    </w:p>
  </w:footnote>
  <w:footnote w:id="286">
    <w:p w14:paraId="22CF99C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3 17 00775481; თარიღი: 04/10/2017</w:t>
      </w:r>
    </w:p>
  </w:footnote>
  <w:footnote w:id="287">
    <w:p w14:paraId="114AC41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საგულისხმოა, რომ სასჯელაღსრულებისა და პრობაციის მინისტრის N161 ბრძანების მიხედვით, ამ პროგრამის დანერგვა ჯერ კიდევ 2014 წელს უნდა მომხდარიყო </w:t>
      </w:r>
      <w:hyperlink r:id="rId81">
        <w:r>
          <w:rPr>
            <w:rStyle w:val="InternetLink"/>
            <w:rFonts w:ascii="Sylfaen" w:hAnsi="Sylfaen"/>
            <w:color w:val="1155CC"/>
          </w:rPr>
          <w:t>https://matsne.gov.ge/ka/document/view/2641522</w:t>
        </w:r>
      </w:hyperlink>
    </w:p>
  </w:footnote>
  <w:footnote w:id="288">
    <w:p w14:paraId="7C50FED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2 17 00785740; თარიღი: 06/10/2017 </w:t>
      </w:r>
    </w:p>
  </w:footnote>
  <w:footnote w:id="289">
    <w:p w14:paraId="4A4E6F0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3 17 00781114; თარიღი: 05/10/2017</w:t>
      </w:r>
    </w:p>
  </w:footnote>
  <w:footnote w:id="290">
    <w:p w14:paraId="3E072ED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1 17 00773148; თარიღი: 03/10/2017 </w:t>
      </w:r>
    </w:p>
  </w:footnote>
  <w:footnote w:id="291">
    <w:p w14:paraId="349D0E9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ადამიანის ძირითადი უფლებები და თავისუფლებები, თანასწორობა და შემწყნარებლობა, გენდერული თანასწორობა, ძალადობის (მათ შორის ქალთა მიმართ ძალადობა და ოჯახში ძალადობა) აღკვეთა და დისკრიმინაციის წინააღმდეგ ბრძოლა; მოწყვლადი ჯგუფები (მათ შორის ქალები), მათი უფლებები და მათთან მუშაობის სპეციფიკა; სასჯელაღსრულების სისტემაში წამების და სხვა არასათანადო და ღირსების შემლახავი მოპყრობის პრევენცია; ეფექტური კომუნიკაცია; აგრესიის, ძალადობრივი ქცევის მართვა და სხვა.</w:t>
      </w:r>
    </w:p>
  </w:footnote>
  <w:footnote w:id="292">
    <w:p w14:paraId="084606A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პირველი დონის სასწავლო კურსი - 14 მოსამსახურე; მეორე დონის სასწავლო კურსი - 52 მოსამსახურე</w:t>
      </w:r>
    </w:p>
  </w:footnote>
  <w:footnote w:id="293">
    <w:p w14:paraId="017942C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3 17 00781493; თარიღი: 05/10/2017</w:t>
      </w:r>
    </w:p>
  </w:footnote>
  <w:footnote w:id="294">
    <w:p w14:paraId="2403A28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თითოეულ საცხოვრებელ ოთახს აქვს თავისი სამზარეულო და აბაზანა. </w:t>
      </w:r>
      <w:proofErr w:type="spellStart"/>
      <w:r>
        <w:rPr>
          <w:rFonts w:ascii="Sylfaen" w:eastAsia="Arial Unicode MS" w:hAnsi="Sylfaen" w:cs="Arial Unicode MS"/>
        </w:rPr>
        <w:t>პაემნის</w:t>
      </w:r>
      <w:proofErr w:type="spellEnd"/>
      <w:r>
        <w:rPr>
          <w:rFonts w:ascii="Sylfaen" w:eastAsia="Arial Unicode MS" w:hAnsi="Sylfaen" w:cs="Arial Unicode MS"/>
        </w:rPr>
        <w:t xml:space="preserve"> ოთახები უზრუნველყოფილია ძირითადი საყოფაცხოვრებო ნივთებით: საწოლი (საჭიროებიდან გამომდინარე - დამატებით გასაშლელი საწოლი), მაგიდა, სკამები, კარადა, ტუმბო, ტელევიზორი, მაცივარი. აბაზანაში დამონტაჟებულია წყლის გამათბობელი. სამზარეულო მოწყობილია კარადით, წყლის ნიჟარით, ჭურჭლით.</w:t>
      </w:r>
    </w:p>
  </w:footnote>
  <w:footnote w:id="295">
    <w:p w14:paraId="3A7F3E3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სახალხო დამცველის 2016 წლის საპარლამენტო ანგარიში, გვ. 104</w:t>
      </w:r>
    </w:p>
  </w:footnote>
  <w:footnote w:id="296">
    <w:p w14:paraId="3E83485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7 17 00754334; თარიღი: 27/09/2017 </w:t>
      </w:r>
    </w:p>
  </w:footnote>
  <w:footnote w:id="297">
    <w:p w14:paraId="4D7A3CB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2017 წლის 31 აგვისტოს N105-N01-57/ნ ერთობლივი ბრძანებები </w:t>
      </w:r>
      <w:hyperlink r:id="rId82">
        <w:r>
          <w:rPr>
            <w:rStyle w:val="InternetLink"/>
            <w:rFonts w:ascii="Sylfaen" w:hAnsi="Sylfaen"/>
            <w:color w:val="1155CC"/>
          </w:rPr>
          <w:t>https://matsne.gov.ge/ka/document/view/3791137</w:t>
        </w:r>
      </w:hyperlink>
    </w:p>
  </w:footnote>
  <w:footnote w:id="298">
    <w:p w14:paraId="65782AE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7 17 00785763; თარიღი: 07/10/2017</w:t>
      </w:r>
    </w:p>
  </w:footnote>
  <w:footnote w:id="299">
    <w:p w14:paraId="4E127B0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MOC 7 17 00785763; თარიღი: 07/10/2017 </w:t>
      </w:r>
    </w:p>
  </w:footnote>
  <w:footnote w:id="300">
    <w:p w14:paraId="3607256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7 17 00785763; თარიღი: 07/10/2017</w:t>
      </w:r>
    </w:p>
  </w:footnote>
  <w:footnote w:id="301">
    <w:p w14:paraId="4B3269B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იხ. სახალხო დამცველის 2016 წლის საპარლამენტო ანგარიში, გვ. 235: </w:t>
      </w:r>
      <w:r>
        <w:rPr>
          <w:rFonts w:ascii="Sylfaen" w:eastAsia="Arial Unicode MS" w:hAnsi="Sylfaen" w:cs="Arial Unicode MS"/>
          <w:i/>
        </w:rPr>
        <w:t>“ენობრივი ბარიერის გამო უცხოელი პატიმრების კომუნიკაცია დაწესებულების თანამშრომლებთან პრობლემას წარმოადგენს. განსაკუთრებით, კი პრობლემატურია კომუნიკაცია სამედიცინო პერსონალთან. მიუხედავად იმისა, რომ რიგ შემთხვევაში იწვევენ თარჯიმანს, ძირითადად, პატიმრებს დაწესებულების პერსონალთან კომუნიკაცია უჭირთ.”</w:t>
      </w:r>
    </w:p>
  </w:footnote>
  <w:footnote w:id="302">
    <w:p w14:paraId="680E32A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გვ. 233-238 </w:t>
      </w:r>
      <w:hyperlink r:id="rId83">
        <w:r>
          <w:rPr>
            <w:rStyle w:val="InternetLink"/>
            <w:rFonts w:ascii="Sylfaen" w:hAnsi="Sylfaen"/>
            <w:color w:val="1155CC"/>
          </w:rPr>
          <w:t>http://ombudsman.ge/uploads/other/4/4494.pdf</w:t>
        </w:r>
      </w:hyperlink>
    </w:p>
  </w:footnote>
  <w:footnote w:id="303">
    <w:p w14:paraId="03BADC3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6 17 00789236; თარიღი: 09/10/2017</w:t>
      </w:r>
    </w:p>
  </w:footnote>
  <w:footnote w:id="304">
    <w:p w14:paraId="329FA4E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წერილი MOC 6 17 00789236; თარიღი: 09/10/2017 </w:t>
      </w:r>
    </w:p>
  </w:footnote>
  <w:footnote w:id="305">
    <w:p w14:paraId="31868AE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საქართველოს სისხლის სამართლის კოდექსის მე-40 მუხლის 1-ლი ნაწილის “ვ</w:t>
      </w:r>
      <w:r>
        <w:rPr>
          <w:rFonts w:ascii="Sylfaen" w:hAnsi="Sylfaen"/>
          <w:vertAlign w:val="superscript"/>
        </w:rPr>
        <w:t>1</w:t>
      </w:r>
      <w:r>
        <w:rPr>
          <w:rFonts w:ascii="Sylfaen" w:eastAsia="Arial Unicode MS" w:hAnsi="Sylfaen" w:cs="Arial Unicode MS"/>
        </w:rPr>
        <w:t>” ქვეპუნქტი</w:t>
      </w:r>
    </w:p>
  </w:footnote>
  <w:footnote w:id="306">
    <w:p w14:paraId="118BE7B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სააგენტოს ვებგვერდის მიხედვით, ამჟამად მოქმედებს 11 რეგიონული ბიურო</w:t>
      </w:r>
      <w:hyperlink r:id="rId84"/>
      <w:hyperlink r:id="rId85">
        <w:r>
          <w:rPr>
            <w:rStyle w:val="InternetLink"/>
            <w:rFonts w:ascii="Sylfaen" w:hAnsi="Sylfaen"/>
            <w:color w:val="1155CC"/>
          </w:rPr>
          <w:t>http://probation.moc.gov.ge/geo/main/index/74</w:t>
        </w:r>
      </w:hyperlink>
      <w:r>
        <w:rPr>
          <w:rFonts w:ascii="Sylfaen" w:eastAsia="Arial Unicode MS" w:hAnsi="Sylfaen" w:cs="Arial Unicode MS"/>
        </w:rPr>
        <w:t xml:space="preserve"> (ბოლო ნახვა: 24.01.2018)</w:t>
      </w:r>
    </w:p>
  </w:footnote>
  <w:footnote w:id="307">
    <w:p w14:paraId="3F43F2A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hyperlink r:id="rId86">
        <w:r>
          <w:rPr>
            <w:rStyle w:val="InternetLink"/>
            <w:rFonts w:ascii="Sylfaen" w:hAnsi="Sylfaen"/>
            <w:color w:val="1155CC"/>
          </w:rPr>
          <w:t>https://matsne.gov.ge/ka/document/view/3957873</w:t>
        </w:r>
      </w:hyperlink>
    </w:p>
  </w:footnote>
  <w:footnote w:id="308">
    <w:p w14:paraId="2CC0AE7C" w14:textId="77777777" w:rsidR="00A819E8" w:rsidRPr="00C90E8F" w:rsidRDefault="00A819E8" w:rsidP="00A819E8">
      <w:pPr>
        <w:pStyle w:val="LO-normal"/>
        <w:rPr>
          <w:rFonts w:ascii="Sylfaen" w:eastAsia="Arial Unicode MS" w:hAnsi="Sylfaen" w:cs="Arial Unicode MS"/>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იმავე მინისტრის აქამდე მოქმედი 2015 წლის 31 დეკემბრის N178 ბრძანება </w:t>
      </w:r>
      <w:r w:rsidRPr="00C90E8F">
        <w:rPr>
          <w:rFonts w:ascii="Sylfaen" w:eastAsia="Arial Unicode MS" w:hAnsi="Sylfaen" w:cs="Arial Unicode MS"/>
        </w:rPr>
        <w:t xml:space="preserve">ელექტრონული ზედამხედველობის საშუალების გამოყენების წესისა და მეთოდოლოგიის დამტკიცების შესახებ მხოლოდ არასრულწლოვან მსჯავრდებულებზე ვრცელდებოდა </w:t>
      </w:r>
    </w:p>
  </w:footnote>
  <w:footnote w:id="309">
    <w:p w14:paraId="76F29F4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რისკისა და შეფასების კითხვარის ფორმები და მსჯავრდებულის რისკის შეფასებისა და სასჯელის აღსრულების ინდივიდუალური გეგმის შედგენის პრინციპების, წესისა და ფორმის დამტკიცების შესახებ </w:t>
      </w:r>
      <w:hyperlink r:id="rId87">
        <w:r>
          <w:rPr>
            <w:rStyle w:val="InternetLink"/>
            <w:rFonts w:ascii="Sylfaen" w:hAnsi="Sylfaen"/>
            <w:color w:val="1155CC"/>
          </w:rPr>
          <w:t>https://matsne.gov.ge/ka/document/view/2820641</w:t>
        </w:r>
      </w:hyperlink>
    </w:p>
  </w:footnote>
  <w:footnote w:id="310">
    <w:p w14:paraId="54D4D3D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აღრიცხვაზე მყოფი 18 548 პრობაციონერიდან შეფასება გაუკეთდა 16679–ს</w:t>
      </w:r>
    </w:p>
  </w:footnote>
  <w:footnote w:id="311">
    <w:p w14:paraId="03CF946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სააგენტოს 2016 წლის ანგარიშის მიხედვით, ძალადობრივი ქცევის მართვის სარეაბილიტაციო პროგრამაში ტრენინგი 50-მა სპეციალისტმა გაიარა; 2017 წლის ანგარიშში კი აღნიშნულია, რომ სარეაბილიტაციო პროგრამებში მომზადება გაიარა 158-მა თანამშრომელმა, ხოლო რისკებისა და საჭიროებების შეფასების ინსტრუმენტის პილოტირებაში მონაწილეობა 24-მა პირმა მიიღო.</w:t>
      </w:r>
    </w:p>
  </w:footnote>
  <w:footnote w:id="312">
    <w:p w14:paraId="4D7C2CB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სასჯელაღსრულებისა და პრობაციის სამინისტროს 2016 წლის ანგარიშში, გვ. 104, პრობაციონერთა და პროგრამებში ჩართულ პირთა განსხვავებული რაოდენობაა მითითებული</w:t>
      </w:r>
      <w:hyperlink r:id="rId88"/>
      <w:hyperlink r:id="rId89">
        <w:r>
          <w:rPr>
            <w:rStyle w:val="InternetLink"/>
            <w:rFonts w:ascii="Sylfaen" w:hAnsi="Sylfaen"/>
            <w:color w:val="1155CC"/>
          </w:rPr>
          <w:t>http://www.moc.gov.ge/images/catalog/items/zzzz.pdf</w:t>
        </w:r>
      </w:hyperlink>
      <w:r>
        <w:rPr>
          <w:rFonts w:ascii="Sylfaen" w:eastAsia="Arial Unicode MS" w:hAnsi="Sylfaen" w:cs="Arial Unicode MS"/>
        </w:rPr>
        <w:t xml:space="preserve"> თუმცა სტატისტიკური ანგარიშის მონაცემები (გვ. 54) პრობაციის სააგენტოსას ემთხვევა</w:t>
      </w:r>
      <w:hyperlink r:id="rId90"/>
      <w:hyperlink r:id="rId91">
        <w:r>
          <w:rPr>
            <w:rStyle w:val="InternetLink"/>
            <w:rFonts w:ascii="Sylfaen" w:hAnsi="Sylfaen"/>
            <w:color w:val="1155CC"/>
          </w:rPr>
          <w:t>http://www.moc.gov.ge/images/temp/2017/06/02/c95a2d57fa8923d18ce3b0aefd39b75f.pdf</w:t>
        </w:r>
      </w:hyperlink>
    </w:p>
  </w:footnote>
  <w:footnote w:id="313">
    <w:p w14:paraId="2FCB923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21453 პრობაციონერიდან 4821</w:t>
      </w:r>
    </w:p>
  </w:footnote>
  <w:footnote w:id="314">
    <w:p w14:paraId="2FB6056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22857-დან 3566 პრობაციონერი</w:t>
      </w:r>
    </w:p>
  </w:footnote>
  <w:footnote w:id="315">
    <w:p w14:paraId="74F91E3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წერილი MOC 1 17 00787837; თარიღი: 09/10/2017 </w:t>
      </w:r>
    </w:p>
  </w:footnote>
  <w:footnote w:id="316">
    <w:p w14:paraId="14085AB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აღნიშნული ბრძანების ელექტრონული ვარიანტი ვერ იქნა მოძიებული, შესაბამისად, არ ვართ დარწმუნებული, რომ ის კვლავ ძალაშია; თავის მხრივ, ეს ბრძანება მიუთითებს სასჯელაღსრულების მინისტრის 2011 წლის 7 აპრილის N56 ბრძანებაზე, რომელიც ძალადაკარგულია და ჩანაცვლებულია იმავე მინისტრის 2015 წლის 5 ივნისის ბრძანებით. ამასთან, საქართველოს კანონის „არასაპატიმრო სასჯელთა აღსრულების წესისა და პრობაციის შესახებ“ მე-12 მუხლის 1</w:t>
      </w:r>
      <w:r>
        <w:rPr>
          <w:rFonts w:ascii="Sylfaen" w:hAnsi="Sylfaen"/>
          <w:vertAlign w:val="superscript"/>
        </w:rPr>
        <w:t xml:space="preserve">1 </w:t>
      </w:r>
      <w:r>
        <w:rPr>
          <w:rFonts w:ascii="Sylfaen" w:eastAsia="Arial Unicode MS" w:hAnsi="Sylfaen" w:cs="Arial Unicode MS"/>
        </w:rPr>
        <w:t xml:space="preserve">პუნქტის მიხედვით, „პრობაციის ოფიცერი უფლებამოსილია პირობით </w:t>
      </w:r>
      <w:proofErr w:type="spellStart"/>
      <w:r>
        <w:rPr>
          <w:rFonts w:ascii="Sylfaen" w:eastAsia="Arial Unicode MS" w:hAnsi="Sylfaen" w:cs="Arial Unicode MS"/>
        </w:rPr>
        <w:t>მსჯავდრებულსა</w:t>
      </w:r>
      <w:proofErr w:type="spellEnd"/>
      <w:r>
        <w:rPr>
          <w:rFonts w:ascii="Sylfaen" w:eastAsia="Arial Unicode MS" w:hAnsi="Sylfaen" w:cs="Arial Unicode MS"/>
        </w:rPr>
        <w:t xml:space="preserve"> და პირობით ვადამდე გათავისუფლებულ პირს, მსჯავრდებულის რისკისა და საჭიროების შეფასების საფუძველზე, დააკისროს სასჯელაღსრულებისა და პრობაციის მინისტრის მიერ დადგენილი შესაბამისი სავალდებულო სარეაბილიტაციო კურსის გავლის ვალდებულება.“ შესაბამისად, პრობაციონერს სავალდებულოდ შეიძლება განესაზღვროს მხოლოდ N56 ბრძანებაში ჩამოთვლილი პროგრამები, იმ პირობით, რომ აღნიშნული ბრძანება კვლავ ძალაშია. ყოველივე ზემოთქმულიდან გამომდინარე, პრობაციონერთა სარეაბილიტაციო პროგრამებში ჩასმის გარემოებები და პრაქტიკა, საბოლოო ანგარიშისთვის, დაზუსტებას და დეტალიზებას მოითხოვს.</w:t>
      </w:r>
    </w:p>
  </w:footnote>
  <w:footnote w:id="317">
    <w:p w14:paraId="1F8C6C8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საქართველოს სასჯელაღსრულებისა და პრობაციის მინისტრის 2015 წლის 5 ივნისის ბრძანება </w:t>
      </w:r>
      <w:r w:rsidRPr="00C90E8F">
        <w:rPr>
          <w:rFonts w:ascii="Sylfaen" w:eastAsia="Arial Unicode MS" w:hAnsi="Sylfaen" w:cs="Arial Unicode MS"/>
        </w:rPr>
        <w:t>მსჯავრდებულის რისკის შეფასებისა და სასჯელის აღსრულების ინდივიდუალური გეგმის შედგენის პრინციპების, წესისა და ფორმის დამტკიცების შესახებ</w:t>
      </w:r>
      <w:r>
        <w:rPr>
          <w:rFonts w:ascii="Sylfaen" w:eastAsia="Arial Unicode MS" w:hAnsi="Sylfaen" w:cs="Arial Unicode MS"/>
          <w:lang w:val="en-US"/>
        </w:rPr>
        <w:t xml:space="preserve">, </w:t>
      </w:r>
      <w:hyperlink r:id="rId92"/>
      <w:hyperlink r:id="rId93">
        <w:r>
          <w:rPr>
            <w:rStyle w:val="InternetLink"/>
            <w:rFonts w:ascii="Sylfaen" w:hAnsi="Sylfaen"/>
            <w:color w:val="1155CC"/>
          </w:rPr>
          <w:t>https://matsne.gov.ge/ka/document/view/2820641</w:t>
        </w:r>
      </w:hyperlink>
    </w:p>
  </w:footnote>
  <w:footnote w:id="318">
    <w:p w14:paraId="692B64C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2016 წელს - 240-მა, ხოლო 2017 წელს - 356 პირმა</w:t>
      </w:r>
    </w:p>
  </w:footnote>
  <w:footnote w:id="319">
    <w:p w14:paraId="40C6374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2016 წელს, 156 პირობით მსჯავრდებული დასაქმდა (პრობაციონერთა საერთო რაოდენობის 0.7%); აღნიშნული მაჩვენებელი, 2017 წლისთვის, 108 პირს შეადგენდა (პრობაციონერთა საერთო რაოდენობის 0.4%).</w:t>
      </w:r>
    </w:p>
  </w:footnote>
  <w:footnote w:id="320">
    <w:p w14:paraId="0F438AD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2016 წელს საზოგადოებრივ-კულტურულ საქმიანობაში ჩაერთო 878 პრობაციონერი (საერთო რაოდენობის 4%), ხოლო 2017 წელს - 723 (საერთო რაოდენობის 3%).</w:t>
      </w:r>
    </w:p>
  </w:footnote>
  <w:footnote w:id="321">
    <w:p w14:paraId="2D32311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8 17 00775855; თარიღი: 04/10/2017</w:t>
      </w:r>
    </w:p>
  </w:footnote>
  <w:footnote w:id="322">
    <w:p w14:paraId="7992617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8 17 00775855; თარიღი: 04/10/2017</w:t>
      </w:r>
    </w:p>
  </w:footnote>
  <w:footnote w:id="323">
    <w:p w14:paraId="7FB3480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მაგ: ევროკავშირისა და ევროსაბჭოს ერთობლივი პროექტის ფარგლებში -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დაზიანებების აღრიცხვა“, „ფსიქიკური პრობლემების მქონე პატიმრების მართვა“ UNICEF-თან თანამშრომლობით - „პენიტენციური სისტემის ბრალდებულ/მსჯავრდებულ არასრულწლოვნებთან მომუშავე თანამშრომელთა (სოციალურ მუშაკთა, ფსიქოლოგთა) გადამზადება” და სხვა.</w:t>
      </w:r>
    </w:p>
  </w:footnote>
  <w:footnote w:id="324">
    <w:p w14:paraId="1BDF67B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8 17 00775855; თარიღი: 04/10/2017</w:t>
      </w:r>
    </w:p>
  </w:footnote>
  <w:footnote w:id="325">
    <w:p w14:paraId="6499FD3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8 17 00775855; თარიღი: 04/10/2017</w:t>
      </w:r>
    </w:p>
  </w:footnote>
  <w:footnote w:id="326">
    <w:p w14:paraId="02931F5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w:t>
      </w:r>
      <w:proofErr w:type="spellStart"/>
      <w:r>
        <w:rPr>
          <w:rFonts w:ascii="Sylfaen" w:eastAsia="Arial Unicode MS" w:hAnsi="Sylfaen" w:cs="Arial Unicode MS"/>
        </w:rPr>
        <w:t>CPTის</w:t>
      </w:r>
      <w:proofErr w:type="spellEnd"/>
      <w:r>
        <w:rPr>
          <w:rFonts w:ascii="Sylfaen" w:eastAsia="Arial Unicode MS" w:hAnsi="Sylfaen" w:cs="Arial Unicode MS"/>
        </w:rPr>
        <w:t xml:space="preserve"> სტანდარტები“ (12 მონაწილე); ,,თავშესაფრის მაძიებლებთან, ლტოლვილებთან, მოქალაქეობის არმქონე პირებთან მუშაობა სასჯელაღსრულების დაწესებულებებში" (20 მონაწილე); „ტრენინგის ჩატარების მეთოდოლოგია და ტრენერის უნარ-ჩვევების განვითარება“ (101 მონაწილე); „ტრენინგის დაგეგმარება, ჩატარების მეთოდოლოგია და შეფასების ფორმები“ (19 მონაწილე); „პატიმართა მოწყვლადი ჯგუფების მარეგულირებელი საერთაშორისო სტანდარტები“ (12 მონაწილე).</w:t>
      </w:r>
    </w:p>
  </w:footnote>
  <w:footnote w:id="327">
    <w:p w14:paraId="6126EF1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8 17 00775855; თარიღი: 04/10/2017</w:t>
      </w:r>
    </w:p>
  </w:footnote>
  <w:footnote w:id="328">
    <w:p w14:paraId="2DAF9AC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სამინისტროს აპარატის 229, პენიტენციური დეპარტამენტის 1274-მა, პენიტენციური დაწესებულებების  2875-მა, პრობაციის 663-მა და სხვა უწყებების 19-მა წარმომადგენელმა.</w:t>
      </w:r>
    </w:p>
  </w:footnote>
  <w:footnote w:id="329">
    <w:p w14:paraId="44D0B49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MOC 8 17 00775855; თარიღი: 04/10/2017</w:t>
      </w:r>
    </w:p>
  </w:footnote>
  <w:footnote w:id="330">
    <w:p w14:paraId="15AC8323"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2015წ. – 68 (მოქმედი მოსამსახურე); 2016წ. – 2483 (2194 მოქმედი მოსამსახურე +289 ახალი მიღებული მოსამსახურე(კურსანტი)); 2017 წ. – 139 ( 5 - მოქმედი მოსამსახურე + 134 ახალი მიღებული მოსამსახურე(კურსანტი)).</w:t>
      </w:r>
    </w:p>
  </w:footnote>
  <w:footnote w:id="331">
    <w:p w14:paraId="162F826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დამტკიცებულია სასჯელაღსრულების მინისტრის 2015 წლის 19 ოქტომბრის N144 ბრძანებით </w:t>
      </w:r>
      <w:hyperlink r:id="rId94">
        <w:r>
          <w:rPr>
            <w:rStyle w:val="InternetLink"/>
            <w:rFonts w:ascii="Sylfaen" w:hAnsi="Sylfaen"/>
            <w:color w:val="1155CC"/>
          </w:rPr>
          <w:t>https://matsne.gov.ge/ka/document/view/3017706</w:t>
        </w:r>
      </w:hyperlink>
    </w:p>
  </w:footnote>
  <w:footnote w:id="332">
    <w:p w14:paraId="37A95A3E" w14:textId="77777777" w:rsidR="00A819E8" w:rsidRDefault="00A819E8" w:rsidP="00A819E8">
      <w:pPr>
        <w:pStyle w:val="LO-normal"/>
        <w:rPr>
          <w:rFonts w:ascii="Sylfaen" w:hAnsi="Sylfaen"/>
        </w:rPr>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სახალხო დამცველის საპარლამენტო ანგარიში, 2016 წ., გვ. 52</w:t>
      </w:r>
    </w:p>
    <w:p w14:paraId="76F7CD4B" w14:textId="77777777" w:rsidR="00A819E8" w:rsidRDefault="00A819E8" w:rsidP="00A819E8">
      <w:pPr>
        <w:pStyle w:val="LO-normal"/>
      </w:pPr>
      <w:r>
        <w:rPr>
          <w:rFonts w:ascii="Sylfaen" w:hAnsi="Sylfaen"/>
        </w:rPr>
        <w:tab/>
      </w:r>
      <w:hyperlink r:id="rId95">
        <w:r>
          <w:rPr>
            <w:rStyle w:val="InternetLink"/>
            <w:rFonts w:ascii="Sylfaen" w:hAnsi="Sylfaen"/>
            <w:color w:val="1155CC"/>
          </w:rPr>
          <w:t>http://ombudsman.ge/uploads/other/4/4494.pdf</w:t>
        </w:r>
      </w:hyperlink>
    </w:p>
  </w:footnote>
  <w:footnote w:id="333">
    <w:p w14:paraId="1B8BAF1C"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28 სექტემბრის წერილი N550</w:t>
      </w:r>
    </w:p>
  </w:footnote>
  <w:footnote w:id="334">
    <w:p w14:paraId="58C9783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28 სექტემბრის წერილი N550</w:t>
      </w:r>
    </w:p>
  </w:footnote>
  <w:footnote w:id="335">
    <w:p w14:paraId="44150AC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28 სექტემბრის წერილი N550</w:t>
      </w:r>
    </w:p>
  </w:footnote>
  <w:footnote w:id="336">
    <w:p w14:paraId="764A59D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28 სექტემბრის წერილი N550</w:t>
      </w:r>
    </w:p>
  </w:footnote>
  <w:footnote w:id="337">
    <w:p w14:paraId="1D6665A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color w:val="4C4D4F"/>
        </w:rPr>
        <w:t xml:space="preserve">დამტკიცებულია საქართველოს პარლამენტის 2014 წლის 30 აპრილის №2315-IIს დადგენილებით </w:t>
      </w:r>
      <w:hyperlink r:id="rId96">
        <w:r>
          <w:rPr>
            <w:rStyle w:val="InternetLink"/>
            <w:rFonts w:ascii="Sylfaen" w:hAnsi="Sylfaen"/>
            <w:color w:val="1155CC"/>
          </w:rPr>
          <w:t>http://myrights.gov.ge/ka/documents/documents/strategy</w:t>
        </w:r>
      </w:hyperlink>
    </w:p>
  </w:footnote>
  <w:footnote w:id="338">
    <w:p w14:paraId="7C558C01" w14:textId="77777777" w:rsidR="00A819E8" w:rsidRDefault="00A819E8" w:rsidP="00A819E8">
      <w:pPr>
        <w:pStyle w:val="FootnoteText"/>
      </w:pPr>
      <w:r>
        <w:rPr>
          <w:rStyle w:val="FootnoteReference"/>
          <w:rFonts w:ascii="Sylfaen" w:hAnsi="Sylfaen"/>
        </w:rPr>
        <w:footnoteRef/>
      </w:r>
      <w:r>
        <w:rPr>
          <w:rStyle w:val="FootnoteReference"/>
          <w:rFonts w:ascii="Sylfaen" w:hAnsi="Sylfaen"/>
        </w:rPr>
        <w:tab/>
      </w:r>
      <w:r>
        <w:rPr>
          <w:rFonts w:ascii="Sylfaen" w:hAnsi="Sylfaen"/>
        </w:rPr>
        <w:t xml:space="preserve">საქართველოს ადამიანის უფლებების დაცვის სამთავრობო სამოქმედო გეგმის (2014-2015 წლებისთვის), 5.1.8 ამოცანა, მართალია, ითვალისწინებდა </w:t>
      </w:r>
      <w:r>
        <w:rPr>
          <w:rFonts w:ascii="Sylfaen" w:hAnsi="Sylfaen" w:cs="Sylfaen"/>
        </w:rPr>
        <w:t>სამინისტროსთანარსებულიეფექტიანისაზოგადოებრივიმონიტორინგისმექანიზმისშექმნა, თუმცა ამგვარი მექანიზმის სამინისტროს ქოლგის ქვეშ შექმნა ნაკლებად უზრუნველყოფს მის დამოუკიდებლობასა და მიუკერძოებლობას.</w:t>
      </w:r>
    </w:p>
  </w:footnote>
  <w:footnote w:id="339">
    <w:p w14:paraId="78E8FD3E" w14:textId="77777777" w:rsidR="00A819E8" w:rsidRDefault="00A819E8" w:rsidP="00A819E8">
      <w:pPr>
        <w:pStyle w:val="FootnoteText"/>
      </w:pPr>
      <w:r>
        <w:rPr>
          <w:rStyle w:val="FootnoteReference"/>
          <w:rFonts w:ascii="Sylfaen" w:hAnsi="Sylfaen"/>
        </w:rPr>
        <w:footnoteRef/>
      </w:r>
      <w:r>
        <w:rPr>
          <w:rStyle w:val="FootnoteReference"/>
          <w:rFonts w:ascii="Sylfaen" w:hAnsi="Sylfaen"/>
        </w:rPr>
        <w:tab/>
      </w:r>
      <w:r>
        <w:rPr>
          <w:rFonts w:ascii="Sylfaen" w:hAnsi="Sylfaen"/>
        </w:rPr>
        <w:t xml:space="preserve">აღნიშნულ პრობლემაზე საკმაოდ ვრცლად არის საუბარი სახალხო დამცველის 2016 წლის წლიურ ანგარიშში, გვ. 49-50 </w:t>
      </w:r>
      <w:hyperlink r:id="rId97">
        <w:r>
          <w:rPr>
            <w:rStyle w:val="InternetLink"/>
            <w:rFonts w:ascii="Sylfaen" w:hAnsi="Sylfaen"/>
          </w:rPr>
          <w:t>http://ombudsman.ge/uploads/other/4/4494.pdf</w:t>
        </w:r>
      </w:hyperlink>
    </w:p>
  </w:footnote>
  <w:footnote w:id="340">
    <w:p w14:paraId="1D482F8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N7426 თარიღი:04/12/2-17</w:t>
      </w:r>
    </w:p>
  </w:footnote>
  <w:footnote w:id="341">
    <w:p w14:paraId="75543F8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კერძოდ, ქმედებების ჩამდენ სპეციალურ სუბიექტზე - საჯარო მოხელეზე, ასევე, მოხელის წაქეზებით, თანხმობით თუ მდუმარე თანხმობით ჩადენილ ქმედებაზე მითითება. იხ. სახალხო დამცველის საპარლამენტო ანგარიშები 2009 წლიდან დღემდე; მაგ. 2009 წლის I ნახ. საპარლამენტო ანგარიში, გვ. 123-124</w:t>
      </w:r>
    </w:p>
  </w:footnote>
  <w:footnote w:id="342">
    <w:p w14:paraId="3C1731E8" w14:textId="77777777" w:rsidR="00A819E8" w:rsidRDefault="00A819E8" w:rsidP="00A819E8">
      <w:pPr>
        <w:pStyle w:val="FootnoteText"/>
      </w:pPr>
      <w:r>
        <w:rPr>
          <w:rStyle w:val="FootnoteReference"/>
          <w:rFonts w:ascii="Sylfaen" w:hAnsi="Sylfaen"/>
        </w:rPr>
        <w:footnoteRef/>
      </w:r>
      <w:r>
        <w:rPr>
          <w:rStyle w:val="FootnoteReference"/>
          <w:rFonts w:ascii="Sylfaen" w:hAnsi="Sylfaen"/>
        </w:rPr>
        <w:tab/>
      </w:r>
      <w:r>
        <w:rPr>
          <w:rFonts w:ascii="Sylfaen" w:hAnsi="Sylfaen"/>
        </w:rPr>
        <w:t xml:space="preserve">2018 წლის 3 თებერვალს </w:t>
      </w:r>
      <w:r w:rsidRPr="00A819E8">
        <w:rPr>
          <w:rFonts w:ascii="Sylfaen" w:hAnsi="Sylfaen"/>
          <w:bCs/>
          <w:color w:val="333333"/>
          <w:shd w:val="clear" w:color="auto" w:fill="EAEAEA"/>
        </w:rPr>
        <w:t>„</w:t>
      </w:r>
      <w:r w:rsidRPr="00A819E8">
        <w:rPr>
          <w:rFonts w:ascii="Sylfaen" w:hAnsi="Sylfaen" w:cs="Sylfaen"/>
          <w:bCs/>
          <w:color w:val="333333"/>
          <w:shd w:val="clear" w:color="auto" w:fill="EAEAEA"/>
        </w:rPr>
        <w:t>საქართველოსშინაგანსაქმეთასამინისტროსდროებითიმოთავსებისიზოლატორებისტიპურიდებულებისადაშინაგანაწესისდამტკიცებისშესახებ</w:t>
      </w:r>
      <w:r w:rsidRPr="00A819E8">
        <w:rPr>
          <w:rFonts w:ascii="Sylfaen" w:hAnsi="Sylfaen"/>
          <w:bCs/>
          <w:color w:val="333333"/>
          <w:shd w:val="clear" w:color="auto" w:fill="EAEAEA"/>
        </w:rPr>
        <w:t xml:space="preserve">“ </w:t>
      </w:r>
      <w:proofErr w:type="spellStart"/>
      <w:r w:rsidRPr="00A819E8">
        <w:rPr>
          <w:rFonts w:ascii="Sylfaen" w:hAnsi="Sylfaen" w:cs="Sylfaen"/>
          <w:bCs/>
          <w:color w:val="333333"/>
          <w:shd w:val="clear" w:color="auto" w:fill="EAEAEA"/>
        </w:rPr>
        <w:t>საქართველოსშინაგანსაქმეთამინისტრის</w:t>
      </w:r>
      <w:proofErr w:type="spellEnd"/>
      <w:r w:rsidRPr="00A819E8">
        <w:rPr>
          <w:rFonts w:ascii="Sylfaen" w:hAnsi="Sylfaen"/>
          <w:bCs/>
          <w:color w:val="333333"/>
          <w:shd w:val="clear" w:color="auto" w:fill="EAEAEA"/>
        </w:rPr>
        <w:t xml:space="preserve"> 2016 </w:t>
      </w:r>
      <w:r w:rsidRPr="00A819E8">
        <w:rPr>
          <w:rFonts w:ascii="Sylfaen" w:hAnsi="Sylfaen" w:cs="Sylfaen"/>
          <w:bCs/>
          <w:color w:val="333333"/>
          <w:shd w:val="clear" w:color="auto" w:fill="EAEAEA"/>
        </w:rPr>
        <w:t>წლის</w:t>
      </w:r>
      <w:r w:rsidRPr="00A819E8">
        <w:rPr>
          <w:rFonts w:ascii="Sylfaen" w:hAnsi="Sylfaen"/>
          <w:bCs/>
          <w:color w:val="333333"/>
          <w:shd w:val="clear" w:color="auto" w:fill="EAEAEA"/>
        </w:rPr>
        <w:t xml:space="preserve"> 2 </w:t>
      </w:r>
      <w:r w:rsidRPr="00A819E8">
        <w:rPr>
          <w:rFonts w:ascii="Sylfaen" w:hAnsi="Sylfaen" w:cs="Sylfaen"/>
          <w:bCs/>
          <w:color w:val="333333"/>
          <w:shd w:val="clear" w:color="auto" w:fill="EAEAEA"/>
        </w:rPr>
        <w:t>აგვისტოს</w:t>
      </w:r>
      <w:r w:rsidRPr="00A819E8">
        <w:rPr>
          <w:rFonts w:ascii="Sylfaen" w:hAnsi="Sylfaen"/>
          <w:bCs/>
          <w:color w:val="333333"/>
          <w:shd w:val="clear" w:color="auto" w:fill="EAEAEA"/>
        </w:rPr>
        <w:t xml:space="preserve"> №423 </w:t>
      </w:r>
      <w:r w:rsidRPr="00A819E8">
        <w:rPr>
          <w:rFonts w:ascii="Sylfaen" w:hAnsi="Sylfaen" w:cs="Sylfaen"/>
          <w:bCs/>
          <w:color w:val="333333"/>
          <w:shd w:val="clear" w:color="auto" w:fill="EAEAEA"/>
        </w:rPr>
        <w:t>ბრძანებაში</w:t>
      </w:r>
      <w:r w:rsidRPr="00A819E8">
        <w:rPr>
          <w:rFonts w:ascii="Sylfaen" w:hAnsi="Sylfaen"/>
          <w:bCs/>
          <w:color w:val="333333"/>
          <w:shd w:val="clear" w:color="auto" w:fill="EAEAEA"/>
        </w:rPr>
        <w:t xml:space="preserve"> განხორციელებული ცვლილების მიხედვით, </w:t>
      </w:r>
      <w:proofErr w:type="spellStart"/>
      <w:r w:rsidRPr="00A819E8">
        <w:rPr>
          <w:rFonts w:ascii="Sylfaen" w:hAnsi="Sylfaen"/>
          <w:bCs/>
          <w:color w:val="333333"/>
          <w:shd w:val="clear" w:color="auto" w:fill="EAEAEA"/>
        </w:rPr>
        <w:t>ვიდეომეთვალყურეობის</w:t>
      </w:r>
      <w:proofErr w:type="spellEnd"/>
      <w:r w:rsidRPr="00A819E8">
        <w:rPr>
          <w:rFonts w:ascii="Sylfaen" w:hAnsi="Sylfaen"/>
          <w:bCs/>
          <w:color w:val="333333"/>
          <w:shd w:val="clear" w:color="auto" w:fill="EAEAEA"/>
        </w:rPr>
        <w:t xml:space="preserve"> ჩანაწერი შეინახება 5 დღე-ღამის განმავლობაში, ნაცვლად ადრე მითითებული 24 საათისა. </w:t>
      </w:r>
      <w:hyperlink r:id="rId98">
        <w:r w:rsidRPr="00A819E8">
          <w:rPr>
            <w:rStyle w:val="InternetLink"/>
            <w:rFonts w:ascii="Sylfaen" w:hAnsi="Sylfaen"/>
            <w:bCs/>
          </w:rPr>
          <w:t>https://matsne.gov.ge/ka/document/view/4044496</w:t>
        </w:r>
      </w:hyperlink>
      <w:r w:rsidRPr="00A819E8">
        <w:rPr>
          <w:rFonts w:ascii="Sylfaen" w:hAnsi="Sylfaen"/>
          <w:bCs/>
          <w:color w:val="333333"/>
          <w:shd w:val="clear" w:color="auto" w:fill="EAEAEA"/>
        </w:rPr>
        <w:t xml:space="preserve"> აღნიშნული ცვლილება საანგარიშო პერიოდის გასვლის შემდგომ განხორციელდა. იგი გარკვეულწილად გააადვილებს არასათანადო მოპყრობის საქმეებზე </w:t>
      </w:r>
      <w:proofErr w:type="spellStart"/>
      <w:r w:rsidRPr="00A819E8">
        <w:rPr>
          <w:rFonts w:ascii="Sylfaen" w:hAnsi="Sylfaen"/>
          <w:bCs/>
          <w:color w:val="333333"/>
          <w:shd w:val="clear" w:color="auto" w:fill="EAEAEA"/>
        </w:rPr>
        <w:t>ვიდეომტკიცებულების</w:t>
      </w:r>
      <w:proofErr w:type="spellEnd"/>
      <w:r w:rsidRPr="00A819E8">
        <w:rPr>
          <w:rFonts w:ascii="Sylfaen" w:hAnsi="Sylfaen"/>
          <w:bCs/>
          <w:color w:val="333333"/>
          <w:shd w:val="clear" w:color="auto" w:fill="EAEAEA"/>
        </w:rPr>
        <w:t xml:space="preserve"> მოპოვებას, თუმცა მიგვაჩნია, რომ საჭიროა ამ ვადის კიდევ უფრო გაზრდა, მინიმუმ ერთ თვემდე, რადგან არასათანადო მოპყრობის მსხვერპლს (ან მის კანონიერ წარმომადგენელს), ხუთი დღის განმავლობაში, მისგან დამოუკიდებელი მიზეზებით, შესაძლოა, არ მიეცეს საჩივრის შეტანის და შესაბამისი მტკიცებულებების გამოთხოვის საშუალება.</w:t>
      </w:r>
    </w:p>
  </w:footnote>
  <w:footnote w:id="343">
    <w:p w14:paraId="60E26CC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N7426 თარიღი:04/12/2-17</w:t>
      </w:r>
    </w:p>
  </w:footnote>
  <w:footnote w:id="344">
    <w:p w14:paraId="6973931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 LA 0 17 0017292</w:t>
      </w:r>
    </w:p>
  </w:footnote>
  <w:footnote w:id="345">
    <w:p w14:paraId="11DEA4D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hyperlink r:id="rId99">
        <w:r>
          <w:rPr>
            <w:rStyle w:val="InternetLink"/>
            <w:rFonts w:ascii="Sylfaen" w:hAnsi="Sylfaen"/>
            <w:color w:val="1155CC"/>
          </w:rPr>
          <w:t>http://police.ge/files/DMI/691.pdf</w:t>
        </w:r>
      </w:hyperlink>
    </w:p>
  </w:footnote>
  <w:footnote w:id="346">
    <w:p w14:paraId="25656FAB"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28 სექტემბრის წერილი MIA 4 17 02334315</w:t>
      </w:r>
    </w:p>
  </w:footnote>
  <w:footnote w:id="347">
    <w:p w14:paraId="3F79BE2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2017 წლის 30 აგვისტოს წერილი N 01/55501</w:t>
      </w:r>
    </w:p>
  </w:footnote>
  <w:footnote w:id="348">
    <w:p w14:paraId="3C7FA4A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MIA 0 17 02529027 თარიღი:19/10/2017</w:t>
      </w:r>
    </w:p>
  </w:footnote>
  <w:footnote w:id="349">
    <w:p w14:paraId="07DC31AD" w14:textId="77777777" w:rsidR="00A819E8" w:rsidRDefault="00A819E8" w:rsidP="00A819E8">
      <w:pPr>
        <w:pStyle w:val="FootnoteText"/>
      </w:pPr>
      <w:r>
        <w:rPr>
          <w:rStyle w:val="FootnoteReference"/>
          <w:rFonts w:ascii="Sylfaen" w:hAnsi="Sylfaen"/>
        </w:rPr>
        <w:footnoteRef/>
      </w:r>
      <w:r>
        <w:rPr>
          <w:rStyle w:val="FootnoteReference"/>
          <w:rFonts w:ascii="Sylfaen" w:hAnsi="Sylfaen"/>
        </w:rPr>
        <w:tab/>
      </w:r>
      <w:proofErr w:type="spellStart"/>
      <w:r>
        <w:rPr>
          <w:rFonts w:ascii="Sylfaen" w:hAnsi="Sylfaen"/>
        </w:rPr>
        <w:t>ვიდეომეთვალყურეობის</w:t>
      </w:r>
      <w:proofErr w:type="spellEnd"/>
      <w:r>
        <w:rPr>
          <w:rFonts w:ascii="Sylfaen" w:hAnsi="Sylfaen"/>
        </w:rPr>
        <w:t xml:space="preserve"> მასალის შენახვის ვადის ცვლილების თაობაზე იხ. კომენტარი ამოცანა 5.1.2-ის ქვემოთ.</w:t>
      </w:r>
    </w:p>
  </w:footnote>
  <w:footnote w:id="350">
    <w:p w14:paraId="256A644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hyperlink r:id="rId100">
        <w:r>
          <w:rPr>
            <w:rStyle w:val="InternetLink"/>
            <w:rFonts w:ascii="Sylfaen" w:hAnsi="Sylfaen"/>
            <w:color w:val="1155CC"/>
          </w:rPr>
          <w:t>https://matsne.gov.ge/ka/document/view/3402759</w:t>
        </w:r>
      </w:hyperlink>
    </w:p>
  </w:footnote>
  <w:footnote w:id="351">
    <w:p w14:paraId="7D950A7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MIA 4 17 02334315 თარიღი:28/09/2017</w:t>
      </w:r>
    </w:p>
  </w:footnote>
  <w:footnote w:id="352">
    <w:p w14:paraId="59BF9D4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სამინისტროს ინფორმაციით, </w:t>
      </w:r>
      <w:r>
        <w:rPr>
          <w:rFonts w:ascii="Sylfaen" w:eastAsia="Arial Unicode MS" w:hAnsi="Sylfaen" w:cs="Arial Unicode MS"/>
          <w:i/>
        </w:rPr>
        <w:t>“2017 წლის 4-6 თებერვალს შსს აკადემიაში, ასევე ევროკავშირის და ევროპის საბჭოს ერთობლივი პროგრამის ფარგლებში ტრენინგი ჩაუტარდა შსს დროებითი მოთავსების უზრუნველყოფის დეპარტამენტის სამედიცინო მომსახურების სამსახურის 31 მოსამსახურეს. ტრენინგი ეხებოდა სტამბოლის პროტოკოლის მიხედვით დაზიანებების დოკუმენტირებას და მათ ფოტოგრაფირებას.”</w:t>
      </w:r>
    </w:p>
  </w:footnote>
  <w:footnote w:id="353">
    <w:p w14:paraId="27014DB0" w14:textId="77777777" w:rsidR="00A819E8" w:rsidRPr="00D92774" w:rsidRDefault="00A819E8" w:rsidP="00A819E8">
      <w:pPr>
        <w:pStyle w:val="FootnoteText"/>
        <w:rPr>
          <w:rFonts w:ascii="Sylfaen" w:hAnsi="Sylfaen"/>
        </w:rPr>
      </w:pPr>
      <w:r>
        <w:rPr>
          <w:rStyle w:val="FootnoteReference"/>
        </w:rPr>
        <w:footnoteRef/>
      </w:r>
      <w:r>
        <w:t xml:space="preserve"> </w:t>
      </w:r>
      <w:r>
        <w:rPr>
          <w:rFonts w:ascii="Sylfaen" w:hAnsi="Sylfaen"/>
        </w:rPr>
        <w:t xml:space="preserve"> </w:t>
      </w:r>
      <w:r>
        <w:rPr>
          <w:rFonts w:ascii="Sylfaen" w:eastAsia="Arial Unicode MS" w:hAnsi="Sylfaen" w:cs="Arial Unicode MS"/>
        </w:rPr>
        <w:t xml:space="preserve">MIA 4 17 02334315 თარიღი:28/09/2017 </w:t>
      </w:r>
    </w:p>
  </w:footnote>
  <w:footnote w:id="354">
    <w:p w14:paraId="780E28C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წამებასთან ბრძოლის თვალსაზრისით საკანონმდებლო ხარვეზების აღმოფხვრის პროცესში, სასურველია, თუ ცვლილება შევა შსს მინისტრის 2016 წლის 2 აგვისტოს N423 ბრძანებაში და სამედიცინო პერსონალს მიეცემა საშუალება, დაზიანებების აღმოჩენის შემთხვევაში, უშუალოდ მიმართოს პროკურატურას, იზოლატორის უფროსის ჩარევის გარეშე (</w:t>
      </w:r>
      <w:proofErr w:type="spellStart"/>
      <w:r>
        <w:rPr>
          <w:rFonts w:ascii="Sylfaen" w:eastAsia="Arial Unicode MS" w:hAnsi="Sylfaen" w:cs="Arial Unicode MS"/>
        </w:rPr>
        <w:t>დმი</w:t>
      </w:r>
      <w:proofErr w:type="spellEnd"/>
      <w:r>
        <w:rPr>
          <w:rFonts w:ascii="Sylfaen" w:eastAsia="Arial Unicode MS" w:hAnsi="Sylfaen" w:cs="Arial Unicode MS"/>
        </w:rPr>
        <w:t xml:space="preserve">-ს შინაგანაწესის მე-6 მუხლის მე-3 პუნქტი) </w:t>
      </w:r>
    </w:p>
  </w:footnote>
  <w:footnote w:id="355">
    <w:p w14:paraId="52407F2A" w14:textId="77777777" w:rsidR="00A819E8" w:rsidRPr="00092C1F" w:rsidRDefault="00A819E8" w:rsidP="00A819E8">
      <w:pPr>
        <w:pStyle w:val="FootnoteText"/>
        <w:rPr>
          <w:rFonts w:ascii="Sylfaen" w:hAnsi="Sylfaen"/>
        </w:rPr>
      </w:pPr>
      <w:r>
        <w:rPr>
          <w:rStyle w:val="FootnoteReference"/>
        </w:rPr>
        <w:footnoteRef/>
      </w:r>
      <w:r>
        <w:t xml:space="preserve"> </w:t>
      </w:r>
      <w:r>
        <w:rPr>
          <w:rFonts w:ascii="Sylfaen" w:hAnsi="Sylfaen"/>
        </w:rPr>
        <w:t xml:space="preserve">წერილი </w:t>
      </w:r>
      <w:r w:rsidRPr="00092C1F">
        <w:t>MOC 0 17 00683200</w:t>
      </w:r>
      <w:r>
        <w:rPr>
          <w:rFonts w:ascii="Sylfaen" w:hAnsi="Sylfaen"/>
        </w:rPr>
        <w:t xml:space="preserve"> თარიღი 04/09/2017; 2016 წლის </w:t>
      </w:r>
      <w:r w:rsidRPr="00092C1F">
        <w:rPr>
          <w:rFonts w:ascii="Sylfaen" w:hAnsi="Sylfaen"/>
        </w:rPr>
        <w:t xml:space="preserve">IV </w:t>
      </w:r>
      <w:r>
        <w:rPr>
          <w:rFonts w:ascii="Sylfaen" w:hAnsi="Sylfaen"/>
        </w:rPr>
        <w:t xml:space="preserve">კვარტალში დაზიანებების აღრიცხვაში გადამზადდა 94 სამედიცინო მოსამსახურე, ხოლო 2017 წლის </w:t>
      </w:r>
      <w:r w:rsidRPr="00092C1F">
        <w:rPr>
          <w:rFonts w:ascii="Sylfaen" w:hAnsi="Sylfaen"/>
        </w:rPr>
        <w:t xml:space="preserve">I </w:t>
      </w:r>
      <w:r>
        <w:rPr>
          <w:rFonts w:ascii="Sylfaen" w:hAnsi="Sylfaen"/>
        </w:rPr>
        <w:t>კვარტალში - 51.</w:t>
      </w:r>
    </w:p>
  </w:footnote>
  <w:footnote w:id="356">
    <w:p w14:paraId="0F5B52B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აქვე უნდა აღინიშნოს დამტკიცებული წესის მნიშვნელოვანი ხარვეზი - არასათანადო მოპყრობის კვალის აღმოჩენის შემთხვევაში ექიმი ვალდებულია, ინფორმაცია მიაწოდოს სასჯელაღსრულების სამინისტროს საგამოძიებო დეპარტამენტს, რომელიც დამოუკიდებელ საგამოძიებო უწყებად ვერ ჩაითვლება. აღნიშნული ხარვეზი გამოსწორებული უნდა იქნეს წამებასთან ბრძოლის კუთხით საკანონმდებლო ცვლილებების ფარგლებში.</w:t>
      </w:r>
    </w:p>
  </w:footnote>
  <w:footnote w:id="357">
    <w:p w14:paraId="3D81E664"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7 17 00682055 თარიღი:04/09/2017</w:t>
      </w:r>
    </w:p>
  </w:footnote>
  <w:footnote w:id="358">
    <w:p w14:paraId="3B7059FA"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გვ. 22, 27, 55, 96; გვ.96-100 </w:t>
      </w:r>
      <w:hyperlink r:id="rId101">
        <w:r>
          <w:rPr>
            <w:rStyle w:val="InternetLink"/>
            <w:rFonts w:ascii="Sylfaen" w:hAnsi="Sylfaen"/>
            <w:color w:val="1155CC"/>
          </w:rPr>
          <w:t>http://ombudsman.ge/uploads/other/4/4494.pdf</w:t>
        </w:r>
      </w:hyperlink>
    </w:p>
  </w:footnote>
  <w:footnote w:id="359">
    <w:p w14:paraId="6038A8E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გვ. 106</w:t>
      </w:r>
    </w:p>
  </w:footnote>
  <w:footnote w:id="360">
    <w:p w14:paraId="78B3B081" w14:textId="77777777" w:rsidR="00A819E8" w:rsidRPr="00633495" w:rsidRDefault="00A819E8" w:rsidP="00A819E8">
      <w:pPr>
        <w:pStyle w:val="LO-normal"/>
      </w:pPr>
      <w:r>
        <w:rPr>
          <w:rFonts w:ascii="Sylfaen" w:hAnsi="Sylfaen"/>
          <w:vertAlign w:val="superscript"/>
        </w:rPr>
        <w:footnoteRef/>
      </w:r>
      <w:r w:rsidRPr="00633495">
        <w:rPr>
          <w:rFonts w:ascii="Sylfaen" w:hAnsi="Sylfaen"/>
          <w:vertAlign w:val="superscript"/>
        </w:rPr>
        <w:tab/>
      </w:r>
      <w:r w:rsidRPr="00633495">
        <w:rPr>
          <w:rFonts w:ascii="Sylfaen" w:eastAsia="Arial Unicode MS" w:hAnsi="Sylfaen" w:cs="Arial Unicode MS"/>
        </w:rPr>
        <w:t>SSG 0 17 02118193 თარიღi:04/09/2017</w:t>
      </w:r>
    </w:p>
  </w:footnote>
  <w:footnote w:id="361">
    <w:p w14:paraId="20872CDE" w14:textId="77777777" w:rsidR="00A819E8" w:rsidRPr="00633495" w:rsidRDefault="00A819E8" w:rsidP="00A819E8">
      <w:pPr>
        <w:pStyle w:val="Heading4"/>
        <w:spacing w:before="0" w:after="120"/>
        <w:rPr>
          <w:b w:val="0"/>
        </w:rPr>
      </w:pPr>
      <w:r w:rsidRPr="00633495">
        <w:rPr>
          <w:rStyle w:val="FootnoteReference"/>
          <w:rFonts w:ascii="Sylfaen" w:hAnsi="Sylfaen"/>
          <w:b w:val="0"/>
        </w:rPr>
        <w:footnoteRef/>
      </w:r>
      <w:r w:rsidRPr="00633495">
        <w:rPr>
          <w:rStyle w:val="FootnoteReference"/>
          <w:rFonts w:ascii="Sylfaen" w:hAnsi="Sylfaen"/>
          <w:b w:val="0"/>
        </w:rPr>
        <w:tab/>
      </w:r>
      <w:r w:rsidRPr="00633495">
        <w:rPr>
          <w:rFonts w:ascii="Sylfaen" w:eastAsia="Arial Unicode MS" w:hAnsi="Sylfaen" w:cs="Arial Unicode MS"/>
          <w:b w:val="0"/>
        </w:rPr>
        <w:t>სასჯელაღსრულების ყველა დაწესებულებაში თავისუფლებააღკვეთილი/პატიმრობაში მყოფი პირთა მიმართ დისციპლინური სახდელის გამოყენების ერთგვაროვანი მიდგომის ჩამოყალიბების მიზნით საერთაშორისო გამოცდილებისა და არსებული პრაქტიკის ანალიზი</w:t>
      </w:r>
    </w:p>
  </w:footnote>
  <w:footnote w:id="362">
    <w:p w14:paraId="7CD0F89E" w14:textId="77777777" w:rsidR="00A819E8" w:rsidRPr="00633495" w:rsidRDefault="00A819E8" w:rsidP="00A819E8">
      <w:pPr>
        <w:pStyle w:val="Heading4"/>
        <w:tabs>
          <w:tab w:val="left" w:pos="10970"/>
        </w:tabs>
        <w:spacing w:before="0" w:after="120"/>
        <w:rPr>
          <w:b w:val="0"/>
        </w:rPr>
      </w:pPr>
      <w:r w:rsidRPr="00633495">
        <w:rPr>
          <w:rStyle w:val="FootnoteReference"/>
          <w:rFonts w:ascii="Sylfaen" w:hAnsi="Sylfaen"/>
          <w:b w:val="0"/>
        </w:rPr>
        <w:footnoteRef/>
      </w:r>
      <w:r w:rsidRPr="00633495">
        <w:rPr>
          <w:rFonts w:ascii="Sylfaen" w:eastAsia="Arial Unicode MS" w:hAnsi="Sylfaen" w:cs="Arial Unicode MS"/>
          <w:b w:val="0"/>
        </w:rPr>
        <w:t>მსჯავრდებულთა უფლებრივი მდგომარეობის შესახებ არსებული მოქმედი კანონმდებლობის ანალიზისა და საერთაშორისო ორგანიზაციების რეკომენდაციების გათვალისწინებით შესაბამისი საკანონმდებლო ცვლილებებისა და შიდა რეგულაციების მომზადება და ინიცირება</w:t>
      </w:r>
    </w:p>
  </w:footnote>
  <w:footnote w:id="363">
    <w:p w14:paraId="77DEB989" w14:textId="77777777" w:rsidR="00A819E8" w:rsidRPr="00633495" w:rsidRDefault="00A819E8" w:rsidP="00A819E8">
      <w:pPr>
        <w:pStyle w:val="LO-normal"/>
        <w:tabs>
          <w:tab w:val="left" w:pos="10970"/>
        </w:tabs>
        <w:rPr>
          <w:rFonts w:ascii="Sylfaen" w:hAnsi="Sylfaen"/>
          <w:i/>
        </w:rPr>
      </w:pPr>
      <w:r w:rsidRPr="00633495">
        <w:rPr>
          <w:rStyle w:val="FootnoteReference"/>
          <w:rFonts w:ascii="Sylfaen" w:hAnsi="Sylfaen"/>
        </w:rPr>
        <w:footnoteRef/>
      </w:r>
      <w:r w:rsidRPr="00633495">
        <w:rPr>
          <w:rFonts w:ascii="Sylfaen" w:eastAsia="Arial Unicode MS" w:hAnsi="Sylfaen" w:cs="Arial Unicode MS"/>
          <w:i/>
        </w:rPr>
        <w:t>ფსიქიატრიულ დაწესებულებებში ფსიქიკური აშლილობის მქონე პაციენტისათვის ფსიქიკური შეზღუდვის მეთოდების გამოყენების წესისა და პროცედურების შესახებ რეგულაციების და დამკვიდრებული პრაქტიკის შეფასება და რეკომენდაციების მომზადება საუკეთესო საერთაშორისო პრაქტიკის გათვალისწინებით.</w:t>
      </w:r>
    </w:p>
    <w:p w14:paraId="3680AB71" w14:textId="77777777" w:rsidR="00A819E8" w:rsidRDefault="00A819E8" w:rsidP="00A819E8">
      <w:pPr>
        <w:pStyle w:val="FootnoteText"/>
      </w:pPr>
    </w:p>
  </w:footnote>
  <w:footnote w:id="364">
    <w:p w14:paraId="013DCC7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წერილი </w:t>
      </w:r>
      <w:proofErr w:type="spellStart"/>
      <w:r>
        <w:rPr>
          <w:rFonts w:ascii="Sylfaen" w:eastAsia="Arial Unicode MS" w:hAnsi="Sylfaen" w:cs="Arial Unicode MS"/>
        </w:rPr>
        <w:t>No</w:t>
      </w:r>
      <w:proofErr w:type="spellEnd"/>
      <w:r>
        <w:rPr>
          <w:rFonts w:ascii="Sylfaen" w:eastAsia="Arial Unicode MS" w:hAnsi="Sylfaen" w:cs="Arial Unicode MS"/>
        </w:rPr>
        <w:t xml:space="preserve"> 01/55501 თარიღი:30/08/2017</w:t>
      </w:r>
    </w:p>
  </w:footnote>
  <w:footnote w:id="365">
    <w:p w14:paraId="3AD9D6D5"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საზოგადოებრივი მექანიზმის შექმნა გათვალისწინებული იყო 2014-15 წლების სამთავრობო სამოქმედო გეგმითაც (ამოცანა 5.1.8), თუმცა გეგმაში საუბარი იყო სამინისტროსთან არსებულ მექანიზმზე, რაც, ჩვენი აზრით, ამ უკანასკნელის სათანადო დამოუკიდებლობას და მიუკერძოებლობას ვერ უზრუნველყოფს.</w:t>
      </w:r>
    </w:p>
  </w:footnote>
  <w:footnote w:id="366">
    <w:p w14:paraId="52138EE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N7426 თარიღი:04/12/2-17</w:t>
      </w:r>
    </w:p>
  </w:footnote>
  <w:footnote w:id="367">
    <w:p w14:paraId="535E444E" w14:textId="77777777" w:rsidR="00A819E8" w:rsidRDefault="00A819E8" w:rsidP="00A819E8">
      <w:pPr>
        <w:pStyle w:val="LO-normal"/>
      </w:pPr>
      <w:r>
        <w:rPr>
          <w:rFonts w:ascii="Sylfaen" w:hAnsi="Sylfaen"/>
          <w:vertAlign w:val="superscript"/>
        </w:rPr>
        <w:footnoteRef/>
      </w:r>
      <w:r>
        <w:rPr>
          <w:rFonts w:ascii="Sylfaen" w:hAnsi="Sylfaen"/>
          <w:vertAlign w:val="superscript"/>
        </w:rPr>
        <w:tab/>
      </w:r>
      <w:hyperlink r:id="rId102">
        <w:r>
          <w:rPr>
            <w:rStyle w:val="InternetLink"/>
            <w:rFonts w:ascii="Sylfaen" w:hAnsi="Sylfaen"/>
            <w:color w:val="1155CC"/>
          </w:rPr>
          <w:t>http://coalition.ge/index.php?article_id=176&amp;clang=0</w:t>
        </w:r>
      </w:hyperlink>
    </w:p>
  </w:footnote>
  <w:footnote w:id="368">
    <w:p w14:paraId="626F3EF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N7426 თარიღი:04/12/2-17</w:t>
      </w:r>
    </w:p>
  </w:footnote>
  <w:footnote w:id="369">
    <w:p w14:paraId="60D0B49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N13/57372, 4 სექტემბერი 2017 წ.</w:t>
      </w:r>
    </w:p>
  </w:footnote>
  <w:footnote w:id="370">
    <w:p w14:paraId="41AD240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იხ. სახალხო დამცველის 2016 წლის საპარლამენტო ანგარიში, გვ.8</w:t>
      </w:r>
    </w:p>
  </w:footnote>
  <w:footnote w:id="371">
    <w:p w14:paraId="2A4B0CB6"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5 17 00681964 თარიღი: 04/09/2017</w:t>
      </w:r>
    </w:p>
  </w:footnote>
  <w:footnote w:id="372">
    <w:p w14:paraId="1C336D7F"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სასჯელაღსრულებისა და პრობაციის მინისტრის 2016 წლის 23 დეკემბრის N160 ბრძანებით სამინისტროს გენერალური ინსპექციის დებულებაში შევიდა შესაბამისი ცვლილებები </w:t>
      </w:r>
      <w:hyperlink r:id="rId103">
        <w:r>
          <w:rPr>
            <w:rStyle w:val="InternetLink"/>
            <w:rFonts w:ascii="Sylfaen" w:hAnsi="Sylfaen"/>
            <w:color w:val="1155CC"/>
          </w:rPr>
          <w:t>https://matsne.gov.ge/ka/document/view/2886056</w:t>
        </w:r>
      </w:hyperlink>
    </w:p>
  </w:footnote>
  <w:footnote w:id="373">
    <w:p w14:paraId="7BFC70A2"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hAnsi="Sylfaen"/>
        </w:rPr>
        <w:t>MIA 6 17 02271407, 21/09/2017</w:t>
      </w:r>
    </w:p>
  </w:footnote>
  <w:footnote w:id="374">
    <w:p w14:paraId="1E79EC57"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იმავე წერილში აღნიშნულია, რომ </w:t>
      </w:r>
      <w:r>
        <w:rPr>
          <w:rFonts w:ascii="Sylfaen" w:eastAsia="Arial Unicode MS" w:hAnsi="Sylfaen" w:cs="Arial Unicode MS"/>
          <w:i/>
        </w:rPr>
        <w:t>“აღნიშნული დოკუმენტი ,საქართველოს შინაგან საქმეთა სამინისტროს მიგრაციის დეპარტამენტის ზოგიერთი სტრუქტურული ერთეულის სტანდარტული სამოქმედო პროცედურების დამტკიცების შესახებ'' საქართველოს შინაგან საქმეთა მინისტრის 2016 წლის 6 მაისის N231 ბრძანებაში ცვლილების შეტანის თაობაზე” შინაგან საქმეთა მინისტრის 2016 წლის 28 ივნისის No342 ბრძანებით იქნა დამტკიცებული. მონიტორინგის განყოფილება ახორციელებს პრევენციულ, ადამიანის უფლებათა სტანდარტების უზრუნველყოფის მონიტორინგსა და ახდენს უცხოელის უფლებათა დარღვევაზე რეაგირებას. აღნიშნული დოკუმენტი ასევე მოიცავს ანგარიშებისა და რეკომენდაციების შემუშავების პრინციპებს, არასრულწლოვანთა უფლებების დაცვის კუთხით განყოფილების მიერ განსახორციელებელ ღონისძიებათა ნუსხას და სხვა სტანდარტულ სამოქმედო პროცედურებს.”</w:t>
      </w:r>
    </w:p>
  </w:footnote>
  <w:footnote w:id="375">
    <w:p w14:paraId="466C984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აღნიშნულის გათვალისწინება სასურველი იქნებოდა მომავალი საკანონმდებლო ცვლილებების ფარგლებში</w:t>
      </w:r>
    </w:p>
  </w:footnote>
  <w:footnote w:id="376">
    <w:p w14:paraId="4F19B680"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 xml:space="preserve">წერილი N7426 თარიღი:04/12/2-17 </w:t>
      </w:r>
    </w:p>
  </w:footnote>
  <w:footnote w:id="377">
    <w:p w14:paraId="287B31E1"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N13/57372, 04/09/2017</w:t>
      </w:r>
    </w:p>
  </w:footnote>
  <w:footnote w:id="378">
    <w:p w14:paraId="1935555D"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7 17 00657224 თარიღი:23/08/2017</w:t>
      </w:r>
    </w:p>
  </w:footnote>
  <w:footnote w:id="379">
    <w:p w14:paraId="2E189559"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N02/1595 თარიღი:24/08/2017</w:t>
      </w:r>
    </w:p>
  </w:footnote>
  <w:footnote w:id="380">
    <w:p w14:paraId="00263288" w14:textId="77777777" w:rsidR="00A819E8" w:rsidRDefault="00A819E8" w:rsidP="00A819E8">
      <w:pPr>
        <w:pStyle w:val="LO-normal"/>
      </w:pPr>
      <w:r>
        <w:rPr>
          <w:rFonts w:ascii="Sylfaen" w:hAnsi="Sylfaen"/>
          <w:vertAlign w:val="superscript"/>
        </w:rPr>
        <w:footnoteRef/>
      </w:r>
      <w:r>
        <w:rPr>
          <w:rFonts w:ascii="Sylfaen" w:hAnsi="Sylfaen"/>
          <w:vertAlign w:val="superscript"/>
        </w:rPr>
        <w:tab/>
      </w:r>
      <w:r>
        <w:rPr>
          <w:rFonts w:ascii="Sylfaen" w:eastAsia="Arial Unicode MS" w:hAnsi="Sylfaen" w:cs="Arial Unicode MS"/>
        </w:rPr>
        <w:t>წერილი MOC 7 17 00657224 თარიღი:23/08/2017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2CA"/>
    <w:multiLevelType w:val="multilevel"/>
    <w:tmpl w:val="04EE6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C42A2E"/>
    <w:multiLevelType w:val="multilevel"/>
    <w:tmpl w:val="E252DEAA"/>
    <w:lvl w:ilvl="0">
      <w:start w:val="1"/>
      <w:numFmt w:val="bullet"/>
      <w:lvlText w:val="-"/>
      <w:lvlJc w:val="left"/>
      <w:pPr>
        <w:ind w:left="360" w:hanging="360"/>
      </w:pPr>
      <w:rPr>
        <w:rFonts w:ascii="Merriweather" w:eastAsia="Merriweather" w:hAnsi="Merriweather" w:cs="Merriweather"/>
      </w:rPr>
    </w:lvl>
    <w:lvl w:ilvl="1">
      <w:start w:val="1"/>
      <w:numFmt w:val="bullet"/>
      <w:lvlText w:val="o"/>
      <w:lvlJc w:val="left"/>
      <w:pPr>
        <w:ind w:left="1080" w:hanging="360"/>
      </w:pPr>
      <w:rPr>
        <w:rFonts w:ascii="Courier" w:eastAsia="Courier" w:hAnsi="Courier" w:cs="Courier"/>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w:eastAsia="Courier" w:hAnsi="Courier" w:cs="Courier"/>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w:eastAsia="Courier" w:hAnsi="Courier" w:cs="Courier"/>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7C53BDD"/>
    <w:multiLevelType w:val="multilevel"/>
    <w:tmpl w:val="7D769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AD7B3F"/>
    <w:multiLevelType w:val="multilevel"/>
    <w:tmpl w:val="023E5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3F781D"/>
    <w:multiLevelType w:val="multilevel"/>
    <w:tmpl w:val="A64651DC"/>
    <w:lvl w:ilvl="0">
      <w:start w:val="1"/>
      <w:numFmt w:val="bullet"/>
      <w:lvlText w:val="➢"/>
      <w:lvlJc w:val="left"/>
      <w:pPr>
        <w:ind w:left="720" w:hanging="360"/>
      </w:pPr>
      <w:rPr>
        <w:rFonts w:ascii="Noto Sans Symbols" w:hAnsi="Noto Sans Symbols" w:cs="Noto Sans Symbols" w:hint="default"/>
        <w:position w:val="0"/>
        <w:sz w:val="20"/>
        <w:vertAlign w:val="baseline"/>
      </w:rPr>
    </w:lvl>
    <w:lvl w:ilvl="1">
      <w:start w:val="1"/>
      <w:numFmt w:val="bullet"/>
      <w:lvlText w:val="o"/>
      <w:lvlJc w:val="left"/>
      <w:pPr>
        <w:ind w:left="1440" w:hanging="360"/>
      </w:pPr>
      <w:rPr>
        <w:rFonts w:ascii="Courier New" w:hAnsi="Courier New" w:cs="Courier New" w:hint="default"/>
        <w:position w:val="0"/>
        <w:sz w:val="20"/>
        <w:vertAlign w:val="baseline"/>
      </w:rPr>
    </w:lvl>
    <w:lvl w:ilvl="2">
      <w:start w:val="1"/>
      <w:numFmt w:val="bullet"/>
      <w:lvlText w:val="▪"/>
      <w:lvlJc w:val="left"/>
      <w:pPr>
        <w:ind w:left="2160" w:hanging="360"/>
      </w:pPr>
      <w:rPr>
        <w:rFonts w:ascii="Noto Sans Symbols" w:hAnsi="Noto Sans Symbols" w:cs="Noto Sans Symbols" w:hint="default"/>
        <w:position w:val="0"/>
        <w:sz w:val="20"/>
        <w:vertAlign w:val="baseline"/>
      </w:rPr>
    </w:lvl>
    <w:lvl w:ilvl="3">
      <w:start w:val="1"/>
      <w:numFmt w:val="bullet"/>
      <w:lvlText w:val="●"/>
      <w:lvlJc w:val="left"/>
      <w:pPr>
        <w:ind w:left="2880" w:hanging="360"/>
      </w:pPr>
      <w:rPr>
        <w:rFonts w:ascii="Noto Sans Symbols" w:hAnsi="Noto Sans Symbols" w:cs="Noto Sans Symbols" w:hint="default"/>
        <w:position w:val="0"/>
        <w:sz w:val="20"/>
        <w:vertAlign w:val="baseline"/>
      </w:rPr>
    </w:lvl>
    <w:lvl w:ilvl="4">
      <w:start w:val="1"/>
      <w:numFmt w:val="bullet"/>
      <w:lvlText w:val="o"/>
      <w:lvlJc w:val="left"/>
      <w:pPr>
        <w:ind w:left="3600" w:hanging="360"/>
      </w:pPr>
      <w:rPr>
        <w:rFonts w:ascii="Courier New" w:hAnsi="Courier New" w:cs="Courier New" w:hint="default"/>
        <w:position w:val="0"/>
        <w:sz w:val="20"/>
        <w:vertAlign w:val="baseline"/>
      </w:rPr>
    </w:lvl>
    <w:lvl w:ilvl="5">
      <w:start w:val="1"/>
      <w:numFmt w:val="bullet"/>
      <w:lvlText w:val="▪"/>
      <w:lvlJc w:val="left"/>
      <w:pPr>
        <w:ind w:left="4320" w:hanging="360"/>
      </w:pPr>
      <w:rPr>
        <w:rFonts w:ascii="Noto Sans Symbols" w:hAnsi="Noto Sans Symbols" w:cs="Noto Sans Symbols" w:hint="default"/>
        <w:position w:val="0"/>
        <w:sz w:val="20"/>
        <w:vertAlign w:val="baseline"/>
      </w:rPr>
    </w:lvl>
    <w:lvl w:ilvl="6">
      <w:start w:val="1"/>
      <w:numFmt w:val="bullet"/>
      <w:lvlText w:val="●"/>
      <w:lvlJc w:val="left"/>
      <w:pPr>
        <w:ind w:left="5040" w:hanging="360"/>
      </w:pPr>
      <w:rPr>
        <w:rFonts w:ascii="Noto Sans Symbols" w:hAnsi="Noto Sans Symbols" w:cs="Noto Sans Symbols" w:hint="default"/>
        <w:position w:val="0"/>
        <w:sz w:val="20"/>
        <w:vertAlign w:val="baseline"/>
      </w:rPr>
    </w:lvl>
    <w:lvl w:ilvl="7">
      <w:start w:val="1"/>
      <w:numFmt w:val="bullet"/>
      <w:lvlText w:val="o"/>
      <w:lvlJc w:val="left"/>
      <w:pPr>
        <w:ind w:left="5760" w:hanging="360"/>
      </w:pPr>
      <w:rPr>
        <w:rFonts w:ascii="Courier New" w:hAnsi="Courier New" w:cs="Courier New" w:hint="default"/>
        <w:position w:val="0"/>
        <w:sz w:val="20"/>
        <w:vertAlign w:val="baseline"/>
      </w:rPr>
    </w:lvl>
    <w:lvl w:ilvl="8">
      <w:start w:val="1"/>
      <w:numFmt w:val="bullet"/>
      <w:lvlText w:val="▪"/>
      <w:lvlJc w:val="left"/>
      <w:pPr>
        <w:ind w:left="6480" w:hanging="360"/>
      </w:pPr>
      <w:rPr>
        <w:rFonts w:ascii="Noto Sans Symbols" w:hAnsi="Noto Sans Symbols" w:cs="Noto Sans Symbols" w:hint="default"/>
        <w:position w:val="0"/>
        <w:sz w:val="20"/>
        <w:vertAlign w:val="baseline"/>
      </w:rPr>
    </w:lvl>
  </w:abstractNum>
  <w:abstractNum w:abstractNumId="5">
    <w:nsid w:val="0C5C4949"/>
    <w:multiLevelType w:val="multilevel"/>
    <w:tmpl w:val="88A49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4A4A59"/>
    <w:multiLevelType w:val="multilevel"/>
    <w:tmpl w:val="00283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956AFC"/>
    <w:multiLevelType w:val="multilevel"/>
    <w:tmpl w:val="1F24F97C"/>
    <w:lvl w:ilvl="0">
      <w:start w:val="1"/>
      <w:numFmt w:val="bullet"/>
      <w:lvlText w:val="-"/>
      <w:lvlJc w:val="left"/>
      <w:pPr>
        <w:ind w:left="720" w:hanging="360"/>
      </w:pPr>
      <w:rPr>
        <w:rFonts w:ascii="OpenSymbol" w:hAnsi="OpenSymbol" w:cs="OpenSymbol" w:hint="default"/>
        <w:sz w:val="22"/>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nsid w:val="158B1982"/>
    <w:multiLevelType w:val="multilevel"/>
    <w:tmpl w:val="A3E63654"/>
    <w:lvl w:ilvl="0">
      <w:start w:val="1"/>
      <w:numFmt w:val="bullet"/>
      <w:lvlText w:val="➢"/>
      <w:lvlJc w:val="left"/>
      <w:pPr>
        <w:ind w:left="720" w:hanging="360"/>
      </w:pPr>
      <w:rPr>
        <w:rFonts w:ascii="Noto Sans Symbols" w:hAnsi="Noto Sans Symbols" w:cs="Noto Sans Symbol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nsid w:val="15D40916"/>
    <w:multiLevelType w:val="multilevel"/>
    <w:tmpl w:val="6A12A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6847AB8"/>
    <w:multiLevelType w:val="multilevel"/>
    <w:tmpl w:val="5E569FE8"/>
    <w:lvl w:ilvl="0">
      <w:start w:val="1"/>
      <w:numFmt w:val="bullet"/>
      <w:lvlText w:val="-"/>
      <w:lvlJc w:val="left"/>
      <w:pPr>
        <w:ind w:left="720" w:hanging="360"/>
      </w:pPr>
      <w:rPr>
        <w:rFonts w:ascii="Merriweather" w:eastAsia="Merriweather" w:hAnsi="Merriweather" w:cs="Merriweather"/>
        <w:b w:val="0"/>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6FB5D01"/>
    <w:multiLevelType w:val="multilevel"/>
    <w:tmpl w:val="8D42C814"/>
    <w:lvl w:ilvl="0">
      <w:start w:val="1"/>
      <w:numFmt w:val="bullet"/>
      <w:lvlText w:val="➢"/>
      <w:lvlJc w:val="left"/>
      <w:pPr>
        <w:ind w:left="720" w:hanging="360"/>
      </w:pPr>
      <w:rPr>
        <w:rFonts w:ascii="Noto Sans Symbols" w:hAnsi="Noto Sans Symbols" w:cs="Noto Sans Symbol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2">
    <w:nsid w:val="17332336"/>
    <w:multiLevelType w:val="multilevel"/>
    <w:tmpl w:val="315AD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7D21057"/>
    <w:multiLevelType w:val="multilevel"/>
    <w:tmpl w:val="2C9E08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E46440"/>
    <w:multiLevelType w:val="multilevel"/>
    <w:tmpl w:val="6554E706"/>
    <w:lvl w:ilvl="0">
      <w:start w:val="1"/>
      <w:numFmt w:val="decimal"/>
      <w:lvlText w:val="%1."/>
      <w:lvlJc w:val="left"/>
      <w:pPr>
        <w:ind w:left="720" w:hanging="360"/>
      </w:pPr>
      <w:rPr>
        <w:rFonts w:ascii="Sylfaen" w:hAnsi="Sylfae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E567C80"/>
    <w:multiLevelType w:val="hybridMultilevel"/>
    <w:tmpl w:val="600ABDCE"/>
    <w:lvl w:ilvl="0" w:tplc="39805924">
      <w:start w:val="1"/>
      <w:numFmt w:val="decimal"/>
      <w:pStyle w:val="Prrafoindentadonumerado"/>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E932742"/>
    <w:multiLevelType w:val="multilevel"/>
    <w:tmpl w:val="893C2FF0"/>
    <w:lvl w:ilvl="0">
      <w:start w:val="1"/>
      <w:numFmt w:val="bullet"/>
      <w:lvlText w:val="–"/>
      <w:lvlJc w:val="left"/>
      <w:pPr>
        <w:ind w:left="1070" w:hanging="360"/>
      </w:pPr>
      <w:rPr>
        <w:rFonts w:ascii="Arial" w:eastAsia="Arial" w:hAnsi="Arial" w:cs="Arial"/>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7">
    <w:nsid w:val="1EAD1496"/>
    <w:multiLevelType w:val="multilevel"/>
    <w:tmpl w:val="E53E0628"/>
    <w:lvl w:ilvl="0">
      <w:start w:val="1"/>
      <w:numFmt w:val="bullet"/>
      <w:lvlText w:val="●"/>
      <w:lvlJc w:val="left"/>
      <w:pPr>
        <w:ind w:left="883" w:hanging="360"/>
      </w:pPr>
      <w:rPr>
        <w:rFonts w:ascii="Noto Sans Symbols" w:eastAsia="Noto Sans Symbols" w:hAnsi="Noto Sans Symbols" w:cs="Noto Sans Symbols"/>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18">
    <w:nsid w:val="20C556EB"/>
    <w:multiLevelType w:val="multilevel"/>
    <w:tmpl w:val="86143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2001B8F"/>
    <w:multiLevelType w:val="multilevel"/>
    <w:tmpl w:val="04B63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5E46024"/>
    <w:multiLevelType w:val="hybridMultilevel"/>
    <w:tmpl w:val="429E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243EC3"/>
    <w:multiLevelType w:val="multilevel"/>
    <w:tmpl w:val="E47265C2"/>
    <w:lvl w:ilvl="0">
      <w:start w:val="1"/>
      <w:numFmt w:val="bullet"/>
      <w:lvlText w:val="➢"/>
      <w:lvlJc w:val="left"/>
      <w:pPr>
        <w:ind w:left="1080" w:hanging="360"/>
      </w:pPr>
      <w:rPr>
        <w:rFonts w:ascii="Noto Sans Symbols" w:hAnsi="Noto Sans Symbols" w:cs="Noto Sans Symbols"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22">
    <w:nsid w:val="28EC0E46"/>
    <w:multiLevelType w:val="multilevel"/>
    <w:tmpl w:val="FA9E1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FB6C4C"/>
    <w:multiLevelType w:val="multilevel"/>
    <w:tmpl w:val="C64E4C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98513DA"/>
    <w:multiLevelType w:val="multilevel"/>
    <w:tmpl w:val="72E40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DAE3631"/>
    <w:multiLevelType w:val="multilevel"/>
    <w:tmpl w:val="8EC6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33CF37FF"/>
    <w:multiLevelType w:val="multilevel"/>
    <w:tmpl w:val="F4449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6DA09E6"/>
    <w:multiLevelType w:val="multilevel"/>
    <w:tmpl w:val="DA28E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8C65497"/>
    <w:multiLevelType w:val="multilevel"/>
    <w:tmpl w:val="E4AA0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90F39E1"/>
    <w:multiLevelType w:val="multilevel"/>
    <w:tmpl w:val="6A54A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97A3A09"/>
    <w:multiLevelType w:val="multilevel"/>
    <w:tmpl w:val="766CAB54"/>
    <w:lvl w:ilvl="0">
      <w:start w:val="1"/>
      <w:numFmt w:val="bullet"/>
      <w:lvlText w:val="-"/>
      <w:lvlJc w:val="left"/>
      <w:pPr>
        <w:ind w:left="720" w:hanging="360"/>
      </w:pPr>
      <w:rPr>
        <w:rFonts w:ascii="OpenSymbol" w:hAnsi="OpenSymbol" w:cs="OpenSymbol" w:hint="default"/>
        <w:sz w:val="22"/>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nsid w:val="3B3227BC"/>
    <w:multiLevelType w:val="multilevel"/>
    <w:tmpl w:val="32BEE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3C9B3475"/>
    <w:multiLevelType w:val="multilevel"/>
    <w:tmpl w:val="35E62FCC"/>
    <w:lvl w:ilvl="0">
      <w:start w:val="1"/>
      <w:numFmt w:val="bullet"/>
      <w:lvlText w:val="●"/>
      <w:lvlJc w:val="left"/>
      <w:pPr>
        <w:ind w:left="883" w:hanging="360"/>
      </w:pPr>
      <w:rPr>
        <w:rFonts w:ascii="Noto Sans Symbols" w:eastAsia="Noto Sans Symbols" w:hAnsi="Noto Sans Symbols" w:cs="Noto Sans Symbols"/>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33">
    <w:nsid w:val="42242DC0"/>
    <w:multiLevelType w:val="multilevel"/>
    <w:tmpl w:val="BF300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46526CAC"/>
    <w:multiLevelType w:val="multilevel"/>
    <w:tmpl w:val="87568EFC"/>
    <w:lvl w:ilvl="0">
      <w:start w:val="1"/>
      <w:numFmt w:val="bullet"/>
      <w:lvlText w:val="●"/>
      <w:lvlJc w:val="left"/>
      <w:pPr>
        <w:ind w:left="883" w:hanging="360"/>
      </w:pPr>
      <w:rPr>
        <w:rFonts w:ascii="Noto Sans Symbols" w:eastAsia="Noto Sans Symbols" w:hAnsi="Noto Sans Symbols" w:cs="Noto Sans Symbols"/>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35">
    <w:nsid w:val="46D115EF"/>
    <w:multiLevelType w:val="multilevel"/>
    <w:tmpl w:val="4586B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47BA61CB"/>
    <w:multiLevelType w:val="multilevel"/>
    <w:tmpl w:val="E6D2B68C"/>
    <w:lvl w:ilvl="0">
      <w:start w:val="1"/>
      <w:numFmt w:val="decimal"/>
      <w:lvlText w:val="%1."/>
      <w:lvlJc w:val="left"/>
      <w:pPr>
        <w:ind w:left="720" w:hanging="360"/>
      </w:pPr>
      <w:rPr>
        <w:rFonts w:ascii="Sylfaen" w:hAnsi="Sylfae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49D93C0E"/>
    <w:multiLevelType w:val="multilevel"/>
    <w:tmpl w:val="29E471D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8">
    <w:nsid w:val="4E01444A"/>
    <w:multiLevelType w:val="multilevel"/>
    <w:tmpl w:val="1CC05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0D13880"/>
    <w:multiLevelType w:val="multilevel"/>
    <w:tmpl w:val="9078EA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52B93EAD"/>
    <w:multiLevelType w:val="hybridMultilevel"/>
    <w:tmpl w:val="849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E42B68"/>
    <w:multiLevelType w:val="multilevel"/>
    <w:tmpl w:val="0590D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58B56789"/>
    <w:multiLevelType w:val="multilevel"/>
    <w:tmpl w:val="5D60C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5952731A"/>
    <w:multiLevelType w:val="multilevel"/>
    <w:tmpl w:val="14126678"/>
    <w:lvl w:ilvl="0">
      <w:start w:val="1"/>
      <w:numFmt w:val="bullet"/>
      <w:lvlText w:val="●"/>
      <w:lvlJc w:val="left"/>
      <w:pPr>
        <w:ind w:left="883" w:hanging="360"/>
      </w:pPr>
      <w:rPr>
        <w:rFonts w:ascii="Noto Sans Symbols" w:eastAsia="Noto Sans Symbols" w:hAnsi="Noto Sans Symbols" w:cs="Noto Sans Symbols"/>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abstractNum w:abstractNumId="44">
    <w:nsid w:val="59F003F8"/>
    <w:multiLevelType w:val="multilevel"/>
    <w:tmpl w:val="E8B889FC"/>
    <w:lvl w:ilvl="0">
      <w:start w:val="1"/>
      <w:numFmt w:val="bullet"/>
      <w:lvlText w:val="-"/>
      <w:lvlJc w:val="left"/>
      <w:pPr>
        <w:ind w:left="720" w:hanging="360"/>
      </w:pPr>
      <w:rPr>
        <w:rFonts w:ascii="Merriweather" w:hAnsi="Merriweather" w:cs="Merriweathe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5">
    <w:nsid w:val="5A9B3D11"/>
    <w:multiLevelType w:val="multilevel"/>
    <w:tmpl w:val="CFFEFC74"/>
    <w:lvl w:ilvl="0">
      <w:start w:val="1"/>
      <w:numFmt w:val="decimal"/>
      <w:lvlText w:val="%1."/>
      <w:lvlJc w:val="left"/>
      <w:pPr>
        <w:ind w:left="720" w:hanging="360"/>
      </w:pPr>
      <w:rPr>
        <w:rFonts w:ascii="Sylfaen" w:hAnsi="Sylfaen"/>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5AD97250"/>
    <w:multiLevelType w:val="multilevel"/>
    <w:tmpl w:val="6A64EC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5BE765F2"/>
    <w:multiLevelType w:val="multilevel"/>
    <w:tmpl w:val="5F04AB34"/>
    <w:lvl w:ilvl="0">
      <w:start w:val="1"/>
      <w:numFmt w:val="bullet"/>
      <w:lvlText w:val="➢"/>
      <w:lvlJc w:val="left"/>
      <w:pPr>
        <w:ind w:left="1080" w:hanging="360"/>
      </w:pPr>
      <w:rPr>
        <w:rFonts w:ascii="Noto Sans Symbols" w:hAnsi="Noto Sans Symbols" w:cs="Noto Sans Symbols"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48">
    <w:nsid w:val="5E2B5B99"/>
    <w:multiLevelType w:val="multilevel"/>
    <w:tmpl w:val="70168A72"/>
    <w:lvl w:ilvl="0">
      <w:start w:val="1"/>
      <w:numFmt w:val="bullet"/>
      <w:lvlText w:val="➢"/>
      <w:lvlJc w:val="left"/>
      <w:pPr>
        <w:ind w:left="720" w:hanging="360"/>
      </w:pPr>
      <w:rPr>
        <w:rFonts w:ascii="Noto Sans Symbols" w:hAnsi="Noto Sans Symbols" w:cs="Noto Sans Symbol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9">
    <w:nsid w:val="5F161FBB"/>
    <w:multiLevelType w:val="multilevel"/>
    <w:tmpl w:val="244CD0B4"/>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nsid w:val="62424F21"/>
    <w:multiLevelType w:val="multilevel"/>
    <w:tmpl w:val="B1FCBFD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4584C93"/>
    <w:multiLevelType w:val="multilevel"/>
    <w:tmpl w:val="C738293E"/>
    <w:lvl w:ilvl="0">
      <w:start w:val="1"/>
      <w:numFmt w:val="bullet"/>
      <w:lvlText w:val="➢"/>
      <w:lvlJc w:val="left"/>
      <w:pPr>
        <w:ind w:left="720" w:hanging="360"/>
      </w:pPr>
      <w:rPr>
        <w:rFonts w:ascii="Noto Sans Symbols" w:hAnsi="Noto Sans Symbols" w:cs="Noto Sans Symbol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2">
    <w:nsid w:val="648042DC"/>
    <w:multiLevelType w:val="multilevel"/>
    <w:tmpl w:val="4F502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64960A10"/>
    <w:multiLevelType w:val="multilevel"/>
    <w:tmpl w:val="90A6D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649E55EF"/>
    <w:multiLevelType w:val="multilevel"/>
    <w:tmpl w:val="02BC2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65ED1249"/>
    <w:multiLevelType w:val="multilevel"/>
    <w:tmpl w:val="5CE2A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6622769B"/>
    <w:multiLevelType w:val="multilevel"/>
    <w:tmpl w:val="BBCC1876"/>
    <w:lvl w:ilvl="0">
      <w:start w:val="6"/>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6CA71FAC"/>
    <w:multiLevelType w:val="multilevel"/>
    <w:tmpl w:val="5E24E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197785C"/>
    <w:multiLevelType w:val="multilevel"/>
    <w:tmpl w:val="FA9E1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2811815"/>
    <w:multiLevelType w:val="multilevel"/>
    <w:tmpl w:val="FA9E1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2D06D05"/>
    <w:multiLevelType w:val="multilevel"/>
    <w:tmpl w:val="FA9E1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3BD5E3F"/>
    <w:multiLevelType w:val="multilevel"/>
    <w:tmpl w:val="AF14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74D27A8D"/>
    <w:multiLevelType w:val="multilevel"/>
    <w:tmpl w:val="8D9C3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799A60C6"/>
    <w:multiLevelType w:val="multilevel"/>
    <w:tmpl w:val="91BA0228"/>
    <w:lvl w:ilvl="0">
      <w:start w:val="1"/>
      <w:numFmt w:val="bullet"/>
      <w:lvlText w:val="➢"/>
      <w:lvlJc w:val="left"/>
      <w:pPr>
        <w:ind w:left="720" w:hanging="360"/>
      </w:pPr>
      <w:rPr>
        <w:rFonts w:ascii="Noto Sans Symbols" w:hAnsi="Noto Sans Symbols" w:cs="Noto Sans Symbols" w:hint="default"/>
        <w:position w:val="0"/>
        <w:sz w:val="20"/>
        <w:vertAlign w:val="baseline"/>
      </w:rPr>
    </w:lvl>
    <w:lvl w:ilvl="1">
      <w:start w:val="1"/>
      <w:numFmt w:val="bullet"/>
      <w:lvlText w:val="o"/>
      <w:lvlJc w:val="left"/>
      <w:pPr>
        <w:ind w:left="1440" w:hanging="360"/>
      </w:pPr>
      <w:rPr>
        <w:rFonts w:ascii="Courier New" w:hAnsi="Courier New" w:cs="Courier New" w:hint="default"/>
        <w:position w:val="0"/>
        <w:sz w:val="20"/>
        <w:vertAlign w:val="baseline"/>
      </w:rPr>
    </w:lvl>
    <w:lvl w:ilvl="2">
      <w:start w:val="1"/>
      <w:numFmt w:val="bullet"/>
      <w:lvlText w:val="▪"/>
      <w:lvlJc w:val="left"/>
      <w:pPr>
        <w:ind w:left="2160" w:hanging="360"/>
      </w:pPr>
      <w:rPr>
        <w:rFonts w:ascii="Noto Sans Symbols" w:hAnsi="Noto Sans Symbols" w:cs="Noto Sans Symbols" w:hint="default"/>
        <w:position w:val="0"/>
        <w:sz w:val="20"/>
        <w:vertAlign w:val="baseline"/>
      </w:rPr>
    </w:lvl>
    <w:lvl w:ilvl="3">
      <w:start w:val="1"/>
      <w:numFmt w:val="bullet"/>
      <w:lvlText w:val="●"/>
      <w:lvlJc w:val="left"/>
      <w:pPr>
        <w:ind w:left="2880" w:hanging="360"/>
      </w:pPr>
      <w:rPr>
        <w:rFonts w:ascii="Noto Sans Symbols" w:hAnsi="Noto Sans Symbols" w:cs="Noto Sans Symbols" w:hint="default"/>
        <w:position w:val="0"/>
        <w:sz w:val="20"/>
        <w:vertAlign w:val="baseline"/>
      </w:rPr>
    </w:lvl>
    <w:lvl w:ilvl="4">
      <w:start w:val="1"/>
      <w:numFmt w:val="bullet"/>
      <w:lvlText w:val="o"/>
      <w:lvlJc w:val="left"/>
      <w:pPr>
        <w:ind w:left="3600" w:hanging="360"/>
      </w:pPr>
      <w:rPr>
        <w:rFonts w:ascii="Courier New" w:hAnsi="Courier New" w:cs="Courier New" w:hint="default"/>
        <w:position w:val="0"/>
        <w:sz w:val="20"/>
        <w:vertAlign w:val="baseline"/>
      </w:rPr>
    </w:lvl>
    <w:lvl w:ilvl="5">
      <w:start w:val="1"/>
      <w:numFmt w:val="bullet"/>
      <w:lvlText w:val="▪"/>
      <w:lvlJc w:val="left"/>
      <w:pPr>
        <w:ind w:left="4320" w:hanging="360"/>
      </w:pPr>
      <w:rPr>
        <w:rFonts w:ascii="Noto Sans Symbols" w:hAnsi="Noto Sans Symbols" w:cs="Noto Sans Symbols" w:hint="default"/>
        <w:position w:val="0"/>
        <w:sz w:val="20"/>
        <w:vertAlign w:val="baseline"/>
      </w:rPr>
    </w:lvl>
    <w:lvl w:ilvl="6">
      <w:start w:val="1"/>
      <w:numFmt w:val="bullet"/>
      <w:lvlText w:val="●"/>
      <w:lvlJc w:val="left"/>
      <w:pPr>
        <w:ind w:left="5040" w:hanging="360"/>
      </w:pPr>
      <w:rPr>
        <w:rFonts w:ascii="Noto Sans Symbols" w:hAnsi="Noto Sans Symbols" w:cs="Noto Sans Symbols" w:hint="default"/>
        <w:position w:val="0"/>
        <w:sz w:val="20"/>
        <w:vertAlign w:val="baseline"/>
      </w:rPr>
    </w:lvl>
    <w:lvl w:ilvl="7">
      <w:start w:val="1"/>
      <w:numFmt w:val="bullet"/>
      <w:lvlText w:val="o"/>
      <w:lvlJc w:val="left"/>
      <w:pPr>
        <w:ind w:left="5760" w:hanging="360"/>
      </w:pPr>
      <w:rPr>
        <w:rFonts w:ascii="Courier New" w:hAnsi="Courier New" w:cs="Courier New" w:hint="default"/>
        <w:position w:val="0"/>
        <w:sz w:val="20"/>
        <w:vertAlign w:val="baseline"/>
      </w:rPr>
    </w:lvl>
    <w:lvl w:ilvl="8">
      <w:start w:val="1"/>
      <w:numFmt w:val="bullet"/>
      <w:lvlText w:val="▪"/>
      <w:lvlJc w:val="left"/>
      <w:pPr>
        <w:ind w:left="6480" w:hanging="360"/>
      </w:pPr>
      <w:rPr>
        <w:rFonts w:ascii="Noto Sans Symbols" w:hAnsi="Noto Sans Symbols" w:cs="Noto Sans Symbols" w:hint="default"/>
        <w:position w:val="0"/>
        <w:sz w:val="20"/>
        <w:vertAlign w:val="baseline"/>
      </w:rPr>
    </w:lvl>
  </w:abstractNum>
  <w:abstractNum w:abstractNumId="64">
    <w:nsid w:val="79F45944"/>
    <w:multiLevelType w:val="multilevel"/>
    <w:tmpl w:val="A90CA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7D092775"/>
    <w:multiLevelType w:val="multilevel"/>
    <w:tmpl w:val="F1480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7EC6540B"/>
    <w:multiLevelType w:val="multilevel"/>
    <w:tmpl w:val="F796DC3E"/>
    <w:lvl w:ilvl="0">
      <w:start w:val="1"/>
      <w:numFmt w:val="bullet"/>
      <w:lvlText w:val="➢"/>
      <w:lvlJc w:val="left"/>
      <w:pPr>
        <w:ind w:left="720" w:hanging="360"/>
      </w:pPr>
      <w:rPr>
        <w:rFonts w:ascii="Noto Sans Symbols" w:hAnsi="Noto Sans Symbols" w:cs="Noto Sans Symbol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61"/>
  </w:num>
  <w:num w:numId="2">
    <w:abstractNumId w:val="26"/>
  </w:num>
  <w:num w:numId="3">
    <w:abstractNumId w:val="12"/>
  </w:num>
  <w:num w:numId="4">
    <w:abstractNumId w:val="65"/>
  </w:num>
  <w:num w:numId="5">
    <w:abstractNumId w:val="31"/>
  </w:num>
  <w:num w:numId="6">
    <w:abstractNumId w:val="19"/>
  </w:num>
  <w:num w:numId="7">
    <w:abstractNumId w:val="64"/>
  </w:num>
  <w:num w:numId="8">
    <w:abstractNumId w:val="25"/>
  </w:num>
  <w:num w:numId="9">
    <w:abstractNumId w:val="9"/>
  </w:num>
  <w:num w:numId="10">
    <w:abstractNumId w:val="56"/>
  </w:num>
  <w:num w:numId="11">
    <w:abstractNumId w:val="55"/>
  </w:num>
  <w:num w:numId="12">
    <w:abstractNumId w:val="18"/>
  </w:num>
  <w:num w:numId="13">
    <w:abstractNumId w:val="33"/>
  </w:num>
  <w:num w:numId="14">
    <w:abstractNumId w:val="24"/>
  </w:num>
  <w:num w:numId="15">
    <w:abstractNumId w:val="20"/>
  </w:num>
  <w:num w:numId="16">
    <w:abstractNumId w:val="15"/>
  </w:num>
  <w:num w:numId="17">
    <w:abstractNumId w:val="58"/>
  </w:num>
  <w:num w:numId="18">
    <w:abstractNumId w:val="22"/>
  </w:num>
  <w:num w:numId="19">
    <w:abstractNumId w:val="59"/>
  </w:num>
  <w:num w:numId="20">
    <w:abstractNumId w:val="60"/>
  </w:num>
  <w:num w:numId="21">
    <w:abstractNumId w:val="38"/>
  </w:num>
  <w:num w:numId="22">
    <w:abstractNumId w:val="53"/>
  </w:num>
  <w:num w:numId="23">
    <w:abstractNumId w:val="43"/>
  </w:num>
  <w:num w:numId="24">
    <w:abstractNumId w:val="54"/>
  </w:num>
  <w:num w:numId="25">
    <w:abstractNumId w:val="41"/>
  </w:num>
  <w:num w:numId="26">
    <w:abstractNumId w:val="17"/>
  </w:num>
  <w:num w:numId="27">
    <w:abstractNumId w:val="39"/>
  </w:num>
  <w:num w:numId="28">
    <w:abstractNumId w:val="35"/>
  </w:num>
  <w:num w:numId="29">
    <w:abstractNumId w:val="34"/>
  </w:num>
  <w:num w:numId="30">
    <w:abstractNumId w:val="62"/>
  </w:num>
  <w:num w:numId="31">
    <w:abstractNumId w:val="37"/>
  </w:num>
  <w:num w:numId="32">
    <w:abstractNumId w:val="49"/>
  </w:num>
  <w:num w:numId="33">
    <w:abstractNumId w:val="16"/>
  </w:num>
  <w:num w:numId="34">
    <w:abstractNumId w:val="29"/>
  </w:num>
  <w:num w:numId="35">
    <w:abstractNumId w:val="52"/>
  </w:num>
  <w:num w:numId="36">
    <w:abstractNumId w:val="13"/>
  </w:num>
  <w:num w:numId="37">
    <w:abstractNumId w:val="6"/>
  </w:num>
  <w:num w:numId="38">
    <w:abstractNumId w:val="5"/>
  </w:num>
  <w:num w:numId="39">
    <w:abstractNumId w:val="42"/>
  </w:num>
  <w:num w:numId="40">
    <w:abstractNumId w:val="2"/>
  </w:num>
  <w:num w:numId="41">
    <w:abstractNumId w:val="0"/>
  </w:num>
  <w:num w:numId="42">
    <w:abstractNumId w:val="32"/>
  </w:num>
  <w:num w:numId="43">
    <w:abstractNumId w:val="3"/>
  </w:num>
  <w:num w:numId="44">
    <w:abstractNumId w:val="40"/>
  </w:num>
  <w:num w:numId="45">
    <w:abstractNumId w:val="28"/>
  </w:num>
  <w:num w:numId="46">
    <w:abstractNumId w:val="27"/>
  </w:num>
  <w:num w:numId="47">
    <w:abstractNumId w:val="10"/>
  </w:num>
  <w:num w:numId="48">
    <w:abstractNumId w:val="1"/>
  </w:num>
  <w:num w:numId="49">
    <w:abstractNumId w:val="57"/>
  </w:num>
  <w:num w:numId="50">
    <w:abstractNumId w:val="4"/>
  </w:num>
  <w:num w:numId="51">
    <w:abstractNumId w:val="47"/>
  </w:num>
  <w:num w:numId="52">
    <w:abstractNumId w:val="30"/>
  </w:num>
  <w:num w:numId="53">
    <w:abstractNumId w:val="7"/>
  </w:num>
  <w:num w:numId="54">
    <w:abstractNumId w:val="51"/>
  </w:num>
  <w:num w:numId="55">
    <w:abstractNumId w:val="48"/>
  </w:num>
  <w:num w:numId="56">
    <w:abstractNumId w:val="44"/>
  </w:num>
  <w:num w:numId="57">
    <w:abstractNumId w:val="63"/>
  </w:num>
  <w:num w:numId="58">
    <w:abstractNumId w:val="14"/>
  </w:num>
  <w:num w:numId="59">
    <w:abstractNumId w:val="21"/>
  </w:num>
  <w:num w:numId="60">
    <w:abstractNumId w:val="8"/>
  </w:num>
  <w:num w:numId="61">
    <w:abstractNumId w:val="50"/>
  </w:num>
  <w:num w:numId="62">
    <w:abstractNumId w:val="36"/>
  </w:num>
  <w:num w:numId="63">
    <w:abstractNumId w:val="45"/>
  </w:num>
  <w:num w:numId="64">
    <w:abstractNumId w:val="66"/>
  </w:num>
  <w:num w:numId="65">
    <w:abstractNumId w:val="11"/>
  </w:num>
  <w:num w:numId="66">
    <w:abstractNumId w:val="46"/>
  </w:num>
  <w:num w:numId="67">
    <w:abstractNumId w:val="23"/>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Gobronidze">
    <w15:presenceInfo w15:providerId="None" w15:userId="Nino Gobronidze"/>
  </w15:person>
  <w15:person w15:author="qqq">
    <w15:presenceInfo w15:providerId="None" w15:userId="qq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26C82"/>
    <w:rsid w:val="00022179"/>
    <w:rsid w:val="00025E1D"/>
    <w:rsid w:val="00027C12"/>
    <w:rsid w:val="00030590"/>
    <w:rsid w:val="00053DE8"/>
    <w:rsid w:val="000947A2"/>
    <w:rsid w:val="000B039A"/>
    <w:rsid w:val="000B4696"/>
    <w:rsid w:val="000C22A7"/>
    <w:rsid w:val="000C4408"/>
    <w:rsid w:val="000D1746"/>
    <w:rsid w:val="000D39ED"/>
    <w:rsid w:val="000F5943"/>
    <w:rsid w:val="00112F6F"/>
    <w:rsid w:val="00121FB0"/>
    <w:rsid w:val="001378AA"/>
    <w:rsid w:val="0014011A"/>
    <w:rsid w:val="00144679"/>
    <w:rsid w:val="001477B9"/>
    <w:rsid w:val="0015138F"/>
    <w:rsid w:val="00156280"/>
    <w:rsid w:val="00173518"/>
    <w:rsid w:val="0017379E"/>
    <w:rsid w:val="00174B9E"/>
    <w:rsid w:val="00193171"/>
    <w:rsid w:val="001A566C"/>
    <w:rsid w:val="001A7D73"/>
    <w:rsid w:val="001B613E"/>
    <w:rsid w:val="001D51F1"/>
    <w:rsid w:val="001F6486"/>
    <w:rsid w:val="00216E4D"/>
    <w:rsid w:val="00236575"/>
    <w:rsid w:val="00272F27"/>
    <w:rsid w:val="00281475"/>
    <w:rsid w:val="002866BE"/>
    <w:rsid w:val="002A40E1"/>
    <w:rsid w:val="002A4D14"/>
    <w:rsid w:val="002D0F5C"/>
    <w:rsid w:val="002D13AD"/>
    <w:rsid w:val="002D3E48"/>
    <w:rsid w:val="002D5BA0"/>
    <w:rsid w:val="002F030D"/>
    <w:rsid w:val="002F4273"/>
    <w:rsid w:val="00305E3F"/>
    <w:rsid w:val="003111C9"/>
    <w:rsid w:val="00320515"/>
    <w:rsid w:val="00376E90"/>
    <w:rsid w:val="00377CF3"/>
    <w:rsid w:val="0038240A"/>
    <w:rsid w:val="0038242F"/>
    <w:rsid w:val="003843F5"/>
    <w:rsid w:val="00387223"/>
    <w:rsid w:val="003902C8"/>
    <w:rsid w:val="003A44F5"/>
    <w:rsid w:val="003C240F"/>
    <w:rsid w:val="003C7AC6"/>
    <w:rsid w:val="003D3483"/>
    <w:rsid w:val="003E1EA1"/>
    <w:rsid w:val="003E25A1"/>
    <w:rsid w:val="003E3B4D"/>
    <w:rsid w:val="00422317"/>
    <w:rsid w:val="004462FE"/>
    <w:rsid w:val="004530AF"/>
    <w:rsid w:val="004532B2"/>
    <w:rsid w:val="0045619F"/>
    <w:rsid w:val="00462B78"/>
    <w:rsid w:val="0049071F"/>
    <w:rsid w:val="00497F36"/>
    <w:rsid w:val="004A060D"/>
    <w:rsid w:val="004B1551"/>
    <w:rsid w:val="004B4DDE"/>
    <w:rsid w:val="004C448C"/>
    <w:rsid w:val="004D5B59"/>
    <w:rsid w:val="004E0130"/>
    <w:rsid w:val="004E1679"/>
    <w:rsid w:val="004E6984"/>
    <w:rsid w:val="004F32A1"/>
    <w:rsid w:val="00521160"/>
    <w:rsid w:val="0053150D"/>
    <w:rsid w:val="0054794F"/>
    <w:rsid w:val="005912F4"/>
    <w:rsid w:val="005A3E2A"/>
    <w:rsid w:val="005B0F2E"/>
    <w:rsid w:val="005E11A1"/>
    <w:rsid w:val="005F5AC9"/>
    <w:rsid w:val="005F65DA"/>
    <w:rsid w:val="00601FE7"/>
    <w:rsid w:val="00622FDC"/>
    <w:rsid w:val="0064304A"/>
    <w:rsid w:val="00652924"/>
    <w:rsid w:val="00656F79"/>
    <w:rsid w:val="006606E2"/>
    <w:rsid w:val="00677883"/>
    <w:rsid w:val="006A117C"/>
    <w:rsid w:val="006A5291"/>
    <w:rsid w:val="006B5ACB"/>
    <w:rsid w:val="006B5B44"/>
    <w:rsid w:val="006B794B"/>
    <w:rsid w:val="006D0E85"/>
    <w:rsid w:val="006F72DE"/>
    <w:rsid w:val="007019A4"/>
    <w:rsid w:val="00701A81"/>
    <w:rsid w:val="0070298F"/>
    <w:rsid w:val="007129AA"/>
    <w:rsid w:val="007145EA"/>
    <w:rsid w:val="00715A85"/>
    <w:rsid w:val="00717EB1"/>
    <w:rsid w:val="00721C61"/>
    <w:rsid w:val="00726659"/>
    <w:rsid w:val="00726C82"/>
    <w:rsid w:val="007312FB"/>
    <w:rsid w:val="00734EB3"/>
    <w:rsid w:val="0075073D"/>
    <w:rsid w:val="00784F48"/>
    <w:rsid w:val="007A2E16"/>
    <w:rsid w:val="007A6402"/>
    <w:rsid w:val="007D28CA"/>
    <w:rsid w:val="007E0213"/>
    <w:rsid w:val="007E2AF7"/>
    <w:rsid w:val="008049A8"/>
    <w:rsid w:val="00814A3B"/>
    <w:rsid w:val="00825A2B"/>
    <w:rsid w:val="0082627B"/>
    <w:rsid w:val="00833093"/>
    <w:rsid w:val="008340CE"/>
    <w:rsid w:val="00845D70"/>
    <w:rsid w:val="00864CE4"/>
    <w:rsid w:val="00865082"/>
    <w:rsid w:val="00883F74"/>
    <w:rsid w:val="00885FD3"/>
    <w:rsid w:val="008C5411"/>
    <w:rsid w:val="008C5A5B"/>
    <w:rsid w:val="009464AD"/>
    <w:rsid w:val="00957C95"/>
    <w:rsid w:val="00960E42"/>
    <w:rsid w:val="009B09B3"/>
    <w:rsid w:val="009B2FBD"/>
    <w:rsid w:val="009B397F"/>
    <w:rsid w:val="009C29C5"/>
    <w:rsid w:val="009C5DE2"/>
    <w:rsid w:val="009D0E2F"/>
    <w:rsid w:val="009D2863"/>
    <w:rsid w:val="009D6315"/>
    <w:rsid w:val="009E4517"/>
    <w:rsid w:val="009F35D6"/>
    <w:rsid w:val="00A317FA"/>
    <w:rsid w:val="00A41FFB"/>
    <w:rsid w:val="00A50061"/>
    <w:rsid w:val="00A54D41"/>
    <w:rsid w:val="00A650C8"/>
    <w:rsid w:val="00A75E71"/>
    <w:rsid w:val="00A819E8"/>
    <w:rsid w:val="00A83FFA"/>
    <w:rsid w:val="00AA1718"/>
    <w:rsid w:val="00AE7B56"/>
    <w:rsid w:val="00AF5D26"/>
    <w:rsid w:val="00B12477"/>
    <w:rsid w:val="00B56975"/>
    <w:rsid w:val="00B65820"/>
    <w:rsid w:val="00B76B0D"/>
    <w:rsid w:val="00B812DC"/>
    <w:rsid w:val="00B81490"/>
    <w:rsid w:val="00BA4120"/>
    <w:rsid w:val="00BA62E8"/>
    <w:rsid w:val="00BC3335"/>
    <w:rsid w:val="00BD0FFE"/>
    <w:rsid w:val="00C202AC"/>
    <w:rsid w:val="00C624E4"/>
    <w:rsid w:val="00C72CD0"/>
    <w:rsid w:val="00C8096A"/>
    <w:rsid w:val="00C97A8E"/>
    <w:rsid w:val="00CA14C5"/>
    <w:rsid w:val="00CA7210"/>
    <w:rsid w:val="00CB55C5"/>
    <w:rsid w:val="00CB65AD"/>
    <w:rsid w:val="00CC0433"/>
    <w:rsid w:val="00D207C7"/>
    <w:rsid w:val="00D25649"/>
    <w:rsid w:val="00D65F15"/>
    <w:rsid w:val="00D74DE4"/>
    <w:rsid w:val="00D969EC"/>
    <w:rsid w:val="00DA7B97"/>
    <w:rsid w:val="00DB4C57"/>
    <w:rsid w:val="00DD5916"/>
    <w:rsid w:val="00DD6921"/>
    <w:rsid w:val="00DE39F3"/>
    <w:rsid w:val="00DF6807"/>
    <w:rsid w:val="00E04C32"/>
    <w:rsid w:val="00E13A5E"/>
    <w:rsid w:val="00E144A6"/>
    <w:rsid w:val="00E26634"/>
    <w:rsid w:val="00E40824"/>
    <w:rsid w:val="00E5361D"/>
    <w:rsid w:val="00E541C8"/>
    <w:rsid w:val="00E71B22"/>
    <w:rsid w:val="00E72E0B"/>
    <w:rsid w:val="00E9027D"/>
    <w:rsid w:val="00EA7B31"/>
    <w:rsid w:val="00EE0B1A"/>
    <w:rsid w:val="00F033DD"/>
    <w:rsid w:val="00F37218"/>
    <w:rsid w:val="00F65646"/>
    <w:rsid w:val="00F746C1"/>
    <w:rsid w:val="00F8343C"/>
    <w:rsid w:val="00F84108"/>
    <w:rsid w:val="00FC148E"/>
    <w:rsid w:val="00FF1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1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ka-GE"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qFormat/>
    <w:rsid w:val="00CA14C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A14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D969EC"/>
    <w:rPr>
      <w:b/>
      <w:bCs/>
    </w:rPr>
  </w:style>
  <w:style w:type="character" w:customStyle="1" w:styleId="CommentSubjectChar">
    <w:name w:val="Comment Subject Char"/>
    <w:basedOn w:val="CommentTextChar"/>
    <w:link w:val="CommentSubject"/>
    <w:uiPriority w:val="99"/>
    <w:semiHidden/>
    <w:qFormat/>
    <w:rsid w:val="00D969EC"/>
    <w:rPr>
      <w:b/>
      <w:bCs/>
      <w:sz w:val="20"/>
      <w:szCs w:val="20"/>
    </w:rPr>
  </w:style>
  <w:style w:type="paragraph" w:styleId="FootnoteText">
    <w:name w:val="footnote text"/>
    <w:basedOn w:val="Normal"/>
    <w:link w:val="FootnoteTextChar"/>
    <w:unhideWhenUsed/>
    <w:rsid w:val="00E72E0B"/>
  </w:style>
  <w:style w:type="character" w:customStyle="1" w:styleId="FootnoteTextChar">
    <w:name w:val="Footnote Text Char"/>
    <w:basedOn w:val="DefaultParagraphFont"/>
    <w:link w:val="FootnoteText"/>
    <w:uiPriority w:val="99"/>
    <w:qFormat/>
    <w:rsid w:val="00E72E0B"/>
  </w:style>
  <w:style w:type="character" w:styleId="FootnoteReference">
    <w:name w:val="footnote reference"/>
    <w:basedOn w:val="DefaultParagraphFont"/>
    <w:uiPriority w:val="99"/>
    <w:unhideWhenUsed/>
    <w:qFormat/>
    <w:rsid w:val="00E72E0B"/>
    <w:rPr>
      <w:vertAlign w:val="superscript"/>
    </w:rPr>
  </w:style>
  <w:style w:type="paragraph" w:styleId="ListParagraph">
    <w:name w:val="List Paragraph"/>
    <w:basedOn w:val="Normal"/>
    <w:uiPriority w:val="34"/>
    <w:qFormat/>
    <w:rsid w:val="00F746C1"/>
    <w:pPr>
      <w:ind w:left="720"/>
      <w:contextualSpacing/>
    </w:pPr>
  </w:style>
  <w:style w:type="paragraph" w:styleId="NormalWeb">
    <w:name w:val="Normal (Web)"/>
    <w:basedOn w:val="Normal"/>
    <w:uiPriority w:val="99"/>
    <w:semiHidden/>
    <w:unhideWhenUsed/>
    <w:rsid w:val="00272F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US"/>
    </w:rPr>
  </w:style>
  <w:style w:type="paragraph" w:customStyle="1" w:styleId="Prrafoindentadonumerado">
    <w:name w:val="Párrafo indentado numerado"/>
    <w:basedOn w:val="Normal"/>
    <w:link w:val="PrrafoindentadonumeradoCar"/>
    <w:rsid w:val="00AE7B56"/>
    <w:pPr>
      <w:numPr>
        <w:numId w:val="16"/>
      </w:numPr>
      <w:pBdr>
        <w:top w:val="none" w:sz="0" w:space="0" w:color="auto"/>
        <w:left w:val="none" w:sz="0" w:space="0" w:color="auto"/>
        <w:bottom w:val="none" w:sz="0" w:space="0" w:color="auto"/>
        <w:right w:val="none" w:sz="0" w:space="0" w:color="auto"/>
        <w:between w:val="none" w:sz="0" w:space="0" w:color="auto"/>
      </w:pBdr>
      <w:spacing w:after="180"/>
    </w:pPr>
    <w:rPr>
      <w:rFonts w:ascii="Times New Roman" w:eastAsia="Times New Roman" w:hAnsi="Times New Roman" w:cs="Times New Roman"/>
      <w:color w:val="auto"/>
      <w:lang w:val="en-GB" w:eastAsia="sl-SI"/>
    </w:rPr>
  </w:style>
  <w:style w:type="character" w:customStyle="1" w:styleId="PrrafoindentadonumeradoCar">
    <w:name w:val="Párrafo indentado numerado Car"/>
    <w:basedOn w:val="DefaultParagraphFont"/>
    <w:link w:val="Prrafoindentadonumerado"/>
    <w:rsid w:val="00AE7B56"/>
    <w:rPr>
      <w:rFonts w:ascii="Times New Roman" w:eastAsia="Times New Roman" w:hAnsi="Times New Roman" w:cs="Times New Roman"/>
      <w:color w:val="auto"/>
      <w:lang w:val="en-GB" w:eastAsia="sl-SI"/>
    </w:rPr>
  </w:style>
  <w:style w:type="character" w:styleId="Hyperlink">
    <w:name w:val="Hyperlink"/>
    <w:basedOn w:val="DefaultParagraphFont"/>
    <w:uiPriority w:val="99"/>
    <w:unhideWhenUsed/>
    <w:rsid w:val="0053150D"/>
    <w:rPr>
      <w:color w:val="0000FF" w:themeColor="hyperlink"/>
      <w:u w:val="single"/>
    </w:rPr>
  </w:style>
  <w:style w:type="character" w:customStyle="1" w:styleId="InternetLink">
    <w:name w:val="Internet Link"/>
    <w:basedOn w:val="DefaultParagraphFont"/>
    <w:uiPriority w:val="99"/>
    <w:unhideWhenUsed/>
    <w:rsid w:val="00BD0FFE"/>
    <w:rPr>
      <w:color w:val="0000FF" w:themeColor="hyperlink"/>
      <w:u w:val="single"/>
    </w:rPr>
  </w:style>
  <w:style w:type="paragraph" w:customStyle="1" w:styleId="LO-normal">
    <w:name w:val="LO-normal"/>
    <w:qFormat/>
    <w:rsid w:val="00BD0FFE"/>
    <w:pPr>
      <w:pBdr>
        <w:top w:val="none" w:sz="0" w:space="0" w:color="auto"/>
        <w:left w:val="none" w:sz="0" w:space="0" w:color="auto"/>
        <w:bottom w:val="none" w:sz="0" w:space="0" w:color="auto"/>
        <w:right w:val="none" w:sz="0" w:space="0" w:color="auto"/>
        <w:between w:val="none" w:sz="0" w:space="0" w:color="auto"/>
      </w:pBdr>
    </w:pPr>
    <w:rPr>
      <w:rFonts w:ascii="Merriweather" w:eastAsia="Merriweather" w:hAnsi="Merriweather" w:cs="Merriweather"/>
      <w:sz w:val="20"/>
      <w:szCs w:val="20"/>
    </w:rPr>
  </w:style>
  <w:style w:type="character" w:customStyle="1" w:styleId="ListLabel1">
    <w:name w:val="ListLabel 1"/>
    <w:qFormat/>
    <w:rsid w:val="00A819E8"/>
    <w:rPr>
      <w:rFonts w:ascii="Sylfaen" w:eastAsia="Noto Sans Symbols" w:hAnsi="Sylfaen" w:cs="Noto Sans Symbols"/>
      <w:position w:val="0"/>
      <w:sz w:val="20"/>
      <w:vertAlign w:val="baseline"/>
    </w:rPr>
  </w:style>
  <w:style w:type="character" w:customStyle="1" w:styleId="ListLabel2">
    <w:name w:val="ListLabel 2"/>
    <w:qFormat/>
    <w:rsid w:val="00A819E8"/>
    <w:rPr>
      <w:rFonts w:eastAsia="Courier New" w:cs="Courier New"/>
      <w:position w:val="0"/>
      <w:sz w:val="20"/>
      <w:vertAlign w:val="baseline"/>
    </w:rPr>
  </w:style>
  <w:style w:type="character" w:customStyle="1" w:styleId="ListLabel3">
    <w:name w:val="ListLabel 3"/>
    <w:qFormat/>
    <w:rsid w:val="00A819E8"/>
    <w:rPr>
      <w:rFonts w:eastAsia="Noto Sans Symbols" w:cs="Noto Sans Symbols"/>
      <w:position w:val="0"/>
      <w:sz w:val="20"/>
      <w:vertAlign w:val="baseline"/>
    </w:rPr>
  </w:style>
  <w:style w:type="character" w:customStyle="1" w:styleId="ListLabel4">
    <w:name w:val="ListLabel 4"/>
    <w:qFormat/>
    <w:rsid w:val="00A819E8"/>
    <w:rPr>
      <w:rFonts w:eastAsia="Noto Sans Symbols" w:cs="Noto Sans Symbols"/>
      <w:position w:val="0"/>
      <w:sz w:val="20"/>
      <w:vertAlign w:val="baseline"/>
    </w:rPr>
  </w:style>
  <w:style w:type="character" w:customStyle="1" w:styleId="ListLabel5">
    <w:name w:val="ListLabel 5"/>
    <w:qFormat/>
    <w:rsid w:val="00A819E8"/>
    <w:rPr>
      <w:rFonts w:eastAsia="Courier New" w:cs="Courier New"/>
      <w:position w:val="0"/>
      <w:sz w:val="20"/>
      <w:vertAlign w:val="baseline"/>
    </w:rPr>
  </w:style>
  <w:style w:type="character" w:customStyle="1" w:styleId="ListLabel6">
    <w:name w:val="ListLabel 6"/>
    <w:qFormat/>
    <w:rsid w:val="00A819E8"/>
    <w:rPr>
      <w:rFonts w:eastAsia="Noto Sans Symbols" w:cs="Noto Sans Symbols"/>
      <w:position w:val="0"/>
      <w:sz w:val="20"/>
      <w:vertAlign w:val="baseline"/>
    </w:rPr>
  </w:style>
  <w:style w:type="character" w:customStyle="1" w:styleId="ListLabel7">
    <w:name w:val="ListLabel 7"/>
    <w:qFormat/>
    <w:rsid w:val="00A819E8"/>
    <w:rPr>
      <w:rFonts w:eastAsia="Noto Sans Symbols" w:cs="Noto Sans Symbols"/>
      <w:position w:val="0"/>
      <w:sz w:val="20"/>
      <w:vertAlign w:val="baseline"/>
    </w:rPr>
  </w:style>
  <w:style w:type="character" w:customStyle="1" w:styleId="ListLabel8">
    <w:name w:val="ListLabel 8"/>
    <w:qFormat/>
    <w:rsid w:val="00A819E8"/>
    <w:rPr>
      <w:rFonts w:eastAsia="Courier New" w:cs="Courier New"/>
      <w:position w:val="0"/>
      <w:sz w:val="20"/>
      <w:vertAlign w:val="baseline"/>
    </w:rPr>
  </w:style>
  <w:style w:type="character" w:customStyle="1" w:styleId="ListLabel9">
    <w:name w:val="ListLabel 9"/>
    <w:qFormat/>
    <w:rsid w:val="00A819E8"/>
    <w:rPr>
      <w:rFonts w:eastAsia="Noto Sans Symbols" w:cs="Noto Sans Symbols"/>
      <w:position w:val="0"/>
      <w:sz w:val="20"/>
      <w:vertAlign w:val="baseline"/>
    </w:rPr>
  </w:style>
  <w:style w:type="character" w:customStyle="1" w:styleId="ListLabel10">
    <w:name w:val="ListLabel 10"/>
    <w:qFormat/>
    <w:rsid w:val="00A819E8"/>
    <w:rPr>
      <w:rFonts w:ascii="Sylfaen" w:eastAsia="Noto Sans Symbols" w:hAnsi="Sylfaen" w:cs="Noto Sans Symbols"/>
      <w:sz w:val="22"/>
    </w:rPr>
  </w:style>
  <w:style w:type="character" w:customStyle="1" w:styleId="ListLabel11">
    <w:name w:val="ListLabel 11"/>
    <w:qFormat/>
    <w:rsid w:val="00A819E8"/>
    <w:rPr>
      <w:rFonts w:eastAsia="Courier New" w:cs="Courier New"/>
    </w:rPr>
  </w:style>
  <w:style w:type="character" w:customStyle="1" w:styleId="ListLabel12">
    <w:name w:val="ListLabel 12"/>
    <w:qFormat/>
    <w:rsid w:val="00A819E8"/>
    <w:rPr>
      <w:rFonts w:eastAsia="Noto Sans Symbols" w:cs="Noto Sans Symbols"/>
    </w:rPr>
  </w:style>
  <w:style w:type="character" w:customStyle="1" w:styleId="ListLabel13">
    <w:name w:val="ListLabel 13"/>
    <w:qFormat/>
    <w:rsid w:val="00A819E8"/>
    <w:rPr>
      <w:rFonts w:eastAsia="Noto Sans Symbols" w:cs="Noto Sans Symbols"/>
    </w:rPr>
  </w:style>
  <w:style w:type="character" w:customStyle="1" w:styleId="ListLabel14">
    <w:name w:val="ListLabel 14"/>
    <w:qFormat/>
    <w:rsid w:val="00A819E8"/>
    <w:rPr>
      <w:rFonts w:eastAsia="Courier New" w:cs="Courier New"/>
    </w:rPr>
  </w:style>
  <w:style w:type="character" w:customStyle="1" w:styleId="ListLabel15">
    <w:name w:val="ListLabel 15"/>
    <w:qFormat/>
    <w:rsid w:val="00A819E8"/>
    <w:rPr>
      <w:rFonts w:eastAsia="Noto Sans Symbols" w:cs="Noto Sans Symbols"/>
    </w:rPr>
  </w:style>
  <w:style w:type="character" w:customStyle="1" w:styleId="ListLabel16">
    <w:name w:val="ListLabel 16"/>
    <w:qFormat/>
    <w:rsid w:val="00A819E8"/>
    <w:rPr>
      <w:rFonts w:eastAsia="Noto Sans Symbols" w:cs="Noto Sans Symbols"/>
    </w:rPr>
  </w:style>
  <w:style w:type="character" w:customStyle="1" w:styleId="ListLabel17">
    <w:name w:val="ListLabel 17"/>
    <w:qFormat/>
    <w:rsid w:val="00A819E8"/>
    <w:rPr>
      <w:rFonts w:eastAsia="Courier New" w:cs="Courier New"/>
    </w:rPr>
  </w:style>
  <w:style w:type="character" w:customStyle="1" w:styleId="ListLabel18">
    <w:name w:val="ListLabel 18"/>
    <w:qFormat/>
    <w:rsid w:val="00A819E8"/>
    <w:rPr>
      <w:rFonts w:eastAsia="Noto Sans Symbols" w:cs="Noto Sans Symbols"/>
    </w:rPr>
  </w:style>
  <w:style w:type="character" w:customStyle="1" w:styleId="ListLabel19">
    <w:name w:val="ListLabel 19"/>
    <w:qFormat/>
    <w:rsid w:val="00A819E8"/>
    <w:rPr>
      <w:rFonts w:ascii="Sylfaen" w:hAnsi="Sylfaen"/>
      <w:sz w:val="22"/>
      <w:u w:val="none"/>
    </w:rPr>
  </w:style>
  <w:style w:type="character" w:customStyle="1" w:styleId="ListLabel20">
    <w:name w:val="ListLabel 20"/>
    <w:qFormat/>
    <w:rsid w:val="00A819E8"/>
    <w:rPr>
      <w:u w:val="none"/>
    </w:rPr>
  </w:style>
  <w:style w:type="character" w:customStyle="1" w:styleId="ListLabel21">
    <w:name w:val="ListLabel 21"/>
    <w:qFormat/>
    <w:rsid w:val="00A819E8"/>
    <w:rPr>
      <w:u w:val="none"/>
    </w:rPr>
  </w:style>
  <w:style w:type="character" w:customStyle="1" w:styleId="ListLabel22">
    <w:name w:val="ListLabel 22"/>
    <w:qFormat/>
    <w:rsid w:val="00A819E8"/>
    <w:rPr>
      <w:u w:val="none"/>
    </w:rPr>
  </w:style>
  <w:style w:type="character" w:customStyle="1" w:styleId="ListLabel23">
    <w:name w:val="ListLabel 23"/>
    <w:qFormat/>
    <w:rsid w:val="00A819E8"/>
    <w:rPr>
      <w:u w:val="none"/>
    </w:rPr>
  </w:style>
  <w:style w:type="character" w:customStyle="1" w:styleId="ListLabel24">
    <w:name w:val="ListLabel 24"/>
    <w:qFormat/>
    <w:rsid w:val="00A819E8"/>
    <w:rPr>
      <w:u w:val="none"/>
    </w:rPr>
  </w:style>
  <w:style w:type="character" w:customStyle="1" w:styleId="ListLabel25">
    <w:name w:val="ListLabel 25"/>
    <w:qFormat/>
    <w:rsid w:val="00A819E8"/>
    <w:rPr>
      <w:u w:val="none"/>
    </w:rPr>
  </w:style>
  <w:style w:type="character" w:customStyle="1" w:styleId="ListLabel26">
    <w:name w:val="ListLabel 26"/>
    <w:qFormat/>
    <w:rsid w:val="00A819E8"/>
    <w:rPr>
      <w:u w:val="none"/>
    </w:rPr>
  </w:style>
  <w:style w:type="character" w:customStyle="1" w:styleId="ListLabel27">
    <w:name w:val="ListLabel 27"/>
    <w:qFormat/>
    <w:rsid w:val="00A819E8"/>
    <w:rPr>
      <w:u w:val="none"/>
    </w:rPr>
  </w:style>
  <w:style w:type="character" w:customStyle="1" w:styleId="ListLabel28">
    <w:name w:val="ListLabel 28"/>
    <w:qFormat/>
    <w:rsid w:val="00A819E8"/>
    <w:rPr>
      <w:rFonts w:ascii="Sylfaen" w:hAnsi="Sylfaen"/>
      <w:sz w:val="22"/>
      <w:u w:val="none"/>
    </w:rPr>
  </w:style>
  <w:style w:type="character" w:customStyle="1" w:styleId="ListLabel29">
    <w:name w:val="ListLabel 29"/>
    <w:qFormat/>
    <w:rsid w:val="00A819E8"/>
    <w:rPr>
      <w:u w:val="none"/>
    </w:rPr>
  </w:style>
  <w:style w:type="character" w:customStyle="1" w:styleId="ListLabel30">
    <w:name w:val="ListLabel 30"/>
    <w:qFormat/>
    <w:rsid w:val="00A819E8"/>
    <w:rPr>
      <w:u w:val="none"/>
    </w:rPr>
  </w:style>
  <w:style w:type="character" w:customStyle="1" w:styleId="ListLabel31">
    <w:name w:val="ListLabel 31"/>
    <w:qFormat/>
    <w:rsid w:val="00A819E8"/>
    <w:rPr>
      <w:u w:val="none"/>
    </w:rPr>
  </w:style>
  <w:style w:type="character" w:customStyle="1" w:styleId="ListLabel32">
    <w:name w:val="ListLabel 32"/>
    <w:qFormat/>
    <w:rsid w:val="00A819E8"/>
    <w:rPr>
      <w:u w:val="none"/>
    </w:rPr>
  </w:style>
  <w:style w:type="character" w:customStyle="1" w:styleId="ListLabel33">
    <w:name w:val="ListLabel 33"/>
    <w:qFormat/>
    <w:rsid w:val="00A819E8"/>
    <w:rPr>
      <w:u w:val="none"/>
    </w:rPr>
  </w:style>
  <w:style w:type="character" w:customStyle="1" w:styleId="ListLabel34">
    <w:name w:val="ListLabel 34"/>
    <w:qFormat/>
    <w:rsid w:val="00A819E8"/>
    <w:rPr>
      <w:u w:val="none"/>
    </w:rPr>
  </w:style>
  <w:style w:type="character" w:customStyle="1" w:styleId="ListLabel35">
    <w:name w:val="ListLabel 35"/>
    <w:qFormat/>
    <w:rsid w:val="00A819E8"/>
    <w:rPr>
      <w:u w:val="none"/>
    </w:rPr>
  </w:style>
  <w:style w:type="character" w:customStyle="1" w:styleId="ListLabel36">
    <w:name w:val="ListLabel 36"/>
    <w:qFormat/>
    <w:rsid w:val="00A819E8"/>
    <w:rPr>
      <w:u w:val="none"/>
    </w:rPr>
  </w:style>
  <w:style w:type="character" w:customStyle="1" w:styleId="ListLabel37">
    <w:name w:val="ListLabel 37"/>
    <w:qFormat/>
    <w:rsid w:val="00A819E8"/>
    <w:rPr>
      <w:rFonts w:ascii="Sylfaen" w:eastAsia="Noto Sans Symbols" w:hAnsi="Sylfaen" w:cs="Noto Sans Symbols"/>
      <w:sz w:val="22"/>
    </w:rPr>
  </w:style>
  <w:style w:type="character" w:customStyle="1" w:styleId="ListLabel38">
    <w:name w:val="ListLabel 38"/>
    <w:qFormat/>
    <w:rsid w:val="00A819E8"/>
    <w:rPr>
      <w:rFonts w:eastAsia="Courier New" w:cs="Courier New"/>
    </w:rPr>
  </w:style>
  <w:style w:type="character" w:customStyle="1" w:styleId="ListLabel39">
    <w:name w:val="ListLabel 39"/>
    <w:qFormat/>
    <w:rsid w:val="00A819E8"/>
    <w:rPr>
      <w:rFonts w:eastAsia="Noto Sans Symbols" w:cs="Noto Sans Symbols"/>
    </w:rPr>
  </w:style>
  <w:style w:type="character" w:customStyle="1" w:styleId="ListLabel40">
    <w:name w:val="ListLabel 40"/>
    <w:qFormat/>
    <w:rsid w:val="00A819E8"/>
    <w:rPr>
      <w:rFonts w:eastAsia="Noto Sans Symbols" w:cs="Noto Sans Symbols"/>
    </w:rPr>
  </w:style>
  <w:style w:type="character" w:customStyle="1" w:styleId="ListLabel41">
    <w:name w:val="ListLabel 41"/>
    <w:qFormat/>
    <w:rsid w:val="00A819E8"/>
    <w:rPr>
      <w:rFonts w:eastAsia="Courier New" w:cs="Courier New"/>
    </w:rPr>
  </w:style>
  <w:style w:type="character" w:customStyle="1" w:styleId="ListLabel42">
    <w:name w:val="ListLabel 42"/>
    <w:qFormat/>
    <w:rsid w:val="00A819E8"/>
    <w:rPr>
      <w:rFonts w:eastAsia="Noto Sans Symbols" w:cs="Noto Sans Symbols"/>
    </w:rPr>
  </w:style>
  <w:style w:type="character" w:customStyle="1" w:styleId="ListLabel43">
    <w:name w:val="ListLabel 43"/>
    <w:qFormat/>
    <w:rsid w:val="00A819E8"/>
    <w:rPr>
      <w:rFonts w:eastAsia="Noto Sans Symbols" w:cs="Noto Sans Symbols"/>
    </w:rPr>
  </w:style>
  <w:style w:type="character" w:customStyle="1" w:styleId="ListLabel44">
    <w:name w:val="ListLabel 44"/>
    <w:qFormat/>
    <w:rsid w:val="00A819E8"/>
    <w:rPr>
      <w:rFonts w:eastAsia="Courier New" w:cs="Courier New"/>
    </w:rPr>
  </w:style>
  <w:style w:type="character" w:customStyle="1" w:styleId="ListLabel45">
    <w:name w:val="ListLabel 45"/>
    <w:qFormat/>
    <w:rsid w:val="00A819E8"/>
    <w:rPr>
      <w:rFonts w:eastAsia="Noto Sans Symbols" w:cs="Noto Sans Symbols"/>
    </w:rPr>
  </w:style>
  <w:style w:type="character" w:customStyle="1" w:styleId="ListLabel46">
    <w:name w:val="ListLabel 46"/>
    <w:qFormat/>
    <w:rsid w:val="00A819E8"/>
    <w:rPr>
      <w:rFonts w:ascii="Sylfaen" w:hAnsi="Sylfaen"/>
      <w:sz w:val="22"/>
      <w:u w:val="none"/>
    </w:rPr>
  </w:style>
  <w:style w:type="character" w:customStyle="1" w:styleId="ListLabel47">
    <w:name w:val="ListLabel 47"/>
    <w:qFormat/>
    <w:rsid w:val="00A819E8"/>
    <w:rPr>
      <w:u w:val="none"/>
    </w:rPr>
  </w:style>
  <w:style w:type="character" w:customStyle="1" w:styleId="ListLabel48">
    <w:name w:val="ListLabel 48"/>
    <w:qFormat/>
    <w:rsid w:val="00A819E8"/>
    <w:rPr>
      <w:u w:val="none"/>
    </w:rPr>
  </w:style>
  <w:style w:type="character" w:customStyle="1" w:styleId="ListLabel49">
    <w:name w:val="ListLabel 49"/>
    <w:qFormat/>
    <w:rsid w:val="00A819E8"/>
    <w:rPr>
      <w:u w:val="none"/>
    </w:rPr>
  </w:style>
  <w:style w:type="character" w:customStyle="1" w:styleId="ListLabel50">
    <w:name w:val="ListLabel 50"/>
    <w:qFormat/>
    <w:rsid w:val="00A819E8"/>
    <w:rPr>
      <w:u w:val="none"/>
    </w:rPr>
  </w:style>
  <w:style w:type="character" w:customStyle="1" w:styleId="ListLabel51">
    <w:name w:val="ListLabel 51"/>
    <w:qFormat/>
    <w:rsid w:val="00A819E8"/>
    <w:rPr>
      <w:u w:val="none"/>
    </w:rPr>
  </w:style>
  <w:style w:type="character" w:customStyle="1" w:styleId="ListLabel52">
    <w:name w:val="ListLabel 52"/>
    <w:qFormat/>
    <w:rsid w:val="00A819E8"/>
    <w:rPr>
      <w:u w:val="none"/>
    </w:rPr>
  </w:style>
  <w:style w:type="character" w:customStyle="1" w:styleId="ListLabel53">
    <w:name w:val="ListLabel 53"/>
    <w:qFormat/>
    <w:rsid w:val="00A819E8"/>
    <w:rPr>
      <w:u w:val="none"/>
    </w:rPr>
  </w:style>
  <w:style w:type="character" w:customStyle="1" w:styleId="ListLabel54">
    <w:name w:val="ListLabel 54"/>
    <w:qFormat/>
    <w:rsid w:val="00A819E8"/>
    <w:rPr>
      <w:u w:val="none"/>
    </w:rPr>
  </w:style>
  <w:style w:type="character" w:customStyle="1" w:styleId="ListLabel55">
    <w:name w:val="ListLabel 55"/>
    <w:qFormat/>
    <w:rsid w:val="00A819E8"/>
    <w:rPr>
      <w:rFonts w:ascii="Sylfaen" w:hAnsi="Sylfaen"/>
      <w:sz w:val="22"/>
      <w:u w:val="none"/>
    </w:rPr>
  </w:style>
  <w:style w:type="character" w:customStyle="1" w:styleId="ListLabel56">
    <w:name w:val="ListLabel 56"/>
    <w:qFormat/>
    <w:rsid w:val="00A819E8"/>
    <w:rPr>
      <w:u w:val="none"/>
    </w:rPr>
  </w:style>
  <w:style w:type="character" w:customStyle="1" w:styleId="ListLabel57">
    <w:name w:val="ListLabel 57"/>
    <w:qFormat/>
    <w:rsid w:val="00A819E8"/>
    <w:rPr>
      <w:u w:val="none"/>
    </w:rPr>
  </w:style>
  <w:style w:type="character" w:customStyle="1" w:styleId="ListLabel58">
    <w:name w:val="ListLabel 58"/>
    <w:qFormat/>
    <w:rsid w:val="00A819E8"/>
    <w:rPr>
      <w:u w:val="none"/>
    </w:rPr>
  </w:style>
  <w:style w:type="character" w:customStyle="1" w:styleId="ListLabel59">
    <w:name w:val="ListLabel 59"/>
    <w:qFormat/>
    <w:rsid w:val="00A819E8"/>
    <w:rPr>
      <w:u w:val="none"/>
    </w:rPr>
  </w:style>
  <w:style w:type="character" w:customStyle="1" w:styleId="ListLabel60">
    <w:name w:val="ListLabel 60"/>
    <w:qFormat/>
    <w:rsid w:val="00A819E8"/>
    <w:rPr>
      <w:u w:val="none"/>
    </w:rPr>
  </w:style>
  <w:style w:type="character" w:customStyle="1" w:styleId="ListLabel61">
    <w:name w:val="ListLabel 61"/>
    <w:qFormat/>
    <w:rsid w:val="00A819E8"/>
    <w:rPr>
      <w:u w:val="none"/>
    </w:rPr>
  </w:style>
  <w:style w:type="character" w:customStyle="1" w:styleId="ListLabel62">
    <w:name w:val="ListLabel 62"/>
    <w:qFormat/>
    <w:rsid w:val="00A819E8"/>
    <w:rPr>
      <w:u w:val="none"/>
    </w:rPr>
  </w:style>
  <w:style w:type="character" w:customStyle="1" w:styleId="ListLabel63">
    <w:name w:val="ListLabel 63"/>
    <w:qFormat/>
    <w:rsid w:val="00A819E8"/>
    <w:rPr>
      <w:u w:val="none"/>
    </w:rPr>
  </w:style>
  <w:style w:type="character" w:customStyle="1" w:styleId="ListLabel64">
    <w:name w:val="ListLabel 64"/>
    <w:qFormat/>
    <w:rsid w:val="00A819E8"/>
    <w:rPr>
      <w:rFonts w:ascii="Sylfaen" w:eastAsia="Noto Sans Symbols" w:hAnsi="Sylfaen" w:cs="Noto Sans Symbols"/>
      <w:sz w:val="22"/>
    </w:rPr>
  </w:style>
  <w:style w:type="character" w:customStyle="1" w:styleId="ListLabel65">
    <w:name w:val="ListLabel 65"/>
    <w:qFormat/>
    <w:rsid w:val="00A819E8"/>
    <w:rPr>
      <w:rFonts w:eastAsia="Courier New" w:cs="Courier New"/>
    </w:rPr>
  </w:style>
  <w:style w:type="character" w:customStyle="1" w:styleId="ListLabel66">
    <w:name w:val="ListLabel 66"/>
    <w:qFormat/>
    <w:rsid w:val="00A819E8"/>
    <w:rPr>
      <w:rFonts w:eastAsia="Noto Sans Symbols" w:cs="Noto Sans Symbols"/>
    </w:rPr>
  </w:style>
  <w:style w:type="character" w:customStyle="1" w:styleId="ListLabel67">
    <w:name w:val="ListLabel 67"/>
    <w:qFormat/>
    <w:rsid w:val="00A819E8"/>
    <w:rPr>
      <w:rFonts w:eastAsia="Noto Sans Symbols" w:cs="Noto Sans Symbols"/>
    </w:rPr>
  </w:style>
  <w:style w:type="character" w:customStyle="1" w:styleId="ListLabel68">
    <w:name w:val="ListLabel 68"/>
    <w:qFormat/>
    <w:rsid w:val="00A819E8"/>
    <w:rPr>
      <w:rFonts w:eastAsia="Courier New" w:cs="Courier New"/>
    </w:rPr>
  </w:style>
  <w:style w:type="character" w:customStyle="1" w:styleId="ListLabel69">
    <w:name w:val="ListLabel 69"/>
    <w:qFormat/>
    <w:rsid w:val="00A819E8"/>
    <w:rPr>
      <w:rFonts w:eastAsia="Noto Sans Symbols" w:cs="Noto Sans Symbols"/>
    </w:rPr>
  </w:style>
  <w:style w:type="character" w:customStyle="1" w:styleId="ListLabel70">
    <w:name w:val="ListLabel 70"/>
    <w:qFormat/>
    <w:rsid w:val="00A819E8"/>
    <w:rPr>
      <w:rFonts w:eastAsia="Noto Sans Symbols" w:cs="Noto Sans Symbols"/>
    </w:rPr>
  </w:style>
  <w:style w:type="character" w:customStyle="1" w:styleId="ListLabel71">
    <w:name w:val="ListLabel 71"/>
    <w:qFormat/>
    <w:rsid w:val="00A819E8"/>
    <w:rPr>
      <w:rFonts w:eastAsia="Courier New" w:cs="Courier New"/>
    </w:rPr>
  </w:style>
  <w:style w:type="character" w:customStyle="1" w:styleId="ListLabel72">
    <w:name w:val="ListLabel 72"/>
    <w:qFormat/>
    <w:rsid w:val="00A819E8"/>
    <w:rPr>
      <w:rFonts w:eastAsia="Noto Sans Symbols" w:cs="Noto Sans Symbols"/>
    </w:rPr>
  </w:style>
  <w:style w:type="character" w:customStyle="1" w:styleId="ListLabel73">
    <w:name w:val="ListLabel 73"/>
    <w:qFormat/>
    <w:rsid w:val="00A819E8"/>
    <w:rPr>
      <w:rFonts w:ascii="Sylfaen" w:eastAsia="Merriweather" w:hAnsi="Sylfaen" w:cs="Merriweather"/>
    </w:rPr>
  </w:style>
  <w:style w:type="character" w:customStyle="1" w:styleId="ListLabel74">
    <w:name w:val="ListLabel 74"/>
    <w:qFormat/>
    <w:rsid w:val="00A819E8"/>
    <w:rPr>
      <w:rFonts w:eastAsia="Courier New" w:cs="Courier New"/>
    </w:rPr>
  </w:style>
  <w:style w:type="character" w:customStyle="1" w:styleId="ListLabel75">
    <w:name w:val="ListLabel 75"/>
    <w:qFormat/>
    <w:rsid w:val="00A819E8"/>
    <w:rPr>
      <w:rFonts w:eastAsia="Noto Sans Symbols" w:cs="Noto Sans Symbols"/>
    </w:rPr>
  </w:style>
  <w:style w:type="character" w:customStyle="1" w:styleId="ListLabel76">
    <w:name w:val="ListLabel 76"/>
    <w:qFormat/>
    <w:rsid w:val="00A819E8"/>
    <w:rPr>
      <w:rFonts w:eastAsia="Noto Sans Symbols" w:cs="Noto Sans Symbols"/>
    </w:rPr>
  </w:style>
  <w:style w:type="character" w:customStyle="1" w:styleId="ListLabel77">
    <w:name w:val="ListLabel 77"/>
    <w:qFormat/>
    <w:rsid w:val="00A819E8"/>
    <w:rPr>
      <w:rFonts w:eastAsia="Courier New" w:cs="Courier New"/>
    </w:rPr>
  </w:style>
  <w:style w:type="character" w:customStyle="1" w:styleId="ListLabel78">
    <w:name w:val="ListLabel 78"/>
    <w:qFormat/>
    <w:rsid w:val="00A819E8"/>
    <w:rPr>
      <w:rFonts w:eastAsia="Noto Sans Symbols" w:cs="Noto Sans Symbols"/>
    </w:rPr>
  </w:style>
  <w:style w:type="character" w:customStyle="1" w:styleId="ListLabel79">
    <w:name w:val="ListLabel 79"/>
    <w:qFormat/>
    <w:rsid w:val="00A819E8"/>
    <w:rPr>
      <w:rFonts w:eastAsia="Noto Sans Symbols" w:cs="Noto Sans Symbols"/>
    </w:rPr>
  </w:style>
  <w:style w:type="character" w:customStyle="1" w:styleId="ListLabel80">
    <w:name w:val="ListLabel 80"/>
    <w:qFormat/>
    <w:rsid w:val="00A819E8"/>
    <w:rPr>
      <w:rFonts w:eastAsia="Courier New" w:cs="Courier New"/>
    </w:rPr>
  </w:style>
  <w:style w:type="character" w:customStyle="1" w:styleId="ListLabel81">
    <w:name w:val="ListLabel 81"/>
    <w:qFormat/>
    <w:rsid w:val="00A819E8"/>
    <w:rPr>
      <w:rFonts w:eastAsia="Noto Sans Symbols" w:cs="Noto Sans Symbols"/>
    </w:rPr>
  </w:style>
  <w:style w:type="character" w:customStyle="1" w:styleId="ListLabel82">
    <w:name w:val="ListLabel 82"/>
    <w:qFormat/>
    <w:rsid w:val="00A819E8"/>
    <w:rPr>
      <w:rFonts w:ascii="Sylfaen" w:eastAsia="Noto Sans Symbols" w:hAnsi="Sylfaen" w:cs="Noto Sans Symbols"/>
      <w:sz w:val="22"/>
    </w:rPr>
  </w:style>
  <w:style w:type="character" w:customStyle="1" w:styleId="ListLabel83">
    <w:name w:val="ListLabel 83"/>
    <w:qFormat/>
    <w:rsid w:val="00A819E8"/>
    <w:rPr>
      <w:rFonts w:ascii="Sylfaen" w:eastAsia="Courier New" w:hAnsi="Sylfaen" w:cs="Courier New"/>
      <w:sz w:val="22"/>
    </w:rPr>
  </w:style>
  <w:style w:type="character" w:customStyle="1" w:styleId="ListLabel84">
    <w:name w:val="ListLabel 84"/>
    <w:qFormat/>
    <w:rsid w:val="00A819E8"/>
    <w:rPr>
      <w:rFonts w:eastAsia="Noto Sans Symbols" w:cs="Noto Sans Symbols"/>
    </w:rPr>
  </w:style>
  <w:style w:type="character" w:customStyle="1" w:styleId="ListLabel85">
    <w:name w:val="ListLabel 85"/>
    <w:qFormat/>
    <w:rsid w:val="00A819E8"/>
    <w:rPr>
      <w:rFonts w:eastAsia="Noto Sans Symbols" w:cs="Noto Sans Symbols"/>
    </w:rPr>
  </w:style>
  <w:style w:type="character" w:customStyle="1" w:styleId="ListLabel86">
    <w:name w:val="ListLabel 86"/>
    <w:qFormat/>
    <w:rsid w:val="00A819E8"/>
    <w:rPr>
      <w:rFonts w:eastAsia="Courier New" w:cs="Courier New"/>
    </w:rPr>
  </w:style>
  <w:style w:type="character" w:customStyle="1" w:styleId="ListLabel87">
    <w:name w:val="ListLabel 87"/>
    <w:qFormat/>
    <w:rsid w:val="00A819E8"/>
    <w:rPr>
      <w:rFonts w:eastAsia="Noto Sans Symbols" w:cs="Noto Sans Symbols"/>
    </w:rPr>
  </w:style>
  <w:style w:type="character" w:customStyle="1" w:styleId="ListLabel88">
    <w:name w:val="ListLabel 88"/>
    <w:qFormat/>
    <w:rsid w:val="00A819E8"/>
    <w:rPr>
      <w:rFonts w:eastAsia="Noto Sans Symbols" w:cs="Noto Sans Symbols"/>
    </w:rPr>
  </w:style>
  <w:style w:type="character" w:customStyle="1" w:styleId="ListLabel89">
    <w:name w:val="ListLabel 89"/>
    <w:qFormat/>
    <w:rsid w:val="00A819E8"/>
    <w:rPr>
      <w:rFonts w:eastAsia="Courier New" w:cs="Courier New"/>
    </w:rPr>
  </w:style>
  <w:style w:type="character" w:customStyle="1" w:styleId="ListLabel90">
    <w:name w:val="ListLabel 90"/>
    <w:qFormat/>
    <w:rsid w:val="00A819E8"/>
    <w:rPr>
      <w:rFonts w:eastAsia="Noto Sans Symbols" w:cs="Noto Sans Symbols"/>
    </w:rPr>
  </w:style>
  <w:style w:type="character" w:customStyle="1" w:styleId="ListLabel91">
    <w:name w:val="ListLabel 91"/>
    <w:qFormat/>
    <w:rsid w:val="00A819E8"/>
    <w:rPr>
      <w:rFonts w:ascii="Sylfaen" w:eastAsia="Noto Sans Symbols" w:hAnsi="Sylfaen" w:cs="Noto Sans Symbols"/>
      <w:position w:val="0"/>
      <w:sz w:val="20"/>
      <w:vertAlign w:val="baseline"/>
    </w:rPr>
  </w:style>
  <w:style w:type="character" w:customStyle="1" w:styleId="ListLabel92">
    <w:name w:val="ListLabel 92"/>
    <w:qFormat/>
    <w:rsid w:val="00A819E8"/>
    <w:rPr>
      <w:rFonts w:eastAsia="Courier New" w:cs="Courier New"/>
      <w:position w:val="0"/>
      <w:sz w:val="20"/>
      <w:vertAlign w:val="baseline"/>
    </w:rPr>
  </w:style>
  <w:style w:type="character" w:customStyle="1" w:styleId="ListLabel93">
    <w:name w:val="ListLabel 93"/>
    <w:qFormat/>
    <w:rsid w:val="00A819E8"/>
    <w:rPr>
      <w:rFonts w:eastAsia="Noto Sans Symbols" w:cs="Noto Sans Symbols"/>
      <w:position w:val="0"/>
      <w:sz w:val="20"/>
      <w:vertAlign w:val="baseline"/>
    </w:rPr>
  </w:style>
  <w:style w:type="character" w:customStyle="1" w:styleId="ListLabel94">
    <w:name w:val="ListLabel 94"/>
    <w:qFormat/>
    <w:rsid w:val="00A819E8"/>
    <w:rPr>
      <w:rFonts w:eastAsia="Noto Sans Symbols" w:cs="Noto Sans Symbols"/>
      <w:position w:val="0"/>
      <w:sz w:val="20"/>
      <w:vertAlign w:val="baseline"/>
    </w:rPr>
  </w:style>
  <w:style w:type="character" w:customStyle="1" w:styleId="ListLabel95">
    <w:name w:val="ListLabel 95"/>
    <w:qFormat/>
    <w:rsid w:val="00A819E8"/>
    <w:rPr>
      <w:rFonts w:eastAsia="Courier New" w:cs="Courier New"/>
      <w:position w:val="0"/>
      <w:sz w:val="20"/>
      <w:vertAlign w:val="baseline"/>
    </w:rPr>
  </w:style>
  <w:style w:type="character" w:customStyle="1" w:styleId="ListLabel96">
    <w:name w:val="ListLabel 96"/>
    <w:qFormat/>
    <w:rsid w:val="00A819E8"/>
    <w:rPr>
      <w:rFonts w:eastAsia="Noto Sans Symbols" w:cs="Noto Sans Symbols"/>
      <w:position w:val="0"/>
      <w:sz w:val="20"/>
      <w:vertAlign w:val="baseline"/>
    </w:rPr>
  </w:style>
  <w:style w:type="character" w:customStyle="1" w:styleId="ListLabel97">
    <w:name w:val="ListLabel 97"/>
    <w:qFormat/>
    <w:rsid w:val="00A819E8"/>
    <w:rPr>
      <w:rFonts w:eastAsia="Noto Sans Symbols" w:cs="Noto Sans Symbols"/>
      <w:position w:val="0"/>
      <w:sz w:val="20"/>
      <w:vertAlign w:val="baseline"/>
    </w:rPr>
  </w:style>
  <w:style w:type="character" w:customStyle="1" w:styleId="ListLabel98">
    <w:name w:val="ListLabel 98"/>
    <w:qFormat/>
    <w:rsid w:val="00A819E8"/>
    <w:rPr>
      <w:rFonts w:eastAsia="Courier New" w:cs="Courier New"/>
      <w:position w:val="0"/>
      <w:sz w:val="20"/>
      <w:vertAlign w:val="baseline"/>
    </w:rPr>
  </w:style>
  <w:style w:type="character" w:customStyle="1" w:styleId="ListLabel99">
    <w:name w:val="ListLabel 99"/>
    <w:qFormat/>
    <w:rsid w:val="00A819E8"/>
    <w:rPr>
      <w:rFonts w:eastAsia="Noto Sans Symbols" w:cs="Noto Sans Symbols"/>
      <w:position w:val="0"/>
      <w:sz w:val="20"/>
      <w:vertAlign w:val="baseline"/>
    </w:rPr>
  </w:style>
  <w:style w:type="character" w:customStyle="1" w:styleId="ListLabel100">
    <w:name w:val="ListLabel 100"/>
    <w:qFormat/>
    <w:rsid w:val="00A819E8"/>
    <w:rPr>
      <w:rFonts w:ascii="Sylfaen" w:hAnsi="Sylfaen"/>
      <w:sz w:val="22"/>
      <w:u w:val="none"/>
    </w:rPr>
  </w:style>
  <w:style w:type="character" w:customStyle="1" w:styleId="ListLabel101">
    <w:name w:val="ListLabel 101"/>
    <w:qFormat/>
    <w:rsid w:val="00A819E8"/>
    <w:rPr>
      <w:u w:val="none"/>
    </w:rPr>
  </w:style>
  <w:style w:type="character" w:customStyle="1" w:styleId="ListLabel102">
    <w:name w:val="ListLabel 102"/>
    <w:qFormat/>
    <w:rsid w:val="00A819E8"/>
    <w:rPr>
      <w:u w:val="none"/>
    </w:rPr>
  </w:style>
  <w:style w:type="character" w:customStyle="1" w:styleId="ListLabel103">
    <w:name w:val="ListLabel 103"/>
    <w:qFormat/>
    <w:rsid w:val="00A819E8"/>
    <w:rPr>
      <w:u w:val="none"/>
    </w:rPr>
  </w:style>
  <w:style w:type="character" w:customStyle="1" w:styleId="ListLabel104">
    <w:name w:val="ListLabel 104"/>
    <w:qFormat/>
    <w:rsid w:val="00A819E8"/>
    <w:rPr>
      <w:u w:val="none"/>
    </w:rPr>
  </w:style>
  <w:style w:type="character" w:customStyle="1" w:styleId="ListLabel105">
    <w:name w:val="ListLabel 105"/>
    <w:qFormat/>
    <w:rsid w:val="00A819E8"/>
    <w:rPr>
      <w:u w:val="none"/>
    </w:rPr>
  </w:style>
  <w:style w:type="character" w:customStyle="1" w:styleId="ListLabel106">
    <w:name w:val="ListLabel 106"/>
    <w:qFormat/>
    <w:rsid w:val="00A819E8"/>
    <w:rPr>
      <w:u w:val="none"/>
    </w:rPr>
  </w:style>
  <w:style w:type="character" w:customStyle="1" w:styleId="ListLabel107">
    <w:name w:val="ListLabel 107"/>
    <w:qFormat/>
    <w:rsid w:val="00A819E8"/>
    <w:rPr>
      <w:u w:val="none"/>
    </w:rPr>
  </w:style>
  <w:style w:type="character" w:customStyle="1" w:styleId="ListLabel108">
    <w:name w:val="ListLabel 108"/>
    <w:qFormat/>
    <w:rsid w:val="00A819E8"/>
    <w:rPr>
      <w:u w:val="none"/>
    </w:rPr>
  </w:style>
  <w:style w:type="character" w:customStyle="1" w:styleId="ListLabel109">
    <w:name w:val="ListLabel 109"/>
    <w:qFormat/>
    <w:rsid w:val="00A819E8"/>
    <w:rPr>
      <w:rFonts w:ascii="Sylfaen" w:eastAsia="Noto Sans Symbols" w:hAnsi="Sylfaen" w:cs="Noto Sans Symbols"/>
      <w:sz w:val="22"/>
    </w:rPr>
  </w:style>
  <w:style w:type="character" w:customStyle="1" w:styleId="ListLabel110">
    <w:name w:val="ListLabel 110"/>
    <w:qFormat/>
    <w:rsid w:val="00A819E8"/>
    <w:rPr>
      <w:rFonts w:eastAsia="Courier New" w:cs="Courier New"/>
    </w:rPr>
  </w:style>
  <w:style w:type="character" w:customStyle="1" w:styleId="ListLabel111">
    <w:name w:val="ListLabel 111"/>
    <w:qFormat/>
    <w:rsid w:val="00A819E8"/>
    <w:rPr>
      <w:rFonts w:eastAsia="Noto Sans Symbols" w:cs="Noto Sans Symbols"/>
    </w:rPr>
  </w:style>
  <w:style w:type="character" w:customStyle="1" w:styleId="ListLabel112">
    <w:name w:val="ListLabel 112"/>
    <w:qFormat/>
    <w:rsid w:val="00A819E8"/>
    <w:rPr>
      <w:rFonts w:eastAsia="Noto Sans Symbols" w:cs="Noto Sans Symbols"/>
    </w:rPr>
  </w:style>
  <w:style w:type="character" w:customStyle="1" w:styleId="ListLabel113">
    <w:name w:val="ListLabel 113"/>
    <w:qFormat/>
    <w:rsid w:val="00A819E8"/>
    <w:rPr>
      <w:rFonts w:eastAsia="Courier New" w:cs="Courier New"/>
    </w:rPr>
  </w:style>
  <w:style w:type="character" w:customStyle="1" w:styleId="ListLabel114">
    <w:name w:val="ListLabel 114"/>
    <w:qFormat/>
    <w:rsid w:val="00A819E8"/>
    <w:rPr>
      <w:rFonts w:eastAsia="Noto Sans Symbols" w:cs="Noto Sans Symbols"/>
    </w:rPr>
  </w:style>
  <w:style w:type="character" w:customStyle="1" w:styleId="ListLabel115">
    <w:name w:val="ListLabel 115"/>
    <w:qFormat/>
    <w:rsid w:val="00A819E8"/>
    <w:rPr>
      <w:rFonts w:eastAsia="Noto Sans Symbols" w:cs="Noto Sans Symbols"/>
    </w:rPr>
  </w:style>
  <w:style w:type="character" w:customStyle="1" w:styleId="ListLabel116">
    <w:name w:val="ListLabel 116"/>
    <w:qFormat/>
    <w:rsid w:val="00A819E8"/>
    <w:rPr>
      <w:rFonts w:eastAsia="Courier New" w:cs="Courier New"/>
    </w:rPr>
  </w:style>
  <w:style w:type="character" w:customStyle="1" w:styleId="ListLabel117">
    <w:name w:val="ListLabel 117"/>
    <w:qFormat/>
    <w:rsid w:val="00A819E8"/>
    <w:rPr>
      <w:rFonts w:eastAsia="Noto Sans Symbols" w:cs="Noto Sans Symbols"/>
    </w:rPr>
  </w:style>
  <w:style w:type="character" w:customStyle="1" w:styleId="ListLabel118">
    <w:name w:val="ListLabel 118"/>
    <w:qFormat/>
    <w:rsid w:val="00A819E8"/>
    <w:rPr>
      <w:rFonts w:ascii="Sylfaen" w:eastAsia="Noto Sans Symbols" w:hAnsi="Sylfaen" w:cs="Noto Sans Symbols"/>
      <w:sz w:val="22"/>
    </w:rPr>
  </w:style>
  <w:style w:type="character" w:customStyle="1" w:styleId="ListLabel119">
    <w:name w:val="ListLabel 119"/>
    <w:qFormat/>
    <w:rsid w:val="00A819E8"/>
    <w:rPr>
      <w:rFonts w:eastAsia="Courier New" w:cs="Courier New"/>
    </w:rPr>
  </w:style>
  <w:style w:type="character" w:customStyle="1" w:styleId="ListLabel120">
    <w:name w:val="ListLabel 120"/>
    <w:qFormat/>
    <w:rsid w:val="00A819E8"/>
    <w:rPr>
      <w:rFonts w:eastAsia="Noto Sans Symbols" w:cs="Noto Sans Symbols"/>
    </w:rPr>
  </w:style>
  <w:style w:type="character" w:customStyle="1" w:styleId="ListLabel121">
    <w:name w:val="ListLabel 121"/>
    <w:qFormat/>
    <w:rsid w:val="00A819E8"/>
    <w:rPr>
      <w:rFonts w:eastAsia="Noto Sans Symbols" w:cs="Noto Sans Symbols"/>
    </w:rPr>
  </w:style>
  <w:style w:type="character" w:customStyle="1" w:styleId="ListLabel122">
    <w:name w:val="ListLabel 122"/>
    <w:qFormat/>
    <w:rsid w:val="00A819E8"/>
    <w:rPr>
      <w:rFonts w:eastAsia="Courier New" w:cs="Courier New"/>
    </w:rPr>
  </w:style>
  <w:style w:type="character" w:customStyle="1" w:styleId="ListLabel123">
    <w:name w:val="ListLabel 123"/>
    <w:qFormat/>
    <w:rsid w:val="00A819E8"/>
    <w:rPr>
      <w:rFonts w:eastAsia="Noto Sans Symbols" w:cs="Noto Sans Symbols"/>
    </w:rPr>
  </w:style>
  <w:style w:type="character" w:customStyle="1" w:styleId="ListLabel124">
    <w:name w:val="ListLabel 124"/>
    <w:qFormat/>
    <w:rsid w:val="00A819E8"/>
    <w:rPr>
      <w:rFonts w:eastAsia="Noto Sans Symbols" w:cs="Noto Sans Symbols"/>
    </w:rPr>
  </w:style>
  <w:style w:type="character" w:customStyle="1" w:styleId="ListLabel125">
    <w:name w:val="ListLabel 125"/>
    <w:qFormat/>
    <w:rsid w:val="00A819E8"/>
    <w:rPr>
      <w:rFonts w:eastAsia="Courier New" w:cs="Courier New"/>
    </w:rPr>
  </w:style>
  <w:style w:type="character" w:customStyle="1" w:styleId="ListLabel126">
    <w:name w:val="ListLabel 126"/>
    <w:qFormat/>
    <w:rsid w:val="00A819E8"/>
    <w:rPr>
      <w:rFonts w:eastAsia="Noto Sans Symbols" w:cs="Noto Sans Symbols"/>
    </w:rPr>
  </w:style>
  <w:style w:type="character" w:customStyle="1" w:styleId="ListLabel127">
    <w:name w:val="ListLabel 127"/>
    <w:qFormat/>
    <w:rsid w:val="00A819E8"/>
    <w:rPr>
      <w:rFonts w:ascii="Sylfaen" w:eastAsia="Noto Sans Symbols" w:hAnsi="Sylfaen" w:cs="Noto Sans Symbols"/>
      <w:sz w:val="22"/>
    </w:rPr>
  </w:style>
  <w:style w:type="character" w:customStyle="1" w:styleId="ListLabel128">
    <w:name w:val="ListLabel 128"/>
    <w:qFormat/>
    <w:rsid w:val="00A819E8"/>
    <w:rPr>
      <w:rFonts w:ascii="Sylfaen" w:eastAsia="Courier New" w:hAnsi="Sylfaen" w:cs="Courier New"/>
      <w:sz w:val="22"/>
    </w:rPr>
  </w:style>
  <w:style w:type="character" w:customStyle="1" w:styleId="ListLabel129">
    <w:name w:val="ListLabel 129"/>
    <w:qFormat/>
    <w:rsid w:val="00A819E8"/>
    <w:rPr>
      <w:rFonts w:eastAsia="Noto Sans Symbols" w:cs="Noto Sans Symbols"/>
    </w:rPr>
  </w:style>
  <w:style w:type="character" w:customStyle="1" w:styleId="ListLabel130">
    <w:name w:val="ListLabel 130"/>
    <w:qFormat/>
    <w:rsid w:val="00A819E8"/>
    <w:rPr>
      <w:rFonts w:eastAsia="Noto Sans Symbols" w:cs="Noto Sans Symbols"/>
    </w:rPr>
  </w:style>
  <w:style w:type="character" w:customStyle="1" w:styleId="ListLabel131">
    <w:name w:val="ListLabel 131"/>
    <w:qFormat/>
    <w:rsid w:val="00A819E8"/>
    <w:rPr>
      <w:rFonts w:eastAsia="Courier New" w:cs="Courier New"/>
    </w:rPr>
  </w:style>
  <w:style w:type="character" w:customStyle="1" w:styleId="ListLabel132">
    <w:name w:val="ListLabel 132"/>
    <w:qFormat/>
    <w:rsid w:val="00A819E8"/>
    <w:rPr>
      <w:rFonts w:eastAsia="Noto Sans Symbols" w:cs="Noto Sans Symbols"/>
    </w:rPr>
  </w:style>
  <w:style w:type="character" w:customStyle="1" w:styleId="ListLabel133">
    <w:name w:val="ListLabel 133"/>
    <w:qFormat/>
    <w:rsid w:val="00A819E8"/>
    <w:rPr>
      <w:rFonts w:eastAsia="Noto Sans Symbols" w:cs="Noto Sans Symbols"/>
    </w:rPr>
  </w:style>
  <w:style w:type="character" w:customStyle="1" w:styleId="ListLabel134">
    <w:name w:val="ListLabel 134"/>
    <w:qFormat/>
    <w:rsid w:val="00A819E8"/>
    <w:rPr>
      <w:rFonts w:eastAsia="Courier New" w:cs="Courier New"/>
    </w:rPr>
  </w:style>
  <w:style w:type="character" w:customStyle="1" w:styleId="ListLabel135">
    <w:name w:val="ListLabel 135"/>
    <w:qFormat/>
    <w:rsid w:val="00A819E8"/>
    <w:rPr>
      <w:rFonts w:eastAsia="Noto Sans Symbols" w:cs="Noto Sans Symbols"/>
    </w:rPr>
  </w:style>
  <w:style w:type="character" w:customStyle="1" w:styleId="ListLabel136">
    <w:name w:val="ListLabel 136"/>
    <w:qFormat/>
    <w:rsid w:val="00A819E8"/>
    <w:rPr>
      <w:rFonts w:eastAsia="Arial Unicode MS" w:cs="Arial Unicode MS"/>
    </w:rPr>
  </w:style>
  <w:style w:type="character" w:customStyle="1" w:styleId="ListLabel137">
    <w:name w:val="ListLabel 137"/>
    <w:qFormat/>
    <w:rsid w:val="00A819E8"/>
    <w:rPr>
      <w:rFonts w:cs="Courier New"/>
    </w:rPr>
  </w:style>
  <w:style w:type="character" w:customStyle="1" w:styleId="ListLabel138">
    <w:name w:val="ListLabel 138"/>
    <w:qFormat/>
    <w:rsid w:val="00A819E8"/>
    <w:rPr>
      <w:rFonts w:cs="Courier New"/>
    </w:rPr>
  </w:style>
  <w:style w:type="character" w:customStyle="1" w:styleId="ListLabel139">
    <w:name w:val="ListLabel 139"/>
    <w:qFormat/>
    <w:rsid w:val="00A819E8"/>
    <w:rPr>
      <w:rFonts w:cs="Courier New"/>
    </w:rPr>
  </w:style>
  <w:style w:type="character" w:customStyle="1" w:styleId="ListLabel140">
    <w:name w:val="ListLabel 140"/>
    <w:qFormat/>
    <w:rsid w:val="00A819E8"/>
    <w:rPr>
      <w:rFonts w:cs="Courier New"/>
    </w:rPr>
  </w:style>
  <w:style w:type="character" w:customStyle="1" w:styleId="ListLabel141">
    <w:name w:val="ListLabel 141"/>
    <w:qFormat/>
    <w:rsid w:val="00A819E8"/>
    <w:rPr>
      <w:rFonts w:cs="Courier New"/>
    </w:rPr>
  </w:style>
  <w:style w:type="character" w:customStyle="1" w:styleId="ListLabel142">
    <w:name w:val="ListLabel 142"/>
    <w:qFormat/>
    <w:rsid w:val="00A819E8"/>
    <w:rPr>
      <w:rFonts w:cs="Courier New"/>
    </w:rPr>
  </w:style>
  <w:style w:type="character" w:customStyle="1" w:styleId="ListLabel143">
    <w:name w:val="ListLabel 143"/>
    <w:qFormat/>
    <w:rsid w:val="00A819E8"/>
    <w:rPr>
      <w:rFonts w:cs="Courier New"/>
    </w:rPr>
  </w:style>
  <w:style w:type="character" w:customStyle="1" w:styleId="ListLabel144">
    <w:name w:val="ListLabel 144"/>
    <w:qFormat/>
    <w:rsid w:val="00A819E8"/>
    <w:rPr>
      <w:rFonts w:cs="Courier New"/>
    </w:rPr>
  </w:style>
  <w:style w:type="character" w:customStyle="1" w:styleId="ListLabel145">
    <w:name w:val="ListLabel 145"/>
    <w:qFormat/>
    <w:rsid w:val="00A819E8"/>
    <w:rPr>
      <w:rFonts w:cs="Courier New"/>
    </w:rPr>
  </w:style>
  <w:style w:type="character" w:customStyle="1" w:styleId="FootnoteCharacters">
    <w:name w:val="Footnote Characters"/>
    <w:qFormat/>
    <w:rsid w:val="00A819E8"/>
  </w:style>
  <w:style w:type="character" w:customStyle="1" w:styleId="FootnoteAnchor">
    <w:name w:val="Footnote Anchor"/>
    <w:rsid w:val="00A819E8"/>
    <w:rPr>
      <w:vertAlign w:val="superscript"/>
    </w:rPr>
  </w:style>
  <w:style w:type="character" w:customStyle="1" w:styleId="EndnoteAnchor">
    <w:name w:val="Endnote Anchor"/>
    <w:rsid w:val="00A819E8"/>
    <w:rPr>
      <w:vertAlign w:val="superscript"/>
    </w:rPr>
  </w:style>
  <w:style w:type="character" w:customStyle="1" w:styleId="EndnoteCharacters">
    <w:name w:val="Endnote Characters"/>
    <w:qFormat/>
    <w:rsid w:val="00A819E8"/>
  </w:style>
  <w:style w:type="paragraph" w:customStyle="1" w:styleId="Heading">
    <w:name w:val="Heading"/>
    <w:basedOn w:val="Normal"/>
    <w:next w:val="BodyText"/>
    <w:qFormat/>
    <w:rsid w:val="00A819E8"/>
    <w:pPr>
      <w:keepNext/>
      <w:pBdr>
        <w:top w:val="none" w:sz="0" w:space="0" w:color="auto"/>
        <w:left w:val="none" w:sz="0" w:space="0" w:color="auto"/>
        <w:bottom w:val="none" w:sz="0" w:space="0" w:color="auto"/>
        <w:right w:val="none" w:sz="0" w:space="0" w:color="auto"/>
        <w:between w:val="none" w:sz="0" w:space="0" w:color="auto"/>
      </w:pBdr>
      <w:spacing w:before="240" w:after="120" w:line="276" w:lineRule="auto"/>
    </w:pPr>
    <w:rPr>
      <w:rFonts w:ascii="Liberation Sans" w:eastAsia="Noto Sans CJK SC Regular" w:hAnsi="Liberation Sans" w:cs="FreeSans"/>
      <w:sz w:val="28"/>
      <w:szCs w:val="28"/>
    </w:rPr>
  </w:style>
  <w:style w:type="paragraph" w:styleId="BodyText">
    <w:name w:val="Body Text"/>
    <w:basedOn w:val="Normal"/>
    <w:link w:val="BodyTextChar"/>
    <w:rsid w:val="00A819E8"/>
    <w:pPr>
      <w:pBdr>
        <w:top w:val="none" w:sz="0" w:space="0" w:color="auto"/>
        <w:left w:val="none" w:sz="0" w:space="0" w:color="auto"/>
        <w:bottom w:val="none" w:sz="0" w:space="0" w:color="auto"/>
        <w:right w:val="none" w:sz="0" w:space="0" w:color="auto"/>
        <w:between w:val="none" w:sz="0" w:space="0" w:color="auto"/>
      </w:pBdr>
      <w:spacing w:after="140" w:line="288" w:lineRule="auto"/>
    </w:pPr>
    <w:rPr>
      <w:rFonts w:ascii="Merriweather" w:eastAsia="Merriweather" w:hAnsi="Merriweather" w:cs="Merriweather"/>
      <w:sz w:val="20"/>
      <w:szCs w:val="20"/>
    </w:rPr>
  </w:style>
  <w:style w:type="character" w:customStyle="1" w:styleId="BodyTextChar">
    <w:name w:val="Body Text Char"/>
    <w:basedOn w:val="DefaultParagraphFont"/>
    <w:link w:val="BodyText"/>
    <w:rsid w:val="00A819E8"/>
    <w:rPr>
      <w:rFonts w:ascii="Merriweather" w:eastAsia="Merriweather" w:hAnsi="Merriweather" w:cs="Merriweather"/>
      <w:sz w:val="20"/>
      <w:szCs w:val="20"/>
    </w:rPr>
  </w:style>
  <w:style w:type="paragraph" w:styleId="List">
    <w:name w:val="List"/>
    <w:basedOn w:val="BodyText"/>
    <w:rsid w:val="00A819E8"/>
    <w:rPr>
      <w:rFonts w:cs="FreeSans"/>
    </w:rPr>
  </w:style>
  <w:style w:type="paragraph" w:styleId="Caption">
    <w:name w:val="caption"/>
    <w:basedOn w:val="Normal"/>
    <w:qFormat/>
    <w:rsid w:val="00A819E8"/>
    <w:pPr>
      <w:suppressLineNumbers/>
      <w:pBdr>
        <w:top w:val="none" w:sz="0" w:space="0" w:color="auto"/>
        <w:left w:val="none" w:sz="0" w:space="0" w:color="auto"/>
        <w:bottom w:val="none" w:sz="0" w:space="0" w:color="auto"/>
        <w:right w:val="none" w:sz="0" w:space="0" w:color="auto"/>
        <w:between w:val="none" w:sz="0" w:space="0" w:color="auto"/>
      </w:pBdr>
      <w:spacing w:before="120" w:after="120" w:line="276" w:lineRule="auto"/>
    </w:pPr>
    <w:rPr>
      <w:rFonts w:ascii="Merriweather" w:eastAsia="Merriweather" w:hAnsi="Merriweather" w:cs="FreeSans"/>
      <w:i/>
      <w:iCs/>
    </w:rPr>
  </w:style>
  <w:style w:type="paragraph" w:customStyle="1" w:styleId="Index">
    <w:name w:val="Index"/>
    <w:basedOn w:val="Normal"/>
    <w:qFormat/>
    <w:rsid w:val="00A819E8"/>
    <w:pPr>
      <w:suppressLineNumbers/>
      <w:pBdr>
        <w:top w:val="none" w:sz="0" w:space="0" w:color="auto"/>
        <w:left w:val="none" w:sz="0" w:space="0" w:color="auto"/>
        <w:bottom w:val="none" w:sz="0" w:space="0" w:color="auto"/>
        <w:right w:val="none" w:sz="0" w:space="0" w:color="auto"/>
        <w:between w:val="none" w:sz="0" w:space="0" w:color="auto"/>
      </w:pBdr>
      <w:spacing w:after="120" w:line="276" w:lineRule="auto"/>
    </w:pPr>
    <w:rPr>
      <w:rFonts w:ascii="Merriweather" w:eastAsia="Merriweather" w:hAnsi="Merriweather" w:cs="FreeSans"/>
      <w:sz w:val="20"/>
      <w:szCs w:val="20"/>
    </w:rPr>
  </w:style>
  <w:style w:type="paragraph" w:customStyle="1" w:styleId="Normal1">
    <w:name w:val="Normal1"/>
    <w:qFormat/>
    <w:rsid w:val="00A819E8"/>
    <w:pPr>
      <w:pBdr>
        <w:top w:val="none" w:sz="0" w:space="0" w:color="auto"/>
        <w:left w:val="none" w:sz="0" w:space="0" w:color="auto"/>
        <w:bottom w:val="none" w:sz="0" w:space="0" w:color="auto"/>
        <w:right w:val="none" w:sz="0" w:space="0" w:color="auto"/>
        <w:between w:val="none" w:sz="0" w:space="0" w:color="auto"/>
      </w:pBdr>
    </w:pPr>
    <w:rPr>
      <w:rFonts w:ascii="Merriweather" w:eastAsia="Merriweather" w:hAnsi="Merriweather" w:cs="Merriweather"/>
      <w:sz w:val="20"/>
      <w:szCs w:val="20"/>
    </w:rPr>
  </w:style>
  <w:style w:type="paragraph" w:styleId="Footer">
    <w:name w:val="footer"/>
    <w:basedOn w:val="Normal"/>
    <w:link w:val="FooterChar"/>
    <w:rsid w:val="00A819E8"/>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Merriweather" w:eastAsia="Merriweather" w:hAnsi="Merriweather" w:cs="Merriweather"/>
      <w:sz w:val="20"/>
      <w:szCs w:val="20"/>
    </w:rPr>
  </w:style>
  <w:style w:type="character" w:customStyle="1" w:styleId="FooterChar">
    <w:name w:val="Footer Char"/>
    <w:basedOn w:val="DefaultParagraphFont"/>
    <w:link w:val="Footer"/>
    <w:rsid w:val="00A819E8"/>
    <w:rPr>
      <w:rFonts w:ascii="Merriweather" w:eastAsia="Merriweather" w:hAnsi="Merriweather" w:cs="Merriweath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ka-GE"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qFormat/>
    <w:rsid w:val="00CA14C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A14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D969EC"/>
    <w:rPr>
      <w:b/>
      <w:bCs/>
    </w:rPr>
  </w:style>
  <w:style w:type="character" w:customStyle="1" w:styleId="CommentSubjectChar">
    <w:name w:val="Comment Subject Char"/>
    <w:basedOn w:val="CommentTextChar"/>
    <w:link w:val="CommentSubject"/>
    <w:uiPriority w:val="99"/>
    <w:semiHidden/>
    <w:qFormat/>
    <w:rsid w:val="00D969EC"/>
    <w:rPr>
      <w:b/>
      <w:bCs/>
      <w:sz w:val="20"/>
      <w:szCs w:val="20"/>
    </w:rPr>
  </w:style>
  <w:style w:type="paragraph" w:styleId="FootnoteText">
    <w:name w:val="footnote text"/>
    <w:basedOn w:val="Normal"/>
    <w:link w:val="FootnoteTextChar"/>
    <w:unhideWhenUsed/>
    <w:rsid w:val="00E72E0B"/>
  </w:style>
  <w:style w:type="character" w:customStyle="1" w:styleId="FootnoteTextChar">
    <w:name w:val="Footnote Text Char"/>
    <w:basedOn w:val="DefaultParagraphFont"/>
    <w:link w:val="FootnoteText"/>
    <w:uiPriority w:val="99"/>
    <w:qFormat/>
    <w:rsid w:val="00E72E0B"/>
  </w:style>
  <w:style w:type="character" w:styleId="FootnoteReference">
    <w:name w:val="footnote reference"/>
    <w:basedOn w:val="DefaultParagraphFont"/>
    <w:uiPriority w:val="99"/>
    <w:unhideWhenUsed/>
    <w:qFormat/>
    <w:rsid w:val="00E72E0B"/>
    <w:rPr>
      <w:vertAlign w:val="superscript"/>
    </w:rPr>
  </w:style>
  <w:style w:type="paragraph" w:styleId="ListParagraph">
    <w:name w:val="List Paragraph"/>
    <w:basedOn w:val="Normal"/>
    <w:uiPriority w:val="34"/>
    <w:qFormat/>
    <w:rsid w:val="00F746C1"/>
    <w:pPr>
      <w:ind w:left="720"/>
      <w:contextualSpacing/>
    </w:pPr>
  </w:style>
  <w:style w:type="paragraph" w:styleId="NormalWeb">
    <w:name w:val="Normal (Web)"/>
    <w:basedOn w:val="Normal"/>
    <w:uiPriority w:val="99"/>
    <w:semiHidden/>
    <w:unhideWhenUsed/>
    <w:rsid w:val="00272F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US"/>
    </w:rPr>
  </w:style>
  <w:style w:type="paragraph" w:customStyle="1" w:styleId="Prrafoindentadonumerado">
    <w:name w:val="Párrafo indentado numerado"/>
    <w:basedOn w:val="Normal"/>
    <w:link w:val="PrrafoindentadonumeradoCar"/>
    <w:rsid w:val="00AE7B56"/>
    <w:pPr>
      <w:numPr>
        <w:numId w:val="16"/>
      </w:numPr>
      <w:pBdr>
        <w:top w:val="none" w:sz="0" w:space="0" w:color="auto"/>
        <w:left w:val="none" w:sz="0" w:space="0" w:color="auto"/>
        <w:bottom w:val="none" w:sz="0" w:space="0" w:color="auto"/>
        <w:right w:val="none" w:sz="0" w:space="0" w:color="auto"/>
        <w:between w:val="none" w:sz="0" w:space="0" w:color="auto"/>
      </w:pBdr>
      <w:spacing w:after="180"/>
    </w:pPr>
    <w:rPr>
      <w:rFonts w:ascii="Times New Roman" w:eastAsia="Times New Roman" w:hAnsi="Times New Roman" w:cs="Times New Roman"/>
      <w:color w:val="auto"/>
      <w:lang w:val="en-GB" w:eastAsia="sl-SI"/>
    </w:rPr>
  </w:style>
  <w:style w:type="character" w:customStyle="1" w:styleId="PrrafoindentadonumeradoCar">
    <w:name w:val="Párrafo indentado numerado Car"/>
    <w:basedOn w:val="DefaultParagraphFont"/>
    <w:link w:val="Prrafoindentadonumerado"/>
    <w:rsid w:val="00AE7B56"/>
    <w:rPr>
      <w:rFonts w:ascii="Times New Roman" w:eastAsia="Times New Roman" w:hAnsi="Times New Roman" w:cs="Times New Roman"/>
      <w:color w:val="auto"/>
      <w:lang w:val="en-GB" w:eastAsia="sl-SI"/>
    </w:rPr>
  </w:style>
  <w:style w:type="character" w:styleId="Hyperlink">
    <w:name w:val="Hyperlink"/>
    <w:basedOn w:val="DefaultParagraphFont"/>
    <w:uiPriority w:val="99"/>
    <w:unhideWhenUsed/>
    <w:rsid w:val="0053150D"/>
    <w:rPr>
      <w:color w:val="0000FF" w:themeColor="hyperlink"/>
      <w:u w:val="single"/>
    </w:rPr>
  </w:style>
  <w:style w:type="character" w:customStyle="1" w:styleId="InternetLink">
    <w:name w:val="Internet Link"/>
    <w:basedOn w:val="DefaultParagraphFont"/>
    <w:uiPriority w:val="99"/>
    <w:unhideWhenUsed/>
    <w:rsid w:val="00BD0FFE"/>
    <w:rPr>
      <w:color w:val="0000FF" w:themeColor="hyperlink"/>
      <w:u w:val="single"/>
    </w:rPr>
  </w:style>
  <w:style w:type="paragraph" w:customStyle="1" w:styleId="LO-normal">
    <w:name w:val="LO-normal"/>
    <w:qFormat/>
    <w:rsid w:val="00BD0FFE"/>
    <w:pPr>
      <w:pBdr>
        <w:top w:val="none" w:sz="0" w:space="0" w:color="auto"/>
        <w:left w:val="none" w:sz="0" w:space="0" w:color="auto"/>
        <w:bottom w:val="none" w:sz="0" w:space="0" w:color="auto"/>
        <w:right w:val="none" w:sz="0" w:space="0" w:color="auto"/>
        <w:between w:val="none" w:sz="0" w:space="0" w:color="auto"/>
      </w:pBdr>
    </w:pPr>
    <w:rPr>
      <w:rFonts w:ascii="Merriweather" w:eastAsia="Merriweather" w:hAnsi="Merriweather" w:cs="Merriweather"/>
      <w:sz w:val="20"/>
      <w:szCs w:val="20"/>
    </w:rPr>
  </w:style>
  <w:style w:type="character" w:customStyle="1" w:styleId="ListLabel1">
    <w:name w:val="ListLabel 1"/>
    <w:qFormat/>
    <w:rsid w:val="00A819E8"/>
    <w:rPr>
      <w:rFonts w:ascii="Sylfaen" w:eastAsia="Noto Sans Symbols" w:hAnsi="Sylfaen" w:cs="Noto Sans Symbols"/>
      <w:position w:val="0"/>
      <w:sz w:val="20"/>
      <w:vertAlign w:val="baseline"/>
    </w:rPr>
  </w:style>
  <w:style w:type="character" w:customStyle="1" w:styleId="ListLabel2">
    <w:name w:val="ListLabel 2"/>
    <w:qFormat/>
    <w:rsid w:val="00A819E8"/>
    <w:rPr>
      <w:rFonts w:eastAsia="Courier New" w:cs="Courier New"/>
      <w:position w:val="0"/>
      <w:sz w:val="20"/>
      <w:vertAlign w:val="baseline"/>
    </w:rPr>
  </w:style>
  <w:style w:type="character" w:customStyle="1" w:styleId="ListLabel3">
    <w:name w:val="ListLabel 3"/>
    <w:qFormat/>
    <w:rsid w:val="00A819E8"/>
    <w:rPr>
      <w:rFonts w:eastAsia="Noto Sans Symbols" w:cs="Noto Sans Symbols"/>
      <w:position w:val="0"/>
      <w:sz w:val="20"/>
      <w:vertAlign w:val="baseline"/>
    </w:rPr>
  </w:style>
  <w:style w:type="character" w:customStyle="1" w:styleId="ListLabel4">
    <w:name w:val="ListLabel 4"/>
    <w:qFormat/>
    <w:rsid w:val="00A819E8"/>
    <w:rPr>
      <w:rFonts w:eastAsia="Noto Sans Symbols" w:cs="Noto Sans Symbols"/>
      <w:position w:val="0"/>
      <w:sz w:val="20"/>
      <w:vertAlign w:val="baseline"/>
    </w:rPr>
  </w:style>
  <w:style w:type="character" w:customStyle="1" w:styleId="ListLabel5">
    <w:name w:val="ListLabel 5"/>
    <w:qFormat/>
    <w:rsid w:val="00A819E8"/>
    <w:rPr>
      <w:rFonts w:eastAsia="Courier New" w:cs="Courier New"/>
      <w:position w:val="0"/>
      <w:sz w:val="20"/>
      <w:vertAlign w:val="baseline"/>
    </w:rPr>
  </w:style>
  <w:style w:type="character" w:customStyle="1" w:styleId="ListLabel6">
    <w:name w:val="ListLabel 6"/>
    <w:qFormat/>
    <w:rsid w:val="00A819E8"/>
    <w:rPr>
      <w:rFonts w:eastAsia="Noto Sans Symbols" w:cs="Noto Sans Symbols"/>
      <w:position w:val="0"/>
      <w:sz w:val="20"/>
      <w:vertAlign w:val="baseline"/>
    </w:rPr>
  </w:style>
  <w:style w:type="character" w:customStyle="1" w:styleId="ListLabel7">
    <w:name w:val="ListLabel 7"/>
    <w:qFormat/>
    <w:rsid w:val="00A819E8"/>
    <w:rPr>
      <w:rFonts w:eastAsia="Noto Sans Symbols" w:cs="Noto Sans Symbols"/>
      <w:position w:val="0"/>
      <w:sz w:val="20"/>
      <w:vertAlign w:val="baseline"/>
    </w:rPr>
  </w:style>
  <w:style w:type="character" w:customStyle="1" w:styleId="ListLabel8">
    <w:name w:val="ListLabel 8"/>
    <w:qFormat/>
    <w:rsid w:val="00A819E8"/>
    <w:rPr>
      <w:rFonts w:eastAsia="Courier New" w:cs="Courier New"/>
      <w:position w:val="0"/>
      <w:sz w:val="20"/>
      <w:vertAlign w:val="baseline"/>
    </w:rPr>
  </w:style>
  <w:style w:type="character" w:customStyle="1" w:styleId="ListLabel9">
    <w:name w:val="ListLabel 9"/>
    <w:qFormat/>
    <w:rsid w:val="00A819E8"/>
    <w:rPr>
      <w:rFonts w:eastAsia="Noto Sans Symbols" w:cs="Noto Sans Symbols"/>
      <w:position w:val="0"/>
      <w:sz w:val="20"/>
      <w:vertAlign w:val="baseline"/>
    </w:rPr>
  </w:style>
  <w:style w:type="character" w:customStyle="1" w:styleId="ListLabel10">
    <w:name w:val="ListLabel 10"/>
    <w:qFormat/>
    <w:rsid w:val="00A819E8"/>
    <w:rPr>
      <w:rFonts w:ascii="Sylfaen" w:eastAsia="Noto Sans Symbols" w:hAnsi="Sylfaen" w:cs="Noto Sans Symbols"/>
      <w:sz w:val="22"/>
    </w:rPr>
  </w:style>
  <w:style w:type="character" w:customStyle="1" w:styleId="ListLabel11">
    <w:name w:val="ListLabel 11"/>
    <w:qFormat/>
    <w:rsid w:val="00A819E8"/>
    <w:rPr>
      <w:rFonts w:eastAsia="Courier New" w:cs="Courier New"/>
    </w:rPr>
  </w:style>
  <w:style w:type="character" w:customStyle="1" w:styleId="ListLabel12">
    <w:name w:val="ListLabel 12"/>
    <w:qFormat/>
    <w:rsid w:val="00A819E8"/>
    <w:rPr>
      <w:rFonts w:eastAsia="Noto Sans Symbols" w:cs="Noto Sans Symbols"/>
    </w:rPr>
  </w:style>
  <w:style w:type="character" w:customStyle="1" w:styleId="ListLabel13">
    <w:name w:val="ListLabel 13"/>
    <w:qFormat/>
    <w:rsid w:val="00A819E8"/>
    <w:rPr>
      <w:rFonts w:eastAsia="Noto Sans Symbols" w:cs="Noto Sans Symbols"/>
    </w:rPr>
  </w:style>
  <w:style w:type="character" w:customStyle="1" w:styleId="ListLabel14">
    <w:name w:val="ListLabel 14"/>
    <w:qFormat/>
    <w:rsid w:val="00A819E8"/>
    <w:rPr>
      <w:rFonts w:eastAsia="Courier New" w:cs="Courier New"/>
    </w:rPr>
  </w:style>
  <w:style w:type="character" w:customStyle="1" w:styleId="ListLabel15">
    <w:name w:val="ListLabel 15"/>
    <w:qFormat/>
    <w:rsid w:val="00A819E8"/>
    <w:rPr>
      <w:rFonts w:eastAsia="Noto Sans Symbols" w:cs="Noto Sans Symbols"/>
    </w:rPr>
  </w:style>
  <w:style w:type="character" w:customStyle="1" w:styleId="ListLabel16">
    <w:name w:val="ListLabel 16"/>
    <w:qFormat/>
    <w:rsid w:val="00A819E8"/>
    <w:rPr>
      <w:rFonts w:eastAsia="Noto Sans Symbols" w:cs="Noto Sans Symbols"/>
    </w:rPr>
  </w:style>
  <w:style w:type="character" w:customStyle="1" w:styleId="ListLabel17">
    <w:name w:val="ListLabel 17"/>
    <w:qFormat/>
    <w:rsid w:val="00A819E8"/>
    <w:rPr>
      <w:rFonts w:eastAsia="Courier New" w:cs="Courier New"/>
    </w:rPr>
  </w:style>
  <w:style w:type="character" w:customStyle="1" w:styleId="ListLabel18">
    <w:name w:val="ListLabel 18"/>
    <w:qFormat/>
    <w:rsid w:val="00A819E8"/>
    <w:rPr>
      <w:rFonts w:eastAsia="Noto Sans Symbols" w:cs="Noto Sans Symbols"/>
    </w:rPr>
  </w:style>
  <w:style w:type="character" w:customStyle="1" w:styleId="ListLabel19">
    <w:name w:val="ListLabel 19"/>
    <w:qFormat/>
    <w:rsid w:val="00A819E8"/>
    <w:rPr>
      <w:rFonts w:ascii="Sylfaen" w:hAnsi="Sylfaen"/>
      <w:sz w:val="22"/>
      <w:u w:val="none"/>
    </w:rPr>
  </w:style>
  <w:style w:type="character" w:customStyle="1" w:styleId="ListLabel20">
    <w:name w:val="ListLabel 20"/>
    <w:qFormat/>
    <w:rsid w:val="00A819E8"/>
    <w:rPr>
      <w:u w:val="none"/>
    </w:rPr>
  </w:style>
  <w:style w:type="character" w:customStyle="1" w:styleId="ListLabel21">
    <w:name w:val="ListLabel 21"/>
    <w:qFormat/>
    <w:rsid w:val="00A819E8"/>
    <w:rPr>
      <w:u w:val="none"/>
    </w:rPr>
  </w:style>
  <w:style w:type="character" w:customStyle="1" w:styleId="ListLabel22">
    <w:name w:val="ListLabel 22"/>
    <w:qFormat/>
    <w:rsid w:val="00A819E8"/>
    <w:rPr>
      <w:u w:val="none"/>
    </w:rPr>
  </w:style>
  <w:style w:type="character" w:customStyle="1" w:styleId="ListLabel23">
    <w:name w:val="ListLabel 23"/>
    <w:qFormat/>
    <w:rsid w:val="00A819E8"/>
    <w:rPr>
      <w:u w:val="none"/>
    </w:rPr>
  </w:style>
  <w:style w:type="character" w:customStyle="1" w:styleId="ListLabel24">
    <w:name w:val="ListLabel 24"/>
    <w:qFormat/>
    <w:rsid w:val="00A819E8"/>
    <w:rPr>
      <w:u w:val="none"/>
    </w:rPr>
  </w:style>
  <w:style w:type="character" w:customStyle="1" w:styleId="ListLabel25">
    <w:name w:val="ListLabel 25"/>
    <w:qFormat/>
    <w:rsid w:val="00A819E8"/>
    <w:rPr>
      <w:u w:val="none"/>
    </w:rPr>
  </w:style>
  <w:style w:type="character" w:customStyle="1" w:styleId="ListLabel26">
    <w:name w:val="ListLabel 26"/>
    <w:qFormat/>
    <w:rsid w:val="00A819E8"/>
    <w:rPr>
      <w:u w:val="none"/>
    </w:rPr>
  </w:style>
  <w:style w:type="character" w:customStyle="1" w:styleId="ListLabel27">
    <w:name w:val="ListLabel 27"/>
    <w:qFormat/>
    <w:rsid w:val="00A819E8"/>
    <w:rPr>
      <w:u w:val="none"/>
    </w:rPr>
  </w:style>
  <w:style w:type="character" w:customStyle="1" w:styleId="ListLabel28">
    <w:name w:val="ListLabel 28"/>
    <w:qFormat/>
    <w:rsid w:val="00A819E8"/>
    <w:rPr>
      <w:rFonts w:ascii="Sylfaen" w:hAnsi="Sylfaen"/>
      <w:sz w:val="22"/>
      <w:u w:val="none"/>
    </w:rPr>
  </w:style>
  <w:style w:type="character" w:customStyle="1" w:styleId="ListLabel29">
    <w:name w:val="ListLabel 29"/>
    <w:qFormat/>
    <w:rsid w:val="00A819E8"/>
    <w:rPr>
      <w:u w:val="none"/>
    </w:rPr>
  </w:style>
  <w:style w:type="character" w:customStyle="1" w:styleId="ListLabel30">
    <w:name w:val="ListLabel 30"/>
    <w:qFormat/>
    <w:rsid w:val="00A819E8"/>
    <w:rPr>
      <w:u w:val="none"/>
    </w:rPr>
  </w:style>
  <w:style w:type="character" w:customStyle="1" w:styleId="ListLabel31">
    <w:name w:val="ListLabel 31"/>
    <w:qFormat/>
    <w:rsid w:val="00A819E8"/>
    <w:rPr>
      <w:u w:val="none"/>
    </w:rPr>
  </w:style>
  <w:style w:type="character" w:customStyle="1" w:styleId="ListLabel32">
    <w:name w:val="ListLabel 32"/>
    <w:qFormat/>
    <w:rsid w:val="00A819E8"/>
    <w:rPr>
      <w:u w:val="none"/>
    </w:rPr>
  </w:style>
  <w:style w:type="character" w:customStyle="1" w:styleId="ListLabel33">
    <w:name w:val="ListLabel 33"/>
    <w:qFormat/>
    <w:rsid w:val="00A819E8"/>
    <w:rPr>
      <w:u w:val="none"/>
    </w:rPr>
  </w:style>
  <w:style w:type="character" w:customStyle="1" w:styleId="ListLabel34">
    <w:name w:val="ListLabel 34"/>
    <w:qFormat/>
    <w:rsid w:val="00A819E8"/>
    <w:rPr>
      <w:u w:val="none"/>
    </w:rPr>
  </w:style>
  <w:style w:type="character" w:customStyle="1" w:styleId="ListLabel35">
    <w:name w:val="ListLabel 35"/>
    <w:qFormat/>
    <w:rsid w:val="00A819E8"/>
    <w:rPr>
      <w:u w:val="none"/>
    </w:rPr>
  </w:style>
  <w:style w:type="character" w:customStyle="1" w:styleId="ListLabel36">
    <w:name w:val="ListLabel 36"/>
    <w:qFormat/>
    <w:rsid w:val="00A819E8"/>
    <w:rPr>
      <w:u w:val="none"/>
    </w:rPr>
  </w:style>
  <w:style w:type="character" w:customStyle="1" w:styleId="ListLabel37">
    <w:name w:val="ListLabel 37"/>
    <w:qFormat/>
    <w:rsid w:val="00A819E8"/>
    <w:rPr>
      <w:rFonts w:ascii="Sylfaen" w:eastAsia="Noto Sans Symbols" w:hAnsi="Sylfaen" w:cs="Noto Sans Symbols"/>
      <w:sz w:val="22"/>
    </w:rPr>
  </w:style>
  <w:style w:type="character" w:customStyle="1" w:styleId="ListLabel38">
    <w:name w:val="ListLabel 38"/>
    <w:qFormat/>
    <w:rsid w:val="00A819E8"/>
    <w:rPr>
      <w:rFonts w:eastAsia="Courier New" w:cs="Courier New"/>
    </w:rPr>
  </w:style>
  <w:style w:type="character" w:customStyle="1" w:styleId="ListLabel39">
    <w:name w:val="ListLabel 39"/>
    <w:qFormat/>
    <w:rsid w:val="00A819E8"/>
    <w:rPr>
      <w:rFonts w:eastAsia="Noto Sans Symbols" w:cs="Noto Sans Symbols"/>
    </w:rPr>
  </w:style>
  <w:style w:type="character" w:customStyle="1" w:styleId="ListLabel40">
    <w:name w:val="ListLabel 40"/>
    <w:qFormat/>
    <w:rsid w:val="00A819E8"/>
    <w:rPr>
      <w:rFonts w:eastAsia="Noto Sans Symbols" w:cs="Noto Sans Symbols"/>
    </w:rPr>
  </w:style>
  <w:style w:type="character" w:customStyle="1" w:styleId="ListLabel41">
    <w:name w:val="ListLabel 41"/>
    <w:qFormat/>
    <w:rsid w:val="00A819E8"/>
    <w:rPr>
      <w:rFonts w:eastAsia="Courier New" w:cs="Courier New"/>
    </w:rPr>
  </w:style>
  <w:style w:type="character" w:customStyle="1" w:styleId="ListLabel42">
    <w:name w:val="ListLabel 42"/>
    <w:qFormat/>
    <w:rsid w:val="00A819E8"/>
    <w:rPr>
      <w:rFonts w:eastAsia="Noto Sans Symbols" w:cs="Noto Sans Symbols"/>
    </w:rPr>
  </w:style>
  <w:style w:type="character" w:customStyle="1" w:styleId="ListLabel43">
    <w:name w:val="ListLabel 43"/>
    <w:qFormat/>
    <w:rsid w:val="00A819E8"/>
    <w:rPr>
      <w:rFonts w:eastAsia="Noto Sans Symbols" w:cs="Noto Sans Symbols"/>
    </w:rPr>
  </w:style>
  <w:style w:type="character" w:customStyle="1" w:styleId="ListLabel44">
    <w:name w:val="ListLabel 44"/>
    <w:qFormat/>
    <w:rsid w:val="00A819E8"/>
    <w:rPr>
      <w:rFonts w:eastAsia="Courier New" w:cs="Courier New"/>
    </w:rPr>
  </w:style>
  <w:style w:type="character" w:customStyle="1" w:styleId="ListLabel45">
    <w:name w:val="ListLabel 45"/>
    <w:qFormat/>
    <w:rsid w:val="00A819E8"/>
    <w:rPr>
      <w:rFonts w:eastAsia="Noto Sans Symbols" w:cs="Noto Sans Symbols"/>
    </w:rPr>
  </w:style>
  <w:style w:type="character" w:customStyle="1" w:styleId="ListLabel46">
    <w:name w:val="ListLabel 46"/>
    <w:qFormat/>
    <w:rsid w:val="00A819E8"/>
    <w:rPr>
      <w:rFonts w:ascii="Sylfaen" w:hAnsi="Sylfaen"/>
      <w:sz w:val="22"/>
      <w:u w:val="none"/>
    </w:rPr>
  </w:style>
  <w:style w:type="character" w:customStyle="1" w:styleId="ListLabel47">
    <w:name w:val="ListLabel 47"/>
    <w:qFormat/>
    <w:rsid w:val="00A819E8"/>
    <w:rPr>
      <w:u w:val="none"/>
    </w:rPr>
  </w:style>
  <w:style w:type="character" w:customStyle="1" w:styleId="ListLabel48">
    <w:name w:val="ListLabel 48"/>
    <w:qFormat/>
    <w:rsid w:val="00A819E8"/>
    <w:rPr>
      <w:u w:val="none"/>
    </w:rPr>
  </w:style>
  <w:style w:type="character" w:customStyle="1" w:styleId="ListLabel49">
    <w:name w:val="ListLabel 49"/>
    <w:qFormat/>
    <w:rsid w:val="00A819E8"/>
    <w:rPr>
      <w:u w:val="none"/>
    </w:rPr>
  </w:style>
  <w:style w:type="character" w:customStyle="1" w:styleId="ListLabel50">
    <w:name w:val="ListLabel 50"/>
    <w:qFormat/>
    <w:rsid w:val="00A819E8"/>
    <w:rPr>
      <w:u w:val="none"/>
    </w:rPr>
  </w:style>
  <w:style w:type="character" w:customStyle="1" w:styleId="ListLabel51">
    <w:name w:val="ListLabel 51"/>
    <w:qFormat/>
    <w:rsid w:val="00A819E8"/>
    <w:rPr>
      <w:u w:val="none"/>
    </w:rPr>
  </w:style>
  <w:style w:type="character" w:customStyle="1" w:styleId="ListLabel52">
    <w:name w:val="ListLabel 52"/>
    <w:qFormat/>
    <w:rsid w:val="00A819E8"/>
    <w:rPr>
      <w:u w:val="none"/>
    </w:rPr>
  </w:style>
  <w:style w:type="character" w:customStyle="1" w:styleId="ListLabel53">
    <w:name w:val="ListLabel 53"/>
    <w:qFormat/>
    <w:rsid w:val="00A819E8"/>
    <w:rPr>
      <w:u w:val="none"/>
    </w:rPr>
  </w:style>
  <w:style w:type="character" w:customStyle="1" w:styleId="ListLabel54">
    <w:name w:val="ListLabel 54"/>
    <w:qFormat/>
    <w:rsid w:val="00A819E8"/>
    <w:rPr>
      <w:u w:val="none"/>
    </w:rPr>
  </w:style>
  <w:style w:type="character" w:customStyle="1" w:styleId="ListLabel55">
    <w:name w:val="ListLabel 55"/>
    <w:qFormat/>
    <w:rsid w:val="00A819E8"/>
    <w:rPr>
      <w:rFonts w:ascii="Sylfaen" w:hAnsi="Sylfaen"/>
      <w:sz w:val="22"/>
      <w:u w:val="none"/>
    </w:rPr>
  </w:style>
  <w:style w:type="character" w:customStyle="1" w:styleId="ListLabel56">
    <w:name w:val="ListLabel 56"/>
    <w:qFormat/>
    <w:rsid w:val="00A819E8"/>
    <w:rPr>
      <w:u w:val="none"/>
    </w:rPr>
  </w:style>
  <w:style w:type="character" w:customStyle="1" w:styleId="ListLabel57">
    <w:name w:val="ListLabel 57"/>
    <w:qFormat/>
    <w:rsid w:val="00A819E8"/>
    <w:rPr>
      <w:u w:val="none"/>
    </w:rPr>
  </w:style>
  <w:style w:type="character" w:customStyle="1" w:styleId="ListLabel58">
    <w:name w:val="ListLabel 58"/>
    <w:qFormat/>
    <w:rsid w:val="00A819E8"/>
    <w:rPr>
      <w:u w:val="none"/>
    </w:rPr>
  </w:style>
  <w:style w:type="character" w:customStyle="1" w:styleId="ListLabel59">
    <w:name w:val="ListLabel 59"/>
    <w:qFormat/>
    <w:rsid w:val="00A819E8"/>
    <w:rPr>
      <w:u w:val="none"/>
    </w:rPr>
  </w:style>
  <w:style w:type="character" w:customStyle="1" w:styleId="ListLabel60">
    <w:name w:val="ListLabel 60"/>
    <w:qFormat/>
    <w:rsid w:val="00A819E8"/>
    <w:rPr>
      <w:u w:val="none"/>
    </w:rPr>
  </w:style>
  <w:style w:type="character" w:customStyle="1" w:styleId="ListLabel61">
    <w:name w:val="ListLabel 61"/>
    <w:qFormat/>
    <w:rsid w:val="00A819E8"/>
    <w:rPr>
      <w:u w:val="none"/>
    </w:rPr>
  </w:style>
  <w:style w:type="character" w:customStyle="1" w:styleId="ListLabel62">
    <w:name w:val="ListLabel 62"/>
    <w:qFormat/>
    <w:rsid w:val="00A819E8"/>
    <w:rPr>
      <w:u w:val="none"/>
    </w:rPr>
  </w:style>
  <w:style w:type="character" w:customStyle="1" w:styleId="ListLabel63">
    <w:name w:val="ListLabel 63"/>
    <w:qFormat/>
    <w:rsid w:val="00A819E8"/>
    <w:rPr>
      <w:u w:val="none"/>
    </w:rPr>
  </w:style>
  <w:style w:type="character" w:customStyle="1" w:styleId="ListLabel64">
    <w:name w:val="ListLabel 64"/>
    <w:qFormat/>
    <w:rsid w:val="00A819E8"/>
    <w:rPr>
      <w:rFonts w:ascii="Sylfaen" w:eastAsia="Noto Sans Symbols" w:hAnsi="Sylfaen" w:cs="Noto Sans Symbols"/>
      <w:sz w:val="22"/>
    </w:rPr>
  </w:style>
  <w:style w:type="character" w:customStyle="1" w:styleId="ListLabel65">
    <w:name w:val="ListLabel 65"/>
    <w:qFormat/>
    <w:rsid w:val="00A819E8"/>
    <w:rPr>
      <w:rFonts w:eastAsia="Courier New" w:cs="Courier New"/>
    </w:rPr>
  </w:style>
  <w:style w:type="character" w:customStyle="1" w:styleId="ListLabel66">
    <w:name w:val="ListLabel 66"/>
    <w:qFormat/>
    <w:rsid w:val="00A819E8"/>
    <w:rPr>
      <w:rFonts w:eastAsia="Noto Sans Symbols" w:cs="Noto Sans Symbols"/>
    </w:rPr>
  </w:style>
  <w:style w:type="character" w:customStyle="1" w:styleId="ListLabel67">
    <w:name w:val="ListLabel 67"/>
    <w:qFormat/>
    <w:rsid w:val="00A819E8"/>
    <w:rPr>
      <w:rFonts w:eastAsia="Noto Sans Symbols" w:cs="Noto Sans Symbols"/>
    </w:rPr>
  </w:style>
  <w:style w:type="character" w:customStyle="1" w:styleId="ListLabel68">
    <w:name w:val="ListLabel 68"/>
    <w:qFormat/>
    <w:rsid w:val="00A819E8"/>
    <w:rPr>
      <w:rFonts w:eastAsia="Courier New" w:cs="Courier New"/>
    </w:rPr>
  </w:style>
  <w:style w:type="character" w:customStyle="1" w:styleId="ListLabel69">
    <w:name w:val="ListLabel 69"/>
    <w:qFormat/>
    <w:rsid w:val="00A819E8"/>
    <w:rPr>
      <w:rFonts w:eastAsia="Noto Sans Symbols" w:cs="Noto Sans Symbols"/>
    </w:rPr>
  </w:style>
  <w:style w:type="character" w:customStyle="1" w:styleId="ListLabel70">
    <w:name w:val="ListLabel 70"/>
    <w:qFormat/>
    <w:rsid w:val="00A819E8"/>
    <w:rPr>
      <w:rFonts w:eastAsia="Noto Sans Symbols" w:cs="Noto Sans Symbols"/>
    </w:rPr>
  </w:style>
  <w:style w:type="character" w:customStyle="1" w:styleId="ListLabel71">
    <w:name w:val="ListLabel 71"/>
    <w:qFormat/>
    <w:rsid w:val="00A819E8"/>
    <w:rPr>
      <w:rFonts w:eastAsia="Courier New" w:cs="Courier New"/>
    </w:rPr>
  </w:style>
  <w:style w:type="character" w:customStyle="1" w:styleId="ListLabel72">
    <w:name w:val="ListLabel 72"/>
    <w:qFormat/>
    <w:rsid w:val="00A819E8"/>
    <w:rPr>
      <w:rFonts w:eastAsia="Noto Sans Symbols" w:cs="Noto Sans Symbols"/>
    </w:rPr>
  </w:style>
  <w:style w:type="character" w:customStyle="1" w:styleId="ListLabel73">
    <w:name w:val="ListLabel 73"/>
    <w:qFormat/>
    <w:rsid w:val="00A819E8"/>
    <w:rPr>
      <w:rFonts w:ascii="Sylfaen" w:eastAsia="Merriweather" w:hAnsi="Sylfaen" w:cs="Merriweather"/>
    </w:rPr>
  </w:style>
  <w:style w:type="character" w:customStyle="1" w:styleId="ListLabel74">
    <w:name w:val="ListLabel 74"/>
    <w:qFormat/>
    <w:rsid w:val="00A819E8"/>
    <w:rPr>
      <w:rFonts w:eastAsia="Courier New" w:cs="Courier New"/>
    </w:rPr>
  </w:style>
  <w:style w:type="character" w:customStyle="1" w:styleId="ListLabel75">
    <w:name w:val="ListLabel 75"/>
    <w:qFormat/>
    <w:rsid w:val="00A819E8"/>
    <w:rPr>
      <w:rFonts w:eastAsia="Noto Sans Symbols" w:cs="Noto Sans Symbols"/>
    </w:rPr>
  </w:style>
  <w:style w:type="character" w:customStyle="1" w:styleId="ListLabel76">
    <w:name w:val="ListLabel 76"/>
    <w:qFormat/>
    <w:rsid w:val="00A819E8"/>
    <w:rPr>
      <w:rFonts w:eastAsia="Noto Sans Symbols" w:cs="Noto Sans Symbols"/>
    </w:rPr>
  </w:style>
  <w:style w:type="character" w:customStyle="1" w:styleId="ListLabel77">
    <w:name w:val="ListLabel 77"/>
    <w:qFormat/>
    <w:rsid w:val="00A819E8"/>
    <w:rPr>
      <w:rFonts w:eastAsia="Courier New" w:cs="Courier New"/>
    </w:rPr>
  </w:style>
  <w:style w:type="character" w:customStyle="1" w:styleId="ListLabel78">
    <w:name w:val="ListLabel 78"/>
    <w:qFormat/>
    <w:rsid w:val="00A819E8"/>
    <w:rPr>
      <w:rFonts w:eastAsia="Noto Sans Symbols" w:cs="Noto Sans Symbols"/>
    </w:rPr>
  </w:style>
  <w:style w:type="character" w:customStyle="1" w:styleId="ListLabel79">
    <w:name w:val="ListLabel 79"/>
    <w:qFormat/>
    <w:rsid w:val="00A819E8"/>
    <w:rPr>
      <w:rFonts w:eastAsia="Noto Sans Symbols" w:cs="Noto Sans Symbols"/>
    </w:rPr>
  </w:style>
  <w:style w:type="character" w:customStyle="1" w:styleId="ListLabel80">
    <w:name w:val="ListLabel 80"/>
    <w:qFormat/>
    <w:rsid w:val="00A819E8"/>
    <w:rPr>
      <w:rFonts w:eastAsia="Courier New" w:cs="Courier New"/>
    </w:rPr>
  </w:style>
  <w:style w:type="character" w:customStyle="1" w:styleId="ListLabel81">
    <w:name w:val="ListLabel 81"/>
    <w:qFormat/>
    <w:rsid w:val="00A819E8"/>
    <w:rPr>
      <w:rFonts w:eastAsia="Noto Sans Symbols" w:cs="Noto Sans Symbols"/>
    </w:rPr>
  </w:style>
  <w:style w:type="character" w:customStyle="1" w:styleId="ListLabel82">
    <w:name w:val="ListLabel 82"/>
    <w:qFormat/>
    <w:rsid w:val="00A819E8"/>
    <w:rPr>
      <w:rFonts w:ascii="Sylfaen" w:eastAsia="Noto Sans Symbols" w:hAnsi="Sylfaen" w:cs="Noto Sans Symbols"/>
      <w:sz w:val="22"/>
    </w:rPr>
  </w:style>
  <w:style w:type="character" w:customStyle="1" w:styleId="ListLabel83">
    <w:name w:val="ListLabel 83"/>
    <w:qFormat/>
    <w:rsid w:val="00A819E8"/>
    <w:rPr>
      <w:rFonts w:ascii="Sylfaen" w:eastAsia="Courier New" w:hAnsi="Sylfaen" w:cs="Courier New"/>
      <w:sz w:val="22"/>
    </w:rPr>
  </w:style>
  <w:style w:type="character" w:customStyle="1" w:styleId="ListLabel84">
    <w:name w:val="ListLabel 84"/>
    <w:qFormat/>
    <w:rsid w:val="00A819E8"/>
    <w:rPr>
      <w:rFonts w:eastAsia="Noto Sans Symbols" w:cs="Noto Sans Symbols"/>
    </w:rPr>
  </w:style>
  <w:style w:type="character" w:customStyle="1" w:styleId="ListLabel85">
    <w:name w:val="ListLabel 85"/>
    <w:qFormat/>
    <w:rsid w:val="00A819E8"/>
    <w:rPr>
      <w:rFonts w:eastAsia="Noto Sans Symbols" w:cs="Noto Sans Symbols"/>
    </w:rPr>
  </w:style>
  <w:style w:type="character" w:customStyle="1" w:styleId="ListLabel86">
    <w:name w:val="ListLabel 86"/>
    <w:qFormat/>
    <w:rsid w:val="00A819E8"/>
    <w:rPr>
      <w:rFonts w:eastAsia="Courier New" w:cs="Courier New"/>
    </w:rPr>
  </w:style>
  <w:style w:type="character" w:customStyle="1" w:styleId="ListLabel87">
    <w:name w:val="ListLabel 87"/>
    <w:qFormat/>
    <w:rsid w:val="00A819E8"/>
    <w:rPr>
      <w:rFonts w:eastAsia="Noto Sans Symbols" w:cs="Noto Sans Symbols"/>
    </w:rPr>
  </w:style>
  <w:style w:type="character" w:customStyle="1" w:styleId="ListLabel88">
    <w:name w:val="ListLabel 88"/>
    <w:qFormat/>
    <w:rsid w:val="00A819E8"/>
    <w:rPr>
      <w:rFonts w:eastAsia="Noto Sans Symbols" w:cs="Noto Sans Symbols"/>
    </w:rPr>
  </w:style>
  <w:style w:type="character" w:customStyle="1" w:styleId="ListLabel89">
    <w:name w:val="ListLabel 89"/>
    <w:qFormat/>
    <w:rsid w:val="00A819E8"/>
    <w:rPr>
      <w:rFonts w:eastAsia="Courier New" w:cs="Courier New"/>
    </w:rPr>
  </w:style>
  <w:style w:type="character" w:customStyle="1" w:styleId="ListLabel90">
    <w:name w:val="ListLabel 90"/>
    <w:qFormat/>
    <w:rsid w:val="00A819E8"/>
    <w:rPr>
      <w:rFonts w:eastAsia="Noto Sans Symbols" w:cs="Noto Sans Symbols"/>
    </w:rPr>
  </w:style>
  <w:style w:type="character" w:customStyle="1" w:styleId="ListLabel91">
    <w:name w:val="ListLabel 91"/>
    <w:qFormat/>
    <w:rsid w:val="00A819E8"/>
    <w:rPr>
      <w:rFonts w:ascii="Sylfaen" w:eastAsia="Noto Sans Symbols" w:hAnsi="Sylfaen" w:cs="Noto Sans Symbols"/>
      <w:position w:val="0"/>
      <w:sz w:val="20"/>
      <w:vertAlign w:val="baseline"/>
    </w:rPr>
  </w:style>
  <w:style w:type="character" w:customStyle="1" w:styleId="ListLabel92">
    <w:name w:val="ListLabel 92"/>
    <w:qFormat/>
    <w:rsid w:val="00A819E8"/>
    <w:rPr>
      <w:rFonts w:eastAsia="Courier New" w:cs="Courier New"/>
      <w:position w:val="0"/>
      <w:sz w:val="20"/>
      <w:vertAlign w:val="baseline"/>
    </w:rPr>
  </w:style>
  <w:style w:type="character" w:customStyle="1" w:styleId="ListLabel93">
    <w:name w:val="ListLabel 93"/>
    <w:qFormat/>
    <w:rsid w:val="00A819E8"/>
    <w:rPr>
      <w:rFonts w:eastAsia="Noto Sans Symbols" w:cs="Noto Sans Symbols"/>
      <w:position w:val="0"/>
      <w:sz w:val="20"/>
      <w:vertAlign w:val="baseline"/>
    </w:rPr>
  </w:style>
  <w:style w:type="character" w:customStyle="1" w:styleId="ListLabel94">
    <w:name w:val="ListLabel 94"/>
    <w:qFormat/>
    <w:rsid w:val="00A819E8"/>
    <w:rPr>
      <w:rFonts w:eastAsia="Noto Sans Symbols" w:cs="Noto Sans Symbols"/>
      <w:position w:val="0"/>
      <w:sz w:val="20"/>
      <w:vertAlign w:val="baseline"/>
    </w:rPr>
  </w:style>
  <w:style w:type="character" w:customStyle="1" w:styleId="ListLabel95">
    <w:name w:val="ListLabel 95"/>
    <w:qFormat/>
    <w:rsid w:val="00A819E8"/>
    <w:rPr>
      <w:rFonts w:eastAsia="Courier New" w:cs="Courier New"/>
      <w:position w:val="0"/>
      <w:sz w:val="20"/>
      <w:vertAlign w:val="baseline"/>
    </w:rPr>
  </w:style>
  <w:style w:type="character" w:customStyle="1" w:styleId="ListLabel96">
    <w:name w:val="ListLabel 96"/>
    <w:qFormat/>
    <w:rsid w:val="00A819E8"/>
    <w:rPr>
      <w:rFonts w:eastAsia="Noto Sans Symbols" w:cs="Noto Sans Symbols"/>
      <w:position w:val="0"/>
      <w:sz w:val="20"/>
      <w:vertAlign w:val="baseline"/>
    </w:rPr>
  </w:style>
  <w:style w:type="character" w:customStyle="1" w:styleId="ListLabel97">
    <w:name w:val="ListLabel 97"/>
    <w:qFormat/>
    <w:rsid w:val="00A819E8"/>
    <w:rPr>
      <w:rFonts w:eastAsia="Noto Sans Symbols" w:cs="Noto Sans Symbols"/>
      <w:position w:val="0"/>
      <w:sz w:val="20"/>
      <w:vertAlign w:val="baseline"/>
    </w:rPr>
  </w:style>
  <w:style w:type="character" w:customStyle="1" w:styleId="ListLabel98">
    <w:name w:val="ListLabel 98"/>
    <w:qFormat/>
    <w:rsid w:val="00A819E8"/>
    <w:rPr>
      <w:rFonts w:eastAsia="Courier New" w:cs="Courier New"/>
      <w:position w:val="0"/>
      <w:sz w:val="20"/>
      <w:vertAlign w:val="baseline"/>
    </w:rPr>
  </w:style>
  <w:style w:type="character" w:customStyle="1" w:styleId="ListLabel99">
    <w:name w:val="ListLabel 99"/>
    <w:qFormat/>
    <w:rsid w:val="00A819E8"/>
    <w:rPr>
      <w:rFonts w:eastAsia="Noto Sans Symbols" w:cs="Noto Sans Symbols"/>
      <w:position w:val="0"/>
      <w:sz w:val="20"/>
      <w:vertAlign w:val="baseline"/>
    </w:rPr>
  </w:style>
  <w:style w:type="character" w:customStyle="1" w:styleId="ListLabel100">
    <w:name w:val="ListLabel 100"/>
    <w:qFormat/>
    <w:rsid w:val="00A819E8"/>
    <w:rPr>
      <w:rFonts w:ascii="Sylfaen" w:hAnsi="Sylfaen"/>
      <w:sz w:val="22"/>
      <w:u w:val="none"/>
    </w:rPr>
  </w:style>
  <w:style w:type="character" w:customStyle="1" w:styleId="ListLabel101">
    <w:name w:val="ListLabel 101"/>
    <w:qFormat/>
    <w:rsid w:val="00A819E8"/>
    <w:rPr>
      <w:u w:val="none"/>
    </w:rPr>
  </w:style>
  <w:style w:type="character" w:customStyle="1" w:styleId="ListLabel102">
    <w:name w:val="ListLabel 102"/>
    <w:qFormat/>
    <w:rsid w:val="00A819E8"/>
    <w:rPr>
      <w:u w:val="none"/>
    </w:rPr>
  </w:style>
  <w:style w:type="character" w:customStyle="1" w:styleId="ListLabel103">
    <w:name w:val="ListLabel 103"/>
    <w:qFormat/>
    <w:rsid w:val="00A819E8"/>
    <w:rPr>
      <w:u w:val="none"/>
    </w:rPr>
  </w:style>
  <w:style w:type="character" w:customStyle="1" w:styleId="ListLabel104">
    <w:name w:val="ListLabel 104"/>
    <w:qFormat/>
    <w:rsid w:val="00A819E8"/>
    <w:rPr>
      <w:u w:val="none"/>
    </w:rPr>
  </w:style>
  <w:style w:type="character" w:customStyle="1" w:styleId="ListLabel105">
    <w:name w:val="ListLabel 105"/>
    <w:qFormat/>
    <w:rsid w:val="00A819E8"/>
    <w:rPr>
      <w:u w:val="none"/>
    </w:rPr>
  </w:style>
  <w:style w:type="character" w:customStyle="1" w:styleId="ListLabel106">
    <w:name w:val="ListLabel 106"/>
    <w:qFormat/>
    <w:rsid w:val="00A819E8"/>
    <w:rPr>
      <w:u w:val="none"/>
    </w:rPr>
  </w:style>
  <w:style w:type="character" w:customStyle="1" w:styleId="ListLabel107">
    <w:name w:val="ListLabel 107"/>
    <w:qFormat/>
    <w:rsid w:val="00A819E8"/>
    <w:rPr>
      <w:u w:val="none"/>
    </w:rPr>
  </w:style>
  <w:style w:type="character" w:customStyle="1" w:styleId="ListLabel108">
    <w:name w:val="ListLabel 108"/>
    <w:qFormat/>
    <w:rsid w:val="00A819E8"/>
    <w:rPr>
      <w:u w:val="none"/>
    </w:rPr>
  </w:style>
  <w:style w:type="character" w:customStyle="1" w:styleId="ListLabel109">
    <w:name w:val="ListLabel 109"/>
    <w:qFormat/>
    <w:rsid w:val="00A819E8"/>
    <w:rPr>
      <w:rFonts w:ascii="Sylfaen" w:eastAsia="Noto Sans Symbols" w:hAnsi="Sylfaen" w:cs="Noto Sans Symbols"/>
      <w:sz w:val="22"/>
    </w:rPr>
  </w:style>
  <w:style w:type="character" w:customStyle="1" w:styleId="ListLabel110">
    <w:name w:val="ListLabel 110"/>
    <w:qFormat/>
    <w:rsid w:val="00A819E8"/>
    <w:rPr>
      <w:rFonts w:eastAsia="Courier New" w:cs="Courier New"/>
    </w:rPr>
  </w:style>
  <w:style w:type="character" w:customStyle="1" w:styleId="ListLabel111">
    <w:name w:val="ListLabel 111"/>
    <w:qFormat/>
    <w:rsid w:val="00A819E8"/>
    <w:rPr>
      <w:rFonts w:eastAsia="Noto Sans Symbols" w:cs="Noto Sans Symbols"/>
    </w:rPr>
  </w:style>
  <w:style w:type="character" w:customStyle="1" w:styleId="ListLabel112">
    <w:name w:val="ListLabel 112"/>
    <w:qFormat/>
    <w:rsid w:val="00A819E8"/>
    <w:rPr>
      <w:rFonts w:eastAsia="Noto Sans Symbols" w:cs="Noto Sans Symbols"/>
    </w:rPr>
  </w:style>
  <w:style w:type="character" w:customStyle="1" w:styleId="ListLabel113">
    <w:name w:val="ListLabel 113"/>
    <w:qFormat/>
    <w:rsid w:val="00A819E8"/>
    <w:rPr>
      <w:rFonts w:eastAsia="Courier New" w:cs="Courier New"/>
    </w:rPr>
  </w:style>
  <w:style w:type="character" w:customStyle="1" w:styleId="ListLabel114">
    <w:name w:val="ListLabel 114"/>
    <w:qFormat/>
    <w:rsid w:val="00A819E8"/>
    <w:rPr>
      <w:rFonts w:eastAsia="Noto Sans Symbols" w:cs="Noto Sans Symbols"/>
    </w:rPr>
  </w:style>
  <w:style w:type="character" w:customStyle="1" w:styleId="ListLabel115">
    <w:name w:val="ListLabel 115"/>
    <w:qFormat/>
    <w:rsid w:val="00A819E8"/>
    <w:rPr>
      <w:rFonts w:eastAsia="Noto Sans Symbols" w:cs="Noto Sans Symbols"/>
    </w:rPr>
  </w:style>
  <w:style w:type="character" w:customStyle="1" w:styleId="ListLabel116">
    <w:name w:val="ListLabel 116"/>
    <w:qFormat/>
    <w:rsid w:val="00A819E8"/>
    <w:rPr>
      <w:rFonts w:eastAsia="Courier New" w:cs="Courier New"/>
    </w:rPr>
  </w:style>
  <w:style w:type="character" w:customStyle="1" w:styleId="ListLabel117">
    <w:name w:val="ListLabel 117"/>
    <w:qFormat/>
    <w:rsid w:val="00A819E8"/>
    <w:rPr>
      <w:rFonts w:eastAsia="Noto Sans Symbols" w:cs="Noto Sans Symbols"/>
    </w:rPr>
  </w:style>
  <w:style w:type="character" w:customStyle="1" w:styleId="ListLabel118">
    <w:name w:val="ListLabel 118"/>
    <w:qFormat/>
    <w:rsid w:val="00A819E8"/>
    <w:rPr>
      <w:rFonts w:ascii="Sylfaen" w:eastAsia="Noto Sans Symbols" w:hAnsi="Sylfaen" w:cs="Noto Sans Symbols"/>
      <w:sz w:val="22"/>
    </w:rPr>
  </w:style>
  <w:style w:type="character" w:customStyle="1" w:styleId="ListLabel119">
    <w:name w:val="ListLabel 119"/>
    <w:qFormat/>
    <w:rsid w:val="00A819E8"/>
    <w:rPr>
      <w:rFonts w:eastAsia="Courier New" w:cs="Courier New"/>
    </w:rPr>
  </w:style>
  <w:style w:type="character" w:customStyle="1" w:styleId="ListLabel120">
    <w:name w:val="ListLabel 120"/>
    <w:qFormat/>
    <w:rsid w:val="00A819E8"/>
    <w:rPr>
      <w:rFonts w:eastAsia="Noto Sans Symbols" w:cs="Noto Sans Symbols"/>
    </w:rPr>
  </w:style>
  <w:style w:type="character" w:customStyle="1" w:styleId="ListLabel121">
    <w:name w:val="ListLabel 121"/>
    <w:qFormat/>
    <w:rsid w:val="00A819E8"/>
    <w:rPr>
      <w:rFonts w:eastAsia="Noto Sans Symbols" w:cs="Noto Sans Symbols"/>
    </w:rPr>
  </w:style>
  <w:style w:type="character" w:customStyle="1" w:styleId="ListLabel122">
    <w:name w:val="ListLabel 122"/>
    <w:qFormat/>
    <w:rsid w:val="00A819E8"/>
    <w:rPr>
      <w:rFonts w:eastAsia="Courier New" w:cs="Courier New"/>
    </w:rPr>
  </w:style>
  <w:style w:type="character" w:customStyle="1" w:styleId="ListLabel123">
    <w:name w:val="ListLabel 123"/>
    <w:qFormat/>
    <w:rsid w:val="00A819E8"/>
    <w:rPr>
      <w:rFonts w:eastAsia="Noto Sans Symbols" w:cs="Noto Sans Symbols"/>
    </w:rPr>
  </w:style>
  <w:style w:type="character" w:customStyle="1" w:styleId="ListLabel124">
    <w:name w:val="ListLabel 124"/>
    <w:qFormat/>
    <w:rsid w:val="00A819E8"/>
    <w:rPr>
      <w:rFonts w:eastAsia="Noto Sans Symbols" w:cs="Noto Sans Symbols"/>
    </w:rPr>
  </w:style>
  <w:style w:type="character" w:customStyle="1" w:styleId="ListLabel125">
    <w:name w:val="ListLabel 125"/>
    <w:qFormat/>
    <w:rsid w:val="00A819E8"/>
    <w:rPr>
      <w:rFonts w:eastAsia="Courier New" w:cs="Courier New"/>
    </w:rPr>
  </w:style>
  <w:style w:type="character" w:customStyle="1" w:styleId="ListLabel126">
    <w:name w:val="ListLabel 126"/>
    <w:qFormat/>
    <w:rsid w:val="00A819E8"/>
    <w:rPr>
      <w:rFonts w:eastAsia="Noto Sans Symbols" w:cs="Noto Sans Symbols"/>
    </w:rPr>
  </w:style>
  <w:style w:type="character" w:customStyle="1" w:styleId="ListLabel127">
    <w:name w:val="ListLabel 127"/>
    <w:qFormat/>
    <w:rsid w:val="00A819E8"/>
    <w:rPr>
      <w:rFonts w:ascii="Sylfaen" w:eastAsia="Noto Sans Symbols" w:hAnsi="Sylfaen" w:cs="Noto Sans Symbols"/>
      <w:sz w:val="22"/>
    </w:rPr>
  </w:style>
  <w:style w:type="character" w:customStyle="1" w:styleId="ListLabel128">
    <w:name w:val="ListLabel 128"/>
    <w:qFormat/>
    <w:rsid w:val="00A819E8"/>
    <w:rPr>
      <w:rFonts w:ascii="Sylfaen" w:eastAsia="Courier New" w:hAnsi="Sylfaen" w:cs="Courier New"/>
      <w:sz w:val="22"/>
    </w:rPr>
  </w:style>
  <w:style w:type="character" w:customStyle="1" w:styleId="ListLabel129">
    <w:name w:val="ListLabel 129"/>
    <w:qFormat/>
    <w:rsid w:val="00A819E8"/>
    <w:rPr>
      <w:rFonts w:eastAsia="Noto Sans Symbols" w:cs="Noto Sans Symbols"/>
    </w:rPr>
  </w:style>
  <w:style w:type="character" w:customStyle="1" w:styleId="ListLabel130">
    <w:name w:val="ListLabel 130"/>
    <w:qFormat/>
    <w:rsid w:val="00A819E8"/>
    <w:rPr>
      <w:rFonts w:eastAsia="Noto Sans Symbols" w:cs="Noto Sans Symbols"/>
    </w:rPr>
  </w:style>
  <w:style w:type="character" w:customStyle="1" w:styleId="ListLabel131">
    <w:name w:val="ListLabel 131"/>
    <w:qFormat/>
    <w:rsid w:val="00A819E8"/>
    <w:rPr>
      <w:rFonts w:eastAsia="Courier New" w:cs="Courier New"/>
    </w:rPr>
  </w:style>
  <w:style w:type="character" w:customStyle="1" w:styleId="ListLabel132">
    <w:name w:val="ListLabel 132"/>
    <w:qFormat/>
    <w:rsid w:val="00A819E8"/>
    <w:rPr>
      <w:rFonts w:eastAsia="Noto Sans Symbols" w:cs="Noto Sans Symbols"/>
    </w:rPr>
  </w:style>
  <w:style w:type="character" w:customStyle="1" w:styleId="ListLabel133">
    <w:name w:val="ListLabel 133"/>
    <w:qFormat/>
    <w:rsid w:val="00A819E8"/>
    <w:rPr>
      <w:rFonts w:eastAsia="Noto Sans Symbols" w:cs="Noto Sans Symbols"/>
    </w:rPr>
  </w:style>
  <w:style w:type="character" w:customStyle="1" w:styleId="ListLabel134">
    <w:name w:val="ListLabel 134"/>
    <w:qFormat/>
    <w:rsid w:val="00A819E8"/>
    <w:rPr>
      <w:rFonts w:eastAsia="Courier New" w:cs="Courier New"/>
    </w:rPr>
  </w:style>
  <w:style w:type="character" w:customStyle="1" w:styleId="ListLabel135">
    <w:name w:val="ListLabel 135"/>
    <w:qFormat/>
    <w:rsid w:val="00A819E8"/>
    <w:rPr>
      <w:rFonts w:eastAsia="Noto Sans Symbols" w:cs="Noto Sans Symbols"/>
    </w:rPr>
  </w:style>
  <w:style w:type="character" w:customStyle="1" w:styleId="ListLabel136">
    <w:name w:val="ListLabel 136"/>
    <w:qFormat/>
    <w:rsid w:val="00A819E8"/>
    <w:rPr>
      <w:rFonts w:eastAsia="Arial Unicode MS" w:cs="Arial Unicode MS"/>
    </w:rPr>
  </w:style>
  <w:style w:type="character" w:customStyle="1" w:styleId="ListLabel137">
    <w:name w:val="ListLabel 137"/>
    <w:qFormat/>
    <w:rsid w:val="00A819E8"/>
    <w:rPr>
      <w:rFonts w:cs="Courier New"/>
    </w:rPr>
  </w:style>
  <w:style w:type="character" w:customStyle="1" w:styleId="ListLabel138">
    <w:name w:val="ListLabel 138"/>
    <w:qFormat/>
    <w:rsid w:val="00A819E8"/>
    <w:rPr>
      <w:rFonts w:cs="Courier New"/>
    </w:rPr>
  </w:style>
  <w:style w:type="character" w:customStyle="1" w:styleId="ListLabel139">
    <w:name w:val="ListLabel 139"/>
    <w:qFormat/>
    <w:rsid w:val="00A819E8"/>
    <w:rPr>
      <w:rFonts w:cs="Courier New"/>
    </w:rPr>
  </w:style>
  <w:style w:type="character" w:customStyle="1" w:styleId="ListLabel140">
    <w:name w:val="ListLabel 140"/>
    <w:qFormat/>
    <w:rsid w:val="00A819E8"/>
    <w:rPr>
      <w:rFonts w:cs="Courier New"/>
    </w:rPr>
  </w:style>
  <w:style w:type="character" w:customStyle="1" w:styleId="ListLabel141">
    <w:name w:val="ListLabel 141"/>
    <w:qFormat/>
    <w:rsid w:val="00A819E8"/>
    <w:rPr>
      <w:rFonts w:cs="Courier New"/>
    </w:rPr>
  </w:style>
  <w:style w:type="character" w:customStyle="1" w:styleId="ListLabel142">
    <w:name w:val="ListLabel 142"/>
    <w:qFormat/>
    <w:rsid w:val="00A819E8"/>
    <w:rPr>
      <w:rFonts w:cs="Courier New"/>
    </w:rPr>
  </w:style>
  <w:style w:type="character" w:customStyle="1" w:styleId="ListLabel143">
    <w:name w:val="ListLabel 143"/>
    <w:qFormat/>
    <w:rsid w:val="00A819E8"/>
    <w:rPr>
      <w:rFonts w:cs="Courier New"/>
    </w:rPr>
  </w:style>
  <w:style w:type="character" w:customStyle="1" w:styleId="ListLabel144">
    <w:name w:val="ListLabel 144"/>
    <w:qFormat/>
    <w:rsid w:val="00A819E8"/>
    <w:rPr>
      <w:rFonts w:cs="Courier New"/>
    </w:rPr>
  </w:style>
  <w:style w:type="character" w:customStyle="1" w:styleId="ListLabel145">
    <w:name w:val="ListLabel 145"/>
    <w:qFormat/>
    <w:rsid w:val="00A819E8"/>
    <w:rPr>
      <w:rFonts w:cs="Courier New"/>
    </w:rPr>
  </w:style>
  <w:style w:type="character" w:customStyle="1" w:styleId="FootnoteCharacters">
    <w:name w:val="Footnote Characters"/>
    <w:qFormat/>
    <w:rsid w:val="00A819E8"/>
  </w:style>
  <w:style w:type="character" w:customStyle="1" w:styleId="FootnoteAnchor">
    <w:name w:val="Footnote Anchor"/>
    <w:rsid w:val="00A819E8"/>
    <w:rPr>
      <w:vertAlign w:val="superscript"/>
    </w:rPr>
  </w:style>
  <w:style w:type="character" w:customStyle="1" w:styleId="EndnoteAnchor">
    <w:name w:val="Endnote Anchor"/>
    <w:rsid w:val="00A819E8"/>
    <w:rPr>
      <w:vertAlign w:val="superscript"/>
    </w:rPr>
  </w:style>
  <w:style w:type="character" w:customStyle="1" w:styleId="EndnoteCharacters">
    <w:name w:val="Endnote Characters"/>
    <w:qFormat/>
    <w:rsid w:val="00A819E8"/>
  </w:style>
  <w:style w:type="paragraph" w:customStyle="1" w:styleId="Heading">
    <w:name w:val="Heading"/>
    <w:basedOn w:val="Normal"/>
    <w:next w:val="BodyText"/>
    <w:qFormat/>
    <w:rsid w:val="00A819E8"/>
    <w:pPr>
      <w:keepNext/>
      <w:pBdr>
        <w:top w:val="none" w:sz="0" w:space="0" w:color="auto"/>
        <w:left w:val="none" w:sz="0" w:space="0" w:color="auto"/>
        <w:bottom w:val="none" w:sz="0" w:space="0" w:color="auto"/>
        <w:right w:val="none" w:sz="0" w:space="0" w:color="auto"/>
        <w:between w:val="none" w:sz="0" w:space="0" w:color="auto"/>
      </w:pBdr>
      <w:spacing w:before="240" w:after="120" w:line="276" w:lineRule="auto"/>
    </w:pPr>
    <w:rPr>
      <w:rFonts w:ascii="Liberation Sans" w:eastAsia="Noto Sans CJK SC Regular" w:hAnsi="Liberation Sans" w:cs="FreeSans"/>
      <w:sz w:val="28"/>
      <w:szCs w:val="28"/>
    </w:rPr>
  </w:style>
  <w:style w:type="paragraph" w:styleId="BodyText">
    <w:name w:val="Body Text"/>
    <w:basedOn w:val="Normal"/>
    <w:link w:val="BodyTextChar"/>
    <w:rsid w:val="00A819E8"/>
    <w:pPr>
      <w:pBdr>
        <w:top w:val="none" w:sz="0" w:space="0" w:color="auto"/>
        <w:left w:val="none" w:sz="0" w:space="0" w:color="auto"/>
        <w:bottom w:val="none" w:sz="0" w:space="0" w:color="auto"/>
        <w:right w:val="none" w:sz="0" w:space="0" w:color="auto"/>
        <w:between w:val="none" w:sz="0" w:space="0" w:color="auto"/>
      </w:pBdr>
      <w:spacing w:after="140" w:line="288" w:lineRule="auto"/>
    </w:pPr>
    <w:rPr>
      <w:rFonts w:ascii="Merriweather" w:eastAsia="Merriweather" w:hAnsi="Merriweather" w:cs="Merriweather"/>
      <w:sz w:val="20"/>
      <w:szCs w:val="20"/>
    </w:rPr>
  </w:style>
  <w:style w:type="character" w:customStyle="1" w:styleId="BodyTextChar">
    <w:name w:val="Body Text Char"/>
    <w:basedOn w:val="DefaultParagraphFont"/>
    <w:link w:val="BodyText"/>
    <w:rsid w:val="00A819E8"/>
    <w:rPr>
      <w:rFonts w:ascii="Merriweather" w:eastAsia="Merriweather" w:hAnsi="Merriweather" w:cs="Merriweather"/>
      <w:sz w:val="20"/>
      <w:szCs w:val="20"/>
    </w:rPr>
  </w:style>
  <w:style w:type="paragraph" w:styleId="List">
    <w:name w:val="List"/>
    <w:basedOn w:val="BodyText"/>
    <w:rsid w:val="00A819E8"/>
    <w:rPr>
      <w:rFonts w:cs="FreeSans"/>
    </w:rPr>
  </w:style>
  <w:style w:type="paragraph" w:styleId="Caption">
    <w:name w:val="caption"/>
    <w:basedOn w:val="Normal"/>
    <w:qFormat/>
    <w:rsid w:val="00A819E8"/>
    <w:pPr>
      <w:suppressLineNumbers/>
      <w:pBdr>
        <w:top w:val="none" w:sz="0" w:space="0" w:color="auto"/>
        <w:left w:val="none" w:sz="0" w:space="0" w:color="auto"/>
        <w:bottom w:val="none" w:sz="0" w:space="0" w:color="auto"/>
        <w:right w:val="none" w:sz="0" w:space="0" w:color="auto"/>
        <w:between w:val="none" w:sz="0" w:space="0" w:color="auto"/>
      </w:pBdr>
      <w:spacing w:before="120" w:after="120" w:line="276" w:lineRule="auto"/>
    </w:pPr>
    <w:rPr>
      <w:rFonts w:ascii="Merriweather" w:eastAsia="Merriweather" w:hAnsi="Merriweather" w:cs="FreeSans"/>
      <w:i/>
      <w:iCs/>
    </w:rPr>
  </w:style>
  <w:style w:type="paragraph" w:customStyle="1" w:styleId="Index">
    <w:name w:val="Index"/>
    <w:basedOn w:val="Normal"/>
    <w:qFormat/>
    <w:rsid w:val="00A819E8"/>
    <w:pPr>
      <w:suppressLineNumbers/>
      <w:pBdr>
        <w:top w:val="none" w:sz="0" w:space="0" w:color="auto"/>
        <w:left w:val="none" w:sz="0" w:space="0" w:color="auto"/>
        <w:bottom w:val="none" w:sz="0" w:space="0" w:color="auto"/>
        <w:right w:val="none" w:sz="0" w:space="0" w:color="auto"/>
        <w:between w:val="none" w:sz="0" w:space="0" w:color="auto"/>
      </w:pBdr>
      <w:spacing w:after="120" w:line="276" w:lineRule="auto"/>
    </w:pPr>
    <w:rPr>
      <w:rFonts w:ascii="Merriweather" w:eastAsia="Merriweather" w:hAnsi="Merriweather" w:cs="FreeSans"/>
      <w:sz w:val="20"/>
      <w:szCs w:val="20"/>
    </w:rPr>
  </w:style>
  <w:style w:type="paragraph" w:customStyle="1" w:styleId="Normal1">
    <w:name w:val="Normal1"/>
    <w:qFormat/>
    <w:rsid w:val="00A819E8"/>
    <w:pPr>
      <w:pBdr>
        <w:top w:val="none" w:sz="0" w:space="0" w:color="auto"/>
        <w:left w:val="none" w:sz="0" w:space="0" w:color="auto"/>
        <w:bottom w:val="none" w:sz="0" w:space="0" w:color="auto"/>
        <w:right w:val="none" w:sz="0" w:space="0" w:color="auto"/>
        <w:between w:val="none" w:sz="0" w:space="0" w:color="auto"/>
      </w:pBdr>
    </w:pPr>
    <w:rPr>
      <w:rFonts w:ascii="Merriweather" w:eastAsia="Merriweather" w:hAnsi="Merriweather" w:cs="Merriweather"/>
      <w:sz w:val="20"/>
      <w:szCs w:val="20"/>
    </w:rPr>
  </w:style>
  <w:style w:type="paragraph" w:styleId="Footer">
    <w:name w:val="footer"/>
    <w:basedOn w:val="Normal"/>
    <w:link w:val="FooterChar"/>
    <w:rsid w:val="00A819E8"/>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Merriweather" w:eastAsia="Merriweather" w:hAnsi="Merriweather" w:cs="Merriweather"/>
      <w:sz w:val="20"/>
      <w:szCs w:val="20"/>
    </w:rPr>
  </w:style>
  <w:style w:type="character" w:customStyle="1" w:styleId="FooterChar">
    <w:name w:val="Footer Char"/>
    <w:basedOn w:val="DefaultParagraphFont"/>
    <w:link w:val="Footer"/>
    <w:rsid w:val="00A819E8"/>
    <w:rPr>
      <w:rFonts w:ascii="Merriweather" w:eastAsia="Merriweather" w:hAnsi="Merriweather" w:cs="Merriweath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23978">
      <w:bodyDiv w:val="1"/>
      <w:marLeft w:val="0"/>
      <w:marRight w:val="0"/>
      <w:marTop w:val="0"/>
      <w:marBottom w:val="0"/>
      <w:divBdr>
        <w:top w:val="none" w:sz="0" w:space="0" w:color="auto"/>
        <w:left w:val="none" w:sz="0" w:space="0" w:color="auto"/>
        <w:bottom w:val="none" w:sz="0" w:space="0" w:color="auto"/>
        <w:right w:val="none" w:sz="0" w:space="0" w:color="auto"/>
      </w:divBdr>
    </w:div>
    <w:div w:id="766537204">
      <w:bodyDiv w:val="1"/>
      <w:marLeft w:val="0"/>
      <w:marRight w:val="0"/>
      <w:marTop w:val="0"/>
      <w:marBottom w:val="0"/>
      <w:divBdr>
        <w:top w:val="none" w:sz="0" w:space="0" w:color="auto"/>
        <w:left w:val="none" w:sz="0" w:space="0" w:color="auto"/>
        <w:bottom w:val="none" w:sz="0" w:space="0" w:color="auto"/>
        <w:right w:val="none" w:sz="0" w:space="0" w:color="auto"/>
      </w:divBdr>
    </w:div>
    <w:div w:id="126834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info.court.ge/DecisionBarcodeDocs.aspx"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6" Type="http://schemas.openxmlformats.org/officeDocument/2006/relationships/hyperlink" Target="https://matsne.gov.ge/ka/document/view/3536739" TargetMode="External"/><Relationship Id="rId21" Type="http://schemas.openxmlformats.org/officeDocument/2006/relationships/hyperlink" Target="http://hcoj.gov.ge/files/pdf%20gadacyvetilebebi/gadawyvetilebebi%202017/243-2017.pdf" TargetMode="External"/><Relationship Id="rId42" Type="http://schemas.openxmlformats.org/officeDocument/2006/relationships/hyperlink" Target="http://police.ge/files/pdf/statistika%20da%20kvlevebi/2016/%E1%83%93%E1%83%90%E1%83%9C%E1%83%90%E1%83%A8%E1%83%90%E1%83%A3%E1%83%9A%E1%83%98%E1%83%A1-%E1%83%A1%E1%83%A2%E1%83%90%E1%83%A2%E1%83%98%E1%83%A1%E1%83%A2%E1%83%98%E1%83%99%E1%83%90-2016.pdf" TargetMode="External"/><Relationship Id="rId47" Type="http://schemas.openxmlformats.org/officeDocument/2006/relationships/hyperlink" Target="https://matsne.gov.ge/ka/document/view/19090" TargetMode="External"/><Relationship Id="rId63" Type="http://schemas.openxmlformats.org/officeDocument/2006/relationships/hyperlink" Target="http://www.moc.gov.ge/ka/saqarthvelos-sasjelaghsrulebisa-da-probaciis-saministros-sistemis-statistikis-2017-tslis-angarishi" TargetMode="External"/><Relationship Id="rId68" Type="http://schemas.openxmlformats.org/officeDocument/2006/relationships/hyperlink" Target="http://ombudsman.ge/uploads/other/4/4494.pdf" TargetMode="External"/><Relationship Id="rId84" Type="http://schemas.openxmlformats.org/officeDocument/2006/relationships/hyperlink" Target="http://probation.moc.gov.ge/geo/main/index/74" TargetMode="External"/><Relationship Id="rId89" Type="http://schemas.openxmlformats.org/officeDocument/2006/relationships/hyperlink" Target="http://www.moc.gov.ge/images/catalog/items/zzzz.pdf" TargetMode="External"/><Relationship Id="rId7" Type="http://schemas.openxmlformats.org/officeDocument/2006/relationships/hyperlink" Target="http://www.osce.org/ka/odihr/130686?download=true" TargetMode="External"/><Relationship Id="rId71" Type="http://schemas.openxmlformats.org/officeDocument/2006/relationships/hyperlink" Target="https://www.unodc.org/documents/justice-and-prison-reform/GA-RESOLUTION/E_ebook.pdf" TargetMode="External"/><Relationship Id="rId92" Type="http://schemas.openxmlformats.org/officeDocument/2006/relationships/hyperlink" Target="https://matsne.gov.ge/ka/document/view/2820641" TargetMode="External"/><Relationship Id="rId2" Type="http://schemas.openxmlformats.org/officeDocument/2006/relationships/hyperlink" Target="http://gdi.ge/uploads/other/0/252.pdf" TargetMode="External"/><Relationship Id="rId16" Type="http://schemas.openxmlformats.org/officeDocument/2006/relationships/hyperlink" Target="http://www.coalition.ge/files/____________________________________________________.pdf" TargetMode="External"/><Relationship Id="rId29" Type="http://schemas.openxmlformats.org/officeDocument/2006/relationships/hyperlink" Target="http://www.venice.coe.int/webforms/documents/default.aspx?pdffile=CDL-AD(2014)031-geo" TargetMode="External"/><Relationship Id="rId11" Type="http://schemas.openxmlformats.org/officeDocument/2006/relationships/hyperlink" Target="http://www.transparency.ge/node/5915" TargetMode="External"/><Relationship Id="rId24" Type="http://schemas.openxmlformats.org/officeDocument/2006/relationships/hyperlink" Target="http://hcoj.gov.ge/files/pdf%20gadacyvetilebebi/gadawyvetilebebi%202011/226-2011.pdf" TargetMode="External"/><Relationship Id="rId32" Type="http://schemas.openxmlformats.org/officeDocument/2006/relationships/hyperlink" Target="http://www.supremecourt.ge/files/upload-file/pdf/samushao-angarishi2018.pdf" TargetMode="External"/><Relationship Id="rId37" Type="http://schemas.openxmlformats.org/officeDocument/2006/relationships/hyperlink" Target="http://hcoj.gov.ge/files/pdf%20gadacyvetilebebi/gadawyvetilebebi%202016/250-2016.pdf" TargetMode="External"/><Relationship Id="rId40" Type="http://schemas.openxmlformats.org/officeDocument/2006/relationships/hyperlink" Target="http://ewmi-prolog.org/images/files/4919ReportonimplementationHumanRights%20StrategyGEOEWMIUNDP.PDF" TargetMode="External"/><Relationship Id="rId45" Type="http://schemas.openxmlformats.org/officeDocument/2006/relationships/hyperlink" Target="http://pog.gov.ge/res/docs/saqartvelosprokuratuirsstrategia.pdf" TargetMode="External"/><Relationship Id="rId53" Type="http://schemas.openxmlformats.org/officeDocument/2006/relationships/hyperlink" Target="http://www.ombudsman.ge/uploads/other/4/4923.pdf" TargetMode="External"/><Relationship Id="rId58" Type="http://schemas.openxmlformats.org/officeDocument/2006/relationships/hyperlink" Target="https://matsne.gov.ge/ka/document/download/3679145/0/ge/pdf" TargetMode="External"/><Relationship Id="rId66" Type="http://schemas.openxmlformats.org/officeDocument/2006/relationships/hyperlink" Target="http://pjp-eu.coe.int/documents/3983922/6970334/CMRec+(2014)+3+concerning+dangerous+offenders.pdf/cec8c7c4-9d72-41a7-acf2-ee64d0c960cb" TargetMode="External"/><Relationship Id="rId74" Type="http://schemas.openxmlformats.org/officeDocument/2006/relationships/hyperlink" Target="http://ombudsman.ge/uploads/other/4/4494.pdf" TargetMode="External"/><Relationship Id="rId79" Type="http://schemas.openxmlformats.org/officeDocument/2006/relationships/hyperlink" Target="https://www.matsne.gov.ge/ka/document/view/54136" TargetMode="External"/><Relationship Id="rId87" Type="http://schemas.openxmlformats.org/officeDocument/2006/relationships/hyperlink" Target="https://matsne.gov.ge/ka/document/view/2820641" TargetMode="External"/><Relationship Id="rId102" Type="http://schemas.openxmlformats.org/officeDocument/2006/relationships/hyperlink" Target="http://coalition.ge/index.php?article_id=176&amp;clang=0" TargetMode="External"/><Relationship Id="rId5" Type="http://schemas.openxmlformats.org/officeDocument/2006/relationships/hyperlink" Target="http://www.osce.org/ka/odihr/130686?download=true" TargetMode="External"/><Relationship Id="rId61" Type="http://schemas.openxmlformats.org/officeDocument/2006/relationships/hyperlink" Target="https://www.unodc.org/documents/justice-and-prison-reform/HB_on_High_Risk_Prisoners_Ebook_appr.pdf" TargetMode="External"/><Relationship Id="rId82" Type="http://schemas.openxmlformats.org/officeDocument/2006/relationships/hyperlink" Target="https://matsne.gov.ge/ka/document/view/3791137" TargetMode="External"/><Relationship Id="rId90" Type="http://schemas.openxmlformats.org/officeDocument/2006/relationships/hyperlink" Target="http://www.moc.gov.ge/images/temp/2017/06/02/c95a2d57fa8923d18ce3b0aefd39b75f.pdf" TargetMode="External"/><Relationship Id="rId95" Type="http://schemas.openxmlformats.org/officeDocument/2006/relationships/hyperlink" Target="http://ombudsman.ge/uploads/other/4/4494.pdf" TargetMode="External"/><Relationship Id="rId19" Type="http://schemas.openxmlformats.org/officeDocument/2006/relationships/hyperlink" Target="http://www.venice.coe.int/webforms/documents/default.aspx?pdffile=CDL-AD(2014)031-geo" TargetMode="External"/><Relationship Id="rId14" Type="http://schemas.openxmlformats.org/officeDocument/2006/relationships/hyperlink" Target="http://hcoj.gov.ge/files/pdf%20gadacyvetilebebi/gadawyvetilebebi%202016/192-2016.pdf" TargetMode="External"/><Relationship Id="rId22" Type="http://schemas.openxmlformats.org/officeDocument/2006/relationships/hyperlink" Target="http://hcoj.gov.ge/files/pdf%20gadacyvetilebebi/gadawyvetilebebi%202017/329.pdf" TargetMode="External"/><Relationship Id="rId27" Type="http://schemas.openxmlformats.org/officeDocument/2006/relationships/hyperlink" Target="http://www.coalition.ge/files/____________________________________________________.pdf" TargetMode="External"/><Relationship Id="rId30" Type="http://schemas.openxmlformats.org/officeDocument/2006/relationships/hyperlink" Target="http://hcoj.gov.ge/files/pdf%20gadacyvetilebebi/gadawyvetilebebi%202007/208-2007.pdf" TargetMode="External"/><Relationship Id="rId35" Type="http://schemas.openxmlformats.org/officeDocument/2006/relationships/hyperlink" Target="http://hcoj.gov.ge/files/pdf%20gadacyvetilebebi/gadawyvetilebebi%202007/207-2007.pdf" TargetMode="External"/><Relationship Id="rId43" Type="http://schemas.openxmlformats.org/officeDocument/2006/relationships/hyperlink" Target="http://pc.gov.ge/block/index/465" TargetMode="External"/><Relationship Id="rId48" Type="http://schemas.openxmlformats.org/officeDocument/2006/relationships/hyperlink" Target="http://pc.gov.ge/block/index/465" TargetMode="External"/><Relationship Id="rId56" Type="http://schemas.openxmlformats.org/officeDocument/2006/relationships/hyperlink" Target="https://matsne.gov.ge/ka/document/download/65056/0/ge/pdf" TargetMode="External"/><Relationship Id="rId64" Type="http://schemas.openxmlformats.org/officeDocument/2006/relationships/hyperlink" Target="http://www.moc.gov.ge/images/temp/2017/06/02/c95a2d57fa8923d18ce3b0aefd39b75f.pdf" TargetMode="External"/><Relationship Id="rId69" Type="http://schemas.openxmlformats.org/officeDocument/2006/relationships/hyperlink" Target="https://drive.google.com/file/d/0B9BM3M8hbgAUQ0RzaVlGcTZuODQ/view" TargetMode="External"/><Relationship Id="rId77" Type="http://schemas.openxmlformats.org/officeDocument/2006/relationships/hyperlink" Target="https://matsne.gov.ge/ka/document/view/3128278" TargetMode="External"/><Relationship Id="rId100" Type="http://schemas.openxmlformats.org/officeDocument/2006/relationships/hyperlink" Target="https://matsne.gov.ge/ka/document/view/3402759" TargetMode="External"/><Relationship Id="rId8" Type="http://schemas.openxmlformats.org/officeDocument/2006/relationships/hyperlink" Target="http://www.transparency.ge/node/5915" TargetMode="External"/><Relationship Id="rId51" Type="http://schemas.openxmlformats.org/officeDocument/2006/relationships/hyperlink" Target="https://rm.coe.int/16806dc116" TargetMode="External"/><Relationship Id="rId72" Type="http://schemas.openxmlformats.org/officeDocument/2006/relationships/hyperlink" Target="https://www.unodc.org/documents/justice-and-prison-reform/Bangkok_Rules_ENG_22032015.pdf" TargetMode="External"/><Relationship Id="rId80" Type="http://schemas.openxmlformats.org/officeDocument/2006/relationships/hyperlink" Target="https://matsne.gov.ge/ka/document/view/3778039" TargetMode="External"/><Relationship Id="rId85" Type="http://schemas.openxmlformats.org/officeDocument/2006/relationships/hyperlink" Target="http://probation.moc.gov.ge/geo/main/index/74" TargetMode="External"/><Relationship Id="rId93" Type="http://schemas.openxmlformats.org/officeDocument/2006/relationships/hyperlink" Target="https://matsne.gov.ge/ka/document/view/2820641" TargetMode="External"/><Relationship Id="rId98" Type="http://schemas.openxmlformats.org/officeDocument/2006/relationships/hyperlink" Target="https://matsne.gov.ge/ka/document/view/4044496" TargetMode="External"/><Relationship Id="rId3" Type="http://schemas.openxmlformats.org/officeDocument/2006/relationships/hyperlink" Target="http://gdi.ge/uploads/other/0/368.pdf" TargetMode="External"/><Relationship Id="rId12" Type="http://schemas.openxmlformats.org/officeDocument/2006/relationships/hyperlink" Target="http://www.transparency.ge/node/5915" TargetMode="External"/><Relationship Id="rId17" Type="http://schemas.openxmlformats.org/officeDocument/2006/relationships/hyperlink" Target="http://www.ombudsman.ge/uploads/other/4/4494.pdf" TargetMode="External"/><Relationship Id="rId25" Type="http://schemas.openxmlformats.org/officeDocument/2006/relationships/hyperlink" Target="https://wcd.coe.int/ViewDoc.jsp?p=&amp;Ref=CM/Rec(2010)12&amp;Language=lanEnglish&amp;Ver=original&amp;BackColorInternet=C3C3C3&amp;BackColorIntranet=EDB021&amp;BackColorLogged=F5D383&amp;direct=true" TargetMode="External"/><Relationship Id="rId33" Type="http://schemas.openxmlformats.org/officeDocument/2006/relationships/hyperlink" Target="https://matsne.gov.ge/ka/document/view/3536739" TargetMode="External"/><Relationship Id="rId38" Type="http://schemas.openxmlformats.org/officeDocument/2006/relationships/hyperlink" Target="https://rm.coe.int/16806961f8" TargetMode="External"/><Relationship Id="rId46" Type="http://schemas.openxmlformats.org/officeDocument/2006/relationships/hyperlink" Target="http://pc.gov.ge/block/index/465" TargetMode="External"/><Relationship Id="rId59" Type="http://schemas.openxmlformats.org/officeDocument/2006/relationships/hyperlink" Target="http://pog.gov.ge/res/docs/saqartvelosprokuratuirsstrategia.pdf" TargetMode="External"/><Relationship Id="rId67" Type="http://schemas.openxmlformats.org/officeDocument/2006/relationships/hyperlink" Target="http://ombudsman.ge/uploads/other/4/4494.pdf" TargetMode="External"/><Relationship Id="rId103" Type="http://schemas.openxmlformats.org/officeDocument/2006/relationships/hyperlink" Target="https://matsne.gov.ge/ka/document/view/2886056" TargetMode="External"/><Relationship Id="rId20" Type="http://schemas.openxmlformats.org/officeDocument/2006/relationships/hyperlink" Target="http://hcoj.gov.ge/files/pdf%20gadacyvetilebebi/gadawyvetilebebi%202017/56-2017.pdf" TargetMode="External"/><Relationship Id="rId41" Type="http://schemas.openxmlformats.org/officeDocument/2006/relationships/hyperlink" Target="https://matsne.gov.ge/ka/document/view/3350412" TargetMode="External"/><Relationship Id="rId54" Type="http://schemas.openxmlformats.org/officeDocument/2006/relationships/hyperlink" Target="http://pog.gov.ge/res/docs/prokurortashefasebissistema.pdf" TargetMode="External"/><Relationship Id="rId62" Type="http://schemas.openxmlformats.org/officeDocument/2006/relationships/hyperlink" Target="http://ombudsman.ge/uploads/other/4/4494.pdf" TargetMode="External"/><Relationship Id="rId70" Type="http://schemas.openxmlformats.org/officeDocument/2006/relationships/hyperlink" Target="https://rm.coe.int/european-prison-rules-978-92-871-5982-3/16806ab9ae" TargetMode="External"/><Relationship Id="rId75" Type="http://schemas.openxmlformats.org/officeDocument/2006/relationships/hyperlink" Target="http://ombudsman.ge/uploads/other/0/96.pdf" TargetMode="External"/><Relationship Id="rId83" Type="http://schemas.openxmlformats.org/officeDocument/2006/relationships/hyperlink" Target="http://ombudsman.ge/uploads/other/4/4494.pdf" TargetMode="External"/><Relationship Id="rId88" Type="http://schemas.openxmlformats.org/officeDocument/2006/relationships/hyperlink" Target="http://www.moc.gov.ge/images/catalog/items/zzzz.pdf" TargetMode="External"/><Relationship Id="rId91" Type="http://schemas.openxmlformats.org/officeDocument/2006/relationships/hyperlink" Target="http://www.moc.gov.ge/images/temp/2017/06/02/c95a2d57fa8923d18ce3b0aefd39b75f.pdf" TargetMode="External"/><Relationship Id="rId96" Type="http://schemas.openxmlformats.org/officeDocument/2006/relationships/hyperlink" Target="http://myrights.gov.ge/ka/documents/documents/strategy" TargetMode="External"/><Relationship Id="rId1" Type="http://schemas.openxmlformats.org/officeDocument/2006/relationships/hyperlink" Target="http://gdi.ge/uploads/other/0/368.pdf" TargetMode="External"/><Relationship Id="rId6" Type="http://schemas.openxmlformats.org/officeDocument/2006/relationships/hyperlink" Target="http://www.osce.org/ka/odihr/130686?download=true" TargetMode="External"/><Relationship Id="rId15" Type="http://schemas.openxmlformats.org/officeDocument/2006/relationships/hyperlink" Target="http://www.supremecourt.ge/files/upload-file/pdf/martlmsajuleba-da-kanoni-2017w-n2.pdf" TargetMode="External"/><Relationship Id="rId23" Type="http://schemas.openxmlformats.org/officeDocument/2006/relationships/hyperlink" Target="http://hcoj.gov.ge/files/pdf%20gadacyvetilebebi/gadawyvetilebebi%202018/1-2018.pdf" TargetMode="External"/><Relationship Id="rId28" Type="http://schemas.openxmlformats.org/officeDocument/2006/relationships/hyperlink" Target="http://www.coalition.ge/files/____________________________________________________.pdf" TargetMode="External"/><Relationship Id="rId36" Type="http://schemas.openxmlformats.org/officeDocument/2006/relationships/hyperlink" Target="http://hcoj.gov.ge/files/pdf%20gadacyvetilebebi/gadawyvetilebebi%202017/301.pdf" TargetMode="External"/><Relationship Id="rId49" Type="http://schemas.openxmlformats.org/officeDocument/2006/relationships/hyperlink" Target="http://myrights.gov.ge/uploads/files/docs/7452ProgressReport_2016FINAL.pdf" TargetMode="External"/><Relationship Id="rId57" Type="http://schemas.openxmlformats.org/officeDocument/2006/relationships/hyperlink" Target="http://pog.gov.ge/geo/news?info_id=849" TargetMode="External"/><Relationship Id="rId10" Type="http://schemas.openxmlformats.org/officeDocument/2006/relationships/hyperlink" Target="http://www.transparency.ge/node/5915" TargetMode="External"/><Relationship Id="rId31" Type="http://schemas.openxmlformats.org/officeDocument/2006/relationships/hyperlink" Target="http://www.supremecourt.ge/files/upload-file/pdf/samushao-angarishi2018.pdf" TargetMode="External"/><Relationship Id="rId44" Type="http://schemas.openxmlformats.org/officeDocument/2006/relationships/hyperlink" Target="http://myrights.gov.ge/uploads/files/docs/7452ProgressReport_2016FINAL.pdf" TargetMode="External"/><Relationship Id="rId52" Type="http://schemas.openxmlformats.org/officeDocument/2006/relationships/hyperlink" Target="http://ewmi-prolog.org/images/files/4919Reportonimplementation%20HumanRightsStrategyGEOEWMIUNDP.PDF" TargetMode="External"/><Relationship Id="rId60" Type="http://schemas.openxmlformats.org/officeDocument/2006/relationships/hyperlink" Target="http://pjp-eu.coe.int/documents/3983922/6970334/CMRec+(2014)+3+concerning+dangerous+offenders.pdf/cec8c7c4-9d72-41a7-acf2-ee64d0c960cb" TargetMode="External"/><Relationship Id="rId65" Type="http://schemas.openxmlformats.org/officeDocument/2006/relationships/hyperlink" Target="http://www.moc.gov.ge/images/temp/2016/05/11/f3bcb63287f84369208717a248dc595b.pdf" TargetMode="External"/><Relationship Id="rId73" Type="http://schemas.openxmlformats.org/officeDocument/2006/relationships/hyperlink" Target="https://rm.coe.int/16806cc449" TargetMode="External"/><Relationship Id="rId78" Type="http://schemas.openxmlformats.org/officeDocument/2006/relationships/hyperlink" Target="https://matsne.gov.ge/ka/document/view/1339194" TargetMode="External"/><Relationship Id="rId81" Type="http://schemas.openxmlformats.org/officeDocument/2006/relationships/hyperlink" Target="https://matsne.gov.ge/ka/document/view/2641522" TargetMode="External"/><Relationship Id="rId86" Type="http://schemas.openxmlformats.org/officeDocument/2006/relationships/hyperlink" Target="https://matsne.gov.ge/ka/document/view/3957873" TargetMode="External"/><Relationship Id="rId94" Type="http://schemas.openxmlformats.org/officeDocument/2006/relationships/hyperlink" Target="https://matsne.gov.ge/ka/document/view/3017706" TargetMode="External"/><Relationship Id="rId99" Type="http://schemas.openxmlformats.org/officeDocument/2006/relationships/hyperlink" Target="http://police.ge/files/DMI/691.pdf" TargetMode="External"/><Relationship Id="rId101" Type="http://schemas.openxmlformats.org/officeDocument/2006/relationships/hyperlink" Target="http://ombudsman.ge/uploads/other/4/4494.pdf" TargetMode="External"/><Relationship Id="rId4" Type="http://schemas.openxmlformats.org/officeDocument/2006/relationships/hyperlink" Target="http://alfg.ge/wp-content/uploads/2015/07/sisxlis-temaze-kvleva_opt.pdf" TargetMode="External"/><Relationship Id="rId9" Type="http://schemas.openxmlformats.org/officeDocument/2006/relationships/hyperlink" Target="http://www.transparency.ge/node/5915" TargetMode="External"/><Relationship Id="rId13" Type="http://schemas.openxmlformats.org/officeDocument/2006/relationships/hyperlink" Target="http://hcoj.gov.ge/files/pdf%20gadacyvetilebebi/gadawyvetilebebi%202016/136-2016.pdf." TargetMode="External"/><Relationship Id="rId18" Type="http://schemas.openxmlformats.org/officeDocument/2006/relationships/hyperlink" Target="https://matsne.gov.ge/ka/document/view/90676" TargetMode="External"/><Relationship Id="rId39" Type="http://schemas.openxmlformats.org/officeDocument/2006/relationships/hyperlink" Target="http://www.ombudsman.ge/ge/reports/specialuri-angarishebi" TargetMode="External"/><Relationship Id="rId34" Type="http://schemas.openxmlformats.org/officeDocument/2006/relationships/hyperlink" Target="http://hcoj.gov.ge/files/pdf%20gadacyvetilebebi/gadawyvetilebebi%202017/312.pdf" TargetMode="External"/><Relationship Id="rId50" Type="http://schemas.openxmlformats.org/officeDocument/2006/relationships/hyperlink" Target="http://myrights.gov.ge/uploads/files/docs/7452ProgressReport_2016FINAL.pdf" TargetMode="External"/><Relationship Id="rId55" Type="http://schemas.openxmlformats.org/officeDocument/2006/relationships/hyperlink" Target="https://matsne.gov.ge/ka/document/download/3679145/0/ge/pdf" TargetMode="External"/><Relationship Id="rId76" Type="http://schemas.openxmlformats.org/officeDocument/2006/relationships/hyperlink" Target="http://ombudsman.ge/uploads/other/4/4585.pdf" TargetMode="External"/><Relationship Id="rId97" Type="http://schemas.openxmlformats.org/officeDocument/2006/relationships/hyperlink" Target="http://ombudsman.ge/uploads/other/4/449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sz="1600" b="1" i="0" u="none" strike="noStrike" cap="all" normalizeH="0" baseline="0">
                <a:effectLst/>
              </a:rPr>
              <a:t>დაშვებულად ცნობილ საკასაციო საჩივრები</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სისხლი</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2016</c:v>
                </c:pt>
                <c:pt idx="1">
                  <c:v>2017 (9 თვე)</c:v>
                </c:pt>
              </c:strCache>
            </c:strRef>
          </c:cat>
          <c:val>
            <c:numRef>
              <c:f>Sheet1!$B$2:$B$3</c:f>
              <c:numCache>
                <c:formatCode>0.00%</c:formatCode>
                <c:ptCount val="2"/>
                <c:pt idx="0">
                  <c:v>0.13400000000000001</c:v>
                </c:pt>
                <c:pt idx="1">
                  <c:v>7.4999999999999997E-2</c:v>
                </c:pt>
              </c:numCache>
            </c:numRef>
          </c:val>
        </c:ser>
        <c:ser>
          <c:idx val="1"/>
          <c:order val="1"/>
          <c:tx>
            <c:strRef>
              <c:f>Sheet1!$C$1</c:f>
              <c:strCache>
                <c:ptCount val="1"/>
                <c:pt idx="0">
                  <c:v>სამოქალაქო</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2016</c:v>
                </c:pt>
                <c:pt idx="1">
                  <c:v>2017 (9 თვე)</c:v>
                </c:pt>
              </c:strCache>
            </c:strRef>
          </c:cat>
          <c:val>
            <c:numRef>
              <c:f>Sheet1!$C$2:$C$3</c:f>
              <c:numCache>
                <c:formatCode>0.00%</c:formatCode>
                <c:ptCount val="2"/>
                <c:pt idx="0">
                  <c:v>0.26100000000000001</c:v>
                </c:pt>
                <c:pt idx="1">
                  <c:v>0.151</c:v>
                </c:pt>
              </c:numCache>
            </c:numRef>
          </c:val>
        </c:ser>
        <c:ser>
          <c:idx val="2"/>
          <c:order val="2"/>
          <c:tx>
            <c:strRef>
              <c:f>Sheet1!$D$1</c:f>
              <c:strCache>
                <c:ptCount val="1"/>
                <c:pt idx="0">
                  <c:v>ადმინისტრაციული</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2016</c:v>
                </c:pt>
                <c:pt idx="1">
                  <c:v>2017 (9 თვე)</c:v>
                </c:pt>
              </c:strCache>
            </c:strRef>
          </c:cat>
          <c:val>
            <c:numRef>
              <c:f>Sheet1!$D$2:$D$3</c:f>
              <c:numCache>
                <c:formatCode>0.00%</c:formatCode>
                <c:ptCount val="2"/>
                <c:pt idx="0">
                  <c:v>9.8000000000000004E-2</c:v>
                </c:pt>
                <c:pt idx="1">
                  <c:v>2.1000000000000001E-2</c:v>
                </c:pt>
              </c:numCache>
            </c:numRef>
          </c:val>
        </c:ser>
        <c:dLbls>
          <c:dLblPos val="outEnd"/>
          <c:showLegendKey val="0"/>
          <c:showVal val="1"/>
          <c:showCatName val="0"/>
          <c:showSerName val="0"/>
          <c:showPercent val="0"/>
          <c:showBubbleSize val="0"/>
        </c:dLbls>
        <c:gapWidth val="444"/>
        <c:overlap val="-90"/>
        <c:axId val="92110208"/>
        <c:axId val="92206208"/>
      </c:barChart>
      <c:catAx>
        <c:axId val="92110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206208"/>
        <c:crosses val="autoZero"/>
        <c:auto val="1"/>
        <c:lblAlgn val="ctr"/>
        <c:lblOffset val="100"/>
        <c:noMultiLvlLbl val="0"/>
      </c:catAx>
      <c:valAx>
        <c:axId val="92206208"/>
        <c:scaling>
          <c:orientation val="minMax"/>
        </c:scaling>
        <c:delete val="1"/>
        <c:axPos val="l"/>
        <c:numFmt formatCode="0.00%" sourceLinked="1"/>
        <c:majorTickMark val="none"/>
        <c:minorTickMark val="none"/>
        <c:tickLblPos val="nextTo"/>
        <c:crossAx val="92110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რეგისტრირებული საქმეები </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სისხლი</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2015</c:v>
                </c:pt>
                <c:pt idx="1">
                  <c:v>2016</c:v>
                </c:pt>
                <c:pt idx="2">
                  <c:v>2017 (1 იანვრიდან - 31 აგვისტოს ჩათვლით)</c:v>
                </c:pt>
              </c:strCache>
            </c:strRef>
          </c:cat>
          <c:val>
            <c:numRef>
              <c:f>Sheet1!$B$2:$B$4</c:f>
              <c:numCache>
                <c:formatCode>General</c:formatCode>
                <c:ptCount val="3"/>
                <c:pt idx="0">
                  <c:v>750</c:v>
                </c:pt>
                <c:pt idx="1">
                  <c:v>1316</c:v>
                </c:pt>
                <c:pt idx="2">
                  <c:v>613</c:v>
                </c:pt>
              </c:numCache>
            </c:numRef>
          </c:val>
        </c:ser>
        <c:ser>
          <c:idx val="1"/>
          <c:order val="1"/>
          <c:tx>
            <c:strRef>
              <c:f>Sheet1!$C$1</c:f>
              <c:strCache>
                <c:ptCount val="1"/>
                <c:pt idx="0">
                  <c:v>სამოქალაქო</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2015</c:v>
                </c:pt>
                <c:pt idx="1">
                  <c:v>2016</c:v>
                </c:pt>
                <c:pt idx="2">
                  <c:v>2017 (1 იანვრიდან - 31 აგვისტოს ჩათვლით)</c:v>
                </c:pt>
              </c:strCache>
            </c:strRef>
          </c:cat>
          <c:val>
            <c:numRef>
              <c:f>Sheet1!$C$2:$C$4</c:f>
              <c:numCache>
                <c:formatCode>General</c:formatCode>
                <c:ptCount val="3"/>
                <c:pt idx="0">
                  <c:v>1699</c:v>
                </c:pt>
                <c:pt idx="1">
                  <c:v>1196</c:v>
                </c:pt>
                <c:pt idx="2">
                  <c:v>702</c:v>
                </c:pt>
              </c:numCache>
            </c:numRef>
          </c:val>
        </c:ser>
        <c:ser>
          <c:idx val="2"/>
          <c:order val="2"/>
          <c:tx>
            <c:strRef>
              <c:f>Sheet1!$D$1</c:f>
              <c:strCache>
                <c:ptCount val="1"/>
                <c:pt idx="0">
                  <c:v>ადმინისტრაციული</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2015</c:v>
                </c:pt>
                <c:pt idx="1">
                  <c:v>2016</c:v>
                </c:pt>
                <c:pt idx="2">
                  <c:v>2017 (1 იანვრიდან - 31 აგვისტოს ჩათვლით)</c:v>
                </c:pt>
              </c:strCache>
            </c:strRef>
          </c:cat>
          <c:val>
            <c:numRef>
              <c:f>Sheet1!$D$2:$D$4</c:f>
              <c:numCache>
                <c:formatCode>General</c:formatCode>
                <c:ptCount val="3"/>
                <c:pt idx="0">
                  <c:v>928</c:v>
                </c:pt>
                <c:pt idx="1">
                  <c:v>930</c:v>
                </c:pt>
                <c:pt idx="2">
                  <c:v>524</c:v>
                </c:pt>
              </c:numCache>
            </c:numRef>
          </c:val>
        </c:ser>
        <c:dLbls>
          <c:dLblPos val="inEnd"/>
          <c:showLegendKey val="0"/>
          <c:showVal val="1"/>
          <c:showCatName val="0"/>
          <c:showSerName val="0"/>
          <c:showPercent val="0"/>
          <c:showBubbleSize val="0"/>
        </c:dLbls>
        <c:gapWidth val="65"/>
        <c:axId val="93024256"/>
        <c:axId val="93025792"/>
      </c:barChart>
      <c:catAx>
        <c:axId val="93024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3025792"/>
        <c:crosses val="autoZero"/>
        <c:auto val="1"/>
        <c:lblAlgn val="ctr"/>
        <c:lblOffset val="100"/>
        <c:noMultiLvlLbl val="0"/>
      </c:catAx>
      <c:valAx>
        <c:axId val="93025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3024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C05E-CCC4-4CCD-91FA-FA8D7392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180</Pages>
  <Words>54935</Words>
  <Characters>313132</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Keti Kiknadze</cp:lastModifiedBy>
  <cp:revision>178</cp:revision>
  <dcterms:created xsi:type="dcterms:W3CDTF">2018-03-07T19:46:00Z</dcterms:created>
  <dcterms:modified xsi:type="dcterms:W3CDTF">2018-03-20T09:52:00Z</dcterms:modified>
</cp:coreProperties>
</file>