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04559" w:rsidRPr="001A7C0C" w:rsidRDefault="00304559" w:rsidP="001A7C0C">
      <w:pPr>
        <w:pStyle w:val="doc-ti"/>
        <w:shd w:val="clear" w:color="auto" w:fill="FFFFFF"/>
        <w:spacing w:before="0" w:beforeAutospacing="0" w:after="0" w:afterAutospacing="0" w:line="360" w:lineRule="auto"/>
        <w:jc w:val="both"/>
        <w:textAlignment w:val="baseline"/>
      </w:pPr>
    </w:p>
    <w:p w:rsidR="00304559" w:rsidRPr="001A7C0C" w:rsidRDefault="00304559" w:rsidP="001A7C0C">
      <w:pPr>
        <w:spacing w:line="360" w:lineRule="auto"/>
        <w:jc w:val="both"/>
        <w:rPr>
          <w:rFonts w:ascii="Times New Roman" w:hAnsi="Times New Roman" w:cs="Times New Roman"/>
          <w:bCs/>
          <w:iCs/>
          <w:sz w:val="24"/>
          <w:szCs w:val="24"/>
        </w:rPr>
      </w:pPr>
      <w:r w:rsidRPr="001A7C0C">
        <w:rPr>
          <w:rFonts w:ascii="Times New Roman" w:hAnsi="Times New Roman" w:cs="Times New Roman"/>
          <w:bCs/>
          <w:color w:val="000000"/>
          <w:sz w:val="24"/>
          <w:szCs w:val="24"/>
          <w:lang w:val="de-DE"/>
        </w:rPr>
        <w:t xml:space="preserve">Despite the fact that discrimination in labour relations and right to every citizen to equal pay for equal work is already provided by Georgian legislation spceifically by </w:t>
      </w:r>
      <w:r w:rsidRPr="001A7C0C">
        <w:rPr>
          <w:rFonts w:ascii="Times New Roman" w:hAnsi="Times New Roman" w:cs="Times New Roman"/>
          <w:b/>
          <w:bCs/>
          <w:color w:val="000000"/>
          <w:sz w:val="24"/>
          <w:szCs w:val="24"/>
          <w:lang w:val="de-DE"/>
        </w:rPr>
        <w:t>Georgian Constitution, Organic Law of Georgia „Georgian Labour Code“ and Georgian Law on „gender Equality“</w:t>
      </w:r>
      <w:r w:rsidR="001A7C0C">
        <w:rPr>
          <w:rFonts w:ascii="Times New Roman" w:hAnsi="Times New Roman" w:cs="Times New Roman"/>
          <w:b/>
          <w:bCs/>
          <w:color w:val="000000"/>
          <w:sz w:val="24"/>
          <w:szCs w:val="24"/>
          <w:lang w:val="de-DE"/>
        </w:rPr>
        <w:t>.</w:t>
      </w:r>
      <w:r w:rsidRPr="001A7C0C">
        <w:rPr>
          <w:rFonts w:ascii="Times New Roman" w:hAnsi="Times New Roman" w:cs="Times New Roman"/>
          <w:bCs/>
          <w:color w:val="000000"/>
          <w:sz w:val="24"/>
          <w:szCs w:val="24"/>
          <w:lang w:val="de-DE"/>
        </w:rPr>
        <w:t xml:space="preserve"> Govenrment of Georgia with active participation and consultations with social partners </w:t>
      </w:r>
      <w:commentRangeStart w:id="0"/>
      <w:r w:rsidRPr="001A7C0C">
        <w:rPr>
          <w:rFonts w:ascii="Times New Roman" w:hAnsi="Times New Roman" w:cs="Times New Roman"/>
          <w:bCs/>
          <w:color w:val="000000"/>
          <w:sz w:val="24"/>
          <w:szCs w:val="24"/>
          <w:lang w:val="de-DE"/>
        </w:rPr>
        <w:t xml:space="preserve">have elaborated </w:t>
      </w:r>
      <w:r w:rsidRPr="001A7C0C">
        <w:rPr>
          <w:rFonts w:ascii="Times New Roman" w:hAnsi="Times New Roman" w:cs="Times New Roman"/>
          <w:sz w:val="24"/>
          <w:szCs w:val="24"/>
        </w:rPr>
        <w:t xml:space="preserve">drafts </w:t>
      </w:r>
      <w:commentRangeEnd w:id="0"/>
      <w:r w:rsidR="001A7C0C">
        <w:rPr>
          <w:rStyle w:val="CommentReference"/>
        </w:rPr>
        <w:commentReference w:id="0"/>
      </w:r>
      <w:r w:rsidRPr="001A7C0C">
        <w:rPr>
          <w:rFonts w:ascii="Times New Roman" w:hAnsi="Times New Roman" w:cs="Times New Roman"/>
          <w:sz w:val="24"/>
          <w:szCs w:val="24"/>
        </w:rPr>
        <w:t xml:space="preserve">of the amendments to the following organic laws and laws of Georgia: </w:t>
      </w:r>
      <w:r w:rsidRPr="001A7C0C">
        <w:rPr>
          <w:rFonts w:ascii="Times New Roman" w:hAnsi="Times New Roman" w:cs="Times New Roman"/>
          <w:b/>
          <w:sz w:val="24"/>
          <w:szCs w:val="24"/>
        </w:rPr>
        <w:t>Organic Law of Georgia “Georgian Labor Code</w:t>
      </w:r>
      <w:r w:rsidRPr="001A7C0C">
        <w:rPr>
          <w:rFonts w:ascii="Times New Roman" w:hAnsi="Times New Roman" w:cs="Times New Roman"/>
          <w:sz w:val="24"/>
          <w:szCs w:val="24"/>
        </w:rPr>
        <w:t xml:space="preserve">”; </w:t>
      </w:r>
      <w:r w:rsidRPr="001A7C0C">
        <w:rPr>
          <w:rFonts w:ascii="Times New Roman" w:hAnsi="Times New Roman" w:cs="Times New Roman"/>
          <w:b/>
          <w:sz w:val="24"/>
          <w:szCs w:val="24"/>
        </w:rPr>
        <w:t>Law of Georgia on “Elimination of All Forms of Discrimination</w:t>
      </w:r>
      <w:r w:rsidRPr="001A7C0C">
        <w:rPr>
          <w:rFonts w:ascii="Times New Roman" w:hAnsi="Times New Roman" w:cs="Times New Roman"/>
          <w:sz w:val="24"/>
          <w:szCs w:val="24"/>
        </w:rPr>
        <w:t xml:space="preserve">”; </w:t>
      </w:r>
      <w:r w:rsidRPr="001A7C0C">
        <w:rPr>
          <w:rFonts w:ascii="Times New Roman" w:hAnsi="Times New Roman" w:cs="Times New Roman"/>
          <w:b/>
          <w:sz w:val="24"/>
          <w:szCs w:val="24"/>
        </w:rPr>
        <w:t>Law of Georgia on “Public Service</w:t>
      </w:r>
      <w:r w:rsidRPr="001A7C0C">
        <w:rPr>
          <w:rFonts w:ascii="Times New Roman" w:hAnsi="Times New Roman" w:cs="Times New Roman"/>
          <w:sz w:val="24"/>
          <w:szCs w:val="24"/>
        </w:rPr>
        <w:t xml:space="preserve">”; </w:t>
      </w:r>
      <w:r w:rsidRPr="001A7C0C">
        <w:rPr>
          <w:rFonts w:ascii="Times New Roman" w:hAnsi="Times New Roman" w:cs="Times New Roman"/>
          <w:b/>
          <w:sz w:val="24"/>
          <w:szCs w:val="24"/>
        </w:rPr>
        <w:t>Law of Georgia on “Gender Equality”</w:t>
      </w:r>
      <w:r w:rsidRPr="001A7C0C">
        <w:rPr>
          <w:rFonts w:ascii="Times New Roman" w:hAnsi="Times New Roman" w:cs="Times New Roman"/>
          <w:sz w:val="24"/>
          <w:szCs w:val="24"/>
        </w:rPr>
        <w:t>. The mentioned legislative package was submitted to the Parliament of Georgia and is in the process of discussions. Apart from that the</w:t>
      </w:r>
      <w:r w:rsidRPr="001A7C0C">
        <w:rPr>
          <w:rFonts w:ascii="Times New Roman" w:hAnsi="Times New Roman" w:cs="Times New Roman"/>
          <w:bCs/>
          <w:iCs/>
          <w:sz w:val="24"/>
          <w:szCs w:val="24"/>
        </w:rPr>
        <w:t xml:space="preserve"> Ministry of </w:t>
      </w:r>
      <w:proofErr w:type="spellStart"/>
      <w:r w:rsidRPr="001A7C0C">
        <w:rPr>
          <w:rFonts w:ascii="Times New Roman" w:hAnsi="Times New Roman" w:cs="Times New Roman"/>
          <w:bCs/>
          <w:iCs/>
          <w:sz w:val="24"/>
          <w:szCs w:val="24"/>
        </w:rPr>
        <w:t>Labour</w:t>
      </w:r>
      <w:proofErr w:type="spellEnd"/>
      <w:r w:rsidRPr="001A7C0C">
        <w:rPr>
          <w:rFonts w:ascii="Times New Roman" w:hAnsi="Times New Roman" w:cs="Times New Roman"/>
          <w:bCs/>
          <w:iCs/>
          <w:sz w:val="24"/>
          <w:szCs w:val="24"/>
        </w:rPr>
        <w:t xml:space="preserve">, Health and Social Affairs of Georgia is working on the amendments to </w:t>
      </w:r>
      <w:r w:rsidRPr="001A7C0C">
        <w:rPr>
          <w:rFonts w:ascii="Times New Roman" w:hAnsi="Times New Roman" w:cs="Times New Roman"/>
          <w:bCs/>
          <w:iCs/>
          <w:sz w:val="24"/>
          <w:szCs w:val="24"/>
          <w:lang w:val="ka-GE"/>
        </w:rPr>
        <w:t xml:space="preserve">the labour legislation in </w:t>
      </w:r>
      <w:r w:rsidRPr="001A7C0C">
        <w:rPr>
          <w:rFonts w:ascii="Times New Roman" w:hAnsi="Times New Roman" w:cs="Times New Roman"/>
          <w:bCs/>
          <w:iCs/>
          <w:sz w:val="24"/>
          <w:szCs w:val="24"/>
        </w:rPr>
        <w:t>compliance</w:t>
      </w:r>
      <w:r w:rsidRPr="001A7C0C">
        <w:rPr>
          <w:rFonts w:ascii="Times New Roman" w:hAnsi="Times New Roman" w:cs="Times New Roman"/>
          <w:bCs/>
          <w:iCs/>
          <w:sz w:val="24"/>
          <w:szCs w:val="24"/>
          <w:lang w:val="ka-GE"/>
        </w:rPr>
        <w:t xml:space="preserve"> with the</w:t>
      </w:r>
      <w:r w:rsidRPr="001A7C0C">
        <w:rPr>
          <w:rFonts w:ascii="Times New Roman" w:hAnsi="Times New Roman" w:cs="Times New Roman"/>
          <w:bCs/>
          <w:iCs/>
          <w:sz w:val="24"/>
          <w:szCs w:val="24"/>
        </w:rPr>
        <w:t xml:space="preserve"> other</w:t>
      </w:r>
      <w:r w:rsidRPr="001A7C0C">
        <w:rPr>
          <w:rFonts w:ascii="Times New Roman" w:hAnsi="Times New Roman" w:cs="Times New Roman"/>
          <w:bCs/>
          <w:iCs/>
          <w:sz w:val="24"/>
          <w:szCs w:val="24"/>
          <w:lang w:val="ka-GE"/>
        </w:rPr>
        <w:t xml:space="preserve"> EU directives.</w:t>
      </w:r>
      <w:r w:rsidRPr="001A7C0C">
        <w:rPr>
          <w:rFonts w:ascii="Times New Roman" w:hAnsi="Times New Roman" w:cs="Times New Roman"/>
          <w:bCs/>
          <w:iCs/>
          <w:sz w:val="24"/>
          <w:szCs w:val="24"/>
        </w:rPr>
        <w:t xml:space="preserve"> </w:t>
      </w:r>
      <w:r w:rsidRPr="001A7C0C">
        <w:rPr>
          <w:rFonts w:ascii="Times New Roman" w:hAnsi="Times New Roman" w:cs="Times New Roman"/>
          <w:sz w:val="24"/>
          <w:szCs w:val="24"/>
        </w:rPr>
        <w:t xml:space="preserve">The drafts will be communicated with stakeholders, discussed by the Tripartite Social Partnership Commission. After the </w:t>
      </w:r>
      <w:bookmarkStart w:id="1" w:name="_GoBack"/>
      <w:bookmarkEnd w:id="1"/>
      <w:r w:rsidRPr="001A7C0C">
        <w:rPr>
          <w:rFonts w:ascii="Times New Roman" w:hAnsi="Times New Roman" w:cs="Times New Roman"/>
          <w:sz w:val="24"/>
          <w:szCs w:val="24"/>
        </w:rPr>
        <w:t>decision is made by involved parties, the legislative package will be submitted to the Government of Georgia and consequently, to the Parliament of Georgia for adoption.</w:t>
      </w:r>
    </w:p>
    <w:p w:rsidR="00304559" w:rsidRPr="001A7C0C" w:rsidRDefault="00304559" w:rsidP="001A7C0C">
      <w:pPr>
        <w:pStyle w:val="doc-ti"/>
        <w:shd w:val="clear" w:color="auto" w:fill="FFFFFF"/>
        <w:spacing w:before="0" w:beforeAutospacing="0" w:after="0" w:afterAutospacing="0" w:line="360" w:lineRule="auto"/>
        <w:jc w:val="both"/>
        <w:textAlignment w:val="baseline"/>
        <w:rPr>
          <w:b/>
          <w:bCs/>
        </w:rPr>
      </w:pP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As to the </w:t>
      </w:r>
      <w:r w:rsidRPr="001A7C0C">
        <w:rPr>
          <w:rFonts w:ascii="Times New Roman" w:hAnsi="Times New Roman" w:cs="Times New Roman"/>
          <w:b/>
          <w:sz w:val="24"/>
          <w:szCs w:val="24"/>
        </w:rPr>
        <w:t>“equal pay for equal work</w:t>
      </w:r>
      <w:r w:rsidRPr="001A7C0C">
        <w:rPr>
          <w:rFonts w:ascii="Times New Roman" w:hAnsi="Times New Roman" w:cs="Times New Roman"/>
          <w:sz w:val="24"/>
          <w:szCs w:val="24"/>
        </w:rPr>
        <w:t xml:space="preserve">” pursuant to EU DIRECTIVE 2006/54/EC OF THE EUROPEAN PARLIAMENT AND OF THE COUNCIL of 5 July 2006 on the implementation of the principle of equal opportunities and equal treatment of men and women in matters of employment and occupation the principle of equal pay for equal work or work of equal value constitutes an important aspect of the principle of equal treatment between men and women and an essential and indispensable part of the acquis </w:t>
      </w:r>
      <w:proofErr w:type="spellStart"/>
      <w:r w:rsidRPr="001A7C0C">
        <w:rPr>
          <w:rFonts w:ascii="Times New Roman" w:hAnsi="Times New Roman" w:cs="Times New Roman"/>
          <w:sz w:val="24"/>
          <w:szCs w:val="24"/>
        </w:rPr>
        <w:t>communautaire</w:t>
      </w:r>
      <w:proofErr w:type="spellEnd"/>
      <w:r w:rsidRPr="001A7C0C">
        <w:rPr>
          <w:rFonts w:ascii="Times New Roman" w:hAnsi="Times New Roman" w:cs="Times New Roman"/>
          <w:sz w:val="24"/>
          <w:szCs w:val="24"/>
        </w:rPr>
        <w:t>.</w:t>
      </w:r>
      <w:r w:rsidRPr="001A7C0C">
        <w:rPr>
          <w:rFonts w:ascii="Times New Roman" w:hAnsi="Times New Roman" w:cs="Times New Roman"/>
          <w:sz w:val="24"/>
          <w:szCs w:val="24"/>
          <w:lang w:val="ka-GE"/>
        </w:rPr>
        <w:t xml:space="preserve"> </w:t>
      </w:r>
      <w:r w:rsidRPr="001A7C0C">
        <w:rPr>
          <w:rFonts w:ascii="Times New Roman" w:hAnsi="Times New Roman" w:cs="Times New Roman"/>
          <w:sz w:val="24"/>
          <w:szCs w:val="24"/>
        </w:rPr>
        <w:t xml:space="preserve"> The directive defines that for the same work or for work to which equal value is attributed, direct and indirect discrimination on grounds of sex with regard to all aspects and conditions of remuneration shall be eliminated. As already mentioned Georgia is working on step by step transposition of EU directive into its legislation. Following the transposition timeline Ministry of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Health and Social Affairs of Georgia is working on the amendments to legislation based on this directive. Though it is worth mentioning that on 27 October 2015 a new Law of Georgia on Public Service was adopted, which stipulates that a remuneration system for public servants is based on the principles of transparency and fairness, which means the implementation of equal pay for equal work (Article 57(1)).</w:t>
      </w:r>
      <w:r w:rsidRPr="001A7C0C">
        <w:rPr>
          <w:rFonts w:ascii="Times New Roman" w:hAnsi="Times New Roman" w:cs="Times New Roman"/>
          <w:sz w:val="24"/>
          <w:szCs w:val="24"/>
          <w:lang w:val="ka-GE"/>
        </w:rPr>
        <w:t xml:space="preserve"> </w:t>
      </w:r>
      <w:r w:rsidRPr="001A7C0C">
        <w:rPr>
          <w:rFonts w:ascii="Times New Roman" w:hAnsi="Times New Roman" w:cs="Times New Roman"/>
          <w:sz w:val="24"/>
          <w:szCs w:val="24"/>
        </w:rPr>
        <w:t xml:space="preserve">In accordance with the same Law, the Government of Georgia was mandated to prepare and submit for approval to the Parliament of Georgia a draft law of Georgia on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xml:space="preserve"> Remuneration in Public Institutions.</w:t>
      </w:r>
    </w:p>
    <w:p w:rsidR="00304559" w:rsidRPr="001A7C0C" w:rsidRDefault="00304559" w:rsidP="001A7C0C">
      <w:pPr>
        <w:spacing w:line="360" w:lineRule="auto"/>
        <w:contextualSpacing/>
        <w:jc w:val="both"/>
        <w:rPr>
          <w:rFonts w:ascii="Times New Roman" w:hAnsi="Times New Roman" w:cs="Times New Roman"/>
          <w:sz w:val="24"/>
          <w:szCs w:val="24"/>
          <w:lang w:val="ka-GE"/>
        </w:rPr>
      </w:pPr>
    </w:p>
    <w:p w:rsidR="00304559" w:rsidRPr="001A7C0C" w:rsidRDefault="00304559" w:rsidP="001A7C0C">
      <w:pPr>
        <w:tabs>
          <w:tab w:val="left" w:pos="-720"/>
          <w:tab w:val="left" w:pos="0"/>
          <w:tab w:val="left" w:pos="432"/>
          <w:tab w:val="left" w:pos="864"/>
          <w:tab w:val="left" w:pos="1728"/>
          <w:tab w:val="left" w:pos="1980"/>
          <w:tab w:val="left" w:pos="2130"/>
          <w:tab w:val="left" w:pos="2880"/>
        </w:tabs>
        <w:suppressAutoHyphens/>
        <w:spacing w:line="360" w:lineRule="auto"/>
        <w:ind w:hanging="90"/>
        <w:jc w:val="both"/>
        <w:rPr>
          <w:rFonts w:ascii="Times New Roman" w:hAnsi="Times New Roman" w:cs="Times New Roman"/>
          <w:sz w:val="24"/>
          <w:szCs w:val="24"/>
        </w:rPr>
      </w:pPr>
      <w:r w:rsidRPr="001A7C0C">
        <w:rPr>
          <w:rFonts w:ascii="Times New Roman" w:hAnsi="Times New Roman" w:cs="Times New Roman"/>
          <w:sz w:val="24"/>
          <w:szCs w:val="24"/>
        </w:rPr>
        <w:t xml:space="preserve"> The Law of Georgia on Public Service along with its bylaws determines equality in public sector in terms</w:t>
      </w:r>
      <w:r w:rsidRPr="001A7C0C">
        <w:rPr>
          <w:rFonts w:ascii="Times New Roman" w:hAnsi="Times New Roman" w:cs="Times New Roman"/>
          <w:sz w:val="24"/>
          <w:szCs w:val="24"/>
          <w:lang w:val="ka-GE"/>
        </w:rPr>
        <w:t xml:space="preserve"> </w:t>
      </w:r>
      <w:r w:rsidRPr="001A7C0C">
        <w:rPr>
          <w:rFonts w:ascii="Times New Roman" w:hAnsi="Times New Roman" w:cs="Times New Roman"/>
          <w:sz w:val="24"/>
          <w:szCs w:val="24"/>
        </w:rPr>
        <w:t>of access to employment, terms of employment and working</w:t>
      </w:r>
      <w:r w:rsidRPr="001A7C0C">
        <w:rPr>
          <w:rFonts w:ascii="Times New Roman" w:hAnsi="Times New Roman" w:cs="Times New Roman"/>
          <w:spacing w:val="-2"/>
          <w:sz w:val="24"/>
          <w:szCs w:val="24"/>
        </w:rPr>
        <w:t xml:space="preserve"> conditions, including remuneration; career development, including promotion, etc.</w:t>
      </w:r>
    </w:p>
    <w:p w:rsidR="00304559" w:rsidRPr="001A7C0C" w:rsidRDefault="00304559" w:rsidP="001A7C0C">
      <w:pPr>
        <w:spacing w:line="360" w:lineRule="auto"/>
        <w:jc w:val="both"/>
        <w:rPr>
          <w:rFonts w:ascii="Times New Roman" w:hAnsi="Times New Roman" w:cs="Times New Roman"/>
          <w:sz w:val="24"/>
          <w:szCs w:val="24"/>
        </w:rPr>
      </w:pPr>
    </w:p>
    <w:p w:rsidR="00304559" w:rsidRPr="001A7C0C" w:rsidRDefault="00304559" w:rsidP="001A7C0C">
      <w:pPr>
        <w:spacing w:line="360" w:lineRule="auto"/>
        <w:jc w:val="both"/>
        <w:rPr>
          <w:rFonts w:ascii="Times New Roman" w:hAnsi="Times New Roman" w:cs="Times New Roman"/>
          <w:sz w:val="24"/>
          <w:szCs w:val="24"/>
        </w:rPr>
      </w:pPr>
      <w:r w:rsidRPr="001A7C0C">
        <w:rPr>
          <w:rFonts w:ascii="Times New Roman" w:hAnsi="Times New Roman" w:cs="Times New Roman"/>
          <w:sz w:val="24"/>
          <w:szCs w:val="24"/>
        </w:rPr>
        <w:t xml:space="preserve">Gender Equality Council </w:t>
      </w:r>
      <w:r w:rsidR="001A7C0C">
        <w:rPr>
          <w:rFonts w:ascii="Sylfaen" w:hAnsi="Sylfaen" w:cs="Times New Roman"/>
          <w:sz w:val="24"/>
          <w:szCs w:val="24"/>
        </w:rPr>
        <w:t xml:space="preserve">of the Parliament of Georgia </w:t>
      </w:r>
      <w:r w:rsidRPr="001A7C0C">
        <w:rPr>
          <w:rFonts w:ascii="Times New Roman" w:hAnsi="Times New Roman" w:cs="Times New Roman"/>
          <w:sz w:val="24"/>
          <w:szCs w:val="24"/>
        </w:rPr>
        <w:t xml:space="preserve">set up a working group consisting of non-governmental organizations. The group is working exactly on those recommendations that are given in observations of committee of experts, including discrimination in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xml:space="preserve"> relations, etc. Gender Equality Council Action Plan 2018-2020 envisages working on the methodology for and implementation of Pay Gap calculation. The methodology used by the Statistics Office indicated in observations does not fully reflect </w:t>
      </w:r>
      <w:r w:rsidRPr="001A7C0C">
        <w:rPr>
          <w:rFonts w:ascii="Times New Roman" w:hAnsi="Times New Roman" w:cs="Times New Roman"/>
          <w:color w:val="000000"/>
          <w:sz w:val="24"/>
          <w:szCs w:val="24"/>
          <w:lang w:val="ka-GE"/>
        </w:rPr>
        <w:t>Pay Gap</w:t>
      </w:r>
      <w:r w:rsidRPr="001A7C0C">
        <w:rPr>
          <w:rFonts w:ascii="Times New Roman" w:hAnsi="Times New Roman" w:cs="Times New Roman"/>
          <w:color w:val="000000"/>
          <w:sz w:val="24"/>
          <w:szCs w:val="24"/>
        </w:rPr>
        <w:t xml:space="preserve"> and that is why Gender Equality Council will work with Statistics Office and donor organizations.  The term “Equal Pay for Equal Work” will be reflected in new Concept of Gender Equality</w:t>
      </w:r>
    </w:p>
    <w:p w:rsidR="00304559" w:rsidRPr="001A7C0C" w:rsidRDefault="00304559" w:rsidP="001A7C0C">
      <w:pPr>
        <w:pStyle w:val="Heading1"/>
        <w:shd w:val="clear" w:color="auto" w:fill="FFFFFF"/>
        <w:spacing w:before="0" w:beforeAutospacing="0" w:after="30" w:afterAutospacing="0" w:line="360" w:lineRule="auto"/>
        <w:jc w:val="both"/>
        <w:rPr>
          <w:b w:val="0"/>
          <w:bCs w:val="0"/>
          <w:spacing w:val="-5"/>
          <w:sz w:val="24"/>
          <w:szCs w:val="24"/>
        </w:rPr>
      </w:pPr>
      <w:r w:rsidRPr="001A7C0C">
        <w:rPr>
          <w:b w:val="0"/>
          <w:sz w:val="24"/>
          <w:szCs w:val="24"/>
        </w:rPr>
        <w:t>Government of Georgia together with Employers Association/Social Partners agreed on the importance of starting discussions on how to resolve the issues and feasibility of ratification of ILO N156 convention (</w:t>
      </w:r>
      <w:r w:rsidRPr="001A7C0C">
        <w:rPr>
          <w:b w:val="0"/>
          <w:bCs w:val="0"/>
          <w:spacing w:val="-5"/>
          <w:sz w:val="24"/>
          <w:szCs w:val="24"/>
        </w:rPr>
        <w:t>Workers with Family Responsibilities Convention, 1981) is envisaged in Human Rights Action Plan 2018-2020 and in Tripartite Social Partnership Commission Action Plan 2018-2019. In order to discuss concrete and specific requirements/approaches of the convention a working group under Tripartite Social Partnership Commission is meeting this week which is a huge step toward equal environment for men and women.</w:t>
      </w:r>
    </w:p>
    <w:p w:rsidR="00304559" w:rsidRPr="001A7C0C" w:rsidRDefault="00304559" w:rsidP="001A7C0C">
      <w:pPr>
        <w:pStyle w:val="Heading1"/>
        <w:shd w:val="clear" w:color="auto" w:fill="FFFFFF"/>
        <w:spacing w:before="0" w:beforeAutospacing="0" w:after="30" w:afterAutospacing="0" w:line="360" w:lineRule="auto"/>
        <w:jc w:val="both"/>
        <w:rPr>
          <w:b w:val="0"/>
          <w:bCs w:val="0"/>
          <w:spacing w:val="-5"/>
          <w:sz w:val="24"/>
          <w:szCs w:val="24"/>
        </w:rPr>
      </w:pPr>
    </w:p>
    <w:p w:rsidR="00304559" w:rsidRPr="001A7C0C" w:rsidRDefault="00304559" w:rsidP="001A7C0C">
      <w:pPr>
        <w:pStyle w:val="Heading1"/>
        <w:shd w:val="clear" w:color="auto" w:fill="FFFFFF"/>
        <w:spacing w:before="0" w:beforeAutospacing="0" w:after="30" w:afterAutospacing="0" w:line="360" w:lineRule="auto"/>
        <w:jc w:val="both"/>
        <w:rPr>
          <w:b w:val="0"/>
          <w:bCs w:val="0"/>
          <w:spacing w:val="-5"/>
          <w:sz w:val="24"/>
          <w:szCs w:val="24"/>
        </w:rPr>
      </w:pPr>
    </w:p>
    <w:p w:rsidR="00304559" w:rsidRPr="001A7C0C" w:rsidRDefault="00304559" w:rsidP="001A7C0C">
      <w:pPr>
        <w:spacing w:line="360" w:lineRule="auto"/>
        <w:rPr>
          <w:rFonts w:ascii="Sylfaen" w:hAnsi="Sylfaen" w:cs="Sylfaen"/>
          <w:sz w:val="24"/>
          <w:szCs w:val="24"/>
        </w:rPr>
      </w:pPr>
    </w:p>
    <w:p w:rsidR="00304559" w:rsidRPr="001A7C0C" w:rsidRDefault="00304559" w:rsidP="001A7C0C">
      <w:pPr>
        <w:spacing w:line="360" w:lineRule="auto"/>
        <w:rPr>
          <w:rFonts w:ascii="Times New Roman" w:hAnsi="Times New Roman" w:cs="Times New Roman"/>
          <w:b/>
          <w:sz w:val="24"/>
          <w:szCs w:val="24"/>
        </w:rPr>
      </w:pPr>
      <w:r w:rsidRPr="001A7C0C">
        <w:rPr>
          <w:rFonts w:ascii="Times New Roman" w:hAnsi="Times New Roman" w:cs="Times New Roman"/>
          <w:b/>
          <w:sz w:val="24"/>
          <w:szCs w:val="24"/>
        </w:rPr>
        <w:t xml:space="preserve">A brief description </w:t>
      </w:r>
      <w:r w:rsidR="007506B1" w:rsidRPr="001A7C0C">
        <w:rPr>
          <w:rFonts w:ascii="Times New Roman" w:hAnsi="Times New Roman" w:cs="Times New Roman"/>
          <w:b/>
          <w:sz w:val="24"/>
          <w:szCs w:val="24"/>
        </w:rPr>
        <w:t xml:space="preserve">– legislation </w:t>
      </w:r>
    </w:p>
    <w:p w:rsidR="00304559" w:rsidRPr="001A7C0C" w:rsidRDefault="00304559" w:rsidP="001A7C0C">
      <w:pPr>
        <w:autoSpaceDE w:val="0"/>
        <w:autoSpaceDN w:val="0"/>
        <w:adjustRightInd w:val="0"/>
        <w:spacing w:line="360" w:lineRule="auto"/>
        <w:contextualSpacing/>
        <w:jc w:val="both"/>
        <w:rPr>
          <w:rFonts w:ascii="Times New Roman" w:hAnsi="Times New Roman" w:cs="Times New Roman"/>
          <w:b/>
          <w:bCs/>
          <w:color w:val="000000"/>
          <w:sz w:val="24"/>
          <w:szCs w:val="24"/>
        </w:rPr>
      </w:pPr>
      <w:r w:rsidRPr="001A7C0C">
        <w:rPr>
          <w:rFonts w:ascii="Times New Roman" w:hAnsi="Times New Roman" w:cs="Times New Roman"/>
          <w:spacing w:val="-2"/>
          <w:sz w:val="24"/>
          <w:szCs w:val="24"/>
        </w:rPr>
        <w:t xml:space="preserve">The Georgian legislation almost fully protects gender equality in all spheres of life, including, </w:t>
      </w:r>
      <w:proofErr w:type="spellStart"/>
      <w:r w:rsidRPr="001A7C0C">
        <w:rPr>
          <w:rFonts w:ascii="Times New Roman" w:hAnsi="Times New Roman" w:cs="Times New Roman"/>
          <w:spacing w:val="-2"/>
          <w:sz w:val="24"/>
          <w:szCs w:val="24"/>
        </w:rPr>
        <w:t>labour</w:t>
      </w:r>
      <w:proofErr w:type="spellEnd"/>
      <w:r w:rsidRPr="001A7C0C">
        <w:rPr>
          <w:rFonts w:ascii="Times New Roman" w:hAnsi="Times New Roman" w:cs="Times New Roman"/>
          <w:spacing w:val="-2"/>
          <w:sz w:val="24"/>
          <w:szCs w:val="24"/>
        </w:rPr>
        <w:t xml:space="preserve"> and employment.  For instance,</w:t>
      </w:r>
      <w:r w:rsidRPr="001A7C0C">
        <w:rPr>
          <w:rFonts w:ascii="Times New Roman" w:hAnsi="Times New Roman" w:cs="Times New Roman"/>
          <w:spacing w:val="-2"/>
          <w:sz w:val="24"/>
          <w:szCs w:val="24"/>
          <w:lang w:val="ka-GE"/>
        </w:rPr>
        <w:t xml:space="preserve"> </w:t>
      </w:r>
      <w:r w:rsidRPr="001A7C0C">
        <w:rPr>
          <w:rFonts w:ascii="Times New Roman" w:hAnsi="Times New Roman" w:cs="Times New Roman"/>
          <w:spacing w:val="-2"/>
          <w:sz w:val="24"/>
          <w:szCs w:val="24"/>
        </w:rPr>
        <w:t>the</w:t>
      </w:r>
      <w:r w:rsidRPr="001A7C0C">
        <w:rPr>
          <w:rFonts w:ascii="Times New Roman" w:hAnsi="Times New Roman" w:cs="Times New Roman"/>
          <w:bCs/>
          <w:color w:val="000000"/>
          <w:sz w:val="24"/>
          <w:szCs w:val="24"/>
        </w:rPr>
        <w:t xml:space="preserve"> </w:t>
      </w:r>
      <w:r w:rsidRPr="001A7C0C">
        <w:rPr>
          <w:rFonts w:ascii="Times New Roman" w:hAnsi="Times New Roman" w:cs="Times New Roman"/>
          <w:sz w:val="24"/>
          <w:szCs w:val="24"/>
        </w:rPr>
        <w:t xml:space="preserve">Constitution of Georgia </w:t>
      </w:r>
      <w:proofErr w:type="spellStart"/>
      <w:r w:rsidRPr="001A7C0C">
        <w:rPr>
          <w:rFonts w:ascii="Times New Roman" w:hAnsi="Times New Roman" w:cs="Times New Roman"/>
          <w:sz w:val="24"/>
          <w:szCs w:val="24"/>
        </w:rPr>
        <w:t>recognises</w:t>
      </w:r>
      <w:proofErr w:type="spellEnd"/>
      <w:r w:rsidRPr="001A7C0C">
        <w:rPr>
          <w:rFonts w:ascii="Times New Roman" w:hAnsi="Times New Roman" w:cs="Times New Roman"/>
          <w:sz w:val="24"/>
          <w:szCs w:val="24"/>
        </w:rPr>
        <w:t xml:space="preserve"> the equality of all people before the law. In accordance with Article 14 of the Constitution, everyone is free by birth and equal before law regardless of race, </w:t>
      </w:r>
      <w:proofErr w:type="spellStart"/>
      <w:r w:rsidRPr="001A7C0C">
        <w:rPr>
          <w:rFonts w:ascii="Times New Roman" w:hAnsi="Times New Roman" w:cs="Times New Roman"/>
          <w:sz w:val="24"/>
          <w:szCs w:val="24"/>
        </w:rPr>
        <w:t>colour</w:t>
      </w:r>
      <w:proofErr w:type="spellEnd"/>
      <w:r w:rsidRPr="001A7C0C">
        <w:rPr>
          <w:rFonts w:ascii="Times New Roman" w:hAnsi="Times New Roman" w:cs="Times New Roman"/>
          <w:sz w:val="24"/>
          <w:szCs w:val="24"/>
        </w:rPr>
        <w:t>, language, sex, religion, political and other opinions, national, ethnic and social belonging, origin, property and title, place of residence.</w:t>
      </w:r>
      <w:r w:rsidRPr="001A7C0C">
        <w:rPr>
          <w:rFonts w:ascii="Times New Roman" w:hAnsi="Times New Roman" w:cs="Times New Roman"/>
          <w:sz w:val="24"/>
          <w:szCs w:val="24"/>
          <w:lang w:val="ka-GE"/>
        </w:rPr>
        <w:t xml:space="preserve"> </w:t>
      </w:r>
      <w:r w:rsidRPr="001A7C0C">
        <w:rPr>
          <w:rFonts w:ascii="Times New Roman" w:hAnsi="Times New Roman" w:cs="Times New Roman"/>
          <w:sz w:val="24"/>
          <w:szCs w:val="24"/>
        </w:rPr>
        <w:t>This article protects the legal equality of people regardless of their racial, ethnic, religious or other affiliation, as well as protects people against unlawful discrimination.</w:t>
      </w:r>
      <w:r w:rsidRPr="001A7C0C">
        <w:rPr>
          <w:rFonts w:ascii="Times New Roman" w:hAnsi="Times New Roman" w:cs="Times New Roman"/>
          <w:sz w:val="24"/>
          <w:szCs w:val="24"/>
          <w:lang w:val="ka-GE"/>
        </w:rPr>
        <w:t xml:space="preserve"> </w:t>
      </w:r>
      <w:r w:rsidRPr="001A7C0C">
        <w:rPr>
          <w:rFonts w:ascii="Times New Roman" w:hAnsi="Times New Roman" w:cs="Times New Roman"/>
          <w:sz w:val="24"/>
          <w:szCs w:val="24"/>
        </w:rPr>
        <w:t>In addition, in accordance with Article 38 of the Constitution, citizens of Georgia are equal in social, economic, cultural and political life, irrespective of their national, ethnic, religious or linguistic affiliation (Article 38(1)). The range of rights with respect to which equality under Article 38 is applicable, includes the entire cultural, social, economic, political and civil rights that have all people under the legislation of Georgia.</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However, Article 30 of the Constitution specifies that the protection of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xml:space="preserve"> rights, fair remuneration of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xml:space="preserve"> and safe, healthy conditions and the working conditions of minors and women are determined by the organic law (Article 30 (4)).</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lastRenderedPageBreak/>
        <w:t>The fundamental principles, defined in the Constitution, in terms of content and structure are extended in different legal acts: the laws of Georgia on Gender Equality and the Elimination of All Forms of Discrimination.</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Law of Georgia on Gender Equality of 26 March 2010 defines the fundamental guarantees for equal rights, freedoms and opportunities, provided for in the Constitution and determines legal mechanisms and conditions for their implementation in relevant aspects of public life (Article 1).</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This law aims to ensure non-discrimination in all spheres of life, to create </w:t>
      </w:r>
      <w:proofErr w:type="spellStart"/>
      <w:r w:rsidRPr="001A7C0C">
        <w:rPr>
          <w:rFonts w:ascii="Times New Roman" w:hAnsi="Times New Roman" w:cs="Times New Roman"/>
          <w:sz w:val="24"/>
          <w:szCs w:val="24"/>
        </w:rPr>
        <w:t>favourable</w:t>
      </w:r>
      <w:proofErr w:type="spellEnd"/>
      <w:r w:rsidRPr="001A7C0C">
        <w:rPr>
          <w:rFonts w:ascii="Times New Roman" w:hAnsi="Times New Roman" w:cs="Times New Roman"/>
          <w:sz w:val="24"/>
          <w:szCs w:val="24"/>
        </w:rPr>
        <w:t xml:space="preserve"> conditions for </w:t>
      </w:r>
      <w:proofErr w:type="spellStart"/>
      <w:r w:rsidRPr="001A7C0C">
        <w:rPr>
          <w:rFonts w:ascii="Times New Roman" w:hAnsi="Times New Roman" w:cs="Times New Roman"/>
          <w:sz w:val="24"/>
          <w:szCs w:val="24"/>
        </w:rPr>
        <w:t>realisation</w:t>
      </w:r>
      <w:proofErr w:type="spellEnd"/>
      <w:r w:rsidRPr="001A7C0C">
        <w:rPr>
          <w:rFonts w:ascii="Times New Roman" w:hAnsi="Times New Roman" w:cs="Times New Roman"/>
          <w:sz w:val="24"/>
          <w:szCs w:val="24"/>
        </w:rPr>
        <w:t xml:space="preserve"> of equal rights, freedoms and opportunities for men and women, as well as to promote the prevention and elimination of discrimination (Article 2).</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In accordance with this Law, for the purpose of protecting gender equality, equal treatment in evaluation of the quality of work of men and women is ensured without discrimination (Article 4(</w:t>
      </w:r>
      <w:proofErr w:type="spellStart"/>
      <w:r w:rsidRPr="001A7C0C">
        <w:rPr>
          <w:rFonts w:ascii="Times New Roman" w:hAnsi="Times New Roman" w:cs="Times New Roman"/>
          <w:sz w:val="24"/>
          <w:szCs w:val="24"/>
        </w:rPr>
        <w:t>i</w:t>
      </w:r>
      <w:proofErr w:type="spellEnd"/>
      <w:r w:rsidRPr="001A7C0C">
        <w:rPr>
          <w:rFonts w:ascii="Times New Roman" w:hAnsi="Times New Roman" w:cs="Times New Roman"/>
          <w:sz w:val="24"/>
          <w:szCs w:val="24"/>
        </w:rPr>
        <w:t>));</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The Law of Georgia on Gender Equality strengthens gender equality in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xml:space="preserve"> relations, and Article 6 specifies that the following shall be prohibited in </w:t>
      </w:r>
      <w:proofErr w:type="spellStart"/>
      <w:r w:rsidRPr="001A7C0C">
        <w:rPr>
          <w:rFonts w:ascii="Times New Roman" w:hAnsi="Times New Roman" w:cs="Times New Roman"/>
          <w:sz w:val="24"/>
          <w:szCs w:val="24"/>
        </w:rPr>
        <w:t>labour</w:t>
      </w:r>
      <w:proofErr w:type="spellEnd"/>
      <w:r w:rsidRPr="001A7C0C">
        <w:rPr>
          <w:rFonts w:ascii="Times New Roman" w:hAnsi="Times New Roman" w:cs="Times New Roman"/>
          <w:sz w:val="24"/>
          <w:szCs w:val="24"/>
        </w:rPr>
        <w:t xml:space="preserve"> relations:</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a) </w:t>
      </w:r>
      <w:proofErr w:type="gramStart"/>
      <w:r w:rsidRPr="001A7C0C">
        <w:rPr>
          <w:rFonts w:ascii="Times New Roman" w:hAnsi="Times New Roman" w:cs="Times New Roman"/>
          <w:sz w:val="24"/>
          <w:szCs w:val="24"/>
        </w:rPr>
        <w:t>harassment</w:t>
      </w:r>
      <w:proofErr w:type="gramEnd"/>
      <w:r w:rsidRPr="001A7C0C">
        <w:rPr>
          <w:rFonts w:ascii="Times New Roman" w:hAnsi="Times New Roman" w:cs="Times New Roman"/>
          <w:sz w:val="24"/>
          <w:szCs w:val="24"/>
        </w:rPr>
        <w:t xml:space="preserve"> and/or coercion of a person with the purpose or effect of creating an intimidating, hostile, humiliating, degrading, or offensive environment;</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b) any unwanted verbal, non-verbal or physical </w:t>
      </w:r>
      <w:proofErr w:type="spellStart"/>
      <w:r w:rsidRPr="001A7C0C">
        <w:rPr>
          <w:rFonts w:ascii="Times New Roman" w:hAnsi="Times New Roman" w:cs="Times New Roman"/>
          <w:sz w:val="24"/>
          <w:szCs w:val="24"/>
        </w:rPr>
        <w:t>behaviour</w:t>
      </w:r>
      <w:proofErr w:type="spellEnd"/>
      <w:r w:rsidRPr="001A7C0C">
        <w:rPr>
          <w:rFonts w:ascii="Times New Roman" w:hAnsi="Times New Roman" w:cs="Times New Roman"/>
          <w:sz w:val="24"/>
          <w:szCs w:val="24"/>
        </w:rPr>
        <w:t xml:space="preserve"> of sexual nature with the purpose or effect of violating the dignity of a person or creating for him/her an intimidating, hostile, or offensive environment.</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2. The state shall provide equal employment opportunities for men and women.</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3. During recruitment and in the course of employment persons may be put in unequal conditions and/or given priority over others on the basis of sex due to the substance and specificity of work or due to specific conditions required for its performance, and also if it serves a legitimate purpose and is appropriate and necessary for achieving that purpose.</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 xml:space="preserve">4. The legislation of Georgia shall ensure creation of </w:t>
      </w:r>
      <w:proofErr w:type="spellStart"/>
      <w:r w:rsidRPr="001A7C0C">
        <w:rPr>
          <w:rFonts w:ascii="Times New Roman" w:hAnsi="Times New Roman" w:cs="Times New Roman"/>
          <w:sz w:val="24"/>
          <w:szCs w:val="24"/>
        </w:rPr>
        <w:t>favourable</w:t>
      </w:r>
      <w:proofErr w:type="spellEnd"/>
      <w:r w:rsidRPr="001A7C0C">
        <w:rPr>
          <w:rFonts w:ascii="Times New Roman" w:hAnsi="Times New Roman" w:cs="Times New Roman"/>
          <w:sz w:val="24"/>
          <w:szCs w:val="24"/>
        </w:rPr>
        <w:t xml:space="preserve"> working conditions for pregnant women and nursing mothers which excludes their work in hard, harmful and dangerous environment, as well as at night. </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This Law specifies the agencies monitoring the protection of gender equality.</w:t>
      </w:r>
    </w:p>
    <w:p w:rsidR="00304559" w:rsidRPr="001A7C0C" w:rsidRDefault="00304559" w:rsidP="001A7C0C">
      <w:pPr>
        <w:spacing w:line="360" w:lineRule="auto"/>
        <w:contextualSpacing/>
        <w:jc w:val="both"/>
        <w:rPr>
          <w:rFonts w:ascii="Times New Roman" w:hAnsi="Times New Roman" w:cs="Times New Roman"/>
          <w:sz w:val="24"/>
          <w:szCs w:val="24"/>
        </w:rPr>
      </w:pPr>
      <w:r w:rsidRPr="001A7C0C">
        <w:rPr>
          <w:rFonts w:ascii="Times New Roman" w:hAnsi="Times New Roman" w:cs="Times New Roman"/>
          <w:sz w:val="24"/>
          <w:szCs w:val="24"/>
        </w:rPr>
        <w:t>Pursuant to Article 12 of this Law, the Parliament of Georgia, in accordance with the Constitution of Georgia, the international agreements and other legislative acts and subordinate normative acts of Georgia, shall define basic trends of the state policy in the gender-related area, ensure the development and implementation of the legislative framework in the field of gender equality, review and approve appropriate strategy and monitor the activities of the bodies accountable to the Parliament of Georgia in the field of gender equality (Article 12(1)).</w:t>
      </w:r>
    </w:p>
    <w:p w:rsidR="00304559" w:rsidRPr="001A7C0C" w:rsidRDefault="00304559" w:rsidP="001A7C0C">
      <w:pPr>
        <w:spacing w:line="360" w:lineRule="auto"/>
        <w:rPr>
          <w:sz w:val="24"/>
          <w:szCs w:val="24"/>
        </w:rPr>
      </w:pPr>
    </w:p>
    <w:sectPr w:rsidR="00304559" w:rsidRPr="001A7C0C" w:rsidSect="001A7C0C">
      <w:pgSz w:w="12240" w:h="15840"/>
      <w:pgMar w:top="990" w:right="810" w:bottom="810" w:left="810" w:header="720" w:footer="720" w:gutter="0"/>
      <w:cols w:space="720"/>
      <w:docGrid w:linePitch="36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0" w:author="Elza Jgerenaia" w:date="2018-05-23T17:21:00Z" w:initials="EJ">
    <w:p w:rsidR="001A7C0C" w:rsidRPr="001A7C0C" w:rsidRDefault="001A7C0C">
      <w:pPr>
        <w:pStyle w:val="CommentText"/>
        <w:rPr>
          <w:rFonts w:ascii="Sylfaen" w:hAnsi="Sylfaen"/>
          <w:lang w:val="ka-GE"/>
        </w:rPr>
      </w:pPr>
      <w:r>
        <w:rPr>
          <w:rStyle w:val="CommentReference"/>
        </w:rPr>
        <w:annotationRef/>
      </w:r>
      <w:r>
        <w:rPr>
          <w:rFonts w:ascii="Sylfaen" w:hAnsi="Sylfaen"/>
          <w:lang w:val="ka-GE"/>
        </w:rPr>
        <w:t xml:space="preserve">თავი შევიკავეთ ასოცირების  </w:t>
      </w:r>
      <w:r w:rsidR="005901CA">
        <w:rPr>
          <w:rFonts w:ascii="Sylfaen" w:hAnsi="Sylfaen"/>
          <w:lang w:val="ka-GE"/>
        </w:rPr>
        <w:t>დირექტივებ</w:t>
      </w:r>
      <w:r>
        <w:rPr>
          <w:rFonts w:ascii="Sylfaen" w:hAnsi="Sylfaen"/>
          <w:lang w:val="ka-GE"/>
        </w:rPr>
        <w:t>ი</w:t>
      </w:r>
      <w:r w:rsidR="005901CA">
        <w:rPr>
          <w:rFonts w:ascii="Sylfaen" w:hAnsi="Sylfaen"/>
        </w:rPr>
        <w:t>s</w:t>
      </w:r>
      <w:r>
        <w:rPr>
          <w:rFonts w:ascii="Sylfaen" w:hAnsi="Sylfaen"/>
          <w:lang w:val="ka-GE"/>
        </w:rPr>
        <w:t xml:space="preserve">  საფუძვლის დასახელებისაგან, ვინაიდან, ჯერ კიდევ წლების  წინ რატიფიცირებულიკონვენციების ტრანსპოზიცია დღემდე სამწუხაროდ არ მომხდარა. თუმცა შესაძლებელია რომ ვახსენოთ, რომ ამ კანონპროექტების მომზადების საფუძველი არის   ასოცირებაც, და კონვენციებიც</w:t>
      </w:r>
    </w:p>
  </w:comment>
</w:comment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04559"/>
    <w:rsid w:val="001A7C0C"/>
    <w:rsid w:val="00304559"/>
    <w:rsid w:val="005901CA"/>
    <w:rsid w:val="007506B1"/>
    <w:rsid w:val="00D9402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04559"/>
  </w:style>
  <w:style w:type="paragraph" w:styleId="Heading1">
    <w:name w:val="heading 1"/>
    <w:basedOn w:val="Normal"/>
    <w:link w:val="Heading1Char"/>
    <w:uiPriority w:val="9"/>
    <w:qFormat/>
    <w:rsid w:val="00304559"/>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oc-ti">
    <w:name w:val="doc-ti"/>
    <w:basedOn w:val="Normal"/>
    <w:rsid w:val="00304559"/>
    <w:pPr>
      <w:spacing w:before="100" w:beforeAutospacing="1" w:after="100" w:afterAutospacing="1" w:line="240" w:lineRule="auto"/>
    </w:pPr>
    <w:rPr>
      <w:rFonts w:ascii="Times New Roman" w:eastAsia="Calibri" w:hAnsi="Times New Roman" w:cs="Times New Roman"/>
      <w:sz w:val="24"/>
      <w:szCs w:val="24"/>
    </w:rPr>
  </w:style>
  <w:style w:type="character" w:customStyle="1" w:styleId="Heading1Char">
    <w:name w:val="Heading 1 Char"/>
    <w:basedOn w:val="DefaultParagraphFont"/>
    <w:link w:val="Heading1"/>
    <w:uiPriority w:val="9"/>
    <w:rsid w:val="00304559"/>
    <w:rPr>
      <w:rFonts w:ascii="Times New Roman" w:eastAsia="Times New Roman" w:hAnsi="Times New Roman" w:cs="Times New Roman"/>
      <w:b/>
      <w:bCs/>
      <w:kern w:val="36"/>
      <w:sz w:val="48"/>
      <w:szCs w:val="48"/>
    </w:rPr>
  </w:style>
  <w:style w:type="character" w:styleId="CommentReference">
    <w:name w:val="annotation reference"/>
    <w:basedOn w:val="DefaultParagraphFont"/>
    <w:uiPriority w:val="99"/>
    <w:semiHidden/>
    <w:unhideWhenUsed/>
    <w:rsid w:val="001A7C0C"/>
    <w:rPr>
      <w:sz w:val="16"/>
      <w:szCs w:val="16"/>
    </w:rPr>
  </w:style>
  <w:style w:type="paragraph" w:styleId="CommentText">
    <w:name w:val="annotation text"/>
    <w:basedOn w:val="Normal"/>
    <w:link w:val="CommentTextChar"/>
    <w:uiPriority w:val="99"/>
    <w:semiHidden/>
    <w:unhideWhenUsed/>
    <w:rsid w:val="001A7C0C"/>
    <w:pPr>
      <w:spacing w:line="240" w:lineRule="auto"/>
    </w:pPr>
    <w:rPr>
      <w:sz w:val="20"/>
      <w:szCs w:val="20"/>
    </w:rPr>
  </w:style>
  <w:style w:type="character" w:customStyle="1" w:styleId="CommentTextChar">
    <w:name w:val="Comment Text Char"/>
    <w:basedOn w:val="DefaultParagraphFont"/>
    <w:link w:val="CommentText"/>
    <w:uiPriority w:val="99"/>
    <w:semiHidden/>
    <w:rsid w:val="001A7C0C"/>
    <w:rPr>
      <w:sz w:val="20"/>
      <w:szCs w:val="20"/>
    </w:rPr>
  </w:style>
  <w:style w:type="paragraph" w:styleId="CommentSubject">
    <w:name w:val="annotation subject"/>
    <w:basedOn w:val="CommentText"/>
    <w:next w:val="CommentText"/>
    <w:link w:val="CommentSubjectChar"/>
    <w:uiPriority w:val="99"/>
    <w:semiHidden/>
    <w:unhideWhenUsed/>
    <w:rsid w:val="001A7C0C"/>
    <w:rPr>
      <w:b/>
      <w:bCs/>
    </w:rPr>
  </w:style>
  <w:style w:type="character" w:customStyle="1" w:styleId="CommentSubjectChar">
    <w:name w:val="Comment Subject Char"/>
    <w:basedOn w:val="CommentTextChar"/>
    <w:link w:val="CommentSubject"/>
    <w:uiPriority w:val="99"/>
    <w:semiHidden/>
    <w:rsid w:val="001A7C0C"/>
    <w:rPr>
      <w:b/>
      <w:bCs/>
      <w:sz w:val="20"/>
      <w:szCs w:val="20"/>
    </w:rPr>
  </w:style>
  <w:style w:type="paragraph" w:styleId="BalloonText">
    <w:name w:val="Balloon Text"/>
    <w:basedOn w:val="Normal"/>
    <w:link w:val="BalloonTextChar"/>
    <w:uiPriority w:val="99"/>
    <w:semiHidden/>
    <w:unhideWhenUsed/>
    <w:rsid w:val="001A7C0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A7C0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583348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comments" Target="comment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3</Pages>
  <Words>1266</Words>
  <Characters>7222</Characters>
  <Application>Microsoft Office Word</Application>
  <DocSecurity>0</DocSecurity>
  <Lines>60</Lines>
  <Paragraphs>16</Paragraphs>
  <ScaleCrop>false</ScaleCrop>
  <Company/>
  <LinksUpToDate>false</LinksUpToDate>
  <CharactersWithSpaces>8472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Lika Klimiashvili</dc:creator>
  <cp:lastModifiedBy>Elza Jgerenaia</cp:lastModifiedBy>
  <cp:revision>3</cp:revision>
  <dcterms:created xsi:type="dcterms:W3CDTF">2018-05-23T13:21:00Z</dcterms:created>
  <dcterms:modified xsi:type="dcterms:W3CDTF">2018-05-23T13:21:00Z</dcterms:modified>
</cp:coreProperties>
</file>