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8.0" w:type="dxa"/>
        <w:jc w:val="left"/>
        <w:tblInd w:w="-577.0" w:type="dxa"/>
        <w:tblLayout w:type="fixed"/>
        <w:tblLook w:val="0400"/>
      </w:tblPr>
      <w:tblGrid>
        <w:gridCol w:w="2552"/>
        <w:gridCol w:w="1435"/>
        <w:gridCol w:w="540"/>
        <w:gridCol w:w="2200"/>
        <w:gridCol w:w="280"/>
        <w:gridCol w:w="2180"/>
        <w:gridCol w:w="1161"/>
        <w:tblGridChange w:id="0">
          <w:tblGrid>
            <w:gridCol w:w="2552"/>
            <w:gridCol w:w="1435"/>
            <w:gridCol w:w="540"/>
            <w:gridCol w:w="2200"/>
            <w:gridCol w:w="280"/>
            <w:gridCol w:w="2180"/>
            <w:gridCol w:w="1161"/>
          </w:tblGrid>
        </w:tblGridChange>
      </w:tblGrid>
      <w:tr>
        <w:trPr>
          <w:trHeight w:val="3383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36"/>
                <w:szCs w:val="36"/>
                <w:rtl w:val="0"/>
              </w:rPr>
              <w:t xml:space="preserve">            CV</w:t>
            </w:r>
          </w:p>
        </w:tc>
        <w:tc>
          <w:tcPr>
            <w:gridSpan w:val="6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03">
            <w:pPr>
              <w:rPr>
                <w:rFonts w:ascii="Merriweather" w:cs="Merriweather" w:eastAsia="Merriweather" w:hAnsi="Merriweather"/>
                <w:sz w:val="22"/>
                <w:szCs w:val="22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22"/>
                <w:szCs w:val="22"/>
                <w:rtl w:val="0"/>
              </w:rPr>
              <w:t xml:space="preserve">                                                                                                       </w:t>
            </w:r>
            <w:r w:rsidDel="00000000" w:rsidR="00000000" w:rsidRPr="00000000">
              <w:rPr>
                <w:rFonts w:ascii="Merriweather" w:cs="Merriweather" w:eastAsia="Merriweather" w:hAnsi="Merriweather"/>
                <w:sz w:val="22"/>
                <w:szCs w:val="22"/>
              </w:rPr>
              <w:drawing>
                <wp:inline distB="0" distT="0" distL="0" distR="0">
                  <wp:extent cx="1264774" cy="1568631"/>
                  <wp:effectExtent b="0" l="0" r="0" t="0"/>
                  <wp:docPr descr="C:\Users\User\Downloads\image0 (1).jpeg" id="2" name="image1.jpg"/>
                  <a:graphic>
                    <a:graphicData uri="http://schemas.openxmlformats.org/drawingml/2006/picture">
                      <pic:pic>
                        <pic:nvPicPr>
                          <pic:cNvPr descr="C:\Users\User\Downloads\image0 (1).jpeg" id="0" name="image1.jp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774" cy="15686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09">
            <w:pPr>
              <w:ind w:left="10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1. Surname:</w:t>
            </w:r>
          </w:p>
        </w:tc>
        <w:tc>
          <w:tcPr>
            <w:gridSpan w:val="6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0A">
            <w:pPr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Khurtsidze</w:t>
            </w:r>
          </w:p>
        </w:tc>
      </w:tr>
      <w:tr>
        <w:trPr>
          <w:trHeight w:val="141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7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line="276.99999999999994" w:lineRule="auto"/>
              <w:ind w:left="16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2. Name: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spacing w:line="276.99999999999994" w:lineRule="auto"/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Ana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1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7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line="276.99999999999994" w:lineRule="auto"/>
              <w:ind w:left="16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3. Date of birth: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line="276.99999999999994" w:lineRule="auto"/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July 17, 1981</w:t>
            </w:r>
          </w:p>
        </w:tc>
      </w:tr>
      <w:tr>
        <w:trPr>
          <w:trHeight w:val="51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7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line="276.99999999999994" w:lineRule="auto"/>
              <w:ind w:left="16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4. Place of birth: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line="276.99999999999994" w:lineRule="auto"/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Georgia</w:t>
            </w:r>
          </w:p>
        </w:tc>
      </w:tr>
      <w:tr>
        <w:trPr>
          <w:trHeight w:val="51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7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line="276.99999999999994" w:lineRule="auto"/>
              <w:ind w:left="16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5. Nationality: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line="276.99999999999994" w:lineRule="auto"/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Georgian</w:t>
            </w:r>
          </w:p>
        </w:tc>
      </w:tr>
      <w:tr>
        <w:trPr>
          <w:trHeight w:val="51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4F">
            <w:pPr>
              <w:spacing w:line="278.00000000000006" w:lineRule="auto"/>
              <w:ind w:left="16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6. Current employer: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50">
            <w:pPr>
              <w:spacing w:line="278.0000000000000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36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 The University of Georgia (UoG), </w:t>
            </w:r>
          </w:p>
          <w:p w:rsidR="00000000" w:rsidDel="00000000" w:rsidP="00000000" w:rsidRDefault="00000000" w:rsidRPr="00000000" w14:paraId="00000058">
            <w:pPr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Georgian Employer Association (GEA),</w:t>
            </w:r>
          </w:p>
          <w:p w:rsidR="00000000" w:rsidDel="00000000" w:rsidP="00000000" w:rsidRDefault="00000000" w:rsidRPr="00000000" w14:paraId="00000059">
            <w:pPr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Research Institute – Gnomon Wise,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60">
            <w:pPr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NGO Alternative Dispute Resolution East-European Centre (ADREE),</w:t>
            </w:r>
          </w:p>
          <w:p w:rsidR="00000000" w:rsidDel="00000000" w:rsidP="00000000" w:rsidRDefault="00000000" w:rsidRPr="00000000" w14:paraId="00000061">
            <w:pPr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Ethics Committee of the Georgian Bar Association.</w:t>
            </w:r>
          </w:p>
        </w:tc>
      </w:tr>
      <w:tr>
        <w:trPr>
          <w:trHeight w:val="7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6E">
            <w:pPr>
              <w:spacing w:line="275" w:lineRule="auto"/>
              <w:ind w:left="10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7. Proposed position in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6F">
            <w:pPr>
              <w:spacing w:line="275" w:lineRule="auto"/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The Dean of the Law School, Lawyer, consultant at GEA, founder of ADREE,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75">
            <w:pPr>
              <w:ind w:left="10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team: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76">
            <w:pPr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lecturer, mediator, member of the Ethics Committee of the Georgian Bar Association.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83">
            <w:pPr>
              <w:spacing w:line="275" w:lineRule="auto"/>
              <w:ind w:left="10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8. Contact Information: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84">
            <w:pPr>
              <w:spacing w:line="275" w:lineRule="auto"/>
              <w:ind w:lef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address: Tbilisi, I. Mosashvili str.7, apartment 7, 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8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mob:</w:t>
            </w:r>
          </w:p>
        </w:tc>
        <w:tc>
          <w:tcPr>
            <w:gridSpan w:val="2"/>
            <w:vAlign w:val="bottom"/>
          </w:tcPr>
          <w:p w:rsidR="00000000" w:rsidDel="00000000" w:rsidP="00000000" w:rsidRDefault="00000000" w:rsidRPr="00000000" w14:paraId="0000008C">
            <w:pPr>
              <w:ind w:left="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+995 574 16 33 33 /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F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96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92">
            <w:pPr>
              <w:ind w:left="220" w:firstLine="0"/>
              <w:rPr>
                <w:rFonts w:ascii="Calibri" w:cs="Calibri" w:eastAsia="Calibri" w:hAnsi="Calibri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e-mail:   </w:t>
            </w:r>
            <w:hyperlink r:id="rId7">
              <w:r w:rsidDel="00000000" w:rsidR="00000000" w:rsidRPr="00000000">
                <w:rPr>
                  <w:rFonts w:ascii="Calibri" w:cs="Calibri" w:eastAsia="Calibri" w:hAnsi="Calibri"/>
                  <w:color w:val="0000ff"/>
                  <w:sz w:val="20"/>
                  <w:szCs w:val="20"/>
                  <w:u w:val="none"/>
                  <w:rtl w:val="0"/>
                </w:rPr>
                <w:t xml:space="preserve">akhurtsidze@gmail.com</w:t>
              </w:r>
            </w:hyperlink>
            <w:hyperlink r:id="rId8">
              <w:r w:rsidDel="00000000" w:rsidR="00000000" w:rsidRPr="00000000">
                <w:rPr>
                  <w:rFonts w:ascii="Calibri" w:cs="Calibri" w:eastAsia="Calibri" w:hAnsi="Calibri"/>
                  <w:color w:val="000000"/>
                  <w:sz w:val="20"/>
                  <w:szCs w:val="20"/>
                  <w:u w:val="none"/>
                  <w:rtl w:val="0"/>
                </w:rPr>
                <w:t xml:space="preserve">;   </w:t>
              </w:r>
            </w:hyperlink>
            <w:hyperlink r:id="rId9">
              <w:r w:rsidDel="00000000" w:rsidR="00000000" w:rsidRPr="00000000">
                <w:rPr>
                  <w:rFonts w:ascii="Calibri" w:cs="Calibri" w:eastAsia="Calibri" w:hAnsi="Calibri"/>
                  <w:color w:val="0000ff"/>
                  <w:sz w:val="20"/>
                  <w:szCs w:val="20"/>
                  <w:u w:val="none"/>
                  <w:rtl w:val="0"/>
                </w:rPr>
                <w:t xml:space="preserve">a.khurtsidze@ug.edu.ge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9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9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9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9F">
            <w:pPr>
              <w:spacing w:line="275" w:lineRule="auto"/>
              <w:ind w:left="10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9. Education: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A0">
            <w:pPr>
              <w:spacing w:line="275" w:lineRule="auto"/>
              <w:ind w:left="4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  February 2016 – Transformational Lawyer at Hertie School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A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A8">
            <w:pPr>
              <w:ind w:left="2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of Governance, Berlin, Germany;</w:t>
            </w:r>
          </w:p>
        </w:tc>
      </w:tr>
      <w:tr>
        <w:trPr>
          <w:trHeight w:val="336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A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AE">
            <w:pPr>
              <w:ind w:left="4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  September 2013 – PHD at UoG;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B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B5">
            <w:pPr>
              <w:ind w:left="4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  October 2009- June 2010, Turin University Diploma of Master of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B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BD">
            <w:pPr>
              <w:ind w:left="2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Management of Development, Italy;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C3">
            <w:pPr>
              <w:ind w:left="46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  September 1998 -June 2003, Tbilisi State University, Diploma of</w:t>
            </w:r>
          </w:p>
        </w:tc>
      </w:tr>
      <w:tr>
        <w:trPr>
          <w:trHeight w:val="338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C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CB">
            <w:pPr>
              <w:ind w:left="2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Master of Law with Honor.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D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92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D7">
            <w:pPr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10. Experience record:</w:t>
            </w:r>
          </w:p>
          <w:p w:rsidR="00000000" w:rsidDel="00000000" w:rsidP="00000000" w:rsidRDefault="00000000" w:rsidRPr="00000000" w14:paraId="000000D8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(Last 10 years)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4"/>
              </w:numPr>
              <w:spacing w:line="275" w:lineRule="auto"/>
              <w:ind w:left="720" w:hanging="360"/>
              <w:jc w:val="both"/>
              <w:rPr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June 2019 – The Director of the independent think tank – Gnomon Wise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4"/>
              </w:numPr>
              <w:spacing w:line="275" w:lineRule="auto"/>
              <w:ind w:left="720" w:hanging="360"/>
              <w:jc w:val="both"/>
              <w:rPr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May 2019 -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highlight w:val="white"/>
                <w:rtl w:val="0"/>
              </w:rPr>
              <w:t xml:space="preserve">Arbitration and/or Mediation Consultant of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highlight w:val="white"/>
                <w:rtl w:val="0"/>
              </w:rPr>
              <w:t xml:space="preserve">UNDP project “Enhanced Mediation and Arbitration for Fairer and Faster Commercial Dispute Resolutions”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January 2013 - till present, The University of Georgia, The Dean of Law school, Lecturer in Private Law Department – in Mediation, Labor Law, legal methods, Head of the Academic programs.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February 2015 – till present, Alternative Dispute Resolution – East European Centre (NGO), founder, managing director;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December 2014 – till present, TOLES (Test for Legal English Skills) Centre Caucasus, Coordinator;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2"/>
              </w:numPr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December 2017 – till present – member of the Ethics Committee of the Georgian Bar Association;</w:t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2"/>
              </w:numPr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March 2017 – till present – Mediator of the collective dispute at Ministry of Internally Displaced Persons from the Occupied Territories, Labor, Health and Social Affairs of Georgia;</w:t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March 2011 – till present – supervisor of mediation clinic and curator of commercial mediation course.</w:t>
            </w:r>
          </w:p>
          <w:p w:rsidR="00000000" w:rsidDel="00000000" w:rsidP="00000000" w:rsidRDefault="00000000" w:rsidRPr="00000000" w14:paraId="000000E2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March 2011 - January 2013, The University of Georgia, The head of Legal, HR and Administrative Department;</w:t>
            </w:r>
          </w:p>
          <w:p w:rsidR="00000000" w:rsidDel="00000000" w:rsidP="00000000" w:rsidRDefault="00000000" w:rsidRPr="00000000" w14:paraId="000000E3">
            <w:pPr>
              <w:numPr>
                <w:ilvl w:val="0"/>
                <w:numId w:val="2"/>
              </w:numPr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October 2004 - till present, Georgian Employer Association (NGO), expert/consultant, Legal advisor.</w:t>
            </w:r>
          </w:p>
          <w:p w:rsidR="00000000" w:rsidDel="00000000" w:rsidP="00000000" w:rsidRDefault="00000000" w:rsidRPr="00000000" w14:paraId="000000E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92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EA">
            <w:pPr>
              <w:spacing w:line="232" w:lineRule="auto"/>
              <w:ind w:right="16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11. Other activities (project participation, training, coaching):</w:t>
            </w:r>
          </w:p>
          <w:p w:rsidR="00000000" w:rsidDel="00000000" w:rsidP="00000000" w:rsidRDefault="00000000" w:rsidRPr="00000000" w14:paraId="000000E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EC">
            <w:pPr>
              <w:rPr>
                <w:rFonts w:ascii="Calibri" w:cs="Calibri" w:eastAsia="Calibri" w:hAnsi="Calibri"/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1d2129"/>
                <w:sz w:val="21"/>
                <w:szCs w:val="21"/>
                <w:highlight w:val="white"/>
                <w:u w:val="none"/>
                <w:vertAlign w:val="baseline"/>
                <w:rtl w:val="0"/>
              </w:rPr>
              <w:t xml:space="preserve">INADR - International Law School Mediation Tournament, Chicago, Coach,2020.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1d2129"/>
                <w:sz w:val="21"/>
                <w:szCs w:val="21"/>
                <w:highlight w:val="white"/>
                <w:u w:val="none"/>
                <w:vertAlign w:val="baseline"/>
                <w:rtl w:val="0"/>
              </w:rPr>
              <w:t xml:space="preserve">Certification Course on Mediation Labor Disputes – ILO – 2019.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1d2129"/>
                <w:sz w:val="21"/>
                <w:szCs w:val="21"/>
                <w:highlight w:val="white"/>
                <w:u w:val="none"/>
                <w:vertAlign w:val="baseline"/>
                <w:rtl w:val="0"/>
              </w:rPr>
              <w:t xml:space="preserve">INADR - International Law School Mediation Tournament, Coach, 2019, (Winners in Finales as Negotiation Team).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International Commercial Mediation competition at International Chamber of Commerce, Coach, 2019, Paris (2-nd Runner-Up prize winners).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IBA-VIAC CDRC Vienna Mediation and Negotiation Competition   - Coach. 2019, Vienna.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International Commercial Mediation competition at International Chamber of Commerce, Coach, 2018, Hong Kong.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IBA-VIAC CDRC Vienna Mediation and Negotiation Competition   - Coach. 2018, Vienna.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World Trade Organizations Competition, Coach, 2018, Naples.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Commercial Mediation Training – 2017, Tbilisi, UoG;</w:t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International Commercial Mediation competition at International Chamber of Commerce, Coach, 2016, Paris.</w:t>
            </w:r>
          </w:p>
          <w:p w:rsidR="00000000" w:rsidDel="00000000" w:rsidP="00000000" w:rsidRDefault="00000000" w:rsidRPr="00000000" w14:paraId="000000F7">
            <w:pPr>
              <w:spacing w:line="2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4533900</wp:posOffset>
                      </wp:positionH>
                      <wp:positionV relativeFrom="paragraph">
                        <wp:posOffset>-177799</wp:posOffset>
                      </wp:positionV>
                      <wp:extent cx="12700" cy="9510395"/>
                      <wp:effectExtent b="0" l="0" r="0" t="0"/>
                      <wp:wrapSquare wrapText="bothSides" distB="0" distT="0" distL="0" distR="0"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0"/>
                                <a:ext cx="0" cy="75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4533900</wp:posOffset>
                      </wp:positionH>
                      <wp:positionV relativeFrom="paragraph">
                        <wp:posOffset>-177799</wp:posOffset>
                      </wp:positionV>
                      <wp:extent cx="12700" cy="9510395"/>
                      <wp:effectExtent b="0" l="0" r="0" t="0"/>
                      <wp:wrapSquare wrapText="bothSides" distB="0" distT="0" distL="0" distR="0"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700" cy="95103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F8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World Trade Organizations Competition, Coach, 2016, Brno.</w:t>
            </w:r>
          </w:p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Labor Mediation Training – 2016, Tbilisi, GEA and ILO.</w:t>
            </w:r>
          </w:p>
          <w:p w:rsidR="00000000" w:rsidDel="00000000" w:rsidP="00000000" w:rsidRDefault="00000000" w:rsidRPr="00000000" w14:paraId="000000FA">
            <w:pPr>
              <w:numPr>
                <w:ilvl w:val="0"/>
                <w:numId w:val="1"/>
              </w:numPr>
              <w:tabs>
                <w:tab w:val="left" w:pos="600"/>
              </w:tabs>
              <w:ind w:left="7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European standards in the area of labor mediation and employment – 2016, training by ILO and GEA.</w:t>
            </w:r>
          </w:p>
          <w:p w:rsidR="00000000" w:rsidDel="00000000" w:rsidP="00000000" w:rsidRDefault="00000000" w:rsidRPr="00000000" w14:paraId="000000FB">
            <w:pPr>
              <w:spacing w:line="65" w:lineRule="auto"/>
              <w:rPr>
                <w:rFonts w:ascii="Calibri" w:cs="Calibri" w:eastAsia="Calibri" w:hAnsi="Calibri"/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numPr>
                <w:ilvl w:val="0"/>
                <w:numId w:val="1"/>
              </w:numPr>
              <w:tabs>
                <w:tab w:val="left" w:pos="600"/>
              </w:tabs>
              <w:spacing w:line="211" w:lineRule="auto"/>
              <w:ind w:left="720" w:right="94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Central European Law Competition -CEEMC, Coach, 2016, Bratislava.</w:t>
            </w:r>
          </w:p>
          <w:p w:rsidR="00000000" w:rsidDel="00000000" w:rsidP="00000000" w:rsidRDefault="00000000" w:rsidRPr="00000000" w14:paraId="000000FD">
            <w:pPr>
              <w:spacing w:line="66" w:lineRule="auto"/>
              <w:rPr>
                <w:rFonts w:ascii="Calibri" w:cs="Calibri" w:eastAsia="Calibri" w:hAnsi="Calibri"/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numPr>
                <w:ilvl w:val="0"/>
                <w:numId w:val="1"/>
              </w:numPr>
              <w:tabs>
                <w:tab w:val="left" w:pos="600"/>
              </w:tabs>
              <w:spacing w:line="211" w:lineRule="auto"/>
              <w:ind w:left="720" w:right="34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Training of Trainers (TEMPUS project supported by University of Georgia), trainer, 2014-2016.</w:t>
            </w:r>
          </w:p>
          <w:p w:rsidR="00000000" w:rsidDel="00000000" w:rsidP="00000000" w:rsidRDefault="00000000" w:rsidRPr="00000000" w14:paraId="000000FF">
            <w:pPr>
              <w:spacing w:line="64" w:lineRule="auto"/>
              <w:rPr>
                <w:rFonts w:ascii="Calibri" w:cs="Calibri" w:eastAsia="Calibri" w:hAnsi="Calibri"/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1"/>
              </w:numPr>
              <w:tabs>
                <w:tab w:val="left" w:pos="600"/>
              </w:tabs>
              <w:spacing w:line="220" w:lineRule="auto"/>
              <w:ind w:left="720" w:right="6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Social defense system and Gender directions, supported by the Georgian Employer Association and International Labor Organization (ILO), trainer, July, 2013.</w:t>
            </w:r>
          </w:p>
          <w:p w:rsidR="00000000" w:rsidDel="00000000" w:rsidP="00000000" w:rsidRDefault="00000000" w:rsidRPr="00000000" w14:paraId="00000101">
            <w:pPr>
              <w:spacing w:line="67" w:lineRule="auto"/>
              <w:rPr>
                <w:rFonts w:ascii="Calibri" w:cs="Calibri" w:eastAsia="Calibri" w:hAnsi="Calibri"/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1"/>
              </w:numPr>
              <w:tabs>
                <w:tab w:val="left" w:pos="600"/>
              </w:tabs>
              <w:spacing w:line="220" w:lineRule="auto"/>
              <w:ind w:left="720" w:right="120" w:hanging="360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0"/>
                <w:szCs w:val="20"/>
                <w:rtl w:val="0"/>
              </w:rPr>
              <w:t xml:space="preserve">Collective bargaining in Enterprises and Labor relations, supported by the Georgian Employer Association and International Labor Organization (ILO), trainer, September, 2012.</w:t>
            </w:r>
          </w:p>
          <w:p w:rsidR="00000000" w:rsidDel="00000000" w:rsidP="00000000" w:rsidRDefault="00000000" w:rsidRPr="00000000" w14:paraId="00000103">
            <w:pPr>
              <w:spacing w:line="68" w:lineRule="auto"/>
              <w:rPr>
                <w:rFonts w:ascii="Calibri" w:cs="Calibri" w:eastAsia="Calibri" w:hAnsi="Calibri"/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1"/>
              </w:numPr>
              <w:tabs>
                <w:tab w:val="left" w:pos="569"/>
              </w:tabs>
              <w:spacing w:line="220" w:lineRule="auto"/>
              <w:ind w:left="720" w:right="5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Research of Labor Market; support of tripartite practice; establishment of consulting-centers in regions, legal consultant, (SIDA).</w:t>
            </w:r>
          </w:p>
          <w:p w:rsidR="00000000" w:rsidDel="00000000" w:rsidP="00000000" w:rsidRDefault="00000000" w:rsidRPr="00000000" w14:paraId="00000105">
            <w:pPr>
              <w:spacing w:line="14.399999999999999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numPr>
                <w:ilvl w:val="0"/>
                <w:numId w:val="1"/>
              </w:numPr>
              <w:tabs>
                <w:tab w:val="left" w:pos="560"/>
              </w:tabs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Support and development of women employers through Employers’</w:t>
            </w:r>
          </w:p>
          <w:p w:rsidR="00000000" w:rsidDel="00000000" w:rsidP="00000000" w:rsidRDefault="00000000" w:rsidRPr="00000000" w14:paraId="00000107">
            <w:pPr>
              <w:ind w:left="6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Organizations in Georgia and Azerbaijan (ILO 2003-2004), trainer.</w:t>
            </w:r>
          </w:p>
          <w:p w:rsidR="00000000" w:rsidDel="00000000" w:rsidP="00000000" w:rsidRDefault="00000000" w:rsidRPr="00000000" w14:paraId="00000108">
            <w:pPr>
              <w:spacing w:line="63.00000000000001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numPr>
                <w:ilvl w:val="0"/>
                <w:numId w:val="1"/>
              </w:numPr>
              <w:tabs>
                <w:tab w:val="left" w:pos="569"/>
              </w:tabs>
              <w:spacing w:line="211" w:lineRule="auto"/>
              <w:ind w:left="720" w:right="3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Training Program for Trainers “Start and Improve Your Business”, trainer,(ILO 2005).</w:t>
            </w:r>
          </w:p>
          <w:p w:rsidR="00000000" w:rsidDel="00000000" w:rsidP="00000000" w:rsidRDefault="00000000" w:rsidRPr="00000000" w14:paraId="0000010A">
            <w:pPr>
              <w:spacing w:line="6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numPr>
                <w:ilvl w:val="0"/>
                <w:numId w:val="1"/>
              </w:numPr>
              <w:tabs>
                <w:tab w:val="left" w:pos="569"/>
              </w:tabs>
              <w:spacing w:line="211" w:lineRule="auto"/>
              <w:ind w:left="720" w:right="38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Training Program for Potential Entrepreneurs “Start and Improve Your Business”, trainer, (IOM 2005-2006).</w:t>
            </w:r>
          </w:p>
          <w:p w:rsidR="00000000" w:rsidDel="00000000" w:rsidP="00000000" w:rsidRDefault="00000000" w:rsidRPr="00000000" w14:paraId="0000010C">
            <w:pPr>
              <w:spacing w:line="6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spacing w:line="67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tabs>
                <w:tab w:val="left" w:pos="458"/>
              </w:tabs>
              <w:spacing w:line="225" w:lineRule="auto"/>
              <w:ind w:left="720" w:right="36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Training Program -“Start and Improve Your Business” for potential women entrepreneurs of Samtskhe-Javakheti region, trainer, (European and Central Asia Bureau, International Labor Organization 2006-2007).</w:t>
            </w:r>
          </w:p>
          <w:p w:rsidR="00000000" w:rsidDel="00000000" w:rsidP="00000000" w:rsidRDefault="00000000" w:rsidRPr="00000000" w14:paraId="0000010F">
            <w:pPr>
              <w:spacing w:line="65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numPr>
                <w:ilvl w:val="0"/>
                <w:numId w:val="1"/>
              </w:numPr>
              <w:tabs>
                <w:tab w:val="left" w:pos="458"/>
              </w:tabs>
              <w:spacing w:line="220" w:lineRule="auto"/>
              <w:ind w:left="720" w:right="24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Establishment of the Job Counselling and Referral Centre since 2007 under the Auspices of the Ministry of Education and Science of Georgia, lawyer, (IOM 2007).</w:t>
            </w:r>
          </w:p>
          <w:p w:rsidR="00000000" w:rsidDel="00000000" w:rsidP="00000000" w:rsidRDefault="00000000" w:rsidRPr="00000000" w14:paraId="00000111">
            <w:pPr>
              <w:spacing w:line="67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line="67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numPr>
                <w:ilvl w:val="0"/>
                <w:numId w:val="1"/>
              </w:numPr>
              <w:tabs>
                <w:tab w:val="left" w:pos="458"/>
              </w:tabs>
              <w:spacing w:line="211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Combating Child Labor in Agriculture of Georgia, lawyer, (ILO 2006-2008).</w:t>
            </w:r>
          </w:p>
          <w:p w:rsidR="00000000" w:rsidDel="00000000" w:rsidP="00000000" w:rsidRDefault="00000000" w:rsidRPr="00000000" w14:paraId="00000114">
            <w:pPr>
              <w:numPr>
                <w:ilvl w:val="0"/>
                <w:numId w:val="1"/>
              </w:numPr>
              <w:tabs>
                <w:tab w:val="left" w:pos="460"/>
              </w:tabs>
              <w:spacing w:line="237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PROJECT "INFORMED MIGRATION", lawyer, (IOM 2008).</w:t>
            </w:r>
          </w:p>
          <w:p w:rsidR="00000000" w:rsidDel="00000000" w:rsidP="00000000" w:rsidRDefault="00000000" w:rsidRPr="00000000" w14:paraId="00000115">
            <w:pPr>
              <w:spacing w:line="6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tabs>
                <w:tab w:val="left" w:pos="458"/>
              </w:tabs>
              <w:spacing w:line="211" w:lineRule="auto"/>
              <w:ind w:left="720" w:right="10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Assisted Voluntary Return and Reintegration Program, lawyer, (IOM 2006-2008).</w:t>
            </w:r>
          </w:p>
          <w:p w:rsidR="00000000" w:rsidDel="00000000" w:rsidP="00000000" w:rsidRDefault="00000000" w:rsidRPr="00000000" w14:paraId="00000117">
            <w:pPr>
              <w:ind w:left="298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0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  <w:font w:name="Merriweath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hyperlink" Target="mailto:a.khurtsidze@ug.edu.ge" TargetMode="Externa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akhurtsidze@gmail.com" TargetMode="External"/><Relationship Id="rId8" Type="http://schemas.openxmlformats.org/officeDocument/2006/relationships/hyperlink" Target="mailto:akhurtsidz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