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41" w:rightFromText="141" w:horzAnchor="margin" w:tblpXSpec="center" w:tblpY="-930"/>
        <w:tblW w:w="11008" w:type="dxa"/>
        <w:tblLook w:val="01E0" w:firstRow="1" w:lastRow="1" w:firstColumn="1" w:lastColumn="1" w:noHBand="0" w:noVBand="0"/>
      </w:tblPr>
      <w:tblGrid>
        <w:gridCol w:w="10564"/>
        <w:gridCol w:w="222"/>
        <w:gridCol w:w="222"/>
      </w:tblGrid>
      <w:tr w:rsidR="005C335B" w:rsidRPr="00E42E2C" w14:paraId="7977C6AB" w14:textId="77777777" w:rsidTr="009D534B">
        <w:trPr>
          <w:trHeight w:val="1054"/>
        </w:trPr>
        <w:tc>
          <w:tcPr>
            <w:tcW w:w="10564" w:type="dxa"/>
          </w:tcPr>
          <w:tbl>
            <w:tblPr>
              <w:tblpPr w:leftFromText="141" w:rightFromText="141" w:vertAnchor="page" w:horzAnchor="margin" w:tblpY="251"/>
              <w:tblOverlap w:val="never"/>
              <w:tblW w:w="10348" w:type="dxa"/>
              <w:tblLook w:val="01E0" w:firstRow="1" w:lastRow="1" w:firstColumn="1" w:lastColumn="1" w:noHBand="0" w:noVBand="0"/>
            </w:tblPr>
            <w:tblGrid>
              <w:gridCol w:w="5473"/>
              <w:gridCol w:w="4875"/>
            </w:tblGrid>
            <w:tr w:rsidR="009D534B" w:rsidRPr="005545B5" w14:paraId="0305168D" w14:textId="77777777" w:rsidTr="009D534B">
              <w:trPr>
                <w:trHeight w:val="1134"/>
              </w:trPr>
              <w:tc>
                <w:tcPr>
                  <w:tcW w:w="5473" w:type="dxa"/>
                </w:tcPr>
                <w:p w14:paraId="1A7BA0C6" w14:textId="77777777" w:rsidR="009D534B" w:rsidRPr="005545B5" w:rsidRDefault="009D534B" w:rsidP="006B2B1A">
                  <w:pPr>
                    <w:tabs>
                      <w:tab w:val="center" w:pos="4536"/>
                      <w:tab w:val="right" w:pos="9072"/>
                    </w:tabs>
                    <w:spacing w:after="0" w:line="240" w:lineRule="auto"/>
                    <w:ind w:left="1530"/>
                    <w:rPr>
                      <w:rFonts w:cstheme="minorHAnsi"/>
                      <w:sz w:val="16"/>
                    </w:rPr>
                  </w:pPr>
                </w:p>
                <w:p w14:paraId="13D38015" w14:textId="77777777" w:rsidR="009D534B" w:rsidRPr="005545B5" w:rsidRDefault="009D534B" w:rsidP="006B2B1A">
                  <w:pPr>
                    <w:tabs>
                      <w:tab w:val="center" w:pos="4536"/>
                      <w:tab w:val="right" w:pos="9072"/>
                    </w:tabs>
                    <w:spacing w:after="0" w:line="240" w:lineRule="auto"/>
                    <w:ind w:left="599"/>
                    <w:rPr>
                      <w:rFonts w:cstheme="minorHAnsi"/>
                      <w:sz w:val="16"/>
                    </w:rPr>
                  </w:pPr>
                  <w:r w:rsidRPr="005545B5">
                    <w:rPr>
                      <w:rFonts w:cstheme="minorHAnsi"/>
                      <w:b/>
                      <w:noProof/>
                      <w:lang w:eastAsia="sk-SK"/>
                    </w:rPr>
                    <w:drawing>
                      <wp:inline distT="0" distB="0" distL="0" distR="0" wp14:anchorId="5B3712F5" wp14:editId="55C9578A">
                        <wp:extent cx="2341245" cy="636262"/>
                        <wp:effectExtent l="0" t="0" r="1905"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4Georgia Horizontal Geo Eng.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59723" cy="668460"/>
                                </a:xfrm>
                                <a:prstGeom prst="rect">
                                  <a:avLst/>
                                </a:prstGeom>
                              </pic:spPr>
                            </pic:pic>
                          </a:graphicData>
                        </a:graphic>
                      </wp:inline>
                    </w:drawing>
                  </w:r>
                </w:p>
              </w:tc>
              <w:tc>
                <w:tcPr>
                  <w:tcW w:w="4875" w:type="dxa"/>
                </w:tcPr>
                <w:p w14:paraId="33E5694A" w14:textId="77777777" w:rsidR="009D534B" w:rsidRPr="005545B5" w:rsidRDefault="009D534B" w:rsidP="006B2B1A">
                  <w:pPr>
                    <w:tabs>
                      <w:tab w:val="center" w:pos="4536"/>
                      <w:tab w:val="right" w:pos="9072"/>
                    </w:tabs>
                    <w:spacing w:after="0" w:line="240" w:lineRule="auto"/>
                    <w:rPr>
                      <w:rFonts w:cstheme="minorHAnsi"/>
                      <w:sz w:val="16"/>
                    </w:rPr>
                  </w:pPr>
                  <w:r w:rsidRPr="005545B5">
                    <w:rPr>
                      <w:rFonts w:cstheme="minorHAnsi"/>
                      <w:noProof/>
                      <w:lang w:eastAsia="sk-SK"/>
                    </w:rPr>
                    <w:drawing>
                      <wp:anchor distT="0" distB="0" distL="114300" distR="114300" simplePos="0" relativeHeight="251659264" behindDoc="1" locked="0" layoutInCell="1" allowOverlap="1" wp14:anchorId="0FCA3777" wp14:editId="5BBE9863">
                        <wp:simplePos x="0" y="0"/>
                        <wp:positionH relativeFrom="column">
                          <wp:posOffset>598170</wp:posOffset>
                        </wp:positionH>
                        <wp:positionV relativeFrom="paragraph">
                          <wp:posOffset>167005</wp:posOffset>
                        </wp:positionV>
                        <wp:extent cx="1009650" cy="586740"/>
                        <wp:effectExtent l="19050" t="19050" r="19050" b="22860"/>
                        <wp:wrapNone/>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09650" cy="586740"/>
                                </a:xfrm>
                                <a:prstGeom prst="rect">
                                  <a:avLst/>
                                </a:prstGeom>
                                <a:noFill/>
                                <a:ln w="6350" cmpd="sng">
                                  <a:solidFill>
                                    <a:srgbClr val="7F7F7F"/>
                                  </a:solidFill>
                                  <a:miter lim="800000"/>
                                  <a:headEnd/>
                                  <a:tailEnd/>
                                </a:ln>
                                <a:effectLst/>
                              </pic:spPr>
                            </pic:pic>
                          </a:graphicData>
                        </a:graphic>
                        <wp14:sizeRelH relativeFrom="margin">
                          <wp14:pctWidth>0</wp14:pctWidth>
                        </wp14:sizeRelH>
                      </wp:anchor>
                    </w:drawing>
                  </w:r>
                  <w:r w:rsidRPr="005545B5">
                    <w:rPr>
                      <w:rFonts w:cstheme="minorHAnsi"/>
                      <w:sz w:val="16"/>
                    </w:rPr>
                    <w:t xml:space="preserve"> </w:t>
                  </w:r>
                </w:p>
              </w:tc>
            </w:tr>
          </w:tbl>
          <w:p w14:paraId="753ECA74" w14:textId="77777777" w:rsidR="009D534B" w:rsidRPr="005545B5" w:rsidRDefault="009D534B" w:rsidP="006B2B1A">
            <w:pPr>
              <w:pStyle w:val="Hlavika"/>
              <w:rPr>
                <w:rFonts w:cstheme="minorHAnsi"/>
                <w:b/>
                <w:sz w:val="20"/>
                <w:szCs w:val="20"/>
              </w:rPr>
            </w:pPr>
          </w:p>
          <w:p w14:paraId="04E9BCEE" w14:textId="77777777" w:rsidR="009D534B" w:rsidRPr="005545B5" w:rsidRDefault="009D534B" w:rsidP="006B2B1A">
            <w:pPr>
              <w:pStyle w:val="Hlavika"/>
              <w:ind w:left="741"/>
              <w:jc w:val="center"/>
              <w:rPr>
                <w:rFonts w:cstheme="minorHAnsi"/>
                <w:b/>
                <w:sz w:val="20"/>
                <w:szCs w:val="20"/>
              </w:rPr>
            </w:pPr>
            <w:r>
              <w:rPr>
                <w:rFonts w:cstheme="minorHAnsi"/>
                <w:b/>
                <w:sz w:val="20"/>
                <w:szCs w:val="20"/>
              </w:rPr>
              <w:t>„</w:t>
            </w:r>
            <w:r w:rsidRPr="005545B5">
              <w:rPr>
                <w:rFonts w:cstheme="minorHAnsi"/>
                <w:b/>
                <w:sz w:val="20"/>
                <w:szCs w:val="20"/>
              </w:rPr>
              <w:t xml:space="preserve">Twinning Project </w:t>
            </w:r>
            <w:r w:rsidRPr="005545B5">
              <w:rPr>
                <w:rFonts w:cstheme="minorHAnsi"/>
                <w:b/>
                <w:sz w:val="20"/>
                <w:szCs w:val="20"/>
                <w:lang w:eastAsia="sk-SK"/>
              </w:rPr>
              <w:t>“</w:t>
            </w:r>
            <w:r w:rsidRPr="005545B5">
              <w:rPr>
                <w:rFonts w:cstheme="minorHAnsi"/>
                <w:b/>
                <w:bCs/>
                <w:sz w:val="20"/>
                <w:szCs w:val="20"/>
              </w:rPr>
              <w:t>Improving the standards of employment conditions/relations as well as health and safety at work in Georgia“</w:t>
            </w:r>
          </w:p>
          <w:p w14:paraId="73EC1C5B" w14:textId="5E1F052C" w:rsidR="005C335B" w:rsidRPr="009D534B" w:rsidRDefault="009D534B" w:rsidP="006B2B1A">
            <w:pPr>
              <w:pStyle w:val="Hlavika"/>
              <w:jc w:val="center"/>
              <w:rPr>
                <w:rFonts w:cstheme="minorHAnsi"/>
                <w:b/>
                <w:sz w:val="20"/>
                <w:szCs w:val="20"/>
              </w:rPr>
            </w:pPr>
            <w:r w:rsidRPr="005545B5">
              <w:rPr>
                <w:rFonts w:cstheme="minorHAnsi"/>
                <w:b/>
                <w:color w:val="000000"/>
                <w:sz w:val="20"/>
                <w:szCs w:val="20"/>
              </w:rPr>
              <w:t>Twinning number: GE 17 ENI OT 02 19</w:t>
            </w:r>
          </w:p>
        </w:tc>
        <w:tc>
          <w:tcPr>
            <w:tcW w:w="222" w:type="dxa"/>
          </w:tcPr>
          <w:p w14:paraId="066DC7A0" w14:textId="215822FC" w:rsidR="005C335B" w:rsidRPr="00E42E2C" w:rsidRDefault="005C335B" w:rsidP="006B2B1A">
            <w:pPr>
              <w:tabs>
                <w:tab w:val="center" w:pos="4536"/>
                <w:tab w:val="right" w:pos="9072"/>
              </w:tabs>
              <w:spacing w:after="0" w:line="240" w:lineRule="auto"/>
              <w:jc w:val="both"/>
              <w:rPr>
                <w:rFonts w:cstheme="minorHAnsi"/>
                <w:noProof/>
                <w:sz w:val="24"/>
                <w:szCs w:val="24"/>
                <w:lang w:val="en-GB" w:eastAsia="sk-SK"/>
              </w:rPr>
            </w:pPr>
          </w:p>
        </w:tc>
        <w:tc>
          <w:tcPr>
            <w:tcW w:w="222" w:type="dxa"/>
          </w:tcPr>
          <w:p w14:paraId="3C8FF35B" w14:textId="64786022" w:rsidR="005C335B" w:rsidRPr="00E42E2C" w:rsidRDefault="005C335B" w:rsidP="006B2B1A">
            <w:pPr>
              <w:tabs>
                <w:tab w:val="center" w:pos="4536"/>
                <w:tab w:val="right" w:pos="9072"/>
              </w:tabs>
              <w:spacing w:after="0" w:line="240" w:lineRule="auto"/>
              <w:rPr>
                <w:rFonts w:cstheme="minorHAnsi"/>
                <w:sz w:val="24"/>
                <w:szCs w:val="24"/>
                <w:lang w:val="en-GB"/>
              </w:rPr>
            </w:pPr>
          </w:p>
        </w:tc>
      </w:tr>
    </w:tbl>
    <w:p w14:paraId="7F2C3677" w14:textId="77777777" w:rsidR="001364E5" w:rsidRPr="00E42E2C" w:rsidRDefault="005C335B" w:rsidP="006B2B1A">
      <w:pPr>
        <w:spacing w:after="0" w:line="240" w:lineRule="auto"/>
        <w:jc w:val="both"/>
        <w:rPr>
          <w:rFonts w:eastAsia="Times New Roman" w:cstheme="minorHAnsi"/>
          <w:sz w:val="24"/>
          <w:szCs w:val="24"/>
          <w:lang w:val="en-GB" w:eastAsia="sk-SK"/>
        </w:rPr>
      </w:pPr>
      <w:r w:rsidRPr="00E42E2C">
        <w:rPr>
          <w:rFonts w:cstheme="minorHAnsi"/>
          <w:b/>
          <w:bCs/>
          <w:color w:val="000000"/>
          <w:sz w:val="24"/>
          <w:szCs w:val="24"/>
          <w:lang w:val="en-GB"/>
        </w:rPr>
        <w:t>___________________________________________________________________________</w:t>
      </w:r>
    </w:p>
    <w:p w14:paraId="6A7F98D6" w14:textId="027F7EDC" w:rsidR="004576D7" w:rsidRDefault="004576D7" w:rsidP="006B2B1A">
      <w:pPr>
        <w:spacing w:after="0" w:line="240" w:lineRule="auto"/>
        <w:jc w:val="center"/>
        <w:rPr>
          <w:rFonts w:cstheme="minorHAnsi"/>
          <w:b/>
          <w:bCs/>
          <w:sz w:val="24"/>
          <w:szCs w:val="24"/>
          <w:lang w:val="en-GB"/>
        </w:rPr>
      </w:pPr>
    </w:p>
    <w:p w14:paraId="66D13231" w14:textId="77777777" w:rsidR="004576D7" w:rsidRDefault="004576D7" w:rsidP="006B2B1A">
      <w:pPr>
        <w:spacing w:after="0" w:line="240" w:lineRule="auto"/>
        <w:jc w:val="center"/>
        <w:rPr>
          <w:rFonts w:cstheme="minorHAnsi"/>
          <w:b/>
          <w:bCs/>
          <w:sz w:val="24"/>
          <w:szCs w:val="24"/>
          <w:lang w:val="en-GB"/>
        </w:rPr>
      </w:pPr>
    </w:p>
    <w:p w14:paraId="44F92F33" w14:textId="60242CA2" w:rsidR="009D534B" w:rsidRPr="004576D7" w:rsidRDefault="004576D7" w:rsidP="006B2B1A">
      <w:pPr>
        <w:spacing w:after="0" w:line="240" w:lineRule="auto"/>
        <w:jc w:val="center"/>
        <w:rPr>
          <w:rFonts w:cstheme="minorHAnsi"/>
          <w:b/>
          <w:bCs/>
          <w:sz w:val="24"/>
          <w:szCs w:val="24"/>
          <w:lang w:val="en-GB"/>
        </w:rPr>
      </w:pPr>
      <w:r w:rsidRPr="004576D7">
        <w:rPr>
          <w:rFonts w:cstheme="minorHAnsi"/>
          <w:b/>
          <w:bCs/>
          <w:sz w:val="24"/>
          <w:szCs w:val="24"/>
          <w:lang w:val="en-GB"/>
        </w:rPr>
        <w:t>I</w:t>
      </w:r>
      <w:r w:rsidR="009D534B" w:rsidRPr="004576D7">
        <w:rPr>
          <w:rFonts w:cstheme="minorHAnsi"/>
          <w:b/>
          <w:bCs/>
          <w:sz w:val="24"/>
          <w:szCs w:val="24"/>
          <w:lang w:val="en-GB"/>
        </w:rPr>
        <w:t xml:space="preserve">nitial Assessment of the </w:t>
      </w:r>
      <w:r w:rsidR="009D534B" w:rsidRPr="004576D7">
        <w:rPr>
          <w:rFonts w:cstheme="minorHAnsi"/>
          <w:b/>
          <w:bCs/>
          <w:sz w:val="24"/>
          <w:szCs w:val="24"/>
          <w:lang w:val="en-GB"/>
        </w:rPr>
        <w:t xml:space="preserve">Amendments of the Labour Code of Georgia </w:t>
      </w:r>
    </w:p>
    <w:p w14:paraId="5E326904" w14:textId="4355B317" w:rsidR="00195815" w:rsidRPr="004576D7" w:rsidRDefault="004576D7" w:rsidP="006B2B1A">
      <w:pPr>
        <w:spacing w:after="0" w:line="240" w:lineRule="auto"/>
        <w:ind w:firstLine="360"/>
        <w:jc w:val="center"/>
        <w:rPr>
          <w:rFonts w:eastAsia="Times New Roman" w:cstheme="minorHAnsi"/>
          <w:sz w:val="24"/>
          <w:szCs w:val="24"/>
          <w:lang w:val="en-GB" w:eastAsia="sk-SK"/>
        </w:rPr>
      </w:pPr>
      <w:r w:rsidRPr="004576D7">
        <w:rPr>
          <w:rFonts w:eastAsia="Times New Roman" w:cstheme="minorHAnsi"/>
          <w:sz w:val="24"/>
          <w:szCs w:val="24"/>
          <w:lang w:val="en-GB" w:eastAsia="sk-SK"/>
        </w:rPr>
        <w:t>focused on c</w:t>
      </w:r>
      <w:r w:rsidR="00195815" w:rsidRPr="004576D7">
        <w:rPr>
          <w:rFonts w:eastAsia="Times New Roman" w:cstheme="minorHAnsi"/>
          <w:sz w:val="24"/>
          <w:szCs w:val="24"/>
          <w:lang w:val="en-GB" w:eastAsia="sk-SK"/>
        </w:rPr>
        <w:t xml:space="preserve">ompliance with </w:t>
      </w:r>
    </w:p>
    <w:p w14:paraId="49C445DB" w14:textId="09B8CDDC" w:rsidR="004576D7" w:rsidRDefault="004576D7" w:rsidP="006B2B1A">
      <w:pPr>
        <w:spacing w:after="0" w:line="240" w:lineRule="auto"/>
        <w:ind w:firstLine="360"/>
        <w:jc w:val="center"/>
        <w:rPr>
          <w:rFonts w:eastAsia="Times New Roman" w:cstheme="minorHAnsi"/>
          <w:lang w:val="en-GB" w:eastAsia="sk-SK"/>
        </w:rPr>
      </w:pPr>
    </w:p>
    <w:p w14:paraId="11BE2899" w14:textId="77777777" w:rsidR="004576D7" w:rsidRPr="009D534B" w:rsidRDefault="004576D7" w:rsidP="006B2B1A">
      <w:pPr>
        <w:spacing w:after="0" w:line="240" w:lineRule="auto"/>
        <w:ind w:firstLine="360"/>
        <w:jc w:val="center"/>
        <w:rPr>
          <w:rFonts w:eastAsia="Times New Roman" w:cstheme="minorHAnsi"/>
          <w:lang w:val="en-GB" w:eastAsia="sk-SK"/>
        </w:rPr>
      </w:pPr>
    </w:p>
    <w:p w14:paraId="4EF3ACF9" w14:textId="77777777" w:rsidR="004E4005" w:rsidRPr="009D534B" w:rsidRDefault="004E4005" w:rsidP="006B2B1A">
      <w:pPr>
        <w:autoSpaceDE w:val="0"/>
        <w:autoSpaceDN w:val="0"/>
        <w:adjustRightInd w:val="0"/>
        <w:spacing w:after="0" w:line="240" w:lineRule="auto"/>
        <w:jc w:val="both"/>
        <w:rPr>
          <w:rFonts w:cstheme="minorHAnsi"/>
          <w:b/>
          <w:bCs/>
          <w:lang w:val="en-GB"/>
        </w:rPr>
      </w:pPr>
      <w:r w:rsidRPr="009D534B">
        <w:rPr>
          <w:rFonts w:cstheme="minorHAnsi"/>
          <w:b/>
          <w:bCs/>
          <w:lang w:val="en-GB"/>
        </w:rPr>
        <w:t xml:space="preserve">COUNCIL DIRECTIVE 1999/70/EC concerning the framework agreement on fixed-term work concluded by ETUC, UNICE and CEEP </w:t>
      </w:r>
      <w:r w:rsidRPr="009D534B">
        <w:rPr>
          <w:rFonts w:cstheme="minorHAnsi"/>
          <w:bCs/>
          <w:lang w:val="en-GB"/>
        </w:rPr>
        <w:t xml:space="preserve">(hereinafter </w:t>
      </w:r>
      <w:r w:rsidR="009A6C1B" w:rsidRPr="009D534B">
        <w:rPr>
          <w:rFonts w:cstheme="minorHAnsi"/>
          <w:lang w:val="en-GB"/>
        </w:rPr>
        <w:t>Directive</w:t>
      </w:r>
      <w:r w:rsidRPr="009D534B">
        <w:rPr>
          <w:rFonts w:cstheme="minorHAnsi"/>
          <w:bCs/>
          <w:lang w:val="en-GB"/>
        </w:rPr>
        <w:t xml:space="preserve"> 1999/70/EC</w:t>
      </w:r>
      <w:r w:rsidR="002A4BDF" w:rsidRPr="009D534B">
        <w:rPr>
          <w:rFonts w:cstheme="minorHAnsi"/>
          <w:bCs/>
          <w:lang w:val="en-GB"/>
        </w:rPr>
        <w:t>);</w:t>
      </w:r>
    </w:p>
    <w:p w14:paraId="753FA339" w14:textId="77777777" w:rsidR="002A4BDF" w:rsidRPr="009D534B" w:rsidRDefault="002A4BDF" w:rsidP="006B2B1A">
      <w:pPr>
        <w:autoSpaceDE w:val="0"/>
        <w:autoSpaceDN w:val="0"/>
        <w:adjustRightInd w:val="0"/>
        <w:spacing w:after="0" w:line="240" w:lineRule="auto"/>
        <w:jc w:val="both"/>
        <w:rPr>
          <w:rFonts w:cstheme="minorHAnsi"/>
          <w:b/>
          <w:lang w:val="en-GB"/>
        </w:rPr>
      </w:pPr>
    </w:p>
    <w:p w14:paraId="2565A896" w14:textId="77777777" w:rsidR="004E4005" w:rsidRPr="009D534B" w:rsidRDefault="002A4BDF" w:rsidP="006B2B1A">
      <w:pPr>
        <w:autoSpaceDE w:val="0"/>
        <w:autoSpaceDN w:val="0"/>
        <w:adjustRightInd w:val="0"/>
        <w:spacing w:after="0" w:line="240" w:lineRule="auto"/>
        <w:jc w:val="both"/>
        <w:rPr>
          <w:rFonts w:cstheme="minorHAnsi"/>
          <w:bCs/>
          <w:lang w:val="en-GB"/>
        </w:rPr>
      </w:pPr>
      <w:r w:rsidRPr="009D534B">
        <w:rPr>
          <w:rFonts w:cstheme="minorHAnsi"/>
          <w:b/>
          <w:lang w:val="en-GB"/>
        </w:rPr>
        <w:t xml:space="preserve">COUNCIL DIRECTIVE 97/81/EC concerning the Framework Agreement on part-time work concluded by UNICE, CEEP and the ETUC </w:t>
      </w:r>
      <w:r w:rsidRPr="009D534B">
        <w:rPr>
          <w:rFonts w:cstheme="minorHAnsi"/>
          <w:bCs/>
          <w:lang w:val="en-GB"/>
        </w:rPr>
        <w:t xml:space="preserve">(hereinafter </w:t>
      </w:r>
      <w:r w:rsidR="009A6C1B" w:rsidRPr="009D534B">
        <w:rPr>
          <w:rFonts w:cstheme="minorHAnsi"/>
          <w:lang w:val="en-GB"/>
        </w:rPr>
        <w:t>Directive</w:t>
      </w:r>
      <w:r w:rsidRPr="009D534B">
        <w:rPr>
          <w:rFonts w:cstheme="minorHAnsi"/>
          <w:bCs/>
          <w:lang w:val="en-GB"/>
        </w:rPr>
        <w:t xml:space="preserve"> </w:t>
      </w:r>
      <w:r w:rsidRPr="009D534B">
        <w:rPr>
          <w:rFonts w:cstheme="minorHAnsi"/>
          <w:lang w:val="en-GB"/>
        </w:rPr>
        <w:t>97/81/EC</w:t>
      </w:r>
      <w:r w:rsidRPr="009D534B">
        <w:rPr>
          <w:rFonts w:cstheme="minorHAnsi"/>
          <w:bCs/>
          <w:lang w:val="en-GB"/>
        </w:rPr>
        <w:t>);</w:t>
      </w:r>
    </w:p>
    <w:p w14:paraId="4801451A" w14:textId="77777777" w:rsidR="00A174A7" w:rsidRPr="009D534B" w:rsidRDefault="00A174A7" w:rsidP="006B2B1A">
      <w:pPr>
        <w:pStyle w:val="CM4"/>
        <w:jc w:val="both"/>
        <w:rPr>
          <w:rFonts w:asciiTheme="minorHAnsi" w:eastAsia="Times New Roman" w:hAnsiTheme="minorHAnsi" w:cstheme="minorHAnsi"/>
          <w:b/>
          <w:bCs/>
          <w:sz w:val="22"/>
          <w:szCs w:val="22"/>
          <w:lang w:val="en-GB" w:eastAsia="sk-SK"/>
        </w:rPr>
      </w:pPr>
    </w:p>
    <w:p w14:paraId="73C4E2A4" w14:textId="011FF16A" w:rsidR="00A174A7" w:rsidRPr="009D534B" w:rsidRDefault="009A6C1B" w:rsidP="006B2B1A">
      <w:pPr>
        <w:pStyle w:val="CM4"/>
        <w:jc w:val="both"/>
        <w:rPr>
          <w:rFonts w:asciiTheme="minorHAnsi" w:hAnsiTheme="minorHAnsi" w:cstheme="minorHAnsi"/>
          <w:color w:val="000000"/>
          <w:sz w:val="22"/>
          <w:szCs w:val="22"/>
          <w:lang w:val="en-GB"/>
        </w:rPr>
      </w:pPr>
      <w:r w:rsidRPr="009D534B">
        <w:rPr>
          <w:rFonts w:asciiTheme="minorHAnsi" w:hAnsiTheme="minorHAnsi" w:cstheme="minorHAnsi"/>
          <w:b/>
          <w:sz w:val="22"/>
          <w:szCs w:val="22"/>
          <w:lang w:val="en-GB"/>
        </w:rPr>
        <w:t>COUNCIL DIRECTIVE</w:t>
      </w:r>
      <w:r w:rsidR="00A174A7" w:rsidRPr="009D534B">
        <w:rPr>
          <w:rFonts w:asciiTheme="minorHAnsi" w:hAnsiTheme="minorHAnsi" w:cstheme="minorHAnsi"/>
          <w:b/>
          <w:bCs/>
          <w:color w:val="000000"/>
          <w:sz w:val="22"/>
          <w:szCs w:val="22"/>
          <w:lang w:val="en-GB"/>
        </w:rPr>
        <w:t xml:space="preserve"> 2002/14/EC OF THE EUROPEAN PARLIAMENT AND OF THE COUNCIL establishing a general framework for informing and consulting employees in the European Community </w:t>
      </w:r>
      <w:r w:rsidR="00A174A7" w:rsidRPr="009D534B">
        <w:rPr>
          <w:rFonts w:asciiTheme="minorHAnsi" w:hAnsiTheme="minorHAnsi" w:cstheme="minorHAnsi"/>
          <w:bCs/>
          <w:color w:val="000000"/>
          <w:sz w:val="22"/>
          <w:szCs w:val="22"/>
          <w:lang w:val="en-GB"/>
        </w:rPr>
        <w:t>(</w:t>
      </w:r>
      <w:r w:rsidR="00A174A7" w:rsidRPr="009D534B">
        <w:rPr>
          <w:rFonts w:asciiTheme="minorHAnsi" w:hAnsiTheme="minorHAnsi" w:cstheme="minorHAnsi"/>
          <w:bCs/>
          <w:sz w:val="22"/>
          <w:szCs w:val="22"/>
          <w:lang w:val="en-GB"/>
        </w:rPr>
        <w:t xml:space="preserve">hereinafter </w:t>
      </w:r>
      <w:r w:rsidRPr="009D534B">
        <w:rPr>
          <w:rFonts w:asciiTheme="minorHAnsi" w:hAnsiTheme="minorHAnsi" w:cstheme="minorHAnsi"/>
          <w:sz w:val="22"/>
          <w:szCs w:val="22"/>
          <w:lang w:val="en-GB"/>
        </w:rPr>
        <w:t>Directive</w:t>
      </w:r>
      <w:r w:rsidR="00A174A7" w:rsidRPr="009D534B">
        <w:rPr>
          <w:rFonts w:asciiTheme="minorHAnsi" w:hAnsiTheme="minorHAnsi" w:cstheme="minorHAnsi"/>
          <w:bCs/>
          <w:sz w:val="22"/>
          <w:szCs w:val="22"/>
          <w:lang w:val="en-GB"/>
        </w:rPr>
        <w:t xml:space="preserve"> </w:t>
      </w:r>
      <w:r w:rsidR="00A174A7" w:rsidRPr="009D534B">
        <w:rPr>
          <w:rFonts w:asciiTheme="minorHAnsi" w:hAnsiTheme="minorHAnsi" w:cstheme="minorHAnsi"/>
          <w:sz w:val="22"/>
          <w:szCs w:val="22"/>
          <w:lang w:val="en-GB"/>
        </w:rPr>
        <w:t>2002/14/EC</w:t>
      </w:r>
      <w:proofErr w:type="gramStart"/>
      <w:r w:rsidR="00A174A7" w:rsidRPr="009D534B">
        <w:rPr>
          <w:rFonts w:asciiTheme="minorHAnsi" w:hAnsiTheme="minorHAnsi" w:cstheme="minorHAnsi"/>
          <w:bCs/>
          <w:sz w:val="22"/>
          <w:szCs w:val="22"/>
          <w:lang w:val="en-GB"/>
        </w:rPr>
        <w:t>)</w:t>
      </w:r>
      <w:r w:rsidR="004576D7" w:rsidRPr="004576D7">
        <w:rPr>
          <w:rFonts w:asciiTheme="minorHAnsi" w:hAnsiTheme="minorHAnsi" w:cstheme="minorHAnsi"/>
          <w:bCs/>
          <w:sz w:val="22"/>
          <w:szCs w:val="22"/>
          <w:lang w:val="en-GB"/>
        </w:rPr>
        <w:t xml:space="preserve"> </w:t>
      </w:r>
      <w:r w:rsidR="004576D7" w:rsidRPr="009D534B">
        <w:rPr>
          <w:rFonts w:asciiTheme="minorHAnsi" w:hAnsiTheme="minorHAnsi" w:cstheme="minorHAnsi"/>
          <w:bCs/>
          <w:sz w:val="22"/>
          <w:szCs w:val="22"/>
          <w:lang w:val="en-GB"/>
        </w:rPr>
        <w:t>;</w:t>
      </w:r>
      <w:proofErr w:type="gramEnd"/>
    </w:p>
    <w:p w14:paraId="63379281" w14:textId="77777777" w:rsidR="002A4BDF" w:rsidRPr="009D534B" w:rsidRDefault="002A4BDF" w:rsidP="006B2B1A">
      <w:pPr>
        <w:spacing w:after="0" w:line="240" w:lineRule="auto"/>
        <w:jc w:val="both"/>
        <w:rPr>
          <w:rFonts w:eastAsia="Times New Roman" w:cstheme="minorHAnsi"/>
          <w:b/>
          <w:bCs/>
          <w:lang w:val="en-GB" w:eastAsia="sk-SK"/>
        </w:rPr>
      </w:pPr>
    </w:p>
    <w:p w14:paraId="65FC527A" w14:textId="7AAAF896" w:rsidR="00C12B2B" w:rsidRPr="009D534B" w:rsidRDefault="009A6C1B" w:rsidP="006B2B1A">
      <w:pPr>
        <w:autoSpaceDE w:val="0"/>
        <w:autoSpaceDN w:val="0"/>
        <w:adjustRightInd w:val="0"/>
        <w:spacing w:after="0" w:line="240" w:lineRule="auto"/>
        <w:jc w:val="both"/>
        <w:rPr>
          <w:rFonts w:cstheme="minorHAnsi"/>
          <w:bCs/>
          <w:lang w:val="en-GB"/>
        </w:rPr>
      </w:pPr>
      <w:r w:rsidRPr="009D534B">
        <w:rPr>
          <w:rFonts w:cstheme="minorHAnsi"/>
          <w:b/>
          <w:lang w:val="en-GB"/>
        </w:rPr>
        <w:t>COUNCIL DIRECTIVE</w:t>
      </w:r>
      <w:r w:rsidR="00C12B2B" w:rsidRPr="009D534B">
        <w:rPr>
          <w:rFonts w:cstheme="minorHAnsi"/>
          <w:b/>
          <w:bCs/>
          <w:lang w:val="en-GB"/>
        </w:rPr>
        <w:t xml:space="preserve"> 2003/88/EC OF THE EUROPEAN PARLIAMENT AND OF THE COUNCIL concernin</w:t>
      </w:r>
      <w:r w:rsidR="008160D6" w:rsidRPr="009D534B">
        <w:rPr>
          <w:rFonts w:cstheme="minorHAnsi"/>
          <w:b/>
          <w:bCs/>
          <w:lang w:val="en-GB"/>
        </w:rPr>
        <w:t>g certain aspects of the organis</w:t>
      </w:r>
      <w:r w:rsidR="00C12B2B" w:rsidRPr="009D534B">
        <w:rPr>
          <w:rFonts w:cstheme="minorHAnsi"/>
          <w:b/>
          <w:bCs/>
          <w:lang w:val="en-GB"/>
        </w:rPr>
        <w:t xml:space="preserve">ation of working time </w:t>
      </w:r>
      <w:r w:rsidR="00C12B2B" w:rsidRPr="009D534B">
        <w:rPr>
          <w:rFonts w:cstheme="minorHAnsi"/>
          <w:bCs/>
          <w:color w:val="000000"/>
          <w:lang w:val="en-GB"/>
        </w:rPr>
        <w:t>(</w:t>
      </w:r>
      <w:r w:rsidRPr="009D534B">
        <w:rPr>
          <w:rFonts w:cstheme="minorHAnsi"/>
          <w:bCs/>
          <w:lang w:val="en-GB"/>
        </w:rPr>
        <w:t xml:space="preserve">hereinafter </w:t>
      </w:r>
      <w:r w:rsidRPr="009D534B">
        <w:rPr>
          <w:rFonts w:cstheme="minorHAnsi"/>
          <w:lang w:val="en-GB"/>
        </w:rPr>
        <w:t>Directive</w:t>
      </w:r>
      <w:r w:rsidR="00221A34" w:rsidRPr="009D534B">
        <w:rPr>
          <w:rFonts w:cstheme="minorHAnsi"/>
          <w:bCs/>
          <w:lang w:val="en-GB"/>
        </w:rPr>
        <w:t xml:space="preserve"> </w:t>
      </w:r>
      <w:r w:rsidR="00C12B2B" w:rsidRPr="009D534B">
        <w:rPr>
          <w:rFonts w:cstheme="minorHAnsi"/>
          <w:bCs/>
          <w:lang w:val="en-GB"/>
        </w:rPr>
        <w:t>2003/88/EC</w:t>
      </w:r>
      <w:proofErr w:type="gramStart"/>
      <w:r w:rsidR="00C12B2B" w:rsidRPr="009D534B">
        <w:rPr>
          <w:rFonts w:cstheme="minorHAnsi"/>
          <w:bCs/>
          <w:lang w:val="en-GB"/>
        </w:rPr>
        <w:t>)</w:t>
      </w:r>
      <w:r w:rsidR="004576D7" w:rsidRPr="004576D7">
        <w:rPr>
          <w:rFonts w:cstheme="minorHAnsi"/>
          <w:bCs/>
          <w:lang w:val="en-GB"/>
        </w:rPr>
        <w:t xml:space="preserve"> </w:t>
      </w:r>
      <w:r w:rsidR="004576D7" w:rsidRPr="009D534B">
        <w:rPr>
          <w:rFonts w:cstheme="minorHAnsi"/>
          <w:bCs/>
          <w:lang w:val="en-GB"/>
        </w:rPr>
        <w:t>;</w:t>
      </w:r>
      <w:proofErr w:type="gramEnd"/>
    </w:p>
    <w:p w14:paraId="1BF4F694" w14:textId="77777777" w:rsidR="009A6C1B" w:rsidRPr="009D534B" w:rsidRDefault="009A6C1B" w:rsidP="006B2B1A">
      <w:pPr>
        <w:autoSpaceDE w:val="0"/>
        <w:autoSpaceDN w:val="0"/>
        <w:adjustRightInd w:val="0"/>
        <w:spacing w:after="0" w:line="240" w:lineRule="auto"/>
        <w:jc w:val="both"/>
        <w:rPr>
          <w:rFonts w:cstheme="minorHAnsi"/>
          <w:bCs/>
          <w:lang w:val="en-GB"/>
        </w:rPr>
      </w:pPr>
    </w:p>
    <w:p w14:paraId="1FA44098" w14:textId="498A6A4B" w:rsidR="009A6C1B" w:rsidRPr="009D534B" w:rsidRDefault="009A6C1B" w:rsidP="006B2B1A">
      <w:pPr>
        <w:autoSpaceDE w:val="0"/>
        <w:autoSpaceDN w:val="0"/>
        <w:adjustRightInd w:val="0"/>
        <w:spacing w:after="0" w:line="240" w:lineRule="auto"/>
        <w:jc w:val="both"/>
        <w:rPr>
          <w:rFonts w:cstheme="minorHAnsi"/>
          <w:bCs/>
          <w:lang w:val="en-GB"/>
        </w:rPr>
      </w:pPr>
      <w:r w:rsidRPr="009D534B">
        <w:rPr>
          <w:rFonts w:cstheme="minorHAnsi"/>
          <w:b/>
          <w:lang w:val="en-GB"/>
        </w:rPr>
        <w:t>COUNCIL DIRECTIVE on an employer's obligation to inform employees of the conditions applicable to the contract or employment relationship</w:t>
      </w:r>
      <w:r w:rsidRPr="009D534B">
        <w:rPr>
          <w:rFonts w:cstheme="minorHAnsi"/>
          <w:lang w:val="en-GB"/>
        </w:rPr>
        <w:t xml:space="preserve"> (hereinafter Directive 91/533/EEC</w:t>
      </w:r>
      <w:proofErr w:type="gramStart"/>
      <w:r w:rsidRPr="009D534B">
        <w:rPr>
          <w:rFonts w:cstheme="minorHAnsi"/>
          <w:lang w:val="en-GB"/>
        </w:rPr>
        <w:t>)</w:t>
      </w:r>
      <w:r w:rsidR="004576D7" w:rsidRPr="004576D7">
        <w:rPr>
          <w:rFonts w:cstheme="minorHAnsi"/>
          <w:bCs/>
          <w:lang w:val="en-GB"/>
        </w:rPr>
        <w:t xml:space="preserve"> </w:t>
      </w:r>
      <w:r w:rsidR="004576D7" w:rsidRPr="009D534B">
        <w:rPr>
          <w:rFonts w:cstheme="minorHAnsi"/>
          <w:bCs/>
          <w:lang w:val="en-GB"/>
        </w:rPr>
        <w:t>;</w:t>
      </w:r>
      <w:proofErr w:type="gramEnd"/>
    </w:p>
    <w:p w14:paraId="7B4EBCDD" w14:textId="77777777" w:rsidR="002462E7" w:rsidRPr="009D534B" w:rsidRDefault="002462E7" w:rsidP="006B2B1A">
      <w:pPr>
        <w:autoSpaceDE w:val="0"/>
        <w:autoSpaceDN w:val="0"/>
        <w:adjustRightInd w:val="0"/>
        <w:spacing w:after="0" w:line="240" w:lineRule="auto"/>
        <w:rPr>
          <w:rFonts w:cstheme="minorHAnsi"/>
          <w:bCs/>
          <w:lang w:val="en-GB"/>
        </w:rPr>
      </w:pPr>
    </w:p>
    <w:p w14:paraId="16B06C97" w14:textId="0BF87DD9" w:rsidR="002462E7" w:rsidRPr="009D534B" w:rsidRDefault="009A6C1B" w:rsidP="006B2B1A">
      <w:pPr>
        <w:autoSpaceDE w:val="0"/>
        <w:autoSpaceDN w:val="0"/>
        <w:adjustRightInd w:val="0"/>
        <w:spacing w:after="0" w:line="240" w:lineRule="auto"/>
        <w:jc w:val="both"/>
        <w:rPr>
          <w:rFonts w:cstheme="minorHAnsi"/>
          <w:b/>
          <w:bCs/>
          <w:lang w:val="en-GB"/>
        </w:rPr>
      </w:pPr>
      <w:r w:rsidRPr="009D534B">
        <w:rPr>
          <w:rFonts w:cstheme="minorHAnsi"/>
          <w:b/>
          <w:lang w:val="en-GB"/>
        </w:rPr>
        <w:t xml:space="preserve">COUNCIL DIRECTIVE 98/59/EC on the approximation of the laws of the Member States relating to collective redundancies </w:t>
      </w:r>
      <w:r w:rsidRPr="009D534B">
        <w:rPr>
          <w:rFonts w:cstheme="minorHAnsi"/>
          <w:lang w:val="en-GB"/>
        </w:rPr>
        <w:t>(hereinafter Directive 98/59/EC</w:t>
      </w:r>
      <w:proofErr w:type="gramStart"/>
      <w:r w:rsidRPr="009D534B">
        <w:rPr>
          <w:rFonts w:cstheme="minorHAnsi"/>
          <w:lang w:val="en-GB"/>
        </w:rPr>
        <w:t>)</w:t>
      </w:r>
      <w:r w:rsidR="004576D7" w:rsidRPr="004576D7">
        <w:rPr>
          <w:rFonts w:cstheme="minorHAnsi"/>
          <w:bCs/>
          <w:lang w:val="en-GB"/>
        </w:rPr>
        <w:t xml:space="preserve"> </w:t>
      </w:r>
      <w:r w:rsidR="004576D7" w:rsidRPr="009D534B">
        <w:rPr>
          <w:rFonts w:cstheme="minorHAnsi"/>
          <w:bCs/>
          <w:lang w:val="en-GB"/>
        </w:rPr>
        <w:t>;</w:t>
      </w:r>
      <w:proofErr w:type="gramEnd"/>
    </w:p>
    <w:p w14:paraId="09428B8A" w14:textId="77777777" w:rsidR="00C12B2B" w:rsidRPr="009D534B" w:rsidRDefault="00C12B2B" w:rsidP="006B2B1A">
      <w:pPr>
        <w:autoSpaceDE w:val="0"/>
        <w:autoSpaceDN w:val="0"/>
        <w:adjustRightInd w:val="0"/>
        <w:spacing w:after="0" w:line="240" w:lineRule="auto"/>
        <w:rPr>
          <w:rFonts w:eastAsia="Times New Roman" w:cstheme="minorHAnsi"/>
          <w:b/>
          <w:bCs/>
          <w:lang w:val="en-GB" w:eastAsia="sk-SK"/>
        </w:rPr>
      </w:pPr>
    </w:p>
    <w:p w14:paraId="45902C80" w14:textId="01402551" w:rsidR="00E42E2C" w:rsidRPr="009D534B" w:rsidRDefault="001A476A" w:rsidP="006B2B1A">
      <w:pPr>
        <w:spacing w:after="0" w:line="240" w:lineRule="auto"/>
        <w:jc w:val="both"/>
        <w:rPr>
          <w:rFonts w:cstheme="minorHAnsi"/>
          <w:b/>
          <w:color w:val="000000" w:themeColor="text1"/>
          <w:shd w:val="clear" w:color="auto" w:fill="FFFFFF"/>
        </w:rPr>
      </w:pPr>
      <w:r w:rsidRPr="009D534B">
        <w:rPr>
          <w:rFonts w:cstheme="minorHAnsi"/>
          <w:b/>
          <w:color w:val="000000" w:themeColor="text1"/>
          <w:shd w:val="clear" w:color="auto" w:fill="FFFFFF"/>
        </w:rPr>
        <w:t>COUNCIL D</w:t>
      </w:r>
      <w:r w:rsidR="006952EB">
        <w:rPr>
          <w:rFonts w:cstheme="minorHAnsi"/>
          <w:b/>
          <w:color w:val="000000" w:themeColor="text1"/>
          <w:shd w:val="clear" w:color="auto" w:fill="FFFFFF"/>
        </w:rPr>
        <w:t>IRECTIVE</w:t>
      </w:r>
      <w:r w:rsidRPr="009D534B">
        <w:rPr>
          <w:rFonts w:cstheme="minorHAnsi"/>
          <w:b/>
          <w:color w:val="000000" w:themeColor="text1"/>
          <w:shd w:val="clear" w:color="auto" w:fill="FFFFFF"/>
        </w:rPr>
        <w:t xml:space="preserve"> 92/85/EEC of 19 October 1992 on the introduction of measures to encourage improvements in the safety and health at work of pregnant workers and workers who have recently given birth or are breastfeeding (tenth individual Directive within the meaning of Article 16 (1) of Directive 89/391/EEC)</w:t>
      </w:r>
      <w:r w:rsidR="004576D7" w:rsidRPr="004576D7">
        <w:rPr>
          <w:rFonts w:cstheme="minorHAnsi"/>
          <w:bCs/>
          <w:lang w:val="en-GB"/>
        </w:rPr>
        <w:t xml:space="preserve"> </w:t>
      </w:r>
      <w:r w:rsidR="004576D7" w:rsidRPr="009D534B">
        <w:rPr>
          <w:rFonts w:cstheme="minorHAnsi"/>
          <w:bCs/>
          <w:lang w:val="en-GB"/>
        </w:rPr>
        <w:t>;</w:t>
      </w:r>
    </w:p>
    <w:p w14:paraId="42B22FF9" w14:textId="77777777" w:rsidR="004576D7" w:rsidRDefault="004576D7" w:rsidP="006B2B1A">
      <w:pPr>
        <w:spacing w:after="0" w:line="240" w:lineRule="auto"/>
        <w:jc w:val="both"/>
        <w:rPr>
          <w:rFonts w:eastAsia="Times New Roman" w:cstheme="minorHAnsi"/>
          <w:b/>
          <w:bCs/>
          <w:lang w:val="en-GB" w:eastAsia="sk-SK"/>
        </w:rPr>
      </w:pPr>
    </w:p>
    <w:p w14:paraId="674CD2F2" w14:textId="2985EA4F" w:rsidR="009D534B" w:rsidRPr="009D534B" w:rsidRDefault="009D534B" w:rsidP="006B2B1A">
      <w:pPr>
        <w:spacing w:after="0" w:line="240" w:lineRule="auto"/>
        <w:jc w:val="both"/>
        <w:rPr>
          <w:rFonts w:eastAsia="Times New Roman" w:cstheme="minorHAnsi"/>
          <w:b/>
          <w:lang w:val="en-CA" w:eastAsia="sk-SK"/>
        </w:rPr>
      </w:pPr>
      <w:r w:rsidRPr="009D534B">
        <w:rPr>
          <w:rFonts w:eastAsia="Times New Roman" w:cstheme="minorHAnsi"/>
          <w:b/>
          <w:bCs/>
          <w:lang w:val="en-GB" w:eastAsia="sk-SK"/>
        </w:rPr>
        <w:t>C</w:t>
      </w:r>
      <w:r w:rsidRPr="009D534B">
        <w:rPr>
          <w:rFonts w:eastAsia="Times New Roman" w:cstheme="minorHAnsi"/>
          <w:b/>
          <w:bCs/>
          <w:lang w:val="en-GB" w:eastAsia="sk-SK"/>
        </w:rPr>
        <w:t>OUNCIL DIRECTIVE</w:t>
      </w:r>
      <w:r w:rsidRPr="009D534B">
        <w:rPr>
          <w:rFonts w:eastAsia="Times New Roman" w:cstheme="minorHAnsi"/>
          <w:b/>
          <w:bCs/>
          <w:lang w:val="en-GB" w:eastAsia="sk-SK"/>
        </w:rPr>
        <w:t xml:space="preserve"> 2001/23/EC on the approximation of the laws of the Member States relating to the safeguarding of employees' rights in the event of transfers of undertakings, businesses or parts of undertakings or businesses </w:t>
      </w:r>
      <w:r w:rsidRPr="004576D7">
        <w:rPr>
          <w:rFonts w:eastAsia="Times New Roman" w:cstheme="minorHAnsi"/>
          <w:lang w:val="en-GB" w:eastAsia="sk-SK"/>
        </w:rPr>
        <w:t>(hereinafter: Directive 2001/23/EC</w:t>
      </w:r>
      <w:proofErr w:type="gramStart"/>
      <w:r w:rsidRPr="004576D7">
        <w:rPr>
          <w:rFonts w:eastAsia="Times New Roman" w:cstheme="minorHAnsi"/>
          <w:lang w:val="en-GB" w:eastAsia="sk-SK"/>
        </w:rPr>
        <w:t>)</w:t>
      </w:r>
      <w:r w:rsidR="004576D7" w:rsidRPr="004576D7">
        <w:rPr>
          <w:rFonts w:cstheme="minorHAnsi"/>
          <w:bCs/>
          <w:lang w:val="en-GB"/>
        </w:rPr>
        <w:t xml:space="preserve"> </w:t>
      </w:r>
      <w:r w:rsidR="004576D7" w:rsidRPr="009D534B">
        <w:rPr>
          <w:rFonts w:cstheme="minorHAnsi"/>
          <w:bCs/>
          <w:lang w:val="en-GB"/>
        </w:rPr>
        <w:t>;</w:t>
      </w:r>
      <w:proofErr w:type="gramEnd"/>
      <w:r w:rsidRPr="004576D7">
        <w:rPr>
          <w:rFonts w:eastAsia="Times New Roman" w:cstheme="minorHAnsi"/>
          <w:lang w:val="en-GB" w:eastAsia="sk-SK"/>
        </w:rPr>
        <w:t xml:space="preserve"> </w:t>
      </w:r>
    </w:p>
    <w:p w14:paraId="5A9A2A12" w14:textId="4C380E4B" w:rsidR="009D534B" w:rsidRDefault="009D534B" w:rsidP="006B2B1A">
      <w:pPr>
        <w:spacing w:after="0" w:line="240" w:lineRule="auto"/>
        <w:jc w:val="both"/>
        <w:rPr>
          <w:rFonts w:cstheme="minorHAnsi"/>
          <w:b/>
          <w:bCs/>
          <w:color w:val="000000" w:themeColor="text1"/>
          <w:sz w:val="24"/>
          <w:szCs w:val="24"/>
          <w:lang w:val="en-GB"/>
        </w:rPr>
      </w:pPr>
    </w:p>
    <w:p w14:paraId="1D89321C" w14:textId="33540E00" w:rsidR="004576D7" w:rsidRDefault="004576D7" w:rsidP="006B2B1A">
      <w:pPr>
        <w:spacing w:after="0" w:line="240" w:lineRule="auto"/>
        <w:jc w:val="both"/>
        <w:rPr>
          <w:rFonts w:cstheme="minorHAnsi"/>
          <w:b/>
          <w:bCs/>
          <w:color w:val="000000" w:themeColor="text1"/>
          <w:sz w:val="24"/>
          <w:szCs w:val="24"/>
          <w:lang w:val="en-GB"/>
        </w:rPr>
      </w:pPr>
    </w:p>
    <w:p w14:paraId="2B6246D5" w14:textId="03AC3FAF" w:rsidR="004576D7" w:rsidRDefault="004576D7" w:rsidP="006B2B1A">
      <w:pPr>
        <w:spacing w:after="0" w:line="240" w:lineRule="auto"/>
        <w:jc w:val="both"/>
        <w:rPr>
          <w:rFonts w:cstheme="minorHAnsi"/>
          <w:b/>
          <w:bCs/>
          <w:color w:val="000000" w:themeColor="text1"/>
          <w:sz w:val="24"/>
          <w:szCs w:val="24"/>
          <w:lang w:val="en-GB"/>
        </w:rPr>
      </w:pPr>
      <w:r>
        <w:rPr>
          <w:rFonts w:cstheme="minorHAnsi"/>
          <w:b/>
          <w:bCs/>
          <w:color w:val="000000" w:themeColor="text1"/>
          <w:sz w:val="24"/>
          <w:szCs w:val="24"/>
          <w:lang w:val="en-GB"/>
        </w:rPr>
        <w:t xml:space="preserve">Prepared by: </w:t>
      </w:r>
    </w:p>
    <w:p w14:paraId="74A7BCF5" w14:textId="0213C27E" w:rsidR="004576D7" w:rsidRDefault="004576D7" w:rsidP="006B2B1A">
      <w:pPr>
        <w:spacing w:after="0" w:line="240" w:lineRule="auto"/>
        <w:jc w:val="both"/>
        <w:rPr>
          <w:rFonts w:cstheme="minorHAnsi"/>
          <w:b/>
          <w:bCs/>
          <w:color w:val="000000" w:themeColor="text1"/>
          <w:sz w:val="24"/>
          <w:szCs w:val="24"/>
          <w:lang w:val="en-GB"/>
        </w:rPr>
      </w:pPr>
      <w:r>
        <w:rPr>
          <w:rFonts w:cstheme="minorHAnsi"/>
          <w:b/>
          <w:bCs/>
          <w:color w:val="000000" w:themeColor="text1"/>
          <w:sz w:val="24"/>
          <w:szCs w:val="24"/>
          <w:lang w:val="en-GB"/>
        </w:rPr>
        <w:t xml:space="preserve">Mr </w:t>
      </w:r>
      <w:proofErr w:type="spellStart"/>
      <w:r>
        <w:rPr>
          <w:rFonts w:cstheme="minorHAnsi"/>
          <w:b/>
          <w:bCs/>
          <w:color w:val="000000" w:themeColor="text1"/>
          <w:sz w:val="24"/>
          <w:szCs w:val="24"/>
          <w:lang w:val="en-GB"/>
        </w:rPr>
        <w:t>Jozef</w:t>
      </w:r>
      <w:proofErr w:type="spellEnd"/>
      <w:r>
        <w:rPr>
          <w:rFonts w:cstheme="minorHAnsi"/>
          <w:b/>
          <w:bCs/>
          <w:color w:val="000000" w:themeColor="text1"/>
          <w:sz w:val="24"/>
          <w:szCs w:val="24"/>
          <w:lang w:val="en-GB"/>
        </w:rPr>
        <w:t xml:space="preserve"> </w:t>
      </w:r>
      <w:proofErr w:type="spellStart"/>
      <w:r>
        <w:rPr>
          <w:rFonts w:cstheme="minorHAnsi"/>
          <w:b/>
          <w:bCs/>
          <w:color w:val="000000" w:themeColor="text1"/>
          <w:sz w:val="24"/>
          <w:szCs w:val="24"/>
          <w:lang w:val="en-GB"/>
        </w:rPr>
        <w:t>Toman</w:t>
      </w:r>
      <w:proofErr w:type="spellEnd"/>
      <w:r>
        <w:rPr>
          <w:rFonts w:cstheme="minorHAnsi"/>
          <w:b/>
          <w:bCs/>
          <w:color w:val="000000" w:themeColor="text1"/>
          <w:sz w:val="24"/>
          <w:szCs w:val="24"/>
          <w:lang w:val="en-GB"/>
        </w:rPr>
        <w:t xml:space="preserve"> STE Slovakia</w:t>
      </w:r>
      <w:r w:rsidR="006B2B1A">
        <w:rPr>
          <w:rFonts w:cstheme="minorHAnsi"/>
          <w:b/>
          <w:bCs/>
          <w:color w:val="000000" w:themeColor="text1"/>
          <w:sz w:val="24"/>
          <w:szCs w:val="24"/>
          <w:lang w:val="en-GB"/>
        </w:rPr>
        <w:t xml:space="preserve">, </w:t>
      </w:r>
      <w:r>
        <w:rPr>
          <w:rFonts w:cstheme="minorHAnsi"/>
          <w:b/>
          <w:bCs/>
          <w:color w:val="000000" w:themeColor="text1"/>
          <w:sz w:val="24"/>
          <w:szCs w:val="24"/>
          <w:lang w:val="en-GB"/>
        </w:rPr>
        <w:t xml:space="preserve">Mr </w:t>
      </w:r>
      <w:proofErr w:type="spellStart"/>
      <w:r>
        <w:rPr>
          <w:rFonts w:cstheme="minorHAnsi"/>
          <w:b/>
          <w:bCs/>
          <w:color w:val="000000" w:themeColor="text1"/>
          <w:sz w:val="24"/>
          <w:szCs w:val="24"/>
          <w:lang w:val="en-GB"/>
        </w:rPr>
        <w:t>Maros</w:t>
      </w:r>
      <w:proofErr w:type="spellEnd"/>
      <w:r>
        <w:rPr>
          <w:rFonts w:cstheme="minorHAnsi"/>
          <w:b/>
          <w:bCs/>
          <w:color w:val="000000" w:themeColor="text1"/>
          <w:sz w:val="24"/>
          <w:szCs w:val="24"/>
          <w:lang w:val="en-GB"/>
        </w:rPr>
        <w:t xml:space="preserve"> </w:t>
      </w:r>
      <w:proofErr w:type="spellStart"/>
      <w:r>
        <w:rPr>
          <w:rFonts w:cstheme="minorHAnsi"/>
          <w:b/>
          <w:bCs/>
          <w:color w:val="000000" w:themeColor="text1"/>
          <w:sz w:val="24"/>
          <w:szCs w:val="24"/>
          <w:lang w:val="en-GB"/>
        </w:rPr>
        <w:t>Palik</w:t>
      </w:r>
      <w:proofErr w:type="spellEnd"/>
      <w:r w:rsidR="006B2B1A">
        <w:rPr>
          <w:rFonts w:cstheme="minorHAnsi"/>
          <w:b/>
          <w:bCs/>
          <w:color w:val="000000" w:themeColor="text1"/>
          <w:sz w:val="24"/>
          <w:szCs w:val="24"/>
          <w:lang w:val="en-GB"/>
        </w:rPr>
        <w:t xml:space="preserve"> </w:t>
      </w:r>
      <w:r>
        <w:rPr>
          <w:rFonts w:cstheme="minorHAnsi"/>
          <w:b/>
          <w:bCs/>
          <w:color w:val="000000" w:themeColor="text1"/>
          <w:sz w:val="24"/>
          <w:szCs w:val="24"/>
          <w:lang w:val="en-GB"/>
        </w:rPr>
        <w:t>STE Slovakia</w:t>
      </w:r>
      <w:r w:rsidR="006B2B1A">
        <w:rPr>
          <w:rFonts w:cstheme="minorHAnsi"/>
          <w:b/>
          <w:bCs/>
          <w:color w:val="000000" w:themeColor="text1"/>
          <w:sz w:val="24"/>
          <w:szCs w:val="24"/>
          <w:lang w:val="en-GB"/>
        </w:rPr>
        <w:t xml:space="preserve">, Ms </w:t>
      </w:r>
      <w:proofErr w:type="spellStart"/>
      <w:r w:rsidR="006B2B1A">
        <w:rPr>
          <w:rFonts w:cstheme="minorHAnsi"/>
          <w:b/>
          <w:bCs/>
          <w:color w:val="000000" w:themeColor="text1"/>
          <w:sz w:val="24"/>
          <w:szCs w:val="24"/>
          <w:lang w:val="en-GB"/>
        </w:rPr>
        <w:t>Seili</w:t>
      </w:r>
      <w:proofErr w:type="spellEnd"/>
      <w:r w:rsidR="006B2B1A">
        <w:rPr>
          <w:rFonts w:cstheme="minorHAnsi"/>
          <w:b/>
          <w:bCs/>
          <w:color w:val="000000" w:themeColor="text1"/>
          <w:sz w:val="24"/>
          <w:szCs w:val="24"/>
          <w:lang w:val="en-GB"/>
        </w:rPr>
        <w:t xml:space="preserve"> </w:t>
      </w:r>
      <w:proofErr w:type="spellStart"/>
      <w:r w:rsidR="006B2B1A">
        <w:rPr>
          <w:rFonts w:cstheme="minorHAnsi"/>
          <w:b/>
          <w:bCs/>
          <w:color w:val="000000" w:themeColor="text1"/>
          <w:sz w:val="24"/>
          <w:szCs w:val="24"/>
          <w:lang w:val="en-GB"/>
        </w:rPr>
        <w:t>Sudder</w:t>
      </w:r>
      <w:proofErr w:type="spellEnd"/>
      <w:r w:rsidR="006B2B1A">
        <w:rPr>
          <w:rFonts w:cstheme="minorHAnsi"/>
          <w:b/>
          <w:bCs/>
          <w:color w:val="000000" w:themeColor="text1"/>
          <w:sz w:val="24"/>
          <w:szCs w:val="24"/>
          <w:lang w:val="en-GB"/>
        </w:rPr>
        <w:t xml:space="preserve">, STE Estonia, Ms </w:t>
      </w:r>
      <w:proofErr w:type="spellStart"/>
      <w:r w:rsidR="006B2B1A">
        <w:rPr>
          <w:rFonts w:cstheme="minorHAnsi"/>
          <w:b/>
          <w:bCs/>
          <w:color w:val="000000" w:themeColor="text1"/>
          <w:sz w:val="24"/>
          <w:szCs w:val="24"/>
          <w:lang w:val="en-GB"/>
        </w:rPr>
        <w:t>Mariliis</w:t>
      </w:r>
      <w:proofErr w:type="spellEnd"/>
      <w:r w:rsidR="006B2B1A">
        <w:rPr>
          <w:rFonts w:cstheme="minorHAnsi"/>
          <w:b/>
          <w:bCs/>
          <w:color w:val="000000" w:themeColor="text1"/>
          <w:sz w:val="24"/>
          <w:szCs w:val="24"/>
          <w:lang w:val="en-GB"/>
        </w:rPr>
        <w:t xml:space="preserve"> </w:t>
      </w:r>
      <w:proofErr w:type="spellStart"/>
      <w:r w:rsidR="006B2B1A">
        <w:rPr>
          <w:rFonts w:cstheme="minorHAnsi"/>
          <w:b/>
          <w:bCs/>
          <w:color w:val="000000" w:themeColor="text1"/>
          <w:sz w:val="24"/>
          <w:szCs w:val="24"/>
          <w:lang w:val="en-GB"/>
        </w:rPr>
        <w:t>Proos</w:t>
      </w:r>
      <w:proofErr w:type="spellEnd"/>
      <w:r w:rsidR="006B2B1A">
        <w:rPr>
          <w:rFonts w:cstheme="minorHAnsi"/>
          <w:b/>
          <w:bCs/>
          <w:color w:val="000000" w:themeColor="text1"/>
          <w:sz w:val="24"/>
          <w:szCs w:val="24"/>
          <w:lang w:val="en-GB"/>
        </w:rPr>
        <w:t xml:space="preserve"> STE Estonia, Ms Kristina </w:t>
      </w:r>
      <w:proofErr w:type="spellStart"/>
      <w:r w:rsidR="006B2B1A">
        <w:rPr>
          <w:rFonts w:cstheme="minorHAnsi"/>
          <w:b/>
          <w:bCs/>
          <w:color w:val="000000" w:themeColor="text1"/>
          <w:sz w:val="24"/>
          <w:szCs w:val="24"/>
          <w:lang w:val="en-GB"/>
        </w:rPr>
        <w:t>Balenovic</w:t>
      </w:r>
      <w:proofErr w:type="spellEnd"/>
      <w:r w:rsidR="006B2B1A">
        <w:rPr>
          <w:rFonts w:cstheme="minorHAnsi"/>
          <w:b/>
          <w:bCs/>
          <w:color w:val="000000" w:themeColor="text1"/>
          <w:sz w:val="24"/>
          <w:szCs w:val="24"/>
          <w:lang w:val="en-GB"/>
        </w:rPr>
        <w:t xml:space="preserve"> STE Croatia</w:t>
      </w:r>
    </w:p>
    <w:p w14:paraId="5DB5F025" w14:textId="77777777" w:rsidR="004C06E9" w:rsidRDefault="004C06E9" w:rsidP="006B2B1A">
      <w:pPr>
        <w:spacing w:after="0" w:line="240" w:lineRule="auto"/>
        <w:jc w:val="both"/>
        <w:rPr>
          <w:rFonts w:cstheme="minorHAnsi"/>
          <w:color w:val="000000" w:themeColor="text1"/>
          <w:sz w:val="24"/>
          <w:szCs w:val="24"/>
          <w:lang w:val="en-GB"/>
        </w:rPr>
      </w:pPr>
    </w:p>
    <w:p w14:paraId="4B190BCD" w14:textId="57FE9C10" w:rsidR="004C06E9" w:rsidRPr="004C06E9" w:rsidRDefault="004C06E9" w:rsidP="006B2B1A">
      <w:pPr>
        <w:spacing w:after="0" w:line="240" w:lineRule="auto"/>
        <w:jc w:val="both"/>
        <w:rPr>
          <w:rFonts w:cstheme="minorHAnsi"/>
          <w:color w:val="000000" w:themeColor="text1"/>
          <w:sz w:val="24"/>
          <w:szCs w:val="24"/>
          <w:lang w:val="en-GB"/>
        </w:rPr>
      </w:pPr>
      <w:r w:rsidRPr="004C06E9">
        <w:rPr>
          <w:rFonts w:cstheme="minorHAnsi"/>
          <w:color w:val="000000" w:themeColor="text1"/>
          <w:sz w:val="24"/>
          <w:szCs w:val="24"/>
          <w:lang w:val="en-GB"/>
        </w:rPr>
        <w:t>During a period of November 2019 – January 2020</w:t>
      </w:r>
    </w:p>
    <w:p w14:paraId="3855C33A" w14:textId="799BC488" w:rsidR="004576D7" w:rsidRDefault="004576D7" w:rsidP="006B2B1A">
      <w:pPr>
        <w:spacing w:after="0" w:line="240" w:lineRule="auto"/>
        <w:jc w:val="both"/>
        <w:rPr>
          <w:rFonts w:cstheme="minorHAnsi"/>
          <w:b/>
          <w:bCs/>
          <w:color w:val="000000" w:themeColor="text1"/>
          <w:sz w:val="24"/>
          <w:szCs w:val="24"/>
          <w:lang w:val="en-GB"/>
        </w:rPr>
      </w:pPr>
    </w:p>
    <w:p w14:paraId="67CF82F3" w14:textId="77777777" w:rsidR="004C06E9" w:rsidRDefault="004C06E9" w:rsidP="006B2B1A">
      <w:pPr>
        <w:spacing w:after="0" w:line="240" w:lineRule="auto"/>
        <w:jc w:val="both"/>
        <w:rPr>
          <w:rFonts w:cstheme="minorHAnsi"/>
          <w:b/>
          <w:bCs/>
          <w:color w:val="000000" w:themeColor="text1"/>
          <w:sz w:val="24"/>
          <w:szCs w:val="24"/>
          <w:lang w:val="en-GB"/>
        </w:rPr>
      </w:pPr>
    </w:p>
    <w:p w14:paraId="2DC63994" w14:textId="289B9E09" w:rsidR="004576D7" w:rsidRDefault="004576D7" w:rsidP="006B2B1A">
      <w:pPr>
        <w:spacing w:after="0" w:line="240" w:lineRule="auto"/>
        <w:jc w:val="both"/>
        <w:rPr>
          <w:rFonts w:cstheme="minorHAnsi"/>
          <w:b/>
          <w:bCs/>
          <w:color w:val="000000" w:themeColor="text1"/>
          <w:sz w:val="24"/>
          <w:szCs w:val="24"/>
          <w:lang w:val="en-GB"/>
        </w:rPr>
      </w:pPr>
    </w:p>
    <w:p w14:paraId="750A8CBE" w14:textId="77777777" w:rsidR="004576D7" w:rsidRPr="001A476A" w:rsidRDefault="004576D7" w:rsidP="006B2B1A">
      <w:pPr>
        <w:spacing w:after="0" w:line="240" w:lineRule="auto"/>
        <w:jc w:val="both"/>
        <w:rPr>
          <w:rFonts w:cstheme="minorHAnsi"/>
          <w:b/>
          <w:bCs/>
          <w:color w:val="000000" w:themeColor="text1"/>
          <w:sz w:val="24"/>
          <w:szCs w:val="24"/>
          <w:lang w:val="en-GB"/>
        </w:rPr>
      </w:pPr>
    </w:p>
    <w:p w14:paraId="21616F48" w14:textId="77777777" w:rsidR="006B2B1A" w:rsidRDefault="006B2B1A" w:rsidP="006B2B1A">
      <w:pPr>
        <w:spacing w:after="0" w:line="240" w:lineRule="auto"/>
        <w:rPr>
          <w:rFonts w:cstheme="minorHAnsi"/>
          <w:b/>
          <w:bCs/>
          <w:sz w:val="24"/>
          <w:szCs w:val="24"/>
          <w:lang w:val="en-GB"/>
        </w:rPr>
      </w:pPr>
    </w:p>
    <w:p w14:paraId="58EFE6D4" w14:textId="3D98770C" w:rsidR="004D4256" w:rsidRPr="00E42E2C" w:rsidRDefault="008160D6" w:rsidP="006B2B1A">
      <w:pPr>
        <w:spacing w:after="0" w:line="240" w:lineRule="auto"/>
        <w:rPr>
          <w:rFonts w:cstheme="minorHAnsi"/>
          <w:b/>
          <w:bCs/>
          <w:sz w:val="24"/>
          <w:szCs w:val="24"/>
          <w:lang w:val="en-GB"/>
        </w:rPr>
      </w:pPr>
      <w:r w:rsidRPr="00E42E2C">
        <w:rPr>
          <w:rFonts w:cstheme="minorHAnsi"/>
          <w:b/>
          <w:bCs/>
          <w:sz w:val="24"/>
          <w:szCs w:val="24"/>
          <w:lang w:val="en-GB"/>
        </w:rPr>
        <w:t>FINDINGS</w:t>
      </w:r>
      <w:r w:rsidR="006B2B1A">
        <w:rPr>
          <w:rFonts w:cstheme="minorHAnsi"/>
          <w:b/>
          <w:bCs/>
          <w:sz w:val="24"/>
          <w:szCs w:val="24"/>
          <w:lang w:val="en-GB"/>
        </w:rPr>
        <w:t xml:space="preserve"> AND RECOMMENDATIONS</w:t>
      </w:r>
    </w:p>
    <w:p w14:paraId="73D540E4" w14:textId="77777777" w:rsidR="006B2B1A" w:rsidRDefault="006B2B1A" w:rsidP="006B2B1A">
      <w:pPr>
        <w:spacing w:after="0" w:line="276" w:lineRule="auto"/>
        <w:jc w:val="both"/>
        <w:rPr>
          <w:rFonts w:cstheme="minorHAnsi"/>
          <w:b/>
          <w:bCs/>
          <w:sz w:val="24"/>
          <w:szCs w:val="24"/>
          <w:u w:val="single"/>
          <w:lang w:val="en-GB"/>
        </w:rPr>
      </w:pPr>
    </w:p>
    <w:p w14:paraId="772E5B96" w14:textId="5116D424" w:rsidR="006B2B1A" w:rsidRPr="005545B5" w:rsidRDefault="006B2B1A" w:rsidP="006B2B1A">
      <w:pPr>
        <w:spacing w:after="0" w:line="276" w:lineRule="auto"/>
        <w:jc w:val="both"/>
        <w:rPr>
          <w:rFonts w:cstheme="minorHAnsi"/>
          <w:b/>
          <w:bCs/>
          <w:sz w:val="24"/>
          <w:szCs w:val="24"/>
          <w:u w:val="single"/>
          <w:lang w:val="en-GB"/>
        </w:rPr>
      </w:pPr>
      <w:r>
        <w:rPr>
          <w:rFonts w:cstheme="minorHAnsi"/>
          <w:b/>
          <w:bCs/>
          <w:sz w:val="24"/>
          <w:szCs w:val="24"/>
          <w:u w:val="single"/>
          <w:lang w:val="en-GB"/>
        </w:rPr>
        <w:t xml:space="preserve">Council </w:t>
      </w:r>
      <w:r w:rsidRPr="005545B5">
        <w:rPr>
          <w:rFonts w:cstheme="minorHAnsi"/>
          <w:b/>
          <w:bCs/>
          <w:sz w:val="24"/>
          <w:szCs w:val="24"/>
          <w:u w:val="single"/>
          <w:lang w:val="en-GB"/>
        </w:rPr>
        <w:t>Directive 1999/70/EC concerning the framework agreement on fixed-term work</w:t>
      </w:r>
      <w:r>
        <w:rPr>
          <w:rFonts w:cstheme="minorHAnsi"/>
          <w:b/>
          <w:bCs/>
          <w:sz w:val="24"/>
          <w:szCs w:val="24"/>
          <w:u w:val="single"/>
          <w:lang w:val="en-GB"/>
        </w:rPr>
        <w:t xml:space="preserve"> </w:t>
      </w:r>
      <w:r w:rsidRPr="005545B5">
        <w:rPr>
          <w:rFonts w:cstheme="minorHAnsi"/>
          <w:b/>
          <w:bCs/>
          <w:sz w:val="24"/>
          <w:szCs w:val="24"/>
          <w:u w:val="single"/>
          <w:lang w:val="en-GB"/>
        </w:rPr>
        <w:t>concluded by ETUC, UNICE and CEEP</w:t>
      </w:r>
    </w:p>
    <w:p w14:paraId="4B6DCB54" w14:textId="77777777" w:rsidR="00E42E2C" w:rsidRPr="00E42E2C" w:rsidRDefault="00E42E2C" w:rsidP="006B2B1A">
      <w:pPr>
        <w:spacing w:after="0" w:line="240" w:lineRule="auto"/>
        <w:rPr>
          <w:rFonts w:cstheme="minorHAnsi"/>
          <w:bCs/>
          <w:sz w:val="24"/>
          <w:szCs w:val="24"/>
          <w:lang w:val="en-GB"/>
        </w:rPr>
      </w:pPr>
    </w:p>
    <w:p w14:paraId="4E1E2517" w14:textId="77777777" w:rsidR="00E42E2C" w:rsidRPr="00E42E2C" w:rsidRDefault="00E42E2C" w:rsidP="006B2B1A">
      <w:pPr>
        <w:spacing w:after="0" w:line="240" w:lineRule="auto"/>
        <w:jc w:val="both"/>
        <w:rPr>
          <w:rFonts w:cstheme="minorHAnsi"/>
          <w:sz w:val="24"/>
          <w:szCs w:val="24"/>
          <w:lang w:val="en-GB"/>
        </w:rPr>
      </w:pPr>
      <w:r w:rsidRPr="00E42E2C">
        <w:rPr>
          <w:rFonts w:cstheme="minorHAnsi"/>
          <w:sz w:val="24"/>
          <w:szCs w:val="24"/>
          <w:lang w:val="en-GB"/>
        </w:rPr>
        <w:t>The purpose of this framework agreement is to:</w:t>
      </w:r>
    </w:p>
    <w:p w14:paraId="7581B972" w14:textId="77777777" w:rsidR="00E42E2C" w:rsidRPr="00E42E2C" w:rsidRDefault="00E42E2C" w:rsidP="006B2B1A">
      <w:pPr>
        <w:spacing w:after="0" w:line="240" w:lineRule="auto"/>
        <w:jc w:val="both"/>
        <w:rPr>
          <w:rFonts w:cstheme="minorHAnsi"/>
          <w:sz w:val="24"/>
          <w:szCs w:val="24"/>
          <w:lang w:val="en-GB"/>
        </w:rPr>
      </w:pPr>
      <w:r w:rsidRPr="00E42E2C">
        <w:rPr>
          <w:rFonts w:cstheme="minorHAnsi"/>
          <w:sz w:val="24"/>
          <w:szCs w:val="24"/>
          <w:lang w:val="en-GB"/>
        </w:rPr>
        <w:t>(a) improve the quality of fixed-term work by ensuring the application of the principle of non-discrimination;</w:t>
      </w:r>
    </w:p>
    <w:p w14:paraId="0CB43F4E" w14:textId="77777777" w:rsidR="00E42E2C" w:rsidRPr="00E42E2C" w:rsidRDefault="00E42E2C" w:rsidP="006B2B1A">
      <w:pPr>
        <w:spacing w:after="0" w:line="240" w:lineRule="auto"/>
        <w:jc w:val="both"/>
        <w:rPr>
          <w:rFonts w:cstheme="minorHAnsi"/>
          <w:sz w:val="24"/>
          <w:szCs w:val="24"/>
          <w:lang w:val="en-GB"/>
        </w:rPr>
      </w:pPr>
      <w:r w:rsidRPr="00E42E2C">
        <w:rPr>
          <w:rFonts w:cstheme="minorHAnsi"/>
          <w:sz w:val="24"/>
          <w:szCs w:val="24"/>
          <w:lang w:val="en-GB"/>
        </w:rPr>
        <w:t>(b) establish a framework to prevent abuse arising from the use of successive fixed-term employment contracts or relationships.</w:t>
      </w:r>
    </w:p>
    <w:p w14:paraId="79ED5498" w14:textId="77777777" w:rsidR="00E42E2C" w:rsidRPr="00E42E2C" w:rsidRDefault="00E42E2C" w:rsidP="006B2B1A">
      <w:pPr>
        <w:spacing w:after="0" w:line="240" w:lineRule="auto"/>
        <w:rPr>
          <w:rFonts w:cstheme="minorHAnsi"/>
          <w:sz w:val="24"/>
          <w:szCs w:val="24"/>
          <w:lang w:val="en-GB"/>
        </w:rPr>
      </w:pPr>
    </w:p>
    <w:p w14:paraId="20D35371" w14:textId="77777777" w:rsidR="00E42E2C" w:rsidRPr="00E42E2C" w:rsidRDefault="00E42E2C" w:rsidP="006B2B1A">
      <w:pPr>
        <w:spacing w:after="0" w:line="240" w:lineRule="auto"/>
        <w:jc w:val="both"/>
        <w:rPr>
          <w:rFonts w:cstheme="minorHAnsi"/>
          <w:sz w:val="24"/>
          <w:szCs w:val="24"/>
          <w:lang w:val="en-GB"/>
        </w:rPr>
      </w:pPr>
      <w:proofErr w:type="gramStart"/>
      <w:r w:rsidRPr="00E42E2C">
        <w:rPr>
          <w:rFonts w:cstheme="minorHAnsi"/>
          <w:sz w:val="24"/>
          <w:szCs w:val="24"/>
          <w:lang w:val="en-GB"/>
        </w:rPr>
        <w:t>Therefore</w:t>
      </w:r>
      <w:proofErr w:type="gramEnd"/>
      <w:r w:rsidRPr="00E42E2C">
        <w:rPr>
          <w:rFonts w:cstheme="minorHAnsi"/>
          <w:sz w:val="24"/>
          <w:szCs w:val="24"/>
          <w:lang w:val="en-GB"/>
        </w:rPr>
        <w:t xml:space="preserve"> basic test should respond to the question whether these two principles can be found in Georgian legislation.</w:t>
      </w:r>
    </w:p>
    <w:p w14:paraId="6634D211" w14:textId="77777777" w:rsidR="00E42E2C" w:rsidRPr="00E42E2C" w:rsidRDefault="00E42E2C" w:rsidP="006B2B1A">
      <w:pPr>
        <w:spacing w:after="0" w:line="240" w:lineRule="auto"/>
        <w:rPr>
          <w:rFonts w:cstheme="minorHAnsi"/>
          <w:sz w:val="24"/>
          <w:szCs w:val="24"/>
          <w:lang w:val="en-GB"/>
        </w:rPr>
      </w:pPr>
    </w:p>
    <w:p w14:paraId="136BC2FA" w14:textId="3C207ED6" w:rsidR="00E42E2C" w:rsidRPr="00B96E8E" w:rsidRDefault="00477B81" w:rsidP="006B2B1A">
      <w:pPr>
        <w:spacing w:after="0" w:line="240" w:lineRule="auto"/>
        <w:jc w:val="both"/>
        <w:rPr>
          <w:rFonts w:cstheme="minorHAnsi"/>
          <w:b/>
          <w:bCs/>
          <w:sz w:val="24"/>
          <w:szCs w:val="24"/>
          <w:u w:val="single"/>
          <w:lang w:val="en-GB"/>
        </w:rPr>
      </w:pPr>
      <w:r w:rsidRPr="00B96E8E">
        <w:rPr>
          <w:rFonts w:cstheme="minorHAnsi"/>
          <w:b/>
          <w:bCs/>
          <w:sz w:val="24"/>
          <w:szCs w:val="24"/>
          <w:u w:val="single"/>
          <w:lang w:val="en-GB"/>
        </w:rPr>
        <w:t>1</w:t>
      </w:r>
      <w:r w:rsidR="00635F83" w:rsidRPr="00B96E8E">
        <w:rPr>
          <w:rFonts w:cstheme="minorHAnsi"/>
          <w:b/>
          <w:bCs/>
          <w:sz w:val="24"/>
          <w:szCs w:val="24"/>
          <w:u w:val="single"/>
          <w:lang w:val="en-GB"/>
        </w:rPr>
        <w:t xml:space="preserve">)  </w:t>
      </w:r>
      <w:r w:rsidR="00B96E8E" w:rsidRPr="00B96E8E">
        <w:rPr>
          <w:rFonts w:cstheme="minorHAnsi"/>
          <w:b/>
          <w:bCs/>
          <w:sz w:val="24"/>
          <w:szCs w:val="24"/>
          <w:u w:val="single"/>
          <w:lang w:val="en-GB"/>
        </w:rPr>
        <w:t>P</w:t>
      </w:r>
      <w:r w:rsidR="00E42E2C" w:rsidRPr="00B96E8E">
        <w:rPr>
          <w:rFonts w:cstheme="minorHAnsi"/>
          <w:b/>
          <w:bCs/>
          <w:sz w:val="24"/>
          <w:szCs w:val="24"/>
          <w:u w:val="single"/>
          <w:lang w:val="en-GB"/>
        </w:rPr>
        <w:t>rinciple of non-discrimination</w:t>
      </w:r>
    </w:p>
    <w:p w14:paraId="0A2414F6" w14:textId="77777777" w:rsidR="00635F83" w:rsidRDefault="00635F83" w:rsidP="006B2B1A">
      <w:pPr>
        <w:spacing w:after="0" w:line="240" w:lineRule="auto"/>
        <w:jc w:val="both"/>
        <w:rPr>
          <w:rFonts w:eastAsia="Times New Roman" w:cstheme="minorHAnsi"/>
          <w:b/>
          <w:sz w:val="24"/>
          <w:szCs w:val="24"/>
          <w:lang w:val="en-GB" w:eastAsia="sk-SK"/>
        </w:rPr>
      </w:pPr>
    </w:p>
    <w:p w14:paraId="28239A68" w14:textId="20E483AA" w:rsidR="00E42E2C" w:rsidRPr="00635F83" w:rsidRDefault="00E42E2C" w:rsidP="006B2B1A">
      <w:pPr>
        <w:spacing w:after="0" w:line="240" w:lineRule="auto"/>
        <w:jc w:val="both"/>
        <w:rPr>
          <w:rFonts w:eastAsia="Times New Roman" w:cstheme="minorHAnsi"/>
          <w:b/>
          <w:sz w:val="24"/>
          <w:szCs w:val="24"/>
          <w:lang w:val="en-GB" w:eastAsia="sk-SK"/>
        </w:rPr>
      </w:pPr>
      <w:r w:rsidRPr="00635F83">
        <w:rPr>
          <w:rFonts w:eastAsia="Times New Roman" w:cstheme="minorHAnsi"/>
          <w:b/>
          <w:sz w:val="24"/>
          <w:szCs w:val="24"/>
          <w:lang w:val="en-GB" w:eastAsia="sk-SK"/>
        </w:rPr>
        <w:t xml:space="preserve">Draft Labour Code of Georgia (hereinafter LCG) does not explicitly cover clause 1(a) and clause 4 of the directive </w:t>
      </w:r>
      <w:r w:rsidRPr="00635F83">
        <w:rPr>
          <w:rFonts w:cstheme="minorHAnsi"/>
          <w:b/>
          <w:bCs/>
          <w:sz w:val="24"/>
          <w:szCs w:val="24"/>
          <w:lang w:val="en-GB"/>
        </w:rPr>
        <w:t>1999/70/EC.</w:t>
      </w:r>
    </w:p>
    <w:p w14:paraId="78E75A59" w14:textId="77777777" w:rsidR="00E42E2C" w:rsidRPr="00E42E2C" w:rsidRDefault="00E42E2C" w:rsidP="006B2B1A">
      <w:pPr>
        <w:pStyle w:val="Odsekzoznamu"/>
        <w:spacing w:after="0" w:line="240" w:lineRule="auto"/>
        <w:ind w:left="426"/>
        <w:jc w:val="both"/>
        <w:rPr>
          <w:rFonts w:cstheme="minorHAnsi"/>
          <w:bCs/>
          <w:sz w:val="24"/>
          <w:szCs w:val="24"/>
          <w:lang w:val="en-GB"/>
        </w:rPr>
      </w:pPr>
    </w:p>
    <w:p w14:paraId="5E820EFA" w14:textId="77777777" w:rsidR="00E42E2C" w:rsidRPr="00635F83" w:rsidRDefault="00E42E2C" w:rsidP="006B2B1A">
      <w:pPr>
        <w:spacing w:after="0" w:line="240" w:lineRule="auto"/>
        <w:jc w:val="both"/>
        <w:rPr>
          <w:rFonts w:cstheme="minorHAnsi"/>
          <w:bCs/>
          <w:sz w:val="24"/>
          <w:szCs w:val="24"/>
          <w:lang w:val="en-GB"/>
        </w:rPr>
      </w:pPr>
      <w:r w:rsidRPr="00635F83">
        <w:rPr>
          <w:rFonts w:cstheme="minorHAnsi"/>
          <w:bCs/>
          <w:sz w:val="24"/>
          <w:szCs w:val="24"/>
          <w:lang w:val="en-GB"/>
        </w:rPr>
        <w:t>Clause 1(a) sets the purposes of the framework agreement on fixed-term work. One of the main purposes of the directive is to improve the quality of fixed-term work by ensuring the application of the principle of non-discrimination.</w:t>
      </w:r>
    </w:p>
    <w:p w14:paraId="3E857665" w14:textId="77777777" w:rsidR="00E42E2C" w:rsidRPr="00E42E2C" w:rsidRDefault="00E42E2C" w:rsidP="006B2B1A">
      <w:pPr>
        <w:pStyle w:val="Odsekzoznamu"/>
        <w:spacing w:after="0" w:line="240" w:lineRule="auto"/>
        <w:ind w:left="426"/>
        <w:jc w:val="both"/>
        <w:rPr>
          <w:rFonts w:cstheme="minorHAnsi"/>
          <w:bCs/>
          <w:sz w:val="24"/>
          <w:szCs w:val="24"/>
          <w:lang w:val="en-GB"/>
        </w:rPr>
      </w:pPr>
      <w:r w:rsidRPr="00E42E2C">
        <w:rPr>
          <w:rFonts w:cstheme="minorHAnsi"/>
          <w:bCs/>
          <w:sz w:val="24"/>
          <w:szCs w:val="24"/>
          <w:lang w:val="en-GB"/>
        </w:rPr>
        <w:t xml:space="preserve"> </w:t>
      </w:r>
    </w:p>
    <w:p w14:paraId="211BD7E9" w14:textId="77777777" w:rsidR="00E42E2C" w:rsidRPr="00635F83" w:rsidRDefault="00E42E2C" w:rsidP="006B2B1A">
      <w:pPr>
        <w:spacing w:after="0" w:line="240" w:lineRule="auto"/>
        <w:jc w:val="both"/>
        <w:rPr>
          <w:rFonts w:eastAsia="Times New Roman" w:cstheme="minorHAnsi"/>
          <w:color w:val="000000" w:themeColor="text1"/>
          <w:sz w:val="24"/>
          <w:szCs w:val="24"/>
          <w:lang w:val="en-GB" w:eastAsia="sk-SK"/>
        </w:rPr>
      </w:pPr>
      <w:r w:rsidRPr="00635F83">
        <w:rPr>
          <w:rFonts w:cstheme="minorHAnsi"/>
          <w:bCs/>
          <w:sz w:val="24"/>
          <w:szCs w:val="24"/>
          <w:lang w:val="en-GB"/>
        </w:rPr>
        <w:t xml:space="preserve">Clause 4 regulates the principle of non-discrimination and states that fixed-term workers shall not be treated in a less </w:t>
      </w:r>
      <w:proofErr w:type="spellStart"/>
      <w:r w:rsidRPr="00635F83">
        <w:rPr>
          <w:rFonts w:cstheme="minorHAnsi"/>
          <w:bCs/>
          <w:sz w:val="24"/>
          <w:szCs w:val="24"/>
          <w:lang w:val="en-GB"/>
        </w:rPr>
        <w:t>favorable</w:t>
      </w:r>
      <w:proofErr w:type="spellEnd"/>
      <w:r w:rsidRPr="00635F83">
        <w:rPr>
          <w:rFonts w:cstheme="minorHAnsi"/>
          <w:bCs/>
          <w:sz w:val="24"/>
          <w:szCs w:val="24"/>
          <w:lang w:val="en-GB"/>
        </w:rPr>
        <w:t xml:space="preserve"> manner than comparable permanent workers. </w:t>
      </w:r>
      <w:r w:rsidRPr="00635F83">
        <w:rPr>
          <w:rFonts w:cstheme="minorHAnsi"/>
          <w:color w:val="000000" w:themeColor="text1"/>
          <w:sz w:val="24"/>
          <w:szCs w:val="24"/>
          <w:lang w:val="en-GB"/>
        </w:rPr>
        <w:t>For fixed-term work, the principle of anti-discrimination (with regard to comparable workers on open-ended contracts, see clause 4) implies equal payment, equal access to training, and the prospect of obtaining an open-ended contract if the employment relationship continues beyond the previously agreed fixed period of time.</w:t>
      </w:r>
    </w:p>
    <w:p w14:paraId="4436C99B" w14:textId="77777777" w:rsidR="00E42E2C" w:rsidRPr="00E42E2C" w:rsidRDefault="00E42E2C" w:rsidP="006B2B1A">
      <w:pPr>
        <w:pStyle w:val="Odsekzoznamu"/>
        <w:spacing w:after="0" w:line="240" w:lineRule="auto"/>
        <w:ind w:left="426"/>
        <w:jc w:val="both"/>
        <w:rPr>
          <w:rFonts w:eastAsia="Times New Roman" w:cstheme="minorHAnsi"/>
          <w:sz w:val="24"/>
          <w:szCs w:val="24"/>
          <w:lang w:val="en-GB" w:eastAsia="sk-SK"/>
        </w:rPr>
      </w:pPr>
    </w:p>
    <w:p w14:paraId="04E10F7C" w14:textId="77777777" w:rsidR="00E42E2C" w:rsidRPr="00635F83" w:rsidRDefault="00E42E2C" w:rsidP="006B2B1A">
      <w:pPr>
        <w:spacing w:after="0" w:line="240" w:lineRule="auto"/>
        <w:jc w:val="both"/>
        <w:rPr>
          <w:rFonts w:cs="Georgia"/>
          <w:color w:val="000000" w:themeColor="text1"/>
          <w:sz w:val="24"/>
          <w:szCs w:val="24"/>
          <w:lang w:val="en-GB"/>
        </w:rPr>
      </w:pPr>
      <w:r w:rsidRPr="00635F83">
        <w:rPr>
          <w:rFonts w:eastAsia="Times New Roman" w:cstheme="minorHAnsi"/>
          <w:sz w:val="24"/>
          <w:szCs w:val="24"/>
          <w:lang w:val="en-GB" w:eastAsia="sk-SK"/>
        </w:rPr>
        <w:t xml:space="preserve">European Court of Justice (hereinafter CJEU) has developed extensive case law in anti-discrimination of fixed-term workers. </w:t>
      </w:r>
      <w:r w:rsidRPr="00635F83">
        <w:rPr>
          <w:rFonts w:cstheme="minorHAnsi"/>
          <w:color w:val="000000" w:themeColor="text1"/>
          <w:sz w:val="24"/>
          <w:szCs w:val="24"/>
          <w:lang w:val="en-GB"/>
        </w:rPr>
        <w:t xml:space="preserve">The case that has set a precedent in this area is the </w:t>
      </w:r>
      <w:r w:rsidRPr="00635F83">
        <w:rPr>
          <w:rFonts w:cstheme="minorHAnsi"/>
          <w:i/>
          <w:iCs/>
          <w:color w:val="000000" w:themeColor="text1"/>
          <w:sz w:val="24"/>
          <w:szCs w:val="24"/>
          <w:lang w:val="en-GB"/>
        </w:rPr>
        <w:t>Del Cerro Alonso</w:t>
      </w:r>
      <w:r w:rsidRPr="00635F83">
        <w:rPr>
          <w:rFonts w:cstheme="minorHAnsi"/>
          <w:iCs/>
          <w:color w:val="000000" w:themeColor="text1"/>
          <w:sz w:val="24"/>
          <w:szCs w:val="24"/>
          <w:lang w:val="en-GB"/>
        </w:rPr>
        <w:t xml:space="preserve"> </w:t>
      </w:r>
      <w:r w:rsidRPr="00635F83">
        <w:rPr>
          <w:rFonts w:cstheme="minorHAnsi"/>
          <w:color w:val="000000" w:themeColor="text1"/>
          <w:sz w:val="24"/>
          <w:szCs w:val="24"/>
          <w:lang w:val="en-GB"/>
        </w:rPr>
        <w:t>case, in which the main issue addressed was whether the directive 1999/70/EC covers financial terms of employment other than pay (i.e. bonuses)</w:t>
      </w:r>
      <w:r w:rsidRPr="00E42E2C">
        <w:rPr>
          <w:rStyle w:val="Odkaznapoznmkupodiarou"/>
          <w:rFonts w:cstheme="minorHAnsi"/>
          <w:color w:val="000000" w:themeColor="text1"/>
          <w:sz w:val="24"/>
          <w:szCs w:val="24"/>
          <w:lang w:val="en-GB"/>
        </w:rPr>
        <w:footnoteReference w:id="1"/>
      </w:r>
      <w:r w:rsidRPr="00635F83">
        <w:rPr>
          <w:rFonts w:cstheme="minorHAnsi"/>
          <w:color w:val="000000" w:themeColor="text1"/>
          <w:sz w:val="24"/>
          <w:szCs w:val="24"/>
          <w:lang w:val="en-GB"/>
        </w:rPr>
        <w:t>.</w:t>
      </w:r>
      <w:r w:rsidRPr="00635F83">
        <w:rPr>
          <w:rFonts w:cstheme="minorHAnsi"/>
          <w:i/>
          <w:iCs/>
          <w:color w:val="000000" w:themeColor="text1"/>
          <w:sz w:val="24"/>
          <w:szCs w:val="24"/>
          <w:lang w:val="en-GB"/>
        </w:rPr>
        <w:t xml:space="preserve"> </w:t>
      </w:r>
      <w:r w:rsidRPr="00635F83">
        <w:rPr>
          <w:rFonts w:cstheme="minorHAnsi"/>
          <w:iCs/>
          <w:color w:val="000000" w:themeColor="text1"/>
          <w:sz w:val="24"/>
          <w:szCs w:val="24"/>
          <w:lang w:val="en-GB"/>
        </w:rPr>
        <w:t>T</w:t>
      </w:r>
      <w:r w:rsidRPr="00635F83">
        <w:rPr>
          <w:rFonts w:cstheme="minorHAnsi"/>
          <w:color w:val="000000" w:themeColor="text1"/>
          <w:sz w:val="24"/>
          <w:szCs w:val="24"/>
          <w:lang w:val="en-GB"/>
        </w:rPr>
        <w:t xml:space="preserve">he CJEU ruled that there was no objective reason why workers on open-ended contracts should be entitled to the bonus if workers on fixed-term workers were denied it. </w:t>
      </w:r>
      <w:r w:rsidRPr="00635F83">
        <w:rPr>
          <w:rFonts w:cs="Georgia"/>
          <w:color w:val="000000" w:themeColor="text1"/>
          <w:sz w:val="24"/>
          <w:szCs w:val="24"/>
          <w:lang w:val="en-GB"/>
        </w:rPr>
        <w:t xml:space="preserve">In the </w:t>
      </w:r>
      <w:proofErr w:type="spellStart"/>
      <w:r w:rsidRPr="00635F83">
        <w:rPr>
          <w:rFonts w:cs="Georgia-Italic"/>
          <w:i/>
          <w:iCs/>
          <w:color w:val="000000" w:themeColor="text1"/>
          <w:sz w:val="24"/>
          <w:szCs w:val="24"/>
          <w:lang w:val="en-GB"/>
        </w:rPr>
        <w:t>Zentralbetriebsrat</w:t>
      </w:r>
      <w:proofErr w:type="spellEnd"/>
      <w:r w:rsidRPr="00635F83">
        <w:rPr>
          <w:rFonts w:cs="Georgia-Italic"/>
          <w:i/>
          <w:iCs/>
          <w:color w:val="000000" w:themeColor="text1"/>
          <w:sz w:val="24"/>
          <w:szCs w:val="24"/>
          <w:lang w:val="en-GB"/>
        </w:rPr>
        <w:t xml:space="preserve"> der </w:t>
      </w:r>
      <w:proofErr w:type="spellStart"/>
      <w:r w:rsidRPr="00635F83">
        <w:rPr>
          <w:rFonts w:cs="Georgia-Italic"/>
          <w:i/>
          <w:iCs/>
          <w:color w:val="000000" w:themeColor="text1"/>
          <w:sz w:val="24"/>
          <w:szCs w:val="24"/>
          <w:lang w:val="en-GB"/>
        </w:rPr>
        <w:t>Landeskrankenhäuser</w:t>
      </w:r>
      <w:proofErr w:type="spellEnd"/>
      <w:r w:rsidRPr="00635F83">
        <w:rPr>
          <w:rFonts w:cs="Georgia-Italic"/>
          <w:i/>
          <w:iCs/>
          <w:color w:val="000000" w:themeColor="text1"/>
          <w:sz w:val="24"/>
          <w:szCs w:val="24"/>
          <w:lang w:val="en-GB"/>
        </w:rPr>
        <w:t xml:space="preserve"> </w:t>
      </w:r>
      <w:proofErr w:type="spellStart"/>
      <w:r w:rsidRPr="00635F83">
        <w:rPr>
          <w:rFonts w:cs="Georgia-Italic"/>
          <w:i/>
          <w:iCs/>
          <w:color w:val="000000" w:themeColor="text1"/>
          <w:sz w:val="24"/>
          <w:szCs w:val="24"/>
          <w:lang w:val="en-GB"/>
        </w:rPr>
        <w:t>Tirols</w:t>
      </w:r>
      <w:proofErr w:type="spellEnd"/>
      <w:r w:rsidRPr="00E42E2C">
        <w:rPr>
          <w:rStyle w:val="Odkaznapoznmkupodiarou"/>
          <w:rFonts w:cs="Georgia-Italic"/>
          <w:i/>
          <w:iCs/>
          <w:color w:val="000000" w:themeColor="text1"/>
          <w:sz w:val="24"/>
          <w:szCs w:val="24"/>
          <w:lang w:val="en-GB"/>
        </w:rPr>
        <w:footnoteReference w:id="2"/>
      </w:r>
      <w:r w:rsidRPr="00635F83">
        <w:rPr>
          <w:rFonts w:cs="Georgia-Italic"/>
          <w:i/>
          <w:iCs/>
          <w:color w:val="000000" w:themeColor="text1"/>
          <w:sz w:val="24"/>
          <w:szCs w:val="24"/>
          <w:lang w:val="en-GB"/>
        </w:rPr>
        <w:t xml:space="preserve"> </w:t>
      </w:r>
      <w:r w:rsidRPr="00635F83">
        <w:rPr>
          <w:rFonts w:cs="Georgia"/>
          <w:color w:val="000000" w:themeColor="text1"/>
          <w:sz w:val="24"/>
          <w:szCs w:val="24"/>
          <w:lang w:val="en-GB"/>
        </w:rPr>
        <w:t xml:space="preserve">case, the plaintiff argued that a fixed-term contract of six months </w:t>
      </w:r>
      <w:r w:rsidRPr="00635F83">
        <w:rPr>
          <w:rFonts w:cs="Georgia"/>
          <w:color w:val="000000" w:themeColor="text1"/>
          <w:sz w:val="24"/>
          <w:szCs w:val="24"/>
          <w:lang w:val="en-GB"/>
        </w:rPr>
        <w:lastRenderedPageBreak/>
        <w:t xml:space="preserve">should not exclude access to benefits and leave in comparison with a permanent worker in transition to a part-time contract. In the case </w:t>
      </w:r>
      <w:r w:rsidRPr="00635F83">
        <w:rPr>
          <w:rFonts w:cs="Georgia-Italic"/>
          <w:i/>
          <w:iCs/>
          <w:color w:val="000000" w:themeColor="text1"/>
          <w:sz w:val="24"/>
          <w:szCs w:val="24"/>
          <w:lang w:val="en-GB"/>
        </w:rPr>
        <w:t>Impact</w:t>
      </w:r>
      <w:r w:rsidRPr="00E42E2C">
        <w:rPr>
          <w:rStyle w:val="Odkaznapoznmkupodiarou"/>
          <w:rFonts w:cs="Georgia-Italic"/>
          <w:i/>
          <w:iCs/>
          <w:color w:val="000000" w:themeColor="text1"/>
          <w:sz w:val="24"/>
          <w:szCs w:val="24"/>
          <w:lang w:val="en-GB"/>
        </w:rPr>
        <w:footnoteReference w:id="3"/>
      </w:r>
      <w:r w:rsidRPr="00635F83">
        <w:rPr>
          <w:rFonts w:cs="Georgia"/>
          <w:color w:val="000000" w:themeColor="text1"/>
          <w:sz w:val="24"/>
          <w:szCs w:val="24"/>
          <w:lang w:val="en-GB"/>
        </w:rPr>
        <w:t xml:space="preserve">, where temporary civil servants were claiming the same pay and pensions as comparable permanent workers the CJEU ruled that the Irish government (employer) must grant equal treatment. </w:t>
      </w:r>
    </w:p>
    <w:p w14:paraId="3A947E82" w14:textId="77777777" w:rsidR="00E42E2C" w:rsidRPr="00E42E2C" w:rsidRDefault="00E42E2C" w:rsidP="006B2B1A">
      <w:pPr>
        <w:pStyle w:val="Odsekzoznamu"/>
        <w:spacing w:after="0" w:line="240" w:lineRule="auto"/>
        <w:ind w:left="426"/>
        <w:jc w:val="both"/>
        <w:rPr>
          <w:rFonts w:cs="Georgia"/>
          <w:color w:val="000000" w:themeColor="text1"/>
          <w:sz w:val="24"/>
          <w:szCs w:val="24"/>
          <w:lang w:val="en-GB"/>
        </w:rPr>
      </w:pPr>
    </w:p>
    <w:p w14:paraId="6598D1DF" w14:textId="77777777" w:rsidR="00E42E2C" w:rsidRPr="00635F83" w:rsidRDefault="00E42E2C" w:rsidP="006B2B1A">
      <w:pPr>
        <w:pStyle w:val="msonormal0"/>
        <w:spacing w:before="0" w:beforeAutospacing="0" w:after="0" w:afterAutospacing="0"/>
        <w:jc w:val="both"/>
        <w:rPr>
          <w:rFonts w:asciiTheme="minorHAnsi" w:hAnsiTheme="minorHAnsi"/>
          <w:color w:val="000000" w:themeColor="text1"/>
          <w:lang w:val="en-GB"/>
        </w:rPr>
      </w:pPr>
      <w:r w:rsidRPr="00635F83">
        <w:rPr>
          <w:rFonts w:asciiTheme="minorHAnsi" w:hAnsiTheme="minorHAnsi" w:cstheme="minorHAnsi"/>
          <w:color w:val="000000" w:themeColor="text1"/>
          <w:lang w:val="en-GB" w:eastAsia="sk-SK"/>
        </w:rPr>
        <w:t xml:space="preserve">LCG in article 4 paragraph 1 states that </w:t>
      </w:r>
      <w:r w:rsidRPr="00635F83">
        <w:rPr>
          <w:rFonts w:asciiTheme="minorHAnsi" w:hAnsiTheme="minorHAnsi"/>
          <w:color w:val="000000" w:themeColor="text1"/>
          <w:lang w:val="en-GB"/>
        </w:rPr>
        <w:t xml:space="preserve">discrimination shall mean differentiation, exclusion or granting advantage to a person intentionally or by negligence based on race, skin </w:t>
      </w:r>
      <w:proofErr w:type="spellStart"/>
      <w:r w:rsidRPr="00635F83">
        <w:rPr>
          <w:rFonts w:asciiTheme="minorHAnsi" w:hAnsiTheme="minorHAnsi"/>
          <w:color w:val="000000" w:themeColor="text1"/>
          <w:lang w:val="en-GB"/>
        </w:rPr>
        <w:t>color</w:t>
      </w:r>
      <w:proofErr w:type="spellEnd"/>
      <w:r w:rsidRPr="00635F83">
        <w:rPr>
          <w:rFonts w:asciiTheme="minorHAnsi" w:hAnsiTheme="minorHAnsi"/>
          <w:color w:val="000000" w:themeColor="text1"/>
          <w:lang w:val="en-GB"/>
        </w:rPr>
        <w:t xml:space="preserve">, language, ethnic and social belonging, nationality, origin, property or title, </w:t>
      </w:r>
      <w:r w:rsidRPr="00635F83">
        <w:rPr>
          <w:rFonts w:asciiTheme="minorHAnsi" w:hAnsiTheme="minorHAnsi"/>
          <w:b/>
          <w:color w:val="000000" w:themeColor="text1"/>
          <w:lang w:val="en-GB"/>
        </w:rPr>
        <w:t>employment contract status</w:t>
      </w:r>
      <w:r w:rsidRPr="00635F83">
        <w:rPr>
          <w:rFonts w:asciiTheme="minorHAnsi" w:hAnsiTheme="minorHAnsi"/>
          <w:color w:val="000000" w:themeColor="text1"/>
          <w:lang w:val="en-GB"/>
        </w:rPr>
        <w:t>, place of residence, age, appearance, sex, sexual orientation, gender identity and expression, disability, health condition, belonging to a religious, public, political or other association, including trade union, marital status, including maternity, pregnancy, political or other views or on any other grounds that aim at or result in negligence or prejudice with regard to equal opportunity or treatment in employment and professional activity.</w:t>
      </w:r>
    </w:p>
    <w:p w14:paraId="589F9416" w14:textId="77777777" w:rsidR="00635F83" w:rsidRPr="00E42E2C" w:rsidRDefault="00635F83" w:rsidP="006B2B1A">
      <w:pPr>
        <w:pStyle w:val="msonormal0"/>
        <w:spacing w:before="0" w:beforeAutospacing="0" w:after="0" w:afterAutospacing="0"/>
        <w:jc w:val="both"/>
        <w:rPr>
          <w:rFonts w:asciiTheme="minorHAnsi" w:hAnsiTheme="minorHAnsi"/>
          <w:color w:val="333333"/>
          <w:lang w:val="en-GB"/>
        </w:rPr>
      </w:pPr>
    </w:p>
    <w:p w14:paraId="32B85152" w14:textId="77777777" w:rsidR="00E42E2C" w:rsidRPr="00E42E2C" w:rsidRDefault="00E42E2C" w:rsidP="006B2B1A">
      <w:pPr>
        <w:pStyle w:val="msonormal0"/>
        <w:spacing w:before="0" w:beforeAutospacing="0" w:after="0" w:afterAutospacing="0"/>
        <w:jc w:val="both"/>
        <w:rPr>
          <w:rFonts w:asciiTheme="minorHAnsi" w:hAnsiTheme="minorHAnsi"/>
          <w:color w:val="333333"/>
          <w:lang w:val="en-GB"/>
        </w:rPr>
      </w:pPr>
      <w:r w:rsidRPr="00E42E2C">
        <w:rPr>
          <w:rFonts w:asciiTheme="minorHAnsi" w:hAnsiTheme="minorHAnsi" w:cstheme="minorHAnsi"/>
          <w:lang w:val="en-GB" w:eastAsia="sk-SK"/>
        </w:rPr>
        <w:t xml:space="preserve">LCG does not explicitly define term “status” in connection to “employment contract status”. </w:t>
      </w:r>
      <w:proofErr w:type="gramStart"/>
      <w:r w:rsidRPr="00E42E2C">
        <w:rPr>
          <w:rFonts w:asciiTheme="minorHAnsi" w:hAnsiTheme="minorHAnsi" w:cstheme="minorHAnsi"/>
          <w:lang w:val="en-GB" w:eastAsia="sk-SK"/>
        </w:rPr>
        <w:t>However</w:t>
      </w:r>
      <w:proofErr w:type="gramEnd"/>
      <w:r w:rsidRPr="00E42E2C">
        <w:rPr>
          <w:rFonts w:asciiTheme="minorHAnsi" w:hAnsiTheme="minorHAnsi" w:cstheme="minorHAnsi"/>
          <w:lang w:val="en-GB" w:eastAsia="sk-SK"/>
        </w:rPr>
        <w:t xml:space="preserve"> there is no doubt that this term includes   flexible form of employment including fixed-term employment contract. LCG </w:t>
      </w:r>
      <w:r w:rsidRPr="00E42E2C">
        <w:rPr>
          <w:rStyle w:val="tlid-translation"/>
          <w:rFonts w:asciiTheme="minorHAnsi" w:hAnsiTheme="minorHAnsi"/>
          <w:lang w:val="en-GB"/>
        </w:rPr>
        <w:t>does not contain any other provision specifying comparability criteria, in relation to which other worker the fixed-term worker is to be compared (definition of the term "comparable employee")</w:t>
      </w:r>
      <w:r w:rsidRPr="00E42E2C">
        <w:rPr>
          <w:rFonts w:asciiTheme="minorHAnsi" w:hAnsiTheme="minorHAnsi" w:cstheme="minorHAnsi"/>
          <w:lang w:val="en-GB" w:eastAsia="sk-SK"/>
        </w:rPr>
        <w:t xml:space="preserve">, principle pro-rata </w:t>
      </w:r>
      <w:proofErr w:type="spellStart"/>
      <w:r w:rsidRPr="00E42E2C">
        <w:rPr>
          <w:rFonts w:asciiTheme="minorHAnsi" w:hAnsiTheme="minorHAnsi" w:cstheme="minorHAnsi"/>
          <w:lang w:val="en-GB" w:eastAsia="sk-SK"/>
        </w:rPr>
        <w:t>temporis</w:t>
      </w:r>
      <w:proofErr w:type="spellEnd"/>
      <w:r w:rsidRPr="00E42E2C">
        <w:rPr>
          <w:rFonts w:asciiTheme="minorHAnsi" w:hAnsiTheme="minorHAnsi" w:cstheme="minorHAnsi"/>
          <w:lang w:val="en-GB" w:eastAsia="sk-SK"/>
        </w:rPr>
        <w:t>.</w:t>
      </w:r>
    </w:p>
    <w:p w14:paraId="491BC929" w14:textId="77777777" w:rsidR="00E42E2C" w:rsidRPr="00E42E2C" w:rsidRDefault="00E42E2C" w:rsidP="006B2B1A">
      <w:pPr>
        <w:pStyle w:val="Odsekzoznamu"/>
        <w:spacing w:after="0" w:line="240" w:lineRule="auto"/>
        <w:ind w:left="426"/>
        <w:jc w:val="both"/>
        <w:rPr>
          <w:rFonts w:eastAsia="Times New Roman" w:cstheme="minorHAnsi"/>
          <w:sz w:val="24"/>
          <w:szCs w:val="24"/>
          <w:lang w:val="en-GB" w:eastAsia="sk-SK"/>
        </w:rPr>
      </w:pPr>
    </w:p>
    <w:p w14:paraId="2B980E31" w14:textId="77777777" w:rsidR="00635F83" w:rsidRPr="00635F83" w:rsidRDefault="00E42E2C" w:rsidP="006B2B1A">
      <w:pPr>
        <w:spacing w:after="0" w:line="240" w:lineRule="auto"/>
        <w:jc w:val="both"/>
        <w:rPr>
          <w:rFonts w:eastAsia="Times New Roman" w:cstheme="minorHAnsi"/>
          <w:b/>
          <w:sz w:val="24"/>
          <w:szCs w:val="24"/>
          <w:lang w:val="en-GB" w:eastAsia="sk-SK"/>
        </w:rPr>
      </w:pPr>
      <w:r w:rsidRPr="00635F83">
        <w:rPr>
          <w:rFonts w:eastAsia="Times New Roman" w:cstheme="minorHAnsi"/>
          <w:b/>
          <w:sz w:val="24"/>
          <w:szCs w:val="24"/>
          <w:lang w:val="en-GB" w:eastAsia="sk-SK"/>
        </w:rPr>
        <w:t xml:space="preserve">As LCG does not explicitly cover clause 1(a) and clause 4 of the directive 1999/70/EC, the LCG does not </w:t>
      </w:r>
      <w:proofErr w:type="spellStart"/>
      <w:r w:rsidRPr="00635F83">
        <w:rPr>
          <w:rFonts w:eastAsia="Times New Roman" w:cstheme="minorHAnsi"/>
          <w:b/>
          <w:sz w:val="24"/>
          <w:szCs w:val="24"/>
          <w:lang w:val="en-GB" w:eastAsia="sk-SK"/>
        </w:rPr>
        <w:t>fulfill</w:t>
      </w:r>
      <w:proofErr w:type="spellEnd"/>
      <w:r w:rsidRPr="00635F83">
        <w:rPr>
          <w:rFonts w:eastAsia="Times New Roman" w:cstheme="minorHAnsi"/>
          <w:b/>
          <w:sz w:val="24"/>
          <w:szCs w:val="24"/>
          <w:lang w:val="en-GB" w:eastAsia="sk-SK"/>
        </w:rPr>
        <w:t xml:space="preserve"> one of the purposes of the directive.</w:t>
      </w:r>
    </w:p>
    <w:p w14:paraId="4A00FDD0" w14:textId="607C52CB" w:rsidR="00E42E2C" w:rsidRPr="00E42E2C" w:rsidRDefault="00E42E2C" w:rsidP="006B2B1A">
      <w:pPr>
        <w:pStyle w:val="Odsekzoznamu"/>
        <w:spacing w:after="0" w:line="240" w:lineRule="auto"/>
        <w:ind w:left="426"/>
        <w:jc w:val="both"/>
        <w:rPr>
          <w:rFonts w:eastAsia="Times New Roman" w:cstheme="minorHAnsi"/>
          <w:sz w:val="24"/>
          <w:szCs w:val="24"/>
          <w:lang w:val="en-GB" w:eastAsia="sk-SK"/>
        </w:rPr>
      </w:pPr>
    </w:p>
    <w:p w14:paraId="2315FF30" w14:textId="28B1C35B" w:rsidR="00E42E2C" w:rsidRPr="00635F83" w:rsidRDefault="00635F83" w:rsidP="006B2B1A">
      <w:pPr>
        <w:spacing w:after="0" w:line="240" w:lineRule="auto"/>
        <w:jc w:val="both"/>
        <w:rPr>
          <w:rFonts w:eastAsia="Times New Roman" w:cstheme="minorHAnsi"/>
          <w:color w:val="000000" w:themeColor="text1"/>
          <w:sz w:val="24"/>
          <w:szCs w:val="24"/>
          <w:lang w:val="en-GB" w:eastAsia="sk-SK"/>
        </w:rPr>
      </w:pPr>
      <w:r w:rsidRPr="00635F83">
        <w:rPr>
          <w:rFonts w:eastAsia="Times New Roman" w:cstheme="minorHAnsi"/>
          <w:color w:val="000000" w:themeColor="text1"/>
          <w:sz w:val="24"/>
          <w:szCs w:val="24"/>
          <w:lang w:val="en-GB" w:eastAsia="sk-SK"/>
        </w:rPr>
        <w:t>But it has to be said</w:t>
      </w:r>
      <w:r w:rsidR="00E42E2C" w:rsidRPr="00635F83">
        <w:rPr>
          <w:rFonts w:eastAsia="Times New Roman" w:cstheme="minorHAnsi"/>
          <w:color w:val="000000" w:themeColor="text1"/>
          <w:sz w:val="24"/>
          <w:szCs w:val="24"/>
          <w:lang w:val="en-GB" w:eastAsia="sk-SK"/>
        </w:rPr>
        <w:t xml:space="preserve"> that in some countries </w:t>
      </w:r>
      <w:r w:rsidRPr="00635F83">
        <w:rPr>
          <w:rFonts w:eastAsia="Times New Roman" w:cstheme="minorHAnsi"/>
          <w:color w:val="000000" w:themeColor="text1"/>
          <w:sz w:val="24"/>
          <w:szCs w:val="24"/>
          <w:lang w:val="en-GB" w:eastAsia="sk-SK"/>
        </w:rPr>
        <w:t xml:space="preserve">the </w:t>
      </w:r>
      <w:r w:rsidR="00E42E2C" w:rsidRPr="00635F83">
        <w:rPr>
          <w:rFonts w:eastAsia="Times New Roman" w:cstheme="minorHAnsi"/>
          <w:color w:val="000000" w:themeColor="text1"/>
          <w:sz w:val="24"/>
          <w:szCs w:val="24"/>
          <w:lang w:val="en-GB" w:eastAsia="sk-SK"/>
        </w:rPr>
        <w:t>question of equal treatment is not dealt in regulation of fixed-term contract but by general antidiscrimination legislation. In case of Georgian labour law article 4 (1) of LCG contains the definition of discrimination based on employment status (under draft employment contract status) which partially deals with this issue. But in seems that the legislation is not sufficient. Under clause “</w:t>
      </w:r>
      <w:r w:rsidR="00E42E2C" w:rsidRPr="00635F83">
        <w:rPr>
          <w:rFonts w:eastAsia="Arial Unicode MS" w:cs="Arial Unicode MS"/>
          <w:i/>
          <w:iCs/>
          <w:color w:val="000000" w:themeColor="text1"/>
          <w:sz w:val="24"/>
          <w:szCs w:val="24"/>
          <w:shd w:val="clear" w:color="auto" w:fill="FFFFFF"/>
          <w:lang w:val="en-GB"/>
        </w:rPr>
        <w:t>.... fixed-term workers shall not be treated in a less favourable manner than comparable permanent workers solely because they have a fixed-term contract or relation unless different treatment is justified on objective grounds</w:t>
      </w:r>
      <w:proofErr w:type="gramStart"/>
      <w:r w:rsidR="00E42E2C" w:rsidRPr="00635F83">
        <w:rPr>
          <w:rFonts w:eastAsia="Arial Unicode MS" w:cs="Arial Unicode MS"/>
          <w:i/>
          <w:iCs/>
          <w:color w:val="000000" w:themeColor="text1"/>
          <w:sz w:val="24"/>
          <w:szCs w:val="24"/>
          <w:shd w:val="clear" w:color="auto" w:fill="FFFFFF"/>
          <w:lang w:val="en-GB"/>
        </w:rPr>
        <w:t>.“</w:t>
      </w:r>
      <w:proofErr w:type="gramEnd"/>
      <w:r w:rsidR="00E42E2C" w:rsidRPr="00635F83">
        <w:rPr>
          <w:rFonts w:eastAsia="Arial Unicode MS" w:cs="Arial Unicode MS"/>
          <w:i/>
          <w:iCs/>
          <w:color w:val="000000" w:themeColor="text1"/>
          <w:sz w:val="24"/>
          <w:szCs w:val="24"/>
          <w:shd w:val="clear" w:color="auto" w:fill="FFFFFF"/>
          <w:lang w:val="en-GB"/>
        </w:rPr>
        <w:t xml:space="preserve">. </w:t>
      </w:r>
      <w:r w:rsidR="00E42E2C" w:rsidRPr="00635F83">
        <w:rPr>
          <w:rFonts w:eastAsia="Arial Unicode MS" w:cs="Arial Unicode MS"/>
          <w:color w:val="000000" w:themeColor="text1"/>
          <w:sz w:val="24"/>
          <w:szCs w:val="24"/>
          <w:shd w:val="clear" w:color="auto" w:fill="FFFFFF"/>
          <w:lang w:val="en-GB"/>
        </w:rPr>
        <w:t>In this sense article 4(1) of LCG is seems to be narrower that clause 4.</w:t>
      </w:r>
    </w:p>
    <w:p w14:paraId="46A037F3" w14:textId="77777777" w:rsidR="00635F83" w:rsidRDefault="00635F83" w:rsidP="006B2B1A">
      <w:pPr>
        <w:pStyle w:val="Odsekzoznamu"/>
        <w:spacing w:after="0" w:line="240" w:lineRule="auto"/>
        <w:ind w:left="426"/>
        <w:jc w:val="both"/>
        <w:rPr>
          <w:rFonts w:eastAsia="Times New Roman" w:cstheme="minorHAnsi"/>
          <w:b/>
          <w:sz w:val="24"/>
          <w:szCs w:val="24"/>
          <w:lang w:val="en-GB" w:eastAsia="sk-SK"/>
        </w:rPr>
      </w:pPr>
    </w:p>
    <w:p w14:paraId="1DEB9A20" w14:textId="02964C3C" w:rsidR="00E42E2C" w:rsidRPr="00635F83" w:rsidRDefault="00E42E2C" w:rsidP="006B2B1A">
      <w:pPr>
        <w:spacing w:after="0" w:line="240" w:lineRule="auto"/>
        <w:jc w:val="both"/>
        <w:rPr>
          <w:rFonts w:eastAsia="Times New Roman" w:cstheme="minorHAnsi"/>
          <w:sz w:val="24"/>
          <w:szCs w:val="24"/>
          <w:lang w:val="en-GB" w:eastAsia="sk-SK"/>
        </w:rPr>
      </w:pPr>
      <w:r w:rsidRPr="00635F83">
        <w:rPr>
          <w:rFonts w:eastAsia="Times New Roman" w:cstheme="minorHAnsi"/>
          <w:b/>
          <w:sz w:val="24"/>
          <w:szCs w:val="24"/>
          <w:lang w:val="en-GB" w:eastAsia="sk-SK"/>
        </w:rPr>
        <w:t>Our suggestion</w:t>
      </w:r>
      <w:r w:rsidRPr="00635F83">
        <w:rPr>
          <w:rFonts w:eastAsia="Times New Roman" w:cstheme="minorHAnsi"/>
          <w:sz w:val="24"/>
          <w:szCs w:val="24"/>
          <w:lang w:val="en-GB" w:eastAsia="sk-SK"/>
        </w:rPr>
        <w:t xml:space="preserve"> is to supplement article 4 (</w:t>
      </w:r>
      <w:r w:rsidRPr="00635F83">
        <w:rPr>
          <w:rFonts w:cstheme="minorHAnsi"/>
          <w:color w:val="333333"/>
          <w:sz w:val="24"/>
          <w:szCs w:val="24"/>
          <w:lang w:val="en-GB"/>
        </w:rPr>
        <w:t>Article 4. Concept of labour discrimination),</w:t>
      </w:r>
      <w:r w:rsidRPr="00635F83">
        <w:rPr>
          <w:rFonts w:eastAsia="Times New Roman" w:cstheme="minorHAnsi"/>
          <w:sz w:val="24"/>
          <w:szCs w:val="24"/>
          <w:lang w:val="en-GB" w:eastAsia="sk-SK"/>
        </w:rPr>
        <w:t xml:space="preserve"> a</w:t>
      </w:r>
      <w:r w:rsidRPr="00635F83">
        <w:rPr>
          <w:rFonts w:cstheme="minorHAnsi"/>
          <w:color w:val="333333"/>
          <w:sz w:val="24"/>
          <w:szCs w:val="24"/>
          <w:lang w:val="en-GB"/>
        </w:rPr>
        <w:t>rticle 5 (Scope of Prohibition of Discrimination) or article 12 (</w:t>
      </w:r>
      <w:r w:rsidRPr="00635F83">
        <w:rPr>
          <w:rFonts w:cstheme="minorHAnsi"/>
          <w:sz w:val="24"/>
          <w:szCs w:val="24"/>
          <w:lang w:val="en-GB"/>
        </w:rPr>
        <w:t>Conclusion of labour contracts</w:t>
      </w:r>
      <w:r w:rsidRPr="00635F83">
        <w:rPr>
          <w:rFonts w:eastAsia="Times New Roman" w:cstheme="minorHAnsi"/>
          <w:sz w:val="24"/>
          <w:szCs w:val="24"/>
          <w:lang w:val="en-GB" w:eastAsia="sk-SK"/>
        </w:rPr>
        <w:t>) of LCG with direct non-discrimination clause covering fixed-term workers and introduce concept of not less favourable treatment in relation to comparator – perma</w:t>
      </w:r>
      <w:r w:rsidR="00635F83">
        <w:rPr>
          <w:rFonts w:eastAsia="Times New Roman" w:cstheme="minorHAnsi"/>
          <w:sz w:val="24"/>
          <w:szCs w:val="24"/>
          <w:lang w:val="en-GB" w:eastAsia="sk-SK"/>
        </w:rPr>
        <w:t>ne</w:t>
      </w:r>
      <w:r w:rsidRPr="00635F83">
        <w:rPr>
          <w:rFonts w:eastAsia="Times New Roman" w:cstheme="minorHAnsi"/>
          <w:sz w:val="24"/>
          <w:szCs w:val="24"/>
          <w:lang w:val="en-GB" w:eastAsia="sk-SK"/>
        </w:rPr>
        <w:t xml:space="preserve">nt worker. </w:t>
      </w:r>
    </w:p>
    <w:p w14:paraId="0B8F4078" w14:textId="77777777" w:rsidR="00635F83" w:rsidRDefault="00635F83" w:rsidP="006B2B1A">
      <w:pPr>
        <w:spacing w:after="0" w:line="240" w:lineRule="auto"/>
        <w:jc w:val="both"/>
        <w:rPr>
          <w:rFonts w:eastAsia="Times New Roman" w:cstheme="minorHAnsi"/>
          <w:sz w:val="24"/>
          <w:szCs w:val="24"/>
          <w:lang w:val="en-GB" w:eastAsia="sk-SK"/>
        </w:rPr>
      </w:pPr>
    </w:p>
    <w:p w14:paraId="72846E40" w14:textId="77777777" w:rsidR="00E42E2C" w:rsidRDefault="00E42E2C" w:rsidP="006B2B1A">
      <w:pPr>
        <w:spacing w:after="0" w:line="240" w:lineRule="auto"/>
        <w:jc w:val="both"/>
        <w:rPr>
          <w:rFonts w:eastAsia="Times New Roman" w:cstheme="minorHAnsi"/>
          <w:i/>
          <w:iCs/>
          <w:sz w:val="24"/>
          <w:szCs w:val="24"/>
          <w:lang w:val="en-GB" w:eastAsia="sk-SK"/>
        </w:rPr>
      </w:pPr>
      <w:r w:rsidRPr="00E42E2C">
        <w:rPr>
          <w:rFonts w:eastAsia="Times New Roman" w:cstheme="minorHAnsi"/>
          <w:sz w:val="24"/>
          <w:szCs w:val="24"/>
          <w:lang w:val="en-GB" w:eastAsia="sk-SK"/>
        </w:rPr>
        <w:t xml:space="preserve">E.g. in Slovakia: article 48 (7) Slovak Labour Code: </w:t>
      </w:r>
      <w:r w:rsidRPr="00E42E2C">
        <w:rPr>
          <w:rFonts w:eastAsia="Times New Roman" w:cstheme="minorHAnsi"/>
          <w:i/>
          <w:iCs/>
          <w:sz w:val="24"/>
          <w:szCs w:val="24"/>
          <w:lang w:val="en-GB" w:eastAsia="sk-SK"/>
        </w:rPr>
        <w:t xml:space="preserve">“An employee in a fixed term employment relationship may not be given either more or less favourable treatment than in comparison to a comparable employee with regard to working conditions and terms of employment pursuant </w:t>
      </w:r>
      <w:r w:rsidRPr="00E42E2C">
        <w:rPr>
          <w:rFonts w:eastAsia="Times New Roman" w:cstheme="minorHAnsi"/>
          <w:i/>
          <w:iCs/>
          <w:sz w:val="24"/>
          <w:szCs w:val="24"/>
          <w:lang w:val="en-GB" w:eastAsia="sk-SK"/>
        </w:rPr>
        <w:lastRenderedPageBreak/>
        <w:t>to this Act and working conditions relating to occupational health and safety pursuant to a special regulation.”.</w:t>
      </w:r>
    </w:p>
    <w:p w14:paraId="5AF75058" w14:textId="77777777" w:rsidR="00635F83" w:rsidRPr="00E42E2C" w:rsidRDefault="00635F83" w:rsidP="006B2B1A">
      <w:pPr>
        <w:spacing w:after="0" w:line="240" w:lineRule="auto"/>
        <w:jc w:val="both"/>
        <w:rPr>
          <w:rFonts w:eastAsia="Times New Roman" w:cstheme="minorHAnsi"/>
          <w:sz w:val="24"/>
          <w:szCs w:val="24"/>
          <w:lang w:val="en-GB" w:eastAsia="sk-SK"/>
        </w:rPr>
      </w:pPr>
    </w:p>
    <w:p w14:paraId="5D868908" w14:textId="2F1E51F6" w:rsidR="00E42E2C" w:rsidRPr="00B96E8E" w:rsidRDefault="00477B81" w:rsidP="006B2B1A">
      <w:pPr>
        <w:spacing w:after="0" w:line="240" w:lineRule="auto"/>
        <w:rPr>
          <w:rFonts w:cstheme="minorHAnsi"/>
          <w:b/>
          <w:bCs/>
          <w:sz w:val="24"/>
          <w:szCs w:val="24"/>
          <w:u w:val="single"/>
          <w:lang w:val="en-GB"/>
        </w:rPr>
      </w:pPr>
      <w:r w:rsidRPr="00B96E8E">
        <w:rPr>
          <w:rFonts w:cstheme="minorHAnsi"/>
          <w:b/>
          <w:bCs/>
          <w:sz w:val="24"/>
          <w:szCs w:val="24"/>
          <w:u w:val="single"/>
          <w:lang w:val="en-GB"/>
        </w:rPr>
        <w:t>2</w:t>
      </w:r>
      <w:r w:rsidR="00B96E8E">
        <w:rPr>
          <w:rFonts w:cstheme="minorHAnsi"/>
          <w:b/>
          <w:bCs/>
          <w:sz w:val="24"/>
          <w:szCs w:val="24"/>
          <w:u w:val="single"/>
          <w:lang w:val="en-GB"/>
        </w:rPr>
        <w:t>) F</w:t>
      </w:r>
      <w:r w:rsidR="00E42E2C" w:rsidRPr="00B96E8E">
        <w:rPr>
          <w:rFonts w:cstheme="minorHAnsi"/>
          <w:b/>
          <w:bCs/>
          <w:sz w:val="24"/>
          <w:szCs w:val="24"/>
          <w:u w:val="single"/>
          <w:lang w:val="en-GB"/>
        </w:rPr>
        <w:t>ramework to prevent abuse arising from the use of successive fixed-term employ</w:t>
      </w:r>
      <w:r w:rsidR="00635F83" w:rsidRPr="00B96E8E">
        <w:rPr>
          <w:rFonts w:cstheme="minorHAnsi"/>
          <w:b/>
          <w:bCs/>
          <w:sz w:val="24"/>
          <w:szCs w:val="24"/>
          <w:u w:val="single"/>
          <w:lang w:val="en-GB"/>
        </w:rPr>
        <w:t>ment contracts or relationships</w:t>
      </w:r>
    </w:p>
    <w:p w14:paraId="0D43D472" w14:textId="77777777" w:rsidR="00E42E2C" w:rsidRPr="00E42E2C" w:rsidRDefault="00E42E2C" w:rsidP="006B2B1A">
      <w:pPr>
        <w:spacing w:after="0" w:line="240" w:lineRule="auto"/>
        <w:rPr>
          <w:rFonts w:cstheme="minorHAnsi"/>
          <w:sz w:val="24"/>
          <w:szCs w:val="24"/>
          <w:lang w:val="en-GB"/>
        </w:rPr>
      </w:pPr>
    </w:p>
    <w:p w14:paraId="7E39D966" w14:textId="45ECD1FC" w:rsidR="00E42E2C" w:rsidRPr="00635F83" w:rsidRDefault="00635F83" w:rsidP="006B2B1A">
      <w:pPr>
        <w:spacing w:after="0" w:line="240" w:lineRule="auto"/>
        <w:rPr>
          <w:rFonts w:cstheme="minorHAnsi"/>
          <w:sz w:val="24"/>
          <w:szCs w:val="24"/>
          <w:lang w:val="en-GB"/>
        </w:rPr>
      </w:pPr>
      <w:r>
        <w:rPr>
          <w:rFonts w:cstheme="minorHAnsi"/>
          <w:sz w:val="24"/>
          <w:szCs w:val="24"/>
          <w:lang w:val="en-GB"/>
        </w:rPr>
        <w:t>The u</w:t>
      </w:r>
      <w:r w:rsidR="00E42E2C" w:rsidRPr="00635F83">
        <w:rPr>
          <w:rFonts w:cstheme="minorHAnsi"/>
          <w:sz w:val="24"/>
          <w:szCs w:val="24"/>
          <w:lang w:val="en-GB"/>
        </w:rPr>
        <w:t xml:space="preserve">sage of fixed-term contract is regulated in article 12 of </w:t>
      </w:r>
      <w:r>
        <w:rPr>
          <w:rFonts w:cstheme="minorHAnsi"/>
          <w:sz w:val="24"/>
          <w:szCs w:val="24"/>
          <w:lang w:val="en-GB"/>
        </w:rPr>
        <w:t>LCG</w:t>
      </w:r>
      <w:r w:rsidR="00E42E2C" w:rsidRPr="00635F83">
        <w:rPr>
          <w:rFonts w:cstheme="minorHAnsi"/>
          <w:sz w:val="24"/>
          <w:szCs w:val="24"/>
          <w:lang w:val="en-GB"/>
        </w:rPr>
        <w:t>. Article 12 limits the usage of fixed-term contract to four situations:</w:t>
      </w:r>
    </w:p>
    <w:p w14:paraId="0C5622E8" w14:textId="77777777" w:rsidR="00E42E2C" w:rsidRPr="00E42E2C" w:rsidRDefault="00E42E2C" w:rsidP="006B2B1A">
      <w:pPr>
        <w:spacing w:after="0" w:line="240" w:lineRule="auto"/>
        <w:jc w:val="both"/>
        <w:rPr>
          <w:sz w:val="24"/>
          <w:szCs w:val="24"/>
          <w:lang w:val="en-GB"/>
        </w:rPr>
      </w:pPr>
      <w:r w:rsidRPr="00E42E2C">
        <w:rPr>
          <w:sz w:val="24"/>
          <w:szCs w:val="24"/>
          <w:lang w:val="en-GB"/>
        </w:rPr>
        <w:t>a) a specific amount of work is to be performed;</w:t>
      </w:r>
    </w:p>
    <w:p w14:paraId="5F85D3B4" w14:textId="77777777" w:rsidR="00E42E2C" w:rsidRPr="00E42E2C" w:rsidRDefault="00E42E2C" w:rsidP="006B2B1A">
      <w:pPr>
        <w:spacing w:after="0" w:line="240" w:lineRule="auto"/>
        <w:jc w:val="both"/>
        <w:rPr>
          <w:sz w:val="24"/>
          <w:szCs w:val="24"/>
          <w:lang w:val="en-GB"/>
        </w:rPr>
      </w:pPr>
      <w:r w:rsidRPr="00E42E2C">
        <w:rPr>
          <w:sz w:val="24"/>
          <w:szCs w:val="24"/>
          <w:lang w:val="en-GB"/>
        </w:rPr>
        <w:t>b) the seasonal work is to be performed;</w:t>
      </w:r>
    </w:p>
    <w:p w14:paraId="2C178DCA" w14:textId="77777777" w:rsidR="00E42E2C" w:rsidRPr="00E42E2C" w:rsidRDefault="00E42E2C" w:rsidP="006B2B1A">
      <w:pPr>
        <w:spacing w:after="0" w:line="240" w:lineRule="auto"/>
        <w:jc w:val="both"/>
        <w:rPr>
          <w:sz w:val="24"/>
          <w:szCs w:val="24"/>
          <w:lang w:val="en-GB"/>
        </w:rPr>
      </w:pPr>
      <w:r w:rsidRPr="00E42E2C">
        <w:rPr>
          <w:sz w:val="24"/>
          <w:szCs w:val="24"/>
          <w:lang w:val="en-GB"/>
        </w:rPr>
        <w:t>c) the amount of work has temporarily increased;</w:t>
      </w:r>
    </w:p>
    <w:p w14:paraId="1EA7395B" w14:textId="77777777" w:rsidR="00E42E2C" w:rsidRPr="00E42E2C" w:rsidRDefault="00E42E2C" w:rsidP="006B2B1A">
      <w:pPr>
        <w:spacing w:after="0" w:line="240" w:lineRule="auto"/>
        <w:jc w:val="both"/>
        <w:rPr>
          <w:sz w:val="24"/>
          <w:szCs w:val="24"/>
          <w:lang w:val="en-GB"/>
        </w:rPr>
      </w:pPr>
      <w:r w:rsidRPr="00E42E2C">
        <w:rPr>
          <w:sz w:val="24"/>
          <w:szCs w:val="24"/>
          <w:lang w:val="en-GB"/>
        </w:rPr>
        <w:t>d) on the basis of suspension of work relations with a worker, who is being temporarily absent from work and is replaced;</w:t>
      </w:r>
    </w:p>
    <w:p w14:paraId="105009AA" w14:textId="77777777" w:rsidR="00E42E2C" w:rsidRPr="00E42E2C" w:rsidRDefault="00E42E2C" w:rsidP="006B2B1A">
      <w:pPr>
        <w:spacing w:after="0" w:line="240" w:lineRule="auto"/>
        <w:rPr>
          <w:rFonts w:cstheme="minorHAnsi"/>
          <w:sz w:val="24"/>
          <w:szCs w:val="24"/>
          <w:lang w:val="en-GB"/>
        </w:rPr>
      </w:pPr>
    </w:p>
    <w:p w14:paraId="698F7BAC" w14:textId="2E88CCA1" w:rsidR="00E42E2C" w:rsidRPr="00E42E2C" w:rsidRDefault="00E42E2C" w:rsidP="006B2B1A">
      <w:pPr>
        <w:spacing w:after="0" w:line="240" w:lineRule="auto"/>
        <w:jc w:val="both"/>
        <w:rPr>
          <w:rFonts w:cstheme="minorHAnsi"/>
          <w:sz w:val="24"/>
          <w:szCs w:val="24"/>
          <w:lang w:val="en-GB"/>
        </w:rPr>
      </w:pPr>
      <w:r w:rsidRPr="00E42E2C">
        <w:rPr>
          <w:rFonts w:cstheme="minorHAnsi"/>
          <w:sz w:val="24"/>
          <w:szCs w:val="24"/>
          <w:lang w:val="en-GB"/>
        </w:rPr>
        <w:t xml:space="preserve">That means fixed-term contract can only be used in limited number of cases. That also indirectly limits succession (renewal) of fixed-term contracts. New fixed-term contract can only be concluded if there is an objective reason. Framework agreement (directive) deals only with successive fixed-term contract not with first fixed-term contract. </w:t>
      </w:r>
      <w:r w:rsidR="00635F83">
        <w:rPr>
          <w:rFonts w:cstheme="minorHAnsi"/>
          <w:sz w:val="24"/>
          <w:szCs w:val="24"/>
          <w:lang w:val="en-GB"/>
        </w:rPr>
        <w:t xml:space="preserve">Some countries </w:t>
      </w:r>
      <w:r w:rsidRPr="00E42E2C">
        <w:rPr>
          <w:rFonts w:cstheme="minorHAnsi"/>
          <w:sz w:val="24"/>
          <w:szCs w:val="24"/>
          <w:lang w:val="en-GB"/>
        </w:rPr>
        <w:t xml:space="preserve">limit </w:t>
      </w:r>
      <w:r w:rsidR="00635F83">
        <w:rPr>
          <w:rFonts w:cstheme="minorHAnsi"/>
          <w:sz w:val="24"/>
          <w:szCs w:val="24"/>
          <w:lang w:val="en-GB"/>
        </w:rPr>
        <w:t>the usage of first / any</w:t>
      </w:r>
      <w:r w:rsidRPr="00E42E2C">
        <w:rPr>
          <w:rFonts w:cstheme="minorHAnsi"/>
          <w:sz w:val="24"/>
          <w:szCs w:val="24"/>
          <w:lang w:val="en-GB"/>
        </w:rPr>
        <w:t xml:space="preserve"> fixed-term contract and other countries (e.g. Slovakia) deals only with </w:t>
      </w:r>
      <w:r w:rsidR="00635F83">
        <w:rPr>
          <w:rFonts w:cstheme="minorHAnsi"/>
          <w:sz w:val="24"/>
          <w:szCs w:val="24"/>
          <w:lang w:val="en-GB"/>
        </w:rPr>
        <w:t xml:space="preserve">the </w:t>
      </w:r>
      <w:r w:rsidRPr="00E42E2C">
        <w:rPr>
          <w:rFonts w:cstheme="minorHAnsi"/>
          <w:sz w:val="24"/>
          <w:szCs w:val="24"/>
          <w:lang w:val="en-GB"/>
        </w:rPr>
        <w:t>renewal of fixed-term contract (successi</w:t>
      </w:r>
      <w:r w:rsidR="00635F83">
        <w:rPr>
          <w:rFonts w:cstheme="minorHAnsi"/>
          <w:sz w:val="24"/>
          <w:szCs w:val="24"/>
          <w:lang w:val="en-GB"/>
        </w:rPr>
        <w:t>ve fixed-</w:t>
      </w:r>
      <w:r w:rsidRPr="00E42E2C">
        <w:rPr>
          <w:rFonts w:cstheme="minorHAnsi"/>
          <w:sz w:val="24"/>
          <w:szCs w:val="24"/>
          <w:lang w:val="en-GB"/>
        </w:rPr>
        <w:t>term contract).</w:t>
      </w:r>
    </w:p>
    <w:p w14:paraId="4088692D" w14:textId="77777777" w:rsidR="00E42E2C" w:rsidRPr="00E42E2C" w:rsidRDefault="00E42E2C" w:rsidP="006B2B1A">
      <w:pPr>
        <w:spacing w:after="0" w:line="240" w:lineRule="auto"/>
        <w:jc w:val="both"/>
        <w:rPr>
          <w:rFonts w:cstheme="minorHAnsi"/>
          <w:sz w:val="24"/>
          <w:szCs w:val="24"/>
          <w:lang w:val="en-GB"/>
        </w:rPr>
      </w:pPr>
    </w:p>
    <w:p w14:paraId="4C37A835" w14:textId="77777777" w:rsidR="00E42E2C" w:rsidRPr="00E42E2C" w:rsidRDefault="00E42E2C" w:rsidP="006B2B1A">
      <w:pPr>
        <w:spacing w:after="0" w:line="240" w:lineRule="auto"/>
        <w:jc w:val="both"/>
        <w:rPr>
          <w:rFonts w:cstheme="minorHAnsi"/>
          <w:sz w:val="24"/>
          <w:szCs w:val="24"/>
          <w:lang w:val="en-GB"/>
        </w:rPr>
      </w:pPr>
      <w:r w:rsidRPr="00E42E2C">
        <w:rPr>
          <w:rFonts w:cstheme="minorHAnsi"/>
          <w:sz w:val="24"/>
          <w:szCs w:val="24"/>
          <w:lang w:val="en-GB"/>
        </w:rPr>
        <w:t xml:space="preserve">Therefore regulation of first usage of fixed-term contract by employer is outside of scope of EU legislation – see case before CJEU - </w:t>
      </w:r>
      <w:r w:rsidRPr="00E42E2C">
        <w:rPr>
          <w:sz w:val="24"/>
          <w:szCs w:val="24"/>
          <w:lang w:val="en-GB"/>
        </w:rPr>
        <w:t xml:space="preserve">C-378/07 a 380/07 </w:t>
      </w:r>
      <w:r w:rsidRPr="00E42E2C">
        <w:rPr>
          <w:i/>
          <w:iCs/>
          <w:sz w:val="24"/>
          <w:szCs w:val="24"/>
          <w:lang w:val="en-GB"/>
        </w:rPr>
        <w:t>(point 90 - It must be observed at the outset that the Framework Agreement does not compel the Member States to adopt a measure requiring every first or single use of a fixed-term employment contract to be justified by such objective reasons. As the Court has already held, such fixed-term employment contracts are not within the scope of clause 5(1) of the Framework Agreement, which relates solely to prevention of the misuse of successive fixed-term employment contracts or relationships; the objective reasons referred to in clause 5(1)(a) thus relate only to the renewal of such contracts or relationships (see Mangold, paragraphs 41 to 43).</w:t>
      </w:r>
    </w:p>
    <w:p w14:paraId="0E3CD053" w14:textId="77777777" w:rsidR="00E42E2C" w:rsidRPr="00E42E2C" w:rsidRDefault="00E42E2C" w:rsidP="006B2B1A">
      <w:pPr>
        <w:spacing w:after="0" w:line="240" w:lineRule="auto"/>
        <w:jc w:val="both"/>
        <w:rPr>
          <w:rFonts w:cstheme="minorHAnsi"/>
          <w:sz w:val="24"/>
          <w:szCs w:val="24"/>
          <w:lang w:val="en-GB"/>
        </w:rPr>
      </w:pPr>
    </w:p>
    <w:p w14:paraId="4E10B62D" w14:textId="33C4E12B" w:rsidR="00E42E2C" w:rsidRPr="00E42E2C" w:rsidRDefault="00E42E2C" w:rsidP="006B2B1A">
      <w:pPr>
        <w:spacing w:after="0" w:line="240" w:lineRule="auto"/>
        <w:jc w:val="both"/>
        <w:rPr>
          <w:rFonts w:cstheme="minorHAnsi"/>
          <w:sz w:val="24"/>
          <w:szCs w:val="24"/>
          <w:lang w:val="en-GB"/>
        </w:rPr>
      </w:pPr>
      <w:r w:rsidRPr="00E42E2C">
        <w:rPr>
          <w:rFonts w:cstheme="minorHAnsi"/>
          <w:sz w:val="24"/>
          <w:szCs w:val="24"/>
          <w:lang w:val="en-GB"/>
        </w:rPr>
        <w:t xml:space="preserve">It seem that letter b) seasonal work, c) temporary increase of work), d) </w:t>
      </w:r>
      <w:proofErr w:type="gramStart"/>
      <w:r w:rsidRPr="00E42E2C">
        <w:rPr>
          <w:rFonts w:cstheme="minorHAnsi"/>
          <w:sz w:val="24"/>
          <w:szCs w:val="24"/>
          <w:lang w:val="en-GB"/>
        </w:rPr>
        <w:t>temporary  absence</w:t>
      </w:r>
      <w:proofErr w:type="gramEnd"/>
      <w:r w:rsidRPr="00E42E2C">
        <w:rPr>
          <w:rFonts w:cstheme="minorHAnsi"/>
          <w:sz w:val="24"/>
          <w:szCs w:val="24"/>
          <w:lang w:val="en-GB"/>
        </w:rPr>
        <w:t xml:space="preserve"> of worker in work can be in broader sense in line with EU directive. But from per</w:t>
      </w:r>
      <w:r w:rsidR="00635F83">
        <w:rPr>
          <w:rFonts w:cstheme="minorHAnsi"/>
          <w:sz w:val="24"/>
          <w:szCs w:val="24"/>
          <w:lang w:val="en-GB"/>
        </w:rPr>
        <w:t xml:space="preserve">sonal experience of Slovakia - </w:t>
      </w:r>
      <w:r w:rsidRPr="00E42E2C">
        <w:rPr>
          <w:rFonts w:cstheme="minorHAnsi"/>
          <w:sz w:val="24"/>
          <w:szCs w:val="24"/>
          <w:lang w:val="en-GB"/>
        </w:rPr>
        <w:t xml:space="preserve">infringement proceeding by European commission against Slovakia </w:t>
      </w:r>
      <w:r w:rsidR="00635F83">
        <w:rPr>
          <w:rFonts w:cstheme="minorHAnsi"/>
          <w:sz w:val="24"/>
          <w:szCs w:val="24"/>
          <w:lang w:val="en-GB"/>
        </w:rPr>
        <w:t>(</w:t>
      </w:r>
      <w:r w:rsidRPr="00E42E2C">
        <w:rPr>
          <w:rFonts w:cstheme="minorHAnsi"/>
          <w:sz w:val="24"/>
          <w:szCs w:val="24"/>
          <w:lang w:val="en-GB"/>
        </w:rPr>
        <w:t xml:space="preserve">article 48 was </w:t>
      </w:r>
      <w:r w:rsidR="00635F83">
        <w:rPr>
          <w:rFonts w:cstheme="minorHAnsi"/>
          <w:sz w:val="24"/>
          <w:szCs w:val="24"/>
          <w:lang w:val="en-GB"/>
        </w:rPr>
        <w:t xml:space="preserve">considered </w:t>
      </w:r>
      <w:r w:rsidRPr="00E42E2C">
        <w:rPr>
          <w:rFonts w:cstheme="minorHAnsi"/>
          <w:sz w:val="24"/>
          <w:szCs w:val="24"/>
          <w:lang w:val="en-GB"/>
        </w:rPr>
        <w:t>too broad</w:t>
      </w:r>
      <w:r w:rsidR="00635F83">
        <w:rPr>
          <w:rFonts w:cstheme="minorHAnsi"/>
          <w:sz w:val="24"/>
          <w:szCs w:val="24"/>
          <w:lang w:val="en-GB"/>
        </w:rPr>
        <w:t>)</w:t>
      </w:r>
      <w:r w:rsidRPr="00E42E2C">
        <w:rPr>
          <w:rFonts w:cstheme="minorHAnsi"/>
          <w:sz w:val="24"/>
          <w:szCs w:val="24"/>
          <w:lang w:val="en-GB"/>
        </w:rPr>
        <w:t xml:space="preserve"> – it is necessary to reconsider letter d)</w:t>
      </w:r>
      <w:r w:rsidR="00477B81">
        <w:rPr>
          <w:rFonts w:cstheme="minorHAnsi"/>
          <w:sz w:val="24"/>
          <w:szCs w:val="24"/>
          <w:lang w:val="en-GB"/>
        </w:rPr>
        <w:t>.</w:t>
      </w:r>
    </w:p>
    <w:p w14:paraId="22FF06BD" w14:textId="77777777" w:rsidR="00477B81" w:rsidRDefault="00477B81" w:rsidP="006B2B1A">
      <w:pPr>
        <w:spacing w:after="0" w:line="240" w:lineRule="auto"/>
        <w:jc w:val="both"/>
        <w:rPr>
          <w:rFonts w:cstheme="minorHAnsi"/>
          <w:sz w:val="24"/>
          <w:szCs w:val="24"/>
          <w:lang w:val="en-GB"/>
        </w:rPr>
      </w:pPr>
    </w:p>
    <w:p w14:paraId="7229B4C3" w14:textId="77777777" w:rsidR="00E42E2C" w:rsidRPr="00E42E2C" w:rsidRDefault="00E42E2C" w:rsidP="006B2B1A">
      <w:pPr>
        <w:spacing w:after="0" w:line="240" w:lineRule="auto"/>
        <w:jc w:val="both"/>
        <w:rPr>
          <w:rFonts w:cstheme="minorHAnsi"/>
          <w:sz w:val="24"/>
          <w:szCs w:val="24"/>
          <w:lang w:val="en-GB"/>
        </w:rPr>
      </w:pPr>
      <w:r w:rsidRPr="00E42E2C">
        <w:rPr>
          <w:rFonts w:cstheme="minorHAnsi"/>
          <w:sz w:val="24"/>
          <w:szCs w:val="24"/>
          <w:lang w:val="en-GB"/>
        </w:rPr>
        <w:t>Article 48 (4) of Slovak Labour Code states</w:t>
      </w:r>
    </w:p>
    <w:p w14:paraId="45088391" w14:textId="77777777" w:rsidR="00E42E2C" w:rsidRPr="00E42E2C" w:rsidRDefault="00E42E2C" w:rsidP="006B2B1A">
      <w:pPr>
        <w:spacing w:after="0" w:line="240" w:lineRule="auto"/>
        <w:jc w:val="both"/>
        <w:rPr>
          <w:rFonts w:cstheme="minorHAnsi"/>
          <w:i/>
          <w:iCs/>
          <w:sz w:val="24"/>
          <w:szCs w:val="24"/>
          <w:lang w:val="en-GB"/>
        </w:rPr>
      </w:pPr>
      <w:r w:rsidRPr="00E42E2C">
        <w:rPr>
          <w:rFonts w:cstheme="minorHAnsi"/>
          <w:i/>
          <w:iCs/>
          <w:sz w:val="24"/>
          <w:szCs w:val="24"/>
          <w:lang w:val="en-GB"/>
        </w:rPr>
        <w:t xml:space="preserve">“A further extension or renewal of the fixed term employment relationship to two years or over two years may be agreed only in the following reasons of </w:t>
      </w:r>
    </w:p>
    <w:p w14:paraId="72AC2CB6" w14:textId="77777777" w:rsidR="00E42E2C" w:rsidRPr="00E42E2C" w:rsidRDefault="00E42E2C" w:rsidP="006B2B1A">
      <w:pPr>
        <w:spacing w:after="0" w:line="240" w:lineRule="auto"/>
        <w:jc w:val="both"/>
        <w:rPr>
          <w:rFonts w:cstheme="minorHAnsi"/>
          <w:i/>
          <w:iCs/>
          <w:sz w:val="24"/>
          <w:szCs w:val="24"/>
          <w:lang w:val="en-GB"/>
        </w:rPr>
      </w:pPr>
      <w:r w:rsidRPr="00E42E2C">
        <w:rPr>
          <w:rFonts w:cstheme="minorHAnsi"/>
          <w:i/>
          <w:iCs/>
          <w:sz w:val="24"/>
          <w:szCs w:val="24"/>
          <w:lang w:val="en-GB"/>
        </w:rPr>
        <w:t>a) substitution of an employee during maternity leave, parental leave, leave immediately linked to maternity leave or parental leave, temporary incapacity for work or an employee who has been given long term leave to perform a public function or trade union function,”.</w:t>
      </w:r>
    </w:p>
    <w:p w14:paraId="523C368E" w14:textId="77777777" w:rsidR="00E42E2C" w:rsidRPr="00E42E2C" w:rsidRDefault="00E42E2C" w:rsidP="006B2B1A">
      <w:pPr>
        <w:spacing w:after="0" w:line="240" w:lineRule="auto"/>
        <w:jc w:val="both"/>
        <w:rPr>
          <w:rFonts w:cstheme="minorHAnsi"/>
          <w:i/>
          <w:iCs/>
          <w:sz w:val="24"/>
          <w:szCs w:val="24"/>
          <w:lang w:val="en-GB"/>
        </w:rPr>
      </w:pPr>
    </w:p>
    <w:p w14:paraId="6B05C9C3" w14:textId="7B94D858" w:rsidR="00E42E2C" w:rsidRPr="00E42E2C" w:rsidRDefault="00635F83" w:rsidP="006B2B1A">
      <w:pPr>
        <w:spacing w:after="0" w:line="240" w:lineRule="auto"/>
        <w:jc w:val="both"/>
        <w:rPr>
          <w:rFonts w:cstheme="minorHAnsi"/>
          <w:sz w:val="24"/>
          <w:szCs w:val="24"/>
          <w:lang w:val="en-GB"/>
        </w:rPr>
      </w:pPr>
      <w:r>
        <w:rPr>
          <w:rFonts w:cstheme="minorHAnsi"/>
          <w:sz w:val="24"/>
          <w:szCs w:val="24"/>
          <w:lang w:val="en-GB"/>
        </w:rPr>
        <w:t>Before the infringement process a</w:t>
      </w:r>
      <w:r w:rsidR="00E42E2C" w:rsidRPr="00E42E2C">
        <w:rPr>
          <w:rFonts w:cstheme="minorHAnsi"/>
          <w:sz w:val="24"/>
          <w:szCs w:val="24"/>
          <w:lang w:val="en-GB"/>
        </w:rPr>
        <w:t>rticle 48 (4)</w:t>
      </w:r>
      <w:r>
        <w:rPr>
          <w:rFonts w:cstheme="minorHAnsi"/>
          <w:sz w:val="24"/>
          <w:szCs w:val="24"/>
          <w:lang w:val="en-GB"/>
        </w:rPr>
        <w:t xml:space="preserve"> of Slovak Labour Code </w:t>
      </w:r>
      <w:r w:rsidR="00E42E2C" w:rsidRPr="00E42E2C">
        <w:rPr>
          <w:rFonts w:cstheme="minorHAnsi"/>
          <w:sz w:val="24"/>
          <w:szCs w:val="24"/>
          <w:lang w:val="en-GB"/>
        </w:rPr>
        <w:t xml:space="preserve">stated that the reason for renewal </w:t>
      </w:r>
      <w:r>
        <w:rPr>
          <w:rFonts w:cstheme="minorHAnsi"/>
          <w:sz w:val="24"/>
          <w:szCs w:val="24"/>
          <w:lang w:val="en-GB"/>
        </w:rPr>
        <w:t xml:space="preserve">of fixed-term contract </w:t>
      </w:r>
      <w:r w:rsidR="00E42E2C" w:rsidRPr="00E42E2C">
        <w:rPr>
          <w:rFonts w:cstheme="minorHAnsi"/>
          <w:sz w:val="24"/>
          <w:szCs w:val="24"/>
          <w:lang w:val="en-GB"/>
        </w:rPr>
        <w:t xml:space="preserve">was any kind </w:t>
      </w:r>
      <w:r>
        <w:rPr>
          <w:rFonts w:cstheme="minorHAnsi"/>
          <w:sz w:val="24"/>
          <w:szCs w:val="24"/>
          <w:lang w:val="en-GB"/>
        </w:rPr>
        <w:t xml:space="preserve">of </w:t>
      </w:r>
      <w:r w:rsidR="00E42E2C" w:rsidRPr="00E42E2C">
        <w:rPr>
          <w:rFonts w:cstheme="minorHAnsi"/>
          <w:sz w:val="24"/>
          <w:szCs w:val="24"/>
          <w:lang w:val="en-GB"/>
        </w:rPr>
        <w:t xml:space="preserve">substitution. </w:t>
      </w:r>
      <w:r>
        <w:rPr>
          <w:rFonts w:cstheme="minorHAnsi"/>
          <w:sz w:val="24"/>
          <w:szCs w:val="24"/>
          <w:lang w:val="en-GB"/>
        </w:rPr>
        <w:t xml:space="preserve">Infringement lead to narrowing the scope of exception </w:t>
      </w:r>
      <w:r w:rsidR="00E42E2C" w:rsidRPr="00E42E2C">
        <w:rPr>
          <w:rFonts w:cstheme="minorHAnsi"/>
          <w:sz w:val="24"/>
          <w:szCs w:val="24"/>
          <w:lang w:val="en-GB"/>
        </w:rPr>
        <w:t>to specific substitution case (e.g. maternity leave).</w:t>
      </w:r>
    </w:p>
    <w:p w14:paraId="581A386C" w14:textId="77777777" w:rsidR="00E42E2C" w:rsidRPr="00E42E2C" w:rsidRDefault="00E42E2C" w:rsidP="006B2B1A">
      <w:pPr>
        <w:spacing w:after="0" w:line="240" w:lineRule="auto"/>
        <w:jc w:val="both"/>
        <w:rPr>
          <w:rFonts w:cstheme="minorHAnsi"/>
          <w:i/>
          <w:iCs/>
          <w:sz w:val="24"/>
          <w:szCs w:val="24"/>
          <w:lang w:val="en-GB"/>
        </w:rPr>
      </w:pPr>
    </w:p>
    <w:p w14:paraId="14D15CB7" w14:textId="5D4CB11D" w:rsidR="00E42E2C" w:rsidRPr="00E42E2C" w:rsidRDefault="00E42E2C" w:rsidP="006B2B1A">
      <w:pPr>
        <w:spacing w:after="0" w:line="240" w:lineRule="auto"/>
        <w:jc w:val="both"/>
        <w:rPr>
          <w:sz w:val="24"/>
          <w:szCs w:val="24"/>
          <w:lang w:val="en-GB"/>
        </w:rPr>
      </w:pPr>
      <w:r w:rsidRPr="00E42E2C">
        <w:rPr>
          <w:rFonts w:cstheme="minorHAnsi"/>
          <w:sz w:val="24"/>
          <w:szCs w:val="24"/>
          <w:lang w:val="en-GB"/>
        </w:rPr>
        <w:lastRenderedPageBreak/>
        <w:t>In case of letter a) “</w:t>
      </w:r>
      <w:r w:rsidRPr="00E42E2C">
        <w:rPr>
          <w:sz w:val="24"/>
          <w:szCs w:val="24"/>
          <w:lang w:val="en-GB"/>
        </w:rPr>
        <w:t>a specific amo</w:t>
      </w:r>
      <w:r w:rsidR="00477B81">
        <w:rPr>
          <w:sz w:val="24"/>
          <w:szCs w:val="24"/>
          <w:lang w:val="en-GB"/>
        </w:rPr>
        <w:t xml:space="preserve">unt of work is to be </w:t>
      </w:r>
      <w:proofErr w:type="gramStart"/>
      <w:r w:rsidR="00477B81">
        <w:rPr>
          <w:sz w:val="24"/>
          <w:szCs w:val="24"/>
          <w:lang w:val="en-GB"/>
        </w:rPr>
        <w:t>performed“</w:t>
      </w:r>
      <w:proofErr w:type="gramEnd"/>
      <w:r w:rsidR="00477B81">
        <w:rPr>
          <w:sz w:val="24"/>
          <w:szCs w:val="24"/>
          <w:lang w:val="en-GB"/>
        </w:rPr>
        <w:t xml:space="preserve">: </w:t>
      </w:r>
      <w:r w:rsidRPr="00E42E2C">
        <w:rPr>
          <w:sz w:val="24"/>
          <w:szCs w:val="24"/>
          <w:lang w:val="en-GB"/>
        </w:rPr>
        <w:t xml:space="preserve">it is less clear what </w:t>
      </w:r>
      <w:r w:rsidR="00477B81">
        <w:rPr>
          <w:sz w:val="24"/>
          <w:szCs w:val="24"/>
          <w:lang w:val="en-GB"/>
        </w:rPr>
        <w:t>“</w:t>
      </w:r>
      <w:r w:rsidRPr="00E42E2C">
        <w:rPr>
          <w:sz w:val="24"/>
          <w:szCs w:val="24"/>
          <w:lang w:val="en-GB"/>
        </w:rPr>
        <w:t>specific amount of work</w:t>
      </w:r>
      <w:r w:rsidR="00477B81">
        <w:rPr>
          <w:sz w:val="24"/>
          <w:szCs w:val="24"/>
          <w:lang w:val="en-GB"/>
        </w:rPr>
        <w:t>” is</w:t>
      </w:r>
      <w:r w:rsidRPr="00E42E2C">
        <w:rPr>
          <w:sz w:val="24"/>
          <w:szCs w:val="24"/>
          <w:lang w:val="en-GB"/>
        </w:rPr>
        <w:t>.</w:t>
      </w:r>
      <w:r w:rsidR="00477B81">
        <w:rPr>
          <w:sz w:val="24"/>
          <w:szCs w:val="24"/>
          <w:lang w:val="en-GB"/>
        </w:rPr>
        <w:t xml:space="preserve"> </w:t>
      </w:r>
      <w:r w:rsidRPr="00E42E2C">
        <w:rPr>
          <w:sz w:val="24"/>
          <w:szCs w:val="24"/>
          <w:lang w:val="en-GB"/>
        </w:rPr>
        <w:t>See also case before CJEU C-364/07 (objective reasons) –</w:t>
      </w:r>
      <w:r w:rsidRPr="00E42E2C">
        <w:rPr>
          <w:i/>
          <w:iCs/>
          <w:sz w:val="24"/>
          <w:szCs w:val="24"/>
          <w:lang w:val="en-GB"/>
        </w:rPr>
        <w:t xml:space="preserve"> “...the concept of ‘objective reasons’ within the meaning of that clause requires recourse to this particular type of employment relationship, as provided for by national legislation, to be justified by the presence of specific factors relating in particular to the activity in question and the conditions under which it is carried out.“.</w:t>
      </w:r>
    </w:p>
    <w:p w14:paraId="3EDE8A9C" w14:textId="77777777" w:rsidR="00E42E2C" w:rsidRPr="00E42E2C" w:rsidRDefault="00E42E2C" w:rsidP="006B2B1A">
      <w:pPr>
        <w:spacing w:after="0" w:line="240" w:lineRule="auto"/>
        <w:jc w:val="both"/>
        <w:rPr>
          <w:sz w:val="24"/>
          <w:szCs w:val="24"/>
          <w:lang w:val="en-GB"/>
        </w:rPr>
      </w:pPr>
    </w:p>
    <w:p w14:paraId="7A785580" w14:textId="4A669877" w:rsidR="00E42E2C" w:rsidRPr="00E42E2C" w:rsidRDefault="00E42E2C" w:rsidP="006B2B1A">
      <w:pPr>
        <w:spacing w:after="0" w:line="240" w:lineRule="auto"/>
        <w:jc w:val="both"/>
        <w:rPr>
          <w:sz w:val="24"/>
          <w:szCs w:val="24"/>
          <w:lang w:val="en-GB"/>
        </w:rPr>
      </w:pPr>
      <w:r w:rsidRPr="00E42E2C">
        <w:rPr>
          <w:sz w:val="24"/>
          <w:szCs w:val="24"/>
          <w:lang w:val="en-GB"/>
        </w:rPr>
        <w:t xml:space="preserve">It is clear from article 12 of </w:t>
      </w:r>
      <w:r w:rsidR="00477B81">
        <w:rPr>
          <w:sz w:val="24"/>
          <w:szCs w:val="24"/>
          <w:lang w:val="en-GB"/>
        </w:rPr>
        <w:t xml:space="preserve">LCG that there should be reason (or </w:t>
      </w:r>
      <w:r w:rsidRPr="00E42E2C">
        <w:rPr>
          <w:sz w:val="24"/>
          <w:szCs w:val="24"/>
          <w:lang w:val="en-GB"/>
        </w:rPr>
        <w:t>reason</w:t>
      </w:r>
      <w:r w:rsidR="00477B81">
        <w:rPr>
          <w:sz w:val="24"/>
          <w:szCs w:val="24"/>
          <w:lang w:val="en-GB"/>
        </w:rPr>
        <w:t xml:space="preserve">s) for the </w:t>
      </w:r>
      <w:r w:rsidRPr="00E42E2C">
        <w:rPr>
          <w:sz w:val="24"/>
          <w:szCs w:val="24"/>
          <w:lang w:val="en-GB"/>
        </w:rPr>
        <w:t>conclusion of fixed-term contract. Nevertheless article 12</w:t>
      </w:r>
      <w:r w:rsidR="00477B81">
        <w:rPr>
          <w:sz w:val="24"/>
          <w:szCs w:val="24"/>
          <w:lang w:val="en-GB"/>
        </w:rPr>
        <w:t xml:space="preserve"> of LCG</w:t>
      </w:r>
      <w:r w:rsidRPr="00E42E2C">
        <w:rPr>
          <w:sz w:val="24"/>
          <w:szCs w:val="24"/>
          <w:lang w:val="en-GB"/>
        </w:rPr>
        <w:t xml:space="preserve"> does not explicitly states that the reason should be stated</w:t>
      </w:r>
      <w:r w:rsidR="00477B81">
        <w:rPr>
          <w:sz w:val="24"/>
          <w:szCs w:val="24"/>
          <w:lang w:val="en-GB"/>
        </w:rPr>
        <w:t xml:space="preserve"> </w:t>
      </w:r>
      <w:r w:rsidRPr="00E42E2C">
        <w:rPr>
          <w:sz w:val="24"/>
          <w:szCs w:val="24"/>
          <w:lang w:val="en-GB"/>
        </w:rPr>
        <w:t>/</w:t>
      </w:r>
      <w:r w:rsidR="00477B81">
        <w:rPr>
          <w:sz w:val="24"/>
          <w:szCs w:val="24"/>
          <w:lang w:val="en-GB"/>
        </w:rPr>
        <w:t xml:space="preserve"> </w:t>
      </w:r>
      <w:r w:rsidRPr="00E42E2C">
        <w:rPr>
          <w:sz w:val="24"/>
          <w:szCs w:val="24"/>
          <w:lang w:val="en-GB"/>
        </w:rPr>
        <w:t>agreed in contract (it is more</w:t>
      </w:r>
      <w:r w:rsidR="00477B81">
        <w:rPr>
          <w:sz w:val="24"/>
          <w:szCs w:val="24"/>
          <w:lang w:val="en-GB"/>
        </w:rPr>
        <w:t xml:space="preserve"> the</w:t>
      </w:r>
      <w:r w:rsidRPr="00E42E2C">
        <w:rPr>
          <w:sz w:val="24"/>
          <w:szCs w:val="24"/>
          <w:lang w:val="en-GB"/>
        </w:rPr>
        <w:t xml:space="preserve"> interpretation of article 12 </w:t>
      </w:r>
      <w:r w:rsidR="00477B81">
        <w:rPr>
          <w:sz w:val="24"/>
          <w:szCs w:val="24"/>
          <w:lang w:val="en-GB"/>
        </w:rPr>
        <w:t xml:space="preserve">of LCG </w:t>
      </w:r>
      <w:r w:rsidRPr="00E42E2C">
        <w:rPr>
          <w:sz w:val="24"/>
          <w:szCs w:val="24"/>
          <w:lang w:val="en-GB"/>
        </w:rPr>
        <w:t>tha</w:t>
      </w:r>
      <w:r w:rsidR="00477B81">
        <w:rPr>
          <w:sz w:val="24"/>
          <w:szCs w:val="24"/>
          <w:lang w:val="en-GB"/>
        </w:rPr>
        <w:t>n</w:t>
      </w:r>
      <w:r w:rsidRPr="00E42E2C">
        <w:rPr>
          <w:sz w:val="24"/>
          <w:szCs w:val="24"/>
          <w:lang w:val="en-GB"/>
        </w:rPr>
        <w:t xml:space="preserve"> </w:t>
      </w:r>
      <w:r w:rsidR="00477B81">
        <w:rPr>
          <w:sz w:val="24"/>
          <w:szCs w:val="24"/>
          <w:lang w:val="en-GB"/>
        </w:rPr>
        <w:t xml:space="preserve">an </w:t>
      </w:r>
      <w:r w:rsidRPr="00E42E2C">
        <w:rPr>
          <w:sz w:val="24"/>
          <w:szCs w:val="24"/>
          <w:lang w:val="en-GB"/>
        </w:rPr>
        <w:t xml:space="preserve">obligation). See for comparison Article 48 (5) of Slovak Labour Code: </w:t>
      </w:r>
      <w:r w:rsidRPr="00E42E2C">
        <w:rPr>
          <w:i/>
          <w:iCs/>
          <w:sz w:val="24"/>
          <w:szCs w:val="24"/>
          <w:lang w:val="en-GB"/>
        </w:rPr>
        <w:t xml:space="preserve">„The reason for extension or renewal of a fixed term employment relationship under paragraph 4 shall be stated in the employment </w:t>
      </w:r>
      <w:proofErr w:type="gramStart"/>
      <w:r w:rsidRPr="00E42E2C">
        <w:rPr>
          <w:i/>
          <w:iCs/>
          <w:sz w:val="24"/>
          <w:szCs w:val="24"/>
          <w:lang w:val="en-GB"/>
        </w:rPr>
        <w:t>contract.“</w:t>
      </w:r>
      <w:proofErr w:type="gramEnd"/>
      <w:r w:rsidR="00477B81">
        <w:rPr>
          <w:sz w:val="24"/>
          <w:szCs w:val="24"/>
          <w:lang w:val="en-GB"/>
        </w:rPr>
        <w:t xml:space="preserve"> In S</w:t>
      </w:r>
      <w:r w:rsidRPr="00E42E2C">
        <w:rPr>
          <w:sz w:val="24"/>
          <w:szCs w:val="24"/>
          <w:lang w:val="en-GB"/>
        </w:rPr>
        <w:t xml:space="preserve">lovak labour law </w:t>
      </w:r>
      <w:r w:rsidR="00477B81">
        <w:rPr>
          <w:sz w:val="24"/>
          <w:szCs w:val="24"/>
          <w:lang w:val="en-GB"/>
        </w:rPr>
        <w:t xml:space="preserve">an </w:t>
      </w:r>
      <w:r w:rsidRPr="00E42E2C">
        <w:rPr>
          <w:sz w:val="24"/>
          <w:szCs w:val="24"/>
          <w:lang w:val="en-GB"/>
        </w:rPr>
        <w:t xml:space="preserve">employer is responsible for </w:t>
      </w:r>
      <w:r w:rsidR="00477B81">
        <w:rPr>
          <w:sz w:val="24"/>
          <w:szCs w:val="24"/>
          <w:lang w:val="en-GB"/>
        </w:rPr>
        <w:t xml:space="preserve">the </w:t>
      </w:r>
      <w:r w:rsidRPr="00E42E2C">
        <w:rPr>
          <w:sz w:val="24"/>
          <w:szCs w:val="24"/>
          <w:lang w:val="en-GB"/>
        </w:rPr>
        <w:t xml:space="preserve">drafting </w:t>
      </w:r>
      <w:r w:rsidR="00477B81">
        <w:rPr>
          <w:sz w:val="24"/>
          <w:szCs w:val="24"/>
          <w:lang w:val="en-GB"/>
        </w:rPr>
        <w:t xml:space="preserve">of contract. </w:t>
      </w:r>
      <w:proofErr w:type="gramStart"/>
      <w:r w:rsidR="00477B81">
        <w:rPr>
          <w:sz w:val="24"/>
          <w:szCs w:val="24"/>
          <w:lang w:val="en-GB"/>
        </w:rPr>
        <w:t>T</w:t>
      </w:r>
      <w:r w:rsidRPr="00E42E2C">
        <w:rPr>
          <w:sz w:val="24"/>
          <w:szCs w:val="24"/>
          <w:lang w:val="en-GB"/>
        </w:rPr>
        <w:t>herefore</w:t>
      </w:r>
      <w:proofErr w:type="gramEnd"/>
      <w:r w:rsidRPr="00E42E2C">
        <w:rPr>
          <w:sz w:val="24"/>
          <w:szCs w:val="24"/>
          <w:lang w:val="en-GB"/>
        </w:rPr>
        <w:t xml:space="preserve"> </w:t>
      </w:r>
      <w:r w:rsidR="00477B81">
        <w:rPr>
          <w:sz w:val="24"/>
          <w:szCs w:val="24"/>
          <w:lang w:val="en-GB"/>
        </w:rPr>
        <w:t>an employer</w:t>
      </w:r>
      <w:r w:rsidRPr="00E42E2C">
        <w:rPr>
          <w:sz w:val="24"/>
          <w:szCs w:val="24"/>
          <w:lang w:val="en-GB"/>
        </w:rPr>
        <w:t xml:space="preserve"> is responsible for </w:t>
      </w:r>
      <w:r w:rsidR="00477B81">
        <w:rPr>
          <w:sz w:val="24"/>
          <w:szCs w:val="24"/>
          <w:lang w:val="en-GB"/>
        </w:rPr>
        <w:t xml:space="preserve">the </w:t>
      </w:r>
      <w:r w:rsidRPr="00E42E2C">
        <w:rPr>
          <w:sz w:val="24"/>
          <w:szCs w:val="24"/>
          <w:lang w:val="en-GB"/>
        </w:rPr>
        <w:t xml:space="preserve">inclusion of this clause </w:t>
      </w:r>
      <w:r w:rsidR="00477B81">
        <w:rPr>
          <w:sz w:val="24"/>
          <w:szCs w:val="24"/>
          <w:lang w:val="en-GB"/>
        </w:rPr>
        <w:t>in</w:t>
      </w:r>
      <w:r w:rsidRPr="00E42E2C">
        <w:rPr>
          <w:sz w:val="24"/>
          <w:szCs w:val="24"/>
          <w:lang w:val="en-GB"/>
        </w:rPr>
        <w:t>to the contract.</w:t>
      </w:r>
    </w:p>
    <w:p w14:paraId="75751B63" w14:textId="77777777" w:rsidR="00E42E2C" w:rsidRPr="00E42E2C" w:rsidRDefault="00E42E2C" w:rsidP="006B2B1A">
      <w:pPr>
        <w:spacing w:after="0" w:line="240" w:lineRule="auto"/>
        <w:jc w:val="both"/>
        <w:rPr>
          <w:sz w:val="24"/>
          <w:szCs w:val="24"/>
          <w:lang w:val="en-GB"/>
        </w:rPr>
      </w:pPr>
    </w:p>
    <w:p w14:paraId="28A8A9F7" w14:textId="46A7D4DD" w:rsidR="00E42E2C" w:rsidRPr="00477B81" w:rsidRDefault="00E42E2C" w:rsidP="006B2B1A">
      <w:pPr>
        <w:spacing w:after="0" w:line="240" w:lineRule="auto"/>
        <w:jc w:val="both"/>
        <w:rPr>
          <w:rFonts w:eastAsia="Times New Roman" w:cstheme="minorHAnsi"/>
          <w:sz w:val="24"/>
          <w:szCs w:val="24"/>
          <w:lang w:val="en-GB" w:eastAsia="sk-SK"/>
        </w:rPr>
      </w:pPr>
      <w:r w:rsidRPr="00477B81">
        <w:rPr>
          <w:rFonts w:eastAsia="Times New Roman" w:cstheme="minorHAnsi"/>
          <w:sz w:val="24"/>
          <w:szCs w:val="24"/>
          <w:lang w:val="en-GB" w:eastAsia="sk-SK"/>
        </w:rPr>
        <w:t xml:space="preserve">According to article 12 </w:t>
      </w:r>
      <w:r w:rsidR="00477B81">
        <w:rPr>
          <w:rFonts w:eastAsia="Times New Roman" w:cstheme="minorHAnsi"/>
          <w:sz w:val="24"/>
          <w:szCs w:val="24"/>
          <w:lang w:val="en-GB" w:eastAsia="sk-SK"/>
        </w:rPr>
        <w:t>(</w:t>
      </w:r>
      <w:r w:rsidRPr="00477B81">
        <w:rPr>
          <w:rFonts w:cstheme="minorHAnsi"/>
          <w:sz w:val="24"/>
          <w:szCs w:val="24"/>
          <w:lang w:val="en-GB"/>
        </w:rPr>
        <w:t>4</w:t>
      </w:r>
      <w:r w:rsidR="00477B81">
        <w:rPr>
          <w:rFonts w:cstheme="minorHAnsi"/>
          <w:sz w:val="24"/>
          <w:szCs w:val="24"/>
          <w:lang w:val="en-GB"/>
        </w:rPr>
        <w:t>) of LCG fixed-</w:t>
      </w:r>
      <w:r w:rsidRPr="00477B81">
        <w:rPr>
          <w:rFonts w:cstheme="minorHAnsi"/>
          <w:sz w:val="24"/>
          <w:szCs w:val="24"/>
          <w:lang w:val="en-GB"/>
        </w:rPr>
        <w:t>term contract shall be deemed to have been concluded open ended if:</w:t>
      </w:r>
    </w:p>
    <w:p w14:paraId="698D2C17" w14:textId="77777777" w:rsidR="00E42E2C" w:rsidRPr="00E42E2C" w:rsidRDefault="00E42E2C" w:rsidP="006B2B1A">
      <w:pPr>
        <w:pStyle w:val="Odsekzoznamu"/>
        <w:numPr>
          <w:ilvl w:val="0"/>
          <w:numId w:val="4"/>
        </w:numPr>
        <w:spacing w:after="0" w:line="240" w:lineRule="auto"/>
        <w:jc w:val="both"/>
        <w:rPr>
          <w:rFonts w:eastAsia="Times New Roman" w:cstheme="minorHAnsi"/>
          <w:sz w:val="24"/>
          <w:szCs w:val="24"/>
          <w:lang w:val="en-GB" w:eastAsia="sk-SK"/>
        </w:rPr>
      </w:pPr>
      <w:r w:rsidRPr="00E42E2C">
        <w:rPr>
          <w:rFonts w:cstheme="minorHAnsi"/>
          <w:sz w:val="24"/>
          <w:szCs w:val="24"/>
          <w:lang w:val="en-GB"/>
        </w:rPr>
        <w:t>a labour contract is concluded for the period of more than 30 months or</w:t>
      </w:r>
    </w:p>
    <w:p w14:paraId="67E15382" w14:textId="77777777" w:rsidR="00E42E2C" w:rsidRPr="00E42E2C" w:rsidRDefault="00E42E2C" w:rsidP="006B2B1A">
      <w:pPr>
        <w:pStyle w:val="Odsekzoznamu"/>
        <w:numPr>
          <w:ilvl w:val="0"/>
          <w:numId w:val="4"/>
        </w:numPr>
        <w:spacing w:after="0" w:line="240" w:lineRule="auto"/>
        <w:jc w:val="both"/>
        <w:rPr>
          <w:rFonts w:eastAsia="Times New Roman" w:cstheme="minorHAnsi"/>
          <w:sz w:val="24"/>
          <w:szCs w:val="24"/>
          <w:lang w:val="en-GB" w:eastAsia="sk-SK"/>
        </w:rPr>
      </w:pPr>
      <w:r w:rsidRPr="00E42E2C">
        <w:rPr>
          <w:rFonts w:cstheme="minorHAnsi"/>
          <w:sz w:val="24"/>
          <w:szCs w:val="24"/>
          <w:lang w:val="en-GB"/>
        </w:rPr>
        <w:t>labour relations have continued on the basis of concluding fixed-term labour contracts for two or more consecutive times and the duration of the above exceeds 30 months.</w:t>
      </w:r>
    </w:p>
    <w:p w14:paraId="2F9E0DA9" w14:textId="77777777" w:rsidR="00477B81" w:rsidRDefault="00477B81" w:rsidP="006B2B1A">
      <w:pPr>
        <w:spacing w:after="0" w:line="240" w:lineRule="auto"/>
        <w:jc w:val="both"/>
        <w:rPr>
          <w:rFonts w:eastAsia="Times New Roman" w:cstheme="minorHAnsi"/>
          <w:b/>
          <w:sz w:val="24"/>
          <w:szCs w:val="24"/>
          <w:lang w:val="en-GB" w:eastAsia="sk-SK"/>
        </w:rPr>
      </w:pPr>
    </w:p>
    <w:p w14:paraId="4A4D844F" w14:textId="77777777" w:rsidR="00E42E2C" w:rsidRPr="00E42E2C" w:rsidRDefault="00E42E2C" w:rsidP="006B2B1A">
      <w:pPr>
        <w:spacing w:after="0" w:line="240" w:lineRule="auto"/>
        <w:jc w:val="both"/>
        <w:rPr>
          <w:rFonts w:cstheme="minorHAnsi"/>
          <w:sz w:val="24"/>
          <w:szCs w:val="24"/>
          <w:lang w:val="en-GB"/>
        </w:rPr>
      </w:pPr>
      <w:r w:rsidRPr="00E42E2C">
        <w:rPr>
          <w:rFonts w:eastAsia="Times New Roman" w:cstheme="minorHAnsi"/>
          <w:b/>
          <w:sz w:val="24"/>
          <w:szCs w:val="24"/>
          <w:lang w:val="en-GB" w:eastAsia="sk-SK"/>
        </w:rPr>
        <w:t xml:space="preserve">The option b) transposes the measure provided in clause 5 paragraph 1 (b) of the directive </w:t>
      </w:r>
      <w:r w:rsidRPr="00E42E2C">
        <w:rPr>
          <w:rFonts w:cstheme="minorHAnsi"/>
          <w:b/>
          <w:bCs/>
          <w:sz w:val="24"/>
          <w:szCs w:val="24"/>
          <w:lang w:val="en-GB"/>
        </w:rPr>
        <w:t>1999/70/EC.</w:t>
      </w:r>
      <w:r w:rsidRPr="00E42E2C">
        <w:rPr>
          <w:rFonts w:cstheme="minorHAnsi"/>
          <w:bCs/>
          <w:sz w:val="24"/>
          <w:szCs w:val="24"/>
          <w:lang w:val="en-GB"/>
        </w:rPr>
        <w:t xml:space="preserve"> According to the directive one of the measures to tackle abuse of fixed-term contracts can be ‘</w:t>
      </w:r>
      <w:r w:rsidRPr="00E42E2C">
        <w:rPr>
          <w:rFonts w:cstheme="minorHAnsi"/>
          <w:sz w:val="24"/>
          <w:szCs w:val="24"/>
          <w:lang w:val="en-GB"/>
        </w:rPr>
        <w:t xml:space="preserve">the maximum total duration of successive fixed-term employment contracts or </w:t>
      </w:r>
      <w:proofErr w:type="gramStart"/>
      <w:r w:rsidRPr="00E42E2C">
        <w:rPr>
          <w:rFonts w:cstheme="minorHAnsi"/>
          <w:sz w:val="24"/>
          <w:szCs w:val="24"/>
          <w:lang w:val="en-GB"/>
        </w:rPr>
        <w:t>relationships’</w:t>
      </w:r>
      <w:proofErr w:type="gramEnd"/>
      <w:r w:rsidRPr="00E42E2C">
        <w:rPr>
          <w:rFonts w:cstheme="minorHAnsi"/>
          <w:sz w:val="24"/>
          <w:szCs w:val="24"/>
          <w:lang w:val="en-GB"/>
        </w:rPr>
        <w:t>. If even one of the measures stated in clause 5 paragraph 1 (b) of the directive 1999/70/EC is fulfilled, the minimum requirements of the directive are fulfilled.</w:t>
      </w:r>
    </w:p>
    <w:p w14:paraId="5D7ECB08" w14:textId="77777777" w:rsidR="00477B81" w:rsidRDefault="00477B81" w:rsidP="006B2B1A">
      <w:pPr>
        <w:spacing w:after="0" w:line="240" w:lineRule="auto"/>
        <w:jc w:val="both"/>
        <w:rPr>
          <w:rFonts w:cstheme="minorHAnsi"/>
          <w:sz w:val="24"/>
          <w:szCs w:val="24"/>
          <w:lang w:val="en-GB"/>
        </w:rPr>
      </w:pPr>
    </w:p>
    <w:p w14:paraId="1AD99BA0" w14:textId="77777777" w:rsidR="00E42E2C" w:rsidRPr="00E42E2C" w:rsidRDefault="00E42E2C" w:rsidP="006B2B1A">
      <w:pPr>
        <w:spacing w:after="0" w:line="240" w:lineRule="auto"/>
        <w:jc w:val="both"/>
        <w:rPr>
          <w:rFonts w:cstheme="minorHAnsi"/>
          <w:sz w:val="24"/>
          <w:szCs w:val="24"/>
          <w:lang w:val="en-GB"/>
        </w:rPr>
      </w:pPr>
      <w:r w:rsidRPr="00E42E2C">
        <w:rPr>
          <w:rFonts w:cstheme="minorHAnsi"/>
          <w:sz w:val="24"/>
          <w:szCs w:val="24"/>
          <w:lang w:val="en-GB"/>
        </w:rPr>
        <w:t xml:space="preserve">CJEU case law also confirms that all measures provided in clause 5 paragraph 1 of the directive 1999/70/EC are not mandatory. </w:t>
      </w:r>
      <w:r w:rsidRPr="00E42E2C">
        <w:rPr>
          <w:rFonts w:cstheme="minorHAnsi"/>
          <w:i/>
          <w:sz w:val="24"/>
          <w:szCs w:val="24"/>
          <w:lang w:val="en-GB"/>
        </w:rPr>
        <w:t>Vassallo</w:t>
      </w:r>
      <w:r w:rsidRPr="00E42E2C">
        <w:rPr>
          <w:rStyle w:val="Odkaznapoznmkupodiarou"/>
          <w:rFonts w:cstheme="minorHAnsi"/>
          <w:i/>
          <w:sz w:val="24"/>
          <w:szCs w:val="24"/>
          <w:lang w:val="en-GB"/>
        </w:rPr>
        <w:footnoteReference w:id="4"/>
      </w:r>
      <w:r w:rsidRPr="00E42E2C">
        <w:rPr>
          <w:rFonts w:cstheme="minorHAnsi"/>
          <w:sz w:val="24"/>
          <w:szCs w:val="24"/>
          <w:lang w:val="en-GB"/>
        </w:rPr>
        <w:t xml:space="preserve"> and </w:t>
      </w:r>
      <w:proofErr w:type="spellStart"/>
      <w:r w:rsidRPr="00E42E2C">
        <w:rPr>
          <w:rFonts w:cstheme="minorHAnsi"/>
          <w:i/>
          <w:sz w:val="24"/>
          <w:szCs w:val="24"/>
          <w:lang w:val="en-GB"/>
        </w:rPr>
        <w:t>Marrosu</w:t>
      </w:r>
      <w:proofErr w:type="spellEnd"/>
      <w:r w:rsidRPr="00E42E2C">
        <w:rPr>
          <w:rFonts w:cstheme="minorHAnsi"/>
          <w:i/>
          <w:sz w:val="24"/>
          <w:szCs w:val="24"/>
          <w:lang w:val="en-GB"/>
        </w:rPr>
        <w:t xml:space="preserve"> and </w:t>
      </w:r>
      <w:proofErr w:type="spellStart"/>
      <w:r w:rsidRPr="00E42E2C">
        <w:rPr>
          <w:rFonts w:cstheme="minorHAnsi"/>
          <w:i/>
          <w:sz w:val="24"/>
          <w:szCs w:val="24"/>
          <w:lang w:val="en-GB"/>
        </w:rPr>
        <w:t>Sardino</w:t>
      </w:r>
      <w:proofErr w:type="spellEnd"/>
      <w:r w:rsidRPr="00E42E2C">
        <w:rPr>
          <w:rStyle w:val="Odkaznapoznmkupodiarou"/>
          <w:rFonts w:cstheme="minorHAnsi"/>
          <w:i/>
          <w:sz w:val="24"/>
          <w:szCs w:val="24"/>
          <w:lang w:val="en-GB"/>
        </w:rPr>
        <w:footnoteReference w:id="5"/>
      </w:r>
      <w:r w:rsidRPr="00E42E2C">
        <w:rPr>
          <w:rFonts w:cstheme="minorHAnsi"/>
          <w:sz w:val="24"/>
          <w:szCs w:val="24"/>
          <w:lang w:val="en-GB"/>
        </w:rPr>
        <w:t xml:space="preserve"> state that the directive 1999/70/EC does not preclude national legislation that fails to ensure the conversion of two successive fixed-term contracts into an open-ended contract, insofar as there exists another measure to prevent and impose penalties on the abuse of directive 1999/70/EC.</w:t>
      </w:r>
    </w:p>
    <w:p w14:paraId="643FEC6A" w14:textId="77777777" w:rsidR="00477B81" w:rsidRDefault="00477B81" w:rsidP="006B2B1A">
      <w:pPr>
        <w:spacing w:after="0" w:line="240" w:lineRule="auto"/>
        <w:jc w:val="both"/>
        <w:rPr>
          <w:rFonts w:cstheme="minorHAnsi"/>
          <w:sz w:val="24"/>
          <w:szCs w:val="24"/>
          <w:lang w:val="en-GB"/>
        </w:rPr>
      </w:pPr>
    </w:p>
    <w:p w14:paraId="29340332" w14:textId="77777777" w:rsidR="00E42E2C" w:rsidRPr="00E42E2C" w:rsidRDefault="00E42E2C" w:rsidP="006B2B1A">
      <w:pPr>
        <w:spacing w:after="0" w:line="240" w:lineRule="auto"/>
        <w:jc w:val="both"/>
        <w:rPr>
          <w:rFonts w:cstheme="minorHAnsi"/>
          <w:sz w:val="24"/>
          <w:szCs w:val="24"/>
          <w:lang w:val="en-GB"/>
        </w:rPr>
      </w:pPr>
      <w:proofErr w:type="gramStart"/>
      <w:r w:rsidRPr="00E42E2C">
        <w:rPr>
          <w:rFonts w:cstheme="minorHAnsi"/>
          <w:sz w:val="24"/>
          <w:szCs w:val="24"/>
          <w:lang w:val="en-GB"/>
        </w:rPr>
        <w:t>Nevertheless</w:t>
      </w:r>
      <w:proofErr w:type="gramEnd"/>
      <w:r w:rsidRPr="00E42E2C">
        <w:rPr>
          <w:rFonts w:cstheme="minorHAnsi"/>
          <w:sz w:val="24"/>
          <w:szCs w:val="24"/>
          <w:lang w:val="en-GB"/>
        </w:rPr>
        <w:t xml:space="preserve"> we would like to draw attention to the fact that in the option b) of article 12 paragraph 4 of LCG the number of successive fixed-term contracts does not have any legal purpose. That´s because it does not matter how many renewals of contract there are, if the </w:t>
      </w:r>
      <w:r w:rsidRPr="00E42E2C">
        <w:rPr>
          <w:rFonts w:cstheme="minorHAnsi"/>
          <w:sz w:val="24"/>
          <w:szCs w:val="24"/>
          <w:lang w:val="en-GB"/>
        </w:rPr>
        <w:lastRenderedPageBreak/>
        <w:t xml:space="preserve">maximum duration is less than 30 months. In this case, the contract will still be deemed as fixed term contract. </w:t>
      </w:r>
    </w:p>
    <w:p w14:paraId="035D77AD" w14:textId="77777777" w:rsidR="00477B81" w:rsidRDefault="00477B81" w:rsidP="006B2B1A">
      <w:pPr>
        <w:spacing w:after="0" w:line="240" w:lineRule="auto"/>
        <w:jc w:val="both"/>
        <w:rPr>
          <w:rFonts w:cstheme="minorHAnsi"/>
          <w:sz w:val="24"/>
          <w:szCs w:val="24"/>
          <w:lang w:val="en-GB"/>
        </w:rPr>
      </w:pPr>
    </w:p>
    <w:p w14:paraId="4B6B663C" w14:textId="77777777" w:rsidR="00E42E2C" w:rsidRPr="00E42E2C" w:rsidRDefault="00E42E2C" w:rsidP="006B2B1A">
      <w:pPr>
        <w:spacing w:after="0" w:line="240" w:lineRule="auto"/>
        <w:jc w:val="both"/>
        <w:rPr>
          <w:rFonts w:cstheme="minorHAnsi"/>
          <w:sz w:val="24"/>
          <w:szCs w:val="24"/>
          <w:lang w:val="en-GB"/>
        </w:rPr>
      </w:pPr>
      <w:r w:rsidRPr="00E42E2C">
        <w:rPr>
          <w:rFonts w:cstheme="minorHAnsi"/>
          <w:sz w:val="24"/>
          <w:szCs w:val="24"/>
          <w:lang w:val="en-GB"/>
        </w:rPr>
        <w:t>Our suggestion is to clarify the wording of this paragraph. The possibility is to use one or both of the following options:</w:t>
      </w:r>
    </w:p>
    <w:p w14:paraId="723DFA2A" w14:textId="77777777" w:rsidR="00E42E2C" w:rsidRPr="00E42E2C" w:rsidRDefault="00E42E2C" w:rsidP="006B2B1A">
      <w:pPr>
        <w:pStyle w:val="Odsekzoznamu"/>
        <w:numPr>
          <w:ilvl w:val="0"/>
          <w:numId w:val="5"/>
        </w:numPr>
        <w:spacing w:after="0" w:line="240" w:lineRule="auto"/>
        <w:ind w:left="851"/>
        <w:jc w:val="both"/>
        <w:rPr>
          <w:rFonts w:eastAsia="Times New Roman" w:cstheme="minorHAnsi"/>
          <w:sz w:val="24"/>
          <w:szCs w:val="24"/>
          <w:lang w:val="en-GB" w:eastAsia="sk-SK"/>
        </w:rPr>
      </w:pPr>
      <w:r w:rsidRPr="00E42E2C">
        <w:rPr>
          <w:rFonts w:cstheme="minorHAnsi"/>
          <w:sz w:val="24"/>
          <w:szCs w:val="24"/>
          <w:lang w:val="en-GB"/>
        </w:rPr>
        <w:t xml:space="preserve">the maximum consecutive duration of fixed-term contracts exceeds 30 months or </w:t>
      </w:r>
    </w:p>
    <w:p w14:paraId="4EB30C73" w14:textId="77777777" w:rsidR="00E42E2C" w:rsidRPr="00E42E2C" w:rsidRDefault="00E42E2C" w:rsidP="006B2B1A">
      <w:pPr>
        <w:pStyle w:val="Odsekzoznamu"/>
        <w:numPr>
          <w:ilvl w:val="0"/>
          <w:numId w:val="5"/>
        </w:numPr>
        <w:spacing w:after="0" w:line="240" w:lineRule="auto"/>
        <w:ind w:left="851"/>
        <w:jc w:val="both"/>
        <w:rPr>
          <w:rFonts w:cstheme="minorHAnsi"/>
          <w:sz w:val="24"/>
          <w:szCs w:val="24"/>
          <w:lang w:val="en-GB"/>
        </w:rPr>
      </w:pPr>
      <w:r w:rsidRPr="00E42E2C">
        <w:rPr>
          <w:rFonts w:cstheme="minorHAnsi"/>
          <w:sz w:val="24"/>
          <w:szCs w:val="24"/>
          <w:lang w:val="en-GB"/>
        </w:rPr>
        <w:t>labour relations have continued on the basis of concluding fixed-term labour contracts for two or more consecutive times.</w:t>
      </w:r>
    </w:p>
    <w:p w14:paraId="4074D2D1" w14:textId="77777777" w:rsidR="00477B81" w:rsidRPr="00E42E2C" w:rsidRDefault="00477B81" w:rsidP="006B2B1A">
      <w:pPr>
        <w:spacing w:after="0" w:line="240" w:lineRule="auto"/>
        <w:jc w:val="both"/>
        <w:rPr>
          <w:sz w:val="24"/>
          <w:szCs w:val="24"/>
          <w:lang w:val="en-GB"/>
        </w:rPr>
      </w:pPr>
    </w:p>
    <w:p w14:paraId="5DD0E757" w14:textId="5EFD8F71" w:rsidR="00E42E2C" w:rsidRPr="00B96E8E" w:rsidRDefault="00477B81" w:rsidP="006B2B1A">
      <w:pPr>
        <w:spacing w:after="0" w:line="240" w:lineRule="auto"/>
        <w:jc w:val="both"/>
        <w:rPr>
          <w:b/>
          <w:bCs/>
          <w:sz w:val="24"/>
          <w:szCs w:val="24"/>
          <w:u w:val="single"/>
          <w:lang w:val="en-GB"/>
        </w:rPr>
      </w:pPr>
      <w:r w:rsidRPr="00B96E8E">
        <w:rPr>
          <w:b/>
          <w:bCs/>
          <w:sz w:val="24"/>
          <w:szCs w:val="24"/>
          <w:u w:val="single"/>
          <w:lang w:val="en-GB"/>
        </w:rPr>
        <w:t xml:space="preserve">3) </w:t>
      </w:r>
      <w:r w:rsidR="00E42E2C" w:rsidRPr="00B96E8E">
        <w:rPr>
          <w:b/>
          <w:bCs/>
          <w:sz w:val="24"/>
          <w:szCs w:val="24"/>
          <w:u w:val="single"/>
          <w:lang w:val="en-GB"/>
        </w:rPr>
        <w:t>Other questions</w:t>
      </w:r>
    </w:p>
    <w:p w14:paraId="07BAF7FB" w14:textId="77777777" w:rsidR="00B96E8E" w:rsidRPr="00E42E2C" w:rsidRDefault="00B96E8E" w:rsidP="006B2B1A">
      <w:pPr>
        <w:spacing w:after="0" w:line="240" w:lineRule="auto"/>
        <w:jc w:val="both"/>
        <w:rPr>
          <w:b/>
          <w:bCs/>
          <w:sz w:val="24"/>
          <w:szCs w:val="24"/>
          <w:lang w:val="en-GB"/>
        </w:rPr>
      </w:pPr>
    </w:p>
    <w:p w14:paraId="3247E0E1" w14:textId="77777777" w:rsidR="00E42E2C" w:rsidRPr="00477B81" w:rsidRDefault="00E42E2C" w:rsidP="006B2B1A">
      <w:pPr>
        <w:spacing w:after="0" w:line="240" w:lineRule="auto"/>
        <w:jc w:val="both"/>
        <w:rPr>
          <w:rFonts w:eastAsia="Times New Roman" w:cstheme="minorHAnsi"/>
          <w:sz w:val="24"/>
          <w:szCs w:val="24"/>
          <w:lang w:val="en-GB" w:eastAsia="sk-SK"/>
        </w:rPr>
      </w:pPr>
      <w:r w:rsidRPr="00477B81">
        <w:rPr>
          <w:rFonts w:eastAsia="Times New Roman" w:cstheme="minorHAnsi"/>
          <w:b/>
          <w:sz w:val="24"/>
          <w:szCs w:val="24"/>
          <w:lang w:val="en-GB" w:eastAsia="sk-SK"/>
        </w:rPr>
        <w:t xml:space="preserve">LCG article 12 paragraph 6 states that start-up enterprises do not have to apply </w:t>
      </w:r>
      <w:r w:rsidRPr="00477B81">
        <w:rPr>
          <w:rFonts w:cstheme="minorHAnsi"/>
          <w:b/>
          <w:sz w:val="24"/>
          <w:szCs w:val="24"/>
          <w:lang w:val="en-GB"/>
        </w:rPr>
        <w:t>restrictions imposed on fixed-term labour contracts.</w:t>
      </w:r>
      <w:r w:rsidRPr="00477B81">
        <w:rPr>
          <w:rFonts w:cstheme="minorHAnsi"/>
          <w:sz w:val="24"/>
          <w:szCs w:val="24"/>
          <w:lang w:val="en-GB"/>
        </w:rPr>
        <w:t xml:space="preserve"> For example, they do not have to apply article 12 paragraph 4 of LCG concerning measures that prevent abuse arising from the use of successive fixed-term employment contracts. This paragraph of LCG transposes measures from clause 5 of the directive </w:t>
      </w:r>
      <w:r w:rsidRPr="00477B81">
        <w:rPr>
          <w:rFonts w:cstheme="minorHAnsi"/>
          <w:bCs/>
          <w:sz w:val="24"/>
          <w:szCs w:val="24"/>
          <w:lang w:val="en-GB"/>
        </w:rPr>
        <w:t xml:space="preserve">1999/70/EC. </w:t>
      </w:r>
    </w:p>
    <w:p w14:paraId="0A8ADD46" w14:textId="77777777" w:rsidR="00E42E2C" w:rsidRPr="00E42E2C" w:rsidRDefault="00E42E2C" w:rsidP="006B2B1A">
      <w:pPr>
        <w:pStyle w:val="Odsekzoznamu"/>
        <w:spacing w:after="0" w:line="240" w:lineRule="auto"/>
        <w:ind w:left="426"/>
        <w:jc w:val="both"/>
        <w:rPr>
          <w:rFonts w:eastAsia="Times New Roman" w:cstheme="minorHAnsi"/>
          <w:sz w:val="24"/>
          <w:szCs w:val="24"/>
          <w:lang w:val="en-GB" w:eastAsia="sk-SK"/>
        </w:rPr>
      </w:pPr>
    </w:p>
    <w:p w14:paraId="0C578F7D" w14:textId="77777777" w:rsidR="00E42E2C" w:rsidRPr="00477B81" w:rsidRDefault="00E42E2C" w:rsidP="006B2B1A">
      <w:pPr>
        <w:spacing w:after="0" w:line="240" w:lineRule="auto"/>
        <w:jc w:val="both"/>
        <w:rPr>
          <w:rFonts w:eastAsia="Times New Roman" w:cstheme="minorHAnsi"/>
          <w:sz w:val="24"/>
          <w:szCs w:val="24"/>
          <w:lang w:val="en-GB" w:eastAsia="sk-SK"/>
        </w:rPr>
      </w:pPr>
      <w:r w:rsidRPr="00477B81">
        <w:rPr>
          <w:rFonts w:cstheme="minorHAnsi"/>
          <w:bCs/>
          <w:sz w:val="24"/>
          <w:szCs w:val="24"/>
          <w:lang w:val="en-GB"/>
        </w:rPr>
        <w:t xml:space="preserve">The </w:t>
      </w:r>
      <w:r w:rsidRPr="00477B81">
        <w:rPr>
          <w:rFonts w:cstheme="minorHAnsi"/>
          <w:sz w:val="24"/>
          <w:szCs w:val="24"/>
          <w:lang w:val="en-GB"/>
        </w:rPr>
        <w:t xml:space="preserve">directive </w:t>
      </w:r>
      <w:r w:rsidRPr="00477B81">
        <w:rPr>
          <w:rFonts w:cstheme="minorHAnsi"/>
          <w:bCs/>
          <w:sz w:val="24"/>
          <w:szCs w:val="24"/>
          <w:lang w:val="en-GB"/>
        </w:rPr>
        <w:t>1999/70/EC only allows exceptions from the rules of the directive in case of initial vocational training relationships and apprenticeship schemes (clause 2 paragraph 2 (a)) or in case of employment contracts which have been concluded within a framework of a specific public or publicly-supported training, integration and vocational retraining program (clause 2 paragraph 2 (b)).</w:t>
      </w:r>
    </w:p>
    <w:p w14:paraId="162865B6" w14:textId="77777777" w:rsidR="00E42E2C" w:rsidRPr="00E42E2C" w:rsidRDefault="00E42E2C" w:rsidP="006B2B1A">
      <w:pPr>
        <w:pStyle w:val="Odsekzoznamu"/>
        <w:spacing w:after="0" w:line="240" w:lineRule="auto"/>
        <w:ind w:left="426"/>
        <w:jc w:val="both"/>
        <w:rPr>
          <w:rFonts w:eastAsia="Times New Roman" w:cstheme="minorHAnsi"/>
          <w:sz w:val="24"/>
          <w:szCs w:val="24"/>
          <w:lang w:val="en-GB" w:eastAsia="sk-SK"/>
        </w:rPr>
      </w:pPr>
    </w:p>
    <w:p w14:paraId="26D2AC8B" w14:textId="77777777" w:rsidR="00E42E2C" w:rsidRPr="00477B81" w:rsidRDefault="00E42E2C" w:rsidP="006B2B1A">
      <w:pPr>
        <w:spacing w:after="0" w:line="240" w:lineRule="auto"/>
        <w:jc w:val="both"/>
        <w:rPr>
          <w:rFonts w:cstheme="minorHAnsi"/>
          <w:b/>
          <w:bCs/>
          <w:sz w:val="24"/>
          <w:szCs w:val="24"/>
          <w:lang w:val="en-GB"/>
        </w:rPr>
      </w:pPr>
      <w:r w:rsidRPr="00477B81">
        <w:rPr>
          <w:rFonts w:eastAsia="Times New Roman" w:cstheme="minorHAnsi"/>
          <w:b/>
          <w:sz w:val="24"/>
          <w:szCs w:val="24"/>
          <w:lang w:val="en-GB" w:eastAsia="sk-SK"/>
        </w:rPr>
        <w:t xml:space="preserve">Therefore, the exemption of start-up enterprises from the </w:t>
      </w:r>
      <w:r w:rsidRPr="00477B81">
        <w:rPr>
          <w:rFonts w:cstheme="minorHAnsi"/>
          <w:b/>
          <w:sz w:val="24"/>
          <w:szCs w:val="24"/>
          <w:lang w:val="en-GB"/>
        </w:rPr>
        <w:t xml:space="preserve">restrictions imposed on fixed-term labour contracts is not in accordance with directive </w:t>
      </w:r>
      <w:r w:rsidRPr="00477B81">
        <w:rPr>
          <w:rFonts w:cstheme="minorHAnsi"/>
          <w:b/>
          <w:bCs/>
          <w:sz w:val="24"/>
          <w:szCs w:val="24"/>
          <w:lang w:val="en-GB"/>
        </w:rPr>
        <w:t>1999/70/EC.</w:t>
      </w:r>
    </w:p>
    <w:p w14:paraId="7B321786" w14:textId="77777777" w:rsidR="00E42E2C" w:rsidRPr="00E42E2C" w:rsidRDefault="00E42E2C" w:rsidP="006B2B1A">
      <w:pPr>
        <w:pStyle w:val="Odsekzoznamu"/>
        <w:spacing w:after="0" w:line="240" w:lineRule="auto"/>
        <w:ind w:left="426"/>
        <w:jc w:val="both"/>
        <w:rPr>
          <w:rFonts w:cstheme="minorHAnsi"/>
          <w:bCs/>
          <w:sz w:val="24"/>
          <w:szCs w:val="24"/>
          <w:lang w:val="en-GB"/>
        </w:rPr>
      </w:pPr>
    </w:p>
    <w:p w14:paraId="4BBD7760" w14:textId="77777777" w:rsidR="00E42E2C" w:rsidRPr="00477B81" w:rsidRDefault="00E42E2C" w:rsidP="006B2B1A">
      <w:pPr>
        <w:spacing w:after="0" w:line="240" w:lineRule="auto"/>
        <w:jc w:val="both"/>
        <w:rPr>
          <w:rFonts w:cstheme="minorHAnsi"/>
          <w:bCs/>
          <w:sz w:val="24"/>
          <w:szCs w:val="24"/>
          <w:lang w:val="en-GB"/>
        </w:rPr>
      </w:pPr>
      <w:r w:rsidRPr="00477B81">
        <w:rPr>
          <w:rFonts w:cstheme="minorHAnsi"/>
          <w:b/>
          <w:bCs/>
          <w:sz w:val="24"/>
          <w:szCs w:val="24"/>
          <w:lang w:val="en-GB"/>
        </w:rPr>
        <w:t>Our suggestion</w:t>
      </w:r>
      <w:r w:rsidRPr="00477B81">
        <w:rPr>
          <w:rFonts w:cstheme="minorHAnsi"/>
          <w:bCs/>
          <w:sz w:val="24"/>
          <w:szCs w:val="24"/>
          <w:lang w:val="en-GB"/>
        </w:rPr>
        <w:t xml:space="preserve"> is to apply all minimum measures from the </w:t>
      </w:r>
      <w:r w:rsidRPr="00477B81">
        <w:rPr>
          <w:rFonts w:cstheme="minorHAnsi"/>
          <w:sz w:val="24"/>
          <w:szCs w:val="24"/>
          <w:lang w:val="en-GB"/>
        </w:rPr>
        <w:t xml:space="preserve">directive </w:t>
      </w:r>
      <w:r w:rsidRPr="00477B81">
        <w:rPr>
          <w:rFonts w:cstheme="minorHAnsi"/>
          <w:bCs/>
          <w:sz w:val="24"/>
          <w:szCs w:val="24"/>
          <w:lang w:val="en-GB"/>
        </w:rPr>
        <w:t>1999/70/EC to start-up enterprises. At least one of the options from clause 5 paragraph 1 of the directive 1999/70/EC should apply also to start-up enterprises to prevent abuse arising from the use of successive fixed-term contracts. For example, there should be an objective reason for concluding a fixed-term contract.</w:t>
      </w:r>
    </w:p>
    <w:p w14:paraId="31F70FFA" w14:textId="77777777" w:rsidR="00E42E2C" w:rsidRPr="00E42E2C" w:rsidRDefault="00E42E2C" w:rsidP="006B2B1A">
      <w:pPr>
        <w:spacing w:after="0" w:line="240" w:lineRule="auto"/>
        <w:rPr>
          <w:rFonts w:cstheme="minorHAnsi"/>
          <w:bCs/>
          <w:sz w:val="24"/>
          <w:szCs w:val="24"/>
          <w:lang w:val="en-GB"/>
        </w:rPr>
      </w:pPr>
    </w:p>
    <w:p w14:paraId="141BA524" w14:textId="77777777" w:rsidR="00E42E2C" w:rsidRPr="00E42E2C" w:rsidRDefault="00E42E2C" w:rsidP="006B2B1A">
      <w:pPr>
        <w:spacing w:after="0" w:line="240" w:lineRule="auto"/>
        <w:rPr>
          <w:rFonts w:cstheme="minorHAnsi"/>
          <w:b/>
          <w:bCs/>
          <w:sz w:val="24"/>
          <w:szCs w:val="24"/>
          <w:highlight w:val="yellow"/>
          <w:lang w:val="en-GB"/>
        </w:rPr>
      </w:pPr>
    </w:p>
    <w:p w14:paraId="4EEEE1CF" w14:textId="5F539044" w:rsidR="00E42E2C" w:rsidRPr="006B2B1A" w:rsidRDefault="006B2B1A" w:rsidP="006B2B1A">
      <w:pPr>
        <w:spacing w:line="276" w:lineRule="auto"/>
        <w:jc w:val="both"/>
        <w:rPr>
          <w:rFonts w:cstheme="minorHAnsi"/>
          <w:b/>
          <w:bCs/>
          <w:color w:val="000000" w:themeColor="text1"/>
          <w:sz w:val="24"/>
          <w:szCs w:val="24"/>
          <w:u w:val="single"/>
          <w:lang w:val="en-GB"/>
        </w:rPr>
      </w:pPr>
      <w:r>
        <w:rPr>
          <w:rFonts w:cstheme="minorHAnsi"/>
          <w:b/>
          <w:bCs/>
          <w:sz w:val="24"/>
          <w:szCs w:val="24"/>
          <w:lang w:val="en-GB"/>
        </w:rPr>
        <w:t xml:space="preserve">COUNCIL </w:t>
      </w:r>
      <w:r w:rsidR="00E42E2C" w:rsidRPr="006B2B1A">
        <w:rPr>
          <w:rFonts w:cstheme="minorHAnsi"/>
          <w:b/>
          <w:bCs/>
          <w:sz w:val="24"/>
          <w:szCs w:val="24"/>
          <w:lang w:val="en-GB"/>
        </w:rPr>
        <w:t xml:space="preserve">DIRECTIVE </w:t>
      </w:r>
      <w:r w:rsidRPr="006B2B1A">
        <w:rPr>
          <w:rFonts w:cstheme="minorHAnsi"/>
          <w:b/>
          <w:bCs/>
          <w:sz w:val="24"/>
          <w:szCs w:val="24"/>
          <w:lang w:val="en-GB"/>
        </w:rPr>
        <w:t xml:space="preserve">97/81/EC concerning Framework Agreement on part-time work </w:t>
      </w:r>
      <w:r w:rsidRPr="006B2B1A">
        <w:rPr>
          <w:rFonts w:cstheme="minorHAnsi"/>
          <w:b/>
          <w:bCs/>
          <w:color w:val="000000" w:themeColor="text1"/>
          <w:sz w:val="24"/>
          <w:szCs w:val="24"/>
          <w:lang w:val="en-GB"/>
        </w:rPr>
        <w:t>concluded by UNICE, CEEP and ETUC</w:t>
      </w:r>
    </w:p>
    <w:p w14:paraId="3D59B404" w14:textId="77777777" w:rsidR="00E42E2C" w:rsidRPr="00E42E2C" w:rsidRDefault="00E42E2C" w:rsidP="006B2B1A">
      <w:pPr>
        <w:spacing w:after="0" w:line="240" w:lineRule="auto"/>
        <w:rPr>
          <w:rFonts w:cstheme="minorHAnsi"/>
          <w:bCs/>
          <w:sz w:val="24"/>
          <w:szCs w:val="24"/>
          <w:lang w:val="en-GB"/>
        </w:rPr>
      </w:pPr>
      <w:r w:rsidRPr="00E42E2C">
        <w:rPr>
          <w:rFonts w:cstheme="minorHAnsi"/>
          <w:bCs/>
          <w:sz w:val="24"/>
          <w:szCs w:val="24"/>
          <w:lang w:val="en-GB"/>
        </w:rPr>
        <w:t>The purpose of this Framework Agreement is:</w:t>
      </w:r>
    </w:p>
    <w:p w14:paraId="355BD3EC" w14:textId="77777777" w:rsidR="00E42E2C" w:rsidRPr="00E42E2C" w:rsidRDefault="00E42E2C" w:rsidP="006B2B1A">
      <w:pPr>
        <w:spacing w:after="0" w:line="240" w:lineRule="auto"/>
        <w:rPr>
          <w:rFonts w:cstheme="minorHAnsi"/>
          <w:bCs/>
          <w:sz w:val="24"/>
          <w:szCs w:val="24"/>
          <w:lang w:val="en-GB"/>
        </w:rPr>
      </w:pPr>
      <w:r w:rsidRPr="00E42E2C">
        <w:rPr>
          <w:rFonts w:cstheme="minorHAnsi"/>
          <w:bCs/>
          <w:sz w:val="24"/>
          <w:szCs w:val="24"/>
          <w:lang w:val="en-GB"/>
        </w:rPr>
        <w:t>(a) to provide for the removal of discrimination against part-time workers and to improve the quality of part-time work;</w:t>
      </w:r>
    </w:p>
    <w:p w14:paraId="1EDDCFBD" w14:textId="77777777" w:rsidR="00E42E2C" w:rsidRPr="00E42E2C" w:rsidRDefault="00E42E2C" w:rsidP="006B2B1A">
      <w:pPr>
        <w:spacing w:after="0" w:line="240" w:lineRule="auto"/>
        <w:rPr>
          <w:rFonts w:cstheme="minorHAnsi"/>
          <w:bCs/>
          <w:sz w:val="24"/>
          <w:szCs w:val="24"/>
          <w:lang w:val="en-GB"/>
        </w:rPr>
      </w:pPr>
      <w:r w:rsidRPr="00E42E2C">
        <w:rPr>
          <w:rFonts w:cstheme="minorHAnsi"/>
          <w:bCs/>
          <w:sz w:val="24"/>
          <w:szCs w:val="24"/>
          <w:lang w:val="en-GB"/>
        </w:rPr>
        <w:t>(b) to facilitate the development of part-time work on a voluntary basis and to contribute to the flexible organization of working time in a manner which takes into account the needs of employers and workers.</w:t>
      </w:r>
    </w:p>
    <w:p w14:paraId="3E7758AE" w14:textId="77777777" w:rsidR="00E42E2C" w:rsidRPr="00E42E2C" w:rsidRDefault="00E42E2C" w:rsidP="006B2B1A">
      <w:pPr>
        <w:spacing w:after="0" w:line="240" w:lineRule="auto"/>
        <w:rPr>
          <w:rFonts w:cstheme="minorHAnsi"/>
          <w:b/>
          <w:sz w:val="24"/>
          <w:szCs w:val="24"/>
          <w:lang w:val="en-GB"/>
        </w:rPr>
      </w:pPr>
    </w:p>
    <w:p w14:paraId="6BBE4F0B" w14:textId="77777777" w:rsidR="004C06E9" w:rsidRDefault="00E42E2C" w:rsidP="006B2B1A">
      <w:pPr>
        <w:spacing w:after="0" w:line="240" w:lineRule="auto"/>
        <w:jc w:val="both"/>
        <w:rPr>
          <w:rFonts w:cstheme="minorHAnsi"/>
          <w:sz w:val="24"/>
          <w:szCs w:val="24"/>
          <w:lang w:val="en-GB"/>
        </w:rPr>
      </w:pPr>
      <w:proofErr w:type="gramStart"/>
      <w:r w:rsidRPr="00E42E2C">
        <w:rPr>
          <w:rFonts w:cstheme="minorHAnsi"/>
          <w:sz w:val="24"/>
          <w:szCs w:val="24"/>
          <w:lang w:val="en-GB"/>
        </w:rPr>
        <w:t>Therefor</w:t>
      </w:r>
      <w:r w:rsidR="00477B81">
        <w:rPr>
          <w:rFonts w:cstheme="minorHAnsi"/>
          <w:sz w:val="24"/>
          <w:szCs w:val="24"/>
          <w:lang w:val="en-GB"/>
        </w:rPr>
        <w:t>e</w:t>
      </w:r>
      <w:proofErr w:type="gramEnd"/>
      <w:r w:rsidRPr="00E42E2C">
        <w:rPr>
          <w:rFonts w:cstheme="minorHAnsi"/>
          <w:sz w:val="24"/>
          <w:szCs w:val="24"/>
          <w:lang w:val="en-GB"/>
        </w:rPr>
        <w:t xml:space="preserve"> basic test should respond to the question whether these two principles can be found in Georgian legislation.</w:t>
      </w:r>
    </w:p>
    <w:p w14:paraId="5B7D96A6" w14:textId="6DB24998" w:rsidR="00E42E2C" w:rsidRPr="00E42E2C" w:rsidRDefault="00E42E2C" w:rsidP="006B2B1A">
      <w:pPr>
        <w:spacing w:after="0" w:line="240" w:lineRule="auto"/>
        <w:jc w:val="both"/>
        <w:rPr>
          <w:rFonts w:cstheme="minorHAnsi"/>
          <w:sz w:val="24"/>
          <w:szCs w:val="24"/>
          <w:lang w:val="en-GB"/>
        </w:rPr>
      </w:pPr>
      <w:r w:rsidRPr="00E42E2C">
        <w:rPr>
          <w:rFonts w:cstheme="minorHAnsi"/>
          <w:sz w:val="24"/>
          <w:szCs w:val="24"/>
          <w:lang w:val="en-GB"/>
        </w:rPr>
        <w:t xml:space="preserve">Georgian </w:t>
      </w:r>
      <w:r w:rsidR="00477B81">
        <w:rPr>
          <w:rFonts w:cstheme="minorHAnsi"/>
          <w:sz w:val="24"/>
          <w:szCs w:val="24"/>
          <w:lang w:val="en-GB"/>
        </w:rPr>
        <w:t xml:space="preserve">draft </w:t>
      </w:r>
      <w:r w:rsidRPr="00E42E2C">
        <w:rPr>
          <w:rFonts w:cstheme="minorHAnsi"/>
          <w:sz w:val="24"/>
          <w:szCs w:val="24"/>
          <w:lang w:val="en-GB"/>
        </w:rPr>
        <w:t>Labour Code deals with part-time employment in article 16.</w:t>
      </w:r>
    </w:p>
    <w:p w14:paraId="25BEAF70" w14:textId="77777777" w:rsidR="004C06E9" w:rsidRDefault="004C06E9" w:rsidP="006B2B1A">
      <w:pPr>
        <w:spacing w:after="0" w:line="240" w:lineRule="auto"/>
        <w:jc w:val="both"/>
        <w:rPr>
          <w:rFonts w:cstheme="minorHAnsi"/>
          <w:b/>
          <w:sz w:val="24"/>
          <w:szCs w:val="24"/>
          <w:lang w:val="en-GB"/>
        </w:rPr>
      </w:pPr>
    </w:p>
    <w:p w14:paraId="08A79606" w14:textId="27CAAF95" w:rsidR="00E42E2C" w:rsidRPr="00B96E8E" w:rsidRDefault="001F4C4A" w:rsidP="006B2B1A">
      <w:pPr>
        <w:spacing w:after="0" w:line="240" w:lineRule="auto"/>
        <w:jc w:val="both"/>
        <w:rPr>
          <w:rFonts w:cstheme="minorHAnsi"/>
          <w:b/>
          <w:sz w:val="24"/>
          <w:szCs w:val="24"/>
          <w:u w:val="single"/>
          <w:lang w:val="en-GB"/>
        </w:rPr>
      </w:pPr>
      <w:r w:rsidRPr="00B96E8E">
        <w:rPr>
          <w:rFonts w:cstheme="minorHAnsi"/>
          <w:b/>
          <w:sz w:val="24"/>
          <w:szCs w:val="24"/>
          <w:u w:val="single"/>
          <w:lang w:val="en-GB"/>
        </w:rPr>
        <w:lastRenderedPageBreak/>
        <w:t xml:space="preserve">1) </w:t>
      </w:r>
      <w:r w:rsidR="00E42E2C" w:rsidRPr="00B96E8E">
        <w:rPr>
          <w:rFonts w:cstheme="minorHAnsi"/>
          <w:b/>
          <w:sz w:val="24"/>
          <w:szCs w:val="24"/>
          <w:u w:val="single"/>
          <w:lang w:val="en-GB"/>
        </w:rPr>
        <w:t xml:space="preserve">Removal of discrimination against part-time workers </w:t>
      </w:r>
    </w:p>
    <w:p w14:paraId="20330DC4" w14:textId="77777777" w:rsidR="00E42E2C" w:rsidRPr="001F4C4A" w:rsidRDefault="00E42E2C" w:rsidP="006B2B1A">
      <w:pPr>
        <w:spacing w:after="0" w:line="240" w:lineRule="auto"/>
        <w:jc w:val="both"/>
        <w:rPr>
          <w:rFonts w:cstheme="minorHAnsi"/>
          <w:color w:val="000000" w:themeColor="text1"/>
          <w:sz w:val="24"/>
          <w:szCs w:val="24"/>
          <w:shd w:val="clear" w:color="auto" w:fill="FFFFFF"/>
          <w:lang w:val="en-GB"/>
        </w:rPr>
      </w:pPr>
    </w:p>
    <w:p w14:paraId="61A3EAC6" w14:textId="669D5074" w:rsidR="00E42E2C" w:rsidRPr="001F4C4A" w:rsidRDefault="00E42E2C" w:rsidP="006B2B1A">
      <w:pPr>
        <w:spacing w:after="0" w:line="240" w:lineRule="auto"/>
        <w:jc w:val="both"/>
        <w:rPr>
          <w:rFonts w:cstheme="minorHAnsi"/>
          <w:i/>
          <w:iCs/>
          <w:color w:val="000000" w:themeColor="text1"/>
          <w:sz w:val="24"/>
          <w:szCs w:val="24"/>
          <w:shd w:val="clear" w:color="auto" w:fill="FFFFFF"/>
          <w:lang w:val="en-GB"/>
        </w:rPr>
      </w:pPr>
      <w:r w:rsidRPr="001F4C4A">
        <w:rPr>
          <w:rFonts w:cstheme="minorHAnsi"/>
          <w:color w:val="000000" w:themeColor="text1"/>
          <w:sz w:val="24"/>
          <w:szCs w:val="24"/>
          <w:shd w:val="clear" w:color="auto" w:fill="FFFFFF"/>
          <w:lang w:val="en-GB"/>
        </w:rPr>
        <w:t>Definitions are in clause 3</w:t>
      </w:r>
      <w:r w:rsidR="00477B81" w:rsidRPr="001F4C4A">
        <w:rPr>
          <w:rFonts w:cstheme="minorHAnsi"/>
          <w:color w:val="000000" w:themeColor="text1"/>
          <w:sz w:val="24"/>
          <w:szCs w:val="24"/>
          <w:shd w:val="clear" w:color="auto" w:fill="FFFFFF"/>
          <w:lang w:val="en-GB"/>
        </w:rPr>
        <w:t xml:space="preserve"> of Framework agreement</w:t>
      </w:r>
      <w:r w:rsidRPr="001F4C4A">
        <w:rPr>
          <w:rFonts w:cstheme="minorHAnsi"/>
          <w:color w:val="000000" w:themeColor="text1"/>
          <w:sz w:val="24"/>
          <w:szCs w:val="24"/>
          <w:shd w:val="clear" w:color="auto" w:fill="FFFFFF"/>
          <w:lang w:val="en-GB"/>
        </w:rPr>
        <w:t xml:space="preserve">: </w:t>
      </w:r>
      <w:r w:rsidRPr="001F4C4A">
        <w:rPr>
          <w:rFonts w:cstheme="minorHAnsi"/>
          <w:i/>
          <w:iCs/>
          <w:color w:val="000000" w:themeColor="text1"/>
          <w:sz w:val="24"/>
          <w:szCs w:val="24"/>
          <w:shd w:val="clear" w:color="auto" w:fill="FFFFFF"/>
          <w:lang w:val="en-GB"/>
        </w:rPr>
        <w:t>„For the purpose of this agreement:</w:t>
      </w:r>
    </w:p>
    <w:p w14:paraId="68728E36" w14:textId="77777777" w:rsidR="00E42E2C" w:rsidRPr="001F4C4A" w:rsidRDefault="00E42E2C" w:rsidP="006B2B1A">
      <w:pPr>
        <w:spacing w:after="0" w:line="240" w:lineRule="auto"/>
        <w:jc w:val="both"/>
        <w:rPr>
          <w:rFonts w:cstheme="minorHAnsi"/>
          <w:i/>
          <w:iCs/>
          <w:color w:val="000000" w:themeColor="text1"/>
          <w:sz w:val="24"/>
          <w:szCs w:val="24"/>
          <w:shd w:val="clear" w:color="auto" w:fill="FFFFFF"/>
          <w:lang w:val="en-GB"/>
        </w:rPr>
      </w:pPr>
      <w:r w:rsidRPr="001F4C4A">
        <w:rPr>
          <w:rFonts w:cstheme="minorHAnsi"/>
          <w:i/>
          <w:iCs/>
          <w:color w:val="000000" w:themeColor="text1"/>
          <w:sz w:val="24"/>
          <w:szCs w:val="24"/>
          <w:shd w:val="clear" w:color="auto" w:fill="FFFFFF"/>
          <w:lang w:val="en-GB"/>
        </w:rPr>
        <w:t>1. The term 'part-time worker` refers to an employee whose normal hours of work, calculated on a weekly basis or on average over a period of employment of up to one year, are less than the normal hours of work of a comparable full-time worker.</w:t>
      </w:r>
    </w:p>
    <w:p w14:paraId="0DC6971F" w14:textId="77777777" w:rsidR="00E42E2C" w:rsidRPr="001F4C4A" w:rsidRDefault="00E42E2C" w:rsidP="006B2B1A">
      <w:pPr>
        <w:spacing w:after="0" w:line="240" w:lineRule="auto"/>
        <w:jc w:val="both"/>
        <w:rPr>
          <w:rFonts w:cstheme="minorHAnsi"/>
          <w:i/>
          <w:iCs/>
          <w:color w:val="000000" w:themeColor="text1"/>
          <w:sz w:val="24"/>
          <w:szCs w:val="24"/>
          <w:shd w:val="clear" w:color="auto" w:fill="FFFFFF"/>
          <w:lang w:val="en-GB"/>
        </w:rPr>
      </w:pPr>
      <w:r w:rsidRPr="001F4C4A">
        <w:rPr>
          <w:rFonts w:cstheme="minorHAnsi"/>
          <w:i/>
          <w:iCs/>
          <w:color w:val="000000" w:themeColor="text1"/>
          <w:sz w:val="24"/>
          <w:szCs w:val="24"/>
          <w:shd w:val="clear" w:color="auto" w:fill="FFFFFF"/>
          <w:lang w:val="en-GB"/>
        </w:rPr>
        <w:t>2. The term 'comparable full-time worker` means a full-time worker in the same establishment having the same type of employment contract or relationship, who is engaged in the same or a similar work/occupation, due regard being given to other considerations which may include seniority and qualification/skills.</w:t>
      </w:r>
    </w:p>
    <w:p w14:paraId="16A02A26" w14:textId="77777777" w:rsidR="00E42E2C" w:rsidRPr="001F4C4A" w:rsidRDefault="00E42E2C" w:rsidP="006B2B1A">
      <w:pPr>
        <w:spacing w:after="0" w:line="240" w:lineRule="auto"/>
        <w:jc w:val="both"/>
        <w:rPr>
          <w:rFonts w:cstheme="minorHAnsi"/>
          <w:i/>
          <w:iCs/>
          <w:color w:val="000000" w:themeColor="text1"/>
          <w:sz w:val="24"/>
          <w:szCs w:val="24"/>
          <w:shd w:val="clear" w:color="auto" w:fill="FFFFFF"/>
          <w:lang w:val="en-GB"/>
        </w:rPr>
      </w:pPr>
      <w:r w:rsidRPr="001F4C4A">
        <w:rPr>
          <w:rFonts w:cstheme="minorHAnsi"/>
          <w:i/>
          <w:iCs/>
          <w:color w:val="000000" w:themeColor="text1"/>
          <w:sz w:val="24"/>
          <w:szCs w:val="24"/>
          <w:shd w:val="clear" w:color="auto" w:fill="FFFFFF"/>
          <w:lang w:val="en-GB"/>
        </w:rPr>
        <w:t>Where there is no comparable full-time worker in the same establishment, the comparison shall be made by reference to the applicable collective agreement or, where there is no applicable collective agreement, in accordance with national law, collective agreements or practice.”.</w:t>
      </w:r>
    </w:p>
    <w:p w14:paraId="197DBBE3" w14:textId="77777777" w:rsidR="00E42E2C" w:rsidRPr="001F4C4A" w:rsidRDefault="00E42E2C" w:rsidP="006B2B1A">
      <w:pPr>
        <w:spacing w:after="0" w:line="240" w:lineRule="auto"/>
        <w:jc w:val="both"/>
        <w:rPr>
          <w:rFonts w:cstheme="minorHAnsi"/>
          <w:color w:val="000000" w:themeColor="text1"/>
          <w:sz w:val="24"/>
          <w:szCs w:val="24"/>
          <w:shd w:val="clear" w:color="auto" w:fill="FFFFFF"/>
          <w:lang w:val="en-GB"/>
        </w:rPr>
      </w:pPr>
    </w:p>
    <w:p w14:paraId="079DC344" w14:textId="77777777" w:rsidR="00E42E2C" w:rsidRPr="001F4C4A" w:rsidRDefault="00E42E2C" w:rsidP="006B2B1A">
      <w:pPr>
        <w:spacing w:after="0" w:line="240" w:lineRule="auto"/>
        <w:jc w:val="both"/>
        <w:rPr>
          <w:rFonts w:cstheme="minorHAnsi"/>
          <w:color w:val="000000" w:themeColor="text1"/>
          <w:sz w:val="24"/>
          <w:szCs w:val="24"/>
          <w:shd w:val="clear" w:color="auto" w:fill="FFFFFF"/>
          <w:lang w:val="en-GB"/>
        </w:rPr>
      </w:pPr>
      <w:r w:rsidRPr="001F4C4A">
        <w:rPr>
          <w:rFonts w:cstheme="minorHAnsi"/>
          <w:color w:val="000000" w:themeColor="text1"/>
          <w:sz w:val="24"/>
          <w:szCs w:val="24"/>
          <w:shd w:val="clear" w:color="auto" w:fill="FFFFFF"/>
          <w:lang w:val="en-GB"/>
        </w:rPr>
        <w:t>Under article 16 (1) of LCG</w:t>
      </w:r>
    </w:p>
    <w:p w14:paraId="4A58CC56" w14:textId="77777777" w:rsidR="00E42E2C" w:rsidRPr="001F4C4A" w:rsidRDefault="00E42E2C" w:rsidP="006B2B1A">
      <w:pPr>
        <w:spacing w:after="0" w:line="240" w:lineRule="auto"/>
        <w:jc w:val="both"/>
        <w:rPr>
          <w:rFonts w:eastAsia="Times New Roman" w:cstheme="minorHAnsi"/>
          <w:i/>
          <w:iCs/>
          <w:color w:val="000000" w:themeColor="text1"/>
          <w:sz w:val="24"/>
          <w:szCs w:val="24"/>
          <w:lang w:val="en-GB"/>
        </w:rPr>
      </w:pPr>
      <w:r w:rsidRPr="00E42E2C">
        <w:rPr>
          <w:rFonts w:cstheme="minorHAnsi"/>
          <w:i/>
          <w:iCs/>
          <w:color w:val="333333"/>
          <w:sz w:val="24"/>
          <w:szCs w:val="24"/>
          <w:lang w:val="en-GB"/>
        </w:rPr>
        <w:t>„</w:t>
      </w:r>
      <w:r w:rsidRPr="001F4C4A">
        <w:rPr>
          <w:rFonts w:cstheme="minorHAnsi"/>
          <w:i/>
          <w:iCs/>
          <w:color w:val="000000" w:themeColor="text1"/>
          <w:sz w:val="24"/>
          <w:szCs w:val="24"/>
          <w:lang w:val="en-GB"/>
        </w:rPr>
        <w:t xml:space="preserve">1. </w:t>
      </w:r>
      <w:r w:rsidRPr="001F4C4A">
        <w:rPr>
          <w:rFonts w:eastAsia="Times New Roman" w:cstheme="minorHAnsi"/>
          <w:i/>
          <w:iCs/>
          <w:color w:val="000000" w:themeColor="text1"/>
          <w:sz w:val="24"/>
          <w:szCs w:val="24"/>
          <w:lang w:val="en-GB"/>
        </w:rPr>
        <w:t>The part-time worker refers to an employee whose normal hours of work, calculated on a weekly basis or on average over a period of employment of up to one year, are less than the normal hours of work of a comparable full-time worker.</w:t>
      </w:r>
    </w:p>
    <w:p w14:paraId="4BA3E7C4" w14:textId="77777777" w:rsidR="00E42E2C" w:rsidRPr="001F4C4A" w:rsidRDefault="00E42E2C" w:rsidP="006B2B1A">
      <w:pPr>
        <w:pStyle w:val="abzacixml"/>
        <w:spacing w:before="0" w:beforeAutospacing="0" w:after="0" w:afterAutospacing="0"/>
        <w:jc w:val="both"/>
        <w:rPr>
          <w:rFonts w:asciiTheme="minorHAnsi" w:hAnsiTheme="minorHAnsi" w:cstheme="minorHAnsi"/>
          <w:i/>
          <w:iCs/>
          <w:color w:val="000000" w:themeColor="text1"/>
          <w:lang w:val="en-GB"/>
        </w:rPr>
      </w:pPr>
      <w:r w:rsidRPr="001F4C4A">
        <w:rPr>
          <w:rFonts w:asciiTheme="minorHAnsi" w:hAnsiTheme="minorHAnsi" w:cstheme="minorHAnsi"/>
          <w:i/>
          <w:iCs/>
          <w:color w:val="000000" w:themeColor="text1"/>
          <w:lang w:val="en-GB"/>
        </w:rPr>
        <w:t xml:space="preserve">Note: Full-time worker shall be an employee, who within the same type of employment contract and for the same employer performs the same or a similar work or occupation and is employed in the same field, department or service. </w:t>
      </w:r>
    </w:p>
    <w:p w14:paraId="69FF32F3" w14:textId="77777777" w:rsidR="00E42E2C" w:rsidRPr="001F4C4A" w:rsidRDefault="00E42E2C" w:rsidP="006B2B1A">
      <w:pPr>
        <w:pStyle w:val="abzacixml"/>
        <w:spacing w:before="0" w:beforeAutospacing="0" w:after="0" w:afterAutospacing="0"/>
        <w:jc w:val="both"/>
        <w:rPr>
          <w:rFonts w:asciiTheme="minorHAnsi" w:hAnsiTheme="minorHAnsi" w:cstheme="minorHAnsi"/>
          <w:i/>
          <w:iCs/>
          <w:color w:val="000000" w:themeColor="text1"/>
          <w:lang w:val="en-GB"/>
        </w:rPr>
      </w:pPr>
      <w:r w:rsidRPr="001F4C4A">
        <w:rPr>
          <w:rFonts w:asciiTheme="minorHAnsi" w:hAnsiTheme="minorHAnsi" w:cstheme="minorHAnsi"/>
          <w:i/>
          <w:iCs/>
          <w:color w:val="000000" w:themeColor="text1"/>
          <w:lang w:val="en-GB"/>
        </w:rPr>
        <w:t>Where there is no full-time worker in the same department or service, the consideration shall be given to the full-time worker working for the same employer in similar conditions.   Where there is no such full-time worker, consideration shall be given to the full-time worker engaged in the same field of activity. “.</w:t>
      </w:r>
    </w:p>
    <w:p w14:paraId="7E5291EE" w14:textId="77777777" w:rsidR="00E42E2C" w:rsidRPr="001F4C4A" w:rsidRDefault="00E42E2C" w:rsidP="006B2B1A">
      <w:pPr>
        <w:pStyle w:val="abzacixml"/>
        <w:spacing w:before="0" w:beforeAutospacing="0" w:after="0" w:afterAutospacing="0"/>
        <w:jc w:val="both"/>
        <w:rPr>
          <w:rFonts w:asciiTheme="minorHAnsi" w:hAnsiTheme="minorHAnsi" w:cstheme="minorHAnsi"/>
          <w:i/>
          <w:iCs/>
          <w:color w:val="000000" w:themeColor="text1"/>
          <w:lang w:val="en-GB"/>
        </w:rPr>
      </w:pPr>
    </w:p>
    <w:p w14:paraId="40B548C1" w14:textId="3C2450C7" w:rsidR="00E42E2C" w:rsidRPr="001F4C4A" w:rsidRDefault="00E42E2C" w:rsidP="006B2B1A">
      <w:pPr>
        <w:pStyle w:val="abzacixml"/>
        <w:spacing w:before="0" w:beforeAutospacing="0" w:after="0" w:afterAutospacing="0"/>
        <w:jc w:val="both"/>
        <w:rPr>
          <w:rFonts w:asciiTheme="minorHAnsi" w:hAnsiTheme="minorHAnsi" w:cstheme="minorHAnsi"/>
          <w:color w:val="000000" w:themeColor="text1"/>
          <w:lang w:val="en-GB"/>
        </w:rPr>
      </w:pPr>
      <w:r w:rsidRPr="001F4C4A">
        <w:rPr>
          <w:rFonts w:asciiTheme="minorHAnsi" w:hAnsiTheme="minorHAnsi" w:cstheme="minorHAnsi"/>
          <w:color w:val="000000" w:themeColor="text1"/>
          <w:lang w:val="en-GB"/>
        </w:rPr>
        <w:t xml:space="preserve">Article 16 </w:t>
      </w:r>
      <w:r w:rsidR="00477B81" w:rsidRPr="001F4C4A">
        <w:rPr>
          <w:rFonts w:asciiTheme="minorHAnsi" w:hAnsiTheme="minorHAnsi" w:cstheme="minorHAnsi"/>
          <w:color w:val="000000" w:themeColor="text1"/>
          <w:lang w:val="en-GB"/>
        </w:rPr>
        <w:t xml:space="preserve">of LCG </w:t>
      </w:r>
      <w:r w:rsidRPr="001F4C4A">
        <w:rPr>
          <w:rFonts w:asciiTheme="minorHAnsi" w:hAnsiTheme="minorHAnsi" w:cstheme="minorHAnsi"/>
          <w:color w:val="000000" w:themeColor="text1"/>
          <w:lang w:val="en-GB"/>
        </w:rPr>
        <w:t xml:space="preserve">defines who is part-time employee (work less than normal hours). </w:t>
      </w:r>
      <w:r w:rsidRPr="001F4C4A">
        <w:rPr>
          <w:rFonts w:asciiTheme="minorHAnsi" w:hAnsiTheme="minorHAnsi" w:cstheme="minorHAnsi"/>
          <w:color w:val="000000" w:themeColor="text1"/>
          <w:u w:val="single"/>
          <w:lang w:val="en-GB"/>
        </w:rPr>
        <w:t>It seems that definition follows clause 3 of framework agreement (directive).</w:t>
      </w:r>
      <w:r w:rsidRPr="001F4C4A">
        <w:rPr>
          <w:rFonts w:asciiTheme="minorHAnsi" w:hAnsiTheme="minorHAnsi" w:cstheme="minorHAnsi"/>
          <w:color w:val="000000" w:themeColor="text1"/>
          <w:lang w:val="en-GB"/>
        </w:rPr>
        <w:t xml:space="preserve"> </w:t>
      </w:r>
    </w:p>
    <w:p w14:paraId="05B4E02B" w14:textId="77777777" w:rsidR="00E42E2C" w:rsidRPr="001F4C4A" w:rsidRDefault="00E42E2C" w:rsidP="006B2B1A">
      <w:pPr>
        <w:pStyle w:val="abzacixml"/>
        <w:spacing w:before="0" w:beforeAutospacing="0" w:after="0" w:afterAutospacing="0"/>
        <w:jc w:val="both"/>
        <w:rPr>
          <w:rFonts w:asciiTheme="minorHAnsi" w:hAnsiTheme="minorHAnsi" w:cstheme="minorHAnsi"/>
          <w:color w:val="000000" w:themeColor="text1"/>
          <w:lang w:val="en-GB"/>
        </w:rPr>
      </w:pPr>
    </w:p>
    <w:p w14:paraId="2F392103" w14:textId="77777777" w:rsidR="00477B81" w:rsidRPr="001F4C4A" w:rsidRDefault="00E42E2C" w:rsidP="006B2B1A">
      <w:pPr>
        <w:pStyle w:val="abzacixml"/>
        <w:spacing w:before="0" w:beforeAutospacing="0" w:after="0" w:afterAutospacing="0"/>
        <w:jc w:val="both"/>
        <w:rPr>
          <w:rFonts w:asciiTheme="minorHAnsi" w:hAnsiTheme="minorHAnsi" w:cstheme="minorHAnsi"/>
          <w:color w:val="000000" w:themeColor="text1"/>
          <w:lang w:val="en-GB"/>
        </w:rPr>
      </w:pPr>
      <w:r w:rsidRPr="001F4C4A">
        <w:rPr>
          <w:rFonts w:asciiTheme="minorHAnsi" w:hAnsiTheme="minorHAnsi" w:cstheme="minorHAnsi"/>
          <w:color w:val="000000" w:themeColor="text1"/>
          <w:lang w:val="en-GB"/>
        </w:rPr>
        <w:t xml:space="preserve">For </w:t>
      </w:r>
      <w:r w:rsidR="00477B81" w:rsidRPr="001F4C4A">
        <w:rPr>
          <w:rFonts w:asciiTheme="minorHAnsi" w:hAnsiTheme="minorHAnsi" w:cstheme="minorHAnsi"/>
          <w:color w:val="000000" w:themeColor="text1"/>
          <w:lang w:val="en-GB"/>
        </w:rPr>
        <w:t xml:space="preserve">comparison:  </w:t>
      </w:r>
      <w:r w:rsidRPr="001F4C4A">
        <w:rPr>
          <w:rFonts w:asciiTheme="minorHAnsi" w:hAnsiTheme="minorHAnsi" w:cstheme="minorHAnsi"/>
          <w:color w:val="000000" w:themeColor="text1"/>
          <w:lang w:val="en-GB"/>
        </w:rPr>
        <w:t xml:space="preserve">Slovak labour law defines part-time worker in different manner – article 49 (1) of Slovak Labour code </w:t>
      </w:r>
      <w:r w:rsidR="00477B81" w:rsidRPr="001F4C4A">
        <w:rPr>
          <w:rFonts w:asciiTheme="minorHAnsi" w:hAnsiTheme="minorHAnsi" w:cstheme="minorHAnsi"/>
          <w:color w:val="000000" w:themeColor="text1"/>
          <w:lang w:val="en-GB"/>
        </w:rPr>
        <w:t xml:space="preserve">states: </w:t>
      </w:r>
      <w:r w:rsidRPr="001F4C4A">
        <w:rPr>
          <w:rFonts w:asciiTheme="minorHAnsi" w:hAnsiTheme="minorHAnsi" w:cstheme="minorHAnsi"/>
          <w:color w:val="000000" w:themeColor="text1"/>
          <w:lang w:val="en-GB"/>
        </w:rPr>
        <w:t>“</w:t>
      </w:r>
      <w:r w:rsidRPr="001F4C4A">
        <w:rPr>
          <w:rFonts w:asciiTheme="minorHAnsi" w:hAnsiTheme="minorHAnsi" w:cstheme="minorHAnsi"/>
          <w:i/>
          <w:iCs/>
          <w:color w:val="000000" w:themeColor="text1"/>
          <w:lang w:val="en-GB"/>
        </w:rPr>
        <w:t>An employer may agree with an employee in the employment contract, a reduced weekly working time than determined weekly working time.”.</w:t>
      </w:r>
      <w:r w:rsidRPr="001F4C4A">
        <w:rPr>
          <w:rFonts w:asciiTheme="minorHAnsi" w:hAnsiTheme="minorHAnsi" w:cstheme="minorHAnsi"/>
          <w:color w:val="000000" w:themeColor="text1"/>
          <w:lang w:val="en-GB"/>
        </w:rPr>
        <w:t xml:space="preserve"> This form of regulation stems from t</w:t>
      </w:r>
      <w:r w:rsidR="00477B81" w:rsidRPr="001F4C4A">
        <w:rPr>
          <w:rFonts w:asciiTheme="minorHAnsi" w:hAnsiTheme="minorHAnsi" w:cstheme="minorHAnsi"/>
          <w:color w:val="000000" w:themeColor="text1"/>
          <w:lang w:val="en-GB"/>
        </w:rPr>
        <w:t>h</w:t>
      </w:r>
      <w:r w:rsidRPr="001F4C4A">
        <w:rPr>
          <w:rFonts w:asciiTheme="minorHAnsi" w:hAnsiTheme="minorHAnsi" w:cstheme="minorHAnsi"/>
          <w:color w:val="000000" w:themeColor="text1"/>
          <w:lang w:val="en-GB"/>
        </w:rPr>
        <w:t xml:space="preserve">ree points: </w:t>
      </w:r>
    </w:p>
    <w:p w14:paraId="450CC918" w14:textId="2F19BC43" w:rsidR="00477B81" w:rsidRPr="001F4C4A" w:rsidRDefault="00E42E2C" w:rsidP="006B2B1A">
      <w:pPr>
        <w:pStyle w:val="abzacixml"/>
        <w:spacing w:before="0" w:beforeAutospacing="0" w:after="0" w:afterAutospacing="0"/>
        <w:jc w:val="both"/>
        <w:rPr>
          <w:rFonts w:asciiTheme="minorHAnsi" w:hAnsiTheme="minorHAnsi" w:cstheme="minorHAnsi"/>
          <w:color w:val="000000" w:themeColor="text1"/>
          <w:lang w:val="en-GB"/>
        </w:rPr>
      </w:pPr>
      <w:r w:rsidRPr="001F4C4A">
        <w:rPr>
          <w:rFonts w:asciiTheme="minorHAnsi" w:hAnsiTheme="minorHAnsi" w:cstheme="minorHAnsi"/>
          <w:color w:val="000000" w:themeColor="text1"/>
          <w:lang w:val="en-GB"/>
        </w:rPr>
        <w:t>1) reduced weekly working time has to be agreed in labour contract (hou</w:t>
      </w:r>
      <w:r w:rsidR="00477B81" w:rsidRPr="001F4C4A">
        <w:rPr>
          <w:rFonts w:asciiTheme="minorHAnsi" w:hAnsiTheme="minorHAnsi" w:cstheme="minorHAnsi"/>
          <w:color w:val="000000" w:themeColor="text1"/>
          <w:lang w:val="en-GB"/>
        </w:rPr>
        <w:t>rs or average hours per/week),</w:t>
      </w:r>
    </w:p>
    <w:p w14:paraId="0708931D" w14:textId="5A6A327B" w:rsidR="00E42E2C" w:rsidRPr="001F4C4A" w:rsidRDefault="00E42E2C" w:rsidP="006B2B1A">
      <w:pPr>
        <w:pStyle w:val="abzacixml"/>
        <w:spacing w:before="0" w:beforeAutospacing="0" w:after="0" w:afterAutospacing="0"/>
        <w:jc w:val="both"/>
        <w:rPr>
          <w:rFonts w:asciiTheme="minorHAnsi" w:hAnsiTheme="minorHAnsi" w:cstheme="minorHAnsi"/>
          <w:color w:val="000000" w:themeColor="text1"/>
          <w:lang w:val="en-GB"/>
        </w:rPr>
      </w:pPr>
      <w:r w:rsidRPr="001F4C4A">
        <w:rPr>
          <w:rFonts w:asciiTheme="minorHAnsi" w:hAnsiTheme="minorHAnsi" w:cstheme="minorHAnsi"/>
          <w:color w:val="000000" w:themeColor="text1"/>
          <w:lang w:val="en-GB"/>
        </w:rPr>
        <w:t xml:space="preserve">2) </w:t>
      </w:r>
      <w:r w:rsidR="00477B81" w:rsidRPr="001F4C4A">
        <w:rPr>
          <w:rFonts w:asciiTheme="minorHAnsi" w:hAnsiTheme="minorHAnsi" w:cstheme="minorHAnsi"/>
          <w:color w:val="000000" w:themeColor="text1"/>
          <w:lang w:val="en-GB"/>
        </w:rPr>
        <w:t xml:space="preserve">the </w:t>
      </w:r>
      <w:r w:rsidRPr="001F4C4A">
        <w:rPr>
          <w:rFonts w:asciiTheme="minorHAnsi" w:hAnsiTheme="minorHAnsi" w:cstheme="minorHAnsi"/>
          <w:color w:val="000000" w:themeColor="text1"/>
          <w:lang w:val="en-GB"/>
        </w:rPr>
        <w:t xml:space="preserve">definition of determined working time </w:t>
      </w:r>
      <w:r w:rsidR="00477B81" w:rsidRPr="001F4C4A">
        <w:rPr>
          <w:rFonts w:asciiTheme="minorHAnsi" w:hAnsiTheme="minorHAnsi" w:cstheme="minorHAnsi"/>
          <w:color w:val="000000" w:themeColor="text1"/>
          <w:lang w:val="en-GB"/>
        </w:rPr>
        <w:t xml:space="preserve">/see </w:t>
      </w:r>
      <w:proofErr w:type="gramStart"/>
      <w:r w:rsidR="00477B81" w:rsidRPr="001F4C4A">
        <w:rPr>
          <w:rFonts w:asciiTheme="minorHAnsi" w:hAnsiTheme="minorHAnsi" w:cstheme="minorHAnsi"/>
          <w:color w:val="000000" w:themeColor="text1"/>
          <w:lang w:val="en-GB"/>
        </w:rPr>
        <w:t xml:space="preserve">article </w:t>
      </w:r>
      <w:r w:rsidRPr="001F4C4A">
        <w:rPr>
          <w:rFonts w:asciiTheme="minorHAnsi" w:hAnsiTheme="minorHAnsi" w:cstheme="minorHAnsi"/>
          <w:color w:val="000000" w:themeColor="text1"/>
          <w:lang w:val="en-GB"/>
        </w:rPr>
        <w:t xml:space="preserve"> 85</w:t>
      </w:r>
      <w:proofErr w:type="gramEnd"/>
      <w:r w:rsidRPr="001F4C4A">
        <w:rPr>
          <w:rFonts w:asciiTheme="minorHAnsi" w:hAnsiTheme="minorHAnsi" w:cstheme="minorHAnsi"/>
          <w:color w:val="000000" w:themeColor="text1"/>
          <w:lang w:val="en-GB"/>
        </w:rPr>
        <w:t xml:space="preserve"> (8) of Slovak Labour Code – that is working time determined by employer for workplace e.g. 40 hours per week</w:t>
      </w:r>
      <w:r w:rsidR="00477B81" w:rsidRPr="001F4C4A">
        <w:rPr>
          <w:rFonts w:asciiTheme="minorHAnsi" w:hAnsiTheme="minorHAnsi" w:cstheme="minorHAnsi"/>
          <w:color w:val="000000" w:themeColor="text1"/>
          <w:lang w:val="en-GB"/>
        </w:rPr>
        <w:t>/</w:t>
      </w:r>
      <w:r w:rsidRPr="001F4C4A">
        <w:rPr>
          <w:rFonts w:asciiTheme="minorHAnsi" w:hAnsiTheme="minorHAnsi" w:cstheme="minorHAnsi"/>
          <w:color w:val="000000" w:themeColor="text1"/>
          <w:lang w:val="en-GB"/>
        </w:rPr>
        <w:t>. If determined working time is 40 hours per week, agreed working time which is less than 40 hours per week is part-time work. 3) In case of Slovakia it does not matter whether distribution (organizati</w:t>
      </w:r>
      <w:r w:rsidR="00477B81" w:rsidRPr="001F4C4A">
        <w:rPr>
          <w:rFonts w:asciiTheme="minorHAnsi" w:hAnsiTheme="minorHAnsi" w:cstheme="minorHAnsi"/>
          <w:color w:val="000000" w:themeColor="text1"/>
          <w:lang w:val="en-GB"/>
        </w:rPr>
        <w:t xml:space="preserve">on) of working time is even or </w:t>
      </w:r>
      <w:r w:rsidRPr="001F4C4A">
        <w:rPr>
          <w:rFonts w:asciiTheme="minorHAnsi" w:hAnsiTheme="minorHAnsi" w:cstheme="minorHAnsi"/>
          <w:color w:val="000000" w:themeColor="text1"/>
          <w:lang w:val="en-GB"/>
        </w:rPr>
        <w:t>uneven in each week (first week 30 hours, next week 10 hours – average 20 hours</w:t>
      </w:r>
      <w:r w:rsidR="00477B81" w:rsidRPr="001F4C4A">
        <w:rPr>
          <w:rFonts w:asciiTheme="minorHAnsi" w:hAnsiTheme="minorHAnsi" w:cstheme="minorHAnsi"/>
          <w:color w:val="000000" w:themeColor="text1"/>
          <w:lang w:val="en-GB"/>
        </w:rPr>
        <w:t>/per week). That is not question of part-</w:t>
      </w:r>
      <w:r w:rsidRPr="001F4C4A">
        <w:rPr>
          <w:rFonts w:asciiTheme="minorHAnsi" w:hAnsiTheme="minorHAnsi" w:cstheme="minorHAnsi"/>
          <w:color w:val="000000" w:themeColor="text1"/>
          <w:lang w:val="en-GB"/>
        </w:rPr>
        <w:t>time work but the question of distribution of working time and maximum reference periods (e.g. maximum 4 months, 12 months).</w:t>
      </w:r>
    </w:p>
    <w:p w14:paraId="6F006991" w14:textId="77777777" w:rsidR="00E42E2C" w:rsidRPr="001F4C4A" w:rsidRDefault="00E42E2C" w:rsidP="006B2B1A">
      <w:pPr>
        <w:pStyle w:val="abzacixml"/>
        <w:spacing w:before="0" w:beforeAutospacing="0" w:after="0" w:afterAutospacing="0"/>
        <w:jc w:val="both"/>
        <w:rPr>
          <w:rFonts w:asciiTheme="minorHAnsi" w:hAnsiTheme="minorHAnsi" w:cstheme="minorHAnsi"/>
          <w:color w:val="000000" w:themeColor="text1"/>
          <w:lang w:val="en-GB"/>
        </w:rPr>
      </w:pPr>
    </w:p>
    <w:p w14:paraId="7DDEDC0E" w14:textId="03F67DE8" w:rsidR="00E42E2C" w:rsidRPr="001F4C4A" w:rsidRDefault="00E42E2C" w:rsidP="006B2B1A">
      <w:pPr>
        <w:spacing w:after="0" w:line="240" w:lineRule="auto"/>
        <w:jc w:val="both"/>
        <w:rPr>
          <w:rFonts w:cstheme="minorHAnsi"/>
          <w:color w:val="000000" w:themeColor="text1"/>
          <w:sz w:val="24"/>
          <w:szCs w:val="24"/>
          <w:shd w:val="clear" w:color="auto" w:fill="FFFFFF"/>
          <w:lang w:val="en-GB"/>
        </w:rPr>
      </w:pPr>
      <w:r w:rsidRPr="001F4C4A">
        <w:rPr>
          <w:rFonts w:cstheme="minorHAnsi"/>
          <w:color w:val="000000" w:themeColor="text1"/>
          <w:sz w:val="24"/>
          <w:szCs w:val="24"/>
          <w:shd w:val="clear" w:color="auto" w:fill="FFFFFF"/>
          <w:lang w:val="en-GB"/>
        </w:rPr>
        <w:t>Under clause 4</w:t>
      </w:r>
      <w:r w:rsidR="001F4C4A" w:rsidRPr="001F4C4A">
        <w:rPr>
          <w:rFonts w:cstheme="minorHAnsi"/>
          <w:color w:val="000000" w:themeColor="text1"/>
          <w:sz w:val="24"/>
          <w:szCs w:val="24"/>
          <w:shd w:val="clear" w:color="auto" w:fill="FFFFFF"/>
          <w:lang w:val="en-GB"/>
        </w:rPr>
        <w:t xml:space="preserve"> </w:t>
      </w:r>
      <w:r w:rsidRPr="001F4C4A">
        <w:rPr>
          <w:rFonts w:cstheme="minorHAnsi"/>
          <w:color w:val="000000" w:themeColor="text1"/>
          <w:sz w:val="24"/>
          <w:szCs w:val="24"/>
          <w:shd w:val="clear" w:color="auto" w:fill="FFFFFF"/>
          <w:lang w:val="en-GB"/>
        </w:rPr>
        <w:t xml:space="preserve">(1) </w:t>
      </w:r>
      <w:r w:rsidR="001F4C4A" w:rsidRPr="001F4C4A">
        <w:rPr>
          <w:rFonts w:cstheme="minorHAnsi"/>
          <w:color w:val="000000" w:themeColor="text1"/>
          <w:sz w:val="24"/>
          <w:szCs w:val="24"/>
          <w:shd w:val="clear" w:color="auto" w:fill="FFFFFF"/>
          <w:lang w:val="en-GB"/>
        </w:rPr>
        <w:t xml:space="preserve">of Framework </w:t>
      </w:r>
      <w:proofErr w:type="gramStart"/>
      <w:r w:rsidR="001F4C4A" w:rsidRPr="001F4C4A">
        <w:rPr>
          <w:rFonts w:cstheme="minorHAnsi"/>
          <w:color w:val="000000" w:themeColor="text1"/>
          <w:sz w:val="24"/>
          <w:szCs w:val="24"/>
          <w:shd w:val="clear" w:color="auto" w:fill="FFFFFF"/>
          <w:lang w:val="en-GB"/>
        </w:rPr>
        <w:t xml:space="preserve">Agreement </w:t>
      </w:r>
      <w:r w:rsidRPr="001F4C4A">
        <w:rPr>
          <w:rFonts w:cstheme="minorHAnsi"/>
          <w:i/>
          <w:iCs/>
          <w:color w:val="000000" w:themeColor="text1"/>
          <w:sz w:val="24"/>
          <w:szCs w:val="24"/>
          <w:shd w:val="clear" w:color="auto" w:fill="FFFFFF"/>
          <w:lang w:val="en-GB"/>
        </w:rPr>
        <w:t xml:space="preserve"> „</w:t>
      </w:r>
      <w:proofErr w:type="gramEnd"/>
      <w:r w:rsidRPr="001F4C4A">
        <w:rPr>
          <w:rFonts w:cstheme="minorHAnsi"/>
          <w:i/>
          <w:iCs/>
          <w:color w:val="000000" w:themeColor="text1"/>
          <w:sz w:val="24"/>
          <w:szCs w:val="24"/>
          <w:shd w:val="clear" w:color="auto" w:fill="FFFFFF"/>
          <w:lang w:val="en-GB"/>
        </w:rPr>
        <w:t xml:space="preserve">In respect of employment conditions, part-time workers shall not be treated in a less favourable manner than comparable full-time workers </w:t>
      </w:r>
      <w:r w:rsidRPr="001F4C4A">
        <w:rPr>
          <w:rFonts w:cstheme="minorHAnsi"/>
          <w:i/>
          <w:iCs/>
          <w:color w:val="000000" w:themeColor="text1"/>
          <w:sz w:val="24"/>
          <w:szCs w:val="24"/>
          <w:shd w:val="clear" w:color="auto" w:fill="FFFFFF"/>
          <w:lang w:val="en-GB"/>
        </w:rPr>
        <w:lastRenderedPageBreak/>
        <w:t>solely because they work part time unless different treatment is justified on objective grounds.“.</w:t>
      </w:r>
      <w:r w:rsidRPr="001F4C4A">
        <w:rPr>
          <w:rFonts w:cstheme="minorHAnsi"/>
          <w:color w:val="000000" w:themeColor="text1"/>
          <w:sz w:val="24"/>
          <w:szCs w:val="24"/>
          <w:shd w:val="clear" w:color="auto" w:fill="FFFFFF"/>
          <w:lang w:val="en-GB"/>
        </w:rPr>
        <w:t xml:space="preserve"> </w:t>
      </w:r>
    </w:p>
    <w:p w14:paraId="69ACF301" w14:textId="77777777" w:rsidR="00E42E2C" w:rsidRPr="00E42E2C" w:rsidRDefault="00E42E2C" w:rsidP="006B2B1A">
      <w:pPr>
        <w:spacing w:after="0" w:line="240" w:lineRule="auto"/>
        <w:jc w:val="both"/>
        <w:rPr>
          <w:rFonts w:cstheme="minorHAnsi"/>
          <w:sz w:val="24"/>
          <w:szCs w:val="24"/>
          <w:shd w:val="clear" w:color="auto" w:fill="FFFFFF"/>
          <w:lang w:val="en-GB"/>
        </w:rPr>
      </w:pPr>
    </w:p>
    <w:p w14:paraId="2AF35930" w14:textId="77777777" w:rsidR="00E42E2C" w:rsidRPr="00E42E2C" w:rsidRDefault="00E42E2C" w:rsidP="006B2B1A">
      <w:pPr>
        <w:spacing w:after="0" w:line="240" w:lineRule="auto"/>
        <w:jc w:val="both"/>
        <w:rPr>
          <w:rFonts w:eastAsia="Times New Roman" w:cstheme="minorHAnsi"/>
          <w:i/>
          <w:iCs/>
          <w:sz w:val="24"/>
          <w:szCs w:val="24"/>
          <w:lang w:val="en-GB"/>
        </w:rPr>
      </w:pPr>
      <w:r w:rsidRPr="00E42E2C">
        <w:rPr>
          <w:rFonts w:cstheme="minorHAnsi"/>
          <w:sz w:val="24"/>
          <w:szCs w:val="24"/>
          <w:lang w:val="en-GB"/>
        </w:rPr>
        <w:t xml:space="preserve">That principle is followed in article 16 (2) of </w:t>
      </w:r>
      <w:proofErr w:type="gramStart"/>
      <w:r w:rsidRPr="00E42E2C">
        <w:rPr>
          <w:rFonts w:cstheme="minorHAnsi"/>
          <w:sz w:val="24"/>
          <w:szCs w:val="24"/>
          <w:lang w:val="en-GB"/>
        </w:rPr>
        <w:t xml:space="preserve">LCG  </w:t>
      </w:r>
      <w:r w:rsidRPr="00E42E2C">
        <w:rPr>
          <w:rFonts w:cstheme="minorHAnsi"/>
          <w:i/>
          <w:iCs/>
          <w:sz w:val="24"/>
          <w:szCs w:val="24"/>
          <w:lang w:val="en-GB"/>
        </w:rPr>
        <w:t>„</w:t>
      </w:r>
      <w:proofErr w:type="gramEnd"/>
      <w:r w:rsidRPr="00E42E2C">
        <w:rPr>
          <w:rFonts w:eastAsia="Times New Roman" w:cstheme="minorHAnsi"/>
          <w:i/>
          <w:iCs/>
          <w:sz w:val="24"/>
          <w:szCs w:val="24"/>
          <w:lang w:val="en-GB"/>
        </w:rPr>
        <w:t>In respect of employment conditions, it shall be prohibited to treat part-time workers in a less favourable manner than comparable full-time workers solely because they work part time unless different treatment is justified on objective grounds.“.</w:t>
      </w:r>
    </w:p>
    <w:p w14:paraId="54B14886" w14:textId="77777777" w:rsidR="00E42E2C" w:rsidRPr="00E42E2C" w:rsidRDefault="00E42E2C" w:rsidP="006B2B1A">
      <w:pPr>
        <w:spacing w:after="0" w:line="240" w:lineRule="auto"/>
        <w:jc w:val="both"/>
        <w:rPr>
          <w:rFonts w:eastAsia="Times New Roman" w:cstheme="minorHAnsi"/>
          <w:i/>
          <w:iCs/>
          <w:sz w:val="24"/>
          <w:szCs w:val="24"/>
          <w:lang w:val="en-GB"/>
        </w:rPr>
      </w:pPr>
    </w:p>
    <w:p w14:paraId="30381E76" w14:textId="12C6BB64" w:rsidR="00E42E2C" w:rsidRPr="00B96E8E" w:rsidRDefault="001F4C4A" w:rsidP="006B2B1A">
      <w:pPr>
        <w:spacing w:after="0" w:line="240" w:lineRule="auto"/>
        <w:jc w:val="both"/>
        <w:rPr>
          <w:rFonts w:cstheme="minorHAnsi"/>
          <w:b/>
          <w:sz w:val="24"/>
          <w:szCs w:val="24"/>
          <w:u w:val="single"/>
          <w:lang w:val="en-GB"/>
        </w:rPr>
      </w:pPr>
      <w:r w:rsidRPr="00B96E8E">
        <w:rPr>
          <w:rFonts w:cstheme="minorHAnsi"/>
          <w:b/>
          <w:sz w:val="24"/>
          <w:szCs w:val="24"/>
          <w:u w:val="single"/>
          <w:lang w:val="en-GB"/>
        </w:rPr>
        <w:t xml:space="preserve">2) </w:t>
      </w:r>
      <w:r w:rsidR="00B96E8E">
        <w:rPr>
          <w:rFonts w:cstheme="minorHAnsi"/>
          <w:b/>
          <w:sz w:val="24"/>
          <w:szCs w:val="24"/>
          <w:u w:val="single"/>
          <w:lang w:val="en-GB"/>
        </w:rPr>
        <w:t>I</w:t>
      </w:r>
      <w:r w:rsidR="00E42E2C" w:rsidRPr="00B96E8E">
        <w:rPr>
          <w:rFonts w:cstheme="minorHAnsi"/>
          <w:b/>
          <w:sz w:val="24"/>
          <w:szCs w:val="24"/>
          <w:u w:val="single"/>
          <w:lang w:val="en-GB"/>
        </w:rPr>
        <w:t>mprovement of the quality of part-time work</w:t>
      </w:r>
    </w:p>
    <w:p w14:paraId="73F57047" w14:textId="77777777" w:rsidR="00E42E2C" w:rsidRPr="00E42E2C" w:rsidRDefault="00E42E2C" w:rsidP="006B2B1A">
      <w:pPr>
        <w:spacing w:after="0" w:line="240" w:lineRule="auto"/>
        <w:jc w:val="both"/>
        <w:rPr>
          <w:rFonts w:eastAsia="Times New Roman" w:cstheme="minorHAnsi"/>
          <w:i/>
          <w:iCs/>
          <w:sz w:val="24"/>
          <w:szCs w:val="24"/>
          <w:lang w:val="en-GB"/>
        </w:rPr>
      </w:pPr>
    </w:p>
    <w:p w14:paraId="29E144B6" w14:textId="77777777" w:rsidR="00E42E2C" w:rsidRPr="001F4C4A" w:rsidRDefault="00E42E2C" w:rsidP="006B2B1A">
      <w:pPr>
        <w:spacing w:after="0" w:line="240" w:lineRule="auto"/>
        <w:jc w:val="both"/>
        <w:rPr>
          <w:rFonts w:cstheme="minorHAnsi"/>
          <w:bCs/>
          <w:i/>
          <w:iCs/>
          <w:sz w:val="24"/>
          <w:szCs w:val="24"/>
          <w:lang w:val="en-GB"/>
        </w:rPr>
      </w:pPr>
      <w:r w:rsidRPr="001F4C4A">
        <w:rPr>
          <w:rFonts w:eastAsia="Times New Roman" w:cstheme="minorHAnsi"/>
          <w:sz w:val="24"/>
          <w:szCs w:val="24"/>
          <w:lang w:val="en-GB"/>
        </w:rPr>
        <w:t xml:space="preserve">As to the </w:t>
      </w:r>
      <w:r w:rsidRPr="001F4C4A">
        <w:rPr>
          <w:rFonts w:cstheme="minorHAnsi"/>
          <w:b/>
          <w:sz w:val="24"/>
          <w:szCs w:val="24"/>
          <w:lang w:val="en-GB"/>
        </w:rPr>
        <w:t xml:space="preserve">improvement of the quality of part-time work </w:t>
      </w:r>
      <w:r w:rsidRPr="001F4C4A">
        <w:rPr>
          <w:rFonts w:cstheme="minorHAnsi"/>
          <w:bCs/>
          <w:sz w:val="24"/>
          <w:szCs w:val="24"/>
          <w:lang w:val="en-GB"/>
        </w:rPr>
        <w:t xml:space="preserve">clause 5 of framework agreement (directives) deals with opportunity for part-time work especially clause 5 (3) letter a) and </w:t>
      </w:r>
      <w:proofErr w:type="gramStart"/>
      <w:r w:rsidRPr="001F4C4A">
        <w:rPr>
          <w:rFonts w:cstheme="minorHAnsi"/>
          <w:bCs/>
          <w:sz w:val="24"/>
          <w:szCs w:val="24"/>
          <w:lang w:val="en-GB"/>
        </w:rPr>
        <w:t>b)  „</w:t>
      </w:r>
      <w:proofErr w:type="gramEnd"/>
      <w:r w:rsidRPr="001F4C4A">
        <w:rPr>
          <w:rFonts w:cstheme="minorHAnsi"/>
          <w:bCs/>
          <w:i/>
          <w:iCs/>
          <w:sz w:val="24"/>
          <w:szCs w:val="24"/>
          <w:lang w:val="en-GB"/>
        </w:rPr>
        <w:t>As far as possible, employers should give consideration to:</w:t>
      </w:r>
    </w:p>
    <w:p w14:paraId="4215C9C4" w14:textId="77777777" w:rsidR="00E42E2C" w:rsidRPr="001F4C4A" w:rsidRDefault="00E42E2C" w:rsidP="006B2B1A">
      <w:pPr>
        <w:spacing w:after="0" w:line="240" w:lineRule="auto"/>
        <w:jc w:val="both"/>
        <w:rPr>
          <w:rFonts w:cstheme="minorHAnsi"/>
          <w:bCs/>
          <w:i/>
          <w:iCs/>
          <w:sz w:val="24"/>
          <w:szCs w:val="24"/>
          <w:lang w:val="en-GB"/>
        </w:rPr>
      </w:pPr>
      <w:r w:rsidRPr="001F4C4A">
        <w:rPr>
          <w:rFonts w:cstheme="minorHAnsi"/>
          <w:bCs/>
          <w:i/>
          <w:iCs/>
          <w:sz w:val="24"/>
          <w:szCs w:val="24"/>
          <w:lang w:val="en-GB"/>
        </w:rPr>
        <w:t>(a) requests by workers to transfer from full-time to part-time work that becomes available in the establishment;</w:t>
      </w:r>
    </w:p>
    <w:p w14:paraId="58EA4143" w14:textId="77777777" w:rsidR="00E42E2C" w:rsidRPr="001F4C4A" w:rsidRDefault="00E42E2C" w:rsidP="006B2B1A">
      <w:pPr>
        <w:spacing w:after="0" w:line="240" w:lineRule="auto"/>
        <w:jc w:val="both"/>
        <w:rPr>
          <w:rFonts w:cstheme="minorHAnsi"/>
          <w:bCs/>
          <w:i/>
          <w:iCs/>
          <w:sz w:val="24"/>
          <w:szCs w:val="24"/>
          <w:lang w:val="en-GB"/>
        </w:rPr>
      </w:pPr>
      <w:r w:rsidRPr="001F4C4A">
        <w:rPr>
          <w:rFonts w:cstheme="minorHAnsi"/>
          <w:bCs/>
          <w:i/>
          <w:iCs/>
          <w:sz w:val="24"/>
          <w:szCs w:val="24"/>
          <w:lang w:val="en-GB"/>
        </w:rPr>
        <w:t xml:space="preserve">(b) requests by workers to transfer from part-time to full-time work or to increase their working time should the opportunity </w:t>
      </w:r>
      <w:proofErr w:type="gramStart"/>
      <w:r w:rsidRPr="001F4C4A">
        <w:rPr>
          <w:rFonts w:cstheme="minorHAnsi"/>
          <w:bCs/>
          <w:i/>
          <w:iCs/>
          <w:sz w:val="24"/>
          <w:szCs w:val="24"/>
          <w:lang w:val="en-GB"/>
        </w:rPr>
        <w:t>arise;“</w:t>
      </w:r>
      <w:proofErr w:type="gramEnd"/>
      <w:r w:rsidRPr="001F4C4A">
        <w:rPr>
          <w:rFonts w:cstheme="minorHAnsi"/>
          <w:bCs/>
          <w:i/>
          <w:iCs/>
          <w:sz w:val="24"/>
          <w:szCs w:val="24"/>
          <w:lang w:val="en-GB"/>
        </w:rPr>
        <w:t>.</w:t>
      </w:r>
    </w:p>
    <w:p w14:paraId="2DD6981C" w14:textId="77777777" w:rsidR="00E42E2C" w:rsidRPr="001F4C4A" w:rsidRDefault="00E42E2C" w:rsidP="006B2B1A">
      <w:pPr>
        <w:spacing w:after="0" w:line="240" w:lineRule="auto"/>
        <w:jc w:val="both"/>
        <w:rPr>
          <w:rFonts w:cstheme="minorHAnsi"/>
          <w:bCs/>
          <w:sz w:val="24"/>
          <w:szCs w:val="24"/>
          <w:lang w:val="en-GB"/>
        </w:rPr>
      </w:pPr>
    </w:p>
    <w:p w14:paraId="1C962BD0" w14:textId="77777777" w:rsidR="00E42E2C" w:rsidRPr="001F4C4A" w:rsidRDefault="00E42E2C" w:rsidP="006B2B1A">
      <w:pPr>
        <w:spacing w:after="0" w:line="240" w:lineRule="auto"/>
        <w:jc w:val="both"/>
        <w:rPr>
          <w:rFonts w:cstheme="minorHAnsi"/>
          <w:bCs/>
          <w:color w:val="000000" w:themeColor="text1"/>
          <w:sz w:val="24"/>
          <w:szCs w:val="24"/>
          <w:lang w:val="en-GB"/>
        </w:rPr>
      </w:pPr>
      <w:r w:rsidRPr="001F4C4A">
        <w:rPr>
          <w:rFonts w:cstheme="minorHAnsi"/>
          <w:bCs/>
          <w:color w:val="000000" w:themeColor="text1"/>
          <w:sz w:val="24"/>
          <w:szCs w:val="24"/>
          <w:lang w:val="en-GB"/>
        </w:rPr>
        <w:t>This part is contained in article 12 (4) of LCG.</w:t>
      </w:r>
    </w:p>
    <w:p w14:paraId="481B8289" w14:textId="77777777" w:rsidR="00E42E2C" w:rsidRPr="00E42E2C" w:rsidRDefault="00E42E2C" w:rsidP="006B2B1A">
      <w:pPr>
        <w:autoSpaceDE w:val="0"/>
        <w:autoSpaceDN w:val="0"/>
        <w:adjustRightInd w:val="0"/>
        <w:spacing w:after="0" w:line="240" w:lineRule="auto"/>
        <w:jc w:val="both"/>
        <w:rPr>
          <w:rFonts w:cstheme="minorHAnsi"/>
          <w:sz w:val="24"/>
          <w:szCs w:val="24"/>
          <w:lang w:val="en-GB"/>
        </w:rPr>
      </w:pPr>
    </w:p>
    <w:p w14:paraId="626B8F8B" w14:textId="77777777" w:rsidR="00E42E2C" w:rsidRPr="001F4C4A" w:rsidRDefault="00E42E2C" w:rsidP="006B2B1A">
      <w:pPr>
        <w:autoSpaceDE w:val="0"/>
        <w:autoSpaceDN w:val="0"/>
        <w:adjustRightInd w:val="0"/>
        <w:spacing w:after="0" w:line="240" w:lineRule="auto"/>
        <w:jc w:val="both"/>
        <w:rPr>
          <w:rFonts w:cstheme="minorHAnsi"/>
          <w:b/>
          <w:sz w:val="24"/>
          <w:szCs w:val="24"/>
          <w:lang w:val="en-GB"/>
        </w:rPr>
      </w:pPr>
      <w:r w:rsidRPr="001F4C4A">
        <w:rPr>
          <w:rFonts w:cstheme="minorHAnsi"/>
          <w:b/>
          <w:sz w:val="24"/>
          <w:szCs w:val="24"/>
          <w:lang w:val="en-GB"/>
        </w:rPr>
        <w:t>LCG does not explicitly oblige employers to give appropriate information to existing bodies representing workers about part-time working in the enterprise.</w:t>
      </w:r>
    </w:p>
    <w:p w14:paraId="536EB62A" w14:textId="77777777" w:rsidR="00E42E2C" w:rsidRPr="00E42E2C" w:rsidRDefault="00E42E2C" w:rsidP="006B2B1A">
      <w:pPr>
        <w:pStyle w:val="Odsekzoznamu"/>
        <w:autoSpaceDE w:val="0"/>
        <w:autoSpaceDN w:val="0"/>
        <w:adjustRightInd w:val="0"/>
        <w:spacing w:after="0" w:line="240" w:lineRule="auto"/>
        <w:jc w:val="both"/>
        <w:rPr>
          <w:rFonts w:cstheme="minorHAnsi"/>
          <w:sz w:val="24"/>
          <w:szCs w:val="24"/>
          <w:lang w:val="en-GB"/>
        </w:rPr>
      </w:pPr>
    </w:p>
    <w:p w14:paraId="526EB500" w14:textId="1F5D1A08" w:rsidR="00E42E2C" w:rsidRPr="00E42E2C" w:rsidRDefault="00E42E2C" w:rsidP="006B2B1A">
      <w:pPr>
        <w:autoSpaceDE w:val="0"/>
        <w:autoSpaceDN w:val="0"/>
        <w:adjustRightInd w:val="0"/>
        <w:spacing w:after="0" w:line="240" w:lineRule="auto"/>
        <w:jc w:val="both"/>
        <w:rPr>
          <w:rFonts w:cstheme="minorHAnsi"/>
          <w:sz w:val="24"/>
          <w:szCs w:val="24"/>
          <w:lang w:val="en-GB"/>
        </w:rPr>
      </w:pPr>
      <w:r w:rsidRPr="00E42E2C">
        <w:rPr>
          <w:rFonts w:cstheme="minorHAnsi"/>
          <w:b/>
          <w:sz w:val="24"/>
          <w:szCs w:val="24"/>
          <w:lang w:val="en-GB"/>
        </w:rPr>
        <w:t>Our suggestion</w:t>
      </w:r>
      <w:r w:rsidRPr="00E42E2C">
        <w:rPr>
          <w:rFonts w:cstheme="minorHAnsi"/>
          <w:sz w:val="24"/>
          <w:szCs w:val="24"/>
          <w:lang w:val="en-GB"/>
        </w:rPr>
        <w:t xml:space="preserve"> is to add the obligation to inform workers about part-time working in the enterprise in article 71 (</w:t>
      </w:r>
      <w:r w:rsidRPr="00E42E2C">
        <w:rPr>
          <w:sz w:val="24"/>
          <w:szCs w:val="24"/>
          <w:lang w:val="en-GB"/>
        </w:rPr>
        <w:t xml:space="preserve">The procedure for providing information and consultation) </w:t>
      </w:r>
      <w:r w:rsidRPr="00E42E2C">
        <w:rPr>
          <w:rFonts w:cstheme="minorHAnsi"/>
          <w:sz w:val="24"/>
          <w:szCs w:val="24"/>
          <w:lang w:val="en-GB"/>
        </w:rPr>
        <w:t xml:space="preserve">of LCG by implicitly referring to part-time workers. </w:t>
      </w:r>
    </w:p>
    <w:p w14:paraId="7C22AAA5" w14:textId="77777777" w:rsidR="00E42E2C" w:rsidRPr="00E42E2C" w:rsidRDefault="00E42E2C" w:rsidP="006B2B1A">
      <w:pPr>
        <w:autoSpaceDE w:val="0"/>
        <w:autoSpaceDN w:val="0"/>
        <w:adjustRightInd w:val="0"/>
        <w:spacing w:after="0" w:line="240" w:lineRule="auto"/>
        <w:jc w:val="both"/>
        <w:rPr>
          <w:rFonts w:cstheme="minorHAnsi"/>
          <w:sz w:val="24"/>
          <w:szCs w:val="24"/>
          <w:lang w:val="en-GB"/>
        </w:rPr>
      </w:pPr>
      <w:r w:rsidRPr="00E42E2C">
        <w:rPr>
          <w:rFonts w:cstheme="minorHAnsi"/>
          <w:sz w:val="24"/>
          <w:szCs w:val="24"/>
          <w:lang w:val="en-GB"/>
        </w:rPr>
        <w:t>It should be mentioned, that the article 71 covers both information and consultation, but the</w:t>
      </w:r>
      <w:r w:rsidRPr="00E42E2C">
        <w:rPr>
          <w:rFonts w:eastAsia="Times New Roman" w:cstheme="minorHAnsi"/>
          <w:sz w:val="24"/>
          <w:szCs w:val="24"/>
          <w:lang w:val="en-GB" w:eastAsia="sk-SK"/>
        </w:rPr>
        <w:t xml:space="preserve"> obligation in clause 5 of the directive </w:t>
      </w:r>
      <w:r w:rsidRPr="00E42E2C">
        <w:rPr>
          <w:rFonts w:cstheme="minorHAnsi"/>
          <w:sz w:val="24"/>
          <w:szCs w:val="24"/>
          <w:lang w:val="en-GB"/>
        </w:rPr>
        <w:t xml:space="preserve">97/81/EC regulates the obligation to inform. </w:t>
      </w:r>
    </w:p>
    <w:p w14:paraId="76C321AF" w14:textId="77777777" w:rsidR="00E42E2C" w:rsidRPr="00E42E2C" w:rsidRDefault="00E42E2C" w:rsidP="006B2B1A">
      <w:pPr>
        <w:autoSpaceDE w:val="0"/>
        <w:autoSpaceDN w:val="0"/>
        <w:adjustRightInd w:val="0"/>
        <w:spacing w:after="0" w:line="240" w:lineRule="auto"/>
        <w:jc w:val="both"/>
        <w:rPr>
          <w:rFonts w:cstheme="minorHAnsi"/>
          <w:sz w:val="24"/>
          <w:szCs w:val="24"/>
          <w:lang w:val="en-GB"/>
        </w:rPr>
      </w:pPr>
    </w:p>
    <w:p w14:paraId="36F03474" w14:textId="77777777" w:rsidR="00E42E2C" w:rsidRPr="00E42E2C" w:rsidRDefault="00E42E2C" w:rsidP="006B2B1A">
      <w:pPr>
        <w:autoSpaceDE w:val="0"/>
        <w:autoSpaceDN w:val="0"/>
        <w:adjustRightInd w:val="0"/>
        <w:spacing w:after="0" w:line="240" w:lineRule="auto"/>
        <w:jc w:val="both"/>
        <w:rPr>
          <w:rFonts w:cstheme="minorHAnsi"/>
          <w:sz w:val="24"/>
          <w:szCs w:val="24"/>
          <w:lang w:val="en-GB"/>
        </w:rPr>
      </w:pPr>
    </w:p>
    <w:p w14:paraId="376103BA" w14:textId="25C8EB09" w:rsidR="00E42E2C" w:rsidRPr="00B96E8E" w:rsidRDefault="001F4C4A" w:rsidP="006B2B1A">
      <w:pPr>
        <w:autoSpaceDE w:val="0"/>
        <w:autoSpaceDN w:val="0"/>
        <w:adjustRightInd w:val="0"/>
        <w:spacing w:after="0" w:line="240" w:lineRule="auto"/>
        <w:jc w:val="both"/>
        <w:rPr>
          <w:rFonts w:cstheme="minorHAnsi"/>
          <w:b/>
          <w:bCs/>
          <w:sz w:val="24"/>
          <w:szCs w:val="24"/>
          <w:u w:val="single"/>
          <w:lang w:val="en-GB"/>
        </w:rPr>
      </w:pPr>
      <w:r w:rsidRPr="00B96E8E">
        <w:rPr>
          <w:rFonts w:cstheme="minorHAnsi"/>
          <w:b/>
          <w:bCs/>
          <w:sz w:val="24"/>
          <w:szCs w:val="24"/>
          <w:u w:val="single"/>
          <w:lang w:val="en-GB"/>
        </w:rPr>
        <w:t xml:space="preserve">3) </w:t>
      </w:r>
      <w:r w:rsidR="00E42E2C" w:rsidRPr="00B96E8E">
        <w:rPr>
          <w:rFonts w:cstheme="minorHAnsi"/>
          <w:b/>
          <w:bCs/>
          <w:sz w:val="24"/>
          <w:szCs w:val="24"/>
          <w:u w:val="single"/>
          <w:lang w:val="en-GB"/>
        </w:rPr>
        <w:t xml:space="preserve">Pro rata </w:t>
      </w:r>
      <w:proofErr w:type="spellStart"/>
      <w:r w:rsidR="00E42E2C" w:rsidRPr="00B96E8E">
        <w:rPr>
          <w:rFonts w:cstheme="minorHAnsi"/>
          <w:b/>
          <w:bCs/>
          <w:sz w:val="24"/>
          <w:szCs w:val="24"/>
          <w:u w:val="single"/>
          <w:lang w:val="en-GB"/>
        </w:rPr>
        <w:t>temporis</w:t>
      </w:r>
      <w:proofErr w:type="spellEnd"/>
    </w:p>
    <w:p w14:paraId="1FD8B523" w14:textId="77777777" w:rsidR="00E42E2C" w:rsidRPr="00E42E2C" w:rsidRDefault="00E42E2C" w:rsidP="006B2B1A">
      <w:pPr>
        <w:autoSpaceDE w:val="0"/>
        <w:autoSpaceDN w:val="0"/>
        <w:adjustRightInd w:val="0"/>
        <w:spacing w:after="0" w:line="240" w:lineRule="auto"/>
        <w:jc w:val="both"/>
        <w:rPr>
          <w:rFonts w:cstheme="minorHAnsi"/>
          <w:sz w:val="24"/>
          <w:szCs w:val="24"/>
          <w:lang w:val="en-GB"/>
        </w:rPr>
      </w:pPr>
    </w:p>
    <w:p w14:paraId="39D4A000" w14:textId="77777777" w:rsidR="001F4C4A" w:rsidRDefault="001F4C4A" w:rsidP="006B2B1A">
      <w:pPr>
        <w:autoSpaceDE w:val="0"/>
        <w:autoSpaceDN w:val="0"/>
        <w:adjustRightInd w:val="0"/>
        <w:spacing w:after="0" w:line="240" w:lineRule="auto"/>
        <w:jc w:val="both"/>
        <w:rPr>
          <w:rFonts w:cstheme="minorHAnsi"/>
          <w:color w:val="000000" w:themeColor="text1"/>
          <w:sz w:val="24"/>
          <w:szCs w:val="24"/>
          <w:lang w:val="en-GB"/>
        </w:rPr>
      </w:pPr>
      <w:r>
        <w:rPr>
          <w:rFonts w:cstheme="minorHAnsi"/>
          <w:color w:val="000000" w:themeColor="text1"/>
          <w:sz w:val="24"/>
          <w:szCs w:val="24"/>
          <w:lang w:val="en-GB"/>
        </w:rPr>
        <w:t>Under clause 4 (2) of F</w:t>
      </w:r>
      <w:r w:rsidR="00E42E2C" w:rsidRPr="001F4C4A">
        <w:rPr>
          <w:rFonts w:cstheme="minorHAnsi"/>
          <w:color w:val="000000" w:themeColor="text1"/>
          <w:sz w:val="24"/>
          <w:szCs w:val="24"/>
          <w:lang w:val="en-GB"/>
        </w:rPr>
        <w:t xml:space="preserve">ramework agreement (directive) </w:t>
      </w:r>
      <w:r w:rsidR="00E42E2C" w:rsidRPr="001F4C4A">
        <w:rPr>
          <w:rFonts w:cstheme="minorHAnsi"/>
          <w:i/>
          <w:iCs/>
          <w:color w:val="000000" w:themeColor="text1"/>
          <w:sz w:val="24"/>
          <w:szCs w:val="24"/>
          <w:lang w:val="en-GB"/>
        </w:rPr>
        <w:t xml:space="preserve">„Where appropriate, the principle of pro rata </w:t>
      </w:r>
      <w:proofErr w:type="spellStart"/>
      <w:r w:rsidR="00E42E2C" w:rsidRPr="001F4C4A">
        <w:rPr>
          <w:rFonts w:cstheme="minorHAnsi"/>
          <w:i/>
          <w:iCs/>
          <w:color w:val="000000" w:themeColor="text1"/>
          <w:sz w:val="24"/>
          <w:szCs w:val="24"/>
          <w:lang w:val="en-GB"/>
        </w:rPr>
        <w:t>temporis</w:t>
      </w:r>
      <w:proofErr w:type="spellEnd"/>
      <w:r w:rsidR="00E42E2C" w:rsidRPr="001F4C4A">
        <w:rPr>
          <w:rFonts w:cstheme="minorHAnsi"/>
          <w:i/>
          <w:iCs/>
          <w:color w:val="000000" w:themeColor="text1"/>
          <w:sz w:val="24"/>
          <w:szCs w:val="24"/>
          <w:lang w:val="en-GB"/>
        </w:rPr>
        <w:t xml:space="preserve"> shall apply.".</w:t>
      </w:r>
      <w:r w:rsidR="00E42E2C" w:rsidRPr="001F4C4A">
        <w:rPr>
          <w:rFonts w:cstheme="minorHAnsi"/>
          <w:color w:val="000000" w:themeColor="text1"/>
          <w:sz w:val="24"/>
          <w:szCs w:val="24"/>
          <w:lang w:val="en-GB"/>
        </w:rPr>
        <w:t xml:space="preserve"> </w:t>
      </w:r>
    </w:p>
    <w:p w14:paraId="18E6015E" w14:textId="77777777" w:rsidR="001F4C4A" w:rsidRDefault="00E42E2C" w:rsidP="006B2B1A">
      <w:pPr>
        <w:autoSpaceDE w:val="0"/>
        <w:autoSpaceDN w:val="0"/>
        <w:adjustRightInd w:val="0"/>
        <w:spacing w:after="0" w:line="240" w:lineRule="auto"/>
        <w:jc w:val="both"/>
        <w:rPr>
          <w:rFonts w:cstheme="minorHAnsi"/>
          <w:color w:val="000000" w:themeColor="text1"/>
          <w:sz w:val="24"/>
          <w:szCs w:val="24"/>
          <w:lang w:val="en-GB"/>
        </w:rPr>
      </w:pPr>
      <w:r w:rsidRPr="001F4C4A">
        <w:rPr>
          <w:rFonts w:cstheme="minorHAnsi"/>
          <w:color w:val="000000" w:themeColor="text1"/>
          <w:sz w:val="24"/>
          <w:szCs w:val="24"/>
          <w:lang w:val="en-GB"/>
        </w:rPr>
        <w:t xml:space="preserve">This is general principle applied e.g. in area of remuneration, annual leave, benefits. </w:t>
      </w:r>
    </w:p>
    <w:p w14:paraId="08D2D0BF" w14:textId="77777777" w:rsidR="001F4C4A" w:rsidRDefault="001F4C4A" w:rsidP="006B2B1A">
      <w:pPr>
        <w:autoSpaceDE w:val="0"/>
        <w:autoSpaceDN w:val="0"/>
        <w:adjustRightInd w:val="0"/>
        <w:spacing w:after="0" w:line="240" w:lineRule="auto"/>
        <w:jc w:val="both"/>
        <w:rPr>
          <w:rFonts w:cstheme="minorHAnsi"/>
          <w:color w:val="000000" w:themeColor="text1"/>
          <w:sz w:val="24"/>
          <w:szCs w:val="24"/>
          <w:lang w:val="en-GB"/>
        </w:rPr>
      </w:pPr>
    </w:p>
    <w:p w14:paraId="57A9CCE4" w14:textId="39F2C4C5" w:rsidR="00E42E2C" w:rsidRPr="001F4C4A" w:rsidRDefault="00E42E2C" w:rsidP="006B2B1A">
      <w:pPr>
        <w:autoSpaceDE w:val="0"/>
        <w:autoSpaceDN w:val="0"/>
        <w:adjustRightInd w:val="0"/>
        <w:spacing w:after="0" w:line="240" w:lineRule="auto"/>
        <w:jc w:val="both"/>
        <w:rPr>
          <w:rFonts w:cstheme="minorHAnsi"/>
          <w:color w:val="000000" w:themeColor="text1"/>
          <w:sz w:val="24"/>
          <w:szCs w:val="24"/>
          <w:shd w:val="clear" w:color="auto" w:fill="FFFFFF"/>
          <w:lang w:val="en-GB"/>
        </w:rPr>
      </w:pPr>
      <w:r w:rsidRPr="001F4C4A">
        <w:rPr>
          <w:rFonts w:cstheme="minorHAnsi"/>
          <w:color w:val="000000" w:themeColor="text1"/>
          <w:sz w:val="24"/>
          <w:szCs w:val="24"/>
          <w:lang w:val="en-GB"/>
        </w:rPr>
        <w:t>In some cases this principle is applicable</w:t>
      </w:r>
      <w:r w:rsidR="001F4C4A">
        <w:rPr>
          <w:rFonts w:cstheme="minorHAnsi"/>
          <w:color w:val="000000" w:themeColor="text1"/>
          <w:sz w:val="24"/>
          <w:szCs w:val="24"/>
          <w:lang w:val="en-GB"/>
        </w:rPr>
        <w:t xml:space="preserve"> /</w:t>
      </w:r>
      <w:r w:rsidRPr="001F4C4A">
        <w:rPr>
          <w:rFonts w:cstheme="minorHAnsi"/>
          <w:color w:val="000000" w:themeColor="text1"/>
          <w:sz w:val="24"/>
          <w:szCs w:val="24"/>
          <w:lang w:val="en-GB"/>
        </w:rPr>
        <w:t xml:space="preserve">e.g. </w:t>
      </w:r>
      <w:r w:rsidR="001F4C4A">
        <w:rPr>
          <w:rFonts w:cstheme="minorHAnsi"/>
          <w:color w:val="000000" w:themeColor="text1"/>
          <w:sz w:val="24"/>
          <w:szCs w:val="24"/>
          <w:lang w:val="en-GB"/>
        </w:rPr>
        <w:t xml:space="preserve">the </w:t>
      </w:r>
      <w:r w:rsidRPr="001F4C4A">
        <w:rPr>
          <w:rFonts w:cstheme="minorHAnsi"/>
          <w:color w:val="000000" w:themeColor="text1"/>
          <w:sz w:val="24"/>
          <w:szCs w:val="24"/>
          <w:lang w:val="en-GB"/>
        </w:rPr>
        <w:t>reduction of minimum monthly wage</w:t>
      </w:r>
      <w:r w:rsidR="001F4C4A">
        <w:rPr>
          <w:rFonts w:cstheme="minorHAnsi"/>
          <w:color w:val="000000" w:themeColor="text1"/>
          <w:sz w:val="24"/>
          <w:szCs w:val="24"/>
          <w:lang w:val="en-GB"/>
        </w:rPr>
        <w:t>/</w:t>
      </w:r>
      <w:r w:rsidRPr="001F4C4A">
        <w:rPr>
          <w:rFonts w:cstheme="minorHAnsi"/>
          <w:color w:val="000000" w:themeColor="text1"/>
          <w:sz w:val="24"/>
          <w:szCs w:val="24"/>
          <w:lang w:val="en-GB"/>
        </w:rPr>
        <w:t xml:space="preserve"> </w:t>
      </w:r>
      <w:r w:rsidR="001F4C4A">
        <w:rPr>
          <w:rFonts w:cstheme="minorHAnsi"/>
          <w:color w:val="000000" w:themeColor="text1"/>
          <w:sz w:val="24"/>
          <w:szCs w:val="24"/>
          <w:lang w:val="en-GB"/>
        </w:rPr>
        <w:t>when</w:t>
      </w:r>
      <w:r w:rsidRPr="001F4C4A">
        <w:rPr>
          <w:rFonts w:cstheme="minorHAnsi"/>
          <w:color w:val="000000" w:themeColor="text1"/>
          <w:sz w:val="24"/>
          <w:szCs w:val="24"/>
          <w:lang w:val="en-GB"/>
        </w:rPr>
        <w:t xml:space="preserve"> person works less hours but i</w:t>
      </w:r>
      <w:r w:rsidR="001F4C4A">
        <w:rPr>
          <w:rFonts w:cstheme="minorHAnsi"/>
          <w:color w:val="000000" w:themeColor="text1"/>
          <w:sz w:val="24"/>
          <w:szCs w:val="24"/>
          <w:lang w:val="en-GB"/>
        </w:rPr>
        <w:t>n</w:t>
      </w:r>
      <w:r w:rsidRPr="001F4C4A">
        <w:rPr>
          <w:rFonts w:cstheme="minorHAnsi"/>
          <w:color w:val="000000" w:themeColor="text1"/>
          <w:sz w:val="24"/>
          <w:szCs w:val="24"/>
          <w:lang w:val="en-GB"/>
        </w:rPr>
        <w:t xml:space="preserve"> some cases it</w:t>
      </w:r>
      <w:r w:rsidR="001F4C4A">
        <w:rPr>
          <w:rFonts w:cstheme="minorHAnsi"/>
          <w:color w:val="000000" w:themeColor="text1"/>
          <w:sz w:val="24"/>
          <w:szCs w:val="24"/>
          <w:lang w:val="en-GB"/>
        </w:rPr>
        <w:t xml:space="preserve"> is</w:t>
      </w:r>
      <w:r w:rsidRPr="001F4C4A">
        <w:rPr>
          <w:rFonts w:cstheme="minorHAnsi"/>
          <w:color w:val="000000" w:themeColor="text1"/>
          <w:sz w:val="24"/>
          <w:szCs w:val="24"/>
          <w:lang w:val="en-GB"/>
        </w:rPr>
        <w:t xml:space="preserve"> not applied – </w:t>
      </w:r>
      <w:r w:rsidR="001F4C4A">
        <w:rPr>
          <w:rFonts w:cstheme="minorHAnsi"/>
          <w:color w:val="000000" w:themeColor="text1"/>
          <w:sz w:val="24"/>
          <w:szCs w:val="24"/>
          <w:lang w:val="en-GB"/>
        </w:rPr>
        <w:t>/</w:t>
      </w:r>
      <w:r w:rsidRPr="001F4C4A">
        <w:rPr>
          <w:rFonts w:cstheme="minorHAnsi"/>
          <w:color w:val="000000" w:themeColor="text1"/>
          <w:sz w:val="24"/>
          <w:szCs w:val="24"/>
          <w:lang w:val="en-GB"/>
        </w:rPr>
        <w:t xml:space="preserve">e.g. breaks at work under directive 2003/88/EC – article 4 </w:t>
      </w:r>
      <w:r w:rsidRPr="001F4C4A">
        <w:rPr>
          <w:rFonts w:cstheme="minorHAnsi"/>
          <w:i/>
          <w:iCs/>
          <w:color w:val="000000" w:themeColor="text1"/>
          <w:sz w:val="24"/>
          <w:szCs w:val="24"/>
          <w:lang w:val="en-GB"/>
        </w:rPr>
        <w:t>„</w:t>
      </w:r>
      <w:r w:rsidRPr="001F4C4A">
        <w:rPr>
          <w:rFonts w:cstheme="minorHAnsi"/>
          <w:i/>
          <w:iCs/>
          <w:color w:val="000000" w:themeColor="text1"/>
          <w:sz w:val="24"/>
          <w:szCs w:val="24"/>
          <w:shd w:val="clear" w:color="auto" w:fill="FFFFFF"/>
          <w:lang w:val="en-GB"/>
        </w:rPr>
        <w:t>Member States shall take the measures necessary to ensure that, where the working day is longer than six hours, every worker is entitled to a rest break, the details of which, including duration and the terms on which it is granted, shall be laid down in collective agreements or agreements between the two sides of industry or, failing that, by national legislation.“.</w:t>
      </w:r>
      <w:r w:rsidR="001F4C4A">
        <w:rPr>
          <w:rFonts w:cstheme="minorHAnsi"/>
          <w:color w:val="000000" w:themeColor="text1"/>
          <w:sz w:val="24"/>
          <w:szCs w:val="24"/>
          <w:shd w:val="clear" w:color="auto" w:fill="FFFFFF"/>
          <w:lang w:val="en-GB"/>
        </w:rPr>
        <w:t xml:space="preserve">/ </w:t>
      </w:r>
      <w:r w:rsidRPr="001F4C4A">
        <w:rPr>
          <w:rFonts w:cstheme="minorHAnsi"/>
          <w:color w:val="000000" w:themeColor="text1"/>
          <w:sz w:val="24"/>
          <w:szCs w:val="24"/>
          <w:shd w:val="clear" w:color="auto" w:fill="FFFFFF"/>
          <w:lang w:val="en-GB"/>
        </w:rPr>
        <w:t xml:space="preserve">That means that workers with working day more than six hours are entitled to break at work (in many </w:t>
      </w:r>
      <w:r w:rsidR="001F4C4A">
        <w:rPr>
          <w:rFonts w:cstheme="minorHAnsi"/>
          <w:color w:val="000000" w:themeColor="text1"/>
          <w:sz w:val="24"/>
          <w:szCs w:val="24"/>
          <w:shd w:val="clear" w:color="auto" w:fill="FFFFFF"/>
          <w:lang w:val="en-GB"/>
        </w:rPr>
        <w:t xml:space="preserve">EU </w:t>
      </w:r>
      <w:r w:rsidRPr="001F4C4A">
        <w:rPr>
          <w:rFonts w:cstheme="minorHAnsi"/>
          <w:color w:val="000000" w:themeColor="text1"/>
          <w:sz w:val="24"/>
          <w:szCs w:val="24"/>
          <w:shd w:val="clear" w:color="auto" w:fill="FFFFFF"/>
          <w:lang w:val="en-GB"/>
        </w:rPr>
        <w:t>countries 30 minutes</w:t>
      </w:r>
      <w:r w:rsidR="001F4C4A">
        <w:rPr>
          <w:rFonts w:cstheme="minorHAnsi"/>
          <w:color w:val="000000" w:themeColor="text1"/>
          <w:sz w:val="24"/>
          <w:szCs w:val="24"/>
          <w:shd w:val="clear" w:color="auto" w:fill="FFFFFF"/>
          <w:lang w:val="en-GB"/>
        </w:rPr>
        <w:t xml:space="preserve"> break</w:t>
      </w:r>
      <w:r w:rsidRPr="001F4C4A">
        <w:rPr>
          <w:rFonts w:cstheme="minorHAnsi"/>
          <w:color w:val="000000" w:themeColor="text1"/>
          <w:sz w:val="24"/>
          <w:szCs w:val="24"/>
          <w:shd w:val="clear" w:color="auto" w:fill="FFFFFF"/>
          <w:lang w:val="en-GB"/>
        </w:rPr>
        <w:t>) but workers with working day less than tha</w:t>
      </w:r>
      <w:r w:rsidR="001F4C4A">
        <w:rPr>
          <w:rFonts w:cstheme="minorHAnsi"/>
          <w:color w:val="000000" w:themeColor="text1"/>
          <w:sz w:val="24"/>
          <w:szCs w:val="24"/>
          <w:shd w:val="clear" w:color="auto" w:fill="FFFFFF"/>
          <w:lang w:val="en-GB"/>
        </w:rPr>
        <w:t>t</w:t>
      </w:r>
      <w:r w:rsidRPr="001F4C4A">
        <w:rPr>
          <w:rFonts w:cstheme="minorHAnsi"/>
          <w:color w:val="000000" w:themeColor="text1"/>
          <w:sz w:val="24"/>
          <w:szCs w:val="24"/>
          <w:shd w:val="clear" w:color="auto" w:fill="FFFFFF"/>
          <w:lang w:val="en-GB"/>
        </w:rPr>
        <w:t xml:space="preserve"> are not entitled to any breaks at work (no pro rata </w:t>
      </w:r>
      <w:proofErr w:type="spellStart"/>
      <w:r w:rsidRPr="001F4C4A">
        <w:rPr>
          <w:rFonts w:cstheme="minorHAnsi"/>
          <w:color w:val="000000" w:themeColor="text1"/>
          <w:sz w:val="24"/>
          <w:szCs w:val="24"/>
          <w:shd w:val="clear" w:color="auto" w:fill="FFFFFF"/>
          <w:lang w:val="en-GB"/>
        </w:rPr>
        <w:t>temporis</w:t>
      </w:r>
      <w:proofErr w:type="spellEnd"/>
      <w:r w:rsidRPr="001F4C4A">
        <w:rPr>
          <w:rFonts w:cstheme="minorHAnsi"/>
          <w:color w:val="000000" w:themeColor="text1"/>
          <w:sz w:val="24"/>
          <w:szCs w:val="24"/>
          <w:shd w:val="clear" w:color="auto" w:fill="FFFFFF"/>
          <w:lang w:val="en-GB"/>
        </w:rPr>
        <w:t>).</w:t>
      </w:r>
    </w:p>
    <w:p w14:paraId="2826241E" w14:textId="77777777" w:rsidR="00E42E2C" w:rsidRPr="00E42E2C" w:rsidRDefault="00E42E2C" w:rsidP="006B2B1A">
      <w:pPr>
        <w:autoSpaceDE w:val="0"/>
        <w:autoSpaceDN w:val="0"/>
        <w:adjustRightInd w:val="0"/>
        <w:spacing w:after="0" w:line="240" w:lineRule="auto"/>
        <w:jc w:val="both"/>
        <w:rPr>
          <w:rFonts w:cs="Tahoma"/>
          <w:color w:val="444444"/>
          <w:sz w:val="24"/>
          <w:szCs w:val="24"/>
          <w:shd w:val="clear" w:color="auto" w:fill="FFFFFF"/>
          <w:lang w:val="en-GB"/>
        </w:rPr>
      </w:pPr>
    </w:p>
    <w:p w14:paraId="5A444BD8" w14:textId="77777777" w:rsidR="00E42E2C" w:rsidRPr="00E42E2C" w:rsidRDefault="00E42E2C" w:rsidP="006B2B1A">
      <w:pPr>
        <w:autoSpaceDE w:val="0"/>
        <w:autoSpaceDN w:val="0"/>
        <w:adjustRightInd w:val="0"/>
        <w:spacing w:after="0" w:line="240" w:lineRule="auto"/>
        <w:jc w:val="both"/>
        <w:rPr>
          <w:rFonts w:cstheme="minorHAnsi"/>
          <w:sz w:val="24"/>
          <w:szCs w:val="24"/>
          <w:lang w:val="en-GB"/>
        </w:rPr>
      </w:pPr>
    </w:p>
    <w:p w14:paraId="79C81F68" w14:textId="07D94341" w:rsidR="00E42E2C" w:rsidRPr="006B2B1A" w:rsidRDefault="006B2B1A" w:rsidP="006B2B1A">
      <w:pPr>
        <w:spacing w:after="0" w:line="240" w:lineRule="auto"/>
        <w:jc w:val="both"/>
        <w:rPr>
          <w:rFonts w:eastAsia="Times New Roman" w:cstheme="minorHAnsi"/>
          <w:b/>
          <w:bCs/>
          <w:sz w:val="24"/>
          <w:szCs w:val="24"/>
          <w:u w:val="single"/>
          <w:lang w:val="en-GB"/>
        </w:rPr>
      </w:pPr>
      <w:r>
        <w:rPr>
          <w:rFonts w:eastAsia="Times New Roman" w:cstheme="minorHAnsi"/>
          <w:b/>
          <w:bCs/>
          <w:sz w:val="24"/>
          <w:szCs w:val="24"/>
          <w:lang w:val="en-GB"/>
        </w:rPr>
        <w:lastRenderedPageBreak/>
        <w:t xml:space="preserve">COUNCIL </w:t>
      </w:r>
      <w:r w:rsidRPr="006B2B1A">
        <w:rPr>
          <w:rFonts w:eastAsia="Times New Roman" w:cstheme="minorHAnsi"/>
          <w:b/>
          <w:bCs/>
          <w:sz w:val="24"/>
          <w:szCs w:val="24"/>
          <w:lang w:val="en-GB"/>
        </w:rPr>
        <w:t>DIRECTIVE 2002/14/EC of the European Parliament and of the Council of 11 March 2002 establishing a general framework for informing and consulting employees in the European Community</w:t>
      </w:r>
    </w:p>
    <w:p w14:paraId="0D69CA3A" w14:textId="77777777" w:rsidR="00E42E2C" w:rsidRPr="00E42E2C" w:rsidRDefault="00E42E2C" w:rsidP="006B2B1A">
      <w:pPr>
        <w:spacing w:after="0" w:line="240" w:lineRule="auto"/>
        <w:jc w:val="both"/>
        <w:rPr>
          <w:rFonts w:eastAsia="Times New Roman" w:cstheme="minorHAnsi"/>
          <w:bCs/>
          <w:sz w:val="24"/>
          <w:szCs w:val="24"/>
          <w:lang w:val="en-GB"/>
        </w:rPr>
      </w:pPr>
    </w:p>
    <w:p w14:paraId="2E7FC6B3" w14:textId="77777777" w:rsidR="00E42E2C" w:rsidRPr="00E42E2C" w:rsidRDefault="00E42E2C" w:rsidP="006B2B1A">
      <w:pPr>
        <w:spacing w:after="0" w:line="240" w:lineRule="auto"/>
        <w:jc w:val="both"/>
        <w:rPr>
          <w:rFonts w:eastAsia="Times New Roman" w:cstheme="minorHAnsi"/>
          <w:bCs/>
          <w:sz w:val="24"/>
          <w:szCs w:val="24"/>
          <w:lang w:val="en-GB"/>
        </w:rPr>
      </w:pPr>
      <w:r w:rsidRPr="00E42E2C">
        <w:rPr>
          <w:rFonts w:cstheme="minorHAnsi"/>
          <w:sz w:val="24"/>
          <w:szCs w:val="24"/>
          <w:shd w:val="clear" w:color="auto" w:fill="FFFFFF"/>
          <w:lang w:val="en-GB"/>
        </w:rPr>
        <w:t>The purpose of this Directive is to establish a general framework setting out minimum requirements for the right to information and consultation of employees in undertakings or establishments within the Community.</w:t>
      </w:r>
    </w:p>
    <w:p w14:paraId="76F67A45" w14:textId="77777777" w:rsidR="00E42E2C" w:rsidRPr="00E42E2C" w:rsidRDefault="00E42E2C" w:rsidP="006B2B1A">
      <w:pPr>
        <w:pStyle w:val="abzacixml"/>
        <w:spacing w:before="0" w:beforeAutospacing="0" w:after="0" w:afterAutospacing="0"/>
        <w:jc w:val="both"/>
        <w:rPr>
          <w:rFonts w:asciiTheme="minorHAnsi" w:hAnsiTheme="minorHAnsi" w:cstheme="minorHAnsi"/>
          <w:lang w:val="en-GB"/>
        </w:rPr>
      </w:pPr>
    </w:p>
    <w:p w14:paraId="68BDA093" w14:textId="746D10A8" w:rsidR="00E42E2C" w:rsidRPr="00E42E2C" w:rsidRDefault="00E42E2C" w:rsidP="006B2B1A">
      <w:pPr>
        <w:pStyle w:val="abzacixml"/>
        <w:spacing w:before="0" w:beforeAutospacing="0" w:after="0" w:afterAutospacing="0"/>
        <w:jc w:val="both"/>
        <w:rPr>
          <w:rFonts w:asciiTheme="minorHAnsi" w:hAnsiTheme="minorHAnsi" w:cstheme="minorHAnsi"/>
          <w:lang w:val="en-GB"/>
        </w:rPr>
      </w:pPr>
      <w:r w:rsidRPr="00E42E2C">
        <w:rPr>
          <w:rFonts w:asciiTheme="minorHAnsi" w:hAnsiTheme="minorHAnsi" w:cstheme="minorHAnsi"/>
          <w:lang w:val="en-GB"/>
        </w:rPr>
        <w:t xml:space="preserve">The rules of information and consultation are not place in Georgian labour law today. Draft of </w:t>
      </w:r>
      <w:r w:rsidR="001F4C4A">
        <w:rPr>
          <w:rFonts w:asciiTheme="minorHAnsi" w:hAnsiTheme="minorHAnsi" w:cstheme="minorHAnsi"/>
          <w:lang w:val="en-GB"/>
        </w:rPr>
        <w:t>Labour Code of Georgia deals with this question</w:t>
      </w:r>
      <w:r w:rsidRPr="00E42E2C">
        <w:rPr>
          <w:rFonts w:asciiTheme="minorHAnsi" w:hAnsiTheme="minorHAnsi" w:cstheme="minorHAnsi"/>
          <w:lang w:val="en-GB"/>
        </w:rPr>
        <w:t xml:space="preserve"> in article</w:t>
      </w:r>
      <w:r w:rsidR="001F4C4A">
        <w:rPr>
          <w:rFonts w:asciiTheme="minorHAnsi" w:hAnsiTheme="minorHAnsi" w:cstheme="minorHAnsi"/>
          <w:lang w:val="en-GB"/>
        </w:rPr>
        <w:t>s</w:t>
      </w:r>
      <w:r w:rsidRPr="00E42E2C">
        <w:rPr>
          <w:rFonts w:asciiTheme="minorHAnsi" w:hAnsiTheme="minorHAnsi" w:cstheme="minorHAnsi"/>
          <w:lang w:val="en-GB"/>
        </w:rPr>
        <w:t xml:space="preserve"> 70 to 73.</w:t>
      </w:r>
    </w:p>
    <w:p w14:paraId="3DB08451" w14:textId="77777777" w:rsidR="00E42E2C" w:rsidRPr="00E42E2C" w:rsidRDefault="00E42E2C" w:rsidP="006B2B1A">
      <w:pPr>
        <w:pStyle w:val="abzacixml"/>
        <w:spacing w:before="0" w:beforeAutospacing="0" w:after="0" w:afterAutospacing="0"/>
        <w:jc w:val="both"/>
        <w:rPr>
          <w:rFonts w:asciiTheme="minorHAnsi" w:hAnsiTheme="minorHAnsi" w:cstheme="minorHAnsi"/>
          <w:strike/>
          <w:lang w:val="en-GB"/>
        </w:rPr>
      </w:pPr>
    </w:p>
    <w:p w14:paraId="37D0FC6E" w14:textId="172500C2" w:rsidR="00E42E2C" w:rsidRPr="00B96E8E" w:rsidRDefault="001F4C4A" w:rsidP="006B2B1A">
      <w:pPr>
        <w:pStyle w:val="abzacixml"/>
        <w:spacing w:before="0" w:beforeAutospacing="0" w:after="0" w:afterAutospacing="0"/>
        <w:jc w:val="both"/>
        <w:rPr>
          <w:rFonts w:asciiTheme="minorHAnsi" w:hAnsiTheme="minorHAnsi" w:cstheme="minorHAnsi"/>
          <w:b/>
          <w:bCs/>
          <w:iCs/>
          <w:u w:val="single"/>
          <w:lang w:val="en-GB"/>
        </w:rPr>
      </w:pPr>
      <w:r w:rsidRPr="00B96E8E">
        <w:rPr>
          <w:rFonts w:asciiTheme="minorHAnsi" w:hAnsiTheme="minorHAnsi" w:cstheme="minorHAnsi"/>
          <w:b/>
          <w:bCs/>
          <w:iCs/>
          <w:u w:val="single"/>
          <w:lang w:val="en-GB"/>
        </w:rPr>
        <w:t xml:space="preserve">1) </w:t>
      </w:r>
      <w:r w:rsidR="00E42E2C" w:rsidRPr="00B96E8E">
        <w:rPr>
          <w:rFonts w:asciiTheme="minorHAnsi" w:hAnsiTheme="minorHAnsi" w:cstheme="minorHAnsi"/>
          <w:b/>
          <w:bCs/>
          <w:iCs/>
          <w:u w:val="single"/>
          <w:lang w:val="en-GB"/>
        </w:rPr>
        <w:t>Application of directive</w:t>
      </w:r>
    </w:p>
    <w:p w14:paraId="1ECA9E17" w14:textId="77777777" w:rsidR="00E42E2C" w:rsidRPr="00E42E2C" w:rsidRDefault="00E42E2C" w:rsidP="006B2B1A">
      <w:pPr>
        <w:spacing w:after="0" w:line="240" w:lineRule="auto"/>
        <w:jc w:val="both"/>
        <w:rPr>
          <w:rFonts w:cstheme="minorHAnsi"/>
          <w:sz w:val="24"/>
          <w:szCs w:val="24"/>
          <w:lang w:val="en-GB"/>
        </w:rPr>
      </w:pPr>
    </w:p>
    <w:p w14:paraId="6770DC1A" w14:textId="77777777" w:rsidR="00E42E2C" w:rsidRPr="00E42E2C" w:rsidRDefault="00E42E2C" w:rsidP="006B2B1A">
      <w:pPr>
        <w:spacing w:after="0" w:line="240" w:lineRule="auto"/>
        <w:jc w:val="both"/>
        <w:rPr>
          <w:rFonts w:eastAsia="Times New Roman" w:cstheme="minorHAnsi"/>
          <w:sz w:val="24"/>
          <w:szCs w:val="24"/>
          <w:lang w:val="en-GB" w:eastAsia="et-EE"/>
        </w:rPr>
      </w:pPr>
      <w:r w:rsidRPr="00E42E2C">
        <w:rPr>
          <w:rFonts w:cstheme="minorHAnsi"/>
          <w:sz w:val="24"/>
          <w:szCs w:val="24"/>
          <w:lang w:val="en-GB"/>
        </w:rPr>
        <w:t xml:space="preserve">According to the draft Labour Code of Georgia the employer shall provide information and consultation in an undertaking employing at least 50 workers on a regular basis. According to the directive (2002/14/EC art 1) the method of calculating the threshold of employees should be determined. </w:t>
      </w:r>
    </w:p>
    <w:p w14:paraId="0B6AE472" w14:textId="77777777" w:rsidR="00E42E2C" w:rsidRPr="00E42E2C" w:rsidRDefault="00E42E2C" w:rsidP="006B2B1A">
      <w:pPr>
        <w:spacing w:after="0" w:line="240" w:lineRule="auto"/>
        <w:jc w:val="both"/>
        <w:rPr>
          <w:rFonts w:cstheme="minorHAnsi"/>
          <w:b/>
          <w:sz w:val="24"/>
          <w:szCs w:val="24"/>
          <w:lang w:val="en-GB"/>
        </w:rPr>
      </w:pPr>
    </w:p>
    <w:p w14:paraId="6FB8D0F8" w14:textId="77777777" w:rsidR="00E42E2C" w:rsidRPr="00E42E2C" w:rsidRDefault="00E42E2C" w:rsidP="006B2B1A">
      <w:pPr>
        <w:spacing w:after="0" w:line="240" w:lineRule="auto"/>
        <w:jc w:val="both"/>
        <w:rPr>
          <w:rFonts w:eastAsia="Times New Roman" w:cstheme="minorHAnsi"/>
          <w:b/>
          <w:sz w:val="24"/>
          <w:szCs w:val="24"/>
          <w:lang w:val="en-GB" w:eastAsia="et-EE"/>
        </w:rPr>
      </w:pPr>
      <w:r w:rsidRPr="00E42E2C">
        <w:rPr>
          <w:rFonts w:cstheme="minorHAnsi"/>
          <w:b/>
          <w:sz w:val="24"/>
          <w:szCs w:val="24"/>
          <w:lang w:val="en-GB"/>
        </w:rPr>
        <w:t>LCG does not regulate the method of calculating the threshold of employees.</w:t>
      </w:r>
    </w:p>
    <w:p w14:paraId="23FBBC13" w14:textId="77777777" w:rsidR="00E42E2C" w:rsidRPr="00E42E2C" w:rsidRDefault="00E42E2C" w:rsidP="006B2B1A">
      <w:pPr>
        <w:spacing w:after="0" w:line="240" w:lineRule="auto"/>
        <w:jc w:val="both"/>
        <w:rPr>
          <w:rFonts w:cstheme="minorHAnsi"/>
          <w:b/>
          <w:sz w:val="24"/>
          <w:szCs w:val="24"/>
          <w:lang w:val="en-GB"/>
        </w:rPr>
      </w:pPr>
    </w:p>
    <w:p w14:paraId="2035C025" w14:textId="77777777" w:rsidR="00E42E2C" w:rsidRPr="00E42E2C" w:rsidRDefault="00E42E2C" w:rsidP="006B2B1A">
      <w:pPr>
        <w:spacing w:after="0" w:line="240" w:lineRule="auto"/>
        <w:jc w:val="both"/>
        <w:rPr>
          <w:rFonts w:cstheme="minorHAnsi"/>
          <w:sz w:val="24"/>
          <w:szCs w:val="24"/>
          <w:lang w:val="en-GB"/>
        </w:rPr>
      </w:pPr>
      <w:r w:rsidRPr="00E42E2C">
        <w:rPr>
          <w:rFonts w:cstheme="minorHAnsi"/>
          <w:b/>
          <w:sz w:val="24"/>
          <w:szCs w:val="24"/>
          <w:lang w:val="en-GB"/>
        </w:rPr>
        <w:t>Our suggestion</w:t>
      </w:r>
      <w:r w:rsidRPr="00E42E2C">
        <w:rPr>
          <w:rFonts w:cstheme="minorHAnsi"/>
          <w:sz w:val="24"/>
          <w:szCs w:val="24"/>
          <w:lang w:val="en-GB"/>
        </w:rPr>
        <w:t xml:space="preserve"> is that the draft law should clarify what is meant under the term ’regular basis’. For </w:t>
      </w:r>
      <w:proofErr w:type="gramStart"/>
      <w:r w:rsidRPr="00E42E2C">
        <w:rPr>
          <w:rFonts w:cstheme="minorHAnsi"/>
          <w:sz w:val="24"/>
          <w:szCs w:val="24"/>
          <w:lang w:val="en-GB"/>
        </w:rPr>
        <w:t>example</w:t>
      </w:r>
      <w:proofErr w:type="gramEnd"/>
      <w:r w:rsidRPr="00E42E2C">
        <w:rPr>
          <w:rFonts w:cstheme="minorHAnsi"/>
          <w:sz w:val="24"/>
          <w:szCs w:val="24"/>
          <w:lang w:val="en-GB"/>
        </w:rPr>
        <w:t xml:space="preserve"> the threshold of employees can be calculated as an average number of workers in the last six months. </w:t>
      </w:r>
    </w:p>
    <w:p w14:paraId="53028D83" w14:textId="77777777" w:rsidR="00E42E2C" w:rsidRPr="00E42E2C" w:rsidRDefault="00E42E2C" w:rsidP="006B2B1A">
      <w:pPr>
        <w:spacing w:after="0" w:line="240" w:lineRule="auto"/>
        <w:jc w:val="both"/>
        <w:rPr>
          <w:rFonts w:cstheme="minorHAnsi"/>
          <w:sz w:val="24"/>
          <w:szCs w:val="24"/>
          <w:lang w:val="en-GB"/>
        </w:rPr>
      </w:pPr>
    </w:p>
    <w:p w14:paraId="4918FD45" w14:textId="77777777" w:rsidR="00E42E2C" w:rsidRPr="00E42E2C" w:rsidRDefault="00E42E2C" w:rsidP="006B2B1A">
      <w:pPr>
        <w:spacing w:after="0" w:line="240" w:lineRule="auto"/>
        <w:jc w:val="both"/>
        <w:rPr>
          <w:rFonts w:eastAsia="Times New Roman" w:cstheme="minorHAnsi"/>
          <w:sz w:val="24"/>
          <w:szCs w:val="24"/>
          <w:lang w:val="en-GB" w:eastAsia="et-EE"/>
        </w:rPr>
      </w:pPr>
      <w:r w:rsidRPr="00E42E2C">
        <w:rPr>
          <w:rFonts w:cstheme="minorHAnsi"/>
          <w:sz w:val="24"/>
          <w:szCs w:val="24"/>
          <w:lang w:val="en-GB"/>
        </w:rPr>
        <w:t xml:space="preserve">Clause 7 paragraph 1 of </w:t>
      </w:r>
      <w:r w:rsidRPr="00E42E2C">
        <w:rPr>
          <w:rFonts w:eastAsia="Times New Roman" w:cstheme="minorHAnsi"/>
          <w:bCs/>
          <w:sz w:val="24"/>
          <w:szCs w:val="24"/>
          <w:lang w:val="en-GB"/>
        </w:rPr>
        <w:t xml:space="preserve">directive </w:t>
      </w:r>
      <w:r w:rsidRPr="00E42E2C">
        <w:rPr>
          <w:rFonts w:cstheme="minorHAnsi"/>
          <w:bCs/>
          <w:sz w:val="24"/>
          <w:szCs w:val="24"/>
          <w:lang w:val="en-GB"/>
        </w:rPr>
        <w:t>1999/70/EC</w:t>
      </w:r>
      <w:r w:rsidRPr="00E42E2C">
        <w:rPr>
          <w:rFonts w:eastAsia="Times New Roman" w:cstheme="minorHAnsi"/>
          <w:bCs/>
          <w:sz w:val="24"/>
          <w:szCs w:val="24"/>
          <w:lang w:val="en-GB"/>
        </w:rPr>
        <w:t xml:space="preserve"> (concerning fixed-term contracts)</w:t>
      </w:r>
      <w:r w:rsidRPr="00E42E2C">
        <w:rPr>
          <w:rFonts w:cstheme="minorHAnsi"/>
          <w:sz w:val="24"/>
          <w:szCs w:val="24"/>
          <w:lang w:val="en-GB"/>
        </w:rPr>
        <w:t xml:space="preserve"> should also be taken into account when calculating the threshold. Clause 7 paragraph 1 of directive 1999/70/EC stipulates that fixed-term workers have to be taken into account when calculating the threshold.</w:t>
      </w:r>
    </w:p>
    <w:p w14:paraId="53FE0494" w14:textId="77777777" w:rsidR="00E42E2C" w:rsidRPr="00E42E2C" w:rsidRDefault="00E42E2C" w:rsidP="006B2B1A">
      <w:pPr>
        <w:spacing w:after="0" w:line="240" w:lineRule="auto"/>
        <w:jc w:val="both"/>
        <w:rPr>
          <w:rFonts w:eastAsia="Times New Roman" w:cstheme="minorHAnsi"/>
          <w:sz w:val="24"/>
          <w:szCs w:val="24"/>
          <w:lang w:val="en-GB" w:eastAsia="et-EE"/>
        </w:rPr>
      </w:pPr>
    </w:p>
    <w:p w14:paraId="5EB911E3" w14:textId="31DAD892" w:rsidR="00E42E2C" w:rsidRPr="00E42E2C" w:rsidRDefault="00E42E2C" w:rsidP="006B2B1A">
      <w:pPr>
        <w:spacing w:after="0" w:line="240" w:lineRule="auto"/>
        <w:jc w:val="both"/>
        <w:rPr>
          <w:rFonts w:eastAsia="Times New Roman" w:cstheme="minorHAnsi"/>
          <w:sz w:val="24"/>
          <w:szCs w:val="24"/>
          <w:lang w:val="en-GB" w:eastAsia="et-EE"/>
        </w:rPr>
      </w:pPr>
      <w:r w:rsidRPr="00E42E2C">
        <w:rPr>
          <w:rFonts w:eastAsia="Times New Roman" w:cstheme="minorHAnsi"/>
          <w:sz w:val="24"/>
          <w:szCs w:val="24"/>
          <w:lang w:val="en-GB" w:eastAsia="et-EE"/>
        </w:rPr>
        <w:t>For compar</w:t>
      </w:r>
      <w:r w:rsidR="001F4C4A">
        <w:rPr>
          <w:rFonts w:eastAsia="Times New Roman" w:cstheme="minorHAnsi"/>
          <w:sz w:val="24"/>
          <w:szCs w:val="24"/>
          <w:lang w:val="en-GB" w:eastAsia="et-EE"/>
        </w:rPr>
        <w:t>ison</w:t>
      </w:r>
      <w:r w:rsidRPr="00E42E2C">
        <w:rPr>
          <w:rFonts w:eastAsia="Times New Roman" w:cstheme="minorHAnsi"/>
          <w:sz w:val="24"/>
          <w:szCs w:val="24"/>
          <w:lang w:val="en-GB" w:eastAsia="et-EE"/>
        </w:rPr>
        <w:t>: In Slovakia there is no threshold of employed employees.</w:t>
      </w:r>
      <w:r w:rsidR="001F4C4A">
        <w:rPr>
          <w:rFonts w:eastAsia="Times New Roman" w:cstheme="minorHAnsi"/>
          <w:sz w:val="24"/>
          <w:szCs w:val="24"/>
          <w:lang w:val="en-GB" w:eastAsia="et-EE"/>
        </w:rPr>
        <w:t xml:space="preserve"> </w:t>
      </w:r>
      <w:proofErr w:type="gramStart"/>
      <w:r w:rsidR="001F4C4A">
        <w:rPr>
          <w:rFonts w:eastAsia="Times New Roman" w:cstheme="minorHAnsi"/>
          <w:sz w:val="24"/>
          <w:szCs w:val="24"/>
          <w:lang w:val="en-GB" w:eastAsia="et-EE"/>
        </w:rPr>
        <w:t>Therefore</w:t>
      </w:r>
      <w:proofErr w:type="gramEnd"/>
      <w:r w:rsidR="001F4C4A">
        <w:rPr>
          <w:rFonts w:eastAsia="Times New Roman" w:cstheme="minorHAnsi"/>
          <w:sz w:val="24"/>
          <w:szCs w:val="24"/>
          <w:lang w:val="en-GB" w:eastAsia="et-EE"/>
        </w:rPr>
        <w:t xml:space="preserve"> relevant regulation has to be applied by all employers.</w:t>
      </w:r>
    </w:p>
    <w:p w14:paraId="79733C0C" w14:textId="77777777" w:rsidR="00E42E2C" w:rsidRPr="00E42E2C" w:rsidRDefault="00E42E2C" w:rsidP="006B2B1A">
      <w:pPr>
        <w:spacing w:after="0" w:line="240" w:lineRule="auto"/>
        <w:jc w:val="both"/>
        <w:rPr>
          <w:rFonts w:eastAsia="Times New Roman" w:cstheme="minorHAnsi"/>
          <w:b/>
          <w:bCs/>
          <w:i/>
          <w:iCs/>
          <w:sz w:val="24"/>
          <w:szCs w:val="24"/>
          <w:lang w:val="en-GB" w:eastAsia="et-EE"/>
        </w:rPr>
      </w:pPr>
    </w:p>
    <w:p w14:paraId="7CF018CA" w14:textId="66BA5D5E" w:rsidR="00E42E2C" w:rsidRPr="00B96E8E" w:rsidRDefault="001F4C4A" w:rsidP="006B2B1A">
      <w:pPr>
        <w:spacing w:after="0" w:line="240" w:lineRule="auto"/>
        <w:jc w:val="both"/>
        <w:rPr>
          <w:rFonts w:eastAsia="Times New Roman" w:cstheme="minorHAnsi"/>
          <w:b/>
          <w:bCs/>
          <w:iCs/>
          <w:sz w:val="24"/>
          <w:szCs w:val="24"/>
          <w:u w:val="single"/>
          <w:lang w:val="en-GB" w:eastAsia="et-EE"/>
        </w:rPr>
      </w:pPr>
      <w:r w:rsidRPr="00B96E8E">
        <w:rPr>
          <w:rFonts w:eastAsia="Times New Roman" w:cstheme="minorHAnsi"/>
          <w:b/>
          <w:bCs/>
          <w:iCs/>
          <w:sz w:val="24"/>
          <w:szCs w:val="24"/>
          <w:u w:val="single"/>
          <w:lang w:val="en-GB" w:eastAsia="et-EE"/>
        </w:rPr>
        <w:t>2) S</w:t>
      </w:r>
      <w:r w:rsidR="00E42E2C" w:rsidRPr="00B96E8E">
        <w:rPr>
          <w:rFonts w:eastAsia="Times New Roman" w:cstheme="minorHAnsi"/>
          <w:b/>
          <w:bCs/>
          <w:iCs/>
          <w:sz w:val="24"/>
          <w:szCs w:val="24"/>
          <w:u w:val="single"/>
          <w:lang w:val="en-GB" w:eastAsia="et-EE"/>
        </w:rPr>
        <w:t>cope of information and consultation</w:t>
      </w:r>
    </w:p>
    <w:p w14:paraId="54D394BD" w14:textId="77777777" w:rsidR="00E42E2C" w:rsidRPr="00E42E2C" w:rsidRDefault="00E42E2C" w:rsidP="006B2B1A">
      <w:pPr>
        <w:spacing w:after="0" w:line="240" w:lineRule="auto"/>
        <w:jc w:val="both"/>
        <w:rPr>
          <w:rFonts w:eastAsia="Times New Roman" w:cstheme="minorHAnsi"/>
          <w:sz w:val="24"/>
          <w:szCs w:val="24"/>
          <w:lang w:val="en-GB" w:eastAsia="et-EE"/>
        </w:rPr>
      </w:pPr>
    </w:p>
    <w:p w14:paraId="21F3E9BB" w14:textId="5293DFDE" w:rsidR="00E42E2C" w:rsidRDefault="00E42E2C" w:rsidP="006B2B1A">
      <w:pPr>
        <w:spacing w:after="0" w:line="240" w:lineRule="auto"/>
        <w:jc w:val="both"/>
        <w:rPr>
          <w:rFonts w:eastAsia="Times New Roman" w:cstheme="minorHAnsi"/>
          <w:sz w:val="24"/>
          <w:szCs w:val="24"/>
          <w:lang w:val="en-GB" w:eastAsia="et-EE"/>
        </w:rPr>
      </w:pPr>
      <w:r w:rsidRPr="00E42E2C">
        <w:rPr>
          <w:rFonts w:eastAsia="Times New Roman" w:cstheme="minorHAnsi"/>
          <w:sz w:val="24"/>
          <w:szCs w:val="24"/>
          <w:lang w:val="en-GB" w:eastAsia="et-EE"/>
        </w:rPr>
        <w:t xml:space="preserve">Article 71 (1) </w:t>
      </w:r>
      <w:r w:rsidR="001F4C4A">
        <w:rPr>
          <w:rFonts w:eastAsia="Times New Roman" w:cstheme="minorHAnsi"/>
          <w:sz w:val="24"/>
          <w:szCs w:val="24"/>
          <w:lang w:val="en-GB" w:eastAsia="et-EE"/>
        </w:rPr>
        <w:t>letters (</w:t>
      </w:r>
      <w:r w:rsidRPr="00E42E2C">
        <w:rPr>
          <w:rFonts w:eastAsia="Times New Roman" w:cstheme="minorHAnsi"/>
          <w:sz w:val="24"/>
          <w:szCs w:val="24"/>
          <w:lang w:val="en-GB" w:eastAsia="et-EE"/>
        </w:rPr>
        <w:t>a</w:t>
      </w:r>
      <w:r w:rsidR="001F4C4A">
        <w:rPr>
          <w:rFonts w:eastAsia="Times New Roman" w:cstheme="minorHAnsi"/>
          <w:sz w:val="24"/>
          <w:szCs w:val="24"/>
          <w:lang w:val="en-GB" w:eastAsia="et-EE"/>
        </w:rPr>
        <w:t>)</w:t>
      </w:r>
      <w:r w:rsidRPr="00E42E2C">
        <w:rPr>
          <w:rFonts w:eastAsia="Times New Roman" w:cstheme="minorHAnsi"/>
          <w:sz w:val="24"/>
          <w:szCs w:val="24"/>
          <w:lang w:val="en-GB" w:eastAsia="et-EE"/>
        </w:rPr>
        <w:t xml:space="preserve">, </w:t>
      </w:r>
      <w:r w:rsidR="001F4C4A">
        <w:rPr>
          <w:rFonts w:eastAsia="Times New Roman" w:cstheme="minorHAnsi"/>
          <w:sz w:val="24"/>
          <w:szCs w:val="24"/>
          <w:lang w:val="en-GB" w:eastAsia="et-EE"/>
        </w:rPr>
        <w:t>(</w:t>
      </w:r>
      <w:r w:rsidRPr="00E42E2C">
        <w:rPr>
          <w:rFonts w:eastAsia="Times New Roman" w:cstheme="minorHAnsi"/>
          <w:sz w:val="24"/>
          <w:szCs w:val="24"/>
          <w:lang w:val="en-GB" w:eastAsia="et-EE"/>
        </w:rPr>
        <w:t>b</w:t>
      </w:r>
      <w:r w:rsidR="001F4C4A">
        <w:rPr>
          <w:rFonts w:eastAsia="Times New Roman" w:cstheme="minorHAnsi"/>
          <w:sz w:val="24"/>
          <w:szCs w:val="24"/>
          <w:lang w:val="en-GB" w:eastAsia="et-EE"/>
        </w:rPr>
        <w:t>)</w:t>
      </w:r>
      <w:r w:rsidRPr="00E42E2C">
        <w:rPr>
          <w:rFonts w:eastAsia="Times New Roman" w:cstheme="minorHAnsi"/>
          <w:sz w:val="24"/>
          <w:szCs w:val="24"/>
          <w:lang w:val="en-GB" w:eastAsia="et-EE"/>
        </w:rPr>
        <w:t xml:space="preserve">, </w:t>
      </w:r>
      <w:r w:rsidR="001F4C4A">
        <w:rPr>
          <w:rFonts w:eastAsia="Times New Roman" w:cstheme="minorHAnsi"/>
          <w:sz w:val="24"/>
          <w:szCs w:val="24"/>
          <w:lang w:val="en-GB" w:eastAsia="et-EE"/>
        </w:rPr>
        <w:t>(</w:t>
      </w:r>
      <w:r w:rsidRPr="00E42E2C">
        <w:rPr>
          <w:rFonts w:eastAsia="Times New Roman" w:cstheme="minorHAnsi"/>
          <w:sz w:val="24"/>
          <w:szCs w:val="24"/>
          <w:lang w:val="en-GB" w:eastAsia="et-EE"/>
        </w:rPr>
        <w:t>c</w:t>
      </w:r>
      <w:r w:rsidR="001F4C4A">
        <w:rPr>
          <w:rFonts w:eastAsia="Times New Roman" w:cstheme="minorHAnsi"/>
          <w:sz w:val="24"/>
          <w:szCs w:val="24"/>
          <w:lang w:val="en-GB" w:eastAsia="et-EE"/>
        </w:rPr>
        <w:t>)</w:t>
      </w:r>
      <w:r w:rsidRPr="00E42E2C">
        <w:rPr>
          <w:rFonts w:eastAsia="Times New Roman" w:cstheme="minorHAnsi"/>
          <w:sz w:val="24"/>
          <w:szCs w:val="24"/>
          <w:lang w:val="en-GB" w:eastAsia="et-EE"/>
        </w:rPr>
        <w:t xml:space="preserve"> of LCG follow the text of directive with some exceptions.</w:t>
      </w:r>
    </w:p>
    <w:p w14:paraId="0E00283C" w14:textId="77777777" w:rsidR="001F4C4A" w:rsidRPr="00E42E2C" w:rsidRDefault="001F4C4A" w:rsidP="006B2B1A">
      <w:pPr>
        <w:spacing w:after="0" w:line="240" w:lineRule="auto"/>
        <w:jc w:val="both"/>
        <w:rPr>
          <w:rFonts w:eastAsia="Times New Roman" w:cstheme="minorHAnsi"/>
          <w:sz w:val="24"/>
          <w:szCs w:val="24"/>
          <w:lang w:val="en-GB" w:eastAsia="et-EE"/>
        </w:rPr>
      </w:pPr>
    </w:p>
    <w:p w14:paraId="255A7770" w14:textId="77777777" w:rsidR="00E42E2C" w:rsidRPr="00E42E2C" w:rsidRDefault="00E42E2C" w:rsidP="006B2B1A">
      <w:pPr>
        <w:spacing w:after="0" w:line="240" w:lineRule="auto"/>
        <w:jc w:val="both"/>
        <w:rPr>
          <w:rFonts w:eastAsia="Times New Roman" w:cstheme="minorHAnsi"/>
          <w:b/>
          <w:bCs/>
          <w:i/>
          <w:iCs/>
          <w:sz w:val="24"/>
          <w:szCs w:val="24"/>
          <w:lang w:val="en-GB" w:eastAsia="et-EE"/>
        </w:rPr>
      </w:pPr>
      <w:r w:rsidRPr="00E42E2C">
        <w:rPr>
          <w:rFonts w:cstheme="minorHAnsi"/>
          <w:sz w:val="24"/>
          <w:szCs w:val="24"/>
          <w:lang w:val="en-GB"/>
        </w:rPr>
        <w:t>Article 71 paragraph 1 (c) of LCG obliges employer to inform and consult with workers’ representatives on decisions likely to lead to substantial changes in work organization.</w:t>
      </w:r>
    </w:p>
    <w:p w14:paraId="37143E72" w14:textId="77777777" w:rsidR="001F4C4A" w:rsidRDefault="001F4C4A" w:rsidP="006B2B1A">
      <w:pPr>
        <w:spacing w:after="0" w:line="240" w:lineRule="auto"/>
        <w:jc w:val="both"/>
        <w:rPr>
          <w:rFonts w:cstheme="minorHAnsi"/>
          <w:sz w:val="24"/>
          <w:szCs w:val="24"/>
          <w:lang w:val="en-GB"/>
        </w:rPr>
      </w:pPr>
    </w:p>
    <w:p w14:paraId="1AA4C8A0" w14:textId="77777777" w:rsidR="00E42E2C" w:rsidRPr="00E42E2C" w:rsidRDefault="00E42E2C" w:rsidP="006B2B1A">
      <w:pPr>
        <w:spacing w:after="0" w:line="240" w:lineRule="auto"/>
        <w:jc w:val="both"/>
        <w:rPr>
          <w:rFonts w:cstheme="minorHAnsi"/>
          <w:sz w:val="24"/>
          <w:szCs w:val="24"/>
          <w:lang w:val="en-GB"/>
        </w:rPr>
      </w:pPr>
      <w:r w:rsidRPr="00E42E2C">
        <w:rPr>
          <w:rFonts w:cstheme="minorHAnsi"/>
          <w:sz w:val="24"/>
          <w:szCs w:val="24"/>
          <w:lang w:val="en-GB"/>
        </w:rPr>
        <w:t>Article 4 paragraph 2 (c) of t</w:t>
      </w:r>
      <w:r w:rsidRPr="00E42E2C">
        <w:rPr>
          <w:rFonts w:eastAsia="Times New Roman" w:cstheme="minorHAnsi"/>
          <w:sz w:val="24"/>
          <w:szCs w:val="24"/>
          <w:lang w:val="en-GB" w:eastAsia="et-EE"/>
        </w:rPr>
        <w:t xml:space="preserve">he directive </w:t>
      </w:r>
      <w:r w:rsidRPr="00E42E2C">
        <w:rPr>
          <w:rFonts w:cstheme="minorHAnsi"/>
          <w:sz w:val="24"/>
          <w:szCs w:val="24"/>
          <w:lang w:val="en-GB"/>
        </w:rPr>
        <w:t xml:space="preserve">2002/14/EC sets the same obligation in case decisions could lead to substantial changes in work organization or </w:t>
      </w:r>
      <w:r w:rsidRPr="00E42E2C">
        <w:rPr>
          <w:rFonts w:cstheme="minorHAnsi"/>
          <w:sz w:val="24"/>
          <w:szCs w:val="24"/>
          <w:u w:val="single"/>
          <w:lang w:val="en-GB"/>
        </w:rPr>
        <w:t>in contractual relations</w:t>
      </w:r>
      <w:r w:rsidRPr="00E42E2C">
        <w:rPr>
          <w:rFonts w:cstheme="minorHAnsi"/>
          <w:sz w:val="24"/>
          <w:szCs w:val="24"/>
          <w:lang w:val="en-GB"/>
        </w:rPr>
        <w:t xml:space="preserve">. </w:t>
      </w:r>
    </w:p>
    <w:p w14:paraId="3EB159CC" w14:textId="77777777" w:rsidR="00E42E2C" w:rsidRPr="00E42E2C" w:rsidRDefault="00E42E2C" w:rsidP="006B2B1A">
      <w:pPr>
        <w:spacing w:after="0" w:line="240" w:lineRule="auto"/>
        <w:jc w:val="both"/>
        <w:rPr>
          <w:rFonts w:cstheme="minorHAnsi"/>
          <w:b/>
          <w:sz w:val="24"/>
          <w:szCs w:val="24"/>
          <w:lang w:val="en-GB"/>
        </w:rPr>
      </w:pPr>
      <w:r w:rsidRPr="00E42E2C">
        <w:rPr>
          <w:rFonts w:cstheme="minorHAnsi"/>
          <w:b/>
          <w:sz w:val="24"/>
          <w:szCs w:val="24"/>
          <w:lang w:val="en-GB"/>
        </w:rPr>
        <w:t xml:space="preserve">LCG does not oblige employers to inform and consult in case decisions could lead to substantial changes in contractual relations. </w:t>
      </w:r>
    </w:p>
    <w:p w14:paraId="05BB31D4" w14:textId="77777777" w:rsidR="00E42E2C" w:rsidRPr="00E42E2C" w:rsidRDefault="00E42E2C" w:rsidP="006B2B1A">
      <w:pPr>
        <w:spacing w:after="0" w:line="240" w:lineRule="auto"/>
        <w:jc w:val="both"/>
        <w:rPr>
          <w:rFonts w:cstheme="minorHAnsi"/>
          <w:b/>
          <w:sz w:val="24"/>
          <w:szCs w:val="24"/>
          <w:lang w:val="en-GB"/>
        </w:rPr>
      </w:pPr>
    </w:p>
    <w:p w14:paraId="34CEBF60" w14:textId="77777777" w:rsidR="00E42E2C" w:rsidRPr="00E42E2C" w:rsidRDefault="00E42E2C" w:rsidP="006B2B1A">
      <w:pPr>
        <w:spacing w:after="0" w:line="240" w:lineRule="auto"/>
        <w:jc w:val="both"/>
        <w:rPr>
          <w:rFonts w:cstheme="minorHAnsi"/>
          <w:sz w:val="24"/>
          <w:szCs w:val="24"/>
          <w:lang w:val="en-GB"/>
        </w:rPr>
      </w:pPr>
      <w:r w:rsidRPr="00E42E2C">
        <w:rPr>
          <w:rFonts w:cstheme="minorHAnsi"/>
          <w:b/>
          <w:sz w:val="24"/>
          <w:szCs w:val="24"/>
          <w:lang w:val="en-GB"/>
        </w:rPr>
        <w:t>Our suggestion</w:t>
      </w:r>
      <w:r w:rsidRPr="00E42E2C">
        <w:rPr>
          <w:rFonts w:cstheme="minorHAnsi"/>
          <w:sz w:val="24"/>
          <w:szCs w:val="24"/>
          <w:lang w:val="en-GB"/>
        </w:rPr>
        <w:t xml:space="preserve"> is to add the words ‘</w:t>
      </w:r>
      <w:r w:rsidRPr="00E42E2C">
        <w:rPr>
          <w:rFonts w:cstheme="minorHAnsi"/>
          <w:sz w:val="24"/>
          <w:szCs w:val="24"/>
          <w:u w:val="single"/>
          <w:lang w:val="en-GB"/>
        </w:rPr>
        <w:t>or in contractual relations</w:t>
      </w:r>
      <w:r w:rsidRPr="00E42E2C">
        <w:rPr>
          <w:rFonts w:cstheme="minorHAnsi"/>
          <w:sz w:val="24"/>
          <w:szCs w:val="24"/>
          <w:lang w:val="en-GB"/>
        </w:rPr>
        <w:t xml:space="preserve">’ to article 71 paragraph </w:t>
      </w:r>
      <w:proofErr w:type="gramStart"/>
      <w:r w:rsidRPr="00E42E2C">
        <w:rPr>
          <w:rFonts w:cstheme="minorHAnsi"/>
          <w:sz w:val="24"/>
          <w:szCs w:val="24"/>
          <w:lang w:val="en-GB"/>
        </w:rPr>
        <w:t>1 point</w:t>
      </w:r>
      <w:proofErr w:type="gramEnd"/>
      <w:r w:rsidRPr="00E42E2C">
        <w:rPr>
          <w:rFonts w:cstheme="minorHAnsi"/>
          <w:sz w:val="24"/>
          <w:szCs w:val="24"/>
          <w:lang w:val="en-GB"/>
        </w:rPr>
        <w:t xml:space="preserve"> c of the draft Labour Code as follows: ‘c) on decisions likely to lead to substantial changes in work organization </w:t>
      </w:r>
      <w:r w:rsidRPr="00E42E2C">
        <w:rPr>
          <w:rFonts w:cstheme="minorHAnsi"/>
          <w:sz w:val="24"/>
          <w:szCs w:val="24"/>
          <w:u w:val="single"/>
          <w:lang w:val="en-GB"/>
        </w:rPr>
        <w:t>or in contractual relations</w:t>
      </w:r>
      <w:r w:rsidRPr="00E42E2C">
        <w:rPr>
          <w:rFonts w:cstheme="minorHAnsi"/>
          <w:sz w:val="24"/>
          <w:szCs w:val="24"/>
          <w:lang w:val="en-GB"/>
        </w:rPr>
        <w:t>’.</w:t>
      </w:r>
    </w:p>
    <w:p w14:paraId="1EAC5B2E" w14:textId="77777777" w:rsidR="001F4C4A" w:rsidRDefault="001F4C4A" w:rsidP="006B2B1A">
      <w:pPr>
        <w:spacing w:after="0" w:line="240" w:lineRule="auto"/>
        <w:jc w:val="both"/>
        <w:rPr>
          <w:rFonts w:cstheme="minorHAnsi"/>
          <w:sz w:val="24"/>
          <w:szCs w:val="24"/>
          <w:lang w:val="en-GB"/>
        </w:rPr>
      </w:pPr>
    </w:p>
    <w:p w14:paraId="7A909EA9" w14:textId="510A77BC" w:rsidR="00E42E2C" w:rsidRPr="00E42E2C" w:rsidRDefault="00E42E2C" w:rsidP="006B2B1A">
      <w:pPr>
        <w:spacing w:after="0" w:line="240" w:lineRule="auto"/>
        <w:jc w:val="both"/>
        <w:rPr>
          <w:rFonts w:cstheme="minorHAnsi"/>
          <w:sz w:val="24"/>
          <w:szCs w:val="24"/>
          <w:lang w:val="en-GB"/>
        </w:rPr>
      </w:pPr>
      <w:r w:rsidRPr="00E42E2C">
        <w:rPr>
          <w:rFonts w:cstheme="minorHAnsi"/>
          <w:sz w:val="24"/>
          <w:szCs w:val="24"/>
          <w:lang w:val="en-GB"/>
        </w:rPr>
        <w:t>In case of letter b) in English translation word “undertaking” is used which i</w:t>
      </w:r>
      <w:r w:rsidR="001F4C4A">
        <w:rPr>
          <w:rFonts w:cstheme="minorHAnsi"/>
          <w:sz w:val="24"/>
          <w:szCs w:val="24"/>
          <w:lang w:val="en-GB"/>
        </w:rPr>
        <w:t xml:space="preserve">s legal </w:t>
      </w:r>
      <w:r w:rsidRPr="00E42E2C">
        <w:rPr>
          <w:rFonts w:cstheme="minorHAnsi"/>
          <w:sz w:val="24"/>
          <w:szCs w:val="24"/>
          <w:lang w:val="en-GB"/>
        </w:rPr>
        <w:t xml:space="preserve">terminology used in EU law (in many states it </w:t>
      </w:r>
      <w:r w:rsidR="001F4C4A">
        <w:rPr>
          <w:rFonts w:cstheme="minorHAnsi"/>
          <w:sz w:val="24"/>
          <w:szCs w:val="24"/>
          <w:lang w:val="en-GB"/>
        </w:rPr>
        <w:t xml:space="preserve">term “undertaking” is not used and is replaced by term </w:t>
      </w:r>
      <w:r w:rsidRPr="00E42E2C">
        <w:rPr>
          <w:rFonts w:cstheme="minorHAnsi"/>
          <w:sz w:val="24"/>
          <w:szCs w:val="24"/>
          <w:lang w:val="en-GB"/>
        </w:rPr>
        <w:t>“employer”) but in Georgian law the term “employer</w:t>
      </w:r>
      <w:r w:rsidR="001F4C4A">
        <w:rPr>
          <w:rFonts w:cstheme="minorHAnsi"/>
          <w:sz w:val="24"/>
          <w:szCs w:val="24"/>
          <w:lang w:val="en-GB"/>
        </w:rPr>
        <w:t>”</w:t>
      </w:r>
      <w:r w:rsidRPr="00E42E2C">
        <w:rPr>
          <w:rFonts w:cstheme="minorHAnsi"/>
          <w:sz w:val="24"/>
          <w:szCs w:val="24"/>
          <w:lang w:val="en-GB"/>
        </w:rPr>
        <w:t xml:space="preserve"> is used. </w:t>
      </w:r>
    </w:p>
    <w:p w14:paraId="4D81C04D" w14:textId="77777777" w:rsidR="00E42E2C" w:rsidRPr="00E42E2C" w:rsidRDefault="00E42E2C" w:rsidP="006B2B1A">
      <w:pPr>
        <w:spacing w:after="0" w:line="240" w:lineRule="auto"/>
        <w:jc w:val="both"/>
        <w:rPr>
          <w:rFonts w:cstheme="minorHAnsi"/>
          <w:b/>
          <w:bCs/>
          <w:i/>
          <w:iCs/>
          <w:sz w:val="24"/>
          <w:szCs w:val="24"/>
          <w:lang w:val="en-GB"/>
        </w:rPr>
      </w:pPr>
    </w:p>
    <w:p w14:paraId="1923C2F7" w14:textId="41A0CF07" w:rsidR="00E42E2C" w:rsidRPr="00B96E8E" w:rsidRDefault="001F4C4A" w:rsidP="006B2B1A">
      <w:pPr>
        <w:spacing w:after="0" w:line="240" w:lineRule="auto"/>
        <w:jc w:val="both"/>
        <w:rPr>
          <w:rFonts w:cstheme="minorHAnsi"/>
          <w:b/>
          <w:bCs/>
          <w:iCs/>
          <w:sz w:val="24"/>
          <w:szCs w:val="24"/>
          <w:u w:val="single"/>
          <w:lang w:val="en-GB"/>
        </w:rPr>
      </w:pPr>
      <w:r w:rsidRPr="00B96E8E">
        <w:rPr>
          <w:rFonts w:cstheme="minorHAnsi"/>
          <w:b/>
          <w:bCs/>
          <w:iCs/>
          <w:sz w:val="24"/>
          <w:szCs w:val="24"/>
          <w:u w:val="single"/>
          <w:lang w:val="en-GB"/>
        </w:rPr>
        <w:t xml:space="preserve">3) </w:t>
      </w:r>
      <w:r w:rsidR="00E42E2C" w:rsidRPr="00B96E8E">
        <w:rPr>
          <w:rFonts w:cstheme="minorHAnsi"/>
          <w:b/>
          <w:bCs/>
          <w:iCs/>
          <w:sz w:val="24"/>
          <w:szCs w:val="24"/>
          <w:u w:val="single"/>
          <w:lang w:val="en-GB"/>
        </w:rPr>
        <w:t>Consultation</w:t>
      </w:r>
    </w:p>
    <w:p w14:paraId="513304B3" w14:textId="77777777" w:rsidR="001F4C4A" w:rsidRPr="00E42E2C" w:rsidRDefault="001F4C4A" w:rsidP="006B2B1A">
      <w:pPr>
        <w:spacing w:after="0" w:line="240" w:lineRule="auto"/>
        <w:jc w:val="both"/>
        <w:rPr>
          <w:rFonts w:cstheme="minorHAnsi"/>
          <w:b/>
          <w:bCs/>
          <w:i/>
          <w:iCs/>
          <w:sz w:val="24"/>
          <w:szCs w:val="24"/>
          <w:lang w:val="en-GB"/>
        </w:rPr>
      </w:pPr>
    </w:p>
    <w:p w14:paraId="0BFB4417" w14:textId="6D0FA4CC" w:rsidR="00E42E2C" w:rsidRPr="00E42E2C" w:rsidRDefault="00E42E2C" w:rsidP="006B2B1A">
      <w:pPr>
        <w:spacing w:after="0" w:line="240" w:lineRule="auto"/>
        <w:jc w:val="both"/>
        <w:rPr>
          <w:rFonts w:cstheme="minorHAnsi"/>
          <w:sz w:val="24"/>
          <w:szCs w:val="24"/>
          <w:lang w:val="en-GB"/>
        </w:rPr>
      </w:pPr>
      <w:r w:rsidRPr="00E42E2C">
        <w:rPr>
          <w:rFonts w:cstheme="minorHAnsi"/>
          <w:sz w:val="24"/>
          <w:szCs w:val="24"/>
          <w:lang w:val="en-GB"/>
        </w:rPr>
        <w:t xml:space="preserve">Article 4 (4) of </w:t>
      </w:r>
      <w:r w:rsidR="00FD36DF">
        <w:rPr>
          <w:rFonts w:cstheme="minorHAnsi"/>
          <w:sz w:val="24"/>
          <w:szCs w:val="24"/>
          <w:lang w:val="en-GB"/>
        </w:rPr>
        <w:t xml:space="preserve">Framework agreement / </w:t>
      </w:r>
      <w:r w:rsidRPr="00E42E2C">
        <w:rPr>
          <w:rFonts w:cstheme="minorHAnsi"/>
          <w:sz w:val="24"/>
          <w:szCs w:val="24"/>
          <w:lang w:val="en-GB"/>
        </w:rPr>
        <w:t xml:space="preserve">directive is part of article 71 (4) </w:t>
      </w:r>
      <w:r w:rsidR="00FD36DF">
        <w:rPr>
          <w:rFonts w:cstheme="minorHAnsi"/>
          <w:sz w:val="24"/>
          <w:szCs w:val="24"/>
          <w:lang w:val="en-GB"/>
        </w:rPr>
        <w:t xml:space="preserve">of LCG. Although article 71 (4) of LCG is reformulated it </w:t>
      </w:r>
      <w:r w:rsidRPr="00E42E2C">
        <w:rPr>
          <w:rFonts w:cstheme="minorHAnsi"/>
          <w:sz w:val="24"/>
          <w:szCs w:val="24"/>
          <w:lang w:val="en-GB"/>
        </w:rPr>
        <w:t>give</w:t>
      </w:r>
      <w:r w:rsidR="00FD36DF">
        <w:rPr>
          <w:rFonts w:cstheme="minorHAnsi"/>
          <w:sz w:val="24"/>
          <w:szCs w:val="24"/>
          <w:lang w:val="en-GB"/>
        </w:rPr>
        <w:t>s an</w:t>
      </w:r>
      <w:r w:rsidRPr="00E42E2C">
        <w:rPr>
          <w:rFonts w:cstheme="minorHAnsi"/>
          <w:sz w:val="24"/>
          <w:szCs w:val="24"/>
          <w:lang w:val="en-GB"/>
        </w:rPr>
        <w:t xml:space="preserve"> impression that consultation is</w:t>
      </w:r>
      <w:r w:rsidR="00FD36DF">
        <w:rPr>
          <w:rFonts w:cstheme="minorHAnsi"/>
          <w:sz w:val="24"/>
          <w:szCs w:val="24"/>
          <w:lang w:val="en-GB"/>
        </w:rPr>
        <w:t xml:space="preserve"> done </w:t>
      </w:r>
      <w:r w:rsidRPr="00E42E2C">
        <w:rPr>
          <w:rFonts w:cstheme="minorHAnsi"/>
          <w:sz w:val="24"/>
          <w:szCs w:val="24"/>
          <w:lang w:val="en-GB"/>
        </w:rPr>
        <w:t xml:space="preserve">at relevant level and organized that way it allows representatives of employees to meet, discussed and get response </w:t>
      </w:r>
      <w:r w:rsidR="00FD36DF">
        <w:rPr>
          <w:rFonts w:cstheme="minorHAnsi"/>
          <w:sz w:val="24"/>
          <w:szCs w:val="24"/>
          <w:lang w:val="en-GB"/>
        </w:rPr>
        <w:t xml:space="preserve">from employer. </w:t>
      </w:r>
      <w:r w:rsidRPr="00E42E2C">
        <w:rPr>
          <w:rFonts w:cstheme="minorHAnsi"/>
          <w:sz w:val="24"/>
          <w:szCs w:val="24"/>
          <w:lang w:val="en-GB"/>
        </w:rPr>
        <w:t>Article 71(3) of LCG states</w:t>
      </w:r>
      <w:r w:rsidR="00FD36DF">
        <w:rPr>
          <w:rFonts w:cstheme="minorHAnsi"/>
          <w:sz w:val="24"/>
          <w:szCs w:val="24"/>
          <w:lang w:val="en-GB"/>
        </w:rPr>
        <w:t xml:space="preserve"> also </w:t>
      </w:r>
      <w:r w:rsidRPr="00E42E2C">
        <w:rPr>
          <w:rFonts w:cstheme="minorHAnsi"/>
          <w:sz w:val="24"/>
          <w:szCs w:val="24"/>
          <w:lang w:val="en-GB"/>
        </w:rPr>
        <w:t>that consultation is based on provided information with a view to reach an agreement.</w:t>
      </w:r>
    </w:p>
    <w:p w14:paraId="7CE3F619" w14:textId="77777777" w:rsidR="00FD36DF" w:rsidRDefault="00FD36DF" w:rsidP="006B2B1A">
      <w:pPr>
        <w:spacing w:after="0" w:line="240" w:lineRule="auto"/>
        <w:jc w:val="both"/>
        <w:rPr>
          <w:rFonts w:cstheme="minorHAnsi"/>
          <w:sz w:val="24"/>
          <w:szCs w:val="24"/>
          <w:lang w:val="en-GB"/>
        </w:rPr>
      </w:pPr>
    </w:p>
    <w:p w14:paraId="416FEF56" w14:textId="2185D1A2" w:rsidR="00E42E2C" w:rsidRPr="00E42E2C" w:rsidRDefault="00FD36DF" w:rsidP="006B2B1A">
      <w:pPr>
        <w:spacing w:after="0" w:line="240" w:lineRule="auto"/>
        <w:jc w:val="both"/>
        <w:rPr>
          <w:rFonts w:cstheme="minorHAnsi"/>
          <w:sz w:val="24"/>
          <w:szCs w:val="24"/>
          <w:lang w:val="en-GB"/>
        </w:rPr>
      </w:pPr>
      <w:r>
        <w:rPr>
          <w:rFonts w:cstheme="minorHAnsi"/>
          <w:sz w:val="24"/>
          <w:szCs w:val="24"/>
          <w:lang w:val="en-GB"/>
        </w:rPr>
        <w:t>Article 5 of Framework agreement / directive</w:t>
      </w:r>
      <w:r w:rsidR="00E42E2C" w:rsidRPr="00E42E2C">
        <w:rPr>
          <w:rFonts w:cstheme="minorHAnsi"/>
          <w:sz w:val="24"/>
          <w:szCs w:val="24"/>
          <w:lang w:val="en-GB"/>
        </w:rPr>
        <w:t xml:space="preserve"> is dealt in article 71 (5) of LCG.</w:t>
      </w:r>
    </w:p>
    <w:p w14:paraId="2D090140" w14:textId="77777777" w:rsidR="00E42E2C" w:rsidRPr="00E42E2C" w:rsidRDefault="00E42E2C" w:rsidP="006B2B1A">
      <w:pPr>
        <w:spacing w:after="0" w:line="240" w:lineRule="auto"/>
        <w:jc w:val="both"/>
        <w:rPr>
          <w:rFonts w:cstheme="minorHAnsi"/>
          <w:b/>
          <w:bCs/>
          <w:i/>
          <w:iCs/>
          <w:sz w:val="24"/>
          <w:szCs w:val="24"/>
          <w:lang w:val="en-GB"/>
        </w:rPr>
      </w:pPr>
    </w:p>
    <w:p w14:paraId="7E3D8CEE" w14:textId="493AA162" w:rsidR="00E42E2C" w:rsidRPr="00B96E8E" w:rsidRDefault="00FD36DF" w:rsidP="006B2B1A">
      <w:pPr>
        <w:spacing w:after="0" w:line="240" w:lineRule="auto"/>
        <w:jc w:val="both"/>
        <w:rPr>
          <w:rFonts w:cstheme="minorHAnsi"/>
          <w:b/>
          <w:bCs/>
          <w:iCs/>
          <w:sz w:val="24"/>
          <w:szCs w:val="24"/>
          <w:u w:val="single"/>
          <w:lang w:val="en-GB"/>
        </w:rPr>
      </w:pPr>
      <w:r w:rsidRPr="00B96E8E">
        <w:rPr>
          <w:rFonts w:cstheme="minorHAnsi"/>
          <w:b/>
          <w:bCs/>
          <w:iCs/>
          <w:sz w:val="24"/>
          <w:szCs w:val="24"/>
          <w:u w:val="single"/>
          <w:lang w:val="en-GB"/>
        </w:rPr>
        <w:t xml:space="preserve">4) </w:t>
      </w:r>
      <w:r w:rsidR="00E42E2C" w:rsidRPr="00B96E8E">
        <w:rPr>
          <w:rFonts w:cstheme="minorHAnsi"/>
          <w:b/>
          <w:bCs/>
          <w:iCs/>
          <w:sz w:val="24"/>
          <w:szCs w:val="24"/>
          <w:u w:val="single"/>
          <w:lang w:val="en-GB"/>
        </w:rPr>
        <w:t>Confidentiality</w:t>
      </w:r>
    </w:p>
    <w:p w14:paraId="694E08D6" w14:textId="77777777" w:rsidR="00FD36DF" w:rsidRPr="00E42E2C" w:rsidRDefault="00FD36DF" w:rsidP="006B2B1A">
      <w:pPr>
        <w:spacing w:after="0" w:line="240" w:lineRule="auto"/>
        <w:jc w:val="both"/>
        <w:rPr>
          <w:rFonts w:cstheme="minorHAnsi"/>
          <w:b/>
          <w:bCs/>
          <w:i/>
          <w:iCs/>
          <w:sz w:val="24"/>
          <w:szCs w:val="24"/>
          <w:lang w:val="en-GB"/>
        </w:rPr>
      </w:pPr>
    </w:p>
    <w:p w14:paraId="1A548CBC" w14:textId="26FACC0F" w:rsidR="00E42E2C" w:rsidRPr="00E42E2C" w:rsidRDefault="00E42E2C" w:rsidP="006B2B1A">
      <w:pPr>
        <w:spacing w:after="0" w:line="240" w:lineRule="auto"/>
        <w:jc w:val="both"/>
        <w:rPr>
          <w:rFonts w:cstheme="minorHAnsi"/>
          <w:sz w:val="24"/>
          <w:szCs w:val="24"/>
          <w:lang w:val="en-GB"/>
        </w:rPr>
      </w:pPr>
      <w:r w:rsidRPr="00E42E2C">
        <w:rPr>
          <w:rFonts w:cstheme="minorHAnsi"/>
          <w:sz w:val="24"/>
          <w:szCs w:val="24"/>
          <w:lang w:val="en-GB"/>
        </w:rPr>
        <w:t>Article 6 (confidentiality information)</w:t>
      </w:r>
      <w:r w:rsidR="00FD36DF">
        <w:rPr>
          <w:rFonts w:cstheme="minorHAnsi"/>
          <w:sz w:val="24"/>
          <w:szCs w:val="24"/>
          <w:lang w:val="en-GB"/>
        </w:rPr>
        <w:t xml:space="preserve"> of Framework agreement/directive</w:t>
      </w:r>
      <w:r w:rsidRPr="00E42E2C">
        <w:rPr>
          <w:rFonts w:cstheme="minorHAnsi"/>
          <w:sz w:val="24"/>
          <w:szCs w:val="24"/>
          <w:lang w:val="en-GB"/>
        </w:rPr>
        <w:t xml:space="preserve"> is dealt in article 72 of LCG. In article 72 </w:t>
      </w:r>
      <w:r w:rsidR="00FD36DF">
        <w:rPr>
          <w:rFonts w:cstheme="minorHAnsi"/>
          <w:sz w:val="24"/>
          <w:szCs w:val="24"/>
          <w:lang w:val="en-GB"/>
        </w:rPr>
        <w:t>(</w:t>
      </w:r>
      <w:r w:rsidRPr="00E42E2C">
        <w:rPr>
          <w:rFonts w:cstheme="minorHAnsi"/>
          <w:sz w:val="24"/>
          <w:szCs w:val="24"/>
          <w:lang w:val="en-GB"/>
        </w:rPr>
        <w:t>1</w:t>
      </w:r>
      <w:r w:rsidR="00FD36DF">
        <w:rPr>
          <w:rFonts w:cstheme="minorHAnsi"/>
          <w:sz w:val="24"/>
          <w:szCs w:val="24"/>
          <w:lang w:val="en-GB"/>
        </w:rPr>
        <w:t>)</w:t>
      </w:r>
      <w:r w:rsidRPr="00E42E2C">
        <w:rPr>
          <w:rFonts w:cstheme="minorHAnsi"/>
          <w:sz w:val="24"/>
          <w:szCs w:val="24"/>
          <w:lang w:val="en-GB"/>
        </w:rPr>
        <w:t xml:space="preserve"> of LCG </w:t>
      </w:r>
      <w:r w:rsidRPr="00E42E2C">
        <w:rPr>
          <w:rFonts w:cstheme="minorHAnsi"/>
          <w:b/>
          <w:sz w:val="24"/>
          <w:szCs w:val="24"/>
          <w:lang w:val="en-GB"/>
        </w:rPr>
        <w:t xml:space="preserve">we draw attention </w:t>
      </w:r>
      <w:r w:rsidRPr="00E42E2C">
        <w:rPr>
          <w:rFonts w:cstheme="minorHAnsi"/>
          <w:sz w:val="24"/>
          <w:szCs w:val="24"/>
          <w:lang w:val="en-GB"/>
        </w:rPr>
        <w:t>to the possibility referred in article 6 (1) of the directive 2002/14/EC. This article of the directive provides an opportunity for employees’ representatives to pass on confidential information to employees and to third parties bound by an obligation of confidentiality. This would enhance the possibility of employees’ representative to keep employees informed about the background of the decisions made by the employer. This would also lessen the chance that the goal of information and consultation is hindered. The LCG could also foresee administrative or judicial procedures in case of breach of confidentiality pointed out in article 6 (3) of the</w:t>
      </w:r>
      <w:r w:rsidRPr="00E42E2C">
        <w:rPr>
          <w:sz w:val="24"/>
          <w:szCs w:val="24"/>
          <w:lang w:val="en-GB"/>
        </w:rPr>
        <w:t xml:space="preserve"> </w:t>
      </w:r>
      <w:r w:rsidRPr="00E42E2C">
        <w:rPr>
          <w:rFonts w:cstheme="minorHAnsi"/>
          <w:sz w:val="24"/>
          <w:szCs w:val="24"/>
          <w:lang w:val="en-GB"/>
        </w:rPr>
        <w:t>of the   directive 2002/14/EC.</w:t>
      </w:r>
    </w:p>
    <w:p w14:paraId="38A7CEF4" w14:textId="77777777" w:rsidR="00E42E2C" w:rsidRPr="00E42E2C" w:rsidRDefault="00E42E2C" w:rsidP="006B2B1A">
      <w:pPr>
        <w:spacing w:after="0" w:line="240" w:lineRule="auto"/>
        <w:ind w:left="66"/>
        <w:jc w:val="both"/>
        <w:rPr>
          <w:rFonts w:cstheme="minorHAnsi"/>
          <w:b/>
          <w:bCs/>
          <w:sz w:val="24"/>
          <w:szCs w:val="24"/>
          <w:lang w:val="en-GB"/>
        </w:rPr>
      </w:pPr>
    </w:p>
    <w:p w14:paraId="36CBB127" w14:textId="77777777" w:rsidR="00E42E2C" w:rsidRPr="00E42E2C" w:rsidRDefault="00E42E2C" w:rsidP="006B2B1A">
      <w:pPr>
        <w:spacing w:after="0" w:line="240" w:lineRule="auto"/>
        <w:rPr>
          <w:rFonts w:eastAsia="Times New Roman" w:cstheme="minorHAnsi"/>
          <w:b/>
          <w:bCs/>
          <w:sz w:val="24"/>
          <w:szCs w:val="24"/>
          <w:lang w:val="en-GB"/>
        </w:rPr>
      </w:pPr>
    </w:p>
    <w:p w14:paraId="2E2BCC1A" w14:textId="6EAACE8E" w:rsidR="006B2B1A" w:rsidRPr="006B2B1A" w:rsidRDefault="006B2B1A" w:rsidP="006B2B1A">
      <w:pPr>
        <w:spacing w:after="0" w:line="276" w:lineRule="auto"/>
        <w:rPr>
          <w:rFonts w:cstheme="minorHAnsi"/>
          <w:b/>
          <w:bCs/>
          <w:sz w:val="24"/>
          <w:szCs w:val="24"/>
          <w:u w:val="single"/>
          <w:lang w:val="en-GB"/>
        </w:rPr>
      </w:pPr>
      <w:r w:rsidRPr="006B2B1A">
        <w:rPr>
          <w:rFonts w:cstheme="minorHAnsi"/>
          <w:b/>
          <w:bCs/>
          <w:sz w:val="24"/>
          <w:szCs w:val="24"/>
          <w:lang w:val="en-GB"/>
        </w:rPr>
        <w:t xml:space="preserve">COUNCIL DIRECTIVE </w:t>
      </w:r>
      <w:r w:rsidRPr="006B2B1A">
        <w:rPr>
          <w:rFonts w:cstheme="minorHAnsi"/>
          <w:b/>
          <w:bCs/>
          <w:sz w:val="24"/>
          <w:szCs w:val="24"/>
          <w:lang w:val="en-GB"/>
        </w:rPr>
        <w:t>2003/88/EC concerning certain aspects of the organisation of working time</w:t>
      </w:r>
    </w:p>
    <w:p w14:paraId="364D48D2" w14:textId="77777777" w:rsidR="0020002F" w:rsidRDefault="0020002F" w:rsidP="006B2B1A">
      <w:pPr>
        <w:autoSpaceDE w:val="0"/>
        <w:autoSpaceDN w:val="0"/>
        <w:adjustRightInd w:val="0"/>
        <w:spacing w:after="0" w:line="240" w:lineRule="auto"/>
        <w:jc w:val="both"/>
        <w:rPr>
          <w:rFonts w:cstheme="minorHAnsi"/>
          <w:bCs/>
          <w:sz w:val="24"/>
          <w:szCs w:val="24"/>
          <w:lang w:val="en-GB"/>
        </w:rPr>
      </w:pPr>
    </w:p>
    <w:p w14:paraId="0A497FD8" w14:textId="4935F6E3" w:rsidR="00FD36DF" w:rsidRDefault="00EB10F6" w:rsidP="006B2B1A">
      <w:pPr>
        <w:autoSpaceDE w:val="0"/>
        <w:autoSpaceDN w:val="0"/>
        <w:adjustRightInd w:val="0"/>
        <w:spacing w:after="0" w:line="240" w:lineRule="auto"/>
        <w:jc w:val="both"/>
        <w:rPr>
          <w:rFonts w:cstheme="minorHAnsi"/>
          <w:sz w:val="24"/>
          <w:szCs w:val="24"/>
          <w:lang w:val="en-GB"/>
        </w:rPr>
      </w:pPr>
      <w:r w:rsidRPr="00FD36DF">
        <w:rPr>
          <w:rFonts w:cstheme="minorHAnsi"/>
          <w:sz w:val="24"/>
          <w:szCs w:val="24"/>
          <w:lang w:val="en-GB"/>
        </w:rPr>
        <w:t xml:space="preserve">Directive 2003/88/EC was adopted under Article 137(2) of the EC Treaty (now Article 153(2) TFEU). Its main purpose is to lay down minimum safety and health requirements for organising working time. Many studies show that long working hours and insufficient rest can have damaging effects on </w:t>
      </w:r>
      <w:proofErr w:type="gramStart"/>
      <w:r w:rsidRPr="00FD36DF">
        <w:rPr>
          <w:rFonts w:cstheme="minorHAnsi"/>
          <w:sz w:val="24"/>
          <w:szCs w:val="24"/>
          <w:lang w:val="en-GB"/>
        </w:rPr>
        <w:t>employees</w:t>
      </w:r>
      <w:proofErr w:type="gramEnd"/>
      <w:r w:rsidRPr="00FD36DF">
        <w:rPr>
          <w:rFonts w:cstheme="minorHAnsi"/>
          <w:sz w:val="24"/>
          <w:szCs w:val="24"/>
          <w:lang w:val="en-GB"/>
        </w:rPr>
        <w:t xml:space="preserve"> health (higher rates of accidents and mistakes).</w:t>
      </w:r>
    </w:p>
    <w:p w14:paraId="4B500791" w14:textId="77777777" w:rsidR="00FD36DF" w:rsidRDefault="00FD36DF" w:rsidP="006B2B1A">
      <w:pPr>
        <w:autoSpaceDE w:val="0"/>
        <w:autoSpaceDN w:val="0"/>
        <w:adjustRightInd w:val="0"/>
        <w:spacing w:after="0" w:line="240" w:lineRule="auto"/>
        <w:jc w:val="both"/>
        <w:rPr>
          <w:rFonts w:cstheme="minorHAnsi"/>
          <w:sz w:val="24"/>
          <w:szCs w:val="24"/>
          <w:lang w:val="en-GB"/>
        </w:rPr>
      </w:pPr>
    </w:p>
    <w:p w14:paraId="6F081C8D" w14:textId="40BA40A2" w:rsidR="00EB10F6" w:rsidRPr="00FD36DF" w:rsidRDefault="00EB10F6" w:rsidP="006B2B1A">
      <w:pPr>
        <w:autoSpaceDE w:val="0"/>
        <w:autoSpaceDN w:val="0"/>
        <w:adjustRightInd w:val="0"/>
        <w:spacing w:after="0" w:line="240" w:lineRule="auto"/>
        <w:jc w:val="both"/>
        <w:rPr>
          <w:rFonts w:cstheme="minorHAnsi"/>
          <w:sz w:val="24"/>
          <w:szCs w:val="24"/>
          <w:lang w:val="en-GB"/>
        </w:rPr>
      </w:pPr>
      <w:r w:rsidRPr="00FD36DF">
        <w:rPr>
          <w:rFonts w:cstheme="minorHAnsi"/>
          <w:sz w:val="24"/>
          <w:szCs w:val="24"/>
          <w:lang w:val="en-GB"/>
        </w:rPr>
        <w:t>The directive 2003/88/EC establishes minimum requirements for employees which include:</w:t>
      </w:r>
    </w:p>
    <w:p w14:paraId="53D0C9A3" w14:textId="477BC290" w:rsidR="00EB10F6" w:rsidRPr="00FD36DF" w:rsidRDefault="00EB10F6" w:rsidP="006B2B1A">
      <w:pPr>
        <w:pStyle w:val="Odsekzoznamu"/>
        <w:numPr>
          <w:ilvl w:val="0"/>
          <w:numId w:val="2"/>
        </w:numPr>
        <w:autoSpaceDE w:val="0"/>
        <w:autoSpaceDN w:val="0"/>
        <w:adjustRightInd w:val="0"/>
        <w:spacing w:after="0" w:line="240" w:lineRule="auto"/>
        <w:rPr>
          <w:rFonts w:cstheme="minorHAnsi"/>
          <w:iCs/>
          <w:sz w:val="24"/>
          <w:szCs w:val="24"/>
          <w:lang w:val="en-GB"/>
        </w:rPr>
      </w:pPr>
      <w:r w:rsidRPr="00FD36DF">
        <w:rPr>
          <w:rFonts w:cstheme="minorHAnsi"/>
          <w:iCs/>
          <w:sz w:val="24"/>
          <w:szCs w:val="24"/>
          <w:lang w:val="en-GB"/>
        </w:rPr>
        <w:t>limits to working time (not more than 48 hours a week on average, including any overtime)</w:t>
      </w:r>
    </w:p>
    <w:p w14:paraId="6DF75E68" w14:textId="3ADDA9CF" w:rsidR="00EB10F6" w:rsidRPr="00FD36DF" w:rsidRDefault="00EB10F6" w:rsidP="006B2B1A">
      <w:pPr>
        <w:pStyle w:val="Odsekzoznamu"/>
        <w:numPr>
          <w:ilvl w:val="0"/>
          <w:numId w:val="2"/>
        </w:numPr>
        <w:autoSpaceDE w:val="0"/>
        <w:autoSpaceDN w:val="0"/>
        <w:adjustRightInd w:val="0"/>
        <w:spacing w:after="0" w:line="240" w:lineRule="auto"/>
        <w:rPr>
          <w:rFonts w:cstheme="minorHAnsi"/>
          <w:iCs/>
          <w:sz w:val="24"/>
          <w:szCs w:val="24"/>
          <w:lang w:val="en-GB"/>
        </w:rPr>
      </w:pPr>
      <w:r w:rsidRPr="00FD36DF">
        <w:rPr>
          <w:rFonts w:cstheme="minorHAnsi"/>
          <w:iCs/>
          <w:sz w:val="24"/>
          <w:szCs w:val="24"/>
          <w:lang w:val="en-GB"/>
        </w:rPr>
        <w:t>minimum daily and weekly rest breaks (at least 11 consecutive hours’ daily rest and 35</w:t>
      </w:r>
      <w:r w:rsidRPr="00E42E2C">
        <w:rPr>
          <w:rFonts w:cstheme="minorHAnsi"/>
          <w:iCs/>
          <w:sz w:val="24"/>
          <w:szCs w:val="24"/>
          <w:lang w:val="en-GB"/>
        </w:rPr>
        <w:t xml:space="preserve"> </w:t>
      </w:r>
      <w:r w:rsidRPr="00FD36DF">
        <w:rPr>
          <w:rFonts w:cstheme="minorHAnsi"/>
          <w:iCs/>
          <w:sz w:val="24"/>
          <w:szCs w:val="24"/>
          <w:lang w:val="en-GB"/>
        </w:rPr>
        <w:t>hours’ uninterrupted weekly rest)</w:t>
      </w:r>
    </w:p>
    <w:p w14:paraId="45EDA7C1" w14:textId="3EFB0B36" w:rsidR="00EB10F6" w:rsidRPr="00FD36DF" w:rsidRDefault="00EB10F6" w:rsidP="006B2B1A">
      <w:pPr>
        <w:pStyle w:val="Odsekzoznamu"/>
        <w:numPr>
          <w:ilvl w:val="0"/>
          <w:numId w:val="2"/>
        </w:numPr>
        <w:autoSpaceDE w:val="0"/>
        <w:autoSpaceDN w:val="0"/>
        <w:adjustRightInd w:val="0"/>
        <w:spacing w:after="0" w:line="240" w:lineRule="auto"/>
        <w:rPr>
          <w:rFonts w:cstheme="minorHAnsi"/>
          <w:iCs/>
          <w:sz w:val="24"/>
          <w:szCs w:val="24"/>
          <w:lang w:val="en-GB"/>
        </w:rPr>
      </w:pPr>
      <w:r w:rsidRPr="00FD36DF">
        <w:rPr>
          <w:rFonts w:cstheme="minorHAnsi"/>
          <w:iCs/>
          <w:sz w:val="24"/>
          <w:szCs w:val="24"/>
          <w:lang w:val="en-GB"/>
        </w:rPr>
        <w:t>paid annual leave (at least 4 weeks per year)</w:t>
      </w:r>
    </w:p>
    <w:p w14:paraId="49496736" w14:textId="617CD9FF" w:rsidR="00EB10F6" w:rsidRPr="00FD36DF" w:rsidRDefault="00EB10F6" w:rsidP="006B2B1A">
      <w:pPr>
        <w:pStyle w:val="Odsekzoznamu"/>
        <w:numPr>
          <w:ilvl w:val="0"/>
          <w:numId w:val="2"/>
        </w:numPr>
        <w:autoSpaceDE w:val="0"/>
        <w:autoSpaceDN w:val="0"/>
        <w:adjustRightInd w:val="0"/>
        <w:spacing w:after="0" w:line="240" w:lineRule="auto"/>
        <w:rPr>
          <w:rFonts w:cstheme="minorHAnsi"/>
          <w:iCs/>
          <w:sz w:val="24"/>
          <w:szCs w:val="24"/>
          <w:lang w:val="en-GB"/>
        </w:rPr>
      </w:pPr>
      <w:r w:rsidRPr="00FD36DF">
        <w:rPr>
          <w:rFonts w:cstheme="minorHAnsi"/>
          <w:iCs/>
          <w:sz w:val="24"/>
          <w:szCs w:val="24"/>
          <w:lang w:val="en-GB"/>
        </w:rPr>
        <w:t>extra protection for night workers.</w:t>
      </w:r>
    </w:p>
    <w:p w14:paraId="704F88AE" w14:textId="77777777" w:rsidR="00EB10F6" w:rsidRPr="00E42E2C" w:rsidRDefault="00EB10F6" w:rsidP="006B2B1A">
      <w:pPr>
        <w:autoSpaceDE w:val="0"/>
        <w:autoSpaceDN w:val="0"/>
        <w:adjustRightInd w:val="0"/>
        <w:spacing w:after="0" w:line="240" w:lineRule="auto"/>
        <w:ind w:firstLine="360"/>
        <w:rPr>
          <w:rFonts w:cstheme="minorHAnsi"/>
          <w:sz w:val="24"/>
          <w:szCs w:val="24"/>
          <w:lang w:val="en-GB"/>
        </w:rPr>
      </w:pPr>
    </w:p>
    <w:p w14:paraId="1B36BD10" w14:textId="5A3077FD" w:rsidR="00EB10F6" w:rsidRPr="00FD36DF" w:rsidRDefault="00EB10F6" w:rsidP="006B2B1A">
      <w:pPr>
        <w:autoSpaceDE w:val="0"/>
        <w:autoSpaceDN w:val="0"/>
        <w:adjustRightInd w:val="0"/>
        <w:spacing w:after="0" w:line="240" w:lineRule="auto"/>
        <w:jc w:val="both"/>
        <w:rPr>
          <w:rFonts w:cstheme="minorHAnsi"/>
          <w:sz w:val="24"/>
          <w:szCs w:val="24"/>
          <w:lang w:val="en-GB"/>
        </w:rPr>
      </w:pPr>
      <w:r w:rsidRPr="00FD36DF">
        <w:rPr>
          <w:rFonts w:cstheme="minorHAnsi"/>
          <w:sz w:val="24"/>
          <w:szCs w:val="24"/>
          <w:lang w:val="en-GB"/>
        </w:rPr>
        <w:t xml:space="preserve">The </w:t>
      </w:r>
      <w:r w:rsidRPr="00E42E2C">
        <w:rPr>
          <w:rFonts w:cstheme="minorHAnsi"/>
          <w:sz w:val="24"/>
          <w:szCs w:val="24"/>
          <w:lang w:val="en-GB"/>
        </w:rPr>
        <w:t>d</w:t>
      </w:r>
      <w:r w:rsidRPr="00FD36DF">
        <w:rPr>
          <w:rFonts w:cstheme="minorHAnsi"/>
          <w:sz w:val="24"/>
          <w:szCs w:val="24"/>
          <w:lang w:val="en-GB"/>
        </w:rPr>
        <w:t xml:space="preserve">irective </w:t>
      </w:r>
      <w:r w:rsidRPr="00E42E2C">
        <w:rPr>
          <w:rFonts w:cstheme="minorHAnsi"/>
          <w:sz w:val="24"/>
          <w:szCs w:val="24"/>
          <w:lang w:val="en-GB"/>
        </w:rPr>
        <w:t xml:space="preserve">2003/88/EC </w:t>
      </w:r>
      <w:r w:rsidRPr="00FD36DF">
        <w:rPr>
          <w:rFonts w:cstheme="minorHAnsi"/>
          <w:sz w:val="24"/>
          <w:szCs w:val="24"/>
          <w:lang w:val="en-GB"/>
        </w:rPr>
        <w:t>also provides for flexibility in the organisation of working time. Minimum rest</w:t>
      </w:r>
      <w:r w:rsidRPr="00E42E2C">
        <w:rPr>
          <w:rFonts w:cstheme="minorHAnsi"/>
          <w:sz w:val="24"/>
          <w:szCs w:val="24"/>
          <w:lang w:val="en-GB"/>
        </w:rPr>
        <w:t xml:space="preserve"> </w:t>
      </w:r>
      <w:r w:rsidRPr="00FD36DF">
        <w:rPr>
          <w:rFonts w:cstheme="minorHAnsi"/>
          <w:sz w:val="24"/>
          <w:szCs w:val="24"/>
          <w:lang w:val="en-GB"/>
        </w:rPr>
        <w:t>may be delayed, in whole or part, in certain activities. Individual workers may choose to work</w:t>
      </w:r>
      <w:r w:rsidRPr="00E42E2C">
        <w:rPr>
          <w:rFonts w:cstheme="minorHAnsi"/>
          <w:sz w:val="24"/>
          <w:szCs w:val="24"/>
          <w:lang w:val="en-GB"/>
        </w:rPr>
        <w:t xml:space="preserve"> </w:t>
      </w:r>
      <w:r w:rsidRPr="00FD36DF">
        <w:rPr>
          <w:rFonts w:cstheme="minorHAnsi"/>
          <w:sz w:val="24"/>
          <w:szCs w:val="24"/>
          <w:lang w:val="en-GB"/>
        </w:rPr>
        <w:t xml:space="preserve">hours exceeding the 48-hour limit (the so-called 'opt-out'). Collective </w:t>
      </w:r>
      <w:r w:rsidRPr="00FD36DF">
        <w:rPr>
          <w:rFonts w:cstheme="minorHAnsi"/>
          <w:sz w:val="24"/>
          <w:szCs w:val="24"/>
          <w:lang w:val="en-GB"/>
        </w:rPr>
        <w:lastRenderedPageBreak/>
        <w:t>agreements may provide</w:t>
      </w:r>
      <w:r w:rsidRPr="00E42E2C">
        <w:rPr>
          <w:rFonts w:cstheme="minorHAnsi"/>
          <w:sz w:val="24"/>
          <w:szCs w:val="24"/>
          <w:lang w:val="en-GB"/>
        </w:rPr>
        <w:t xml:space="preserve"> </w:t>
      </w:r>
      <w:r w:rsidRPr="00FD36DF">
        <w:rPr>
          <w:rFonts w:cstheme="minorHAnsi"/>
          <w:sz w:val="24"/>
          <w:szCs w:val="24"/>
          <w:lang w:val="en-GB"/>
        </w:rPr>
        <w:t>for flexibility on organisation of working time, for instance by allowing weekly working time</w:t>
      </w:r>
      <w:r w:rsidRPr="00E42E2C">
        <w:rPr>
          <w:rFonts w:cstheme="minorHAnsi"/>
          <w:sz w:val="24"/>
          <w:szCs w:val="24"/>
          <w:lang w:val="en-GB"/>
        </w:rPr>
        <w:t xml:space="preserve"> </w:t>
      </w:r>
      <w:r w:rsidRPr="00FD36DF">
        <w:rPr>
          <w:rFonts w:cstheme="minorHAnsi"/>
          <w:sz w:val="24"/>
          <w:szCs w:val="24"/>
          <w:lang w:val="en-GB"/>
        </w:rPr>
        <w:t>to be averaged over periods of up to 12 months.</w:t>
      </w:r>
    </w:p>
    <w:p w14:paraId="71E397FC" w14:textId="77777777" w:rsidR="00FD36DF" w:rsidRDefault="00FD36DF" w:rsidP="006B2B1A">
      <w:pPr>
        <w:spacing w:after="0" w:line="240" w:lineRule="auto"/>
        <w:jc w:val="both"/>
        <w:rPr>
          <w:rFonts w:cstheme="minorHAnsi"/>
          <w:sz w:val="24"/>
          <w:szCs w:val="24"/>
          <w:lang w:val="en-GB"/>
        </w:rPr>
      </w:pPr>
    </w:p>
    <w:p w14:paraId="27EC67A0" w14:textId="0E1F85D8" w:rsidR="00961130" w:rsidRPr="00FD36DF" w:rsidRDefault="00E90CEB" w:rsidP="006B2B1A">
      <w:pPr>
        <w:spacing w:after="0" w:line="240" w:lineRule="auto"/>
        <w:jc w:val="both"/>
        <w:rPr>
          <w:rFonts w:cstheme="minorHAnsi"/>
          <w:b/>
          <w:sz w:val="24"/>
          <w:szCs w:val="24"/>
          <w:lang w:val="en-GB"/>
        </w:rPr>
      </w:pPr>
      <w:r w:rsidRPr="00FD36DF">
        <w:rPr>
          <w:rFonts w:cstheme="minorHAnsi"/>
          <w:b/>
          <w:sz w:val="24"/>
          <w:szCs w:val="24"/>
          <w:lang w:val="en-GB"/>
        </w:rPr>
        <w:t xml:space="preserve">In relation to </w:t>
      </w:r>
      <w:r w:rsidR="00EB10F6" w:rsidRPr="00FD36DF">
        <w:rPr>
          <w:rFonts w:cstheme="minorHAnsi"/>
          <w:b/>
          <w:sz w:val="24"/>
          <w:szCs w:val="24"/>
          <w:lang w:val="en-GB"/>
        </w:rPr>
        <w:t>above mentioned scope and purpose</w:t>
      </w:r>
      <w:r w:rsidRPr="00FD36DF">
        <w:rPr>
          <w:rFonts w:cstheme="minorHAnsi"/>
          <w:b/>
          <w:sz w:val="24"/>
          <w:szCs w:val="24"/>
          <w:lang w:val="en-GB"/>
        </w:rPr>
        <w:t xml:space="preserve"> </w:t>
      </w:r>
      <w:r w:rsidR="00961130" w:rsidRPr="00FD36DF">
        <w:rPr>
          <w:rFonts w:cstheme="minorHAnsi"/>
          <w:b/>
          <w:sz w:val="24"/>
          <w:szCs w:val="24"/>
          <w:lang w:val="en-GB"/>
        </w:rPr>
        <w:t xml:space="preserve">LCG </w:t>
      </w:r>
      <w:r w:rsidRPr="00FD36DF">
        <w:rPr>
          <w:rStyle w:val="alt-edited"/>
          <w:rFonts w:cstheme="minorHAnsi"/>
          <w:b/>
          <w:sz w:val="24"/>
          <w:szCs w:val="24"/>
          <w:lang w:val="en-GB"/>
        </w:rPr>
        <w:t>a</w:t>
      </w:r>
      <w:r w:rsidR="0077057D" w:rsidRPr="00FD36DF">
        <w:rPr>
          <w:rStyle w:val="alt-edited"/>
          <w:rFonts w:cstheme="minorHAnsi"/>
          <w:b/>
          <w:sz w:val="24"/>
          <w:szCs w:val="24"/>
          <w:lang w:val="en-GB"/>
        </w:rPr>
        <w:t>djusted</w:t>
      </w:r>
      <w:r w:rsidR="00FD36DF">
        <w:rPr>
          <w:rStyle w:val="alt-edited"/>
          <w:rFonts w:cstheme="minorHAnsi"/>
          <w:b/>
          <w:sz w:val="24"/>
          <w:szCs w:val="24"/>
          <w:lang w:val="en-GB"/>
        </w:rPr>
        <w:t xml:space="preserve"> in a high level </w:t>
      </w:r>
      <w:proofErr w:type="gramStart"/>
      <w:r w:rsidR="00FD36DF">
        <w:rPr>
          <w:rStyle w:val="alt-edited"/>
          <w:rFonts w:cstheme="minorHAnsi"/>
          <w:b/>
          <w:sz w:val="24"/>
          <w:szCs w:val="24"/>
          <w:lang w:val="en-GB"/>
        </w:rPr>
        <w:t>of  c</w:t>
      </w:r>
      <w:r w:rsidR="00EB10F6" w:rsidRPr="00FD36DF">
        <w:rPr>
          <w:rStyle w:val="alt-edited"/>
          <w:rFonts w:cstheme="minorHAnsi"/>
          <w:b/>
          <w:sz w:val="24"/>
          <w:szCs w:val="24"/>
          <w:lang w:val="en-GB"/>
        </w:rPr>
        <w:t>onformity</w:t>
      </w:r>
      <w:proofErr w:type="gramEnd"/>
      <w:r w:rsidR="00EB10F6" w:rsidRPr="00FD36DF">
        <w:rPr>
          <w:rStyle w:val="alt-edited"/>
          <w:rFonts w:cstheme="minorHAnsi"/>
          <w:b/>
          <w:sz w:val="24"/>
          <w:szCs w:val="24"/>
          <w:lang w:val="en-GB"/>
        </w:rPr>
        <w:t xml:space="preserve"> with EU law </w:t>
      </w:r>
      <w:r w:rsidRPr="00FD36DF">
        <w:rPr>
          <w:rStyle w:val="alt-edited"/>
          <w:rFonts w:cstheme="minorHAnsi"/>
          <w:b/>
          <w:sz w:val="24"/>
          <w:szCs w:val="24"/>
          <w:lang w:val="en-GB"/>
        </w:rPr>
        <w:t>key institutes such as</w:t>
      </w:r>
    </w:p>
    <w:p w14:paraId="69880EFC" w14:textId="41AC6F50" w:rsidR="00961130" w:rsidRPr="00FD36DF" w:rsidRDefault="00E90CEB" w:rsidP="006B2B1A">
      <w:pPr>
        <w:pStyle w:val="Odsekzoznamu"/>
        <w:numPr>
          <w:ilvl w:val="0"/>
          <w:numId w:val="1"/>
        </w:numPr>
        <w:spacing w:after="0" w:line="240" w:lineRule="auto"/>
        <w:jc w:val="both"/>
        <w:rPr>
          <w:rFonts w:cstheme="minorHAnsi"/>
          <w:sz w:val="24"/>
          <w:szCs w:val="24"/>
          <w:lang w:val="en-GB"/>
        </w:rPr>
      </w:pPr>
      <w:r w:rsidRPr="00FD36DF">
        <w:rPr>
          <w:rFonts w:cstheme="minorHAnsi"/>
          <w:sz w:val="24"/>
          <w:szCs w:val="24"/>
          <w:lang w:val="en-GB"/>
        </w:rPr>
        <w:t>the right to break granted for a</w:t>
      </w:r>
      <w:r w:rsidR="00961130" w:rsidRPr="00FD36DF">
        <w:rPr>
          <w:rFonts w:cstheme="minorHAnsi"/>
          <w:sz w:val="24"/>
          <w:szCs w:val="24"/>
          <w:lang w:val="en-GB"/>
        </w:rPr>
        <w:t xml:space="preserve">n </w:t>
      </w:r>
      <w:r w:rsidRPr="00FD36DF">
        <w:rPr>
          <w:rFonts w:cstheme="minorHAnsi"/>
          <w:sz w:val="24"/>
          <w:szCs w:val="24"/>
          <w:lang w:val="en-GB"/>
        </w:rPr>
        <w:t>employee with at least six-hour long working day</w:t>
      </w:r>
      <w:r w:rsidR="00030374" w:rsidRPr="00E42E2C">
        <w:rPr>
          <w:rFonts w:cstheme="minorHAnsi"/>
          <w:sz w:val="24"/>
          <w:szCs w:val="24"/>
          <w:lang w:val="en-GB"/>
        </w:rPr>
        <w:t xml:space="preserve"> (Article 4 of the Directive)</w:t>
      </w:r>
      <w:r w:rsidR="00961130" w:rsidRPr="00FD36DF">
        <w:rPr>
          <w:rFonts w:cstheme="minorHAnsi"/>
          <w:sz w:val="24"/>
          <w:szCs w:val="24"/>
          <w:lang w:val="en-GB"/>
        </w:rPr>
        <w:t>;</w:t>
      </w:r>
    </w:p>
    <w:p w14:paraId="49C5AD7E" w14:textId="1387E805" w:rsidR="00E90CEB" w:rsidRPr="00FD36DF" w:rsidRDefault="00E90CEB" w:rsidP="006B2B1A">
      <w:pPr>
        <w:pStyle w:val="Odsekzoznamu"/>
        <w:numPr>
          <w:ilvl w:val="0"/>
          <w:numId w:val="1"/>
        </w:numPr>
        <w:spacing w:after="0" w:line="240" w:lineRule="auto"/>
        <w:jc w:val="both"/>
        <w:rPr>
          <w:rFonts w:cstheme="minorHAnsi"/>
          <w:sz w:val="24"/>
          <w:szCs w:val="24"/>
          <w:lang w:val="en-GB"/>
        </w:rPr>
      </w:pPr>
      <w:r w:rsidRPr="00FD36DF">
        <w:rPr>
          <w:rFonts w:cstheme="minorHAnsi"/>
          <w:sz w:val="24"/>
          <w:szCs w:val="24"/>
          <w:lang w:val="en-GB"/>
        </w:rPr>
        <w:t>the right to 12-hours daily</w:t>
      </w:r>
      <w:r w:rsidR="00030374" w:rsidRPr="00E42E2C">
        <w:rPr>
          <w:rFonts w:cstheme="minorHAnsi"/>
          <w:sz w:val="24"/>
          <w:szCs w:val="24"/>
          <w:lang w:val="en-GB"/>
        </w:rPr>
        <w:t xml:space="preserve"> rest period (Article 3 of the Directive)</w:t>
      </w:r>
      <w:r w:rsidR="0077057D" w:rsidRPr="00E42E2C">
        <w:rPr>
          <w:rStyle w:val="tlid-translation"/>
          <w:rFonts w:cstheme="minorHAnsi"/>
          <w:sz w:val="24"/>
          <w:szCs w:val="24"/>
          <w:lang w:val="en-GB"/>
        </w:rPr>
        <w:t>;</w:t>
      </w:r>
    </w:p>
    <w:p w14:paraId="23B3C333" w14:textId="535AAF7F" w:rsidR="00961130" w:rsidRPr="00FD36DF" w:rsidRDefault="00E90CEB" w:rsidP="006B2B1A">
      <w:pPr>
        <w:pStyle w:val="Odsekzoznamu"/>
        <w:numPr>
          <w:ilvl w:val="0"/>
          <w:numId w:val="1"/>
        </w:numPr>
        <w:spacing w:after="0" w:line="240" w:lineRule="auto"/>
        <w:jc w:val="both"/>
        <w:rPr>
          <w:rFonts w:cstheme="minorHAnsi"/>
          <w:sz w:val="24"/>
          <w:szCs w:val="24"/>
          <w:lang w:val="en-GB"/>
        </w:rPr>
      </w:pPr>
      <w:r w:rsidRPr="00FD36DF">
        <w:rPr>
          <w:rFonts w:cstheme="minorHAnsi"/>
          <w:sz w:val="24"/>
          <w:szCs w:val="24"/>
          <w:lang w:val="en-GB"/>
        </w:rPr>
        <w:t xml:space="preserve">the right to </w:t>
      </w:r>
      <w:r w:rsidR="00961130" w:rsidRPr="00FD36DF">
        <w:rPr>
          <w:rFonts w:cstheme="minorHAnsi"/>
          <w:sz w:val="24"/>
          <w:szCs w:val="24"/>
          <w:lang w:val="en-GB"/>
        </w:rPr>
        <w:t>24-hour rest period per week</w:t>
      </w:r>
      <w:r w:rsidR="005C1A83" w:rsidRPr="00FD36DF">
        <w:rPr>
          <w:rFonts w:cstheme="minorHAnsi"/>
          <w:sz w:val="24"/>
          <w:szCs w:val="24"/>
          <w:lang w:val="en-GB"/>
        </w:rPr>
        <w:t xml:space="preserve"> (in addition to 12-hours daily rest period)</w:t>
      </w:r>
      <w:r w:rsidR="00961130" w:rsidRPr="00FD36DF">
        <w:rPr>
          <w:rFonts w:cstheme="minorHAnsi"/>
          <w:sz w:val="24"/>
          <w:szCs w:val="24"/>
          <w:lang w:val="en-GB"/>
        </w:rPr>
        <w:t xml:space="preserve"> or 48-hour rest period per two weeks</w:t>
      </w:r>
      <w:r w:rsidR="00030374" w:rsidRPr="00E42E2C">
        <w:rPr>
          <w:rFonts w:cstheme="minorHAnsi"/>
          <w:sz w:val="24"/>
          <w:szCs w:val="24"/>
          <w:lang w:val="en-GB"/>
        </w:rPr>
        <w:t xml:space="preserve"> (Article 5 of the Directive)</w:t>
      </w:r>
      <w:r w:rsidR="00961130" w:rsidRPr="00FD36DF">
        <w:rPr>
          <w:rFonts w:cstheme="minorHAnsi"/>
          <w:sz w:val="24"/>
          <w:szCs w:val="24"/>
          <w:lang w:val="en-GB"/>
        </w:rPr>
        <w:t>;</w:t>
      </w:r>
    </w:p>
    <w:p w14:paraId="6497CB8F" w14:textId="016F9CF8" w:rsidR="005C1A83" w:rsidRPr="00FD36DF" w:rsidRDefault="005C1A83" w:rsidP="006B2B1A">
      <w:pPr>
        <w:pStyle w:val="Odsekzoznamu"/>
        <w:numPr>
          <w:ilvl w:val="0"/>
          <w:numId w:val="1"/>
        </w:numPr>
        <w:spacing w:after="0" w:line="240" w:lineRule="auto"/>
        <w:jc w:val="both"/>
        <w:rPr>
          <w:rFonts w:cstheme="minorHAnsi"/>
          <w:sz w:val="24"/>
          <w:szCs w:val="24"/>
          <w:lang w:val="en-GB"/>
        </w:rPr>
      </w:pPr>
      <w:r w:rsidRPr="00FD36DF">
        <w:rPr>
          <w:rFonts w:cstheme="minorHAnsi"/>
          <w:sz w:val="24"/>
          <w:szCs w:val="24"/>
          <w:lang w:val="en-GB"/>
        </w:rPr>
        <w:t>normal working time of 40 hours per week and the total working time with overtime work of no more than 48 hours per week</w:t>
      </w:r>
      <w:r w:rsidR="00030374" w:rsidRPr="00E42E2C">
        <w:rPr>
          <w:rFonts w:cstheme="minorHAnsi"/>
          <w:sz w:val="24"/>
          <w:szCs w:val="24"/>
          <w:lang w:val="en-GB"/>
        </w:rPr>
        <w:t xml:space="preserve"> (Article 6 of the Directive)</w:t>
      </w:r>
      <w:r w:rsidRPr="00FD36DF">
        <w:rPr>
          <w:rFonts w:cstheme="minorHAnsi"/>
          <w:sz w:val="24"/>
          <w:szCs w:val="24"/>
          <w:lang w:val="en-GB"/>
        </w:rPr>
        <w:t>;</w:t>
      </w:r>
    </w:p>
    <w:p w14:paraId="4F576577" w14:textId="5AE8CB44" w:rsidR="0077057D" w:rsidRPr="00E42E2C" w:rsidRDefault="00961130" w:rsidP="006B2B1A">
      <w:pPr>
        <w:pStyle w:val="Odsekzoznamu"/>
        <w:numPr>
          <w:ilvl w:val="0"/>
          <w:numId w:val="1"/>
        </w:numPr>
        <w:spacing w:after="0" w:line="240" w:lineRule="auto"/>
        <w:jc w:val="both"/>
        <w:rPr>
          <w:rFonts w:cstheme="minorHAnsi"/>
          <w:sz w:val="24"/>
          <w:szCs w:val="24"/>
          <w:lang w:val="en-GB"/>
        </w:rPr>
      </w:pPr>
      <w:r w:rsidRPr="00FD36DF">
        <w:rPr>
          <w:rFonts w:cstheme="minorHAnsi"/>
          <w:sz w:val="24"/>
          <w:szCs w:val="24"/>
          <w:lang w:val="en-GB"/>
        </w:rPr>
        <w:t xml:space="preserve">weekly working time – 48 hours </w:t>
      </w:r>
      <w:r w:rsidR="005C1A83" w:rsidRPr="00E42E2C">
        <w:rPr>
          <w:rFonts w:cstheme="minorHAnsi"/>
          <w:sz w:val="24"/>
          <w:szCs w:val="24"/>
          <w:lang w:val="en-GB"/>
        </w:rPr>
        <w:t>based</w:t>
      </w:r>
      <w:r w:rsidR="005C1A83" w:rsidRPr="00FD36DF">
        <w:rPr>
          <w:rFonts w:cstheme="minorHAnsi"/>
          <w:sz w:val="24"/>
          <w:szCs w:val="24"/>
          <w:lang w:val="en-GB"/>
        </w:rPr>
        <w:t xml:space="preserve"> on </w:t>
      </w:r>
      <w:proofErr w:type="spellStart"/>
      <w:r w:rsidR="005C1A83" w:rsidRPr="00FD36DF">
        <w:rPr>
          <w:rFonts w:cstheme="minorHAnsi"/>
          <w:sz w:val="24"/>
          <w:szCs w:val="24"/>
          <w:lang w:val="en-GB"/>
        </w:rPr>
        <w:t>partie´s</w:t>
      </w:r>
      <w:proofErr w:type="spellEnd"/>
      <w:r w:rsidR="005C1A83" w:rsidRPr="00FD36DF">
        <w:rPr>
          <w:rFonts w:cstheme="minorHAnsi"/>
          <w:sz w:val="24"/>
          <w:szCs w:val="24"/>
          <w:lang w:val="en-GB"/>
        </w:rPr>
        <w:t xml:space="preserve"> agreement </w:t>
      </w:r>
      <w:r w:rsidR="005C1A83" w:rsidRPr="00E42E2C">
        <w:rPr>
          <w:rFonts w:cstheme="minorHAnsi"/>
          <w:sz w:val="24"/>
          <w:szCs w:val="24"/>
          <w:lang w:val="en-GB"/>
        </w:rPr>
        <w:t xml:space="preserve">may be calculated </w:t>
      </w:r>
      <w:r w:rsidR="005C1A83" w:rsidRPr="00FD36DF">
        <w:rPr>
          <w:rFonts w:cstheme="minorHAnsi"/>
          <w:sz w:val="24"/>
          <w:szCs w:val="24"/>
          <w:lang w:val="en-GB"/>
        </w:rPr>
        <w:t xml:space="preserve">as an </w:t>
      </w:r>
      <w:r w:rsidRPr="00FD36DF">
        <w:rPr>
          <w:rFonts w:cstheme="minorHAnsi"/>
          <w:sz w:val="24"/>
          <w:szCs w:val="24"/>
          <w:lang w:val="en-GB"/>
        </w:rPr>
        <w:t xml:space="preserve">average </w:t>
      </w:r>
      <w:r w:rsidR="005C1A83" w:rsidRPr="00FD36DF">
        <w:rPr>
          <w:rFonts w:cstheme="minorHAnsi"/>
          <w:sz w:val="24"/>
          <w:szCs w:val="24"/>
          <w:lang w:val="en-GB"/>
        </w:rPr>
        <w:t>in reference period of</w:t>
      </w:r>
      <w:r w:rsidRPr="00FD36DF">
        <w:rPr>
          <w:rFonts w:cstheme="minorHAnsi"/>
          <w:sz w:val="24"/>
          <w:szCs w:val="24"/>
          <w:lang w:val="en-GB"/>
        </w:rPr>
        <w:t xml:space="preserve"> four months</w:t>
      </w:r>
      <w:r w:rsidR="005C1A83" w:rsidRPr="00FD36DF">
        <w:rPr>
          <w:rFonts w:cstheme="minorHAnsi"/>
          <w:sz w:val="24"/>
          <w:szCs w:val="24"/>
          <w:lang w:val="en-GB"/>
        </w:rPr>
        <w:t>, what is in line with the Directive</w:t>
      </w:r>
      <w:r w:rsidR="00030374" w:rsidRPr="00E42E2C">
        <w:rPr>
          <w:rFonts w:cstheme="minorHAnsi"/>
          <w:sz w:val="24"/>
          <w:szCs w:val="24"/>
          <w:lang w:val="en-GB"/>
        </w:rPr>
        <w:t xml:space="preserve"> (Article 16 (b) of the Directive)</w:t>
      </w:r>
      <w:r w:rsidR="0077057D" w:rsidRPr="00E42E2C">
        <w:rPr>
          <w:rFonts w:cstheme="minorHAnsi"/>
          <w:sz w:val="24"/>
          <w:szCs w:val="24"/>
          <w:lang w:val="en-GB"/>
        </w:rPr>
        <w:t>;</w:t>
      </w:r>
    </w:p>
    <w:p w14:paraId="42250481" w14:textId="0D66E620" w:rsidR="0077057D" w:rsidRPr="00E42E2C" w:rsidRDefault="0077057D" w:rsidP="006B2B1A">
      <w:pPr>
        <w:pStyle w:val="Odsekzoznamu"/>
        <w:numPr>
          <w:ilvl w:val="0"/>
          <w:numId w:val="1"/>
        </w:numPr>
        <w:spacing w:after="0" w:line="240" w:lineRule="auto"/>
        <w:jc w:val="both"/>
        <w:rPr>
          <w:rFonts w:cstheme="minorHAnsi"/>
          <w:sz w:val="24"/>
          <w:szCs w:val="24"/>
          <w:lang w:val="en-GB"/>
        </w:rPr>
      </w:pPr>
      <w:r w:rsidRPr="00E42E2C">
        <w:rPr>
          <w:rFonts w:cstheme="minorHAnsi"/>
          <w:sz w:val="24"/>
          <w:szCs w:val="24"/>
          <w:lang w:val="en-GB"/>
        </w:rPr>
        <w:t>normal working time for night worker working in hard, harmful or hazardous working conditions shall not exceed 8 hours in every 24-hours period</w:t>
      </w:r>
      <w:r w:rsidR="00030374" w:rsidRPr="00E42E2C">
        <w:rPr>
          <w:rFonts w:cstheme="minorHAnsi"/>
          <w:sz w:val="24"/>
          <w:szCs w:val="24"/>
          <w:lang w:val="en-GB"/>
        </w:rPr>
        <w:t xml:space="preserve"> (Article 8 (b) of the Directive)</w:t>
      </w:r>
      <w:r w:rsidRPr="00E42E2C">
        <w:rPr>
          <w:rFonts w:cstheme="minorHAnsi"/>
          <w:sz w:val="24"/>
          <w:szCs w:val="24"/>
          <w:lang w:val="en-GB"/>
        </w:rPr>
        <w:t>;</w:t>
      </w:r>
    </w:p>
    <w:p w14:paraId="1D57F8EB" w14:textId="5E02B0B3" w:rsidR="0077057D" w:rsidRPr="00FD36DF" w:rsidRDefault="00FD36DF" w:rsidP="006B2B1A">
      <w:pPr>
        <w:pStyle w:val="Odsekzoznamu"/>
        <w:numPr>
          <w:ilvl w:val="0"/>
          <w:numId w:val="1"/>
        </w:numPr>
        <w:spacing w:after="0" w:line="240" w:lineRule="auto"/>
        <w:jc w:val="both"/>
        <w:rPr>
          <w:rFonts w:cstheme="minorHAnsi"/>
          <w:sz w:val="24"/>
          <w:szCs w:val="24"/>
          <w:lang w:val="en-GB"/>
        </w:rPr>
      </w:pPr>
      <w:r>
        <w:rPr>
          <w:rFonts w:cstheme="minorHAnsi"/>
          <w:sz w:val="24"/>
          <w:szCs w:val="24"/>
          <w:lang w:val="en-GB"/>
        </w:rPr>
        <w:t xml:space="preserve">the </w:t>
      </w:r>
      <w:r w:rsidR="0077057D" w:rsidRPr="00E42E2C">
        <w:rPr>
          <w:rFonts w:cstheme="minorHAnsi"/>
          <w:sz w:val="24"/>
          <w:szCs w:val="24"/>
          <w:lang w:val="en-GB"/>
        </w:rPr>
        <w:t>obligation of an employer to provide to provide free preliminary and period</w:t>
      </w:r>
      <w:r>
        <w:rPr>
          <w:rFonts w:cstheme="minorHAnsi"/>
          <w:sz w:val="24"/>
          <w:szCs w:val="24"/>
          <w:lang w:val="en-GB"/>
        </w:rPr>
        <w:t>ic</w:t>
      </w:r>
      <w:r w:rsidR="0077057D" w:rsidRPr="00E42E2C">
        <w:rPr>
          <w:rFonts w:cstheme="minorHAnsi"/>
          <w:sz w:val="24"/>
          <w:szCs w:val="24"/>
          <w:lang w:val="en-GB"/>
        </w:rPr>
        <w:t>a</w:t>
      </w:r>
      <w:r>
        <w:rPr>
          <w:rFonts w:cstheme="minorHAnsi"/>
          <w:sz w:val="24"/>
          <w:szCs w:val="24"/>
          <w:lang w:val="en-GB"/>
        </w:rPr>
        <w:t>l</w:t>
      </w:r>
      <w:r w:rsidR="0077057D" w:rsidRPr="00E42E2C">
        <w:rPr>
          <w:rFonts w:cstheme="minorHAnsi"/>
          <w:sz w:val="24"/>
          <w:szCs w:val="24"/>
          <w:lang w:val="en-GB"/>
        </w:rPr>
        <w:t xml:space="preserve"> medical examinations to a night worker</w:t>
      </w:r>
      <w:r w:rsidR="00030374" w:rsidRPr="00E42E2C">
        <w:rPr>
          <w:rFonts w:cstheme="minorHAnsi"/>
          <w:sz w:val="24"/>
          <w:szCs w:val="24"/>
          <w:lang w:val="en-GB"/>
        </w:rPr>
        <w:t xml:space="preserve"> (Article 9 paragraph (a) of the Directive)</w:t>
      </w:r>
      <w:r w:rsidR="0000275A" w:rsidRPr="00E42E2C">
        <w:rPr>
          <w:rFonts w:cstheme="minorHAnsi"/>
          <w:sz w:val="24"/>
          <w:szCs w:val="24"/>
          <w:lang w:val="en-GB"/>
        </w:rPr>
        <w:t>.</w:t>
      </w:r>
    </w:p>
    <w:p w14:paraId="5A991AA4" w14:textId="77777777" w:rsidR="00FD36DF" w:rsidRDefault="00FD36DF" w:rsidP="006B2B1A">
      <w:pPr>
        <w:spacing w:after="0" w:line="240" w:lineRule="auto"/>
        <w:jc w:val="both"/>
        <w:rPr>
          <w:rFonts w:cstheme="minorHAnsi"/>
          <w:bCs/>
          <w:sz w:val="24"/>
          <w:szCs w:val="24"/>
          <w:u w:val="single"/>
          <w:lang w:val="en-GB"/>
        </w:rPr>
      </w:pPr>
    </w:p>
    <w:p w14:paraId="322542BC" w14:textId="77777777" w:rsidR="00FD36DF" w:rsidRDefault="00C91973" w:rsidP="006B2B1A">
      <w:pPr>
        <w:spacing w:after="0" w:line="240" w:lineRule="auto"/>
        <w:jc w:val="both"/>
        <w:rPr>
          <w:rStyle w:val="tlid-translation"/>
          <w:rFonts w:cstheme="minorHAnsi"/>
          <w:sz w:val="24"/>
          <w:szCs w:val="24"/>
          <w:u w:val="single"/>
          <w:lang w:val="en-GB"/>
        </w:rPr>
      </w:pPr>
      <w:r w:rsidRPr="00FD36DF">
        <w:rPr>
          <w:rFonts w:cstheme="minorHAnsi"/>
          <w:bCs/>
          <w:sz w:val="24"/>
          <w:szCs w:val="24"/>
          <w:u w:val="single"/>
          <w:lang w:val="en-GB"/>
        </w:rPr>
        <w:t>Apart of above mentioned w</w:t>
      </w:r>
      <w:r w:rsidRPr="00FD36DF">
        <w:rPr>
          <w:rStyle w:val="tlid-translation"/>
          <w:rFonts w:cstheme="minorHAnsi"/>
          <w:sz w:val="24"/>
          <w:szCs w:val="24"/>
          <w:u w:val="single"/>
          <w:lang w:val="en-GB"/>
        </w:rPr>
        <w:t xml:space="preserve">e draw attention to some problematic provisions of LCG </w:t>
      </w:r>
      <w:r w:rsidR="0000275A" w:rsidRPr="00FD36DF">
        <w:rPr>
          <w:rStyle w:val="tlid-translation"/>
          <w:rFonts w:cstheme="minorHAnsi"/>
          <w:sz w:val="24"/>
          <w:szCs w:val="24"/>
          <w:u w:val="single"/>
          <w:lang w:val="en-GB"/>
        </w:rPr>
        <w:t>in connection to the Directive</w:t>
      </w:r>
      <w:r w:rsidRPr="00FD36DF">
        <w:rPr>
          <w:rStyle w:val="tlid-translation"/>
          <w:rFonts w:cstheme="minorHAnsi"/>
          <w:sz w:val="24"/>
          <w:szCs w:val="24"/>
          <w:u w:val="single"/>
          <w:lang w:val="en-GB"/>
        </w:rPr>
        <w:t>, which are not</w:t>
      </w:r>
      <w:r w:rsidR="009E2B48" w:rsidRPr="00E42E2C">
        <w:rPr>
          <w:rStyle w:val="tlid-translation"/>
          <w:rFonts w:cstheme="minorHAnsi"/>
          <w:sz w:val="24"/>
          <w:szCs w:val="24"/>
          <w:u w:val="single"/>
          <w:lang w:val="en-GB"/>
        </w:rPr>
        <w:t xml:space="preserve"> clearly defined or are missing:</w:t>
      </w:r>
    </w:p>
    <w:p w14:paraId="5BE5CF60" w14:textId="77777777" w:rsidR="00FD36DF" w:rsidRPr="00FD36DF" w:rsidRDefault="00FD36DF" w:rsidP="006B2B1A">
      <w:pPr>
        <w:spacing w:after="0" w:line="240" w:lineRule="auto"/>
        <w:jc w:val="both"/>
        <w:rPr>
          <w:rStyle w:val="tlid-translation"/>
          <w:rFonts w:cstheme="minorHAnsi"/>
          <w:b/>
          <w:sz w:val="24"/>
          <w:szCs w:val="24"/>
          <w:lang w:val="en-GB"/>
        </w:rPr>
      </w:pPr>
    </w:p>
    <w:p w14:paraId="0F796145" w14:textId="19D0B26D" w:rsidR="00FD36DF" w:rsidRPr="00B96E8E" w:rsidRDefault="00FD36DF" w:rsidP="006B2B1A">
      <w:pPr>
        <w:spacing w:after="0" w:line="240" w:lineRule="auto"/>
        <w:jc w:val="both"/>
        <w:rPr>
          <w:rStyle w:val="tlid-translation"/>
          <w:rFonts w:cstheme="minorHAnsi"/>
          <w:b/>
          <w:sz w:val="24"/>
          <w:szCs w:val="24"/>
          <w:u w:val="single"/>
          <w:lang w:val="en-GB"/>
        </w:rPr>
      </w:pPr>
      <w:r w:rsidRPr="00B96E8E">
        <w:rPr>
          <w:rStyle w:val="tlid-translation"/>
          <w:rFonts w:cstheme="minorHAnsi"/>
          <w:b/>
          <w:sz w:val="24"/>
          <w:szCs w:val="24"/>
          <w:u w:val="single"/>
          <w:lang w:val="en-GB"/>
        </w:rPr>
        <w:t>1) Definition of night worker</w:t>
      </w:r>
    </w:p>
    <w:p w14:paraId="53707ACD" w14:textId="77777777" w:rsidR="00FD36DF" w:rsidRDefault="00FD36DF" w:rsidP="006B2B1A">
      <w:pPr>
        <w:spacing w:after="0" w:line="240" w:lineRule="auto"/>
        <w:jc w:val="both"/>
        <w:rPr>
          <w:rStyle w:val="tlid-translation"/>
          <w:rFonts w:cstheme="minorHAnsi"/>
          <w:sz w:val="24"/>
          <w:szCs w:val="24"/>
          <w:u w:val="single"/>
          <w:lang w:val="en-GB"/>
        </w:rPr>
      </w:pPr>
    </w:p>
    <w:p w14:paraId="1B14336A" w14:textId="018FF169" w:rsidR="00961130" w:rsidRPr="00B322DB" w:rsidRDefault="0000275A" w:rsidP="006B2B1A">
      <w:pPr>
        <w:spacing w:after="0" w:line="240" w:lineRule="auto"/>
        <w:jc w:val="both"/>
        <w:rPr>
          <w:rStyle w:val="alt-edited"/>
          <w:rFonts w:cstheme="minorHAnsi"/>
          <w:sz w:val="24"/>
          <w:szCs w:val="24"/>
          <w:u w:val="single"/>
          <w:lang w:val="en-GB"/>
        </w:rPr>
      </w:pPr>
      <w:r w:rsidRPr="00E42E2C">
        <w:rPr>
          <w:rFonts w:cstheme="minorHAnsi"/>
          <w:b/>
          <w:sz w:val="24"/>
          <w:szCs w:val="24"/>
          <w:lang w:val="en-GB"/>
        </w:rPr>
        <w:t xml:space="preserve">LCG is not in accordance with the directive 2003/88/EC </w:t>
      </w:r>
      <w:r w:rsidR="00645365" w:rsidRPr="00E42E2C">
        <w:rPr>
          <w:rFonts w:cstheme="minorHAnsi"/>
          <w:b/>
          <w:sz w:val="24"/>
          <w:szCs w:val="24"/>
          <w:lang w:val="en-GB"/>
        </w:rPr>
        <w:t>in</w:t>
      </w:r>
      <w:r w:rsidR="00B322DB">
        <w:rPr>
          <w:rFonts w:cstheme="minorHAnsi"/>
          <w:b/>
          <w:sz w:val="24"/>
          <w:szCs w:val="24"/>
          <w:lang w:val="en-GB"/>
        </w:rPr>
        <w:t xml:space="preserve"> case of definition of night</w:t>
      </w:r>
      <w:r w:rsidR="00FD36DF">
        <w:rPr>
          <w:rFonts w:cstheme="minorHAnsi"/>
          <w:sz w:val="24"/>
          <w:szCs w:val="24"/>
          <w:u w:val="single"/>
          <w:lang w:val="en-GB"/>
        </w:rPr>
        <w:t xml:space="preserve"> </w:t>
      </w:r>
      <w:r w:rsidR="00782213" w:rsidRPr="00E42E2C">
        <w:rPr>
          <w:rFonts w:cstheme="minorHAnsi"/>
          <w:b/>
          <w:sz w:val="24"/>
          <w:szCs w:val="24"/>
          <w:lang w:val="en-GB"/>
        </w:rPr>
        <w:t>worker.</w:t>
      </w:r>
      <w:r w:rsidR="00782213" w:rsidRPr="00FD36DF">
        <w:rPr>
          <w:rFonts w:cstheme="minorHAnsi"/>
          <w:sz w:val="24"/>
          <w:szCs w:val="24"/>
          <w:lang w:val="en-GB"/>
        </w:rPr>
        <w:t xml:space="preserve"> I</w:t>
      </w:r>
      <w:r w:rsidR="006E31A8" w:rsidRPr="00FD36DF">
        <w:rPr>
          <w:rFonts w:cstheme="minorHAnsi"/>
          <w:sz w:val="24"/>
          <w:szCs w:val="24"/>
          <w:lang w:val="en-GB"/>
        </w:rPr>
        <w:t>n conne</w:t>
      </w:r>
      <w:r w:rsidR="00782213" w:rsidRPr="00FD36DF">
        <w:rPr>
          <w:rFonts w:cstheme="minorHAnsi"/>
          <w:sz w:val="24"/>
          <w:szCs w:val="24"/>
          <w:lang w:val="en-GB"/>
        </w:rPr>
        <w:t xml:space="preserve">ction to Article 2 </w:t>
      </w:r>
      <w:r w:rsidR="00B322DB">
        <w:rPr>
          <w:rFonts w:cstheme="minorHAnsi"/>
          <w:sz w:val="24"/>
          <w:szCs w:val="24"/>
          <w:lang w:val="en-GB"/>
        </w:rPr>
        <w:t>(</w:t>
      </w:r>
      <w:r w:rsidR="00782213" w:rsidRPr="00FD36DF">
        <w:rPr>
          <w:rFonts w:cstheme="minorHAnsi"/>
          <w:sz w:val="24"/>
          <w:szCs w:val="24"/>
          <w:lang w:val="en-GB"/>
        </w:rPr>
        <w:t>4</w:t>
      </w:r>
      <w:r w:rsidR="00B322DB">
        <w:rPr>
          <w:rFonts w:cstheme="minorHAnsi"/>
          <w:sz w:val="24"/>
          <w:szCs w:val="24"/>
          <w:lang w:val="en-GB"/>
        </w:rPr>
        <w:t xml:space="preserve">) letter </w:t>
      </w:r>
      <w:r w:rsidR="00782213" w:rsidRPr="00FD36DF">
        <w:rPr>
          <w:rFonts w:cstheme="minorHAnsi"/>
          <w:sz w:val="24"/>
          <w:szCs w:val="24"/>
          <w:lang w:val="en-GB"/>
        </w:rPr>
        <w:t>(b) of the Directive n</w:t>
      </w:r>
      <w:r w:rsidRPr="00FD36DF">
        <w:rPr>
          <w:rFonts w:cstheme="minorHAnsi"/>
          <w:bCs/>
          <w:sz w:val="24"/>
          <w:szCs w:val="24"/>
          <w:lang w:val="en-GB"/>
        </w:rPr>
        <w:t xml:space="preserve">ight worker </w:t>
      </w:r>
      <w:r w:rsidR="00782213" w:rsidRPr="00FD36DF">
        <w:rPr>
          <w:rFonts w:cstheme="minorHAnsi"/>
          <w:bCs/>
          <w:sz w:val="24"/>
          <w:szCs w:val="24"/>
          <w:lang w:val="en-GB"/>
        </w:rPr>
        <w:t xml:space="preserve">is not </w:t>
      </w:r>
      <w:r w:rsidRPr="00FD36DF">
        <w:rPr>
          <w:rFonts w:cstheme="minorHAnsi"/>
          <w:bCs/>
          <w:sz w:val="24"/>
          <w:szCs w:val="24"/>
          <w:lang w:val="en-GB"/>
        </w:rPr>
        <w:t xml:space="preserve">a person, who </w:t>
      </w:r>
      <w:r w:rsidRPr="00FD36DF">
        <w:rPr>
          <w:rFonts w:cstheme="minorHAnsi"/>
          <w:i/>
          <w:iCs/>
          <w:sz w:val="24"/>
          <w:szCs w:val="24"/>
          <w:lang w:val="en-GB"/>
        </w:rPr>
        <w:t>“</w:t>
      </w:r>
      <w:r w:rsidRPr="00FD36DF">
        <w:rPr>
          <w:rFonts w:cstheme="minorHAnsi"/>
          <w:i/>
          <w:iCs/>
          <w:sz w:val="24"/>
          <w:szCs w:val="24"/>
          <w:u w:val="single"/>
          <w:lang w:val="en-GB"/>
        </w:rPr>
        <w:t>works</w:t>
      </w:r>
      <w:r w:rsidRPr="00FD36DF">
        <w:rPr>
          <w:rFonts w:cstheme="minorHAnsi"/>
          <w:i/>
          <w:iCs/>
          <w:sz w:val="24"/>
          <w:szCs w:val="24"/>
          <w:lang w:val="en-GB"/>
        </w:rPr>
        <w:t xml:space="preserve"> </w:t>
      </w:r>
      <w:r w:rsidR="00782213" w:rsidRPr="00FD36DF">
        <w:rPr>
          <w:rFonts w:cstheme="minorHAnsi"/>
          <w:i/>
          <w:iCs/>
          <w:sz w:val="24"/>
          <w:szCs w:val="24"/>
          <w:lang w:val="en-GB"/>
        </w:rPr>
        <w:t xml:space="preserve">a defined portion of his/her annual working time during the night” </w:t>
      </w:r>
      <w:r w:rsidR="00782213" w:rsidRPr="00FD36DF">
        <w:rPr>
          <w:rFonts w:cstheme="minorHAnsi"/>
          <w:iCs/>
          <w:sz w:val="24"/>
          <w:szCs w:val="24"/>
          <w:lang w:val="en-GB"/>
        </w:rPr>
        <w:t xml:space="preserve">as it is mentioned in Article 28 </w:t>
      </w:r>
      <w:r w:rsidR="00B322DB">
        <w:rPr>
          <w:rFonts w:cstheme="minorHAnsi"/>
          <w:iCs/>
          <w:sz w:val="24"/>
          <w:szCs w:val="24"/>
          <w:lang w:val="en-GB"/>
        </w:rPr>
        <w:t>(</w:t>
      </w:r>
      <w:r w:rsidR="00782213" w:rsidRPr="00FD36DF">
        <w:rPr>
          <w:rFonts w:cstheme="minorHAnsi"/>
          <w:iCs/>
          <w:sz w:val="24"/>
          <w:szCs w:val="24"/>
          <w:lang w:val="en-GB"/>
        </w:rPr>
        <w:t>2</w:t>
      </w:r>
      <w:r w:rsidR="00B322DB">
        <w:rPr>
          <w:rFonts w:cstheme="minorHAnsi"/>
          <w:iCs/>
          <w:sz w:val="24"/>
          <w:szCs w:val="24"/>
          <w:lang w:val="en-GB"/>
        </w:rPr>
        <w:t>) of LGC</w:t>
      </w:r>
      <w:r w:rsidRPr="00FD36DF">
        <w:rPr>
          <w:rFonts w:cstheme="minorHAnsi"/>
          <w:bCs/>
          <w:sz w:val="24"/>
          <w:szCs w:val="24"/>
          <w:lang w:val="en-GB"/>
        </w:rPr>
        <w:t xml:space="preserve">. </w:t>
      </w:r>
      <w:r w:rsidR="006E31A8" w:rsidRPr="00FD36DF">
        <w:rPr>
          <w:rFonts w:cstheme="minorHAnsi"/>
          <w:bCs/>
          <w:sz w:val="24"/>
          <w:szCs w:val="24"/>
          <w:lang w:val="en-GB"/>
        </w:rPr>
        <w:t>I</w:t>
      </w:r>
      <w:r w:rsidR="006E31A8" w:rsidRPr="00FD36DF">
        <w:rPr>
          <w:rFonts w:cstheme="minorHAnsi"/>
          <w:bCs/>
          <w:iCs/>
          <w:sz w:val="24"/>
          <w:szCs w:val="24"/>
          <w:lang w:val="en-GB"/>
        </w:rPr>
        <w:t xml:space="preserve">t shall be </w:t>
      </w:r>
      <w:r w:rsidRPr="00FD36DF">
        <w:rPr>
          <w:rFonts w:cstheme="minorHAnsi"/>
          <w:bCs/>
          <w:iCs/>
          <w:sz w:val="24"/>
          <w:szCs w:val="24"/>
          <w:lang w:val="en-GB"/>
        </w:rPr>
        <w:t>an employee</w:t>
      </w:r>
      <w:r w:rsidRPr="00FD36DF">
        <w:rPr>
          <w:rFonts w:cstheme="minorHAnsi"/>
          <w:bCs/>
          <w:i/>
          <w:iCs/>
          <w:sz w:val="24"/>
          <w:szCs w:val="24"/>
          <w:lang w:val="en-GB"/>
        </w:rPr>
        <w:t xml:space="preserve"> </w:t>
      </w:r>
      <w:r w:rsidRPr="00FD36DF">
        <w:rPr>
          <w:rFonts w:cstheme="minorHAnsi"/>
          <w:bCs/>
          <w:iCs/>
          <w:sz w:val="24"/>
          <w:szCs w:val="24"/>
          <w:lang w:val="en-GB"/>
        </w:rPr>
        <w:t>who</w:t>
      </w:r>
      <w:r w:rsidRPr="00FD36DF">
        <w:rPr>
          <w:rFonts w:cstheme="minorHAnsi"/>
          <w:bCs/>
          <w:i/>
          <w:iCs/>
          <w:sz w:val="24"/>
          <w:szCs w:val="24"/>
          <w:lang w:val="en-GB"/>
        </w:rPr>
        <w:t xml:space="preserve"> “</w:t>
      </w:r>
      <w:r w:rsidR="00645365" w:rsidRPr="00FD36DF">
        <w:rPr>
          <w:rFonts w:cstheme="minorHAnsi"/>
          <w:i/>
          <w:iCs/>
          <w:sz w:val="24"/>
          <w:szCs w:val="24"/>
          <w:u w:val="single"/>
          <w:lang w:val="en-GB"/>
        </w:rPr>
        <w:t xml:space="preserve">is likely to </w:t>
      </w:r>
      <w:r w:rsidRPr="00FD36DF">
        <w:rPr>
          <w:rFonts w:cstheme="minorHAnsi"/>
          <w:i/>
          <w:iCs/>
          <w:sz w:val="24"/>
          <w:szCs w:val="24"/>
          <w:u w:val="single"/>
          <w:lang w:val="en-GB"/>
        </w:rPr>
        <w:t>work</w:t>
      </w:r>
      <w:r w:rsidRPr="00FD36DF">
        <w:rPr>
          <w:rFonts w:cstheme="minorHAnsi"/>
          <w:i/>
          <w:iCs/>
          <w:sz w:val="24"/>
          <w:szCs w:val="24"/>
          <w:lang w:val="en-GB"/>
        </w:rPr>
        <w:t xml:space="preserve"> </w:t>
      </w:r>
      <w:r w:rsidR="006E31A8" w:rsidRPr="00FD36DF">
        <w:rPr>
          <w:rFonts w:cstheme="minorHAnsi"/>
          <w:i/>
          <w:iCs/>
          <w:sz w:val="24"/>
          <w:szCs w:val="24"/>
          <w:lang w:val="en-GB"/>
        </w:rPr>
        <w:t>a defined portion of his/her annual working time during the night</w:t>
      </w:r>
      <w:r w:rsidRPr="00FD36DF">
        <w:rPr>
          <w:rFonts w:cstheme="minorHAnsi"/>
          <w:i/>
          <w:iCs/>
          <w:sz w:val="24"/>
          <w:szCs w:val="24"/>
          <w:lang w:val="en-GB"/>
        </w:rPr>
        <w:t>”</w:t>
      </w:r>
      <w:r w:rsidRPr="00FD36DF">
        <w:rPr>
          <w:rFonts w:cstheme="minorHAnsi"/>
          <w:bCs/>
          <w:sz w:val="24"/>
          <w:szCs w:val="24"/>
          <w:lang w:val="en-GB"/>
        </w:rPr>
        <w:t xml:space="preserve">. </w:t>
      </w:r>
      <w:r w:rsidR="00B322DB" w:rsidRPr="00B322DB">
        <w:rPr>
          <w:rFonts w:cstheme="minorHAnsi"/>
          <w:sz w:val="24"/>
          <w:szCs w:val="24"/>
          <w:lang w:val="en-GB"/>
        </w:rPr>
        <w:t xml:space="preserve"> </w:t>
      </w:r>
      <w:r w:rsidR="006E31A8" w:rsidRPr="00FD36DF">
        <w:rPr>
          <w:rStyle w:val="alt-edited"/>
          <w:rFonts w:cstheme="minorHAnsi"/>
          <w:sz w:val="24"/>
          <w:szCs w:val="24"/>
          <w:lang w:val="en-GB"/>
        </w:rPr>
        <w:t>The importance of this provision is that</w:t>
      </w:r>
      <w:r w:rsidR="006E31A8" w:rsidRPr="00FD36DF">
        <w:rPr>
          <w:rFonts w:cstheme="minorHAnsi"/>
          <w:bCs/>
          <w:sz w:val="24"/>
          <w:szCs w:val="24"/>
          <w:lang w:val="en-GB"/>
        </w:rPr>
        <w:t xml:space="preserve"> </w:t>
      </w:r>
      <w:r w:rsidR="00B322DB">
        <w:rPr>
          <w:rFonts w:cstheme="minorHAnsi"/>
          <w:bCs/>
          <w:sz w:val="24"/>
          <w:szCs w:val="24"/>
          <w:lang w:val="en-GB"/>
        </w:rPr>
        <w:t xml:space="preserve">the </w:t>
      </w:r>
      <w:r w:rsidR="006E31A8" w:rsidRPr="00FD36DF">
        <w:rPr>
          <w:rFonts w:cstheme="minorHAnsi"/>
          <w:bCs/>
          <w:sz w:val="24"/>
          <w:szCs w:val="24"/>
          <w:lang w:val="en-GB"/>
        </w:rPr>
        <w:t xml:space="preserve">status of night worker shall be determined </w:t>
      </w:r>
      <w:r w:rsidR="006E31A8" w:rsidRPr="00FD36DF">
        <w:rPr>
          <w:rStyle w:val="alt-edited"/>
          <w:rFonts w:cstheme="minorHAnsi"/>
          <w:sz w:val="24"/>
          <w:szCs w:val="24"/>
          <w:lang w:val="en-GB"/>
        </w:rPr>
        <w:t>prior to the commencement of work.</w:t>
      </w:r>
    </w:p>
    <w:p w14:paraId="1245ACAE" w14:textId="77777777" w:rsidR="00FD36DF" w:rsidRDefault="00FD36DF" w:rsidP="006B2B1A">
      <w:pPr>
        <w:spacing w:after="0" w:line="240" w:lineRule="auto"/>
        <w:jc w:val="both"/>
        <w:rPr>
          <w:rFonts w:cstheme="minorHAnsi"/>
          <w:b/>
          <w:color w:val="000000"/>
          <w:sz w:val="24"/>
          <w:szCs w:val="24"/>
          <w:lang w:val="en-GB"/>
        </w:rPr>
      </w:pPr>
    </w:p>
    <w:p w14:paraId="609AC47B" w14:textId="055DC005" w:rsidR="00DF3089" w:rsidRPr="00E42E2C" w:rsidRDefault="00645365" w:rsidP="006B2B1A">
      <w:pPr>
        <w:spacing w:after="0" w:line="240" w:lineRule="auto"/>
        <w:jc w:val="both"/>
        <w:rPr>
          <w:rFonts w:cstheme="minorHAnsi"/>
          <w:iCs/>
          <w:sz w:val="24"/>
          <w:szCs w:val="24"/>
          <w:lang w:val="en-GB"/>
        </w:rPr>
      </w:pPr>
      <w:r w:rsidRPr="00E42E2C">
        <w:rPr>
          <w:rFonts w:cstheme="minorHAnsi"/>
          <w:b/>
          <w:color w:val="000000"/>
          <w:sz w:val="24"/>
          <w:szCs w:val="24"/>
          <w:lang w:val="en-GB"/>
        </w:rPr>
        <w:t>Our suggestion</w:t>
      </w:r>
      <w:r w:rsidRPr="00E42E2C">
        <w:rPr>
          <w:rFonts w:cstheme="minorHAnsi"/>
          <w:color w:val="000000"/>
          <w:sz w:val="24"/>
          <w:szCs w:val="24"/>
          <w:lang w:val="en-GB"/>
        </w:rPr>
        <w:t xml:space="preserve"> is to </w:t>
      </w:r>
      <w:r w:rsidR="00DF3089" w:rsidRPr="00E42E2C">
        <w:rPr>
          <w:rFonts w:cstheme="minorHAnsi"/>
          <w:color w:val="000000"/>
          <w:sz w:val="24"/>
          <w:szCs w:val="24"/>
          <w:lang w:val="en-GB"/>
        </w:rPr>
        <w:t xml:space="preserve">replace in </w:t>
      </w:r>
      <w:r w:rsidR="00DF3089" w:rsidRPr="00E42E2C">
        <w:rPr>
          <w:rFonts w:cstheme="minorHAnsi"/>
          <w:iCs/>
          <w:sz w:val="24"/>
          <w:szCs w:val="24"/>
          <w:lang w:val="en-GB"/>
        </w:rPr>
        <w:t xml:space="preserve">Article 28 </w:t>
      </w:r>
      <w:r w:rsidR="00B322DB">
        <w:rPr>
          <w:rFonts w:cstheme="minorHAnsi"/>
          <w:iCs/>
          <w:sz w:val="24"/>
          <w:szCs w:val="24"/>
          <w:lang w:val="en-GB"/>
        </w:rPr>
        <w:t>(</w:t>
      </w:r>
      <w:r w:rsidR="00DF3089" w:rsidRPr="00E42E2C">
        <w:rPr>
          <w:rFonts w:cstheme="minorHAnsi"/>
          <w:iCs/>
          <w:sz w:val="24"/>
          <w:szCs w:val="24"/>
          <w:lang w:val="en-GB"/>
        </w:rPr>
        <w:t>2</w:t>
      </w:r>
      <w:r w:rsidR="00B322DB">
        <w:rPr>
          <w:rFonts w:cstheme="minorHAnsi"/>
          <w:iCs/>
          <w:sz w:val="24"/>
          <w:szCs w:val="24"/>
          <w:lang w:val="en-GB"/>
        </w:rPr>
        <w:t xml:space="preserve">) the </w:t>
      </w:r>
      <w:r w:rsidR="00B322DB" w:rsidRPr="00E42E2C">
        <w:rPr>
          <w:rFonts w:cstheme="minorHAnsi"/>
          <w:color w:val="000000"/>
          <w:sz w:val="24"/>
          <w:szCs w:val="24"/>
          <w:lang w:val="en-GB"/>
        </w:rPr>
        <w:t xml:space="preserve">first </w:t>
      </w:r>
      <w:proofErr w:type="gramStart"/>
      <w:r w:rsidR="00B322DB" w:rsidRPr="00E42E2C">
        <w:rPr>
          <w:rFonts w:cstheme="minorHAnsi"/>
          <w:color w:val="000000"/>
          <w:sz w:val="24"/>
          <w:szCs w:val="24"/>
          <w:lang w:val="en-GB"/>
        </w:rPr>
        <w:t xml:space="preserve">sentence </w:t>
      </w:r>
      <w:r w:rsidR="00B322DB">
        <w:rPr>
          <w:rFonts w:cstheme="minorHAnsi"/>
          <w:color w:val="000000"/>
          <w:sz w:val="24"/>
          <w:szCs w:val="24"/>
          <w:lang w:val="en-GB"/>
        </w:rPr>
        <w:t xml:space="preserve"> </w:t>
      </w:r>
      <w:r w:rsidR="00B322DB">
        <w:rPr>
          <w:rFonts w:cstheme="minorHAnsi"/>
          <w:iCs/>
          <w:sz w:val="24"/>
          <w:szCs w:val="24"/>
          <w:lang w:val="en-GB"/>
        </w:rPr>
        <w:t>of</w:t>
      </w:r>
      <w:proofErr w:type="gramEnd"/>
      <w:r w:rsidR="00B322DB">
        <w:rPr>
          <w:rFonts w:cstheme="minorHAnsi"/>
          <w:iCs/>
          <w:sz w:val="24"/>
          <w:szCs w:val="24"/>
          <w:lang w:val="en-GB"/>
        </w:rPr>
        <w:t xml:space="preserve"> LCG</w:t>
      </w:r>
      <w:r w:rsidR="00DF3089" w:rsidRPr="00E42E2C">
        <w:rPr>
          <w:rFonts w:cstheme="minorHAnsi"/>
          <w:iCs/>
          <w:sz w:val="24"/>
          <w:szCs w:val="24"/>
          <w:lang w:val="en-GB"/>
        </w:rPr>
        <w:t xml:space="preserve"> </w:t>
      </w:r>
      <w:r w:rsidR="00DF3089" w:rsidRPr="00E42E2C">
        <w:rPr>
          <w:rFonts w:cstheme="minorHAnsi"/>
          <w:color w:val="000000"/>
          <w:sz w:val="24"/>
          <w:szCs w:val="24"/>
          <w:lang w:val="en-GB"/>
        </w:rPr>
        <w:t xml:space="preserve"> </w:t>
      </w:r>
      <w:r w:rsidR="00B322DB">
        <w:rPr>
          <w:rFonts w:cstheme="minorHAnsi"/>
          <w:iCs/>
          <w:sz w:val="24"/>
          <w:szCs w:val="24"/>
          <w:lang w:val="en-GB"/>
        </w:rPr>
        <w:t xml:space="preserve">as  </w:t>
      </w:r>
      <w:r w:rsidR="00DF3089" w:rsidRPr="00E42E2C">
        <w:rPr>
          <w:rFonts w:cstheme="minorHAnsi"/>
          <w:iCs/>
          <w:sz w:val="24"/>
          <w:szCs w:val="24"/>
          <w:lang w:val="en-GB"/>
        </w:rPr>
        <w:t xml:space="preserve">follows: </w:t>
      </w:r>
    </w:p>
    <w:p w14:paraId="7670F559" w14:textId="65877A35" w:rsidR="00645365" w:rsidRPr="00E42E2C" w:rsidRDefault="00DF3089" w:rsidP="006B2B1A">
      <w:pPr>
        <w:spacing w:after="0" w:line="240" w:lineRule="auto"/>
        <w:jc w:val="both"/>
        <w:rPr>
          <w:rFonts w:cstheme="minorHAnsi"/>
          <w:iCs/>
          <w:sz w:val="24"/>
          <w:szCs w:val="24"/>
          <w:lang w:val="en-GB"/>
        </w:rPr>
      </w:pPr>
      <w:r w:rsidRPr="00E42E2C">
        <w:rPr>
          <w:rFonts w:cstheme="minorHAnsi"/>
          <w:iCs/>
          <w:sz w:val="24"/>
          <w:szCs w:val="24"/>
          <w:lang w:val="en-GB"/>
        </w:rPr>
        <w:t>“</w:t>
      </w:r>
      <w:r w:rsidRPr="00FD36DF">
        <w:rPr>
          <w:i/>
          <w:sz w:val="24"/>
          <w:szCs w:val="24"/>
          <w:lang w:val="en-GB"/>
        </w:rPr>
        <w:t xml:space="preserve">Night worker shall be any person, who normally works at least three hours of his/her standard daily working hours and any person, </w:t>
      </w:r>
      <w:r w:rsidRPr="00FD36DF">
        <w:rPr>
          <w:i/>
          <w:sz w:val="24"/>
          <w:szCs w:val="24"/>
          <w:u w:val="single"/>
          <w:lang w:val="en-GB"/>
        </w:rPr>
        <w:t>who is likely to work</w:t>
      </w:r>
      <w:r w:rsidRPr="00FD36DF">
        <w:rPr>
          <w:i/>
          <w:sz w:val="24"/>
          <w:szCs w:val="24"/>
          <w:lang w:val="en-GB"/>
        </w:rPr>
        <w:t xml:space="preserve"> a defined proportion of his/her annual working time during the </w:t>
      </w:r>
      <w:proofErr w:type="gramStart"/>
      <w:r w:rsidRPr="00FD36DF">
        <w:rPr>
          <w:i/>
          <w:sz w:val="24"/>
          <w:szCs w:val="24"/>
          <w:lang w:val="en-GB"/>
        </w:rPr>
        <w:t>night.“</w:t>
      </w:r>
      <w:proofErr w:type="gramEnd"/>
    </w:p>
    <w:p w14:paraId="5DEFAF0A" w14:textId="77777777" w:rsidR="00DF3089" w:rsidRDefault="00DF3089" w:rsidP="006B2B1A">
      <w:pPr>
        <w:spacing w:after="0" w:line="240" w:lineRule="auto"/>
        <w:jc w:val="both"/>
        <w:rPr>
          <w:rFonts w:cstheme="minorHAnsi"/>
          <w:iCs/>
          <w:sz w:val="24"/>
          <w:szCs w:val="24"/>
          <w:lang w:val="en-GB"/>
        </w:rPr>
      </w:pPr>
    </w:p>
    <w:p w14:paraId="7AD91831" w14:textId="51BDB2DC" w:rsidR="00B322DB" w:rsidRPr="00B96E8E" w:rsidRDefault="00B322DB" w:rsidP="006B2B1A">
      <w:pPr>
        <w:spacing w:after="0" w:line="240" w:lineRule="auto"/>
        <w:jc w:val="both"/>
        <w:rPr>
          <w:rFonts w:cstheme="minorHAnsi"/>
          <w:b/>
          <w:iCs/>
          <w:sz w:val="24"/>
          <w:szCs w:val="24"/>
          <w:u w:val="single"/>
          <w:lang w:val="en-GB"/>
        </w:rPr>
      </w:pPr>
      <w:r w:rsidRPr="00B96E8E">
        <w:rPr>
          <w:rFonts w:cstheme="minorHAnsi"/>
          <w:b/>
          <w:iCs/>
          <w:sz w:val="24"/>
          <w:szCs w:val="24"/>
          <w:u w:val="single"/>
          <w:lang w:val="en-GB"/>
        </w:rPr>
        <w:t>2) Unused annual leave</w:t>
      </w:r>
    </w:p>
    <w:p w14:paraId="24B6FF17" w14:textId="77777777" w:rsidR="00B322DB" w:rsidRDefault="00B322DB" w:rsidP="006B2B1A">
      <w:pPr>
        <w:spacing w:after="0" w:line="240" w:lineRule="auto"/>
        <w:jc w:val="both"/>
        <w:rPr>
          <w:rFonts w:cstheme="minorHAnsi"/>
          <w:iCs/>
          <w:sz w:val="24"/>
          <w:szCs w:val="24"/>
          <w:lang w:val="en-GB"/>
        </w:rPr>
      </w:pPr>
    </w:p>
    <w:p w14:paraId="1C1DC55B" w14:textId="2F468461" w:rsidR="002034CA" w:rsidRPr="00FD36DF" w:rsidRDefault="00AE6F71" w:rsidP="006B2B1A">
      <w:pPr>
        <w:spacing w:after="0" w:line="240" w:lineRule="auto"/>
        <w:jc w:val="both"/>
        <w:rPr>
          <w:rFonts w:cstheme="minorHAnsi"/>
          <w:sz w:val="24"/>
          <w:szCs w:val="24"/>
          <w:u w:val="single"/>
          <w:lang w:val="en-GB"/>
        </w:rPr>
      </w:pPr>
      <w:r w:rsidRPr="00FD36DF">
        <w:rPr>
          <w:rFonts w:cstheme="minorHAnsi"/>
          <w:sz w:val="24"/>
          <w:szCs w:val="24"/>
          <w:lang w:val="en-GB"/>
        </w:rPr>
        <w:t>According to a</w:t>
      </w:r>
      <w:r w:rsidR="0030703B" w:rsidRPr="00FD36DF">
        <w:rPr>
          <w:rFonts w:cstheme="minorHAnsi"/>
          <w:sz w:val="24"/>
          <w:szCs w:val="24"/>
          <w:lang w:val="en-GB"/>
        </w:rPr>
        <w:t xml:space="preserve">rticle 31 </w:t>
      </w:r>
      <w:r w:rsidR="00B322DB">
        <w:rPr>
          <w:rFonts w:cstheme="minorHAnsi"/>
          <w:sz w:val="24"/>
          <w:szCs w:val="24"/>
          <w:lang w:val="en-GB"/>
        </w:rPr>
        <w:t>(</w:t>
      </w:r>
      <w:r w:rsidR="0030703B" w:rsidRPr="00FD36DF">
        <w:rPr>
          <w:rFonts w:cstheme="minorHAnsi"/>
          <w:sz w:val="24"/>
          <w:szCs w:val="24"/>
          <w:lang w:val="en-GB"/>
        </w:rPr>
        <w:t>5</w:t>
      </w:r>
      <w:r w:rsidR="00B322DB">
        <w:rPr>
          <w:rFonts w:cstheme="minorHAnsi"/>
          <w:sz w:val="24"/>
          <w:szCs w:val="24"/>
          <w:lang w:val="en-GB"/>
        </w:rPr>
        <w:t>)</w:t>
      </w:r>
      <w:r w:rsidR="0030703B" w:rsidRPr="00FD36DF">
        <w:rPr>
          <w:rFonts w:cstheme="minorHAnsi"/>
          <w:sz w:val="24"/>
          <w:szCs w:val="24"/>
          <w:lang w:val="en-GB"/>
        </w:rPr>
        <w:t xml:space="preserve"> of LCG </w:t>
      </w:r>
      <w:r w:rsidRPr="00FD36DF">
        <w:rPr>
          <w:rFonts w:cstheme="minorHAnsi"/>
          <w:sz w:val="24"/>
          <w:szCs w:val="24"/>
          <w:lang w:val="en-GB"/>
        </w:rPr>
        <w:t xml:space="preserve">if a labour contract is </w:t>
      </w:r>
      <w:r w:rsidRPr="00FD36DF">
        <w:rPr>
          <w:rFonts w:cstheme="minorHAnsi"/>
          <w:sz w:val="24"/>
          <w:szCs w:val="24"/>
          <w:u w:val="single"/>
          <w:lang w:val="en-GB"/>
        </w:rPr>
        <w:t xml:space="preserve">terminated by employer’s </w:t>
      </w:r>
      <w:r w:rsidR="00645365" w:rsidRPr="00E42E2C">
        <w:rPr>
          <w:rFonts w:cstheme="minorHAnsi"/>
          <w:sz w:val="24"/>
          <w:szCs w:val="24"/>
          <w:u w:val="single"/>
          <w:lang w:val="en-GB"/>
        </w:rPr>
        <w:t xml:space="preserve">                      </w:t>
      </w:r>
      <w:r w:rsidR="00B322DB">
        <w:rPr>
          <w:rFonts w:cstheme="minorHAnsi"/>
          <w:sz w:val="24"/>
          <w:szCs w:val="24"/>
          <w:u w:val="single"/>
          <w:lang w:val="en-GB"/>
        </w:rPr>
        <w:t xml:space="preserve"> </w:t>
      </w:r>
      <w:r w:rsidRPr="00FD36DF">
        <w:rPr>
          <w:rFonts w:cstheme="minorHAnsi"/>
          <w:sz w:val="24"/>
          <w:szCs w:val="24"/>
          <w:u w:val="single"/>
          <w:lang w:val="en-GB"/>
        </w:rPr>
        <w:t>initiative</w:t>
      </w:r>
      <w:r w:rsidRPr="00FD36DF">
        <w:rPr>
          <w:rFonts w:cstheme="minorHAnsi"/>
          <w:sz w:val="24"/>
          <w:szCs w:val="24"/>
          <w:lang w:val="en-GB"/>
        </w:rPr>
        <w:t>, an employer shall be obliged to compensate a worker for unused leave of absence in proportion to the duration of labour relations.</w:t>
      </w:r>
    </w:p>
    <w:p w14:paraId="64C19A74" w14:textId="77777777" w:rsidR="002034CA" w:rsidRPr="00E42E2C" w:rsidRDefault="00AE6F71" w:rsidP="006B2B1A">
      <w:pPr>
        <w:pStyle w:val="Odsekzoznamu"/>
        <w:spacing w:after="0" w:line="240" w:lineRule="auto"/>
        <w:ind w:left="0"/>
        <w:jc w:val="both"/>
        <w:rPr>
          <w:rFonts w:cstheme="minorHAnsi"/>
          <w:b/>
          <w:sz w:val="24"/>
          <w:szCs w:val="24"/>
          <w:lang w:val="en-GB"/>
        </w:rPr>
      </w:pPr>
      <w:r w:rsidRPr="00E42E2C">
        <w:rPr>
          <w:rFonts w:cstheme="minorHAnsi"/>
          <w:b/>
          <w:sz w:val="24"/>
          <w:szCs w:val="24"/>
          <w:lang w:val="en-GB"/>
        </w:rPr>
        <w:t xml:space="preserve">LCG is not in accordance with the directive 2003/88/EC because employer is not obliged to compensate unused annual leave if the employment relationship is terminated by the worker. </w:t>
      </w:r>
    </w:p>
    <w:p w14:paraId="724F407C" w14:textId="77777777" w:rsidR="002034CA" w:rsidRPr="00E42E2C" w:rsidRDefault="002034CA" w:rsidP="006B2B1A">
      <w:pPr>
        <w:pStyle w:val="Odsekzoznamu"/>
        <w:spacing w:after="0" w:line="240" w:lineRule="auto"/>
        <w:ind w:left="0"/>
        <w:jc w:val="both"/>
        <w:rPr>
          <w:rFonts w:cstheme="minorHAnsi"/>
          <w:b/>
          <w:sz w:val="24"/>
          <w:szCs w:val="24"/>
          <w:lang w:val="en-GB"/>
        </w:rPr>
      </w:pPr>
    </w:p>
    <w:p w14:paraId="2610E926" w14:textId="344CA30C" w:rsidR="001E1B7C" w:rsidRPr="00E42E2C" w:rsidRDefault="00AE6F71" w:rsidP="006B2B1A">
      <w:pPr>
        <w:pStyle w:val="Odsekzoznamu"/>
        <w:spacing w:after="0" w:line="240" w:lineRule="auto"/>
        <w:ind w:left="0"/>
        <w:jc w:val="both"/>
        <w:rPr>
          <w:rFonts w:cstheme="minorHAnsi"/>
          <w:color w:val="000000"/>
          <w:sz w:val="24"/>
          <w:szCs w:val="24"/>
          <w:lang w:val="en-GB"/>
        </w:rPr>
      </w:pPr>
      <w:r w:rsidRPr="00E42E2C">
        <w:rPr>
          <w:rFonts w:cstheme="minorHAnsi"/>
          <w:sz w:val="24"/>
          <w:szCs w:val="24"/>
          <w:lang w:val="en-GB"/>
        </w:rPr>
        <w:lastRenderedPageBreak/>
        <w:t xml:space="preserve">Article 7 </w:t>
      </w:r>
      <w:r w:rsidR="00B322DB">
        <w:rPr>
          <w:rFonts w:cstheme="minorHAnsi"/>
          <w:sz w:val="24"/>
          <w:szCs w:val="24"/>
          <w:lang w:val="en-GB"/>
        </w:rPr>
        <w:t>(</w:t>
      </w:r>
      <w:r w:rsidRPr="00E42E2C">
        <w:rPr>
          <w:rFonts w:cstheme="minorHAnsi"/>
          <w:sz w:val="24"/>
          <w:szCs w:val="24"/>
          <w:lang w:val="en-GB"/>
        </w:rPr>
        <w:t>2</w:t>
      </w:r>
      <w:r w:rsidR="00B322DB">
        <w:rPr>
          <w:rFonts w:cstheme="minorHAnsi"/>
          <w:sz w:val="24"/>
          <w:szCs w:val="24"/>
          <w:lang w:val="en-GB"/>
        </w:rPr>
        <w:t>)</w:t>
      </w:r>
      <w:r w:rsidRPr="00E42E2C">
        <w:rPr>
          <w:rFonts w:cstheme="minorHAnsi"/>
          <w:sz w:val="24"/>
          <w:szCs w:val="24"/>
          <w:lang w:val="en-GB"/>
        </w:rPr>
        <w:t xml:space="preserve"> of directive 2003/88/EC states that the minimum period of paid annual leave may not be replaced by an allowance in lieu, except where the employment relationship is terminated. Therefore, the directive provides compensation in case of termination of labour relation in </w:t>
      </w:r>
      <w:r w:rsidRPr="00E42E2C">
        <w:rPr>
          <w:rFonts w:cstheme="minorHAnsi"/>
          <w:sz w:val="24"/>
          <w:szCs w:val="24"/>
          <w:u w:val="single"/>
          <w:lang w:val="en-GB"/>
        </w:rPr>
        <w:t>all</w:t>
      </w:r>
      <w:r w:rsidRPr="00E42E2C">
        <w:rPr>
          <w:rFonts w:cstheme="minorHAnsi"/>
          <w:sz w:val="24"/>
          <w:szCs w:val="24"/>
          <w:lang w:val="en-GB"/>
        </w:rPr>
        <w:t xml:space="preserve"> cases and it does not matter who initiated the termination. </w:t>
      </w:r>
      <w:r w:rsidRPr="00E42E2C">
        <w:rPr>
          <w:rFonts w:cstheme="minorHAnsi"/>
          <w:color w:val="000000"/>
          <w:sz w:val="24"/>
          <w:szCs w:val="24"/>
          <w:lang w:val="en-GB"/>
        </w:rPr>
        <w:t xml:space="preserve"> </w:t>
      </w:r>
    </w:p>
    <w:p w14:paraId="05FA9732" w14:textId="77777777" w:rsidR="009E2B48" w:rsidRPr="00E42E2C" w:rsidRDefault="009E2B48" w:rsidP="006B2B1A">
      <w:pPr>
        <w:pStyle w:val="Odsekzoznamu"/>
        <w:spacing w:after="0" w:line="240" w:lineRule="auto"/>
        <w:ind w:left="0"/>
        <w:jc w:val="both"/>
        <w:rPr>
          <w:rFonts w:cstheme="minorHAnsi"/>
          <w:sz w:val="24"/>
          <w:szCs w:val="24"/>
          <w:lang w:val="en-GB"/>
        </w:rPr>
      </w:pPr>
    </w:p>
    <w:p w14:paraId="462A7B75" w14:textId="3E53858E" w:rsidR="002034CA" w:rsidRPr="00E42E2C" w:rsidRDefault="002034CA" w:rsidP="006B2B1A">
      <w:pPr>
        <w:pStyle w:val="Odsekzoznamu"/>
        <w:spacing w:after="0" w:line="240" w:lineRule="auto"/>
        <w:ind w:left="0"/>
        <w:jc w:val="both"/>
        <w:rPr>
          <w:rFonts w:cstheme="minorHAnsi"/>
          <w:color w:val="000000"/>
          <w:sz w:val="24"/>
          <w:szCs w:val="24"/>
          <w:lang w:val="en-GB"/>
        </w:rPr>
      </w:pPr>
      <w:r w:rsidRPr="00E42E2C">
        <w:rPr>
          <w:rFonts w:cstheme="minorHAnsi"/>
          <w:sz w:val="24"/>
          <w:szCs w:val="24"/>
          <w:lang w:val="en-GB"/>
        </w:rPr>
        <w:t>The same princip</w:t>
      </w:r>
      <w:r w:rsidR="00B322DB">
        <w:rPr>
          <w:rFonts w:cstheme="minorHAnsi"/>
          <w:sz w:val="24"/>
          <w:szCs w:val="24"/>
          <w:lang w:val="en-GB"/>
        </w:rPr>
        <w:t>le</w:t>
      </w:r>
      <w:r w:rsidRPr="00E42E2C">
        <w:rPr>
          <w:rFonts w:cstheme="minorHAnsi"/>
          <w:sz w:val="24"/>
          <w:szCs w:val="24"/>
          <w:lang w:val="en-GB"/>
        </w:rPr>
        <w:t xml:space="preserve"> is confirmed by </w:t>
      </w:r>
      <w:r w:rsidR="00897744">
        <w:rPr>
          <w:rFonts w:cstheme="minorHAnsi"/>
          <w:sz w:val="24"/>
          <w:szCs w:val="24"/>
          <w:lang w:val="en-GB"/>
        </w:rPr>
        <w:t>CJEU</w:t>
      </w:r>
      <w:r w:rsidRPr="00E42E2C">
        <w:rPr>
          <w:rFonts w:cstheme="minorHAnsi"/>
          <w:sz w:val="24"/>
          <w:szCs w:val="24"/>
          <w:lang w:val="en-GB"/>
        </w:rPr>
        <w:t xml:space="preserve"> cases Schultz-Hoff and Others</w:t>
      </w:r>
      <w:r w:rsidRPr="00E42E2C">
        <w:rPr>
          <w:rStyle w:val="Odkaznapoznmkupodiarou"/>
          <w:rFonts w:cstheme="minorHAnsi"/>
          <w:sz w:val="24"/>
          <w:szCs w:val="24"/>
          <w:lang w:val="en-GB"/>
        </w:rPr>
        <w:footnoteReference w:id="6"/>
      </w:r>
      <w:r w:rsidRPr="00E42E2C">
        <w:rPr>
          <w:rFonts w:cstheme="minorHAnsi"/>
          <w:sz w:val="24"/>
          <w:szCs w:val="24"/>
          <w:lang w:val="en-GB"/>
        </w:rPr>
        <w:t xml:space="preserve"> </w:t>
      </w:r>
      <w:r w:rsidR="00C06F3B" w:rsidRPr="00E42E2C">
        <w:rPr>
          <w:rFonts w:cstheme="minorHAnsi"/>
          <w:sz w:val="24"/>
          <w:szCs w:val="24"/>
          <w:lang w:val="en-GB"/>
        </w:rPr>
        <w:t>and Stringer and Others</w:t>
      </w:r>
      <w:r w:rsidR="00C06F3B" w:rsidRPr="00E42E2C">
        <w:rPr>
          <w:rStyle w:val="Odkaznapoznmkupodiarou"/>
          <w:rFonts w:cstheme="minorHAnsi"/>
          <w:sz w:val="24"/>
          <w:szCs w:val="24"/>
          <w:lang w:val="en-GB"/>
        </w:rPr>
        <w:footnoteReference w:id="7"/>
      </w:r>
      <w:r w:rsidR="00C06F3B" w:rsidRPr="00E42E2C">
        <w:rPr>
          <w:rFonts w:cstheme="minorHAnsi"/>
          <w:sz w:val="24"/>
          <w:szCs w:val="24"/>
          <w:lang w:val="en-GB"/>
        </w:rPr>
        <w:t xml:space="preserve">. </w:t>
      </w:r>
      <w:r w:rsidR="00897744">
        <w:rPr>
          <w:rFonts w:cstheme="minorHAnsi"/>
          <w:sz w:val="24"/>
          <w:szCs w:val="24"/>
          <w:lang w:val="en-GB"/>
        </w:rPr>
        <w:t>CJEU</w:t>
      </w:r>
      <w:r w:rsidR="004D31AE" w:rsidRPr="00E42E2C">
        <w:rPr>
          <w:rFonts w:cstheme="minorHAnsi"/>
          <w:sz w:val="24"/>
          <w:szCs w:val="24"/>
          <w:lang w:val="en-GB"/>
        </w:rPr>
        <w:t xml:space="preserve"> ruled that where a </w:t>
      </w:r>
      <w:proofErr w:type="gramStart"/>
      <w:r w:rsidR="004D31AE" w:rsidRPr="00E42E2C">
        <w:rPr>
          <w:rFonts w:cstheme="minorHAnsi"/>
          <w:sz w:val="24"/>
          <w:szCs w:val="24"/>
          <w:lang w:val="en-GB"/>
        </w:rPr>
        <w:t>workers</w:t>
      </w:r>
      <w:proofErr w:type="gramEnd"/>
      <w:r w:rsidR="004D31AE" w:rsidRPr="00E42E2C">
        <w:rPr>
          <w:rFonts w:cstheme="minorHAnsi"/>
          <w:sz w:val="24"/>
          <w:szCs w:val="24"/>
          <w:lang w:val="en-GB"/>
        </w:rPr>
        <w:t xml:space="preserve"> does not return to work due to sick leave </w:t>
      </w:r>
      <w:r w:rsidR="00C06F3B" w:rsidRPr="00E42E2C">
        <w:rPr>
          <w:rFonts w:cstheme="minorHAnsi"/>
          <w:sz w:val="24"/>
          <w:szCs w:val="24"/>
          <w:lang w:val="en-GB"/>
        </w:rPr>
        <w:t>prior to his/</w:t>
      </w:r>
      <w:r w:rsidR="004D31AE" w:rsidRPr="00E42E2C">
        <w:rPr>
          <w:rFonts w:cstheme="minorHAnsi"/>
          <w:sz w:val="24"/>
          <w:szCs w:val="24"/>
          <w:lang w:val="en-GB"/>
        </w:rPr>
        <w:t xml:space="preserve">her employment being terminated (whether by the employer or by the employee) the worker is entitled to payment in lieu. </w:t>
      </w:r>
    </w:p>
    <w:p w14:paraId="66CF0BA5" w14:textId="77777777" w:rsidR="002034CA" w:rsidRPr="00E42E2C" w:rsidRDefault="002034CA" w:rsidP="006B2B1A">
      <w:pPr>
        <w:pStyle w:val="Odsekzoznamu"/>
        <w:spacing w:after="0" w:line="240" w:lineRule="auto"/>
        <w:ind w:left="426"/>
        <w:jc w:val="both"/>
        <w:rPr>
          <w:rFonts w:cstheme="minorHAnsi"/>
          <w:sz w:val="24"/>
          <w:szCs w:val="24"/>
          <w:lang w:val="en-GB"/>
        </w:rPr>
      </w:pPr>
    </w:p>
    <w:p w14:paraId="2FFEB878" w14:textId="06DDD1A5" w:rsidR="000C3EBC" w:rsidRPr="00B322DB" w:rsidRDefault="00AE6F71" w:rsidP="006B2B1A">
      <w:pPr>
        <w:spacing w:after="0" w:line="240" w:lineRule="auto"/>
        <w:jc w:val="both"/>
        <w:rPr>
          <w:rFonts w:cstheme="minorHAnsi"/>
          <w:sz w:val="24"/>
          <w:szCs w:val="24"/>
          <w:lang w:val="en-GB"/>
        </w:rPr>
      </w:pPr>
      <w:r w:rsidRPr="00B322DB">
        <w:rPr>
          <w:rFonts w:cstheme="minorHAnsi"/>
          <w:b/>
          <w:color w:val="000000"/>
          <w:sz w:val="24"/>
          <w:szCs w:val="24"/>
          <w:lang w:val="en-GB"/>
        </w:rPr>
        <w:t>Our suggestion</w:t>
      </w:r>
      <w:r w:rsidR="00964523" w:rsidRPr="00B322DB">
        <w:rPr>
          <w:rFonts w:cstheme="minorHAnsi"/>
          <w:color w:val="000000"/>
          <w:sz w:val="24"/>
          <w:szCs w:val="24"/>
          <w:lang w:val="en-GB"/>
        </w:rPr>
        <w:t xml:space="preserve"> is to delete the “</w:t>
      </w:r>
      <w:r w:rsidRPr="00B322DB">
        <w:rPr>
          <w:rFonts w:cstheme="minorHAnsi"/>
          <w:sz w:val="24"/>
          <w:szCs w:val="24"/>
          <w:u w:val="single"/>
          <w:lang w:val="en-GB"/>
        </w:rPr>
        <w:t>by employer’s initiative</w:t>
      </w:r>
      <w:r w:rsidRPr="00B322DB">
        <w:rPr>
          <w:rFonts w:cstheme="minorHAnsi"/>
          <w:sz w:val="24"/>
          <w:szCs w:val="24"/>
          <w:lang w:val="en-GB"/>
        </w:rPr>
        <w:t xml:space="preserve">,’ from the sentence. </w:t>
      </w:r>
    </w:p>
    <w:p w14:paraId="105BAF80" w14:textId="77777777" w:rsidR="00B322DB" w:rsidRDefault="00B322DB" w:rsidP="006B2B1A">
      <w:pPr>
        <w:spacing w:after="0" w:line="240" w:lineRule="auto"/>
        <w:jc w:val="both"/>
        <w:rPr>
          <w:rFonts w:cstheme="minorHAnsi"/>
          <w:sz w:val="24"/>
          <w:szCs w:val="24"/>
          <w:lang w:val="en-GB"/>
        </w:rPr>
      </w:pPr>
    </w:p>
    <w:p w14:paraId="0F7BBA84" w14:textId="3AE65E56" w:rsidR="00897744" w:rsidRPr="00B96E8E" w:rsidRDefault="00897744" w:rsidP="006B2B1A">
      <w:pPr>
        <w:spacing w:after="0" w:line="240" w:lineRule="auto"/>
        <w:jc w:val="both"/>
        <w:rPr>
          <w:rFonts w:cstheme="minorHAnsi"/>
          <w:b/>
          <w:sz w:val="24"/>
          <w:szCs w:val="24"/>
          <w:u w:val="single"/>
          <w:lang w:val="en-GB"/>
        </w:rPr>
      </w:pPr>
      <w:r w:rsidRPr="00B96E8E">
        <w:rPr>
          <w:rFonts w:cstheme="minorHAnsi"/>
          <w:b/>
          <w:sz w:val="24"/>
          <w:szCs w:val="24"/>
          <w:u w:val="single"/>
          <w:lang w:val="en-GB"/>
        </w:rPr>
        <w:t>3) Allowance in lieu and taking of annual leave</w:t>
      </w:r>
    </w:p>
    <w:p w14:paraId="7AB2B8B4" w14:textId="77777777" w:rsidR="00897744" w:rsidRDefault="00897744" w:rsidP="006B2B1A">
      <w:pPr>
        <w:spacing w:after="0" w:line="240" w:lineRule="auto"/>
        <w:jc w:val="both"/>
        <w:rPr>
          <w:rFonts w:cstheme="minorHAnsi"/>
          <w:sz w:val="24"/>
          <w:szCs w:val="24"/>
          <w:lang w:val="en-GB"/>
        </w:rPr>
      </w:pPr>
    </w:p>
    <w:p w14:paraId="14D2C678" w14:textId="11B3CB23" w:rsidR="00024D84" w:rsidRPr="00E42E2C" w:rsidRDefault="00024D84" w:rsidP="006B2B1A">
      <w:pPr>
        <w:spacing w:after="0" w:line="240" w:lineRule="auto"/>
        <w:jc w:val="both"/>
        <w:rPr>
          <w:rFonts w:cstheme="minorHAnsi"/>
          <w:sz w:val="24"/>
          <w:szCs w:val="24"/>
          <w:lang w:val="en-GB"/>
        </w:rPr>
      </w:pPr>
      <w:r w:rsidRPr="00E42E2C">
        <w:rPr>
          <w:rFonts w:cstheme="minorHAnsi"/>
          <w:sz w:val="24"/>
          <w:szCs w:val="24"/>
          <w:lang w:val="en-GB"/>
        </w:rPr>
        <w:t>A</w:t>
      </w:r>
      <w:r w:rsidR="00DF3089" w:rsidRPr="00E42E2C">
        <w:rPr>
          <w:rFonts w:cstheme="minorHAnsi"/>
          <w:sz w:val="24"/>
          <w:szCs w:val="24"/>
          <w:lang w:val="en-GB"/>
        </w:rPr>
        <w:t>s we have</w:t>
      </w:r>
      <w:r w:rsidRPr="00E42E2C">
        <w:rPr>
          <w:rFonts w:cstheme="minorHAnsi"/>
          <w:sz w:val="24"/>
          <w:szCs w:val="24"/>
          <w:lang w:val="en-GB"/>
        </w:rPr>
        <w:t xml:space="preserve"> </w:t>
      </w:r>
      <w:r w:rsidR="00897744">
        <w:rPr>
          <w:rFonts w:cstheme="minorHAnsi"/>
          <w:sz w:val="24"/>
          <w:szCs w:val="24"/>
          <w:lang w:val="en-GB"/>
        </w:rPr>
        <w:t xml:space="preserve">already mentioned </w:t>
      </w:r>
      <w:r w:rsidRPr="00E42E2C">
        <w:rPr>
          <w:rFonts w:cstheme="minorHAnsi"/>
          <w:sz w:val="24"/>
          <w:szCs w:val="24"/>
          <w:lang w:val="en-GB"/>
        </w:rPr>
        <w:t xml:space="preserve">Article 7 </w:t>
      </w:r>
      <w:r w:rsidR="00897744">
        <w:rPr>
          <w:rFonts w:cstheme="minorHAnsi"/>
          <w:sz w:val="24"/>
          <w:szCs w:val="24"/>
          <w:lang w:val="en-GB"/>
        </w:rPr>
        <w:t>(2)</w:t>
      </w:r>
      <w:r w:rsidRPr="00E42E2C">
        <w:rPr>
          <w:rFonts w:cstheme="minorHAnsi"/>
          <w:sz w:val="24"/>
          <w:szCs w:val="24"/>
          <w:lang w:val="en-GB"/>
        </w:rPr>
        <w:t xml:space="preserve"> of directive 2003/88/EC states that the minimum period of paid annual leave </w:t>
      </w:r>
      <w:r w:rsidR="00B22E4D" w:rsidRPr="00E42E2C">
        <w:rPr>
          <w:rFonts w:cstheme="minorHAnsi"/>
          <w:sz w:val="24"/>
          <w:szCs w:val="24"/>
          <w:lang w:val="en-GB"/>
        </w:rPr>
        <w:t xml:space="preserve">of four months </w:t>
      </w:r>
      <w:r w:rsidRPr="00E42E2C">
        <w:rPr>
          <w:rFonts w:cstheme="minorHAnsi"/>
          <w:sz w:val="24"/>
          <w:szCs w:val="24"/>
          <w:lang w:val="en-GB"/>
        </w:rPr>
        <w:t>may not be replaced by an allowance in lieu, except where the employment relationship is terminated.</w:t>
      </w:r>
    </w:p>
    <w:p w14:paraId="3487EDBB" w14:textId="77777777" w:rsidR="00024D84" w:rsidRPr="00E42E2C" w:rsidRDefault="00024D84" w:rsidP="006B2B1A">
      <w:pPr>
        <w:spacing w:after="0" w:line="240" w:lineRule="auto"/>
        <w:ind w:left="426"/>
        <w:jc w:val="both"/>
        <w:rPr>
          <w:rFonts w:cstheme="minorHAnsi"/>
          <w:sz w:val="24"/>
          <w:szCs w:val="24"/>
          <w:lang w:val="en-GB"/>
        </w:rPr>
      </w:pPr>
    </w:p>
    <w:p w14:paraId="60C0E3B4" w14:textId="04DF1D0A" w:rsidR="00024D84" w:rsidRPr="00897744" w:rsidRDefault="00024D84" w:rsidP="006B2B1A">
      <w:pPr>
        <w:spacing w:after="0" w:line="240" w:lineRule="auto"/>
        <w:jc w:val="both"/>
        <w:rPr>
          <w:rFonts w:cstheme="minorHAnsi"/>
          <w:b/>
          <w:sz w:val="24"/>
          <w:szCs w:val="24"/>
          <w:lang w:val="en-GB"/>
        </w:rPr>
      </w:pPr>
      <w:r w:rsidRPr="00897744">
        <w:rPr>
          <w:rFonts w:cstheme="minorHAnsi"/>
          <w:b/>
          <w:sz w:val="24"/>
          <w:szCs w:val="24"/>
          <w:lang w:val="en-GB"/>
        </w:rPr>
        <w:t>LCG does not contain provision, according to which minimum period of paid annual leave may not be replaced by an allowance in lieu</w:t>
      </w:r>
      <w:r w:rsidR="009E2B48" w:rsidRPr="00E42E2C">
        <w:rPr>
          <w:rFonts w:cstheme="minorHAnsi"/>
          <w:b/>
          <w:sz w:val="24"/>
          <w:szCs w:val="24"/>
          <w:lang w:val="en-GB"/>
        </w:rPr>
        <w:t>, except where the employment relationship is terminated</w:t>
      </w:r>
      <w:r w:rsidRPr="00897744">
        <w:rPr>
          <w:rFonts w:cstheme="minorHAnsi"/>
          <w:b/>
          <w:i/>
          <w:sz w:val="24"/>
          <w:szCs w:val="24"/>
          <w:lang w:val="en-GB"/>
        </w:rPr>
        <w:t>.</w:t>
      </w:r>
      <w:r w:rsidRPr="00897744">
        <w:rPr>
          <w:rFonts w:cstheme="minorHAnsi"/>
          <w:b/>
          <w:sz w:val="24"/>
          <w:szCs w:val="24"/>
          <w:lang w:val="en-GB"/>
        </w:rPr>
        <w:t xml:space="preserve"> </w:t>
      </w:r>
    </w:p>
    <w:p w14:paraId="69A5B5DF" w14:textId="7E4923F4" w:rsidR="00024D84" w:rsidRPr="00E42E2C" w:rsidRDefault="00024D84" w:rsidP="006B2B1A">
      <w:pPr>
        <w:spacing w:after="0" w:line="240" w:lineRule="auto"/>
        <w:ind w:left="426"/>
        <w:jc w:val="both"/>
        <w:rPr>
          <w:rFonts w:cstheme="minorHAnsi"/>
          <w:sz w:val="24"/>
          <w:szCs w:val="24"/>
          <w:lang w:val="en-GB"/>
        </w:rPr>
      </w:pPr>
    </w:p>
    <w:p w14:paraId="56F53915" w14:textId="27956D8F" w:rsidR="00024D84" w:rsidRPr="00897744" w:rsidRDefault="00024D84" w:rsidP="006B2B1A">
      <w:pPr>
        <w:spacing w:after="0" w:line="240" w:lineRule="auto"/>
        <w:jc w:val="both"/>
        <w:rPr>
          <w:rFonts w:cstheme="minorHAnsi"/>
          <w:sz w:val="24"/>
          <w:szCs w:val="24"/>
          <w:lang w:val="en-GB"/>
        </w:rPr>
      </w:pPr>
      <w:r w:rsidRPr="00897744">
        <w:rPr>
          <w:rFonts w:cstheme="minorHAnsi"/>
          <w:b/>
          <w:sz w:val="24"/>
          <w:szCs w:val="24"/>
          <w:lang w:val="en-GB"/>
        </w:rPr>
        <w:t>Our suggestion</w:t>
      </w:r>
      <w:r w:rsidRPr="00E42E2C">
        <w:rPr>
          <w:rFonts w:cstheme="minorHAnsi"/>
          <w:sz w:val="24"/>
          <w:szCs w:val="24"/>
          <w:lang w:val="en-GB"/>
        </w:rPr>
        <w:t xml:space="preserve"> is to add to article 31 of LCG new provision: </w:t>
      </w:r>
      <w:r w:rsidRPr="00897744">
        <w:rPr>
          <w:rFonts w:cstheme="minorHAnsi"/>
          <w:i/>
          <w:sz w:val="24"/>
          <w:szCs w:val="24"/>
          <w:lang w:val="en-GB"/>
        </w:rPr>
        <w:t xml:space="preserve">“Employee shall not be paid by compensation </w:t>
      </w:r>
      <w:r w:rsidR="00B22E4D" w:rsidRPr="00897744">
        <w:rPr>
          <w:rFonts w:cstheme="minorHAnsi"/>
          <w:i/>
          <w:sz w:val="24"/>
          <w:szCs w:val="24"/>
          <w:lang w:val="en-GB"/>
        </w:rPr>
        <w:t>for unused leave of absence that is not taken up to the four weeks except situation according to article 31 paragraph 5”</w:t>
      </w:r>
    </w:p>
    <w:p w14:paraId="2EBDCE00" w14:textId="77777777" w:rsidR="00897744" w:rsidRDefault="00897744" w:rsidP="006B2B1A">
      <w:pPr>
        <w:spacing w:after="0" w:line="240" w:lineRule="auto"/>
        <w:rPr>
          <w:rFonts w:cs="Times New Roman"/>
          <w:i/>
          <w:sz w:val="24"/>
          <w:szCs w:val="24"/>
          <w:lang w:val="en-GB"/>
        </w:rPr>
      </w:pPr>
    </w:p>
    <w:p w14:paraId="4D619FC4" w14:textId="540001E0" w:rsidR="00897744" w:rsidRPr="00B96E8E" w:rsidRDefault="00897744" w:rsidP="006B2B1A">
      <w:pPr>
        <w:spacing w:after="0" w:line="240" w:lineRule="auto"/>
        <w:rPr>
          <w:rFonts w:cs="Times New Roman"/>
          <w:b/>
          <w:sz w:val="24"/>
          <w:szCs w:val="24"/>
          <w:u w:val="single"/>
          <w:lang w:val="en-GB"/>
        </w:rPr>
      </w:pPr>
      <w:r w:rsidRPr="00B96E8E">
        <w:rPr>
          <w:rFonts w:cs="Times New Roman"/>
          <w:b/>
          <w:sz w:val="24"/>
          <w:szCs w:val="24"/>
          <w:u w:val="single"/>
          <w:lang w:val="en-GB"/>
        </w:rPr>
        <w:t>4) Sick leave and annual leave</w:t>
      </w:r>
    </w:p>
    <w:p w14:paraId="76AF3D23" w14:textId="77777777" w:rsidR="00897744" w:rsidRDefault="00897744" w:rsidP="006B2B1A">
      <w:pPr>
        <w:spacing w:after="0" w:line="240" w:lineRule="auto"/>
        <w:rPr>
          <w:rFonts w:cstheme="minorHAnsi"/>
          <w:sz w:val="24"/>
          <w:szCs w:val="24"/>
          <w:lang w:val="en-GB"/>
        </w:rPr>
      </w:pPr>
    </w:p>
    <w:p w14:paraId="38B54CA6" w14:textId="1525E683" w:rsidR="00F478C4" w:rsidRPr="00897744" w:rsidRDefault="00F478C4" w:rsidP="006B2B1A">
      <w:pPr>
        <w:spacing w:after="0" w:line="240" w:lineRule="auto"/>
        <w:jc w:val="both"/>
        <w:rPr>
          <w:sz w:val="24"/>
          <w:szCs w:val="24"/>
          <w:lang w:val="en-GB"/>
        </w:rPr>
      </w:pPr>
      <w:r w:rsidRPr="00897744">
        <w:rPr>
          <w:sz w:val="24"/>
          <w:szCs w:val="24"/>
          <w:lang w:val="en-GB"/>
        </w:rPr>
        <w:t xml:space="preserve">Article 34 of LCG regulates the origination of the right to request a leave of absence. </w:t>
      </w:r>
      <w:r w:rsidR="00B22E4D" w:rsidRPr="00E42E2C">
        <w:rPr>
          <w:sz w:val="24"/>
          <w:szCs w:val="24"/>
          <w:lang w:val="en-GB"/>
        </w:rPr>
        <w:t xml:space="preserve">      </w:t>
      </w:r>
      <w:r w:rsidRPr="00897744">
        <w:rPr>
          <w:sz w:val="24"/>
          <w:szCs w:val="24"/>
          <w:lang w:val="en-GB"/>
        </w:rPr>
        <w:t>According to paragraph 1 of this article the period for calculating origination of the right to request a leave of absence shall include the time actually worked by a worker, as well as idle time through the employer’s fault.</w:t>
      </w:r>
    </w:p>
    <w:p w14:paraId="424F70FF" w14:textId="77777777" w:rsidR="004C06E9" w:rsidRDefault="004C06E9" w:rsidP="006B2B1A">
      <w:pPr>
        <w:spacing w:after="0" w:line="240" w:lineRule="auto"/>
        <w:jc w:val="both"/>
        <w:rPr>
          <w:rFonts w:cstheme="minorHAnsi"/>
          <w:sz w:val="24"/>
          <w:szCs w:val="24"/>
          <w:lang w:val="en-GB"/>
        </w:rPr>
      </w:pPr>
    </w:p>
    <w:p w14:paraId="23538C93" w14:textId="51BC5D2D" w:rsidR="00F478C4" w:rsidRPr="00897744" w:rsidRDefault="00F478C4" w:rsidP="006B2B1A">
      <w:pPr>
        <w:spacing w:after="0" w:line="240" w:lineRule="auto"/>
        <w:jc w:val="both"/>
        <w:rPr>
          <w:rFonts w:cstheme="minorHAnsi"/>
          <w:sz w:val="24"/>
          <w:szCs w:val="24"/>
          <w:lang w:val="en-GB"/>
        </w:rPr>
      </w:pPr>
      <w:r w:rsidRPr="00897744">
        <w:rPr>
          <w:rFonts w:cstheme="minorHAnsi"/>
          <w:sz w:val="24"/>
          <w:szCs w:val="24"/>
          <w:lang w:val="en-GB"/>
        </w:rPr>
        <w:lastRenderedPageBreak/>
        <w:t xml:space="preserve">The </w:t>
      </w:r>
      <w:r w:rsidR="00897744">
        <w:rPr>
          <w:rFonts w:cstheme="minorHAnsi"/>
          <w:sz w:val="24"/>
          <w:szCs w:val="24"/>
          <w:lang w:val="en-GB"/>
        </w:rPr>
        <w:t>CJEU</w:t>
      </w:r>
      <w:r w:rsidRPr="00897744">
        <w:rPr>
          <w:rFonts w:cstheme="minorHAnsi"/>
          <w:sz w:val="24"/>
          <w:szCs w:val="24"/>
          <w:lang w:val="en-GB"/>
        </w:rPr>
        <w:t xml:space="preserve"> has decided that a </w:t>
      </w:r>
      <w:proofErr w:type="gramStart"/>
      <w:r w:rsidRPr="00897744">
        <w:rPr>
          <w:rFonts w:cstheme="minorHAnsi"/>
          <w:sz w:val="24"/>
          <w:szCs w:val="24"/>
          <w:lang w:val="en-GB"/>
        </w:rPr>
        <w:t>workers</w:t>
      </w:r>
      <w:proofErr w:type="gramEnd"/>
      <w:r w:rsidRPr="00897744">
        <w:rPr>
          <w:rFonts w:cstheme="minorHAnsi"/>
          <w:sz w:val="24"/>
          <w:szCs w:val="24"/>
          <w:lang w:val="en-GB"/>
        </w:rPr>
        <w:t xml:space="preserve"> annual leave entitlement continues also during periods of sick leave. The </w:t>
      </w:r>
      <w:r w:rsidR="00897744">
        <w:rPr>
          <w:rFonts w:cstheme="minorHAnsi"/>
          <w:sz w:val="24"/>
          <w:szCs w:val="24"/>
          <w:lang w:val="en-GB"/>
        </w:rPr>
        <w:t>Court stated in String</w:t>
      </w:r>
      <w:r w:rsidRPr="00897744">
        <w:rPr>
          <w:rFonts w:cstheme="minorHAnsi"/>
          <w:sz w:val="24"/>
          <w:szCs w:val="24"/>
          <w:lang w:val="en-GB"/>
        </w:rPr>
        <w:t>er case</w:t>
      </w:r>
      <w:r w:rsidRPr="00E42E2C">
        <w:rPr>
          <w:rStyle w:val="Odkaznapoznmkupodiarou"/>
          <w:rFonts w:cstheme="minorHAnsi"/>
          <w:sz w:val="24"/>
          <w:szCs w:val="24"/>
          <w:lang w:val="en-GB"/>
        </w:rPr>
        <w:footnoteReference w:id="8"/>
      </w:r>
      <w:r w:rsidRPr="00897744">
        <w:rPr>
          <w:rFonts w:cstheme="minorHAnsi"/>
          <w:sz w:val="24"/>
          <w:szCs w:val="24"/>
          <w:lang w:val="en-GB"/>
        </w:rPr>
        <w:t xml:space="preserve">, that a workers’ entitlement to have worked during the leave year in question is not necessary to obtain a right for a leave. </w:t>
      </w:r>
    </w:p>
    <w:p w14:paraId="5744A9AF" w14:textId="77777777" w:rsidR="00F478C4" w:rsidRPr="00E42E2C" w:rsidRDefault="00F478C4" w:rsidP="006B2B1A">
      <w:pPr>
        <w:pStyle w:val="Odsekzoznamu"/>
        <w:spacing w:after="0" w:line="240" w:lineRule="auto"/>
        <w:ind w:left="426"/>
        <w:jc w:val="both"/>
        <w:rPr>
          <w:rFonts w:cstheme="minorHAnsi"/>
          <w:sz w:val="24"/>
          <w:szCs w:val="24"/>
          <w:lang w:val="en-GB"/>
        </w:rPr>
      </w:pPr>
    </w:p>
    <w:p w14:paraId="002E86F4" w14:textId="7BE236C1" w:rsidR="00F478C4" w:rsidRPr="00897744" w:rsidRDefault="00F478C4" w:rsidP="006B2B1A">
      <w:pPr>
        <w:spacing w:after="0" w:line="240" w:lineRule="auto"/>
        <w:jc w:val="both"/>
        <w:rPr>
          <w:rFonts w:cstheme="minorHAnsi"/>
          <w:b/>
          <w:sz w:val="24"/>
          <w:szCs w:val="24"/>
          <w:lang w:val="en-GB"/>
        </w:rPr>
      </w:pPr>
      <w:r w:rsidRPr="00897744">
        <w:rPr>
          <w:rFonts w:cstheme="minorHAnsi"/>
          <w:b/>
          <w:sz w:val="24"/>
          <w:szCs w:val="24"/>
          <w:lang w:val="en-GB"/>
        </w:rPr>
        <w:t xml:space="preserve">Article 34 of LCG is not in accordance with the </w:t>
      </w:r>
      <w:r w:rsidR="00897744">
        <w:rPr>
          <w:rFonts w:cstheme="minorHAnsi"/>
          <w:b/>
          <w:sz w:val="24"/>
          <w:szCs w:val="24"/>
          <w:lang w:val="en-GB"/>
        </w:rPr>
        <w:t>CJEU</w:t>
      </w:r>
      <w:r w:rsidRPr="00897744">
        <w:rPr>
          <w:rFonts w:cstheme="minorHAnsi"/>
          <w:b/>
          <w:sz w:val="24"/>
          <w:szCs w:val="24"/>
          <w:lang w:val="en-GB"/>
        </w:rPr>
        <w:t xml:space="preserve"> case law as the annual leave entitlement seems not to continue during periods of sick leave.</w:t>
      </w:r>
    </w:p>
    <w:p w14:paraId="13FBF318" w14:textId="77777777" w:rsidR="00F478C4" w:rsidRPr="00E42E2C" w:rsidRDefault="00F478C4" w:rsidP="006B2B1A">
      <w:pPr>
        <w:pStyle w:val="Odsekzoznamu"/>
        <w:spacing w:after="0" w:line="240" w:lineRule="auto"/>
        <w:ind w:left="426"/>
        <w:jc w:val="both"/>
        <w:rPr>
          <w:rFonts w:cstheme="minorHAnsi"/>
          <w:b/>
          <w:sz w:val="24"/>
          <w:szCs w:val="24"/>
          <w:lang w:val="en-GB"/>
        </w:rPr>
      </w:pPr>
    </w:p>
    <w:p w14:paraId="43A998E4" w14:textId="77777777" w:rsidR="00F478C4" w:rsidRPr="00897744" w:rsidRDefault="00F478C4" w:rsidP="006B2B1A">
      <w:pPr>
        <w:spacing w:after="0" w:line="240" w:lineRule="auto"/>
        <w:jc w:val="both"/>
        <w:rPr>
          <w:rFonts w:cstheme="minorHAnsi"/>
          <w:sz w:val="24"/>
          <w:szCs w:val="24"/>
          <w:lang w:val="en-GB"/>
        </w:rPr>
      </w:pPr>
      <w:r w:rsidRPr="00897744">
        <w:rPr>
          <w:rFonts w:cstheme="minorHAnsi"/>
          <w:b/>
          <w:sz w:val="24"/>
          <w:szCs w:val="24"/>
          <w:lang w:val="en-GB"/>
        </w:rPr>
        <w:t xml:space="preserve">Our suggestion </w:t>
      </w:r>
      <w:r w:rsidRPr="00897744">
        <w:rPr>
          <w:rFonts w:cstheme="minorHAnsi"/>
          <w:sz w:val="24"/>
          <w:szCs w:val="24"/>
          <w:lang w:val="en-GB"/>
        </w:rPr>
        <w:t>is to add to article 34 of LCG the right to request a leave of absence shall also include the time of sick leave (temporary disability period).</w:t>
      </w:r>
    </w:p>
    <w:p w14:paraId="2FFFC1C9" w14:textId="77777777" w:rsidR="00F478C4" w:rsidRDefault="00F478C4" w:rsidP="006B2B1A">
      <w:pPr>
        <w:autoSpaceDE w:val="0"/>
        <w:autoSpaceDN w:val="0"/>
        <w:adjustRightInd w:val="0"/>
        <w:spacing w:after="0" w:line="240" w:lineRule="auto"/>
        <w:jc w:val="both"/>
        <w:rPr>
          <w:rFonts w:cstheme="minorHAnsi"/>
          <w:sz w:val="24"/>
          <w:szCs w:val="24"/>
          <w:lang w:val="en-GB"/>
        </w:rPr>
      </w:pPr>
    </w:p>
    <w:p w14:paraId="24378321" w14:textId="24ABC71D" w:rsidR="00897744" w:rsidRPr="00B96E8E" w:rsidRDefault="00897744" w:rsidP="006B2B1A">
      <w:pPr>
        <w:autoSpaceDE w:val="0"/>
        <w:autoSpaceDN w:val="0"/>
        <w:adjustRightInd w:val="0"/>
        <w:spacing w:after="0" w:line="240" w:lineRule="auto"/>
        <w:jc w:val="both"/>
        <w:rPr>
          <w:rFonts w:cstheme="minorHAnsi"/>
          <w:b/>
          <w:sz w:val="24"/>
          <w:szCs w:val="24"/>
          <w:u w:val="single"/>
          <w:lang w:val="en-GB"/>
        </w:rPr>
      </w:pPr>
      <w:r w:rsidRPr="00B96E8E">
        <w:rPr>
          <w:rFonts w:cstheme="minorHAnsi"/>
          <w:b/>
          <w:sz w:val="24"/>
          <w:szCs w:val="24"/>
          <w:u w:val="single"/>
          <w:lang w:val="en-GB"/>
        </w:rPr>
        <w:t>5) Normal hours of work for night worker</w:t>
      </w:r>
    </w:p>
    <w:p w14:paraId="00337A73" w14:textId="77777777" w:rsidR="00897744" w:rsidRDefault="00897744" w:rsidP="006B2B1A">
      <w:pPr>
        <w:autoSpaceDE w:val="0"/>
        <w:autoSpaceDN w:val="0"/>
        <w:adjustRightInd w:val="0"/>
        <w:spacing w:after="0" w:line="240" w:lineRule="auto"/>
        <w:jc w:val="both"/>
        <w:rPr>
          <w:rFonts w:cstheme="minorHAnsi"/>
          <w:sz w:val="24"/>
          <w:szCs w:val="24"/>
          <w:lang w:val="en-GB"/>
        </w:rPr>
      </w:pPr>
    </w:p>
    <w:p w14:paraId="11F906A3" w14:textId="1A65D41E" w:rsidR="00101A9A" w:rsidRPr="00897744" w:rsidRDefault="000C3EBC" w:rsidP="006B2B1A">
      <w:pPr>
        <w:autoSpaceDE w:val="0"/>
        <w:autoSpaceDN w:val="0"/>
        <w:adjustRightInd w:val="0"/>
        <w:spacing w:after="0" w:line="240" w:lineRule="auto"/>
        <w:jc w:val="both"/>
        <w:rPr>
          <w:rFonts w:cstheme="minorHAnsi"/>
          <w:sz w:val="24"/>
          <w:szCs w:val="24"/>
          <w:lang w:val="en-GB"/>
        </w:rPr>
      </w:pPr>
      <w:r w:rsidRPr="00897744">
        <w:rPr>
          <w:rFonts w:cstheme="minorHAnsi"/>
          <w:sz w:val="24"/>
          <w:szCs w:val="24"/>
          <w:lang w:val="en-GB"/>
        </w:rPr>
        <w:t>Article 8 (</w:t>
      </w:r>
      <w:r w:rsidR="00B22E4D" w:rsidRPr="00897744">
        <w:rPr>
          <w:rFonts w:cstheme="minorHAnsi"/>
          <w:sz w:val="24"/>
          <w:szCs w:val="24"/>
          <w:lang w:val="en-GB"/>
        </w:rPr>
        <w:t>a</w:t>
      </w:r>
      <w:r w:rsidRPr="00897744">
        <w:rPr>
          <w:rFonts w:cstheme="minorHAnsi"/>
          <w:sz w:val="24"/>
          <w:szCs w:val="24"/>
          <w:lang w:val="en-GB"/>
        </w:rPr>
        <w:t xml:space="preserve">) of directive 2003/88/EC states that normal hours of work for night workers do not exceed </w:t>
      </w:r>
      <w:r w:rsidRPr="00897744">
        <w:rPr>
          <w:rFonts w:cstheme="minorHAnsi"/>
          <w:sz w:val="24"/>
          <w:szCs w:val="24"/>
          <w:u w:val="single"/>
          <w:lang w:val="en-GB"/>
        </w:rPr>
        <w:t>an average</w:t>
      </w:r>
      <w:r w:rsidRPr="00897744">
        <w:rPr>
          <w:rFonts w:cstheme="minorHAnsi"/>
          <w:sz w:val="24"/>
          <w:szCs w:val="24"/>
          <w:lang w:val="en-GB"/>
        </w:rPr>
        <w:t xml:space="preserve"> of eight hours in any 24-hour period. </w:t>
      </w:r>
    </w:p>
    <w:p w14:paraId="0D1BF310" w14:textId="77777777" w:rsidR="00101A9A" w:rsidRPr="00E42E2C" w:rsidRDefault="00101A9A" w:rsidP="006B2B1A">
      <w:pPr>
        <w:pStyle w:val="Odsekzoznamu"/>
        <w:autoSpaceDE w:val="0"/>
        <w:autoSpaceDN w:val="0"/>
        <w:adjustRightInd w:val="0"/>
        <w:spacing w:after="0" w:line="240" w:lineRule="auto"/>
        <w:ind w:left="0"/>
        <w:jc w:val="both"/>
        <w:rPr>
          <w:rFonts w:cstheme="minorHAnsi"/>
          <w:sz w:val="24"/>
          <w:szCs w:val="24"/>
          <w:lang w:val="en-GB"/>
        </w:rPr>
      </w:pPr>
    </w:p>
    <w:p w14:paraId="68FFA5AF" w14:textId="2E5D227E" w:rsidR="00101A9A" w:rsidRPr="00E42E2C" w:rsidRDefault="00101A9A" w:rsidP="006B2B1A">
      <w:pPr>
        <w:pStyle w:val="Odsekzoznamu"/>
        <w:autoSpaceDE w:val="0"/>
        <w:autoSpaceDN w:val="0"/>
        <w:adjustRightInd w:val="0"/>
        <w:spacing w:after="0" w:line="240" w:lineRule="auto"/>
        <w:ind w:left="0"/>
        <w:jc w:val="both"/>
        <w:rPr>
          <w:rFonts w:cstheme="minorHAnsi"/>
          <w:b/>
          <w:sz w:val="24"/>
          <w:szCs w:val="24"/>
          <w:lang w:val="en-GB"/>
        </w:rPr>
      </w:pPr>
      <w:r w:rsidRPr="00E42E2C">
        <w:rPr>
          <w:rFonts w:cstheme="minorHAnsi"/>
          <w:b/>
          <w:sz w:val="24"/>
          <w:szCs w:val="24"/>
          <w:lang w:val="en-GB"/>
        </w:rPr>
        <w:t>LCG is not in accordance with the directive 2003/88/EC because it does not have a provision upon which the normal hours of work for night workers may not exceed an average of eight hours in any 24-hour period.</w:t>
      </w:r>
    </w:p>
    <w:p w14:paraId="1372FB5D" w14:textId="77777777" w:rsidR="00897744" w:rsidRDefault="00897744" w:rsidP="006B2B1A">
      <w:pPr>
        <w:autoSpaceDE w:val="0"/>
        <w:autoSpaceDN w:val="0"/>
        <w:adjustRightInd w:val="0"/>
        <w:spacing w:after="0" w:line="240" w:lineRule="auto"/>
        <w:jc w:val="both"/>
        <w:rPr>
          <w:rFonts w:cstheme="minorHAnsi"/>
          <w:b/>
          <w:sz w:val="24"/>
          <w:szCs w:val="24"/>
          <w:lang w:val="en-GB"/>
        </w:rPr>
      </w:pPr>
    </w:p>
    <w:p w14:paraId="0EA582E9" w14:textId="73D387DA" w:rsidR="00FA4CB4" w:rsidRPr="00897744" w:rsidRDefault="00B22E4D" w:rsidP="006B2B1A">
      <w:pPr>
        <w:autoSpaceDE w:val="0"/>
        <w:autoSpaceDN w:val="0"/>
        <w:adjustRightInd w:val="0"/>
        <w:spacing w:after="0" w:line="240" w:lineRule="auto"/>
        <w:jc w:val="both"/>
        <w:rPr>
          <w:rFonts w:cstheme="minorHAnsi"/>
          <w:sz w:val="24"/>
          <w:szCs w:val="24"/>
          <w:lang w:val="en-GB"/>
        </w:rPr>
      </w:pPr>
      <w:r w:rsidRPr="00897744">
        <w:rPr>
          <w:rFonts w:cstheme="minorHAnsi"/>
          <w:sz w:val="24"/>
          <w:szCs w:val="24"/>
          <w:lang w:val="en-GB"/>
        </w:rPr>
        <w:t xml:space="preserve">LCG does only present restriction </w:t>
      </w:r>
      <w:r w:rsidR="00101A9A" w:rsidRPr="00897744">
        <w:rPr>
          <w:rFonts w:cstheme="minorHAnsi"/>
          <w:sz w:val="24"/>
          <w:szCs w:val="24"/>
          <w:lang w:val="en-GB"/>
        </w:rPr>
        <w:t xml:space="preserve">according to article 8 (b) of directive 2003/88/EC </w:t>
      </w:r>
      <w:r w:rsidRPr="00897744">
        <w:rPr>
          <w:rFonts w:cstheme="minorHAnsi"/>
          <w:sz w:val="24"/>
          <w:szCs w:val="24"/>
          <w:lang w:val="en-GB"/>
        </w:rPr>
        <w:t xml:space="preserve">concerning to </w:t>
      </w:r>
      <w:r w:rsidR="00101A9A" w:rsidRPr="00897744">
        <w:rPr>
          <w:rFonts w:cstheme="minorHAnsi"/>
          <w:sz w:val="24"/>
          <w:szCs w:val="24"/>
          <w:lang w:val="en-GB"/>
        </w:rPr>
        <w:t>maximum working time for night workers working in hard, harmful or hazardous working conditions, which shall not exceed 8 hours in any 24-hours period (without possibility to use reference period). Such provision is in line with the directive.</w:t>
      </w:r>
    </w:p>
    <w:p w14:paraId="1A99BEC6" w14:textId="77777777" w:rsidR="00AA6E46" w:rsidRDefault="00AA6E46" w:rsidP="006B2B1A">
      <w:pPr>
        <w:autoSpaceDE w:val="0"/>
        <w:autoSpaceDN w:val="0"/>
        <w:adjustRightInd w:val="0"/>
        <w:spacing w:after="0" w:line="240" w:lineRule="auto"/>
        <w:jc w:val="both"/>
        <w:rPr>
          <w:rFonts w:cstheme="minorHAnsi"/>
          <w:b/>
          <w:sz w:val="24"/>
          <w:szCs w:val="24"/>
          <w:lang w:val="en-GB"/>
        </w:rPr>
      </w:pPr>
    </w:p>
    <w:p w14:paraId="2AA52B36" w14:textId="77777777" w:rsidR="002247BC" w:rsidRPr="00AA6E46" w:rsidRDefault="002247BC" w:rsidP="006B2B1A">
      <w:pPr>
        <w:autoSpaceDE w:val="0"/>
        <w:autoSpaceDN w:val="0"/>
        <w:adjustRightInd w:val="0"/>
        <w:spacing w:after="0" w:line="240" w:lineRule="auto"/>
        <w:jc w:val="both"/>
        <w:rPr>
          <w:rFonts w:cstheme="minorHAnsi"/>
          <w:sz w:val="24"/>
          <w:szCs w:val="24"/>
          <w:lang w:val="en-GB"/>
        </w:rPr>
      </w:pPr>
      <w:r w:rsidRPr="00AA6E46">
        <w:rPr>
          <w:rFonts w:cstheme="minorHAnsi"/>
          <w:b/>
          <w:sz w:val="24"/>
          <w:szCs w:val="24"/>
          <w:lang w:val="en-GB"/>
        </w:rPr>
        <w:t>Our suggestion</w:t>
      </w:r>
      <w:r w:rsidRPr="00AA6E46">
        <w:rPr>
          <w:rFonts w:cstheme="minorHAnsi"/>
          <w:sz w:val="24"/>
          <w:szCs w:val="24"/>
          <w:lang w:val="en-GB"/>
        </w:rPr>
        <w:t xml:space="preserve"> is to add that normal hours of work for night workers do not exceed an average of eight hours in any 24-hour period in article 28 of LCG.</w:t>
      </w:r>
      <w:r w:rsidR="00067AA6" w:rsidRPr="00AA6E46">
        <w:rPr>
          <w:rFonts w:cstheme="minorHAnsi"/>
          <w:sz w:val="24"/>
          <w:szCs w:val="24"/>
          <w:lang w:val="en-GB"/>
        </w:rPr>
        <w:t xml:space="preserve"> Our suggestion is also to consider adding reference period allowed by the directive (article 16(c)) which gives further flexibility while using night work. </w:t>
      </w:r>
    </w:p>
    <w:p w14:paraId="1D7787EB" w14:textId="05092AD4" w:rsidR="00777658" w:rsidRDefault="00777658" w:rsidP="006B2B1A">
      <w:pPr>
        <w:autoSpaceDE w:val="0"/>
        <w:autoSpaceDN w:val="0"/>
        <w:spacing w:after="0" w:line="240" w:lineRule="auto"/>
        <w:jc w:val="both"/>
        <w:rPr>
          <w:rFonts w:cstheme="minorHAnsi"/>
          <w:sz w:val="24"/>
          <w:szCs w:val="24"/>
          <w:lang w:val="en-GB"/>
        </w:rPr>
      </w:pPr>
    </w:p>
    <w:p w14:paraId="09EE268D" w14:textId="1041B5DA" w:rsidR="00AA6E46" w:rsidRPr="00B96E8E" w:rsidRDefault="00AA6E46" w:rsidP="006B2B1A">
      <w:pPr>
        <w:autoSpaceDE w:val="0"/>
        <w:autoSpaceDN w:val="0"/>
        <w:spacing w:after="0" w:line="240" w:lineRule="auto"/>
        <w:jc w:val="both"/>
        <w:rPr>
          <w:rFonts w:cstheme="minorHAnsi"/>
          <w:sz w:val="24"/>
          <w:szCs w:val="24"/>
          <w:u w:val="single"/>
          <w:lang w:val="en-GB"/>
        </w:rPr>
      </w:pPr>
      <w:r w:rsidRPr="00B96E8E">
        <w:rPr>
          <w:rFonts w:cstheme="minorHAnsi"/>
          <w:b/>
          <w:sz w:val="24"/>
          <w:szCs w:val="24"/>
          <w:u w:val="single"/>
          <w:lang w:val="en-GB"/>
        </w:rPr>
        <w:t>6)</w:t>
      </w:r>
      <w:r w:rsidRPr="00B96E8E">
        <w:rPr>
          <w:rFonts w:cstheme="minorHAnsi"/>
          <w:sz w:val="24"/>
          <w:szCs w:val="24"/>
          <w:u w:val="single"/>
          <w:lang w:val="en-GB"/>
        </w:rPr>
        <w:t xml:space="preserve"> </w:t>
      </w:r>
      <w:r w:rsidRPr="00B96E8E">
        <w:rPr>
          <w:rFonts w:cstheme="minorHAnsi"/>
          <w:b/>
          <w:sz w:val="24"/>
          <w:szCs w:val="24"/>
          <w:u w:val="single"/>
          <w:lang w:val="en-GB"/>
        </w:rPr>
        <w:t>Hard, harmful or hazardous working conditions</w:t>
      </w:r>
    </w:p>
    <w:p w14:paraId="27D02A76" w14:textId="77777777" w:rsidR="00AA6E46" w:rsidRPr="00E42E2C" w:rsidRDefault="00AA6E46" w:rsidP="006B2B1A">
      <w:pPr>
        <w:autoSpaceDE w:val="0"/>
        <w:autoSpaceDN w:val="0"/>
        <w:spacing w:after="0" w:line="240" w:lineRule="auto"/>
        <w:jc w:val="both"/>
        <w:rPr>
          <w:rFonts w:cstheme="minorHAnsi"/>
          <w:sz w:val="24"/>
          <w:szCs w:val="24"/>
          <w:lang w:val="en-GB"/>
        </w:rPr>
      </w:pPr>
    </w:p>
    <w:p w14:paraId="4BBCC954" w14:textId="454765D2" w:rsidR="00101A9A" w:rsidRPr="00E42E2C" w:rsidRDefault="0032641B" w:rsidP="006B2B1A">
      <w:pPr>
        <w:autoSpaceDE w:val="0"/>
        <w:autoSpaceDN w:val="0"/>
        <w:spacing w:after="0" w:line="240" w:lineRule="auto"/>
        <w:jc w:val="both"/>
        <w:rPr>
          <w:rFonts w:cstheme="minorHAnsi"/>
          <w:sz w:val="24"/>
          <w:szCs w:val="24"/>
          <w:lang w:val="en-GB"/>
        </w:rPr>
      </w:pPr>
      <w:r w:rsidRPr="00AA6E46">
        <w:rPr>
          <w:rFonts w:cstheme="minorHAnsi"/>
          <w:b/>
          <w:sz w:val="24"/>
          <w:szCs w:val="24"/>
          <w:lang w:val="en-GB"/>
        </w:rPr>
        <w:t>D</w:t>
      </w:r>
      <w:r w:rsidR="00F87C37" w:rsidRPr="00AA6E46">
        <w:rPr>
          <w:rFonts w:cstheme="minorHAnsi"/>
          <w:b/>
          <w:sz w:val="24"/>
          <w:szCs w:val="24"/>
          <w:lang w:val="en-GB"/>
        </w:rPr>
        <w:t xml:space="preserve">efinition of </w:t>
      </w:r>
      <w:r w:rsidR="002657DE" w:rsidRPr="00E42E2C">
        <w:rPr>
          <w:rFonts w:cstheme="minorHAnsi"/>
          <w:b/>
          <w:sz w:val="24"/>
          <w:szCs w:val="24"/>
          <w:lang w:val="en-GB"/>
        </w:rPr>
        <w:t>terms “</w:t>
      </w:r>
      <w:r w:rsidR="00101A9A" w:rsidRPr="00AA6E46">
        <w:rPr>
          <w:rFonts w:cstheme="minorHAnsi"/>
          <w:b/>
          <w:sz w:val="24"/>
          <w:szCs w:val="24"/>
          <w:lang w:val="en-GB"/>
        </w:rPr>
        <w:t xml:space="preserve">hard, harmful or hazardous working </w:t>
      </w:r>
      <w:proofErr w:type="gramStart"/>
      <w:r w:rsidR="002657DE" w:rsidRPr="00E42E2C">
        <w:rPr>
          <w:rFonts w:cstheme="minorHAnsi"/>
          <w:b/>
          <w:sz w:val="24"/>
          <w:szCs w:val="24"/>
          <w:lang w:val="en-GB"/>
        </w:rPr>
        <w:t xml:space="preserve">conditions”  </w:t>
      </w:r>
      <w:r w:rsidR="00F87C37" w:rsidRPr="00E42E2C">
        <w:rPr>
          <w:rFonts w:cstheme="minorHAnsi"/>
          <w:sz w:val="24"/>
          <w:szCs w:val="24"/>
          <w:lang w:val="en-GB"/>
        </w:rPr>
        <w:t>in</w:t>
      </w:r>
      <w:proofErr w:type="gramEnd"/>
      <w:r w:rsidR="00F87C37" w:rsidRPr="00E42E2C">
        <w:rPr>
          <w:rFonts w:cstheme="minorHAnsi"/>
          <w:sz w:val="24"/>
          <w:szCs w:val="24"/>
          <w:lang w:val="en-GB"/>
        </w:rPr>
        <w:t xml:space="preserve"> connection </w:t>
      </w:r>
      <w:r w:rsidR="002657DE" w:rsidRPr="00AA6E46">
        <w:rPr>
          <w:rFonts w:cstheme="minorHAnsi"/>
          <w:sz w:val="24"/>
          <w:szCs w:val="24"/>
          <w:lang w:val="en-GB"/>
        </w:rPr>
        <w:t>to restrictions</w:t>
      </w:r>
      <w:r w:rsidR="00F87C37" w:rsidRPr="00E42E2C">
        <w:rPr>
          <w:rFonts w:cstheme="minorHAnsi"/>
          <w:sz w:val="24"/>
          <w:szCs w:val="24"/>
          <w:lang w:val="en-GB"/>
        </w:rPr>
        <w:t xml:space="preserve"> concerning to maximum working time for night workers</w:t>
      </w:r>
      <w:r w:rsidRPr="00E42E2C">
        <w:rPr>
          <w:rFonts w:cstheme="minorHAnsi"/>
          <w:sz w:val="24"/>
          <w:szCs w:val="24"/>
          <w:lang w:val="en-GB"/>
        </w:rPr>
        <w:t xml:space="preserve"> </w:t>
      </w:r>
      <w:r w:rsidR="00F87C37" w:rsidRPr="00E42E2C">
        <w:rPr>
          <w:rFonts w:cstheme="minorHAnsi"/>
          <w:sz w:val="24"/>
          <w:szCs w:val="24"/>
          <w:lang w:val="en-GB"/>
        </w:rPr>
        <w:t xml:space="preserve">working in that </w:t>
      </w:r>
      <w:r w:rsidR="002657DE" w:rsidRPr="00AA6E46">
        <w:rPr>
          <w:rFonts w:cstheme="minorHAnsi"/>
          <w:sz w:val="24"/>
          <w:szCs w:val="24"/>
          <w:lang w:val="en-GB"/>
        </w:rPr>
        <w:t xml:space="preserve"> kind of</w:t>
      </w:r>
      <w:r w:rsidR="00F87C37" w:rsidRPr="00E42E2C">
        <w:rPr>
          <w:rFonts w:cstheme="minorHAnsi"/>
          <w:sz w:val="24"/>
          <w:szCs w:val="24"/>
          <w:lang w:val="en-GB"/>
        </w:rPr>
        <w:t xml:space="preserve"> working conditions (</w:t>
      </w:r>
      <w:r w:rsidRPr="00E42E2C">
        <w:rPr>
          <w:rFonts w:cstheme="minorHAnsi"/>
          <w:sz w:val="24"/>
          <w:szCs w:val="24"/>
          <w:lang w:val="en-GB"/>
        </w:rPr>
        <w:t>article 28 of</w:t>
      </w:r>
      <w:r w:rsidR="00F87C37" w:rsidRPr="00E42E2C">
        <w:rPr>
          <w:rFonts w:cstheme="minorHAnsi"/>
          <w:sz w:val="24"/>
          <w:szCs w:val="24"/>
          <w:lang w:val="en-GB"/>
        </w:rPr>
        <w:t xml:space="preserve"> LCG)</w:t>
      </w:r>
      <w:r w:rsidRPr="00E42E2C">
        <w:rPr>
          <w:rFonts w:cstheme="minorHAnsi"/>
          <w:sz w:val="24"/>
          <w:szCs w:val="24"/>
          <w:lang w:val="en-GB"/>
        </w:rPr>
        <w:t xml:space="preserve"> is missing</w:t>
      </w:r>
      <w:r w:rsidR="00F87C37" w:rsidRPr="00E42E2C">
        <w:rPr>
          <w:rFonts w:cstheme="minorHAnsi"/>
          <w:sz w:val="24"/>
          <w:szCs w:val="24"/>
          <w:lang w:val="en-GB"/>
        </w:rPr>
        <w:t xml:space="preserve">. </w:t>
      </w:r>
    </w:p>
    <w:p w14:paraId="52238CB5" w14:textId="77777777" w:rsidR="00AA6E46" w:rsidRDefault="00AA6E46" w:rsidP="006B2B1A">
      <w:pPr>
        <w:autoSpaceDE w:val="0"/>
        <w:autoSpaceDN w:val="0"/>
        <w:spacing w:after="0" w:line="240" w:lineRule="auto"/>
        <w:jc w:val="both"/>
        <w:rPr>
          <w:rFonts w:cstheme="minorHAnsi"/>
          <w:sz w:val="24"/>
          <w:szCs w:val="24"/>
          <w:lang w:val="en-GB"/>
        </w:rPr>
      </w:pPr>
    </w:p>
    <w:p w14:paraId="2F107B23" w14:textId="7C89ECEE" w:rsidR="00F87C37" w:rsidRPr="00E42E2C" w:rsidRDefault="0032641B" w:rsidP="006B2B1A">
      <w:pPr>
        <w:autoSpaceDE w:val="0"/>
        <w:autoSpaceDN w:val="0"/>
        <w:spacing w:after="0" w:line="240" w:lineRule="auto"/>
        <w:jc w:val="both"/>
        <w:rPr>
          <w:color w:val="000000"/>
          <w:sz w:val="24"/>
          <w:szCs w:val="24"/>
          <w:lang w:val="en-GB" w:bidi="en-US"/>
        </w:rPr>
      </w:pPr>
      <w:r w:rsidRPr="00E42E2C">
        <w:rPr>
          <w:rFonts w:cstheme="minorHAnsi"/>
          <w:sz w:val="24"/>
          <w:szCs w:val="24"/>
          <w:lang w:val="en-GB"/>
        </w:rPr>
        <w:t xml:space="preserve">For </w:t>
      </w:r>
      <w:proofErr w:type="gramStart"/>
      <w:r w:rsidR="002657DE" w:rsidRPr="00E42E2C">
        <w:rPr>
          <w:rFonts w:cstheme="minorHAnsi"/>
          <w:sz w:val="24"/>
          <w:szCs w:val="24"/>
          <w:lang w:val="en-GB"/>
        </w:rPr>
        <w:t>example</w:t>
      </w:r>
      <w:proofErr w:type="gramEnd"/>
      <w:r w:rsidRPr="00E42E2C">
        <w:rPr>
          <w:rFonts w:cstheme="minorHAnsi"/>
          <w:sz w:val="24"/>
          <w:szCs w:val="24"/>
          <w:lang w:val="en-GB"/>
        </w:rPr>
        <w:t xml:space="preserve"> in Slovak republic </w:t>
      </w:r>
      <w:r w:rsidRPr="00E42E2C">
        <w:rPr>
          <w:color w:val="000000"/>
          <w:sz w:val="24"/>
          <w:szCs w:val="24"/>
          <w:lang w:val="en-GB" w:bidi="en-US"/>
        </w:rPr>
        <w:t>an employer shall, after agreement with employees’ representatives and in line with other legal regulations concerning to the provisions of safety and protection of health at work, define what kind of work can be considered as work with hard</w:t>
      </w:r>
      <w:r w:rsidRPr="00E42E2C">
        <w:rPr>
          <w:rFonts w:cstheme="minorHAnsi"/>
          <w:sz w:val="24"/>
          <w:szCs w:val="24"/>
          <w:lang w:val="en-GB"/>
        </w:rPr>
        <w:t>, harmful or hazardous working conditions</w:t>
      </w:r>
      <w:r w:rsidRPr="00E42E2C">
        <w:rPr>
          <w:color w:val="000000"/>
          <w:sz w:val="24"/>
          <w:szCs w:val="24"/>
          <w:lang w:val="en-GB" w:bidi="en-US"/>
        </w:rPr>
        <w:t>.</w:t>
      </w:r>
    </w:p>
    <w:p w14:paraId="22E25A2A" w14:textId="77777777" w:rsidR="00AA6E46" w:rsidRDefault="00AA6E46" w:rsidP="006B2B1A">
      <w:pPr>
        <w:autoSpaceDE w:val="0"/>
        <w:autoSpaceDN w:val="0"/>
        <w:spacing w:after="0" w:line="240" w:lineRule="auto"/>
        <w:jc w:val="both"/>
        <w:rPr>
          <w:color w:val="000000"/>
          <w:sz w:val="24"/>
          <w:szCs w:val="24"/>
          <w:lang w:val="en-GB" w:bidi="en-US"/>
        </w:rPr>
      </w:pPr>
    </w:p>
    <w:p w14:paraId="6FC41297" w14:textId="70BF2073" w:rsidR="00F87C37" w:rsidRPr="00E42E2C" w:rsidRDefault="0032641B" w:rsidP="006B2B1A">
      <w:pPr>
        <w:autoSpaceDE w:val="0"/>
        <w:autoSpaceDN w:val="0"/>
        <w:spacing w:after="0" w:line="240" w:lineRule="auto"/>
        <w:jc w:val="both"/>
        <w:rPr>
          <w:rFonts w:cstheme="minorHAnsi"/>
          <w:sz w:val="24"/>
          <w:szCs w:val="24"/>
          <w:lang w:val="en-GB"/>
        </w:rPr>
      </w:pPr>
      <w:r w:rsidRPr="00AA6E46">
        <w:rPr>
          <w:b/>
          <w:color w:val="000000"/>
          <w:sz w:val="24"/>
          <w:szCs w:val="24"/>
          <w:lang w:val="en-GB" w:bidi="en-US"/>
        </w:rPr>
        <w:t>Our suggestion</w:t>
      </w:r>
      <w:r w:rsidRPr="00E42E2C">
        <w:rPr>
          <w:color w:val="000000"/>
          <w:sz w:val="24"/>
          <w:szCs w:val="24"/>
          <w:lang w:val="en-GB" w:bidi="en-US"/>
        </w:rPr>
        <w:t xml:space="preserve"> is to add into the LCG article 28 special provisio</w:t>
      </w:r>
      <w:r w:rsidR="002657DE" w:rsidRPr="00E42E2C">
        <w:rPr>
          <w:color w:val="000000"/>
          <w:sz w:val="24"/>
          <w:szCs w:val="24"/>
          <w:lang w:val="en-GB" w:bidi="en-US"/>
        </w:rPr>
        <w:t>n which will regulate the way how to define work with “</w:t>
      </w:r>
      <w:r w:rsidR="002657DE" w:rsidRPr="00AA6E46">
        <w:rPr>
          <w:rFonts w:cstheme="minorHAnsi"/>
          <w:sz w:val="24"/>
          <w:szCs w:val="24"/>
          <w:lang w:val="en-GB"/>
        </w:rPr>
        <w:t>hard, harmful or hazardous working conditions”.</w:t>
      </w:r>
      <w:r w:rsidR="002657DE" w:rsidRPr="00E42E2C">
        <w:rPr>
          <w:rFonts w:cstheme="minorHAnsi"/>
          <w:sz w:val="24"/>
          <w:szCs w:val="24"/>
          <w:lang w:val="en-GB"/>
        </w:rPr>
        <w:t xml:space="preserve"> One of the </w:t>
      </w:r>
      <w:r w:rsidR="002657DE" w:rsidRPr="00E42E2C">
        <w:rPr>
          <w:rFonts w:cstheme="minorHAnsi"/>
          <w:sz w:val="24"/>
          <w:szCs w:val="24"/>
          <w:lang w:val="en-GB"/>
        </w:rPr>
        <w:lastRenderedPageBreak/>
        <w:t>possibilities</w:t>
      </w:r>
      <w:r w:rsidR="007C2453" w:rsidRPr="00E42E2C">
        <w:rPr>
          <w:rFonts w:cstheme="minorHAnsi"/>
          <w:sz w:val="24"/>
          <w:szCs w:val="24"/>
          <w:lang w:val="en-GB"/>
        </w:rPr>
        <w:t xml:space="preserve"> how</w:t>
      </w:r>
      <w:r w:rsidR="002657DE" w:rsidRPr="00E42E2C">
        <w:rPr>
          <w:rFonts w:cstheme="minorHAnsi"/>
          <w:sz w:val="24"/>
          <w:szCs w:val="24"/>
          <w:lang w:val="en-GB"/>
        </w:rPr>
        <w:t xml:space="preserve"> </w:t>
      </w:r>
      <w:r w:rsidR="003D38A7" w:rsidRPr="00E42E2C">
        <w:rPr>
          <w:rFonts w:cstheme="minorHAnsi"/>
          <w:sz w:val="24"/>
          <w:szCs w:val="24"/>
          <w:lang w:val="en-GB"/>
        </w:rPr>
        <w:t>to do this</w:t>
      </w:r>
      <w:r w:rsidR="00F94FD8" w:rsidRPr="00E42E2C">
        <w:rPr>
          <w:rFonts w:cstheme="minorHAnsi"/>
          <w:sz w:val="24"/>
          <w:szCs w:val="24"/>
          <w:lang w:val="en-GB"/>
        </w:rPr>
        <w:t xml:space="preserve"> is at the level of an enterprise and</w:t>
      </w:r>
      <w:r w:rsidR="003D38A7" w:rsidRPr="00E42E2C">
        <w:rPr>
          <w:rFonts w:cstheme="minorHAnsi"/>
          <w:sz w:val="24"/>
          <w:szCs w:val="24"/>
          <w:lang w:val="en-GB"/>
        </w:rPr>
        <w:t xml:space="preserve"> through </w:t>
      </w:r>
      <w:r w:rsidR="002657DE" w:rsidRPr="00E42E2C">
        <w:rPr>
          <w:rFonts w:cstheme="minorHAnsi"/>
          <w:sz w:val="24"/>
          <w:szCs w:val="24"/>
          <w:lang w:val="en-GB"/>
        </w:rPr>
        <w:t>an agreement between employers and employee representatives.</w:t>
      </w:r>
    </w:p>
    <w:p w14:paraId="74477706" w14:textId="77777777" w:rsidR="0020002F" w:rsidRDefault="0020002F" w:rsidP="006B2B1A">
      <w:pPr>
        <w:autoSpaceDE w:val="0"/>
        <w:autoSpaceDN w:val="0"/>
        <w:spacing w:after="0" w:line="240" w:lineRule="auto"/>
        <w:jc w:val="both"/>
        <w:rPr>
          <w:b/>
          <w:color w:val="000000"/>
          <w:sz w:val="24"/>
          <w:szCs w:val="24"/>
          <w:u w:val="single"/>
          <w:lang w:val="en-GB" w:bidi="en-US"/>
        </w:rPr>
      </w:pPr>
    </w:p>
    <w:p w14:paraId="1A692E01" w14:textId="4DEF66CC" w:rsidR="00E91605" w:rsidRPr="00B96E8E" w:rsidRDefault="00AA6E46" w:rsidP="006B2B1A">
      <w:pPr>
        <w:autoSpaceDE w:val="0"/>
        <w:autoSpaceDN w:val="0"/>
        <w:spacing w:after="0" w:line="240" w:lineRule="auto"/>
        <w:jc w:val="both"/>
        <w:rPr>
          <w:b/>
          <w:color w:val="000000"/>
          <w:sz w:val="24"/>
          <w:szCs w:val="24"/>
          <w:u w:val="single"/>
          <w:lang w:val="en-GB" w:bidi="en-US"/>
        </w:rPr>
      </w:pPr>
      <w:r w:rsidRPr="00B96E8E">
        <w:rPr>
          <w:b/>
          <w:color w:val="000000"/>
          <w:sz w:val="24"/>
          <w:szCs w:val="24"/>
          <w:u w:val="single"/>
          <w:lang w:val="en-GB" w:bidi="en-US"/>
        </w:rPr>
        <w:t>7) Health assessment</w:t>
      </w:r>
    </w:p>
    <w:p w14:paraId="7F1ED138" w14:textId="77777777" w:rsidR="00AA6E46" w:rsidRDefault="00AA6E46" w:rsidP="006B2B1A">
      <w:pPr>
        <w:autoSpaceDE w:val="0"/>
        <w:autoSpaceDN w:val="0"/>
        <w:spacing w:after="0" w:line="240" w:lineRule="auto"/>
        <w:jc w:val="both"/>
        <w:rPr>
          <w:b/>
          <w:color w:val="000000"/>
          <w:sz w:val="24"/>
          <w:szCs w:val="24"/>
          <w:lang w:val="en-GB" w:bidi="en-US"/>
        </w:rPr>
      </w:pPr>
    </w:p>
    <w:p w14:paraId="663544A3" w14:textId="7A2828BC" w:rsidR="00E91605" w:rsidRPr="00AA6E46" w:rsidRDefault="00E91605" w:rsidP="006B2B1A">
      <w:pPr>
        <w:autoSpaceDE w:val="0"/>
        <w:autoSpaceDN w:val="0"/>
        <w:spacing w:after="0" w:line="240" w:lineRule="auto"/>
        <w:jc w:val="both"/>
        <w:rPr>
          <w:rFonts w:cstheme="minorHAnsi"/>
          <w:sz w:val="24"/>
          <w:szCs w:val="24"/>
          <w:lang w:val="en-GB"/>
        </w:rPr>
      </w:pPr>
      <w:r w:rsidRPr="00AA6E46">
        <w:rPr>
          <w:rFonts w:cstheme="minorHAnsi"/>
          <w:sz w:val="24"/>
          <w:szCs w:val="24"/>
          <w:lang w:val="en-GB"/>
        </w:rPr>
        <w:t xml:space="preserve">Article 9 </w:t>
      </w:r>
      <w:r w:rsidR="00AA6E46">
        <w:rPr>
          <w:rFonts w:cstheme="minorHAnsi"/>
          <w:sz w:val="24"/>
          <w:szCs w:val="24"/>
          <w:lang w:val="en-GB"/>
        </w:rPr>
        <w:t xml:space="preserve">(1) </w:t>
      </w:r>
      <w:r w:rsidR="00B96E8E">
        <w:rPr>
          <w:rFonts w:cstheme="minorHAnsi"/>
          <w:sz w:val="24"/>
          <w:szCs w:val="24"/>
          <w:lang w:val="en-GB"/>
        </w:rPr>
        <w:t xml:space="preserve">(a) </w:t>
      </w:r>
      <w:r w:rsidRPr="00AA6E46">
        <w:rPr>
          <w:rFonts w:cstheme="minorHAnsi"/>
          <w:sz w:val="24"/>
          <w:szCs w:val="24"/>
          <w:lang w:val="en-GB"/>
        </w:rPr>
        <w:t>of directive 2003/88/EC states that night workers are entitled to a free health assessment before their assignment and thereafter at regular intervals.</w:t>
      </w:r>
    </w:p>
    <w:p w14:paraId="5A6AD6F3" w14:textId="77777777" w:rsidR="00AA6E46" w:rsidRDefault="00AA6E46" w:rsidP="006B2B1A">
      <w:pPr>
        <w:autoSpaceDE w:val="0"/>
        <w:autoSpaceDN w:val="0"/>
        <w:spacing w:after="0" w:line="240" w:lineRule="auto"/>
        <w:jc w:val="both"/>
        <w:rPr>
          <w:rFonts w:cstheme="minorHAnsi"/>
          <w:sz w:val="24"/>
          <w:szCs w:val="24"/>
          <w:lang w:val="en-GB"/>
        </w:rPr>
      </w:pPr>
    </w:p>
    <w:p w14:paraId="489F841D" w14:textId="509D01B7" w:rsidR="00E91605" w:rsidRPr="00E42E2C" w:rsidRDefault="00AA6E46" w:rsidP="006B2B1A">
      <w:pPr>
        <w:autoSpaceDE w:val="0"/>
        <w:autoSpaceDN w:val="0"/>
        <w:spacing w:after="0" w:line="240" w:lineRule="auto"/>
        <w:jc w:val="both"/>
        <w:rPr>
          <w:rFonts w:cstheme="minorHAnsi"/>
          <w:sz w:val="24"/>
          <w:szCs w:val="24"/>
          <w:lang w:val="en-GB"/>
        </w:rPr>
      </w:pPr>
      <w:r>
        <w:rPr>
          <w:rFonts w:cstheme="minorHAnsi"/>
          <w:sz w:val="24"/>
          <w:szCs w:val="24"/>
          <w:lang w:val="en-GB"/>
        </w:rPr>
        <w:t>A</w:t>
      </w:r>
      <w:r w:rsidR="00E91605" w:rsidRPr="00E42E2C">
        <w:rPr>
          <w:rFonts w:cstheme="minorHAnsi"/>
          <w:sz w:val="24"/>
          <w:szCs w:val="24"/>
          <w:lang w:val="en-GB"/>
        </w:rPr>
        <w:t xml:space="preserve">rticle 28 </w:t>
      </w:r>
      <w:r>
        <w:rPr>
          <w:rFonts w:cstheme="minorHAnsi"/>
          <w:sz w:val="24"/>
          <w:szCs w:val="24"/>
          <w:lang w:val="en-GB"/>
        </w:rPr>
        <w:t>(</w:t>
      </w:r>
      <w:r w:rsidR="00E91605" w:rsidRPr="00E42E2C">
        <w:rPr>
          <w:rFonts w:cstheme="minorHAnsi"/>
          <w:sz w:val="24"/>
          <w:szCs w:val="24"/>
          <w:lang w:val="en-GB"/>
        </w:rPr>
        <w:t>5</w:t>
      </w:r>
      <w:r>
        <w:rPr>
          <w:rFonts w:cstheme="minorHAnsi"/>
          <w:sz w:val="24"/>
          <w:szCs w:val="24"/>
          <w:lang w:val="en-GB"/>
        </w:rPr>
        <w:t>) of LCG</w:t>
      </w:r>
      <w:r w:rsidR="00E91605" w:rsidRPr="00E42E2C">
        <w:rPr>
          <w:rFonts w:cstheme="minorHAnsi"/>
          <w:sz w:val="24"/>
          <w:szCs w:val="24"/>
          <w:lang w:val="en-GB"/>
        </w:rPr>
        <w:t xml:space="preserve"> states that </w:t>
      </w:r>
      <w:r w:rsidR="00E91605" w:rsidRPr="00AA6E46">
        <w:rPr>
          <w:rFonts w:cstheme="minorHAnsi"/>
          <w:sz w:val="24"/>
          <w:szCs w:val="24"/>
          <w:lang w:val="en-GB"/>
        </w:rPr>
        <w:t>employer shall be obliged to provide preliminary and periodic free medical examinations to a night worker, in compliance with the principle of medical confidentiality</w:t>
      </w:r>
      <w:r w:rsidR="00F04ADB" w:rsidRPr="00AA6E46">
        <w:rPr>
          <w:rFonts w:cstheme="minorHAnsi"/>
          <w:sz w:val="24"/>
          <w:szCs w:val="24"/>
          <w:lang w:val="en-GB"/>
        </w:rPr>
        <w:t>.</w:t>
      </w:r>
    </w:p>
    <w:p w14:paraId="19ABDEAA" w14:textId="77777777" w:rsidR="00AA6E46" w:rsidRDefault="00AA6E46" w:rsidP="006B2B1A">
      <w:pPr>
        <w:autoSpaceDE w:val="0"/>
        <w:autoSpaceDN w:val="0"/>
        <w:spacing w:after="0" w:line="240" w:lineRule="auto"/>
        <w:jc w:val="both"/>
        <w:rPr>
          <w:rFonts w:cstheme="minorHAnsi"/>
          <w:sz w:val="24"/>
          <w:szCs w:val="24"/>
          <w:lang w:val="en-GB"/>
        </w:rPr>
      </w:pPr>
    </w:p>
    <w:p w14:paraId="441A6D94" w14:textId="77777777" w:rsidR="00F04ADB" w:rsidRPr="00AA6E46" w:rsidRDefault="00E91605" w:rsidP="006B2B1A">
      <w:pPr>
        <w:autoSpaceDE w:val="0"/>
        <w:autoSpaceDN w:val="0"/>
        <w:spacing w:after="0" w:line="240" w:lineRule="auto"/>
        <w:jc w:val="both"/>
        <w:rPr>
          <w:rFonts w:cstheme="minorHAnsi"/>
          <w:sz w:val="24"/>
          <w:szCs w:val="24"/>
          <w:lang w:val="en-GB"/>
        </w:rPr>
      </w:pPr>
      <w:r w:rsidRPr="00AA6E46">
        <w:rPr>
          <w:rFonts w:cstheme="minorHAnsi"/>
          <w:sz w:val="24"/>
          <w:szCs w:val="24"/>
          <w:lang w:val="en-GB"/>
        </w:rPr>
        <w:t xml:space="preserve">In case of health assessment of night worker during performance of work, the law should stipulate minimum intervals of assessment. Using just term “regularly” is not sufficient. </w:t>
      </w:r>
    </w:p>
    <w:p w14:paraId="18D77AF7" w14:textId="77777777" w:rsidR="00AA6E46" w:rsidRDefault="00AA6E46" w:rsidP="006B2B1A">
      <w:pPr>
        <w:autoSpaceDE w:val="0"/>
        <w:autoSpaceDN w:val="0"/>
        <w:spacing w:after="0" w:line="240" w:lineRule="auto"/>
        <w:jc w:val="both"/>
        <w:rPr>
          <w:rFonts w:cstheme="minorHAnsi"/>
          <w:sz w:val="24"/>
          <w:szCs w:val="24"/>
          <w:lang w:val="en-GB"/>
        </w:rPr>
      </w:pPr>
    </w:p>
    <w:p w14:paraId="19FBA625" w14:textId="77777777" w:rsidR="00141C65" w:rsidRPr="00AA6E46" w:rsidRDefault="00F04ADB" w:rsidP="006B2B1A">
      <w:pPr>
        <w:autoSpaceDE w:val="0"/>
        <w:autoSpaceDN w:val="0"/>
        <w:spacing w:after="0" w:line="240" w:lineRule="auto"/>
        <w:jc w:val="both"/>
        <w:rPr>
          <w:rFonts w:cstheme="minorHAnsi"/>
          <w:sz w:val="24"/>
          <w:szCs w:val="24"/>
          <w:lang w:val="en-GB"/>
        </w:rPr>
      </w:pPr>
      <w:r w:rsidRPr="00AA6E46">
        <w:rPr>
          <w:rFonts w:cstheme="minorHAnsi"/>
          <w:sz w:val="24"/>
          <w:szCs w:val="24"/>
          <w:lang w:val="en-GB"/>
        </w:rPr>
        <w:t xml:space="preserve">For </w:t>
      </w:r>
      <w:proofErr w:type="gramStart"/>
      <w:r w:rsidRPr="00AA6E46">
        <w:rPr>
          <w:rFonts w:cstheme="minorHAnsi"/>
          <w:sz w:val="24"/>
          <w:szCs w:val="24"/>
          <w:lang w:val="en-GB"/>
        </w:rPr>
        <w:t>example</w:t>
      </w:r>
      <w:proofErr w:type="gramEnd"/>
      <w:r w:rsidRPr="00AA6E46">
        <w:rPr>
          <w:rFonts w:cstheme="minorHAnsi"/>
          <w:sz w:val="24"/>
          <w:szCs w:val="24"/>
          <w:lang w:val="en-GB"/>
        </w:rPr>
        <w:t xml:space="preserve"> in Slovak republic there is a specific provision of Labour Code </w:t>
      </w:r>
      <w:r w:rsidR="00141C65" w:rsidRPr="00AA6E46">
        <w:rPr>
          <w:rFonts w:cstheme="minorHAnsi"/>
          <w:sz w:val="24"/>
          <w:szCs w:val="24"/>
          <w:lang w:val="en-GB"/>
        </w:rPr>
        <w:t>containing</w:t>
      </w:r>
      <w:r w:rsidRPr="00AA6E46">
        <w:rPr>
          <w:rFonts w:cstheme="minorHAnsi"/>
          <w:sz w:val="24"/>
          <w:szCs w:val="24"/>
          <w:lang w:val="en-GB"/>
        </w:rPr>
        <w:t xml:space="preserve"> an obligation of an employer to provide </w:t>
      </w:r>
      <w:r w:rsidR="00141C65" w:rsidRPr="00AA6E46">
        <w:rPr>
          <w:rFonts w:cstheme="minorHAnsi"/>
          <w:sz w:val="24"/>
          <w:szCs w:val="24"/>
          <w:lang w:val="en-GB"/>
        </w:rPr>
        <w:t xml:space="preserve">medical examinations to a night worker at least once a year. </w:t>
      </w:r>
    </w:p>
    <w:p w14:paraId="57E6ED47" w14:textId="77777777" w:rsidR="00AA6E46" w:rsidRDefault="00AA6E46" w:rsidP="006B2B1A">
      <w:pPr>
        <w:autoSpaceDE w:val="0"/>
        <w:autoSpaceDN w:val="0"/>
        <w:spacing w:after="0" w:line="240" w:lineRule="auto"/>
        <w:jc w:val="both"/>
        <w:rPr>
          <w:rFonts w:cstheme="minorHAnsi"/>
          <w:sz w:val="24"/>
          <w:szCs w:val="24"/>
          <w:lang w:val="en-GB"/>
        </w:rPr>
      </w:pPr>
    </w:p>
    <w:p w14:paraId="6ABF8308" w14:textId="50D64089" w:rsidR="00E91605" w:rsidRPr="00AA6E46" w:rsidRDefault="00141C65" w:rsidP="006B2B1A">
      <w:pPr>
        <w:autoSpaceDE w:val="0"/>
        <w:autoSpaceDN w:val="0"/>
        <w:spacing w:after="0" w:line="240" w:lineRule="auto"/>
        <w:jc w:val="both"/>
        <w:rPr>
          <w:rFonts w:cstheme="minorHAnsi"/>
          <w:sz w:val="24"/>
          <w:szCs w:val="24"/>
          <w:lang w:val="en-GB"/>
        </w:rPr>
      </w:pPr>
      <w:r w:rsidRPr="00AA6E46">
        <w:rPr>
          <w:rFonts w:cstheme="minorHAnsi"/>
          <w:sz w:val="24"/>
          <w:szCs w:val="24"/>
          <w:lang w:val="en-GB"/>
        </w:rPr>
        <w:t>LCG should also clearly define who is responsible for costs concerning to medical examinations.  Such</w:t>
      </w:r>
      <w:r w:rsidR="00E91605" w:rsidRPr="00AA6E46">
        <w:rPr>
          <w:rFonts w:cstheme="minorHAnsi"/>
          <w:sz w:val="24"/>
          <w:szCs w:val="24"/>
          <w:lang w:val="en-GB"/>
        </w:rPr>
        <w:t xml:space="preserve"> expenses shall be borne by the employer.</w:t>
      </w:r>
      <w:r w:rsidRPr="00AA6E46">
        <w:rPr>
          <w:rFonts w:cstheme="minorHAnsi"/>
          <w:sz w:val="24"/>
          <w:szCs w:val="24"/>
          <w:lang w:val="en-GB"/>
        </w:rPr>
        <w:t xml:space="preserve"> </w:t>
      </w:r>
    </w:p>
    <w:p w14:paraId="129C7151" w14:textId="77777777" w:rsidR="00AA6E46" w:rsidRDefault="00AA6E46" w:rsidP="006B2B1A">
      <w:pPr>
        <w:autoSpaceDE w:val="0"/>
        <w:autoSpaceDN w:val="0"/>
        <w:spacing w:after="0" w:line="240" w:lineRule="auto"/>
        <w:jc w:val="both"/>
        <w:rPr>
          <w:rFonts w:cstheme="minorHAnsi"/>
          <w:sz w:val="24"/>
          <w:szCs w:val="24"/>
          <w:lang w:val="en-GB"/>
        </w:rPr>
      </w:pPr>
    </w:p>
    <w:p w14:paraId="6AC795F4" w14:textId="48A473F9" w:rsidR="00E91605" w:rsidRPr="00E42E2C" w:rsidRDefault="00E91605" w:rsidP="006B2B1A">
      <w:pPr>
        <w:autoSpaceDE w:val="0"/>
        <w:autoSpaceDN w:val="0"/>
        <w:spacing w:after="0" w:line="240" w:lineRule="auto"/>
        <w:jc w:val="both"/>
        <w:rPr>
          <w:rFonts w:cstheme="minorHAnsi"/>
          <w:sz w:val="24"/>
          <w:szCs w:val="24"/>
          <w:lang w:val="en-GB"/>
        </w:rPr>
      </w:pPr>
      <w:r w:rsidRPr="00AA6E46">
        <w:rPr>
          <w:rFonts w:cstheme="minorHAnsi"/>
          <w:b/>
          <w:sz w:val="24"/>
          <w:szCs w:val="24"/>
          <w:lang w:val="en-GB"/>
        </w:rPr>
        <w:t>Our suggestion</w:t>
      </w:r>
      <w:r w:rsidRPr="00AA6E46">
        <w:rPr>
          <w:rFonts w:cstheme="minorHAnsi"/>
          <w:sz w:val="24"/>
          <w:szCs w:val="24"/>
          <w:lang w:val="en-GB"/>
        </w:rPr>
        <w:t xml:space="preserve"> is to ad</w:t>
      </w:r>
      <w:r w:rsidR="00AA6E46">
        <w:rPr>
          <w:rFonts w:cstheme="minorHAnsi"/>
          <w:sz w:val="24"/>
          <w:szCs w:val="24"/>
          <w:lang w:val="en-GB"/>
        </w:rPr>
        <w:t>d</w:t>
      </w:r>
      <w:r w:rsidRPr="00AA6E46">
        <w:rPr>
          <w:rFonts w:cstheme="minorHAnsi"/>
          <w:sz w:val="24"/>
          <w:szCs w:val="24"/>
          <w:lang w:val="en-GB"/>
        </w:rPr>
        <w:t xml:space="preserve"> into article 28 </w:t>
      </w:r>
      <w:r w:rsidR="00AA6E46">
        <w:rPr>
          <w:rFonts w:cstheme="minorHAnsi"/>
          <w:sz w:val="24"/>
          <w:szCs w:val="24"/>
          <w:lang w:val="en-GB"/>
        </w:rPr>
        <w:t>(5) of LCG</w:t>
      </w:r>
      <w:r w:rsidRPr="00AA6E46">
        <w:rPr>
          <w:rFonts w:cstheme="minorHAnsi"/>
          <w:sz w:val="24"/>
          <w:szCs w:val="24"/>
          <w:lang w:val="en-GB"/>
        </w:rPr>
        <w:t xml:space="preserve"> maximum time limits </w:t>
      </w:r>
      <w:r w:rsidR="00141C65" w:rsidRPr="00AA6E46">
        <w:rPr>
          <w:rFonts w:cstheme="minorHAnsi"/>
          <w:sz w:val="24"/>
          <w:szCs w:val="24"/>
          <w:lang w:val="en-GB"/>
        </w:rPr>
        <w:t xml:space="preserve">for periodical medical examinations to an employee. We </w:t>
      </w:r>
      <w:r w:rsidR="00AA6E46">
        <w:rPr>
          <w:rFonts w:cstheme="minorHAnsi"/>
          <w:sz w:val="24"/>
          <w:szCs w:val="24"/>
          <w:lang w:val="en-GB"/>
        </w:rPr>
        <w:t xml:space="preserve">suggest to </w:t>
      </w:r>
      <w:r w:rsidR="00141C65" w:rsidRPr="00AA6E46">
        <w:rPr>
          <w:rFonts w:cstheme="minorHAnsi"/>
          <w:sz w:val="24"/>
          <w:szCs w:val="24"/>
          <w:lang w:val="en-GB"/>
        </w:rPr>
        <w:t xml:space="preserve">consider </w:t>
      </w:r>
      <w:proofErr w:type="gramStart"/>
      <w:r w:rsidR="00141C65" w:rsidRPr="00AA6E46">
        <w:rPr>
          <w:rFonts w:cstheme="minorHAnsi"/>
          <w:sz w:val="24"/>
          <w:szCs w:val="24"/>
          <w:lang w:val="en-GB"/>
        </w:rPr>
        <w:t>one year</w:t>
      </w:r>
      <w:proofErr w:type="gramEnd"/>
      <w:r w:rsidR="00141C65" w:rsidRPr="00AA6E46">
        <w:rPr>
          <w:rFonts w:cstheme="minorHAnsi"/>
          <w:sz w:val="24"/>
          <w:szCs w:val="24"/>
          <w:lang w:val="en-GB"/>
        </w:rPr>
        <w:t xml:space="preserve"> period. We also suggest to add into above mentioned paragraph </w:t>
      </w:r>
      <w:r w:rsidR="00DF3089" w:rsidRPr="00E42E2C">
        <w:rPr>
          <w:rFonts w:cstheme="minorHAnsi"/>
          <w:sz w:val="24"/>
          <w:szCs w:val="24"/>
          <w:lang w:val="en-GB"/>
        </w:rPr>
        <w:t>clearly an obligation of an employer to born</w:t>
      </w:r>
      <w:r w:rsidR="00141C65" w:rsidRPr="00AA6E46">
        <w:rPr>
          <w:rFonts w:cstheme="minorHAnsi"/>
          <w:sz w:val="24"/>
          <w:szCs w:val="24"/>
          <w:lang w:val="en-GB"/>
        </w:rPr>
        <w:t xml:space="preserve"> expenses for medical examinations. </w:t>
      </w:r>
    </w:p>
    <w:p w14:paraId="05EAB05B" w14:textId="77777777" w:rsidR="00F87C37" w:rsidRDefault="00F87C37" w:rsidP="006B2B1A">
      <w:pPr>
        <w:autoSpaceDE w:val="0"/>
        <w:autoSpaceDN w:val="0"/>
        <w:spacing w:after="0" w:line="240" w:lineRule="auto"/>
        <w:jc w:val="both"/>
        <w:rPr>
          <w:rFonts w:cstheme="minorHAnsi"/>
          <w:sz w:val="24"/>
          <w:szCs w:val="24"/>
          <w:lang w:val="en-GB"/>
        </w:rPr>
      </w:pPr>
    </w:p>
    <w:p w14:paraId="176546CD" w14:textId="0DAC73C2" w:rsidR="00AA6E46" w:rsidRPr="00091A88" w:rsidRDefault="00AA6E46" w:rsidP="006B2B1A">
      <w:pPr>
        <w:autoSpaceDE w:val="0"/>
        <w:autoSpaceDN w:val="0"/>
        <w:spacing w:after="0" w:line="240" w:lineRule="auto"/>
        <w:jc w:val="both"/>
        <w:rPr>
          <w:rFonts w:cstheme="minorHAnsi"/>
          <w:b/>
          <w:sz w:val="24"/>
          <w:szCs w:val="24"/>
          <w:u w:val="single"/>
          <w:lang w:val="en-GB"/>
        </w:rPr>
      </w:pPr>
      <w:r w:rsidRPr="00091A88">
        <w:rPr>
          <w:rFonts w:cstheme="minorHAnsi"/>
          <w:b/>
          <w:sz w:val="24"/>
          <w:szCs w:val="24"/>
          <w:u w:val="single"/>
          <w:lang w:val="en-GB"/>
        </w:rPr>
        <w:t>8) Information about night worker</w:t>
      </w:r>
    </w:p>
    <w:p w14:paraId="0511CB9C" w14:textId="77777777" w:rsidR="00AA6E46" w:rsidRDefault="00AA6E46" w:rsidP="006B2B1A">
      <w:pPr>
        <w:autoSpaceDE w:val="0"/>
        <w:autoSpaceDN w:val="0"/>
        <w:adjustRightInd w:val="0"/>
        <w:spacing w:after="0" w:line="240" w:lineRule="auto"/>
        <w:jc w:val="both"/>
        <w:rPr>
          <w:rFonts w:cstheme="minorHAnsi"/>
          <w:sz w:val="24"/>
          <w:szCs w:val="24"/>
          <w:lang w:val="en-GB"/>
        </w:rPr>
      </w:pPr>
    </w:p>
    <w:p w14:paraId="68B5E7FF" w14:textId="77777777" w:rsidR="00AA6E46" w:rsidRDefault="0090773B" w:rsidP="006B2B1A">
      <w:pPr>
        <w:autoSpaceDE w:val="0"/>
        <w:autoSpaceDN w:val="0"/>
        <w:adjustRightInd w:val="0"/>
        <w:spacing w:after="0" w:line="240" w:lineRule="auto"/>
        <w:jc w:val="both"/>
        <w:rPr>
          <w:rFonts w:cstheme="minorHAnsi"/>
          <w:sz w:val="24"/>
          <w:szCs w:val="24"/>
          <w:lang w:val="en-GB"/>
        </w:rPr>
      </w:pPr>
      <w:r w:rsidRPr="00AA6E46">
        <w:rPr>
          <w:rFonts w:cstheme="minorHAnsi"/>
          <w:sz w:val="24"/>
          <w:szCs w:val="24"/>
          <w:lang w:val="en-GB"/>
        </w:rPr>
        <w:t xml:space="preserve">Article 11 of directive 2003/88/EC states that an employer who regularly uses </w:t>
      </w:r>
      <w:proofErr w:type="gramStart"/>
      <w:r w:rsidRPr="00AA6E46">
        <w:rPr>
          <w:rFonts w:cstheme="minorHAnsi"/>
          <w:sz w:val="24"/>
          <w:szCs w:val="24"/>
          <w:lang w:val="en-GB"/>
        </w:rPr>
        <w:t xml:space="preserve">night </w:t>
      </w:r>
      <w:r w:rsidR="00AA6E46">
        <w:rPr>
          <w:rFonts w:cstheme="minorHAnsi"/>
          <w:sz w:val="24"/>
          <w:szCs w:val="24"/>
          <w:lang w:val="en-GB"/>
        </w:rPr>
        <w:t xml:space="preserve"> </w:t>
      </w:r>
      <w:r w:rsidRPr="00AA6E46">
        <w:rPr>
          <w:rFonts w:cstheme="minorHAnsi"/>
          <w:sz w:val="24"/>
          <w:szCs w:val="24"/>
          <w:lang w:val="en-GB"/>
        </w:rPr>
        <w:t>workers</w:t>
      </w:r>
      <w:proofErr w:type="gramEnd"/>
      <w:r w:rsidRPr="00AA6E46">
        <w:rPr>
          <w:rFonts w:cstheme="minorHAnsi"/>
          <w:sz w:val="24"/>
          <w:szCs w:val="24"/>
          <w:lang w:val="en-GB"/>
        </w:rPr>
        <w:t xml:space="preserve"> brings this information to the attention of the competent authorities if they so </w:t>
      </w:r>
      <w:r w:rsidR="00AA6E46">
        <w:rPr>
          <w:rFonts w:cstheme="minorHAnsi"/>
          <w:sz w:val="24"/>
          <w:szCs w:val="24"/>
          <w:lang w:val="en-GB"/>
        </w:rPr>
        <w:t xml:space="preserve">request. </w:t>
      </w:r>
    </w:p>
    <w:p w14:paraId="0994504C" w14:textId="77777777" w:rsidR="00AA6E46" w:rsidRDefault="00AA6E46" w:rsidP="006B2B1A">
      <w:pPr>
        <w:autoSpaceDE w:val="0"/>
        <w:autoSpaceDN w:val="0"/>
        <w:adjustRightInd w:val="0"/>
        <w:spacing w:after="0" w:line="240" w:lineRule="auto"/>
        <w:jc w:val="both"/>
        <w:rPr>
          <w:rFonts w:cstheme="minorHAnsi"/>
          <w:sz w:val="24"/>
          <w:szCs w:val="24"/>
          <w:lang w:val="en-GB"/>
        </w:rPr>
      </w:pPr>
    </w:p>
    <w:p w14:paraId="38627CDE" w14:textId="0DCC7049" w:rsidR="0090773B" w:rsidRPr="00E42E2C" w:rsidRDefault="00F94FD8" w:rsidP="006B2B1A">
      <w:pPr>
        <w:autoSpaceDE w:val="0"/>
        <w:autoSpaceDN w:val="0"/>
        <w:adjustRightInd w:val="0"/>
        <w:spacing w:after="0" w:line="240" w:lineRule="auto"/>
        <w:jc w:val="both"/>
        <w:rPr>
          <w:rFonts w:cstheme="minorHAnsi"/>
          <w:sz w:val="24"/>
          <w:szCs w:val="24"/>
          <w:lang w:val="en-GB"/>
        </w:rPr>
      </w:pPr>
      <w:r w:rsidRPr="00AA6E46">
        <w:rPr>
          <w:rFonts w:cstheme="minorHAnsi"/>
          <w:sz w:val="24"/>
          <w:szCs w:val="24"/>
          <w:lang w:val="en-GB"/>
        </w:rPr>
        <w:t xml:space="preserve">According to article 24 </w:t>
      </w:r>
      <w:r w:rsidR="00AA6E46">
        <w:rPr>
          <w:rFonts w:cstheme="minorHAnsi"/>
          <w:sz w:val="24"/>
          <w:szCs w:val="24"/>
          <w:lang w:val="en-GB"/>
        </w:rPr>
        <w:t>(</w:t>
      </w:r>
      <w:r w:rsidRPr="00AA6E46">
        <w:rPr>
          <w:rFonts w:cstheme="minorHAnsi"/>
          <w:sz w:val="24"/>
          <w:szCs w:val="24"/>
          <w:lang w:val="en-GB"/>
        </w:rPr>
        <w:t>12</w:t>
      </w:r>
      <w:r w:rsidR="00AA6E46">
        <w:rPr>
          <w:rFonts w:cstheme="minorHAnsi"/>
          <w:sz w:val="24"/>
          <w:szCs w:val="24"/>
          <w:lang w:val="en-GB"/>
        </w:rPr>
        <w:t>) of LCG</w:t>
      </w:r>
      <w:r w:rsidRPr="00AA6E46">
        <w:rPr>
          <w:rFonts w:cstheme="minorHAnsi"/>
          <w:sz w:val="24"/>
          <w:szCs w:val="24"/>
          <w:lang w:val="en-GB"/>
        </w:rPr>
        <w:t xml:space="preserve"> the employer is obliged to record working time. But there is no specific obligation to record night work and t</w:t>
      </w:r>
      <w:r w:rsidR="0090773B" w:rsidRPr="00AA6E46">
        <w:rPr>
          <w:rFonts w:cstheme="minorHAnsi"/>
          <w:sz w:val="24"/>
          <w:szCs w:val="24"/>
          <w:lang w:val="en-GB"/>
        </w:rPr>
        <w:t>here is no clear obligation for the employer to give this information to competent authorities in LCG.</w:t>
      </w:r>
      <w:r w:rsidR="0090773B" w:rsidRPr="00E42E2C">
        <w:rPr>
          <w:rFonts w:cstheme="minorHAnsi"/>
          <w:sz w:val="24"/>
          <w:szCs w:val="24"/>
          <w:lang w:val="en-GB"/>
        </w:rPr>
        <w:t xml:space="preserve"> </w:t>
      </w:r>
    </w:p>
    <w:p w14:paraId="355D1C67" w14:textId="77777777" w:rsidR="0090773B" w:rsidRPr="00E42E2C" w:rsidRDefault="0090773B" w:rsidP="006B2B1A">
      <w:pPr>
        <w:autoSpaceDE w:val="0"/>
        <w:autoSpaceDN w:val="0"/>
        <w:spacing w:after="0" w:line="240" w:lineRule="auto"/>
        <w:jc w:val="both"/>
        <w:rPr>
          <w:rFonts w:cstheme="minorHAnsi"/>
          <w:sz w:val="24"/>
          <w:szCs w:val="24"/>
          <w:highlight w:val="yellow"/>
          <w:lang w:val="en-GB"/>
        </w:rPr>
      </w:pPr>
    </w:p>
    <w:p w14:paraId="50176765" w14:textId="77777777" w:rsidR="0090773B" w:rsidRPr="00E42E2C" w:rsidRDefault="0090773B" w:rsidP="006B2B1A">
      <w:pPr>
        <w:autoSpaceDE w:val="0"/>
        <w:autoSpaceDN w:val="0"/>
        <w:spacing w:after="0" w:line="240" w:lineRule="auto"/>
        <w:jc w:val="both"/>
        <w:rPr>
          <w:rFonts w:cstheme="minorHAnsi"/>
          <w:sz w:val="24"/>
          <w:szCs w:val="24"/>
          <w:lang w:val="en-GB"/>
        </w:rPr>
      </w:pPr>
      <w:r w:rsidRPr="00E42E2C">
        <w:rPr>
          <w:rFonts w:cstheme="minorHAnsi"/>
          <w:sz w:val="24"/>
          <w:szCs w:val="24"/>
          <w:lang w:val="en-GB"/>
        </w:rPr>
        <w:t xml:space="preserve">If this obligation to notify, does not come from other laws or regulations that cover enforcement, </w:t>
      </w:r>
      <w:r w:rsidRPr="00E42E2C">
        <w:rPr>
          <w:rFonts w:cstheme="minorHAnsi"/>
          <w:b/>
          <w:sz w:val="24"/>
          <w:szCs w:val="24"/>
          <w:lang w:val="en-GB"/>
        </w:rPr>
        <w:t>we suggest</w:t>
      </w:r>
      <w:r w:rsidRPr="00E42E2C">
        <w:rPr>
          <w:rFonts w:cstheme="minorHAnsi"/>
          <w:sz w:val="24"/>
          <w:szCs w:val="24"/>
          <w:lang w:val="en-GB"/>
        </w:rPr>
        <w:t xml:space="preserve"> supplementing the LCG so, that employer who regularly uses night workers has to brings this information to the attention of the competent authorities if they so request.</w:t>
      </w:r>
    </w:p>
    <w:p w14:paraId="2BECEA87" w14:textId="77777777" w:rsidR="00AA6E46" w:rsidRDefault="00AA6E46" w:rsidP="006B2B1A">
      <w:pPr>
        <w:autoSpaceDE w:val="0"/>
        <w:autoSpaceDN w:val="0"/>
        <w:spacing w:after="0" w:line="240" w:lineRule="auto"/>
        <w:jc w:val="both"/>
        <w:rPr>
          <w:rFonts w:cstheme="minorHAnsi"/>
          <w:sz w:val="24"/>
          <w:szCs w:val="24"/>
          <w:lang w:val="en-GB"/>
        </w:rPr>
      </w:pPr>
    </w:p>
    <w:p w14:paraId="6595D0AF" w14:textId="75035FCB" w:rsidR="00AA6E46" w:rsidRPr="00091A88" w:rsidRDefault="00AA6E46" w:rsidP="006B2B1A">
      <w:pPr>
        <w:autoSpaceDE w:val="0"/>
        <w:autoSpaceDN w:val="0"/>
        <w:spacing w:after="0" w:line="240" w:lineRule="auto"/>
        <w:jc w:val="both"/>
        <w:rPr>
          <w:rFonts w:cstheme="minorHAnsi"/>
          <w:b/>
          <w:sz w:val="24"/>
          <w:szCs w:val="24"/>
          <w:u w:val="single"/>
          <w:lang w:val="en-GB"/>
        </w:rPr>
      </w:pPr>
      <w:r w:rsidRPr="00091A88">
        <w:rPr>
          <w:rFonts w:cstheme="minorHAnsi"/>
          <w:b/>
          <w:sz w:val="24"/>
          <w:szCs w:val="24"/>
          <w:u w:val="single"/>
          <w:lang w:val="en-GB"/>
        </w:rPr>
        <w:t>9) Monotonous work, adaptation of work, etc.</w:t>
      </w:r>
    </w:p>
    <w:p w14:paraId="2C5D2203" w14:textId="77777777" w:rsidR="00AA6E46" w:rsidRDefault="00AA6E46" w:rsidP="006B2B1A">
      <w:pPr>
        <w:autoSpaceDE w:val="0"/>
        <w:autoSpaceDN w:val="0"/>
        <w:adjustRightInd w:val="0"/>
        <w:spacing w:after="0" w:line="240" w:lineRule="auto"/>
        <w:jc w:val="both"/>
        <w:rPr>
          <w:rFonts w:cstheme="minorHAnsi"/>
          <w:sz w:val="24"/>
          <w:szCs w:val="24"/>
          <w:lang w:val="en-GB"/>
        </w:rPr>
      </w:pPr>
    </w:p>
    <w:p w14:paraId="77431F8F" w14:textId="381DBC52" w:rsidR="00897B98" w:rsidRPr="00E42E2C" w:rsidRDefault="006818BD" w:rsidP="006B2B1A">
      <w:pPr>
        <w:autoSpaceDE w:val="0"/>
        <w:autoSpaceDN w:val="0"/>
        <w:adjustRightInd w:val="0"/>
        <w:spacing w:after="0" w:line="240" w:lineRule="auto"/>
        <w:jc w:val="both"/>
        <w:rPr>
          <w:rFonts w:cstheme="minorHAnsi"/>
          <w:sz w:val="24"/>
          <w:szCs w:val="24"/>
          <w:lang w:val="en-GB"/>
        </w:rPr>
      </w:pPr>
      <w:r w:rsidRPr="00AA6E46">
        <w:rPr>
          <w:rFonts w:cstheme="minorHAnsi"/>
          <w:sz w:val="24"/>
          <w:szCs w:val="24"/>
          <w:lang w:val="en-GB"/>
        </w:rPr>
        <w:t>According to article 13 of the directive 2003/88/EC</w:t>
      </w:r>
      <w:r w:rsidR="00897B98" w:rsidRPr="00AA6E46">
        <w:rPr>
          <w:rFonts w:cstheme="minorHAnsi"/>
          <w:sz w:val="24"/>
          <w:szCs w:val="24"/>
          <w:lang w:val="en-GB"/>
        </w:rPr>
        <w:t xml:space="preserve"> </w:t>
      </w:r>
      <w:r w:rsidR="00091A88">
        <w:rPr>
          <w:rFonts w:cstheme="minorHAnsi"/>
          <w:sz w:val="24"/>
          <w:szCs w:val="24"/>
          <w:lang w:val="en-GB"/>
        </w:rPr>
        <w:t xml:space="preserve">Member States shall take </w:t>
      </w:r>
      <w:r w:rsidRPr="00AA6E46">
        <w:rPr>
          <w:rFonts w:cstheme="minorHAnsi"/>
          <w:sz w:val="24"/>
          <w:szCs w:val="24"/>
          <w:lang w:val="en-GB"/>
        </w:rPr>
        <w:t>measures necessary to ensure that</w:t>
      </w:r>
      <w:r w:rsidR="00897B98" w:rsidRPr="00E42E2C">
        <w:rPr>
          <w:rFonts w:cstheme="minorHAnsi"/>
          <w:sz w:val="24"/>
          <w:szCs w:val="24"/>
          <w:lang w:val="en-GB"/>
        </w:rPr>
        <w:t xml:space="preserve"> </w:t>
      </w:r>
      <w:r w:rsidRPr="00E42E2C">
        <w:rPr>
          <w:rFonts w:cstheme="minorHAnsi"/>
          <w:sz w:val="24"/>
          <w:szCs w:val="24"/>
          <w:lang w:val="en-GB"/>
        </w:rPr>
        <w:t xml:space="preserve">an employer who intends to </w:t>
      </w:r>
      <w:r w:rsidR="00EE2ECA" w:rsidRPr="00E42E2C">
        <w:rPr>
          <w:rFonts w:cstheme="minorHAnsi"/>
          <w:sz w:val="24"/>
          <w:szCs w:val="24"/>
          <w:lang w:val="en-GB"/>
        </w:rPr>
        <w:t>organize</w:t>
      </w:r>
      <w:r w:rsidRPr="00E42E2C">
        <w:rPr>
          <w:rFonts w:cstheme="minorHAnsi"/>
          <w:sz w:val="24"/>
          <w:szCs w:val="24"/>
          <w:lang w:val="en-GB"/>
        </w:rPr>
        <w:t xml:space="preserve"> work according to a</w:t>
      </w:r>
      <w:r w:rsidR="00897B98" w:rsidRPr="00E42E2C">
        <w:rPr>
          <w:rFonts w:cstheme="minorHAnsi"/>
          <w:sz w:val="24"/>
          <w:szCs w:val="24"/>
          <w:lang w:val="en-GB"/>
        </w:rPr>
        <w:t xml:space="preserve"> </w:t>
      </w:r>
      <w:r w:rsidRPr="00E42E2C">
        <w:rPr>
          <w:rFonts w:cstheme="minorHAnsi"/>
          <w:sz w:val="24"/>
          <w:szCs w:val="24"/>
          <w:lang w:val="en-GB"/>
        </w:rPr>
        <w:t>certain pattern takes account of the general principle of</w:t>
      </w:r>
      <w:r w:rsidR="00897B98" w:rsidRPr="00E42E2C">
        <w:rPr>
          <w:rFonts w:cstheme="minorHAnsi"/>
          <w:sz w:val="24"/>
          <w:szCs w:val="24"/>
          <w:lang w:val="en-GB"/>
        </w:rPr>
        <w:t xml:space="preserve"> </w:t>
      </w:r>
      <w:r w:rsidRPr="00E42E2C">
        <w:rPr>
          <w:rFonts w:cstheme="minorHAnsi"/>
          <w:sz w:val="24"/>
          <w:szCs w:val="24"/>
          <w:lang w:val="en-GB"/>
        </w:rPr>
        <w:t>adapting work to the worker, with a view, in particular, to alleviating</w:t>
      </w:r>
      <w:r w:rsidR="00897B98" w:rsidRPr="00E42E2C">
        <w:rPr>
          <w:rFonts w:cstheme="minorHAnsi"/>
          <w:sz w:val="24"/>
          <w:szCs w:val="24"/>
          <w:lang w:val="en-GB"/>
        </w:rPr>
        <w:t xml:space="preserve"> </w:t>
      </w:r>
      <w:r w:rsidRPr="00E42E2C">
        <w:rPr>
          <w:rFonts w:cstheme="minorHAnsi"/>
          <w:sz w:val="24"/>
          <w:szCs w:val="24"/>
          <w:lang w:val="en-GB"/>
        </w:rPr>
        <w:t xml:space="preserve">monotonous work and work at a predetermined </w:t>
      </w:r>
      <w:r w:rsidR="004C06E9" w:rsidRPr="00E42E2C">
        <w:rPr>
          <w:rFonts w:cstheme="minorHAnsi"/>
          <w:sz w:val="24"/>
          <w:szCs w:val="24"/>
          <w:lang w:val="en-GB"/>
        </w:rPr>
        <w:t>work rate</w:t>
      </w:r>
      <w:r w:rsidRPr="00E42E2C">
        <w:rPr>
          <w:rFonts w:cstheme="minorHAnsi"/>
          <w:sz w:val="24"/>
          <w:szCs w:val="24"/>
          <w:lang w:val="en-GB"/>
        </w:rPr>
        <w:t>,</w:t>
      </w:r>
      <w:r w:rsidR="00897B98" w:rsidRPr="00E42E2C">
        <w:rPr>
          <w:rFonts w:cstheme="minorHAnsi"/>
          <w:sz w:val="24"/>
          <w:szCs w:val="24"/>
          <w:lang w:val="en-GB"/>
        </w:rPr>
        <w:t xml:space="preserve"> </w:t>
      </w:r>
      <w:r w:rsidRPr="00E42E2C">
        <w:rPr>
          <w:rFonts w:cstheme="minorHAnsi"/>
          <w:sz w:val="24"/>
          <w:szCs w:val="24"/>
          <w:lang w:val="en-GB"/>
        </w:rPr>
        <w:t xml:space="preserve">depending </w:t>
      </w:r>
      <w:r w:rsidRPr="00E42E2C">
        <w:rPr>
          <w:rFonts w:cstheme="minorHAnsi"/>
          <w:sz w:val="24"/>
          <w:szCs w:val="24"/>
          <w:lang w:val="en-GB"/>
        </w:rPr>
        <w:lastRenderedPageBreak/>
        <w:t>on the type of activity, and of safety and health</w:t>
      </w:r>
      <w:r w:rsidR="00897B98" w:rsidRPr="00E42E2C">
        <w:rPr>
          <w:rFonts w:cstheme="minorHAnsi"/>
          <w:sz w:val="24"/>
          <w:szCs w:val="24"/>
          <w:lang w:val="en-GB"/>
        </w:rPr>
        <w:t xml:space="preserve"> </w:t>
      </w:r>
      <w:r w:rsidRPr="00E42E2C">
        <w:rPr>
          <w:rFonts w:cstheme="minorHAnsi"/>
          <w:sz w:val="24"/>
          <w:szCs w:val="24"/>
          <w:lang w:val="en-GB"/>
        </w:rPr>
        <w:t xml:space="preserve">requirements, especially as regards breaks during working time. </w:t>
      </w:r>
    </w:p>
    <w:p w14:paraId="1346E292" w14:textId="77777777" w:rsidR="00AA6E46" w:rsidRDefault="00AA6E46" w:rsidP="006B2B1A">
      <w:pPr>
        <w:autoSpaceDE w:val="0"/>
        <w:autoSpaceDN w:val="0"/>
        <w:adjustRightInd w:val="0"/>
        <w:spacing w:after="0" w:line="240" w:lineRule="auto"/>
        <w:jc w:val="both"/>
        <w:rPr>
          <w:rFonts w:cstheme="minorHAnsi"/>
          <w:sz w:val="24"/>
          <w:szCs w:val="24"/>
          <w:lang w:val="en-GB"/>
        </w:rPr>
      </w:pPr>
    </w:p>
    <w:p w14:paraId="151DE82B" w14:textId="18BD3EC6" w:rsidR="00DF3089" w:rsidRPr="00E42E2C" w:rsidRDefault="00731DC8" w:rsidP="006B2B1A">
      <w:pPr>
        <w:autoSpaceDE w:val="0"/>
        <w:autoSpaceDN w:val="0"/>
        <w:adjustRightInd w:val="0"/>
        <w:spacing w:after="0" w:line="240" w:lineRule="auto"/>
        <w:jc w:val="both"/>
        <w:rPr>
          <w:rFonts w:cstheme="minorHAnsi"/>
          <w:sz w:val="24"/>
          <w:szCs w:val="24"/>
          <w:lang w:val="en-GB"/>
        </w:rPr>
      </w:pPr>
      <w:r w:rsidRPr="00E42E2C">
        <w:rPr>
          <w:rFonts w:cstheme="minorHAnsi"/>
          <w:sz w:val="24"/>
          <w:szCs w:val="24"/>
          <w:lang w:val="en-GB"/>
        </w:rPr>
        <w:t xml:space="preserve">According to </w:t>
      </w:r>
      <w:r w:rsidR="00DF3089" w:rsidRPr="00E42E2C">
        <w:rPr>
          <w:rFonts w:cstheme="minorHAnsi"/>
          <w:sz w:val="24"/>
          <w:szCs w:val="24"/>
          <w:lang w:val="en-GB"/>
        </w:rPr>
        <w:t xml:space="preserve">article 6 </w:t>
      </w:r>
      <w:r w:rsidR="00AA6E46">
        <w:rPr>
          <w:rFonts w:cstheme="minorHAnsi"/>
          <w:sz w:val="24"/>
          <w:szCs w:val="24"/>
          <w:lang w:val="en-GB"/>
        </w:rPr>
        <w:t>(1) letter (</w:t>
      </w:r>
      <w:proofErr w:type="spellStart"/>
      <w:r w:rsidR="00DF3089" w:rsidRPr="00E42E2C">
        <w:rPr>
          <w:rFonts w:cstheme="minorHAnsi"/>
          <w:sz w:val="24"/>
          <w:szCs w:val="24"/>
          <w:lang w:val="en-GB"/>
        </w:rPr>
        <w:t>i</w:t>
      </w:r>
      <w:proofErr w:type="spellEnd"/>
      <w:r w:rsidR="00DF3089" w:rsidRPr="00E42E2C">
        <w:rPr>
          <w:rFonts w:cstheme="minorHAnsi"/>
          <w:sz w:val="24"/>
          <w:szCs w:val="24"/>
          <w:lang w:val="en-GB"/>
        </w:rPr>
        <w:t xml:space="preserve">) </w:t>
      </w:r>
      <w:r w:rsidRPr="00AA6E46">
        <w:rPr>
          <w:rFonts w:cstheme="minorHAnsi"/>
          <w:sz w:val="24"/>
          <w:szCs w:val="24"/>
          <w:lang w:val="en-GB"/>
        </w:rPr>
        <w:t xml:space="preserve">of </w:t>
      </w:r>
      <w:r w:rsidRPr="00E42E2C">
        <w:rPr>
          <w:rFonts w:cstheme="minorHAnsi"/>
          <w:sz w:val="24"/>
          <w:szCs w:val="24"/>
          <w:lang w:val="en-GB"/>
        </w:rPr>
        <w:t xml:space="preserve">Organic Law of Georgia on Occupational Health and Safety (hereinafter only “Law on OSH”) </w:t>
      </w:r>
      <w:r w:rsidRPr="00AA6E46">
        <w:rPr>
          <w:rFonts w:cstheme="minorHAnsi"/>
          <w:sz w:val="24"/>
          <w:szCs w:val="24"/>
          <w:lang w:val="en-GB"/>
        </w:rPr>
        <w:t>employer at every stage of the work in order to reduce and eliminate the risk to the occupational safety have to ensure that the work is adapted to the employee, especially from the perspective of the arrangement of the work area, work equipment, and selection of work and enterprise methods, with the aim of easing the monotonous work and reducing the impact of the work on the health of the employee</w:t>
      </w:r>
      <w:r w:rsidR="00DF3089" w:rsidRPr="00E42E2C">
        <w:rPr>
          <w:rFonts w:cstheme="minorHAnsi"/>
          <w:sz w:val="24"/>
          <w:szCs w:val="24"/>
          <w:lang w:val="en-GB"/>
        </w:rPr>
        <w:t>.</w:t>
      </w:r>
    </w:p>
    <w:p w14:paraId="599B4803" w14:textId="77777777" w:rsidR="00AA6E46" w:rsidRDefault="00AA6E46" w:rsidP="006B2B1A">
      <w:pPr>
        <w:autoSpaceDE w:val="0"/>
        <w:autoSpaceDN w:val="0"/>
        <w:adjustRightInd w:val="0"/>
        <w:spacing w:after="0" w:line="240" w:lineRule="auto"/>
        <w:jc w:val="both"/>
        <w:rPr>
          <w:rFonts w:cstheme="minorHAnsi"/>
          <w:sz w:val="24"/>
          <w:szCs w:val="24"/>
          <w:lang w:val="en-GB"/>
        </w:rPr>
      </w:pPr>
    </w:p>
    <w:p w14:paraId="07CD9560" w14:textId="5494E686" w:rsidR="00731DC8" w:rsidRPr="00AA6E46" w:rsidRDefault="004C06E9" w:rsidP="006B2B1A">
      <w:pPr>
        <w:autoSpaceDE w:val="0"/>
        <w:autoSpaceDN w:val="0"/>
        <w:adjustRightInd w:val="0"/>
        <w:spacing w:after="0" w:line="240" w:lineRule="auto"/>
        <w:jc w:val="both"/>
        <w:rPr>
          <w:rFonts w:cstheme="minorHAnsi"/>
          <w:sz w:val="24"/>
          <w:szCs w:val="24"/>
          <w:lang w:val="en-GB"/>
        </w:rPr>
      </w:pPr>
      <w:r w:rsidRPr="00AA6E46">
        <w:rPr>
          <w:rFonts w:cstheme="minorHAnsi"/>
          <w:sz w:val="24"/>
          <w:szCs w:val="24"/>
          <w:lang w:val="en-GB"/>
        </w:rPr>
        <w:t>However,</w:t>
      </w:r>
      <w:r w:rsidR="00731DC8" w:rsidRPr="00AA6E46">
        <w:rPr>
          <w:rFonts w:cstheme="minorHAnsi"/>
          <w:sz w:val="24"/>
          <w:szCs w:val="24"/>
          <w:lang w:val="en-GB"/>
        </w:rPr>
        <w:t xml:space="preserve"> Law on OSH does not provide an </w:t>
      </w:r>
      <w:r w:rsidR="00731DC8" w:rsidRPr="00E42E2C">
        <w:rPr>
          <w:rFonts w:cstheme="minorHAnsi"/>
          <w:sz w:val="24"/>
          <w:szCs w:val="24"/>
          <w:lang w:val="en-GB"/>
        </w:rPr>
        <w:t xml:space="preserve">obligation for the employer </w:t>
      </w:r>
      <w:r w:rsidR="00EE2ECA" w:rsidRPr="00E42E2C">
        <w:rPr>
          <w:rFonts w:cstheme="minorHAnsi"/>
          <w:sz w:val="24"/>
          <w:szCs w:val="24"/>
          <w:lang w:val="en-GB"/>
        </w:rPr>
        <w:t xml:space="preserve">concerning to working time and </w:t>
      </w:r>
      <w:r w:rsidR="00731DC8" w:rsidRPr="00E42E2C">
        <w:rPr>
          <w:rFonts w:cstheme="minorHAnsi"/>
          <w:sz w:val="24"/>
          <w:szCs w:val="24"/>
          <w:lang w:val="en-GB"/>
        </w:rPr>
        <w:t>breaks</w:t>
      </w:r>
      <w:r w:rsidR="00215AF2" w:rsidRPr="00AA6E46">
        <w:rPr>
          <w:rFonts w:cstheme="minorHAnsi"/>
          <w:sz w:val="24"/>
          <w:szCs w:val="24"/>
          <w:lang w:val="en-GB"/>
        </w:rPr>
        <w:t xml:space="preserve">, as it is mentioned in the directive </w:t>
      </w:r>
      <w:r w:rsidR="00215AF2" w:rsidRPr="00E42E2C">
        <w:rPr>
          <w:rFonts w:cstheme="minorHAnsi"/>
          <w:sz w:val="24"/>
          <w:szCs w:val="24"/>
          <w:lang w:val="en-GB"/>
        </w:rPr>
        <w:t>2003/88/EC</w:t>
      </w:r>
      <w:r w:rsidR="00731DC8" w:rsidRPr="00AA6E46">
        <w:rPr>
          <w:rFonts w:cstheme="minorHAnsi"/>
          <w:sz w:val="24"/>
          <w:szCs w:val="24"/>
          <w:lang w:val="en-GB"/>
        </w:rPr>
        <w:t>.</w:t>
      </w:r>
    </w:p>
    <w:p w14:paraId="39174DC9" w14:textId="05541346" w:rsidR="00897B98" w:rsidRPr="00E42E2C" w:rsidRDefault="00897B98" w:rsidP="006B2B1A">
      <w:pPr>
        <w:pStyle w:val="Odsekzoznamu"/>
        <w:autoSpaceDE w:val="0"/>
        <w:autoSpaceDN w:val="0"/>
        <w:adjustRightInd w:val="0"/>
        <w:spacing w:after="0" w:line="240" w:lineRule="auto"/>
        <w:ind w:left="426"/>
        <w:jc w:val="both"/>
        <w:rPr>
          <w:rFonts w:cstheme="minorHAnsi"/>
          <w:sz w:val="24"/>
          <w:szCs w:val="24"/>
          <w:lang w:val="en-GB"/>
        </w:rPr>
      </w:pPr>
    </w:p>
    <w:p w14:paraId="11F2CA0F" w14:textId="7C7D98CE" w:rsidR="00897B98" w:rsidRPr="00AA6E46" w:rsidRDefault="00897B98" w:rsidP="006B2B1A">
      <w:pPr>
        <w:autoSpaceDE w:val="0"/>
        <w:autoSpaceDN w:val="0"/>
        <w:adjustRightInd w:val="0"/>
        <w:spacing w:after="0" w:line="240" w:lineRule="auto"/>
        <w:jc w:val="both"/>
        <w:rPr>
          <w:rFonts w:cstheme="minorHAnsi"/>
          <w:b/>
          <w:sz w:val="24"/>
          <w:szCs w:val="24"/>
          <w:lang w:val="en-GB"/>
        </w:rPr>
      </w:pPr>
      <w:r w:rsidRPr="00AA6E46">
        <w:rPr>
          <w:rFonts w:cstheme="minorHAnsi"/>
          <w:b/>
          <w:sz w:val="24"/>
          <w:szCs w:val="24"/>
          <w:lang w:val="en-GB"/>
        </w:rPr>
        <w:t xml:space="preserve">There is no clear obligation for the employer to take necessary measures to </w:t>
      </w:r>
      <w:r w:rsidR="00E97436" w:rsidRPr="00AA6E46">
        <w:rPr>
          <w:rFonts w:cstheme="minorHAnsi"/>
          <w:b/>
          <w:sz w:val="24"/>
          <w:szCs w:val="24"/>
          <w:lang w:val="en-GB"/>
        </w:rPr>
        <w:t>adapt work to the worker to protect his health and safety in LCG</w:t>
      </w:r>
      <w:r w:rsidR="00215AF2" w:rsidRPr="00AA6E46">
        <w:rPr>
          <w:rFonts w:cstheme="minorHAnsi"/>
          <w:b/>
          <w:sz w:val="24"/>
          <w:szCs w:val="24"/>
          <w:lang w:val="en-GB"/>
        </w:rPr>
        <w:t xml:space="preserve"> </w:t>
      </w:r>
      <w:r w:rsidR="00215AF2" w:rsidRPr="00AA6E46">
        <w:rPr>
          <w:rFonts w:cstheme="minorHAnsi"/>
          <w:sz w:val="24"/>
          <w:szCs w:val="24"/>
          <w:lang w:val="en-GB"/>
        </w:rPr>
        <w:t>in connection to</w:t>
      </w:r>
      <w:r w:rsidR="00215AF2" w:rsidRPr="00AA6E46">
        <w:rPr>
          <w:rFonts w:cstheme="minorHAnsi"/>
          <w:b/>
          <w:sz w:val="24"/>
          <w:szCs w:val="24"/>
          <w:lang w:val="en-GB"/>
        </w:rPr>
        <w:t xml:space="preserve"> </w:t>
      </w:r>
      <w:r w:rsidR="00E97436" w:rsidRPr="00AA6E46">
        <w:rPr>
          <w:rFonts w:cstheme="minorHAnsi"/>
          <w:sz w:val="24"/>
          <w:szCs w:val="24"/>
          <w:lang w:val="en-GB"/>
        </w:rPr>
        <w:t xml:space="preserve">obligation for the employer to give breaks to </w:t>
      </w:r>
      <w:r w:rsidRPr="00AA6E46">
        <w:rPr>
          <w:rFonts w:cstheme="minorHAnsi"/>
          <w:sz w:val="24"/>
          <w:szCs w:val="24"/>
          <w:lang w:val="en-GB"/>
        </w:rPr>
        <w:t xml:space="preserve">alleviate monotonous work or work at a predetermined </w:t>
      </w:r>
      <w:proofErr w:type="spellStart"/>
      <w:r w:rsidRPr="00AA6E46">
        <w:rPr>
          <w:rFonts w:cstheme="minorHAnsi"/>
          <w:sz w:val="24"/>
          <w:szCs w:val="24"/>
          <w:lang w:val="en-GB"/>
        </w:rPr>
        <w:t>workrate</w:t>
      </w:r>
      <w:proofErr w:type="spellEnd"/>
      <w:r w:rsidR="00E97436" w:rsidRPr="00AA6E46">
        <w:rPr>
          <w:rFonts w:cstheme="minorHAnsi"/>
          <w:sz w:val="24"/>
          <w:szCs w:val="24"/>
          <w:lang w:val="en-GB"/>
        </w:rPr>
        <w:t>.</w:t>
      </w:r>
      <w:r w:rsidR="00E97436" w:rsidRPr="00AA6E46">
        <w:rPr>
          <w:rFonts w:cstheme="minorHAnsi"/>
          <w:b/>
          <w:sz w:val="24"/>
          <w:szCs w:val="24"/>
          <w:lang w:val="en-GB"/>
        </w:rPr>
        <w:t xml:space="preserve"> </w:t>
      </w:r>
    </w:p>
    <w:p w14:paraId="2A3E4F16" w14:textId="77777777" w:rsidR="00897B98" w:rsidRPr="00E42E2C" w:rsidRDefault="00897B98" w:rsidP="006B2B1A">
      <w:pPr>
        <w:autoSpaceDE w:val="0"/>
        <w:autoSpaceDN w:val="0"/>
        <w:spacing w:after="0" w:line="240" w:lineRule="auto"/>
        <w:jc w:val="both"/>
        <w:rPr>
          <w:rFonts w:cstheme="minorHAnsi"/>
          <w:sz w:val="24"/>
          <w:szCs w:val="24"/>
          <w:highlight w:val="yellow"/>
          <w:lang w:val="en-GB"/>
        </w:rPr>
      </w:pPr>
    </w:p>
    <w:p w14:paraId="336CBADC" w14:textId="712DD109" w:rsidR="00897B98" w:rsidRPr="00E42E2C" w:rsidRDefault="00897B98" w:rsidP="006B2B1A">
      <w:pPr>
        <w:autoSpaceDE w:val="0"/>
        <w:autoSpaceDN w:val="0"/>
        <w:spacing w:after="0" w:line="240" w:lineRule="auto"/>
        <w:jc w:val="both"/>
        <w:rPr>
          <w:rFonts w:cstheme="minorHAnsi"/>
          <w:sz w:val="24"/>
          <w:szCs w:val="24"/>
          <w:lang w:val="en-GB"/>
        </w:rPr>
      </w:pPr>
      <w:r w:rsidRPr="00E42E2C">
        <w:rPr>
          <w:rFonts w:cstheme="minorHAnsi"/>
          <w:sz w:val="24"/>
          <w:szCs w:val="24"/>
          <w:lang w:val="en-GB"/>
        </w:rPr>
        <w:t xml:space="preserve">If the obligation to give breaks, does not come from other health and safety laws or regulations, </w:t>
      </w:r>
      <w:r w:rsidRPr="00E42E2C">
        <w:rPr>
          <w:rFonts w:cstheme="minorHAnsi"/>
          <w:b/>
          <w:sz w:val="24"/>
          <w:szCs w:val="24"/>
          <w:lang w:val="en-GB"/>
        </w:rPr>
        <w:t>we suggest</w:t>
      </w:r>
      <w:r w:rsidRPr="00E42E2C">
        <w:rPr>
          <w:rFonts w:cstheme="minorHAnsi"/>
          <w:sz w:val="24"/>
          <w:szCs w:val="24"/>
          <w:lang w:val="en-GB"/>
        </w:rPr>
        <w:t xml:space="preserve"> supplementing the LCG</w:t>
      </w:r>
      <w:r w:rsidR="00E97436" w:rsidRPr="00E42E2C">
        <w:rPr>
          <w:rFonts w:cstheme="minorHAnsi"/>
          <w:sz w:val="24"/>
          <w:szCs w:val="24"/>
          <w:lang w:val="en-GB"/>
        </w:rPr>
        <w:t xml:space="preserve"> or health and safety regulations with the before mentioned obligation</w:t>
      </w:r>
      <w:r w:rsidRPr="00E42E2C">
        <w:rPr>
          <w:rFonts w:cstheme="minorHAnsi"/>
          <w:sz w:val="24"/>
          <w:szCs w:val="24"/>
          <w:lang w:val="en-GB"/>
        </w:rPr>
        <w:t>.</w:t>
      </w:r>
    </w:p>
    <w:p w14:paraId="05742685" w14:textId="77777777" w:rsidR="00897B98" w:rsidRDefault="00897B98" w:rsidP="006B2B1A">
      <w:pPr>
        <w:autoSpaceDE w:val="0"/>
        <w:autoSpaceDN w:val="0"/>
        <w:adjustRightInd w:val="0"/>
        <w:spacing w:after="0" w:line="240" w:lineRule="auto"/>
        <w:jc w:val="both"/>
        <w:rPr>
          <w:rFonts w:cstheme="minorHAnsi"/>
          <w:sz w:val="24"/>
          <w:szCs w:val="24"/>
          <w:lang w:val="en-GB"/>
        </w:rPr>
      </w:pPr>
    </w:p>
    <w:p w14:paraId="21999BD1" w14:textId="6078FC44" w:rsidR="00AA6E46" w:rsidRPr="00091A88" w:rsidRDefault="00AA6E46" w:rsidP="006B2B1A">
      <w:pPr>
        <w:autoSpaceDE w:val="0"/>
        <w:autoSpaceDN w:val="0"/>
        <w:adjustRightInd w:val="0"/>
        <w:spacing w:after="0" w:line="240" w:lineRule="auto"/>
        <w:jc w:val="both"/>
        <w:rPr>
          <w:rFonts w:cstheme="minorHAnsi"/>
          <w:b/>
          <w:sz w:val="24"/>
          <w:szCs w:val="24"/>
          <w:u w:val="single"/>
          <w:lang w:val="en-GB"/>
        </w:rPr>
      </w:pPr>
      <w:r w:rsidRPr="00091A88">
        <w:rPr>
          <w:rFonts w:cstheme="minorHAnsi"/>
          <w:b/>
          <w:sz w:val="24"/>
          <w:szCs w:val="24"/>
          <w:u w:val="single"/>
          <w:lang w:val="en-GB"/>
        </w:rPr>
        <w:t>10) Uninterrupted rest</w:t>
      </w:r>
    </w:p>
    <w:p w14:paraId="6C301CE7" w14:textId="77777777" w:rsidR="00AA6E46" w:rsidRPr="00AA6E46" w:rsidRDefault="00AA6E46" w:rsidP="006B2B1A">
      <w:pPr>
        <w:autoSpaceDE w:val="0"/>
        <w:autoSpaceDN w:val="0"/>
        <w:adjustRightInd w:val="0"/>
        <w:spacing w:after="0" w:line="240" w:lineRule="auto"/>
        <w:jc w:val="both"/>
        <w:rPr>
          <w:rFonts w:cstheme="minorHAnsi"/>
          <w:sz w:val="24"/>
          <w:szCs w:val="24"/>
          <w:lang w:val="en-GB"/>
        </w:rPr>
      </w:pPr>
    </w:p>
    <w:p w14:paraId="0DA5F8EC" w14:textId="0816BE51" w:rsidR="001F5934" w:rsidRPr="009379DD" w:rsidRDefault="007973A1" w:rsidP="006B2B1A">
      <w:pPr>
        <w:autoSpaceDE w:val="0"/>
        <w:autoSpaceDN w:val="0"/>
        <w:adjustRightInd w:val="0"/>
        <w:spacing w:after="0" w:line="240" w:lineRule="auto"/>
        <w:jc w:val="both"/>
        <w:rPr>
          <w:rFonts w:cstheme="minorHAnsi"/>
          <w:sz w:val="24"/>
          <w:szCs w:val="24"/>
          <w:lang w:val="en-GB"/>
        </w:rPr>
      </w:pPr>
      <w:r w:rsidRPr="009379DD">
        <w:rPr>
          <w:rFonts w:cstheme="minorHAnsi"/>
          <w:sz w:val="24"/>
          <w:szCs w:val="24"/>
          <w:lang w:val="en-GB"/>
        </w:rPr>
        <w:t xml:space="preserve">According to article 24 </w:t>
      </w:r>
      <w:r w:rsidR="009379DD">
        <w:rPr>
          <w:rFonts w:cstheme="minorHAnsi"/>
          <w:sz w:val="24"/>
          <w:szCs w:val="24"/>
          <w:lang w:val="en-GB"/>
        </w:rPr>
        <w:t>(</w:t>
      </w:r>
      <w:r w:rsidRPr="009379DD">
        <w:rPr>
          <w:rFonts w:cstheme="minorHAnsi"/>
          <w:sz w:val="24"/>
          <w:szCs w:val="24"/>
          <w:lang w:val="en-GB"/>
        </w:rPr>
        <w:t>7</w:t>
      </w:r>
      <w:r w:rsidR="009379DD">
        <w:rPr>
          <w:rFonts w:cstheme="minorHAnsi"/>
          <w:sz w:val="24"/>
          <w:szCs w:val="24"/>
          <w:lang w:val="en-GB"/>
        </w:rPr>
        <w:t>)</w:t>
      </w:r>
      <w:r w:rsidRPr="009379DD">
        <w:rPr>
          <w:rFonts w:cstheme="minorHAnsi"/>
          <w:sz w:val="24"/>
          <w:szCs w:val="24"/>
          <w:lang w:val="en-GB"/>
        </w:rPr>
        <w:t xml:space="preserve"> of LCG in addition to the 12-hour daily rest period, the employer shall provide the worker with an uninterrupted resting time of at least 24 hours </w:t>
      </w:r>
      <w:r w:rsidRPr="009379DD">
        <w:rPr>
          <w:rFonts w:cstheme="minorHAnsi"/>
          <w:sz w:val="24"/>
          <w:szCs w:val="24"/>
          <w:u w:val="single"/>
          <w:lang w:val="en-GB"/>
        </w:rPr>
        <w:t>per week</w:t>
      </w:r>
      <w:r w:rsidRPr="009379DD">
        <w:rPr>
          <w:rFonts w:cstheme="minorHAnsi"/>
          <w:sz w:val="24"/>
          <w:szCs w:val="24"/>
          <w:lang w:val="en-GB"/>
        </w:rPr>
        <w:t>.</w:t>
      </w:r>
    </w:p>
    <w:p w14:paraId="63C70509" w14:textId="77777777" w:rsidR="009379DD" w:rsidRDefault="009379DD" w:rsidP="006B2B1A">
      <w:pPr>
        <w:spacing w:after="0" w:line="240" w:lineRule="auto"/>
        <w:jc w:val="both"/>
        <w:rPr>
          <w:rFonts w:cstheme="minorHAnsi"/>
          <w:sz w:val="24"/>
          <w:szCs w:val="24"/>
          <w:lang w:val="en-GB"/>
        </w:rPr>
      </w:pPr>
    </w:p>
    <w:p w14:paraId="66D1BEC5" w14:textId="6001A172" w:rsidR="00964523" w:rsidRPr="009379DD" w:rsidRDefault="007973A1" w:rsidP="006B2B1A">
      <w:pPr>
        <w:spacing w:after="0" w:line="240" w:lineRule="auto"/>
        <w:jc w:val="both"/>
        <w:rPr>
          <w:rFonts w:cstheme="minorHAnsi"/>
          <w:sz w:val="24"/>
          <w:szCs w:val="24"/>
          <w:lang w:val="en-GB"/>
        </w:rPr>
      </w:pPr>
      <w:r w:rsidRPr="009379DD">
        <w:rPr>
          <w:rFonts w:cstheme="minorHAnsi"/>
          <w:sz w:val="24"/>
          <w:szCs w:val="24"/>
          <w:lang w:val="en-GB"/>
        </w:rPr>
        <w:t>Article 5 (</w:t>
      </w:r>
      <w:r w:rsidR="009379DD">
        <w:rPr>
          <w:rFonts w:cstheme="minorHAnsi"/>
          <w:sz w:val="24"/>
          <w:szCs w:val="24"/>
          <w:lang w:val="en-GB"/>
        </w:rPr>
        <w:t>1</w:t>
      </w:r>
      <w:r w:rsidRPr="009379DD">
        <w:rPr>
          <w:rFonts w:cstheme="minorHAnsi"/>
          <w:sz w:val="24"/>
          <w:szCs w:val="24"/>
          <w:lang w:val="en-GB"/>
        </w:rPr>
        <w:t xml:space="preserve">) of directive 2003/88/EC </w:t>
      </w:r>
      <w:r w:rsidR="00FF0156" w:rsidRPr="009379DD">
        <w:rPr>
          <w:rFonts w:cstheme="minorHAnsi"/>
          <w:sz w:val="24"/>
          <w:szCs w:val="24"/>
          <w:lang w:val="en-GB"/>
        </w:rPr>
        <w:t xml:space="preserve">states </w:t>
      </w:r>
      <w:r w:rsidRPr="009379DD">
        <w:rPr>
          <w:rFonts w:cstheme="minorHAnsi"/>
          <w:sz w:val="24"/>
          <w:szCs w:val="24"/>
          <w:lang w:val="en-GB"/>
        </w:rPr>
        <w:t xml:space="preserve">that Member States shall take the measures necessary to ensure that, </w:t>
      </w:r>
      <w:r w:rsidRPr="009379DD">
        <w:rPr>
          <w:rFonts w:cstheme="minorHAnsi"/>
          <w:sz w:val="24"/>
          <w:szCs w:val="24"/>
          <w:u w:val="single"/>
          <w:lang w:val="en-GB"/>
        </w:rPr>
        <w:t>per each seven-day period</w:t>
      </w:r>
      <w:r w:rsidRPr="009379DD">
        <w:rPr>
          <w:rFonts w:cstheme="minorHAnsi"/>
          <w:sz w:val="24"/>
          <w:szCs w:val="24"/>
          <w:lang w:val="en-GB"/>
        </w:rPr>
        <w:t>, every worker is entitled to a minimum uninterrupted rest period of 24 hours p</w:t>
      </w:r>
      <w:r w:rsidR="00F76B8A" w:rsidRPr="009379DD">
        <w:rPr>
          <w:rFonts w:cstheme="minorHAnsi"/>
          <w:sz w:val="24"/>
          <w:szCs w:val="24"/>
          <w:lang w:val="en-GB"/>
        </w:rPr>
        <w:t>l</w:t>
      </w:r>
      <w:r w:rsidRPr="009379DD">
        <w:rPr>
          <w:rFonts w:cstheme="minorHAnsi"/>
          <w:sz w:val="24"/>
          <w:szCs w:val="24"/>
          <w:lang w:val="en-GB"/>
        </w:rPr>
        <w:t xml:space="preserve">us the 11 hours' daily rest. The idea of the directive is that the calculation period is not a week starting </w:t>
      </w:r>
      <w:r w:rsidR="00964523" w:rsidRPr="009379DD">
        <w:rPr>
          <w:rFonts w:cstheme="minorHAnsi"/>
          <w:sz w:val="24"/>
          <w:szCs w:val="24"/>
          <w:lang w:val="en-GB"/>
        </w:rPr>
        <w:t xml:space="preserve">for example </w:t>
      </w:r>
      <w:r w:rsidRPr="009379DD">
        <w:rPr>
          <w:rFonts w:cstheme="minorHAnsi"/>
          <w:sz w:val="24"/>
          <w:szCs w:val="24"/>
          <w:lang w:val="en-GB"/>
        </w:rPr>
        <w:t xml:space="preserve">from Monday to Sunday but </w:t>
      </w:r>
      <w:r w:rsidR="00964523" w:rsidRPr="009379DD">
        <w:rPr>
          <w:rFonts w:cstheme="minorHAnsi"/>
          <w:sz w:val="24"/>
          <w:szCs w:val="24"/>
          <w:u w:val="single"/>
          <w:lang w:val="en-GB"/>
        </w:rPr>
        <w:t>each</w:t>
      </w:r>
      <w:r w:rsidRPr="009379DD">
        <w:rPr>
          <w:rFonts w:cstheme="minorHAnsi"/>
          <w:sz w:val="24"/>
          <w:szCs w:val="24"/>
          <w:u w:val="single"/>
          <w:lang w:val="en-GB"/>
        </w:rPr>
        <w:t xml:space="preserve"> </w:t>
      </w:r>
      <w:r w:rsidRPr="009379DD">
        <w:rPr>
          <w:rFonts w:cstheme="minorHAnsi"/>
          <w:sz w:val="24"/>
          <w:szCs w:val="24"/>
          <w:lang w:val="en-GB"/>
        </w:rPr>
        <w:t xml:space="preserve">seven-day period. </w:t>
      </w:r>
    </w:p>
    <w:p w14:paraId="17906928" w14:textId="77777777" w:rsidR="00964523" w:rsidRPr="00E42E2C" w:rsidRDefault="00964523" w:rsidP="006B2B1A">
      <w:pPr>
        <w:pStyle w:val="Odsekzoznamu"/>
        <w:spacing w:after="0" w:line="240" w:lineRule="auto"/>
        <w:ind w:left="426"/>
        <w:jc w:val="both"/>
        <w:rPr>
          <w:rFonts w:cstheme="minorHAnsi"/>
          <w:sz w:val="24"/>
          <w:szCs w:val="24"/>
          <w:lang w:val="en-GB"/>
        </w:rPr>
      </w:pPr>
    </w:p>
    <w:p w14:paraId="1A1ED1FD" w14:textId="2ED5D3A3" w:rsidR="00964523" w:rsidRPr="009379DD" w:rsidRDefault="00F76B8A" w:rsidP="006B2B1A">
      <w:pPr>
        <w:spacing w:after="0" w:line="240" w:lineRule="auto"/>
        <w:jc w:val="both"/>
        <w:rPr>
          <w:rFonts w:cstheme="minorHAnsi"/>
          <w:b/>
          <w:sz w:val="24"/>
          <w:szCs w:val="24"/>
          <w:lang w:val="en-GB"/>
        </w:rPr>
      </w:pPr>
      <w:r w:rsidRPr="009379DD">
        <w:rPr>
          <w:rFonts w:cstheme="minorHAnsi"/>
          <w:b/>
          <w:sz w:val="24"/>
          <w:szCs w:val="24"/>
          <w:lang w:val="en-GB"/>
        </w:rPr>
        <w:t xml:space="preserve">LCG is not in accordance with the directive 2003/88/EC because the uninterrupted rest period of 24 hours plus the 11 hours' daily rest </w:t>
      </w:r>
      <w:r w:rsidR="00295BA6">
        <w:rPr>
          <w:rFonts w:cstheme="minorHAnsi"/>
          <w:b/>
          <w:sz w:val="24"/>
          <w:szCs w:val="24"/>
          <w:lang w:val="en-GB"/>
        </w:rPr>
        <w:t>is</w:t>
      </w:r>
      <w:r w:rsidRPr="009379DD">
        <w:rPr>
          <w:rFonts w:cstheme="minorHAnsi"/>
          <w:b/>
          <w:sz w:val="24"/>
          <w:szCs w:val="24"/>
          <w:lang w:val="en-GB"/>
        </w:rPr>
        <w:t xml:space="preserve"> calculated per week not per </w:t>
      </w:r>
      <w:r w:rsidR="00964523" w:rsidRPr="009379DD">
        <w:rPr>
          <w:rFonts w:cstheme="minorHAnsi"/>
          <w:b/>
          <w:sz w:val="24"/>
          <w:szCs w:val="24"/>
          <w:lang w:val="en-GB"/>
        </w:rPr>
        <w:t xml:space="preserve">each </w:t>
      </w:r>
      <w:proofErr w:type="gramStart"/>
      <w:r w:rsidRPr="009379DD">
        <w:rPr>
          <w:rFonts w:cstheme="minorHAnsi"/>
          <w:b/>
          <w:sz w:val="24"/>
          <w:szCs w:val="24"/>
          <w:lang w:val="en-GB"/>
        </w:rPr>
        <w:t>seven day</w:t>
      </w:r>
      <w:proofErr w:type="gramEnd"/>
      <w:r w:rsidRPr="009379DD">
        <w:rPr>
          <w:rFonts w:cstheme="minorHAnsi"/>
          <w:b/>
          <w:sz w:val="24"/>
          <w:szCs w:val="24"/>
          <w:lang w:val="en-GB"/>
        </w:rPr>
        <w:t xml:space="preserve"> period. </w:t>
      </w:r>
    </w:p>
    <w:p w14:paraId="2B6AA211" w14:textId="77777777" w:rsidR="00964523" w:rsidRPr="00E42E2C" w:rsidRDefault="00964523" w:rsidP="006B2B1A">
      <w:pPr>
        <w:pStyle w:val="Odsekzoznamu"/>
        <w:spacing w:after="0" w:line="240" w:lineRule="auto"/>
        <w:ind w:left="426"/>
        <w:jc w:val="both"/>
        <w:rPr>
          <w:rFonts w:cstheme="minorHAnsi"/>
          <w:b/>
          <w:sz w:val="24"/>
          <w:szCs w:val="24"/>
          <w:lang w:val="en-GB"/>
        </w:rPr>
      </w:pPr>
    </w:p>
    <w:p w14:paraId="34D820C5" w14:textId="0B015F54" w:rsidR="00F76B8A" w:rsidRPr="009379DD" w:rsidRDefault="00F76B8A" w:rsidP="006B2B1A">
      <w:pPr>
        <w:spacing w:after="0" w:line="240" w:lineRule="auto"/>
        <w:jc w:val="both"/>
        <w:rPr>
          <w:rFonts w:cstheme="minorHAnsi"/>
          <w:sz w:val="24"/>
          <w:szCs w:val="24"/>
          <w:lang w:val="en-GB"/>
        </w:rPr>
      </w:pPr>
      <w:r w:rsidRPr="009379DD">
        <w:rPr>
          <w:rFonts w:cstheme="minorHAnsi"/>
          <w:b/>
          <w:sz w:val="24"/>
          <w:szCs w:val="24"/>
          <w:lang w:val="en-GB"/>
        </w:rPr>
        <w:t xml:space="preserve">We suggest </w:t>
      </w:r>
      <w:r w:rsidRPr="009379DD">
        <w:rPr>
          <w:rFonts w:cstheme="minorHAnsi"/>
          <w:sz w:val="24"/>
          <w:szCs w:val="24"/>
          <w:lang w:val="en-GB"/>
        </w:rPr>
        <w:t xml:space="preserve">to change the wording of article 24 </w:t>
      </w:r>
      <w:r w:rsidR="00295BA6">
        <w:rPr>
          <w:rFonts w:cstheme="minorHAnsi"/>
          <w:sz w:val="24"/>
          <w:szCs w:val="24"/>
          <w:lang w:val="en-GB"/>
        </w:rPr>
        <w:t>(</w:t>
      </w:r>
      <w:r w:rsidRPr="009379DD">
        <w:rPr>
          <w:rFonts w:cstheme="minorHAnsi"/>
          <w:sz w:val="24"/>
          <w:szCs w:val="24"/>
          <w:lang w:val="en-GB"/>
        </w:rPr>
        <w:t>7</w:t>
      </w:r>
      <w:r w:rsidR="00295BA6">
        <w:rPr>
          <w:rFonts w:cstheme="minorHAnsi"/>
          <w:sz w:val="24"/>
          <w:szCs w:val="24"/>
          <w:lang w:val="en-GB"/>
        </w:rPr>
        <w:t>)</w:t>
      </w:r>
      <w:r w:rsidRPr="009379DD">
        <w:rPr>
          <w:rFonts w:cstheme="minorHAnsi"/>
          <w:sz w:val="24"/>
          <w:szCs w:val="24"/>
          <w:lang w:val="en-GB"/>
        </w:rPr>
        <w:t xml:space="preserve"> as follows: </w:t>
      </w:r>
      <w:r w:rsidR="00964523" w:rsidRPr="009379DD">
        <w:rPr>
          <w:rFonts w:cstheme="minorHAnsi"/>
          <w:sz w:val="24"/>
          <w:szCs w:val="24"/>
          <w:lang w:val="en-GB"/>
        </w:rPr>
        <w:t>`</w:t>
      </w:r>
      <w:r w:rsidRPr="009379DD">
        <w:rPr>
          <w:rFonts w:cstheme="minorHAnsi"/>
          <w:sz w:val="24"/>
          <w:szCs w:val="24"/>
          <w:lang w:val="en-GB"/>
        </w:rPr>
        <w:t xml:space="preserve">7. In addition to the 12-hour daily rest period provided for in paragraph 4 of this article, the employer shall provide the worker with an uninterrupted resting time of at least 24 hours per </w:t>
      </w:r>
      <w:r w:rsidRPr="009379DD">
        <w:rPr>
          <w:rFonts w:cstheme="minorHAnsi"/>
          <w:sz w:val="24"/>
          <w:szCs w:val="24"/>
          <w:u w:val="single"/>
          <w:lang w:val="en-GB"/>
        </w:rPr>
        <w:t xml:space="preserve">each seven day </w:t>
      </w:r>
      <w:proofErr w:type="gramStart"/>
      <w:r w:rsidRPr="009379DD">
        <w:rPr>
          <w:rFonts w:cstheme="minorHAnsi"/>
          <w:sz w:val="24"/>
          <w:szCs w:val="24"/>
          <w:u w:val="single"/>
          <w:lang w:val="en-GB"/>
        </w:rPr>
        <w:t>period</w:t>
      </w:r>
      <w:r w:rsidRPr="009379DD">
        <w:rPr>
          <w:rFonts w:cstheme="minorHAnsi"/>
          <w:sz w:val="24"/>
          <w:szCs w:val="24"/>
          <w:lang w:val="en-GB"/>
        </w:rPr>
        <w:t>.</w:t>
      </w:r>
      <w:r w:rsidR="00964523" w:rsidRPr="009379DD">
        <w:rPr>
          <w:rFonts w:cstheme="minorHAnsi"/>
          <w:sz w:val="24"/>
          <w:szCs w:val="24"/>
          <w:lang w:val="en-GB"/>
        </w:rPr>
        <w:t>`</w:t>
      </w:r>
      <w:proofErr w:type="gramEnd"/>
    </w:p>
    <w:p w14:paraId="626E010D" w14:textId="77777777" w:rsidR="00482DF9" w:rsidRDefault="00482DF9" w:rsidP="006B2B1A">
      <w:pPr>
        <w:spacing w:after="0" w:line="240" w:lineRule="auto"/>
        <w:jc w:val="both"/>
        <w:rPr>
          <w:rFonts w:cstheme="minorHAnsi"/>
          <w:sz w:val="24"/>
          <w:szCs w:val="24"/>
          <w:lang w:val="en-GB"/>
        </w:rPr>
      </w:pPr>
    </w:p>
    <w:p w14:paraId="53FF11B4" w14:textId="0F835A6D" w:rsidR="00295BA6" w:rsidRPr="00091A88" w:rsidRDefault="00295BA6" w:rsidP="006B2B1A">
      <w:pPr>
        <w:spacing w:after="0" w:line="240" w:lineRule="auto"/>
        <w:jc w:val="both"/>
        <w:rPr>
          <w:rFonts w:cstheme="minorHAnsi"/>
          <w:b/>
          <w:sz w:val="24"/>
          <w:szCs w:val="24"/>
          <w:u w:val="single"/>
          <w:lang w:val="en-GB"/>
        </w:rPr>
      </w:pPr>
      <w:r w:rsidRPr="00091A88">
        <w:rPr>
          <w:rFonts w:cstheme="minorHAnsi"/>
          <w:b/>
          <w:sz w:val="24"/>
          <w:szCs w:val="24"/>
          <w:u w:val="single"/>
          <w:lang w:val="en-GB"/>
        </w:rPr>
        <w:t>11) Der</w:t>
      </w:r>
      <w:r w:rsidR="00091A88">
        <w:rPr>
          <w:rFonts w:cstheme="minorHAnsi"/>
          <w:b/>
          <w:sz w:val="24"/>
          <w:szCs w:val="24"/>
          <w:u w:val="single"/>
          <w:lang w:val="en-GB"/>
        </w:rPr>
        <w:t>ogation f</w:t>
      </w:r>
      <w:r w:rsidRPr="00091A88">
        <w:rPr>
          <w:rFonts w:cstheme="minorHAnsi"/>
          <w:b/>
          <w:sz w:val="24"/>
          <w:szCs w:val="24"/>
          <w:u w:val="single"/>
          <w:lang w:val="en-GB"/>
        </w:rPr>
        <w:t>r</w:t>
      </w:r>
      <w:r w:rsidR="00091A88">
        <w:rPr>
          <w:rFonts w:cstheme="minorHAnsi"/>
          <w:b/>
          <w:sz w:val="24"/>
          <w:szCs w:val="24"/>
          <w:u w:val="single"/>
          <w:lang w:val="en-GB"/>
        </w:rPr>
        <w:t>o</w:t>
      </w:r>
      <w:r w:rsidRPr="00091A88">
        <w:rPr>
          <w:rFonts w:cstheme="minorHAnsi"/>
          <w:b/>
          <w:sz w:val="24"/>
          <w:szCs w:val="24"/>
          <w:u w:val="single"/>
          <w:lang w:val="en-GB"/>
        </w:rPr>
        <w:t>m working time</w:t>
      </w:r>
    </w:p>
    <w:p w14:paraId="36F763EE" w14:textId="77777777" w:rsidR="00295BA6" w:rsidRDefault="00295BA6" w:rsidP="006B2B1A">
      <w:pPr>
        <w:spacing w:after="0" w:line="240" w:lineRule="auto"/>
        <w:jc w:val="both"/>
        <w:rPr>
          <w:rFonts w:cstheme="minorHAnsi"/>
          <w:b/>
          <w:sz w:val="24"/>
          <w:szCs w:val="24"/>
          <w:lang w:val="en-GB"/>
        </w:rPr>
      </w:pPr>
    </w:p>
    <w:p w14:paraId="312B479C" w14:textId="78DB449B" w:rsidR="00D66FB3" w:rsidRPr="00295BA6" w:rsidRDefault="00155A77" w:rsidP="006B2B1A">
      <w:pPr>
        <w:spacing w:after="0" w:line="240" w:lineRule="auto"/>
        <w:jc w:val="both"/>
        <w:rPr>
          <w:rFonts w:cstheme="minorHAnsi"/>
          <w:b/>
          <w:sz w:val="24"/>
          <w:szCs w:val="24"/>
          <w:lang w:val="en-GB"/>
        </w:rPr>
      </w:pPr>
      <w:r w:rsidRPr="00295BA6">
        <w:rPr>
          <w:sz w:val="24"/>
          <w:szCs w:val="24"/>
          <w:lang w:val="en-GB"/>
        </w:rPr>
        <w:t xml:space="preserve">Article 24 </w:t>
      </w:r>
      <w:r w:rsidR="00295BA6">
        <w:rPr>
          <w:sz w:val="24"/>
          <w:szCs w:val="24"/>
          <w:lang w:val="en-GB"/>
        </w:rPr>
        <w:t>(</w:t>
      </w:r>
      <w:r w:rsidRPr="00295BA6">
        <w:rPr>
          <w:sz w:val="24"/>
          <w:szCs w:val="24"/>
          <w:lang w:val="en-GB"/>
        </w:rPr>
        <w:t>11</w:t>
      </w:r>
      <w:r w:rsidR="00295BA6">
        <w:rPr>
          <w:sz w:val="24"/>
          <w:szCs w:val="24"/>
          <w:lang w:val="en-GB"/>
        </w:rPr>
        <w:t>)</w:t>
      </w:r>
      <w:r w:rsidRPr="00295BA6">
        <w:rPr>
          <w:sz w:val="24"/>
          <w:szCs w:val="24"/>
          <w:lang w:val="en-GB"/>
        </w:rPr>
        <w:t xml:space="preserve"> </w:t>
      </w:r>
      <w:r w:rsidR="007765E9" w:rsidRPr="00295BA6">
        <w:rPr>
          <w:sz w:val="24"/>
          <w:szCs w:val="24"/>
          <w:lang w:val="en-GB"/>
        </w:rPr>
        <w:t xml:space="preserve">of LCG </w:t>
      </w:r>
      <w:r w:rsidRPr="00295BA6">
        <w:rPr>
          <w:sz w:val="24"/>
          <w:szCs w:val="24"/>
          <w:lang w:val="en-GB"/>
        </w:rPr>
        <w:t>allows to derogate from the rules of working time stated in paragraphs two and free</w:t>
      </w:r>
      <w:r w:rsidR="00964523" w:rsidRPr="00295BA6">
        <w:rPr>
          <w:sz w:val="24"/>
          <w:szCs w:val="24"/>
          <w:lang w:val="en-GB"/>
        </w:rPr>
        <w:t xml:space="preserve">. </w:t>
      </w:r>
      <w:r w:rsidR="00255034" w:rsidRPr="00295BA6">
        <w:rPr>
          <w:sz w:val="24"/>
          <w:szCs w:val="24"/>
          <w:lang w:val="en-GB"/>
        </w:rPr>
        <w:t xml:space="preserve">These paragraphs regulate </w:t>
      </w:r>
      <w:r w:rsidR="00C077FF" w:rsidRPr="00295BA6">
        <w:rPr>
          <w:sz w:val="24"/>
          <w:szCs w:val="24"/>
          <w:lang w:val="en-GB"/>
        </w:rPr>
        <w:t>standard working hours and maximum working hours per week</w:t>
      </w:r>
      <w:r w:rsidR="00255034" w:rsidRPr="00295BA6">
        <w:rPr>
          <w:sz w:val="24"/>
          <w:szCs w:val="24"/>
          <w:lang w:val="en-GB"/>
        </w:rPr>
        <w:t xml:space="preserve">. </w:t>
      </w:r>
      <w:r w:rsidR="00FF0156" w:rsidRPr="00295BA6">
        <w:rPr>
          <w:sz w:val="24"/>
          <w:szCs w:val="24"/>
          <w:lang w:val="en-GB"/>
        </w:rPr>
        <w:t xml:space="preserve">Derogations can be made by the Government of Georgia after consultation with social partners. However, the specifics of the derogations are not included in the law. </w:t>
      </w:r>
    </w:p>
    <w:p w14:paraId="037618EF" w14:textId="77777777" w:rsidR="00295BA6" w:rsidRDefault="00295BA6" w:rsidP="006B2B1A">
      <w:pPr>
        <w:spacing w:after="0" w:line="240" w:lineRule="auto"/>
        <w:jc w:val="both"/>
        <w:rPr>
          <w:sz w:val="24"/>
          <w:szCs w:val="24"/>
          <w:lang w:val="en-GB"/>
        </w:rPr>
      </w:pPr>
    </w:p>
    <w:p w14:paraId="484515FF" w14:textId="7D7340D9" w:rsidR="00EE2ECA" w:rsidRPr="00295BA6" w:rsidRDefault="00295BA6" w:rsidP="006B2B1A">
      <w:pPr>
        <w:spacing w:after="0" w:line="240" w:lineRule="auto"/>
        <w:jc w:val="both"/>
        <w:rPr>
          <w:b/>
          <w:sz w:val="24"/>
          <w:szCs w:val="24"/>
          <w:lang w:val="en-GB"/>
        </w:rPr>
      </w:pPr>
      <w:r>
        <w:rPr>
          <w:sz w:val="24"/>
          <w:szCs w:val="24"/>
          <w:lang w:val="en-GB"/>
        </w:rPr>
        <w:lastRenderedPageBreak/>
        <w:t>We underline</w:t>
      </w:r>
      <w:r w:rsidR="00EE2ECA" w:rsidRPr="00295BA6">
        <w:rPr>
          <w:sz w:val="24"/>
          <w:szCs w:val="24"/>
          <w:lang w:val="en-GB"/>
        </w:rPr>
        <w:t xml:space="preserve"> that derogations from maximum limits of working hours per week are possible only in case that general principles of protection of safety and health of workers are respected and only if specific conditions are fulfilled </w:t>
      </w:r>
      <w:proofErr w:type="gramStart"/>
      <w:r w:rsidR="00EE2ECA" w:rsidRPr="00295BA6">
        <w:rPr>
          <w:sz w:val="24"/>
          <w:szCs w:val="24"/>
          <w:lang w:val="en-GB"/>
        </w:rPr>
        <w:t>( for</w:t>
      </w:r>
      <w:proofErr w:type="gramEnd"/>
      <w:r w:rsidR="00EE2ECA" w:rsidRPr="00295BA6">
        <w:rPr>
          <w:sz w:val="24"/>
          <w:szCs w:val="24"/>
          <w:lang w:val="en-GB"/>
        </w:rPr>
        <w:t xml:space="preserve"> example </w:t>
      </w:r>
      <w:r w:rsidR="00EE2ECA" w:rsidRPr="00295BA6">
        <w:rPr>
          <w:rStyle w:val="tlid-translation"/>
          <w:sz w:val="24"/>
          <w:szCs w:val="24"/>
          <w:lang w:val="en-GB"/>
        </w:rPr>
        <w:t>previous clear, free and revocable consent</w:t>
      </w:r>
      <w:r w:rsidR="000946E0" w:rsidRPr="00295BA6">
        <w:rPr>
          <w:rStyle w:val="tlid-translation"/>
          <w:sz w:val="24"/>
          <w:szCs w:val="24"/>
          <w:lang w:val="en-GB"/>
        </w:rPr>
        <w:t xml:space="preserve"> of an employee).</w:t>
      </w:r>
    </w:p>
    <w:p w14:paraId="6466F71F" w14:textId="77777777" w:rsidR="00D66FB3" w:rsidRPr="00E42E2C" w:rsidRDefault="00D66FB3" w:rsidP="006B2B1A">
      <w:pPr>
        <w:pStyle w:val="Odsekzoznamu"/>
        <w:spacing w:after="0" w:line="240" w:lineRule="auto"/>
        <w:ind w:left="426"/>
        <w:jc w:val="both"/>
        <w:rPr>
          <w:b/>
          <w:sz w:val="24"/>
          <w:szCs w:val="24"/>
          <w:lang w:val="en-GB"/>
        </w:rPr>
      </w:pPr>
    </w:p>
    <w:p w14:paraId="5D235D17" w14:textId="1820A2EE" w:rsidR="007765E9" w:rsidRPr="00295BA6" w:rsidRDefault="00295BA6" w:rsidP="006B2B1A">
      <w:pPr>
        <w:spacing w:after="0" w:line="240" w:lineRule="auto"/>
        <w:jc w:val="both"/>
        <w:rPr>
          <w:b/>
          <w:sz w:val="24"/>
          <w:szCs w:val="24"/>
          <w:lang w:val="en-GB"/>
        </w:rPr>
      </w:pPr>
      <w:proofErr w:type="gramStart"/>
      <w:r>
        <w:rPr>
          <w:rFonts w:cstheme="minorHAnsi"/>
          <w:b/>
          <w:sz w:val="24"/>
          <w:szCs w:val="24"/>
          <w:lang w:val="en-GB"/>
        </w:rPr>
        <w:t>Therefore</w:t>
      </w:r>
      <w:proofErr w:type="gramEnd"/>
      <w:r w:rsidR="00FF0156" w:rsidRPr="00295BA6">
        <w:rPr>
          <w:rFonts w:cstheme="minorHAnsi"/>
          <w:b/>
          <w:sz w:val="24"/>
          <w:szCs w:val="24"/>
          <w:lang w:val="en-GB"/>
        </w:rPr>
        <w:t xml:space="preserve"> we cannot be sure if the derogations are in accordance with the directive 2003/88/EC. </w:t>
      </w:r>
      <w:r w:rsidR="0084676E" w:rsidRPr="00295BA6">
        <w:rPr>
          <w:rFonts w:cstheme="minorHAnsi"/>
          <w:b/>
          <w:sz w:val="24"/>
          <w:szCs w:val="24"/>
          <w:lang w:val="en-GB"/>
        </w:rPr>
        <w:t>It is not possible to evaluate the conformity of LCG with the directive 2003/88/EC because the derogations provide a lot of unpredictability</w:t>
      </w:r>
      <w:r w:rsidR="0084676E" w:rsidRPr="00295BA6">
        <w:rPr>
          <w:rFonts w:cstheme="minorHAnsi"/>
          <w:sz w:val="24"/>
          <w:szCs w:val="24"/>
          <w:lang w:val="en-GB"/>
        </w:rPr>
        <w:t>.</w:t>
      </w:r>
    </w:p>
    <w:p w14:paraId="30B72CB9" w14:textId="2DA544FD" w:rsidR="007765E9" w:rsidRDefault="007765E9" w:rsidP="006B2B1A">
      <w:pPr>
        <w:spacing w:after="0" w:line="240" w:lineRule="auto"/>
        <w:jc w:val="both"/>
        <w:rPr>
          <w:rFonts w:cstheme="minorHAnsi"/>
          <w:sz w:val="24"/>
          <w:szCs w:val="24"/>
          <w:lang w:val="en-GB"/>
        </w:rPr>
      </w:pPr>
    </w:p>
    <w:p w14:paraId="270D658B" w14:textId="22BD55F1" w:rsidR="00295BA6" w:rsidRPr="00091A88" w:rsidRDefault="00295BA6" w:rsidP="006B2B1A">
      <w:pPr>
        <w:spacing w:after="0" w:line="240" w:lineRule="auto"/>
        <w:jc w:val="both"/>
        <w:rPr>
          <w:rFonts w:cstheme="minorHAnsi"/>
          <w:b/>
          <w:sz w:val="24"/>
          <w:szCs w:val="24"/>
          <w:u w:val="single"/>
          <w:lang w:val="en-GB"/>
        </w:rPr>
      </w:pPr>
      <w:r w:rsidRPr="00091A88">
        <w:rPr>
          <w:rFonts w:cstheme="minorHAnsi"/>
          <w:b/>
          <w:sz w:val="24"/>
          <w:szCs w:val="24"/>
          <w:u w:val="single"/>
          <w:lang w:val="en-GB"/>
        </w:rPr>
        <w:t>12) Derogation from weekly rest time, daily rest, breaks, maximum weekly working time, length of night work and working time reference periods</w:t>
      </w:r>
    </w:p>
    <w:p w14:paraId="3CD6558C" w14:textId="77777777" w:rsidR="00295BA6" w:rsidRDefault="00295BA6" w:rsidP="006B2B1A">
      <w:pPr>
        <w:spacing w:after="0" w:line="240" w:lineRule="auto"/>
        <w:jc w:val="both"/>
        <w:rPr>
          <w:rFonts w:cstheme="minorHAnsi"/>
          <w:sz w:val="24"/>
          <w:szCs w:val="24"/>
          <w:lang w:val="en-GB"/>
        </w:rPr>
      </w:pPr>
    </w:p>
    <w:p w14:paraId="38547966" w14:textId="1DD08077" w:rsidR="00A71491" w:rsidRPr="00295BA6" w:rsidRDefault="00AA7EF7" w:rsidP="006B2B1A">
      <w:pPr>
        <w:spacing w:after="0" w:line="240" w:lineRule="auto"/>
        <w:jc w:val="both"/>
        <w:rPr>
          <w:rFonts w:cstheme="minorHAnsi"/>
          <w:sz w:val="24"/>
          <w:szCs w:val="24"/>
          <w:lang w:val="en-GB"/>
        </w:rPr>
      </w:pPr>
      <w:r w:rsidRPr="00295BA6">
        <w:rPr>
          <w:rFonts w:cstheme="minorHAnsi"/>
          <w:b/>
          <w:sz w:val="24"/>
          <w:szCs w:val="24"/>
          <w:lang w:val="en-GB"/>
        </w:rPr>
        <w:t xml:space="preserve">Directive 2003/88/EC allows </w:t>
      </w:r>
      <w:r w:rsidR="005138B0" w:rsidRPr="00295BA6">
        <w:rPr>
          <w:rFonts w:cstheme="minorHAnsi"/>
          <w:b/>
          <w:sz w:val="24"/>
          <w:szCs w:val="24"/>
          <w:lang w:val="en-GB"/>
        </w:rPr>
        <w:t>derogations</w:t>
      </w:r>
      <w:r w:rsidR="005138B0" w:rsidRPr="00295BA6">
        <w:rPr>
          <w:rFonts w:cstheme="minorHAnsi"/>
          <w:sz w:val="24"/>
          <w:szCs w:val="24"/>
          <w:lang w:val="en-GB"/>
        </w:rPr>
        <w:t xml:space="preserve"> from weekly rest time, daily rest, breaks, maximum weekly working time, length of night work and working time reference periods (article 16 and chapter V).</w:t>
      </w:r>
    </w:p>
    <w:p w14:paraId="2F93940B" w14:textId="1BB3E64D" w:rsidR="00A07C52" w:rsidRPr="00E42E2C" w:rsidRDefault="00A07C52" w:rsidP="006B2B1A">
      <w:pPr>
        <w:pStyle w:val="Odsekzoznamu"/>
        <w:spacing w:after="0" w:line="240" w:lineRule="auto"/>
        <w:ind w:left="426"/>
        <w:jc w:val="both"/>
        <w:rPr>
          <w:rFonts w:cstheme="minorHAnsi"/>
          <w:sz w:val="24"/>
          <w:szCs w:val="24"/>
          <w:lang w:val="en-GB"/>
        </w:rPr>
      </w:pPr>
    </w:p>
    <w:p w14:paraId="5F96D7A9" w14:textId="4BFADC87" w:rsidR="00A07C52" w:rsidRPr="00295BA6" w:rsidRDefault="00A07C52" w:rsidP="006B2B1A">
      <w:pPr>
        <w:spacing w:after="0" w:line="240" w:lineRule="auto"/>
        <w:jc w:val="both"/>
        <w:rPr>
          <w:rFonts w:cstheme="minorHAnsi"/>
          <w:b/>
          <w:sz w:val="24"/>
          <w:szCs w:val="24"/>
          <w:lang w:val="en-GB"/>
        </w:rPr>
      </w:pPr>
      <w:r w:rsidRPr="00295BA6">
        <w:rPr>
          <w:rFonts w:cstheme="minorHAnsi"/>
          <w:b/>
          <w:sz w:val="24"/>
          <w:szCs w:val="24"/>
          <w:lang w:val="en-GB"/>
        </w:rPr>
        <w:t>LCG in its articles does not use derogations allowed by the directive.</w:t>
      </w:r>
      <w:r w:rsidRPr="00295BA6">
        <w:rPr>
          <w:rFonts w:cstheme="minorHAnsi"/>
          <w:sz w:val="24"/>
          <w:szCs w:val="24"/>
          <w:lang w:val="en-GB"/>
        </w:rPr>
        <w:t xml:space="preserve"> </w:t>
      </w:r>
      <w:r w:rsidR="00382A30" w:rsidRPr="00295BA6">
        <w:rPr>
          <w:rFonts w:cstheme="minorHAnsi"/>
          <w:sz w:val="24"/>
          <w:szCs w:val="24"/>
          <w:lang w:val="en-GB"/>
        </w:rPr>
        <w:t>However, during our meetings in Georgia (3</w:t>
      </w:r>
      <w:r w:rsidR="00382A30" w:rsidRPr="00295BA6">
        <w:rPr>
          <w:rFonts w:cstheme="minorHAnsi"/>
          <w:sz w:val="24"/>
          <w:szCs w:val="24"/>
          <w:vertAlign w:val="superscript"/>
          <w:lang w:val="en-GB"/>
        </w:rPr>
        <w:t>rd</w:t>
      </w:r>
      <w:r w:rsidR="00382A30" w:rsidRPr="00295BA6">
        <w:rPr>
          <w:rFonts w:cstheme="minorHAnsi"/>
          <w:sz w:val="24"/>
          <w:szCs w:val="24"/>
          <w:lang w:val="en-GB"/>
        </w:rPr>
        <w:t>-9</w:t>
      </w:r>
      <w:r w:rsidR="00382A30" w:rsidRPr="00295BA6">
        <w:rPr>
          <w:rFonts w:cstheme="minorHAnsi"/>
          <w:sz w:val="24"/>
          <w:szCs w:val="24"/>
          <w:vertAlign w:val="superscript"/>
          <w:lang w:val="en-GB"/>
        </w:rPr>
        <w:t>th</w:t>
      </w:r>
      <w:r w:rsidR="00382A30" w:rsidRPr="00295BA6">
        <w:rPr>
          <w:rFonts w:cstheme="minorHAnsi"/>
          <w:sz w:val="24"/>
          <w:szCs w:val="24"/>
          <w:lang w:val="en-GB"/>
        </w:rPr>
        <w:t xml:space="preserve"> of November 2019) we understood, that there is a desire to use derogations</w:t>
      </w:r>
      <w:r w:rsidR="00382A30" w:rsidRPr="00295BA6">
        <w:rPr>
          <w:rFonts w:cstheme="minorHAnsi"/>
          <w:b/>
          <w:sz w:val="24"/>
          <w:szCs w:val="24"/>
          <w:lang w:val="en-GB"/>
        </w:rPr>
        <w:t xml:space="preserve">. </w:t>
      </w:r>
      <w:r w:rsidRPr="00295BA6">
        <w:rPr>
          <w:rFonts w:cstheme="minorHAnsi"/>
          <w:b/>
          <w:sz w:val="24"/>
          <w:szCs w:val="24"/>
          <w:lang w:val="en-GB"/>
        </w:rPr>
        <w:t>If there is a wish to use derogations from the directive, we suggest to</w:t>
      </w:r>
      <w:r w:rsidR="00516CA4" w:rsidRPr="00295BA6">
        <w:rPr>
          <w:rFonts w:cstheme="minorHAnsi"/>
          <w:b/>
          <w:sz w:val="24"/>
          <w:szCs w:val="24"/>
          <w:lang w:val="en-GB"/>
        </w:rPr>
        <w:t xml:space="preserve"> </w:t>
      </w:r>
      <w:r w:rsidRPr="00295BA6">
        <w:rPr>
          <w:rFonts w:cstheme="minorHAnsi"/>
          <w:b/>
          <w:sz w:val="24"/>
          <w:szCs w:val="24"/>
          <w:lang w:val="en-GB"/>
        </w:rPr>
        <w:t>incorporate the</w:t>
      </w:r>
      <w:r w:rsidR="00A54871" w:rsidRPr="00295BA6">
        <w:rPr>
          <w:rFonts w:cstheme="minorHAnsi"/>
          <w:b/>
          <w:sz w:val="24"/>
          <w:szCs w:val="24"/>
          <w:lang w:val="en-GB"/>
        </w:rPr>
        <w:t xml:space="preserve">se </w:t>
      </w:r>
      <w:r w:rsidRPr="00295BA6">
        <w:rPr>
          <w:rFonts w:cstheme="minorHAnsi"/>
          <w:b/>
          <w:sz w:val="24"/>
          <w:szCs w:val="24"/>
          <w:lang w:val="en-GB"/>
        </w:rPr>
        <w:t>into the LCG (not</w:t>
      </w:r>
      <w:r w:rsidR="00A54871" w:rsidRPr="00295BA6">
        <w:rPr>
          <w:rFonts w:cstheme="minorHAnsi"/>
          <w:b/>
          <w:sz w:val="24"/>
          <w:szCs w:val="24"/>
          <w:lang w:val="en-GB"/>
        </w:rPr>
        <w:t xml:space="preserve"> into the different Regulations). </w:t>
      </w:r>
    </w:p>
    <w:p w14:paraId="4216F4E9" w14:textId="39F8AE11" w:rsidR="00516CA4" w:rsidRPr="00E42E2C" w:rsidRDefault="00516CA4" w:rsidP="006B2B1A">
      <w:pPr>
        <w:pStyle w:val="Odsekzoznamu"/>
        <w:spacing w:after="0" w:line="240" w:lineRule="auto"/>
        <w:ind w:left="426"/>
        <w:jc w:val="both"/>
        <w:rPr>
          <w:rFonts w:cstheme="minorHAnsi"/>
          <w:sz w:val="24"/>
          <w:szCs w:val="24"/>
          <w:lang w:val="en-GB"/>
        </w:rPr>
      </w:pPr>
    </w:p>
    <w:p w14:paraId="143AA768" w14:textId="29044D0B" w:rsidR="00516CA4" w:rsidRPr="00295BA6" w:rsidRDefault="00516CA4" w:rsidP="006B2B1A">
      <w:pPr>
        <w:spacing w:after="0" w:line="240" w:lineRule="auto"/>
        <w:jc w:val="both"/>
        <w:rPr>
          <w:rFonts w:cstheme="minorHAnsi"/>
          <w:sz w:val="24"/>
          <w:szCs w:val="24"/>
          <w:lang w:val="en-GB"/>
        </w:rPr>
      </w:pPr>
      <w:r w:rsidRPr="00295BA6">
        <w:rPr>
          <w:rFonts w:cstheme="minorHAnsi"/>
          <w:sz w:val="24"/>
          <w:szCs w:val="24"/>
          <w:lang w:val="en-GB"/>
        </w:rPr>
        <w:t xml:space="preserve">Most of the European Union Member States apply different derogations allowed by the </w:t>
      </w:r>
      <w:r w:rsidR="00DC19EF" w:rsidRPr="00295BA6">
        <w:rPr>
          <w:rFonts w:cstheme="minorHAnsi"/>
          <w:sz w:val="24"/>
          <w:szCs w:val="24"/>
          <w:lang w:val="en-GB"/>
        </w:rPr>
        <w:t>directive 2003/88/EC.</w:t>
      </w:r>
    </w:p>
    <w:p w14:paraId="250C60DC" w14:textId="3F333F7C" w:rsidR="00DC19EF" w:rsidRPr="00E42E2C" w:rsidRDefault="00DC19EF" w:rsidP="006B2B1A">
      <w:pPr>
        <w:pStyle w:val="Odsekzoznamu"/>
        <w:spacing w:after="0" w:line="240" w:lineRule="auto"/>
        <w:ind w:left="426"/>
        <w:jc w:val="both"/>
        <w:rPr>
          <w:rFonts w:cstheme="minorHAnsi"/>
          <w:sz w:val="24"/>
          <w:szCs w:val="24"/>
          <w:lang w:val="en-GB"/>
        </w:rPr>
      </w:pPr>
    </w:p>
    <w:p w14:paraId="2E9600EA" w14:textId="1826EDF8" w:rsidR="00DC19EF" w:rsidRPr="00295BA6" w:rsidRDefault="00DC19EF" w:rsidP="006B2B1A">
      <w:pPr>
        <w:spacing w:after="0" w:line="240" w:lineRule="auto"/>
        <w:jc w:val="both"/>
        <w:rPr>
          <w:rFonts w:cstheme="minorHAnsi"/>
          <w:sz w:val="24"/>
          <w:szCs w:val="24"/>
          <w:lang w:val="en-GB"/>
        </w:rPr>
      </w:pPr>
      <w:r w:rsidRPr="00295BA6">
        <w:rPr>
          <w:rFonts w:eastAsia="Times New Roman" w:cstheme="minorHAnsi"/>
          <w:sz w:val="24"/>
          <w:szCs w:val="24"/>
          <w:lang w:val="en-GB" w:eastAsia="et-EE"/>
        </w:rPr>
        <w:t xml:space="preserve">For example, Estonia has used several derogations. </w:t>
      </w:r>
      <w:r w:rsidR="002462A1" w:rsidRPr="00295BA6">
        <w:rPr>
          <w:rFonts w:eastAsia="Times New Roman" w:cstheme="minorHAnsi"/>
          <w:sz w:val="24"/>
          <w:szCs w:val="24"/>
          <w:lang w:val="en-GB" w:eastAsia="et-EE"/>
        </w:rPr>
        <w:t xml:space="preserve">In </w:t>
      </w:r>
      <w:r w:rsidRPr="00295BA6">
        <w:rPr>
          <w:rFonts w:eastAsia="Times New Roman" w:cstheme="minorHAnsi"/>
          <w:sz w:val="24"/>
          <w:szCs w:val="24"/>
          <w:lang w:val="en-GB" w:eastAsia="et-EE"/>
        </w:rPr>
        <w:t>Estonia</w:t>
      </w:r>
      <w:r w:rsidR="002462A1" w:rsidRPr="00295BA6">
        <w:rPr>
          <w:rFonts w:eastAsia="Times New Roman" w:cstheme="minorHAnsi"/>
          <w:sz w:val="24"/>
          <w:szCs w:val="24"/>
          <w:lang w:val="en-GB" w:eastAsia="et-EE"/>
        </w:rPr>
        <w:t xml:space="preserve">, </w:t>
      </w:r>
      <w:r w:rsidRPr="00295BA6">
        <w:rPr>
          <w:rFonts w:eastAsia="Times New Roman" w:cstheme="minorHAnsi"/>
          <w:sz w:val="24"/>
          <w:szCs w:val="24"/>
          <w:lang w:val="en-GB" w:eastAsia="et-EE"/>
        </w:rPr>
        <w:t>t</w:t>
      </w:r>
      <w:r w:rsidR="00211B31" w:rsidRPr="00295BA6">
        <w:rPr>
          <w:rFonts w:eastAsia="Times New Roman" w:cstheme="minorHAnsi"/>
          <w:sz w:val="24"/>
          <w:szCs w:val="24"/>
          <w:lang w:val="en-GB" w:eastAsia="et-EE"/>
        </w:rPr>
        <w:t>he summaris</w:t>
      </w:r>
      <w:r w:rsidRPr="00295BA6">
        <w:rPr>
          <w:rFonts w:eastAsia="Times New Roman" w:cstheme="minorHAnsi"/>
          <w:sz w:val="24"/>
          <w:szCs w:val="24"/>
          <w:lang w:val="en-GB" w:eastAsia="et-EE"/>
        </w:rPr>
        <w:t xml:space="preserve">ed working time shall not exceed on average 48 hours per a period of seven days over a calculation period of </w:t>
      </w:r>
      <w:r w:rsidRPr="00295BA6">
        <w:rPr>
          <w:rFonts w:eastAsia="Times New Roman" w:cstheme="minorHAnsi"/>
          <w:sz w:val="24"/>
          <w:szCs w:val="24"/>
          <w:u w:val="single"/>
          <w:lang w:val="en-GB" w:eastAsia="et-EE"/>
        </w:rPr>
        <w:t>up to four months</w:t>
      </w:r>
      <w:r w:rsidR="002462A1" w:rsidRPr="00295BA6">
        <w:rPr>
          <w:rFonts w:eastAsia="Times New Roman" w:cstheme="minorHAnsi"/>
          <w:sz w:val="24"/>
          <w:szCs w:val="24"/>
          <w:lang w:val="en-GB" w:eastAsia="et-EE"/>
        </w:rPr>
        <w:t>.</w:t>
      </w:r>
      <w:r w:rsidRPr="00295BA6">
        <w:rPr>
          <w:rFonts w:eastAsia="Times New Roman" w:cstheme="minorHAnsi"/>
          <w:sz w:val="24"/>
          <w:szCs w:val="24"/>
          <w:lang w:val="en-GB" w:eastAsia="et-EE"/>
        </w:rPr>
        <w:t xml:space="preserve"> </w:t>
      </w:r>
      <w:r w:rsidRPr="00295BA6">
        <w:rPr>
          <w:rFonts w:cstheme="minorHAnsi"/>
          <w:sz w:val="24"/>
          <w:szCs w:val="24"/>
          <w:lang w:val="en-GB"/>
        </w:rPr>
        <w:t>Therefore, Estonia has used reference period from article 16(b) of the directive. Estonia</w:t>
      </w:r>
      <w:r w:rsidR="009921B7" w:rsidRPr="00295BA6">
        <w:rPr>
          <w:rFonts w:cstheme="minorHAnsi"/>
          <w:sz w:val="24"/>
          <w:szCs w:val="24"/>
          <w:lang w:val="en-GB"/>
        </w:rPr>
        <w:t xml:space="preserve"> has also used derogation from articles 17</w:t>
      </w:r>
      <w:r w:rsidR="00295BA6">
        <w:rPr>
          <w:rFonts w:cstheme="minorHAnsi"/>
          <w:sz w:val="24"/>
          <w:szCs w:val="24"/>
          <w:lang w:val="en-GB"/>
        </w:rPr>
        <w:t xml:space="preserve"> </w:t>
      </w:r>
      <w:r w:rsidR="009921B7" w:rsidRPr="00295BA6">
        <w:rPr>
          <w:rFonts w:cstheme="minorHAnsi"/>
          <w:sz w:val="24"/>
          <w:szCs w:val="24"/>
          <w:lang w:val="en-GB"/>
        </w:rPr>
        <w:t xml:space="preserve">(3) and 19 of the </w:t>
      </w:r>
      <w:proofErr w:type="gramStart"/>
      <w:r w:rsidR="009921B7" w:rsidRPr="00295BA6">
        <w:rPr>
          <w:rFonts w:cstheme="minorHAnsi"/>
          <w:sz w:val="24"/>
          <w:szCs w:val="24"/>
          <w:lang w:val="en-GB"/>
        </w:rPr>
        <w:t>directive</w:t>
      </w:r>
      <w:proofErr w:type="gramEnd"/>
      <w:r w:rsidR="009921B7" w:rsidRPr="00295BA6">
        <w:rPr>
          <w:rFonts w:cstheme="minorHAnsi"/>
          <w:sz w:val="24"/>
          <w:szCs w:val="24"/>
          <w:lang w:val="en-GB"/>
        </w:rPr>
        <w:t xml:space="preserve"> and allowed to extend the reference period of four months by a </w:t>
      </w:r>
      <w:r w:rsidR="009921B7" w:rsidRPr="00295BA6">
        <w:rPr>
          <w:rFonts w:cstheme="minorHAnsi"/>
          <w:sz w:val="24"/>
          <w:szCs w:val="24"/>
          <w:u w:val="single"/>
          <w:lang w:val="en-GB"/>
        </w:rPr>
        <w:t>collective agreement up to 12 months in the case of health care professionals, welfare workers, agricultural workers and tourism workers</w:t>
      </w:r>
      <w:r w:rsidR="009921B7" w:rsidRPr="00295BA6">
        <w:rPr>
          <w:rFonts w:cstheme="minorHAnsi"/>
          <w:sz w:val="24"/>
          <w:szCs w:val="24"/>
          <w:lang w:val="en-GB"/>
        </w:rPr>
        <w:t>.</w:t>
      </w:r>
    </w:p>
    <w:p w14:paraId="69C473AA" w14:textId="77777777" w:rsidR="002462A1" w:rsidRPr="00E42E2C" w:rsidRDefault="002462A1" w:rsidP="006B2B1A">
      <w:pPr>
        <w:pStyle w:val="Odsekzoznamu"/>
        <w:spacing w:after="0" w:line="240" w:lineRule="auto"/>
        <w:ind w:left="426"/>
        <w:jc w:val="both"/>
        <w:rPr>
          <w:rFonts w:cstheme="minorHAnsi"/>
          <w:sz w:val="24"/>
          <w:szCs w:val="24"/>
          <w:lang w:val="en-GB"/>
        </w:rPr>
      </w:pPr>
    </w:p>
    <w:p w14:paraId="4833FFCF" w14:textId="1EEE7DFC" w:rsidR="004B430B" w:rsidRPr="00295BA6" w:rsidRDefault="009921B7" w:rsidP="006B2B1A">
      <w:pPr>
        <w:spacing w:after="0" w:line="240" w:lineRule="auto"/>
        <w:jc w:val="both"/>
        <w:rPr>
          <w:rFonts w:eastAsia="Times New Roman" w:cstheme="minorHAnsi"/>
          <w:sz w:val="24"/>
          <w:szCs w:val="24"/>
          <w:lang w:val="en-GB" w:eastAsia="et-EE"/>
        </w:rPr>
      </w:pPr>
      <w:r w:rsidRPr="00295BA6">
        <w:rPr>
          <w:rFonts w:cstheme="minorHAnsi"/>
          <w:sz w:val="24"/>
          <w:szCs w:val="24"/>
          <w:lang w:val="en-GB"/>
        </w:rPr>
        <w:t>Furthermore</w:t>
      </w:r>
      <w:r w:rsidR="002462A1" w:rsidRPr="00295BA6">
        <w:rPr>
          <w:rFonts w:cstheme="minorHAnsi"/>
          <w:sz w:val="24"/>
          <w:szCs w:val="24"/>
          <w:lang w:val="en-GB"/>
        </w:rPr>
        <w:t>, Estonia</w:t>
      </w:r>
      <w:r w:rsidRPr="00295BA6">
        <w:rPr>
          <w:rFonts w:cstheme="minorHAnsi"/>
          <w:sz w:val="24"/>
          <w:szCs w:val="24"/>
          <w:lang w:val="en-GB"/>
        </w:rPr>
        <w:t xml:space="preserve"> has used derogation from article</w:t>
      </w:r>
      <w:r w:rsidR="002462A1" w:rsidRPr="00295BA6">
        <w:rPr>
          <w:rFonts w:cstheme="minorHAnsi"/>
          <w:sz w:val="24"/>
          <w:szCs w:val="24"/>
          <w:lang w:val="en-GB"/>
        </w:rPr>
        <w:t xml:space="preserve"> 22</w:t>
      </w:r>
      <w:r w:rsidRPr="00295BA6">
        <w:rPr>
          <w:rFonts w:cstheme="minorHAnsi"/>
          <w:sz w:val="24"/>
          <w:szCs w:val="24"/>
          <w:lang w:val="en-GB"/>
        </w:rPr>
        <w:t xml:space="preserve"> </w:t>
      </w:r>
      <w:r w:rsidR="004B430B" w:rsidRPr="00295BA6">
        <w:rPr>
          <w:rFonts w:cstheme="minorHAnsi"/>
          <w:sz w:val="24"/>
          <w:szCs w:val="24"/>
          <w:lang w:val="en-GB"/>
        </w:rPr>
        <w:t xml:space="preserve">(possibility to opt-out) </w:t>
      </w:r>
      <w:r w:rsidR="002462A1" w:rsidRPr="00295BA6">
        <w:rPr>
          <w:rFonts w:cstheme="minorHAnsi"/>
          <w:sz w:val="24"/>
          <w:szCs w:val="24"/>
          <w:lang w:val="en-GB"/>
        </w:rPr>
        <w:t>of the directive 2003/88/EC</w:t>
      </w:r>
      <w:r w:rsidR="004B430B" w:rsidRPr="00295BA6">
        <w:rPr>
          <w:rFonts w:cstheme="minorHAnsi"/>
          <w:sz w:val="24"/>
          <w:szCs w:val="24"/>
          <w:lang w:val="en-GB"/>
        </w:rPr>
        <w:t xml:space="preserve"> </w:t>
      </w:r>
      <w:r w:rsidRPr="00295BA6">
        <w:rPr>
          <w:rFonts w:cstheme="minorHAnsi"/>
          <w:sz w:val="24"/>
          <w:szCs w:val="24"/>
          <w:lang w:val="en-GB"/>
        </w:rPr>
        <w:t>and allowed a</w:t>
      </w:r>
      <w:r w:rsidRPr="00295BA6">
        <w:rPr>
          <w:rFonts w:eastAsia="Times New Roman" w:cstheme="minorHAnsi"/>
          <w:sz w:val="24"/>
          <w:szCs w:val="24"/>
          <w:lang w:val="en-GB" w:eastAsia="et-EE"/>
        </w:rPr>
        <w:t xml:space="preserve">n employer and employee to agree that the working time does not exceed on average 52 hours per a period of seven days over a calculation period of four months. </w:t>
      </w:r>
      <w:r w:rsidR="002462A1" w:rsidRPr="00295BA6">
        <w:rPr>
          <w:rFonts w:eastAsia="Times New Roman" w:cstheme="minorHAnsi"/>
          <w:sz w:val="24"/>
          <w:szCs w:val="24"/>
          <w:lang w:val="en-GB" w:eastAsia="et-EE"/>
        </w:rPr>
        <w:t xml:space="preserve">In this case, </w:t>
      </w:r>
      <w:r w:rsidRPr="00295BA6">
        <w:rPr>
          <w:rFonts w:eastAsia="Times New Roman" w:cstheme="minorHAnsi"/>
          <w:sz w:val="24"/>
          <w:szCs w:val="24"/>
          <w:lang w:val="en-GB" w:eastAsia="et-EE"/>
        </w:rPr>
        <w:t xml:space="preserve">the agreement </w:t>
      </w:r>
      <w:r w:rsidR="002462A1" w:rsidRPr="00295BA6">
        <w:rPr>
          <w:rFonts w:eastAsia="Times New Roman" w:cstheme="minorHAnsi"/>
          <w:sz w:val="24"/>
          <w:szCs w:val="24"/>
          <w:lang w:val="en-GB" w:eastAsia="et-EE"/>
        </w:rPr>
        <w:t>should</w:t>
      </w:r>
      <w:r w:rsidRPr="00295BA6">
        <w:rPr>
          <w:rFonts w:eastAsia="Times New Roman" w:cstheme="minorHAnsi"/>
          <w:sz w:val="24"/>
          <w:szCs w:val="24"/>
          <w:lang w:val="en-GB" w:eastAsia="et-EE"/>
        </w:rPr>
        <w:t xml:space="preserve"> not </w:t>
      </w:r>
      <w:r w:rsidR="002462A1" w:rsidRPr="00295BA6">
        <w:rPr>
          <w:rFonts w:eastAsia="Times New Roman" w:cstheme="minorHAnsi"/>
          <w:sz w:val="24"/>
          <w:szCs w:val="24"/>
          <w:lang w:val="en-GB" w:eastAsia="et-EE"/>
        </w:rPr>
        <w:t xml:space="preserve">be </w:t>
      </w:r>
      <w:r w:rsidRPr="00295BA6">
        <w:rPr>
          <w:rFonts w:eastAsia="Times New Roman" w:cstheme="minorHAnsi"/>
          <w:sz w:val="24"/>
          <w:szCs w:val="24"/>
          <w:lang w:val="en-GB" w:eastAsia="et-EE"/>
        </w:rPr>
        <w:t>unreasonably detrimental to the employee. The employee may cancel the agreement at any time, notifyi</w:t>
      </w:r>
      <w:r w:rsidR="002462A1" w:rsidRPr="00295BA6">
        <w:rPr>
          <w:rFonts w:eastAsia="Times New Roman" w:cstheme="minorHAnsi"/>
          <w:sz w:val="24"/>
          <w:szCs w:val="24"/>
          <w:lang w:val="en-GB" w:eastAsia="et-EE"/>
        </w:rPr>
        <w:t xml:space="preserve">ng thereof two weeks in advance and </w:t>
      </w:r>
      <w:r w:rsidRPr="00295BA6">
        <w:rPr>
          <w:rFonts w:eastAsia="Times New Roman" w:cstheme="minorHAnsi"/>
          <w:sz w:val="24"/>
          <w:szCs w:val="24"/>
          <w:lang w:val="en-GB" w:eastAsia="et-EE"/>
        </w:rPr>
        <w:t xml:space="preserve">the labour inspector has the right to </w:t>
      </w:r>
      <w:r w:rsidR="002462A1" w:rsidRPr="00295BA6">
        <w:rPr>
          <w:rFonts w:eastAsia="Times New Roman" w:cstheme="minorHAnsi"/>
          <w:sz w:val="24"/>
          <w:szCs w:val="24"/>
          <w:lang w:val="en-GB" w:eastAsia="et-EE"/>
        </w:rPr>
        <w:t xml:space="preserve">prohibit or limit overtime work. </w:t>
      </w:r>
      <w:r w:rsidRPr="00295BA6">
        <w:rPr>
          <w:rFonts w:eastAsia="Times New Roman" w:cstheme="minorHAnsi"/>
          <w:sz w:val="24"/>
          <w:szCs w:val="24"/>
          <w:lang w:val="en-GB" w:eastAsia="et-EE"/>
        </w:rPr>
        <w:t>An employer shall keep separate accounts of employees working on the basis of an agreement and submit these to the labour inspector and the employees’ representative at their request.</w:t>
      </w:r>
    </w:p>
    <w:p w14:paraId="0A111C48" w14:textId="77777777" w:rsidR="004B430B" w:rsidRPr="00E42E2C" w:rsidRDefault="004B430B" w:rsidP="006B2B1A">
      <w:pPr>
        <w:pStyle w:val="Odsekzoznamu"/>
        <w:spacing w:after="0" w:line="240" w:lineRule="auto"/>
        <w:ind w:left="426"/>
        <w:jc w:val="both"/>
        <w:rPr>
          <w:rFonts w:eastAsia="Times New Roman" w:cstheme="minorHAnsi"/>
          <w:sz w:val="24"/>
          <w:szCs w:val="24"/>
          <w:lang w:val="en-GB" w:eastAsia="et-EE"/>
        </w:rPr>
      </w:pPr>
    </w:p>
    <w:p w14:paraId="46DC951E" w14:textId="6FC638FD" w:rsidR="004B430B" w:rsidRPr="00295BA6" w:rsidRDefault="004B430B" w:rsidP="006B2B1A">
      <w:pPr>
        <w:spacing w:after="0" w:line="240" w:lineRule="auto"/>
        <w:jc w:val="both"/>
        <w:rPr>
          <w:rFonts w:cstheme="minorHAnsi"/>
          <w:sz w:val="24"/>
          <w:szCs w:val="24"/>
          <w:lang w:val="en-GB"/>
        </w:rPr>
      </w:pPr>
      <w:r w:rsidRPr="00295BA6">
        <w:rPr>
          <w:rFonts w:cstheme="minorHAnsi"/>
          <w:color w:val="000000"/>
          <w:sz w:val="24"/>
          <w:szCs w:val="24"/>
          <w:lang w:val="en-GB"/>
        </w:rPr>
        <w:t xml:space="preserve">Some 18 Member States now provide for the use of the opt-out. Of these, 6 (Bulgaria, Croatia, Cyprus, Estonia, Malta and the United Kingdom) allow the use of the opt-out irrespective of sector, whereas the other 12 (Belgium, the Czech Republic, France, Germany, Hungary, Latvia, the Netherlands, Austria, Poland, Slovakia, Slovenia and Spain) limit its use to jobs which make extensive use of on-call time, such as health services or emergency services. Croatia and Austria are new users of the opt-out. The remaining 10 Member States (Denmark, Ireland, </w:t>
      </w:r>
      <w:r w:rsidRPr="00295BA6">
        <w:rPr>
          <w:rFonts w:cstheme="minorHAnsi"/>
          <w:color w:val="000000"/>
          <w:sz w:val="24"/>
          <w:szCs w:val="24"/>
          <w:lang w:val="en-GB"/>
        </w:rPr>
        <w:lastRenderedPageBreak/>
        <w:t>Greece, Italy, Lithuania, Luxembourg, Portugal, Romania, Finland and Sweden) do not use the opt-out.</w:t>
      </w:r>
      <w:r w:rsidRPr="00E42E2C">
        <w:rPr>
          <w:rStyle w:val="Odkaznapoznmkupodiarou"/>
          <w:rFonts w:cstheme="minorHAnsi"/>
          <w:color w:val="000000"/>
          <w:sz w:val="24"/>
          <w:szCs w:val="24"/>
          <w:lang w:val="en-GB"/>
        </w:rPr>
        <w:footnoteReference w:id="9"/>
      </w:r>
    </w:p>
    <w:p w14:paraId="48F73E5D" w14:textId="347D877A" w:rsidR="004B430B" w:rsidRPr="00E42E2C" w:rsidRDefault="004B430B" w:rsidP="006B2B1A">
      <w:pPr>
        <w:pStyle w:val="Odsekzoznamu"/>
        <w:spacing w:after="0" w:line="240" w:lineRule="auto"/>
        <w:ind w:left="426"/>
        <w:jc w:val="both"/>
        <w:rPr>
          <w:rFonts w:eastAsia="Times New Roman" w:cstheme="minorHAnsi"/>
          <w:sz w:val="24"/>
          <w:szCs w:val="24"/>
          <w:lang w:val="en-GB" w:eastAsia="et-EE"/>
        </w:rPr>
      </w:pPr>
    </w:p>
    <w:p w14:paraId="259FD0D4" w14:textId="02741EBD" w:rsidR="005F4428" w:rsidRPr="00295BA6" w:rsidRDefault="00211B31" w:rsidP="006B2B1A">
      <w:pPr>
        <w:spacing w:after="0" w:line="240" w:lineRule="auto"/>
        <w:jc w:val="both"/>
        <w:rPr>
          <w:sz w:val="24"/>
          <w:szCs w:val="24"/>
          <w:lang w:val="en-GB"/>
        </w:rPr>
      </w:pPr>
      <w:r w:rsidRPr="00295BA6">
        <w:rPr>
          <w:rFonts w:cstheme="minorHAnsi"/>
          <w:sz w:val="24"/>
          <w:szCs w:val="24"/>
          <w:lang w:val="en-GB"/>
        </w:rPr>
        <w:t>In addition, Estonia has</w:t>
      </w:r>
      <w:r w:rsidR="00EA2331" w:rsidRPr="00295BA6">
        <w:rPr>
          <w:rFonts w:cstheme="minorHAnsi"/>
          <w:sz w:val="24"/>
          <w:szCs w:val="24"/>
          <w:lang w:val="en-GB"/>
        </w:rPr>
        <w:t xml:space="preserve"> used derogations allowed by the directive 2003/88/EC from daily rest. Usually, </w:t>
      </w:r>
      <w:r w:rsidR="00EA2331" w:rsidRPr="00295BA6">
        <w:rPr>
          <w:sz w:val="24"/>
          <w:szCs w:val="24"/>
          <w:lang w:val="en-GB"/>
        </w:rPr>
        <w:t xml:space="preserve">employee has to have at least 11 hours of consecutive rest time during 24 hours. However, Estonia has used derogation from article 17 </w:t>
      </w:r>
      <w:r w:rsidR="00295BA6">
        <w:rPr>
          <w:sz w:val="24"/>
          <w:szCs w:val="24"/>
          <w:lang w:val="en-GB"/>
        </w:rPr>
        <w:t>(</w:t>
      </w:r>
      <w:r w:rsidR="00EA2331" w:rsidRPr="00295BA6">
        <w:rPr>
          <w:sz w:val="24"/>
          <w:szCs w:val="24"/>
          <w:lang w:val="en-GB"/>
        </w:rPr>
        <w:t>3</w:t>
      </w:r>
      <w:r w:rsidR="00295BA6">
        <w:rPr>
          <w:sz w:val="24"/>
          <w:szCs w:val="24"/>
          <w:lang w:val="en-GB"/>
        </w:rPr>
        <w:t xml:space="preserve">) letter </w:t>
      </w:r>
      <w:r w:rsidR="00EA2331" w:rsidRPr="00295BA6">
        <w:rPr>
          <w:sz w:val="24"/>
          <w:szCs w:val="24"/>
          <w:lang w:val="en-GB"/>
        </w:rPr>
        <w:t xml:space="preserve">(c) </w:t>
      </w:r>
      <w:r w:rsidR="009A6BE2" w:rsidRPr="00295BA6">
        <w:rPr>
          <w:sz w:val="24"/>
          <w:szCs w:val="24"/>
          <w:lang w:val="en-GB"/>
        </w:rPr>
        <w:t>and article 18 of the directive 2003/88/EC a</w:t>
      </w:r>
      <w:r w:rsidR="00EA2331" w:rsidRPr="00295BA6">
        <w:rPr>
          <w:sz w:val="24"/>
          <w:szCs w:val="24"/>
          <w:lang w:val="en-GB"/>
        </w:rPr>
        <w:t xml:space="preserve">nd allowed exceptions from daily rest time by a collective agreement in the cases specified in </w:t>
      </w:r>
      <w:r w:rsidR="009A6BE2" w:rsidRPr="00295BA6">
        <w:rPr>
          <w:sz w:val="24"/>
          <w:szCs w:val="24"/>
          <w:lang w:val="en-GB"/>
        </w:rPr>
        <w:t>a</w:t>
      </w:r>
      <w:r w:rsidR="00EA2331" w:rsidRPr="00295BA6">
        <w:rPr>
          <w:sz w:val="24"/>
          <w:szCs w:val="24"/>
          <w:lang w:val="en-GB"/>
        </w:rPr>
        <w:t>rticle 17</w:t>
      </w:r>
      <w:r w:rsidR="00295BA6">
        <w:rPr>
          <w:sz w:val="24"/>
          <w:szCs w:val="24"/>
          <w:lang w:val="en-GB"/>
        </w:rPr>
        <w:t xml:space="preserve"> </w:t>
      </w:r>
      <w:r w:rsidR="00EA2331" w:rsidRPr="00295BA6">
        <w:rPr>
          <w:sz w:val="24"/>
          <w:szCs w:val="24"/>
          <w:lang w:val="en-GB"/>
        </w:rPr>
        <w:t>(3) of directive 2003/88/EC and provided that working does not harm the employee’s health and safety.</w:t>
      </w:r>
      <w:r w:rsidR="009A6BE2" w:rsidRPr="00295BA6">
        <w:rPr>
          <w:sz w:val="24"/>
          <w:szCs w:val="24"/>
          <w:lang w:val="en-GB"/>
        </w:rPr>
        <w:t xml:space="preserve"> In health care sector Estonia only uses article 17</w:t>
      </w:r>
      <w:r w:rsidR="00295BA6">
        <w:rPr>
          <w:sz w:val="24"/>
          <w:szCs w:val="24"/>
          <w:lang w:val="en-GB"/>
        </w:rPr>
        <w:t xml:space="preserve"> </w:t>
      </w:r>
      <w:r w:rsidR="009A6BE2" w:rsidRPr="00295BA6">
        <w:rPr>
          <w:sz w:val="24"/>
          <w:szCs w:val="24"/>
          <w:lang w:val="en-GB"/>
        </w:rPr>
        <w:t xml:space="preserve">(3) </w:t>
      </w:r>
      <w:r w:rsidR="008A3AE8" w:rsidRPr="00295BA6">
        <w:rPr>
          <w:sz w:val="24"/>
          <w:szCs w:val="24"/>
          <w:lang w:val="en-GB"/>
        </w:rPr>
        <w:t xml:space="preserve">of </w:t>
      </w:r>
      <w:r w:rsidR="009A6BE2" w:rsidRPr="00295BA6">
        <w:rPr>
          <w:rFonts w:cstheme="minorHAnsi"/>
          <w:sz w:val="24"/>
          <w:szCs w:val="24"/>
          <w:lang w:val="en-GB"/>
        </w:rPr>
        <w:t xml:space="preserve">directive 2003/88/EC </w:t>
      </w:r>
      <w:r w:rsidR="009A6BE2" w:rsidRPr="00295BA6">
        <w:rPr>
          <w:sz w:val="24"/>
          <w:szCs w:val="24"/>
          <w:lang w:val="en-GB"/>
        </w:rPr>
        <w:t xml:space="preserve">which means that derogation can be made without collective agreement. </w:t>
      </w:r>
      <w:r w:rsidR="008A3AE8" w:rsidRPr="00295BA6">
        <w:rPr>
          <w:sz w:val="24"/>
          <w:szCs w:val="24"/>
          <w:lang w:val="en-GB"/>
        </w:rPr>
        <w:t xml:space="preserve">In accordance with article 17 </w:t>
      </w:r>
      <w:r w:rsidR="00295BA6">
        <w:rPr>
          <w:sz w:val="24"/>
          <w:szCs w:val="24"/>
          <w:lang w:val="en-GB"/>
        </w:rPr>
        <w:t>(</w:t>
      </w:r>
      <w:r w:rsidR="008A3AE8" w:rsidRPr="00295BA6">
        <w:rPr>
          <w:sz w:val="24"/>
          <w:szCs w:val="24"/>
          <w:lang w:val="en-GB"/>
        </w:rPr>
        <w:t>2</w:t>
      </w:r>
      <w:r w:rsidR="00295BA6">
        <w:rPr>
          <w:sz w:val="24"/>
          <w:szCs w:val="24"/>
          <w:lang w:val="en-GB"/>
        </w:rPr>
        <w:t>)</w:t>
      </w:r>
      <w:r w:rsidR="008A3AE8" w:rsidRPr="00295BA6">
        <w:rPr>
          <w:sz w:val="24"/>
          <w:szCs w:val="24"/>
          <w:lang w:val="en-GB"/>
        </w:rPr>
        <w:t xml:space="preserve"> of </w:t>
      </w:r>
      <w:r w:rsidR="008A3AE8" w:rsidRPr="00295BA6">
        <w:rPr>
          <w:rFonts w:cstheme="minorHAnsi"/>
          <w:sz w:val="24"/>
          <w:szCs w:val="24"/>
          <w:lang w:val="en-GB"/>
        </w:rPr>
        <w:t xml:space="preserve">directive 2003/88/EC, Estonian Employment Contracts Act states that if the </w:t>
      </w:r>
      <w:r w:rsidR="009A6BE2" w:rsidRPr="00295BA6">
        <w:rPr>
          <w:sz w:val="24"/>
          <w:szCs w:val="24"/>
          <w:lang w:val="en-GB"/>
        </w:rPr>
        <w:t>employer uses one of these possibilities to derogate from the daily rest time, he shall give an employee who works more than 13 hours over a period of 24 hours additional time off, immediately after the end of the working day, equal to the number of hours by which the 13 working hours were exceeded. An agreement by which work exceeding 13 hours is compensated for in money is void.</w:t>
      </w:r>
    </w:p>
    <w:p w14:paraId="4A081611" w14:textId="77777777" w:rsidR="005F4428" w:rsidRPr="00E42E2C" w:rsidRDefault="005F4428" w:rsidP="006B2B1A">
      <w:pPr>
        <w:pStyle w:val="Odsekzoznamu"/>
        <w:spacing w:after="0" w:line="240" w:lineRule="auto"/>
        <w:ind w:left="426"/>
        <w:jc w:val="both"/>
        <w:rPr>
          <w:sz w:val="24"/>
          <w:szCs w:val="24"/>
          <w:lang w:val="en-GB"/>
        </w:rPr>
      </w:pPr>
    </w:p>
    <w:p w14:paraId="5DC3CFD5" w14:textId="0B209C4E" w:rsidR="00601885" w:rsidRPr="00295BA6" w:rsidRDefault="005F4428" w:rsidP="006B2B1A">
      <w:pPr>
        <w:spacing w:after="0" w:line="240" w:lineRule="auto"/>
        <w:jc w:val="both"/>
        <w:rPr>
          <w:rFonts w:cstheme="minorHAnsi"/>
          <w:sz w:val="24"/>
          <w:szCs w:val="24"/>
          <w:lang w:val="en-GB"/>
        </w:rPr>
      </w:pPr>
      <w:r w:rsidRPr="00295BA6">
        <w:rPr>
          <w:rFonts w:cstheme="minorHAnsi"/>
          <w:sz w:val="24"/>
          <w:szCs w:val="24"/>
          <w:lang w:val="en-GB"/>
        </w:rPr>
        <w:t>Estonia has also allowed to proportion the daily rest time. The daily rest time may be portioned by employment contract or collective agreement in the cases specified in articles 17</w:t>
      </w:r>
      <w:r w:rsidR="00295BA6">
        <w:rPr>
          <w:rFonts w:cstheme="minorHAnsi"/>
          <w:sz w:val="24"/>
          <w:szCs w:val="24"/>
          <w:lang w:val="en-GB"/>
        </w:rPr>
        <w:t xml:space="preserve"> </w:t>
      </w:r>
      <w:r w:rsidRPr="00295BA6">
        <w:rPr>
          <w:rFonts w:cstheme="minorHAnsi"/>
          <w:sz w:val="24"/>
          <w:szCs w:val="24"/>
          <w:lang w:val="en-GB"/>
        </w:rPr>
        <w:t>(3) and (4) of directive 2003/88/EC, and provided the duration of one portion of the rest time is at least six consecutive hours and working does not harm the employee’s health and safety.</w:t>
      </w:r>
    </w:p>
    <w:p w14:paraId="50AAE50A" w14:textId="77777777" w:rsidR="00601885" w:rsidRPr="00E42E2C" w:rsidRDefault="00601885" w:rsidP="006B2B1A">
      <w:pPr>
        <w:pStyle w:val="Odsekzoznamu"/>
        <w:spacing w:after="0" w:line="240" w:lineRule="auto"/>
        <w:ind w:left="426"/>
        <w:jc w:val="both"/>
        <w:rPr>
          <w:rFonts w:cstheme="minorHAnsi"/>
          <w:sz w:val="24"/>
          <w:szCs w:val="24"/>
          <w:lang w:val="en-GB"/>
        </w:rPr>
      </w:pPr>
    </w:p>
    <w:p w14:paraId="7879B117" w14:textId="78767C14" w:rsidR="009C3E64" w:rsidRPr="00295BA6" w:rsidRDefault="000946E0" w:rsidP="006B2B1A">
      <w:pPr>
        <w:spacing w:after="0" w:line="240" w:lineRule="auto"/>
        <w:jc w:val="both"/>
        <w:rPr>
          <w:rFonts w:cstheme="minorHAnsi"/>
          <w:sz w:val="24"/>
          <w:szCs w:val="24"/>
          <w:lang w:val="en-GB"/>
        </w:rPr>
      </w:pPr>
      <w:r w:rsidRPr="00295BA6">
        <w:rPr>
          <w:rFonts w:cstheme="minorHAnsi"/>
          <w:sz w:val="24"/>
          <w:szCs w:val="24"/>
          <w:lang w:val="en-GB"/>
        </w:rPr>
        <w:t xml:space="preserve">Slovakia </w:t>
      </w:r>
      <w:r w:rsidR="00601885" w:rsidRPr="00295BA6">
        <w:rPr>
          <w:rFonts w:cstheme="minorHAnsi"/>
          <w:sz w:val="24"/>
          <w:szCs w:val="24"/>
          <w:lang w:val="en-GB"/>
        </w:rPr>
        <w:t>also appl</w:t>
      </w:r>
      <w:r w:rsidR="009C3E64" w:rsidRPr="00295BA6">
        <w:rPr>
          <w:rFonts w:cstheme="minorHAnsi"/>
          <w:sz w:val="24"/>
          <w:szCs w:val="24"/>
          <w:lang w:val="en-GB"/>
        </w:rPr>
        <w:t>ies</w:t>
      </w:r>
      <w:r w:rsidR="00601885" w:rsidRPr="00295BA6">
        <w:rPr>
          <w:rFonts w:cstheme="minorHAnsi"/>
          <w:sz w:val="24"/>
          <w:szCs w:val="24"/>
          <w:lang w:val="en-GB"/>
        </w:rPr>
        <w:t xml:space="preserve"> some of </w:t>
      </w:r>
      <w:r w:rsidRPr="00295BA6">
        <w:rPr>
          <w:rFonts w:cstheme="minorHAnsi"/>
          <w:sz w:val="24"/>
          <w:szCs w:val="24"/>
          <w:lang w:val="en-GB"/>
        </w:rPr>
        <w:t>derogation</w:t>
      </w:r>
      <w:r w:rsidR="00601885" w:rsidRPr="00295BA6">
        <w:rPr>
          <w:rFonts w:cstheme="minorHAnsi"/>
          <w:sz w:val="24"/>
          <w:szCs w:val="24"/>
          <w:lang w:val="en-GB"/>
        </w:rPr>
        <w:t>s</w:t>
      </w:r>
      <w:r w:rsidRPr="00295BA6">
        <w:rPr>
          <w:rFonts w:cstheme="minorHAnsi"/>
          <w:sz w:val="24"/>
          <w:szCs w:val="24"/>
          <w:lang w:val="en-GB"/>
        </w:rPr>
        <w:t xml:space="preserve"> according to the directive 2003/88/EC</w:t>
      </w:r>
      <w:r w:rsidR="009C3E64" w:rsidRPr="00295BA6">
        <w:rPr>
          <w:rFonts w:cstheme="minorHAnsi"/>
          <w:sz w:val="24"/>
          <w:szCs w:val="24"/>
          <w:lang w:val="en-GB"/>
        </w:rPr>
        <w:t>:</w:t>
      </w:r>
    </w:p>
    <w:p w14:paraId="285D5E18" w14:textId="3EA6D0C9" w:rsidR="00601885" w:rsidRPr="00295BA6" w:rsidRDefault="00601885" w:rsidP="006B2B1A">
      <w:pPr>
        <w:spacing w:after="0" w:line="240" w:lineRule="auto"/>
        <w:jc w:val="both"/>
        <w:rPr>
          <w:rFonts w:cstheme="minorHAnsi"/>
          <w:sz w:val="24"/>
          <w:szCs w:val="24"/>
          <w:lang w:val="en-GB"/>
        </w:rPr>
      </w:pPr>
      <w:r w:rsidRPr="00295BA6">
        <w:rPr>
          <w:rFonts w:cstheme="minorHAnsi"/>
          <w:sz w:val="24"/>
          <w:szCs w:val="24"/>
          <w:lang w:val="en-GB"/>
        </w:rPr>
        <w:t xml:space="preserve">For </w:t>
      </w:r>
      <w:proofErr w:type="gramStart"/>
      <w:r w:rsidR="00EB5886" w:rsidRPr="00295BA6">
        <w:rPr>
          <w:rFonts w:cstheme="minorHAnsi"/>
          <w:sz w:val="24"/>
          <w:szCs w:val="24"/>
          <w:lang w:val="en-GB"/>
        </w:rPr>
        <w:t>example</w:t>
      </w:r>
      <w:proofErr w:type="gramEnd"/>
      <w:r w:rsidRPr="00295BA6">
        <w:rPr>
          <w:rFonts w:cstheme="minorHAnsi"/>
          <w:sz w:val="24"/>
          <w:szCs w:val="24"/>
          <w:lang w:val="en-GB"/>
        </w:rPr>
        <w:t xml:space="preserve"> </w:t>
      </w:r>
      <w:r w:rsidR="000946E0" w:rsidRPr="00295BA6">
        <w:rPr>
          <w:rFonts w:cstheme="minorHAnsi"/>
          <w:sz w:val="24"/>
          <w:szCs w:val="24"/>
          <w:lang w:val="en-GB"/>
        </w:rPr>
        <w:t>working time shall not apply to labour-law relations of employees of churches and religious communities who perform clerical activity.</w:t>
      </w:r>
      <w:r w:rsidRPr="00295BA6">
        <w:rPr>
          <w:rFonts w:cstheme="minorHAnsi"/>
          <w:sz w:val="24"/>
          <w:szCs w:val="24"/>
          <w:lang w:val="en-GB"/>
        </w:rPr>
        <w:t xml:space="preserve"> </w:t>
      </w:r>
    </w:p>
    <w:p w14:paraId="408C8F43" w14:textId="77777777" w:rsidR="00601885" w:rsidRPr="00E42E2C" w:rsidRDefault="00601885" w:rsidP="006B2B1A">
      <w:pPr>
        <w:pStyle w:val="Odsekzoznamu"/>
        <w:spacing w:after="0" w:line="240" w:lineRule="auto"/>
        <w:ind w:left="426"/>
        <w:jc w:val="both"/>
        <w:rPr>
          <w:rFonts w:cstheme="minorHAnsi"/>
          <w:sz w:val="24"/>
          <w:szCs w:val="24"/>
          <w:lang w:val="en-GB"/>
        </w:rPr>
      </w:pPr>
    </w:p>
    <w:p w14:paraId="752CAA0F" w14:textId="4EE8D893" w:rsidR="00601885" w:rsidRPr="00295BA6" w:rsidRDefault="00601885" w:rsidP="006B2B1A">
      <w:pPr>
        <w:spacing w:after="0" w:line="240" w:lineRule="auto"/>
        <w:jc w:val="both"/>
        <w:rPr>
          <w:rFonts w:cstheme="minorHAnsi"/>
          <w:sz w:val="24"/>
          <w:szCs w:val="24"/>
          <w:lang w:val="en-GB"/>
        </w:rPr>
      </w:pPr>
      <w:r w:rsidRPr="00295BA6">
        <w:rPr>
          <w:rFonts w:cstheme="minorHAnsi"/>
          <w:sz w:val="24"/>
          <w:szCs w:val="24"/>
          <w:lang w:val="en-GB"/>
        </w:rPr>
        <w:t>Another example is derogation from obligation to give a break during working day</w:t>
      </w:r>
      <w:r w:rsidR="00EB5886" w:rsidRPr="00295BA6">
        <w:rPr>
          <w:rFonts w:cstheme="minorHAnsi"/>
          <w:sz w:val="24"/>
          <w:szCs w:val="24"/>
          <w:lang w:val="en-GB"/>
        </w:rPr>
        <w:t>. In Slovakia such derogation is al</w:t>
      </w:r>
      <w:r w:rsidR="00295BA6">
        <w:rPr>
          <w:rFonts w:cstheme="minorHAnsi"/>
          <w:sz w:val="24"/>
          <w:szCs w:val="24"/>
          <w:lang w:val="en-GB"/>
        </w:rPr>
        <w:t>l</w:t>
      </w:r>
      <w:r w:rsidR="00EB5886" w:rsidRPr="00295BA6">
        <w:rPr>
          <w:rFonts w:cstheme="minorHAnsi"/>
          <w:sz w:val="24"/>
          <w:szCs w:val="24"/>
          <w:lang w:val="en-GB"/>
        </w:rPr>
        <w:t>owed</w:t>
      </w:r>
      <w:r w:rsidR="00295BA6">
        <w:rPr>
          <w:rFonts w:cstheme="minorHAnsi"/>
          <w:sz w:val="24"/>
          <w:szCs w:val="24"/>
          <w:lang w:val="en-GB"/>
        </w:rPr>
        <w:t xml:space="preserve"> when it is not </w:t>
      </w:r>
      <w:r w:rsidRPr="00295BA6">
        <w:rPr>
          <w:rFonts w:cstheme="minorHAnsi"/>
          <w:sz w:val="24"/>
          <w:szCs w:val="24"/>
          <w:lang w:val="en-GB"/>
        </w:rPr>
        <w:t>objectively possible</w:t>
      </w:r>
      <w:r w:rsidR="00295BA6">
        <w:rPr>
          <w:rFonts w:cstheme="minorHAnsi"/>
          <w:sz w:val="24"/>
          <w:szCs w:val="24"/>
          <w:lang w:val="en-GB"/>
        </w:rPr>
        <w:t xml:space="preserve"> </w:t>
      </w:r>
      <w:r w:rsidRPr="00295BA6">
        <w:rPr>
          <w:rFonts w:cstheme="minorHAnsi"/>
          <w:sz w:val="24"/>
          <w:szCs w:val="24"/>
          <w:lang w:val="en-GB"/>
        </w:rPr>
        <w:t>to interrupt the performance due to the nature of work.</w:t>
      </w:r>
      <w:r w:rsidR="00EB5886" w:rsidRPr="00295BA6">
        <w:rPr>
          <w:rFonts w:cstheme="minorHAnsi"/>
          <w:sz w:val="24"/>
          <w:szCs w:val="24"/>
          <w:lang w:val="en-GB"/>
        </w:rPr>
        <w:t xml:space="preserve"> But </w:t>
      </w:r>
      <w:proofErr w:type="gramStart"/>
      <w:r w:rsidR="00EB5886" w:rsidRPr="00295BA6">
        <w:rPr>
          <w:rFonts w:cstheme="minorHAnsi"/>
          <w:sz w:val="24"/>
          <w:szCs w:val="24"/>
          <w:lang w:val="en-GB"/>
        </w:rPr>
        <w:t>also</w:t>
      </w:r>
      <w:proofErr w:type="gramEnd"/>
      <w:r w:rsidR="00EB5886" w:rsidRPr="00295BA6">
        <w:rPr>
          <w:rFonts w:cstheme="minorHAnsi"/>
          <w:sz w:val="24"/>
          <w:szCs w:val="24"/>
          <w:lang w:val="en-GB"/>
        </w:rPr>
        <w:t xml:space="preserve"> in this situation employee has right to adequate time for rest and eating.</w:t>
      </w:r>
    </w:p>
    <w:p w14:paraId="2F4C6A80" w14:textId="77777777" w:rsidR="00295BA6" w:rsidRDefault="00601885" w:rsidP="006B2B1A">
      <w:pPr>
        <w:pStyle w:val="Odsekzoznamu"/>
        <w:spacing w:after="0" w:line="240" w:lineRule="auto"/>
        <w:ind w:left="426"/>
        <w:jc w:val="both"/>
        <w:rPr>
          <w:rFonts w:cs="Times New Roman"/>
          <w:sz w:val="24"/>
          <w:szCs w:val="24"/>
          <w:lang w:val="en-GB"/>
        </w:rPr>
      </w:pPr>
      <w:r w:rsidRPr="00295BA6">
        <w:rPr>
          <w:rFonts w:cs="Times New Roman"/>
          <w:sz w:val="24"/>
          <w:szCs w:val="24"/>
          <w:lang w:val="en-GB"/>
        </w:rPr>
        <w:t xml:space="preserve"> </w:t>
      </w:r>
    </w:p>
    <w:p w14:paraId="7B54EBC4" w14:textId="219E888B" w:rsidR="000946E0" w:rsidRPr="00295BA6" w:rsidRDefault="00601885" w:rsidP="006B2B1A">
      <w:pPr>
        <w:spacing w:after="0" w:line="240" w:lineRule="auto"/>
        <w:jc w:val="both"/>
        <w:rPr>
          <w:rFonts w:cstheme="minorHAnsi"/>
          <w:sz w:val="24"/>
          <w:szCs w:val="24"/>
          <w:lang w:val="en-GB"/>
        </w:rPr>
      </w:pPr>
      <w:r w:rsidRPr="00295BA6">
        <w:rPr>
          <w:rFonts w:cstheme="minorHAnsi"/>
          <w:sz w:val="24"/>
          <w:szCs w:val="24"/>
          <w:lang w:val="en-GB"/>
        </w:rPr>
        <w:t>In case of daily rest period, according to Slovak Labour Code such rest period may be reduced to eight hours</w:t>
      </w:r>
      <w:r w:rsidR="00927717" w:rsidRPr="00295BA6">
        <w:rPr>
          <w:rFonts w:cstheme="minorHAnsi"/>
          <w:sz w:val="24"/>
          <w:szCs w:val="24"/>
          <w:lang w:val="en-GB"/>
        </w:rPr>
        <w:t xml:space="preserve"> </w:t>
      </w:r>
      <w:r w:rsidRPr="00295BA6">
        <w:rPr>
          <w:rFonts w:cstheme="minorHAnsi"/>
          <w:sz w:val="24"/>
          <w:szCs w:val="24"/>
          <w:lang w:val="en-GB"/>
        </w:rPr>
        <w:t>for an employee older than 18 years of age in continuous operations and with work batches when performing urgent agricultural work, in the provision of a universal postal service, when performing urgent repair work concerning the averting of a threat endangering the lives or health of employees and in case of extraordinary events.</w:t>
      </w:r>
    </w:p>
    <w:p w14:paraId="0D3FD67F" w14:textId="4D41E330" w:rsidR="000946E0" w:rsidRPr="00E42E2C" w:rsidRDefault="000946E0" w:rsidP="006B2B1A">
      <w:pPr>
        <w:pStyle w:val="Odsekzoznamu"/>
        <w:spacing w:after="0" w:line="240" w:lineRule="auto"/>
        <w:ind w:left="426"/>
        <w:jc w:val="both"/>
        <w:rPr>
          <w:rFonts w:cstheme="minorHAnsi"/>
          <w:sz w:val="24"/>
          <w:szCs w:val="24"/>
          <w:lang w:val="en-GB"/>
        </w:rPr>
      </w:pPr>
    </w:p>
    <w:p w14:paraId="73B57D4A" w14:textId="45E956E1" w:rsidR="00601885" w:rsidRPr="00295BA6" w:rsidRDefault="00601885" w:rsidP="006B2B1A">
      <w:pPr>
        <w:spacing w:after="0" w:line="240" w:lineRule="auto"/>
        <w:jc w:val="both"/>
        <w:rPr>
          <w:rFonts w:cstheme="minorHAnsi"/>
          <w:sz w:val="24"/>
          <w:szCs w:val="24"/>
          <w:lang w:val="en-GB"/>
        </w:rPr>
      </w:pPr>
      <w:r w:rsidRPr="00295BA6">
        <w:rPr>
          <w:rFonts w:cstheme="minorHAnsi"/>
          <w:sz w:val="24"/>
          <w:szCs w:val="24"/>
          <w:lang w:val="en-GB"/>
        </w:rPr>
        <w:t xml:space="preserve">In case of weekly rest period Slovak Labour Code allows </w:t>
      </w:r>
      <w:r w:rsidR="00927717" w:rsidRPr="00295BA6">
        <w:rPr>
          <w:rFonts w:cstheme="minorHAnsi"/>
          <w:sz w:val="24"/>
          <w:szCs w:val="24"/>
          <w:lang w:val="en-GB"/>
        </w:rPr>
        <w:t>derogations in case character of work and operation conditions do not allow to schedule working time with rest period for every week. In such situation the employer may shorten weekly rest period belo</w:t>
      </w:r>
      <w:r w:rsidR="009C3E64" w:rsidRPr="00295BA6">
        <w:rPr>
          <w:rFonts w:cstheme="minorHAnsi"/>
          <w:sz w:val="24"/>
          <w:szCs w:val="24"/>
          <w:lang w:val="en-GB"/>
        </w:rPr>
        <w:t>w</w:t>
      </w:r>
      <w:r w:rsidR="00927717" w:rsidRPr="00295BA6">
        <w:rPr>
          <w:rFonts w:cstheme="minorHAnsi"/>
          <w:sz w:val="24"/>
          <w:szCs w:val="24"/>
          <w:lang w:val="en-GB"/>
        </w:rPr>
        <w:t xml:space="preserve"> the minimum limit</w:t>
      </w:r>
      <w:r w:rsidR="009C3E64" w:rsidRPr="00295BA6">
        <w:rPr>
          <w:rFonts w:cstheme="minorHAnsi"/>
          <w:sz w:val="24"/>
          <w:szCs w:val="24"/>
          <w:lang w:val="en-GB"/>
        </w:rPr>
        <w:t>.</w:t>
      </w:r>
      <w:r w:rsidR="00927717" w:rsidRPr="00295BA6">
        <w:rPr>
          <w:rFonts w:cstheme="minorHAnsi"/>
          <w:sz w:val="24"/>
          <w:szCs w:val="24"/>
          <w:lang w:val="en-GB"/>
        </w:rPr>
        <w:t xml:space="preserve"> </w:t>
      </w:r>
      <w:r w:rsidR="009C3E64" w:rsidRPr="00295BA6">
        <w:rPr>
          <w:rFonts w:cstheme="minorHAnsi"/>
          <w:sz w:val="24"/>
          <w:szCs w:val="24"/>
          <w:lang w:val="en-GB"/>
        </w:rPr>
        <w:t>Due to character of work and operation conditions emplo</w:t>
      </w:r>
      <w:r w:rsidR="00EB5886" w:rsidRPr="00295BA6">
        <w:rPr>
          <w:rFonts w:cstheme="minorHAnsi"/>
          <w:sz w:val="24"/>
          <w:szCs w:val="24"/>
          <w:lang w:val="en-GB"/>
        </w:rPr>
        <w:t>yer may p</w:t>
      </w:r>
      <w:r w:rsidR="009C3E64" w:rsidRPr="00295BA6">
        <w:rPr>
          <w:rFonts w:cstheme="minorHAnsi"/>
          <w:sz w:val="24"/>
          <w:szCs w:val="24"/>
          <w:lang w:val="en-GB"/>
        </w:rPr>
        <w:t xml:space="preserve">rovide an employee </w:t>
      </w:r>
      <w:r w:rsidR="009C3E64" w:rsidRPr="00295BA6">
        <w:rPr>
          <w:rFonts w:cstheme="minorHAnsi"/>
          <w:sz w:val="24"/>
          <w:szCs w:val="24"/>
          <w:lang w:val="en-GB"/>
        </w:rPr>
        <w:lastRenderedPageBreak/>
        <w:t xml:space="preserve">with shortened rest period </w:t>
      </w:r>
      <w:r w:rsidR="00EB5886" w:rsidRPr="00295BA6">
        <w:rPr>
          <w:rFonts w:cstheme="minorHAnsi"/>
          <w:sz w:val="24"/>
          <w:szCs w:val="24"/>
          <w:lang w:val="en-GB"/>
        </w:rPr>
        <w:t xml:space="preserve">and </w:t>
      </w:r>
      <w:r w:rsidR="009C3E64" w:rsidRPr="00295BA6">
        <w:rPr>
          <w:rFonts w:cstheme="minorHAnsi"/>
          <w:sz w:val="24"/>
          <w:szCs w:val="24"/>
          <w:lang w:val="en-GB"/>
        </w:rPr>
        <w:t xml:space="preserve">only once in two weeks. In all </w:t>
      </w:r>
      <w:proofErr w:type="gramStart"/>
      <w:r w:rsidR="00EB5886" w:rsidRPr="00295BA6">
        <w:rPr>
          <w:rFonts w:cstheme="minorHAnsi"/>
          <w:sz w:val="24"/>
          <w:szCs w:val="24"/>
          <w:lang w:val="en-GB"/>
        </w:rPr>
        <w:t>these situation</w:t>
      </w:r>
      <w:r w:rsidR="00295BA6">
        <w:rPr>
          <w:rFonts w:cstheme="minorHAnsi"/>
          <w:sz w:val="24"/>
          <w:szCs w:val="24"/>
          <w:lang w:val="en-GB"/>
        </w:rPr>
        <w:t xml:space="preserve"> </w:t>
      </w:r>
      <w:r w:rsidR="009C3E64" w:rsidRPr="00295BA6">
        <w:rPr>
          <w:rFonts w:cstheme="minorHAnsi"/>
          <w:sz w:val="24"/>
          <w:szCs w:val="24"/>
          <w:lang w:val="en-GB"/>
        </w:rPr>
        <w:t>employer</w:t>
      </w:r>
      <w:proofErr w:type="gramEnd"/>
      <w:r w:rsidR="009C3E64" w:rsidRPr="00295BA6">
        <w:rPr>
          <w:rFonts w:cstheme="minorHAnsi"/>
          <w:sz w:val="24"/>
          <w:szCs w:val="24"/>
          <w:lang w:val="en-GB"/>
        </w:rPr>
        <w:t xml:space="preserve"> is obliged later to provide the employee with alternative continuous rest.</w:t>
      </w:r>
    </w:p>
    <w:p w14:paraId="70BB57F5" w14:textId="77777777" w:rsidR="009C3E64" w:rsidRDefault="009C3E64" w:rsidP="006B2B1A">
      <w:pPr>
        <w:spacing w:after="0" w:line="240" w:lineRule="auto"/>
        <w:jc w:val="both"/>
        <w:rPr>
          <w:rFonts w:cstheme="minorHAnsi"/>
          <w:sz w:val="24"/>
          <w:szCs w:val="24"/>
          <w:lang w:val="en-GB"/>
        </w:rPr>
      </w:pPr>
    </w:p>
    <w:p w14:paraId="4F6D3CD4" w14:textId="66E38BA3" w:rsidR="00295BA6" w:rsidRPr="00091A88" w:rsidRDefault="00295BA6" w:rsidP="006B2B1A">
      <w:pPr>
        <w:spacing w:after="0" w:line="240" w:lineRule="auto"/>
        <w:jc w:val="both"/>
        <w:rPr>
          <w:rFonts w:cstheme="minorHAnsi"/>
          <w:b/>
          <w:sz w:val="24"/>
          <w:szCs w:val="24"/>
          <w:u w:val="single"/>
          <w:lang w:val="en-GB"/>
        </w:rPr>
      </w:pPr>
      <w:r w:rsidRPr="00091A88">
        <w:rPr>
          <w:rFonts w:cstheme="minorHAnsi"/>
          <w:b/>
          <w:sz w:val="24"/>
          <w:szCs w:val="24"/>
          <w:u w:val="single"/>
          <w:lang w:val="en-GB"/>
        </w:rPr>
        <w:t>13) Working time of minors</w:t>
      </w:r>
    </w:p>
    <w:p w14:paraId="445B4043" w14:textId="1D19FB0E" w:rsidR="00430774" w:rsidRPr="00295BA6" w:rsidRDefault="00295BA6" w:rsidP="006B2B1A">
      <w:pPr>
        <w:spacing w:after="0" w:line="240" w:lineRule="auto"/>
        <w:jc w:val="both"/>
        <w:rPr>
          <w:rFonts w:cstheme="minorHAnsi"/>
          <w:sz w:val="24"/>
          <w:szCs w:val="24"/>
          <w:lang w:val="en-GB"/>
        </w:rPr>
      </w:pPr>
      <w:r>
        <w:rPr>
          <w:rFonts w:cstheme="minorHAnsi"/>
          <w:sz w:val="24"/>
          <w:szCs w:val="24"/>
          <w:lang w:val="en-GB"/>
        </w:rPr>
        <w:t>A</w:t>
      </w:r>
      <w:r w:rsidR="00547D63" w:rsidRPr="00295BA6">
        <w:rPr>
          <w:rFonts w:cstheme="minorHAnsi"/>
          <w:sz w:val="24"/>
          <w:szCs w:val="24"/>
          <w:lang w:val="en-GB"/>
        </w:rPr>
        <w:t xml:space="preserve">rticles 24 </w:t>
      </w:r>
      <w:r>
        <w:rPr>
          <w:rFonts w:cstheme="minorHAnsi"/>
          <w:sz w:val="24"/>
          <w:szCs w:val="24"/>
          <w:lang w:val="en-GB"/>
        </w:rPr>
        <w:t>(</w:t>
      </w:r>
      <w:r w:rsidR="00547D63" w:rsidRPr="00295BA6">
        <w:rPr>
          <w:rFonts w:cstheme="minorHAnsi"/>
          <w:sz w:val="24"/>
          <w:szCs w:val="24"/>
          <w:lang w:val="en-GB"/>
        </w:rPr>
        <w:t>8</w:t>
      </w:r>
      <w:r>
        <w:rPr>
          <w:rFonts w:cstheme="minorHAnsi"/>
          <w:sz w:val="24"/>
          <w:szCs w:val="24"/>
          <w:lang w:val="en-GB"/>
        </w:rPr>
        <w:t>)</w:t>
      </w:r>
      <w:r w:rsidR="00547D63" w:rsidRPr="00295BA6">
        <w:rPr>
          <w:rFonts w:cstheme="minorHAnsi"/>
          <w:sz w:val="24"/>
          <w:szCs w:val="24"/>
          <w:lang w:val="en-GB"/>
        </w:rPr>
        <w:t xml:space="preserve"> and </w:t>
      </w:r>
      <w:r>
        <w:rPr>
          <w:rFonts w:cstheme="minorHAnsi"/>
          <w:sz w:val="24"/>
          <w:szCs w:val="24"/>
          <w:lang w:val="en-GB"/>
        </w:rPr>
        <w:t>(</w:t>
      </w:r>
      <w:r w:rsidR="00547D63" w:rsidRPr="00295BA6">
        <w:rPr>
          <w:rFonts w:cstheme="minorHAnsi"/>
          <w:sz w:val="24"/>
          <w:szCs w:val="24"/>
          <w:lang w:val="en-GB"/>
        </w:rPr>
        <w:t>9</w:t>
      </w:r>
      <w:r>
        <w:rPr>
          <w:rFonts w:cstheme="minorHAnsi"/>
          <w:sz w:val="24"/>
          <w:szCs w:val="24"/>
          <w:lang w:val="en-GB"/>
        </w:rPr>
        <w:t>) of LGC regulates</w:t>
      </w:r>
      <w:r w:rsidR="00547D63" w:rsidRPr="00295BA6">
        <w:rPr>
          <w:rFonts w:cstheme="minorHAnsi"/>
          <w:sz w:val="24"/>
          <w:szCs w:val="24"/>
          <w:lang w:val="en-GB"/>
        </w:rPr>
        <w:t xml:space="preserve"> working time of minors. The working of minors is regulated in the directive 94/33/EC (protection of young people at work). Our current assessmen</w:t>
      </w:r>
      <w:r>
        <w:rPr>
          <w:rFonts w:cstheme="minorHAnsi"/>
          <w:sz w:val="24"/>
          <w:szCs w:val="24"/>
          <w:lang w:val="en-GB"/>
        </w:rPr>
        <w:t>t does not cover this directive</w:t>
      </w:r>
      <w:r w:rsidR="00547D63" w:rsidRPr="00295BA6">
        <w:rPr>
          <w:rFonts w:cstheme="minorHAnsi"/>
          <w:sz w:val="24"/>
          <w:szCs w:val="24"/>
          <w:lang w:val="en-GB"/>
        </w:rPr>
        <w:t xml:space="preserve"> therefore we are not in the position to assess the compliance of LCG to the directive 94/33/EC.</w:t>
      </w:r>
    </w:p>
    <w:p w14:paraId="2A0D9903" w14:textId="77777777" w:rsidR="00430774" w:rsidRDefault="00430774" w:rsidP="006B2B1A">
      <w:pPr>
        <w:spacing w:after="0" w:line="240" w:lineRule="auto"/>
        <w:jc w:val="both"/>
        <w:rPr>
          <w:rFonts w:cs="Sylfaen"/>
          <w:color w:val="333333"/>
          <w:sz w:val="24"/>
          <w:szCs w:val="24"/>
          <w:lang w:val="en-GB"/>
        </w:rPr>
      </w:pPr>
    </w:p>
    <w:p w14:paraId="791BBFDB" w14:textId="7661A8F2" w:rsidR="00295BA6" w:rsidRPr="00091A88" w:rsidRDefault="00295BA6" w:rsidP="006B2B1A">
      <w:pPr>
        <w:spacing w:after="0" w:line="240" w:lineRule="auto"/>
        <w:jc w:val="both"/>
        <w:rPr>
          <w:rFonts w:cs="Sylfaen"/>
          <w:b/>
          <w:color w:val="000000" w:themeColor="text1"/>
          <w:sz w:val="24"/>
          <w:szCs w:val="24"/>
          <w:u w:val="single"/>
          <w:lang w:val="en-GB"/>
        </w:rPr>
      </w:pPr>
      <w:r w:rsidRPr="00091A88">
        <w:rPr>
          <w:rFonts w:cs="Sylfaen"/>
          <w:b/>
          <w:color w:val="000000" w:themeColor="text1"/>
          <w:sz w:val="24"/>
          <w:szCs w:val="24"/>
          <w:u w:val="single"/>
          <w:lang w:val="en-GB"/>
        </w:rPr>
        <w:t>14) Breaks for breastfeeding women</w:t>
      </w:r>
    </w:p>
    <w:p w14:paraId="6AF4BAFA" w14:textId="77777777" w:rsidR="00295BA6" w:rsidRPr="00295BA6" w:rsidRDefault="00295BA6" w:rsidP="006B2B1A">
      <w:pPr>
        <w:spacing w:after="0" w:line="240" w:lineRule="auto"/>
        <w:jc w:val="both"/>
        <w:rPr>
          <w:rFonts w:cs="Sylfaen"/>
          <w:b/>
          <w:color w:val="000000" w:themeColor="text1"/>
          <w:sz w:val="24"/>
          <w:szCs w:val="24"/>
          <w:lang w:val="en-GB"/>
        </w:rPr>
      </w:pPr>
    </w:p>
    <w:p w14:paraId="67DFF27E" w14:textId="4D4143B4" w:rsidR="00547D63" w:rsidRPr="00295BA6" w:rsidRDefault="00295BA6" w:rsidP="006B2B1A">
      <w:pPr>
        <w:autoSpaceDE w:val="0"/>
        <w:autoSpaceDN w:val="0"/>
        <w:spacing w:after="0" w:line="240" w:lineRule="auto"/>
        <w:jc w:val="both"/>
        <w:rPr>
          <w:rFonts w:cstheme="minorHAnsi"/>
          <w:sz w:val="24"/>
          <w:szCs w:val="24"/>
          <w:lang w:val="en-GB"/>
        </w:rPr>
      </w:pPr>
      <w:r>
        <w:rPr>
          <w:rFonts w:cstheme="minorHAnsi"/>
          <w:sz w:val="24"/>
          <w:szCs w:val="24"/>
          <w:lang w:val="en-GB"/>
        </w:rPr>
        <w:t>A</w:t>
      </w:r>
      <w:r w:rsidR="00547D63" w:rsidRPr="00295BA6">
        <w:rPr>
          <w:rFonts w:cstheme="minorHAnsi"/>
          <w:sz w:val="24"/>
          <w:szCs w:val="24"/>
          <w:lang w:val="en-GB"/>
        </w:rPr>
        <w:t xml:space="preserve">rticle 24 </w:t>
      </w:r>
      <w:r>
        <w:rPr>
          <w:rFonts w:cstheme="minorHAnsi"/>
          <w:sz w:val="24"/>
          <w:szCs w:val="24"/>
          <w:lang w:val="en-GB"/>
        </w:rPr>
        <w:t>(</w:t>
      </w:r>
      <w:r w:rsidR="00547D63" w:rsidRPr="00295BA6">
        <w:rPr>
          <w:rFonts w:cstheme="minorHAnsi"/>
          <w:sz w:val="24"/>
          <w:szCs w:val="24"/>
          <w:lang w:val="en-GB"/>
        </w:rPr>
        <w:t>6</w:t>
      </w:r>
      <w:r>
        <w:rPr>
          <w:rFonts w:cstheme="minorHAnsi"/>
          <w:sz w:val="24"/>
          <w:szCs w:val="24"/>
          <w:lang w:val="en-GB"/>
        </w:rPr>
        <w:t>) of LGC</w:t>
      </w:r>
      <w:r w:rsidR="00547D63" w:rsidRPr="00295BA6">
        <w:rPr>
          <w:rFonts w:cstheme="minorHAnsi"/>
          <w:sz w:val="24"/>
          <w:szCs w:val="24"/>
          <w:lang w:val="en-GB"/>
        </w:rPr>
        <w:t xml:space="preserve"> regulates breaks for breastfeeding women. These breaks are regulated in the directive 92/85/EEC. Our current assessment does not cover this</w:t>
      </w:r>
      <w:r>
        <w:rPr>
          <w:rFonts w:cstheme="minorHAnsi"/>
          <w:sz w:val="24"/>
          <w:szCs w:val="24"/>
          <w:lang w:val="en-GB"/>
        </w:rPr>
        <w:t xml:space="preserve"> directive </w:t>
      </w:r>
      <w:r w:rsidR="00547D63" w:rsidRPr="00295BA6">
        <w:rPr>
          <w:rFonts w:cstheme="minorHAnsi"/>
          <w:sz w:val="24"/>
          <w:szCs w:val="24"/>
          <w:lang w:val="en-GB"/>
        </w:rPr>
        <w:t>therefore we are not in the position to assess the compliance of LCG to the directive 92/85/EEC.</w:t>
      </w:r>
    </w:p>
    <w:p w14:paraId="27E34A70" w14:textId="1EBAC55D" w:rsidR="00A71491" w:rsidRPr="00E42E2C" w:rsidRDefault="00A71491" w:rsidP="006B2B1A">
      <w:pPr>
        <w:spacing w:after="0" w:line="240" w:lineRule="auto"/>
        <w:jc w:val="both"/>
        <w:rPr>
          <w:rFonts w:eastAsia="Times New Roman" w:cstheme="minorHAnsi"/>
          <w:bCs/>
          <w:sz w:val="24"/>
          <w:szCs w:val="24"/>
          <w:lang w:val="en-GB" w:eastAsia="en-GB"/>
        </w:rPr>
      </w:pPr>
    </w:p>
    <w:p w14:paraId="27FCE57D" w14:textId="77777777" w:rsidR="00295BA6" w:rsidRPr="00E42E2C" w:rsidRDefault="00295BA6" w:rsidP="006B2B1A">
      <w:pPr>
        <w:spacing w:after="0" w:line="240" w:lineRule="auto"/>
        <w:jc w:val="both"/>
        <w:rPr>
          <w:rFonts w:eastAsia="Times New Roman" w:cstheme="minorHAnsi"/>
          <w:b/>
          <w:bCs/>
          <w:sz w:val="24"/>
          <w:szCs w:val="24"/>
          <w:lang w:val="en-GB" w:eastAsia="en-GB"/>
        </w:rPr>
      </w:pPr>
    </w:p>
    <w:p w14:paraId="013ED7B7" w14:textId="1F3DF400" w:rsidR="0020002F" w:rsidRPr="005545B5" w:rsidRDefault="0020002F" w:rsidP="0020002F">
      <w:pPr>
        <w:spacing w:after="0" w:line="240" w:lineRule="auto"/>
        <w:jc w:val="both"/>
        <w:rPr>
          <w:rFonts w:eastAsia="Times New Roman" w:cstheme="minorHAnsi"/>
          <w:bCs/>
          <w:color w:val="000000" w:themeColor="text1"/>
          <w:sz w:val="24"/>
          <w:szCs w:val="24"/>
          <w:u w:val="single"/>
          <w:lang w:val="en-GB" w:eastAsia="en-GB"/>
        </w:rPr>
      </w:pPr>
      <w:r>
        <w:rPr>
          <w:rFonts w:eastAsia="Times New Roman" w:cs="Times New Roman"/>
          <w:b/>
          <w:bCs/>
          <w:color w:val="000000" w:themeColor="text1"/>
          <w:sz w:val="24"/>
          <w:szCs w:val="24"/>
          <w:lang w:val="en-GB" w:eastAsia="en-GB"/>
        </w:rPr>
        <w:t xml:space="preserve">COUNCIL </w:t>
      </w:r>
      <w:r w:rsidRPr="0020002F">
        <w:rPr>
          <w:rFonts w:eastAsia="Times New Roman" w:cstheme="minorHAnsi"/>
          <w:b/>
          <w:bCs/>
          <w:color w:val="000000" w:themeColor="text1"/>
          <w:sz w:val="24"/>
          <w:szCs w:val="24"/>
          <w:lang w:val="en-GB" w:eastAsia="en-GB"/>
        </w:rPr>
        <w:t>DIRECTIVE</w:t>
      </w:r>
      <w:r w:rsidRPr="0020002F">
        <w:rPr>
          <w:rFonts w:cstheme="minorHAnsi"/>
          <w:color w:val="000000" w:themeColor="text1"/>
          <w:sz w:val="24"/>
          <w:szCs w:val="24"/>
          <w:lang w:val="en-GB"/>
        </w:rPr>
        <w:t xml:space="preserve"> </w:t>
      </w:r>
      <w:r w:rsidRPr="0020002F">
        <w:rPr>
          <w:rFonts w:cstheme="minorHAnsi"/>
          <w:b/>
          <w:color w:val="000000" w:themeColor="text1"/>
          <w:sz w:val="24"/>
          <w:szCs w:val="24"/>
          <w:lang w:val="en-GB"/>
        </w:rPr>
        <w:t>91/533/EEC</w:t>
      </w:r>
      <w:r w:rsidRPr="0020002F">
        <w:rPr>
          <w:rFonts w:eastAsia="Times New Roman" w:cstheme="minorHAnsi"/>
          <w:b/>
          <w:bCs/>
          <w:color w:val="000000" w:themeColor="text1"/>
          <w:sz w:val="24"/>
          <w:szCs w:val="24"/>
          <w:lang w:val="en-GB" w:eastAsia="en-GB"/>
        </w:rPr>
        <w:t xml:space="preserve"> </w:t>
      </w:r>
      <w:r w:rsidRPr="0020002F">
        <w:rPr>
          <w:rFonts w:eastAsia="Times New Roman" w:cstheme="minorHAnsi"/>
          <w:b/>
          <w:color w:val="000000" w:themeColor="text1"/>
          <w:sz w:val="24"/>
          <w:szCs w:val="24"/>
          <w:lang w:val="en-GB" w:eastAsia="en-GB"/>
        </w:rPr>
        <w:t>on an employer's obligation to inform employees of the conditions applicable to the contract or employment relationship</w:t>
      </w:r>
    </w:p>
    <w:p w14:paraId="153B4830" w14:textId="62E64286" w:rsidR="00E42E2C" w:rsidRPr="00E42E2C" w:rsidRDefault="00E42E2C" w:rsidP="006B2B1A">
      <w:pPr>
        <w:spacing w:after="0" w:line="240" w:lineRule="auto"/>
        <w:jc w:val="both"/>
        <w:rPr>
          <w:rFonts w:eastAsia="Times New Roman" w:cs="Times New Roman"/>
          <w:b/>
          <w:bCs/>
          <w:color w:val="000000" w:themeColor="text1"/>
          <w:sz w:val="24"/>
          <w:szCs w:val="24"/>
          <w:lang w:val="en-GB" w:eastAsia="en-GB"/>
        </w:rPr>
      </w:pPr>
    </w:p>
    <w:p w14:paraId="091EB8BF" w14:textId="7AD04069" w:rsidR="00E42E2C" w:rsidRPr="00E42E2C" w:rsidRDefault="00F05937" w:rsidP="006B2B1A">
      <w:pPr>
        <w:spacing w:after="0" w:line="240" w:lineRule="auto"/>
        <w:jc w:val="both"/>
        <w:rPr>
          <w:rFonts w:cs="Times New Roman"/>
          <w:color w:val="000000" w:themeColor="text1"/>
          <w:sz w:val="24"/>
          <w:szCs w:val="24"/>
          <w:shd w:val="clear" w:color="auto" w:fill="FFFFFF"/>
          <w:lang w:val="en-GB"/>
        </w:rPr>
      </w:pPr>
      <w:r>
        <w:rPr>
          <w:rFonts w:cs="Times New Roman"/>
          <w:color w:val="000000" w:themeColor="text1"/>
          <w:sz w:val="24"/>
          <w:szCs w:val="24"/>
          <w:shd w:val="clear" w:color="auto" w:fill="FFFFFF"/>
          <w:lang w:val="en-GB"/>
        </w:rPr>
        <w:t>D</w:t>
      </w:r>
      <w:r w:rsidR="00E42E2C" w:rsidRPr="00E42E2C">
        <w:rPr>
          <w:rFonts w:cs="Times New Roman"/>
          <w:color w:val="000000" w:themeColor="text1"/>
          <w:sz w:val="24"/>
          <w:szCs w:val="24"/>
          <w:shd w:val="clear" w:color="auto" w:fill="FFFFFF"/>
          <w:lang w:val="en-GB"/>
        </w:rPr>
        <w:t xml:space="preserve">irective </w:t>
      </w:r>
      <w:r>
        <w:rPr>
          <w:rFonts w:cs="Times New Roman"/>
          <w:color w:val="000000" w:themeColor="text1"/>
          <w:sz w:val="24"/>
          <w:szCs w:val="24"/>
          <w:shd w:val="clear" w:color="auto" w:fill="FFFFFF"/>
          <w:lang w:val="en-GB"/>
        </w:rPr>
        <w:t xml:space="preserve">91/533/EEC </w:t>
      </w:r>
      <w:r w:rsidR="00E42E2C" w:rsidRPr="00E42E2C">
        <w:rPr>
          <w:rFonts w:cs="Times New Roman"/>
          <w:color w:val="000000" w:themeColor="text1"/>
          <w:sz w:val="24"/>
          <w:szCs w:val="24"/>
          <w:shd w:val="clear" w:color="auto" w:fill="FFFFFF"/>
          <w:lang w:val="en-GB"/>
        </w:rPr>
        <w:t>deals with the general requirement that every employee must be provided with a document containing information on the essential elements of his contra</w:t>
      </w:r>
      <w:r>
        <w:rPr>
          <w:rFonts w:cs="Times New Roman"/>
          <w:color w:val="000000" w:themeColor="text1"/>
          <w:sz w:val="24"/>
          <w:szCs w:val="24"/>
          <w:shd w:val="clear" w:color="auto" w:fill="FFFFFF"/>
          <w:lang w:val="en-GB"/>
        </w:rPr>
        <w:t xml:space="preserve">ct or employment relationship.  </w:t>
      </w:r>
      <w:r w:rsidR="00E42E2C" w:rsidRPr="00E42E2C">
        <w:rPr>
          <w:rFonts w:cs="Times New Roman"/>
          <w:color w:val="000000" w:themeColor="text1"/>
          <w:sz w:val="24"/>
          <w:szCs w:val="24"/>
          <w:shd w:val="clear" w:color="auto" w:fill="FFFFFF"/>
          <w:lang w:val="en-GB"/>
        </w:rPr>
        <w:t>Directive 91/533/EEC shall be repealed wit</w:t>
      </w:r>
      <w:r w:rsidR="009B6103">
        <w:rPr>
          <w:rFonts w:cs="Times New Roman"/>
          <w:color w:val="000000" w:themeColor="text1"/>
          <w:sz w:val="24"/>
          <w:szCs w:val="24"/>
          <w:shd w:val="clear" w:color="auto" w:fill="FFFFFF"/>
          <w:lang w:val="en-GB"/>
        </w:rPr>
        <w:t xml:space="preserve">h effect from 1 August 2022 by </w:t>
      </w:r>
      <w:r w:rsidR="00E42E2C" w:rsidRPr="00E42E2C">
        <w:rPr>
          <w:rFonts w:cs="Times New Roman"/>
          <w:color w:val="000000" w:themeColor="text1"/>
          <w:sz w:val="24"/>
          <w:szCs w:val="24"/>
          <w:shd w:val="clear" w:color="auto" w:fill="FFFFFF"/>
          <w:lang w:val="en-GB"/>
        </w:rPr>
        <w:t>Directive (EU) 2019/1152 of the European Parliament and of the Council of 20 June 2019 on transparent and predictable working conditions in the European Union.</w:t>
      </w:r>
      <w:r w:rsidR="00DF4578">
        <w:rPr>
          <w:rStyle w:val="Odkaznapoznmkupodiarou"/>
          <w:rFonts w:cs="Times New Roman"/>
          <w:color w:val="000000" w:themeColor="text1"/>
          <w:sz w:val="24"/>
          <w:szCs w:val="24"/>
          <w:shd w:val="clear" w:color="auto" w:fill="FFFFFF"/>
          <w:lang w:val="en-GB"/>
        </w:rPr>
        <w:footnoteReference w:id="10"/>
      </w:r>
    </w:p>
    <w:p w14:paraId="67AD21D4" w14:textId="77777777" w:rsidR="00F05937" w:rsidRDefault="00F05937" w:rsidP="006B2B1A">
      <w:pPr>
        <w:spacing w:after="0" w:line="240" w:lineRule="auto"/>
        <w:jc w:val="both"/>
        <w:rPr>
          <w:rFonts w:cs="Times New Roman"/>
          <w:b/>
          <w:color w:val="000000" w:themeColor="text1"/>
          <w:sz w:val="24"/>
          <w:szCs w:val="24"/>
          <w:shd w:val="clear" w:color="auto" w:fill="FFFFFF"/>
          <w:lang w:val="en-GB"/>
        </w:rPr>
      </w:pPr>
    </w:p>
    <w:p w14:paraId="6C4E283A" w14:textId="77777777" w:rsidR="00F05937" w:rsidRPr="009B6103" w:rsidRDefault="00F05937" w:rsidP="006B2B1A">
      <w:pPr>
        <w:spacing w:after="0" w:line="240" w:lineRule="auto"/>
        <w:jc w:val="both"/>
        <w:rPr>
          <w:rFonts w:cs="Times New Roman"/>
          <w:b/>
          <w:color w:val="000000" w:themeColor="text1"/>
          <w:sz w:val="24"/>
          <w:szCs w:val="24"/>
          <w:u w:val="single"/>
          <w:shd w:val="clear" w:color="auto" w:fill="FFFFFF"/>
          <w:lang w:val="en-GB"/>
        </w:rPr>
      </w:pPr>
      <w:r w:rsidRPr="009B6103">
        <w:rPr>
          <w:rFonts w:cs="Times New Roman"/>
          <w:b/>
          <w:color w:val="000000" w:themeColor="text1"/>
          <w:sz w:val="24"/>
          <w:szCs w:val="24"/>
          <w:u w:val="single"/>
          <w:shd w:val="clear" w:color="auto" w:fill="FFFFFF"/>
          <w:lang w:val="en-GB"/>
        </w:rPr>
        <w:t xml:space="preserve">1) Scope of information </w:t>
      </w:r>
    </w:p>
    <w:p w14:paraId="05282575" w14:textId="77777777" w:rsidR="00F05937" w:rsidRDefault="00F05937" w:rsidP="006B2B1A">
      <w:pPr>
        <w:spacing w:after="0" w:line="240" w:lineRule="auto"/>
        <w:jc w:val="both"/>
        <w:rPr>
          <w:rFonts w:cs="Times New Roman"/>
          <w:b/>
          <w:color w:val="000000" w:themeColor="text1"/>
          <w:sz w:val="24"/>
          <w:szCs w:val="24"/>
          <w:shd w:val="clear" w:color="auto" w:fill="FFFFFF"/>
          <w:lang w:val="en-GB"/>
        </w:rPr>
      </w:pPr>
    </w:p>
    <w:p w14:paraId="77774D04" w14:textId="0D6A390D" w:rsidR="00E42E2C" w:rsidRPr="00F05937" w:rsidRDefault="00E42E2C" w:rsidP="006B2B1A">
      <w:pPr>
        <w:spacing w:after="0" w:line="240" w:lineRule="auto"/>
        <w:jc w:val="both"/>
        <w:rPr>
          <w:rFonts w:cs="Times New Roman"/>
          <w:b/>
          <w:color w:val="000000" w:themeColor="text1"/>
          <w:sz w:val="24"/>
          <w:szCs w:val="24"/>
          <w:shd w:val="clear" w:color="auto" w:fill="FFFFFF"/>
          <w:lang w:val="en-GB"/>
        </w:rPr>
      </w:pPr>
      <w:r w:rsidRPr="00E42E2C">
        <w:rPr>
          <w:rFonts w:cs="Times New Roman"/>
          <w:color w:val="000000" w:themeColor="text1"/>
          <w:sz w:val="24"/>
          <w:szCs w:val="24"/>
          <w:shd w:val="clear" w:color="auto" w:fill="FFFFFF"/>
          <w:lang w:val="en-GB"/>
        </w:rPr>
        <w:t>Article 2 of directive regulate obligation of employer to provide information. The information shall cover at l</w:t>
      </w:r>
      <w:r w:rsidR="00F05937">
        <w:rPr>
          <w:rFonts w:cs="Times New Roman"/>
          <w:color w:val="000000" w:themeColor="text1"/>
          <w:sz w:val="24"/>
          <w:szCs w:val="24"/>
          <w:shd w:val="clear" w:color="auto" w:fill="FFFFFF"/>
          <w:lang w:val="en-GB"/>
        </w:rPr>
        <w:t>east</w:t>
      </w:r>
    </w:p>
    <w:p w14:paraId="36D28C96" w14:textId="77777777" w:rsidR="00E42E2C" w:rsidRPr="00E42E2C" w:rsidRDefault="00E42E2C" w:rsidP="006B2B1A">
      <w:pPr>
        <w:shd w:val="clear" w:color="auto" w:fill="FFFFFF"/>
        <w:spacing w:after="0" w:line="240" w:lineRule="auto"/>
        <w:jc w:val="both"/>
        <w:rPr>
          <w:rFonts w:eastAsia="Times New Roman" w:cs="Times New Roman"/>
          <w:color w:val="000000" w:themeColor="text1"/>
          <w:sz w:val="24"/>
          <w:szCs w:val="24"/>
          <w:lang w:val="en-GB" w:eastAsia="sk-SK"/>
        </w:rPr>
      </w:pPr>
    </w:p>
    <w:tbl>
      <w:tblPr>
        <w:tblStyle w:val="Mriekatabuky"/>
        <w:tblW w:w="0" w:type="auto"/>
        <w:tblInd w:w="0" w:type="dxa"/>
        <w:tblLook w:val="04A0" w:firstRow="1" w:lastRow="0" w:firstColumn="1" w:lastColumn="0" w:noHBand="0" w:noVBand="1"/>
      </w:tblPr>
      <w:tblGrid>
        <w:gridCol w:w="6204"/>
        <w:gridCol w:w="2858"/>
      </w:tblGrid>
      <w:tr w:rsidR="00E42E2C" w:rsidRPr="00E42E2C" w14:paraId="202FF876" w14:textId="77777777" w:rsidTr="00F05937">
        <w:tc>
          <w:tcPr>
            <w:tcW w:w="6204" w:type="dxa"/>
            <w:tcBorders>
              <w:top w:val="single" w:sz="4" w:space="0" w:color="auto"/>
              <w:left w:val="single" w:sz="4" w:space="0" w:color="auto"/>
              <w:bottom w:val="single" w:sz="4" w:space="0" w:color="auto"/>
              <w:right w:val="single" w:sz="4" w:space="0" w:color="auto"/>
            </w:tcBorders>
            <w:hideMark/>
          </w:tcPr>
          <w:p w14:paraId="4668332E" w14:textId="77777777" w:rsidR="00E42E2C" w:rsidRPr="00E42E2C" w:rsidRDefault="00E42E2C" w:rsidP="006B2B1A">
            <w:pPr>
              <w:jc w:val="center"/>
              <w:rPr>
                <w:rFonts w:eastAsia="Times New Roman" w:cs="Times New Roman"/>
                <w:b/>
                <w:bCs/>
                <w:color w:val="000000" w:themeColor="text1"/>
                <w:sz w:val="24"/>
                <w:szCs w:val="24"/>
                <w:lang w:val="en-GB" w:eastAsia="sk-SK"/>
              </w:rPr>
            </w:pPr>
            <w:r w:rsidRPr="00E42E2C">
              <w:rPr>
                <w:rFonts w:eastAsia="Times New Roman" w:cs="Times New Roman"/>
                <w:b/>
                <w:bCs/>
                <w:color w:val="000000" w:themeColor="text1"/>
                <w:sz w:val="24"/>
                <w:szCs w:val="24"/>
                <w:lang w:val="en-GB" w:eastAsia="sk-SK"/>
              </w:rPr>
              <w:t>Directive</w:t>
            </w:r>
          </w:p>
        </w:tc>
        <w:tc>
          <w:tcPr>
            <w:tcW w:w="2858" w:type="dxa"/>
            <w:tcBorders>
              <w:top w:val="single" w:sz="4" w:space="0" w:color="auto"/>
              <w:left w:val="single" w:sz="4" w:space="0" w:color="auto"/>
              <w:bottom w:val="single" w:sz="4" w:space="0" w:color="auto"/>
              <w:right w:val="single" w:sz="4" w:space="0" w:color="auto"/>
            </w:tcBorders>
            <w:hideMark/>
          </w:tcPr>
          <w:p w14:paraId="268039A3" w14:textId="77777777" w:rsidR="00E42E2C" w:rsidRPr="00E42E2C" w:rsidRDefault="00E42E2C" w:rsidP="006B2B1A">
            <w:pPr>
              <w:jc w:val="center"/>
              <w:rPr>
                <w:rFonts w:eastAsia="Times New Roman" w:cs="Times New Roman"/>
                <w:b/>
                <w:bCs/>
                <w:color w:val="000000" w:themeColor="text1"/>
                <w:sz w:val="24"/>
                <w:szCs w:val="24"/>
                <w:lang w:val="en-GB" w:eastAsia="sk-SK"/>
              </w:rPr>
            </w:pPr>
            <w:r w:rsidRPr="00E42E2C">
              <w:rPr>
                <w:rFonts w:eastAsia="Times New Roman" w:cs="Times New Roman"/>
                <w:b/>
                <w:bCs/>
                <w:color w:val="000000" w:themeColor="text1"/>
                <w:sz w:val="24"/>
                <w:szCs w:val="24"/>
                <w:lang w:val="en-GB" w:eastAsia="sk-SK"/>
              </w:rPr>
              <w:t>LCG</w:t>
            </w:r>
          </w:p>
        </w:tc>
      </w:tr>
      <w:tr w:rsidR="00E42E2C" w:rsidRPr="00E42E2C" w14:paraId="3D430E37" w14:textId="77777777" w:rsidTr="00F05937">
        <w:tc>
          <w:tcPr>
            <w:tcW w:w="6204" w:type="dxa"/>
            <w:tcBorders>
              <w:top w:val="single" w:sz="4" w:space="0" w:color="auto"/>
              <w:left w:val="single" w:sz="4" w:space="0" w:color="auto"/>
              <w:bottom w:val="single" w:sz="4" w:space="0" w:color="auto"/>
              <w:right w:val="single" w:sz="4" w:space="0" w:color="auto"/>
            </w:tcBorders>
            <w:hideMark/>
          </w:tcPr>
          <w:p w14:paraId="6B5B7CF7" w14:textId="77777777" w:rsidR="00E42E2C" w:rsidRPr="00E42E2C" w:rsidRDefault="00E42E2C" w:rsidP="006B2B1A">
            <w:pPr>
              <w:jc w:val="both"/>
              <w:rPr>
                <w:rFonts w:eastAsia="Times New Roman" w:cs="Times New Roman"/>
                <w:color w:val="000000" w:themeColor="text1"/>
                <w:sz w:val="24"/>
                <w:szCs w:val="24"/>
                <w:lang w:val="en-GB" w:eastAsia="sk-SK"/>
              </w:rPr>
            </w:pPr>
            <w:r w:rsidRPr="00E42E2C">
              <w:rPr>
                <w:rFonts w:eastAsia="Times New Roman" w:cs="Times New Roman"/>
                <w:color w:val="000000" w:themeColor="text1"/>
                <w:sz w:val="24"/>
                <w:szCs w:val="24"/>
                <w:lang w:val="en-GB" w:eastAsia="sk-SK"/>
              </w:rPr>
              <w:t>(a) the identities of the parties;</w:t>
            </w:r>
          </w:p>
        </w:tc>
        <w:tc>
          <w:tcPr>
            <w:tcW w:w="2858" w:type="dxa"/>
            <w:tcBorders>
              <w:top w:val="single" w:sz="4" w:space="0" w:color="auto"/>
              <w:left w:val="single" w:sz="4" w:space="0" w:color="auto"/>
              <w:bottom w:val="single" w:sz="4" w:space="0" w:color="auto"/>
              <w:right w:val="single" w:sz="4" w:space="0" w:color="auto"/>
            </w:tcBorders>
            <w:hideMark/>
          </w:tcPr>
          <w:p w14:paraId="2FD5EF1E" w14:textId="5D0CADC2" w:rsidR="00E42E2C" w:rsidRPr="00E42E2C" w:rsidRDefault="00E42E2C" w:rsidP="006B2B1A">
            <w:pPr>
              <w:jc w:val="both"/>
              <w:rPr>
                <w:rFonts w:eastAsia="Times New Roman" w:cs="Times New Roman"/>
                <w:color w:val="000000" w:themeColor="text1"/>
                <w:sz w:val="24"/>
                <w:szCs w:val="24"/>
                <w:lang w:val="en-GB" w:eastAsia="sk-SK"/>
              </w:rPr>
            </w:pPr>
            <w:r w:rsidRPr="00E42E2C">
              <w:rPr>
                <w:rFonts w:eastAsia="Times New Roman" w:cs="Times New Roman"/>
                <w:color w:val="000000" w:themeColor="text1"/>
                <w:sz w:val="24"/>
                <w:szCs w:val="24"/>
                <w:lang w:val="en-GB" w:eastAsia="sk-SK"/>
              </w:rPr>
              <w:t xml:space="preserve">Article 14 (1) </w:t>
            </w:r>
            <w:r w:rsidR="00F05937">
              <w:rPr>
                <w:rFonts w:eastAsia="Times New Roman" w:cs="Times New Roman"/>
                <w:color w:val="000000" w:themeColor="text1"/>
                <w:sz w:val="24"/>
                <w:szCs w:val="24"/>
                <w:lang w:val="en-GB" w:eastAsia="sk-SK"/>
              </w:rPr>
              <w:t xml:space="preserve">letter </w:t>
            </w:r>
            <w:r w:rsidRPr="00E42E2C">
              <w:rPr>
                <w:rFonts w:eastAsia="Times New Roman" w:cs="Times New Roman"/>
                <w:color w:val="000000" w:themeColor="text1"/>
                <w:sz w:val="24"/>
                <w:szCs w:val="24"/>
                <w:lang w:val="en-GB" w:eastAsia="sk-SK"/>
              </w:rPr>
              <w:t>a</w:t>
            </w:r>
            <w:r w:rsidR="00F05937">
              <w:rPr>
                <w:rFonts w:eastAsia="Times New Roman" w:cs="Times New Roman"/>
                <w:color w:val="000000" w:themeColor="text1"/>
                <w:sz w:val="24"/>
                <w:szCs w:val="24"/>
                <w:lang w:val="en-GB" w:eastAsia="sk-SK"/>
              </w:rPr>
              <w:t>)</w:t>
            </w:r>
          </w:p>
        </w:tc>
      </w:tr>
      <w:tr w:rsidR="00E42E2C" w:rsidRPr="00E42E2C" w14:paraId="57FC4E67" w14:textId="77777777" w:rsidTr="00F05937">
        <w:tc>
          <w:tcPr>
            <w:tcW w:w="6204" w:type="dxa"/>
            <w:tcBorders>
              <w:top w:val="single" w:sz="4" w:space="0" w:color="auto"/>
              <w:left w:val="single" w:sz="4" w:space="0" w:color="auto"/>
              <w:bottom w:val="single" w:sz="4" w:space="0" w:color="auto"/>
              <w:right w:val="single" w:sz="4" w:space="0" w:color="auto"/>
            </w:tcBorders>
            <w:hideMark/>
          </w:tcPr>
          <w:p w14:paraId="50853649" w14:textId="77777777" w:rsidR="00E42E2C" w:rsidRPr="00E42E2C" w:rsidRDefault="00E42E2C" w:rsidP="006B2B1A">
            <w:pPr>
              <w:pStyle w:val="Normlny1"/>
              <w:spacing w:before="0" w:beforeAutospacing="0" w:after="0" w:afterAutospacing="0"/>
              <w:jc w:val="both"/>
              <w:rPr>
                <w:rFonts w:asciiTheme="minorHAnsi" w:hAnsiTheme="minorHAnsi"/>
                <w:color w:val="000000" w:themeColor="text1"/>
                <w:lang w:val="en-GB"/>
              </w:rPr>
            </w:pPr>
            <w:r w:rsidRPr="00E42E2C">
              <w:rPr>
                <w:rFonts w:asciiTheme="minorHAnsi" w:hAnsiTheme="minorHAnsi"/>
                <w:color w:val="000000" w:themeColor="text1"/>
                <w:lang w:val="en-GB"/>
              </w:rPr>
              <w:br/>
              <w:t>(b) the place of work; where there is no fixed or main place of work, the principle that the employee is employed at various places and the registered place of business or, where appropriate, the domicile of the employer;</w:t>
            </w:r>
          </w:p>
        </w:tc>
        <w:tc>
          <w:tcPr>
            <w:tcW w:w="2858" w:type="dxa"/>
            <w:tcBorders>
              <w:top w:val="single" w:sz="4" w:space="0" w:color="auto"/>
              <w:left w:val="single" w:sz="4" w:space="0" w:color="auto"/>
              <w:bottom w:val="single" w:sz="4" w:space="0" w:color="auto"/>
              <w:right w:val="single" w:sz="4" w:space="0" w:color="auto"/>
            </w:tcBorders>
            <w:hideMark/>
          </w:tcPr>
          <w:p w14:paraId="21807459" w14:textId="25FB1D08" w:rsidR="00E42E2C" w:rsidRPr="00E42E2C" w:rsidRDefault="00E42E2C" w:rsidP="006B2B1A">
            <w:pPr>
              <w:jc w:val="both"/>
              <w:rPr>
                <w:rFonts w:eastAsia="Times New Roman" w:cs="Times New Roman"/>
                <w:color w:val="000000" w:themeColor="text1"/>
                <w:sz w:val="24"/>
                <w:szCs w:val="24"/>
                <w:lang w:val="en-GB" w:eastAsia="sk-SK"/>
              </w:rPr>
            </w:pPr>
            <w:r w:rsidRPr="00E42E2C">
              <w:rPr>
                <w:rFonts w:eastAsia="Times New Roman" w:cs="Times New Roman"/>
                <w:color w:val="000000" w:themeColor="text1"/>
                <w:sz w:val="24"/>
                <w:szCs w:val="24"/>
                <w:lang w:val="en-GB" w:eastAsia="sk-SK"/>
              </w:rPr>
              <w:t xml:space="preserve">Article 14 (1) </w:t>
            </w:r>
            <w:r w:rsidR="00F05937">
              <w:rPr>
                <w:rFonts w:eastAsia="Times New Roman" w:cs="Times New Roman"/>
                <w:color w:val="000000" w:themeColor="text1"/>
                <w:sz w:val="24"/>
                <w:szCs w:val="24"/>
                <w:lang w:val="en-GB" w:eastAsia="sk-SK"/>
              </w:rPr>
              <w:t xml:space="preserve">letter </w:t>
            </w:r>
            <w:r w:rsidRPr="00E42E2C">
              <w:rPr>
                <w:rFonts w:eastAsia="Times New Roman" w:cs="Times New Roman"/>
                <w:color w:val="000000" w:themeColor="text1"/>
                <w:sz w:val="24"/>
                <w:szCs w:val="24"/>
                <w:lang w:val="en-GB" w:eastAsia="sk-SK"/>
              </w:rPr>
              <w:t>c</w:t>
            </w:r>
            <w:r w:rsidR="00F05937">
              <w:rPr>
                <w:rFonts w:eastAsia="Times New Roman" w:cs="Times New Roman"/>
                <w:color w:val="000000" w:themeColor="text1"/>
                <w:sz w:val="24"/>
                <w:szCs w:val="24"/>
                <w:lang w:val="en-GB" w:eastAsia="sk-SK"/>
              </w:rPr>
              <w:t>)</w:t>
            </w:r>
          </w:p>
        </w:tc>
      </w:tr>
      <w:tr w:rsidR="00E42E2C" w:rsidRPr="00E42E2C" w14:paraId="3851F335" w14:textId="77777777" w:rsidTr="00F05937">
        <w:tc>
          <w:tcPr>
            <w:tcW w:w="6204" w:type="dxa"/>
            <w:tcBorders>
              <w:top w:val="single" w:sz="4" w:space="0" w:color="auto"/>
              <w:left w:val="single" w:sz="4" w:space="0" w:color="auto"/>
              <w:bottom w:val="single" w:sz="4" w:space="0" w:color="auto"/>
              <w:right w:val="single" w:sz="4" w:space="0" w:color="auto"/>
            </w:tcBorders>
            <w:hideMark/>
          </w:tcPr>
          <w:p w14:paraId="0558979E" w14:textId="77777777" w:rsidR="00E42E2C" w:rsidRPr="00E42E2C" w:rsidRDefault="00E42E2C" w:rsidP="006B2B1A">
            <w:pPr>
              <w:jc w:val="both"/>
              <w:rPr>
                <w:rFonts w:eastAsia="Times New Roman" w:cs="Times New Roman"/>
                <w:color w:val="000000" w:themeColor="text1"/>
                <w:sz w:val="24"/>
                <w:szCs w:val="24"/>
                <w:lang w:val="en-GB" w:eastAsia="sk-SK"/>
              </w:rPr>
            </w:pPr>
            <w:r w:rsidRPr="00E42E2C">
              <w:rPr>
                <w:rFonts w:eastAsia="Times New Roman" w:cs="Times New Roman"/>
                <w:color w:val="000000" w:themeColor="text1"/>
                <w:sz w:val="24"/>
                <w:szCs w:val="24"/>
                <w:lang w:val="en-GB" w:eastAsia="sk-SK"/>
              </w:rPr>
              <w:t>(c)</w:t>
            </w:r>
            <w:r w:rsidRPr="00E42E2C">
              <w:rPr>
                <w:rFonts w:cs="Times New Roman"/>
                <w:color w:val="000000" w:themeColor="text1"/>
                <w:sz w:val="24"/>
                <w:szCs w:val="24"/>
                <w:lang w:val="en-GB"/>
              </w:rPr>
              <w:t xml:space="preserve"> </w:t>
            </w:r>
            <w:r w:rsidRPr="00E42E2C">
              <w:rPr>
                <w:rFonts w:eastAsia="Times New Roman" w:cs="Times New Roman"/>
                <w:color w:val="000000" w:themeColor="text1"/>
                <w:sz w:val="24"/>
                <w:szCs w:val="24"/>
                <w:lang w:val="en-GB" w:eastAsia="sk-SK"/>
              </w:rPr>
              <w:t>(</w:t>
            </w:r>
            <w:proofErr w:type="spellStart"/>
            <w:r w:rsidRPr="00E42E2C">
              <w:rPr>
                <w:rFonts w:eastAsia="Times New Roman" w:cs="Times New Roman"/>
                <w:color w:val="000000" w:themeColor="text1"/>
                <w:sz w:val="24"/>
                <w:szCs w:val="24"/>
                <w:lang w:val="en-GB" w:eastAsia="sk-SK"/>
              </w:rPr>
              <w:t>i</w:t>
            </w:r>
            <w:proofErr w:type="spellEnd"/>
            <w:r w:rsidRPr="00E42E2C">
              <w:rPr>
                <w:rFonts w:eastAsia="Times New Roman" w:cs="Times New Roman"/>
                <w:color w:val="000000" w:themeColor="text1"/>
                <w:sz w:val="24"/>
                <w:szCs w:val="24"/>
                <w:lang w:val="en-GB" w:eastAsia="sk-SK"/>
              </w:rPr>
              <w:t xml:space="preserve">) the title, grade, nature or category of the work for which the employee is employed; </w:t>
            </w:r>
            <w:r w:rsidRPr="00E42E2C">
              <w:rPr>
                <w:rFonts w:eastAsia="Times New Roman" w:cs="Times New Roman"/>
                <w:b/>
                <w:bCs/>
                <w:color w:val="000000" w:themeColor="text1"/>
                <w:sz w:val="24"/>
                <w:szCs w:val="24"/>
                <w:lang w:val="en-GB" w:eastAsia="sk-SK"/>
              </w:rPr>
              <w:t>or</w:t>
            </w:r>
          </w:p>
          <w:p w14:paraId="32BD45D7" w14:textId="77777777" w:rsidR="00E42E2C" w:rsidRPr="00E42E2C" w:rsidRDefault="00E42E2C" w:rsidP="006B2B1A">
            <w:pPr>
              <w:jc w:val="both"/>
              <w:rPr>
                <w:rFonts w:eastAsia="Times New Roman" w:cs="Times New Roman"/>
                <w:color w:val="000000" w:themeColor="text1"/>
                <w:sz w:val="24"/>
                <w:szCs w:val="24"/>
                <w:lang w:val="en-GB" w:eastAsia="sk-SK"/>
              </w:rPr>
            </w:pPr>
            <w:r w:rsidRPr="00E42E2C">
              <w:rPr>
                <w:rFonts w:eastAsia="Times New Roman" w:cs="Times New Roman"/>
                <w:color w:val="000000" w:themeColor="text1"/>
                <w:sz w:val="24"/>
                <w:szCs w:val="24"/>
                <w:lang w:val="en-GB" w:eastAsia="sk-SK"/>
              </w:rPr>
              <w:t>(ii) a brief specification or description of the work;</w:t>
            </w:r>
          </w:p>
        </w:tc>
        <w:tc>
          <w:tcPr>
            <w:tcW w:w="2858" w:type="dxa"/>
            <w:tcBorders>
              <w:top w:val="single" w:sz="4" w:space="0" w:color="auto"/>
              <w:left w:val="single" w:sz="4" w:space="0" w:color="auto"/>
              <w:bottom w:val="single" w:sz="4" w:space="0" w:color="auto"/>
              <w:right w:val="single" w:sz="4" w:space="0" w:color="auto"/>
            </w:tcBorders>
            <w:hideMark/>
          </w:tcPr>
          <w:p w14:paraId="222D20D9" w14:textId="4DBDFE2D" w:rsidR="00E42E2C" w:rsidRPr="00E42E2C" w:rsidRDefault="00E42E2C" w:rsidP="006B2B1A">
            <w:pPr>
              <w:jc w:val="both"/>
              <w:rPr>
                <w:rFonts w:eastAsia="Times New Roman" w:cs="Times New Roman"/>
                <w:color w:val="000000" w:themeColor="text1"/>
                <w:sz w:val="24"/>
                <w:szCs w:val="24"/>
                <w:lang w:val="en-GB" w:eastAsia="sk-SK"/>
              </w:rPr>
            </w:pPr>
            <w:r w:rsidRPr="00E42E2C">
              <w:rPr>
                <w:rFonts w:eastAsia="Times New Roman" w:cs="Times New Roman"/>
                <w:color w:val="000000" w:themeColor="text1"/>
                <w:sz w:val="24"/>
                <w:szCs w:val="24"/>
                <w:lang w:val="en-GB" w:eastAsia="sk-SK"/>
              </w:rPr>
              <w:t xml:space="preserve">Article 14 (1) </w:t>
            </w:r>
            <w:r w:rsidR="00F05937">
              <w:rPr>
                <w:rFonts w:eastAsia="Times New Roman" w:cs="Times New Roman"/>
                <w:color w:val="000000" w:themeColor="text1"/>
                <w:sz w:val="24"/>
                <w:szCs w:val="24"/>
                <w:lang w:val="en-GB" w:eastAsia="sk-SK"/>
              </w:rPr>
              <w:t xml:space="preserve">letter </w:t>
            </w:r>
            <w:r w:rsidRPr="00E42E2C">
              <w:rPr>
                <w:rFonts w:eastAsia="Times New Roman" w:cs="Times New Roman"/>
                <w:color w:val="000000" w:themeColor="text1"/>
                <w:sz w:val="24"/>
                <w:szCs w:val="24"/>
                <w:lang w:val="en-GB" w:eastAsia="sk-SK"/>
              </w:rPr>
              <w:t>d</w:t>
            </w:r>
            <w:r w:rsidR="00F05937">
              <w:rPr>
                <w:rFonts w:eastAsia="Times New Roman" w:cs="Times New Roman"/>
                <w:color w:val="000000" w:themeColor="text1"/>
                <w:sz w:val="24"/>
                <w:szCs w:val="24"/>
                <w:lang w:val="en-GB" w:eastAsia="sk-SK"/>
              </w:rPr>
              <w:t>)</w:t>
            </w:r>
          </w:p>
        </w:tc>
      </w:tr>
      <w:tr w:rsidR="00E42E2C" w:rsidRPr="00E42E2C" w14:paraId="7DE5A5EF" w14:textId="77777777" w:rsidTr="00F05937">
        <w:tc>
          <w:tcPr>
            <w:tcW w:w="6204" w:type="dxa"/>
            <w:tcBorders>
              <w:top w:val="single" w:sz="4" w:space="0" w:color="auto"/>
              <w:left w:val="single" w:sz="4" w:space="0" w:color="auto"/>
              <w:bottom w:val="single" w:sz="4" w:space="0" w:color="auto"/>
              <w:right w:val="single" w:sz="4" w:space="0" w:color="auto"/>
            </w:tcBorders>
            <w:hideMark/>
          </w:tcPr>
          <w:p w14:paraId="3AEC11F2" w14:textId="77777777" w:rsidR="00E42E2C" w:rsidRPr="00E42E2C" w:rsidRDefault="00E42E2C" w:rsidP="006B2B1A">
            <w:pPr>
              <w:jc w:val="both"/>
              <w:rPr>
                <w:rFonts w:eastAsia="Times New Roman" w:cs="Times New Roman"/>
                <w:color w:val="000000" w:themeColor="text1"/>
                <w:sz w:val="24"/>
                <w:szCs w:val="24"/>
                <w:lang w:val="en-GB" w:eastAsia="sk-SK"/>
              </w:rPr>
            </w:pPr>
            <w:r w:rsidRPr="00E42E2C">
              <w:rPr>
                <w:rFonts w:eastAsia="Times New Roman" w:cs="Times New Roman"/>
                <w:color w:val="000000" w:themeColor="text1"/>
                <w:sz w:val="24"/>
                <w:szCs w:val="24"/>
                <w:lang w:val="en-GB" w:eastAsia="sk-SK"/>
              </w:rPr>
              <w:t>(d) the date of commencement of the contract or employment relationship;</w:t>
            </w:r>
          </w:p>
        </w:tc>
        <w:tc>
          <w:tcPr>
            <w:tcW w:w="2858" w:type="dxa"/>
            <w:tcBorders>
              <w:top w:val="single" w:sz="4" w:space="0" w:color="auto"/>
              <w:left w:val="single" w:sz="4" w:space="0" w:color="auto"/>
              <w:bottom w:val="single" w:sz="4" w:space="0" w:color="auto"/>
              <w:right w:val="single" w:sz="4" w:space="0" w:color="auto"/>
            </w:tcBorders>
            <w:hideMark/>
          </w:tcPr>
          <w:p w14:paraId="0D7934A7" w14:textId="2B2C4F52" w:rsidR="00E42E2C" w:rsidRPr="00E42E2C" w:rsidRDefault="00E42E2C" w:rsidP="006B2B1A">
            <w:pPr>
              <w:jc w:val="both"/>
              <w:rPr>
                <w:rFonts w:eastAsia="Times New Roman" w:cs="Times New Roman"/>
                <w:color w:val="000000" w:themeColor="text1"/>
                <w:sz w:val="24"/>
                <w:szCs w:val="24"/>
                <w:lang w:val="en-GB" w:eastAsia="sk-SK"/>
              </w:rPr>
            </w:pPr>
            <w:r w:rsidRPr="00E42E2C">
              <w:rPr>
                <w:rFonts w:eastAsia="Times New Roman" w:cs="Times New Roman"/>
                <w:color w:val="000000" w:themeColor="text1"/>
                <w:sz w:val="24"/>
                <w:szCs w:val="24"/>
                <w:lang w:val="en-GB" w:eastAsia="sk-SK"/>
              </w:rPr>
              <w:t xml:space="preserve">Article 14 (1) </w:t>
            </w:r>
            <w:r w:rsidR="00F05937">
              <w:rPr>
                <w:rFonts w:eastAsia="Times New Roman" w:cs="Times New Roman"/>
                <w:color w:val="000000" w:themeColor="text1"/>
                <w:sz w:val="24"/>
                <w:szCs w:val="24"/>
                <w:lang w:val="en-GB" w:eastAsia="sk-SK"/>
              </w:rPr>
              <w:t xml:space="preserve">letter </w:t>
            </w:r>
            <w:r w:rsidRPr="00E42E2C">
              <w:rPr>
                <w:rFonts w:eastAsia="Times New Roman" w:cs="Times New Roman"/>
                <w:color w:val="000000" w:themeColor="text1"/>
                <w:sz w:val="24"/>
                <w:szCs w:val="24"/>
                <w:lang w:val="en-GB" w:eastAsia="sk-SK"/>
              </w:rPr>
              <w:t>b</w:t>
            </w:r>
            <w:r w:rsidR="00F05937">
              <w:rPr>
                <w:rFonts w:eastAsia="Times New Roman" w:cs="Times New Roman"/>
                <w:color w:val="000000" w:themeColor="text1"/>
                <w:sz w:val="24"/>
                <w:szCs w:val="24"/>
                <w:lang w:val="en-GB" w:eastAsia="sk-SK"/>
              </w:rPr>
              <w:t>)</w:t>
            </w:r>
          </w:p>
        </w:tc>
      </w:tr>
      <w:tr w:rsidR="00E42E2C" w:rsidRPr="00E42E2C" w14:paraId="1AB5CF7D" w14:textId="77777777" w:rsidTr="00F05937">
        <w:tc>
          <w:tcPr>
            <w:tcW w:w="6204" w:type="dxa"/>
            <w:tcBorders>
              <w:top w:val="single" w:sz="4" w:space="0" w:color="auto"/>
              <w:left w:val="single" w:sz="4" w:space="0" w:color="auto"/>
              <w:bottom w:val="single" w:sz="4" w:space="0" w:color="auto"/>
              <w:right w:val="single" w:sz="4" w:space="0" w:color="auto"/>
            </w:tcBorders>
            <w:hideMark/>
          </w:tcPr>
          <w:p w14:paraId="6E1BB5A9" w14:textId="77777777" w:rsidR="00E42E2C" w:rsidRPr="00E42E2C" w:rsidRDefault="00E42E2C" w:rsidP="006B2B1A">
            <w:pPr>
              <w:jc w:val="both"/>
              <w:rPr>
                <w:rFonts w:eastAsia="Times New Roman" w:cs="Times New Roman"/>
                <w:color w:val="000000" w:themeColor="text1"/>
                <w:sz w:val="24"/>
                <w:szCs w:val="24"/>
                <w:lang w:val="en-GB" w:eastAsia="sk-SK"/>
              </w:rPr>
            </w:pPr>
            <w:r w:rsidRPr="00E42E2C">
              <w:rPr>
                <w:rFonts w:eastAsia="Times New Roman" w:cs="Times New Roman"/>
                <w:color w:val="000000" w:themeColor="text1"/>
                <w:sz w:val="24"/>
                <w:szCs w:val="24"/>
                <w:lang w:val="en-GB" w:eastAsia="sk-SK"/>
              </w:rPr>
              <w:t xml:space="preserve">(e) in the case of a temporary contract </w:t>
            </w:r>
            <w:r w:rsidRPr="00E42E2C">
              <w:rPr>
                <w:rFonts w:eastAsia="Times New Roman" w:cs="Times New Roman"/>
                <w:b/>
                <w:bCs/>
                <w:color w:val="000000" w:themeColor="text1"/>
                <w:sz w:val="24"/>
                <w:szCs w:val="24"/>
                <w:lang w:val="en-GB" w:eastAsia="sk-SK"/>
              </w:rPr>
              <w:t xml:space="preserve">or </w:t>
            </w:r>
            <w:r w:rsidRPr="00E42E2C">
              <w:rPr>
                <w:rFonts w:eastAsia="Times New Roman" w:cs="Times New Roman"/>
                <w:color w:val="000000" w:themeColor="text1"/>
                <w:sz w:val="24"/>
                <w:szCs w:val="24"/>
                <w:lang w:val="en-GB" w:eastAsia="sk-SK"/>
              </w:rPr>
              <w:t>employment relationship, the expected duration thereof;</w:t>
            </w:r>
          </w:p>
        </w:tc>
        <w:tc>
          <w:tcPr>
            <w:tcW w:w="2858" w:type="dxa"/>
            <w:tcBorders>
              <w:top w:val="single" w:sz="4" w:space="0" w:color="auto"/>
              <w:left w:val="single" w:sz="4" w:space="0" w:color="auto"/>
              <w:bottom w:val="single" w:sz="4" w:space="0" w:color="auto"/>
              <w:right w:val="single" w:sz="4" w:space="0" w:color="auto"/>
            </w:tcBorders>
            <w:hideMark/>
          </w:tcPr>
          <w:p w14:paraId="38150D8E" w14:textId="08EE7B94" w:rsidR="00E42E2C" w:rsidRPr="00E42E2C" w:rsidRDefault="00F05937" w:rsidP="006B2B1A">
            <w:pPr>
              <w:jc w:val="both"/>
              <w:rPr>
                <w:rFonts w:eastAsia="Times New Roman" w:cs="Times New Roman"/>
                <w:color w:val="000000" w:themeColor="text1"/>
                <w:sz w:val="24"/>
                <w:szCs w:val="24"/>
                <w:lang w:val="en-GB" w:eastAsia="sk-SK"/>
              </w:rPr>
            </w:pPr>
            <w:r>
              <w:rPr>
                <w:rFonts w:eastAsia="Times New Roman" w:cs="Times New Roman"/>
                <w:color w:val="000000" w:themeColor="text1"/>
                <w:sz w:val="24"/>
                <w:szCs w:val="24"/>
                <w:lang w:val="en-GB" w:eastAsia="sk-SK"/>
              </w:rPr>
              <w:t>article 12</w:t>
            </w:r>
          </w:p>
        </w:tc>
      </w:tr>
      <w:tr w:rsidR="00E42E2C" w:rsidRPr="00E42E2C" w14:paraId="30B0EA20" w14:textId="77777777" w:rsidTr="00F05937">
        <w:tc>
          <w:tcPr>
            <w:tcW w:w="6204" w:type="dxa"/>
            <w:tcBorders>
              <w:top w:val="single" w:sz="4" w:space="0" w:color="auto"/>
              <w:left w:val="single" w:sz="4" w:space="0" w:color="auto"/>
              <w:bottom w:val="single" w:sz="4" w:space="0" w:color="auto"/>
              <w:right w:val="single" w:sz="4" w:space="0" w:color="auto"/>
            </w:tcBorders>
            <w:hideMark/>
          </w:tcPr>
          <w:p w14:paraId="4BE5AC27" w14:textId="77777777" w:rsidR="00E42E2C" w:rsidRPr="00E42E2C" w:rsidRDefault="00E42E2C" w:rsidP="006B2B1A">
            <w:pPr>
              <w:jc w:val="both"/>
              <w:rPr>
                <w:rFonts w:eastAsia="Times New Roman" w:cs="Times New Roman"/>
                <w:color w:val="000000" w:themeColor="text1"/>
                <w:sz w:val="24"/>
                <w:szCs w:val="24"/>
                <w:lang w:val="en-GB" w:eastAsia="sk-SK"/>
              </w:rPr>
            </w:pPr>
            <w:r w:rsidRPr="00E42E2C">
              <w:rPr>
                <w:rFonts w:eastAsia="Times New Roman" w:cs="Times New Roman"/>
                <w:color w:val="000000" w:themeColor="text1"/>
                <w:sz w:val="24"/>
                <w:szCs w:val="24"/>
                <w:lang w:val="en-GB" w:eastAsia="sk-SK"/>
              </w:rPr>
              <w:lastRenderedPageBreak/>
              <w:t xml:space="preserve">(f) </w:t>
            </w:r>
            <w:r w:rsidRPr="00E42E2C">
              <w:rPr>
                <w:rFonts w:cs="Times New Roman"/>
                <w:color w:val="000000" w:themeColor="text1"/>
                <w:sz w:val="24"/>
                <w:szCs w:val="24"/>
                <w:shd w:val="clear" w:color="auto" w:fill="FFFFFF"/>
                <w:lang w:val="en-GB"/>
              </w:rPr>
              <w:t>the amount of paid leave to which the employee is entitled or, where this cannot be indicated when the information is given, the procedures for allocating and determining such leave;</w:t>
            </w:r>
          </w:p>
        </w:tc>
        <w:tc>
          <w:tcPr>
            <w:tcW w:w="2858" w:type="dxa"/>
            <w:tcBorders>
              <w:top w:val="single" w:sz="4" w:space="0" w:color="auto"/>
              <w:left w:val="single" w:sz="4" w:space="0" w:color="auto"/>
              <w:bottom w:val="single" w:sz="4" w:space="0" w:color="auto"/>
              <w:right w:val="single" w:sz="4" w:space="0" w:color="auto"/>
            </w:tcBorders>
            <w:hideMark/>
          </w:tcPr>
          <w:p w14:paraId="450A216B" w14:textId="3A93DAB6" w:rsidR="00E42E2C" w:rsidRPr="00E42E2C" w:rsidRDefault="00E42E2C" w:rsidP="006B2B1A">
            <w:pPr>
              <w:jc w:val="both"/>
              <w:rPr>
                <w:rFonts w:eastAsia="Times New Roman" w:cs="Times New Roman"/>
                <w:color w:val="000000" w:themeColor="text1"/>
                <w:sz w:val="24"/>
                <w:szCs w:val="24"/>
                <w:lang w:val="en-GB" w:eastAsia="sk-SK"/>
              </w:rPr>
            </w:pPr>
            <w:r w:rsidRPr="00E42E2C">
              <w:rPr>
                <w:rFonts w:eastAsia="Times New Roman" w:cs="Times New Roman"/>
                <w:color w:val="000000" w:themeColor="text1"/>
                <w:sz w:val="24"/>
                <w:szCs w:val="24"/>
                <w:lang w:val="en-GB" w:eastAsia="sk-SK"/>
              </w:rPr>
              <w:t xml:space="preserve">Article 14 (1) </w:t>
            </w:r>
            <w:r w:rsidR="00F05937">
              <w:rPr>
                <w:rFonts w:eastAsia="Times New Roman" w:cs="Times New Roman"/>
                <w:color w:val="000000" w:themeColor="text1"/>
                <w:sz w:val="24"/>
                <w:szCs w:val="24"/>
                <w:lang w:val="en-GB" w:eastAsia="sk-SK"/>
              </w:rPr>
              <w:t xml:space="preserve">letter </w:t>
            </w:r>
            <w:r w:rsidRPr="00E42E2C">
              <w:rPr>
                <w:rFonts w:eastAsia="Times New Roman" w:cs="Times New Roman"/>
                <w:color w:val="000000" w:themeColor="text1"/>
                <w:sz w:val="24"/>
                <w:szCs w:val="24"/>
                <w:lang w:val="en-GB" w:eastAsia="sk-SK"/>
              </w:rPr>
              <w:t>g</w:t>
            </w:r>
            <w:r w:rsidR="00F05937">
              <w:rPr>
                <w:rFonts w:eastAsia="Times New Roman" w:cs="Times New Roman"/>
                <w:color w:val="000000" w:themeColor="text1"/>
                <w:sz w:val="24"/>
                <w:szCs w:val="24"/>
                <w:lang w:val="en-GB" w:eastAsia="sk-SK"/>
              </w:rPr>
              <w:t>)</w:t>
            </w:r>
          </w:p>
        </w:tc>
      </w:tr>
      <w:tr w:rsidR="00E42E2C" w:rsidRPr="00E42E2C" w14:paraId="2DD95657" w14:textId="77777777" w:rsidTr="00F05937">
        <w:tc>
          <w:tcPr>
            <w:tcW w:w="6204" w:type="dxa"/>
            <w:tcBorders>
              <w:top w:val="single" w:sz="4" w:space="0" w:color="auto"/>
              <w:left w:val="single" w:sz="4" w:space="0" w:color="auto"/>
              <w:bottom w:val="single" w:sz="4" w:space="0" w:color="auto"/>
              <w:right w:val="single" w:sz="4" w:space="0" w:color="auto"/>
            </w:tcBorders>
            <w:hideMark/>
          </w:tcPr>
          <w:p w14:paraId="0E12A8D1" w14:textId="77777777" w:rsidR="00E42E2C" w:rsidRPr="00E42E2C" w:rsidRDefault="00E42E2C" w:rsidP="006B2B1A">
            <w:pPr>
              <w:jc w:val="both"/>
              <w:rPr>
                <w:rFonts w:eastAsia="Times New Roman" w:cs="Times New Roman"/>
                <w:color w:val="000000" w:themeColor="text1"/>
                <w:sz w:val="24"/>
                <w:szCs w:val="24"/>
                <w:lang w:val="en-GB" w:eastAsia="sk-SK"/>
              </w:rPr>
            </w:pPr>
            <w:r w:rsidRPr="00E42E2C">
              <w:rPr>
                <w:rFonts w:eastAsia="Times New Roman" w:cs="Times New Roman"/>
                <w:color w:val="000000" w:themeColor="text1"/>
                <w:sz w:val="24"/>
                <w:szCs w:val="24"/>
                <w:lang w:val="en-GB" w:eastAsia="sk-SK"/>
              </w:rPr>
              <w:t xml:space="preserve">(g) </w:t>
            </w:r>
            <w:r w:rsidRPr="00E42E2C">
              <w:rPr>
                <w:rFonts w:cs="Times New Roman"/>
                <w:color w:val="000000" w:themeColor="text1"/>
                <w:sz w:val="24"/>
                <w:szCs w:val="24"/>
                <w:shd w:val="clear" w:color="auto" w:fill="FFFFFF"/>
                <w:lang w:val="en-GB"/>
              </w:rPr>
              <w:t>the length of the periods of notice to be observed by the employer and the employee should their contract or employment relationship be terminated or, where this cannot be indicated when the information is given, the method for determining such periods of notice;</w:t>
            </w:r>
          </w:p>
        </w:tc>
        <w:tc>
          <w:tcPr>
            <w:tcW w:w="2858" w:type="dxa"/>
            <w:tcBorders>
              <w:top w:val="single" w:sz="4" w:space="0" w:color="auto"/>
              <w:left w:val="single" w:sz="4" w:space="0" w:color="auto"/>
              <w:bottom w:val="single" w:sz="4" w:space="0" w:color="auto"/>
              <w:right w:val="single" w:sz="4" w:space="0" w:color="auto"/>
            </w:tcBorders>
            <w:hideMark/>
          </w:tcPr>
          <w:p w14:paraId="69C1AD1C" w14:textId="77777777" w:rsidR="00F806EB" w:rsidRDefault="00E42E2C" w:rsidP="006B2B1A">
            <w:pPr>
              <w:jc w:val="both"/>
              <w:rPr>
                <w:rFonts w:eastAsia="Times New Roman" w:cs="Times New Roman"/>
                <w:color w:val="000000" w:themeColor="text1"/>
                <w:sz w:val="24"/>
                <w:szCs w:val="24"/>
                <w:lang w:val="en-GB" w:eastAsia="sk-SK"/>
              </w:rPr>
            </w:pPr>
            <w:r w:rsidRPr="00E42E2C">
              <w:rPr>
                <w:rFonts w:eastAsia="Times New Roman" w:cs="Times New Roman"/>
                <w:color w:val="000000" w:themeColor="text1"/>
                <w:sz w:val="24"/>
                <w:szCs w:val="24"/>
                <w:lang w:val="en-GB" w:eastAsia="sk-SK"/>
              </w:rPr>
              <w:t xml:space="preserve">Article 14 (1) </w:t>
            </w:r>
            <w:r w:rsidR="00F05937">
              <w:rPr>
                <w:rFonts w:eastAsia="Times New Roman" w:cs="Times New Roman"/>
                <w:color w:val="000000" w:themeColor="text1"/>
                <w:sz w:val="24"/>
                <w:szCs w:val="24"/>
                <w:lang w:val="en-GB" w:eastAsia="sk-SK"/>
              </w:rPr>
              <w:t xml:space="preserve">letter </w:t>
            </w:r>
            <w:r w:rsidRPr="00E42E2C">
              <w:rPr>
                <w:rFonts w:eastAsia="Times New Roman" w:cs="Times New Roman"/>
                <w:color w:val="000000" w:themeColor="text1"/>
                <w:sz w:val="24"/>
                <w:szCs w:val="24"/>
                <w:lang w:val="en-GB" w:eastAsia="sk-SK"/>
              </w:rPr>
              <w:t>h</w:t>
            </w:r>
            <w:r w:rsidR="00F05937">
              <w:rPr>
                <w:rFonts w:eastAsia="Times New Roman" w:cs="Times New Roman"/>
                <w:color w:val="000000" w:themeColor="text1"/>
                <w:sz w:val="24"/>
                <w:szCs w:val="24"/>
                <w:lang w:val="en-GB" w:eastAsia="sk-SK"/>
              </w:rPr>
              <w:t>)</w:t>
            </w:r>
            <w:r w:rsidRPr="00E42E2C">
              <w:rPr>
                <w:rFonts w:eastAsia="Times New Roman" w:cs="Times New Roman"/>
                <w:color w:val="000000" w:themeColor="text1"/>
                <w:sz w:val="24"/>
                <w:szCs w:val="24"/>
                <w:lang w:val="en-GB" w:eastAsia="sk-SK"/>
              </w:rPr>
              <w:t xml:space="preserve"> (procedure for</w:t>
            </w:r>
          </w:p>
          <w:p w14:paraId="7CE30F92" w14:textId="461AF3C6" w:rsidR="00E42E2C" w:rsidRPr="00E42E2C" w:rsidRDefault="00E42E2C" w:rsidP="006B2B1A">
            <w:pPr>
              <w:jc w:val="both"/>
              <w:rPr>
                <w:rFonts w:eastAsia="Times New Roman" w:cs="Times New Roman"/>
                <w:color w:val="000000" w:themeColor="text1"/>
                <w:sz w:val="24"/>
                <w:szCs w:val="24"/>
                <w:lang w:val="en-GB" w:eastAsia="sk-SK"/>
              </w:rPr>
            </w:pPr>
            <w:r w:rsidRPr="00E42E2C">
              <w:rPr>
                <w:rFonts w:eastAsia="Times New Roman" w:cs="Times New Roman"/>
                <w:color w:val="000000" w:themeColor="text1"/>
                <w:sz w:val="24"/>
                <w:szCs w:val="24"/>
                <w:lang w:val="en-GB" w:eastAsia="sk-SK"/>
              </w:rPr>
              <w:t xml:space="preserve"> termination)</w:t>
            </w:r>
          </w:p>
        </w:tc>
      </w:tr>
      <w:tr w:rsidR="00E42E2C" w:rsidRPr="00E42E2C" w14:paraId="26F58062" w14:textId="77777777" w:rsidTr="00F05937">
        <w:tc>
          <w:tcPr>
            <w:tcW w:w="6204" w:type="dxa"/>
            <w:tcBorders>
              <w:top w:val="single" w:sz="4" w:space="0" w:color="auto"/>
              <w:left w:val="single" w:sz="4" w:space="0" w:color="auto"/>
              <w:bottom w:val="single" w:sz="4" w:space="0" w:color="auto"/>
              <w:right w:val="single" w:sz="4" w:space="0" w:color="auto"/>
            </w:tcBorders>
            <w:hideMark/>
          </w:tcPr>
          <w:p w14:paraId="05D21CA7" w14:textId="77777777" w:rsidR="00E42E2C" w:rsidRPr="00E42E2C" w:rsidRDefault="00E42E2C" w:rsidP="006B2B1A">
            <w:pPr>
              <w:jc w:val="both"/>
              <w:rPr>
                <w:rFonts w:eastAsia="Times New Roman" w:cs="Times New Roman"/>
                <w:color w:val="000000" w:themeColor="text1"/>
                <w:sz w:val="24"/>
                <w:szCs w:val="24"/>
                <w:lang w:val="en-GB" w:eastAsia="sk-SK"/>
              </w:rPr>
            </w:pPr>
            <w:r w:rsidRPr="00E42E2C">
              <w:rPr>
                <w:rFonts w:eastAsia="Times New Roman" w:cs="Times New Roman"/>
                <w:color w:val="000000" w:themeColor="text1"/>
                <w:sz w:val="24"/>
                <w:szCs w:val="24"/>
                <w:lang w:val="en-GB" w:eastAsia="sk-SK"/>
              </w:rPr>
              <w:t xml:space="preserve">(h) </w:t>
            </w:r>
            <w:r w:rsidRPr="00E42E2C">
              <w:rPr>
                <w:rFonts w:cs="Times New Roman"/>
                <w:color w:val="000000" w:themeColor="text1"/>
                <w:sz w:val="24"/>
                <w:szCs w:val="24"/>
                <w:shd w:val="clear" w:color="auto" w:fill="FFFFFF"/>
                <w:lang w:val="en-GB"/>
              </w:rPr>
              <w:t>the initial basic amount, the other component elements and the frequency of payment of the remuneration to which the employee is entitled;</w:t>
            </w:r>
          </w:p>
        </w:tc>
        <w:tc>
          <w:tcPr>
            <w:tcW w:w="2858" w:type="dxa"/>
            <w:tcBorders>
              <w:top w:val="single" w:sz="4" w:space="0" w:color="auto"/>
              <w:left w:val="single" w:sz="4" w:space="0" w:color="auto"/>
              <w:bottom w:val="single" w:sz="4" w:space="0" w:color="auto"/>
              <w:right w:val="single" w:sz="4" w:space="0" w:color="auto"/>
            </w:tcBorders>
            <w:hideMark/>
          </w:tcPr>
          <w:p w14:paraId="68A1EC5C" w14:textId="0754D3FA" w:rsidR="00E42E2C" w:rsidRPr="00E42E2C" w:rsidRDefault="00E42E2C" w:rsidP="006B2B1A">
            <w:pPr>
              <w:jc w:val="both"/>
              <w:rPr>
                <w:rFonts w:eastAsia="Times New Roman" w:cs="Times New Roman"/>
                <w:color w:val="000000" w:themeColor="text1"/>
                <w:sz w:val="24"/>
                <w:szCs w:val="24"/>
                <w:lang w:val="en-GB" w:eastAsia="sk-SK"/>
              </w:rPr>
            </w:pPr>
            <w:r w:rsidRPr="00E42E2C">
              <w:rPr>
                <w:rFonts w:eastAsia="Times New Roman" w:cs="Times New Roman"/>
                <w:color w:val="000000" w:themeColor="text1"/>
                <w:sz w:val="24"/>
                <w:szCs w:val="24"/>
                <w:lang w:val="en-GB" w:eastAsia="sk-SK"/>
              </w:rPr>
              <w:t xml:space="preserve">Article 14 (1) </w:t>
            </w:r>
            <w:r w:rsidR="00F05937">
              <w:rPr>
                <w:rFonts w:eastAsia="Times New Roman" w:cs="Times New Roman"/>
                <w:color w:val="000000" w:themeColor="text1"/>
                <w:sz w:val="24"/>
                <w:szCs w:val="24"/>
                <w:lang w:val="en-GB" w:eastAsia="sk-SK"/>
              </w:rPr>
              <w:t xml:space="preserve">letter </w:t>
            </w:r>
            <w:r w:rsidRPr="00E42E2C">
              <w:rPr>
                <w:rFonts w:eastAsia="Times New Roman" w:cs="Times New Roman"/>
                <w:color w:val="000000" w:themeColor="text1"/>
                <w:sz w:val="24"/>
                <w:szCs w:val="24"/>
                <w:lang w:val="en-GB" w:eastAsia="sk-SK"/>
              </w:rPr>
              <w:t>e</w:t>
            </w:r>
            <w:r w:rsidR="00F05937">
              <w:rPr>
                <w:rFonts w:eastAsia="Times New Roman" w:cs="Times New Roman"/>
                <w:color w:val="000000" w:themeColor="text1"/>
                <w:sz w:val="24"/>
                <w:szCs w:val="24"/>
                <w:lang w:val="en-GB" w:eastAsia="sk-SK"/>
              </w:rPr>
              <w:t>)</w:t>
            </w:r>
          </w:p>
        </w:tc>
      </w:tr>
      <w:tr w:rsidR="00E42E2C" w:rsidRPr="00E42E2C" w14:paraId="255FE989" w14:textId="77777777" w:rsidTr="00F05937">
        <w:tc>
          <w:tcPr>
            <w:tcW w:w="6204" w:type="dxa"/>
            <w:tcBorders>
              <w:top w:val="single" w:sz="4" w:space="0" w:color="auto"/>
              <w:left w:val="single" w:sz="4" w:space="0" w:color="auto"/>
              <w:bottom w:val="single" w:sz="4" w:space="0" w:color="auto"/>
              <w:right w:val="single" w:sz="4" w:space="0" w:color="auto"/>
            </w:tcBorders>
            <w:hideMark/>
          </w:tcPr>
          <w:p w14:paraId="334AE5DA" w14:textId="77777777" w:rsidR="00E42E2C" w:rsidRPr="00E42E2C" w:rsidRDefault="00E42E2C" w:rsidP="006B2B1A">
            <w:pPr>
              <w:jc w:val="both"/>
              <w:rPr>
                <w:rFonts w:eastAsia="Times New Roman" w:cs="Times New Roman"/>
                <w:color w:val="000000" w:themeColor="text1"/>
                <w:sz w:val="24"/>
                <w:szCs w:val="24"/>
                <w:lang w:val="en-GB" w:eastAsia="sk-SK"/>
              </w:rPr>
            </w:pPr>
            <w:r w:rsidRPr="00E42E2C">
              <w:rPr>
                <w:rFonts w:eastAsia="Times New Roman" w:cs="Times New Roman"/>
                <w:color w:val="000000" w:themeColor="text1"/>
                <w:sz w:val="24"/>
                <w:szCs w:val="24"/>
                <w:lang w:val="en-GB" w:eastAsia="sk-SK"/>
              </w:rPr>
              <w:t>(</w:t>
            </w:r>
            <w:proofErr w:type="spellStart"/>
            <w:r w:rsidRPr="00E42E2C">
              <w:rPr>
                <w:rFonts w:eastAsia="Times New Roman" w:cs="Times New Roman"/>
                <w:color w:val="000000" w:themeColor="text1"/>
                <w:sz w:val="24"/>
                <w:szCs w:val="24"/>
                <w:lang w:val="en-GB" w:eastAsia="sk-SK"/>
              </w:rPr>
              <w:t>i</w:t>
            </w:r>
            <w:proofErr w:type="spellEnd"/>
            <w:r w:rsidRPr="00E42E2C">
              <w:rPr>
                <w:rFonts w:eastAsia="Times New Roman" w:cs="Times New Roman"/>
                <w:color w:val="000000" w:themeColor="text1"/>
                <w:sz w:val="24"/>
                <w:szCs w:val="24"/>
                <w:lang w:val="en-GB" w:eastAsia="sk-SK"/>
              </w:rPr>
              <w:t>)</w:t>
            </w:r>
            <w:r w:rsidRPr="00E42E2C">
              <w:rPr>
                <w:rFonts w:cs="Times New Roman"/>
                <w:color w:val="000000" w:themeColor="text1"/>
                <w:sz w:val="24"/>
                <w:szCs w:val="24"/>
                <w:shd w:val="clear" w:color="auto" w:fill="FFFFFF"/>
                <w:lang w:val="en-GB"/>
              </w:rPr>
              <w:t xml:space="preserve"> the length of the employee's normal working day or week;</w:t>
            </w:r>
          </w:p>
        </w:tc>
        <w:tc>
          <w:tcPr>
            <w:tcW w:w="2858" w:type="dxa"/>
            <w:tcBorders>
              <w:top w:val="single" w:sz="4" w:space="0" w:color="auto"/>
              <w:left w:val="single" w:sz="4" w:space="0" w:color="auto"/>
              <w:bottom w:val="single" w:sz="4" w:space="0" w:color="auto"/>
              <w:right w:val="single" w:sz="4" w:space="0" w:color="auto"/>
            </w:tcBorders>
            <w:hideMark/>
          </w:tcPr>
          <w:p w14:paraId="5B60A327" w14:textId="0B21A4CC" w:rsidR="00E42E2C" w:rsidRPr="00E42E2C" w:rsidRDefault="00E42E2C" w:rsidP="006B2B1A">
            <w:pPr>
              <w:jc w:val="both"/>
              <w:rPr>
                <w:rFonts w:eastAsia="Times New Roman" w:cs="Times New Roman"/>
                <w:color w:val="000000" w:themeColor="text1"/>
                <w:sz w:val="24"/>
                <w:szCs w:val="24"/>
                <w:lang w:val="en-GB" w:eastAsia="sk-SK"/>
              </w:rPr>
            </w:pPr>
            <w:r w:rsidRPr="00E42E2C">
              <w:rPr>
                <w:rFonts w:eastAsia="Times New Roman" w:cs="Times New Roman"/>
                <w:color w:val="000000" w:themeColor="text1"/>
                <w:sz w:val="24"/>
                <w:szCs w:val="24"/>
                <w:lang w:val="en-GB" w:eastAsia="sk-SK"/>
              </w:rPr>
              <w:t xml:space="preserve">Article 14 (1) </w:t>
            </w:r>
            <w:r w:rsidR="00F05937">
              <w:rPr>
                <w:rFonts w:eastAsia="Times New Roman" w:cs="Times New Roman"/>
                <w:color w:val="000000" w:themeColor="text1"/>
                <w:sz w:val="24"/>
                <w:szCs w:val="24"/>
                <w:lang w:val="en-GB" w:eastAsia="sk-SK"/>
              </w:rPr>
              <w:t xml:space="preserve">letter </w:t>
            </w:r>
            <w:r w:rsidRPr="00E42E2C">
              <w:rPr>
                <w:rFonts w:eastAsia="Times New Roman" w:cs="Times New Roman"/>
                <w:color w:val="000000" w:themeColor="text1"/>
                <w:sz w:val="24"/>
                <w:szCs w:val="24"/>
                <w:lang w:val="en-GB" w:eastAsia="sk-SK"/>
              </w:rPr>
              <w:t>b</w:t>
            </w:r>
            <w:r w:rsidR="00F05937">
              <w:rPr>
                <w:rFonts w:eastAsia="Times New Roman" w:cs="Times New Roman"/>
                <w:color w:val="000000" w:themeColor="text1"/>
                <w:sz w:val="24"/>
                <w:szCs w:val="24"/>
                <w:lang w:val="en-GB" w:eastAsia="sk-SK"/>
              </w:rPr>
              <w:t>)</w:t>
            </w:r>
          </w:p>
        </w:tc>
      </w:tr>
      <w:tr w:rsidR="00E42E2C" w:rsidRPr="00E42E2C" w14:paraId="431DAA86" w14:textId="77777777" w:rsidTr="00F05937">
        <w:tc>
          <w:tcPr>
            <w:tcW w:w="6204" w:type="dxa"/>
            <w:tcBorders>
              <w:top w:val="single" w:sz="4" w:space="0" w:color="auto"/>
              <w:left w:val="single" w:sz="4" w:space="0" w:color="auto"/>
              <w:bottom w:val="single" w:sz="4" w:space="0" w:color="auto"/>
              <w:right w:val="single" w:sz="4" w:space="0" w:color="auto"/>
            </w:tcBorders>
            <w:hideMark/>
          </w:tcPr>
          <w:p w14:paraId="6B8EE27E" w14:textId="77777777" w:rsidR="00E42E2C" w:rsidRPr="00E42E2C" w:rsidRDefault="00E42E2C" w:rsidP="006B2B1A">
            <w:pPr>
              <w:jc w:val="both"/>
              <w:rPr>
                <w:rFonts w:eastAsia="Times New Roman" w:cs="Times New Roman"/>
                <w:color w:val="000000" w:themeColor="text1"/>
                <w:sz w:val="24"/>
                <w:szCs w:val="24"/>
                <w:lang w:val="en-GB" w:eastAsia="sk-SK"/>
              </w:rPr>
            </w:pPr>
            <w:r w:rsidRPr="00E42E2C">
              <w:rPr>
                <w:rFonts w:eastAsia="Times New Roman" w:cs="Times New Roman"/>
                <w:color w:val="000000" w:themeColor="text1"/>
                <w:sz w:val="24"/>
                <w:szCs w:val="24"/>
                <w:lang w:val="en-GB" w:eastAsia="sk-SK"/>
              </w:rPr>
              <w:t>(j)</w:t>
            </w:r>
            <w:r w:rsidRPr="00E42E2C">
              <w:rPr>
                <w:rFonts w:cs="Times New Roman"/>
                <w:color w:val="000000" w:themeColor="text1"/>
                <w:sz w:val="24"/>
                <w:szCs w:val="24"/>
                <w:lang w:val="en-GB"/>
              </w:rPr>
              <w:t xml:space="preserve"> </w:t>
            </w:r>
            <w:r w:rsidRPr="00E42E2C">
              <w:rPr>
                <w:rFonts w:eastAsia="Times New Roman" w:cs="Times New Roman"/>
                <w:color w:val="000000" w:themeColor="text1"/>
                <w:sz w:val="24"/>
                <w:szCs w:val="24"/>
                <w:lang w:val="en-GB" w:eastAsia="sk-SK"/>
              </w:rPr>
              <w:t>where appropriate;</w:t>
            </w:r>
          </w:p>
          <w:p w14:paraId="6393DEAD" w14:textId="77777777" w:rsidR="00E42E2C" w:rsidRPr="00E42E2C" w:rsidRDefault="00E42E2C" w:rsidP="006B2B1A">
            <w:pPr>
              <w:jc w:val="both"/>
              <w:rPr>
                <w:rFonts w:eastAsia="Times New Roman" w:cs="Times New Roman"/>
                <w:color w:val="000000" w:themeColor="text1"/>
                <w:sz w:val="24"/>
                <w:szCs w:val="24"/>
                <w:lang w:val="en-GB" w:eastAsia="sk-SK"/>
              </w:rPr>
            </w:pPr>
            <w:r w:rsidRPr="00E42E2C">
              <w:rPr>
                <w:rFonts w:eastAsia="Times New Roman" w:cs="Times New Roman"/>
                <w:color w:val="000000" w:themeColor="text1"/>
                <w:sz w:val="24"/>
                <w:szCs w:val="24"/>
                <w:lang w:val="en-GB" w:eastAsia="sk-SK"/>
              </w:rPr>
              <w:t>(</w:t>
            </w:r>
            <w:proofErr w:type="spellStart"/>
            <w:r w:rsidRPr="00E42E2C">
              <w:rPr>
                <w:rFonts w:eastAsia="Times New Roman" w:cs="Times New Roman"/>
                <w:color w:val="000000" w:themeColor="text1"/>
                <w:sz w:val="24"/>
                <w:szCs w:val="24"/>
                <w:lang w:val="en-GB" w:eastAsia="sk-SK"/>
              </w:rPr>
              <w:t>i</w:t>
            </w:r>
            <w:proofErr w:type="spellEnd"/>
            <w:r w:rsidRPr="00E42E2C">
              <w:rPr>
                <w:rFonts w:eastAsia="Times New Roman" w:cs="Times New Roman"/>
                <w:color w:val="000000" w:themeColor="text1"/>
                <w:sz w:val="24"/>
                <w:szCs w:val="24"/>
                <w:lang w:val="en-GB" w:eastAsia="sk-SK"/>
              </w:rPr>
              <w:t>) the collective agreements governing the employee's conditions of work;</w:t>
            </w:r>
          </w:p>
          <w:p w14:paraId="3AD28A0F" w14:textId="77777777" w:rsidR="00E42E2C" w:rsidRPr="00E42E2C" w:rsidRDefault="00E42E2C" w:rsidP="006B2B1A">
            <w:pPr>
              <w:jc w:val="both"/>
              <w:rPr>
                <w:rFonts w:eastAsia="Times New Roman" w:cs="Times New Roman"/>
                <w:color w:val="000000" w:themeColor="text1"/>
                <w:sz w:val="24"/>
                <w:szCs w:val="24"/>
                <w:lang w:val="en-GB" w:eastAsia="sk-SK"/>
              </w:rPr>
            </w:pPr>
            <w:r w:rsidRPr="00E42E2C">
              <w:rPr>
                <w:rFonts w:eastAsia="Times New Roman" w:cs="Times New Roman"/>
                <w:color w:val="000000" w:themeColor="text1"/>
                <w:sz w:val="24"/>
                <w:szCs w:val="24"/>
                <w:lang w:val="en-GB" w:eastAsia="sk-SK"/>
              </w:rPr>
              <w:t>or</w:t>
            </w:r>
          </w:p>
          <w:p w14:paraId="3A073AEA" w14:textId="77777777" w:rsidR="00E42E2C" w:rsidRPr="00E42E2C" w:rsidRDefault="00E42E2C" w:rsidP="006B2B1A">
            <w:pPr>
              <w:jc w:val="both"/>
              <w:rPr>
                <w:rFonts w:eastAsia="Times New Roman" w:cs="Times New Roman"/>
                <w:color w:val="000000" w:themeColor="text1"/>
                <w:sz w:val="24"/>
                <w:szCs w:val="24"/>
                <w:lang w:val="en-GB" w:eastAsia="sk-SK"/>
              </w:rPr>
            </w:pPr>
            <w:r w:rsidRPr="00E42E2C">
              <w:rPr>
                <w:rFonts w:eastAsia="Times New Roman" w:cs="Times New Roman"/>
                <w:color w:val="000000" w:themeColor="text1"/>
                <w:sz w:val="24"/>
                <w:szCs w:val="24"/>
                <w:lang w:val="en-GB" w:eastAsia="sk-SK"/>
              </w:rPr>
              <w:t>(ii) in the case of collective agreements concluded outside the business by special joint bodies or institutions, the name of the competent body or joint institution within which the agreements were concluded.</w:t>
            </w:r>
          </w:p>
        </w:tc>
        <w:tc>
          <w:tcPr>
            <w:tcW w:w="2858" w:type="dxa"/>
            <w:tcBorders>
              <w:top w:val="single" w:sz="4" w:space="0" w:color="auto"/>
              <w:left w:val="single" w:sz="4" w:space="0" w:color="auto"/>
              <w:bottom w:val="single" w:sz="4" w:space="0" w:color="auto"/>
              <w:right w:val="single" w:sz="4" w:space="0" w:color="auto"/>
            </w:tcBorders>
            <w:hideMark/>
          </w:tcPr>
          <w:p w14:paraId="426BF834" w14:textId="39669DFC" w:rsidR="00E42E2C" w:rsidRPr="00E42E2C" w:rsidRDefault="00E42E2C" w:rsidP="006B2B1A">
            <w:pPr>
              <w:jc w:val="both"/>
              <w:rPr>
                <w:rFonts w:eastAsia="Times New Roman" w:cs="Times New Roman"/>
                <w:color w:val="000000" w:themeColor="text1"/>
                <w:sz w:val="24"/>
                <w:szCs w:val="24"/>
                <w:lang w:val="en-GB" w:eastAsia="sk-SK"/>
              </w:rPr>
            </w:pPr>
            <w:r w:rsidRPr="00E42E2C">
              <w:rPr>
                <w:rFonts w:eastAsia="Times New Roman" w:cs="Times New Roman"/>
                <w:color w:val="000000" w:themeColor="text1"/>
                <w:sz w:val="24"/>
                <w:szCs w:val="24"/>
                <w:lang w:val="en-GB" w:eastAsia="sk-SK"/>
              </w:rPr>
              <w:t>Article 14 (1)</w:t>
            </w:r>
            <w:r w:rsidR="00F05937">
              <w:rPr>
                <w:rFonts w:eastAsia="Times New Roman" w:cs="Times New Roman"/>
                <w:color w:val="000000" w:themeColor="text1"/>
                <w:sz w:val="24"/>
                <w:szCs w:val="24"/>
                <w:lang w:val="en-GB" w:eastAsia="sk-SK"/>
              </w:rPr>
              <w:t xml:space="preserve"> letter</w:t>
            </w:r>
            <w:r w:rsidRPr="00E42E2C">
              <w:rPr>
                <w:rFonts w:eastAsia="Times New Roman" w:cs="Times New Roman"/>
                <w:color w:val="000000" w:themeColor="text1"/>
                <w:sz w:val="24"/>
                <w:szCs w:val="24"/>
                <w:lang w:val="en-GB" w:eastAsia="sk-SK"/>
              </w:rPr>
              <w:t xml:space="preserve"> </w:t>
            </w:r>
            <w:proofErr w:type="spellStart"/>
            <w:r w:rsidRPr="00E42E2C">
              <w:rPr>
                <w:rFonts w:eastAsia="Times New Roman" w:cs="Times New Roman"/>
                <w:color w:val="000000" w:themeColor="text1"/>
                <w:sz w:val="24"/>
                <w:szCs w:val="24"/>
                <w:lang w:val="en-GB" w:eastAsia="sk-SK"/>
              </w:rPr>
              <w:t>i</w:t>
            </w:r>
            <w:proofErr w:type="spellEnd"/>
            <w:r w:rsidR="00F05937">
              <w:rPr>
                <w:rFonts w:eastAsia="Times New Roman" w:cs="Times New Roman"/>
                <w:color w:val="000000" w:themeColor="text1"/>
                <w:sz w:val="24"/>
                <w:szCs w:val="24"/>
                <w:lang w:val="en-GB" w:eastAsia="sk-SK"/>
              </w:rPr>
              <w:t>)</w:t>
            </w:r>
          </w:p>
        </w:tc>
      </w:tr>
    </w:tbl>
    <w:p w14:paraId="20E5DE49" w14:textId="77777777" w:rsidR="00E42E2C" w:rsidRDefault="00E42E2C" w:rsidP="006B2B1A">
      <w:pPr>
        <w:shd w:val="clear" w:color="auto" w:fill="FFFFFF"/>
        <w:spacing w:after="0" w:line="240" w:lineRule="auto"/>
        <w:jc w:val="both"/>
        <w:rPr>
          <w:rFonts w:eastAsia="Times New Roman" w:cs="Times New Roman"/>
          <w:color w:val="000000" w:themeColor="text1"/>
          <w:sz w:val="24"/>
          <w:szCs w:val="24"/>
          <w:lang w:val="en-GB" w:eastAsia="sk-SK"/>
        </w:rPr>
      </w:pPr>
    </w:p>
    <w:p w14:paraId="6423A308" w14:textId="11B659BE" w:rsidR="00E42E2C" w:rsidRPr="00E42E2C" w:rsidRDefault="00E42E2C" w:rsidP="006B2B1A">
      <w:pPr>
        <w:shd w:val="clear" w:color="auto" w:fill="FFFFFF"/>
        <w:spacing w:after="0" w:line="240" w:lineRule="auto"/>
        <w:jc w:val="both"/>
        <w:rPr>
          <w:rFonts w:eastAsia="Times New Roman" w:cs="Times New Roman"/>
          <w:color w:val="000000" w:themeColor="text1"/>
          <w:sz w:val="24"/>
          <w:szCs w:val="24"/>
          <w:lang w:val="en-GB" w:eastAsia="sk-SK"/>
        </w:rPr>
      </w:pPr>
      <w:r w:rsidRPr="00E42E2C">
        <w:rPr>
          <w:rFonts w:eastAsia="Times New Roman" w:cs="Times New Roman"/>
          <w:color w:val="000000" w:themeColor="text1"/>
          <w:sz w:val="24"/>
          <w:szCs w:val="24"/>
          <w:lang w:val="en-GB" w:eastAsia="sk-SK"/>
        </w:rPr>
        <w:t>Under article 2 (3)</w:t>
      </w:r>
      <w:r w:rsidR="00F05937">
        <w:rPr>
          <w:rFonts w:eastAsia="Times New Roman" w:cs="Times New Roman"/>
          <w:color w:val="000000" w:themeColor="text1"/>
          <w:sz w:val="24"/>
          <w:szCs w:val="24"/>
          <w:lang w:val="en-GB" w:eastAsia="sk-SK"/>
        </w:rPr>
        <w:t xml:space="preserve"> of directive:</w:t>
      </w:r>
      <w:r w:rsidRPr="00E42E2C">
        <w:rPr>
          <w:rFonts w:eastAsia="Times New Roman" w:cs="Times New Roman"/>
          <w:color w:val="000000" w:themeColor="text1"/>
          <w:sz w:val="24"/>
          <w:szCs w:val="24"/>
          <w:lang w:val="en-GB" w:eastAsia="sk-SK"/>
        </w:rPr>
        <w:t>   The information referred to in paragraph 2 (f), (g), (h) and (</w:t>
      </w:r>
      <w:proofErr w:type="spellStart"/>
      <w:r w:rsidRPr="00E42E2C">
        <w:rPr>
          <w:rFonts w:eastAsia="Times New Roman" w:cs="Times New Roman"/>
          <w:color w:val="000000" w:themeColor="text1"/>
          <w:sz w:val="24"/>
          <w:szCs w:val="24"/>
          <w:lang w:val="en-GB" w:eastAsia="sk-SK"/>
        </w:rPr>
        <w:t>i</w:t>
      </w:r>
      <w:proofErr w:type="spellEnd"/>
      <w:r w:rsidRPr="00E42E2C">
        <w:rPr>
          <w:rFonts w:eastAsia="Times New Roman" w:cs="Times New Roman"/>
          <w:color w:val="000000" w:themeColor="text1"/>
          <w:sz w:val="24"/>
          <w:szCs w:val="24"/>
          <w:lang w:val="en-GB" w:eastAsia="sk-SK"/>
        </w:rPr>
        <w:t>) may, where appropriate, be given in the form of a reference to the laws, regulations and administrative or statutory provisions or collective agreements governing those particular points.</w:t>
      </w:r>
    </w:p>
    <w:p w14:paraId="46324744" w14:textId="77777777" w:rsidR="00E42E2C" w:rsidRPr="00E42E2C" w:rsidRDefault="00E42E2C" w:rsidP="006B2B1A">
      <w:pPr>
        <w:spacing w:after="0" w:line="240" w:lineRule="auto"/>
        <w:jc w:val="both"/>
        <w:rPr>
          <w:rFonts w:cs="Segoe UI"/>
          <w:color w:val="444444"/>
          <w:sz w:val="24"/>
          <w:szCs w:val="24"/>
          <w:shd w:val="clear" w:color="auto" w:fill="FFFFFF"/>
          <w:lang w:val="en-GB"/>
        </w:rPr>
      </w:pPr>
    </w:p>
    <w:p w14:paraId="11E4E1FC" w14:textId="7246BAB0" w:rsidR="00E42E2C" w:rsidRPr="00F05937" w:rsidRDefault="00E42E2C" w:rsidP="006B2B1A">
      <w:pPr>
        <w:spacing w:after="0" w:line="240" w:lineRule="auto"/>
        <w:jc w:val="both"/>
        <w:rPr>
          <w:rFonts w:eastAsia="Times New Roman" w:cstheme="minorHAnsi"/>
          <w:bCs/>
          <w:sz w:val="24"/>
          <w:szCs w:val="24"/>
          <w:lang w:val="en-GB" w:eastAsia="en-GB"/>
        </w:rPr>
      </w:pPr>
      <w:r w:rsidRPr="00F05937">
        <w:rPr>
          <w:rFonts w:eastAsia="Times New Roman" w:cstheme="minorHAnsi"/>
          <w:bCs/>
          <w:sz w:val="24"/>
          <w:szCs w:val="24"/>
          <w:lang w:val="en-GB" w:eastAsia="en-GB"/>
        </w:rPr>
        <w:t xml:space="preserve">According to article 14 </w:t>
      </w:r>
      <w:r w:rsidR="00F806EB">
        <w:rPr>
          <w:rFonts w:eastAsia="Times New Roman" w:cstheme="minorHAnsi"/>
          <w:bCs/>
          <w:sz w:val="24"/>
          <w:szCs w:val="24"/>
          <w:lang w:val="en-GB" w:eastAsia="en-GB"/>
        </w:rPr>
        <w:t>(</w:t>
      </w:r>
      <w:r w:rsidRPr="00F05937">
        <w:rPr>
          <w:rFonts w:eastAsia="Times New Roman" w:cstheme="minorHAnsi"/>
          <w:bCs/>
          <w:sz w:val="24"/>
          <w:szCs w:val="24"/>
          <w:lang w:val="en-GB" w:eastAsia="en-GB"/>
        </w:rPr>
        <w:t>1</w:t>
      </w:r>
      <w:r w:rsidR="00F806EB">
        <w:rPr>
          <w:rFonts w:eastAsia="Times New Roman" w:cstheme="minorHAnsi"/>
          <w:bCs/>
          <w:sz w:val="24"/>
          <w:szCs w:val="24"/>
          <w:lang w:val="en-GB" w:eastAsia="en-GB"/>
        </w:rPr>
        <w:t>) letter</w:t>
      </w:r>
      <w:r w:rsidRPr="00F05937">
        <w:rPr>
          <w:rFonts w:eastAsia="Times New Roman" w:cstheme="minorHAnsi"/>
          <w:bCs/>
          <w:sz w:val="24"/>
          <w:szCs w:val="24"/>
          <w:lang w:val="en-GB" w:eastAsia="en-GB"/>
        </w:rPr>
        <w:t xml:space="preserve"> (h) of LCG one of the essential terms of the employment contract is </w:t>
      </w:r>
      <w:r w:rsidRPr="00F05937">
        <w:rPr>
          <w:rFonts w:cstheme="minorHAnsi"/>
          <w:sz w:val="24"/>
          <w:szCs w:val="24"/>
          <w:lang w:val="en-GB"/>
        </w:rPr>
        <w:t xml:space="preserve">the procedure for termination of employment by the employer and the worker. </w:t>
      </w:r>
    </w:p>
    <w:p w14:paraId="14BE31B4" w14:textId="77777777" w:rsidR="00E42E2C" w:rsidRPr="00E42E2C" w:rsidRDefault="00E42E2C" w:rsidP="006B2B1A">
      <w:pPr>
        <w:pStyle w:val="Odsekzoznamu"/>
        <w:spacing w:after="0" w:line="240" w:lineRule="auto"/>
        <w:jc w:val="both"/>
        <w:rPr>
          <w:rFonts w:eastAsia="Times New Roman" w:cstheme="minorHAnsi"/>
          <w:bCs/>
          <w:sz w:val="24"/>
          <w:szCs w:val="24"/>
          <w:lang w:val="en-GB" w:eastAsia="en-GB"/>
        </w:rPr>
      </w:pPr>
    </w:p>
    <w:p w14:paraId="5F857FDC" w14:textId="75925D6A" w:rsidR="00E42E2C" w:rsidRPr="00E42E2C" w:rsidRDefault="00E42E2C" w:rsidP="006B2B1A">
      <w:pPr>
        <w:pStyle w:val="Odsekzoznamu"/>
        <w:spacing w:after="0" w:line="240" w:lineRule="auto"/>
        <w:ind w:left="0"/>
        <w:jc w:val="both"/>
        <w:rPr>
          <w:rFonts w:cstheme="minorHAnsi"/>
          <w:sz w:val="24"/>
          <w:szCs w:val="24"/>
          <w:lang w:val="en-GB"/>
        </w:rPr>
      </w:pPr>
      <w:r w:rsidRPr="00E42E2C">
        <w:rPr>
          <w:rFonts w:cstheme="minorHAnsi"/>
          <w:sz w:val="24"/>
          <w:szCs w:val="24"/>
          <w:lang w:val="en-GB"/>
        </w:rPr>
        <w:t xml:space="preserve">Article 2 </w:t>
      </w:r>
      <w:r w:rsidR="00F806EB">
        <w:rPr>
          <w:rFonts w:cstheme="minorHAnsi"/>
          <w:sz w:val="24"/>
          <w:szCs w:val="24"/>
          <w:lang w:val="en-GB"/>
        </w:rPr>
        <w:t>(</w:t>
      </w:r>
      <w:r w:rsidRPr="00E42E2C">
        <w:rPr>
          <w:rFonts w:cstheme="minorHAnsi"/>
          <w:sz w:val="24"/>
          <w:szCs w:val="24"/>
          <w:lang w:val="en-GB"/>
        </w:rPr>
        <w:t>2</w:t>
      </w:r>
      <w:r w:rsidR="00F806EB">
        <w:rPr>
          <w:rFonts w:cstheme="minorHAnsi"/>
          <w:sz w:val="24"/>
          <w:szCs w:val="24"/>
          <w:lang w:val="en-GB"/>
        </w:rPr>
        <w:t>) letter</w:t>
      </w:r>
      <w:r w:rsidRPr="00E42E2C">
        <w:rPr>
          <w:rFonts w:cstheme="minorHAnsi"/>
          <w:sz w:val="24"/>
          <w:szCs w:val="24"/>
          <w:lang w:val="en-GB"/>
        </w:rPr>
        <w:t xml:space="preserve"> (g) of directive 91/533/EEC obliges employer to notify employees of the length of the periods of notice to be observed by the employer and the employee should their contract or employment relationship be terminated or, where this cannot be indicated when the information is given, and the method for determining such periods of notice.</w:t>
      </w:r>
    </w:p>
    <w:p w14:paraId="1F8700FA" w14:textId="77777777" w:rsidR="00E42E2C" w:rsidRPr="00E42E2C" w:rsidRDefault="00E42E2C" w:rsidP="006B2B1A">
      <w:pPr>
        <w:pStyle w:val="Odsekzoznamu"/>
        <w:spacing w:after="0" w:line="240" w:lineRule="auto"/>
        <w:ind w:left="0"/>
        <w:jc w:val="both"/>
        <w:rPr>
          <w:rFonts w:cstheme="minorHAnsi"/>
          <w:sz w:val="24"/>
          <w:szCs w:val="24"/>
          <w:lang w:val="en-GB"/>
        </w:rPr>
      </w:pPr>
    </w:p>
    <w:p w14:paraId="193D396F" w14:textId="77777777" w:rsidR="00E42E2C" w:rsidRPr="00E42E2C" w:rsidRDefault="00E42E2C" w:rsidP="006B2B1A">
      <w:pPr>
        <w:pStyle w:val="Odsekzoznamu"/>
        <w:spacing w:after="0" w:line="240" w:lineRule="auto"/>
        <w:ind w:left="0"/>
        <w:jc w:val="both"/>
        <w:rPr>
          <w:rFonts w:cstheme="minorHAnsi"/>
          <w:b/>
          <w:sz w:val="24"/>
          <w:szCs w:val="24"/>
          <w:lang w:val="en-GB"/>
        </w:rPr>
      </w:pPr>
      <w:r w:rsidRPr="00E42E2C">
        <w:rPr>
          <w:rFonts w:cstheme="minorHAnsi"/>
          <w:b/>
          <w:sz w:val="24"/>
          <w:szCs w:val="24"/>
          <w:lang w:val="en-GB"/>
        </w:rPr>
        <w:t xml:space="preserve">LCG does not explicitly mention the periods of notice to be observed in case of termination. </w:t>
      </w:r>
    </w:p>
    <w:p w14:paraId="50FCF1BA" w14:textId="77777777" w:rsidR="00F05937" w:rsidRDefault="00F05937" w:rsidP="006B2B1A">
      <w:pPr>
        <w:pStyle w:val="Odsekzoznamu"/>
        <w:spacing w:after="0" w:line="240" w:lineRule="auto"/>
        <w:ind w:left="0"/>
        <w:jc w:val="both"/>
        <w:rPr>
          <w:rFonts w:cstheme="minorHAnsi"/>
          <w:b/>
          <w:sz w:val="24"/>
          <w:szCs w:val="24"/>
          <w:lang w:val="en-GB"/>
        </w:rPr>
      </w:pPr>
    </w:p>
    <w:p w14:paraId="0BFFEBD1" w14:textId="616EA741" w:rsidR="00F05937" w:rsidRPr="00E42E2C" w:rsidRDefault="00F05937" w:rsidP="006B2B1A">
      <w:pPr>
        <w:pStyle w:val="Odsekzoznamu"/>
        <w:spacing w:after="0" w:line="240" w:lineRule="auto"/>
        <w:ind w:left="0"/>
        <w:jc w:val="both"/>
        <w:rPr>
          <w:rFonts w:eastAsia="Times New Roman" w:cstheme="minorHAnsi"/>
          <w:bCs/>
          <w:sz w:val="24"/>
          <w:szCs w:val="24"/>
          <w:lang w:val="en-GB" w:eastAsia="en-GB"/>
        </w:rPr>
      </w:pPr>
      <w:r w:rsidRPr="00E42E2C">
        <w:rPr>
          <w:rFonts w:cstheme="minorHAnsi"/>
          <w:b/>
          <w:sz w:val="24"/>
          <w:szCs w:val="24"/>
          <w:lang w:val="en-GB"/>
        </w:rPr>
        <w:t>We suggest</w:t>
      </w:r>
      <w:r w:rsidRPr="00E42E2C">
        <w:rPr>
          <w:rFonts w:cstheme="minorHAnsi"/>
          <w:sz w:val="24"/>
          <w:szCs w:val="24"/>
          <w:lang w:val="en-GB"/>
        </w:rPr>
        <w:t xml:space="preserve"> that article </w:t>
      </w:r>
      <w:r w:rsidRPr="00E42E2C">
        <w:rPr>
          <w:rFonts w:eastAsia="Times New Roman" w:cstheme="minorHAnsi"/>
          <w:bCs/>
          <w:sz w:val="24"/>
          <w:szCs w:val="24"/>
          <w:lang w:val="en-GB" w:eastAsia="en-GB"/>
        </w:rPr>
        <w:t xml:space="preserve">14 </w:t>
      </w:r>
      <w:r w:rsidR="00F806EB">
        <w:rPr>
          <w:rFonts w:eastAsia="Times New Roman" w:cstheme="minorHAnsi"/>
          <w:bCs/>
          <w:sz w:val="24"/>
          <w:szCs w:val="24"/>
          <w:lang w:val="en-GB" w:eastAsia="en-GB"/>
        </w:rPr>
        <w:t>(</w:t>
      </w:r>
      <w:r w:rsidRPr="00E42E2C">
        <w:rPr>
          <w:rFonts w:eastAsia="Times New Roman" w:cstheme="minorHAnsi"/>
          <w:bCs/>
          <w:sz w:val="24"/>
          <w:szCs w:val="24"/>
          <w:lang w:val="en-GB" w:eastAsia="en-GB"/>
        </w:rPr>
        <w:t>1</w:t>
      </w:r>
      <w:r w:rsidR="00F806EB">
        <w:rPr>
          <w:rFonts w:eastAsia="Times New Roman" w:cstheme="minorHAnsi"/>
          <w:bCs/>
          <w:sz w:val="24"/>
          <w:szCs w:val="24"/>
          <w:lang w:val="en-GB" w:eastAsia="en-GB"/>
        </w:rPr>
        <w:t>) letter</w:t>
      </w:r>
      <w:r w:rsidRPr="00E42E2C">
        <w:rPr>
          <w:rFonts w:eastAsia="Times New Roman" w:cstheme="minorHAnsi"/>
          <w:bCs/>
          <w:sz w:val="24"/>
          <w:szCs w:val="24"/>
          <w:lang w:val="en-GB" w:eastAsia="en-GB"/>
        </w:rPr>
        <w:t xml:space="preserve"> (h) of LCG</w:t>
      </w:r>
      <w:r w:rsidRPr="00E42E2C">
        <w:rPr>
          <w:rFonts w:cstheme="minorHAnsi"/>
          <w:sz w:val="24"/>
          <w:szCs w:val="24"/>
          <w:lang w:val="en-GB"/>
        </w:rPr>
        <w:t xml:space="preserve"> should refer that the procedures for termination of employment also cover the periods of notice</w:t>
      </w:r>
      <w:r w:rsidRPr="00E42E2C">
        <w:rPr>
          <w:rFonts w:eastAsia="Times New Roman" w:cstheme="minorHAnsi"/>
          <w:bCs/>
          <w:sz w:val="24"/>
          <w:szCs w:val="24"/>
          <w:lang w:val="en-GB" w:eastAsia="en-GB"/>
        </w:rPr>
        <w:t>.</w:t>
      </w:r>
    </w:p>
    <w:p w14:paraId="5CD11D28" w14:textId="77777777" w:rsidR="00E42E2C" w:rsidRDefault="00E42E2C" w:rsidP="006B2B1A">
      <w:pPr>
        <w:pStyle w:val="Odsekzoznamu"/>
        <w:spacing w:after="0" w:line="240" w:lineRule="auto"/>
        <w:ind w:left="0"/>
        <w:jc w:val="both"/>
        <w:rPr>
          <w:rFonts w:cstheme="minorHAnsi"/>
          <w:b/>
          <w:sz w:val="24"/>
          <w:szCs w:val="24"/>
          <w:lang w:val="en-GB"/>
        </w:rPr>
      </w:pPr>
    </w:p>
    <w:p w14:paraId="2A1EA8DA" w14:textId="35A5602F" w:rsidR="00F05937" w:rsidRPr="009B6103" w:rsidRDefault="00F05937" w:rsidP="006B2B1A">
      <w:pPr>
        <w:pStyle w:val="Odsekzoznamu"/>
        <w:spacing w:after="0" w:line="240" w:lineRule="auto"/>
        <w:ind w:left="0"/>
        <w:jc w:val="both"/>
        <w:rPr>
          <w:rFonts w:cstheme="minorHAnsi"/>
          <w:b/>
          <w:sz w:val="24"/>
          <w:szCs w:val="24"/>
          <w:u w:val="single"/>
          <w:lang w:val="en-GB"/>
        </w:rPr>
      </w:pPr>
      <w:r w:rsidRPr="009B6103">
        <w:rPr>
          <w:rFonts w:cstheme="minorHAnsi"/>
          <w:b/>
          <w:sz w:val="24"/>
          <w:szCs w:val="24"/>
          <w:u w:val="single"/>
          <w:lang w:val="en-GB"/>
        </w:rPr>
        <w:t>2) Reference to collective agreement</w:t>
      </w:r>
    </w:p>
    <w:p w14:paraId="7E18B421" w14:textId="77777777" w:rsidR="00F05937" w:rsidRPr="00E42E2C" w:rsidRDefault="00F05937" w:rsidP="006B2B1A">
      <w:pPr>
        <w:pStyle w:val="Odsekzoznamu"/>
        <w:spacing w:after="0" w:line="240" w:lineRule="auto"/>
        <w:ind w:left="0"/>
        <w:jc w:val="both"/>
        <w:rPr>
          <w:rFonts w:cstheme="minorHAnsi"/>
          <w:b/>
          <w:sz w:val="24"/>
          <w:szCs w:val="24"/>
          <w:lang w:val="en-GB"/>
        </w:rPr>
      </w:pPr>
    </w:p>
    <w:p w14:paraId="21B25B49" w14:textId="4E3F3C36" w:rsidR="00E42E2C" w:rsidRPr="00F05937" w:rsidRDefault="00E42E2C" w:rsidP="006B2B1A">
      <w:pPr>
        <w:spacing w:after="0" w:line="240" w:lineRule="auto"/>
        <w:jc w:val="both"/>
        <w:rPr>
          <w:rFonts w:cstheme="minorHAnsi"/>
          <w:sz w:val="24"/>
          <w:szCs w:val="24"/>
          <w:lang w:val="en-GB"/>
        </w:rPr>
      </w:pPr>
      <w:r w:rsidRPr="00F05937">
        <w:rPr>
          <w:rFonts w:eastAsia="Times New Roman" w:cstheme="minorHAnsi"/>
          <w:bCs/>
          <w:sz w:val="24"/>
          <w:szCs w:val="24"/>
          <w:lang w:val="en-GB" w:eastAsia="en-GB"/>
        </w:rPr>
        <w:t xml:space="preserve">Article 2 </w:t>
      </w:r>
      <w:r w:rsidR="00F806EB">
        <w:rPr>
          <w:rFonts w:eastAsia="Times New Roman" w:cstheme="minorHAnsi"/>
          <w:bCs/>
          <w:sz w:val="24"/>
          <w:szCs w:val="24"/>
          <w:lang w:val="en-GB" w:eastAsia="en-GB"/>
        </w:rPr>
        <w:t>(</w:t>
      </w:r>
      <w:r w:rsidRPr="00F05937">
        <w:rPr>
          <w:rFonts w:eastAsia="Times New Roman" w:cstheme="minorHAnsi"/>
          <w:bCs/>
          <w:sz w:val="24"/>
          <w:szCs w:val="24"/>
          <w:lang w:val="en-GB" w:eastAsia="en-GB"/>
        </w:rPr>
        <w:t>2</w:t>
      </w:r>
      <w:r w:rsidR="00F806EB">
        <w:rPr>
          <w:rFonts w:eastAsia="Times New Roman" w:cstheme="minorHAnsi"/>
          <w:bCs/>
          <w:sz w:val="24"/>
          <w:szCs w:val="24"/>
          <w:lang w:val="en-GB" w:eastAsia="en-GB"/>
        </w:rPr>
        <w:t>) letter</w:t>
      </w:r>
      <w:r w:rsidRPr="00F05937">
        <w:rPr>
          <w:rFonts w:eastAsia="Times New Roman" w:cstheme="minorHAnsi"/>
          <w:bCs/>
          <w:sz w:val="24"/>
          <w:szCs w:val="24"/>
          <w:lang w:val="en-GB" w:eastAsia="en-GB"/>
        </w:rPr>
        <w:t xml:space="preserve"> (g) of directive 91/533/EEC obliges employer to notify employees of the collective agreements governing the employee's conditions of work.</w:t>
      </w:r>
    </w:p>
    <w:p w14:paraId="5264B877" w14:textId="77777777" w:rsidR="00E42E2C" w:rsidRPr="00E42E2C" w:rsidRDefault="00E42E2C" w:rsidP="006B2B1A">
      <w:pPr>
        <w:pStyle w:val="Odsekzoznamu"/>
        <w:spacing w:after="0" w:line="240" w:lineRule="auto"/>
        <w:jc w:val="both"/>
        <w:rPr>
          <w:rFonts w:cstheme="minorHAnsi"/>
          <w:sz w:val="24"/>
          <w:szCs w:val="24"/>
          <w:lang w:val="en-GB"/>
        </w:rPr>
      </w:pPr>
    </w:p>
    <w:p w14:paraId="7D0588DD" w14:textId="3A43EEA0" w:rsidR="00E42E2C" w:rsidRPr="00E42E2C" w:rsidRDefault="00E42E2C" w:rsidP="006B2B1A">
      <w:pPr>
        <w:spacing w:after="0" w:line="240" w:lineRule="auto"/>
        <w:jc w:val="both"/>
        <w:rPr>
          <w:rFonts w:cstheme="minorHAnsi"/>
          <w:sz w:val="24"/>
          <w:szCs w:val="24"/>
          <w:lang w:val="en-GB"/>
        </w:rPr>
      </w:pPr>
      <w:r w:rsidRPr="00E42E2C">
        <w:rPr>
          <w:rFonts w:eastAsia="Times New Roman" w:cstheme="minorHAnsi"/>
          <w:bCs/>
          <w:sz w:val="24"/>
          <w:szCs w:val="24"/>
          <w:lang w:val="en-GB" w:eastAsia="en-GB"/>
        </w:rPr>
        <w:t xml:space="preserve">According to article 14 </w:t>
      </w:r>
      <w:r w:rsidR="00F806EB">
        <w:rPr>
          <w:rFonts w:eastAsia="Times New Roman" w:cstheme="minorHAnsi"/>
          <w:bCs/>
          <w:sz w:val="24"/>
          <w:szCs w:val="24"/>
          <w:lang w:val="en-GB" w:eastAsia="en-GB"/>
        </w:rPr>
        <w:t>(</w:t>
      </w:r>
      <w:r w:rsidRPr="00E42E2C">
        <w:rPr>
          <w:rFonts w:eastAsia="Times New Roman" w:cstheme="minorHAnsi"/>
          <w:bCs/>
          <w:sz w:val="24"/>
          <w:szCs w:val="24"/>
          <w:lang w:val="en-GB" w:eastAsia="en-GB"/>
        </w:rPr>
        <w:t>1</w:t>
      </w:r>
      <w:r w:rsidR="00F806EB">
        <w:rPr>
          <w:rFonts w:eastAsia="Times New Roman" w:cstheme="minorHAnsi"/>
          <w:bCs/>
          <w:sz w:val="24"/>
          <w:szCs w:val="24"/>
          <w:lang w:val="en-GB" w:eastAsia="en-GB"/>
        </w:rPr>
        <w:t>) letter</w:t>
      </w:r>
      <w:r w:rsidRPr="00E42E2C">
        <w:rPr>
          <w:rFonts w:eastAsia="Times New Roman" w:cstheme="minorHAnsi"/>
          <w:bCs/>
          <w:sz w:val="24"/>
          <w:szCs w:val="24"/>
          <w:lang w:val="en-GB" w:eastAsia="en-GB"/>
        </w:rPr>
        <w:t xml:space="preserve"> (</w:t>
      </w:r>
      <w:proofErr w:type="spellStart"/>
      <w:r w:rsidRPr="00E42E2C">
        <w:rPr>
          <w:rFonts w:eastAsia="Times New Roman" w:cstheme="minorHAnsi"/>
          <w:bCs/>
          <w:sz w:val="24"/>
          <w:szCs w:val="24"/>
          <w:lang w:val="en-GB" w:eastAsia="en-GB"/>
        </w:rPr>
        <w:t>i</w:t>
      </w:r>
      <w:proofErr w:type="spellEnd"/>
      <w:r w:rsidRPr="00E42E2C">
        <w:rPr>
          <w:rFonts w:eastAsia="Times New Roman" w:cstheme="minorHAnsi"/>
          <w:bCs/>
          <w:sz w:val="24"/>
          <w:szCs w:val="24"/>
          <w:lang w:val="en-GB" w:eastAsia="en-GB"/>
        </w:rPr>
        <w:t>) of LCG</w:t>
      </w:r>
      <w:r w:rsidRPr="00E42E2C">
        <w:rPr>
          <w:rFonts w:cstheme="minorHAnsi"/>
          <w:sz w:val="24"/>
          <w:szCs w:val="24"/>
          <w:lang w:val="en-GB"/>
        </w:rPr>
        <w:t xml:space="preserve"> </w:t>
      </w:r>
      <w:r w:rsidRPr="00E42E2C">
        <w:rPr>
          <w:rFonts w:eastAsia="Times New Roman" w:cstheme="minorHAnsi"/>
          <w:bCs/>
          <w:sz w:val="24"/>
          <w:szCs w:val="24"/>
          <w:lang w:val="en-GB" w:eastAsia="en-GB"/>
        </w:rPr>
        <w:t>one of the essential terms of the employment contract</w:t>
      </w:r>
      <w:r w:rsidRPr="00E42E2C">
        <w:rPr>
          <w:rFonts w:cstheme="minorHAnsi"/>
          <w:sz w:val="24"/>
          <w:szCs w:val="24"/>
          <w:lang w:val="en-GB"/>
        </w:rPr>
        <w:t xml:space="preserve"> is the provisions of collective agreements, if they otherwise regulate the conditions </w:t>
      </w:r>
      <w:r w:rsidRPr="00E42E2C">
        <w:rPr>
          <w:rFonts w:cstheme="minorHAnsi"/>
          <w:sz w:val="24"/>
          <w:szCs w:val="24"/>
          <w:lang w:val="en-GB"/>
        </w:rPr>
        <w:lastRenderedPageBreak/>
        <w:t xml:space="preserve">of employment of the workers. It means that LCG sets forth the obligation to notify the employee of the collective agreement only in case the collective agreement regulates working conditions differently than the law or labour contract. </w:t>
      </w:r>
    </w:p>
    <w:p w14:paraId="58608C1B" w14:textId="77777777" w:rsidR="00E42E2C" w:rsidRPr="00E42E2C" w:rsidRDefault="00E42E2C" w:rsidP="006B2B1A">
      <w:pPr>
        <w:autoSpaceDE w:val="0"/>
        <w:autoSpaceDN w:val="0"/>
        <w:adjustRightInd w:val="0"/>
        <w:spacing w:after="0" w:line="240" w:lineRule="auto"/>
        <w:ind w:left="708"/>
        <w:jc w:val="both"/>
        <w:rPr>
          <w:rFonts w:cstheme="minorHAnsi"/>
          <w:b/>
          <w:sz w:val="24"/>
          <w:szCs w:val="24"/>
          <w:lang w:val="en-GB"/>
        </w:rPr>
      </w:pPr>
    </w:p>
    <w:p w14:paraId="0AEBD163" w14:textId="77777777" w:rsidR="00E42E2C" w:rsidRPr="00E42E2C" w:rsidRDefault="00E42E2C" w:rsidP="006B2B1A">
      <w:pPr>
        <w:autoSpaceDE w:val="0"/>
        <w:autoSpaceDN w:val="0"/>
        <w:adjustRightInd w:val="0"/>
        <w:spacing w:after="0" w:line="240" w:lineRule="auto"/>
        <w:jc w:val="both"/>
        <w:rPr>
          <w:rFonts w:cstheme="minorHAnsi"/>
          <w:b/>
          <w:sz w:val="24"/>
          <w:szCs w:val="24"/>
          <w:lang w:val="en-GB"/>
        </w:rPr>
      </w:pPr>
      <w:r w:rsidRPr="00E42E2C">
        <w:rPr>
          <w:rFonts w:cstheme="minorHAnsi"/>
          <w:b/>
          <w:sz w:val="24"/>
          <w:szCs w:val="24"/>
          <w:lang w:val="en-GB"/>
        </w:rPr>
        <w:t>LCG does not oblige the employer to refer to collective agreement at all cases when a collective agreement regulates the employee's conditions of work.</w:t>
      </w:r>
    </w:p>
    <w:p w14:paraId="13CC73D2" w14:textId="77777777" w:rsidR="00E42E2C" w:rsidRPr="00E42E2C" w:rsidRDefault="00E42E2C" w:rsidP="006B2B1A">
      <w:pPr>
        <w:autoSpaceDE w:val="0"/>
        <w:autoSpaceDN w:val="0"/>
        <w:adjustRightInd w:val="0"/>
        <w:spacing w:after="0" w:line="240" w:lineRule="auto"/>
        <w:ind w:left="708"/>
        <w:jc w:val="both"/>
        <w:rPr>
          <w:rFonts w:cstheme="minorHAnsi"/>
          <w:b/>
          <w:sz w:val="24"/>
          <w:szCs w:val="24"/>
          <w:lang w:val="en-GB"/>
        </w:rPr>
      </w:pPr>
    </w:p>
    <w:p w14:paraId="25840340" w14:textId="77777777" w:rsidR="00E42E2C" w:rsidRPr="00E42E2C" w:rsidRDefault="00E42E2C" w:rsidP="006B2B1A">
      <w:pPr>
        <w:autoSpaceDE w:val="0"/>
        <w:autoSpaceDN w:val="0"/>
        <w:adjustRightInd w:val="0"/>
        <w:spacing w:after="0" w:line="240" w:lineRule="auto"/>
        <w:jc w:val="both"/>
        <w:rPr>
          <w:rFonts w:cstheme="minorHAnsi"/>
          <w:b/>
          <w:sz w:val="24"/>
          <w:szCs w:val="24"/>
          <w:lang w:val="en-GB"/>
        </w:rPr>
      </w:pPr>
      <w:r w:rsidRPr="00E42E2C">
        <w:rPr>
          <w:rFonts w:cstheme="minorHAnsi"/>
          <w:b/>
          <w:sz w:val="24"/>
          <w:szCs w:val="24"/>
          <w:lang w:val="en-GB"/>
        </w:rPr>
        <w:t xml:space="preserve">We suggest </w:t>
      </w:r>
      <w:r w:rsidRPr="00E42E2C">
        <w:rPr>
          <w:rFonts w:cstheme="minorHAnsi"/>
          <w:sz w:val="24"/>
          <w:szCs w:val="24"/>
          <w:lang w:val="en-GB"/>
        </w:rPr>
        <w:t>to delete the word `otherwise` from the article 14 paragraph 1 (</w:t>
      </w:r>
      <w:proofErr w:type="spellStart"/>
      <w:r w:rsidRPr="00E42E2C">
        <w:rPr>
          <w:rFonts w:cstheme="minorHAnsi"/>
          <w:sz w:val="24"/>
          <w:szCs w:val="24"/>
          <w:lang w:val="en-GB"/>
        </w:rPr>
        <w:t>i</w:t>
      </w:r>
      <w:proofErr w:type="spellEnd"/>
      <w:r w:rsidRPr="00E42E2C">
        <w:rPr>
          <w:rFonts w:cstheme="minorHAnsi"/>
          <w:sz w:val="24"/>
          <w:szCs w:val="24"/>
          <w:lang w:val="en-GB"/>
        </w:rPr>
        <w:t>) of LCG.</w:t>
      </w:r>
    </w:p>
    <w:p w14:paraId="547D7E6C" w14:textId="77777777" w:rsidR="00E42E2C" w:rsidRPr="00E42E2C" w:rsidRDefault="00E42E2C" w:rsidP="006B2B1A">
      <w:pPr>
        <w:autoSpaceDE w:val="0"/>
        <w:autoSpaceDN w:val="0"/>
        <w:adjustRightInd w:val="0"/>
        <w:spacing w:after="0" w:line="240" w:lineRule="auto"/>
        <w:rPr>
          <w:rFonts w:cstheme="minorHAnsi"/>
          <w:b/>
          <w:sz w:val="24"/>
          <w:szCs w:val="24"/>
          <w:lang w:val="en-GB"/>
        </w:rPr>
      </w:pPr>
    </w:p>
    <w:p w14:paraId="08231974" w14:textId="6421D885" w:rsidR="00F806EB" w:rsidRPr="009B6103" w:rsidRDefault="00F806EB" w:rsidP="006B2B1A">
      <w:pPr>
        <w:autoSpaceDE w:val="0"/>
        <w:autoSpaceDN w:val="0"/>
        <w:adjustRightInd w:val="0"/>
        <w:spacing w:after="0" w:line="240" w:lineRule="auto"/>
        <w:rPr>
          <w:rFonts w:cstheme="minorHAnsi"/>
          <w:b/>
          <w:sz w:val="24"/>
          <w:szCs w:val="24"/>
          <w:u w:val="single"/>
          <w:lang w:val="en-GB"/>
        </w:rPr>
      </w:pPr>
      <w:r w:rsidRPr="009B6103">
        <w:rPr>
          <w:rFonts w:cstheme="minorHAnsi"/>
          <w:b/>
          <w:sz w:val="24"/>
          <w:szCs w:val="24"/>
          <w:u w:val="single"/>
          <w:lang w:val="en-GB"/>
        </w:rPr>
        <w:t>3) Means of information, time to provide information</w:t>
      </w:r>
    </w:p>
    <w:p w14:paraId="7EEC9DAD" w14:textId="77777777" w:rsidR="00F806EB" w:rsidRDefault="00F806EB" w:rsidP="006B2B1A">
      <w:pPr>
        <w:autoSpaceDE w:val="0"/>
        <w:autoSpaceDN w:val="0"/>
        <w:adjustRightInd w:val="0"/>
        <w:spacing w:after="0" w:line="240" w:lineRule="auto"/>
        <w:rPr>
          <w:rFonts w:cstheme="minorHAnsi"/>
          <w:b/>
          <w:sz w:val="24"/>
          <w:szCs w:val="24"/>
          <w:lang w:val="en-GB"/>
        </w:rPr>
      </w:pPr>
    </w:p>
    <w:p w14:paraId="6D67DCB5" w14:textId="77777777" w:rsidR="00E42E2C" w:rsidRPr="00E42E2C" w:rsidRDefault="00E42E2C" w:rsidP="006B2B1A">
      <w:pPr>
        <w:autoSpaceDE w:val="0"/>
        <w:autoSpaceDN w:val="0"/>
        <w:adjustRightInd w:val="0"/>
        <w:spacing w:after="0" w:line="240" w:lineRule="auto"/>
        <w:rPr>
          <w:rFonts w:cstheme="minorHAnsi"/>
          <w:bCs/>
          <w:sz w:val="24"/>
          <w:szCs w:val="24"/>
          <w:lang w:val="en-GB"/>
        </w:rPr>
      </w:pPr>
      <w:r w:rsidRPr="00E42E2C">
        <w:rPr>
          <w:rFonts w:cstheme="minorHAnsi"/>
          <w:b/>
          <w:sz w:val="24"/>
          <w:szCs w:val="24"/>
          <w:lang w:val="en-GB"/>
        </w:rPr>
        <w:t xml:space="preserve">Article 3 deals with means of information. </w:t>
      </w:r>
      <w:r w:rsidRPr="00E42E2C">
        <w:rPr>
          <w:rFonts w:cstheme="minorHAnsi"/>
          <w:bCs/>
          <w:sz w:val="24"/>
          <w:szCs w:val="24"/>
          <w:lang w:val="en-GB"/>
        </w:rPr>
        <w:t>The information referred to in Article 2 (2) may be given to the employee, not later than two months after the commencement of employment, in the form of:</w:t>
      </w:r>
    </w:p>
    <w:p w14:paraId="448B0609" w14:textId="77777777" w:rsidR="00E42E2C" w:rsidRPr="00E42E2C" w:rsidRDefault="00E42E2C" w:rsidP="006B2B1A">
      <w:pPr>
        <w:autoSpaceDE w:val="0"/>
        <w:autoSpaceDN w:val="0"/>
        <w:adjustRightInd w:val="0"/>
        <w:spacing w:after="0" w:line="240" w:lineRule="auto"/>
        <w:rPr>
          <w:rFonts w:cstheme="minorHAnsi"/>
          <w:bCs/>
          <w:sz w:val="24"/>
          <w:szCs w:val="24"/>
          <w:lang w:val="en-GB"/>
        </w:rPr>
      </w:pPr>
      <w:r w:rsidRPr="00E42E2C">
        <w:rPr>
          <w:rFonts w:cstheme="minorHAnsi"/>
          <w:bCs/>
          <w:sz w:val="24"/>
          <w:szCs w:val="24"/>
          <w:lang w:val="en-GB"/>
        </w:rPr>
        <w:t>(a) a written contract of employment; and/or</w:t>
      </w:r>
    </w:p>
    <w:p w14:paraId="247371E5" w14:textId="77777777" w:rsidR="00E42E2C" w:rsidRPr="00E42E2C" w:rsidRDefault="00E42E2C" w:rsidP="006B2B1A">
      <w:pPr>
        <w:autoSpaceDE w:val="0"/>
        <w:autoSpaceDN w:val="0"/>
        <w:adjustRightInd w:val="0"/>
        <w:spacing w:after="0" w:line="240" w:lineRule="auto"/>
        <w:rPr>
          <w:rFonts w:cstheme="minorHAnsi"/>
          <w:bCs/>
          <w:sz w:val="24"/>
          <w:szCs w:val="24"/>
          <w:lang w:val="en-GB"/>
        </w:rPr>
      </w:pPr>
      <w:r w:rsidRPr="00E42E2C">
        <w:rPr>
          <w:rFonts w:cstheme="minorHAnsi"/>
          <w:bCs/>
          <w:sz w:val="24"/>
          <w:szCs w:val="24"/>
          <w:lang w:val="en-GB"/>
        </w:rPr>
        <w:t>(b) a letter of engagement; and/or</w:t>
      </w:r>
    </w:p>
    <w:p w14:paraId="7BE523DF" w14:textId="77777777" w:rsidR="00E42E2C" w:rsidRPr="00E42E2C" w:rsidRDefault="00E42E2C" w:rsidP="006B2B1A">
      <w:pPr>
        <w:autoSpaceDE w:val="0"/>
        <w:autoSpaceDN w:val="0"/>
        <w:adjustRightInd w:val="0"/>
        <w:spacing w:after="0" w:line="240" w:lineRule="auto"/>
        <w:rPr>
          <w:rFonts w:cstheme="minorHAnsi"/>
          <w:bCs/>
          <w:sz w:val="24"/>
          <w:szCs w:val="24"/>
          <w:lang w:val="en-GB"/>
        </w:rPr>
      </w:pPr>
      <w:r w:rsidRPr="00E42E2C">
        <w:rPr>
          <w:rFonts w:cstheme="minorHAnsi"/>
          <w:bCs/>
          <w:sz w:val="24"/>
          <w:szCs w:val="24"/>
          <w:lang w:val="en-GB"/>
        </w:rPr>
        <w:t>(c) one or more other written documents, where one of these documents contains at least all the information referred to in Article 2 (2) (a), (b), (c), (d), (h) and (</w:t>
      </w:r>
      <w:proofErr w:type="spellStart"/>
      <w:r w:rsidRPr="00E42E2C">
        <w:rPr>
          <w:rFonts w:cstheme="minorHAnsi"/>
          <w:bCs/>
          <w:sz w:val="24"/>
          <w:szCs w:val="24"/>
          <w:lang w:val="en-GB"/>
        </w:rPr>
        <w:t>i</w:t>
      </w:r>
      <w:proofErr w:type="spellEnd"/>
      <w:r w:rsidRPr="00E42E2C">
        <w:rPr>
          <w:rFonts w:cstheme="minorHAnsi"/>
          <w:bCs/>
          <w:sz w:val="24"/>
          <w:szCs w:val="24"/>
          <w:lang w:val="en-GB"/>
        </w:rPr>
        <w:t>).</w:t>
      </w:r>
    </w:p>
    <w:p w14:paraId="209E1F5E" w14:textId="77777777" w:rsidR="00E42E2C" w:rsidRPr="00E42E2C" w:rsidRDefault="00E42E2C" w:rsidP="006B2B1A">
      <w:pPr>
        <w:autoSpaceDE w:val="0"/>
        <w:autoSpaceDN w:val="0"/>
        <w:adjustRightInd w:val="0"/>
        <w:spacing w:after="0" w:line="240" w:lineRule="auto"/>
        <w:rPr>
          <w:rFonts w:cstheme="minorHAnsi"/>
          <w:bCs/>
          <w:sz w:val="24"/>
          <w:szCs w:val="24"/>
          <w:lang w:val="en-GB"/>
        </w:rPr>
      </w:pPr>
    </w:p>
    <w:p w14:paraId="6D262EA4" w14:textId="64D0CB5E" w:rsidR="00E42E2C" w:rsidRPr="009B6103" w:rsidRDefault="00E42E2C" w:rsidP="006B2B1A">
      <w:pPr>
        <w:autoSpaceDE w:val="0"/>
        <w:autoSpaceDN w:val="0"/>
        <w:adjustRightInd w:val="0"/>
        <w:spacing w:after="0" w:line="240" w:lineRule="auto"/>
        <w:rPr>
          <w:rFonts w:cstheme="minorHAnsi"/>
          <w:bCs/>
          <w:sz w:val="24"/>
          <w:szCs w:val="24"/>
          <w:lang w:val="en-GB"/>
        </w:rPr>
      </w:pPr>
      <w:r w:rsidRPr="009B6103">
        <w:rPr>
          <w:rFonts w:cstheme="minorHAnsi"/>
          <w:bCs/>
          <w:sz w:val="24"/>
          <w:szCs w:val="24"/>
          <w:lang w:val="en-GB"/>
        </w:rPr>
        <w:t xml:space="preserve">Article 14 </w:t>
      </w:r>
      <w:r w:rsidR="00F806EB" w:rsidRPr="009B6103">
        <w:rPr>
          <w:rFonts w:cstheme="minorHAnsi"/>
          <w:bCs/>
          <w:sz w:val="24"/>
          <w:szCs w:val="24"/>
          <w:lang w:val="en-GB"/>
        </w:rPr>
        <w:t xml:space="preserve">of LGC </w:t>
      </w:r>
      <w:r w:rsidRPr="009B6103">
        <w:rPr>
          <w:rFonts w:cstheme="minorHAnsi"/>
          <w:bCs/>
          <w:sz w:val="24"/>
          <w:szCs w:val="24"/>
          <w:lang w:val="en-GB"/>
        </w:rPr>
        <w:t>deals with it mainly in</w:t>
      </w:r>
      <w:r w:rsidR="00F806EB" w:rsidRPr="009B6103">
        <w:rPr>
          <w:rFonts w:cstheme="minorHAnsi"/>
          <w:bCs/>
          <w:sz w:val="24"/>
          <w:szCs w:val="24"/>
          <w:lang w:val="en-GB"/>
        </w:rPr>
        <w:t xml:space="preserve"> </w:t>
      </w:r>
      <w:r w:rsidRPr="009B6103">
        <w:rPr>
          <w:rFonts w:cstheme="minorHAnsi"/>
          <w:bCs/>
          <w:sz w:val="24"/>
          <w:szCs w:val="24"/>
          <w:lang w:val="en-GB"/>
        </w:rPr>
        <w:t>contract of labour.</w:t>
      </w:r>
    </w:p>
    <w:p w14:paraId="6CD82D15" w14:textId="77777777" w:rsidR="00E42E2C" w:rsidRPr="00E42E2C" w:rsidRDefault="00E42E2C" w:rsidP="006B2B1A">
      <w:pPr>
        <w:autoSpaceDE w:val="0"/>
        <w:autoSpaceDN w:val="0"/>
        <w:adjustRightInd w:val="0"/>
        <w:spacing w:after="0" w:line="240" w:lineRule="auto"/>
        <w:rPr>
          <w:rFonts w:cstheme="minorHAnsi"/>
          <w:b/>
          <w:sz w:val="24"/>
          <w:szCs w:val="24"/>
          <w:lang w:val="en-GB"/>
        </w:rPr>
      </w:pPr>
    </w:p>
    <w:p w14:paraId="3C4660DC" w14:textId="2E23F420" w:rsidR="00E42E2C" w:rsidRPr="00F806EB" w:rsidRDefault="00E42E2C" w:rsidP="006B2B1A">
      <w:pPr>
        <w:autoSpaceDE w:val="0"/>
        <w:autoSpaceDN w:val="0"/>
        <w:adjustRightInd w:val="0"/>
        <w:spacing w:after="0" w:line="240" w:lineRule="auto"/>
        <w:jc w:val="both"/>
        <w:rPr>
          <w:rFonts w:cstheme="minorHAnsi"/>
          <w:sz w:val="24"/>
          <w:szCs w:val="24"/>
          <w:lang w:val="en-GB"/>
        </w:rPr>
      </w:pPr>
      <w:r w:rsidRPr="00F806EB">
        <w:rPr>
          <w:rFonts w:cstheme="minorHAnsi"/>
          <w:sz w:val="24"/>
          <w:szCs w:val="24"/>
          <w:lang w:val="en-GB"/>
        </w:rPr>
        <w:t xml:space="preserve">According to article 3 </w:t>
      </w:r>
      <w:r w:rsidR="00F806EB">
        <w:rPr>
          <w:rFonts w:cstheme="minorHAnsi"/>
          <w:sz w:val="24"/>
          <w:szCs w:val="24"/>
          <w:lang w:val="en-GB"/>
        </w:rPr>
        <w:t>(</w:t>
      </w:r>
      <w:r w:rsidRPr="00F806EB">
        <w:rPr>
          <w:rFonts w:cstheme="minorHAnsi"/>
          <w:sz w:val="24"/>
          <w:szCs w:val="24"/>
          <w:lang w:val="en-GB"/>
        </w:rPr>
        <w:t>1</w:t>
      </w:r>
      <w:r w:rsidR="00F806EB">
        <w:rPr>
          <w:rFonts w:cstheme="minorHAnsi"/>
          <w:sz w:val="24"/>
          <w:szCs w:val="24"/>
          <w:lang w:val="en-GB"/>
        </w:rPr>
        <w:t>)</w:t>
      </w:r>
      <w:r w:rsidRPr="00F806EB">
        <w:rPr>
          <w:rFonts w:cstheme="minorHAnsi"/>
          <w:sz w:val="24"/>
          <w:szCs w:val="24"/>
          <w:lang w:val="en-GB"/>
        </w:rPr>
        <w:t xml:space="preserve"> of the directive 91/533/EEC the information concerning essential aspects of the employment contract or employment relationship may be given to the employee, </w:t>
      </w:r>
      <w:r w:rsidRPr="00F806EB">
        <w:rPr>
          <w:rFonts w:cstheme="minorHAnsi"/>
          <w:sz w:val="24"/>
          <w:szCs w:val="24"/>
          <w:u w:val="single"/>
          <w:lang w:val="en-GB"/>
        </w:rPr>
        <w:t>not later than two months</w:t>
      </w:r>
      <w:r w:rsidRPr="00F806EB">
        <w:rPr>
          <w:rFonts w:cstheme="minorHAnsi"/>
          <w:sz w:val="24"/>
          <w:szCs w:val="24"/>
          <w:lang w:val="en-GB"/>
        </w:rPr>
        <w:t xml:space="preserve"> after the commencement of employment. This information may be in the form of a written contract of employment, a letter of engagement and/or one or more other written documents (article 3 paragraph 1). When none of the documents referred, is handed over to the employee, the employer shall be obliged to give the employee a written declaration signed by the employer (article 3 paragraph 2). </w:t>
      </w:r>
    </w:p>
    <w:p w14:paraId="72FEB6DA" w14:textId="77777777" w:rsidR="00E42E2C" w:rsidRPr="00E42E2C" w:rsidRDefault="00E42E2C" w:rsidP="006B2B1A">
      <w:pPr>
        <w:pStyle w:val="Odsekzoznamu"/>
        <w:autoSpaceDE w:val="0"/>
        <w:autoSpaceDN w:val="0"/>
        <w:adjustRightInd w:val="0"/>
        <w:spacing w:after="0" w:line="240" w:lineRule="auto"/>
        <w:jc w:val="both"/>
        <w:rPr>
          <w:rFonts w:cstheme="minorHAnsi"/>
          <w:sz w:val="24"/>
          <w:szCs w:val="24"/>
          <w:lang w:val="en-GB"/>
        </w:rPr>
      </w:pPr>
    </w:p>
    <w:p w14:paraId="30B9CEB8" w14:textId="04EAF293" w:rsidR="00E42E2C" w:rsidRPr="00E42E2C" w:rsidRDefault="00E42E2C" w:rsidP="006B2B1A">
      <w:pPr>
        <w:autoSpaceDE w:val="0"/>
        <w:autoSpaceDN w:val="0"/>
        <w:adjustRightInd w:val="0"/>
        <w:spacing w:after="0" w:line="240" w:lineRule="auto"/>
        <w:jc w:val="both"/>
        <w:rPr>
          <w:rFonts w:cstheme="minorHAnsi"/>
          <w:sz w:val="24"/>
          <w:szCs w:val="24"/>
          <w:lang w:val="en-GB"/>
        </w:rPr>
      </w:pPr>
      <w:r w:rsidRPr="00E42E2C">
        <w:rPr>
          <w:sz w:val="24"/>
          <w:szCs w:val="24"/>
          <w:lang w:val="en-GB"/>
        </w:rPr>
        <w:t xml:space="preserve">The essential aspects of the employment in LCG are provided by the employment contract (article 14 </w:t>
      </w:r>
      <w:r w:rsidR="00F806EB">
        <w:rPr>
          <w:sz w:val="24"/>
          <w:szCs w:val="24"/>
          <w:lang w:val="en-GB"/>
        </w:rPr>
        <w:t>(</w:t>
      </w:r>
      <w:r w:rsidRPr="00E42E2C">
        <w:rPr>
          <w:sz w:val="24"/>
          <w:szCs w:val="24"/>
          <w:lang w:val="en-GB"/>
        </w:rPr>
        <w:t xml:space="preserve">1). However, </w:t>
      </w:r>
      <w:r w:rsidRPr="00E42E2C">
        <w:rPr>
          <w:rFonts w:cstheme="minorHAnsi"/>
          <w:sz w:val="24"/>
          <w:szCs w:val="24"/>
          <w:lang w:val="en-GB"/>
        </w:rPr>
        <w:t>LCG does not regulate the time when the employee should be in possession of an employment contract or it is not clear when written contract of employment is signed or produce (before commencement of work or after)</w:t>
      </w:r>
    </w:p>
    <w:p w14:paraId="206218FE" w14:textId="77777777" w:rsidR="00E42E2C" w:rsidRPr="00F806EB" w:rsidRDefault="00E42E2C" w:rsidP="006B2B1A">
      <w:pPr>
        <w:autoSpaceDE w:val="0"/>
        <w:autoSpaceDN w:val="0"/>
        <w:adjustRightInd w:val="0"/>
        <w:spacing w:after="0" w:line="240" w:lineRule="auto"/>
        <w:jc w:val="both"/>
        <w:rPr>
          <w:rFonts w:cstheme="minorHAnsi"/>
          <w:b/>
          <w:sz w:val="24"/>
          <w:szCs w:val="24"/>
          <w:lang w:val="en-GB"/>
        </w:rPr>
      </w:pPr>
    </w:p>
    <w:p w14:paraId="6E65802B" w14:textId="77777777" w:rsidR="00E42E2C" w:rsidRPr="00E42E2C" w:rsidRDefault="00E42E2C" w:rsidP="006B2B1A">
      <w:pPr>
        <w:autoSpaceDE w:val="0"/>
        <w:autoSpaceDN w:val="0"/>
        <w:adjustRightInd w:val="0"/>
        <w:spacing w:after="0" w:line="240" w:lineRule="auto"/>
        <w:jc w:val="both"/>
        <w:rPr>
          <w:rFonts w:cstheme="minorHAnsi"/>
          <w:sz w:val="24"/>
          <w:szCs w:val="24"/>
          <w:lang w:val="en-GB"/>
        </w:rPr>
      </w:pPr>
      <w:r w:rsidRPr="00E42E2C">
        <w:rPr>
          <w:rFonts w:cstheme="minorHAnsi"/>
          <w:b/>
          <w:sz w:val="24"/>
          <w:szCs w:val="24"/>
          <w:lang w:val="en-GB"/>
        </w:rPr>
        <w:t xml:space="preserve">We suggest </w:t>
      </w:r>
      <w:r w:rsidRPr="00E42E2C">
        <w:rPr>
          <w:rFonts w:cstheme="minorHAnsi"/>
          <w:sz w:val="24"/>
          <w:szCs w:val="24"/>
          <w:lang w:val="en-GB"/>
        </w:rPr>
        <w:t>adding to LCG, the time when the employee should have the copy of the employment contract.</w:t>
      </w:r>
      <w:r w:rsidRPr="00E42E2C">
        <w:rPr>
          <w:rFonts w:cstheme="minorHAnsi"/>
          <w:b/>
          <w:sz w:val="24"/>
          <w:szCs w:val="24"/>
          <w:lang w:val="en-GB"/>
        </w:rPr>
        <w:t xml:space="preserve"> </w:t>
      </w:r>
    </w:p>
    <w:p w14:paraId="38D72AA3" w14:textId="77777777" w:rsidR="00F806EB" w:rsidRPr="00E42E2C" w:rsidRDefault="00F806EB" w:rsidP="006B2B1A">
      <w:pPr>
        <w:autoSpaceDE w:val="0"/>
        <w:autoSpaceDN w:val="0"/>
        <w:adjustRightInd w:val="0"/>
        <w:spacing w:after="0" w:line="240" w:lineRule="auto"/>
        <w:jc w:val="both"/>
        <w:rPr>
          <w:rFonts w:cstheme="minorHAnsi"/>
          <w:sz w:val="24"/>
          <w:szCs w:val="24"/>
          <w:lang w:val="en-GB"/>
        </w:rPr>
      </w:pPr>
    </w:p>
    <w:p w14:paraId="3A2115C8" w14:textId="3D3AFD07" w:rsidR="00F806EB" w:rsidRPr="009B6103" w:rsidRDefault="00F806EB" w:rsidP="006B2B1A">
      <w:pPr>
        <w:autoSpaceDE w:val="0"/>
        <w:autoSpaceDN w:val="0"/>
        <w:spacing w:after="0" w:line="240" w:lineRule="auto"/>
        <w:jc w:val="both"/>
        <w:rPr>
          <w:rFonts w:cstheme="minorHAnsi"/>
          <w:b/>
          <w:sz w:val="24"/>
          <w:szCs w:val="24"/>
          <w:u w:val="single"/>
          <w:lang w:val="en-GB"/>
        </w:rPr>
      </w:pPr>
      <w:r w:rsidRPr="009B6103">
        <w:rPr>
          <w:rFonts w:cstheme="minorHAnsi"/>
          <w:b/>
          <w:sz w:val="24"/>
          <w:szCs w:val="24"/>
          <w:u w:val="single"/>
          <w:lang w:val="en-GB"/>
        </w:rPr>
        <w:t>4) Business trip – conditions of employment</w:t>
      </w:r>
    </w:p>
    <w:p w14:paraId="5FA97C5C" w14:textId="77777777" w:rsidR="00F806EB" w:rsidRDefault="00F806EB" w:rsidP="006B2B1A">
      <w:pPr>
        <w:autoSpaceDE w:val="0"/>
        <w:autoSpaceDN w:val="0"/>
        <w:spacing w:after="0" w:line="240" w:lineRule="auto"/>
        <w:jc w:val="both"/>
        <w:rPr>
          <w:rFonts w:cstheme="minorHAnsi"/>
          <w:sz w:val="24"/>
          <w:szCs w:val="24"/>
          <w:lang w:val="en-GB"/>
        </w:rPr>
      </w:pPr>
    </w:p>
    <w:p w14:paraId="6E59DE3F" w14:textId="77777777" w:rsidR="00E42E2C" w:rsidRPr="00F806EB" w:rsidRDefault="00E42E2C" w:rsidP="006B2B1A">
      <w:pPr>
        <w:autoSpaceDE w:val="0"/>
        <w:autoSpaceDN w:val="0"/>
        <w:spacing w:after="0" w:line="240" w:lineRule="auto"/>
        <w:jc w:val="both"/>
        <w:rPr>
          <w:rFonts w:cstheme="minorHAnsi"/>
          <w:sz w:val="24"/>
          <w:szCs w:val="24"/>
          <w:lang w:val="en-GB"/>
        </w:rPr>
      </w:pPr>
      <w:r w:rsidRPr="00F806EB">
        <w:rPr>
          <w:rFonts w:cstheme="minorHAnsi"/>
          <w:sz w:val="24"/>
          <w:szCs w:val="24"/>
          <w:lang w:val="en-GB"/>
        </w:rPr>
        <w:t>According to article 21(2) of LCG sending an employee on a business trip by an employer shall not be deemed as a change of essential conditions of a labour agreement unless the period of a business trip exceeds 45 calendar days annually. From this article it is evident that one business trip may also be longer that 30 days. </w:t>
      </w:r>
    </w:p>
    <w:p w14:paraId="08B00230" w14:textId="77777777" w:rsidR="00E42E2C" w:rsidRPr="00E42E2C" w:rsidRDefault="00E42E2C" w:rsidP="006B2B1A">
      <w:pPr>
        <w:autoSpaceDE w:val="0"/>
        <w:autoSpaceDN w:val="0"/>
        <w:spacing w:after="0" w:line="240" w:lineRule="auto"/>
        <w:jc w:val="both"/>
        <w:rPr>
          <w:rFonts w:cstheme="minorHAnsi"/>
          <w:sz w:val="24"/>
          <w:szCs w:val="24"/>
          <w:lang w:val="en-GB"/>
        </w:rPr>
      </w:pPr>
    </w:p>
    <w:p w14:paraId="6350A31B" w14:textId="77777777" w:rsidR="00E42E2C" w:rsidRPr="00E42E2C" w:rsidRDefault="00E42E2C" w:rsidP="006B2B1A">
      <w:pPr>
        <w:autoSpaceDE w:val="0"/>
        <w:autoSpaceDN w:val="0"/>
        <w:spacing w:after="0" w:line="240" w:lineRule="auto"/>
        <w:jc w:val="both"/>
        <w:rPr>
          <w:rFonts w:cstheme="minorHAnsi"/>
          <w:color w:val="000000"/>
          <w:sz w:val="24"/>
          <w:szCs w:val="24"/>
          <w:lang w:val="en-GB"/>
        </w:rPr>
      </w:pPr>
      <w:r w:rsidRPr="00E42E2C">
        <w:rPr>
          <w:rFonts w:cstheme="minorHAnsi"/>
          <w:sz w:val="24"/>
          <w:szCs w:val="24"/>
          <w:lang w:val="en-GB"/>
        </w:rPr>
        <w:t xml:space="preserve">Under article 4 of the directive 91/533/EEC employer has to give specific information to the employee if the duration of the employment outside the country whose law and/or practice governs the contract of employment relationship </w:t>
      </w:r>
      <w:r w:rsidRPr="00E42E2C">
        <w:rPr>
          <w:rFonts w:cstheme="minorHAnsi"/>
          <w:b/>
          <w:sz w:val="24"/>
          <w:szCs w:val="24"/>
          <w:lang w:val="en-GB"/>
        </w:rPr>
        <w:t>lasts</w:t>
      </w:r>
      <w:r w:rsidRPr="00E42E2C">
        <w:rPr>
          <w:rFonts w:cstheme="minorHAnsi"/>
          <w:b/>
          <w:bCs/>
          <w:sz w:val="24"/>
          <w:szCs w:val="24"/>
          <w:lang w:val="en-GB"/>
        </w:rPr>
        <w:t xml:space="preserve"> more than a month.  </w:t>
      </w:r>
      <w:r w:rsidRPr="00E42E2C">
        <w:rPr>
          <w:rFonts w:cstheme="minorHAnsi"/>
          <w:color w:val="000000"/>
          <w:sz w:val="24"/>
          <w:szCs w:val="24"/>
          <w:lang w:val="en-GB"/>
        </w:rPr>
        <w:t xml:space="preserve"> </w:t>
      </w:r>
    </w:p>
    <w:p w14:paraId="278E4170" w14:textId="77777777" w:rsidR="00E42E2C" w:rsidRPr="00E42E2C" w:rsidRDefault="00E42E2C" w:rsidP="006B2B1A">
      <w:pPr>
        <w:autoSpaceDE w:val="0"/>
        <w:autoSpaceDN w:val="0"/>
        <w:spacing w:after="0" w:line="240" w:lineRule="auto"/>
        <w:jc w:val="both"/>
        <w:rPr>
          <w:rFonts w:cstheme="minorHAnsi"/>
          <w:sz w:val="24"/>
          <w:szCs w:val="24"/>
          <w:lang w:val="en-GB"/>
        </w:rPr>
      </w:pPr>
      <w:r w:rsidRPr="00E42E2C">
        <w:rPr>
          <w:rFonts w:cstheme="minorHAnsi"/>
          <w:sz w:val="24"/>
          <w:szCs w:val="24"/>
          <w:lang w:val="en-GB"/>
        </w:rPr>
        <w:lastRenderedPageBreak/>
        <w:t>Before the departure an employee must have in his possession at least the following additional information (article 4 paragraph 1):</w:t>
      </w:r>
    </w:p>
    <w:p w14:paraId="17713E7B" w14:textId="77777777" w:rsidR="00E42E2C" w:rsidRPr="00E42E2C" w:rsidRDefault="00E42E2C" w:rsidP="006B2B1A">
      <w:pPr>
        <w:autoSpaceDE w:val="0"/>
        <w:autoSpaceDN w:val="0"/>
        <w:spacing w:after="0" w:line="240" w:lineRule="auto"/>
        <w:jc w:val="both"/>
        <w:rPr>
          <w:rFonts w:cstheme="minorHAnsi"/>
          <w:sz w:val="24"/>
          <w:szCs w:val="24"/>
          <w:lang w:val="en-GB"/>
        </w:rPr>
      </w:pPr>
      <w:r w:rsidRPr="00E42E2C">
        <w:rPr>
          <w:rFonts w:cstheme="minorHAnsi"/>
          <w:sz w:val="24"/>
          <w:szCs w:val="24"/>
          <w:lang w:val="en-GB"/>
        </w:rPr>
        <w:t xml:space="preserve">(a) the duration of the employment </w:t>
      </w:r>
      <w:proofErr w:type="gramStart"/>
      <w:r w:rsidRPr="00E42E2C">
        <w:rPr>
          <w:rFonts w:cstheme="minorHAnsi"/>
          <w:sz w:val="24"/>
          <w:szCs w:val="24"/>
          <w:lang w:val="en-GB"/>
        </w:rPr>
        <w:t>abroad ;</w:t>
      </w:r>
      <w:proofErr w:type="gramEnd"/>
    </w:p>
    <w:p w14:paraId="6E76B186" w14:textId="77777777" w:rsidR="00E42E2C" w:rsidRPr="00E42E2C" w:rsidRDefault="00E42E2C" w:rsidP="006B2B1A">
      <w:pPr>
        <w:autoSpaceDE w:val="0"/>
        <w:autoSpaceDN w:val="0"/>
        <w:spacing w:after="0" w:line="240" w:lineRule="auto"/>
        <w:jc w:val="both"/>
        <w:rPr>
          <w:rFonts w:cstheme="minorHAnsi"/>
          <w:sz w:val="24"/>
          <w:szCs w:val="24"/>
          <w:lang w:val="en-GB"/>
        </w:rPr>
      </w:pPr>
      <w:r w:rsidRPr="00E42E2C">
        <w:rPr>
          <w:rFonts w:cstheme="minorHAnsi"/>
          <w:sz w:val="24"/>
          <w:szCs w:val="24"/>
          <w:lang w:val="en-GB"/>
        </w:rPr>
        <w:t>(b) the currency to be used for the payment of remuneration;</w:t>
      </w:r>
    </w:p>
    <w:p w14:paraId="5A854E66" w14:textId="77777777" w:rsidR="00E42E2C" w:rsidRPr="00E42E2C" w:rsidRDefault="00E42E2C" w:rsidP="006B2B1A">
      <w:pPr>
        <w:autoSpaceDE w:val="0"/>
        <w:autoSpaceDN w:val="0"/>
        <w:spacing w:after="0" w:line="240" w:lineRule="auto"/>
        <w:jc w:val="both"/>
        <w:rPr>
          <w:rFonts w:cstheme="minorHAnsi"/>
          <w:sz w:val="24"/>
          <w:szCs w:val="24"/>
          <w:lang w:val="en-GB"/>
        </w:rPr>
      </w:pPr>
      <w:r w:rsidRPr="00E42E2C">
        <w:rPr>
          <w:rFonts w:cstheme="minorHAnsi"/>
          <w:sz w:val="24"/>
          <w:szCs w:val="24"/>
          <w:lang w:val="en-GB"/>
        </w:rPr>
        <w:t>(c) where appropriate, the benefits in cash or kind attendant on the employment abroad;</w:t>
      </w:r>
    </w:p>
    <w:p w14:paraId="471D8E79" w14:textId="77777777" w:rsidR="00E42E2C" w:rsidRPr="00E42E2C" w:rsidRDefault="00E42E2C" w:rsidP="006B2B1A">
      <w:pPr>
        <w:autoSpaceDE w:val="0"/>
        <w:autoSpaceDN w:val="0"/>
        <w:spacing w:after="0" w:line="240" w:lineRule="auto"/>
        <w:jc w:val="both"/>
        <w:rPr>
          <w:rFonts w:cstheme="minorHAnsi"/>
          <w:sz w:val="24"/>
          <w:szCs w:val="24"/>
          <w:lang w:val="en-GB"/>
        </w:rPr>
      </w:pPr>
      <w:r w:rsidRPr="00E42E2C">
        <w:rPr>
          <w:rFonts w:cstheme="minorHAnsi"/>
          <w:sz w:val="24"/>
          <w:szCs w:val="24"/>
          <w:lang w:val="en-GB"/>
        </w:rPr>
        <w:t>(d) where appropriate, the conditions governing the employee's repatriation.</w:t>
      </w:r>
    </w:p>
    <w:p w14:paraId="53EF959E" w14:textId="77777777" w:rsidR="00E42E2C" w:rsidRPr="00E42E2C" w:rsidRDefault="00E42E2C" w:rsidP="006B2B1A">
      <w:pPr>
        <w:autoSpaceDE w:val="0"/>
        <w:autoSpaceDN w:val="0"/>
        <w:spacing w:after="0" w:line="240" w:lineRule="auto"/>
        <w:jc w:val="both"/>
        <w:rPr>
          <w:rFonts w:cstheme="minorHAnsi"/>
          <w:sz w:val="24"/>
          <w:szCs w:val="24"/>
          <w:lang w:val="en-GB"/>
        </w:rPr>
      </w:pPr>
    </w:p>
    <w:p w14:paraId="5133CA73" w14:textId="53C12B77" w:rsidR="00F806EB" w:rsidRDefault="00E42E2C" w:rsidP="006B2B1A">
      <w:pPr>
        <w:autoSpaceDE w:val="0"/>
        <w:autoSpaceDN w:val="0"/>
        <w:spacing w:after="0" w:line="240" w:lineRule="auto"/>
        <w:jc w:val="both"/>
        <w:rPr>
          <w:rFonts w:cstheme="minorHAnsi"/>
          <w:sz w:val="24"/>
          <w:szCs w:val="24"/>
          <w:lang w:val="en-GB"/>
        </w:rPr>
      </w:pPr>
      <w:r w:rsidRPr="00E42E2C">
        <w:rPr>
          <w:rFonts w:cstheme="minorHAnsi"/>
          <w:sz w:val="24"/>
          <w:szCs w:val="24"/>
          <w:lang w:val="en-GB"/>
        </w:rPr>
        <w:t>In this case Georgian legislation is a little bit confusing because e.g. in Slovakia/</w:t>
      </w:r>
      <w:proofErr w:type="gramStart"/>
      <w:r w:rsidRPr="00E42E2C">
        <w:rPr>
          <w:rFonts w:cstheme="minorHAnsi"/>
          <w:sz w:val="24"/>
          <w:szCs w:val="24"/>
          <w:lang w:val="en-GB"/>
        </w:rPr>
        <w:t>Czech republic</w:t>
      </w:r>
      <w:proofErr w:type="gramEnd"/>
      <w:r w:rsidRPr="00E42E2C">
        <w:rPr>
          <w:rFonts w:cstheme="minorHAnsi"/>
          <w:sz w:val="24"/>
          <w:szCs w:val="24"/>
          <w:lang w:val="en-GB"/>
        </w:rPr>
        <w:t xml:space="preserve"> business trip is not connected with change of labour contract. Labour </w:t>
      </w:r>
      <w:r w:rsidR="00F806EB">
        <w:rPr>
          <w:rFonts w:cstheme="minorHAnsi"/>
          <w:sz w:val="24"/>
          <w:szCs w:val="24"/>
          <w:lang w:val="en-GB"/>
        </w:rPr>
        <w:t xml:space="preserve">law </w:t>
      </w:r>
      <w:r w:rsidRPr="00E42E2C">
        <w:rPr>
          <w:rFonts w:cstheme="minorHAnsi"/>
          <w:sz w:val="24"/>
          <w:szCs w:val="24"/>
          <w:lang w:val="en-GB"/>
        </w:rPr>
        <w:t xml:space="preserve">states that business trip is only temporary. </w:t>
      </w:r>
      <w:r w:rsidR="00F806EB">
        <w:rPr>
          <w:rFonts w:cstheme="minorHAnsi"/>
          <w:sz w:val="24"/>
          <w:szCs w:val="24"/>
          <w:lang w:val="en-GB"/>
        </w:rPr>
        <w:t xml:space="preserve">Under the </w:t>
      </w:r>
      <w:r w:rsidRPr="00E42E2C">
        <w:rPr>
          <w:rFonts w:cstheme="minorHAnsi"/>
          <w:sz w:val="24"/>
          <w:szCs w:val="24"/>
          <w:lang w:val="en-GB"/>
        </w:rPr>
        <w:t>decision of Supreme court</w:t>
      </w:r>
      <w:r w:rsidR="00F806EB">
        <w:rPr>
          <w:rFonts w:cstheme="minorHAnsi"/>
          <w:sz w:val="24"/>
          <w:szCs w:val="24"/>
          <w:lang w:val="en-GB"/>
        </w:rPr>
        <w:t xml:space="preserve"> (Czechoslovakia) if business trip is too long, </w:t>
      </w:r>
      <w:r w:rsidRPr="00E42E2C">
        <w:rPr>
          <w:rFonts w:cstheme="minorHAnsi"/>
          <w:sz w:val="24"/>
          <w:szCs w:val="24"/>
          <w:lang w:val="en-GB"/>
        </w:rPr>
        <w:t xml:space="preserve">it is de facto </w:t>
      </w:r>
      <w:r w:rsidR="00F806EB">
        <w:rPr>
          <w:rFonts w:cstheme="minorHAnsi"/>
          <w:sz w:val="24"/>
          <w:szCs w:val="24"/>
          <w:lang w:val="en-GB"/>
        </w:rPr>
        <w:t xml:space="preserve">the </w:t>
      </w:r>
      <w:r w:rsidRPr="00E42E2C">
        <w:rPr>
          <w:rFonts w:cstheme="minorHAnsi"/>
          <w:sz w:val="24"/>
          <w:szCs w:val="24"/>
          <w:lang w:val="en-GB"/>
        </w:rPr>
        <w:t xml:space="preserve">change of place of work. </w:t>
      </w:r>
    </w:p>
    <w:p w14:paraId="5A4F4F5E" w14:textId="77777777" w:rsidR="00F806EB" w:rsidRDefault="00F806EB" w:rsidP="006B2B1A">
      <w:pPr>
        <w:autoSpaceDE w:val="0"/>
        <w:autoSpaceDN w:val="0"/>
        <w:spacing w:after="0" w:line="240" w:lineRule="auto"/>
        <w:jc w:val="both"/>
        <w:rPr>
          <w:rFonts w:cstheme="minorHAnsi"/>
          <w:sz w:val="24"/>
          <w:szCs w:val="24"/>
          <w:lang w:val="en-GB"/>
        </w:rPr>
      </w:pPr>
    </w:p>
    <w:p w14:paraId="1062058F" w14:textId="77777777" w:rsidR="00F806EB" w:rsidRDefault="00E42E2C" w:rsidP="006B2B1A">
      <w:pPr>
        <w:autoSpaceDE w:val="0"/>
        <w:autoSpaceDN w:val="0"/>
        <w:spacing w:after="0" w:line="240" w:lineRule="auto"/>
        <w:jc w:val="both"/>
        <w:rPr>
          <w:rFonts w:cstheme="minorHAnsi"/>
          <w:sz w:val="24"/>
          <w:szCs w:val="24"/>
          <w:lang w:val="en-GB"/>
        </w:rPr>
      </w:pPr>
      <w:r w:rsidRPr="00E42E2C">
        <w:rPr>
          <w:rFonts w:cstheme="minorHAnsi"/>
          <w:sz w:val="24"/>
          <w:szCs w:val="24"/>
          <w:lang w:val="en-GB"/>
        </w:rPr>
        <w:t>In case of article 21 (1) of LCG it is temporary change of worker's plac</w:t>
      </w:r>
      <w:r w:rsidR="00F806EB">
        <w:rPr>
          <w:rFonts w:cstheme="minorHAnsi"/>
          <w:sz w:val="24"/>
          <w:szCs w:val="24"/>
          <w:lang w:val="en-GB"/>
        </w:rPr>
        <w:t xml:space="preserve">e of work (which under article </w:t>
      </w:r>
      <w:r w:rsidRPr="00E42E2C">
        <w:rPr>
          <w:rFonts w:cstheme="minorHAnsi"/>
          <w:sz w:val="24"/>
          <w:szCs w:val="24"/>
          <w:lang w:val="en-GB"/>
        </w:rPr>
        <w:t>14</w:t>
      </w:r>
      <w:r w:rsidR="00F806EB">
        <w:rPr>
          <w:rFonts w:cstheme="minorHAnsi"/>
          <w:sz w:val="24"/>
          <w:szCs w:val="24"/>
          <w:lang w:val="en-GB"/>
        </w:rPr>
        <w:t xml:space="preserve"> of LCG</w:t>
      </w:r>
      <w:r w:rsidRPr="00E42E2C">
        <w:rPr>
          <w:rFonts w:cstheme="minorHAnsi"/>
          <w:sz w:val="24"/>
          <w:szCs w:val="24"/>
          <w:lang w:val="en-GB"/>
        </w:rPr>
        <w:t xml:space="preserve"> means change of labour contract) but under article 21 (2) of LCG it is not deemed as a change of essential conditions of labour unless period of bu</w:t>
      </w:r>
      <w:r w:rsidR="00F806EB">
        <w:rPr>
          <w:rFonts w:cstheme="minorHAnsi"/>
          <w:sz w:val="24"/>
          <w:szCs w:val="24"/>
          <w:lang w:val="en-GB"/>
        </w:rPr>
        <w:t xml:space="preserve">siness trip exceed 45 </w:t>
      </w:r>
      <w:proofErr w:type="spellStart"/>
      <w:r w:rsidR="00F806EB">
        <w:rPr>
          <w:rFonts w:cstheme="minorHAnsi"/>
          <w:sz w:val="24"/>
          <w:szCs w:val="24"/>
          <w:lang w:val="en-GB"/>
        </w:rPr>
        <w:t>calendary</w:t>
      </w:r>
      <w:proofErr w:type="spellEnd"/>
      <w:r w:rsidR="00F806EB">
        <w:rPr>
          <w:rFonts w:cstheme="minorHAnsi"/>
          <w:sz w:val="24"/>
          <w:szCs w:val="24"/>
          <w:lang w:val="en-GB"/>
        </w:rPr>
        <w:t xml:space="preserve"> </w:t>
      </w:r>
      <w:r w:rsidRPr="00E42E2C">
        <w:rPr>
          <w:rFonts w:cstheme="minorHAnsi"/>
          <w:sz w:val="24"/>
          <w:szCs w:val="24"/>
          <w:lang w:val="en-GB"/>
        </w:rPr>
        <w:t xml:space="preserve">days. </w:t>
      </w:r>
    </w:p>
    <w:p w14:paraId="275B966A" w14:textId="77777777" w:rsidR="00F806EB" w:rsidRDefault="00F806EB" w:rsidP="006B2B1A">
      <w:pPr>
        <w:autoSpaceDE w:val="0"/>
        <w:autoSpaceDN w:val="0"/>
        <w:spacing w:after="0" w:line="240" w:lineRule="auto"/>
        <w:jc w:val="both"/>
        <w:rPr>
          <w:rFonts w:cstheme="minorHAnsi"/>
          <w:sz w:val="24"/>
          <w:szCs w:val="24"/>
          <w:lang w:val="en-GB"/>
        </w:rPr>
      </w:pPr>
    </w:p>
    <w:p w14:paraId="4747587E" w14:textId="77777777" w:rsidR="00F806EB" w:rsidRDefault="00E42E2C" w:rsidP="006B2B1A">
      <w:pPr>
        <w:autoSpaceDE w:val="0"/>
        <w:autoSpaceDN w:val="0"/>
        <w:spacing w:after="0" w:line="240" w:lineRule="auto"/>
        <w:jc w:val="both"/>
        <w:rPr>
          <w:rFonts w:cstheme="minorHAnsi"/>
          <w:sz w:val="24"/>
          <w:szCs w:val="24"/>
          <w:lang w:val="en-GB"/>
        </w:rPr>
      </w:pPr>
      <w:r w:rsidRPr="00E42E2C">
        <w:rPr>
          <w:rFonts w:cstheme="minorHAnsi"/>
          <w:sz w:val="24"/>
          <w:szCs w:val="24"/>
          <w:lang w:val="en-GB"/>
        </w:rPr>
        <w:t>In case of Slovakia business trip</w:t>
      </w:r>
      <w:r w:rsidR="00F806EB">
        <w:rPr>
          <w:rFonts w:cstheme="minorHAnsi"/>
          <w:sz w:val="24"/>
          <w:szCs w:val="24"/>
          <w:lang w:val="en-GB"/>
        </w:rPr>
        <w:t xml:space="preserve"> does not mean the</w:t>
      </w:r>
      <w:r w:rsidRPr="00E42E2C">
        <w:rPr>
          <w:rFonts w:cstheme="minorHAnsi"/>
          <w:sz w:val="24"/>
          <w:szCs w:val="24"/>
          <w:lang w:val="en-GB"/>
        </w:rPr>
        <w:t xml:space="preserve"> change of </w:t>
      </w:r>
      <w:r w:rsidR="00F806EB">
        <w:rPr>
          <w:rFonts w:cstheme="minorHAnsi"/>
          <w:sz w:val="24"/>
          <w:szCs w:val="24"/>
          <w:lang w:val="en-GB"/>
        </w:rPr>
        <w:t>employment contract but employer</w:t>
      </w:r>
      <w:r w:rsidRPr="00E42E2C">
        <w:rPr>
          <w:rFonts w:cstheme="minorHAnsi"/>
          <w:sz w:val="24"/>
          <w:szCs w:val="24"/>
          <w:lang w:val="en-GB"/>
        </w:rPr>
        <w:t xml:space="preserve"> is obliged</w:t>
      </w:r>
      <w:r w:rsidR="00F806EB">
        <w:rPr>
          <w:rFonts w:cstheme="minorHAnsi"/>
          <w:sz w:val="24"/>
          <w:szCs w:val="24"/>
          <w:lang w:val="en-GB"/>
        </w:rPr>
        <w:t xml:space="preserve">: </w:t>
      </w:r>
    </w:p>
    <w:p w14:paraId="5B5C153A" w14:textId="77777777" w:rsidR="00F806EB" w:rsidRDefault="00F806EB" w:rsidP="006B2B1A">
      <w:pPr>
        <w:autoSpaceDE w:val="0"/>
        <w:autoSpaceDN w:val="0"/>
        <w:spacing w:after="0" w:line="240" w:lineRule="auto"/>
        <w:jc w:val="both"/>
        <w:rPr>
          <w:rFonts w:cstheme="minorHAnsi"/>
          <w:sz w:val="24"/>
          <w:szCs w:val="24"/>
          <w:lang w:val="en-GB"/>
        </w:rPr>
      </w:pPr>
      <w:r>
        <w:rPr>
          <w:rFonts w:cstheme="minorHAnsi"/>
          <w:sz w:val="24"/>
          <w:szCs w:val="24"/>
          <w:lang w:val="en-GB"/>
        </w:rPr>
        <w:t>a)</w:t>
      </w:r>
      <w:r w:rsidR="00E42E2C" w:rsidRPr="00E42E2C">
        <w:rPr>
          <w:rFonts w:cstheme="minorHAnsi"/>
          <w:sz w:val="24"/>
          <w:szCs w:val="24"/>
          <w:lang w:val="en-GB"/>
        </w:rPr>
        <w:t xml:space="preserve"> to </w:t>
      </w:r>
      <w:r>
        <w:rPr>
          <w:rFonts w:cstheme="minorHAnsi"/>
          <w:sz w:val="24"/>
          <w:szCs w:val="24"/>
          <w:lang w:val="en-GB"/>
        </w:rPr>
        <w:t>obtain prior consent of employee</w:t>
      </w:r>
      <w:r w:rsidR="00E42E2C" w:rsidRPr="00E42E2C">
        <w:rPr>
          <w:rFonts w:cstheme="minorHAnsi"/>
          <w:sz w:val="24"/>
          <w:szCs w:val="24"/>
          <w:lang w:val="en-GB"/>
        </w:rPr>
        <w:t xml:space="preserve"> (</w:t>
      </w:r>
      <w:r>
        <w:rPr>
          <w:rFonts w:cstheme="minorHAnsi"/>
          <w:sz w:val="24"/>
          <w:szCs w:val="24"/>
          <w:lang w:val="en-GB"/>
        </w:rPr>
        <w:t xml:space="preserve">but </w:t>
      </w:r>
      <w:r w:rsidR="00E42E2C" w:rsidRPr="00E42E2C">
        <w:rPr>
          <w:rFonts w:cstheme="minorHAnsi"/>
          <w:sz w:val="24"/>
          <w:szCs w:val="24"/>
          <w:lang w:val="en-GB"/>
        </w:rPr>
        <w:t>there are some exceptions) and</w:t>
      </w:r>
      <w:r>
        <w:rPr>
          <w:rFonts w:cstheme="minorHAnsi"/>
          <w:sz w:val="24"/>
          <w:szCs w:val="24"/>
          <w:lang w:val="en-GB"/>
        </w:rPr>
        <w:t xml:space="preserve"> </w:t>
      </w:r>
    </w:p>
    <w:p w14:paraId="294BAA30" w14:textId="7F6A7266" w:rsidR="00E42E2C" w:rsidRPr="00E42E2C" w:rsidRDefault="00F806EB" w:rsidP="006B2B1A">
      <w:pPr>
        <w:autoSpaceDE w:val="0"/>
        <w:autoSpaceDN w:val="0"/>
        <w:spacing w:after="0" w:line="240" w:lineRule="auto"/>
        <w:jc w:val="both"/>
        <w:rPr>
          <w:rFonts w:cstheme="minorHAnsi"/>
          <w:sz w:val="24"/>
          <w:szCs w:val="24"/>
          <w:lang w:val="en-GB"/>
        </w:rPr>
      </w:pPr>
      <w:r>
        <w:rPr>
          <w:rFonts w:cstheme="minorHAnsi"/>
          <w:sz w:val="24"/>
          <w:szCs w:val="24"/>
          <w:lang w:val="en-GB"/>
        </w:rPr>
        <w:t>b)</w:t>
      </w:r>
      <w:r w:rsidR="00E42E2C" w:rsidRPr="00E42E2C">
        <w:rPr>
          <w:rFonts w:cstheme="minorHAnsi"/>
          <w:sz w:val="24"/>
          <w:szCs w:val="24"/>
          <w:lang w:val="en-GB"/>
        </w:rPr>
        <w:t xml:space="preserve"> to prepare travel order to determine condition of business travel (start, end, duration, etc.</w:t>
      </w:r>
      <w:r>
        <w:rPr>
          <w:rFonts w:cstheme="minorHAnsi"/>
          <w:sz w:val="24"/>
          <w:szCs w:val="24"/>
          <w:lang w:val="en-GB"/>
        </w:rPr>
        <w:t>).</w:t>
      </w:r>
    </w:p>
    <w:p w14:paraId="56CCBA78" w14:textId="77777777" w:rsidR="00E42E2C" w:rsidRPr="00E42E2C" w:rsidRDefault="00E42E2C" w:rsidP="006B2B1A">
      <w:pPr>
        <w:autoSpaceDE w:val="0"/>
        <w:autoSpaceDN w:val="0"/>
        <w:spacing w:after="0" w:line="240" w:lineRule="auto"/>
        <w:jc w:val="both"/>
        <w:rPr>
          <w:rFonts w:cstheme="minorHAnsi"/>
          <w:sz w:val="24"/>
          <w:szCs w:val="24"/>
          <w:lang w:val="en-GB"/>
        </w:rPr>
      </w:pPr>
    </w:p>
    <w:p w14:paraId="58CC4D0B" w14:textId="26D515ED" w:rsidR="00E42E2C" w:rsidRPr="00E42E2C" w:rsidRDefault="00E42E2C" w:rsidP="006B2B1A">
      <w:pPr>
        <w:autoSpaceDE w:val="0"/>
        <w:autoSpaceDN w:val="0"/>
        <w:spacing w:after="0" w:line="240" w:lineRule="auto"/>
        <w:jc w:val="both"/>
        <w:rPr>
          <w:rFonts w:cstheme="minorHAnsi"/>
          <w:sz w:val="24"/>
          <w:szCs w:val="24"/>
          <w:lang w:val="en-GB"/>
        </w:rPr>
      </w:pPr>
      <w:r w:rsidRPr="00E42E2C">
        <w:rPr>
          <w:rFonts w:cstheme="minorHAnsi"/>
          <w:b/>
          <w:sz w:val="24"/>
          <w:szCs w:val="24"/>
          <w:lang w:val="en-GB"/>
        </w:rPr>
        <w:t>We suggest</w:t>
      </w:r>
      <w:r w:rsidRPr="00E42E2C">
        <w:rPr>
          <w:rFonts w:cstheme="minorHAnsi"/>
          <w:sz w:val="24"/>
          <w:szCs w:val="24"/>
          <w:lang w:val="en-GB"/>
        </w:rPr>
        <w:t xml:space="preserve"> </w:t>
      </w:r>
      <w:r w:rsidR="00F806EB">
        <w:rPr>
          <w:rFonts w:cstheme="minorHAnsi"/>
          <w:sz w:val="24"/>
          <w:szCs w:val="24"/>
          <w:lang w:val="en-GB"/>
        </w:rPr>
        <w:t xml:space="preserve">legislator </w:t>
      </w:r>
      <w:r w:rsidRPr="00E42E2C">
        <w:rPr>
          <w:rFonts w:cstheme="minorHAnsi"/>
          <w:sz w:val="24"/>
          <w:szCs w:val="24"/>
          <w:lang w:val="en-GB"/>
        </w:rPr>
        <w:t xml:space="preserve">to consider change of article 21 (1) and 21 (2) </w:t>
      </w:r>
      <w:r w:rsidR="00F806EB">
        <w:rPr>
          <w:rFonts w:cstheme="minorHAnsi"/>
          <w:sz w:val="24"/>
          <w:szCs w:val="24"/>
          <w:lang w:val="en-GB"/>
        </w:rPr>
        <w:t xml:space="preserve">of LCG </w:t>
      </w:r>
      <w:r w:rsidRPr="00E42E2C">
        <w:rPr>
          <w:rFonts w:cstheme="minorHAnsi"/>
          <w:sz w:val="24"/>
          <w:szCs w:val="24"/>
          <w:lang w:val="en-GB"/>
        </w:rPr>
        <w:t xml:space="preserve">because change (even temporary) of </w:t>
      </w:r>
      <w:r w:rsidR="00F806EB">
        <w:rPr>
          <w:rFonts w:cstheme="minorHAnsi"/>
          <w:sz w:val="24"/>
          <w:szCs w:val="24"/>
          <w:lang w:val="en-GB"/>
        </w:rPr>
        <w:t xml:space="preserve">the </w:t>
      </w:r>
      <w:r w:rsidRPr="00E42E2C">
        <w:rPr>
          <w:rFonts w:cstheme="minorHAnsi"/>
          <w:sz w:val="24"/>
          <w:szCs w:val="24"/>
          <w:lang w:val="en-GB"/>
        </w:rPr>
        <w:t>place of work obliged employer to change contract or to provide some sort of information.</w:t>
      </w:r>
    </w:p>
    <w:p w14:paraId="30B48A38" w14:textId="77777777" w:rsidR="00E42E2C" w:rsidRDefault="00E42E2C" w:rsidP="006B2B1A">
      <w:pPr>
        <w:autoSpaceDE w:val="0"/>
        <w:autoSpaceDN w:val="0"/>
        <w:adjustRightInd w:val="0"/>
        <w:spacing w:after="0" w:line="240" w:lineRule="auto"/>
        <w:jc w:val="both"/>
        <w:rPr>
          <w:rFonts w:cstheme="minorHAnsi"/>
          <w:sz w:val="24"/>
          <w:szCs w:val="24"/>
          <w:lang w:val="en-GB"/>
        </w:rPr>
      </w:pPr>
    </w:p>
    <w:p w14:paraId="08F356AE" w14:textId="3165E29A" w:rsidR="00F806EB" w:rsidRPr="009B6103" w:rsidRDefault="00F806EB" w:rsidP="006B2B1A">
      <w:pPr>
        <w:autoSpaceDE w:val="0"/>
        <w:autoSpaceDN w:val="0"/>
        <w:adjustRightInd w:val="0"/>
        <w:spacing w:after="0" w:line="240" w:lineRule="auto"/>
        <w:jc w:val="both"/>
        <w:rPr>
          <w:rFonts w:cstheme="minorHAnsi"/>
          <w:b/>
          <w:sz w:val="24"/>
          <w:szCs w:val="24"/>
          <w:u w:val="single"/>
          <w:lang w:val="en-GB"/>
        </w:rPr>
      </w:pPr>
      <w:r w:rsidRPr="009B6103">
        <w:rPr>
          <w:rFonts w:cstheme="minorHAnsi"/>
          <w:b/>
          <w:sz w:val="24"/>
          <w:szCs w:val="24"/>
          <w:u w:val="single"/>
          <w:lang w:val="en-GB"/>
        </w:rPr>
        <w:t>5) Change of essential conditions of labour contract</w:t>
      </w:r>
    </w:p>
    <w:p w14:paraId="73F0D8AD" w14:textId="77777777" w:rsidR="00F806EB" w:rsidRDefault="00F806EB" w:rsidP="006B2B1A">
      <w:pPr>
        <w:autoSpaceDE w:val="0"/>
        <w:autoSpaceDN w:val="0"/>
        <w:adjustRightInd w:val="0"/>
        <w:spacing w:after="0" w:line="240" w:lineRule="auto"/>
        <w:jc w:val="both"/>
        <w:rPr>
          <w:rFonts w:cstheme="minorHAnsi"/>
          <w:sz w:val="24"/>
          <w:szCs w:val="24"/>
          <w:lang w:val="en-GB"/>
        </w:rPr>
      </w:pPr>
    </w:p>
    <w:p w14:paraId="19275D6A" w14:textId="2AFBED42" w:rsidR="00E42E2C" w:rsidRPr="00F806EB" w:rsidRDefault="00E42E2C" w:rsidP="006B2B1A">
      <w:pPr>
        <w:autoSpaceDE w:val="0"/>
        <w:autoSpaceDN w:val="0"/>
        <w:adjustRightInd w:val="0"/>
        <w:spacing w:after="0" w:line="240" w:lineRule="auto"/>
        <w:jc w:val="both"/>
        <w:rPr>
          <w:rFonts w:cstheme="minorHAnsi"/>
          <w:sz w:val="24"/>
          <w:szCs w:val="24"/>
          <w:lang w:val="en-GB"/>
        </w:rPr>
      </w:pPr>
      <w:r w:rsidRPr="00F806EB">
        <w:rPr>
          <w:rFonts w:cstheme="minorHAnsi"/>
          <w:sz w:val="24"/>
          <w:szCs w:val="24"/>
          <w:lang w:val="en-GB"/>
        </w:rPr>
        <w:t xml:space="preserve">According to article 20 </w:t>
      </w:r>
      <w:r w:rsidR="00F806EB">
        <w:rPr>
          <w:rFonts w:cstheme="minorHAnsi"/>
          <w:sz w:val="24"/>
          <w:szCs w:val="24"/>
          <w:lang w:val="en-GB"/>
        </w:rPr>
        <w:t>(</w:t>
      </w:r>
      <w:r w:rsidRPr="00F806EB">
        <w:rPr>
          <w:rFonts w:cstheme="minorHAnsi"/>
          <w:sz w:val="24"/>
          <w:szCs w:val="24"/>
          <w:lang w:val="en-GB"/>
        </w:rPr>
        <w:t>2</w:t>
      </w:r>
      <w:r w:rsidR="00F806EB">
        <w:rPr>
          <w:rFonts w:cstheme="minorHAnsi"/>
          <w:sz w:val="24"/>
          <w:szCs w:val="24"/>
          <w:lang w:val="en-GB"/>
        </w:rPr>
        <w:t>)</w:t>
      </w:r>
      <w:r w:rsidRPr="00F806EB">
        <w:rPr>
          <w:rFonts w:cstheme="minorHAnsi"/>
          <w:sz w:val="24"/>
          <w:szCs w:val="24"/>
          <w:lang w:val="en-GB"/>
        </w:rPr>
        <w:t xml:space="preserve"> of LCG</w:t>
      </w:r>
      <w:r w:rsidR="00F806EB">
        <w:rPr>
          <w:rFonts w:cstheme="minorHAnsi"/>
          <w:sz w:val="24"/>
          <w:szCs w:val="24"/>
          <w:lang w:val="en-GB"/>
        </w:rPr>
        <w:t xml:space="preserve"> </w:t>
      </w:r>
      <w:r w:rsidRPr="00F806EB">
        <w:rPr>
          <w:rFonts w:cstheme="minorHAnsi"/>
          <w:sz w:val="24"/>
          <w:szCs w:val="24"/>
          <w:lang w:val="en-GB"/>
        </w:rPr>
        <w:t xml:space="preserve">essential conditions of a labour contract may only be changed by the agreement of the parties. </w:t>
      </w:r>
    </w:p>
    <w:p w14:paraId="16376189" w14:textId="77777777" w:rsidR="00E42E2C" w:rsidRPr="00E42E2C" w:rsidRDefault="00E42E2C" w:rsidP="006B2B1A">
      <w:pPr>
        <w:pStyle w:val="Odsekzoznamu"/>
        <w:autoSpaceDE w:val="0"/>
        <w:autoSpaceDN w:val="0"/>
        <w:adjustRightInd w:val="0"/>
        <w:spacing w:after="0" w:line="240" w:lineRule="auto"/>
        <w:jc w:val="both"/>
        <w:rPr>
          <w:rFonts w:cstheme="minorHAnsi"/>
          <w:sz w:val="24"/>
          <w:szCs w:val="24"/>
          <w:highlight w:val="yellow"/>
          <w:lang w:val="en-GB"/>
        </w:rPr>
      </w:pPr>
    </w:p>
    <w:p w14:paraId="65A576D2" w14:textId="2871261F" w:rsidR="00E42E2C" w:rsidRPr="00E42E2C" w:rsidRDefault="00E42E2C" w:rsidP="006B2B1A">
      <w:pPr>
        <w:autoSpaceDE w:val="0"/>
        <w:autoSpaceDN w:val="0"/>
        <w:adjustRightInd w:val="0"/>
        <w:spacing w:after="0" w:line="240" w:lineRule="auto"/>
        <w:jc w:val="both"/>
        <w:rPr>
          <w:rFonts w:cstheme="minorHAnsi"/>
          <w:color w:val="000000" w:themeColor="text1"/>
          <w:sz w:val="24"/>
          <w:szCs w:val="24"/>
          <w:lang w:val="en-GB"/>
        </w:rPr>
      </w:pPr>
      <w:r w:rsidRPr="00E42E2C">
        <w:rPr>
          <w:rFonts w:cstheme="minorHAnsi"/>
          <w:color w:val="000000" w:themeColor="text1"/>
          <w:sz w:val="24"/>
          <w:szCs w:val="24"/>
          <w:lang w:val="en-GB"/>
        </w:rPr>
        <w:t xml:space="preserve">The directive 91/533/EEC regulates the modification of aspects of the contract or employment relationship. Article 5 </w:t>
      </w:r>
      <w:r w:rsidR="00F806EB">
        <w:rPr>
          <w:rFonts w:cstheme="minorHAnsi"/>
          <w:color w:val="000000" w:themeColor="text1"/>
          <w:sz w:val="24"/>
          <w:szCs w:val="24"/>
          <w:lang w:val="en-GB"/>
        </w:rPr>
        <w:t>(</w:t>
      </w:r>
      <w:r w:rsidRPr="00E42E2C">
        <w:rPr>
          <w:rFonts w:cstheme="minorHAnsi"/>
          <w:color w:val="000000" w:themeColor="text1"/>
          <w:sz w:val="24"/>
          <w:szCs w:val="24"/>
          <w:lang w:val="en-GB"/>
        </w:rPr>
        <w:t>1</w:t>
      </w:r>
      <w:r w:rsidR="00F806EB">
        <w:rPr>
          <w:rFonts w:cstheme="minorHAnsi"/>
          <w:color w:val="000000" w:themeColor="text1"/>
          <w:sz w:val="24"/>
          <w:szCs w:val="24"/>
          <w:lang w:val="en-GB"/>
        </w:rPr>
        <w:t>)</w:t>
      </w:r>
      <w:r w:rsidRPr="00E42E2C">
        <w:rPr>
          <w:rFonts w:cstheme="minorHAnsi"/>
          <w:color w:val="000000" w:themeColor="text1"/>
          <w:sz w:val="24"/>
          <w:szCs w:val="24"/>
          <w:lang w:val="en-GB"/>
        </w:rPr>
        <w:t xml:space="preserve"> of the directive foresees that any change in the details of the essential aspects of the contract or employment relationship must be the subject of a </w:t>
      </w:r>
      <w:r w:rsidRPr="00E42E2C">
        <w:rPr>
          <w:rFonts w:cstheme="minorHAnsi"/>
          <w:color w:val="000000" w:themeColor="text1"/>
          <w:sz w:val="24"/>
          <w:szCs w:val="24"/>
          <w:u w:val="single"/>
          <w:lang w:val="en-GB"/>
        </w:rPr>
        <w:t>written document</w:t>
      </w:r>
      <w:r w:rsidRPr="00E42E2C">
        <w:rPr>
          <w:rFonts w:cstheme="minorHAnsi"/>
          <w:color w:val="000000" w:themeColor="text1"/>
          <w:sz w:val="24"/>
          <w:szCs w:val="24"/>
          <w:lang w:val="en-GB"/>
        </w:rPr>
        <w:t xml:space="preserve"> to be given by the employer to the employee at the earliest opportunity and not later than </w:t>
      </w:r>
      <w:r w:rsidRPr="00E42E2C">
        <w:rPr>
          <w:rFonts w:cstheme="minorHAnsi"/>
          <w:color w:val="000000" w:themeColor="text1"/>
          <w:sz w:val="24"/>
          <w:szCs w:val="24"/>
          <w:u w:val="single"/>
          <w:lang w:val="en-GB"/>
        </w:rPr>
        <w:t>one month</w:t>
      </w:r>
      <w:r w:rsidRPr="00E42E2C">
        <w:rPr>
          <w:rFonts w:cstheme="minorHAnsi"/>
          <w:color w:val="000000" w:themeColor="text1"/>
          <w:sz w:val="24"/>
          <w:szCs w:val="24"/>
          <w:lang w:val="en-GB"/>
        </w:rPr>
        <w:t xml:space="preserve"> after the date of entry into effect of the change in question.</w:t>
      </w:r>
    </w:p>
    <w:p w14:paraId="17CC3D05" w14:textId="77777777" w:rsidR="00E42E2C" w:rsidRPr="00E42E2C" w:rsidRDefault="00E42E2C" w:rsidP="006B2B1A">
      <w:pPr>
        <w:pStyle w:val="Odsekzoznamu"/>
        <w:autoSpaceDE w:val="0"/>
        <w:autoSpaceDN w:val="0"/>
        <w:adjustRightInd w:val="0"/>
        <w:spacing w:after="0" w:line="240" w:lineRule="auto"/>
        <w:jc w:val="both"/>
        <w:rPr>
          <w:rFonts w:cstheme="minorHAnsi"/>
          <w:color w:val="000000" w:themeColor="text1"/>
          <w:sz w:val="24"/>
          <w:szCs w:val="24"/>
          <w:lang w:val="en-GB"/>
        </w:rPr>
      </w:pPr>
    </w:p>
    <w:p w14:paraId="114D9D6B" w14:textId="10B21643" w:rsidR="00E42E2C" w:rsidRPr="00E42E2C" w:rsidRDefault="00E42E2C" w:rsidP="006B2B1A">
      <w:pPr>
        <w:autoSpaceDE w:val="0"/>
        <w:autoSpaceDN w:val="0"/>
        <w:adjustRightInd w:val="0"/>
        <w:spacing w:after="0" w:line="240" w:lineRule="auto"/>
        <w:jc w:val="both"/>
        <w:rPr>
          <w:rFonts w:cstheme="minorHAnsi"/>
          <w:b/>
          <w:color w:val="000000" w:themeColor="text1"/>
          <w:sz w:val="24"/>
          <w:szCs w:val="24"/>
          <w:lang w:val="en-GB"/>
        </w:rPr>
      </w:pPr>
      <w:r w:rsidRPr="00E42E2C">
        <w:rPr>
          <w:rFonts w:cstheme="minorHAnsi"/>
          <w:b/>
          <w:color w:val="000000" w:themeColor="text1"/>
          <w:sz w:val="24"/>
          <w:szCs w:val="24"/>
          <w:lang w:val="en-GB"/>
        </w:rPr>
        <w:t xml:space="preserve">LCG is not in accordance with article 5 </w:t>
      </w:r>
      <w:r w:rsidR="00F806EB">
        <w:rPr>
          <w:rFonts w:cstheme="minorHAnsi"/>
          <w:b/>
          <w:color w:val="000000" w:themeColor="text1"/>
          <w:sz w:val="24"/>
          <w:szCs w:val="24"/>
          <w:lang w:val="en-GB"/>
        </w:rPr>
        <w:t>(</w:t>
      </w:r>
      <w:r w:rsidRPr="00E42E2C">
        <w:rPr>
          <w:rFonts w:cstheme="minorHAnsi"/>
          <w:b/>
          <w:color w:val="000000" w:themeColor="text1"/>
          <w:sz w:val="24"/>
          <w:szCs w:val="24"/>
          <w:lang w:val="en-GB"/>
        </w:rPr>
        <w:t>1</w:t>
      </w:r>
      <w:r w:rsidR="00F806EB">
        <w:rPr>
          <w:rFonts w:cstheme="minorHAnsi"/>
          <w:b/>
          <w:color w:val="000000" w:themeColor="text1"/>
          <w:sz w:val="24"/>
          <w:szCs w:val="24"/>
          <w:lang w:val="en-GB"/>
        </w:rPr>
        <w:t>)</w:t>
      </w:r>
      <w:r w:rsidRPr="00E42E2C">
        <w:rPr>
          <w:rFonts w:cstheme="minorHAnsi"/>
          <w:b/>
          <w:color w:val="000000" w:themeColor="text1"/>
          <w:sz w:val="24"/>
          <w:szCs w:val="24"/>
          <w:lang w:val="en-GB"/>
        </w:rPr>
        <w:t xml:space="preserve"> of the directive 91/533/EEC as it does not oblige the employer to make the changes into employment contract in a </w:t>
      </w:r>
      <w:r w:rsidRPr="00E42E2C">
        <w:rPr>
          <w:rFonts w:cstheme="minorHAnsi"/>
          <w:b/>
          <w:color w:val="000000" w:themeColor="text1"/>
          <w:sz w:val="24"/>
          <w:szCs w:val="24"/>
          <w:u w:val="single"/>
          <w:lang w:val="en-GB"/>
        </w:rPr>
        <w:t>written form</w:t>
      </w:r>
      <w:r w:rsidRPr="00E42E2C">
        <w:rPr>
          <w:rFonts w:cstheme="minorHAnsi"/>
          <w:b/>
          <w:color w:val="000000" w:themeColor="text1"/>
          <w:sz w:val="24"/>
          <w:szCs w:val="24"/>
          <w:lang w:val="en-GB"/>
        </w:rPr>
        <w:t xml:space="preserve"> and give it to the employee at the earliest opportunity and not later than one month after the date of entry into effect of the change in question.</w:t>
      </w:r>
    </w:p>
    <w:p w14:paraId="699CD8FA" w14:textId="77777777" w:rsidR="00E42E2C" w:rsidRPr="00E42E2C" w:rsidRDefault="00E42E2C" w:rsidP="006B2B1A">
      <w:pPr>
        <w:pStyle w:val="Odsekzoznamu"/>
        <w:autoSpaceDE w:val="0"/>
        <w:autoSpaceDN w:val="0"/>
        <w:adjustRightInd w:val="0"/>
        <w:spacing w:after="0" w:line="240" w:lineRule="auto"/>
        <w:jc w:val="both"/>
        <w:rPr>
          <w:rFonts w:cstheme="minorHAnsi"/>
          <w:b/>
          <w:color w:val="000000" w:themeColor="text1"/>
          <w:sz w:val="24"/>
          <w:szCs w:val="24"/>
          <w:lang w:val="en-GB"/>
        </w:rPr>
      </w:pPr>
    </w:p>
    <w:p w14:paraId="397C674D" w14:textId="031A7F63" w:rsidR="00E42E2C" w:rsidRDefault="00E42E2C" w:rsidP="006B2B1A">
      <w:pPr>
        <w:autoSpaceDE w:val="0"/>
        <w:autoSpaceDN w:val="0"/>
        <w:adjustRightInd w:val="0"/>
        <w:spacing w:after="0" w:line="240" w:lineRule="auto"/>
        <w:jc w:val="both"/>
        <w:rPr>
          <w:rFonts w:cstheme="minorHAnsi"/>
          <w:color w:val="000000" w:themeColor="text1"/>
          <w:sz w:val="24"/>
          <w:szCs w:val="24"/>
          <w:lang w:val="en-GB"/>
        </w:rPr>
      </w:pPr>
      <w:r w:rsidRPr="00E42E2C">
        <w:rPr>
          <w:rFonts w:cstheme="minorHAnsi"/>
          <w:b/>
          <w:color w:val="000000" w:themeColor="text1"/>
          <w:sz w:val="24"/>
          <w:szCs w:val="24"/>
          <w:lang w:val="en-GB"/>
        </w:rPr>
        <w:t xml:space="preserve">We suggest </w:t>
      </w:r>
      <w:r w:rsidRPr="00E42E2C">
        <w:rPr>
          <w:rFonts w:cstheme="minorHAnsi"/>
          <w:color w:val="000000" w:themeColor="text1"/>
          <w:sz w:val="24"/>
          <w:szCs w:val="24"/>
          <w:lang w:val="en-GB"/>
        </w:rPr>
        <w:t xml:space="preserve">supplementing article 20 </w:t>
      </w:r>
      <w:r w:rsidR="00F806EB">
        <w:rPr>
          <w:rFonts w:cstheme="minorHAnsi"/>
          <w:color w:val="000000" w:themeColor="text1"/>
          <w:sz w:val="24"/>
          <w:szCs w:val="24"/>
          <w:lang w:val="en-GB"/>
        </w:rPr>
        <w:t>(</w:t>
      </w:r>
      <w:r w:rsidRPr="00E42E2C">
        <w:rPr>
          <w:rFonts w:cstheme="minorHAnsi"/>
          <w:color w:val="000000" w:themeColor="text1"/>
          <w:sz w:val="24"/>
          <w:szCs w:val="24"/>
          <w:lang w:val="en-GB"/>
        </w:rPr>
        <w:t>2</w:t>
      </w:r>
      <w:r w:rsidR="00F806EB">
        <w:rPr>
          <w:rFonts w:cstheme="minorHAnsi"/>
          <w:color w:val="000000" w:themeColor="text1"/>
          <w:sz w:val="24"/>
          <w:szCs w:val="24"/>
          <w:lang w:val="en-GB"/>
        </w:rPr>
        <w:t>)</w:t>
      </w:r>
      <w:r w:rsidRPr="00E42E2C">
        <w:rPr>
          <w:rFonts w:cstheme="minorHAnsi"/>
          <w:color w:val="000000" w:themeColor="text1"/>
          <w:sz w:val="24"/>
          <w:szCs w:val="24"/>
          <w:lang w:val="en-GB"/>
        </w:rPr>
        <w:t xml:space="preserve"> of LCG so that the changes to the labour contract have to be in writing and given to the employee not later than one month</w:t>
      </w:r>
      <w:r w:rsidRPr="00E42E2C">
        <w:rPr>
          <w:color w:val="000000" w:themeColor="text1"/>
          <w:sz w:val="24"/>
          <w:szCs w:val="24"/>
          <w:lang w:val="en-GB"/>
        </w:rPr>
        <w:t xml:space="preserve"> </w:t>
      </w:r>
      <w:r w:rsidRPr="00E42E2C">
        <w:rPr>
          <w:rFonts w:cstheme="minorHAnsi"/>
          <w:color w:val="000000" w:themeColor="text1"/>
          <w:sz w:val="24"/>
          <w:szCs w:val="24"/>
          <w:lang w:val="en-GB"/>
        </w:rPr>
        <w:t xml:space="preserve">after the date of entry into effect of the change. </w:t>
      </w:r>
    </w:p>
    <w:p w14:paraId="68000A6C" w14:textId="77777777" w:rsidR="001A476A" w:rsidRDefault="001A476A" w:rsidP="006B2B1A">
      <w:pPr>
        <w:spacing w:after="0" w:line="240" w:lineRule="auto"/>
        <w:jc w:val="both"/>
        <w:rPr>
          <w:rFonts w:eastAsia="Times New Roman" w:cstheme="minorHAnsi"/>
          <w:b/>
          <w:bCs/>
          <w:sz w:val="24"/>
          <w:szCs w:val="24"/>
          <w:highlight w:val="yellow"/>
          <w:lang w:val="en-GB" w:eastAsia="en-GB"/>
        </w:rPr>
      </w:pPr>
    </w:p>
    <w:p w14:paraId="649CCF09" w14:textId="77777777" w:rsidR="001A476A" w:rsidRDefault="001A476A" w:rsidP="006B2B1A">
      <w:pPr>
        <w:spacing w:after="0" w:line="240" w:lineRule="auto"/>
        <w:jc w:val="both"/>
        <w:rPr>
          <w:rFonts w:eastAsia="Times New Roman" w:cstheme="minorHAnsi"/>
          <w:b/>
          <w:bCs/>
          <w:sz w:val="24"/>
          <w:szCs w:val="24"/>
          <w:highlight w:val="yellow"/>
          <w:lang w:val="en-GB" w:eastAsia="en-GB"/>
        </w:rPr>
      </w:pPr>
    </w:p>
    <w:p w14:paraId="547C3D08" w14:textId="50D0FD04" w:rsidR="0020002F" w:rsidRPr="0020002F" w:rsidRDefault="0020002F" w:rsidP="0020002F">
      <w:pPr>
        <w:spacing w:after="0" w:line="240" w:lineRule="auto"/>
        <w:jc w:val="both"/>
        <w:rPr>
          <w:rFonts w:cstheme="minorHAnsi"/>
          <w:b/>
          <w:bCs/>
          <w:sz w:val="24"/>
          <w:szCs w:val="24"/>
          <w:lang w:val="en-GB"/>
        </w:rPr>
      </w:pPr>
      <w:r>
        <w:rPr>
          <w:rFonts w:cstheme="minorHAnsi"/>
          <w:b/>
          <w:bCs/>
          <w:sz w:val="24"/>
          <w:szCs w:val="24"/>
          <w:lang w:val="en-GB"/>
        </w:rPr>
        <w:lastRenderedPageBreak/>
        <w:t xml:space="preserve">COUNCIL DIRECTIVE </w:t>
      </w:r>
      <w:r w:rsidRPr="0020002F">
        <w:rPr>
          <w:rFonts w:cstheme="minorHAnsi"/>
          <w:b/>
          <w:bCs/>
          <w:sz w:val="24"/>
          <w:szCs w:val="24"/>
          <w:lang w:val="en-GB"/>
        </w:rPr>
        <w:t xml:space="preserve"> </w:t>
      </w:r>
      <w:r w:rsidRPr="0020002F">
        <w:rPr>
          <w:rFonts w:cstheme="minorHAnsi"/>
          <w:b/>
          <w:sz w:val="24"/>
          <w:szCs w:val="24"/>
          <w:lang w:val="en-GB"/>
        </w:rPr>
        <w:t>98/59/EC on the approximation of the laws of the Member States relating to collective redundancies</w:t>
      </w:r>
    </w:p>
    <w:p w14:paraId="2DC556C8" w14:textId="77777777" w:rsidR="00F806EB" w:rsidRDefault="00F806EB" w:rsidP="006B2B1A">
      <w:pPr>
        <w:spacing w:after="0" w:line="240" w:lineRule="auto"/>
        <w:jc w:val="both"/>
        <w:rPr>
          <w:sz w:val="24"/>
          <w:szCs w:val="24"/>
          <w:lang w:val="en-GB"/>
        </w:rPr>
      </w:pPr>
    </w:p>
    <w:p w14:paraId="14AAFF83" w14:textId="36B0337A" w:rsidR="009E2B48" w:rsidRPr="00F806EB" w:rsidRDefault="009B08FB" w:rsidP="006B2B1A">
      <w:pPr>
        <w:spacing w:after="0" w:line="240" w:lineRule="auto"/>
        <w:jc w:val="both"/>
        <w:rPr>
          <w:sz w:val="24"/>
          <w:szCs w:val="24"/>
          <w:lang w:val="en-GB"/>
        </w:rPr>
      </w:pPr>
      <w:r w:rsidRPr="00F806EB">
        <w:rPr>
          <w:sz w:val="24"/>
          <w:szCs w:val="24"/>
          <w:lang w:val="en-GB"/>
        </w:rPr>
        <w:t>The directive 98/59/EC sets a minimum standard for information and consultation with workers in the event that a significant number of workers are affected by proposed redundancies. More specifically t</w:t>
      </w:r>
      <w:r w:rsidR="009E2B48" w:rsidRPr="00F806EB">
        <w:rPr>
          <w:rFonts w:cstheme="minorHAnsi"/>
          <w:sz w:val="24"/>
          <w:szCs w:val="24"/>
          <w:lang w:val="en-GB"/>
        </w:rPr>
        <w:t>he aim of the directive 98/59/EC is, that it</w:t>
      </w:r>
      <w:r w:rsidR="009E2B48" w:rsidRPr="00F806EB">
        <w:rPr>
          <w:sz w:val="24"/>
          <w:szCs w:val="24"/>
          <w:lang w:val="en-GB"/>
        </w:rPr>
        <w:t xml:space="preserve"> </w:t>
      </w:r>
    </w:p>
    <w:p w14:paraId="319DD9BE" w14:textId="7C19EE4F" w:rsidR="009E2B48" w:rsidRPr="00F806EB" w:rsidRDefault="009E2B48" w:rsidP="006B2B1A">
      <w:pPr>
        <w:pStyle w:val="Odsekzoznamu"/>
        <w:numPr>
          <w:ilvl w:val="1"/>
          <w:numId w:val="3"/>
        </w:numPr>
        <w:spacing w:after="0" w:line="240" w:lineRule="auto"/>
        <w:ind w:left="709"/>
        <w:jc w:val="both"/>
        <w:rPr>
          <w:sz w:val="24"/>
          <w:szCs w:val="24"/>
          <w:lang w:val="en-GB"/>
        </w:rPr>
      </w:pPr>
      <w:r w:rsidRPr="00F806EB">
        <w:rPr>
          <w:sz w:val="24"/>
          <w:szCs w:val="24"/>
          <w:lang w:val="en-GB"/>
        </w:rPr>
        <w:t xml:space="preserve">requires employers to inform and consult </w:t>
      </w:r>
      <w:r w:rsidR="009B08FB" w:rsidRPr="00F806EB">
        <w:rPr>
          <w:sz w:val="24"/>
          <w:szCs w:val="24"/>
          <w:lang w:val="en-GB"/>
        </w:rPr>
        <w:t>relevant employees/</w:t>
      </w:r>
      <w:proofErr w:type="gramStart"/>
      <w:r w:rsidR="009B08FB" w:rsidRPr="00F806EB">
        <w:rPr>
          <w:sz w:val="24"/>
          <w:szCs w:val="24"/>
          <w:lang w:val="en-GB"/>
        </w:rPr>
        <w:t>employees</w:t>
      </w:r>
      <w:proofErr w:type="gramEnd"/>
      <w:r w:rsidRPr="00F806EB">
        <w:rPr>
          <w:sz w:val="24"/>
          <w:szCs w:val="24"/>
          <w:lang w:val="en-GB"/>
        </w:rPr>
        <w:t xml:space="preserve"> representatives in the case of collective redundancies;</w:t>
      </w:r>
    </w:p>
    <w:p w14:paraId="33AC08C4" w14:textId="71848792" w:rsidR="009E2B48" w:rsidRPr="00F806EB" w:rsidRDefault="009E2B48" w:rsidP="006B2B1A">
      <w:pPr>
        <w:pStyle w:val="Odsekzoznamu"/>
        <w:numPr>
          <w:ilvl w:val="1"/>
          <w:numId w:val="3"/>
        </w:numPr>
        <w:spacing w:after="0" w:line="240" w:lineRule="auto"/>
        <w:ind w:left="709"/>
        <w:jc w:val="both"/>
        <w:rPr>
          <w:sz w:val="24"/>
          <w:szCs w:val="24"/>
          <w:lang w:val="en-GB"/>
        </w:rPr>
      </w:pPr>
      <w:r w:rsidRPr="00F806EB">
        <w:rPr>
          <w:sz w:val="24"/>
          <w:szCs w:val="24"/>
          <w:lang w:val="en-GB"/>
        </w:rPr>
        <w:t>specifies the points which these consultations must cover and the information which the employer is required to provide;</w:t>
      </w:r>
    </w:p>
    <w:p w14:paraId="09643C2E" w14:textId="1618B13F" w:rsidR="009E2B48" w:rsidRPr="00F806EB" w:rsidRDefault="009E2B48" w:rsidP="006B2B1A">
      <w:pPr>
        <w:pStyle w:val="Odsekzoznamu"/>
        <w:numPr>
          <w:ilvl w:val="1"/>
          <w:numId w:val="3"/>
        </w:numPr>
        <w:spacing w:after="0" w:line="240" w:lineRule="auto"/>
        <w:ind w:left="709"/>
        <w:jc w:val="both"/>
        <w:rPr>
          <w:sz w:val="24"/>
          <w:szCs w:val="24"/>
          <w:lang w:val="en-GB"/>
        </w:rPr>
      </w:pPr>
      <w:r w:rsidRPr="00F806EB">
        <w:rPr>
          <w:sz w:val="24"/>
          <w:szCs w:val="24"/>
          <w:lang w:val="en-GB"/>
        </w:rPr>
        <w:t xml:space="preserve">lays down procedural rules for collective redundancies. </w:t>
      </w:r>
    </w:p>
    <w:p w14:paraId="58EB6721" w14:textId="2E1869DA" w:rsidR="009E2B48" w:rsidRPr="00F806EB" w:rsidRDefault="009E2B48" w:rsidP="006B2B1A">
      <w:pPr>
        <w:pStyle w:val="Odsekzoznamu"/>
        <w:spacing w:after="0" w:line="240" w:lineRule="auto"/>
        <w:jc w:val="both"/>
        <w:rPr>
          <w:rFonts w:cstheme="minorHAnsi"/>
          <w:sz w:val="24"/>
          <w:szCs w:val="24"/>
          <w:lang w:val="en-GB"/>
        </w:rPr>
      </w:pPr>
    </w:p>
    <w:p w14:paraId="631C82EA" w14:textId="7BB51907" w:rsidR="007C2453" w:rsidRPr="00F806EB" w:rsidRDefault="007C2453" w:rsidP="006B2B1A">
      <w:pPr>
        <w:spacing w:after="0" w:line="240" w:lineRule="auto"/>
        <w:jc w:val="both"/>
        <w:rPr>
          <w:b/>
          <w:sz w:val="24"/>
          <w:szCs w:val="24"/>
          <w:lang w:val="en-GB"/>
        </w:rPr>
      </w:pPr>
      <w:r w:rsidRPr="00F806EB">
        <w:rPr>
          <w:b/>
          <w:sz w:val="24"/>
          <w:szCs w:val="24"/>
          <w:lang w:val="en-GB"/>
        </w:rPr>
        <w:t xml:space="preserve">In relation to collective redundancies LCG </w:t>
      </w:r>
      <w:r w:rsidRPr="00F806EB">
        <w:rPr>
          <w:rStyle w:val="alt-edited"/>
          <w:rFonts w:cstheme="minorHAnsi"/>
          <w:b/>
          <w:sz w:val="24"/>
          <w:szCs w:val="24"/>
          <w:lang w:val="en-GB"/>
        </w:rPr>
        <w:t>ad</w:t>
      </w:r>
      <w:r w:rsidR="00F806EB">
        <w:rPr>
          <w:rStyle w:val="alt-edited"/>
          <w:rFonts w:cstheme="minorHAnsi"/>
          <w:b/>
          <w:sz w:val="24"/>
          <w:szCs w:val="24"/>
          <w:lang w:val="en-GB"/>
        </w:rPr>
        <w:t>justed in accordance with the d</w:t>
      </w:r>
      <w:r w:rsidRPr="00F806EB">
        <w:rPr>
          <w:rStyle w:val="alt-edited"/>
          <w:rFonts w:cstheme="minorHAnsi"/>
          <w:b/>
          <w:sz w:val="24"/>
          <w:szCs w:val="24"/>
          <w:lang w:val="en-GB"/>
        </w:rPr>
        <w:t>irective key institutes such as</w:t>
      </w:r>
    </w:p>
    <w:p w14:paraId="482EFCDE" w14:textId="2E80C782" w:rsidR="007C2453" w:rsidRPr="00F806EB" w:rsidRDefault="00463B46" w:rsidP="006B2B1A">
      <w:pPr>
        <w:pStyle w:val="Odsekzoznamu"/>
        <w:numPr>
          <w:ilvl w:val="0"/>
          <w:numId w:val="1"/>
        </w:numPr>
        <w:spacing w:after="0" w:line="240" w:lineRule="auto"/>
        <w:ind w:left="426"/>
        <w:jc w:val="both"/>
        <w:rPr>
          <w:rFonts w:cstheme="minorHAnsi"/>
          <w:bCs/>
          <w:sz w:val="24"/>
          <w:szCs w:val="24"/>
          <w:lang w:val="en-GB"/>
        </w:rPr>
      </w:pPr>
      <w:r w:rsidRPr="00E42E2C">
        <w:rPr>
          <w:rFonts w:cstheme="minorHAnsi"/>
          <w:sz w:val="24"/>
          <w:szCs w:val="24"/>
          <w:lang w:val="en-GB"/>
        </w:rPr>
        <w:t xml:space="preserve">definition of term „collective </w:t>
      </w:r>
      <w:proofErr w:type="gramStart"/>
      <w:r w:rsidRPr="00E42E2C">
        <w:rPr>
          <w:rFonts w:cstheme="minorHAnsi"/>
          <w:sz w:val="24"/>
          <w:szCs w:val="24"/>
          <w:lang w:val="en-GB"/>
        </w:rPr>
        <w:t>redundancies“</w:t>
      </w:r>
      <w:r w:rsidR="009B08FB" w:rsidRPr="00E42E2C">
        <w:rPr>
          <w:rFonts w:cstheme="minorHAnsi"/>
          <w:sz w:val="24"/>
          <w:szCs w:val="24"/>
          <w:lang w:val="en-GB"/>
        </w:rPr>
        <w:t xml:space="preserve"> in</w:t>
      </w:r>
      <w:proofErr w:type="gramEnd"/>
      <w:r w:rsidR="009B08FB" w:rsidRPr="00E42E2C">
        <w:rPr>
          <w:rFonts w:cstheme="minorHAnsi"/>
          <w:sz w:val="24"/>
          <w:szCs w:val="24"/>
          <w:lang w:val="en-GB"/>
        </w:rPr>
        <w:t xml:space="preserve"> terms of number of employees and period</w:t>
      </w:r>
      <w:r w:rsidR="009B08FB" w:rsidRPr="00F806EB">
        <w:rPr>
          <w:rStyle w:val="tlid-translation"/>
          <w:sz w:val="24"/>
          <w:szCs w:val="24"/>
          <w:lang w:val="en-GB"/>
        </w:rPr>
        <w:t xml:space="preserve"> during which the redundancies take place</w:t>
      </w:r>
      <w:r w:rsidRPr="00E42E2C">
        <w:rPr>
          <w:rFonts w:cstheme="minorHAnsi"/>
          <w:sz w:val="24"/>
          <w:szCs w:val="24"/>
          <w:lang w:val="en-GB"/>
        </w:rPr>
        <w:t>;</w:t>
      </w:r>
    </w:p>
    <w:p w14:paraId="630456AC" w14:textId="457FC3FC" w:rsidR="00B03521" w:rsidRPr="00E42E2C" w:rsidRDefault="00463B46" w:rsidP="006B2B1A">
      <w:pPr>
        <w:pStyle w:val="Odsekzoznamu"/>
        <w:numPr>
          <w:ilvl w:val="0"/>
          <w:numId w:val="1"/>
        </w:numPr>
        <w:spacing w:after="0" w:line="240" w:lineRule="auto"/>
        <w:ind w:left="426"/>
        <w:jc w:val="both"/>
        <w:rPr>
          <w:rFonts w:cstheme="minorHAnsi"/>
          <w:bCs/>
          <w:sz w:val="24"/>
          <w:szCs w:val="24"/>
          <w:lang w:val="en-GB"/>
        </w:rPr>
      </w:pPr>
      <w:r w:rsidRPr="00E42E2C">
        <w:rPr>
          <w:rFonts w:cstheme="minorHAnsi"/>
          <w:bCs/>
          <w:sz w:val="24"/>
          <w:szCs w:val="24"/>
          <w:lang w:val="en-GB"/>
        </w:rPr>
        <w:t>obligation of an employer to consult with employee´s organizations collective redunda</w:t>
      </w:r>
      <w:r w:rsidR="00B03521" w:rsidRPr="00E42E2C">
        <w:rPr>
          <w:rFonts w:cstheme="minorHAnsi"/>
          <w:bCs/>
          <w:sz w:val="24"/>
          <w:szCs w:val="24"/>
          <w:lang w:val="en-GB"/>
        </w:rPr>
        <w:t>ncies;</w:t>
      </w:r>
    </w:p>
    <w:p w14:paraId="038A9697" w14:textId="6706B87D" w:rsidR="00463B46" w:rsidRPr="00E42E2C" w:rsidRDefault="00B03521" w:rsidP="006B2B1A">
      <w:pPr>
        <w:pStyle w:val="Odsekzoznamu"/>
        <w:numPr>
          <w:ilvl w:val="0"/>
          <w:numId w:val="1"/>
        </w:numPr>
        <w:spacing w:after="0" w:line="240" w:lineRule="auto"/>
        <w:ind w:left="426"/>
        <w:jc w:val="both"/>
        <w:rPr>
          <w:rFonts w:cstheme="minorHAnsi"/>
          <w:bCs/>
          <w:sz w:val="24"/>
          <w:szCs w:val="24"/>
          <w:lang w:val="en-GB"/>
        </w:rPr>
      </w:pPr>
      <w:r w:rsidRPr="00E42E2C">
        <w:rPr>
          <w:rFonts w:cstheme="minorHAnsi"/>
          <w:bCs/>
          <w:sz w:val="24"/>
          <w:szCs w:val="24"/>
          <w:lang w:val="en-GB"/>
        </w:rPr>
        <w:t xml:space="preserve">obligation of an employer </w:t>
      </w:r>
      <w:r w:rsidR="00463B46" w:rsidRPr="00E42E2C">
        <w:rPr>
          <w:rFonts w:cstheme="minorHAnsi"/>
          <w:bCs/>
          <w:sz w:val="24"/>
          <w:szCs w:val="24"/>
          <w:lang w:val="en-GB"/>
        </w:rPr>
        <w:t xml:space="preserve">to notify </w:t>
      </w:r>
      <w:r w:rsidRPr="00E42E2C">
        <w:rPr>
          <w:rFonts w:cstheme="minorHAnsi"/>
          <w:bCs/>
          <w:sz w:val="24"/>
          <w:szCs w:val="24"/>
          <w:lang w:val="en-GB"/>
        </w:rPr>
        <w:t>employee´s organizations</w:t>
      </w:r>
      <w:r w:rsidR="00463B46" w:rsidRPr="00E42E2C">
        <w:rPr>
          <w:rFonts w:cstheme="minorHAnsi"/>
          <w:bCs/>
          <w:sz w:val="24"/>
          <w:szCs w:val="24"/>
          <w:lang w:val="en-GB"/>
        </w:rPr>
        <w:t xml:space="preserve"> of </w:t>
      </w:r>
      <w:proofErr w:type="gramStart"/>
      <w:r w:rsidR="00463B46" w:rsidRPr="00E42E2C">
        <w:rPr>
          <w:rFonts w:cstheme="minorHAnsi"/>
          <w:bCs/>
          <w:sz w:val="24"/>
          <w:szCs w:val="24"/>
          <w:lang w:val="en-GB"/>
        </w:rPr>
        <w:t xml:space="preserve">relevant  </w:t>
      </w:r>
      <w:r w:rsidRPr="00E42E2C">
        <w:rPr>
          <w:rFonts w:cstheme="minorHAnsi"/>
          <w:bCs/>
          <w:sz w:val="24"/>
          <w:szCs w:val="24"/>
          <w:lang w:val="en-GB"/>
        </w:rPr>
        <w:t>information</w:t>
      </w:r>
      <w:proofErr w:type="gramEnd"/>
      <w:r w:rsidR="00463B46" w:rsidRPr="00E42E2C">
        <w:rPr>
          <w:rFonts w:cstheme="minorHAnsi"/>
          <w:bCs/>
          <w:sz w:val="24"/>
          <w:szCs w:val="24"/>
          <w:lang w:val="en-GB"/>
        </w:rPr>
        <w:t xml:space="preserve"> according to the Directive;</w:t>
      </w:r>
    </w:p>
    <w:p w14:paraId="2344A169" w14:textId="7CD9A30A" w:rsidR="00E6727D" w:rsidRPr="00E42E2C" w:rsidRDefault="00E6727D" w:rsidP="006B2B1A">
      <w:pPr>
        <w:pStyle w:val="Odsekzoznamu"/>
        <w:numPr>
          <w:ilvl w:val="0"/>
          <w:numId w:val="1"/>
        </w:numPr>
        <w:spacing w:after="0" w:line="240" w:lineRule="auto"/>
        <w:ind w:left="426"/>
        <w:jc w:val="both"/>
        <w:rPr>
          <w:rFonts w:cstheme="minorHAnsi"/>
          <w:bCs/>
          <w:sz w:val="24"/>
          <w:szCs w:val="24"/>
          <w:lang w:val="en-GB"/>
        </w:rPr>
      </w:pPr>
      <w:r w:rsidRPr="00E42E2C">
        <w:rPr>
          <w:rFonts w:cstheme="minorHAnsi"/>
          <w:bCs/>
          <w:sz w:val="24"/>
          <w:szCs w:val="24"/>
          <w:lang w:val="en-GB"/>
        </w:rPr>
        <w:t>obligati</w:t>
      </w:r>
      <w:r w:rsidR="00B03521" w:rsidRPr="00E42E2C">
        <w:rPr>
          <w:rFonts w:cstheme="minorHAnsi"/>
          <w:bCs/>
          <w:sz w:val="24"/>
          <w:szCs w:val="24"/>
          <w:lang w:val="en-GB"/>
        </w:rPr>
        <w:t>on of an employer to notify relevant public authority about collective redundancies.</w:t>
      </w:r>
    </w:p>
    <w:p w14:paraId="5680395A" w14:textId="77777777" w:rsidR="00B03521" w:rsidRPr="00E42E2C" w:rsidRDefault="00B03521" w:rsidP="006B2B1A">
      <w:pPr>
        <w:spacing w:after="0" w:line="240" w:lineRule="auto"/>
        <w:jc w:val="both"/>
        <w:rPr>
          <w:rFonts w:cstheme="minorHAnsi"/>
          <w:bCs/>
          <w:sz w:val="24"/>
          <w:szCs w:val="24"/>
          <w:lang w:val="en-GB"/>
        </w:rPr>
      </w:pPr>
    </w:p>
    <w:p w14:paraId="13BEC94D" w14:textId="2855CAA4" w:rsidR="007C2453" w:rsidRPr="00E42E2C" w:rsidRDefault="007C2453" w:rsidP="006B2B1A">
      <w:pPr>
        <w:spacing w:after="0" w:line="240" w:lineRule="auto"/>
        <w:jc w:val="both"/>
        <w:rPr>
          <w:rFonts w:cstheme="minorHAnsi"/>
          <w:b/>
          <w:sz w:val="24"/>
          <w:szCs w:val="24"/>
          <w:lang w:val="en-GB"/>
        </w:rPr>
      </w:pPr>
      <w:r w:rsidRPr="00F806EB">
        <w:rPr>
          <w:rFonts w:cstheme="minorHAnsi"/>
          <w:bCs/>
          <w:sz w:val="24"/>
          <w:szCs w:val="24"/>
          <w:u w:val="single"/>
          <w:lang w:val="en-GB"/>
        </w:rPr>
        <w:t>Apart of above mentioned w</w:t>
      </w:r>
      <w:r w:rsidRPr="00F806EB">
        <w:rPr>
          <w:rStyle w:val="tlid-translation"/>
          <w:rFonts w:cstheme="minorHAnsi"/>
          <w:sz w:val="24"/>
          <w:szCs w:val="24"/>
          <w:u w:val="single"/>
          <w:lang w:val="en-GB"/>
        </w:rPr>
        <w:t>e draw attention to some problematic provisions of LCG in connection to the Directive</w:t>
      </w:r>
      <w:r w:rsidR="009B08FB" w:rsidRPr="00E42E2C">
        <w:rPr>
          <w:rStyle w:val="tlid-translation"/>
          <w:rFonts w:cstheme="minorHAnsi"/>
          <w:sz w:val="24"/>
          <w:szCs w:val="24"/>
          <w:u w:val="single"/>
          <w:lang w:val="en-GB"/>
        </w:rPr>
        <w:t xml:space="preserve"> and we make some proposals for better implementation of the directive</w:t>
      </w:r>
      <w:r w:rsidRPr="00E42E2C">
        <w:rPr>
          <w:rStyle w:val="tlid-translation"/>
          <w:rFonts w:cstheme="minorHAnsi"/>
          <w:sz w:val="24"/>
          <w:szCs w:val="24"/>
          <w:lang w:val="en-GB"/>
        </w:rPr>
        <w:t>.</w:t>
      </w:r>
    </w:p>
    <w:p w14:paraId="68ED48BE" w14:textId="77777777" w:rsidR="00221A34" w:rsidRDefault="00221A34" w:rsidP="006B2B1A">
      <w:pPr>
        <w:spacing w:after="0" w:line="240" w:lineRule="auto"/>
        <w:jc w:val="both"/>
        <w:rPr>
          <w:rFonts w:eastAsia="Calibri" w:cstheme="minorHAnsi"/>
          <w:sz w:val="24"/>
          <w:szCs w:val="24"/>
          <w:lang w:val="en-GB"/>
        </w:rPr>
      </w:pPr>
    </w:p>
    <w:p w14:paraId="4AD005E0" w14:textId="09489D22" w:rsidR="00F806EB" w:rsidRPr="0054639D" w:rsidRDefault="00F806EB" w:rsidP="006B2B1A">
      <w:pPr>
        <w:spacing w:after="0" w:line="240" w:lineRule="auto"/>
        <w:jc w:val="both"/>
        <w:rPr>
          <w:rFonts w:eastAsia="Calibri" w:cstheme="minorHAnsi"/>
          <w:b/>
          <w:sz w:val="24"/>
          <w:szCs w:val="24"/>
          <w:u w:val="single"/>
          <w:lang w:val="en-GB"/>
        </w:rPr>
      </w:pPr>
      <w:r w:rsidRPr="0054639D">
        <w:rPr>
          <w:rFonts w:eastAsia="Calibri" w:cstheme="minorHAnsi"/>
          <w:b/>
          <w:sz w:val="24"/>
          <w:szCs w:val="24"/>
          <w:u w:val="single"/>
          <w:lang w:val="en-GB"/>
        </w:rPr>
        <w:t xml:space="preserve">1) </w:t>
      </w:r>
      <w:r w:rsidR="004F0C10" w:rsidRPr="0054639D">
        <w:rPr>
          <w:rFonts w:eastAsia="Calibri" w:cstheme="minorHAnsi"/>
          <w:b/>
          <w:sz w:val="24"/>
          <w:szCs w:val="24"/>
          <w:u w:val="single"/>
          <w:lang w:val="en-GB"/>
        </w:rPr>
        <w:t>Consultation in case of absence of representatives of employees</w:t>
      </w:r>
    </w:p>
    <w:p w14:paraId="1B1F526C" w14:textId="77777777" w:rsidR="004F0C10" w:rsidRDefault="004F0C10" w:rsidP="006B2B1A">
      <w:pPr>
        <w:spacing w:after="0" w:line="240" w:lineRule="auto"/>
        <w:jc w:val="both"/>
        <w:rPr>
          <w:rFonts w:cstheme="minorHAnsi"/>
          <w:sz w:val="24"/>
          <w:szCs w:val="24"/>
          <w:lang w:val="en-GB"/>
        </w:rPr>
      </w:pPr>
    </w:p>
    <w:p w14:paraId="2B0BDE50" w14:textId="7CB52626" w:rsidR="00ED3DFC" w:rsidRPr="004F0C10" w:rsidRDefault="00221A34" w:rsidP="006B2B1A">
      <w:pPr>
        <w:spacing w:after="0" w:line="240" w:lineRule="auto"/>
        <w:jc w:val="both"/>
        <w:rPr>
          <w:rFonts w:eastAsia="Calibri" w:cstheme="minorHAnsi"/>
          <w:sz w:val="24"/>
          <w:szCs w:val="24"/>
          <w:lang w:val="en-GB"/>
        </w:rPr>
      </w:pPr>
      <w:r w:rsidRPr="004F0C10">
        <w:rPr>
          <w:rFonts w:cstheme="minorHAnsi"/>
          <w:sz w:val="24"/>
          <w:szCs w:val="24"/>
          <w:lang w:val="en-GB"/>
        </w:rPr>
        <w:t>In Estonia</w:t>
      </w:r>
      <w:r w:rsidR="00B03521" w:rsidRPr="004F0C10">
        <w:rPr>
          <w:rFonts w:cstheme="minorHAnsi"/>
          <w:sz w:val="24"/>
          <w:szCs w:val="24"/>
          <w:lang w:val="en-GB"/>
        </w:rPr>
        <w:t xml:space="preserve"> </w:t>
      </w:r>
      <w:r w:rsidRPr="004F0C10">
        <w:rPr>
          <w:rFonts w:cstheme="minorHAnsi"/>
          <w:sz w:val="24"/>
          <w:szCs w:val="24"/>
          <w:lang w:val="en-GB"/>
        </w:rPr>
        <w:t xml:space="preserve">before an employer </w:t>
      </w:r>
      <w:r w:rsidR="008D0DF5" w:rsidRPr="004F0C10">
        <w:rPr>
          <w:rFonts w:cstheme="minorHAnsi"/>
          <w:sz w:val="24"/>
          <w:szCs w:val="24"/>
          <w:lang w:val="en-GB"/>
        </w:rPr>
        <w:t xml:space="preserve">realizes </w:t>
      </w:r>
      <w:r w:rsidRPr="004F0C10">
        <w:rPr>
          <w:rFonts w:cstheme="minorHAnsi"/>
          <w:sz w:val="24"/>
          <w:szCs w:val="24"/>
          <w:lang w:val="en-GB"/>
        </w:rPr>
        <w:t xml:space="preserve">collective </w:t>
      </w:r>
      <w:proofErr w:type="gramStart"/>
      <w:r w:rsidR="00B03521" w:rsidRPr="004F0C10">
        <w:rPr>
          <w:rFonts w:cstheme="minorHAnsi"/>
          <w:sz w:val="24"/>
          <w:szCs w:val="24"/>
          <w:lang w:val="en-GB"/>
        </w:rPr>
        <w:t>redundancies</w:t>
      </w:r>
      <w:proofErr w:type="gramEnd"/>
      <w:r w:rsidR="00B03521" w:rsidRPr="004F0C10">
        <w:rPr>
          <w:rFonts w:cstheme="minorHAnsi"/>
          <w:sz w:val="24"/>
          <w:szCs w:val="24"/>
          <w:lang w:val="en-GB"/>
        </w:rPr>
        <w:t xml:space="preserve"> </w:t>
      </w:r>
      <w:r w:rsidRPr="004F0C10">
        <w:rPr>
          <w:rFonts w:cstheme="minorHAnsi"/>
          <w:sz w:val="24"/>
          <w:szCs w:val="24"/>
          <w:lang w:val="en-GB"/>
        </w:rPr>
        <w:t xml:space="preserve">he shall consult the employee representative or trade union representative or, in their absence, all employees of the company. </w:t>
      </w:r>
      <w:r w:rsidRPr="004F0C10">
        <w:rPr>
          <w:rFonts w:eastAsia="Calibri" w:cstheme="minorHAnsi"/>
          <w:sz w:val="24"/>
          <w:szCs w:val="24"/>
          <w:lang w:val="en-GB"/>
        </w:rPr>
        <w:t>This is because in Estonia</w:t>
      </w:r>
      <w:r w:rsidR="009B08FB" w:rsidRPr="004F0C10">
        <w:rPr>
          <w:rFonts w:eastAsia="Calibri" w:cstheme="minorHAnsi"/>
          <w:sz w:val="24"/>
          <w:szCs w:val="24"/>
          <w:lang w:val="en-GB"/>
        </w:rPr>
        <w:t xml:space="preserve"> they</w:t>
      </w:r>
      <w:r w:rsidRPr="004F0C10">
        <w:rPr>
          <w:rFonts w:eastAsia="Calibri" w:cstheme="minorHAnsi"/>
          <w:sz w:val="24"/>
          <w:szCs w:val="24"/>
          <w:lang w:val="en-GB"/>
        </w:rPr>
        <w:t xml:space="preserve"> have a lot of micro- and small enterprises and </w:t>
      </w:r>
      <w:r w:rsidR="009B08FB" w:rsidRPr="004F0C10">
        <w:rPr>
          <w:rFonts w:eastAsia="Calibri" w:cstheme="minorHAnsi"/>
          <w:sz w:val="24"/>
          <w:szCs w:val="24"/>
          <w:lang w:val="en-GB"/>
        </w:rPr>
        <w:t xml:space="preserve">they </w:t>
      </w:r>
      <w:r w:rsidRPr="004F0C10">
        <w:rPr>
          <w:rFonts w:eastAsia="Calibri" w:cstheme="minorHAnsi"/>
          <w:sz w:val="24"/>
          <w:szCs w:val="24"/>
          <w:lang w:val="en-GB"/>
        </w:rPr>
        <w:t>do not have a high percentage of trade union members and worker representatives.</w:t>
      </w:r>
    </w:p>
    <w:p w14:paraId="5F8EFE61" w14:textId="0A7EBBE0" w:rsidR="008D0DF5" w:rsidRPr="00E42E2C" w:rsidRDefault="008D0DF5" w:rsidP="006B2B1A">
      <w:pPr>
        <w:pStyle w:val="Odsekzoznamu"/>
        <w:spacing w:after="0" w:line="240" w:lineRule="auto"/>
        <w:jc w:val="both"/>
        <w:rPr>
          <w:rFonts w:eastAsia="Calibri" w:cstheme="minorHAnsi"/>
          <w:sz w:val="24"/>
          <w:szCs w:val="24"/>
          <w:lang w:val="en-GB"/>
        </w:rPr>
      </w:pPr>
    </w:p>
    <w:p w14:paraId="3AFA3653" w14:textId="6EE787AD" w:rsidR="008D0DF5" w:rsidRPr="004F0C10" w:rsidRDefault="008D0DF5" w:rsidP="006B2B1A">
      <w:pPr>
        <w:spacing w:after="0" w:line="240" w:lineRule="auto"/>
        <w:jc w:val="both"/>
        <w:rPr>
          <w:rFonts w:eastAsia="Calibri" w:cstheme="minorHAnsi"/>
          <w:sz w:val="24"/>
          <w:szCs w:val="24"/>
          <w:lang w:val="en-GB"/>
        </w:rPr>
      </w:pPr>
      <w:r w:rsidRPr="004F0C10">
        <w:rPr>
          <w:rFonts w:eastAsia="Calibri" w:cstheme="minorHAnsi"/>
          <w:sz w:val="24"/>
          <w:szCs w:val="24"/>
          <w:lang w:val="en-GB"/>
        </w:rPr>
        <w:t xml:space="preserve">The situation in Slovakia is similar </w:t>
      </w:r>
      <w:r w:rsidR="009B08FB" w:rsidRPr="004F0C10">
        <w:rPr>
          <w:rFonts w:eastAsia="Calibri" w:cstheme="minorHAnsi"/>
          <w:sz w:val="24"/>
          <w:szCs w:val="24"/>
          <w:lang w:val="en-GB"/>
        </w:rPr>
        <w:t xml:space="preserve">to situation in Estonia </w:t>
      </w:r>
      <w:r w:rsidRPr="004F0C10">
        <w:rPr>
          <w:rFonts w:eastAsia="Calibri" w:cstheme="minorHAnsi"/>
          <w:sz w:val="24"/>
          <w:szCs w:val="24"/>
          <w:lang w:val="en-GB"/>
        </w:rPr>
        <w:t>and according to the Labour Code in case of</w:t>
      </w:r>
      <w:r w:rsidR="004F0C10">
        <w:rPr>
          <w:rFonts w:eastAsia="Calibri" w:cstheme="minorHAnsi"/>
          <w:sz w:val="24"/>
          <w:szCs w:val="24"/>
          <w:lang w:val="en-GB"/>
        </w:rPr>
        <w:t xml:space="preserve"> absence of </w:t>
      </w:r>
      <w:r w:rsidRPr="004F0C10">
        <w:rPr>
          <w:rFonts w:cstheme="minorHAnsi"/>
          <w:sz w:val="24"/>
          <w:szCs w:val="24"/>
          <w:lang w:val="en-GB"/>
        </w:rPr>
        <w:t xml:space="preserve">employee representative in the enterprise an employer is obliged to inform directly employees affected by redundancy. </w:t>
      </w:r>
    </w:p>
    <w:p w14:paraId="015C6142" w14:textId="77777777" w:rsidR="00ED3DFC" w:rsidRPr="00E42E2C" w:rsidRDefault="00ED3DFC" w:rsidP="006B2B1A">
      <w:pPr>
        <w:pStyle w:val="Odsekzoznamu"/>
        <w:spacing w:after="0" w:line="240" w:lineRule="auto"/>
        <w:jc w:val="both"/>
        <w:rPr>
          <w:rFonts w:eastAsia="Calibri" w:cstheme="minorHAnsi"/>
          <w:sz w:val="24"/>
          <w:szCs w:val="24"/>
          <w:lang w:val="en-GB"/>
        </w:rPr>
      </w:pPr>
    </w:p>
    <w:p w14:paraId="6F838797" w14:textId="7F21DB53" w:rsidR="00ED3DFC" w:rsidRDefault="00ED3DFC" w:rsidP="006B2B1A">
      <w:pPr>
        <w:spacing w:after="0" w:line="240" w:lineRule="auto"/>
        <w:jc w:val="both"/>
        <w:rPr>
          <w:rFonts w:eastAsia="Calibri" w:cstheme="minorHAnsi"/>
          <w:sz w:val="24"/>
          <w:szCs w:val="24"/>
          <w:lang w:val="en-GB"/>
        </w:rPr>
      </w:pPr>
      <w:r w:rsidRPr="004F0C10">
        <w:rPr>
          <w:rFonts w:eastAsia="Calibri" w:cstheme="minorHAnsi"/>
          <w:sz w:val="24"/>
          <w:szCs w:val="24"/>
          <w:lang w:val="en-GB"/>
        </w:rPr>
        <w:t>If the situation in Georgia is comparable with the situation in Estonia</w:t>
      </w:r>
      <w:r w:rsidR="00807E5E" w:rsidRPr="004F0C10">
        <w:rPr>
          <w:rFonts w:eastAsia="Calibri" w:cstheme="minorHAnsi"/>
          <w:sz w:val="24"/>
          <w:szCs w:val="24"/>
          <w:lang w:val="en-GB"/>
        </w:rPr>
        <w:t xml:space="preserve"> and</w:t>
      </w:r>
      <w:r w:rsidR="008D0DF5" w:rsidRPr="004F0C10">
        <w:rPr>
          <w:rFonts w:eastAsia="Calibri" w:cstheme="minorHAnsi"/>
          <w:sz w:val="24"/>
          <w:szCs w:val="24"/>
          <w:lang w:val="en-GB"/>
        </w:rPr>
        <w:t xml:space="preserve"> Slovakia</w:t>
      </w:r>
      <w:r w:rsidRPr="004F0C10">
        <w:rPr>
          <w:rFonts w:eastAsia="Calibri" w:cstheme="minorHAnsi"/>
          <w:sz w:val="24"/>
          <w:szCs w:val="24"/>
          <w:lang w:val="en-GB"/>
        </w:rPr>
        <w:t xml:space="preserve">, consultation with the employees when the employee representative or trade union representative is absent </w:t>
      </w:r>
      <w:r w:rsidRPr="004F0C10">
        <w:rPr>
          <w:rFonts w:eastAsia="Calibri" w:cstheme="minorHAnsi"/>
          <w:b/>
          <w:sz w:val="24"/>
          <w:szCs w:val="24"/>
          <w:lang w:val="en-GB"/>
        </w:rPr>
        <w:t>could be considered.</w:t>
      </w:r>
      <w:r w:rsidRPr="004F0C10">
        <w:rPr>
          <w:rFonts w:eastAsia="Calibri" w:cstheme="minorHAnsi"/>
          <w:sz w:val="24"/>
          <w:szCs w:val="24"/>
          <w:lang w:val="en-GB"/>
        </w:rPr>
        <w:t xml:space="preserve"> </w:t>
      </w:r>
    </w:p>
    <w:p w14:paraId="2FC164BF" w14:textId="6A9F340B" w:rsidR="004F0C10" w:rsidRPr="0054639D" w:rsidRDefault="004F0C10" w:rsidP="006B2B1A">
      <w:pPr>
        <w:spacing w:after="0" w:line="240" w:lineRule="auto"/>
        <w:jc w:val="both"/>
        <w:rPr>
          <w:rFonts w:eastAsia="Calibri" w:cstheme="minorHAnsi"/>
          <w:b/>
          <w:sz w:val="24"/>
          <w:szCs w:val="24"/>
          <w:u w:val="single"/>
          <w:lang w:val="en-GB"/>
        </w:rPr>
      </w:pPr>
      <w:r w:rsidRPr="0054639D">
        <w:rPr>
          <w:rFonts w:eastAsia="Calibri" w:cstheme="minorHAnsi"/>
          <w:b/>
          <w:sz w:val="24"/>
          <w:szCs w:val="24"/>
          <w:u w:val="single"/>
          <w:lang w:val="en-GB"/>
        </w:rPr>
        <w:t>2) Role of public authority</w:t>
      </w:r>
    </w:p>
    <w:p w14:paraId="7AAD6F99" w14:textId="77777777" w:rsidR="004F0C10" w:rsidRPr="004F0C10" w:rsidRDefault="004F0C10" w:rsidP="006B2B1A">
      <w:pPr>
        <w:spacing w:after="0" w:line="240" w:lineRule="auto"/>
        <w:jc w:val="both"/>
        <w:rPr>
          <w:rFonts w:eastAsia="Calibri" w:cstheme="minorHAnsi"/>
          <w:sz w:val="24"/>
          <w:szCs w:val="24"/>
          <w:lang w:val="en-GB"/>
        </w:rPr>
      </w:pPr>
    </w:p>
    <w:p w14:paraId="23F594C2" w14:textId="0E4470A2" w:rsidR="00ED3DFC" w:rsidRPr="004F0C10" w:rsidRDefault="00221A34" w:rsidP="006B2B1A">
      <w:pPr>
        <w:spacing w:after="0" w:line="240" w:lineRule="auto"/>
        <w:jc w:val="both"/>
        <w:rPr>
          <w:rFonts w:eastAsia="Calibri" w:cstheme="minorHAnsi"/>
          <w:sz w:val="24"/>
          <w:szCs w:val="24"/>
          <w:lang w:val="en-GB"/>
        </w:rPr>
      </w:pPr>
      <w:r w:rsidRPr="004F0C10">
        <w:rPr>
          <w:rFonts w:eastAsia="Calibri" w:cstheme="minorHAnsi"/>
          <w:sz w:val="24"/>
          <w:szCs w:val="24"/>
          <w:lang w:val="en-GB"/>
        </w:rPr>
        <w:t xml:space="preserve">In case of collective </w:t>
      </w:r>
      <w:proofErr w:type="gramStart"/>
      <w:r w:rsidRPr="004F0C10">
        <w:rPr>
          <w:rFonts w:eastAsia="Calibri" w:cstheme="minorHAnsi"/>
          <w:sz w:val="24"/>
          <w:szCs w:val="24"/>
          <w:lang w:val="en-GB"/>
        </w:rPr>
        <w:t>redundancies</w:t>
      </w:r>
      <w:proofErr w:type="gramEnd"/>
      <w:r w:rsidRPr="004F0C10">
        <w:rPr>
          <w:rFonts w:eastAsia="Calibri" w:cstheme="minorHAnsi"/>
          <w:sz w:val="24"/>
          <w:szCs w:val="24"/>
          <w:lang w:val="en-GB"/>
        </w:rPr>
        <w:t xml:space="preserve"> </w:t>
      </w:r>
      <w:r w:rsidRPr="004F0C10">
        <w:rPr>
          <w:rFonts w:eastAsia="Calibri" w:cstheme="minorHAnsi"/>
          <w:b/>
          <w:sz w:val="24"/>
          <w:szCs w:val="24"/>
          <w:lang w:val="en-GB"/>
        </w:rPr>
        <w:t>the role of public authority should not be underestimated.</w:t>
      </w:r>
      <w:r w:rsidRPr="004F0C10">
        <w:rPr>
          <w:rFonts w:eastAsia="Calibri" w:cstheme="minorHAnsi"/>
          <w:sz w:val="24"/>
          <w:szCs w:val="24"/>
          <w:lang w:val="en-GB"/>
        </w:rPr>
        <w:t xml:space="preserve"> </w:t>
      </w:r>
      <w:r w:rsidRPr="004F0C10">
        <w:rPr>
          <w:rFonts w:cstheme="minorHAnsi"/>
          <w:sz w:val="24"/>
          <w:szCs w:val="24"/>
          <w:lang w:val="en-GB"/>
        </w:rPr>
        <w:t xml:space="preserve">According to the article </w:t>
      </w:r>
      <w:r w:rsidR="00ED3DFC" w:rsidRPr="004F0C10">
        <w:rPr>
          <w:rFonts w:cstheme="minorHAnsi"/>
          <w:sz w:val="24"/>
          <w:szCs w:val="24"/>
          <w:lang w:val="en-GB"/>
        </w:rPr>
        <w:t>4</w:t>
      </w:r>
      <w:r w:rsidR="004F0C10">
        <w:rPr>
          <w:rFonts w:cstheme="minorHAnsi"/>
          <w:sz w:val="24"/>
          <w:szCs w:val="24"/>
          <w:lang w:val="en-GB"/>
        </w:rPr>
        <w:t xml:space="preserve"> </w:t>
      </w:r>
      <w:r w:rsidR="00ED3DFC" w:rsidRPr="004F0C10">
        <w:rPr>
          <w:rFonts w:cstheme="minorHAnsi"/>
          <w:sz w:val="24"/>
          <w:szCs w:val="24"/>
          <w:lang w:val="en-GB"/>
        </w:rPr>
        <w:t xml:space="preserve">(2) of the directive 98/59/EC </w:t>
      </w:r>
      <w:r w:rsidRPr="004F0C10">
        <w:rPr>
          <w:rFonts w:cstheme="minorHAnsi"/>
          <w:sz w:val="24"/>
          <w:szCs w:val="24"/>
          <w:lang w:val="en-GB"/>
        </w:rPr>
        <w:t xml:space="preserve">the competent authority shall seek solutions to the problems raised by the redundancies. </w:t>
      </w:r>
      <w:r w:rsidR="00807E5E" w:rsidRPr="004F0C10">
        <w:rPr>
          <w:rFonts w:cstheme="minorHAnsi"/>
          <w:sz w:val="24"/>
          <w:szCs w:val="24"/>
          <w:lang w:val="en-GB"/>
        </w:rPr>
        <w:t>Such provision in LCG is missing.</w:t>
      </w:r>
    </w:p>
    <w:p w14:paraId="1F589558" w14:textId="77777777" w:rsidR="00ED3DFC" w:rsidRPr="00E42E2C" w:rsidRDefault="00ED3DFC" w:rsidP="006B2B1A">
      <w:pPr>
        <w:pStyle w:val="Odsekzoznamu"/>
        <w:spacing w:after="0" w:line="240" w:lineRule="auto"/>
        <w:jc w:val="both"/>
        <w:rPr>
          <w:rFonts w:eastAsia="Calibri" w:cstheme="minorHAnsi"/>
          <w:sz w:val="24"/>
          <w:szCs w:val="24"/>
          <w:lang w:val="en-GB"/>
        </w:rPr>
      </w:pPr>
    </w:p>
    <w:p w14:paraId="246613A8" w14:textId="1E9F7DF4" w:rsidR="00221A34" w:rsidRPr="004F0C10" w:rsidRDefault="00221A34" w:rsidP="006B2B1A">
      <w:pPr>
        <w:spacing w:after="0" w:line="240" w:lineRule="auto"/>
        <w:jc w:val="both"/>
        <w:rPr>
          <w:rFonts w:eastAsia="Calibri" w:cstheme="minorHAnsi"/>
          <w:sz w:val="24"/>
          <w:szCs w:val="24"/>
          <w:lang w:val="en-GB"/>
        </w:rPr>
      </w:pPr>
      <w:r w:rsidRPr="004F0C10">
        <w:rPr>
          <w:rFonts w:eastAsia="Calibri" w:cstheme="minorHAnsi"/>
          <w:sz w:val="24"/>
          <w:szCs w:val="24"/>
          <w:lang w:val="en-GB"/>
        </w:rPr>
        <w:lastRenderedPageBreak/>
        <w:t xml:space="preserve">Based on </w:t>
      </w:r>
      <w:r w:rsidR="00ED3DFC" w:rsidRPr="004F0C10">
        <w:rPr>
          <w:rFonts w:eastAsia="Calibri" w:cstheme="minorHAnsi"/>
          <w:sz w:val="24"/>
          <w:szCs w:val="24"/>
          <w:lang w:val="en-GB"/>
        </w:rPr>
        <w:t>Estonian</w:t>
      </w:r>
      <w:r w:rsidRPr="004F0C10">
        <w:rPr>
          <w:rFonts w:eastAsia="Calibri" w:cstheme="minorHAnsi"/>
          <w:sz w:val="24"/>
          <w:szCs w:val="24"/>
          <w:lang w:val="en-GB"/>
        </w:rPr>
        <w:t xml:space="preserve"> experience it is wise to involve a public authority whose main functions are to provide labour market services, training opportunities and who has the information about job offers. In case of Estonia, this public authority is Estonian Unemployment Insurance Fund. If need to be the Fund involves other relevant public authorities such as Labour Inspectorate who can advise workers about their labour rights an</w:t>
      </w:r>
      <w:r w:rsidR="00ED3DFC" w:rsidRPr="004F0C10">
        <w:rPr>
          <w:rFonts w:eastAsia="Calibri" w:cstheme="minorHAnsi"/>
          <w:sz w:val="24"/>
          <w:szCs w:val="24"/>
          <w:lang w:val="en-GB"/>
        </w:rPr>
        <w:t>d local government who may have relevant</w:t>
      </w:r>
      <w:r w:rsidRPr="004F0C10">
        <w:rPr>
          <w:rFonts w:eastAsia="Calibri" w:cstheme="minorHAnsi"/>
          <w:sz w:val="24"/>
          <w:szCs w:val="24"/>
          <w:lang w:val="en-GB"/>
        </w:rPr>
        <w:t xml:space="preserve"> knowledge of local work opportunities. </w:t>
      </w:r>
    </w:p>
    <w:p w14:paraId="67AFC0E5" w14:textId="05C3D9CD" w:rsidR="008D0DF5" w:rsidRPr="00E42E2C" w:rsidRDefault="008D0DF5" w:rsidP="006B2B1A">
      <w:pPr>
        <w:pStyle w:val="Odsekzoznamu"/>
        <w:spacing w:after="0" w:line="240" w:lineRule="auto"/>
        <w:jc w:val="both"/>
        <w:rPr>
          <w:rFonts w:eastAsia="Calibri" w:cstheme="minorHAnsi"/>
          <w:sz w:val="24"/>
          <w:szCs w:val="24"/>
          <w:lang w:val="en-GB"/>
        </w:rPr>
      </w:pPr>
    </w:p>
    <w:p w14:paraId="458748E4" w14:textId="0AA64B22" w:rsidR="008D0DF5" w:rsidRPr="004F0C10" w:rsidRDefault="008D0DF5" w:rsidP="006B2B1A">
      <w:pPr>
        <w:spacing w:after="0" w:line="240" w:lineRule="auto"/>
        <w:jc w:val="both"/>
        <w:rPr>
          <w:color w:val="000000"/>
          <w:sz w:val="24"/>
          <w:szCs w:val="24"/>
          <w:lang w:val="en-GB" w:bidi="en-US"/>
        </w:rPr>
      </w:pPr>
      <w:r w:rsidRPr="004F0C10">
        <w:rPr>
          <w:rFonts w:eastAsia="Calibri" w:cstheme="minorHAnsi"/>
          <w:sz w:val="24"/>
          <w:szCs w:val="24"/>
          <w:lang w:val="en-GB"/>
        </w:rPr>
        <w:t>In Slovakia the law clearly defines obligation, that t</w:t>
      </w:r>
      <w:r w:rsidRPr="004F0C10">
        <w:rPr>
          <w:color w:val="000000"/>
          <w:sz w:val="24"/>
          <w:szCs w:val="24"/>
          <w:lang w:val="en-GB" w:bidi="en-US"/>
        </w:rPr>
        <w:t xml:space="preserve">he period as stipulated in article 4 paragraph (1) </w:t>
      </w:r>
      <w:r w:rsidRPr="004F0C10">
        <w:rPr>
          <w:rFonts w:cstheme="minorHAnsi"/>
          <w:sz w:val="24"/>
          <w:szCs w:val="24"/>
          <w:lang w:val="en-GB"/>
        </w:rPr>
        <w:t xml:space="preserve">of the directive 98/59/EC </w:t>
      </w:r>
      <w:r w:rsidRPr="004F0C10">
        <w:rPr>
          <w:color w:val="000000"/>
          <w:sz w:val="24"/>
          <w:szCs w:val="24"/>
          <w:lang w:val="en-GB" w:bidi="en-US"/>
        </w:rPr>
        <w:t>shall be used by the relevant public authority (Labour Office) to seek solutions to the problems raised by the projected collective redundancies.</w:t>
      </w:r>
    </w:p>
    <w:p w14:paraId="289D00DD" w14:textId="63D19277" w:rsidR="008D0DF5" w:rsidRPr="00E42E2C" w:rsidRDefault="008D0DF5" w:rsidP="006B2B1A">
      <w:pPr>
        <w:pStyle w:val="Odsekzoznamu"/>
        <w:spacing w:after="0" w:line="240" w:lineRule="auto"/>
        <w:jc w:val="both"/>
        <w:rPr>
          <w:color w:val="000000"/>
          <w:sz w:val="24"/>
          <w:szCs w:val="24"/>
          <w:lang w:val="en-GB" w:bidi="en-US"/>
        </w:rPr>
      </w:pPr>
    </w:p>
    <w:p w14:paraId="79ECD5EA" w14:textId="0410DBD3" w:rsidR="008D0DF5" w:rsidRPr="004F0C10" w:rsidRDefault="008D0DF5" w:rsidP="006B2B1A">
      <w:pPr>
        <w:spacing w:after="0" w:line="240" w:lineRule="auto"/>
        <w:jc w:val="both"/>
        <w:rPr>
          <w:rFonts w:eastAsia="Calibri" w:cstheme="minorHAnsi"/>
          <w:sz w:val="24"/>
          <w:szCs w:val="24"/>
          <w:lang w:val="en-GB"/>
        </w:rPr>
      </w:pPr>
      <w:r w:rsidRPr="004F0C10">
        <w:rPr>
          <w:b/>
          <w:color w:val="000000"/>
          <w:sz w:val="24"/>
          <w:szCs w:val="24"/>
          <w:lang w:val="en-GB" w:bidi="en-US"/>
        </w:rPr>
        <w:t>Our suggestion</w:t>
      </w:r>
      <w:r w:rsidR="005B7D2D" w:rsidRPr="004F0C10">
        <w:rPr>
          <w:b/>
          <w:color w:val="000000"/>
          <w:sz w:val="24"/>
          <w:szCs w:val="24"/>
          <w:lang w:val="en-GB" w:bidi="en-US"/>
        </w:rPr>
        <w:t xml:space="preserve"> is</w:t>
      </w:r>
      <w:r w:rsidRPr="004F0C10">
        <w:rPr>
          <w:color w:val="000000"/>
          <w:sz w:val="24"/>
          <w:szCs w:val="24"/>
          <w:lang w:val="en-GB" w:bidi="en-US"/>
        </w:rPr>
        <w:t xml:space="preserve"> to add into LCG article 49 </w:t>
      </w:r>
      <w:r w:rsidR="004F0C10">
        <w:rPr>
          <w:color w:val="000000"/>
          <w:sz w:val="24"/>
          <w:szCs w:val="24"/>
          <w:lang w:val="en-GB" w:bidi="en-US"/>
        </w:rPr>
        <w:t xml:space="preserve">special </w:t>
      </w:r>
      <w:r w:rsidRPr="004F0C10">
        <w:rPr>
          <w:color w:val="000000"/>
          <w:sz w:val="24"/>
          <w:szCs w:val="24"/>
          <w:lang w:val="en-GB" w:bidi="en-US"/>
        </w:rPr>
        <w:t xml:space="preserve">provision, </w:t>
      </w:r>
      <w:r w:rsidR="005B7D2D" w:rsidRPr="004F0C10">
        <w:rPr>
          <w:color w:val="000000"/>
          <w:sz w:val="24"/>
          <w:szCs w:val="24"/>
          <w:lang w:val="en-GB" w:bidi="en-US"/>
        </w:rPr>
        <w:t>according to</w:t>
      </w:r>
      <w:r w:rsidRPr="004F0C10">
        <w:rPr>
          <w:color w:val="000000"/>
          <w:sz w:val="24"/>
          <w:szCs w:val="24"/>
          <w:lang w:val="en-GB" w:bidi="en-US"/>
        </w:rPr>
        <w:t xml:space="preserve"> which </w:t>
      </w:r>
      <w:r w:rsidR="005B7D2D" w:rsidRPr="004F0C10">
        <w:rPr>
          <w:color w:val="000000"/>
          <w:sz w:val="24"/>
          <w:szCs w:val="24"/>
          <w:lang w:val="en-GB" w:bidi="en-US"/>
        </w:rPr>
        <w:t>t</w:t>
      </w:r>
      <w:r w:rsidRPr="004F0C10">
        <w:rPr>
          <w:sz w:val="24"/>
          <w:szCs w:val="24"/>
          <w:lang w:val="en-GB"/>
        </w:rPr>
        <w:t>he pe</w:t>
      </w:r>
      <w:r w:rsidR="005B7D2D" w:rsidRPr="004F0C10">
        <w:rPr>
          <w:sz w:val="24"/>
          <w:szCs w:val="24"/>
          <w:lang w:val="en-GB"/>
        </w:rPr>
        <w:t>riod provided for in paragraph (3)</w:t>
      </w:r>
      <w:r w:rsidRPr="004F0C10">
        <w:rPr>
          <w:sz w:val="24"/>
          <w:szCs w:val="24"/>
          <w:lang w:val="en-GB"/>
        </w:rPr>
        <w:t xml:space="preserve"> </w:t>
      </w:r>
      <w:r w:rsidR="005B7D2D" w:rsidRPr="004F0C10">
        <w:rPr>
          <w:sz w:val="24"/>
          <w:szCs w:val="24"/>
          <w:lang w:val="en-GB"/>
        </w:rPr>
        <w:t xml:space="preserve">of that article </w:t>
      </w:r>
      <w:r w:rsidRPr="004F0C10">
        <w:rPr>
          <w:sz w:val="24"/>
          <w:szCs w:val="24"/>
          <w:lang w:val="en-GB"/>
        </w:rPr>
        <w:t xml:space="preserve">shall be used by the </w:t>
      </w:r>
      <w:r w:rsidR="005B7D2D" w:rsidRPr="004F0C10">
        <w:rPr>
          <w:sz w:val="24"/>
          <w:szCs w:val="24"/>
          <w:lang w:val="en-GB"/>
        </w:rPr>
        <w:t>Ministry</w:t>
      </w:r>
      <w:r w:rsidRPr="004F0C10">
        <w:rPr>
          <w:sz w:val="24"/>
          <w:szCs w:val="24"/>
          <w:lang w:val="en-GB"/>
        </w:rPr>
        <w:t xml:space="preserve"> to seek solutions to the problems raised by the projected collective redundancies.</w:t>
      </w:r>
    </w:p>
    <w:p w14:paraId="7B0CE0D4" w14:textId="77777777" w:rsidR="002462E7" w:rsidRDefault="002462E7" w:rsidP="006B2B1A">
      <w:pPr>
        <w:spacing w:after="0" w:line="240" w:lineRule="auto"/>
        <w:jc w:val="both"/>
        <w:rPr>
          <w:rFonts w:eastAsia="Calibri" w:cstheme="minorHAnsi"/>
          <w:sz w:val="24"/>
          <w:szCs w:val="24"/>
          <w:lang w:val="en-GB"/>
        </w:rPr>
      </w:pPr>
    </w:p>
    <w:p w14:paraId="3539D6FF" w14:textId="75F19817" w:rsidR="004F0C10" w:rsidRPr="0054639D" w:rsidRDefault="004F0C10" w:rsidP="006B2B1A">
      <w:pPr>
        <w:spacing w:after="0" w:line="240" w:lineRule="auto"/>
        <w:jc w:val="both"/>
        <w:rPr>
          <w:rFonts w:cstheme="minorHAnsi"/>
          <w:b/>
          <w:sz w:val="24"/>
          <w:szCs w:val="24"/>
          <w:u w:val="single"/>
          <w:lang w:val="en-GB"/>
        </w:rPr>
      </w:pPr>
      <w:r w:rsidRPr="0054639D">
        <w:rPr>
          <w:rFonts w:eastAsia="Calibri" w:cstheme="minorHAnsi"/>
          <w:b/>
          <w:sz w:val="24"/>
          <w:szCs w:val="24"/>
          <w:u w:val="single"/>
          <w:lang w:val="en-GB"/>
        </w:rPr>
        <w:t xml:space="preserve">3) Comments of </w:t>
      </w:r>
      <w:r w:rsidRPr="0054639D">
        <w:rPr>
          <w:rFonts w:cstheme="minorHAnsi"/>
          <w:b/>
          <w:sz w:val="24"/>
          <w:szCs w:val="24"/>
          <w:u w:val="single"/>
          <w:lang w:val="en-GB"/>
        </w:rPr>
        <w:t>employees’ representatives</w:t>
      </w:r>
    </w:p>
    <w:p w14:paraId="61792621" w14:textId="77777777" w:rsidR="004F0C10" w:rsidRPr="004F0C10" w:rsidRDefault="004F0C10" w:rsidP="006B2B1A">
      <w:pPr>
        <w:spacing w:after="0" w:line="240" w:lineRule="auto"/>
        <w:jc w:val="both"/>
        <w:rPr>
          <w:rFonts w:eastAsia="Calibri" w:cstheme="minorHAnsi"/>
          <w:b/>
          <w:sz w:val="24"/>
          <w:szCs w:val="24"/>
          <w:lang w:val="en-GB"/>
        </w:rPr>
      </w:pPr>
    </w:p>
    <w:p w14:paraId="5CF6FEF1" w14:textId="2F7B2D3F" w:rsidR="005B7D2D" w:rsidRPr="004F0C10" w:rsidRDefault="00703984" w:rsidP="006B2B1A">
      <w:pPr>
        <w:spacing w:after="0" w:line="240" w:lineRule="auto"/>
        <w:jc w:val="both"/>
        <w:rPr>
          <w:rFonts w:eastAsia="Calibri" w:cstheme="minorHAnsi"/>
          <w:sz w:val="24"/>
          <w:szCs w:val="24"/>
          <w:lang w:val="en-GB"/>
        </w:rPr>
      </w:pPr>
      <w:r w:rsidRPr="004F0C10">
        <w:rPr>
          <w:rFonts w:cstheme="minorHAnsi"/>
          <w:sz w:val="24"/>
          <w:szCs w:val="24"/>
          <w:lang w:val="en-GB"/>
        </w:rPr>
        <w:t xml:space="preserve">We </w:t>
      </w:r>
      <w:r w:rsidRPr="004F0C10">
        <w:rPr>
          <w:rFonts w:cstheme="minorHAnsi"/>
          <w:b/>
          <w:sz w:val="24"/>
          <w:szCs w:val="24"/>
          <w:lang w:val="en-GB"/>
        </w:rPr>
        <w:t>would like to draw attention</w:t>
      </w:r>
      <w:r w:rsidRPr="004F0C10">
        <w:rPr>
          <w:rFonts w:cstheme="minorHAnsi"/>
          <w:sz w:val="24"/>
          <w:szCs w:val="24"/>
          <w:lang w:val="en-GB"/>
        </w:rPr>
        <w:t xml:space="preserve"> to the</w:t>
      </w:r>
      <w:r w:rsidR="00221A34" w:rsidRPr="004F0C10">
        <w:rPr>
          <w:rFonts w:cstheme="minorHAnsi"/>
          <w:sz w:val="24"/>
          <w:szCs w:val="24"/>
          <w:lang w:val="en-GB"/>
        </w:rPr>
        <w:t xml:space="preserve"> art</w:t>
      </w:r>
      <w:r w:rsidRPr="004F0C10">
        <w:rPr>
          <w:rFonts w:cstheme="minorHAnsi"/>
          <w:sz w:val="24"/>
          <w:szCs w:val="24"/>
          <w:lang w:val="en-GB"/>
        </w:rPr>
        <w:t>icle 3</w:t>
      </w:r>
      <w:r w:rsidR="004F0C10">
        <w:rPr>
          <w:rFonts w:cstheme="minorHAnsi"/>
          <w:sz w:val="24"/>
          <w:szCs w:val="24"/>
          <w:lang w:val="en-GB"/>
        </w:rPr>
        <w:t xml:space="preserve"> </w:t>
      </w:r>
      <w:r w:rsidRPr="004F0C10">
        <w:rPr>
          <w:rFonts w:cstheme="minorHAnsi"/>
          <w:sz w:val="24"/>
          <w:szCs w:val="24"/>
          <w:lang w:val="en-GB"/>
        </w:rPr>
        <w:t>(2) of the directive 98/59/EC</w:t>
      </w:r>
      <w:r w:rsidR="00221A34" w:rsidRPr="004F0C10">
        <w:rPr>
          <w:rFonts w:cstheme="minorHAnsi"/>
          <w:sz w:val="24"/>
          <w:szCs w:val="24"/>
          <w:lang w:val="en-GB"/>
        </w:rPr>
        <w:t xml:space="preserve"> </w:t>
      </w:r>
      <w:r w:rsidRPr="004F0C10">
        <w:rPr>
          <w:rFonts w:cstheme="minorHAnsi"/>
          <w:sz w:val="24"/>
          <w:szCs w:val="24"/>
          <w:lang w:val="en-GB"/>
        </w:rPr>
        <w:t xml:space="preserve">that states that </w:t>
      </w:r>
      <w:r w:rsidR="00221A34" w:rsidRPr="004F0C10">
        <w:rPr>
          <w:rFonts w:cstheme="minorHAnsi"/>
          <w:sz w:val="24"/>
          <w:szCs w:val="24"/>
          <w:lang w:val="en-GB"/>
        </w:rPr>
        <w:t xml:space="preserve">the employees’ representatives may send any comments they may have to the competent public authority (in this case to Minister). This possibility seems to be lacking in </w:t>
      </w:r>
      <w:r w:rsidR="00807E5E" w:rsidRPr="004F0C10">
        <w:rPr>
          <w:rFonts w:cstheme="minorHAnsi"/>
          <w:sz w:val="24"/>
          <w:szCs w:val="24"/>
          <w:lang w:val="en-GB"/>
        </w:rPr>
        <w:t>LCG</w:t>
      </w:r>
      <w:r w:rsidR="00221A34" w:rsidRPr="004F0C10">
        <w:rPr>
          <w:rFonts w:cstheme="minorHAnsi"/>
          <w:sz w:val="24"/>
          <w:szCs w:val="24"/>
          <w:lang w:val="en-GB"/>
        </w:rPr>
        <w:t xml:space="preserve">. </w:t>
      </w:r>
    </w:p>
    <w:p w14:paraId="2BFD4B78" w14:textId="77777777" w:rsidR="004F0C10" w:rsidRDefault="004F0C10" w:rsidP="006B2B1A">
      <w:pPr>
        <w:spacing w:after="0" w:line="240" w:lineRule="auto"/>
        <w:jc w:val="both"/>
        <w:rPr>
          <w:rFonts w:eastAsia="Calibri" w:cstheme="minorHAnsi"/>
          <w:sz w:val="24"/>
          <w:szCs w:val="24"/>
          <w:lang w:val="en-GB"/>
        </w:rPr>
      </w:pPr>
    </w:p>
    <w:p w14:paraId="3BD47276" w14:textId="386437E9" w:rsidR="005B7D2D" w:rsidRPr="00E42E2C" w:rsidRDefault="005B7D2D" w:rsidP="006B2B1A">
      <w:pPr>
        <w:spacing w:after="0" w:line="240" w:lineRule="auto"/>
        <w:jc w:val="both"/>
        <w:rPr>
          <w:sz w:val="24"/>
          <w:szCs w:val="24"/>
          <w:lang w:val="en-GB"/>
        </w:rPr>
      </w:pPr>
      <w:r w:rsidRPr="00E42E2C">
        <w:rPr>
          <w:rFonts w:eastAsia="Calibri" w:cstheme="minorHAnsi"/>
          <w:sz w:val="24"/>
          <w:szCs w:val="24"/>
          <w:lang w:val="en-GB"/>
        </w:rPr>
        <w:t>We suggest to add into LCG article 49 special provision allowing</w:t>
      </w:r>
      <w:r w:rsidR="004F0C10">
        <w:rPr>
          <w:rFonts w:eastAsia="Calibri" w:cstheme="minorHAnsi"/>
          <w:sz w:val="24"/>
          <w:szCs w:val="24"/>
          <w:lang w:val="en-GB"/>
        </w:rPr>
        <w:t xml:space="preserve"> </w:t>
      </w:r>
      <w:r w:rsidRPr="004F0C10">
        <w:rPr>
          <w:sz w:val="24"/>
          <w:szCs w:val="24"/>
          <w:lang w:val="en-GB"/>
        </w:rPr>
        <w:t xml:space="preserve">workers' representatives to send any comments to </w:t>
      </w:r>
      <w:proofErr w:type="spellStart"/>
      <w:r w:rsidRPr="004F0C10">
        <w:rPr>
          <w:sz w:val="24"/>
          <w:szCs w:val="24"/>
          <w:lang w:val="en-GB"/>
        </w:rPr>
        <w:t>notificiation</w:t>
      </w:r>
      <w:proofErr w:type="spellEnd"/>
      <w:r w:rsidR="004F0C10">
        <w:rPr>
          <w:sz w:val="24"/>
          <w:szCs w:val="24"/>
          <w:lang w:val="en-GB"/>
        </w:rPr>
        <w:t xml:space="preserve"> they obtained accor</w:t>
      </w:r>
      <w:r w:rsidRPr="004F0C10">
        <w:rPr>
          <w:sz w:val="24"/>
          <w:szCs w:val="24"/>
          <w:lang w:val="en-GB"/>
        </w:rPr>
        <w:t>ding to the paragraph (3), they may have to the competent public authorit</w:t>
      </w:r>
      <w:r w:rsidRPr="00E42E2C">
        <w:rPr>
          <w:sz w:val="24"/>
          <w:szCs w:val="24"/>
          <w:lang w:val="en-GB"/>
        </w:rPr>
        <w:t>y.</w:t>
      </w:r>
    </w:p>
    <w:p w14:paraId="21C79FFB" w14:textId="0C62276B" w:rsidR="005B7D2D" w:rsidRDefault="005B7D2D" w:rsidP="006B2B1A">
      <w:pPr>
        <w:spacing w:after="0" w:line="240" w:lineRule="auto"/>
        <w:jc w:val="both"/>
        <w:rPr>
          <w:sz w:val="24"/>
          <w:szCs w:val="24"/>
          <w:lang w:val="en-GB"/>
        </w:rPr>
      </w:pPr>
    </w:p>
    <w:p w14:paraId="72604E56" w14:textId="5C077CF4" w:rsidR="004F0C10" w:rsidRPr="0054639D" w:rsidRDefault="004F0C10" w:rsidP="006B2B1A">
      <w:pPr>
        <w:spacing w:after="0" w:line="240" w:lineRule="auto"/>
        <w:jc w:val="both"/>
        <w:rPr>
          <w:b/>
          <w:sz w:val="24"/>
          <w:szCs w:val="24"/>
          <w:u w:val="single"/>
          <w:lang w:val="en-GB"/>
        </w:rPr>
      </w:pPr>
      <w:r w:rsidRPr="0054639D">
        <w:rPr>
          <w:b/>
          <w:sz w:val="24"/>
          <w:szCs w:val="24"/>
          <w:u w:val="single"/>
          <w:lang w:val="en-GB"/>
        </w:rPr>
        <w:t>4) Exceptions - limits</w:t>
      </w:r>
    </w:p>
    <w:p w14:paraId="3175FFAF" w14:textId="77777777" w:rsidR="004F0C10" w:rsidRDefault="004F0C10" w:rsidP="006B2B1A">
      <w:pPr>
        <w:spacing w:after="0" w:line="240" w:lineRule="auto"/>
        <w:jc w:val="both"/>
        <w:rPr>
          <w:sz w:val="24"/>
          <w:szCs w:val="24"/>
          <w:lang w:val="en-GB"/>
        </w:rPr>
      </w:pPr>
    </w:p>
    <w:p w14:paraId="05D01403" w14:textId="71A7712A" w:rsidR="00DB3DB6" w:rsidRPr="004F0C10" w:rsidRDefault="00DB3DB6" w:rsidP="006B2B1A">
      <w:pPr>
        <w:spacing w:after="0" w:line="240" w:lineRule="auto"/>
        <w:jc w:val="both"/>
        <w:rPr>
          <w:rFonts w:eastAsia="Calibri" w:cstheme="minorHAnsi"/>
          <w:sz w:val="24"/>
          <w:szCs w:val="24"/>
          <w:lang w:val="en-GB"/>
        </w:rPr>
      </w:pPr>
      <w:r w:rsidRPr="004F0C10">
        <w:rPr>
          <w:sz w:val="24"/>
          <w:szCs w:val="24"/>
          <w:lang w:val="en-GB"/>
        </w:rPr>
        <w:t xml:space="preserve">According to the article 4 (4) </w:t>
      </w:r>
      <w:r w:rsidRPr="004F0C10">
        <w:rPr>
          <w:rFonts w:cstheme="minorHAnsi"/>
          <w:sz w:val="24"/>
          <w:szCs w:val="24"/>
          <w:lang w:val="en-GB"/>
        </w:rPr>
        <w:t xml:space="preserve">of the directive 98/59/EC </w:t>
      </w:r>
      <w:r w:rsidRPr="004F0C10">
        <w:rPr>
          <w:sz w:val="24"/>
          <w:szCs w:val="24"/>
          <w:lang w:val="en-GB"/>
        </w:rPr>
        <w:t xml:space="preserve">it is </w:t>
      </w:r>
      <w:proofErr w:type="gramStart"/>
      <w:r w:rsidRPr="004F0C10">
        <w:rPr>
          <w:sz w:val="24"/>
          <w:szCs w:val="24"/>
          <w:lang w:val="en-GB"/>
        </w:rPr>
        <w:t>possible  not</w:t>
      </w:r>
      <w:proofErr w:type="gramEnd"/>
      <w:r w:rsidRPr="004F0C10">
        <w:rPr>
          <w:sz w:val="24"/>
          <w:szCs w:val="24"/>
          <w:lang w:val="en-GB"/>
        </w:rPr>
        <w:t xml:space="preserve"> to apply</w:t>
      </w:r>
      <w:r w:rsidR="004F0C10">
        <w:rPr>
          <w:sz w:val="24"/>
          <w:szCs w:val="24"/>
          <w:lang w:val="en-GB"/>
        </w:rPr>
        <w:t xml:space="preserve"> time limits stated in the</w:t>
      </w:r>
      <w:r w:rsidRPr="004F0C10">
        <w:rPr>
          <w:sz w:val="24"/>
          <w:szCs w:val="24"/>
          <w:lang w:val="en-GB"/>
        </w:rPr>
        <w:t xml:space="preserve"> article in case of collective redundancies arising from termination of the establishment's activities where this is the result of a judicial decision.</w:t>
      </w:r>
      <w:r w:rsidRPr="004F0C10">
        <w:rPr>
          <w:rFonts w:eastAsia="Calibri" w:cstheme="minorHAnsi"/>
          <w:sz w:val="24"/>
          <w:szCs w:val="24"/>
          <w:lang w:val="en-GB"/>
        </w:rPr>
        <w:t xml:space="preserve"> </w:t>
      </w:r>
    </w:p>
    <w:p w14:paraId="071CA584" w14:textId="42252A53" w:rsidR="00DB3DB6" w:rsidRPr="00E42E2C" w:rsidRDefault="00DB3DB6" w:rsidP="006B2B1A">
      <w:pPr>
        <w:pStyle w:val="Odsekzoznamu"/>
        <w:spacing w:after="0" w:line="240" w:lineRule="auto"/>
        <w:jc w:val="both"/>
        <w:rPr>
          <w:rFonts w:eastAsia="Calibri" w:cstheme="minorHAnsi"/>
          <w:sz w:val="24"/>
          <w:szCs w:val="24"/>
          <w:lang w:val="en-GB"/>
        </w:rPr>
      </w:pPr>
    </w:p>
    <w:p w14:paraId="26D59B21" w14:textId="3DE710CE" w:rsidR="00DB3DB6" w:rsidRPr="004F0C10" w:rsidRDefault="00807E5E" w:rsidP="006B2B1A">
      <w:pPr>
        <w:spacing w:after="0" w:line="240" w:lineRule="auto"/>
        <w:jc w:val="both"/>
        <w:rPr>
          <w:color w:val="000000"/>
          <w:sz w:val="24"/>
          <w:szCs w:val="24"/>
          <w:lang w:val="en-GB" w:bidi="en-US"/>
        </w:rPr>
      </w:pPr>
      <w:r w:rsidRPr="004F0C10">
        <w:rPr>
          <w:rFonts w:eastAsia="Calibri" w:cstheme="minorHAnsi"/>
          <w:sz w:val="24"/>
          <w:szCs w:val="24"/>
          <w:lang w:val="en-GB"/>
        </w:rPr>
        <w:t xml:space="preserve">For </w:t>
      </w:r>
      <w:proofErr w:type="gramStart"/>
      <w:r w:rsidRPr="004F0C10">
        <w:rPr>
          <w:rFonts w:eastAsia="Calibri" w:cstheme="minorHAnsi"/>
          <w:sz w:val="24"/>
          <w:szCs w:val="24"/>
          <w:lang w:val="en-GB"/>
        </w:rPr>
        <w:t>example</w:t>
      </w:r>
      <w:proofErr w:type="gramEnd"/>
      <w:r w:rsidRPr="004F0C10">
        <w:rPr>
          <w:rFonts w:eastAsia="Calibri" w:cstheme="minorHAnsi"/>
          <w:sz w:val="24"/>
          <w:szCs w:val="24"/>
          <w:lang w:val="en-GB"/>
        </w:rPr>
        <w:t xml:space="preserve"> </w:t>
      </w:r>
      <w:r w:rsidR="00DB3DB6" w:rsidRPr="004F0C10">
        <w:rPr>
          <w:rFonts w:eastAsia="Calibri" w:cstheme="minorHAnsi"/>
          <w:sz w:val="24"/>
          <w:szCs w:val="24"/>
          <w:lang w:val="en-GB"/>
        </w:rPr>
        <w:t xml:space="preserve">Slovakia </w:t>
      </w:r>
      <w:r w:rsidR="00DB3DB6" w:rsidRPr="004F0C10">
        <w:rPr>
          <w:color w:val="000000"/>
          <w:sz w:val="24"/>
          <w:szCs w:val="24"/>
          <w:lang w:val="en-GB" w:bidi="en-US"/>
        </w:rPr>
        <w:t>the time limits shall not apply to an employer who was declared bankrupt by court.</w:t>
      </w:r>
      <w:r w:rsidRPr="004F0C10">
        <w:rPr>
          <w:color w:val="000000"/>
          <w:sz w:val="24"/>
          <w:szCs w:val="24"/>
          <w:lang w:val="en-GB" w:bidi="en-US"/>
        </w:rPr>
        <w:t xml:space="preserve"> The reason is that the economical and legal situation of an enterprise in bankruptcy process is specific and is governed by specific procedures.</w:t>
      </w:r>
    </w:p>
    <w:p w14:paraId="47AD144C" w14:textId="7E0381AE" w:rsidR="00DB3DB6" w:rsidRPr="00E42E2C" w:rsidRDefault="00DB3DB6" w:rsidP="006B2B1A">
      <w:pPr>
        <w:pStyle w:val="Odsekzoznamu"/>
        <w:spacing w:after="0" w:line="240" w:lineRule="auto"/>
        <w:jc w:val="both"/>
        <w:rPr>
          <w:color w:val="000000"/>
          <w:sz w:val="24"/>
          <w:szCs w:val="24"/>
          <w:lang w:val="en-GB" w:bidi="en-US"/>
        </w:rPr>
      </w:pPr>
    </w:p>
    <w:p w14:paraId="6792FB80" w14:textId="576ABFE8" w:rsidR="00DB3DB6" w:rsidRDefault="00DB3DB6" w:rsidP="006B2B1A">
      <w:pPr>
        <w:spacing w:after="0" w:line="240" w:lineRule="auto"/>
        <w:jc w:val="both"/>
        <w:rPr>
          <w:color w:val="000000"/>
          <w:sz w:val="24"/>
          <w:szCs w:val="24"/>
          <w:lang w:val="en-GB" w:bidi="en-US"/>
        </w:rPr>
      </w:pPr>
      <w:r w:rsidRPr="004F0C10">
        <w:rPr>
          <w:b/>
          <w:color w:val="000000"/>
          <w:sz w:val="24"/>
          <w:szCs w:val="24"/>
          <w:lang w:val="en-GB" w:bidi="en-US"/>
        </w:rPr>
        <w:t>Our suggestion is</w:t>
      </w:r>
      <w:r w:rsidR="00807E5E" w:rsidRPr="004F0C10">
        <w:rPr>
          <w:b/>
          <w:color w:val="000000"/>
          <w:sz w:val="24"/>
          <w:szCs w:val="24"/>
          <w:lang w:val="en-GB" w:bidi="en-US"/>
        </w:rPr>
        <w:t xml:space="preserve">, </w:t>
      </w:r>
      <w:r w:rsidR="00807E5E" w:rsidRPr="004F0C10">
        <w:rPr>
          <w:color w:val="000000"/>
          <w:sz w:val="24"/>
          <w:szCs w:val="24"/>
          <w:lang w:val="en-GB" w:bidi="en-US"/>
        </w:rPr>
        <w:t>if there is no other special provision in legal regulations in Georgia concerning to this issue,</w:t>
      </w:r>
      <w:r w:rsidRPr="004F0C10">
        <w:rPr>
          <w:color w:val="000000"/>
          <w:sz w:val="24"/>
          <w:szCs w:val="24"/>
          <w:lang w:val="en-GB" w:bidi="en-US"/>
        </w:rPr>
        <w:t xml:space="preserve"> to consider the possibility to add into the LCG article 49 (3) </w:t>
      </w:r>
      <w:r w:rsidR="007F272B" w:rsidRPr="004F0C10">
        <w:rPr>
          <w:color w:val="000000"/>
          <w:sz w:val="24"/>
          <w:szCs w:val="24"/>
          <w:lang w:val="en-GB" w:bidi="en-US"/>
        </w:rPr>
        <w:t>sentence</w:t>
      </w:r>
      <w:r w:rsidRPr="004F0C10">
        <w:rPr>
          <w:color w:val="000000"/>
          <w:sz w:val="24"/>
          <w:szCs w:val="24"/>
          <w:lang w:val="en-GB" w:bidi="en-US"/>
        </w:rPr>
        <w:t xml:space="preserve"> which allows not to apply time limits in case an employer was declared bankrupt by court.</w:t>
      </w:r>
    </w:p>
    <w:p w14:paraId="0F0AEF66" w14:textId="77777777" w:rsidR="004F0C10" w:rsidRDefault="004F0C10" w:rsidP="006B2B1A">
      <w:pPr>
        <w:spacing w:after="0" w:line="240" w:lineRule="auto"/>
        <w:jc w:val="both"/>
        <w:rPr>
          <w:color w:val="000000"/>
          <w:sz w:val="24"/>
          <w:szCs w:val="24"/>
          <w:lang w:val="en-GB" w:bidi="en-US"/>
        </w:rPr>
      </w:pPr>
    </w:p>
    <w:p w14:paraId="464E9272" w14:textId="6CA7AFB6" w:rsidR="004F0C10" w:rsidRPr="0054639D" w:rsidRDefault="004F0C10" w:rsidP="006B2B1A">
      <w:pPr>
        <w:spacing w:after="0" w:line="240" w:lineRule="auto"/>
        <w:jc w:val="both"/>
        <w:rPr>
          <w:b/>
          <w:color w:val="000000"/>
          <w:sz w:val="24"/>
          <w:szCs w:val="24"/>
          <w:u w:val="single"/>
          <w:lang w:val="en-GB" w:bidi="en-US"/>
        </w:rPr>
      </w:pPr>
      <w:r w:rsidRPr="0054639D">
        <w:rPr>
          <w:b/>
          <w:color w:val="000000"/>
          <w:sz w:val="24"/>
          <w:szCs w:val="24"/>
          <w:u w:val="single"/>
          <w:lang w:val="en-GB" w:bidi="en-US"/>
        </w:rPr>
        <w:t>5) Subject making decision</w:t>
      </w:r>
    </w:p>
    <w:p w14:paraId="1AAB78D5" w14:textId="2A76E24F" w:rsidR="00DB3DB6" w:rsidRPr="00E42E2C" w:rsidRDefault="00DB3DB6" w:rsidP="006B2B1A">
      <w:pPr>
        <w:spacing w:after="0" w:line="240" w:lineRule="auto"/>
        <w:jc w:val="both"/>
        <w:rPr>
          <w:color w:val="000000"/>
          <w:sz w:val="24"/>
          <w:szCs w:val="24"/>
          <w:lang w:val="en-GB" w:bidi="en-US"/>
        </w:rPr>
      </w:pPr>
    </w:p>
    <w:p w14:paraId="2DD4C046" w14:textId="45C214B7" w:rsidR="00DB3DB6" w:rsidRPr="004F0C10" w:rsidRDefault="00DB3DB6" w:rsidP="006B2B1A">
      <w:pPr>
        <w:spacing w:after="0" w:line="240" w:lineRule="auto"/>
        <w:jc w:val="both"/>
        <w:rPr>
          <w:rFonts w:cstheme="minorHAnsi"/>
          <w:color w:val="000000"/>
          <w:sz w:val="24"/>
          <w:szCs w:val="24"/>
          <w:lang w:val="en-GB" w:bidi="en-US"/>
        </w:rPr>
      </w:pPr>
      <w:r w:rsidRPr="004F0C10">
        <w:rPr>
          <w:color w:val="000000"/>
          <w:sz w:val="24"/>
          <w:szCs w:val="24"/>
          <w:lang w:val="en-GB" w:bidi="en-US"/>
        </w:rPr>
        <w:t xml:space="preserve">According to article </w:t>
      </w:r>
      <w:r w:rsidR="00FB69BE" w:rsidRPr="004F0C10">
        <w:rPr>
          <w:color w:val="000000"/>
          <w:sz w:val="24"/>
          <w:szCs w:val="24"/>
          <w:lang w:val="en-GB" w:bidi="en-US"/>
        </w:rPr>
        <w:t xml:space="preserve">2 (4) </w:t>
      </w:r>
      <w:r w:rsidRPr="004F0C10">
        <w:rPr>
          <w:sz w:val="24"/>
          <w:szCs w:val="24"/>
          <w:lang w:val="en-GB"/>
        </w:rPr>
        <w:t xml:space="preserve">obligations laid down in paragraphs 1, 2 and 3 shall </w:t>
      </w:r>
      <w:r w:rsidRPr="004F0C10">
        <w:rPr>
          <w:rFonts w:cstheme="minorHAnsi"/>
          <w:sz w:val="24"/>
          <w:szCs w:val="24"/>
          <w:lang w:val="en-GB"/>
        </w:rPr>
        <w:t>apply irrespective of whether the decision regarding collective redundancies is being taken by the employer or by an undertaking controlling the employer</w:t>
      </w:r>
      <w:r w:rsidR="00FB69BE" w:rsidRPr="004F0C10">
        <w:rPr>
          <w:rFonts w:cstheme="minorHAnsi"/>
          <w:sz w:val="24"/>
          <w:szCs w:val="24"/>
          <w:lang w:val="en-GB"/>
        </w:rPr>
        <w:t>. Such provision in LCG is missing.</w:t>
      </w:r>
    </w:p>
    <w:p w14:paraId="191157F5" w14:textId="6DC727FF" w:rsidR="00FB69BE" w:rsidRPr="00E42E2C" w:rsidRDefault="00FB69BE" w:rsidP="006B2B1A">
      <w:pPr>
        <w:pStyle w:val="Odsekzoznamu"/>
        <w:spacing w:after="0" w:line="240" w:lineRule="auto"/>
        <w:jc w:val="both"/>
        <w:rPr>
          <w:rFonts w:cstheme="minorHAnsi"/>
          <w:sz w:val="24"/>
          <w:szCs w:val="24"/>
          <w:lang w:val="en-GB"/>
        </w:rPr>
      </w:pPr>
    </w:p>
    <w:p w14:paraId="0C565E9F" w14:textId="6A8F7CA0" w:rsidR="00FB69BE" w:rsidRPr="004F0C10" w:rsidRDefault="00FB69BE" w:rsidP="006B2B1A">
      <w:pPr>
        <w:pStyle w:val="Zkladntext20"/>
        <w:shd w:val="clear" w:color="auto" w:fill="auto"/>
        <w:tabs>
          <w:tab w:val="left" w:pos="332"/>
          <w:tab w:val="left" w:pos="414"/>
          <w:tab w:val="left" w:pos="532"/>
        </w:tabs>
        <w:spacing w:before="0" w:after="0" w:line="240" w:lineRule="auto"/>
        <w:ind w:firstLine="0"/>
        <w:jc w:val="both"/>
        <w:rPr>
          <w:rFonts w:asciiTheme="minorHAnsi" w:hAnsiTheme="minorHAnsi"/>
          <w:color w:val="000000"/>
          <w:sz w:val="24"/>
          <w:szCs w:val="24"/>
          <w:lang w:val="en-GB" w:bidi="en-US"/>
        </w:rPr>
      </w:pPr>
      <w:r w:rsidRPr="004F0C10">
        <w:rPr>
          <w:rFonts w:asciiTheme="minorHAnsi" w:hAnsiTheme="minorHAnsi" w:cstheme="minorHAnsi"/>
          <w:color w:val="000000"/>
          <w:sz w:val="24"/>
          <w:szCs w:val="24"/>
          <w:lang w:val="en-GB" w:bidi="en-US"/>
        </w:rPr>
        <w:t>In Slovakia employer must also comply with the obligations to consul</w:t>
      </w:r>
      <w:r w:rsidR="004F0C10">
        <w:rPr>
          <w:rFonts w:asciiTheme="minorHAnsi" w:hAnsiTheme="minorHAnsi" w:cstheme="minorHAnsi"/>
          <w:color w:val="000000"/>
          <w:sz w:val="24"/>
          <w:szCs w:val="24"/>
          <w:lang w:val="en-GB" w:bidi="en-US"/>
        </w:rPr>
        <w:t>t</w:t>
      </w:r>
      <w:r w:rsidRPr="004F0C10">
        <w:rPr>
          <w:rFonts w:asciiTheme="minorHAnsi" w:hAnsiTheme="minorHAnsi" w:cstheme="minorHAnsi"/>
          <w:color w:val="000000"/>
          <w:sz w:val="24"/>
          <w:szCs w:val="24"/>
          <w:lang w:val="en-GB" w:bidi="en-US"/>
        </w:rPr>
        <w:t xml:space="preserve"> and to </w:t>
      </w:r>
      <w:r w:rsidRPr="00E42E2C">
        <w:rPr>
          <w:rFonts w:asciiTheme="minorHAnsi" w:hAnsiTheme="minorHAnsi" w:cstheme="minorHAnsi"/>
          <w:color w:val="000000"/>
          <w:sz w:val="24"/>
          <w:szCs w:val="24"/>
          <w:lang w:val="en-GB" w:bidi="en-US"/>
        </w:rPr>
        <w:t>notify</w:t>
      </w:r>
      <w:r w:rsidRPr="004F0C10">
        <w:rPr>
          <w:rFonts w:asciiTheme="minorHAnsi" w:hAnsiTheme="minorHAnsi" w:cstheme="minorHAnsi"/>
          <w:color w:val="000000"/>
          <w:sz w:val="24"/>
          <w:szCs w:val="24"/>
          <w:lang w:val="en-GB" w:bidi="en-US"/>
        </w:rPr>
        <w:t xml:space="preserve"> </w:t>
      </w:r>
      <w:r w:rsidRPr="00E42E2C">
        <w:rPr>
          <w:rFonts w:asciiTheme="minorHAnsi" w:hAnsiTheme="minorHAnsi" w:cstheme="minorHAnsi"/>
          <w:color w:val="000000"/>
          <w:sz w:val="24"/>
          <w:szCs w:val="24"/>
          <w:lang w:val="en-GB" w:bidi="en-US"/>
        </w:rPr>
        <w:t xml:space="preserve">relevant subjects </w:t>
      </w:r>
      <w:r w:rsidRPr="004F0C10">
        <w:rPr>
          <w:rFonts w:asciiTheme="minorHAnsi" w:hAnsiTheme="minorHAnsi" w:cstheme="minorHAnsi"/>
          <w:color w:val="000000"/>
          <w:sz w:val="24"/>
          <w:szCs w:val="24"/>
          <w:lang w:val="en-GB" w:bidi="en-US"/>
        </w:rPr>
        <w:t>if the decision for collective redundancy is taken by a contro</w:t>
      </w:r>
      <w:r w:rsidR="004F0C10">
        <w:rPr>
          <w:rFonts w:asciiTheme="minorHAnsi" w:hAnsiTheme="minorHAnsi" w:cstheme="minorHAnsi"/>
          <w:color w:val="000000"/>
          <w:sz w:val="24"/>
          <w:szCs w:val="24"/>
          <w:lang w:val="en-GB" w:bidi="en-US"/>
        </w:rPr>
        <w:t>l</w:t>
      </w:r>
      <w:r w:rsidRPr="004F0C10">
        <w:rPr>
          <w:rFonts w:asciiTheme="minorHAnsi" w:hAnsiTheme="minorHAnsi" w:cstheme="minorHAnsi"/>
          <w:color w:val="000000"/>
          <w:sz w:val="24"/>
          <w:szCs w:val="24"/>
          <w:lang w:val="en-GB" w:bidi="en-US"/>
        </w:rPr>
        <w:t xml:space="preserve">ling employer. Under the </w:t>
      </w:r>
      <w:r w:rsidRPr="004F0C10">
        <w:rPr>
          <w:rFonts w:asciiTheme="minorHAnsi" w:hAnsiTheme="minorHAnsi" w:cstheme="minorHAnsi"/>
          <w:color w:val="000000"/>
          <w:sz w:val="24"/>
          <w:szCs w:val="24"/>
          <w:lang w:val="en-GB" w:bidi="en-US"/>
        </w:rPr>
        <w:lastRenderedPageBreak/>
        <w:t>legal definition a</w:t>
      </w:r>
      <w:r w:rsidRPr="004F0C10">
        <w:rPr>
          <w:rFonts w:asciiTheme="minorHAnsi" w:hAnsiTheme="minorHAnsi" w:cstheme="minorHAnsi"/>
          <w:sz w:val="24"/>
          <w:szCs w:val="24"/>
          <w:lang w:val="en-GB"/>
        </w:rPr>
        <w:t xml:space="preserve"> controlling employer shall always be the employer that in relation to the controlled employer, directly or indirectly (</w:t>
      </w:r>
      <w:proofErr w:type="spellStart"/>
      <w:r w:rsidRPr="004F0C10">
        <w:rPr>
          <w:rFonts w:asciiTheme="minorHAnsi" w:hAnsiTheme="minorHAnsi" w:cstheme="minorHAnsi"/>
          <w:sz w:val="24"/>
          <w:szCs w:val="24"/>
          <w:lang w:val="en-GB"/>
        </w:rPr>
        <w:t>i</w:t>
      </w:r>
      <w:proofErr w:type="spellEnd"/>
      <w:r w:rsidRPr="004F0C10">
        <w:rPr>
          <w:rFonts w:asciiTheme="minorHAnsi" w:hAnsiTheme="minorHAnsi" w:cstheme="minorHAnsi"/>
          <w:sz w:val="24"/>
          <w:szCs w:val="24"/>
          <w:lang w:val="en-GB"/>
        </w:rPr>
        <w:t>) owns the majority of the subscribed capital of that employer (ii) controls the majority of votes attached to that employer’s issued share capital, or (iii) can appoint more than half of that employer’s members of the administrative, management or supervisory body. In addition, f</w:t>
      </w:r>
      <w:r w:rsidRPr="004F0C10">
        <w:rPr>
          <w:rFonts w:asciiTheme="minorHAnsi" w:hAnsiTheme="minorHAnsi" w:cstheme="minorHAnsi"/>
          <w:color w:val="000000"/>
          <w:sz w:val="24"/>
          <w:szCs w:val="24"/>
          <w:lang w:val="en-GB" w:bidi="en-US"/>
        </w:rPr>
        <w:t>or the purposes of collective redundancy an organizational unit of the employer that has the status of a branch plant registered in the Commercial Register of Slovakia under applicable special regulation is deemed to be a part of the employer.</w:t>
      </w:r>
    </w:p>
    <w:p w14:paraId="1F6B1016" w14:textId="7FF6C833" w:rsidR="00FB69BE" w:rsidRPr="00E42E2C" w:rsidRDefault="00FB69BE" w:rsidP="006B2B1A">
      <w:pPr>
        <w:pStyle w:val="Odsekzoznamu"/>
        <w:spacing w:after="0" w:line="240" w:lineRule="auto"/>
        <w:jc w:val="both"/>
        <w:rPr>
          <w:sz w:val="24"/>
          <w:szCs w:val="24"/>
          <w:lang w:val="en-GB"/>
        </w:rPr>
      </w:pPr>
    </w:p>
    <w:p w14:paraId="396B40BE" w14:textId="5D1FDBF4" w:rsidR="00FB69BE" w:rsidRPr="004F0C10" w:rsidRDefault="00FB69BE" w:rsidP="006B2B1A">
      <w:pPr>
        <w:spacing w:after="0" w:line="240" w:lineRule="auto"/>
        <w:jc w:val="both"/>
        <w:rPr>
          <w:color w:val="000000"/>
          <w:sz w:val="24"/>
          <w:szCs w:val="24"/>
          <w:lang w:val="en-GB" w:bidi="en-US"/>
        </w:rPr>
      </w:pPr>
      <w:r w:rsidRPr="004F0C10">
        <w:rPr>
          <w:b/>
          <w:sz w:val="24"/>
          <w:szCs w:val="24"/>
          <w:lang w:val="en-GB"/>
        </w:rPr>
        <w:t>We suggest to add</w:t>
      </w:r>
      <w:r w:rsidRPr="004F0C10">
        <w:rPr>
          <w:sz w:val="24"/>
          <w:szCs w:val="24"/>
          <w:lang w:val="en-GB"/>
        </w:rPr>
        <w:t xml:space="preserve"> into the LCG article 49 special provision, which states that</w:t>
      </w:r>
      <w:r w:rsidR="007F272B" w:rsidRPr="004F0C10">
        <w:rPr>
          <w:sz w:val="24"/>
          <w:szCs w:val="24"/>
          <w:lang w:val="en-GB"/>
        </w:rPr>
        <w:t xml:space="preserve"> </w:t>
      </w:r>
      <w:r w:rsidR="007F272B" w:rsidRPr="004F0C10">
        <w:rPr>
          <w:rFonts w:cstheme="minorHAnsi"/>
          <w:color w:val="000000"/>
          <w:sz w:val="24"/>
          <w:szCs w:val="24"/>
          <w:lang w:val="en-GB" w:bidi="en-US"/>
        </w:rPr>
        <w:t>employer must also comply with the obligations to consul</w:t>
      </w:r>
      <w:r w:rsidR="004F0C10">
        <w:rPr>
          <w:rFonts w:cstheme="minorHAnsi"/>
          <w:color w:val="000000"/>
          <w:sz w:val="24"/>
          <w:szCs w:val="24"/>
          <w:lang w:val="en-GB" w:bidi="en-US"/>
        </w:rPr>
        <w:t>t</w:t>
      </w:r>
      <w:r w:rsidR="007F272B" w:rsidRPr="004F0C10">
        <w:rPr>
          <w:rFonts w:cstheme="minorHAnsi"/>
          <w:color w:val="000000"/>
          <w:sz w:val="24"/>
          <w:szCs w:val="24"/>
          <w:lang w:val="en-GB" w:bidi="en-US"/>
        </w:rPr>
        <w:t xml:space="preserve"> and to notify relevant subjects if the decision for collective redundancy is taken by a controlling employer. In addition to this provision we recommend to consider specific provision which will define the term “controlling employer”</w:t>
      </w:r>
      <w:r w:rsidRPr="004F0C10">
        <w:rPr>
          <w:sz w:val="24"/>
          <w:szCs w:val="24"/>
          <w:lang w:val="en-GB"/>
        </w:rPr>
        <w:t xml:space="preserve"> </w:t>
      </w:r>
      <w:r w:rsidR="004F0C10">
        <w:rPr>
          <w:sz w:val="24"/>
          <w:szCs w:val="24"/>
          <w:lang w:val="en-GB"/>
        </w:rPr>
        <w:t>by specif</w:t>
      </w:r>
      <w:r w:rsidR="00807E5E" w:rsidRPr="004F0C10">
        <w:rPr>
          <w:sz w:val="24"/>
          <w:szCs w:val="24"/>
          <w:lang w:val="en-GB"/>
        </w:rPr>
        <w:t>y</w:t>
      </w:r>
      <w:r w:rsidR="004F0C10">
        <w:rPr>
          <w:sz w:val="24"/>
          <w:szCs w:val="24"/>
          <w:lang w:val="en-GB"/>
        </w:rPr>
        <w:t>ing the nature of re</w:t>
      </w:r>
      <w:r w:rsidR="00807E5E" w:rsidRPr="004F0C10">
        <w:rPr>
          <w:sz w:val="24"/>
          <w:szCs w:val="24"/>
          <w:lang w:val="en-GB"/>
        </w:rPr>
        <w:t>l</w:t>
      </w:r>
      <w:r w:rsidR="004F0C10">
        <w:rPr>
          <w:sz w:val="24"/>
          <w:szCs w:val="24"/>
          <w:lang w:val="en-GB"/>
        </w:rPr>
        <w:t>a</w:t>
      </w:r>
      <w:r w:rsidR="00807E5E" w:rsidRPr="004F0C10">
        <w:rPr>
          <w:sz w:val="24"/>
          <w:szCs w:val="24"/>
          <w:lang w:val="en-GB"/>
        </w:rPr>
        <w:t>tionship between contro</w:t>
      </w:r>
      <w:r w:rsidR="004F0C10">
        <w:rPr>
          <w:sz w:val="24"/>
          <w:szCs w:val="24"/>
          <w:lang w:val="en-GB"/>
        </w:rPr>
        <w:t>l</w:t>
      </w:r>
      <w:r w:rsidR="00807E5E" w:rsidRPr="004F0C10">
        <w:rPr>
          <w:sz w:val="24"/>
          <w:szCs w:val="24"/>
          <w:lang w:val="en-GB"/>
        </w:rPr>
        <w:t>ling employer and control</w:t>
      </w:r>
      <w:r w:rsidR="004F0C10">
        <w:rPr>
          <w:sz w:val="24"/>
          <w:szCs w:val="24"/>
          <w:lang w:val="en-GB"/>
        </w:rPr>
        <w:t>l</w:t>
      </w:r>
      <w:r w:rsidR="00807E5E" w:rsidRPr="004F0C10">
        <w:rPr>
          <w:sz w:val="24"/>
          <w:szCs w:val="24"/>
          <w:lang w:val="en-GB"/>
        </w:rPr>
        <w:t>ed employer</w:t>
      </w:r>
      <w:r w:rsidR="007F272B" w:rsidRPr="004F0C10">
        <w:rPr>
          <w:sz w:val="24"/>
          <w:szCs w:val="24"/>
          <w:lang w:val="en-GB"/>
        </w:rPr>
        <w:t>.</w:t>
      </w:r>
    </w:p>
    <w:p w14:paraId="18D17530" w14:textId="77777777" w:rsidR="00DF4578" w:rsidRDefault="00DF4578" w:rsidP="006B2B1A">
      <w:pPr>
        <w:spacing w:after="0" w:line="240" w:lineRule="auto"/>
        <w:jc w:val="both"/>
        <w:rPr>
          <w:color w:val="000000"/>
          <w:sz w:val="24"/>
          <w:szCs w:val="24"/>
          <w:lang w:val="en-GB" w:bidi="en-US"/>
        </w:rPr>
      </w:pPr>
    </w:p>
    <w:p w14:paraId="40994DCF" w14:textId="77777777" w:rsidR="00856A6E" w:rsidRDefault="00856A6E" w:rsidP="006B2B1A">
      <w:pPr>
        <w:spacing w:after="0" w:line="240" w:lineRule="auto"/>
        <w:jc w:val="both"/>
        <w:rPr>
          <w:color w:val="000000"/>
          <w:sz w:val="24"/>
          <w:szCs w:val="24"/>
          <w:lang w:val="en-GB" w:bidi="en-US"/>
        </w:rPr>
      </w:pPr>
    </w:p>
    <w:p w14:paraId="11FDF93F" w14:textId="77777777" w:rsidR="006952EB" w:rsidRPr="006952EB" w:rsidRDefault="006952EB" w:rsidP="006952EB">
      <w:pPr>
        <w:spacing w:after="0" w:line="240" w:lineRule="auto"/>
        <w:jc w:val="both"/>
        <w:rPr>
          <w:rFonts w:cstheme="minorHAnsi"/>
          <w:b/>
          <w:color w:val="000000" w:themeColor="text1"/>
          <w:sz w:val="24"/>
          <w:szCs w:val="24"/>
          <w:shd w:val="clear" w:color="auto" w:fill="FFFFFF"/>
        </w:rPr>
      </w:pPr>
      <w:r w:rsidRPr="006952EB">
        <w:rPr>
          <w:rFonts w:cstheme="minorHAnsi"/>
          <w:b/>
          <w:color w:val="000000" w:themeColor="text1"/>
          <w:sz w:val="24"/>
          <w:szCs w:val="24"/>
          <w:shd w:val="clear" w:color="auto" w:fill="FFFFFF"/>
        </w:rPr>
        <w:t>COUNCIL DIRECTIVE 92/85/EEC of 19 October 1992 on the introduction of measures to encourage improvements in the safety and health at work of pregnant workers and workers who have recently given birth or are breastfeeding (tenth individual Directive within the meaning of Article 16 (1) of Directive 89/391/EEC)</w:t>
      </w:r>
      <w:r w:rsidRPr="006952EB">
        <w:rPr>
          <w:rFonts w:cstheme="minorHAnsi"/>
          <w:bCs/>
          <w:sz w:val="24"/>
          <w:szCs w:val="24"/>
          <w:lang w:val="en-GB"/>
        </w:rPr>
        <w:t xml:space="preserve"> ;</w:t>
      </w:r>
    </w:p>
    <w:p w14:paraId="3176A119" w14:textId="77777777" w:rsidR="00856A6E" w:rsidRPr="00856A6E" w:rsidRDefault="00856A6E" w:rsidP="006B2B1A">
      <w:pPr>
        <w:spacing w:after="0" w:line="240" w:lineRule="auto"/>
        <w:jc w:val="both"/>
        <w:rPr>
          <w:rFonts w:cs="Times New Roman"/>
          <w:b/>
          <w:sz w:val="24"/>
          <w:szCs w:val="24"/>
          <w:u w:val="single"/>
          <w:lang w:val="en-GB"/>
        </w:rPr>
      </w:pPr>
    </w:p>
    <w:p w14:paraId="2EA3AAEF" w14:textId="77777777" w:rsidR="00856A6E" w:rsidRPr="00856A6E" w:rsidRDefault="00856A6E" w:rsidP="006B2B1A">
      <w:pPr>
        <w:spacing w:after="0" w:line="240" w:lineRule="auto"/>
        <w:jc w:val="both"/>
        <w:rPr>
          <w:rFonts w:cs="Times New Roman"/>
          <w:b/>
          <w:sz w:val="24"/>
          <w:szCs w:val="24"/>
          <w:u w:val="single"/>
          <w:lang w:val="en-GB"/>
        </w:rPr>
      </w:pPr>
      <w:r w:rsidRPr="00856A6E">
        <w:rPr>
          <w:rFonts w:cs="Times New Roman"/>
          <w:b/>
          <w:sz w:val="24"/>
          <w:szCs w:val="24"/>
          <w:u w:val="single"/>
          <w:lang w:val="en-GB"/>
        </w:rPr>
        <w:t>Length of maternity leave, compulsory maternity leave</w:t>
      </w:r>
    </w:p>
    <w:p w14:paraId="57E158E2" w14:textId="77777777" w:rsidR="00856A6E" w:rsidRPr="00856A6E" w:rsidRDefault="00856A6E" w:rsidP="006B2B1A">
      <w:pPr>
        <w:spacing w:after="0" w:line="240" w:lineRule="auto"/>
        <w:jc w:val="both"/>
        <w:rPr>
          <w:rFonts w:cs="Times New Roman"/>
          <w:sz w:val="24"/>
          <w:szCs w:val="24"/>
          <w:lang w:val="en-GB"/>
        </w:rPr>
      </w:pPr>
    </w:p>
    <w:p w14:paraId="7B1BA992" w14:textId="77777777" w:rsidR="00856A6E" w:rsidRPr="00856A6E" w:rsidRDefault="00856A6E" w:rsidP="006B2B1A">
      <w:pPr>
        <w:spacing w:after="0" w:line="240" w:lineRule="auto"/>
        <w:jc w:val="both"/>
        <w:rPr>
          <w:rFonts w:cs="Times New Roman"/>
          <w:sz w:val="24"/>
          <w:szCs w:val="24"/>
          <w:lang w:val="en-GB"/>
        </w:rPr>
      </w:pPr>
      <w:r w:rsidRPr="00856A6E">
        <w:rPr>
          <w:rFonts w:cs="Times New Roman"/>
          <w:sz w:val="24"/>
          <w:szCs w:val="24"/>
          <w:lang w:val="en-GB"/>
        </w:rPr>
        <w:t xml:space="preserve">In article 37 of draft LCG there is no definition of pregnant woman, but under article 37 of draft LCG a woman has right to maternity leave upon submitting medical certificate on pregnancy. </w:t>
      </w:r>
    </w:p>
    <w:p w14:paraId="6F452D36" w14:textId="77777777" w:rsidR="00856A6E" w:rsidRPr="00856A6E" w:rsidRDefault="00856A6E" w:rsidP="006B2B1A">
      <w:pPr>
        <w:spacing w:after="0" w:line="240" w:lineRule="auto"/>
        <w:jc w:val="both"/>
        <w:rPr>
          <w:rFonts w:cs="Times New Roman"/>
          <w:sz w:val="24"/>
          <w:szCs w:val="24"/>
          <w:lang w:val="en-GB"/>
        </w:rPr>
      </w:pPr>
    </w:p>
    <w:p w14:paraId="4BE47577" w14:textId="0D523914" w:rsidR="00856A6E" w:rsidRPr="00856A6E" w:rsidRDefault="001A476A" w:rsidP="006B2B1A">
      <w:pPr>
        <w:spacing w:after="0" w:line="240" w:lineRule="auto"/>
        <w:jc w:val="both"/>
        <w:rPr>
          <w:rFonts w:cs="Times New Roman"/>
          <w:sz w:val="24"/>
          <w:szCs w:val="24"/>
          <w:lang w:val="en-GB"/>
        </w:rPr>
      </w:pPr>
      <w:r>
        <w:rPr>
          <w:rFonts w:cs="Times New Roman"/>
          <w:sz w:val="24"/>
          <w:szCs w:val="24"/>
          <w:lang w:val="en-GB"/>
        </w:rPr>
        <w:t xml:space="preserve">Under directive 92/85/EEC </w:t>
      </w:r>
      <w:r w:rsidR="00856A6E" w:rsidRPr="00856A6E">
        <w:rPr>
          <w:rFonts w:cs="Times New Roman"/>
          <w:sz w:val="24"/>
          <w:szCs w:val="24"/>
          <w:lang w:val="en-GB"/>
        </w:rPr>
        <w:t xml:space="preserve">maternity leave is at least 14 </w:t>
      </w:r>
      <w:proofErr w:type="gramStart"/>
      <w:r w:rsidR="00856A6E" w:rsidRPr="00856A6E">
        <w:rPr>
          <w:rFonts w:cs="Times New Roman"/>
          <w:sz w:val="24"/>
          <w:szCs w:val="24"/>
          <w:lang w:val="en-GB"/>
        </w:rPr>
        <w:t>week</w:t>
      </w:r>
      <w:proofErr w:type="gramEnd"/>
      <w:r w:rsidR="00856A6E" w:rsidRPr="00856A6E">
        <w:rPr>
          <w:rFonts w:cs="Times New Roman"/>
          <w:sz w:val="24"/>
          <w:szCs w:val="24"/>
          <w:lang w:val="en-GB"/>
        </w:rPr>
        <w:t xml:space="preserve"> (98 days). Under draft LCG a maternity leave is 126 days (18 week). That is in line with article 8 of directive 92/85/EEC. </w:t>
      </w:r>
      <w:r>
        <w:rPr>
          <w:rFonts w:cs="Times New Roman"/>
          <w:sz w:val="24"/>
          <w:szCs w:val="24"/>
          <w:lang w:val="en-GB"/>
        </w:rPr>
        <w:t>A</w:t>
      </w:r>
      <w:r w:rsidR="00856A6E" w:rsidRPr="00856A6E">
        <w:rPr>
          <w:rFonts w:cs="Times New Roman"/>
          <w:sz w:val="24"/>
          <w:szCs w:val="24"/>
          <w:lang w:val="en-GB"/>
        </w:rPr>
        <w:t xml:space="preserve">rticle 37 (3) draft LCG also states that </w:t>
      </w:r>
      <w:r w:rsidR="00856A6E" w:rsidRPr="00856A6E">
        <w:rPr>
          <w:rFonts w:cs="Times New Roman"/>
          <w:i/>
          <w:iCs/>
          <w:sz w:val="24"/>
          <w:szCs w:val="24"/>
          <w:lang w:val="en-GB"/>
        </w:rPr>
        <w:t xml:space="preserve">„An employee shall be entitled to at least 14 </w:t>
      </w:r>
      <w:proofErr w:type="spellStart"/>
      <w:r w:rsidR="00856A6E" w:rsidRPr="00856A6E">
        <w:rPr>
          <w:rFonts w:cs="Times New Roman"/>
          <w:i/>
          <w:iCs/>
          <w:sz w:val="24"/>
          <w:szCs w:val="24"/>
          <w:lang w:val="en-GB"/>
        </w:rPr>
        <w:t>calendary</w:t>
      </w:r>
      <w:proofErr w:type="spellEnd"/>
      <w:r w:rsidR="00856A6E" w:rsidRPr="00856A6E">
        <w:rPr>
          <w:rFonts w:cs="Times New Roman"/>
          <w:i/>
          <w:iCs/>
          <w:sz w:val="24"/>
          <w:szCs w:val="24"/>
          <w:lang w:val="en-GB"/>
        </w:rPr>
        <w:t xml:space="preserve"> days of maternity leave before </w:t>
      </w:r>
      <w:proofErr w:type="gramStart"/>
      <w:r w:rsidR="00856A6E" w:rsidRPr="00856A6E">
        <w:rPr>
          <w:rFonts w:cs="Times New Roman"/>
          <w:i/>
          <w:iCs/>
          <w:sz w:val="24"/>
          <w:szCs w:val="24"/>
          <w:lang w:val="en-GB"/>
        </w:rPr>
        <w:t>confinement“</w:t>
      </w:r>
      <w:proofErr w:type="gramEnd"/>
      <w:r w:rsidR="00856A6E" w:rsidRPr="00856A6E">
        <w:rPr>
          <w:rFonts w:cs="Times New Roman"/>
          <w:i/>
          <w:iCs/>
          <w:sz w:val="24"/>
          <w:szCs w:val="24"/>
          <w:lang w:val="en-GB"/>
        </w:rPr>
        <w:t>.</w:t>
      </w:r>
      <w:r w:rsidR="00856A6E" w:rsidRPr="00856A6E">
        <w:rPr>
          <w:rFonts w:cs="Times New Roman"/>
          <w:sz w:val="24"/>
          <w:szCs w:val="24"/>
          <w:lang w:val="en-GB"/>
        </w:rPr>
        <w:t xml:space="preserve"> It has to said that article 8 (2) of directive 92/85/EEC is not about the entitlement but it is about</w:t>
      </w:r>
      <w:r>
        <w:rPr>
          <w:rFonts w:cs="Times New Roman"/>
          <w:sz w:val="24"/>
          <w:szCs w:val="24"/>
          <w:lang w:val="en-GB"/>
        </w:rPr>
        <w:t xml:space="preserve"> „a compulsory maternity </w:t>
      </w:r>
      <w:proofErr w:type="gramStart"/>
      <w:r>
        <w:rPr>
          <w:rFonts w:cs="Times New Roman"/>
          <w:sz w:val="24"/>
          <w:szCs w:val="24"/>
          <w:lang w:val="en-GB"/>
        </w:rPr>
        <w:t xml:space="preserve">leave“ </w:t>
      </w:r>
      <w:r w:rsidR="00856A6E" w:rsidRPr="00856A6E">
        <w:rPr>
          <w:rFonts w:cs="Times New Roman"/>
          <w:sz w:val="24"/>
          <w:szCs w:val="24"/>
          <w:lang w:val="en-GB"/>
        </w:rPr>
        <w:t>of</w:t>
      </w:r>
      <w:proofErr w:type="gramEnd"/>
      <w:r w:rsidR="00856A6E" w:rsidRPr="00856A6E">
        <w:rPr>
          <w:rFonts w:cs="Times New Roman"/>
          <w:sz w:val="24"/>
          <w:szCs w:val="24"/>
          <w:lang w:val="en-GB"/>
        </w:rPr>
        <w:t xml:space="preserve"> at least two weeks. That is a quite different obligation. Under article 8 (1) of directive 92/85/EEC an employee has right (is entitled) to 14 weeks of maternity leave. But there is nothing about compulsion to use it. Article 8 (2) of directive 92/85/EEC is about compulsion. There has to be 2 weeks of compulsory maternity leave.</w:t>
      </w:r>
    </w:p>
    <w:p w14:paraId="167B3205" w14:textId="77777777" w:rsidR="00856A6E" w:rsidRPr="00856A6E" w:rsidRDefault="00856A6E" w:rsidP="006B2B1A">
      <w:pPr>
        <w:spacing w:after="0" w:line="240" w:lineRule="auto"/>
        <w:jc w:val="both"/>
        <w:rPr>
          <w:rFonts w:cs="Times New Roman"/>
          <w:sz w:val="24"/>
          <w:szCs w:val="24"/>
          <w:lang w:val="en-GB"/>
        </w:rPr>
      </w:pPr>
    </w:p>
    <w:p w14:paraId="0F3AB0DA" w14:textId="77777777" w:rsidR="00856A6E" w:rsidRPr="00856A6E" w:rsidRDefault="00856A6E" w:rsidP="006B2B1A">
      <w:pPr>
        <w:spacing w:after="0" w:line="240" w:lineRule="auto"/>
        <w:jc w:val="both"/>
        <w:rPr>
          <w:rFonts w:cs="Times New Roman"/>
          <w:i/>
          <w:iCs/>
          <w:sz w:val="24"/>
          <w:szCs w:val="24"/>
          <w:lang w:val="en-GB"/>
        </w:rPr>
      </w:pPr>
      <w:proofErr w:type="gramStart"/>
      <w:r w:rsidRPr="00856A6E">
        <w:rPr>
          <w:rFonts w:cs="Times New Roman"/>
          <w:sz w:val="24"/>
          <w:szCs w:val="24"/>
          <w:lang w:val="en-GB"/>
        </w:rPr>
        <w:t>Article  37</w:t>
      </w:r>
      <w:proofErr w:type="gramEnd"/>
      <w:r w:rsidRPr="00856A6E">
        <w:rPr>
          <w:rFonts w:cs="Times New Roman"/>
          <w:sz w:val="24"/>
          <w:szCs w:val="24"/>
          <w:lang w:val="en-GB"/>
        </w:rPr>
        <w:t xml:space="preserve"> (7) of draft LCG states that: </w:t>
      </w:r>
      <w:r w:rsidRPr="00856A6E">
        <w:rPr>
          <w:rFonts w:cs="Times New Roman"/>
          <w:i/>
          <w:iCs/>
          <w:sz w:val="24"/>
          <w:szCs w:val="24"/>
          <w:lang w:val="en-GB"/>
        </w:rPr>
        <w:t xml:space="preserve">„The mother and father of the child may not benefit from paid maternity leave and paid parental leave at the same time. This does not apply to the events where due to health deterioration child´s mother is hospitalized in medical </w:t>
      </w:r>
      <w:proofErr w:type="gramStart"/>
      <w:r w:rsidRPr="00856A6E">
        <w:rPr>
          <w:rFonts w:cs="Times New Roman"/>
          <w:i/>
          <w:iCs/>
          <w:sz w:val="24"/>
          <w:szCs w:val="24"/>
          <w:lang w:val="en-GB"/>
        </w:rPr>
        <w:t>institution“</w:t>
      </w:r>
      <w:proofErr w:type="gramEnd"/>
      <w:r w:rsidRPr="00856A6E">
        <w:rPr>
          <w:rFonts w:cs="Times New Roman"/>
          <w:i/>
          <w:iCs/>
          <w:sz w:val="24"/>
          <w:szCs w:val="24"/>
          <w:lang w:val="en-GB"/>
        </w:rPr>
        <w:t xml:space="preserve">. </w:t>
      </w:r>
    </w:p>
    <w:p w14:paraId="599F562A" w14:textId="77777777" w:rsidR="00856A6E" w:rsidRPr="00856A6E" w:rsidRDefault="00856A6E" w:rsidP="006B2B1A">
      <w:pPr>
        <w:spacing w:after="0" w:line="240" w:lineRule="auto"/>
        <w:jc w:val="both"/>
        <w:rPr>
          <w:rFonts w:cs="Times New Roman"/>
          <w:i/>
          <w:iCs/>
          <w:sz w:val="24"/>
          <w:szCs w:val="24"/>
          <w:lang w:val="en-GB"/>
        </w:rPr>
      </w:pPr>
    </w:p>
    <w:p w14:paraId="50B96139" w14:textId="77777777" w:rsidR="00856A6E" w:rsidRPr="00856A6E" w:rsidRDefault="00856A6E" w:rsidP="006B2B1A">
      <w:pPr>
        <w:spacing w:after="0" w:line="240" w:lineRule="auto"/>
        <w:jc w:val="both"/>
        <w:rPr>
          <w:rFonts w:cs="Times New Roman"/>
          <w:sz w:val="24"/>
          <w:szCs w:val="24"/>
          <w:lang w:val="en-GB"/>
        </w:rPr>
      </w:pPr>
      <w:r w:rsidRPr="00856A6E">
        <w:rPr>
          <w:rFonts w:cs="Times New Roman"/>
          <w:sz w:val="24"/>
          <w:szCs w:val="24"/>
          <w:lang w:val="en-GB"/>
        </w:rPr>
        <w:t xml:space="preserve">It has to be said that directive 92/85/EEC is about the right of mother – employee. There is no such provision that makes the right of woman conditional or interchangeable with man. The state can decide whether father has also some rights connected with the birth of child </w:t>
      </w:r>
      <w:r w:rsidRPr="00856A6E">
        <w:rPr>
          <w:rFonts w:cs="Times New Roman"/>
          <w:i/>
          <w:iCs/>
          <w:sz w:val="24"/>
          <w:szCs w:val="24"/>
          <w:lang w:val="en-GB"/>
        </w:rPr>
        <w:t>(but see directive 2010/18/EC – right of father to parental leave)</w:t>
      </w:r>
      <w:r w:rsidRPr="00856A6E">
        <w:rPr>
          <w:rFonts w:cs="Times New Roman"/>
          <w:sz w:val="24"/>
          <w:szCs w:val="24"/>
          <w:lang w:val="en-GB"/>
        </w:rPr>
        <w:t xml:space="preserve">. In practice there can be some </w:t>
      </w:r>
      <w:r w:rsidRPr="00856A6E">
        <w:rPr>
          <w:rFonts w:cs="Times New Roman"/>
          <w:sz w:val="24"/>
          <w:szCs w:val="24"/>
          <w:lang w:val="en-GB"/>
        </w:rPr>
        <w:lastRenderedPageBreak/>
        <w:t>exceptions: e.g. the mother does not want to care about her child and the father has to replace her.</w:t>
      </w:r>
    </w:p>
    <w:p w14:paraId="72D3AAFC" w14:textId="77777777" w:rsidR="00856A6E" w:rsidRPr="00856A6E" w:rsidRDefault="00856A6E" w:rsidP="006B2B1A">
      <w:pPr>
        <w:spacing w:after="0" w:line="240" w:lineRule="auto"/>
        <w:jc w:val="both"/>
        <w:rPr>
          <w:rFonts w:cs="Times New Roman"/>
          <w:sz w:val="24"/>
          <w:szCs w:val="24"/>
          <w:lang w:val="en-GB"/>
        </w:rPr>
      </w:pPr>
    </w:p>
    <w:p w14:paraId="3D53793D" w14:textId="77777777" w:rsidR="00856A6E" w:rsidRPr="00856A6E" w:rsidRDefault="00856A6E" w:rsidP="006B2B1A">
      <w:pPr>
        <w:spacing w:after="0" w:line="240" w:lineRule="auto"/>
        <w:jc w:val="both"/>
        <w:rPr>
          <w:rFonts w:cs="Times New Roman"/>
          <w:color w:val="000000" w:themeColor="text1"/>
          <w:sz w:val="24"/>
          <w:szCs w:val="24"/>
          <w:lang w:val="en-GB"/>
        </w:rPr>
      </w:pPr>
      <w:r w:rsidRPr="00856A6E">
        <w:rPr>
          <w:rFonts w:cs="Times New Roman"/>
          <w:color w:val="000000" w:themeColor="text1"/>
          <w:sz w:val="24"/>
          <w:szCs w:val="24"/>
          <w:lang w:val="en-GB"/>
        </w:rPr>
        <w:t>Under article 11 of directive 92/85/EEC there are three possibilities</w:t>
      </w:r>
    </w:p>
    <w:p w14:paraId="3AE5B1DD" w14:textId="77777777" w:rsidR="001A476A" w:rsidRDefault="00856A6E" w:rsidP="006B2B1A">
      <w:pPr>
        <w:spacing w:after="0" w:line="240" w:lineRule="auto"/>
        <w:jc w:val="both"/>
        <w:rPr>
          <w:rFonts w:cs="Times New Roman"/>
          <w:i/>
          <w:color w:val="000000" w:themeColor="text1"/>
          <w:sz w:val="24"/>
          <w:szCs w:val="24"/>
          <w:shd w:val="clear" w:color="auto" w:fill="FFFFFF"/>
          <w:lang w:val="en-GB"/>
        </w:rPr>
      </w:pPr>
      <w:r w:rsidRPr="00856A6E">
        <w:rPr>
          <w:rFonts w:cs="Times New Roman"/>
          <w:color w:val="000000" w:themeColor="text1"/>
          <w:sz w:val="24"/>
          <w:szCs w:val="24"/>
          <w:lang w:val="en-GB"/>
        </w:rPr>
        <w:t>1.</w:t>
      </w:r>
      <w:r w:rsidRPr="00856A6E">
        <w:rPr>
          <w:rFonts w:cs="Times New Roman"/>
          <w:color w:val="000000" w:themeColor="text1"/>
          <w:sz w:val="24"/>
          <w:szCs w:val="24"/>
          <w:shd w:val="clear" w:color="auto" w:fill="FFFFFF"/>
          <w:lang w:val="en-GB"/>
        </w:rPr>
        <w:t xml:space="preserve"> </w:t>
      </w:r>
      <w:r w:rsidRPr="00856A6E">
        <w:rPr>
          <w:rFonts w:cs="Times New Roman"/>
          <w:color w:val="000000" w:themeColor="text1"/>
          <w:sz w:val="24"/>
          <w:szCs w:val="24"/>
          <w:u w:val="single"/>
          <w:shd w:val="clear" w:color="auto" w:fill="FFFFFF"/>
          <w:lang w:val="en-GB"/>
        </w:rPr>
        <w:t xml:space="preserve">the maintenance of a </w:t>
      </w:r>
      <w:proofErr w:type="gramStart"/>
      <w:r w:rsidRPr="00856A6E">
        <w:rPr>
          <w:rFonts w:cs="Times New Roman"/>
          <w:color w:val="000000" w:themeColor="text1"/>
          <w:sz w:val="24"/>
          <w:szCs w:val="24"/>
          <w:u w:val="single"/>
          <w:shd w:val="clear" w:color="auto" w:fill="FFFFFF"/>
          <w:lang w:val="en-GB"/>
        </w:rPr>
        <w:t>payment</w:t>
      </w:r>
      <w:r w:rsidRPr="00856A6E">
        <w:rPr>
          <w:rFonts w:cs="Times New Roman"/>
          <w:color w:val="000000" w:themeColor="text1"/>
          <w:sz w:val="24"/>
          <w:szCs w:val="24"/>
          <w:shd w:val="clear" w:color="auto" w:fill="FFFFFF"/>
          <w:lang w:val="en-GB"/>
        </w:rPr>
        <w:t xml:space="preserve">  of</w:t>
      </w:r>
      <w:proofErr w:type="gramEnd"/>
      <w:r w:rsidRPr="00856A6E">
        <w:rPr>
          <w:rFonts w:cs="Times New Roman"/>
          <w:color w:val="000000" w:themeColor="text1"/>
          <w:sz w:val="24"/>
          <w:szCs w:val="24"/>
          <w:shd w:val="clear" w:color="auto" w:fill="FFFFFF"/>
          <w:lang w:val="en-GB"/>
        </w:rPr>
        <w:t xml:space="preserve"> employee  = employer pays a maternity leave – usually 100% of pay</w:t>
      </w:r>
      <w:r w:rsidRPr="001A476A">
        <w:rPr>
          <w:rFonts w:cs="Times New Roman"/>
          <w:color w:val="000000" w:themeColor="text1"/>
          <w:sz w:val="24"/>
          <w:szCs w:val="24"/>
          <w:shd w:val="clear" w:color="auto" w:fill="FFFFFF"/>
          <w:lang w:val="en-GB"/>
        </w:rPr>
        <w:t>,</w:t>
      </w:r>
      <w:r w:rsidR="001A476A" w:rsidRPr="001A476A">
        <w:rPr>
          <w:rFonts w:cs="Times New Roman"/>
          <w:color w:val="000000" w:themeColor="text1"/>
          <w:sz w:val="24"/>
          <w:szCs w:val="24"/>
          <w:shd w:val="clear" w:color="auto" w:fill="FFFFFF"/>
          <w:lang w:val="en-GB"/>
        </w:rPr>
        <w:t xml:space="preserve"> </w:t>
      </w:r>
      <w:r w:rsidRPr="001A476A">
        <w:rPr>
          <w:rFonts w:cs="Times New Roman"/>
          <w:i/>
          <w:color w:val="000000" w:themeColor="text1"/>
          <w:sz w:val="24"/>
          <w:szCs w:val="24"/>
          <w:shd w:val="clear" w:color="auto" w:fill="FFFFFF"/>
          <w:lang w:val="en-GB"/>
        </w:rPr>
        <w:t xml:space="preserve">(but see decision of CJEU </w:t>
      </w:r>
      <w:r w:rsidR="001A476A" w:rsidRPr="001A476A">
        <w:rPr>
          <w:rFonts w:cs="Times New Roman"/>
          <w:i/>
          <w:color w:val="000000" w:themeColor="text1"/>
          <w:sz w:val="24"/>
          <w:szCs w:val="24"/>
          <w:shd w:val="clear" w:color="auto" w:fill="FFFFFF"/>
          <w:lang w:val="en-GB"/>
        </w:rPr>
        <w:t xml:space="preserve">– annex </w:t>
      </w:r>
      <w:r w:rsidRPr="001A476A">
        <w:rPr>
          <w:rFonts w:cs="Times New Roman"/>
          <w:i/>
          <w:color w:val="000000" w:themeColor="text1"/>
          <w:sz w:val="24"/>
          <w:szCs w:val="24"/>
          <w:shd w:val="clear" w:color="auto" w:fill="FFFFFF"/>
          <w:lang w:val="en-GB"/>
        </w:rPr>
        <w:t>where the court consider various national legislation in this regard</w:t>
      </w:r>
      <w:r w:rsidR="001A476A">
        <w:rPr>
          <w:rFonts w:cs="Times New Roman"/>
          <w:i/>
          <w:color w:val="000000" w:themeColor="text1"/>
          <w:sz w:val="24"/>
          <w:szCs w:val="24"/>
          <w:shd w:val="clear" w:color="auto" w:fill="FFFFFF"/>
          <w:lang w:val="en-GB"/>
        </w:rPr>
        <w:t xml:space="preserve"> – directive use term “payment” and not “pay”</w:t>
      </w:r>
      <w:r w:rsidR="001A476A" w:rsidRPr="001A476A">
        <w:rPr>
          <w:rFonts w:cs="Times New Roman"/>
          <w:i/>
          <w:color w:val="000000" w:themeColor="text1"/>
          <w:sz w:val="24"/>
          <w:szCs w:val="24"/>
          <w:shd w:val="clear" w:color="auto" w:fill="FFFFFF"/>
          <w:lang w:val="en-GB"/>
        </w:rPr>
        <w:t>)</w:t>
      </w:r>
      <w:r w:rsidR="001A476A">
        <w:rPr>
          <w:rFonts w:cs="Times New Roman"/>
          <w:i/>
          <w:color w:val="000000" w:themeColor="text1"/>
          <w:sz w:val="24"/>
          <w:szCs w:val="24"/>
          <w:shd w:val="clear" w:color="auto" w:fill="FFFFFF"/>
          <w:lang w:val="en-GB"/>
        </w:rPr>
        <w:t xml:space="preserve"> </w:t>
      </w:r>
    </w:p>
    <w:p w14:paraId="40783CE2" w14:textId="18E54A5F" w:rsidR="00856A6E" w:rsidRPr="001A476A" w:rsidRDefault="001A476A" w:rsidP="006B2B1A">
      <w:pPr>
        <w:spacing w:after="0" w:line="240" w:lineRule="auto"/>
        <w:jc w:val="both"/>
        <w:rPr>
          <w:rFonts w:cs="Times New Roman"/>
          <w:color w:val="000000" w:themeColor="text1"/>
          <w:sz w:val="24"/>
          <w:szCs w:val="24"/>
          <w:shd w:val="clear" w:color="auto" w:fill="FFFFFF"/>
          <w:lang w:val="en-GB"/>
        </w:rPr>
      </w:pPr>
      <w:r w:rsidRPr="001A476A">
        <w:rPr>
          <w:rFonts w:cs="Times New Roman"/>
          <w:color w:val="000000" w:themeColor="text1"/>
          <w:sz w:val="24"/>
          <w:szCs w:val="24"/>
          <w:shd w:val="clear" w:color="auto" w:fill="FFFFFF"/>
          <w:lang w:val="en-GB"/>
        </w:rPr>
        <w:t xml:space="preserve">or </w:t>
      </w:r>
    </w:p>
    <w:p w14:paraId="57017F09" w14:textId="77777777" w:rsidR="001A476A" w:rsidRDefault="00856A6E" w:rsidP="006B2B1A">
      <w:pPr>
        <w:spacing w:after="0" w:line="240" w:lineRule="auto"/>
        <w:jc w:val="both"/>
        <w:rPr>
          <w:rFonts w:cs="Times New Roman"/>
          <w:color w:val="000000" w:themeColor="text1"/>
          <w:sz w:val="24"/>
          <w:szCs w:val="24"/>
          <w:lang w:val="en-GB"/>
        </w:rPr>
      </w:pPr>
      <w:r w:rsidRPr="00856A6E">
        <w:rPr>
          <w:rFonts w:cs="Times New Roman"/>
          <w:color w:val="000000" w:themeColor="text1"/>
          <w:sz w:val="24"/>
          <w:szCs w:val="24"/>
          <w:lang w:val="en-GB"/>
        </w:rPr>
        <w:t xml:space="preserve">2. </w:t>
      </w:r>
      <w:r w:rsidRPr="00856A6E">
        <w:rPr>
          <w:rFonts w:cs="Times New Roman"/>
          <w:color w:val="000000" w:themeColor="text1"/>
          <w:sz w:val="24"/>
          <w:szCs w:val="24"/>
          <w:u w:val="single"/>
          <w:lang w:val="en-GB"/>
        </w:rPr>
        <w:t>adequate allowance</w:t>
      </w:r>
      <w:r w:rsidR="001A476A">
        <w:rPr>
          <w:rFonts w:cs="Times New Roman"/>
          <w:color w:val="000000" w:themeColor="text1"/>
          <w:sz w:val="24"/>
          <w:szCs w:val="24"/>
          <w:lang w:val="en-GB"/>
        </w:rPr>
        <w:t xml:space="preserve"> = state pays an allowance </w:t>
      </w:r>
    </w:p>
    <w:p w14:paraId="5FC4867D" w14:textId="6F7371E8" w:rsidR="00856A6E" w:rsidRPr="00856A6E" w:rsidRDefault="001A476A" w:rsidP="006B2B1A">
      <w:pPr>
        <w:spacing w:after="0" w:line="240" w:lineRule="auto"/>
        <w:jc w:val="both"/>
        <w:rPr>
          <w:rFonts w:cs="Times New Roman"/>
          <w:color w:val="000000" w:themeColor="text1"/>
          <w:sz w:val="24"/>
          <w:szCs w:val="24"/>
          <w:lang w:val="en-GB"/>
        </w:rPr>
      </w:pPr>
      <w:r>
        <w:rPr>
          <w:rFonts w:cs="Times New Roman"/>
          <w:color w:val="000000" w:themeColor="text1"/>
          <w:sz w:val="24"/>
          <w:szCs w:val="24"/>
          <w:lang w:val="en-GB"/>
        </w:rPr>
        <w:t>or</w:t>
      </w:r>
    </w:p>
    <w:p w14:paraId="116841D4" w14:textId="3B3B6249" w:rsidR="00856A6E" w:rsidRPr="00856A6E" w:rsidRDefault="001A476A" w:rsidP="006B2B1A">
      <w:pPr>
        <w:spacing w:after="0" w:line="240" w:lineRule="auto"/>
        <w:jc w:val="both"/>
        <w:rPr>
          <w:rFonts w:cs="Times New Roman"/>
          <w:sz w:val="24"/>
          <w:szCs w:val="24"/>
          <w:lang w:val="en-GB"/>
        </w:rPr>
      </w:pPr>
      <w:r>
        <w:rPr>
          <w:rFonts w:cs="Times New Roman"/>
          <w:sz w:val="24"/>
          <w:szCs w:val="24"/>
          <w:lang w:val="en-GB"/>
        </w:rPr>
        <w:t>3. the combination a) and b).</w:t>
      </w:r>
    </w:p>
    <w:p w14:paraId="66F9294E" w14:textId="77777777" w:rsidR="001A476A" w:rsidRDefault="001A476A" w:rsidP="006B2B1A">
      <w:pPr>
        <w:spacing w:after="0" w:line="240" w:lineRule="auto"/>
        <w:jc w:val="both"/>
        <w:rPr>
          <w:rFonts w:cs="Times New Roman"/>
          <w:sz w:val="24"/>
          <w:szCs w:val="24"/>
          <w:lang w:val="en-GB"/>
        </w:rPr>
      </w:pPr>
    </w:p>
    <w:p w14:paraId="67B22260" w14:textId="77777777" w:rsidR="00856A6E" w:rsidRPr="00856A6E" w:rsidRDefault="00856A6E" w:rsidP="006B2B1A">
      <w:pPr>
        <w:spacing w:after="0" w:line="240" w:lineRule="auto"/>
        <w:jc w:val="both"/>
        <w:rPr>
          <w:rFonts w:cs="Times New Roman"/>
          <w:sz w:val="24"/>
          <w:szCs w:val="24"/>
          <w:lang w:val="en-GB"/>
        </w:rPr>
      </w:pPr>
      <w:r w:rsidRPr="00856A6E">
        <w:rPr>
          <w:rFonts w:cs="Times New Roman"/>
          <w:sz w:val="24"/>
          <w:szCs w:val="24"/>
          <w:lang w:val="en-GB"/>
        </w:rPr>
        <w:t>In case of allowance state can set conditions.</w:t>
      </w:r>
    </w:p>
    <w:p w14:paraId="37DDBE34" w14:textId="77777777" w:rsidR="00856A6E" w:rsidRPr="00856A6E" w:rsidRDefault="00856A6E" w:rsidP="006B2B1A">
      <w:pPr>
        <w:spacing w:after="0" w:line="240" w:lineRule="auto"/>
        <w:jc w:val="both"/>
        <w:rPr>
          <w:rFonts w:cs="Times New Roman"/>
          <w:sz w:val="24"/>
          <w:szCs w:val="24"/>
          <w:lang w:val="en-GB"/>
        </w:rPr>
      </w:pPr>
    </w:p>
    <w:p w14:paraId="50D697FF" w14:textId="77777777" w:rsidR="00856A6E" w:rsidRPr="00856A6E" w:rsidRDefault="00856A6E" w:rsidP="006B2B1A">
      <w:pPr>
        <w:spacing w:after="0" w:line="240" w:lineRule="auto"/>
        <w:jc w:val="both"/>
        <w:rPr>
          <w:rFonts w:cs="Times New Roman"/>
          <w:color w:val="000000" w:themeColor="text1"/>
          <w:sz w:val="24"/>
          <w:szCs w:val="24"/>
          <w:shd w:val="clear" w:color="auto" w:fill="FFFFFF"/>
          <w:lang w:val="en-GB"/>
        </w:rPr>
      </w:pPr>
      <w:r w:rsidRPr="00856A6E">
        <w:rPr>
          <w:rFonts w:cs="Times New Roman"/>
          <w:b/>
          <w:bCs/>
          <w:color w:val="000000" w:themeColor="text1"/>
          <w:sz w:val="24"/>
          <w:szCs w:val="24"/>
          <w:lang w:val="en-GB"/>
        </w:rPr>
        <w:t xml:space="preserve">Directive 92/85/EEC: </w:t>
      </w:r>
      <w:r w:rsidRPr="00856A6E">
        <w:rPr>
          <w:rFonts w:cs="Times New Roman"/>
          <w:b/>
          <w:bCs/>
          <w:i/>
          <w:iCs/>
          <w:color w:val="000000" w:themeColor="text1"/>
          <w:sz w:val="24"/>
          <w:szCs w:val="24"/>
          <w:lang w:val="en-GB"/>
        </w:rPr>
        <w:t>Minimum level of adequate allowance</w:t>
      </w:r>
      <w:r w:rsidRPr="00856A6E">
        <w:rPr>
          <w:rFonts w:cs="Times New Roman"/>
          <w:i/>
          <w:iCs/>
          <w:color w:val="000000" w:themeColor="text1"/>
          <w:sz w:val="24"/>
          <w:szCs w:val="24"/>
          <w:lang w:val="en-GB"/>
        </w:rPr>
        <w:t xml:space="preserve"> = </w:t>
      </w:r>
      <w:r w:rsidRPr="00856A6E">
        <w:rPr>
          <w:rFonts w:cs="Times New Roman"/>
          <w:i/>
          <w:iCs/>
          <w:color w:val="000000" w:themeColor="text1"/>
          <w:sz w:val="24"/>
          <w:szCs w:val="24"/>
          <w:shd w:val="clear" w:color="auto" w:fill="FFFFFF"/>
          <w:lang w:val="en-GB"/>
        </w:rPr>
        <w:t xml:space="preserve">the allowance shall be deemed adequate if it guarantees income at </w:t>
      </w:r>
      <w:r w:rsidRPr="00856A6E">
        <w:rPr>
          <w:rFonts w:cs="Times New Roman"/>
          <w:b/>
          <w:bCs/>
          <w:i/>
          <w:iCs/>
          <w:color w:val="000000" w:themeColor="text1"/>
          <w:sz w:val="24"/>
          <w:szCs w:val="24"/>
          <w:shd w:val="clear" w:color="auto" w:fill="FFFFFF"/>
          <w:lang w:val="en-GB"/>
        </w:rPr>
        <w:t xml:space="preserve">least equivalent to that which the worker concerned would receive in the event of a </w:t>
      </w:r>
      <w:r w:rsidRPr="00856A6E">
        <w:rPr>
          <w:rFonts w:cs="Times New Roman"/>
          <w:b/>
          <w:bCs/>
          <w:i/>
          <w:iCs/>
          <w:color w:val="000000" w:themeColor="text1"/>
          <w:sz w:val="24"/>
          <w:szCs w:val="24"/>
          <w:u w:val="single"/>
          <w:shd w:val="clear" w:color="auto" w:fill="FFFFFF"/>
          <w:lang w:val="en-GB"/>
        </w:rPr>
        <w:t>break in her activities on grounds connected with her state of health</w:t>
      </w:r>
      <w:r w:rsidRPr="00856A6E">
        <w:rPr>
          <w:rFonts w:cs="Times New Roman"/>
          <w:i/>
          <w:iCs/>
          <w:color w:val="000000" w:themeColor="text1"/>
          <w:sz w:val="24"/>
          <w:szCs w:val="24"/>
          <w:shd w:val="clear" w:color="auto" w:fill="FFFFFF"/>
          <w:lang w:val="en-GB"/>
        </w:rPr>
        <w:t>, subject to any ceiling laid down under national legislation;</w:t>
      </w:r>
    </w:p>
    <w:p w14:paraId="5391F9F0" w14:textId="77777777" w:rsidR="00856A6E" w:rsidRPr="00856A6E" w:rsidRDefault="00856A6E" w:rsidP="006B2B1A">
      <w:pPr>
        <w:spacing w:after="0" w:line="240" w:lineRule="auto"/>
        <w:jc w:val="both"/>
        <w:rPr>
          <w:rFonts w:cs="Times New Roman"/>
          <w:color w:val="000000" w:themeColor="text1"/>
          <w:sz w:val="24"/>
          <w:szCs w:val="24"/>
          <w:shd w:val="clear" w:color="auto" w:fill="FFFFFF"/>
          <w:lang w:val="en-GB"/>
        </w:rPr>
      </w:pPr>
    </w:p>
    <w:p w14:paraId="222E4009" w14:textId="77777777" w:rsidR="00856A6E" w:rsidRPr="00856A6E" w:rsidRDefault="00856A6E" w:rsidP="006B2B1A">
      <w:pPr>
        <w:spacing w:after="0" w:line="240" w:lineRule="auto"/>
        <w:jc w:val="both"/>
        <w:rPr>
          <w:rFonts w:cs="Times New Roman"/>
          <w:color w:val="000000" w:themeColor="text1"/>
          <w:sz w:val="24"/>
          <w:szCs w:val="24"/>
          <w:shd w:val="clear" w:color="auto" w:fill="FFFFFF"/>
          <w:lang w:val="en-GB"/>
        </w:rPr>
      </w:pPr>
      <w:r w:rsidRPr="00856A6E">
        <w:rPr>
          <w:rFonts w:cs="Times New Roman"/>
          <w:b/>
          <w:bCs/>
          <w:color w:val="000000" w:themeColor="text1"/>
          <w:sz w:val="24"/>
          <w:szCs w:val="24"/>
          <w:u w:val="single"/>
          <w:shd w:val="clear" w:color="auto" w:fill="FFFFFF"/>
          <w:lang w:val="en-GB"/>
        </w:rPr>
        <w:t>Minimum:</w:t>
      </w:r>
      <w:r w:rsidRPr="00856A6E">
        <w:rPr>
          <w:rFonts w:cs="Times New Roman"/>
          <w:color w:val="000000" w:themeColor="text1"/>
          <w:sz w:val="24"/>
          <w:szCs w:val="24"/>
          <w:shd w:val="clear" w:color="auto" w:fill="FFFFFF"/>
          <w:lang w:val="en-GB"/>
        </w:rPr>
        <w:t xml:space="preserve"> at least what employee gets in case of illness.</w:t>
      </w:r>
    </w:p>
    <w:p w14:paraId="635B568F" w14:textId="77777777" w:rsidR="00856A6E" w:rsidRPr="00856A6E" w:rsidRDefault="00856A6E" w:rsidP="006B2B1A">
      <w:pPr>
        <w:spacing w:after="0" w:line="240" w:lineRule="auto"/>
        <w:jc w:val="both"/>
        <w:rPr>
          <w:rFonts w:cs="Times New Roman"/>
          <w:color w:val="000000" w:themeColor="text1"/>
          <w:sz w:val="24"/>
          <w:szCs w:val="24"/>
          <w:lang w:val="en-GB"/>
        </w:rPr>
      </w:pPr>
    </w:p>
    <w:p w14:paraId="42149C1E" w14:textId="77777777" w:rsidR="00856A6E" w:rsidRPr="00856A6E" w:rsidRDefault="00856A6E" w:rsidP="006B2B1A">
      <w:pPr>
        <w:pStyle w:val="Normlnywebov"/>
        <w:shd w:val="clear" w:color="auto" w:fill="FFFFFF"/>
        <w:spacing w:before="0" w:after="0"/>
        <w:jc w:val="both"/>
        <w:rPr>
          <w:rFonts w:asciiTheme="minorHAnsi" w:hAnsiTheme="minorHAnsi"/>
          <w:i/>
          <w:iCs/>
          <w:color w:val="000000" w:themeColor="text1"/>
          <w:lang w:val="en-GB"/>
        </w:rPr>
      </w:pPr>
      <w:r w:rsidRPr="00856A6E">
        <w:rPr>
          <w:rFonts w:asciiTheme="minorHAnsi" w:hAnsiTheme="minorHAnsi"/>
          <w:b/>
          <w:bCs/>
          <w:color w:val="000000" w:themeColor="text1"/>
          <w:lang w:val="en-GB"/>
        </w:rPr>
        <w:t>Directive 92/85/EEC</w:t>
      </w:r>
      <w:r w:rsidRPr="00856A6E">
        <w:rPr>
          <w:rFonts w:asciiTheme="minorHAnsi" w:hAnsiTheme="minorHAnsi"/>
          <w:color w:val="000000" w:themeColor="text1"/>
          <w:lang w:val="en-GB"/>
        </w:rPr>
        <w:t xml:space="preserve">: </w:t>
      </w:r>
      <w:r w:rsidRPr="00856A6E">
        <w:rPr>
          <w:rFonts w:asciiTheme="minorHAnsi" w:hAnsiTheme="minorHAnsi"/>
          <w:i/>
          <w:iCs/>
          <w:color w:val="000000" w:themeColor="text1"/>
          <w:lang w:val="en-GB"/>
        </w:rPr>
        <w:t xml:space="preserve">Member States may make entitlement to pay or the allowance </w:t>
      </w:r>
      <w:r w:rsidRPr="00856A6E">
        <w:rPr>
          <w:rFonts w:asciiTheme="minorHAnsi" w:hAnsiTheme="minorHAnsi"/>
          <w:b/>
          <w:bCs/>
          <w:i/>
          <w:iCs/>
          <w:color w:val="000000" w:themeColor="text1"/>
          <w:lang w:val="en-GB"/>
        </w:rPr>
        <w:t>conditional upon the worker concerned fulfilling the conditions of eligibility</w:t>
      </w:r>
      <w:r w:rsidRPr="00856A6E">
        <w:rPr>
          <w:rFonts w:asciiTheme="minorHAnsi" w:hAnsiTheme="minorHAnsi"/>
          <w:i/>
          <w:iCs/>
          <w:color w:val="000000" w:themeColor="text1"/>
          <w:lang w:val="en-GB"/>
        </w:rPr>
        <w:t xml:space="preserve"> for such benefits laid down under national legislation.</w:t>
      </w:r>
    </w:p>
    <w:p w14:paraId="2BB60184" w14:textId="77777777" w:rsidR="00856A6E" w:rsidRPr="00856A6E" w:rsidRDefault="00856A6E" w:rsidP="006B2B1A">
      <w:pPr>
        <w:spacing w:after="0" w:line="240" w:lineRule="auto"/>
        <w:jc w:val="both"/>
        <w:rPr>
          <w:rFonts w:cs="Times New Roman"/>
          <w:color w:val="000000" w:themeColor="text1"/>
          <w:sz w:val="24"/>
          <w:szCs w:val="24"/>
          <w:lang w:val="en-GB"/>
        </w:rPr>
      </w:pPr>
    </w:p>
    <w:p w14:paraId="0064FDE6" w14:textId="3988976C" w:rsidR="00856A6E" w:rsidRPr="00856A6E" w:rsidRDefault="00856A6E" w:rsidP="006B2B1A">
      <w:pPr>
        <w:spacing w:after="0" w:line="240" w:lineRule="auto"/>
        <w:jc w:val="both"/>
        <w:rPr>
          <w:rFonts w:cs="Times New Roman"/>
          <w:color w:val="000000" w:themeColor="text1"/>
          <w:sz w:val="24"/>
          <w:szCs w:val="24"/>
          <w:lang w:val="en-GB"/>
        </w:rPr>
      </w:pPr>
      <w:r w:rsidRPr="00856A6E">
        <w:rPr>
          <w:rFonts w:cs="Times New Roman"/>
          <w:b/>
          <w:bCs/>
          <w:color w:val="000000" w:themeColor="text1"/>
          <w:sz w:val="24"/>
          <w:szCs w:val="24"/>
          <w:lang w:val="en-GB"/>
        </w:rPr>
        <w:t>Minimum conditions</w:t>
      </w:r>
      <w:r w:rsidRPr="00856A6E">
        <w:rPr>
          <w:rFonts w:cs="Times New Roman"/>
          <w:color w:val="000000" w:themeColor="text1"/>
          <w:sz w:val="24"/>
          <w:szCs w:val="24"/>
          <w:lang w:val="en-GB"/>
        </w:rPr>
        <w:t xml:space="preserve"> = state can establish conditions – e.g. </w:t>
      </w:r>
      <w:r w:rsidR="001A476A">
        <w:rPr>
          <w:rFonts w:cs="Times New Roman"/>
          <w:color w:val="000000" w:themeColor="text1"/>
          <w:sz w:val="24"/>
          <w:szCs w:val="24"/>
          <w:lang w:val="en-GB"/>
        </w:rPr>
        <w:t xml:space="preserve"> the</w:t>
      </w:r>
      <w:r w:rsidRPr="00856A6E">
        <w:rPr>
          <w:rFonts w:cs="Times New Roman"/>
          <w:color w:val="000000" w:themeColor="text1"/>
          <w:sz w:val="24"/>
          <w:szCs w:val="24"/>
          <w:lang w:val="en-GB"/>
        </w:rPr>
        <w:t xml:space="preserve"> period of employment, period of insurance, etc.</w:t>
      </w:r>
    </w:p>
    <w:p w14:paraId="3D6D04F8" w14:textId="77777777" w:rsidR="00856A6E" w:rsidRPr="00856A6E" w:rsidRDefault="00856A6E" w:rsidP="006B2B1A">
      <w:pPr>
        <w:pStyle w:val="Normlnywebov"/>
        <w:shd w:val="clear" w:color="auto" w:fill="FFFFFF"/>
        <w:spacing w:before="0" w:after="0"/>
        <w:ind w:right="525"/>
        <w:jc w:val="both"/>
        <w:rPr>
          <w:rFonts w:asciiTheme="minorHAnsi" w:hAnsiTheme="minorHAnsi"/>
          <w:color w:val="000000" w:themeColor="text1"/>
          <w:lang w:val="en-GB"/>
        </w:rPr>
      </w:pPr>
    </w:p>
    <w:p w14:paraId="1A648294" w14:textId="77777777" w:rsidR="00856A6E" w:rsidRPr="00856A6E" w:rsidRDefault="00856A6E" w:rsidP="006B2B1A">
      <w:pPr>
        <w:pStyle w:val="Normlnywebov"/>
        <w:shd w:val="clear" w:color="auto" w:fill="FFFFFF"/>
        <w:spacing w:before="0" w:after="0"/>
        <w:jc w:val="both"/>
        <w:rPr>
          <w:rFonts w:asciiTheme="minorHAnsi" w:hAnsiTheme="minorHAnsi"/>
          <w:i/>
          <w:color w:val="000000" w:themeColor="text1"/>
          <w:lang w:val="en-GB"/>
        </w:rPr>
      </w:pPr>
      <w:r w:rsidRPr="00856A6E">
        <w:rPr>
          <w:rFonts w:asciiTheme="minorHAnsi" w:hAnsiTheme="minorHAnsi"/>
          <w:b/>
          <w:bCs/>
          <w:color w:val="000000" w:themeColor="text1"/>
          <w:lang w:val="en-GB"/>
        </w:rPr>
        <w:t>Directive 92/85/EEC:</w:t>
      </w:r>
      <w:r w:rsidRPr="00856A6E">
        <w:rPr>
          <w:rFonts w:asciiTheme="minorHAnsi" w:hAnsiTheme="minorHAnsi"/>
          <w:color w:val="000000" w:themeColor="text1"/>
          <w:lang w:val="en-GB"/>
        </w:rPr>
        <w:t xml:space="preserve"> </w:t>
      </w:r>
      <w:r w:rsidRPr="00856A6E">
        <w:rPr>
          <w:rFonts w:asciiTheme="minorHAnsi" w:hAnsiTheme="minorHAnsi"/>
          <w:i/>
          <w:color w:val="000000" w:themeColor="text1"/>
          <w:lang w:val="en-GB"/>
        </w:rPr>
        <w:t xml:space="preserve">These conditions </w:t>
      </w:r>
      <w:r w:rsidRPr="00856A6E">
        <w:rPr>
          <w:rFonts w:asciiTheme="minorHAnsi" w:hAnsiTheme="minorHAnsi"/>
          <w:i/>
          <w:color w:val="000000" w:themeColor="text1"/>
          <w:u w:val="single"/>
          <w:lang w:val="en-GB"/>
        </w:rPr>
        <w:t>may under no circumstances provide for periods of previous employment in excess of 12 months</w:t>
      </w:r>
      <w:r w:rsidRPr="00856A6E">
        <w:rPr>
          <w:rFonts w:asciiTheme="minorHAnsi" w:hAnsiTheme="minorHAnsi"/>
          <w:i/>
          <w:color w:val="000000" w:themeColor="text1"/>
          <w:lang w:val="en-GB"/>
        </w:rPr>
        <w:t xml:space="preserve"> immediately prior to the presumed date of confinement.</w:t>
      </w:r>
    </w:p>
    <w:p w14:paraId="1CF21985" w14:textId="77777777" w:rsidR="00856A6E" w:rsidRPr="00856A6E" w:rsidRDefault="00856A6E" w:rsidP="006B2B1A">
      <w:pPr>
        <w:pStyle w:val="Normlnywebov"/>
        <w:shd w:val="clear" w:color="auto" w:fill="FFFFFF"/>
        <w:spacing w:before="0" w:after="0"/>
        <w:jc w:val="both"/>
        <w:rPr>
          <w:rFonts w:asciiTheme="minorHAnsi" w:hAnsiTheme="minorHAnsi"/>
          <w:color w:val="000000" w:themeColor="text1"/>
          <w:lang w:val="en-GB"/>
        </w:rPr>
      </w:pPr>
    </w:p>
    <w:p w14:paraId="0EC9CE2C" w14:textId="4825E0C7" w:rsidR="00856A6E" w:rsidRPr="00856A6E" w:rsidRDefault="00856A6E" w:rsidP="006B2B1A">
      <w:pPr>
        <w:pStyle w:val="Normlnywebov"/>
        <w:shd w:val="clear" w:color="auto" w:fill="FFFFFF"/>
        <w:spacing w:before="0" w:after="0"/>
        <w:jc w:val="both"/>
        <w:rPr>
          <w:rFonts w:asciiTheme="minorHAnsi" w:hAnsiTheme="minorHAnsi"/>
          <w:color w:val="000000" w:themeColor="text1"/>
          <w:lang w:val="en-GB"/>
        </w:rPr>
      </w:pPr>
      <w:r w:rsidRPr="00856A6E">
        <w:rPr>
          <w:rFonts w:asciiTheme="minorHAnsi" w:hAnsiTheme="minorHAnsi"/>
          <w:color w:val="000000" w:themeColor="text1"/>
          <w:lang w:val="en-GB"/>
        </w:rPr>
        <w:t xml:space="preserve">Under article 39 of </w:t>
      </w:r>
      <w:r w:rsidR="001A476A">
        <w:rPr>
          <w:rFonts w:asciiTheme="minorHAnsi" w:hAnsiTheme="minorHAnsi"/>
          <w:color w:val="000000" w:themeColor="text1"/>
          <w:lang w:val="en-GB"/>
        </w:rPr>
        <w:t xml:space="preserve">draft </w:t>
      </w:r>
      <w:r w:rsidRPr="00856A6E">
        <w:rPr>
          <w:rFonts w:asciiTheme="minorHAnsi" w:hAnsiTheme="minorHAnsi"/>
          <w:color w:val="000000" w:themeColor="text1"/>
          <w:lang w:val="en-GB"/>
        </w:rPr>
        <w:t>LCG maternity leave is paid from state budget (allowance) as 80% of worker´s average wage. The average monthly renumeration shall be calculated based on three months data of labour relations, before relevant leave is being used. Employers and workers may agree on extra pays.</w:t>
      </w:r>
    </w:p>
    <w:p w14:paraId="6EF73311" w14:textId="77777777" w:rsidR="00856A6E" w:rsidRPr="00856A6E" w:rsidRDefault="00856A6E" w:rsidP="006B2B1A">
      <w:pPr>
        <w:pStyle w:val="Normlnywebov"/>
        <w:shd w:val="clear" w:color="auto" w:fill="FFFFFF"/>
        <w:spacing w:before="0" w:after="0"/>
        <w:jc w:val="both"/>
        <w:rPr>
          <w:rFonts w:asciiTheme="minorHAnsi" w:hAnsiTheme="minorHAnsi"/>
          <w:color w:val="000000" w:themeColor="text1"/>
          <w:lang w:val="en-GB"/>
        </w:rPr>
      </w:pPr>
    </w:p>
    <w:p w14:paraId="68D6CA02" w14:textId="77777777" w:rsidR="006952EB" w:rsidRDefault="00856A6E" w:rsidP="006B2B1A">
      <w:pPr>
        <w:pStyle w:val="Normlnywebov"/>
        <w:shd w:val="clear" w:color="auto" w:fill="FFFFFF"/>
        <w:spacing w:before="0" w:after="0"/>
        <w:jc w:val="both"/>
        <w:rPr>
          <w:rFonts w:asciiTheme="minorHAnsi" w:hAnsiTheme="minorHAnsi"/>
          <w:color w:val="000000" w:themeColor="text1"/>
          <w:lang w:val="en-GB"/>
        </w:rPr>
      </w:pPr>
      <w:r w:rsidRPr="00856A6E">
        <w:rPr>
          <w:rFonts w:asciiTheme="minorHAnsi" w:hAnsiTheme="minorHAnsi"/>
          <w:color w:val="000000" w:themeColor="text1"/>
          <w:lang w:val="en-GB"/>
        </w:rPr>
        <w:t>It seems to be in line with EU regulation, respectively comparable to what EU member states provide under their national regulations.</w:t>
      </w:r>
    </w:p>
    <w:p w14:paraId="3677926D" w14:textId="22CE8BD2" w:rsidR="00856A6E" w:rsidRPr="006952EB" w:rsidRDefault="00856A6E" w:rsidP="006B2B1A">
      <w:pPr>
        <w:pStyle w:val="Normlnywebov"/>
        <w:shd w:val="clear" w:color="auto" w:fill="FFFFFF"/>
        <w:spacing w:before="0" w:after="0"/>
        <w:jc w:val="both"/>
        <w:rPr>
          <w:rFonts w:asciiTheme="minorHAnsi" w:hAnsiTheme="minorHAnsi"/>
          <w:color w:val="000000" w:themeColor="text1"/>
          <w:lang w:val="en-GB"/>
        </w:rPr>
      </w:pPr>
      <w:r w:rsidRPr="00856A6E">
        <w:rPr>
          <w:rFonts w:asciiTheme="minorHAnsi" w:hAnsiTheme="minorHAnsi"/>
          <w:b/>
          <w:color w:val="000000" w:themeColor="text1"/>
          <w:u w:val="single"/>
          <w:lang w:val="en-GB"/>
        </w:rPr>
        <w:t>Protection against dismissal</w:t>
      </w:r>
    </w:p>
    <w:p w14:paraId="243937A4" w14:textId="77777777" w:rsidR="00856A6E" w:rsidRPr="00856A6E" w:rsidRDefault="00856A6E" w:rsidP="006B2B1A">
      <w:pPr>
        <w:pStyle w:val="Normlnywebov"/>
        <w:shd w:val="clear" w:color="auto" w:fill="FFFFFF"/>
        <w:spacing w:before="0" w:after="0"/>
        <w:jc w:val="both"/>
        <w:rPr>
          <w:rFonts w:asciiTheme="minorHAnsi" w:hAnsiTheme="minorHAnsi"/>
          <w:color w:val="000000" w:themeColor="text1"/>
          <w:lang w:val="en-GB"/>
        </w:rPr>
      </w:pPr>
    </w:p>
    <w:p w14:paraId="42185277" w14:textId="77777777" w:rsidR="00856A6E" w:rsidRPr="00856A6E" w:rsidRDefault="00856A6E" w:rsidP="006B2B1A">
      <w:pPr>
        <w:pStyle w:val="Normlnywebov"/>
        <w:shd w:val="clear" w:color="auto" w:fill="FFFFFF"/>
        <w:spacing w:before="0" w:after="0"/>
        <w:jc w:val="both"/>
        <w:rPr>
          <w:rFonts w:asciiTheme="minorHAnsi" w:hAnsiTheme="minorHAnsi"/>
          <w:color w:val="000000" w:themeColor="text1"/>
          <w:lang w:val="en-GB"/>
        </w:rPr>
      </w:pPr>
      <w:r w:rsidRPr="00856A6E">
        <w:rPr>
          <w:rFonts w:asciiTheme="minorHAnsi" w:hAnsiTheme="minorHAnsi"/>
          <w:color w:val="000000" w:themeColor="text1"/>
          <w:lang w:val="en-GB"/>
        </w:rPr>
        <w:t xml:space="preserve">Under article 10 of directive 92/85/EEC there is: </w:t>
      </w:r>
    </w:p>
    <w:p w14:paraId="3A206870" w14:textId="77777777" w:rsidR="00856A6E" w:rsidRPr="00856A6E" w:rsidRDefault="00856A6E" w:rsidP="006B2B1A">
      <w:pPr>
        <w:pStyle w:val="Normlnywebov"/>
        <w:shd w:val="clear" w:color="auto" w:fill="FFFFFF"/>
        <w:spacing w:before="0" w:after="0"/>
        <w:jc w:val="both"/>
        <w:rPr>
          <w:rFonts w:asciiTheme="minorHAnsi" w:hAnsiTheme="minorHAnsi"/>
          <w:color w:val="000000" w:themeColor="text1"/>
          <w:lang w:val="en-GB"/>
        </w:rPr>
      </w:pPr>
      <w:r w:rsidRPr="00856A6E">
        <w:rPr>
          <w:rFonts w:asciiTheme="minorHAnsi" w:hAnsiTheme="minorHAnsi"/>
          <w:color w:val="000000" w:themeColor="text1"/>
          <w:lang w:val="en-GB"/>
        </w:rPr>
        <w:t xml:space="preserve">1) protection against dismissal of workers under article 2 of directive, </w:t>
      </w:r>
    </w:p>
    <w:p w14:paraId="085355ED" w14:textId="77777777" w:rsidR="00856A6E" w:rsidRPr="00856A6E" w:rsidRDefault="00856A6E" w:rsidP="006B2B1A">
      <w:pPr>
        <w:pStyle w:val="Normlnywebov"/>
        <w:shd w:val="clear" w:color="auto" w:fill="FFFFFF"/>
        <w:spacing w:before="0" w:after="0"/>
        <w:jc w:val="both"/>
        <w:rPr>
          <w:rFonts w:asciiTheme="minorHAnsi" w:hAnsiTheme="minorHAnsi"/>
          <w:color w:val="000000" w:themeColor="text1"/>
          <w:lang w:val="en-GB"/>
        </w:rPr>
      </w:pPr>
      <w:r w:rsidRPr="00856A6E">
        <w:rPr>
          <w:rFonts w:asciiTheme="minorHAnsi" w:hAnsiTheme="minorHAnsi"/>
          <w:color w:val="000000" w:themeColor="text1"/>
          <w:lang w:val="en-GB"/>
        </w:rPr>
        <w:t xml:space="preserve">2) exceptions: exceptional cases not connected with their condition, </w:t>
      </w:r>
    </w:p>
    <w:p w14:paraId="00141249" w14:textId="702D0443" w:rsidR="00856A6E" w:rsidRPr="00856A6E" w:rsidRDefault="00856A6E" w:rsidP="006B2B1A">
      <w:pPr>
        <w:pStyle w:val="Normlnywebov"/>
        <w:shd w:val="clear" w:color="auto" w:fill="FFFFFF"/>
        <w:spacing w:before="0" w:after="0"/>
        <w:jc w:val="both"/>
        <w:rPr>
          <w:rFonts w:asciiTheme="minorHAnsi" w:hAnsiTheme="minorHAnsi"/>
          <w:color w:val="000000" w:themeColor="text1"/>
          <w:lang w:val="en-GB"/>
        </w:rPr>
      </w:pPr>
      <w:r w:rsidRPr="00856A6E">
        <w:rPr>
          <w:rFonts w:asciiTheme="minorHAnsi" w:hAnsiTheme="minorHAnsi"/>
          <w:color w:val="000000" w:themeColor="text1"/>
          <w:lang w:val="en-GB"/>
        </w:rPr>
        <w:t xml:space="preserve">3) </w:t>
      </w:r>
      <w:r w:rsidR="001A476A">
        <w:rPr>
          <w:rFonts w:asciiTheme="minorHAnsi" w:hAnsiTheme="minorHAnsi"/>
          <w:color w:val="000000" w:themeColor="text1"/>
          <w:lang w:val="en-GB"/>
        </w:rPr>
        <w:t xml:space="preserve">an </w:t>
      </w:r>
      <w:r w:rsidRPr="00856A6E">
        <w:rPr>
          <w:rFonts w:asciiTheme="minorHAnsi" w:hAnsiTheme="minorHAnsi"/>
          <w:color w:val="000000" w:themeColor="text1"/>
          <w:lang w:val="en-GB"/>
        </w:rPr>
        <w:t>employer must cite duly substantiated grounds in writing.</w:t>
      </w:r>
    </w:p>
    <w:p w14:paraId="1D0E1BF1" w14:textId="77777777" w:rsidR="00856A6E" w:rsidRPr="00856A6E" w:rsidRDefault="00856A6E" w:rsidP="006B2B1A">
      <w:pPr>
        <w:pStyle w:val="Normlnywebov"/>
        <w:shd w:val="clear" w:color="auto" w:fill="FFFFFF"/>
        <w:spacing w:before="0" w:after="0"/>
        <w:jc w:val="both"/>
        <w:rPr>
          <w:rFonts w:asciiTheme="minorHAnsi" w:hAnsiTheme="minorHAnsi"/>
          <w:color w:val="000000" w:themeColor="text1"/>
          <w:lang w:val="en-GB"/>
        </w:rPr>
      </w:pPr>
    </w:p>
    <w:p w14:paraId="4152A07A" w14:textId="77777777" w:rsidR="00856A6E" w:rsidRPr="00856A6E" w:rsidRDefault="00856A6E" w:rsidP="006B2B1A">
      <w:pPr>
        <w:pStyle w:val="Normlnywebov"/>
        <w:shd w:val="clear" w:color="auto" w:fill="FFFFFF"/>
        <w:spacing w:before="0" w:after="0"/>
        <w:jc w:val="both"/>
        <w:rPr>
          <w:rFonts w:asciiTheme="minorHAnsi" w:hAnsiTheme="minorHAnsi"/>
          <w:color w:val="000000" w:themeColor="text1"/>
          <w:lang w:val="en-GB"/>
        </w:rPr>
      </w:pPr>
      <w:r w:rsidRPr="00856A6E">
        <w:rPr>
          <w:rFonts w:asciiTheme="minorHAnsi" w:hAnsiTheme="minorHAnsi"/>
          <w:color w:val="000000" w:themeColor="text1"/>
          <w:lang w:val="en-GB"/>
        </w:rPr>
        <w:lastRenderedPageBreak/>
        <w:t xml:space="preserve">Draft LCG deals with this question in article 47 (3) (inadmissibility of termination of labour contract). Under article 47 (3) letter c), there is the protection of pregnant women during the pregnancy, except for the grounds under paragraph 1 letters b) to e), g), h), l), j). Grounds which pose exceptions seems to be in line with article 10 of directive 92/85/EC. </w:t>
      </w:r>
      <w:proofErr w:type="gramStart"/>
      <w:r w:rsidRPr="00856A6E">
        <w:rPr>
          <w:rFonts w:asciiTheme="minorHAnsi" w:hAnsiTheme="minorHAnsi"/>
          <w:color w:val="000000" w:themeColor="text1"/>
          <w:lang w:val="en-GB"/>
        </w:rPr>
        <w:t>Nevertheless</w:t>
      </w:r>
      <w:proofErr w:type="gramEnd"/>
      <w:r w:rsidRPr="00856A6E">
        <w:rPr>
          <w:rFonts w:asciiTheme="minorHAnsi" w:hAnsiTheme="minorHAnsi"/>
          <w:color w:val="000000" w:themeColor="text1"/>
          <w:lang w:val="en-GB"/>
        </w:rPr>
        <w:t xml:space="preserve"> it seems that under article 48 of draft LCG an employee has to ask for a written substantiation of grounds for termination of his contract (see paragraph 4 a 5). In opposite under article 10 of directive 92/85/EEC the provision of substantive grounds is the automatic obligation of employer (thus without the request of employee).</w:t>
      </w:r>
    </w:p>
    <w:p w14:paraId="19E34B14" w14:textId="77777777" w:rsidR="00856A6E" w:rsidRPr="00856A6E" w:rsidRDefault="00856A6E" w:rsidP="006B2B1A">
      <w:pPr>
        <w:pStyle w:val="Normlnywebov"/>
        <w:shd w:val="clear" w:color="auto" w:fill="FFFFFF"/>
        <w:spacing w:before="0" w:after="0"/>
        <w:jc w:val="both"/>
        <w:rPr>
          <w:rFonts w:asciiTheme="minorHAnsi" w:hAnsiTheme="minorHAnsi"/>
          <w:color w:val="000000" w:themeColor="text1"/>
          <w:lang w:val="en-GB"/>
        </w:rPr>
      </w:pPr>
    </w:p>
    <w:p w14:paraId="3FC4012D" w14:textId="77777777" w:rsidR="00856A6E" w:rsidRPr="00856A6E" w:rsidRDefault="00856A6E" w:rsidP="006B2B1A">
      <w:pPr>
        <w:pStyle w:val="Normlnywebov"/>
        <w:shd w:val="clear" w:color="auto" w:fill="FFFFFF"/>
        <w:spacing w:before="0" w:after="0"/>
        <w:jc w:val="both"/>
        <w:rPr>
          <w:rFonts w:asciiTheme="minorHAnsi" w:hAnsiTheme="minorHAnsi"/>
          <w:color w:val="000000" w:themeColor="text1"/>
          <w:lang w:val="en-GB"/>
        </w:rPr>
      </w:pPr>
      <w:r w:rsidRPr="00856A6E">
        <w:rPr>
          <w:rFonts w:asciiTheme="minorHAnsi" w:hAnsiTheme="minorHAnsi"/>
          <w:color w:val="000000" w:themeColor="text1"/>
          <w:lang w:val="en-GB"/>
        </w:rPr>
        <w:t xml:space="preserve">Article 7 of directive 92/85/EEC specify limits and necessary measures in case of night work of pregnant woman. Under article 27 (3) of draft LCG it is not possible to employ pregnant women, nursing mothers during the night without their consent. Article 27 of LCG does not properly reflect the purpose of article 7 of directive 92/85/EEC. The purpose of article 7: the obligation of employer to protect woman in case of night work – measures, transfer to day work, leave, etc. Nevertheless, there is article 20 of draft LCG with its paragraph 6 and 7 which deals with transfer of woman to another job. But as it seems the wage of women in case where the transfer is not possible is based on “the agreement between the employee and employer”, which is not in line with article 11 of directive 92/85/EEC. </w:t>
      </w:r>
    </w:p>
    <w:p w14:paraId="5D6DFD0D" w14:textId="77777777" w:rsidR="00856A6E" w:rsidRPr="00856A6E" w:rsidRDefault="00856A6E" w:rsidP="006B2B1A">
      <w:pPr>
        <w:pStyle w:val="Normlnywebov"/>
        <w:shd w:val="clear" w:color="auto" w:fill="FFFFFF"/>
        <w:spacing w:before="0" w:after="0"/>
        <w:jc w:val="both"/>
        <w:rPr>
          <w:rFonts w:asciiTheme="minorHAnsi" w:hAnsiTheme="minorHAnsi"/>
          <w:color w:val="000000" w:themeColor="text1"/>
          <w:lang w:val="en-GB"/>
        </w:rPr>
      </w:pPr>
    </w:p>
    <w:p w14:paraId="5F91D687" w14:textId="77777777" w:rsidR="00856A6E" w:rsidRPr="00856A6E" w:rsidRDefault="00856A6E" w:rsidP="006B2B1A">
      <w:pPr>
        <w:pStyle w:val="Normlnywebov"/>
        <w:shd w:val="clear" w:color="auto" w:fill="FFFFFF"/>
        <w:spacing w:before="0" w:after="0"/>
        <w:jc w:val="both"/>
        <w:rPr>
          <w:rFonts w:asciiTheme="minorHAnsi" w:hAnsiTheme="minorHAnsi"/>
          <w:color w:val="000000" w:themeColor="text1"/>
          <w:lang w:val="en-GB"/>
        </w:rPr>
      </w:pPr>
      <w:r w:rsidRPr="00856A6E">
        <w:rPr>
          <w:rFonts w:asciiTheme="minorHAnsi" w:hAnsiTheme="minorHAnsi"/>
          <w:color w:val="000000" w:themeColor="text1"/>
          <w:lang w:val="en-GB"/>
        </w:rPr>
        <w:t>In article 20 (6) of draft LCG there is some regulation on transfer to another position but: a) it deals with all employees in general, 2) it is based on medical examination, 3) it is right of employee to request employer, 4) renumeration has to be reasonable, 5) if transfer is not possible, a labour contract can be terminated.</w:t>
      </w:r>
    </w:p>
    <w:p w14:paraId="78DFEE14" w14:textId="77777777" w:rsidR="00856A6E" w:rsidRPr="00856A6E" w:rsidRDefault="00856A6E" w:rsidP="006B2B1A">
      <w:pPr>
        <w:pStyle w:val="Normlnywebov"/>
        <w:shd w:val="clear" w:color="auto" w:fill="FFFFFF"/>
        <w:spacing w:before="0" w:after="0"/>
        <w:jc w:val="both"/>
        <w:rPr>
          <w:rFonts w:asciiTheme="minorHAnsi" w:hAnsiTheme="minorHAnsi"/>
          <w:color w:val="000000" w:themeColor="text1"/>
          <w:lang w:val="en-GB"/>
        </w:rPr>
      </w:pPr>
    </w:p>
    <w:p w14:paraId="41BD6AD4" w14:textId="77777777" w:rsidR="00856A6E" w:rsidRPr="00856A6E" w:rsidRDefault="00856A6E" w:rsidP="006B2B1A">
      <w:pPr>
        <w:pStyle w:val="Normlnywebov"/>
        <w:shd w:val="clear" w:color="auto" w:fill="FFFFFF"/>
        <w:spacing w:before="0" w:after="0"/>
        <w:jc w:val="both"/>
        <w:rPr>
          <w:rFonts w:asciiTheme="minorHAnsi" w:hAnsiTheme="minorHAnsi"/>
          <w:b/>
          <w:color w:val="000000" w:themeColor="text1"/>
          <w:u w:val="single"/>
          <w:lang w:val="en-GB"/>
        </w:rPr>
      </w:pPr>
      <w:r w:rsidRPr="00856A6E">
        <w:rPr>
          <w:rFonts w:asciiTheme="minorHAnsi" w:hAnsiTheme="minorHAnsi"/>
          <w:b/>
          <w:color w:val="000000" w:themeColor="text1"/>
          <w:u w:val="single"/>
          <w:lang w:val="en-GB"/>
        </w:rPr>
        <w:t>Ante-natal examination</w:t>
      </w:r>
    </w:p>
    <w:p w14:paraId="1AB820B5" w14:textId="77777777" w:rsidR="00856A6E" w:rsidRPr="00856A6E" w:rsidRDefault="00856A6E" w:rsidP="006B2B1A">
      <w:pPr>
        <w:pStyle w:val="Normlnywebov"/>
        <w:shd w:val="clear" w:color="auto" w:fill="FFFFFF"/>
        <w:spacing w:before="0" w:after="0"/>
        <w:jc w:val="both"/>
        <w:rPr>
          <w:rFonts w:asciiTheme="minorHAnsi" w:hAnsiTheme="minorHAnsi"/>
          <w:color w:val="000000" w:themeColor="text1"/>
          <w:lang w:val="en-GB"/>
        </w:rPr>
      </w:pPr>
    </w:p>
    <w:p w14:paraId="24CB837E" w14:textId="77777777" w:rsidR="00856A6E" w:rsidRPr="00856A6E" w:rsidRDefault="00856A6E" w:rsidP="006B2B1A">
      <w:pPr>
        <w:pStyle w:val="Normlnywebov"/>
        <w:shd w:val="clear" w:color="auto" w:fill="FFFFFF"/>
        <w:spacing w:before="0" w:after="0"/>
        <w:jc w:val="both"/>
        <w:rPr>
          <w:rFonts w:asciiTheme="minorHAnsi" w:hAnsiTheme="minorHAnsi"/>
          <w:color w:val="000000" w:themeColor="text1"/>
          <w:lang w:val="en-GB"/>
        </w:rPr>
      </w:pPr>
      <w:r w:rsidRPr="00856A6E">
        <w:rPr>
          <w:rFonts w:asciiTheme="minorHAnsi" w:hAnsiTheme="minorHAnsi"/>
          <w:color w:val="000000" w:themeColor="text1"/>
          <w:lang w:val="en-GB"/>
        </w:rPr>
        <w:t>Article 28 of LCG indirectly deals with time off for ante-natal examination (article 9 of directive 92/85/EEC).</w:t>
      </w:r>
    </w:p>
    <w:p w14:paraId="0759577A" w14:textId="77777777" w:rsidR="00856A6E" w:rsidRPr="00856A6E" w:rsidRDefault="00856A6E" w:rsidP="006B2B1A">
      <w:pPr>
        <w:pStyle w:val="Normlnywebov"/>
        <w:shd w:val="clear" w:color="auto" w:fill="FFFFFF"/>
        <w:spacing w:before="0" w:after="0"/>
        <w:jc w:val="both"/>
        <w:rPr>
          <w:rFonts w:asciiTheme="minorHAnsi" w:hAnsiTheme="minorHAnsi"/>
          <w:color w:val="000000" w:themeColor="text1"/>
          <w:lang w:val="en-GB"/>
        </w:rPr>
      </w:pPr>
    </w:p>
    <w:p w14:paraId="097D8FC2" w14:textId="77777777" w:rsidR="00856A6E" w:rsidRPr="00856A6E" w:rsidRDefault="00856A6E" w:rsidP="006B2B1A">
      <w:pPr>
        <w:pStyle w:val="Normlnywebov"/>
        <w:shd w:val="clear" w:color="auto" w:fill="FFFFFF"/>
        <w:spacing w:before="0" w:after="0"/>
        <w:jc w:val="both"/>
        <w:rPr>
          <w:rFonts w:asciiTheme="minorHAnsi" w:hAnsiTheme="minorHAnsi"/>
          <w:b/>
          <w:color w:val="000000" w:themeColor="text1"/>
          <w:u w:val="single"/>
          <w:lang w:val="en-GB"/>
        </w:rPr>
      </w:pPr>
      <w:r w:rsidRPr="00856A6E">
        <w:rPr>
          <w:rFonts w:asciiTheme="minorHAnsi" w:hAnsiTheme="minorHAnsi"/>
          <w:b/>
          <w:color w:val="000000" w:themeColor="text1"/>
          <w:u w:val="single"/>
          <w:lang w:val="en-GB"/>
        </w:rPr>
        <w:t>Other parts of directive</w:t>
      </w:r>
    </w:p>
    <w:p w14:paraId="3100ADF0" w14:textId="77777777" w:rsidR="00856A6E" w:rsidRPr="00856A6E" w:rsidRDefault="00856A6E" w:rsidP="006B2B1A">
      <w:pPr>
        <w:pStyle w:val="Normlnywebov"/>
        <w:shd w:val="clear" w:color="auto" w:fill="FFFFFF"/>
        <w:spacing w:before="0" w:after="0"/>
        <w:jc w:val="both"/>
        <w:rPr>
          <w:rFonts w:asciiTheme="minorHAnsi" w:hAnsiTheme="minorHAnsi"/>
          <w:color w:val="000000" w:themeColor="text1"/>
          <w:lang w:val="en-GB"/>
        </w:rPr>
      </w:pPr>
    </w:p>
    <w:p w14:paraId="021DAD54" w14:textId="77777777" w:rsidR="00856A6E" w:rsidRPr="00856A6E" w:rsidRDefault="00856A6E" w:rsidP="006B2B1A">
      <w:pPr>
        <w:pStyle w:val="Normlnywebov"/>
        <w:shd w:val="clear" w:color="auto" w:fill="FFFFFF"/>
        <w:spacing w:before="0" w:after="0"/>
        <w:jc w:val="both"/>
        <w:rPr>
          <w:rFonts w:asciiTheme="minorHAnsi" w:hAnsiTheme="minorHAnsi"/>
          <w:color w:val="000000" w:themeColor="text1"/>
          <w:lang w:val="en-GB"/>
        </w:rPr>
      </w:pPr>
      <w:r w:rsidRPr="00856A6E">
        <w:rPr>
          <w:rFonts w:asciiTheme="minorHAnsi" w:hAnsiTheme="minorHAnsi"/>
          <w:color w:val="000000" w:themeColor="text1"/>
          <w:lang w:val="en-GB"/>
        </w:rPr>
        <w:t xml:space="preserve">LCG does not deals with: </w:t>
      </w:r>
    </w:p>
    <w:p w14:paraId="478F1A86" w14:textId="40D5EC95" w:rsidR="00856A6E" w:rsidRPr="00856A6E" w:rsidRDefault="000927A4" w:rsidP="006B2B1A">
      <w:pPr>
        <w:pStyle w:val="Normlnywebov"/>
        <w:numPr>
          <w:ilvl w:val="0"/>
          <w:numId w:val="6"/>
        </w:numPr>
        <w:shd w:val="clear" w:color="auto" w:fill="FFFFFF"/>
        <w:spacing w:before="0" w:after="0"/>
        <w:jc w:val="both"/>
        <w:rPr>
          <w:rFonts w:asciiTheme="minorHAnsi" w:hAnsiTheme="minorHAnsi"/>
          <w:color w:val="000000" w:themeColor="text1"/>
          <w:lang w:val="en-GB"/>
        </w:rPr>
      </w:pPr>
      <w:r>
        <w:rPr>
          <w:rFonts w:asciiTheme="minorHAnsi" w:hAnsiTheme="minorHAnsi"/>
          <w:color w:val="000000" w:themeColor="text1"/>
          <w:lang w:val="en-GB"/>
        </w:rPr>
        <w:t xml:space="preserve">the </w:t>
      </w:r>
      <w:r w:rsidR="00856A6E" w:rsidRPr="00856A6E">
        <w:rPr>
          <w:rFonts w:asciiTheme="minorHAnsi" w:hAnsiTheme="minorHAnsi"/>
          <w:color w:val="000000" w:themeColor="text1"/>
          <w:lang w:val="en-GB"/>
        </w:rPr>
        <w:t xml:space="preserve">category of “worker who has recently given birth” (article 2 letter b) of directive 92/85/EEC), </w:t>
      </w:r>
    </w:p>
    <w:p w14:paraId="57F96A8F" w14:textId="52D3ECE5" w:rsidR="00856A6E" w:rsidRDefault="00856A6E" w:rsidP="006B2B1A">
      <w:pPr>
        <w:pStyle w:val="Normlnywebov"/>
        <w:numPr>
          <w:ilvl w:val="0"/>
          <w:numId w:val="6"/>
        </w:numPr>
        <w:shd w:val="clear" w:color="auto" w:fill="FFFFFF"/>
        <w:spacing w:before="0" w:after="0"/>
        <w:jc w:val="both"/>
        <w:rPr>
          <w:rFonts w:asciiTheme="minorHAnsi" w:hAnsiTheme="minorHAnsi"/>
          <w:color w:val="000000" w:themeColor="text1"/>
          <w:lang w:val="en-GB"/>
        </w:rPr>
      </w:pPr>
      <w:r w:rsidRPr="00856A6E">
        <w:rPr>
          <w:rFonts w:asciiTheme="minorHAnsi" w:hAnsiTheme="minorHAnsi"/>
          <w:color w:val="000000" w:themeColor="text1"/>
          <w:lang w:val="en-GB"/>
        </w:rPr>
        <w:t xml:space="preserve">“worker who is </w:t>
      </w:r>
      <w:proofErr w:type="gramStart"/>
      <w:r w:rsidRPr="00856A6E">
        <w:rPr>
          <w:rFonts w:asciiTheme="minorHAnsi" w:hAnsiTheme="minorHAnsi"/>
          <w:color w:val="000000" w:themeColor="text1"/>
          <w:lang w:val="en-GB"/>
        </w:rPr>
        <w:t>breastfeeding</w:t>
      </w:r>
      <w:r w:rsidR="000927A4">
        <w:rPr>
          <w:rFonts w:asciiTheme="minorHAnsi" w:hAnsiTheme="minorHAnsi"/>
          <w:color w:val="000000" w:themeColor="text1"/>
          <w:lang w:val="en-GB"/>
        </w:rPr>
        <w:t xml:space="preserve">” </w:t>
      </w:r>
      <w:r w:rsidRPr="00856A6E">
        <w:rPr>
          <w:rFonts w:asciiTheme="minorHAnsi" w:hAnsiTheme="minorHAnsi"/>
          <w:color w:val="000000" w:themeColor="text1"/>
          <w:lang w:val="en-GB"/>
        </w:rPr>
        <w:t xml:space="preserve"> (</w:t>
      </w:r>
      <w:proofErr w:type="gramEnd"/>
      <w:r w:rsidRPr="00856A6E">
        <w:rPr>
          <w:rFonts w:asciiTheme="minorHAnsi" w:hAnsiTheme="minorHAnsi"/>
          <w:color w:val="000000" w:themeColor="text1"/>
          <w:lang w:val="en-GB"/>
        </w:rPr>
        <w:t>article 2 letter c) of directive 92/85/EEC</w:t>
      </w:r>
      <w:r w:rsidR="000927A4">
        <w:rPr>
          <w:rFonts w:asciiTheme="minorHAnsi" w:hAnsiTheme="minorHAnsi"/>
          <w:color w:val="000000" w:themeColor="text1"/>
          <w:lang w:val="en-GB"/>
        </w:rPr>
        <w:t>)</w:t>
      </w:r>
      <w:r w:rsidRPr="00856A6E">
        <w:rPr>
          <w:rFonts w:asciiTheme="minorHAnsi" w:hAnsiTheme="minorHAnsi"/>
          <w:color w:val="000000" w:themeColor="text1"/>
          <w:lang w:val="en-GB"/>
        </w:rPr>
        <w:t xml:space="preserve"> – except in case of “work break for feed a child” (article 24 of draft LCG), </w:t>
      </w:r>
    </w:p>
    <w:p w14:paraId="1679E5AA" w14:textId="1F2A3D2C" w:rsidR="00856A6E" w:rsidRPr="00856A6E" w:rsidRDefault="000927A4" w:rsidP="006B2B1A">
      <w:pPr>
        <w:pStyle w:val="Normlnywebov"/>
        <w:numPr>
          <w:ilvl w:val="0"/>
          <w:numId w:val="6"/>
        </w:numPr>
        <w:shd w:val="clear" w:color="auto" w:fill="FFFFFF"/>
        <w:spacing w:before="0" w:after="0"/>
        <w:jc w:val="both"/>
        <w:rPr>
          <w:rFonts w:asciiTheme="minorHAnsi" w:hAnsiTheme="minorHAnsi"/>
          <w:color w:val="000000" w:themeColor="text1"/>
          <w:lang w:val="en-GB"/>
        </w:rPr>
      </w:pPr>
      <w:r>
        <w:rPr>
          <w:rFonts w:asciiTheme="minorHAnsi" w:hAnsiTheme="minorHAnsi"/>
          <w:color w:val="000000" w:themeColor="text1"/>
          <w:lang w:val="en-GB"/>
        </w:rPr>
        <w:t xml:space="preserve">an </w:t>
      </w:r>
      <w:r w:rsidR="00856A6E" w:rsidRPr="00856A6E">
        <w:rPr>
          <w:rFonts w:asciiTheme="minorHAnsi" w:hAnsiTheme="minorHAnsi"/>
          <w:color w:val="000000" w:themeColor="text1"/>
          <w:lang w:val="en-GB"/>
        </w:rPr>
        <w:t>assessment and information (article 4 of directive</w:t>
      </w:r>
      <w:r>
        <w:rPr>
          <w:rFonts w:asciiTheme="minorHAnsi" w:hAnsiTheme="minorHAnsi"/>
          <w:color w:val="000000" w:themeColor="text1"/>
          <w:lang w:val="en-GB"/>
        </w:rPr>
        <w:t xml:space="preserve"> </w:t>
      </w:r>
      <w:r w:rsidRPr="00856A6E">
        <w:rPr>
          <w:rFonts w:asciiTheme="minorHAnsi" w:hAnsiTheme="minorHAnsi"/>
          <w:color w:val="000000" w:themeColor="text1"/>
          <w:lang w:val="en-GB"/>
        </w:rPr>
        <w:t>92/85/EEC</w:t>
      </w:r>
      <w:r w:rsidR="00856A6E" w:rsidRPr="00856A6E">
        <w:rPr>
          <w:rFonts w:asciiTheme="minorHAnsi" w:hAnsiTheme="minorHAnsi"/>
          <w:color w:val="000000" w:themeColor="text1"/>
          <w:lang w:val="en-GB"/>
        </w:rPr>
        <w:t xml:space="preserve">), </w:t>
      </w:r>
    </w:p>
    <w:p w14:paraId="5D6C6BF2" w14:textId="5F6139B1" w:rsidR="00856A6E" w:rsidRPr="00856A6E" w:rsidRDefault="000927A4" w:rsidP="006B2B1A">
      <w:pPr>
        <w:pStyle w:val="Normlnywebov"/>
        <w:numPr>
          <w:ilvl w:val="0"/>
          <w:numId w:val="6"/>
        </w:numPr>
        <w:shd w:val="clear" w:color="auto" w:fill="FFFFFF"/>
        <w:spacing w:before="0" w:after="0"/>
        <w:jc w:val="both"/>
        <w:rPr>
          <w:rFonts w:asciiTheme="minorHAnsi" w:hAnsiTheme="minorHAnsi"/>
          <w:color w:val="000000" w:themeColor="text1"/>
          <w:lang w:val="en-GB"/>
        </w:rPr>
      </w:pPr>
      <w:r>
        <w:rPr>
          <w:rFonts w:asciiTheme="minorHAnsi" w:hAnsiTheme="minorHAnsi"/>
          <w:color w:val="000000" w:themeColor="text1"/>
          <w:lang w:val="en-GB"/>
        </w:rPr>
        <w:t xml:space="preserve">an </w:t>
      </w:r>
      <w:r w:rsidR="00856A6E" w:rsidRPr="00856A6E">
        <w:rPr>
          <w:rFonts w:asciiTheme="minorHAnsi" w:hAnsiTheme="minorHAnsi"/>
          <w:color w:val="000000" w:themeColor="text1"/>
          <w:lang w:val="en-GB"/>
        </w:rPr>
        <w:t>action further to the results of assessment (article 5 of directive</w:t>
      </w:r>
      <w:r>
        <w:rPr>
          <w:rFonts w:asciiTheme="minorHAnsi" w:hAnsiTheme="minorHAnsi"/>
          <w:color w:val="000000" w:themeColor="text1"/>
          <w:lang w:val="en-GB"/>
        </w:rPr>
        <w:t xml:space="preserve"> </w:t>
      </w:r>
      <w:r w:rsidRPr="00856A6E">
        <w:rPr>
          <w:rFonts w:asciiTheme="minorHAnsi" w:hAnsiTheme="minorHAnsi"/>
          <w:color w:val="000000" w:themeColor="text1"/>
          <w:lang w:val="en-GB"/>
        </w:rPr>
        <w:t>92/85/EEC</w:t>
      </w:r>
      <w:r w:rsidR="00856A6E" w:rsidRPr="00856A6E">
        <w:rPr>
          <w:rFonts w:asciiTheme="minorHAnsi" w:hAnsiTheme="minorHAnsi"/>
          <w:color w:val="000000" w:themeColor="text1"/>
          <w:lang w:val="en-GB"/>
        </w:rPr>
        <w:t xml:space="preserve">), </w:t>
      </w:r>
    </w:p>
    <w:p w14:paraId="2375FDCE" w14:textId="77777777" w:rsidR="00856A6E" w:rsidRPr="00856A6E" w:rsidRDefault="00856A6E" w:rsidP="006B2B1A">
      <w:pPr>
        <w:pStyle w:val="Normlnywebov"/>
        <w:numPr>
          <w:ilvl w:val="0"/>
          <w:numId w:val="6"/>
        </w:numPr>
        <w:shd w:val="clear" w:color="auto" w:fill="FFFFFF"/>
        <w:spacing w:before="0" w:after="0"/>
        <w:jc w:val="both"/>
        <w:rPr>
          <w:rFonts w:asciiTheme="minorHAnsi" w:hAnsiTheme="minorHAnsi"/>
          <w:color w:val="000000" w:themeColor="text1"/>
          <w:lang w:val="en-GB"/>
        </w:rPr>
      </w:pPr>
      <w:r w:rsidRPr="00856A6E">
        <w:rPr>
          <w:rFonts w:asciiTheme="minorHAnsi" w:hAnsiTheme="minorHAnsi"/>
          <w:color w:val="000000" w:themeColor="text1"/>
          <w:lang w:val="en-GB"/>
        </w:rPr>
        <w:t>cases in which exposure is prohibited (article 6 of directive) and their consequences – e.g. article 11 of directive.</w:t>
      </w:r>
    </w:p>
    <w:p w14:paraId="009687FB" w14:textId="77777777" w:rsidR="00856A6E" w:rsidRPr="00856A6E" w:rsidRDefault="00856A6E" w:rsidP="006B2B1A">
      <w:pPr>
        <w:pStyle w:val="Normlnywebov"/>
        <w:shd w:val="clear" w:color="auto" w:fill="FFFFFF"/>
        <w:spacing w:before="0" w:after="0"/>
        <w:jc w:val="both"/>
        <w:rPr>
          <w:rFonts w:asciiTheme="minorHAnsi" w:hAnsiTheme="minorHAnsi"/>
          <w:color w:val="000000" w:themeColor="text1"/>
          <w:lang w:val="en-GB"/>
        </w:rPr>
      </w:pPr>
    </w:p>
    <w:p w14:paraId="4309E4D2" w14:textId="77777777" w:rsidR="003B79B4" w:rsidRDefault="003B79B4" w:rsidP="006B2B1A">
      <w:pPr>
        <w:spacing w:after="0" w:line="240" w:lineRule="auto"/>
        <w:jc w:val="both"/>
        <w:rPr>
          <w:color w:val="000000"/>
          <w:sz w:val="24"/>
          <w:szCs w:val="24"/>
          <w:lang w:val="en-GB" w:bidi="en-US"/>
        </w:rPr>
      </w:pPr>
    </w:p>
    <w:p w14:paraId="17665913" w14:textId="132E6B89" w:rsidR="00DF4578" w:rsidRPr="00DF4578" w:rsidRDefault="00DF4578" w:rsidP="006B2B1A">
      <w:pPr>
        <w:spacing w:after="0" w:line="240" w:lineRule="auto"/>
        <w:jc w:val="both"/>
        <w:rPr>
          <w:b/>
          <w:color w:val="000000"/>
          <w:sz w:val="24"/>
          <w:szCs w:val="24"/>
          <w:lang w:val="en-GB" w:bidi="en-US"/>
        </w:rPr>
      </w:pPr>
    </w:p>
    <w:p w14:paraId="0FA30A03" w14:textId="6F52E84B" w:rsidR="00DF4578" w:rsidRPr="006952EB" w:rsidRDefault="00DF4578" w:rsidP="006B2B1A">
      <w:pPr>
        <w:spacing w:after="0" w:line="240" w:lineRule="auto"/>
        <w:jc w:val="both"/>
        <w:rPr>
          <w:b/>
          <w:iCs/>
          <w:color w:val="000000"/>
          <w:sz w:val="24"/>
          <w:szCs w:val="24"/>
          <w:lang w:val="en-GB" w:bidi="en-US"/>
        </w:rPr>
      </w:pPr>
      <w:r w:rsidRPr="006952EB">
        <w:rPr>
          <w:rFonts w:cs="Segoe UI"/>
          <w:b/>
          <w:iCs/>
          <w:color w:val="000000" w:themeColor="text1"/>
          <w:sz w:val="20"/>
          <w:szCs w:val="20"/>
          <w:shd w:val="clear" w:color="auto" w:fill="FFFFFF"/>
          <w:lang w:val="en-GB"/>
        </w:rPr>
        <w:t>Unofficial correlation table - directive 91/533/EEC and directive 2019/1152</w:t>
      </w:r>
    </w:p>
    <w:tbl>
      <w:tblPr>
        <w:tblW w:w="6775" w:type="dxa"/>
        <w:tblCellMar>
          <w:left w:w="70" w:type="dxa"/>
          <w:right w:w="70" w:type="dxa"/>
        </w:tblCellMar>
        <w:tblLook w:val="04A0" w:firstRow="1" w:lastRow="0" w:firstColumn="1" w:lastColumn="0" w:noHBand="0" w:noVBand="1"/>
      </w:tblPr>
      <w:tblGrid>
        <w:gridCol w:w="2122"/>
        <w:gridCol w:w="2833"/>
        <w:gridCol w:w="1820"/>
      </w:tblGrid>
      <w:tr w:rsidR="00DF4578" w:rsidRPr="00E42E2C" w14:paraId="7356C773" w14:textId="77777777" w:rsidTr="001A476A">
        <w:trPr>
          <w:trHeight w:val="369"/>
        </w:trPr>
        <w:tc>
          <w:tcPr>
            <w:tcW w:w="2122" w:type="dxa"/>
            <w:tcBorders>
              <w:top w:val="single" w:sz="4" w:space="0" w:color="auto"/>
              <w:left w:val="single" w:sz="4" w:space="0" w:color="auto"/>
              <w:bottom w:val="single" w:sz="4" w:space="0" w:color="auto"/>
              <w:right w:val="single" w:sz="4" w:space="0" w:color="auto"/>
            </w:tcBorders>
            <w:noWrap/>
            <w:vAlign w:val="bottom"/>
            <w:hideMark/>
          </w:tcPr>
          <w:p w14:paraId="0F075CA8" w14:textId="77777777" w:rsidR="00DF4578" w:rsidRPr="00E42E2C" w:rsidRDefault="00DF4578" w:rsidP="006952EB">
            <w:pPr>
              <w:spacing w:after="0" w:line="240" w:lineRule="auto"/>
              <w:rPr>
                <w:rFonts w:eastAsia="Times New Roman" w:cstheme="minorHAnsi"/>
                <w:color w:val="000000"/>
                <w:sz w:val="20"/>
                <w:szCs w:val="20"/>
                <w:lang w:val="en-GB" w:eastAsia="sk-SK"/>
              </w:rPr>
            </w:pPr>
            <w:r w:rsidRPr="00E42E2C">
              <w:rPr>
                <w:rFonts w:eastAsia="Times New Roman" w:cstheme="minorHAnsi"/>
                <w:color w:val="000000"/>
                <w:sz w:val="20"/>
                <w:szCs w:val="20"/>
                <w:lang w:val="en-GB" w:eastAsia="sk-SK"/>
              </w:rPr>
              <w:t> </w:t>
            </w:r>
          </w:p>
        </w:tc>
        <w:tc>
          <w:tcPr>
            <w:tcW w:w="2833" w:type="dxa"/>
            <w:tcBorders>
              <w:top w:val="single" w:sz="4" w:space="0" w:color="auto"/>
              <w:left w:val="nil"/>
              <w:bottom w:val="single" w:sz="4" w:space="0" w:color="auto"/>
              <w:right w:val="single" w:sz="4" w:space="0" w:color="auto"/>
            </w:tcBorders>
            <w:noWrap/>
            <w:vAlign w:val="bottom"/>
            <w:hideMark/>
          </w:tcPr>
          <w:p w14:paraId="287A587F" w14:textId="77777777" w:rsidR="00DF4578" w:rsidRPr="00E42E2C" w:rsidRDefault="00DF4578" w:rsidP="006952EB">
            <w:pPr>
              <w:spacing w:after="0" w:line="240" w:lineRule="auto"/>
              <w:rPr>
                <w:rFonts w:eastAsia="Times New Roman" w:cstheme="minorHAnsi"/>
                <w:b/>
                <w:bCs/>
                <w:color w:val="000000"/>
                <w:sz w:val="20"/>
                <w:szCs w:val="20"/>
                <w:lang w:val="en-GB" w:eastAsia="sk-SK"/>
              </w:rPr>
            </w:pPr>
            <w:r w:rsidRPr="00E42E2C">
              <w:rPr>
                <w:rFonts w:eastAsia="Times New Roman" w:cstheme="minorHAnsi"/>
                <w:b/>
                <w:bCs/>
                <w:color w:val="000000"/>
                <w:sz w:val="20"/>
                <w:szCs w:val="20"/>
                <w:lang w:val="en-GB" w:eastAsia="sk-SK"/>
              </w:rPr>
              <w:t>Unofficial correlation table</w:t>
            </w:r>
          </w:p>
        </w:tc>
        <w:tc>
          <w:tcPr>
            <w:tcW w:w="1820" w:type="dxa"/>
            <w:tcBorders>
              <w:top w:val="single" w:sz="4" w:space="0" w:color="auto"/>
              <w:left w:val="nil"/>
              <w:bottom w:val="single" w:sz="4" w:space="0" w:color="auto"/>
              <w:right w:val="single" w:sz="4" w:space="0" w:color="auto"/>
            </w:tcBorders>
            <w:noWrap/>
            <w:vAlign w:val="bottom"/>
            <w:hideMark/>
          </w:tcPr>
          <w:p w14:paraId="78A1D434" w14:textId="77777777" w:rsidR="00DF4578" w:rsidRPr="00E42E2C" w:rsidRDefault="00DF4578" w:rsidP="006952EB">
            <w:pPr>
              <w:spacing w:after="0" w:line="240" w:lineRule="auto"/>
              <w:rPr>
                <w:rFonts w:eastAsia="Times New Roman" w:cstheme="minorHAnsi"/>
                <w:color w:val="000000"/>
                <w:sz w:val="20"/>
                <w:szCs w:val="20"/>
                <w:lang w:val="en-GB" w:eastAsia="sk-SK"/>
              </w:rPr>
            </w:pPr>
            <w:r w:rsidRPr="00E42E2C">
              <w:rPr>
                <w:rFonts w:eastAsia="Times New Roman" w:cstheme="minorHAnsi"/>
                <w:color w:val="000000"/>
                <w:sz w:val="20"/>
                <w:szCs w:val="20"/>
                <w:lang w:val="en-GB" w:eastAsia="sk-SK"/>
              </w:rPr>
              <w:t> </w:t>
            </w:r>
          </w:p>
        </w:tc>
      </w:tr>
      <w:tr w:rsidR="00DF4578" w:rsidRPr="00E42E2C" w14:paraId="3402F3C0" w14:textId="77777777" w:rsidTr="001A476A">
        <w:trPr>
          <w:trHeight w:val="292"/>
        </w:trPr>
        <w:tc>
          <w:tcPr>
            <w:tcW w:w="2122" w:type="dxa"/>
            <w:tcBorders>
              <w:top w:val="nil"/>
              <w:left w:val="single" w:sz="4" w:space="0" w:color="auto"/>
              <w:bottom w:val="single" w:sz="4" w:space="0" w:color="auto"/>
              <w:right w:val="single" w:sz="4" w:space="0" w:color="auto"/>
            </w:tcBorders>
            <w:noWrap/>
            <w:vAlign w:val="bottom"/>
            <w:hideMark/>
          </w:tcPr>
          <w:p w14:paraId="632E6AA8" w14:textId="77777777" w:rsidR="00DF4578" w:rsidRPr="00E42E2C" w:rsidRDefault="00DF4578" w:rsidP="006952EB">
            <w:pPr>
              <w:spacing w:after="0" w:line="240" w:lineRule="auto"/>
              <w:rPr>
                <w:rFonts w:eastAsia="Times New Roman" w:cstheme="minorHAnsi"/>
                <w:color w:val="000000"/>
                <w:sz w:val="20"/>
                <w:szCs w:val="20"/>
                <w:lang w:val="en-GB" w:eastAsia="sk-SK"/>
              </w:rPr>
            </w:pPr>
            <w:r w:rsidRPr="00E42E2C">
              <w:rPr>
                <w:rFonts w:eastAsia="Times New Roman" w:cstheme="minorHAnsi"/>
                <w:color w:val="000000"/>
                <w:sz w:val="20"/>
                <w:szCs w:val="20"/>
                <w:lang w:val="en-GB" w:eastAsia="sk-SK"/>
              </w:rPr>
              <w:t> </w:t>
            </w:r>
          </w:p>
        </w:tc>
        <w:tc>
          <w:tcPr>
            <w:tcW w:w="2833" w:type="dxa"/>
            <w:tcBorders>
              <w:top w:val="nil"/>
              <w:left w:val="nil"/>
              <w:bottom w:val="single" w:sz="4" w:space="0" w:color="auto"/>
              <w:right w:val="single" w:sz="4" w:space="0" w:color="auto"/>
            </w:tcBorders>
            <w:noWrap/>
            <w:vAlign w:val="bottom"/>
            <w:hideMark/>
          </w:tcPr>
          <w:p w14:paraId="06BE8DD2" w14:textId="77777777" w:rsidR="00DF4578" w:rsidRPr="00E42E2C" w:rsidRDefault="00DF4578" w:rsidP="006952EB">
            <w:pPr>
              <w:spacing w:after="0" w:line="240" w:lineRule="auto"/>
              <w:rPr>
                <w:rFonts w:eastAsia="Times New Roman" w:cstheme="minorHAnsi"/>
                <w:color w:val="000000"/>
                <w:sz w:val="20"/>
                <w:szCs w:val="20"/>
                <w:lang w:val="en-GB" w:eastAsia="sk-SK"/>
              </w:rPr>
            </w:pPr>
            <w:r w:rsidRPr="00E42E2C">
              <w:rPr>
                <w:rFonts w:eastAsia="Times New Roman" w:cstheme="minorHAnsi"/>
                <w:color w:val="000000"/>
                <w:sz w:val="20"/>
                <w:szCs w:val="20"/>
                <w:lang w:val="en-GB" w:eastAsia="sk-SK"/>
              </w:rPr>
              <w:t> </w:t>
            </w:r>
          </w:p>
        </w:tc>
        <w:tc>
          <w:tcPr>
            <w:tcW w:w="1820" w:type="dxa"/>
            <w:tcBorders>
              <w:top w:val="nil"/>
              <w:left w:val="nil"/>
              <w:bottom w:val="single" w:sz="4" w:space="0" w:color="auto"/>
              <w:right w:val="single" w:sz="4" w:space="0" w:color="auto"/>
            </w:tcBorders>
            <w:noWrap/>
            <w:vAlign w:val="bottom"/>
            <w:hideMark/>
          </w:tcPr>
          <w:p w14:paraId="57535C26" w14:textId="77777777" w:rsidR="00DF4578" w:rsidRPr="00E42E2C" w:rsidRDefault="00DF4578" w:rsidP="006952EB">
            <w:pPr>
              <w:spacing w:after="0" w:line="240" w:lineRule="auto"/>
              <w:rPr>
                <w:rFonts w:eastAsia="Times New Roman" w:cstheme="minorHAnsi"/>
                <w:color w:val="000000"/>
                <w:sz w:val="20"/>
                <w:szCs w:val="20"/>
                <w:lang w:val="en-GB" w:eastAsia="sk-SK"/>
              </w:rPr>
            </w:pPr>
            <w:r w:rsidRPr="00E42E2C">
              <w:rPr>
                <w:rFonts w:eastAsia="Times New Roman" w:cstheme="minorHAnsi"/>
                <w:color w:val="000000"/>
                <w:sz w:val="20"/>
                <w:szCs w:val="20"/>
                <w:lang w:val="en-GB" w:eastAsia="sk-SK"/>
              </w:rPr>
              <w:t> </w:t>
            </w:r>
          </w:p>
        </w:tc>
      </w:tr>
      <w:tr w:rsidR="00DF4578" w:rsidRPr="00E42E2C" w14:paraId="2EDB002A" w14:textId="77777777" w:rsidTr="001A476A">
        <w:trPr>
          <w:trHeight w:val="369"/>
        </w:trPr>
        <w:tc>
          <w:tcPr>
            <w:tcW w:w="2122" w:type="dxa"/>
            <w:tcBorders>
              <w:top w:val="nil"/>
              <w:left w:val="single" w:sz="4" w:space="0" w:color="auto"/>
              <w:bottom w:val="single" w:sz="4" w:space="0" w:color="auto"/>
              <w:right w:val="single" w:sz="4" w:space="0" w:color="auto"/>
            </w:tcBorders>
            <w:noWrap/>
            <w:vAlign w:val="bottom"/>
            <w:hideMark/>
          </w:tcPr>
          <w:p w14:paraId="704DCD56" w14:textId="77777777" w:rsidR="00DF4578" w:rsidRPr="00E42E2C" w:rsidRDefault="00DF4578" w:rsidP="006952EB">
            <w:pPr>
              <w:spacing w:after="0" w:line="240" w:lineRule="auto"/>
              <w:rPr>
                <w:rFonts w:eastAsia="Times New Roman" w:cstheme="minorHAnsi"/>
                <w:b/>
                <w:bCs/>
                <w:color w:val="000000"/>
                <w:sz w:val="20"/>
                <w:szCs w:val="20"/>
                <w:lang w:val="en-GB" w:eastAsia="sk-SK"/>
              </w:rPr>
            </w:pPr>
            <w:r w:rsidRPr="00E42E2C">
              <w:rPr>
                <w:rFonts w:eastAsia="Times New Roman" w:cstheme="minorHAnsi"/>
                <w:b/>
                <w:bCs/>
                <w:color w:val="000000"/>
                <w:sz w:val="20"/>
                <w:szCs w:val="20"/>
                <w:lang w:val="en-GB" w:eastAsia="sk-SK"/>
              </w:rPr>
              <w:t>Directive 91/533/EEC</w:t>
            </w:r>
          </w:p>
        </w:tc>
        <w:tc>
          <w:tcPr>
            <w:tcW w:w="2833" w:type="dxa"/>
            <w:tcBorders>
              <w:top w:val="nil"/>
              <w:left w:val="nil"/>
              <w:bottom w:val="single" w:sz="4" w:space="0" w:color="auto"/>
              <w:right w:val="single" w:sz="4" w:space="0" w:color="auto"/>
            </w:tcBorders>
            <w:noWrap/>
            <w:vAlign w:val="bottom"/>
            <w:hideMark/>
          </w:tcPr>
          <w:p w14:paraId="73CB4C1B" w14:textId="77777777" w:rsidR="00DF4578" w:rsidRPr="00E42E2C" w:rsidRDefault="00DF4578" w:rsidP="006952EB">
            <w:pPr>
              <w:spacing w:after="0" w:line="240" w:lineRule="auto"/>
              <w:rPr>
                <w:rFonts w:eastAsia="Times New Roman" w:cstheme="minorHAnsi"/>
                <w:b/>
                <w:bCs/>
                <w:color w:val="000000"/>
                <w:sz w:val="20"/>
                <w:szCs w:val="20"/>
                <w:lang w:val="en-GB" w:eastAsia="sk-SK"/>
              </w:rPr>
            </w:pPr>
            <w:r w:rsidRPr="00E42E2C">
              <w:rPr>
                <w:rFonts w:eastAsia="Times New Roman" w:cstheme="minorHAnsi"/>
                <w:b/>
                <w:bCs/>
                <w:color w:val="000000"/>
                <w:sz w:val="20"/>
                <w:szCs w:val="20"/>
                <w:lang w:val="en-GB" w:eastAsia="sk-SK"/>
              </w:rPr>
              <w:t>Directive 2019/1152/EU</w:t>
            </w:r>
          </w:p>
        </w:tc>
        <w:tc>
          <w:tcPr>
            <w:tcW w:w="1820" w:type="dxa"/>
            <w:tcBorders>
              <w:top w:val="nil"/>
              <w:left w:val="nil"/>
              <w:bottom w:val="single" w:sz="4" w:space="0" w:color="auto"/>
              <w:right w:val="single" w:sz="4" w:space="0" w:color="auto"/>
            </w:tcBorders>
            <w:noWrap/>
            <w:vAlign w:val="bottom"/>
            <w:hideMark/>
          </w:tcPr>
          <w:p w14:paraId="5933AF5A" w14:textId="77777777" w:rsidR="00DF4578" w:rsidRPr="00E42E2C" w:rsidRDefault="00DF4578" w:rsidP="006952EB">
            <w:pPr>
              <w:spacing w:after="0" w:line="240" w:lineRule="auto"/>
              <w:rPr>
                <w:rFonts w:eastAsia="Times New Roman" w:cstheme="minorHAnsi"/>
                <w:color w:val="000000"/>
                <w:sz w:val="20"/>
                <w:szCs w:val="20"/>
                <w:lang w:val="en-GB" w:eastAsia="sk-SK"/>
              </w:rPr>
            </w:pPr>
            <w:r w:rsidRPr="00E42E2C">
              <w:rPr>
                <w:rFonts w:eastAsia="Times New Roman" w:cstheme="minorHAnsi"/>
                <w:color w:val="000000"/>
                <w:sz w:val="20"/>
                <w:szCs w:val="20"/>
                <w:lang w:val="en-GB" w:eastAsia="sk-SK"/>
              </w:rPr>
              <w:t>Comments</w:t>
            </w:r>
          </w:p>
        </w:tc>
      </w:tr>
      <w:tr w:rsidR="00DF4578" w:rsidRPr="00E42E2C" w14:paraId="146127FC" w14:textId="77777777" w:rsidTr="001A476A">
        <w:trPr>
          <w:trHeight w:val="369"/>
        </w:trPr>
        <w:tc>
          <w:tcPr>
            <w:tcW w:w="2122" w:type="dxa"/>
            <w:tcBorders>
              <w:top w:val="nil"/>
              <w:left w:val="single" w:sz="4" w:space="0" w:color="auto"/>
              <w:bottom w:val="single" w:sz="4" w:space="0" w:color="auto"/>
              <w:right w:val="single" w:sz="4" w:space="0" w:color="auto"/>
            </w:tcBorders>
            <w:noWrap/>
            <w:vAlign w:val="bottom"/>
            <w:hideMark/>
          </w:tcPr>
          <w:p w14:paraId="22A21763" w14:textId="77777777" w:rsidR="00DF4578" w:rsidRPr="00E42E2C" w:rsidRDefault="00DF4578" w:rsidP="006952EB">
            <w:pPr>
              <w:spacing w:after="0" w:line="240" w:lineRule="auto"/>
              <w:rPr>
                <w:rFonts w:eastAsia="Times New Roman" w:cstheme="minorHAnsi"/>
                <w:b/>
                <w:bCs/>
                <w:color w:val="000000"/>
                <w:sz w:val="20"/>
                <w:szCs w:val="20"/>
                <w:lang w:val="en-GB" w:eastAsia="sk-SK"/>
              </w:rPr>
            </w:pPr>
            <w:r w:rsidRPr="00E42E2C">
              <w:rPr>
                <w:rFonts w:eastAsia="Times New Roman" w:cstheme="minorHAnsi"/>
                <w:b/>
                <w:bCs/>
                <w:color w:val="000000"/>
                <w:sz w:val="20"/>
                <w:szCs w:val="20"/>
                <w:lang w:val="en-GB" w:eastAsia="sk-SK"/>
              </w:rPr>
              <w:lastRenderedPageBreak/>
              <w:t>–          </w:t>
            </w:r>
          </w:p>
        </w:tc>
        <w:tc>
          <w:tcPr>
            <w:tcW w:w="2833" w:type="dxa"/>
            <w:tcBorders>
              <w:top w:val="nil"/>
              <w:left w:val="nil"/>
              <w:bottom w:val="single" w:sz="4" w:space="0" w:color="auto"/>
              <w:right w:val="single" w:sz="4" w:space="0" w:color="auto"/>
            </w:tcBorders>
            <w:noWrap/>
            <w:vAlign w:val="bottom"/>
            <w:hideMark/>
          </w:tcPr>
          <w:p w14:paraId="3F67F96C" w14:textId="77777777" w:rsidR="00DF4578" w:rsidRPr="00E42E2C" w:rsidRDefault="00DF4578" w:rsidP="006952EB">
            <w:pPr>
              <w:spacing w:after="0" w:line="240" w:lineRule="auto"/>
              <w:rPr>
                <w:rFonts w:eastAsia="Times New Roman" w:cstheme="minorHAnsi"/>
                <w:color w:val="000000"/>
                <w:sz w:val="20"/>
                <w:szCs w:val="20"/>
                <w:lang w:val="en-GB" w:eastAsia="sk-SK"/>
              </w:rPr>
            </w:pPr>
            <w:r w:rsidRPr="00E42E2C">
              <w:rPr>
                <w:rFonts w:eastAsia="Times New Roman" w:cstheme="minorHAnsi"/>
                <w:color w:val="000000"/>
                <w:sz w:val="20"/>
                <w:szCs w:val="20"/>
                <w:lang w:val="en-GB" w:eastAsia="sk-SK"/>
              </w:rPr>
              <w:t>Article 1(1)</w:t>
            </w:r>
          </w:p>
        </w:tc>
        <w:tc>
          <w:tcPr>
            <w:tcW w:w="1820" w:type="dxa"/>
            <w:tcBorders>
              <w:top w:val="nil"/>
              <w:left w:val="nil"/>
              <w:bottom w:val="single" w:sz="4" w:space="0" w:color="auto"/>
              <w:right w:val="single" w:sz="4" w:space="0" w:color="auto"/>
            </w:tcBorders>
            <w:noWrap/>
            <w:vAlign w:val="bottom"/>
            <w:hideMark/>
          </w:tcPr>
          <w:p w14:paraId="12D87084" w14:textId="77777777" w:rsidR="00DF4578" w:rsidRPr="00E42E2C" w:rsidRDefault="00DF4578" w:rsidP="006952EB">
            <w:pPr>
              <w:spacing w:after="0" w:line="240" w:lineRule="auto"/>
              <w:rPr>
                <w:rFonts w:eastAsia="Times New Roman" w:cstheme="minorHAnsi"/>
                <w:color w:val="000000"/>
                <w:sz w:val="20"/>
                <w:szCs w:val="20"/>
                <w:lang w:val="en-GB" w:eastAsia="sk-SK"/>
              </w:rPr>
            </w:pPr>
            <w:r w:rsidRPr="00E42E2C">
              <w:rPr>
                <w:rFonts w:eastAsia="Times New Roman" w:cstheme="minorHAnsi"/>
                <w:color w:val="000000"/>
                <w:sz w:val="20"/>
                <w:szCs w:val="20"/>
                <w:lang w:val="en-GB" w:eastAsia="sk-SK"/>
              </w:rPr>
              <w:t> </w:t>
            </w:r>
          </w:p>
        </w:tc>
      </w:tr>
      <w:tr w:rsidR="00DF4578" w:rsidRPr="00E42E2C" w14:paraId="1FFE3267" w14:textId="77777777" w:rsidTr="001A476A">
        <w:trPr>
          <w:trHeight w:val="369"/>
        </w:trPr>
        <w:tc>
          <w:tcPr>
            <w:tcW w:w="2122" w:type="dxa"/>
            <w:tcBorders>
              <w:top w:val="nil"/>
              <w:left w:val="single" w:sz="4" w:space="0" w:color="auto"/>
              <w:bottom w:val="single" w:sz="4" w:space="0" w:color="auto"/>
              <w:right w:val="single" w:sz="4" w:space="0" w:color="auto"/>
            </w:tcBorders>
            <w:noWrap/>
            <w:vAlign w:val="bottom"/>
            <w:hideMark/>
          </w:tcPr>
          <w:p w14:paraId="6E47B294" w14:textId="77777777" w:rsidR="00DF4578" w:rsidRPr="00E42E2C" w:rsidRDefault="00DF4578" w:rsidP="006952EB">
            <w:pPr>
              <w:spacing w:after="0" w:line="240" w:lineRule="auto"/>
              <w:rPr>
                <w:rFonts w:eastAsia="Times New Roman" w:cstheme="minorHAnsi"/>
                <w:color w:val="000000"/>
                <w:sz w:val="20"/>
                <w:szCs w:val="20"/>
                <w:lang w:val="en-GB" w:eastAsia="sk-SK"/>
              </w:rPr>
            </w:pPr>
            <w:r w:rsidRPr="00E42E2C">
              <w:rPr>
                <w:rFonts w:eastAsia="Times New Roman" w:cstheme="minorHAnsi"/>
                <w:color w:val="000000"/>
                <w:sz w:val="20"/>
                <w:szCs w:val="20"/>
                <w:lang w:val="en-GB" w:eastAsia="sk-SK"/>
              </w:rPr>
              <w:t>Article 1(1)</w:t>
            </w:r>
          </w:p>
        </w:tc>
        <w:tc>
          <w:tcPr>
            <w:tcW w:w="2833" w:type="dxa"/>
            <w:tcBorders>
              <w:top w:val="nil"/>
              <w:left w:val="nil"/>
              <w:bottom w:val="single" w:sz="4" w:space="0" w:color="auto"/>
              <w:right w:val="single" w:sz="4" w:space="0" w:color="auto"/>
            </w:tcBorders>
            <w:noWrap/>
            <w:vAlign w:val="bottom"/>
            <w:hideMark/>
          </w:tcPr>
          <w:p w14:paraId="4F9AD545" w14:textId="77777777" w:rsidR="00DF4578" w:rsidRPr="00E42E2C" w:rsidRDefault="00DF4578" w:rsidP="006952EB">
            <w:pPr>
              <w:spacing w:after="0" w:line="240" w:lineRule="auto"/>
              <w:rPr>
                <w:rFonts w:eastAsia="Times New Roman" w:cstheme="minorHAnsi"/>
                <w:color w:val="000000"/>
                <w:sz w:val="20"/>
                <w:szCs w:val="20"/>
                <w:lang w:val="en-GB" w:eastAsia="sk-SK"/>
              </w:rPr>
            </w:pPr>
            <w:r w:rsidRPr="00E42E2C">
              <w:rPr>
                <w:rFonts w:eastAsia="Times New Roman" w:cstheme="minorHAnsi"/>
                <w:color w:val="000000"/>
                <w:sz w:val="20"/>
                <w:szCs w:val="20"/>
                <w:lang w:val="en-GB" w:eastAsia="sk-SK"/>
              </w:rPr>
              <w:t>Article 1(2)</w:t>
            </w:r>
          </w:p>
        </w:tc>
        <w:tc>
          <w:tcPr>
            <w:tcW w:w="1820" w:type="dxa"/>
            <w:tcBorders>
              <w:top w:val="nil"/>
              <w:left w:val="nil"/>
              <w:bottom w:val="single" w:sz="4" w:space="0" w:color="auto"/>
              <w:right w:val="single" w:sz="4" w:space="0" w:color="auto"/>
            </w:tcBorders>
            <w:noWrap/>
            <w:vAlign w:val="bottom"/>
            <w:hideMark/>
          </w:tcPr>
          <w:p w14:paraId="01F49B80" w14:textId="77777777" w:rsidR="00DF4578" w:rsidRPr="00E42E2C" w:rsidRDefault="00DF4578" w:rsidP="006952EB">
            <w:pPr>
              <w:spacing w:after="0" w:line="240" w:lineRule="auto"/>
              <w:rPr>
                <w:rFonts w:eastAsia="Times New Roman" w:cstheme="minorHAnsi"/>
                <w:color w:val="000000"/>
                <w:sz w:val="20"/>
                <w:szCs w:val="20"/>
                <w:lang w:val="en-GB" w:eastAsia="sk-SK"/>
              </w:rPr>
            </w:pPr>
            <w:r w:rsidRPr="00E42E2C">
              <w:rPr>
                <w:rFonts w:eastAsia="Times New Roman" w:cstheme="minorHAnsi"/>
                <w:color w:val="000000"/>
                <w:sz w:val="20"/>
                <w:szCs w:val="20"/>
                <w:lang w:val="en-GB" w:eastAsia="sk-SK"/>
              </w:rPr>
              <w:t> </w:t>
            </w:r>
          </w:p>
        </w:tc>
      </w:tr>
      <w:tr w:rsidR="00DF4578" w:rsidRPr="00E42E2C" w14:paraId="4D32B91D" w14:textId="77777777" w:rsidTr="001A476A">
        <w:trPr>
          <w:trHeight w:val="369"/>
        </w:trPr>
        <w:tc>
          <w:tcPr>
            <w:tcW w:w="2122" w:type="dxa"/>
            <w:tcBorders>
              <w:top w:val="nil"/>
              <w:left w:val="single" w:sz="4" w:space="0" w:color="auto"/>
              <w:bottom w:val="single" w:sz="4" w:space="0" w:color="auto"/>
              <w:right w:val="single" w:sz="4" w:space="0" w:color="auto"/>
            </w:tcBorders>
            <w:noWrap/>
            <w:vAlign w:val="bottom"/>
            <w:hideMark/>
          </w:tcPr>
          <w:p w14:paraId="75E05609" w14:textId="77777777" w:rsidR="00DF4578" w:rsidRPr="00E42E2C" w:rsidRDefault="00DF4578" w:rsidP="006952EB">
            <w:pPr>
              <w:spacing w:after="0" w:line="240" w:lineRule="auto"/>
              <w:rPr>
                <w:rFonts w:eastAsia="Times New Roman" w:cstheme="minorHAnsi"/>
                <w:color w:val="000000"/>
                <w:sz w:val="20"/>
                <w:szCs w:val="20"/>
                <w:lang w:val="en-GB" w:eastAsia="sk-SK"/>
              </w:rPr>
            </w:pPr>
            <w:r w:rsidRPr="00E42E2C">
              <w:rPr>
                <w:rFonts w:eastAsia="Times New Roman" w:cstheme="minorHAnsi"/>
                <w:color w:val="000000"/>
                <w:sz w:val="20"/>
                <w:szCs w:val="20"/>
                <w:lang w:val="en-GB" w:eastAsia="sk-SK"/>
              </w:rPr>
              <w:t>Article 1(2) and point (a)</w:t>
            </w:r>
          </w:p>
        </w:tc>
        <w:tc>
          <w:tcPr>
            <w:tcW w:w="2833" w:type="dxa"/>
            <w:tcBorders>
              <w:top w:val="nil"/>
              <w:left w:val="nil"/>
              <w:bottom w:val="single" w:sz="4" w:space="0" w:color="auto"/>
              <w:right w:val="single" w:sz="4" w:space="0" w:color="auto"/>
            </w:tcBorders>
            <w:noWrap/>
            <w:vAlign w:val="bottom"/>
            <w:hideMark/>
          </w:tcPr>
          <w:p w14:paraId="3A518617" w14:textId="77777777" w:rsidR="00DF4578" w:rsidRPr="00E42E2C" w:rsidRDefault="00DF4578" w:rsidP="006952EB">
            <w:pPr>
              <w:spacing w:after="0" w:line="240" w:lineRule="auto"/>
              <w:rPr>
                <w:rFonts w:eastAsia="Times New Roman" w:cstheme="minorHAnsi"/>
                <w:color w:val="000000"/>
                <w:sz w:val="20"/>
                <w:szCs w:val="20"/>
                <w:lang w:val="en-GB" w:eastAsia="sk-SK"/>
              </w:rPr>
            </w:pPr>
            <w:r w:rsidRPr="00E42E2C">
              <w:rPr>
                <w:rFonts w:eastAsia="Times New Roman" w:cstheme="minorHAnsi"/>
                <w:color w:val="000000"/>
                <w:sz w:val="20"/>
                <w:szCs w:val="20"/>
                <w:lang w:val="en-GB" w:eastAsia="sk-SK"/>
              </w:rPr>
              <w:t>Article 1(3)</w:t>
            </w:r>
          </w:p>
        </w:tc>
        <w:tc>
          <w:tcPr>
            <w:tcW w:w="1820" w:type="dxa"/>
            <w:tcBorders>
              <w:top w:val="nil"/>
              <w:left w:val="nil"/>
              <w:bottom w:val="single" w:sz="4" w:space="0" w:color="auto"/>
              <w:right w:val="single" w:sz="4" w:space="0" w:color="auto"/>
            </w:tcBorders>
            <w:noWrap/>
            <w:vAlign w:val="bottom"/>
            <w:hideMark/>
          </w:tcPr>
          <w:p w14:paraId="6491ECB5" w14:textId="77777777" w:rsidR="00DF4578" w:rsidRPr="00E42E2C" w:rsidRDefault="00DF4578" w:rsidP="006952EB">
            <w:pPr>
              <w:spacing w:after="0" w:line="240" w:lineRule="auto"/>
              <w:rPr>
                <w:rFonts w:eastAsia="Times New Roman" w:cstheme="minorHAnsi"/>
                <w:color w:val="000000"/>
                <w:sz w:val="20"/>
                <w:szCs w:val="20"/>
                <w:lang w:val="en-GB" w:eastAsia="sk-SK"/>
              </w:rPr>
            </w:pPr>
            <w:r w:rsidRPr="00E42E2C">
              <w:rPr>
                <w:rFonts w:eastAsia="Times New Roman" w:cstheme="minorHAnsi"/>
                <w:color w:val="000000"/>
                <w:sz w:val="20"/>
                <w:szCs w:val="20"/>
                <w:lang w:val="en-GB" w:eastAsia="sk-SK"/>
              </w:rPr>
              <w:t> </w:t>
            </w:r>
          </w:p>
        </w:tc>
      </w:tr>
      <w:tr w:rsidR="00DF4578" w:rsidRPr="00E42E2C" w14:paraId="04524223" w14:textId="77777777" w:rsidTr="001A476A">
        <w:trPr>
          <w:trHeight w:val="369"/>
        </w:trPr>
        <w:tc>
          <w:tcPr>
            <w:tcW w:w="2122" w:type="dxa"/>
            <w:tcBorders>
              <w:top w:val="nil"/>
              <w:left w:val="single" w:sz="4" w:space="0" w:color="auto"/>
              <w:bottom w:val="single" w:sz="4" w:space="0" w:color="auto"/>
              <w:right w:val="single" w:sz="4" w:space="0" w:color="auto"/>
            </w:tcBorders>
            <w:noWrap/>
            <w:vAlign w:val="bottom"/>
            <w:hideMark/>
          </w:tcPr>
          <w:p w14:paraId="2DF473D0" w14:textId="77777777" w:rsidR="00DF4578" w:rsidRPr="00E42E2C" w:rsidRDefault="00DF4578" w:rsidP="006952EB">
            <w:pPr>
              <w:spacing w:after="0" w:line="240" w:lineRule="auto"/>
              <w:rPr>
                <w:rFonts w:eastAsia="Times New Roman" w:cstheme="minorHAnsi"/>
                <w:color w:val="000000"/>
                <w:sz w:val="20"/>
                <w:szCs w:val="20"/>
                <w:lang w:val="en-GB" w:eastAsia="sk-SK"/>
              </w:rPr>
            </w:pPr>
            <w:r w:rsidRPr="00E42E2C">
              <w:rPr>
                <w:rFonts w:eastAsia="Times New Roman" w:cstheme="minorHAnsi"/>
                <w:color w:val="000000"/>
                <w:sz w:val="20"/>
                <w:szCs w:val="20"/>
                <w:lang w:val="en-GB" w:eastAsia="sk-SK"/>
              </w:rPr>
              <w:t>Article 1(2) point (b)</w:t>
            </w:r>
          </w:p>
        </w:tc>
        <w:tc>
          <w:tcPr>
            <w:tcW w:w="2833" w:type="dxa"/>
            <w:tcBorders>
              <w:top w:val="nil"/>
              <w:left w:val="nil"/>
              <w:bottom w:val="single" w:sz="4" w:space="0" w:color="auto"/>
              <w:right w:val="single" w:sz="4" w:space="0" w:color="auto"/>
            </w:tcBorders>
            <w:noWrap/>
            <w:vAlign w:val="bottom"/>
            <w:hideMark/>
          </w:tcPr>
          <w:p w14:paraId="160BCA15" w14:textId="77777777" w:rsidR="00DF4578" w:rsidRPr="00E42E2C" w:rsidRDefault="00DF4578" w:rsidP="006952EB">
            <w:pPr>
              <w:spacing w:after="0" w:line="240" w:lineRule="auto"/>
              <w:rPr>
                <w:rFonts w:eastAsia="Times New Roman" w:cstheme="minorHAnsi"/>
                <w:b/>
                <w:bCs/>
                <w:color w:val="000000"/>
                <w:sz w:val="20"/>
                <w:szCs w:val="20"/>
                <w:lang w:val="en-GB" w:eastAsia="sk-SK"/>
              </w:rPr>
            </w:pPr>
            <w:r w:rsidRPr="00E42E2C">
              <w:rPr>
                <w:rFonts w:eastAsia="Times New Roman" w:cstheme="minorHAnsi"/>
                <w:b/>
                <w:bCs/>
                <w:color w:val="000000"/>
                <w:sz w:val="20"/>
                <w:szCs w:val="20"/>
                <w:lang w:val="en-GB" w:eastAsia="sk-SK"/>
              </w:rPr>
              <w:t>–</w:t>
            </w:r>
          </w:p>
        </w:tc>
        <w:tc>
          <w:tcPr>
            <w:tcW w:w="1820" w:type="dxa"/>
            <w:tcBorders>
              <w:top w:val="nil"/>
              <w:left w:val="nil"/>
              <w:bottom w:val="single" w:sz="4" w:space="0" w:color="auto"/>
              <w:right w:val="single" w:sz="4" w:space="0" w:color="auto"/>
            </w:tcBorders>
            <w:noWrap/>
            <w:vAlign w:val="bottom"/>
            <w:hideMark/>
          </w:tcPr>
          <w:p w14:paraId="5D544119" w14:textId="77777777" w:rsidR="00DF4578" w:rsidRPr="00E42E2C" w:rsidRDefault="00DF4578" w:rsidP="006952EB">
            <w:pPr>
              <w:spacing w:after="0" w:line="240" w:lineRule="auto"/>
              <w:rPr>
                <w:rFonts w:eastAsia="Times New Roman" w:cstheme="minorHAnsi"/>
                <w:color w:val="000000"/>
                <w:sz w:val="20"/>
                <w:szCs w:val="20"/>
                <w:lang w:val="en-GB" w:eastAsia="sk-SK"/>
              </w:rPr>
            </w:pPr>
            <w:r w:rsidRPr="00E42E2C">
              <w:rPr>
                <w:rFonts w:eastAsia="Times New Roman" w:cstheme="minorHAnsi"/>
                <w:color w:val="000000"/>
                <w:sz w:val="20"/>
                <w:szCs w:val="20"/>
                <w:lang w:val="en-GB" w:eastAsia="sk-SK"/>
              </w:rPr>
              <w:t> </w:t>
            </w:r>
          </w:p>
        </w:tc>
      </w:tr>
      <w:tr w:rsidR="00DF4578" w:rsidRPr="00E42E2C" w14:paraId="470D6997" w14:textId="77777777" w:rsidTr="001A476A">
        <w:trPr>
          <w:trHeight w:val="369"/>
        </w:trPr>
        <w:tc>
          <w:tcPr>
            <w:tcW w:w="2122" w:type="dxa"/>
            <w:tcBorders>
              <w:top w:val="nil"/>
              <w:left w:val="single" w:sz="4" w:space="0" w:color="auto"/>
              <w:bottom w:val="single" w:sz="4" w:space="0" w:color="auto"/>
              <w:right w:val="single" w:sz="4" w:space="0" w:color="auto"/>
            </w:tcBorders>
            <w:noWrap/>
            <w:vAlign w:val="bottom"/>
            <w:hideMark/>
          </w:tcPr>
          <w:p w14:paraId="62BFFB53" w14:textId="77777777" w:rsidR="00DF4578" w:rsidRPr="00E42E2C" w:rsidRDefault="00DF4578" w:rsidP="006952EB">
            <w:pPr>
              <w:spacing w:after="0" w:line="240" w:lineRule="auto"/>
              <w:rPr>
                <w:rFonts w:eastAsia="Times New Roman" w:cstheme="minorHAnsi"/>
                <w:b/>
                <w:bCs/>
                <w:color w:val="000000"/>
                <w:sz w:val="20"/>
                <w:szCs w:val="20"/>
                <w:lang w:val="en-GB" w:eastAsia="sk-SK"/>
              </w:rPr>
            </w:pPr>
            <w:r w:rsidRPr="00E42E2C">
              <w:rPr>
                <w:rFonts w:eastAsia="Times New Roman" w:cstheme="minorHAnsi"/>
                <w:b/>
                <w:bCs/>
                <w:color w:val="000000"/>
                <w:sz w:val="20"/>
                <w:szCs w:val="20"/>
                <w:lang w:val="en-GB" w:eastAsia="sk-SK"/>
              </w:rPr>
              <w:t>–</w:t>
            </w:r>
          </w:p>
        </w:tc>
        <w:tc>
          <w:tcPr>
            <w:tcW w:w="2833" w:type="dxa"/>
            <w:tcBorders>
              <w:top w:val="nil"/>
              <w:left w:val="nil"/>
              <w:bottom w:val="single" w:sz="4" w:space="0" w:color="auto"/>
              <w:right w:val="single" w:sz="4" w:space="0" w:color="auto"/>
            </w:tcBorders>
            <w:noWrap/>
            <w:vAlign w:val="bottom"/>
            <w:hideMark/>
          </w:tcPr>
          <w:p w14:paraId="7A198B58" w14:textId="77777777" w:rsidR="00DF4578" w:rsidRPr="00E42E2C" w:rsidRDefault="00DF4578" w:rsidP="006952EB">
            <w:pPr>
              <w:spacing w:after="0" w:line="240" w:lineRule="auto"/>
              <w:rPr>
                <w:rFonts w:eastAsia="Times New Roman" w:cstheme="minorHAnsi"/>
                <w:color w:val="000000"/>
                <w:sz w:val="20"/>
                <w:szCs w:val="20"/>
                <w:lang w:val="en-GB" w:eastAsia="sk-SK"/>
              </w:rPr>
            </w:pPr>
            <w:proofErr w:type="gramStart"/>
            <w:r w:rsidRPr="00E42E2C">
              <w:rPr>
                <w:rFonts w:eastAsia="Times New Roman" w:cstheme="minorHAnsi"/>
                <w:color w:val="000000"/>
                <w:sz w:val="20"/>
                <w:szCs w:val="20"/>
                <w:lang w:val="en-GB" w:eastAsia="sk-SK"/>
              </w:rPr>
              <w:t>Article(</w:t>
            </w:r>
            <w:proofErr w:type="gramEnd"/>
            <w:r w:rsidRPr="00E42E2C">
              <w:rPr>
                <w:rFonts w:eastAsia="Times New Roman" w:cstheme="minorHAnsi"/>
                <w:color w:val="000000"/>
                <w:sz w:val="20"/>
                <w:szCs w:val="20"/>
                <w:lang w:val="en-GB" w:eastAsia="sk-SK"/>
              </w:rPr>
              <w:t>1)(4)–(8)</w:t>
            </w:r>
          </w:p>
        </w:tc>
        <w:tc>
          <w:tcPr>
            <w:tcW w:w="1820" w:type="dxa"/>
            <w:tcBorders>
              <w:top w:val="nil"/>
              <w:left w:val="nil"/>
              <w:bottom w:val="single" w:sz="4" w:space="0" w:color="auto"/>
              <w:right w:val="single" w:sz="4" w:space="0" w:color="auto"/>
            </w:tcBorders>
            <w:noWrap/>
            <w:vAlign w:val="bottom"/>
            <w:hideMark/>
          </w:tcPr>
          <w:p w14:paraId="4103BA43" w14:textId="77777777" w:rsidR="00DF4578" w:rsidRPr="00E42E2C" w:rsidRDefault="00DF4578" w:rsidP="006952EB">
            <w:pPr>
              <w:spacing w:after="0" w:line="240" w:lineRule="auto"/>
              <w:rPr>
                <w:rFonts w:eastAsia="Times New Roman" w:cstheme="minorHAnsi"/>
                <w:color w:val="000000"/>
                <w:sz w:val="20"/>
                <w:szCs w:val="20"/>
                <w:lang w:val="en-GB" w:eastAsia="sk-SK"/>
              </w:rPr>
            </w:pPr>
            <w:r w:rsidRPr="00E42E2C">
              <w:rPr>
                <w:rFonts w:eastAsia="Times New Roman" w:cstheme="minorHAnsi"/>
                <w:color w:val="000000"/>
                <w:sz w:val="20"/>
                <w:szCs w:val="20"/>
                <w:lang w:val="en-GB" w:eastAsia="sk-SK"/>
              </w:rPr>
              <w:t> </w:t>
            </w:r>
          </w:p>
        </w:tc>
      </w:tr>
      <w:tr w:rsidR="00DF4578" w:rsidRPr="00E42E2C" w14:paraId="6010F642" w14:textId="77777777" w:rsidTr="001A476A">
        <w:trPr>
          <w:trHeight w:val="369"/>
        </w:trPr>
        <w:tc>
          <w:tcPr>
            <w:tcW w:w="2122" w:type="dxa"/>
            <w:tcBorders>
              <w:top w:val="nil"/>
              <w:left w:val="single" w:sz="4" w:space="0" w:color="auto"/>
              <w:bottom w:val="single" w:sz="4" w:space="0" w:color="auto"/>
              <w:right w:val="single" w:sz="4" w:space="0" w:color="auto"/>
            </w:tcBorders>
            <w:noWrap/>
            <w:vAlign w:val="bottom"/>
            <w:hideMark/>
          </w:tcPr>
          <w:p w14:paraId="6898AA1B" w14:textId="77777777" w:rsidR="00DF4578" w:rsidRPr="00E42E2C" w:rsidRDefault="00DF4578" w:rsidP="006952EB">
            <w:pPr>
              <w:spacing w:after="0" w:line="240" w:lineRule="auto"/>
              <w:rPr>
                <w:rFonts w:eastAsia="Times New Roman" w:cstheme="minorHAnsi"/>
                <w:color w:val="000000"/>
                <w:sz w:val="20"/>
                <w:szCs w:val="20"/>
                <w:lang w:val="en-GB" w:eastAsia="sk-SK"/>
              </w:rPr>
            </w:pPr>
            <w:r w:rsidRPr="00E42E2C">
              <w:rPr>
                <w:rFonts w:eastAsia="Times New Roman" w:cstheme="minorHAnsi"/>
                <w:color w:val="000000"/>
                <w:sz w:val="20"/>
                <w:szCs w:val="20"/>
                <w:lang w:val="en-GB" w:eastAsia="sk-SK"/>
              </w:rPr>
              <w:t> </w:t>
            </w:r>
          </w:p>
        </w:tc>
        <w:tc>
          <w:tcPr>
            <w:tcW w:w="2833" w:type="dxa"/>
            <w:tcBorders>
              <w:top w:val="nil"/>
              <w:left w:val="nil"/>
              <w:bottom w:val="single" w:sz="4" w:space="0" w:color="auto"/>
              <w:right w:val="single" w:sz="4" w:space="0" w:color="auto"/>
            </w:tcBorders>
            <w:noWrap/>
            <w:vAlign w:val="bottom"/>
            <w:hideMark/>
          </w:tcPr>
          <w:p w14:paraId="43C2CF5C" w14:textId="77777777" w:rsidR="00DF4578" w:rsidRPr="00E42E2C" w:rsidRDefault="00DF4578" w:rsidP="006952EB">
            <w:pPr>
              <w:spacing w:after="0" w:line="240" w:lineRule="auto"/>
              <w:rPr>
                <w:rFonts w:eastAsia="Times New Roman" w:cstheme="minorHAnsi"/>
                <w:color w:val="000000"/>
                <w:sz w:val="20"/>
                <w:szCs w:val="20"/>
                <w:lang w:val="en-GB" w:eastAsia="sk-SK"/>
              </w:rPr>
            </w:pPr>
            <w:r w:rsidRPr="00E42E2C">
              <w:rPr>
                <w:rFonts w:eastAsia="Times New Roman" w:cstheme="minorHAnsi"/>
                <w:color w:val="000000"/>
                <w:sz w:val="20"/>
                <w:szCs w:val="20"/>
                <w:lang w:val="en-GB" w:eastAsia="sk-SK"/>
              </w:rPr>
              <w:t> </w:t>
            </w:r>
          </w:p>
        </w:tc>
        <w:tc>
          <w:tcPr>
            <w:tcW w:w="1820" w:type="dxa"/>
            <w:tcBorders>
              <w:top w:val="nil"/>
              <w:left w:val="nil"/>
              <w:bottom w:val="single" w:sz="4" w:space="0" w:color="auto"/>
              <w:right w:val="single" w:sz="4" w:space="0" w:color="auto"/>
            </w:tcBorders>
            <w:noWrap/>
            <w:vAlign w:val="bottom"/>
            <w:hideMark/>
          </w:tcPr>
          <w:p w14:paraId="2399D870" w14:textId="77777777" w:rsidR="00DF4578" w:rsidRPr="00E42E2C" w:rsidRDefault="00DF4578" w:rsidP="006952EB">
            <w:pPr>
              <w:spacing w:after="0" w:line="240" w:lineRule="auto"/>
              <w:rPr>
                <w:rFonts w:eastAsia="Times New Roman" w:cstheme="minorHAnsi"/>
                <w:color w:val="000000"/>
                <w:sz w:val="20"/>
                <w:szCs w:val="20"/>
                <w:lang w:val="en-GB" w:eastAsia="sk-SK"/>
              </w:rPr>
            </w:pPr>
            <w:r w:rsidRPr="00E42E2C">
              <w:rPr>
                <w:rFonts w:eastAsia="Times New Roman" w:cstheme="minorHAnsi"/>
                <w:color w:val="000000"/>
                <w:sz w:val="20"/>
                <w:szCs w:val="20"/>
                <w:lang w:val="en-GB" w:eastAsia="sk-SK"/>
              </w:rPr>
              <w:t> </w:t>
            </w:r>
          </w:p>
        </w:tc>
      </w:tr>
      <w:tr w:rsidR="00DF4578" w:rsidRPr="00E42E2C" w14:paraId="24401952" w14:textId="77777777" w:rsidTr="001A476A">
        <w:trPr>
          <w:trHeight w:val="369"/>
        </w:trPr>
        <w:tc>
          <w:tcPr>
            <w:tcW w:w="2122" w:type="dxa"/>
            <w:tcBorders>
              <w:top w:val="nil"/>
              <w:left w:val="single" w:sz="4" w:space="0" w:color="auto"/>
              <w:bottom w:val="single" w:sz="4" w:space="0" w:color="auto"/>
              <w:right w:val="single" w:sz="4" w:space="0" w:color="auto"/>
            </w:tcBorders>
            <w:noWrap/>
            <w:vAlign w:val="bottom"/>
            <w:hideMark/>
          </w:tcPr>
          <w:p w14:paraId="05C43D50" w14:textId="77777777" w:rsidR="00DF4578" w:rsidRPr="00E42E2C" w:rsidRDefault="00DF4578" w:rsidP="006952EB">
            <w:pPr>
              <w:spacing w:after="0" w:line="240" w:lineRule="auto"/>
              <w:rPr>
                <w:rFonts w:eastAsia="Times New Roman" w:cstheme="minorHAnsi"/>
                <w:b/>
                <w:bCs/>
                <w:color w:val="000000"/>
                <w:sz w:val="20"/>
                <w:szCs w:val="20"/>
                <w:lang w:val="en-GB" w:eastAsia="sk-SK"/>
              </w:rPr>
            </w:pPr>
            <w:r w:rsidRPr="00E42E2C">
              <w:rPr>
                <w:rFonts w:eastAsia="Times New Roman" w:cstheme="minorHAnsi"/>
                <w:b/>
                <w:bCs/>
                <w:color w:val="000000"/>
                <w:sz w:val="20"/>
                <w:szCs w:val="20"/>
                <w:lang w:val="en-GB" w:eastAsia="sk-SK"/>
              </w:rPr>
              <w:t>–</w:t>
            </w:r>
          </w:p>
        </w:tc>
        <w:tc>
          <w:tcPr>
            <w:tcW w:w="2833" w:type="dxa"/>
            <w:tcBorders>
              <w:top w:val="nil"/>
              <w:left w:val="nil"/>
              <w:bottom w:val="single" w:sz="4" w:space="0" w:color="auto"/>
              <w:right w:val="single" w:sz="4" w:space="0" w:color="auto"/>
            </w:tcBorders>
            <w:noWrap/>
            <w:vAlign w:val="bottom"/>
            <w:hideMark/>
          </w:tcPr>
          <w:p w14:paraId="5470D8CA" w14:textId="77777777" w:rsidR="00DF4578" w:rsidRPr="00E42E2C" w:rsidRDefault="00DF4578" w:rsidP="006952EB">
            <w:pPr>
              <w:spacing w:after="0" w:line="240" w:lineRule="auto"/>
              <w:rPr>
                <w:rFonts w:eastAsia="Times New Roman" w:cstheme="minorHAnsi"/>
                <w:color w:val="000000"/>
                <w:sz w:val="20"/>
                <w:szCs w:val="20"/>
                <w:lang w:val="en-GB" w:eastAsia="sk-SK"/>
              </w:rPr>
            </w:pPr>
            <w:r w:rsidRPr="00E42E2C">
              <w:rPr>
                <w:rFonts w:eastAsia="Times New Roman" w:cstheme="minorHAnsi"/>
                <w:color w:val="000000"/>
                <w:sz w:val="20"/>
                <w:szCs w:val="20"/>
                <w:lang w:val="en-GB" w:eastAsia="sk-SK"/>
              </w:rPr>
              <w:t>Article 2</w:t>
            </w:r>
          </w:p>
        </w:tc>
        <w:tc>
          <w:tcPr>
            <w:tcW w:w="1820" w:type="dxa"/>
            <w:tcBorders>
              <w:top w:val="nil"/>
              <w:left w:val="nil"/>
              <w:bottom w:val="single" w:sz="4" w:space="0" w:color="auto"/>
              <w:right w:val="single" w:sz="4" w:space="0" w:color="auto"/>
            </w:tcBorders>
            <w:noWrap/>
            <w:vAlign w:val="bottom"/>
            <w:hideMark/>
          </w:tcPr>
          <w:p w14:paraId="0839961A" w14:textId="77777777" w:rsidR="00DF4578" w:rsidRPr="00E42E2C" w:rsidRDefault="00DF4578" w:rsidP="006952EB">
            <w:pPr>
              <w:spacing w:after="0" w:line="240" w:lineRule="auto"/>
              <w:rPr>
                <w:rFonts w:eastAsia="Times New Roman" w:cstheme="minorHAnsi"/>
                <w:color w:val="000000"/>
                <w:sz w:val="20"/>
                <w:szCs w:val="20"/>
                <w:lang w:val="en-GB" w:eastAsia="sk-SK"/>
              </w:rPr>
            </w:pPr>
            <w:r w:rsidRPr="00E42E2C">
              <w:rPr>
                <w:rFonts w:eastAsia="Times New Roman" w:cstheme="minorHAnsi"/>
                <w:color w:val="000000"/>
                <w:sz w:val="20"/>
                <w:szCs w:val="20"/>
                <w:lang w:val="en-GB" w:eastAsia="sk-SK"/>
              </w:rPr>
              <w:t> </w:t>
            </w:r>
          </w:p>
        </w:tc>
      </w:tr>
      <w:tr w:rsidR="00DF4578" w:rsidRPr="00E42E2C" w14:paraId="497AE52D" w14:textId="77777777" w:rsidTr="001A476A">
        <w:trPr>
          <w:trHeight w:val="369"/>
        </w:trPr>
        <w:tc>
          <w:tcPr>
            <w:tcW w:w="2122" w:type="dxa"/>
            <w:tcBorders>
              <w:top w:val="nil"/>
              <w:left w:val="single" w:sz="4" w:space="0" w:color="auto"/>
              <w:bottom w:val="single" w:sz="4" w:space="0" w:color="auto"/>
              <w:right w:val="single" w:sz="4" w:space="0" w:color="auto"/>
            </w:tcBorders>
            <w:noWrap/>
            <w:vAlign w:val="bottom"/>
            <w:hideMark/>
          </w:tcPr>
          <w:p w14:paraId="4A182944" w14:textId="77777777" w:rsidR="00DF4578" w:rsidRPr="00E42E2C" w:rsidRDefault="00DF4578" w:rsidP="006952EB">
            <w:pPr>
              <w:spacing w:after="0" w:line="240" w:lineRule="auto"/>
              <w:rPr>
                <w:rFonts w:eastAsia="Times New Roman" w:cstheme="minorHAnsi"/>
                <w:color w:val="000000"/>
                <w:sz w:val="20"/>
                <w:szCs w:val="20"/>
                <w:lang w:val="en-GB" w:eastAsia="sk-SK"/>
              </w:rPr>
            </w:pPr>
            <w:r w:rsidRPr="00E42E2C">
              <w:rPr>
                <w:rFonts w:eastAsia="Times New Roman" w:cstheme="minorHAnsi"/>
                <w:color w:val="000000"/>
                <w:sz w:val="20"/>
                <w:szCs w:val="20"/>
                <w:lang w:val="en-GB" w:eastAsia="sk-SK"/>
              </w:rPr>
              <w:t> </w:t>
            </w:r>
          </w:p>
        </w:tc>
        <w:tc>
          <w:tcPr>
            <w:tcW w:w="2833" w:type="dxa"/>
            <w:tcBorders>
              <w:top w:val="nil"/>
              <w:left w:val="nil"/>
              <w:bottom w:val="single" w:sz="4" w:space="0" w:color="auto"/>
              <w:right w:val="single" w:sz="4" w:space="0" w:color="auto"/>
            </w:tcBorders>
            <w:noWrap/>
            <w:vAlign w:val="bottom"/>
            <w:hideMark/>
          </w:tcPr>
          <w:p w14:paraId="1BF404AD" w14:textId="77777777" w:rsidR="00DF4578" w:rsidRPr="00E42E2C" w:rsidRDefault="00DF4578" w:rsidP="006952EB">
            <w:pPr>
              <w:spacing w:after="0" w:line="240" w:lineRule="auto"/>
              <w:rPr>
                <w:rFonts w:eastAsia="Times New Roman" w:cstheme="minorHAnsi"/>
                <w:color w:val="000000"/>
                <w:sz w:val="20"/>
                <w:szCs w:val="20"/>
                <w:lang w:val="en-GB" w:eastAsia="sk-SK"/>
              </w:rPr>
            </w:pPr>
            <w:r w:rsidRPr="00E42E2C">
              <w:rPr>
                <w:rFonts w:eastAsia="Times New Roman" w:cstheme="minorHAnsi"/>
                <w:color w:val="000000"/>
                <w:sz w:val="20"/>
                <w:szCs w:val="20"/>
                <w:lang w:val="en-GB" w:eastAsia="sk-SK"/>
              </w:rPr>
              <w:t> </w:t>
            </w:r>
          </w:p>
        </w:tc>
        <w:tc>
          <w:tcPr>
            <w:tcW w:w="1820" w:type="dxa"/>
            <w:tcBorders>
              <w:top w:val="nil"/>
              <w:left w:val="nil"/>
              <w:bottom w:val="single" w:sz="4" w:space="0" w:color="auto"/>
              <w:right w:val="single" w:sz="4" w:space="0" w:color="auto"/>
            </w:tcBorders>
            <w:noWrap/>
            <w:vAlign w:val="bottom"/>
            <w:hideMark/>
          </w:tcPr>
          <w:p w14:paraId="7B6414B2" w14:textId="77777777" w:rsidR="00DF4578" w:rsidRPr="00E42E2C" w:rsidRDefault="00DF4578" w:rsidP="006952EB">
            <w:pPr>
              <w:spacing w:after="0" w:line="240" w:lineRule="auto"/>
              <w:rPr>
                <w:rFonts w:eastAsia="Times New Roman" w:cstheme="minorHAnsi"/>
                <w:color w:val="000000"/>
                <w:sz w:val="20"/>
                <w:szCs w:val="20"/>
                <w:lang w:val="en-GB" w:eastAsia="sk-SK"/>
              </w:rPr>
            </w:pPr>
            <w:r w:rsidRPr="00E42E2C">
              <w:rPr>
                <w:rFonts w:eastAsia="Times New Roman" w:cstheme="minorHAnsi"/>
                <w:color w:val="000000"/>
                <w:sz w:val="20"/>
                <w:szCs w:val="20"/>
                <w:lang w:val="en-GB" w:eastAsia="sk-SK"/>
              </w:rPr>
              <w:t> </w:t>
            </w:r>
          </w:p>
        </w:tc>
      </w:tr>
      <w:tr w:rsidR="00DF4578" w:rsidRPr="00E42E2C" w14:paraId="68A55894" w14:textId="77777777" w:rsidTr="001A476A">
        <w:trPr>
          <w:trHeight w:val="369"/>
        </w:trPr>
        <w:tc>
          <w:tcPr>
            <w:tcW w:w="2122" w:type="dxa"/>
            <w:tcBorders>
              <w:top w:val="nil"/>
              <w:left w:val="single" w:sz="4" w:space="0" w:color="auto"/>
              <w:bottom w:val="single" w:sz="4" w:space="0" w:color="auto"/>
              <w:right w:val="single" w:sz="4" w:space="0" w:color="auto"/>
            </w:tcBorders>
            <w:noWrap/>
            <w:vAlign w:val="bottom"/>
            <w:hideMark/>
          </w:tcPr>
          <w:p w14:paraId="0AB6DA93" w14:textId="77777777" w:rsidR="00DF4578" w:rsidRPr="00E42E2C" w:rsidRDefault="00DF4578" w:rsidP="006952EB">
            <w:pPr>
              <w:spacing w:after="0" w:line="240" w:lineRule="auto"/>
              <w:rPr>
                <w:rFonts w:eastAsia="Times New Roman" w:cstheme="minorHAnsi"/>
                <w:b/>
                <w:bCs/>
                <w:color w:val="000000"/>
                <w:sz w:val="20"/>
                <w:szCs w:val="20"/>
                <w:lang w:val="en-GB" w:eastAsia="sk-SK"/>
              </w:rPr>
            </w:pPr>
            <w:r w:rsidRPr="00E42E2C">
              <w:rPr>
                <w:rFonts w:eastAsia="Times New Roman" w:cstheme="minorHAnsi"/>
                <w:b/>
                <w:bCs/>
                <w:color w:val="000000"/>
                <w:sz w:val="20"/>
                <w:szCs w:val="20"/>
                <w:lang w:val="en-GB" w:eastAsia="sk-SK"/>
              </w:rPr>
              <w:t>–</w:t>
            </w:r>
          </w:p>
        </w:tc>
        <w:tc>
          <w:tcPr>
            <w:tcW w:w="2833" w:type="dxa"/>
            <w:tcBorders>
              <w:top w:val="nil"/>
              <w:left w:val="nil"/>
              <w:bottom w:val="single" w:sz="4" w:space="0" w:color="auto"/>
              <w:right w:val="single" w:sz="4" w:space="0" w:color="auto"/>
            </w:tcBorders>
            <w:noWrap/>
            <w:vAlign w:val="bottom"/>
            <w:hideMark/>
          </w:tcPr>
          <w:p w14:paraId="23EBEA1C" w14:textId="77777777" w:rsidR="00DF4578" w:rsidRPr="00E42E2C" w:rsidRDefault="00DF4578" w:rsidP="006952EB">
            <w:pPr>
              <w:spacing w:after="0" w:line="240" w:lineRule="auto"/>
              <w:rPr>
                <w:rFonts w:eastAsia="Times New Roman" w:cstheme="minorHAnsi"/>
                <w:color w:val="000000"/>
                <w:sz w:val="20"/>
                <w:szCs w:val="20"/>
                <w:lang w:val="en-GB" w:eastAsia="sk-SK"/>
              </w:rPr>
            </w:pPr>
            <w:r w:rsidRPr="00E42E2C">
              <w:rPr>
                <w:rFonts w:eastAsia="Times New Roman" w:cstheme="minorHAnsi"/>
                <w:color w:val="000000"/>
                <w:sz w:val="20"/>
                <w:szCs w:val="20"/>
                <w:lang w:val="en-GB" w:eastAsia="sk-SK"/>
              </w:rPr>
              <w:t>Article 3</w:t>
            </w:r>
          </w:p>
        </w:tc>
        <w:tc>
          <w:tcPr>
            <w:tcW w:w="1820" w:type="dxa"/>
            <w:tcBorders>
              <w:top w:val="nil"/>
              <w:left w:val="nil"/>
              <w:bottom w:val="single" w:sz="4" w:space="0" w:color="auto"/>
              <w:right w:val="single" w:sz="4" w:space="0" w:color="auto"/>
            </w:tcBorders>
            <w:noWrap/>
            <w:vAlign w:val="bottom"/>
            <w:hideMark/>
          </w:tcPr>
          <w:p w14:paraId="2C80EA32" w14:textId="77777777" w:rsidR="00DF4578" w:rsidRPr="00E42E2C" w:rsidRDefault="00DF4578" w:rsidP="006952EB">
            <w:pPr>
              <w:spacing w:after="0" w:line="240" w:lineRule="auto"/>
              <w:rPr>
                <w:rFonts w:eastAsia="Times New Roman" w:cstheme="minorHAnsi"/>
                <w:color w:val="000000"/>
                <w:sz w:val="20"/>
                <w:szCs w:val="20"/>
                <w:lang w:val="en-GB" w:eastAsia="sk-SK"/>
              </w:rPr>
            </w:pPr>
            <w:r w:rsidRPr="00E42E2C">
              <w:rPr>
                <w:rFonts w:eastAsia="Times New Roman" w:cstheme="minorHAnsi"/>
                <w:color w:val="000000"/>
                <w:sz w:val="20"/>
                <w:szCs w:val="20"/>
                <w:lang w:val="en-GB" w:eastAsia="sk-SK"/>
              </w:rPr>
              <w:t> </w:t>
            </w:r>
          </w:p>
        </w:tc>
      </w:tr>
      <w:tr w:rsidR="00DF4578" w:rsidRPr="00E42E2C" w14:paraId="71393480" w14:textId="77777777" w:rsidTr="001A476A">
        <w:trPr>
          <w:trHeight w:val="369"/>
        </w:trPr>
        <w:tc>
          <w:tcPr>
            <w:tcW w:w="2122" w:type="dxa"/>
            <w:tcBorders>
              <w:top w:val="nil"/>
              <w:left w:val="single" w:sz="4" w:space="0" w:color="auto"/>
              <w:bottom w:val="single" w:sz="4" w:space="0" w:color="auto"/>
              <w:right w:val="single" w:sz="4" w:space="0" w:color="auto"/>
            </w:tcBorders>
            <w:noWrap/>
            <w:vAlign w:val="bottom"/>
            <w:hideMark/>
          </w:tcPr>
          <w:p w14:paraId="2A440C7E" w14:textId="77777777" w:rsidR="00DF4578" w:rsidRPr="00E42E2C" w:rsidRDefault="00DF4578" w:rsidP="006952EB">
            <w:pPr>
              <w:spacing w:after="0" w:line="240" w:lineRule="auto"/>
              <w:rPr>
                <w:rFonts w:eastAsia="Times New Roman" w:cstheme="minorHAnsi"/>
                <w:color w:val="000000"/>
                <w:sz w:val="20"/>
                <w:szCs w:val="20"/>
                <w:lang w:val="en-GB" w:eastAsia="sk-SK"/>
              </w:rPr>
            </w:pPr>
            <w:r w:rsidRPr="00E42E2C">
              <w:rPr>
                <w:rFonts w:eastAsia="Times New Roman" w:cstheme="minorHAnsi"/>
                <w:color w:val="000000"/>
                <w:sz w:val="20"/>
                <w:szCs w:val="20"/>
                <w:lang w:val="en-GB" w:eastAsia="sk-SK"/>
              </w:rPr>
              <w:t> </w:t>
            </w:r>
          </w:p>
        </w:tc>
        <w:tc>
          <w:tcPr>
            <w:tcW w:w="2833" w:type="dxa"/>
            <w:tcBorders>
              <w:top w:val="nil"/>
              <w:left w:val="nil"/>
              <w:bottom w:val="single" w:sz="4" w:space="0" w:color="auto"/>
              <w:right w:val="single" w:sz="4" w:space="0" w:color="auto"/>
            </w:tcBorders>
            <w:noWrap/>
            <w:vAlign w:val="bottom"/>
            <w:hideMark/>
          </w:tcPr>
          <w:p w14:paraId="0FA018BD" w14:textId="77777777" w:rsidR="00DF4578" w:rsidRPr="00E42E2C" w:rsidRDefault="00DF4578" w:rsidP="006952EB">
            <w:pPr>
              <w:spacing w:after="0" w:line="240" w:lineRule="auto"/>
              <w:rPr>
                <w:rFonts w:eastAsia="Times New Roman" w:cstheme="minorHAnsi"/>
                <w:color w:val="000000"/>
                <w:sz w:val="20"/>
                <w:szCs w:val="20"/>
                <w:lang w:val="en-GB" w:eastAsia="sk-SK"/>
              </w:rPr>
            </w:pPr>
            <w:r w:rsidRPr="00E42E2C">
              <w:rPr>
                <w:rFonts w:eastAsia="Times New Roman" w:cstheme="minorHAnsi"/>
                <w:color w:val="000000"/>
                <w:sz w:val="20"/>
                <w:szCs w:val="20"/>
                <w:lang w:val="en-GB" w:eastAsia="sk-SK"/>
              </w:rPr>
              <w:t> </w:t>
            </w:r>
          </w:p>
        </w:tc>
        <w:tc>
          <w:tcPr>
            <w:tcW w:w="1820" w:type="dxa"/>
            <w:tcBorders>
              <w:top w:val="nil"/>
              <w:left w:val="nil"/>
              <w:bottom w:val="single" w:sz="4" w:space="0" w:color="auto"/>
              <w:right w:val="single" w:sz="4" w:space="0" w:color="auto"/>
            </w:tcBorders>
            <w:noWrap/>
            <w:vAlign w:val="bottom"/>
            <w:hideMark/>
          </w:tcPr>
          <w:p w14:paraId="0BE1D1C5" w14:textId="77777777" w:rsidR="00DF4578" w:rsidRPr="00E42E2C" w:rsidRDefault="00DF4578" w:rsidP="006952EB">
            <w:pPr>
              <w:spacing w:after="0" w:line="240" w:lineRule="auto"/>
              <w:rPr>
                <w:rFonts w:eastAsia="Times New Roman" w:cstheme="minorHAnsi"/>
                <w:color w:val="000000"/>
                <w:sz w:val="20"/>
                <w:szCs w:val="20"/>
                <w:lang w:val="en-GB" w:eastAsia="sk-SK"/>
              </w:rPr>
            </w:pPr>
            <w:r w:rsidRPr="00E42E2C">
              <w:rPr>
                <w:rFonts w:eastAsia="Times New Roman" w:cstheme="minorHAnsi"/>
                <w:color w:val="000000"/>
                <w:sz w:val="20"/>
                <w:szCs w:val="20"/>
                <w:lang w:val="en-GB" w:eastAsia="sk-SK"/>
              </w:rPr>
              <w:t> </w:t>
            </w:r>
          </w:p>
        </w:tc>
      </w:tr>
      <w:tr w:rsidR="00DF4578" w:rsidRPr="00E42E2C" w14:paraId="4AB392C9" w14:textId="77777777" w:rsidTr="001A476A">
        <w:trPr>
          <w:trHeight w:val="369"/>
        </w:trPr>
        <w:tc>
          <w:tcPr>
            <w:tcW w:w="2122" w:type="dxa"/>
            <w:tcBorders>
              <w:top w:val="nil"/>
              <w:left w:val="single" w:sz="4" w:space="0" w:color="auto"/>
              <w:bottom w:val="single" w:sz="4" w:space="0" w:color="auto"/>
              <w:right w:val="single" w:sz="4" w:space="0" w:color="auto"/>
            </w:tcBorders>
            <w:noWrap/>
            <w:vAlign w:val="bottom"/>
            <w:hideMark/>
          </w:tcPr>
          <w:p w14:paraId="3AA00CB5" w14:textId="77777777" w:rsidR="00DF4578" w:rsidRPr="00E42E2C" w:rsidRDefault="00DF4578" w:rsidP="006952EB">
            <w:pPr>
              <w:spacing w:after="0" w:line="240" w:lineRule="auto"/>
              <w:rPr>
                <w:rFonts w:eastAsia="Times New Roman" w:cstheme="minorHAnsi"/>
                <w:color w:val="000000"/>
                <w:sz w:val="20"/>
                <w:szCs w:val="20"/>
                <w:lang w:val="en-GB" w:eastAsia="sk-SK"/>
              </w:rPr>
            </w:pPr>
            <w:r w:rsidRPr="00E42E2C">
              <w:rPr>
                <w:rFonts w:eastAsia="Times New Roman" w:cstheme="minorHAnsi"/>
                <w:color w:val="000000"/>
                <w:sz w:val="20"/>
                <w:szCs w:val="20"/>
                <w:lang w:val="en-GB" w:eastAsia="sk-SK"/>
              </w:rPr>
              <w:t>Article 2(1)</w:t>
            </w:r>
          </w:p>
        </w:tc>
        <w:tc>
          <w:tcPr>
            <w:tcW w:w="2833" w:type="dxa"/>
            <w:tcBorders>
              <w:top w:val="nil"/>
              <w:left w:val="nil"/>
              <w:bottom w:val="single" w:sz="4" w:space="0" w:color="auto"/>
              <w:right w:val="single" w:sz="4" w:space="0" w:color="auto"/>
            </w:tcBorders>
            <w:noWrap/>
            <w:vAlign w:val="bottom"/>
            <w:hideMark/>
          </w:tcPr>
          <w:p w14:paraId="29145F7C" w14:textId="77777777" w:rsidR="00DF4578" w:rsidRPr="00E42E2C" w:rsidRDefault="00DF4578" w:rsidP="006952EB">
            <w:pPr>
              <w:spacing w:after="0" w:line="240" w:lineRule="auto"/>
              <w:rPr>
                <w:rFonts w:eastAsia="Times New Roman" w:cstheme="minorHAnsi"/>
                <w:color w:val="000000"/>
                <w:sz w:val="20"/>
                <w:szCs w:val="20"/>
                <w:lang w:val="en-GB" w:eastAsia="sk-SK"/>
              </w:rPr>
            </w:pPr>
            <w:r w:rsidRPr="00E42E2C">
              <w:rPr>
                <w:rFonts w:eastAsia="Times New Roman" w:cstheme="minorHAnsi"/>
                <w:color w:val="000000"/>
                <w:sz w:val="20"/>
                <w:szCs w:val="20"/>
                <w:lang w:val="en-GB" w:eastAsia="sk-SK"/>
              </w:rPr>
              <w:t>Article 4(1)</w:t>
            </w:r>
          </w:p>
        </w:tc>
        <w:tc>
          <w:tcPr>
            <w:tcW w:w="1820" w:type="dxa"/>
            <w:tcBorders>
              <w:top w:val="nil"/>
              <w:left w:val="nil"/>
              <w:bottom w:val="single" w:sz="4" w:space="0" w:color="auto"/>
              <w:right w:val="single" w:sz="4" w:space="0" w:color="auto"/>
            </w:tcBorders>
            <w:noWrap/>
            <w:vAlign w:val="bottom"/>
            <w:hideMark/>
          </w:tcPr>
          <w:p w14:paraId="0D9FE8D3" w14:textId="77777777" w:rsidR="00DF4578" w:rsidRPr="00E42E2C" w:rsidRDefault="00DF4578" w:rsidP="006952EB">
            <w:pPr>
              <w:spacing w:after="0" w:line="240" w:lineRule="auto"/>
              <w:rPr>
                <w:rFonts w:eastAsia="Times New Roman" w:cstheme="minorHAnsi"/>
                <w:color w:val="000000"/>
                <w:sz w:val="20"/>
                <w:szCs w:val="20"/>
                <w:lang w:val="en-GB" w:eastAsia="sk-SK"/>
              </w:rPr>
            </w:pPr>
            <w:r w:rsidRPr="00E42E2C">
              <w:rPr>
                <w:rFonts w:eastAsia="Times New Roman" w:cstheme="minorHAnsi"/>
                <w:color w:val="000000"/>
                <w:sz w:val="20"/>
                <w:szCs w:val="20"/>
                <w:lang w:val="en-GB" w:eastAsia="sk-SK"/>
              </w:rPr>
              <w:t> </w:t>
            </w:r>
          </w:p>
        </w:tc>
      </w:tr>
      <w:tr w:rsidR="00DF4578" w:rsidRPr="00E42E2C" w14:paraId="4305F87B" w14:textId="77777777" w:rsidTr="001A476A">
        <w:trPr>
          <w:trHeight w:val="369"/>
        </w:trPr>
        <w:tc>
          <w:tcPr>
            <w:tcW w:w="2122" w:type="dxa"/>
            <w:tcBorders>
              <w:top w:val="nil"/>
              <w:left w:val="single" w:sz="4" w:space="0" w:color="auto"/>
              <w:bottom w:val="single" w:sz="4" w:space="0" w:color="auto"/>
              <w:right w:val="single" w:sz="4" w:space="0" w:color="auto"/>
            </w:tcBorders>
            <w:noWrap/>
            <w:vAlign w:val="bottom"/>
            <w:hideMark/>
          </w:tcPr>
          <w:p w14:paraId="66130255" w14:textId="77777777" w:rsidR="00DF4578" w:rsidRPr="00E42E2C" w:rsidRDefault="00DF4578" w:rsidP="006952EB">
            <w:pPr>
              <w:spacing w:after="0" w:line="240" w:lineRule="auto"/>
              <w:rPr>
                <w:rFonts w:eastAsia="Times New Roman" w:cstheme="minorHAnsi"/>
                <w:color w:val="000000"/>
                <w:sz w:val="20"/>
                <w:szCs w:val="20"/>
                <w:lang w:val="en-GB" w:eastAsia="sk-SK"/>
              </w:rPr>
            </w:pPr>
            <w:r w:rsidRPr="00E42E2C">
              <w:rPr>
                <w:rFonts w:eastAsia="Times New Roman" w:cstheme="minorHAnsi"/>
                <w:color w:val="000000"/>
                <w:sz w:val="20"/>
                <w:szCs w:val="20"/>
                <w:lang w:val="en-GB" w:eastAsia="sk-SK"/>
              </w:rPr>
              <w:t>Article 2(2)</w:t>
            </w:r>
          </w:p>
        </w:tc>
        <w:tc>
          <w:tcPr>
            <w:tcW w:w="2833" w:type="dxa"/>
            <w:tcBorders>
              <w:top w:val="nil"/>
              <w:left w:val="nil"/>
              <w:bottom w:val="single" w:sz="4" w:space="0" w:color="auto"/>
              <w:right w:val="single" w:sz="4" w:space="0" w:color="auto"/>
            </w:tcBorders>
            <w:noWrap/>
            <w:vAlign w:val="bottom"/>
            <w:hideMark/>
          </w:tcPr>
          <w:p w14:paraId="024D6481" w14:textId="77777777" w:rsidR="00DF4578" w:rsidRPr="00E42E2C" w:rsidRDefault="00DF4578" w:rsidP="006952EB">
            <w:pPr>
              <w:spacing w:after="0" w:line="240" w:lineRule="auto"/>
              <w:rPr>
                <w:rFonts w:eastAsia="Times New Roman" w:cstheme="minorHAnsi"/>
                <w:color w:val="000000"/>
                <w:sz w:val="20"/>
                <w:szCs w:val="20"/>
                <w:lang w:val="en-GB" w:eastAsia="sk-SK"/>
              </w:rPr>
            </w:pPr>
            <w:r w:rsidRPr="00E42E2C">
              <w:rPr>
                <w:rFonts w:eastAsia="Times New Roman" w:cstheme="minorHAnsi"/>
                <w:color w:val="000000"/>
                <w:sz w:val="20"/>
                <w:szCs w:val="20"/>
                <w:lang w:val="en-GB" w:eastAsia="sk-SK"/>
              </w:rPr>
              <w:t>Article 4(2)</w:t>
            </w:r>
          </w:p>
        </w:tc>
        <w:tc>
          <w:tcPr>
            <w:tcW w:w="1820" w:type="dxa"/>
            <w:tcBorders>
              <w:top w:val="nil"/>
              <w:left w:val="nil"/>
              <w:bottom w:val="single" w:sz="4" w:space="0" w:color="auto"/>
              <w:right w:val="single" w:sz="4" w:space="0" w:color="auto"/>
            </w:tcBorders>
            <w:noWrap/>
            <w:vAlign w:val="bottom"/>
            <w:hideMark/>
          </w:tcPr>
          <w:p w14:paraId="6E15525F" w14:textId="77777777" w:rsidR="00DF4578" w:rsidRPr="00E42E2C" w:rsidRDefault="00DF4578" w:rsidP="006952EB">
            <w:pPr>
              <w:spacing w:after="0" w:line="240" w:lineRule="auto"/>
              <w:rPr>
                <w:rFonts w:eastAsia="Times New Roman" w:cstheme="minorHAnsi"/>
                <w:color w:val="000000"/>
                <w:sz w:val="20"/>
                <w:szCs w:val="20"/>
                <w:lang w:val="en-GB" w:eastAsia="sk-SK"/>
              </w:rPr>
            </w:pPr>
            <w:r w:rsidRPr="00E42E2C">
              <w:rPr>
                <w:rFonts w:eastAsia="Times New Roman" w:cstheme="minorHAnsi"/>
                <w:color w:val="000000"/>
                <w:sz w:val="20"/>
                <w:szCs w:val="20"/>
                <w:lang w:val="en-GB" w:eastAsia="sk-SK"/>
              </w:rPr>
              <w:t> </w:t>
            </w:r>
          </w:p>
        </w:tc>
      </w:tr>
      <w:tr w:rsidR="00DF4578" w:rsidRPr="00E42E2C" w14:paraId="2877C13E" w14:textId="77777777" w:rsidTr="001A476A">
        <w:trPr>
          <w:trHeight w:val="369"/>
        </w:trPr>
        <w:tc>
          <w:tcPr>
            <w:tcW w:w="2122" w:type="dxa"/>
            <w:tcBorders>
              <w:top w:val="nil"/>
              <w:left w:val="single" w:sz="4" w:space="0" w:color="auto"/>
              <w:bottom w:val="single" w:sz="4" w:space="0" w:color="auto"/>
              <w:right w:val="single" w:sz="4" w:space="0" w:color="auto"/>
            </w:tcBorders>
            <w:noWrap/>
            <w:vAlign w:val="bottom"/>
            <w:hideMark/>
          </w:tcPr>
          <w:p w14:paraId="571A5BBA" w14:textId="77777777" w:rsidR="00DF4578" w:rsidRPr="00E42E2C" w:rsidRDefault="00DF4578" w:rsidP="006952EB">
            <w:pPr>
              <w:spacing w:after="0" w:line="240" w:lineRule="auto"/>
              <w:rPr>
                <w:rFonts w:eastAsia="Times New Roman" w:cstheme="minorHAnsi"/>
                <w:color w:val="000000"/>
                <w:sz w:val="20"/>
                <w:szCs w:val="20"/>
                <w:lang w:val="en-GB" w:eastAsia="sk-SK"/>
              </w:rPr>
            </w:pPr>
            <w:r w:rsidRPr="00E42E2C">
              <w:rPr>
                <w:rFonts w:eastAsia="Times New Roman" w:cstheme="minorHAnsi"/>
                <w:color w:val="000000"/>
                <w:sz w:val="20"/>
                <w:szCs w:val="20"/>
                <w:lang w:val="en-GB" w:eastAsia="sk-SK"/>
              </w:rPr>
              <w:t xml:space="preserve">Article 2(2) point (a) </w:t>
            </w:r>
          </w:p>
        </w:tc>
        <w:tc>
          <w:tcPr>
            <w:tcW w:w="2833" w:type="dxa"/>
            <w:tcBorders>
              <w:top w:val="nil"/>
              <w:left w:val="nil"/>
              <w:bottom w:val="single" w:sz="4" w:space="0" w:color="auto"/>
              <w:right w:val="single" w:sz="4" w:space="0" w:color="auto"/>
            </w:tcBorders>
            <w:noWrap/>
            <w:vAlign w:val="bottom"/>
            <w:hideMark/>
          </w:tcPr>
          <w:p w14:paraId="293DCEA1" w14:textId="77777777" w:rsidR="00DF4578" w:rsidRPr="00E42E2C" w:rsidRDefault="00DF4578" w:rsidP="006952EB">
            <w:pPr>
              <w:spacing w:after="0" w:line="240" w:lineRule="auto"/>
              <w:rPr>
                <w:rFonts w:eastAsia="Times New Roman" w:cstheme="minorHAnsi"/>
                <w:color w:val="000000"/>
                <w:sz w:val="20"/>
                <w:szCs w:val="20"/>
                <w:lang w:val="en-GB" w:eastAsia="sk-SK"/>
              </w:rPr>
            </w:pPr>
            <w:r w:rsidRPr="00E42E2C">
              <w:rPr>
                <w:rFonts w:eastAsia="Times New Roman" w:cstheme="minorHAnsi"/>
                <w:color w:val="000000"/>
                <w:sz w:val="20"/>
                <w:szCs w:val="20"/>
                <w:lang w:val="en-GB" w:eastAsia="sk-SK"/>
              </w:rPr>
              <w:t>Article 4(2) point (a)</w:t>
            </w:r>
          </w:p>
        </w:tc>
        <w:tc>
          <w:tcPr>
            <w:tcW w:w="1820" w:type="dxa"/>
            <w:tcBorders>
              <w:top w:val="nil"/>
              <w:left w:val="nil"/>
              <w:bottom w:val="single" w:sz="4" w:space="0" w:color="auto"/>
              <w:right w:val="single" w:sz="4" w:space="0" w:color="auto"/>
            </w:tcBorders>
            <w:noWrap/>
            <w:vAlign w:val="bottom"/>
            <w:hideMark/>
          </w:tcPr>
          <w:p w14:paraId="432CCB15" w14:textId="77777777" w:rsidR="00DF4578" w:rsidRPr="00E42E2C" w:rsidRDefault="00DF4578" w:rsidP="006952EB">
            <w:pPr>
              <w:spacing w:after="0" w:line="240" w:lineRule="auto"/>
              <w:rPr>
                <w:rFonts w:eastAsia="Times New Roman" w:cstheme="minorHAnsi"/>
                <w:color w:val="000000"/>
                <w:sz w:val="20"/>
                <w:szCs w:val="20"/>
                <w:lang w:val="en-GB" w:eastAsia="sk-SK"/>
              </w:rPr>
            </w:pPr>
            <w:r w:rsidRPr="00E42E2C">
              <w:rPr>
                <w:rFonts w:eastAsia="Times New Roman" w:cstheme="minorHAnsi"/>
                <w:color w:val="000000"/>
                <w:sz w:val="20"/>
                <w:szCs w:val="20"/>
                <w:lang w:val="en-GB" w:eastAsia="sk-SK"/>
              </w:rPr>
              <w:t> </w:t>
            </w:r>
          </w:p>
        </w:tc>
      </w:tr>
      <w:tr w:rsidR="00DF4578" w:rsidRPr="00E42E2C" w14:paraId="17F83752" w14:textId="77777777" w:rsidTr="001A476A">
        <w:trPr>
          <w:trHeight w:val="369"/>
        </w:trPr>
        <w:tc>
          <w:tcPr>
            <w:tcW w:w="2122" w:type="dxa"/>
            <w:tcBorders>
              <w:top w:val="nil"/>
              <w:left w:val="single" w:sz="4" w:space="0" w:color="auto"/>
              <w:bottom w:val="single" w:sz="4" w:space="0" w:color="auto"/>
              <w:right w:val="single" w:sz="4" w:space="0" w:color="auto"/>
            </w:tcBorders>
            <w:noWrap/>
            <w:vAlign w:val="bottom"/>
            <w:hideMark/>
          </w:tcPr>
          <w:p w14:paraId="153D2E7C" w14:textId="77777777" w:rsidR="00DF4578" w:rsidRPr="00E42E2C" w:rsidRDefault="00DF4578" w:rsidP="006952EB">
            <w:pPr>
              <w:spacing w:after="0" w:line="240" w:lineRule="auto"/>
              <w:rPr>
                <w:rFonts w:eastAsia="Times New Roman" w:cstheme="minorHAnsi"/>
                <w:color w:val="000000"/>
                <w:sz w:val="20"/>
                <w:szCs w:val="20"/>
                <w:lang w:val="en-GB" w:eastAsia="sk-SK"/>
              </w:rPr>
            </w:pPr>
            <w:r w:rsidRPr="00E42E2C">
              <w:rPr>
                <w:rFonts w:eastAsia="Times New Roman" w:cstheme="minorHAnsi"/>
                <w:color w:val="000000"/>
                <w:sz w:val="20"/>
                <w:szCs w:val="20"/>
                <w:lang w:val="en-GB" w:eastAsia="sk-SK"/>
              </w:rPr>
              <w:t xml:space="preserve">Article 2(2) point (b) </w:t>
            </w:r>
          </w:p>
        </w:tc>
        <w:tc>
          <w:tcPr>
            <w:tcW w:w="2833" w:type="dxa"/>
            <w:tcBorders>
              <w:top w:val="nil"/>
              <w:left w:val="nil"/>
              <w:bottom w:val="single" w:sz="4" w:space="0" w:color="auto"/>
              <w:right w:val="single" w:sz="4" w:space="0" w:color="auto"/>
            </w:tcBorders>
            <w:noWrap/>
            <w:vAlign w:val="bottom"/>
            <w:hideMark/>
          </w:tcPr>
          <w:p w14:paraId="672CFF0C" w14:textId="77777777" w:rsidR="00DF4578" w:rsidRPr="00E42E2C" w:rsidRDefault="00DF4578" w:rsidP="006952EB">
            <w:pPr>
              <w:spacing w:after="0" w:line="240" w:lineRule="auto"/>
              <w:rPr>
                <w:rFonts w:eastAsia="Times New Roman" w:cstheme="minorHAnsi"/>
                <w:color w:val="000000"/>
                <w:sz w:val="20"/>
                <w:szCs w:val="20"/>
                <w:lang w:val="en-GB" w:eastAsia="sk-SK"/>
              </w:rPr>
            </w:pPr>
            <w:r w:rsidRPr="00E42E2C">
              <w:rPr>
                <w:rFonts w:eastAsia="Times New Roman" w:cstheme="minorHAnsi"/>
                <w:color w:val="000000"/>
                <w:sz w:val="20"/>
                <w:szCs w:val="20"/>
                <w:lang w:val="en-GB" w:eastAsia="sk-SK"/>
              </w:rPr>
              <w:t>Article 4(2) point (b)</w:t>
            </w:r>
          </w:p>
        </w:tc>
        <w:tc>
          <w:tcPr>
            <w:tcW w:w="1820" w:type="dxa"/>
            <w:tcBorders>
              <w:top w:val="nil"/>
              <w:left w:val="nil"/>
              <w:bottom w:val="single" w:sz="4" w:space="0" w:color="auto"/>
              <w:right w:val="single" w:sz="4" w:space="0" w:color="auto"/>
            </w:tcBorders>
            <w:noWrap/>
            <w:vAlign w:val="bottom"/>
            <w:hideMark/>
          </w:tcPr>
          <w:p w14:paraId="44414B72" w14:textId="77777777" w:rsidR="00DF4578" w:rsidRPr="00E42E2C" w:rsidRDefault="00DF4578" w:rsidP="006952EB">
            <w:pPr>
              <w:spacing w:after="0" w:line="240" w:lineRule="auto"/>
              <w:rPr>
                <w:rFonts w:eastAsia="Times New Roman" w:cstheme="minorHAnsi"/>
                <w:color w:val="000000"/>
                <w:sz w:val="20"/>
                <w:szCs w:val="20"/>
                <w:lang w:val="en-GB" w:eastAsia="sk-SK"/>
              </w:rPr>
            </w:pPr>
            <w:r w:rsidRPr="00E42E2C">
              <w:rPr>
                <w:rFonts w:eastAsia="Times New Roman" w:cstheme="minorHAnsi"/>
                <w:color w:val="000000"/>
                <w:sz w:val="20"/>
                <w:szCs w:val="20"/>
                <w:lang w:val="en-GB" w:eastAsia="sk-SK"/>
              </w:rPr>
              <w:t> </w:t>
            </w:r>
          </w:p>
        </w:tc>
      </w:tr>
      <w:tr w:rsidR="00DF4578" w:rsidRPr="00E42E2C" w14:paraId="2F34046A" w14:textId="77777777" w:rsidTr="001A476A">
        <w:trPr>
          <w:trHeight w:val="369"/>
        </w:trPr>
        <w:tc>
          <w:tcPr>
            <w:tcW w:w="2122" w:type="dxa"/>
            <w:tcBorders>
              <w:top w:val="nil"/>
              <w:left w:val="single" w:sz="4" w:space="0" w:color="auto"/>
              <w:bottom w:val="single" w:sz="4" w:space="0" w:color="auto"/>
              <w:right w:val="single" w:sz="4" w:space="0" w:color="auto"/>
            </w:tcBorders>
            <w:noWrap/>
            <w:vAlign w:val="bottom"/>
            <w:hideMark/>
          </w:tcPr>
          <w:p w14:paraId="286F15A3" w14:textId="77777777" w:rsidR="00DF4578" w:rsidRPr="00E42E2C" w:rsidRDefault="00DF4578" w:rsidP="006952EB">
            <w:pPr>
              <w:spacing w:after="0" w:line="240" w:lineRule="auto"/>
              <w:rPr>
                <w:rFonts w:eastAsia="Times New Roman" w:cstheme="minorHAnsi"/>
                <w:color w:val="000000"/>
                <w:sz w:val="20"/>
                <w:szCs w:val="20"/>
                <w:lang w:val="en-GB" w:eastAsia="sk-SK"/>
              </w:rPr>
            </w:pPr>
            <w:r w:rsidRPr="00E42E2C">
              <w:rPr>
                <w:rFonts w:eastAsia="Times New Roman" w:cstheme="minorHAnsi"/>
                <w:color w:val="000000"/>
                <w:sz w:val="20"/>
                <w:szCs w:val="20"/>
                <w:lang w:val="en-GB" w:eastAsia="sk-SK"/>
              </w:rPr>
              <w:t xml:space="preserve">Article 2(2) point (c) </w:t>
            </w:r>
          </w:p>
        </w:tc>
        <w:tc>
          <w:tcPr>
            <w:tcW w:w="2833" w:type="dxa"/>
            <w:tcBorders>
              <w:top w:val="nil"/>
              <w:left w:val="nil"/>
              <w:bottom w:val="single" w:sz="4" w:space="0" w:color="auto"/>
              <w:right w:val="single" w:sz="4" w:space="0" w:color="auto"/>
            </w:tcBorders>
            <w:noWrap/>
            <w:vAlign w:val="bottom"/>
            <w:hideMark/>
          </w:tcPr>
          <w:p w14:paraId="489DE7AE" w14:textId="77777777" w:rsidR="00DF4578" w:rsidRPr="00E42E2C" w:rsidRDefault="00DF4578" w:rsidP="006952EB">
            <w:pPr>
              <w:spacing w:after="0" w:line="240" w:lineRule="auto"/>
              <w:rPr>
                <w:rFonts w:eastAsia="Times New Roman" w:cstheme="minorHAnsi"/>
                <w:color w:val="000000"/>
                <w:sz w:val="20"/>
                <w:szCs w:val="20"/>
                <w:lang w:val="en-GB" w:eastAsia="sk-SK"/>
              </w:rPr>
            </w:pPr>
            <w:r w:rsidRPr="00E42E2C">
              <w:rPr>
                <w:rFonts w:eastAsia="Times New Roman" w:cstheme="minorHAnsi"/>
                <w:color w:val="000000"/>
                <w:sz w:val="20"/>
                <w:szCs w:val="20"/>
                <w:lang w:val="en-GB" w:eastAsia="sk-SK"/>
              </w:rPr>
              <w:t>Article 4(2) point (c)</w:t>
            </w:r>
          </w:p>
        </w:tc>
        <w:tc>
          <w:tcPr>
            <w:tcW w:w="1820" w:type="dxa"/>
            <w:tcBorders>
              <w:top w:val="nil"/>
              <w:left w:val="nil"/>
              <w:bottom w:val="single" w:sz="4" w:space="0" w:color="auto"/>
              <w:right w:val="single" w:sz="4" w:space="0" w:color="auto"/>
            </w:tcBorders>
            <w:noWrap/>
            <w:vAlign w:val="bottom"/>
            <w:hideMark/>
          </w:tcPr>
          <w:p w14:paraId="6CCDD367" w14:textId="77777777" w:rsidR="00DF4578" w:rsidRPr="00E42E2C" w:rsidRDefault="00DF4578" w:rsidP="006952EB">
            <w:pPr>
              <w:spacing w:after="0" w:line="240" w:lineRule="auto"/>
              <w:rPr>
                <w:rFonts w:eastAsia="Times New Roman" w:cstheme="minorHAnsi"/>
                <w:color w:val="000000"/>
                <w:sz w:val="20"/>
                <w:szCs w:val="20"/>
                <w:lang w:val="en-GB" w:eastAsia="sk-SK"/>
              </w:rPr>
            </w:pPr>
            <w:r w:rsidRPr="00E42E2C">
              <w:rPr>
                <w:rFonts w:eastAsia="Times New Roman" w:cstheme="minorHAnsi"/>
                <w:color w:val="000000"/>
                <w:sz w:val="20"/>
                <w:szCs w:val="20"/>
                <w:lang w:val="en-GB" w:eastAsia="sk-SK"/>
              </w:rPr>
              <w:t> </w:t>
            </w:r>
          </w:p>
        </w:tc>
      </w:tr>
      <w:tr w:rsidR="00DF4578" w:rsidRPr="00E42E2C" w14:paraId="5FA850D7" w14:textId="77777777" w:rsidTr="001A476A">
        <w:trPr>
          <w:trHeight w:val="369"/>
        </w:trPr>
        <w:tc>
          <w:tcPr>
            <w:tcW w:w="2122" w:type="dxa"/>
            <w:tcBorders>
              <w:top w:val="nil"/>
              <w:left w:val="single" w:sz="4" w:space="0" w:color="auto"/>
              <w:bottom w:val="single" w:sz="4" w:space="0" w:color="auto"/>
              <w:right w:val="single" w:sz="4" w:space="0" w:color="auto"/>
            </w:tcBorders>
            <w:noWrap/>
            <w:vAlign w:val="bottom"/>
            <w:hideMark/>
          </w:tcPr>
          <w:p w14:paraId="799A22DB" w14:textId="77777777" w:rsidR="00DF4578" w:rsidRPr="00E42E2C" w:rsidRDefault="00DF4578" w:rsidP="006952EB">
            <w:pPr>
              <w:spacing w:after="0" w:line="240" w:lineRule="auto"/>
              <w:rPr>
                <w:rFonts w:eastAsia="Times New Roman" w:cstheme="minorHAnsi"/>
                <w:color w:val="000000"/>
                <w:sz w:val="20"/>
                <w:szCs w:val="20"/>
                <w:lang w:val="en-GB" w:eastAsia="sk-SK"/>
              </w:rPr>
            </w:pPr>
            <w:r w:rsidRPr="00E42E2C">
              <w:rPr>
                <w:rFonts w:eastAsia="Times New Roman" w:cstheme="minorHAnsi"/>
                <w:color w:val="000000"/>
                <w:sz w:val="20"/>
                <w:szCs w:val="20"/>
                <w:lang w:val="en-GB" w:eastAsia="sk-SK"/>
              </w:rPr>
              <w:t xml:space="preserve">Article 2(2) point (d) </w:t>
            </w:r>
          </w:p>
        </w:tc>
        <w:tc>
          <w:tcPr>
            <w:tcW w:w="2833" w:type="dxa"/>
            <w:tcBorders>
              <w:top w:val="nil"/>
              <w:left w:val="nil"/>
              <w:bottom w:val="single" w:sz="4" w:space="0" w:color="auto"/>
              <w:right w:val="single" w:sz="4" w:space="0" w:color="auto"/>
            </w:tcBorders>
            <w:noWrap/>
            <w:vAlign w:val="bottom"/>
            <w:hideMark/>
          </w:tcPr>
          <w:p w14:paraId="29382F49" w14:textId="77777777" w:rsidR="00DF4578" w:rsidRPr="00E42E2C" w:rsidRDefault="00DF4578" w:rsidP="006952EB">
            <w:pPr>
              <w:spacing w:after="0" w:line="240" w:lineRule="auto"/>
              <w:rPr>
                <w:rFonts w:eastAsia="Times New Roman" w:cstheme="minorHAnsi"/>
                <w:color w:val="000000"/>
                <w:sz w:val="20"/>
                <w:szCs w:val="20"/>
                <w:lang w:val="en-GB" w:eastAsia="sk-SK"/>
              </w:rPr>
            </w:pPr>
            <w:r w:rsidRPr="00E42E2C">
              <w:rPr>
                <w:rFonts w:eastAsia="Times New Roman" w:cstheme="minorHAnsi"/>
                <w:color w:val="000000"/>
                <w:sz w:val="20"/>
                <w:szCs w:val="20"/>
                <w:lang w:val="en-GB" w:eastAsia="sk-SK"/>
              </w:rPr>
              <w:t>Article 4(2) point (d)</w:t>
            </w:r>
          </w:p>
        </w:tc>
        <w:tc>
          <w:tcPr>
            <w:tcW w:w="1820" w:type="dxa"/>
            <w:tcBorders>
              <w:top w:val="nil"/>
              <w:left w:val="nil"/>
              <w:bottom w:val="single" w:sz="4" w:space="0" w:color="auto"/>
              <w:right w:val="single" w:sz="4" w:space="0" w:color="auto"/>
            </w:tcBorders>
            <w:noWrap/>
            <w:vAlign w:val="bottom"/>
            <w:hideMark/>
          </w:tcPr>
          <w:p w14:paraId="6B7AC36E" w14:textId="77777777" w:rsidR="00DF4578" w:rsidRPr="00E42E2C" w:rsidRDefault="00DF4578" w:rsidP="006952EB">
            <w:pPr>
              <w:spacing w:after="0" w:line="240" w:lineRule="auto"/>
              <w:rPr>
                <w:rFonts w:eastAsia="Times New Roman" w:cstheme="minorHAnsi"/>
                <w:color w:val="000000"/>
                <w:sz w:val="20"/>
                <w:szCs w:val="20"/>
                <w:lang w:val="en-GB" w:eastAsia="sk-SK"/>
              </w:rPr>
            </w:pPr>
            <w:r w:rsidRPr="00E42E2C">
              <w:rPr>
                <w:rFonts w:eastAsia="Times New Roman" w:cstheme="minorHAnsi"/>
                <w:color w:val="000000"/>
                <w:sz w:val="20"/>
                <w:szCs w:val="20"/>
                <w:lang w:val="en-GB" w:eastAsia="sk-SK"/>
              </w:rPr>
              <w:t> </w:t>
            </w:r>
          </w:p>
        </w:tc>
      </w:tr>
      <w:tr w:rsidR="00DF4578" w:rsidRPr="00E42E2C" w14:paraId="0EFC058D" w14:textId="77777777" w:rsidTr="001A476A">
        <w:trPr>
          <w:trHeight w:val="369"/>
        </w:trPr>
        <w:tc>
          <w:tcPr>
            <w:tcW w:w="2122" w:type="dxa"/>
            <w:tcBorders>
              <w:top w:val="nil"/>
              <w:left w:val="single" w:sz="4" w:space="0" w:color="auto"/>
              <w:bottom w:val="single" w:sz="4" w:space="0" w:color="auto"/>
              <w:right w:val="single" w:sz="4" w:space="0" w:color="auto"/>
            </w:tcBorders>
            <w:noWrap/>
            <w:vAlign w:val="bottom"/>
            <w:hideMark/>
          </w:tcPr>
          <w:p w14:paraId="573227F0" w14:textId="77777777" w:rsidR="00DF4578" w:rsidRPr="00E42E2C" w:rsidRDefault="00DF4578" w:rsidP="006952EB">
            <w:pPr>
              <w:spacing w:after="0" w:line="240" w:lineRule="auto"/>
              <w:rPr>
                <w:rFonts w:eastAsia="Times New Roman" w:cstheme="minorHAnsi"/>
                <w:color w:val="000000"/>
                <w:sz w:val="20"/>
                <w:szCs w:val="20"/>
                <w:lang w:val="en-GB" w:eastAsia="sk-SK"/>
              </w:rPr>
            </w:pPr>
            <w:r w:rsidRPr="00E42E2C">
              <w:rPr>
                <w:rFonts w:eastAsia="Times New Roman" w:cstheme="minorHAnsi"/>
                <w:color w:val="000000"/>
                <w:sz w:val="20"/>
                <w:szCs w:val="20"/>
                <w:lang w:val="en-GB" w:eastAsia="sk-SK"/>
              </w:rPr>
              <w:t xml:space="preserve">Article 2(2) point (e) </w:t>
            </w:r>
          </w:p>
        </w:tc>
        <w:tc>
          <w:tcPr>
            <w:tcW w:w="2833" w:type="dxa"/>
            <w:tcBorders>
              <w:top w:val="nil"/>
              <w:left w:val="nil"/>
              <w:bottom w:val="single" w:sz="4" w:space="0" w:color="auto"/>
              <w:right w:val="single" w:sz="4" w:space="0" w:color="auto"/>
            </w:tcBorders>
            <w:noWrap/>
            <w:vAlign w:val="bottom"/>
            <w:hideMark/>
          </w:tcPr>
          <w:p w14:paraId="3A33083E" w14:textId="77777777" w:rsidR="00DF4578" w:rsidRPr="00E42E2C" w:rsidRDefault="00DF4578" w:rsidP="006952EB">
            <w:pPr>
              <w:spacing w:after="0" w:line="240" w:lineRule="auto"/>
              <w:rPr>
                <w:rFonts w:eastAsia="Times New Roman" w:cstheme="minorHAnsi"/>
                <w:color w:val="000000"/>
                <w:sz w:val="20"/>
                <w:szCs w:val="20"/>
                <w:lang w:val="en-GB" w:eastAsia="sk-SK"/>
              </w:rPr>
            </w:pPr>
            <w:r w:rsidRPr="00E42E2C">
              <w:rPr>
                <w:rFonts w:eastAsia="Times New Roman" w:cstheme="minorHAnsi"/>
                <w:color w:val="000000"/>
                <w:sz w:val="20"/>
                <w:szCs w:val="20"/>
                <w:lang w:val="en-GB" w:eastAsia="sk-SK"/>
              </w:rPr>
              <w:t>Article 4(2) point (e)</w:t>
            </w:r>
          </w:p>
        </w:tc>
        <w:tc>
          <w:tcPr>
            <w:tcW w:w="1820" w:type="dxa"/>
            <w:tcBorders>
              <w:top w:val="nil"/>
              <w:left w:val="nil"/>
              <w:bottom w:val="single" w:sz="4" w:space="0" w:color="auto"/>
              <w:right w:val="single" w:sz="4" w:space="0" w:color="auto"/>
            </w:tcBorders>
            <w:noWrap/>
            <w:vAlign w:val="bottom"/>
            <w:hideMark/>
          </w:tcPr>
          <w:p w14:paraId="52CFF522" w14:textId="77777777" w:rsidR="00DF4578" w:rsidRPr="00E42E2C" w:rsidRDefault="00DF4578" w:rsidP="006952EB">
            <w:pPr>
              <w:spacing w:after="0" w:line="240" w:lineRule="auto"/>
              <w:rPr>
                <w:rFonts w:eastAsia="Times New Roman" w:cstheme="minorHAnsi"/>
                <w:color w:val="000000"/>
                <w:sz w:val="20"/>
                <w:szCs w:val="20"/>
                <w:lang w:val="en-GB" w:eastAsia="sk-SK"/>
              </w:rPr>
            </w:pPr>
            <w:r w:rsidRPr="00E42E2C">
              <w:rPr>
                <w:rFonts w:eastAsia="Times New Roman" w:cstheme="minorHAnsi"/>
                <w:color w:val="000000"/>
                <w:sz w:val="20"/>
                <w:szCs w:val="20"/>
                <w:lang w:val="en-GB" w:eastAsia="sk-SK"/>
              </w:rPr>
              <w:t> </w:t>
            </w:r>
          </w:p>
        </w:tc>
      </w:tr>
      <w:tr w:rsidR="00DF4578" w:rsidRPr="00E42E2C" w14:paraId="296CAE1B" w14:textId="77777777" w:rsidTr="001A476A">
        <w:trPr>
          <w:trHeight w:val="369"/>
        </w:trPr>
        <w:tc>
          <w:tcPr>
            <w:tcW w:w="2122" w:type="dxa"/>
            <w:tcBorders>
              <w:top w:val="nil"/>
              <w:left w:val="single" w:sz="4" w:space="0" w:color="auto"/>
              <w:bottom w:val="single" w:sz="4" w:space="0" w:color="auto"/>
              <w:right w:val="single" w:sz="4" w:space="0" w:color="auto"/>
            </w:tcBorders>
            <w:noWrap/>
            <w:vAlign w:val="bottom"/>
            <w:hideMark/>
          </w:tcPr>
          <w:p w14:paraId="756DB0C9" w14:textId="77777777" w:rsidR="00DF4578" w:rsidRPr="00E42E2C" w:rsidRDefault="00DF4578" w:rsidP="006952EB">
            <w:pPr>
              <w:spacing w:after="0" w:line="240" w:lineRule="auto"/>
              <w:rPr>
                <w:rFonts w:eastAsia="Times New Roman" w:cstheme="minorHAnsi"/>
                <w:b/>
                <w:bCs/>
                <w:color w:val="000000"/>
                <w:sz w:val="20"/>
                <w:szCs w:val="20"/>
                <w:lang w:val="en-GB" w:eastAsia="sk-SK"/>
              </w:rPr>
            </w:pPr>
            <w:r w:rsidRPr="00E42E2C">
              <w:rPr>
                <w:rFonts w:eastAsia="Times New Roman" w:cstheme="minorHAnsi"/>
                <w:b/>
                <w:bCs/>
                <w:color w:val="000000"/>
                <w:sz w:val="20"/>
                <w:szCs w:val="20"/>
                <w:lang w:val="en-GB" w:eastAsia="sk-SK"/>
              </w:rPr>
              <w:t>–</w:t>
            </w:r>
          </w:p>
        </w:tc>
        <w:tc>
          <w:tcPr>
            <w:tcW w:w="2833" w:type="dxa"/>
            <w:tcBorders>
              <w:top w:val="nil"/>
              <w:left w:val="nil"/>
              <w:bottom w:val="single" w:sz="4" w:space="0" w:color="auto"/>
              <w:right w:val="single" w:sz="4" w:space="0" w:color="auto"/>
            </w:tcBorders>
            <w:noWrap/>
            <w:vAlign w:val="bottom"/>
            <w:hideMark/>
          </w:tcPr>
          <w:p w14:paraId="0C240290" w14:textId="77777777" w:rsidR="00DF4578" w:rsidRPr="00E42E2C" w:rsidRDefault="00DF4578" w:rsidP="006952EB">
            <w:pPr>
              <w:spacing w:after="0" w:line="240" w:lineRule="auto"/>
              <w:rPr>
                <w:rFonts w:eastAsia="Times New Roman" w:cstheme="minorHAnsi"/>
                <w:color w:val="000000"/>
                <w:sz w:val="20"/>
                <w:szCs w:val="20"/>
                <w:lang w:val="en-GB" w:eastAsia="sk-SK"/>
              </w:rPr>
            </w:pPr>
            <w:r w:rsidRPr="00E42E2C">
              <w:rPr>
                <w:rFonts w:eastAsia="Times New Roman" w:cstheme="minorHAnsi"/>
                <w:color w:val="000000"/>
                <w:sz w:val="20"/>
                <w:szCs w:val="20"/>
                <w:lang w:val="en-GB" w:eastAsia="sk-SK"/>
              </w:rPr>
              <w:t>Article 4(2) point (f)</w:t>
            </w:r>
          </w:p>
        </w:tc>
        <w:tc>
          <w:tcPr>
            <w:tcW w:w="1820" w:type="dxa"/>
            <w:tcBorders>
              <w:top w:val="nil"/>
              <w:left w:val="nil"/>
              <w:bottom w:val="single" w:sz="4" w:space="0" w:color="auto"/>
              <w:right w:val="single" w:sz="4" w:space="0" w:color="auto"/>
            </w:tcBorders>
            <w:noWrap/>
            <w:vAlign w:val="bottom"/>
            <w:hideMark/>
          </w:tcPr>
          <w:p w14:paraId="5C83053C" w14:textId="77777777" w:rsidR="00DF4578" w:rsidRPr="00E42E2C" w:rsidRDefault="00DF4578" w:rsidP="006952EB">
            <w:pPr>
              <w:spacing w:after="0" w:line="240" w:lineRule="auto"/>
              <w:rPr>
                <w:rFonts w:eastAsia="Times New Roman" w:cstheme="minorHAnsi"/>
                <w:color w:val="000000"/>
                <w:sz w:val="20"/>
                <w:szCs w:val="20"/>
                <w:lang w:val="en-GB" w:eastAsia="sk-SK"/>
              </w:rPr>
            </w:pPr>
            <w:r w:rsidRPr="00E42E2C">
              <w:rPr>
                <w:rFonts w:eastAsia="Times New Roman" w:cstheme="minorHAnsi"/>
                <w:color w:val="000000"/>
                <w:sz w:val="20"/>
                <w:szCs w:val="20"/>
                <w:lang w:val="en-GB" w:eastAsia="sk-SK"/>
              </w:rPr>
              <w:t> </w:t>
            </w:r>
          </w:p>
        </w:tc>
      </w:tr>
      <w:tr w:rsidR="00DF4578" w:rsidRPr="00E42E2C" w14:paraId="3BA0FAB6" w14:textId="77777777" w:rsidTr="001A476A">
        <w:trPr>
          <w:trHeight w:val="369"/>
        </w:trPr>
        <w:tc>
          <w:tcPr>
            <w:tcW w:w="2122" w:type="dxa"/>
            <w:tcBorders>
              <w:top w:val="nil"/>
              <w:left w:val="single" w:sz="4" w:space="0" w:color="auto"/>
              <w:bottom w:val="single" w:sz="4" w:space="0" w:color="auto"/>
              <w:right w:val="single" w:sz="4" w:space="0" w:color="auto"/>
            </w:tcBorders>
            <w:noWrap/>
            <w:vAlign w:val="bottom"/>
            <w:hideMark/>
          </w:tcPr>
          <w:p w14:paraId="49601D72" w14:textId="77777777" w:rsidR="00DF4578" w:rsidRPr="00E42E2C" w:rsidRDefault="00DF4578" w:rsidP="006952EB">
            <w:pPr>
              <w:spacing w:after="0" w:line="240" w:lineRule="auto"/>
              <w:rPr>
                <w:rFonts w:eastAsia="Times New Roman" w:cstheme="minorHAnsi"/>
                <w:b/>
                <w:bCs/>
                <w:color w:val="000000"/>
                <w:sz w:val="20"/>
                <w:szCs w:val="20"/>
                <w:lang w:val="en-GB" w:eastAsia="sk-SK"/>
              </w:rPr>
            </w:pPr>
            <w:r w:rsidRPr="00E42E2C">
              <w:rPr>
                <w:rFonts w:eastAsia="Times New Roman" w:cstheme="minorHAnsi"/>
                <w:b/>
                <w:bCs/>
                <w:color w:val="000000"/>
                <w:sz w:val="20"/>
                <w:szCs w:val="20"/>
                <w:lang w:val="en-GB" w:eastAsia="sk-SK"/>
              </w:rPr>
              <w:t>–</w:t>
            </w:r>
          </w:p>
        </w:tc>
        <w:tc>
          <w:tcPr>
            <w:tcW w:w="2833" w:type="dxa"/>
            <w:tcBorders>
              <w:top w:val="nil"/>
              <w:left w:val="nil"/>
              <w:bottom w:val="single" w:sz="4" w:space="0" w:color="auto"/>
              <w:right w:val="single" w:sz="4" w:space="0" w:color="auto"/>
            </w:tcBorders>
            <w:noWrap/>
            <w:vAlign w:val="bottom"/>
            <w:hideMark/>
          </w:tcPr>
          <w:p w14:paraId="07567DE0" w14:textId="77777777" w:rsidR="00DF4578" w:rsidRPr="00E42E2C" w:rsidRDefault="00DF4578" w:rsidP="006952EB">
            <w:pPr>
              <w:spacing w:after="0" w:line="240" w:lineRule="auto"/>
              <w:rPr>
                <w:rFonts w:eastAsia="Times New Roman" w:cstheme="minorHAnsi"/>
                <w:color w:val="000000"/>
                <w:sz w:val="20"/>
                <w:szCs w:val="20"/>
                <w:lang w:val="en-GB" w:eastAsia="sk-SK"/>
              </w:rPr>
            </w:pPr>
            <w:r w:rsidRPr="00E42E2C">
              <w:rPr>
                <w:rFonts w:eastAsia="Times New Roman" w:cstheme="minorHAnsi"/>
                <w:color w:val="000000"/>
                <w:sz w:val="20"/>
                <w:szCs w:val="20"/>
                <w:lang w:val="en-GB" w:eastAsia="sk-SK"/>
              </w:rPr>
              <w:t>Article 4(2) point (g)</w:t>
            </w:r>
          </w:p>
        </w:tc>
        <w:tc>
          <w:tcPr>
            <w:tcW w:w="1820" w:type="dxa"/>
            <w:tcBorders>
              <w:top w:val="nil"/>
              <w:left w:val="nil"/>
              <w:bottom w:val="single" w:sz="4" w:space="0" w:color="auto"/>
              <w:right w:val="single" w:sz="4" w:space="0" w:color="auto"/>
            </w:tcBorders>
            <w:noWrap/>
            <w:vAlign w:val="bottom"/>
            <w:hideMark/>
          </w:tcPr>
          <w:p w14:paraId="1C27BD97" w14:textId="77777777" w:rsidR="00DF4578" w:rsidRPr="00E42E2C" w:rsidRDefault="00DF4578" w:rsidP="006952EB">
            <w:pPr>
              <w:spacing w:after="0" w:line="240" w:lineRule="auto"/>
              <w:rPr>
                <w:rFonts w:eastAsia="Times New Roman" w:cstheme="minorHAnsi"/>
                <w:color w:val="000000"/>
                <w:sz w:val="20"/>
                <w:szCs w:val="20"/>
                <w:lang w:val="en-GB" w:eastAsia="sk-SK"/>
              </w:rPr>
            </w:pPr>
            <w:r w:rsidRPr="00E42E2C">
              <w:rPr>
                <w:rFonts w:eastAsia="Times New Roman" w:cstheme="minorHAnsi"/>
                <w:color w:val="000000"/>
                <w:sz w:val="20"/>
                <w:szCs w:val="20"/>
                <w:lang w:val="en-GB" w:eastAsia="sk-SK"/>
              </w:rPr>
              <w:t> </w:t>
            </w:r>
          </w:p>
        </w:tc>
      </w:tr>
      <w:tr w:rsidR="00DF4578" w:rsidRPr="00E42E2C" w14:paraId="79D2E22D" w14:textId="77777777" w:rsidTr="001A476A">
        <w:trPr>
          <w:trHeight w:val="369"/>
        </w:trPr>
        <w:tc>
          <w:tcPr>
            <w:tcW w:w="2122" w:type="dxa"/>
            <w:tcBorders>
              <w:top w:val="nil"/>
              <w:left w:val="single" w:sz="4" w:space="0" w:color="auto"/>
              <w:bottom w:val="single" w:sz="4" w:space="0" w:color="auto"/>
              <w:right w:val="single" w:sz="4" w:space="0" w:color="auto"/>
            </w:tcBorders>
            <w:noWrap/>
            <w:vAlign w:val="bottom"/>
            <w:hideMark/>
          </w:tcPr>
          <w:p w14:paraId="29BEDC14" w14:textId="77777777" w:rsidR="00DF4578" w:rsidRPr="00E42E2C" w:rsidRDefault="00DF4578" w:rsidP="006952EB">
            <w:pPr>
              <w:spacing w:after="0" w:line="240" w:lineRule="auto"/>
              <w:rPr>
                <w:rFonts w:eastAsia="Times New Roman" w:cstheme="minorHAnsi"/>
                <w:b/>
                <w:bCs/>
                <w:color w:val="000000"/>
                <w:sz w:val="20"/>
                <w:szCs w:val="20"/>
                <w:lang w:val="en-GB" w:eastAsia="sk-SK"/>
              </w:rPr>
            </w:pPr>
            <w:r w:rsidRPr="00E42E2C">
              <w:rPr>
                <w:rFonts w:eastAsia="Times New Roman" w:cstheme="minorHAnsi"/>
                <w:b/>
                <w:bCs/>
                <w:color w:val="000000"/>
                <w:sz w:val="20"/>
                <w:szCs w:val="20"/>
                <w:lang w:val="en-GB" w:eastAsia="sk-SK"/>
              </w:rPr>
              <w:t>–</w:t>
            </w:r>
          </w:p>
        </w:tc>
        <w:tc>
          <w:tcPr>
            <w:tcW w:w="2833" w:type="dxa"/>
            <w:tcBorders>
              <w:top w:val="nil"/>
              <w:left w:val="nil"/>
              <w:bottom w:val="single" w:sz="4" w:space="0" w:color="auto"/>
              <w:right w:val="single" w:sz="4" w:space="0" w:color="auto"/>
            </w:tcBorders>
            <w:noWrap/>
            <w:vAlign w:val="bottom"/>
            <w:hideMark/>
          </w:tcPr>
          <w:p w14:paraId="1A0DBB71" w14:textId="77777777" w:rsidR="00DF4578" w:rsidRPr="00E42E2C" w:rsidRDefault="00DF4578" w:rsidP="006952EB">
            <w:pPr>
              <w:spacing w:after="0" w:line="240" w:lineRule="auto"/>
              <w:rPr>
                <w:rFonts w:eastAsia="Times New Roman" w:cstheme="minorHAnsi"/>
                <w:color w:val="000000"/>
                <w:sz w:val="20"/>
                <w:szCs w:val="20"/>
                <w:lang w:val="en-GB" w:eastAsia="sk-SK"/>
              </w:rPr>
            </w:pPr>
            <w:r w:rsidRPr="00E42E2C">
              <w:rPr>
                <w:rFonts w:eastAsia="Times New Roman" w:cstheme="minorHAnsi"/>
                <w:color w:val="000000"/>
                <w:sz w:val="20"/>
                <w:szCs w:val="20"/>
                <w:lang w:val="en-GB" w:eastAsia="sk-SK"/>
              </w:rPr>
              <w:t>Article 4(2) point (h)</w:t>
            </w:r>
          </w:p>
        </w:tc>
        <w:tc>
          <w:tcPr>
            <w:tcW w:w="1820" w:type="dxa"/>
            <w:tcBorders>
              <w:top w:val="nil"/>
              <w:left w:val="nil"/>
              <w:bottom w:val="single" w:sz="4" w:space="0" w:color="auto"/>
              <w:right w:val="single" w:sz="4" w:space="0" w:color="auto"/>
            </w:tcBorders>
            <w:noWrap/>
            <w:vAlign w:val="bottom"/>
            <w:hideMark/>
          </w:tcPr>
          <w:p w14:paraId="1BDC9F2A" w14:textId="77777777" w:rsidR="00DF4578" w:rsidRPr="00E42E2C" w:rsidRDefault="00DF4578" w:rsidP="006952EB">
            <w:pPr>
              <w:spacing w:after="0" w:line="240" w:lineRule="auto"/>
              <w:rPr>
                <w:rFonts w:eastAsia="Times New Roman" w:cstheme="minorHAnsi"/>
                <w:color w:val="000000"/>
                <w:sz w:val="20"/>
                <w:szCs w:val="20"/>
                <w:lang w:val="en-GB" w:eastAsia="sk-SK"/>
              </w:rPr>
            </w:pPr>
            <w:r w:rsidRPr="00E42E2C">
              <w:rPr>
                <w:rFonts w:eastAsia="Times New Roman" w:cstheme="minorHAnsi"/>
                <w:color w:val="000000"/>
                <w:sz w:val="20"/>
                <w:szCs w:val="20"/>
                <w:lang w:val="en-GB" w:eastAsia="sk-SK"/>
              </w:rPr>
              <w:t> </w:t>
            </w:r>
          </w:p>
        </w:tc>
      </w:tr>
      <w:tr w:rsidR="00DF4578" w:rsidRPr="00E42E2C" w14:paraId="3B29CDD9" w14:textId="77777777" w:rsidTr="001A476A">
        <w:trPr>
          <w:trHeight w:val="369"/>
        </w:trPr>
        <w:tc>
          <w:tcPr>
            <w:tcW w:w="2122" w:type="dxa"/>
            <w:tcBorders>
              <w:top w:val="nil"/>
              <w:left w:val="single" w:sz="4" w:space="0" w:color="auto"/>
              <w:bottom w:val="single" w:sz="4" w:space="0" w:color="auto"/>
              <w:right w:val="single" w:sz="4" w:space="0" w:color="auto"/>
            </w:tcBorders>
            <w:noWrap/>
            <w:vAlign w:val="bottom"/>
            <w:hideMark/>
          </w:tcPr>
          <w:p w14:paraId="2A3BC2F9" w14:textId="77777777" w:rsidR="00DF4578" w:rsidRPr="00E42E2C" w:rsidRDefault="00DF4578" w:rsidP="006952EB">
            <w:pPr>
              <w:spacing w:after="0" w:line="240" w:lineRule="auto"/>
              <w:rPr>
                <w:rFonts w:eastAsia="Times New Roman" w:cstheme="minorHAnsi"/>
                <w:color w:val="000000"/>
                <w:sz w:val="20"/>
                <w:szCs w:val="20"/>
                <w:lang w:val="en-GB" w:eastAsia="sk-SK"/>
              </w:rPr>
            </w:pPr>
            <w:r w:rsidRPr="00E42E2C">
              <w:rPr>
                <w:rFonts w:eastAsia="Times New Roman" w:cstheme="minorHAnsi"/>
                <w:color w:val="000000"/>
                <w:sz w:val="20"/>
                <w:szCs w:val="20"/>
                <w:lang w:val="en-GB" w:eastAsia="sk-SK"/>
              </w:rPr>
              <w:t xml:space="preserve">Article 2(2) point (f) </w:t>
            </w:r>
          </w:p>
        </w:tc>
        <w:tc>
          <w:tcPr>
            <w:tcW w:w="2833" w:type="dxa"/>
            <w:tcBorders>
              <w:top w:val="nil"/>
              <w:left w:val="nil"/>
              <w:bottom w:val="single" w:sz="4" w:space="0" w:color="auto"/>
              <w:right w:val="single" w:sz="4" w:space="0" w:color="auto"/>
            </w:tcBorders>
            <w:noWrap/>
            <w:vAlign w:val="bottom"/>
            <w:hideMark/>
          </w:tcPr>
          <w:p w14:paraId="51B39037" w14:textId="77777777" w:rsidR="00DF4578" w:rsidRPr="00E42E2C" w:rsidRDefault="00DF4578" w:rsidP="006952EB">
            <w:pPr>
              <w:spacing w:after="0" w:line="240" w:lineRule="auto"/>
              <w:rPr>
                <w:rFonts w:eastAsia="Times New Roman" w:cstheme="minorHAnsi"/>
                <w:color w:val="000000"/>
                <w:sz w:val="20"/>
                <w:szCs w:val="20"/>
                <w:lang w:val="en-GB" w:eastAsia="sk-SK"/>
              </w:rPr>
            </w:pPr>
            <w:r w:rsidRPr="00E42E2C">
              <w:rPr>
                <w:rFonts w:eastAsia="Times New Roman" w:cstheme="minorHAnsi"/>
                <w:color w:val="000000"/>
                <w:sz w:val="20"/>
                <w:szCs w:val="20"/>
                <w:lang w:val="en-GB" w:eastAsia="sk-SK"/>
              </w:rPr>
              <w:t>Article 4(2) point (</w:t>
            </w:r>
            <w:proofErr w:type="spellStart"/>
            <w:r w:rsidRPr="00E42E2C">
              <w:rPr>
                <w:rFonts w:eastAsia="Times New Roman" w:cstheme="minorHAnsi"/>
                <w:color w:val="000000"/>
                <w:sz w:val="20"/>
                <w:szCs w:val="20"/>
                <w:lang w:val="en-GB" w:eastAsia="sk-SK"/>
              </w:rPr>
              <w:t>i</w:t>
            </w:r>
            <w:proofErr w:type="spellEnd"/>
            <w:r w:rsidRPr="00E42E2C">
              <w:rPr>
                <w:rFonts w:eastAsia="Times New Roman" w:cstheme="minorHAnsi"/>
                <w:color w:val="000000"/>
                <w:sz w:val="20"/>
                <w:szCs w:val="20"/>
                <w:lang w:val="en-GB" w:eastAsia="sk-SK"/>
              </w:rPr>
              <w:t>)</w:t>
            </w:r>
          </w:p>
        </w:tc>
        <w:tc>
          <w:tcPr>
            <w:tcW w:w="1820" w:type="dxa"/>
            <w:tcBorders>
              <w:top w:val="nil"/>
              <w:left w:val="nil"/>
              <w:bottom w:val="single" w:sz="4" w:space="0" w:color="auto"/>
              <w:right w:val="single" w:sz="4" w:space="0" w:color="auto"/>
            </w:tcBorders>
            <w:noWrap/>
            <w:vAlign w:val="bottom"/>
            <w:hideMark/>
          </w:tcPr>
          <w:p w14:paraId="70B06BF0" w14:textId="77777777" w:rsidR="00DF4578" w:rsidRPr="00E42E2C" w:rsidRDefault="00DF4578" w:rsidP="006952EB">
            <w:pPr>
              <w:spacing w:after="0" w:line="240" w:lineRule="auto"/>
              <w:rPr>
                <w:rFonts w:eastAsia="Times New Roman" w:cstheme="minorHAnsi"/>
                <w:color w:val="000000"/>
                <w:sz w:val="20"/>
                <w:szCs w:val="20"/>
                <w:lang w:val="en-GB" w:eastAsia="sk-SK"/>
              </w:rPr>
            </w:pPr>
            <w:r w:rsidRPr="00E42E2C">
              <w:rPr>
                <w:rFonts w:eastAsia="Times New Roman" w:cstheme="minorHAnsi"/>
                <w:color w:val="000000"/>
                <w:sz w:val="20"/>
                <w:szCs w:val="20"/>
                <w:lang w:val="en-GB" w:eastAsia="sk-SK"/>
              </w:rPr>
              <w:t> </w:t>
            </w:r>
          </w:p>
        </w:tc>
      </w:tr>
      <w:tr w:rsidR="00DF4578" w:rsidRPr="00E42E2C" w14:paraId="30EAFA8D" w14:textId="77777777" w:rsidTr="001A476A">
        <w:trPr>
          <w:trHeight w:val="369"/>
        </w:trPr>
        <w:tc>
          <w:tcPr>
            <w:tcW w:w="2122" w:type="dxa"/>
            <w:tcBorders>
              <w:top w:val="nil"/>
              <w:left w:val="single" w:sz="4" w:space="0" w:color="auto"/>
              <w:bottom w:val="single" w:sz="4" w:space="0" w:color="auto"/>
              <w:right w:val="single" w:sz="4" w:space="0" w:color="auto"/>
            </w:tcBorders>
            <w:noWrap/>
            <w:vAlign w:val="bottom"/>
            <w:hideMark/>
          </w:tcPr>
          <w:p w14:paraId="4DCADAD1" w14:textId="77777777" w:rsidR="00DF4578" w:rsidRPr="00E42E2C" w:rsidRDefault="00DF4578" w:rsidP="006952EB">
            <w:pPr>
              <w:spacing w:after="0" w:line="240" w:lineRule="auto"/>
              <w:rPr>
                <w:rFonts w:eastAsia="Times New Roman" w:cstheme="minorHAnsi"/>
                <w:color w:val="000000"/>
                <w:sz w:val="20"/>
                <w:szCs w:val="20"/>
                <w:lang w:val="en-GB" w:eastAsia="sk-SK"/>
              </w:rPr>
            </w:pPr>
            <w:r w:rsidRPr="00E42E2C">
              <w:rPr>
                <w:rFonts w:eastAsia="Times New Roman" w:cstheme="minorHAnsi"/>
                <w:color w:val="000000"/>
                <w:sz w:val="20"/>
                <w:szCs w:val="20"/>
                <w:lang w:val="en-GB" w:eastAsia="sk-SK"/>
              </w:rPr>
              <w:t xml:space="preserve">Article 2(2) point (g) </w:t>
            </w:r>
          </w:p>
        </w:tc>
        <w:tc>
          <w:tcPr>
            <w:tcW w:w="2833" w:type="dxa"/>
            <w:tcBorders>
              <w:top w:val="nil"/>
              <w:left w:val="nil"/>
              <w:bottom w:val="single" w:sz="4" w:space="0" w:color="auto"/>
              <w:right w:val="single" w:sz="4" w:space="0" w:color="auto"/>
            </w:tcBorders>
            <w:noWrap/>
            <w:vAlign w:val="bottom"/>
            <w:hideMark/>
          </w:tcPr>
          <w:p w14:paraId="7A396DB9" w14:textId="77777777" w:rsidR="00DF4578" w:rsidRPr="00E42E2C" w:rsidRDefault="00DF4578" w:rsidP="006952EB">
            <w:pPr>
              <w:spacing w:after="0" w:line="240" w:lineRule="auto"/>
              <w:rPr>
                <w:rFonts w:eastAsia="Times New Roman" w:cstheme="minorHAnsi"/>
                <w:color w:val="000000"/>
                <w:sz w:val="20"/>
                <w:szCs w:val="20"/>
                <w:lang w:val="en-GB" w:eastAsia="sk-SK"/>
              </w:rPr>
            </w:pPr>
            <w:r w:rsidRPr="00E42E2C">
              <w:rPr>
                <w:rFonts w:eastAsia="Times New Roman" w:cstheme="minorHAnsi"/>
                <w:color w:val="000000"/>
                <w:sz w:val="20"/>
                <w:szCs w:val="20"/>
                <w:lang w:val="en-GB" w:eastAsia="sk-SK"/>
              </w:rPr>
              <w:t>Article 4(2) point (j)</w:t>
            </w:r>
          </w:p>
        </w:tc>
        <w:tc>
          <w:tcPr>
            <w:tcW w:w="1820" w:type="dxa"/>
            <w:tcBorders>
              <w:top w:val="nil"/>
              <w:left w:val="nil"/>
              <w:bottom w:val="single" w:sz="4" w:space="0" w:color="auto"/>
              <w:right w:val="single" w:sz="4" w:space="0" w:color="auto"/>
            </w:tcBorders>
            <w:noWrap/>
            <w:vAlign w:val="bottom"/>
            <w:hideMark/>
          </w:tcPr>
          <w:p w14:paraId="08333E55" w14:textId="77777777" w:rsidR="00DF4578" w:rsidRPr="00E42E2C" w:rsidRDefault="00DF4578" w:rsidP="006952EB">
            <w:pPr>
              <w:spacing w:after="0" w:line="240" w:lineRule="auto"/>
              <w:rPr>
                <w:rFonts w:eastAsia="Times New Roman" w:cstheme="minorHAnsi"/>
                <w:color w:val="000000"/>
                <w:sz w:val="20"/>
                <w:szCs w:val="20"/>
                <w:lang w:val="en-GB" w:eastAsia="sk-SK"/>
              </w:rPr>
            </w:pPr>
            <w:r w:rsidRPr="00E42E2C">
              <w:rPr>
                <w:rFonts w:eastAsia="Times New Roman" w:cstheme="minorHAnsi"/>
                <w:color w:val="000000"/>
                <w:sz w:val="20"/>
                <w:szCs w:val="20"/>
                <w:lang w:val="en-GB" w:eastAsia="sk-SK"/>
              </w:rPr>
              <w:t> </w:t>
            </w:r>
          </w:p>
        </w:tc>
      </w:tr>
      <w:tr w:rsidR="00DF4578" w:rsidRPr="00E42E2C" w14:paraId="0D5528A8" w14:textId="77777777" w:rsidTr="001A476A">
        <w:trPr>
          <w:trHeight w:val="369"/>
        </w:trPr>
        <w:tc>
          <w:tcPr>
            <w:tcW w:w="2122" w:type="dxa"/>
            <w:tcBorders>
              <w:top w:val="nil"/>
              <w:left w:val="single" w:sz="4" w:space="0" w:color="auto"/>
              <w:bottom w:val="single" w:sz="4" w:space="0" w:color="auto"/>
              <w:right w:val="single" w:sz="4" w:space="0" w:color="auto"/>
            </w:tcBorders>
            <w:noWrap/>
            <w:vAlign w:val="bottom"/>
            <w:hideMark/>
          </w:tcPr>
          <w:p w14:paraId="419ACB7D" w14:textId="77777777" w:rsidR="00DF4578" w:rsidRPr="00E42E2C" w:rsidRDefault="00DF4578" w:rsidP="006952EB">
            <w:pPr>
              <w:spacing w:after="0" w:line="240" w:lineRule="auto"/>
              <w:rPr>
                <w:rFonts w:eastAsia="Times New Roman" w:cstheme="minorHAnsi"/>
                <w:color w:val="000000"/>
                <w:sz w:val="20"/>
                <w:szCs w:val="20"/>
                <w:lang w:val="en-GB" w:eastAsia="sk-SK"/>
              </w:rPr>
            </w:pPr>
            <w:r w:rsidRPr="00E42E2C">
              <w:rPr>
                <w:rFonts w:eastAsia="Times New Roman" w:cstheme="minorHAnsi"/>
                <w:color w:val="000000"/>
                <w:sz w:val="20"/>
                <w:szCs w:val="20"/>
                <w:lang w:val="en-GB" w:eastAsia="sk-SK"/>
              </w:rPr>
              <w:t xml:space="preserve">Article 2(2) point (h) </w:t>
            </w:r>
          </w:p>
        </w:tc>
        <w:tc>
          <w:tcPr>
            <w:tcW w:w="2833" w:type="dxa"/>
            <w:tcBorders>
              <w:top w:val="nil"/>
              <w:left w:val="nil"/>
              <w:bottom w:val="single" w:sz="4" w:space="0" w:color="auto"/>
              <w:right w:val="single" w:sz="4" w:space="0" w:color="auto"/>
            </w:tcBorders>
            <w:noWrap/>
            <w:vAlign w:val="bottom"/>
            <w:hideMark/>
          </w:tcPr>
          <w:p w14:paraId="6A7D5333" w14:textId="77777777" w:rsidR="00DF4578" w:rsidRPr="00E42E2C" w:rsidRDefault="00DF4578" w:rsidP="006952EB">
            <w:pPr>
              <w:spacing w:after="0" w:line="240" w:lineRule="auto"/>
              <w:rPr>
                <w:rFonts w:eastAsia="Times New Roman" w:cstheme="minorHAnsi"/>
                <w:color w:val="000000"/>
                <w:sz w:val="20"/>
                <w:szCs w:val="20"/>
                <w:lang w:val="en-GB" w:eastAsia="sk-SK"/>
              </w:rPr>
            </w:pPr>
            <w:r w:rsidRPr="00E42E2C">
              <w:rPr>
                <w:rFonts w:eastAsia="Times New Roman" w:cstheme="minorHAnsi"/>
                <w:color w:val="000000"/>
                <w:sz w:val="20"/>
                <w:szCs w:val="20"/>
                <w:lang w:val="en-GB" w:eastAsia="sk-SK"/>
              </w:rPr>
              <w:t>Article 4(2) point (k)</w:t>
            </w:r>
          </w:p>
        </w:tc>
        <w:tc>
          <w:tcPr>
            <w:tcW w:w="1820" w:type="dxa"/>
            <w:tcBorders>
              <w:top w:val="nil"/>
              <w:left w:val="nil"/>
              <w:bottom w:val="single" w:sz="4" w:space="0" w:color="auto"/>
              <w:right w:val="single" w:sz="4" w:space="0" w:color="auto"/>
            </w:tcBorders>
            <w:noWrap/>
            <w:vAlign w:val="bottom"/>
            <w:hideMark/>
          </w:tcPr>
          <w:p w14:paraId="64EDAEBB" w14:textId="77777777" w:rsidR="00DF4578" w:rsidRPr="00E42E2C" w:rsidRDefault="00DF4578" w:rsidP="006952EB">
            <w:pPr>
              <w:spacing w:after="0" w:line="240" w:lineRule="auto"/>
              <w:rPr>
                <w:rFonts w:eastAsia="Times New Roman" w:cstheme="minorHAnsi"/>
                <w:color w:val="000000"/>
                <w:sz w:val="20"/>
                <w:szCs w:val="20"/>
                <w:lang w:val="en-GB" w:eastAsia="sk-SK"/>
              </w:rPr>
            </w:pPr>
            <w:r w:rsidRPr="00E42E2C">
              <w:rPr>
                <w:rFonts w:eastAsia="Times New Roman" w:cstheme="minorHAnsi"/>
                <w:color w:val="000000"/>
                <w:sz w:val="20"/>
                <w:szCs w:val="20"/>
                <w:lang w:val="en-GB" w:eastAsia="sk-SK"/>
              </w:rPr>
              <w:t> </w:t>
            </w:r>
          </w:p>
        </w:tc>
      </w:tr>
      <w:tr w:rsidR="00DF4578" w:rsidRPr="00E42E2C" w14:paraId="70A1C055" w14:textId="77777777" w:rsidTr="001A476A">
        <w:trPr>
          <w:trHeight w:val="369"/>
        </w:trPr>
        <w:tc>
          <w:tcPr>
            <w:tcW w:w="2122" w:type="dxa"/>
            <w:tcBorders>
              <w:top w:val="nil"/>
              <w:left w:val="single" w:sz="4" w:space="0" w:color="auto"/>
              <w:bottom w:val="single" w:sz="4" w:space="0" w:color="auto"/>
              <w:right w:val="single" w:sz="4" w:space="0" w:color="auto"/>
            </w:tcBorders>
            <w:noWrap/>
            <w:vAlign w:val="bottom"/>
            <w:hideMark/>
          </w:tcPr>
          <w:p w14:paraId="17057E04" w14:textId="77777777" w:rsidR="00DF4578" w:rsidRPr="00E42E2C" w:rsidRDefault="00DF4578" w:rsidP="006952EB">
            <w:pPr>
              <w:spacing w:after="0" w:line="240" w:lineRule="auto"/>
              <w:rPr>
                <w:rFonts w:eastAsia="Times New Roman" w:cstheme="minorHAnsi"/>
                <w:color w:val="000000"/>
                <w:sz w:val="20"/>
                <w:szCs w:val="20"/>
                <w:lang w:val="en-GB" w:eastAsia="sk-SK"/>
              </w:rPr>
            </w:pPr>
            <w:r w:rsidRPr="00E42E2C">
              <w:rPr>
                <w:rFonts w:eastAsia="Times New Roman" w:cstheme="minorHAnsi"/>
                <w:color w:val="000000"/>
                <w:sz w:val="20"/>
                <w:szCs w:val="20"/>
                <w:lang w:val="en-GB" w:eastAsia="sk-SK"/>
              </w:rPr>
              <w:t>Article 2(2) point (</w:t>
            </w:r>
            <w:proofErr w:type="spellStart"/>
            <w:r w:rsidRPr="00E42E2C">
              <w:rPr>
                <w:rFonts w:eastAsia="Times New Roman" w:cstheme="minorHAnsi"/>
                <w:color w:val="000000"/>
                <w:sz w:val="20"/>
                <w:szCs w:val="20"/>
                <w:lang w:val="en-GB" w:eastAsia="sk-SK"/>
              </w:rPr>
              <w:t>i</w:t>
            </w:r>
            <w:proofErr w:type="spellEnd"/>
            <w:r w:rsidRPr="00E42E2C">
              <w:rPr>
                <w:rFonts w:eastAsia="Times New Roman" w:cstheme="minorHAnsi"/>
                <w:color w:val="000000"/>
                <w:sz w:val="20"/>
                <w:szCs w:val="20"/>
                <w:lang w:val="en-GB" w:eastAsia="sk-SK"/>
              </w:rPr>
              <w:t xml:space="preserve">) </w:t>
            </w:r>
          </w:p>
        </w:tc>
        <w:tc>
          <w:tcPr>
            <w:tcW w:w="2833" w:type="dxa"/>
            <w:tcBorders>
              <w:top w:val="nil"/>
              <w:left w:val="nil"/>
              <w:bottom w:val="single" w:sz="4" w:space="0" w:color="auto"/>
              <w:right w:val="single" w:sz="4" w:space="0" w:color="auto"/>
            </w:tcBorders>
            <w:noWrap/>
            <w:vAlign w:val="bottom"/>
            <w:hideMark/>
          </w:tcPr>
          <w:p w14:paraId="48C00FC8" w14:textId="77777777" w:rsidR="00DF4578" w:rsidRPr="00E42E2C" w:rsidRDefault="00DF4578" w:rsidP="006952EB">
            <w:pPr>
              <w:spacing w:after="0" w:line="240" w:lineRule="auto"/>
              <w:rPr>
                <w:rFonts w:eastAsia="Times New Roman" w:cstheme="minorHAnsi"/>
                <w:color w:val="000000"/>
                <w:sz w:val="20"/>
                <w:szCs w:val="20"/>
                <w:lang w:val="en-GB" w:eastAsia="sk-SK"/>
              </w:rPr>
            </w:pPr>
            <w:r w:rsidRPr="00E42E2C">
              <w:rPr>
                <w:rFonts w:eastAsia="Times New Roman" w:cstheme="minorHAnsi"/>
                <w:color w:val="000000"/>
                <w:sz w:val="20"/>
                <w:szCs w:val="20"/>
                <w:lang w:val="en-GB" w:eastAsia="sk-SK"/>
              </w:rPr>
              <w:t>Article 4(2) point (l)</w:t>
            </w:r>
          </w:p>
        </w:tc>
        <w:tc>
          <w:tcPr>
            <w:tcW w:w="1820" w:type="dxa"/>
            <w:tcBorders>
              <w:top w:val="nil"/>
              <w:left w:val="nil"/>
              <w:bottom w:val="single" w:sz="4" w:space="0" w:color="auto"/>
              <w:right w:val="single" w:sz="4" w:space="0" w:color="auto"/>
            </w:tcBorders>
            <w:noWrap/>
            <w:vAlign w:val="bottom"/>
            <w:hideMark/>
          </w:tcPr>
          <w:p w14:paraId="0B2A4B91" w14:textId="77777777" w:rsidR="00DF4578" w:rsidRPr="00E42E2C" w:rsidRDefault="00DF4578" w:rsidP="006952EB">
            <w:pPr>
              <w:spacing w:after="0" w:line="240" w:lineRule="auto"/>
              <w:rPr>
                <w:rFonts w:eastAsia="Times New Roman" w:cstheme="minorHAnsi"/>
                <w:color w:val="000000"/>
                <w:sz w:val="20"/>
                <w:szCs w:val="20"/>
                <w:lang w:val="en-GB" w:eastAsia="sk-SK"/>
              </w:rPr>
            </w:pPr>
            <w:r w:rsidRPr="00E42E2C">
              <w:rPr>
                <w:rFonts w:eastAsia="Times New Roman" w:cstheme="minorHAnsi"/>
                <w:color w:val="000000"/>
                <w:sz w:val="20"/>
                <w:szCs w:val="20"/>
                <w:lang w:val="en-GB" w:eastAsia="sk-SK"/>
              </w:rPr>
              <w:t> </w:t>
            </w:r>
          </w:p>
        </w:tc>
      </w:tr>
      <w:tr w:rsidR="00DF4578" w:rsidRPr="00E42E2C" w14:paraId="2234BB01" w14:textId="77777777" w:rsidTr="001A476A">
        <w:trPr>
          <w:trHeight w:val="369"/>
        </w:trPr>
        <w:tc>
          <w:tcPr>
            <w:tcW w:w="2122" w:type="dxa"/>
            <w:tcBorders>
              <w:top w:val="nil"/>
              <w:left w:val="single" w:sz="4" w:space="0" w:color="auto"/>
              <w:bottom w:val="single" w:sz="4" w:space="0" w:color="auto"/>
              <w:right w:val="single" w:sz="4" w:space="0" w:color="auto"/>
            </w:tcBorders>
            <w:noWrap/>
            <w:vAlign w:val="bottom"/>
            <w:hideMark/>
          </w:tcPr>
          <w:p w14:paraId="085C61BC" w14:textId="77777777" w:rsidR="00DF4578" w:rsidRPr="00E42E2C" w:rsidRDefault="00DF4578" w:rsidP="006952EB">
            <w:pPr>
              <w:spacing w:after="0" w:line="240" w:lineRule="auto"/>
              <w:rPr>
                <w:rFonts w:eastAsia="Times New Roman" w:cstheme="minorHAnsi"/>
                <w:b/>
                <w:bCs/>
                <w:color w:val="000000"/>
                <w:sz w:val="20"/>
                <w:szCs w:val="20"/>
                <w:lang w:val="en-GB" w:eastAsia="sk-SK"/>
              </w:rPr>
            </w:pPr>
            <w:r w:rsidRPr="00E42E2C">
              <w:rPr>
                <w:rFonts w:eastAsia="Times New Roman" w:cstheme="minorHAnsi"/>
                <w:b/>
                <w:bCs/>
                <w:color w:val="000000"/>
                <w:sz w:val="20"/>
                <w:szCs w:val="20"/>
                <w:lang w:val="en-GB" w:eastAsia="sk-SK"/>
              </w:rPr>
              <w:t>–</w:t>
            </w:r>
          </w:p>
        </w:tc>
        <w:tc>
          <w:tcPr>
            <w:tcW w:w="2833" w:type="dxa"/>
            <w:tcBorders>
              <w:top w:val="nil"/>
              <w:left w:val="nil"/>
              <w:bottom w:val="single" w:sz="4" w:space="0" w:color="auto"/>
              <w:right w:val="single" w:sz="4" w:space="0" w:color="auto"/>
            </w:tcBorders>
            <w:noWrap/>
            <w:vAlign w:val="bottom"/>
            <w:hideMark/>
          </w:tcPr>
          <w:p w14:paraId="5B1E2F81" w14:textId="77777777" w:rsidR="00DF4578" w:rsidRPr="00E42E2C" w:rsidRDefault="00DF4578" w:rsidP="006952EB">
            <w:pPr>
              <w:spacing w:after="0" w:line="240" w:lineRule="auto"/>
              <w:rPr>
                <w:rFonts w:eastAsia="Times New Roman" w:cstheme="minorHAnsi"/>
                <w:color w:val="000000"/>
                <w:sz w:val="20"/>
                <w:szCs w:val="20"/>
                <w:lang w:val="en-GB" w:eastAsia="sk-SK"/>
              </w:rPr>
            </w:pPr>
            <w:r w:rsidRPr="00E42E2C">
              <w:rPr>
                <w:rFonts w:eastAsia="Times New Roman" w:cstheme="minorHAnsi"/>
                <w:color w:val="000000"/>
                <w:sz w:val="20"/>
                <w:szCs w:val="20"/>
                <w:lang w:val="en-GB" w:eastAsia="sk-SK"/>
              </w:rPr>
              <w:t>Article 4(2) point (m)</w:t>
            </w:r>
          </w:p>
        </w:tc>
        <w:tc>
          <w:tcPr>
            <w:tcW w:w="1820" w:type="dxa"/>
            <w:tcBorders>
              <w:top w:val="nil"/>
              <w:left w:val="nil"/>
              <w:bottom w:val="single" w:sz="4" w:space="0" w:color="auto"/>
              <w:right w:val="single" w:sz="4" w:space="0" w:color="auto"/>
            </w:tcBorders>
            <w:noWrap/>
            <w:vAlign w:val="bottom"/>
            <w:hideMark/>
          </w:tcPr>
          <w:p w14:paraId="30114945" w14:textId="77777777" w:rsidR="00DF4578" w:rsidRPr="00E42E2C" w:rsidRDefault="00DF4578" w:rsidP="006952EB">
            <w:pPr>
              <w:spacing w:after="0" w:line="240" w:lineRule="auto"/>
              <w:rPr>
                <w:rFonts w:eastAsia="Times New Roman" w:cstheme="minorHAnsi"/>
                <w:color w:val="000000"/>
                <w:sz w:val="20"/>
                <w:szCs w:val="20"/>
                <w:lang w:val="en-GB" w:eastAsia="sk-SK"/>
              </w:rPr>
            </w:pPr>
            <w:r w:rsidRPr="00E42E2C">
              <w:rPr>
                <w:rFonts w:eastAsia="Times New Roman" w:cstheme="minorHAnsi"/>
                <w:color w:val="000000"/>
                <w:sz w:val="20"/>
                <w:szCs w:val="20"/>
                <w:lang w:val="en-GB" w:eastAsia="sk-SK"/>
              </w:rPr>
              <w:t> </w:t>
            </w:r>
          </w:p>
        </w:tc>
      </w:tr>
      <w:tr w:rsidR="00DF4578" w:rsidRPr="00E42E2C" w14:paraId="76465E31" w14:textId="77777777" w:rsidTr="001A476A">
        <w:trPr>
          <w:trHeight w:val="369"/>
        </w:trPr>
        <w:tc>
          <w:tcPr>
            <w:tcW w:w="2122" w:type="dxa"/>
            <w:tcBorders>
              <w:top w:val="nil"/>
              <w:left w:val="single" w:sz="4" w:space="0" w:color="auto"/>
              <w:bottom w:val="single" w:sz="4" w:space="0" w:color="auto"/>
              <w:right w:val="single" w:sz="4" w:space="0" w:color="auto"/>
            </w:tcBorders>
            <w:noWrap/>
            <w:vAlign w:val="bottom"/>
            <w:hideMark/>
          </w:tcPr>
          <w:p w14:paraId="5BF6CE28" w14:textId="77777777" w:rsidR="00DF4578" w:rsidRPr="00E42E2C" w:rsidRDefault="00DF4578" w:rsidP="006952EB">
            <w:pPr>
              <w:spacing w:after="0" w:line="240" w:lineRule="auto"/>
              <w:rPr>
                <w:rFonts w:eastAsia="Times New Roman" w:cstheme="minorHAnsi"/>
                <w:b/>
                <w:bCs/>
                <w:color w:val="000000"/>
                <w:sz w:val="20"/>
                <w:szCs w:val="20"/>
                <w:lang w:val="en-GB" w:eastAsia="sk-SK"/>
              </w:rPr>
            </w:pPr>
            <w:r w:rsidRPr="00E42E2C">
              <w:rPr>
                <w:rFonts w:eastAsia="Times New Roman" w:cstheme="minorHAnsi"/>
                <w:b/>
                <w:bCs/>
                <w:color w:val="000000"/>
                <w:sz w:val="20"/>
                <w:szCs w:val="20"/>
                <w:lang w:val="en-GB" w:eastAsia="sk-SK"/>
              </w:rPr>
              <w:t>–</w:t>
            </w:r>
          </w:p>
        </w:tc>
        <w:tc>
          <w:tcPr>
            <w:tcW w:w="2833" w:type="dxa"/>
            <w:tcBorders>
              <w:top w:val="nil"/>
              <w:left w:val="nil"/>
              <w:bottom w:val="single" w:sz="4" w:space="0" w:color="auto"/>
              <w:right w:val="single" w:sz="4" w:space="0" w:color="auto"/>
            </w:tcBorders>
            <w:noWrap/>
            <w:vAlign w:val="bottom"/>
            <w:hideMark/>
          </w:tcPr>
          <w:p w14:paraId="264FC899" w14:textId="77777777" w:rsidR="00DF4578" w:rsidRPr="00E42E2C" w:rsidRDefault="00DF4578" w:rsidP="006952EB">
            <w:pPr>
              <w:spacing w:after="0" w:line="240" w:lineRule="auto"/>
              <w:rPr>
                <w:rFonts w:eastAsia="Times New Roman" w:cstheme="minorHAnsi"/>
                <w:color w:val="000000"/>
                <w:sz w:val="20"/>
                <w:szCs w:val="20"/>
                <w:lang w:val="en-GB" w:eastAsia="sk-SK"/>
              </w:rPr>
            </w:pPr>
            <w:r w:rsidRPr="00E42E2C">
              <w:rPr>
                <w:rFonts w:eastAsia="Times New Roman" w:cstheme="minorHAnsi"/>
                <w:color w:val="000000"/>
                <w:sz w:val="20"/>
                <w:szCs w:val="20"/>
                <w:lang w:val="en-GB" w:eastAsia="sk-SK"/>
              </w:rPr>
              <w:t>Article 4(2) point (m) (</w:t>
            </w:r>
            <w:proofErr w:type="spellStart"/>
            <w:r w:rsidRPr="00E42E2C">
              <w:rPr>
                <w:rFonts w:eastAsia="Times New Roman" w:cstheme="minorHAnsi"/>
                <w:color w:val="000000"/>
                <w:sz w:val="20"/>
                <w:szCs w:val="20"/>
                <w:lang w:val="en-GB" w:eastAsia="sk-SK"/>
              </w:rPr>
              <w:t>i</w:t>
            </w:r>
            <w:proofErr w:type="spellEnd"/>
            <w:r w:rsidRPr="00E42E2C">
              <w:rPr>
                <w:rFonts w:eastAsia="Times New Roman" w:cstheme="minorHAnsi"/>
                <w:color w:val="000000"/>
                <w:sz w:val="20"/>
                <w:szCs w:val="20"/>
                <w:lang w:val="en-GB" w:eastAsia="sk-SK"/>
              </w:rPr>
              <w:t>)</w:t>
            </w:r>
          </w:p>
        </w:tc>
        <w:tc>
          <w:tcPr>
            <w:tcW w:w="1820" w:type="dxa"/>
            <w:tcBorders>
              <w:top w:val="nil"/>
              <w:left w:val="nil"/>
              <w:bottom w:val="single" w:sz="4" w:space="0" w:color="auto"/>
              <w:right w:val="single" w:sz="4" w:space="0" w:color="auto"/>
            </w:tcBorders>
            <w:noWrap/>
            <w:vAlign w:val="bottom"/>
            <w:hideMark/>
          </w:tcPr>
          <w:p w14:paraId="5DCF56EB" w14:textId="77777777" w:rsidR="00DF4578" w:rsidRPr="00E42E2C" w:rsidRDefault="00DF4578" w:rsidP="006952EB">
            <w:pPr>
              <w:spacing w:after="0" w:line="240" w:lineRule="auto"/>
              <w:rPr>
                <w:rFonts w:eastAsia="Times New Roman" w:cstheme="minorHAnsi"/>
                <w:color w:val="000000"/>
                <w:sz w:val="20"/>
                <w:szCs w:val="20"/>
                <w:lang w:val="en-GB" w:eastAsia="sk-SK"/>
              </w:rPr>
            </w:pPr>
            <w:r w:rsidRPr="00E42E2C">
              <w:rPr>
                <w:rFonts w:eastAsia="Times New Roman" w:cstheme="minorHAnsi"/>
                <w:color w:val="000000"/>
                <w:sz w:val="20"/>
                <w:szCs w:val="20"/>
                <w:lang w:val="en-GB" w:eastAsia="sk-SK"/>
              </w:rPr>
              <w:t> </w:t>
            </w:r>
          </w:p>
        </w:tc>
      </w:tr>
      <w:tr w:rsidR="00DF4578" w:rsidRPr="00E42E2C" w14:paraId="3901F595" w14:textId="77777777" w:rsidTr="001A476A">
        <w:trPr>
          <w:trHeight w:val="369"/>
        </w:trPr>
        <w:tc>
          <w:tcPr>
            <w:tcW w:w="2122" w:type="dxa"/>
            <w:tcBorders>
              <w:top w:val="nil"/>
              <w:left w:val="single" w:sz="4" w:space="0" w:color="auto"/>
              <w:bottom w:val="single" w:sz="4" w:space="0" w:color="auto"/>
              <w:right w:val="single" w:sz="4" w:space="0" w:color="auto"/>
            </w:tcBorders>
            <w:noWrap/>
            <w:vAlign w:val="bottom"/>
            <w:hideMark/>
          </w:tcPr>
          <w:p w14:paraId="0498826E" w14:textId="77777777" w:rsidR="00DF4578" w:rsidRPr="00E42E2C" w:rsidRDefault="00DF4578" w:rsidP="006952EB">
            <w:pPr>
              <w:spacing w:after="0" w:line="240" w:lineRule="auto"/>
              <w:rPr>
                <w:rFonts w:eastAsia="Times New Roman" w:cstheme="minorHAnsi"/>
                <w:b/>
                <w:bCs/>
                <w:color w:val="000000"/>
                <w:sz w:val="20"/>
                <w:szCs w:val="20"/>
                <w:lang w:val="en-GB" w:eastAsia="sk-SK"/>
              </w:rPr>
            </w:pPr>
            <w:r w:rsidRPr="00E42E2C">
              <w:rPr>
                <w:rFonts w:eastAsia="Times New Roman" w:cstheme="minorHAnsi"/>
                <w:b/>
                <w:bCs/>
                <w:color w:val="000000"/>
                <w:sz w:val="20"/>
                <w:szCs w:val="20"/>
                <w:lang w:val="en-GB" w:eastAsia="sk-SK"/>
              </w:rPr>
              <w:t>–</w:t>
            </w:r>
          </w:p>
        </w:tc>
        <w:tc>
          <w:tcPr>
            <w:tcW w:w="2833" w:type="dxa"/>
            <w:tcBorders>
              <w:top w:val="nil"/>
              <w:left w:val="nil"/>
              <w:bottom w:val="single" w:sz="4" w:space="0" w:color="auto"/>
              <w:right w:val="single" w:sz="4" w:space="0" w:color="auto"/>
            </w:tcBorders>
            <w:noWrap/>
            <w:vAlign w:val="bottom"/>
            <w:hideMark/>
          </w:tcPr>
          <w:p w14:paraId="69D05667" w14:textId="77777777" w:rsidR="00DF4578" w:rsidRPr="00E42E2C" w:rsidRDefault="00DF4578" w:rsidP="006952EB">
            <w:pPr>
              <w:spacing w:after="0" w:line="240" w:lineRule="auto"/>
              <w:rPr>
                <w:rFonts w:eastAsia="Times New Roman" w:cstheme="minorHAnsi"/>
                <w:color w:val="000000"/>
                <w:sz w:val="20"/>
                <w:szCs w:val="20"/>
                <w:lang w:val="en-GB" w:eastAsia="sk-SK"/>
              </w:rPr>
            </w:pPr>
            <w:r w:rsidRPr="00E42E2C">
              <w:rPr>
                <w:rFonts w:eastAsia="Times New Roman" w:cstheme="minorHAnsi"/>
                <w:color w:val="000000"/>
                <w:sz w:val="20"/>
                <w:szCs w:val="20"/>
                <w:lang w:val="en-GB" w:eastAsia="sk-SK"/>
              </w:rPr>
              <w:t>Article 4(2) point (m) (ii)</w:t>
            </w:r>
          </w:p>
        </w:tc>
        <w:tc>
          <w:tcPr>
            <w:tcW w:w="1820" w:type="dxa"/>
            <w:tcBorders>
              <w:top w:val="nil"/>
              <w:left w:val="nil"/>
              <w:bottom w:val="single" w:sz="4" w:space="0" w:color="auto"/>
              <w:right w:val="single" w:sz="4" w:space="0" w:color="auto"/>
            </w:tcBorders>
            <w:noWrap/>
            <w:vAlign w:val="bottom"/>
            <w:hideMark/>
          </w:tcPr>
          <w:p w14:paraId="788FA034" w14:textId="77777777" w:rsidR="00DF4578" w:rsidRPr="00E42E2C" w:rsidRDefault="00DF4578" w:rsidP="006952EB">
            <w:pPr>
              <w:spacing w:after="0" w:line="240" w:lineRule="auto"/>
              <w:rPr>
                <w:rFonts w:eastAsia="Times New Roman" w:cstheme="minorHAnsi"/>
                <w:color w:val="000000"/>
                <w:sz w:val="20"/>
                <w:szCs w:val="20"/>
                <w:lang w:val="en-GB" w:eastAsia="sk-SK"/>
              </w:rPr>
            </w:pPr>
            <w:r w:rsidRPr="00E42E2C">
              <w:rPr>
                <w:rFonts w:eastAsia="Times New Roman" w:cstheme="minorHAnsi"/>
                <w:color w:val="000000"/>
                <w:sz w:val="20"/>
                <w:szCs w:val="20"/>
                <w:lang w:val="en-GB" w:eastAsia="sk-SK"/>
              </w:rPr>
              <w:t> </w:t>
            </w:r>
          </w:p>
        </w:tc>
      </w:tr>
      <w:tr w:rsidR="00DF4578" w:rsidRPr="00E42E2C" w14:paraId="42BDFD27" w14:textId="77777777" w:rsidTr="001A476A">
        <w:trPr>
          <w:trHeight w:val="369"/>
        </w:trPr>
        <w:tc>
          <w:tcPr>
            <w:tcW w:w="2122" w:type="dxa"/>
            <w:tcBorders>
              <w:top w:val="nil"/>
              <w:left w:val="single" w:sz="4" w:space="0" w:color="auto"/>
              <w:bottom w:val="single" w:sz="4" w:space="0" w:color="auto"/>
              <w:right w:val="single" w:sz="4" w:space="0" w:color="auto"/>
            </w:tcBorders>
            <w:noWrap/>
            <w:vAlign w:val="bottom"/>
            <w:hideMark/>
          </w:tcPr>
          <w:p w14:paraId="1B37375D" w14:textId="77777777" w:rsidR="00DF4578" w:rsidRPr="00E42E2C" w:rsidRDefault="00DF4578" w:rsidP="006952EB">
            <w:pPr>
              <w:spacing w:after="0" w:line="240" w:lineRule="auto"/>
              <w:rPr>
                <w:rFonts w:eastAsia="Times New Roman" w:cstheme="minorHAnsi"/>
                <w:b/>
                <w:bCs/>
                <w:color w:val="000000"/>
                <w:sz w:val="20"/>
                <w:szCs w:val="20"/>
                <w:lang w:val="en-GB" w:eastAsia="sk-SK"/>
              </w:rPr>
            </w:pPr>
            <w:r w:rsidRPr="00E42E2C">
              <w:rPr>
                <w:rFonts w:eastAsia="Times New Roman" w:cstheme="minorHAnsi"/>
                <w:b/>
                <w:bCs/>
                <w:color w:val="000000"/>
                <w:sz w:val="20"/>
                <w:szCs w:val="20"/>
                <w:lang w:val="en-GB" w:eastAsia="sk-SK"/>
              </w:rPr>
              <w:t>–</w:t>
            </w:r>
          </w:p>
        </w:tc>
        <w:tc>
          <w:tcPr>
            <w:tcW w:w="2833" w:type="dxa"/>
            <w:tcBorders>
              <w:top w:val="nil"/>
              <w:left w:val="nil"/>
              <w:bottom w:val="single" w:sz="4" w:space="0" w:color="auto"/>
              <w:right w:val="single" w:sz="4" w:space="0" w:color="auto"/>
            </w:tcBorders>
            <w:noWrap/>
            <w:vAlign w:val="bottom"/>
            <w:hideMark/>
          </w:tcPr>
          <w:p w14:paraId="3053A348" w14:textId="77777777" w:rsidR="00DF4578" w:rsidRPr="00E42E2C" w:rsidRDefault="00DF4578" w:rsidP="006952EB">
            <w:pPr>
              <w:spacing w:after="0" w:line="240" w:lineRule="auto"/>
              <w:rPr>
                <w:rFonts w:eastAsia="Times New Roman" w:cstheme="minorHAnsi"/>
                <w:color w:val="000000"/>
                <w:sz w:val="20"/>
                <w:szCs w:val="20"/>
                <w:lang w:val="en-GB" w:eastAsia="sk-SK"/>
              </w:rPr>
            </w:pPr>
            <w:r w:rsidRPr="00E42E2C">
              <w:rPr>
                <w:rFonts w:eastAsia="Times New Roman" w:cstheme="minorHAnsi"/>
                <w:color w:val="000000"/>
                <w:sz w:val="20"/>
                <w:szCs w:val="20"/>
                <w:lang w:val="en-GB" w:eastAsia="sk-SK"/>
              </w:rPr>
              <w:t>Article 4(2) point (m) (iii)</w:t>
            </w:r>
          </w:p>
        </w:tc>
        <w:tc>
          <w:tcPr>
            <w:tcW w:w="1820" w:type="dxa"/>
            <w:tcBorders>
              <w:top w:val="nil"/>
              <w:left w:val="nil"/>
              <w:bottom w:val="single" w:sz="4" w:space="0" w:color="auto"/>
              <w:right w:val="single" w:sz="4" w:space="0" w:color="auto"/>
            </w:tcBorders>
            <w:noWrap/>
            <w:vAlign w:val="bottom"/>
            <w:hideMark/>
          </w:tcPr>
          <w:p w14:paraId="13ABD95A" w14:textId="77777777" w:rsidR="00DF4578" w:rsidRPr="00E42E2C" w:rsidRDefault="00DF4578" w:rsidP="006952EB">
            <w:pPr>
              <w:spacing w:after="0" w:line="240" w:lineRule="auto"/>
              <w:rPr>
                <w:rFonts w:eastAsia="Times New Roman" w:cstheme="minorHAnsi"/>
                <w:color w:val="000000"/>
                <w:sz w:val="20"/>
                <w:szCs w:val="20"/>
                <w:lang w:val="en-GB" w:eastAsia="sk-SK"/>
              </w:rPr>
            </w:pPr>
            <w:r w:rsidRPr="00E42E2C">
              <w:rPr>
                <w:rFonts w:eastAsia="Times New Roman" w:cstheme="minorHAnsi"/>
                <w:color w:val="000000"/>
                <w:sz w:val="20"/>
                <w:szCs w:val="20"/>
                <w:lang w:val="en-GB" w:eastAsia="sk-SK"/>
              </w:rPr>
              <w:t> </w:t>
            </w:r>
          </w:p>
        </w:tc>
      </w:tr>
      <w:tr w:rsidR="00DF4578" w:rsidRPr="00E42E2C" w14:paraId="27D13724" w14:textId="77777777" w:rsidTr="001A476A">
        <w:trPr>
          <w:trHeight w:val="369"/>
        </w:trPr>
        <w:tc>
          <w:tcPr>
            <w:tcW w:w="2122" w:type="dxa"/>
            <w:tcBorders>
              <w:top w:val="nil"/>
              <w:left w:val="single" w:sz="4" w:space="0" w:color="auto"/>
              <w:bottom w:val="single" w:sz="4" w:space="0" w:color="auto"/>
              <w:right w:val="single" w:sz="4" w:space="0" w:color="auto"/>
            </w:tcBorders>
            <w:noWrap/>
            <w:vAlign w:val="bottom"/>
            <w:hideMark/>
          </w:tcPr>
          <w:p w14:paraId="0DA5A87F" w14:textId="77777777" w:rsidR="00DF4578" w:rsidRPr="00E42E2C" w:rsidRDefault="00DF4578" w:rsidP="006952EB">
            <w:pPr>
              <w:spacing w:after="0" w:line="240" w:lineRule="auto"/>
              <w:rPr>
                <w:rFonts w:eastAsia="Times New Roman" w:cstheme="minorHAnsi"/>
                <w:color w:val="000000"/>
                <w:sz w:val="20"/>
                <w:szCs w:val="20"/>
                <w:lang w:val="en-GB" w:eastAsia="sk-SK"/>
              </w:rPr>
            </w:pPr>
            <w:r w:rsidRPr="00E42E2C">
              <w:rPr>
                <w:rFonts w:eastAsia="Times New Roman" w:cstheme="minorHAnsi"/>
                <w:color w:val="000000"/>
                <w:sz w:val="20"/>
                <w:szCs w:val="20"/>
                <w:lang w:val="en-GB" w:eastAsia="sk-SK"/>
              </w:rPr>
              <w:t>Article 2(2) point (j) (</w:t>
            </w:r>
            <w:proofErr w:type="spellStart"/>
            <w:r w:rsidRPr="00E42E2C">
              <w:rPr>
                <w:rFonts w:eastAsia="Times New Roman" w:cstheme="minorHAnsi"/>
                <w:color w:val="000000"/>
                <w:sz w:val="20"/>
                <w:szCs w:val="20"/>
                <w:lang w:val="en-GB" w:eastAsia="sk-SK"/>
              </w:rPr>
              <w:t>i</w:t>
            </w:r>
            <w:proofErr w:type="spellEnd"/>
            <w:r w:rsidRPr="00E42E2C">
              <w:rPr>
                <w:rFonts w:eastAsia="Times New Roman" w:cstheme="minorHAnsi"/>
                <w:color w:val="000000"/>
                <w:sz w:val="20"/>
                <w:szCs w:val="20"/>
                <w:lang w:val="en-GB" w:eastAsia="sk-SK"/>
              </w:rPr>
              <w:t xml:space="preserve">) </w:t>
            </w:r>
          </w:p>
        </w:tc>
        <w:tc>
          <w:tcPr>
            <w:tcW w:w="2833" w:type="dxa"/>
            <w:tcBorders>
              <w:top w:val="nil"/>
              <w:left w:val="nil"/>
              <w:bottom w:val="single" w:sz="4" w:space="0" w:color="auto"/>
              <w:right w:val="single" w:sz="4" w:space="0" w:color="auto"/>
            </w:tcBorders>
            <w:noWrap/>
            <w:vAlign w:val="bottom"/>
            <w:hideMark/>
          </w:tcPr>
          <w:p w14:paraId="273DD61F" w14:textId="77777777" w:rsidR="00DF4578" w:rsidRPr="00E42E2C" w:rsidRDefault="00DF4578" w:rsidP="006952EB">
            <w:pPr>
              <w:spacing w:after="0" w:line="240" w:lineRule="auto"/>
              <w:rPr>
                <w:rFonts w:eastAsia="Times New Roman" w:cstheme="minorHAnsi"/>
                <w:color w:val="000000"/>
                <w:sz w:val="20"/>
                <w:szCs w:val="20"/>
                <w:lang w:val="en-GB" w:eastAsia="sk-SK"/>
              </w:rPr>
            </w:pPr>
            <w:r w:rsidRPr="00E42E2C">
              <w:rPr>
                <w:rFonts w:eastAsia="Times New Roman" w:cstheme="minorHAnsi"/>
                <w:color w:val="000000"/>
                <w:sz w:val="20"/>
                <w:szCs w:val="20"/>
                <w:lang w:val="en-GB" w:eastAsia="sk-SK"/>
              </w:rPr>
              <w:t>Article 4(2) point (n)</w:t>
            </w:r>
          </w:p>
        </w:tc>
        <w:tc>
          <w:tcPr>
            <w:tcW w:w="1820" w:type="dxa"/>
            <w:tcBorders>
              <w:top w:val="nil"/>
              <w:left w:val="nil"/>
              <w:bottom w:val="single" w:sz="4" w:space="0" w:color="auto"/>
              <w:right w:val="single" w:sz="4" w:space="0" w:color="auto"/>
            </w:tcBorders>
            <w:noWrap/>
            <w:vAlign w:val="bottom"/>
            <w:hideMark/>
          </w:tcPr>
          <w:p w14:paraId="0A4C2FC4" w14:textId="77777777" w:rsidR="00DF4578" w:rsidRPr="00E42E2C" w:rsidRDefault="00DF4578" w:rsidP="006952EB">
            <w:pPr>
              <w:spacing w:after="0" w:line="240" w:lineRule="auto"/>
              <w:rPr>
                <w:rFonts w:eastAsia="Times New Roman" w:cstheme="minorHAnsi"/>
                <w:color w:val="000000"/>
                <w:sz w:val="20"/>
                <w:szCs w:val="20"/>
                <w:lang w:val="en-GB" w:eastAsia="sk-SK"/>
              </w:rPr>
            </w:pPr>
            <w:r w:rsidRPr="00E42E2C">
              <w:rPr>
                <w:rFonts w:eastAsia="Times New Roman" w:cstheme="minorHAnsi"/>
                <w:color w:val="000000"/>
                <w:sz w:val="20"/>
                <w:szCs w:val="20"/>
                <w:lang w:val="en-GB" w:eastAsia="sk-SK"/>
              </w:rPr>
              <w:t> </w:t>
            </w:r>
          </w:p>
        </w:tc>
      </w:tr>
      <w:tr w:rsidR="00DF4578" w:rsidRPr="00E42E2C" w14:paraId="2D6118BB" w14:textId="77777777" w:rsidTr="001A476A">
        <w:trPr>
          <w:trHeight w:val="369"/>
        </w:trPr>
        <w:tc>
          <w:tcPr>
            <w:tcW w:w="2122" w:type="dxa"/>
            <w:tcBorders>
              <w:top w:val="nil"/>
              <w:left w:val="single" w:sz="4" w:space="0" w:color="auto"/>
              <w:bottom w:val="single" w:sz="4" w:space="0" w:color="auto"/>
              <w:right w:val="single" w:sz="4" w:space="0" w:color="auto"/>
            </w:tcBorders>
            <w:noWrap/>
            <w:vAlign w:val="bottom"/>
            <w:hideMark/>
          </w:tcPr>
          <w:p w14:paraId="203D17C1" w14:textId="77777777" w:rsidR="00DF4578" w:rsidRPr="00E42E2C" w:rsidRDefault="00DF4578" w:rsidP="006952EB">
            <w:pPr>
              <w:spacing w:after="0" w:line="240" w:lineRule="auto"/>
              <w:rPr>
                <w:rFonts w:eastAsia="Times New Roman" w:cstheme="minorHAnsi"/>
                <w:color w:val="000000"/>
                <w:sz w:val="20"/>
                <w:szCs w:val="20"/>
                <w:lang w:val="en-GB" w:eastAsia="sk-SK"/>
              </w:rPr>
            </w:pPr>
            <w:r w:rsidRPr="00E42E2C">
              <w:rPr>
                <w:rFonts w:eastAsia="Times New Roman" w:cstheme="minorHAnsi"/>
                <w:color w:val="000000"/>
                <w:sz w:val="20"/>
                <w:szCs w:val="20"/>
                <w:lang w:val="en-GB" w:eastAsia="sk-SK"/>
              </w:rPr>
              <w:t xml:space="preserve">Article 2(2) point (j) (ii) </w:t>
            </w:r>
          </w:p>
        </w:tc>
        <w:tc>
          <w:tcPr>
            <w:tcW w:w="2833" w:type="dxa"/>
            <w:tcBorders>
              <w:top w:val="nil"/>
              <w:left w:val="nil"/>
              <w:bottom w:val="single" w:sz="4" w:space="0" w:color="auto"/>
              <w:right w:val="single" w:sz="4" w:space="0" w:color="auto"/>
            </w:tcBorders>
            <w:noWrap/>
            <w:vAlign w:val="bottom"/>
            <w:hideMark/>
          </w:tcPr>
          <w:p w14:paraId="62C4F904" w14:textId="77777777" w:rsidR="00DF4578" w:rsidRPr="00E42E2C" w:rsidRDefault="00DF4578" w:rsidP="006952EB">
            <w:pPr>
              <w:spacing w:after="0" w:line="240" w:lineRule="auto"/>
              <w:rPr>
                <w:rFonts w:eastAsia="Times New Roman" w:cstheme="minorHAnsi"/>
                <w:color w:val="000000"/>
                <w:sz w:val="20"/>
                <w:szCs w:val="20"/>
                <w:lang w:val="en-GB" w:eastAsia="sk-SK"/>
              </w:rPr>
            </w:pPr>
            <w:r w:rsidRPr="00E42E2C">
              <w:rPr>
                <w:rFonts w:eastAsia="Times New Roman" w:cstheme="minorHAnsi"/>
                <w:color w:val="000000"/>
                <w:sz w:val="20"/>
                <w:szCs w:val="20"/>
                <w:lang w:val="en-GB" w:eastAsia="sk-SK"/>
              </w:rPr>
              <w:t> </w:t>
            </w:r>
          </w:p>
        </w:tc>
        <w:tc>
          <w:tcPr>
            <w:tcW w:w="1820" w:type="dxa"/>
            <w:tcBorders>
              <w:top w:val="nil"/>
              <w:left w:val="nil"/>
              <w:bottom w:val="single" w:sz="4" w:space="0" w:color="auto"/>
              <w:right w:val="single" w:sz="4" w:space="0" w:color="auto"/>
            </w:tcBorders>
            <w:noWrap/>
            <w:vAlign w:val="bottom"/>
            <w:hideMark/>
          </w:tcPr>
          <w:p w14:paraId="3991E73E" w14:textId="77777777" w:rsidR="00DF4578" w:rsidRPr="00E42E2C" w:rsidRDefault="00DF4578" w:rsidP="006952EB">
            <w:pPr>
              <w:spacing w:after="0" w:line="240" w:lineRule="auto"/>
              <w:rPr>
                <w:rFonts w:eastAsia="Times New Roman" w:cstheme="minorHAnsi"/>
                <w:color w:val="000000"/>
                <w:sz w:val="20"/>
                <w:szCs w:val="20"/>
                <w:lang w:val="en-GB" w:eastAsia="sk-SK"/>
              </w:rPr>
            </w:pPr>
            <w:r w:rsidRPr="00E42E2C">
              <w:rPr>
                <w:rFonts w:eastAsia="Times New Roman" w:cstheme="minorHAnsi"/>
                <w:color w:val="000000"/>
                <w:sz w:val="20"/>
                <w:szCs w:val="20"/>
                <w:lang w:val="en-GB" w:eastAsia="sk-SK"/>
              </w:rPr>
              <w:t> </w:t>
            </w:r>
          </w:p>
        </w:tc>
      </w:tr>
      <w:tr w:rsidR="00DF4578" w:rsidRPr="00E42E2C" w14:paraId="48697936" w14:textId="77777777" w:rsidTr="001A476A">
        <w:trPr>
          <w:trHeight w:val="369"/>
        </w:trPr>
        <w:tc>
          <w:tcPr>
            <w:tcW w:w="2122" w:type="dxa"/>
            <w:tcBorders>
              <w:top w:val="nil"/>
              <w:left w:val="single" w:sz="4" w:space="0" w:color="auto"/>
              <w:bottom w:val="single" w:sz="4" w:space="0" w:color="auto"/>
              <w:right w:val="single" w:sz="4" w:space="0" w:color="auto"/>
            </w:tcBorders>
            <w:noWrap/>
            <w:vAlign w:val="bottom"/>
            <w:hideMark/>
          </w:tcPr>
          <w:p w14:paraId="00FE844C" w14:textId="77777777" w:rsidR="00DF4578" w:rsidRPr="00E42E2C" w:rsidRDefault="00DF4578" w:rsidP="006952EB">
            <w:pPr>
              <w:spacing w:after="0" w:line="240" w:lineRule="auto"/>
              <w:rPr>
                <w:rFonts w:eastAsia="Times New Roman" w:cstheme="minorHAnsi"/>
                <w:b/>
                <w:bCs/>
                <w:color w:val="000000"/>
                <w:sz w:val="20"/>
                <w:szCs w:val="20"/>
                <w:lang w:val="en-GB" w:eastAsia="sk-SK"/>
              </w:rPr>
            </w:pPr>
            <w:r w:rsidRPr="00E42E2C">
              <w:rPr>
                <w:rFonts w:eastAsia="Times New Roman" w:cstheme="minorHAnsi"/>
                <w:b/>
                <w:bCs/>
                <w:color w:val="000000"/>
                <w:sz w:val="20"/>
                <w:szCs w:val="20"/>
                <w:lang w:val="en-GB" w:eastAsia="sk-SK"/>
              </w:rPr>
              <w:t>–</w:t>
            </w:r>
          </w:p>
        </w:tc>
        <w:tc>
          <w:tcPr>
            <w:tcW w:w="2833" w:type="dxa"/>
            <w:tcBorders>
              <w:top w:val="nil"/>
              <w:left w:val="nil"/>
              <w:bottom w:val="single" w:sz="4" w:space="0" w:color="auto"/>
              <w:right w:val="single" w:sz="4" w:space="0" w:color="auto"/>
            </w:tcBorders>
            <w:noWrap/>
            <w:vAlign w:val="bottom"/>
            <w:hideMark/>
          </w:tcPr>
          <w:p w14:paraId="3F25FA3A" w14:textId="77777777" w:rsidR="00DF4578" w:rsidRPr="00E42E2C" w:rsidRDefault="00DF4578" w:rsidP="006952EB">
            <w:pPr>
              <w:spacing w:after="0" w:line="240" w:lineRule="auto"/>
              <w:rPr>
                <w:rFonts w:eastAsia="Times New Roman" w:cstheme="minorHAnsi"/>
                <w:color w:val="000000"/>
                <w:sz w:val="20"/>
                <w:szCs w:val="20"/>
                <w:lang w:val="en-GB" w:eastAsia="sk-SK"/>
              </w:rPr>
            </w:pPr>
            <w:r w:rsidRPr="00E42E2C">
              <w:rPr>
                <w:rFonts w:eastAsia="Times New Roman" w:cstheme="minorHAnsi"/>
                <w:color w:val="000000"/>
                <w:sz w:val="20"/>
                <w:szCs w:val="20"/>
                <w:lang w:val="en-GB" w:eastAsia="sk-SK"/>
              </w:rPr>
              <w:t>Article 4(2) point (o)</w:t>
            </w:r>
          </w:p>
        </w:tc>
        <w:tc>
          <w:tcPr>
            <w:tcW w:w="1820" w:type="dxa"/>
            <w:tcBorders>
              <w:top w:val="nil"/>
              <w:left w:val="nil"/>
              <w:bottom w:val="single" w:sz="4" w:space="0" w:color="auto"/>
              <w:right w:val="single" w:sz="4" w:space="0" w:color="auto"/>
            </w:tcBorders>
            <w:noWrap/>
            <w:vAlign w:val="bottom"/>
            <w:hideMark/>
          </w:tcPr>
          <w:p w14:paraId="2EFD59C4" w14:textId="77777777" w:rsidR="00DF4578" w:rsidRPr="00E42E2C" w:rsidRDefault="00DF4578" w:rsidP="006952EB">
            <w:pPr>
              <w:spacing w:after="0" w:line="240" w:lineRule="auto"/>
              <w:rPr>
                <w:rFonts w:eastAsia="Times New Roman" w:cstheme="minorHAnsi"/>
                <w:color w:val="000000"/>
                <w:sz w:val="20"/>
                <w:szCs w:val="20"/>
                <w:lang w:val="en-GB" w:eastAsia="sk-SK"/>
              </w:rPr>
            </w:pPr>
            <w:r w:rsidRPr="00E42E2C">
              <w:rPr>
                <w:rFonts w:eastAsia="Times New Roman" w:cstheme="minorHAnsi"/>
                <w:color w:val="000000"/>
                <w:sz w:val="20"/>
                <w:szCs w:val="20"/>
                <w:lang w:val="en-GB" w:eastAsia="sk-SK"/>
              </w:rPr>
              <w:t> </w:t>
            </w:r>
          </w:p>
        </w:tc>
      </w:tr>
      <w:tr w:rsidR="00DF4578" w:rsidRPr="00E42E2C" w14:paraId="52DDD219" w14:textId="77777777" w:rsidTr="001A476A">
        <w:trPr>
          <w:trHeight w:val="369"/>
        </w:trPr>
        <w:tc>
          <w:tcPr>
            <w:tcW w:w="2122" w:type="dxa"/>
            <w:tcBorders>
              <w:top w:val="nil"/>
              <w:left w:val="single" w:sz="4" w:space="0" w:color="auto"/>
              <w:bottom w:val="single" w:sz="4" w:space="0" w:color="auto"/>
              <w:right w:val="single" w:sz="4" w:space="0" w:color="auto"/>
            </w:tcBorders>
            <w:noWrap/>
            <w:vAlign w:val="bottom"/>
            <w:hideMark/>
          </w:tcPr>
          <w:p w14:paraId="115BF1A0" w14:textId="77777777" w:rsidR="00DF4578" w:rsidRPr="00E42E2C" w:rsidRDefault="00DF4578" w:rsidP="006952EB">
            <w:pPr>
              <w:spacing w:after="0" w:line="240" w:lineRule="auto"/>
              <w:rPr>
                <w:rFonts w:eastAsia="Times New Roman" w:cstheme="minorHAnsi"/>
                <w:color w:val="000000"/>
                <w:sz w:val="20"/>
                <w:szCs w:val="20"/>
                <w:lang w:val="en-GB" w:eastAsia="sk-SK"/>
              </w:rPr>
            </w:pPr>
            <w:r w:rsidRPr="00E42E2C">
              <w:rPr>
                <w:rFonts w:eastAsia="Times New Roman" w:cstheme="minorHAnsi"/>
                <w:color w:val="000000"/>
                <w:sz w:val="20"/>
                <w:szCs w:val="20"/>
                <w:lang w:val="en-GB" w:eastAsia="sk-SK"/>
              </w:rPr>
              <w:t>Article 2(3)</w:t>
            </w:r>
          </w:p>
        </w:tc>
        <w:tc>
          <w:tcPr>
            <w:tcW w:w="2833" w:type="dxa"/>
            <w:tcBorders>
              <w:top w:val="nil"/>
              <w:left w:val="nil"/>
              <w:bottom w:val="single" w:sz="4" w:space="0" w:color="auto"/>
              <w:right w:val="single" w:sz="4" w:space="0" w:color="auto"/>
            </w:tcBorders>
            <w:noWrap/>
            <w:vAlign w:val="bottom"/>
            <w:hideMark/>
          </w:tcPr>
          <w:p w14:paraId="0F5134E9" w14:textId="77777777" w:rsidR="00DF4578" w:rsidRPr="00E42E2C" w:rsidRDefault="00DF4578" w:rsidP="006952EB">
            <w:pPr>
              <w:spacing w:after="0" w:line="240" w:lineRule="auto"/>
              <w:rPr>
                <w:rFonts w:eastAsia="Times New Roman" w:cstheme="minorHAnsi"/>
                <w:color w:val="000000"/>
                <w:sz w:val="20"/>
                <w:szCs w:val="20"/>
                <w:lang w:val="en-GB" w:eastAsia="sk-SK"/>
              </w:rPr>
            </w:pPr>
            <w:r w:rsidRPr="00E42E2C">
              <w:rPr>
                <w:rFonts w:eastAsia="Times New Roman" w:cstheme="minorHAnsi"/>
                <w:color w:val="000000"/>
                <w:sz w:val="20"/>
                <w:szCs w:val="20"/>
                <w:lang w:val="en-GB" w:eastAsia="sk-SK"/>
              </w:rPr>
              <w:t>Article 4(3)</w:t>
            </w:r>
          </w:p>
        </w:tc>
        <w:tc>
          <w:tcPr>
            <w:tcW w:w="1820" w:type="dxa"/>
            <w:tcBorders>
              <w:top w:val="nil"/>
              <w:left w:val="nil"/>
              <w:bottom w:val="single" w:sz="4" w:space="0" w:color="auto"/>
              <w:right w:val="single" w:sz="4" w:space="0" w:color="auto"/>
            </w:tcBorders>
            <w:noWrap/>
            <w:vAlign w:val="bottom"/>
            <w:hideMark/>
          </w:tcPr>
          <w:p w14:paraId="39678172" w14:textId="77777777" w:rsidR="00DF4578" w:rsidRPr="00E42E2C" w:rsidRDefault="00DF4578" w:rsidP="006952EB">
            <w:pPr>
              <w:spacing w:after="0" w:line="240" w:lineRule="auto"/>
              <w:rPr>
                <w:rFonts w:eastAsia="Times New Roman" w:cstheme="minorHAnsi"/>
                <w:color w:val="000000"/>
                <w:sz w:val="20"/>
                <w:szCs w:val="20"/>
                <w:lang w:val="en-GB" w:eastAsia="sk-SK"/>
              </w:rPr>
            </w:pPr>
            <w:r w:rsidRPr="00E42E2C">
              <w:rPr>
                <w:rFonts w:eastAsia="Times New Roman" w:cstheme="minorHAnsi"/>
                <w:color w:val="000000"/>
                <w:sz w:val="20"/>
                <w:szCs w:val="20"/>
                <w:lang w:val="en-GB" w:eastAsia="sk-SK"/>
              </w:rPr>
              <w:t> </w:t>
            </w:r>
          </w:p>
        </w:tc>
      </w:tr>
      <w:tr w:rsidR="00DF4578" w:rsidRPr="00E42E2C" w14:paraId="4A37D58C" w14:textId="77777777" w:rsidTr="001A476A">
        <w:trPr>
          <w:trHeight w:val="369"/>
        </w:trPr>
        <w:tc>
          <w:tcPr>
            <w:tcW w:w="2122" w:type="dxa"/>
            <w:tcBorders>
              <w:top w:val="nil"/>
              <w:left w:val="single" w:sz="4" w:space="0" w:color="auto"/>
              <w:bottom w:val="single" w:sz="4" w:space="0" w:color="auto"/>
              <w:right w:val="single" w:sz="4" w:space="0" w:color="auto"/>
            </w:tcBorders>
            <w:noWrap/>
            <w:vAlign w:val="bottom"/>
            <w:hideMark/>
          </w:tcPr>
          <w:p w14:paraId="22D1E133" w14:textId="77777777" w:rsidR="00DF4578" w:rsidRPr="00E42E2C" w:rsidRDefault="00DF4578" w:rsidP="006952EB">
            <w:pPr>
              <w:spacing w:after="0" w:line="240" w:lineRule="auto"/>
              <w:rPr>
                <w:rFonts w:eastAsia="Times New Roman" w:cstheme="minorHAnsi"/>
                <w:color w:val="000000"/>
                <w:sz w:val="20"/>
                <w:szCs w:val="20"/>
                <w:lang w:val="en-GB" w:eastAsia="sk-SK"/>
              </w:rPr>
            </w:pPr>
            <w:r w:rsidRPr="00E42E2C">
              <w:rPr>
                <w:rFonts w:eastAsia="Times New Roman" w:cstheme="minorHAnsi"/>
                <w:color w:val="000000"/>
                <w:sz w:val="20"/>
                <w:szCs w:val="20"/>
                <w:lang w:val="en-GB" w:eastAsia="sk-SK"/>
              </w:rPr>
              <w:t> </w:t>
            </w:r>
          </w:p>
        </w:tc>
        <w:tc>
          <w:tcPr>
            <w:tcW w:w="2833" w:type="dxa"/>
            <w:tcBorders>
              <w:top w:val="nil"/>
              <w:left w:val="nil"/>
              <w:bottom w:val="single" w:sz="4" w:space="0" w:color="auto"/>
              <w:right w:val="single" w:sz="4" w:space="0" w:color="auto"/>
            </w:tcBorders>
            <w:noWrap/>
            <w:vAlign w:val="bottom"/>
            <w:hideMark/>
          </w:tcPr>
          <w:p w14:paraId="68B92C61" w14:textId="77777777" w:rsidR="00DF4578" w:rsidRPr="00E42E2C" w:rsidRDefault="00DF4578" w:rsidP="006952EB">
            <w:pPr>
              <w:spacing w:after="0" w:line="240" w:lineRule="auto"/>
              <w:rPr>
                <w:rFonts w:eastAsia="Times New Roman" w:cstheme="minorHAnsi"/>
                <w:color w:val="000000"/>
                <w:sz w:val="20"/>
                <w:szCs w:val="20"/>
                <w:lang w:val="en-GB" w:eastAsia="sk-SK"/>
              </w:rPr>
            </w:pPr>
            <w:r w:rsidRPr="00E42E2C">
              <w:rPr>
                <w:rFonts w:eastAsia="Times New Roman" w:cstheme="minorHAnsi"/>
                <w:color w:val="000000"/>
                <w:sz w:val="20"/>
                <w:szCs w:val="20"/>
                <w:lang w:val="en-GB" w:eastAsia="sk-SK"/>
              </w:rPr>
              <w:t> </w:t>
            </w:r>
          </w:p>
        </w:tc>
        <w:tc>
          <w:tcPr>
            <w:tcW w:w="1820" w:type="dxa"/>
            <w:tcBorders>
              <w:top w:val="nil"/>
              <w:left w:val="nil"/>
              <w:bottom w:val="single" w:sz="4" w:space="0" w:color="auto"/>
              <w:right w:val="single" w:sz="4" w:space="0" w:color="auto"/>
            </w:tcBorders>
            <w:noWrap/>
            <w:vAlign w:val="bottom"/>
            <w:hideMark/>
          </w:tcPr>
          <w:p w14:paraId="22E870B0" w14:textId="77777777" w:rsidR="00DF4578" w:rsidRPr="00E42E2C" w:rsidRDefault="00DF4578" w:rsidP="006952EB">
            <w:pPr>
              <w:spacing w:after="0" w:line="240" w:lineRule="auto"/>
              <w:rPr>
                <w:rFonts w:eastAsia="Times New Roman" w:cstheme="minorHAnsi"/>
                <w:color w:val="000000"/>
                <w:sz w:val="20"/>
                <w:szCs w:val="20"/>
                <w:lang w:val="en-GB" w:eastAsia="sk-SK"/>
              </w:rPr>
            </w:pPr>
            <w:r w:rsidRPr="00E42E2C">
              <w:rPr>
                <w:rFonts w:eastAsia="Times New Roman" w:cstheme="minorHAnsi"/>
                <w:color w:val="000000"/>
                <w:sz w:val="20"/>
                <w:szCs w:val="20"/>
                <w:lang w:val="en-GB" w:eastAsia="sk-SK"/>
              </w:rPr>
              <w:t> </w:t>
            </w:r>
          </w:p>
        </w:tc>
      </w:tr>
      <w:tr w:rsidR="00DF4578" w:rsidRPr="00E42E2C" w14:paraId="7DC61588" w14:textId="77777777" w:rsidTr="001A476A">
        <w:trPr>
          <w:trHeight w:val="369"/>
        </w:trPr>
        <w:tc>
          <w:tcPr>
            <w:tcW w:w="2122" w:type="dxa"/>
            <w:tcBorders>
              <w:top w:val="nil"/>
              <w:left w:val="single" w:sz="4" w:space="0" w:color="auto"/>
              <w:bottom w:val="single" w:sz="4" w:space="0" w:color="auto"/>
              <w:right w:val="single" w:sz="4" w:space="0" w:color="auto"/>
            </w:tcBorders>
            <w:noWrap/>
            <w:vAlign w:val="bottom"/>
            <w:hideMark/>
          </w:tcPr>
          <w:p w14:paraId="5B082BE2" w14:textId="77777777" w:rsidR="00DF4578" w:rsidRPr="00E42E2C" w:rsidRDefault="00DF4578" w:rsidP="006952EB">
            <w:pPr>
              <w:spacing w:after="0" w:line="240" w:lineRule="auto"/>
              <w:rPr>
                <w:rFonts w:eastAsia="Times New Roman" w:cstheme="minorHAnsi"/>
                <w:color w:val="000000"/>
                <w:sz w:val="20"/>
                <w:szCs w:val="20"/>
                <w:lang w:val="en-GB" w:eastAsia="sk-SK"/>
              </w:rPr>
            </w:pPr>
            <w:r w:rsidRPr="00E42E2C">
              <w:rPr>
                <w:rFonts w:eastAsia="Times New Roman" w:cstheme="minorHAnsi"/>
                <w:color w:val="000000"/>
                <w:sz w:val="20"/>
                <w:szCs w:val="20"/>
                <w:lang w:val="en-GB" w:eastAsia="sk-SK"/>
              </w:rPr>
              <w:t>Article 3(1)</w:t>
            </w:r>
          </w:p>
        </w:tc>
        <w:tc>
          <w:tcPr>
            <w:tcW w:w="2833" w:type="dxa"/>
            <w:tcBorders>
              <w:top w:val="nil"/>
              <w:left w:val="nil"/>
              <w:bottom w:val="single" w:sz="4" w:space="0" w:color="auto"/>
              <w:right w:val="single" w:sz="4" w:space="0" w:color="auto"/>
            </w:tcBorders>
            <w:noWrap/>
            <w:vAlign w:val="bottom"/>
            <w:hideMark/>
          </w:tcPr>
          <w:p w14:paraId="638856A4" w14:textId="77777777" w:rsidR="00DF4578" w:rsidRPr="00E42E2C" w:rsidRDefault="00DF4578" w:rsidP="006952EB">
            <w:pPr>
              <w:spacing w:after="0" w:line="240" w:lineRule="auto"/>
              <w:rPr>
                <w:rFonts w:eastAsia="Times New Roman" w:cstheme="minorHAnsi"/>
                <w:color w:val="000000"/>
                <w:sz w:val="20"/>
                <w:szCs w:val="20"/>
                <w:lang w:val="en-GB" w:eastAsia="sk-SK"/>
              </w:rPr>
            </w:pPr>
            <w:r w:rsidRPr="00E42E2C">
              <w:rPr>
                <w:rFonts w:eastAsia="Times New Roman" w:cstheme="minorHAnsi"/>
                <w:color w:val="000000"/>
                <w:sz w:val="20"/>
                <w:szCs w:val="20"/>
                <w:lang w:val="en-GB" w:eastAsia="sk-SK"/>
              </w:rPr>
              <w:t>Article 5(1)</w:t>
            </w:r>
          </w:p>
        </w:tc>
        <w:tc>
          <w:tcPr>
            <w:tcW w:w="1820" w:type="dxa"/>
            <w:tcBorders>
              <w:top w:val="nil"/>
              <w:left w:val="nil"/>
              <w:bottom w:val="single" w:sz="4" w:space="0" w:color="auto"/>
              <w:right w:val="single" w:sz="4" w:space="0" w:color="auto"/>
            </w:tcBorders>
            <w:noWrap/>
            <w:vAlign w:val="bottom"/>
            <w:hideMark/>
          </w:tcPr>
          <w:p w14:paraId="0070ADBE" w14:textId="77777777" w:rsidR="00DF4578" w:rsidRPr="00E42E2C" w:rsidRDefault="00DF4578" w:rsidP="006952EB">
            <w:pPr>
              <w:spacing w:after="0" w:line="240" w:lineRule="auto"/>
              <w:rPr>
                <w:rFonts w:eastAsia="Times New Roman" w:cstheme="minorHAnsi"/>
                <w:color w:val="000000"/>
                <w:sz w:val="20"/>
                <w:szCs w:val="20"/>
                <w:lang w:val="en-GB" w:eastAsia="sk-SK"/>
              </w:rPr>
            </w:pPr>
            <w:r w:rsidRPr="00E42E2C">
              <w:rPr>
                <w:rFonts w:eastAsia="Times New Roman" w:cstheme="minorHAnsi"/>
                <w:color w:val="000000"/>
                <w:sz w:val="20"/>
                <w:szCs w:val="20"/>
                <w:lang w:val="en-GB" w:eastAsia="sk-SK"/>
              </w:rPr>
              <w:t> </w:t>
            </w:r>
          </w:p>
        </w:tc>
      </w:tr>
      <w:tr w:rsidR="00DF4578" w:rsidRPr="00E42E2C" w14:paraId="4C050853" w14:textId="77777777" w:rsidTr="001A476A">
        <w:trPr>
          <w:trHeight w:val="369"/>
        </w:trPr>
        <w:tc>
          <w:tcPr>
            <w:tcW w:w="2122" w:type="dxa"/>
            <w:tcBorders>
              <w:top w:val="nil"/>
              <w:left w:val="single" w:sz="4" w:space="0" w:color="auto"/>
              <w:bottom w:val="single" w:sz="4" w:space="0" w:color="auto"/>
              <w:right w:val="single" w:sz="4" w:space="0" w:color="auto"/>
            </w:tcBorders>
            <w:noWrap/>
            <w:vAlign w:val="bottom"/>
            <w:hideMark/>
          </w:tcPr>
          <w:p w14:paraId="3334F580" w14:textId="77777777" w:rsidR="00DF4578" w:rsidRPr="00E42E2C" w:rsidRDefault="00DF4578" w:rsidP="006952EB">
            <w:pPr>
              <w:spacing w:after="0" w:line="240" w:lineRule="auto"/>
              <w:rPr>
                <w:rFonts w:eastAsia="Times New Roman" w:cstheme="minorHAnsi"/>
                <w:color w:val="000000"/>
                <w:sz w:val="20"/>
                <w:szCs w:val="20"/>
                <w:lang w:val="en-GB" w:eastAsia="sk-SK"/>
              </w:rPr>
            </w:pPr>
            <w:r w:rsidRPr="00E42E2C">
              <w:rPr>
                <w:rFonts w:eastAsia="Times New Roman" w:cstheme="minorHAnsi"/>
                <w:color w:val="000000"/>
                <w:sz w:val="20"/>
                <w:szCs w:val="20"/>
                <w:lang w:val="en-GB" w:eastAsia="sk-SK"/>
              </w:rPr>
              <w:t>Article 3(2)</w:t>
            </w:r>
          </w:p>
        </w:tc>
        <w:tc>
          <w:tcPr>
            <w:tcW w:w="2833" w:type="dxa"/>
            <w:tcBorders>
              <w:top w:val="nil"/>
              <w:left w:val="nil"/>
              <w:bottom w:val="single" w:sz="4" w:space="0" w:color="auto"/>
              <w:right w:val="single" w:sz="4" w:space="0" w:color="auto"/>
            </w:tcBorders>
            <w:noWrap/>
            <w:vAlign w:val="bottom"/>
            <w:hideMark/>
          </w:tcPr>
          <w:p w14:paraId="11BAEE85" w14:textId="77777777" w:rsidR="00DF4578" w:rsidRPr="00E42E2C" w:rsidRDefault="00DF4578" w:rsidP="006952EB">
            <w:pPr>
              <w:spacing w:after="0" w:line="240" w:lineRule="auto"/>
              <w:rPr>
                <w:rFonts w:eastAsia="Times New Roman" w:cstheme="minorHAnsi"/>
                <w:b/>
                <w:bCs/>
                <w:color w:val="000000"/>
                <w:sz w:val="20"/>
                <w:szCs w:val="20"/>
                <w:lang w:val="en-GB" w:eastAsia="sk-SK"/>
              </w:rPr>
            </w:pPr>
            <w:r w:rsidRPr="00E42E2C">
              <w:rPr>
                <w:rFonts w:eastAsia="Times New Roman" w:cstheme="minorHAnsi"/>
                <w:b/>
                <w:bCs/>
                <w:color w:val="000000"/>
                <w:sz w:val="20"/>
                <w:szCs w:val="20"/>
                <w:lang w:val="en-GB" w:eastAsia="sk-SK"/>
              </w:rPr>
              <w:t>–</w:t>
            </w:r>
          </w:p>
        </w:tc>
        <w:tc>
          <w:tcPr>
            <w:tcW w:w="1820" w:type="dxa"/>
            <w:tcBorders>
              <w:top w:val="nil"/>
              <w:left w:val="nil"/>
              <w:bottom w:val="single" w:sz="4" w:space="0" w:color="auto"/>
              <w:right w:val="single" w:sz="4" w:space="0" w:color="auto"/>
            </w:tcBorders>
            <w:noWrap/>
            <w:vAlign w:val="bottom"/>
            <w:hideMark/>
          </w:tcPr>
          <w:p w14:paraId="4B5D0E93" w14:textId="77777777" w:rsidR="00DF4578" w:rsidRPr="00E42E2C" w:rsidRDefault="00DF4578" w:rsidP="006952EB">
            <w:pPr>
              <w:spacing w:after="0" w:line="240" w:lineRule="auto"/>
              <w:rPr>
                <w:rFonts w:eastAsia="Times New Roman" w:cstheme="minorHAnsi"/>
                <w:color w:val="000000"/>
                <w:sz w:val="20"/>
                <w:szCs w:val="20"/>
                <w:lang w:val="en-GB" w:eastAsia="sk-SK"/>
              </w:rPr>
            </w:pPr>
            <w:r w:rsidRPr="00E42E2C">
              <w:rPr>
                <w:rFonts w:eastAsia="Times New Roman" w:cstheme="minorHAnsi"/>
                <w:color w:val="000000"/>
                <w:sz w:val="20"/>
                <w:szCs w:val="20"/>
                <w:lang w:val="en-GB" w:eastAsia="sk-SK"/>
              </w:rPr>
              <w:t> </w:t>
            </w:r>
          </w:p>
        </w:tc>
      </w:tr>
      <w:tr w:rsidR="00DF4578" w:rsidRPr="00E42E2C" w14:paraId="6DDECA50" w14:textId="77777777" w:rsidTr="001A476A">
        <w:trPr>
          <w:trHeight w:val="369"/>
        </w:trPr>
        <w:tc>
          <w:tcPr>
            <w:tcW w:w="2122" w:type="dxa"/>
            <w:tcBorders>
              <w:top w:val="nil"/>
              <w:left w:val="single" w:sz="4" w:space="0" w:color="auto"/>
              <w:bottom w:val="single" w:sz="4" w:space="0" w:color="auto"/>
              <w:right w:val="single" w:sz="4" w:space="0" w:color="auto"/>
            </w:tcBorders>
            <w:noWrap/>
            <w:vAlign w:val="bottom"/>
            <w:hideMark/>
          </w:tcPr>
          <w:p w14:paraId="781D39B5" w14:textId="77777777" w:rsidR="00DF4578" w:rsidRPr="00E42E2C" w:rsidRDefault="00DF4578" w:rsidP="006952EB">
            <w:pPr>
              <w:spacing w:after="0" w:line="240" w:lineRule="auto"/>
              <w:rPr>
                <w:rFonts w:eastAsia="Times New Roman" w:cstheme="minorHAnsi"/>
                <w:color w:val="000000"/>
                <w:sz w:val="20"/>
                <w:szCs w:val="20"/>
                <w:lang w:val="en-GB" w:eastAsia="sk-SK"/>
              </w:rPr>
            </w:pPr>
            <w:r w:rsidRPr="00E42E2C">
              <w:rPr>
                <w:rFonts w:eastAsia="Times New Roman" w:cstheme="minorHAnsi"/>
                <w:color w:val="000000"/>
                <w:sz w:val="20"/>
                <w:szCs w:val="20"/>
                <w:lang w:val="en-GB" w:eastAsia="sk-SK"/>
              </w:rPr>
              <w:t>Article 3(3)</w:t>
            </w:r>
          </w:p>
        </w:tc>
        <w:tc>
          <w:tcPr>
            <w:tcW w:w="2833" w:type="dxa"/>
            <w:tcBorders>
              <w:top w:val="nil"/>
              <w:left w:val="nil"/>
              <w:bottom w:val="single" w:sz="4" w:space="0" w:color="auto"/>
              <w:right w:val="single" w:sz="4" w:space="0" w:color="auto"/>
            </w:tcBorders>
            <w:noWrap/>
            <w:vAlign w:val="bottom"/>
            <w:hideMark/>
          </w:tcPr>
          <w:p w14:paraId="143BC1A1" w14:textId="77777777" w:rsidR="00DF4578" w:rsidRPr="00E42E2C" w:rsidRDefault="00DF4578" w:rsidP="006952EB">
            <w:pPr>
              <w:spacing w:after="0" w:line="240" w:lineRule="auto"/>
              <w:rPr>
                <w:rFonts w:eastAsia="Times New Roman" w:cstheme="minorHAnsi"/>
                <w:b/>
                <w:bCs/>
                <w:color w:val="000000"/>
                <w:sz w:val="20"/>
                <w:szCs w:val="20"/>
                <w:lang w:val="en-GB" w:eastAsia="sk-SK"/>
              </w:rPr>
            </w:pPr>
            <w:r w:rsidRPr="00E42E2C">
              <w:rPr>
                <w:rFonts w:eastAsia="Times New Roman" w:cstheme="minorHAnsi"/>
                <w:b/>
                <w:bCs/>
                <w:color w:val="000000"/>
                <w:sz w:val="20"/>
                <w:szCs w:val="20"/>
                <w:lang w:val="en-GB" w:eastAsia="sk-SK"/>
              </w:rPr>
              <w:t>–</w:t>
            </w:r>
          </w:p>
        </w:tc>
        <w:tc>
          <w:tcPr>
            <w:tcW w:w="1820" w:type="dxa"/>
            <w:tcBorders>
              <w:top w:val="nil"/>
              <w:left w:val="nil"/>
              <w:bottom w:val="single" w:sz="4" w:space="0" w:color="auto"/>
              <w:right w:val="single" w:sz="4" w:space="0" w:color="auto"/>
            </w:tcBorders>
            <w:noWrap/>
            <w:vAlign w:val="bottom"/>
            <w:hideMark/>
          </w:tcPr>
          <w:p w14:paraId="537FEE1E" w14:textId="77777777" w:rsidR="00DF4578" w:rsidRPr="00E42E2C" w:rsidRDefault="00DF4578" w:rsidP="006952EB">
            <w:pPr>
              <w:spacing w:after="0" w:line="240" w:lineRule="auto"/>
              <w:rPr>
                <w:rFonts w:eastAsia="Times New Roman" w:cstheme="minorHAnsi"/>
                <w:color w:val="000000"/>
                <w:sz w:val="20"/>
                <w:szCs w:val="20"/>
                <w:lang w:val="en-GB" w:eastAsia="sk-SK"/>
              </w:rPr>
            </w:pPr>
            <w:r w:rsidRPr="00E42E2C">
              <w:rPr>
                <w:rFonts w:eastAsia="Times New Roman" w:cstheme="minorHAnsi"/>
                <w:color w:val="000000"/>
                <w:sz w:val="20"/>
                <w:szCs w:val="20"/>
                <w:lang w:val="en-GB" w:eastAsia="sk-SK"/>
              </w:rPr>
              <w:t>(recital 23)</w:t>
            </w:r>
          </w:p>
        </w:tc>
      </w:tr>
      <w:tr w:rsidR="00DF4578" w:rsidRPr="00E42E2C" w14:paraId="4DBDE91E" w14:textId="77777777" w:rsidTr="001A476A">
        <w:trPr>
          <w:trHeight w:val="292"/>
        </w:trPr>
        <w:tc>
          <w:tcPr>
            <w:tcW w:w="2122" w:type="dxa"/>
            <w:tcBorders>
              <w:top w:val="nil"/>
              <w:left w:val="single" w:sz="4" w:space="0" w:color="auto"/>
              <w:bottom w:val="single" w:sz="4" w:space="0" w:color="auto"/>
              <w:right w:val="single" w:sz="4" w:space="0" w:color="auto"/>
            </w:tcBorders>
            <w:noWrap/>
            <w:vAlign w:val="bottom"/>
            <w:hideMark/>
          </w:tcPr>
          <w:p w14:paraId="170461F7" w14:textId="77777777" w:rsidR="00DF4578" w:rsidRPr="00E42E2C" w:rsidRDefault="00DF4578" w:rsidP="006952EB">
            <w:pPr>
              <w:spacing w:after="0" w:line="240" w:lineRule="auto"/>
              <w:rPr>
                <w:rFonts w:eastAsia="Times New Roman" w:cstheme="minorHAnsi"/>
                <w:color w:val="000000"/>
                <w:sz w:val="20"/>
                <w:szCs w:val="20"/>
                <w:lang w:val="en-GB" w:eastAsia="sk-SK"/>
              </w:rPr>
            </w:pPr>
            <w:r w:rsidRPr="00E42E2C">
              <w:rPr>
                <w:rFonts w:eastAsia="Times New Roman" w:cstheme="minorHAnsi"/>
                <w:color w:val="000000"/>
                <w:sz w:val="20"/>
                <w:szCs w:val="20"/>
                <w:lang w:val="en-GB" w:eastAsia="sk-SK"/>
              </w:rPr>
              <w:lastRenderedPageBreak/>
              <w:t> </w:t>
            </w:r>
          </w:p>
        </w:tc>
        <w:tc>
          <w:tcPr>
            <w:tcW w:w="2833" w:type="dxa"/>
            <w:tcBorders>
              <w:top w:val="nil"/>
              <w:left w:val="nil"/>
              <w:bottom w:val="single" w:sz="4" w:space="0" w:color="auto"/>
              <w:right w:val="single" w:sz="4" w:space="0" w:color="auto"/>
            </w:tcBorders>
            <w:noWrap/>
            <w:vAlign w:val="bottom"/>
            <w:hideMark/>
          </w:tcPr>
          <w:p w14:paraId="1E2F00CC" w14:textId="77777777" w:rsidR="00DF4578" w:rsidRPr="00E42E2C" w:rsidRDefault="00DF4578" w:rsidP="006952EB">
            <w:pPr>
              <w:spacing w:after="0" w:line="240" w:lineRule="auto"/>
              <w:rPr>
                <w:rFonts w:eastAsia="Times New Roman" w:cstheme="minorHAnsi"/>
                <w:color w:val="000000"/>
                <w:sz w:val="20"/>
                <w:szCs w:val="20"/>
                <w:lang w:val="en-GB" w:eastAsia="sk-SK"/>
              </w:rPr>
            </w:pPr>
            <w:r w:rsidRPr="00E42E2C">
              <w:rPr>
                <w:rFonts w:eastAsia="Times New Roman" w:cstheme="minorHAnsi"/>
                <w:color w:val="000000"/>
                <w:sz w:val="20"/>
                <w:szCs w:val="20"/>
                <w:lang w:val="en-GB" w:eastAsia="sk-SK"/>
              </w:rPr>
              <w:t> </w:t>
            </w:r>
          </w:p>
        </w:tc>
        <w:tc>
          <w:tcPr>
            <w:tcW w:w="1820" w:type="dxa"/>
            <w:tcBorders>
              <w:top w:val="nil"/>
              <w:left w:val="nil"/>
              <w:bottom w:val="single" w:sz="4" w:space="0" w:color="auto"/>
              <w:right w:val="single" w:sz="4" w:space="0" w:color="auto"/>
            </w:tcBorders>
            <w:noWrap/>
            <w:vAlign w:val="bottom"/>
            <w:hideMark/>
          </w:tcPr>
          <w:p w14:paraId="0C3E5134" w14:textId="77777777" w:rsidR="00DF4578" w:rsidRPr="00E42E2C" w:rsidRDefault="00DF4578" w:rsidP="006952EB">
            <w:pPr>
              <w:spacing w:after="0" w:line="240" w:lineRule="auto"/>
              <w:rPr>
                <w:rFonts w:eastAsia="Times New Roman" w:cstheme="minorHAnsi"/>
                <w:color w:val="000000"/>
                <w:sz w:val="20"/>
                <w:szCs w:val="20"/>
                <w:lang w:val="en-GB" w:eastAsia="sk-SK"/>
              </w:rPr>
            </w:pPr>
            <w:r w:rsidRPr="00E42E2C">
              <w:rPr>
                <w:rFonts w:eastAsia="Times New Roman" w:cstheme="minorHAnsi"/>
                <w:color w:val="000000"/>
                <w:sz w:val="20"/>
                <w:szCs w:val="20"/>
                <w:lang w:val="en-GB" w:eastAsia="sk-SK"/>
              </w:rPr>
              <w:t> </w:t>
            </w:r>
          </w:p>
        </w:tc>
      </w:tr>
      <w:tr w:rsidR="00DF4578" w:rsidRPr="00E42E2C" w14:paraId="25FB0B5F" w14:textId="77777777" w:rsidTr="001A476A">
        <w:trPr>
          <w:trHeight w:val="369"/>
        </w:trPr>
        <w:tc>
          <w:tcPr>
            <w:tcW w:w="2122" w:type="dxa"/>
            <w:tcBorders>
              <w:top w:val="nil"/>
              <w:left w:val="single" w:sz="4" w:space="0" w:color="auto"/>
              <w:bottom w:val="single" w:sz="4" w:space="0" w:color="auto"/>
              <w:right w:val="single" w:sz="4" w:space="0" w:color="auto"/>
            </w:tcBorders>
            <w:noWrap/>
            <w:vAlign w:val="bottom"/>
            <w:hideMark/>
          </w:tcPr>
          <w:p w14:paraId="09A50AB4" w14:textId="77777777" w:rsidR="00DF4578" w:rsidRPr="00E42E2C" w:rsidRDefault="00DF4578" w:rsidP="006952EB">
            <w:pPr>
              <w:spacing w:after="0" w:line="240" w:lineRule="auto"/>
              <w:rPr>
                <w:rFonts w:eastAsia="Times New Roman" w:cstheme="minorHAnsi"/>
                <w:b/>
                <w:bCs/>
                <w:color w:val="000000"/>
                <w:sz w:val="20"/>
                <w:szCs w:val="20"/>
                <w:lang w:val="en-GB" w:eastAsia="sk-SK"/>
              </w:rPr>
            </w:pPr>
            <w:r w:rsidRPr="00E42E2C">
              <w:rPr>
                <w:rFonts w:eastAsia="Times New Roman" w:cstheme="minorHAnsi"/>
                <w:b/>
                <w:bCs/>
                <w:color w:val="000000"/>
                <w:sz w:val="20"/>
                <w:szCs w:val="20"/>
                <w:lang w:val="en-GB" w:eastAsia="sk-SK"/>
              </w:rPr>
              <w:t>–</w:t>
            </w:r>
          </w:p>
        </w:tc>
        <w:tc>
          <w:tcPr>
            <w:tcW w:w="2833" w:type="dxa"/>
            <w:tcBorders>
              <w:top w:val="nil"/>
              <w:left w:val="nil"/>
              <w:bottom w:val="single" w:sz="4" w:space="0" w:color="auto"/>
              <w:right w:val="single" w:sz="4" w:space="0" w:color="auto"/>
            </w:tcBorders>
            <w:noWrap/>
            <w:vAlign w:val="bottom"/>
            <w:hideMark/>
          </w:tcPr>
          <w:p w14:paraId="1B9856F6" w14:textId="77777777" w:rsidR="00DF4578" w:rsidRPr="00E42E2C" w:rsidRDefault="00DF4578" w:rsidP="006952EB">
            <w:pPr>
              <w:spacing w:after="0" w:line="240" w:lineRule="auto"/>
              <w:rPr>
                <w:rFonts w:eastAsia="Times New Roman" w:cstheme="minorHAnsi"/>
                <w:color w:val="000000"/>
                <w:sz w:val="20"/>
                <w:szCs w:val="20"/>
                <w:lang w:val="en-GB" w:eastAsia="sk-SK"/>
              </w:rPr>
            </w:pPr>
            <w:r w:rsidRPr="00E42E2C">
              <w:rPr>
                <w:rFonts w:eastAsia="Times New Roman" w:cstheme="minorHAnsi"/>
                <w:color w:val="000000"/>
                <w:sz w:val="20"/>
                <w:szCs w:val="20"/>
                <w:lang w:val="en-GB" w:eastAsia="sk-SK"/>
              </w:rPr>
              <w:t>Article 5(2)</w:t>
            </w:r>
          </w:p>
        </w:tc>
        <w:tc>
          <w:tcPr>
            <w:tcW w:w="1820" w:type="dxa"/>
            <w:tcBorders>
              <w:top w:val="nil"/>
              <w:left w:val="nil"/>
              <w:bottom w:val="single" w:sz="4" w:space="0" w:color="auto"/>
              <w:right w:val="single" w:sz="4" w:space="0" w:color="auto"/>
            </w:tcBorders>
            <w:noWrap/>
            <w:vAlign w:val="bottom"/>
            <w:hideMark/>
          </w:tcPr>
          <w:p w14:paraId="3E4CDE5A" w14:textId="77777777" w:rsidR="00DF4578" w:rsidRPr="00E42E2C" w:rsidRDefault="00DF4578" w:rsidP="006952EB">
            <w:pPr>
              <w:spacing w:after="0" w:line="240" w:lineRule="auto"/>
              <w:rPr>
                <w:rFonts w:eastAsia="Times New Roman" w:cstheme="minorHAnsi"/>
                <w:color w:val="000000"/>
                <w:sz w:val="20"/>
                <w:szCs w:val="20"/>
                <w:lang w:val="en-GB" w:eastAsia="sk-SK"/>
              </w:rPr>
            </w:pPr>
            <w:r w:rsidRPr="00E42E2C">
              <w:rPr>
                <w:rFonts w:eastAsia="Times New Roman" w:cstheme="minorHAnsi"/>
                <w:color w:val="000000"/>
                <w:sz w:val="20"/>
                <w:szCs w:val="20"/>
                <w:lang w:val="en-GB" w:eastAsia="sk-SK"/>
              </w:rPr>
              <w:t> </w:t>
            </w:r>
          </w:p>
        </w:tc>
      </w:tr>
      <w:tr w:rsidR="00DF4578" w:rsidRPr="00E42E2C" w14:paraId="6BDE2C9B" w14:textId="77777777" w:rsidTr="001A476A">
        <w:trPr>
          <w:trHeight w:val="369"/>
        </w:trPr>
        <w:tc>
          <w:tcPr>
            <w:tcW w:w="2122" w:type="dxa"/>
            <w:tcBorders>
              <w:top w:val="nil"/>
              <w:left w:val="single" w:sz="4" w:space="0" w:color="auto"/>
              <w:bottom w:val="single" w:sz="4" w:space="0" w:color="auto"/>
              <w:right w:val="single" w:sz="4" w:space="0" w:color="auto"/>
            </w:tcBorders>
            <w:noWrap/>
            <w:vAlign w:val="bottom"/>
            <w:hideMark/>
          </w:tcPr>
          <w:p w14:paraId="2AF00BD6" w14:textId="77777777" w:rsidR="00DF4578" w:rsidRPr="00E42E2C" w:rsidRDefault="00DF4578" w:rsidP="006952EB">
            <w:pPr>
              <w:spacing w:after="0" w:line="240" w:lineRule="auto"/>
              <w:rPr>
                <w:rFonts w:eastAsia="Times New Roman" w:cstheme="minorHAnsi"/>
                <w:b/>
                <w:bCs/>
                <w:color w:val="000000"/>
                <w:sz w:val="20"/>
                <w:szCs w:val="20"/>
                <w:lang w:val="en-GB" w:eastAsia="sk-SK"/>
              </w:rPr>
            </w:pPr>
            <w:r w:rsidRPr="00E42E2C">
              <w:rPr>
                <w:rFonts w:eastAsia="Times New Roman" w:cstheme="minorHAnsi"/>
                <w:b/>
                <w:bCs/>
                <w:color w:val="000000"/>
                <w:sz w:val="20"/>
                <w:szCs w:val="20"/>
                <w:lang w:val="en-GB" w:eastAsia="sk-SK"/>
              </w:rPr>
              <w:t>–</w:t>
            </w:r>
          </w:p>
        </w:tc>
        <w:tc>
          <w:tcPr>
            <w:tcW w:w="2833" w:type="dxa"/>
            <w:tcBorders>
              <w:top w:val="nil"/>
              <w:left w:val="nil"/>
              <w:bottom w:val="single" w:sz="4" w:space="0" w:color="auto"/>
              <w:right w:val="single" w:sz="4" w:space="0" w:color="auto"/>
            </w:tcBorders>
            <w:noWrap/>
            <w:vAlign w:val="bottom"/>
            <w:hideMark/>
          </w:tcPr>
          <w:p w14:paraId="5602DFCA" w14:textId="77777777" w:rsidR="00DF4578" w:rsidRPr="00E42E2C" w:rsidRDefault="00DF4578" w:rsidP="006952EB">
            <w:pPr>
              <w:spacing w:after="0" w:line="240" w:lineRule="auto"/>
              <w:rPr>
                <w:rFonts w:eastAsia="Times New Roman" w:cstheme="minorHAnsi"/>
                <w:color w:val="000000"/>
                <w:sz w:val="20"/>
                <w:szCs w:val="20"/>
                <w:lang w:val="en-GB" w:eastAsia="sk-SK"/>
              </w:rPr>
            </w:pPr>
            <w:r w:rsidRPr="00E42E2C">
              <w:rPr>
                <w:rFonts w:eastAsia="Times New Roman" w:cstheme="minorHAnsi"/>
                <w:color w:val="000000"/>
                <w:sz w:val="20"/>
                <w:szCs w:val="20"/>
                <w:lang w:val="en-GB" w:eastAsia="sk-SK"/>
              </w:rPr>
              <w:t>Article 5(3)</w:t>
            </w:r>
          </w:p>
        </w:tc>
        <w:tc>
          <w:tcPr>
            <w:tcW w:w="1820" w:type="dxa"/>
            <w:tcBorders>
              <w:top w:val="nil"/>
              <w:left w:val="nil"/>
              <w:bottom w:val="single" w:sz="4" w:space="0" w:color="auto"/>
              <w:right w:val="single" w:sz="4" w:space="0" w:color="auto"/>
            </w:tcBorders>
            <w:noWrap/>
            <w:vAlign w:val="bottom"/>
            <w:hideMark/>
          </w:tcPr>
          <w:p w14:paraId="47503A6C" w14:textId="77777777" w:rsidR="00DF4578" w:rsidRPr="00E42E2C" w:rsidRDefault="00DF4578" w:rsidP="006952EB">
            <w:pPr>
              <w:spacing w:after="0" w:line="240" w:lineRule="auto"/>
              <w:rPr>
                <w:rFonts w:eastAsia="Times New Roman" w:cstheme="minorHAnsi"/>
                <w:color w:val="000000"/>
                <w:sz w:val="20"/>
                <w:szCs w:val="20"/>
                <w:lang w:val="en-GB" w:eastAsia="sk-SK"/>
              </w:rPr>
            </w:pPr>
            <w:r w:rsidRPr="00E42E2C">
              <w:rPr>
                <w:rFonts w:eastAsia="Times New Roman" w:cstheme="minorHAnsi"/>
                <w:color w:val="000000"/>
                <w:sz w:val="20"/>
                <w:szCs w:val="20"/>
                <w:lang w:val="en-GB" w:eastAsia="sk-SK"/>
              </w:rPr>
              <w:t> </w:t>
            </w:r>
          </w:p>
        </w:tc>
      </w:tr>
      <w:tr w:rsidR="00DF4578" w:rsidRPr="00E42E2C" w14:paraId="5071EA8E" w14:textId="77777777" w:rsidTr="001A476A">
        <w:trPr>
          <w:trHeight w:val="369"/>
        </w:trPr>
        <w:tc>
          <w:tcPr>
            <w:tcW w:w="2122" w:type="dxa"/>
            <w:tcBorders>
              <w:top w:val="nil"/>
              <w:left w:val="single" w:sz="4" w:space="0" w:color="auto"/>
              <w:bottom w:val="single" w:sz="4" w:space="0" w:color="auto"/>
              <w:right w:val="single" w:sz="4" w:space="0" w:color="auto"/>
            </w:tcBorders>
            <w:noWrap/>
            <w:vAlign w:val="bottom"/>
            <w:hideMark/>
          </w:tcPr>
          <w:p w14:paraId="45621B50" w14:textId="77777777" w:rsidR="00DF4578" w:rsidRPr="00E42E2C" w:rsidRDefault="00DF4578" w:rsidP="006952EB">
            <w:pPr>
              <w:spacing w:after="0" w:line="240" w:lineRule="auto"/>
              <w:rPr>
                <w:rFonts w:eastAsia="Times New Roman" w:cstheme="minorHAnsi"/>
                <w:color w:val="000000"/>
                <w:sz w:val="20"/>
                <w:szCs w:val="20"/>
                <w:lang w:val="en-GB" w:eastAsia="sk-SK"/>
              </w:rPr>
            </w:pPr>
            <w:r w:rsidRPr="00E42E2C">
              <w:rPr>
                <w:rFonts w:eastAsia="Times New Roman" w:cstheme="minorHAnsi"/>
                <w:color w:val="000000"/>
                <w:sz w:val="20"/>
                <w:szCs w:val="20"/>
                <w:lang w:val="en-GB" w:eastAsia="sk-SK"/>
              </w:rPr>
              <w:t> </w:t>
            </w:r>
          </w:p>
        </w:tc>
        <w:tc>
          <w:tcPr>
            <w:tcW w:w="2833" w:type="dxa"/>
            <w:tcBorders>
              <w:top w:val="nil"/>
              <w:left w:val="nil"/>
              <w:bottom w:val="single" w:sz="4" w:space="0" w:color="auto"/>
              <w:right w:val="single" w:sz="4" w:space="0" w:color="auto"/>
            </w:tcBorders>
            <w:noWrap/>
            <w:vAlign w:val="bottom"/>
            <w:hideMark/>
          </w:tcPr>
          <w:p w14:paraId="5FBEA035" w14:textId="77777777" w:rsidR="00DF4578" w:rsidRPr="00E42E2C" w:rsidRDefault="00DF4578" w:rsidP="006952EB">
            <w:pPr>
              <w:spacing w:after="0" w:line="240" w:lineRule="auto"/>
              <w:rPr>
                <w:rFonts w:eastAsia="Times New Roman" w:cstheme="minorHAnsi"/>
                <w:color w:val="000000"/>
                <w:sz w:val="20"/>
                <w:szCs w:val="20"/>
                <w:lang w:val="en-GB" w:eastAsia="sk-SK"/>
              </w:rPr>
            </w:pPr>
            <w:r w:rsidRPr="00E42E2C">
              <w:rPr>
                <w:rFonts w:eastAsia="Times New Roman" w:cstheme="minorHAnsi"/>
                <w:color w:val="000000"/>
                <w:sz w:val="20"/>
                <w:szCs w:val="20"/>
                <w:lang w:val="en-GB" w:eastAsia="sk-SK"/>
              </w:rPr>
              <w:t> </w:t>
            </w:r>
          </w:p>
        </w:tc>
        <w:tc>
          <w:tcPr>
            <w:tcW w:w="1820" w:type="dxa"/>
            <w:tcBorders>
              <w:top w:val="nil"/>
              <w:left w:val="nil"/>
              <w:bottom w:val="single" w:sz="4" w:space="0" w:color="auto"/>
              <w:right w:val="single" w:sz="4" w:space="0" w:color="auto"/>
            </w:tcBorders>
            <w:noWrap/>
            <w:vAlign w:val="bottom"/>
            <w:hideMark/>
          </w:tcPr>
          <w:p w14:paraId="2F14EA6C" w14:textId="77777777" w:rsidR="00DF4578" w:rsidRPr="00E42E2C" w:rsidRDefault="00DF4578" w:rsidP="006952EB">
            <w:pPr>
              <w:spacing w:after="0" w:line="240" w:lineRule="auto"/>
              <w:rPr>
                <w:rFonts w:eastAsia="Times New Roman" w:cstheme="minorHAnsi"/>
                <w:color w:val="000000"/>
                <w:sz w:val="20"/>
                <w:szCs w:val="20"/>
                <w:lang w:val="en-GB" w:eastAsia="sk-SK"/>
              </w:rPr>
            </w:pPr>
            <w:r w:rsidRPr="00E42E2C">
              <w:rPr>
                <w:rFonts w:eastAsia="Times New Roman" w:cstheme="minorHAnsi"/>
                <w:color w:val="000000"/>
                <w:sz w:val="20"/>
                <w:szCs w:val="20"/>
                <w:lang w:val="en-GB" w:eastAsia="sk-SK"/>
              </w:rPr>
              <w:t> </w:t>
            </w:r>
          </w:p>
        </w:tc>
      </w:tr>
      <w:tr w:rsidR="00DF4578" w:rsidRPr="00E42E2C" w14:paraId="2716E011" w14:textId="77777777" w:rsidTr="001A476A">
        <w:trPr>
          <w:trHeight w:val="369"/>
        </w:trPr>
        <w:tc>
          <w:tcPr>
            <w:tcW w:w="2122" w:type="dxa"/>
            <w:tcBorders>
              <w:top w:val="nil"/>
              <w:left w:val="single" w:sz="4" w:space="0" w:color="auto"/>
              <w:bottom w:val="single" w:sz="4" w:space="0" w:color="auto"/>
              <w:right w:val="single" w:sz="4" w:space="0" w:color="auto"/>
            </w:tcBorders>
            <w:noWrap/>
            <w:vAlign w:val="bottom"/>
            <w:hideMark/>
          </w:tcPr>
          <w:p w14:paraId="3D4021B4" w14:textId="77777777" w:rsidR="00DF4578" w:rsidRPr="00E42E2C" w:rsidRDefault="00DF4578" w:rsidP="006952EB">
            <w:pPr>
              <w:spacing w:after="0" w:line="240" w:lineRule="auto"/>
              <w:rPr>
                <w:rFonts w:eastAsia="Times New Roman" w:cstheme="minorHAnsi"/>
                <w:color w:val="000000"/>
                <w:sz w:val="20"/>
                <w:szCs w:val="20"/>
                <w:lang w:val="en-GB" w:eastAsia="sk-SK"/>
              </w:rPr>
            </w:pPr>
            <w:r w:rsidRPr="00E42E2C">
              <w:rPr>
                <w:rFonts w:eastAsia="Times New Roman" w:cstheme="minorHAnsi"/>
                <w:color w:val="000000"/>
                <w:sz w:val="20"/>
                <w:szCs w:val="20"/>
                <w:lang w:val="en-GB" w:eastAsia="sk-SK"/>
              </w:rPr>
              <w:t>Article 4(1)</w:t>
            </w:r>
          </w:p>
        </w:tc>
        <w:tc>
          <w:tcPr>
            <w:tcW w:w="2833" w:type="dxa"/>
            <w:tcBorders>
              <w:top w:val="nil"/>
              <w:left w:val="nil"/>
              <w:bottom w:val="single" w:sz="4" w:space="0" w:color="auto"/>
              <w:right w:val="single" w:sz="4" w:space="0" w:color="auto"/>
            </w:tcBorders>
            <w:noWrap/>
            <w:vAlign w:val="bottom"/>
            <w:hideMark/>
          </w:tcPr>
          <w:p w14:paraId="6059C13E" w14:textId="77777777" w:rsidR="00DF4578" w:rsidRPr="00E42E2C" w:rsidRDefault="00DF4578" w:rsidP="006952EB">
            <w:pPr>
              <w:spacing w:after="0" w:line="240" w:lineRule="auto"/>
              <w:rPr>
                <w:rFonts w:eastAsia="Times New Roman" w:cstheme="minorHAnsi"/>
                <w:color w:val="000000"/>
                <w:sz w:val="20"/>
                <w:szCs w:val="20"/>
                <w:lang w:val="en-GB" w:eastAsia="sk-SK"/>
              </w:rPr>
            </w:pPr>
            <w:r w:rsidRPr="00E42E2C">
              <w:rPr>
                <w:rFonts w:eastAsia="Times New Roman" w:cstheme="minorHAnsi"/>
                <w:color w:val="000000"/>
                <w:sz w:val="20"/>
                <w:szCs w:val="20"/>
                <w:lang w:val="en-GB" w:eastAsia="sk-SK"/>
              </w:rPr>
              <w:t>Article 7(1)</w:t>
            </w:r>
          </w:p>
        </w:tc>
        <w:tc>
          <w:tcPr>
            <w:tcW w:w="1820" w:type="dxa"/>
            <w:tcBorders>
              <w:top w:val="nil"/>
              <w:left w:val="nil"/>
              <w:bottom w:val="single" w:sz="4" w:space="0" w:color="auto"/>
              <w:right w:val="single" w:sz="4" w:space="0" w:color="auto"/>
            </w:tcBorders>
            <w:noWrap/>
            <w:vAlign w:val="bottom"/>
            <w:hideMark/>
          </w:tcPr>
          <w:p w14:paraId="6E5752F8" w14:textId="77777777" w:rsidR="00DF4578" w:rsidRPr="00E42E2C" w:rsidRDefault="00DF4578" w:rsidP="006952EB">
            <w:pPr>
              <w:spacing w:after="0" w:line="240" w:lineRule="auto"/>
              <w:rPr>
                <w:rFonts w:eastAsia="Times New Roman" w:cstheme="minorHAnsi"/>
                <w:color w:val="000000"/>
                <w:sz w:val="20"/>
                <w:szCs w:val="20"/>
                <w:lang w:val="en-GB" w:eastAsia="sk-SK"/>
              </w:rPr>
            </w:pPr>
            <w:r w:rsidRPr="00E42E2C">
              <w:rPr>
                <w:rFonts w:eastAsia="Times New Roman" w:cstheme="minorHAnsi"/>
                <w:color w:val="000000"/>
                <w:sz w:val="20"/>
                <w:szCs w:val="20"/>
                <w:lang w:val="en-GB" w:eastAsia="sk-SK"/>
              </w:rPr>
              <w:t> </w:t>
            </w:r>
          </w:p>
        </w:tc>
      </w:tr>
      <w:tr w:rsidR="00DF4578" w:rsidRPr="00E42E2C" w14:paraId="1B857F65" w14:textId="77777777" w:rsidTr="001A476A">
        <w:trPr>
          <w:trHeight w:val="369"/>
        </w:trPr>
        <w:tc>
          <w:tcPr>
            <w:tcW w:w="2122" w:type="dxa"/>
            <w:tcBorders>
              <w:top w:val="nil"/>
              <w:left w:val="single" w:sz="4" w:space="0" w:color="auto"/>
              <w:bottom w:val="single" w:sz="4" w:space="0" w:color="auto"/>
              <w:right w:val="single" w:sz="4" w:space="0" w:color="auto"/>
            </w:tcBorders>
            <w:noWrap/>
            <w:vAlign w:val="bottom"/>
            <w:hideMark/>
          </w:tcPr>
          <w:p w14:paraId="339EBC46" w14:textId="77777777" w:rsidR="00DF4578" w:rsidRPr="00E42E2C" w:rsidRDefault="00DF4578" w:rsidP="006952EB">
            <w:pPr>
              <w:spacing w:after="0" w:line="240" w:lineRule="auto"/>
              <w:rPr>
                <w:rFonts w:eastAsia="Times New Roman" w:cstheme="minorHAnsi"/>
                <w:color w:val="000000"/>
                <w:sz w:val="20"/>
                <w:szCs w:val="20"/>
                <w:lang w:val="en-GB" w:eastAsia="sk-SK"/>
              </w:rPr>
            </w:pPr>
            <w:r w:rsidRPr="00E42E2C">
              <w:rPr>
                <w:rFonts w:eastAsia="Times New Roman" w:cstheme="minorHAnsi"/>
                <w:color w:val="000000"/>
                <w:sz w:val="20"/>
                <w:szCs w:val="20"/>
                <w:lang w:val="en-GB" w:eastAsia="sk-SK"/>
              </w:rPr>
              <w:t>Article 4(1) point (a)</w:t>
            </w:r>
          </w:p>
        </w:tc>
        <w:tc>
          <w:tcPr>
            <w:tcW w:w="2833" w:type="dxa"/>
            <w:tcBorders>
              <w:top w:val="nil"/>
              <w:left w:val="nil"/>
              <w:bottom w:val="single" w:sz="4" w:space="0" w:color="auto"/>
              <w:right w:val="single" w:sz="4" w:space="0" w:color="auto"/>
            </w:tcBorders>
            <w:noWrap/>
            <w:vAlign w:val="bottom"/>
            <w:hideMark/>
          </w:tcPr>
          <w:p w14:paraId="6BA9A9EF" w14:textId="77777777" w:rsidR="00DF4578" w:rsidRPr="00E42E2C" w:rsidRDefault="00DF4578" w:rsidP="006952EB">
            <w:pPr>
              <w:spacing w:after="0" w:line="240" w:lineRule="auto"/>
              <w:rPr>
                <w:rFonts w:eastAsia="Times New Roman" w:cstheme="minorHAnsi"/>
                <w:color w:val="000000"/>
                <w:sz w:val="20"/>
                <w:szCs w:val="20"/>
                <w:lang w:val="en-GB" w:eastAsia="sk-SK"/>
              </w:rPr>
            </w:pPr>
            <w:r w:rsidRPr="00E42E2C">
              <w:rPr>
                <w:rFonts w:eastAsia="Times New Roman" w:cstheme="minorHAnsi"/>
                <w:color w:val="000000"/>
                <w:sz w:val="20"/>
                <w:szCs w:val="20"/>
                <w:lang w:val="en-GB" w:eastAsia="sk-SK"/>
              </w:rPr>
              <w:t>Article 7(1) point (a)</w:t>
            </w:r>
          </w:p>
        </w:tc>
        <w:tc>
          <w:tcPr>
            <w:tcW w:w="1820" w:type="dxa"/>
            <w:tcBorders>
              <w:top w:val="nil"/>
              <w:left w:val="nil"/>
              <w:bottom w:val="single" w:sz="4" w:space="0" w:color="auto"/>
              <w:right w:val="single" w:sz="4" w:space="0" w:color="auto"/>
            </w:tcBorders>
            <w:noWrap/>
            <w:vAlign w:val="bottom"/>
            <w:hideMark/>
          </w:tcPr>
          <w:p w14:paraId="66E9343A" w14:textId="77777777" w:rsidR="00DF4578" w:rsidRPr="00E42E2C" w:rsidRDefault="00DF4578" w:rsidP="006952EB">
            <w:pPr>
              <w:spacing w:after="0" w:line="240" w:lineRule="auto"/>
              <w:rPr>
                <w:rFonts w:eastAsia="Times New Roman" w:cstheme="minorHAnsi"/>
                <w:color w:val="000000"/>
                <w:sz w:val="20"/>
                <w:szCs w:val="20"/>
                <w:lang w:val="en-GB" w:eastAsia="sk-SK"/>
              </w:rPr>
            </w:pPr>
            <w:r w:rsidRPr="00E42E2C">
              <w:rPr>
                <w:rFonts w:eastAsia="Times New Roman" w:cstheme="minorHAnsi"/>
                <w:color w:val="000000"/>
                <w:sz w:val="20"/>
                <w:szCs w:val="20"/>
                <w:lang w:val="en-GB" w:eastAsia="sk-SK"/>
              </w:rPr>
              <w:t> </w:t>
            </w:r>
          </w:p>
        </w:tc>
      </w:tr>
      <w:tr w:rsidR="00DF4578" w:rsidRPr="00E42E2C" w14:paraId="23BF8EF9" w14:textId="77777777" w:rsidTr="001A476A">
        <w:trPr>
          <w:trHeight w:val="369"/>
        </w:trPr>
        <w:tc>
          <w:tcPr>
            <w:tcW w:w="2122" w:type="dxa"/>
            <w:tcBorders>
              <w:top w:val="nil"/>
              <w:left w:val="single" w:sz="4" w:space="0" w:color="auto"/>
              <w:bottom w:val="single" w:sz="4" w:space="0" w:color="auto"/>
              <w:right w:val="single" w:sz="4" w:space="0" w:color="auto"/>
            </w:tcBorders>
            <w:noWrap/>
            <w:vAlign w:val="bottom"/>
            <w:hideMark/>
          </w:tcPr>
          <w:p w14:paraId="6B7515DD" w14:textId="77777777" w:rsidR="00DF4578" w:rsidRPr="00E42E2C" w:rsidRDefault="00DF4578" w:rsidP="006952EB">
            <w:pPr>
              <w:spacing w:after="0" w:line="240" w:lineRule="auto"/>
              <w:rPr>
                <w:rFonts w:eastAsia="Times New Roman" w:cstheme="minorHAnsi"/>
                <w:color w:val="000000"/>
                <w:sz w:val="20"/>
                <w:szCs w:val="20"/>
                <w:lang w:val="en-GB" w:eastAsia="sk-SK"/>
              </w:rPr>
            </w:pPr>
            <w:r w:rsidRPr="00E42E2C">
              <w:rPr>
                <w:rFonts w:eastAsia="Times New Roman" w:cstheme="minorHAnsi"/>
                <w:color w:val="000000"/>
                <w:sz w:val="20"/>
                <w:szCs w:val="20"/>
                <w:lang w:val="en-GB" w:eastAsia="sk-SK"/>
              </w:rPr>
              <w:t>Article 4(1) point (b)</w:t>
            </w:r>
          </w:p>
        </w:tc>
        <w:tc>
          <w:tcPr>
            <w:tcW w:w="2833" w:type="dxa"/>
            <w:tcBorders>
              <w:top w:val="nil"/>
              <w:left w:val="nil"/>
              <w:bottom w:val="single" w:sz="4" w:space="0" w:color="auto"/>
              <w:right w:val="single" w:sz="4" w:space="0" w:color="auto"/>
            </w:tcBorders>
            <w:noWrap/>
            <w:vAlign w:val="bottom"/>
            <w:hideMark/>
          </w:tcPr>
          <w:p w14:paraId="05D4A6C4" w14:textId="77777777" w:rsidR="00DF4578" w:rsidRPr="00E42E2C" w:rsidRDefault="00DF4578" w:rsidP="006952EB">
            <w:pPr>
              <w:spacing w:after="0" w:line="240" w:lineRule="auto"/>
              <w:rPr>
                <w:rFonts w:eastAsia="Times New Roman" w:cstheme="minorHAnsi"/>
                <w:color w:val="000000"/>
                <w:sz w:val="20"/>
                <w:szCs w:val="20"/>
                <w:lang w:val="en-GB" w:eastAsia="sk-SK"/>
              </w:rPr>
            </w:pPr>
            <w:r w:rsidRPr="00E42E2C">
              <w:rPr>
                <w:rFonts w:eastAsia="Times New Roman" w:cstheme="minorHAnsi"/>
                <w:color w:val="000000"/>
                <w:sz w:val="20"/>
                <w:szCs w:val="20"/>
                <w:lang w:val="en-GB" w:eastAsia="sk-SK"/>
              </w:rPr>
              <w:t>Article 7(1) point (b)</w:t>
            </w:r>
          </w:p>
        </w:tc>
        <w:tc>
          <w:tcPr>
            <w:tcW w:w="1820" w:type="dxa"/>
            <w:tcBorders>
              <w:top w:val="nil"/>
              <w:left w:val="nil"/>
              <w:bottom w:val="single" w:sz="4" w:space="0" w:color="auto"/>
              <w:right w:val="single" w:sz="4" w:space="0" w:color="auto"/>
            </w:tcBorders>
            <w:noWrap/>
            <w:vAlign w:val="bottom"/>
            <w:hideMark/>
          </w:tcPr>
          <w:p w14:paraId="4A0E5AD6" w14:textId="77777777" w:rsidR="00DF4578" w:rsidRPr="00E42E2C" w:rsidRDefault="00DF4578" w:rsidP="006952EB">
            <w:pPr>
              <w:spacing w:after="0" w:line="240" w:lineRule="auto"/>
              <w:rPr>
                <w:rFonts w:eastAsia="Times New Roman" w:cstheme="minorHAnsi"/>
                <w:color w:val="000000"/>
                <w:sz w:val="20"/>
                <w:szCs w:val="20"/>
                <w:lang w:val="en-GB" w:eastAsia="sk-SK"/>
              </w:rPr>
            </w:pPr>
            <w:r w:rsidRPr="00E42E2C">
              <w:rPr>
                <w:rFonts w:eastAsia="Times New Roman" w:cstheme="minorHAnsi"/>
                <w:color w:val="000000"/>
                <w:sz w:val="20"/>
                <w:szCs w:val="20"/>
                <w:lang w:val="en-GB" w:eastAsia="sk-SK"/>
              </w:rPr>
              <w:t> </w:t>
            </w:r>
          </w:p>
        </w:tc>
      </w:tr>
      <w:tr w:rsidR="00DF4578" w:rsidRPr="00E42E2C" w14:paraId="50C6DB63" w14:textId="77777777" w:rsidTr="001A476A">
        <w:trPr>
          <w:trHeight w:val="369"/>
        </w:trPr>
        <w:tc>
          <w:tcPr>
            <w:tcW w:w="2122" w:type="dxa"/>
            <w:tcBorders>
              <w:top w:val="nil"/>
              <w:left w:val="single" w:sz="4" w:space="0" w:color="auto"/>
              <w:bottom w:val="single" w:sz="4" w:space="0" w:color="auto"/>
              <w:right w:val="single" w:sz="4" w:space="0" w:color="auto"/>
            </w:tcBorders>
            <w:noWrap/>
            <w:vAlign w:val="bottom"/>
            <w:hideMark/>
          </w:tcPr>
          <w:p w14:paraId="06DCA806" w14:textId="77777777" w:rsidR="00DF4578" w:rsidRPr="00E42E2C" w:rsidRDefault="00DF4578" w:rsidP="006952EB">
            <w:pPr>
              <w:spacing w:after="0" w:line="240" w:lineRule="auto"/>
              <w:rPr>
                <w:rFonts w:eastAsia="Times New Roman" w:cstheme="minorHAnsi"/>
                <w:color w:val="000000"/>
                <w:sz w:val="20"/>
                <w:szCs w:val="20"/>
                <w:lang w:val="en-GB" w:eastAsia="sk-SK"/>
              </w:rPr>
            </w:pPr>
            <w:r w:rsidRPr="00E42E2C">
              <w:rPr>
                <w:rFonts w:eastAsia="Times New Roman" w:cstheme="minorHAnsi"/>
                <w:color w:val="000000"/>
                <w:sz w:val="20"/>
                <w:szCs w:val="20"/>
                <w:lang w:val="en-GB" w:eastAsia="sk-SK"/>
              </w:rPr>
              <w:t>Article 4(1) point (c)</w:t>
            </w:r>
          </w:p>
        </w:tc>
        <w:tc>
          <w:tcPr>
            <w:tcW w:w="2833" w:type="dxa"/>
            <w:tcBorders>
              <w:top w:val="nil"/>
              <w:left w:val="nil"/>
              <w:bottom w:val="single" w:sz="4" w:space="0" w:color="auto"/>
              <w:right w:val="single" w:sz="4" w:space="0" w:color="auto"/>
            </w:tcBorders>
            <w:noWrap/>
            <w:vAlign w:val="bottom"/>
            <w:hideMark/>
          </w:tcPr>
          <w:p w14:paraId="5A269F2E" w14:textId="77777777" w:rsidR="00DF4578" w:rsidRPr="00E42E2C" w:rsidRDefault="00DF4578" w:rsidP="006952EB">
            <w:pPr>
              <w:spacing w:after="0" w:line="240" w:lineRule="auto"/>
              <w:rPr>
                <w:rFonts w:eastAsia="Times New Roman" w:cstheme="minorHAnsi"/>
                <w:color w:val="000000"/>
                <w:sz w:val="20"/>
                <w:szCs w:val="20"/>
                <w:lang w:val="en-GB" w:eastAsia="sk-SK"/>
              </w:rPr>
            </w:pPr>
            <w:r w:rsidRPr="00E42E2C">
              <w:rPr>
                <w:rFonts w:eastAsia="Times New Roman" w:cstheme="minorHAnsi"/>
                <w:color w:val="000000"/>
                <w:sz w:val="20"/>
                <w:szCs w:val="20"/>
                <w:lang w:val="en-GB" w:eastAsia="sk-SK"/>
              </w:rPr>
              <w:t>Article 7(1) point (c)</w:t>
            </w:r>
          </w:p>
        </w:tc>
        <w:tc>
          <w:tcPr>
            <w:tcW w:w="1820" w:type="dxa"/>
            <w:tcBorders>
              <w:top w:val="nil"/>
              <w:left w:val="nil"/>
              <w:bottom w:val="single" w:sz="4" w:space="0" w:color="auto"/>
              <w:right w:val="single" w:sz="4" w:space="0" w:color="auto"/>
            </w:tcBorders>
            <w:noWrap/>
            <w:vAlign w:val="bottom"/>
            <w:hideMark/>
          </w:tcPr>
          <w:p w14:paraId="16B59FF9" w14:textId="77777777" w:rsidR="00DF4578" w:rsidRPr="00E42E2C" w:rsidRDefault="00DF4578" w:rsidP="006952EB">
            <w:pPr>
              <w:spacing w:after="0" w:line="240" w:lineRule="auto"/>
              <w:rPr>
                <w:rFonts w:eastAsia="Times New Roman" w:cstheme="minorHAnsi"/>
                <w:color w:val="000000"/>
                <w:sz w:val="20"/>
                <w:szCs w:val="20"/>
                <w:lang w:val="en-GB" w:eastAsia="sk-SK"/>
              </w:rPr>
            </w:pPr>
            <w:r w:rsidRPr="00E42E2C">
              <w:rPr>
                <w:rFonts w:eastAsia="Times New Roman" w:cstheme="minorHAnsi"/>
                <w:color w:val="000000"/>
                <w:sz w:val="20"/>
                <w:szCs w:val="20"/>
                <w:lang w:val="en-GB" w:eastAsia="sk-SK"/>
              </w:rPr>
              <w:t> </w:t>
            </w:r>
          </w:p>
        </w:tc>
      </w:tr>
      <w:tr w:rsidR="00DF4578" w:rsidRPr="00E42E2C" w14:paraId="5B8C8C8E" w14:textId="77777777" w:rsidTr="001A476A">
        <w:trPr>
          <w:trHeight w:val="369"/>
        </w:trPr>
        <w:tc>
          <w:tcPr>
            <w:tcW w:w="2122" w:type="dxa"/>
            <w:tcBorders>
              <w:top w:val="nil"/>
              <w:left w:val="single" w:sz="4" w:space="0" w:color="auto"/>
              <w:bottom w:val="single" w:sz="4" w:space="0" w:color="auto"/>
              <w:right w:val="single" w:sz="4" w:space="0" w:color="auto"/>
            </w:tcBorders>
            <w:noWrap/>
            <w:vAlign w:val="bottom"/>
            <w:hideMark/>
          </w:tcPr>
          <w:p w14:paraId="77DB4D30" w14:textId="77777777" w:rsidR="00DF4578" w:rsidRPr="00E42E2C" w:rsidRDefault="00DF4578" w:rsidP="006952EB">
            <w:pPr>
              <w:spacing w:after="0" w:line="240" w:lineRule="auto"/>
              <w:rPr>
                <w:rFonts w:eastAsia="Times New Roman" w:cstheme="minorHAnsi"/>
                <w:color w:val="000000"/>
                <w:sz w:val="20"/>
                <w:szCs w:val="20"/>
                <w:lang w:val="en-GB" w:eastAsia="sk-SK"/>
              </w:rPr>
            </w:pPr>
            <w:r w:rsidRPr="00E42E2C">
              <w:rPr>
                <w:rFonts w:eastAsia="Times New Roman" w:cstheme="minorHAnsi"/>
                <w:color w:val="000000"/>
                <w:sz w:val="20"/>
                <w:szCs w:val="20"/>
                <w:lang w:val="en-GB" w:eastAsia="sk-SK"/>
              </w:rPr>
              <w:t>Article 4(1) point (d)</w:t>
            </w:r>
          </w:p>
        </w:tc>
        <w:tc>
          <w:tcPr>
            <w:tcW w:w="2833" w:type="dxa"/>
            <w:tcBorders>
              <w:top w:val="nil"/>
              <w:left w:val="nil"/>
              <w:bottom w:val="single" w:sz="4" w:space="0" w:color="auto"/>
              <w:right w:val="single" w:sz="4" w:space="0" w:color="auto"/>
            </w:tcBorders>
            <w:noWrap/>
            <w:vAlign w:val="bottom"/>
            <w:hideMark/>
          </w:tcPr>
          <w:p w14:paraId="332D1DAE" w14:textId="77777777" w:rsidR="00DF4578" w:rsidRPr="00E42E2C" w:rsidRDefault="00DF4578" w:rsidP="006952EB">
            <w:pPr>
              <w:spacing w:after="0" w:line="240" w:lineRule="auto"/>
              <w:rPr>
                <w:rFonts w:eastAsia="Times New Roman" w:cstheme="minorHAnsi"/>
                <w:color w:val="000000"/>
                <w:sz w:val="20"/>
                <w:szCs w:val="20"/>
                <w:lang w:val="en-GB" w:eastAsia="sk-SK"/>
              </w:rPr>
            </w:pPr>
            <w:r w:rsidRPr="00E42E2C">
              <w:rPr>
                <w:rFonts w:eastAsia="Times New Roman" w:cstheme="minorHAnsi"/>
                <w:color w:val="000000"/>
                <w:sz w:val="20"/>
                <w:szCs w:val="20"/>
                <w:lang w:val="en-GB" w:eastAsia="sk-SK"/>
              </w:rPr>
              <w:t>Article 7(1) point (d)</w:t>
            </w:r>
          </w:p>
        </w:tc>
        <w:tc>
          <w:tcPr>
            <w:tcW w:w="1820" w:type="dxa"/>
            <w:tcBorders>
              <w:top w:val="nil"/>
              <w:left w:val="nil"/>
              <w:bottom w:val="single" w:sz="4" w:space="0" w:color="auto"/>
              <w:right w:val="single" w:sz="4" w:space="0" w:color="auto"/>
            </w:tcBorders>
            <w:noWrap/>
            <w:vAlign w:val="bottom"/>
            <w:hideMark/>
          </w:tcPr>
          <w:p w14:paraId="64D85D9F" w14:textId="77777777" w:rsidR="00DF4578" w:rsidRPr="00E42E2C" w:rsidRDefault="00DF4578" w:rsidP="006952EB">
            <w:pPr>
              <w:spacing w:after="0" w:line="240" w:lineRule="auto"/>
              <w:rPr>
                <w:rFonts w:eastAsia="Times New Roman" w:cstheme="minorHAnsi"/>
                <w:color w:val="000000"/>
                <w:sz w:val="20"/>
                <w:szCs w:val="20"/>
                <w:lang w:val="en-GB" w:eastAsia="sk-SK"/>
              </w:rPr>
            </w:pPr>
            <w:r w:rsidRPr="00E42E2C">
              <w:rPr>
                <w:rFonts w:eastAsia="Times New Roman" w:cstheme="minorHAnsi"/>
                <w:color w:val="000000"/>
                <w:sz w:val="20"/>
                <w:szCs w:val="20"/>
                <w:lang w:val="en-GB" w:eastAsia="sk-SK"/>
              </w:rPr>
              <w:t> </w:t>
            </w:r>
          </w:p>
        </w:tc>
      </w:tr>
      <w:tr w:rsidR="00DF4578" w:rsidRPr="00E42E2C" w14:paraId="080F978B" w14:textId="77777777" w:rsidTr="001A476A">
        <w:trPr>
          <w:trHeight w:val="369"/>
        </w:trPr>
        <w:tc>
          <w:tcPr>
            <w:tcW w:w="2122" w:type="dxa"/>
            <w:tcBorders>
              <w:top w:val="nil"/>
              <w:left w:val="single" w:sz="4" w:space="0" w:color="auto"/>
              <w:bottom w:val="single" w:sz="4" w:space="0" w:color="auto"/>
              <w:right w:val="single" w:sz="4" w:space="0" w:color="auto"/>
            </w:tcBorders>
            <w:noWrap/>
            <w:vAlign w:val="bottom"/>
            <w:hideMark/>
          </w:tcPr>
          <w:p w14:paraId="39F8FDBA" w14:textId="77777777" w:rsidR="00DF4578" w:rsidRPr="00E42E2C" w:rsidRDefault="00DF4578" w:rsidP="006952EB">
            <w:pPr>
              <w:spacing w:after="0" w:line="240" w:lineRule="auto"/>
              <w:rPr>
                <w:rFonts w:eastAsia="Times New Roman" w:cstheme="minorHAnsi"/>
                <w:b/>
                <w:bCs/>
                <w:color w:val="000000"/>
                <w:sz w:val="20"/>
                <w:szCs w:val="20"/>
                <w:lang w:val="en-GB" w:eastAsia="sk-SK"/>
              </w:rPr>
            </w:pPr>
            <w:r w:rsidRPr="00E42E2C">
              <w:rPr>
                <w:rFonts w:eastAsia="Times New Roman" w:cstheme="minorHAnsi"/>
                <w:b/>
                <w:bCs/>
                <w:color w:val="000000"/>
                <w:sz w:val="20"/>
                <w:szCs w:val="20"/>
                <w:lang w:val="en-GB" w:eastAsia="sk-SK"/>
              </w:rPr>
              <w:t>–</w:t>
            </w:r>
          </w:p>
        </w:tc>
        <w:tc>
          <w:tcPr>
            <w:tcW w:w="2833" w:type="dxa"/>
            <w:tcBorders>
              <w:top w:val="nil"/>
              <w:left w:val="nil"/>
              <w:bottom w:val="single" w:sz="4" w:space="0" w:color="auto"/>
              <w:right w:val="single" w:sz="4" w:space="0" w:color="auto"/>
            </w:tcBorders>
            <w:noWrap/>
            <w:vAlign w:val="bottom"/>
            <w:hideMark/>
          </w:tcPr>
          <w:p w14:paraId="202A8FC1" w14:textId="77777777" w:rsidR="00DF4578" w:rsidRPr="00E42E2C" w:rsidRDefault="00DF4578" w:rsidP="006952EB">
            <w:pPr>
              <w:spacing w:after="0" w:line="240" w:lineRule="auto"/>
              <w:rPr>
                <w:rFonts w:eastAsia="Times New Roman" w:cstheme="minorHAnsi"/>
                <w:color w:val="000000"/>
                <w:sz w:val="20"/>
                <w:szCs w:val="20"/>
                <w:lang w:val="en-GB" w:eastAsia="sk-SK"/>
              </w:rPr>
            </w:pPr>
            <w:r w:rsidRPr="00E42E2C">
              <w:rPr>
                <w:rFonts w:eastAsia="Times New Roman" w:cstheme="minorHAnsi"/>
                <w:color w:val="000000"/>
                <w:sz w:val="20"/>
                <w:szCs w:val="20"/>
                <w:lang w:val="en-GB" w:eastAsia="sk-SK"/>
              </w:rPr>
              <w:t>Article 7(2) points (a)-(c)</w:t>
            </w:r>
          </w:p>
        </w:tc>
        <w:tc>
          <w:tcPr>
            <w:tcW w:w="1820" w:type="dxa"/>
            <w:tcBorders>
              <w:top w:val="nil"/>
              <w:left w:val="nil"/>
              <w:bottom w:val="single" w:sz="4" w:space="0" w:color="auto"/>
              <w:right w:val="single" w:sz="4" w:space="0" w:color="auto"/>
            </w:tcBorders>
            <w:noWrap/>
            <w:vAlign w:val="bottom"/>
            <w:hideMark/>
          </w:tcPr>
          <w:p w14:paraId="1BD9A805" w14:textId="77777777" w:rsidR="00DF4578" w:rsidRPr="00E42E2C" w:rsidRDefault="00DF4578" w:rsidP="006952EB">
            <w:pPr>
              <w:spacing w:after="0" w:line="240" w:lineRule="auto"/>
              <w:rPr>
                <w:rFonts w:eastAsia="Times New Roman" w:cstheme="minorHAnsi"/>
                <w:color w:val="000000"/>
                <w:sz w:val="20"/>
                <w:szCs w:val="20"/>
                <w:lang w:val="en-GB" w:eastAsia="sk-SK"/>
              </w:rPr>
            </w:pPr>
            <w:r w:rsidRPr="00E42E2C">
              <w:rPr>
                <w:rFonts w:eastAsia="Times New Roman" w:cstheme="minorHAnsi"/>
                <w:color w:val="000000"/>
                <w:sz w:val="20"/>
                <w:szCs w:val="20"/>
                <w:lang w:val="en-GB" w:eastAsia="sk-SK"/>
              </w:rPr>
              <w:t> </w:t>
            </w:r>
          </w:p>
        </w:tc>
      </w:tr>
      <w:tr w:rsidR="00DF4578" w:rsidRPr="00E42E2C" w14:paraId="49504E1D" w14:textId="77777777" w:rsidTr="001A476A">
        <w:trPr>
          <w:trHeight w:val="369"/>
        </w:trPr>
        <w:tc>
          <w:tcPr>
            <w:tcW w:w="2122" w:type="dxa"/>
            <w:tcBorders>
              <w:top w:val="nil"/>
              <w:left w:val="single" w:sz="4" w:space="0" w:color="auto"/>
              <w:bottom w:val="single" w:sz="4" w:space="0" w:color="auto"/>
              <w:right w:val="single" w:sz="4" w:space="0" w:color="auto"/>
            </w:tcBorders>
            <w:noWrap/>
            <w:vAlign w:val="bottom"/>
            <w:hideMark/>
          </w:tcPr>
          <w:p w14:paraId="59356D29" w14:textId="77777777" w:rsidR="00DF4578" w:rsidRPr="00E42E2C" w:rsidRDefault="00DF4578" w:rsidP="006952EB">
            <w:pPr>
              <w:spacing w:after="0" w:line="240" w:lineRule="auto"/>
              <w:rPr>
                <w:rFonts w:eastAsia="Times New Roman" w:cstheme="minorHAnsi"/>
                <w:color w:val="000000"/>
                <w:sz w:val="20"/>
                <w:szCs w:val="20"/>
                <w:lang w:val="en-GB" w:eastAsia="sk-SK"/>
              </w:rPr>
            </w:pPr>
            <w:r w:rsidRPr="00E42E2C">
              <w:rPr>
                <w:rFonts w:eastAsia="Times New Roman" w:cstheme="minorHAnsi"/>
                <w:color w:val="000000"/>
                <w:sz w:val="20"/>
                <w:szCs w:val="20"/>
                <w:lang w:val="en-GB" w:eastAsia="sk-SK"/>
              </w:rPr>
              <w:t>Article 4(2)</w:t>
            </w:r>
          </w:p>
        </w:tc>
        <w:tc>
          <w:tcPr>
            <w:tcW w:w="2833" w:type="dxa"/>
            <w:tcBorders>
              <w:top w:val="nil"/>
              <w:left w:val="nil"/>
              <w:bottom w:val="single" w:sz="4" w:space="0" w:color="auto"/>
              <w:right w:val="single" w:sz="4" w:space="0" w:color="auto"/>
            </w:tcBorders>
            <w:noWrap/>
            <w:vAlign w:val="bottom"/>
            <w:hideMark/>
          </w:tcPr>
          <w:p w14:paraId="71A9AA8A" w14:textId="77777777" w:rsidR="00DF4578" w:rsidRPr="00E42E2C" w:rsidRDefault="00DF4578" w:rsidP="006952EB">
            <w:pPr>
              <w:spacing w:after="0" w:line="240" w:lineRule="auto"/>
              <w:rPr>
                <w:rFonts w:eastAsia="Times New Roman" w:cstheme="minorHAnsi"/>
                <w:color w:val="000000"/>
                <w:sz w:val="20"/>
                <w:szCs w:val="20"/>
                <w:lang w:val="en-GB" w:eastAsia="sk-SK"/>
              </w:rPr>
            </w:pPr>
            <w:r w:rsidRPr="00E42E2C">
              <w:rPr>
                <w:rFonts w:eastAsia="Times New Roman" w:cstheme="minorHAnsi"/>
                <w:color w:val="000000"/>
                <w:sz w:val="20"/>
                <w:szCs w:val="20"/>
                <w:lang w:val="en-GB" w:eastAsia="sk-SK"/>
              </w:rPr>
              <w:t>Article 7(3)</w:t>
            </w:r>
          </w:p>
        </w:tc>
        <w:tc>
          <w:tcPr>
            <w:tcW w:w="1820" w:type="dxa"/>
            <w:tcBorders>
              <w:top w:val="nil"/>
              <w:left w:val="nil"/>
              <w:bottom w:val="single" w:sz="4" w:space="0" w:color="auto"/>
              <w:right w:val="single" w:sz="4" w:space="0" w:color="auto"/>
            </w:tcBorders>
            <w:noWrap/>
            <w:vAlign w:val="bottom"/>
            <w:hideMark/>
          </w:tcPr>
          <w:p w14:paraId="15005883" w14:textId="77777777" w:rsidR="00DF4578" w:rsidRPr="00E42E2C" w:rsidRDefault="00DF4578" w:rsidP="006952EB">
            <w:pPr>
              <w:spacing w:after="0" w:line="240" w:lineRule="auto"/>
              <w:rPr>
                <w:rFonts w:eastAsia="Times New Roman" w:cstheme="minorHAnsi"/>
                <w:color w:val="000000"/>
                <w:sz w:val="20"/>
                <w:szCs w:val="20"/>
                <w:lang w:val="en-GB" w:eastAsia="sk-SK"/>
              </w:rPr>
            </w:pPr>
            <w:r w:rsidRPr="00E42E2C">
              <w:rPr>
                <w:rFonts w:eastAsia="Times New Roman" w:cstheme="minorHAnsi"/>
                <w:color w:val="000000"/>
                <w:sz w:val="20"/>
                <w:szCs w:val="20"/>
                <w:lang w:val="en-GB" w:eastAsia="sk-SK"/>
              </w:rPr>
              <w:t> </w:t>
            </w:r>
          </w:p>
        </w:tc>
      </w:tr>
      <w:tr w:rsidR="00DF4578" w:rsidRPr="00E42E2C" w14:paraId="6950D7BE" w14:textId="77777777" w:rsidTr="001A476A">
        <w:trPr>
          <w:trHeight w:val="369"/>
        </w:trPr>
        <w:tc>
          <w:tcPr>
            <w:tcW w:w="2122" w:type="dxa"/>
            <w:tcBorders>
              <w:top w:val="nil"/>
              <w:left w:val="single" w:sz="4" w:space="0" w:color="auto"/>
              <w:bottom w:val="single" w:sz="4" w:space="0" w:color="auto"/>
              <w:right w:val="single" w:sz="4" w:space="0" w:color="auto"/>
            </w:tcBorders>
            <w:noWrap/>
            <w:vAlign w:val="bottom"/>
            <w:hideMark/>
          </w:tcPr>
          <w:p w14:paraId="28D1950A" w14:textId="77777777" w:rsidR="00DF4578" w:rsidRPr="00E42E2C" w:rsidRDefault="00DF4578" w:rsidP="006952EB">
            <w:pPr>
              <w:spacing w:after="0" w:line="240" w:lineRule="auto"/>
              <w:rPr>
                <w:rFonts w:eastAsia="Times New Roman" w:cstheme="minorHAnsi"/>
                <w:color w:val="000000"/>
                <w:sz w:val="20"/>
                <w:szCs w:val="20"/>
                <w:lang w:val="en-GB" w:eastAsia="sk-SK"/>
              </w:rPr>
            </w:pPr>
            <w:r w:rsidRPr="00E42E2C">
              <w:rPr>
                <w:rFonts w:eastAsia="Times New Roman" w:cstheme="minorHAnsi"/>
                <w:color w:val="000000"/>
                <w:sz w:val="20"/>
                <w:szCs w:val="20"/>
                <w:lang w:val="en-GB" w:eastAsia="sk-SK"/>
              </w:rPr>
              <w:t>Article 4(3)</w:t>
            </w:r>
          </w:p>
        </w:tc>
        <w:tc>
          <w:tcPr>
            <w:tcW w:w="2833" w:type="dxa"/>
            <w:tcBorders>
              <w:top w:val="nil"/>
              <w:left w:val="nil"/>
              <w:bottom w:val="single" w:sz="4" w:space="0" w:color="auto"/>
              <w:right w:val="single" w:sz="4" w:space="0" w:color="auto"/>
            </w:tcBorders>
            <w:noWrap/>
            <w:vAlign w:val="bottom"/>
            <w:hideMark/>
          </w:tcPr>
          <w:p w14:paraId="0B4F66B2" w14:textId="77777777" w:rsidR="00DF4578" w:rsidRPr="00E42E2C" w:rsidRDefault="00DF4578" w:rsidP="006952EB">
            <w:pPr>
              <w:spacing w:after="0" w:line="240" w:lineRule="auto"/>
              <w:rPr>
                <w:rFonts w:eastAsia="Times New Roman" w:cstheme="minorHAnsi"/>
                <w:color w:val="000000"/>
                <w:sz w:val="20"/>
                <w:szCs w:val="20"/>
                <w:lang w:val="en-GB" w:eastAsia="sk-SK"/>
              </w:rPr>
            </w:pPr>
            <w:r w:rsidRPr="00E42E2C">
              <w:rPr>
                <w:rFonts w:eastAsia="Times New Roman" w:cstheme="minorHAnsi"/>
                <w:color w:val="000000"/>
                <w:sz w:val="20"/>
                <w:szCs w:val="20"/>
                <w:lang w:val="en-GB" w:eastAsia="sk-SK"/>
              </w:rPr>
              <w:t>Article 7(4)</w:t>
            </w:r>
          </w:p>
        </w:tc>
        <w:tc>
          <w:tcPr>
            <w:tcW w:w="1820" w:type="dxa"/>
            <w:tcBorders>
              <w:top w:val="nil"/>
              <w:left w:val="nil"/>
              <w:bottom w:val="single" w:sz="4" w:space="0" w:color="auto"/>
              <w:right w:val="single" w:sz="4" w:space="0" w:color="auto"/>
            </w:tcBorders>
            <w:noWrap/>
            <w:vAlign w:val="bottom"/>
            <w:hideMark/>
          </w:tcPr>
          <w:p w14:paraId="002367C6" w14:textId="77777777" w:rsidR="00DF4578" w:rsidRPr="00E42E2C" w:rsidRDefault="00DF4578" w:rsidP="006952EB">
            <w:pPr>
              <w:spacing w:after="0" w:line="240" w:lineRule="auto"/>
              <w:rPr>
                <w:rFonts w:eastAsia="Times New Roman" w:cstheme="minorHAnsi"/>
                <w:color w:val="000000"/>
                <w:sz w:val="20"/>
                <w:szCs w:val="20"/>
                <w:lang w:val="en-GB" w:eastAsia="sk-SK"/>
              </w:rPr>
            </w:pPr>
            <w:r w:rsidRPr="00E42E2C">
              <w:rPr>
                <w:rFonts w:eastAsia="Times New Roman" w:cstheme="minorHAnsi"/>
                <w:color w:val="000000"/>
                <w:sz w:val="20"/>
                <w:szCs w:val="20"/>
                <w:lang w:val="en-GB" w:eastAsia="sk-SK"/>
              </w:rPr>
              <w:t> </w:t>
            </w:r>
          </w:p>
        </w:tc>
      </w:tr>
      <w:tr w:rsidR="00DF4578" w:rsidRPr="00E42E2C" w14:paraId="2E5E904B" w14:textId="77777777" w:rsidTr="001A476A">
        <w:trPr>
          <w:trHeight w:val="369"/>
        </w:trPr>
        <w:tc>
          <w:tcPr>
            <w:tcW w:w="2122" w:type="dxa"/>
            <w:tcBorders>
              <w:top w:val="nil"/>
              <w:left w:val="single" w:sz="4" w:space="0" w:color="auto"/>
              <w:bottom w:val="single" w:sz="4" w:space="0" w:color="auto"/>
              <w:right w:val="single" w:sz="4" w:space="0" w:color="auto"/>
            </w:tcBorders>
            <w:noWrap/>
            <w:vAlign w:val="bottom"/>
            <w:hideMark/>
          </w:tcPr>
          <w:p w14:paraId="5D71726F" w14:textId="77777777" w:rsidR="00DF4578" w:rsidRPr="00E42E2C" w:rsidRDefault="00DF4578" w:rsidP="006952EB">
            <w:pPr>
              <w:spacing w:after="0" w:line="240" w:lineRule="auto"/>
              <w:rPr>
                <w:rFonts w:eastAsia="Times New Roman" w:cstheme="minorHAnsi"/>
                <w:color w:val="000000"/>
                <w:sz w:val="20"/>
                <w:szCs w:val="20"/>
                <w:lang w:val="en-GB" w:eastAsia="sk-SK"/>
              </w:rPr>
            </w:pPr>
            <w:r w:rsidRPr="00E42E2C">
              <w:rPr>
                <w:rFonts w:eastAsia="Times New Roman" w:cstheme="minorHAnsi"/>
                <w:color w:val="000000"/>
                <w:sz w:val="20"/>
                <w:szCs w:val="20"/>
                <w:lang w:val="en-GB" w:eastAsia="sk-SK"/>
              </w:rPr>
              <w:t> </w:t>
            </w:r>
          </w:p>
        </w:tc>
        <w:tc>
          <w:tcPr>
            <w:tcW w:w="2833" w:type="dxa"/>
            <w:tcBorders>
              <w:top w:val="nil"/>
              <w:left w:val="nil"/>
              <w:bottom w:val="single" w:sz="4" w:space="0" w:color="auto"/>
              <w:right w:val="single" w:sz="4" w:space="0" w:color="auto"/>
            </w:tcBorders>
            <w:noWrap/>
            <w:vAlign w:val="bottom"/>
            <w:hideMark/>
          </w:tcPr>
          <w:p w14:paraId="643FEF74" w14:textId="77777777" w:rsidR="00DF4578" w:rsidRPr="00E42E2C" w:rsidRDefault="00DF4578" w:rsidP="006952EB">
            <w:pPr>
              <w:spacing w:after="0" w:line="240" w:lineRule="auto"/>
              <w:rPr>
                <w:rFonts w:eastAsia="Times New Roman" w:cstheme="minorHAnsi"/>
                <w:color w:val="000000"/>
                <w:sz w:val="20"/>
                <w:szCs w:val="20"/>
                <w:lang w:val="en-GB" w:eastAsia="sk-SK"/>
              </w:rPr>
            </w:pPr>
            <w:r w:rsidRPr="00E42E2C">
              <w:rPr>
                <w:rFonts w:eastAsia="Times New Roman" w:cstheme="minorHAnsi"/>
                <w:color w:val="000000"/>
                <w:sz w:val="20"/>
                <w:szCs w:val="20"/>
                <w:lang w:val="en-GB" w:eastAsia="sk-SK"/>
              </w:rPr>
              <w:t> </w:t>
            </w:r>
          </w:p>
        </w:tc>
        <w:tc>
          <w:tcPr>
            <w:tcW w:w="1820" w:type="dxa"/>
            <w:tcBorders>
              <w:top w:val="nil"/>
              <w:left w:val="nil"/>
              <w:bottom w:val="single" w:sz="4" w:space="0" w:color="auto"/>
              <w:right w:val="single" w:sz="4" w:space="0" w:color="auto"/>
            </w:tcBorders>
            <w:noWrap/>
            <w:vAlign w:val="bottom"/>
            <w:hideMark/>
          </w:tcPr>
          <w:p w14:paraId="03D21AE6" w14:textId="77777777" w:rsidR="00DF4578" w:rsidRPr="00E42E2C" w:rsidRDefault="00DF4578" w:rsidP="006952EB">
            <w:pPr>
              <w:spacing w:after="0" w:line="240" w:lineRule="auto"/>
              <w:rPr>
                <w:rFonts w:eastAsia="Times New Roman" w:cstheme="minorHAnsi"/>
                <w:color w:val="000000"/>
                <w:sz w:val="20"/>
                <w:szCs w:val="20"/>
                <w:lang w:val="en-GB" w:eastAsia="sk-SK"/>
              </w:rPr>
            </w:pPr>
            <w:r w:rsidRPr="00E42E2C">
              <w:rPr>
                <w:rFonts w:eastAsia="Times New Roman" w:cstheme="minorHAnsi"/>
                <w:color w:val="000000"/>
                <w:sz w:val="20"/>
                <w:szCs w:val="20"/>
                <w:lang w:val="en-GB" w:eastAsia="sk-SK"/>
              </w:rPr>
              <w:t> </w:t>
            </w:r>
          </w:p>
        </w:tc>
      </w:tr>
      <w:tr w:rsidR="00DF4578" w:rsidRPr="00E42E2C" w14:paraId="0AF49560" w14:textId="77777777" w:rsidTr="001A476A">
        <w:trPr>
          <w:trHeight w:val="369"/>
        </w:trPr>
        <w:tc>
          <w:tcPr>
            <w:tcW w:w="2122" w:type="dxa"/>
            <w:tcBorders>
              <w:top w:val="nil"/>
              <w:left w:val="single" w:sz="4" w:space="0" w:color="auto"/>
              <w:bottom w:val="single" w:sz="4" w:space="0" w:color="auto"/>
              <w:right w:val="single" w:sz="4" w:space="0" w:color="auto"/>
            </w:tcBorders>
            <w:noWrap/>
            <w:vAlign w:val="bottom"/>
            <w:hideMark/>
          </w:tcPr>
          <w:p w14:paraId="7CD2638F" w14:textId="77777777" w:rsidR="00DF4578" w:rsidRPr="00E42E2C" w:rsidRDefault="00DF4578" w:rsidP="006952EB">
            <w:pPr>
              <w:spacing w:after="0" w:line="240" w:lineRule="auto"/>
              <w:rPr>
                <w:rFonts w:eastAsia="Times New Roman" w:cstheme="minorHAnsi"/>
                <w:color w:val="000000"/>
                <w:sz w:val="20"/>
                <w:szCs w:val="20"/>
                <w:lang w:val="en-GB" w:eastAsia="sk-SK"/>
              </w:rPr>
            </w:pPr>
            <w:r w:rsidRPr="00E42E2C">
              <w:rPr>
                <w:rFonts w:eastAsia="Times New Roman" w:cstheme="minorHAnsi"/>
                <w:color w:val="000000"/>
                <w:sz w:val="20"/>
                <w:szCs w:val="20"/>
                <w:lang w:val="en-GB" w:eastAsia="sk-SK"/>
              </w:rPr>
              <w:t>Article 5(1)</w:t>
            </w:r>
          </w:p>
        </w:tc>
        <w:tc>
          <w:tcPr>
            <w:tcW w:w="2833" w:type="dxa"/>
            <w:tcBorders>
              <w:top w:val="nil"/>
              <w:left w:val="nil"/>
              <w:bottom w:val="single" w:sz="4" w:space="0" w:color="auto"/>
              <w:right w:val="single" w:sz="4" w:space="0" w:color="auto"/>
            </w:tcBorders>
            <w:noWrap/>
            <w:vAlign w:val="bottom"/>
            <w:hideMark/>
          </w:tcPr>
          <w:p w14:paraId="2E426EBE" w14:textId="77777777" w:rsidR="00DF4578" w:rsidRPr="00E42E2C" w:rsidRDefault="00DF4578" w:rsidP="006952EB">
            <w:pPr>
              <w:spacing w:after="0" w:line="240" w:lineRule="auto"/>
              <w:rPr>
                <w:rFonts w:eastAsia="Times New Roman" w:cstheme="minorHAnsi"/>
                <w:color w:val="000000"/>
                <w:sz w:val="20"/>
                <w:szCs w:val="20"/>
                <w:lang w:val="en-GB" w:eastAsia="sk-SK"/>
              </w:rPr>
            </w:pPr>
            <w:r w:rsidRPr="00E42E2C">
              <w:rPr>
                <w:rFonts w:eastAsia="Times New Roman" w:cstheme="minorHAnsi"/>
                <w:color w:val="000000"/>
                <w:sz w:val="20"/>
                <w:szCs w:val="20"/>
                <w:lang w:val="en-GB" w:eastAsia="sk-SK"/>
              </w:rPr>
              <w:t>Article 6(1)</w:t>
            </w:r>
          </w:p>
        </w:tc>
        <w:tc>
          <w:tcPr>
            <w:tcW w:w="1820" w:type="dxa"/>
            <w:tcBorders>
              <w:top w:val="nil"/>
              <w:left w:val="nil"/>
              <w:bottom w:val="single" w:sz="4" w:space="0" w:color="auto"/>
              <w:right w:val="single" w:sz="4" w:space="0" w:color="auto"/>
            </w:tcBorders>
            <w:noWrap/>
            <w:vAlign w:val="bottom"/>
            <w:hideMark/>
          </w:tcPr>
          <w:p w14:paraId="459F4A5C" w14:textId="77777777" w:rsidR="00DF4578" w:rsidRPr="00E42E2C" w:rsidRDefault="00DF4578" w:rsidP="006952EB">
            <w:pPr>
              <w:spacing w:after="0" w:line="240" w:lineRule="auto"/>
              <w:rPr>
                <w:rFonts w:eastAsia="Times New Roman" w:cstheme="minorHAnsi"/>
                <w:color w:val="000000"/>
                <w:sz w:val="20"/>
                <w:szCs w:val="20"/>
                <w:lang w:val="en-GB" w:eastAsia="sk-SK"/>
              </w:rPr>
            </w:pPr>
            <w:r w:rsidRPr="00E42E2C">
              <w:rPr>
                <w:rFonts w:eastAsia="Times New Roman" w:cstheme="minorHAnsi"/>
                <w:color w:val="000000"/>
                <w:sz w:val="20"/>
                <w:szCs w:val="20"/>
                <w:lang w:val="en-GB" w:eastAsia="sk-SK"/>
              </w:rPr>
              <w:t> </w:t>
            </w:r>
          </w:p>
        </w:tc>
      </w:tr>
      <w:tr w:rsidR="00DF4578" w:rsidRPr="00E42E2C" w14:paraId="1687EFBC" w14:textId="77777777" w:rsidTr="001A476A">
        <w:trPr>
          <w:trHeight w:val="369"/>
        </w:trPr>
        <w:tc>
          <w:tcPr>
            <w:tcW w:w="2122" w:type="dxa"/>
            <w:tcBorders>
              <w:top w:val="nil"/>
              <w:left w:val="single" w:sz="4" w:space="0" w:color="auto"/>
              <w:bottom w:val="single" w:sz="4" w:space="0" w:color="auto"/>
              <w:right w:val="single" w:sz="4" w:space="0" w:color="auto"/>
            </w:tcBorders>
            <w:noWrap/>
            <w:vAlign w:val="bottom"/>
            <w:hideMark/>
          </w:tcPr>
          <w:p w14:paraId="64133134" w14:textId="77777777" w:rsidR="00DF4578" w:rsidRPr="00E42E2C" w:rsidRDefault="00DF4578" w:rsidP="006952EB">
            <w:pPr>
              <w:spacing w:after="0" w:line="240" w:lineRule="auto"/>
              <w:rPr>
                <w:rFonts w:eastAsia="Times New Roman" w:cstheme="minorHAnsi"/>
                <w:color w:val="000000"/>
                <w:sz w:val="20"/>
                <w:szCs w:val="20"/>
                <w:lang w:val="en-GB" w:eastAsia="sk-SK"/>
              </w:rPr>
            </w:pPr>
            <w:r w:rsidRPr="00E42E2C">
              <w:rPr>
                <w:rFonts w:eastAsia="Times New Roman" w:cstheme="minorHAnsi"/>
                <w:color w:val="000000"/>
                <w:sz w:val="20"/>
                <w:szCs w:val="20"/>
                <w:lang w:val="en-GB" w:eastAsia="sk-SK"/>
              </w:rPr>
              <w:t>Article 5(2)</w:t>
            </w:r>
          </w:p>
        </w:tc>
        <w:tc>
          <w:tcPr>
            <w:tcW w:w="2833" w:type="dxa"/>
            <w:tcBorders>
              <w:top w:val="nil"/>
              <w:left w:val="nil"/>
              <w:bottom w:val="single" w:sz="4" w:space="0" w:color="auto"/>
              <w:right w:val="single" w:sz="4" w:space="0" w:color="auto"/>
            </w:tcBorders>
            <w:noWrap/>
            <w:vAlign w:val="bottom"/>
            <w:hideMark/>
          </w:tcPr>
          <w:p w14:paraId="4F5393F9" w14:textId="77777777" w:rsidR="00DF4578" w:rsidRPr="00E42E2C" w:rsidRDefault="00DF4578" w:rsidP="006952EB">
            <w:pPr>
              <w:spacing w:after="0" w:line="240" w:lineRule="auto"/>
              <w:rPr>
                <w:rFonts w:eastAsia="Times New Roman" w:cstheme="minorHAnsi"/>
                <w:color w:val="000000"/>
                <w:sz w:val="20"/>
                <w:szCs w:val="20"/>
                <w:lang w:val="en-GB" w:eastAsia="sk-SK"/>
              </w:rPr>
            </w:pPr>
            <w:r w:rsidRPr="00E42E2C">
              <w:rPr>
                <w:rFonts w:eastAsia="Times New Roman" w:cstheme="minorHAnsi"/>
                <w:color w:val="000000"/>
                <w:sz w:val="20"/>
                <w:szCs w:val="20"/>
                <w:lang w:val="en-GB" w:eastAsia="sk-SK"/>
              </w:rPr>
              <w:t>Article 6(2)</w:t>
            </w:r>
          </w:p>
        </w:tc>
        <w:tc>
          <w:tcPr>
            <w:tcW w:w="1820" w:type="dxa"/>
            <w:tcBorders>
              <w:top w:val="nil"/>
              <w:left w:val="nil"/>
              <w:bottom w:val="single" w:sz="4" w:space="0" w:color="auto"/>
              <w:right w:val="single" w:sz="4" w:space="0" w:color="auto"/>
            </w:tcBorders>
            <w:noWrap/>
            <w:vAlign w:val="bottom"/>
            <w:hideMark/>
          </w:tcPr>
          <w:p w14:paraId="54608981" w14:textId="77777777" w:rsidR="00DF4578" w:rsidRPr="00E42E2C" w:rsidRDefault="00DF4578" w:rsidP="006952EB">
            <w:pPr>
              <w:spacing w:after="0" w:line="240" w:lineRule="auto"/>
              <w:rPr>
                <w:rFonts w:eastAsia="Times New Roman" w:cstheme="minorHAnsi"/>
                <w:color w:val="000000"/>
                <w:sz w:val="20"/>
                <w:szCs w:val="20"/>
                <w:lang w:val="en-GB" w:eastAsia="sk-SK"/>
              </w:rPr>
            </w:pPr>
            <w:r w:rsidRPr="00E42E2C">
              <w:rPr>
                <w:rFonts w:eastAsia="Times New Roman" w:cstheme="minorHAnsi"/>
                <w:color w:val="000000"/>
                <w:sz w:val="20"/>
                <w:szCs w:val="20"/>
                <w:lang w:val="en-GB" w:eastAsia="sk-SK"/>
              </w:rPr>
              <w:t> </w:t>
            </w:r>
          </w:p>
        </w:tc>
      </w:tr>
      <w:tr w:rsidR="00DF4578" w:rsidRPr="00E42E2C" w14:paraId="09931A19" w14:textId="77777777" w:rsidTr="001A476A">
        <w:trPr>
          <w:trHeight w:val="292"/>
        </w:trPr>
        <w:tc>
          <w:tcPr>
            <w:tcW w:w="2122" w:type="dxa"/>
            <w:tcBorders>
              <w:top w:val="nil"/>
              <w:left w:val="single" w:sz="4" w:space="0" w:color="auto"/>
              <w:bottom w:val="single" w:sz="4" w:space="0" w:color="auto"/>
              <w:right w:val="single" w:sz="4" w:space="0" w:color="auto"/>
            </w:tcBorders>
            <w:noWrap/>
            <w:vAlign w:val="bottom"/>
            <w:hideMark/>
          </w:tcPr>
          <w:p w14:paraId="7804B8EA" w14:textId="77777777" w:rsidR="00DF4578" w:rsidRPr="00E42E2C" w:rsidRDefault="00DF4578" w:rsidP="006952EB">
            <w:pPr>
              <w:spacing w:after="0" w:line="240" w:lineRule="auto"/>
              <w:rPr>
                <w:rFonts w:eastAsia="Times New Roman" w:cstheme="minorHAnsi"/>
                <w:color w:val="000000"/>
                <w:sz w:val="20"/>
                <w:szCs w:val="20"/>
                <w:lang w:val="en-GB" w:eastAsia="sk-SK"/>
              </w:rPr>
            </w:pPr>
            <w:r w:rsidRPr="00E42E2C">
              <w:rPr>
                <w:rFonts w:eastAsia="Times New Roman" w:cstheme="minorHAnsi"/>
                <w:color w:val="000000"/>
                <w:sz w:val="20"/>
                <w:szCs w:val="20"/>
                <w:lang w:val="en-GB" w:eastAsia="sk-SK"/>
              </w:rPr>
              <w:t> </w:t>
            </w:r>
          </w:p>
        </w:tc>
        <w:tc>
          <w:tcPr>
            <w:tcW w:w="2833" w:type="dxa"/>
            <w:tcBorders>
              <w:top w:val="nil"/>
              <w:left w:val="nil"/>
              <w:bottom w:val="single" w:sz="4" w:space="0" w:color="auto"/>
              <w:right w:val="single" w:sz="4" w:space="0" w:color="auto"/>
            </w:tcBorders>
            <w:noWrap/>
            <w:vAlign w:val="bottom"/>
            <w:hideMark/>
          </w:tcPr>
          <w:p w14:paraId="6836DCFF" w14:textId="77777777" w:rsidR="00DF4578" w:rsidRPr="00E42E2C" w:rsidRDefault="00DF4578" w:rsidP="006952EB">
            <w:pPr>
              <w:spacing w:after="0" w:line="240" w:lineRule="auto"/>
              <w:rPr>
                <w:rFonts w:eastAsia="Times New Roman" w:cstheme="minorHAnsi"/>
                <w:color w:val="000000"/>
                <w:sz w:val="20"/>
                <w:szCs w:val="20"/>
                <w:lang w:val="en-GB" w:eastAsia="sk-SK"/>
              </w:rPr>
            </w:pPr>
            <w:r w:rsidRPr="00E42E2C">
              <w:rPr>
                <w:rFonts w:eastAsia="Times New Roman" w:cstheme="minorHAnsi"/>
                <w:color w:val="000000"/>
                <w:sz w:val="20"/>
                <w:szCs w:val="20"/>
                <w:lang w:val="en-GB" w:eastAsia="sk-SK"/>
              </w:rPr>
              <w:t> </w:t>
            </w:r>
          </w:p>
        </w:tc>
        <w:tc>
          <w:tcPr>
            <w:tcW w:w="1820" w:type="dxa"/>
            <w:tcBorders>
              <w:top w:val="nil"/>
              <w:left w:val="nil"/>
              <w:bottom w:val="single" w:sz="4" w:space="0" w:color="auto"/>
              <w:right w:val="single" w:sz="4" w:space="0" w:color="auto"/>
            </w:tcBorders>
            <w:noWrap/>
            <w:vAlign w:val="bottom"/>
            <w:hideMark/>
          </w:tcPr>
          <w:p w14:paraId="1BC9035F" w14:textId="77777777" w:rsidR="00DF4578" w:rsidRPr="00E42E2C" w:rsidRDefault="00DF4578" w:rsidP="006952EB">
            <w:pPr>
              <w:spacing w:after="0" w:line="240" w:lineRule="auto"/>
              <w:rPr>
                <w:rFonts w:eastAsia="Times New Roman" w:cstheme="minorHAnsi"/>
                <w:color w:val="000000"/>
                <w:sz w:val="20"/>
                <w:szCs w:val="20"/>
                <w:lang w:val="en-GB" w:eastAsia="sk-SK"/>
              </w:rPr>
            </w:pPr>
            <w:r w:rsidRPr="00E42E2C">
              <w:rPr>
                <w:rFonts w:eastAsia="Times New Roman" w:cstheme="minorHAnsi"/>
                <w:color w:val="000000"/>
                <w:sz w:val="20"/>
                <w:szCs w:val="20"/>
                <w:lang w:val="en-GB" w:eastAsia="sk-SK"/>
              </w:rPr>
              <w:t> </w:t>
            </w:r>
          </w:p>
        </w:tc>
      </w:tr>
      <w:tr w:rsidR="00DF4578" w:rsidRPr="00E42E2C" w14:paraId="49835558" w14:textId="77777777" w:rsidTr="001A476A">
        <w:trPr>
          <w:trHeight w:val="369"/>
        </w:trPr>
        <w:tc>
          <w:tcPr>
            <w:tcW w:w="2122" w:type="dxa"/>
            <w:tcBorders>
              <w:top w:val="nil"/>
              <w:left w:val="single" w:sz="4" w:space="0" w:color="auto"/>
              <w:bottom w:val="single" w:sz="4" w:space="0" w:color="auto"/>
              <w:right w:val="single" w:sz="4" w:space="0" w:color="auto"/>
            </w:tcBorders>
            <w:noWrap/>
            <w:vAlign w:val="bottom"/>
            <w:hideMark/>
          </w:tcPr>
          <w:p w14:paraId="6B5CE89A" w14:textId="77777777" w:rsidR="00DF4578" w:rsidRPr="00E42E2C" w:rsidRDefault="00DF4578" w:rsidP="006952EB">
            <w:pPr>
              <w:spacing w:after="0" w:line="240" w:lineRule="auto"/>
              <w:rPr>
                <w:rFonts w:eastAsia="Times New Roman" w:cstheme="minorHAnsi"/>
                <w:b/>
                <w:bCs/>
                <w:color w:val="000000"/>
                <w:sz w:val="20"/>
                <w:szCs w:val="20"/>
                <w:lang w:val="en-GB" w:eastAsia="sk-SK"/>
              </w:rPr>
            </w:pPr>
            <w:r w:rsidRPr="00E42E2C">
              <w:rPr>
                <w:rFonts w:eastAsia="Times New Roman" w:cstheme="minorHAnsi"/>
                <w:b/>
                <w:bCs/>
                <w:color w:val="000000"/>
                <w:sz w:val="20"/>
                <w:szCs w:val="20"/>
                <w:lang w:val="en-GB" w:eastAsia="sk-SK"/>
              </w:rPr>
              <w:t>–</w:t>
            </w:r>
          </w:p>
        </w:tc>
        <w:tc>
          <w:tcPr>
            <w:tcW w:w="2833" w:type="dxa"/>
            <w:tcBorders>
              <w:top w:val="nil"/>
              <w:left w:val="nil"/>
              <w:bottom w:val="single" w:sz="4" w:space="0" w:color="auto"/>
              <w:right w:val="single" w:sz="4" w:space="0" w:color="auto"/>
            </w:tcBorders>
            <w:noWrap/>
            <w:vAlign w:val="bottom"/>
            <w:hideMark/>
          </w:tcPr>
          <w:p w14:paraId="66544CA3" w14:textId="77777777" w:rsidR="00DF4578" w:rsidRPr="00E42E2C" w:rsidRDefault="00DF4578" w:rsidP="006952EB">
            <w:pPr>
              <w:spacing w:after="0" w:line="240" w:lineRule="auto"/>
              <w:rPr>
                <w:rFonts w:eastAsia="Times New Roman" w:cstheme="minorHAnsi"/>
                <w:color w:val="000000"/>
                <w:sz w:val="20"/>
                <w:szCs w:val="20"/>
                <w:lang w:val="en-GB" w:eastAsia="sk-SK"/>
              </w:rPr>
            </w:pPr>
            <w:r w:rsidRPr="00E42E2C">
              <w:rPr>
                <w:rFonts w:eastAsia="Times New Roman" w:cstheme="minorHAnsi"/>
                <w:color w:val="000000"/>
                <w:sz w:val="20"/>
                <w:szCs w:val="20"/>
                <w:lang w:val="en-GB" w:eastAsia="sk-SK"/>
              </w:rPr>
              <w:t>Articles 8-14</w:t>
            </w:r>
          </w:p>
        </w:tc>
        <w:tc>
          <w:tcPr>
            <w:tcW w:w="1820" w:type="dxa"/>
            <w:tcBorders>
              <w:top w:val="nil"/>
              <w:left w:val="nil"/>
              <w:bottom w:val="single" w:sz="4" w:space="0" w:color="auto"/>
              <w:right w:val="single" w:sz="4" w:space="0" w:color="auto"/>
            </w:tcBorders>
            <w:noWrap/>
            <w:vAlign w:val="bottom"/>
            <w:hideMark/>
          </w:tcPr>
          <w:p w14:paraId="4B0CEA3F" w14:textId="77777777" w:rsidR="00DF4578" w:rsidRPr="00E42E2C" w:rsidRDefault="00DF4578" w:rsidP="006952EB">
            <w:pPr>
              <w:spacing w:after="0" w:line="240" w:lineRule="auto"/>
              <w:rPr>
                <w:rFonts w:eastAsia="Times New Roman" w:cstheme="minorHAnsi"/>
                <w:color w:val="000000"/>
                <w:sz w:val="20"/>
                <w:szCs w:val="20"/>
                <w:lang w:val="en-GB" w:eastAsia="sk-SK"/>
              </w:rPr>
            </w:pPr>
            <w:r w:rsidRPr="00E42E2C">
              <w:rPr>
                <w:rFonts w:eastAsia="Times New Roman" w:cstheme="minorHAnsi"/>
                <w:color w:val="000000"/>
                <w:sz w:val="20"/>
                <w:szCs w:val="20"/>
                <w:lang w:val="en-GB" w:eastAsia="sk-SK"/>
              </w:rPr>
              <w:t> </w:t>
            </w:r>
          </w:p>
        </w:tc>
      </w:tr>
      <w:tr w:rsidR="00DF4578" w:rsidRPr="00E42E2C" w14:paraId="56E587FC" w14:textId="77777777" w:rsidTr="001A476A">
        <w:trPr>
          <w:trHeight w:val="292"/>
        </w:trPr>
        <w:tc>
          <w:tcPr>
            <w:tcW w:w="2122" w:type="dxa"/>
            <w:tcBorders>
              <w:top w:val="nil"/>
              <w:left w:val="single" w:sz="4" w:space="0" w:color="auto"/>
              <w:bottom w:val="single" w:sz="4" w:space="0" w:color="auto"/>
              <w:right w:val="single" w:sz="4" w:space="0" w:color="auto"/>
            </w:tcBorders>
            <w:noWrap/>
            <w:vAlign w:val="bottom"/>
            <w:hideMark/>
          </w:tcPr>
          <w:p w14:paraId="4E6DDE5E" w14:textId="77777777" w:rsidR="00DF4578" w:rsidRPr="00E42E2C" w:rsidRDefault="00DF4578" w:rsidP="006952EB">
            <w:pPr>
              <w:spacing w:after="0" w:line="240" w:lineRule="auto"/>
              <w:rPr>
                <w:rFonts w:eastAsia="Times New Roman" w:cstheme="minorHAnsi"/>
                <w:color w:val="000000"/>
                <w:sz w:val="20"/>
                <w:szCs w:val="20"/>
                <w:lang w:val="en-GB" w:eastAsia="sk-SK"/>
              </w:rPr>
            </w:pPr>
            <w:r w:rsidRPr="00E42E2C">
              <w:rPr>
                <w:rFonts w:eastAsia="Times New Roman" w:cstheme="minorHAnsi"/>
                <w:color w:val="000000"/>
                <w:sz w:val="20"/>
                <w:szCs w:val="20"/>
                <w:lang w:val="en-GB" w:eastAsia="sk-SK"/>
              </w:rPr>
              <w:t> </w:t>
            </w:r>
          </w:p>
        </w:tc>
        <w:tc>
          <w:tcPr>
            <w:tcW w:w="2833" w:type="dxa"/>
            <w:tcBorders>
              <w:top w:val="nil"/>
              <w:left w:val="nil"/>
              <w:bottom w:val="single" w:sz="4" w:space="0" w:color="auto"/>
              <w:right w:val="single" w:sz="4" w:space="0" w:color="auto"/>
            </w:tcBorders>
            <w:noWrap/>
            <w:vAlign w:val="bottom"/>
            <w:hideMark/>
          </w:tcPr>
          <w:p w14:paraId="67F8AE56" w14:textId="77777777" w:rsidR="00DF4578" w:rsidRPr="00E42E2C" w:rsidRDefault="00DF4578" w:rsidP="006952EB">
            <w:pPr>
              <w:spacing w:after="0" w:line="240" w:lineRule="auto"/>
              <w:rPr>
                <w:rFonts w:eastAsia="Times New Roman" w:cstheme="minorHAnsi"/>
                <w:color w:val="000000"/>
                <w:sz w:val="20"/>
                <w:szCs w:val="20"/>
                <w:lang w:val="en-GB" w:eastAsia="sk-SK"/>
              </w:rPr>
            </w:pPr>
            <w:r w:rsidRPr="00E42E2C">
              <w:rPr>
                <w:rFonts w:eastAsia="Times New Roman" w:cstheme="minorHAnsi"/>
                <w:color w:val="000000"/>
                <w:sz w:val="20"/>
                <w:szCs w:val="20"/>
                <w:lang w:val="en-GB" w:eastAsia="sk-SK"/>
              </w:rPr>
              <w:t> </w:t>
            </w:r>
          </w:p>
        </w:tc>
        <w:tc>
          <w:tcPr>
            <w:tcW w:w="1820" w:type="dxa"/>
            <w:tcBorders>
              <w:top w:val="nil"/>
              <w:left w:val="nil"/>
              <w:bottom w:val="single" w:sz="4" w:space="0" w:color="auto"/>
              <w:right w:val="single" w:sz="4" w:space="0" w:color="auto"/>
            </w:tcBorders>
            <w:noWrap/>
            <w:vAlign w:val="bottom"/>
            <w:hideMark/>
          </w:tcPr>
          <w:p w14:paraId="4A45128D" w14:textId="77777777" w:rsidR="00DF4578" w:rsidRPr="00E42E2C" w:rsidRDefault="00DF4578" w:rsidP="006952EB">
            <w:pPr>
              <w:spacing w:after="0" w:line="240" w:lineRule="auto"/>
              <w:rPr>
                <w:rFonts w:eastAsia="Times New Roman" w:cstheme="minorHAnsi"/>
                <w:color w:val="000000"/>
                <w:sz w:val="20"/>
                <w:szCs w:val="20"/>
                <w:lang w:val="en-GB" w:eastAsia="sk-SK"/>
              </w:rPr>
            </w:pPr>
            <w:r w:rsidRPr="00E42E2C">
              <w:rPr>
                <w:rFonts w:eastAsia="Times New Roman" w:cstheme="minorHAnsi"/>
                <w:color w:val="000000"/>
                <w:sz w:val="20"/>
                <w:szCs w:val="20"/>
                <w:lang w:val="en-GB" w:eastAsia="sk-SK"/>
              </w:rPr>
              <w:t> </w:t>
            </w:r>
          </w:p>
        </w:tc>
      </w:tr>
      <w:tr w:rsidR="00DF4578" w:rsidRPr="00E42E2C" w14:paraId="16C03027" w14:textId="77777777" w:rsidTr="001A476A">
        <w:trPr>
          <w:trHeight w:val="369"/>
        </w:trPr>
        <w:tc>
          <w:tcPr>
            <w:tcW w:w="2122" w:type="dxa"/>
            <w:tcBorders>
              <w:top w:val="nil"/>
              <w:left w:val="single" w:sz="4" w:space="0" w:color="auto"/>
              <w:bottom w:val="single" w:sz="4" w:space="0" w:color="auto"/>
              <w:right w:val="single" w:sz="4" w:space="0" w:color="auto"/>
            </w:tcBorders>
            <w:noWrap/>
            <w:vAlign w:val="bottom"/>
            <w:hideMark/>
          </w:tcPr>
          <w:p w14:paraId="3E9EA371" w14:textId="77777777" w:rsidR="00DF4578" w:rsidRPr="00E42E2C" w:rsidRDefault="00DF4578" w:rsidP="006952EB">
            <w:pPr>
              <w:spacing w:after="0" w:line="240" w:lineRule="auto"/>
              <w:rPr>
                <w:rFonts w:eastAsia="Times New Roman" w:cstheme="minorHAnsi"/>
                <w:b/>
                <w:bCs/>
                <w:color w:val="000000"/>
                <w:sz w:val="20"/>
                <w:szCs w:val="20"/>
                <w:lang w:val="en-GB" w:eastAsia="sk-SK"/>
              </w:rPr>
            </w:pPr>
            <w:r w:rsidRPr="00E42E2C">
              <w:rPr>
                <w:rFonts w:eastAsia="Times New Roman" w:cstheme="minorHAnsi"/>
                <w:b/>
                <w:bCs/>
                <w:color w:val="000000"/>
                <w:sz w:val="20"/>
                <w:szCs w:val="20"/>
                <w:lang w:val="en-GB" w:eastAsia="sk-SK"/>
              </w:rPr>
              <w:t>–</w:t>
            </w:r>
          </w:p>
        </w:tc>
        <w:tc>
          <w:tcPr>
            <w:tcW w:w="2833" w:type="dxa"/>
            <w:tcBorders>
              <w:top w:val="nil"/>
              <w:left w:val="nil"/>
              <w:bottom w:val="single" w:sz="4" w:space="0" w:color="auto"/>
              <w:right w:val="single" w:sz="4" w:space="0" w:color="auto"/>
            </w:tcBorders>
            <w:noWrap/>
            <w:vAlign w:val="bottom"/>
            <w:hideMark/>
          </w:tcPr>
          <w:p w14:paraId="66F0F82C" w14:textId="77777777" w:rsidR="00DF4578" w:rsidRPr="00E42E2C" w:rsidRDefault="00DF4578" w:rsidP="006952EB">
            <w:pPr>
              <w:spacing w:after="0" w:line="240" w:lineRule="auto"/>
              <w:rPr>
                <w:rFonts w:eastAsia="Times New Roman" w:cstheme="minorHAnsi"/>
                <w:color w:val="000000"/>
                <w:sz w:val="20"/>
                <w:szCs w:val="20"/>
                <w:lang w:val="en-GB" w:eastAsia="sk-SK"/>
              </w:rPr>
            </w:pPr>
            <w:r w:rsidRPr="00E42E2C">
              <w:rPr>
                <w:rFonts w:eastAsia="Times New Roman" w:cstheme="minorHAnsi"/>
                <w:color w:val="000000"/>
                <w:sz w:val="20"/>
                <w:szCs w:val="20"/>
                <w:lang w:val="en-GB" w:eastAsia="sk-SK"/>
              </w:rPr>
              <w:t>Article 15</w:t>
            </w:r>
          </w:p>
        </w:tc>
        <w:tc>
          <w:tcPr>
            <w:tcW w:w="1820" w:type="dxa"/>
            <w:tcBorders>
              <w:top w:val="nil"/>
              <w:left w:val="nil"/>
              <w:bottom w:val="single" w:sz="4" w:space="0" w:color="auto"/>
              <w:right w:val="single" w:sz="4" w:space="0" w:color="auto"/>
            </w:tcBorders>
            <w:noWrap/>
            <w:vAlign w:val="bottom"/>
            <w:hideMark/>
          </w:tcPr>
          <w:p w14:paraId="456D8CD2" w14:textId="77777777" w:rsidR="00DF4578" w:rsidRPr="00E42E2C" w:rsidRDefault="00DF4578" w:rsidP="006952EB">
            <w:pPr>
              <w:spacing w:after="0" w:line="240" w:lineRule="auto"/>
              <w:rPr>
                <w:rFonts w:eastAsia="Times New Roman" w:cstheme="minorHAnsi"/>
                <w:color w:val="000000"/>
                <w:sz w:val="20"/>
                <w:szCs w:val="20"/>
                <w:lang w:val="en-GB" w:eastAsia="sk-SK"/>
              </w:rPr>
            </w:pPr>
            <w:r w:rsidRPr="00E42E2C">
              <w:rPr>
                <w:rFonts w:eastAsia="Times New Roman" w:cstheme="minorHAnsi"/>
                <w:color w:val="000000"/>
                <w:sz w:val="20"/>
                <w:szCs w:val="20"/>
                <w:lang w:val="en-GB" w:eastAsia="sk-SK"/>
              </w:rPr>
              <w:t> </w:t>
            </w:r>
          </w:p>
        </w:tc>
      </w:tr>
      <w:tr w:rsidR="00DF4578" w:rsidRPr="00E42E2C" w14:paraId="255FF59B" w14:textId="77777777" w:rsidTr="001A476A">
        <w:trPr>
          <w:trHeight w:val="292"/>
        </w:trPr>
        <w:tc>
          <w:tcPr>
            <w:tcW w:w="2122" w:type="dxa"/>
            <w:tcBorders>
              <w:top w:val="nil"/>
              <w:left w:val="single" w:sz="4" w:space="0" w:color="auto"/>
              <w:bottom w:val="single" w:sz="4" w:space="0" w:color="auto"/>
              <w:right w:val="single" w:sz="4" w:space="0" w:color="auto"/>
            </w:tcBorders>
            <w:noWrap/>
            <w:vAlign w:val="bottom"/>
            <w:hideMark/>
          </w:tcPr>
          <w:p w14:paraId="6604162B" w14:textId="77777777" w:rsidR="00DF4578" w:rsidRPr="00E42E2C" w:rsidRDefault="00DF4578" w:rsidP="006952EB">
            <w:pPr>
              <w:spacing w:after="0" w:line="240" w:lineRule="auto"/>
              <w:rPr>
                <w:rFonts w:eastAsia="Times New Roman" w:cstheme="minorHAnsi"/>
                <w:color w:val="000000"/>
                <w:sz w:val="20"/>
                <w:szCs w:val="20"/>
                <w:lang w:val="en-GB" w:eastAsia="sk-SK"/>
              </w:rPr>
            </w:pPr>
            <w:r w:rsidRPr="00E42E2C">
              <w:rPr>
                <w:rFonts w:eastAsia="Times New Roman" w:cstheme="minorHAnsi"/>
                <w:color w:val="000000"/>
                <w:sz w:val="20"/>
                <w:szCs w:val="20"/>
                <w:lang w:val="en-GB" w:eastAsia="sk-SK"/>
              </w:rPr>
              <w:t> </w:t>
            </w:r>
          </w:p>
        </w:tc>
        <w:tc>
          <w:tcPr>
            <w:tcW w:w="2833" w:type="dxa"/>
            <w:tcBorders>
              <w:top w:val="nil"/>
              <w:left w:val="nil"/>
              <w:bottom w:val="single" w:sz="4" w:space="0" w:color="auto"/>
              <w:right w:val="single" w:sz="4" w:space="0" w:color="auto"/>
            </w:tcBorders>
            <w:noWrap/>
            <w:vAlign w:val="bottom"/>
            <w:hideMark/>
          </w:tcPr>
          <w:p w14:paraId="45D34CD5" w14:textId="77777777" w:rsidR="00DF4578" w:rsidRPr="00E42E2C" w:rsidRDefault="00DF4578" w:rsidP="006952EB">
            <w:pPr>
              <w:spacing w:after="0" w:line="240" w:lineRule="auto"/>
              <w:rPr>
                <w:rFonts w:eastAsia="Times New Roman" w:cstheme="minorHAnsi"/>
                <w:color w:val="000000"/>
                <w:sz w:val="20"/>
                <w:szCs w:val="20"/>
                <w:lang w:val="en-GB" w:eastAsia="sk-SK"/>
              </w:rPr>
            </w:pPr>
            <w:r w:rsidRPr="00E42E2C">
              <w:rPr>
                <w:rFonts w:eastAsia="Times New Roman" w:cstheme="minorHAnsi"/>
                <w:color w:val="000000"/>
                <w:sz w:val="20"/>
                <w:szCs w:val="20"/>
                <w:lang w:val="en-GB" w:eastAsia="sk-SK"/>
              </w:rPr>
              <w:t> </w:t>
            </w:r>
          </w:p>
        </w:tc>
        <w:tc>
          <w:tcPr>
            <w:tcW w:w="1820" w:type="dxa"/>
            <w:tcBorders>
              <w:top w:val="nil"/>
              <w:left w:val="nil"/>
              <w:bottom w:val="single" w:sz="4" w:space="0" w:color="auto"/>
              <w:right w:val="single" w:sz="4" w:space="0" w:color="auto"/>
            </w:tcBorders>
            <w:noWrap/>
            <w:vAlign w:val="bottom"/>
            <w:hideMark/>
          </w:tcPr>
          <w:p w14:paraId="56375FB8" w14:textId="77777777" w:rsidR="00DF4578" w:rsidRPr="00E42E2C" w:rsidRDefault="00DF4578" w:rsidP="006952EB">
            <w:pPr>
              <w:spacing w:after="0" w:line="240" w:lineRule="auto"/>
              <w:rPr>
                <w:rFonts w:eastAsia="Times New Roman" w:cstheme="minorHAnsi"/>
                <w:color w:val="000000"/>
                <w:sz w:val="20"/>
                <w:szCs w:val="20"/>
                <w:lang w:val="en-GB" w:eastAsia="sk-SK"/>
              </w:rPr>
            </w:pPr>
            <w:r w:rsidRPr="00E42E2C">
              <w:rPr>
                <w:rFonts w:eastAsia="Times New Roman" w:cstheme="minorHAnsi"/>
                <w:color w:val="000000"/>
                <w:sz w:val="20"/>
                <w:szCs w:val="20"/>
                <w:lang w:val="en-GB" w:eastAsia="sk-SK"/>
              </w:rPr>
              <w:t> </w:t>
            </w:r>
          </w:p>
        </w:tc>
      </w:tr>
      <w:tr w:rsidR="00DF4578" w:rsidRPr="00E42E2C" w14:paraId="7E18DBB7" w14:textId="77777777" w:rsidTr="001A476A">
        <w:trPr>
          <w:trHeight w:val="369"/>
        </w:trPr>
        <w:tc>
          <w:tcPr>
            <w:tcW w:w="2122" w:type="dxa"/>
            <w:tcBorders>
              <w:top w:val="nil"/>
              <w:left w:val="single" w:sz="4" w:space="0" w:color="auto"/>
              <w:bottom w:val="single" w:sz="4" w:space="0" w:color="auto"/>
              <w:right w:val="single" w:sz="4" w:space="0" w:color="auto"/>
            </w:tcBorders>
            <w:noWrap/>
            <w:vAlign w:val="bottom"/>
            <w:hideMark/>
          </w:tcPr>
          <w:p w14:paraId="6D5DF407" w14:textId="77777777" w:rsidR="00DF4578" w:rsidRPr="00E42E2C" w:rsidRDefault="00DF4578" w:rsidP="006952EB">
            <w:pPr>
              <w:spacing w:after="0" w:line="240" w:lineRule="auto"/>
              <w:rPr>
                <w:rFonts w:eastAsia="Times New Roman" w:cstheme="minorHAnsi"/>
                <w:b/>
                <w:bCs/>
                <w:color w:val="000000"/>
                <w:sz w:val="20"/>
                <w:szCs w:val="20"/>
                <w:lang w:val="en-GB" w:eastAsia="sk-SK"/>
              </w:rPr>
            </w:pPr>
            <w:r w:rsidRPr="00E42E2C">
              <w:rPr>
                <w:rFonts w:eastAsia="Times New Roman" w:cstheme="minorHAnsi"/>
                <w:b/>
                <w:bCs/>
                <w:color w:val="000000"/>
                <w:sz w:val="20"/>
                <w:szCs w:val="20"/>
                <w:lang w:val="en-GB" w:eastAsia="sk-SK"/>
              </w:rPr>
              <w:t>–</w:t>
            </w:r>
          </w:p>
        </w:tc>
        <w:tc>
          <w:tcPr>
            <w:tcW w:w="2833" w:type="dxa"/>
            <w:tcBorders>
              <w:top w:val="nil"/>
              <w:left w:val="nil"/>
              <w:bottom w:val="single" w:sz="4" w:space="0" w:color="auto"/>
              <w:right w:val="single" w:sz="4" w:space="0" w:color="auto"/>
            </w:tcBorders>
            <w:noWrap/>
            <w:vAlign w:val="bottom"/>
            <w:hideMark/>
          </w:tcPr>
          <w:p w14:paraId="48679DA3" w14:textId="77777777" w:rsidR="00DF4578" w:rsidRPr="00E42E2C" w:rsidRDefault="00DF4578" w:rsidP="006952EB">
            <w:pPr>
              <w:spacing w:after="0" w:line="240" w:lineRule="auto"/>
              <w:rPr>
                <w:rFonts w:eastAsia="Times New Roman" w:cstheme="minorHAnsi"/>
                <w:color w:val="000000"/>
                <w:sz w:val="20"/>
                <w:szCs w:val="20"/>
                <w:lang w:val="en-GB" w:eastAsia="sk-SK"/>
              </w:rPr>
            </w:pPr>
            <w:r w:rsidRPr="00E42E2C">
              <w:rPr>
                <w:rFonts w:eastAsia="Times New Roman" w:cstheme="minorHAnsi"/>
                <w:color w:val="000000"/>
                <w:sz w:val="20"/>
                <w:szCs w:val="20"/>
                <w:lang w:val="en-GB" w:eastAsia="sk-SK"/>
              </w:rPr>
              <w:t>Articles 17-19</w:t>
            </w:r>
          </w:p>
        </w:tc>
        <w:tc>
          <w:tcPr>
            <w:tcW w:w="1820" w:type="dxa"/>
            <w:tcBorders>
              <w:top w:val="nil"/>
              <w:left w:val="nil"/>
              <w:bottom w:val="single" w:sz="4" w:space="0" w:color="auto"/>
              <w:right w:val="single" w:sz="4" w:space="0" w:color="auto"/>
            </w:tcBorders>
            <w:noWrap/>
            <w:vAlign w:val="bottom"/>
            <w:hideMark/>
          </w:tcPr>
          <w:p w14:paraId="4A176209" w14:textId="77777777" w:rsidR="00DF4578" w:rsidRPr="00E42E2C" w:rsidRDefault="00DF4578" w:rsidP="006952EB">
            <w:pPr>
              <w:spacing w:after="0" w:line="240" w:lineRule="auto"/>
              <w:rPr>
                <w:rFonts w:eastAsia="Times New Roman" w:cstheme="minorHAnsi"/>
                <w:color w:val="000000"/>
                <w:sz w:val="20"/>
                <w:szCs w:val="20"/>
                <w:lang w:val="en-GB" w:eastAsia="sk-SK"/>
              </w:rPr>
            </w:pPr>
            <w:r w:rsidRPr="00E42E2C">
              <w:rPr>
                <w:rFonts w:eastAsia="Times New Roman" w:cstheme="minorHAnsi"/>
                <w:color w:val="000000"/>
                <w:sz w:val="20"/>
                <w:szCs w:val="20"/>
                <w:lang w:val="en-GB" w:eastAsia="sk-SK"/>
              </w:rPr>
              <w:t> </w:t>
            </w:r>
          </w:p>
        </w:tc>
      </w:tr>
      <w:tr w:rsidR="00DF4578" w:rsidRPr="00E42E2C" w14:paraId="59647D67" w14:textId="77777777" w:rsidTr="001A476A">
        <w:trPr>
          <w:trHeight w:val="292"/>
        </w:trPr>
        <w:tc>
          <w:tcPr>
            <w:tcW w:w="2122" w:type="dxa"/>
            <w:tcBorders>
              <w:top w:val="nil"/>
              <w:left w:val="single" w:sz="4" w:space="0" w:color="auto"/>
              <w:bottom w:val="single" w:sz="4" w:space="0" w:color="auto"/>
              <w:right w:val="single" w:sz="4" w:space="0" w:color="auto"/>
            </w:tcBorders>
            <w:noWrap/>
            <w:vAlign w:val="bottom"/>
            <w:hideMark/>
          </w:tcPr>
          <w:p w14:paraId="1AB203A1" w14:textId="77777777" w:rsidR="00DF4578" w:rsidRPr="00E42E2C" w:rsidRDefault="00DF4578" w:rsidP="006952EB">
            <w:pPr>
              <w:spacing w:after="0" w:line="240" w:lineRule="auto"/>
              <w:rPr>
                <w:rFonts w:eastAsia="Times New Roman" w:cstheme="minorHAnsi"/>
                <w:color w:val="000000"/>
                <w:sz w:val="20"/>
                <w:szCs w:val="20"/>
                <w:lang w:val="en-GB" w:eastAsia="sk-SK"/>
              </w:rPr>
            </w:pPr>
            <w:r w:rsidRPr="00E42E2C">
              <w:rPr>
                <w:rFonts w:eastAsia="Times New Roman" w:cstheme="minorHAnsi"/>
                <w:color w:val="000000"/>
                <w:sz w:val="20"/>
                <w:szCs w:val="20"/>
                <w:lang w:val="en-GB" w:eastAsia="sk-SK"/>
              </w:rPr>
              <w:t> </w:t>
            </w:r>
          </w:p>
        </w:tc>
        <w:tc>
          <w:tcPr>
            <w:tcW w:w="2833" w:type="dxa"/>
            <w:tcBorders>
              <w:top w:val="nil"/>
              <w:left w:val="nil"/>
              <w:bottom w:val="single" w:sz="4" w:space="0" w:color="auto"/>
              <w:right w:val="single" w:sz="4" w:space="0" w:color="auto"/>
            </w:tcBorders>
            <w:noWrap/>
            <w:vAlign w:val="bottom"/>
            <w:hideMark/>
          </w:tcPr>
          <w:p w14:paraId="3A41EC9D" w14:textId="77777777" w:rsidR="00DF4578" w:rsidRPr="00E42E2C" w:rsidRDefault="00DF4578" w:rsidP="006952EB">
            <w:pPr>
              <w:spacing w:after="0" w:line="240" w:lineRule="auto"/>
              <w:rPr>
                <w:rFonts w:eastAsia="Times New Roman" w:cstheme="minorHAnsi"/>
                <w:color w:val="000000"/>
                <w:sz w:val="20"/>
                <w:szCs w:val="20"/>
                <w:lang w:val="en-GB" w:eastAsia="sk-SK"/>
              </w:rPr>
            </w:pPr>
            <w:r w:rsidRPr="00E42E2C">
              <w:rPr>
                <w:rFonts w:eastAsia="Times New Roman" w:cstheme="minorHAnsi"/>
                <w:color w:val="000000"/>
                <w:sz w:val="20"/>
                <w:szCs w:val="20"/>
                <w:lang w:val="en-GB" w:eastAsia="sk-SK"/>
              </w:rPr>
              <w:t> </w:t>
            </w:r>
          </w:p>
        </w:tc>
        <w:tc>
          <w:tcPr>
            <w:tcW w:w="1820" w:type="dxa"/>
            <w:tcBorders>
              <w:top w:val="nil"/>
              <w:left w:val="nil"/>
              <w:bottom w:val="single" w:sz="4" w:space="0" w:color="auto"/>
              <w:right w:val="single" w:sz="4" w:space="0" w:color="auto"/>
            </w:tcBorders>
            <w:noWrap/>
            <w:vAlign w:val="bottom"/>
            <w:hideMark/>
          </w:tcPr>
          <w:p w14:paraId="0E1F148F" w14:textId="77777777" w:rsidR="00DF4578" w:rsidRPr="00E42E2C" w:rsidRDefault="00DF4578" w:rsidP="006952EB">
            <w:pPr>
              <w:spacing w:after="0" w:line="240" w:lineRule="auto"/>
              <w:rPr>
                <w:rFonts w:eastAsia="Times New Roman" w:cstheme="minorHAnsi"/>
                <w:color w:val="000000"/>
                <w:sz w:val="20"/>
                <w:szCs w:val="20"/>
                <w:lang w:val="en-GB" w:eastAsia="sk-SK"/>
              </w:rPr>
            </w:pPr>
            <w:r w:rsidRPr="00E42E2C">
              <w:rPr>
                <w:rFonts w:eastAsia="Times New Roman" w:cstheme="minorHAnsi"/>
                <w:color w:val="000000"/>
                <w:sz w:val="20"/>
                <w:szCs w:val="20"/>
                <w:lang w:val="en-GB" w:eastAsia="sk-SK"/>
              </w:rPr>
              <w:t> </w:t>
            </w:r>
          </w:p>
        </w:tc>
      </w:tr>
      <w:tr w:rsidR="00DF4578" w:rsidRPr="00E42E2C" w14:paraId="654A0DA2" w14:textId="77777777" w:rsidTr="001A476A">
        <w:trPr>
          <w:trHeight w:val="369"/>
        </w:trPr>
        <w:tc>
          <w:tcPr>
            <w:tcW w:w="2122" w:type="dxa"/>
            <w:tcBorders>
              <w:top w:val="nil"/>
              <w:left w:val="single" w:sz="4" w:space="0" w:color="auto"/>
              <w:bottom w:val="single" w:sz="4" w:space="0" w:color="auto"/>
              <w:right w:val="single" w:sz="4" w:space="0" w:color="auto"/>
            </w:tcBorders>
            <w:noWrap/>
            <w:vAlign w:val="bottom"/>
            <w:hideMark/>
          </w:tcPr>
          <w:p w14:paraId="7F2BAEE2" w14:textId="77777777" w:rsidR="00DF4578" w:rsidRPr="00E42E2C" w:rsidRDefault="00DF4578" w:rsidP="006952EB">
            <w:pPr>
              <w:spacing w:after="0" w:line="240" w:lineRule="auto"/>
              <w:rPr>
                <w:rFonts w:eastAsia="Times New Roman" w:cstheme="minorHAnsi"/>
                <w:color w:val="000000"/>
                <w:sz w:val="20"/>
                <w:szCs w:val="20"/>
                <w:lang w:val="en-GB" w:eastAsia="sk-SK"/>
              </w:rPr>
            </w:pPr>
            <w:r w:rsidRPr="00E42E2C">
              <w:rPr>
                <w:rFonts w:eastAsia="Times New Roman" w:cstheme="minorHAnsi"/>
                <w:color w:val="000000"/>
                <w:sz w:val="20"/>
                <w:szCs w:val="20"/>
                <w:lang w:val="en-GB" w:eastAsia="sk-SK"/>
              </w:rPr>
              <w:t>Article 6</w:t>
            </w:r>
          </w:p>
        </w:tc>
        <w:tc>
          <w:tcPr>
            <w:tcW w:w="2833" w:type="dxa"/>
            <w:tcBorders>
              <w:top w:val="nil"/>
              <w:left w:val="nil"/>
              <w:bottom w:val="single" w:sz="4" w:space="0" w:color="auto"/>
              <w:right w:val="single" w:sz="4" w:space="0" w:color="auto"/>
            </w:tcBorders>
            <w:noWrap/>
            <w:vAlign w:val="bottom"/>
            <w:hideMark/>
          </w:tcPr>
          <w:p w14:paraId="49E10578" w14:textId="77777777" w:rsidR="00DF4578" w:rsidRPr="00E42E2C" w:rsidRDefault="00DF4578" w:rsidP="006952EB">
            <w:pPr>
              <w:spacing w:after="0" w:line="240" w:lineRule="auto"/>
              <w:rPr>
                <w:rFonts w:eastAsia="Times New Roman" w:cstheme="minorHAnsi"/>
                <w:b/>
                <w:bCs/>
                <w:color w:val="000000"/>
                <w:sz w:val="20"/>
                <w:szCs w:val="20"/>
                <w:lang w:val="en-GB" w:eastAsia="sk-SK"/>
              </w:rPr>
            </w:pPr>
            <w:r w:rsidRPr="00E42E2C">
              <w:rPr>
                <w:rFonts w:eastAsia="Times New Roman" w:cstheme="minorHAnsi"/>
                <w:b/>
                <w:bCs/>
                <w:color w:val="000000"/>
                <w:sz w:val="20"/>
                <w:szCs w:val="20"/>
                <w:lang w:val="en-GB" w:eastAsia="sk-SK"/>
              </w:rPr>
              <w:t>–</w:t>
            </w:r>
          </w:p>
        </w:tc>
        <w:tc>
          <w:tcPr>
            <w:tcW w:w="1820" w:type="dxa"/>
            <w:tcBorders>
              <w:top w:val="nil"/>
              <w:left w:val="nil"/>
              <w:bottom w:val="single" w:sz="4" w:space="0" w:color="auto"/>
              <w:right w:val="single" w:sz="4" w:space="0" w:color="auto"/>
            </w:tcBorders>
            <w:noWrap/>
            <w:vAlign w:val="bottom"/>
            <w:hideMark/>
          </w:tcPr>
          <w:p w14:paraId="589B9FB0" w14:textId="77777777" w:rsidR="00DF4578" w:rsidRPr="00E42E2C" w:rsidRDefault="00DF4578" w:rsidP="006952EB">
            <w:pPr>
              <w:spacing w:after="0" w:line="240" w:lineRule="auto"/>
              <w:rPr>
                <w:rFonts w:eastAsia="Times New Roman" w:cstheme="minorHAnsi"/>
                <w:color w:val="000000"/>
                <w:sz w:val="20"/>
                <w:szCs w:val="20"/>
                <w:lang w:val="en-GB" w:eastAsia="sk-SK"/>
              </w:rPr>
            </w:pPr>
            <w:r w:rsidRPr="00E42E2C">
              <w:rPr>
                <w:rFonts w:eastAsia="Times New Roman" w:cstheme="minorHAnsi"/>
                <w:color w:val="000000"/>
                <w:sz w:val="20"/>
                <w:szCs w:val="20"/>
                <w:lang w:val="en-GB" w:eastAsia="sk-SK"/>
              </w:rPr>
              <w:t> </w:t>
            </w:r>
          </w:p>
        </w:tc>
      </w:tr>
      <w:tr w:rsidR="00DF4578" w:rsidRPr="00E42E2C" w14:paraId="0E2D0831" w14:textId="77777777" w:rsidTr="001A476A">
        <w:trPr>
          <w:trHeight w:val="369"/>
        </w:trPr>
        <w:tc>
          <w:tcPr>
            <w:tcW w:w="2122" w:type="dxa"/>
            <w:tcBorders>
              <w:top w:val="nil"/>
              <w:left w:val="single" w:sz="4" w:space="0" w:color="auto"/>
              <w:bottom w:val="single" w:sz="4" w:space="0" w:color="auto"/>
              <w:right w:val="single" w:sz="4" w:space="0" w:color="auto"/>
            </w:tcBorders>
            <w:noWrap/>
            <w:vAlign w:val="bottom"/>
            <w:hideMark/>
          </w:tcPr>
          <w:p w14:paraId="64F9F2DD" w14:textId="77777777" w:rsidR="00DF4578" w:rsidRPr="00E42E2C" w:rsidRDefault="00DF4578" w:rsidP="006952EB">
            <w:pPr>
              <w:spacing w:after="0" w:line="240" w:lineRule="auto"/>
              <w:rPr>
                <w:rFonts w:eastAsia="Times New Roman" w:cstheme="minorHAnsi"/>
                <w:color w:val="000000"/>
                <w:sz w:val="20"/>
                <w:szCs w:val="20"/>
                <w:lang w:val="en-GB" w:eastAsia="sk-SK"/>
              </w:rPr>
            </w:pPr>
            <w:r w:rsidRPr="00E42E2C">
              <w:rPr>
                <w:rFonts w:eastAsia="Times New Roman" w:cstheme="minorHAnsi"/>
                <w:color w:val="000000"/>
                <w:sz w:val="20"/>
                <w:szCs w:val="20"/>
                <w:lang w:val="en-GB" w:eastAsia="sk-SK"/>
              </w:rPr>
              <w:t> </w:t>
            </w:r>
          </w:p>
        </w:tc>
        <w:tc>
          <w:tcPr>
            <w:tcW w:w="2833" w:type="dxa"/>
            <w:tcBorders>
              <w:top w:val="nil"/>
              <w:left w:val="nil"/>
              <w:bottom w:val="single" w:sz="4" w:space="0" w:color="auto"/>
              <w:right w:val="single" w:sz="4" w:space="0" w:color="auto"/>
            </w:tcBorders>
            <w:noWrap/>
            <w:vAlign w:val="bottom"/>
            <w:hideMark/>
          </w:tcPr>
          <w:p w14:paraId="63E70184" w14:textId="77777777" w:rsidR="00DF4578" w:rsidRPr="00E42E2C" w:rsidRDefault="00DF4578" w:rsidP="006952EB">
            <w:pPr>
              <w:spacing w:after="0" w:line="240" w:lineRule="auto"/>
              <w:rPr>
                <w:rFonts w:eastAsia="Times New Roman" w:cstheme="minorHAnsi"/>
                <w:color w:val="000000"/>
                <w:sz w:val="20"/>
                <w:szCs w:val="20"/>
                <w:lang w:val="en-GB" w:eastAsia="sk-SK"/>
              </w:rPr>
            </w:pPr>
            <w:r w:rsidRPr="00E42E2C">
              <w:rPr>
                <w:rFonts w:eastAsia="Times New Roman" w:cstheme="minorHAnsi"/>
                <w:color w:val="000000"/>
                <w:sz w:val="20"/>
                <w:szCs w:val="20"/>
                <w:lang w:val="en-GB" w:eastAsia="sk-SK"/>
              </w:rPr>
              <w:t> </w:t>
            </w:r>
          </w:p>
        </w:tc>
        <w:tc>
          <w:tcPr>
            <w:tcW w:w="1820" w:type="dxa"/>
            <w:tcBorders>
              <w:top w:val="nil"/>
              <w:left w:val="nil"/>
              <w:bottom w:val="single" w:sz="4" w:space="0" w:color="auto"/>
              <w:right w:val="single" w:sz="4" w:space="0" w:color="auto"/>
            </w:tcBorders>
            <w:noWrap/>
            <w:vAlign w:val="bottom"/>
            <w:hideMark/>
          </w:tcPr>
          <w:p w14:paraId="3032211C" w14:textId="77777777" w:rsidR="00DF4578" w:rsidRPr="00E42E2C" w:rsidRDefault="00DF4578" w:rsidP="006952EB">
            <w:pPr>
              <w:spacing w:after="0" w:line="240" w:lineRule="auto"/>
              <w:rPr>
                <w:rFonts w:eastAsia="Times New Roman" w:cstheme="minorHAnsi"/>
                <w:color w:val="000000"/>
                <w:sz w:val="20"/>
                <w:szCs w:val="20"/>
                <w:lang w:val="en-GB" w:eastAsia="sk-SK"/>
              </w:rPr>
            </w:pPr>
            <w:r w:rsidRPr="00E42E2C">
              <w:rPr>
                <w:rFonts w:eastAsia="Times New Roman" w:cstheme="minorHAnsi"/>
                <w:color w:val="000000"/>
                <w:sz w:val="20"/>
                <w:szCs w:val="20"/>
                <w:lang w:val="en-GB" w:eastAsia="sk-SK"/>
              </w:rPr>
              <w:t> </w:t>
            </w:r>
          </w:p>
        </w:tc>
      </w:tr>
      <w:tr w:rsidR="00DF4578" w:rsidRPr="00E42E2C" w14:paraId="72AF9E16" w14:textId="77777777" w:rsidTr="001A476A">
        <w:trPr>
          <w:trHeight w:val="369"/>
        </w:trPr>
        <w:tc>
          <w:tcPr>
            <w:tcW w:w="2122" w:type="dxa"/>
            <w:tcBorders>
              <w:top w:val="nil"/>
              <w:left w:val="single" w:sz="4" w:space="0" w:color="auto"/>
              <w:bottom w:val="single" w:sz="4" w:space="0" w:color="auto"/>
              <w:right w:val="single" w:sz="4" w:space="0" w:color="auto"/>
            </w:tcBorders>
            <w:noWrap/>
            <w:vAlign w:val="bottom"/>
            <w:hideMark/>
          </w:tcPr>
          <w:p w14:paraId="709FEB2E" w14:textId="77777777" w:rsidR="00DF4578" w:rsidRPr="00E42E2C" w:rsidRDefault="00DF4578" w:rsidP="006952EB">
            <w:pPr>
              <w:spacing w:after="0" w:line="240" w:lineRule="auto"/>
              <w:rPr>
                <w:rFonts w:eastAsia="Times New Roman" w:cstheme="minorHAnsi"/>
                <w:b/>
                <w:bCs/>
                <w:color w:val="000000"/>
                <w:sz w:val="20"/>
                <w:szCs w:val="20"/>
                <w:lang w:val="en-GB" w:eastAsia="sk-SK"/>
              </w:rPr>
            </w:pPr>
            <w:r w:rsidRPr="00E42E2C">
              <w:rPr>
                <w:rFonts w:eastAsia="Times New Roman" w:cstheme="minorHAnsi"/>
                <w:b/>
                <w:bCs/>
                <w:color w:val="000000"/>
                <w:sz w:val="20"/>
                <w:szCs w:val="20"/>
                <w:lang w:val="en-GB" w:eastAsia="sk-SK"/>
              </w:rPr>
              <w:t>–</w:t>
            </w:r>
          </w:p>
        </w:tc>
        <w:tc>
          <w:tcPr>
            <w:tcW w:w="2833" w:type="dxa"/>
            <w:tcBorders>
              <w:top w:val="nil"/>
              <w:left w:val="nil"/>
              <w:bottom w:val="single" w:sz="4" w:space="0" w:color="auto"/>
              <w:right w:val="single" w:sz="4" w:space="0" w:color="auto"/>
            </w:tcBorders>
            <w:noWrap/>
            <w:vAlign w:val="bottom"/>
            <w:hideMark/>
          </w:tcPr>
          <w:p w14:paraId="420E4A6F" w14:textId="77777777" w:rsidR="00DF4578" w:rsidRPr="00E42E2C" w:rsidRDefault="00DF4578" w:rsidP="006952EB">
            <w:pPr>
              <w:spacing w:after="0" w:line="240" w:lineRule="auto"/>
              <w:rPr>
                <w:rFonts w:eastAsia="Times New Roman" w:cstheme="minorHAnsi"/>
                <w:color w:val="000000"/>
                <w:sz w:val="20"/>
                <w:szCs w:val="20"/>
                <w:lang w:val="en-GB" w:eastAsia="sk-SK"/>
              </w:rPr>
            </w:pPr>
            <w:r w:rsidRPr="00E42E2C">
              <w:rPr>
                <w:rFonts w:eastAsia="Times New Roman" w:cstheme="minorHAnsi"/>
                <w:color w:val="000000"/>
                <w:sz w:val="20"/>
                <w:szCs w:val="20"/>
                <w:lang w:val="en-GB" w:eastAsia="sk-SK"/>
              </w:rPr>
              <w:t>Article 20(1)</w:t>
            </w:r>
          </w:p>
        </w:tc>
        <w:tc>
          <w:tcPr>
            <w:tcW w:w="1820" w:type="dxa"/>
            <w:tcBorders>
              <w:top w:val="nil"/>
              <w:left w:val="nil"/>
              <w:bottom w:val="single" w:sz="4" w:space="0" w:color="auto"/>
              <w:right w:val="single" w:sz="4" w:space="0" w:color="auto"/>
            </w:tcBorders>
            <w:noWrap/>
            <w:vAlign w:val="bottom"/>
            <w:hideMark/>
          </w:tcPr>
          <w:p w14:paraId="394A4E6E" w14:textId="77777777" w:rsidR="00DF4578" w:rsidRPr="00E42E2C" w:rsidRDefault="00DF4578" w:rsidP="006952EB">
            <w:pPr>
              <w:spacing w:after="0" w:line="240" w:lineRule="auto"/>
              <w:rPr>
                <w:rFonts w:eastAsia="Times New Roman" w:cstheme="minorHAnsi"/>
                <w:color w:val="000000"/>
                <w:sz w:val="20"/>
                <w:szCs w:val="20"/>
                <w:lang w:val="en-GB" w:eastAsia="sk-SK"/>
              </w:rPr>
            </w:pPr>
            <w:r w:rsidRPr="00E42E2C">
              <w:rPr>
                <w:rFonts w:eastAsia="Times New Roman" w:cstheme="minorHAnsi"/>
                <w:color w:val="000000"/>
                <w:sz w:val="20"/>
                <w:szCs w:val="20"/>
                <w:lang w:val="en-GB" w:eastAsia="sk-SK"/>
              </w:rPr>
              <w:t> </w:t>
            </w:r>
          </w:p>
        </w:tc>
      </w:tr>
      <w:tr w:rsidR="00DF4578" w:rsidRPr="00E42E2C" w14:paraId="394B816D" w14:textId="77777777" w:rsidTr="001A476A">
        <w:trPr>
          <w:trHeight w:val="369"/>
        </w:trPr>
        <w:tc>
          <w:tcPr>
            <w:tcW w:w="2122" w:type="dxa"/>
            <w:tcBorders>
              <w:top w:val="nil"/>
              <w:left w:val="single" w:sz="4" w:space="0" w:color="auto"/>
              <w:bottom w:val="single" w:sz="4" w:space="0" w:color="auto"/>
              <w:right w:val="single" w:sz="4" w:space="0" w:color="auto"/>
            </w:tcBorders>
            <w:noWrap/>
            <w:vAlign w:val="bottom"/>
            <w:hideMark/>
          </w:tcPr>
          <w:p w14:paraId="5650A0CF" w14:textId="77777777" w:rsidR="00DF4578" w:rsidRPr="00E42E2C" w:rsidRDefault="00DF4578" w:rsidP="006952EB">
            <w:pPr>
              <w:spacing w:after="0" w:line="240" w:lineRule="auto"/>
              <w:rPr>
                <w:rFonts w:eastAsia="Times New Roman" w:cstheme="minorHAnsi"/>
                <w:color w:val="000000"/>
                <w:sz w:val="20"/>
                <w:szCs w:val="20"/>
                <w:lang w:val="en-GB" w:eastAsia="sk-SK"/>
              </w:rPr>
            </w:pPr>
            <w:r w:rsidRPr="00E42E2C">
              <w:rPr>
                <w:rFonts w:eastAsia="Times New Roman" w:cstheme="minorHAnsi"/>
                <w:color w:val="000000"/>
                <w:sz w:val="20"/>
                <w:szCs w:val="20"/>
                <w:lang w:val="en-GB" w:eastAsia="sk-SK"/>
              </w:rPr>
              <w:t>Article 7</w:t>
            </w:r>
          </w:p>
        </w:tc>
        <w:tc>
          <w:tcPr>
            <w:tcW w:w="2833" w:type="dxa"/>
            <w:tcBorders>
              <w:top w:val="nil"/>
              <w:left w:val="nil"/>
              <w:bottom w:val="single" w:sz="4" w:space="0" w:color="auto"/>
              <w:right w:val="single" w:sz="4" w:space="0" w:color="auto"/>
            </w:tcBorders>
            <w:noWrap/>
            <w:vAlign w:val="bottom"/>
            <w:hideMark/>
          </w:tcPr>
          <w:p w14:paraId="6E3617E9" w14:textId="77777777" w:rsidR="00DF4578" w:rsidRPr="00E42E2C" w:rsidRDefault="00DF4578" w:rsidP="006952EB">
            <w:pPr>
              <w:spacing w:after="0" w:line="240" w:lineRule="auto"/>
              <w:rPr>
                <w:rFonts w:eastAsia="Times New Roman" w:cstheme="minorHAnsi"/>
                <w:color w:val="000000"/>
                <w:sz w:val="20"/>
                <w:szCs w:val="20"/>
                <w:lang w:val="en-GB" w:eastAsia="sk-SK"/>
              </w:rPr>
            </w:pPr>
            <w:r w:rsidRPr="00E42E2C">
              <w:rPr>
                <w:rFonts w:eastAsia="Times New Roman" w:cstheme="minorHAnsi"/>
                <w:color w:val="000000"/>
                <w:sz w:val="20"/>
                <w:szCs w:val="20"/>
                <w:lang w:val="en-GB" w:eastAsia="sk-SK"/>
              </w:rPr>
              <w:t>Article 20(2)</w:t>
            </w:r>
          </w:p>
        </w:tc>
        <w:tc>
          <w:tcPr>
            <w:tcW w:w="1820" w:type="dxa"/>
            <w:tcBorders>
              <w:top w:val="nil"/>
              <w:left w:val="nil"/>
              <w:bottom w:val="single" w:sz="4" w:space="0" w:color="auto"/>
              <w:right w:val="single" w:sz="4" w:space="0" w:color="auto"/>
            </w:tcBorders>
            <w:noWrap/>
            <w:vAlign w:val="bottom"/>
            <w:hideMark/>
          </w:tcPr>
          <w:p w14:paraId="2C40495F" w14:textId="77777777" w:rsidR="00DF4578" w:rsidRPr="00E42E2C" w:rsidRDefault="00DF4578" w:rsidP="006952EB">
            <w:pPr>
              <w:spacing w:after="0" w:line="240" w:lineRule="auto"/>
              <w:rPr>
                <w:rFonts w:eastAsia="Times New Roman" w:cstheme="minorHAnsi"/>
                <w:color w:val="000000"/>
                <w:sz w:val="20"/>
                <w:szCs w:val="20"/>
                <w:lang w:val="en-GB" w:eastAsia="sk-SK"/>
              </w:rPr>
            </w:pPr>
            <w:r w:rsidRPr="00E42E2C">
              <w:rPr>
                <w:rFonts w:eastAsia="Times New Roman" w:cstheme="minorHAnsi"/>
                <w:color w:val="000000"/>
                <w:sz w:val="20"/>
                <w:szCs w:val="20"/>
                <w:lang w:val="en-GB" w:eastAsia="sk-SK"/>
              </w:rPr>
              <w:t> </w:t>
            </w:r>
          </w:p>
        </w:tc>
      </w:tr>
      <w:tr w:rsidR="00DF4578" w:rsidRPr="00E42E2C" w14:paraId="656C4380" w14:textId="77777777" w:rsidTr="001A476A">
        <w:trPr>
          <w:trHeight w:val="369"/>
        </w:trPr>
        <w:tc>
          <w:tcPr>
            <w:tcW w:w="2122" w:type="dxa"/>
            <w:tcBorders>
              <w:top w:val="nil"/>
              <w:left w:val="single" w:sz="4" w:space="0" w:color="auto"/>
              <w:bottom w:val="single" w:sz="4" w:space="0" w:color="auto"/>
              <w:right w:val="single" w:sz="4" w:space="0" w:color="auto"/>
            </w:tcBorders>
            <w:noWrap/>
            <w:vAlign w:val="bottom"/>
            <w:hideMark/>
          </w:tcPr>
          <w:p w14:paraId="20B10A1E" w14:textId="77777777" w:rsidR="00DF4578" w:rsidRPr="00E42E2C" w:rsidRDefault="00DF4578" w:rsidP="006952EB">
            <w:pPr>
              <w:spacing w:after="0" w:line="240" w:lineRule="auto"/>
              <w:rPr>
                <w:rFonts w:eastAsia="Times New Roman" w:cstheme="minorHAnsi"/>
                <w:b/>
                <w:bCs/>
                <w:color w:val="000000"/>
                <w:sz w:val="20"/>
                <w:szCs w:val="20"/>
                <w:lang w:val="en-GB" w:eastAsia="sk-SK"/>
              </w:rPr>
            </w:pPr>
            <w:r w:rsidRPr="00E42E2C">
              <w:rPr>
                <w:rFonts w:eastAsia="Times New Roman" w:cstheme="minorHAnsi"/>
                <w:b/>
                <w:bCs/>
                <w:color w:val="000000"/>
                <w:sz w:val="20"/>
                <w:szCs w:val="20"/>
                <w:lang w:val="en-GB" w:eastAsia="sk-SK"/>
              </w:rPr>
              <w:t>–</w:t>
            </w:r>
          </w:p>
        </w:tc>
        <w:tc>
          <w:tcPr>
            <w:tcW w:w="2833" w:type="dxa"/>
            <w:tcBorders>
              <w:top w:val="nil"/>
              <w:left w:val="nil"/>
              <w:bottom w:val="single" w:sz="4" w:space="0" w:color="auto"/>
              <w:right w:val="single" w:sz="4" w:space="0" w:color="auto"/>
            </w:tcBorders>
            <w:noWrap/>
            <w:vAlign w:val="bottom"/>
            <w:hideMark/>
          </w:tcPr>
          <w:p w14:paraId="42DDDA5E" w14:textId="77777777" w:rsidR="00DF4578" w:rsidRPr="00E42E2C" w:rsidRDefault="00DF4578" w:rsidP="006952EB">
            <w:pPr>
              <w:spacing w:after="0" w:line="240" w:lineRule="auto"/>
              <w:rPr>
                <w:rFonts w:eastAsia="Times New Roman" w:cstheme="minorHAnsi"/>
                <w:color w:val="000000"/>
                <w:sz w:val="20"/>
                <w:szCs w:val="20"/>
                <w:lang w:val="en-GB" w:eastAsia="sk-SK"/>
              </w:rPr>
            </w:pPr>
            <w:r w:rsidRPr="00E42E2C">
              <w:rPr>
                <w:rFonts w:eastAsia="Times New Roman" w:cstheme="minorHAnsi"/>
                <w:color w:val="000000"/>
                <w:sz w:val="20"/>
                <w:szCs w:val="20"/>
                <w:lang w:val="en-GB" w:eastAsia="sk-SK"/>
              </w:rPr>
              <w:t>Article 20(3)</w:t>
            </w:r>
          </w:p>
        </w:tc>
        <w:tc>
          <w:tcPr>
            <w:tcW w:w="1820" w:type="dxa"/>
            <w:tcBorders>
              <w:top w:val="nil"/>
              <w:left w:val="nil"/>
              <w:bottom w:val="single" w:sz="4" w:space="0" w:color="auto"/>
              <w:right w:val="single" w:sz="4" w:space="0" w:color="auto"/>
            </w:tcBorders>
            <w:noWrap/>
            <w:vAlign w:val="bottom"/>
            <w:hideMark/>
          </w:tcPr>
          <w:p w14:paraId="540F2E33" w14:textId="77777777" w:rsidR="00DF4578" w:rsidRPr="00E42E2C" w:rsidRDefault="00DF4578" w:rsidP="006952EB">
            <w:pPr>
              <w:spacing w:after="0" w:line="240" w:lineRule="auto"/>
              <w:rPr>
                <w:rFonts w:eastAsia="Times New Roman" w:cstheme="minorHAnsi"/>
                <w:color w:val="000000"/>
                <w:sz w:val="20"/>
                <w:szCs w:val="20"/>
                <w:lang w:val="en-GB" w:eastAsia="sk-SK"/>
              </w:rPr>
            </w:pPr>
            <w:r w:rsidRPr="00E42E2C">
              <w:rPr>
                <w:rFonts w:eastAsia="Times New Roman" w:cstheme="minorHAnsi"/>
                <w:color w:val="000000"/>
                <w:sz w:val="20"/>
                <w:szCs w:val="20"/>
                <w:lang w:val="en-GB" w:eastAsia="sk-SK"/>
              </w:rPr>
              <w:t> </w:t>
            </w:r>
          </w:p>
        </w:tc>
      </w:tr>
      <w:tr w:rsidR="00DF4578" w:rsidRPr="00E42E2C" w14:paraId="3C66D1FA" w14:textId="77777777" w:rsidTr="001A476A">
        <w:trPr>
          <w:trHeight w:val="292"/>
        </w:trPr>
        <w:tc>
          <w:tcPr>
            <w:tcW w:w="2122" w:type="dxa"/>
            <w:tcBorders>
              <w:top w:val="nil"/>
              <w:left w:val="single" w:sz="4" w:space="0" w:color="auto"/>
              <w:bottom w:val="single" w:sz="4" w:space="0" w:color="auto"/>
              <w:right w:val="single" w:sz="4" w:space="0" w:color="auto"/>
            </w:tcBorders>
            <w:noWrap/>
            <w:vAlign w:val="bottom"/>
            <w:hideMark/>
          </w:tcPr>
          <w:p w14:paraId="056671B3" w14:textId="77777777" w:rsidR="00DF4578" w:rsidRPr="00E42E2C" w:rsidRDefault="00DF4578" w:rsidP="006952EB">
            <w:pPr>
              <w:spacing w:after="0" w:line="240" w:lineRule="auto"/>
              <w:rPr>
                <w:rFonts w:eastAsia="Times New Roman" w:cstheme="minorHAnsi"/>
                <w:color w:val="000000"/>
                <w:sz w:val="20"/>
                <w:szCs w:val="20"/>
                <w:lang w:val="en-GB" w:eastAsia="sk-SK"/>
              </w:rPr>
            </w:pPr>
            <w:r w:rsidRPr="00E42E2C">
              <w:rPr>
                <w:rFonts w:eastAsia="Times New Roman" w:cstheme="minorHAnsi"/>
                <w:color w:val="000000"/>
                <w:sz w:val="20"/>
                <w:szCs w:val="20"/>
                <w:lang w:val="en-GB" w:eastAsia="sk-SK"/>
              </w:rPr>
              <w:t> </w:t>
            </w:r>
          </w:p>
        </w:tc>
        <w:tc>
          <w:tcPr>
            <w:tcW w:w="2833" w:type="dxa"/>
            <w:tcBorders>
              <w:top w:val="nil"/>
              <w:left w:val="nil"/>
              <w:bottom w:val="single" w:sz="4" w:space="0" w:color="auto"/>
              <w:right w:val="single" w:sz="4" w:space="0" w:color="auto"/>
            </w:tcBorders>
            <w:noWrap/>
            <w:vAlign w:val="bottom"/>
            <w:hideMark/>
          </w:tcPr>
          <w:p w14:paraId="46249E98" w14:textId="77777777" w:rsidR="00DF4578" w:rsidRPr="00E42E2C" w:rsidRDefault="00DF4578" w:rsidP="006952EB">
            <w:pPr>
              <w:spacing w:after="0" w:line="240" w:lineRule="auto"/>
              <w:rPr>
                <w:rFonts w:eastAsia="Times New Roman" w:cstheme="minorHAnsi"/>
                <w:color w:val="000000"/>
                <w:sz w:val="20"/>
                <w:szCs w:val="20"/>
                <w:lang w:val="en-GB" w:eastAsia="sk-SK"/>
              </w:rPr>
            </w:pPr>
            <w:r w:rsidRPr="00E42E2C">
              <w:rPr>
                <w:rFonts w:eastAsia="Times New Roman" w:cstheme="minorHAnsi"/>
                <w:color w:val="000000"/>
                <w:sz w:val="20"/>
                <w:szCs w:val="20"/>
                <w:lang w:val="en-GB" w:eastAsia="sk-SK"/>
              </w:rPr>
              <w:t> </w:t>
            </w:r>
          </w:p>
        </w:tc>
        <w:tc>
          <w:tcPr>
            <w:tcW w:w="1820" w:type="dxa"/>
            <w:tcBorders>
              <w:top w:val="nil"/>
              <w:left w:val="nil"/>
              <w:bottom w:val="single" w:sz="4" w:space="0" w:color="auto"/>
              <w:right w:val="single" w:sz="4" w:space="0" w:color="auto"/>
            </w:tcBorders>
            <w:noWrap/>
            <w:vAlign w:val="bottom"/>
            <w:hideMark/>
          </w:tcPr>
          <w:p w14:paraId="05E4FA66" w14:textId="77777777" w:rsidR="00DF4578" w:rsidRPr="00E42E2C" w:rsidRDefault="00DF4578" w:rsidP="006952EB">
            <w:pPr>
              <w:spacing w:after="0" w:line="240" w:lineRule="auto"/>
              <w:rPr>
                <w:rFonts w:eastAsia="Times New Roman" w:cstheme="minorHAnsi"/>
                <w:color w:val="000000"/>
                <w:sz w:val="20"/>
                <w:szCs w:val="20"/>
                <w:lang w:val="en-GB" w:eastAsia="sk-SK"/>
              </w:rPr>
            </w:pPr>
            <w:r w:rsidRPr="00E42E2C">
              <w:rPr>
                <w:rFonts w:eastAsia="Times New Roman" w:cstheme="minorHAnsi"/>
                <w:color w:val="000000"/>
                <w:sz w:val="20"/>
                <w:szCs w:val="20"/>
                <w:lang w:val="en-GB" w:eastAsia="sk-SK"/>
              </w:rPr>
              <w:t> </w:t>
            </w:r>
          </w:p>
        </w:tc>
      </w:tr>
      <w:tr w:rsidR="00DF4578" w:rsidRPr="00E42E2C" w14:paraId="534256B4" w14:textId="77777777" w:rsidTr="001A476A">
        <w:trPr>
          <w:trHeight w:val="369"/>
        </w:trPr>
        <w:tc>
          <w:tcPr>
            <w:tcW w:w="2122" w:type="dxa"/>
            <w:tcBorders>
              <w:top w:val="nil"/>
              <w:left w:val="single" w:sz="4" w:space="0" w:color="auto"/>
              <w:bottom w:val="single" w:sz="4" w:space="0" w:color="auto"/>
              <w:right w:val="single" w:sz="4" w:space="0" w:color="auto"/>
            </w:tcBorders>
            <w:noWrap/>
            <w:vAlign w:val="bottom"/>
            <w:hideMark/>
          </w:tcPr>
          <w:p w14:paraId="4F924321" w14:textId="77777777" w:rsidR="00DF4578" w:rsidRPr="00E42E2C" w:rsidRDefault="00DF4578" w:rsidP="006952EB">
            <w:pPr>
              <w:spacing w:after="0" w:line="240" w:lineRule="auto"/>
              <w:rPr>
                <w:rFonts w:eastAsia="Times New Roman" w:cstheme="minorHAnsi"/>
                <w:color w:val="000000"/>
                <w:sz w:val="20"/>
                <w:szCs w:val="20"/>
                <w:lang w:val="en-GB" w:eastAsia="sk-SK"/>
              </w:rPr>
            </w:pPr>
            <w:r w:rsidRPr="00E42E2C">
              <w:rPr>
                <w:rFonts w:eastAsia="Times New Roman" w:cstheme="minorHAnsi"/>
                <w:color w:val="000000"/>
                <w:sz w:val="20"/>
                <w:szCs w:val="20"/>
                <w:lang w:val="en-GB" w:eastAsia="sk-SK"/>
              </w:rPr>
              <w:t>Article 8(1)</w:t>
            </w:r>
          </w:p>
        </w:tc>
        <w:tc>
          <w:tcPr>
            <w:tcW w:w="2833" w:type="dxa"/>
            <w:tcBorders>
              <w:top w:val="nil"/>
              <w:left w:val="nil"/>
              <w:bottom w:val="single" w:sz="4" w:space="0" w:color="auto"/>
              <w:right w:val="single" w:sz="4" w:space="0" w:color="auto"/>
            </w:tcBorders>
            <w:noWrap/>
            <w:vAlign w:val="bottom"/>
            <w:hideMark/>
          </w:tcPr>
          <w:p w14:paraId="392624A0" w14:textId="77777777" w:rsidR="00DF4578" w:rsidRPr="00E42E2C" w:rsidRDefault="00DF4578" w:rsidP="006952EB">
            <w:pPr>
              <w:spacing w:after="0" w:line="240" w:lineRule="auto"/>
              <w:rPr>
                <w:rFonts w:eastAsia="Times New Roman" w:cstheme="minorHAnsi"/>
                <w:color w:val="000000"/>
                <w:sz w:val="20"/>
                <w:szCs w:val="20"/>
                <w:lang w:val="en-GB" w:eastAsia="sk-SK"/>
              </w:rPr>
            </w:pPr>
            <w:r w:rsidRPr="00E42E2C">
              <w:rPr>
                <w:rFonts w:eastAsia="Times New Roman" w:cstheme="minorHAnsi"/>
                <w:color w:val="000000"/>
                <w:sz w:val="20"/>
                <w:szCs w:val="20"/>
                <w:lang w:val="en-GB" w:eastAsia="sk-SK"/>
              </w:rPr>
              <w:t>Article 16</w:t>
            </w:r>
          </w:p>
        </w:tc>
        <w:tc>
          <w:tcPr>
            <w:tcW w:w="1820" w:type="dxa"/>
            <w:tcBorders>
              <w:top w:val="nil"/>
              <w:left w:val="nil"/>
              <w:bottom w:val="single" w:sz="4" w:space="0" w:color="auto"/>
              <w:right w:val="single" w:sz="4" w:space="0" w:color="auto"/>
            </w:tcBorders>
            <w:noWrap/>
            <w:vAlign w:val="bottom"/>
            <w:hideMark/>
          </w:tcPr>
          <w:p w14:paraId="0757ED96" w14:textId="77777777" w:rsidR="00DF4578" w:rsidRPr="00E42E2C" w:rsidRDefault="00DF4578" w:rsidP="006952EB">
            <w:pPr>
              <w:spacing w:after="0" w:line="240" w:lineRule="auto"/>
              <w:rPr>
                <w:rFonts w:eastAsia="Times New Roman" w:cstheme="minorHAnsi"/>
                <w:color w:val="000000"/>
                <w:sz w:val="20"/>
                <w:szCs w:val="20"/>
                <w:lang w:val="en-GB" w:eastAsia="sk-SK"/>
              </w:rPr>
            </w:pPr>
            <w:r w:rsidRPr="00E42E2C">
              <w:rPr>
                <w:rFonts w:eastAsia="Times New Roman" w:cstheme="minorHAnsi"/>
                <w:color w:val="000000"/>
                <w:sz w:val="20"/>
                <w:szCs w:val="20"/>
                <w:lang w:val="en-GB" w:eastAsia="sk-SK"/>
              </w:rPr>
              <w:t> </w:t>
            </w:r>
          </w:p>
        </w:tc>
      </w:tr>
      <w:tr w:rsidR="00DF4578" w:rsidRPr="00E42E2C" w14:paraId="4EEEB2A8" w14:textId="77777777" w:rsidTr="001A476A">
        <w:trPr>
          <w:trHeight w:val="369"/>
        </w:trPr>
        <w:tc>
          <w:tcPr>
            <w:tcW w:w="2122" w:type="dxa"/>
            <w:tcBorders>
              <w:top w:val="nil"/>
              <w:left w:val="single" w:sz="4" w:space="0" w:color="auto"/>
              <w:bottom w:val="single" w:sz="4" w:space="0" w:color="auto"/>
              <w:right w:val="single" w:sz="4" w:space="0" w:color="auto"/>
            </w:tcBorders>
            <w:noWrap/>
            <w:vAlign w:val="bottom"/>
            <w:hideMark/>
          </w:tcPr>
          <w:p w14:paraId="33050E9C" w14:textId="77777777" w:rsidR="00DF4578" w:rsidRPr="00E42E2C" w:rsidRDefault="00DF4578" w:rsidP="006952EB">
            <w:pPr>
              <w:spacing w:after="0" w:line="240" w:lineRule="auto"/>
              <w:rPr>
                <w:rFonts w:eastAsia="Times New Roman" w:cstheme="minorHAnsi"/>
                <w:color w:val="000000"/>
                <w:sz w:val="20"/>
                <w:szCs w:val="20"/>
                <w:lang w:val="en-GB" w:eastAsia="sk-SK"/>
              </w:rPr>
            </w:pPr>
            <w:r w:rsidRPr="00E42E2C">
              <w:rPr>
                <w:rFonts w:eastAsia="Times New Roman" w:cstheme="minorHAnsi"/>
                <w:color w:val="000000"/>
                <w:sz w:val="20"/>
                <w:szCs w:val="20"/>
                <w:lang w:val="en-GB" w:eastAsia="sk-SK"/>
              </w:rPr>
              <w:t>Article 8(2)</w:t>
            </w:r>
          </w:p>
        </w:tc>
        <w:tc>
          <w:tcPr>
            <w:tcW w:w="2833" w:type="dxa"/>
            <w:tcBorders>
              <w:top w:val="nil"/>
              <w:left w:val="nil"/>
              <w:bottom w:val="single" w:sz="4" w:space="0" w:color="auto"/>
              <w:right w:val="single" w:sz="4" w:space="0" w:color="auto"/>
            </w:tcBorders>
            <w:noWrap/>
            <w:vAlign w:val="bottom"/>
            <w:hideMark/>
          </w:tcPr>
          <w:p w14:paraId="640E3AA1" w14:textId="77777777" w:rsidR="00DF4578" w:rsidRPr="00E42E2C" w:rsidRDefault="00DF4578" w:rsidP="006952EB">
            <w:pPr>
              <w:spacing w:after="0" w:line="240" w:lineRule="auto"/>
              <w:rPr>
                <w:rFonts w:eastAsia="Times New Roman" w:cstheme="minorHAnsi"/>
                <w:color w:val="000000"/>
                <w:sz w:val="20"/>
                <w:szCs w:val="20"/>
                <w:lang w:val="en-GB" w:eastAsia="sk-SK"/>
              </w:rPr>
            </w:pPr>
            <w:r w:rsidRPr="00E42E2C">
              <w:rPr>
                <w:rFonts w:eastAsia="Times New Roman" w:cstheme="minorHAnsi"/>
                <w:color w:val="000000"/>
                <w:sz w:val="20"/>
                <w:szCs w:val="20"/>
                <w:lang w:val="en-GB" w:eastAsia="sk-SK"/>
              </w:rPr>
              <w:t>Article 15(2)</w:t>
            </w:r>
          </w:p>
        </w:tc>
        <w:tc>
          <w:tcPr>
            <w:tcW w:w="1820" w:type="dxa"/>
            <w:tcBorders>
              <w:top w:val="nil"/>
              <w:left w:val="nil"/>
              <w:bottom w:val="single" w:sz="4" w:space="0" w:color="auto"/>
              <w:right w:val="single" w:sz="4" w:space="0" w:color="auto"/>
            </w:tcBorders>
            <w:noWrap/>
            <w:vAlign w:val="bottom"/>
            <w:hideMark/>
          </w:tcPr>
          <w:p w14:paraId="10EC2907" w14:textId="77777777" w:rsidR="00DF4578" w:rsidRPr="00E42E2C" w:rsidRDefault="00DF4578" w:rsidP="006952EB">
            <w:pPr>
              <w:spacing w:after="0" w:line="240" w:lineRule="auto"/>
              <w:rPr>
                <w:rFonts w:eastAsia="Times New Roman" w:cstheme="minorHAnsi"/>
                <w:color w:val="000000"/>
                <w:sz w:val="20"/>
                <w:szCs w:val="20"/>
                <w:lang w:val="en-GB" w:eastAsia="sk-SK"/>
              </w:rPr>
            </w:pPr>
            <w:r w:rsidRPr="00E42E2C">
              <w:rPr>
                <w:rFonts w:eastAsia="Times New Roman" w:cstheme="minorHAnsi"/>
                <w:color w:val="000000"/>
                <w:sz w:val="20"/>
                <w:szCs w:val="20"/>
                <w:lang w:val="en-GB" w:eastAsia="sk-SK"/>
              </w:rPr>
              <w:t>partly</w:t>
            </w:r>
          </w:p>
        </w:tc>
      </w:tr>
      <w:tr w:rsidR="00DF4578" w:rsidRPr="00E42E2C" w14:paraId="670727EF" w14:textId="77777777" w:rsidTr="001A476A">
        <w:trPr>
          <w:trHeight w:val="369"/>
        </w:trPr>
        <w:tc>
          <w:tcPr>
            <w:tcW w:w="2122" w:type="dxa"/>
            <w:tcBorders>
              <w:top w:val="nil"/>
              <w:left w:val="single" w:sz="4" w:space="0" w:color="auto"/>
              <w:bottom w:val="single" w:sz="4" w:space="0" w:color="auto"/>
              <w:right w:val="single" w:sz="4" w:space="0" w:color="auto"/>
            </w:tcBorders>
            <w:noWrap/>
            <w:vAlign w:val="bottom"/>
            <w:hideMark/>
          </w:tcPr>
          <w:p w14:paraId="3648AAF4" w14:textId="77777777" w:rsidR="00DF4578" w:rsidRPr="00E42E2C" w:rsidRDefault="00DF4578" w:rsidP="006952EB">
            <w:pPr>
              <w:spacing w:after="0" w:line="240" w:lineRule="auto"/>
              <w:rPr>
                <w:rFonts w:eastAsia="Times New Roman" w:cstheme="minorHAnsi"/>
                <w:color w:val="000000"/>
                <w:sz w:val="20"/>
                <w:szCs w:val="20"/>
                <w:lang w:val="en-GB" w:eastAsia="sk-SK"/>
              </w:rPr>
            </w:pPr>
            <w:r w:rsidRPr="00E42E2C">
              <w:rPr>
                <w:rFonts w:eastAsia="Times New Roman" w:cstheme="minorHAnsi"/>
                <w:color w:val="000000"/>
                <w:sz w:val="20"/>
                <w:szCs w:val="20"/>
                <w:lang w:val="en-GB" w:eastAsia="sk-SK"/>
              </w:rPr>
              <w:t>Article 8(2) second</w:t>
            </w:r>
            <w:r w:rsidRPr="00E42E2C">
              <w:rPr>
                <w:rFonts w:eastAsia="Times New Roman" w:cstheme="minorHAnsi"/>
                <w:color w:val="FF0000"/>
                <w:sz w:val="20"/>
                <w:szCs w:val="20"/>
                <w:lang w:val="en-GB" w:eastAsia="sk-SK"/>
              </w:rPr>
              <w:t xml:space="preserve"> </w:t>
            </w:r>
            <w:proofErr w:type="spellStart"/>
            <w:r w:rsidRPr="00E42E2C">
              <w:rPr>
                <w:rFonts w:eastAsia="Times New Roman" w:cstheme="minorHAnsi"/>
                <w:sz w:val="20"/>
                <w:szCs w:val="20"/>
                <w:lang w:val="en-GB" w:eastAsia="sk-SK"/>
              </w:rPr>
              <w:t>subpara</w:t>
            </w:r>
            <w:proofErr w:type="spellEnd"/>
          </w:p>
        </w:tc>
        <w:tc>
          <w:tcPr>
            <w:tcW w:w="2833" w:type="dxa"/>
            <w:tcBorders>
              <w:top w:val="nil"/>
              <w:left w:val="nil"/>
              <w:bottom w:val="single" w:sz="4" w:space="0" w:color="auto"/>
              <w:right w:val="single" w:sz="4" w:space="0" w:color="auto"/>
            </w:tcBorders>
            <w:noWrap/>
            <w:vAlign w:val="bottom"/>
            <w:hideMark/>
          </w:tcPr>
          <w:p w14:paraId="1CD316E7" w14:textId="77777777" w:rsidR="00DF4578" w:rsidRPr="00E42E2C" w:rsidRDefault="00DF4578" w:rsidP="006952EB">
            <w:pPr>
              <w:spacing w:after="0" w:line="240" w:lineRule="auto"/>
              <w:rPr>
                <w:rFonts w:eastAsia="Times New Roman" w:cstheme="minorHAnsi"/>
                <w:b/>
                <w:bCs/>
                <w:color w:val="000000"/>
                <w:sz w:val="20"/>
                <w:szCs w:val="20"/>
                <w:lang w:val="en-GB" w:eastAsia="sk-SK"/>
              </w:rPr>
            </w:pPr>
            <w:r w:rsidRPr="00E42E2C">
              <w:rPr>
                <w:rFonts w:eastAsia="Times New Roman" w:cstheme="minorHAnsi"/>
                <w:b/>
                <w:bCs/>
                <w:color w:val="000000"/>
                <w:sz w:val="20"/>
                <w:szCs w:val="20"/>
                <w:lang w:val="en-GB" w:eastAsia="sk-SK"/>
              </w:rPr>
              <w:t>–</w:t>
            </w:r>
          </w:p>
        </w:tc>
        <w:tc>
          <w:tcPr>
            <w:tcW w:w="1820" w:type="dxa"/>
            <w:tcBorders>
              <w:top w:val="nil"/>
              <w:left w:val="nil"/>
              <w:bottom w:val="single" w:sz="4" w:space="0" w:color="auto"/>
              <w:right w:val="single" w:sz="4" w:space="0" w:color="auto"/>
            </w:tcBorders>
            <w:noWrap/>
            <w:vAlign w:val="bottom"/>
            <w:hideMark/>
          </w:tcPr>
          <w:p w14:paraId="69226199" w14:textId="77777777" w:rsidR="00DF4578" w:rsidRPr="00E42E2C" w:rsidRDefault="00DF4578" w:rsidP="006952EB">
            <w:pPr>
              <w:spacing w:after="0" w:line="240" w:lineRule="auto"/>
              <w:rPr>
                <w:rFonts w:eastAsia="Times New Roman" w:cstheme="minorHAnsi"/>
                <w:color w:val="000000"/>
                <w:sz w:val="20"/>
                <w:szCs w:val="20"/>
                <w:lang w:val="en-GB" w:eastAsia="sk-SK"/>
              </w:rPr>
            </w:pPr>
            <w:r w:rsidRPr="00E42E2C">
              <w:rPr>
                <w:rFonts w:eastAsia="Times New Roman" w:cstheme="minorHAnsi"/>
                <w:color w:val="000000"/>
                <w:sz w:val="20"/>
                <w:szCs w:val="20"/>
                <w:lang w:val="en-GB" w:eastAsia="sk-SK"/>
              </w:rPr>
              <w:t> </w:t>
            </w:r>
          </w:p>
        </w:tc>
      </w:tr>
      <w:tr w:rsidR="00DF4578" w:rsidRPr="00E42E2C" w14:paraId="392523C6" w14:textId="77777777" w:rsidTr="001A476A">
        <w:trPr>
          <w:trHeight w:val="369"/>
        </w:trPr>
        <w:tc>
          <w:tcPr>
            <w:tcW w:w="2122" w:type="dxa"/>
            <w:tcBorders>
              <w:top w:val="nil"/>
              <w:left w:val="single" w:sz="4" w:space="0" w:color="auto"/>
              <w:bottom w:val="single" w:sz="4" w:space="0" w:color="auto"/>
              <w:right w:val="single" w:sz="4" w:space="0" w:color="auto"/>
            </w:tcBorders>
            <w:noWrap/>
            <w:vAlign w:val="bottom"/>
            <w:hideMark/>
          </w:tcPr>
          <w:p w14:paraId="1893F79C" w14:textId="77777777" w:rsidR="00DF4578" w:rsidRPr="00E42E2C" w:rsidRDefault="00DF4578" w:rsidP="006952EB">
            <w:pPr>
              <w:spacing w:after="0" w:line="240" w:lineRule="auto"/>
              <w:rPr>
                <w:rFonts w:eastAsia="Times New Roman" w:cstheme="minorHAnsi"/>
                <w:color w:val="000000"/>
                <w:sz w:val="20"/>
                <w:szCs w:val="20"/>
                <w:lang w:val="en-GB" w:eastAsia="sk-SK"/>
              </w:rPr>
            </w:pPr>
            <w:r w:rsidRPr="00E42E2C">
              <w:rPr>
                <w:rFonts w:eastAsia="Times New Roman" w:cstheme="minorHAnsi"/>
                <w:color w:val="000000"/>
                <w:sz w:val="20"/>
                <w:szCs w:val="20"/>
                <w:lang w:val="en-GB" w:eastAsia="sk-SK"/>
              </w:rPr>
              <w:t> </w:t>
            </w:r>
          </w:p>
        </w:tc>
        <w:tc>
          <w:tcPr>
            <w:tcW w:w="2833" w:type="dxa"/>
            <w:tcBorders>
              <w:top w:val="nil"/>
              <w:left w:val="nil"/>
              <w:bottom w:val="single" w:sz="4" w:space="0" w:color="auto"/>
              <w:right w:val="single" w:sz="4" w:space="0" w:color="auto"/>
            </w:tcBorders>
            <w:noWrap/>
            <w:vAlign w:val="bottom"/>
            <w:hideMark/>
          </w:tcPr>
          <w:p w14:paraId="7F8ED1D7" w14:textId="77777777" w:rsidR="00DF4578" w:rsidRPr="00E42E2C" w:rsidRDefault="00DF4578" w:rsidP="006952EB">
            <w:pPr>
              <w:spacing w:after="0" w:line="240" w:lineRule="auto"/>
              <w:rPr>
                <w:rFonts w:eastAsia="Times New Roman" w:cstheme="minorHAnsi"/>
                <w:color w:val="000000"/>
                <w:sz w:val="20"/>
                <w:szCs w:val="20"/>
                <w:lang w:val="en-GB" w:eastAsia="sk-SK"/>
              </w:rPr>
            </w:pPr>
            <w:r w:rsidRPr="00E42E2C">
              <w:rPr>
                <w:rFonts w:eastAsia="Times New Roman" w:cstheme="minorHAnsi"/>
                <w:color w:val="000000"/>
                <w:sz w:val="20"/>
                <w:szCs w:val="20"/>
                <w:lang w:val="en-GB" w:eastAsia="sk-SK"/>
              </w:rPr>
              <w:t> </w:t>
            </w:r>
          </w:p>
        </w:tc>
        <w:tc>
          <w:tcPr>
            <w:tcW w:w="1820" w:type="dxa"/>
            <w:tcBorders>
              <w:top w:val="nil"/>
              <w:left w:val="nil"/>
              <w:bottom w:val="single" w:sz="4" w:space="0" w:color="auto"/>
              <w:right w:val="single" w:sz="4" w:space="0" w:color="auto"/>
            </w:tcBorders>
            <w:noWrap/>
            <w:vAlign w:val="bottom"/>
            <w:hideMark/>
          </w:tcPr>
          <w:p w14:paraId="251531D3" w14:textId="77777777" w:rsidR="00DF4578" w:rsidRPr="00E42E2C" w:rsidRDefault="00DF4578" w:rsidP="006952EB">
            <w:pPr>
              <w:spacing w:after="0" w:line="240" w:lineRule="auto"/>
              <w:rPr>
                <w:rFonts w:eastAsia="Times New Roman" w:cstheme="minorHAnsi"/>
                <w:color w:val="000000"/>
                <w:sz w:val="20"/>
                <w:szCs w:val="20"/>
                <w:lang w:val="en-GB" w:eastAsia="sk-SK"/>
              </w:rPr>
            </w:pPr>
            <w:r w:rsidRPr="00E42E2C">
              <w:rPr>
                <w:rFonts w:eastAsia="Times New Roman" w:cstheme="minorHAnsi"/>
                <w:color w:val="000000"/>
                <w:sz w:val="20"/>
                <w:szCs w:val="20"/>
                <w:lang w:val="en-GB" w:eastAsia="sk-SK"/>
              </w:rPr>
              <w:t> </w:t>
            </w:r>
          </w:p>
        </w:tc>
      </w:tr>
      <w:tr w:rsidR="00DF4578" w:rsidRPr="00E42E2C" w14:paraId="5EBD2884" w14:textId="77777777" w:rsidTr="001A476A">
        <w:trPr>
          <w:trHeight w:val="369"/>
        </w:trPr>
        <w:tc>
          <w:tcPr>
            <w:tcW w:w="2122" w:type="dxa"/>
            <w:tcBorders>
              <w:top w:val="nil"/>
              <w:left w:val="single" w:sz="4" w:space="0" w:color="auto"/>
              <w:bottom w:val="single" w:sz="4" w:space="0" w:color="auto"/>
              <w:right w:val="single" w:sz="4" w:space="0" w:color="auto"/>
            </w:tcBorders>
            <w:noWrap/>
            <w:vAlign w:val="bottom"/>
            <w:hideMark/>
          </w:tcPr>
          <w:p w14:paraId="60DA3EA4" w14:textId="77777777" w:rsidR="00DF4578" w:rsidRPr="00E42E2C" w:rsidRDefault="00DF4578" w:rsidP="006952EB">
            <w:pPr>
              <w:spacing w:after="0" w:line="240" w:lineRule="auto"/>
              <w:rPr>
                <w:rFonts w:eastAsia="Times New Roman" w:cstheme="minorHAnsi"/>
                <w:color w:val="000000"/>
                <w:sz w:val="20"/>
                <w:szCs w:val="20"/>
                <w:lang w:val="en-GB" w:eastAsia="sk-SK"/>
              </w:rPr>
            </w:pPr>
            <w:r w:rsidRPr="00E42E2C">
              <w:rPr>
                <w:rFonts w:eastAsia="Times New Roman" w:cstheme="minorHAnsi"/>
                <w:color w:val="000000"/>
                <w:sz w:val="20"/>
                <w:szCs w:val="20"/>
                <w:lang w:val="en-GB" w:eastAsia="sk-SK"/>
              </w:rPr>
              <w:t>Article 9(1) - up to "</w:t>
            </w:r>
            <w:r w:rsidRPr="00E42E2C">
              <w:rPr>
                <w:rFonts w:eastAsia="Times New Roman" w:cstheme="minorHAnsi"/>
                <w:i/>
                <w:iCs/>
                <w:color w:val="000000"/>
                <w:sz w:val="20"/>
                <w:szCs w:val="20"/>
                <w:lang w:val="en-GB" w:eastAsia="sk-SK"/>
              </w:rPr>
              <w:t>1993</w:t>
            </w:r>
            <w:r w:rsidRPr="00E42E2C">
              <w:rPr>
                <w:rFonts w:eastAsia="Times New Roman" w:cstheme="minorHAnsi"/>
                <w:color w:val="000000"/>
                <w:sz w:val="20"/>
                <w:szCs w:val="20"/>
                <w:lang w:val="en-GB" w:eastAsia="sk-SK"/>
              </w:rPr>
              <w:t>"</w:t>
            </w:r>
          </w:p>
        </w:tc>
        <w:tc>
          <w:tcPr>
            <w:tcW w:w="2833" w:type="dxa"/>
            <w:tcBorders>
              <w:top w:val="nil"/>
              <w:left w:val="nil"/>
              <w:bottom w:val="single" w:sz="4" w:space="0" w:color="auto"/>
              <w:right w:val="single" w:sz="4" w:space="0" w:color="auto"/>
            </w:tcBorders>
            <w:noWrap/>
            <w:vAlign w:val="bottom"/>
            <w:hideMark/>
          </w:tcPr>
          <w:p w14:paraId="2FA20002" w14:textId="77777777" w:rsidR="00DF4578" w:rsidRPr="00E42E2C" w:rsidRDefault="00DF4578" w:rsidP="006952EB">
            <w:pPr>
              <w:spacing w:after="0" w:line="240" w:lineRule="auto"/>
              <w:rPr>
                <w:rFonts w:eastAsia="Times New Roman" w:cstheme="minorHAnsi"/>
                <w:color w:val="000000"/>
                <w:sz w:val="20"/>
                <w:szCs w:val="20"/>
                <w:lang w:val="en-GB" w:eastAsia="sk-SK"/>
              </w:rPr>
            </w:pPr>
            <w:r w:rsidRPr="00E42E2C">
              <w:rPr>
                <w:rFonts w:eastAsia="Times New Roman" w:cstheme="minorHAnsi"/>
                <w:color w:val="000000"/>
                <w:sz w:val="20"/>
                <w:szCs w:val="20"/>
                <w:lang w:val="en-GB" w:eastAsia="sk-SK"/>
              </w:rPr>
              <w:t>Article 21(1)</w:t>
            </w:r>
          </w:p>
        </w:tc>
        <w:tc>
          <w:tcPr>
            <w:tcW w:w="1820" w:type="dxa"/>
            <w:tcBorders>
              <w:top w:val="nil"/>
              <w:left w:val="nil"/>
              <w:bottom w:val="single" w:sz="4" w:space="0" w:color="auto"/>
              <w:right w:val="single" w:sz="4" w:space="0" w:color="auto"/>
            </w:tcBorders>
            <w:noWrap/>
            <w:vAlign w:val="bottom"/>
            <w:hideMark/>
          </w:tcPr>
          <w:p w14:paraId="74E70BD0" w14:textId="77777777" w:rsidR="00DF4578" w:rsidRPr="00E42E2C" w:rsidRDefault="00DF4578" w:rsidP="006952EB">
            <w:pPr>
              <w:spacing w:after="0" w:line="240" w:lineRule="auto"/>
              <w:rPr>
                <w:rFonts w:eastAsia="Times New Roman" w:cstheme="minorHAnsi"/>
                <w:color w:val="000000"/>
                <w:sz w:val="20"/>
                <w:szCs w:val="20"/>
                <w:lang w:val="en-GB" w:eastAsia="sk-SK"/>
              </w:rPr>
            </w:pPr>
            <w:r w:rsidRPr="00E42E2C">
              <w:rPr>
                <w:rFonts w:eastAsia="Times New Roman" w:cstheme="minorHAnsi"/>
                <w:color w:val="000000"/>
                <w:sz w:val="20"/>
                <w:szCs w:val="20"/>
                <w:lang w:val="en-GB" w:eastAsia="sk-SK"/>
              </w:rPr>
              <w:t> </w:t>
            </w:r>
          </w:p>
        </w:tc>
      </w:tr>
      <w:tr w:rsidR="00DF4578" w:rsidRPr="00E42E2C" w14:paraId="6BEC27D8" w14:textId="77777777" w:rsidTr="001A476A">
        <w:trPr>
          <w:trHeight w:val="369"/>
        </w:trPr>
        <w:tc>
          <w:tcPr>
            <w:tcW w:w="2122" w:type="dxa"/>
            <w:tcBorders>
              <w:top w:val="nil"/>
              <w:left w:val="single" w:sz="4" w:space="0" w:color="auto"/>
              <w:bottom w:val="single" w:sz="4" w:space="0" w:color="auto"/>
              <w:right w:val="single" w:sz="4" w:space="0" w:color="auto"/>
            </w:tcBorders>
            <w:noWrap/>
            <w:vAlign w:val="bottom"/>
            <w:hideMark/>
          </w:tcPr>
          <w:p w14:paraId="19C836D5" w14:textId="77777777" w:rsidR="00DF4578" w:rsidRPr="00E42E2C" w:rsidRDefault="00DF4578" w:rsidP="006952EB">
            <w:pPr>
              <w:spacing w:after="0" w:line="240" w:lineRule="auto"/>
              <w:rPr>
                <w:rFonts w:eastAsia="Times New Roman" w:cstheme="minorHAnsi"/>
                <w:color w:val="000000"/>
                <w:sz w:val="20"/>
                <w:szCs w:val="20"/>
                <w:lang w:val="en-GB" w:eastAsia="sk-SK"/>
              </w:rPr>
            </w:pPr>
            <w:r w:rsidRPr="00E42E2C">
              <w:rPr>
                <w:rFonts w:eastAsia="Times New Roman" w:cstheme="minorHAnsi"/>
                <w:color w:val="000000"/>
                <w:sz w:val="20"/>
                <w:szCs w:val="20"/>
                <w:lang w:val="en-GB" w:eastAsia="sk-SK"/>
              </w:rPr>
              <w:t>Article 9(2)</w:t>
            </w:r>
          </w:p>
        </w:tc>
        <w:tc>
          <w:tcPr>
            <w:tcW w:w="2833" w:type="dxa"/>
            <w:tcBorders>
              <w:top w:val="nil"/>
              <w:left w:val="nil"/>
              <w:bottom w:val="single" w:sz="4" w:space="0" w:color="auto"/>
              <w:right w:val="single" w:sz="4" w:space="0" w:color="auto"/>
            </w:tcBorders>
            <w:noWrap/>
            <w:vAlign w:val="bottom"/>
            <w:hideMark/>
          </w:tcPr>
          <w:p w14:paraId="30EC4BEB" w14:textId="77777777" w:rsidR="00DF4578" w:rsidRPr="00E42E2C" w:rsidRDefault="00DF4578" w:rsidP="006952EB">
            <w:pPr>
              <w:spacing w:after="0" w:line="240" w:lineRule="auto"/>
              <w:rPr>
                <w:rFonts w:eastAsia="Times New Roman" w:cstheme="minorHAnsi"/>
                <w:color w:val="000000"/>
                <w:sz w:val="20"/>
                <w:szCs w:val="20"/>
                <w:lang w:val="en-GB" w:eastAsia="sk-SK"/>
              </w:rPr>
            </w:pPr>
            <w:r w:rsidRPr="00E42E2C">
              <w:rPr>
                <w:rFonts w:eastAsia="Times New Roman" w:cstheme="minorHAnsi"/>
                <w:color w:val="000000"/>
                <w:sz w:val="20"/>
                <w:szCs w:val="20"/>
                <w:lang w:val="en-GB" w:eastAsia="sk-SK"/>
              </w:rPr>
              <w:t>Article 22</w:t>
            </w:r>
          </w:p>
        </w:tc>
        <w:tc>
          <w:tcPr>
            <w:tcW w:w="1820" w:type="dxa"/>
            <w:tcBorders>
              <w:top w:val="nil"/>
              <w:left w:val="nil"/>
              <w:bottom w:val="single" w:sz="4" w:space="0" w:color="auto"/>
              <w:right w:val="single" w:sz="4" w:space="0" w:color="auto"/>
            </w:tcBorders>
            <w:noWrap/>
            <w:vAlign w:val="bottom"/>
            <w:hideMark/>
          </w:tcPr>
          <w:p w14:paraId="7429353C" w14:textId="77777777" w:rsidR="00DF4578" w:rsidRPr="00E42E2C" w:rsidRDefault="00DF4578" w:rsidP="006952EB">
            <w:pPr>
              <w:spacing w:after="0" w:line="240" w:lineRule="auto"/>
              <w:rPr>
                <w:rFonts w:eastAsia="Times New Roman" w:cstheme="minorHAnsi"/>
                <w:color w:val="000000"/>
                <w:sz w:val="20"/>
                <w:szCs w:val="20"/>
                <w:lang w:val="en-GB" w:eastAsia="sk-SK"/>
              </w:rPr>
            </w:pPr>
            <w:r w:rsidRPr="00E42E2C">
              <w:rPr>
                <w:rFonts w:eastAsia="Times New Roman" w:cstheme="minorHAnsi"/>
                <w:color w:val="000000"/>
                <w:sz w:val="20"/>
                <w:szCs w:val="20"/>
                <w:lang w:val="en-GB" w:eastAsia="sk-SK"/>
              </w:rPr>
              <w:t> </w:t>
            </w:r>
          </w:p>
        </w:tc>
      </w:tr>
      <w:tr w:rsidR="00DF4578" w:rsidRPr="00E42E2C" w14:paraId="17AF3292" w14:textId="77777777" w:rsidTr="001A476A">
        <w:trPr>
          <w:trHeight w:val="369"/>
        </w:trPr>
        <w:tc>
          <w:tcPr>
            <w:tcW w:w="2122" w:type="dxa"/>
            <w:tcBorders>
              <w:top w:val="nil"/>
              <w:left w:val="single" w:sz="4" w:space="0" w:color="auto"/>
              <w:bottom w:val="single" w:sz="4" w:space="0" w:color="auto"/>
              <w:right w:val="single" w:sz="4" w:space="0" w:color="auto"/>
            </w:tcBorders>
            <w:noWrap/>
            <w:vAlign w:val="bottom"/>
            <w:hideMark/>
          </w:tcPr>
          <w:p w14:paraId="5DC17CA2" w14:textId="77777777" w:rsidR="00DF4578" w:rsidRPr="00E42E2C" w:rsidRDefault="00DF4578" w:rsidP="006952EB">
            <w:pPr>
              <w:spacing w:after="0" w:line="240" w:lineRule="auto"/>
              <w:rPr>
                <w:rFonts w:eastAsia="Times New Roman" w:cstheme="minorHAnsi"/>
                <w:color w:val="000000"/>
                <w:sz w:val="20"/>
                <w:szCs w:val="20"/>
                <w:lang w:val="en-GB" w:eastAsia="sk-SK"/>
              </w:rPr>
            </w:pPr>
            <w:r w:rsidRPr="00E42E2C">
              <w:rPr>
                <w:rFonts w:eastAsia="Times New Roman" w:cstheme="minorHAnsi"/>
                <w:color w:val="000000"/>
                <w:sz w:val="20"/>
                <w:szCs w:val="20"/>
                <w:lang w:val="en-GB" w:eastAsia="sk-SK"/>
              </w:rPr>
              <w:t>Article 9(3)</w:t>
            </w:r>
          </w:p>
        </w:tc>
        <w:tc>
          <w:tcPr>
            <w:tcW w:w="2833" w:type="dxa"/>
            <w:tcBorders>
              <w:top w:val="nil"/>
              <w:left w:val="nil"/>
              <w:bottom w:val="single" w:sz="4" w:space="0" w:color="auto"/>
              <w:right w:val="single" w:sz="4" w:space="0" w:color="auto"/>
            </w:tcBorders>
            <w:noWrap/>
            <w:vAlign w:val="bottom"/>
            <w:hideMark/>
          </w:tcPr>
          <w:p w14:paraId="62D733BB" w14:textId="77777777" w:rsidR="00DF4578" w:rsidRPr="00E42E2C" w:rsidRDefault="00DF4578" w:rsidP="006952EB">
            <w:pPr>
              <w:spacing w:after="0" w:line="240" w:lineRule="auto"/>
              <w:rPr>
                <w:rFonts w:eastAsia="Times New Roman" w:cstheme="minorHAnsi"/>
                <w:color w:val="000000"/>
                <w:sz w:val="20"/>
                <w:szCs w:val="20"/>
                <w:lang w:val="en-GB" w:eastAsia="sk-SK"/>
              </w:rPr>
            </w:pPr>
            <w:r w:rsidRPr="00E42E2C">
              <w:rPr>
                <w:rFonts w:eastAsia="Times New Roman" w:cstheme="minorHAnsi"/>
                <w:color w:val="000000"/>
                <w:sz w:val="20"/>
                <w:szCs w:val="20"/>
                <w:lang w:val="en-GB" w:eastAsia="sk-SK"/>
              </w:rPr>
              <w:t>Article 21(2)</w:t>
            </w:r>
          </w:p>
        </w:tc>
        <w:tc>
          <w:tcPr>
            <w:tcW w:w="1820" w:type="dxa"/>
            <w:tcBorders>
              <w:top w:val="nil"/>
              <w:left w:val="nil"/>
              <w:bottom w:val="single" w:sz="4" w:space="0" w:color="auto"/>
              <w:right w:val="single" w:sz="4" w:space="0" w:color="auto"/>
            </w:tcBorders>
            <w:noWrap/>
            <w:vAlign w:val="bottom"/>
            <w:hideMark/>
          </w:tcPr>
          <w:p w14:paraId="74E887D0" w14:textId="77777777" w:rsidR="00DF4578" w:rsidRPr="00E42E2C" w:rsidRDefault="00DF4578" w:rsidP="006952EB">
            <w:pPr>
              <w:spacing w:after="0" w:line="240" w:lineRule="auto"/>
              <w:rPr>
                <w:rFonts w:eastAsia="Times New Roman" w:cstheme="minorHAnsi"/>
                <w:b/>
                <w:bCs/>
                <w:color w:val="000000"/>
                <w:sz w:val="20"/>
                <w:szCs w:val="20"/>
                <w:lang w:val="en-GB" w:eastAsia="sk-SK"/>
              </w:rPr>
            </w:pPr>
            <w:r w:rsidRPr="00E42E2C">
              <w:rPr>
                <w:rFonts w:eastAsia="Times New Roman" w:cstheme="minorHAnsi"/>
                <w:b/>
                <w:bCs/>
                <w:color w:val="000000"/>
                <w:sz w:val="20"/>
                <w:szCs w:val="20"/>
                <w:lang w:val="en-GB" w:eastAsia="sk-SK"/>
              </w:rPr>
              <w:t> </w:t>
            </w:r>
          </w:p>
        </w:tc>
      </w:tr>
      <w:tr w:rsidR="00DF4578" w:rsidRPr="00E42E2C" w14:paraId="20061441" w14:textId="77777777" w:rsidTr="001A476A">
        <w:trPr>
          <w:trHeight w:val="369"/>
        </w:trPr>
        <w:tc>
          <w:tcPr>
            <w:tcW w:w="2122" w:type="dxa"/>
            <w:tcBorders>
              <w:top w:val="nil"/>
              <w:left w:val="single" w:sz="4" w:space="0" w:color="auto"/>
              <w:bottom w:val="single" w:sz="4" w:space="0" w:color="auto"/>
              <w:right w:val="single" w:sz="4" w:space="0" w:color="auto"/>
            </w:tcBorders>
            <w:noWrap/>
            <w:vAlign w:val="bottom"/>
            <w:hideMark/>
          </w:tcPr>
          <w:p w14:paraId="3733D631" w14:textId="77777777" w:rsidR="00DF4578" w:rsidRPr="00E42E2C" w:rsidRDefault="00DF4578" w:rsidP="006952EB">
            <w:pPr>
              <w:spacing w:after="0" w:line="240" w:lineRule="auto"/>
              <w:rPr>
                <w:rFonts w:eastAsia="Times New Roman" w:cstheme="minorHAnsi"/>
                <w:color w:val="000000"/>
                <w:sz w:val="20"/>
                <w:szCs w:val="20"/>
                <w:lang w:val="en-GB" w:eastAsia="sk-SK"/>
              </w:rPr>
            </w:pPr>
            <w:r w:rsidRPr="00E42E2C">
              <w:rPr>
                <w:rFonts w:eastAsia="Times New Roman" w:cstheme="minorHAnsi"/>
                <w:color w:val="000000"/>
                <w:sz w:val="20"/>
                <w:szCs w:val="20"/>
                <w:lang w:val="en-GB" w:eastAsia="sk-SK"/>
              </w:rPr>
              <w:t>Article 9(4)</w:t>
            </w:r>
          </w:p>
        </w:tc>
        <w:tc>
          <w:tcPr>
            <w:tcW w:w="2833" w:type="dxa"/>
            <w:tcBorders>
              <w:top w:val="nil"/>
              <w:left w:val="nil"/>
              <w:bottom w:val="single" w:sz="4" w:space="0" w:color="auto"/>
              <w:right w:val="single" w:sz="4" w:space="0" w:color="auto"/>
            </w:tcBorders>
            <w:noWrap/>
            <w:vAlign w:val="bottom"/>
            <w:hideMark/>
          </w:tcPr>
          <w:p w14:paraId="5AACF6C2" w14:textId="77777777" w:rsidR="00DF4578" w:rsidRPr="00E42E2C" w:rsidRDefault="00DF4578" w:rsidP="006952EB">
            <w:pPr>
              <w:spacing w:after="0" w:line="240" w:lineRule="auto"/>
              <w:rPr>
                <w:rFonts w:eastAsia="Times New Roman" w:cstheme="minorHAnsi"/>
                <w:color w:val="000000"/>
                <w:sz w:val="20"/>
                <w:szCs w:val="20"/>
                <w:lang w:val="en-GB" w:eastAsia="sk-SK"/>
              </w:rPr>
            </w:pPr>
            <w:r w:rsidRPr="00E42E2C">
              <w:rPr>
                <w:rFonts w:eastAsia="Times New Roman" w:cstheme="minorHAnsi"/>
                <w:color w:val="000000"/>
                <w:sz w:val="20"/>
                <w:szCs w:val="20"/>
                <w:lang w:val="en-GB" w:eastAsia="sk-SK"/>
              </w:rPr>
              <w:t>Article 21(3)</w:t>
            </w:r>
          </w:p>
        </w:tc>
        <w:tc>
          <w:tcPr>
            <w:tcW w:w="1820" w:type="dxa"/>
            <w:tcBorders>
              <w:top w:val="nil"/>
              <w:left w:val="nil"/>
              <w:bottom w:val="single" w:sz="4" w:space="0" w:color="auto"/>
              <w:right w:val="single" w:sz="4" w:space="0" w:color="auto"/>
            </w:tcBorders>
            <w:noWrap/>
            <w:vAlign w:val="bottom"/>
            <w:hideMark/>
          </w:tcPr>
          <w:p w14:paraId="38834BF7" w14:textId="77777777" w:rsidR="00DF4578" w:rsidRPr="00E42E2C" w:rsidRDefault="00DF4578" w:rsidP="006952EB">
            <w:pPr>
              <w:spacing w:after="0" w:line="240" w:lineRule="auto"/>
              <w:rPr>
                <w:rFonts w:eastAsia="Times New Roman" w:cstheme="minorHAnsi"/>
                <w:color w:val="000000"/>
                <w:sz w:val="20"/>
                <w:szCs w:val="20"/>
                <w:lang w:val="en-GB" w:eastAsia="sk-SK"/>
              </w:rPr>
            </w:pPr>
            <w:r w:rsidRPr="00E42E2C">
              <w:rPr>
                <w:rFonts w:eastAsia="Times New Roman" w:cstheme="minorHAnsi"/>
                <w:color w:val="000000"/>
                <w:sz w:val="20"/>
                <w:szCs w:val="20"/>
                <w:lang w:val="en-GB" w:eastAsia="sk-SK"/>
              </w:rPr>
              <w:t> </w:t>
            </w:r>
          </w:p>
        </w:tc>
      </w:tr>
      <w:tr w:rsidR="00DF4578" w:rsidRPr="00E42E2C" w14:paraId="6652FDEF" w14:textId="77777777" w:rsidTr="001A476A">
        <w:trPr>
          <w:trHeight w:val="369"/>
        </w:trPr>
        <w:tc>
          <w:tcPr>
            <w:tcW w:w="2122" w:type="dxa"/>
            <w:tcBorders>
              <w:top w:val="nil"/>
              <w:left w:val="single" w:sz="4" w:space="0" w:color="auto"/>
              <w:bottom w:val="single" w:sz="4" w:space="0" w:color="auto"/>
              <w:right w:val="single" w:sz="4" w:space="0" w:color="auto"/>
            </w:tcBorders>
            <w:noWrap/>
            <w:vAlign w:val="bottom"/>
            <w:hideMark/>
          </w:tcPr>
          <w:p w14:paraId="2443CD11" w14:textId="77777777" w:rsidR="00DF4578" w:rsidRPr="00E42E2C" w:rsidRDefault="00DF4578" w:rsidP="006952EB">
            <w:pPr>
              <w:spacing w:after="0" w:line="240" w:lineRule="auto"/>
              <w:rPr>
                <w:rFonts w:eastAsia="Times New Roman" w:cstheme="minorHAnsi"/>
                <w:b/>
                <w:bCs/>
                <w:color w:val="000000"/>
                <w:sz w:val="20"/>
                <w:szCs w:val="20"/>
                <w:lang w:val="en-GB" w:eastAsia="sk-SK"/>
              </w:rPr>
            </w:pPr>
            <w:r w:rsidRPr="00E42E2C">
              <w:rPr>
                <w:rFonts w:eastAsia="Times New Roman" w:cstheme="minorHAnsi"/>
                <w:b/>
                <w:bCs/>
                <w:color w:val="000000"/>
                <w:sz w:val="20"/>
                <w:szCs w:val="20"/>
                <w:lang w:val="en-GB" w:eastAsia="sk-SK"/>
              </w:rPr>
              <w:t>–</w:t>
            </w:r>
          </w:p>
        </w:tc>
        <w:tc>
          <w:tcPr>
            <w:tcW w:w="2833" w:type="dxa"/>
            <w:tcBorders>
              <w:top w:val="nil"/>
              <w:left w:val="nil"/>
              <w:bottom w:val="single" w:sz="4" w:space="0" w:color="auto"/>
              <w:right w:val="single" w:sz="4" w:space="0" w:color="auto"/>
            </w:tcBorders>
            <w:noWrap/>
            <w:vAlign w:val="bottom"/>
            <w:hideMark/>
          </w:tcPr>
          <w:p w14:paraId="581EDBA4" w14:textId="77777777" w:rsidR="00DF4578" w:rsidRPr="00E42E2C" w:rsidRDefault="00DF4578" w:rsidP="006952EB">
            <w:pPr>
              <w:spacing w:after="0" w:line="240" w:lineRule="auto"/>
              <w:rPr>
                <w:rFonts w:eastAsia="Times New Roman" w:cstheme="minorHAnsi"/>
                <w:color w:val="000000"/>
                <w:sz w:val="20"/>
                <w:szCs w:val="20"/>
                <w:lang w:val="en-GB" w:eastAsia="sk-SK"/>
              </w:rPr>
            </w:pPr>
            <w:r w:rsidRPr="00E42E2C">
              <w:rPr>
                <w:rFonts w:eastAsia="Times New Roman" w:cstheme="minorHAnsi"/>
                <w:color w:val="000000"/>
                <w:sz w:val="20"/>
                <w:szCs w:val="20"/>
                <w:lang w:val="en-GB" w:eastAsia="sk-SK"/>
              </w:rPr>
              <w:t>Article 21(4)</w:t>
            </w:r>
          </w:p>
        </w:tc>
        <w:tc>
          <w:tcPr>
            <w:tcW w:w="1820" w:type="dxa"/>
            <w:tcBorders>
              <w:top w:val="nil"/>
              <w:left w:val="nil"/>
              <w:bottom w:val="single" w:sz="4" w:space="0" w:color="auto"/>
              <w:right w:val="single" w:sz="4" w:space="0" w:color="auto"/>
            </w:tcBorders>
            <w:noWrap/>
            <w:vAlign w:val="bottom"/>
            <w:hideMark/>
          </w:tcPr>
          <w:p w14:paraId="32DD13F2" w14:textId="77777777" w:rsidR="00DF4578" w:rsidRPr="00E42E2C" w:rsidRDefault="00DF4578" w:rsidP="006952EB">
            <w:pPr>
              <w:spacing w:after="0" w:line="240" w:lineRule="auto"/>
              <w:rPr>
                <w:rFonts w:eastAsia="Times New Roman" w:cstheme="minorHAnsi"/>
                <w:color w:val="000000"/>
                <w:sz w:val="20"/>
                <w:szCs w:val="20"/>
                <w:lang w:val="en-GB" w:eastAsia="sk-SK"/>
              </w:rPr>
            </w:pPr>
            <w:r w:rsidRPr="00E42E2C">
              <w:rPr>
                <w:rFonts w:eastAsia="Times New Roman" w:cstheme="minorHAnsi"/>
                <w:color w:val="000000"/>
                <w:sz w:val="20"/>
                <w:szCs w:val="20"/>
                <w:lang w:val="en-GB" w:eastAsia="sk-SK"/>
              </w:rPr>
              <w:t> </w:t>
            </w:r>
          </w:p>
        </w:tc>
      </w:tr>
      <w:tr w:rsidR="00DF4578" w:rsidRPr="00E42E2C" w14:paraId="467848B0" w14:textId="77777777" w:rsidTr="001A476A">
        <w:trPr>
          <w:trHeight w:val="369"/>
        </w:trPr>
        <w:tc>
          <w:tcPr>
            <w:tcW w:w="2122" w:type="dxa"/>
            <w:tcBorders>
              <w:top w:val="nil"/>
              <w:left w:val="single" w:sz="4" w:space="0" w:color="auto"/>
              <w:bottom w:val="single" w:sz="4" w:space="0" w:color="auto"/>
              <w:right w:val="single" w:sz="4" w:space="0" w:color="auto"/>
            </w:tcBorders>
            <w:noWrap/>
            <w:vAlign w:val="bottom"/>
            <w:hideMark/>
          </w:tcPr>
          <w:p w14:paraId="18E49D8E" w14:textId="77777777" w:rsidR="00DF4578" w:rsidRPr="00E42E2C" w:rsidRDefault="00DF4578" w:rsidP="006952EB">
            <w:pPr>
              <w:spacing w:after="0" w:line="240" w:lineRule="auto"/>
              <w:rPr>
                <w:rFonts w:eastAsia="Times New Roman" w:cstheme="minorHAnsi"/>
                <w:color w:val="000000"/>
                <w:sz w:val="20"/>
                <w:szCs w:val="20"/>
                <w:lang w:val="en-GB" w:eastAsia="sk-SK"/>
              </w:rPr>
            </w:pPr>
            <w:r w:rsidRPr="00E42E2C">
              <w:rPr>
                <w:rFonts w:eastAsia="Times New Roman" w:cstheme="minorHAnsi"/>
                <w:color w:val="000000"/>
                <w:sz w:val="20"/>
                <w:szCs w:val="20"/>
                <w:lang w:val="en-GB" w:eastAsia="sk-SK"/>
              </w:rPr>
              <w:lastRenderedPageBreak/>
              <w:t>Article 9(1)</w:t>
            </w:r>
            <w:r w:rsidRPr="00E42E2C">
              <w:rPr>
                <w:rFonts w:eastAsia="Times New Roman" w:cstheme="minorHAnsi"/>
                <w:color w:val="FF0000"/>
                <w:sz w:val="20"/>
                <w:szCs w:val="20"/>
                <w:lang w:val="en-GB" w:eastAsia="sk-SK"/>
              </w:rPr>
              <w:t xml:space="preserve"> </w:t>
            </w:r>
            <w:r w:rsidRPr="00E42E2C">
              <w:rPr>
                <w:rFonts w:eastAsia="Times New Roman" w:cstheme="minorHAnsi"/>
                <w:sz w:val="20"/>
                <w:szCs w:val="20"/>
                <w:lang w:val="en-GB" w:eastAsia="sk-SK"/>
              </w:rPr>
              <w:t>- from "</w:t>
            </w:r>
            <w:r w:rsidRPr="00E42E2C">
              <w:rPr>
                <w:rFonts w:eastAsia="Times New Roman" w:cstheme="minorHAnsi"/>
                <w:i/>
                <w:iCs/>
                <w:sz w:val="20"/>
                <w:szCs w:val="20"/>
                <w:lang w:val="en-GB" w:eastAsia="sk-SK"/>
              </w:rPr>
              <w:t>or shall</w:t>
            </w:r>
            <w:r w:rsidRPr="00E42E2C">
              <w:rPr>
                <w:rFonts w:eastAsia="Times New Roman" w:cstheme="minorHAnsi"/>
                <w:sz w:val="20"/>
                <w:szCs w:val="20"/>
                <w:lang w:val="en-GB" w:eastAsia="sk-SK"/>
              </w:rPr>
              <w:t>"</w:t>
            </w:r>
          </w:p>
        </w:tc>
        <w:tc>
          <w:tcPr>
            <w:tcW w:w="2833" w:type="dxa"/>
            <w:tcBorders>
              <w:top w:val="nil"/>
              <w:left w:val="nil"/>
              <w:bottom w:val="single" w:sz="4" w:space="0" w:color="auto"/>
              <w:right w:val="single" w:sz="4" w:space="0" w:color="auto"/>
            </w:tcBorders>
            <w:noWrap/>
            <w:vAlign w:val="bottom"/>
            <w:hideMark/>
          </w:tcPr>
          <w:p w14:paraId="157D215D" w14:textId="77777777" w:rsidR="00DF4578" w:rsidRPr="00E42E2C" w:rsidRDefault="00DF4578" w:rsidP="006952EB">
            <w:pPr>
              <w:spacing w:after="0" w:line="240" w:lineRule="auto"/>
              <w:rPr>
                <w:rFonts w:eastAsia="Times New Roman" w:cstheme="minorHAnsi"/>
                <w:color w:val="000000"/>
                <w:sz w:val="20"/>
                <w:szCs w:val="20"/>
                <w:lang w:val="en-GB" w:eastAsia="sk-SK"/>
              </w:rPr>
            </w:pPr>
            <w:r w:rsidRPr="00E42E2C">
              <w:rPr>
                <w:rFonts w:eastAsia="Times New Roman" w:cstheme="minorHAnsi"/>
                <w:color w:val="000000"/>
                <w:sz w:val="20"/>
                <w:szCs w:val="20"/>
                <w:lang w:val="en-GB" w:eastAsia="sk-SK"/>
              </w:rPr>
              <w:t>Article 21(5)</w:t>
            </w:r>
          </w:p>
        </w:tc>
        <w:tc>
          <w:tcPr>
            <w:tcW w:w="1820" w:type="dxa"/>
            <w:tcBorders>
              <w:top w:val="nil"/>
              <w:left w:val="nil"/>
              <w:bottom w:val="single" w:sz="4" w:space="0" w:color="auto"/>
              <w:right w:val="single" w:sz="4" w:space="0" w:color="auto"/>
            </w:tcBorders>
            <w:noWrap/>
            <w:vAlign w:val="bottom"/>
            <w:hideMark/>
          </w:tcPr>
          <w:p w14:paraId="7C7598EA" w14:textId="77777777" w:rsidR="00DF4578" w:rsidRPr="00E42E2C" w:rsidRDefault="00DF4578" w:rsidP="006952EB">
            <w:pPr>
              <w:spacing w:after="0" w:line="240" w:lineRule="auto"/>
              <w:rPr>
                <w:rFonts w:eastAsia="Times New Roman" w:cstheme="minorHAnsi"/>
                <w:color w:val="000000"/>
                <w:sz w:val="20"/>
                <w:szCs w:val="20"/>
                <w:lang w:val="en-GB" w:eastAsia="sk-SK"/>
              </w:rPr>
            </w:pPr>
            <w:r w:rsidRPr="00E42E2C">
              <w:rPr>
                <w:rFonts w:eastAsia="Times New Roman" w:cstheme="minorHAnsi"/>
                <w:color w:val="000000"/>
                <w:sz w:val="20"/>
                <w:szCs w:val="20"/>
                <w:lang w:val="en-GB" w:eastAsia="sk-SK"/>
              </w:rPr>
              <w:t> </w:t>
            </w:r>
          </w:p>
        </w:tc>
      </w:tr>
      <w:tr w:rsidR="00DF4578" w:rsidRPr="00E42E2C" w14:paraId="3156EA34" w14:textId="77777777" w:rsidTr="001A476A">
        <w:trPr>
          <w:trHeight w:val="292"/>
        </w:trPr>
        <w:tc>
          <w:tcPr>
            <w:tcW w:w="2122" w:type="dxa"/>
            <w:tcBorders>
              <w:top w:val="nil"/>
              <w:left w:val="single" w:sz="4" w:space="0" w:color="auto"/>
              <w:bottom w:val="single" w:sz="4" w:space="0" w:color="auto"/>
              <w:right w:val="single" w:sz="4" w:space="0" w:color="auto"/>
            </w:tcBorders>
            <w:noWrap/>
            <w:vAlign w:val="bottom"/>
            <w:hideMark/>
          </w:tcPr>
          <w:p w14:paraId="0F894F33" w14:textId="77777777" w:rsidR="00DF4578" w:rsidRPr="00E42E2C" w:rsidRDefault="00DF4578" w:rsidP="006952EB">
            <w:pPr>
              <w:spacing w:after="0" w:line="240" w:lineRule="auto"/>
              <w:rPr>
                <w:rFonts w:eastAsia="Times New Roman" w:cstheme="minorHAnsi"/>
                <w:color w:val="000000"/>
                <w:sz w:val="20"/>
                <w:szCs w:val="20"/>
                <w:lang w:val="en-GB" w:eastAsia="sk-SK"/>
              </w:rPr>
            </w:pPr>
            <w:r w:rsidRPr="00E42E2C">
              <w:rPr>
                <w:rFonts w:eastAsia="Times New Roman" w:cstheme="minorHAnsi"/>
                <w:color w:val="000000"/>
                <w:sz w:val="20"/>
                <w:szCs w:val="20"/>
                <w:lang w:val="en-GB" w:eastAsia="sk-SK"/>
              </w:rPr>
              <w:t> </w:t>
            </w:r>
          </w:p>
        </w:tc>
        <w:tc>
          <w:tcPr>
            <w:tcW w:w="2833" w:type="dxa"/>
            <w:tcBorders>
              <w:top w:val="nil"/>
              <w:left w:val="nil"/>
              <w:bottom w:val="single" w:sz="4" w:space="0" w:color="auto"/>
              <w:right w:val="single" w:sz="4" w:space="0" w:color="auto"/>
            </w:tcBorders>
            <w:noWrap/>
            <w:vAlign w:val="bottom"/>
            <w:hideMark/>
          </w:tcPr>
          <w:p w14:paraId="21B0010A" w14:textId="77777777" w:rsidR="00DF4578" w:rsidRPr="00E42E2C" w:rsidRDefault="00DF4578" w:rsidP="006952EB">
            <w:pPr>
              <w:spacing w:after="0" w:line="240" w:lineRule="auto"/>
              <w:rPr>
                <w:rFonts w:eastAsia="Times New Roman" w:cstheme="minorHAnsi"/>
                <w:color w:val="000000"/>
                <w:sz w:val="20"/>
                <w:szCs w:val="20"/>
                <w:lang w:val="en-GB" w:eastAsia="sk-SK"/>
              </w:rPr>
            </w:pPr>
            <w:r w:rsidRPr="00E42E2C">
              <w:rPr>
                <w:rFonts w:eastAsia="Times New Roman" w:cstheme="minorHAnsi"/>
                <w:color w:val="000000"/>
                <w:sz w:val="20"/>
                <w:szCs w:val="20"/>
                <w:lang w:val="en-GB" w:eastAsia="sk-SK"/>
              </w:rPr>
              <w:t> </w:t>
            </w:r>
          </w:p>
        </w:tc>
        <w:tc>
          <w:tcPr>
            <w:tcW w:w="1820" w:type="dxa"/>
            <w:tcBorders>
              <w:top w:val="nil"/>
              <w:left w:val="nil"/>
              <w:bottom w:val="single" w:sz="4" w:space="0" w:color="auto"/>
              <w:right w:val="single" w:sz="4" w:space="0" w:color="auto"/>
            </w:tcBorders>
            <w:noWrap/>
            <w:vAlign w:val="bottom"/>
            <w:hideMark/>
          </w:tcPr>
          <w:p w14:paraId="7824A83B" w14:textId="77777777" w:rsidR="00DF4578" w:rsidRPr="00E42E2C" w:rsidRDefault="00DF4578" w:rsidP="006952EB">
            <w:pPr>
              <w:spacing w:after="0" w:line="240" w:lineRule="auto"/>
              <w:rPr>
                <w:rFonts w:eastAsia="Times New Roman" w:cstheme="minorHAnsi"/>
                <w:color w:val="000000"/>
                <w:sz w:val="20"/>
                <w:szCs w:val="20"/>
                <w:lang w:val="en-GB" w:eastAsia="sk-SK"/>
              </w:rPr>
            </w:pPr>
            <w:r w:rsidRPr="00E42E2C">
              <w:rPr>
                <w:rFonts w:eastAsia="Times New Roman" w:cstheme="minorHAnsi"/>
                <w:color w:val="000000"/>
                <w:sz w:val="20"/>
                <w:szCs w:val="20"/>
                <w:lang w:val="en-GB" w:eastAsia="sk-SK"/>
              </w:rPr>
              <w:t> </w:t>
            </w:r>
          </w:p>
        </w:tc>
      </w:tr>
      <w:tr w:rsidR="00DF4578" w:rsidRPr="00E42E2C" w14:paraId="10B216E1" w14:textId="77777777" w:rsidTr="001A476A">
        <w:trPr>
          <w:trHeight w:val="369"/>
        </w:trPr>
        <w:tc>
          <w:tcPr>
            <w:tcW w:w="2122" w:type="dxa"/>
            <w:tcBorders>
              <w:top w:val="nil"/>
              <w:left w:val="single" w:sz="4" w:space="0" w:color="auto"/>
              <w:bottom w:val="single" w:sz="4" w:space="0" w:color="auto"/>
              <w:right w:val="single" w:sz="4" w:space="0" w:color="auto"/>
            </w:tcBorders>
            <w:noWrap/>
            <w:vAlign w:val="bottom"/>
            <w:hideMark/>
          </w:tcPr>
          <w:p w14:paraId="6E638FA6" w14:textId="77777777" w:rsidR="00DF4578" w:rsidRPr="00E42E2C" w:rsidRDefault="00DF4578" w:rsidP="006952EB">
            <w:pPr>
              <w:spacing w:after="0" w:line="240" w:lineRule="auto"/>
              <w:rPr>
                <w:rFonts w:eastAsia="Times New Roman" w:cstheme="minorHAnsi"/>
                <w:b/>
                <w:bCs/>
                <w:color w:val="000000"/>
                <w:sz w:val="20"/>
                <w:szCs w:val="20"/>
                <w:lang w:val="en-GB" w:eastAsia="sk-SK"/>
              </w:rPr>
            </w:pPr>
            <w:r w:rsidRPr="00E42E2C">
              <w:rPr>
                <w:rFonts w:eastAsia="Times New Roman" w:cstheme="minorHAnsi"/>
                <w:b/>
                <w:bCs/>
                <w:color w:val="000000"/>
                <w:sz w:val="20"/>
                <w:szCs w:val="20"/>
                <w:lang w:val="en-GB" w:eastAsia="sk-SK"/>
              </w:rPr>
              <w:t>–</w:t>
            </w:r>
          </w:p>
        </w:tc>
        <w:tc>
          <w:tcPr>
            <w:tcW w:w="2833" w:type="dxa"/>
            <w:tcBorders>
              <w:top w:val="nil"/>
              <w:left w:val="nil"/>
              <w:bottom w:val="single" w:sz="4" w:space="0" w:color="auto"/>
              <w:right w:val="single" w:sz="4" w:space="0" w:color="auto"/>
            </w:tcBorders>
            <w:noWrap/>
            <w:vAlign w:val="bottom"/>
            <w:hideMark/>
          </w:tcPr>
          <w:p w14:paraId="7C8ACD6F" w14:textId="77777777" w:rsidR="00DF4578" w:rsidRPr="00E42E2C" w:rsidRDefault="00DF4578" w:rsidP="006952EB">
            <w:pPr>
              <w:spacing w:after="0" w:line="240" w:lineRule="auto"/>
              <w:rPr>
                <w:rFonts w:eastAsia="Times New Roman" w:cstheme="minorHAnsi"/>
                <w:color w:val="000000"/>
                <w:sz w:val="20"/>
                <w:szCs w:val="20"/>
                <w:lang w:val="en-GB" w:eastAsia="sk-SK"/>
              </w:rPr>
            </w:pPr>
            <w:r w:rsidRPr="00E42E2C">
              <w:rPr>
                <w:rFonts w:eastAsia="Times New Roman" w:cstheme="minorHAnsi"/>
                <w:color w:val="000000"/>
                <w:sz w:val="20"/>
                <w:szCs w:val="20"/>
                <w:lang w:val="en-GB" w:eastAsia="sk-SK"/>
              </w:rPr>
              <w:t>Articles 23-25</w:t>
            </w:r>
          </w:p>
        </w:tc>
        <w:tc>
          <w:tcPr>
            <w:tcW w:w="1820" w:type="dxa"/>
            <w:tcBorders>
              <w:top w:val="nil"/>
              <w:left w:val="nil"/>
              <w:bottom w:val="single" w:sz="4" w:space="0" w:color="auto"/>
              <w:right w:val="single" w:sz="4" w:space="0" w:color="auto"/>
            </w:tcBorders>
            <w:noWrap/>
            <w:vAlign w:val="bottom"/>
            <w:hideMark/>
          </w:tcPr>
          <w:p w14:paraId="73F81E5F" w14:textId="77777777" w:rsidR="00DF4578" w:rsidRPr="00E42E2C" w:rsidRDefault="00DF4578" w:rsidP="006952EB">
            <w:pPr>
              <w:spacing w:after="0" w:line="240" w:lineRule="auto"/>
              <w:rPr>
                <w:rFonts w:eastAsia="Times New Roman" w:cstheme="minorHAnsi"/>
                <w:color w:val="000000"/>
                <w:sz w:val="20"/>
                <w:szCs w:val="20"/>
                <w:lang w:val="en-GB" w:eastAsia="sk-SK"/>
              </w:rPr>
            </w:pPr>
            <w:r w:rsidRPr="00E42E2C">
              <w:rPr>
                <w:rFonts w:eastAsia="Times New Roman" w:cstheme="minorHAnsi"/>
                <w:color w:val="000000"/>
                <w:sz w:val="20"/>
                <w:szCs w:val="20"/>
                <w:lang w:val="en-GB" w:eastAsia="sk-SK"/>
              </w:rPr>
              <w:t> </w:t>
            </w:r>
          </w:p>
        </w:tc>
      </w:tr>
      <w:tr w:rsidR="00DF4578" w:rsidRPr="00E42E2C" w14:paraId="3421AB01" w14:textId="77777777" w:rsidTr="001A476A">
        <w:trPr>
          <w:trHeight w:val="292"/>
        </w:trPr>
        <w:tc>
          <w:tcPr>
            <w:tcW w:w="2122" w:type="dxa"/>
            <w:tcBorders>
              <w:top w:val="nil"/>
              <w:left w:val="single" w:sz="4" w:space="0" w:color="auto"/>
              <w:bottom w:val="single" w:sz="4" w:space="0" w:color="auto"/>
              <w:right w:val="single" w:sz="4" w:space="0" w:color="auto"/>
            </w:tcBorders>
            <w:noWrap/>
            <w:vAlign w:val="bottom"/>
            <w:hideMark/>
          </w:tcPr>
          <w:p w14:paraId="1B246CAA" w14:textId="77777777" w:rsidR="00DF4578" w:rsidRPr="00E42E2C" w:rsidRDefault="00DF4578" w:rsidP="006952EB">
            <w:pPr>
              <w:spacing w:after="0" w:line="240" w:lineRule="auto"/>
              <w:rPr>
                <w:rFonts w:eastAsia="Times New Roman" w:cstheme="minorHAnsi"/>
                <w:color w:val="000000"/>
                <w:sz w:val="20"/>
                <w:szCs w:val="20"/>
                <w:lang w:val="en-GB" w:eastAsia="sk-SK"/>
              </w:rPr>
            </w:pPr>
            <w:r w:rsidRPr="00E42E2C">
              <w:rPr>
                <w:rFonts w:eastAsia="Times New Roman" w:cstheme="minorHAnsi"/>
                <w:color w:val="000000"/>
                <w:sz w:val="20"/>
                <w:szCs w:val="20"/>
                <w:lang w:val="en-GB" w:eastAsia="sk-SK"/>
              </w:rPr>
              <w:t> </w:t>
            </w:r>
          </w:p>
        </w:tc>
        <w:tc>
          <w:tcPr>
            <w:tcW w:w="2833" w:type="dxa"/>
            <w:tcBorders>
              <w:top w:val="nil"/>
              <w:left w:val="nil"/>
              <w:bottom w:val="single" w:sz="4" w:space="0" w:color="auto"/>
              <w:right w:val="single" w:sz="4" w:space="0" w:color="auto"/>
            </w:tcBorders>
            <w:noWrap/>
            <w:vAlign w:val="bottom"/>
            <w:hideMark/>
          </w:tcPr>
          <w:p w14:paraId="5F696EB4" w14:textId="77777777" w:rsidR="00DF4578" w:rsidRPr="00E42E2C" w:rsidRDefault="00DF4578" w:rsidP="006952EB">
            <w:pPr>
              <w:spacing w:after="0" w:line="240" w:lineRule="auto"/>
              <w:rPr>
                <w:rFonts w:eastAsia="Times New Roman" w:cstheme="minorHAnsi"/>
                <w:color w:val="000000"/>
                <w:sz w:val="20"/>
                <w:szCs w:val="20"/>
                <w:lang w:val="en-GB" w:eastAsia="sk-SK"/>
              </w:rPr>
            </w:pPr>
            <w:r w:rsidRPr="00E42E2C">
              <w:rPr>
                <w:rFonts w:eastAsia="Times New Roman" w:cstheme="minorHAnsi"/>
                <w:color w:val="000000"/>
                <w:sz w:val="20"/>
                <w:szCs w:val="20"/>
                <w:lang w:val="en-GB" w:eastAsia="sk-SK"/>
              </w:rPr>
              <w:t> </w:t>
            </w:r>
          </w:p>
        </w:tc>
        <w:tc>
          <w:tcPr>
            <w:tcW w:w="1820" w:type="dxa"/>
            <w:tcBorders>
              <w:top w:val="nil"/>
              <w:left w:val="nil"/>
              <w:bottom w:val="single" w:sz="4" w:space="0" w:color="auto"/>
              <w:right w:val="single" w:sz="4" w:space="0" w:color="auto"/>
            </w:tcBorders>
            <w:noWrap/>
            <w:vAlign w:val="bottom"/>
            <w:hideMark/>
          </w:tcPr>
          <w:p w14:paraId="6AC8CB07" w14:textId="77777777" w:rsidR="00DF4578" w:rsidRPr="00E42E2C" w:rsidRDefault="00DF4578" w:rsidP="006952EB">
            <w:pPr>
              <w:spacing w:after="0" w:line="240" w:lineRule="auto"/>
              <w:rPr>
                <w:rFonts w:eastAsia="Times New Roman" w:cstheme="minorHAnsi"/>
                <w:color w:val="000000"/>
                <w:sz w:val="20"/>
                <w:szCs w:val="20"/>
                <w:lang w:val="en-GB" w:eastAsia="sk-SK"/>
              </w:rPr>
            </w:pPr>
            <w:r w:rsidRPr="00E42E2C">
              <w:rPr>
                <w:rFonts w:eastAsia="Times New Roman" w:cstheme="minorHAnsi"/>
                <w:color w:val="000000"/>
                <w:sz w:val="20"/>
                <w:szCs w:val="20"/>
                <w:lang w:val="en-GB" w:eastAsia="sk-SK"/>
              </w:rPr>
              <w:t> </w:t>
            </w:r>
          </w:p>
        </w:tc>
      </w:tr>
      <w:tr w:rsidR="00DF4578" w:rsidRPr="00E42E2C" w14:paraId="37B5DA62" w14:textId="77777777" w:rsidTr="001A476A">
        <w:trPr>
          <w:trHeight w:val="369"/>
        </w:trPr>
        <w:tc>
          <w:tcPr>
            <w:tcW w:w="2122" w:type="dxa"/>
            <w:tcBorders>
              <w:top w:val="nil"/>
              <w:left w:val="single" w:sz="4" w:space="0" w:color="auto"/>
              <w:bottom w:val="single" w:sz="4" w:space="0" w:color="auto"/>
              <w:right w:val="single" w:sz="4" w:space="0" w:color="auto"/>
            </w:tcBorders>
            <w:noWrap/>
            <w:vAlign w:val="bottom"/>
            <w:hideMark/>
          </w:tcPr>
          <w:p w14:paraId="0AAA0894" w14:textId="77777777" w:rsidR="00DF4578" w:rsidRPr="00E42E2C" w:rsidRDefault="00DF4578" w:rsidP="006952EB">
            <w:pPr>
              <w:spacing w:after="0" w:line="240" w:lineRule="auto"/>
              <w:rPr>
                <w:rFonts w:eastAsia="Times New Roman" w:cstheme="minorHAnsi"/>
                <w:color w:val="000000"/>
                <w:sz w:val="20"/>
                <w:szCs w:val="20"/>
                <w:lang w:val="en-GB" w:eastAsia="sk-SK"/>
              </w:rPr>
            </w:pPr>
            <w:r w:rsidRPr="00E42E2C">
              <w:rPr>
                <w:rFonts w:eastAsia="Times New Roman" w:cstheme="minorHAnsi"/>
                <w:color w:val="000000"/>
                <w:sz w:val="20"/>
                <w:szCs w:val="20"/>
                <w:lang w:val="en-GB" w:eastAsia="sk-SK"/>
              </w:rPr>
              <w:t>Article 10</w:t>
            </w:r>
          </w:p>
        </w:tc>
        <w:tc>
          <w:tcPr>
            <w:tcW w:w="2833" w:type="dxa"/>
            <w:tcBorders>
              <w:top w:val="nil"/>
              <w:left w:val="nil"/>
              <w:bottom w:val="single" w:sz="4" w:space="0" w:color="auto"/>
              <w:right w:val="single" w:sz="4" w:space="0" w:color="auto"/>
            </w:tcBorders>
            <w:noWrap/>
            <w:vAlign w:val="bottom"/>
            <w:hideMark/>
          </w:tcPr>
          <w:p w14:paraId="3817C69F" w14:textId="77777777" w:rsidR="00DF4578" w:rsidRPr="00E42E2C" w:rsidRDefault="00DF4578" w:rsidP="006952EB">
            <w:pPr>
              <w:spacing w:after="0" w:line="240" w:lineRule="auto"/>
              <w:rPr>
                <w:rFonts w:eastAsia="Times New Roman" w:cstheme="minorHAnsi"/>
                <w:color w:val="000000"/>
                <w:sz w:val="20"/>
                <w:szCs w:val="20"/>
                <w:lang w:val="en-GB" w:eastAsia="sk-SK"/>
              </w:rPr>
            </w:pPr>
            <w:r w:rsidRPr="00E42E2C">
              <w:rPr>
                <w:rFonts w:eastAsia="Times New Roman" w:cstheme="minorHAnsi"/>
                <w:color w:val="000000"/>
                <w:sz w:val="20"/>
                <w:szCs w:val="20"/>
                <w:lang w:val="en-GB" w:eastAsia="sk-SK"/>
              </w:rPr>
              <w:t>Article 26</w:t>
            </w:r>
          </w:p>
        </w:tc>
        <w:tc>
          <w:tcPr>
            <w:tcW w:w="1820" w:type="dxa"/>
            <w:tcBorders>
              <w:top w:val="nil"/>
              <w:left w:val="nil"/>
              <w:bottom w:val="single" w:sz="4" w:space="0" w:color="auto"/>
              <w:right w:val="single" w:sz="4" w:space="0" w:color="auto"/>
            </w:tcBorders>
            <w:noWrap/>
            <w:vAlign w:val="bottom"/>
            <w:hideMark/>
          </w:tcPr>
          <w:p w14:paraId="032B85BA" w14:textId="77777777" w:rsidR="00DF4578" w:rsidRPr="00E42E2C" w:rsidRDefault="00DF4578" w:rsidP="006952EB">
            <w:pPr>
              <w:spacing w:after="0" w:line="240" w:lineRule="auto"/>
              <w:rPr>
                <w:rFonts w:eastAsia="Times New Roman" w:cstheme="minorHAnsi"/>
                <w:color w:val="000000"/>
                <w:sz w:val="20"/>
                <w:szCs w:val="20"/>
                <w:lang w:val="en-GB" w:eastAsia="sk-SK"/>
              </w:rPr>
            </w:pPr>
            <w:r w:rsidRPr="00E42E2C">
              <w:rPr>
                <w:rFonts w:eastAsia="Times New Roman" w:cstheme="minorHAnsi"/>
                <w:color w:val="000000"/>
                <w:sz w:val="20"/>
                <w:szCs w:val="20"/>
                <w:lang w:val="en-GB" w:eastAsia="sk-SK"/>
              </w:rPr>
              <w:t> </w:t>
            </w:r>
          </w:p>
        </w:tc>
      </w:tr>
    </w:tbl>
    <w:p w14:paraId="4C73D9E3" w14:textId="7132B9E4" w:rsidR="00DF4578" w:rsidRDefault="00DF4578" w:rsidP="006B2B1A">
      <w:pPr>
        <w:spacing w:after="0" w:line="240" w:lineRule="auto"/>
        <w:jc w:val="both"/>
        <w:rPr>
          <w:color w:val="000000"/>
          <w:sz w:val="24"/>
          <w:szCs w:val="24"/>
          <w:lang w:val="en-GB" w:bidi="en-US"/>
        </w:rPr>
      </w:pPr>
    </w:p>
    <w:p w14:paraId="42125C0F" w14:textId="55628B95" w:rsidR="002A719B" w:rsidRDefault="002A719B" w:rsidP="006B2B1A">
      <w:pPr>
        <w:spacing w:after="0" w:line="240" w:lineRule="auto"/>
        <w:jc w:val="both"/>
        <w:rPr>
          <w:color w:val="000000"/>
          <w:sz w:val="24"/>
          <w:szCs w:val="24"/>
          <w:lang w:val="en-GB" w:bidi="en-US"/>
        </w:rPr>
      </w:pPr>
    </w:p>
    <w:p w14:paraId="6243F713" w14:textId="64A5E705" w:rsidR="002A719B" w:rsidRPr="002A719B" w:rsidRDefault="002A719B" w:rsidP="006B2B1A">
      <w:pPr>
        <w:spacing w:after="0" w:line="240" w:lineRule="auto"/>
        <w:jc w:val="both"/>
        <w:rPr>
          <w:rFonts w:eastAsia="Times New Roman" w:cstheme="minorHAnsi"/>
          <w:b/>
          <w:sz w:val="24"/>
          <w:szCs w:val="24"/>
          <w:lang w:val="en-CA" w:eastAsia="sk-SK"/>
        </w:rPr>
      </w:pPr>
      <w:r w:rsidRPr="002A719B">
        <w:rPr>
          <w:rFonts w:eastAsia="Times New Roman" w:cstheme="minorHAnsi"/>
          <w:b/>
          <w:bCs/>
          <w:sz w:val="24"/>
          <w:szCs w:val="24"/>
          <w:lang w:val="en-GB" w:eastAsia="sk-SK"/>
        </w:rPr>
        <w:t>C</w:t>
      </w:r>
      <w:r w:rsidR="0020002F">
        <w:rPr>
          <w:rFonts w:eastAsia="Times New Roman" w:cstheme="minorHAnsi"/>
          <w:b/>
          <w:bCs/>
          <w:sz w:val="24"/>
          <w:szCs w:val="24"/>
          <w:lang w:val="en-GB" w:eastAsia="sk-SK"/>
        </w:rPr>
        <w:t>OUNCIL DIRECTIVE</w:t>
      </w:r>
      <w:r w:rsidRPr="002A719B">
        <w:rPr>
          <w:rFonts w:eastAsia="Times New Roman" w:cstheme="minorHAnsi"/>
          <w:b/>
          <w:bCs/>
          <w:sz w:val="24"/>
          <w:szCs w:val="24"/>
          <w:lang w:val="en-GB" w:eastAsia="sk-SK"/>
        </w:rPr>
        <w:t xml:space="preserve"> 2001/23/EC on the approximation of the laws of the Member States relating to the safeguarding of employees' rights in the event of transfers of undertakings, businesses or parts of undertakings or businesses (hereinafter: Directive 2001/23/EC) </w:t>
      </w:r>
    </w:p>
    <w:p w14:paraId="60A56EFD" w14:textId="77777777" w:rsidR="0020002F" w:rsidRDefault="0020002F" w:rsidP="006B2B1A">
      <w:pPr>
        <w:spacing w:after="0" w:line="240" w:lineRule="auto"/>
        <w:jc w:val="both"/>
        <w:rPr>
          <w:rFonts w:eastAsia="Calibri" w:cstheme="minorHAnsi"/>
          <w:sz w:val="24"/>
          <w:szCs w:val="24"/>
          <w:lang w:val="en-GB"/>
        </w:rPr>
      </w:pPr>
    </w:p>
    <w:p w14:paraId="28FF3973" w14:textId="7B0096C8" w:rsidR="002A719B" w:rsidRPr="002A719B" w:rsidRDefault="002A719B" w:rsidP="006B2B1A">
      <w:pPr>
        <w:spacing w:after="0" w:line="240" w:lineRule="auto"/>
        <w:jc w:val="both"/>
        <w:rPr>
          <w:rFonts w:eastAsia="Calibri" w:cstheme="minorHAnsi"/>
          <w:sz w:val="24"/>
          <w:szCs w:val="24"/>
          <w:lang w:val="en-GB"/>
        </w:rPr>
      </w:pPr>
      <w:r w:rsidRPr="002A719B">
        <w:rPr>
          <w:rFonts w:eastAsia="Calibri" w:cstheme="minorHAnsi"/>
          <w:sz w:val="24"/>
          <w:szCs w:val="24"/>
          <w:lang w:val="en-GB"/>
        </w:rPr>
        <w:t xml:space="preserve">Draft Labour Code of Georgia is namely in compliance with both Directives </w:t>
      </w:r>
      <w:r w:rsidRPr="002A719B">
        <w:rPr>
          <w:rFonts w:eastAsia="Times New Roman" w:cstheme="minorHAnsi"/>
          <w:bCs/>
          <w:sz w:val="24"/>
          <w:szCs w:val="24"/>
          <w:lang w:val="en-GB" w:eastAsia="en-GB"/>
        </w:rPr>
        <w:t>2001/23/EC transfer of undertaking</w:t>
      </w:r>
      <w:r w:rsidRPr="002A719B">
        <w:rPr>
          <w:rFonts w:eastAsia="Calibri" w:cstheme="minorHAnsi"/>
          <w:sz w:val="24"/>
          <w:szCs w:val="24"/>
          <w:lang w:val="en-GB"/>
        </w:rPr>
        <w:t xml:space="preserve">. Certain proposals have been made for further improvements and timely implementation of the ECJ interpretation of the Directives. </w:t>
      </w:r>
    </w:p>
    <w:p w14:paraId="0CAC6EFC" w14:textId="77777777" w:rsidR="002A719B" w:rsidRPr="002A719B" w:rsidRDefault="002A719B" w:rsidP="006B2B1A">
      <w:pPr>
        <w:spacing w:after="0" w:line="240" w:lineRule="auto"/>
        <w:jc w:val="both"/>
        <w:rPr>
          <w:rFonts w:eastAsia="Times New Roman" w:cstheme="minorHAnsi"/>
          <w:bCs/>
          <w:sz w:val="24"/>
          <w:szCs w:val="24"/>
          <w:lang w:val="en-GB" w:eastAsia="en-GB"/>
        </w:rPr>
      </w:pPr>
      <w:r w:rsidRPr="002A719B">
        <w:rPr>
          <w:rFonts w:eastAsia="Times New Roman" w:cstheme="minorHAnsi"/>
          <w:bCs/>
          <w:sz w:val="24"/>
          <w:szCs w:val="24"/>
          <w:lang w:val="en-GB" w:eastAsia="en-GB"/>
        </w:rPr>
        <w:t xml:space="preserve">Wider definition of the ‘transfer’ of undertaking, business or part of an undertaking or business needed by ECJ case law. Proposal for implementing </w:t>
      </w:r>
      <w:r w:rsidRPr="000F2C4D">
        <w:rPr>
          <w:rFonts w:eastAsia="Times New Roman" w:cstheme="minorHAnsi"/>
          <w:b/>
          <w:sz w:val="24"/>
          <w:szCs w:val="24"/>
          <w:lang w:val="en-GB" w:eastAsia="en-GB"/>
        </w:rPr>
        <w:t>‘any’</w:t>
      </w:r>
      <w:r w:rsidRPr="002A719B">
        <w:rPr>
          <w:rFonts w:eastAsia="Times New Roman" w:cstheme="minorHAnsi"/>
          <w:bCs/>
          <w:sz w:val="24"/>
          <w:szCs w:val="24"/>
          <w:lang w:val="en-GB" w:eastAsia="en-GB"/>
        </w:rPr>
        <w:t xml:space="preserve"> transfer instead of simple</w:t>
      </w:r>
      <w:r>
        <w:rPr>
          <w:rFonts w:ascii="Times New Roman" w:eastAsia="Times New Roman" w:hAnsi="Times New Roman" w:cs="Times New Roman"/>
          <w:bCs/>
          <w:sz w:val="24"/>
          <w:szCs w:val="24"/>
          <w:lang w:val="en-GB" w:eastAsia="en-GB"/>
        </w:rPr>
        <w:t xml:space="preserve"> </w:t>
      </w:r>
      <w:r w:rsidRPr="002A719B">
        <w:rPr>
          <w:rFonts w:eastAsia="Times New Roman" w:cstheme="minorHAnsi"/>
          <w:bCs/>
          <w:sz w:val="24"/>
          <w:szCs w:val="24"/>
          <w:lang w:val="en-GB" w:eastAsia="en-GB"/>
        </w:rPr>
        <w:t>transfer in Labour Code of Georgia.</w:t>
      </w:r>
    </w:p>
    <w:p w14:paraId="4E2A71BE" w14:textId="77777777" w:rsidR="002A719B" w:rsidRPr="002A719B" w:rsidRDefault="002A719B" w:rsidP="006B2B1A">
      <w:pPr>
        <w:spacing w:after="0" w:line="240" w:lineRule="auto"/>
        <w:jc w:val="both"/>
        <w:rPr>
          <w:rFonts w:eastAsia="Times New Roman" w:cstheme="minorHAnsi"/>
          <w:bCs/>
          <w:sz w:val="24"/>
          <w:szCs w:val="24"/>
          <w:lang w:val="en-GB" w:eastAsia="en-GB"/>
        </w:rPr>
      </w:pPr>
      <w:r w:rsidRPr="002A719B">
        <w:rPr>
          <w:rFonts w:eastAsia="Times New Roman" w:cstheme="minorHAnsi"/>
          <w:bCs/>
          <w:sz w:val="24"/>
          <w:szCs w:val="24"/>
          <w:lang w:val="en-GB" w:eastAsia="en-GB"/>
        </w:rPr>
        <w:t>Directive 2002/14/EC</w:t>
      </w:r>
      <w:r w:rsidRPr="002A719B">
        <w:rPr>
          <w:rFonts w:eastAsia="Times New Roman" w:cstheme="minorHAnsi"/>
          <w:bCs/>
          <w:sz w:val="24"/>
          <w:szCs w:val="24"/>
          <w:lang w:val="en-GB" w:eastAsia="en-GB"/>
        </w:rPr>
        <w:footnoteReference w:id="11"/>
      </w:r>
      <w:r w:rsidRPr="002A719B">
        <w:rPr>
          <w:rFonts w:eastAsia="Times New Roman" w:cstheme="minorHAnsi"/>
          <w:bCs/>
          <w:sz w:val="24"/>
          <w:szCs w:val="24"/>
          <w:lang w:val="en-GB" w:eastAsia="en-GB"/>
        </w:rPr>
        <w:t xml:space="preserve"> establishing a general framework for informing and consulting employees in the European Community may be taken in consideration in transposing the Directive 2001/23/EC. Namely, Art 6/4, when the undertaking, business or part of an undertaking or business does not preserves its autonomy, the continuum of workers representation will be preserved during the period necessary for the reconstitution or reappointment of the representation of employees in accordance with national law or practice. </w:t>
      </w:r>
    </w:p>
    <w:p w14:paraId="4D5A68B4" w14:textId="77777777" w:rsidR="002A719B" w:rsidRDefault="002A719B" w:rsidP="006B2B1A">
      <w:pPr>
        <w:spacing w:after="0" w:line="240" w:lineRule="auto"/>
        <w:ind w:firstLine="360"/>
        <w:rPr>
          <w:rFonts w:ascii="Times New Roman" w:eastAsia="Times New Roman" w:hAnsi="Times New Roman" w:cs="Times New Roman"/>
          <w:b/>
          <w:sz w:val="24"/>
          <w:szCs w:val="24"/>
          <w:lang w:val="en-GB" w:eastAsia="sk-SK"/>
        </w:rPr>
      </w:pPr>
    </w:p>
    <w:p w14:paraId="2D64EBDB" w14:textId="500EAD2D" w:rsidR="002A719B" w:rsidRDefault="002A719B" w:rsidP="006B2B1A">
      <w:pPr>
        <w:spacing w:after="0" w:line="240" w:lineRule="auto"/>
        <w:jc w:val="center"/>
        <w:rPr>
          <w:rFonts w:cs="Times New Roman"/>
          <w:b/>
          <w:bCs/>
          <w:sz w:val="24"/>
          <w:szCs w:val="24"/>
          <w:lang w:val="en-GB"/>
        </w:rPr>
      </w:pPr>
      <w:r w:rsidRPr="00856A6E">
        <w:rPr>
          <w:rFonts w:cs="Times New Roman"/>
          <w:b/>
          <w:bCs/>
          <w:sz w:val="24"/>
          <w:szCs w:val="24"/>
          <w:lang w:val="en-GB"/>
        </w:rPr>
        <w:t>Annex</w:t>
      </w:r>
      <w:r>
        <w:rPr>
          <w:rFonts w:cs="Times New Roman"/>
          <w:b/>
          <w:bCs/>
          <w:sz w:val="24"/>
          <w:szCs w:val="24"/>
          <w:lang w:val="en-GB"/>
        </w:rPr>
        <w:t xml:space="preserve"> – recent CJEU case law related to the relevant EU Directives</w:t>
      </w:r>
    </w:p>
    <w:p w14:paraId="5E1680C5" w14:textId="77777777" w:rsidR="003B79B4" w:rsidRDefault="003B79B4" w:rsidP="006B2B1A">
      <w:pPr>
        <w:spacing w:after="0" w:line="240" w:lineRule="auto"/>
        <w:jc w:val="center"/>
        <w:rPr>
          <w:color w:val="000000"/>
          <w:sz w:val="24"/>
          <w:szCs w:val="24"/>
          <w:lang w:val="en-GB" w:bidi="en-US"/>
        </w:rPr>
      </w:pPr>
    </w:p>
    <w:p w14:paraId="62877908" w14:textId="2D2D8918" w:rsidR="00856A6E" w:rsidRPr="00856A6E" w:rsidRDefault="002A719B" w:rsidP="006B2B1A">
      <w:pPr>
        <w:spacing w:after="0" w:line="240" w:lineRule="auto"/>
        <w:rPr>
          <w:rFonts w:cs="Times New Roman"/>
          <w:b/>
          <w:bCs/>
          <w:sz w:val="24"/>
          <w:szCs w:val="24"/>
          <w:lang w:val="en-GB"/>
        </w:rPr>
      </w:pPr>
      <w:r>
        <w:rPr>
          <w:rFonts w:cs="Times New Roman"/>
          <w:b/>
          <w:bCs/>
          <w:sz w:val="24"/>
          <w:szCs w:val="24"/>
          <w:lang w:val="en-GB"/>
        </w:rPr>
        <w:t xml:space="preserve">Council Directive </w:t>
      </w:r>
      <w:r w:rsidR="000F2C4D">
        <w:rPr>
          <w:rFonts w:cs="Times New Roman"/>
          <w:b/>
          <w:bCs/>
          <w:sz w:val="24"/>
          <w:szCs w:val="24"/>
          <w:lang w:val="en-GB"/>
        </w:rPr>
        <w:t xml:space="preserve">2003/88 EC concerning certain aspects </w:t>
      </w:r>
      <w:proofErr w:type="gramStart"/>
      <w:r w:rsidR="000F2C4D">
        <w:rPr>
          <w:rFonts w:cs="Times New Roman"/>
          <w:b/>
          <w:bCs/>
          <w:sz w:val="24"/>
          <w:szCs w:val="24"/>
          <w:lang w:val="en-GB"/>
        </w:rPr>
        <w:t>of  the</w:t>
      </w:r>
      <w:proofErr w:type="gramEnd"/>
      <w:r w:rsidR="000F2C4D">
        <w:rPr>
          <w:rFonts w:cs="Times New Roman"/>
          <w:b/>
          <w:bCs/>
          <w:sz w:val="24"/>
          <w:szCs w:val="24"/>
          <w:lang w:val="en-GB"/>
        </w:rPr>
        <w:t xml:space="preserve"> organisation of working time</w:t>
      </w:r>
      <w:r w:rsidR="00856A6E" w:rsidRPr="00856A6E">
        <w:rPr>
          <w:rFonts w:cs="Times New Roman"/>
          <w:b/>
          <w:bCs/>
          <w:sz w:val="24"/>
          <w:szCs w:val="24"/>
          <w:lang w:val="en-GB"/>
        </w:rPr>
        <w:t>– recent CJEU case law</w:t>
      </w:r>
    </w:p>
    <w:p w14:paraId="023B1934" w14:textId="77777777" w:rsidR="00856A6E" w:rsidRPr="00856A6E" w:rsidRDefault="00856A6E" w:rsidP="006B2B1A">
      <w:pPr>
        <w:spacing w:after="0" w:line="240" w:lineRule="auto"/>
        <w:rPr>
          <w:rFonts w:cs="Times New Roman"/>
          <w:sz w:val="24"/>
          <w:szCs w:val="24"/>
          <w:lang w:val="en-GB"/>
        </w:rPr>
      </w:pPr>
    </w:p>
    <w:p w14:paraId="30428595" w14:textId="271DE3E4" w:rsidR="00856A6E" w:rsidRPr="00856A6E" w:rsidRDefault="00856A6E" w:rsidP="006B2B1A">
      <w:pPr>
        <w:spacing w:after="0" w:line="240" w:lineRule="auto"/>
        <w:rPr>
          <w:rFonts w:cs="Times New Roman"/>
          <w:sz w:val="24"/>
          <w:szCs w:val="24"/>
          <w:lang w:val="en-GB"/>
        </w:rPr>
      </w:pPr>
      <w:r w:rsidRPr="00856A6E">
        <w:rPr>
          <w:rFonts w:cs="Times New Roman"/>
          <w:sz w:val="24"/>
          <w:szCs w:val="24"/>
          <w:lang w:val="en-GB"/>
        </w:rPr>
        <w:t>In area of working time there are several new case</w:t>
      </w:r>
      <w:r w:rsidR="000927A4">
        <w:rPr>
          <w:rFonts w:cs="Times New Roman"/>
          <w:sz w:val="24"/>
          <w:szCs w:val="24"/>
          <w:lang w:val="en-GB"/>
        </w:rPr>
        <w:t>s before CJEU which has impact on national legislations and their interpretation.</w:t>
      </w:r>
    </w:p>
    <w:p w14:paraId="030B669F" w14:textId="77777777" w:rsidR="00856A6E" w:rsidRPr="00856A6E" w:rsidRDefault="00856A6E" w:rsidP="006B2B1A">
      <w:pPr>
        <w:spacing w:after="0" w:line="240" w:lineRule="auto"/>
        <w:jc w:val="both"/>
        <w:rPr>
          <w:rFonts w:cs="Times New Roman"/>
          <w:color w:val="000000"/>
          <w:sz w:val="24"/>
          <w:szCs w:val="24"/>
          <w:lang w:val="en-GB"/>
        </w:rPr>
      </w:pPr>
    </w:p>
    <w:p w14:paraId="676CA2CC" w14:textId="77777777" w:rsidR="00856A6E" w:rsidRPr="00856A6E" w:rsidRDefault="00856A6E" w:rsidP="006B2B1A">
      <w:pPr>
        <w:spacing w:after="0" w:line="240" w:lineRule="auto"/>
        <w:jc w:val="both"/>
        <w:rPr>
          <w:rFonts w:cs="Times New Roman"/>
          <w:b/>
          <w:bCs/>
          <w:color w:val="000000"/>
          <w:sz w:val="24"/>
          <w:szCs w:val="24"/>
          <w:u w:val="single"/>
          <w:lang w:val="en-GB"/>
        </w:rPr>
      </w:pPr>
      <w:r w:rsidRPr="00856A6E">
        <w:rPr>
          <w:rFonts w:cs="Times New Roman"/>
          <w:b/>
          <w:bCs/>
          <w:color w:val="000000"/>
          <w:sz w:val="24"/>
          <w:szCs w:val="24"/>
          <w:u w:val="single"/>
          <w:lang w:val="en-GB"/>
        </w:rPr>
        <w:t>Decided cases</w:t>
      </w:r>
    </w:p>
    <w:p w14:paraId="4DAE5F6D" w14:textId="77777777" w:rsidR="00856A6E" w:rsidRPr="00856A6E" w:rsidRDefault="00856A6E" w:rsidP="006B2B1A">
      <w:pPr>
        <w:spacing w:after="0" w:line="240" w:lineRule="auto"/>
        <w:jc w:val="both"/>
        <w:rPr>
          <w:rFonts w:cs="Times New Roman"/>
          <w:b/>
          <w:color w:val="000000"/>
          <w:sz w:val="24"/>
          <w:szCs w:val="24"/>
          <w:highlight w:val="yellow"/>
          <w:lang w:val="en-GB"/>
        </w:rPr>
      </w:pPr>
    </w:p>
    <w:p w14:paraId="358FB7FB" w14:textId="77777777" w:rsidR="00856A6E" w:rsidRPr="00856A6E" w:rsidRDefault="00856A6E" w:rsidP="006B2B1A">
      <w:pPr>
        <w:spacing w:after="0" w:line="240" w:lineRule="auto"/>
        <w:jc w:val="both"/>
        <w:rPr>
          <w:rFonts w:cs="Times New Roman"/>
          <w:b/>
          <w:color w:val="000000"/>
          <w:sz w:val="24"/>
          <w:szCs w:val="24"/>
          <w:lang w:val="en-GB"/>
        </w:rPr>
      </w:pPr>
      <w:r w:rsidRPr="00856A6E">
        <w:rPr>
          <w:rFonts w:cs="Times New Roman"/>
          <w:b/>
          <w:color w:val="000000"/>
          <w:sz w:val="24"/>
          <w:szCs w:val="24"/>
          <w:highlight w:val="yellow"/>
          <w:lang w:val="en-GB"/>
        </w:rPr>
        <w:t>C-55/18 CCOO v Deutsche Bank</w:t>
      </w:r>
      <w:r w:rsidRPr="00856A6E">
        <w:rPr>
          <w:rFonts w:cs="Times New Roman"/>
          <w:b/>
          <w:color w:val="000000"/>
          <w:sz w:val="24"/>
          <w:szCs w:val="24"/>
          <w:lang w:val="en-GB"/>
        </w:rPr>
        <w:t xml:space="preserve"> – registration of working time</w:t>
      </w:r>
    </w:p>
    <w:p w14:paraId="2C4EF2B9" w14:textId="67A9FB7D" w:rsidR="00856A6E" w:rsidRPr="00856A6E" w:rsidRDefault="00856A6E" w:rsidP="006B2B1A">
      <w:pPr>
        <w:spacing w:after="0" w:line="240" w:lineRule="auto"/>
        <w:jc w:val="both"/>
        <w:rPr>
          <w:rFonts w:cs="Times New Roman"/>
          <w:color w:val="000000"/>
          <w:sz w:val="24"/>
          <w:szCs w:val="24"/>
          <w:lang w:val="en-GB"/>
        </w:rPr>
      </w:pPr>
      <w:r w:rsidRPr="00856A6E">
        <w:rPr>
          <w:rFonts w:cs="Times New Roman"/>
          <w:color w:val="000000"/>
          <w:sz w:val="24"/>
          <w:szCs w:val="24"/>
          <w:lang w:val="en-GB"/>
        </w:rPr>
        <w:t>It results from this case that it is necessary for states (in this case – Spain) to regulate (</w:t>
      </w:r>
      <w:r w:rsidRPr="00856A6E">
        <w:rPr>
          <w:rFonts w:cs="Times New Roman"/>
          <w:i/>
          <w:color w:val="000000"/>
          <w:sz w:val="24"/>
          <w:szCs w:val="24"/>
          <w:lang w:val="en-GB"/>
        </w:rPr>
        <w:t xml:space="preserve">to have regulation of) </w:t>
      </w:r>
      <w:r w:rsidRPr="00856A6E">
        <w:rPr>
          <w:rFonts w:cs="Times New Roman"/>
          <w:color w:val="000000"/>
          <w:sz w:val="24"/>
          <w:szCs w:val="24"/>
          <w:lang w:val="en-GB"/>
        </w:rPr>
        <w:t>system of registration of working time to make implementation of directive effective. After the decision of CJ EU Spain changed national regulation.</w:t>
      </w:r>
    </w:p>
    <w:p w14:paraId="6BC266CA" w14:textId="77777777" w:rsidR="00856A6E" w:rsidRPr="00856A6E" w:rsidRDefault="00856A6E" w:rsidP="006B2B1A">
      <w:pPr>
        <w:spacing w:after="0" w:line="240" w:lineRule="auto"/>
        <w:jc w:val="both"/>
        <w:rPr>
          <w:rFonts w:cs="Times New Roman"/>
          <w:b/>
          <w:color w:val="000000"/>
          <w:sz w:val="24"/>
          <w:szCs w:val="24"/>
          <w:lang w:val="en-GB"/>
        </w:rPr>
      </w:pPr>
      <w:r w:rsidRPr="00856A6E">
        <w:rPr>
          <w:rFonts w:cs="Times New Roman"/>
          <w:b/>
          <w:color w:val="000000"/>
          <w:sz w:val="24"/>
          <w:szCs w:val="24"/>
          <w:lang w:val="en-GB"/>
        </w:rPr>
        <w:t>Decision:</w:t>
      </w:r>
    </w:p>
    <w:p w14:paraId="1BEE4D72" w14:textId="77777777" w:rsidR="00856A6E" w:rsidRPr="00856A6E" w:rsidRDefault="00856A6E" w:rsidP="006B2B1A">
      <w:pPr>
        <w:spacing w:after="0" w:line="240" w:lineRule="auto"/>
        <w:jc w:val="both"/>
        <w:rPr>
          <w:rFonts w:cs="Times New Roman"/>
          <w:b/>
          <w:i/>
          <w:color w:val="000000"/>
          <w:sz w:val="24"/>
          <w:szCs w:val="24"/>
          <w:lang w:val="en-GB"/>
        </w:rPr>
      </w:pPr>
      <w:r w:rsidRPr="00856A6E">
        <w:rPr>
          <w:rFonts w:cs="Times New Roman"/>
          <w:i/>
          <w:color w:val="000000"/>
          <w:sz w:val="24"/>
          <w:szCs w:val="24"/>
          <w:lang w:val="en-GB"/>
        </w:rPr>
        <w:t xml:space="preserve">Articles 3, 5 and 6 of Directive 2003/88/EC … , read in the light of Article 31(2) of the Charter of Fundamental Rights of the European Union, and Article 4(1), Article 11(3) and Article 16(3) of Council Directive 89/391/EEC …, must be interpreted </w:t>
      </w:r>
      <w:r w:rsidRPr="00856A6E">
        <w:rPr>
          <w:rFonts w:cs="Times New Roman"/>
          <w:i/>
          <w:color w:val="000000"/>
          <w:sz w:val="24"/>
          <w:szCs w:val="24"/>
          <w:u w:val="single"/>
          <w:lang w:val="en-GB"/>
        </w:rPr>
        <w:t xml:space="preserve">as precluding </w:t>
      </w:r>
      <w:r w:rsidRPr="00856A6E">
        <w:rPr>
          <w:rFonts w:cs="Times New Roman"/>
          <w:i/>
          <w:color w:val="000000"/>
          <w:sz w:val="24"/>
          <w:szCs w:val="24"/>
          <w:lang w:val="en-GB"/>
        </w:rPr>
        <w:t xml:space="preserve">a law of </w:t>
      </w:r>
      <w:r w:rsidRPr="00856A6E">
        <w:rPr>
          <w:rFonts w:cs="Times New Roman"/>
          <w:b/>
          <w:i/>
          <w:color w:val="000000"/>
          <w:sz w:val="24"/>
          <w:szCs w:val="24"/>
          <w:lang w:val="en-GB"/>
        </w:rPr>
        <w:t xml:space="preserve">a Member State </w:t>
      </w:r>
      <w:r w:rsidRPr="00856A6E">
        <w:rPr>
          <w:rFonts w:cs="Times New Roman"/>
          <w:b/>
          <w:i/>
          <w:color w:val="000000"/>
          <w:sz w:val="24"/>
          <w:szCs w:val="24"/>
          <w:lang w:val="en-GB"/>
        </w:rPr>
        <w:lastRenderedPageBreak/>
        <w:t>that, according to the interpretation given to it in national case-law, does not require employers to set up a system enabling the duration of time worked each day by each worker to be measured.</w:t>
      </w:r>
    </w:p>
    <w:p w14:paraId="201DBDD9" w14:textId="77777777" w:rsidR="00856A6E" w:rsidRPr="00856A6E" w:rsidRDefault="00856A6E" w:rsidP="006B2B1A">
      <w:pPr>
        <w:spacing w:after="0" w:line="240" w:lineRule="auto"/>
        <w:jc w:val="both"/>
        <w:rPr>
          <w:rFonts w:cs="Times New Roman"/>
          <w:b/>
          <w:color w:val="000000"/>
          <w:sz w:val="24"/>
          <w:szCs w:val="24"/>
          <w:highlight w:val="yellow"/>
          <w:lang w:val="en-GB"/>
        </w:rPr>
      </w:pPr>
    </w:p>
    <w:p w14:paraId="3008E07C" w14:textId="77777777" w:rsidR="00856A6E" w:rsidRPr="00856A6E" w:rsidRDefault="00856A6E" w:rsidP="006B2B1A">
      <w:pPr>
        <w:spacing w:after="0" w:line="240" w:lineRule="auto"/>
        <w:jc w:val="both"/>
        <w:rPr>
          <w:rFonts w:cs="Times New Roman"/>
          <w:color w:val="000000"/>
          <w:sz w:val="24"/>
          <w:szCs w:val="24"/>
          <w:lang w:val="en-GB"/>
        </w:rPr>
      </w:pPr>
      <w:r w:rsidRPr="00856A6E">
        <w:rPr>
          <w:rFonts w:cs="Times New Roman"/>
          <w:b/>
          <w:color w:val="000000"/>
          <w:sz w:val="24"/>
          <w:szCs w:val="24"/>
          <w:highlight w:val="yellow"/>
          <w:lang w:val="en-GB"/>
        </w:rPr>
        <w:t>C-254/18 SCSI</w:t>
      </w:r>
      <w:r w:rsidRPr="00856A6E">
        <w:rPr>
          <w:rFonts w:cs="Times New Roman"/>
          <w:b/>
          <w:color w:val="000000"/>
          <w:sz w:val="24"/>
          <w:szCs w:val="24"/>
          <w:lang w:val="en-GB"/>
        </w:rPr>
        <w:t xml:space="preserve"> – 48 hours weekly working time – reference period</w:t>
      </w:r>
    </w:p>
    <w:p w14:paraId="5F98C6CB" w14:textId="77777777" w:rsidR="00856A6E" w:rsidRPr="00856A6E" w:rsidRDefault="00856A6E" w:rsidP="006B2B1A">
      <w:pPr>
        <w:spacing w:after="0" w:line="240" w:lineRule="auto"/>
        <w:jc w:val="both"/>
        <w:rPr>
          <w:rFonts w:cs="Times New Roman"/>
          <w:color w:val="000000"/>
          <w:sz w:val="24"/>
          <w:szCs w:val="24"/>
          <w:lang w:val="en-GB"/>
        </w:rPr>
      </w:pPr>
    </w:p>
    <w:p w14:paraId="030F3A1C" w14:textId="77777777" w:rsidR="00856A6E" w:rsidRPr="00856A6E" w:rsidRDefault="00856A6E" w:rsidP="006B2B1A">
      <w:pPr>
        <w:spacing w:after="0" w:line="240" w:lineRule="auto"/>
        <w:jc w:val="both"/>
        <w:rPr>
          <w:rFonts w:cs="Times New Roman"/>
          <w:i/>
          <w:color w:val="000000"/>
          <w:sz w:val="24"/>
          <w:szCs w:val="24"/>
          <w:lang w:val="en-GB"/>
        </w:rPr>
      </w:pPr>
      <w:r w:rsidRPr="00856A6E">
        <w:rPr>
          <w:rFonts w:cs="Times New Roman"/>
          <w:i/>
          <w:color w:val="000000"/>
          <w:sz w:val="24"/>
          <w:szCs w:val="24"/>
          <w:lang w:val="en-GB"/>
        </w:rPr>
        <w:t xml:space="preserve">Article 6(b), Article 16(b) and the first paragraph of Article 19 of Directive 2003/88/EC …. must be interpreted </w:t>
      </w:r>
      <w:r w:rsidRPr="00856A6E">
        <w:rPr>
          <w:rFonts w:cs="Times New Roman"/>
          <w:i/>
          <w:color w:val="000000"/>
          <w:sz w:val="24"/>
          <w:szCs w:val="24"/>
          <w:u w:val="single"/>
          <w:lang w:val="en-GB"/>
        </w:rPr>
        <w:t>as not precluding</w:t>
      </w:r>
      <w:r w:rsidRPr="00856A6E">
        <w:rPr>
          <w:rFonts w:cs="Times New Roman"/>
          <w:i/>
          <w:color w:val="000000"/>
          <w:sz w:val="24"/>
          <w:szCs w:val="24"/>
          <w:lang w:val="en-GB"/>
        </w:rPr>
        <w:t xml:space="preserve"> national legislation which lays down, </w:t>
      </w:r>
      <w:r w:rsidRPr="00856A6E">
        <w:rPr>
          <w:rFonts w:cs="Times New Roman"/>
          <w:b/>
          <w:i/>
          <w:color w:val="000000"/>
          <w:sz w:val="24"/>
          <w:szCs w:val="24"/>
          <w:lang w:val="en-GB"/>
        </w:rPr>
        <w:t>for the purpose of calculating the average weekly working time, reference periods which start and end on fixed calendar dates</w:t>
      </w:r>
      <w:r w:rsidRPr="00856A6E">
        <w:rPr>
          <w:rFonts w:cs="Times New Roman"/>
          <w:i/>
          <w:color w:val="000000"/>
          <w:sz w:val="24"/>
          <w:szCs w:val="24"/>
          <w:lang w:val="en-GB"/>
        </w:rPr>
        <w:t xml:space="preserve">, provided that that legislation </w:t>
      </w:r>
      <w:r w:rsidRPr="00856A6E">
        <w:rPr>
          <w:rFonts w:cs="Times New Roman"/>
          <w:i/>
          <w:color w:val="000000"/>
          <w:sz w:val="24"/>
          <w:szCs w:val="24"/>
          <w:u w:val="single"/>
          <w:lang w:val="en-GB"/>
        </w:rPr>
        <w:t>contains mechanisms which make it possible to ensure that the maximum average weekly working time of 48 hours is respected during each six-month period</w:t>
      </w:r>
      <w:r w:rsidRPr="00856A6E">
        <w:rPr>
          <w:rFonts w:cs="Times New Roman"/>
          <w:i/>
          <w:color w:val="000000"/>
          <w:sz w:val="24"/>
          <w:szCs w:val="24"/>
          <w:lang w:val="en-GB"/>
        </w:rPr>
        <w:t xml:space="preserve"> straddling two consecutive fixed reference periods.</w:t>
      </w:r>
    </w:p>
    <w:p w14:paraId="7A34E7E9" w14:textId="77777777" w:rsidR="00856A6E" w:rsidRDefault="00856A6E" w:rsidP="006B2B1A">
      <w:pPr>
        <w:spacing w:after="0" w:line="240" w:lineRule="auto"/>
        <w:jc w:val="both"/>
        <w:rPr>
          <w:rFonts w:cs="Times New Roman"/>
          <w:b/>
          <w:bCs/>
          <w:color w:val="000000"/>
          <w:sz w:val="24"/>
          <w:szCs w:val="24"/>
          <w:highlight w:val="yellow"/>
          <w:lang w:val="en-GB"/>
        </w:rPr>
      </w:pPr>
    </w:p>
    <w:p w14:paraId="40BC5B60" w14:textId="1A143BAB" w:rsidR="000927A4" w:rsidRPr="000927A4" w:rsidRDefault="000927A4" w:rsidP="006B2B1A">
      <w:pPr>
        <w:spacing w:after="0" w:line="240" w:lineRule="auto"/>
        <w:jc w:val="both"/>
        <w:rPr>
          <w:rFonts w:cs="Times New Roman"/>
          <w:bCs/>
          <w:color w:val="000000"/>
          <w:sz w:val="24"/>
          <w:szCs w:val="24"/>
          <w:lang w:val="en-GB"/>
        </w:rPr>
      </w:pPr>
      <w:r w:rsidRPr="000927A4">
        <w:rPr>
          <w:rFonts w:cs="Times New Roman"/>
          <w:bCs/>
          <w:color w:val="000000"/>
          <w:sz w:val="24"/>
          <w:szCs w:val="24"/>
          <w:lang w:val="en-GB"/>
        </w:rPr>
        <w:t xml:space="preserve">There are lot of cases before CJ EU which deals with unused paid holiday. Older cased: C-277/08 (Pereda), </w:t>
      </w:r>
      <w:r w:rsidRPr="000927A4">
        <w:rPr>
          <w:rFonts w:cs="Times New Roman"/>
          <w:bCs/>
          <w:color w:val="000000"/>
          <w:sz w:val="24"/>
          <w:szCs w:val="24"/>
        </w:rPr>
        <w:t>C-214/10 (Schulte),</w:t>
      </w:r>
      <w:r w:rsidRPr="000927A4">
        <w:rPr>
          <w:sz w:val="24"/>
          <w:szCs w:val="24"/>
        </w:rPr>
        <w:t xml:space="preserve"> </w:t>
      </w:r>
      <w:r w:rsidRPr="000927A4">
        <w:rPr>
          <w:rFonts w:cs="Times New Roman"/>
          <w:bCs/>
          <w:color w:val="000000"/>
          <w:sz w:val="24"/>
          <w:szCs w:val="24"/>
        </w:rPr>
        <w:t xml:space="preserve">C-350/06 a C-520/06 (Schultz-Hoff, Stringer), </w:t>
      </w:r>
      <w:r w:rsidRPr="000927A4">
        <w:rPr>
          <w:sz w:val="24"/>
          <w:szCs w:val="24"/>
        </w:rPr>
        <w:t>C-342/01 (Merino – Gómez), C-124/05 (Federatie Nederlandse Vakbeweging proti Staat der Nederlanden).</w:t>
      </w:r>
    </w:p>
    <w:p w14:paraId="150A3889" w14:textId="77777777" w:rsidR="000927A4" w:rsidRPr="00856A6E" w:rsidRDefault="000927A4" w:rsidP="006B2B1A">
      <w:pPr>
        <w:spacing w:after="0" w:line="240" w:lineRule="auto"/>
        <w:jc w:val="both"/>
        <w:rPr>
          <w:rFonts w:cs="Times New Roman"/>
          <w:b/>
          <w:bCs/>
          <w:color w:val="000000"/>
          <w:sz w:val="24"/>
          <w:szCs w:val="24"/>
          <w:highlight w:val="yellow"/>
          <w:lang w:val="en-GB"/>
        </w:rPr>
      </w:pPr>
    </w:p>
    <w:p w14:paraId="5AB1C823" w14:textId="77777777" w:rsidR="00856A6E" w:rsidRPr="00856A6E" w:rsidRDefault="00856A6E" w:rsidP="006B2B1A">
      <w:pPr>
        <w:spacing w:after="0" w:line="240" w:lineRule="auto"/>
        <w:jc w:val="both"/>
        <w:rPr>
          <w:rFonts w:cs="Times New Roman"/>
          <w:b/>
          <w:bCs/>
          <w:color w:val="000000"/>
          <w:sz w:val="24"/>
          <w:szCs w:val="24"/>
          <w:highlight w:val="yellow"/>
          <w:lang w:val="en-GB"/>
        </w:rPr>
      </w:pPr>
      <w:r w:rsidRPr="00856A6E">
        <w:rPr>
          <w:rFonts w:cs="Times New Roman"/>
          <w:b/>
          <w:bCs/>
          <w:color w:val="000000"/>
          <w:sz w:val="24"/>
          <w:szCs w:val="24"/>
          <w:highlight w:val="yellow"/>
          <w:lang w:val="en-GB"/>
        </w:rPr>
        <w:t xml:space="preserve">C-619/16 </w:t>
      </w:r>
      <w:proofErr w:type="spellStart"/>
      <w:r w:rsidRPr="00856A6E">
        <w:rPr>
          <w:rFonts w:cs="Times New Roman"/>
          <w:b/>
          <w:bCs/>
          <w:color w:val="000000"/>
          <w:sz w:val="24"/>
          <w:szCs w:val="24"/>
          <w:highlight w:val="yellow"/>
          <w:lang w:val="en-GB"/>
        </w:rPr>
        <w:t>Kreuziger</w:t>
      </w:r>
      <w:proofErr w:type="spellEnd"/>
      <w:r w:rsidRPr="00856A6E">
        <w:rPr>
          <w:rFonts w:cs="Times New Roman"/>
          <w:b/>
          <w:bCs/>
          <w:color w:val="000000"/>
          <w:sz w:val="24"/>
          <w:szCs w:val="24"/>
          <w:lang w:val="en-GB"/>
        </w:rPr>
        <w:t xml:space="preserve"> – unused paid holiday leave</w:t>
      </w:r>
    </w:p>
    <w:p w14:paraId="7157C619" w14:textId="77777777" w:rsidR="00856A6E" w:rsidRPr="00856A6E" w:rsidRDefault="00856A6E" w:rsidP="006B2B1A">
      <w:pPr>
        <w:spacing w:after="0" w:line="240" w:lineRule="auto"/>
        <w:jc w:val="both"/>
        <w:rPr>
          <w:rFonts w:cs="Times New Roman"/>
          <w:color w:val="000000"/>
          <w:sz w:val="24"/>
          <w:szCs w:val="24"/>
          <w:lang w:val="en-GB"/>
        </w:rPr>
      </w:pPr>
    </w:p>
    <w:p w14:paraId="4F578FB0" w14:textId="77777777" w:rsidR="00856A6E" w:rsidRPr="00856A6E" w:rsidRDefault="00856A6E" w:rsidP="006B2B1A">
      <w:pPr>
        <w:spacing w:after="0" w:line="240" w:lineRule="auto"/>
        <w:jc w:val="both"/>
        <w:rPr>
          <w:rFonts w:cs="Times New Roman"/>
          <w:i/>
          <w:color w:val="000000"/>
          <w:sz w:val="24"/>
          <w:szCs w:val="24"/>
          <w:lang w:val="en-GB"/>
        </w:rPr>
      </w:pPr>
      <w:r w:rsidRPr="00856A6E">
        <w:rPr>
          <w:rFonts w:cs="Times New Roman"/>
          <w:i/>
          <w:color w:val="000000"/>
          <w:sz w:val="24"/>
          <w:szCs w:val="24"/>
          <w:lang w:val="en-GB"/>
        </w:rPr>
        <w:t xml:space="preserve">Article 7 of Directive 2003/88/EC …  must be interpreted </w:t>
      </w:r>
      <w:r w:rsidRPr="00856A6E">
        <w:rPr>
          <w:rFonts w:cs="Times New Roman"/>
          <w:b/>
          <w:i/>
          <w:color w:val="000000"/>
          <w:sz w:val="24"/>
          <w:szCs w:val="24"/>
          <w:u w:val="single"/>
          <w:lang w:val="en-GB"/>
        </w:rPr>
        <w:t>as precluding</w:t>
      </w:r>
      <w:r w:rsidRPr="00856A6E">
        <w:rPr>
          <w:rFonts w:cs="Times New Roman"/>
          <w:i/>
          <w:color w:val="000000"/>
          <w:sz w:val="24"/>
          <w:szCs w:val="24"/>
          <w:lang w:val="en-GB"/>
        </w:rPr>
        <w:t xml:space="preserve"> national legislation such as that at issue in the main proceedings, in so far as it entails that, </w:t>
      </w:r>
      <w:r w:rsidRPr="00856A6E">
        <w:rPr>
          <w:rFonts w:cs="Times New Roman"/>
          <w:b/>
          <w:i/>
          <w:color w:val="000000"/>
          <w:sz w:val="24"/>
          <w:szCs w:val="24"/>
          <w:lang w:val="en-GB"/>
        </w:rPr>
        <w:t>in the event that the worker did not ask to exercise his right to paid annual leave prior to the termination of the employment relationship</w:t>
      </w:r>
      <w:r w:rsidRPr="00856A6E">
        <w:rPr>
          <w:rFonts w:cs="Times New Roman"/>
          <w:i/>
          <w:color w:val="000000"/>
          <w:sz w:val="24"/>
          <w:szCs w:val="24"/>
          <w:lang w:val="en-GB"/>
        </w:rPr>
        <w:t xml:space="preserve">, </w:t>
      </w:r>
      <w:r w:rsidRPr="00856A6E">
        <w:rPr>
          <w:rFonts w:cs="Times New Roman"/>
          <w:b/>
          <w:i/>
          <w:color w:val="000000"/>
          <w:sz w:val="24"/>
          <w:szCs w:val="24"/>
          <w:lang w:val="en-GB"/>
        </w:rPr>
        <w:t>that worker loses</w:t>
      </w:r>
      <w:r w:rsidRPr="00856A6E">
        <w:rPr>
          <w:rFonts w:cs="Times New Roman"/>
          <w:i/>
          <w:color w:val="000000"/>
          <w:sz w:val="24"/>
          <w:szCs w:val="24"/>
          <w:lang w:val="en-GB"/>
        </w:rPr>
        <w:t xml:space="preserve"> — </w:t>
      </w:r>
      <w:r w:rsidRPr="00856A6E">
        <w:rPr>
          <w:rFonts w:cs="Times New Roman"/>
          <w:i/>
          <w:color w:val="000000"/>
          <w:sz w:val="24"/>
          <w:szCs w:val="24"/>
          <w:u w:val="single"/>
          <w:lang w:val="en-GB"/>
        </w:rPr>
        <w:t>automatically and without prior verification of whether the employer had in fact enabled him</w:t>
      </w:r>
      <w:r w:rsidRPr="00856A6E">
        <w:rPr>
          <w:rFonts w:cs="Times New Roman"/>
          <w:i/>
          <w:color w:val="000000"/>
          <w:sz w:val="24"/>
          <w:szCs w:val="24"/>
          <w:lang w:val="en-GB"/>
        </w:rPr>
        <w:t xml:space="preserve">, in particular through the provision of sufficient information, to exercise his right to leave prior to the termination of that relationship — </w:t>
      </w:r>
      <w:r w:rsidRPr="00856A6E">
        <w:rPr>
          <w:rFonts w:cs="Times New Roman"/>
          <w:b/>
          <w:i/>
          <w:color w:val="000000"/>
          <w:sz w:val="24"/>
          <w:szCs w:val="24"/>
          <w:lang w:val="en-GB"/>
        </w:rPr>
        <w:t>the days of paid annual leave to which he was entitled under EU law on the date of the termination of that relationship</w:t>
      </w:r>
      <w:r w:rsidRPr="00856A6E">
        <w:rPr>
          <w:rFonts w:cs="Times New Roman"/>
          <w:i/>
          <w:color w:val="000000"/>
          <w:sz w:val="24"/>
          <w:szCs w:val="24"/>
          <w:lang w:val="en-GB"/>
        </w:rPr>
        <w:t xml:space="preserve">, </w:t>
      </w:r>
      <w:r w:rsidRPr="00856A6E">
        <w:rPr>
          <w:rFonts w:cs="Times New Roman"/>
          <w:b/>
          <w:i/>
          <w:color w:val="000000"/>
          <w:sz w:val="24"/>
          <w:szCs w:val="24"/>
          <w:lang w:val="en-GB"/>
        </w:rPr>
        <w:t>and,</w:t>
      </w:r>
      <w:r w:rsidRPr="00856A6E">
        <w:rPr>
          <w:rFonts w:cs="Times New Roman"/>
          <w:i/>
          <w:color w:val="000000"/>
          <w:sz w:val="24"/>
          <w:szCs w:val="24"/>
          <w:lang w:val="en-GB"/>
        </w:rPr>
        <w:t xml:space="preserve"> accordingly, </w:t>
      </w:r>
      <w:r w:rsidRPr="00856A6E">
        <w:rPr>
          <w:rFonts w:cs="Times New Roman"/>
          <w:b/>
          <w:i/>
          <w:color w:val="000000"/>
          <w:sz w:val="24"/>
          <w:szCs w:val="24"/>
          <w:lang w:val="en-GB"/>
        </w:rPr>
        <w:t>his right to an allowance in lieu of paid annual leave not taken.</w:t>
      </w:r>
    </w:p>
    <w:p w14:paraId="6D302E46" w14:textId="77777777" w:rsidR="00856A6E" w:rsidRPr="00856A6E" w:rsidRDefault="00856A6E" w:rsidP="006B2B1A">
      <w:pPr>
        <w:spacing w:after="0" w:line="240" w:lineRule="auto"/>
        <w:jc w:val="both"/>
        <w:rPr>
          <w:rFonts w:cs="Times New Roman"/>
          <w:color w:val="000000"/>
          <w:sz w:val="24"/>
          <w:szCs w:val="24"/>
          <w:lang w:val="en-GB"/>
        </w:rPr>
      </w:pPr>
    </w:p>
    <w:p w14:paraId="6C6C1D60" w14:textId="77777777" w:rsidR="00856A6E" w:rsidRPr="00856A6E" w:rsidRDefault="00856A6E" w:rsidP="006B2B1A">
      <w:pPr>
        <w:spacing w:after="0" w:line="240" w:lineRule="auto"/>
        <w:jc w:val="both"/>
        <w:rPr>
          <w:rFonts w:cs="Times New Roman"/>
          <w:b/>
          <w:bCs/>
          <w:color w:val="000000"/>
          <w:sz w:val="24"/>
          <w:szCs w:val="24"/>
          <w:lang w:val="en-GB"/>
        </w:rPr>
      </w:pPr>
      <w:r w:rsidRPr="00856A6E">
        <w:rPr>
          <w:rFonts w:cs="Times New Roman"/>
          <w:b/>
          <w:bCs/>
          <w:color w:val="000000"/>
          <w:sz w:val="24"/>
          <w:szCs w:val="24"/>
          <w:highlight w:val="yellow"/>
          <w:lang w:val="en-GB"/>
        </w:rPr>
        <w:t>C-684/16 Max-Planck-Gesellschaft</w:t>
      </w:r>
      <w:r w:rsidRPr="00856A6E">
        <w:rPr>
          <w:rFonts w:cs="Times New Roman"/>
          <w:b/>
          <w:bCs/>
          <w:color w:val="000000"/>
          <w:sz w:val="24"/>
          <w:szCs w:val="24"/>
          <w:lang w:val="en-GB"/>
        </w:rPr>
        <w:t xml:space="preserve"> – unused paid holiday leave</w:t>
      </w:r>
    </w:p>
    <w:p w14:paraId="0AAFE5F0" w14:textId="77777777" w:rsidR="00856A6E" w:rsidRPr="00856A6E" w:rsidRDefault="00856A6E" w:rsidP="006B2B1A">
      <w:pPr>
        <w:spacing w:after="0" w:line="240" w:lineRule="auto"/>
        <w:jc w:val="both"/>
        <w:rPr>
          <w:rFonts w:cs="Times New Roman"/>
          <w:sz w:val="24"/>
          <w:szCs w:val="24"/>
          <w:lang w:val="en-GB"/>
        </w:rPr>
      </w:pPr>
    </w:p>
    <w:p w14:paraId="1914D79F" w14:textId="77777777" w:rsidR="00856A6E" w:rsidRPr="00856A6E" w:rsidRDefault="00856A6E" w:rsidP="006B2B1A">
      <w:pPr>
        <w:spacing w:after="0" w:line="240" w:lineRule="auto"/>
        <w:jc w:val="both"/>
        <w:rPr>
          <w:rFonts w:cs="Times New Roman"/>
          <w:i/>
          <w:sz w:val="24"/>
          <w:szCs w:val="24"/>
          <w:lang w:val="en-GB"/>
        </w:rPr>
      </w:pPr>
      <w:r w:rsidRPr="00856A6E">
        <w:rPr>
          <w:rFonts w:cs="Times New Roman"/>
          <w:i/>
          <w:sz w:val="24"/>
          <w:szCs w:val="24"/>
          <w:lang w:val="en-GB"/>
        </w:rPr>
        <w:t xml:space="preserve">1.Article 7 of Directive 2003/88/EC … and of Article 31(2) of the Charter of Fundamental Rights of the European Union must be interpreted </w:t>
      </w:r>
      <w:r w:rsidRPr="00856A6E">
        <w:rPr>
          <w:rFonts w:cs="Times New Roman"/>
          <w:b/>
          <w:i/>
          <w:sz w:val="24"/>
          <w:szCs w:val="24"/>
          <w:u w:val="single"/>
          <w:lang w:val="en-GB"/>
        </w:rPr>
        <w:t>as precluding</w:t>
      </w:r>
      <w:r w:rsidRPr="00856A6E">
        <w:rPr>
          <w:rFonts w:cs="Times New Roman"/>
          <w:i/>
          <w:sz w:val="24"/>
          <w:szCs w:val="24"/>
          <w:lang w:val="en-GB"/>
        </w:rPr>
        <w:t xml:space="preserve"> national legislation such as that at issue in the main proceedings, under which, </w:t>
      </w:r>
      <w:r w:rsidRPr="00856A6E">
        <w:rPr>
          <w:rFonts w:cs="Times New Roman"/>
          <w:b/>
          <w:i/>
          <w:sz w:val="24"/>
          <w:szCs w:val="24"/>
          <w:lang w:val="en-GB"/>
        </w:rPr>
        <w:t>in the event that the worker did not ask to exercise his right to paid annual leave during the reference period concerned</w:t>
      </w:r>
      <w:r w:rsidRPr="00856A6E">
        <w:rPr>
          <w:rFonts w:cs="Times New Roman"/>
          <w:i/>
          <w:sz w:val="24"/>
          <w:szCs w:val="24"/>
          <w:lang w:val="en-GB"/>
        </w:rPr>
        <w:t xml:space="preserve">, that worker </w:t>
      </w:r>
      <w:r w:rsidRPr="00856A6E">
        <w:rPr>
          <w:rFonts w:cs="Times New Roman"/>
          <w:b/>
          <w:i/>
          <w:sz w:val="24"/>
          <w:szCs w:val="24"/>
          <w:lang w:val="en-GB"/>
        </w:rPr>
        <w:t>loses, at the end of that period</w:t>
      </w:r>
      <w:r w:rsidRPr="00856A6E">
        <w:rPr>
          <w:rFonts w:cs="Times New Roman"/>
          <w:i/>
          <w:sz w:val="24"/>
          <w:szCs w:val="24"/>
          <w:lang w:val="en-GB"/>
        </w:rPr>
        <w:t xml:space="preserve"> — </w:t>
      </w:r>
      <w:r w:rsidRPr="00856A6E">
        <w:rPr>
          <w:rFonts w:cs="Times New Roman"/>
          <w:i/>
          <w:sz w:val="24"/>
          <w:szCs w:val="24"/>
          <w:u w:val="single"/>
          <w:lang w:val="en-GB"/>
        </w:rPr>
        <w:t>automatically and without prior verification of whether the employer had in fact enabled him to exercise that right, in particular through the provision of sufficient information</w:t>
      </w:r>
      <w:r w:rsidRPr="00856A6E">
        <w:rPr>
          <w:rFonts w:cs="Times New Roman"/>
          <w:i/>
          <w:sz w:val="24"/>
          <w:szCs w:val="24"/>
          <w:lang w:val="en-GB"/>
        </w:rPr>
        <w:t xml:space="preserve"> — </w:t>
      </w:r>
      <w:r w:rsidRPr="00856A6E">
        <w:rPr>
          <w:rFonts w:cs="Times New Roman"/>
          <w:b/>
          <w:i/>
          <w:sz w:val="24"/>
          <w:szCs w:val="24"/>
          <w:lang w:val="en-GB"/>
        </w:rPr>
        <w:t>the days of paid annual leave acquired under those provisions in respect of that period</w:t>
      </w:r>
      <w:r w:rsidRPr="00856A6E">
        <w:rPr>
          <w:rFonts w:cs="Times New Roman"/>
          <w:i/>
          <w:sz w:val="24"/>
          <w:szCs w:val="24"/>
          <w:lang w:val="en-GB"/>
        </w:rPr>
        <w:t xml:space="preserve">, and, </w:t>
      </w:r>
      <w:r w:rsidRPr="00856A6E">
        <w:rPr>
          <w:rFonts w:cs="Times New Roman"/>
          <w:b/>
          <w:i/>
          <w:sz w:val="24"/>
          <w:szCs w:val="24"/>
          <w:lang w:val="en-GB"/>
        </w:rPr>
        <w:t>accordingly, his right to an allowance in lieu of paid annual leave not taken in the event that the employment relationship is terminated</w:t>
      </w:r>
      <w:r w:rsidRPr="00856A6E">
        <w:rPr>
          <w:rFonts w:cs="Times New Roman"/>
          <w:i/>
          <w:sz w:val="24"/>
          <w:szCs w:val="24"/>
          <w:lang w:val="en-GB"/>
        </w:rPr>
        <w:t>. It is, in that regard, for the referring court to determine, taking into consideration the whole body of domestic law and applying the interpretative methods recognised by it, whether it can arrive at an interpretation of that right capable of ensuring the full effectiveness of EU law.</w:t>
      </w:r>
    </w:p>
    <w:p w14:paraId="4FA0A16A" w14:textId="77777777" w:rsidR="00856A6E" w:rsidRPr="00856A6E" w:rsidRDefault="00856A6E" w:rsidP="006B2B1A">
      <w:pPr>
        <w:spacing w:after="0" w:line="240" w:lineRule="auto"/>
        <w:jc w:val="both"/>
        <w:rPr>
          <w:rFonts w:cs="Times New Roman"/>
          <w:i/>
          <w:sz w:val="24"/>
          <w:szCs w:val="24"/>
          <w:lang w:val="en-GB"/>
        </w:rPr>
      </w:pPr>
    </w:p>
    <w:p w14:paraId="605D3141" w14:textId="77777777" w:rsidR="00856A6E" w:rsidRPr="00856A6E" w:rsidRDefault="00856A6E" w:rsidP="006B2B1A">
      <w:pPr>
        <w:spacing w:after="0" w:line="240" w:lineRule="auto"/>
        <w:jc w:val="both"/>
        <w:rPr>
          <w:rFonts w:cs="Times New Roman"/>
          <w:i/>
          <w:sz w:val="24"/>
          <w:szCs w:val="24"/>
          <w:lang w:val="en-GB"/>
        </w:rPr>
      </w:pPr>
      <w:r w:rsidRPr="00856A6E">
        <w:rPr>
          <w:rFonts w:cs="Times New Roman"/>
          <w:i/>
          <w:sz w:val="24"/>
          <w:szCs w:val="24"/>
          <w:lang w:val="en-GB"/>
        </w:rPr>
        <w:t xml:space="preserve">2.In the event that it is impossible to interpret national legislation such as that at issue in the main proceedings in a manner consistent with Article 7 of Directive 2003/88 and Article 31(2) </w:t>
      </w:r>
      <w:r w:rsidRPr="00856A6E">
        <w:rPr>
          <w:rFonts w:cs="Times New Roman"/>
          <w:i/>
          <w:sz w:val="24"/>
          <w:szCs w:val="24"/>
          <w:lang w:val="en-GB"/>
        </w:rPr>
        <w:lastRenderedPageBreak/>
        <w:t>of the Charter of Fundamental Rights, it follows from the latter provision that a national court hearing a dispute between a worker and his former employer who is a private individual must disapply the national legislation and ensure that, should the employer not be able to show that it has exercised all due diligence in enabling the worker actually to take the paid annual leave to which he is entitled under EU law, the worker cannot be deprived of his acquired rights to that paid annual leave or, correspondingly, and in the event of the termination of the employment relationship, to the allowance in lieu of leave not taken which must be paid, in that case, directly by the employer concerned.</w:t>
      </w:r>
    </w:p>
    <w:p w14:paraId="72376AF8" w14:textId="77777777" w:rsidR="00856A6E" w:rsidRPr="00856A6E" w:rsidRDefault="00856A6E" w:rsidP="006B2B1A">
      <w:pPr>
        <w:spacing w:after="0" w:line="240" w:lineRule="auto"/>
        <w:jc w:val="both"/>
        <w:rPr>
          <w:rFonts w:cs="Times New Roman"/>
          <w:b/>
          <w:bCs/>
          <w:sz w:val="24"/>
          <w:szCs w:val="24"/>
          <w:highlight w:val="yellow"/>
          <w:lang w:val="en-GB"/>
        </w:rPr>
      </w:pPr>
    </w:p>
    <w:p w14:paraId="18F60C84" w14:textId="24A4F725" w:rsidR="00856A6E" w:rsidRPr="004C06E9" w:rsidRDefault="00856A6E" w:rsidP="006B2B1A">
      <w:pPr>
        <w:spacing w:after="0" w:line="240" w:lineRule="auto"/>
        <w:jc w:val="both"/>
        <w:rPr>
          <w:rFonts w:cs="Times New Roman"/>
          <w:b/>
          <w:bCs/>
          <w:sz w:val="24"/>
          <w:szCs w:val="24"/>
          <w:lang w:val="en-GB"/>
        </w:rPr>
      </w:pPr>
      <w:r w:rsidRPr="00856A6E">
        <w:rPr>
          <w:rFonts w:cs="Times New Roman"/>
          <w:b/>
          <w:bCs/>
          <w:sz w:val="24"/>
          <w:szCs w:val="24"/>
          <w:highlight w:val="yellow"/>
          <w:lang w:val="en-GB"/>
        </w:rPr>
        <w:t>Joined Cases C-609/17 and C-610/17</w:t>
      </w:r>
      <w:r w:rsidRPr="00856A6E">
        <w:rPr>
          <w:rFonts w:cs="Times New Roman"/>
          <w:b/>
          <w:bCs/>
          <w:sz w:val="24"/>
          <w:szCs w:val="24"/>
          <w:lang w:val="en-GB"/>
        </w:rPr>
        <w:t xml:space="preserve"> – carrying over leave over 4 weeks, </w:t>
      </w:r>
      <w:r w:rsidRPr="00856A6E">
        <w:rPr>
          <w:rFonts w:cs="Times New Roman"/>
          <w:b/>
          <w:bCs/>
          <w:sz w:val="24"/>
          <w:szCs w:val="24"/>
          <w:lang w:val="en-GB"/>
        </w:rPr>
        <w:tab/>
      </w:r>
    </w:p>
    <w:p w14:paraId="324AF361" w14:textId="77777777" w:rsidR="00856A6E" w:rsidRPr="00856A6E" w:rsidRDefault="00856A6E" w:rsidP="006B2B1A">
      <w:pPr>
        <w:spacing w:after="0" w:line="240" w:lineRule="auto"/>
        <w:jc w:val="both"/>
        <w:rPr>
          <w:rFonts w:cs="Times New Roman"/>
          <w:sz w:val="24"/>
          <w:szCs w:val="24"/>
          <w:lang w:val="en-GB"/>
        </w:rPr>
      </w:pPr>
      <w:r w:rsidRPr="00856A6E">
        <w:rPr>
          <w:rFonts w:cs="Times New Roman"/>
          <w:sz w:val="24"/>
          <w:szCs w:val="24"/>
          <w:lang w:val="en-GB"/>
        </w:rPr>
        <w:t>Case:</w:t>
      </w:r>
    </w:p>
    <w:p w14:paraId="00679866" w14:textId="77777777" w:rsidR="00856A6E" w:rsidRDefault="00856A6E" w:rsidP="006B2B1A">
      <w:pPr>
        <w:spacing w:after="0" w:line="240" w:lineRule="auto"/>
        <w:jc w:val="both"/>
        <w:rPr>
          <w:rFonts w:cs="Times New Roman"/>
          <w:sz w:val="24"/>
          <w:szCs w:val="24"/>
          <w:lang w:val="en-GB"/>
        </w:rPr>
      </w:pPr>
      <w:r w:rsidRPr="00856A6E">
        <w:rPr>
          <w:rFonts w:cs="Times New Roman"/>
          <w:sz w:val="24"/>
          <w:szCs w:val="24"/>
          <w:lang w:val="en-GB"/>
        </w:rPr>
        <w:t xml:space="preserve">Ms </w:t>
      </w:r>
      <w:proofErr w:type="spellStart"/>
      <w:r w:rsidRPr="00856A6E">
        <w:rPr>
          <w:rFonts w:cs="Times New Roman"/>
          <w:sz w:val="24"/>
          <w:szCs w:val="24"/>
          <w:lang w:val="en-GB"/>
        </w:rPr>
        <w:t>Luoma</w:t>
      </w:r>
      <w:proofErr w:type="spellEnd"/>
      <w:r w:rsidRPr="00856A6E">
        <w:rPr>
          <w:rFonts w:cs="Times New Roman"/>
          <w:sz w:val="24"/>
          <w:szCs w:val="24"/>
          <w:lang w:val="en-GB"/>
        </w:rPr>
        <w:t xml:space="preserve"> was granted 6 days of paid annual leave for the period from Monday 7 September to Sunday 13 September 2015. On 10 August 2015 she informed her employer that she had to undergo a surgical operation on 2 September 2015 and requested that her abovementioned annual leave be carried over to a later date. Following that operation, Ms </w:t>
      </w:r>
      <w:proofErr w:type="spellStart"/>
      <w:r w:rsidRPr="00856A6E">
        <w:rPr>
          <w:rFonts w:cs="Times New Roman"/>
          <w:sz w:val="24"/>
          <w:szCs w:val="24"/>
          <w:lang w:val="en-GB"/>
        </w:rPr>
        <w:t>Luoma</w:t>
      </w:r>
      <w:proofErr w:type="spellEnd"/>
      <w:r w:rsidRPr="00856A6E">
        <w:rPr>
          <w:rFonts w:cs="Times New Roman"/>
          <w:sz w:val="24"/>
          <w:szCs w:val="24"/>
          <w:lang w:val="en-GB"/>
        </w:rPr>
        <w:t xml:space="preserve"> was on sick leave until 23 September 2015. Of the 42 working days’ annual leave to which she was entitled, the person concerned had also previously taken 22 days of leave, that is to say, 3 weeks and 4 working days. </w:t>
      </w:r>
      <w:proofErr w:type="spellStart"/>
      <w:r w:rsidRPr="00856A6E">
        <w:rPr>
          <w:rFonts w:cs="Times New Roman"/>
          <w:sz w:val="24"/>
          <w:szCs w:val="24"/>
          <w:lang w:val="en-GB"/>
        </w:rPr>
        <w:t>Fimlab</w:t>
      </w:r>
      <w:proofErr w:type="spellEnd"/>
      <w:r w:rsidRPr="00856A6E">
        <w:rPr>
          <w:rFonts w:cs="Times New Roman"/>
          <w:sz w:val="24"/>
          <w:szCs w:val="24"/>
          <w:lang w:val="en-GB"/>
        </w:rPr>
        <w:t xml:space="preserve"> </w:t>
      </w:r>
      <w:proofErr w:type="spellStart"/>
      <w:r w:rsidRPr="00856A6E">
        <w:rPr>
          <w:rFonts w:cs="Times New Roman"/>
          <w:sz w:val="24"/>
          <w:szCs w:val="24"/>
          <w:lang w:val="en-GB"/>
        </w:rPr>
        <w:t>Laboratoriot</w:t>
      </w:r>
      <w:proofErr w:type="spellEnd"/>
      <w:r w:rsidRPr="00856A6E">
        <w:rPr>
          <w:rFonts w:cs="Times New Roman"/>
          <w:sz w:val="24"/>
          <w:szCs w:val="24"/>
          <w:lang w:val="en-GB"/>
        </w:rPr>
        <w:t xml:space="preserve"> carried over the first 2 days of leave still owing under the Law on annual leave, but not the remaining 4 days of leave resulting from the health sector collective agreement, relying, in that regard, on Paragraph 16(1) and (7) of that collective agreement and on the first subparagraph of Paragraph 25 of the Law on annual leave, as amended by Law (276/2013).</w:t>
      </w:r>
    </w:p>
    <w:p w14:paraId="770F4D34" w14:textId="77777777" w:rsidR="0043143C" w:rsidRPr="00856A6E" w:rsidRDefault="0043143C" w:rsidP="006B2B1A">
      <w:pPr>
        <w:spacing w:after="0" w:line="240" w:lineRule="auto"/>
        <w:jc w:val="both"/>
        <w:rPr>
          <w:rFonts w:cs="Times New Roman"/>
          <w:sz w:val="24"/>
          <w:szCs w:val="24"/>
          <w:lang w:val="en-GB"/>
        </w:rPr>
      </w:pPr>
    </w:p>
    <w:p w14:paraId="214E3176" w14:textId="77777777" w:rsidR="00856A6E" w:rsidRPr="00856A6E" w:rsidRDefault="00856A6E" w:rsidP="006B2B1A">
      <w:pPr>
        <w:spacing w:after="0" w:line="240" w:lineRule="auto"/>
        <w:jc w:val="both"/>
        <w:rPr>
          <w:rFonts w:cs="Times New Roman"/>
          <w:sz w:val="24"/>
          <w:szCs w:val="24"/>
          <w:lang w:val="en-GB"/>
        </w:rPr>
      </w:pPr>
      <w:r w:rsidRPr="00856A6E">
        <w:rPr>
          <w:rFonts w:cs="Times New Roman"/>
          <w:sz w:val="24"/>
          <w:szCs w:val="24"/>
          <w:lang w:val="en-GB"/>
        </w:rPr>
        <w:t xml:space="preserve">TSN, in its capacity as a workers’ representative organisation which had signed the health sector collective agreement, brought an action before the </w:t>
      </w:r>
      <w:proofErr w:type="spellStart"/>
      <w:r w:rsidRPr="00856A6E">
        <w:rPr>
          <w:rFonts w:cs="Times New Roman"/>
          <w:sz w:val="24"/>
          <w:szCs w:val="24"/>
          <w:lang w:val="en-GB"/>
        </w:rPr>
        <w:t>työtuomioistuin</w:t>
      </w:r>
      <w:proofErr w:type="spellEnd"/>
      <w:r w:rsidRPr="00856A6E">
        <w:rPr>
          <w:rFonts w:cs="Times New Roman"/>
          <w:sz w:val="24"/>
          <w:szCs w:val="24"/>
          <w:lang w:val="en-GB"/>
        </w:rPr>
        <w:t xml:space="preserve"> (Labour Court, Finland), seeking a declaration that Ms </w:t>
      </w:r>
      <w:proofErr w:type="spellStart"/>
      <w:r w:rsidRPr="00856A6E">
        <w:rPr>
          <w:rFonts w:cs="Times New Roman"/>
          <w:sz w:val="24"/>
          <w:szCs w:val="24"/>
          <w:lang w:val="en-GB"/>
        </w:rPr>
        <w:t>Luoma</w:t>
      </w:r>
      <w:proofErr w:type="spellEnd"/>
      <w:r w:rsidRPr="00856A6E">
        <w:rPr>
          <w:rFonts w:cs="Times New Roman"/>
          <w:sz w:val="24"/>
          <w:szCs w:val="24"/>
          <w:lang w:val="en-GB"/>
        </w:rPr>
        <w:t xml:space="preserve"> was entitled, having regard to her incapacity for work in connection with the abovementioned surgical operation, to carry over to a later date the entirety of the leave that she had been granted for the period between 9 September and 13 September 2015. In support of that action, TSN argued that the first subparagraph of Paragraph 25 of the Law on annual leave, as amended by Law (276/2013), made applicable in this case through the health sector collective agreement, is contrary to Article 7(1) of Directive 2003/88 and Article 31(2) of the Charter, in so far as it provides for the carrying over of leave on the grounds of, inter alia, illness, only in respect of the leave guaranteed by that law and not that resulting from collective agreements.</w:t>
      </w:r>
    </w:p>
    <w:p w14:paraId="4FCC3C62" w14:textId="77777777" w:rsidR="00856A6E" w:rsidRPr="00856A6E" w:rsidRDefault="00856A6E" w:rsidP="006B2B1A">
      <w:pPr>
        <w:spacing w:after="0" w:line="240" w:lineRule="auto"/>
        <w:jc w:val="both"/>
        <w:rPr>
          <w:rFonts w:cs="Times New Roman"/>
          <w:sz w:val="24"/>
          <w:szCs w:val="24"/>
        </w:rPr>
      </w:pPr>
    </w:p>
    <w:p w14:paraId="69354C86" w14:textId="77777777" w:rsidR="00856A6E" w:rsidRPr="00856A6E" w:rsidRDefault="00856A6E" w:rsidP="006B2B1A">
      <w:pPr>
        <w:spacing w:after="0" w:line="240" w:lineRule="auto"/>
        <w:jc w:val="both"/>
        <w:rPr>
          <w:rFonts w:cs="Times New Roman"/>
          <w:sz w:val="24"/>
          <w:szCs w:val="24"/>
          <w:lang w:val="en-GB"/>
        </w:rPr>
      </w:pPr>
      <w:r w:rsidRPr="00856A6E">
        <w:rPr>
          <w:rFonts w:cs="Times New Roman"/>
          <w:sz w:val="24"/>
          <w:szCs w:val="24"/>
          <w:lang w:val="en-GB"/>
        </w:rPr>
        <w:t>The referring court asks whether Article 7(1) of Directive 2003/88 is to be interpreted as precluding national rules or collective agreements which provide for the granting of days of paid annual leave which exceed the minimum period of 4 weeks laid down in that provision, and yet exclude the carrying over of those days of leave on the grounds of illness.</w:t>
      </w:r>
    </w:p>
    <w:p w14:paraId="3CC5911D" w14:textId="77777777" w:rsidR="00856A6E" w:rsidRPr="00856A6E" w:rsidRDefault="00856A6E" w:rsidP="006B2B1A">
      <w:pPr>
        <w:spacing w:after="0" w:line="240" w:lineRule="auto"/>
        <w:jc w:val="both"/>
        <w:rPr>
          <w:rFonts w:cs="Times New Roman"/>
          <w:b/>
          <w:sz w:val="24"/>
          <w:szCs w:val="24"/>
          <w:lang w:val="en-GB"/>
        </w:rPr>
      </w:pPr>
    </w:p>
    <w:p w14:paraId="025CD69D" w14:textId="77777777" w:rsidR="00856A6E" w:rsidRPr="00856A6E" w:rsidRDefault="00856A6E" w:rsidP="006B2B1A">
      <w:pPr>
        <w:spacing w:after="0" w:line="240" w:lineRule="auto"/>
        <w:jc w:val="both"/>
        <w:rPr>
          <w:rFonts w:cs="Times New Roman"/>
          <w:b/>
          <w:sz w:val="24"/>
          <w:szCs w:val="24"/>
          <w:lang w:val="en-GB"/>
        </w:rPr>
      </w:pPr>
      <w:r w:rsidRPr="00856A6E">
        <w:rPr>
          <w:rFonts w:cs="Times New Roman"/>
          <w:b/>
          <w:sz w:val="24"/>
          <w:szCs w:val="24"/>
          <w:lang w:val="en-GB"/>
        </w:rPr>
        <w:t>CJ EU:</w:t>
      </w:r>
    </w:p>
    <w:p w14:paraId="3EA1E6AE" w14:textId="77777777" w:rsidR="00856A6E" w:rsidRPr="00856A6E" w:rsidRDefault="00856A6E" w:rsidP="006B2B1A">
      <w:pPr>
        <w:spacing w:after="0" w:line="240" w:lineRule="auto"/>
        <w:jc w:val="both"/>
        <w:rPr>
          <w:rFonts w:cs="Times New Roman"/>
          <w:sz w:val="24"/>
          <w:szCs w:val="24"/>
          <w:lang w:val="en-GB"/>
        </w:rPr>
      </w:pPr>
      <w:r w:rsidRPr="00856A6E">
        <w:rPr>
          <w:rFonts w:cs="Times New Roman"/>
          <w:sz w:val="24"/>
          <w:szCs w:val="24"/>
          <w:lang w:val="en-GB"/>
        </w:rPr>
        <w:t xml:space="preserve">(point 35): In such a situation, </w:t>
      </w:r>
      <w:r w:rsidRPr="00856A6E">
        <w:rPr>
          <w:rFonts w:cs="Times New Roman"/>
          <w:b/>
          <w:sz w:val="24"/>
          <w:szCs w:val="24"/>
          <w:lang w:val="en-GB"/>
        </w:rPr>
        <w:t>the rights to paid annual leave thus granted beyond the minimum required by Article 7(1)</w:t>
      </w:r>
      <w:r w:rsidRPr="00856A6E">
        <w:rPr>
          <w:rFonts w:cs="Times New Roman"/>
          <w:sz w:val="24"/>
          <w:szCs w:val="24"/>
          <w:lang w:val="en-GB"/>
        </w:rPr>
        <w:t xml:space="preserve"> of Directive 2003/88 </w:t>
      </w:r>
      <w:r w:rsidRPr="00856A6E">
        <w:rPr>
          <w:rFonts w:cs="Times New Roman"/>
          <w:b/>
          <w:sz w:val="24"/>
          <w:szCs w:val="24"/>
          <w:lang w:val="en-GB"/>
        </w:rPr>
        <w:t>are governed not by that directive, but by national law</w:t>
      </w:r>
      <w:r w:rsidRPr="00856A6E">
        <w:rPr>
          <w:rFonts w:cs="Times New Roman"/>
          <w:sz w:val="24"/>
          <w:szCs w:val="24"/>
          <w:lang w:val="en-GB"/>
        </w:rPr>
        <w:t xml:space="preserve">, </w:t>
      </w:r>
      <w:r w:rsidRPr="00856A6E">
        <w:rPr>
          <w:rFonts w:cs="Times New Roman"/>
          <w:b/>
          <w:sz w:val="24"/>
          <w:szCs w:val="24"/>
          <w:lang w:val="en-GB"/>
        </w:rPr>
        <w:t>outside the regime established by that directive</w:t>
      </w:r>
      <w:r w:rsidRPr="00856A6E">
        <w:rPr>
          <w:rFonts w:cs="Times New Roman"/>
          <w:sz w:val="24"/>
          <w:szCs w:val="24"/>
          <w:lang w:val="en-GB"/>
        </w:rPr>
        <w:t xml:space="preserve">, it being nonetheless borne in mind </w:t>
      </w:r>
      <w:r w:rsidRPr="00856A6E">
        <w:rPr>
          <w:rFonts w:cs="Times New Roman"/>
          <w:sz w:val="24"/>
          <w:szCs w:val="24"/>
          <w:u w:val="single"/>
          <w:lang w:val="en-GB"/>
        </w:rPr>
        <w:t>that such provisions of national law which are more favourable to workers cannot be used to compensate for a possible infringement of the minimum protection guaranteed by that provision of EU law</w:t>
      </w:r>
      <w:r w:rsidRPr="00856A6E">
        <w:rPr>
          <w:rFonts w:cs="Times New Roman"/>
          <w:sz w:val="24"/>
          <w:szCs w:val="24"/>
          <w:lang w:val="en-GB"/>
        </w:rPr>
        <w:t xml:space="preserve">, such as that resulting from, inter alia, a reduction in </w:t>
      </w:r>
      <w:r w:rsidRPr="00856A6E">
        <w:rPr>
          <w:rFonts w:cs="Times New Roman"/>
          <w:sz w:val="24"/>
          <w:szCs w:val="24"/>
          <w:lang w:val="en-GB"/>
        </w:rPr>
        <w:lastRenderedPageBreak/>
        <w:t>the remuneration due by virtue of the minimum paid annual leave thus guaranteed by that provision …</w:t>
      </w:r>
    </w:p>
    <w:p w14:paraId="641B6A0B" w14:textId="77777777" w:rsidR="00856A6E" w:rsidRPr="00856A6E" w:rsidRDefault="00856A6E" w:rsidP="006B2B1A">
      <w:pPr>
        <w:spacing w:after="0" w:line="240" w:lineRule="auto"/>
        <w:jc w:val="both"/>
        <w:rPr>
          <w:rFonts w:cs="Times New Roman"/>
          <w:sz w:val="24"/>
          <w:szCs w:val="24"/>
          <w:lang w:val="en-GB"/>
        </w:rPr>
      </w:pPr>
    </w:p>
    <w:p w14:paraId="0AC007C2" w14:textId="77777777" w:rsidR="00856A6E" w:rsidRPr="00856A6E" w:rsidRDefault="00856A6E" w:rsidP="006B2B1A">
      <w:pPr>
        <w:spacing w:after="0" w:line="240" w:lineRule="auto"/>
        <w:jc w:val="both"/>
        <w:rPr>
          <w:rFonts w:cs="Times New Roman"/>
          <w:b/>
          <w:sz w:val="24"/>
          <w:szCs w:val="24"/>
          <w:lang w:val="en-GB"/>
        </w:rPr>
      </w:pPr>
      <w:r w:rsidRPr="00856A6E">
        <w:rPr>
          <w:rFonts w:cs="Times New Roman"/>
          <w:b/>
          <w:sz w:val="24"/>
          <w:szCs w:val="24"/>
          <w:lang w:val="en-GB"/>
        </w:rPr>
        <w:t>Decision:</w:t>
      </w:r>
    </w:p>
    <w:p w14:paraId="03F65634" w14:textId="77777777" w:rsidR="00856A6E" w:rsidRPr="00856A6E" w:rsidRDefault="00856A6E" w:rsidP="006B2B1A">
      <w:pPr>
        <w:spacing w:after="0" w:line="240" w:lineRule="auto"/>
        <w:jc w:val="both"/>
        <w:rPr>
          <w:rFonts w:cs="Times New Roman"/>
          <w:b/>
          <w:i/>
          <w:sz w:val="24"/>
          <w:szCs w:val="24"/>
          <w:lang w:val="en-GB"/>
        </w:rPr>
      </w:pPr>
      <w:r w:rsidRPr="00856A6E">
        <w:rPr>
          <w:rFonts w:cs="Times New Roman"/>
          <w:i/>
          <w:sz w:val="24"/>
          <w:szCs w:val="24"/>
          <w:lang w:val="en-GB"/>
        </w:rPr>
        <w:t xml:space="preserve">1. Article 7(1) of Directive 2003/88/EC … must be interpreted </w:t>
      </w:r>
      <w:r w:rsidRPr="00856A6E">
        <w:rPr>
          <w:rFonts w:cs="Times New Roman"/>
          <w:b/>
          <w:i/>
          <w:sz w:val="24"/>
          <w:szCs w:val="24"/>
          <w:u w:val="single"/>
          <w:lang w:val="en-GB"/>
        </w:rPr>
        <w:t>as not precluding</w:t>
      </w:r>
      <w:r w:rsidRPr="00856A6E">
        <w:rPr>
          <w:rFonts w:cs="Times New Roman"/>
          <w:i/>
          <w:sz w:val="24"/>
          <w:szCs w:val="24"/>
          <w:lang w:val="en-GB"/>
        </w:rPr>
        <w:t xml:space="preserve"> national rules or collective agreements which provide </w:t>
      </w:r>
      <w:r w:rsidRPr="00856A6E">
        <w:rPr>
          <w:rFonts w:cs="Times New Roman"/>
          <w:b/>
          <w:i/>
          <w:sz w:val="24"/>
          <w:szCs w:val="24"/>
          <w:lang w:val="en-GB"/>
        </w:rPr>
        <w:t xml:space="preserve">for the granting of days of paid annual leave </w:t>
      </w:r>
      <w:r w:rsidRPr="00856A6E">
        <w:rPr>
          <w:rFonts w:cs="Times New Roman"/>
          <w:b/>
          <w:i/>
          <w:sz w:val="24"/>
          <w:szCs w:val="24"/>
          <w:u w:val="single"/>
          <w:lang w:val="en-GB"/>
        </w:rPr>
        <w:t>which exceed the minimum period of 4 weeks</w:t>
      </w:r>
      <w:r w:rsidRPr="00856A6E">
        <w:rPr>
          <w:rFonts w:cs="Times New Roman"/>
          <w:i/>
          <w:sz w:val="24"/>
          <w:szCs w:val="24"/>
          <w:lang w:val="en-GB"/>
        </w:rPr>
        <w:t xml:space="preserve"> laid down in that provision, and </w:t>
      </w:r>
      <w:r w:rsidRPr="00856A6E">
        <w:rPr>
          <w:rFonts w:cs="Times New Roman"/>
          <w:b/>
          <w:i/>
          <w:sz w:val="24"/>
          <w:szCs w:val="24"/>
          <w:lang w:val="en-GB"/>
        </w:rPr>
        <w:t>yet exclude the carrying over of those days of leave on the grounds of illness.</w:t>
      </w:r>
      <w:r w:rsidRPr="00856A6E">
        <w:rPr>
          <w:rFonts w:cs="Times New Roman"/>
          <w:b/>
          <w:i/>
          <w:sz w:val="24"/>
          <w:szCs w:val="24"/>
          <w:lang w:val="en-GB"/>
        </w:rPr>
        <w:tab/>
      </w:r>
    </w:p>
    <w:p w14:paraId="1C55A943" w14:textId="77777777" w:rsidR="00856A6E" w:rsidRPr="00856A6E" w:rsidRDefault="00856A6E" w:rsidP="006B2B1A">
      <w:pPr>
        <w:spacing w:after="0" w:line="240" w:lineRule="auto"/>
        <w:jc w:val="both"/>
        <w:rPr>
          <w:rFonts w:cs="Times New Roman"/>
          <w:i/>
          <w:sz w:val="24"/>
          <w:szCs w:val="24"/>
          <w:lang w:val="en-GB"/>
        </w:rPr>
      </w:pPr>
    </w:p>
    <w:p w14:paraId="1D4B34CD" w14:textId="77777777" w:rsidR="00856A6E" w:rsidRPr="00856A6E" w:rsidRDefault="00856A6E" w:rsidP="006B2B1A">
      <w:pPr>
        <w:spacing w:after="0" w:line="240" w:lineRule="auto"/>
        <w:jc w:val="both"/>
        <w:rPr>
          <w:rFonts w:cs="Times New Roman"/>
          <w:i/>
          <w:sz w:val="24"/>
          <w:szCs w:val="24"/>
          <w:lang w:val="en-GB"/>
        </w:rPr>
      </w:pPr>
      <w:r w:rsidRPr="00856A6E">
        <w:rPr>
          <w:rFonts w:cs="Times New Roman"/>
          <w:i/>
          <w:sz w:val="24"/>
          <w:szCs w:val="24"/>
          <w:lang w:val="en-GB"/>
        </w:rPr>
        <w:t xml:space="preserve">2. Article 31(2) of the Charter of Fundamental Rights of the European Union, read in conjunction with Article 51(1) thereof, must be interpreted </w:t>
      </w:r>
      <w:r w:rsidRPr="00856A6E">
        <w:rPr>
          <w:rFonts w:cs="Times New Roman"/>
          <w:b/>
          <w:i/>
          <w:sz w:val="24"/>
          <w:szCs w:val="24"/>
          <w:lang w:val="en-GB"/>
        </w:rPr>
        <w:t>as meaning that it is not intended to apply where such national rules or collective agreements exist</w:t>
      </w:r>
      <w:r w:rsidRPr="00856A6E">
        <w:rPr>
          <w:rFonts w:cs="Times New Roman"/>
          <w:i/>
          <w:sz w:val="24"/>
          <w:szCs w:val="24"/>
          <w:lang w:val="en-GB"/>
        </w:rPr>
        <w:t>.</w:t>
      </w:r>
    </w:p>
    <w:p w14:paraId="69355E8F" w14:textId="77777777" w:rsidR="00856A6E" w:rsidRPr="00856A6E" w:rsidRDefault="00856A6E" w:rsidP="006B2B1A">
      <w:pPr>
        <w:spacing w:after="0" w:line="240" w:lineRule="auto"/>
        <w:jc w:val="both"/>
        <w:rPr>
          <w:rFonts w:cs="Times New Roman"/>
          <w:b/>
          <w:bCs/>
          <w:color w:val="444444"/>
          <w:sz w:val="24"/>
          <w:szCs w:val="24"/>
          <w:highlight w:val="yellow"/>
          <w:shd w:val="clear" w:color="auto" w:fill="FFFFFF"/>
          <w:lang w:val="en-GB"/>
        </w:rPr>
      </w:pPr>
    </w:p>
    <w:p w14:paraId="31A66259" w14:textId="12D8DD0D" w:rsidR="00856A6E" w:rsidRPr="004C06E9" w:rsidRDefault="00856A6E" w:rsidP="006B2B1A">
      <w:pPr>
        <w:spacing w:after="0" w:line="240" w:lineRule="auto"/>
        <w:jc w:val="both"/>
        <w:rPr>
          <w:rFonts w:cs="Times New Roman"/>
          <w:b/>
          <w:bCs/>
          <w:color w:val="000000" w:themeColor="text1"/>
          <w:sz w:val="24"/>
          <w:szCs w:val="24"/>
          <w:shd w:val="clear" w:color="auto" w:fill="FFFFFF"/>
          <w:lang w:val="en-GB"/>
        </w:rPr>
      </w:pPr>
      <w:r w:rsidRPr="00856A6E">
        <w:rPr>
          <w:rFonts w:cs="Times New Roman"/>
          <w:b/>
          <w:bCs/>
          <w:color w:val="000000" w:themeColor="text1"/>
          <w:sz w:val="24"/>
          <w:szCs w:val="24"/>
          <w:highlight w:val="yellow"/>
          <w:shd w:val="clear" w:color="auto" w:fill="FFFFFF"/>
          <w:lang w:val="en-GB"/>
        </w:rPr>
        <w:t>Case C-385/17 – Hein</w:t>
      </w:r>
      <w:r w:rsidRPr="00856A6E">
        <w:rPr>
          <w:rFonts w:cs="Times New Roman"/>
          <w:b/>
          <w:bCs/>
          <w:color w:val="000000" w:themeColor="text1"/>
          <w:sz w:val="24"/>
          <w:szCs w:val="24"/>
          <w:shd w:val="clear" w:color="auto" w:fill="FFFFFF"/>
          <w:lang w:val="en-GB"/>
        </w:rPr>
        <w:t xml:space="preserve">: paid annual leave, lower remuneration for annual leave </w:t>
      </w:r>
    </w:p>
    <w:p w14:paraId="5717BAE2" w14:textId="77777777" w:rsidR="00856A6E" w:rsidRPr="00856A6E" w:rsidRDefault="00856A6E" w:rsidP="006B2B1A">
      <w:pPr>
        <w:spacing w:after="0" w:line="240" w:lineRule="auto"/>
        <w:jc w:val="both"/>
        <w:rPr>
          <w:rFonts w:cs="Times New Roman"/>
          <w:b/>
          <w:sz w:val="24"/>
          <w:szCs w:val="24"/>
          <w:lang w:val="en-GB"/>
        </w:rPr>
      </w:pPr>
      <w:r w:rsidRPr="00856A6E">
        <w:rPr>
          <w:rFonts w:cs="Times New Roman"/>
          <w:b/>
          <w:sz w:val="24"/>
          <w:szCs w:val="24"/>
          <w:lang w:val="en-GB"/>
        </w:rPr>
        <w:t>Decision:</w:t>
      </w:r>
    </w:p>
    <w:p w14:paraId="4469660A" w14:textId="77777777" w:rsidR="00856A6E" w:rsidRPr="00856A6E" w:rsidRDefault="00856A6E" w:rsidP="006B2B1A">
      <w:pPr>
        <w:spacing w:after="0" w:line="240" w:lineRule="auto"/>
        <w:jc w:val="both"/>
        <w:rPr>
          <w:rFonts w:cs="Times New Roman"/>
          <w:i/>
          <w:sz w:val="24"/>
          <w:szCs w:val="24"/>
          <w:lang w:val="en-GB"/>
        </w:rPr>
      </w:pPr>
      <w:r w:rsidRPr="00856A6E">
        <w:rPr>
          <w:rFonts w:cs="Times New Roman"/>
          <w:i/>
          <w:sz w:val="24"/>
          <w:szCs w:val="24"/>
          <w:lang w:val="en-GB"/>
        </w:rPr>
        <w:t xml:space="preserve">1.Article 7(1) of Directive 2003/88/EC … and Article 31(2) of the Charter of Fundamental Rights of the European Union must be interpreted </w:t>
      </w:r>
      <w:r w:rsidRPr="00856A6E">
        <w:rPr>
          <w:rFonts w:cs="Times New Roman"/>
          <w:b/>
          <w:i/>
          <w:sz w:val="24"/>
          <w:szCs w:val="24"/>
          <w:u w:val="single"/>
          <w:lang w:val="en-GB"/>
        </w:rPr>
        <w:t>as precluding</w:t>
      </w:r>
      <w:r w:rsidRPr="00856A6E">
        <w:rPr>
          <w:rFonts w:cs="Times New Roman"/>
          <w:i/>
          <w:sz w:val="24"/>
          <w:szCs w:val="24"/>
          <w:lang w:val="en-GB"/>
        </w:rPr>
        <w:t xml:space="preserve"> national legislation, such as that at issue in the main proceedings, which, </w:t>
      </w:r>
      <w:r w:rsidRPr="00856A6E">
        <w:rPr>
          <w:rFonts w:cs="Times New Roman"/>
          <w:b/>
          <w:i/>
          <w:sz w:val="24"/>
          <w:szCs w:val="24"/>
          <w:lang w:val="en-GB"/>
        </w:rPr>
        <w:t>for the purpose of calculating remuneration for annual leave</w:t>
      </w:r>
      <w:r w:rsidRPr="00856A6E">
        <w:rPr>
          <w:rFonts w:cs="Times New Roman"/>
          <w:i/>
          <w:sz w:val="24"/>
          <w:szCs w:val="24"/>
          <w:lang w:val="en-GB"/>
        </w:rPr>
        <w:t xml:space="preserve">, </w:t>
      </w:r>
      <w:r w:rsidRPr="00856A6E">
        <w:rPr>
          <w:rFonts w:cs="Times New Roman"/>
          <w:b/>
          <w:i/>
          <w:sz w:val="24"/>
          <w:szCs w:val="24"/>
          <w:lang w:val="en-GB"/>
        </w:rPr>
        <w:t>allows collective agreements to provide for account to be taken of reductions</w:t>
      </w:r>
      <w:r w:rsidRPr="00856A6E">
        <w:rPr>
          <w:rFonts w:cs="Times New Roman"/>
          <w:i/>
          <w:sz w:val="24"/>
          <w:szCs w:val="24"/>
          <w:lang w:val="en-GB"/>
        </w:rPr>
        <w:t xml:space="preserve"> </w:t>
      </w:r>
      <w:r w:rsidRPr="00856A6E">
        <w:rPr>
          <w:rFonts w:cs="Times New Roman"/>
          <w:b/>
          <w:i/>
          <w:sz w:val="24"/>
          <w:szCs w:val="24"/>
          <w:lang w:val="en-GB"/>
        </w:rPr>
        <w:t>in earnings</w:t>
      </w:r>
      <w:r w:rsidRPr="00856A6E">
        <w:rPr>
          <w:rFonts w:cs="Times New Roman"/>
          <w:i/>
          <w:sz w:val="24"/>
          <w:szCs w:val="24"/>
          <w:lang w:val="en-GB"/>
        </w:rPr>
        <w:t xml:space="preserve"> </w:t>
      </w:r>
      <w:r w:rsidRPr="00856A6E">
        <w:rPr>
          <w:rFonts w:cs="Times New Roman"/>
          <w:i/>
          <w:sz w:val="24"/>
          <w:szCs w:val="24"/>
          <w:u w:val="single"/>
          <w:lang w:val="en-GB"/>
        </w:rPr>
        <w:t>resulting from the fact that during the reference period there were days when no work was actually performed owing to short-time working, with the consequence that the worker receives, for the duration of the minimum period of annual leave to which he is entitled under Article 7(1) of the directive</w:t>
      </w:r>
      <w:r w:rsidRPr="00856A6E">
        <w:rPr>
          <w:rFonts w:cs="Times New Roman"/>
          <w:i/>
          <w:sz w:val="24"/>
          <w:szCs w:val="24"/>
          <w:lang w:val="en-GB"/>
        </w:rPr>
        <w:t xml:space="preserve">, </w:t>
      </w:r>
      <w:r w:rsidRPr="00856A6E">
        <w:rPr>
          <w:rFonts w:cs="Times New Roman"/>
          <w:b/>
          <w:i/>
          <w:sz w:val="24"/>
          <w:szCs w:val="24"/>
          <w:lang w:val="en-GB"/>
        </w:rPr>
        <w:t>remuneration for annual leave that is lower than the normal remuneration which he receives during periods of work</w:t>
      </w:r>
      <w:r w:rsidRPr="00856A6E">
        <w:rPr>
          <w:rFonts w:cs="Times New Roman"/>
          <w:i/>
          <w:sz w:val="24"/>
          <w:szCs w:val="24"/>
          <w:lang w:val="en-GB"/>
        </w:rPr>
        <w:t xml:space="preserve">. </w:t>
      </w:r>
    </w:p>
    <w:p w14:paraId="1A7C63BA" w14:textId="77777777" w:rsidR="00856A6E" w:rsidRPr="00856A6E" w:rsidRDefault="00856A6E" w:rsidP="006B2B1A">
      <w:pPr>
        <w:spacing w:after="0" w:line="240" w:lineRule="auto"/>
        <w:jc w:val="both"/>
        <w:rPr>
          <w:rFonts w:cs="Times New Roman"/>
          <w:b/>
          <w:bCs/>
          <w:i/>
          <w:sz w:val="24"/>
          <w:szCs w:val="24"/>
          <w:lang w:val="en-GB"/>
        </w:rPr>
      </w:pPr>
      <w:r w:rsidRPr="00856A6E">
        <w:rPr>
          <w:rFonts w:cs="Times New Roman"/>
          <w:i/>
          <w:sz w:val="24"/>
          <w:szCs w:val="24"/>
          <w:lang w:val="en-GB"/>
        </w:rPr>
        <w:t>It is for the referring court to interpret the national legislation, so far as possible, in the light of the wording and the purpose of Directive 2003/88, in such a way that the remuneration for annual leave paid to workers in respect of the minimum annual leave provided for in Article 7(1) is not less than the average of the normal remuneration received by those workers during periods of actual work.</w:t>
      </w:r>
    </w:p>
    <w:p w14:paraId="310AA519" w14:textId="77777777" w:rsidR="00856A6E" w:rsidRPr="00856A6E" w:rsidRDefault="00856A6E" w:rsidP="006B2B1A">
      <w:pPr>
        <w:spacing w:after="0" w:line="240" w:lineRule="auto"/>
        <w:jc w:val="both"/>
        <w:rPr>
          <w:rFonts w:cs="Times New Roman"/>
          <w:i/>
          <w:sz w:val="24"/>
          <w:szCs w:val="24"/>
          <w:lang w:val="en-GB"/>
        </w:rPr>
      </w:pPr>
    </w:p>
    <w:p w14:paraId="006C7159" w14:textId="77777777" w:rsidR="00856A6E" w:rsidRPr="00856A6E" w:rsidRDefault="00856A6E" w:rsidP="006B2B1A">
      <w:pPr>
        <w:spacing w:after="0" w:line="240" w:lineRule="auto"/>
        <w:jc w:val="both"/>
        <w:rPr>
          <w:rFonts w:cs="Times New Roman"/>
          <w:i/>
          <w:sz w:val="24"/>
          <w:szCs w:val="24"/>
          <w:lang w:val="en-GB"/>
        </w:rPr>
      </w:pPr>
      <w:r w:rsidRPr="00856A6E">
        <w:rPr>
          <w:rFonts w:cs="Times New Roman"/>
          <w:i/>
          <w:sz w:val="24"/>
          <w:szCs w:val="24"/>
          <w:lang w:val="en-GB"/>
        </w:rPr>
        <w:t>…</w:t>
      </w:r>
    </w:p>
    <w:p w14:paraId="5B451ED3" w14:textId="77777777" w:rsidR="00856A6E" w:rsidRPr="00856A6E" w:rsidRDefault="00856A6E" w:rsidP="006B2B1A">
      <w:pPr>
        <w:spacing w:after="0" w:line="240" w:lineRule="auto"/>
        <w:jc w:val="both"/>
        <w:rPr>
          <w:rFonts w:cs="Times New Roman"/>
          <w:sz w:val="24"/>
          <w:szCs w:val="24"/>
          <w:lang w:val="en-GB"/>
        </w:rPr>
      </w:pPr>
    </w:p>
    <w:p w14:paraId="27C9962B" w14:textId="4DD22B6D" w:rsidR="00856A6E" w:rsidRPr="004C06E9" w:rsidRDefault="00856A6E" w:rsidP="006B2B1A">
      <w:pPr>
        <w:spacing w:after="0" w:line="240" w:lineRule="auto"/>
        <w:jc w:val="both"/>
        <w:rPr>
          <w:rFonts w:cs="Times New Roman"/>
          <w:b/>
          <w:bCs/>
          <w:color w:val="000000" w:themeColor="text1"/>
          <w:sz w:val="24"/>
          <w:szCs w:val="24"/>
          <w:shd w:val="clear" w:color="auto" w:fill="FFFFFF"/>
          <w:lang w:val="en-GB"/>
        </w:rPr>
      </w:pPr>
      <w:r w:rsidRPr="00856A6E">
        <w:rPr>
          <w:rFonts w:cs="Times New Roman"/>
          <w:b/>
          <w:bCs/>
          <w:color w:val="000000" w:themeColor="text1"/>
          <w:sz w:val="24"/>
          <w:szCs w:val="24"/>
          <w:highlight w:val="yellow"/>
          <w:shd w:val="clear" w:color="auto" w:fill="FFFFFF"/>
          <w:lang w:val="en-GB"/>
        </w:rPr>
        <w:t>Joined Cases C-569/16 and C-570/16 –</w:t>
      </w:r>
      <w:r w:rsidRPr="00856A6E">
        <w:rPr>
          <w:rFonts w:cs="Times New Roman"/>
          <w:b/>
          <w:bCs/>
          <w:color w:val="000000" w:themeColor="text1"/>
          <w:sz w:val="24"/>
          <w:szCs w:val="24"/>
          <w:shd w:val="clear" w:color="auto" w:fill="FFFFFF"/>
          <w:lang w:val="en-GB"/>
        </w:rPr>
        <w:t xml:space="preserve"> </w:t>
      </w:r>
      <w:r w:rsidRPr="00856A6E">
        <w:rPr>
          <w:rFonts w:cs="Times New Roman"/>
          <w:b/>
          <w:bCs/>
          <w:color w:val="000000" w:themeColor="text1"/>
          <w:sz w:val="24"/>
          <w:szCs w:val="24"/>
          <w:lang w:val="en-GB"/>
        </w:rPr>
        <w:t xml:space="preserve">transfer of </w:t>
      </w:r>
      <w:r w:rsidRPr="00856A6E">
        <w:rPr>
          <w:rFonts w:cs="Times New Roman"/>
          <w:b/>
          <w:sz w:val="24"/>
          <w:szCs w:val="24"/>
          <w:lang w:val="en-GB"/>
        </w:rPr>
        <w:t>an allowance in lieu of annual leave to the employee’s legal heirs in case of death of worker</w:t>
      </w:r>
    </w:p>
    <w:p w14:paraId="7B92B78D" w14:textId="77777777" w:rsidR="00856A6E" w:rsidRPr="00856A6E" w:rsidRDefault="00856A6E" w:rsidP="006B2B1A">
      <w:pPr>
        <w:spacing w:after="0" w:line="240" w:lineRule="auto"/>
        <w:jc w:val="both"/>
        <w:rPr>
          <w:rFonts w:cs="Times New Roman"/>
          <w:sz w:val="24"/>
          <w:szCs w:val="24"/>
          <w:lang w:val="en-GB"/>
        </w:rPr>
      </w:pPr>
      <w:r w:rsidRPr="00856A6E">
        <w:rPr>
          <w:rFonts w:cs="Times New Roman"/>
          <w:sz w:val="24"/>
          <w:szCs w:val="24"/>
          <w:lang w:val="en-GB"/>
        </w:rPr>
        <w:t>Decision:</w:t>
      </w:r>
    </w:p>
    <w:p w14:paraId="46988473" w14:textId="77777777" w:rsidR="00856A6E" w:rsidRPr="00856A6E" w:rsidRDefault="00856A6E" w:rsidP="006B2B1A">
      <w:pPr>
        <w:spacing w:after="0" w:line="240" w:lineRule="auto"/>
        <w:jc w:val="both"/>
        <w:rPr>
          <w:rFonts w:cs="Times New Roman"/>
          <w:b/>
          <w:i/>
          <w:sz w:val="24"/>
          <w:szCs w:val="24"/>
          <w:u w:val="single"/>
          <w:lang w:val="en-GB"/>
        </w:rPr>
      </w:pPr>
      <w:r w:rsidRPr="00856A6E">
        <w:rPr>
          <w:rFonts w:cs="Times New Roman"/>
          <w:i/>
          <w:sz w:val="24"/>
          <w:szCs w:val="24"/>
          <w:lang w:val="en-GB"/>
        </w:rPr>
        <w:t xml:space="preserve">1. Article 7 of Directive 2003/88/EC … and of Article 31(2) of the Charter of Fundamental Rights of the European Union, must be interpreted </w:t>
      </w:r>
      <w:r w:rsidRPr="00856A6E">
        <w:rPr>
          <w:rFonts w:cs="Times New Roman"/>
          <w:i/>
          <w:sz w:val="24"/>
          <w:szCs w:val="24"/>
          <w:u w:val="single"/>
          <w:lang w:val="en-GB"/>
        </w:rPr>
        <w:t>as precluding</w:t>
      </w:r>
      <w:r w:rsidRPr="00856A6E">
        <w:rPr>
          <w:rFonts w:cs="Times New Roman"/>
          <w:i/>
          <w:sz w:val="24"/>
          <w:szCs w:val="24"/>
          <w:lang w:val="en-GB"/>
        </w:rPr>
        <w:t xml:space="preserve"> national legislation such as that at issue in the main proceedings, under which, where </w:t>
      </w:r>
      <w:r w:rsidRPr="00856A6E">
        <w:rPr>
          <w:rFonts w:cs="Times New Roman"/>
          <w:b/>
          <w:i/>
          <w:sz w:val="24"/>
          <w:szCs w:val="24"/>
          <w:lang w:val="en-GB"/>
        </w:rPr>
        <w:t xml:space="preserve">the employment relationship is </w:t>
      </w:r>
      <w:r w:rsidRPr="00856A6E">
        <w:rPr>
          <w:rFonts w:cs="Times New Roman"/>
          <w:b/>
          <w:i/>
          <w:sz w:val="24"/>
          <w:szCs w:val="24"/>
          <w:u w:val="single"/>
          <w:lang w:val="en-GB"/>
        </w:rPr>
        <w:t>terminated by the death of the worker</w:t>
      </w:r>
      <w:r w:rsidRPr="00856A6E">
        <w:rPr>
          <w:rFonts w:cs="Times New Roman"/>
          <w:i/>
          <w:sz w:val="24"/>
          <w:szCs w:val="24"/>
          <w:lang w:val="en-GB"/>
        </w:rPr>
        <w:t>, t</w:t>
      </w:r>
      <w:r w:rsidRPr="00856A6E">
        <w:rPr>
          <w:rFonts w:cs="Times New Roman"/>
          <w:b/>
          <w:i/>
          <w:sz w:val="24"/>
          <w:szCs w:val="24"/>
          <w:lang w:val="en-GB"/>
        </w:rPr>
        <w:t xml:space="preserve">he right to paid annual leave acquired under those provisions and not taken by the worker before his death lapses without being able to give rise to a </w:t>
      </w:r>
      <w:r w:rsidRPr="00856A6E">
        <w:rPr>
          <w:rFonts w:cs="Times New Roman"/>
          <w:b/>
          <w:i/>
          <w:sz w:val="24"/>
          <w:szCs w:val="24"/>
          <w:u w:val="single"/>
          <w:lang w:val="en-GB"/>
        </w:rPr>
        <w:t>right to an allowance in lieu of that leave which is transferable to the employee’s legal heirs by inheritance.</w:t>
      </w:r>
    </w:p>
    <w:p w14:paraId="641DFCBA" w14:textId="77777777" w:rsidR="00856A6E" w:rsidRPr="00856A6E" w:rsidRDefault="00856A6E" w:rsidP="006B2B1A">
      <w:pPr>
        <w:spacing w:after="0" w:line="240" w:lineRule="auto"/>
        <w:jc w:val="both"/>
        <w:rPr>
          <w:rFonts w:cs="Times New Roman"/>
          <w:i/>
          <w:sz w:val="24"/>
          <w:szCs w:val="24"/>
          <w:lang w:val="en-GB"/>
        </w:rPr>
      </w:pPr>
    </w:p>
    <w:p w14:paraId="6D755A50" w14:textId="77777777" w:rsidR="00856A6E" w:rsidRPr="00856A6E" w:rsidRDefault="00856A6E" w:rsidP="006B2B1A">
      <w:pPr>
        <w:spacing w:after="0" w:line="240" w:lineRule="auto"/>
        <w:jc w:val="both"/>
        <w:rPr>
          <w:rFonts w:cs="Times New Roman"/>
          <w:i/>
          <w:sz w:val="24"/>
          <w:szCs w:val="24"/>
          <w:lang w:val="en-GB"/>
        </w:rPr>
      </w:pPr>
      <w:r w:rsidRPr="00856A6E">
        <w:rPr>
          <w:rFonts w:cs="Times New Roman"/>
          <w:i/>
          <w:sz w:val="24"/>
          <w:szCs w:val="24"/>
          <w:lang w:val="en-GB"/>
        </w:rPr>
        <w:t xml:space="preserve">2.Where it is impossible to interpret a national rule such as that at issue in the main proceedings in a manner consistent with Article 7 of Directive 2003/88 and Article 31(2) of the Charter of Fundamental Rights, the national court, before which a dispute between the legal heir of a deceased worker and the former employer of that worker has been brought, must </w:t>
      </w:r>
      <w:r w:rsidRPr="00856A6E">
        <w:rPr>
          <w:rFonts w:cs="Times New Roman"/>
          <w:i/>
          <w:sz w:val="24"/>
          <w:szCs w:val="24"/>
          <w:lang w:val="en-GB"/>
        </w:rPr>
        <w:lastRenderedPageBreak/>
        <w:t>disapply that national legislation and ensure that the legal heir receives payment from the employer of an allowance in lieu of paid annual leave acquired under those provisions and not taken by the worker before his death. That obligation on the national court is dictated by Article 7 of Directive 2003/88 and Article 31(2) of the Charter of Fundamental Rights where the dispute is between the legal heir and an employer which has the status of a public authority, and under the second of those provisions where the dispute is between the legal heir and an employer who is a private individual.</w:t>
      </w:r>
    </w:p>
    <w:p w14:paraId="4A169ABC" w14:textId="77777777" w:rsidR="00856A6E" w:rsidRPr="00856A6E" w:rsidRDefault="00856A6E" w:rsidP="006B2B1A">
      <w:pPr>
        <w:spacing w:after="0" w:line="240" w:lineRule="auto"/>
        <w:jc w:val="both"/>
        <w:rPr>
          <w:rFonts w:cs="Times New Roman"/>
          <w:b/>
          <w:bCs/>
          <w:color w:val="444444"/>
          <w:sz w:val="24"/>
          <w:szCs w:val="24"/>
          <w:highlight w:val="yellow"/>
          <w:shd w:val="clear" w:color="auto" w:fill="FFFFFF"/>
          <w:lang w:val="en-GB"/>
        </w:rPr>
      </w:pPr>
    </w:p>
    <w:p w14:paraId="603AF8E2" w14:textId="77777777" w:rsidR="00856A6E" w:rsidRPr="00856A6E" w:rsidRDefault="00856A6E" w:rsidP="006B2B1A">
      <w:pPr>
        <w:spacing w:after="0" w:line="240" w:lineRule="auto"/>
        <w:jc w:val="both"/>
        <w:rPr>
          <w:rFonts w:cs="Times New Roman"/>
          <w:b/>
          <w:bCs/>
          <w:color w:val="000000" w:themeColor="text1"/>
          <w:sz w:val="24"/>
          <w:szCs w:val="24"/>
          <w:shd w:val="clear" w:color="auto" w:fill="FFFFFF"/>
          <w:lang w:val="en-GB"/>
        </w:rPr>
      </w:pPr>
      <w:r w:rsidRPr="00856A6E">
        <w:rPr>
          <w:rFonts w:cs="Times New Roman"/>
          <w:b/>
          <w:bCs/>
          <w:color w:val="000000" w:themeColor="text1"/>
          <w:sz w:val="24"/>
          <w:szCs w:val="24"/>
          <w:highlight w:val="yellow"/>
          <w:shd w:val="clear" w:color="auto" w:fill="FFFFFF"/>
          <w:lang w:val="en-GB"/>
        </w:rPr>
        <w:t>Case C-306/16</w:t>
      </w:r>
      <w:r w:rsidRPr="00856A6E">
        <w:rPr>
          <w:rFonts w:cs="Times New Roman"/>
          <w:b/>
          <w:bCs/>
          <w:color w:val="000000" w:themeColor="text1"/>
          <w:sz w:val="24"/>
          <w:szCs w:val="24"/>
          <w:shd w:val="clear" w:color="auto" w:fill="FFFFFF"/>
          <w:lang w:val="en-GB"/>
        </w:rPr>
        <w:t xml:space="preserve"> – the provision of </w:t>
      </w:r>
      <w:r w:rsidRPr="00856A6E">
        <w:rPr>
          <w:rFonts w:cs="Times New Roman"/>
          <w:b/>
          <w:color w:val="000000" w:themeColor="text1"/>
          <w:sz w:val="24"/>
          <w:szCs w:val="24"/>
          <w:shd w:val="clear" w:color="auto" w:fill="FFFFFF"/>
          <w:lang w:val="en-GB"/>
        </w:rPr>
        <w:t>the minimum uninterrupted weekly rest period of 24 hours</w:t>
      </w:r>
    </w:p>
    <w:p w14:paraId="516AE718" w14:textId="77777777" w:rsidR="00856A6E" w:rsidRPr="00856A6E" w:rsidRDefault="00856A6E" w:rsidP="006B2B1A">
      <w:pPr>
        <w:spacing w:after="0" w:line="240" w:lineRule="auto"/>
        <w:jc w:val="both"/>
        <w:rPr>
          <w:rFonts w:cs="Times New Roman"/>
          <w:color w:val="000000" w:themeColor="text1"/>
          <w:sz w:val="24"/>
          <w:szCs w:val="24"/>
          <w:shd w:val="clear" w:color="auto" w:fill="FFFFFF"/>
          <w:lang w:val="en-GB"/>
        </w:rPr>
      </w:pPr>
    </w:p>
    <w:p w14:paraId="0D305A44" w14:textId="77777777" w:rsidR="00856A6E" w:rsidRPr="00856A6E" w:rsidRDefault="00856A6E" w:rsidP="006B2B1A">
      <w:pPr>
        <w:spacing w:after="0" w:line="240" w:lineRule="auto"/>
        <w:jc w:val="both"/>
        <w:rPr>
          <w:rFonts w:cs="Times New Roman"/>
          <w:i/>
          <w:color w:val="000000" w:themeColor="text1"/>
          <w:sz w:val="24"/>
          <w:szCs w:val="24"/>
          <w:shd w:val="clear" w:color="auto" w:fill="FFFFFF"/>
          <w:lang w:val="en-GB"/>
        </w:rPr>
      </w:pPr>
      <w:r w:rsidRPr="00856A6E">
        <w:rPr>
          <w:rFonts w:cs="Times New Roman"/>
          <w:color w:val="000000" w:themeColor="text1"/>
          <w:sz w:val="24"/>
          <w:szCs w:val="24"/>
          <w:shd w:val="clear" w:color="auto" w:fill="FFFFFF"/>
          <w:lang w:val="en-GB"/>
        </w:rPr>
        <w:t xml:space="preserve">CJ EU decided that </w:t>
      </w:r>
      <w:r w:rsidRPr="00856A6E">
        <w:rPr>
          <w:rFonts w:cs="Times New Roman"/>
          <w:bCs/>
          <w:color w:val="000000" w:themeColor="text1"/>
          <w:sz w:val="24"/>
          <w:szCs w:val="24"/>
          <w:shd w:val="clear" w:color="auto" w:fill="FFFFFF"/>
          <w:lang w:val="en-GB"/>
        </w:rPr>
        <w:t xml:space="preserve">the provision of </w:t>
      </w:r>
      <w:r w:rsidRPr="00856A6E">
        <w:rPr>
          <w:rFonts w:cs="Times New Roman"/>
          <w:color w:val="000000" w:themeColor="text1"/>
          <w:sz w:val="24"/>
          <w:szCs w:val="24"/>
          <w:shd w:val="clear" w:color="auto" w:fill="FFFFFF"/>
          <w:lang w:val="en-GB"/>
        </w:rPr>
        <w:t>the minimum uninterrupted weekly rest period of 24 hours can be provided in any day within each seven-day period. It not necessary to apply rule: 6 days of work and 24 hours of rest.</w:t>
      </w:r>
    </w:p>
    <w:p w14:paraId="13038E51" w14:textId="77777777" w:rsidR="00856A6E" w:rsidRPr="00856A6E" w:rsidRDefault="00856A6E" w:rsidP="006B2B1A">
      <w:pPr>
        <w:spacing w:after="0" w:line="240" w:lineRule="auto"/>
        <w:jc w:val="both"/>
        <w:rPr>
          <w:rFonts w:cs="Times New Roman"/>
          <w:color w:val="000000" w:themeColor="text1"/>
          <w:sz w:val="24"/>
          <w:szCs w:val="24"/>
          <w:shd w:val="clear" w:color="auto" w:fill="FFFFFF"/>
          <w:lang w:val="en-GB"/>
        </w:rPr>
      </w:pPr>
    </w:p>
    <w:p w14:paraId="0A7761F7" w14:textId="77777777" w:rsidR="00856A6E" w:rsidRPr="00856A6E" w:rsidRDefault="00856A6E" w:rsidP="006B2B1A">
      <w:pPr>
        <w:spacing w:after="0" w:line="240" w:lineRule="auto"/>
        <w:jc w:val="both"/>
        <w:rPr>
          <w:rFonts w:cs="Times New Roman"/>
          <w:b/>
          <w:color w:val="000000" w:themeColor="text1"/>
          <w:sz w:val="24"/>
          <w:szCs w:val="24"/>
          <w:shd w:val="clear" w:color="auto" w:fill="FFFFFF"/>
          <w:lang w:val="en-GB"/>
        </w:rPr>
      </w:pPr>
      <w:r w:rsidRPr="00856A6E">
        <w:rPr>
          <w:rFonts w:cs="Times New Roman"/>
          <w:b/>
          <w:color w:val="000000" w:themeColor="text1"/>
          <w:sz w:val="24"/>
          <w:szCs w:val="24"/>
          <w:shd w:val="clear" w:color="auto" w:fill="FFFFFF"/>
          <w:lang w:val="en-GB"/>
        </w:rPr>
        <w:t>Decision:</w:t>
      </w:r>
    </w:p>
    <w:p w14:paraId="20F5FE79" w14:textId="77777777" w:rsidR="00856A6E" w:rsidRPr="00856A6E" w:rsidRDefault="00856A6E" w:rsidP="006B2B1A">
      <w:pPr>
        <w:spacing w:after="0" w:line="240" w:lineRule="auto"/>
        <w:jc w:val="both"/>
        <w:rPr>
          <w:rFonts w:cs="Times New Roman"/>
          <w:i/>
          <w:color w:val="000000" w:themeColor="text1"/>
          <w:sz w:val="24"/>
          <w:szCs w:val="24"/>
          <w:shd w:val="clear" w:color="auto" w:fill="FFFFFF"/>
          <w:lang w:val="en-GB"/>
        </w:rPr>
      </w:pPr>
      <w:r w:rsidRPr="00856A6E">
        <w:rPr>
          <w:rFonts w:cs="Times New Roman"/>
          <w:i/>
          <w:color w:val="000000" w:themeColor="text1"/>
          <w:sz w:val="24"/>
          <w:szCs w:val="24"/>
          <w:shd w:val="clear" w:color="auto" w:fill="FFFFFF"/>
          <w:lang w:val="en-GB"/>
        </w:rPr>
        <w:t xml:space="preserve">Article 5 of Council Directive 93/104/EC …  as amended by Directive 2000/34/EC … and the first paragraph of Article 5 of Directive 2003/88/EC …  </w:t>
      </w:r>
      <w:r w:rsidRPr="00856A6E">
        <w:rPr>
          <w:rFonts w:cs="Times New Roman"/>
          <w:b/>
          <w:i/>
          <w:color w:val="000000" w:themeColor="text1"/>
          <w:sz w:val="24"/>
          <w:szCs w:val="24"/>
          <w:u w:val="single"/>
          <w:shd w:val="clear" w:color="auto" w:fill="FFFFFF"/>
          <w:lang w:val="en-GB"/>
        </w:rPr>
        <w:t>must be interpreted</w:t>
      </w:r>
      <w:r w:rsidRPr="00856A6E">
        <w:rPr>
          <w:rFonts w:cs="Times New Roman"/>
          <w:i/>
          <w:color w:val="000000" w:themeColor="text1"/>
          <w:sz w:val="24"/>
          <w:szCs w:val="24"/>
          <w:shd w:val="clear" w:color="auto" w:fill="FFFFFF"/>
          <w:lang w:val="en-GB"/>
        </w:rPr>
        <w:t xml:space="preserve"> </w:t>
      </w:r>
      <w:r w:rsidRPr="00856A6E">
        <w:rPr>
          <w:rFonts w:cs="Times New Roman"/>
          <w:b/>
          <w:i/>
          <w:color w:val="000000" w:themeColor="text1"/>
          <w:sz w:val="24"/>
          <w:szCs w:val="24"/>
          <w:shd w:val="clear" w:color="auto" w:fill="FFFFFF"/>
          <w:lang w:val="en-GB"/>
        </w:rPr>
        <w:t>as not requiring the minimum uninterrupted weekly rest period of 24 hours to which a worker is entitled to be provided no later than the day following a period of six consecutive working days</w:t>
      </w:r>
      <w:r w:rsidRPr="00856A6E">
        <w:rPr>
          <w:rFonts w:cs="Times New Roman"/>
          <w:i/>
          <w:color w:val="000000" w:themeColor="text1"/>
          <w:sz w:val="24"/>
          <w:szCs w:val="24"/>
          <w:shd w:val="clear" w:color="auto" w:fill="FFFFFF"/>
          <w:lang w:val="en-GB"/>
        </w:rPr>
        <w:t xml:space="preserve">, but requires that rest period to be provided </w:t>
      </w:r>
      <w:r w:rsidRPr="00856A6E">
        <w:rPr>
          <w:rFonts w:cs="Times New Roman"/>
          <w:b/>
          <w:i/>
          <w:color w:val="000000" w:themeColor="text1"/>
          <w:sz w:val="24"/>
          <w:szCs w:val="24"/>
          <w:u w:val="single"/>
          <w:shd w:val="clear" w:color="auto" w:fill="FFFFFF"/>
          <w:lang w:val="en-GB"/>
        </w:rPr>
        <w:t>within each seven-day period.</w:t>
      </w:r>
    </w:p>
    <w:p w14:paraId="18303536" w14:textId="77777777" w:rsidR="00856A6E" w:rsidRPr="00856A6E" w:rsidRDefault="00856A6E" w:rsidP="006B2B1A">
      <w:pPr>
        <w:spacing w:after="0" w:line="240" w:lineRule="auto"/>
        <w:jc w:val="both"/>
        <w:rPr>
          <w:rFonts w:cs="Times New Roman"/>
          <w:b/>
          <w:bCs/>
          <w:color w:val="444444"/>
          <w:sz w:val="24"/>
          <w:szCs w:val="24"/>
          <w:highlight w:val="yellow"/>
          <w:shd w:val="clear" w:color="auto" w:fill="FFFFFF"/>
          <w:lang w:val="en-GB"/>
        </w:rPr>
      </w:pPr>
    </w:p>
    <w:p w14:paraId="0C761683" w14:textId="77777777" w:rsidR="00856A6E" w:rsidRPr="00856A6E" w:rsidRDefault="00856A6E" w:rsidP="006B2B1A">
      <w:pPr>
        <w:spacing w:after="0" w:line="240" w:lineRule="auto"/>
        <w:jc w:val="both"/>
        <w:rPr>
          <w:rFonts w:cs="Times New Roman"/>
          <w:b/>
          <w:bCs/>
          <w:color w:val="000000" w:themeColor="text1"/>
          <w:sz w:val="24"/>
          <w:szCs w:val="24"/>
          <w:shd w:val="clear" w:color="auto" w:fill="FFFFFF"/>
          <w:lang w:val="en-GB"/>
        </w:rPr>
      </w:pPr>
      <w:r w:rsidRPr="00856A6E">
        <w:rPr>
          <w:rFonts w:cs="Times New Roman"/>
          <w:b/>
          <w:bCs/>
          <w:color w:val="000000" w:themeColor="text1"/>
          <w:sz w:val="24"/>
          <w:szCs w:val="24"/>
          <w:highlight w:val="yellow"/>
          <w:shd w:val="clear" w:color="auto" w:fill="FFFFFF"/>
          <w:lang w:val="en-GB"/>
        </w:rPr>
        <w:t>Case C-214/16</w:t>
      </w:r>
    </w:p>
    <w:p w14:paraId="294A546A" w14:textId="77777777" w:rsidR="00856A6E" w:rsidRPr="00856A6E" w:rsidRDefault="00856A6E" w:rsidP="006B2B1A">
      <w:pPr>
        <w:spacing w:after="0" w:line="240" w:lineRule="auto"/>
        <w:jc w:val="both"/>
        <w:rPr>
          <w:rFonts w:cs="Times New Roman"/>
          <w:b/>
          <w:bCs/>
          <w:sz w:val="24"/>
          <w:szCs w:val="24"/>
          <w:lang w:val="en-GB"/>
        </w:rPr>
      </w:pPr>
    </w:p>
    <w:p w14:paraId="23954286" w14:textId="77777777" w:rsidR="00856A6E" w:rsidRPr="00856A6E" w:rsidRDefault="00856A6E" w:rsidP="006B2B1A">
      <w:pPr>
        <w:spacing w:after="0" w:line="240" w:lineRule="auto"/>
        <w:jc w:val="both"/>
        <w:rPr>
          <w:rFonts w:cs="Times New Roman"/>
          <w:b/>
          <w:bCs/>
          <w:sz w:val="24"/>
          <w:szCs w:val="24"/>
          <w:lang w:val="en-GB"/>
        </w:rPr>
      </w:pPr>
      <w:r w:rsidRPr="00856A6E">
        <w:rPr>
          <w:rFonts w:cs="Times New Roman"/>
          <w:b/>
          <w:bCs/>
          <w:sz w:val="24"/>
          <w:szCs w:val="24"/>
          <w:lang w:val="en-GB"/>
        </w:rPr>
        <w:t>Decision:</w:t>
      </w:r>
    </w:p>
    <w:p w14:paraId="3025C441" w14:textId="77777777" w:rsidR="00856A6E" w:rsidRPr="00856A6E" w:rsidRDefault="00856A6E" w:rsidP="006B2B1A">
      <w:pPr>
        <w:spacing w:after="0" w:line="240" w:lineRule="auto"/>
        <w:jc w:val="both"/>
        <w:rPr>
          <w:rFonts w:cs="Times New Roman"/>
          <w:i/>
          <w:sz w:val="24"/>
          <w:szCs w:val="24"/>
          <w:lang w:val="en-GB"/>
        </w:rPr>
      </w:pPr>
      <w:r w:rsidRPr="00856A6E">
        <w:rPr>
          <w:rFonts w:cs="Times New Roman"/>
          <w:i/>
          <w:sz w:val="24"/>
          <w:szCs w:val="24"/>
          <w:lang w:val="en-GB"/>
        </w:rPr>
        <w:t xml:space="preserve">1. Article 7 of Directive 2003/88/EC …, and the right to an effective remedy set out in Article 47 of the Charter of Fundamental Rights of the European Union, </w:t>
      </w:r>
      <w:r w:rsidRPr="00856A6E">
        <w:rPr>
          <w:rFonts w:cs="Times New Roman"/>
          <w:b/>
          <w:i/>
          <w:sz w:val="24"/>
          <w:szCs w:val="24"/>
          <w:lang w:val="en-GB"/>
        </w:rPr>
        <w:t>must be interpreted</w:t>
      </w:r>
      <w:r w:rsidRPr="00856A6E">
        <w:rPr>
          <w:rFonts w:cs="Times New Roman"/>
          <w:i/>
          <w:sz w:val="24"/>
          <w:szCs w:val="24"/>
          <w:lang w:val="en-GB"/>
        </w:rPr>
        <w:t xml:space="preserve"> as meaning that, </w:t>
      </w:r>
      <w:r w:rsidRPr="00856A6E">
        <w:rPr>
          <w:rFonts w:cs="Times New Roman"/>
          <w:i/>
          <w:sz w:val="24"/>
          <w:szCs w:val="24"/>
          <w:u w:val="single"/>
          <w:lang w:val="en-GB"/>
        </w:rPr>
        <w:t>in the case of a dispute between a worker and his employer as to whether the worker is entitled to paid annual leave</w:t>
      </w:r>
      <w:r w:rsidRPr="00856A6E">
        <w:rPr>
          <w:rFonts w:cs="Times New Roman"/>
          <w:i/>
          <w:sz w:val="24"/>
          <w:szCs w:val="24"/>
          <w:lang w:val="en-GB"/>
        </w:rPr>
        <w:t xml:space="preserve"> under the first of those articles, </w:t>
      </w:r>
      <w:r w:rsidRPr="00856A6E">
        <w:rPr>
          <w:rFonts w:cs="Times New Roman"/>
          <w:b/>
          <w:i/>
          <w:sz w:val="24"/>
          <w:szCs w:val="24"/>
          <w:lang w:val="en-GB"/>
        </w:rPr>
        <w:t>they preclude the worker having to take his leave first before establishing whether he has the right to be paid in respect of that leave.</w:t>
      </w:r>
    </w:p>
    <w:p w14:paraId="33E6C695" w14:textId="77777777" w:rsidR="00856A6E" w:rsidRPr="00856A6E" w:rsidRDefault="00856A6E" w:rsidP="006B2B1A">
      <w:pPr>
        <w:spacing w:after="0" w:line="240" w:lineRule="auto"/>
        <w:jc w:val="both"/>
        <w:rPr>
          <w:rFonts w:cs="Times New Roman"/>
          <w:i/>
          <w:sz w:val="24"/>
          <w:szCs w:val="24"/>
          <w:lang w:val="en-GB"/>
        </w:rPr>
      </w:pPr>
      <w:r w:rsidRPr="00856A6E">
        <w:rPr>
          <w:rFonts w:cs="Times New Roman"/>
          <w:i/>
          <w:sz w:val="24"/>
          <w:szCs w:val="24"/>
          <w:lang w:val="en-GB"/>
        </w:rPr>
        <w:tab/>
      </w:r>
    </w:p>
    <w:p w14:paraId="375D1B38" w14:textId="77777777" w:rsidR="00856A6E" w:rsidRPr="00856A6E" w:rsidRDefault="00856A6E" w:rsidP="006B2B1A">
      <w:pPr>
        <w:spacing w:after="0" w:line="240" w:lineRule="auto"/>
        <w:jc w:val="both"/>
        <w:rPr>
          <w:rFonts w:cs="Times New Roman"/>
          <w:b/>
          <w:i/>
          <w:sz w:val="24"/>
          <w:szCs w:val="24"/>
          <w:u w:val="single"/>
          <w:lang w:val="en-GB"/>
        </w:rPr>
      </w:pPr>
      <w:r w:rsidRPr="00856A6E">
        <w:rPr>
          <w:rFonts w:cs="Times New Roman"/>
          <w:i/>
          <w:sz w:val="24"/>
          <w:szCs w:val="24"/>
          <w:lang w:val="en-GB"/>
        </w:rPr>
        <w:t xml:space="preserve">2. Article 7 of Directive 2003/88 must be interpreted </w:t>
      </w:r>
      <w:r w:rsidRPr="00856A6E">
        <w:rPr>
          <w:rFonts w:cs="Times New Roman"/>
          <w:b/>
          <w:i/>
          <w:sz w:val="24"/>
          <w:szCs w:val="24"/>
          <w:lang w:val="en-GB"/>
        </w:rPr>
        <w:t>as precluding</w:t>
      </w:r>
      <w:r w:rsidRPr="00856A6E">
        <w:rPr>
          <w:rFonts w:cs="Times New Roman"/>
          <w:i/>
          <w:sz w:val="24"/>
          <w:szCs w:val="24"/>
          <w:lang w:val="en-GB"/>
        </w:rPr>
        <w:t xml:space="preserve"> national provisions or </w:t>
      </w:r>
      <w:r w:rsidRPr="00856A6E">
        <w:rPr>
          <w:rFonts w:cs="Times New Roman"/>
          <w:b/>
          <w:i/>
          <w:sz w:val="24"/>
          <w:szCs w:val="24"/>
          <w:lang w:val="en-GB"/>
        </w:rPr>
        <w:t>practices that prevent a worker from carrying over</w:t>
      </w:r>
      <w:r w:rsidRPr="00856A6E">
        <w:rPr>
          <w:rFonts w:cs="Times New Roman"/>
          <w:i/>
          <w:sz w:val="24"/>
          <w:szCs w:val="24"/>
          <w:lang w:val="en-GB"/>
        </w:rPr>
        <w:t xml:space="preserve"> and, where appropriate, </w:t>
      </w:r>
      <w:r w:rsidRPr="00856A6E">
        <w:rPr>
          <w:rFonts w:cs="Times New Roman"/>
          <w:b/>
          <w:i/>
          <w:sz w:val="24"/>
          <w:szCs w:val="24"/>
          <w:lang w:val="en-GB"/>
        </w:rPr>
        <w:t>accumulating,</w:t>
      </w:r>
      <w:r w:rsidRPr="00856A6E">
        <w:rPr>
          <w:rFonts w:cs="Times New Roman"/>
          <w:i/>
          <w:sz w:val="24"/>
          <w:szCs w:val="24"/>
          <w:lang w:val="en-GB"/>
        </w:rPr>
        <w:t xml:space="preserve"> </w:t>
      </w:r>
      <w:r w:rsidRPr="00856A6E">
        <w:rPr>
          <w:rFonts w:cs="Times New Roman"/>
          <w:b/>
          <w:i/>
          <w:sz w:val="24"/>
          <w:szCs w:val="24"/>
          <w:lang w:val="en-GB"/>
        </w:rPr>
        <w:t>until termination of his employment relationship</w:t>
      </w:r>
      <w:r w:rsidRPr="00856A6E">
        <w:rPr>
          <w:rFonts w:cs="Times New Roman"/>
          <w:i/>
          <w:sz w:val="24"/>
          <w:szCs w:val="24"/>
          <w:lang w:val="en-GB"/>
        </w:rPr>
        <w:t xml:space="preserve">, </w:t>
      </w:r>
      <w:r w:rsidRPr="00856A6E">
        <w:rPr>
          <w:rFonts w:cs="Times New Roman"/>
          <w:b/>
          <w:i/>
          <w:sz w:val="24"/>
          <w:szCs w:val="24"/>
          <w:u w:val="single"/>
          <w:lang w:val="en-GB"/>
        </w:rPr>
        <w:t>paid annual leave rights not exercised in respect of several consecutive reference periods because his employer refused to remunerate that leave.</w:t>
      </w:r>
    </w:p>
    <w:p w14:paraId="09EA0C10" w14:textId="77777777" w:rsidR="00856A6E" w:rsidRPr="0043143C" w:rsidRDefault="00856A6E" w:rsidP="006B2B1A">
      <w:pPr>
        <w:spacing w:after="0" w:line="240" w:lineRule="auto"/>
        <w:jc w:val="both"/>
        <w:rPr>
          <w:rFonts w:cs="Times New Roman"/>
          <w:color w:val="000000" w:themeColor="text1"/>
          <w:sz w:val="24"/>
          <w:szCs w:val="24"/>
          <w:lang w:val="en-GB"/>
        </w:rPr>
      </w:pPr>
    </w:p>
    <w:p w14:paraId="72DD77AF" w14:textId="6F4F2989" w:rsidR="00856A6E" w:rsidRPr="0043143C" w:rsidRDefault="00856A6E" w:rsidP="006B2B1A">
      <w:pPr>
        <w:spacing w:after="0" w:line="240" w:lineRule="auto"/>
        <w:jc w:val="both"/>
        <w:rPr>
          <w:b/>
          <w:bCs/>
          <w:color w:val="000000" w:themeColor="text1"/>
          <w:sz w:val="24"/>
          <w:szCs w:val="24"/>
          <w:shd w:val="clear" w:color="auto" w:fill="FFFFFF"/>
        </w:rPr>
      </w:pPr>
      <w:r w:rsidRPr="0043143C">
        <w:rPr>
          <w:rFonts w:cs="Times New Roman"/>
          <w:b/>
          <w:bCs/>
          <w:color w:val="000000" w:themeColor="text1"/>
          <w:sz w:val="24"/>
          <w:szCs w:val="24"/>
          <w:highlight w:val="yellow"/>
          <w:shd w:val="clear" w:color="auto" w:fill="FFFFFF"/>
          <w:lang w:val="en-GB"/>
        </w:rPr>
        <w:t>Case C-175/16</w:t>
      </w:r>
      <w:r w:rsidRPr="0043143C">
        <w:rPr>
          <w:rFonts w:cs="Times New Roman"/>
          <w:b/>
          <w:bCs/>
          <w:color w:val="000000" w:themeColor="text1"/>
          <w:sz w:val="24"/>
          <w:szCs w:val="24"/>
          <w:shd w:val="clear" w:color="auto" w:fill="FFFFFF"/>
          <w:lang w:val="en-GB"/>
        </w:rPr>
        <w:t>: application of article 17(1) of directive (</w:t>
      </w:r>
      <w:r w:rsidR="0043143C">
        <w:rPr>
          <w:rFonts w:cs="Times New Roman"/>
          <w:b/>
          <w:bCs/>
          <w:color w:val="000000" w:themeColor="text1"/>
          <w:sz w:val="24"/>
          <w:szCs w:val="24"/>
          <w:shd w:val="clear" w:color="auto" w:fill="FFFFFF"/>
          <w:lang w:val="en-US"/>
        </w:rPr>
        <w:t>d</w:t>
      </w:r>
      <w:r w:rsidRPr="0043143C">
        <w:rPr>
          <w:rFonts w:cs="Times New Roman"/>
          <w:b/>
          <w:bCs/>
          <w:color w:val="000000" w:themeColor="text1"/>
          <w:sz w:val="24"/>
          <w:szCs w:val="24"/>
          <w:shd w:val="clear" w:color="auto" w:fill="FFFFFF"/>
          <w:lang w:val="en-US"/>
        </w:rPr>
        <w:t>erogations</w:t>
      </w:r>
      <w:r w:rsidR="0043143C">
        <w:rPr>
          <w:rFonts w:cs="Times New Roman"/>
          <w:b/>
          <w:bCs/>
          <w:color w:val="000000" w:themeColor="text1"/>
          <w:sz w:val="24"/>
          <w:szCs w:val="24"/>
          <w:shd w:val="clear" w:color="auto" w:fill="FFFFFF"/>
          <w:lang w:val="en-US"/>
        </w:rPr>
        <w:t>)</w:t>
      </w:r>
    </w:p>
    <w:p w14:paraId="3DB16B87" w14:textId="77777777" w:rsidR="0043143C" w:rsidRDefault="0043143C" w:rsidP="006B2B1A">
      <w:pPr>
        <w:spacing w:after="0" w:line="240" w:lineRule="auto"/>
        <w:jc w:val="both"/>
        <w:rPr>
          <w:rFonts w:cs="Times New Roman"/>
          <w:bCs/>
          <w:i/>
          <w:color w:val="000000" w:themeColor="text1"/>
          <w:sz w:val="24"/>
          <w:szCs w:val="24"/>
          <w:shd w:val="clear" w:color="auto" w:fill="FFFFFF"/>
          <w:lang w:val="en-US"/>
        </w:rPr>
      </w:pPr>
    </w:p>
    <w:p w14:paraId="3545656B" w14:textId="155E1014" w:rsidR="00856A6E" w:rsidRPr="0043143C" w:rsidRDefault="0043143C" w:rsidP="006B2B1A">
      <w:pPr>
        <w:spacing w:after="0" w:line="240" w:lineRule="auto"/>
        <w:jc w:val="both"/>
        <w:rPr>
          <w:rFonts w:cs="Times New Roman"/>
          <w:bCs/>
          <w:i/>
          <w:color w:val="000000" w:themeColor="text1"/>
          <w:sz w:val="24"/>
          <w:szCs w:val="24"/>
          <w:u w:val="single"/>
          <w:shd w:val="clear" w:color="auto" w:fill="FFFFFF"/>
          <w:lang w:val="en-US"/>
        </w:rPr>
      </w:pPr>
      <w:r>
        <w:rPr>
          <w:rFonts w:cs="Times New Roman"/>
          <w:bCs/>
          <w:i/>
          <w:color w:val="000000" w:themeColor="text1"/>
          <w:sz w:val="24"/>
          <w:szCs w:val="24"/>
          <w:shd w:val="clear" w:color="auto" w:fill="FFFFFF"/>
          <w:lang w:val="en-US"/>
        </w:rPr>
        <w:t>Article 17 (1) of directive 2003/88/EC states: “</w:t>
      </w:r>
      <w:r w:rsidR="00856A6E" w:rsidRPr="00856A6E">
        <w:rPr>
          <w:rFonts w:cs="Times New Roman"/>
          <w:bCs/>
          <w:i/>
          <w:color w:val="000000" w:themeColor="text1"/>
          <w:sz w:val="24"/>
          <w:szCs w:val="24"/>
          <w:shd w:val="clear" w:color="auto" w:fill="FFFFFF"/>
          <w:lang w:val="en-US"/>
        </w:rPr>
        <w:t xml:space="preserve">1. With due regard for the general principles of the protection of the safety and health of workers, Member States </w:t>
      </w:r>
      <w:r w:rsidR="00856A6E" w:rsidRPr="0043143C">
        <w:rPr>
          <w:rFonts w:cs="Times New Roman"/>
          <w:bCs/>
          <w:i/>
          <w:color w:val="000000" w:themeColor="text1"/>
          <w:sz w:val="24"/>
          <w:szCs w:val="24"/>
          <w:u w:val="single"/>
          <w:shd w:val="clear" w:color="auto" w:fill="FFFFFF"/>
          <w:lang w:val="en-US"/>
        </w:rPr>
        <w:t xml:space="preserve">may derogate from Articles 3 to 6, 8 and 16 </w:t>
      </w:r>
      <w:r w:rsidR="00856A6E" w:rsidRPr="00856A6E">
        <w:rPr>
          <w:rFonts w:cs="Times New Roman"/>
          <w:bCs/>
          <w:i/>
          <w:color w:val="000000" w:themeColor="text1"/>
          <w:sz w:val="24"/>
          <w:szCs w:val="24"/>
          <w:shd w:val="clear" w:color="auto" w:fill="FFFFFF"/>
          <w:lang w:val="en-US"/>
        </w:rPr>
        <w:t xml:space="preserve">when, on account of the specific characteristics of the activity concerned, the duration of the working time is not measured and/or predetermined or can be determined by the workers themselves, and particularly </w:t>
      </w:r>
      <w:r w:rsidR="00856A6E" w:rsidRPr="0043143C">
        <w:rPr>
          <w:rFonts w:cs="Times New Roman"/>
          <w:bCs/>
          <w:i/>
          <w:color w:val="000000" w:themeColor="text1"/>
          <w:sz w:val="24"/>
          <w:szCs w:val="24"/>
          <w:u w:val="single"/>
          <w:shd w:val="clear" w:color="auto" w:fill="FFFFFF"/>
          <w:lang w:val="en-US"/>
        </w:rPr>
        <w:t>in the case of:</w:t>
      </w:r>
    </w:p>
    <w:p w14:paraId="4250827A" w14:textId="77777777" w:rsidR="00856A6E" w:rsidRPr="0043143C" w:rsidRDefault="00856A6E" w:rsidP="006B2B1A">
      <w:pPr>
        <w:spacing w:after="0" w:line="240" w:lineRule="auto"/>
        <w:jc w:val="both"/>
        <w:rPr>
          <w:rFonts w:cs="Times New Roman"/>
          <w:bCs/>
          <w:i/>
          <w:color w:val="000000" w:themeColor="text1"/>
          <w:sz w:val="24"/>
          <w:szCs w:val="24"/>
          <w:u w:val="single"/>
          <w:shd w:val="clear" w:color="auto" w:fill="FFFFFF"/>
          <w:lang w:val="en-US"/>
        </w:rPr>
      </w:pPr>
      <w:r w:rsidRPr="0043143C">
        <w:rPr>
          <w:rFonts w:cs="Times New Roman"/>
          <w:bCs/>
          <w:i/>
          <w:color w:val="000000" w:themeColor="text1"/>
          <w:sz w:val="24"/>
          <w:szCs w:val="24"/>
          <w:u w:val="single"/>
          <w:shd w:val="clear" w:color="auto" w:fill="FFFFFF"/>
          <w:lang w:val="en-US"/>
        </w:rPr>
        <w:t>(a) managing executives or other persons with autonomous decision-taking powers”;</w:t>
      </w:r>
    </w:p>
    <w:p w14:paraId="13ACC1EC" w14:textId="77777777" w:rsidR="00856A6E" w:rsidRPr="00856A6E" w:rsidRDefault="00856A6E" w:rsidP="006B2B1A">
      <w:pPr>
        <w:spacing w:after="0" w:line="240" w:lineRule="auto"/>
        <w:jc w:val="both"/>
        <w:rPr>
          <w:rFonts w:cs="Times New Roman"/>
          <w:b/>
          <w:bCs/>
          <w:color w:val="444444"/>
          <w:sz w:val="24"/>
          <w:szCs w:val="24"/>
          <w:shd w:val="clear" w:color="auto" w:fill="FFFFFF"/>
          <w:lang w:val="en-GB"/>
        </w:rPr>
      </w:pPr>
    </w:p>
    <w:p w14:paraId="65983F84" w14:textId="77777777" w:rsidR="00856A6E" w:rsidRPr="0043143C" w:rsidRDefault="00856A6E" w:rsidP="006B2B1A">
      <w:pPr>
        <w:spacing w:after="0" w:line="240" w:lineRule="auto"/>
        <w:jc w:val="both"/>
        <w:rPr>
          <w:rFonts w:cs="Times New Roman"/>
          <w:b/>
          <w:bCs/>
          <w:color w:val="000000" w:themeColor="text1"/>
          <w:sz w:val="24"/>
          <w:szCs w:val="24"/>
          <w:shd w:val="clear" w:color="auto" w:fill="FFFFFF"/>
          <w:lang w:val="en-GB"/>
        </w:rPr>
      </w:pPr>
      <w:r w:rsidRPr="0043143C">
        <w:rPr>
          <w:rFonts w:cs="Times New Roman"/>
          <w:b/>
          <w:bCs/>
          <w:color w:val="000000" w:themeColor="text1"/>
          <w:sz w:val="24"/>
          <w:szCs w:val="24"/>
          <w:shd w:val="clear" w:color="auto" w:fill="FFFFFF"/>
          <w:lang w:val="en-GB"/>
        </w:rPr>
        <w:t>Decision:</w:t>
      </w:r>
    </w:p>
    <w:p w14:paraId="1CC9A16B" w14:textId="77777777" w:rsidR="00856A6E" w:rsidRPr="00856A6E" w:rsidRDefault="00856A6E" w:rsidP="006B2B1A">
      <w:pPr>
        <w:spacing w:after="0" w:line="240" w:lineRule="auto"/>
        <w:jc w:val="both"/>
        <w:rPr>
          <w:rFonts w:eastAsia="Times New Roman" w:cs="Times New Roman"/>
          <w:i/>
          <w:color w:val="000000" w:themeColor="text1"/>
          <w:sz w:val="24"/>
          <w:szCs w:val="24"/>
          <w:lang w:val="en-GB" w:eastAsia="sk-SK"/>
        </w:rPr>
      </w:pPr>
      <w:r w:rsidRPr="00856A6E">
        <w:rPr>
          <w:rFonts w:eastAsia="Times New Roman" w:cs="Times New Roman"/>
          <w:i/>
          <w:color w:val="000000" w:themeColor="text1"/>
          <w:sz w:val="24"/>
          <w:szCs w:val="24"/>
          <w:lang w:val="en-GB" w:eastAsia="sk-SK"/>
        </w:rPr>
        <w:lastRenderedPageBreak/>
        <w:t xml:space="preserve">Article 17(1) of Directive 2003/88/EC …  must be interpreted as meaning that </w:t>
      </w:r>
      <w:r w:rsidRPr="00856A6E">
        <w:rPr>
          <w:rFonts w:eastAsia="Times New Roman" w:cs="Times New Roman"/>
          <w:b/>
          <w:i/>
          <w:color w:val="000000" w:themeColor="text1"/>
          <w:sz w:val="24"/>
          <w:szCs w:val="24"/>
          <w:lang w:val="en-GB" w:eastAsia="sk-SK"/>
        </w:rPr>
        <w:t>it cannot apply to paid work</w:t>
      </w:r>
      <w:r w:rsidRPr="00856A6E">
        <w:rPr>
          <w:rFonts w:eastAsia="Times New Roman" w:cs="Times New Roman"/>
          <w:i/>
          <w:color w:val="000000" w:themeColor="text1"/>
          <w:sz w:val="24"/>
          <w:szCs w:val="24"/>
          <w:lang w:val="en-GB" w:eastAsia="sk-SK"/>
        </w:rPr>
        <w:t xml:space="preserve">, such as that at issue in the main proceedings, which consists in </w:t>
      </w:r>
      <w:r w:rsidRPr="00856A6E">
        <w:rPr>
          <w:rFonts w:eastAsia="Times New Roman" w:cs="Times New Roman"/>
          <w:b/>
          <w:i/>
          <w:color w:val="000000" w:themeColor="text1"/>
          <w:sz w:val="24"/>
          <w:szCs w:val="24"/>
          <w:lang w:val="en-GB" w:eastAsia="sk-SK"/>
        </w:rPr>
        <w:t>caring for children in a family-like environment</w:t>
      </w:r>
      <w:r w:rsidRPr="00856A6E">
        <w:rPr>
          <w:rFonts w:eastAsia="Times New Roman" w:cs="Times New Roman"/>
          <w:i/>
          <w:color w:val="000000" w:themeColor="text1"/>
          <w:sz w:val="24"/>
          <w:szCs w:val="24"/>
          <w:lang w:val="en-GB" w:eastAsia="sk-SK"/>
        </w:rPr>
        <w:t xml:space="preserve">, relieving the person principally responsible for that task, </w:t>
      </w:r>
      <w:r w:rsidRPr="00856A6E">
        <w:rPr>
          <w:rFonts w:eastAsia="Times New Roman" w:cs="Times New Roman"/>
          <w:b/>
          <w:i/>
          <w:color w:val="000000" w:themeColor="text1"/>
          <w:sz w:val="24"/>
          <w:szCs w:val="24"/>
          <w:lang w:val="en-GB" w:eastAsia="sk-SK"/>
        </w:rPr>
        <w:t xml:space="preserve">where </w:t>
      </w:r>
      <w:r w:rsidRPr="00856A6E">
        <w:rPr>
          <w:rFonts w:eastAsia="Times New Roman" w:cs="Times New Roman"/>
          <w:b/>
          <w:i/>
          <w:color w:val="000000" w:themeColor="text1"/>
          <w:sz w:val="24"/>
          <w:szCs w:val="24"/>
          <w:u w:val="single"/>
          <w:lang w:val="en-GB" w:eastAsia="sk-SK"/>
        </w:rPr>
        <w:t>it is not established that the working time as a whole</w:t>
      </w:r>
      <w:r w:rsidRPr="00856A6E">
        <w:rPr>
          <w:rFonts w:eastAsia="Times New Roman" w:cs="Times New Roman"/>
          <w:b/>
          <w:i/>
          <w:color w:val="000000" w:themeColor="text1"/>
          <w:sz w:val="24"/>
          <w:szCs w:val="24"/>
          <w:lang w:val="en-GB" w:eastAsia="sk-SK"/>
        </w:rPr>
        <w:t xml:space="preserve"> is not measured or predetermined or it may be determined by the worker himself</w:t>
      </w:r>
      <w:r w:rsidRPr="00856A6E">
        <w:rPr>
          <w:rFonts w:eastAsia="Times New Roman" w:cs="Times New Roman"/>
          <w:i/>
          <w:color w:val="000000" w:themeColor="text1"/>
          <w:sz w:val="24"/>
          <w:szCs w:val="24"/>
          <w:lang w:val="en-GB" w:eastAsia="sk-SK"/>
        </w:rPr>
        <w:t>, which is for the national court to ascertain.</w:t>
      </w:r>
    </w:p>
    <w:p w14:paraId="7E424003" w14:textId="77777777" w:rsidR="00856A6E" w:rsidRPr="00856A6E" w:rsidRDefault="00856A6E" w:rsidP="006B2B1A">
      <w:pPr>
        <w:spacing w:after="0" w:line="240" w:lineRule="auto"/>
        <w:jc w:val="both"/>
        <w:rPr>
          <w:rFonts w:cs="Times New Roman"/>
          <w:b/>
          <w:bCs/>
          <w:sz w:val="24"/>
          <w:szCs w:val="24"/>
          <w:lang w:val="en-GB"/>
        </w:rPr>
      </w:pPr>
    </w:p>
    <w:p w14:paraId="4E9EB17E" w14:textId="1384F4FB" w:rsidR="00856A6E" w:rsidRPr="00856A6E" w:rsidRDefault="00856A6E" w:rsidP="006B2B1A">
      <w:pPr>
        <w:spacing w:after="0" w:line="240" w:lineRule="auto"/>
        <w:jc w:val="both"/>
        <w:rPr>
          <w:rFonts w:cs="Times New Roman"/>
          <w:b/>
          <w:bCs/>
          <w:color w:val="000000" w:themeColor="text1"/>
          <w:sz w:val="24"/>
          <w:szCs w:val="24"/>
          <w:shd w:val="clear" w:color="auto" w:fill="FFFFFF"/>
          <w:lang w:val="en-GB"/>
        </w:rPr>
      </w:pPr>
      <w:r w:rsidRPr="00856A6E">
        <w:rPr>
          <w:rFonts w:cs="Times New Roman"/>
          <w:b/>
          <w:bCs/>
          <w:color w:val="000000" w:themeColor="text1"/>
          <w:sz w:val="24"/>
          <w:szCs w:val="24"/>
          <w:highlight w:val="yellow"/>
          <w:shd w:val="clear" w:color="auto" w:fill="FFFFFF"/>
          <w:lang w:val="en-GB"/>
        </w:rPr>
        <w:t xml:space="preserve">Case C-518/15 – </w:t>
      </w:r>
      <w:proofErr w:type="spellStart"/>
      <w:r w:rsidRPr="00856A6E">
        <w:rPr>
          <w:rFonts w:cs="Times New Roman"/>
          <w:b/>
          <w:bCs/>
          <w:color w:val="000000" w:themeColor="text1"/>
          <w:sz w:val="24"/>
          <w:szCs w:val="24"/>
          <w:highlight w:val="yellow"/>
          <w:shd w:val="clear" w:color="auto" w:fill="FFFFFF"/>
          <w:lang w:val="en-GB"/>
        </w:rPr>
        <w:t>Matzak</w:t>
      </w:r>
      <w:proofErr w:type="spellEnd"/>
      <w:r w:rsidRPr="00856A6E">
        <w:rPr>
          <w:rFonts w:cs="Times New Roman"/>
          <w:b/>
          <w:bCs/>
          <w:color w:val="000000" w:themeColor="text1"/>
          <w:sz w:val="24"/>
          <w:szCs w:val="24"/>
          <w:shd w:val="clear" w:color="auto" w:fill="FFFFFF"/>
          <w:lang w:val="en-GB"/>
        </w:rPr>
        <w:t xml:space="preserve"> –</w:t>
      </w:r>
      <w:r w:rsidR="0043143C">
        <w:rPr>
          <w:rFonts w:cs="Times New Roman"/>
          <w:b/>
          <w:bCs/>
          <w:color w:val="000000" w:themeColor="text1"/>
          <w:sz w:val="24"/>
          <w:szCs w:val="24"/>
          <w:shd w:val="clear" w:color="auto" w:fill="FFFFFF"/>
          <w:lang w:val="en-GB"/>
        </w:rPr>
        <w:t xml:space="preserve"> </w:t>
      </w:r>
      <w:r w:rsidRPr="00856A6E">
        <w:rPr>
          <w:rFonts w:cs="Times New Roman"/>
          <w:b/>
          <w:bCs/>
          <w:color w:val="000000" w:themeColor="text1"/>
          <w:sz w:val="24"/>
          <w:szCs w:val="24"/>
          <w:shd w:val="clear" w:color="auto" w:fill="FFFFFF"/>
          <w:lang w:val="en-GB"/>
        </w:rPr>
        <w:t>obligation of firefighter to be available within 8 minutes</w:t>
      </w:r>
      <w:r w:rsidR="0043143C">
        <w:rPr>
          <w:rFonts w:cs="Times New Roman"/>
          <w:b/>
          <w:bCs/>
          <w:color w:val="000000" w:themeColor="text1"/>
          <w:sz w:val="24"/>
          <w:szCs w:val="24"/>
          <w:shd w:val="clear" w:color="auto" w:fill="FFFFFF"/>
          <w:lang w:val="en-GB"/>
        </w:rPr>
        <w:t xml:space="preserve"> - working time vs. rest period?</w:t>
      </w:r>
    </w:p>
    <w:p w14:paraId="390C1919" w14:textId="77777777" w:rsidR="00856A6E" w:rsidRPr="00856A6E" w:rsidRDefault="00856A6E" w:rsidP="006B2B1A">
      <w:pPr>
        <w:spacing w:after="0" w:line="240" w:lineRule="auto"/>
        <w:jc w:val="both"/>
        <w:rPr>
          <w:rFonts w:cs="Times New Roman"/>
          <w:sz w:val="24"/>
          <w:szCs w:val="24"/>
          <w:lang w:val="en-GB"/>
        </w:rPr>
      </w:pPr>
    </w:p>
    <w:p w14:paraId="202BA442" w14:textId="77777777" w:rsidR="00856A6E" w:rsidRPr="00856A6E" w:rsidRDefault="00856A6E" w:rsidP="006B2B1A">
      <w:pPr>
        <w:spacing w:after="0" w:line="240" w:lineRule="auto"/>
        <w:jc w:val="both"/>
        <w:rPr>
          <w:rFonts w:cs="Times New Roman"/>
          <w:i/>
          <w:sz w:val="24"/>
          <w:szCs w:val="24"/>
          <w:lang w:val="en-GB"/>
        </w:rPr>
      </w:pPr>
      <w:r w:rsidRPr="00856A6E">
        <w:rPr>
          <w:rFonts w:cs="Times New Roman"/>
          <w:i/>
          <w:sz w:val="24"/>
          <w:szCs w:val="24"/>
          <w:lang w:val="en-GB"/>
        </w:rPr>
        <w:t xml:space="preserve">1. Article 17(3)(c)(iii) of Directive 2003/88/EC …  </w:t>
      </w:r>
      <w:r w:rsidRPr="00856A6E">
        <w:rPr>
          <w:rFonts w:cs="Times New Roman"/>
          <w:b/>
          <w:i/>
          <w:sz w:val="24"/>
          <w:szCs w:val="24"/>
          <w:lang w:val="en-GB"/>
        </w:rPr>
        <w:t>must be interpreted</w:t>
      </w:r>
      <w:r w:rsidRPr="00856A6E">
        <w:rPr>
          <w:rFonts w:cs="Times New Roman"/>
          <w:i/>
          <w:sz w:val="24"/>
          <w:szCs w:val="24"/>
          <w:lang w:val="en-GB"/>
        </w:rPr>
        <w:t xml:space="preserve"> as meaning that the Member States </w:t>
      </w:r>
      <w:r w:rsidRPr="00856A6E">
        <w:rPr>
          <w:rFonts w:cs="Times New Roman"/>
          <w:b/>
          <w:i/>
          <w:sz w:val="24"/>
          <w:szCs w:val="24"/>
          <w:lang w:val="en-GB"/>
        </w:rPr>
        <w:t>may not derogate</w:t>
      </w:r>
      <w:r w:rsidRPr="00856A6E">
        <w:rPr>
          <w:rFonts w:cs="Times New Roman"/>
          <w:i/>
          <w:sz w:val="24"/>
          <w:szCs w:val="24"/>
          <w:lang w:val="en-GB"/>
        </w:rPr>
        <w:t xml:space="preserve">, </w:t>
      </w:r>
      <w:r w:rsidRPr="00856A6E">
        <w:rPr>
          <w:rFonts w:cs="Times New Roman"/>
          <w:i/>
          <w:sz w:val="24"/>
          <w:szCs w:val="24"/>
          <w:u w:val="single"/>
          <w:lang w:val="en-GB"/>
        </w:rPr>
        <w:t>with regard to certain categories of firefighters recruited by the public fire services</w:t>
      </w:r>
      <w:r w:rsidRPr="00856A6E">
        <w:rPr>
          <w:rFonts w:cs="Times New Roman"/>
          <w:i/>
          <w:sz w:val="24"/>
          <w:szCs w:val="24"/>
          <w:lang w:val="en-GB"/>
        </w:rPr>
        <w:t xml:space="preserve">, </w:t>
      </w:r>
      <w:r w:rsidRPr="00856A6E">
        <w:rPr>
          <w:rFonts w:cs="Times New Roman"/>
          <w:b/>
          <w:i/>
          <w:sz w:val="24"/>
          <w:szCs w:val="24"/>
          <w:lang w:val="en-GB"/>
        </w:rPr>
        <w:t>from all the obligations arising from the provisions</w:t>
      </w:r>
      <w:r w:rsidRPr="00856A6E">
        <w:rPr>
          <w:rFonts w:cs="Times New Roman"/>
          <w:i/>
          <w:sz w:val="24"/>
          <w:szCs w:val="24"/>
          <w:lang w:val="en-GB"/>
        </w:rPr>
        <w:t xml:space="preserve"> of that directive, including Article 2 thereof, which defines, in particular, the concepts of ‘working time’ and ‘rest periods’.</w:t>
      </w:r>
    </w:p>
    <w:p w14:paraId="45493917" w14:textId="77777777" w:rsidR="00856A6E" w:rsidRPr="00856A6E" w:rsidRDefault="00856A6E" w:rsidP="006B2B1A">
      <w:pPr>
        <w:spacing w:after="0" w:line="240" w:lineRule="auto"/>
        <w:jc w:val="both"/>
        <w:rPr>
          <w:rFonts w:cs="Times New Roman"/>
          <w:i/>
          <w:sz w:val="24"/>
          <w:szCs w:val="24"/>
          <w:lang w:val="en-GB"/>
        </w:rPr>
      </w:pPr>
    </w:p>
    <w:p w14:paraId="251FFB47" w14:textId="77777777" w:rsidR="00856A6E" w:rsidRPr="00856A6E" w:rsidRDefault="00856A6E" w:rsidP="006B2B1A">
      <w:pPr>
        <w:spacing w:after="0" w:line="240" w:lineRule="auto"/>
        <w:jc w:val="both"/>
        <w:rPr>
          <w:rFonts w:cs="Times New Roman"/>
          <w:i/>
          <w:sz w:val="24"/>
          <w:szCs w:val="24"/>
          <w:lang w:val="en-GB"/>
        </w:rPr>
      </w:pPr>
      <w:r w:rsidRPr="00856A6E">
        <w:rPr>
          <w:rFonts w:cs="Times New Roman"/>
          <w:i/>
          <w:sz w:val="24"/>
          <w:szCs w:val="24"/>
          <w:lang w:val="en-GB"/>
        </w:rPr>
        <w:t xml:space="preserve">2. Article 15 of Directive 2003/88 must be interpreted </w:t>
      </w:r>
      <w:r w:rsidRPr="00856A6E">
        <w:rPr>
          <w:rFonts w:cs="Times New Roman"/>
          <w:b/>
          <w:i/>
          <w:sz w:val="24"/>
          <w:szCs w:val="24"/>
          <w:u w:val="single"/>
          <w:lang w:val="en-GB"/>
        </w:rPr>
        <w:t>as not permitting</w:t>
      </w:r>
      <w:r w:rsidRPr="00856A6E">
        <w:rPr>
          <w:rFonts w:cs="Times New Roman"/>
          <w:i/>
          <w:sz w:val="24"/>
          <w:szCs w:val="24"/>
          <w:lang w:val="en-GB"/>
        </w:rPr>
        <w:t xml:space="preserve"> Member States to </w:t>
      </w:r>
      <w:r w:rsidRPr="00856A6E">
        <w:rPr>
          <w:rFonts w:cs="Times New Roman"/>
          <w:b/>
          <w:i/>
          <w:sz w:val="24"/>
          <w:szCs w:val="24"/>
          <w:lang w:val="en-GB"/>
        </w:rPr>
        <w:t>maintain or adopt a less restrictive definition of the concept of ‘working time’</w:t>
      </w:r>
      <w:r w:rsidRPr="00856A6E">
        <w:rPr>
          <w:rFonts w:cs="Times New Roman"/>
          <w:i/>
          <w:sz w:val="24"/>
          <w:szCs w:val="24"/>
          <w:lang w:val="en-GB"/>
        </w:rPr>
        <w:t xml:space="preserve"> than that laid down in Article 2 of that directive.</w:t>
      </w:r>
    </w:p>
    <w:p w14:paraId="56F7970D" w14:textId="77777777" w:rsidR="00856A6E" w:rsidRPr="00856A6E" w:rsidRDefault="00856A6E" w:rsidP="006B2B1A">
      <w:pPr>
        <w:spacing w:after="0" w:line="240" w:lineRule="auto"/>
        <w:jc w:val="both"/>
        <w:rPr>
          <w:rFonts w:cs="Times New Roman"/>
          <w:i/>
          <w:sz w:val="24"/>
          <w:szCs w:val="24"/>
          <w:lang w:val="en-GB"/>
        </w:rPr>
      </w:pPr>
    </w:p>
    <w:p w14:paraId="736AB9C4" w14:textId="77777777" w:rsidR="00856A6E" w:rsidRPr="00856A6E" w:rsidRDefault="00856A6E" w:rsidP="006B2B1A">
      <w:pPr>
        <w:spacing w:after="0" w:line="240" w:lineRule="auto"/>
        <w:jc w:val="both"/>
        <w:rPr>
          <w:rFonts w:cs="Times New Roman"/>
          <w:i/>
          <w:sz w:val="24"/>
          <w:szCs w:val="24"/>
          <w:lang w:val="en-GB"/>
        </w:rPr>
      </w:pPr>
      <w:r w:rsidRPr="00856A6E">
        <w:rPr>
          <w:rFonts w:cs="Times New Roman"/>
          <w:i/>
          <w:sz w:val="24"/>
          <w:szCs w:val="24"/>
          <w:lang w:val="en-GB"/>
        </w:rPr>
        <w:t xml:space="preserve">3. Article 2 of Directive 2003/88 must be interpreted </w:t>
      </w:r>
      <w:r w:rsidRPr="00856A6E">
        <w:rPr>
          <w:rFonts w:cs="Times New Roman"/>
          <w:b/>
          <w:i/>
          <w:sz w:val="24"/>
          <w:szCs w:val="24"/>
          <w:u w:val="single"/>
          <w:lang w:val="en-GB"/>
        </w:rPr>
        <w:t>as not requiring</w:t>
      </w:r>
      <w:r w:rsidRPr="00856A6E">
        <w:rPr>
          <w:rFonts w:cs="Times New Roman"/>
          <w:i/>
          <w:sz w:val="24"/>
          <w:szCs w:val="24"/>
          <w:lang w:val="en-GB"/>
        </w:rPr>
        <w:t xml:space="preserve"> Member States to </w:t>
      </w:r>
      <w:r w:rsidRPr="00856A6E">
        <w:rPr>
          <w:rFonts w:cs="Times New Roman"/>
          <w:b/>
          <w:i/>
          <w:sz w:val="24"/>
          <w:szCs w:val="24"/>
          <w:lang w:val="en-GB"/>
        </w:rPr>
        <w:t xml:space="preserve">determine the remuneration of periods of stand-by time </w:t>
      </w:r>
      <w:r w:rsidRPr="00856A6E">
        <w:rPr>
          <w:rFonts w:cs="Times New Roman"/>
          <w:i/>
          <w:sz w:val="24"/>
          <w:szCs w:val="24"/>
          <w:lang w:val="en-GB"/>
        </w:rPr>
        <w:t>such as those at issue in the main proceedings according to the prior classification of those periods as ‘working time’ or ‘rest period’.</w:t>
      </w:r>
    </w:p>
    <w:p w14:paraId="6065918E" w14:textId="77777777" w:rsidR="00856A6E" w:rsidRPr="00856A6E" w:rsidRDefault="00856A6E" w:rsidP="006B2B1A">
      <w:pPr>
        <w:spacing w:after="0" w:line="240" w:lineRule="auto"/>
        <w:jc w:val="both"/>
        <w:rPr>
          <w:rFonts w:cs="Times New Roman"/>
          <w:i/>
          <w:sz w:val="24"/>
          <w:szCs w:val="24"/>
          <w:lang w:val="en-GB"/>
        </w:rPr>
      </w:pPr>
    </w:p>
    <w:p w14:paraId="338DF072" w14:textId="77777777" w:rsidR="00856A6E" w:rsidRPr="00856A6E" w:rsidRDefault="00856A6E" w:rsidP="006B2B1A">
      <w:pPr>
        <w:spacing w:after="0" w:line="240" w:lineRule="auto"/>
        <w:jc w:val="both"/>
        <w:rPr>
          <w:rFonts w:cs="Times New Roman"/>
          <w:b/>
          <w:i/>
          <w:sz w:val="24"/>
          <w:szCs w:val="24"/>
          <w:u w:val="single"/>
          <w:lang w:val="en-GB"/>
        </w:rPr>
      </w:pPr>
      <w:r w:rsidRPr="00856A6E">
        <w:rPr>
          <w:rFonts w:cs="Times New Roman"/>
          <w:i/>
          <w:sz w:val="24"/>
          <w:szCs w:val="24"/>
          <w:lang w:val="en-GB"/>
        </w:rPr>
        <w:t xml:space="preserve">4. Article 2 of Directive 2003/88 must be interpreted </w:t>
      </w:r>
      <w:r w:rsidRPr="00856A6E">
        <w:rPr>
          <w:rFonts w:cs="Times New Roman"/>
          <w:b/>
          <w:i/>
          <w:sz w:val="24"/>
          <w:szCs w:val="24"/>
          <w:u w:val="single"/>
          <w:lang w:val="en-GB"/>
        </w:rPr>
        <w:t>as meaning</w:t>
      </w:r>
      <w:r w:rsidRPr="00856A6E">
        <w:rPr>
          <w:rFonts w:cs="Times New Roman"/>
          <w:i/>
          <w:sz w:val="24"/>
          <w:szCs w:val="24"/>
          <w:lang w:val="en-GB"/>
        </w:rPr>
        <w:t xml:space="preserve"> </w:t>
      </w:r>
      <w:r w:rsidRPr="00856A6E">
        <w:rPr>
          <w:rFonts w:cs="Times New Roman"/>
          <w:b/>
          <w:i/>
          <w:sz w:val="24"/>
          <w:szCs w:val="24"/>
          <w:lang w:val="en-GB"/>
        </w:rPr>
        <w:t>that stand-by time which a worker spends at home with the duty to respond to calls from his employer within 8 minutes</w:t>
      </w:r>
      <w:r w:rsidRPr="00856A6E">
        <w:rPr>
          <w:rFonts w:cs="Times New Roman"/>
          <w:i/>
          <w:sz w:val="24"/>
          <w:szCs w:val="24"/>
          <w:lang w:val="en-GB"/>
        </w:rPr>
        <w:t xml:space="preserve">, </w:t>
      </w:r>
      <w:r w:rsidRPr="00856A6E">
        <w:rPr>
          <w:rFonts w:cs="Times New Roman"/>
          <w:b/>
          <w:i/>
          <w:sz w:val="24"/>
          <w:szCs w:val="24"/>
          <w:u w:val="single"/>
          <w:lang w:val="en-GB"/>
        </w:rPr>
        <w:t>very significantly restricting the opportunities for other activities, must be regarded as ‘working time’.</w:t>
      </w:r>
    </w:p>
    <w:p w14:paraId="674E028E" w14:textId="77777777" w:rsidR="00856A6E" w:rsidRPr="00856A6E" w:rsidRDefault="00856A6E" w:rsidP="006B2B1A">
      <w:pPr>
        <w:spacing w:after="0" w:line="240" w:lineRule="auto"/>
        <w:jc w:val="both"/>
        <w:rPr>
          <w:rFonts w:cs="Times New Roman"/>
          <w:color w:val="000000" w:themeColor="text1"/>
          <w:sz w:val="24"/>
          <w:szCs w:val="24"/>
          <w:lang w:val="en-GB"/>
        </w:rPr>
      </w:pPr>
    </w:p>
    <w:p w14:paraId="36C4E3D1" w14:textId="77777777" w:rsidR="00856A6E" w:rsidRPr="00856A6E" w:rsidRDefault="00856A6E" w:rsidP="006B2B1A">
      <w:pPr>
        <w:spacing w:after="0" w:line="240" w:lineRule="auto"/>
        <w:jc w:val="both"/>
        <w:rPr>
          <w:rFonts w:cs="Times New Roman"/>
          <w:b/>
          <w:bCs/>
          <w:color w:val="000000" w:themeColor="text1"/>
          <w:sz w:val="24"/>
          <w:szCs w:val="24"/>
          <w:shd w:val="clear" w:color="auto" w:fill="FFFFFF"/>
          <w:lang w:val="en-GB"/>
        </w:rPr>
      </w:pPr>
      <w:r w:rsidRPr="00856A6E">
        <w:rPr>
          <w:rFonts w:cs="Times New Roman"/>
          <w:b/>
          <w:bCs/>
          <w:color w:val="000000" w:themeColor="text1"/>
          <w:sz w:val="24"/>
          <w:szCs w:val="24"/>
          <w:highlight w:val="yellow"/>
          <w:shd w:val="clear" w:color="auto" w:fill="FFFFFF"/>
          <w:lang w:val="en-GB"/>
        </w:rPr>
        <w:t>Case C-147/17</w:t>
      </w:r>
      <w:r w:rsidRPr="00856A6E">
        <w:rPr>
          <w:rFonts w:cs="Times New Roman"/>
          <w:b/>
          <w:bCs/>
          <w:color w:val="000000" w:themeColor="text1"/>
          <w:sz w:val="24"/>
          <w:szCs w:val="24"/>
          <w:shd w:val="clear" w:color="auto" w:fill="FFFFFF"/>
          <w:lang w:val="en-GB"/>
        </w:rPr>
        <w:t xml:space="preserve"> – the scope of directive, </w:t>
      </w:r>
      <w:r w:rsidRPr="00856A6E">
        <w:rPr>
          <w:rFonts w:cs="Times New Roman"/>
          <w:b/>
          <w:color w:val="000000" w:themeColor="text1"/>
          <w:sz w:val="24"/>
          <w:szCs w:val="24"/>
          <w:lang w:val="en-GB"/>
        </w:rPr>
        <w:t>the work performed by a foster parent under an employment contract with a public authority</w:t>
      </w:r>
    </w:p>
    <w:p w14:paraId="3A64A7C9" w14:textId="77777777" w:rsidR="00856A6E" w:rsidRPr="00856A6E" w:rsidRDefault="00856A6E" w:rsidP="006B2B1A">
      <w:pPr>
        <w:spacing w:after="0" w:line="240" w:lineRule="auto"/>
        <w:jc w:val="both"/>
        <w:rPr>
          <w:rFonts w:cs="Times New Roman"/>
          <w:b/>
          <w:bCs/>
          <w:color w:val="000000" w:themeColor="text1"/>
          <w:sz w:val="24"/>
          <w:szCs w:val="24"/>
          <w:lang w:val="en-GB"/>
        </w:rPr>
      </w:pPr>
      <w:r w:rsidRPr="00856A6E">
        <w:rPr>
          <w:rFonts w:cs="Times New Roman"/>
          <w:b/>
          <w:bCs/>
          <w:color w:val="000000" w:themeColor="text1"/>
          <w:sz w:val="24"/>
          <w:szCs w:val="24"/>
          <w:lang w:val="en-GB"/>
        </w:rPr>
        <w:tab/>
      </w:r>
    </w:p>
    <w:p w14:paraId="4285A236" w14:textId="77777777" w:rsidR="00856A6E" w:rsidRPr="00856A6E" w:rsidRDefault="00856A6E" w:rsidP="006B2B1A">
      <w:pPr>
        <w:spacing w:after="0" w:line="240" w:lineRule="auto"/>
        <w:jc w:val="both"/>
        <w:rPr>
          <w:rFonts w:cs="Times New Roman"/>
          <w:b/>
          <w:i/>
          <w:sz w:val="24"/>
          <w:szCs w:val="24"/>
          <w:lang w:val="en-GB"/>
        </w:rPr>
      </w:pPr>
      <w:r w:rsidRPr="00856A6E">
        <w:rPr>
          <w:rFonts w:cs="Times New Roman"/>
          <w:i/>
          <w:sz w:val="24"/>
          <w:szCs w:val="24"/>
          <w:lang w:val="en-GB"/>
        </w:rPr>
        <w:t xml:space="preserve">Article 1(3) of Directive 2003/88/EC …, read in conjunction with Article 2(2) of Council Directive 89/391/EEC …, must be interpreted as meaning </w:t>
      </w:r>
      <w:r w:rsidRPr="00856A6E">
        <w:rPr>
          <w:rFonts w:cs="Times New Roman"/>
          <w:b/>
          <w:i/>
          <w:sz w:val="24"/>
          <w:szCs w:val="24"/>
          <w:lang w:val="en-GB"/>
        </w:rPr>
        <w:t>that the work performed by a foster parent under an employment contract with a public authority</w:t>
      </w:r>
      <w:r w:rsidRPr="00856A6E">
        <w:rPr>
          <w:rFonts w:cs="Times New Roman"/>
          <w:i/>
          <w:sz w:val="24"/>
          <w:szCs w:val="24"/>
          <w:lang w:val="en-GB"/>
        </w:rPr>
        <w:t xml:space="preserve">, </w:t>
      </w:r>
      <w:r w:rsidRPr="00856A6E">
        <w:rPr>
          <w:rFonts w:cs="Times New Roman"/>
          <w:i/>
          <w:sz w:val="24"/>
          <w:szCs w:val="24"/>
          <w:u w:val="single"/>
          <w:lang w:val="en-GB"/>
        </w:rPr>
        <w:t>which consists in taking in a child, integrating that child into his or her household and ensuring, on a continuous basis, the harmonious upbringing and education of that child</w:t>
      </w:r>
      <w:r w:rsidRPr="00856A6E">
        <w:rPr>
          <w:rFonts w:cs="Times New Roman"/>
          <w:i/>
          <w:sz w:val="24"/>
          <w:szCs w:val="24"/>
          <w:lang w:val="en-GB"/>
        </w:rPr>
        <w:t xml:space="preserve">, </w:t>
      </w:r>
      <w:r w:rsidRPr="00856A6E">
        <w:rPr>
          <w:rFonts w:cs="Times New Roman"/>
          <w:b/>
          <w:i/>
          <w:sz w:val="24"/>
          <w:szCs w:val="24"/>
          <w:lang w:val="en-GB"/>
        </w:rPr>
        <w:t>does not come within the scope of Directive 2003/88.</w:t>
      </w:r>
    </w:p>
    <w:p w14:paraId="1BACC371" w14:textId="77777777" w:rsidR="00856A6E" w:rsidRPr="00856A6E" w:rsidRDefault="00856A6E" w:rsidP="006B2B1A">
      <w:pPr>
        <w:spacing w:after="0" w:line="240" w:lineRule="auto"/>
        <w:jc w:val="both"/>
        <w:rPr>
          <w:rFonts w:cs="Times New Roman"/>
          <w:sz w:val="24"/>
          <w:szCs w:val="24"/>
          <w:lang w:val="en-GB"/>
        </w:rPr>
      </w:pPr>
    </w:p>
    <w:p w14:paraId="4DD28703" w14:textId="77777777" w:rsidR="00856A6E" w:rsidRPr="00856A6E" w:rsidRDefault="00856A6E" w:rsidP="006B2B1A">
      <w:pPr>
        <w:spacing w:after="0" w:line="240" w:lineRule="auto"/>
        <w:rPr>
          <w:rFonts w:cs="Times New Roman"/>
          <w:b/>
          <w:bCs/>
          <w:sz w:val="24"/>
          <w:szCs w:val="24"/>
          <w:u w:val="single"/>
          <w:lang w:val="en-GB"/>
        </w:rPr>
      </w:pPr>
      <w:r w:rsidRPr="00856A6E">
        <w:rPr>
          <w:rFonts w:cs="Times New Roman"/>
          <w:b/>
          <w:bCs/>
          <w:sz w:val="24"/>
          <w:szCs w:val="24"/>
          <w:u w:val="single"/>
          <w:lang w:val="en-GB"/>
        </w:rPr>
        <w:t>Pending cases:</w:t>
      </w:r>
    </w:p>
    <w:p w14:paraId="20926A70" w14:textId="77777777" w:rsidR="00856A6E" w:rsidRPr="00856A6E" w:rsidRDefault="00856A6E" w:rsidP="006B2B1A">
      <w:pPr>
        <w:spacing w:after="0" w:line="240" w:lineRule="auto"/>
        <w:jc w:val="both"/>
        <w:rPr>
          <w:rFonts w:cs="Times New Roman"/>
          <w:color w:val="000000"/>
          <w:sz w:val="24"/>
          <w:szCs w:val="24"/>
          <w:lang w:val="en-GB"/>
        </w:rPr>
      </w:pPr>
    </w:p>
    <w:p w14:paraId="2C0A1731" w14:textId="77777777" w:rsidR="00856A6E" w:rsidRPr="00856A6E" w:rsidRDefault="00856A6E" w:rsidP="006B2B1A">
      <w:pPr>
        <w:spacing w:after="0" w:line="240" w:lineRule="auto"/>
        <w:jc w:val="both"/>
        <w:rPr>
          <w:rFonts w:cs="Times New Roman"/>
          <w:color w:val="000000"/>
          <w:sz w:val="24"/>
          <w:szCs w:val="24"/>
          <w:lang w:val="en-GB"/>
        </w:rPr>
      </w:pPr>
      <w:r w:rsidRPr="00856A6E">
        <w:rPr>
          <w:rFonts w:cs="Times New Roman"/>
          <w:b/>
          <w:bCs/>
          <w:color w:val="000000"/>
          <w:sz w:val="24"/>
          <w:szCs w:val="24"/>
          <w:highlight w:val="yellow"/>
          <w:lang w:val="en-GB"/>
        </w:rPr>
        <w:t>C-588/18 FETICO</w:t>
      </w:r>
      <w:r w:rsidRPr="00856A6E">
        <w:rPr>
          <w:rFonts w:cs="Times New Roman"/>
          <w:b/>
          <w:bCs/>
          <w:color w:val="000000"/>
          <w:sz w:val="24"/>
          <w:szCs w:val="24"/>
          <w:lang w:val="en-GB"/>
        </w:rPr>
        <w:t xml:space="preserve">: </w:t>
      </w:r>
      <w:r w:rsidRPr="00856A6E">
        <w:rPr>
          <w:rFonts w:cs="Times New Roman"/>
          <w:b/>
          <w:color w:val="000000"/>
          <w:sz w:val="24"/>
          <w:szCs w:val="24"/>
          <w:lang w:val="en-GB"/>
        </w:rPr>
        <w:t>overlapping periods</w:t>
      </w:r>
      <w:r w:rsidRPr="00856A6E">
        <w:rPr>
          <w:rFonts w:cs="Times New Roman"/>
          <w:color w:val="000000"/>
          <w:sz w:val="24"/>
          <w:szCs w:val="24"/>
          <w:lang w:val="en-GB"/>
        </w:rPr>
        <w:t xml:space="preserve"> </w:t>
      </w:r>
    </w:p>
    <w:p w14:paraId="1A2877BD" w14:textId="77777777" w:rsidR="00856A6E" w:rsidRPr="00856A6E" w:rsidRDefault="00856A6E" w:rsidP="006B2B1A">
      <w:pPr>
        <w:spacing w:after="0" w:line="240" w:lineRule="auto"/>
        <w:jc w:val="both"/>
        <w:rPr>
          <w:rFonts w:cs="Times New Roman"/>
          <w:b/>
          <w:bCs/>
          <w:i/>
          <w:color w:val="000000"/>
          <w:sz w:val="24"/>
          <w:szCs w:val="24"/>
          <w:lang w:val="en-GB"/>
        </w:rPr>
      </w:pPr>
      <w:r w:rsidRPr="00856A6E">
        <w:rPr>
          <w:rFonts w:cs="Times New Roman"/>
          <w:b/>
          <w:bCs/>
          <w:i/>
          <w:color w:val="000000"/>
          <w:sz w:val="24"/>
          <w:szCs w:val="24"/>
          <w:lang w:val="en-GB"/>
        </w:rPr>
        <w:t>Questions referred</w:t>
      </w:r>
    </w:p>
    <w:p w14:paraId="1D864556" w14:textId="77777777" w:rsidR="00856A6E" w:rsidRPr="00856A6E" w:rsidRDefault="00856A6E" w:rsidP="006B2B1A">
      <w:pPr>
        <w:spacing w:after="0" w:line="240" w:lineRule="auto"/>
        <w:jc w:val="both"/>
        <w:rPr>
          <w:rFonts w:cs="Times New Roman"/>
          <w:i/>
          <w:color w:val="000000"/>
          <w:sz w:val="24"/>
          <w:szCs w:val="24"/>
          <w:lang w:val="en-GB"/>
        </w:rPr>
      </w:pPr>
      <w:r w:rsidRPr="00856A6E">
        <w:rPr>
          <w:rFonts w:cs="Times New Roman"/>
          <w:i/>
          <w:color w:val="000000"/>
          <w:sz w:val="24"/>
          <w:szCs w:val="24"/>
          <w:lang w:val="en-GB"/>
        </w:rPr>
        <w:t>1. Must Article 5 of Directive 2003/88/EC … be interpreted as precluding national legislation under which t</w:t>
      </w:r>
      <w:r w:rsidRPr="00856A6E">
        <w:rPr>
          <w:rFonts w:cs="Times New Roman"/>
          <w:i/>
          <w:color w:val="000000"/>
          <w:sz w:val="24"/>
          <w:szCs w:val="24"/>
          <w:u w:val="single"/>
          <w:lang w:val="en-GB"/>
        </w:rPr>
        <w:t>he weekly rest period is permitted to overlap with paid leave of absence intended to meet needs other than rest</w:t>
      </w:r>
      <w:r w:rsidRPr="00856A6E">
        <w:rPr>
          <w:rFonts w:cs="Times New Roman"/>
          <w:i/>
          <w:color w:val="000000"/>
          <w:sz w:val="24"/>
          <w:szCs w:val="24"/>
          <w:lang w:val="en-GB"/>
        </w:rPr>
        <w:t>?</w:t>
      </w:r>
    </w:p>
    <w:p w14:paraId="431EA625" w14:textId="77777777" w:rsidR="00856A6E" w:rsidRPr="00856A6E" w:rsidRDefault="00856A6E" w:rsidP="006B2B1A">
      <w:pPr>
        <w:spacing w:after="0" w:line="240" w:lineRule="auto"/>
        <w:jc w:val="both"/>
        <w:rPr>
          <w:rFonts w:cs="Times New Roman"/>
          <w:i/>
          <w:color w:val="000000"/>
          <w:sz w:val="24"/>
          <w:szCs w:val="24"/>
          <w:lang w:val="en-GB"/>
        </w:rPr>
      </w:pPr>
    </w:p>
    <w:p w14:paraId="09D8B23C" w14:textId="77777777" w:rsidR="00856A6E" w:rsidRPr="00856A6E" w:rsidRDefault="00856A6E" w:rsidP="006B2B1A">
      <w:pPr>
        <w:spacing w:after="0" w:line="240" w:lineRule="auto"/>
        <w:jc w:val="both"/>
        <w:rPr>
          <w:rFonts w:cs="Times New Roman"/>
          <w:i/>
          <w:color w:val="000000"/>
          <w:sz w:val="24"/>
          <w:szCs w:val="24"/>
          <w:lang w:val="en-GB"/>
        </w:rPr>
      </w:pPr>
      <w:r w:rsidRPr="00856A6E">
        <w:rPr>
          <w:rFonts w:cs="Times New Roman"/>
          <w:i/>
          <w:color w:val="000000"/>
          <w:sz w:val="24"/>
          <w:szCs w:val="24"/>
          <w:lang w:val="en-GB"/>
        </w:rPr>
        <w:t xml:space="preserve">2. Must Article 7 of Directive 2003/88/EC … be interpreted as precluding national legislation under which </w:t>
      </w:r>
      <w:r w:rsidRPr="00856A6E">
        <w:rPr>
          <w:rFonts w:cs="Times New Roman"/>
          <w:i/>
          <w:color w:val="000000"/>
          <w:sz w:val="24"/>
          <w:szCs w:val="24"/>
          <w:u w:val="single"/>
          <w:lang w:val="en-GB"/>
        </w:rPr>
        <w:t>annual leave is permitted to overlap with paid leave of absence intended to meet needs other than rest, relaxation and leisure?</w:t>
      </w:r>
    </w:p>
    <w:p w14:paraId="593A64A3" w14:textId="77777777" w:rsidR="00856A6E" w:rsidRPr="00856A6E" w:rsidRDefault="00856A6E" w:rsidP="006B2B1A">
      <w:pPr>
        <w:spacing w:after="0" w:line="240" w:lineRule="auto"/>
        <w:jc w:val="both"/>
        <w:rPr>
          <w:rFonts w:cs="Times New Roman"/>
          <w:b/>
          <w:bCs/>
          <w:color w:val="000000"/>
          <w:sz w:val="24"/>
          <w:szCs w:val="24"/>
          <w:lang w:val="en-GB"/>
        </w:rPr>
      </w:pPr>
    </w:p>
    <w:p w14:paraId="3033ADF0" w14:textId="77777777" w:rsidR="00856A6E" w:rsidRPr="00856A6E" w:rsidRDefault="00856A6E" w:rsidP="006B2B1A">
      <w:pPr>
        <w:spacing w:after="0" w:line="240" w:lineRule="auto"/>
        <w:jc w:val="both"/>
        <w:rPr>
          <w:rFonts w:cs="Times New Roman"/>
          <w:b/>
          <w:bCs/>
          <w:color w:val="000000"/>
          <w:sz w:val="24"/>
          <w:szCs w:val="24"/>
          <w:highlight w:val="yellow"/>
          <w:lang w:val="en-GB"/>
        </w:rPr>
      </w:pPr>
      <w:r w:rsidRPr="00856A6E">
        <w:rPr>
          <w:rFonts w:cs="Times New Roman"/>
          <w:b/>
          <w:bCs/>
          <w:color w:val="000000"/>
          <w:sz w:val="24"/>
          <w:szCs w:val="24"/>
          <w:highlight w:val="yellow"/>
          <w:lang w:val="en-GB"/>
        </w:rPr>
        <w:t xml:space="preserve">C-618/18: </w:t>
      </w:r>
    </w:p>
    <w:p w14:paraId="4A94DD50" w14:textId="77777777" w:rsidR="00856A6E" w:rsidRPr="00856A6E" w:rsidRDefault="00856A6E" w:rsidP="006B2B1A">
      <w:pPr>
        <w:spacing w:after="0" w:line="240" w:lineRule="auto"/>
        <w:jc w:val="both"/>
        <w:rPr>
          <w:rFonts w:cs="Times New Roman"/>
          <w:b/>
          <w:bCs/>
          <w:color w:val="000000"/>
          <w:sz w:val="24"/>
          <w:szCs w:val="24"/>
          <w:lang w:val="en-GB"/>
        </w:rPr>
      </w:pPr>
      <w:r w:rsidRPr="00856A6E">
        <w:rPr>
          <w:rFonts w:cs="Times New Roman"/>
          <w:b/>
          <w:bCs/>
          <w:color w:val="000000"/>
          <w:sz w:val="24"/>
          <w:szCs w:val="24"/>
          <w:lang w:val="en-GB"/>
        </w:rPr>
        <w:t>Questions referred</w:t>
      </w:r>
    </w:p>
    <w:p w14:paraId="4BFB25F8" w14:textId="77777777" w:rsidR="00856A6E" w:rsidRPr="00856A6E" w:rsidRDefault="00856A6E" w:rsidP="006B2B1A">
      <w:pPr>
        <w:spacing w:after="0" w:line="240" w:lineRule="auto"/>
        <w:jc w:val="both"/>
        <w:rPr>
          <w:rFonts w:cs="Times New Roman"/>
          <w:i/>
          <w:color w:val="000000"/>
          <w:sz w:val="24"/>
          <w:szCs w:val="24"/>
          <w:lang w:val="en-GB"/>
        </w:rPr>
      </w:pPr>
      <w:r w:rsidRPr="00856A6E">
        <w:rPr>
          <w:rFonts w:cs="Times New Roman"/>
          <w:i/>
          <w:color w:val="000000"/>
          <w:sz w:val="24"/>
          <w:szCs w:val="24"/>
          <w:lang w:val="en-GB"/>
        </w:rPr>
        <w:t xml:space="preserve">1. In the light of the case-law of the Court of Justice of the European Union concerning the liability of the Italian State for manifest infringement of Community law by courts adjudicating at last instance in the judgments [of 30 September 2003, </w:t>
      </w:r>
      <w:proofErr w:type="spellStart"/>
      <w:r w:rsidRPr="00856A6E">
        <w:rPr>
          <w:rFonts w:cs="Times New Roman"/>
          <w:i/>
          <w:color w:val="000000"/>
          <w:sz w:val="24"/>
          <w:szCs w:val="24"/>
          <w:lang w:val="en-GB"/>
        </w:rPr>
        <w:t>Köbler</w:t>
      </w:r>
      <w:proofErr w:type="spellEnd"/>
      <w:r w:rsidRPr="00856A6E">
        <w:rPr>
          <w:rFonts w:cs="Times New Roman"/>
          <w:i/>
          <w:color w:val="000000"/>
          <w:sz w:val="24"/>
          <w:szCs w:val="24"/>
          <w:lang w:val="en-GB"/>
        </w:rPr>
        <w:t xml:space="preserve">, C-224/01, EU:C:2003:513; of 13 June 2006, Traghetti del </w:t>
      </w:r>
      <w:proofErr w:type="spellStart"/>
      <w:r w:rsidRPr="00856A6E">
        <w:rPr>
          <w:rFonts w:cs="Times New Roman"/>
          <w:i/>
          <w:color w:val="000000"/>
          <w:sz w:val="24"/>
          <w:szCs w:val="24"/>
          <w:lang w:val="en-GB"/>
        </w:rPr>
        <w:t>Mediterraneo</w:t>
      </w:r>
      <w:proofErr w:type="spellEnd"/>
      <w:r w:rsidRPr="00856A6E">
        <w:rPr>
          <w:rFonts w:cs="Times New Roman"/>
          <w:i/>
          <w:color w:val="000000"/>
          <w:sz w:val="24"/>
          <w:szCs w:val="24"/>
          <w:lang w:val="en-GB"/>
        </w:rPr>
        <w:t>, C-173/03, EU:C:2006:391 and of 24 November 2011, Commission v Italy, C-379/10, EU:C:2011:775], must the general principles of European Union law presently in force concerning legal certainty, the protection of legitimate expectations, procedural equality, effective judicial protection, the right to an independent court or tribunal and, more generally, the right to due process laid down in Article 47 of the Charter of Fundamental Rights of the European Union, in conjunction with Article 267 of the Treaty on the Functioning of the European Union, be interpreted as meaning that those provisions and the cited case-law of the Court of Justice preclude a Member State from adopting, to benefit itself or its public authorities, as in the present case, legislation such as that introduced by Law No 18/2015, with the declared intention of implementing the cited decisions of the Court of Justice, but with the essential objective of frustrating the effects thereof and affecting domestic jurisdiction, which, in the new version of Article 2(3) and (3bis) of Law No 117 of 13 April 1988 on the civil liability of judges, introduces a notion of liability for intentional fault or serious misconduct ‘in the event of manifest infringement of this law or the law of the European Union? That national legislation gives the national magistrate a choice — and the fact that it is made in any event gives rise to civil liability and liability to disciplinary action in relation to the State in cases in which the public authority itself is a substantive party —, as in the present case, of either infringing national legislation by disapplying it and applying European Union law, as interpreted by the Court of Justice, or infringing European Union law by applying the provisions of national law precluding effective protection and incompatible with Articles 1(3) and 7 of Directive 2003/88, Clauses 2 and 4 of the framework agreement on fixed-term work implemented by Directive 1999/70 and Article 31(2) of the Charter of Fundamental Rights of the European Union, as interpreted by the case-law of the Court of Justice in the judgments [of 1 March 2012, O’Brien, C-393/10, EU:C:2012:110; and of 29 November 2017, King, C-214/16, EU:C:2017:914];</w:t>
      </w:r>
    </w:p>
    <w:p w14:paraId="7CEC881C" w14:textId="77777777" w:rsidR="00856A6E" w:rsidRPr="00856A6E" w:rsidRDefault="00856A6E" w:rsidP="006B2B1A">
      <w:pPr>
        <w:spacing w:after="0" w:line="240" w:lineRule="auto"/>
        <w:jc w:val="both"/>
        <w:rPr>
          <w:rFonts w:cs="Times New Roman"/>
          <w:i/>
          <w:color w:val="000000"/>
          <w:sz w:val="24"/>
          <w:szCs w:val="24"/>
          <w:lang w:val="en-GB"/>
        </w:rPr>
      </w:pPr>
    </w:p>
    <w:p w14:paraId="192EA564" w14:textId="77777777" w:rsidR="00856A6E" w:rsidRPr="00856A6E" w:rsidRDefault="00856A6E" w:rsidP="006B2B1A">
      <w:pPr>
        <w:spacing w:after="0" w:line="240" w:lineRule="auto"/>
        <w:jc w:val="both"/>
        <w:rPr>
          <w:rFonts w:cs="Times New Roman"/>
          <w:i/>
          <w:color w:val="000000"/>
          <w:sz w:val="24"/>
          <w:szCs w:val="24"/>
          <w:lang w:val="en-GB"/>
        </w:rPr>
      </w:pPr>
      <w:r w:rsidRPr="00856A6E">
        <w:rPr>
          <w:rFonts w:cs="Times New Roman"/>
          <w:i/>
          <w:color w:val="000000"/>
          <w:sz w:val="24"/>
          <w:szCs w:val="24"/>
          <w:lang w:val="en-GB"/>
        </w:rPr>
        <w:t>2. If Question 1 is answered in the affirmative and having regard to the position adopted by the Italian Constitutional Court [in judgment] No 269/2017 of 14 December 2017 following the judgment [of the Court of Justice of 5 December 2010, M.A.S. and M.B., C-42/17, EU:C:2017:936], in the light of Articles 31(2) and 47 of the Charter of Fundamental Rights of the European Union, Article 267 TFEU and Article 4 of the EU Treaty, can the decision which the Court of Justice has to adopt in the present case, finding that Article 2(3) and (3bis) of Law No 117 of 13 April 1988 is incompatible with EU law, in the main proceedings in which the defendant is a public authority of the State, be treated by the national court as a provision of European Union law of direct effect and application, thus allowing the national precluding provision to be disapplied?’</w:t>
      </w:r>
    </w:p>
    <w:p w14:paraId="2D8BB38A" w14:textId="77777777" w:rsidR="00856A6E" w:rsidRPr="00856A6E" w:rsidRDefault="00856A6E" w:rsidP="006B2B1A">
      <w:pPr>
        <w:spacing w:after="0" w:line="240" w:lineRule="auto"/>
        <w:jc w:val="both"/>
        <w:rPr>
          <w:rFonts w:cs="Times New Roman"/>
          <w:i/>
          <w:color w:val="000000"/>
          <w:sz w:val="24"/>
          <w:szCs w:val="24"/>
          <w:lang w:val="en-GB"/>
        </w:rPr>
      </w:pPr>
    </w:p>
    <w:p w14:paraId="6373702D" w14:textId="77777777" w:rsidR="00856A6E" w:rsidRPr="00856A6E" w:rsidRDefault="00856A6E" w:rsidP="006B2B1A">
      <w:pPr>
        <w:spacing w:after="0" w:line="240" w:lineRule="auto"/>
        <w:jc w:val="both"/>
        <w:rPr>
          <w:rFonts w:cs="Times New Roman"/>
          <w:i/>
          <w:color w:val="000000"/>
          <w:sz w:val="24"/>
          <w:szCs w:val="24"/>
          <w:lang w:val="en-GB"/>
        </w:rPr>
      </w:pPr>
      <w:r w:rsidRPr="00856A6E">
        <w:rPr>
          <w:rFonts w:cs="Times New Roman"/>
          <w:i/>
          <w:color w:val="000000"/>
          <w:sz w:val="24"/>
          <w:szCs w:val="24"/>
          <w:lang w:val="en-GB"/>
        </w:rPr>
        <w:lastRenderedPageBreak/>
        <w:t>3. If Question 1 is answered in the affirmative, may an ordinary or ‘</w:t>
      </w:r>
      <w:proofErr w:type="spellStart"/>
      <w:r w:rsidRPr="00856A6E">
        <w:rPr>
          <w:rFonts w:cs="Times New Roman"/>
          <w:i/>
          <w:color w:val="000000"/>
          <w:sz w:val="24"/>
          <w:szCs w:val="24"/>
          <w:lang w:val="en-GB"/>
        </w:rPr>
        <w:t>togato</w:t>
      </w:r>
      <w:proofErr w:type="spellEnd"/>
      <w:r w:rsidRPr="00856A6E">
        <w:rPr>
          <w:rFonts w:cs="Times New Roman"/>
          <w:i/>
          <w:color w:val="000000"/>
          <w:sz w:val="24"/>
          <w:szCs w:val="24"/>
          <w:lang w:val="en-GB"/>
        </w:rPr>
        <w:t xml:space="preserve">’ judge [a career judge engaged on a permanent basis and salaried] be regarded as a permanent worker indistinguishable from a ‘Giudice di Pace’ fixed-term worker for the purposes of the application of Clause 4 of the framework agreement on fixed-term work implemented by Directive 1999/70, (1) where the judicial functions performed are the same but the selection procedure for performing the functions differ between ordinary judges (based on qualifications and tests with permanent employment and substantial permanent protection from dismissal, other than in rare cases of grave breaches of duty) and </w:t>
      </w:r>
      <w:proofErr w:type="spellStart"/>
      <w:r w:rsidRPr="00856A6E">
        <w:rPr>
          <w:rFonts w:cs="Times New Roman"/>
          <w:i/>
          <w:color w:val="000000"/>
          <w:sz w:val="24"/>
          <w:szCs w:val="24"/>
          <w:lang w:val="en-GB"/>
        </w:rPr>
        <w:t>Giudici</w:t>
      </w:r>
      <w:proofErr w:type="spellEnd"/>
      <w:r w:rsidRPr="00856A6E">
        <w:rPr>
          <w:rFonts w:cs="Times New Roman"/>
          <w:i/>
          <w:color w:val="000000"/>
          <w:sz w:val="24"/>
          <w:szCs w:val="24"/>
          <w:lang w:val="en-GB"/>
        </w:rPr>
        <w:t xml:space="preserve"> di pace (based on qualifications with fixed-term employment, renewable on a discretionary basis after a favourable periodic review by the by the </w:t>
      </w:r>
      <w:proofErr w:type="spellStart"/>
      <w:r w:rsidRPr="00856A6E">
        <w:rPr>
          <w:rFonts w:cs="Times New Roman"/>
          <w:i/>
          <w:color w:val="000000"/>
          <w:sz w:val="24"/>
          <w:szCs w:val="24"/>
          <w:lang w:val="en-GB"/>
        </w:rPr>
        <w:t>Consiglio</w:t>
      </w:r>
      <w:proofErr w:type="spellEnd"/>
      <w:r w:rsidRPr="00856A6E">
        <w:rPr>
          <w:rFonts w:cs="Times New Roman"/>
          <w:i/>
          <w:color w:val="000000"/>
          <w:sz w:val="24"/>
          <w:szCs w:val="24"/>
          <w:lang w:val="en-GB"/>
        </w:rPr>
        <w:t xml:space="preserve"> </w:t>
      </w:r>
      <w:proofErr w:type="spellStart"/>
      <w:r w:rsidRPr="00856A6E">
        <w:rPr>
          <w:rFonts w:cs="Times New Roman"/>
          <w:i/>
          <w:color w:val="000000"/>
          <w:sz w:val="24"/>
          <w:szCs w:val="24"/>
          <w:lang w:val="en-GB"/>
        </w:rPr>
        <w:t>superiore</w:t>
      </w:r>
      <w:proofErr w:type="spellEnd"/>
      <w:r w:rsidRPr="00856A6E">
        <w:rPr>
          <w:rFonts w:cs="Times New Roman"/>
          <w:i/>
          <w:color w:val="000000"/>
          <w:sz w:val="24"/>
          <w:szCs w:val="24"/>
          <w:lang w:val="en-GB"/>
        </w:rPr>
        <w:t xml:space="preserve"> </w:t>
      </w:r>
      <w:proofErr w:type="spellStart"/>
      <w:r w:rsidRPr="00856A6E">
        <w:rPr>
          <w:rFonts w:cs="Times New Roman"/>
          <w:i/>
          <w:color w:val="000000"/>
          <w:sz w:val="24"/>
          <w:szCs w:val="24"/>
          <w:lang w:val="en-GB"/>
        </w:rPr>
        <w:t>della</w:t>
      </w:r>
      <w:proofErr w:type="spellEnd"/>
      <w:r w:rsidRPr="00856A6E">
        <w:rPr>
          <w:rFonts w:cs="Times New Roman"/>
          <w:i/>
          <w:color w:val="000000"/>
          <w:sz w:val="24"/>
          <w:szCs w:val="24"/>
          <w:lang w:val="en-GB"/>
        </w:rPr>
        <w:t xml:space="preserve"> </w:t>
      </w:r>
      <w:proofErr w:type="spellStart"/>
      <w:r w:rsidRPr="00856A6E">
        <w:rPr>
          <w:rFonts w:cs="Times New Roman"/>
          <w:i/>
          <w:color w:val="000000"/>
          <w:sz w:val="24"/>
          <w:szCs w:val="24"/>
          <w:lang w:val="en-GB"/>
        </w:rPr>
        <w:t>magistratura</w:t>
      </w:r>
      <w:proofErr w:type="spellEnd"/>
      <w:r w:rsidRPr="00856A6E">
        <w:rPr>
          <w:rFonts w:cs="Times New Roman"/>
          <w:i/>
          <w:color w:val="000000"/>
          <w:sz w:val="24"/>
          <w:szCs w:val="24"/>
          <w:lang w:val="en-GB"/>
        </w:rPr>
        <w:t xml:space="preserve"> (the Supreme Council of the Judiciary) and immediately revocable in the event of an unfavourable review by the Giudice </w:t>
      </w:r>
      <w:proofErr w:type="spellStart"/>
      <w:r w:rsidRPr="00856A6E">
        <w:rPr>
          <w:rFonts w:cs="Times New Roman"/>
          <w:i/>
          <w:color w:val="000000"/>
          <w:sz w:val="24"/>
          <w:szCs w:val="24"/>
          <w:lang w:val="en-GB"/>
        </w:rPr>
        <w:t>onorario</w:t>
      </w:r>
      <w:proofErr w:type="spellEnd"/>
      <w:r w:rsidRPr="00856A6E">
        <w:rPr>
          <w:rFonts w:cs="Times New Roman"/>
          <w:i/>
          <w:color w:val="000000"/>
          <w:sz w:val="24"/>
          <w:szCs w:val="24"/>
          <w:lang w:val="en-GB"/>
        </w:rPr>
        <w:t xml:space="preserve"> (honorary judge)?</w:t>
      </w:r>
    </w:p>
    <w:p w14:paraId="5EA34D48" w14:textId="77777777" w:rsidR="00856A6E" w:rsidRPr="00856A6E" w:rsidRDefault="00856A6E" w:rsidP="006B2B1A">
      <w:pPr>
        <w:spacing w:after="0" w:line="240" w:lineRule="auto"/>
        <w:jc w:val="both"/>
        <w:rPr>
          <w:rFonts w:cs="Times New Roman"/>
          <w:b/>
          <w:bCs/>
          <w:color w:val="000000"/>
          <w:sz w:val="24"/>
          <w:szCs w:val="24"/>
          <w:highlight w:val="yellow"/>
          <w:lang w:val="en-GB"/>
        </w:rPr>
      </w:pPr>
    </w:p>
    <w:p w14:paraId="39D8A251" w14:textId="77777777" w:rsidR="00856A6E" w:rsidRPr="00856A6E" w:rsidRDefault="00856A6E" w:rsidP="006B2B1A">
      <w:pPr>
        <w:spacing w:after="0" w:line="240" w:lineRule="auto"/>
        <w:jc w:val="both"/>
        <w:rPr>
          <w:rFonts w:cs="Times New Roman"/>
          <w:b/>
          <w:bCs/>
          <w:color w:val="000000"/>
          <w:sz w:val="24"/>
          <w:szCs w:val="24"/>
          <w:highlight w:val="yellow"/>
          <w:lang w:val="en-GB"/>
        </w:rPr>
      </w:pPr>
      <w:r w:rsidRPr="00856A6E">
        <w:rPr>
          <w:rFonts w:cs="Times New Roman"/>
          <w:b/>
          <w:bCs/>
          <w:color w:val="000000"/>
          <w:sz w:val="24"/>
          <w:szCs w:val="24"/>
          <w:highlight w:val="yellow"/>
          <w:lang w:val="en-GB"/>
        </w:rPr>
        <w:t>C-658/18 UX</w:t>
      </w:r>
    </w:p>
    <w:p w14:paraId="46D7CB20" w14:textId="77777777" w:rsidR="00856A6E" w:rsidRPr="00856A6E" w:rsidRDefault="00856A6E" w:rsidP="006B2B1A">
      <w:pPr>
        <w:spacing w:after="0" w:line="240" w:lineRule="auto"/>
        <w:jc w:val="both"/>
        <w:rPr>
          <w:rFonts w:cs="Times New Roman"/>
          <w:b/>
          <w:bCs/>
          <w:color w:val="000000"/>
          <w:sz w:val="24"/>
          <w:szCs w:val="24"/>
          <w:lang w:val="en-GB"/>
        </w:rPr>
      </w:pPr>
      <w:r w:rsidRPr="00856A6E">
        <w:rPr>
          <w:rFonts w:cs="Times New Roman"/>
          <w:b/>
          <w:bCs/>
          <w:color w:val="000000"/>
          <w:sz w:val="24"/>
          <w:szCs w:val="24"/>
          <w:lang w:val="en-GB"/>
        </w:rPr>
        <w:t>Questions referred</w:t>
      </w:r>
    </w:p>
    <w:p w14:paraId="5F987253" w14:textId="77777777" w:rsidR="00856A6E" w:rsidRPr="00856A6E" w:rsidRDefault="00856A6E" w:rsidP="006B2B1A">
      <w:pPr>
        <w:spacing w:after="0" w:line="240" w:lineRule="auto"/>
        <w:jc w:val="both"/>
        <w:rPr>
          <w:rFonts w:cs="Times New Roman"/>
          <w:i/>
          <w:color w:val="000000"/>
          <w:sz w:val="24"/>
          <w:szCs w:val="24"/>
          <w:lang w:val="en-GB"/>
        </w:rPr>
      </w:pPr>
      <w:r w:rsidRPr="00856A6E">
        <w:rPr>
          <w:rFonts w:cs="Times New Roman"/>
          <w:i/>
          <w:color w:val="000000"/>
          <w:sz w:val="24"/>
          <w:szCs w:val="24"/>
          <w:lang w:val="en-GB"/>
        </w:rPr>
        <w:t xml:space="preserve">1.Does a </w:t>
      </w:r>
      <w:proofErr w:type="spellStart"/>
      <w:r w:rsidRPr="00856A6E">
        <w:rPr>
          <w:rFonts w:cs="Times New Roman"/>
          <w:i/>
          <w:color w:val="000000"/>
          <w:sz w:val="24"/>
          <w:szCs w:val="24"/>
          <w:lang w:val="en-GB"/>
        </w:rPr>
        <w:t>giudice</w:t>
      </w:r>
      <w:proofErr w:type="spellEnd"/>
      <w:r w:rsidRPr="00856A6E">
        <w:rPr>
          <w:rFonts w:cs="Times New Roman"/>
          <w:i/>
          <w:color w:val="000000"/>
          <w:sz w:val="24"/>
          <w:szCs w:val="24"/>
          <w:lang w:val="en-GB"/>
        </w:rPr>
        <w:t xml:space="preserve"> di pace (justice of the peace), when making a request for a preliminary ruling, meet the definition of an ordinary European court having jurisdiction to make a request for a preliminary ruling pursuant to Article 267 TFEU, even though — in breach of the guarantees of the independence and impartiality of ordinary European courts referred to by the Court of Justice in its judgments in Wilson (EU:C:2006:587, paragraphs 47 to 53), </w:t>
      </w:r>
      <w:proofErr w:type="spellStart"/>
      <w:r w:rsidRPr="00856A6E">
        <w:rPr>
          <w:rFonts w:cs="Times New Roman"/>
          <w:i/>
          <w:color w:val="000000"/>
          <w:sz w:val="24"/>
          <w:szCs w:val="24"/>
          <w:lang w:val="en-GB"/>
        </w:rPr>
        <w:t>Associaçâo</w:t>
      </w:r>
      <w:proofErr w:type="spellEnd"/>
      <w:r w:rsidRPr="00856A6E">
        <w:rPr>
          <w:rFonts w:cs="Times New Roman"/>
          <w:i/>
          <w:color w:val="000000"/>
          <w:sz w:val="24"/>
          <w:szCs w:val="24"/>
          <w:lang w:val="en-GB"/>
        </w:rPr>
        <w:t xml:space="preserve"> </w:t>
      </w:r>
      <w:proofErr w:type="spellStart"/>
      <w:r w:rsidRPr="00856A6E">
        <w:rPr>
          <w:rFonts w:cs="Times New Roman"/>
          <w:i/>
          <w:color w:val="000000"/>
          <w:sz w:val="24"/>
          <w:szCs w:val="24"/>
          <w:lang w:val="en-GB"/>
        </w:rPr>
        <w:t>Sindical</w:t>
      </w:r>
      <w:proofErr w:type="spellEnd"/>
      <w:r w:rsidRPr="00856A6E">
        <w:rPr>
          <w:rFonts w:cs="Times New Roman"/>
          <w:i/>
          <w:color w:val="000000"/>
          <w:sz w:val="24"/>
          <w:szCs w:val="24"/>
          <w:lang w:val="en-GB"/>
        </w:rPr>
        <w:t xml:space="preserve"> dos </w:t>
      </w:r>
      <w:proofErr w:type="spellStart"/>
      <w:r w:rsidRPr="00856A6E">
        <w:rPr>
          <w:rFonts w:cs="Times New Roman"/>
          <w:i/>
          <w:color w:val="000000"/>
          <w:sz w:val="24"/>
          <w:szCs w:val="24"/>
          <w:lang w:val="en-GB"/>
        </w:rPr>
        <w:t>Juizes</w:t>
      </w:r>
      <w:proofErr w:type="spellEnd"/>
      <w:r w:rsidRPr="00856A6E">
        <w:rPr>
          <w:rFonts w:cs="Times New Roman"/>
          <w:i/>
          <w:color w:val="000000"/>
          <w:sz w:val="24"/>
          <w:szCs w:val="24"/>
          <w:lang w:val="en-GB"/>
        </w:rPr>
        <w:t xml:space="preserve"> </w:t>
      </w:r>
      <w:proofErr w:type="spellStart"/>
      <w:r w:rsidRPr="00856A6E">
        <w:rPr>
          <w:rFonts w:cs="Times New Roman"/>
          <w:i/>
          <w:color w:val="000000"/>
          <w:sz w:val="24"/>
          <w:szCs w:val="24"/>
          <w:lang w:val="en-GB"/>
        </w:rPr>
        <w:t>Portugueses</w:t>
      </w:r>
      <w:proofErr w:type="spellEnd"/>
      <w:r w:rsidRPr="00856A6E">
        <w:rPr>
          <w:rFonts w:cs="Times New Roman"/>
          <w:i/>
          <w:color w:val="000000"/>
          <w:sz w:val="24"/>
          <w:szCs w:val="24"/>
          <w:lang w:val="en-GB"/>
        </w:rPr>
        <w:t xml:space="preserve"> (EU:C:2018:117, paragraphs 32 and 41 to 45), and Minister for Justice and Equality (EU:C:2018:586, paragraphs 50 to 54) — under national law, </w:t>
      </w:r>
      <w:proofErr w:type="spellStart"/>
      <w:r w:rsidRPr="00856A6E">
        <w:rPr>
          <w:rFonts w:cs="Times New Roman"/>
          <w:i/>
          <w:color w:val="000000"/>
          <w:sz w:val="24"/>
          <w:szCs w:val="24"/>
          <w:lang w:val="en-GB"/>
        </w:rPr>
        <w:t>giudici</w:t>
      </w:r>
      <w:proofErr w:type="spellEnd"/>
      <w:r w:rsidRPr="00856A6E">
        <w:rPr>
          <w:rFonts w:cs="Times New Roman"/>
          <w:i/>
          <w:color w:val="000000"/>
          <w:sz w:val="24"/>
          <w:szCs w:val="24"/>
          <w:lang w:val="en-GB"/>
        </w:rPr>
        <w:t xml:space="preserve"> di pace do not, because of their job insecurity, enjoy working conditions equivalent to those of professional judges, even though they perform the same judicial functions and are included in the national judicial system?</w:t>
      </w:r>
    </w:p>
    <w:p w14:paraId="7666C2F9" w14:textId="77777777" w:rsidR="00856A6E" w:rsidRPr="00856A6E" w:rsidRDefault="00856A6E" w:rsidP="006B2B1A">
      <w:pPr>
        <w:spacing w:after="0" w:line="240" w:lineRule="auto"/>
        <w:jc w:val="both"/>
        <w:rPr>
          <w:rFonts w:cs="Times New Roman"/>
          <w:i/>
          <w:color w:val="000000"/>
          <w:sz w:val="24"/>
          <w:szCs w:val="24"/>
          <w:lang w:val="en-GB"/>
        </w:rPr>
      </w:pPr>
    </w:p>
    <w:p w14:paraId="5F52CF14" w14:textId="77777777" w:rsidR="00856A6E" w:rsidRPr="00856A6E" w:rsidRDefault="00856A6E" w:rsidP="006B2B1A">
      <w:pPr>
        <w:spacing w:after="0" w:line="240" w:lineRule="auto"/>
        <w:jc w:val="both"/>
        <w:rPr>
          <w:rFonts w:cs="Times New Roman"/>
          <w:i/>
          <w:color w:val="000000"/>
          <w:sz w:val="24"/>
          <w:szCs w:val="24"/>
          <w:lang w:val="en-GB"/>
        </w:rPr>
      </w:pPr>
      <w:r w:rsidRPr="00856A6E">
        <w:rPr>
          <w:rFonts w:cs="Times New Roman"/>
          <w:i/>
          <w:color w:val="000000"/>
          <w:sz w:val="24"/>
          <w:szCs w:val="24"/>
          <w:lang w:val="en-GB"/>
        </w:rPr>
        <w:t xml:space="preserve">2.If question 1 is answered in the affirmative, is the work carried out by the applicant </w:t>
      </w:r>
      <w:proofErr w:type="spellStart"/>
      <w:r w:rsidRPr="00856A6E">
        <w:rPr>
          <w:rFonts w:cs="Times New Roman"/>
          <w:i/>
          <w:color w:val="000000"/>
          <w:sz w:val="24"/>
          <w:szCs w:val="24"/>
          <w:lang w:val="en-GB"/>
        </w:rPr>
        <w:t>giudice</w:t>
      </w:r>
      <w:proofErr w:type="spellEnd"/>
      <w:r w:rsidRPr="00856A6E">
        <w:rPr>
          <w:rFonts w:cs="Times New Roman"/>
          <w:i/>
          <w:color w:val="000000"/>
          <w:sz w:val="24"/>
          <w:szCs w:val="24"/>
          <w:lang w:val="en-GB"/>
        </w:rPr>
        <w:t xml:space="preserve"> di pace covered by the term ‘fixed-term worker’ for the purpose of Articles 1(3) and 7 of Directive 2003/88, (1) read in conjunction with Clause 2 of the framework agreement on fixed-term work implemented by Directive 1999/70/EC (2) and Article 31(2) of the Charter of Fundamental Rights of the European Union, as interpreted by the Court of Justice in its judgments in O’ Brien (EU:C:2012:110) and King (EU:C:2017:914) and, if so, may an ordinary or professional judge be regarded as a permanent worker indistinguishable from a </w:t>
      </w:r>
      <w:proofErr w:type="spellStart"/>
      <w:r w:rsidRPr="00856A6E">
        <w:rPr>
          <w:rFonts w:cs="Times New Roman"/>
          <w:i/>
          <w:color w:val="000000"/>
          <w:sz w:val="24"/>
          <w:szCs w:val="24"/>
          <w:lang w:val="en-GB"/>
        </w:rPr>
        <w:t>giudice</w:t>
      </w:r>
      <w:proofErr w:type="spellEnd"/>
      <w:r w:rsidRPr="00856A6E">
        <w:rPr>
          <w:rFonts w:cs="Times New Roman"/>
          <w:i/>
          <w:color w:val="000000"/>
          <w:sz w:val="24"/>
          <w:szCs w:val="24"/>
          <w:lang w:val="en-GB"/>
        </w:rPr>
        <w:t xml:space="preserve"> di pace working for a fixed term, for the purposes of the application of the same working conditions as referred to in Clause 4 of the framework agreement on fixed-term work implemented by Directive 1999/70/EC?</w:t>
      </w:r>
    </w:p>
    <w:p w14:paraId="06DF1F71" w14:textId="77777777" w:rsidR="00856A6E" w:rsidRPr="00856A6E" w:rsidRDefault="00856A6E" w:rsidP="006B2B1A">
      <w:pPr>
        <w:spacing w:after="0" w:line="240" w:lineRule="auto"/>
        <w:jc w:val="both"/>
        <w:rPr>
          <w:rFonts w:cs="Times New Roman"/>
          <w:i/>
          <w:color w:val="000000"/>
          <w:sz w:val="24"/>
          <w:szCs w:val="24"/>
          <w:lang w:val="en-GB"/>
        </w:rPr>
      </w:pPr>
    </w:p>
    <w:p w14:paraId="38C5D81D" w14:textId="77777777" w:rsidR="00856A6E" w:rsidRPr="00856A6E" w:rsidRDefault="00856A6E" w:rsidP="006B2B1A">
      <w:pPr>
        <w:spacing w:after="0" w:line="240" w:lineRule="auto"/>
        <w:jc w:val="both"/>
        <w:rPr>
          <w:rFonts w:cs="Times New Roman"/>
          <w:i/>
          <w:color w:val="000000"/>
          <w:sz w:val="24"/>
          <w:szCs w:val="24"/>
          <w:lang w:val="en-GB"/>
        </w:rPr>
      </w:pPr>
      <w:r w:rsidRPr="00856A6E">
        <w:rPr>
          <w:rFonts w:cs="Times New Roman"/>
          <w:i/>
          <w:color w:val="000000"/>
          <w:sz w:val="24"/>
          <w:szCs w:val="24"/>
          <w:lang w:val="en-GB"/>
        </w:rPr>
        <w:t xml:space="preserve">3.If questions 1 and 2 are answered in the affirmative, is Article 47 of the Charter of Fundamental Rights of the European Union, read in conjunction with Article 267 TFEU and in the light of the case-law of the Court of Justice of the European Union concerning the liability of the Italian State for manifest infringement of Community law by courts adjudicating at last instance in the judgments in </w:t>
      </w:r>
      <w:proofErr w:type="spellStart"/>
      <w:r w:rsidRPr="00856A6E">
        <w:rPr>
          <w:rFonts w:cs="Times New Roman"/>
          <w:i/>
          <w:color w:val="000000"/>
          <w:sz w:val="24"/>
          <w:szCs w:val="24"/>
          <w:lang w:val="en-GB"/>
        </w:rPr>
        <w:t>Köbler</w:t>
      </w:r>
      <w:proofErr w:type="spellEnd"/>
      <w:r w:rsidRPr="00856A6E">
        <w:rPr>
          <w:rFonts w:cs="Times New Roman"/>
          <w:i/>
          <w:color w:val="000000"/>
          <w:sz w:val="24"/>
          <w:szCs w:val="24"/>
          <w:lang w:val="en-GB"/>
        </w:rPr>
        <w:t xml:space="preserve"> (EU:C:2003:513), Traghetti del </w:t>
      </w:r>
      <w:proofErr w:type="spellStart"/>
      <w:r w:rsidRPr="00856A6E">
        <w:rPr>
          <w:rFonts w:cs="Times New Roman"/>
          <w:i/>
          <w:color w:val="000000"/>
          <w:sz w:val="24"/>
          <w:szCs w:val="24"/>
          <w:lang w:val="en-GB"/>
        </w:rPr>
        <w:t>Mediterraneo</w:t>
      </w:r>
      <w:proofErr w:type="spellEnd"/>
      <w:r w:rsidRPr="00856A6E">
        <w:rPr>
          <w:rFonts w:cs="Times New Roman"/>
          <w:i/>
          <w:color w:val="000000"/>
          <w:sz w:val="24"/>
          <w:szCs w:val="24"/>
          <w:lang w:val="en-GB"/>
        </w:rPr>
        <w:t xml:space="preserve"> (EU:C:2006:391) and Commission v Italy (EU:C:2011:775), inconsistent with Article 2(3) and (3a) of Law No 117 of 13 April 1988 on the civil liability of judges, which provides for judicial liability for intentional fault or serious misconduct ‘in the event of manifest infringement of the law or of European Union law’ and which presents national courts with the choice — which, however it is made, gives rise to civil liability and liability to disciplinary action in relation to </w:t>
      </w:r>
      <w:r w:rsidRPr="00856A6E">
        <w:rPr>
          <w:rFonts w:cs="Times New Roman"/>
          <w:i/>
          <w:color w:val="000000"/>
          <w:sz w:val="24"/>
          <w:szCs w:val="24"/>
          <w:lang w:val="en-GB"/>
        </w:rPr>
        <w:lastRenderedPageBreak/>
        <w:t xml:space="preserve">the State in cases in which the public authority itself is a substantive party, and in particular where the adjudicator of the case is a </w:t>
      </w:r>
      <w:proofErr w:type="spellStart"/>
      <w:r w:rsidRPr="00856A6E">
        <w:rPr>
          <w:rFonts w:cs="Times New Roman"/>
          <w:i/>
          <w:color w:val="000000"/>
          <w:sz w:val="24"/>
          <w:szCs w:val="24"/>
          <w:lang w:val="en-GB"/>
        </w:rPr>
        <w:t>giudice</w:t>
      </w:r>
      <w:proofErr w:type="spellEnd"/>
      <w:r w:rsidRPr="00856A6E">
        <w:rPr>
          <w:rFonts w:cs="Times New Roman"/>
          <w:i/>
          <w:color w:val="000000"/>
          <w:sz w:val="24"/>
          <w:szCs w:val="24"/>
          <w:lang w:val="en-GB"/>
        </w:rPr>
        <w:t xml:space="preserve"> di pace working for a fixed term and without effective legal, economic and social security protection –, as in the present case, of either infringing national legislation, by disapplying it and applying EU law, as interpreted by the Court of Justice, or of infringing EU law and applying national legislation which precludes protection and is incompatible with Articles 1(3) and 7 of Directive 2003/88, Clauses 2 and 4 of the framework agreement on fixed-term work implemented by Directive 1999/70/EC, and Article 31(2) of the Charter of Fundamental Rights of the European Union?</w:t>
      </w:r>
    </w:p>
    <w:p w14:paraId="1900B4DE" w14:textId="77777777" w:rsidR="00856A6E" w:rsidRPr="00856A6E" w:rsidRDefault="00856A6E" w:rsidP="006B2B1A">
      <w:pPr>
        <w:spacing w:after="0" w:line="240" w:lineRule="auto"/>
        <w:jc w:val="both"/>
        <w:rPr>
          <w:rFonts w:cs="Times New Roman"/>
          <w:i/>
          <w:color w:val="000000"/>
          <w:sz w:val="24"/>
          <w:szCs w:val="24"/>
          <w:lang w:val="en-GB"/>
        </w:rPr>
      </w:pPr>
    </w:p>
    <w:p w14:paraId="4B276471" w14:textId="77777777" w:rsidR="00856A6E" w:rsidRPr="00856A6E" w:rsidRDefault="00856A6E" w:rsidP="006B2B1A">
      <w:pPr>
        <w:spacing w:after="0" w:line="240" w:lineRule="auto"/>
        <w:jc w:val="both"/>
        <w:rPr>
          <w:rFonts w:cs="Times New Roman"/>
          <w:i/>
          <w:color w:val="000000"/>
          <w:sz w:val="24"/>
          <w:szCs w:val="24"/>
          <w:lang w:val="en-GB"/>
        </w:rPr>
      </w:pPr>
      <w:r w:rsidRPr="00856A6E">
        <w:rPr>
          <w:rFonts w:cs="Times New Roman"/>
          <w:i/>
          <w:color w:val="000000"/>
          <w:sz w:val="24"/>
          <w:szCs w:val="24"/>
          <w:lang w:val="en-GB"/>
        </w:rPr>
        <w:t>4.In accordance with Articles 2, 4(2) and (3), 6(1) 9, 10(1) and 17(1) of the Treaty on European Union, read in conjunction with Article 47 of the Charter of Fundamental Rights of the European Union, may the conduct of the European Commission constitute a serious infringement of the law such as to provide the basis for an action concerning non-contractual liability brought against the European Union, as provided for in the second paragraph of Article 340 TFEU, where that institution refuses to initiate infringement proceedings or to bring before the Court of Justice … an action for failure to fulfil obligations based on a Member State’s infringement of EU law where, as in the present case, the following circumstances pertain:</w:t>
      </w:r>
    </w:p>
    <w:p w14:paraId="41451AF1" w14:textId="77777777" w:rsidR="00856A6E" w:rsidRPr="00856A6E" w:rsidRDefault="00856A6E" w:rsidP="006B2B1A">
      <w:pPr>
        <w:spacing w:after="0" w:line="240" w:lineRule="auto"/>
        <w:jc w:val="both"/>
        <w:rPr>
          <w:rFonts w:cs="Times New Roman"/>
          <w:i/>
          <w:color w:val="000000"/>
          <w:sz w:val="24"/>
          <w:szCs w:val="24"/>
          <w:lang w:val="en-GB"/>
        </w:rPr>
      </w:pPr>
    </w:p>
    <w:p w14:paraId="13276BDE" w14:textId="77777777" w:rsidR="00856A6E" w:rsidRPr="00856A6E" w:rsidRDefault="00856A6E" w:rsidP="006B2B1A">
      <w:pPr>
        <w:spacing w:after="0" w:line="240" w:lineRule="auto"/>
        <w:jc w:val="both"/>
        <w:rPr>
          <w:rFonts w:cs="Times New Roman"/>
          <w:i/>
          <w:color w:val="000000"/>
          <w:sz w:val="24"/>
          <w:szCs w:val="24"/>
          <w:lang w:val="en-GB"/>
        </w:rPr>
      </w:pPr>
      <w:r w:rsidRPr="00856A6E">
        <w:rPr>
          <w:rFonts w:cs="Times New Roman"/>
          <w:i/>
          <w:color w:val="000000"/>
          <w:sz w:val="24"/>
          <w:szCs w:val="24"/>
          <w:lang w:val="en-GB"/>
        </w:rPr>
        <w:t>—</w:t>
      </w:r>
    </w:p>
    <w:p w14:paraId="6A61CEBB" w14:textId="77777777" w:rsidR="00856A6E" w:rsidRPr="00856A6E" w:rsidRDefault="00856A6E" w:rsidP="006B2B1A">
      <w:pPr>
        <w:spacing w:after="0" w:line="240" w:lineRule="auto"/>
        <w:jc w:val="both"/>
        <w:rPr>
          <w:rFonts w:cs="Times New Roman"/>
          <w:i/>
          <w:color w:val="000000"/>
          <w:sz w:val="24"/>
          <w:szCs w:val="24"/>
          <w:lang w:val="en-GB"/>
        </w:rPr>
      </w:pPr>
    </w:p>
    <w:p w14:paraId="4544C6C8" w14:textId="77777777" w:rsidR="00856A6E" w:rsidRPr="00856A6E" w:rsidRDefault="00856A6E" w:rsidP="006B2B1A">
      <w:pPr>
        <w:spacing w:after="0" w:line="240" w:lineRule="auto"/>
        <w:jc w:val="both"/>
        <w:rPr>
          <w:rFonts w:cs="Times New Roman"/>
          <w:i/>
          <w:color w:val="000000"/>
          <w:sz w:val="24"/>
          <w:szCs w:val="24"/>
          <w:lang w:val="en-GB"/>
        </w:rPr>
      </w:pPr>
      <w:r w:rsidRPr="00856A6E">
        <w:rPr>
          <w:rFonts w:cs="Times New Roman"/>
          <w:i/>
          <w:color w:val="000000"/>
          <w:sz w:val="24"/>
          <w:szCs w:val="24"/>
          <w:lang w:val="en-GB"/>
        </w:rPr>
        <w:t>by Communication DG EMPL/B2/DA-MAT/</w:t>
      </w:r>
      <w:proofErr w:type="spellStart"/>
      <w:r w:rsidRPr="00856A6E">
        <w:rPr>
          <w:rFonts w:cs="Times New Roman"/>
          <w:i/>
          <w:color w:val="000000"/>
          <w:sz w:val="24"/>
          <w:szCs w:val="24"/>
          <w:lang w:val="en-GB"/>
        </w:rPr>
        <w:t>sk</w:t>
      </w:r>
      <w:proofErr w:type="spellEnd"/>
      <w:r w:rsidRPr="00856A6E">
        <w:rPr>
          <w:rFonts w:cs="Times New Roman"/>
          <w:i/>
          <w:color w:val="000000"/>
          <w:sz w:val="24"/>
          <w:szCs w:val="24"/>
          <w:lang w:val="en-GB"/>
        </w:rPr>
        <w:t xml:space="preserve"> (2016), received by the Italian public authorities on 10 June 2016, the Commission concluded EU Pilot case 7779/15/EMPL with a finding against the Member State and gave notice of the impending initiation of infringement proceedings, having established the incompatibility with EU law of national legislation applicable to the services provided by </w:t>
      </w:r>
      <w:proofErr w:type="spellStart"/>
      <w:r w:rsidRPr="00856A6E">
        <w:rPr>
          <w:rFonts w:cs="Times New Roman"/>
          <w:i/>
          <w:color w:val="000000"/>
          <w:sz w:val="24"/>
          <w:szCs w:val="24"/>
          <w:lang w:val="en-GB"/>
        </w:rPr>
        <w:t>magistrati</w:t>
      </w:r>
      <w:proofErr w:type="spellEnd"/>
      <w:r w:rsidRPr="00856A6E">
        <w:rPr>
          <w:rFonts w:cs="Times New Roman"/>
          <w:i/>
          <w:color w:val="000000"/>
          <w:sz w:val="24"/>
          <w:szCs w:val="24"/>
          <w:lang w:val="en-GB"/>
        </w:rPr>
        <w:t xml:space="preserve"> </w:t>
      </w:r>
      <w:proofErr w:type="spellStart"/>
      <w:r w:rsidRPr="00856A6E">
        <w:rPr>
          <w:rFonts w:cs="Times New Roman"/>
          <w:i/>
          <w:color w:val="000000"/>
          <w:sz w:val="24"/>
          <w:szCs w:val="24"/>
          <w:lang w:val="en-GB"/>
        </w:rPr>
        <w:t>onorari</w:t>
      </w:r>
      <w:proofErr w:type="spellEnd"/>
      <w:r w:rsidRPr="00856A6E">
        <w:rPr>
          <w:rFonts w:cs="Times New Roman"/>
          <w:i/>
          <w:color w:val="000000"/>
          <w:sz w:val="24"/>
          <w:szCs w:val="24"/>
          <w:lang w:val="en-GB"/>
        </w:rPr>
        <w:t xml:space="preserve"> (honorary or lay judges) in so far as concerns the misuse of successive fixed-term contracts, unequal pay by comparison with that of </w:t>
      </w:r>
      <w:proofErr w:type="spellStart"/>
      <w:r w:rsidRPr="00856A6E">
        <w:rPr>
          <w:rFonts w:cs="Times New Roman"/>
          <w:i/>
          <w:color w:val="000000"/>
          <w:sz w:val="24"/>
          <w:szCs w:val="24"/>
          <w:lang w:val="en-GB"/>
        </w:rPr>
        <w:t>magistrati</w:t>
      </w:r>
      <w:proofErr w:type="spellEnd"/>
      <w:r w:rsidRPr="00856A6E">
        <w:rPr>
          <w:rFonts w:cs="Times New Roman"/>
          <w:i/>
          <w:color w:val="000000"/>
          <w:sz w:val="24"/>
          <w:szCs w:val="24"/>
          <w:lang w:val="en-GB"/>
        </w:rPr>
        <w:t xml:space="preserve"> </w:t>
      </w:r>
      <w:proofErr w:type="spellStart"/>
      <w:r w:rsidRPr="00856A6E">
        <w:rPr>
          <w:rFonts w:cs="Times New Roman"/>
          <w:i/>
          <w:color w:val="000000"/>
          <w:sz w:val="24"/>
          <w:szCs w:val="24"/>
          <w:lang w:val="en-GB"/>
        </w:rPr>
        <w:t>ordinari</w:t>
      </w:r>
      <w:proofErr w:type="spellEnd"/>
      <w:r w:rsidRPr="00856A6E">
        <w:rPr>
          <w:rFonts w:cs="Times New Roman"/>
          <w:i/>
          <w:color w:val="000000"/>
          <w:sz w:val="24"/>
          <w:szCs w:val="24"/>
          <w:lang w:val="en-GB"/>
        </w:rPr>
        <w:t xml:space="preserve"> or </w:t>
      </w:r>
      <w:proofErr w:type="spellStart"/>
      <w:r w:rsidRPr="00856A6E">
        <w:rPr>
          <w:rFonts w:cs="Times New Roman"/>
          <w:i/>
          <w:color w:val="000000"/>
          <w:sz w:val="24"/>
          <w:szCs w:val="24"/>
          <w:lang w:val="en-GB"/>
        </w:rPr>
        <w:t>professionali</w:t>
      </w:r>
      <w:proofErr w:type="spellEnd"/>
      <w:r w:rsidRPr="00856A6E">
        <w:rPr>
          <w:rFonts w:cs="Times New Roman"/>
          <w:i/>
          <w:color w:val="000000"/>
          <w:sz w:val="24"/>
          <w:szCs w:val="24"/>
          <w:lang w:val="en-GB"/>
        </w:rPr>
        <w:t xml:space="preserve"> (ordinary or professional judges), annual leave and maternity leave, albeit that such proceedings were never initiated;</w:t>
      </w:r>
    </w:p>
    <w:p w14:paraId="7A8AC13E" w14:textId="77777777" w:rsidR="00856A6E" w:rsidRPr="00856A6E" w:rsidRDefault="00856A6E" w:rsidP="006B2B1A">
      <w:pPr>
        <w:spacing w:after="0" w:line="240" w:lineRule="auto"/>
        <w:jc w:val="both"/>
        <w:rPr>
          <w:rFonts w:cs="Times New Roman"/>
          <w:i/>
          <w:color w:val="000000"/>
          <w:sz w:val="24"/>
          <w:szCs w:val="24"/>
          <w:lang w:val="en-GB"/>
        </w:rPr>
      </w:pPr>
    </w:p>
    <w:p w14:paraId="38245884" w14:textId="77777777" w:rsidR="00856A6E" w:rsidRPr="00856A6E" w:rsidRDefault="00856A6E" w:rsidP="006B2B1A">
      <w:pPr>
        <w:spacing w:after="0" w:line="240" w:lineRule="auto"/>
        <w:jc w:val="both"/>
        <w:rPr>
          <w:rFonts w:cs="Times New Roman"/>
          <w:i/>
          <w:color w:val="000000"/>
          <w:sz w:val="24"/>
          <w:szCs w:val="24"/>
          <w:lang w:val="en-GB"/>
        </w:rPr>
      </w:pPr>
      <w:r w:rsidRPr="00856A6E">
        <w:rPr>
          <w:rFonts w:cs="Times New Roman"/>
          <w:i/>
          <w:color w:val="000000"/>
          <w:sz w:val="24"/>
          <w:szCs w:val="24"/>
          <w:lang w:val="en-GB"/>
        </w:rPr>
        <w:t>—</w:t>
      </w:r>
    </w:p>
    <w:p w14:paraId="6564967E" w14:textId="77777777" w:rsidR="00856A6E" w:rsidRPr="00856A6E" w:rsidRDefault="00856A6E" w:rsidP="006B2B1A">
      <w:pPr>
        <w:spacing w:after="0" w:line="240" w:lineRule="auto"/>
        <w:jc w:val="both"/>
        <w:rPr>
          <w:rFonts w:cs="Times New Roman"/>
          <w:i/>
          <w:color w:val="000000"/>
          <w:sz w:val="24"/>
          <w:szCs w:val="24"/>
          <w:lang w:val="en-GB"/>
        </w:rPr>
      </w:pPr>
    </w:p>
    <w:p w14:paraId="5EEE581B" w14:textId="77777777" w:rsidR="00856A6E" w:rsidRPr="00856A6E" w:rsidRDefault="00856A6E" w:rsidP="006B2B1A">
      <w:pPr>
        <w:spacing w:after="0" w:line="240" w:lineRule="auto"/>
        <w:jc w:val="both"/>
        <w:rPr>
          <w:rFonts w:cs="Times New Roman"/>
          <w:i/>
          <w:color w:val="000000"/>
          <w:sz w:val="24"/>
          <w:szCs w:val="24"/>
          <w:lang w:val="en-GB"/>
        </w:rPr>
      </w:pPr>
      <w:r w:rsidRPr="00856A6E">
        <w:rPr>
          <w:rFonts w:cs="Times New Roman"/>
          <w:i/>
          <w:color w:val="000000"/>
          <w:sz w:val="24"/>
          <w:szCs w:val="24"/>
          <w:lang w:val="en-GB"/>
        </w:rPr>
        <w:t>by its communication of 21 December 2016, C(2016) 8600 final, the Commission stated that it remained within its discretion to decide whether or not and, if so, when to initiate infringement proceedings or bring a case before the Court of Justice, in whose case-law it is acknowledged that individuals are incapable of succeeding in actions against the Commission for refusal to initiate infringement proceedings?</w:t>
      </w:r>
    </w:p>
    <w:p w14:paraId="78B6F911" w14:textId="77777777" w:rsidR="00856A6E" w:rsidRPr="00856A6E" w:rsidRDefault="00856A6E" w:rsidP="006B2B1A">
      <w:pPr>
        <w:spacing w:after="0" w:line="240" w:lineRule="auto"/>
        <w:jc w:val="both"/>
        <w:rPr>
          <w:rFonts w:cs="Times New Roman"/>
          <w:i/>
          <w:color w:val="000000"/>
          <w:sz w:val="24"/>
          <w:szCs w:val="24"/>
          <w:lang w:val="en-GB"/>
        </w:rPr>
      </w:pPr>
    </w:p>
    <w:p w14:paraId="1E7E0BA5" w14:textId="77777777" w:rsidR="00856A6E" w:rsidRPr="00856A6E" w:rsidRDefault="00856A6E" w:rsidP="006B2B1A">
      <w:pPr>
        <w:spacing w:after="0" w:line="240" w:lineRule="auto"/>
        <w:jc w:val="both"/>
        <w:rPr>
          <w:rFonts w:cs="Times New Roman"/>
          <w:i/>
          <w:color w:val="000000"/>
          <w:sz w:val="24"/>
          <w:szCs w:val="24"/>
          <w:lang w:val="en-GB"/>
        </w:rPr>
      </w:pPr>
      <w:r w:rsidRPr="00856A6E">
        <w:rPr>
          <w:rFonts w:cs="Times New Roman"/>
          <w:i/>
          <w:color w:val="000000"/>
          <w:sz w:val="24"/>
          <w:szCs w:val="24"/>
          <w:lang w:val="en-GB"/>
        </w:rPr>
        <w:t xml:space="preserve">5. Independently of the answers to the first four questions, may Articles 268 and 274 TFEU and the second paragraph of Article 340 TFEU be interpreted, in the light of Articles 2, 4(2) and (3), 6(1), 9, 10(1) and 17(1) of the Treaty on European Union, read in conjunction with Article 47 of the Charter of Fundamental Rights of the European Union, as meaning that an action concerning non-contractual liability brought against the European Union will not fall outside the jurisdiction of a national court in a case, such as the present case, in which the failure to apply within the national legal system the EU law which guarantees the principle of the independence and impartiality of courts has been determined to result partly from the Commission’s serious breach of the duties and obligations which arise from its role as guardian of the Treaties, and partly from the Commission’s discretion to decide whether or not and, if </w:t>
      </w:r>
      <w:r w:rsidRPr="00856A6E">
        <w:rPr>
          <w:rFonts w:cs="Times New Roman"/>
          <w:i/>
          <w:color w:val="000000"/>
          <w:sz w:val="24"/>
          <w:szCs w:val="24"/>
          <w:lang w:val="en-GB"/>
        </w:rPr>
        <w:lastRenderedPageBreak/>
        <w:t>so, when to initiate infringement proceedings or bring a case before the Court of Justice, in whose case-law it is acknowledged that individuals are incapable of succeeding in actions against the Commission for refusal to initiate infringement proceedings, which thus renders ineffective the Court’s exclusive jurisdiction to decide disputes concerning the non-contractual liability of the European Union?</w:t>
      </w:r>
    </w:p>
    <w:p w14:paraId="64918631" w14:textId="77777777" w:rsidR="00856A6E" w:rsidRPr="00856A6E" w:rsidRDefault="00856A6E" w:rsidP="006B2B1A">
      <w:pPr>
        <w:spacing w:after="0" w:line="240" w:lineRule="auto"/>
        <w:jc w:val="both"/>
        <w:rPr>
          <w:rFonts w:cs="Times New Roman"/>
          <w:b/>
          <w:bCs/>
          <w:color w:val="000000"/>
          <w:sz w:val="24"/>
          <w:szCs w:val="24"/>
          <w:highlight w:val="yellow"/>
          <w:lang w:val="en-GB"/>
        </w:rPr>
      </w:pPr>
    </w:p>
    <w:p w14:paraId="3DD5EA0E" w14:textId="77777777" w:rsidR="00856A6E" w:rsidRPr="00856A6E" w:rsidRDefault="00856A6E" w:rsidP="006B2B1A">
      <w:pPr>
        <w:spacing w:after="0" w:line="240" w:lineRule="auto"/>
        <w:jc w:val="both"/>
        <w:rPr>
          <w:rFonts w:cs="Times New Roman"/>
          <w:color w:val="000000"/>
          <w:sz w:val="24"/>
          <w:szCs w:val="24"/>
          <w:lang w:val="en-GB"/>
        </w:rPr>
      </w:pPr>
      <w:r w:rsidRPr="00856A6E">
        <w:rPr>
          <w:rFonts w:cs="Times New Roman"/>
          <w:b/>
          <w:bCs/>
          <w:color w:val="000000"/>
          <w:sz w:val="24"/>
          <w:szCs w:val="24"/>
          <w:highlight w:val="yellow"/>
          <w:lang w:val="en-GB"/>
        </w:rPr>
        <w:t>C-762/18 QH</w:t>
      </w:r>
      <w:r w:rsidRPr="00856A6E">
        <w:rPr>
          <w:rFonts w:cs="Times New Roman"/>
          <w:color w:val="000000"/>
          <w:sz w:val="24"/>
          <w:szCs w:val="24"/>
          <w:lang w:val="en-GB"/>
        </w:rPr>
        <w:t xml:space="preserve">: </w:t>
      </w:r>
      <w:r w:rsidRPr="00856A6E">
        <w:rPr>
          <w:rFonts w:cs="Times New Roman"/>
          <w:b/>
          <w:color w:val="000000"/>
          <w:sz w:val="24"/>
          <w:szCs w:val="24"/>
          <w:lang w:val="en-GB"/>
        </w:rPr>
        <w:t>paid holiday and unlawful dismissal</w:t>
      </w:r>
    </w:p>
    <w:p w14:paraId="5280F646" w14:textId="77777777" w:rsidR="00856A6E" w:rsidRPr="00856A6E" w:rsidRDefault="00856A6E" w:rsidP="006B2B1A">
      <w:pPr>
        <w:spacing w:after="0" w:line="240" w:lineRule="auto"/>
        <w:jc w:val="both"/>
        <w:rPr>
          <w:rFonts w:cs="Times New Roman"/>
          <w:b/>
          <w:bCs/>
          <w:color w:val="000000"/>
          <w:sz w:val="24"/>
          <w:szCs w:val="24"/>
          <w:lang w:val="en-GB"/>
        </w:rPr>
      </w:pPr>
      <w:r w:rsidRPr="00856A6E">
        <w:rPr>
          <w:rFonts w:cs="Times New Roman"/>
          <w:b/>
          <w:bCs/>
          <w:color w:val="000000"/>
          <w:sz w:val="24"/>
          <w:szCs w:val="24"/>
          <w:lang w:val="en-GB"/>
        </w:rPr>
        <w:t>Questions referred</w:t>
      </w:r>
    </w:p>
    <w:p w14:paraId="3874B771" w14:textId="77777777" w:rsidR="00856A6E" w:rsidRPr="00856A6E" w:rsidRDefault="00856A6E" w:rsidP="006B2B1A">
      <w:pPr>
        <w:spacing w:after="0" w:line="240" w:lineRule="auto"/>
        <w:jc w:val="both"/>
        <w:rPr>
          <w:rFonts w:cs="Times New Roman"/>
          <w:i/>
          <w:color w:val="000000"/>
          <w:sz w:val="24"/>
          <w:szCs w:val="24"/>
          <w:lang w:val="en-GB"/>
        </w:rPr>
      </w:pPr>
      <w:r w:rsidRPr="00856A6E">
        <w:rPr>
          <w:rFonts w:cs="Times New Roman"/>
          <w:i/>
          <w:color w:val="000000"/>
          <w:sz w:val="24"/>
          <w:szCs w:val="24"/>
          <w:lang w:val="en-GB"/>
        </w:rPr>
        <w:t xml:space="preserve">1. Must Article 7(1) of Directive 2003/88/EC … be interpreted as precluding national legislation and/or case-law, according to which </w:t>
      </w:r>
      <w:r w:rsidRPr="00856A6E">
        <w:rPr>
          <w:rFonts w:cs="Times New Roman"/>
          <w:b/>
          <w:i/>
          <w:color w:val="000000"/>
          <w:sz w:val="24"/>
          <w:szCs w:val="24"/>
          <w:lang w:val="en-GB"/>
        </w:rPr>
        <w:t>a worker who has been unfairly dismissed and subsequently reinstated by a court decision, is not entitled to paid annual leave for the period from the date of dismissal</w:t>
      </w:r>
      <w:r w:rsidRPr="00856A6E">
        <w:rPr>
          <w:rFonts w:cs="Times New Roman"/>
          <w:i/>
          <w:color w:val="000000"/>
          <w:sz w:val="24"/>
          <w:szCs w:val="24"/>
          <w:lang w:val="en-GB"/>
        </w:rPr>
        <w:t xml:space="preserve"> until the date of his reinstatement?</w:t>
      </w:r>
    </w:p>
    <w:p w14:paraId="70AE45FC" w14:textId="77777777" w:rsidR="00856A6E" w:rsidRPr="00856A6E" w:rsidRDefault="00856A6E" w:rsidP="006B2B1A">
      <w:pPr>
        <w:spacing w:after="0" w:line="240" w:lineRule="auto"/>
        <w:jc w:val="both"/>
        <w:rPr>
          <w:rFonts w:cs="Times New Roman"/>
          <w:i/>
          <w:color w:val="000000"/>
          <w:sz w:val="24"/>
          <w:szCs w:val="24"/>
          <w:u w:val="single"/>
          <w:lang w:val="en-GB"/>
        </w:rPr>
      </w:pPr>
      <w:r w:rsidRPr="00856A6E">
        <w:rPr>
          <w:rFonts w:cs="Times New Roman"/>
          <w:i/>
          <w:color w:val="000000"/>
          <w:sz w:val="24"/>
          <w:szCs w:val="24"/>
          <w:lang w:val="en-GB"/>
        </w:rPr>
        <w:t xml:space="preserve">2. In the event that the first question is answered in the affirmative, must Article 7(2) … be interpreted as precluding national legislation and/or case-law, according to which in the event that the employment relationship is terminated once again the worker in question is not entitled to </w:t>
      </w:r>
      <w:r w:rsidRPr="00856A6E">
        <w:rPr>
          <w:rFonts w:cs="Times New Roman"/>
          <w:i/>
          <w:color w:val="000000"/>
          <w:sz w:val="24"/>
          <w:szCs w:val="24"/>
          <w:u w:val="single"/>
          <w:lang w:val="en-GB"/>
        </w:rPr>
        <w:t>financial compensation for unused paid annual leave for the period from the date of his previous dismissal until the date of his reinstatement</w:t>
      </w:r>
    </w:p>
    <w:p w14:paraId="68BFCFE0" w14:textId="77777777" w:rsidR="00856A6E" w:rsidRPr="00856A6E" w:rsidRDefault="00856A6E" w:rsidP="006B2B1A">
      <w:pPr>
        <w:spacing w:after="0" w:line="240" w:lineRule="auto"/>
        <w:jc w:val="both"/>
        <w:rPr>
          <w:rFonts w:cs="Times New Roman"/>
          <w:color w:val="000000"/>
          <w:sz w:val="24"/>
          <w:szCs w:val="24"/>
          <w:lang w:val="en-GB"/>
        </w:rPr>
      </w:pPr>
    </w:p>
    <w:p w14:paraId="2196C3D5" w14:textId="77777777" w:rsidR="00856A6E" w:rsidRPr="00856A6E" w:rsidRDefault="00856A6E" w:rsidP="006B2B1A">
      <w:pPr>
        <w:spacing w:after="0" w:line="240" w:lineRule="auto"/>
        <w:jc w:val="both"/>
        <w:rPr>
          <w:rFonts w:cs="Times New Roman"/>
          <w:color w:val="000000"/>
          <w:sz w:val="24"/>
          <w:szCs w:val="24"/>
          <w:lang w:val="en-GB"/>
        </w:rPr>
      </w:pPr>
      <w:r w:rsidRPr="00856A6E">
        <w:rPr>
          <w:rFonts w:cs="Times New Roman"/>
          <w:b/>
          <w:bCs/>
          <w:color w:val="000000"/>
          <w:sz w:val="24"/>
          <w:szCs w:val="24"/>
          <w:highlight w:val="yellow"/>
          <w:lang w:val="en-GB"/>
        </w:rPr>
        <w:t xml:space="preserve">C-37/19 </w:t>
      </w:r>
      <w:proofErr w:type="spellStart"/>
      <w:r w:rsidRPr="00856A6E">
        <w:rPr>
          <w:rFonts w:cs="Times New Roman"/>
          <w:b/>
          <w:bCs/>
          <w:color w:val="000000"/>
          <w:sz w:val="24"/>
          <w:szCs w:val="24"/>
          <w:highlight w:val="yellow"/>
          <w:lang w:val="en-GB"/>
        </w:rPr>
        <w:t>Iccrea</w:t>
      </w:r>
      <w:proofErr w:type="spellEnd"/>
      <w:r w:rsidRPr="00856A6E">
        <w:rPr>
          <w:rFonts w:cs="Times New Roman"/>
          <w:b/>
          <w:bCs/>
          <w:color w:val="000000"/>
          <w:sz w:val="24"/>
          <w:szCs w:val="24"/>
          <w:highlight w:val="yellow"/>
          <w:lang w:val="en-GB"/>
        </w:rPr>
        <w:t xml:space="preserve"> Banca</w:t>
      </w:r>
      <w:r w:rsidRPr="00856A6E">
        <w:rPr>
          <w:rFonts w:cs="Times New Roman"/>
          <w:color w:val="000000"/>
          <w:sz w:val="24"/>
          <w:szCs w:val="24"/>
          <w:lang w:val="en-GB"/>
        </w:rPr>
        <w:t xml:space="preserve">: </w:t>
      </w:r>
      <w:r w:rsidRPr="00856A6E">
        <w:rPr>
          <w:rFonts w:cs="Times New Roman"/>
          <w:b/>
          <w:color w:val="000000"/>
          <w:sz w:val="24"/>
          <w:szCs w:val="24"/>
          <w:lang w:val="en-GB"/>
        </w:rPr>
        <w:t>unused leave because of unlawful dismissal</w:t>
      </w:r>
    </w:p>
    <w:p w14:paraId="4402062C" w14:textId="77777777" w:rsidR="00856A6E" w:rsidRPr="00856A6E" w:rsidRDefault="00856A6E" w:rsidP="006B2B1A">
      <w:pPr>
        <w:spacing w:after="0" w:line="240" w:lineRule="auto"/>
        <w:jc w:val="both"/>
        <w:rPr>
          <w:rFonts w:cs="Times New Roman"/>
          <w:b/>
          <w:color w:val="000000"/>
          <w:sz w:val="24"/>
          <w:szCs w:val="24"/>
          <w:lang w:val="en-GB"/>
        </w:rPr>
      </w:pPr>
      <w:r w:rsidRPr="00856A6E">
        <w:rPr>
          <w:rFonts w:cs="Times New Roman"/>
          <w:b/>
          <w:color w:val="000000"/>
          <w:sz w:val="24"/>
          <w:szCs w:val="24"/>
          <w:lang w:val="en-GB"/>
        </w:rPr>
        <w:t>Question referred</w:t>
      </w:r>
    </w:p>
    <w:p w14:paraId="1CB39077" w14:textId="77777777" w:rsidR="00856A6E" w:rsidRPr="00856A6E" w:rsidRDefault="00856A6E" w:rsidP="006B2B1A">
      <w:pPr>
        <w:spacing w:after="0" w:line="240" w:lineRule="auto"/>
        <w:jc w:val="both"/>
        <w:rPr>
          <w:rFonts w:cs="Times New Roman"/>
          <w:i/>
          <w:color w:val="000000"/>
          <w:sz w:val="24"/>
          <w:szCs w:val="24"/>
          <w:lang w:val="en-GB"/>
        </w:rPr>
      </w:pPr>
      <w:r w:rsidRPr="00856A6E">
        <w:rPr>
          <w:rFonts w:cs="Times New Roman"/>
          <w:i/>
          <w:color w:val="000000"/>
          <w:sz w:val="24"/>
          <w:szCs w:val="24"/>
          <w:lang w:val="en-GB"/>
        </w:rPr>
        <w:t xml:space="preserve">Must Article 7(2) of Directive 2003/88/EC and Article 31(2) of the Charter of Fundamental Rights of the European Union, taken separately where applicable, be interpreted as precluding provisions of national legislation or national practices pursuant to which, </w:t>
      </w:r>
      <w:r w:rsidRPr="00856A6E">
        <w:rPr>
          <w:rFonts w:cs="Times New Roman"/>
          <w:b/>
          <w:i/>
          <w:color w:val="000000"/>
          <w:sz w:val="24"/>
          <w:szCs w:val="24"/>
          <w:lang w:val="en-GB"/>
        </w:rPr>
        <w:t>once the employment relationship has ended, the right to payment of an allowance for paid leave accrued but not taken</w:t>
      </w:r>
      <w:r w:rsidRPr="00856A6E">
        <w:rPr>
          <w:rFonts w:cs="Times New Roman"/>
          <w:i/>
          <w:color w:val="000000"/>
          <w:sz w:val="24"/>
          <w:szCs w:val="24"/>
          <w:lang w:val="en-GB"/>
        </w:rPr>
        <w:t xml:space="preserve"> (and for a legal arrangement, such as ‘abolished public holidays’, which is comparable in nature and function to paid annual leave) </w:t>
      </w:r>
      <w:r w:rsidRPr="00856A6E">
        <w:rPr>
          <w:rFonts w:cs="Times New Roman"/>
          <w:b/>
          <w:i/>
          <w:color w:val="000000"/>
          <w:sz w:val="24"/>
          <w:szCs w:val="24"/>
          <w:lang w:val="en-GB"/>
        </w:rPr>
        <w:t xml:space="preserve">does not apply in a context where the worker was unable to take the leave before the employment relationship ended because of an unlawful act </w:t>
      </w:r>
      <w:r w:rsidRPr="00856A6E">
        <w:rPr>
          <w:rFonts w:cs="Times New Roman"/>
          <w:i/>
          <w:color w:val="000000"/>
          <w:sz w:val="24"/>
          <w:szCs w:val="24"/>
          <w:lang w:val="en-GB"/>
        </w:rPr>
        <w:t>(a dismissal established as unlawful by a national court by means of a final ruling ordering the retroactive restoration of the employment relationship) attributable to the employer, for the period between that unlawful act by the employer and the subsequent reinstatement only?</w:t>
      </w:r>
    </w:p>
    <w:p w14:paraId="2FB9EDD6" w14:textId="77777777" w:rsidR="00856A6E" w:rsidRPr="00856A6E" w:rsidRDefault="00856A6E" w:rsidP="006B2B1A">
      <w:pPr>
        <w:spacing w:after="0" w:line="240" w:lineRule="auto"/>
        <w:jc w:val="both"/>
        <w:rPr>
          <w:rFonts w:cs="Times New Roman"/>
          <w:b/>
          <w:bCs/>
          <w:color w:val="000000"/>
          <w:sz w:val="24"/>
          <w:szCs w:val="24"/>
          <w:highlight w:val="yellow"/>
          <w:lang w:val="en-GB"/>
        </w:rPr>
      </w:pPr>
    </w:p>
    <w:p w14:paraId="0AE604F6" w14:textId="77777777" w:rsidR="00856A6E" w:rsidRPr="00856A6E" w:rsidRDefault="00856A6E" w:rsidP="006B2B1A">
      <w:pPr>
        <w:spacing w:after="0" w:line="240" w:lineRule="auto"/>
        <w:jc w:val="both"/>
        <w:rPr>
          <w:rFonts w:cs="Times New Roman"/>
          <w:color w:val="000000"/>
          <w:sz w:val="24"/>
          <w:szCs w:val="24"/>
          <w:lang w:val="en-GB"/>
        </w:rPr>
      </w:pPr>
      <w:r w:rsidRPr="00856A6E">
        <w:rPr>
          <w:rFonts w:cs="Times New Roman"/>
          <w:b/>
          <w:bCs/>
          <w:color w:val="000000"/>
          <w:sz w:val="24"/>
          <w:szCs w:val="24"/>
          <w:highlight w:val="yellow"/>
          <w:lang w:val="en-GB"/>
        </w:rPr>
        <w:t>C-107/19 XR</w:t>
      </w:r>
      <w:r w:rsidRPr="00856A6E">
        <w:rPr>
          <w:rFonts w:cs="Times New Roman"/>
          <w:color w:val="000000"/>
          <w:sz w:val="24"/>
          <w:szCs w:val="24"/>
          <w:lang w:val="en-GB"/>
        </w:rPr>
        <w:t xml:space="preserve">: </w:t>
      </w:r>
      <w:r w:rsidRPr="00856A6E">
        <w:rPr>
          <w:rFonts w:cs="Times New Roman"/>
          <w:b/>
          <w:color w:val="000000"/>
          <w:sz w:val="24"/>
          <w:szCs w:val="24"/>
          <w:lang w:val="en-GB"/>
        </w:rPr>
        <w:t>breaks of firefighters and calculations of them to working time</w:t>
      </w:r>
    </w:p>
    <w:p w14:paraId="3558F928" w14:textId="77777777" w:rsidR="00856A6E" w:rsidRPr="00856A6E" w:rsidRDefault="00856A6E" w:rsidP="006B2B1A">
      <w:pPr>
        <w:spacing w:after="0" w:line="240" w:lineRule="auto"/>
        <w:jc w:val="both"/>
        <w:rPr>
          <w:rFonts w:cs="Times New Roman"/>
          <w:b/>
          <w:color w:val="000000"/>
          <w:sz w:val="24"/>
          <w:szCs w:val="24"/>
          <w:lang w:val="en-GB"/>
        </w:rPr>
      </w:pPr>
      <w:r w:rsidRPr="00856A6E">
        <w:rPr>
          <w:rFonts w:cs="Times New Roman"/>
          <w:b/>
          <w:color w:val="000000"/>
          <w:sz w:val="24"/>
          <w:szCs w:val="24"/>
          <w:lang w:val="en-GB"/>
        </w:rPr>
        <w:t>Questions referred</w:t>
      </w:r>
    </w:p>
    <w:p w14:paraId="315B3851" w14:textId="77777777" w:rsidR="00856A6E" w:rsidRPr="00856A6E" w:rsidRDefault="00856A6E" w:rsidP="006B2B1A">
      <w:pPr>
        <w:spacing w:after="0" w:line="240" w:lineRule="auto"/>
        <w:jc w:val="both"/>
        <w:rPr>
          <w:rFonts w:cs="Times New Roman"/>
          <w:i/>
          <w:color w:val="000000"/>
          <w:sz w:val="24"/>
          <w:szCs w:val="24"/>
          <w:lang w:val="en-GB"/>
        </w:rPr>
      </w:pPr>
      <w:r w:rsidRPr="00856A6E">
        <w:rPr>
          <w:rFonts w:cs="Times New Roman"/>
          <w:i/>
          <w:color w:val="000000"/>
          <w:sz w:val="24"/>
          <w:szCs w:val="24"/>
          <w:lang w:val="en-GB"/>
        </w:rPr>
        <w:t xml:space="preserve">1. Is a </w:t>
      </w:r>
      <w:r w:rsidRPr="00856A6E">
        <w:rPr>
          <w:rFonts w:cs="Times New Roman"/>
          <w:b/>
          <w:i/>
          <w:color w:val="000000"/>
          <w:sz w:val="24"/>
          <w:szCs w:val="24"/>
          <w:lang w:val="en-GB"/>
        </w:rPr>
        <w:t>break period in which an employee must be available to his employer within two minutes</w:t>
      </w:r>
      <w:r w:rsidRPr="00856A6E">
        <w:rPr>
          <w:rFonts w:cs="Times New Roman"/>
          <w:i/>
          <w:color w:val="000000"/>
          <w:sz w:val="24"/>
          <w:szCs w:val="24"/>
          <w:lang w:val="en-GB"/>
        </w:rPr>
        <w:t xml:space="preserve">, </w:t>
      </w:r>
      <w:r w:rsidRPr="00856A6E">
        <w:rPr>
          <w:rFonts w:cs="Times New Roman"/>
          <w:b/>
          <w:i/>
          <w:color w:val="000000"/>
          <w:sz w:val="24"/>
          <w:szCs w:val="24"/>
          <w:lang w:val="en-GB"/>
        </w:rPr>
        <w:t>in case there is an emergency call out, to be considered ‘working time’</w:t>
      </w:r>
      <w:r w:rsidRPr="00856A6E">
        <w:rPr>
          <w:rFonts w:cs="Times New Roman"/>
          <w:i/>
          <w:color w:val="000000"/>
          <w:sz w:val="24"/>
          <w:szCs w:val="24"/>
          <w:lang w:val="en-GB"/>
        </w:rPr>
        <w:t xml:space="preserve"> within the meaning of Article 2 of Directive 2003/88/EC </w:t>
      </w:r>
      <w:proofErr w:type="gramStart"/>
      <w:r w:rsidRPr="00856A6E">
        <w:rPr>
          <w:rFonts w:cs="Times New Roman"/>
          <w:i/>
          <w:color w:val="000000"/>
          <w:sz w:val="24"/>
          <w:szCs w:val="24"/>
          <w:lang w:val="en-GB"/>
        </w:rPr>
        <w:t>… ?</w:t>
      </w:r>
      <w:proofErr w:type="gramEnd"/>
    </w:p>
    <w:p w14:paraId="138C4B87" w14:textId="77777777" w:rsidR="00856A6E" w:rsidRPr="00856A6E" w:rsidRDefault="00856A6E" w:rsidP="006B2B1A">
      <w:pPr>
        <w:spacing w:after="0" w:line="240" w:lineRule="auto"/>
        <w:jc w:val="both"/>
        <w:rPr>
          <w:rFonts w:cs="Times New Roman"/>
          <w:i/>
          <w:color w:val="000000"/>
          <w:sz w:val="24"/>
          <w:szCs w:val="24"/>
          <w:lang w:val="en-GB"/>
        </w:rPr>
      </w:pPr>
      <w:r w:rsidRPr="00856A6E">
        <w:rPr>
          <w:rFonts w:cs="Times New Roman"/>
          <w:i/>
          <w:color w:val="000000"/>
          <w:sz w:val="24"/>
          <w:szCs w:val="24"/>
          <w:lang w:val="en-GB"/>
        </w:rPr>
        <w:t>2.</w:t>
      </w:r>
      <w:r w:rsidRPr="00856A6E">
        <w:rPr>
          <w:rFonts w:cs="Times New Roman"/>
          <w:b/>
          <w:i/>
          <w:color w:val="000000"/>
          <w:sz w:val="24"/>
          <w:szCs w:val="24"/>
          <w:lang w:val="en-GB"/>
        </w:rPr>
        <w:t xml:space="preserve">Is the assessment </w:t>
      </w:r>
      <w:r w:rsidRPr="00856A6E">
        <w:rPr>
          <w:rFonts w:cs="Times New Roman"/>
          <w:i/>
          <w:color w:val="000000"/>
          <w:sz w:val="24"/>
          <w:szCs w:val="24"/>
          <w:lang w:val="en-GB"/>
        </w:rPr>
        <w:t xml:space="preserve">to be made in relation to the question above </w:t>
      </w:r>
      <w:r w:rsidRPr="00856A6E">
        <w:rPr>
          <w:rFonts w:cs="Times New Roman"/>
          <w:b/>
          <w:i/>
          <w:color w:val="000000"/>
          <w:sz w:val="24"/>
          <w:szCs w:val="24"/>
          <w:lang w:val="en-GB"/>
        </w:rPr>
        <w:t>influenced</w:t>
      </w:r>
      <w:r w:rsidRPr="00856A6E">
        <w:rPr>
          <w:rFonts w:cs="Times New Roman"/>
          <w:i/>
          <w:color w:val="000000"/>
          <w:sz w:val="24"/>
          <w:szCs w:val="24"/>
          <w:lang w:val="en-GB"/>
        </w:rPr>
        <w:t xml:space="preserve"> by the fact that such interruption [of the break] in the event of an emergency call out occurs </w:t>
      </w:r>
      <w:r w:rsidRPr="00856A6E">
        <w:rPr>
          <w:rFonts w:cs="Times New Roman"/>
          <w:b/>
          <w:i/>
          <w:color w:val="000000"/>
          <w:sz w:val="24"/>
          <w:szCs w:val="24"/>
          <w:lang w:val="en-GB"/>
        </w:rPr>
        <w:t xml:space="preserve">only at random and unpredictably </w:t>
      </w:r>
      <w:r w:rsidRPr="00856A6E">
        <w:rPr>
          <w:rFonts w:cs="Times New Roman"/>
          <w:i/>
          <w:color w:val="000000"/>
          <w:sz w:val="24"/>
          <w:szCs w:val="24"/>
          <w:lang w:val="en-GB"/>
        </w:rPr>
        <w:t>or, as the case may be, by how often such interruption occurs?</w:t>
      </w:r>
    </w:p>
    <w:p w14:paraId="083A3431" w14:textId="77777777" w:rsidR="00856A6E" w:rsidRPr="00856A6E" w:rsidRDefault="00856A6E" w:rsidP="006B2B1A">
      <w:pPr>
        <w:spacing w:after="0" w:line="240" w:lineRule="auto"/>
        <w:jc w:val="both"/>
        <w:rPr>
          <w:rFonts w:cs="Times New Roman"/>
          <w:i/>
          <w:color w:val="000000"/>
          <w:sz w:val="24"/>
          <w:szCs w:val="24"/>
          <w:lang w:val="en-GB"/>
        </w:rPr>
      </w:pPr>
      <w:r w:rsidRPr="00856A6E">
        <w:rPr>
          <w:rFonts w:cs="Times New Roman"/>
          <w:i/>
          <w:color w:val="000000"/>
          <w:sz w:val="24"/>
          <w:szCs w:val="24"/>
          <w:lang w:val="en-GB"/>
        </w:rPr>
        <w:t>3.Can a court of first instance, ruling after its decision has been set aside by a higher court and the case referred back to it for further proceedings, fail to comply with a legal opinion pronounced by the higher court and which is binding on the court of first instance, if that opinion conflicts with EU law ?</w:t>
      </w:r>
    </w:p>
    <w:p w14:paraId="3BF0ED7B" w14:textId="77777777" w:rsidR="00856A6E" w:rsidRPr="00856A6E" w:rsidRDefault="00856A6E" w:rsidP="006B2B1A">
      <w:pPr>
        <w:spacing w:after="0" w:line="240" w:lineRule="auto"/>
        <w:jc w:val="both"/>
        <w:rPr>
          <w:rFonts w:cs="Times New Roman"/>
          <w:color w:val="000000"/>
          <w:sz w:val="24"/>
          <w:szCs w:val="24"/>
          <w:lang w:val="en-GB"/>
        </w:rPr>
      </w:pPr>
    </w:p>
    <w:p w14:paraId="24D34B92" w14:textId="77777777" w:rsidR="00856A6E" w:rsidRPr="00856A6E" w:rsidRDefault="00856A6E" w:rsidP="006B2B1A">
      <w:pPr>
        <w:spacing w:after="0" w:line="240" w:lineRule="auto"/>
        <w:jc w:val="both"/>
        <w:rPr>
          <w:rFonts w:cs="Times New Roman"/>
          <w:color w:val="000000"/>
          <w:sz w:val="24"/>
          <w:szCs w:val="24"/>
          <w:lang w:val="en-GB"/>
        </w:rPr>
      </w:pPr>
      <w:r w:rsidRPr="00856A6E">
        <w:rPr>
          <w:rFonts w:cs="Times New Roman"/>
          <w:b/>
          <w:bCs/>
          <w:color w:val="000000"/>
          <w:sz w:val="24"/>
          <w:szCs w:val="24"/>
          <w:highlight w:val="yellow"/>
          <w:lang w:val="en-GB"/>
        </w:rPr>
        <w:t>C-211/19 UO</w:t>
      </w:r>
    </w:p>
    <w:p w14:paraId="792EDB1E" w14:textId="77777777" w:rsidR="00856A6E" w:rsidRPr="00856A6E" w:rsidRDefault="00856A6E" w:rsidP="006B2B1A">
      <w:pPr>
        <w:spacing w:after="0" w:line="240" w:lineRule="auto"/>
        <w:jc w:val="both"/>
        <w:rPr>
          <w:rFonts w:cs="Times New Roman"/>
          <w:b/>
          <w:color w:val="000000"/>
          <w:sz w:val="24"/>
          <w:szCs w:val="24"/>
          <w:lang w:val="en-GB"/>
        </w:rPr>
      </w:pPr>
      <w:r w:rsidRPr="00856A6E">
        <w:rPr>
          <w:rFonts w:cs="Times New Roman"/>
          <w:b/>
          <w:color w:val="000000"/>
          <w:sz w:val="24"/>
          <w:szCs w:val="24"/>
          <w:lang w:val="en-GB"/>
        </w:rPr>
        <w:t>Questions referred</w:t>
      </w:r>
    </w:p>
    <w:p w14:paraId="159907CF" w14:textId="77777777" w:rsidR="00856A6E" w:rsidRPr="00856A6E" w:rsidRDefault="00856A6E" w:rsidP="006B2B1A">
      <w:pPr>
        <w:spacing w:after="0" w:line="240" w:lineRule="auto"/>
        <w:jc w:val="both"/>
        <w:rPr>
          <w:rFonts w:cs="Times New Roman"/>
          <w:i/>
          <w:color w:val="000000"/>
          <w:sz w:val="24"/>
          <w:szCs w:val="24"/>
          <w:lang w:val="en-GB"/>
        </w:rPr>
      </w:pPr>
      <w:r w:rsidRPr="00856A6E">
        <w:rPr>
          <w:rFonts w:cs="Times New Roman"/>
          <w:i/>
          <w:color w:val="000000"/>
          <w:sz w:val="24"/>
          <w:szCs w:val="24"/>
          <w:lang w:val="en-GB"/>
        </w:rPr>
        <w:lastRenderedPageBreak/>
        <w:t xml:space="preserve">1. Must Article 1(3) of Directive 2003/88/EC … be interpreted as meaning that the scope </w:t>
      </w:r>
      <w:proofErr w:type="spellStart"/>
      <w:r w:rsidRPr="00856A6E">
        <w:rPr>
          <w:rFonts w:cs="Times New Roman"/>
          <w:i/>
          <w:color w:val="000000"/>
          <w:sz w:val="24"/>
          <w:szCs w:val="24"/>
          <w:lang w:val="en-GB"/>
        </w:rPr>
        <w:t>ratione</w:t>
      </w:r>
      <w:proofErr w:type="spellEnd"/>
      <w:r w:rsidRPr="00856A6E">
        <w:rPr>
          <w:rFonts w:cs="Times New Roman"/>
          <w:i/>
          <w:color w:val="000000"/>
          <w:sz w:val="24"/>
          <w:szCs w:val="24"/>
          <w:lang w:val="en-GB"/>
        </w:rPr>
        <w:t xml:space="preserve"> personae of that directive is determined by Article 2 of Directive 89/391/EEC on the introduction of measures to encourage improvements in the safety and health of workers at work? </w:t>
      </w:r>
    </w:p>
    <w:p w14:paraId="2ACD580F" w14:textId="77777777" w:rsidR="00856A6E" w:rsidRPr="00856A6E" w:rsidRDefault="00856A6E" w:rsidP="006B2B1A">
      <w:pPr>
        <w:spacing w:after="0" w:line="240" w:lineRule="auto"/>
        <w:jc w:val="both"/>
        <w:rPr>
          <w:rFonts w:cs="Times New Roman"/>
          <w:i/>
          <w:color w:val="000000"/>
          <w:sz w:val="24"/>
          <w:szCs w:val="24"/>
          <w:lang w:val="en-GB"/>
        </w:rPr>
      </w:pPr>
      <w:r w:rsidRPr="00856A6E">
        <w:rPr>
          <w:rFonts w:cs="Times New Roman"/>
          <w:i/>
          <w:color w:val="000000"/>
          <w:sz w:val="24"/>
          <w:szCs w:val="24"/>
          <w:lang w:val="en-GB"/>
        </w:rPr>
        <w:t xml:space="preserve">2. If so, must Article 2(2) of Directive 89/391/EEC … be interpreted as meaning that Article 2(1) and (2) of [Directive 2003/88/EC …] is </w:t>
      </w:r>
      <w:r w:rsidRPr="00856A6E">
        <w:rPr>
          <w:rFonts w:cs="Times New Roman"/>
          <w:i/>
          <w:color w:val="000000"/>
          <w:sz w:val="24"/>
          <w:szCs w:val="24"/>
          <w:u w:val="single"/>
          <w:lang w:val="en-GB"/>
        </w:rPr>
        <w:t>not to be applied to police officers who are members of the professional staff of the Rapid Intervention Police</w:t>
      </w:r>
      <w:r w:rsidRPr="00856A6E">
        <w:rPr>
          <w:rFonts w:cs="Times New Roman"/>
          <w:i/>
          <w:color w:val="000000"/>
          <w:sz w:val="24"/>
          <w:szCs w:val="24"/>
          <w:lang w:val="en-GB"/>
        </w:rPr>
        <w:t>?</w:t>
      </w:r>
    </w:p>
    <w:p w14:paraId="22B7F258" w14:textId="77777777" w:rsidR="00856A6E" w:rsidRPr="00856A6E" w:rsidRDefault="00856A6E" w:rsidP="006B2B1A">
      <w:pPr>
        <w:spacing w:after="0" w:line="240" w:lineRule="auto"/>
        <w:jc w:val="both"/>
        <w:rPr>
          <w:rFonts w:cs="Times New Roman"/>
          <w:color w:val="000000"/>
          <w:sz w:val="24"/>
          <w:szCs w:val="24"/>
          <w:lang w:val="en-GB"/>
        </w:rPr>
      </w:pPr>
    </w:p>
    <w:p w14:paraId="05D8EAF8" w14:textId="77777777" w:rsidR="00856A6E" w:rsidRPr="00856A6E" w:rsidRDefault="00856A6E" w:rsidP="006B2B1A">
      <w:pPr>
        <w:spacing w:after="0" w:line="240" w:lineRule="auto"/>
        <w:jc w:val="both"/>
        <w:rPr>
          <w:rFonts w:cs="Times New Roman"/>
          <w:color w:val="000000"/>
          <w:sz w:val="24"/>
          <w:szCs w:val="24"/>
          <w:lang w:val="en-GB"/>
        </w:rPr>
      </w:pPr>
      <w:r w:rsidRPr="00856A6E">
        <w:rPr>
          <w:rFonts w:cs="Times New Roman"/>
          <w:b/>
          <w:bCs/>
          <w:color w:val="000000"/>
          <w:sz w:val="24"/>
          <w:szCs w:val="24"/>
          <w:highlight w:val="yellow"/>
          <w:lang w:val="en-GB"/>
        </w:rPr>
        <w:t xml:space="preserve">C-344/19 D.J./ </w:t>
      </w:r>
      <w:proofErr w:type="spellStart"/>
      <w:r w:rsidRPr="00856A6E">
        <w:rPr>
          <w:rFonts w:cs="Times New Roman"/>
          <w:b/>
          <w:bCs/>
          <w:color w:val="000000"/>
          <w:sz w:val="24"/>
          <w:szCs w:val="24"/>
          <w:highlight w:val="yellow"/>
          <w:lang w:val="en-GB"/>
        </w:rPr>
        <w:t>Radiotelevizija</w:t>
      </w:r>
      <w:proofErr w:type="spellEnd"/>
      <w:r w:rsidRPr="00856A6E">
        <w:rPr>
          <w:rFonts w:cs="Times New Roman"/>
          <w:b/>
          <w:bCs/>
          <w:color w:val="000000"/>
          <w:sz w:val="24"/>
          <w:szCs w:val="24"/>
          <w:highlight w:val="yellow"/>
          <w:lang w:val="en-GB"/>
        </w:rPr>
        <w:t xml:space="preserve"> </w:t>
      </w:r>
      <w:proofErr w:type="spellStart"/>
      <w:r w:rsidRPr="00856A6E">
        <w:rPr>
          <w:rFonts w:cs="Times New Roman"/>
          <w:b/>
          <w:bCs/>
          <w:color w:val="000000"/>
          <w:sz w:val="24"/>
          <w:szCs w:val="24"/>
          <w:highlight w:val="yellow"/>
          <w:lang w:val="en-GB"/>
        </w:rPr>
        <w:t>Slovenija</w:t>
      </w:r>
      <w:proofErr w:type="spellEnd"/>
      <w:r w:rsidRPr="00856A6E">
        <w:rPr>
          <w:rFonts w:cs="Times New Roman"/>
          <w:color w:val="000000"/>
          <w:sz w:val="24"/>
          <w:szCs w:val="24"/>
          <w:lang w:val="en-GB"/>
        </w:rPr>
        <w:t xml:space="preserve"> </w:t>
      </w:r>
      <w:r w:rsidRPr="00856A6E">
        <w:rPr>
          <w:rFonts w:cs="Times New Roman"/>
          <w:b/>
          <w:color w:val="000000"/>
          <w:sz w:val="24"/>
          <w:szCs w:val="24"/>
          <w:lang w:val="en-GB"/>
        </w:rPr>
        <w:t>- stand by duty and working time</w:t>
      </w:r>
    </w:p>
    <w:p w14:paraId="3727FE4E" w14:textId="77777777" w:rsidR="00856A6E" w:rsidRPr="00856A6E" w:rsidRDefault="00856A6E" w:rsidP="006B2B1A">
      <w:pPr>
        <w:spacing w:after="0" w:line="240" w:lineRule="auto"/>
        <w:jc w:val="both"/>
        <w:rPr>
          <w:rFonts w:cs="Times New Roman"/>
          <w:b/>
          <w:bCs/>
          <w:color w:val="000000"/>
          <w:sz w:val="24"/>
          <w:szCs w:val="24"/>
          <w:lang w:val="en-GB"/>
        </w:rPr>
      </w:pPr>
      <w:r w:rsidRPr="00856A6E">
        <w:rPr>
          <w:rFonts w:cs="Times New Roman"/>
          <w:b/>
          <w:bCs/>
          <w:color w:val="000000"/>
          <w:sz w:val="24"/>
          <w:szCs w:val="24"/>
          <w:lang w:val="en-GB"/>
        </w:rPr>
        <w:t>Questions referred</w:t>
      </w:r>
    </w:p>
    <w:p w14:paraId="1453BECB" w14:textId="77777777" w:rsidR="00856A6E" w:rsidRPr="00856A6E" w:rsidRDefault="00856A6E" w:rsidP="006B2B1A">
      <w:pPr>
        <w:spacing w:after="0" w:line="240" w:lineRule="auto"/>
        <w:jc w:val="both"/>
        <w:rPr>
          <w:rFonts w:cs="Times New Roman"/>
          <w:b/>
          <w:i/>
          <w:color w:val="000000"/>
          <w:sz w:val="24"/>
          <w:szCs w:val="24"/>
          <w:lang w:val="en-GB"/>
        </w:rPr>
      </w:pPr>
      <w:r w:rsidRPr="00856A6E">
        <w:rPr>
          <w:rFonts w:cs="Times New Roman"/>
          <w:i/>
          <w:color w:val="000000"/>
          <w:sz w:val="24"/>
          <w:szCs w:val="24"/>
          <w:lang w:val="en-GB"/>
        </w:rPr>
        <w:t>1. Must Article 2 of Directive 2003/88 … be interpreted as meaning that, in circumstances such as those in the present case, s</w:t>
      </w:r>
      <w:r w:rsidRPr="00856A6E">
        <w:rPr>
          <w:rFonts w:cs="Times New Roman"/>
          <w:b/>
          <w:i/>
          <w:color w:val="000000"/>
          <w:sz w:val="24"/>
          <w:szCs w:val="24"/>
          <w:lang w:val="en-GB"/>
        </w:rPr>
        <w:t xml:space="preserve">tand-by duty, during which a worker performing his work at a radio and television transmission station must during the period he is not at work </w:t>
      </w:r>
      <w:r w:rsidRPr="00856A6E">
        <w:rPr>
          <w:rFonts w:cs="Times New Roman"/>
          <w:i/>
          <w:color w:val="000000"/>
          <w:sz w:val="24"/>
          <w:szCs w:val="24"/>
          <w:lang w:val="en-GB"/>
        </w:rPr>
        <w:t xml:space="preserve">(when his physical presence at the workplace is not necessary) </w:t>
      </w:r>
      <w:r w:rsidRPr="00856A6E">
        <w:rPr>
          <w:rFonts w:cs="Times New Roman"/>
          <w:b/>
          <w:i/>
          <w:color w:val="000000"/>
          <w:sz w:val="24"/>
          <w:szCs w:val="24"/>
          <w:lang w:val="en-GB"/>
        </w:rPr>
        <w:t>be contactable when called and, where necessary, be at his workplace within one hour, is to be considered working time?</w:t>
      </w:r>
    </w:p>
    <w:p w14:paraId="6BCB3E05" w14:textId="77777777" w:rsidR="00856A6E" w:rsidRPr="00856A6E" w:rsidRDefault="00856A6E" w:rsidP="006B2B1A">
      <w:pPr>
        <w:spacing w:after="0" w:line="240" w:lineRule="auto"/>
        <w:jc w:val="both"/>
        <w:rPr>
          <w:rFonts w:cs="Times New Roman"/>
          <w:i/>
          <w:color w:val="000000"/>
          <w:sz w:val="24"/>
          <w:szCs w:val="24"/>
          <w:lang w:val="en-GB"/>
        </w:rPr>
      </w:pPr>
      <w:r w:rsidRPr="00856A6E">
        <w:rPr>
          <w:rFonts w:cs="Times New Roman"/>
          <w:i/>
          <w:color w:val="000000"/>
          <w:sz w:val="24"/>
          <w:szCs w:val="24"/>
          <w:lang w:val="en-GB"/>
        </w:rPr>
        <w:t xml:space="preserve">2. Is the definition of the nature of stand-by duty in circumstances such as those of the present case affected by the fact that the </w:t>
      </w:r>
      <w:r w:rsidRPr="00856A6E">
        <w:rPr>
          <w:rFonts w:cs="Times New Roman"/>
          <w:b/>
          <w:i/>
          <w:color w:val="000000"/>
          <w:sz w:val="24"/>
          <w:szCs w:val="24"/>
          <w:lang w:val="en-GB"/>
        </w:rPr>
        <w:t>worker resides in accommodation provided at the site</w:t>
      </w:r>
      <w:r w:rsidRPr="00856A6E">
        <w:rPr>
          <w:rFonts w:cs="Times New Roman"/>
          <w:i/>
          <w:color w:val="000000"/>
          <w:sz w:val="24"/>
          <w:szCs w:val="24"/>
          <w:lang w:val="en-GB"/>
        </w:rPr>
        <w:t xml:space="preserve"> where he performs his work (radio and television transmission station), since the geographical characteristics of the site make it impossible (or more difficult) to return home (‘down the valley’) each day?</w:t>
      </w:r>
    </w:p>
    <w:p w14:paraId="6F174292" w14:textId="77777777" w:rsidR="00856A6E" w:rsidRPr="00856A6E" w:rsidRDefault="00856A6E" w:rsidP="006B2B1A">
      <w:pPr>
        <w:spacing w:after="0" w:line="240" w:lineRule="auto"/>
        <w:jc w:val="both"/>
        <w:rPr>
          <w:rFonts w:cs="Times New Roman"/>
          <w:i/>
          <w:color w:val="000000"/>
          <w:sz w:val="24"/>
          <w:szCs w:val="24"/>
          <w:lang w:val="en-GB"/>
        </w:rPr>
      </w:pPr>
      <w:r w:rsidRPr="00856A6E">
        <w:rPr>
          <w:rFonts w:cs="Times New Roman"/>
          <w:i/>
          <w:color w:val="000000"/>
          <w:sz w:val="24"/>
          <w:szCs w:val="24"/>
          <w:lang w:val="en-GB"/>
        </w:rPr>
        <w:t>3. Must the answer to the two preceding questions be d</w:t>
      </w:r>
      <w:r w:rsidRPr="00856A6E">
        <w:rPr>
          <w:rFonts w:cs="Times New Roman"/>
          <w:b/>
          <w:i/>
          <w:color w:val="000000"/>
          <w:sz w:val="24"/>
          <w:szCs w:val="24"/>
          <w:lang w:val="en-GB"/>
        </w:rPr>
        <w:t>ifferent where the site involved is one where the opportunities for pursing leisure activities during free time are limited on account of the geographical characteristics of the place or where the worker encounters greater restrictions on the management of his free time and pursuit of his own interests</w:t>
      </w:r>
      <w:r w:rsidRPr="00856A6E">
        <w:rPr>
          <w:rFonts w:cs="Times New Roman"/>
          <w:i/>
          <w:color w:val="000000"/>
          <w:sz w:val="24"/>
          <w:szCs w:val="24"/>
          <w:lang w:val="en-GB"/>
        </w:rPr>
        <w:t xml:space="preserve"> (than if he lived at home)?</w:t>
      </w:r>
    </w:p>
    <w:p w14:paraId="6A61C583" w14:textId="77777777" w:rsidR="00856A6E" w:rsidRPr="00856A6E" w:rsidRDefault="00856A6E" w:rsidP="006B2B1A">
      <w:pPr>
        <w:spacing w:after="0" w:line="240" w:lineRule="auto"/>
        <w:jc w:val="both"/>
        <w:rPr>
          <w:rFonts w:cs="Times New Roman"/>
          <w:color w:val="000000"/>
          <w:sz w:val="24"/>
          <w:szCs w:val="24"/>
          <w:lang w:val="en-GB"/>
        </w:rPr>
      </w:pPr>
    </w:p>
    <w:p w14:paraId="43E310C6" w14:textId="77777777" w:rsidR="00856A6E" w:rsidRPr="00856A6E" w:rsidRDefault="00856A6E" w:rsidP="006B2B1A">
      <w:pPr>
        <w:spacing w:after="0" w:line="240" w:lineRule="auto"/>
        <w:jc w:val="both"/>
        <w:rPr>
          <w:rFonts w:cs="Times New Roman"/>
          <w:b/>
          <w:bCs/>
          <w:color w:val="000000"/>
          <w:sz w:val="24"/>
          <w:szCs w:val="24"/>
          <w:lang w:val="en-GB"/>
        </w:rPr>
      </w:pPr>
      <w:r w:rsidRPr="00856A6E">
        <w:rPr>
          <w:rFonts w:cs="Times New Roman"/>
          <w:b/>
          <w:bCs/>
          <w:color w:val="000000"/>
          <w:sz w:val="24"/>
          <w:szCs w:val="24"/>
          <w:highlight w:val="yellow"/>
          <w:lang w:val="en-GB"/>
        </w:rPr>
        <w:t>C-580/19</w:t>
      </w:r>
      <w:r w:rsidRPr="00856A6E">
        <w:rPr>
          <w:rFonts w:cs="Times New Roman"/>
          <w:b/>
          <w:bCs/>
          <w:color w:val="000000"/>
          <w:sz w:val="24"/>
          <w:szCs w:val="24"/>
          <w:lang w:val="en-GB"/>
        </w:rPr>
        <w:t xml:space="preserve"> RJ – stand by duty</w:t>
      </w:r>
    </w:p>
    <w:p w14:paraId="79076221" w14:textId="77777777" w:rsidR="00856A6E" w:rsidRPr="00856A6E" w:rsidRDefault="00856A6E" w:rsidP="006B2B1A">
      <w:pPr>
        <w:spacing w:after="0" w:line="240" w:lineRule="auto"/>
        <w:jc w:val="both"/>
        <w:rPr>
          <w:rFonts w:cs="Times New Roman"/>
          <w:b/>
          <w:color w:val="000000"/>
          <w:sz w:val="24"/>
          <w:szCs w:val="24"/>
          <w:lang w:val="en-GB"/>
        </w:rPr>
      </w:pPr>
      <w:r w:rsidRPr="00856A6E">
        <w:rPr>
          <w:rFonts w:cs="Times New Roman"/>
          <w:b/>
          <w:color w:val="000000"/>
          <w:sz w:val="24"/>
          <w:szCs w:val="24"/>
          <w:lang w:val="en-GB"/>
        </w:rPr>
        <w:t>Questions referred</w:t>
      </w:r>
    </w:p>
    <w:p w14:paraId="2B4C82E7" w14:textId="77777777" w:rsidR="00856A6E" w:rsidRPr="00856A6E" w:rsidRDefault="00856A6E" w:rsidP="006B2B1A">
      <w:pPr>
        <w:spacing w:after="0" w:line="240" w:lineRule="auto"/>
        <w:jc w:val="both"/>
        <w:rPr>
          <w:rFonts w:cs="Times New Roman"/>
          <w:i/>
          <w:color w:val="000000"/>
          <w:sz w:val="24"/>
          <w:szCs w:val="24"/>
          <w:lang w:val="en-GB"/>
        </w:rPr>
      </w:pPr>
      <w:r w:rsidRPr="00856A6E">
        <w:rPr>
          <w:rFonts w:cs="Times New Roman"/>
          <w:i/>
          <w:color w:val="000000"/>
          <w:sz w:val="24"/>
          <w:szCs w:val="24"/>
          <w:lang w:val="en-GB"/>
        </w:rPr>
        <w:t xml:space="preserve">1. Is Article 2 of Directive 2003/88/EC …  to be interpreted as meaning that </w:t>
      </w:r>
      <w:r w:rsidRPr="00856A6E">
        <w:rPr>
          <w:rFonts w:cs="Times New Roman"/>
          <w:b/>
          <w:i/>
          <w:color w:val="000000"/>
          <w:sz w:val="24"/>
          <w:szCs w:val="24"/>
          <w:lang w:val="en-GB"/>
        </w:rPr>
        <w:t>periods of stand-by time during which an employee is subject to the obligation to reach the city boundary of his place of employment in uniform with the operational vehicle within twenty minutes</w:t>
      </w:r>
      <w:r w:rsidRPr="00856A6E">
        <w:rPr>
          <w:rFonts w:cs="Times New Roman"/>
          <w:i/>
          <w:color w:val="000000"/>
          <w:sz w:val="24"/>
          <w:szCs w:val="24"/>
          <w:lang w:val="en-GB"/>
        </w:rPr>
        <w:t xml:space="preserve"> are to be regarded as working time, even though the employer has not prescribed a place for the employee to stay, but the employee is nevertheless significantly restricted in his choice of location and in the opportunities to devote himself to his personal and social interests?</w:t>
      </w:r>
    </w:p>
    <w:p w14:paraId="31469596" w14:textId="77777777" w:rsidR="00856A6E" w:rsidRPr="00856A6E" w:rsidRDefault="00856A6E" w:rsidP="006B2B1A">
      <w:pPr>
        <w:spacing w:after="0" w:line="240" w:lineRule="auto"/>
        <w:jc w:val="both"/>
        <w:rPr>
          <w:rFonts w:cs="Times New Roman"/>
          <w:i/>
          <w:color w:val="000000"/>
          <w:sz w:val="24"/>
          <w:szCs w:val="24"/>
          <w:lang w:val="en-GB"/>
        </w:rPr>
      </w:pPr>
      <w:r w:rsidRPr="00856A6E">
        <w:rPr>
          <w:rFonts w:cs="Times New Roman"/>
          <w:i/>
          <w:color w:val="000000"/>
          <w:sz w:val="24"/>
          <w:szCs w:val="24"/>
          <w:lang w:val="en-GB"/>
        </w:rPr>
        <w:t>2. If the first question referred is answered in the affirmative:</w:t>
      </w:r>
    </w:p>
    <w:p w14:paraId="7BE561C6" w14:textId="77777777" w:rsidR="00856A6E" w:rsidRPr="00856A6E" w:rsidRDefault="00856A6E" w:rsidP="006B2B1A">
      <w:pPr>
        <w:spacing w:after="0" w:line="240" w:lineRule="auto"/>
        <w:jc w:val="both"/>
        <w:rPr>
          <w:rFonts w:cs="Times New Roman"/>
          <w:i/>
          <w:color w:val="000000"/>
          <w:sz w:val="24"/>
          <w:szCs w:val="24"/>
          <w:lang w:val="en-GB"/>
        </w:rPr>
      </w:pPr>
      <w:r w:rsidRPr="00856A6E">
        <w:rPr>
          <w:rFonts w:cs="Times New Roman"/>
          <w:i/>
          <w:color w:val="000000"/>
          <w:sz w:val="24"/>
          <w:szCs w:val="24"/>
          <w:lang w:val="en-GB"/>
        </w:rPr>
        <w:t>In a situation such as that of the first question referred, is Article 2 of Directive 2003/88/EC to be interpreted as meaning that, when defining the concept of working time, account is also to be taken of whether and to what extent a service call-out is usually to be expected during stand-by duty which is to be spent at a place not prescribed by the employer?</w:t>
      </w:r>
    </w:p>
    <w:p w14:paraId="4A3E7839" w14:textId="77777777" w:rsidR="00856A6E" w:rsidRPr="00856A6E" w:rsidRDefault="00856A6E" w:rsidP="006B2B1A">
      <w:pPr>
        <w:spacing w:after="0" w:line="240" w:lineRule="auto"/>
        <w:jc w:val="both"/>
        <w:rPr>
          <w:rFonts w:cs="Times New Roman"/>
          <w:color w:val="000000"/>
          <w:sz w:val="24"/>
          <w:szCs w:val="24"/>
          <w:lang w:val="en-GB"/>
        </w:rPr>
      </w:pPr>
    </w:p>
    <w:p w14:paraId="59970935" w14:textId="77777777" w:rsidR="00856A6E" w:rsidRPr="00856A6E" w:rsidRDefault="00856A6E" w:rsidP="006B2B1A">
      <w:pPr>
        <w:spacing w:after="0" w:line="240" w:lineRule="auto"/>
        <w:jc w:val="both"/>
        <w:rPr>
          <w:rFonts w:cs="Times New Roman"/>
          <w:color w:val="000000"/>
          <w:sz w:val="24"/>
          <w:szCs w:val="24"/>
          <w:lang w:val="en-GB"/>
        </w:rPr>
      </w:pPr>
      <w:r w:rsidRPr="00856A6E">
        <w:rPr>
          <w:rFonts w:cs="Times New Roman"/>
          <w:b/>
          <w:bCs/>
          <w:color w:val="000000"/>
          <w:sz w:val="24"/>
          <w:szCs w:val="24"/>
          <w:highlight w:val="yellow"/>
          <w:lang w:val="en-GB"/>
        </w:rPr>
        <w:t xml:space="preserve">C-585/19 Academia </w:t>
      </w:r>
      <w:proofErr w:type="spellStart"/>
      <w:r w:rsidRPr="00856A6E">
        <w:rPr>
          <w:rFonts w:cs="Times New Roman"/>
          <w:b/>
          <w:bCs/>
          <w:color w:val="000000"/>
          <w:sz w:val="24"/>
          <w:szCs w:val="24"/>
          <w:highlight w:val="yellow"/>
          <w:lang w:val="en-GB"/>
        </w:rPr>
        <w:t>Studii</w:t>
      </w:r>
      <w:proofErr w:type="spellEnd"/>
      <w:r w:rsidRPr="00856A6E">
        <w:rPr>
          <w:rFonts w:cs="Times New Roman"/>
          <w:b/>
          <w:bCs/>
          <w:color w:val="000000"/>
          <w:sz w:val="24"/>
          <w:szCs w:val="24"/>
          <w:highlight w:val="yellow"/>
          <w:lang w:val="en-GB"/>
        </w:rPr>
        <w:t xml:space="preserve"> </w:t>
      </w:r>
      <w:proofErr w:type="spellStart"/>
      <w:r w:rsidRPr="00856A6E">
        <w:rPr>
          <w:rFonts w:cs="Times New Roman"/>
          <w:b/>
          <w:bCs/>
          <w:color w:val="000000"/>
          <w:sz w:val="24"/>
          <w:szCs w:val="24"/>
          <w:highlight w:val="yellow"/>
          <w:lang w:val="en-GB"/>
        </w:rPr>
        <w:t>Economice</w:t>
      </w:r>
      <w:proofErr w:type="spellEnd"/>
      <w:r w:rsidRPr="00856A6E">
        <w:rPr>
          <w:rFonts w:cs="Times New Roman"/>
          <w:b/>
          <w:bCs/>
          <w:color w:val="000000"/>
          <w:sz w:val="24"/>
          <w:szCs w:val="24"/>
          <w:highlight w:val="yellow"/>
          <w:lang w:val="en-GB"/>
        </w:rPr>
        <w:t xml:space="preserve"> </w:t>
      </w:r>
      <w:proofErr w:type="spellStart"/>
      <w:r w:rsidRPr="00856A6E">
        <w:rPr>
          <w:rFonts w:cs="Times New Roman"/>
          <w:b/>
          <w:bCs/>
          <w:color w:val="000000"/>
          <w:sz w:val="24"/>
          <w:szCs w:val="24"/>
          <w:highlight w:val="yellow"/>
          <w:lang w:val="en-GB"/>
        </w:rPr>
        <w:t>Bucuresti</w:t>
      </w:r>
      <w:proofErr w:type="spellEnd"/>
      <w:r w:rsidRPr="00856A6E">
        <w:rPr>
          <w:rFonts w:cs="Times New Roman"/>
          <w:b/>
          <w:bCs/>
          <w:color w:val="000000"/>
          <w:sz w:val="24"/>
          <w:szCs w:val="24"/>
          <w:lang w:val="en-GB"/>
        </w:rPr>
        <w:t xml:space="preserve"> – limits per contract or per worker</w:t>
      </w:r>
      <w:r w:rsidRPr="00856A6E">
        <w:rPr>
          <w:rFonts w:cs="Times New Roman"/>
          <w:color w:val="000000"/>
          <w:sz w:val="24"/>
          <w:szCs w:val="24"/>
          <w:lang w:val="en-GB"/>
        </w:rPr>
        <w:t xml:space="preserve"> </w:t>
      </w:r>
    </w:p>
    <w:p w14:paraId="1AC41A52" w14:textId="77777777" w:rsidR="00856A6E" w:rsidRPr="00856A6E" w:rsidRDefault="00856A6E" w:rsidP="006B2B1A">
      <w:pPr>
        <w:spacing w:after="0" w:line="240" w:lineRule="auto"/>
        <w:jc w:val="both"/>
        <w:rPr>
          <w:rFonts w:cs="Times New Roman"/>
          <w:b/>
          <w:bCs/>
          <w:color w:val="000000"/>
          <w:sz w:val="24"/>
          <w:szCs w:val="24"/>
          <w:lang w:val="en-GB"/>
        </w:rPr>
      </w:pPr>
      <w:r w:rsidRPr="00856A6E">
        <w:rPr>
          <w:rFonts w:cs="Times New Roman"/>
          <w:b/>
          <w:bCs/>
          <w:color w:val="000000"/>
          <w:sz w:val="24"/>
          <w:szCs w:val="24"/>
          <w:lang w:val="en-GB"/>
        </w:rPr>
        <w:t>Questions referred</w:t>
      </w:r>
    </w:p>
    <w:p w14:paraId="70327C99" w14:textId="77777777" w:rsidR="00856A6E" w:rsidRPr="00856A6E" w:rsidRDefault="00856A6E" w:rsidP="006B2B1A">
      <w:pPr>
        <w:spacing w:after="0" w:line="240" w:lineRule="auto"/>
        <w:jc w:val="both"/>
        <w:rPr>
          <w:rFonts w:cs="Times New Roman"/>
          <w:i/>
          <w:color w:val="000000"/>
          <w:sz w:val="24"/>
          <w:szCs w:val="24"/>
          <w:lang w:val="en-GB"/>
        </w:rPr>
      </w:pPr>
      <w:r w:rsidRPr="00856A6E">
        <w:rPr>
          <w:rFonts w:cs="Times New Roman"/>
          <w:i/>
          <w:color w:val="000000"/>
          <w:sz w:val="24"/>
          <w:szCs w:val="24"/>
          <w:lang w:val="en-GB"/>
        </w:rPr>
        <w:t xml:space="preserve">1. Should </w:t>
      </w:r>
      <w:r w:rsidRPr="00856A6E">
        <w:rPr>
          <w:rFonts w:cs="Times New Roman"/>
          <w:b/>
          <w:i/>
          <w:color w:val="000000"/>
          <w:sz w:val="24"/>
          <w:szCs w:val="24"/>
          <w:lang w:val="en-GB"/>
        </w:rPr>
        <w:t>‘working time’</w:t>
      </w:r>
      <w:r w:rsidRPr="00856A6E">
        <w:rPr>
          <w:rFonts w:cs="Times New Roman"/>
          <w:i/>
          <w:color w:val="000000"/>
          <w:sz w:val="24"/>
          <w:szCs w:val="24"/>
          <w:lang w:val="en-GB"/>
        </w:rPr>
        <w:t xml:space="preserve">, as defined in Article 2(1) of Directive 2003/88/EC, be understood as meaning ‘any period during which the worker is working, at the employer’s disposal and carrying out his activity or duties’ </w:t>
      </w:r>
      <w:r w:rsidRPr="00856A6E">
        <w:rPr>
          <w:rFonts w:cs="Times New Roman"/>
          <w:b/>
          <w:i/>
          <w:color w:val="000000"/>
          <w:sz w:val="24"/>
          <w:szCs w:val="24"/>
          <w:lang w:val="en-GB"/>
        </w:rPr>
        <w:t>under a single (full-time) contract or under all (employment) contracts concluded by that worker?</w:t>
      </w:r>
    </w:p>
    <w:p w14:paraId="5BE2FE5B" w14:textId="77777777" w:rsidR="00856A6E" w:rsidRPr="00856A6E" w:rsidRDefault="00856A6E" w:rsidP="006B2B1A">
      <w:pPr>
        <w:spacing w:after="0" w:line="240" w:lineRule="auto"/>
        <w:jc w:val="both"/>
        <w:rPr>
          <w:rFonts w:cs="Times New Roman"/>
          <w:i/>
          <w:color w:val="000000"/>
          <w:sz w:val="24"/>
          <w:szCs w:val="24"/>
          <w:lang w:val="en-GB"/>
        </w:rPr>
      </w:pPr>
      <w:r w:rsidRPr="00856A6E">
        <w:rPr>
          <w:rFonts w:cs="Times New Roman"/>
          <w:i/>
          <w:color w:val="000000"/>
          <w:sz w:val="24"/>
          <w:szCs w:val="24"/>
          <w:lang w:val="en-GB"/>
        </w:rPr>
        <w:lastRenderedPageBreak/>
        <w:t>2. Should the requirements imposed on Member States by Article 3 of Directive 2003/88/EC (obligation to take the measures necessary to ensure that each worker enjoys at least 11 consecutive hours’ rest per 24-hour period) and by Article 6(b) of that directive (establishing a maximum weekly working time limit of 48 hours, on average, including overtime) be interpreted as introducing limits with regard to one single contract or with regard to all the contracts concluded with the same employer or with different employers?</w:t>
      </w:r>
    </w:p>
    <w:p w14:paraId="2E44BDCE" w14:textId="77777777" w:rsidR="00856A6E" w:rsidRPr="00856A6E" w:rsidRDefault="00856A6E" w:rsidP="006B2B1A">
      <w:pPr>
        <w:spacing w:after="0" w:line="240" w:lineRule="auto"/>
        <w:jc w:val="both"/>
        <w:rPr>
          <w:rFonts w:cs="Times New Roman"/>
          <w:i/>
          <w:color w:val="000000"/>
          <w:sz w:val="24"/>
          <w:szCs w:val="24"/>
          <w:lang w:val="en-GB"/>
        </w:rPr>
      </w:pPr>
      <w:r w:rsidRPr="00856A6E">
        <w:rPr>
          <w:rFonts w:cs="Times New Roman"/>
          <w:i/>
          <w:color w:val="000000"/>
          <w:sz w:val="24"/>
          <w:szCs w:val="24"/>
          <w:lang w:val="en-GB"/>
        </w:rPr>
        <w:t xml:space="preserve">3. In the event that the answers to Questions 1 and 2 involve an interpretation which is such as to exclude the possibility of the Member States being able to regulate, at national level, the application per contract of Article 3 and Article 6(b) of Directive 2003/88/EC, where there are no provisions of national legislation governing the fact that the minimum daily rest and the maximum weekly working time are to relate to the worker (regardless of how many employment contracts are concluded with the same </w:t>
      </w:r>
    </w:p>
    <w:p w14:paraId="1E324C06" w14:textId="77777777" w:rsidR="00856A6E" w:rsidRPr="00856A6E" w:rsidRDefault="00856A6E" w:rsidP="006B2B1A">
      <w:pPr>
        <w:spacing w:after="0" w:line="240" w:lineRule="auto"/>
        <w:jc w:val="both"/>
        <w:rPr>
          <w:rFonts w:cs="Times New Roman"/>
          <w:i/>
          <w:color w:val="000000"/>
          <w:sz w:val="24"/>
          <w:szCs w:val="24"/>
          <w:lang w:val="en-GB"/>
        </w:rPr>
      </w:pPr>
      <w:r w:rsidRPr="00856A6E">
        <w:rPr>
          <w:rFonts w:cs="Times New Roman"/>
          <w:i/>
          <w:color w:val="000000"/>
          <w:sz w:val="24"/>
          <w:szCs w:val="24"/>
          <w:lang w:val="en-GB"/>
        </w:rPr>
        <w:t>employer or with different employers), is a public institution of a Member State, which acts on behalf of the State, in a position to rely on the direct application of Article 3 and Article 6(b) of Directive 2003/88/EC and to penalise the employer for failure to observe the limits laid down by that directive as regards daily rest and/or the maximum weekly working time?</w:t>
      </w:r>
    </w:p>
    <w:p w14:paraId="0A9B40E6" w14:textId="77777777" w:rsidR="00856A6E" w:rsidRPr="00856A6E" w:rsidRDefault="00856A6E" w:rsidP="006B2B1A">
      <w:pPr>
        <w:spacing w:after="0" w:line="240" w:lineRule="auto"/>
        <w:jc w:val="both"/>
        <w:rPr>
          <w:rFonts w:cs="Times New Roman"/>
          <w:b/>
          <w:bCs/>
          <w:color w:val="000000"/>
          <w:sz w:val="24"/>
          <w:szCs w:val="24"/>
          <w:highlight w:val="yellow"/>
          <w:lang w:val="en-GB"/>
        </w:rPr>
      </w:pPr>
    </w:p>
    <w:p w14:paraId="01156C4F" w14:textId="77777777" w:rsidR="00856A6E" w:rsidRDefault="00856A6E" w:rsidP="006B2B1A">
      <w:pPr>
        <w:spacing w:after="0" w:line="240" w:lineRule="auto"/>
        <w:jc w:val="both"/>
        <w:rPr>
          <w:rFonts w:cs="Times New Roman"/>
          <w:b/>
          <w:bCs/>
          <w:color w:val="000000"/>
          <w:sz w:val="24"/>
          <w:szCs w:val="24"/>
          <w:lang w:val="en-GB"/>
        </w:rPr>
      </w:pPr>
      <w:r w:rsidRPr="00856A6E">
        <w:rPr>
          <w:rFonts w:cs="Times New Roman"/>
          <w:b/>
          <w:bCs/>
          <w:color w:val="000000"/>
          <w:sz w:val="24"/>
          <w:szCs w:val="24"/>
          <w:highlight w:val="yellow"/>
          <w:lang w:val="en-GB"/>
        </w:rPr>
        <w:t>C-692/19</w:t>
      </w:r>
      <w:r w:rsidRPr="00856A6E">
        <w:rPr>
          <w:rFonts w:cs="Times New Roman"/>
          <w:b/>
          <w:bCs/>
          <w:color w:val="000000"/>
          <w:sz w:val="24"/>
          <w:szCs w:val="24"/>
          <w:lang w:val="en-GB"/>
        </w:rPr>
        <w:t xml:space="preserve"> – worker under directive 2003/88/EC in case of right of person to </w:t>
      </w:r>
      <w:r w:rsidRPr="00856A6E">
        <w:rPr>
          <w:rFonts w:cs="Times New Roman"/>
          <w:b/>
          <w:color w:val="000000"/>
          <w:sz w:val="24"/>
          <w:szCs w:val="24"/>
          <w:lang w:val="en-GB"/>
        </w:rPr>
        <w:t>engage sub-contractors or ‘substitutes’ to perform all or any part of the work or services required of him</w:t>
      </w:r>
      <w:r w:rsidRPr="00856A6E">
        <w:rPr>
          <w:rFonts w:cs="Times New Roman"/>
          <w:b/>
          <w:bCs/>
          <w:color w:val="000000"/>
          <w:sz w:val="24"/>
          <w:szCs w:val="24"/>
          <w:lang w:val="en-GB"/>
        </w:rPr>
        <w:t xml:space="preserve"> </w:t>
      </w:r>
    </w:p>
    <w:p w14:paraId="6EB70D3C" w14:textId="77777777" w:rsidR="0043143C" w:rsidRPr="00856A6E" w:rsidRDefault="0043143C" w:rsidP="006B2B1A">
      <w:pPr>
        <w:spacing w:after="0" w:line="240" w:lineRule="auto"/>
        <w:jc w:val="both"/>
        <w:rPr>
          <w:rFonts w:cs="Times New Roman"/>
          <w:b/>
          <w:bCs/>
          <w:color w:val="000000"/>
          <w:sz w:val="24"/>
          <w:szCs w:val="24"/>
          <w:lang w:val="en-GB"/>
        </w:rPr>
      </w:pPr>
    </w:p>
    <w:p w14:paraId="554F864C" w14:textId="77777777" w:rsidR="00856A6E" w:rsidRPr="00856A6E" w:rsidRDefault="00856A6E" w:rsidP="006B2B1A">
      <w:pPr>
        <w:spacing w:after="0" w:line="240" w:lineRule="auto"/>
        <w:jc w:val="both"/>
        <w:rPr>
          <w:rFonts w:cs="Times New Roman"/>
          <w:b/>
          <w:bCs/>
          <w:color w:val="000000"/>
          <w:sz w:val="24"/>
          <w:szCs w:val="24"/>
          <w:lang w:val="en-GB"/>
        </w:rPr>
      </w:pPr>
      <w:r w:rsidRPr="00856A6E">
        <w:rPr>
          <w:rFonts w:cs="Times New Roman"/>
          <w:b/>
          <w:bCs/>
          <w:color w:val="000000"/>
          <w:sz w:val="24"/>
          <w:szCs w:val="24"/>
          <w:lang w:val="en-GB"/>
        </w:rPr>
        <w:t>Questions referred</w:t>
      </w:r>
    </w:p>
    <w:p w14:paraId="66DFF1B4" w14:textId="77777777" w:rsidR="00856A6E" w:rsidRPr="00856A6E" w:rsidRDefault="00856A6E" w:rsidP="006B2B1A">
      <w:pPr>
        <w:spacing w:after="0" w:line="240" w:lineRule="auto"/>
        <w:jc w:val="both"/>
        <w:rPr>
          <w:rFonts w:cs="Times New Roman"/>
          <w:i/>
          <w:color w:val="000000"/>
          <w:sz w:val="24"/>
          <w:szCs w:val="24"/>
          <w:lang w:val="en-GB"/>
        </w:rPr>
      </w:pPr>
      <w:r w:rsidRPr="00856A6E">
        <w:rPr>
          <w:rFonts w:cs="Times New Roman"/>
          <w:i/>
          <w:color w:val="000000"/>
          <w:sz w:val="24"/>
          <w:szCs w:val="24"/>
          <w:lang w:val="en-GB"/>
        </w:rPr>
        <w:t xml:space="preserve">1. Does Directive 2003/88/EC …  preclude provisions of national law which require an </w:t>
      </w:r>
      <w:r w:rsidRPr="00856A6E">
        <w:rPr>
          <w:rFonts w:cs="Times New Roman"/>
          <w:b/>
          <w:i/>
          <w:color w:val="000000"/>
          <w:sz w:val="24"/>
          <w:szCs w:val="24"/>
          <w:lang w:val="en-GB"/>
        </w:rPr>
        <w:t xml:space="preserve">individual to undertake to do or perform all of the work or services required of him, </w:t>
      </w:r>
      <w:r w:rsidRPr="00856A6E">
        <w:rPr>
          <w:rFonts w:cs="Times New Roman"/>
          <w:b/>
          <w:i/>
          <w:color w:val="000000"/>
          <w:sz w:val="24"/>
          <w:szCs w:val="24"/>
          <w:u w:val="single"/>
          <w:lang w:val="en-GB"/>
        </w:rPr>
        <w:t>‘personally’</w:t>
      </w:r>
      <w:r w:rsidRPr="00856A6E">
        <w:rPr>
          <w:rFonts w:cs="Times New Roman"/>
          <w:b/>
          <w:i/>
          <w:color w:val="000000"/>
          <w:sz w:val="24"/>
          <w:szCs w:val="24"/>
          <w:lang w:val="en-GB"/>
        </w:rPr>
        <w:t xml:space="preserve"> in order to fall within the scope of the Directive?</w:t>
      </w:r>
    </w:p>
    <w:p w14:paraId="384871B0" w14:textId="77777777" w:rsidR="00856A6E" w:rsidRPr="00856A6E" w:rsidRDefault="00856A6E" w:rsidP="006B2B1A">
      <w:pPr>
        <w:spacing w:after="0" w:line="240" w:lineRule="auto"/>
        <w:jc w:val="both"/>
        <w:rPr>
          <w:rFonts w:cs="Times New Roman"/>
          <w:i/>
          <w:color w:val="000000"/>
          <w:sz w:val="24"/>
          <w:szCs w:val="24"/>
          <w:lang w:val="en-GB"/>
        </w:rPr>
      </w:pPr>
      <w:r w:rsidRPr="00856A6E">
        <w:rPr>
          <w:rFonts w:cs="Times New Roman"/>
          <w:i/>
          <w:color w:val="000000"/>
          <w:sz w:val="24"/>
          <w:szCs w:val="24"/>
          <w:lang w:val="en-GB"/>
        </w:rPr>
        <w:t>2. In particular:</w:t>
      </w:r>
    </w:p>
    <w:p w14:paraId="4E3E4AF9" w14:textId="77777777" w:rsidR="00856A6E" w:rsidRPr="00856A6E" w:rsidRDefault="00856A6E" w:rsidP="006B2B1A">
      <w:pPr>
        <w:spacing w:after="0" w:line="240" w:lineRule="auto"/>
        <w:jc w:val="both"/>
        <w:rPr>
          <w:rFonts w:cs="Times New Roman"/>
          <w:i/>
          <w:color w:val="000000"/>
          <w:sz w:val="24"/>
          <w:szCs w:val="24"/>
          <w:lang w:val="en-GB"/>
        </w:rPr>
      </w:pPr>
      <w:r w:rsidRPr="00856A6E">
        <w:rPr>
          <w:rFonts w:cs="Times New Roman"/>
          <w:i/>
          <w:color w:val="000000"/>
          <w:sz w:val="24"/>
          <w:szCs w:val="24"/>
          <w:lang w:val="en-GB"/>
        </w:rPr>
        <w:t xml:space="preserve">2.1. Does the fact that an individual </w:t>
      </w:r>
      <w:r w:rsidRPr="00856A6E">
        <w:rPr>
          <w:rFonts w:cs="Times New Roman"/>
          <w:b/>
          <w:i/>
          <w:color w:val="000000"/>
          <w:sz w:val="24"/>
          <w:szCs w:val="24"/>
          <w:lang w:val="en-GB"/>
        </w:rPr>
        <w:t>has the right to engage sub-contractors or ‘substitutes’ to perform all or any part of the work or services required of him</w:t>
      </w:r>
      <w:r w:rsidRPr="00856A6E">
        <w:rPr>
          <w:rFonts w:cs="Times New Roman"/>
          <w:i/>
          <w:color w:val="000000"/>
          <w:sz w:val="24"/>
          <w:szCs w:val="24"/>
          <w:lang w:val="en-GB"/>
        </w:rPr>
        <w:t xml:space="preserve"> mean that he is not to be regarded as a worker for the purposes of Directive 2003/88/EC either:</w:t>
      </w:r>
    </w:p>
    <w:p w14:paraId="46CF0AB9" w14:textId="77777777" w:rsidR="00856A6E" w:rsidRPr="00856A6E" w:rsidRDefault="00856A6E" w:rsidP="006B2B1A">
      <w:pPr>
        <w:spacing w:after="0" w:line="240" w:lineRule="auto"/>
        <w:jc w:val="both"/>
        <w:rPr>
          <w:rFonts w:cs="Times New Roman"/>
          <w:i/>
          <w:color w:val="000000"/>
          <w:sz w:val="24"/>
          <w:szCs w:val="24"/>
          <w:lang w:val="en-GB"/>
        </w:rPr>
      </w:pPr>
      <w:r w:rsidRPr="00856A6E">
        <w:rPr>
          <w:rFonts w:cs="Times New Roman"/>
          <w:i/>
          <w:color w:val="000000"/>
          <w:sz w:val="24"/>
          <w:szCs w:val="24"/>
          <w:lang w:val="en-GB"/>
        </w:rPr>
        <w:t>2.1.1.</w:t>
      </w:r>
      <w:r w:rsidRPr="00856A6E">
        <w:rPr>
          <w:rFonts w:cs="Times New Roman"/>
          <w:i/>
          <w:color w:val="000000"/>
          <w:sz w:val="24"/>
          <w:szCs w:val="24"/>
          <w:lang w:val="en-GB"/>
        </w:rPr>
        <w:tab/>
        <w:t>at all (the right to substitute being inconsistent with the status of worker); or</w:t>
      </w:r>
    </w:p>
    <w:p w14:paraId="0FDB3400" w14:textId="77777777" w:rsidR="00856A6E" w:rsidRPr="00856A6E" w:rsidRDefault="00856A6E" w:rsidP="006B2B1A">
      <w:pPr>
        <w:spacing w:after="0" w:line="240" w:lineRule="auto"/>
        <w:jc w:val="both"/>
        <w:rPr>
          <w:rFonts w:cs="Times New Roman"/>
          <w:i/>
          <w:color w:val="000000"/>
          <w:sz w:val="24"/>
          <w:szCs w:val="24"/>
          <w:lang w:val="en-GB"/>
        </w:rPr>
      </w:pPr>
      <w:r w:rsidRPr="00856A6E">
        <w:rPr>
          <w:rFonts w:cs="Times New Roman"/>
          <w:i/>
          <w:color w:val="000000"/>
          <w:sz w:val="24"/>
          <w:szCs w:val="24"/>
          <w:lang w:val="en-GB"/>
        </w:rPr>
        <w:t>2.1.2.</w:t>
      </w:r>
      <w:r w:rsidRPr="00856A6E">
        <w:rPr>
          <w:rFonts w:cs="Times New Roman"/>
          <w:i/>
          <w:color w:val="000000"/>
          <w:sz w:val="24"/>
          <w:szCs w:val="24"/>
          <w:lang w:val="en-GB"/>
        </w:rPr>
        <w:tab/>
        <w:t>only in respect of any period of time when exercising such right of substitution (so that he is to be regarded as a worker in relation to periods of time actually spent performing work or services)?</w:t>
      </w:r>
    </w:p>
    <w:p w14:paraId="6766A0D7" w14:textId="77777777" w:rsidR="00856A6E" w:rsidRPr="00856A6E" w:rsidRDefault="00856A6E" w:rsidP="006B2B1A">
      <w:pPr>
        <w:spacing w:after="0" w:line="240" w:lineRule="auto"/>
        <w:jc w:val="both"/>
        <w:rPr>
          <w:rFonts w:cs="Times New Roman"/>
          <w:i/>
          <w:color w:val="000000"/>
          <w:sz w:val="24"/>
          <w:szCs w:val="24"/>
          <w:lang w:val="en-GB"/>
        </w:rPr>
      </w:pPr>
      <w:r w:rsidRPr="00856A6E">
        <w:rPr>
          <w:rFonts w:cs="Times New Roman"/>
          <w:i/>
          <w:color w:val="000000"/>
          <w:sz w:val="24"/>
          <w:szCs w:val="24"/>
          <w:lang w:val="en-GB"/>
        </w:rPr>
        <w:t>2.2. Is it material to a determination of worker status for the purposes of Directive 2003/88/EC that the particular claimant has not in fact availed himself of the right to sub-contract or use a substitute, where others engaged on materially the same terms have done so?</w:t>
      </w:r>
    </w:p>
    <w:p w14:paraId="673544D3" w14:textId="77777777" w:rsidR="00856A6E" w:rsidRPr="00856A6E" w:rsidRDefault="00856A6E" w:rsidP="006B2B1A">
      <w:pPr>
        <w:spacing w:after="0" w:line="240" w:lineRule="auto"/>
        <w:jc w:val="both"/>
        <w:rPr>
          <w:rFonts w:cs="Times New Roman"/>
          <w:i/>
          <w:color w:val="000000"/>
          <w:sz w:val="24"/>
          <w:szCs w:val="24"/>
          <w:lang w:val="en-GB"/>
        </w:rPr>
      </w:pPr>
      <w:r w:rsidRPr="00856A6E">
        <w:rPr>
          <w:rFonts w:cs="Times New Roman"/>
          <w:i/>
          <w:color w:val="000000"/>
          <w:sz w:val="24"/>
          <w:szCs w:val="24"/>
          <w:lang w:val="en-GB"/>
        </w:rPr>
        <w:t>2.3. Is it material to a determination of worker status for the purposes of Directive 2003/88/EC that other entities including limited companies and limited liability partnerships are engaged on materially the same terms as the particular claimant?</w:t>
      </w:r>
    </w:p>
    <w:p w14:paraId="019E4200" w14:textId="77777777" w:rsidR="00856A6E" w:rsidRPr="00856A6E" w:rsidRDefault="00856A6E" w:rsidP="006B2B1A">
      <w:pPr>
        <w:spacing w:after="0" w:line="240" w:lineRule="auto"/>
        <w:jc w:val="both"/>
        <w:rPr>
          <w:rFonts w:cs="Times New Roman"/>
          <w:i/>
          <w:color w:val="000000"/>
          <w:sz w:val="24"/>
          <w:szCs w:val="24"/>
          <w:lang w:val="en-GB"/>
        </w:rPr>
      </w:pPr>
    </w:p>
    <w:p w14:paraId="2F56AA55" w14:textId="77777777" w:rsidR="00856A6E" w:rsidRPr="00856A6E" w:rsidRDefault="00856A6E" w:rsidP="006B2B1A">
      <w:pPr>
        <w:spacing w:after="0" w:line="240" w:lineRule="auto"/>
        <w:jc w:val="both"/>
        <w:rPr>
          <w:rFonts w:cs="Times New Roman"/>
          <w:i/>
          <w:color w:val="000000"/>
          <w:sz w:val="24"/>
          <w:szCs w:val="24"/>
          <w:lang w:val="en-GB"/>
        </w:rPr>
      </w:pPr>
      <w:r w:rsidRPr="00856A6E">
        <w:rPr>
          <w:rFonts w:cs="Times New Roman"/>
          <w:i/>
          <w:color w:val="000000"/>
          <w:sz w:val="24"/>
          <w:szCs w:val="24"/>
          <w:lang w:val="en-GB"/>
        </w:rPr>
        <w:t>3. Is it material to a determination of worker status for the purposes of Directive 2003/88/EC that the putative employer is not obliged to offer work to the individual claimant i.e. that it is offered on a ‘when needed’ basis; and/or that the individual claimant is not obliged to accept it i.e. it is ‘subject always to the Courier's absolute right not to accept any work offered’?</w:t>
      </w:r>
    </w:p>
    <w:p w14:paraId="2AD1386D" w14:textId="77777777" w:rsidR="00856A6E" w:rsidRPr="00856A6E" w:rsidRDefault="00856A6E" w:rsidP="006B2B1A">
      <w:pPr>
        <w:spacing w:after="0" w:line="240" w:lineRule="auto"/>
        <w:jc w:val="both"/>
        <w:rPr>
          <w:rFonts w:cs="Times New Roman"/>
          <w:i/>
          <w:color w:val="000000"/>
          <w:sz w:val="24"/>
          <w:szCs w:val="24"/>
          <w:lang w:val="en-GB"/>
        </w:rPr>
      </w:pPr>
      <w:r w:rsidRPr="00856A6E">
        <w:rPr>
          <w:rFonts w:cs="Times New Roman"/>
          <w:i/>
          <w:color w:val="000000"/>
          <w:sz w:val="24"/>
          <w:szCs w:val="24"/>
          <w:lang w:val="en-GB"/>
        </w:rPr>
        <w:t>4. Is it material to a determination of worker status for the purposes of Directive 2003/88/EC that the individual claimant is not obliged to work exclusively for the putative employer but may concurrently perform similar services for any third party, including direct competitors of the putative employer?</w:t>
      </w:r>
    </w:p>
    <w:p w14:paraId="376E7FC2" w14:textId="77777777" w:rsidR="00856A6E" w:rsidRPr="00856A6E" w:rsidRDefault="00856A6E" w:rsidP="006B2B1A">
      <w:pPr>
        <w:spacing w:after="0" w:line="240" w:lineRule="auto"/>
        <w:jc w:val="both"/>
        <w:rPr>
          <w:rFonts w:cs="Times New Roman"/>
          <w:i/>
          <w:color w:val="000000"/>
          <w:sz w:val="24"/>
          <w:szCs w:val="24"/>
          <w:lang w:val="en-GB"/>
        </w:rPr>
      </w:pPr>
      <w:r w:rsidRPr="00856A6E">
        <w:rPr>
          <w:rFonts w:cs="Times New Roman"/>
          <w:i/>
          <w:color w:val="000000"/>
          <w:sz w:val="24"/>
          <w:szCs w:val="24"/>
          <w:lang w:val="en-GB"/>
        </w:rPr>
        <w:lastRenderedPageBreak/>
        <w:t>5. Is it material to a determination of worker status for the purposes of Directive 2003/88/EC that the particular claimant has not in fact availed himself of the right to perform similar services for third parties, where others engaged on materially the same terms have done so?</w:t>
      </w:r>
    </w:p>
    <w:p w14:paraId="2528029E" w14:textId="77777777" w:rsidR="00856A6E" w:rsidRPr="00856A6E" w:rsidRDefault="00856A6E" w:rsidP="006B2B1A">
      <w:pPr>
        <w:spacing w:after="0" w:line="240" w:lineRule="auto"/>
        <w:jc w:val="both"/>
        <w:rPr>
          <w:rFonts w:cs="Times New Roman"/>
          <w:i/>
          <w:color w:val="000000"/>
          <w:sz w:val="24"/>
          <w:szCs w:val="24"/>
          <w:lang w:val="en-GB"/>
        </w:rPr>
      </w:pPr>
      <w:r w:rsidRPr="00856A6E">
        <w:rPr>
          <w:rFonts w:cs="Times New Roman"/>
          <w:i/>
          <w:color w:val="000000"/>
          <w:sz w:val="24"/>
          <w:szCs w:val="24"/>
          <w:lang w:val="en-GB"/>
        </w:rPr>
        <w:t>6. For the purposes of Art. 2.1 of Directive 2003/88/EC how is a worker's working time to be calculated in circumstances where the individual claimant is not required to work fixed hours but is free to determine his own working hours within certain parameters e.g. between the hours of 7.30am and 9pm? In particular how is working time to be calculated when:</w:t>
      </w:r>
    </w:p>
    <w:p w14:paraId="0AF92E0F" w14:textId="77777777" w:rsidR="00856A6E" w:rsidRPr="00856A6E" w:rsidRDefault="00856A6E" w:rsidP="006B2B1A">
      <w:pPr>
        <w:spacing w:after="0" w:line="240" w:lineRule="auto"/>
        <w:jc w:val="both"/>
        <w:rPr>
          <w:rFonts w:cs="Times New Roman"/>
          <w:i/>
          <w:color w:val="000000"/>
          <w:sz w:val="24"/>
          <w:szCs w:val="24"/>
          <w:lang w:val="en-GB"/>
        </w:rPr>
      </w:pPr>
      <w:r w:rsidRPr="00856A6E">
        <w:rPr>
          <w:rFonts w:cs="Times New Roman"/>
          <w:i/>
          <w:color w:val="000000"/>
          <w:sz w:val="24"/>
          <w:szCs w:val="24"/>
          <w:lang w:val="en-GB"/>
        </w:rPr>
        <w:t>6.1. the individual is not required to work exclusively for the putative employer during those hours and/or that certain activities performed during those hours (e.g. driving) may benefit both the putative employer and a third party;</w:t>
      </w:r>
    </w:p>
    <w:p w14:paraId="1468B3F1" w14:textId="77777777" w:rsidR="00856A6E" w:rsidRDefault="00856A6E" w:rsidP="006B2B1A">
      <w:pPr>
        <w:spacing w:after="0" w:line="240" w:lineRule="auto"/>
        <w:jc w:val="both"/>
        <w:rPr>
          <w:rFonts w:cs="Times New Roman"/>
          <w:i/>
          <w:color w:val="000000"/>
          <w:sz w:val="24"/>
          <w:szCs w:val="24"/>
          <w:lang w:val="en-GB"/>
        </w:rPr>
      </w:pPr>
      <w:r w:rsidRPr="00856A6E">
        <w:rPr>
          <w:rFonts w:cs="Times New Roman"/>
          <w:i/>
          <w:color w:val="000000"/>
          <w:sz w:val="24"/>
          <w:szCs w:val="24"/>
          <w:lang w:val="en-GB"/>
        </w:rPr>
        <w:t>6.2. the worker is afforded a great deal of latitude as to the mode of delivery of work, such that he may tailor his time to suit his personal convenience rather than solely the interests of the putative employer.</w:t>
      </w:r>
    </w:p>
    <w:p w14:paraId="1062A903" w14:textId="77777777" w:rsidR="00856A6E" w:rsidRDefault="00856A6E" w:rsidP="006B2B1A">
      <w:pPr>
        <w:spacing w:after="0" w:line="240" w:lineRule="auto"/>
        <w:jc w:val="both"/>
        <w:rPr>
          <w:rFonts w:cs="Times New Roman"/>
          <w:i/>
          <w:color w:val="000000"/>
          <w:sz w:val="24"/>
          <w:szCs w:val="24"/>
          <w:lang w:val="en-GB"/>
        </w:rPr>
      </w:pPr>
    </w:p>
    <w:p w14:paraId="33FA99E1" w14:textId="77777777" w:rsidR="00856A6E" w:rsidRDefault="00856A6E" w:rsidP="006B2B1A">
      <w:pPr>
        <w:spacing w:after="0" w:line="240" w:lineRule="auto"/>
        <w:jc w:val="both"/>
        <w:rPr>
          <w:rFonts w:cs="Times New Roman"/>
          <w:i/>
          <w:color w:val="000000"/>
          <w:sz w:val="24"/>
          <w:szCs w:val="24"/>
          <w:lang w:val="en-GB"/>
        </w:rPr>
      </w:pPr>
    </w:p>
    <w:p w14:paraId="2FEE12A6" w14:textId="77777777" w:rsidR="00856A6E" w:rsidRDefault="00856A6E" w:rsidP="006B2B1A">
      <w:pPr>
        <w:spacing w:after="0" w:line="240" w:lineRule="auto"/>
        <w:jc w:val="both"/>
        <w:rPr>
          <w:rFonts w:cs="Times New Roman"/>
          <w:i/>
          <w:color w:val="000000"/>
          <w:sz w:val="24"/>
          <w:szCs w:val="24"/>
          <w:lang w:val="en-GB"/>
        </w:rPr>
      </w:pPr>
    </w:p>
    <w:p w14:paraId="6346C62C" w14:textId="74FA61C9" w:rsidR="00856A6E" w:rsidRPr="00856A6E" w:rsidRDefault="00856A6E" w:rsidP="006B2B1A">
      <w:pPr>
        <w:spacing w:after="0" w:line="240" w:lineRule="auto"/>
        <w:rPr>
          <w:rFonts w:cs="Times New Roman"/>
          <w:b/>
          <w:sz w:val="24"/>
          <w:szCs w:val="24"/>
          <w:u w:val="single"/>
          <w:lang w:val="en-GB"/>
        </w:rPr>
      </w:pPr>
      <w:bookmarkStart w:id="0" w:name="_GoBack"/>
      <w:bookmarkEnd w:id="0"/>
      <w:r w:rsidRPr="00856A6E">
        <w:rPr>
          <w:rFonts w:cs="Times New Roman"/>
          <w:b/>
          <w:sz w:val="24"/>
          <w:szCs w:val="24"/>
          <w:u w:val="single"/>
          <w:lang w:val="en-GB"/>
        </w:rPr>
        <w:t>Directive 92/85/EEC – cases before CJ EU</w:t>
      </w:r>
      <w:r>
        <w:rPr>
          <w:rFonts w:cs="Times New Roman"/>
          <w:b/>
          <w:sz w:val="24"/>
          <w:szCs w:val="24"/>
          <w:u w:val="single"/>
          <w:lang w:val="en-GB"/>
        </w:rPr>
        <w:t xml:space="preserve"> (article 11)</w:t>
      </w:r>
    </w:p>
    <w:p w14:paraId="2D2D6286" w14:textId="77777777" w:rsidR="00856A6E" w:rsidRPr="00856A6E" w:rsidRDefault="00856A6E" w:rsidP="006B2B1A">
      <w:pPr>
        <w:pStyle w:val="Normlnywebov"/>
        <w:shd w:val="clear" w:color="auto" w:fill="FFFFFF"/>
        <w:spacing w:before="0" w:after="0"/>
        <w:jc w:val="both"/>
        <w:rPr>
          <w:rFonts w:asciiTheme="minorHAnsi" w:eastAsiaTheme="minorHAnsi" w:hAnsiTheme="minorHAnsi" w:cstheme="minorBidi"/>
          <w:lang w:eastAsia="en-US"/>
        </w:rPr>
      </w:pPr>
    </w:p>
    <w:p w14:paraId="41296EAB" w14:textId="77777777" w:rsidR="00856A6E" w:rsidRPr="00856A6E" w:rsidRDefault="00856A6E" w:rsidP="006B2B1A">
      <w:pPr>
        <w:pStyle w:val="Normlnywebov"/>
        <w:shd w:val="clear" w:color="auto" w:fill="FFFFFF"/>
        <w:spacing w:before="0" w:after="0"/>
        <w:jc w:val="both"/>
        <w:rPr>
          <w:rFonts w:asciiTheme="minorHAnsi" w:hAnsiTheme="minorHAnsi"/>
          <w:color w:val="000000" w:themeColor="text1"/>
          <w:lang w:val="en-GB"/>
        </w:rPr>
      </w:pPr>
      <w:r w:rsidRPr="00856A6E">
        <w:rPr>
          <w:rFonts w:asciiTheme="minorHAnsi" w:hAnsiTheme="minorHAnsi"/>
          <w:color w:val="000000" w:themeColor="text1"/>
          <w:lang w:val="en-GB"/>
        </w:rPr>
        <w:t xml:space="preserve">CJ EU interpreted various articles of directive 92/85/EEC. In lots of cases the core of dispute was about the question what constitutes “payment” during transfer of worker to another job or during maternity leave – which elements of pay have to be provided and which not. </w:t>
      </w:r>
    </w:p>
    <w:p w14:paraId="6D87749A" w14:textId="77777777" w:rsidR="00856A6E" w:rsidRPr="00856A6E" w:rsidRDefault="00856A6E" w:rsidP="006B2B1A">
      <w:pPr>
        <w:pStyle w:val="Normlnywebov"/>
        <w:shd w:val="clear" w:color="auto" w:fill="FFFFFF"/>
        <w:spacing w:before="0" w:after="0"/>
        <w:jc w:val="both"/>
        <w:rPr>
          <w:rFonts w:asciiTheme="minorHAnsi" w:hAnsiTheme="minorHAnsi"/>
          <w:color w:val="000000" w:themeColor="text1"/>
          <w:lang w:val="en-GB"/>
        </w:rPr>
      </w:pPr>
    </w:p>
    <w:p w14:paraId="00913A06" w14:textId="77777777" w:rsidR="00856A6E" w:rsidRPr="00856A6E" w:rsidRDefault="00856A6E" w:rsidP="006B2B1A">
      <w:pPr>
        <w:spacing w:after="0" w:line="240" w:lineRule="auto"/>
        <w:jc w:val="both"/>
        <w:rPr>
          <w:rFonts w:cs="Times New Roman"/>
          <w:b/>
          <w:bCs/>
          <w:sz w:val="24"/>
          <w:szCs w:val="24"/>
          <w:lang w:val="en-GB"/>
        </w:rPr>
      </w:pPr>
      <w:r w:rsidRPr="00856A6E">
        <w:rPr>
          <w:rFonts w:cs="Times New Roman"/>
          <w:b/>
          <w:bCs/>
          <w:sz w:val="24"/>
          <w:szCs w:val="24"/>
          <w:highlight w:val="yellow"/>
          <w:lang w:val="en-GB"/>
        </w:rPr>
        <w:t>C-335/15</w:t>
      </w:r>
      <w:r w:rsidRPr="00856A6E">
        <w:rPr>
          <w:rFonts w:cs="Times New Roman"/>
          <w:b/>
          <w:bCs/>
          <w:sz w:val="24"/>
          <w:szCs w:val="24"/>
          <w:lang w:val="en-GB"/>
        </w:rPr>
        <w:t>: Payment vs. full pay</w:t>
      </w:r>
    </w:p>
    <w:p w14:paraId="5E6BB83E" w14:textId="77777777" w:rsidR="00856A6E" w:rsidRPr="00856A6E" w:rsidRDefault="00856A6E" w:rsidP="006B2B1A">
      <w:pPr>
        <w:spacing w:after="0" w:line="240" w:lineRule="auto"/>
        <w:jc w:val="both"/>
        <w:rPr>
          <w:rFonts w:cs="Times New Roman"/>
          <w:b/>
          <w:bCs/>
          <w:sz w:val="24"/>
          <w:szCs w:val="24"/>
          <w:lang w:val="en-GB"/>
        </w:rPr>
      </w:pPr>
    </w:p>
    <w:p w14:paraId="658807FA" w14:textId="77777777" w:rsidR="00856A6E" w:rsidRPr="00856A6E" w:rsidRDefault="00856A6E" w:rsidP="006B2B1A">
      <w:pPr>
        <w:spacing w:after="0" w:line="240" w:lineRule="auto"/>
        <w:jc w:val="both"/>
        <w:rPr>
          <w:rFonts w:cs="Times New Roman"/>
          <w:b/>
          <w:bCs/>
          <w:sz w:val="24"/>
          <w:szCs w:val="24"/>
          <w:lang w:val="en-GB"/>
        </w:rPr>
      </w:pPr>
      <w:r w:rsidRPr="00856A6E">
        <w:rPr>
          <w:rFonts w:cs="Times New Roman"/>
          <w:b/>
          <w:bCs/>
          <w:sz w:val="24"/>
          <w:szCs w:val="24"/>
          <w:lang w:val="en-GB"/>
        </w:rPr>
        <w:t xml:space="preserve">Decision: </w:t>
      </w:r>
      <w:r w:rsidRPr="00856A6E">
        <w:rPr>
          <w:rFonts w:cs="Times New Roman"/>
          <w:i/>
          <w:sz w:val="24"/>
          <w:szCs w:val="24"/>
          <w:lang w:val="en-GB"/>
        </w:rPr>
        <w:t xml:space="preserve">Article 119 of the EC Treaty (subsequently Article 141 EC), Article 1 of Council Directive 75/117/EEC of 10 February 1975 on the approximation of the laws of the Member States relating to the application of the principle of equal pay for men and women, and Article 11(2)(b) and 11(3) of Council Directive 92/85/EEC of 19 October 1992 on the introduction of measures to encourage improvements in the safety and health at work of pregnant workers and workers who have recently given birth or are breastfeeding (tenth individual directive within the meaning of Article 16(1) of Directive 89/391/EEC) must be interpreted, in a situation where the Member State concerned </w:t>
      </w:r>
      <w:r w:rsidRPr="00856A6E">
        <w:rPr>
          <w:rFonts w:cs="Times New Roman"/>
          <w:b/>
          <w:i/>
          <w:sz w:val="24"/>
          <w:szCs w:val="24"/>
          <w:u w:val="single"/>
          <w:lang w:val="en-GB"/>
        </w:rPr>
        <w:t>did not provide for the maintenance of all the elements of pay</w:t>
      </w:r>
      <w:r w:rsidRPr="00856A6E">
        <w:rPr>
          <w:rFonts w:cs="Times New Roman"/>
          <w:i/>
          <w:sz w:val="24"/>
          <w:szCs w:val="24"/>
          <w:lang w:val="en-GB"/>
        </w:rPr>
        <w:t xml:space="preserve"> to which an ordinary magistrate was entitled before her maternity leave, as not precluding a national law, such as that at issue in the main proceedings, under which, in the case of a period of compulsory maternity leave taken prior to 1 January 2005, an ordinary magistrate is not entitled to receive an allowance in respect of costs that ordinary magistrates incur in the performance of their professional functions, provided that that worker received, during that period, an income in an amount at least equivalent to that of the benefit provided for under national social security legislation which she would have received in the event of a break in her activities on grounds connected with her state of health, this being a matter for the national court to determine.</w:t>
      </w:r>
    </w:p>
    <w:p w14:paraId="2EA6E4E0" w14:textId="77777777" w:rsidR="00856A6E" w:rsidRPr="00856A6E" w:rsidRDefault="00856A6E" w:rsidP="006B2B1A">
      <w:pPr>
        <w:spacing w:after="0" w:line="240" w:lineRule="auto"/>
        <w:jc w:val="both"/>
        <w:rPr>
          <w:rFonts w:cs="Times New Roman"/>
          <w:sz w:val="24"/>
          <w:szCs w:val="24"/>
          <w:lang w:val="en-GB"/>
        </w:rPr>
      </w:pPr>
    </w:p>
    <w:p w14:paraId="53A74429" w14:textId="77777777" w:rsidR="00856A6E" w:rsidRPr="00856A6E" w:rsidRDefault="00856A6E" w:rsidP="006B2B1A">
      <w:pPr>
        <w:spacing w:after="0" w:line="240" w:lineRule="auto"/>
        <w:jc w:val="both"/>
        <w:rPr>
          <w:rFonts w:cs="Times New Roman"/>
          <w:i/>
          <w:sz w:val="24"/>
          <w:szCs w:val="24"/>
          <w:u w:val="single"/>
          <w:lang w:val="en-GB"/>
        </w:rPr>
      </w:pPr>
      <w:r w:rsidRPr="00856A6E">
        <w:rPr>
          <w:rFonts w:cs="Times New Roman"/>
          <w:i/>
          <w:sz w:val="24"/>
          <w:szCs w:val="24"/>
          <w:u w:val="single"/>
          <w:lang w:val="en-GB"/>
        </w:rPr>
        <w:t>From decision:</w:t>
      </w:r>
    </w:p>
    <w:p w14:paraId="52EEAA1E" w14:textId="77777777" w:rsidR="00856A6E" w:rsidRPr="00856A6E" w:rsidRDefault="00856A6E" w:rsidP="006B2B1A">
      <w:pPr>
        <w:spacing w:after="0" w:line="240" w:lineRule="auto"/>
        <w:jc w:val="both"/>
        <w:rPr>
          <w:rFonts w:cs="Times New Roman"/>
          <w:i/>
          <w:sz w:val="24"/>
          <w:szCs w:val="24"/>
          <w:lang w:val="en-GB"/>
        </w:rPr>
      </w:pPr>
      <w:r w:rsidRPr="00856A6E">
        <w:rPr>
          <w:rFonts w:cs="Times New Roman"/>
          <w:i/>
          <w:sz w:val="24"/>
          <w:szCs w:val="24"/>
          <w:lang w:val="en-GB"/>
        </w:rPr>
        <w:t xml:space="preserve">29 …. Article 11(2)(b) of Directive 92/85 provides that, in the case of maternity leave, the maintenance of a payment to, and/or entitlement to an adequate allowance for, workers must be ensured. Article 11(3) of Directive 92/85 provides that the allowance referred to in paragraph 2(b) is to be deemed adequate if it guarantees income at least equivalent to that </w:t>
      </w:r>
      <w:r w:rsidRPr="00856A6E">
        <w:rPr>
          <w:rFonts w:cs="Times New Roman"/>
          <w:i/>
          <w:sz w:val="24"/>
          <w:szCs w:val="24"/>
          <w:lang w:val="en-GB"/>
        </w:rPr>
        <w:lastRenderedPageBreak/>
        <w:t>which the worker concerned would receive in the event of a break in her activities on grounds connected with her state of health, subject to any ceiling laid down under national legislation.</w:t>
      </w:r>
    </w:p>
    <w:p w14:paraId="290116D8" w14:textId="77777777" w:rsidR="00856A6E" w:rsidRPr="00856A6E" w:rsidRDefault="00856A6E" w:rsidP="006B2B1A">
      <w:pPr>
        <w:spacing w:after="0" w:line="240" w:lineRule="auto"/>
        <w:jc w:val="both"/>
        <w:rPr>
          <w:rFonts w:cs="Times New Roman"/>
          <w:i/>
          <w:sz w:val="24"/>
          <w:szCs w:val="24"/>
          <w:lang w:val="en-GB"/>
        </w:rPr>
      </w:pPr>
    </w:p>
    <w:p w14:paraId="29D61D0F" w14:textId="77777777" w:rsidR="00856A6E" w:rsidRPr="00856A6E" w:rsidRDefault="00856A6E" w:rsidP="006B2B1A">
      <w:pPr>
        <w:spacing w:after="0" w:line="240" w:lineRule="auto"/>
        <w:jc w:val="both"/>
        <w:rPr>
          <w:rFonts w:cs="Times New Roman"/>
          <w:i/>
          <w:sz w:val="24"/>
          <w:szCs w:val="24"/>
          <w:lang w:val="en-GB"/>
        </w:rPr>
      </w:pPr>
      <w:r w:rsidRPr="00856A6E">
        <w:rPr>
          <w:rFonts w:cs="Times New Roman"/>
          <w:i/>
          <w:sz w:val="24"/>
          <w:szCs w:val="24"/>
          <w:lang w:val="en-GB"/>
        </w:rPr>
        <w:t xml:space="preserve">30 </w:t>
      </w:r>
      <w:r w:rsidRPr="00856A6E">
        <w:rPr>
          <w:rFonts w:cs="Times New Roman"/>
          <w:b/>
          <w:i/>
          <w:sz w:val="24"/>
          <w:szCs w:val="24"/>
          <w:lang w:val="en-GB"/>
        </w:rPr>
        <w:t>The concept of ‘pay’</w:t>
      </w:r>
      <w:r w:rsidRPr="00856A6E">
        <w:rPr>
          <w:rFonts w:cs="Times New Roman"/>
          <w:i/>
          <w:sz w:val="24"/>
          <w:szCs w:val="24"/>
          <w:lang w:val="en-GB"/>
        </w:rPr>
        <w:t xml:space="preserve"> used in Article 11 of Directive 92/85, like the definition in Article 119 of the EC Treaty (subsequently Article 141 EC), e</w:t>
      </w:r>
      <w:r w:rsidRPr="00856A6E">
        <w:rPr>
          <w:rFonts w:cs="Times New Roman"/>
          <w:i/>
          <w:sz w:val="24"/>
          <w:szCs w:val="24"/>
          <w:u w:val="single"/>
          <w:lang w:val="en-GB"/>
        </w:rPr>
        <w:t>ncompasses the consideration paid directly or indirectly by the employer during the worker’s maternity leave in respect of her employment</w:t>
      </w:r>
      <w:r w:rsidRPr="00856A6E">
        <w:rPr>
          <w:rFonts w:cs="Times New Roman"/>
          <w:i/>
          <w:sz w:val="24"/>
          <w:szCs w:val="24"/>
          <w:lang w:val="en-GB"/>
        </w:rPr>
        <w:t xml:space="preserve">. By contrast, </w:t>
      </w:r>
      <w:r w:rsidRPr="00856A6E">
        <w:rPr>
          <w:rFonts w:cs="Times New Roman"/>
          <w:b/>
          <w:i/>
          <w:sz w:val="24"/>
          <w:szCs w:val="24"/>
          <w:lang w:val="en-GB"/>
        </w:rPr>
        <w:t>the concept of an ‘allowance’</w:t>
      </w:r>
      <w:r w:rsidRPr="00856A6E">
        <w:rPr>
          <w:rFonts w:cs="Times New Roman"/>
          <w:i/>
          <w:sz w:val="24"/>
          <w:szCs w:val="24"/>
          <w:lang w:val="en-GB"/>
        </w:rPr>
        <w:t xml:space="preserve"> to which Article 11 also refers </w:t>
      </w:r>
      <w:r w:rsidRPr="00856A6E">
        <w:rPr>
          <w:rFonts w:cs="Times New Roman"/>
          <w:i/>
          <w:sz w:val="24"/>
          <w:szCs w:val="24"/>
          <w:u w:val="single"/>
          <w:lang w:val="en-GB"/>
        </w:rPr>
        <w:t>includes all income received by the worker during her maternity leave which is not paid to her by her employer pursuant to the employment relationship</w:t>
      </w:r>
      <w:r w:rsidRPr="00856A6E">
        <w:rPr>
          <w:rFonts w:cs="Times New Roman"/>
          <w:i/>
          <w:sz w:val="24"/>
          <w:szCs w:val="24"/>
          <w:lang w:val="en-GB"/>
        </w:rPr>
        <w:t xml:space="preserve"> (see, to that effect, judgments of 27 October 1998 in Boyle and Others, C</w:t>
      </w:r>
      <w:r w:rsidRPr="00856A6E">
        <w:rPr>
          <w:rFonts w:ascii="MS Gothic" w:eastAsia="MS Gothic" w:hAnsi="MS Gothic" w:cs="MS Gothic" w:hint="eastAsia"/>
          <w:i/>
          <w:sz w:val="24"/>
          <w:szCs w:val="24"/>
          <w:lang w:val="en-GB"/>
        </w:rPr>
        <w:t>‑</w:t>
      </w:r>
      <w:r w:rsidRPr="00856A6E">
        <w:rPr>
          <w:rFonts w:cs="Times New Roman"/>
          <w:i/>
          <w:sz w:val="24"/>
          <w:szCs w:val="24"/>
          <w:lang w:val="en-GB"/>
        </w:rPr>
        <w:t xml:space="preserve">411/96, EU:C:1998:506, paragraph 31, and 1 July 2010 in </w:t>
      </w:r>
      <w:proofErr w:type="spellStart"/>
      <w:r w:rsidRPr="00856A6E">
        <w:rPr>
          <w:rFonts w:cs="Times New Roman"/>
          <w:i/>
          <w:sz w:val="24"/>
          <w:szCs w:val="24"/>
          <w:lang w:val="en-GB"/>
        </w:rPr>
        <w:t>Parviainen</w:t>
      </w:r>
      <w:proofErr w:type="spellEnd"/>
      <w:r w:rsidRPr="00856A6E">
        <w:rPr>
          <w:rFonts w:cs="Times New Roman"/>
          <w:i/>
          <w:sz w:val="24"/>
          <w:szCs w:val="24"/>
          <w:lang w:val="en-GB"/>
        </w:rPr>
        <w:t>, C</w:t>
      </w:r>
      <w:r w:rsidRPr="00856A6E">
        <w:rPr>
          <w:rFonts w:ascii="MS Gothic" w:eastAsia="MS Gothic" w:hAnsi="MS Gothic" w:cs="MS Gothic" w:hint="eastAsia"/>
          <w:i/>
          <w:sz w:val="24"/>
          <w:szCs w:val="24"/>
          <w:lang w:val="en-GB"/>
        </w:rPr>
        <w:t>‑</w:t>
      </w:r>
      <w:r w:rsidRPr="00856A6E">
        <w:rPr>
          <w:rFonts w:cs="Times New Roman"/>
          <w:i/>
          <w:sz w:val="24"/>
          <w:szCs w:val="24"/>
          <w:lang w:val="en-GB"/>
        </w:rPr>
        <w:t>471/08, EU:C:2010:391, paragraph 35).</w:t>
      </w:r>
    </w:p>
    <w:p w14:paraId="162591F5" w14:textId="77777777" w:rsidR="00856A6E" w:rsidRPr="00856A6E" w:rsidRDefault="00856A6E" w:rsidP="006B2B1A">
      <w:pPr>
        <w:spacing w:after="0" w:line="240" w:lineRule="auto"/>
        <w:jc w:val="both"/>
        <w:rPr>
          <w:rFonts w:cs="Times New Roman"/>
          <w:i/>
          <w:sz w:val="24"/>
          <w:szCs w:val="24"/>
          <w:lang w:val="en-GB"/>
        </w:rPr>
      </w:pPr>
    </w:p>
    <w:p w14:paraId="3A5D1EC0" w14:textId="77777777" w:rsidR="00856A6E" w:rsidRPr="00856A6E" w:rsidRDefault="00856A6E" w:rsidP="006B2B1A">
      <w:pPr>
        <w:spacing w:after="0" w:line="240" w:lineRule="auto"/>
        <w:jc w:val="both"/>
        <w:rPr>
          <w:rFonts w:cs="Times New Roman"/>
          <w:i/>
          <w:sz w:val="24"/>
          <w:szCs w:val="24"/>
          <w:lang w:val="en-GB"/>
        </w:rPr>
      </w:pPr>
      <w:r w:rsidRPr="00856A6E">
        <w:rPr>
          <w:rFonts w:cs="Times New Roman"/>
          <w:i/>
          <w:sz w:val="24"/>
          <w:szCs w:val="24"/>
          <w:lang w:val="en-GB"/>
        </w:rPr>
        <w:t xml:space="preserve">31 According to the Court’s settled case-law, </w:t>
      </w:r>
      <w:r w:rsidRPr="00856A6E">
        <w:rPr>
          <w:rFonts w:cs="Times New Roman"/>
          <w:b/>
          <w:i/>
          <w:sz w:val="24"/>
          <w:szCs w:val="24"/>
          <w:lang w:val="en-GB"/>
        </w:rPr>
        <w:t>workers cannot, however, usefully rely on Article 11(2) and (3) of Directive 92/85 to claim that they should continue to receive full pay while on maternity leave as though they were actually working, like other workers</w:t>
      </w:r>
      <w:r w:rsidRPr="00856A6E">
        <w:rPr>
          <w:rFonts w:cs="Times New Roman"/>
          <w:i/>
          <w:sz w:val="24"/>
          <w:szCs w:val="24"/>
          <w:lang w:val="en-GB"/>
        </w:rPr>
        <w:t xml:space="preserve"> (see, to that effect, judgments of 13 February 1996 in Gillespie and Others, C</w:t>
      </w:r>
      <w:r w:rsidRPr="00856A6E">
        <w:rPr>
          <w:rFonts w:ascii="MS Gothic" w:eastAsia="MS Gothic" w:hAnsi="MS Gothic" w:cs="MS Gothic" w:hint="eastAsia"/>
          <w:i/>
          <w:sz w:val="24"/>
          <w:szCs w:val="24"/>
          <w:lang w:val="en-GB"/>
        </w:rPr>
        <w:t>‑</w:t>
      </w:r>
      <w:r w:rsidRPr="00856A6E">
        <w:rPr>
          <w:rFonts w:cs="Times New Roman"/>
          <w:i/>
          <w:sz w:val="24"/>
          <w:szCs w:val="24"/>
          <w:lang w:val="en-GB"/>
        </w:rPr>
        <w:t>342/93, EU:C:1996:46, paragraph 20; 30 March 2004 in Alabaster, C</w:t>
      </w:r>
      <w:r w:rsidRPr="00856A6E">
        <w:rPr>
          <w:rFonts w:ascii="MS Gothic" w:eastAsia="MS Gothic" w:hAnsi="MS Gothic" w:cs="MS Gothic" w:hint="eastAsia"/>
          <w:i/>
          <w:sz w:val="24"/>
          <w:szCs w:val="24"/>
          <w:lang w:val="en-GB"/>
        </w:rPr>
        <w:t>‑</w:t>
      </w:r>
      <w:r w:rsidRPr="00856A6E">
        <w:rPr>
          <w:rFonts w:cs="Times New Roman"/>
          <w:i/>
          <w:sz w:val="24"/>
          <w:szCs w:val="24"/>
          <w:lang w:val="en-GB"/>
        </w:rPr>
        <w:t xml:space="preserve">147/02, EU:C:2004:192, paragraph 46; and 1 July 2010 in </w:t>
      </w:r>
      <w:proofErr w:type="spellStart"/>
      <w:r w:rsidRPr="00856A6E">
        <w:rPr>
          <w:rFonts w:cs="Times New Roman"/>
          <w:i/>
          <w:sz w:val="24"/>
          <w:szCs w:val="24"/>
          <w:lang w:val="en-GB"/>
        </w:rPr>
        <w:t>Gassmayr</w:t>
      </w:r>
      <w:proofErr w:type="spellEnd"/>
      <w:r w:rsidRPr="00856A6E">
        <w:rPr>
          <w:rFonts w:cs="Times New Roman"/>
          <w:i/>
          <w:sz w:val="24"/>
          <w:szCs w:val="24"/>
          <w:lang w:val="en-GB"/>
        </w:rPr>
        <w:t>, C</w:t>
      </w:r>
      <w:r w:rsidRPr="00856A6E">
        <w:rPr>
          <w:rFonts w:ascii="MS Gothic" w:eastAsia="MS Gothic" w:hAnsi="MS Gothic" w:cs="MS Gothic" w:hint="eastAsia"/>
          <w:i/>
          <w:sz w:val="24"/>
          <w:szCs w:val="24"/>
          <w:lang w:val="en-GB"/>
        </w:rPr>
        <w:t>‑</w:t>
      </w:r>
      <w:r w:rsidRPr="00856A6E">
        <w:rPr>
          <w:rFonts w:cs="Times New Roman"/>
          <w:i/>
          <w:sz w:val="24"/>
          <w:szCs w:val="24"/>
          <w:lang w:val="en-GB"/>
        </w:rPr>
        <w:t>194/08, EU:C:2010:386, paragraph 82).</w:t>
      </w:r>
    </w:p>
    <w:p w14:paraId="21716ED0" w14:textId="77777777" w:rsidR="00856A6E" w:rsidRPr="00856A6E" w:rsidRDefault="00856A6E" w:rsidP="006B2B1A">
      <w:pPr>
        <w:spacing w:after="0" w:line="240" w:lineRule="auto"/>
        <w:jc w:val="both"/>
        <w:rPr>
          <w:rFonts w:cs="Times New Roman"/>
          <w:i/>
          <w:sz w:val="24"/>
          <w:szCs w:val="24"/>
          <w:lang w:val="en-GB"/>
        </w:rPr>
      </w:pPr>
    </w:p>
    <w:p w14:paraId="17B4EAD8" w14:textId="77777777" w:rsidR="00856A6E" w:rsidRPr="00856A6E" w:rsidRDefault="00856A6E" w:rsidP="006B2B1A">
      <w:pPr>
        <w:spacing w:after="0" w:line="240" w:lineRule="auto"/>
        <w:jc w:val="both"/>
        <w:rPr>
          <w:rFonts w:cs="Times New Roman"/>
          <w:i/>
          <w:sz w:val="24"/>
          <w:szCs w:val="24"/>
          <w:u w:val="single"/>
          <w:lang w:val="en-GB"/>
        </w:rPr>
      </w:pPr>
      <w:r w:rsidRPr="00856A6E">
        <w:rPr>
          <w:rFonts w:cs="Times New Roman"/>
          <w:i/>
          <w:sz w:val="24"/>
          <w:szCs w:val="24"/>
          <w:lang w:val="en-GB"/>
        </w:rPr>
        <w:t xml:space="preserve">32 It is thus necessary to </w:t>
      </w:r>
      <w:r w:rsidRPr="00856A6E">
        <w:rPr>
          <w:rFonts w:cs="Times New Roman"/>
          <w:b/>
          <w:i/>
          <w:sz w:val="24"/>
          <w:szCs w:val="24"/>
          <w:u w:val="single"/>
          <w:lang w:val="en-GB"/>
        </w:rPr>
        <w:t>distinguish the concepts of ‘payment’ referred to in Article 11(2) and (3) of Directive 92/85 from the concept of ‘full pay’</w:t>
      </w:r>
      <w:r w:rsidRPr="00856A6E">
        <w:rPr>
          <w:rFonts w:cs="Times New Roman"/>
          <w:i/>
          <w:sz w:val="24"/>
          <w:szCs w:val="24"/>
          <w:lang w:val="en-GB"/>
        </w:rPr>
        <w:t xml:space="preserve"> </w:t>
      </w:r>
      <w:r w:rsidRPr="00856A6E">
        <w:rPr>
          <w:rFonts w:cs="Times New Roman"/>
          <w:i/>
          <w:sz w:val="24"/>
          <w:szCs w:val="24"/>
          <w:u w:val="single"/>
          <w:lang w:val="en-GB"/>
        </w:rPr>
        <w:t>received when the person is actually working and which, in the present case, includes the special judicial allowance related to expenses that ordinary magistrates incur in the performance of their professional functions.</w:t>
      </w:r>
    </w:p>
    <w:p w14:paraId="12A22CAD" w14:textId="77777777" w:rsidR="00856A6E" w:rsidRPr="00856A6E" w:rsidRDefault="00856A6E" w:rsidP="006B2B1A">
      <w:pPr>
        <w:spacing w:after="0" w:line="240" w:lineRule="auto"/>
        <w:jc w:val="both"/>
        <w:rPr>
          <w:rFonts w:cs="Times New Roman"/>
          <w:i/>
          <w:sz w:val="24"/>
          <w:szCs w:val="24"/>
          <w:lang w:val="en-GB"/>
        </w:rPr>
      </w:pPr>
    </w:p>
    <w:p w14:paraId="729891E8" w14:textId="77777777" w:rsidR="00856A6E" w:rsidRPr="00856A6E" w:rsidRDefault="00856A6E" w:rsidP="006B2B1A">
      <w:pPr>
        <w:spacing w:after="0" w:line="240" w:lineRule="auto"/>
        <w:jc w:val="both"/>
        <w:rPr>
          <w:rFonts w:cs="Times New Roman"/>
          <w:i/>
          <w:sz w:val="24"/>
          <w:szCs w:val="24"/>
          <w:lang w:val="en-GB"/>
        </w:rPr>
      </w:pPr>
      <w:r w:rsidRPr="00856A6E">
        <w:rPr>
          <w:rFonts w:cs="Times New Roman"/>
          <w:i/>
          <w:sz w:val="24"/>
          <w:szCs w:val="24"/>
          <w:lang w:val="en-GB"/>
        </w:rPr>
        <w:t xml:space="preserve">33 In that regard, as is clear from Directive 92/85 and the case-law of the Court, the legislature of the European Union wished to ensure that, </w:t>
      </w:r>
      <w:r w:rsidRPr="00856A6E">
        <w:rPr>
          <w:rFonts w:cs="Times New Roman"/>
          <w:i/>
          <w:sz w:val="24"/>
          <w:szCs w:val="24"/>
          <w:u w:val="single"/>
          <w:lang w:val="en-GB"/>
        </w:rPr>
        <w:t>during her maternity leave, the worker should receive an income of an amount at least equivalent to that of the allowance provided for by national social security legislation in the event of a break in her activities on health grounds</w:t>
      </w:r>
      <w:r w:rsidRPr="00856A6E">
        <w:rPr>
          <w:rFonts w:cs="Times New Roman"/>
          <w:i/>
          <w:sz w:val="24"/>
          <w:szCs w:val="24"/>
          <w:lang w:val="en-GB"/>
        </w:rPr>
        <w:t xml:space="preserve"> (see, to that effect, judgments of 27 October 1998 in Boyle and Others, C</w:t>
      </w:r>
      <w:r w:rsidRPr="00856A6E">
        <w:rPr>
          <w:rFonts w:ascii="MS Gothic" w:eastAsia="MS Gothic" w:hAnsi="MS Gothic" w:cs="MS Gothic" w:hint="eastAsia"/>
          <w:i/>
          <w:sz w:val="24"/>
          <w:szCs w:val="24"/>
          <w:lang w:val="en-GB"/>
        </w:rPr>
        <w:t>‑</w:t>
      </w:r>
      <w:r w:rsidRPr="00856A6E">
        <w:rPr>
          <w:rFonts w:cs="Times New Roman"/>
          <w:i/>
          <w:sz w:val="24"/>
          <w:szCs w:val="24"/>
          <w:lang w:val="en-GB"/>
        </w:rPr>
        <w:t xml:space="preserve">411/96, EU:C:1998:506, paragraph 32; 1 July 2010 in </w:t>
      </w:r>
      <w:proofErr w:type="spellStart"/>
      <w:r w:rsidRPr="00856A6E">
        <w:rPr>
          <w:rFonts w:cs="Times New Roman"/>
          <w:i/>
          <w:sz w:val="24"/>
          <w:szCs w:val="24"/>
          <w:lang w:val="en-GB"/>
        </w:rPr>
        <w:t>Gassmayr</w:t>
      </w:r>
      <w:proofErr w:type="spellEnd"/>
      <w:r w:rsidRPr="00856A6E">
        <w:rPr>
          <w:rFonts w:cs="Times New Roman"/>
          <w:i/>
          <w:sz w:val="24"/>
          <w:szCs w:val="24"/>
          <w:lang w:val="en-GB"/>
        </w:rPr>
        <w:t>, C</w:t>
      </w:r>
      <w:r w:rsidRPr="00856A6E">
        <w:rPr>
          <w:rFonts w:ascii="MS Gothic" w:eastAsia="MS Gothic" w:hAnsi="MS Gothic" w:cs="MS Gothic" w:hint="eastAsia"/>
          <w:i/>
          <w:sz w:val="24"/>
          <w:szCs w:val="24"/>
          <w:lang w:val="en-GB"/>
        </w:rPr>
        <w:t>‑</w:t>
      </w:r>
      <w:r w:rsidRPr="00856A6E">
        <w:rPr>
          <w:rFonts w:cs="Times New Roman"/>
          <w:i/>
          <w:sz w:val="24"/>
          <w:szCs w:val="24"/>
          <w:lang w:val="en-GB"/>
        </w:rPr>
        <w:t>194/08, EU:C:2010:386, paragraph 83; and 13 February 2014 in TSN and YTN, C</w:t>
      </w:r>
      <w:r w:rsidRPr="00856A6E">
        <w:rPr>
          <w:rFonts w:ascii="MS Gothic" w:eastAsia="MS Gothic" w:hAnsi="MS Gothic" w:cs="MS Gothic" w:hint="eastAsia"/>
          <w:i/>
          <w:sz w:val="24"/>
          <w:szCs w:val="24"/>
          <w:lang w:val="en-GB"/>
        </w:rPr>
        <w:t>‑</w:t>
      </w:r>
      <w:r w:rsidRPr="00856A6E">
        <w:rPr>
          <w:rFonts w:cs="Times New Roman"/>
          <w:i/>
          <w:sz w:val="24"/>
          <w:szCs w:val="24"/>
          <w:lang w:val="en-GB"/>
        </w:rPr>
        <w:t>512/11 and C</w:t>
      </w:r>
      <w:r w:rsidRPr="00856A6E">
        <w:rPr>
          <w:rFonts w:ascii="MS Gothic" w:eastAsia="MS Gothic" w:hAnsi="MS Gothic" w:cs="MS Gothic" w:hint="eastAsia"/>
          <w:i/>
          <w:sz w:val="24"/>
          <w:szCs w:val="24"/>
          <w:lang w:val="en-GB"/>
        </w:rPr>
        <w:t>‑</w:t>
      </w:r>
      <w:r w:rsidRPr="00856A6E">
        <w:rPr>
          <w:rFonts w:cs="Times New Roman"/>
          <w:i/>
          <w:sz w:val="24"/>
          <w:szCs w:val="24"/>
          <w:lang w:val="en-GB"/>
        </w:rPr>
        <w:t>513/11, EU:C:2014:73, paragraph 36).</w:t>
      </w:r>
    </w:p>
    <w:p w14:paraId="62225FCC" w14:textId="77777777" w:rsidR="00856A6E" w:rsidRPr="00856A6E" w:rsidRDefault="00856A6E" w:rsidP="006B2B1A">
      <w:pPr>
        <w:spacing w:after="0" w:line="240" w:lineRule="auto"/>
        <w:jc w:val="both"/>
        <w:rPr>
          <w:rFonts w:cs="Times New Roman"/>
          <w:i/>
          <w:sz w:val="24"/>
          <w:szCs w:val="24"/>
          <w:lang w:val="en-GB"/>
        </w:rPr>
      </w:pPr>
    </w:p>
    <w:p w14:paraId="5BC21250" w14:textId="77777777" w:rsidR="00856A6E" w:rsidRPr="00856A6E" w:rsidRDefault="00856A6E" w:rsidP="006B2B1A">
      <w:pPr>
        <w:spacing w:after="0" w:line="240" w:lineRule="auto"/>
        <w:jc w:val="both"/>
        <w:rPr>
          <w:rFonts w:cs="Times New Roman"/>
          <w:i/>
          <w:sz w:val="24"/>
          <w:szCs w:val="24"/>
          <w:lang w:val="en-GB"/>
        </w:rPr>
      </w:pPr>
      <w:r w:rsidRPr="00856A6E">
        <w:rPr>
          <w:rFonts w:cs="Times New Roman"/>
          <w:i/>
          <w:sz w:val="24"/>
          <w:szCs w:val="24"/>
          <w:lang w:val="en-GB"/>
        </w:rPr>
        <w:t xml:space="preserve">34 When a worker is absent from work because she is on maternity leave, the minimum protection required by Article 11(2) and (3) of Directive 92/85 </w:t>
      </w:r>
      <w:r w:rsidRPr="00856A6E">
        <w:rPr>
          <w:rFonts w:cs="Times New Roman"/>
          <w:b/>
          <w:i/>
          <w:sz w:val="24"/>
          <w:szCs w:val="24"/>
          <w:u w:val="single"/>
          <w:lang w:val="en-GB"/>
        </w:rPr>
        <w:t xml:space="preserve">does not therefore require that the person concerned should continue to receive full pay </w:t>
      </w:r>
      <w:r w:rsidRPr="00856A6E">
        <w:rPr>
          <w:rFonts w:cs="Times New Roman"/>
          <w:i/>
          <w:sz w:val="24"/>
          <w:szCs w:val="24"/>
          <w:lang w:val="en-GB"/>
        </w:rPr>
        <w:t xml:space="preserve">(judgment of 1 July 2010 in </w:t>
      </w:r>
      <w:proofErr w:type="spellStart"/>
      <w:r w:rsidRPr="00856A6E">
        <w:rPr>
          <w:rFonts w:cs="Times New Roman"/>
          <w:i/>
          <w:sz w:val="24"/>
          <w:szCs w:val="24"/>
          <w:lang w:val="en-GB"/>
        </w:rPr>
        <w:t>Gassmayr</w:t>
      </w:r>
      <w:proofErr w:type="spellEnd"/>
      <w:r w:rsidRPr="00856A6E">
        <w:rPr>
          <w:rFonts w:cs="Times New Roman"/>
          <w:i/>
          <w:sz w:val="24"/>
          <w:szCs w:val="24"/>
          <w:lang w:val="en-GB"/>
        </w:rPr>
        <w:t>, C</w:t>
      </w:r>
      <w:r w:rsidRPr="00856A6E">
        <w:rPr>
          <w:rFonts w:ascii="MS Gothic" w:eastAsia="MS Gothic" w:hAnsi="MS Gothic" w:cs="MS Gothic" w:hint="eastAsia"/>
          <w:i/>
          <w:sz w:val="24"/>
          <w:szCs w:val="24"/>
          <w:lang w:val="en-GB"/>
        </w:rPr>
        <w:t>‑</w:t>
      </w:r>
      <w:r w:rsidRPr="00856A6E">
        <w:rPr>
          <w:rFonts w:cs="Times New Roman"/>
          <w:i/>
          <w:sz w:val="24"/>
          <w:szCs w:val="24"/>
          <w:lang w:val="en-GB"/>
        </w:rPr>
        <w:t>194/08, EU:C:2010:386, paragraph 86).</w:t>
      </w:r>
    </w:p>
    <w:p w14:paraId="3F4574E8" w14:textId="77777777" w:rsidR="00856A6E" w:rsidRPr="00856A6E" w:rsidRDefault="00856A6E" w:rsidP="006B2B1A">
      <w:pPr>
        <w:spacing w:after="0" w:line="240" w:lineRule="auto"/>
        <w:jc w:val="both"/>
        <w:rPr>
          <w:rFonts w:cs="Times New Roman"/>
          <w:i/>
          <w:sz w:val="24"/>
          <w:szCs w:val="24"/>
          <w:lang w:val="en-GB"/>
        </w:rPr>
      </w:pPr>
    </w:p>
    <w:p w14:paraId="66A2CD0F" w14:textId="77777777" w:rsidR="00856A6E" w:rsidRPr="00856A6E" w:rsidRDefault="00856A6E" w:rsidP="006B2B1A">
      <w:pPr>
        <w:spacing w:after="0" w:line="240" w:lineRule="auto"/>
        <w:jc w:val="both"/>
        <w:rPr>
          <w:rFonts w:cs="Times New Roman"/>
          <w:i/>
          <w:sz w:val="24"/>
          <w:szCs w:val="24"/>
          <w:lang w:val="en-GB"/>
        </w:rPr>
      </w:pPr>
      <w:r w:rsidRPr="00856A6E">
        <w:rPr>
          <w:rFonts w:cs="Times New Roman"/>
          <w:i/>
          <w:sz w:val="24"/>
          <w:szCs w:val="24"/>
          <w:lang w:val="en-GB"/>
        </w:rPr>
        <w:t xml:space="preserve">35 Furthermore, Directive 92/85, which contains </w:t>
      </w:r>
      <w:r w:rsidRPr="00856A6E">
        <w:rPr>
          <w:rFonts w:cs="Times New Roman"/>
          <w:b/>
          <w:i/>
          <w:sz w:val="24"/>
          <w:szCs w:val="24"/>
          <w:lang w:val="en-GB"/>
        </w:rPr>
        <w:t>only minimum requirements, does not in any way prevent Member States from providing for a higher level of protection</w:t>
      </w:r>
      <w:r w:rsidRPr="00856A6E">
        <w:rPr>
          <w:rFonts w:cs="Times New Roman"/>
          <w:i/>
          <w:sz w:val="24"/>
          <w:szCs w:val="24"/>
          <w:lang w:val="en-GB"/>
        </w:rPr>
        <w:t xml:space="preserve"> for those workers by maintaining or laying down more favourable measures for the protection of workers provided that they are compatible with the provisions of EU law. No provision of that directive therefore prevents the Member States or, where appropriate, management and labour from providing that a pregnant worker should continue to receive all the pay components and allowances to which she was entitled before her pregnancy and maternity leave (judgments of 1 July 2010 in </w:t>
      </w:r>
      <w:proofErr w:type="spellStart"/>
      <w:r w:rsidRPr="00856A6E">
        <w:rPr>
          <w:rFonts w:cs="Times New Roman"/>
          <w:i/>
          <w:sz w:val="24"/>
          <w:szCs w:val="24"/>
          <w:lang w:val="en-GB"/>
        </w:rPr>
        <w:t>Gassmayr</w:t>
      </w:r>
      <w:proofErr w:type="spellEnd"/>
      <w:r w:rsidRPr="00856A6E">
        <w:rPr>
          <w:rFonts w:cs="Times New Roman"/>
          <w:i/>
          <w:sz w:val="24"/>
          <w:szCs w:val="24"/>
          <w:lang w:val="en-GB"/>
        </w:rPr>
        <w:t>, C</w:t>
      </w:r>
      <w:r w:rsidRPr="00856A6E">
        <w:rPr>
          <w:rFonts w:ascii="MS Gothic" w:eastAsia="MS Gothic" w:hAnsi="MS Gothic" w:cs="MS Gothic" w:hint="eastAsia"/>
          <w:i/>
          <w:sz w:val="24"/>
          <w:szCs w:val="24"/>
          <w:lang w:val="en-GB"/>
        </w:rPr>
        <w:t>‑</w:t>
      </w:r>
      <w:r w:rsidRPr="00856A6E">
        <w:rPr>
          <w:rFonts w:cs="Times New Roman"/>
          <w:i/>
          <w:sz w:val="24"/>
          <w:szCs w:val="24"/>
          <w:lang w:val="en-GB"/>
        </w:rPr>
        <w:t>194/08, EU:C:2010:386, paragraph 88, and 13 February 2014 in TSN and YTN, C</w:t>
      </w:r>
      <w:r w:rsidRPr="00856A6E">
        <w:rPr>
          <w:rFonts w:ascii="MS Gothic" w:eastAsia="MS Gothic" w:hAnsi="MS Gothic" w:cs="MS Gothic" w:hint="eastAsia"/>
          <w:i/>
          <w:sz w:val="24"/>
          <w:szCs w:val="24"/>
          <w:lang w:val="en-GB"/>
        </w:rPr>
        <w:t>‑</w:t>
      </w:r>
      <w:r w:rsidRPr="00856A6E">
        <w:rPr>
          <w:rFonts w:cs="Times New Roman"/>
          <w:i/>
          <w:sz w:val="24"/>
          <w:szCs w:val="24"/>
          <w:lang w:val="en-GB"/>
        </w:rPr>
        <w:t>512/11 and C</w:t>
      </w:r>
      <w:r w:rsidRPr="00856A6E">
        <w:rPr>
          <w:rFonts w:ascii="MS Gothic" w:eastAsia="MS Gothic" w:hAnsi="MS Gothic" w:cs="MS Gothic" w:hint="eastAsia"/>
          <w:i/>
          <w:sz w:val="24"/>
          <w:szCs w:val="24"/>
          <w:lang w:val="en-GB"/>
        </w:rPr>
        <w:t>‑</w:t>
      </w:r>
      <w:r w:rsidRPr="00856A6E">
        <w:rPr>
          <w:rFonts w:cs="Times New Roman"/>
          <w:i/>
          <w:sz w:val="24"/>
          <w:szCs w:val="24"/>
          <w:lang w:val="en-GB"/>
        </w:rPr>
        <w:t>513/11, EU:C:2014:73, paragraph 37).</w:t>
      </w:r>
    </w:p>
    <w:p w14:paraId="0EA19E0E" w14:textId="77777777" w:rsidR="00856A6E" w:rsidRPr="00856A6E" w:rsidRDefault="00856A6E" w:rsidP="006B2B1A">
      <w:pPr>
        <w:spacing w:after="0" w:line="240" w:lineRule="auto"/>
        <w:jc w:val="both"/>
        <w:rPr>
          <w:rFonts w:cs="Times New Roman"/>
          <w:i/>
          <w:sz w:val="24"/>
          <w:szCs w:val="24"/>
          <w:lang w:val="en-GB"/>
        </w:rPr>
      </w:pPr>
    </w:p>
    <w:p w14:paraId="69393E40" w14:textId="77777777" w:rsidR="00856A6E" w:rsidRPr="00856A6E" w:rsidRDefault="00856A6E" w:rsidP="006B2B1A">
      <w:pPr>
        <w:spacing w:after="0" w:line="240" w:lineRule="auto"/>
        <w:jc w:val="both"/>
        <w:rPr>
          <w:rFonts w:cs="Times New Roman"/>
          <w:i/>
          <w:sz w:val="24"/>
          <w:szCs w:val="24"/>
          <w:lang w:val="en-GB"/>
        </w:rPr>
      </w:pPr>
      <w:r w:rsidRPr="00856A6E">
        <w:rPr>
          <w:rFonts w:cs="Times New Roman"/>
          <w:i/>
          <w:sz w:val="24"/>
          <w:szCs w:val="24"/>
          <w:lang w:val="en-GB"/>
        </w:rPr>
        <w:t xml:space="preserve">36 Consequently, it follows from Article 11(2)(b) and Article 11(3) of Directive 92/85 that, </w:t>
      </w:r>
      <w:r w:rsidRPr="00856A6E">
        <w:rPr>
          <w:rFonts w:cs="Times New Roman"/>
          <w:i/>
          <w:sz w:val="24"/>
          <w:szCs w:val="24"/>
          <w:u w:val="single"/>
          <w:lang w:val="en-GB"/>
        </w:rPr>
        <w:t>in the event that the Member State concerned has not provided for the maintenance of all the elements of pay to which an ordinary magistrate was entitled before her maternity leave</w:t>
      </w:r>
      <w:r w:rsidRPr="00856A6E">
        <w:rPr>
          <w:rFonts w:cs="Times New Roman"/>
          <w:i/>
          <w:sz w:val="24"/>
          <w:szCs w:val="24"/>
          <w:lang w:val="en-GB"/>
        </w:rPr>
        <w:t xml:space="preserve">, the </w:t>
      </w:r>
      <w:r w:rsidRPr="00856A6E">
        <w:rPr>
          <w:rFonts w:cs="Times New Roman"/>
          <w:i/>
          <w:sz w:val="24"/>
          <w:szCs w:val="24"/>
          <w:u w:val="single"/>
          <w:lang w:val="en-GB"/>
        </w:rPr>
        <w:t xml:space="preserve">employer of that worker, </w:t>
      </w:r>
      <w:r w:rsidRPr="00856A6E">
        <w:rPr>
          <w:rFonts w:cs="Times New Roman"/>
          <w:i/>
          <w:sz w:val="24"/>
          <w:szCs w:val="24"/>
          <w:lang w:val="en-GB"/>
        </w:rPr>
        <w:t xml:space="preserve">in the case of a period of compulsory maternity leave taken prior to 1 January 2005, </w:t>
      </w:r>
      <w:r w:rsidRPr="00856A6E">
        <w:rPr>
          <w:rFonts w:cs="Times New Roman"/>
          <w:i/>
          <w:sz w:val="24"/>
          <w:szCs w:val="24"/>
          <w:u w:val="single"/>
          <w:lang w:val="en-GB"/>
        </w:rPr>
        <w:t>is not required to pay her an allowance in respect of expenses that ordinary magistrates incur in the performance of their professional functions,</w:t>
      </w:r>
      <w:r w:rsidRPr="00856A6E">
        <w:rPr>
          <w:rFonts w:cs="Times New Roman"/>
          <w:i/>
          <w:sz w:val="24"/>
          <w:szCs w:val="24"/>
          <w:lang w:val="en-GB"/>
        </w:rPr>
        <w:t xml:space="preserve"> provided that the worker in question received during that period an income at a level at least equivalent to that which she would have received under national social security legislation in the event of a break in her professional activities on grounds connected with her state of health, this being a matter for the referring court to determine.</w:t>
      </w:r>
    </w:p>
    <w:p w14:paraId="5415FBCF" w14:textId="77777777" w:rsidR="00856A6E" w:rsidRPr="00856A6E" w:rsidRDefault="00856A6E" w:rsidP="006B2B1A">
      <w:pPr>
        <w:spacing w:after="0" w:line="240" w:lineRule="auto"/>
        <w:jc w:val="both"/>
        <w:rPr>
          <w:rFonts w:cs="Times New Roman"/>
          <w:b/>
          <w:bCs/>
          <w:sz w:val="24"/>
          <w:szCs w:val="24"/>
          <w:highlight w:val="yellow"/>
          <w:lang w:val="en-GB"/>
        </w:rPr>
      </w:pPr>
    </w:p>
    <w:p w14:paraId="6A6A16E1" w14:textId="77777777" w:rsidR="00856A6E" w:rsidRPr="00856A6E" w:rsidRDefault="00856A6E" w:rsidP="006B2B1A">
      <w:pPr>
        <w:spacing w:after="0" w:line="240" w:lineRule="auto"/>
        <w:jc w:val="both"/>
        <w:rPr>
          <w:rFonts w:cs="Times New Roman"/>
          <w:b/>
          <w:bCs/>
          <w:sz w:val="24"/>
          <w:szCs w:val="24"/>
          <w:highlight w:val="yellow"/>
          <w:lang w:val="en-GB"/>
        </w:rPr>
      </w:pPr>
    </w:p>
    <w:p w14:paraId="02FC980C" w14:textId="77777777" w:rsidR="00856A6E" w:rsidRPr="00856A6E" w:rsidRDefault="00856A6E" w:rsidP="006B2B1A">
      <w:pPr>
        <w:spacing w:after="0" w:line="240" w:lineRule="auto"/>
        <w:jc w:val="both"/>
        <w:rPr>
          <w:rFonts w:cs="Times New Roman"/>
          <w:b/>
          <w:bCs/>
          <w:sz w:val="24"/>
          <w:szCs w:val="24"/>
          <w:lang w:val="en-GB"/>
        </w:rPr>
      </w:pPr>
      <w:r w:rsidRPr="00856A6E">
        <w:rPr>
          <w:rFonts w:cs="Times New Roman"/>
          <w:b/>
          <w:bCs/>
          <w:sz w:val="24"/>
          <w:szCs w:val="24"/>
          <w:highlight w:val="yellow"/>
          <w:lang w:val="en-GB"/>
        </w:rPr>
        <w:t>C-333/97</w:t>
      </w:r>
      <w:r w:rsidRPr="00856A6E">
        <w:rPr>
          <w:rFonts w:cs="Times New Roman"/>
          <w:b/>
          <w:bCs/>
          <w:sz w:val="24"/>
          <w:szCs w:val="24"/>
          <w:lang w:val="en-GB"/>
        </w:rPr>
        <w:t xml:space="preserve"> – Christmas bonus as pay</w:t>
      </w:r>
    </w:p>
    <w:p w14:paraId="2F61C3D3" w14:textId="77777777" w:rsidR="00856A6E" w:rsidRPr="00856A6E" w:rsidRDefault="00856A6E" w:rsidP="006B2B1A">
      <w:pPr>
        <w:spacing w:after="0" w:line="240" w:lineRule="auto"/>
        <w:jc w:val="both"/>
        <w:rPr>
          <w:rFonts w:cs="Times New Roman"/>
          <w:sz w:val="24"/>
          <w:szCs w:val="24"/>
          <w:lang w:val="en-GB"/>
        </w:rPr>
      </w:pPr>
    </w:p>
    <w:p w14:paraId="54A249B9" w14:textId="77777777" w:rsidR="00856A6E" w:rsidRPr="00856A6E" w:rsidRDefault="00856A6E" w:rsidP="006B2B1A">
      <w:pPr>
        <w:spacing w:after="0" w:line="240" w:lineRule="auto"/>
        <w:jc w:val="both"/>
        <w:rPr>
          <w:rFonts w:cs="Times New Roman"/>
          <w:b/>
          <w:sz w:val="24"/>
          <w:szCs w:val="24"/>
          <w:lang w:val="en-GB"/>
        </w:rPr>
      </w:pPr>
      <w:r w:rsidRPr="00856A6E">
        <w:rPr>
          <w:rFonts w:cs="Times New Roman"/>
          <w:b/>
          <w:sz w:val="24"/>
          <w:szCs w:val="24"/>
          <w:lang w:val="en-GB"/>
        </w:rPr>
        <w:t>Decision:</w:t>
      </w:r>
    </w:p>
    <w:p w14:paraId="3B3B9B85" w14:textId="77777777" w:rsidR="00856A6E" w:rsidRPr="00856A6E" w:rsidRDefault="00856A6E" w:rsidP="006B2B1A">
      <w:pPr>
        <w:spacing w:after="0" w:line="240" w:lineRule="auto"/>
        <w:jc w:val="both"/>
        <w:rPr>
          <w:rFonts w:cs="Times New Roman"/>
          <w:i/>
          <w:sz w:val="24"/>
          <w:szCs w:val="24"/>
          <w:lang w:val="en-GB"/>
        </w:rPr>
      </w:pPr>
      <w:r w:rsidRPr="00856A6E">
        <w:rPr>
          <w:rFonts w:cs="Times New Roman"/>
          <w:i/>
          <w:sz w:val="24"/>
          <w:szCs w:val="24"/>
          <w:lang w:val="en-GB"/>
        </w:rPr>
        <w:t xml:space="preserve">1. A Christmas bonus of the kind at issue in the main proceedings </w:t>
      </w:r>
      <w:r w:rsidRPr="00856A6E">
        <w:rPr>
          <w:rFonts w:cs="Times New Roman"/>
          <w:b/>
          <w:i/>
          <w:sz w:val="24"/>
          <w:szCs w:val="24"/>
          <w:lang w:val="en-GB"/>
        </w:rPr>
        <w:t>constitutes pay</w:t>
      </w:r>
      <w:r w:rsidRPr="00856A6E">
        <w:rPr>
          <w:rFonts w:cs="Times New Roman"/>
          <w:i/>
          <w:sz w:val="24"/>
          <w:szCs w:val="24"/>
          <w:lang w:val="en-GB"/>
        </w:rPr>
        <w:t xml:space="preserve"> within the meaning of Article 119 of the EC Treaty (Articles 117 to 120 of the EC Treaty have been replaced by Articles 136 EC to 143 EC), even if it is paid voluntarily by the employer and even if it is paid mainly or exclusively as an incentive for future work or loyalty to the undertaking or both. However, it </w:t>
      </w:r>
      <w:r w:rsidRPr="00856A6E">
        <w:rPr>
          <w:rFonts w:cs="Times New Roman"/>
          <w:b/>
          <w:i/>
          <w:sz w:val="24"/>
          <w:szCs w:val="24"/>
          <w:lang w:val="en-GB"/>
        </w:rPr>
        <w:t>does not fall within the concept of payment</w:t>
      </w:r>
      <w:r w:rsidRPr="00856A6E">
        <w:rPr>
          <w:rFonts w:cs="Times New Roman"/>
          <w:i/>
          <w:sz w:val="24"/>
          <w:szCs w:val="24"/>
          <w:lang w:val="en-GB"/>
        </w:rPr>
        <w:t xml:space="preserve"> within the meaning of </w:t>
      </w:r>
      <w:r w:rsidRPr="00856A6E">
        <w:rPr>
          <w:rFonts w:cs="Times New Roman"/>
          <w:b/>
          <w:i/>
          <w:sz w:val="24"/>
          <w:szCs w:val="24"/>
          <w:lang w:val="en-GB"/>
        </w:rPr>
        <w:t xml:space="preserve">Article 11(2)(b) of Council Directive 92/85/EEC of </w:t>
      </w:r>
      <w:r w:rsidRPr="00856A6E">
        <w:rPr>
          <w:rFonts w:cs="Times New Roman"/>
          <w:i/>
          <w:sz w:val="24"/>
          <w:szCs w:val="24"/>
          <w:lang w:val="en-GB"/>
        </w:rPr>
        <w:t>19 October 1992 on the introduction of measures to encourage improvements in the safety and health at work of pregnant workers and workers who have recently given birth or are breastfeeding (tenth individual Directive within the meaning of Article 16(1) of Directive 89/391/EEC).</w:t>
      </w:r>
    </w:p>
    <w:p w14:paraId="78CA15F4" w14:textId="77777777" w:rsidR="00856A6E" w:rsidRPr="00856A6E" w:rsidRDefault="00856A6E" w:rsidP="006B2B1A">
      <w:pPr>
        <w:spacing w:after="0" w:line="240" w:lineRule="auto"/>
        <w:jc w:val="both"/>
        <w:rPr>
          <w:rFonts w:cs="Times New Roman"/>
          <w:i/>
          <w:sz w:val="24"/>
          <w:szCs w:val="24"/>
          <w:lang w:val="en-GB"/>
        </w:rPr>
      </w:pPr>
    </w:p>
    <w:p w14:paraId="4B904BBC" w14:textId="77777777" w:rsidR="006952EB" w:rsidRDefault="00856A6E" w:rsidP="006B2B1A">
      <w:pPr>
        <w:spacing w:after="0" w:line="240" w:lineRule="auto"/>
        <w:jc w:val="both"/>
        <w:rPr>
          <w:rFonts w:cs="Times New Roman"/>
          <w:i/>
          <w:sz w:val="24"/>
          <w:szCs w:val="24"/>
          <w:lang w:val="en-GB"/>
        </w:rPr>
      </w:pPr>
      <w:r w:rsidRPr="00856A6E">
        <w:rPr>
          <w:rFonts w:cs="Times New Roman"/>
          <w:i/>
          <w:sz w:val="24"/>
          <w:szCs w:val="24"/>
          <w:lang w:val="en-GB"/>
        </w:rPr>
        <w:t xml:space="preserve">2. </w:t>
      </w:r>
      <w:r w:rsidRPr="00856A6E">
        <w:rPr>
          <w:rFonts w:cs="Times New Roman"/>
          <w:b/>
          <w:i/>
          <w:sz w:val="24"/>
          <w:szCs w:val="24"/>
          <w:u w:val="single"/>
          <w:lang w:val="en-GB"/>
        </w:rPr>
        <w:t>Article 119 of the Treaty precludes</w:t>
      </w:r>
      <w:r w:rsidRPr="00856A6E">
        <w:rPr>
          <w:rFonts w:cs="Times New Roman"/>
          <w:i/>
          <w:sz w:val="24"/>
          <w:szCs w:val="24"/>
          <w:lang w:val="en-GB"/>
        </w:rPr>
        <w:t xml:space="preserve"> an employer from excluding female workers on parenting leave entirely from the benefit of a bonus paid voluntarily as an exceptional allowance at Christmas without taking account of the work done in the year in which the bonus is paid or of the periods for the protection of mothers (in which they were prohibited from working) </w:t>
      </w:r>
      <w:r w:rsidRPr="00856A6E">
        <w:rPr>
          <w:rFonts w:cs="Times New Roman"/>
          <w:b/>
          <w:i/>
          <w:sz w:val="24"/>
          <w:szCs w:val="24"/>
          <w:lang w:val="en-GB"/>
        </w:rPr>
        <w:t>where that bonus is awarded retroactively as pay for work performed in the course of that year.</w:t>
      </w:r>
    </w:p>
    <w:p w14:paraId="0A0AA508" w14:textId="2F362759" w:rsidR="00856A6E" w:rsidRPr="006952EB" w:rsidRDefault="00856A6E" w:rsidP="006B2B1A">
      <w:pPr>
        <w:spacing w:after="0" w:line="240" w:lineRule="auto"/>
        <w:jc w:val="both"/>
        <w:rPr>
          <w:rFonts w:cs="Times New Roman"/>
          <w:i/>
          <w:sz w:val="24"/>
          <w:szCs w:val="24"/>
          <w:lang w:val="en-GB"/>
        </w:rPr>
      </w:pPr>
      <w:r w:rsidRPr="00856A6E">
        <w:rPr>
          <w:rFonts w:cs="Times New Roman"/>
          <w:i/>
          <w:sz w:val="24"/>
          <w:szCs w:val="24"/>
          <w:lang w:val="en-GB"/>
        </w:rPr>
        <w:t xml:space="preserve">However, </w:t>
      </w:r>
      <w:r w:rsidRPr="00856A6E">
        <w:rPr>
          <w:rFonts w:cs="Times New Roman"/>
          <w:b/>
          <w:i/>
          <w:sz w:val="24"/>
          <w:szCs w:val="24"/>
          <w:lang w:val="en-GB"/>
        </w:rPr>
        <w:t>neither</w:t>
      </w:r>
      <w:r w:rsidRPr="00856A6E">
        <w:rPr>
          <w:rFonts w:cs="Times New Roman"/>
          <w:i/>
          <w:sz w:val="24"/>
          <w:szCs w:val="24"/>
          <w:lang w:val="en-GB"/>
        </w:rPr>
        <w:t xml:space="preserve"> Article 119 of the Treaty </w:t>
      </w:r>
      <w:r w:rsidRPr="00856A6E">
        <w:rPr>
          <w:rFonts w:cs="Times New Roman"/>
          <w:b/>
          <w:i/>
          <w:sz w:val="24"/>
          <w:szCs w:val="24"/>
          <w:lang w:val="en-GB"/>
        </w:rPr>
        <w:t>nor Article 11(2) of Directive 92/85</w:t>
      </w:r>
      <w:r w:rsidRPr="00856A6E">
        <w:rPr>
          <w:rFonts w:cs="Times New Roman"/>
          <w:i/>
          <w:sz w:val="24"/>
          <w:szCs w:val="24"/>
          <w:lang w:val="en-GB"/>
        </w:rPr>
        <w:t xml:space="preserve"> nor Clause 2(6) of the Annex to Council Directive 96/34/EC of 3 June 1996 on the framework agreement on parental leave concluded by UNICE, CEEP and the ETUC </w:t>
      </w:r>
      <w:r w:rsidRPr="00856A6E">
        <w:rPr>
          <w:rFonts w:cs="Times New Roman"/>
          <w:b/>
          <w:i/>
          <w:sz w:val="24"/>
          <w:szCs w:val="24"/>
          <w:lang w:val="en-GB"/>
        </w:rPr>
        <w:t>precludes a refusal to pay such a bonus to a woman on parenting leave where the award of that allowance is subject to the sole condition that the worker must be in active employment when it is awarded.</w:t>
      </w:r>
    </w:p>
    <w:p w14:paraId="5569EC36" w14:textId="77777777" w:rsidR="00856A6E" w:rsidRPr="00856A6E" w:rsidRDefault="00856A6E" w:rsidP="006B2B1A">
      <w:pPr>
        <w:spacing w:after="0" w:line="240" w:lineRule="auto"/>
        <w:jc w:val="both"/>
        <w:rPr>
          <w:rFonts w:cs="Times New Roman"/>
          <w:i/>
          <w:sz w:val="24"/>
          <w:szCs w:val="24"/>
          <w:lang w:val="en-GB"/>
        </w:rPr>
      </w:pPr>
    </w:p>
    <w:p w14:paraId="5B97B852" w14:textId="77777777" w:rsidR="00856A6E" w:rsidRPr="00856A6E" w:rsidRDefault="00856A6E" w:rsidP="006B2B1A">
      <w:pPr>
        <w:spacing w:after="0" w:line="240" w:lineRule="auto"/>
        <w:jc w:val="both"/>
        <w:rPr>
          <w:rFonts w:cs="Times New Roman"/>
          <w:b/>
          <w:i/>
          <w:sz w:val="24"/>
          <w:szCs w:val="24"/>
          <w:lang w:val="en-GB"/>
        </w:rPr>
      </w:pPr>
      <w:r w:rsidRPr="00856A6E">
        <w:rPr>
          <w:rFonts w:cs="Times New Roman"/>
          <w:i/>
          <w:sz w:val="24"/>
          <w:szCs w:val="24"/>
          <w:lang w:val="en-GB"/>
        </w:rPr>
        <w:t xml:space="preserve">3. Article 119 of the Treaty, </w:t>
      </w:r>
      <w:r w:rsidRPr="00856A6E">
        <w:rPr>
          <w:rFonts w:cs="Times New Roman"/>
          <w:b/>
          <w:i/>
          <w:sz w:val="24"/>
          <w:szCs w:val="24"/>
          <w:u w:val="single"/>
          <w:lang w:val="en-GB"/>
        </w:rPr>
        <w:t>Article 11(2)(b) of Directive 92/85</w:t>
      </w:r>
      <w:r w:rsidRPr="00856A6E">
        <w:rPr>
          <w:rFonts w:cs="Times New Roman"/>
          <w:i/>
          <w:sz w:val="24"/>
          <w:szCs w:val="24"/>
          <w:lang w:val="en-GB"/>
        </w:rPr>
        <w:t xml:space="preserve"> and Clause 2(6) of the Annex to Directive 96/34 </w:t>
      </w:r>
      <w:r w:rsidRPr="00856A6E">
        <w:rPr>
          <w:rFonts w:cs="Times New Roman"/>
          <w:b/>
          <w:i/>
          <w:sz w:val="24"/>
          <w:szCs w:val="24"/>
          <w:lang w:val="en-GB"/>
        </w:rPr>
        <w:t>do not preclude an employer, when granting a Christmas bonus to a female worker who is on parenting leave, from taking periods of parenting leave into account, so as to reduce the benefit pro rata.</w:t>
      </w:r>
    </w:p>
    <w:p w14:paraId="6687006C" w14:textId="77777777" w:rsidR="00856A6E" w:rsidRPr="00856A6E" w:rsidRDefault="00856A6E" w:rsidP="006B2B1A">
      <w:pPr>
        <w:spacing w:after="0" w:line="240" w:lineRule="auto"/>
        <w:jc w:val="both"/>
        <w:rPr>
          <w:rFonts w:cs="Times New Roman"/>
          <w:i/>
          <w:sz w:val="24"/>
          <w:szCs w:val="24"/>
          <w:lang w:val="en-GB"/>
        </w:rPr>
      </w:pPr>
    </w:p>
    <w:p w14:paraId="642818E2" w14:textId="77777777" w:rsidR="00856A6E" w:rsidRPr="00856A6E" w:rsidRDefault="00856A6E" w:rsidP="006B2B1A">
      <w:pPr>
        <w:spacing w:after="0" w:line="240" w:lineRule="auto"/>
        <w:jc w:val="both"/>
        <w:rPr>
          <w:rFonts w:cs="Times New Roman"/>
          <w:b/>
          <w:i/>
          <w:sz w:val="24"/>
          <w:szCs w:val="24"/>
          <w:lang w:val="en-GB"/>
        </w:rPr>
      </w:pPr>
      <w:r w:rsidRPr="00856A6E">
        <w:rPr>
          <w:rFonts w:cs="Times New Roman"/>
          <w:i/>
          <w:sz w:val="24"/>
          <w:szCs w:val="24"/>
          <w:lang w:val="en-GB"/>
        </w:rPr>
        <w:t xml:space="preserve">However, </w:t>
      </w:r>
      <w:r w:rsidRPr="00856A6E">
        <w:rPr>
          <w:rFonts w:cs="Times New Roman"/>
          <w:b/>
          <w:i/>
          <w:sz w:val="24"/>
          <w:szCs w:val="24"/>
          <w:lang w:val="en-GB"/>
        </w:rPr>
        <w:t>Article 119 of the Treaty precludes an employer, when granting a Christmas bonus, from taking periods for the protection of mothers</w:t>
      </w:r>
      <w:r w:rsidRPr="00856A6E">
        <w:rPr>
          <w:rFonts w:cs="Times New Roman"/>
          <w:i/>
          <w:sz w:val="24"/>
          <w:szCs w:val="24"/>
          <w:lang w:val="en-GB"/>
        </w:rPr>
        <w:t xml:space="preserve"> (in which they were prohibited from working) </w:t>
      </w:r>
      <w:r w:rsidRPr="00856A6E">
        <w:rPr>
          <w:rFonts w:cs="Times New Roman"/>
          <w:b/>
          <w:i/>
          <w:sz w:val="24"/>
          <w:szCs w:val="24"/>
          <w:lang w:val="en-GB"/>
        </w:rPr>
        <w:t>into account, so as to reduce the benefit pro rata.</w:t>
      </w:r>
    </w:p>
    <w:p w14:paraId="714F7449" w14:textId="77777777" w:rsidR="00856A6E" w:rsidRPr="00856A6E" w:rsidRDefault="00856A6E" w:rsidP="006B2B1A">
      <w:pPr>
        <w:spacing w:after="0" w:line="240" w:lineRule="auto"/>
        <w:jc w:val="both"/>
        <w:rPr>
          <w:rFonts w:cs="Times New Roman"/>
          <w:b/>
          <w:bCs/>
          <w:sz w:val="24"/>
          <w:szCs w:val="24"/>
          <w:lang w:val="en-GB"/>
        </w:rPr>
      </w:pPr>
    </w:p>
    <w:p w14:paraId="102CFABA" w14:textId="77777777" w:rsidR="00856A6E" w:rsidRPr="00856A6E" w:rsidRDefault="00856A6E" w:rsidP="006B2B1A">
      <w:pPr>
        <w:spacing w:after="0" w:line="240" w:lineRule="auto"/>
        <w:jc w:val="both"/>
        <w:rPr>
          <w:rFonts w:cs="Times New Roman"/>
          <w:b/>
          <w:bCs/>
          <w:sz w:val="24"/>
          <w:szCs w:val="24"/>
          <w:lang w:val="en-GB"/>
        </w:rPr>
      </w:pPr>
      <w:r w:rsidRPr="00856A6E">
        <w:rPr>
          <w:rFonts w:cs="Times New Roman"/>
          <w:b/>
          <w:bCs/>
          <w:sz w:val="24"/>
          <w:szCs w:val="24"/>
          <w:highlight w:val="yellow"/>
          <w:lang w:val="en-GB"/>
        </w:rPr>
        <w:lastRenderedPageBreak/>
        <w:t>C-471/08</w:t>
      </w:r>
      <w:r w:rsidRPr="00856A6E">
        <w:rPr>
          <w:rFonts w:cs="Times New Roman"/>
          <w:b/>
          <w:bCs/>
          <w:sz w:val="24"/>
          <w:szCs w:val="24"/>
          <w:lang w:val="en-GB"/>
        </w:rPr>
        <w:t>: Pay during temporary transfer to another position</w:t>
      </w:r>
    </w:p>
    <w:p w14:paraId="289B5BC2" w14:textId="77777777" w:rsidR="00856A6E" w:rsidRPr="00856A6E" w:rsidRDefault="00856A6E" w:rsidP="006B2B1A">
      <w:pPr>
        <w:spacing w:after="0" w:line="240" w:lineRule="auto"/>
        <w:jc w:val="both"/>
        <w:rPr>
          <w:rFonts w:cs="Times New Roman"/>
          <w:b/>
          <w:bCs/>
          <w:sz w:val="24"/>
          <w:szCs w:val="24"/>
          <w:lang w:val="en-GB"/>
        </w:rPr>
      </w:pPr>
    </w:p>
    <w:p w14:paraId="6B1BDF11" w14:textId="77777777" w:rsidR="00856A6E" w:rsidRPr="00856A6E" w:rsidRDefault="00856A6E" w:rsidP="006B2B1A">
      <w:pPr>
        <w:spacing w:after="0" w:line="240" w:lineRule="auto"/>
        <w:jc w:val="both"/>
        <w:rPr>
          <w:rFonts w:cs="Times New Roman"/>
          <w:bCs/>
          <w:i/>
          <w:sz w:val="24"/>
          <w:szCs w:val="24"/>
          <w:u w:val="single"/>
          <w:lang w:val="en-US"/>
        </w:rPr>
      </w:pPr>
      <w:r w:rsidRPr="00856A6E">
        <w:rPr>
          <w:rFonts w:cs="Times New Roman"/>
          <w:bCs/>
          <w:i/>
          <w:sz w:val="24"/>
          <w:szCs w:val="24"/>
          <w:u w:val="single"/>
          <w:lang w:val="en-US"/>
        </w:rPr>
        <w:t>From decision:</w:t>
      </w:r>
    </w:p>
    <w:p w14:paraId="274974DB" w14:textId="77777777" w:rsidR="00856A6E" w:rsidRPr="00856A6E" w:rsidRDefault="00856A6E" w:rsidP="006B2B1A">
      <w:pPr>
        <w:spacing w:after="0" w:line="240" w:lineRule="auto"/>
        <w:jc w:val="both"/>
        <w:rPr>
          <w:rFonts w:cs="Times New Roman"/>
          <w:bCs/>
          <w:sz w:val="24"/>
          <w:szCs w:val="24"/>
          <w:lang w:val="en-US"/>
        </w:rPr>
      </w:pPr>
    </w:p>
    <w:p w14:paraId="4814BBC4" w14:textId="77777777" w:rsidR="00856A6E" w:rsidRPr="00856A6E" w:rsidRDefault="00856A6E" w:rsidP="006B2B1A">
      <w:pPr>
        <w:spacing w:after="0" w:line="240" w:lineRule="auto"/>
        <w:jc w:val="both"/>
        <w:rPr>
          <w:rFonts w:cs="Times New Roman"/>
          <w:bCs/>
          <w:i/>
          <w:sz w:val="24"/>
          <w:szCs w:val="24"/>
          <w:lang w:val="en-US"/>
        </w:rPr>
      </w:pPr>
      <w:r w:rsidRPr="00856A6E">
        <w:rPr>
          <w:rFonts w:cs="Times New Roman"/>
          <w:bCs/>
          <w:i/>
          <w:sz w:val="24"/>
          <w:szCs w:val="24"/>
          <w:lang w:val="en-US"/>
        </w:rPr>
        <w:t xml:space="preserve">The applicant in the main proceedings became pregnant </w:t>
      </w:r>
      <w:proofErr w:type="gramStart"/>
      <w:r w:rsidRPr="00856A6E">
        <w:rPr>
          <w:rFonts w:cs="Times New Roman"/>
          <w:bCs/>
          <w:i/>
          <w:sz w:val="24"/>
          <w:szCs w:val="24"/>
          <w:lang w:val="en-US"/>
        </w:rPr>
        <w:t>… .</w:t>
      </w:r>
      <w:proofErr w:type="gramEnd"/>
      <w:r w:rsidRPr="00856A6E">
        <w:rPr>
          <w:rFonts w:cs="Times New Roman"/>
          <w:bCs/>
          <w:i/>
          <w:sz w:val="24"/>
          <w:szCs w:val="24"/>
          <w:lang w:val="en-US"/>
        </w:rPr>
        <w:t xml:space="preserve"> On account of her pregnancy she was temporarily transferred to ground duties, namely office work </w:t>
      </w:r>
      <w:proofErr w:type="gramStart"/>
      <w:r w:rsidRPr="00856A6E">
        <w:rPr>
          <w:rFonts w:cs="Times New Roman"/>
          <w:bCs/>
          <w:i/>
          <w:sz w:val="24"/>
          <w:szCs w:val="24"/>
          <w:lang w:val="en-US"/>
        </w:rPr>
        <w:t>… .</w:t>
      </w:r>
      <w:proofErr w:type="gramEnd"/>
      <w:r w:rsidRPr="00856A6E">
        <w:rPr>
          <w:rFonts w:cs="Times New Roman"/>
          <w:bCs/>
          <w:i/>
          <w:sz w:val="24"/>
          <w:szCs w:val="24"/>
          <w:lang w:val="en-US"/>
        </w:rPr>
        <w:t xml:space="preserve"> She occupied that position until …, the date on which her maternity leave began. The transfer took place in accordance with Article 5(1) and (2) of Directive 92/85 ….</w:t>
      </w:r>
    </w:p>
    <w:p w14:paraId="5E742F9C" w14:textId="77777777" w:rsidR="00856A6E" w:rsidRPr="00856A6E" w:rsidRDefault="00856A6E" w:rsidP="006B2B1A">
      <w:pPr>
        <w:spacing w:after="0" w:line="240" w:lineRule="auto"/>
        <w:jc w:val="both"/>
        <w:rPr>
          <w:rFonts w:cs="Times New Roman"/>
          <w:bCs/>
          <w:i/>
          <w:sz w:val="24"/>
          <w:szCs w:val="24"/>
          <w:lang w:val="en-US"/>
        </w:rPr>
      </w:pPr>
    </w:p>
    <w:p w14:paraId="2A53529C" w14:textId="77777777" w:rsidR="00856A6E" w:rsidRPr="00856A6E" w:rsidRDefault="00856A6E" w:rsidP="006B2B1A">
      <w:pPr>
        <w:spacing w:after="0" w:line="240" w:lineRule="auto"/>
        <w:jc w:val="both"/>
        <w:rPr>
          <w:rFonts w:cs="Times New Roman"/>
          <w:bCs/>
          <w:i/>
          <w:sz w:val="24"/>
          <w:szCs w:val="24"/>
          <w:lang w:val="en-US"/>
        </w:rPr>
      </w:pPr>
      <w:r w:rsidRPr="00856A6E">
        <w:rPr>
          <w:rFonts w:cs="Times New Roman"/>
          <w:bCs/>
          <w:i/>
          <w:sz w:val="24"/>
          <w:szCs w:val="24"/>
          <w:lang w:val="en-US"/>
        </w:rPr>
        <w:t>It is clear … that, as a purser, a substantial part of the overall pay of the applicant in the main proceedings is made up of supplementary allowances. The allowances paid to workers may vary considerably depending on whether the person concerned has a supervisory role, such as purser, or whether he or she is an air hostess or steward. Workers may receive various supplementary allowances such as, in particular, allowances for night work, work on Sundays and holidays, an overtime allowance if the working day exceeds eight hours, and allowances for long-haul flights and flights entailing a time difference. In addition, the number of hours worked by persons with the same pay grade may vary considerably, which affects the amount of the supplementary allowances paid.</w:t>
      </w:r>
    </w:p>
    <w:p w14:paraId="5994E377" w14:textId="77777777" w:rsidR="00856A6E" w:rsidRPr="00856A6E" w:rsidRDefault="00856A6E" w:rsidP="006B2B1A">
      <w:pPr>
        <w:spacing w:after="0" w:line="240" w:lineRule="auto"/>
        <w:jc w:val="both"/>
        <w:rPr>
          <w:rFonts w:cs="Times New Roman"/>
          <w:bCs/>
          <w:i/>
          <w:sz w:val="24"/>
          <w:szCs w:val="24"/>
          <w:lang w:val="en-US"/>
        </w:rPr>
      </w:pPr>
    </w:p>
    <w:p w14:paraId="3FE7404B" w14:textId="77777777" w:rsidR="00856A6E" w:rsidRPr="00856A6E" w:rsidRDefault="00856A6E" w:rsidP="006B2B1A">
      <w:pPr>
        <w:spacing w:after="0" w:line="240" w:lineRule="auto"/>
        <w:jc w:val="both"/>
        <w:rPr>
          <w:rFonts w:cs="Times New Roman"/>
          <w:bCs/>
          <w:i/>
          <w:sz w:val="24"/>
          <w:szCs w:val="24"/>
          <w:lang w:val="en-US"/>
        </w:rPr>
      </w:pPr>
      <w:r w:rsidRPr="00856A6E">
        <w:rPr>
          <w:rFonts w:cs="Times New Roman"/>
          <w:bCs/>
          <w:i/>
          <w:sz w:val="24"/>
          <w:szCs w:val="24"/>
          <w:lang w:val="en-US"/>
        </w:rPr>
        <w:t>According to the applicant in the main proceedings, Finnair was not entitled to reduce her pay following her temporary transfer, in particular by failing to take into consideration the fact that she was a purser. Such a reduction constitutes discriminatory conduct contrary to Directive 92/85 and Law 609/1986. Finnair contends that the action should be dismissed. It argues that during her pregnancy the applicant in the main proceedings was paid more than is normally paid to a worker who performs corresponding ground duties. Furthermore, while working as a purser she could not claim a guaranteed amount of allowances. The amount of allowances paid to her is always dependent on how many and what kind of flights she flies.</w:t>
      </w:r>
    </w:p>
    <w:p w14:paraId="259A64F3" w14:textId="77777777" w:rsidR="00856A6E" w:rsidRPr="00856A6E" w:rsidRDefault="00856A6E" w:rsidP="006B2B1A">
      <w:pPr>
        <w:spacing w:after="0" w:line="240" w:lineRule="auto"/>
        <w:jc w:val="both"/>
        <w:rPr>
          <w:rFonts w:cs="Times New Roman"/>
          <w:bCs/>
          <w:i/>
          <w:sz w:val="24"/>
          <w:szCs w:val="24"/>
          <w:lang w:val="en-US"/>
        </w:rPr>
      </w:pPr>
    </w:p>
    <w:p w14:paraId="2F1F80BD" w14:textId="77777777" w:rsidR="00856A6E" w:rsidRPr="00856A6E" w:rsidRDefault="00856A6E" w:rsidP="006B2B1A">
      <w:pPr>
        <w:spacing w:after="0" w:line="240" w:lineRule="auto"/>
        <w:jc w:val="both"/>
        <w:rPr>
          <w:rFonts w:cs="Times New Roman"/>
          <w:bCs/>
          <w:i/>
          <w:sz w:val="24"/>
          <w:szCs w:val="24"/>
          <w:lang w:val="en-US"/>
        </w:rPr>
      </w:pPr>
      <w:r w:rsidRPr="00856A6E">
        <w:rPr>
          <w:rFonts w:cs="Times New Roman"/>
          <w:bCs/>
          <w:i/>
          <w:sz w:val="24"/>
          <w:szCs w:val="24"/>
          <w:lang w:val="en-US"/>
        </w:rPr>
        <w:t>Question by national court: ‘Is Article 11(1) of Directive [92/85] to be interpreted as meaning that a worker who is transferred to other lower-paid work because of her pregnancy must, on the basis of that provision, be paid as much as she received on average before the transfer, and is it relevant in that respect what kind of allowances and on what basis the worker was paid in addition to her basic monthly pay?’  By its question, the referring court asks essentially whether Article 11(1) of Directive 92/85 must be interpreted as meaning that a pregnant worker who, in accordance with Article 5(2) thereof, has been temporarily transferred to a post in which she performs tasks other than those which she performed prior to that transfer is entitled to the same pay as she received on average before the transfer. The referring court also asks whether the type of allowances received by that worker and the reasons for the payment of those allowances while performing her previous duties are relevant in that respect.</w:t>
      </w:r>
    </w:p>
    <w:p w14:paraId="669AB0EB" w14:textId="77777777" w:rsidR="00856A6E" w:rsidRPr="00856A6E" w:rsidRDefault="00856A6E" w:rsidP="006B2B1A">
      <w:pPr>
        <w:spacing w:after="0" w:line="240" w:lineRule="auto"/>
        <w:jc w:val="both"/>
        <w:rPr>
          <w:rFonts w:cs="Times New Roman"/>
          <w:b/>
          <w:bCs/>
          <w:i/>
          <w:sz w:val="24"/>
          <w:szCs w:val="24"/>
          <w:lang w:val="en-GB"/>
        </w:rPr>
      </w:pPr>
    </w:p>
    <w:p w14:paraId="5782148A" w14:textId="77777777" w:rsidR="00856A6E" w:rsidRPr="00856A6E" w:rsidRDefault="00856A6E" w:rsidP="006B2B1A">
      <w:pPr>
        <w:spacing w:after="0" w:line="240" w:lineRule="auto"/>
        <w:jc w:val="both"/>
        <w:rPr>
          <w:rFonts w:cs="Times New Roman"/>
          <w:b/>
          <w:i/>
          <w:sz w:val="24"/>
          <w:szCs w:val="24"/>
          <w:u w:val="single"/>
          <w:lang w:val="en-GB"/>
        </w:rPr>
      </w:pPr>
      <w:r w:rsidRPr="00856A6E">
        <w:rPr>
          <w:rFonts w:cs="Times New Roman"/>
          <w:b/>
          <w:i/>
          <w:sz w:val="24"/>
          <w:szCs w:val="24"/>
          <w:lang w:val="en-GB"/>
        </w:rPr>
        <w:t>Decision:</w:t>
      </w:r>
    </w:p>
    <w:p w14:paraId="345AE4ED" w14:textId="77777777" w:rsidR="00856A6E" w:rsidRPr="00856A6E" w:rsidRDefault="00856A6E" w:rsidP="006B2B1A">
      <w:pPr>
        <w:spacing w:after="0" w:line="240" w:lineRule="auto"/>
        <w:jc w:val="both"/>
        <w:rPr>
          <w:rFonts w:cs="Times New Roman"/>
          <w:b/>
          <w:i/>
          <w:sz w:val="24"/>
          <w:szCs w:val="24"/>
          <w:lang w:val="en-GB"/>
        </w:rPr>
      </w:pPr>
      <w:r w:rsidRPr="00856A6E">
        <w:rPr>
          <w:rFonts w:cs="Times New Roman"/>
          <w:i/>
          <w:sz w:val="24"/>
          <w:szCs w:val="24"/>
          <w:lang w:val="en-GB"/>
        </w:rPr>
        <w:t xml:space="preserve">Article 11(1) of Council Directive 92/85/EEC of 19 October 1992 on the introduction of measures to encourage improvements in the safety and health at work of pregnant workers and workers who have recently given birth or are breastfeeding (tenth individual Directive within the meaning of Article 16(1) of Directive 89/391/EEC) must be interpreted as meaning that a pregnant worker who, in accordance with Article 5(2) thereof, </w:t>
      </w:r>
      <w:r w:rsidRPr="00856A6E">
        <w:rPr>
          <w:rFonts w:cs="Times New Roman"/>
          <w:b/>
          <w:i/>
          <w:sz w:val="24"/>
          <w:szCs w:val="24"/>
          <w:u w:val="single"/>
          <w:lang w:val="en-GB"/>
        </w:rPr>
        <w:t xml:space="preserve">has been temporarily transferred on account of her pregnancy to a job in which she performs tasks other than </w:t>
      </w:r>
      <w:r w:rsidRPr="00856A6E">
        <w:rPr>
          <w:rFonts w:cs="Times New Roman"/>
          <w:b/>
          <w:i/>
          <w:sz w:val="24"/>
          <w:szCs w:val="24"/>
          <w:u w:val="single"/>
          <w:lang w:val="en-GB"/>
        </w:rPr>
        <w:lastRenderedPageBreak/>
        <w:t>those she performed prior</w:t>
      </w:r>
      <w:r w:rsidRPr="00856A6E">
        <w:rPr>
          <w:rFonts w:cs="Times New Roman"/>
          <w:b/>
          <w:i/>
          <w:sz w:val="24"/>
          <w:szCs w:val="24"/>
          <w:lang w:val="en-GB"/>
        </w:rPr>
        <w:t xml:space="preserve"> to that transfer </w:t>
      </w:r>
      <w:r w:rsidRPr="00856A6E">
        <w:rPr>
          <w:rFonts w:cs="Times New Roman"/>
          <w:b/>
          <w:i/>
          <w:sz w:val="24"/>
          <w:szCs w:val="24"/>
          <w:u w:val="single"/>
          <w:lang w:val="en-GB"/>
        </w:rPr>
        <w:t>is not entitled to the pay she received on average prior to that transfer.</w:t>
      </w:r>
      <w:r w:rsidRPr="00856A6E">
        <w:rPr>
          <w:rFonts w:cs="Times New Roman"/>
          <w:b/>
          <w:i/>
          <w:sz w:val="24"/>
          <w:szCs w:val="24"/>
          <w:lang w:val="en-GB"/>
        </w:rPr>
        <w:t xml:space="preserve"> </w:t>
      </w:r>
    </w:p>
    <w:p w14:paraId="1E0D1611" w14:textId="77777777" w:rsidR="00856A6E" w:rsidRPr="00856A6E" w:rsidRDefault="00856A6E" w:rsidP="006B2B1A">
      <w:pPr>
        <w:spacing w:after="0" w:line="240" w:lineRule="auto"/>
        <w:jc w:val="both"/>
        <w:rPr>
          <w:rFonts w:cs="Times New Roman"/>
          <w:i/>
          <w:sz w:val="24"/>
          <w:szCs w:val="24"/>
          <w:lang w:val="en-GB"/>
        </w:rPr>
      </w:pPr>
      <w:r w:rsidRPr="00856A6E">
        <w:rPr>
          <w:rFonts w:cs="Times New Roman"/>
          <w:i/>
          <w:sz w:val="24"/>
          <w:szCs w:val="24"/>
          <w:lang w:val="en-GB"/>
        </w:rPr>
        <w:t>In addition to the maintenance of her basic salary, such a worker is entitled, pursuant to Article 11(1), to pay components or supplementary allowances relating to her professional status, such as allowances relating to her seniority, her length of service and her professional qualifications. Although Article 11(1) of Directive 92/85 does not preclude the use of a method of calculating remuneration to be paid to such a worker based on the average amount of the allowances linked to working conditions of all the air crew in the same pay grade during a given reference period, the failure to take account of those pay components or supplementary allowances must be regarded as contrary to that provision.</w:t>
      </w:r>
    </w:p>
    <w:p w14:paraId="771445F7" w14:textId="77777777" w:rsidR="00856A6E" w:rsidRPr="00856A6E" w:rsidRDefault="00856A6E" w:rsidP="006B2B1A">
      <w:pPr>
        <w:spacing w:after="0" w:line="240" w:lineRule="auto"/>
        <w:jc w:val="both"/>
        <w:rPr>
          <w:rFonts w:cs="Times New Roman"/>
          <w:b/>
          <w:bCs/>
          <w:sz w:val="24"/>
          <w:szCs w:val="24"/>
          <w:highlight w:val="yellow"/>
          <w:lang w:val="en-GB"/>
        </w:rPr>
      </w:pPr>
    </w:p>
    <w:p w14:paraId="5FCD12FC" w14:textId="77777777" w:rsidR="00856A6E" w:rsidRPr="00856A6E" w:rsidRDefault="00856A6E" w:rsidP="006B2B1A">
      <w:pPr>
        <w:spacing w:after="0" w:line="240" w:lineRule="auto"/>
        <w:jc w:val="both"/>
        <w:rPr>
          <w:rFonts w:cs="Times New Roman"/>
          <w:bCs/>
          <w:sz w:val="24"/>
          <w:szCs w:val="24"/>
          <w:lang w:val="en-US"/>
        </w:rPr>
      </w:pPr>
    </w:p>
    <w:p w14:paraId="595E29EF" w14:textId="77777777" w:rsidR="00856A6E" w:rsidRPr="00856A6E" w:rsidRDefault="00856A6E" w:rsidP="006B2B1A">
      <w:pPr>
        <w:spacing w:after="0" w:line="240" w:lineRule="auto"/>
        <w:jc w:val="both"/>
        <w:rPr>
          <w:rFonts w:cs="Times New Roman"/>
          <w:b/>
          <w:bCs/>
          <w:sz w:val="24"/>
          <w:szCs w:val="24"/>
          <w:lang w:val="en-GB"/>
        </w:rPr>
      </w:pPr>
      <w:r w:rsidRPr="00856A6E">
        <w:rPr>
          <w:rFonts w:cs="Times New Roman"/>
          <w:b/>
          <w:bCs/>
          <w:sz w:val="24"/>
          <w:szCs w:val="24"/>
          <w:highlight w:val="yellow"/>
          <w:lang w:val="en-GB"/>
        </w:rPr>
        <w:t>C-194/08</w:t>
      </w:r>
      <w:r w:rsidRPr="00856A6E">
        <w:rPr>
          <w:rFonts w:cs="Times New Roman"/>
          <w:b/>
          <w:bCs/>
          <w:sz w:val="24"/>
          <w:szCs w:val="24"/>
          <w:lang w:val="en-GB"/>
        </w:rPr>
        <w:t xml:space="preserve">: transfer of worker and pay </w:t>
      </w:r>
    </w:p>
    <w:p w14:paraId="0C7B8E3E" w14:textId="77777777" w:rsidR="00856A6E" w:rsidRPr="00856A6E" w:rsidRDefault="00856A6E" w:rsidP="006B2B1A">
      <w:pPr>
        <w:spacing w:after="0" w:line="240" w:lineRule="auto"/>
        <w:jc w:val="both"/>
        <w:rPr>
          <w:rFonts w:cs="Times New Roman"/>
          <w:b/>
          <w:bCs/>
          <w:sz w:val="24"/>
          <w:szCs w:val="24"/>
          <w:lang w:val="en-GB"/>
        </w:rPr>
      </w:pPr>
    </w:p>
    <w:p w14:paraId="7B0CA0E2" w14:textId="77777777" w:rsidR="00856A6E" w:rsidRPr="00856A6E" w:rsidRDefault="00856A6E" w:rsidP="006B2B1A">
      <w:pPr>
        <w:spacing w:after="0" w:line="240" w:lineRule="auto"/>
        <w:jc w:val="both"/>
        <w:rPr>
          <w:rFonts w:cs="Times New Roman"/>
          <w:b/>
          <w:bCs/>
          <w:i/>
          <w:sz w:val="24"/>
          <w:szCs w:val="24"/>
          <w:lang w:val="en-GB"/>
        </w:rPr>
      </w:pPr>
      <w:r w:rsidRPr="00856A6E">
        <w:rPr>
          <w:rFonts w:cs="Times New Roman"/>
          <w:b/>
          <w:bCs/>
          <w:i/>
          <w:sz w:val="24"/>
          <w:szCs w:val="24"/>
          <w:lang w:val="en-GB"/>
        </w:rPr>
        <w:t>From decision:</w:t>
      </w:r>
    </w:p>
    <w:p w14:paraId="2E84FF6E" w14:textId="77777777" w:rsidR="00856A6E" w:rsidRPr="00856A6E" w:rsidRDefault="00856A6E" w:rsidP="006B2B1A">
      <w:pPr>
        <w:spacing w:after="0" w:line="240" w:lineRule="auto"/>
        <w:jc w:val="both"/>
        <w:rPr>
          <w:rFonts w:cs="Times New Roman"/>
          <w:i/>
          <w:sz w:val="24"/>
          <w:szCs w:val="24"/>
          <w:u w:val="single"/>
          <w:lang w:val="en-US"/>
        </w:rPr>
      </w:pPr>
      <w:r w:rsidRPr="00856A6E">
        <w:rPr>
          <w:rFonts w:cs="Times New Roman"/>
          <w:i/>
          <w:sz w:val="24"/>
          <w:szCs w:val="24"/>
          <w:lang w:val="en-US"/>
        </w:rPr>
        <w:t>The applicant in the main proceedings worked</w:t>
      </w:r>
      <w:proofErr w:type="gramStart"/>
      <w:r w:rsidRPr="00856A6E">
        <w:rPr>
          <w:rFonts w:cs="Times New Roman"/>
          <w:i/>
          <w:sz w:val="24"/>
          <w:szCs w:val="24"/>
          <w:lang w:val="en-US"/>
        </w:rPr>
        <w:t xml:space="preserve"> ..</w:t>
      </w:r>
      <w:proofErr w:type="gramEnd"/>
      <w:r w:rsidRPr="00856A6E">
        <w:rPr>
          <w:rFonts w:cs="Times New Roman"/>
          <w:i/>
          <w:sz w:val="24"/>
          <w:szCs w:val="24"/>
          <w:lang w:val="en-US"/>
        </w:rPr>
        <w:t xml:space="preserve"> . as a junior hospital doctor at the University </w:t>
      </w:r>
      <w:proofErr w:type="spellStart"/>
      <w:r w:rsidRPr="00856A6E">
        <w:rPr>
          <w:rFonts w:cs="Times New Roman"/>
          <w:i/>
          <w:sz w:val="24"/>
          <w:szCs w:val="24"/>
          <w:lang w:val="en-US"/>
        </w:rPr>
        <w:t>Anaesthesia</w:t>
      </w:r>
      <w:proofErr w:type="spellEnd"/>
      <w:r w:rsidRPr="00856A6E">
        <w:rPr>
          <w:rFonts w:cs="Times New Roman"/>
          <w:i/>
          <w:sz w:val="24"/>
          <w:szCs w:val="24"/>
          <w:lang w:val="en-US"/>
        </w:rPr>
        <w:t xml:space="preserve"> Clinic of the University of Graz (‘the employer’). She received an on-call duty allowance for extra hours that she worked in addition to the normal hours set out in the duty roster. The applicant in the main proceedings stopped working on 4 December 2002, first under Paragraph 3(3) (prohibition on work on production of a medical certificate stating that continuing to work is likely to endanger the life or health of the mother or the child), then under Paragraph 3(1) (prohibition on work during the eight-week period), and finally under Paragraph 5(1) of the </w:t>
      </w:r>
      <w:proofErr w:type="spellStart"/>
      <w:r w:rsidRPr="00856A6E">
        <w:rPr>
          <w:rFonts w:cs="Times New Roman"/>
          <w:i/>
          <w:sz w:val="24"/>
          <w:szCs w:val="24"/>
          <w:lang w:val="en-US"/>
        </w:rPr>
        <w:t>MSchG</w:t>
      </w:r>
      <w:proofErr w:type="spellEnd"/>
      <w:r w:rsidRPr="00856A6E">
        <w:rPr>
          <w:rFonts w:cs="Times New Roman"/>
          <w:i/>
          <w:sz w:val="24"/>
          <w:szCs w:val="24"/>
          <w:lang w:val="en-US"/>
        </w:rPr>
        <w:t xml:space="preserve"> (prohibition on work during the eight weeks after giving birth) By a letter to her employer of 9 February 2004, the applicant in the main proceedings claimed that for the duration of the prohibition on work, which because of her pregnancy and then her maternity leave had prevented her from performing on-call duties, </w:t>
      </w:r>
      <w:r w:rsidRPr="00856A6E">
        <w:rPr>
          <w:rFonts w:cs="Times New Roman"/>
          <w:i/>
          <w:sz w:val="24"/>
          <w:szCs w:val="24"/>
          <w:u w:val="single"/>
          <w:lang w:val="en-US"/>
        </w:rPr>
        <w:t>she was still entitled to payment of an allowance corresponding to the average on-call duties performed. Therefore, she requested payment of the sums corresponding to such an allowance.</w:t>
      </w:r>
    </w:p>
    <w:p w14:paraId="3F47E611" w14:textId="77777777" w:rsidR="00856A6E" w:rsidRPr="00856A6E" w:rsidRDefault="00856A6E" w:rsidP="006B2B1A">
      <w:pPr>
        <w:spacing w:after="0" w:line="240" w:lineRule="auto"/>
        <w:jc w:val="both"/>
        <w:rPr>
          <w:rFonts w:cs="Times New Roman"/>
          <w:i/>
          <w:sz w:val="24"/>
          <w:szCs w:val="24"/>
          <w:lang w:val="en-US"/>
        </w:rPr>
      </w:pPr>
      <w:r w:rsidRPr="00856A6E">
        <w:rPr>
          <w:rFonts w:cs="Times New Roman"/>
          <w:i/>
          <w:sz w:val="24"/>
          <w:szCs w:val="24"/>
          <w:lang w:val="en-US"/>
        </w:rPr>
        <w:t xml:space="preserve">Her employer rejected that claim. The employer argued in particular that, during the prohibition on working, the applicant in the main proceedings had received her pay, that is, the monthly salary and allowances …, without any deductions. However, she had no longer been allowed to perform on-call duties at the work place because she was prohibited from working, </w:t>
      </w:r>
      <w:r w:rsidRPr="00856A6E">
        <w:rPr>
          <w:rFonts w:cs="Times New Roman"/>
          <w:i/>
          <w:sz w:val="24"/>
          <w:szCs w:val="24"/>
          <w:u w:val="single"/>
          <w:lang w:val="en-US"/>
        </w:rPr>
        <w:t>and therefore no remuneration for on-call services had become payable during that period</w:t>
      </w:r>
      <w:r w:rsidRPr="00856A6E">
        <w:rPr>
          <w:rFonts w:cs="Times New Roman"/>
          <w:i/>
          <w:sz w:val="24"/>
          <w:szCs w:val="24"/>
          <w:lang w:val="en-US"/>
        </w:rPr>
        <w:t xml:space="preserve">. According to the employer, </w:t>
      </w:r>
      <w:r w:rsidRPr="00856A6E">
        <w:rPr>
          <w:rFonts w:cs="Times New Roman"/>
          <w:b/>
          <w:i/>
          <w:sz w:val="24"/>
          <w:szCs w:val="24"/>
          <w:lang w:val="en-US"/>
        </w:rPr>
        <w:t>the on-call duty allowance has to be paid according to services actually rendered and is not a flat-rate extra emolument.</w:t>
      </w:r>
      <w:r w:rsidRPr="00856A6E">
        <w:rPr>
          <w:rFonts w:cs="Times New Roman"/>
          <w:i/>
          <w:sz w:val="24"/>
          <w:szCs w:val="24"/>
          <w:lang w:val="en-US"/>
        </w:rPr>
        <w:t xml:space="preserve"> There are no circumstances in which such an allowance could give rise to a calculation of a monthly average.</w:t>
      </w:r>
    </w:p>
    <w:p w14:paraId="4452027A" w14:textId="77777777" w:rsidR="00856A6E" w:rsidRPr="00856A6E" w:rsidRDefault="00856A6E" w:rsidP="006B2B1A">
      <w:pPr>
        <w:spacing w:after="0" w:line="240" w:lineRule="auto"/>
        <w:jc w:val="both"/>
        <w:rPr>
          <w:rFonts w:cs="Times New Roman"/>
          <w:sz w:val="24"/>
          <w:szCs w:val="24"/>
          <w:lang w:val="en-GB"/>
        </w:rPr>
      </w:pPr>
    </w:p>
    <w:p w14:paraId="1935D62B" w14:textId="77777777" w:rsidR="00856A6E" w:rsidRPr="00856A6E" w:rsidRDefault="00856A6E" w:rsidP="006B2B1A">
      <w:pPr>
        <w:spacing w:after="0" w:line="240" w:lineRule="auto"/>
        <w:jc w:val="both"/>
        <w:rPr>
          <w:rFonts w:cs="Times New Roman"/>
          <w:b/>
          <w:sz w:val="24"/>
          <w:szCs w:val="24"/>
          <w:lang w:val="en-GB"/>
        </w:rPr>
      </w:pPr>
      <w:r w:rsidRPr="00856A6E">
        <w:rPr>
          <w:rFonts w:cs="Times New Roman"/>
          <w:b/>
          <w:sz w:val="24"/>
          <w:szCs w:val="24"/>
          <w:lang w:val="en-GB"/>
        </w:rPr>
        <w:t>Decision:</w:t>
      </w:r>
    </w:p>
    <w:p w14:paraId="4165ECEA" w14:textId="77777777" w:rsidR="00856A6E" w:rsidRPr="00856A6E" w:rsidRDefault="00856A6E" w:rsidP="006B2B1A">
      <w:pPr>
        <w:spacing w:after="0" w:line="240" w:lineRule="auto"/>
        <w:jc w:val="both"/>
        <w:rPr>
          <w:rFonts w:cs="Times New Roman"/>
          <w:sz w:val="24"/>
          <w:szCs w:val="24"/>
          <w:lang w:val="en-GB"/>
        </w:rPr>
      </w:pPr>
    </w:p>
    <w:p w14:paraId="7E3E96CF" w14:textId="77777777" w:rsidR="00856A6E" w:rsidRPr="00856A6E" w:rsidRDefault="00856A6E" w:rsidP="006B2B1A">
      <w:pPr>
        <w:spacing w:after="0" w:line="240" w:lineRule="auto"/>
        <w:jc w:val="both"/>
        <w:rPr>
          <w:rFonts w:cs="Times New Roman"/>
          <w:i/>
          <w:sz w:val="24"/>
          <w:szCs w:val="24"/>
          <w:lang w:val="en-GB"/>
        </w:rPr>
      </w:pPr>
      <w:r w:rsidRPr="00856A6E">
        <w:rPr>
          <w:rFonts w:cs="Times New Roman"/>
          <w:i/>
          <w:sz w:val="24"/>
          <w:szCs w:val="24"/>
          <w:lang w:val="en-GB"/>
        </w:rPr>
        <w:t xml:space="preserve">1. </w:t>
      </w:r>
      <w:r w:rsidRPr="00856A6E">
        <w:rPr>
          <w:rFonts w:cs="Times New Roman"/>
          <w:b/>
          <w:bCs/>
          <w:i/>
          <w:sz w:val="24"/>
          <w:szCs w:val="24"/>
          <w:lang w:val="en-GB"/>
        </w:rPr>
        <w:t>Article 11(1)</w:t>
      </w:r>
      <w:r w:rsidRPr="00856A6E">
        <w:rPr>
          <w:rFonts w:cs="Times New Roman"/>
          <w:i/>
          <w:sz w:val="24"/>
          <w:szCs w:val="24"/>
          <w:lang w:val="en-GB"/>
        </w:rPr>
        <w:t xml:space="preserve"> of Council Directive 92/85/EEC of 19 October 1992 on the introduction of measures to encourage improvements in the safety and health at work of pregnant workers and workers who have recently given birth or are breastfeeding (tenth individual Directive within the meaning of Article 16(1) of Directive 89/391/EEC) </w:t>
      </w:r>
      <w:r w:rsidRPr="00856A6E">
        <w:rPr>
          <w:rFonts w:cs="Times New Roman"/>
          <w:b/>
          <w:bCs/>
          <w:i/>
          <w:sz w:val="24"/>
          <w:szCs w:val="24"/>
          <w:lang w:val="en-GB"/>
        </w:rPr>
        <w:t>has direct effect</w:t>
      </w:r>
      <w:r w:rsidRPr="00856A6E">
        <w:rPr>
          <w:rFonts w:cs="Times New Roman"/>
          <w:i/>
          <w:sz w:val="24"/>
          <w:szCs w:val="24"/>
          <w:lang w:val="en-GB"/>
        </w:rPr>
        <w:t xml:space="preserve"> and gives rise, for the benefit of individuals, </w:t>
      </w:r>
      <w:r w:rsidRPr="00856A6E">
        <w:rPr>
          <w:rFonts w:cs="Times New Roman"/>
          <w:i/>
          <w:sz w:val="24"/>
          <w:szCs w:val="24"/>
          <w:u w:val="single"/>
          <w:lang w:val="en-GB"/>
        </w:rPr>
        <w:t>to rights which they can rely on against a Member State which has failed to implement that directive</w:t>
      </w:r>
      <w:r w:rsidRPr="00856A6E">
        <w:rPr>
          <w:rFonts w:cs="Times New Roman"/>
          <w:i/>
          <w:sz w:val="24"/>
          <w:szCs w:val="24"/>
          <w:lang w:val="en-GB"/>
        </w:rPr>
        <w:t xml:space="preserve"> in national law or has implemented it incorrectly, and which the national courts are required to protect.</w:t>
      </w:r>
    </w:p>
    <w:p w14:paraId="422C802E" w14:textId="77777777" w:rsidR="00856A6E" w:rsidRPr="00856A6E" w:rsidRDefault="00856A6E" w:rsidP="006B2B1A">
      <w:pPr>
        <w:spacing w:after="0" w:line="240" w:lineRule="auto"/>
        <w:jc w:val="both"/>
        <w:rPr>
          <w:rFonts w:cs="Times New Roman"/>
          <w:i/>
          <w:sz w:val="24"/>
          <w:szCs w:val="24"/>
          <w:lang w:val="en-GB"/>
        </w:rPr>
      </w:pPr>
    </w:p>
    <w:p w14:paraId="403E3DA7" w14:textId="77777777" w:rsidR="00856A6E" w:rsidRPr="00856A6E" w:rsidRDefault="00856A6E" w:rsidP="006B2B1A">
      <w:pPr>
        <w:spacing w:after="0" w:line="240" w:lineRule="auto"/>
        <w:jc w:val="both"/>
        <w:rPr>
          <w:rFonts w:cs="Times New Roman"/>
          <w:i/>
          <w:sz w:val="24"/>
          <w:szCs w:val="24"/>
          <w:lang w:val="en-GB"/>
        </w:rPr>
      </w:pPr>
      <w:r w:rsidRPr="00856A6E">
        <w:rPr>
          <w:rFonts w:cs="Times New Roman"/>
          <w:i/>
          <w:sz w:val="24"/>
          <w:szCs w:val="24"/>
          <w:lang w:val="en-GB"/>
        </w:rPr>
        <w:lastRenderedPageBreak/>
        <w:t xml:space="preserve">2.  Article 11(1) of Directive 92/85 must be interpreted </w:t>
      </w:r>
      <w:r w:rsidRPr="00856A6E">
        <w:rPr>
          <w:rFonts w:cs="Times New Roman"/>
          <w:b/>
          <w:bCs/>
          <w:i/>
          <w:sz w:val="24"/>
          <w:szCs w:val="24"/>
          <w:lang w:val="en-GB"/>
        </w:rPr>
        <w:t>as not precluding</w:t>
      </w:r>
      <w:r w:rsidRPr="00856A6E">
        <w:rPr>
          <w:rFonts w:cs="Times New Roman"/>
          <w:i/>
          <w:sz w:val="24"/>
          <w:szCs w:val="24"/>
          <w:lang w:val="en-GB"/>
        </w:rPr>
        <w:t xml:space="preserve"> national legislation </w:t>
      </w:r>
      <w:r w:rsidRPr="00856A6E">
        <w:rPr>
          <w:rFonts w:cs="Times New Roman"/>
          <w:i/>
          <w:sz w:val="24"/>
          <w:szCs w:val="24"/>
          <w:u w:val="single"/>
          <w:lang w:val="en-GB"/>
        </w:rPr>
        <w:t xml:space="preserve">which provides that a pregnant worker temporarily granted leave from work on account of her pregnancy is </w:t>
      </w:r>
      <w:r w:rsidRPr="00856A6E">
        <w:rPr>
          <w:rFonts w:cs="Times New Roman"/>
          <w:b/>
          <w:i/>
          <w:sz w:val="24"/>
          <w:szCs w:val="24"/>
          <w:u w:val="single"/>
          <w:lang w:val="en-GB"/>
        </w:rPr>
        <w:t>entitled to pay equivalent to the average earnings</w:t>
      </w:r>
      <w:r w:rsidRPr="00856A6E">
        <w:rPr>
          <w:rFonts w:cs="Times New Roman"/>
          <w:i/>
          <w:sz w:val="24"/>
          <w:szCs w:val="24"/>
          <w:u w:val="single"/>
          <w:lang w:val="en-GB"/>
        </w:rPr>
        <w:t xml:space="preserve"> she received during a reference period prior to the beginning of her pregnancy with the exception of the on-call duty allowance</w:t>
      </w:r>
      <w:r w:rsidRPr="00856A6E">
        <w:rPr>
          <w:rFonts w:cs="Times New Roman"/>
          <w:i/>
          <w:sz w:val="24"/>
          <w:szCs w:val="24"/>
          <w:lang w:val="en-GB"/>
        </w:rPr>
        <w:t>.</w:t>
      </w:r>
    </w:p>
    <w:p w14:paraId="2ECFFA73" w14:textId="77777777" w:rsidR="00856A6E" w:rsidRPr="00856A6E" w:rsidRDefault="00856A6E" w:rsidP="006B2B1A">
      <w:pPr>
        <w:spacing w:after="0" w:line="240" w:lineRule="auto"/>
        <w:jc w:val="both"/>
        <w:rPr>
          <w:rFonts w:cs="Times New Roman"/>
          <w:i/>
          <w:sz w:val="24"/>
          <w:szCs w:val="24"/>
          <w:lang w:val="en-GB"/>
        </w:rPr>
      </w:pPr>
    </w:p>
    <w:p w14:paraId="7BC7CBE4" w14:textId="77777777" w:rsidR="00856A6E" w:rsidRPr="00856A6E" w:rsidRDefault="00856A6E" w:rsidP="006B2B1A">
      <w:pPr>
        <w:spacing w:after="0" w:line="240" w:lineRule="auto"/>
        <w:jc w:val="both"/>
        <w:rPr>
          <w:rFonts w:cs="Times New Roman"/>
          <w:i/>
          <w:sz w:val="24"/>
          <w:szCs w:val="24"/>
          <w:lang w:val="en-GB"/>
        </w:rPr>
      </w:pPr>
      <w:r w:rsidRPr="00856A6E">
        <w:rPr>
          <w:rFonts w:cs="Times New Roman"/>
          <w:i/>
          <w:sz w:val="24"/>
          <w:szCs w:val="24"/>
          <w:lang w:val="en-GB"/>
        </w:rPr>
        <w:t xml:space="preserve">3. Article 11(2) and (3) of Directive 92/85 must be interpreted as </w:t>
      </w:r>
      <w:r w:rsidRPr="00856A6E">
        <w:rPr>
          <w:rFonts w:cs="Times New Roman"/>
          <w:b/>
          <w:bCs/>
          <w:i/>
          <w:sz w:val="24"/>
          <w:szCs w:val="24"/>
          <w:lang w:val="en-GB"/>
        </w:rPr>
        <w:t>not precluding</w:t>
      </w:r>
      <w:r w:rsidRPr="00856A6E">
        <w:rPr>
          <w:rFonts w:cs="Times New Roman"/>
          <w:i/>
          <w:sz w:val="24"/>
          <w:szCs w:val="24"/>
          <w:lang w:val="en-GB"/>
        </w:rPr>
        <w:t xml:space="preserve"> national legislation which provides that a worker on maternity leave </w:t>
      </w:r>
      <w:r w:rsidRPr="00856A6E">
        <w:rPr>
          <w:rFonts w:cs="Times New Roman"/>
          <w:i/>
          <w:sz w:val="24"/>
          <w:szCs w:val="24"/>
          <w:u w:val="single"/>
          <w:lang w:val="en-GB"/>
        </w:rPr>
        <w:t>is entitled to pay equivalent to the average earnings she received during a reference period prior to the beginning of her maternity leave with the exception of the on-call duty allowance.</w:t>
      </w:r>
    </w:p>
    <w:p w14:paraId="3AE5D9EC" w14:textId="77777777" w:rsidR="00856A6E" w:rsidRPr="00856A6E" w:rsidRDefault="00856A6E" w:rsidP="006B2B1A">
      <w:pPr>
        <w:spacing w:after="0" w:line="240" w:lineRule="auto"/>
        <w:jc w:val="both"/>
        <w:rPr>
          <w:rFonts w:cs="Times New Roman"/>
          <w:b/>
          <w:bCs/>
          <w:sz w:val="24"/>
          <w:szCs w:val="24"/>
          <w:highlight w:val="yellow"/>
          <w:lang w:val="en-GB"/>
        </w:rPr>
      </w:pPr>
    </w:p>
    <w:p w14:paraId="1EE60263" w14:textId="08C41B0B" w:rsidR="00856A6E" w:rsidRPr="00856A6E" w:rsidRDefault="00856A6E" w:rsidP="006B2B1A">
      <w:pPr>
        <w:spacing w:after="0" w:line="240" w:lineRule="auto"/>
        <w:jc w:val="both"/>
        <w:rPr>
          <w:rFonts w:cs="Times New Roman"/>
          <w:b/>
          <w:bCs/>
          <w:sz w:val="24"/>
          <w:szCs w:val="24"/>
          <w:lang w:val="en-GB"/>
        </w:rPr>
      </w:pPr>
      <w:r w:rsidRPr="00856A6E">
        <w:rPr>
          <w:rFonts w:cs="Times New Roman"/>
          <w:b/>
          <w:bCs/>
          <w:sz w:val="24"/>
          <w:szCs w:val="24"/>
          <w:highlight w:val="yellow"/>
          <w:lang w:val="en-GB"/>
        </w:rPr>
        <w:t>C-103/16</w:t>
      </w:r>
      <w:r w:rsidRPr="00856A6E">
        <w:rPr>
          <w:rFonts w:cs="Times New Roman"/>
          <w:b/>
          <w:bCs/>
          <w:sz w:val="24"/>
          <w:szCs w:val="24"/>
          <w:lang w:val="en-GB"/>
        </w:rPr>
        <w:t>: dismissal of pregnant women</w:t>
      </w:r>
      <w:r w:rsidR="0043143C">
        <w:rPr>
          <w:rFonts w:cs="Times New Roman"/>
          <w:b/>
          <w:bCs/>
          <w:sz w:val="24"/>
          <w:szCs w:val="24"/>
          <w:lang w:val="en-GB"/>
        </w:rPr>
        <w:t xml:space="preserve"> and collective dismissal – r</w:t>
      </w:r>
      <w:r w:rsidRPr="00856A6E">
        <w:rPr>
          <w:rFonts w:cs="Times New Roman"/>
          <w:b/>
          <w:bCs/>
          <w:sz w:val="24"/>
          <w:szCs w:val="24"/>
          <w:lang w:val="en-GB"/>
        </w:rPr>
        <w:t>e</w:t>
      </w:r>
      <w:r w:rsidR="0043143C">
        <w:rPr>
          <w:rFonts w:cs="Times New Roman"/>
          <w:b/>
          <w:bCs/>
          <w:sz w:val="24"/>
          <w:szCs w:val="24"/>
          <w:lang w:val="en-GB"/>
        </w:rPr>
        <w:t>a</w:t>
      </w:r>
      <w:r w:rsidRPr="00856A6E">
        <w:rPr>
          <w:rFonts w:cs="Times New Roman"/>
          <w:b/>
          <w:bCs/>
          <w:sz w:val="24"/>
          <w:szCs w:val="24"/>
          <w:lang w:val="en-GB"/>
        </w:rPr>
        <w:t>sons for dismissal</w:t>
      </w:r>
    </w:p>
    <w:p w14:paraId="78F646A9" w14:textId="77777777" w:rsidR="00856A6E" w:rsidRPr="00856A6E" w:rsidRDefault="00856A6E" w:rsidP="006B2B1A">
      <w:pPr>
        <w:spacing w:after="0" w:line="240" w:lineRule="auto"/>
        <w:jc w:val="both"/>
        <w:rPr>
          <w:rFonts w:cs="Times New Roman"/>
          <w:sz w:val="24"/>
          <w:szCs w:val="24"/>
          <w:lang w:val="en-GB"/>
        </w:rPr>
      </w:pPr>
    </w:p>
    <w:p w14:paraId="1B01B22A" w14:textId="77777777" w:rsidR="00856A6E" w:rsidRPr="00856A6E" w:rsidRDefault="00856A6E" w:rsidP="006B2B1A">
      <w:pPr>
        <w:spacing w:after="0" w:line="240" w:lineRule="auto"/>
        <w:jc w:val="both"/>
        <w:rPr>
          <w:rFonts w:cs="Times New Roman"/>
          <w:i/>
          <w:sz w:val="24"/>
          <w:szCs w:val="24"/>
          <w:lang w:val="en-GB"/>
        </w:rPr>
      </w:pPr>
      <w:r w:rsidRPr="00856A6E">
        <w:rPr>
          <w:rFonts w:cs="Times New Roman"/>
          <w:i/>
          <w:sz w:val="24"/>
          <w:szCs w:val="24"/>
          <w:lang w:val="en-GB"/>
        </w:rPr>
        <w:t>1. Article 10(1) of Council Directive 92/85/EEC of 19 October 1992 on the introduction of measures to encourage improvements in the safety and health at work of pregnant workers and workers who have recently given birth or are breastfeeding (tenth individual Directive within the meaning of Article 16(1) of Directive 89/391/EEC) must be interpreted as not precluding national legislation which permits the dismissal of a pregnant worker because of a collective redundancy within the meaning of Article 1(1)(a) of Directive 98/59/EC of 20 July 1998 on the approximation of the laws of the Member States relating to collective redundancies.</w:t>
      </w:r>
      <w:r w:rsidRPr="00856A6E">
        <w:rPr>
          <w:rFonts w:cs="Times New Roman"/>
          <w:i/>
          <w:sz w:val="24"/>
          <w:szCs w:val="24"/>
          <w:lang w:val="en-GB"/>
        </w:rPr>
        <w:tab/>
      </w:r>
    </w:p>
    <w:p w14:paraId="2B1CB6F9" w14:textId="77777777" w:rsidR="00856A6E" w:rsidRPr="00856A6E" w:rsidRDefault="00856A6E" w:rsidP="006B2B1A">
      <w:pPr>
        <w:spacing w:after="0" w:line="240" w:lineRule="auto"/>
        <w:jc w:val="both"/>
        <w:rPr>
          <w:rFonts w:cs="Times New Roman"/>
          <w:i/>
          <w:sz w:val="24"/>
          <w:szCs w:val="24"/>
          <w:lang w:val="en-GB"/>
        </w:rPr>
      </w:pPr>
    </w:p>
    <w:p w14:paraId="07A42D67" w14:textId="77777777" w:rsidR="00856A6E" w:rsidRPr="00856A6E" w:rsidRDefault="00856A6E" w:rsidP="006B2B1A">
      <w:pPr>
        <w:spacing w:after="0" w:line="240" w:lineRule="auto"/>
        <w:jc w:val="both"/>
        <w:rPr>
          <w:rFonts w:cs="Times New Roman"/>
          <w:i/>
          <w:sz w:val="24"/>
          <w:szCs w:val="24"/>
          <w:lang w:val="en-GB"/>
        </w:rPr>
      </w:pPr>
      <w:r w:rsidRPr="00856A6E">
        <w:rPr>
          <w:rFonts w:cs="Times New Roman"/>
          <w:i/>
          <w:sz w:val="24"/>
          <w:szCs w:val="24"/>
          <w:lang w:val="en-GB"/>
        </w:rPr>
        <w:t xml:space="preserve">2.Article 10(2) of Directive 92/85 must be interpreted </w:t>
      </w:r>
      <w:r w:rsidRPr="00856A6E">
        <w:rPr>
          <w:rFonts w:cs="Times New Roman"/>
          <w:i/>
          <w:sz w:val="24"/>
          <w:szCs w:val="24"/>
          <w:u w:val="single"/>
          <w:lang w:val="en-GB"/>
        </w:rPr>
        <w:t>as not precluding</w:t>
      </w:r>
      <w:r w:rsidRPr="00856A6E">
        <w:rPr>
          <w:rFonts w:cs="Times New Roman"/>
          <w:i/>
          <w:sz w:val="24"/>
          <w:szCs w:val="24"/>
          <w:lang w:val="en-GB"/>
        </w:rPr>
        <w:t xml:space="preserve"> national legislation </w:t>
      </w:r>
      <w:r w:rsidRPr="00856A6E">
        <w:rPr>
          <w:rFonts w:cs="Times New Roman"/>
          <w:b/>
          <w:i/>
          <w:sz w:val="24"/>
          <w:szCs w:val="24"/>
          <w:lang w:val="en-GB"/>
        </w:rPr>
        <w:t>which allows an employer to dismiss a pregnant worker in the context of a collective redundancy without giving any grounds other than those justifying the collective dismissal, provided that the objective criteria chosen to identify the workers to be made redundant are cited.</w:t>
      </w:r>
      <w:r w:rsidRPr="00856A6E">
        <w:rPr>
          <w:rFonts w:cs="Times New Roman"/>
          <w:b/>
          <w:i/>
          <w:sz w:val="24"/>
          <w:szCs w:val="24"/>
          <w:lang w:val="en-GB"/>
        </w:rPr>
        <w:tab/>
      </w:r>
    </w:p>
    <w:p w14:paraId="406E6BB6" w14:textId="77777777" w:rsidR="00856A6E" w:rsidRPr="00856A6E" w:rsidRDefault="00856A6E" w:rsidP="006B2B1A">
      <w:pPr>
        <w:spacing w:after="0" w:line="240" w:lineRule="auto"/>
        <w:jc w:val="both"/>
        <w:rPr>
          <w:rFonts w:cs="Times New Roman"/>
          <w:i/>
          <w:sz w:val="24"/>
          <w:szCs w:val="24"/>
          <w:lang w:val="en-GB"/>
        </w:rPr>
      </w:pPr>
    </w:p>
    <w:p w14:paraId="6726EDCC" w14:textId="77777777" w:rsidR="00856A6E" w:rsidRPr="00856A6E" w:rsidRDefault="00856A6E" w:rsidP="006B2B1A">
      <w:pPr>
        <w:spacing w:after="0" w:line="240" w:lineRule="auto"/>
        <w:jc w:val="both"/>
        <w:rPr>
          <w:rFonts w:cs="Times New Roman"/>
          <w:i/>
          <w:sz w:val="24"/>
          <w:szCs w:val="24"/>
          <w:lang w:val="en-GB"/>
        </w:rPr>
      </w:pPr>
      <w:r w:rsidRPr="00856A6E">
        <w:rPr>
          <w:rFonts w:cs="Times New Roman"/>
          <w:i/>
          <w:sz w:val="24"/>
          <w:szCs w:val="24"/>
          <w:lang w:val="en-GB"/>
        </w:rPr>
        <w:t xml:space="preserve">3.Article 10(1) of Directive 92/85 must be interpreted </w:t>
      </w:r>
      <w:r w:rsidRPr="00856A6E">
        <w:rPr>
          <w:rFonts w:cs="Times New Roman"/>
          <w:i/>
          <w:sz w:val="24"/>
          <w:szCs w:val="24"/>
          <w:u w:val="single"/>
          <w:lang w:val="en-GB"/>
        </w:rPr>
        <w:t>as precluding</w:t>
      </w:r>
      <w:r w:rsidRPr="00856A6E">
        <w:rPr>
          <w:rFonts w:cs="Times New Roman"/>
          <w:i/>
          <w:sz w:val="24"/>
          <w:szCs w:val="24"/>
          <w:lang w:val="en-GB"/>
        </w:rPr>
        <w:t xml:space="preserve"> national legislation which does not prohibit, in principle, the dismissal of a worker who is pregnant, has recently given birth or is breastfeeding as a preventative measure, but which provides, by way of reparation, only for that dismissal to be declared void when it is unlawful.</w:t>
      </w:r>
      <w:r w:rsidRPr="00856A6E">
        <w:rPr>
          <w:rFonts w:cs="Times New Roman"/>
          <w:i/>
          <w:sz w:val="24"/>
          <w:szCs w:val="24"/>
          <w:lang w:val="en-GB"/>
        </w:rPr>
        <w:tab/>
      </w:r>
    </w:p>
    <w:p w14:paraId="5B7D8C4A" w14:textId="77777777" w:rsidR="00856A6E" w:rsidRPr="00856A6E" w:rsidRDefault="00856A6E" w:rsidP="006B2B1A">
      <w:pPr>
        <w:spacing w:after="0" w:line="240" w:lineRule="auto"/>
        <w:jc w:val="both"/>
        <w:rPr>
          <w:rFonts w:cs="Times New Roman"/>
          <w:i/>
          <w:sz w:val="24"/>
          <w:szCs w:val="24"/>
          <w:lang w:val="en-GB"/>
        </w:rPr>
      </w:pPr>
    </w:p>
    <w:p w14:paraId="7A7BE346" w14:textId="77777777" w:rsidR="00856A6E" w:rsidRPr="00856A6E" w:rsidRDefault="00856A6E" w:rsidP="006B2B1A">
      <w:pPr>
        <w:spacing w:after="0" w:line="240" w:lineRule="auto"/>
        <w:jc w:val="both"/>
        <w:rPr>
          <w:rFonts w:cs="Times New Roman"/>
          <w:i/>
          <w:sz w:val="24"/>
          <w:szCs w:val="24"/>
          <w:lang w:val="en-GB"/>
        </w:rPr>
      </w:pPr>
      <w:r w:rsidRPr="00856A6E">
        <w:rPr>
          <w:rFonts w:cs="Times New Roman"/>
          <w:i/>
          <w:sz w:val="24"/>
          <w:szCs w:val="24"/>
          <w:lang w:val="en-GB"/>
        </w:rPr>
        <w:t xml:space="preserve">4. Article 10(1) of Directive 92/85 must be interpreted </w:t>
      </w:r>
      <w:r w:rsidRPr="00856A6E">
        <w:rPr>
          <w:rFonts w:cs="Times New Roman"/>
          <w:i/>
          <w:sz w:val="24"/>
          <w:szCs w:val="24"/>
          <w:u w:val="single"/>
          <w:lang w:val="en-GB"/>
        </w:rPr>
        <w:t>as not precluding</w:t>
      </w:r>
      <w:r w:rsidRPr="00856A6E">
        <w:rPr>
          <w:rFonts w:cs="Times New Roman"/>
          <w:i/>
          <w:sz w:val="24"/>
          <w:szCs w:val="24"/>
          <w:lang w:val="en-GB"/>
        </w:rPr>
        <w:t xml:space="preserve"> national legislation which, in the context of a collective redundancy within the meaning of Directive 98/59, makes no provision for pregnant workers and workers who have recently given birth or who are breastfeeding to be afforded, prior to that dismissal, priority status in relation to being either retained or redeployed, but as not excluding the right of Member States to provide for a higher level of protection for such workers.</w:t>
      </w:r>
    </w:p>
    <w:p w14:paraId="7DCADFF3" w14:textId="77777777" w:rsidR="00856A6E" w:rsidRPr="00856A6E" w:rsidRDefault="00856A6E" w:rsidP="006B2B1A">
      <w:pPr>
        <w:spacing w:after="0" w:line="240" w:lineRule="auto"/>
        <w:jc w:val="both"/>
        <w:rPr>
          <w:rFonts w:cs="Times New Roman"/>
          <w:b/>
          <w:bCs/>
          <w:sz w:val="24"/>
          <w:szCs w:val="24"/>
          <w:highlight w:val="yellow"/>
          <w:lang w:val="en-GB"/>
        </w:rPr>
      </w:pPr>
    </w:p>
    <w:p w14:paraId="6AFE604A" w14:textId="77777777" w:rsidR="00856A6E" w:rsidRPr="00856A6E" w:rsidRDefault="00856A6E" w:rsidP="006B2B1A">
      <w:pPr>
        <w:spacing w:after="0" w:line="240" w:lineRule="auto"/>
        <w:jc w:val="both"/>
        <w:rPr>
          <w:rFonts w:cs="Times New Roman"/>
          <w:b/>
          <w:bCs/>
          <w:sz w:val="24"/>
          <w:szCs w:val="24"/>
          <w:highlight w:val="yellow"/>
          <w:lang w:val="en-GB"/>
        </w:rPr>
      </w:pPr>
    </w:p>
    <w:p w14:paraId="3BC0F031" w14:textId="77777777" w:rsidR="00856A6E" w:rsidRPr="00856A6E" w:rsidRDefault="00856A6E" w:rsidP="006B2B1A">
      <w:pPr>
        <w:spacing w:after="0" w:line="240" w:lineRule="auto"/>
        <w:jc w:val="both"/>
        <w:rPr>
          <w:rFonts w:cs="Times New Roman"/>
          <w:b/>
          <w:bCs/>
          <w:sz w:val="24"/>
          <w:szCs w:val="24"/>
          <w:highlight w:val="yellow"/>
          <w:lang w:val="en-GB"/>
        </w:rPr>
      </w:pPr>
      <w:r w:rsidRPr="00856A6E">
        <w:rPr>
          <w:rFonts w:cs="Times New Roman"/>
          <w:b/>
          <w:bCs/>
          <w:sz w:val="24"/>
          <w:szCs w:val="24"/>
          <w:highlight w:val="yellow"/>
          <w:lang w:val="en-GB"/>
        </w:rPr>
        <w:t xml:space="preserve">Other cases: </w:t>
      </w:r>
    </w:p>
    <w:p w14:paraId="73CB64A2" w14:textId="77777777" w:rsidR="00856A6E" w:rsidRPr="00856A6E" w:rsidRDefault="00856A6E" w:rsidP="006B2B1A">
      <w:pPr>
        <w:spacing w:after="0" w:line="240" w:lineRule="auto"/>
        <w:jc w:val="both"/>
        <w:rPr>
          <w:rFonts w:cs="Times New Roman"/>
          <w:b/>
          <w:bCs/>
          <w:i/>
          <w:sz w:val="24"/>
          <w:szCs w:val="24"/>
          <w:lang w:val="en-GB"/>
        </w:rPr>
      </w:pPr>
      <w:r w:rsidRPr="00856A6E">
        <w:rPr>
          <w:rFonts w:cs="Times New Roman"/>
          <w:b/>
          <w:bCs/>
          <w:sz w:val="24"/>
          <w:szCs w:val="24"/>
          <w:highlight w:val="yellow"/>
          <w:lang w:val="en-GB"/>
        </w:rPr>
        <w:t>C-116/06</w:t>
      </w:r>
      <w:r w:rsidRPr="00856A6E">
        <w:rPr>
          <w:rFonts w:cs="Times New Roman"/>
          <w:b/>
          <w:bCs/>
          <w:sz w:val="24"/>
          <w:szCs w:val="24"/>
          <w:lang w:val="en-GB"/>
        </w:rPr>
        <w:t xml:space="preserve">: </w:t>
      </w:r>
      <w:r w:rsidRPr="00856A6E">
        <w:rPr>
          <w:rFonts w:cs="Times New Roman"/>
          <w:i/>
          <w:sz w:val="24"/>
          <w:szCs w:val="24"/>
          <w:lang w:val="en-GB"/>
        </w:rPr>
        <w:t xml:space="preserve">Article 2 of Council Directive 76/207/EEC of 9 February 1976 on the implementation of the principle of equal treatment for men and women as regards access to employment, vocational training and promotion, and working conditions, as amended by Directive 2002/73/EC of the European Parliament and of the Council of 23 September 2002, which prohibits all direct and indirect discrimination on grounds of sex as regards working conditions, </w:t>
      </w:r>
      <w:r w:rsidRPr="00856A6E">
        <w:rPr>
          <w:rFonts w:cs="Times New Roman"/>
          <w:i/>
          <w:sz w:val="24"/>
          <w:szCs w:val="24"/>
          <w:lang w:val="en-GB"/>
        </w:rPr>
        <w:lastRenderedPageBreak/>
        <w:t xml:space="preserve">and Articles 8 and 11 of Council Directive 92/85/EEC of 19 October 1992 on the introduction of measures to encourage improvements in the safety and health at work of pregnant workers and workers who have recently given birth or are breastfeeding (10th individual Directive within the meaning of Article 16(1) of Directive 89/391/EEC), which govern maternity leave, </w:t>
      </w:r>
      <w:r w:rsidRPr="00856A6E">
        <w:rPr>
          <w:rFonts w:cs="Times New Roman"/>
          <w:b/>
          <w:bCs/>
          <w:i/>
          <w:sz w:val="24"/>
          <w:szCs w:val="24"/>
          <w:lang w:val="en-GB"/>
        </w:rPr>
        <w:t>preclude provisions of national law</w:t>
      </w:r>
      <w:r w:rsidRPr="00856A6E">
        <w:rPr>
          <w:rFonts w:cs="Times New Roman"/>
          <w:i/>
          <w:sz w:val="24"/>
          <w:szCs w:val="24"/>
          <w:lang w:val="en-GB"/>
        </w:rPr>
        <w:t xml:space="preserve"> concerning child-care leave which, in so far as they fail to take into account changes affecting the worker concerned as a result of pregnancy during the period of at least 14 weeks preceding and after childbirth, do not allow the person concerned to obtain at her request an alteration of the period of her child-care leave at the time when she claims her rights to maternity leave and thus deprive her of the rights attaching to that maternity leave.</w:t>
      </w:r>
    </w:p>
    <w:p w14:paraId="5CE09D13" w14:textId="77777777" w:rsidR="00856A6E" w:rsidRPr="00856A6E" w:rsidRDefault="00856A6E" w:rsidP="006B2B1A">
      <w:pPr>
        <w:spacing w:after="0" w:line="240" w:lineRule="auto"/>
        <w:jc w:val="both"/>
        <w:rPr>
          <w:rFonts w:cs="Times New Roman"/>
          <w:sz w:val="24"/>
          <w:szCs w:val="24"/>
          <w:lang w:val="en-GB"/>
        </w:rPr>
      </w:pPr>
    </w:p>
    <w:p w14:paraId="2FF6D644" w14:textId="77777777" w:rsidR="00856A6E" w:rsidRPr="00856A6E" w:rsidRDefault="00856A6E" w:rsidP="006B2B1A">
      <w:pPr>
        <w:spacing w:after="0" w:line="240" w:lineRule="auto"/>
        <w:jc w:val="both"/>
        <w:rPr>
          <w:rFonts w:cs="Times New Roman"/>
          <w:b/>
          <w:bCs/>
          <w:sz w:val="24"/>
          <w:szCs w:val="24"/>
          <w:lang w:val="en-GB"/>
        </w:rPr>
      </w:pPr>
      <w:r w:rsidRPr="00856A6E">
        <w:rPr>
          <w:rFonts w:cs="Times New Roman"/>
          <w:b/>
          <w:bCs/>
          <w:sz w:val="24"/>
          <w:szCs w:val="24"/>
          <w:highlight w:val="yellow"/>
          <w:lang w:val="en-GB"/>
        </w:rPr>
        <w:t>C-342/01</w:t>
      </w:r>
      <w:r w:rsidRPr="00856A6E">
        <w:rPr>
          <w:rFonts w:cs="Times New Roman"/>
          <w:b/>
          <w:bCs/>
          <w:sz w:val="24"/>
          <w:szCs w:val="24"/>
          <w:lang w:val="en-GB"/>
        </w:rPr>
        <w:t>:</w:t>
      </w:r>
    </w:p>
    <w:p w14:paraId="2B86CBEA" w14:textId="77777777" w:rsidR="00856A6E" w:rsidRPr="00856A6E" w:rsidRDefault="00856A6E" w:rsidP="006B2B1A">
      <w:pPr>
        <w:spacing w:after="0" w:line="240" w:lineRule="auto"/>
        <w:jc w:val="both"/>
        <w:rPr>
          <w:rFonts w:cs="Times New Roman"/>
          <w:i/>
          <w:sz w:val="24"/>
          <w:szCs w:val="24"/>
          <w:lang w:val="en-GB"/>
        </w:rPr>
      </w:pPr>
      <w:r w:rsidRPr="00856A6E">
        <w:rPr>
          <w:rFonts w:cs="Times New Roman"/>
          <w:i/>
          <w:sz w:val="24"/>
          <w:szCs w:val="24"/>
          <w:lang w:val="en-GB"/>
        </w:rPr>
        <w:t>1. Article 7(1) of Council Directive 93/104/EC of 23 November 1993 concerning certain aspects of the organisation of working time, of Article 11(2)(a) of Council Directive 92/85/EEC of 19 October 1992 on the introduction of measures to encourage improvements in the safety and health at work of pregnant workers and workers who have recently given birth or are breastfeeding (tenth individual Directive within the meaning of Article 16(1) of Directive 89/391/EEC) and of Article 5(1) of Council Directive 76/207/EEC of 9 February 1976 on the implementation of the principle of equal treatment for men and women as regards access to employment, vocational training and promotion, and working conditions are to be interpreted as meaning that a worker must be able to take her annual leave during a period other than the period of her maternity leave, including in a case in which the period of maternity leave coincides with the general period of annual leave fixed, by a collective agreement, for the entire workforce.</w:t>
      </w:r>
    </w:p>
    <w:p w14:paraId="6D49A859" w14:textId="77777777" w:rsidR="00856A6E" w:rsidRPr="00856A6E" w:rsidRDefault="00856A6E" w:rsidP="006B2B1A">
      <w:pPr>
        <w:spacing w:after="0" w:line="240" w:lineRule="auto"/>
        <w:jc w:val="both"/>
        <w:rPr>
          <w:rFonts w:cs="Times New Roman"/>
          <w:i/>
          <w:sz w:val="24"/>
          <w:szCs w:val="24"/>
          <w:lang w:val="en-GB"/>
        </w:rPr>
      </w:pPr>
    </w:p>
    <w:p w14:paraId="3DCC3E17" w14:textId="77777777" w:rsidR="00856A6E" w:rsidRPr="00856A6E" w:rsidRDefault="00856A6E" w:rsidP="006B2B1A">
      <w:pPr>
        <w:spacing w:after="0" w:line="240" w:lineRule="auto"/>
        <w:jc w:val="both"/>
        <w:rPr>
          <w:rFonts w:cs="Times New Roman"/>
          <w:i/>
          <w:sz w:val="24"/>
          <w:szCs w:val="24"/>
          <w:lang w:val="en-GB"/>
        </w:rPr>
      </w:pPr>
      <w:r w:rsidRPr="00856A6E">
        <w:rPr>
          <w:rFonts w:cs="Times New Roman"/>
          <w:i/>
          <w:sz w:val="24"/>
          <w:szCs w:val="24"/>
          <w:lang w:val="en-GB"/>
        </w:rPr>
        <w:t>2. Article 11(2)(a) of Directive 92/85 is to be interpreted as also applying to the entitlement of a worker in circumstances such as those of the case before the referring court to a longer period of annual leave, provided for by national law, than the minimum laid down by Directive 93/104.</w:t>
      </w:r>
    </w:p>
    <w:p w14:paraId="5F76D770" w14:textId="77777777" w:rsidR="00856A6E" w:rsidRPr="00856A6E" w:rsidRDefault="00856A6E" w:rsidP="006B2B1A">
      <w:pPr>
        <w:spacing w:after="0" w:line="240" w:lineRule="auto"/>
        <w:jc w:val="both"/>
        <w:rPr>
          <w:rFonts w:cs="Times New Roman"/>
          <w:b/>
          <w:bCs/>
          <w:sz w:val="24"/>
          <w:szCs w:val="24"/>
          <w:highlight w:val="yellow"/>
          <w:lang w:val="en-GB"/>
        </w:rPr>
      </w:pPr>
    </w:p>
    <w:p w14:paraId="6D33D0C8" w14:textId="77777777" w:rsidR="00856A6E" w:rsidRPr="00856A6E" w:rsidRDefault="00856A6E" w:rsidP="006B2B1A">
      <w:pPr>
        <w:spacing w:after="0" w:line="240" w:lineRule="auto"/>
        <w:jc w:val="both"/>
        <w:rPr>
          <w:rFonts w:cs="Times New Roman"/>
          <w:bCs/>
          <w:sz w:val="24"/>
          <w:szCs w:val="24"/>
          <w:highlight w:val="yellow"/>
          <w:lang w:val="en-GB"/>
        </w:rPr>
      </w:pPr>
    </w:p>
    <w:p w14:paraId="0EC32FE8" w14:textId="77777777" w:rsidR="006952EB" w:rsidRDefault="006952EB" w:rsidP="006B2B1A">
      <w:pPr>
        <w:spacing w:after="0" w:line="240" w:lineRule="auto"/>
        <w:jc w:val="both"/>
        <w:rPr>
          <w:rFonts w:cs="Times New Roman"/>
          <w:b/>
          <w:bCs/>
          <w:sz w:val="24"/>
          <w:szCs w:val="24"/>
          <w:highlight w:val="yellow"/>
          <w:lang w:val="en-GB"/>
        </w:rPr>
      </w:pPr>
    </w:p>
    <w:p w14:paraId="77DD747A" w14:textId="76E01CF1" w:rsidR="00856A6E" w:rsidRPr="00856A6E" w:rsidRDefault="00856A6E" w:rsidP="006B2B1A">
      <w:pPr>
        <w:spacing w:after="0" w:line="240" w:lineRule="auto"/>
        <w:jc w:val="both"/>
        <w:rPr>
          <w:rFonts w:cs="Times New Roman"/>
          <w:b/>
          <w:bCs/>
          <w:sz w:val="24"/>
          <w:szCs w:val="24"/>
          <w:lang w:val="en-GB"/>
        </w:rPr>
      </w:pPr>
      <w:r w:rsidRPr="00856A6E">
        <w:rPr>
          <w:rFonts w:cs="Times New Roman"/>
          <w:b/>
          <w:bCs/>
          <w:sz w:val="24"/>
          <w:szCs w:val="24"/>
          <w:highlight w:val="yellow"/>
          <w:lang w:val="en-GB"/>
        </w:rPr>
        <w:t>C-411/96</w:t>
      </w:r>
    </w:p>
    <w:p w14:paraId="05CA54D9" w14:textId="77777777" w:rsidR="00856A6E" w:rsidRPr="00856A6E" w:rsidRDefault="00856A6E" w:rsidP="006B2B1A">
      <w:pPr>
        <w:spacing w:after="0" w:line="240" w:lineRule="auto"/>
        <w:jc w:val="both"/>
        <w:rPr>
          <w:rFonts w:cs="Times New Roman"/>
          <w:i/>
          <w:sz w:val="24"/>
          <w:szCs w:val="24"/>
          <w:lang w:val="en-GB"/>
        </w:rPr>
      </w:pPr>
      <w:r w:rsidRPr="00856A6E">
        <w:rPr>
          <w:rFonts w:cs="Times New Roman"/>
          <w:i/>
          <w:sz w:val="24"/>
          <w:szCs w:val="24"/>
          <w:lang w:val="en-GB"/>
        </w:rPr>
        <w:t xml:space="preserve">1. Article 119 of the EC Treaty, Article 1 of Council Directive 75/117/EEC of 10 February 1975 on the approximation of the laws of the Member States relating to the application of the principle of equal pay for men and women and Article 11 of Council Directive 92/85/EEC of 19 October 1992 on the introduction of measures to encourage improvements in the safety and health at work of pregnant workers and workers who have recently given birth or are breastfeeding (tenth individual Directive within the meaning of Article 16(1) of Council Directive 89/391/EEC) do not preclude a clause in an employment contract which makes the payment, during the period of maternity leave referred to by Article 8 of Directive 92/85, of pay higher than the statutory payments in respect of maternity leave </w:t>
      </w:r>
      <w:r w:rsidRPr="00856A6E">
        <w:rPr>
          <w:rFonts w:cs="Times New Roman"/>
          <w:i/>
          <w:sz w:val="24"/>
          <w:szCs w:val="24"/>
          <w:u w:val="single"/>
          <w:lang w:val="en-GB"/>
        </w:rPr>
        <w:t>conditional on the worker's undertaking to return to work after the birth of the child for at least one month,</w:t>
      </w:r>
      <w:r w:rsidRPr="00856A6E">
        <w:rPr>
          <w:rFonts w:cs="Times New Roman"/>
          <w:i/>
          <w:sz w:val="24"/>
          <w:szCs w:val="24"/>
          <w:lang w:val="en-GB"/>
        </w:rPr>
        <w:t xml:space="preserve"> failing which she is required to repay the difference between the amount of the pay she will have received during the period of maternity leave, on the one hand, and the amount of those payments, on the other.</w:t>
      </w:r>
    </w:p>
    <w:p w14:paraId="3E25CB4B" w14:textId="77777777" w:rsidR="00856A6E" w:rsidRPr="00856A6E" w:rsidRDefault="00856A6E" w:rsidP="006B2B1A">
      <w:pPr>
        <w:spacing w:after="0" w:line="240" w:lineRule="auto"/>
        <w:jc w:val="both"/>
        <w:rPr>
          <w:rFonts w:cs="Times New Roman"/>
          <w:i/>
          <w:sz w:val="24"/>
          <w:szCs w:val="24"/>
          <w:lang w:val="en-GB"/>
        </w:rPr>
      </w:pPr>
    </w:p>
    <w:p w14:paraId="4AF4DA81" w14:textId="77777777" w:rsidR="00856A6E" w:rsidRPr="00856A6E" w:rsidRDefault="00856A6E" w:rsidP="006B2B1A">
      <w:pPr>
        <w:spacing w:after="0" w:line="240" w:lineRule="auto"/>
        <w:jc w:val="both"/>
        <w:rPr>
          <w:rFonts w:cs="Times New Roman"/>
          <w:i/>
          <w:sz w:val="24"/>
          <w:szCs w:val="24"/>
          <w:lang w:val="en-GB"/>
        </w:rPr>
      </w:pPr>
      <w:r w:rsidRPr="00856A6E">
        <w:rPr>
          <w:rFonts w:cs="Times New Roman"/>
          <w:i/>
          <w:sz w:val="24"/>
          <w:szCs w:val="24"/>
          <w:lang w:val="en-GB"/>
        </w:rPr>
        <w:lastRenderedPageBreak/>
        <w:t>2. Article 8 of Directive 92/85 and Article 5(1) of Council Directive 76/207/EEC of 9 February 1976 on the implementation of the principle of equal treatment for men and women as regards access to employment, vocational training and promotion, and working conditions do not preclude a clause in an employment contract from requiring an employee who has expressed her intention to commence her maternity leave during the six weeks preceding the expected week of childbirth, and is on sick leave with a pregnancy-related illness immediately before that date and gives birth during the period of sick leave, to bring forward the date on which her paid maternity leave commences either to the beginning of the sixth week preceding the expected week of childbirth or to the beginning of the period of sick leave, whichever is the later.</w:t>
      </w:r>
    </w:p>
    <w:p w14:paraId="2E6F7409" w14:textId="77777777" w:rsidR="00856A6E" w:rsidRPr="00856A6E" w:rsidRDefault="00856A6E" w:rsidP="006B2B1A">
      <w:pPr>
        <w:spacing w:after="0" w:line="240" w:lineRule="auto"/>
        <w:jc w:val="both"/>
        <w:rPr>
          <w:rFonts w:cs="Times New Roman"/>
          <w:i/>
          <w:sz w:val="24"/>
          <w:szCs w:val="24"/>
          <w:lang w:val="en-GB"/>
        </w:rPr>
      </w:pPr>
    </w:p>
    <w:p w14:paraId="04C349B3" w14:textId="77777777" w:rsidR="00856A6E" w:rsidRPr="00856A6E" w:rsidRDefault="00856A6E" w:rsidP="006B2B1A">
      <w:pPr>
        <w:spacing w:after="0" w:line="240" w:lineRule="auto"/>
        <w:jc w:val="both"/>
        <w:rPr>
          <w:rFonts w:cs="Times New Roman"/>
          <w:i/>
          <w:sz w:val="24"/>
          <w:szCs w:val="24"/>
          <w:lang w:val="en-GB"/>
        </w:rPr>
      </w:pPr>
      <w:r w:rsidRPr="00856A6E">
        <w:rPr>
          <w:rFonts w:cs="Times New Roman"/>
          <w:i/>
          <w:sz w:val="24"/>
          <w:szCs w:val="24"/>
          <w:lang w:val="en-GB"/>
        </w:rPr>
        <w:t>3. A clause in an employment contract which prohibits a woman from taking sick leave during the minimum period of 14 weeks' maternity leave to which a female worker is entitled pursuant to Article 8(1) of Directive 92/85, unless she elects to return to work and thus terminate her maternity leave, is not compatible with Directive 92/85. By contrast, a clause in an employment contract which prohibits a woman from taking sick leave during a period of supplementary maternity leave granted to her by the employer, unless she elects to return to work and thus terminate her maternity leave, is compatible with Directives 76/207 and 92/85.</w:t>
      </w:r>
    </w:p>
    <w:p w14:paraId="52EF15FE" w14:textId="77777777" w:rsidR="00856A6E" w:rsidRPr="00856A6E" w:rsidRDefault="00856A6E" w:rsidP="006B2B1A">
      <w:pPr>
        <w:spacing w:after="0" w:line="240" w:lineRule="auto"/>
        <w:jc w:val="both"/>
        <w:rPr>
          <w:rFonts w:cs="Times New Roman"/>
          <w:i/>
          <w:sz w:val="24"/>
          <w:szCs w:val="24"/>
          <w:lang w:val="en-GB"/>
        </w:rPr>
      </w:pPr>
    </w:p>
    <w:p w14:paraId="392B936E" w14:textId="77777777" w:rsidR="00856A6E" w:rsidRPr="00856A6E" w:rsidRDefault="00856A6E" w:rsidP="006B2B1A">
      <w:pPr>
        <w:spacing w:after="0" w:line="240" w:lineRule="auto"/>
        <w:jc w:val="both"/>
        <w:rPr>
          <w:rFonts w:cs="Times New Roman"/>
          <w:i/>
          <w:sz w:val="24"/>
          <w:szCs w:val="24"/>
          <w:lang w:val="en-GB"/>
        </w:rPr>
      </w:pPr>
      <w:r w:rsidRPr="00856A6E">
        <w:rPr>
          <w:rFonts w:cs="Times New Roman"/>
          <w:i/>
          <w:sz w:val="24"/>
          <w:szCs w:val="24"/>
          <w:lang w:val="en-GB"/>
        </w:rPr>
        <w:t>4. Directives 92/85 and 76/207 do not preclude a clause in an employment contract from limiting the period during which annual leave accrues to the minimum period of 14 weeks' maternity leave to which female workers are entitled under Article 8 of Directive 92/85 and from providing that annual leave ceases to accrue during any period of supplementary maternity leave granted to them by their employer.</w:t>
      </w:r>
    </w:p>
    <w:p w14:paraId="57C3BADA" w14:textId="77777777" w:rsidR="00856A6E" w:rsidRPr="00856A6E" w:rsidRDefault="00856A6E" w:rsidP="006B2B1A">
      <w:pPr>
        <w:spacing w:after="0" w:line="240" w:lineRule="auto"/>
        <w:jc w:val="both"/>
        <w:rPr>
          <w:rFonts w:cs="Times New Roman"/>
          <w:i/>
          <w:sz w:val="24"/>
          <w:szCs w:val="24"/>
          <w:lang w:val="en-GB"/>
        </w:rPr>
      </w:pPr>
    </w:p>
    <w:p w14:paraId="0AE41983" w14:textId="77777777" w:rsidR="00856A6E" w:rsidRPr="00856A6E" w:rsidRDefault="00856A6E" w:rsidP="006B2B1A">
      <w:pPr>
        <w:spacing w:after="0" w:line="240" w:lineRule="auto"/>
        <w:jc w:val="both"/>
        <w:rPr>
          <w:rFonts w:cs="Times New Roman"/>
          <w:i/>
          <w:sz w:val="24"/>
          <w:szCs w:val="24"/>
          <w:lang w:val="en-GB"/>
        </w:rPr>
      </w:pPr>
      <w:r w:rsidRPr="00856A6E">
        <w:rPr>
          <w:rFonts w:cs="Times New Roman"/>
          <w:i/>
          <w:sz w:val="24"/>
          <w:szCs w:val="24"/>
          <w:lang w:val="en-GB"/>
        </w:rPr>
        <w:t>5. Directive 92/85 precludes a clause in an employment contract from limiting, in the context of an occupational scheme wholly financed by the employer, the accrual of pension rights during the period of maternity leave referred to by Article 8 of that directive to the period during which the woman receives the pay provided for by that contract or national legislation.</w:t>
      </w:r>
    </w:p>
    <w:p w14:paraId="6BB361AC" w14:textId="77777777" w:rsidR="00856A6E" w:rsidRPr="00856A6E" w:rsidRDefault="00856A6E" w:rsidP="006B2B1A">
      <w:pPr>
        <w:spacing w:after="0" w:line="240" w:lineRule="auto"/>
        <w:jc w:val="both"/>
        <w:rPr>
          <w:rFonts w:cs="Times New Roman"/>
          <w:sz w:val="24"/>
          <w:szCs w:val="24"/>
          <w:lang w:val="en-GB"/>
        </w:rPr>
      </w:pPr>
    </w:p>
    <w:p w14:paraId="49BCFDDF" w14:textId="77777777" w:rsidR="006952EB" w:rsidRDefault="006952EB" w:rsidP="006B2B1A">
      <w:pPr>
        <w:spacing w:after="0" w:line="240" w:lineRule="auto"/>
        <w:jc w:val="both"/>
        <w:rPr>
          <w:rFonts w:cs="Times New Roman"/>
          <w:b/>
          <w:sz w:val="24"/>
          <w:szCs w:val="24"/>
          <w:highlight w:val="yellow"/>
          <w:lang w:val="en-GB"/>
        </w:rPr>
      </w:pPr>
    </w:p>
    <w:p w14:paraId="08EC4E1C" w14:textId="77777777" w:rsidR="006952EB" w:rsidRDefault="006952EB" w:rsidP="006B2B1A">
      <w:pPr>
        <w:spacing w:after="0" w:line="240" w:lineRule="auto"/>
        <w:jc w:val="both"/>
        <w:rPr>
          <w:rFonts w:cs="Times New Roman"/>
          <w:b/>
          <w:sz w:val="24"/>
          <w:szCs w:val="24"/>
          <w:highlight w:val="yellow"/>
          <w:lang w:val="en-GB"/>
        </w:rPr>
      </w:pPr>
    </w:p>
    <w:p w14:paraId="5BB6EE55" w14:textId="72643258" w:rsidR="00856A6E" w:rsidRPr="00856A6E" w:rsidRDefault="00856A6E" w:rsidP="006B2B1A">
      <w:pPr>
        <w:spacing w:after="0" w:line="240" w:lineRule="auto"/>
        <w:jc w:val="both"/>
        <w:rPr>
          <w:rFonts w:cs="Times New Roman"/>
          <w:b/>
          <w:sz w:val="24"/>
          <w:szCs w:val="24"/>
          <w:lang w:val="en-GB"/>
        </w:rPr>
      </w:pPr>
      <w:r w:rsidRPr="00856A6E">
        <w:rPr>
          <w:rFonts w:cs="Times New Roman"/>
          <w:b/>
          <w:sz w:val="24"/>
          <w:szCs w:val="24"/>
          <w:highlight w:val="yellow"/>
          <w:lang w:val="en-GB"/>
        </w:rPr>
        <w:t>C-531/15</w:t>
      </w:r>
      <w:r w:rsidRPr="00856A6E">
        <w:rPr>
          <w:rFonts w:cs="Times New Roman"/>
          <w:b/>
          <w:sz w:val="24"/>
          <w:szCs w:val="24"/>
          <w:lang w:val="en-GB"/>
        </w:rPr>
        <w:tab/>
      </w:r>
    </w:p>
    <w:p w14:paraId="13E20D78" w14:textId="77777777" w:rsidR="00856A6E" w:rsidRPr="00856A6E" w:rsidRDefault="00856A6E" w:rsidP="006B2B1A">
      <w:pPr>
        <w:spacing w:after="0" w:line="240" w:lineRule="auto"/>
        <w:jc w:val="both"/>
        <w:rPr>
          <w:rFonts w:cs="Times New Roman"/>
          <w:sz w:val="24"/>
          <w:szCs w:val="24"/>
          <w:lang w:val="en-GB"/>
        </w:rPr>
      </w:pPr>
    </w:p>
    <w:p w14:paraId="622B7F38" w14:textId="77777777" w:rsidR="00856A6E" w:rsidRPr="00856A6E" w:rsidRDefault="00856A6E" w:rsidP="006B2B1A">
      <w:pPr>
        <w:spacing w:after="0" w:line="240" w:lineRule="auto"/>
        <w:jc w:val="both"/>
        <w:rPr>
          <w:rFonts w:cs="Times New Roman"/>
          <w:i/>
          <w:sz w:val="24"/>
          <w:szCs w:val="24"/>
          <w:lang w:val="en-GB"/>
        </w:rPr>
      </w:pPr>
      <w:r w:rsidRPr="00856A6E">
        <w:rPr>
          <w:rFonts w:cs="Times New Roman"/>
          <w:i/>
          <w:sz w:val="24"/>
          <w:szCs w:val="24"/>
          <w:lang w:val="en-GB"/>
        </w:rPr>
        <w:t>1. Article 19(1) of Directive 2006/54/EC of the European Parliament and of the Council of 5 July 2006 on the implementation of the principle of equal opportunities and equal treatment of men and women in matters of employment and occupation must be interpreted as applying to a situation such as that at issue in the main proceedings, in which a breastfeeding worker challenges, before a court or other competent authority of the Member State concerned, the risk assessment of her work in so far as she claims that the assessment was not conducted in accordance with Article 4(1) of Council Directive 92/85/EEC of 19 October 1992 on the introduction of measures to encourage improvements in the safety and health at work of pregnant workers and workers who have recently given birth or are breastfeeding.</w:t>
      </w:r>
      <w:r w:rsidRPr="00856A6E">
        <w:rPr>
          <w:rFonts w:cs="Times New Roman"/>
          <w:i/>
          <w:sz w:val="24"/>
          <w:szCs w:val="24"/>
          <w:lang w:val="en-GB"/>
        </w:rPr>
        <w:tab/>
      </w:r>
    </w:p>
    <w:p w14:paraId="39BC8440" w14:textId="77777777" w:rsidR="00856A6E" w:rsidRPr="00856A6E" w:rsidRDefault="00856A6E" w:rsidP="006B2B1A">
      <w:pPr>
        <w:spacing w:after="0" w:line="240" w:lineRule="auto"/>
        <w:jc w:val="both"/>
        <w:rPr>
          <w:rFonts w:cs="Times New Roman"/>
          <w:i/>
          <w:sz w:val="24"/>
          <w:szCs w:val="24"/>
          <w:lang w:val="en-GB"/>
        </w:rPr>
      </w:pPr>
    </w:p>
    <w:p w14:paraId="102A5D3A" w14:textId="77777777" w:rsidR="00856A6E" w:rsidRPr="00856A6E" w:rsidRDefault="00856A6E" w:rsidP="006B2B1A">
      <w:pPr>
        <w:spacing w:after="0" w:line="240" w:lineRule="auto"/>
        <w:jc w:val="both"/>
        <w:rPr>
          <w:rFonts w:cs="Times New Roman"/>
          <w:i/>
          <w:sz w:val="24"/>
          <w:szCs w:val="24"/>
          <w:lang w:val="en-GB"/>
        </w:rPr>
      </w:pPr>
      <w:r w:rsidRPr="00856A6E">
        <w:rPr>
          <w:rFonts w:cs="Times New Roman"/>
          <w:i/>
          <w:sz w:val="24"/>
          <w:szCs w:val="24"/>
          <w:lang w:val="en-GB"/>
        </w:rPr>
        <w:t xml:space="preserve">2.On a proper construction of Article 19(1) of Directive 2006/54, in a situation such as that at issue in the main proceedings, it is for the worker in question to provide evidence capable of suggesting that the risk assessment of her work had not been conducted in accordance with </w:t>
      </w:r>
      <w:r w:rsidRPr="00856A6E">
        <w:rPr>
          <w:rFonts w:cs="Times New Roman"/>
          <w:i/>
          <w:sz w:val="24"/>
          <w:szCs w:val="24"/>
          <w:lang w:val="en-GB"/>
        </w:rPr>
        <w:lastRenderedPageBreak/>
        <w:t>the requirements of Article 4(1) of Directive 92/85 and from which it can therefore be presumed that there was direct discrimination on grounds of sex within the meaning of Directive 2006/54, which it is for the referring court to ascertain. It would then be for the defendant to prove that that risk assessment had been conducted in accordance with the requirements of that provision and that there had, therefore, been no breach of the principle of non-discrimination.</w:t>
      </w:r>
    </w:p>
    <w:p w14:paraId="4447229B" w14:textId="77777777" w:rsidR="00856A6E" w:rsidRPr="00856A6E" w:rsidRDefault="00856A6E" w:rsidP="006B2B1A">
      <w:pPr>
        <w:spacing w:after="0" w:line="240" w:lineRule="auto"/>
        <w:jc w:val="both"/>
        <w:rPr>
          <w:rFonts w:cs="Times New Roman"/>
          <w:sz w:val="24"/>
          <w:szCs w:val="24"/>
          <w:lang w:val="en-GB"/>
        </w:rPr>
      </w:pPr>
    </w:p>
    <w:p w14:paraId="78077869" w14:textId="77777777" w:rsidR="00856A6E" w:rsidRPr="00856A6E" w:rsidRDefault="00856A6E" w:rsidP="006B2B1A">
      <w:pPr>
        <w:spacing w:after="0" w:line="240" w:lineRule="auto"/>
        <w:jc w:val="both"/>
        <w:rPr>
          <w:rFonts w:cs="Times New Roman"/>
          <w:b/>
          <w:sz w:val="24"/>
          <w:szCs w:val="24"/>
          <w:lang w:val="en-GB"/>
        </w:rPr>
      </w:pPr>
      <w:r w:rsidRPr="00856A6E">
        <w:rPr>
          <w:rFonts w:cs="Times New Roman"/>
          <w:b/>
          <w:sz w:val="24"/>
          <w:szCs w:val="24"/>
          <w:highlight w:val="yellow"/>
          <w:lang w:val="en-GB"/>
        </w:rPr>
        <w:t>C-41/17</w:t>
      </w:r>
    </w:p>
    <w:p w14:paraId="51A347C2" w14:textId="77777777" w:rsidR="00856A6E" w:rsidRPr="00856A6E" w:rsidRDefault="00856A6E" w:rsidP="006B2B1A">
      <w:pPr>
        <w:spacing w:after="0" w:line="240" w:lineRule="auto"/>
        <w:jc w:val="both"/>
        <w:rPr>
          <w:rFonts w:cs="Times New Roman"/>
          <w:i/>
          <w:sz w:val="24"/>
          <w:szCs w:val="24"/>
          <w:lang w:val="en-GB"/>
        </w:rPr>
      </w:pPr>
      <w:r w:rsidRPr="00856A6E">
        <w:rPr>
          <w:rFonts w:cs="Times New Roman"/>
          <w:i/>
          <w:sz w:val="24"/>
          <w:szCs w:val="24"/>
          <w:lang w:val="en-GB"/>
        </w:rPr>
        <w:t>1.Article 7 of Council Directive 92/85/EEC of 19 October 1992 on the introduction of measures to encourage improvements in the safety and health at work of pregnant workers and workers who have recently given birth or are breastfeeding must be interpreted as applying to a situation, such as that at issue in the main proceedings, where the worker concerned does shift work during which only part of her duties are performed at night.</w:t>
      </w:r>
      <w:r w:rsidRPr="00856A6E">
        <w:rPr>
          <w:rFonts w:cs="Times New Roman"/>
          <w:i/>
          <w:sz w:val="24"/>
          <w:szCs w:val="24"/>
          <w:lang w:val="en-GB"/>
        </w:rPr>
        <w:tab/>
      </w:r>
    </w:p>
    <w:p w14:paraId="0004C1CF" w14:textId="77777777" w:rsidR="00856A6E" w:rsidRPr="00856A6E" w:rsidRDefault="00856A6E" w:rsidP="006B2B1A">
      <w:pPr>
        <w:spacing w:after="0" w:line="240" w:lineRule="auto"/>
        <w:jc w:val="both"/>
        <w:rPr>
          <w:rFonts w:cs="Times New Roman"/>
          <w:i/>
          <w:sz w:val="24"/>
          <w:szCs w:val="24"/>
          <w:lang w:val="en-GB"/>
        </w:rPr>
      </w:pPr>
    </w:p>
    <w:p w14:paraId="518BDDFE" w14:textId="77777777" w:rsidR="00856A6E" w:rsidRPr="00856A6E" w:rsidRDefault="00856A6E" w:rsidP="006B2B1A">
      <w:pPr>
        <w:spacing w:after="0" w:line="240" w:lineRule="auto"/>
        <w:jc w:val="both"/>
        <w:rPr>
          <w:rFonts w:cs="Times New Roman"/>
          <w:i/>
          <w:sz w:val="24"/>
          <w:szCs w:val="24"/>
          <w:lang w:val="en-GB"/>
        </w:rPr>
      </w:pPr>
      <w:r w:rsidRPr="00856A6E">
        <w:rPr>
          <w:rFonts w:cs="Times New Roman"/>
          <w:i/>
          <w:sz w:val="24"/>
          <w:szCs w:val="24"/>
          <w:lang w:val="en-GB"/>
        </w:rPr>
        <w:t>2.Article 19(1) of Directive 2006/54/EC of the European Parliament and of the Council of 5 July 2006 on the implementation of the principle of equal opportunities and equal treatment of men and women in matters of employment and occupation (recast) must be interpreted as applying to a situation, such as that at issue in the main proceeding, in which a worker, who has been refused a medical certificate indicating the existence of a risk to breastfeeding posed by her work and, consequently, an allowance in respect of risk during breastfeeding, challenges, before a court or other competent authority of the Member State concerned, the risk assessment of her work, provided that that worker adduces factual evidence to suggest that that evaluation did not include a specific assessment taking into account her individual situation and thus permitting the presumption that there is direct discrimination on the grounds of sex, within the meaning of Directive 2006/54, which it is for the referring court to ascertain.</w:t>
      </w:r>
    </w:p>
    <w:p w14:paraId="7DD0312A" w14:textId="77777777" w:rsidR="00856A6E" w:rsidRPr="00856A6E" w:rsidRDefault="00856A6E" w:rsidP="006B2B1A">
      <w:pPr>
        <w:spacing w:after="0" w:line="240" w:lineRule="auto"/>
        <w:jc w:val="both"/>
        <w:rPr>
          <w:rFonts w:cs="Times New Roman"/>
          <w:i/>
          <w:sz w:val="24"/>
          <w:szCs w:val="24"/>
          <w:lang w:val="en-GB"/>
        </w:rPr>
      </w:pPr>
      <w:r w:rsidRPr="00856A6E">
        <w:rPr>
          <w:rFonts w:cs="Times New Roman"/>
          <w:i/>
          <w:sz w:val="24"/>
          <w:szCs w:val="24"/>
          <w:lang w:val="en-GB"/>
        </w:rPr>
        <w:t>It is then for the respondent to prove that that risk assessment did actually include such a specific assessment and that, accordingly, the principle of non-discrimination was not infringed.</w:t>
      </w:r>
    </w:p>
    <w:p w14:paraId="36FB026F" w14:textId="77777777" w:rsidR="00856A6E" w:rsidRPr="00684C2F" w:rsidRDefault="00856A6E" w:rsidP="006B2B1A">
      <w:pPr>
        <w:spacing w:after="0" w:line="240" w:lineRule="auto"/>
        <w:jc w:val="both"/>
        <w:rPr>
          <w:rFonts w:ascii="Times New Roman" w:hAnsi="Times New Roman" w:cs="Times New Roman"/>
          <w:b/>
          <w:bCs/>
          <w:i/>
          <w:sz w:val="24"/>
          <w:szCs w:val="24"/>
          <w:highlight w:val="yellow"/>
          <w:lang w:val="en-GB"/>
        </w:rPr>
      </w:pPr>
    </w:p>
    <w:p w14:paraId="56991EA2" w14:textId="77777777" w:rsidR="00856A6E" w:rsidRPr="00684C2F" w:rsidRDefault="00856A6E" w:rsidP="006B2B1A">
      <w:pPr>
        <w:spacing w:after="0" w:line="240" w:lineRule="auto"/>
        <w:jc w:val="both"/>
        <w:rPr>
          <w:rFonts w:ascii="Times New Roman" w:hAnsi="Times New Roman" w:cs="Times New Roman"/>
          <w:i/>
          <w:sz w:val="24"/>
          <w:szCs w:val="24"/>
          <w:lang w:val="en-GB"/>
        </w:rPr>
      </w:pPr>
    </w:p>
    <w:p w14:paraId="1E8AFCC5" w14:textId="77777777" w:rsidR="006952EB" w:rsidRDefault="006952EB" w:rsidP="006B2B1A">
      <w:pPr>
        <w:spacing w:after="0" w:line="240" w:lineRule="auto"/>
        <w:jc w:val="both"/>
        <w:rPr>
          <w:rFonts w:eastAsia="Times New Roman" w:cs="Times New Roman"/>
          <w:b/>
          <w:color w:val="000000" w:themeColor="text1"/>
          <w:sz w:val="24"/>
          <w:szCs w:val="24"/>
          <w:u w:val="single"/>
          <w:lang w:val="en-GB" w:eastAsia="sk-SK"/>
        </w:rPr>
      </w:pPr>
    </w:p>
    <w:p w14:paraId="06B99B41" w14:textId="6C7D50A0" w:rsidR="00340EEC" w:rsidRPr="00340EEC" w:rsidRDefault="00340EEC" w:rsidP="006B2B1A">
      <w:pPr>
        <w:spacing w:after="0" w:line="240" w:lineRule="auto"/>
        <w:jc w:val="both"/>
        <w:rPr>
          <w:rFonts w:eastAsia="Times New Roman" w:cs="Times New Roman"/>
          <w:b/>
          <w:color w:val="000000" w:themeColor="text1"/>
          <w:sz w:val="24"/>
          <w:szCs w:val="24"/>
          <w:u w:val="single"/>
          <w:lang w:val="en-GB" w:eastAsia="sk-SK"/>
        </w:rPr>
      </w:pPr>
      <w:r w:rsidRPr="00340EEC">
        <w:rPr>
          <w:rFonts w:eastAsia="Times New Roman" w:cs="Times New Roman"/>
          <w:b/>
          <w:color w:val="000000" w:themeColor="text1"/>
          <w:sz w:val="24"/>
          <w:szCs w:val="24"/>
          <w:u w:val="single"/>
          <w:lang w:val="en-GB" w:eastAsia="sk-SK"/>
        </w:rPr>
        <w:t>Case law of CJ EU - directive 1999/70/EC – selected cases</w:t>
      </w:r>
    </w:p>
    <w:p w14:paraId="1985D0F3" w14:textId="77777777" w:rsidR="00340EEC" w:rsidRPr="00340EEC" w:rsidRDefault="00340EEC" w:rsidP="006B2B1A">
      <w:pPr>
        <w:spacing w:after="0" w:line="240" w:lineRule="auto"/>
        <w:jc w:val="both"/>
        <w:rPr>
          <w:rFonts w:eastAsia="Times New Roman" w:cs="Times New Roman"/>
          <w:b/>
          <w:color w:val="000000" w:themeColor="text1"/>
          <w:sz w:val="24"/>
          <w:szCs w:val="24"/>
          <w:u w:val="single"/>
          <w:lang w:val="en-GB" w:eastAsia="sk-SK"/>
        </w:rPr>
      </w:pPr>
    </w:p>
    <w:p w14:paraId="3DADC6EE" w14:textId="77777777" w:rsidR="00340EEC" w:rsidRPr="00340EEC" w:rsidRDefault="00340EEC" w:rsidP="006B2B1A">
      <w:pPr>
        <w:spacing w:after="0" w:line="240" w:lineRule="auto"/>
        <w:jc w:val="both"/>
        <w:rPr>
          <w:rFonts w:eastAsia="Times New Roman" w:cs="Times New Roman"/>
          <w:b/>
          <w:color w:val="000000" w:themeColor="text1"/>
          <w:sz w:val="24"/>
          <w:szCs w:val="24"/>
          <w:u w:val="single"/>
          <w:lang w:val="en-GB" w:eastAsia="sk-SK"/>
        </w:rPr>
      </w:pPr>
      <w:r w:rsidRPr="00340EEC">
        <w:rPr>
          <w:rFonts w:eastAsia="Times New Roman" w:cs="Times New Roman"/>
          <w:b/>
          <w:color w:val="000000" w:themeColor="text1"/>
          <w:sz w:val="24"/>
          <w:szCs w:val="24"/>
          <w:u w:val="single"/>
          <w:lang w:val="en-GB" w:eastAsia="sk-SK"/>
        </w:rPr>
        <w:t>I. The misuse of fixed-term contract</w:t>
      </w:r>
    </w:p>
    <w:p w14:paraId="4EB56B55" w14:textId="77777777" w:rsidR="00340EEC" w:rsidRPr="00340EEC" w:rsidRDefault="00340EEC" w:rsidP="006B2B1A">
      <w:pPr>
        <w:spacing w:after="0" w:line="240" w:lineRule="auto"/>
        <w:jc w:val="both"/>
        <w:rPr>
          <w:rFonts w:eastAsia="Times New Roman" w:cs="Times New Roman"/>
          <w:color w:val="444444"/>
          <w:sz w:val="24"/>
          <w:szCs w:val="24"/>
          <w:lang w:val="en-GB" w:eastAsia="sk-SK"/>
        </w:rPr>
      </w:pPr>
    </w:p>
    <w:p w14:paraId="20E371AD" w14:textId="77777777" w:rsidR="00340EEC" w:rsidRPr="00340EEC" w:rsidRDefault="00340EEC" w:rsidP="006B2B1A">
      <w:pPr>
        <w:spacing w:after="0" w:line="240" w:lineRule="auto"/>
        <w:jc w:val="both"/>
        <w:rPr>
          <w:rFonts w:eastAsia="Times New Roman" w:cs="Times New Roman"/>
          <w:color w:val="000000" w:themeColor="text1"/>
          <w:sz w:val="24"/>
          <w:szCs w:val="24"/>
          <w:lang w:val="en-GB" w:eastAsia="sk-SK"/>
        </w:rPr>
      </w:pPr>
      <w:r w:rsidRPr="00340EEC">
        <w:rPr>
          <w:rFonts w:eastAsia="Times New Roman" w:cs="Times New Roman"/>
          <w:color w:val="000000" w:themeColor="text1"/>
          <w:sz w:val="24"/>
          <w:szCs w:val="24"/>
          <w:lang w:val="en-GB" w:eastAsia="sk-SK"/>
        </w:rPr>
        <w:t>CJ EU deals with various issues in case of misuse of fixed-term contract – e.g. objective reasons for conclusion of successive fixed-term contract, the automatic transformation of the fixed-term contract into a contract of indefinite duration and possibility to have exceptions (public sector, specific sectors), new fixed-term contract vs. successive fixed-contract contract.</w:t>
      </w:r>
    </w:p>
    <w:p w14:paraId="508CAC80" w14:textId="77777777" w:rsidR="00340EEC" w:rsidRPr="00340EEC" w:rsidRDefault="00340EEC" w:rsidP="006B2B1A">
      <w:pPr>
        <w:spacing w:after="0" w:line="240" w:lineRule="auto"/>
        <w:jc w:val="both"/>
        <w:rPr>
          <w:rFonts w:eastAsia="Times New Roman" w:cs="Times New Roman"/>
          <w:color w:val="000000" w:themeColor="text1"/>
          <w:sz w:val="24"/>
          <w:szCs w:val="24"/>
          <w:lang w:val="en-GB" w:eastAsia="sk-SK"/>
        </w:rPr>
      </w:pPr>
    </w:p>
    <w:p w14:paraId="3FC27C3F" w14:textId="77777777" w:rsidR="00340EEC" w:rsidRPr="00340EEC" w:rsidRDefault="00340EEC" w:rsidP="006B2B1A">
      <w:pPr>
        <w:spacing w:after="0" w:line="240" w:lineRule="auto"/>
        <w:jc w:val="both"/>
        <w:rPr>
          <w:rFonts w:eastAsia="Times New Roman" w:cs="Times New Roman"/>
          <w:color w:val="000000" w:themeColor="text1"/>
          <w:sz w:val="24"/>
          <w:szCs w:val="24"/>
          <w:lang w:val="en-GB" w:eastAsia="sk-SK"/>
        </w:rPr>
      </w:pPr>
      <w:r w:rsidRPr="00340EEC">
        <w:rPr>
          <w:rFonts w:eastAsia="Times New Roman" w:cs="Times New Roman"/>
          <w:color w:val="000000" w:themeColor="text1"/>
          <w:sz w:val="24"/>
          <w:szCs w:val="24"/>
          <w:lang w:val="en-GB" w:eastAsia="sk-SK"/>
        </w:rPr>
        <w:t>CJ EU decided that it is not in line with EU law, if there is specific exception in certain sector and there is no other effective measure to prevent misuse of successive fixed-term contracts.</w:t>
      </w:r>
    </w:p>
    <w:p w14:paraId="23255D3F" w14:textId="77777777" w:rsidR="00340EEC" w:rsidRPr="00340EEC" w:rsidRDefault="00340EEC" w:rsidP="006B2B1A">
      <w:pPr>
        <w:spacing w:after="0" w:line="240" w:lineRule="auto"/>
        <w:jc w:val="both"/>
        <w:rPr>
          <w:rFonts w:eastAsia="Times New Roman" w:cs="Times New Roman"/>
          <w:b/>
          <w:bCs/>
          <w:color w:val="444444"/>
          <w:sz w:val="24"/>
          <w:szCs w:val="24"/>
          <w:highlight w:val="yellow"/>
          <w:lang w:val="en-GB" w:eastAsia="sk-SK"/>
        </w:rPr>
      </w:pPr>
    </w:p>
    <w:p w14:paraId="6B7703FD" w14:textId="5FE630DC" w:rsidR="00340EEC" w:rsidRPr="00340EEC" w:rsidRDefault="00340EEC" w:rsidP="006B2B1A">
      <w:pPr>
        <w:spacing w:after="0" w:line="240" w:lineRule="auto"/>
        <w:jc w:val="both"/>
        <w:rPr>
          <w:rFonts w:eastAsia="Times New Roman" w:cs="Times New Roman"/>
          <w:color w:val="000000" w:themeColor="text1"/>
          <w:sz w:val="24"/>
          <w:szCs w:val="24"/>
          <w:lang w:val="en-GB" w:eastAsia="sk-SK"/>
        </w:rPr>
      </w:pPr>
      <w:r w:rsidRPr="00340EEC">
        <w:rPr>
          <w:rFonts w:eastAsia="Times New Roman" w:cs="Times New Roman"/>
          <w:b/>
          <w:bCs/>
          <w:color w:val="000000" w:themeColor="text1"/>
          <w:sz w:val="24"/>
          <w:szCs w:val="24"/>
          <w:highlight w:val="yellow"/>
          <w:lang w:val="en-GB" w:eastAsia="sk-SK"/>
        </w:rPr>
        <w:t>C-331/17</w:t>
      </w:r>
      <w:r w:rsidRPr="00340EEC">
        <w:rPr>
          <w:rFonts w:eastAsia="Times New Roman" w:cs="Times New Roman"/>
          <w:b/>
          <w:bCs/>
          <w:color w:val="000000" w:themeColor="text1"/>
          <w:sz w:val="24"/>
          <w:szCs w:val="24"/>
          <w:lang w:val="en-GB" w:eastAsia="sk-SK"/>
        </w:rPr>
        <w:t xml:space="preserve">: </w:t>
      </w:r>
      <w:r w:rsidRPr="00340EEC">
        <w:rPr>
          <w:rFonts w:eastAsia="Times New Roman" w:cs="Times New Roman"/>
          <w:b/>
          <w:color w:val="000000" w:themeColor="text1"/>
          <w:sz w:val="24"/>
          <w:szCs w:val="24"/>
          <w:lang w:val="en-GB" w:eastAsia="sk-SK"/>
        </w:rPr>
        <w:t>misuse of successive fixed-term contracts, automatic transformation of fixed-term contract into a contract of indefinite duration, exceptions</w:t>
      </w:r>
    </w:p>
    <w:p w14:paraId="4FE0F366" w14:textId="77777777" w:rsidR="00340EEC" w:rsidRPr="00340EEC" w:rsidRDefault="00340EEC" w:rsidP="006B2B1A">
      <w:pPr>
        <w:spacing w:after="0" w:line="240" w:lineRule="auto"/>
        <w:jc w:val="both"/>
        <w:rPr>
          <w:rFonts w:eastAsia="Times New Roman" w:cs="Times New Roman"/>
          <w:b/>
          <w:bCs/>
          <w:color w:val="000000" w:themeColor="text1"/>
          <w:sz w:val="24"/>
          <w:szCs w:val="24"/>
          <w:lang w:val="en-GB" w:eastAsia="sk-SK"/>
        </w:rPr>
      </w:pPr>
    </w:p>
    <w:p w14:paraId="03E67EE1" w14:textId="77777777" w:rsidR="00340EEC" w:rsidRPr="00340EEC" w:rsidRDefault="00340EEC" w:rsidP="006B2B1A">
      <w:pPr>
        <w:spacing w:after="0" w:line="240" w:lineRule="auto"/>
        <w:jc w:val="both"/>
        <w:rPr>
          <w:rFonts w:eastAsia="Times New Roman" w:cs="Times New Roman"/>
          <w:i/>
          <w:color w:val="000000" w:themeColor="text1"/>
          <w:sz w:val="24"/>
          <w:szCs w:val="24"/>
          <w:lang w:val="en-GB" w:eastAsia="sk-SK"/>
        </w:rPr>
      </w:pPr>
      <w:r w:rsidRPr="00340EEC">
        <w:rPr>
          <w:rFonts w:eastAsia="Times New Roman" w:cs="Times New Roman"/>
          <w:i/>
          <w:color w:val="000000" w:themeColor="text1"/>
          <w:sz w:val="24"/>
          <w:szCs w:val="24"/>
          <w:lang w:val="en-GB" w:eastAsia="sk-SK"/>
        </w:rPr>
        <w:lastRenderedPageBreak/>
        <w:t xml:space="preserve">Clause 5 of the framework agreement on fixed-term work .., which is set out in the Annex to Council Directive 1999/70/EC …, must be interpreted as </w:t>
      </w:r>
      <w:r w:rsidRPr="00340EEC">
        <w:rPr>
          <w:rFonts w:eastAsia="Times New Roman" w:cs="Times New Roman"/>
          <w:i/>
          <w:color w:val="000000" w:themeColor="text1"/>
          <w:sz w:val="24"/>
          <w:szCs w:val="24"/>
          <w:u w:val="single"/>
          <w:lang w:val="en-GB" w:eastAsia="sk-SK"/>
        </w:rPr>
        <w:t>precluding</w:t>
      </w:r>
      <w:r w:rsidRPr="00340EEC">
        <w:rPr>
          <w:rFonts w:eastAsia="Times New Roman" w:cs="Times New Roman"/>
          <w:i/>
          <w:color w:val="000000" w:themeColor="text1"/>
          <w:sz w:val="24"/>
          <w:szCs w:val="24"/>
          <w:lang w:val="en-GB" w:eastAsia="sk-SK"/>
        </w:rPr>
        <w:t xml:space="preserve"> national legislation, such as that at issue in the main proceedings, pursuant to which the common law rules governing employment relationships and intended to penalise the misuse of successive fixed-term contracts by the automatic transformation of the fixed-term contract into a contract of indefinite duration if the employment relationship goes beyond a specific date </w:t>
      </w:r>
      <w:r w:rsidRPr="00340EEC">
        <w:rPr>
          <w:rFonts w:eastAsia="Times New Roman" w:cs="Times New Roman"/>
          <w:b/>
          <w:i/>
          <w:color w:val="000000" w:themeColor="text1"/>
          <w:sz w:val="24"/>
          <w:szCs w:val="24"/>
          <w:lang w:val="en-GB" w:eastAsia="sk-SK"/>
        </w:rPr>
        <w:t>are not applicable to the sector of activity of operatic and orchestral foundations,</w:t>
      </w:r>
      <w:r w:rsidRPr="00340EEC">
        <w:rPr>
          <w:rFonts w:eastAsia="Times New Roman" w:cs="Times New Roman"/>
          <w:i/>
          <w:color w:val="000000" w:themeColor="text1"/>
          <w:sz w:val="24"/>
          <w:szCs w:val="24"/>
          <w:lang w:val="en-GB" w:eastAsia="sk-SK"/>
        </w:rPr>
        <w:t xml:space="preserve"> where there is no other effective measure in the domestic legal system penalising abuses identified in that sector.</w:t>
      </w:r>
    </w:p>
    <w:p w14:paraId="3C9E23A7" w14:textId="77777777" w:rsidR="00340EEC" w:rsidRPr="00340EEC" w:rsidRDefault="00340EEC" w:rsidP="006B2B1A">
      <w:pPr>
        <w:spacing w:after="0" w:line="240" w:lineRule="auto"/>
        <w:jc w:val="both"/>
        <w:rPr>
          <w:rFonts w:eastAsia="Times New Roman" w:cs="Times New Roman"/>
          <w:i/>
          <w:color w:val="444444"/>
          <w:sz w:val="24"/>
          <w:szCs w:val="24"/>
          <w:lang w:val="en-GB" w:eastAsia="sk-SK"/>
        </w:rPr>
      </w:pPr>
    </w:p>
    <w:p w14:paraId="19CA9410" w14:textId="54C44A3A" w:rsidR="00340EEC" w:rsidRPr="00340EEC" w:rsidRDefault="00340EEC" w:rsidP="006B2B1A">
      <w:pPr>
        <w:spacing w:after="0" w:line="240" w:lineRule="auto"/>
        <w:jc w:val="both"/>
        <w:rPr>
          <w:rFonts w:cs="Times New Roman"/>
          <w:b/>
          <w:bCs/>
          <w:color w:val="000000" w:themeColor="text1"/>
          <w:sz w:val="24"/>
          <w:szCs w:val="24"/>
          <w:shd w:val="clear" w:color="auto" w:fill="FFFFFF"/>
          <w:lang w:val="en-GB"/>
        </w:rPr>
      </w:pPr>
      <w:r w:rsidRPr="00340EEC">
        <w:rPr>
          <w:rFonts w:cs="Times New Roman"/>
          <w:b/>
          <w:bCs/>
          <w:color w:val="000000" w:themeColor="text1"/>
          <w:sz w:val="24"/>
          <w:szCs w:val="24"/>
          <w:highlight w:val="yellow"/>
          <w:shd w:val="clear" w:color="auto" w:fill="FFFFFF"/>
          <w:lang w:val="en-GB"/>
        </w:rPr>
        <w:t>Joined Cases C-184/15 and C-197/15</w:t>
      </w:r>
      <w:r w:rsidRPr="00340EEC">
        <w:rPr>
          <w:rFonts w:cs="Times New Roman"/>
          <w:b/>
          <w:bCs/>
          <w:color w:val="000000" w:themeColor="text1"/>
          <w:sz w:val="24"/>
          <w:szCs w:val="24"/>
          <w:shd w:val="clear" w:color="auto" w:fill="FFFFFF"/>
          <w:lang w:val="en-GB"/>
        </w:rPr>
        <w:t xml:space="preserve">: </w:t>
      </w:r>
      <w:r w:rsidRPr="00340EEC">
        <w:rPr>
          <w:rFonts w:eastAsia="Times New Roman" w:cs="Times New Roman"/>
          <w:b/>
          <w:color w:val="000000" w:themeColor="text1"/>
          <w:sz w:val="24"/>
          <w:szCs w:val="24"/>
          <w:lang w:val="en-GB" w:eastAsia="sk-SK"/>
        </w:rPr>
        <w:t xml:space="preserve">misuse of successive fixed-term contracts, </w:t>
      </w:r>
      <w:r w:rsidRPr="00340EEC">
        <w:rPr>
          <w:rFonts w:cs="Times New Roman"/>
          <w:b/>
          <w:color w:val="000000" w:themeColor="text1"/>
          <w:sz w:val="24"/>
          <w:szCs w:val="24"/>
          <w:lang w:val="en-GB"/>
        </w:rPr>
        <w:t xml:space="preserve">a right to maintain employment relationship, </w:t>
      </w:r>
      <w:r w:rsidRPr="00340EEC">
        <w:rPr>
          <w:rFonts w:eastAsia="Times New Roman" w:cs="Times New Roman"/>
          <w:b/>
          <w:color w:val="000000" w:themeColor="text1"/>
          <w:sz w:val="24"/>
          <w:szCs w:val="24"/>
          <w:lang w:val="en-GB" w:eastAsia="sk-SK"/>
        </w:rPr>
        <w:t>exceptions</w:t>
      </w:r>
    </w:p>
    <w:p w14:paraId="0B9EEDDA" w14:textId="77777777" w:rsidR="00340EEC" w:rsidRPr="00340EEC" w:rsidRDefault="00340EEC" w:rsidP="006B2B1A">
      <w:pPr>
        <w:spacing w:after="0" w:line="240" w:lineRule="auto"/>
        <w:jc w:val="both"/>
        <w:rPr>
          <w:rFonts w:cs="Times New Roman"/>
          <w:sz w:val="24"/>
          <w:szCs w:val="24"/>
          <w:lang w:val="en-GB"/>
        </w:rPr>
      </w:pPr>
    </w:p>
    <w:p w14:paraId="6B1774F9" w14:textId="77777777" w:rsidR="00340EEC" w:rsidRPr="00340EEC" w:rsidRDefault="00340EEC" w:rsidP="006B2B1A">
      <w:pPr>
        <w:spacing w:after="0" w:line="240" w:lineRule="auto"/>
        <w:jc w:val="both"/>
        <w:rPr>
          <w:rFonts w:cs="Times New Roman"/>
          <w:i/>
          <w:sz w:val="24"/>
          <w:szCs w:val="24"/>
          <w:u w:val="single"/>
          <w:lang w:val="en-GB"/>
        </w:rPr>
      </w:pPr>
      <w:r w:rsidRPr="00340EEC">
        <w:rPr>
          <w:rFonts w:cs="Times New Roman"/>
          <w:i/>
          <w:sz w:val="24"/>
          <w:szCs w:val="24"/>
          <w:lang w:val="en-GB"/>
        </w:rPr>
        <w:t xml:space="preserve">1. Clause 5(1) of the framework agreement on fixed-term work, … , which is set out in the annex to Council Directive 1999/70/EC …, must be interpreted as </w:t>
      </w:r>
      <w:r w:rsidRPr="00340EEC">
        <w:rPr>
          <w:rFonts w:cs="Times New Roman"/>
          <w:i/>
          <w:sz w:val="24"/>
          <w:szCs w:val="24"/>
          <w:u w:val="single"/>
          <w:lang w:val="en-GB"/>
        </w:rPr>
        <w:t xml:space="preserve">precluding </w:t>
      </w:r>
      <w:r w:rsidRPr="00340EEC">
        <w:rPr>
          <w:rFonts w:cs="Times New Roman"/>
          <w:i/>
          <w:sz w:val="24"/>
          <w:szCs w:val="24"/>
          <w:lang w:val="en-GB"/>
        </w:rPr>
        <w:t xml:space="preserve">national legislation, such as that at issue in the main proceedings, from being applied by the national courts of the Member State concerned in such a manner that, in the event of abuse resulting from the use of successive fixed-term employment contracts, a right to maintain the employment relationship is granted to persons employed by the authorities under an employment contract governed by the rules of employment law, </w:t>
      </w:r>
      <w:r w:rsidRPr="00340EEC">
        <w:rPr>
          <w:rFonts w:cs="Times New Roman"/>
          <w:b/>
          <w:i/>
          <w:sz w:val="24"/>
          <w:szCs w:val="24"/>
          <w:lang w:val="en-GB"/>
        </w:rPr>
        <w:t>but that right is not conferred, in general, on staff employed by those authorities under administrative law,</w:t>
      </w:r>
      <w:r w:rsidRPr="00340EEC">
        <w:rPr>
          <w:rFonts w:cs="Times New Roman"/>
          <w:i/>
          <w:sz w:val="24"/>
          <w:szCs w:val="24"/>
          <w:lang w:val="en-GB"/>
        </w:rPr>
        <w:t xml:space="preserve"> </w:t>
      </w:r>
      <w:r w:rsidRPr="00340EEC">
        <w:rPr>
          <w:rFonts w:cs="Times New Roman"/>
          <w:i/>
          <w:sz w:val="24"/>
          <w:szCs w:val="24"/>
          <w:u w:val="single"/>
          <w:lang w:val="en-GB"/>
        </w:rPr>
        <w:t>unless there is another effective measure in the national law to penalise such abuses with regard to the latter staff, which it is for the national court to determine.</w:t>
      </w:r>
      <w:r w:rsidRPr="00340EEC">
        <w:rPr>
          <w:rFonts w:cs="Times New Roman"/>
          <w:i/>
          <w:sz w:val="24"/>
          <w:szCs w:val="24"/>
          <w:u w:val="single"/>
          <w:lang w:val="en-GB"/>
        </w:rPr>
        <w:tab/>
      </w:r>
    </w:p>
    <w:p w14:paraId="7DEF57CF" w14:textId="77777777" w:rsidR="00340EEC" w:rsidRPr="00340EEC" w:rsidRDefault="00340EEC" w:rsidP="006B2B1A">
      <w:pPr>
        <w:spacing w:after="0" w:line="240" w:lineRule="auto"/>
        <w:jc w:val="both"/>
        <w:rPr>
          <w:rFonts w:cs="Times New Roman"/>
          <w:i/>
          <w:sz w:val="24"/>
          <w:szCs w:val="24"/>
          <w:lang w:val="en-GB"/>
        </w:rPr>
      </w:pPr>
    </w:p>
    <w:p w14:paraId="62089ADB" w14:textId="77777777" w:rsidR="00340EEC" w:rsidRPr="00340EEC" w:rsidRDefault="00340EEC" w:rsidP="006B2B1A">
      <w:pPr>
        <w:spacing w:after="0" w:line="240" w:lineRule="auto"/>
        <w:jc w:val="both"/>
        <w:rPr>
          <w:rFonts w:cs="Times New Roman"/>
          <w:i/>
          <w:sz w:val="24"/>
          <w:szCs w:val="24"/>
          <w:lang w:val="en-GB"/>
        </w:rPr>
      </w:pPr>
      <w:r w:rsidRPr="00340EEC">
        <w:rPr>
          <w:rFonts w:cs="Times New Roman"/>
          <w:i/>
          <w:sz w:val="24"/>
          <w:szCs w:val="24"/>
          <w:lang w:val="en-GB"/>
        </w:rPr>
        <w:t>2. The provisions of the framework agreement on fixed-term work which is set out in the annex to Directive 1999/70, read in conjunction with the principle of effectiveness, must be interpreted as precluding national procedural rules which require a fixed-term worker to bring a new action in order to determine the appropriate penalty where abuse resulting from the use of successive fixed-term employment contracts has been established by a judicial authority, to the extent that it results in procedural disadvantages for that worker, in terms, inter alia, of cost, duration and the rules of representation, liable to render excessively difficult the exercise of the rights conferred on him by EU law.</w:t>
      </w:r>
    </w:p>
    <w:p w14:paraId="7F29AABB" w14:textId="77777777" w:rsidR="00340EEC" w:rsidRPr="00340EEC" w:rsidRDefault="00340EEC" w:rsidP="006B2B1A">
      <w:pPr>
        <w:spacing w:after="0" w:line="240" w:lineRule="auto"/>
        <w:jc w:val="both"/>
        <w:rPr>
          <w:rFonts w:eastAsia="Times New Roman" w:cs="Times New Roman"/>
          <w:i/>
          <w:color w:val="444444"/>
          <w:sz w:val="24"/>
          <w:szCs w:val="24"/>
          <w:lang w:val="en-GB" w:eastAsia="sk-SK"/>
        </w:rPr>
      </w:pPr>
    </w:p>
    <w:p w14:paraId="7C87CCB4" w14:textId="09607647" w:rsidR="00340EEC" w:rsidRDefault="00340EEC" w:rsidP="006B2B1A">
      <w:pPr>
        <w:spacing w:after="0" w:line="240" w:lineRule="auto"/>
        <w:jc w:val="both"/>
        <w:rPr>
          <w:rFonts w:cs="Times New Roman"/>
          <w:b/>
          <w:color w:val="000000" w:themeColor="text1"/>
          <w:sz w:val="24"/>
          <w:szCs w:val="24"/>
          <w:lang w:val="en-GB"/>
        </w:rPr>
      </w:pPr>
      <w:r w:rsidRPr="00340EEC">
        <w:rPr>
          <w:rFonts w:cs="Times New Roman"/>
          <w:b/>
          <w:bCs/>
          <w:color w:val="000000" w:themeColor="text1"/>
          <w:sz w:val="24"/>
          <w:szCs w:val="24"/>
          <w:highlight w:val="yellow"/>
          <w:shd w:val="clear" w:color="auto" w:fill="FFFFFF"/>
          <w:lang w:val="en-GB"/>
        </w:rPr>
        <w:t>Joined cases C-362/13, C-363/13 and C-407/13</w:t>
      </w:r>
      <w:r w:rsidRPr="00340EEC">
        <w:rPr>
          <w:rFonts w:cs="Times New Roman"/>
          <w:b/>
          <w:bCs/>
          <w:color w:val="000000" w:themeColor="text1"/>
          <w:sz w:val="24"/>
          <w:szCs w:val="24"/>
          <w:shd w:val="clear" w:color="auto" w:fill="FFFFFF"/>
          <w:lang w:val="en-GB"/>
        </w:rPr>
        <w:t xml:space="preserve">: duration and termination date of fixed-term contract, conditions in case of </w:t>
      </w:r>
      <w:r w:rsidRPr="00340EEC">
        <w:rPr>
          <w:rFonts w:cs="Times New Roman"/>
          <w:b/>
          <w:color w:val="000000" w:themeColor="text1"/>
          <w:sz w:val="24"/>
          <w:szCs w:val="24"/>
          <w:lang w:val="en-GB"/>
        </w:rPr>
        <w:t>the conversion of fixed-term employment contracts into employment contracts of indefinite duration</w:t>
      </w:r>
    </w:p>
    <w:p w14:paraId="54A64826" w14:textId="77777777" w:rsidR="0043143C" w:rsidRPr="00340EEC" w:rsidRDefault="0043143C" w:rsidP="006B2B1A">
      <w:pPr>
        <w:spacing w:after="0" w:line="240" w:lineRule="auto"/>
        <w:jc w:val="both"/>
        <w:rPr>
          <w:rFonts w:cs="Times New Roman"/>
          <w:b/>
          <w:bCs/>
          <w:color w:val="000000" w:themeColor="text1"/>
          <w:sz w:val="24"/>
          <w:szCs w:val="24"/>
          <w:shd w:val="clear" w:color="auto" w:fill="FFFFFF"/>
          <w:lang w:val="en-GB"/>
        </w:rPr>
      </w:pPr>
    </w:p>
    <w:p w14:paraId="00C51081" w14:textId="77777777" w:rsidR="00340EEC" w:rsidRPr="00340EEC" w:rsidRDefault="00340EEC" w:rsidP="006B2B1A">
      <w:pPr>
        <w:spacing w:after="0" w:line="240" w:lineRule="auto"/>
        <w:jc w:val="both"/>
        <w:rPr>
          <w:rFonts w:cs="Times New Roman"/>
          <w:i/>
          <w:sz w:val="24"/>
          <w:szCs w:val="24"/>
          <w:lang w:val="en-GB"/>
        </w:rPr>
      </w:pPr>
      <w:r w:rsidRPr="00340EEC">
        <w:rPr>
          <w:rFonts w:cs="Times New Roman"/>
          <w:i/>
          <w:sz w:val="24"/>
          <w:szCs w:val="24"/>
          <w:lang w:val="en-GB"/>
        </w:rPr>
        <w:t>…</w:t>
      </w:r>
    </w:p>
    <w:p w14:paraId="2316C2C3" w14:textId="77777777" w:rsidR="00340EEC" w:rsidRPr="00340EEC" w:rsidRDefault="00340EEC" w:rsidP="006B2B1A">
      <w:pPr>
        <w:spacing w:after="0" w:line="240" w:lineRule="auto"/>
        <w:jc w:val="both"/>
        <w:rPr>
          <w:rFonts w:cs="Times New Roman"/>
          <w:i/>
          <w:sz w:val="24"/>
          <w:szCs w:val="24"/>
          <w:u w:val="single"/>
          <w:lang w:val="en-GB"/>
        </w:rPr>
      </w:pPr>
      <w:r w:rsidRPr="00340EEC">
        <w:rPr>
          <w:rFonts w:cs="Times New Roman"/>
          <w:i/>
          <w:sz w:val="24"/>
          <w:szCs w:val="24"/>
          <w:lang w:val="en-GB"/>
        </w:rPr>
        <w:t xml:space="preserve">2. The provisions of the Framework Agreement on fixed-term work must be interpreted as meaning that they </w:t>
      </w:r>
      <w:r w:rsidRPr="00340EEC">
        <w:rPr>
          <w:rFonts w:cs="Times New Roman"/>
          <w:b/>
          <w:i/>
          <w:sz w:val="24"/>
          <w:szCs w:val="24"/>
          <w:u w:val="single"/>
          <w:lang w:val="en-GB"/>
        </w:rPr>
        <w:t>do not preclude</w:t>
      </w:r>
      <w:r w:rsidRPr="00340EEC">
        <w:rPr>
          <w:rFonts w:cs="Times New Roman"/>
          <w:b/>
          <w:i/>
          <w:sz w:val="24"/>
          <w:szCs w:val="24"/>
          <w:lang w:val="en-GB"/>
        </w:rPr>
        <w:t xml:space="preserve"> national legislation</w:t>
      </w:r>
      <w:r w:rsidRPr="00340EEC">
        <w:rPr>
          <w:rFonts w:cs="Times New Roman"/>
          <w:i/>
          <w:sz w:val="24"/>
          <w:szCs w:val="24"/>
          <w:lang w:val="en-GB"/>
        </w:rPr>
        <w:t xml:space="preserve">, such as that at issue in the main proceedings, </w:t>
      </w:r>
      <w:r w:rsidRPr="00340EEC">
        <w:rPr>
          <w:rFonts w:cs="Times New Roman"/>
          <w:b/>
          <w:i/>
          <w:sz w:val="24"/>
          <w:szCs w:val="24"/>
          <w:u w:val="single"/>
          <w:lang w:val="en-GB"/>
        </w:rPr>
        <w:t>which provides that fixed-term employment contracts have to indicate their duration, but not their termination date.</w:t>
      </w:r>
    </w:p>
    <w:p w14:paraId="3B3A7886" w14:textId="77777777" w:rsidR="00340EEC" w:rsidRPr="00340EEC" w:rsidRDefault="00340EEC" w:rsidP="006B2B1A">
      <w:pPr>
        <w:spacing w:after="0" w:line="240" w:lineRule="auto"/>
        <w:jc w:val="both"/>
        <w:rPr>
          <w:rFonts w:cs="Times New Roman"/>
          <w:i/>
          <w:sz w:val="24"/>
          <w:szCs w:val="24"/>
          <w:lang w:val="en-GB"/>
        </w:rPr>
      </w:pPr>
    </w:p>
    <w:p w14:paraId="4D2E8F2C" w14:textId="77777777" w:rsidR="00340EEC" w:rsidRPr="00340EEC" w:rsidRDefault="00340EEC" w:rsidP="006B2B1A">
      <w:pPr>
        <w:spacing w:after="0" w:line="240" w:lineRule="auto"/>
        <w:jc w:val="both"/>
        <w:rPr>
          <w:rFonts w:cs="Times New Roman"/>
          <w:i/>
          <w:sz w:val="24"/>
          <w:szCs w:val="24"/>
          <w:lang w:val="en-GB"/>
        </w:rPr>
      </w:pPr>
      <w:r w:rsidRPr="00340EEC">
        <w:rPr>
          <w:rFonts w:cs="Times New Roman"/>
          <w:i/>
          <w:sz w:val="24"/>
          <w:szCs w:val="24"/>
          <w:lang w:val="en-GB"/>
        </w:rPr>
        <w:t xml:space="preserve">3. Clause 5 of the Framework Agreement on fixed-term work must be interpreted as meaning that </w:t>
      </w:r>
      <w:r w:rsidRPr="00340EEC">
        <w:rPr>
          <w:rFonts w:cs="Times New Roman"/>
          <w:i/>
          <w:sz w:val="24"/>
          <w:szCs w:val="24"/>
          <w:u w:val="single"/>
          <w:lang w:val="en-GB"/>
        </w:rPr>
        <w:t>it does not preclude</w:t>
      </w:r>
      <w:r w:rsidRPr="00340EEC">
        <w:rPr>
          <w:rFonts w:cs="Times New Roman"/>
          <w:i/>
          <w:sz w:val="24"/>
          <w:szCs w:val="24"/>
          <w:lang w:val="en-GB"/>
        </w:rPr>
        <w:t xml:space="preserve">, in principle, national legislation, such as that at issue in the main proceedings, which provides for the conversion of fixed-term employment contracts into employment contracts of indefinite duration </w:t>
      </w:r>
      <w:r w:rsidRPr="00340EEC">
        <w:rPr>
          <w:rFonts w:cs="Times New Roman"/>
          <w:i/>
          <w:sz w:val="24"/>
          <w:szCs w:val="24"/>
          <w:u w:val="single"/>
          <w:lang w:val="en-GB"/>
        </w:rPr>
        <w:t>only in circumstances</w:t>
      </w:r>
      <w:r w:rsidRPr="00340EEC">
        <w:rPr>
          <w:rFonts w:cs="Times New Roman"/>
          <w:i/>
          <w:sz w:val="24"/>
          <w:szCs w:val="24"/>
          <w:lang w:val="en-GB"/>
        </w:rPr>
        <w:t xml:space="preserve"> where the worker </w:t>
      </w:r>
      <w:r w:rsidRPr="00340EEC">
        <w:rPr>
          <w:rFonts w:cs="Times New Roman"/>
          <w:i/>
          <w:sz w:val="24"/>
          <w:szCs w:val="24"/>
          <w:lang w:val="en-GB"/>
        </w:rPr>
        <w:lastRenderedPageBreak/>
        <w:t xml:space="preserve">concerned </w:t>
      </w:r>
      <w:r w:rsidRPr="00340EEC">
        <w:rPr>
          <w:rFonts w:cs="Times New Roman"/>
          <w:b/>
          <w:i/>
          <w:sz w:val="24"/>
          <w:szCs w:val="24"/>
          <w:lang w:val="en-GB"/>
        </w:rPr>
        <w:t>has been employed continuously under such contracts by the same employer for a period longer than one year</w:t>
      </w:r>
      <w:r w:rsidRPr="00340EEC">
        <w:rPr>
          <w:rFonts w:cs="Times New Roman"/>
          <w:i/>
          <w:sz w:val="24"/>
          <w:szCs w:val="24"/>
          <w:lang w:val="en-GB"/>
        </w:rPr>
        <w:t xml:space="preserve">, </w:t>
      </w:r>
      <w:r w:rsidRPr="00340EEC">
        <w:rPr>
          <w:rFonts w:cs="Times New Roman"/>
          <w:b/>
          <w:i/>
          <w:sz w:val="24"/>
          <w:szCs w:val="24"/>
          <w:lang w:val="en-GB"/>
        </w:rPr>
        <w:t>the employment relationship being considered to be continuous where the fixed-term employment contracts are separated by time lapses of less than or equal to 60 days</w:t>
      </w:r>
      <w:r w:rsidRPr="00340EEC">
        <w:rPr>
          <w:rFonts w:cs="Times New Roman"/>
          <w:i/>
          <w:sz w:val="24"/>
          <w:szCs w:val="24"/>
          <w:lang w:val="en-GB"/>
        </w:rPr>
        <w:t>. It is, however, for the referring court to satisfy itself that the conditions of application and the effective implementation of that legislation result in a measure that is adequate to prevent and punish the misuse of successive fixed-term employment contracts or relationships.</w:t>
      </w:r>
    </w:p>
    <w:p w14:paraId="0E376F18" w14:textId="77777777" w:rsidR="00340EEC" w:rsidRPr="00340EEC" w:rsidRDefault="00340EEC" w:rsidP="006B2B1A">
      <w:pPr>
        <w:spacing w:after="0" w:line="240" w:lineRule="auto"/>
        <w:jc w:val="both"/>
        <w:rPr>
          <w:rFonts w:eastAsia="Times New Roman" w:cs="Times New Roman"/>
          <w:color w:val="444444"/>
          <w:sz w:val="24"/>
          <w:szCs w:val="24"/>
          <w:lang w:val="en-GB" w:eastAsia="sk-SK"/>
        </w:rPr>
      </w:pPr>
    </w:p>
    <w:p w14:paraId="7FAD929A" w14:textId="77777777" w:rsidR="00340EEC" w:rsidRPr="00340EEC" w:rsidRDefault="00340EEC" w:rsidP="006B2B1A">
      <w:pPr>
        <w:spacing w:after="0" w:line="240" w:lineRule="auto"/>
        <w:jc w:val="both"/>
        <w:rPr>
          <w:rFonts w:cs="Times New Roman"/>
          <w:b/>
          <w:bCs/>
          <w:sz w:val="24"/>
          <w:szCs w:val="24"/>
          <w:lang w:val="en-GB"/>
        </w:rPr>
      </w:pPr>
      <w:r w:rsidRPr="00340EEC">
        <w:rPr>
          <w:rFonts w:cs="Times New Roman"/>
          <w:b/>
          <w:bCs/>
          <w:sz w:val="24"/>
          <w:szCs w:val="24"/>
          <w:highlight w:val="yellow"/>
          <w:lang w:val="en-GB"/>
        </w:rPr>
        <w:t>C-519/08:</w:t>
      </w:r>
      <w:r w:rsidRPr="00340EEC">
        <w:rPr>
          <w:rFonts w:cs="Times New Roman"/>
          <w:b/>
          <w:bCs/>
          <w:sz w:val="24"/>
          <w:szCs w:val="24"/>
          <w:lang w:val="en-GB"/>
        </w:rPr>
        <w:t xml:space="preserve"> objective reasons, alternative protection (than </w:t>
      </w:r>
      <w:r w:rsidRPr="00340EEC">
        <w:rPr>
          <w:rFonts w:cs="Times New Roman"/>
          <w:b/>
          <w:sz w:val="24"/>
          <w:szCs w:val="24"/>
          <w:lang w:val="en-GB"/>
        </w:rPr>
        <w:t>a maximum total duration of fixed-term contracts)</w:t>
      </w:r>
      <w:r w:rsidRPr="00340EEC">
        <w:rPr>
          <w:rFonts w:cs="Times New Roman"/>
          <w:b/>
          <w:i/>
          <w:sz w:val="24"/>
          <w:szCs w:val="24"/>
          <w:lang w:val="en-GB"/>
        </w:rPr>
        <w:t xml:space="preserve"> </w:t>
      </w:r>
      <w:r w:rsidRPr="00340EEC">
        <w:rPr>
          <w:rFonts w:cs="Times New Roman"/>
          <w:b/>
          <w:bCs/>
          <w:sz w:val="24"/>
          <w:szCs w:val="24"/>
          <w:lang w:val="en-GB"/>
        </w:rPr>
        <w:t xml:space="preserve">for specific categories </w:t>
      </w:r>
    </w:p>
    <w:p w14:paraId="40DE2890" w14:textId="77777777" w:rsidR="00340EEC" w:rsidRPr="00340EEC" w:rsidRDefault="00340EEC" w:rsidP="006B2B1A">
      <w:pPr>
        <w:spacing w:after="0" w:line="240" w:lineRule="auto"/>
        <w:jc w:val="both"/>
        <w:rPr>
          <w:rFonts w:cs="Times New Roman"/>
          <w:sz w:val="24"/>
          <w:szCs w:val="24"/>
          <w:lang w:val="en-GB"/>
        </w:rPr>
      </w:pPr>
    </w:p>
    <w:p w14:paraId="25C6F781" w14:textId="77777777" w:rsidR="00340EEC" w:rsidRPr="00340EEC" w:rsidRDefault="00340EEC" w:rsidP="006B2B1A">
      <w:pPr>
        <w:spacing w:after="0" w:line="240" w:lineRule="auto"/>
        <w:jc w:val="both"/>
        <w:rPr>
          <w:rFonts w:cs="Times New Roman"/>
          <w:i/>
          <w:sz w:val="24"/>
          <w:szCs w:val="24"/>
          <w:lang w:val="en-GB"/>
        </w:rPr>
      </w:pPr>
      <w:r w:rsidRPr="00340EEC">
        <w:rPr>
          <w:rFonts w:cs="Times New Roman"/>
          <w:i/>
          <w:sz w:val="24"/>
          <w:szCs w:val="24"/>
          <w:lang w:val="en-GB"/>
        </w:rPr>
        <w:t xml:space="preserve">1. Clause 5(1)(a) of the Framework Agreement on fixed-term work, …, which is annexed to Council Directive 1999/70/EC … , must be interpreted as </w:t>
      </w:r>
      <w:r w:rsidRPr="00340EEC">
        <w:rPr>
          <w:rFonts w:cs="Times New Roman"/>
          <w:b/>
          <w:i/>
          <w:sz w:val="24"/>
          <w:szCs w:val="24"/>
          <w:lang w:val="en-GB"/>
        </w:rPr>
        <w:t>precluding the use of successive fixed-term employment contracts</w:t>
      </w:r>
      <w:r w:rsidRPr="00340EEC">
        <w:rPr>
          <w:rFonts w:cs="Times New Roman"/>
          <w:i/>
          <w:sz w:val="24"/>
          <w:szCs w:val="24"/>
          <w:lang w:val="en-GB"/>
        </w:rPr>
        <w:t xml:space="preserve"> </w:t>
      </w:r>
      <w:r w:rsidRPr="00340EEC">
        <w:rPr>
          <w:rFonts w:cs="Times New Roman"/>
          <w:b/>
          <w:i/>
          <w:sz w:val="24"/>
          <w:szCs w:val="24"/>
          <w:u w:val="single"/>
          <w:lang w:val="en-GB"/>
        </w:rPr>
        <w:t>on the sole ground that such use is founded on provisions in the general laws or regulations of a Member State.</w:t>
      </w:r>
      <w:r w:rsidRPr="00340EEC">
        <w:rPr>
          <w:rFonts w:cs="Times New Roman"/>
          <w:i/>
          <w:sz w:val="24"/>
          <w:szCs w:val="24"/>
          <w:lang w:val="en-GB"/>
        </w:rPr>
        <w:t xml:space="preserve"> </w:t>
      </w:r>
    </w:p>
    <w:p w14:paraId="5D11C583" w14:textId="77777777" w:rsidR="00340EEC" w:rsidRPr="00340EEC" w:rsidRDefault="00340EEC" w:rsidP="006B2B1A">
      <w:pPr>
        <w:spacing w:after="0" w:line="240" w:lineRule="auto"/>
        <w:jc w:val="both"/>
        <w:rPr>
          <w:rFonts w:cs="Times New Roman"/>
          <w:b/>
          <w:i/>
          <w:sz w:val="24"/>
          <w:szCs w:val="24"/>
          <w:lang w:val="en-GB"/>
        </w:rPr>
      </w:pPr>
      <w:r w:rsidRPr="00340EEC">
        <w:rPr>
          <w:rFonts w:cs="Times New Roman"/>
          <w:i/>
          <w:sz w:val="24"/>
          <w:szCs w:val="24"/>
          <w:lang w:val="en-GB"/>
        </w:rPr>
        <w:t xml:space="preserve">On the contrary, </w:t>
      </w:r>
      <w:r w:rsidRPr="00340EEC">
        <w:rPr>
          <w:rFonts w:cs="Times New Roman"/>
          <w:b/>
          <w:i/>
          <w:sz w:val="24"/>
          <w:szCs w:val="24"/>
          <w:lang w:val="en-GB"/>
        </w:rPr>
        <w:t>the concept of ‘objective reasons’</w:t>
      </w:r>
      <w:r w:rsidRPr="00340EEC">
        <w:rPr>
          <w:rFonts w:cs="Times New Roman"/>
          <w:i/>
          <w:sz w:val="24"/>
          <w:szCs w:val="24"/>
          <w:lang w:val="en-GB"/>
        </w:rPr>
        <w:t xml:space="preserve">, within the meaning of that clause, requires that the use of that particular type of employment relationship, as provided for by the national legislation, </w:t>
      </w:r>
      <w:r w:rsidRPr="00340EEC">
        <w:rPr>
          <w:rFonts w:cs="Times New Roman"/>
          <w:b/>
          <w:i/>
          <w:sz w:val="24"/>
          <w:szCs w:val="24"/>
          <w:u w:val="single"/>
          <w:lang w:val="en-GB"/>
        </w:rPr>
        <w:t>must be justified</w:t>
      </w:r>
      <w:r w:rsidRPr="00340EEC">
        <w:rPr>
          <w:rFonts w:cs="Times New Roman"/>
          <w:b/>
          <w:i/>
          <w:sz w:val="24"/>
          <w:szCs w:val="24"/>
          <w:lang w:val="en-GB"/>
        </w:rPr>
        <w:t xml:space="preserve"> </w:t>
      </w:r>
      <w:r w:rsidRPr="00340EEC">
        <w:rPr>
          <w:rFonts w:cs="Times New Roman"/>
          <w:b/>
          <w:i/>
          <w:sz w:val="24"/>
          <w:szCs w:val="24"/>
          <w:u w:val="single"/>
          <w:lang w:val="en-GB"/>
        </w:rPr>
        <w:t>by the existence of specific factors connected inter alia with the activity in question and the conditions under which it is carried out.</w:t>
      </w:r>
    </w:p>
    <w:p w14:paraId="0DD30E88" w14:textId="77777777" w:rsidR="00340EEC" w:rsidRPr="00340EEC" w:rsidRDefault="00340EEC" w:rsidP="006B2B1A">
      <w:pPr>
        <w:spacing w:after="0" w:line="240" w:lineRule="auto"/>
        <w:jc w:val="both"/>
        <w:rPr>
          <w:rFonts w:cs="Times New Roman"/>
          <w:b/>
          <w:i/>
          <w:sz w:val="24"/>
          <w:szCs w:val="24"/>
          <w:lang w:val="en-GB"/>
        </w:rPr>
      </w:pPr>
    </w:p>
    <w:p w14:paraId="7C7C1A2D" w14:textId="1CFE60A3" w:rsidR="00340EEC" w:rsidRPr="00340EEC" w:rsidRDefault="00340EEC" w:rsidP="006B2B1A">
      <w:pPr>
        <w:spacing w:after="0" w:line="240" w:lineRule="auto"/>
        <w:jc w:val="both"/>
        <w:rPr>
          <w:rFonts w:cs="Times New Roman"/>
          <w:i/>
          <w:sz w:val="24"/>
          <w:szCs w:val="24"/>
          <w:lang w:val="en-GB"/>
        </w:rPr>
      </w:pPr>
      <w:r w:rsidRPr="00340EEC">
        <w:rPr>
          <w:rFonts w:cs="Times New Roman"/>
          <w:i/>
          <w:sz w:val="24"/>
          <w:szCs w:val="24"/>
          <w:lang w:val="en-GB"/>
        </w:rPr>
        <w:t xml:space="preserve">2. Clause 5(1) of the Framework Agreement on fixed-term work must be interpreted as </w:t>
      </w:r>
      <w:r w:rsidRPr="00340EEC">
        <w:rPr>
          <w:rFonts w:cs="Times New Roman"/>
          <w:b/>
          <w:i/>
          <w:sz w:val="24"/>
          <w:szCs w:val="24"/>
          <w:u w:val="single"/>
          <w:lang w:val="en-GB"/>
        </w:rPr>
        <w:t>not precluding</w:t>
      </w:r>
      <w:r w:rsidRPr="00340EEC">
        <w:rPr>
          <w:rFonts w:cs="Times New Roman"/>
          <w:i/>
          <w:sz w:val="24"/>
          <w:szCs w:val="24"/>
          <w:lang w:val="en-GB"/>
        </w:rPr>
        <w:t xml:space="preserve"> national legislation such as that at issue in the main proceedings which, </w:t>
      </w:r>
      <w:r w:rsidRPr="00340EEC">
        <w:rPr>
          <w:rFonts w:cs="Times New Roman"/>
          <w:b/>
          <w:i/>
          <w:sz w:val="24"/>
          <w:szCs w:val="24"/>
          <w:lang w:val="en-GB"/>
        </w:rPr>
        <w:t>while imposing the requirement</w:t>
      </w:r>
      <w:r w:rsidRPr="00340EEC">
        <w:rPr>
          <w:rFonts w:cs="Times New Roman"/>
          <w:i/>
          <w:sz w:val="24"/>
          <w:szCs w:val="24"/>
          <w:lang w:val="en-GB"/>
        </w:rPr>
        <w:t xml:space="preserve">, as a measure to prevent the abuse of successive fixed-term employment contracts, </w:t>
      </w:r>
      <w:r w:rsidRPr="00340EEC">
        <w:rPr>
          <w:rFonts w:cs="Times New Roman"/>
          <w:b/>
          <w:i/>
          <w:sz w:val="24"/>
          <w:szCs w:val="24"/>
          <w:lang w:val="en-GB"/>
        </w:rPr>
        <w:t>that a maximum total duration of such contracts must not be exceeded,</w:t>
      </w:r>
      <w:r w:rsidRPr="00340EEC">
        <w:rPr>
          <w:rFonts w:cs="Times New Roman"/>
          <w:i/>
          <w:sz w:val="24"/>
          <w:szCs w:val="24"/>
          <w:lang w:val="en-GB"/>
        </w:rPr>
        <w:t xml:space="preserve"> </w:t>
      </w:r>
      <w:r w:rsidRPr="00340EEC">
        <w:rPr>
          <w:rFonts w:cs="Times New Roman"/>
          <w:b/>
          <w:i/>
          <w:sz w:val="24"/>
          <w:szCs w:val="24"/>
          <w:u w:val="single"/>
          <w:lang w:val="en-GB"/>
        </w:rPr>
        <w:t>provides that certain categories of workers are excepted from the latter restriction,</w:t>
      </w:r>
      <w:r w:rsidRPr="00340EEC">
        <w:rPr>
          <w:rFonts w:cs="Times New Roman"/>
          <w:i/>
          <w:sz w:val="24"/>
          <w:szCs w:val="24"/>
          <w:u w:val="single"/>
          <w:lang w:val="en-GB"/>
        </w:rPr>
        <w:t xml:space="preserve"> </w:t>
      </w:r>
      <w:r w:rsidRPr="00340EEC">
        <w:rPr>
          <w:rFonts w:cs="Times New Roman"/>
          <w:b/>
          <w:i/>
          <w:sz w:val="24"/>
          <w:szCs w:val="24"/>
          <w:u w:val="single"/>
          <w:lang w:val="en-GB"/>
        </w:rPr>
        <w:t>provided that those workers have the protection of at least one of the measures set out in that clause to prevent the abuse of successive fixed-term employment contracts</w:t>
      </w:r>
      <w:r w:rsidRPr="00340EEC">
        <w:rPr>
          <w:rFonts w:cs="Times New Roman"/>
          <w:b/>
          <w:i/>
          <w:sz w:val="24"/>
          <w:szCs w:val="24"/>
          <w:lang w:val="en-GB"/>
        </w:rPr>
        <w:t>.</w:t>
      </w:r>
    </w:p>
    <w:p w14:paraId="40052F80" w14:textId="77777777" w:rsidR="00340EEC" w:rsidRPr="00340EEC" w:rsidRDefault="00340EEC" w:rsidP="006B2B1A">
      <w:pPr>
        <w:spacing w:after="0" w:line="240" w:lineRule="auto"/>
        <w:jc w:val="both"/>
        <w:rPr>
          <w:rFonts w:cs="Times New Roman"/>
          <w:i/>
          <w:sz w:val="24"/>
          <w:szCs w:val="24"/>
          <w:lang w:val="en-GB"/>
        </w:rPr>
      </w:pPr>
      <w:r w:rsidRPr="00340EEC">
        <w:rPr>
          <w:rFonts w:cs="Times New Roman"/>
          <w:i/>
          <w:sz w:val="24"/>
          <w:szCs w:val="24"/>
          <w:lang w:val="en-GB"/>
        </w:rPr>
        <w:t>….</w:t>
      </w:r>
    </w:p>
    <w:p w14:paraId="21FC24C8" w14:textId="77777777" w:rsidR="00340EEC" w:rsidRPr="00340EEC" w:rsidRDefault="00340EEC" w:rsidP="006B2B1A">
      <w:pPr>
        <w:spacing w:after="0" w:line="240" w:lineRule="auto"/>
        <w:jc w:val="both"/>
        <w:rPr>
          <w:rFonts w:cs="Times New Roman"/>
          <w:i/>
          <w:sz w:val="24"/>
          <w:szCs w:val="24"/>
          <w:lang w:val="en-GB"/>
        </w:rPr>
      </w:pPr>
    </w:p>
    <w:p w14:paraId="611BD9FB" w14:textId="77777777" w:rsidR="00340EEC" w:rsidRPr="00340EEC" w:rsidRDefault="00340EEC" w:rsidP="006B2B1A">
      <w:pPr>
        <w:spacing w:after="0" w:line="240" w:lineRule="auto"/>
        <w:jc w:val="both"/>
        <w:rPr>
          <w:rFonts w:cs="Times New Roman"/>
          <w:i/>
          <w:sz w:val="24"/>
          <w:szCs w:val="24"/>
          <w:lang w:val="en-GB"/>
        </w:rPr>
      </w:pPr>
      <w:r w:rsidRPr="00340EEC">
        <w:rPr>
          <w:rFonts w:cs="Times New Roman"/>
          <w:i/>
          <w:sz w:val="24"/>
          <w:szCs w:val="24"/>
          <w:lang w:val="en-GB"/>
        </w:rPr>
        <w:t xml:space="preserve">5. In circumstances such as those in the main proceedings, clause 5(1)(a) of the Framework Agreement on fixed-term work must be interpreted to mean that, where the domestic legal order of the Member State concerned contains, in the sector under consideration, </w:t>
      </w:r>
      <w:r w:rsidRPr="00340EEC">
        <w:rPr>
          <w:rFonts w:cs="Times New Roman"/>
          <w:b/>
          <w:i/>
          <w:sz w:val="24"/>
          <w:szCs w:val="24"/>
          <w:lang w:val="en-GB"/>
        </w:rPr>
        <w:t>other measures which are effective to avoid and, when appropriate, penalise the abuse of successive fixed-term employment contracts within the meaning of clause 5(1),</w:t>
      </w:r>
      <w:r w:rsidRPr="00340EEC">
        <w:rPr>
          <w:rFonts w:cs="Times New Roman"/>
          <w:i/>
          <w:sz w:val="24"/>
          <w:szCs w:val="24"/>
          <w:lang w:val="en-GB"/>
        </w:rPr>
        <w:t xml:space="preserve"> </w:t>
      </w:r>
      <w:r w:rsidRPr="00340EEC">
        <w:rPr>
          <w:rFonts w:cs="Times New Roman"/>
          <w:i/>
          <w:sz w:val="24"/>
          <w:szCs w:val="24"/>
          <w:u w:val="single"/>
          <w:lang w:val="en-GB"/>
        </w:rPr>
        <w:t>it is not precluded that a rule of national law may impose an absolute prohibition, in the public sector alone, on conversion into a contract of indefinite duration of a succession of fixed-term employment contracts</w:t>
      </w:r>
      <w:r w:rsidRPr="00340EEC">
        <w:rPr>
          <w:rFonts w:cs="Times New Roman"/>
          <w:i/>
          <w:sz w:val="24"/>
          <w:szCs w:val="24"/>
          <w:lang w:val="en-GB"/>
        </w:rPr>
        <w:t xml:space="preserve"> which, when intended to cover fixed and permanent needs of the employer, must be regarded as an abuse. It is however for the referring court to assess the extent to which the conditions for the application and actual implementation of the relevant provisions of domestic law constitute adequate measures to prevent and, when appropriate, penalise the abuse by the public authorities of successive fixed</w:t>
      </w:r>
      <w:r w:rsidRPr="00340EEC">
        <w:rPr>
          <w:rFonts w:ascii="MS Gothic" w:eastAsia="MS Gothic" w:hAnsi="MS Gothic" w:cs="MS Gothic" w:hint="eastAsia"/>
          <w:i/>
          <w:sz w:val="24"/>
          <w:szCs w:val="24"/>
          <w:lang w:val="en-GB"/>
        </w:rPr>
        <w:t>‑</w:t>
      </w:r>
      <w:r w:rsidRPr="00340EEC">
        <w:rPr>
          <w:rFonts w:cs="Times New Roman"/>
          <w:i/>
          <w:sz w:val="24"/>
          <w:szCs w:val="24"/>
          <w:lang w:val="en-GB"/>
        </w:rPr>
        <w:t>term employment contracts.</w:t>
      </w:r>
    </w:p>
    <w:p w14:paraId="04865D69" w14:textId="77777777" w:rsidR="00340EEC" w:rsidRPr="00340EEC" w:rsidRDefault="00340EEC" w:rsidP="006B2B1A">
      <w:pPr>
        <w:spacing w:after="0" w:line="240" w:lineRule="auto"/>
        <w:jc w:val="both"/>
        <w:rPr>
          <w:rFonts w:cs="Times New Roman"/>
          <w:i/>
          <w:color w:val="000000" w:themeColor="text1"/>
          <w:sz w:val="24"/>
          <w:szCs w:val="24"/>
          <w:lang w:val="en-GB"/>
        </w:rPr>
      </w:pPr>
    </w:p>
    <w:p w14:paraId="31BA35D9" w14:textId="77777777" w:rsidR="00340EEC" w:rsidRPr="00340EEC" w:rsidRDefault="00340EEC" w:rsidP="006B2B1A">
      <w:pPr>
        <w:spacing w:after="0" w:line="240" w:lineRule="auto"/>
        <w:jc w:val="both"/>
        <w:rPr>
          <w:rFonts w:cs="Times New Roman"/>
          <w:i/>
          <w:color w:val="000000" w:themeColor="text1"/>
          <w:sz w:val="24"/>
          <w:szCs w:val="24"/>
          <w:lang w:val="en-GB"/>
        </w:rPr>
      </w:pPr>
      <w:r w:rsidRPr="00340EEC">
        <w:rPr>
          <w:rFonts w:cs="Times New Roman"/>
          <w:i/>
          <w:color w:val="000000" w:themeColor="text1"/>
          <w:sz w:val="24"/>
          <w:szCs w:val="24"/>
          <w:lang w:val="en-GB"/>
        </w:rPr>
        <w:t>….</w:t>
      </w:r>
    </w:p>
    <w:p w14:paraId="4FB0A238" w14:textId="77777777" w:rsidR="00340EEC" w:rsidRPr="00340EEC" w:rsidRDefault="00340EEC" w:rsidP="006B2B1A">
      <w:pPr>
        <w:spacing w:after="0" w:line="240" w:lineRule="auto"/>
        <w:jc w:val="both"/>
        <w:rPr>
          <w:rFonts w:eastAsia="Times New Roman" w:cs="Times New Roman"/>
          <w:color w:val="000000" w:themeColor="text1"/>
          <w:sz w:val="24"/>
          <w:szCs w:val="24"/>
          <w:lang w:val="en-GB" w:eastAsia="sk-SK"/>
        </w:rPr>
      </w:pPr>
    </w:p>
    <w:p w14:paraId="464C16C2" w14:textId="77777777" w:rsidR="00340EEC" w:rsidRPr="00340EEC" w:rsidRDefault="00340EEC" w:rsidP="006B2B1A">
      <w:pPr>
        <w:spacing w:after="0" w:line="240" w:lineRule="auto"/>
        <w:jc w:val="both"/>
        <w:rPr>
          <w:rFonts w:cs="Times New Roman"/>
          <w:b/>
          <w:bCs/>
          <w:color w:val="000000" w:themeColor="text1"/>
          <w:sz w:val="24"/>
          <w:szCs w:val="24"/>
          <w:shd w:val="clear" w:color="auto" w:fill="FFFFFF"/>
          <w:lang w:val="en-GB"/>
        </w:rPr>
      </w:pPr>
      <w:r w:rsidRPr="00340EEC">
        <w:rPr>
          <w:rFonts w:cs="Times New Roman"/>
          <w:b/>
          <w:bCs/>
          <w:color w:val="000000" w:themeColor="text1"/>
          <w:sz w:val="24"/>
          <w:szCs w:val="24"/>
          <w:highlight w:val="yellow"/>
          <w:shd w:val="clear" w:color="auto" w:fill="FFFFFF"/>
          <w:lang w:val="en-GB"/>
        </w:rPr>
        <w:t>Joined cases C-162/08 to C-164/08</w:t>
      </w:r>
      <w:r w:rsidRPr="00340EEC">
        <w:rPr>
          <w:rFonts w:cs="Times New Roman"/>
          <w:b/>
          <w:bCs/>
          <w:color w:val="000000" w:themeColor="text1"/>
          <w:sz w:val="24"/>
          <w:szCs w:val="24"/>
          <w:shd w:val="clear" w:color="auto" w:fill="FFFFFF"/>
          <w:lang w:val="en-GB"/>
        </w:rPr>
        <w:t>: objective reasons, first or single use of fixed-term contract</w:t>
      </w:r>
    </w:p>
    <w:p w14:paraId="7011F733" w14:textId="77777777" w:rsidR="00340EEC" w:rsidRPr="00340EEC" w:rsidRDefault="00340EEC" w:rsidP="006B2B1A">
      <w:pPr>
        <w:spacing w:after="0" w:line="240" w:lineRule="auto"/>
        <w:jc w:val="both"/>
        <w:rPr>
          <w:rFonts w:cs="Times New Roman"/>
          <w:sz w:val="24"/>
          <w:szCs w:val="24"/>
          <w:lang w:val="en-GB"/>
        </w:rPr>
      </w:pPr>
    </w:p>
    <w:p w14:paraId="7C4560DA" w14:textId="77777777" w:rsidR="00340EEC" w:rsidRPr="00340EEC" w:rsidRDefault="00340EEC" w:rsidP="006B2B1A">
      <w:pPr>
        <w:spacing w:after="0" w:line="240" w:lineRule="auto"/>
        <w:jc w:val="both"/>
        <w:rPr>
          <w:rFonts w:cs="Times New Roman"/>
          <w:i/>
          <w:sz w:val="24"/>
          <w:szCs w:val="24"/>
          <w:lang w:val="en-GB"/>
        </w:rPr>
      </w:pPr>
      <w:r w:rsidRPr="00340EEC">
        <w:rPr>
          <w:rFonts w:cs="Times New Roman"/>
          <w:i/>
          <w:sz w:val="24"/>
          <w:szCs w:val="24"/>
          <w:lang w:val="en-GB"/>
        </w:rPr>
        <w:lastRenderedPageBreak/>
        <w:t xml:space="preserve">1. Clause 5(1) of the Framework Agreement on fixed-term work …, which is annexed to Council Directive 1999/70/EC … , must be interpreted </w:t>
      </w:r>
      <w:r w:rsidRPr="00340EEC">
        <w:rPr>
          <w:rFonts w:cs="Times New Roman"/>
          <w:i/>
          <w:sz w:val="24"/>
          <w:szCs w:val="24"/>
          <w:u w:val="single"/>
          <w:lang w:val="en-GB"/>
        </w:rPr>
        <w:t>as not precluding</w:t>
      </w:r>
      <w:r w:rsidRPr="00340EEC">
        <w:rPr>
          <w:rFonts w:cs="Times New Roman"/>
          <w:i/>
          <w:sz w:val="24"/>
          <w:szCs w:val="24"/>
          <w:lang w:val="en-GB"/>
        </w:rPr>
        <w:t xml:space="preserve"> the adoption by a Member State of national legislation, … laying down provisions concerning workers employed under fixed-term contracts in the public sector, which, for the purposes specifically of transposing Directive 1999/70 so as to implement the provisions of that directive in the public sector, provides for the implementation of the measures to prevent the misuse of successive fixed-term employment contracts or relationships which are listed in clause 5(1)(a) to (c) where – which it is for the national court to ascertain – </w:t>
      </w:r>
      <w:r w:rsidRPr="00340EEC">
        <w:rPr>
          <w:rFonts w:cs="Times New Roman"/>
          <w:b/>
          <w:i/>
          <w:sz w:val="24"/>
          <w:szCs w:val="24"/>
          <w:lang w:val="en-GB"/>
        </w:rPr>
        <w:t>an ‘equivalent legal measure’</w:t>
      </w:r>
      <w:r w:rsidRPr="00340EEC">
        <w:rPr>
          <w:rFonts w:cs="Times New Roman"/>
          <w:i/>
          <w:sz w:val="24"/>
          <w:szCs w:val="24"/>
          <w:lang w:val="en-GB"/>
        </w:rPr>
        <w:t xml:space="preserve"> within the meaning of that clause already exists under national law, … , provided, however, that that legislation (</w:t>
      </w:r>
      <w:proofErr w:type="spellStart"/>
      <w:r w:rsidRPr="00340EEC">
        <w:rPr>
          <w:rFonts w:cs="Times New Roman"/>
          <w:i/>
          <w:sz w:val="24"/>
          <w:szCs w:val="24"/>
          <w:lang w:val="en-GB"/>
        </w:rPr>
        <w:t>i</w:t>
      </w:r>
      <w:proofErr w:type="spellEnd"/>
      <w:r w:rsidRPr="00340EEC">
        <w:rPr>
          <w:rFonts w:cs="Times New Roman"/>
          <w:i/>
          <w:sz w:val="24"/>
          <w:szCs w:val="24"/>
          <w:lang w:val="en-GB"/>
        </w:rPr>
        <w:t>) does not affect the effectiveness of the prevention of the misuse of fixed-term employment contracts or relationships resulting from that equivalent legal measure, and (ii) complies with Community law and, in particular, with clause 8(3) of the Framework Agreement.</w:t>
      </w:r>
    </w:p>
    <w:p w14:paraId="0CA178AB" w14:textId="77777777" w:rsidR="00340EEC" w:rsidRPr="00340EEC" w:rsidRDefault="00340EEC" w:rsidP="006B2B1A">
      <w:pPr>
        <w:spacing w:after="0" w:line="240" w:lineRule="auto"/>
        <w:jc w:val="both"/>
        <w:rPr>
          <w:rFonts w:cs="Times New Roman"/>
          <w:i/>
          <w:sz w:val="24"/>
          <w:szCs w:val="24"/>
          <w:lang w:val="en-GB"/>
        </w:rPr>
      </w:pPr>
    </w:p>
    <w:p w14:paraId="299EFA22" w14:textId="77777777" w:rsidR="00340EEC" w:rsidRPr="00340EEC" w:rsidRDefault="00340EEC" w:rsidP="006B2B1A">
      <w:pPr>
        <w:spacing w:after="0" w:line="240" w:lineRule="auto"/>
        <w:jc w:val="both"/>
        <w:rPr>
          <w:rFonts w:cs="Times New Roman"/>
          <w:i/>
          <w:sz w:val="24"/>
          <w:szCs w:val="24"/>
          <w:lang w:val="en-GB"/>
        </w:rPr>
      </w:pPr>
      <w:r w:rsidRPr="00340EEC">
        <w:rPr>
          <w:rFonts w:cs="Times New Roman"/>
          <w:i/>
          <w:sz w:val="24"/>
          <w:szCs w:val="24"/>
          <w:lang w:val="en-GB"/>
        </w:rPr>
        <w:t xml:space="preserve">2. Clause 5(1)(a) of the Framework Agreement on fixed-term work must be interpreted as </w:t>
      </w:r>
      <w:r w:rsidRPr="00340EEC">
        <w:rPr>
          <w:rFonts w:cs="Times New Roman"/>
          <w:i/>
          <w:sz w:val="24"/>
          <w:szCs w:val="24"/>
          <w:u w:val="single"/>
          <w:lang w:val="en-GB"/>
        </w:rPr>
        <w:t>precluding</w:t>
      </w:r>
      <w:r w:rsidRPr="00340EEC">
        <w:rPr>
          <w:rFonts w:cs="Times New Roman"/>
          <w:i/>
          <w:sz w:val="24"/>
          <w:szCs w:val="24"/>
          <w:lang w:val="en-GB"/>
        </w:rPr>
        <w:t xml:space="preserve"> the application of national legislation, such as that at issue in the main proceedings, by the authorities of the Member State concerned in such a way that the renewal of successive fixed-term employment contracts in the public sector is </w:t>
      </w:r>
      <w:r w:rsidRPr="00340EEC">
        <w:rPr>
          <w:rFonts w:cs="Times New Roman"/>
          <w:b/>
          <w:i/>
          <w:sz w:val="24"/>
          <w:szCs w:val="24"/>
          <w:u w:val="single"/>
          <w:lang w:val="en-GB"/>
        </w:rPr>
        <w:t>deemed to be justified by ‘objective reasons’ within the meaning of that clause solely on the ground that those contracts are founded on legal provisions allowing them to be renewed in order to meet certain temporary needs when, in fact, those needs are fixed and permanent.</w:t>
      </w:r>
      <w:r w:rsidRPr="00340EEC">
        <w:rPr>
          <w:rFonts w:cs="Times New Roman"/>
          <w:i/>
          <w:sz w:val="24"/>
          <w:szCs w:val="24"/>
          <w:lang w:val="en-GB"/>
        </w:rPr>
        <w:t xml:space="preserve"> </w:t>
      </w:r>
    </w:p>
    <w:p w14:paraId="2D0EBBCB" w14:textId="7F0FD229" w:rsidR="00340EEC" w:rsidRPr="00340EEC" w:rsidRDefault="00340EEC" w:rsidP="006B2B1A">
      <w:pPr>
        <w:spacing w:after="0" w:line="240" w:lineRule="auto"/>
        <w:jc w:val="both"/>
        <w:rPr>
          <w:rFonts w:cs="Times New Roman"/>
          <w:i/>
          <w:sz w:val="24"/>
          <w:szCs w:val="24"/>
          <w:lang w:val="en-GB"/>
        </w:rPr>
      </w:pPr>
      <w:r w:rsidRPr="00340EEC">
        <w:rPr>
          <w:rFonts w:cs="Times New Roman"/>
          <w:i/>
          <w:sz w:val="24"/>
          <w:szCs w:val="24"/>
          <w:lang w:val="en-GB"/>
        </w:rPr>
        <w:t xml:space="preserve">By contrast, clause 5(1)(a) </w:t>
      </w:r>
      <w:r w:rsidRPr="00340EEC">
        <w:rPr>
          <w:rFonts w:cs="Times New Roman"/>
          <w:b/>
          <w:i/>
          <w:sz w:val="24"/>
          <w:szCs w:val="24"/>
          <w:u w:val="single"/>
          <w:lang w:val="en-GB"/>
        </w:rPr>
        <w:t>does not apply to the first or single use of a fixed-term employment contract or relationship.</w:t>
      </w:r>
    </w:p>
    <w:p w14:paraId="294724ED" w14:textId="77777777" w:rsidR="00340EEC" w:rsidRPr="00340EEC" w:rsidRDefault="00340EEC" w:rsidP="006B2B1A">
      <w:pPr>
        <w:spacing w:after="0" w:line="240" w:lineRule="auto"/>
        <w:jc w:val="both"/>
        <w:rPr>
          <w:rFonts w:cs="Times New Roman"/>
          <w:i/>
          <w:sz w:val="24"/>
          <w:szCs w:val="24"/>
          <w:lang w:val="en-GB"/>
        </w:rPr>
      </w:pPr>
      <w:r w:rsidRPr="00340EEC">
        <w:rPr>
          <w:rFonts w:cs="Times New Roman"/>
          <w:i/>
          <w:sz w:val="24"/>
          <w:szCs w:val="24"/>
          <w:lang w:val="en-GB"/>
        </w:rPr>
        <w:t>….</w:t>
      </w:r>
    </w:p>
    <w:p w14:paraId="29606B32" w14:textId="77777777" w:rsidR="00340EEC" w:rsidRPr="00340EEC" w:rsidRDefault="00340EEC" w:rsidP="006B2B1A">
      <w:pPr>
        <w:spacing w:after="0" w:line="240" w:lineRule="auto"/>
        <w:jc w:val="both"/>
        <w:rPr>
          <w:rFonts w:cs="Times New Roman"/>
          <w:i/>
          <w:sz w:val="24"/>
          <w:szCs w:val="24"/>
          <w:lang w:val="en-GB"/>
        </w:rPr>
      </w:pPr>
    </w:p>
    <w:p w14:paraId="72FD217F" w14:textId="77777777" w:rsidR="00340EEC" w:rsidRPr="00340EEC" w:rsidRDefault="00340EEC" w:rsidP="006B2B1A">
      <w:pPr>
        <w:spacing w:after="0" w:line="240" w:lineRule="auto"/>
        <w:jc w:val="both"/>
        <w:rPr>
          <w:rFonts w:cs="Times New Roman"/>
          <w:i/>
          <w:sz w:val="24"/>
          <w:szCs w:val="24"/>
          <w:lang w:val="en-GB"/>
        </w:rPr>
      </w:pPr>
      <w:r w:rsidRPr="00340EEC">
        <w:rPr>
          <w:rFonts w:cs="Times New Roman"/>
          <w:i/>
          <w:sz w:val="24"/>
          <w:szCs w:val="24"/>
          <w:lang w:val="en-GB"/>
        </w:rPr>
        <w:t xml:space="preserve">6. In circumstances such as those of the cases in the main proceedings, the Framework Agreement on fixed-term work must be interpreted as meaning that, where the domestic law of the Member State concerned includes, in the sector under consideration, </w:t>
      </w:r>
      <w:r w:rsidRPr="00340EEC">
        <w:rPr>
          <w:rFonts w:cs="Times New Roman"/>
          <w:b/>
          <w:i/>
          <w:sz w:val="24"/>
          <w:szCs w:val="24"/>
          <w:lang w:val="en-GB"/>
        </w:rPr>
        <w:t xml:space="preserve">other effective measures to prevent and, where relevant, punish the abuse of successive fixed-term employment contracts within the meaning of clause 5(1) of that agreement, </w:t>
      </w:r>
      <w:r w:rsidRPr="00340EEC">
        <w:rPr>
          <w:rFonts w:cs="Times New Roman"/>
          <w:b/>
          <w:i/>
          <w:sz w:val="24"/>
          <w:szCs w:val="24"/>
          <w:u w:val="single"/>
          <w:lang w:val="en-GB"/>
        </w:rPr>
        <w:t>it does not preclude</w:t>
      </w:r>
      <w:r w:rsidRPr="00340EEC">
        <w:rPr>
          <w:rFonts w:cs="Times New Roman"/>
          <w:i/>
          <w:sz w:val="24"/>
          <w:szCs w:val="24"/>
          <w:lang w:val="en-GB"/>
        </w:rPr>
        <w:t xml:space="preserve"> the application of a rule of national law which prohibits absolutely, </w:t>
      </w:r>
      <w:r w:rsidRPr="00340EEC">
        <w:rPr>
          <w:rFonts w:cs="Times New Roman"/>
          <w:b/>
          <w:i/>
          <w:sz w:val="24"/>
          <w:szCs w:val="24"/>
          <w:lang w:val="en-GB"/>
        </w:rPr>
        <w:t xml:space="preserve">in the public sector only, the conversion into a contract of indefinite duration of a succession of fixed-term employment contracts which, having been intended to cover fixed and permanent needs of the employer, must be regarded as constituting an abuse. </w:t>
      </w:r>
      <w:r w:rsidRPr="00340EEC">
        <w:rPr>
          <w:rFonts w:cs="Times New Roman"/>
          <w:i/>
          <w:sz w:val="24"/>
          <w:szCs w:val="24"/>
          <w:lang w:val="en-GB"/>
        </w:rPr>
        <w:t>It is none the less for the referring court to determine to what extent the conditions for application and effective implementation of the relevant provisions of domestic law constitute a measure adequate for the prevention and, where relevant, the punishment of the misuse by the public authorities of successive fixed-term employment contracts or relationships.</w:t>
      </w:r>
    </w:p>
    <w:p w14:paraId="73FAF826" w14:textId="77777777" w:rsidR="00340EEC" w:rsidRPr="00340EEC" w:rsidRDefault="00340EEC" w:rsidP="006B2B1A">
      <w:pPr>
        <w:spacing w:after="0" w:line="240" w:lineRule="auto"/>
        <w:jc w:val="both"/>
        <w:rPr>
          <w:rFonts w:cs="Times New Roman"/>
          <w:i/>
          <w:sz w:val="24"/>
          <w:szCs w:val="24"/>
          <w:lang w:val="en-GB"/>
        </w:rPr>
      </w:pPr>
    </w:p>
    <w:p w14:paraId="17600C60" w14:textId="67674004" w:rsidR="00340EEC" w:rsidRPr="006952EB" w:rsidRDefault="00340EEC" w:rsidP="006B2B1A">
      <w:pPr>
        <w:spacing w:after="0" w:line="240" w:lineRule="auto"/>
        <w:jc w:val="both"/>
        <w:rPr>
          <w:rFonts w:cs="Times New Roman"/>
          <w:b/>
          <w:i/>
          <w:sz w:val="24"/>
          <w:szCs w:val="24"/>
          <w:u w:val="single"/>
          <w:lang w:val="en-GB"/>
        </w:rPr>
      </w:pPr>
      <w:r w:rsidRPr="00340EEC">
        <w:rPr>
          <w:rFonts w:cs="Times New Roman"/>
          <w:i/>
          <w:sz w:val="24"/>
          <w:szCs w:val="24"/>
          <w:lang w:val="en-GB"/>
        </w:rPr>
        <w:t xml:space="preserve">7. </w:t>
      </w:r>
      <w:r w:rsidRPr="00340EEC">
        <w:rPr>
          <w:rFonts w:cs="Times New Roman"/>
          <w:b/>
          <w:i/>
          <w:sz w:val="24"/>
          <w:szCs w:val="24"/>
          <w:u w:val="single"/>
          <w:lang w:val="en-GB"/>
        </w:rPr>
        <w:t>By contrast, since clause 5(1) of the Framework Agreement is not applicable to workers who have entered into a first or single fixed-term employment contract, that provision does not require the Member States to adopt penalties where such a contract does in fact cover fixed and permanent needs of the employer.</w:t>
      </w:r>
    </w:p>
    <w:p w14:paraId="5AC77473" w14:textId="77777777" w:rsidR="00340EEC" w:rsidRPr="00340EEC" w:rsidRDefault="00340EEC" w:rsidP="006B2B1A">
      <w:pPr>
        <w:spacing w:after="0" w:line="240" w:lineRule="auto"/>
        <w:jc w:val="both"/>
        <w:rPr>
          <w:rFonts w:cs="Times New Roman"/>
          <w:i/>
          <w:sz w:val="24"/>
          <w:szCs w:val="24"/>
          <w:lang w:val="en-GB"/>
        </w:rPr>
      </w:pPr>
      <w:r w:rsidRPr="00340EEC">
        <w:rPr>
          <w:rFonts w:cs="Times New Roman"/>
          <w:i/>
          <w:sz w:val="24"/>
          <w:szCs w:val="24"/>
          <w:lang w:val="en-GB"/>
        </w:rPr>
        <w:t>….</w:t>
      </w:r>
    </w:p>
    <w:p w14:paraId="30CB34BF" w14:textId="77777777" w:rsidR="00340EEC" w:rsidRPr="00340EEC" w:rsidRDefault="00340EEC" w:rsidP="006B2B1A">
      <w:pPr>
        <w:spacing w:after="0" w:line="240" w:lineRule="auto"/>
        <w:jc w:val="both"/>
        <w:rPr>
          <w:rFonts w:eastAsia="Times New Roman" w:cs="Times New Roman"/>
          <w:color w:val="444444"/>
          <w:sz w:val="24"/>
          <w:szCs w:val="24"/>
          <w:lang w:val="en-GB" w:eastAsia="sk-SK"/>
        </w:rPr>
      </w:pPr>
    </w:p>
    <w:p w14:paraId="7EB35C79" w14:textId="77777777" w:rsidR="00340EEC" w:rsidRPr="00340EEC" w:rsidRDefault="00340EEC" w:rsidP="006B2B1A">
      <w:pPr>
        <w:spacing w:after="0" w:line="240" w:lineRule="auto"/>
        <w:jc w:val="both"/>
        <w:rPr>
          <w:rFonts w:cs="Times New Roman"/>
          <w:b/>
          <w:bCs/>
          <w:sz w:val="24"/>
          <w:szCs w:val="24"/>
          <w:lang w:val="en-GB"/>
        </w:rPr>
      </w:pPr>
      <w:r w:rsidRPr="00340EEC">
        <w:rPr>
          <w:rFonts w:cs="Times New Roman"/>
          <w:b/>
          <w:bCs/>
          <w:sz w:val="24"/>
          <w:szCs w:val="24"/>
          <w:highlight w:val="yellow"/>
          <w:lang w:val="en-GB"/>
        </w:rPr>
        <w:t>C-614/15</w:t>
      </w:r>
      <w:r w:rsidRPr="00340EEC">
        <w:rPr>
          <w:rFonts w:cs="Times New Roman"/>
          <w:b/>
          <w:bCs/>
          <w:sz w:val="24"/>
          <w:szCs w:val="24"/>
          <w:lang w:val="en-GB"/>
        </w:rPr>
        <w:t>: renewal of contract, objectives reasons</w:t>
      </w:r>
    </w:p>
    <w:p w14:paraId="41EF8D09" w14:textId="77777777" w:rsidR="00340EEC" w:rsidRPr="00340EEC" w:rsidRDefault="00340EEC" w:rsidP="006B2B1A">
      <w:pPr>
        <w:spacing w:after="0" w:line="240" w:lineRule="auto"/>
        <w:jc w:val="both"/>
        <w:rPr>
          <w:rFonts w:cs="Times New Roman"/>
          <w:b/>
          <w:bCs/>
          <w:sz w:val="24"/>
          <w:szCs w:val="24"/>
          <w:lang w:val="en-GB"/>
        </w:rPr>
      </w:pPr>
    </w:p>
    <w:p w14:paraId="1E026E82" w14:textId="77777777" w:rsidR="00340EEC" w:rsidRPr="00340EEC" w:rsidRDefault="00340EEC" w:rsidP="006B2B1A">
      <w:pPr>
        <w:spacing w:after="0" w:line="240" w:lineRule="auto"/>
        <w:jc w:val="both"/>
        <w:rPr>
          <w:rFonts w:eastAsia="Times New Roman" w:cs="Times New Roman"/>
          <w:i/>
          <w:color w:val="000000" w:themeColor="text1"/>
          <w:sz w:val="24"/>
          <w:szCs w:val="24"/>
          <w:lang w:val="en-GB" w:eastAsia="sk-SK"/>
        </w:rPr>
      </w:pPr>
      <w:r w:rsidRPr="00340EEC">
        <w:rPr>
          <w:rFonts w:eastAsia="Times New Roman" w:cs="Times New Roman"/>
          <w:i/>
          <w:color w:val="000000" w:themeColor="text1"/>
          <w:sz w:val="24"/>
          <w:szCs w:val="24"/>
          <w:lang w:val="en-GB" w:eastAsia="sk-SK"/>
        </w:rPr>
        <w:lastRenderedPageBreak/>
        <w:t xml:space="preserve">Clause 5(1) of the of the Framework agreement on fixed-term work, …, which is set out in the Annex to Council Directive 1999/70/EC …, must be interpreted as </w:t>
      </w:r>
      <w:r w:rsidRPr="00340EEC">
        <w:rPr>
          <w:rFonts w:eastAsia="Times New Roman" w:cs="Times New Roman"/>
          <w:i/>
          <w:color w:val="000000" w:themeColor="text1"/>
          <w:sz w:val="24"/>
          <w:szCs w:val="24"/>
          <w:u w:val="single"/>
          <w:lang w:val="en-GB" w:eastAsia="sk-SK"/>
        </w:rPr>
        <w:t xml:space="preserve">precluding </w:t>
      </w:r>
      <w:r w:rsidRPr="00340EEC">
        <w:rPr>
          <w:rFonts w:eastAsia="Times New Roman" w:cs="Times New Roman"/>
          <w:i/>
          <w:color w:val="000000" w:themeColor="text1"/>
          <w:sz w:val="24"/>
          <w:szCs w:val="24"/>
          <w:lang w:val="en-GB" w:eastAsia="sk-SK"/>
        </w:rPr>
        <w:t xml:space="preserve">national rules, such as those at issue in the main proceedings, </w:t>
      </w:r>
      <w:r w:rsidRPr="00340EEC">
        <w:rPr>
          <w:rFonts w:eastAsia="Times New Roman" w:cs="Times New Roman"/>
          <w:b/>
          <w:i/>
          <w:color w:val="000000" w:themeColor="text1"/>
          <w:sz w:val="24"/>
          <w:szCs w:val="24"/>
          <w:lang w:val="en-GB" w:eastAsia="sk-SK"/>
        </w:rPr>
        <w:t>under which the renewal of successive fixed-term employment contracts, in the public sector, is deemed justified by ‘objective reasons’</w:t>
      </w:r>
      <w:r w:rsidRPr="00340EEC">
        <w:rPr>
          <w:rFonts w:eastAsia="Times New Roman" w:cs="Times New Roman"/>
          <w:i/>
          <w:color w:val="000000" w:themeColor="text1"/>
          <w:sz w:val="24"/>
          <w:szCs w:val="24"/>
          <w:lang w:val="en-GB" w:eastAsia="sk-SK"/>
        </w:rPr>
        <w:t xml:space="preserve"> within the meaning of that clause </w:t>
      </w:r>
      <w:r w:rsidRPr="00340EEC">
        <w:rPr>
          <w:rFonts w:eastAsia="Times New Roman" w:cs="Times New Roman"/>
          <w:b/>
          <w:i/>
          <w:color w:val="000000" w:themeColor="text1"/>
          <w:sz w:val="24"/>
          <w:szCs w:val="24"/>
          <w:u w:val="single"/>
          <w:lang w:val="en-GB" w:eastAsia="sk-SK"/>
        </w:rPr>
        <w:t>on the sole ground</w:t>
      </w:r>
      <w:r w:rsidRPr="00340EEC">
        <w:rPr>
          <w:rFonts w:eastAsia="Times New Roman" w:cs="Times New Roman"/>
          <w:b/>
          <w:i/>
          <w:color w:val="000000" w:themeColor="text1"/>
          <w:sz w:val="24"/>
          <w:szCs w:val="24"/>
          <w:lang w:val="en-GB" w:eastAsia="sk-SK"/>
        </w:rPr>
        <w:t xml:space="preserve"> that inspections performed by staff employed in the veterinary health sector are non-permanent in nature due to the variations in volume of the activities of the establishments to be inspected</w:t>
      </w:r>
      <w:r w:rsidRPr="00340EEC">
        <w:rPr>
          <w:rFonts w:eastAsia="Times New Roman" w:cs="Times New Roman"/>
          <w:i/>
          <w:color w:val="000000" w:themeColor="text1"/>
          <w:sz w:val="24"/>
          <w:szCs w:val="24"/>
          <w:lang w:val="en-GB" w:eastAsia="sk-SK"/>
        </w:rPr>
        <w:t xml:space="preserve">, </w:t>
      </w:r>
      <w:r w:rsidRPr="00340EEC">
        <w:rPr>
          <w:rFonts w:eastAsia="Times New Roman" w:cs="Times New Roman"/>
          <w:i/>
          <w:color w:val="000000" w:themeColor="text1"/>
          <w:sz w:val="24"/>
          <w:szCs w:val="24"/>
          <w:u w:val="single"/>
          <w:lang w:val="en-GB" w:eastAsia="sk-SK"/>
        </w:rPr>
        <w:t>unless the renewal of those contracts is actually aimed at covering a specific need in the relevant sector, without the underlying reason being budgetary considerations</w:t>
      </w:r>
      <w:r w:rsidRPr="00340EEC">
        <w:rPr>
          <w:rFonts w:eastAsia="Times New Roman" w:cs="Times New Roman"/>
          <w:i/>
          <w:color w:val="000000" w:themeColor="text1"/>
          <w:sz w:val="24"/>
          <w:szCs w:val="24"/>
          <w:lang w:val="en-GB" w:eastAsia="sk-SK"/>
        </w:rPr>
        <w:t xml:space="preserve">, which it is for the national court to verify. </w:t>
      </w:r>
      <w:r w:rsidRPr="00340EEC">
        <w:rPr>
          <w:rFonts w:eastAsia="Times New Roman" w:cs="Times New Roman"/>
          <w:b/>
          <w:i/>
          <w:color w:val="000000" w:themeColor="text1"/>
          <w:sz w:val="24"/>
          <w:szCs w:val="24"/>
          <w:lang w:val="en-GB" w:eastAsia="sk-SK"/>
        </w:rPr>
        <w:t>Moreover, the fact that the renewal of successive fixed-term contracts is done pending completion of competition procedures</w:t>
      </w:r>
      <w:r w:rsidRPr="00340EEC">
        <w:rPr>
          <w:rFonts w:eastAsia="Times New Roman" w:cs="Times New Roman"/>
          <w:i/>
          <w:color w:val="000000" w:themeColor="text1"/>
          <w:sz w:val="24"/>
          <w:szCs w:val="24"/>
          <w:lang w:val="en-GB" w:eastAsia="sk-SK"/>
        </w:rPr>
        <w:t xml:space="preserve"> does not make those rules compliant with that clause where the actual application thereof leads, in reality, to abusive recourse to successive fixed-term employment contracts, which it is also for the national court to verify.</w:t>
      </w:r>
    </w:p>
    <w:p w14:paraId="5E563BB4" w14:textId="77777777" w:rsidR="00340EEC" w:rsidRPr="00340EEC" w:rsidRDefault="00340EEC" w:rsidP="006B2B1A">
      <w:pPr>
        <w:spacing w:after="0" w:line="240" w:lineRule="auto"/>
        <w:jc w:val="both"/>
        <w:rPr>
          <w:rFonts w:eastAsia="Times New Roman" w:cs="Times New Roman"/>
          <w:color w:val="444444"/>
          <w:sz w:val="24"/>
          <w:szCs w:val="24"/>
          <w:lang w:val="en-GB" w:eastAsia="sk-SK"/>
        </w:rPr>
      </w:pPr>
    </w:p>
    <w:p w14:paraId="2D3D575C" w14:textId="77777777" w:rsidR="00340EEC" w:rsidRPr="00340EEC" w:rsidRDefault="00340EEC" w:rsidP="006B2B1A">
      <w:pPr>
        <w:spacing w:after="0" w:line="240" w:lineRule="auto"/>
        <w:jc w:val="both"/>
        <w:rPr>
          <w:rFonts w:cs="Times New Roman"/>
          <w:b/>
          <w:bCs/>
          <w:sz w:val="24"/>
          <w:szCs w:val="24"/>
          <w:lang w:val="en-GB"/>
        </w:rPr>
      </w:pPr>
      <w:r w:rsidRPr="00340EEC">
        <w:rPr>
          <w:rFonts w:cs="Times New Roman"/>
          <w:b/>
          <w:bCs/>
          <w:sz w:val="24"/>
          <w:szCs w:val="24"/>
          <w:highlight w:val="yellow"/>
          <w:lang w:val="en-GB"/>
        </w:rPr>
        <w:t>C-16/15</w:t>
      </w:r>
      <w:r w:rsidRPr="00340EEC">
        <w:rPr>
          <w:rFonts w:cs="Times New Roman"/>
          <w:b/>
          <w:bCs/>
          <w:sz w:val="24"/>
          <w:szCs w:val="24"/>
          <w:lang w:val="en-GB"/>
        </w:rPr>
        <w:t>: objective reasons</w:t>
      </w:r>
    </w:p>
    <w:p w14:paraId="254D3EA3" w14:textId="77777777" w:rsidR="00340EEC" w:rsidRPr="00340EEC" w:rsidRDefault="00340EEC" w:rsidP="006B2B1A">
      <w:pPr>
        <w:spacing w:after="0" w:line="240" w:lineRule="auto"/>
        <w:jc w:val="both"/>
        <w:rPr>
          <w:rFonts w:cs="Times New Roman"/>
          <w:sz w:val="24"/>
          <w:szCs w:val="24"/>
          <w:lang w:val="en-GB"/>
        </w:rPr>
      </w:pPr>
    </w:p>
    <w:p w14:paraId="1F68C15E" w14:textId="77777777" w:rsidR="00340EEC" w:rsidRPr="00340EEC" w:rsidRDefault="00340EEC" w:rsidP="006B2B1A">
      <w:pPr>
        <w:spacing w:after="0" w:line="240" w:lineRule="auto"/>
        <w:jc w:val="both"/>
        <w:rPr>
          <w:rFonts w:cs="Times New Roman"/>
          <w:i/>
          <w:sz w:val="24"/>
          <w:szCs w:val="24"/>
          <w:lang w:val="en-GB"/>
        </w:rPr>
      </w:pPr>
      <w:r w:rsidRPr="00340EEC">
        <w:rPr>
          <w:rFonts w:cs="Times New Roman"/>
          <w:i/>
          <w:sz w:val="24"/>
          <w:szCs w:val="24"/>
          <w:lang w:val="en-GB"/>
        </w:rPr>
        <w:t xml:space="preserve">1. Clause 5(1)(a) of the framework agreement on fixed-term work,  …, set out in the Annex to Council Directive 1999/70/EC … , must be interpreted </w:t>
      </w:r>
      <w:r w:rsidRPr="00340EEC">
        <w:rPr>
          <w:rFonts w:cs="Times New Roman"/>
          <w:i/>
          <w:sz w:val="24"/>
          <w:szCs w:val="24"/>
          <w:u w:val="single"/>
          <w:lang w:val="en-GB"/>
        </w:rPr>
        <w:t>as precluding</w:t>
      </w:r>
      <w:r w:rsidRPr="00340EEC">
        <w:rPr>
          <w:rFonts w:cs="Times New Roman"/>
          <w:i/>
          <w:sz w:val="24"/>
          <w:szCs w:val="24"/>
          <w:lang w:val="en-GB"/>
        </w:rPr>
        <w:t xml:space="preserve"> the application of national legislation, such as that at issue in the main proceedings, by the authorities of the Member State concerned in such a way that:</w:t>
      </w:r>
    </w:p>
    <w:p w14:paraId="10CEF7F0" w14:textId="77777777" w:rsidR="00340EEC" w:rsidRPr="00340EEC" w:rsidRDefault="00340EEC" w:rsidP="006B2B1A">
      <w:pPr>
        <w:spacing w:after="0" w:line="240" w:lineRule="auto"/>
        <w:jc w:val="both"/>
        <w:rPr>
          <w:rFonts w:cs="Times New Roman"/>
          <w:i/>
          <w:sz w:val="24"/>
          <w:szCs w:val="24"/>
          <w:lang w:val="en-GB"/>
        </w:rPr>
      </w:pPr>
      <w:r w:rsidRPr="00340EEC">
        <w:rPr>
          <w:rFonts w:cs="Times New Roman"/>
          <w:i/>
          <w:sz w:val="24"/>
          <w:szCs w:val="24"/>
          <w:lang w:val="en-GB"/>
        </w:rPr>
        <w:t>—</w:t>
      </w:r>
    </w:p>
    <w:p w14:paraId="6F0A5BEC" w14:textId="77777777" w:rsidR="00340EEC" w:rsidRPr="00340EEC" w:rsidRDefault="00340EEC" w:rsidP="006B2B1A">
      <w:pPr>
        <w:spacing w:after="0" w:line="240" w:lineRule="auto"/>
        <w:jc w:val="both"/>
        <w:rPr>
          <w:rFonts w:cs="Times New Roman"/>
          <w:b/>
          <w:i/>
          <w:sz w:val="24"/>
          <w:szCs w:val="24"/>
          <w:lang w:val="en-GB"/>
        </w:rPr>
      </w:pPr>
      <w:r w:rsidRPr="00340EEC">
        <w:rPr>
          <w:rFonts w:cs="Times New Roman"/>
          <w:i/>
          <w:sz w:val="24"/>
          <w:szCs w:val="24"/>
          <w:lang w:val="en-GB"/>
        </w:rPr>
        <w:t xml:space="preserve">the </w:t>
      </w:r>
      <w:r w:rsidRPr="00340EEC">
        <w:rPr>
          <w:rFonts w:cs="Times New Roman"/>
          <w:i/>
          <w:sz w:val="24"/>
          <w:szCs w:val="24"/>
          <w:u w:val="single"/>
          <w:lang w:val="en-GB"/>
        </w:rPr>
        <w:t>renewal</w:t>
      </w:r>
      <w:r w:rsidRPr="00340EEC">
        <w:rPr>
          <w:rFonts w:cs="Times New Roman"/>
          <w:i/>
          <w:sz w:val="24"/>
          <w:szCs w:val="24"/>
          <w:lang w:val="en-GB"/>
        </w:rPr>
        <w:t xml:space="preserve"> of successive fixed-term employment contracts in the public health sector is deemed to be justified </w:t>
      </w:r>
      <w:r w:rsidRPr="00340EEC">
        <w:rPr>
          <w:rFonts w:cs="Times New Roman"/>
          <w:b/>
          <w:i/>
          <w:sz w:val="24"/>
          <w:szCs w:val="24"/>
          <w:lang w:val="en-GB"/>
        </w:rPr>
        <w:t>by ‘objective grounds’</w:t>
      </w:r>
      <w:r w:rsidRPr="00340EEC">
        <w:rPr>
          <w:rFonts w:cs="Times New Roman"/>
          <w:i/>
          <w:sz w:val="24"/>
          <w:szCs w:val="24"/>
          <w:lang w:val="en-GB"/>
        </w:rPr>
        <w:t xml:space="preserve">, within the meaning of that clause, </w:t>
      </w:r>
      <w:r w:rsidRPr="00340EEC">
        <w:rPr>
          <w:rFonts w:cs="Times New Roman"/>
          <w:b/>
          <w:i/>
          <w:sz w:val="24"/>
          <w:szCs w:val="24"/>
          <w:lang w:val="en-GB"/>
        </w:rPr>
        <w:t>on the ground that those contracts are founded on legal provisions allowing them to be renewed in order to ensure the provision of certain services of a temporary, auxiliary or extraordinary nature when, in fact, those needs are fixed and permanent;</w:t>
      </w:r>
    </w:p>
    <w:p w14:paraId="7B754D3D" w14:textId="77777777" w:rsidR="00340EEC" w:rsidRPr="00340EEC" w:rsidRDefault="00340EEC" w:rsidP="006B2B1A">
      <w:pPr>
        <w:spacing w:after="0" w:line="240" w:lineRule="auto"/>
        <w:jc w:val="both"/>
        <w:rPr>
          <w:rFonts w:cs="Times New Roman"/>
          <w:i/>
          <w:sz w:val="24"/>
          <w:szCs w:val="24"/>
          <w:lang w:val="en-GB"/>
        </w:rPr>
      </w:pPr>
      <w:r w:rsidRPr="00340EEC">
        <w:rPr>
          <w:rFonts w:cs="Times New Roman"/>
          <w:i/>
          <w:sz w:val="24"/>
          <w:szCs w:val="24"/>
          <w:lang w:val="en-GB"/>
        </w:rPr>
        <w:t>—</w:t>
      </w:r>
    </w:p>
    <w:p w14:paraId="372B4DA3" w14:textId="11A0F86E" w:rsidR="00340EEC" w:rsidRPr="00340EEC" w:rsidRDefault="00340EEC" w:rsidP="006B2B1A">
      <w:pPr>
        <w:spacing w:after="0" w:line="240" w:lineRule="auto"/>
        <w:jc w:val="both"/>
        <w:rPr>
          <w:rFonts w:cs="Times New Roman"/>
          <w:i/>
          <w:sz w:val="24"/>
          <w:szCs w:val="24"/>
          <w:lang w:val="en-GB"/>
        </w:rPr>
      </w:pPr>
      <w:r w:rsidRPr="00340EEC">
        <w:rPr>
          <w:rFonts w:cs="Times New Roman"/>
          <w:i/>
          <w:sz w:val="24"/>
          <w:szCs w:val="24"/>
          <w:lang w:val="en-GB"/>
        </w:rPr>
        <w:t>there is no obligation on the competent authority to create additional permanent posts in order to bring an end to the employment of occasional regulated staff and it is permitted to fill the permanent posts created by hiring ‘temporary’ staff, so that the precarious situation of workers is perpetuated, where there is a structural deficit of regulated staff posts in that sector in the Member State concerned.</w:t>
      </w:r>
    </w:p>
    <w:p w14:paraId="134E3664" w14:textId="77777777" w:rsidR="00340EEC" w:rsidRPr="00340EEC" w:rsidRDefault="00340EEC" w:rsidP="006B2B1A">
      <w:pPr>
        <w:spacing w:after="0" w:line="240" w:lineRule="auto"/>
        <w:jc w:val="both"/>
        <w:rPr>
          <w:rFonts w:cs="Times New Roman"/>
          <w:i/>
          <w:sz w:val="24"/>
          <w:szCs w:val="24"/>
          <w:lang w:val="en-GB"/>
        </w:rPr>
      </w:pPr>
      <w:r w:rsidRPr="00340EEC">
        <w:rPr>
          <w:rFonts w:cs="Times New Roman"/>
          <w:i/>
          <w:sz w:val="24"/>
          <w:szCs w:val="24"/>
          <w:lang w:val="en-GB"/>
        </w:rPr>
        <w:t>…</w:t>
      </w:r>
    </w:p>
    <w:p w14:paraId="3A895B71" w14:textId="77777777" w:rsidR="00340EEC" w:rsidRPr="00340EEC" w:rsidRDefault="00340EEC" w:rsidP="006B2B1A">
      <w:pPr>
        <w:spacing w:after="0" w:line="240" w:lineRule="auto"/>
        <w:jc w:val="both"/>
        <w:rPr>
          <w:rFonts w:eastAsia="Times New Roman" w:cs="Times New Roman"/>
          <w:color w:val="444444"/>
          <w:sz w:val="24"/>
          <w:szCs w:val="24"/>
          <w:lang w:val="en-GB" w:eastAsia="sk-SK"/>
        </w:rPr>
      </w:pPr>
    </w:p>
    <w:p w14:paraId="4285D1F8" w14:textId="4C9C72E8" w:rsidR="00340EEC" w:rsidRPr="00340EEC" w:rsidRDefault="00340EEC" w:rsidP="006B2B1A">
      <w:pPr>
        <w:spacing w:after="0" w:line="240" w:lineRule="auto"/>
        <w:jc w:val="both"/>
        <w:rPr>
          <w:rFonts w:cs="Times New Roman"/>
          <w:b/>
          <w:bCs/>
          <w:color w:val="000000" w:themeColor="text1"/>
          <w:sz w:val="24"/>
          <w:szCs w:val="24"/>
          <w:shd w:val="clear" w:color="auto" w:fill="FFFFFF"/>
          <w:lang w:val="en-GB"/>
        </w:rPr>
      </w:pPr>
      <w:r w:rsidRPr="00340EEC">
        <w:rPr>
          <w:rFonts w:cs="Times New Roman"/>
          <w:b/>
          <w:bCs/>
          <w:color w:val="000000" w:themeColor="text1"/>
          <w:sz w:val="24"/>
          <w:szCs w:val="24"/>
          <w:highlight w:val="yellow"/>
          <w:shd w:val="clear" w:color="auto" w:fill="FFFFFF"/>
          <w:lang w:val="en-GB"/>
        </w:rPr>
        <w:t>C-586/10</w:t>
      </w:r>
      <w:r w:rsidRPr="00340EEC">
        <w:rPr>
          <w:rFonts w:cs="Times New Roman"/>
          <w:b/>
          <w:bCs/>
          <w:color w:val="000000" w:themeColor="text1"/>
          <w:sz w:val="24"/>
          <w:szCs w:val="24"/>
          <w:shd w:val="clear" w:color="auto" w:fill="FFFFFF"/>
          <w:lang w:val="en-GB"/>
        </w:rPr>
        <w:t xml:space="preserve">: objective reason, permanent </w:t>
      </w:r>
      <w:r w:rsidR="0043143C">
        <w:rPr>
          <w:rFonts w:cs="Times New Roman"/>
          <w:b/>
          <w:bCs/>
          <w:color w:val="000000" w:themeColor="text1"/>
          <w:sz w:val="24"/>
          <w:szCs w:val="24"/>
          <w:shd w:val="clear" w:color="auto" w:fill="FFFFFF"/>
          <w:lang w:val="en-GB"/>
        </w:rPr>
        <w:t xml:space="preserve">post with </w:t>
      </w:r>
      <w:r w:rsidRPr="00340EEC">
        <w:rPr>
          <w:rFonts w:cs="Times New Roman"/>
          <w:b/>
          <w:bCs/>
          <w:color w:val="000000" w:themeColor="text1"/>
          <w:sz w:val="24"/>
          <w:szCs w:val="24"/>
          <w:shd w:val="clear" w:color="auto" w:fill="FFFFFF"/>
          <w:lang w:val="en-GB"/>
        </w:rPr>
        <w:t xml:space="preserve">temporary contract </w:t>
      </w:r>
      <w:r w:rsidR="0043143C">
        <w:rPr>
          <w:rFonts w:cs="Times New Roman"/>
          <w:b/>
          <w:bCs/>
          <w:color w:val="000000" w:themeColor="text1"/>
          <w:sz w:val="24"/>
          <w:szCs w:val="24"/>
          <w:shd w:val="clear" w:color="auto" w:fill="FFFFFF"/>
          <w:lang w:val="en-GB"/>
        </w:rPr>
        <w:t>of employment</w:t>
      </w:r>
    </w:p>
    <w:p w14:paraId="22D501B8" w14:textId="77777777" w:rsidR="00340EEC" w:rsidRPr="00340EEC" w:rsidRDefault="00340EEC" w:rsidP="006B2B1A">
      <w:pPr>
        <w:spacing w:after="0" w:line="240" w:lineRule="auto"/>
        <w:jc w:val="both"/>
        <w:rPr>
          <w:rFonts w:eastAsia="Times New Roman" w:cs="Times New Roman"/>
          <w:i/>
          <w:color w:val="000000" w:themeColor="text1"/>
          <w:sz w:val="24"/>
          <w:szCs w:val="24"/>
          <w:lang w:val="en-GB" w:eastAsia="sk-SK"/>
        </w:rPr>
      </w:pPr>
      <w:r w:rsidRPr="00340EEC">
        <w:rPr>
          <w:rFonts w:eastAsia="Times New Roman" w:cs="Times New Roman"/>
          <w:b/>
          <w:bCs/>
          <w:color w:val="444444"/>
          <w:sz w:val="24"/>
          <w:szCs w:val="24"/>
          <w:lang w:val="en-GB" w:eastAsia="sk-SK"/>
        </w:rPr>
        <w:br/>
      </w:r>
      <w:r w:rsidRPr="00340EEC">
        <w:rPr>
          <w:rFonts w:eastAsia="Times New Roman" w:cs="Times New Roman"/>
          <w:i/>
          <w:color w:val="000000" w:themeColor="text1"/>
          <w:sz w:val="24"/>
          <w:szCs w:val="24"/>
          <w:lang w:val="en-GB" w:eastAsia="sk-SK"/>
        </w:rPr>
        <w:t xml:space="preserve">Clause 5(1)(a) of the Framework Agreement on fixed-term work, …, which is set out in the Annex to Council Directive 1999/70/EC … , must be interpreted as meaning that a </w:t>
      </w:r>
      <w:r w:rsidRPr="00340EEC">
        <w:rPr>
          <w:rFonts w:eastAsia="Times New Roman" w:cs="Times New Roman"/>
          <w:b/>
          <w:i/>
          <w:color w:val="000000" w:themeColor="text1"/>
          <w:sz w:val="24"/>
          <w:szCs w:val="24"/>
          <w:lang w:val="en-GB" w:eastAsia="sk-SK"/>
        </w:rPr>
        <w:t>temporary need for replacement staff</w:t>
      </w:r>
      <w:r w:rsidRPr="00340EEC">
        <w:rPr>
          <w:rFonts w:eastAsia="Times New Roman" w:cs="Times New Roman"/>
          <w:i/>
          <w:color w:val="000000" w:themeColor="text1"/>
          <w:sz w:val="24"/>
          <w:szCs w:val="24"/>
          <w:lang w:val="en-GB" w:eastAsia="sk-SK"/>
        </w:rPr>
        <w:t xml:space="preserve">, </w:t>
      </w:r>
      <w:r w:rsidRPr="00340EEC">
        <w:rPr>
          <w:rFonts w:eastAsia="Times New Roman" w:cs="Times New Roman"/>
          <w:i/>
          <w:color w:val="000000" w:themeColor="text1"/>
          <w:sz w:val="24"/>
          <w:szCs w:val="24"/>
          <w:u w:val="single"/>
          <w:lang w:val="en-GB" w:eastAsia="sk-SK"/>
        </w:rPr>
        <w:t>provided for by national legislation such as that at issue in the main proceedings</w:t>
      </w:r>
      <w:r w:rsidRPr="00340EEC">
        <w:rPr>
          <w:rFonts w:eastAsia="Times New Roman" w:cs="Times New Roman"/>
          <w:i/>
          <w:color w:val="000000" w:themeColor="text1"/>
          <w:sz w:val="24"/>
          <w:szCs w:val="24"/>
          <w:lang w:val="en-GB" w:eastAsia="sk-SK"/>
        </w:rPr>
        <w:t xml:space="preserve">, </w:t>
      </w:r>
      <w:r w:rsidRPr="00340EEC">
        <w:rPr>
          <w:rFonts w:eastAsia="Times New Roman" w:cs="Times New Roman"/>
          <w:b/>
          <w:i/>
          <w:color w:val="000000" w:themeColor="text1"/>
          <w:sz w:val="24"/>
          <w:szCs w:val="24"/>
          <w:lang w:val="en-GB" w:eastAsia="sk-SK"/>
        </w:rPr>
        <w:t>may, in principle, constitute an objective reason under that clause</w:t>
      </w:r>
      <w:r w:rsidRPr="00340EEC">
        <w:rPr>
          <w:rFonts w:eastAsia="Times New Roman" w:cs="Times New Roman"/>
          <w:i/>
          <w:color w:val="000000" w:themeColor="text1"/>
          <w:sz w:val="24"/>
          <w:szCs w:val="24"/>
          <w:lang w:val="en-GB" w:eastAsia="sk-SK"/>
        </w:rPr>
        <w:t xml:space="preserve">. </w:t>
      </w:r>
    </w:p>
    <w:p w14:paraId="60AFB587" w14:textId="77777777" w:rsidR="00340EEC" w:rsidRPr="00340EEC" w:rsidRDefault="00340EEC" w:rsidP="006B2B1A">
      <w:pPr>
        <w:spacing w:after="0" w:line="240" w:lineRule="auto"/>
        <w:jc w:val="both"/>
        <w:rPr>
          <w:rFonts w:eastAsia="Times New Roman" w:cs="Times New Roman"/>
          <w:i/>
          <w:color w:val="000000" w:themeColor="text1"/>
          <w:sz w:val="24"/>
          <w:szCs w:val="24"/>
          <w:lang w:val="en-GB" w:eastAsia="sk-SK"/>
        </w:rPr>
      </w:pPr>
      <w:r w:rsidRPr="00340EEC">
        <w:rPr>
          <w:rFonts w:eastAsia="Times New Roman" w:cs="Times New Roman"/>
          <w:b/>
          <w:i/>
          <w:color w:val="000000" w:themeColor="text1"/>
          <w:sz w:val="24"/>
          <w:szCs w:val="24"/>
          <w:lang w:val="en-GB" w:eastAsia="sk-SK"/>
        </w:rPr>
        <w:t>The mere fact that an employer may have to employ temporary replacements on a recurring, or even permanent, basis and that those replacements may also be covered by the hiring of employees under employment contracts of indefinite duration</w:t>
      </w:r>
      <w:r w:rsidRPr="00340EEC">
        <w:rPr>
          <w:rFonts w:eastAsia="Times New Roman" w:cs="Times New Roman"/>
          <w:i/>
          <w:color w:val="000000" w:themeColor="text1"/>
          <w:sz w:val="24"/>
          <w:szCs w:val="24"/>
          <w:lang w:val="en-GB" w:eastAsia="sk-SK"/>
        </w:rPr>
        <w:t xml:space="preserve"> </w:t>
      </w:r>
      <w:r w:rsidRPr="00340EEC">
        <w:rPr>
          <w:rFonts w:eastAsia="Times New Roman" w:cs="Times New Roman"/>
          <w:b/>
          <w:i/>
          <w:color w:val="000000" w:themeColor="text1"/>
          <w:sz w:val="24"/>
          <w:szCs w:val="24"/>
          <w:u w:val="single"/>
          <w:lang w:val="en-GB" w:eastAsia="sk-SK"/>
        </w:rPr>
        <w:t>does not mean that there is no objective reason under clause 5(1)(a)</w:t>
      </w:r>
      <w:r w:rsidRPr="00340EEC">
        <w:rPr>
          <w:rFonts w:eastAsia="Times New Roman" w:cs="Times New Roman"/>
          <w:i/>
          <w:color w:val="000000" w:themeColor="text1"/>
          <w:sz w:val="24"/>
          <w:szCs w:val="24"/>
          <w:lang w:val="en-GB" w:eastAsia="sk-SK"/>
        </w:rPr>
        <w:t xml:space="preserve"> of the Framework Agreement or that there is abuse within the meaning of that clause. </w:t>
      </w:r>
    </w:p>
    <w:p w14:paraId="4FD3D309" w14:textId="77777777" w:rsidR="00340EEC" w:rsidRPr="00340EEC" w:rsidRDefault="00340EEC" w:rsidP="006B2B1A">
      <w:pPr>
        <w:spacing w:after="0" w:line="240" w:lineRule="auto"/>
        <w:jc w:val="both"/>
        <w:rPr>
          <w:rFonts w:eastAsia="Times New Roman" w:cs="Times New Roman"/>
          <w:i/>
          <w:color w:val="444444"/>
          <w:sz w:val="24"/>
          <w:szCs w:val="24"/>
          <w:lang w:val="en-GB" w:eastAsia="sk-SK"/>
        </w:rPr>
      </w:pPr>
      <w:r w:rsidRPr="00340EEC">
        <w:rPr>
          <w:rFonts w:eastAsia="Times New Roman" w:cs="Times New Roman"/>
          <w:i/>
          <w:color w:val="000000" w:themeColor="text1"/>
          <w:sz w:val="24"/>
          <w:szCs w:val="24"/>
          <w:lang w:val="en-GB" w:eastAsia="sk-SK"/>
        </w:rPr>
        <w:t xml:space="preserve">However, in the assessment of the issue whether the renewal of fixed-term employment contracts or relationships is justified by such an objective reason, the authorities of the </w:t>
      </w:r>
      <w:r w:rsidRPr="00340EEC">
        <w:rPr>
          <w:rFonts w:eastAsia="Times New Roman" w:cs="Times New Roman"/>
          <w:i/>
          <w:color w:val="000000" w:themeColor="text1"/>
          <w:sz w:val="24"/>
          <w:szCs w:val="24"/>
          <w:lang w:val="en-GB" w:eastAsia="sk-SK"/>
        </w:rPr>
        <w:lastRenderedPageBreak/>
        <w:t xml:space="preserve">Member States must, for matters falling within their sphere of competence, </w:t>
      </w:r>
      <w:r w:rsidRPr="00340EEC">
        <w:rPr>
          <w:rFonts w:eastAsia="Times New Roman" w:cs="Times New Roman"/>
          <w:i/>
          <w:color w:val="000000" w:themeColor="text1"/>
          <w:sz w:val="24"/>
          <w:szCs w:val="24"/>
          <w:u w:val="single"/>
          <w:lang w:val="en-GB" w:eastAsia="sk-SK"/>
        </w:rPr>
        <w:t>t</w:t>
      </w:r>
      <w:r w:rsidRPr="00340EEC">
        <w:rPr>
          <w:rFonts w:eastAsia="Times New Roman" w:cs="Times New Roman"/>
          <w:b/>
          <w:i/>
          <w:color w:val="000000" w:themeColor="text1"/>
          <w:sz w:val="24"/>
          <w:szCs w:val="24"/>
          <w:u w:val="single"/>
          <w:lang w:val="en-GB" w:eastAsia="sk-SK"/>
        </w:rPr>
        <w:t>ake account of all the circumstances of the case</w:t>
      </w:r>
      <w:r w:rsidRPr="00340EEC">
        <w:rPr>
          <w:rFonts w:eastAsia="Times New Roman" w:cs="Times New Roman"/>
          <w:i/>
          <w:color w:val="000000" w:themeColor="text1"/>
          <w:sz w:val="24"/>
          <w:szCs w:val="24"/>
          <w:u w:val="single"/>
          <w:lang w:val="en-GB" w:eastAsia="sk-SK"/>
        </w:rPr>
        <w:t>, including the number and cumulative duration of the fixed-term employment contracts or relationships concluded in the past with the same employer</w:t>
      </w:r>
      <w:r w:rsidRPr="00340EEC">
        <w:rPr>
          <w:rFonts w:eastAsia="Times New Roman" w:cs="Times New Roman"/>
          <w:i/>
          <w:color w:val="000000" w:themeColor="text1"/>
          <w:sz w:val="24"/>
          <w:szCs w:val="24"/>
          <w:lang w:val="en-GB" w:eastAsia="sk-SK"/>
        </w:rPr>
        <w:t>.</w:t>
      </w:r>
    </w:p>
    <w:p w14:paraId="0C53D5B1" w14:textId="77777777" w:rsidR="00340EEC" w:rsidRPr="00340EEC" w:rsidRDefault="00340EEC" w:rsidP="006B2B1A">
      <w:pPr>
        <w:spacing w:after="0" w:line="240" w:lineRule="auto"/>
        <w:jc w:val="both"/>
        <w:rPr>
          <w:rFonts w:eastAsia="Times New Roman" w:cs="Times New Roman"/>
          <w:color w:val="444444"/>
          <w:sz w:val="24"/>
          <w:szCs w:val="24"/>
          <w:lang w:val="en-GB" w:eastAsia="sk-SK"/>
        </w:rPr>
      </w:pPr>
    </w:p>
    <w:p w14:paraId="07399D7A" w14:textId="77777777" w:rsidR="00340EEC" w:rsidRPr="00340EEC" w:rsidRDefault="00340EEC" w:rsidP="006B2B1A">
      <w:pPr>
        <w:spacing w:after="0" w:line="240" w:lineRule="auto"/>
        <w:jc w:val="both"/>
        <w:rPr>
          <w:rFonts w:cs="Times New Roman"/>
          <w:b/>
          <w:bCs/>
          <w:sz w:val="24"/>
          <w:szCs w:val="24"/>
          <w:lang w:val="en-GB"/>
        </w:rPr>
      </w:pPr>
      <w:r w:rsidRPr="00340EEC">
        <w:rPr>
          <w:rFonts w:cs="Times New Roman"/>
          <w:b/>
          <w:bCs/>
          <w:sz w:val="24"/>
          <w:szCs w:val="24"/>
          <w:highlight w:val="yellow"/>
          <w:lang w:val="en-GB"/>
        </w:rPr>
        <w:t>C-494/16</w:t>
      </w:r>
    </w:p>
    <w:p w14:paraId="485B114F" w14:textId="77777777" w:rsidR="00340EEC" w:rsidRPr="00340EEC" w:rsidRDefault="00340EEC" w:rsidP="006B2B1A">
      <w:pPr>
        <w:spacing w:after="0" w:line="240" w:lineRule="auto"/>
        <w:jc w:val="both"/>
        <w:rPr>
          <w:rFonts w:eastAsia="Times New Roman" w:cs="Times New Roman"/>
          <w:i/>
          <w:color w:val="000000" w:themeColor="text1"/>
          <w:sz w:val="24"/>
          <w:szCs w:val="24"/>
          <w:lang w:val="en-GB" w:eastAsia="sk-SK"/>
        </w:rPr>
      </w:pPr>
      <w:r w:rsidRPr="00340EEC">
        <w:rPr>
          <w:rFonts w:eastAsia="Times New Roman" w:cs="Times New Roman"/>
          <w:b/>
          <w:bCs/>
          <w:color w:val="444444"/>
          <w:sz w:val="24"/>
          <w:szCs w:val="24"/>
          <w:lang w:val="en-GB" w:eastAsia="sk-SK"/>
        </w:rPr>
        <w:br/>
      </w:r>
      <w:r w:rsidRPr="00340EEC">
        <w:rPr>
          <w:rFonts w:eastAsia="Times New Roman" w:cs="Times New Roman"/>
          <w:i/>
          <w:color w:val="000000" w:themeColor="text1"/>
          <w:sz w:val="24"/>
          <w:szCs w:val="24"/>
          <w:lang w:val="en-GB" w:eastAsia="sk-SK"/>
        </w:rPr>
        <w:t xml:space="preserve">Clause 5 of the framework agreement on fixed-term work concluded …, which is set out in the annex to Council Directive 1999/70/EC …, must be interpreted </w:t>
      </w:r>
      <w:r w:rsidRPr="00340EEC">
        <w:rPr>
          <w:rFonts w:eastAsia="Times New Roman" w:cs="Times New Roman"/>
          <w:i/>
          <w:color w:val="000000" w:themeColor="text1"/>
          <w:sz w:val="24"/>
          <w:szCs w:val="24"/>
          <w:u w:val="single"/>
          <w:lang w:val="en-GB" w:eastAsia="sk-SK"/>
        </w:rPr>
        <w:t>as not precluding</w:t>
      </w:r>
      <w:r w:rsidRPr="00340EEC">
        <w:rPr>
          <w:rFonts w:eastAsia="Times New Roman" w:cs="Times New Roman"/>
          <w:i/>
          <w:color w:val="000000" w:themeColor="text1"/>
          <w:sz w:val="24"/>
          <w:szCs w:val="24"/>
          <w:lang w:val="en-GB" w:eastAsia="sk-SK"/>
        </w:rPr>
        <w:t xml:space="preserve"> national legislation which, on the one hand, does not punish the misuse of successive fixed-term contracts by a public sector employer through the payment of compensation to the worker concerned for the lack of conversion of the fixed-term employment relationship into an employment relationship of indefinite duration, but, on the other hand, provides for the grant of compensation of between 2.5 and 12 times the last monthly salary of that worker together with the possibility for him to obtain full compensation for the harm by demonstrating, by way of presumption, the loss of opportunities to find employment or that, if a recruitment competition had been duly organised, he would have been successful, provided that such legislation is accompanied by an effective and dissuasive penalty mechanism, a matter which is for the referring court to verify.</w:t>
      </w:r>
    </w:p>
    <w:p w14:paraId="68B3E22E" w14:textId="77777777" w:rsidR="00340EEC" w:rsidRPr="00340EEC" w:rsidRDefault="00340EEC" w:rsidP="006B2B1A">
      <w:pPr>
        <w:spacing w:after="0" w:line="240" w:lineRule="auto"/>
        <w:jc w:val="both"/>
        <w:rPr>
          <w:rFonts w:eastAsia="Times New Roman" w:cs="Times New Roman"/>
          <w:color w:val="444444"/>
          <w:sz w:val="24"/>
          <w:szCs w:val="24"/>
          <w:lang w:val="en-GB" w:eastAsia="sk-SK"/>
        </w:rPr>
      </w:pPr>
    </w:p>
    <w:p w14:paraId="57F900C9" w14:textId="77777777" w:rsidR="00340EEC" w:rsidRPr="00340EEC" w:rsidRDefault="00340EEC" w:rsidP="006B2B1A">
      <w:pPr>
        <w:spacing w:after="0" w:line="240" w:lineRule="auto"/>
        <w:jc w:val="both"/>
        <w:rPr>
          <w:rFonts w:cs="Times New Roman"/>
          <w:b/>
          <w:bCs/>
          <w:sz w:val="24"/>
          <w:szCs w:val="24"/>
          <w:lang w:val="en-GB"/>
        </w:rPr>
      </w:pPr>
      <w:r w:rsidRPr="00340EEC">
        <w:rPr>
          <w:rFonts w:cs="Times New Roman"/>
          <w:b/>
          <w:bCs/>
          <w:sz w:val="24"/>
          <w:szCs w:val="24"/>
          <w:highlight w:val="yellow"/>
          <w:lang w:val="en-GB"/>
        </w:rPr>
        <w:t>C-238/14</w:t>
      </w:r>
      <w:r w:rsidRPr="00340EEC">
        <w:rPr>
          <w:rFonts w:cs="Times New Roman"/>
          <w:b/>
          <w:bCs/>
          <w:sz w:val="24"/>
          <w:szCs w:val="24"/>
          <w:lang w:val="en-GB"/>
        </w:rPr>
        <w:t xml:space="preserve">: </w:t>
      </w:r>
      <w:r w:rsidRPr="00340EEC">
        <w:rPr>
          <w:rFonts w:cs="Times New Roman"/>
          <w:b/>
          <w:sz w:val="24"/>
          <w:szCs w:val="24"/>
          <w:lang w:val="en-GB"/>
        </w:rPr>
        <w:t>derogations from the measures designed to prevent the abusive use of successive fixed-term contracts</w:t>
      </w:r>
    </w:p>
    <w:p w14:paraId="06A00573" w14:textId="77777777" w:rsidR="00340EEC" w:rsidRPr="00340EEC" w:rsidRDefault="00340EEC" w:rsidP="006B2B1A">
      <w:pPr>
        <w:spacing w:after="0" w:line="240" w:lineRule="auto"/>
        <w:jc w:val="both"/>
        <w:rPr>
          <w:rFonts w:cs="Times New Roman"/>
          <w:sz w:val="24"/>
          <w:szCs w:val="24"/>
          <w:lang w:val="en-GB"/>
        </w:rPr>
      </w:pPr>
    </w:p>
    <w:p w14:paraId="43FDCBDE" w14:textId="77777777" w:rsidR="00340EEC" w:rsidRPr="00340EEC" w:rsidRDefault="00340EEC" w:rsidP="006B2B1A">
      <w:pPr>
        <w:spacing w:after="0" w:line="240" w:lineRule="auto"/>
        <w:jc w:val="both"/>
        <w:rPr>
          <w:rFonts w:cs="Times New Roman"/>
          <w:i/>
          <w:sz w:val="24"/>
          <w:szCs w:val="24"/>
          <w:lang w:val="en-GB"/>
        </w:rPr>
      </w:pPr>
      <w:r w:rsidRPr="00340EEC">
        <w:rPr>
          <w:rFonts w:cs="Times New Roman"/>
          <w:i/>
          <w:sz w:val="24"/>
          <w:szCs w:val="24"/>
          <w:lang w:val="en-GB"/>
        </w:rPr>
        <w:t xml:space="preserve">Declares that, by </w:t>
      </w:r>
      <w:r w:rsidRPr="00340EEC">
        <w:rPr>
          <w:rFonts w:cs="Times New Roman"/>
          <w:b/>
          <w:i/>
          <w:sz w:val="24"/>
          <w:szCs w:val="24"/>
          <w:lang w:val="en-GB"/>
        </w:rPr>
        <w:t>maintaining in force, with respect to occasional workers in the entertainment arts, derogations from the measures designed to prevent the abusive use of successive fixed-term contracts</w:t>
      </w:r>
      <w:r w:rsidRPr="00340EEC">
        <w:rPr>
          <w:rFonts w:cs="Times New Roman"/>
          <w:i/>
          <w:sz w:val="24"/>
          <w:szCs w:val="24"/>
          <w:lang w:val="en-GB"/>
        </w:rPr>
        <w:t xml:space="preserve">, the Grand Duchy of Luxembourg </w:t>
      </w:r>
      <w:r w:rsidRPr="00340EEC">
        <w:rPr>
          <w:rFonts w:cs="Times New Roman"/>
          <w:b/>
          <w:i/>
          <w:sz w:val="24"/>
          <w:szCs w:val="24"/>
          <w:u w:val="single"/>
          <w:lang w:val="en-GB"/>
        </w:rPr>
        <w:t>has failed to fulfil its obligations under Clause 5</w:t>
      </w:r>
      <w:r w:rsidRPr="00340EEC">
        <w:rPr>
          <w:rFonts w:cs="Times New Roman"/>
          <w:i/>
          <w:sz w:val="24"/>
          <w:szCs w:val="24"/>
          <w:lang w:val="en-GB"/>
        </w:rPr>
        <w:t xml:space="preserve"> of the Framework Agreement on fixed-term work …, which is set out in the Annex to Council Directive 1999/70/EC…</w:t>
      </w:r>
    </w:p>
    <w:p w14:paraId="7A82DB3D" w14:textId="77777777" w:rsidR="00340EEC" w:rsidRPr="00340EEC" w:rsidRDefault="00340EEC" w:rsidP="006B2B1A">
      <w:pPr>
        <w:spacing w:after="0" w:line="240" w:lineRule="auto"/>
        <w:jc w:val="both"/>
        <w:rPr>
          <w:rFonts w:eastAsia="Times New Roman" w:cs="Times New Roman"/>
          <w:color w:val="444444"/>
          <w:sz w:val="24"/>
          <w:szCs w:val="24"/>
          <w:lang w:val="en-GB" w:eastAsia="sk-SK"/>
        </w:rPr>
      </w:pPr>
    </w:p>
    <w:p w14:paraId="092199F7" w14:textId="28F10FB1" w:rsidR="00340EEC" w:rsidRPr="00340EEC" w:rsidRDefault="00340EEC" w:rsidP="006B2B1A">
      <w:pPr>
        <w:spacing w:after="0" w:line="240" w:lineRule="auto"/>
        <w:jc w:val="both"/>
        <w:rPr>
          <w:rFonts w:cs="Times New Roman"/>
          <w:b/>
          <w:bCs/>
          <w:sz w:val="24"/>
          <w:szCs w:val="24"/>
          <w:lang w:val="en-GB"/>
        </w:rPr>
      </w:pPr>
      <w:r w:rsidRPr="00340EEC">
        <w:rPr>
          <w:rFonts w:cs="Times New Roman"/>
          <w:b/>
          <w:bCs/>
          <w:sz w:val="24"/>
          <w:szCs w:val="24"/>
          <w:highlight w:val="yellow"/>
          <w:lang w:val="en-GB"/>
        </w:rPr>
        <w:t>C-251/11</w:t>
      </w:r>
      <w:r w:rsidRPr="00340EEC">
        <w:rPr>
          <w:rFonts w:cs="Times New Roman"/>
          <w:b/>
          <w:bCs/>
          <w:sz w:val="24"/>
          <w:szCs w:val="24"/>
          <w:lang w:val="en-GB"/>
        </w:rPr>
        <w:t>: conversion of fixed-term contract to contract for indefinite-period of time – employment conditions (not identical condition, but no</w:t>
      </w:r>
      <w:r w:rsidR="0043143C">
        <w:rPr>
          <w:rFonts w:cs="Times New Roman"/>
          <w:b/>
          <w:bCs/>
          <w:sz w:val="24"/>
          <w:szCs w:val="24"/>
          <w:lang w:val="en-GB"/>
        </w:rPr>
        <w:t>t</w:t>
      </w:r>
      <w:r w:rsidRPr="00340EEC">
        <w:rPr>
          <w:rFonts w:cs="Times New Roman"/>
          <w:b/>
          <w:bCs/>
          <w:sz w:val="24"/>
          <w:szCs w:val="24"/>
          <w:lang w:val="en-GB"/>
        </w:rPr>
        <w:t xml:space="preserve"> unfavourable)</w:t>
      </w:r>
    </w:p>
    <w:p w14:paraId="691C544C" w14:textId="77777777" w:rsidR="00340EEC" w:rsidRPr="00340EEC" w:rsidRDefault="00340EEC" w:rsidP="006B2B1A">
      <w:pPr>
        <w:spacing w:after="0" w:line="240" w:lineRule="auto"/>
        <w:jc w:val="both"/>
        <w:rPr>
          <w:rFonts w:eastAsia="Times New Roman" w:cs="Times New Roman"/>
          <w:i/>
          <w:color w:val="000000" w:themeColor="text1"/>
          <w:sz w:val="24"/>
          <w:szCs w:val="24"/>
          <w:lang w:val="en-GB" w:eastAsia="sk-SK"/>
        </w:rPr>
      </w:pPr>
      <w:r w:rsidRPr="00340EEC">
        <w:rPr>
          <w:rFonts w:eastAsia="Times New Roman" w:cs="Times New Roman"/>
          <w:b/>
          <w:bCs/>
          <w:color w:val="444444"/>
          <w:sz w:val="24"/>
          <w:szCs w:val="24"/>
          <w:lang w:val="en-GB" w:eastAsia="sk-SK"/>
        </w:rPr>
        <w:br/>
      </w:r>
      <w:r w:rsidRPr="00340EEC">
        <w:rPr>
          <w:rFonts w:eastAsia="Times New Roman" w:cs="Times New Roman"/>
          <w:i/>
          <w:color w:val="000000" w:themeColor="text1"/>
          <w:sz w:val="24"/>
          <w:szCs w:val="24"/>
          <w:lang w:val="en-GB" w:eastAsia="sk-SK"/>
        </w:rPr>
        <w:t xml:space="preserve">Clause 5 of the framework agreement on fixed-term work, …., which is set out in the Annex to Council Directive 1999/70/EC … , must be interpreted as meaning that a Member State, which provides in its national legislation for </w:t>
      </w:r>
      <w:r w:rsidRPr="00340EEC">
        <w:rPr>
          <w:rFonts w:eastAsia="Times New Roman" w:cs="Times New Roman"/>
          <w:i/>
          <w:color w:val="000000" w:themeColor="text1"/>
          <w:sz w:val="24"/>
          <w:szCs w:val="24"/>
          <w:u w:val="single"/>
          <w:lang w:val="en-GB" w:eastAsia="sk-SK"/>
        </w:rPr>
        <w:t>conversion of fixed-term employment contracts into an employment contract of indefinite duration</w:t>
      </w:r>
      <w:r w:rsidRPr="00340EEC">
        <w:rPr>
          <w:rFonts w:eastAsia="Times New Roman" w:cs="Times New Roman"/>
          <w:i/>
          <w:color w:val="000000" w:themeColor="text1"/>
          <w:sz w:val="24"/>
          <w:szCs w:val="24"/>
          <w:lang w:val="en-GB" w:eastAsia="sk-SK"/>
        </w:rPr>
        <w:t xml:space="preserve"> when the fixed-term employment contracts have reached a certain duration, </w:t>
      </w:r>
      <w:r w:rsidRPr="00340EEC">
        <w:rPr>
          <w:rFonts w:eastAsia="Times New Roman" w:cs="Times New Roman"/>
          <w:b/>
          <w:i/>
          <w:color w:val="000000" w:themeColor="text1"/>
          <w:sz w:val="24"/>
          <w:szCs w:val="24"/>
          <w:u w:val="single"/>
          <w:lang w:val="en-GB" w:eastAsia="sk-SK"/>
        </w:rPr>
        <w:t>is not obliged to require that the employment contract of indefinite duration reproduces in identical terms the principal clauses set out in the previous contract.</w:t>
      </w:r>
      <w:r w:rsidRPr="00340EEC">
        <w:rPr>
          <w:rFonts w:eastAsia="Times New Roman" w:cs="Times New Roman"/>
          <w:i/>
          <w:color w:val="000000" w:themeColor="text1"/>
          <w:sz w:val="24"/>
          <w:szCs w:val="24"/>
          <w:lang w:val="en-GB" w:eastAsia="sk-SK"/>
        </w:rPr>
        <w:t xml:space="preserve"> </w:t>
      </w:r>
    </w:p>
    <w:p w14:paraId="7EDAD0F4" w14:textId="77777777" w:rsidR="00340EEC" w:rsidRPr="00340EEC" w:rsidRDefault="00340EEC" w:rsidP="006B2B1A">
      <w:pPr>
        <w:spacing w:after="0" w:line="240" w:lineRule="auto"/>
        <w:jc w:val="both"/>
        <w:rPr>
          <w:rFonts w:eastAsia="Times New Roman" w:cs="Times New Roman"/>
          <w:i/>
          <w:color w:val="000000" w:themeColor="text1"/>
          <w:sz w:val="24"/>
          <w:szCs w:val="24"/>
          <w:lang w:val="en-GB" w:eastAsia="sk-SK"/>
        </w:rPr>
      </w:pPr>
    </w:p>
    <w:p w14:paraId="2B8F2FAE" w14:textId="77777777" w:rsidR="00340EEC" w:rsidRPr="00340EEC" w:rsidRDefault="00340EEC" w:rsidP="006B2B1A">
      <w:pPr>
        <w:spacing w:after="0" w:line="240" w:lineRule="auto"/>
        <w:jc w:val="both"/>
        <w:rPr>
          <w:rFonts w:eastAsia="Times New Roman" w:cs="Times New Roman"/>
          <w:i/>
          <w:color w:val="000000" w:themeColor="text1"/>
          <w:sz w:val="24"/>
          <w:szCs w:val="24"/>
          <w:lang w:val="en-GB" w:eastAsia="sk-SK"/>
        </w:rPr>
      </w:pPr>
      <w:r w:rsidRPr="00340EEC">
        <w:rPr>
          <w:rFonts w:eastAsia="Times New Roman" w:cs="Times New Roman"/>
          <w:i/>
          <w:color w:val="000000" w:themeColor="text1"/>
          <w:sz w:val="24"/>
          <w:szCs w:val="24"/>
          <w:lang w:val="en-GB" w:eastAsia="sk-SK"/>
        </w:rPr>
        <w:t xml:space="preserve">However, </w:t>
      </w:r>
      <w:r w:rsidRPr="00340EEC">
        <w:rPr>
          <w:rFonts w:eastAsia="Times New Roman" w:cs="Times New Roman"/>
          <w:b/>
          <w:i/>
          <w:color w:val="000000" w:themeColor="text1"/>
          <w:sz w:val="24"/>
          <w:szCs w:val="24"/>
          <w:lang w:val="en-GB" w:eastAsia="sk-SK"/>
        </w:rPr>
        <w:t>in order not to undermine the practical effect of</w:t>
      </w:r>
      <w:r w:rsidRPr="00340EEC">
        <w:rPr>
          <w:rFonts w:eastAsia="Times New Roman" w:cs="Times New Roman"/>
          <w:i/>
          <w:color w:val="000000" w:themeColor="text1"/>
          <w:sz w:val="24"/>
          <w:szCs w:val="24"/>
          <w:lang w:val="en-GB" w:eastAsia="sk-SK"/>
        </w:rPr>
        <w:t xml:space="preserve">, or the objectives pursued by, Directive 1999/70, that Member State </w:t>
      </w:r>
      <w:r w:rsidRPr="00340EEC">
        <w:rPr>
          <w:rFonts w:eastAsia="Times New Roman" w:cs="Times New Roman"/>
          <w:b/>
          <w:i/>
          <w:color w:val="000000" w:themeColor="text1"/>
          <w:sz w:val="24"/>
          <w:szCs w:val="24"/>
          <w:lang w:val="en-GB" w:eastAsia="sk-SK"/>
        </w:rPr>
        <w:t xml:space="preserve">must ensure that the conversion of fixed-term employment contracts into an employment contract of indefinite duration is not accompanied by material amendments to the clauses of the previous contract in a way that is, overall, </w:t>
      </w:r>
      <w:r w:rsidRPr="00340EEC">
        <w:rPr>
          <w:rFonts w:eastAsia="Times New Roman" w:cs="Times New Roman"/>
          <w:b/>
          <w:i/>
          <w:color w:val="000000" w:themeColor="text1"/>
          <w:sz w:val="24"/>
          <w:szCs w:val="24"/>
          <w:u w:val="single"/>
          <w:lang w:val="en-GB" w:eastAsia="sk-SK"/>
        </w:rPr>
        <w:t>unfavourable</w:t>
      </w:r>
      <w:r w:rsidRPr="00340EEC">
        <w:rPr>
          <w:rFonts w:eastAsia="Times New Roman" w:cs="Times New Roman"/>
          <w:i/>
          <w:color w:val="000000" w:themeColor="text1"/>
          <w:sz w:val="24"/>
          <w:szCs w:val="24"/>
          <w:lang w:val="en-GB" w:eastAsia="sk-SK"/>
        </w:rPr>
        <w:t xml:space="preserve"> to the person concerned when the subject-matter of that person’s tasks and the nature of his functions remain unchanged.</w:t>
      </w:r>
    </w:p>
    <w:p w14:paraId="2F24F69C" w14:textId="77777777" w:rsidR="00340EEC" w:rsidRPr="00340EEC" w:rsidRDefault="00340EEC" w:rsidP="006B2B1A">
      <w:pPr>
        <w:spacing w:after="0" w:line="240" w:lineRule="auto"/>
        <w:jc w:val="both"/>
        <w:rPr>
          <w:rFonts w:eastAsia="Times New Roman" w:cs="Times New Roman"/>
          <w:color w:val="444444"/>
          <w:sz w:val="24"/>
          <w:szCs w:val="24"/>
          <w:lang w:val="en-GB" w:eastAsia="sk-SK"/>
        </w:rPr>
      </w:pPr>
    </w:p>
    <w:p w14:paraId="2EF611DC" w14:textId="3DA22CE4" w:rsidR="00340EEC" w:rsidRPr="00340EEC" w:rsidRDefault="00340EEC" w:rsidP="006B2B1A">
      <w:pPr>
        <w:spacing w:after="0" w:line="240" w:lineRule="auto"/>
        <w:jc w:val="both"/>
        <w:rPr>
          <w:rFonts w:cs="Times New Roman"/>
          <w:b/>
          <w:bCs/>
          <w:sz w:val="24"/>
          <w:szCs w:val="24"/>
          <w:lang w:val="en-GB"/>
        </w:rPr>
      </w:pPr>
      <w:r w:rsidRPr="00340EEC">
        <w:rPr>
          <w:rFonts w:cs="Times New Roman"/>
          <w:b/>
          <w:bCs/>
          <w:sz w:val="24"/>
          <w:szCs w:val="24"/>
          <w:highlight w:val="yellow"/>
          <w:lang w:val="en-GB"/>
        </w:rPr>
        <w:t>C-364/07</w:t>
      </w:r>
      <w:r w:rsidRPr="00340EEC">
        <w:rPr>
          <w:rFonts w:cs="Times New Roman"/>
          <w:b/>
          <w:bCs/>
          <w:sz w:val="24"/>
          <w:szCs w:val="24"/>
          <w:lang w:val="en-GB"/>
        </w:rPr>
        <w:t>: objective reasons, successive contracts - 3 months break</w:t>
      </w:r>
      <w:r w:rsidR="0043143C">
        <w:rPr>
          <w:rFonts w:cs="Times New Roman"/>
          <w:b/>
          <w:bCs/>
          <w:sz w:val="24"/>
          <w:szCs w:val="24"/>
          <w:lang w:val="en-GB"/>
        </w:rPr>
        <w:t xml:space="preserve"> rule</w:t>
      </w:r>
    </w:p>
    <w:p w14:paraId="3117EA4F" w14:textId="77777777" w:rsidR="00340EEC" w:rsidRPr="00340EEC" w:rsidRDefault="00340EEC" w:rsidP="006B2B1A">
      <w:pPr>
        <w:spacing w:after="0" w:line="240" w:lineRule="auto"/>
        <w:jc w:val="both"/>
        <w:rPr>
          <w:rFonts w:cs="Times New Roman"/>
          <w:sz w:val="24"/>
          <w:szCs w:val="24"/>
          <w:lang w:val="en-GB"/>
        </w:rPr>
      </w:pPr>
      <w:r w:rsidRPr="00340EEC">
        <w:rPr>
          <w:rFonts w:cs="Times New Roman"/>
          <w:sz w:val="24"/>
          <w:szCs w:val="24"/>
          <w:lang w:val="en-GB"/>
        </w:rPr>
        <w:lastRenderedPageBreak/>
        <w:t>…</w:t>
      </w:r>
    </w:p>
    <w:p w14:paraId="7D8493D0" w14:textId="77777777" w:rsidR="00340EEC" w:rsidRPr="00340EEC" w:rsidRDefault="00340EEC" w:rsidP="006B2B1A">
      <w:pPr>
        <w:spacing w:after="0" w:line="240" w:lineRule="auto"/>
        <w:jc w:val="both"/>
        <w:rPr>
          <w:rFonts w:cs="Times New Roman"/>
          <w:sz w:val="24"/>
          <w:szCs w:val="24"/>
          <w:lang w:val="en-GB"/>
        </w:rPr>
      </w:pPr>
    </w:p>
    <w:p w14:paraId="62279ED4" w14:textId="77777777" w:rsidR="00340EEC" w:rsidRPr="00340EEC" w:rsidRDefault="00340EEC" w:rsidP="006B2B1A">
      <w:pPr>
        <w:spacing w:after="0" w:line="240" w:lineRule="auto"/>
        <w:jc w:val="both"/>
        <w:rPr>
          <w:rFonts w:cs="Times New Roman"/>
          <w:i/>
          <w:color w:val="000000" w:themeColor="text1"/>
          <w:sz w:val="24"/>
          <w:szCs w:val="24"/>
          <w:lang w:val="en-GB"/>
        </w:rPr>
      </w:pPr>
      <w:r w:rsidRPr="00340EEC">
        <w:rPr>
          <w:rFonts w:cs="Times New Roman"/>
          <w:i/>
          <w:color w:val="000000" w:themeColor="text1"/>
          <w:sz w:val="24"/>
          <w:szCs w:val="24"/>
          <w:lang w:val="en-GB"/>
        </w:rPr>
        <w:t xml:space="preserve">2. Clause 5(1)(a) of the Framework Agreement on fixed-term employment, …, which is annexed to Council Directive 1999/70/EC …, is to be interpreted as </w:t>
      </w:r>
      <w:r w:rsidRPr="00340EEC">
        <w:rPr>
          <w:rFonts w:cs="Times New Roman"/>
          <w:b/>
          <w:i/>
          <w:color w:val="000000" w:themeColor="text1"/>
          <w:sz w:val="24"/>
          <w:szCs w:val="24"/>
          <w:u w:val="single"/>
          <w:lang w:val="en-GB"/>
        </w:rPr>
        <w:t>precluding</w:t>
      </w:r>
      <w:r w:rsidRPr="00340EEC">
        <w:rPr>
          <w:rFonts w:cs="Times New Roman"/>
          <w:i/>
          <w:color w:val="000000" w:themeColor="text1"/>
          <w:sz w:val="24"/>
          <w:szCs w:val="24"/>
          <w:lang w:val="en-GB"/>
        </w:rPr>
        <w:t xml:space="preserve"> </w:t>
      </w:r>
      <w:r w:rsidRPr="00340EEC">
        <w:rPr>
          <w:rFonts w:cs="Times New Roman"/>
          <w:b/>
          <w:i/>
          <w:color w:val="000000" w:themeColor="text1"/>
          <w:sz w:val="24"/>
          <w:szCs w:val="24"/>
          <w:lang w:val="en-GB"/>
        </w:rPr>
        <w:t>the use of successive fixed-term employment contracts where the justification advanced for their use is solely that it is provided for by a general provision of statute or secondary legislation of a Member State</w:t>
      </w:r>
      <w:r w:rsidRPr="00340EEC">
        <w:rPr>
          <w:rFonts w:cs="Times New Roman"/>
          <w:i/>
          <w:color w:val="000000" w:themeColor="text1"/>
          <w:sz w:val="24"/>
          <w:szCs w:val="24"/>
          <w:lang w:val="en-GB"/>
        </w:rPr>
        <w:t xml:space="preserve">. </w:t>
      </w:r>
    </w:p>
    <w:p w14:paraId="2505060E" w14:textId="77777777" w:rsidR="00340EEC" w:rsidRPr="00340EEC" w:rsidRDefault="00340EEC" w:rsidP="006B2B1A">
      <w:pPr>
        <w:spacing w:after="0" w:line="240" w:lineRule="auto"/>
        <w:jc w:val="both"/>
        <w:rPr>
          <w:rFonts w:cs="Times New Roman"/>
          <w:b/>
          <w:i/>
          <w:color w:val="000000" w:themeColor="text1"/>
          <w:sz w:val="24"/>
          <w:szCs w:val="24"/>
          <w:lang w:val="en-GB"/>
        </w:rPr>
      </w:pPr>
      <w:r w:rsidRPr="00340EEC">
        <w:rPr>
          <w:rFonts w:cs="Times New Roman"/>
          <w:b/>
          <w:i/>
          <w:color w:val="000000" w:themeColor="text1"/>
          <w:sz w:val="24"/>
          <w:szCs w:val="24"/>
          <w:lang w:val="en-GB"/>
        </w:rPr>
        <w:t xml:space="preserve">On the contrary, </w:t>
      </w:r>
      <w:r w:rsidRPr="00340EEC">
        <w:rPr>
          <w:rFonts w:cs="Times New Roman"/>
          <w:b/>
          <w:i/>
          <w:color w:val="000000" w:themeColor="text1"/>
          <w:sz w:val="24"/>
          <w:szCs w:val="24"/>
          <w:u w:val="single"/>
          <w:lang w:val="en-GB"/>
        </w:rPr>
        <w:t>the concept of ‘objective reasons’</w:t>
      </w:r>
      <w:r w:rsidRPr="00340EEC">
        <w:rPr>
          <w:rFonts w:cs="Times New Roman"/>
          <w:b/>
          <w:i/>
          <w:color w:val="000000" w:themeColor="text1"/>
          <w:sz w:val="24"/>
          <w:szCs w:val="24"/>
          <w:lang w:val="en-GB"/>
        </w:rPr>
        <w:t xml:space="preserve"> within the meaning of that clause requires recourse to this particular type of employment relationship, as provided for by national legislation, to be justified by the presence of specific factors relating in particular to the activity in question and the conditions under which it is carried out.</w:t>
      </w:r>
    </w:p>
    <w:p w14:paraId="4CC61529" w14:textId="77777777" w:rsidR="00340EEC" w:rsidRPr="00340EEC" w:rsidRDefault="00340EEC" w:rsidP="006B2B1A">
      <w:pPr>
        <w:spacing w:after="0" w:line="240" w:lineRule="auto"/>
        <w:jc w:val="both"/>
        <w:rPr>
          <w:rFonts w:cs="Times New Roman"/>
          <w:i/>
          <w:sz w:val="24"/>
          <w:szCs w:val="24"/>
          <w:lang w:val="en-GB"/>
        </w:rPr>
      </w:pPr>
    </w:p>
    <w:p w14:paraId="6626AA12" w14:textId="77777777" w:rsidR="00340EEC" w:rsidRPr="00340EEC" w:rsidRDefault="00340EEC" w:rsidP="006B2B1A">
      <w:pPr>
        <w:spacing w:after="0" w:line="240" w:lineRule="auto"/>
        <w:jc w:val="both"/>
        <w:rPr>
          <w:rFonts w:cs="Times New Roman"/>
          <w:i/>
          <w:sz w:val="24"/>
          <w:szCs w:val="24"/>
          <w:u w:val="single"/>
          <w:lang w:val="en-GB"/>
        </w:rPr>
      </w:pPr>
      <w:r w:rsidRPr="00340EEC">
        <w:rPr>
          <w:rFonts w:cs="Times New Roman"/>
          <w:i/>
          <w:sz w:val="24"/>
          <w:szCs w:val="24"/>
          <w:lang w:val="en-GB"/>
        </w:rPr>
        <w:t xml:space="preserve">3. Clause 5 of the Framework Agreement on fixed-term employment is to be interpreted as </w:t>
      </w:r>
      <w:r w:rsidRPr="00340EEC">
        <w:rPr>
          <w:rFonts w:cs="Times New Roman"/>
          <w:i/>
          <w:sz w:val="24"/>
          <w:szCs w:val="24"/>
          <w:u w:val="single"/>
          <w:lang w:val="en-GB"/>
        </w:rPr>
        <w:t>not precluding</w:t>
      </w:r>
      <w:r w:rsidRPr="00340EEC">
        <w:rPr>
          <w:rFonts w:cs="Times New Roman"/>
          <w:i/>
          <w:sz w:val="24"/>
          <w:szCs w:val="24"/>
          <w:lang w:val="en-GB"/>
        </w:rPr>
        <w:t xml:space="preserve">, as a general rule, a national provision, such as that referred to in the third question for a preliminary ruling, according to </w:t>
      </w:r>
      <w:r w:rsidRPr="00340EEC">
        <w:rPr>
          <w:rFonts w:cs="Times New Roman"/>
          <w:b/>
          <w:i/>
          <w:sz w:val="24"/>
          <w:szCs w:val="24"/>
          <w:lang w:val="en-GB"/>
        </w:rPr>
        <w:t xml:space="preserve">which only fixed-term employment contracts or employment relationships </w:t>
      </w:r>
      <w:r w:rsidRPr="00340EEC">
        <w:rPr>
          <w:rFonts w:cs="Times New Roman"/>
          <w:b/>
          <w:i/>
          <w:sz w:val="24"/>
          <w:szCs w:val="24"/>
          <w:u w:val="single"/>
          <w:lang w:val="en-GB"/>
        </w:rPr>
        <w:t>that are separated by a period of time shorter than three months can be regarded as ‘successive’ for the purposes of that clause.</w:t>
      </w:r>
    </w:p>
    <w:p w14:paraId="74576F1E" w14:textId="77777777" w:rsidR="00340EEC" w:rsidRPr="00340EEC" w:rsidRDefault="00340EEC" w:rsidP="006B2B1A">
      <w:pPr>
        <w:spacing w:after="0" w:line="240" w:lineRule="auto"/>
        <w:jc w:val="both"/>
        <w:rPr>
          <w:rFonts w:cs="Times New Roman"/>
          <w:i/>
          <w:sz w:val="24"/>
          <w:szCs w:val="24"/>
          <w:lang w:val="en-GB"/>
        </w:rPr>
      </w:pPr>
    </w:p>
    <w:p w14:paraId="594ED865" w14:textId="77777777" w:rsidR="00340EEC" w:rsidRPr="00340EEC" w:rsidRDefault="00340EEC" w:rsidP="006B2B1A">
      <w:pPr>
        <w:spacing w:after="0" w:line="240" w:lineRule="auto"/>
        <w:jc w:val="both"/>
        <w:rPr>
          <w:rFonts w:cs="Times New Roman"/>
          <w:i/>
          <w:sz w:val="24"/>
          <w:szCs w:val="24"/>
          <w:lang w:val="en-GB"/>
        </w:rPr>
      </w:pPr>
      <w:r w:rsidRPr="00340EEC">
        <w:rPr>
          <w:rFonts w:cs="Times New Roman"/>
          <w:i/>
          <w:sz w:val="24"/>
          <w:szCs w:val="24"/>
          <w:lang w:val="en-GB"/>
        </w:rPr>
        <w:t>4.In circumstances such as those of the main proceedings, the Framework Agreement is to be interpreted as meaning that, in so far as domestic law of the Member State concerned does not include, in the sector under consideration, any other effective measure to prevent and, where relevant, punish the misuse of successive fixed-term contracts, the Framework Agreement precludes the application of national legislation which, in the public sector alone, prohibits absolutely the conversion into an employment contract of indefinite duration of a succession of fixed-term contracts that have been intended to cover ‘fixed and permanent needs’ of the employer and must therefore be regarded as constituting an abuse. It is however for the referring court, in accordance with its obligation to interpret national law in conformity with Community law, to determine whether its domestic law does not include any such other effective measure.</w:t>
      </w:r>
    </w:p>
    <w:p w14:paraId="40D07654" w14:textId="77777777" w:rsidR="00340EEC" w:rsidRPr="00340EEC" w:rsidRDefault="00340EEC" w:rsidP="006B2B1A">
      <w:pPr>
        <w:spacing w:after="0" w:line="240" w:lineRule="auto"/>
        <w:jc w:val="both"/>
        <w:rPr>
          <w:rFonts w:cs="Times New Roman"/>
          <w:i/>
          <w:sz w:val="24"/>
          <w:szCs w:val="24"/>
          <w:lang w:val="en-GB"/>
        </w:rPr>
      </w:pPr>
    </w:p>
    <w:p w14:paraId="185853FA" w14:textId="77777777" w:rsidR="00340EEC" w:rsidRPr="00340EEC" w:rsidRDefault="00340EEC" w:rsidP="006B2B1A">
      <w:pPr>
        <w:spacing w:after="0" w:line="240" w:lineRule="auto"/>
        <w:jc w:val="both"/>
        <w:rPr>
          <w:rFonts w:cs="Times New Roman"/>
          <w:i/>
          <w:sz w:val="24"/>
          <w:szCs w:val="24"/>
          <w:lang w:val="en-GB"/>
        </w:rPr>
      </w:pPr>
      <w:r w:rsidRPr="00340EEC">
        <w:rPr>
          <w:rFonts w:cs="Times New Roman"/>
          <w:i/>
          <w:sz w:val="24"/>
          <w:szCs w:val="24"/>
          <w:lang w:val="en-GB"/>
        </w:rPr>
        <w:t xml:space="preserve">5. The principle of the effectiveness of Community law and the Framework Agreement on fixed-term employment </w:t>
      </w:r>
      <w:r w:rsidRPr="00340EEC">
        <w:rPr>
          <w:rFonts w:cs="Times New Roman"/>
          <w:i/>
          <w:sz w:val="24"/>
          <w:szCs w:val="24"/>
          <w:u w:val="single"/>
          <w:lang w:val="en-GB"/>
        </w:rPr>
        <w:t>do not preclude</w:t>
      </w:r>
      <w:r w:rsidRPr="00340EEC">
        <w:rPr>
          <w:rFonts w:cs="Times New Roman"/>
          <w:i/>
          <w:sz w:val="24"/>
          <w:szCs w:val="24"/>
          <w:lang w:val="en-GB"/>
        </w:rPr>
        <w:t xml:space="preserve">, </w:t>
      </w:r>
      <w:r w:rsidRPr="00340EEC">
        <w:rPr>
          <w:rFonts w:cs="Times New Roman"/>
          <w:b/>
          <w:i/>
          <w:sz w:val="24"/>
          <w:szCs w:val="24"/>
          <w:lang w:val="en-GB"/>
        </w:rPr>
        <w:t>as a general rule, a provision of national law under which an independent administrative authority has jurisdiction in respect of the possible reclassification of fixed-term contracts as contracts of indefinite duration.</w:t>
      </w:r>
      <w:r w:rsidRPr="00340EEC">
        <w:rPr>
          <w:rFonts w:cs="Times New Roman"/>
          <w:i/>
          <w:sz w:val="24"/>
          <w:szCs w:val="24"/>
          <w:lang w:val="en-GB"/>
        </w:rPr>
        <w:t xml:space="preserve"> It is however for the referring court to ensure that the right to effective judicial protection is safeguarded with due regard to the principles of effectiveness and equivalence.</w:t>
      </w:r>
    </w:p>
    <w:p w14:paraId="0F9A6109" w14:textId="77777777" w:rsidR="00340EEC" w:rsidRPr="00340EEC" w:rsidRDefault="00340EEC" w:rsidP="006B2B1A">
      <w:pPr>
        <w:spacing w:after="0" w:line="240" w:lineRule="auto"/>
        <w:jc w:val="both"/>
        <w:rPr>
          <w:rFonts w:eastAsia="Times New Roman" w:cs="Times New Roman"/>
          <w:color w:val="444444"/>
          <w:sz w:val="24"/>
          <w:szCs w:val="24"/>
          <w:lang w:val="en-GB" w:eastAsia="sk-SK"/>
        </w:rPr>
      </w:pPr>
    </w:p>
    <w:p w14:paraId="30894720" w14:textId="19FB972C" w:rsidR="00340EEC" w:rsidRPr="00340EEC" w:rsidRDefault="00340EEC" w:rsidP="006B2B1A">
      <w:pPr>
        <w:spacing w:after="0" w:line="240" w:lineRule="auto"/>
        <w:jc w:val="both"/>
        <w:rPr>
          <w:rFonts w:cs="Times New Roman"/>
          <w:b/>
          <w:bCs/>
          <w:sz w:val="24"/>
          <w:szCs w:val="24"/>
          <w:lang w:val="en-GB"/>
        </w:rPr>
      </w:pPr>
      <w:r w:rsidRPr="00340EEC">
        <w:rPr>
          <w:rFonts w:cs="Times New Roman"/>
          <w:b/>
          <w:bCs/>
          <w:sz w:val="24"/>
          <w:szCs w:val="24"/>
          <w:highlight w:val="yellow"/>
          <w:lang w:val="en-GB"/>
        </w:rPr>
        <w:t>C-212/04</w:t>
      </w:r>
      <w:r w:rsidRPr="00340EEC">
        <w:rPr>
          <w:rFonts w:cs="Times New Roman"/>
          <w:b/>
          <w:bCs/>
          <w:sz w:val="24"/>
          <w:szCs w:val="24"/>
          <w:lang w:val="en-GB"/>
        </w:rPr>
        <w:t>: objective reason, successive contract - 20 days break</w:t>
      </w:r>
      <w:r w:rsidR="0043143C">
        <w:rPr>
          <w:rFonts w:cs="Times New Roman"/>
          <w:b/>
          <w:bCs/>
          <w:sz w:val="24"/>
          <w:szCs w:val="24"/>
          <w:lang w:val="en-GB"/>
        </w:rPr>
        <w:t xml:space="preserve"> rule</w:t>
      </w:r>
    </w:p>
    <w:p w14:paraId="1D7A5A96" w14:textId="77777777" w:rsidR="00340EEC" w:rsidRPr="00340EEC" w:rsidRDefault="00340EEC" w:rsidP="006B2B1A">
      <w:pPr>
        <w:spacing w:after="0" w:line="240" w:lineRule="auto"/>
        <w:jc w:val="both"/>
        <w:rPr>
          <w:rFonts w:cs="Times New Roman"/>
          <w:b/>
          <w:bCs/>
          <w:sz w:val="24"/>
          <w:szCs w:val="24"/>
          <w:lang w:val="en-GB"/>
        </w:rPr>
      </w:pPr>
    </w:p>
    <w:p w14:paraId="79F1FCAA" w14:textId="77777777" w:rsidR="00340EEC" w:rsidRPr="00340EEC" w:rsidRDefault="00340EEC" w:rsidP="006B2B1A">
      <w:pPr>
        <w:spacing w:after="0" w:line="240" w:lineRule="auto"/>
        <w:jc w:val="both"/>
        <w:rPr>
          <w:rFonts w:cs="Times New Roman"/>
          <w:i/>
          <w:sz w:val="24"/>
          <w:szCs w:val="24"/>
          <w:lang w:val="en-GB"/>
        </w:rPr>
      </w:pPr>
      <w:r w:rsidRPr="00340EEC">
        <w:rPr>
          <w:rFonts w:cs="Times New Roman"/>
          <w:i/>
          <w:sz w:val="24"/>
          <w:szCs w:val="24"/>
          <w:lang w:val="en-GB"/>
        </w:rPr>
        <w:t xml:space="preserve">1. Clause 5(1)(a) of the framework agreement on fixed-term work concluded … , which is annexed to Council Directive 1999/70/EC … , is to be interpreted as </w:t>
      </w:r>
      <w:r w:rsidRPr="00340EEC">
        <w:rPr>
          <w:rFonts w:cs="Times New Roman"/>
          <w:b/>
          <w:i/>
          <w:sz w:val="24"/>
          <w:szCs w:val="24"/>
          <w:u w:val="single"/>
          <w:lang w:val="en-GB"/>
        </w:rPr>
        <w:t>precluding</w:t>
      </w:r>
      <w:r w:rsidRPr="00340EEC">
        <w:rPr>
          <w:rFonts w:cs="Times New Roman"/>
          <w:b/>
          <w:i/>
          <w:sz w:val="24"/>
          <w:szCs w:val="24"/>
          <w:lang w:val="en-GB"/>
        </w:rPr>
        <w:t xml:space="preserve"> the use of successive fixed-term employment contracts where the justification advanced for their use is solely that it is provided for by a general provision of statute or secondary legislation of a Member State.</w:t>
      </w:r>
      <w:r w:rsidRPr="00340EEC">
        <w:rPr>
          <w:rFonts w:cs="Times New Roman"/>
          <w:i/>
          <w:sz w:val="24"/>
          <w:szCs w:val="24"/>
          <w:lang w:val="en-GB"/>
        </w:rPr>
        <w:t xml:space="preserve"> </w:t>
      </w:r>
    </w:p>
    <w:p w14:paraId="5376ED3C" w14:textId="77777777" w:rsidR="00340EEC" w:rsidRPr="00340EEC" w:rsidRDefault="00340EEC" w:rsidP="006B2B1A">
      <w:pPr>
        <w:spacing w:after="0" w:line="240" w:lineRule="auto"/>
        <w:jc w:val="both"/>
        <w:rPr>
          <w:rFonts w:cs="Times New Roman"/>
          <w:b/>
          <w:i/>
          <w:sz w:val="24"/>
          <w:szCs w:val="24"/>
          <w:lang w:val="en-GB"/>
        </w:rPr>
      </w:pPr>
      <w:r w:rsidRPr="00340EEC">
        <w:rPr>
          <w:rFonts w:cs="Times New Roman"/>
          <w:b/>
          <w:i/>
          <w:sz w:val="24"/>
          <w:szCs w:val="24"/>
          <w:lang w:val="en-GB"/>
        </w:rPr>
        <w:t xml:space="preserve">On the contrary, </w:t>
      </w:r>
      <w:r w:rsidRPr="00340EEC">
        <w:rPr>
          <w:rFonts w:cs="Times New Roman"/>
          <w:b/>
          <w:i/>
          <w:sz w:val="24"/>
          <w:szCs w:val="24"/>
          <w:u w:val="single"/>
          <w:lang w:val="en-GB"/>
        </w:rPr>
        <w:t>the concept of ‘objective reasons’</w:t>
      </w:r>
      <w:r w:rsidRPr="00340EEC">
        <w:rPr>
          <w:rFonts w:cs="Times New Roman"/>
          <w:b/>
          <w:i/>
          <w:sz w:val="24"/>
          <w:szCs w:val="24"/>
          <w:lang w:val="en-GB"/>
        </w:rPr>
        <w:t xml:space="preserve"> within the meaning of that clause requires recourse to this particular type of employment relationship, as provided for by </w:t>
      </w:r>
      <w:r w:rsidRPr="00340EEC">
        <w:rPr>
          <w:rFonts w:cs="Times New Roman"/>
          <w:b/>
          <w:i/>
          <w:sz w:val="24"/>
          <w:szCs w:val="24"/>
          <w:lang w:val="en-GB"/>
        </w:rPr>
        <w:lastRenderedPageBreak/>
        <w:t>national legislation, to be justified by the presence of specific factors relating in particular to the activity in question and the conditions under which it is carried out.</w:t>
      </w:r>
    </w:p>
    <w:p w14:paraId="1477EACB" w14:textId="77777777" w:rsidR="00340EEC" w:rsidRPr="00340EEC" w:rsidRDefault="00340EEC" w:rsidP="006B2B1A">
      <w:pPr>
        <w:spacing w:after="0" w:line="240" w:lineRule="auto"/>
        <w:jc w:val="both"/>
        <w:rPr>
          <w:rFonts w:cs="Times New Roman"/>
          <w:i/>
          <w:sz w:val="24"/>
          <w:szCs w:val="24"/>
          <w:lang w:val="en-GB"/>
        </w:rPr>
      </w:pPr>
    </w:p>
    <w:p w14:paraId="577738F9" w14:textId="77777777" w:rsidR="00340EEC" w:rsidRPr="00340EEC" w:rsidRDefault="00340EEC" w:rsidP="006B2B1A">
      <w:pPr>
        <w:spacing w:after="0" w:line="240" w:lineRule="auto"/>
        <w:jc w:val="both"/>
        <w:rPr>
          <w:rFonts w:cs="Times New Roman"/>
          <w:i/>
          <w:sz w:val="24"/>
          <w:szCs w:val="24"/>
          <w:lang w:val="en-GB"/>
        </w:rPr>
      </w:pPr>
      <w:r w:rsidRPr="00340EEC">
        <w:rPr>
          <w:rFonts w:cs="Times New Roman"/>
          <w:i/>
          <w:sz w:val="24"/>
          <w:szCs w:val="24"/>
          <w:lang w:val="en-GB"/>
        </w:rPr>
        <w:t xml:space="preserve">2. Clause 5 of the framework agreement on fixed-term work is to be interpreted </w:t>
      </w:r>
      <w:r w:rsidRPr="00340EEC">
        <w:rPr>
          <w:rFonts w:cs="Times New Roman"/>
          <w:b/>
          <w:i/>
          <w:sz w:val="24"/>
          <w:szCs w:val="24"/>
          <w:u w:val="single"/>
          <w:lang w:val="en-GB"/>
        </w:rPr>
        <w:t>as precluding</w:t>
      </w:r>
      <w:r w:rsidRPr="00340EEC">
        <w:rPr>
          <w:rFonts w:cs="Times New Roman"/>
          <w:i/>
          <w:sz w:val="24"/>
          <w:szCs w:val="24"/>
          <w:lang w:val="en-GB"/>
        </w:rPr>
        <w:t xml:space="preserve"> a national rule, such as that at issue in the main proceedings, </w:t>
      </w:r>
      <w:r w:rsidRPr="00340EEC">
        <w:rPr>
          <w:rFonts w:cs="Times New Roman"/>
          <w:i/>
          <w:sz w:val="24"/>
          <w:szCs w:val="24"/>
          <w:u w:val="single"/>
          <w:lang w:val="en-GB"/>
        </w:rPr>
        <w:t>under which only fixed-term employment contracts or relationships that are not separated from one another by a period of time longer than 20 working days</w:t>
      </w:r>
      <w:r w:rsidRPr="00340EEC">
        <w:rPr>
          <w:rFonts w:cs="Times New Roman"/>
          <w:i/>
          <w:sz w:val="24"/>
          <w:szCs w:val="24"/>
          <w:lang w:val="en-GB"/>
        </w:rPr>
        <w:t xml:space="preserve"> are to be regarded as ‘successive’ within the meaning of that clause.</w:t>
      </w:r>
    </w:p>
    <w:p w14:paraId="13D19063" w14:textId="77777777" w:rsidR="00340EEC" w:rsidRPr="00340EEC" w:rsidRDefault="00340EEC" w:rsidP="006B2B1A">
      <w:pPr>
        <w:spacing w:after="0" w:line="240" w:lineRule="auto"/>
        <w:jc w:val="both"/>
        <w:rPr>
          <w:rFonts w:cs="Times New Roman"/>
          <w:i/>
          <w:sz w:val="24"/>
          <w:szCs w:val="24"/>
          <w:lang w:val="en-GB"/>
        </w:rPr>
      </w:pPr>
    </w:p>
    <w:p w14:paraId="40EFB9FE" w14:textId="459C2FAC" w:rsidR="00340EEC" w:rsidRPr="00340EEC" w:rsidRDefault="00340EEC" w:rsidP="006B2B1A">
      <w:pPr>
        <w:spacing w:after="0" w:line="240" w:lineRule="auto"/>
        <w:jc w:val="both"/>
        <w:rPr>
          <w:rFonts w:cs="Times New Roman"/>
          <w:i/>
          <w:sz w:val="24"/>
          <w:szCs w:val="24"/>
          <w:lang w:val="en-GB"/>
        </w:rPr>
      </w:pPr>
      <w:r w:rsidRPr="00340EEC">
        <w:rPr>
          <w:rFonts w:cs="Times New Roman"/>
          <w:i/>
          <w:sz w:val="24"/>
          <w:szCs w:val="24"/>
          <w:lang w:val="en-GB"/>
        </w:rPr>
        <w:t>3. In circumstances such as those of the main proceedings, the framework agreement on fixed-term work is to be interpreted as meaning that, in so far as domestic law of the Member State concerned does not include, in the sector under consideration, any other effective measure to prevent and, where relevant, punish the misuse of successive fixed-term contracts, that framework agreement precludes the application of national legislation which, in the public sector alone, prohibits absolutely the conversion into an employment contract of indefinite duration of a succession of fixed-term contracts that, in fact, have been intended to cover ‘fixed and permanent needs’ of the employer and must therefore be regarded as constituting an abuse.</w:t>
      </w:r>
    </w:p>
    <w:p w14:paraId="47BF0D34" w14:textId="77777777" w:rsidR="00340EEC" w:rsidRPr="00340EEC" w:rsidRDefault="00340EEC" w:rsidP="006B2B1A">
      <w:pPr>
        <w:spacing w:after="0" w:line="240" w:lineRule="auto"/>
        <w:jc w:val="both"/>
        <w:rPr>
          <w:rFonts w:cs="Times New Roman"/>
          <w:i/>
          <w:sz w:val="24"/>
          <w:szCs w:val="24"/>
          <w:lang w:val="en-GB"/>
        </w:rPr>
      </w:pPr>
      <w:r w:rsidRPr="00340EEC">
        <w:rPr>
          <w:rFonts w:cs="Times New Roman"/>
          <w:i/>
          <w:color w:val="000000" w:themeColor="text1"/>
          <w:sz w:val="24"/>
          <w:szCs w:val="24"/>
          <w:lang w:val="en-GB"/>
        </w:rPr>
        <w:t>…</w:t>
      </w:r>
    </w:p>
    <w:p w14:paraId="076A6C1F" w14:textId="77777777" w:rsidR="00340EEC" w:rsidRPr="00340EEC" w:rsidRDefault="00340EEC" w:rsidP="006B2B1A">
      <w:pPr>
        <w:spacing w:after="0" w:line="240" w:lineRule="auto"/>
        <w:jc w:val="both"/>
        <w:rPr>
          <w:rFonts w:cs="Times New Roman"/>
          <w:b/>
          <w:bCs/>
          <w:sz w:val="24"/>
          <w:szCs w:val="24"/>
          <w:highlight w:val="yellow"/>
          <w:lang w:val="en-GB"/>
        </w:rPr>
      </w:pPr>
    </w:p>
    <w:p w14:paraId="18C287C7" w14:textId="77777777" w:rsidR="00340EEC" w:rsidRPr="00340EEC" w:rsidRDefault="00340EEC" w:rsidP="006B2B1A">
      <w:pPr>
        <w:spacing w:after="0" w:line="240" w:lineRule="auto"/>
        <w:jc w:val="both"/>
        <w:rPr>
          <w:rFonts w:cs="Times New Roman"/>
          <w:b/>
          <w:bCs/>
          <w:sz w:val="24"/>
          <w:szCs w:val="24"/>
          <w:lang w:val="en-GB"/>
        </w:rPr>
      </w:pPr>
      <w:r w:rsidRPr="00340EEC">
        <w:rPr>
          <w:rFonts w:cs="Times New Roman"/>
          <w:b/>
          <w:bCs/>
          <w:sz w:val="24"/>
          <w:szCs w:val="24"/>
          <w:highlight w:val="yellow"/>
          <w:lang w:val="en-GB"/>
        </w:rPr>
        <w:t>C-180/04</w:t>
      </w:r>
      <w:r w:rsidRPr="00340EEC">
        <w:rPr>
          <w:rFonts w:cs="Times New Roman"/>
          <w:b/>
          <w:bCs/>
          <w:sz w:val="24"/>
          <w:szCs w:val="24"/>
          <w:lang w:val="en-GB"/>
        </w:rPr>
        <w:t>: no automatic conversion of contract in public sector but specific alternative mechanism (another effective measure)</w:t>
      </w:r>
    </w:p>
    <w:p w14:paraId="79DF9EB4" w14:textId="77777777" w:rsidR="00340EEC" w:rsidRPr="00340EEC" w:rsidRDefault="00340EEC" w:rsidP="006B2B1A">
      <w:pPr>
        <w:spacing w:after="0" w:line="240" w:lineRule="auto"/>
        <w:jc w:val="both"/>
        <w:rPr>
          <w:rFonts w:cs="Times New Roman"/>
          <w:b/>
          <w:bCs/>
          <w:sz w:val="24"/>
          <w:szCs w:val="24"/>
          <w:lang w:val="en-GB"/>
        </w:rPr>
      </w:pPr>
    </w:p>
    <w:p w14:paraId="12D84F30" w14:textId="77777777" w:rsidR="00340EEC" w:rsidRPr="00340EEC" w:rsidRDefault="00340EEC" w:rsidP="006B2B1A">
      <w:pPr>
        <w:spacing w:after="0" w:line="240" w:lineRule="auto"/>
        <w:jc w:val="both"/>
        <w:rPr>
          <w:rFonts w:cs="Times New Roman"/>
          <w:b/>
          <w:i/>
          <w:color w:val="000000" w:themeColor="text1"/>
          <w:sz w:val="24"/>
          <w:szCs w:val="24"/>
          <w:shd w:val="clear" w:color="auto" w:fill="FFFFFF"/>
          <w:lang w:val="en-GB"/>
        </w:rPr>
      </w:pPr>
      <w:r w:rsidRPr="00340EEC">
        <w:rPr>
          <w:rFonts w:cs="Times New Roman"/>
          <w:i/>
          <w:color w:val="000000" w:themeColor="text1"/>
          <w:sz w:val="24"/>
          <w:szCs w:val="24"/>
          <w:shd w:val="clear" w:color="auto" w:fill="FFFFFF"/>
          <w:lang w:val="en-GB"/>
        </w:rPr>
        <w:t xml:space="preserve">The framework agreement on fixed-term work … , which is annexed to Council Directive 1999/70/EC … , must be interpreted </w:t>
      </w:r>
      <w:r w:rsidRPr="00340EEC">
        <w:rPr>
          <w:rFonts w:cs="Times New Roman"/>
          <w:i/>
          <w:color w:val="000000" w:themeColor="text1"/>
          <w:sz w:val="24"/>
          <w:szCs w:val="24"/>
          <w:u w:val="single"/>
          <w:shd w:val="clear" w:color="auto" w:fill="FFFFFF"/>
          <w:lang w:val="en-GB"/>
        </w:rPr>
        <w:t>as not in principle precluding</w:t>
      </w:r>
      <w:r w:rsidRPr="00340EEC">
        <w:rPr>
          <w:rFonts w:cs="Times New Roman"/>
          <w:i/>
          <w:color w:val="000000" w:themeColor="text1"/>
          <w:sz w:val="24"/>
          <w:szCs w:val="24"/>
          <w:shd w:val="clear" w:color="auto" w:fill="FFFFFF"/>
          <w:lang w:val="en-GB"/>
        </w:rPr>
        <w:t xml:space="preserve"> national legislation which, </w:t>
      </w:r>
      <w:r w:rsidRPr="00340EEC">
        <w:rPr>
          <w:rFonts w:cs="Times New Roman"/>
          <w:b/>
          <w:i/>
          <w:color w:val="000000" w:themeColor="text1"/>
          <w:sz w:val="24"/>
          <w:szCs w:val="24"/>
          <w:shd w:val="clear" w:color="auto" w:fill="FFFFFF"/>
          <w:lang w:val="en-GB"/>
        </w:rPr>
        <w:t>where there is abuse arising from the use of successive fixed-term employment contracts or relationships by a public-sector employer, precludes their being converted into contracts of indeterminate duration</w:t>
      </w:r>
      <w:r w:rsidRPr="00340EEC">
        <w:rPr>
          <w:rFonts w:cs="Times New Roman"/>
          <w:i/>
          <w:color w:val="000000" w:themeColor="text1"/>
          <w:sz w:val="24"/>
          <w:szCs w:val="24"/>
          <w:shd w:val="clear" w:color="auto" w:fill="FFFFFF"/>
          <w:lang w:val="en-GB"/>
        </w:rPr>
        <w:t xml:space="preserve">, even though such conversion is provided for in respect of employment contracts and relationships with a private-sector employer, </w:t>
      </w:r>
      <w:r w:rsidRPr="00340EEC">
        <w:rPr>
          <w:rFonts w:cs="Times New Roman"/>
          <w:b/>
          <w:i/>
          <w:color w:val="000000" w:themeColor="text1"/>
          <w:sz w:val="24"/>
          <w:szCs w:val="24"/>
          <w:u w:val="single"/>
          <w:shd w:val="clear" w:color="auto" w:fill="FFFFFF"/>
          <w:lang w:val="en-GB"/>
        </w:rPr>
        <w:t>where that legislation includes another effective measure</w:t>
      </w:r>
      <w:r w:rsidRPr="00340EEC">
        <w:rPr>
          <w:rFonts w:cs="Times New Roman"/>
          <w:b/>
          <w:i/>
          <w:color w:val="000000" w:themeColor="text1"/>
          <w:sz w:val="24"/>
          <w:szCs w:val="24"/>
          <w:shd w:val="clear" w:color="auto" w:fill="FFFFFF"/>
          <w:lang w:val="en-GB"/>
        </w:rPr>
        <w:t xml:space="preserve"> to prevent and, where relevant, punish the abuse of successive fixed-term contracts by a public-sector employer.</w:t>
      </w:r>
    </w:p>
    <w:p w14:paraId="0F629837" w14:textId="77777777" w:rsidR="00340EEC" w:rsidRPr="00340EEC" w:rsidRDefault="00340EEC" w:rsidP="006B2B1A">
      <w:pPr>
        <w:spacing w:after="0" w:line="240" w:lineRule="auto"/>
        <w:jc w:val="both"/>
        <w:rPr>
          <w:rFonts w:cs="Times New Roman"/>
          <w:b/>
          <w:bCs/>
          <w:sz w:val="24"/>
          <w:szCs w:val="24"/>
          <w:highlight w:val="yellow"/>
          <w:lang w:val="en-GB"/>
        </w:rPr>
      </w:pPr>
    </w:p>
    <w:p w14:paraId="54763D29" w14:textId="77777777" w:rsidR="00340EEC" w:rsidRPr="00340EEC" w:rsidRDefault="00340EEC" w:rsidP="006B2B1A">
      <w:pPr>
        <w:spacing w:after="0" w:line="240" w:lineRule="auto"/>
        <w:jc w:val="both"/>
        <w:rPr>
          <w:rFonts w:cs="Times New Roman"/>
          <w:b/>
          <w:bCs/>
          <w:sz w:val="24"/>
          <w:szCs w:val="24"/>
          <w:lang w:val="en-GB"/>
        </w:rPr>
      </w:pPr>
      <w:r w:rsidRPr="00340EEC">
        <w:rPr>
          <w:rFonts w:cs="Times New Roman"/>
          <w:b/>
          <w:bCs/>
          <w:sz w:val="24"/>
          <w:szCs w:val="24"/>
          <w:highlight w:val="yellow"/>
          <w:lang w:val="en-GB"/>
        </w:rPr>
        <w:t>C-53/04</w:t>
      </w:r>
      <w:r w:rsidRPr="00340EEC">
        <w:rPr>
          <w:rFonts w:cs="Times New Roman"/>
          <w:b/>
          <w:bCs/>
          <w:sz w:val="24"/>
          <w:szCs w:val="24"/>
          <w:lang w:val="en-GB"/>
        </w:rPr>
        <w:t>: no automatic conversion of contract in public sector but specific alternative mechanism (another effective measure)</w:t>
      </w:r>
    </w:p>
    <w:p w14:paraId="57153D29" w14:textId="77777777" w:rsidR="00340EEC" w:rsidRPr="00340EEC" w:rsidRDefault="00340EEC" w:rsidP="006B2B1A">
      <w:pPr>
        <w:spacing w:after="0" w:line="240" w:lineRule="auto"/>
        <w:jc w:val="both"/>
        <w:rPr>
          <w:rFonts w:cs="Times New Roman"/>
          <w:sz w:val="24"/>
          <w:szCs w:val="24"/>
          <w:lang w:val="en-GB"/>
        </w:rPr>
      </w:pPr>
    </w:p>
    <w:p w14:paraId="64D843FB" w14:textId="77777777" w:rsidR="00340EEC" w:rsidRPr="00340EEC" w:rsidRDefault="00340EEC" w:rsidP="006B2B1A">
      <w:pPr>
        <w:spacing w:after="0" w:line="240" w:lineRule="auto"/>
        <w:jc w:val="both"/>
        <w:rPr>
          <w:rFonts w:cs="Times New Roman"/>
          <w:i/>
          <w:color w:val="000000" w:themeColor="text1"/>
          <w:sz w:val="24"/>
          <w:szCs w:val="24"/>
          <w:lang w:val="en-GB"/>
        </w:rPr>
      </w:pPr>
      <w:r w:rsidRPr="00340EEC">
        <w:rPr>
          <w:rFonts w:cs="Times New Roman"/>
          <w:i/>
          <w:color w:val="000000" w:themeColor="text1"/>
          <w:sz w:val="24"/>
          <w:szCs w:val="24"/>
          <w:lang w:val="en-GB"/>
        </w:rPr>
        <w:t xml:space="preserve">The framework agreement on fixed-term work …, which is annexed to Council Directive 1999/70/EC … , must be interpreted </w:t>
      </w:r>
      <w:r w:rsidRPr="00340EEC">
        <w:rPr>
          <w:rFonts w:cs="Times New Roman"/>
          <w:i/>
          <w:color w:val="000000" w:themeColor="text1"/>
          <w:sz w:val="24"/>
          <w:szCs w:val="24"/>
          <w:u w:val="single"/>
          <w:lang w:val="en-GB"/>
        </w:rPr>
        <w:t>as not in principle precluding national legislation</w:t>
      </w:r>
      <w:r w:rsidRPr="00340EEC">
        <w:rPr>
          <w:rFonts w:cs="Times New Roman"/>
          <w:i/>
          <w:color w:val="000000" w:themeColor="text1"/>
          <w:sz w:val="24"/>
          <w:szCs w:val="24"/>
          <w:lang w:val="en-GB"/>
        </w:rPr>
        <w:t xml:space="preserve"> which, where there is abuse arising from the use of successive fixed-term employment contracts or relationships by a public-sector employer, precludes their being converted into contracts of indeterminate duration, </w:t>
      </w:r>
      <w:r w:rsidRPr="00340EEC">
        <w:rPr>
          <w:rFonts w:cs="Times New Roman"/>
          <w:i/>
          <w:color w:val="000000" w:themeColor="text1"/>
          <w:sz w:val="24"/>
          <w:szCs w:val="24"/>
          <w:u w:val="single"/>
          <w:lang w:val="en-GB"/>
        </w:rPr>
        <w:t>even though such conversion is provided for in respect of employment contracts and relationships with a private-sector employer</w:t>
      </w:r>
      <w:r w:rsidRPr="00340EEC">
        <w:rPr>
          <w:rFonts w:cs="Times New Roman"/>
          <w:i/>
          <w:color w:val="000000" w:themeColor="text1"/>
          <w:sz w:val="24"/>
          <w:szCs w:val="24"/>
          <w:lang w:val="en-GB"/>
        </w:rPr>
        <w:t xml:space="preserve">, </w:t>
      </w:r>
      <w:r w:rsidRPr="00340EEC">
        <w:rPr>
          <w:rFonts w:cs="Times New Roman"/>
          <w:b/>
          <w:i/>
          <w:color w:val="000000" w:themeColor="text1"/>
          <w:sz w:val="24"/>
          <w:szCs w:val="24"/>
          <w:lang w:val="en-GB"/>
        </w:rPr>
        <w:t xml:space="preserve">where that legislation includes another effective measure </w:t>
      </w:r>
      <w:r w:rsidRPr="00340EEC">
        <w:rPr>
          <w:rFonts w:cs="Times New Roman"/>
          <w:i/>
          <w:color w:val="000000" w:themeColor="text1"/>
          <w:sz w:val="24"/>
          <w:szCs w:val="24"/>
          <w:lang w:val="en-GB"/>
        </w:rPr>
        <w:t>to prevent and, where relevant, punish the abuse of successive fixed-term contracts by a public-sector employer.</w:t>
      </w:r>
    </w:p>
    <w:p w14:paraId="57B4D836" w14:textId="77777777" w:rsidR="00340EEC" w:rsidRPr="00340EEC" w:rsidRDefault="00340EEC" w:rsidP="006B2B1A">
      <w:pPr>
        <w:spacing w:after="0" w:line="240" w:lineRule="auto"/>
        <w:jc w:val="both"/>
        <w:rPr>
          <w:rFonts w:eastAsia="Times New Roman" w:cs="Times New Roman"/>
          <w:color w:val="444444"/>
          <w:sz w:val="24"/>
          <w:szCs w:val="24"/>
          <w:lang w:val="en-GB" w:eastAsia="sk-SK"/>
        </w:rPr>
      </w:pPr>
    </w:p>
    <w:p w14:paraId="4FD77C43" w14:textId="77777777" w:rsidR="00340EEC" w:rsidRPr="00340EEC" w:rsidRDefault="00340EEC" w:rsidP="006B2B1A">
      <w:pPr>
        <w:spacing w:after="0" w:line="240" w:lineRule="auto"/>
        <w:jc w:val="both"/>
        <w:rPr>
          <w:rFonts w:eastAsia="Times New Roman" w:cs="Times New Roman"/>
          <w:b/>
          <w:color w:val="000000" w:themeColor="text1"/>
          <w:sz w:val="24"/>
          <w:szCs w:val="24"/>
          <w:u w:val="single"/>
          <w:lang w:val="en-GB" w:eastAsia="sk-SK"/>
        </w:rPr>
      </w:pPr>
      <w:r w:rsidRPr="00340EEC">
        <w:rPr>
          <w:rFonts w:eastAsia="Times New Roman" w:cs="Times New Roman"/>
          <w:b/>
          <w:color w:val="000000" w:themeColor="text1"/>
          <w:sz w:val="24"/>
          <w:szCs w:val="24"/>
          <w:u w:val="single"/>
          <w:lang w:val="en-GB" w:eastAsia="sk-SK"/>
        </w:rPr>
        <w:t>II. Equal treatment</w:t>
      </w:r>
    </w:p>
    <w:p w14:paraId="18C6FEB8" w14:textId="77777777" w:rsidR="00340EEC" w:rsidRPr="00340EEC" w:rsidRDefault="00340EEC" w:rsidP="006B2B1A">
      <w:pPr>
        <w:spacing w:after="0" w:line="240" w:lineRule="auto"/>
        <w:jc w:val="both"/>
        <w:rPr>
          <w:rFonts w:eastAsia="Times New Roman" w:cs="Times New Roman"/>
          <w:b/>
          <w:color w:val="444444"/>
          <w:sz w:val="24"/>
          <w:szCs w:val="24"/>
          <w:u w:val="single"/>
          <w:lang w:val="en-GB" w:eastAsia="sk-SK"/>
        </w:rPr>
      </w:pPr>
    </w:p>
    <w:p w14:paraId="25268D4C" w14:textId="20356147" w:rsidR="00340EEC" w:rsidRPr="00340EEC" w:rsidRDefault="00340EEC" w:rsidP="006B2B1A">
      <w:pPr>
        <w:spacing w:after="0" w:line="240" w:lineRule="auto"/>
        <w:jc w:val="both"/>
        <w:rPr>
          <w:rFonts w:eastAsia="Times New Roman" w:cs="Times New Roman"/>
          <w:color w:val="000000" w:themeColor="text1"/>
          <w:sz w:val="24"/>
          <w:szCs w:val="24"/>
          <w:lang w:val="en-GB" w:eastAsia="sk-SK"/>
        </w:rPr>
      </w:pPr>
      <w:r w:rsidRPr="00340EEC">
        <w:rPr>
          <w:rFonts w:eastAsia="Times New Roman" w:cs="Times New Roman"/>
          <w:color w:val="000000" w:themeColor="text1"/>
          <w:sz w:val="24"/>
          <w:szCs w:val="24"/>
          <w:lang w:val="en-GB" w:eastAsia="sk-SK"/>
        </w:rPr>
        <w:lastRenderedPageBreak/>
        <w:t xml:space="preserve">CJ EU deals with various equal treatment situations – e.g. </w:t>
      </w:r>
      <w:r w:rsidR="0043143C">
        <w:rPr>
          <w:rFonts w:eastAsia="Times New Roman" w:cs="Times New Roman"/>
          <w:color w:val="000000" w:themeColor="text1"/>
          <w:sz w:val="24"/>
          <w:szCs w:val="24"/>
          <w:lang w:val="en-GB" w:eastAsia="sk-SK"/>
        </w:rPr>
        <w:t xml:space="preserve">the </w:t>
      </w:r>
      <w:r w:rsidRPr="00340EEC">
        <w:rPr>
          <w:rFonts w:eastAsia="Times New Roman" w:cs="Times New Roman"/>
          <w:color w:val="000000" w:themeColor="text1"/>
          <w:sz w:val="24"/>
          <w:szCs w:val="24"/>
          <w:lang w:val="en-GB" w:eastAsia="sk-SK"/>
        </w:rPr>
        <w:t xml:space="preserve">difference of payment, notice period, </w:t>
      </w:r>
      <w:r w:rsidR="0043143C">
        <w:rPr>
          <w:rFonts w:eastAsia="Times New Roman" w:cs="Times New Roman"/>
          <w:color w:val="000000" w:themeColor="text1"/>
          <w:sz w:val="24"/>
          <w:szCs w:val="24"/>
          <w:lang w:val="en-GB" w:eastAsia="sk-SK"/>
        </w:rPr>
        <w:t xml:space="preserve">the </w:t>
      </w:r>
      <w:r w:rsidRPr="00340EEC">
        <w:rPr>
          <w:rFonts w:eastAsia="Times New Roman" w:cs="Times New Roman"/>
          <w:color w:val="000000" w:themeColor="text1"/>
          <w:sz w:val="24"/>
          <w:szCs w:val="24"/>
          <w:lang w:val="en-GB" w:eastAsia="sk-SK"/>
        </w:rPr>
        <w:t>non-calculation of period of fixed-term contract into total period of time for provision of some right/benefit, etc. CJ EU decided that the equal treatment is not situation where employer relies on national regulation which allows him the different treatment of workers with fixed-term contract. That regulation has to be in line with clause 4 of Framework agreement. CJ EU in its decisions did not explicitly exclude the possibility of the different treatment of workers with fixed-term contract. Their different treatment has to be based on objective reasons (justification).</w:t>
      </w:r>
    </w:p>
    <w:p w14:paraId="530755C7" w14:textId="77777777" w:rsidR="00340EEC" w:rsidRPr="00340EEC" w:rsidRDefault="00340EEC" w:rsidP="006B2B1A">
      <w:pPr>
        <w:spacing w:after="0" w:line="240" w:lineRule="auto"/>
        <w:jc w:val="both"/>
        <w:rPr>
          <w:rFonts w:cs="Times New Roman"/>
          <w:sz w:val="24"/>
          <w:szCs w:val="24"/>
          <w:lang w:val="en-GB"/>
        </w:rPr>
      </w:pPr>
    </w:p>
    <w:p w14:paraId="5B72A3D5" w14:textId="77777777" w:rsidR="00340EEC" w:rsidRPr="00340EEC" w:rsidRDefault="00340EEC" w:rsidP="006B2B1A">
      <w:pPr>
        <w:spacing w:after="0" w:line="240" w:lineRule="auto"/>
        <w:jc w:val="both"/>
        <w:rPr>
          <w:rFonts w:cs="Times New Roman"/>
          <w:b/>
          <w:bCs/>
          <w:sz w:val="24"/>
          <w:szCs w:val="24"/>
          <w:lang w:val="en-GB"/>
        </w:rPr>
      </w:pPr>
      <w:r w:rsidRPr="00340EEC">
        <w:rPr>
          <w:rFonts w:cs="Times New Roman"/>
          <w:b/>
          <w:bCs/>
          <w:sz w:val="24"/>
          <w:szCs w:val="24"/>
          <w:highlight w:val="yellow"/>
          <w:lang w:val="en-GB"/>
        </w:rPr>
        <w:t>C-96/17</w:t>
      </w:r>
      <w:r w:rsidRPr="00340EEC">
        <w:rPr>
          <w:rFonts w:cs="Times New Roman"/>
          <w:b/>
          <w:bCs/>
          <w:sz w:val="24"/>
          <w:szCs w:val="24"/>
          <w:lang w:val="en-GB"/>
        </w:rPr>
        <w:t>: difference of treatment – wrongful dismissal of worker with fixed-term contract and worker with contract for indefinite period of time</w:t>
      </w:r>
    </w:p>
    <w:p w14:paraId="58041BD6" w14:textId="77777777" w:rsidR="00340EEC" w:rsidRPr="00340EEC" w:rsidRDefault="00340EEC" w:rsidP="006B2B1A">
      <w:pPr>
        <w:spacing w:after="0" w:line="240" w:lineRule="auto"/>
        <w:jc w:val="both"/>
        <w:rPr>
          <w:rFonts w:eastAsia="Times New Roman" w:cs="Times New Roman"/>
          <w:i/>
          <w:color w:val="444444"/>
          <w:sz w:val="24"/>
          <w:szCs w:val="24"/>
          <w:lang w:val="en-GB" w:eastAsia="sk-SK"/>
        </w:rPr>
      </w:pPr>
      <w:r w:rsidRPr="00340EEC">
        <w:rPr>
          <w:rFonts w:eastAsia="Times New Roman" w:cs="Times New Roman"/>
          <w:b/>
          <w:bCs/>
          <w:color w:val="444444"/>
          <w:sz w:val="24"/>
          <w:szCs w:val="24"/>
          <w:lang w:val="en-GB" w:eastAsia="sk-SK"/>
        </w:rPr>
        <w:br/>
      </w:r>
      <w:r w:rsidRPr="00340EEC">
        <w:rPr>
          <w:rFonts w:eastAsia="Times New Roman" w:cs="Times New Roman"/>
          <w:i/>
          <w:color w:val="000000" w:themeColor="text1"/>
          <w:sz w:val="24"/>
          <w:szCs w:val="24"/>
          <w:lang w:val="en-GB" w:eastAsia="sk-SK"/>
        </w:rPr>
        <w:t xml:space="preserve">Clause 4(1) of the framework agreement on fixed-term work .., which is annexed to Council Directive 1999/70/EC … , must be interpreted </w:t>
      </w:r>
      <w:r w:rsidRPr="00340EEC">
        <w:rPr>
          <w:rFonts w:eastAsia="Times New Roman" w:cs="Times New Roman"/>
          <w:b/>
          <w:i/>
          <w:color w:val="000000" w:themeColor="text1"/>
          <w:sz w:val="24"/>
          <w:szCs w:val="24"/>
          <w:u w:val="single"/>
          <w:lang w:val="en-GB" w:eastAsia="sk-SK"/>
        </w:rPr>
        <w:t>as not precluding</w:t>
      </w:r>
      <w:r w:rsidRPr="00340EEC">
        <w:rPr>
          <w:rFonts w:eastAsia="Times New Roman" w:cs="Times New Roman"/>
          <w:i/>
          <w:color w:val="000000" w:themeColor="text1"/>
          <w:sz w:val="24"/>
          <w:szCs w:val="24"/>
          <w:lang w:val="en-GB" w:eastAsia="sk-SK"/>
        </w:rPr>
        <w:t xml:space="preserve"> national legislation, such as that at issue in the main proceedings, </w:t>
      </w:r>
      <w:r w:rsidRPr="00340EEC">
        <w:rPr>
          <w:rFonts w:eastAsia="Times New Roman" w:cs="Times New Roman"/>
          <w:b/>
          <w:i/>
          <w:color w:val="000000" w:themeColor="text1"/>
          <w:sz w:val="24"/>
          <w:szCs w:val="24"/>
          <w:lang w:val="en-GB" w:eastAsia="sk-SK"/>
        </w:rPr>
        <w:t>according to which, when the disciplinary dismissal of a permanent worker in the service of a public authority is declared wrongful, the worker in question must be reinstated</w:t>
      </w:r>
      <w:r w:rsidRPr="00340EEC">
        <w:rPr>
          <w:rFonts w:eastAsia="Times New Roman" w:cs="Times New Roman"/>
          <w:i/>
          <w:color w:val="000000" w:themeColor="text1"/>
          <w:sz w:val="24"/>
          <w:szCs w:val="24"/>
          <w:lang w:val="en-GB" w:eastAsia="sk-SK"/>
        </w:rPr>
        <w:t xml:space="preserve">, </w:t>
      </w:r>
      <w:r w:rsidRPr="00340EEC">
        <w:rPr>
          <w:rFonts w:eastAsia="Times New Roman" w:cs="Times New Roman"/>
          <w:i/>
          <w:color w:val="000000" w:themeColor="text1"/>
          <w:sz w:val="24"/>
          <w:szCs w:val="24"/>
          <w:u w:val="single"/>
          <w:lang w:val="en-GB" w:eastAsia="sk-SK"/>
        </w:rPr>
        <w:t>whereas, in the same situation</w:t>
      </w:r>
      <w:r w:rsidRPr="00340EEC">
        <w:rPr>
          <w:rFonts w:eastAsia="Times New Roman" w:cs="Times New Roman"/>
          <w:i/>
          <w:color w:val="000000" w:themeColor="text1"/>
          <w:sz w:val="24"/>
          <w:szCs w:val="24"/>
          <w:lang w:val="en-GB" w:eastAsia="sk-SK"/>
        </w:rPr>
        <w:t xml:space="preserve">, a worker employed under a </w:t>
      </w:r>
      <w:r w:rsidRPr="00340EEC">
        <w:rPr>
          <w:rFonts w:eastAsia="Times New Roman" w:cs="Times New Roman"/>
          <w:b/>
          <w:i/>
          <w:color w:val="000000" w:themeColor="text1"/>
          <w:sz w:val="24"/>
          <w:szCs w:val="24"/>
          <w:lang w:val="en-GB" w:eastAsia="sk-SK"/>
        </w:rPr>
        <w:t>temporary contract or a temporary contract of indefinite duration performing the same duties as that permanent worker need not be reinstated but instead may receive compensation</w:t>
      </w:r>
      <w:r w:rsidRPr="00340EEC">
        <w:rPr>
          <w:rFonts w:eastAsia="Times New Roman" w:cs="Times New Roman"/>
          <w:i/>
          <w:color w:val="000000" w:themeColor="text1"/>
          <w:sz w:val="24"/>
          <w:szCs w:val="24"/>
          <w:lang w:val="en-GB" w:eastAsia="sk-SK"/>
        </w:rPr>
        <w:t>.</w:t>
      </w:r>
    </w:p>
    <w:p w14:paraId="30ACCB71" w14:textId="77777777" w:rsidR="00340EEC" w:rsidRPr="00340EEC" w:rsidRDefault="00340EEC" w:rsidP="006B2B1A">
      <w:pPr>
        <w:spacing w:after="0" w:line="240" w:lineRule="auto"/>
        <w:jc w:val="both"/>
        <w:rPr>
          <w:rFonts w:cs="Times New Roman"/>
          <w:sz w:val="24"/>
          <w:szCs w:val="24"/>
          <w:lang w:val="en-GB"/>
        </w:rPr>
      </w:pPr>
    </w:p>
    <w:p w14:paraId="70057AB3" w14:textId="77777777" w:rsidR="00340EEC" w:rsidRPr="00340EEC" w:rsidRDefault="00340EEC" w:rsidP="006B2B1A">
      <w:pPr>
        <w:spacing w:after="0" w:line="240" w:lineRule="auto"/>
        <w:jc w:val="both"/>
        <w:rPr>
          <w:rFonts w:cs="Times New Roman"/>
          <w:b/>
          <w:sz w:val="24"/>
          <w:szCs w:val="24"/>
          <w:lang w:val="en-GB"/>
        </w:rPr>
      </w:pPr>
      <w:r w:rsidRPr="00340EEC">
        <w:rPr>
          <w:rFonts w:cs="Times New Roman"/>
          <w:b/>
          <w:bCs/>
          <w:sz w:val="24"/>
          <w:szCs w:val="24"/>
          <w:highlight w:val="yellow"/>
          <w:lang w:val="en-GB"/>
        </w:rPr>
        <w:t>C-596/14</w:t>
      </w:r>
      <w:r w:rsidRPr="00340EEC">
        <w:rPr>
          <w:rFonts w:cs="Times New Roman"/>
          <w:b/>
          <w:bCs/>
          <w:sz w:val="24"/>
          <w:szCs w:val="24"/>
          <w:lang w:val="en-GB"/>
        </w:rPr>
        <w:t xml:space="preserve">: equal treatment, the term “employment conditions” under clause 4(1), the </w:t>
      </w:r>
      <w:r w:rsidRPr="00340EEC">
        <w:rPr>
          <w:rFonts w:cs="Times New Roman"/>
          <w:b/>
          <w:sz w:val="24"/>
          <w:szCs w:val="24"/>
          <w:lang w:val="en-GB"/>
        </w:rPr>
        <w:t xml:space="preserve">compensation for termination of a contract </w:t>
      </w:r>
      <w:r w:rsidRPr="00340EEC">
        <w:rPr>
          <w:rFonts w:cs="Times New Roman"/>
          <w:b/>
          <w:bCs/>
          <w:sz w:val="24"/>
          <w:szCs w:val="24"/>
          <w:lang w:val="en-GB"/>
        </w:rPr>
        <w:t>of worker with fixed-term contract and worker with contract for indefinite period of time</w:t>
      </w:r>
    </w:p>
    <w:p w14:paraId="1D411E44" w14:textId="77777777" w:rsidR="00340EEC" w:rsidRPr="00340EEC" w:rsidRDefault="00340EEC" w:rsidP="006B2B1A">
      <w:pPr>
        <w:spacing w:after="0" w:line="240" w:lineRule="auto"/>
        <w:jc w:val="both"/>
        <w:rPr>
          <w:rFonts w:cs="Times New Roman"/>
          <w:b/>
          <w:bCs/>
          <w:sz w:val="24"/>
          <w:szCs w:val="24"/>
          <w:lang w:val="en-GB"/>
        </w:rPr>
      </w:pPr>
    </w:p>
    <w:p w14:paraId="44E7DF5E" w14:textId="13DDC383" w:rsidR="00340EEC" w:rsidRPr="00340EEC" w:rsidRDefault="00340EEC" w:rsidP="006B2B1A">
      <w:pPr>
        <w:spacing w:after="0" w:line="240" w:lineRule="auto"/>
        <w:jc w:val="both"/>
        <w:rPr>
          <w:rFonts w:cs="Times New Roman"/>
          <w:i/>
          <w:sz w:val="24"/>
          <w:szCs w:val="24"/>
          <w:lang w:val="en-GB"/>
        </w:rPr>
      </w:pPr>
      <w:r w:rsidRPr="00340EEC">
        <w:rPr>
          <w:rFonts w:cs="Times New Roman"/>
          <w:i/>
          <w:sz w:val="24"/>
          <w:szCs w:val="24"/>
          <w:lang w:val="en-GB"/>
        </w:rPr>
        <w:t xml:space="preserve">1. Clause 4(1) of the framework agreement on fixed-term work, …, which is annexed to Council Directive 1999/70/EC …, must be interpreted as meaning that the </w:t>
      </w:r>
      <w:r w:rsidRPr="00340EEC">
        <w:rPr>
          <w:rFonts w:cs="Times New Roman"/>
          <w:b/>
          <w:i/>
          <w:sz w:val="24"/>
          <w:szCs w:val="24"/>
          <w:lang w:val="en-GB"/>
        </w:rPr>
        <w:t>concept of ‘employment conditions’</w:t>
      </w:r>
      <w:r w:rsidRPr="00340EEC">
        <w:rPr>
          <w:rFonts w:cs="Times New Roman"/>
          <w:i/>
          <w:sz w:val="24"/>
          <w:szCs w:val="24"/>
          <w:lang w:val="en-GB"/>
        </w:rPr>
        <w:t xml:space="preserve"> </w:t>
      </w:r>
      <w:r w:rsidRPr="00340EEC">
        <w:rPr>
          <w:rFonts w:cs="Times New Roman"/>
          <w:b/>
          <w:i/>
          <w:sz w:val="24"/>
          <w:szCs w:val="24"/>
          <w:u w:val="single"/>
          <w:lang w:val="en-GB"/>
        </w:rPr>
        <w:t>covers</w:t>
      </w:r>
      <w:r w:rsidRPr="00340EEC">
        <w:rPr>
          <w:rFonts w:cs="Times New Roman"/>
          <w:i/>
          <w:sz w:val="24"/>
          <w:szCs w:val="24"/>
          <w:u w:val="single"/>
          <w:lang w:val="en-GB"/>
        </w:rPr>
        <w:t xml:space="preserve"> the compensation that the employer must pay to an employee on account of the termination of his fixed-term employment contract</w:t>
      </w:r>
      <w:r w:rsidRPr="00340EEC">
        <w:rPr>
          <w:rFonts w:cs="Times New Roman"/>
          <w:i/>
          <w:sz w:val="24"/>
          <w:szCs w:val="24"/>
          <w:lang w:val="en-GB"/>
        </w:rPr>
        <w:t>.</w:t>
      </w:r>
      <w:r w:rsidRPr="00340EEC">
        <w:rPr>
          <w:rFonts w:cs="Times New Roman"/>
          <w:i/>
          <w:sz w:val="24"/>
          <w:szCs w:val="24"/>
          <w:lang w:val="en-GB"/>
        </w:rPr>
        <w:tab/>
      </w:r>
    </w:p>
    <w:p w14:paraId="0E70EAE6" w14:textId="77777777" w:rsidR="00340EEC" w:rsidRPr="00340EEC" w:rsidRDefault="00340EEC" w:rsidP="006B2B1A">
      <w:pPr>
        <w:spacing w:after="0" w:line="240" w:lineRule="auto"/>
        <w:jc w:val="both"/>
        <w:rPr>
          <w:rFonts w:cs="Times New Roman"/>
          <w:i/>
          <w:sz w:val="24"/>
          <w:szCs w:val="24"/>
          <w:lang w:val="en-GB"/>
        </w:rPr>
      </w:pPr>
      <w:r w:rsidRPr="00340EEC">
        <w:rPr>
          <w:rFonts w:cs="Times New Roman"/>
          <w:i/>
          <w:sz w:val="24"/>
          <w:szCs w:val="24"/>
          <w:lang w:val="en-GB"/>
        </w:rPr>
        <w:t xml:space="preserve">2. Clause 4 of the framework agreement on fixed-term work annexed to Directive 1999/70 must be interpreted </w:t>
      </w:r>
      <w:r w:rsidRPr="00340EEC">
        <w:rPr>
          <w:rFonts w:cs="Times New Roman"/>
          <w:i/>
          <w:sz w:val="24"/>
          <w:szCs w:val="24"/>
          <w:u w:val="single"/>
          <w:lang w:val="en-GB"/>
        </w:rPr>
        <w:t xml:space="preserve">as precluding </w:t>
      </w:r>
      <w:r w:rsidRPr="00340EEC">
        <w:rPr>
          <w:rFonts w:cs="Times New Roman"/>
          <w:i/>
          <w:sz w:val="24"/>
          <w:szCs w:val="24"/>
          <w:lang w:val="en-GB"/>
        </w:rPr>
        <w:t xml:space="preserve">national legislation, such as that at issue in the main proceedings, </w:t>
      </w:r>
      <w:r w:rsidRPr="00340EEC">
        <w:rPr>
          <w:rFonts w:cs="Times New Roman"/>
          <w:b/>
          <w:i/>
          <w:sz w:val="24"/>
          <w:szCs w:val="24"/>
          <w:lang w:val="en-GB"/>
        </w:rPr>
        <w:t>which fails to provide any compensation for termination of a contract of employment to a worker employed under a temporary replacement contract while allowing such compensation to be granted, inter alia, to comparable workers employed under a contract of indefinite duration.</w:t>
      </w:r>
      <w:r w:rsidRPr="00340EEC">
        <w:rPr>
          <w:rFonts w:cs="Times New Roman"/>
          <w:i/>
          <w:sz w:val="24"/>
          <w:szCs w:val="24"/>
          <w:lang w:val="en-GB"/>
        </w:rPr>
        <w:t xml:space="preserve"> The mere fact that the worker has carried out his work on the basis of a temporary replacement contract cannot constitute an objective ground justifying the failure to grant such compensation to that worker.</w:t>
      </w:r>
    </w:p>
    <w:p w14:paraId="1CF0338D" w14:textId="77777777" w:rsidR="00340EEC" w:rsidRPr="00340EEC" w:rsidRDefault="00340EEC" w:rsidP="006B2B1A">
      <w:pPr>
        <w:spacing w:after="0" w:line="240" w:lineRule="auto"/>
        <w:jc w:val="both"/>
        <w:rPr>
          <w:rFonts w:cs="Times New Roman"/>
          <w:b/>
          <w:bCs/>
          <w:sz w:val="24"/>
          <w:szCs w:val="24"/>
          <w:highlight w:val="yellow"/>
          <w:lang w:val="en-GB"/>
        </w:rPr>
      </w:pPr>
    </w:p>
    <w:p w14:paraId="45F67254" w14:textId="77777777" w:rsidR="00340EEC" w:rsidRPr="00340EEC" w:rsidRDefault="00340EEC" w:rsidP="006B2B1A">
      <w:pPr>
        <w:spacing w:after="0" w:line="240" w:lineRule="auto"/>
        <w:jc w:val="both"/>
        <w:rPr>
          <w:rFonts w:cs="Times New Roman"/>
          <w:b/>
          <w:bCs/>
          <w:sz w:val="24"/>
          <w:szCs w:val="24"/>
          <w:lang w:val="en-GB"/>
        </w:rPr>
      </w:pPr>
      <w:r w:rsidRPr="00340EEC">
        <w:rPr>
          <w:rFonts w:cs="Times New Roman"/>
          <w:b/>
          <w:bCs/>
          <w:sz w:val="24"/>
          <w:szCs w:val="24"/>
          <w:highlight w:val="yellow"/>
          <w:lang w:val="en-GB"/>
        </w:rPr>
        <w:t>C-38/13</w:t>
      </w:r>
      <w:r w:rsidRPr="00340EEC">
        <w:rPr>
          <w:rFonts w:cs="Times New Roman"/>
          <w:b/>
          <w:bCs/>
          <w:sz w:val="24"/>
          <w:szCs w:val="24"/>
          <w:lang w:val="en-GB"/>
        </w:rPr>
        <w:t>: equal treatment, different notice period of worker with fixed-term contract and worker with contract for indefinite period of time</w:t>
      </w:r>
    </w:p>
    <w:p w14:paraId="1A8CCCA5" w14:textId="77777777" w:rsidR="00340EEC" w:rsidRPr="00340EEC" w:rsidRDefault="00340EEC" w:rsidP="006B2B1A">
      <w:pPr>
        <w:spacing w:after="0" w:line="240" w:lineRule="auto"/>
        <w:jc w:val="both"/>
        <w:rPr>
          <w:rFonts w:eastAsia="Times New Roman" w:cs="Times New Roman"/>
          <w:i/>
          <w:color w:val="000000" w:themeColor="text1"/>
          <w:sz w:val="24"/>
          <w:szCs w:val="24"/>
          <w:lang w:val="en-GB" w:eastAsia="sk-SK"/>
        </w:rPr>
      </w:pPr>
      <w:r w:rsidRPr="00340EEC">
        <w:rPr>
          <w:rFonts w:eastAsia="Times New Roman" w:cs="Times New Roman"/>
          <w:b/>
          <w:bCs/>
          <w:color w:val="444444"/>
          <w:sz w:val="24"/>
          <w:szCs w:val="24"/>
          <w:lang w:val="en-GB" w:eastAsia="sk-SK"/>
        </w:rPr>
        <w:br/>
      </w:r>
      <w:r w:rsidRPr="00340EEC">
        <w:rPr>
          <w:rFonts w:eastAsia="Times New Roman" w:cs="Times New Roman"/>
          <w:i/>
          <w:color w:val="000000" w:themeColor="text1"/>
          <w:sz w:val="24"/>
          <w:szCs w:val="24"/>
          <w:lang w:val="en-GB" w:eastAsia="sk-SK"/>
        </w:rPr>
        <w:t xml:space="preserve">Clause 4(1) of the Framework Agreement on fixed-term work …, which is annexed to Council Directive 1999/70/EC …  must be interpreted </w:t>
      </w:r>
      <w:r w:rsidRPr="00340EEC">
        <w:rPr>
          <w:rFonts w:eastAsia="Times New Roman" w:cs="Times New Roman"/>
          <w:b/>
          <w:i/>
          <w:color w:val="000000" w:themeColor="text1"/>
          <w:sz w:val="24"/>
          <w:szCs w:val="24"/>
          <w:u w:val="single"/>
          <w:lang w:val="en-GB" w:eastAsia="sk-SK"/>
        </w:rPr>
        <w:t>as precluding</w:t>
      </w:r>
      <w:r w:rsidRPr="00340EEC">
        <w:rPr>
          <w:rFonts w:eastAsia="Times New Roman" w:cs="Times New Roman"/>
          <w:i/>
          <w:color w:val="000000" w:themeColor="text1"/>
          <w:sz w:val="24"/>
          <w:szCs w:val="24"/>
          <w:lang w:val="en-GB" w:eastAsia="sk-SK"/>
        </w:rPr>
        <w:t xml:space="preserve"> a national rule, such as that at issue in the main proceedings, which provides that, </w:t>
      </w:r>
      <w:r w:rsidRPr="00340EEC">
        <w:rPr>
          <w:rFonts w:eastAsia="Times New Roman" w:cs="Times New Roman"/>
          <w:b/>
          <w:i/>
          <w:color w:val="000000" w:themeColor="text1"/>
          <w:sz w:val="24"/>
          <w:szCs w:val="24"/>
          <w:lang w:val="en-GB" w:eastAsia="sk-SK"/>
        </w:rPr>
        <w:t xml:space="preserve">for the termination of fixed-term contracts of more than six months, a fixed notice period of two weeks may be applied regardless of the length of service of the worker concerned, whereas the length of the notice period for contracts of indefinite duration is fixed in accordance with the length of service of the worker </w:t>
      </w:r>
      <w:r w:rsidRPr="00340EEC">
        <w:rPr>
          <w:rFonts w:eastAsia="Times New Roman" w:cs="Times New Roman"/>
          <w:b/>
          <w:i/>
          <w:color w:val="000000" w:themeColor="text1"/>
          <w:sz w:val="24"/>
          <w:szCs w:val="24"/>
          <w:lang w:val="en-GB" w:eastAsia="sk-SK"/>
        </w:rPr>
        <w:lastRenderedPageBreak/>
        <w:t>concerned and may vary from two weeks to three months</w:t>
      </w:r>
      <w:r w:rsidRPr="00340EEC">
        <w:rPr>
          <w:rFonts w:eastAsia="Times New Roman" w:cs="Times New Roman"/>
          <w:i/>
          <w:color w:val="000000" w:themeColor="text1"/>
          <w:sz w:val="24"/>
          <w:szCs w:val="24"/>
          <w:lang w:val="en-GB" w:eastAsia="sk-SK"/>
        </w:rPr>
        <w:t>, where those two categories of workers are in comparable situations.</w:t>
      </w:r>
    </w:p>
    <w:p w14:paraId="26939E66" w14:textId="77777777" w:rsidR="00340EEC" w:rsidRPr="00340EEC" w:rsidRDefault="00340EEC" w:rsidP="006B2B1A">
      <w:pPr>
        <w:spacing w:after="0" w:line="240" w:lineRule="auto"/>
        <w:jc w:val="both"/>
        <w:rPr>
          <w:rFonts w:cs="Times New Roman"/>
          <w:sz w:val="24"/>
          <w:szCs w:val="24"/>
          <w:lang w:val="en-GB"/>
        </w:rPr>
      </w:pPr>
    </w:p>
    <w:p w14:paraId="08307B56" w14:textId="77777777" w:rsidR="00340EEC" w:rsidRPr="00340EEC" w:rsidRDefault="00340EEC" w:rsidP="006B2B1A">
      <w:pPr>
        <w:spacing w:after="0" w:line="240" w:lineRule="auto"/>
        <w:jc w:val="both"/>
        <w:rPr>
          <w:rFonts w:cs="Times New Roman"/>
          <w:b/>
          <w:bCs/>
          <w:color w:val="000000" w:themeColor="text1"/>
          <w:sz w:val="24"/>
          <w:szCs w:val="24"/>
          <w:lang w:val="en-GB"/>
        </w:rPr>
      </w:pPr>
      <w:r w:rsidRPr="00340EEC">
        <w:rPr>
          <w:rFonts w:cs="Times New Roman"/>
          <w:b/>
          <w:bCs/>
          <w:color w:val="000000" w:themeColor="text1"/>
          <w:sz w:val="24"/>
          <w:szCs w:val="24"/>
          <w:highlight w:val="yellow"/>
          <w:lang w:val="en-GB"/>
        </w:rPr>
        <w:t>C-177/14</w:t>
      </w:r>
      <w:r w:rsidRPr="00340EEC">
        <w:rPr>
          <w:rFonts w:cs="Times New Roman"/>
          <w:b/>
          <w:bCs/>
          <w:color w:val="000000" w:themeColor="text1"/>
          <w:sz w:val="24"/>
          <w:szCs w:val="24"/>
          <w:lang w:val="en-GB"/>
        </w:rPr>
        <w:t xml:space="preserve">: equal treatment, the increment of wage </w:t>
      </w:r>
      <w:r w:rsidRPr="00340EEC">
        <w:rPr>
          <w:rFonts w:cs="Times New Roman"/>
          <w:b/>
          <w:bCs/>
          <w:sz w:val="24"/>
          <w:szCs w:val="24"/>
          <w:lang w:val="en-GB"/>
        </w:rPr>
        <w:t>of worker with fixed-term contract and worker with contract for indefinite period of time</w:t>
      </w:r>
    </w:p>
    <w:p w14:paraId="46F84245" w14:textId="77777777" w:rsidR="00340EEC" w:rsidRPr="00340EEC" w:rsidRDefault="00340EEC" w:rsidP="006B2B1A">
      <w:pPr>
        <w:spacing w:after="0" w:line="240" w:lineRule="auto"/>
        <w:jc w:val="both"/>
        <w:rPr>
          <w:rFonts w:cs="Times New Roman"/>
          <w:color w:val="000000" w:themeColor="text1"/>
          <w:sz w:val="24"/>
          <w:szCs w:val="24"/>
          <w:lang w:val="en-GB"/>
        </w:rPr>
      </w:pPr>
    </w:p>
    <w:p w14:paraId="3D133B77" w14:textId="77777777" w:rsidR="00340EEC" w:rsidRPr="00340EEC" w:rsidRDefault="00340EEC" w:rsidP="006B2B1A">
      <w:pPr>
        <w:spacing w:after="0" w:line="240" w:lineRule="auto"/>
        <w:jc w:val="both"/>
        <w:rPr>
          <w:rFonts w:cs="Times New Roman"/>
          <w:i/>
          <w:color w:val="000000" w:themeColor="text1"/>
          <w:sz w:val="24"/>
          <w:szCs w:val="24"/>
          <w:lang w:val="en-GB"/>
        </w:rPr>
      </w:pPr>
      <w:r w:rsidRPr="00340EEC">
        <w:rPr>
          <w:rFonts w:cs="Times New Roman"/>
          <w:i/>
          <w:color w:val="000000" w:themeColor="text1"/>
          <w:sz w:val="24"/>
          <w:szCs w:val="24"/>
          <w:lang w:val="en-GB"/>
        </w:rPr>
        <w:t>….</w:t>
      </w:r>
    </w:p>
    <w:p w14:paraId="25DD1B60" w14:textId="77777777" w:rsidR="00340EEC" w:rsidRPr="00340EEC" w:rsidRDefault="00340EEC" w:rsidP="006B2B1A">
      <w:pPr>
        <w:spacing w:after="0" w:line="240" w:lineRule="auto"/>
        <w:jc w:val="both"/>
        <w:rPr>
          <w:rFonts w:cs="Times New Roman"/>
          <w:i/>
          <w:color w:val="000000" w:themeColor="text1"/>
          <w:sz w:val="24"/>
          <w:szCs w:val="24"/>
          <w:lang w:val="en-GB"/>
        </w:rPr>
      </w:pPr>
      <w:r w:rsidRPr="00340EEC">
        <w:rPr>
          <w:rFonts w:cs="Times New Roman"/>
          <w:i/>
          <w:color w:val="000000" w:themeColor="text1"/>
          <w:sz w:val="24"/>
          <w:szCs w:val="24"/>
          <w:lang w:val="en-GB"/>
        </w:rPr>
        <w:t xml:space="preserve">2. Clause 4(1) of the framework agreement on fixed-term work must be interpreted </w:t>
      </w:r>
      <w:r w:rsidRPr="00340EEC">
        <w:rPr>
          <w:rFonts w:cs="Times New Roman"/>
          <w:b/>
          <w:i/>
          <w:color w:val="000000" w:themeColor="text1"/>
          <w:sz w:val="24"/>
          <w:szCs w:val="24"/>
          <w:u w:val="single"/>
          <w:lang w:val="en-GB"/>
        </w:rPr>
        <w:t xml:space="preserve">as precluding </w:t>
      </w:r>
      <w:r w:rsidRPr="00340EEC">
        <w:rPr>
          <w:rFonts w:cs="Times New Roman"/>
          <w:i/>
          <w:color w:val="000000" w:themeColor="text1"/>
          <w:sz w:val="24"/>
          <w:szCs w:val="24"/>
          <w:lang w:val="en-GB"/>
        </w:rPr>
        <w:t xml:space="preserve">national legislation, such as that at issue in the main proceedings, </w:t>
      </w:r>
      <w:r w:rsidRPr="00340EEC">
        <w:rPr>
          <w:rFonts w:cs="Times New Roman"/>
          <w:b/>
          <w:i/>
          <w:color w:val="000000" w:themeColor="text1"/>
          <w:sz w:val="24"/>
          <w:szCs w:val="24"/>
          <w:lang w:val="en-GB"/>
        </w:rPr>
        <w:t>which excludes, without justification on objective grounds</w:t>
      </w:r>
      <w:r w:rsidRPr="00340EEC">
        <w:rPr>
          <w:rFonts w:cs="Times New Roman"/>
          <w:i/>
          <w:color w:val="000000" w:themeColor="text1"/>
          <w:sz w:val="24"/>
          <w:szCs w:val="24"/>
          <w:lang w:val="en-GB"/>
        </w:rPr>
        <w:t xml:space="preserve">, </w:t>
      </w:r>
      <w:r w:rsidRPr="00340EEC">
        <w:rPr>
          <w:rFonts w:cs="Times New Roman"/>
          <w:i/>
          <w:color w:val="000000" w:themeColor="text1"/>
          <w:sz w:val="24"/>
          <w:szCs w:val="24"/>
          <w:u w:val="single"/>
          <w:lang w:val="en-GB"/>
        </w:rPr>
        <w:t>non-permanent staff from the right to receive a three-yearly length-of-service increment granted</w:t>
      </w:r>
      <w:r w:rsidRPr="00340EEC">
        <w:rPr>
          <w:rFonts w:cs="Times New Roman"/>
          <w:i/>
          <w:color w:val="000000" w:themeColor="text1"/>
          <w:sz w:val="24"/>
          <w:szCs w:val="24"/>
          <w:lang w:val="en-GB"/>
        </w:rPr>
        <w:t>, inter alia, to career civil servants when, as regards the receipt of that increment, those two categories of workers are in comparable situations, a matter which is for the referring court to ascertain.</w:t>
      </w:r>
    </w:p>
    <w:p w14:paraId="2E6FEEDE" w14:textId="77777777" w:rsidR="00340EEC" w:rsidRPr="00340EEC" w:rsidRDefault="00340EEC" w:rsidP="006B2B1A">
      <w:pPr>
        <w:spacing w:after="0" w:line="240" w:lineRule="auto"/>
        <w:jc w:val="both"/>
        <w:rPr>
          <w:rFonts w:cs="Times New Roman"/>
          <w:b/>
          <w:bCs/>
          <w:sz w:val="24"/>
          <w:szCs w:val="24"/>
          <w:lang w:val="en-GB"/>
        </w:rPr>
      </w:pPr>
    </w:p>
    <w:p w14:paraId="172B8EF2" w14:textId="77777777" w:rsidR="00340EEC" w:rsidRPr="00340EEC" w:rsidRDefault="00340EEC" w:rsidP="006B2B1A">
      <w:pPr>
        <w:spacing w:after="0" w:line="240" w:lineRule="auto"/>
        <w:jc w:val="both"/>
        <w:rPr>
          <w:rFonts w:cs="Times New Roman"/>
          <w:b/>
          <w:bCs/>
          <w:sz w:val="24"/>
          <w:szCs w:val="24"/>
          <w:lang w:val="en-GB"/>
        </w:rPr>
      </w:pPr>
      <w:r w:rsidRPr="00340EEC">
        <w:rPr>
          <w:rFonts w:cs="Times New Roman"/>
          <w:b/>
          <w:bCs/>
          <w:sz w:val="24"/>
          <w:szCs w:val="24"/>
          <w:highlight w:val="yellow"/>
          <w:lang w:val="en-GB"/>
        </w:rPr>
        <w:t>Joined cases C-302/11 to C-305/11</w:t>
      </w:r>
      <w:r w:rsidRPr="00340EEC">
        <w:rPr>
          <w:rFonts w:cs="Times New Roman"/>
          <w:b/>
          <w:bCs/>
          <w:sz w:val="24"/>
          <w:szCs w:val="24"/>
          <w:lang w:val="en-GB"/>
        </w:rPr>
        <w:t>: equal treatment, taking into account period of service on fixed-term contract</w:t>
      </w:r>
    </w:p>
    <w:p w14:paraId="7D179AA6" w14:textId="77777777" w:rsidR="00340EEC" w:rsidRPr="00340EEC" w:rsidRDefault="00340EEC" w:rsidP="006B2B1A">
      <w:pPr>
        <w:spacing w:after="0" w:line="240" w:lineRule="auto"/>
        <w:jc w:val="both"/>
        <w:rPr>
          <w:rFonts w:eastAsia="Times New Roman" w:cs="Times New Roman"/>
          <w:i/>
          <w:color w:val="000000" w:themeColor="text1"/>
          <w:sz w:val="24"/>
          <w:szCs w:val="24"/>
          <w:lang w:val="en-GB" w:eastAsia="sk-SK"/>
        </w:rPr>
      </w:pPr>
      <w:r w:rsidRPr="00340EEC">
        <w:rPr>
          <w:rFonts w:eastAsia="Times New Roman" w:cs="Times New Roman"/>
          <w:b/>
          <w:bCs/>
          <w:color w:val="444444"/>
          <w:sz w:val="24"/>
          <w:szCs w:val="24"/>
          <w:lang w:val="en-GB" w:eastAsia="sk-SK"/>
        </w:rPr>
        <w:br/>
      </w:r>
      <w:r w:rsidRPr="00340EEC">
        <w:rPr>
          <w:rFonts w:eastAsia="Times New Roman" w:cs="Times New Roman"/>
          <w:i/>
          <w:color w:val="000000" w:themeColor="text1"/>
          <w:sz w:val="24"/>
          <w:szCs w:val="24"/>
          <w:lang w:val="en-GB" w:eastAsia="sk-SK"/>
        </w:rPr>
        <w:t xml:space="preserve">Clause 4 of the framework agreement on fixed-term work …, which is annexed to Council Directive 1999/70/EC …, must be understood as </w:t>
      </w:r>
      <w:r w:rsidRPr="00340EEC">
        <w:rPr>
          <w:rFonts w:eastAsia="Times New Roman" w:cs="Times New Roman"/>
          <w:i/>
          <w:color w:val="000000" w:themeColor="text1"/>
          <w:sz w:val="24"/>
          <w:szCs w:val="24"/>
          <w:u w:val="single"/>
          <w:lang w:val="en-GB" w:eastAsia="sk-SK"/>
        </w:rPr>
        <w:t xml:space="preserve">precluding </w:t>
      </w:r>
      <w:r w:rsidRPr="00340EEC">
        <w:rPr>
          <w:rFonts w:eastAsia="Times New Roman" w:cs="Times New Roman"/>
          <w:i/>
          <w:color w:val="000000" w:themeColor="text1"/>
          <w:sz w:val="24"/>
          <w:szCs w:val="24"/>
          <w:lang w:val="en-GB" w:eastAsia="sk-SK"/>
        </w:rPr>
        <w:t xml:space="preserve">national legislation, such as that at issue in the main proceedings, </w:t>
      </w:r>
      <w:r w:rsidRPr="00340EEC">
        <w:rPr>
          <w:rFonts w:eastAsia="Times New Roman" w:cs="Times New Roman"/>
          <w:b/>
          <w:i/>
          <w:color w:val="000000" w:themeColor="text1"/>
          <w:sz w:val="24"/>
          <w:szCs w:val="24"/>
          <w:lang w:val="en-GB" w:eastAsia="sk-SK"/>
        </w:rPr>
        <w:t xml:space="preserve">which completely prohibits </w:t>
      </w:r>
      <w:r w:rsidRPr="00340EEC">
        <w:rPr>
          <w:rFonts w:eastAsia="Times New Roman" w:cs="Times New Roman"/>
          <w:b/>
          <w:i/>
          <w:color w:val="000000" w:themeColor="text1"/>
          <w:sz w:val="24"/>
          <w:szCs w:val="24"/>
          <w:u w:val="single"/>
          <w:lang w:val="en-GB" w:eastAsia="sk-SK"/>
        </w:rPr>
        <w:t>periods of service completed by a fixed-term worker</w:t>
      </w:r>
      <w:r w:rsidRPr="00340EEC">
        <w:rPr>
          <w:rFonts w:eastAsia="Times New Roman" w:cs="Times New Roman"/>
          <w:b/>
          <w:i/>
          <w:color w:val="000000" w:themeColor="text1"/>
          <w:sz w:val="24"/>
          <w:szCs w:val="24"/>
          <w:lang w:val="en-GB" w:eastAsia="sk-SK"/>
        </w:rPr>
        <w:t xml:space="preserve"> for a public authority being taken into account in order to determine the length of service</w:t>
      </w:r>
      <w:r w:rsidRPr="00340EEC">
        <w:rPr>
          <w:rFonts w:eastAsia="Times New Roman" w:cs="Times New Roman"/>
          <w:i/>
          <w:color w:val="000000" w:themeColor="text1"/>
          <w:sz w:val="24"/>
          <w:szCs w:val="24"/>
          <w:lang w:val="en-GB" w:eastAsia="sk-SK"/>
        </w:rPr>
        <w:t xml:space="preserve"> of that worker upon his recruitment on a permanent basis by that same authority as a career civil servant under a stabilisation procedure specific to his employment relationship, </w:t>
      </w:r>
      <w:r w:rsidRPr="00340EEC">
        <w:rPr>
          <w:rFonts w:eastAsia="Times New Roman" w:cs="Times New Roman"/>
          <w:i/>
          <w:color w:val="000000" w:themeColor="text1"/>
          <w:sz w:val="24"/>
          <w:szCs w:val="24"/>
          <w:u w:val="single"/>
          <w:lang w:val="en-GB" w:eastAsia="sk-SK"/>
        </w:rPr>
        <w:t>unless that prohibition is justified on ‘objective grounds’ for the purposes of clause 4(1) and/or (4).</w:t>
      </w:r>
      <w:r w:rsidRPr="00340EEC">
        <w:rPr>
          <w:rFonts w:eastAsia="Times New Roman" w:cs="Times New Roman"/>
          <w:i/>
          <w:color w:val="000000" w:themeColor="text1"/>
          <w:sz w:val="24"/>
          <w:szCs w:val="24"/>
          <w:lang w:val="en-GB" w:eastAsia="sk-SK"/>
        </w:rPr>
        <w:t xml:space="preserve"> </w:t>
      </w:r>
    </w:p>
    <w:p w14:paraId="0D94D01D" w14:textId="77777777" w:rsidR="00340EEC" w:rsidRPr="00340EEC" w:rsidRDefault="00340EEC" w:rsidP="006B2B1A">
      <w:pPr>
        <w:spacing w:after="0" w:line="240" w:lineRule="auto"/>
        <w:jc w:val="both"/>
        <w:rPr>
          <w:rFonts w:eastAsia="Times New Roman" w:cs="Times New Roman"/>
          <w:i/>
          <w:color w:val="444444"/>
          <w:sz w:val="24"/>
          <w:szCs w:val="24"/>
          <w:lang w:val="en-GB" w:eastAsia="sk-SK"/>
        </w:rPr>
      </w:pPr>
      <w:r w:rsidRPr="00340EEC">
        <w:rPr>
          <w:rFonts w:eastAsia="Times New Roman" w:cs="Times New Roman"/>
          <w:b/>
          <w:i/>
          <w:color w:val="000000" w:themeColor="text1"/>
          <w:sz w:val="24"/>
          <w:szCs w:val="24"/>
          <w:lang w:val="en-GB" w:eastAsia="sk-SK"/>
        </w:rPr>
        <w:t>The mere fact that the fixed-term worker completed those periods of service on the basis of a fixed-term employment contract or relationship does not constitute such an objective ground.</w:t>
      </w:r>
    </w:p>
    <w:p w14:paraId="21009B1D" w14:textId="77777777" w:rsidR="00340EEC" w:rsidRPr="00340EEC" w:rsidRDefault="00340EEC" w:rsidP="006B2B1A">
      <w:pPr>
        <w:spacing w:after="0" w:line="240" w:lineRule="auto"/>
        <w:jc w:val="both"/>
        <w:rPr>
          <w:rFonts w:cs="Times New Roman"/>
          <w:sz w:val="24"/>
          <w:szCs w:val="24"/>
          <w:lang w:val="en-GB"/>
        </w:rPr>
      </w:pPr>
    </w:p>
    <w:p w14:paraId="2F4B7251" w14:textId="77777777" w:rsidR="00340EEC" w:rsidRPr="00340EEC" w:rsidRDefault="00340EEC" w:rsidP="006B2B1A">
      <w:pPr>
        <w:spacing w:after="0" w:line="240" w:lineRule="auto"/>
        <w:jc w:val="both"/>
        <w:rPr>
          <w:rFonts w:eastAsia="Times New Roman" w:cs="Times New Roman"/>
          <w:b/>
          <w:bCs/>
          <w:color w:val="000000" w:themeColor="text1"/>
          <w:sz w:val="24"/>
          <w:szCs w:val="24"/>
          <w:lang w:val="en-GB" w:eastAsia="sk-SK"/>
        </w:rPr>
      </w:pPr>
      <w:r w:rsidRPr="00340EEC">
        <w:rPr>
          <w:rFonts w:eastAsia="Times New Roman" w:cs="Times New Roman"/>
          <w:b/>
          <w:bCs/>
          <w:color w:val="000000" w:themeColor="text1"/>
          <w:sz w:val="24"/>
          <w:szCs w:val="24"/>
          <w:highlight w:val="yellow"/>
          <w:lang w:val="en-GB" w:eastAsia="sk-SK"/>
        </w:rPr>
        <w:t>C-273/10</w:t>
      </w:r>
      <w:r w:rsidRPr="00340EEC">
        <w:rPr>
          <w:rFonts w:eastAsia="Times New Roman" w:cs="Times New Roman"/>
          <w:b/>
          <w:bCs/>
          <w:color w:val="000000" w:themeColor="text1"/>
          <w:sz w:val="24"/>
          <w:szCs w:val="24"/>
          <w:lang w:val="en-GB" w:eastAsia="sk-SK"/>
        </w:rPr>
        <w:t>: equal treatment, seniority bonus</w:t>
      </w:r>
      <w:r w:rsidRPr="00340EEC">
        <w:rPr>
          <w:rFonts w:cs="Times New Roman"/>
          <w:b/>
          <w:bCs/>
          <w:sz w:val="24"/>
          <w:szCs w:val="24"/>
          <w:lang w:val="en-GB"/>
        </w:rPr>
        <w:t xml:space="preserve"> of worker with fixed-term contract and worker with contract for indefinite period of time</w:t>
      </w:r>
    </w:p>
    <w:p w14:paraId="7C6D4B8A" w14:textId="77777777" w:rsidR="00340EEC" w:rsidRPr="00340EEC" w:rsidRDefault="00340EEC" w:rsidP="006B2B1A">
      <w:pPr>
        <w:spacing w:after="0" w:line="240" w:lineRule="auto"/>
        <w:jc w:val="both"/>
        <w:rPr>
          <w:rFonts w:cs="Times New Roman"/>
          <w:color w:val="000000" w:themeColor="text1"/>
          <w:sz w:val="24"/>
          <w:szCs w:val="24"/>
          <w:shd w:val="clear" w:color="auto" w:fill="FFFFFF"/>
          <w:lang w:val="en-GB"/>
        </w:rPr>
      </w:pPr>
    </w:p>
    <w:p w14:paraId="07F7DD3B" w14:textId="77777777" w:rsidR="00340EEC" w:rsidRPr="00340EEC" w:rsidRDefault="00340EEC" w:rsidP="006B2B1A">
      <w:pPr>
        <w:spacing w:after="0" w:line="240" w:lineRule="auto"/>
        <w:jc w:val="both"/>
        <w:rPr>
          <w:rFonts w:eastAsia="Times New Roman" w:cs="Times New Roman"/>
          <w:b/>
          <w:bCs/>
          <w:i/>
          <w:color w:val="000000" w:themeColor="text1"/>
          <w:sz w:val="24"/>
          <w:szCs w:val="24"/>
          <w:u w:val="single"/>
          <w:lang w:val="en-GB" w:eastAsia="sk-SK"/>
        </w:rPr>
      </w:pPr>
      <w:r w:rsidRPr="00340EEC">
        <w:rPr>
          <w:rFonts w:cs="Times New Roman"/>
          <w:i/>
          <w:color w:val="000000" w:themeColor="text1"/>
          <w:sz w:val="24"/>
          <w:szCs w:val="24"/>
          <w:shd w:val="clear" w:color="auto" w:fill="FFFFFF"/>
          <w:lang w:val="en-GB"/>
        </w:rPr>
        <w:t xml:space="preserve">Clause 4(1) of the Framework agreement on fixed-term work, …, which is annexed to Council Directive 1999/70/EC … , must be interpreted as </w:t>
      </w:r>
      <w:r w:rsidRPr="00340EEC">
        <w:rPr>
          <w:rFonts w:cs="Times New Roman"/>
          <w:i/>
          <w:color w:val="000000" w:themeColor="text1"/>
          <w:sz w:val="24"/>
          <w:szCs w:val="24"/>
          <w:u w:val="single"/>
          <w:shd w:val="clear" w:color="auto" w:fill="FFFFFF"/>
          <w:lang w:val="en-GB"/>
        </w:rPr>
        <w:t>precluding</w:t>
      </w:r>
      <w:r w:rsidRPr="00340EEC">
        <w:rPr>
          <w:rFonts w:cs="Times New Roman"/>
          <w:i/>
          <w:color w:val="000000" w:themeColor="text1"/>
          <w:sz w:val="24"/>
          <w:szCs w:val="24"/>
          <w:shd w:val="clear" w:color="auto" w:fill="FFFFFF"/>
          <w:lang w:val="en-GB"/>
        </w:rPr>
        <w:t xml:space="preserve"> national legislation which, </w:t>
      </w:r>
      <w:r w:rsidRPr="00340EEC">
        <w:rPr>
          <w:rFonts w:cs="Times New Roman"/>
          <w:i/>
          <w:color w:val="000000" w:themeColor="text1"/>
          <w:sz w:val="24"/>
          <w:szCs w:val="24"/>
          <w:u w:val="single"/>
          <w:shd w:val="clear" w:color="auto" w:fill="FFFFFF"/>
          <w:lang w:val="en-GB"/>
        </w:rPr>
        <w:t>without any objective justification</w:t>
      </w:r>
      <w:r w:rsidRPr="00340EEC">
        <w:rPr>
          <w:rFonts w:cs="Times New Roman"/>
          <w:i/>
          <w:color w:val="000000" w:themeColor="text1"/>
          <w:sz w:val="24"/>
          <w:szCs w:val="24"/>
          <w:shd w:val="clear" w:color="auto" w:fill="FFFFFF"/>
          <w:lang w:val="en-GB"/>
        </w:rPr>
        <w:t xml:space="preserve">, </w:t>
      </w:r>
      <w:r w:rsidRPr="00340EEC">
        <w:rPr>
          <w:rFonts w:cs="Times New Roman"/>
          <w:b/>
          <w:i/>
          <w:color w:val="000000" w:themeColor="text1"/>
          <w:sz w:val="24"/>
          <w:szCs w:val="24"/>
          <w:shd w:val="clear" w:color="auto" w:fill="FFFFFF"/>
          <w:lang w:val="en-GB"/>
        </w:rPr>
        <w:t>restricts the right to receive a seniority bonus to university lecturers on permanent contracts, excluding lecturers on fixed-term contracts</w:t>
      </w:r>
      <w:r w:rsidRPr="00340EEC">
        <w:rPr>
          <w:rFonts w:cs="Times New Roman"/>
          <w:i/>
          <w:color w:val="000000" w:themeColor="text1"/>
          <w:sz w:val="24"/>
          <w:szCs w:val="24"/>
          <w:shd w:val="clear" w:color="auto" w:fill="FFFFFF"/>
          <w:lang w:val="en-GB"/>
        </w:rPr>
        <w:t xml:space="preserve"> </w:t>
      </w:r>
      <w:r w:rsidRPr="00340EEC">
        <w:rPr>
          <w:rFonts w:cs="Times New Roman"/>
          <w:b/>
          <w:i/>
          <w:color w:val="000000" w:themeColor="text1"/>
          <w:sz w:val="24"/>
          <w:szCs w:val="24"/>
          <w:shd w:val="clear" w:color="auto" w:fill="FFFFFF"/>
          <w:lang w:val="en-GB"/>
        </w:rPr>
        <w:t xml:space="preserve">when, as regards receipt of that bonus, those two categories of workers </w:t>
      </w:r>
      <w:r w:rsidRPr="00340EEC">
        <w:rPr>
          <w:rFonts w:cs="Times New Roman"/>
          <w:b/>
          <w:i/>
          <w:color w:val="000000" w:themeColor="text1"/>
          <w:sz w:val="24"/>
          <w:szCs w:val="24"/>
          <w:u w:val="single"/>
          <w:shd w:val="clear" w:color="auto" w:fill="FFFFFF"/>
          <w:lang w:val="en-GB"/>
        </w:rPr>
        <w:t>are in comparable situations.</w:t>
      </w:r>
    </w:p>
    <w:p w14:paraId="4AEEC9B8" w14:textId="77777777" w:rsidR="00340EEC" w:rsidRPr="00340EEC" w:rsidRDefault="00340EEC" w:rsidP="006B2B1A">
      <w:pPr>
        <w:spacing w:after="0" w:line="240" w:lineRule="auto"/>
        <w:jc w:val="both"/>
        <w:rPr>
          <w:rFonts w:cs="Times New Roman"/>
          <w:sz w:val="24"/>
          <w:szCs w:val="24"/>
          <w:lang w:val="en-GB"/>
        </w:rPr>
      </w:pPr>
    </w:p>
    <w:p w14:paraId="45BD74E8" w14:textId="77777777" w:rsidR="00340EEC" w:rsidRPr="00340EEC" w:rsidRDefault="00340EEC" w:rsidP="006B2B1A">
      <w:pPr>
        <w:spacing w:after="0" w:line="240" w:lineRule="auto"/>
        <w:jc w:val="both"/>
        <w:rPr>
          <w:rFonts w:cs="Times New Roman"/>
          <w:b/>
          <w:bCs/>
          <w:sz w:val="24"/>
          <w:szCs w:val="24"/>
          <w:lang w:val="en-GB"/>
        </w:rPr>
      </w:pPr>
      <w:r w:rsidRPr="00340EEC">
        <w:rPr>
          <w:rFonts w:cs="Times New Roman"/>
          <w:b/>
          <w:bCs/>
          <w:sz w:val="24"/>
          <w:szCs w:val="24"/>
          <w:highlight w:val="yellow"/>
          <w:lang w:val="en-GB"/>
        </w:rPr>
        <w:t>C-307/05</w:t>
      </w:r>
      <w:r w:rsidRPr="00340EEC">
        <w:rPr>
          <w:rFonts w:cs="Times New Roman"/>
          <w:b/>
          <w:bCs/>
          <w:sz w:val="24"/>
          <w:szCs w:val="24"/>
          <w:lang w:val="en-GB"/>
        </w:rPr>
        <w:t>: equal treatment</w:t>
      </w:r>
    </w:p>
    <w:p w14:paraId="103AB2B0" w14:textId="77777777" w:rsidR="00340EEC" w:rsidRPr="00340EEC" w:rsidRDefault="00340EEC" w:rsidP="006B2B1A">
      <w:pPr>
        <w:spacing w:after="0" w:line="240" w:lineRule="auto"/>
        <w:jc w:val="both"/>
        <w:rPr>
          <w:rFonts w:cs="Times New Roman"/>
          <w:b/>
          <w:bCs/>
          <w:sz w:val="24"/>
          <w:szCs w:val="24"/>
          <w:lang w:val="en-GB"/>
        </w:rPr>
      </w:pPr>
    </w:p>
    <w:p w14:paraId="36E5CB93" w14:textId="77777777" w:rsidR="00340EEC" w:rsidRPr="00340EEC" w:rsidRDefault="00340EEC" w:rsidP="006B2B1A">
      <w:pPr>
        <w:spacing w:after="0" w:line="240" w:lineRule="auto"/>
        <w:jc w:val="both"/>
        <w:rPr>
          <w:rFonts w:cs="Times New Roman"/>
          <w:i/>
          <w:sz w:val="24"/>
          <w:szCs w:val="24"/>
          <w:lang w:val="en-GB"/>
        </w:rPr>
      </w:pPr>
      <w:r w:rsidRPr="00340EEC">
        <w:rPr>
          <w:rFonts w:cs="Times New Roman"/>
          <w:i/>
          <w:sz w:val="24"/>
          <w:szCs w:val="24"/>
          <w:lang w:val="en-GB"/>
        </w:rPr>
        <w:t xml:space="preserve">1. The concept of </w:t>
      </w:r>
      <w:r w:rsidRPr="00340EEC">
        <w:rPr>
          <w:rFonts w:cs="Times New Roman"/>
          <w:b/>
          <w:i/>
          <w:sz w:val="24"/>
          <w:szCs w:val="24"/>
          <w:lang w:val="en-GB"/>
        </w:rPr>
        <w:t xml:space="preserve">‘employment conditions’ </w:t>
      </w:r>
      <w:r w:rsidRPr="00340EEC">
        <w:rPr>
          <w:rFonts w:cs="Times New Roman"/>
          <w:i/>
          <w:sz w:val="24"/>
          <w:szCs w:val="24"/>
          <w:lang w:val="en-GB"/>
        </w:rPr>
        <w:t>referred to in clause 4(1) of the framework agreement on fixed-term work, …, and which is set out in the Annex to Council Directive 1999/70/EC …  must be interpreted as meaning that it can act as a basis for a claim such as that at issue in the main proceedings, which seeks the grant to a fixed-term worker of a length-of-service allowance which is reserved under national law solely to permanent staff.</w:t>
      </w:r>
    </w:p>
    <w:p w14:paraId="28BFA4BD" w14:textId="77777777" w:rsidR="00340EEC" w:rsidRPr="00340EEC" w:rsidRDefault="00340EEC" w:rsidP="006B2B1A">
      <w:pPr>
        <w:spacing w:after="0" w:line="240" w:lineRule="auto"/>
        <w:jc w:val="both"/>
        <w:rPr>
          <w:rFonts w:cs="Times New Roman"/>
          <w:i/>
          <w:sz w:val="24"/>
          <w:szCs w:val="24"/>
          <w:lang w:val="en-GB"/>
        </w:rPr>
      </w:pPr>
    </w:p>
    <w:p w14:paraId="5B1FB46F" w14:textId="77777777" w:rsidR="00340EEC" w:rsidRPr="00340EEC" w:rsidRDefault="00340EEC" w:rsidP="006B2B1A">
      <w:pPr>
        <w:spacing w:after="0" w:line="240" w:lineRule="auto"/>
        <w:jc w:val="both"/>
        <w:rPr>
          <w:rFonts w:cs="Times New Roman"/>
          <w:b/>
          <w:i/>
          <w:sz w:val="24"/>
          <w:szCs w:val="24"/>
          <w:lang w:val="en-GB"/>
        </w:rPr>
      </w:pPr>
      <w:r w:rsidRPr="00340EEC">
        <w:rPr>
          <w:rFonts w:cs="Times New Roman"/>
          <w:i/>
          <w:sz w:val="24"/>
          <w:szCs w:val="24"/>
          <w:lang w:val="en-GB"/>
        </w:rPr>
        <w:lastRenderedPageBreak/>
        <w:t xml:space="preserve">2. Clause 4(1) of the framework agreement must be interpreted as meaning that </w:t>
      </w:r>
      <w:r w:rsidRPr="00340EEC">
        <w:rPr>
          <w:rFonts w:cs="Times New Roman"/>
          <w:b/>
          <w:i/>
          <w:sz w:val="24"/>
          <w:szCs w:val="24"/>
          <w:lang w:val="en-GB"/>
        </w:rPr>
        <w:t xml:space="preserve">it precludes the introduction of a difference in treatment between fixed-term workers and permanent workers </w:t>
      </w:r>
      <w:r w:rsidRPr="00340EEC">
        <w:rPr>
          <w:rFonts w:cs="Times New Roman"/>
          <w:b/>
          <w:i/>
          <w:sz w:val="24"/>
          <w:szCs w:val="24"/>
          <w:u w:val="single"/>
          <w:lang w:val="en-GB"/>
        </w:rPr>
        <w:t>which is justified solely on the basis that it is provided for by a provision of statute or secondary legislation of a Member State or by a collective agreement concluded between the staff union representatives and the relevant employer</w:t>
      </w:r>
      <w:r w:rsidRPr="00340EEC">
        <w:rPr>
          <w:rFonts w:cs="Times New Roman"/>
          <w:b/>
          <w:i/>
          <w:sz w:val="24"/>
          <w:szCs w:val="24"/>
          <w:lang w:val="en-GB"/>
        </w:rPr>
        <w:t>.</w:t>
      </w:r>
    </w:p>
    <w:p w14:paraId="6A59F4FE" w14:textId="77777777" w:rsidR="00340EEC" w:rsidRPr="00340EEC" w:rsidRDefault="00340EEC" w:rsidP="006B2B1A">
      <w:pPr>
        <w:spacing w:after="0" w:line="240" w:lineRule="auto"/>
        <w:jc w:val="both"/>
        <w:rPr>
          <w:rFonts w:cs="Times New Roman"/>
          <w:sz w:val="24"/>
          <w:szCs w:val="24"/>
          <w:lang w:val="en-GB"/>
        </w:rPr>
      </w:pPr>
    </w:p>
    <w:p w14:paraId="181898FB" w14:textId="788FF44D" w:rsidR="00340EEC" w:rsidRPr="00340EEC" w:rsidRDefault="00340EEC" w:rsidP="006B2B1A">
      <w:pPr>
        <w:spacing w:after="0" w:line="240" w:lineRule="auto"/>
        <w:jc w:val="both"/>
        <w:rPr>
          <w:rFonts w:cs="Times New Roman"/>
          <w:b/>
          <w:bCs/>
          <w:strike/>
          <w:color w:val="444444"/>
          <w:sz w:val="24"/>
          <w:szCs w:val="24"/>
          <w:u w:val="single"/>
          <w:shd w:val="clear" w:color="auto" w:fill="FFFFFF"/>
          <w:lang w:val="en-GB"/>
        </w:rPr>
      </w:pPr>
      <w:r w:rsidRPr="00340EEC">
        <w:rPr>
          <w:rFonts w:cs="Times New Roman"/>
          <w:b/>
          <w:bCs/>
          <w:sz w:val="24"/>
          <w:szCs w:val="24"/>
          <w:u w:val="single"/>
          <w:lang w:val="en-GB"/>
        </w:rPr>
        <w:t>Directive 1999/70/EC (fixed-term contracts) and temporary agency work (directive 2008/104/EC)</w:t>
      </w:r>
    </w:p>
    <w:p w14:paraId="02B18D75" w14:textId="77777777" w:rsidR="00340EEC" w:rsidRPr="0092055F" w:rsidRDefault="00340EEC" w:rsidP="006B2B1A">
      <w:pPr>
        <w:spacing w:after="0" w:line="240" w:lineRule="auto"/>
        <w:jc w:val="both"/>
        <w:rPr>
          <w:rFonts w:ascii="Times New Roman" w:hAnsi="Times New Roman" w:cs="Times New Roman"/>
          <w:sz w:val="24"/>
          <w:szCs w:val="24"/>
          <w:lang w:val="en-GB"/>
        </w:rPr>
      </w:pPr>
    </w:p>
    <w:p w14:paraId="3AE1A341" w14:textId="0DFC2CAA" w:rsidR="0043143C" w:rsidRPr="0092055F" w:rsidRDefault="0043143C" w:rsidP="006B2B1A">
      <w:pPr>
        <w:spacing w:after="0" w:line="240" w:lineRule="auto"/>
        <w:jc w:val="both"/>
        <w:rPr>
          <w:rFonts w:cs="Times New Roman"/>
          <w:sz w:val="24"/>
          <w:szCs w:val="24"/>
          <w:lang w:val="en-GB"/>
        </w:rPr>
      </w:pPr>
      <w:r w:rsidRPr="0092055F">
        <w:rPr>
          <w:rFonts w:cs="Times New Roman"/>
          <w:sz w:val="24"/>
          <w:szCs w:val="24"/>
          <w:lang w:val="en-GB"/>
        </w:rPr>
        <w:t xml:space="preserve">CJ EU also dealt with relation between directive 1999/70/EC and directive 2008/104/EC. Under </w:t>
      </w:r>
      <w:r w:rsidR="0092055F" w:rsidRPr="0092055F">
        <w:rPr>
          <w:rFonts w:cs="Times New Roman"/>
          <w:sz w:val="24"/>
          <w:szCs w:val="24"/>
          <w:lang w:val="en-GB"/>
        </w:rPr>
        <w:t xml:space="preserve">the </w:t>
      </w:r>
      <w:r w:rsidRPr="0092055F">
        <w:rPr>
          <w:rFonts w:cs="Times New Roman"/>
          <w:sz w:val="24"/>
          <w:szCs w:val="24"/>
          <w:lang w:val="en-GB"/>
        </w:rPr>
        <w:t>preamble o</w:t>
      </w:r>
      <w:r w:rsidR="0092055F" w:rsidRPr="0092055F">
        <w:rPr>
          <w:rFonts w:cs="Times New Roman"/>
          <w:sz w:val="24"/>
          <w:szCs w:val="24"/>
          <w:lang w:val="en-GB"/>
        </w:rPr>
        <w:t xml:space="preserve">f </w:t>
      </w:r>
      <w:r w:rsidRPr="0092055F">
        <w:rPr>
          <w:rFonts w:cs="Times New Roman"/>
          <w:sz w:val="24"/>
          <w:szCs w:val="24"/>
          <w:lang w:val="en-GB"/>
        </w:rPr>
        <w:t xml:space="preserve">framework agreement: </w:t>
      </w:r>
      <w:r w:rsidRPr="0092055F">
        <w:rPr>
          <w:rFonts w:cs="Times New Roman"/>
          <w:i/>
          <w:color w:val="000000" w:themeColor="text1"/>
          <w:sz w:val="24"/>
          <w:szCs w:val="24"/>
          <w:lang w:val="en-GB"/>
        </w:rPr>
        <w:t>“</w:t>
      </w:r>
      <w:r w:rsidRPr="0092055F">
        <w:rPr>
          <w:rFonts w:cs="Times New Roman"/>
          <w:i/>
          <w:color w:val="000000" w:themeColor="text1"/>
          <w:sz w:val="24"/>
          <w:szCs w:val="24"/>
          <w:shd w:val="clear" w:color="auto" w:fill="FFFFFF"/>
        </w:rPr>
        <w:t>This agreement applies to fixed-term workers with the exception of those placed by a temporary work agency at the disposition of a user enterprise. It is the intention of the parties to consider the need for a similar agreement relating to temporary agency work.“.</w:t>
      </w:r>
      <w:r w:rsidRPr="0092055F">
        <w:rPr>
          <w:rFonts w:cs="Times New Roman"/>
          <w:color w:val="000000" w:themeColor="text1"/>
          <w:sz w:val="24"/>
          <w:szCs w:val="24"/>
          <w:shd w:val="clear" w:color="auto" w:fill="FFFFFF"/>
        </w:rPr>
        <w:t xml:space="preserve"> E.g. Slovakia also do</w:t>
      </w:r>
      <w:r w:rsidR="0092055F" w:rsidRPr="0092055F">
        <w:rPr>
          <w:rFonts w:cs="Times New Roman"/>
          <w:color w:val="000000" w:themeColor="text1"/>
          <w:sz w:val="24"/>
          <w:szCs w:val="24"/>
          <w:shd w:val="clear" w:color="auto" w:fill="FFFFFF"/>
        </w:rPr>
        <w:t>es</w:t>
      </w:r>
      <w:r w:rsidRPr="0092055F">
        <w:rPr>
          <w:rFonts w:cs="Times New Roman"/>
          <w:color w:val="000000" w:themeColor="text1"/>
          <w:sz w:val="24"/>
          <w:szCs w:val="24"/>
          <w:shd w:val="clear" w:color="auto" w:fill="FFFFFF"/>
        </w:rPr>
        <w:t xml:space="preserve"> not apply </w:t>
      </w:r>
      <w:r w:rsidR="0092055F" w:rsidRPr="0092055F">
        <w:rPr>
          <w:rFonts w:cs="Times New Roman"/>
          <w:color w:val="000000" w:themeColor="text1"/>
          <w:sz w:val="24"/>
          <w:szCs w:val="24"/>
          <w:shd w:val="clear" w:color="auto" w:fill="FFFFFF"/>
        </w:rPr>
        <w:t xml:space="preserve">the </w:t>
      </w:r>
      <w:r w:rsidRPr="0092055F">
        <w:rPr>
          <w:rFonts w:cs="Times New Roman"/>
          <w:color w:val="000000" w:themeColor="text1"/>
          <w:sz w:val="24"/>
          <w:szCs w:val="24"/>
          <w:shd w:val="clear" w:color="auto" w:fill="FFFFFF"/>
        </w:rPr>
        <w:t xml:space="preserve">rule on </w:t>
      </w:r>
      <w:r w:rsidR="0092055F" w:rsidRPr="0092055F">
        <w:rPr>
          <w:rFonts w:cs="Times New Roman"/>
          <w:color w:val="000000" w:themeColor="text1"/>
          <w:sz w:val="24"/>
          <w:szCs w:val="24"/>
          <w:shd w:val="clear" w:color="auto" w:fill="FFFFFF"/>
        </w:rPr>
        <w:t xml:space="preserve">limitation of </w:t>
      </w:r>
      <w:r w:rsidRPr="0092055F">
        <w:rPr>
          <w:rFonts w:cs="Times New Roman"/>
          <w:color w:val="000000" w:themeColor="text1"/>
          <w:sz w:val="24"/>
          <w:szCs w:val="24"/>
          <w:shd w:val="clear" w:color="auto" w:fill="FFFFFF"/>
        </w:rPr>
        <w:t>renewal of fixed-term contract</w:t>
      </w:r>
      <w:r w:rsidR="0092055F" w:rsidRPr="0092055F">
        <w:rPr>
          <w:rFonts w:cs="Times New Roman"/>
          <w:color w:val="000000" w:themeColor="text1"/>
          <w:sz w:val="24"/>
          <w:szCs w:val="24"/>
          <w:shd w:val="clear" w:color="auto" w:fill="FFFFFF"/>
        </w:rPr>
        <w:t>s</w:t>
      </w:r>
      <w:r w:rsidRPr="0092055F">
        <w:rPr>
          <w:rFonts w:cs="Times New Roman"/>
          <w:color w:val="000000" w:themeColor="text1"/>
          <w:sz w:val="24"/>
          <w:szCs w:val="24"/>
          <w:shd w:val="clear" w:color="auto" w:fill="FFFFFF"/>
        </w:rPr>
        <w:t xml:space="preserve"> in case of temporary agency work but </w:t>
      </w:r>
      <w:r w:rsidR="0092055F" w:rsidRPr="0092055F">
        <w:rPr>
          <w:rFonts w:cs="Times New Roman"/>
          <w:color w:val="000000" w:themeColor="text1"/>
          <w:sz w:val="24"/>
          <w:szCs w:val="24"/>
          <w:shd w:val="clear" w:color="auto" w:fill="FFFFFF"/>
        </w:rPr>
        <w:t xml:space="preserve">it </w:t>
      </w:r>
      <w:r w:rsidRPr="0092055F">
        <w:rPr>
          <w:rFonts w:cs="Times New Roman"/>
          <w:color w:val="000000" w:themeColor="text1"/>
          <w:sz w:val="24"/>
          <w:szCs w:val="24"/>
          <w:shd w:val="clear" w:color="auto" w:fill="FFFFFF"/>
        </w:rPr>
        <w:t xml:space="preserve">regulates </w:t>
      </w:r>
      <w:r w:rsidR="0092055F" w:rsidRPr="0092055F">
        <w:rPr>
          <w:rFonts w:cs="Times New Roman"/>
          <w:color w:val="000000" w:themeColor="text1"/>
          <w:sz w:val="24"/>
          <w:szCs w:val="24"/>
          <w:shd w:val="clear" w:color="auto" w:fill="FFFFFF"/>
        </w:rPr>
        <w:t xml:space="preserve">the renewal of assigment of employee to the same user undertaking by employer/employers to prevent </w:t>
      </w:r>
      <w:r w:rsidR="0092055F">
        <w:rPr>
          <w:rFonts w:cs="Times New Roman"/>
          <w:color w:val="000000" w:themeColor="text1"/>
          <w:sz w:val="24"/>
          <w:szCs w:val="24"/>
          <w:shd w:val="clear" w:color="auto" w:fill="FFFFFF"/>
        </w:rPr>
        <w:t xml:space="preserve">the </w:t>
      </w:r>
      <w:r w:rsidR="0092055F" w:rsidRPr="0092055F">
        <w:rPr>
          <w:rFonts w:cs="Times New Roman"/>
          <w:color w:val="000000" w:themeColor="text1"/>
          <w:sz w:val="24"/>
          <w:szCs w:val="24"/>
          <w:shd w:val="clear" w:color="auto" w:fill="FFFFFF"/>
        </w:rPr>
        <w:t>misuse of agnecy work.</w:t>
      </w:r>
    </w:p>
    <w:p w14:paraId="7D40D2DF" w14:textId="77777777" w:rsidR="0043143C" w:rsidRPr="00340EEC" w:rsidRDefault="0043143C" w:rsidP="006B2B1A">
      <w:pPr>
        <w:spacing w:after="0" w:line="240" w:lineRule="auto"/>
        <w:jc w:val="both"/>
        <w:rPr>
          <w:rFonts w:cs="Times New Roman"/>
          <w:sz w:val="24"/>
          <w:szCs w:val="24"/>
          <w:lang w:val="en-GB"/>
        </w:rPr>
      </w:pPr>
    </w:p>
    <w:p w14:paraId="708C84C9" w14:textId="77777777" w:rsidR="00340EEC" w:rsidRPr="00340EEC" w:rsidRDefault="00340EEC" w:rsidP="006B2B1A">
      <w:pPr>
        <w:spacing w:after="0" w:line="240" w:lineRule="auto"/>
        <w:jc w:val="both"/>
        <w:rPr>
          <w:rFonts w:cs="Times New Roman"/>
          <w:b/>
          <w:bCs/>
          <w:sz w:val="24"/>
          <w:szCs w:val="24"/>
          <w:lang w:val="en-GB"/>
        </w:rPr>
      </w:pPr>
      <w:r w:rsidRPr="00340EEC">
        <w:rPr>
          <w:rFonts w:cs="Times New Roman"/>
          <w:b/>
          <w:bCs/>
          <w:sz w:val="24"/>
          <w:szCs w:val="24"/>
          <w:highlight w:val="yellow"/>
          <w:lang w:val="en-GB"/>
        </w:rPr>
        <w:t>C-290/12</w:t>
      </w:r>
      <w:r w:rsidRPr="00340EEC">
        <w:rPr>
          <w:rFonts w:cs="Times New Roman"/>
          <w:b/>
          <w:bCs/>
          <w:sz w:val="24"/>
          <w:szCs w:val="24"/>
          <w:lang w:val="en-GB"/>
        </w:rPr>
        <w:t>: directive 1999/70/EC (fixed-term contracts) and temporary agency work (directive 2008/104/EC)</w:t>
      </w:r>
    </w:p>
    <w:p w14:paraId="113FF915" w14:textId="550FC1BF" w:rsidR="00195815" w:rsidRPr="006952EB" w:rsidRDefault="00340EEC" w:rsidP="006952EB">
      <w:pPr>
        <w:spacing w:after="0" w:line="240" w:lineRule="auto"/>
        <w:jc w:val="both"/>
        <w:rPr>
          <w:rFonts w:eastAsia="Times New Roman" w:cs="Times New Roman"/>
          <w:b/>
          <w:i/>
          <w:color w:val="000000" w:themeColor="text1"/>
          <w:sz w:val="24"/>
          <w:szCs w:val="24"/>
          <w:lang w:val="en-GB" w:eastAsia="sk-SK"/>
        </w:rPr>
      </w:pPr>
      <w:r w:rsidRPr="00340EEC">
        <w:rPr>
          <w:rFonts w:eastAsia="Times New Roman" w:cs="Times New Roman"/>
          <w:b/>
          <w:bCs/>
          <w:color w:val="444444"/>
          <w:sz w:val="24"/>
          <w:szCs w:val="24"/>
          <w:lang w:val="en-GB" w:eastAsia="sk-SK"/>
        </w:rPr>
        <w:br/>
      </w:r>
      <w:r w:rsidRPr="00340EEC">
        <w:rPr>
          <w:rFonts w:eastAsia="Times New Roman" w:cs="Times New Roman"/>
          <w:i/>
          <w:color w:val="000000" w:themeColor="text1"/>
          <w:sz w:val="24"/>
          <w:szCs w:val="24"/>
          <w:lang w:val="en-GB" w:eastAsia="sk-SK"/>
        </w:rPr>
        <w:t>Council Directive </w:t>
      </w:r>
      <w:r w:rsidRPr="00340EEC">
        <w:rPr>
          <w:rFonts w:eastAsia="Times New Roman" w:cs="Times New Roman"/>
          <w:i/>
          <w:color w:val="000000" w:themeColor="text1"/>
          <w:sz w:val="24"/>
          <w:szCs w:val="24"/>
          <w:shd w:val="clear" w:color="auto" w:fill="FFFF00"/>
          <w:lang w:val="en-GB" w:eastAsia="sk-SK"/>
        </w:rPr>
        <w:t>1999/70/EC</w:t>
      </w:r>
      <w:r w:rsidRPr="00340EEC">
        <w:rPr>
          <w:rFonts w:eastAsia="Times New Roman" w:cs="Times New Roman"/>
          <w:i/>
          <w:color w:val="000000" w:themeColor="text1"/>
          <w:sz w:val="24"/>
          <w:szCs w:val="24"/>
          <w:lang w:val="en-GB" w:eastAsia="sk-SK"/>
        </w:rPr>
        <w:t xml:space="preserve"> … concerning the framework agreement on fixed-term work concluded by ETUC, UNICE and CEEP, and the Framework Agreement on fixed-term work, … , set out in the Annex to that directive, must be interpreted </w:t>
      </w:r>
      <w:r w:rsidRPr="00340EEC">
        <w:rPr>
          <w:rFonts w:eastAsia="Times New Roman" w:cs="Times New Roman"/>
          <w:b/>
          <w:i/>
          <w:color w:val="000000" w:themeColor="text1"/>
          <w:sz w:val="24"/>
          <w:szCs w:val="24"/>
          <w:u w:val="single"/>
          <w:lang w:val="en-GB" w:eastAsia="sk-SK"/>
        </w:rPr>
        <w:t>as not applying</w:t>
      </w:r>
      <w:r w:rsidRPr="00340EEC">
        <w:rPr>
          <w:rFonts w:eastAsia="Times New Roman" w:cs="Times New Roman"/>
          <w:b/>
          <w:i/>
          <w:color w:val="000000" w:themeColor="text1"/>
          <w:sz w:val="24"/>
          <w:szCs w:val="24"/>
          <w:lang w:val="en-GB" w:eastAsia="sk-SK"/>
        </w:rPr>
        <w:t xml:space="preserve"> either to the fixed-term employment relationship between a temporary worker and a temporary employment business or to the employment relationship between such a worker and a user undertaking.</w:t>
      </w:r>
    </w:p>
    <w:p w14:paraId="581AE7D7" w14:textId="77777777" w:rsidR="00172301" w:rsidRPr="00E42E2C" w:rsidRDefault="00172301" w:rsidP="006B2B1A">
      <w:pPr>
        <w:shd w:val="clear" w:color="auto" w:fill="FFFFFF"/>
        <w:spacing w:after="0" w:line="240" w:lineRule="auto"/>
        <w:rPr>
          <w:rFonts w:eastAsia="Times New Roman" w:cstheme="minorHAnsi"/>
          <w:vanish/>
          <w:color w:val="000000"/>
          <w:sz w:val="24"/>
          <w:szCs w:val="24"/>
          <w:lang w:val="en-GB" w:eastAsia="et-EE"/>
        </w:rPr>
      </w:pPr>
    </w:p>
    <w:p w14:paraId="1B3D093C" w14:textId="77777777" w:rsidR="00A8647D" w:rsidRPr="00E42E2C" w:rsidRDefault="00A8647D" w:rsidP="006B2B1A">
      <w:pPr>
        <w:shd w:val="clear" w:color="auto" w:fill="FFFFFF"/>
        <w:spacing w:after="0" w:line="240" w:lineRule="auto"/>
        <w:rPr>
          <w:rFonts w:eastAsia="Times New Roman" w:cstheme="minorHAnsi"/>
          <w:vanish/>
          <w:color w:val="000000"/>
          <w:sz w:val="24"/>
          <w:szCs w:val="24"/>
          <w:lang w:val="en-GB" w:eastAsia="et-EE"/>
        </w:rPr>
      </w:pPr>
    </w:p>
    <w:sectPr w:rsidR="00A8647D" w:rsidRPr="00E42E2C">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367B96" w14:textId="77777777" w:rsidR="00952C8E" w:rsidRDefault="00952C8E" w:rsidP="00E847DF">
      <w:pPr>
        <w:spacing w:after="0" w:line="240" w:lineRule="auto"/>
      </w:pPr>
      <w:r>
        <w:separator/>
      </w:r>
    </w:p>
  </w:endnote>
  <w:endnote w:type="continuationSeparator" w:id="0">
    <w:p w14:paraId="66EB91D6" w14:textId="77777777" w:rsidR="00952C8E" w:rsidRDefault="00952C8E" w:rsidP="00E847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EE"/>
    <w:family w:val="roman"/>
    <w:pitch w:val="variable"/>
    <w:sig w:usb0="040006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Georgia">
    <w:panose1 w:val="02040502050405020303"/>
    <w:charset w:val="EE"/>
    <w:family w:val="roman"/>
    <w:pitch w:val="variable"/>
    <w:sig w:usb0="00000287" w:usb1="00000000" w:usb2="00000000" w:usb3="00000000" w:csb0="0000009F" w:csb1="00000000"/>
  </w:font>
  <w:font w:name="Georgia-Italic">
    <w:altName w:val="Times New Roman"/>
    <w:panose1 w:val="00000000000000000000"/>
    <w:charset w:val="00"/>
    <w:family w:val="roman"/>
    <w:notTrueType/>
    <w:pitch w:val="default"/>
    <w:sig w:usb0="00000007" w:usb1="00000000" w:usb2="00000000" w:usb3="00000000" w:csb0="0000008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98538981"/>
      <w:docPartObj>
        <w:docPartGallery w:val="Page Numbers (Bottom of Page)"/>
        <w:docPartUnique/>
      </w:docPartObj>
    </w:sdtPr>
    <w:sdtEndPr>
      <w:rPr>
        <w:noProof/>
      </w:rPr>
    </w:sdtEndPr>
    <w:sdtContent>
      <w:p w14:paraId="2F3AFCFD" w14:textId="1B6450BF" w:rsidR="002A719B" w:rsidRDefault="002A719B">
        <w:pPr>
          <w:pStyle w:val="Pta"/>
          <w:jc w:val="center"/>
        </w:pPr>
        <w:r>
          <w:fldChar w:fldCharType="begin"/>
        </w:r>
        <w:r>
          <w:instrText xml:space="preserve"> PAGE   \* MERGEFORMAT </w:instrText>
        </w:r>
        <w:r>
          <w:fldChar w:fldCharType="separate"/>
        </w:r>
        <w:r>
          <w:rPr>
            <w:noProof/>
          </w:rPr>
          <w:t>76</w:t>
        </w:r>
        <w:r>
          <w:rPr>
            <w:noProof/>
          </w:rPr>
          <w:fldChar w:fldCharType="end"/>
        </w:r>
      </w:p>
    </w:sdtContent>
  </w:sdt>
  <w:p w14:paraId="05083827" w14:textId="77777777" w:rsidR="002A719B" w:rsidRDefault="002A719B">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2B0EC9" w14:textId="77777777" w:rsidR="00952C8E" w:rsidRDefault="00952C8E" w:rsidP="00E847DF">
      <w:pPr>
        <w:spacing w:after="0" w:line="240" w:lineRule="auto"/>
      </w:pPr>
      <w:r>
        <w:separator/>
      </w:r>
    </w:p>
  </w:footnote>
  <w:footnote w:type="continuationSeparator" w:id="0">
    <w:p w14:paraId="2A2AC3BC" w14:textId="77777777" w:rsidR="00952C8E" w:rsidRDefault="00952C8E" w:rsidP="00E847DF">
      <w:pPr>
        <w:spacing w:after="0" w:line="240" w:lineRule="auto"/>
      </w:pPr>
      <w:r>
        <w:continuationSeparator/>
      </w:r>
    </w:p>
  </w:footnote>
  <w:footnote w:id="1">
    <w:p w14:paraId="3E9975EB" w14:textId="77777777" w:rsidR="002A719B" w:rsidRDefault="002A719B" w:rsidP="00E42E2C">
      <w:pPr>
        <w:pStyle w:val="Textpoznmkypodiarou"/>
      </w:pPr>
      <w:r>
        <w:rPr>
          <w:rStyle w:val="Odkaznapoznmkupodiarou"/>
        </w:rPr>
        <w:footnoteRef/>
      </w:r>
      <w:r>
        <w:t xml:space="preserve"> </w:t>
      </w:r>
      <w:r>
        <w:rPr>
          <w:rStyle w:val="affairetitle"/>
        </w:rPr>
        <w:t>C-307/05 - Del Cerro Alonso; http://curia.europa.eu/juris/liste.jsf?oqp=&amp;for=&amp;mat=or&amp;lgrec=et&amp;jge=&amp;td=%3BALL&amp;jur=C%2CT%2CF&amp;num=C-307%252F05&amp;page=1&amp;dates=&amp;pcs=Oor&amp;lg=&amp;pro=&amp;nat=or&amp;cit=none%252CC%252CCJ%252CR%252C2008E%252C%252C%252C%252C%252C%252C%252C%252C%252C%252Ctrue%252Cfalse%252Cfalse&amp;language=en&amp;avg=&amp;cid=626744</w:t>
      </w:r>
    </w:p>
  </w:footnote>
  <w:footnote w:id="2">
    <w:p w14:paraId="204D7C42" w14:textId="77777777" w:rsidR="002A719B" w:rsidRDefault="002A719B" w:rsidP="00E42E2C">
      <w:pPr>
        <w:pStyle w:val="Textpoznmkypodiarou"/>
      </w:pPr>
      <w:r>
        <w:rPr>
          <w:rStyle w:val="Odkaznapoznmkupodiarou"/>
        </w:rPr>
        <w:footnoteRef/>
      </w:r>
      <w:r>
        <w:t xml:space="preserve"> </w:t>
      </w:r>
      <w:r>
        <w:rPr>
          <w:rStyle w:val="affairetitle"/>
        </w:rPr>
        <w:t>C-486/08 - Zentralbetriebsrat der Landeskrankenhäuser Tirols;</w:t>
      </w:r>
      <w:r>
        <w:t xml:space="preserve"> </w:t>
      </w:r>
      <w:r>
        <w:rPr>
          <w:rStyle w:val="affairetitle"/>
        </w:rPr>
        <w:t>http://curia.europa.eu/juris/liste.jsf?oqp=&amp;for=&amp;mat=or&amp;jge=&amp;td=%3BALL&amp;jur=C%2CT%2CF&amp;page=1&amp;dates=&amp;pcs=Oor&amp;lg=&amp;parties=Zentralbetriebsrat%2Bder%2BLandeskrankenh%25C3%25A4user%2BTirols%2B&amp;pro=&amp;nat=or&amp;cit=none%252CC%252CCJ%252CR%252C2008E%252C%252C%252C%252C%252C%252C%252C%252C%252C%252Ctrue%252Cfalse%252Cfalse&amp;language=en&amp;avg=&amp;cid=626744</w:t>
      </w:r>
    </w:p>
  </w:footnote>
  <w:footnote w:id="3">
    <w:p w14:paraId="57A4B92E" w14:textId="77777777" w:rsidR="002A719B" w:rsidRDefault="002A719B" w:rsidP="00E42E2C">
      <w:pPr>
        <w:pStyle w:val="Textpoznmkypodiarou"/>
      </w:pPr>
      <w:r>
        <w:rPr>
          <w:rStyle w:val="Odkaznapoznmkupodiarou"/>
        </w:rPr>
        <w:footnoteRef/>
      </w:r>
      <w:r>
        <w:t xml:space="preserve"> </w:t>
      </w:r>
      <w:r>
        <w:t>C-268/06 - Impact; http://curia.europa.eu/juris/liste.jsf?oqp=&amp;for=&amp;mat=or&amp;jge=&amp;td=%3BALL&amp;jur=C%2CT%2CF&amp;page=1&amp;dates=&amp;pcs=Oor&amp;lg=&amp;parties=impact&amp;pro=&amp;nat=or&amp;cit=none%252CC%252CCJ%252CR%252C2008E%252C%252C%252C%252C%252C%252C%252C%252C%252C%252Ctrue%252Cfalse%252Cfalse&amp;language=en&amp;avg=&amp;cid=626744</w:t>
      </w:r>
    </w:p>
  </w:footnote>
  <w:footnote w:id="4">
    <w:p w14:paraId="6561054E" w14:textId="77777777" w:rsidR="002A719B" w:rsidRDefault="002A719B" w:rsidP="00E42E2C">
      <w:pPr>
        <w:pStyle w:val="Textpoznmkypodiarou"/>
      </w:pPr>
      <w:r>
        <w:rPr>
          <w:rStyle w:val="Odkaznapoznmkupodiarou"/>
        </w:rPr>
        <w:footnoteRef/>
      </w:r>
      <w:r>
        <w:t xml:space="preserve"> </w:t>
      </w:r>
      <w:r>
        <w:t>C-180/04 – Vassallo; http://curia.europa.eu/juris/liste.jsf?oqp=&amp;for=&amp;mat=or&amp;jge=&amp;td=%3BALL&amp;jur=C%2CT%2CF&amp;page=1&amp;dates=&amp;pcs=Oor&amp;lg=&amp;parties=Vassallo&amp;pro=&amp;nat=or&amp;cit=none%252CC%252CCJ%252CR%252C2008E%252C%252C%252C%252C%252C%252C%252C%252C%252C%252Ctrue%252Cfalse%252Cfalse&amp;language=en&amp;avg=&amp;cid=634192</w:t>
      </w:r>
    </w:p>
  </w:footnote>
  <w:footnote w:id="5">
    <w:p w14:paraId="56157B3E" w14:textId="77777777" w:rsidR="002A719B" w:rsidRDefault="002A719B" w:rsidP="00E42E2C">
      <w:pPr>
        <w:pStyle w:val="Textpoznmkypodiarou"/>
      </w:pPr>
      <w:r>
        <w:rPr>
          <w:rStyle w:val="Odkaznapoznmkupodiarou"/>
        </w:rPr>
        <w:footnoteRef/>
      </w:r>
      <w:r>
        <w:t xml:space="preserve"> </w:t>
      </w:r>
      <w:r>
        <w:t>C-53/04 - Marrosu and Sardino; http://curia.europa.eu/juris/liste.jsf?oqp=&amp;for=&amp;mat=or&amp;jge=&amp;td=%3BALL&amp;jur=C%2CT%2CF&amp;page=1&amp;dates=&amp;pcs=Oor&amp;lg=&amp;parties=Marrosu%2Band%2BSardino%2B&amp;pro=&amp;nat=or&amp;cit=none%252CC%252CCJ%252CR%252C2008E%252C%252C%252C%252C%252C%252C%252C%252C%252C%252Ctrue%252Cfalse%252Cfalse&amp;language=en&amp;avg=&amp;cid=634339</w:t>
      </w:r>
    </w:p>
  </w:footnote>
  <w:footnote w:id="6">
    <w:p w14:paraId="21A3E11A" w14:textId="77777777" w:rsidR="002A719B" w:rsidRDefault="002A719B">
      <w:pPr>
        <w:pStyle w:val="Textpoznmkypodiarou"/>
      </w:pPr>
      <w:r>
        <w:rPr>
          <w:rStyle w:val="Odkaznapoznmkupodiarou"/>
        </w:rPr>
        <w:footnoteRef/>
      </w:r>
      <w:r>
        <w:t xml:space="preserve"> </w:t>
      </w:r>
      <w:r w:rsidRPr="002034CA">
        <w:t>C-350/06 - Schultz-Hoff and Others</w:t>
      </w:r>
      <w:r>
        <w:t xml:space="preserve">; </w:t>
      </w:r>
      <w:r w:rsidRPr="002034CA">
        <w:t>http://curia.europa.eu/juris/liste.jsf?oqp=&amp;for=&amp;mat=or&amp;lgrec=et&amp;jge=&amp;td=%3BALL&amp;jur=C%2CT%2CF&amp;num=C-350%252F06&amp;page=1&amp;dates=&amp;pcs=Oor&amp;lg=&amp;pro=&amp;nat=or&amp;cit=none%252CC%252CCJ%252CR%252C2008E%252C%252C%252C%252C%252C%252C%252C%252C%252C%252Ctrue%252Cfalse%252Cfalse&amp;language=en&amp;avg=&amp;cid=700233</w:t>
      </w:r>
    </w:p>
  </w:footnote>
  <w:footnote w:id="7">
    <w:p w14:paraId="26FF5878" w14:textId="77777777" w:rsidR="002A719B" w:rsidRDefault="002A719B">
      <w:pPr>
        <w:pStyle w:val="Textpoznmkypodiarou"/>
      </w:pPr>
      <w:r>
        <w:rPr>
          <w:rStyle w:val="Odkaznapoznmkupodiarou"/>
        </w:rPr>
        <w:footnoteRef/>
      </w:r>
      <w:r>
        <w:t xml:space="preserve"> </w:t>
      </w:r>
      <w:r w:rsidRPr="00C06F3B">
        <w:t>C-520/06 - Stringer and Others</w:t>
      </w:r>
      <w:r>
        <w:t xml:space="preserve">; </w:t>
      </w:r>
      <w:r w:rsidRPr="00C06F3B">
        <w:t>http://curia.europa.eu/juris/liste.jsf?oqp=&amp;for=&amp;mat=or&amp;lgrec=en&amp;jge=&amp;td=%3BALL&amp;jur=C%2CT%2CF&amp;num=C-520%252F06&amp;page=1&amp;dates=&amp;pcs=Oor&amp;lg=&amp;pro=&amp;nat=or&amp;cit=none%252CC%252CCJ%252CR%252C2008E%252C%252C%252C%252C%252C%252C%252C%252C%252C%252Ctrue%252Cfalse%252Cfalse&amp;language=en&amp;avg=&amp;cid=700233</w:t>
      </w:r>
    </w:p>
  </w:footnote>
  <w:footnote w:id="8">
    <w:p w14:paraId="5C5B3B60" w14:textId="77777777" w:rsidR="002A719B" w:rsidRDefault="002A719B" w:rsidP="00F478C4">
      <w:pPr>
        <w:pStyle w:val="Textpoznmkypodiarou"/>
      </w:pPr>
      <w:r>
        <w:rPr>
          <w:rStyle w:val="Odkaznapoznmkupodiarou"/>
        </w:rPr>
        <w:footnoteRef/>
      </w:r>
      <w:r>
        <w:t xml:space="preserve"> </w:t>
      </w:r>
      <w:r w:rsidRPr="00DC6A71">
        <w:t>C-520/06 - Stringer and Others</w:t>
      </w:r>
      <w:r>
        <w:t xml:space="preserve">; </w:t>
      </w:r>
      <w:r w:rsidRPr="00DC6A71">
        <w:t>http://curia.europa.eu/juris/liste.jsf?oqp=&amp;for=&amp;mat=or&amp;lgrec=et&amp;jge=&amp;td=%3BALL&amp;jur=C%2CT%2CF&amp;page=1&amp;dates=&amp;pcs=Oor&amp;lg=&amp;parties=stringer&amp;pro=&amp;nat=or&amp;cit=none%252CC%252CCJ%252CR%252C2008E%252C%252C%252C%252C%252C%252C%252C%252C%252C%252Ctrue%252Cfalse%252Cfalse&amp;language=en&amp;avg=&amp;cid=702709</w:t>
      </w:r>
    </w:p>
  </w:footnote>
  <w:footnote w:id="9">
    <w:p w14:paraId="4141DC57" w14:textId="7AC51790" w:rsidR="002A719B" w:rsidRPr="00EA2331" w:rsidRDefault="002A719B" w:rsidP="00EA2331">
      <w:pPr>
        <w:autoSpaceDE w:val="0"/>
        <w:autoSpaceDN w:val="0"/>
        <w:spacing w:before="40" w:after="40" w:line="240" w:lineRule="auto"/>
        <w:jc w:val="both"/>
        <w:rPr>
          <w:rFonts w:cstheme="minorHAnsi"/>
          <w:sz w:val="20"/>
          <w:szCs w:val="20"/>
        </w:rPr>
      </w:pPr>
      <w:r w:rsidRPr="00EA2331">
        <w:rPr>
          <w:rStyle w:val="Odkaznapoznmkupodiarou"/>
          <w:rFonts w:cstheme="minorHAnsi"/>
          <w:sz w:val="20"/>
          <w:szCs w:val="20"/>
        </w:rPr>
        <w:footnoteRef/>
      </w:r>
      <w:r w:rsidRPr="00EA2331">
        <w:rPr>
          <w:rFonts w:cstheme="minorHAnsi"/>
          <w:sz w:val="20"/>
          <w:szCs w:val="20"/>
        </w:rPr>
        <w:t xml:space="preserve"> </w:t>
      </w:r>
      <w:r w:rsidRPr="00EA2331">
        <w:rPr>
          <w:rFonts w:cstheme="minorHAnsi"/>
          <w:color w:val="000000"/>
          <w:sz w:val="20"/>
          <w:szCs w:val="20"/>
        </w:rPr>
        <w:t>REPORT FROM THE COMMISSION TO THE EUROPEAN PARLIAMENT, THE COUNCIL AND THE EUROPEAN ECONOMIC AND SOCIAL COMMITTEE</w:t>
      </w:r>
      <w:r>
        <w:rPr>
          <w:rFonts w:cstheme="minorHAnsi"/>
          <w:color w:val="000000"/>
          <w:sz w:val="20"/>
          <w:szCs w:val="20"/>
        </w:rPr>
        <w:t>.</w:t>
      </w:r>
      <w:r w:rsidRPr="00EA2331">
        <w:rPr>
          <w:rFonts w:cstheme="minorHAnsi"/>
          <w:color w:val="000000"/>
          <w:sz w:val="20"/>
          <w:szCs w:val="20"/>
        </w:rPr>
        <w:t xml:space="preserve"> Report on the implementation by Member States of Directive 2003/88/EC concerning certain aspects of the organisation of working time  </w:t>
      </w:r>
    </w:p>
    <w:p w14:paraId="228546FC" w14:textId="4D5A08BA" w:rsidR="002A719B" w:rsidRPr="00EA2331" w:rsidRDefault="002A719B">
      <w:pPr>
        <w:pStyle w:val="Textpoznmkypodiarou"/>
        <w:rPr>
          <w:sz w:val="24"/>
          <w:szCs w:val="24"/>
        </w:rPr>
      </w:pPr>
    </w:p>
  </w:footnote>
  <w:footnote w:id="10">
    <w:p w14:paraId="6F5017E8" w14:textId="77777777" w:rsidR="002A719B" w:rsidRPr="00DF4578" w:rsidRDefault="002A719B" w:rsidP="00DF4578">
      <w:pPr>
        <w:spacing w:after="0" w:line="360" w:lineRule="auto"/>
        <w:jc w:val="both"/>
        <w:rPr>
          <w:rFonts w:cs="Segoe UI"/>
          <w:i/>
          <w:color w:val="000000" w:themeColor="text1"/>
          <w:sz w:val="20"/>
          <w:szCs w:val="20"/>
          <w:shd w:val="clear" w:color="auto" w:fill="FFFFFF"/>
          <w:lang w:val="en-GB"/>
        </w:rPr>
      </w:pPr>
      <w:r w:rsidRPr="00DF4578">
        <w:rPr>
          <w:rStyle w:val="Odkaznapoznmkupodiarou"/>
          <w:color w:val="000000" w:themeColor="text1"/>
          <w:sz w:val="20"/>
          <w:szCs w:val="20"/>
        </w:rPr>
        <w:footnoteRef/>
      </w:r>
      <w:r w:rsidRPr="00DF4578">
        <w:rPr>
          <w:color w:val="000000" w:themeColor="text1"/>
          <w:sz w:val="20"/>
          <w:szCs w:val="20"/>
        </w:rPr>
        <w:t xml:space="preserve"> </w:t>
      </w:r>
      <w:r w:rsidRPr="00DF4578">
        <w:rPr>
          <w:rFonts w:cs="Segoe UI"/>
          <w:i/>
          <w:color w:val="000000" w:themeColor="text1"/>
          <w:sz w:val="20"/>
          <w:szCs w:val="20"/>
          <w:shd w:val="clear" w:color="auto" w:fill="FFFFFF"/>
          <w:lang w:val="en-GB"/>
        </w:rPr>
        <w:t>Unofficial correlation table (directive 91/533/EEC and directive 2019/1152) is in Annex.</w:t>
      </w:r>
    </w:p>
    <w:p w14:paraId="2243E379" w14:textId="6E9BEFEC" w:rsidR="002A719B" w:rsidRPr="00DF4578" w:rsidRDefault="002A719B">
      <w:pPr>
        <w:pStyle w:val="Textpoznmkypodiarou"/>
        <w:rPr>
          <w:lang w:val="sk-SK"/>
        </w:rPr>
      </w:pPr>
    </w:p>
  </w:footnote>
  <w:footnote w:id="11">
    <w:p w14:paraId="75E7C97D" w14:textId="77777777" w:rsidR="002A719B" w:rsidRPr="00E32540" w:rsidRDefault="002A719B" w:rsidP="002A719B">
      <w:pPr>
        <w:pStyle w:val="Textpoznmkypodiarou"/>
        <w:jc w:val="both"/>
        <w:rPr>
          <w:rFonts w:ascii="Times New Roman" w:hAnsi="Times New Roman" w:cs="Times New Roman"/>
          <w:lang w:val="en-GB"/>
        </w:rPr>
      </w:pPr>
      <w:r w:rsidRPr="00E32540">
        <w:rPr>
          <w:rStyle w:val="Odkaznapoznmkupodiarou"/>
          <w:rFonts w:ascii="Times New Roman" w:hAnsi="Times New Roman" w:cs="Times New Roman"/>
          <w:lang w:val="en-GB"/>
        </w:rPr>
        <w:footnoteRef/>
      </w:r>
      <w:r w:rsidRPr="00E32540">
        <w:rPr>
          <w:rFonts w:ascii="Times New Roman" w:hAnsi="Times New Roman" w:cs="Times New Roman"/>
          <w:lang w:val="en-GB"/>
        </w:rPr>
        <w:t xml:space="preserve"> Directive 2002/14/EC of the European Parliament and of the Council of 11 March 2002 establishing a general framework for informing and consulting employees in the European Community - Joint declaration of the European Parliament, the Council and the Commission on employee presentation.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D2E3F52"/>
    <w:multiLevelType w:val="hybridMultilevel"/>
    <w:tmpl w:val="141A6A8A"/>
    <w:lvl w:ilvl="0" w:tplc="09CEA7AC">
      <w:start w:val="1"/>
      <w:numFmt w:val="lowerLetter"/>
      <w:lvlText w:val="%1)"/>
      <w:lvlJc w:val="left"/>
      <w:pPr>
        <w:ind w:left="786" w:hanging="360"/>
      </w:pPr>
      <w:rPr>
        <w:rFonts w:eastAsiaTheme="minorHAnsi" w:cstheme="minorBidi" w:hint="default"/>
      </w:rPr>
    </w:lvl>
    <w:lvl w:ilvl="1" w:tplc="04250019" w:tentative="1">
      <w:start w:val="1"/>
      <w:numFmt w:val="lowerLetter"/>
      <w:lvlText w:val="%2."/>
      <w:lvlJc w:val="left"/>
      <w:pPr>
        <w:ind w:left="1506" w:hanging="360"/>
      </w:pPr>
    </w:lvl>
    <w:lvl w:ilvl="2" w:tplc="0425001B" w:tentative="1">
      <w:start w:val="1"/>
      <w:numFmt w:val="lowerRoman"/>
      <w:lvlText w:val="%3."/>
      <w:lvlJc w:val="right"/>
      <w:pPr>
        <w:ind w:left="2226" w:hanging="180"/>
      </w:pPr>
    </w:lvl>
    <w:lvl w:ilvl="3" w:tplc="0425000F" w:tentative="1">
      <w:start w:val="1"/>
      <w:numFmt w:val="decimal"/>
      <w:lvlText w:val="%4."/>
      <w:lvlJc w:val="left"/>
      <w:pPr>
        <w:ind w:left="2946" w:hanging="360"/>
      </w:pPr>
    </w:lvl>
    <w:lvl w:ilvl="4" w:tplc="04250019" w:tentative="1">
      <w:start w:val="1"/>
      <w:numFmt w:val="lowerLetter"/>
      <w:lvlText w:val="%5."/>
      <w:lvlJc w:val="left"/>
      <w:pPr>
        <w:ind w:left="3666" w:hanging="360"/>
      </w:pPr>
    </w:lvl>
    <w:lvl w:ilvl="5" w:tplc="0425001B" w:tentative="1">
      <w:start w:val="1"/>
      <w:numFmt w:val="lowerRoman"/>
      <w:lvlText w:val="%6."/>
      <w:lvlJc w:val="right"/>
      <w:pPr>
        <w:ind w:left="4386" w:hanging="180"/>
      </w:pPr>
    </w:lvl>
    <w:lvl w:ilvl="6" w:tplc="0425000F" w:tentative="1">
      <w:start w:val="1"/>
      <w:numFmt w:val="decimal"/>
      <w:lvlText w:val="%7."/>
      <w:lvlJc w:val="left"/>
      <w:pPr>
        <w:ind w:left="5106" w:hanging="360"/>
      </w:pPr>
    </w:lvl>
    <w:lvl w:ilvl="7" w:tplc="04250019" w:tentative="1">
      <w:start w:val="1"/>
      <w:numFmt w:val="lowerLetter"/>
      <w:lvlText w:val="%8."/>
      <w:lvlJc w:val="left"/>
      <w:pPr>
        <w:ind w:left="5826" w:hanging="360"/>
      </w:pPr>
    </w:lvl>
    <w:lvl w:ilvl="8" w:tplc="0425001B" w:tentative="1">
      <w:start w:val="1"/>
      <w:numFmt w:val="lowerRoman"/>
      <w:lvlText w:val="%9."/>
      <w:lvlJc w:val="right"/>
      <w:pPr>
        <w:ind w:left="6546" w:hanging="180"/>
      </w:pPr>
    </w:lvl>
  </w:abstractNum>
  <w:abstractNum w:abstractNumId="1" w15:restartNumberingAfterBreak="0">
    <w:nsid w:val="56315660"/>
    <w:multiLevelType w:val="multilevel"/>
    <w:tmpl w:val="514C4968"/>
    <w:lvl w:ilvl="0">
      <w:start w:val="1"/>
      <w:numFmt w:val="decimal"/>
      <w:lvlText w:val="%1)"/>
      <w:lvlJc w:val="left"/>
      <w:pPr>
        <w:tabs>
          <w:tab w:val="num" w:pos="720"/>
        </w:tabs>
        <w:ind w:left="720" w:hanging="360"/>
      </w:pPr>
      <w:rPr>
        <w:rFonts w:asciiTheme="minorHAnsi" w:eastAsiaTheme="minorHAnsi" w:hAnsiTheme="minorHAnsi" w:cstheme="minorHAnsi"/>
        <w:b w:val="0"/>
        <w:sz w:val="24"/>
        <w:szCs w:val="24"/>
      </w:rPr>
    </w:lvl>
    <w:lvl w:ilvl="1">
      <w:start w:val="1"/>
      <w:numFmt w:val="low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2EE009F"/>
    <w:multiLevelType w:val="hybridMultilevel"/>
    <w:tmpl w:val="6458185A"/>
    <w:lvl w:ilvl="0" w:tplc="04250017">
      <w:start w:val="1"/>
      <w:numFmt w:val="lowerLetter"/>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64C76F03"/>
    <w:multiLevelType w:val="hybridMultilevel"/>
    <w:tmpl w:val="F8161858"/>
    <w:lvl w:ilvl="0" w:tplc="93F6ADB8">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6EC13270"/>
    <w:multiLevelType w:val="hybridMultilevel"/>
    <w:tmpl w:val="9C5CE170"/>
    <w:lvl w:ilvl="0" w:tplc="57F6E158">
      <w:numFmt w:val="bullet"/>
      <w:lvlText w:val="-"/>
      <w:lvlJc w:val="left"/>
      <w:pPr>
        <w:ind w:left="720" w:hanging="360"/>
      </w:pPr>
      <w:rPr>
        <w:rFonts w:ascii="Sylfaen" w:eastAsiaTheme="minorHAnsi" w:hAnsi="Sylfaen"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73DF7853"/>
    <w:multiLevelType w:val="hybridMultilevel"/>
    <w:tmpl w:val="9DFE9F36"/>
    <w:lvl w:ilvl="0" w:tplc="5D6425C0">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1"/>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02AA"/>
    <w:rsid w:val="0000275A"/>
    <w:rsid w:val="0000341D"/>
    <w:rsid w:val="00012BB0"/>
    <w:rsid w:val="00013E53"/>
    <w:rsid w:val="00021E36"/>
    <w:rsid w:val="00023D9D"/>
    <w:rsid w:val="00024D84"/>
    <w:rsid w:val="00030374"/>
    <w:rsid w:val="00031403"/>
    <w:rsid w:val="00051FC4"/>
    <w:rsid w:val="000545D6"/>
    <w:rsid w:val="00057710"/>
    <w:rsid w:val="00060390"/>
    <w:rsid w:val="00067AA6"/>
    <w:rsid w:val="00072A92"/>
    <w:rsid w:val="00082541"/>
    <w:rsid w:val="00090C70"/>
    <w:rsid w:val="00091A88"/>
    <w:rsid w:val="000927A4"/>
    <w:rsid w:val="000946E0"/>
    <w:rsid w:val="00096A80"/>
    <w:rsid w:val="000A186B"/>
    <w:rsid w:val="000A4ADD"/>
    <w:rsid w:val="000C3EBC"/>
    <w:rsid w:val="000C7F40"/>
    <w:rsid w:val="000D0654"/>
    <w:rsid w:val="000E6000"/>
    <w:rsid w:val="000F2C4D"/>
    <w:rsid w:val="000F3C6B"/>
    <w:rsid w:val="00101A9A"/>
    <w:rsid w:val="00126396"/>
    <w:rsid w:val="0013030D"/>
    <w:rsid w:val="0013315E"/>
    <w:rsid w:val="00133E96"/>
    <w:rsid w:val="001364E5"/>
    <w:rsid w:val="00141C65"/>
    <w:rsid w:val="0014658D"/>
    <w:rsid w:val="00155A77"/>
    <w:rsid w:val="001609E6"/>
    <w:rsid w:val="00163CDB"/>
    <w:rsid w:val="00163D8A"/>
    <w:rsid w:val="0016477A"/>
    <w:rsid w:val="00171410"/>
    <w:rsid w:val="00172301"/>
    <w:rsid w:val="00185EBF"/>
    <w:rsid w:val="001863F2"/>
    <w:rsid w:val="00192312"/>
    <w:rsid w:val="00195815"/>
    <w:rsid w:val="001A476A"/>
    <w:rsid w:val="001A7FDD"/>
    <w:rsid w:val="001B172D"/>
    <w:rsid w:val="001B5041"/>
    <w:rsid w:val="001C081C"/>
    <w:rsid w:val="001C206A"/>
    <w:rsid w:val="001D53AF"/>
    <w:rsid w:val="001D6741"/>
    <w:rsid w:val="001D7B8F"/>
    <w:rsid w:val="001E0221"/>
    <w:rsid w:val="001E1B7C"/>
    <w:rsid w:val="001F4C4A"/>
    <w:rsid w:val="001F52DC"/>
    <w:rsid w:val="001F5934"/>
    <w:rsid w:val="0020002F"/>
    <w:rsid w:val="00201D96"/>
    <w:rsid w:val="002034CA"/>
    <w:rsid w:val="002108DD"/>
    <w:rsid w:val="00211B31"/>
    <w:rsid w:val="00212A11"/>
    <w:rsid w:val="00215AF2"/>
    <w:rsid w:val="00217FF8"/>
    <w:rsid w:val="00220F3B"/>
    <w:rsid w:val="00221A34"/>
    <w:rsid w:val="002247BC"/>
    <w:rsid w:val="002325B9"/>
    <w:rsid w:val="00237BAA"/>
    <w:rsid w:val="002462A1"/>
    <w:rsid w:val="002462E7"/>
    <w:rsid w:val="00247EFE"/>
    <w:rsid w:val="00252C52"/>
    <w:rsid w:val="0025427A"/>
    <w:rsid w:val="00255034"/>
    <w:rsid w:val="0025597C"/>
    <w:rsid w:val="002657DE"/>
    <w:rsid w:val="002658A8"/>
    <w:rsid w:val="0027069B"/>
    <w:rsid w:val="00284A90"/>
    <w:rsid w:val="00295BA6"/>
    <w:rsid w:val="002A4BDF"/>
    <w:rsid w:val="002A675B"/>
    <w:rsid w:val="002A719B"/>
    <w:rsid w:val="002B5312"/>
    <w:rsid w:val="002D0CAF"/>
    <w:rsid w:val="002D45AD"/>
    <w:rsid w:val="002E017E"/>
    <w:rsid w:val="002E2C7E"/>
    <w:rsid w:val="002E44B3"/>
    <w:rsid w:val="0030703B"/>
    <w:rsid w:val="00310BF1"/>
    <w:rsid w:val="00320181"/>
    <w:rsid w:val="003256AD"/>
    <w:rsid w:val="0032641B"/>
    <w:rsid w:val="00340CAE"/>
    <w:rsid w:val="00340EEC"/>
    <w:rsid w:val="00342524"/>
    <w:rsid w:val="0034368D"/>
    <w:rsid w:val="00382A30"/>
    <w:rsid w:val="003B79B4"/>
    <w:rsid w:val="003C5E3C"/>
    <w:rsid w:val="003D0710"/>
    <w:rsid w:val="003D27B2"/>
    <w:rsid w:val="003D38A7"/>
    <w:rsid w:val="003D6534"/>
    <w:rsid w:val="003D762A"/>
    <w:rsid w:val="003E6CF5"/>
    <w:rsid w:val="00410149"/>
    <w:rsid w:val="00423BCB"/>
    <w:rsid w:val="00430422"/>
    <w:rsid w:val="00430774"/>
    <w:rsid w:val="0043143C"/>
    <w:rsid w:val="004407D3"/>
    <w:rsid w:val="004428B1"/>
    <w:rsid w:val="00442FBD"/>
    <w:rsid w:val="004508EE"/>
    <w:rsid w:val="004576D7"/>
    <w:rsid w:val="00460AB5"/>
    <w:rsid w:val="00463B46"/>
    <w:rsid w:val="00477B81"/>
    <w:rsid w:val="00482236"/>
    <w:rsid w:val="00482DF9"/>
    <w:rsid w:val="00491371"/>
    <w:rsid w:val="004970C2"/>
    <w:rsid w:val="004975AB"/>
    <w:rsid w:val="00497705"/>
    <w:rsid w:val="004B430B"/>
    <w:rsid w:val="004C06E9"/>
    <w:rsid w:val="004C7686"/>
    <w:rsid w:val="004D0469"/>
    <w:rsid w:val="004D2806"/>
    <w:rsid w:val="004D31AE"/>
    <w:rsid w:val="004D4256"/>
    <w:rsid w:val="004E4005"/>
    <w:rsid w:val="004F0C10"/>
    <w:rsid w:val="005057E8"/>
    <w:rsid w:val="005138B0"/>
    <w:rsid w:val="00516CA4"/>
    <w:rsid w:val="005330E7"/>
    <w:rsid w:val="00533395"/>
    <w:rsid w:val="0054639D"/>
    <w:rsid w:val="00547903"/>
    <w:rsid w:val="00547D63"/>
    <w:rsid w:val="00562C97"/>
    <w:rsid w:val="0056414A"/>
    <w:rsid w:val="00582A71"/>
    <w:rsid w:val="00591DFE"/>
    <w:rsid w:val="005A2A5D"/>
    <w:rsid w:val="005A6240"/>
    <w:rsid w:val="005B7D2D"/>
    <w:rsid w:val="005C1A83"/>
    <w:rsid w:val="005C335B"/>
    <w:rsid w:val="005D0C82"/>
    <w:rsid w:val="005D5D88"/>
    <w:rsid w:val="005E1A34"/>
    <w:rsid w:val="005F4428"/>
    <w:rsid w:val="00601885"/>
    <w:rsid w:val="00603AC3"/>
    <w:rsid w:val="00606E0B"/>
    <w:rsid w:val="00611172"/>
    <w:rsid w:val="00626FD1"/>
    <w:rsid w:val="00635E0E"/>
    <w:rsid w:val="00635F83"/>
    <w:rsid w:val="00642412"/>
    <w:rsid w:val="0064376E"/>
    <w:rsid w:val="00645365"/>
    <w:rsid w:val="00667148"/>
    <w:rsid w:val="00675B25"/>
    <w:rsid w:val="006775AC"/>
    <w:rsid w:val="006818BD"/>
    <w:rsid w:val="00681FC2"/>
    <w:rsid w:val="00684D30"/>
    <w:rsid w:val="006852AA"/>
    <w:rsid w:val="0069295C"/>
    <w:rsid w:val="006952EB"/>
    <w:rsid w:val="006B2426"/>
    <w:rsid w:val="006B2B1A"/>
    <w:rsid w:val="006E31A8"/>
    <w:rsid w:val="006E37A3"/>
    <w:rsid w:val="00703984"/>
    <w:rsid w:val="00726B1E"/>
    <w:rsid w:val="00731DC8"/>
    <w:rsid w:val="007367D9"/>
    <w:rsid w:val="0074317E"/>
    <w:rsid w:val="007545AD"/>
    <w:rsid w:val="00764D6A"/>
    <w:rsid w:val="00766689"/>
    <w:rsid w:val="0077057D"/>
    <w:rsid w:val="0077147A"/>
    <w:rsid w:val="00773938"/>
    <w:rsid w:val="007765E9"/>
    <w:rsid w:val="00777658"/>
    <w:rsid w:val="00782213"/>
    <w:rsid w:val="00791736"/>
    <w:rsid w:val="00794149"/>
    <w:rsid w:val="007973A1"/>
    <w:rsid w:val="007B3874"/>
    <w:rsid w:val="007B5141"/>
    <w:rsid w:val="007C2453"/>
    <w:rsid w:val="007C25E8"/>
    <w:rsid w:val="007D6FB2"/>
    <w:rsid w:val="007E0B3B"/>
    <w:rsid w:val="007F272B"/>
    <w:rsid w:val="00807E5E"/>
    <w:rsid w:val="008160D6"/>
    <w:rsid w:val="00817FA5"/>
    <w:rsid w:val="00836039"/>
    <w:rsid w:val="0084676E"/>
    <w:rsid w:val="00856A6E"/>
    <w:rsid w:val="008675C1"/>
    <w:rsid w:val="00877BA9"/>
    <w:rsid w:val="008902AA"/>
    <w:rsid w:val="00897744"/>
    <w:rsid w:val="00897B98"/>
    <w:rsid w:val="008A03CE"/>
    <w:rsid w:val="008A13D2"/>
    <w:rsid w:val="008A1DE1"/>
    <w:rsid w:val="008A3AE8"/>
    <w:rsid w:val="008A5669"/>
    <w:rsid w:val="008A62D9"/>
    <w:rsid w:val="008B47C2"/>
    <w:rsid w:val="008C543A"/>
    <w:rsid w:val="008D0DF5"/>
    <w:rsid w:val="008D4443"/>
    <w:rsid w:val="008F2E80"/>
    <w:rsid w:val="0090773B"/>
    <w:rsid w:val="00915473"/>
    <w:rsid w:val="00916110"/>
    <w:rsid w:val="0092055F"/>
    <w:rsid w:val="00921DF4"/>
    <w:rsid w:val="00924AFC"/>
    <w:rsid w:val="00927717"/>
    <w:rsid w:val="0093367C"/>
    <w:rsid w:val="009375B8"/>
    <w:rsid w:val="009379DD"/>
    <w:rsid w:val="00941FC5"/>
    <w:rsid w:val="00946546"/>
    <w:rsid w:val="009470AA"/>
    <w:rsid w:val="00952C8E"/>
    <w:rsid w:val="00961130"/>
    <w:rsid w:val="00964523"/>
    <w:rsid w:val="00966746"/>
    <w:rsid w:val="00982D71"/>
    <w:rsid w:val="009921B7"/>
    <w:rsid w:val="009A6BE2"/>
    <w:rsid w:val="009A6C1B"/>
    <w:rsid w:val="009B08FB"/>
    <w:rsid w:val="009B6103"/>
    <w:rsid w:val="009C3E64"/>
    <w:rsid w:val="009C5570"/>
    <w:rsid w:val="009D534B"/>
    <w:rsid w:val="009E026A"/>
    <w:rsid w:val="009E0B51"/>
    <w:rsid w:val="009E2B48"/>
    <w:rsid w:val="009E7275"/>
    <w:rsid w:val="009F5194"/>
    <w:rsid w:val="00A07C52"/>
    <w:rsid w:val="00A1379A"/>
    <w:rsid w:val="00A174A7"/>
    <w:rsid w:val="00A33451"/>
    <w:rsid w:val="00A456BE"/>
    <w:rsid w:val="00A54871"/>
    <w:rsid w:val="00A574FD"/>
    <w:rsid w:val="00A67F2B"/>
    <w:rsid w:val="00A71491"/>
    <w:rsid w:val="00A751B1"/>
    <w:rsid w:val="00A8325E"/>
    <w:rsid w:val="00A8647D"/>
    <w:rsid w:val="00AA65EE"/>
    <w:rsid w:val="00AA6E46"/>
    <w:rsid w:val="00AA7EF7"/>
    <w:rsid w:val="00AB4172"/>
    <w:rsid w:val="00AB7995"/>
    <w:rsid w:val="00AC232D"/>
    <w:rsid w:val="00AC766A"/>
    <w:rsid w:val="00AE3812"/>
    <w:rsid w:val="00AE5AD9"/>
    <w:rsid w:val="00AE6F71"/>
    <w:rsid w:val="00B03521"/>
    <w:rsid w:val="00B077A9"/>
    <w:rsid w:val="00B22E4D"/>
    <w:rsid w:val="00B322DB"/>
    <w:rsid w:val="00B403FB"/>
    <w:rsid w:val="00B471E2"/>
    <w:rsid w:val="00B618B1"/>
    <w:rsid w:val="00B67E90"/>
    <w:rsid w:val="00B875B8"/>
    <w:rsid w:val="00B95411"/>
    <w:rsid w:val="00B96E8E"/>
    <w:rsid w:val="00B97808"/>
    <w:rsid w:val="00BB4D8B"/>
    <w:rsid w:val="00BC2396"/>
    <w:rsid w:val="00BC7CF9"/>
    <w:rsid w:val="00BD01F8"/>
    <w:rsid w:val="00BE79E6"/>
    <w:rsid w:val="00BF268A"/>
    <w:rsid w:val="00C06F3B"/>
    <w:rsid w:val="00C077FF"/>
    <w:rsid w:val="00C10374"/>
    <w:rsid w:val="00C117AD"/>
    <w:rsid w:val="00C12B2B"/>
    <w:rsid w:val="00C15994"/>
    <w:rsid w:val="00C3170A"/>
    <w:rsid w:val="00C439DD"/>
    <w:rsid w:val="00C638C5"/>
    <w:rsid w:val="00C63F65"/>
    <w:rsid w:val="00C91973"/>
    <w:rsid w:val="00C95D00"/>
    <w:rsid w:val="00CA47A4"/>
    <w:rsid w:val="00CA7461"/>
    <w:rsid w:val="00CA7643"/>
    <w:rsid w:val="00CB40F8"/>
    <w:rsid w:val="00CD153B"/>
    <w:rsid w:val="00CE2706"/>
    <w:rsid w:val="00CE6873"/>
    <w:rsid w:val="00CF0326"/>
    <w:rsid w:val="00CF6045"/>
    <w:rsid w:val="00D0014B"/>
    <w:rsid w:val="00D011CA"/>
    <w:rsid w:val="00D130FD"/>
    <w:rsid w:val="00D31CCB"/>
    <w:rsid w:val="00D44E08"/>
    <w:rsid w:val="00D66FB3"/>
    <w:rsid w:val="00D82C7B"/>
    <w:rsid w:val="00D97785"/>
    <w:rsid w:val="00DB3081"/>
    <w:rsid w:val="00DB3DB6"/>
    <w:rsid w:val="00DC19EF"/>
    <w:rsid w:val="00DC3891"/>
    <w:rsid w:val="00DC6A71"/>
    <w:rsid w:val="00DD7156"/>
    <w:rsid w:val="00DF0E55"/>
    <w:rsid w:val="00DF3089"/>
    <w:rsid w:val="00DF4578"/>
    <w:rsid w:val="00E023E1"/>
    <w:rsid w:val="00E028DE"/>
    <w:rsid w:val="00E02DD6"/>
    <w:rsid w:val="00E22E19"/>
    <w:rsid w:val="00E32540"/>
    <w:rsid w:val="00E42E2C"/>
    <w:rsid w:val="00E5137D"/>
    <w:rsid w:val="00E51801"/>
    <w:rsid w:val="00E51817"/>
    <w:rsid w:val="00E523BC"/>
    <w:rsid w:val="00E6727D"/>
    <w:rsid w:val="00E71A4E"/>
    <w:rsid w:val="00E77A61"/>
    <w:rsid w:val="00E847DF"/>
    <w:rsid w:val="00E8511E"/>
    <w:rsid w:val="00E90CEB"/>
    <w:rsid w:val="00E91605"/>
    <w:rsid w:val="00E97436"/>
    <w:rsid w:val="00EA2331"/>
    <w:rsid w:val="00EB10F6"/>
    <w:rsid w:val="00EB5886"/>
    <w:rsid w:val="00ED3DFC"/>
    <w:rsid w:val="00ED415F"/>
    <w:rsid w:val="00EE2ECA"/>
    <w:rsid w:val="00EF3B7D"/>
    <w:rsid w:val="00EF6507"/>
    <w:rsid w:val="00F0036C"/>
    <w:rsid w:val="00F04ADB"/>
    <w:rsid w:val="00F05937"/>
    <w:rsid w:val="00F15B8F"/>
    <w:rsid w:val="00F22034"/>
    <w:rsid w:val="00F23589"/>
    <w:rsid w:val="00F2709C"/>
    <w:rsid w:val="00F27C2B"/>
    <w:rsid w:val="00F46B50"/>
    <w:rsid w:val="00F46B99"/>
    <w:rsid w:val="00F478C4"/>
    <w:rsid w:val="00F64C2E"/>
    <w:rsid w:val="00F723E6"/>
    <w:rsid w:val="00F76B8A"/>
    <w:rsid w:val="00F806EB"/>
    <w:rsid w:val="00F87C37"/>
    <w:rsid w:val="00F94FD8"/>
    <w:rsid w:val="00F97ABB"/>
    <w:rsid w:val="00FA3494"/>
    <w:rsid w:val="00FA4669"/>
    <w:rsid w:val="00FA497E"/>
    <w:rsid w:val="00FA4CB4"/>
    <w:rsid w:val="00FB2051"/>
    <w:rsid w:val="00FB3EE8"/>
    <w:rsid w:val="00FB69BE"/>
    <w:rsid w:val="00FD36DF"/>
    <w:rsid w:val="00FE41FC"/>
    <w:rsid w:val="00FF0156"/>
    <w:rsid w:val="00FF2454"/>
    <w:rsid w:val="00FF4F29"/>
    <w:rsid w:val="00FF5A9F"/>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3802EA"/>
  <w15:docId w15:val="{6899B6A5-B89D-45BB-A0BC-35A804B3C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BD01F8"/>
    <w:pPr>
      <w:ind w:left="720"/>
      <w:contextualSpacing/>
    </w:pPr>
  </w:style>
  <w:style w:type="paragraph" w:styleId="Textpoznmkypodiarou">
    <w:name w:val="footnote text"/>
    <w:basedOn w:val="Normlny"/>
    <w:link w:val="TextpoznmkypodiarouChar"/>
    <w:uiPriority w:val="99"/>
    <w:unhideWhenUsed/>
    <w:rsid w:val="00E847DF"/>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rsid w:val="00E847DF"/>
    <w:rPr>
      <w:sz w:val="20"/>
      <w:szCs w:val="20"/>
    </w:rPr>
  </w:style>
  <w:style w:type="character" w:styleId="Odkaznapoznmkupodiarou">
    <w:name w:val="footnote reference"/>
    <w:basedOn w:val="Predvolenpsmoodseku"/>
    <w:uiPriority w:val="99"/>
    <w:semiHidden/>
    <w:unhideWhenUsed/>
    <w:rsid w:val="00E847DF"/>
    <w:rPr>
      <w:vertAlign w:val="superscript"/>
    </w:rPr>
  </w:style>
  <w:style w:type="paragraph" w:customStyle="1" w:styleId="Default">
    <w:name w:val="Default"/>
    <w:rsid w:val="008B47C2"/>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doc-ti">
    <w:name w:val="doc-ti"/>
    <w:basedOn w:val="Normlny"/>
    <w:rsid w:val="00023D9D"/>
    <w:pPr>
      <w:spacing w:before="240" w:after="120" w:line="240" w:lineRule="auto"/>
      <w:jc w:val="center"/>
    </w:pPr>
    <w:rPr>
      <w:rFonts w:ascii="Times New Roman" w:eastAsia="Times New Roman" w:hAnsi="Times New Roman" w:cs="Times New Roman"/>
      <w:b/>
      <w:bCs/>
      <w:sz w:val="24"/>
      <w:szCs w:val="24"/>
      <w:lang w:eastAsia="et-EE"/>
    </w:rPr>
  </w:style>
  <w:style w:type="paragraph" w:customStyle="1" w:styleId="Normaallaad1">
    <w:name w:val="Normaallaad1"/>
    <w:basedOn w:val="Normlny"/>
    <w:rsid w:val="00675B25"/>
    <w:pPr>
      <w:spacing w:before="120" w:after="0" w:line="240" w:lineRule="auto"/>
      <w:jc w:val="both"/>
    </w:pPr>
    <w:rPr>
      <w:rFonts w:ascii="Times New Roman" w:eastAsia="Times New Roman" w:hAnsi="Times New Roman" w:cs="Times New Roman"/>
      <w:sz w:val="24"/>
      <w:szCs w:val="24"/>
      <w:lang w:eastAsia="et-EE"/>
    </w:rPr>
  </w:style>
  <w:style w:type="paragraph" w:customStyle="1" w:styleId="sti-art">
    <w:name w:val="sti-art"/>
    <w:basedOn w:val="Normlny"/>
    <w:rsid w:val="0013030D"/>
    <w:pPr>
      <w:spacing w:before="60" w:after="120" w:line="240" w:lineRule="auto"/>
      <w:jc w:val="center"/>
    </w:pPr>
    <w:rPr>
      <w:rFonts w:ascii="Times New Roman" w:eastAsia="Times New Roman" w:hAnsi="Times New Roman" w:cs="Times New Roman"/>
      <w:b/>
      <w:bCs/>
      <w:sz w:val="24"/>
      <w:szCs w:val="24"/>
      <w:lang w:eastAsia="et-EE"/>
    </w:rPr>
  </w:style>
  <w:style w:type="paragraph" w:customStyle="1" w:styleId="ti-art">
    <w:name w:val="ti-art"/>
    <w:basedOn w:val="Normlny"/>
    <w:rsid w:val="0013030D"/>
    <w:pPr>
      <w:spacing w:before="360" w:after="120" w:line="240" w:lineRule="auto"/>
      <w:jc w:val="center"/>
    </w:pPr>
    <w:rPr>
      <w:rFonts w:ascii="Times New Roman" w:eastAsia="Times New Roman" w:hAnsi="Times New Roman" w:cs="Times New Roman"/>
      <w:i/>
      <w:iCs/>
      <w:sz w:val="24"/>
      <w:szCs w:val="24"/>
      <w:lang w:eastAsia="et-EE"/>
    </w:rPr>
  </w:style>
  <w:style w:type="paragraph" w:styleId="Normlnywebov">
    <w:name w:val="Normal (Web)"/>
    <w:basedOn w:val="Normlny"/>
    <w:uiPriority w:val="99"/>
    <w:semiHidden/>
    <w:unhideWhenUsed/>
    <w:rsid w:val="00E51817"/>
    <w:pPr>
      <w:spacing w:before="360" w:after="360" w:line="240" w:lineRule="auto"/>
    </w:pPr>
    <w:rPr>
      <w:rFonts w:ascii="Times New Roman" w:eastAsia="Times New Roman" w:hAnsi="Times New Roman" w:cs="Times New Roman"/>
      <w:sz w:val="24"/>
      <w:szCs w:val="24"/>
      <w:lang w:eastAsia="et-EE"/>
    </w:rPr>
  </w:style>
  <w:style w:type="character" w:styleId="Hypertextovprepojenie">
    <w:name w:val="Hyperlink"/>
    <w:basedOn w:val="Predvolenpsmoodseku"/>
    <w:uiPriority w:val="99"/>
    <w:unhideWhenUsed/>
    <w:rsid w:val="00342524"/>
    <w:rPr>
      <w:color w:val="0563C1" w:themeColor="hyperlink"/>
      <w:u w:val="single"/>
    </w:rPr>
  </w:style>
  <w:style w:type="paragraph" w:customStyle="1" w:styleId="ecl-paragraph">
    <w:name w:val="ecl-paragraph"/>
    <w:basedOn w:val="Normlny"/>
    <w:rsid w:val="00342524"/>
    <w:pPr>
      <w:spacing w:before="100" w:beforeAutospacing="1" w:after="100" w:afterAutospacing="1" w:line="240" w:lineRule="auto"/>
    </w:pPr>
    <w:rPr>
      <w:rFonts w:ascii="Times New Roman" w:eastAsia="Times New Roman" w:hAnsi="Times New Roman" w:cs="Times New Roman"/>
      <w:sz w:val="24"/>
      <w:szCs w:val="24"/>
      <w:lang w:eastAsia="et-EE"/>
    </w:rPr>
  </w:style>
  <w:style w:type="character" w:customStyle="1" w:styleId="hps">
    <w:name w:val="hps"/>
    <w:basedOn w:val="Predvolenpsmoodseku"/>
    <w:rsid w:val="00562C97"/>
  </w:style>
  <w:style w:type="character" w:customStyle="1" w:styleId="tlid-translation">
    <w:name w:val="tlid-translation"/>
    <w:basedOn w:val="Predvolenpsmoodseku"/>
    <w:rsid w:val="005A6240"/>
  </w:style>
  <w:style w:type="paragraph" w:styleId="Textbubliny">
    <w:name w:val="Balloon Text"/>
    <w:basedOn w:val="Normlny"/>
    <w:link w:val="TextbublinyChar"/>
    <w:uiPriority w:val="99"/>
    <w:semiHidden/>
    <w:unhideWhenUsed/>
    <w:rsid w:val="006852AA"/>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6852AA"/>
    <w:rPr>
      <w:rFonts w:ascii="Segoe UI" w:hAnsi="Segoe UI" w:cs="Segoe UI"/>
      <w:sz w:val="18"/>
      <w:szCs w:val="18"/>
    </w:rPr>
  </w:style>
  <w:style w:type="paragraph" w:styleId="Hlavika">
    <w:name w:val="header"/>
    <w:basedOn w:val="Normlny"/>
    <w:link w:val="HlavikaChar"/>
    <w:uiPriority w:val="99"/>
    <w:unhideWhenUsed/>
    <w:rsid w:val="007C25E8"/>
    <w:pPr>
      <w:tabs>
        <w:tab w:val="center" w:pos="4680"/>
        <w:tab w:val="right" w:pos="9360"/>
      </w:tabs>
      <w:spacing w:after="0" w:line="240" w:lineRule="auto"/>
    </w:pPr>
  </w:style>
  <w:style w:type="character" w:customStyle="1" w:styleId="HlavikaChar">
    <w:name w:val="Hlavička Char"/>
    <w:basedOn w:val="Predvolenpsmoodseku"/>
    <w:link w:val="Hlavika"/>
    <w:uiPriority w:val="99"/>
    <w:rsid w:val="007C25E8"/>
  </w:style>
  <w:style w:type="paragraph" w:styleId="Pta">
    <w:name w:val="footer"/>
    <w:basedOn w:val="Normlny"/>
    <w:link w:val="PtaChar"/>
    <w:uiPriority w:val="99"/>
    <w:unhideWhenUsed/>
    <w:rsid w:val="007C25E8"/>
    <w:pPr>
      <w:tabs>
        <w:tab w:val="center" w:pos="4680"/>
        <w:tab w:val="right" w:pos="9360"/>
      </w:tabs>
      <w:spacing w:after="0" w:line="240" w:lineRule="auto"/>
    </w:pPr>
  </w:style>
  <w:style w:type="character" w:customStyle="1" w:styleId="PtaChar">
    <w:name w:val="Päta Char"/>
    <w:basedOn w:val="Predvolenpsmoodseku"/>
    <w:link w:val="Pta"/>
    <w:uiPriority w:val="99"/>
    <w:rsid w:val="007C25E8"/>
  </w:style>
  <w:style w:type="character" w:styleId="Odkaznakomentr">
    <w:name w:val="annotation reference"/>
    <w:basedOn w:val="Predvolenpsmoodseku"/>
    <w:uiPriority w:val="99"/>
    <w:semiHidden/>
    <w:unhideWhenUsed/>
    <w:rsid w:val="00185EBF"/>
    <w:rPr>
      <w:sz w:val="16"/>
      <w:szCs w:val="16"/>
    </w:rPr>
  </w:style>
  <w:style w:type="paragraph" w:styleId="Textkomentra">
    <w:name w:val="annotation text"/>
    <w:basedOn w:val="Normlny"/>
    <w:link w:val="TextkomentraChar"/>
    <w:uiPriority w:val="99"/>
    <w:unhideWhenUsed/>
    <w:rsid w:val="00185EBF"/>
    <w:pPr>
      <w:spacing w:line="240" w:lineRule="auto"/>
    </w:pPr>
    <w:rPr>
      <w:sz w:val="20"/>
      <w:szCs w:val="20"/>
    </w:rPr>
  </w:style>
  <w:style w:type="character" w:customStyle="1" w:styleId="TextkomentraChar">
    <w:name w:val="Text komentára Char"/>
    <w:basedOn w:val="Predvolenpsmoodseku"/>
    <w:link w:val="Textkomentra"/>
    <w:uiPriority w:val="99"/>
    <w:rsid w:val="00185EBF"/>
    <w:rPr>
      <w:sz w:val="20"/>
      <w:szCs w:val="20"/>
    </w:rPr>
  </w:style>
  <w:style w:type="paragraph" w:styleId="Predmetkomentra">
    <w:name w:val="annotation subject"/>
    <w:basedOn w:val="Textkomentra"/>
    <w:next w:val="Textkomentra"/>
    <w:link w:val="PredmetkomentraChar"/>
    <w:uiPriority w:val="99"/>
    <w:semiHidden/>
    <w:unhideWhenUsed/>
    <w:rsid w:val="00185EBF"/>
    <w:rPr>
      <w:b/>
      <w:bCs/>
    </w:rPr>
  </w:style>
  <w:style w:type="character" w:customStyle="1" w:styleId="PredmetkomentraChar">
    <w:name w:val="Predmet komentára Char"/>
    <w:basedOn w:val="TextkomentraChar"/>
    <w:link w:val="Predmetkomentra"/>
    <w:uiPriority w:val="99"/>
    <w:semiHidden/>
    <w:rsid w:val="00185EBF"/>
    <w:rPr>
      <w:b/>
      <w:bCs/>
      <w:sz w:val="20"/>
      <w:szCs w:val="20"/>
    </w:rPr>
  </w:style>
  <w:style w:type="paragraph" w:customStyle="1" w:styleId="abzacixml">
    <w:name w:val="abzacixml"/>
    <w:basedOn w:val="Normlny"/>
    <w:rsid w:val="00CA47A4"/>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CM4">
    <w:name w:val="CM4"/>
    <w:basedOn w:val="Default"/>
    <w:next w:val="Default"/>
    <w:uiPriority w:val="99"/>
    <w:rsid w:val="00A174A7"/>
    <w:rPr>
      <w:color w:val="auto"/>
    </w:rPr>
  </w:style>
  <w:style w:type="character" w:customStyle="1" w:styleId="affairetitle">
    <w:name w:val="affaire_title"/>
    <w:basedOn w:val="Predvolenpsmoodseku"/>
    <w:rsid w:val="00013E53"/>
  </w:style>
  <w:style w:type="paragraph" w:customStyle="1" w:styleId="msonormal0">
    <w:name w:val="msonormal"/>
    <w:basedOn w:val="Normlny"/>
    <w:rsid w:val="00FB3EE8"/>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lt-edited">
    <w:name w:val="alt-edited"/>
    <w:basedOn w:val="Predvolenpsmoodseku"/>
    <w:rsid w:val="00E90CEB"/>
  </w:style>
  <w:style w:type="character" w:customStyle="1" w:styleId="ZhlavneboZpat">
    <w:name w:val="Záhlaví nebo Zápatí_"/>
    <w:basedOn w:val="Predvolenpsmoodseku"/>
    <w:link w:val="ZhlavneboZpat0"/>
    <w:rsid w:val="008D0DF5"/>
    <w:rPr>
      <w:rFonts w:ascii="Times New Roman" w:eastAsia="Times New Roman" w:hAnsi="Times New Roman" w:cs="Times New Roman"/>
      <w:shd w:val="clear" w:color="auto" w:fill="FFFFFF"/>
    </w:rPr>
  </w:style>
  <w:style w:type="paragraph" w:customStyle="1" w:styleId="ZhlavneboZpat0">
    <w:name w:val="Záhlaví nebo Zápatí"/>
    <w:basedOn w:val="Normlny"/>
    <w:link w:val="ZhlavneboZpat"/>
    <w:rsid w:val="008D0DF5"/>
    <w:pPr>
      <w:widowControl w:val="0"/>
      <w:shd w:val="clear" w:color="auto" w:fill="FFFFFF"/>
      <w:spacing w:after="0" w:line="244" w:lineRule="exact"/>
    </w:pPr>
    <w:rPr>
      <w:rFonts w:ascii="Times New Roman" w:eastAsia="Times New Roman" w:hAnsi="Times New Roman" w:cs="Times New Roman"/>
    </w:rPr>
  </w:style>
  <w:style w:type="character" w:customStyle="1" w:styleId="Zkladntext2">
    <w:name w:val="Základní text (2)_"/>
    <w:basedOn w:val="Predvolenpsmoodseku"/>
    <w:link w:val="Zkladntext20"/>
    <w:rsid w:val="00FB69BE"/>
    <w:rPr>
      <w:rFonts w:ascii="Times New Roman" w:eastAsia="Times New Roman" w:hAnsi="Times New Roman" w:cs="Times New Roman"/>
      <w:shd w:val="clear" w:color="auto" w:fill="FFFFFF"/>
    </w:rPr>
  </w:style>
  <w:style w:type="paragraph" w:customStyle="1" w:styleId="Zkladntext20">
    <w:name w:val="Základní text (2)"/>
    <w:basedOn w:val="Normlny"/>
    <w:link w:val="Zkladntext2"/>
    <w:rsid w:val="00FB69BE"/>
    <w:pPr>
      <w:widowControl w:val="0"/>
      <w:shd w:val="clear" w:color="auto" w:fill="FFFFFF"/>
      <w:spacing w:before="320" w:after="460" w:line="266" w:lineRule="exact"/>
      <w:ind w:hanging="360"/>
      <w:jc w:val="center"/>
    </w:pPr>
    <w:rPr>
      <w:rFonts w:ascii="Times New Roman" w:eastAsia="Times New Roman" w:hAnsi="Times New Roman" w:cs="Times New Roman"/>
    </w:rPr>
  </w:style>
  <w:style w:type="paragraph" w:customStyle="1" w:styleId="Normlny1">
    <w:name w:val="Normálny1"/>
    <w:basedOn w:val="Normlny"/>
    <w:rsid w:val="00E42E2C"/>
    <w:pPr>
      <w:spacing w:before="100" w:beforeAutospacing="1" w:after="100" w:afterAutospacing="1" w:line="240" w:lineRule="auto"/>
    </w:pPr>
    <w:rPr>
      <w:rFonts w:ascii="Times New Roman" w:eastAsia="Times New Roman" w:hAnsi="Times New Roman" w:cs="Times New Roman"/>
      <w:sz w:val="24"/>
      <w:szCs w:val="24"/>
      <w:lang w:val="sk-SK" w:eastAsia="sk-SK"/>
    </w:rPr>
  </w:style>
  <w:style w:type="character" w:customStyle="1" w:styleId="highlight">
    <w:name w:val="highlight"/>
    <w:basedOn w:val="Predvolenpsmoodseku"/>
    <w:rsid w:val="00E42E2C"/>
  </w:style>
  <w:style w:type="table" w:styleId="Mriekatabuky">
    <w:name w:val="Table Grid"/>
    <w:basedOn w:val="Normlnatabuka"/>
    <w:uiPriority w:val="39"/>
    <w:rsid w:val="00E42E2C"/>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zia">
    <w:name w:val="Revision"/>
    <w:hidden/>
    <w:uiPriority w:val="99"/>
    <w:semiHidden/>
    <w:rsid w:val="00FD36D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34666">
      <w:bodyDiv w:val="1"/>
      <w:marLeft w:val="0"/>
      <w:marRight w:val="0"/>
      <w:marTop w:val="0"/>
      <w:marBottom w:val="0"/>
      <w:divBdr>
        <w:top w:val="none" w:sz="0" w:space="0" w:color="auto"/>
        <w:left w:val="none" w:sz="0" w:space="0" w:color="auto"/>
        <w:bottom w:val="none" w:sz="0" w:space="0" w:color="auto"/>
        <w:right w:val="none" w:sz="0" w:space="0" w:color="auto"/>
      </w:divBdr>
    </w:div>
    <w:div w:id="22218170">
      <w:bodyDiv w:val="1"/>
      <w:marLeft w:val="390"/>
      <w:marRight w:val="390"/>
      <w:marTop w:val="0"/>
      <w:marBottom w:val="0"/>
      <w:divBdr>
        <w:top w:val="none" w:sz="0" w:space="0" w:color="auto"/>
        <w:left w:val="none" w:sz="0" w:space="0" w:color="auto"/>
        <w:bottom w:val="none" w:sz="0" w:space="0" w:color="auto"/>
        <w:right w:val="none" w:sz="0" w:space="0" w:color="auto"/>
      </w:divBdr>
      <w:divsChild>
        <w:div w:id="130366545">
          <w:marLeft w:val="0"/>
          <w:marRight w:val="0"/>
          <w:marTop w:val="0"/>
          <w:marBottom w:val="0"/>
          <w:divBdr>
            <w:top w:val="none" w:sz="0" w:space="0" w:color="auto"/>
            <w:left w:val="none" w:sz="0" w:space="0" w:color="auto"/>
            <w:bottom w:val="none" w:sz="0" w:space="0" w:color="auto"/>
            <w:right w:val="none" w:sz="0" w:space="0" w:color="auto"/>
          </w:divBdr>
          <w:divsChild>
            <w:div w:id="1895120267">
              <w:marLeft w:val="0"/>
              <w:marRight w:val="0"/>
              <w:marTop w:val="0"/>
              <w:marBottom w:val="0"/>
              <w:divBdr>
                <w:top w:val="none" w:sz="0" w:space="0" w:color="auto"/>
                <w:left w:val="none" w:sz="0" w:space="0" w:color="auto"/>
                <w:bottom w:val="none" w:sz="0" w:space="0" w:color="auto"/>
                <w:right w:val="none" w:sz="0" w:space="0" w:color="auto"/>
              </w:divBdr>
              <w:divsChild>
                <w:div w:id="189998979">
                  <w:marLeft w:val="-150"/>
                  <w:marRight w:val="-150"/>
                  <w:marTop w:val="0"/>
                  <w:marBottom w:val="0"/>
                  <w:divBdr>
                    <w:top w:val="none" w:sz="0" w:space="0" w:color="auto"/>
                    <w:left w:val="none" w:sz="0" w:space="0" w:color="auto"/>
                    <w:bottom w:val="none" w:sz="0" w:space="0" w:color="auto"/>
                    <w:right w:val="none" w:sz="0" w:space="0" w:color="auto"/>
                  </w:divBdr>
                  <w:divsChild>
                    <w:div w:id="1173257345">
                      <w:marLeft w:val="0"/>
                      <w:marRight w:val="0"/>
                      <w:marTop w:val="0"/>
                      <w:marBottom w:val="0"/>
                      <w:divBdr>
                        <w:top w:val="none" w:sz="0" w:space="0" w:color="auto"/>
                        <w:left w:val="none" w:sz="0" w:space="0" w:color="auto"/>
                        <w:bottom w:val="none" w:sz="0" w:space="0" w:color="auto"/>
                        <w:right w:val="none" w:sz="0" w:space="0" w:color="auto"/>
                      </w:divBdr>
                      <w:divsChild>
                        <w:div w:id="1533418063">
                          <w:marLeft w:val="0"/>
                          <w:marRight w:val="0"/>
                          <w:marTop w:val="0"/>
                          <w:marBottom w:val="0"/>
                          <w:divBdr>
                            <w:top w:val="none" w:sz="0" w:space="0" w:color="auto"/>
                            <w:left w:val="none" w:sz="0" w:space="0" w:color="auto"/>
                            <w:bottom w:val="none" w:sz="0" w:space="0" w:color="auto"/>
                            <w:right w:val="none" w:sz="0" w:space="0" w:color="auto"/>
                          </w:divBdr>
                          <w:divsChild>
                            <w:div w:id="948659937">
                              <w:marLeft w:val="0"/>
                              <w:marRight w:val="0"/>
                              <w:marTop w:val="0"/>
                              <w:marBottom w:val="0"/>
                              <w:divBdr>
                                <w:top w:val="none" w:sz="0" w:space="0" w:color="auto"/>
                                <w:left w:val="none" w:sz="0" w:space="0" w:color="auto"/>
                                <w:bottom w:val="none" w:sz="0" w:space="0" w:color="auto"/>
                                <w:right w:val="none" w:sz="0" w:space="0" w:color="auto"/>
                              </w:divBdr>
                              <w:divsChild>
                                <w:div w:id="587080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347473">
      <w:bodyDiv w:val="1"/>
      <w:marLeft w:val="0"/>
      <w:marRight w:val="0"/>
      <w:marTop w:val="0"/>
      <w:marBottom w:val="0"/>
      <w:divBdr>
        <w:top w:val="none" w:sz="0" w:space="0" w:color="auto"/>
        <w:left w:val="none" w:sz="0" w:space="0" w:color="auto"/>
        <w:bottom w:val="none" w:sz="0" w:space="0" w:color="auto"/>
        <w:right w:val="none" w:sz="0" w:space="0" w:color="auto"/>
      </w:divBdr>
    </w:div>
    <w:div w:id="166023434">
      <w:bodyDiv w:val="1"/>
      <w:marLeft w:val="0"/>
      <w:marRight w:val="0"/>
      <w:marTop w:val="0"/>
      <w:marBottom w:val="0"/>
      <w:divBdr>
        <w:top w:val="none" w:sz="0" w:space="0" w:color="auto"/>
        <w:left w:val="none" w:sz="0" w:space="0" w:color="auto"/>
        <w:bottom w:val="none" w:sz="0" w:space="0" w:color="auto"/>
        <w:right w:val="none" w:sz="0" w:space="0" w:color="auto"/>
      </w:divBdr>
    </w:div>
    <w:div w:id="194853201">
      <w:bodyDiv w:val="1"/>
      <w:marLeft w:val="0"/>
      <w:marRight w:val="0"/>
      <w:marTop w:val="0"/>
      <w:marBottom w:val="0"/>
      <w:divBdr>
        <w:top w:val="none" w:sz="0" w:space="0" w:color="auto"/>
        <w:left w:val="none" w:sz="0" w:space="0" w:color="auto"/>
        <w:bottom w:val="none" w:sz="0" w:space="0" w:color="auto"/>
        <w:right w:val="none" w:sz="0" w:space="0" w:color="auto"/>
      </w:divBdr>
      <w:divsChild>
        <w:div w:id="1694720771">
          <w:marLeft w:val="0"/>
          <w:marRight w:val="0"/>
          <w:marTop w:val="0"/>
          <w:marBottom w:val="0"/>
          <w:divBdr>
            <w:top w:val="none" w:sz="0" w:space="0" w:color="auto"/>
            <w:left w:val="none" w:sz="0" w:space="0" w:color="auto"/>
            <w:bottom w:val="none" w:sz="0" w:space="0" w:color="auto"/>
            <w:right w:val="none" w:sz="0" w:space="0" w:color="auto"/>
          </w:divBdr>
          <w:divsChild>
            <w:div w:id="405885300">
              <w:marLeft w:val="0"/>
              <w:marRight w:val="0"/>
              <w:marTop w:val="0"/>
              <w:marBottom w:val="0"/>
              <w:divBdr>
                <w:top w:val="none" w:sz="0" w:space="0" w:color="auto"/>
                <w:left w:val="none" w:sz="0" w:space="0" w:color="auto"/>
                <w:bottom w:val="none" w:sz="0" w:space="0" w:color="auto"/>
                <w:right w:val="none" w:sz="0" w:space="0" w:color="auto"/>
              </w:divBdr>
              <w:divsChild>
                <w:div w:id="999429145">
                  <w:marLeft w:val="0"/>
                  <w:marRight w:val="0"/>
                  <w:marTop w:val="0"/>
                  <w:marBottom w:val="0"/>
                  <w:divBdr>
                    <w:top w:val="none" w:sz="0" w:space="0" w:color="auto"/>
                    <w:left w:val="none" w:sz="0" w:space="0" w:color="auto"/>
                    <w:bottom w:val="none" w:sz="0" w:space="0" w:color="auto"/>
                    <w:right w:val="none" w:sz="0" w:space="0" w:color="auto"/>
                  </w:divBdr>
                  <w:divsChild>
                    <w:div w:id="2081362470">
                      <w:marLeft w:val="-150"/>
                      <w:marRight w:val="-150"/>
                      <w:marTop w:val="0"/>
                      <w:marBottom w:val="0"/>
                      <w:divBdr>
                        <w:top w:val="none" w:sz="0" w:space="0" w:color="auto"/>
                        <w:left w:val="none" w:sz="0" w:space="0" w:color="auto"/>
                        <w:bottom w:val="none" w:sz="0" w:space="0" w:color="auto"/>
                        <w:right w:val="none" w:sz="0" w:space="0" w:color="auto"/>
                      </w:divBdr>
                      <w:divsChild>
                        <w:div w:id="982928823">
                          <w:marLeft w:val="0"/>
                          <w:marRight w:val="0"/>
                          <w:marTop w:val="0"/>
                          <w:marBottom w:val="0"/>
                          <w:divBdr>
                            <w:top w:val="none" w:sz="0" w:space="0" w:color="auto"/>
                            <w:left w:val="none" w:sz="0" w:space="0" w:color="auto"/>
                            <w:bottom w:val="none" w:sz="0" w:space="0" w:color="auto"/>
                            <w:right w:val="none" w:sz="0" w:space="0" w:color="auto"/>
                          </w:divBdr>
                          <w:divsChild>
                            <w:div w:id="60644487">
                              <w:marLeft w:val="0"/>
                              <w:marRight w:val="0"/>
                              <w:marTop w:val="0"/>
                              <w:marBottom w:val="0"/>
                              <w:divBdr>
                                <w:top w:val="none" w:sz="0" w:space="0" w:color="auto"/>
                                <w:left w:val="none" w:sz="0" w:space="0" w:color="auto"/>
                                <w:bottom w:val="none" w:sz="0" w:space="0" w:color="auto"/>
                                <w:right w:val="none" w:sz="0" w:space="0" w:color="auto"/>
                              </w:divBdr>
                              <w:divsChild>
                                <w:div w:id="1419906896">
                                  <w:marLeft w:val="0"/>
                                  <w:marRight w:val="0"/>
                                  <w:marTop w:val="0"/>
                                  <w:marBottom w:val="300"/>
                                  <w:divBdr>
                                    <w:top w:val="none" w:sz="0" w:space="0" w:color="auto"/>
                                    <w:left w:val="none" w:sz="0" w:space="0" w:color="auto"/>
                                    <w:bottom w:val="none" w:sz="0" w:space="0" w:color="auto"/>
                                    <w:right w:val="none" w:sz="0" w:space="0" w:color="auto"/>
                                  </w:divBdr>
                                  <w:divsChild>
                                    <w:div w:id="462040836">
                                      <w:marLeft w:val="0"/>
                                      <w:marRight w:val="0"/>
                                      <w:marTop w:val="0"/>
                                      <w:marBottom w:val="0"/>
                                      <w:divBdr>
                                        <w:top w:val="none" w:sz="0" w:space="0" w:color="auto"/>
                                        <w:left w:val="none" w:sz="0" w:space="0" w:color="auto"/>
                                        <w:bottom w:val="none" w:sz="0" w:space="0" w:color="auto"/>
                                        <w:right w:val="none" w:sz="0" w:space="0" w:color="auto"/>
                                      </w:divBdr>
                                      <w:divsChild>
                                        <w:div w:id="1040782471">
                                          <w:marLeft w:val="0"/>
                                          <w:marRight w:val="0"/>
                                          <w:marTop w:val="0"/>
                                          <w:marBottom w:val="0"/>
                                          <w:divBdr>
                                            <w:top w:val="none" w:sz="0" w:space="0" w:color="auto"/>
                                            <w:left w:val="none" w:sz="0" w:space="0" w:color="auto"/>
                                            <w:bottom w:val="none" w:sz="0" w:space="0" w:color="auto"/>
                                            <w:right w:val="none" w:sz="0" w:space="0" w:color="auto"/>
                                          </w:divBdr>
                                          <w:divsChild>
                                            <w:div w:id="1121147655">
                                              <w:marLeft w:val="0"/>
                                              <w:marRight w:val="0"/>
                                              <w:marTop w:val="0"/>
                                              <w:marBottom w:val="0"/>
                                              <w:divBdr>
                                                <w:top w:val="none" w:sz="0" w:space="0" w:color="auto"/>
                                                <w:left w:val="none" w:sz="0" w:space="0" w:color="auto"/>
                                                <w:bottom w:val="none" w:sz="0" w:space="0" w:color="auto"/>
                                                <w:right w:val="none" w:sz="0" w:space="0" w:color="auto"/>
                                              </w:divBdr>
                                              <w:divsChild>
                                                <w:div w:id="82342645">
                                                  <w:marLeft w:val="0"/>
                                                  <w:marRight w:val="0"/>
                                                  <w:marTop w:val="0"/>
                                                  <w:marBottom w:val="0"/>
                                                  <w:divBdr>
                                                    <w:top w:val="none" w:sz="0" w:space="0" w:color="auto"/>
                                                    <w:left w:val="none" w:sz="0" w:space="0" w:color="auto"/>
                                                    <w:bottom w:val="none" w:sz="0" w:space="0" w:color="auto"/>
                                                    <w:right w:val="none" w:sz="0" w:space="0" w:color="auto"/>
                                                  </w:divBdr>
                                                  <w:divsChild>
                                                    <w:div w:id="1542864420">
                                                      <w:marLeft w:val="0"/>
                                                      <w:marRight w:val="0"/>
                                                      <w:marTop w:val="0"/>
                                                      <w:marBottom w:val="0"/>
                                                      <w:divBdr>
                                                        <w:top w:val="none" w:sz="0" w:space="0" w:color="auto"/>
                                                        <w:left w:val="none" w:sz="0" w:space="0" w:color="auto"/>
                                                        <w:bottom w:val="none" w:sz="0" w:space="0" w:color="auto"/>
                                                        <w:right w:val="none" w:sz="0" w:space="0" w:color="auto"/>
                                                      </w:divBdr>
                                                      <w:divsChild>
                                                        <w:div w:id="316499661">
                                                          <w:marLeft w:val="0"/>
                                                          <w:marRight w:val="0"/>
                                                          <w:marTop w:val="0"/>
                                                          <w:marBottom w:val="0"/>
                                                          <w:divBdr>
                                                            <w:top w:val="none" w:sz="0" w:space="0" w:color="auto"/>
                                                            <w:left w:val="none" w:sz="0" w:space="0" w:color="auto"/>
                                                            <w:bottom w:val="none" w:sz="0" w:space="0" w:color="auto"/>
                                                            <w:right w:val="none" w:sz="0" w:space="0" w:color="auto"/>
                                                          </w:divBdr>
                                                          <w:divsChild>
                                                            <w:div w:id="153421178">
                                                              <w:marLeft w:val="0"/>
                                                              <w:marRight w:val="0"/>
                                                              <w:marTop w:val="0"/>
                                                              <w:marBottom w:val="0"/>
                                                              <w:divBdr>
                                                                <w:top w:val="none" w:sz="0" w:space="0" w:color="auto"/>
                                                                <w:left w:val="none" w:sz="0" w:space="0" w:color="auto"/>
                                                                <w:bottom w:val="none" w:sz="0" w:space="0" w:color="auto"/>
                                                                <w:right w:val="none" w:sz="0" w:space="0" w:color="auto"/>
                                                              </w:divBdr>
                                                              <w:divsChild>
                                                                <w:div w:id="1009795090">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sChild>
                                                        </w:div>
                                                      </w:divsChild>
                                                    </w:div>
                                                  </w:divsChild>
                                                </w:div>
                                              </w:divsChild>
                                            </w:div>
                                          </w:divsChild>
                                        </w:div>
                                      </w:divsChild>
                                    </w:div>
                                  </w:divsChild>
                                </w:div>
                              </w:divsChild>
                            </w:div>
                          </w:divsChild>
                        </w:div>
                      </w:divsChild>
                    </w:div>
                  </w:divsChild>
                </w:div>
              </w:divsChild>
            </w:div>
          </w:divsChild>
        </w:div>
      </w:divsChild>
    </w:div>
    <w:div w:id="239141295">
      <w:bodyDiv w:val="1"/>
      <w:marLeft w:val="0"/>
      <w:marRight w:val="0"/>
      <w:marTop w:val="0"/>
      <w:marBottom w:val="0"/>
      <w:divBdr>
        <w:top w:val="none" w:sz="0" w:space="0" w:color="auto"/>
        <w:left w:val="none" w:sz="0" w:space="0" w:color="auto"/>
        <w:bottom w:val="none" w:sz="0" w:space="0" w:color="auto"/>
        <w:right w:val="none" w:sz="0" w:space="0" w:color="auto"/>
      </w:divBdr>
    </w:div>
    <w:div w:id="303975241">
      <w:bodyDiv w:val="1"/>
      <w:marLeft w:val="0"/>
      <w:marRight w:val="0"/>
      <w:marTop w:val="0"/>
      <w:marBottom w:val="0"/>
      <w:divBdr>
        <w:top w:val="none" w:sz="0" w:space="0" w:color="auto"/>
        <w:left w:val="none" w:sz="0" w:space="0" w:color="auto"/>
        <w:bottom w:val="none" w:sz="0" w:space="0" w:color="auto"/>
        <w:right w:val="none" w:sz="0" w:space="0" w:color="auto"/>
      </w:divBdr>
      <w:divsChild>
        <w:div w:id="1805080552">
          <w:marLeft w:val="0"/>
          <w:marRight w:val="0"/>
          <w:marTop w:val="0"/>
          <w:marBottom w:val="0"/>
          <w:divBdr>
            <w:top w:val="none" w:sz="0" w:space="0" w:color="auto"/>
            <w:left w:val="none" w:sz="0" w:space="0" w:color="auto"/>
            <w:bottom w:val="none" w:sz="0" w:space="0" w:color="auto"/>
            <w:right w:val="none" w:sz="0" w:space="0" w:color="auto"/>
          </w:divBdr>
          <w:divsChild>
            <w:div w:id="1923097825">
              <w:marLeft w:val="0"/>
              <w:marRight w:val="0"/>
              <w:marTop w:val="0"/>
              <w:marBottom w:val="0"/>
              <w:divBdr>
                <w:top w:val="none" w:sz="0" w:space="0" w:color="auto"/>
                <w:left w:val="none" w:sz="0" w:space="0" w:color="auto"/>
                <w:bottom w:val="none" w:sz="0" w:space="0" w:color="auto"/>
                <w:right w:val="none" w:sz="0" w:space="0" w:color="auto"/>
              </w:divBdr>
              <w:divsChild>
                <w:div w:id="2118285363">
                  <w:marLeft w:val="0"/>
                  <w:marRight w:val="0"/>
                  <w:marTop w:val="0"/>
                  <w:marBottom w:val="0"/>
                  <w:divBdr>
                    <w:top w:val="single" w:sz="36" w:space="0" w:color="003399"/>
                    <w:left w:val="none" w:sz="0" w:space="0" w:color="auto"/>
                    <w:bottom w:val="none" w:sz="0" w:space="0" w:color="auto"/>
                    <w:right w:val="none" w:sz="0" w:space="0" w:color="auto"/>
                  </w:divBdr>
                  <w:divsChild>
                    <w:div w:id="1954748618">
                      <w:marLeft w:val="0"/>
                      <w:marRight w:val="0"/>
                      <w:marTop w:val="0"/>
                      <w:marBottom w:val="0"/>
                      <w:divBdr>
                        <w:top w:val="none" w:sz="0" w:space="0" w:color="auto"/>
                        <w:left w:val="none" w:sz="0" w:space="0" w:color="auto"/>
                        <w:bottom w:val="none" w:sz="0" w:space="0" w:color="auto"/>
                        <w:right w:val="none" w:sz="0" w:space="0" w:color="auto"/>
                      </w:divBdr>
                      <w:divsChild>
                        <w:div w:id="441996961">
                          <w:marLeft w:val="0"/>
                          <w:marRight w:val="0"/>
                          <w:marTop w:val="0"/>
                          <w:marBottom w:val="0"/>
                          <w:divBdr>
                            <w:top w:val="none" w:sz="0" w:space="0" w:color="auto"/>
                            <w:left w:val="none" w:sz="0" w:space="0" w:color="auto"/>
                            <w:bottom w:val="none" w:sz="0" w:space="0" w:color="auto"/>
                            <w:right w:val="none" w:sz="0" w:space="0" w:color="auto"/>
                          </w:divBdr>
                          <w:divsChild>
                            <w:div w:id="1718968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3037990">
      <w:bodyDiv w:val="1"/>
      <w:marLeft w:val="0"/>
      <w:marRight w:val="0"/>
      <w:marTop w:val="0"/>
      <w:marBottom w:val="0"/>
      <w:divBdr>
        <w:top w:val="none" w:sz="0" w:space="0" w:color="auto"/>
        <w:left w:val="none" w:sz="0" w:space="0" w:color="auto"/>
        <w:bottom w:val="none" w:sz="0" w:space="0" w:color="auto"/>
        <w:right w:val="none" w:sz="0" w:space="0" w:color="auto"/>
      </w:divBdr>
    </w:div>
    <w:div w:id="572811537">
      <w:bodyDiv w:val="1"/>
      <w:marLeft w:val="0"/>
      <w:marRight w:val="0"/>
      <w:marTop w:val="0"/>
      <w:marBottom w:val="0"/>
      <w:divBdr>
        <w:top w:val="none" w:sz="0" w:space="0" w:color="auto"/>
        <w:left w:val="none" w:sz="0" w:space="0" w:color="auto"/>
        <w:bottom w:val="none" w:sz="0" w:space="0" w:color="auto"/>
        <w:right w:val="none" w:sz="0" w:space="0" w:color="auto"/>
      </w:divBdr>
    </w:div>
    <w:div w:id="718093750">
      <w:bodyDiv w:val="1"/>
      <w:marLeft w:val="0"/>
      <w:marRight w:val="0"/>
      <w:marTop w:val="0"/>
      <w:marBottom w:val="0"/>
      <w:divBdr>
        <w:top w:val="none" w:sz="0" w:space="0" w:color="auto"/>
        <w:left w:val="none" w:sz="0" w:space="0" w:color="auto"/>
        <w:bottom w:val="none" w:sz="0" w:space="0" w:color="auto"/>
        <w:right w:val="none" w:sz="0" w:space="0" w:color="auto"/>
      </w:divBdr>
    </w:div>
    <w:div w:id="751583424">
      <w:bodyDiv w:val="1"/>
      <w:marLeft w:val="390"/>
      <w:marRight w:val="390"/>
      <w:marTop w:val="0"/>
      <w:marBottom w:val="0"/>
      <w:divBdr>
        <w:top w:val="none" w:sz="0" w:space="0" w:color="auto"/>
        <w:left w:val="none" w:sz="0" w:space="0" w:color="auto"/>
        <w:bottom w:val="none" w:sz="0" w:space="0" w:color="auto"/>
        <w:right w:val="none" w:sz="0" w:space="0" w:color="auto"/>
      </w:divBdr>
      <w:divsChild>
        <w:div w:id="983002377">
          <w:marLeft w:val="0"/>
          <w:marRight w:val="0"/>
          <w:marTop w:val="0"/>
          <w:marBottom w:val="0"/>
          <w:divBdr>
            <w:top w:val="none" w:sz="0" w:space="0" w:color="auto"/>
            <w:left w:val="none" w:sz="0" w:space="0" w:color="auto"/>
            <w:bottom w:val="none" w:sz="0" w:space="0" w:color="auto"/>
            <w:right w:val="none" w:sz="0" w:space="0" w:color="auto"/>
          </w:divBdr>
          <w:divsChild>
            <w:div w:id="641619398">
              <w:marLeft w:val="0"/>
              <w:marRight w:val="0"/>
              <w:marTop w:val="0"/>
              <w:marBottom w:val="0"/>
              <w:divBdr>
                <w:top w:val="none" w:sz="0" w:space="0" w:color="auto"/>
                <w:left w:val="none" w:sz="0" w:space="0" w:color="auto"/>
                <w:bottom w:val="none" w:sz="0" w:space="0" w:color="auto"/>
                <w:right w:val="none" w:sz="0" w:space="0" w:color="auto"/>
              </w:divBdr>
              <w:divsChild>
                <w:div w:id="1682002377">
                  <w:marLeft w:val="-150"/>
                  <w:marRight w:val="-150"/>
                  <w:marTop w:val="0"/>
                  <w:marBottom w:val="0"/>
                  <w:divBdr>
                    <w:top w:val="none" w:sz="0" w:space="0" w:color="auto"/>
                    <w:left w:val="none" w:sz="0" w:space="0" w:color="auto"/>
                    <w:bottom w:val="none" w:sz="0" w:space="0" w:color="auto"/>
                    <w:right w:val="none" w:sz="0" w:space="0" w:color="auto"/>
                  </w:divBdr>
                  <w:divsChild>
                    <w:div w:id="1139688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4856442">
      <w:bodyDiv w:val="1"/>
      <w:marLeft w:val="390"/>
      <w:marRight w:val="390"/>
      <w:marTop w:val="0"/>
      <w:marBottom w:val="0"/>
      <w:divBdr>
        <w:top w:val="none" w:sz="0" w:space="0" w:color="auto"/>
        <w:left w:val="none" w:sz="0" w:space="0" w:color="auto"/>
        <w:bottom w:val="none" w:sz="0" w:space="0" w:color="auto"/>
        <w:right w:val="none" w:sz="0" w:space="0" w:color="auto"/>
      </w:divBdr>
      <w:divsChild>
        <w:div w:id="345838154">
          <w:marLeft w:val="0"/>
          <w:marRight w:val="0"/>
          <w:marTop w:val="0"/>
          <w:marBottom w:val="0"/>
          <w:divBdr>
            <w:top w:val="none" w:sz="0" w:space="0" w:color="auto"/>
            <w:left w:val="none" w:sz="0" w:space="0" w:color="auto"/>
            <w:bottom w:val="none" w:sz="0" w:space="0" w:color="auto"/>
            <w:right w:val="none" w:sz="0" w:space="0" w:color="auto"/>
          </w:divBdr>
          <w:divsChild>
            <w:div w:id="1413971237">
              <w:marLeft w:val="0"/>
              <w:marRight w:val="0"/>
              <w:marTop w:val="0"/>
              <w:marBottom w:val="0"/>
              <w:divBdr>
                <w:top w:val="none" w:sz="0" w:space="0" w:color="auto"/>
                <w:left w:val="none" w:sz="0" w:space="0" w:color="auto"/>
                <w:bottom w:val="none" w:sz="0" w:space="0" w:color="auto"/>
                <w:right w:val="none" w:sz="0" w:space="0" w:color="auto"/>
              </w:divBdr>
              <w:divsChild>
                <w:div w:id="160318050">
                  <w:marLeft w:val="-150"/>
                  <w:marRight w:val="-150"/>
                  <w:marTop w:val="0"/>
                  <w:marBottom w:val="0"/>
                  <w:divBdr>
                    <w:top w:val="none" w:sz="0" w:space="0" w:color="auto"/>
                    <w:left w:val="none" w:sz="0" w:space="0" w:color="auto"/>
                    <w:bottom w:val="none" w:sz="0" w:space="0" w:color="auto"/>
                    <w:right w:val="none" w:sz="0" w:space="0" w:color="auto"/>
                  </w:divBdr>
                  <w:divsChild>
                    <w:div w:id="1677415637">
                      <w:marLeft w:val="0"/>
                      <w:marRight w:val="0"/>
                      <w:marTop w:val="0"/>
                      <w:marBottom w:val="0"/>
                      <w:divBdr>
                        <w:top w:val="none" w:sz="0" w:space="0" w:color="auto"/>
                        <w:left w:val="none" w:sz="0" w:space="0" w:color="auto"/>
                        <w:bottom w:val="none" w:sz="0" w:space="0" w:color="auto"/>
                        <w:right w:val="none" w:sz="0" w:space="0" w:color="auto"/>
                      </w:divBdr>
                      <w:divsChild>
                        <w:div w:id="1058018388">
                          <w:marLeft w:val="0"/>
                          <w:marRight w:val="0"/>
                          <w:marTop w:val="0"/>
                          <w:marBottom w:val="0"/>
                          <w:divBdr>
                            <w:top w:val="none" w:sz="0" w:space="0" w:color="auto"/>
                            <w:left w:val="none" w:sz="0" w:space="0" w:color="auto"/>
                            <w:bottom w:val="none" w:sz="0" w:space="0" w:color="auto"/>
                            <w:right w:val="none" w:sz="0" w:space="0" w:color="auto"/>
                          </w:divBdr>
                          <w:divsChild>
                            <w:div w:id="83110039">
                              <w:marLeft w:val="0"/>
                              <w:marRight w:val="0"/>
                              <w:marTop w:val="0"/>
                              <w:marBottom w:val="0"/>
                              <w:divBdr>
                                <w:top w:val="none" w:sz="0" w:space="0" w:color="auto"/>
                                <w:left w:val="none" w:sz="0" w:space="0" w:color="auto"/>
                                <w:bottom w:val="none" w:sz="0" w:space="0" w:color="auto"/>
                                <w:right w:val="none" w:sz="0" w:space="0" w:color="auto"/>
                              </w:divBdr>
                              <w:divsChild>
                                <w:div w:id="1556236514">
                                  <w:marLeft w:val="0"/>
                                  <w:marRight w:val="0"/>
                                  <w:marTop w:val="0"/>
                                  <w:marBottom w:val="0"/>
                                  <w:divBdr>
                                    <w:top w:val="none" w:sz="0" w:space="0" w:color="auto"/>
                                    <w:left w:val="none" w:sz="0" w:space="0" w:color="auto"/>
                                    <w:bottom w:val="none" w:sz="0" w:space="0" w:color="auto"/>
                                    <w:right w:val="none" w:sz="0" w:space="0" w:color="auto"/>
                                  </w:divBdr>
                                </w:div>
                                <w:div w:id="369035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1034864">
      <w:bodyDiv w:val="1"/>
      <w:marLeft w:val="0"/>
      <w:marRight w:val="0"/>
      <w:marTop w:val="0"/>
      <w:marBottom w:val="0"/>
      <w:divBdr>
        <w:top w:val="none" w:sz="0" w:space="0" w:color="auto"/>
        <w:left w:val="none" w:sz="0" w:space="0" w:color="auto"/>
        <w:bottom w:val="none" w:sz="0" w:space="0" w:color="auto"/>
        <w:right w:val="none" w:sz="0" w:space="0" w:color="auto"/>
      </w:divBdr>
    </w:div>
    <w:div w:id="976909189">
      <w:bodyDiv w:val="1"/>
      <w:marLeft w:val="0"/>
      <w:marRight w:val="0"/>
      <w:marTop w:val="0"/>
      <w:marBottom w:val="0"/>
      <w:divBdr>
        <w:top w:val="none" w:sz="0" w:space="0" w:color="auto"/>
        <w:left w:val="none" w:sz="0" w:space="0" w:color="auto"/>
        <w:bottom w:val="none" w:sz="0" w:space="0" w:color="auto"/>
        <w:right w:val="none" w:sz="0" w:space="0" w:color="auto"/>
      </w:divBdr>
    </w:div>
    <w:div w:id="988288144">
      <w:bodyDiv w:val="1"/>
      <w:marLeft w:val="0"/>
      <w:marRight w:val="0"/>
      <w:marTop w:val="0"/>
      <w:marBottom w:val="0"/>
      <w:divBdr>
        <w:top w:val="none" w:sz="0" w:space="0" w:color="auto"/>
        <w:left w:val="none" w:sz="0" w:space="0" w:color="auto"/>
        <w:bottom w:val="none" w:sz="0" w:space="0" w:color="auto"/>
        <w:right w:val="none" w:sz="0" w:space="0" w:color="auto"/>
      </w:divBdr>
    </w:div>
    <w:div w:id="1004167906">
      <w:bodyDiv w:val="1"/>
      <w:marLeft w:val="0"/>
      <w:marRight w:val="0"/>
      <w:marTop w:val="0"/>
      <w:marBottom w:val="0"/>
      <w:divBdr>
        <w:top w:val="none" w:sz="0" w:space="0" w:color="auto"/>
        <w:left w:val="none" w:sz="0" w:space="0" w:color="auto"/>
        <w:bottom w:val="none" w:sz="0" w:space="0" w:color="auto"/>
        <w:right w:val="none" w:sz="0" w:space="0" w:color="auto"/>
      </w:divBdr>
    </w:div>
    <w:div w:id="1022053447">
      <w:bodyDiv w:val="1"/>
      <w:marLeft w:val="0"/>
      <w:marRight w:val="0"/>
      <w:marTop w:val="0"/>
      <w:marBottom w:val="0"/>
      <w:divBdr>
        <w:top w:val="none" w:sz="0" w:space="0" w:color="auto"/>
        <w:left w:val="none" w:sz="0" w:space="0" w:color="auto"/>
        <w:bottom w:val="none" w:sz="0" w:space="0" w:color="auto"/>
        <w:right w:val="none" w:sz="0" w:space="0" w:color="auto"/>
      </w:divBdr>
      <w:divsChild>
        <w:div w:id="1030447793">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097092662">
      <w:bodyDiv w:val="1"/>
      <w:marLeft w:val="390"/>
      <w:marRight w:val="390"/>
      <w:marTop w:val="0"/>
      <w:marBottom w:val="0"/>
      <w:divBdr>
        <w:top w:val="none" w:sz="0" w:space="0" w:color="auto"/>
        <w:left w:val="none" w:sz="0" w:space="0" w:color="auto"/>
        <w:bottom w:val="none" w:sz="0" w:space="0" w:color="auto"/>
        <w:right w:val="none" w:sz="0" w:space="0" w:color="auto"/>
      </w:divBdr>
      <w:divsChild>
        <w:div w:id="1636988744">
          <w:marLeft w:val="0"/>
          <w:marRight w:val="0"/>
          <w:marTop w:val="0"/>
          <w:marBottom w:val="0"/>
          <w:divBdr>
            <w:top w:val="none" w:sz="0" w:space="0" w:color="auto"/>
            <w:left w:val="none" w:sz="0" w:space="0" w:color="auto"/>
            <w:bottom w:val="none" w:sz="0" w:space="0" w:color="auto"/>
            <w:right w:val="none" w:sz="0" w:space="0" w:color="auto"/>
          </w:divBdr>
          <w:divsChild>
            <w:div w:id="1435248158">
              <w:marLeft w:val="0"/>
              <w:marRight w:val="0"/>
              <w:marTop w:val="0"/>
              <w:marBottom w:val="0"/>
              <w:divBdr>
                <w:top w:val="none" w:sz="0" w:space="0" w:color="auto"/>
                <w:left w:val="none" w:sz="0" w:space="0" w:color="auto"/>
                <w:bottom w:val="none" w:sz="0" w:space="0" w:color="auto"/>
                <w:right w:val="none" w:sz="0" w:space="0" w:color="auto"/>
              </w:divBdr>
              <w:divsChild>
                <w:div w:id="1145195557">
                  <w:marLeft w:val="-150"/>
                  <w:marRight w:val="-150"/>
                  <w:marTop w:val="0"/>
                  <w:marBottom w:val="0"/>
                  <w:divBdr>
                    <w:top w:val="none" w:sz="0" w:space="0" w:color="auto"/>
                    <w:left w:val="none" w:sz="0" w:space="0" w:color="auto"/>
                    <w:bottom w:val="none" w:sz="0" w:space="0" w:color="auto"/>
                    <w:right w:val="none" w:sz="0" w:space="0" w:color="auto"/>
                  </w:divBdr>
                  <w:divsChild>
                    <w:div w:id="1901088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4955081">
      <w:bodyDiv w:val="1"/>
      <w:marLeft w:val="0"/>
      <w:marRight w:val="0"/>
      <w:marTop w:val="0"/>
      <w:marBottom w:val="0"/>
      <w:divBdr>
        <w:top w:val="none" w:sz="0" w:space="0" w:color="auto"/>
        <w:left w:val="none" w:sz="0" w:space="0" w:color="auto"/>
        <w:bottom w:val="none" w:sz="0" w:space="0" w:color="auto"/>
        <w:right w:val="none" w:sz="0" w:space="0" w:color="auto"/>
      </w:divBdr>
    </w:div>
    <w:div w:id="1175464439">
      <w:bodyDiv w:val="1"/>
      <w:marLeft w:val="0"/>
      <w:marRight w:val="0"/>
      <w:marTop w:val="0"/>
      <w:marBottom w:val="0"/>
      <w:divBdr>
        <w:top w:val="none" w:sz="0" w:space="0" w:color="auto"/>
        <w:left w:val="none" w:sz="0" w:space="0" w:color="auto"/>
        <w:bottom w:val="none" w:sz="0" w:space="0" w:color="auto"/>
        <w:right w:val="none" w:sz="0" w:space="0" w:color="auto"/>
      </w:divBdr>
    </w:div>
    <w:div w:id="1187447683">
      <w:bodyDiv w:val="1"/>
      <w:marLeft w:val="0"/>
      <w:marRight w:val="0"/>
      <w:marTop w:val="0"/>
      <w:marBottom w:val="0"/>
      <w:divBdr>
        <w:top w:val="none" w:sz="0" w:space="0" w:color="auto"/>
        <w:left w:val="none" w:sz="0" w:space="0" w:color="auto"/>
        <w:bottom w:val="none" w:sz="0" w:space="0" w:color="auto"/>
        <w:right w:val="none" w:sz="0" w:space="0" w:color="auto"/>
      </w:divBdr>
    </w:div>
    <w:div w:id="1238855268">
      <w:bodyDiv w:val="1"/>
      <w:marLeft w:val="0"/>
      <w:marRight w:val="0"/>
      <w:marTop w:val="0"/>
      <w:marBottom w:val="0"/>
      <w:divBdr>
        <w:top w:val="none" w:sz="0" w:space="0" w:color="auto"/>
        <w:left w:val="none" w:sz="0" w:space="0" w:color="auto"/>
        <w:bottom w:val="none" w:sz="0" w:space="0" w:color="auto"/>
        <w:right w:val="none" w:sz="0" w:space="0" w:color="auto"/>
      </w:divBdr>
    </w:div>
    <w:div w:id="1264338487">
      <w:bodyDiv w:val="1"/>
      <w:marLeft w:val="0"/>
      <w:marRight w:val="0"/>
      <w:marTop w:val="0"/>
      <w:marBottom w:val="0"/>
      <w:divBdr>
        <w:top w:val="none" w:sz="0" w:space="0" w:color="auto"/>
        <w:left w:val="none" w:sz="0" w:space="0" w:color="auto"/>
        <w:bottom w:val="none" w:sz="0" w:space="0" w:color="auto"/>
        <w:right w:val="none" w:sz="0" w:space="0" w:color="auto"/>
      </w:divBdr>
    </w:div>
    <w:div w:id="1363556786">
      <w:bodyDiv w:val="1"/>
      <w:marLeft w:val="0"/>
      <w:marRight w:val="0"/>
      <w:marTop w:val="0"/>
      <w:marBottom w:val="0"/>
      <w:divBdr>
        <w:top w:val="none" w:sz="0" w:space="0" w:color="auto"/>
        <w:left w:val="none" w:sz="0" w:space="0" w:color="auto"/>
        <w:bottom w:val="none" w:sz="0" w:space="0" w:color="auto"/>
        <w:right w:val="none" w:sz="0" w:space="0" w:color="auto"/>
      </w:divBdr>
      <w:divsChild>
        <w:div w:id="1517764681">
          <w:marLeft w:val="0"/>
          <w:marRight w:val="0"/>
          <w:marTop w:val="0"/>
          <w:marBottom w:val="0"/>
          <w:divBdr>
            <w:top w:val="none" w:sz="0" w:space="0" w:color="auto"/>
            <w:left w:val="none" w:sz="0" w:space="0" w:color="auto"/>
            <w:bottom w:val="none" w:sz="0" w:space="0" w:color="auto"/>
            <w:right w:val="none" w:sz="0" w:space="0" w:color="auto"/>
          </w:divBdr>
          <w:divsChild>
            <w:div w:id="583539453">
              <w:marLeft w:val="0"/>
              <w:marRight w:val="0"/>
              <w:marTop w:val="0"/>
              <w:marBottom w:val="0"/>
              <w:divBdr>
                <w:top w:val="none" w:sz="0" w:space="0" w:color="auto"/>
                <w:left w:val="none" w:sz="0" w:space="0" w:color="auto"/>
                <w:bottom w:val="none" w:sz="0" w:space="0" w:color="auto"/>
                <w:right w:val="none" w:sz="0" w:space="0" w:color="auto"/>
              </w:divBdr>
              <w:divsChild>
                <w:div w:id="1988433102">
                  <w:marLeft w:val="0"/>
                  <w:marRight w:val="0"/>
                  <w:marTop w:val="0"/>
                  <w:marBottom w:val="0"/>
                  <w:divBdr>
                    <w:top w:val="none" w:sz="0" w:space="0" w:color="auto"/>
                    <w:left w:val="none" w:sz="0" w:space="0" w:color="auto"/>
                    <w:bottom w:val="none" w:sz="0" w:space="0" w:color="auto"/>
                    <w:right w:val="none" w:sz="0" w:space="0" w:color="auto"/>
                  </w:divBdr>
                  <w:divsChild>
                    <w:div w:id="921528324">
                      <w:marLeft w:val="0"/>
                      <w:marRight w:val="0"/>
                      <w:marTop w:val="0"/>
                      <w:marBottom w:val="0"/>
                      <w:divBdr>
                        <w:top w:val="none" w:sz="0" w:space="0" w:color="auto"/>
                        <w:left w:val="none" w:sz="0" w:space="0" w:color="auto"/>
                        <w:bottom w:val="none" w:sz="0" w:space="0" w:color="auto"/>
                        <w:right w:val="none" w:sz="0" w:space="0" w:color="auto"/>
                      </w:divBdr>
                      <w:divsChild>
                        <w:div w:id="798451167">
                          <w:marLeft w:val="0"/>
                          <w:marRight w:val="0"/>
                          <w:marTop w:val="0"/>
                          <w:marBottom w:val="0"/>
                          <w:divBdr>
                            <w:top w:val="none" w:sz="0" w:space="0" w:color="auto"/>
                            <w:left w:val="none" w:sz="0" w:space="0" w:color="auto"/>
                            <w:bottom w:val="none" w:sz="0" w:space="0" w:color="auto"/>
                            <w:right w:val="none" w:sz="0" w:space="0" w:color="auto"/>
                          </w:divBdr>
                          <w:divsChild>
                            <w:div w:id="108357871">
                              <w:marLeft w:val="0"/>
                              <w:marRight w:val="0"/>
                              <w:marTop w:val="0"/>
                              <w:marBottom w:val="0"/>
                              <w:divBdr>
                                <w:top w:val="none" w:sz="0" w:space="0" w:color="auto"/>
                                <w:left w:val="none" w:sz="0" w:space="0" w:color="auto"/>
                                <w:bottom w:val="none" w:sz="0" w:space="0" w:color="auto"/>
                                <w:right w:val="none" w:sz="0" w:space="0" w:color="auto"/>
                              </w:divBdr>
                              <w:divsChild>
                                <w:div w:id="558707812">
                                  <w:marLeft w:val="0"/>
                                  <w:marRight w:val="0"/>
                                  <w:marTop w:val="0"/>
                                  <w:marBottom w:val="0"/>
                                  <w:divBdr>
                                    <w:top w:val="none" w:sz="0" w:space="0" w:color="auto"/>
                                    <w:left w:val="none" w:sz="0" w:space="0" w:color="auto"/>
                                    <w:bottom w:val="none" w:sz="0" w:space="0" w:color="auto"/>
                                    <w:right w:val="none" w:sz="0" w:space="0" w:color="auto"/>
                                  </w:divBdr>
                                  <w:divsChild>
                                    <w:div w:id="31156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5299740">
      <w:bodyDiv w:val="1"/>
      <w:marLeft w:val="0"/>
      <w:marRight w:val="0"/>
      <w:marTop w:val="0"/>
      <w:marBottom w:val="0"/>
      <w:divBdr>
        <w:top w:val="none" w:sz="0" w:space="0" w:color="auto"/>
        <w:left w:val="none" w:sz="0" w:space="0" w:color="auto"/>
        <w:bottom w:val="none" w:sz="0" w:space="0" w:color="auto"/>
        <w:right w:val="none" w:sz="0" w:space="0" w:color="auto"/>
      </w:divBdr>
    </w:div>
    <w:div w:id="1499611834">
      <w:bodyDiv w:val="1"/>
      <w:marLeft w:val="0"/>
      <w:marRight w:val="0"/>
      <w:marTop w:val="0"/>
      <w:marBottom w:val="0"/>
      <w:divBdr>
        <w:top w:val="none" w:sz="0" w:space="0" w:color="auto"/>
        <w:left w:val="none" w:sz="0" w:space="0" w:color="auto"/>
        <w:bottom w:val="none" w:sz="0" w:space="0" w:color="auto"/>
        <w:right w:val="none" w:sz="0" w:space="0" w:color="auto"/>
      </w:divBdr>
    </w:div>
    <w:div w:id="1541284725">
      <w:bodyDiv w:val="1"/>
      <w:marLeft w:val="0"/>
      <w:marRight w:val="0"/>
      <w:marTop w:val="0"/>
      <w:marBottom w:val="0"/>
      <w:divBdr>
        <w:top w:val="none" w:sz="0" w:space="0" w:color="auto"/>
        <w:left w:val="none" w:sz="0" w:space="0" w:color="auto"/>
        <w:bottom w:val="none" w:sz="0" w:space="0" w:color="auto"/>
        <w:right w:val="none" w:sz="0" w:space="0" w:color="auto"/>
      </w:divBdr>
    </w:div>
    <w:div w:id="1565600589">
      <w:bodyDiv w:val="1"/>
      <w:marLeft w:val="390"/>
      <w:marRight w:val="390"/>
      <w:marTop w:val="0"/>
      <w:marBottom w:val="0"/>
      <w:divBdr>
        <w:top w:val="none" w:sz="0" w:space="0" w:color="auto"/>
        <w:left w:val="none" w:sz="0" w:space="0" w:color="auto"/>
        <w:bottom w:val="none" w:sz="0" w:space="0" w:color="auto"/>
        <w:right w:val="none" w:sz="0" w:space="0" w:color="auto"/>
      </w:divBdr>
      <w:divsChild>
        <w:div w:id="1108817976">
          <w:marLeft w:val="0"/>
          <w:marRight w:val="0"/>
          <w:marTop w:val="0"/>
          <w:marBottom w:val="0"/>
          <w:divBdr>
            <w:top w:val="none" w:sz="0" w:space="0" w:color="auto"/>
            <w:left w:val="none" w:sz="0" w:space="0" w:color="auto"/>
            <w:bottom w:val="none" w:sz="0" w:space="0" w:color="auto"/>
            <w:right w:val="none" w:sz="0" w:space="0" w:color="auto"/>
          </w:divBdr>
          <w:divsChild>
            <w:div w:id="104160020">
              <w:marLeft w:val="0"/>
              <w:marRight w:val="0"/>
              <w:marTop w:val="0"/>
              <w:marBottom w:val="0"/>
              <w:divBdr>
                <w:top w:val="none" w:sz="0" w:space="0" w:color="auto"/>
                <w:left w:val="none" w:sz="0" w:space="0" w:color="auto"/>
                <w:bottom w:val="none" w:sz="0" w:space="0" w:color="auto"/>
                <w:right w:val="none" w:sz="0" w:space="0" w:color="auto"/>
              </w:divBdr>
              <w:divsChild>
                <w:div w:id="2103992113">
                  <w:marLeft w:val="-150"/>
                  <w:marRight w:val="-150"/>
                  <w:marTop w:val="0"/>
                  <w:marBottom w:val="0"/>
                  <w:divBdr>
                    <w:top w:val="none" w:sz="0" w:space="0" w:color="auto"/>
                    <w:left w:val="none" w:sz="0" w:space="0" w:color="auto"/>
                    <w:bottom w:val="none" w:sz="0" w:space="0" w:color="auto"/>
                    <w:right w:val="none" w:sz="0" w:space="0" w:color="auto"/>
                  </w:divBdr>
                  <w:divsChild>
                    <w:div w:id="707029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9707628">
      <w:bodyDiv w:val="1"/>
      <w:marLeft w:val="390"/>
      <w:marRight w:val="390"/>
      <w:marTop w:val="0"/>
      <w:marBottom w:val="0"/>
      <w:divBdr>
        <w:top w:val="none" w:sz="0" w:space="0" w:color="auto"/>
        <w:left w:val="none" w:sz="0" w:space="0" w:color="auto"/>
        <w:bottom w:val="none" w:sz="0" w:space="0" w:color="auto"/>
        <w:right w:val="none" w:sz="0" w:space="0" w:color="auto"/>
      </w:divBdr>
      <w:divsChild>
        <w:div w:id="1835804877">
          <w:marLeft w:val="0"/>
          <w:marRight w:val="0"/>
          <w:marTop w:val="0"/>
          <w:marBottom w:val="0"/>
          <w:divBdr>
            <w:top w:val="none" w:sz="0" w:space="0" w:color="auto"/>
            <w:left w:val="none" w:sz="0" w:space="0" w:color="auto"/>
            <w:bottom w:val="none" w:sz="0" w:space="0" w:color="auto"/>
            <w:right w:val="none" w:sz="0" w:space="0" w:color="auto"/>
          </w:divBdr>
          <w:divsChild>
            <w:div w:id="978924867">
              <w:marLeft w:val="0"/>
              <w:marRight w:val="0"/>
              <w:marTop w:val="0"/>
              <w:marBottom w:val="0"/>
              <w:divBdr>
                <w:top w:val="none" w:sz="0" w:space="0" w:color="auto"/>
                <w:left w:val="none" w:sz="0" w:space="0" w:color="auto"/>
                <w:bottom w:val="none" w:sz="0" w:space="0" w:color="auto"/>
                <w:right w:val="none" w:sz="0" w:space="0" w:color="auto"/>
              </w:divBdr>
              <w:divsChild>
                <w:div w:id="573662560">
                  <w:marLeft w:val="-150"/>
                  <w:marRight w:val="-150"/>
                  <w:marTop w:val="0"/>
                  <w:marBottom w:val="0"/>
                  <w:divBdr>
                    <w:top w:val="none" w:sz="0" w:space="0" w:color="auto"/>
                    <w:left w:val="none" w:sz="0" w:space="0" w:color="auto"/>
                    <w:bottom w:val="none" w:sz="0" w:space="0" w:color="auto"/>
                    <w:right w:val="none" w:sz="0" w:space="0" w:color="auto"/>
                  </w:divBdr>
                  <w:divsChild>
                    <w:div w:id="668823878">
                      <w:marLeft w:val="0"/>
                      <w:marRight w:val="0"/>
                      <w:marTop w:val="0"/>
                      <w:marBottom w:val="0"/>
                      <w:divBdr>
                        <w:top w:val="none" w:sz="0" w:space="0" w:color="auto"/>
                        <w:left w:val="none" w:sz="0" w:space="0" w:color="auto"/>
                        <w:bottom w:val="none" w:sz="0" w:space="0" w:color="auto"/>
                        <w:right w:val="none" w:sz="0" w:space="0" w:color="auto"/>
                      </w:divBdr>
                      <w:divsChild>
                        <w:div w:id="869999179">
                          <w:marLeft w:val="0"/>
                          <w:marRight w:val="0"/>
                          <w:marTop w:val="0"/>
                          <w:marBottom w:val="0"/>
                          <w:divBdr>
                            <w:top w:val="none" w:sz="0" w:space="0" w:color="auto"/>
                            <w:left w:val="none" w:sz="0" w:space="0" w:color="auto"/>
                            <w:bottom w:val="none" w:sz="0" w:space="0" w:color="auto"/>
                            <w:right w:val="none" w:sz="0" w:space="0" w:color="auto"/>
                          </w:divBdr>
                          <w:divsChild>
                            <w:div w:id="1931700466">
                              <w:marLeft w:val="0"/>
                              <w:marRight w:val="0"/>
                              <w:marTop w:val="0"/>
                              <w:marBottom w:val="0"/>
                              <w:divBdr>
                                <w:top w:val="none" w:sz="0" w:space="0" w:color="auto"/>
                                <w:left w:val="none" w:sz="0" w:space="0" w:color="auto"/>
                                <w:bottom w:val="none" w:sz="0" w:space="0" w:color="auto"/>
                                <w:right w:val="none" w:sz="0" w:space="0" w:color="auto"/>
                              </w:divBdr>
                              <w:divsChild>
                                <w:div w:id="2101290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6660664">
      <w:bodyDiv w:val="1"/>
      <w:marLeft w:val="0"/>
      <w:marRight w:val="0"/>
      <w:marTop w:val="0"/>
      <w:marBottom w:val="0"/>
      <w:divBdr>
        <w:top w:val="none" w:sz="0" w:space="0" w:color="auto"/>
        <w:left w:val="none" w:sz="0" w:space="0" w:color="auto"/>
        <w:bottom w:val="none" w:sz="0" w:space="0" w:color="auto"/>
        <w:right w:val="none" w:sz="0" w:space="0" w:color="auto"/>
      </w:divBdr>
    </w:div>
    <w:div w:id="1742099683">
      <w:bodyDiv w:val="1"/>
      <w:marLeft w:val="0"/>
      <w:marRight w:val="0"/>
      <w:marTop w:val="0"/>
      <w:marBottom w:val="0"/>
      <w:divBdr>
        <w:top w:val="none" w:sz="0" w:space="0" w:color="auto"/>
        <w:left w:val="none" w:sz="0" w:space="0" w:color="auto"/>
        <w:bottom w:val="none" w:sz="0" w:space="0" w:color="auto"/>
        <w:right w:val="none" w:sz="0" w:space="0" w:color="auto"/>
      </w:divBdr>
      <w:divsChild>
        <w:div w:id="1476095857">
          <w:marLeft w:val="0"/>
          <w:marRight w:val="0"/>
          <w:marTop w:val="0"/>
          <w:marBottom w:val="0"/>
          <w:divBdr>
            <w:top w:val="none" w:sz="0" w:space="0" w:color="auto"/>
            <w:left w:val="none" w:sz="0" w:space="0" w:color="auto"/>
            <w:bottom w:val="none" w:sz="0" w:space="0" w:color="auto"/>
            <w:right w:val="none" w:sz="0" w:space="0" w:color="auto"/>
          </w:divBdr>
          <w:divsChild>
            <w:div w:id="249122430">
              <w:marLeft w:val="0"/>
              <w:marRight w:val="0"/>
              <w:marTop w:val="0"/>
              <w:marBottom w:val="0"/>
              <w:divBdr>
                <w:top w:val="none" w:sz="0" w:space="0" w:color="auto"/>
                <w:left w:val="none" w:sz="0" w:space="0" w:color="auto"/>
                <w:bottom w:val="none" w:sz="0" w:space="0" w:color="auto"/>
                <w:right w:val="none" w:sz="0" w:space="0" w:color="auto"/>
              </w:divBdr>
              <w:divsChild>
                <w:div w:id="1917519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2498946">
      <w:bodyDiv w:val="1"/>
      <w:marLeft w:val="0"/>
      <w:marRight w:val="0"/>
      <w:marTop w:val="0"/>
      <w:marBottom w:val="0"/>
      <w:divBdr>
        <w:top w:val="none" w:sz="0" w:space="0" w:color="auto"/>
        <w:left w:val="none" w:sz="0" w:space="0" w:color="auto"/>
        <w:bottom w:val="none" w:sz="0" w:space="0" w:color="auto"/>
        <w:right w:val="none" w:sz="0" w:space="0" w:color="auto"/>
      </w:divBdr>
    </w:div>
    <w:div w:id="1955594397">
      <w:bodyDiv w:val="1"/>
      <w:marLeft w:val="390"/>
      <w:marRight w:val="390"/>
      <w:marTop w:val="0"/>
      <w:marBottom w:val="0"/>
      <w:divBdr>
        <w:top w:val="none" w:sz="0" w:space="0" w:color="auto"/>
        <w:left w:val="none" w:sz="0" w:space="0" w:color="auto"/>
        <w:bottom w:val="none" w:sz="0" w:space="0" w:color="auto"/>
        <w:right w:val="none" w:sz="0" w:space="0" w:color="auto"/>
      </w:divBdr>
      <w:divsChild>
        <w:div w:id="1505903083">
          <w:marLeft w:val="0"/>
          <w:marRight w:val="0"/>
          <w:marTop w:val="0"/>
          <w:marBottom w:val="0"/>
          <w:divBdr>
            <w:top w:val="none" w:sz="0" w:space="0" w:color="auto"/>
            <w:left w:val="none" w:sz="0" w:space="0" w:color="auto"/>
            <w:bottom w:val="none" w:sz="0" w:space="0" w:color="auto"/>
            <w:right w:val="none" w:sz="0" w:space="0" w:color="auto"/>
          </w:divBdr>
          <w:divsChild>
            <w:div w:id="1131750228">
              <w:marLeft w:val="0"/>
              <w:marRight w:val="0"/>
              <w:marTop w:val="0"/>
              <w:marBottom w:val="0"/>
              <w:divBdr>
                <w:top w:val="none" w:sz="0" w:space="0" w:color="auto"/>
                <w:left w:val="none" w:sz="0" w:space="0" w:color="auto"/>
                <w:bottom w:val="none" w:sz="0" w:space="0" w:color="auto"/>
                <w:right w:val="none" w:sz="0" w:space="0" w:color="auto"/>
              </w:divBdr>
              <w:divsChild>
                <w:div w:id="8720607">
                  <w:marLeft w:val="-150"/>
                  <w:marRight w:val="-150"/>
                  <w:marTop w:val="0"/>
                  <w:marBottom w:val="0"/>
                  <w:divBdr>
                    <w:top w:val="none" w:sz="0" w:space="0" w:color="auto"/>
                    <w:left w:val="none" w:sz="0" w:space="0" w:color="auto"/>
                    <w:bottom w:val="none" w:sz="0" w:space="0" w:color="auto"/>
                    <w:right w:val="none" w:sz="0" w:space="0" w:color="auto"/>
                  </w:divBdr>
                  <w:divsChild>
                    <w:div w:id="956764578">
                      <w:marLeft w:val="0"/>
                      <w:marRight w:val="0"/>
                      <w:marTop w:val="0"/>
                      <w:marBottom w:val="0"/>
                      <w:divBdr>
                        <w:top w:val="none" w:sz="0" w:space="0" w:color="auto"/>
                        <w:left w:val="none" w:sz="0" w:space="0" w:color="auto"/>
                        <w:bottom w:val="none" w:sz="0" w:space="0" w:color="auto"/>
                        <w:right w:val="none" w:sz="0" w:space="0" w:color="auto"/>
                      </w:divBdr>
                      <w:divsChild>
                        <w:div w:id="686908298">
                          <w:marLeft w:val="0"/>
                          <w:marRight w:val="0"/>
                          <w:marTop w:val="0"/>
                          <w:marBottom w:val="0"/>
                          <w:divBdr>
                            <w:top w:val="none" w:sz="0" w:space="0" w:color="auto"/>
                            <w:left w:val="none" w:sz="0" w:space="0" w:color="auto"/>
                            <w:bottom w:val="none" w:sz="0" w:space="0" w:color="auto"/>
                            <w:right w:val="none" w:sz="0" w:space="0" w:color="auto"/>
                          </w:divBdr>
                          <w:divsChild>
                            <w:div w:id="2977130">
                              <w:marLeft w:val="0"/>
                              <w:marRight w:val="0"/>
                              <w:marTop w:val="0"/>
                              <w:marBottom w:val="0"/>
                              <w:divBdr>
                                <w:top w:val="none" w:sz="0" w:space="0" w:color="auto"/>
                                <w:left w:val="none" w:sz="0" w:space="0" w:color="auto"/>
                                <w:bottom w:val="none" w:sz="0" w:space="0" w:color="auto"/>
                                <w:right w:val="none" w:sz="0" w:space="0" w:color="auto"/>
                              </w:divBdr>
                              <w:divsChild>
                                <w:div w:id="1422994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9556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D52581-90BB-413C-BB5D-FA0DF91571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59</Pages>
  <Words>25340</Words>
  <Characters>144441</Characters>
  <Application>Microsoft Office Word</Application>
  <DocSecurity>0</DocSecurity>
  <Lines>1203</Lines>
  <Paragraphs>338</Paragraphs>
  <ScaleCrop>false</ScaleCrop>
  <HeadingPairs>
    <vt:vector size="8" baseType="variant">
      <vt:variant>
        <vt:lpstr>Názov</vt:lpstr>
      </vt:variant>
      <vt:variant>
        <vt:i4>1</vt:i4>
      </vt:variant>
      <vt:variant>
        <vt:lpstr>Pealkiri</vt:lpstr>
      </vt:variant>
      <vt:variant>
        <vt:i4>1</vt:i4>
      </vt:variant>
      <vt:variant>
        <vt:lpstr>Naslov</vt:lpstr>
      </vt:variant>
      <vt:variant>
        <vt:i4>1</vt:i4>
      </vt:variant>
      <vt:variant>
        <vt:lpstr>Title</vt:lpstr>
      </vt:variant>
      <vt:variant>
        <vt:i4>1</vt:i4>
      </vt:variant>
    </vt:vector>
  </HeadingPairs>
  <TitlesOfParts>
    <vt:vector size="4" baseType="lpstr">
      <vt:lpstr/>
      <vt:lpstr/>
      <vt:lpstr/>
      <vt:lpstr/>
    </vt:vector>
  </TitlesOfParts>
  <Company>Sotsiaalministeerium</Company>
  <LinksUpToDate>false</LinksUpToDate>
  <CharactersWithSpaces>169443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Seili Suder</dc:creator>
  <cp:lastModifiedBy>Valeria Kubalova</cp:lastModifiedBy>
  <cp:revision>3</cp:revision>
  <cp:lastPrinted>2019-12-13T07:41:00Z</cp:lastPrinted>
  <dcterms:created xsi:type="dcterms:W3CDTF">2020-03-18T20:20:00Z</dcterms:created>
  <dcterms:modified xsi:type="dcterms:W3CDTF">2020-03-24T21:13:00Z</dcterms:modified>
</cp:coreProperties>
</file>