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15E" w:rsidRPr="0046715E" w:rsidRDefault="0046715E" w:rsidP="0046715E">
      <w:pPr>
        <w:ind w:left="567"/>
        <w:jc w:val="both"/>
        <w:rPr>
          <w:b/>
          <w:sz w:val="24"/>
          <w:szCs w:val="24"/>
          <w:lang w:val="ka-GE"/>
        </w:rPr>
      </w:pPr>
      <w:r w:rsidRPr="0046715E">
        <w:rPr>
          <w:b/>
          <w:sz w:val="24"/>
          <w:szCs w:val="24"/>
          <w:lang w:val="ka-GE"/>
        </w:rPr>
        <w:t xml:space="preserve">შრომის უსართხოებისა და ჯანმრთელობის დაცვაზე სახელმწიფო ზედამხედველობის განმახორციელებელი ორგანოები. </w:t>
      </w:r>
    </w:p>
    <w:p w:rsidR="0046715E" w:rsidRPr="0046715E" w:rsidRDefault="0046715E" w:rsidP="0046715E">
      <w:pPr>
        <w:ind w:left="567"/>
        <w:jc w:val="both"/>
        <w:rPr>
          <w:b/>
          <w:sz w:val="24"/>
          <w:szCs w:val="24"/>
          <w:lang w:val="ka-GE"/>
        </w:rPr>
      </w:pPr>
    </w:p>
    <w:p w:rsidR="0046715E" w:rsidRPr="0046715E" w:rsidRDefault="0046715E" w:rsidP="0046715E">
      <w:pPr>
        <w:pStyle w:val="ListParagraph"/>
        <w:numPr>
          <w:ilvl w:val="0"/>
          <w:numId w:val="5"/>
        </w:numPr>
        <w:ind w:left="567"/>
        <w:jc w:val="both"/>
        <w:rPr>
          <w:sz w:val="24"/>
          <w:szCs w:val="24"/>
          <w:lang w:val="ka-GE"/>
        </w:rPr>
      </w:pPr>
      <w:r w:rsidRPr="0046715E">
        <w:rPr>
          <w:sz w:val="24"/>
          <w:szCs w:val="24"/>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w:t>
      </w:r>
    </w:p>
    <w:p w:rsidR="0046715E" w:rsidRPr="0046715E" w:rsidRDefault="0046715E" w:rsidP="0046715E">
      <w:pPr>
        <w:pStyle w:val="ListParagraph"/>
        <w:numPr>
          <w:ilvl w:val="0"/>
          <w:numId w:val="5"/>
        </w:numPr>
        <w:ind w:left="567"/>
        <w:jc w:val="both"/>
        <w:rPr>
          <w:sz w:val="24"/>
          <w:szCs w:val="24"/>
          <w:lang w:val="ka-GE"/>
        </w:rPr>
      </w:pPr>
      <w:r w:rsidRPr="0046715E">
        <w:rPr>
          <w:sz w:val="24"/>
          <w:szCs w:val="24"/>
          <w:lang w:val="ka-GE"/>
        </w:rPr>
        <w:t>საქართველოს ეკონომიკისა და მდგრადი განვითარების სამინისტროს საჯარო სამართლის იურიდიული პირი</w:t>
      </w:r>
      <w:r w:rsidR="00F6069F">
        <w:rPr>
          <w:sz w:val="24"/>
          <w:szCs w:val="24"/>
          <w:lang w:val="en-US"/>
        </w:rPr>
        <w:t xml:space="preserve"> </w:t>
      </w:r>
      <w:r w:rsidRPr="0046715E">
        <w:rPr>
          <w:sz w:val="24"/>
          <w:szCs w:val="24"/>
          <w:lang w:val="ka-GE"/>
        </w:rPr>
        <w:t>- ტექნიკური და სამშენებლო ზედამხედველობის სააგენტო</w:t>
      </w:r>
    </w:p>
    <w:p w:rsidR="0046715E" w:rsidRPr="0046715E" w:rsidRDefault="0046715E" w:rsidP="0046715E">
      <w:pPr>
        <w:pStyle w:val="ListParagraph"/>
        <w:numPr>
          <w:ilvl w:val="0"/>
          <w:numId w:val="5"/>
        </w:numPr>
        <w:ind w:left="567"/>
        <w:jc w:val="both"/>
        <w:rPr>
          <w:sz w:val="24"/>
          <w:szCs w:val="24"/>
          <w:lang w:val="ka-GE"/>
        </w:rPr>
      </w:pPr>
      <w:r w:rsidRPr="0046715E">
        <w:rPr>
          <w:sz w:val="24"/>
          <w:szCs w:val="24"/>
          <w:lang w:val="ka-GE"/>
        </w:rPr>
        <w:t>საქართველოს შინაგან საქმეთა სამინისტროს საგანგებო სიტუაციების მართვის სააგენტო.</w:t>
      </w:r>
    </w:p>
    <w:p w:rsidR="0046715E" w:rsidRPr="0046715E" w:rsidRDefault="0046715E" w:rsidP="0046715E">
      <w:pPr>
        <w:pStyle w:val="ListParagraph"/>
        <w:numPr>
          <w:ilvl w:val="0"/>
          <w:numId w:val="5"/>
        </w:numPr>
        <w:ind w:left="567"/>
        <w:jc w:val="both"/>
        <w:rPr>
          <w:sz w:val="24"/>
          <w:szCs w:val="24"/>
          <w:lang w:val="ka-GE"/>
        </w:rPr>
      </w:pPr>
      <w:r w:rsidRPr="0046715E">
        <w:rPr>
          <w:sz w:val="24"/>
          <w:szCs w:val="24"/>
          <w:lang w:val="ka-GE"/>
        </w:rPr>
        <w:t>თვითმართველი ქალაქის ზედამხედველობის საქალაქო სამსახური</w:t>
      </w:r>
    </w:p>
    <w:p w:rsidR="0046715E" w:rsidRPr="0046715E" w:rsidRDefault="0046715E" w:rsidP="0046715E">
      <w:pPr>
        <w:pStyle w:val="ListParagraph"/>
        <w:numPr>
          <w:ilvl w:val="0"/>
          <w:numId w:val="5"/>
        </w:numPr>
        <w:ind w:left="567"/>
        <w:jc w:val="both"/>
        <w:rPr>
          <w:sz w:val="24"/>
          <w:szCs w:val="24"/>
          <w:lang w:val="ka-GE"/>
        </w:rPr>
      </w:pPr>
      <w:r w:rsidRPr="0046715E">
        <w:rPr>
          <w:sz w:val="24"/>
          <w:szCs w:val="24"/>
          <w:lang w:val="ka-GE"/>
        </w:rPr>
        <w:t>ნ.მახვილაძის შრომის, მედიცინისა და ეკოლოგიის სახელობის სამეცნიერო კვლევითი ინსტიტუტი.</w:t>
      </w:r>
    </w:p>
    <w:p w:rsidR="0046715E" w:rsidRPr="0046715E" w:rsidRDefault="0046715E" w:rsidP="0046715E">
      <w:pPr>
        <w:pStyle w:val="ListParagraph"/>
        <w:numPr>
          <w:ilvl w:val="0"/>
          <w:numId w:val="5"/>
        </w:numPr>
        <w:ind w:left="567"/>
        <w:jc w:val="both"/>
        <w:rPr>
          <w:sz w:val="24"/>
          <w:szCs w:val="24"/>
          <w:lang w:val="ka-GE"/>
        </w:rPr>
      </w:pPr>
      <w:r w:rsidRPr="0046715E">
        <w:rPr>
          <w:sz w:val="24"/>
          <w:szCs w:val="24"/>
          <w:lang w:val="ka-GE"/>
        </w:rPr>
        <w:t>ორგანიზაციებში არსებული შიდა უსაფრთხოების სამსახურები.</w:t>
      </w:r>
    </w:p>
    <w:p w:rsidR="0046715E" w:rsidRPr="0046715E" w:rsidRDefault="0046715E" w:rsidP="0046715E">
      <w:pPr>
        <w:pStyle w:val="ListParagraph"/>
        <w:ind w:left="567"/>
        <w:jc w:val="both"/>
        <w:rPr>
          <w:sz w:val="24"/>
          <w:szCs w:val="24"/>
          <w:lang w:val="ka-GE"/>
        </w:rPr>
      </w:pPr>
    </w:p>
    <w:p w:rsidR="0046715E" w:rsidRPr="00F6069F" w:rsidRDefault="0046715E" w:rsidP="00F6069F">
      <w:pPr>
        <w:pStyle w:val="ListParagraph"/>
        <w:numPr>
          <w:ilvl w:val="0"/>
          <w:numId w:val="7"/>
        </w:numPr>
        <w:jc w:val="both"/>
        <w:rPr>
          <w:sz w:val="24"/>
          <w:szCs w:val="24"/>
          <w:lang w:val="ka-GE"/>
        </w:rPr>
      </w:pPr>
      <w:r w:rsidRPr="00F6069F">
        <w:rPr>
          <w:sz w:val="24"/>
          <w:szCs w:val="24"/>
          <w:lang w:val="ka-GE"/>
        </w:rPr>
        <w:t>შრომის პირობების ინსპექტირების დეპარტამენტის საქმიანობის ძირითადი სფეროა სამუშაო ადგილზე დასაქმებულთა შრომის უსაფრთხოების და ჯანმრთელობის დაცვის სისტემების არსებობაზე სახელმწიფო ზემდახედველობის განხორციელება, რაც მოიაზრებს პერსონალის კოლექტიურ და ინდვიდუალურ დაცვის საშუალებების არსებობაზე, საწარმოო სათავსების მიკროკლიმატის, ტექნოლოგიური პროცესების შედეგად წარმოქმნილ მავნე ფიზიკური და ქიმიური ფაქტორების  გამოვლენას და სარეკომენდაციო ხასიათის პრევენციული ღონისძიებების დასახვას.</w:t>
      </w:r>
    </w:p>
    <w:p w:rsidR="0046715E" w:rsidRPr="0046715E" w:rsidRDefault="0046715E" w:rsidP="0046715E">
      <w:pPr>
        <w:pStyle w:val="ListParagraph"/>
        <w:ind w:left="284" w:firstLine="949"/>
        <w:jc w:val="both"/>
        <w:rPr>
          <w:sz w:val="24"/>
          <w:szCs w:val="24"/>
          <w:lang w:val="ka-GE"/>
        </w:rPr>
      </w:pPr>
    </w:p>
    <w:p w:rsidR="0046715E" w:rsidRPr="0046715E" w:rsidRDefault="0046715E" w:rsidP="0046715E">
      <w:pPr>
        <w:pStyle w:val="ListParagraph"/>
        <w:ind w:left="284" w:firstLine="949"/>
        <w:jc w:val="both"/>
        <w:rPr>
          <w:sz w:val="24"/>
          <w:szCs w:val="24"/>
          <w:lang w:val="ka-GE"/>
        </w:rPr>
      </w:pPr>
    </w:p>
    <w:p w:rsidR="0046715E" w:rsidRPr="0046715E" w:rsidRDefault="0046715E" w:rsidP="0046715E">
      <w:pPr>
        <w:pStyle w:val="ListParagraph"/>
        <w:ind w:left="284" w:firstLine="949"/>
        <w:jc w:val="both"/>
        <w:rPr>
          <w:sz w:val="24"/>
          <w:szCs w:val="24"/>
          <w:lang w:val="ka-GE"/>
        </w:rPr>
      </w:pPr>
    </w:p>
    <w:p w:rsidR="0046715E" w:rsidRPr="00F6069F" w:rsidRDefault="0046715E" w:rsidP="00F6069F">
      <w:pPr>
        <w:pStyle w:val="ListParagraph"/>
        <w:numPr>
          <w:ilvl w:val="0"/>
          <w:numId w:val="7"/>
        </w:numPr>
        <w:jc w:val="both"/>
        <w:rPr>
          <w:sz w:val="24"/>
          <w:szCs w:val="24"/>
          <w:lang w:val="ka-GE"/>
        </w:rPr>
      </w:pPr>
      <w:r w:rsidRPr="00F6069F">
        <w:rPr>
          <w:sz w:val="24"/>
          <w:szCs w:val="24"/>
          <w:lang w:val="ka-GE"/>
        </w:rPr>
        <w:t>საქართველოს ეკონომიკისა და მდგრადი განვითარების სამინისტროს საჯარო სამართლის იურიდიული პირი- ტექნიკური და სამშენებლო ზედამხედველობის სააგენტოს საქმიანობის ძირითადი სფეროა მომეტებული ტექნიკური საფრთხის შემცველი ობიექტების სახელმწიფო კონტროლისა და ზედამხევდელობის განხორციელება საქართველოს მთელ ტერიტორიაზე</w:t>
      </w:r>
      <w:r w:rsidR="00F6069F" w:rsidRPr="00F6069F">
        <w:rPr>
          <w:sz w:val="24"/>
          <w:szCs w:val="24"/>
          <w:lang w:val="en-US"/>
        </w:rPr>
        <w:t>,</w:t>
      </w:r>
      <w:r w:rsidRPr="00F6069F">
        <w:rPr>
          <w:sz w:val="24"/>
          <w:szCs w:val="24"/>
          <w:lang w:val="ka-GE"/>
        </w:rPr>
        <w:t xml:space="preserve"> განსაკუთრებული მნიშვნელობის მქონე ობიექტებზე მშენებლობის ნებართვის გაცემა და სანებართვო პირობების შესრულების კონტროლი. სააგენტო ინსპექტირებისას აღმოჩენილ დარღვევებთან დაკავშირებით „პროდუქტის უსაფრთხოებისა და თავისუფალი მიმოქცევის კოდექსის“ შესაბამისად აწესებს სანქციებს, მათ შორის ფულადი ან/და  ექსპლოატაციის შეჩერების სახით.</w:t>
      </w:r>
    </w:p>
    <w:p w:rsidR="00F6069F" w:rsidRDefault="00F6069F" w:rsidP="00F6069F">
      <w:pPr>
        <w:jc w:val="both"/>
        <w:rPr>
          <w:sz w:val="24"/>
          <w:szCs w:val="24"/>
          <w:lang w:val="ka-GE"/>
        </w:rPr>
      </w:pPr>
    </w:p>
    <w:p w:rsidR="00F6069F" w:rsidRPr="00C33B98" w:rsidRDefault="00F6069F" w:rsidP="00F6069F">
      <w:pPr>
        <w:pStyle w:val="ListParagraph"/>
        <w:numPr>
          <w:ilvl w:val="0"/>
          <w:numId w:val="7"/>
        </w:numPr>
        <w:jc w:val="both"/>
        <w:rPr>
          <w:sz w:val="24"/>
          <w:szCs w:val="24"/>
          <w:lang w:val="ka-GE"/>
        </w:rPr>
      </w:pPr>
      <w:r w:rsidRPr="00C33B98">
        <w:rPr>
          <w:sz w:val="24"/>
          <w:szCs w:val="24"/>
          <w:lang w:val="ka-GE"/>
        </w:rPr>
        <w:lastRenderedPageBreak/>
        <w:t>საგანგებო სიტუაციების მართვის ცენტრი უფლებამოსილია განახორციელოს სახელმწიფო ზედამხედველობა  სამოქალაქო უსაფრთხოებაზე, რომელიც მოიცავს სახანძრო უსაფრთხოების პოლიტიკის დანერგვას და გატარებას ქვეყნის მთელს ტერიტორიაზე.  სააგენტო უფლებამოსილია გაატაროს შესაბამისი ადმინისტრაციული ღონისძიებები და სახანძრო უსაფრთხოების წესების დარღვევის პრევენციის მიზნით ადმინისტრაციულ სამართალდარღვევასთან დაკავშირებით გამოიყენოს ადმინისტრაციულ  სამართალდარღვევათ კოდექსით განსაზღვრული სანქცირების მექანიზმი.</w:t>
      </w:r>
    </w:p>
    <w:p w:rsidR="00F6069F" w:rsidRPr="0046715E" w:rsidRDefault="00F6069F" w:rsidP="00F6069F">
      <w:pPr>
        <w:pStyle w:val="ListParagraph"/>
        <w:ind w:left="709"/>
        <w:jc w:val="both"/>
        <w:rPr>
          <w:sz w:val="24"/>
          <w:szCs w:val="24"/>
          <w:lang w:val="ka-GE"/>
        </w:rPr>
      </w:pPr>
    </w:p>
    <w:p w:rsidR="0046715E" w:rsidRPr="00F6069F" w:rsidRDefault="0046715E" w:rsidP="00F6069F">
      <w:pPr>
        <w:pStyle w:val="ListParagraph"/>
        <w:numPr>
          <w:ilvl w:val="0"/>
          <w:numId w:val="7"/>
        </w:numPr>
        <w:jc w:val="both"/>
        <w:rPr>
          <w:sz w:val="24"/>
          <w:szCs w:val="24"/>
          <w:lang w:val="ka-GE"/>
        </w:rPr>
      </w:pPr>
      <w:r w:rsidRPr="00F6069F">
        <w:rPr>
          <w:sz w:val="24"/>
          <w:szCs w:val="24"/>
          <w:lang w:val="ka-GE"/>
        </w:rPr>
        <w:t>თვითმართველი ქალაქ(ებ)ის ზედამხედველობის სამსახურ(ებ)ის საქმიანობის ძირითად სფეროს წარმოადგენს სამშენებლო ობიექტებზე სამშენებლო პროექტთან შესაბამისობაზე ზედამხედველობის განხორციელება, მშენებლობის უსაფრთხოების წესების ზოგადი კონტროლი. სანქცირების მექანიზმი  განსაზღვრულია ადმინისტრაციულ სამართალდარღვევათა  კოდექსით და პროდუქტის უსაფრთხოებისა და თავისუფალი მიმოქცევის კოდექსით</w:t>
      </w:r>
      <w:r w:rsidR="00F6069F" w:rsidRPr="00F6069F">
        <w:rPr>
          <w:sz w:val="24"/>
          <w:szCs w:val="24"/>
          <w:lang w:val="ka-GE"/>
        </w:rPr>
        <w:t>.</w:t>
      </w:r>
      <w:r w:rsidRPr="00F6069F">
        <w:rPr>
          <w:sz w:val="24"/>
          <w:szCs w:val="24"/>
          <w:lang w:val="ka-GE"/>
        </w:rPr>
        <w:t xml:space="preserve"> სანქციის სახით გამოიყენება  სამშენებლო ობიექტ(ებ)ის შეჩერება, დემონტაჟი ან ფულადი ჯარიმა.</w:t>
      </w:r>
    </w:p>
    <w:p w:rsidR="00F6069F" w:rsidRPr="00C33B98" w:rsidRDefault="00F6069F" w:rsidP="00F6069F">
      <w:pPr>
        <w:pStyle w:val="ListParagraph"/>
        <w:rPr>
          <w:sz w:val="24"/>
          <w:szCs w:val="24"/>
          <w:lang w:val="ka-GE"/>
        </w:rPr>
      </w:pPr>
    </w:p>
    <w:p w:rsidR="00F6069F" w:rsidRPr="00C33B98" w:rsidRDefault="00F6069F" w:rsidP="00F6069F">
      <w:pPr>
        <w:pStyle w:val="ListParagraph"/>
        <w:numPr>
          <w:ilvl w:val="0"/>
          <w:numId w:val="7"/>
        </w:numPr>
        <w:jc w:val="both"/>
        <w:rPr>
          <w:sz w:val="24"/>
          <w:szCs w:val="24"/>
          <w:lang w:val="ka-GE"/>
        </w:rPr>
      </w:pPr>
      <w:r w:rsidRPr="00C33B98">
        <w:rPr>
          <w:sz w:val="24"/>
          <w:szCs w:val="24"/>
          <w:lang w:val="ka-GE"/>
        </w:rPr>
        <w:t>ნ. მახვილაძის შრომის მედიცინისა და ეკოლოგიის სამეცნიერო კვლევითი ინსტიტუტი ახორციელებს დასაქმებულთა პროფესიული და პროფესიით განპირობებული დაავადებების გამოვლენას. აღნიშნულ ინსტიტუტს არ გააჩნია არანაირი სანქცირების მექანიზმი და მხოლოდ საწარმოს კეთილ ნებაზეა დაფუძნებული.</w:t>
      </w:r>
    </w:p>
    <w:p w:rsidR="00F6069F" w:rsidRPr="00F6069F" w:rsidRDefault="00F6069F" w:rsidP="00F6069F">
      <w:pPr>
        <w:pStyle w:val="ListParagraph"/>
        <w:rPr>
          <w:sz w:val="24"/>
          <w:szCs w:val="24"/>
          <w:lang w:val="ka-GE"/>
        </w:rPr>
      </w:pPr>
    </w:p>
    <w:p w:rsidR="00F6069F" w:rsidRPr="0046715E" w:rsidRDefault="00F6069F" w:rsidP="00F6069F">
      <w:pPr>
        <w:pStyle w:val="ListParagraph"/>
        <w:ind w:left="709"/>
        <w:jc w:val="both"/>
        <w:rPr>
          <w:sz w:val="24"/>
          <w:szCs w:val="24"/>
          <w:lang w:val="ka-GE"/>
        </w:rPr>
      </w:pPr>
    </w:p>
    <w:p w:rsidR="0046715E" w:rsidRPr="00F6069F" w:rsidRDefault="00C33B98" w:rsidP="00F6069F">
      <w:pPr>
        <w:pStyle w:val="ListParagraph"/>
        <w:numPr>
          <w:ilvl w:val="0"/>
          <w:numId w:val="7"/>
        </w:numPr>
        <w:jc w:val="both"/>
        <w:rPr>
          <w:sz w:val="24"/>
          <w:szCs w:val="24"/>
          <w:lang w:val="ka-GE"/>
        </w:rPr>
      </w:pPr>
      <w:r w:rsidRPr="00F6069F">
        <w:rPr>
          <w:sz w:val="24"/>
          <w:szCs w:val="24"/>
          <w:lang w:val="ka-GE"/>
        </w:rPr>
        <w:t>შიდა უსაფრთხოების სამსახურების არსებობა</w:t>
      </w:r>
      <w:r>
        <w:rPr>
          <w:sz w:val="24"/>
          <w:szCs w:val="24"/>
          <w:lang w:val="en-US"/>
        </w:rPr>
        <w:t xml:space="preserve"> </w:t>
      </w:r>
      <w:r w:rsidR="0046715E" w:rsidRPr="00F6069F">
        <w:rPr>
          <w:sz w:val="24"/>
          <w:szCs w:val="24"/>
          <w:lang w:val="ka-GE"/>
        </w:rPr>
        <w:t>საქართველოს კანონმდებლობით განსაზღვრულია მხოლოდ ზოგიერთი პროფილის საწარმოებში</w:t>
      </w:r>
      <w:r>
        <w:rPr>
          <w:sz w:val="24"/>
          <w:szCs w:val="24"/>
          <w:lang w:val="ka-GE"/>
        </w:rPr>
        <w:t xml:space="preserve"> -</w:t>
      </w:r>
      <w:r w:rsidR="0046715E" w:rsidRPr="00F6069F">
        <w:rPr>
          <w:sz w:val="24"/>
          <w:szCs w:val="24"/>
          <w:lang w:val="ka-GE"/>
        </w:rPr>
        <w:t xml:space="preserve"> როგორიცაა სამთო-მომპოვებელი, ენერგომწარმოებელი და მიმწოდებელი, სამშენებლო ორგანიზაციები.</w:t>
      </w:r>
      <w:r w:rsidR="0046715E" w:rsidRPr="00F6069F">
        <w:rPr>
          <w:sz w:val="24"/>
          <w:szCs w:val="24"/>
        </w:rPr>
        <w:t xml:space="preserve"> </w:t>
      </w:r>
      <w:r>
        <w:rPr>
          <w:sz w:val="24"/>
          <w:szCs w:val="24"/>
          <w:lang w:val="ka-GE"/>
        </w:rPr>
        <w:t xml:space="preserve"> შიდა შრომის უსაფრთხოების მენეჯერების და შრომის უსაფრთხოების სამსახურის შექმნის ვალდებულება კომპანიებს ეკისრებათ საქართველოს კანონპროექტის ,,შრომის უსაფრთოების შესახებ“ - მიხედვით. კანონპროექტის განსაზღვრავს, რომ  კომპანიებს, რომელტაც ჰყავს 100-ზე მეტი დასაქმებული, ვალდებული არიან შექმნან შრომის უსაფრთოების სამსახურები, ხოლო 100 დასაქმებულემდე, კომპანია ვალდებულია დანიშნოს მინიმუმ 1 შრომის უსაფრთოების სპეციალისტი, რომელმაც უნდა შეიმუშაოს შრომის უსაფრთოების პოლიტიკა და აკონტროლოს ორგანიზაციაში  უსაფრთხო შრომა.</w:t>
      </w:r>
      <w:bookmarkStart w:id="0" w:name="_GoBack"/>
      <w:bookmarkEnd w:id="0"/>
    </w:p>
    <w:p w:rsidR="00BD1EBB" w:rsidRPr="0046715E" w:rsidRDefault="00BD1EBB" w:rsidP="0046715E">
      <w:pPr>
        <w:jc w:val="both"/>
        <w:rPr>
          <w:sz w:val="24"/>
          <w:szCs w:val="24"/>
          <w:lang w:val="ka-GE"/>
        </w:rPr>
      </w:pPr>
    </w:p>
    <w:p w:rsidR="00BD1EBB" w:rsidRDefault="00BD1EBB" w:rsidP="00BD1EBB">
      <w:pPr>
        <w:spacing w:after="240"/>
        <w:jc w:val="center"/>
        <w:rPr>
          <w:rFonts w:cs="Sylfaen"/>
          <w:b/>
          <w:sz w:val="28"/>
          <w:lang w:val="ka-GE"/>
        </w:rPr>
      </w:pPr>
      <w:r>
        <w:rPr>
          <w:rFonts w:cs="Sylfaen"/>
          <w:b/>
          <w:sz w:val="28"/>
          <w:lang w:val="ka-GE"/>
        </w:rPr>
        <w:lastRenderedPageBreak/>
        <w:t>საქართველოში შრომის ინსპექტორების რაოდენობის განსაზღვრა</w:t>
      </w:r>
    </w:p>
    <w:p w:rsidR="00BD1EBB" w:rsidRDefault="00BD1EBB" w:rsidP="00BD1EBB">
      <w:pPr>
        <w:spacing w:after="240"/>
        <w:jc w:val="both"/>
        <w:rPr>
          <w:rFonts w:cs="Arial"/>
          <w:lang w:val="ka-GE"/>
        </w:rPr>
      </w:pPr>
      <w:r>
        <w:rPr>
          <w:lang w:val="ka-GE"/>
        </w:rPr>
        <w:t>შრომის ინსპექტორების რაოდენობის განსაზღვრისთვის, საერთაშორისოდ აღიარებული პრაქტიკაა მათი განსაზღვრა ქვეყანაში დასაქმებულების რაოდენობასთან შეფარდებით. შრომის საერთაშორისო ორგანიზაციის (</w:t>
      </w:r>
      <w:r>
        <w:t>ILO</w:t>
      </w:r>
      <w:r>
        <w:rPr>
          <w:lang w:val="ka-GE"/>
        </w:rPr>
        <w:t>) მეთოდოლოგიით განსაზღვრულია სხვადასხვა ეკონომიკისთვის შრომის ინსპექტორების სხვადსხვა რაოდენობა:</w:t>
      </w:r>
    </w:p>
    <w:p w:rsidR="00BD1EBB" w:rsidRDefault="00BD1EBB" w:rsidP="00BD1EBB">
      <w:pPr>
        <w:pStyle w:val="ListParagraph"/>
        <w:numPr>
          <w:ilvl w:val="0"/>
          <w:numId w:val="4"/>
        </w:numPr>
        <w:spacing w:after="240" w:line="240" w:lineRule="auto"/>
        <w:jc w:val="both"/>
        <w:rPr>
          <w:lang w:val="en-US"/>
        </w:rPr>
      </w:pPr>
      <w:r>
        <w:rPr>
          <w:rFonts w:cs="Sylfaen"/>
          <w:lang w:val="ka-GE"/>
        </w:rPr>
        <w:t>ინდუსტრიული</w:t>
      </w:r>
      <w:r>
        <w:rPr>
          <w:lang w:val="ka-GE"/>
        </w:rPr>
        <w:t xml:space="preserve"> </w:t>
      </w:r>
      <w:r>
        <w:rPr>
          <w:rFonts w:cs="Sylfaen"/>
          <w:lang w:val="ka-GE"/>
        </w:rPr>
        <w:t>საბაზრო</w:t>
      </w:r>
      <w:r>
        <w:rPr>
          <w:lang w:val="ka-GE"/>
        </w:rPr>
        <w:t xml:space="preserve"> </w:t>
      </w:r>
      <w:r>
        <w:rPr>
          <w:rFonts w:cs="Sylfaen"/>
          <w:lang w:val="ka-GE"/>
        </w:rPr>
        <w:t>ეკონომიკისთვის</w:t>
      </w:r>
      <w:r>
        <w:rPr>
          <w:lang w:val="ka-GE"/>
        </w:rPr>
        <w:t xml:space="preserve"> (</w:t>
      </w:r>
      <w:r>
        <w:t>industrial market economies</w:t>
      </w:r>
      <w:r>
        <w:rPr>
          <w:lang w:val="ka-GE"/>
        </w:rPr>
        <w:t xml:space="preserve">) - </w:t>
      </w:r>
      <w:r>
        <w:t>10,000</w:t>
      </w:r>
      <w:r>
        <w:rPr>
          <w:lang w:val="ka-GE"/>
        </w:rPr>
        <w:t xml:space="preserve"> </w:t>
      </w:r>
      <w:r>
        <w:rPr>
          <w:rFonts w:cs="Sylfaen"/>
          <w:lang w:val="ka-GE"/>
        </w:rPr>
        <w:t>დასაქმებულზე</w:t>
      </w:r>
      <w:r>
        <w:rPr>
          <w:lang w:val="ka-GE"/>
        </w:rPr>
        <w:t xml:space="preserve"> - </w:t>
      </w:r>
      <w:r>
        <w:t>1</w:t>
      </w:r>
      <w:r>
        <w:rPr>
          <w:lang w:val="ka-GE"/>
        </w:rPr>
        <w:t xml:space="preserve"> </w:t>
      </w:r>
      <w:r>
        <w:rPr>
          <w:rFonts w:cs="Sylfaen"/>
          <w:lang w:val="ka-GE"/>
        </w:rPr>
        <w:t>ინსპექტორი;</w:t>
      </w:r>
    </w:p>
    <w:p w:rsidR="00BD1EBB" w:rsidRDefault="00BD1EBB" w:rsidP="00BD1EBB">
      <w:pPr>
        <w:pStyle w:val="ListParagraph"/>
        <w:spacing w:after="240"/>
        <w:jc w:val="both"/>
      </w:pPr>
    </w:p>
    <w:p w:rsidR="00BD1EBB" w:rsidRDefault="00BD1EBB" w:rsidP="00BD1EBB">
      <w:pPr>
        <w:pStyle w:val="ListParagraph"/>
        <w:numPr>
          <w:ilvl w:val="0"/>
          <w:numId w:val="4"/>
        </w:numPr>
        <w:spacing w:after="240" w:line="240" w:lineRule="auto"/>
        <w:jc w:val="both"/>
      </w:pPr>
      <w:r>
        <w:rPr>
          <w:rFonts w:cs="Sylfaen"/>
          <w:lang w:val="ka-GE"/>
        </w:rPr>
        <w:t>ინდუსტრიის</w:t>
      </w:r>
      <w:r>
        <w:rPr>
          <w:lang w:val="ka-GE"/>
        </w:rPr>
        <w:t xml:space="preserve"> </w:t>
      </w:r>
      <w:r>
        <w:rPr>
          <w:rFonts w:cs="Sylfaen"/>
          <w:lang w:val="ka-GE"/>
        </w:rPr>
        <w:t>განვითარების</w:t>
      </w:r>
      <w:r>
        <w:rPr>
          <w:lang w:val="ka-GE"/>
        </w:rPr>
        <w:t xml:space="preserve"> </w:t>
      </w:r>
      <w:r>
        <w:rPr>
          <w:rFonts w:cs="Sylfaen"/>
          <w:lang w:val="ka-GE"/>
        </w:rPr>
        <w:t>გზაზე</w:t>
      </w:r>
      <w:r>
        <w:rPr>
          <w:lang w:val="ka-GE"/>
        </w:rPr>
        <w:t xml:space="preserve"> </w:t>
      </w:r>
      <w:r>
        <w:rPr>
          <w:rFonts w:cs="Sylfaen"/>
          <w:lang w:val="ka-GE"/>
        </w:rPr>
        <w:t>დამდგარ</w:t>
      </w:r>
      <w:r>
        <w:rPr>
          <w:lang w:val="ka-GE"/>
        </w:rPr>
        <w:t xml:space="preserve"> </w:t>
      </w:r>
      <w:r>
        <w:rPr>
          <w:rFonts w:cs="Sylfaen"/>
          <w:lang w:val="ka-GE"/>
        </w:rPr>
        <w:t>ეკონომიკისთვის</w:t>
      </w:r>
      <w:r>
        <w:rPr>
          <w:lang w:val="ka-GE"/>
        </w:rPr>
        <w:t xml:space="preserve"> (</w:t>
      </w:r>
      <w:r>
        <w:t>industrializing economies</w:t>
      </w:r>
      <w:r>
        <w:rPr>
          <w:lang w:val="ka-GE"/>
        </w:rPr>
        <w:t xml:space="preserve">) - </w:t>
      </w:r>
      <w:r>
        <w:t xml:space="preserve">15,000 </w:t>
      </w:r>
      <w:r>
        <w:rPr>
          <w:rFonts w:cs="Sylfaen"/>
          <w:lang w:val="ka-GE"/>
        </w:rPr>
        <w:t>დასაქმებულზე</w:t>
      </w:r>
      <w:r>
        <w:rPr>
          <w:lang w:val="ka-GE"/>
        </w:rPr>
        <w:t xml:space="preserve"> - </w:t>
      </w:r>
      <w:r>
        <w:t>1</w:t>
      </w:r>
      <w:r>
        <w:rPr>
          <w:lang w:val="ka-GE"/>
        </w:rPr>
        <w:t xml:space="preserve"> </w:t>
      </w:r>
      <w:r>
        <w:rPr>
          <w:rFonts w:cs="Sylfaen"/>
          <w:lang w:val="ka-GE"/>
        </w:rPr>
        <w:t>ინსპექტორი</w:t>
      </w:r>
      <w:r>
        <w:t>;</w:t>
      </w:r>
    </w:p>
    <w:p w:rsidR="00BD1EBB" w:rsidRDefault="00BD1EBB" w:rsidP="00BD1EBB">
      <w:pPr>
        <w:pStyle w:val="ListParagraph"/>
        <w:spacing w:after="240"/>
        <w:ind w:left="0"/>
        <w:jc w:val="both"/>
      </w:pPr>
    </w:p>
    <w:p w:rsidR="00BD1EBB" w:rsidRDefault="00BD1EBB" w:rsidP="00BD1EBB">
      <w:pPr>
        <w:pStyle w:val="ListParagraph"/>
        <w:numPr>
          <w:ilvl w:val="0"/>
          <w:numId w:val="4"/>
        </w:numPr>
        <w:spacing w:after="240" w:line="240" w:lineRule="auto"/>
        <w:jc w:val="both"/>
      </w:pPr>
      <w:r>
        <w:rPr>
          <w:rFonts w:cs="Sylfaen"/>
          <w:lang w:val="ka-GE"/>
        </w:rPr>
        <w:t>ტრანზიტული</w:t>
      </w:r>
      <w:r>
        <w:rPr>
          <w:lang w:val="ka-GE"/>
        </w:rPr>
        <w:t xml:space="preserve"> </w:t>
      </w:r>
      <w:r>
        <w:rPr>
          <w:rFonts w:cs="Sylfaen"/>
          <w:lang w:val="ka-GE"/>
        </w:rPr>
        <w:t>ეკონომიკისთვის</w:t>
      </w:r>
      <w:r>
        <w:rPr>
          <w:lang w:val="ka-GE"/>
        </w:rPr>
        <w:t xml:space="preserve"> (</w:t>
      </w:r>
      <w:r>
        <w:t>transition economies</w:t>
      </w:r>
      <w:r>
        <w:rPr>
          <w:lang w:val="ka-GE"/>
        </w:rPr>
        <w:t xml:space="preserve">) - </w:t>
      </w:r>
      <w:r>
        <w:t xml:space="preserve">20,000 </w:t>
      </w:r>
      <w:r>
        <w:rPr>
          <w:rFonts w:cs="Sylfaen"/>
          <w:lang w:val="ka-GE"/>
        </w:rPr>
        <w:t>დასაქმებულზე</w:t>
      </w:r>
      <w:r>
        <w:rPr>
          <w:lang w:val="ka-GE"/>
        </w:rPr>
        <w:t xml:space="preserve"> - </w:t>
      </w:r>
      <w:r>
        <w:t>1</w:t>
      </w:r>
      <w:r>
        <w:rPr>
          <w:lang w:val="ka-GE"/>
        </w:rPr>
        <w:t xml:space="preserve"> </w:t>
      </w:r>
      <w:r>
        <w:rPr>
          <w:rFonts w:cs="Sylfaen"/>
          <w:lang w:val="ka-GE"/>
        </w:rPr>
        <w:t>ინსპექტორი</w:t>
      </w:r>
      <w:r>
        <w:t>;</w:t>
      </w:r>
    </w:p>
    <w:p w:rsidR="00BD1EBB" w:rsidRDefault="00BD1EBB" w:rsidP="00BD1EBB">
      <w:pPr>
        <w:pStyle w:val="ListParagraph"/>
        <w:spacing w:after="240"/>
        <w:ind w:left="0"/>
        <w:jc w:val="both"/>
      </w:pPr>
    </w:p>
    <w:p w:rsidR="00BD1EBB" w:rsidRDefault="00BD1EBB" w:rsidP="00BD1EBB">
      <w:pPr>
        <w:pStyle w:val="ListParagraph"/>
        <w:numPr>
          <w:ilvl w:val="0"/>
          <w:numId w:val="4"/>
        </w:numPr>
        <w:spacing w:after="240" w:line="240" w:lineRule="auto"/>
        <w:jc w:val="both"/>
      </w:pPr>
      <w:r>
        <w:rPr>
          <w:rFonts w:cs="Sylfaen"/>
          <w:lang w:val="ka-GE"/>
        </w:rPr>
        <w:t>ნაკლებად</w:t>
      </w:r>
      <w:r>
        <w:rPr>
          <w:lang w:val="ka-GE"/>
        </w:rPr>
        <w:t xml:space="preserve"> </w:t>
      </w:r>
      <w:r>
        <w:rPr>
          <w:rFonts w:cs="Sylfaen"/>
          <w:lang w:val="ka-GE"/>
        </w:rPr>
        <w:t>განვითარებული</w:t>
      </w:r>
      <w:r>
        <w:rPr>
          <w:lang w:val="ka-GE"/>
        </w:rPr>
        <w:t xml:space="preserve"> </w:t>
      </w:r>
      <w:r>
        <w:rPr>
          <w:rFonts w:cs="Sylfaen"/>
          <w:lang w:val="ka-GE"/>
        </w:rPr>
        <w:t>ეკონომიკისთვის</w:t>
      </w:r>
      <w:r>
        <w:rPr>
          <w:lang w:val="ka-GE"/>
        </w:rPr>
        <w:t xml:space="preserve"> (</w:t>
      </w:r>
      <w:r>
        <w:t>less developed countries</w:t>
      </w:r>
      <w:r>
        <w:rPr>
          <w:lang w:val="ka-GE"/>
        </w:rPr>
        <w:t xml:space="preserve">) - </w:t>
      </w:r>
      <w:r>
        <w:t xml:space="preserve">40,000 </w:t>
      </w:r>
      <w:r>
        <w:rPr>
          <w:rFonts w:cs="Sylfaen"/>
          <w:lang w:val="ka-GE"/>
        </w:rPr>
        <w:t>დასაქმებულზე</w:t>
      </w:r>
      <w:r>
        <w:rPr>
          <w:lang w:val="ka-GE"/>
        </w:rPr>
        <w:t xml:space="preserve"> - </w:t>
      </w:r>
      <w:r>
        <w:t>1</w:t>
      </w:r>
      <w:r>
        <w:rPr>
          <w:lang w:val="ka-GE"/>
        </w:rPr>
        <w:t xml:space="preserve"> </w:t>
      </w:r>
      <w:r>
        <w:rPr>
          <w:rFonts w:cs="Sylfaen"/>
          <w:lang w:val="ka-GE"/>
        </w:rPr>
        <w:t>ინსპექტორი</w:t>
      </w:r>
      <w:r>
        <w:t>.</w:t>
      </w:r>
    </w:p>
    <w:p w:rsidR="00BD1EBB" w:rsidRDefault="00BD1EBB" w:rsidP="00BD1EBB">
      <w:pPr>
        <w:spacing w:after="240"/>
        <w:jc w:val="both"/>
        <w:rPr>
          <w:szCs w:val="20"/>
          <w:lang w:val="ka-GE"/>
        </w:rPr>
      </w:pPr>
      <w:r>
        <w:rPr>
          <w:rFonts w:ascii="Calibri" w:hAnsi="Calibri"/>
          <w:noProof/>
          <w:sz w:val="20"/>
          <w:lang w:val="en-US"/>
        </w:rPr>
        <mc:AlternateContent>
          <mc:Choice Requires="wps">
            <w:drawing>
              <wp:anchor distT="0" distB="0" distL="114300" distR="114300" simplePos="0" relativeHeight="251656192" behindDoc="0" locked="0" layoutInCell="1" allowOverlap="1" wp14:anchorId="6BD74A90" wp14:editId="3D546428">
                <wp:simplePos x="0" y="0"/>
                <wp:positionH relativeFrom="column">
                  <wp:posOffset>24765</wp:posOffset>
                </wp:positionH>
                <wp:positionV relativeFrom="paragraph">
                  <wp:posOffset>676910</wp:posOffset>
                </wp:positionV>
                <wp:extent cx="4619625" cy="581025"/>
                <wp:effectExtent l="19050" t="1905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810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1EBB" w:rsidRDefault="00BD1EBB" w:rsidP="00BD1EBB">
                            <w:pPr>
                              <w:pStyle w:val="ListParagraph"/>
                              <w:ind w:left="0"/>
                            </w:pPr>
                            <w:r>
                              <w:rPr>
                                <w:lang w:val="ka-GE"/>
                              </w:rPr>
                              <w:t xml:space="preserve">წყარო: </w:t>
                            </w:r>
                            <w:hyperlink r:id="rId8" w:history="1">
                              <w:r>
                                <w:rPr>
                                  <w:rStyle w:val="Hyperlink"/>
                                  <w:lang w:val="ka-GE"/>
                                </w:rPr>
                                <w:t>http://www.ilo.org/global/about-the-ilo/newsroom/news/WCMS_077633/lang--en/index.htm</w:t>
                              </w:r>
                            </w:hyperlink>
                            <w:r>
                              <w:rPr>
                                <w:lang w:val="ka-GE"/>
                              </w:rPr>
                              <w:t xml:space="preserve"> </w:t>
                            </w:r>
                          </w:p>
                          <w:p w:rsidR="00BD1EBB" w:rsidRDefault="00BD1EBB" w:rsidP="00BD1EB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74A90" id="_x0000_t202" coordsize="21600,21600" o:spt="202" path="m,l,21600r21600,l21600,xe">
                <v:stroke joinstyle="miter"/>
                <v:path gradientshapeok="t" o:connecttype="rect"/>
              </v:shapetype>
              <v:shape id="Text Box 4" o:spid="_x0000_s1026" type="#_x0000_t202" style="position:absolute;left:0;text-align:left;margin-left:1.95pt;margin-top:53.3pt;width:363.7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" strokeweight="2.5pt">
                <v:shadow color="#868686"/>
                <v:textbox>
                  <w:txbxContent>
                    <w:p w:rsidR="00BD1EBB" w:rsidRDefault="00BD1EBB" w:rsidP="00BD1EBB">
                      <w:pPr>
                        <w:pStyle w:val="ListParagraph"/>
                        <w:ind w:left="0"/>
                      </w:pPr>
                      <w:r>
                        <w:rPr>
                          <w:lang w:val="ka-GE"/>
                        </w:rPr>
                        <w:t xml:space="preserve">წყარო: </w:t>
                      </w:r>
                      <w:hyperlink r:id="rId9" w:history="1">
                        <w:r>
                          <w:rPr>
                            <w:rStyle w:val="Hyperlink"/>
                            <w:lang w:val="ka-GE"/>
                          </w:rPr>
                          <w:t>http://www.ilo.org/global/about-the-ilo/newsroom/news/WCMS_077633/lang--en/index.htm</w:t>
                        </w:r>
                      </w:hyperlink>
                      <w:r>
                        <w:rPr>
                          <w:lang w:val="ka-GE"/>
                        </w:rPr>
                        <w:t xml:space="preserve"> </w:t>
                      </w:r>
                    </w:p>
                    <w:p w:rsidR="00BD1EBB" w:rsidRDefault="00BD1EBB" w:rsidP="00BD1EBB">
                      <w:pPr>
                        <w:rPr>
                          <w:rFonts w:ascii="Calibri" w:hAnsi="Calibri"/>
                        </w:rPr>
                      </w:pPr>
                    </w:p>
                  </w:txbxContent>
                </v:textbox>
              </v:shape>
            </w:pict>
          </mc:Fallback>
        </mc:AlternateContent>
      </w:r>
      <w:r>
        <w:rPr>
          <w:lang w:val="ka-GE"/>
        </w:rPr>
        <w:t>თუმცა, ასევე ILO აღნიშნავს, რომ ეს მეთოდოლოგია მოიცავს  საორიენტაციო მონაცემებს, და მთელ რიგ ქვეყნებში ინსპექტორების რაოდენობის შეფარდება დასაქმებულთა რაოდენობასთან სხვდასხვაა.</w:t>
      </w:r>
    </w:p>
    <w:p w:rsidR="00BD1EBB" w:rsidRDefault="00BD1EBB" w:rsidP="00BD1EBB">
      <w:pPr>
        <w:pStyle w:val="ListParagraph"/>
        <w:spacing w:after="240"/>
        <w:ind w:left="0"/>
        <w:rPr>
          <w:sz w:val="20"/>
          <w:lang w:val="ka-GE"/>
        </w:rPr>
      </w:pPr>
    </w:p>
    <w:p w:rsidR="00BD1EBB" w:rsidRDefault="00BD1EBB" w:rsidP="00BD1EBB">
      <w:pPr>
        <w:pStyle w:val="ListParagraph"/>
        <w:spacing w:after="240"/>
        <w:ind w:left="0"/>
        <w:jc w:val="both"/>
        <w:rPr>
          <w:sz w:val="24"/>
          <w:lang w:val="ka-GE"/>
        </w:rPr>
      </w:pPr>
    </w:p>
    <w:p w:rsidR="00BD1EBB" w:rsidRDefault="00BD1EBB" w:rsidP="00BD1EBB">
      <w:pPr>
        <w:spacing w:after="240"/>
        <w:jc w:val="both"/>
        <w:rPr>
          <w:lang w:val="ka-GE"/>
        </w:rPr>
      </w:pPr>
      <w:r>
        <w:rPr>
          <w:rFonts w:ascii="Calibri" w:hAnsi="Calibri"/>
          <w:noProof/>
          <w:sz w:val="20"/>
          <w:lang w:val="en-US"/>
        </w:rPr>
        <mc:AlternateContent>
          <mc:Choice Requires="wps">
            <w:drawing>
              <wp:anchor distT="0" distB="0" distL="114300" distR="114300" simplePos="0" relativeHeight="251657216" behindDoc="0" locked="0" layoutInCell="1" allowOverlap="1" wp14:anchorId="2699B6C6" wp14:editId="7205942E">
                <wp:simplePos x="0" y="0"/>
                <wp:positionH relativeFrom="column">
                  <wp:posOffset>15240</wp:posOffset>
                </wp:positionH>
                <wp:positionV relativeFrom="paragraph">
                  <wp:posOffset>713105</wp:posOffset>
                </wp:positionV>
                <wp:extent cx="4619625" cy="819150"/>
                <wp:effectExtent l="19050" t="1905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8191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1EBB" w:rsidRDefault="00BD1EBB" w:rsidP="00BD1EBB">
                            <w:pPr>
                              <w:pStyle w:val="ListParagraph"/>
                              <w:ind w:left="0"/>
                              <w:jc w:val="both"/>
                            </w:pPr>
                            <w:r>
                              <w:rPr>
                                <w:lang w:val="ka-GE"/>
                              </w:rPr>
                              <w:t xml:space="preserve">წყაროები: </w:t>
                            </w:r>
                            <w:hyperlink r:id="rId10" w:history="1">
                              <w:r>
                                <w:rPr>
                                  <w:rStyle w:val="Hyperlink"/>
                                </w:rPr>
                                <w:t>http://geostat.ge/?action=page&amp;p_id=145&amp;lang=geo</w:t>
                              </w:r>
                            </w:hyperlink>
                          </w:p>
                          <w:p w:rsidR="00BD1EBB" w:rsidRDefault="0083649F" w:rsidP="00BD1EBB">
                            <w:pPr>
                              <w:pStyle w:val="ListParagraph"/>
                              <w:ind w:left="0"/>
                              <w:jc w:val="both"/>
                              <w:rPr>
                                <w:lang w:val="ka-GE"/>
                              </w:rPr>
                            </w:pPr>
                            <w:hyperlink r:id="rId11" w:history="1">
                              <w:r w:rsidR="00BD1EBB">
                                <w:rPr>
                                  <w:rStyle w:val="Hyperlink"/>
                                  <w:lang w:val="ka-GE"/>
                                </w:rPr>
                                <w:t>http://geostat.ge/cms/site_images/_files/georgian/labour/new/06%20dasaqmeba%20seqtorebis_mixedvit.xlsx</w:t>
                              </w:r>
                            </w:hyperlink>
                            <w:r w:rsidR="00BD1EBB">
                              <w:rPr>
                                <w:lang w:val="ka-GE"/>
                              </w:rPr>
                              <w:t xml:space="preserve">  </w:t>
                            </w:r>
                          </w:p>
                          <w:p w:rsidR="00BD1EBB" w:rsidRDefault="00BD1EBB" w:rsidP="00BD1EBB">
                            <w:pPr>
                              <w:rPr>
                                <w:rFonts w:ascii="Calibri" w:hAnsi="Calibr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9B6C6" id="Text Box 3" o:spid="_x0000_s1027" type="#_x0000_t202" style="position:absolute;left:0;text-align:left;margin-left:1.2pt;margin-top:56.15pt;width:363.7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" strokeweight="2.5pt">
                <v:shadow color="#868686"/>
                <v:textbox>
                  <w:txbxContent>
                    <w:p w:rsidR="00BD1EBB" w:rsidRDefault="00BD1EBB" w:rsidP="00BD1EBB">
                      <w:pPr>
                        <w:pStyle w:val="ListParagraph"/>
                        <w:ind w:left="0"/>
                        <w:jc w:val="both"/>
                      </w:pPr>
                      <w:r>
                        <w:rPr>
                          <w:lang w:val="ka-GE"/>
                        </w:rPr>
                        <w:t xml:space="preserve">წყაროები: </w:t>
                      </w:r>
                      <w:hyperlink r:id="rId12" w:history="1">
                        <w:r>
                          <w:rPr>
                            <w:rStyle w:val="Hyperlink"/>
                          </w:rPr>
                          <w:t>http://geostat.ge/?action=page&amp;p_id=145&amp;lang=geo</w:t>
                        </w:r>
                      </w:hyperlink>
                    </w:p>
                    <w:p w:rsidR="00BD1EBB" w:rsidRDefault="0083649F" w:rsidP="00BD1EBB">
                      <w:pPr>
                        <w:pStyle w:val="ListParagraph"/>
                        <w:ind w:left="0"/>
                        <w:jc w:val="both"/>
                        <w:rPr>
                          <w:lang w:val="ka-GE"/>
                        </w:rPr>
                      </w:pPr>
                      <w:hyperlink r:id="rId13" w:history="1">
                        <w:r w:rsidR="00BD1EBB">
                          <w:rPr>
                            <w:rStyle w:val="Hyperlink"/>
                            <w:lang w:val="ka-GE"/>
                          </w:rPr>
                          <w:t>http://geostat.ge/cms/site_images/_files/georgian/labour/new/06%20dasaqmeba%20seqtorebis_mixedvit.xlsx</w:t>
                        </w:r>
                      </w:hyperlink>
                      <w:r w:rsidR="00BD1EBB">
                        <w:rPr>
                          <w:lang w:val="ka-GE"/>
                        </w:rPr>
                        <w:t xml:space="preserve">  </w:t>
                      </w:r>
                    </w:p>
                    <w:p w:rsidR="00BD1EBB" w:rsidRDefault="00BD1EBB" w:rsidP="00BD1EBB">
                      <w:pPr>
                        <w:rPr>
                          <w:rFonts w:ascii="Calibri" w:hAnsi="Calibri"/>
                          <w:lang w:val="en-US"/>
                        </w:rPr>
                      </w:pPr>
                    </w:p>
                  </w:txbxContent>
                </v:textbox>
              </v:shape>
            </w:pict>
          </mc:Fallback>
        </mc:AlternateContent>
      </w:r>
      <w:r>
        <w:rPr>
          <w:lang w:val="ka-GE"/>
        </w:rPr>
        <w:t xml:space="preserve">საქართველოს სტატისტიკის ეროვნული ბიუროს 2016 მონაცემებით, საქართველოში დასაქმებულია 1,763,300 ადამიანი, საიდანაც სახელმწიფო სექტორში დასაქმებულია 262,200 ადამიანი, ხოლო არასახელმწიფო სექტორში 1,501,100 ადამიანი. </w:t>
      </w:r>
    </w:p>
    <w:p w:rsidR="00BD1EBB" w:rsidRDefault="00BD1EBB" w:rsidP="00BD1EBB">
      <w:pPr>
        <w:pStyle w:val="ListParagraph"/>
        <w:spacing w:after="240"/>
        <w:ind w:left="0"/>
        <w:jc w:val="both"/>
        <w:rPr>
          <w:sz w:val="24"/>
          <w:lang w:val="ka-GE"/>
        </w:rPr>
      </w:pPr>
    </w:p>
    <w:p w:rsidR="00BD1EBB" w:rsidRDefault="00BD1EBB" w:rsidP="00BD1EBB">
      <w:pPr>
        <w:pStyle w:val="ListParagraph"/>
        <w:spacing w:after="240"/>
        <w:ind w:left="0"/>
        <w:jc w:val="both"/>
        <w:rPr>
          <w:sz w:val="20"/>
          <w:lang w:val="ka-GE"/>
        </w:rPr>
      </w:pPr>
    </w:p>
    <w:p w:rsidR="00BD1EBB" w:rsidRDefault="00BD1EBB" w:rsidP="00BD1EBB">
      <w:pPr>
        <w:pStyle w:val="ListParagraph"/>
        <w:spacing w:after="240"/>
        <w:ind w:left="0"/>
        <w:jc w:val="both"/>
        <w:rPr>
          <w:lang w:val="ka-GE"/>
        </w:rPr>
      </w:pPr>
    </w:p>
    <w:p w:rsidR="00BD1EBB" w:rsidRDefault="00BD1EBB" w:rsidP="00BD1EBB">
      <w:pPr>
        <w:jc w:val="both"/>
        <w:rPr>
          <w:rFonts w:ascii="Calibri" w:hAnsi="Calibri"/>
          <w:lang w:val="ka-GE"/>
        </w:rPr>
      </w:pPr>
      <w:r>
        <w:rPr>
          <w:rFonts w:cs="Sylfaen"/>
          <w:lang w:val="ka-GE"/>
        </w:rPr>
        <w:t>ვინაიდან</w:t>
      </w:r>
      <w:r>
        <w:rPr>
          <w:lang w:val="ka-GE"/>
        </w:rPr>
        <w:t xml:space="preserve"> </w:t>
      </w:r>
      <w:r>
        <w:rPr>
          <w:rFonts w:cs="Sylfaen"/>
          <w:lang w:val="ka-GE"/>
        </w:rPr>
        <w:t>საქართველო</w:t>
      </w:r>
      <w:r>
        <w:rPr>
          <w:lang w:val="ka-GE"/>
        </w:rPr>
        <w:t xml:space="preserve"> </w:t>
      </w:r>
      <w:r>
        <w:rPr>
          <w:rFonts w:cs="Sylfaen"/>
          <w:lang w:val="ka-GE"/>
        </w:rPr>
        <w:t>მიეკუთვნება</w:t>
      </w:r>
      <w:r>
        <w:rPr>
          <w:lang w:val="ka-GE"/>
        </w:rPr>
        <w:t xml:space="preserve"> </w:t>
      </w:r>
      <w:r>
        <w:rPr>
          <w:rFonts w:cs="Sylfaen"/>
          <w:lang w:val="ka-GE"/>
        </w:rPr>
        <w:t>ტრანზიტული</w:t>
      </w:r>
      <w:r>
        <w:rPr>
          <w:lang w:val="ka-GE"/>
        </w:rPr>
        <w:t xml:space="preserve"> </w:t>
      </w:r>
      <w:r>
        <w:rPr>
          <w:rFonts w:cs="Sylfaen"/>
          <w:lang w:val="ka-GE"/>
        </w:rPr>
        <w:t>ეკონომიკის</w:t>
      </w:r>
      <w:r>
        <w:rPr>
          <w:lang w:val="ka-GE"/>
        </w:rPr>
        <w:t xml:space="preserve"> </w:t>
      </w:r>
      <w:r>
        <w:rPr>
          <w:rFonts w:cs="Sylfaen"/>
          <w:lang w:val="ka-GE"/>
        </w:rPr>
        <w:t>ქვეყანას</w:t>
      </w:r>
      <w:r>
        <w:rPr>
          <w:lang w:val="ka-GE"/>
        </w:rPr>
        <w:t xml:space="preserve">, </w:t>
      </w:r>
      <w:r>
        <w:t>ILO-</w:t>
      </w:r>
      <w:r>
        <w:rPr>
          <w:rFonts w:cs="Sylfaen"/>
        </w:rPr>
        <w:t>ს</w:t>
      </w:r>
      <w:r>
        <w:rPr>
          <w:lang w:val="ka-GE"/>
        </w:rPr>
        <w:t xml:space="preserve"> </w:t>
      </w:r>
      <w:r>
        <w:rPr>
          <w:rFonts w:cs="Sylfaen"/>
          <w:lang w:val="ka-GE"/>
        </w:rPr>
        <w:t>მეთოდოლოგიითა</w:t>
      </w:r>
      <w:r>
        <w:rPr>
          <w:lang w:val="ka-GE"/>
        </w:rPr>
        <w:t xml:space="preserve"> </w:t>
      </w:r>
      <w:r>
        <w:rPr>
          <w:rFonts w:cs="Sylfaen"/>
          <w:lang w:val="ka-GE"/>
        </w:rPr>
        <w:t>და</w:t>
      </w:r>
      <w:r>
        <w:rPr>
          <w:lang w:val="ka-GE"/>
        </w:rPr>
        <w:t xml:space="preserve"> </w:t>
      </w:r>
      <w:r>
        <w:rPr>
          <w:rFonts w:cs="Sylfaen"/>
          <w:lang w:val="ka-GE"/>
        </w:rPr>
        <w:t>საქართველოში</w:t>
      </w:r>
      <w:r>
        <w:rPr>
          <w:lang w:val="ka-GE"/>
        </w:rPr>
        <w:t xml:space="preserve"> </w:t>
      </w:r>
      <w:r>
        <w:rPr>
          <w:rFonts w:cs="Sylfaen"/>
          <w:b/>
          <w:u w:val="single"/>
          <w:lang w:val="ka-GE"/>
        </w:rPr>
        <w:t>დასაქმებულთა</w:t>
      </w:r>
      <w:r>
        <w:rPr>
          <w:b/>
          <w:u w:val="single"/>
          <w:lang w:val="ka-GE"/>
        </w:rPr>
        <w:t xml:space="preserve"> </w:t>
      </w:r>
      <w:r>
        <w:rPr>
          <w:rFonts w:cs="Sylfaen"/>
          <w:b/>
          <w:u w:val="single"/>
          <w:lang w:val="ka-GE"/>
        </w:rPr>
        <w:t>საერთო</w:t>
      </w:r>
      <w:r>
        <w:rPr>
          <w:b/>
          <w:u w:val="single"/>
          <w:lang w:val="ka-GE"/>
        </w:rPr>
        <w:t xml:space="preserve"> </w:t>
      </w:r>
      <w:r>
        <w:rPr>
          <w:rFonts w:cs="Sylfaen"/>
          <w:b/>
          <w:u w:val="single"/>
          <w:lang w:val="ka-GE"/>
        </w:rPr>
        <w:t>რაოდენობის</w:t>
      </w:r>
      <w:r>
        <w:rPr>
          <w:b/>
          <w:u w:val="single"/>
          <w:lang w:val="ka-GE"/>
        </w:rPr>
        <w:t xml:space="preserve"> </w:t>
      </w:r>
      <w:r>
        <w:rPr>
          <w:rFonts w:cs="Sylfaen"/>
          <w:b/>
          <w:u w:val="single"/>
          <w:lang w:val="ka-GE"/>
        </w:rPr>
        <w:t>მიხედვით</w:t>
      </w:r>
      <w:r>
        <w:rPr>
          <w:lang w:val="ka-GE"/>
        </w:rPr>
        <w:t xml:space="preserve"> (</w:t>
      </w:r>
      <w:r>
        <w:t xml:space="preserve">20,000 </w:t>
      </w:r>
      <w:r>
        <w:rPr>
          <w:rFonts w:cs="Sylfaen"/>
          <w:lang w:val="ka-GE"/>
        </w:rPr>
        <w:t>დასაქმებულზე</w:t>
      </w:r>
      <w:r>
        <w:rPr>
          <w:lang w:val="ka-GE"/>
        </w:rPr>
        <w:t xml:space="preserve"> - </w:t>
      </w:r>
      <w:r>
        <w:t>1</w:t>
      </w:r>
      <w:r>
        <w:rPr>
          <w:lang w:val="ka-GE"/>
        </w:rPr>
        <w:t xml:space="preserve"> </w:t>
      </w:r>
      <w:r>
        <w:rPr>
          <w:rFonts w:cs="Sylfaen"/>
          <w:lang w:val="ka-GE"/>
        </w:rPr>
        <w:t>ინსპექტორი)</w:t>
      </w:r>
      <w:r>
        <w:rPr>
          <w:lang w:val="ka-GE"/>
        </w:rPr>
        <w:t xml:space="preserve">, </w:t>
      </w:r>
      <w:r>
        <w:rPr>
          <w:b/>
          <w:u w:val="single"/>
          <w:lang w:val="ka-GE"/>
        </w:rPr>
        <w:t xml:space="preserve">1,763,300 </w:t>
      </w:r>
      <w:r>
        <w:rPr>
          <w:rFonts w:cs="Sylfaen"/>
          <w:b/>
          <w:u w:val="single"/>
          <w:lang w:val="ka-GE"/>
        </w:rPr>
        <w:t>დასაქმებულზე</w:t>
      </w:r>
      <w:r>
        <w:rPr>
          <w:b/>
          <w:u w:val="single"/>
          <w:lang w:val="ka-GE"/>
        </w:rPr>
        <w:t xml:space="preserve"> </w:t>
      </w:r>
      <w:r>
        <w:rPr>
          <w:rFonts w:cs="Sylfaen"/>
          <w:b/>
          <w:u w:val="single"/>
          <w:lang w:val="ka-GE"/>
        </w:rPr>
        <w:t>ინსპექტორების</w:t>
      </w:r>
      <w:r>
        <w:rPr>
          <w:b/>
          <w:u w:val="single"/>
          <w:lang w:val="ka-GE"/>
        </w:rPr>
        <w:t xml:space="preserve"> </w:t>
      </w:r>
      <w:r>
        <w:rPr>
          <w:rFonts w:cs="Sylfaen"/>
          <w:b/>
          <w:u w:val="single"/>
          <w:lang w:val="ka-GE"/>
        </w:rPr>
        <w:t>რაოდენობა</w:t>
      </w:r>
      <w:r>
        <w:rPr>
          <w:b/>
          <w:u w:val="single"/>
          <w:lang w:val="ka-GE"/>
        </w:rPr>
        <w:t xml:space="preserve"> </w:t>
      </w:r>
      <w:r>
        <w:rPr>
          <w:rFonts w:cs="Sylfaen"/>
          <w:b/>
          <w:u w:val="single"/>
          <w:lang w:val="ka-GE"/>
        </w:rPr>
        <w:t>იქნება</w:t>
      </w:r>
      <w:r>
        <w:rPr>
          <w:b/>
          <w:u w:val="single"/>
          <w:lang w:val="ka-GE"/>
        </w:rPr>
        <w:t xml:space="preserve"> 88-90 </w:t>
      </w:r>
      <w:r>
        <w:rPr>
          <w:rFonts w:cs="Sylfaen"/>
          <w:b/>
          <w:u w:val="single"/>
          <w:lang w:val="ka-GE"/>
        </w:rPr>
        <w:t>ინსპექტორი</w:t>
      </w:r>
      <w:r>
        <w:rPr>
          <w:b/>
          <w:u w:val="single"/>
          <w:lang w:val="ka-GE"/>
        </w:rPr>
        <w:t>.</w:t>
      </w:r>
      <w:r>
        <w:rPr>
          <w:lang w:val="ka-GE"/>
        </w:rPr>
        <w:t xml:space="preserve">  </w:t>
      </w:r>
      <w:r>
        <w:rPr>
          <w:rFonts w:cs="Sylfaen"/>
          <w:lang w:val="ka-GE"/>
        </w:rPr>
        <w:t>ხოლო</w:t>
      </w:r>
      <w:r>
        <w:rPr>
          <w:lang w:val="ka-GE"/>
        </w:rPr>
        <w:t xml:space="preserve">, </w:t>
      </w:r>
      <w:r>
        <w:rPr>
          <w:rFonts w:cs="Sylfaen"/>
          <w:lang w:val="ka-GE"/>
        </w:rPr>
        <w:t>თუ</w:t>
      </w:r>
      <w:r>
        <w:rPr>
          <w:lang w:val="ka-GE"/>
        </w:rPr>
        <w:t xml:space="preserve"> </w:t>
      </w:r>
      <w:r>
        <w:rPr>
          <w:rFonts w:cs="Sylfaen"/>
          <w:lang w:val="ka-GE"/>
        </w:rPr>
        <w:t>საწყის</w:t>
      </w:r>
      <w:r>
        <w:rPr>
          <w:lang w:val="ka-GE"/>
        </w:rPr>
        <w:t xml:space="preserve"> </w:t>
      </w:r>
      <w:r>
        <w:rPr>
          <w:rFonts w:cs="Sylfaen"/>
          <w:lang w:val="ka-GE"/>
        </w:rPr>
        <w:t>ეტაპზე</w:t>
      </w:r>
      <w:r>
        <w:rPr>
          <w:lang w:val="ka-GE"/>
        </w:rPr>
        <w:t xml:space="preserve"> (2019 </w:t>
      </w:r>
      <w:r>
        <w:rPr>
          <w:rFonts w:cs="Sylfaen"/>
          <w:lang w:val="ka-GE"/>
        </w:rPr>
        <w:t>წლის</w:t>
      </w:r>
      <w:r>
        <w:rPr>
          <w:lang w:val="ka-GE"/>
        </w:rPr>
        <w:t xml:space="preserve"> 1 </w:t>
      </w:r>
      <w:r>
        <w:rPr>
          <w:rFonts w:cs="Sylfaen"/>
          <w:lang w:val="ka-GE"/>
        </w:rPr>
        <w:t>სექტემბრამდე</w:t>
      </w:r>
      <w:r>
        <w:rPr>
          <w:lang w:val="ka-GE"/>
        </w:rPr>
        <w:t xml:space="preserve">) </w:t>
      </w:r>
      <w:r>
        <w:rPr>
          <w:rFonts w:cs="Sylfaen"/>
          <w:lang w:val="ka-GE"/>
        </w:rPr>
        <w:t>ინსპექტორთა</w:t>
      </w:r>
      <w:r>
        <w:rPr>
          <w:lang w:val="ka-GE"/>
        </w:rPr>
        <w:t xml:space="preserve"> </w:t>
      </w:r>
      <w:r>
        <w:rPr>
          <w:rFonts w:cs="Sylfaen"/>
          <w:lang w:val="ka-GE"/>
        </w:rPr>
        <w:t>რაოდენობას</w:t>
      </w:r>
      <w:r>
        <w:rPr>
          <w:lang w:val="ka-GE"/>
        </w:rPr>
        <w:t xml:space="preserve"> </w:t>
      </w:r>
      <w:r>
        <w:rPr>
          <w:rFonts w:cs="Sylfaen"/>
          <w:lang w:val="ka-GE"/>
        </w:rPr>
        <w:t>განვსაზღვრავთ</w:t>
      </w:r>
      <w:r>
        <w:rPr>
          <w:lang w:val="ka-GE"/>
        </w:rPr>
        <w:t xml:space="preserve"> </w:t>
      </w:r>
      <w:r>
        <w:rPr>
          <w:rFonts w:cs="Sylfaen"/>
          <w:b/>
          <w:u w:val="single"/>
          <w:lang w:val="ka-GE"/>
        </w:rPr>
        <w:t>არასახელმწიფო</w:t>
      </w:r>
      <w:r>
        <w:rPr>
          <w:b/>
          <w:u w:val="single"/>
          <w:lang w:val="ka-GE"/>
        </w:rPr>
        <w:t xml:space="preserve"> </w:t>
      </w:r>
      <w:r>
        <w:rPr>
          <w:rFonts w:cs="Sylfaen"/>
          <w:b/>
          <w:u w:val="single"/>
          <w:lang w:val="ka-GE"/>
        </w:rPr>
        <w:t>სექტორში</w:t>
      </w:r>
      <w:r>
        <w:rPr>
          <w:b/>
          <w:u w:val="single"/>
          <w:lang w:val="ka-GE"/>
        </w:rPr>
        <w:t xml:space="preserve"> </w:t>
      </w:r>
      <w:r>
        <w:rPr>
          <w:rFonts w:cs="Sylfaen"/>
          <w:b/>
          <w:u w:val="single"/>
          <w:lang w:val="ka-GE"/>
        </w:rPr>
        <w:t>დასაქმებულთა</w:t>
      </w:r>
      <w:r>
        <w:rPr>
          <w:b/>
          <w:u w:val="single"/>
          <w:lang w:val="ka-GE"/>
        </w:rPr>
        <w:t xml:space="preserve"> </w:t>
      </w:r>
      <w:r>
        <w:rPr>
          <w:rFonts w:cs="Sylfaen"/>
          <w:b/>
          <w:u w:val="single"/>
          <w:lang w:val="ka-GE"/>
        </w:rPr>
        <w:t>რაოდენობის</w:t>
      </w:r>
      <w:r>
        <w:rPr>
          <w:b/>
          <w:u w:val="single"/>
          <w:lang w:val="ka-GE"/>
        </w:rPr>
        <w:t xml:space="preserve"> </w:t>
      </w:r>
      <w:r>
        <w:rPr>
          <w:rFonts w:cs="Sylfaen"/>
          <w:b/>
          <w:u w:val="single"/>
          <w:lang w:val="ka-GE"/>
        </w:rPr>
        <w:t>მიხედვით</w:t>
      </w:r>
      <w:r>
        <w:rPr>
          <w:b/>
          <w:u w:val="single"/>
          <w:lang w:val="ka-GE"/>
        </w:rPr>
        <w:t xml:space="preserve">, </w:t>
      </w:r>
      <w:r>
        <w:rPr>
          <w:rFonts w:cs="Sylfaen"/>
          <w:b/>
          <w:u w:val="single"/>
          <w:lang w:val="ka-GE"/>
        </w:rPr>
        <w:t>მაშინ</w:t>
      </w:r>
      <w:r>
        <w:rPr>
          <w:b/>
          <w:u w:val="single"/>
          <w:lang w:val="ka-GE"/>
        </w:rPr>
        <w:t xml:space="preserve"> 1,501,000 </w:t>
      </w:r>
      <w:r>
        <w:rPr>
          <w:rFonts w:cs="Sylfaen"/>
          <w:b/>
          <w:u w:val="single"/>
          <w:lang w:val="ka-GE"/>
        </w:rPr>
        <w:t>დასაქმებულზე</w:t>
      </w:r>
      <w:r>
        <w:rPr>
          <w:b/>
          <w:u w:val="single"/>
          <w:lang w:val="ka-GE"/>
        </w:rPr>
        <w:t xml:space="preserve"> </w:t>
      </w:r>
      <w:r>
        <w:rPr>
          <w:rFonts w:cs="Sylfaen"/>
          <w:b/>
          <w:u w:val="single"/>
          <w:lang w:val="ka-GE"/>
        </w:rPr>
        <w:t>ინსპექტორების</w:t>
      </w:r>
      <w:r>
        <w:rPr>
          <w:b/>
          <w:u w:val="single"/>
          <w:lang w:val="ka-GE"/>
        </w:rPr>
        <w:t xml:space="preserve"> </w:t>
      </w:r>
      <w:r>
        <w:rPr>
          <w:rFonts w:cs="Sylfaen"/>
          <w:b/>
          <w:u w:val="single"/>
          <w:lang w:val="ka-GE"/>
        </w:rPr>
        <w:t>რაოდენობა</w:t>
      </w:r>
      <w:r>
        <w:rPr>
          <w:b/>
          <w:u w:val="single"/>
          <w:lang w:val="ka-GE"/>
        </w:rPr>
        <w:t xml:space="preserve"> </w:t>
      </w:r>
      <w:r>
        <w:rPr>
          <w:rFonts w:cs="Sylfaen"/>
          <w:b/>
          <w:u w:val="single"/>
          <w:lang w:val="ka-GE"/>
        </w:rPr>
        <w:t>იქნება</w:t>
      </w:r>
      <w:r>
        <w:rPr>
          <w:b/>
          <w:u w:val="single"/>
          <w:lang w:val="ka-GE"/>
        </w:rPr>
        <w:t xml:space="preserve"> 75 </w:t>
      </w:r>
      <w:r>
        <w:rPr>
          <w:rFonts w:cs="Sylfaen"/>
          <w:b/>
          <w:u w:val="single"/>
          <w:lang w:val="ka-GE"/>
        </w:rPr>
        <w:t>ინსპექტორი</w:t>
      </w:r>
      <w:r>
        <w:rPr>
          <w:b/>
          <w:u w:val="single"/>
          <w:lang w:val="ka-GE"/>
        </w:rPr>
        <w:t>.</w:t>
      </w:r>
    </w:p>
    <w:p w:rsidR="00BD1EBB" w:rsidRDefault="00BD1EBB" w:rsidP="00BD1EBB">
      <w:pPr>
        <w:pStyle w:val="ListParagraph"/>
        <w:spacing w:after="240"/>
        <w:ind w:left="0"/>
        <w:jc w:val="both"/>
        <w:rPr>
          <w:lang w:val="ka-GE"/>
        </w:rPr>
      </w:pPr>
    </w:p>
    <w:p w:rsidR="00BD1EBB" w:rsidRDefault="00BD1EBB" w:rsidP="00BD1EBB">
      <w:pPr>
        <w:pStyle w:val="ListParagraph"/>
        <w:spacing w:after="240"/>
        <w:ind w:left="0"/>
        <w:jc w:val="both"/>
        <w:rPr>
          <w:sz w:val="24"/>
          <w:lang w:val="ka-GE"/>
        </w:rPr>
      </w:pPr>
    </w:p>
    <w:p w:rsidR="00BD1EBB" w:rsidRDefault="00BD1EBB" w:rsidP="00BD1EBB">
      <w:pPr>
        <w:spacing w:after="240"/>
        <w:jc w:val="center"/>
        <w:rPr>
          <w:rFonts w:cs="Sylfaen"/>
          <w:b/>
          <w:sz w:val="28"/>
          <w:lang w:val="ka-GE"/>
        </w:rPr>
      </w:pPr>
      <w:r>
        <w:rPr>
          <w:rFonts w:cs="Sylfaen"/>
          <w:b/>
          <w:sz w:val="28"/>
          <w:lang w:val="ka-GE"/>
        </w:rPr>
        <w:lastRenderedPageBreak/>
        <w:t>საქართველოში განსახორციელებელი ინსპექტირების რაოდენობის განსაზღვრა მოქმედი კომპანიების მიხედვით</w:t>
      </w:r>
    </w:p>
    <w:p w:rsidR="00BD1EBB" w:rsidRDefault="00BD1EBB" w:rsidP="00BD1EBB">
      <w:pPr>
        <w:jc w:val="both"/>
        <w:rPr>
          <w:rFonts w:ascii="Calibri" w:hAnsi="Calibri" w:cs="Arial"/>
          <w:sz w:val="20"/>
          <w:lang w:val="ka-GE"/>
        </w:rPr>
      </w:pPr>
      <w:r>
        <w:rPr>
          <w:rFonts w:cs="Sylfaen"/>
          <w:lang w:val="ka-GE"/>
        </w:rPr>
        <w:t>შრომის</w:t>
      </w:r>
      <w:r>
        <w:rPr>
          <w:lang w:val="ka-GE"/>
        </w:rPr>
        <w:t xml:space="preserve"> </w:t>
      </w:r>
      <w:r>
        <w:rPr>
          <w:rFonts w:cs="Sylfaen"/>
          <w:lang w:val="ka-GE"/>
        </w:rPr>
        <w:t>საერთაშორისო</w:t>
      </w:r>
      <w:r>
        <w:rPr>
          <w:lang w:val="ka-GE"/>
        </w:rPr>
        <w:t xml:space="preserve"> </w:t>
      </w:r>
      <w:r>
        <w:rPr>
          <w:rFonts w:cs="Sylfaen"/>
          <w:lang w:val="ka-GE"/>
        </w:rPr>
        <w:t>ორგანიზაცია</w:t>
      </w:r>
      <w:r>
        <w:rPr>
          <w:lang w:val="ka-GE"/>
        </w:rPr>
        <w:t xml:space="preserve"> (</w:t>
      </w:r>
      <w:r>
        <w:t xml:space="preserve">ILO) </w:t>
      </w:r>
      <w:r>
        <w:rPr>
          <w:lang w:val="ka-GE"/>
        </w:rPr>
        <w:t>„</w:t>
      </w:r>
      <w:r>
        <w:rPr>
          <w:rFonts w:cs="Sylfaen"/>
          <w:lang w:val="ka-GE"/>
        </w:rPr>
        <w:t>საქართველოში</w:t>
      </w:r>
      <w:r>
        <w:rPr>
          <w:lang w:val="ka-GE"/>
        </w:rPr>
        <w:t xml:space="preserve"> </w:t>
      </w:r>
      <w:r>
        <w:rPr>
          <w:rFonts w:cs="Sylfaen"/>
          <w:lang w:val="ka-GE"/>
        </w:rPr>
        <w:t>შრომის</w:t>
      </w:r>
      <w:r>
        <w:rPr>
          <w:lang w:val="ka-GE"/>
        </w:rPr>
        <w:t xml:space="preserve"> </w:t>
      </w:r>
      <w:r>
        <w:rPr>
          <w:rFonts w:cs="Sylfaen"/>
          <w:lang w:val="ka-GE"/>
        </w:rPr>
        <w:t>ინსპექტირების</w:t>
      </w:r>
      <w:r>
        <w:rPr>
          <w:lang w:val="ka-GE"/>
        </w:rPr>
        <w:t xml:space="preserve"> </w:t>
      </w:r>
      <w:r>
        <w:rPr>
          <w:rFonts w:cs="Sylfaen"/>
          <w:lang w:val="ka-GE"/>
        </w:rPr>
        <w:t>მექნიზმის</w:t>
      </w:r>
      <w:r>
        <w:rPr>
          <w:lang w:val="ka-GE"/>
        </w:rPr>
        <w:t xml:space="preserve"> </w:t>
      </w:r>
      <w:r>
        <w:rPr>
          <w:rFonts w:cs="Sylfaen"/>
          <w:lang w:val="ka-GE"/>
        </w:rPr>
        <w:t>შეფასების</w:t>
      </w:r>
      <w:r>
        <w:rPr>
          <w:lang w:val="ka-GE"/>
        </w:rPr>
        <w:t xml:space="preserve">“ 2014 </w:t>
      </w:r>
      <w:r>
        <w:rPr>
          <w:rFonts w:cs="Sylfaen"/>
          <w:lang w:val="ka-GE"/>
        </w:rPr>
        <w:t>და</w:t>
      </w:r>
      <w:r>
        <w:rPr>
          <w:lang w:val="ka-GE"/>
        </w:rPr>
        <w:t xml:space="preserve"> 2016 </w:t>
      </w:r>
      <w:r>
        <w:rPr>
          <w:rFonts w:cs="Sylfaen"/>
          <w:lang w:val="ka-GE"/>
        </w:rPr>
        <w:t>წლების</w:t>
      </w:r>
      <w:r>
        <w:rPr>
          <w:lang w:val="ka-GE"/>
        </w:rPr>
        <w:t xml:space="preserve"> </w:t>
      </w:r>
      <w:r>
        <w:rPr>
          <w:rFonts w:cs="Sylfaen"/>
          <w:lang w:val="ka-GE"/>
        </w:rPr>
        <w:t>ანგარიშებში</w:t>
      </w:r>
      <w:r>
        <w:rPr>
          <w:lang w:val="ka-GE"/>
        </w:rPr>
        <w:t xml:space="preserve"> </w:t>
      </w:r>
      <w:r>
        <w:rPr>
          <w:rFonts w:cs="Sylfaen"/>
          <w:lang w:val="ka-GE"/>
        </w:rPr>
        <w:t>აღნიშნავს</w:t>
      </w:r>
      <w:r>
        <w:rPr>
          <w:lang w:val="ka-GE"/>
        </w:rPr>
        <w:t xml:space="preserve">, </w:t>
      </w:r>
      <w:r>
        <w:rPr>
          <w:rFonts w:cs="Sylfaen"/>
          <w:lang w:val="ka-GE"/>
        </w:rPr>
        <w:t>რომ</w:t>
      </w:r>
      <w:r>
        <w:rPr>
          <w:lang w:val="ka-GE"/>
        </w:rPr>
        <w:t xml:space="preserve"> </w:t>
      </w:r>
      <w:r>
        <w:t>ILO</w:t>
      </w:r>
      <w:r>
        <w:rPr>
          <w:lang w:val="ka-GE"/>
        </w:rPr>
        <w:t>-</w:t>
      </w:r>
      <w:r>
        <w:rPr>
          <w:rFonts w:cs="Sylfaen"/>
          <w:lang w:val="ka-GE"/>
        </w:rPr>
        <w:t>ს</w:t>
      </w:r>
      <w:r>
        <w:rPr>
          <w:lang w:val="ka-GE"/>
        </w:rPr>
        <w:t xml:space="preserve"> </w:t>
      </w:r>
      <w:r>
        <w:rPr>
          <w:rFonts w:cs="Sylfaen"/>
          <w:lang w:val="ka-GE"/>
        </w:rPr>
        <w:t>მეთოდოლოგიის</w:t>
      </w:r>
      <w:r>
        <w:rPr>
          <w:lang w:val="ka-GE"/>
        </w:rPr>
        <w:t xml:space="preserve"> </w:t>
      </w:r>
      <w:r>
        <w:rPr>
          <w:rFonts w:cs="Sylfaen"/>
          <w:lang w:val="ka-GE"/>
        </w:rPr>
        <w:t>მიხედვით</w:t>
      </w:r>
      <w:r>
        <w:rPr>
          <w:lang w:val="ka-GE"/>
        </w:rPr>
        <w:t xml:space="preserve">, </w:t>
      </w:r>
      <w:r>
        <w:rPr>
          <w:rFonts w:cs="Sylfaen"/>
          <w:lang w:val="ka-GE"/>
        </w:rPr>
        <w:t>ყოველწლიურად</w:t>
      </w:r>
      <w:r>
        <w:rPr>
          <w:lang w:val="ka-GE"/>
        </w:rPr>
        <w:t xml:space="preserve"> </w:t>
      </w:r>
      <w:r>
        <w:rPr>
          <w:rFonts w:cs="Sylfaen"/>
          <w:lang w:val="ka-GE"/>
        </w:rPr>
        <w:t>უნდა</w:t>
      </w:r>
      <w:r>
        <w:rPr>
          <w:lang w:val="ka-GE"/>
        </w:rPr>
        <w:t xml:space="preserve"> </w:t>
      </w:r>
      <w:r>
        <w:rPr>
          <w:rFonts w:cs="Sylfaen"/>
          <w:lang w:val="ka-GE"/>
        </w:rPr>
        <w:t>მოწმდებოდეს</w:t>
      </w:r>
      <w:r>
        <w:rPr>
          <w:lang w:val="ka-GE"/>
        </w:rPr>
        <w:t xml:space="preserve"> </w:t>
      </w:r>
      <w:r>
        <w:rPr>
          <w:rFonts w:cs="Sylfaen"/>
          <w:lang w:val="ka-GE"/>
        </w:rPr>
        <w:t>ქვეყნის</w:t>
      </w:r>
      <w:r>
        <w:rPr>
          <w:lang w:val="ka-GE"/>
        </w:rPr>
        <w:t xml:space="preserve"> </w:t>
      </w:r>
      <w:r>
        <w:rPr>
          <w:rFonts w:cs="Sylfaen"/>
          <w:lang w:val="ka-GE"/>
        </w:rPr>
        <w:t>მასშტაბით</w:t>
      </w:r>
      <w:r>
        <w:rPr>
          <w:lang w:val="ka-GE"/>
        </w:rPr>
        <w:t xml:space="preserve"> </w:t>
      </w:r>
      <w:r>
        <w:rPr>
          <w:rFonts w:cs="Sylfaen"/>
          <w:lang w:val="ka-GE"/>
        </w:rPr>
        <w:t>აქტიური</w:t>
      </w:r>
      <w:r>
        <w:rPr>
          <w:lang w:val="ka-GE"/>
        </w:rPr>
        <w:t xml:space="preserve"> </w:t>
      </w:r>
      <w:r>
        <w:rPr>
          <w:rFonts w:cs="Sylfaen"/>
          <w:lang w:val="ka-GE"/>
        </w:rPr>
        <w:t>კომპანიების</w:t>
      </w:r>
      <w:r>
        <w:rPr>
          <w:lang w:val="ka-GE"/>
        </w:rPr>
        <w:t xml:space="preserve"> 5%.</w:t>
      </w:r>
    </w:p>
    <w:p w:rsidR="00BD1EBB" w:rsidRDefault="00BD1EBB" w:rsidP="00BD1EBB">
      <w:pPr>
        <w:pStyle w:val="ListParagraph"/>
        <w:spacing w:after="240"/>
        <w:ind w:left="0"/>
        <w:jc w:val="both"/>
        <w:rPr>
          <w:sz w:val="24"/>
          <w:lang w:val="ka-GE"/>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59690</wp:posOffset>
                </wp:positionV>
                <wp:extent cx="4619625" cy="276225"/>
                <wp:effectExtent l="17780" t="21590" r="2032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1EBB" w:rsidRDefault="00BD1EBB" w:rsidP="00BD1EBB">
                            <w:pPr>
                              <w:pStyle w:val="ListParagraph"/>
                              <w:spacing w:after="240"/>
                              <w:ind w:left="0"/>
                              <w:jc w:val="both"/>
                              <w:rPr>
                                <w:lang w:val="ka-GE"/>
                              </w:rPr>
                            </w:pPr>
                            <w:r>
                              <w:rPr>
                                <w:lang w:val="ka-GE"/>
                              </w:rPr>
                              <w:t>წყარო: GEORGIA JLD FINAL 2014 და 2016 LI Assessment Report</w:t>
                            </w:r>
                          </w:p>
                          <w:p w:rsidR="00BD1EBB" w:rsidRDefault="00BD1EBB" w:rsidP="00BD1EBB">
                            <w:pPr>
                              <w:pStyle w:val="ListParagraph"/>
                              <w:ind w:left="0"/>
                              <w:rPr>
                                <w:lang w:val="ka-GE"/>
                              </w:rPr>
                            </w:pPr>
                          </w:p>
                          <w:p w:rsidR="00BD1EBB" w:rsidRDefault="00BD1EBB" w:rsidP="00BD1EBB">
                            <w:pPr>
                              <w:rPr>
                                <w:rFonts w:ascii="Calibri" w:hAnsi="Calibr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6pt;margin-top:4.7pt;width:36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" strokeweight="2.5pt">
                <v:shadow color="#868686"/>
                <v:textbox>
                  <w:txbxContent>
                    <w:p w:rsidR="00BD1EBB" w:rsidRDefault="00BD1EBB" w:rsidP="00BD1EBB">
                      <w:pPr>
                        <w:pStyle w:val="ListParagraph"/>
                        <w:spacing w:after="240"/>
                        <w:ind w:left="0"/>
                        <w:jc w:val="both"/>
                        <w:rPr>
                          <w:lang w:val="ka-GE"/>
                        </w:rPr>
                      </w:pPr>
                      <w:r>
                        <w:rPr>
                          <w:lang w:val="ka-GE"/>
                        </w:rPr>
                        <w:t>წყარო: GEORGIA JLD FINAL 2014 და 2016 LI Assessment Report</w:t>
                      </w:r>
                    </w:p>
                    <w:p w:rsidR="00BD1EBB" w:rsidRDefault="00BD1EBB" w:rsidP="00BD1EBB">
                      <w:pPr>
                        <w:pStyle w:val="ListParagraph"/>
                        <w:ind w:left="0"/>
                        <w:rPr>
                          <w:lang w:val="ka-GE"/>
                        </w:rPr>
                      </w:pPr>
                    </w:p>
                    <w:p w:rsidR="00BD1EBB" w:rsidRDefault="00BD1EBB" w:rsidP="00BD1EBB">
                      <w:pPr>
                        <w:rPr>
                          <w:rFonts w:ascii="Calibri" w:hAnsi="Calibri"/>
                          <w:lang w:val="en-US"/>
                        </w:rPr>
                      </w:pPr>
                    </w:p>
                  </w:txbxContent>
                </v:textbox>
              </v:shape>
            </w:pict>
          </mc:Fallback>
        </mc:AlternateContent>
      </w:r>
    </w:p>
    <w:p w:rsidR="00BD1EBB" w:rsidRDefault="00BD1EBB" w:rsidP="00BD1EBB">
      <w:pPr>
        <w:pStyle w:val="ListParagraph"/>
        <w:spacing w:after="240"/>
        <w:ind w:left="0"/>
        <w:jc w:val="both"/>
        <w:rPr>
          <w:sz w:val="24"/>
          <w:lang w:val="ka-GE"/>
        </w:rPr>
      </w:pPr>
    </w:p>
    <w:p w:rsidR="00BD1EBB" w:rsidRDefault="00BD1EBB" w:rsidP="00BD1EBB">
      <w:pPr>
        <w:jc w:val="both"/>
        <w:rPr>
          <w:rFonts w:ascii="Calibri" w:hAnsi="Calibri"/>
          <w:lang w:val="ka-GE"/>
        </w:rPr>
      </w:pPr>
      <w:r>
        <w:rPr>
          <w:noProof/>
          <w:sz w:val="20"/>
          <w:lang w:val="en-US"/>
        </w:rPr>
        <mc:AlternateContent>
          <mc:Choice Requires="wps">
            <w:drawing>
              <wp:anchor distT="0" distB="0" distL="114300" distR="114300" simplePos="0" relativeHeight="251659264" behindDoc="0" locked="0" layoutInCell="1" allowOverlap="1" wp14:anchorId="08ED7E26" wp14:editId="1A0D2C1B">
                <wp:simplePos x="0" y="0"/>
                <wp:positionH relativeFrom="column">
                  <wp:posOffset>-13335</wp:posOffset>
                </wp:positionH>
                <wp:positionV relativeFrom="paragraph">
                  <wp:posOffset>682625</wp:posOffset>
                </wp:positionV>
                <wp:extent cx="4619625" cy="771525"/>
                <wp:effectExtent l="19050" t="1905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7715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1EBB" w:rsidRDefault="00BD1EBB" w:rsidP="00BD1EBB">
                            <w:pPr>
                              <w:pStyle w:val="ListParagraph"/>
                              <w:spacing w:after="240"/>
                              <w:ind w:left="0"/>
                              <w:jc w:val="both"/>
                              <w:rPr>
                                <w:lang w:val="ka-GE"/>
                              </w:rPr>
                            </w:pPr>
                            <w:r>
                              <w:rPr>
                                <w:lang w:val="ka-GE"/>
                              </w:rPr>
                              <w:t xml:space="preserve">წყაროები: </w:t>
                            </w:r>
                            <w:hyperlink r:id="rId14" w:history="1">
                              <w:r>
                                <w:rPr>
                                  <w:rStyle w:val="Hyperlink"/>
                                  <w:lang w:val="ka-GE"/>
                                </w:rPr>
                                <w:t>http://geostat.ge/?action=page&amp;p_id=469&amp;lang=geo</w:t>
                              </w:r>
                            </w:hyperlink>
                          </w:p>
                          <w:p w:rsidR="00BD1EBB" w:rsidRDefault="00F172BC" w:rsidP="00BD1EBB">
                            <w:pPr>
                              <w:pStyle w:val="ListParagraph"/>
                              <w:spacing w:after="240"/>
                              <w:ind w:left="0"/>
                              <w:jc w:val="both"/>
                              <w:rPr>
                                <w:lang w:val="ka-GE"/>
                              </w:rPr>
                            </w:pPr>
                            <w:hyperlink r:id="rId15" w:history="1">
                              <w:r w:rsidR="00BD1EBB">
                                <w:rPr>
                                  <w:rStyle w:val="Hyperlink"/>
                                  <w:lang w:val="ka-GE"/>
                                </w:rPr>
                                <w:t>http://geostat.ge/?action=page&amp;p_id=235&amp;lang=geo</w:t>
                              </w:r>
                            </w:hyperlink>
                          </w:p>
                          <w:p w:rsidR="00BD1EBB" w:rsidRDefault="0083649F" w:rsidP="00BD1EBB">
                            <w:pPr>
                              <w:pStyle w:val="ListParagraph"/>
                              <w:spacing w:after="240"/>
                              <w:ind w:left="0"/>
                              <w:jc w:val="both"/>
                              <w:rPr>
                                <w:lang w:val="ka-GE"/>
                              </w:rPr>
                            </w:pPr>
                            <w:hyperlink r:id="rId16" w:history="1">
                              <w:r w:rsidR="00BD1EBB">
                                <w:rPr>
                                  <w:rStyle w:val="Hyperlink"/>
                                  <w:lang w:val="ka-GE"/>
                                </w:rPr>
                                <w:t>http://geostat.ge/?action=page&amp;p_id=238&amp;lang=geo</w:t>
                              </w:r>
                            </w:hyperlink>
                            <w:r w:rsidR="00BD1EBB">
                              <w:rPr>
                                <w:lang w:val="ka-GE"/>
                              </w:rPr>
                              <w:t xml:space="preserve"> </w:t>
                            </w:r>
                          </w:p>
                          <w:p w:rsidR="00BD1EBB" w:rsidRDefault="00BD1EBB" w:rsidP="00BD1EBB">
                            <w:pPr>
                              <w:pStyle w:val="ListParagraph"/>
                              <w:ind w:left="0"/>
                              <w:rPr>
                                <w:lang w:val="ka-GE"/>
                              </w:rPr>
                            </w:pPr>
                          </w:p>
                          <w:p w:rsidR="00BD1EBB" w:rsidRPr="006B7CE1" w:rsidRDefault="00BD1EBB" w:rsidP="00BD1EBB">
                            <w:pPr>
                              <w:rPr>
                                <w:rFonts w:ascii="Calibri" w:hAnsi="Calibri"/>
                                <w:lang w:val="ka-G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7E26" id="Text Box 1" o:spid="_x0000_s1029" type="#_x0000_t202" style="position:absolute;left:0;text-align:left;margin-left:-1.05pt;margin-top:53.75pt;width:363.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" strokeweight="2.5pt">
                <v:shadow color="#868686"/>
                <v:textbox>
                  <w:txbxContent>
                    <w:p w:rsidR="00BD1EBB" w:rsidRDefault="00BD1EBB" w:rsidP="00BD1EBB">
                      <w:pPr>
                        <w:pStyle w:val="ListParagraph"/>
                        <w:spacing w:after="240"/>
                        <w:ind w:left="0"/>
                        <w:jc w:val="both"/>
                        <w:rPr>
                          <w:lang w:val="ka-GE"/>
                        </w:rPr>
                      </w:pPr>
                      <w:r>
                        <w:rPr>
                          <w:lang w:val="ka-GE"/>
                        </w:rPr>
                        <w:t xml:space="preserve">წყაროები: </w:t>
                      </w:r>
                      <w:hyperlink r:id="rId17" w:history="1">
                        <w:r>
                          <w:rPr>
                            <w:rStyle w:val="Hyperlink"/>
                            <w:lang w:val="ka-GE"/>
                          </w:rPr>
                          <w:t>http://geostat.ge/?action=page&amp;p_id=469&amp;lang=geo</w:t>
                        </w:r>
                      </w:hyperlink>
                    </w:p>
                    <w:p w:rsidR="00BD1EBB" w:rsidRDefault="00F172BC" w:rsidP="00BD1EBB">
                      <w:pPr>
                        <w:pStyle w:val="ListParagraph"/>
                        <w:spacing w:after="240"/>
                        <w:ind w:left="0"/>
                        <w:jc w:val="both"/>
                        <w:rPr>
                          <w:lang w:val="ka-GE"/>
                        </w:rPr>
                      </w:pPr>
                      <w:hyperlink r:id="rId18" w:history="1">
                        <w:r w:rsidR="00BD1EBB">
                          <w:rPr>
                            <w:rStyle w:val="Hyperlink"/>
                            <w:lang w:val="ka-GE"/>
                          </w:rPr>
                          <w:t>http://geostat.ge/?action=page&amp;p_id=235&amp;lang=geo</w:t>
                        </w:r>
                      </w:hyperlink>
                    </w:p>
                    <w:p w:rsidR="00BD1EBB" w:rsidRDefault="0083649F" w:rsidP="00BD1EBB">
                      <w:pPr>
                        <w:pStyle w:val="ListParagraph"/>
                        <w:spacing w:after="240"/>
                        <w:ind w:left="0"/>
                        <w:jc w:val="both"/>
                        <w:rPr>
                          <w:lang w:val="ka-GE"/>
                        </w:rPr>
                      </w:pPr>
                      <w:hyperlink r:id="rId19" w:history="1">
                        <w:r w:rsidR="00BD1EBB">
                          <w:rPr>
                            <w:rStyle w:val="Hyperlink"/>
                            <w:lang w:val="ka-GE"/>
                          </w:rPr>
                          <w:t>http://geostat.ge/?action=page&amp;p_id=238&amp;lang=geo</w:t>
                        </w:r>
                      </w:hyperlink>
                      <w:r w:rsidR="00BD1EBB">
                        <w:rPr>
                          <w:lang w:val="ka-GE"/>
                        </w:rPr>
                        <w:t xml:space="preserve"> </w:t>
                      </w:r>
                    </w:p>
                    <w:p w:rsidR="00BD1EBB" w:rsidRDefault="00BD1EBB" w:rsidP="00BD1EBB">
                      <w:pPr>
                        <w:pStyle w:val="ListParagraph"/>
                        <w:ind w:left="0"/>
                        <w:rPr>
                          <w:lang w:val="ka-GE"/>
                        </w:rPr>
                      </w:pPr>
                    </w:p>
                    <w:p w:rsidR="00BD1EBB" w:rsidRPr="006B7CE1" w:rsidRDefault="00BD1EBB" w:rsidP="00BD1EBB">
                      <w:pPr>
                        <w:rPr>
                          <w:rFonts w:ascii="Calibri" w:hAnsi="Calibri"/>
                          <w:lang w:val="ka-GE"/>
                        </w:rPr>
                      </w:pPr>
                    </w:p>
                  </w:txbxContent>
                </v:textbox>
              </v:shape>
            </w:pict>
          </mc:Fallback>
        </mc:AlternateContent>
      </w:r>
      <w:r>
        <w:rPr>
          <w:rFonts w:cs="Sylfaen"/>
          <w:lang w:val="ka-GE"/>
        </w:rPr>
        <w:t>საქართველოს</w:t>
      </w:r>
      <w:r>
        <w:rPr>
          <w:lang w:val="ka-GE"/>
        </w:rPr>
        <w:t xml:space="preserve"> </w:t>
      </w:r>
      <w:r>
        <w:rPr>
          <w:rFonts w:cs="Sylfaen"/>
          <w:lang w:val="ka-GE"/>
        </w:rPr>
        <w:t>სტატისტიკის</w:t>
      </w:r>
      <w:r>
        <w:rPr>
          <w:lang w:val="ka-GE"/>
        </w:rPr>
        <w:t xml:space="preserve"> </w:t>
      </w:r>
      <w:r>
        <w:rPr>
          <w:rFonts w:cs="Sylfaen"/>
          <w:lang w:val="ka-GE"/>
        </w:rPr>
        <w:t>ეროვნული</w:t>
      </w:r>
      <w:r>
        <w:rPr>
          <w:lang w:val="ka-GE"/>
        </w:rPr>
        <w:t xml:space="preserve"> </w:t>
      </w:r>
      <w:r>
        <w:rPr>
          <w:rFonts w:cs="Sylfaen"/>
          <w:lang w:val="ka-GE"/>
        </w:rPr>
        <w:t>ბიუროს</w:t>
      </w:r>
      <w:r>
        <w:rPr>
          <w:lang w:val="ka-GE"/>
        </w:rPr>
        <w:t xml:space="preserve"> </w:t>
      </w:r>
      <w:r>
        <w:rPr>
          <w:rFonts w:cs="Sylfaen"/>
          <w:lang w:val="ka-GE"/>
        </w:rPr>
        <w:t>მიხედვით</w:t>
      </w:r>
      <w:r>
        <w:rPr>
          <w:lang w:val="ka-GE"/>
        </w:rPr>
        <w:t xml:space="preserve">, 2017 </w:t>
      </w:r>
      <w:r>
        <w:rPr>
          <w:rFonts w:cs="Sylfaen"/>
          <w:lang w:val="ka-GE"/>
        </w:rPr>
        <w:t>წლის</w:t>
      </w:r>
      <w:r>
        <w:rPr>
          <w:lang w:val="ka-GE"/>
        </w:rPr>
        <w:t xml:space="preserve"> 1 </w:t>
      </w:r>
      <w:r>
        <w:rPr>
          <w:rFonts w:cs="Sylfaen"/>
          <w:lang w:val="ka-GE"/>
        </w:rPr>
        <w:t>დეკემბრისთვის</w:t>
      </w:r>
      <w:r>
        <w:rPr>
          <w:lang w:val="ka-GE"/>
        </w:rPr>
        <w:t xml:space="preserve">, </w:t>
      </w:r>
      <w:r>
        <w:rPr>
          <w:rFonts w:cs="Sylfaen"/>
          <w:lang w:val="ka-GE"/>
        </w:rPr>
        <w:t>ქვეყანაში</w:t>
      </w:r>
      <w:r>
        <w:rPr>
          <w:lang w:val="ka-GE"/>
        </w:rPr>
        <w:t xml:space="preserve"> </w:t>
      </w:r>
      <w:r>
        <w:rPr>
          <w:rFonts w:cs="Sylfaen"/>
          <w:u w:val="single"/>
          <w:lang w:val="ka-GE"/>
        </w:rPr>
        <w:t>რეგისტრირებულია</w:t>
      </w:r>
      <w:r>
        <w:rPr>
          <w:u w:val="single"/>
          <w:lang w:val="ka-GE"/>
        </w:rPr>
        <w:t xml:space="preserve"> 676,471</w:t>
      </w:r>
      <w:r>
        <w:rPr>
          <w:lang w:val="ka-GE"/>
        </w:rPr>
        <w:t xml:space="preserve"> </w:t>
      </w:r>
      <w:r>
        <w:rPr>
          <w:rFonts w:cs="Sylfaen"/>
          <w:lang w:val="ka-GE"/>
        </w:rPr>
        <w:t>ბიზნეს</w:t>
      </w:r>
      <w:r>
        <w:rPr>
          <w:lang w:val="ka-GE"/>
        </w:rPr>
        <w:t xml:space="preserve"> </w:t>
      </w:r>
      <w:r>
        <w:rPr>
          <w:rFonts w:cs="Sylfaen"/>
          <w:lang w:val="ka-GE"/>
        </w:rPr>
        <w:t>სუბიექტი</w:t>
      </w:r>
      <w:r>
        <w:rPr>
          <w:lang w:val="ka-GE"/>
        </w:rPr>
        <w:t xml:space="preserve">, </w:t>
      </w:r>
      <w:r>
        <w:rPr>
          <w:rFonts w:cs="Sylfaen"/>
          <w:lang w:val="ka-GE"/>
        </w:rPr>
        <w:t>საიდანაც</w:t>
      </w:r>
      <w:r>
        <w:rPr>
          <w:lang w:val="ka-GE"/>
        </w:rPr>
        <w:t xml:space="preserve"> </w:t>
      </w:r>
      <w:r>
        <w:rPr>
          <w:rFonts w:cs="Sylfaen"/>
          <w:u w:val="single"/>
          <w:lang w:val="ka-GE"/>
        </w:rPr>
        <w:t>აქტიურია</w:t>
      </w:r>
      <w:r>
        <w:rPr>
          <w:u w:val="single"/>
          <w:lang w:val="ka-GE"/>
        </w:rPr>
        <w:t xml:space="preserve"> 177,546 </w:t>
      </w:r>
      <w:r>
        <w:rPr>
          <w:rFonts w:cs="Sylfaen"/>
          <w:u w:val="single"/>
          <w:lang w:val="ka-GE"/>
        </w:rPr>
        <w:t>სუბიექტი</w:t>
      </w:r>
      <w:r>
        <w:rPr>
          <w:lang w:val="ka-GE"/>
        </w:rPr>
        <w:t>.</w:t>
      </w:r>
    </w:p>
    <w:p w:rsidR="00BD1EBB" w:rsidRDefault="00BD1EBB" w:rsidP="00BD1EBB">
      <w:pPr>
        <w:pStyle w:val="ListParagraph"/>
        <w:spacing w:after="240"/>
        <w:ind w:left="0"/>
        <w:jc w:val="both"/>
        <w:rPr>
          <w:lang w:val="ka-GE"/>
        </w:rPr>
      </w:pPr>
    </w:p>
    <w:p w:rsidR="00BD1EBB" w:rsidRDefault="00BD1EBB" w:rsidP="00BD1EBB">
      <w:pPr>
        <w:pStyle w:val="ListParagraph"/>
        <w:spacing w:after="240"/>
        <w:ind w:left="0"/>
        <w:jc w:val="both"/>
        <w:rPr>
          <w:lang w:val="ka-GE"/>
        </w:rPr>
      </w:pPr>
    </w:p>
    <w:p w:rsidR="00BD1EBB" w:rsidRDefault="00BD1EBB" w:rsidP="00BD1EBB">
      <w:pPr>
        <w:pStyle w:val="ListParagraph"/>
        <w:spacing w:after="240"/>
        <w:ind w:left="0"/>
        <w:jc w:val="both"/>
        <w:rPr>
          <w:lang w:val="ka-GE"/>
        </w:rPr>
      </w:pPr>
    </w:p>
    <w:p w:rsidR="00BD1EBB" w:rsidRDefault="00BD1EBB" w:rsidP="00BD1EBB">
      <w:pPr>
        <w:jc w:val="both"/>
        <w:rPr>
          <w:lang w:val="ka-GE"/>
        </w:rPr>
      </w:pPr>
      <w:r>
        <w:rPr>
          <w:rFonts w:cs="Sylfaen"/>
          <w:lang w:val="ka-GE"/>
        </w:rPr>
        <w:t>აღნიშნული</w:t>
      </w:r>
      <w:r>
        <w:rPr>
          <w:lang w:val="ka-GE"/>
        </w:rPr>
        <w:t xml:space="preserve"> </w:t>
      </w:r>
      <w:r>
        <w:rPr>
          <w:rFonts w:cs="Sylfaen"/>
          <w:lang w:val="ka-GE"/>
        </w:rPr>
        <w:t>მონაცემების</w:t>
      </w:r>
      <w:r>
        <w:rPr>
          <w:lang w:val="ka-GE"/>
        </w:rPr>
        <w:t xml:space="preserve"> </w:t>
      </w:r>
      <w:r>
        <w:rPr>
          <w:rFonts w:cs="Sylfaen"/>
          <w:lang w:val="ka-GE"/>
        </w:rPr>
        <w:t>მიხედვით</w:t>
      </w:r>
      <w:r>
        <w:rPr>
          <w:lang w:val="ka-GE"/>
        </w:rPr>
        <w:t xml:space="preserve"> </w:t>
      </w:r>
      <w:r>
        <w:rPr>
          <w:rFonts w:cs="Sylfaen"/>
          <w:lang w:val="ka-GE"/>
        </w:rPr>
        <w:t>და</w:t>
      </w:r>
      <w:r>
        <w:rPr>
          <w:lang w:val="ka-GE"/>
        </w:rPr>
        <w:t xml:space="preserve"> </w:t>
      </w:r>
      <w:r>
        <w:t>ILO-</w:t>
      </w:r>
      <w:r>
        <w:rPr>
          <w:rFonts w:cs="Sylfaen"/>
        </w:rPr>
        <w:t>ს</w:t>
      </w:r>
      <w:r>
        <w:rPr>
          <w:lang w:val="ka-GE"/>
        </w:rPr>
        <w:t xml:space="preserve"> </w:t>
      </w:r>
      <w:r>
        <w:rPr>
          <w:rFonts w:cs="Sylfaen"/>
          <w:lang w:val="ka-GE"/>
        </w:rPr>
        <w:t>მეთოდოლოგიით</w:t>
      </w:r>
      <w:r>
        <w:rPr>
          <w:lang w:val="ka-GE"/>
        </w:rPr>
        <w:t xml:space="preserve"> </w:t>
      </w:r>
      <w:r>
        <w:rPr>
          <w:rFonts w:cs="Sylfaen"/>
          <w:lang w:val="ka-GE"/>
        </w:rPr>
        <w:t>წლის</w:t>
      </w:r>
      <w:r>
        <w:rPr>
          <w:lang w:val="ka-GE"/>
        </w:rPr>
        <w:t xml:space="preserve"> </w:t>
      </w:r>
      <w:r>
        <w:rPr>
          <w:rFonts w:cs="Sylfaen"/>
          <w:lang w:val="ka-GE"/>
        </w:rPr>
        <w:t>განმავლობაში</w:t>
      </w:r>
      <w:r>
        <w:rPr>
          <w:lang w:val="ka-GE"/>
        </w:rPr>
        <w:t xml:space="preserve"> </w:t>
      </w:r>
      <w:r>
        <w:rPr>
          <w:rFonts w:cs="Sylfaen"/>
          <w:lang w:val="ka-GE"/>
        </w:rPr>
        <w:t>შესამოწმებელი</w:t>
      </w:r>
      <w:r>
        <w:rPr>
          <w:lang w:val="ka-GE"/>
        </w:rPr>
        <w:t xml:space="preserve"> </w:t>
      </w:r>
      <w:r>
        <w:rPr>
          <w:rFonts w:cs="Sylfaen"/>
          <w:lang w:val="ka-GE"/>
        </w:rPr>
        <w:t>კომპანიების</w:t>
      </w:r>
      <w:r>
        <w:rPr>
          <w:lang w:val="ka-GE"/>
        </w:rPr>
        <w:t xml:space="preserve"> 5% </w:t>
      </w:r>
      <w:r>
        <w:rPr>
          <w:rFonts w:cs="Sylfaen"/>
          <w:lang w:val="ka-GE"/>
        </w:rPr>
        <w:t>იქნება</w:t>
      </w:r>
      <w:r>
        <w:rPr>
          <w:lang w:val="ka-GE"/>
        </w:rPr>
        <w:t xml:space="preserve"> 8877 </w:t>
      </w:r>
      <w:r>
        <w:rPr>
          <w:rFonts w:cs="Sylfaen"/>
          <w:lang w:val="ka-GE"/>
        </w:rPr>
        <w:t>დაწესებულება</w:t>
      </w:r>
      <w:r>
        <w:rPr>
          <w:lang w:val="ka-GE"/>
        </w:rPr>
        <w:t xml:space="preserve">. </w:t>
      </w:r>
      <w:r>
        <w:rPr>
          <w:rFonts w:cs="Sylfaen"/>
          <w:lang w:val="ka-GE"/>
        </w:rPr>
        <w:t>ბუნებრივია</w:t>
      </w:r>
      <w:r>
        <w:rPr>
          <w:lang w:val="ka-GE"/>
        </w:rPr>
        <w:t xml:space="preserve">, </w:t>
      </w:r>
      <w:r>
        <w:rPr>
          <w:rFonts w:cs="Sylfaen"/>
          <w:lang w:val="ka-GE"/>
        </w:rPr>
        <w:t>აქ</w:t>
      </w:r>
      <w:r>
        <w:rPr>
          <w:lang w:val="ka-GE"/>
        </w:rPr>
        <w:t xml:space="preserve"> </w:t>
      </w:r>
      <w:r>
        <w:rPr>
          <w:rFonts w:cs="Sylfaen"/>
          <w:lang w:val="ka-GE"/>
        </w:rPr>
        <w:t>გაჩნდება</w:t>
      </w:r>
      <w:r>
        <w:rPr>
          <w:lang w:val="ka-GE"/>
        </w:rPr>
        <w:t xml:space="preserve"> </w:t>
      </w:r>
      <w:r>
        <w:rPr>
          <w:rFonts w:cs="Sylfaen"/>
          <w:lang w:val="ka-GE"/>
        </w:rPr>
        <w:t>კითხვა</w:t>
      </w:r>
      <w:r>
        <w:rPr>
          <w:lang w:val="ka-GE"/>
        </w:rPr>
        <w:t xml:space="preserve"> </w:t>
      </w:r>
      <w:r>
        <w:rPr>
          <w:rFonts w:cs="Sylfaen"/>
          <w:lang w:val="ka-GE"/>
        </w:rPr>
        <w:t>რამდენად</w:t>
      </w:r>
      <w:r>
        <w:rPr>
          <w:lang w:val="ka-GE"/>
        </w:rPr>
        <w:t xml:space="preserve"> </w:t>
      </w:r>
      <w:r>
        <w:rPr>
          <w:rFonts w:cs="Sylfaen"/>
          <w:lang w:val="ka-GE"/>
        </w:rPr>
        <w:t>რეალურია</w:t>
      </w:r>
      <w:r>
        <w:rPr>
          <w:lang w:val="ka-GE"/>
        </w:rPr>
        <w:t xml:space="preserve"> </w:t>
      </w:r>
      <w:r>
        <w:rPr>
          <w:rFonts w:cs="Sylfaen"/>
          <w:lang w:val="ka-GE"/>
        </w:rPr>
        <w:t>ამ</w:t>
      </w:r>
      <w:r>
        <w:rPr>
          <w:lang w:val="ka-GE"/>
        </w:rPr>
        <w:t xml:space="preserve"> </w:t>
      </w:r>
      <w:r>
        <w:rPr>
          <w:rFonts w:cs="Sylfaen"/>
          <w:lang w:val="ka-GE"/>
        </w:rPr>
        <w:t>რაოდენობის</w:t>
      </w:r>
      <w:r>
        <w:rPr>
          <w:lang w:val="ka-GE"/>
        </w:rPr>
        <w:t xml:space="preserve"> </w:t>
      </w:r>
      <w:r>
        <w:rPr>
          <w:rFonts w:cs="Sylfaen"/>
          <w:lang w:val="ka-GE"/>
        </w:rPr>
        <w:t>შემოწმება</w:t>
      </w:r>
      <w:r>
        <w:rPr>
          <w:lang w:val="ka-GE"/>
        </w:rPr>
        <w:t xml:space="preserve"> </w:t>
      </w:r>
      <w:r>
        <w:rPr>
          <w:rFonts w:cs="Sylfaen"/>
          <w:lang w:val="ka-GE"/>
        </w:rPr>
        <w:t>წლის</w:t>
      </w:r>
      <w:r>
        <w:rPr>
          <w:lang w:val="ka-GE"/>
        </w:rPr>
        <w:t xml:space="preserve"> </w:t>
      </w:r>
      <w:r>
        <w:rPr>
          <w:rFonts w:cs="Sylfaen"/>
          <w:lang w:val="ka-GE"/>
        </w:rPr>
        <w:t>განმავლობაში</w:t>
      </w:r>
      <w:r>
        <w:rPr>
          <w:lang w:val="ka-GE"/>
        </w:rPr>
        <w:t xml:space="preserve"> </w:t>
      </w:r>
      <w:r>
        <w:rPr>
          <w:rFonts w:cs="Sylfaen"/>
          <w:lang w:val="ka-GE"/>
        </w:rPr>
        <w:t>და</w:t>
      </w:r>
      <w:r>
        <w:rPr>
          <w:lang w:val="ka-GE"/>
        </w:rPr>
        <w:t xml:space="preserve"> </w:t>
      </w:r>
      <w:r>
        <w:rPr>
          <w:rFonts w:cs="Sylfaen"/>
          <w:lang w:val="ka-GE"/>
        </w:rPr>
        <w:t>რა</w:t>
      </w:r>
      <w:r>
        <w:rPr>
          <w:lang w:val="ka-GE"/>
        </w:rPr>
        <w:t xml:space="preserve"> </w:t>
      </w:r>
      <w:r>
        <w:rPr>
          <w:rFonts w:cs="Sylfaen"/>
          <w:lang w:val="ka-GE"/>
        </w:rPr>
        <w:t>რაოდენობის</w:t>
      </w:r>
      <w:r>
        <w:rPr>
          <w:lang w:val="ka-GE"/>
        </w:rPr>
        <w:t xml:space="preserve"> </w:t>
      </w:r>
      <w:r>
        <w:rPr>
          <w:rFonts w:cs="Sylfaen"/>
          <w:lang w:val="ka-GE"/>
        </w:rPr>
        <w:t>ინსპექტორი</w:t>
      </w:r>
      <w:r>
        <w:rPr>
          <w:lang w:val="ka-GE"/>
        </w:rPr>
        <w:t xml:space="preserve"> </w:t>
      </w:r>
      <w:r>
        <w:rPr>
          <w:rFonts w:cs="Sylfaen"/>
          <w:lang w:val="ka-GE"/>
        </w:rPr>
        <w:t>დასჭირდება</w:t>
      </w:r>
      <w:r>
        <w:rPr>
          <w:lang w:val="ka-GE"/>
        </w:rPr>
        <w:t xml:space="preserve"> </w:t>
      </w:r>
      <w:r>
        <w:rPr>
          <w:rFonts w:cs="Sylfaen"/>
          <w:lang w:val="ka-GE"/>
        </w:rPr>
        <w:t>მას</w:t>
      </w:r>
      <w:r>
        <w:rPr>
          <w:lang w:val="ka-GE"/>
        </w:rPr>
        <w:t xml:space="preserve">. </w:t>
      </w:r>
      <w:r>
        <w:rPr>
          <w:rFonts w:cs="Sylfaen"/>
          <w:lang w:val="ka-GE"/>
        </w:rPr>
        <w:t>თუ</w:t>
      </w:r>
      <w:r>
        <w:rPr>
          <w:lang w:val="ka-GE"/>
        </w:rPr>
        <w:t xml:space="preserve"> </w:t>
      </w:r>
      <w:r>
        <w:rPr>
          <w:rFonts w:cs="Sylfaen"/>
          <w:lang w:val="ka-GE"/>
        </w:rPr>
        <w:t>საწყის</w:t>
      </w:r>
      <w:r>
        <w:rPr>
          <w:lang w:val="ka-GE"/>
        </w:rPr>
        <w:t xml:space="preserve"> </w:t>
      </w:r>
      <w:r>
        <w:rPr>
          <w:rFonts w:cs="Sylfaen"/>
          <w:lang w:val="ka-GE"/>
        </w:rPr>
        <w:t>ეტაპზე</w:t>
      </w:r>
      <w:r>
        <w:rPr>
          <w:lang w:val="ka-GE"/>
        </w:rPr>
        <w:t xml:space="preserve">, </w:t>
      </w:r>
      <w:r>
        <w:rPr>
          <w:rFonts w:cs="Sylfaen"/>
          <w:lang w:val="ka-GE"/>
        </w:rPr>
        <w:t>ათვლის</w:t>
      </w:r>
      <w:r>
        <w:rPr>
          <w:lang w:val="ka-GE"/>
        </w:rPr>
        <w:t xml:space="preserve"> </w:t>
      </w:r>
      <w:r>
        <w:rPr>
          <w:rFonts w:cs="Sylfaen"/>
          <w:lang w:val="ka-GE"/>
        </w:rPr>
        <w:t>წერტილად</w:t>
      </w:r>
      <w:r>
        <w:rPr>
          <w:lang w:val="ka-GE"/>
        </w:rPr>
        <w:t xml:space="preserve"> </w:t>
      </w:r>
      <w:r>
        <w:rPr>
          <w:rFonts w:cs="Sylfaen"/>
          <w:lang w:val="ka-GE"/>
        </w:rPr>
        <w:t>ავიღებთ</w:t>
      </w:r>
      <w:r>
        <w:rPr>
          <w:lang w:val="ka-GE"/>
        </w:rPr>
        <w:t xml:space="preserve"> 75 </w:t>
      </w:r>
      <w:r>
        <w:rPr>
          <w:rFonts w:cs="Sylfaen"/>
          <w:lang w:val="ka-GE"/>
        </w:rPr>
        <w:t>ინსპექტორს</w:t>
      </w:r>
      <w:r>
        <w:rPr>
          <w:lang w:val="ka-GE"/>
        </w:rPr>
        <w:t xml:space="preserve"> (</w:t>
      </w:r>
      <w:r>
        <w:rPr>
          <w:rFonts w:cs="Sylfaen"/>
          <w:lang w:val="ka-GE"/>
        </w:rPr>
        <w:t>დაანგარიშებულია</w:t>
      </w:r>
      <w:r>
        <w:rPr>
          <w:lang w:val="ka-GE"/>
        </w:rPr>
        <w:t xml:space="preserve"> </w:t>
      </w:r>
      <w:r>
        <w:rPr>
          <w:rFonts w:cs="Sylfaen"/>
          <w:lang w:val="ka-GE"/>
        </w:rPr>
        <w:t>არასახელმწიფო</w:t>
      </w:r>
      <w:r>
        <w:rPr>
          <w:lang w:val="ka-GE"/>
        </w:rPr>
        <w:t xml:space="preserve"> </w:t>
      </w:r>
      <w:r>
        <w:rPr>
          <w:rFonts w:cs="Sylfaen"/>
          <w:lang w:val="ka-GE"/>
        </w:rPr>
        <w:t>სექტორში</w:t>
      </w:r>
      <w:r>
        <w:rPr>
          <w:lang w:val="ka-GE"/>
        </w:rPr>
        <w:t xml:space="preserve"> </w:t>
      </w:r>
      <w:r>
        <w:rPr>
          <w:rFonts w:cs="Sylfaen"/>
          <w:lang w:val="ka-GE"/>
        </w:rPr>
        <w:t>დასაქმებულთა</w:t>
      </w:r>
      <w:r>
        <w:rPr>
          <w:lang w:val="ka-GE"/>
        </w:rPr>
        <w:t xml:space="preserve"> </w:t>
      </w:r>
      <w:r>
        <w:rPr>
          <w:rFonts w:cs="Sylfaen"/>
          <w:lang w:val="ka-GE"/>
        </w:rPr>
        <w:t>რაოდენობის</w:t>
      </w:r>
      <w:r>
        <w:rPr>
          <w:lang w:val="ka-GE"/>
        </w:rPr>
        <w:t xml:space="preserve"> </w:t>
      </w:r>
      <w:r>
        <w:rPr>
          <w:rFonts w:cs="Sylfaen"/>
          <w:lang w:val="ka-GE"/>
        </w:rPr>
        <w:t>მიხედვით</w:t>
      </w:r>
      <w:r>
        <w:rPr>
          <w:lang w:val="ka-GE"/>
        </w:rPr>
        <w:t xml:space="preserve">), </w:t>
      </w:r>
      <w:r>
        <w:rPr>
          <w:rFonts w:cs="Sylfaen"/>
          <w:lang w:val="ka-GE"/>
        </w:rPr>
        <w:t>თითო</w:t>
      </w:r>
      <w:r>
        <w:rPr>
          <w:lang w:val="ka-GE"/>
        </w:rPr>
        <w:t xml:space="preserve"> </w:t>
      </w:r>
      <w:r>
        <w:rPr>
          <w:rFonts w:cs="Sylfaen"/>
          <w:lang w:val="ka-GE"/>
        </w:rPr>
        <w:t>ინსპექტორის მიერ</w:t>
      </w:r>
      <w:r>
        <w:rPr>
          <w:lang w:val="ka-GE"/>
        </w:rPr>
        <w:t xml:space="preserve"> </w:t>
      </w:r>
      <w:r>
        <w:rPr>
          <w:rFonts w:cs="Sylfaen"/>
          <w:lang w:val="ka-GE"/>
        </w:rPr>
        <w:t>წლის</w:t>
      </w:r>
      <w:r>
        <w:rPr>
          <w:lang w:val="ka-GE"/>
        </w:rPr>
        <w:t xml:space="preserve"> </w:t>
      </w:r>
      <w:r>
        <w:rPr>
          <w:rFonts w:cs="Sylfaen"/>
          <w:lang w:val="ka-GE"/>
        </w:rPr>
        <w:t>განმავლობაში</w:t>
      </w:r>
      <w:r>
        <w:rPr>
          <w:lang w:val="ka-GE"/>
        </w:rPr>
        <w:t xml:space="preserve"> </w:t>
      </w:r>
      <w:r>
        <w:rPr>
          <w:rFonts w:cs="Sylfaen"/>
          <w:lang w:val="ka-GE"/>
        </w:rPr>
        <w:t>შესამოწმებელი</w:t>
      </w:r>
      <w:r>
        <w:rPr>
          <w:lang w:val="ka-GE"/>
        </w:rPr>
        <w:t xml:space="preserve"> </w:t>
      </w:r>
      <w:r>
        <w:rPr>
          <w:rFonts w:cs="Sylfaen"/>
          <w:lang w:val="ka-GE"/>
        </w:rPr>
        <w:t>იქნება</w:t>
      </w:r>
      <w:r>
        <w:rPr>
          <w:lang w:val="ka-GE"/>
        </w:rPr>
        <w:t xml:space="preserve"> 118 </w:t>
      </w:r>
      <w:r>
        <w:rPr>
          <w:rFonts w:cs="Sylfaen"/>
          <w:lang w:val="ka-GE"/>
        </w:rPr>
        <w:t>დაწესებულება</w:t>
      </w:r>
      <w:r>
        <w:rPr>
          <w:lang w:val="ka-GE"/>
        </w:rPr>
        <w:t xml:space="preserve"> (8877:75=118), </w:t>
      </w:r>
      <w:r>
        <w:rPr>
          <w:rFonts w:cs="Sylfaen"/>
          <w:lang w:val="ka-GE"/>
        </w:rPr>
        <w:t>დაახლოებით</w:t>
      </w:r>
      <w:r>
        <w:rPr>
          <w:lang w:val="ka-GE"/>
        </w:rPr>
        <w:t xml:space="preserve"> </w:t>
      </w:r>
      <w:r>
        <w:rPr>
          <w:rFonts w:cs="Sylfaen"/>
          <w:lang w:val="ka-GE"/>
        </w:rPr>
        <w:t>ყოველ</w:t>
      </w:r>
      <w:r>
        <w:rPr>
          <w:lang w:val="ka-GE"/>
        </w:rPr>
        <w:t xml:space="preserve"> </w:t>
      </w:r>
      <w:r>
        <w:rPr>
          <w:rFonts w:cs="Sylfaen"/>
          <w:lang w:val="ka-GE"/>
        </w:rPr>
        <w:t>მე</w:t>
      </w:r>
      <w:r>
        <w:rPr>
          <w:lang w:val="ka-GE"/>
        </w:rPr>
        <w:t xml:space="preserve">-3 </w:t>
      </w:r>
      <w:r>
        <w:rPr>
          <w:rFonts w:cs="Sylfaen"/>
          <w:lang w:val="ka-GE"/>
        </w:rPr>
        <w:t>დღეს</w:t>
      </w:r>
      <w:r>
        <w:rPr>
          <w:lang w:val="ka-GE"/>
        </w:rPr>
        <w:t xml:space="preserve"> </w:t>
      </w:r>
      <w:r>
        <w:rPr>
          <w:rFonts w:cs="Sylfaen"/>
          <w:lang w:val="ka-GE"/>
        </w:rPr>
        <w:t>ინსპექტირების</w:t>
      </w:r>
      <w:r>
        <w:rPr>
          <w:lang w:val="ka-GE"/>
        </w:rPr>
        <w:t xml:space="preserve"> </w:t>
      </w:r>
      <w:r>
        <w:rPr>
          <w:rFonts w:cs="Sylfaen"/>
          <w:lang w:val="ka-GE"/>
        </w:rPr>
        <w:t>განხორციელება</w:t>
      </w:r>
      <w:r>
        <w:rPr>
          <w:lang w:val="ka-GE"/>
        </w:rPr>
        <w:t>.</w:t>
      </w:r>
    </w:p>
    <w:p w:rsidR="00BD1EBB" w:rsidRPr="00BD1EBB" w:rsidRDefault="00BD1EBB" w:rsidP="00BD1EBB">
      <w:pPr>
        <w:jc w:val="both"/>
        <w:rPr>
          <w:sz w:val="28"/>
          <w:szCs w:val="28"/>
          <w:lang w:val="ka-GE"/>
        </w:rPr>
      </w:pPr>
      <w:r>
        <w:rPr>
          <w:rFonts w:cs="Sylfaen"/>
          <w:lang w:val="ka-GE"/>
        </w:rPr>
        <w:t>ხოლო</w:t>
      </w:r>
      <w:r>
        <w:rPr>
          <w:lang w:val="ka-GE"/>
        </w:rPr>
        <w:t xml:space="preserve">, 2019 </w:t>
      </w:r>
      <w:r>
        <w:rPr>
          <w:rFonts w:cs="Sylfaen"/>
          <w:lang w:val="ka-GE"/>
        </w:rPr>
        <w:t>წლის</w:t>
      </w:r>
      <w:r>
        <w:rPr>
          <w:lang w:val="ka-GE"/>
        </w:rPr>
        <w:t xml:space="preserve"> 1 </w:t>
      </w:r>
      <w:r>
        <w:rPr>
          <w:rFonts w:cs="Sylfaen"/>
          <w:lang w:val="ka-GE"/>
        </w:rPr>
        <w:t>სექტემბრიდან</w:t>
      </w:r>
      <w:r>
        <w:rPr>
          <w:lang w:val="ka-GE"/>
        </w:rPr>
        <w:t xml:space="preserve">, </w:t>
      </w:r>
      <w:r>
        <w:rPr>
          <w:rFonts w:cs="Sylfaen"/>
          <w:lang w:val="ka-GE"/>
        </w:rPr>
        <w:t>როდესაც</w:t>
      </w:r>
      <w:r>
        <w:rPr>
          <w:lang w:val="ka-GE"/>
        </w:rPr>
        <w:t xml:space="preserve"> </w:t>
      </w:r>
      <w:r>
        <w:rPr>
          <w:rFonts w:cs="Sylfaen"/>
          <w:lang w:val="ka-GE"/>
        </w:rPr>
        <w:t>ინსპექტირების</w:t>
      </w:r>
      <w:r>
        <w:rPr>
          <w:lang w:val="ka-GE"/>
        </w:rPr>
        <w:t xml:space="preserve"> </w:t>
      </w:r>
      <w:r>
        <w:rPr>
          <w:rFonts w:cs="Sylfaen"/>
          <w:lang w:val="ka-GE"/>
        </w:rPr>
        <w:t>მასშტაბებმა</w:t>
      </w:r>
      <w:r>
        <w:rPr>
          <w:lang w:val="ka-GE"/>
        </w:rPr>
        <w:t xml:space="preserve"> </w:t>
      </w:r>
      <w:r>
        <w:rPr>
          <w:rFonts w:cs="Sylfaen"/>
          <w:lang w:val="ka-GE"/>
        </w:rPr>
        <w:t>უნდა</w:t>
      </w:r>
      <w:r>
        <w:rPr>
          <w:lang w:val="ka-GE"/>
        </w:rPr>
        <w:t xml:space="preserve"> </w:t>
      </w:r>
      <w:r>
        <w:rPr>
          <w:rFonts w:cs="Sylfaen"/>
          <w:lang w:val="ka-GE"/>
        </w:rPr>
        <w:t>მოიცვან</w:t>
      </w:r>
      <w:r>
        <w:rPr>
          <w:lang w:val="ka-GE"/>
        </w:rPr>
        <w:t xml:space="preserve"> </w:t>
      </w:r>
      <w:r>
        <w:rPr>
          <w:rFonts w:cs="Sylfaen"/>
          <w:lang w:val="ka-GE"/>
        </w:rPr>
        <w:t>როგორც</w:t>
      </w:r>
      <w:r>
        <w:rPr>
          <w:lang w:val="ka-GE"/>
        </w:rPr>
        <w:t xml:space="preserve"> </w:t>
      </w:r>
      <w:r>
        <w:rPr>
          <w:rFonts w:cs="Sylfaen"/>
          <w:lang w:val="ka-GE"/>
        </w:rPr>
        <w:t>კერძო</w:t>
      </w:r>
      <w:r>
        <w:rPr>
          <w:lang w:val="ka-GE"/>
        </w:rPr>
        <w:t xml:space="preserve">, </w:t>
      </w:r>
      <w:r>
        <w:rPr>
          <w:rFonts w:cs="Sylfaen"/>
          <w:lang w:val="ka-GE"/>
        </w:rPr>
        <w:t>ისე</w:t>
      </w:r>
      <w:r>
        <w:rPr>
          <w:lang w:val="ka-GE"/>
        </w:rPr>
        <w:t xml:space="preserve"> </w:t>
      </w:r>
      <w:r>
        <w:rPr>
          <w:rFonts w:cs="Sylfaen"/>
          <w:lang w:val="ka-GE"/>
        </w:rPr>
        <w:t>სახელმწიფო</w:t>
      </w:r>
      <w:r>
        <w:rPr>
          <w:lang w:val="ka-GE"/>
        </w:rPr>
        <w:t xml:space="preserve"> </w:t>
      </w:r>
      <w:r>
        <w:rPr>
          <w:rFonts w:cs="Sylfaen"/>
          <w:lang w:val="ka-GE"/>
        </w:rPr>
        <w:t>სექტორი</w:t>
      </w:r>
      <w:r>
        <w:rPr>
          <w:lang w:val="ka-GE"/>
        </w:rPr>
        <w:t xml:space="preserve"> (</w:t>
      </w:r>
      <w:r>
        <w:rPr>
          <w:rFonts w:cs="Sylfaen"/>
          <w:lang w:val="ka-GE"/>
        </w:rPr>
        <w:t>ჯამში</w:t>
      </w:r>
      <w:r>
        <w:rPr>
          <w:lang w:val="ka-GE"/>
        </w:rPr>
        <w:t xml:space="preserve">1,763,300 </w:t>
      </w:r>
      <w:r>
        <w:rPr>
          <w:rFonts w:cs="Sylfaen"/>
          <w:lang w:val="ka-GE"/>
        </w:rPr>
        <w:t>დასაქმებული</w:t>
      </w:r>
      <w:r>
        <w:rPr>
          <w:lang w:val="ka-GE"/>
        </w:rPr>
        <w:t xml:space="preserve">) </w:t>
      </w:r>
      <w:r>
        <w:rPr>
          <w:rFonts w:cs="Sylfaen"/>
          <w:lang w:val="ka-GE"/>
        </w:rPr>
        <w:t>და</w:t>
      </w:r>
      <w:r>
        <w:rPr>
          <w:lang w:val="ka-GE"/>
        </w:rPr>
        <w:t xml:space="preserve"> </w:t>
      </w:r>
      <w:r>
        <w:rPr>
          <w:rFonts w:cs="Sylfaen"/>
          <w:lang w:val="ka-GE"/>
        </w:rPr>
        <w:t>ინსპექტორების</w:t>
      </w:r>
      <w:r>
        <w:rPr>
          <w:lang w:val="ka-GE"/>
        </w:rPr>
        <w:t xml:space="preserve"> </w:t>
      </w:r>
      <w:r>
        <w:rPr>
          <w:rFonts w:cs="Sylfaen"/>
          <w:lang w:val="ka-GE"/>
        </w:rPr>
        <w:t>რაოდენობა</w:t>
      </w:r>
      <w:r>
        <w:rPr>
          <w:lang w:val="ka-GE"/>
        </w:rPr>
        <w:t xml:space="preserve"> </w:t>
      </w:r>
      <w:r>
        <w:rPr>
          <w:rFonts w:cs="Sylfaen"/>
          <w:lang w:val="ka-GE"/>
        </w:rPr>
        <w:t>იქნება</w:t>
      </w:r>
      <w:r>
        <w:rPr>
          <w:lang w:val="ka-GE"/>
        </w:rPr>
        <w:t xml:space="preserve"> 88-90 </w:t>
      </w:r>
      <w:r>
        <w:rPr>
          <w:rFonts w:cs="Sylfaen"/>
          <w:lang w:val="ka-GE"/>
        </w:rPr>
        <w:t>ადამიანი</w:t>
      </w:r>
      <w:r>
        <w:rPr>
          <w:lang w:val="ka-GE"/>
        </w:rPr>
        <w:t xml:space="preserve">, </w:t>
      </w:r>
      <w:r>
        <w:rPr>
          <w:rFonts w:cs="Sylfaen"/>
          <w:lang w:val="ka-GE"/>
        </w:rPr>
        <w:t>წლის</w:t>
      </w:r>
      <w:r>
        <w:rPr>
          <w:lang w:val="ka-GE"/>
        </w:rPr>
        <w:t xml:space="preserve"> </w:t>
      </w:r>
      <w:r>
        <w:rPr>
          <w:rFonts w:cs="Sylfaen"/>
          <w:lang w:val="ka-GE"/>
        </w:rPr>
        <w:t>განმავლობაში</w:t>
      </w:r>
      <w:r>
        <w:rPr>
          <w:lang w:val="ka-GE"/>
        </w:rPr>
        <w:t xml:space="preserve"> </w:t>
      </w:r>
      <w:r>
        <w:rPr>
          <w:rFonts w:cs="Sylfaen"/>
          <w:lang w:val="ka-GE"/>
        </w:rPr>
        <w:t>თითო</w:t>
      </w:r>
      <w:r>
        <w:rPr>
          <w:lang w:val="ka-GE"/>
        </w:rPr>
        <w:t xml:space="preserve"> </w:t>
      </w:r>
      <w:r>
        <w:rPr>
          <w:rFonts w:cs="Sylfaen"/>
          <w:lang w:val="ka-GE"/>
        </w:rPr>
        <w:t>ინსპექტორს</w:t>
      </w:r>
      <w:r>
        <w:rPr>
          <w:lang w:val="ka-GE"/>
        </w:rPr>
        <w:t xml:space="preserve"> მოუწევს 100-98 დაწესებულების შემოწმება.</w:t>
      </w:r>
    </w:p>
    <w:sectPr w:rsidR="00BD1EBB" w:rsidRPr="00BD1E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49F" w:rsidRDefault="0083649F" w:rsidP="0046715E">
      <w:pPr>
        <w:spacing w:after="0" w:line="240" w:lineRule="auto"/>
      </w:pPr>
      <w:r>
        <w:separator/>
      </w:r>
    </w:p>
  </w:endnote>
  <w:endnote w:type="continuationSeparator" w:id="0">
    <w:p w:rsidR="0083649F" w:rsidRDefault="0083649F" w:rsidP="0046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49F" w:rsidRDefault="0083649F" w:rsidP="0046715E">
      <w:pPr>
        <w:spacing w:after="0" w:line="240" w:lineRule="auto"/>
      </w:pPr>
      <w:r>
        <w:separator/>
      </w:r>
    </w:p>
  </w:footnote>
  <w:footnote w:type="continuationSeparator" w:id="0">
    <w:p w:rsidR="0083649F" w:rsidRDefault="0083649F" w:rsidP="00467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17C"/>
    <w:multiLevelType w:val="hybridMultilevel"/>
    <w:tmpl w:val="A62E9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694A9F"/>
    <w:multiLevelType w:val="hybridMultilevel"/>
    <w:tmpl w:val="E7A2D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C718E5"/>
    <w:multiLevelType w:val="hybridMultilevel"/>
    <w:tmpl w:val="77AC8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631D"/>
    <w:multiLevelType w:val="hybridMultilevel"/>
    <w:tmpl w:val="682A79F0"/>
    <w:lvl w:ilvl="0" w:tplc="B596E0B6">
      <w:start w:val="2"/>
      <w:numFmt w:val="bullet"/>
      <w:lvlText w:val="-"/>
      <w:lvlJc w:val="left"/>
      <w:pPr>
        <w:ind w:left="2160" w:hanging="360"/>
      </w:pPr>
      <w:rPr>
        <w:rFonts w:ascii="Sylfaen" w:eastAsiaTheme="minorHAnsi" w:hAnsi="Sylfaen"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5057E0"/>
    <w:multiLevelType w:val="hybridMultilevel"/>
    <w:tmpl w:val="44C81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E4E2E"/>
    <w:multiLevelType w:val="hybridMultilevel"/>
    <w:tmpl w:val="DC4E1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15C37"/>
    <w:multiLevelType w:val="hybridMultilevel"/>
    <w:tmpl w:val="F4CAA440"/>
    <w:lvl w:ilvl="0" w:tplc="0D3654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A7"/>
    <w:rsid w:val="00177A60"/>
    <w:rsid w:val="00291CB0"/>
    <w:rsid w:val="0046715E"/>
    <w:rsid w:val="006B7CE1"/>
    <w:rsid w:val="0083649F"/>
    <w:rsid w:val="00AB7BA7"/>
    <w:rsid w:val="00B978EE"/>
    <w:rsid w:val="00BD1EBB"/>
    <w:rsid w:val="00C33B98"/>
    <w:rsid w:val="00CC15AC"/>
    <w:rsid w:val="00F172BC"/>
    <w:rsid w:val="00F6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1474A-6E49-4269-8D34-CBE0B0F1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5AC"/>
    <w:pPr>
      <w:ind w:left="720"/>
      <w:contextualSpacing/>
    </w:pPr>
  </w:style>
  <w:style w:type="character" w:styleId="Hyperlink">
    <w:name w:val="Hyperlink"/>
    <w:uiPriority w:val="99"/>
    <w:semiHidden/>
    <w:unhideWhenUsed/>
    <w:rsid w:val="00BD1EBB"/>
    <w:rPr>
      <w:color w:val="0563C1"/>
      <w:u w:val="single"/>
    </w:rPr>
  </w:style>
  <w:style w:type="paragraph" w:styleId="FootnoteText">
    <w:name w:val="footnote text"/>
    <w:basedOn w:val="Normal"/>
    <w:link w:val="FootnoteTextChar"/>
    <w:uiPriority w:val="99"/>
    <w:semiHidden/>
    <w:unhideWhenUsed/>
    <w:rsid w:val="0046715E"/>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6715E"/>
    <w:rPr>
      <w:sz w:val="20"/>
      <w:szCs w:val="20"/>
      <w:lang w:val="en-US"/>
    </w:rPr>
  </w:style>
  <w:style w:type="character" w:styleId="FootnoteReference">
    <w:name w:val="footnote reference"/>
    <w:basedOn w:val="DefaultParagraphFont"/>
    <w:uiPriority w:val="99"/>
    <w:semiHidden/>
    <w:unhideWhenUsed/>
    <w:rsid w:val="00467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8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global/about-the-ilo/newsroom/news/WCMS_077633/lang--en/index.htm" TargetMode="External"/><Relationship Id="rId13" Type="http://schemas.openxmlformats.org/officeDocument/2006/relationships/hyperlink" Target="http://geostat.ge/cms/site_images/_files/georgian/labour/new/06%20dasaqmeba%20seqtorebis_mixedvit.xlsx" TargetMode="External"/><Relationship Id="rId18" Type="http://schemas.openxmlformats.org/officeDocument/2006/relationships/hyperlink" Target="http://geostat.ge/?action=page&amp;p_id=235&amp;lang=ge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eostat.ge/?action=page&amp;p_id=145&amp;lang=geo" TargetMode="External"/><Relationship Id="rId17" Type="http://schemas.openxmlformats.org/officeDocument/2006/relationships/hyperlink" Target="http://geostat.ge/?action=page&amp;p_id=469&amp;lang=geo" TargetMode="External"/><Relationship Id="rId2" Type="http://schemas.openxmlformats.org/officeDocument/2006/relationships/numbering" Target="numbering.xml"/><Relationship Id="rId16" Type="http://schemas.openxmlformats.org/officeDocument/2006/relationships/hyperlink" Target="http://geostat.ge/?action=page&amp;p_id=238&amp;lang=ge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stat.ge/cms/site_images/_files/georgian/labour/new/06%20dasaqmeba%20seqtorebis_mixedvit.xlsx" TargetMode="External"/><Relationship Id="rId5" Type="http://schemas.openxmlformats.org/officeDocument/2006/relationships/webSettings" Target="webSettings.xml"/><Relationship Id="rId15" Type="http://schemas.openxmlformats.org/officeDocument/2006/relationships/hyperlink" Target="http://geostat.ge/?action=page&amp;p_id=235&amp;lang=geo" TargetMode="External"/><Relationship Id="rId10" Type="http://schemas.openxmlformats.org/officeDocument/2006/relationships/hyperlink" Target="http://geostat.ge/?action=page&amp;p_id=145&amp;lang=geo" TargetMode="External"/><Relationship Id="rId19" Type="http://schemas.openxmlformats.org/officeDocument/2006/relationships/hyperlink" Target="http://geostat.ge/?action=page&amp;p_id=238&amp;lang=geo" TargetMode="External"/><Relationship Id="rId4" Type="http://schemas.openxmlformats.org/officeDocument/2006/relationships/settings" Target="settings.xml"/><Relationship Id="rId9" Type="http://schemas.openxmlformats.org/officeDocument/2006/relationships/hyperlink" Target="http://www.ilo.org/global/about-the-ilo/newsroom/news/WCMS_077633/lang--en/index.htm" TargetMode="External"/><Relationship Id="rId14" Type="http://schemas.openxmlformats.org/officeDocument/2006/relationships/hyperlink" Target="http://geostat.ge/?action=page&amp;p_id=469&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0C01-EAFF-42AB-90BB-5A1DD4C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Chania</dc:creator>
  <cp:lastModifiedBy>Windows User</cp:lastModifiedBy>
  <cp:revision>9</cp:revision>
  <dcterms:created xsi:type="dcterms:W3CDTF">2018-02-16T15:35:00Z</dcterms:created>
  <dcterms:modified xsi:type="dcterms:W3CDTF">2018-02-17T11:25:00Z</dcterms:modified>
</cp:coreProperties>
</file>