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66C2" w14:textId="77777777" w:rsidR="00781603" w:rsidRPr="008C16C6" w:rsidRDefault="00781603" w:rsidP="00781603">
      <w:pPr>
        <w:jc w:val="center"/>
        <w:rPr>
          <w:rFonts w:ascii="Calibri" w:hAnsi="Calibri" w:cs="Calibri"/>
          <w:b/>
          <w:lang w:val="ka-GE"/>
        </w:rPr>
      </w:pPr>
      <w:r w:rsidRPr="008C16C6">
        <w:rPr>
          <w:rFonts w:ascii="Calibri" w:hAnsi="Calibri" w:cs="Calibri"/>
          <w:b/>
          <w:lang w:val="ka-GE"/>
        </w:rPr>
        <w:t xml:space="preserve">დედობის, მამობის და მშობლის შვებულების რეგულაციის საჭიროების არგუმენტაცია </w:t>
      </w:r>
    </w:p>
    <w:p w14:paraId="629CD55E" w14:textId="6C0CE8BD" w:rsidR="00CF7B11" w:rsidRPr="008C16C6" w:rsidRDefault="00CF7B11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გაეროს სააგენტოების შეთანხმებული პოზიციაა, რომ დედობის, მამობის, მშობლის შვებულების ანაზღაურების </w:t>
      </w:r>
      <w:r w:rsidR="00910E10">
        <w:rPr>
          <w:rFonts w:ascii="Calibri" w:hAnsi="Calibri" w:cs="Calibri"/>
          <w:color w:val="2E74B5" w:themeColor="accent1" w:themeShade="BF"/>
          <w:lang w:val="ka-GE"/>
        </w:rPr>
        <w:t>კანონპროექტით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შემოთავაზებული მოდელი აუცილებლად საჭიროებს შემდგომ გადახედვას და გაფართოებას შრომის კოდექსის რეფორმის მეორე ტალღის ფარგლებში. შსო-ს სტანდარტით (დედობის დაცვის კონვენცია 183), მინიმალური ანაზღაურება უნდა შედგენდეს დედისთვის 14 კვირის მანძილზე ხელფასის მინიმუმ </w:t>
      </w:r>
      <w:r w:rsidRPr="008C16C6">
        <w:rPr>
          <w:rFonts w:ascii="Calibri" w:hAnsi="Calibri" w:cs="Calibri"/>
          <w:color w:val="2E74B5" w:themeColor="accent1" w:themeShade="BF"/>
        </w:rPr>
        <w:t>2/3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-ს; ამასთანავე, ეს თანხა საკმარისი უნდა იყოს დედისა და ბავშვისთვის ცხოვრების მინიმალური სტანდარტით უზრუნველსაყოფად. შესაბამისად, მიგვაჩნია რომ წარმოდგენილი მოდელი, მხოლოდ დროებითი, კომპრომისული ვარიანტია.</w:t>
      </w:r>
    </w:p>
    <w:p w14:paraId="6198AC9F" w14:textId="4FC0AD4C" w:rsidR="00460373" w:rsidRDefault="00A63D72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ვინაიდან, </w:t>
      </w:r>
      <w:r w:rsidR="00460373" w:rsidRPr="008C16C6">
        <w:rPr>
          <w:rFonts w:ascii="Calibri" w:hAnsi="Calibri" w:cs="Calibri"/>
          <w:color w:val="2E74B5" w:themeColor="accent1" w:themeShade="BF"/>
          <w:lang w:val="ka-GE"/>
        </w:rPr>
        <w:t>მამობის შვებულების, როგორც მშობლობის შვებულების ერთ-ერთი ძირითადი კომპონენტის, დამკვიდრება უაღრესად მნიშვნელოვანია საზოგადოებაში გენდერული სტერეოტიპების დარღვევის ხელშესაწყობად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, პასუხისმგებლობიანი მშობლის ინსტიტუტის</w:t>
      </w:r>
      <w:r w:rsidR="00FA3A5F">
        <w:rPr>
          <w:rFonts w:ascii="Calibri" w:hAnsi="Calibri" w:cs="Calibri"/>
          <w:color w:val="2E74B5" w:themeColor="accent1" w:themeShade="BF"/>
          <w:lang w:val="ka-GE"/>
        </w:rPr>
        <w:t xml:space="preserve"> დამკვიდრებისა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და ბავშვის ადამიანური კაპიტალის განვითარების</w:t>
      </w:r>
      <w:r w:rsidR="00910E10">
        <w:rPr>
          <w:rFonts w:ascii="Calibri" w:hAnsi="Calibri" w:cs="Calibri"/>
          <w:color w:val="2E74B5" w:themeColor="accent1" w:themeShade="BF"/>
          <w:lang w:val="ka-GE"/>
        </w:rPr>
        <w:t>თვის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, გთავაზობთ მამობის შვებულების რეგულირების კომპრომისულ ვარიანტს. </w:t>
      </w:r>
    </w:p>
    <w:p w14:paraId="2DC50F08" w14:textId="2995BF9F" w:rsidR="00910E10" w:rsidRDefault="00910E10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>
        <w:rPr>
          <w:rFonts w:ascii="Calibri" w:hAnsi="Calibri" w:cs="Calibri"/>
          <w:color w:val="2E74B5" w:themeColor="accent1" w:themeShade="BF"/>
          <w:lang w:val="ka-GE"/>
        </w:rPr>
        <w:t>რეგულირების წარმოდგენილი ალტერნატივა და ანაზღაურების გაანგარიშების მოდელი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, ერთის მხრივ, </w:t>
      </w:r>
      <w:r w:rsidR="00201B29">
        <w:rPr>
          <w:rFonts w:ascii="Calibri" w:hAnsi="Calibri" w:cs="Calibri"/>
          <w:color w:val="2E74B5" w:themeColor="accent1" w:themeShade="BF"/>
          <w:lang w:val="ka-GE"/>
        </w:rPr>
        <w:t>აღკვეთს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 დისკრიმინაციულ მიდგომას ქალისა და კაცის ბავშვის მოვლის გამო შვეუბულების ანაზღაურებასთან დაკავშირებით, </w:t>
      </w:r>
      <w:r w:rsidR="0005100E">
        <w:rPr>
          <w:rFonts w:ascii="Calibri" w:hAnsi="Calibri" w:cs="Calibri"/>
          <w:color w:val="2E74B5" w:themeColor="accent1" w:themeShade="BF"/>
          <w:lang w:val="ka-GE"/>
        </w:rPr>
        <w:t xml:space="preserve">ხოლო 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>მეორეს მხრივ, დაამკვიდრებს ერთგვაროვან პრაქტიკას საჯარო და კერძო სექტორში დასაქმებული კაცებისთვის.</w:t>
      </w:r>
    </w:p>
    <w:p w14:paraId="3BB9F3E4" w14:textId="67CE32A4" w:rsidR="007F1FC3" w:rsidRPr="007F1FC3" w:rsidRDefault="007F1FC3" w:rsidP="00910E10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>წარმოდგენილი მოდელი</w:t>
      </w:r>
    </w:p>
    <w:p w14:paraId="78523465" w14:textId="580717CC" w:rsidR="00A63D72" w:rsidRPr="008C16C6" w:rsidRDefault="00A63D72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როგორც საჯარო, ასევე კერძო სექტორში დასაქმებულებისთვის ხდება დედობის, მამობის და ბავშვის მოვლის გამო შვებულების განცალკევება. შესაბამისად, მამობის შვებულება განისაზღვრება შემდეგი მოცულობით და ანაზღაურების სქემით:</w:t>
      </w:r>
    </w:p>
    <w:p w14:paraId="18D8377A" w14:textId="553870EC" w:rsidR="00A63D72" w:rsidRPr="00601174" w:rsidRDefault="00A63D72" w:rsidP="0060117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601174">
        <w:rPr>
          <w:rFonts w:ascii="Calibri" w:hAnsi="Calibri" w:cs="Calibri"/>
          <w:b/>
          <w:lang w:val="ka-GE"/>
        </w:rPr>
        <w:t>დღე ანაზღაურებადი შვებულება</w:t>
      </w:r>
      <w:r w:rsidR="005B4107" w:rsidRPr="00601174">
        <w:rPr>
          <w:rFonts w:ascii="Calibri" w:hAnsi="Calibri" w:cs="Calibri"/>
          <w:b/>
          <w:lang w:val="ka-GE"/>
        </w:rPr>
        <w:t>:</w:t>
      </w:r>
      <w:r w:rsidR="00FA3A5F" w:rsidRPr="00601174">
        <w:rPr>
          <w:rFonts w:ascii="Calibri" w:hAnsi="Calibri" w:cs="Calibri"/>
          <w:b/>
          <w:lang w:val="ka-GE"/>
        </w:rPr>
        <w:t xml:space="preserve"> </w:t>
      </w:r>
    </w:p>
    <w:p w14:paraId="310AA246" w14:textId="77777777" w:rsidR="00601174" w:rsidRDefault="00A63D72" w:rsidP="0060117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დასაქმებული კაცების მამობის შვებულება განისაზღვრება </w:t>
      </w:r>
      <w:r w:rsidRPr="008C16C6">
        <w:rPr>
          <w:rFonts w:ascii="Calibri" w:hAnsi="Calibri" w:cs="Calibri"/>
          <w:b/>
          <w:lang w:val="ka-GE"/>
        </w:rPr>
        <w:t>14 დღის ვადით</w:t>
      </w:r>
      <w:r w:rsidR="00601174">
        <w:rPr>
          <w:rFonts w:ascii="Calibri" w:hAnsi="Calibri" w:cs="Calibri"/>
          <w:lang w:val="ka-GE"/>
        </w:rPr>
        <w:t xml:space="preserve">. </w:t>
      </w:r>
    </w:p>
    <w:p w14:paraId="20D3E83C" w14:textId="77777777" w:rsidR="00601174" w:rsidRDefault="00601174" w:rsidP="00601174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 xml:space="preserve">საჯარო სექტორში </w:t>
      </w:r>
      <w:r w:rsidRPr="00601174">
        <w:rPr>
          <w:rFonts w:ascii="Calibri" w:hAnsi="Calibri" w:cs="Calibri"/>
          <w:lang w:val="ka-GE"/>
        </w:rPr>
        <w:t>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პრპორციულად</w:t>
      </w:r>
      <w:r>
        <w:rPr>
          <w:rFonts w:ascii="Calibri" w:hAnsi="Calibri" w:cs="Calibri"/>
          <w:lang w:val="ka-GE"/>
        </w:rPr>
        <w:t xml:space="preserve"> და მას არ გააჩნია ზედა ზღვარი.</w:t>
      </w:r>
      <w:r w:rsidRPr="00601174">
        <w:rPr>
          <w:rFonts w:ascii="Calibri" w:hAnsi="Calibri" w:cs="Calibri"/>
          <w:lang w:val="ka-GE"/>
        </w:rPr>
        <w:t xml:space="preserve"> </w:t>
      </w:r>
    </w:p>
    <w:p w14:paraId="75DA6FFC" w14:textId="7FFB994F" w:rsidR="00A63D72" w:rsidRPr="00601174" w:rsidRDefault="00601174" w:rsidP="00601174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 w:rsidRPr="00601174">
        <w:rPr>
          <w:rFonts w:ascii="Calibri" w:hAnsi="Calibri" w:cs="Calibri"/>
          <w:lang w:val="ka-GE"/>
        </w:rPr>
        <w:t>კერძო სექტორში 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პრპორციულად</w:t>
      </w:r>
      <w:r>
        <w:rPr>
          <w:rFonts w:ascii="Calibri" w:hAnsi="Calibri" w:cs="Calibri"/>
          <w:lang w:val="ka-GE"/>
        </w:rPr>
        <w:t>, ხოლო</w:t>
      </w:r>
      <w:r w:rsidRPr="00601174">
        <w:rPr>
          <w:rFonts w:ascii="Calibri" w:hAnsi="Calibri" w:cs="Calibri"/>
          <w:lang w:val="ka-GE"/>
        </w:rPr>
        <w:t xml:space="preserve"> </w:t>
      </w:r>
      <w:r>
        <w:rPr>
          <w:rFonts w:ascii="Calibri" w:hAnsi="Calibri" w:cs="Calibri"/>
          <w:lang w:val="ka-GE"/>
        </w:rPr>
        <w:t xml:space="preserve">ანაზღაურების მაქსიმალური რაოდენობა განისაზღვრება </w:t>
      </w:r>
      <w:r w:rsidRPr="00601174">
        <w:rPr>
          <w:rFonts w:ascii="Calibri" w:hAnsi="Calibri" w:cs="Calibri"/>
          <w:lang w:val="ka-GE"/>
        </w:rPr>
        <w:t>ორსულობის, შობიარობის და ბავშვის მოვლის გამო შვებულების სახელმწიფოს ერთჯერადი დახმარების (1000 ლარი) პროპორციულად</w:t>
      </w:r>
      <w:r w:rsidR="006F7E3E">
        <w:rPr>
          <w:rFonts w:ascii="Calibri" w:hAnsi="Calibri" w:cs="Calibri"/>
          <w:lang w:val="ka-GE"/>
        </w:rPr>
        <w:t>:</w:t>
      </w:r>
      <w:r w:rsidRPr="00601174">
        <w:rPr>
          <w:rFonts w:ascii="Calibri" w:hAnsi="Calibri" w:cs="Calibri"/>
          <w:lang w:val="ka-GE"/>
        </w:rPr>
        <w:t xml:space="preserve"> </w:t>
      </w:r>
      <w:r w:rsidR="005B4107" w:rsidRPr="006F7E3E">
        <w:rPr>
          <w:rFonts w:ascii="Calibri" w:hAnsi="Calibri" w:cs="Calibri"/>
          <w:b/>
          <w:lang w:val="ka-GE"/>
        </w:rPr>
        <w:t xml:space="preserve">ფორმულა </w:t>
      </w:r>
      <w:r w:rsidR="00A63D72" w:rsidRPr="006F7E3E">
        <w:rPr>
          <w:rFonts w:ascii="Calibri" w:hAnsi="Calibri" w:cs="Calibri"/>
          <w:lang w:val="ka-GE"/>
        </w:rPr>
        <w:t xml:space="preserve"> </w:t>
      </w:r>
      <w:r w:rsidR="00A63D72" w:rsidRPr="006F7E3E">
        <w:rPr>
          <w:rFonts w:ascii="Calibri" w:hAnsi="Calibri" w:cs="Calibri"/>
          <w:i/>
          <w:lang w:val="ka-GE"/>
        </w:rPr>
        <w:t>1000 ლარი / 126 დღე * 14 დღე</w:t>
      </w:r>
      <w:r w:rsidR="00D919E1" w:rsidRPr="006F7E3E">
        <w:rPr>
          <w:rFonts w:ascii="Calibri" w:hAnsi="Calibri" w:cs="Calibri"/>
          <w:i/>
          <w:lang w:val="ka-GE"/>
        </w:rPr>
        <w:t>=111 ლარი</w:t>
      </w:r>
      <w:r w:rsidR="006F7E3E">
        <w:rPr>
          <w:rFonts w:ascii="Calibri" w:hAnsi="Calibri" w:cs="Calibri"/>
          <w:i/>
          <w:lang w:val="ka-GE"/>
        </w:rPr>
        <w:t>.</w:t>
      </w:r>
    </w:p>
    <w:p w14:paraId="38A47EE7" w14:textId="77777777" w:rsidR="00A63D72" w:rsidRPr="008C16C6" w:rsidRDefault="00A63D72" w:rsidP="00910E10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192EE0B7" w14:textId="056B0781" w:rsidR="006F7E3E" w:rsidRDefault="00FA3A5F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6F7E3E">
        <w:rPr>
          <w:rFonts w:ascii="Calibri" w:hAnsi="Calibri" w:cs="Calibri"/>
          <w:lang w:val="ka-GE"/>
        </w:rPr>
        <w:t xml:space="preserve">14 დღის შემთხვევაში, </w:t>
      </w:r>
      <w:r w:rsidR="00A63D72" w:rsidRPr="006F7E3E">
        <w:rPr>
          <w:rFonts w:ascii="Calibri" w:hAnsi="Calibri" w:cs="Calibri"/>
          <w:lang w:val="ka-GE"/>
        </w:rPr>
        <w:t xml:space="preserve">სახელმწიფო ბიუჯეტის წმინდა დამატებითი ხარჯი, რომელიც დაკავშირებულია მამობის შვებულების დაფინანსებისთან წარმოადგენს </w:t>
      </w:r>
      <w:r w:rsidR="00C1501B" w:rsidRPr="00FD2F75">
        <w:rPr>
          <w:rFonts w:ascii="Calibri" w:hAnsi="Calibri" w:cs="Calibri"/>
          <w:b/>
          <w:i/>
          <w:u w:val="single"/>
          <w:lang w:val="ka-GE"/>
        </w:rPr>
        <w:t>3,366,285 ლარს.</w:t>
      </w:r>
      <w:r w:rsidR="00C1501B" w:rsidRPr="008C16C6">
        <w:rPr>
          <w:rFonts w:ascii="Calibri" w:hAnsi="Calibri" w:cs="Calibri"/>
          <w:b/>
          <w:i/>
          <w:lang w:val="ka-GE"/>
        </w:rPr>
        <w:t xml:space="preserve"> </w:t>
      </w:r>
      <w:r w:rsidR="00A63D72" w:rsidRPr="006F7E3E">
        <w:rPr>
          <w:rFonts w:ascii="Calibri" w:hAnsi="Calibri" w:cs="Calibri"/>
          <w:lang w:val="ka-GE"/>
        </w:rPr>
        <w:t xml:space="preserve">აქედან </w:t>
      </w:r>
      <w:r w:rsidR="00C1501B" w:rsidRPr="008C16C6">
        <w:rPr>
          <w:rFonts w:ascii="Calibri" w:hAnsi="Calibri" w:cs="Calibri"/>
          <w:lang w:val="ka-GE"/>
        </w:rPr>
        <w:t>1,84</w:t>
      </w:r>
      <w:r w:rsidR="00C1501B">
        <w:rPr>
          <w:rFonts w:ascii="Calibri" w:hAnsi="Calibri" w:cs="Calibri"/>
          <w:lang w:val="ka-GE"/>
        </w:rPr>
        <w:t>0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316</w:t>
      </w:r>
      <w:r w:rsidR="00A63D72" w:rsidRPr="006F7E3E">
        <w:rPr>
          <w:rFonts w:ascii="Calibri" w:hAnsi="Calibri" w:cs="Calibri"/>
          <w:lang w:val="ka-GE"/>
        </w:rPr>
        <w:t xml:space="preserve"> ლარი არის საჯარო სექტორში დასაქმებული მამების, ხოლო </w:t>
      </w:r>
      <w:r w:rsidR="00C1501B" w:rsidRPr="008C16C6">
        <w:rPr>
          <w:rFonts w:ascii="Calibri" w:hAnsi="Calibri" w:cs="Calibri"/>
          <w:lang w:val="ka-GE"/>
        </w:rPr>
        <w:t>1,52</w:t>
      </w:r>
      <w:r w:rsidR="00C1501B">
        <w:rPr>
          <w:rFonts w:ascii="Calibri" w:hAnsi="Calibri" w:cs="Calibri"/>
          <w:lang w:val="ka-GE"/>
        </w:rPr>
        <w:t>5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969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="00A63D72" w:rsidRPr="006F7E3E">
        <w:rPr>
          <w:rFonts w:ascii="Calibri" w:hAnsi="Calibri" w:cs="Calibri"/>
          <w:lang w:val="ka-GE"/>
        </w:rPr>
        <w:t>ლარი - კერძო სექტორში დასაქმებული მამების მამობის შვებულების დაფინანსების ხარჯებ</w:t>
      </w:r>
      <w:r w:rsidR="00F35E6C">
        <w:rPr>
          <w:rFonts w:ascii="Calibri" w:hAnsi="Calibri" w:cs="Calibri"/>
          <w:lang w:val="ka-GE"/>
        </w:rPr>
        <w:t>ი</w:t>
      </w:r>
      <w:r w:rsidR="00A63D72" w:rsidRPr="006F7E3E">
        <w:rPr>
          <w:rFonts w:ascii="Calibri" w:hAnsi="Calibri" w:cs="Calibri"/>
          <w:lang w:val="ka-GE"/>
        </w:rPr>
        <w:t>.</w:t>
      </w:r>
      <w:r w:rsidR="005B4107" w:rsidRPr="006F7E3E">
        <w:rPr>
          <w:rFonts w:ascii="Calibri" w:hAnsi="Calibri" w:cs="Calibri"/>
          <w:lang w:val="ka-GE"/>
        </w:rPr>
        <w:t xml:space="preserve"> </w:t>
      </w:r>
    </w:p>
    <w:p w14:paraId="48020F39" w14:textId="77777777" w:rsidR="00A63D72" w:rsidRPr="008C16C6" w:rsidRDefault="00A63D72" w:rsidP="00910E10">
      <w:pPr>
        <w:pStyle w:val="ListParagraph"/>
        <w:spacing w:line="240" w:lineRule="auto"/>
        <w:rPr>
          <w:rFonts w:ascii="Calibri" w:hAnsi="Calibri" w:cs="Calibri"/>
          <w:lang w:val="ka-GE"/>
        </w:rPr>
      </w:pPr>
    </w:p>
    <w:p w14:paraId="1CA11DA6" w14:textId="1B27B1C5" w:rsidR="00A63D72" w:rsidRDefault="00A63D72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აღნიშნული ჯამური თანხიდან </w:t>
      </w:r>
      <w:r w:rsidR="00C1501B" w:rsidRPr="008C16C6">
        <w:rPr>
          <w:rFonts w:ascii="Calibri" w:hAnsi="Calibri" w:cs="Calibri"/>
          <w:lang w:val="ka-GE"/>
        </w:rPr>
        <w:t>(3,3</w:t>
      </w:r>
      <w:r w:rsidR="00C1501B">
        <w:rPr>
          <w:rFonts w:ascii="Calibri" w:hAnsi="Calibri" w:cs="Calibri"/>
          <w:lang w:val="ka-GE"/>
        </w:rPr>
        <w:t>66</w:t>
      </w:r>
      <w:r w:rsidR="00C1501B" w:rsidRPr="008C16C6">
        <w:rPr>
          <w:rFonts w:ascii="Calibri" w:hAnsi="Calibri" w:cs="Calibri"/>
          <w:lang w:val="ka-GE"/>
        </w:rPr>
        <w:t>,2</w:t>
      </w:r>
      <w:r w:rsidR="00C1501B">
        <w:rPr>
          <w:rFonts w:ascii="Calibri" w:hAnsi="Calibri" w:cs="Calibri"/>
          <w:lang w:val="ka-GE"/>
        </w:rPr>
        <w:t>85</w:t>
      </w:r>
      <w:r w:rsidR="00C1501B" w:rsidRPr="008C16C6">
        <w:rPr>
          <w:rFonts w:ascii="Calibri" w:hAnsi="Calibri" w:cs="Calibri"/>
          <w:lang w:val="ka-GE"/>
        </w:rPr>
        <w:t xml:space="preserve"> ლარი) </w:t>
      </w:r>
      <w:r w:rsidR="00C1501B" w:rsidRPr="008C16C6">
        <w:rPr>
          <w:rFonts w:ascii="Calibri" w:hAnsi="Calibri" w:cs="Calibri"/>
          <w:b/>
          <w:lang w:val="ka-GE"/>
        </w:rPr>
        <w:t>2,7</w:t>
      </w:r>
      <w:r w:rsidR="00C1501B">
        <w:rPr>
          <w:rFonts w:ascii="Calibri" w:hAnsi="Calibri" w:cs="Calibri"/>
          <w:b/>
          <w:lang w:val="ka-GE"/>
        </w:rPr>
        <w:t>14</w:t>
      </w:r>
      <w:r w:rsidR="00C1501B" w:rsidRPr="008C16C6">
        <w:rPr>
          <w:rFonts w:ascii="Calibri" w:hAnsi="Calibri" w:cs="Calibri"/>
          <w:b/>
          <w:lang w:val="ka-GE"/>
        </w:rPr>
        <w:t>,</w:t>
      </w:r>
      <w:r w:rsidR="00C1501B">
        <w:rPr>
          <w:rFonts w:ascii="Calibri" w:hAnsi="Calibri" w:cs="Calibri"/>
          <w:b/>
          <w:lang w:val="ka-GE"/>
        </w:rPr>
        <w:t>597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წარმოადგენს მამობის შვებულების ანაზღაურებისთვის განკუთვნილი ხარჯებს, ხოლო </w:t>
      </w:r>
      <w:r w:rsidR="00C1501B" w:rsidRPr="008C16C6">
        <w:rPr>
          <w:rFonts w:ascii="Calibri" w:hAnsi="Calibri" w:cs="Calibri"/>
          <w:b/>
          <w:lang w:val="ka-GE"/>
        </w:rPr>
        <w:t>65</w:t>
      </w:r>
      <w:r w:rsidR="00C1501B">
        <w:rPr>
          <w:rFonts w:ascii="Calibri" w:hAnsi="Calibri" w:cs="Calibri"/>
          <w:b/>
          <w:lang w:val="ka-GE"/>
        </w:rPr>
        <w:t>1</w:t>
      </w:r>
      <w:r w:rsidR="00C1501B" w:rsidRPr="008C16C6">
        <w:rPr>
          <w:rFonts w:ascii="Calibri" w:hAnsi="Calibri" w:cs="Calibri"/>
          <w:b/>
          <w:lang w:val="ka-GE"/>
        </w:rPr>
        <w:t>,</w:t>
      </w:r>
      <w:r w:rsidR="00C1501B">
        <w:rPr>
          <w:rFonts w:ascii="Calibri" w:hAnsi="Calibri" w:cs="Calibri"/>
          <w:b/>
          <w:lang w:val="ka-GE"/>
        </w:rPr>
        <w:t>687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არის თანხა, რომელიც სახელმწიფო ბიუჯეტს საშემოსავლო გადასახადის სახით დააკლდება კერძო სექტორში დასაქმებული მამების მამობის შვებულების გამო. </w:t>
      </w:r>
    </w:p>
    <w:p w14:paraId="48E2B9E4" w14:textId="77777777" w:rsidR="00C1501B" w:rsidRPr="00D769DC" w:rsidRDefault="00C1501B" w:rsidP="00D769DC">
      <w:pPr>
        <w:pStyle w:val="ListParagraph"/>
        <w:rPr>
          <w:rFonts w:ascii="Calibri" w:hAnsi="Calibri" w:cs="Calibri"/>
          <w:lang w:val="ka-GE"/>
        </w:rPr>
      </w:pPr>
    </w:p>
    <w:p w14:paraId="27C4EDC7" w14:textId="77777777" w:rsidR="00C1501B" w:rsidRPr="008C16C6" w:rsidRDefault="00C1501B" w:rsidP="00D769D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452C1A84" w14:textId="2CE1FBE8" w:rsidR="00A63D72" w:rsidRPr="008C16C6" w:rsidRDefault="00A63D72" w:rsidP="00910E10">
      <w:p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8C16C6">
        <w:rPr>
          <w:rFonts w:ascii="Calibri" w:hAnsi="Calibri" w:cs="Calibri"/>
          <w:b/>
          <w:lang w:val="ka-GE"/>
        </w:rPr>
        <w:t>3 დღე ანაზღაურებადი შვებულება</w:t>
      </w:r>
      <w:r w:rsidR="005B4107">
        <w:rPr>
          <w:rFonts w:ascii="Calibri" w:hAnsi="Calibri" w:cs="Calibri"/>
          <w:b/>
          <w:lang w:val="ka-GE"/>
        </w:rPr>
        <w:t>:</w:t>
      </w:r>
    </w:p>
    <w:p w14:paraId="1BEF6D84" w14:textId="5DAB481B" w:rsidR="00F35E6C" w:rsidRDefault="00F35E6C" w:rsidP="00F35E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დასაქმებული კაცების მამობის შვებულება განისაზღვრება </w:t>
      </w:r>
      <w:r>
        <w:rPr>
          <w:rFonts w:ascii="Calibri" w:hAnsi="Calibri" w:cs="Calibri"/>
          <w:b/>
          <w:lang w:val="ka-GE"/>
        </w:rPr>
        <w:t>3</w:t>
      </w:r>
      <w:r w:rsidRPr="008C16C6">
        <w:rPr>
          <w:rFonts w:ascii="Calibri" w:hAnsi="Calibri" w:cs="Calibri"/>
          <w:b/>
          <w:lang w:val="ka-GE"/>
        </w:rPr>
        <w:t xml:space="preserve"> დღის ვადით</w:t>
      </w:r>
      <w:r>
        <w:rPr>
          <w:rFonts w:ascii="Calibri" w:hAnsi="Calibri" w:cs="Calibri"/>
          <w:lang w:val="ka-GE"/>
        </w:rPr>
        <w:t xml:space="preserve">. </w:t>
      </w:r>
    </w:p>
    <w:p w14:paraId="4B492E6E" w14:textId="77777777" w:rsidR="00F35E6C" w:rsidRDefault="00F35E6C" w:rsidP="00F35E6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 xml:space="preserve">საჯარო სექტორში </w:t>
      </w:r>
      <w:r w:rsidRPr="00601174">
        <w:rPr>
          <w:rFonts w:ascii="Calibri" w:hAnsi="Calibri" w:cs="Calibri"/>
          <w:lang w:val="ka-GE"/>
        </w:rPr>
        <w:t>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პრპორციულად</w:t>
      </w:r>
      <w:r>
        <w:rPr>
          <w:rFonts w:ascii="Calibri" w:hAnsi="Calibri" w:cs="Calibri"/>
          <w:lang w:val="ka-GE"/>
        </w:rPr>
        <w:t xml:space="preserve"> და მას არ გააჩნია ზედა ზღვარი.</w:t>
      </w:r>
      <w:r w:rsidRPr="00601174">
        <w:rPr>
          <w:rFonts w:ascii="Calibri" w:hAnsi="Calibri" w:cs="Calibri"/>
          <w:lang w:val="ka-GE"/>
        </w:rPr>
        <w:t xml:space="preserve"> </w:t>
      </w:r>
    </w:p>
    <w:p w14:paraId="518704C2" w14:textId="6266E973" w:rsidR="00F35E6C" w:rsidRPr="00601174" w:rsidRDefault="00F35E6C" w:rsidP="00F35E6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 w:rsidRPr="00601174">
        <w:rPr>
          <w:rFonts w:ascii="Calibri" w:hAnsi="Calibri" w:cs="Calibri"/>
          <w:lang w:val="ka-GE"/>
        </w:rPr>
        <w:t>კერძო სექტორში 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პრპორციულად</w:t>
      </w:r>
      <w:r>
        <w:rPr>
          <w:rFonts w:ascii="Calibri" w:hAnsi="Calibri" w:cs="Calibri"/>
          <w:lang w:val="ka-GE"/>
        </w:rPr>
        <w:t>, ხოლო</w:t>
      </w:r>
      <w:r w:rsidRPr="00601174">
        <w:rPr>
          <w:rFonts w:ascii="Calibri" w:hAnsi="Calibri" w:cs="Calibri"/>
          <w:lang w:val="ka-GE"/>
        </w:rPr>
        <w:t xml:space="preserve"> </w:t>
      </w:r>
      <w:r>
        <w:rPr>
          <w:rFonts w:ascii="Calibri" w:hAnsi="Calibri" w:cs="Calibri"/>
          <w:lang w:val="ka-GE"/>
        </w:rPr>
        <w:t xml:space="preserve">ანაზღაურების მაქსიმალური რაოდენობა განისაზღვრება </w:t>
      </w:r>
      <w:r w:rsidRPr="00601174">
        <w:rPr>
          <w:rFonts w:ascii="Calibri" w:hAnsi="Calibri" w:cs="Calibri"/>
          <w:lang w:val="ka-GE"/>
        </w:rPr>
        <w:t>ორსულობის, შობიარობის და ბავშვის მოვლის გამო შვებულების სახელმწიფოს ერთჯერადი დახმარების (1000 ლარი) პროპორციულად</w:t>
      </w:r>
      <w:r>
        <w:rPr>
          <w:rFonts w:ascii="Calibri" w:hAnsi="Calibri" w:cs="Calibri"/>
          <w:lang w:val="ka-GE"/>
        </w:rPr>
        <w:t>:</w:t>
      </w:r>
      <w:r w:rsidRPr="00601174">
        <w:rPr>
          <w:rFonts w:ascii="Calibri" w:hAnsi="Calibri" w:cs="Calibri"/>
          <w:lang w:val="ka-GE"/>
        </w:rPr>
        <w:t xml:space="preserve"> </w:t>
      </w:r>
      <w:r w:rsidRPr="006F7E3E">
        <w:rPr>
          <w:rFonts w:ascii="Calibri" w:hAnsi="Calibri" w:cs="Calibri"/>
          <w:b/>
          <w:lang w:val="ka-GE"/>
        </w:rPr>
        <w:t xml:space="preserve">ფორმულა </w:t>
      </w:r>
      <w:r w:rsidRPr="006F7E3E">
        <w:rPr>
          <w:rFonts w:ascii="Calibri" w:hAnsi="Calibri" w:cs="Calibri"/>
          <w:lang w:val="ka-GE"/>
        </w:rPr>
        <w:t xml:space="preserve"> </w:t>
      </w:r>
      <w:r w:rsidRPr="006F7E3E">
        <w:rPr>
          <w:rFonts w:ascii="Calibri" w:hAnsi="Calibri" w:cs="Calibri"/>
          <w:i/>
          <w:lang w:val="ka-GE"/>
        </w:rPr>
        <w:t>1000 ლარი / 126 დღე</w:t>
      </w:r>
      <w:r>
        <w:rPr>
          <w:rFonts w:ascii="Calibri" w:hAnsi="Calibri" w:cs="Calibri"/>
          <w:i/>
          <w:lang w:val="ka-GE"/>
        </w:rPr>
        <w:t xml:space="preserve"> * 3</w:t>
      </w:r>
      <w:r w:rsidRPr="006F7E3E">
        <w:rPr>
          <w:rFonts w:ascii="Calibri" w:hAnsi="Calibri" w:cs="Calibri"/>
          <w:i/>
          <w:lang w:val="ka-GE"/>
        </w:rPr>
        <w:t xml:space="preserve"> დღე</w:t>
      </w:r>
      <w:r>
        <w:rPr>
          <w:rFonts w:ascii="Calibri" w:hAnsi="Calibri" w:cs="Calibri"/>
          <w:i/>
          <w:lang w:val="ka-GE"/>
        </w:rPr>
        <w:t>=24</w:t>
      </w:r>
      <w:r w:rsidRPr="006F7E3E">
        <w:rPr>
          <w:rFonts w:ascii="Calibri" w:hAnsi="Calibri" w:cs="Calibri"/>
          <w:i/>
          <w:lang w:val="ka-GE"/>
        </w:rPr>
        <w:t xml:space="preserve"> ლარი</w:t>
      </w:r>
      <w:r>
        <w:rPr>
          <w:rFonts w:ascii="Calibri" w:hAnsi="Calibri" w:cs="Calibri"/>
          <w:i/>
          <w:lang w:val="ka-GE"/>
        </w:rPr>
        <w:t>.</w:t>
      </w:r>
    </w:p>
    <w:p w14:paraId="1BEEA045" w14:textId="77777777" w:rsidR="00A63D72" w:rsidRPr="008C16C6" w:rsidRDefault="00A63D72" w:rsidP="00910E10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2C874B23" w14:textId="4C356115" w:rsidR="00A63D72" w:rsidRPr="008C16C6" w:rsidRDefault="00A63D72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სახელმწიფო ბიუჯეტის წმინდა დამატებითი ხარჯი, რომელიც დაკავშირებულია მამობის შვებულების </w:t>
      </w:r>
      <w:r w:rsidR="00FA3A5F">
        <w:rPr>
          <w:rFonts w:ascii="Calibri" w:hAnsi="Calibri" w:cs="Calibri"/>
          <w:lang w:val="ka-GE"/>
        </w:rPr>
        <w:t>დაფინანსება</w:t>
      </w:r>
      <w:r w:rsidRPr="008C16C6">
        <w:rPr>
          <w:rFonts w:ascii="Calibri" w:hAnsi="Calibri" w:cs="Calibri"/>
          <w:lang w:val="ka-GE"/>
        </w:rPr>
        <w:t xml:space="preserve">სთან წარმოადგენს </w:t>
      </w:r>
      <w:r w:rsidR="00C1501B" w:rsidRPr="008C16C6">
        <w:rPr>
          <w:rFonts w:ascii="Calibri" w:hAnsi="Calibri" w:cs="Calibri"/>
          <w:b/>
          <w:u w:val="single"/>
          <w:lang w:val="ka-GE"/>
        </w:rPr>
        <w:t>72</w:t>
      </w:r>
      <w:r w:rsidR="00C1501B">
        <w:rPr>
          <w:rFonts w:ascii="Calibri" w:hAnsi="Calibri" w:cs="Calibri"/>
          <w:b/>
          <w:u w:val="single"/>
          <w:lang w:val="ka-GE"/>
        </w:rPr>
        <w:t>3</w:t>
      </w:r>
      <w:r w:rsidR="00C1501B" w:rsidRPr="008C16C6">
        <w:rPr>
          <w:rFonts w:ascii="Calibri" w:hAnsi="Calibri" w:cs="Calibri"/>
          <w:b/>
          <w:u w:val="single"/>
          <w:lang w:val="ka-GE"/>
        </w:rPr>
        <w:t>,</w:t>
      </w:r>
      <w:r w:rsidR="00C1501B">
        <w:rPr>
          <w:rFonts w:ascii="Calibri" w:hAnsi="Calibri" w:cs="Calibri"/>
          <w:b/>
          <w:u w:val="single"/>
          <w:lang w:val="ka-GE"/>
        </w:rPr>
        <w:t>035</w:t>
      </w:r>
      <w:r w:rsidR="00C1501B" w:rsidRPr="008C16C6">
        <w:rPr>
          <w:rFonts w:ascii="Calibri" w:hAnsi="Calibri" w:cs="Calibri"/>
          <w:b/>
          <w:u w:val="single"/>
          <w:lang w:val="ka-GE"/>
        </w:rPr>
        <w:t xml:space="preserve"> ლარს</w:t>
      </w:r>
      <w:r w:rsidR="00C1501B" w:rsidRPr="008C16C6">
        <w:rPr>
          <w:rFonts w:ascii="Calibri" w:hAnsi="Calibri" w:cs="Calibri"/>
          <w:b/>
          <w:i/>
          <w:lang w:val="ka-GE"/>
        </w:rPr>
        <w:t xml:space="preserve">. </w:t>
      </w:r>
      <w:r w:rsidRPr="008C16C6">
        <w:rPr>
          <w:rFonts w:ascii="Calibri" w:hAnsi="Calibri" w:cs="Calibri"/>
          <w:lang w:val="ka-GE"/>
        </w:rPr>
        <w:t xml:space="preserve">აქედან </w:t>
      </w:r>
      <w:r w:rsidR="00C1501B" w:rsidRPr="008C16C6">
        <w:rPr>
          <w:rFonts w:ascii="Calibri" w:hAnsi="Calibri" w:cs="Calibri"/>
          <w:lang w:val="ka-GE"/>
        </w:rPr>
        <w:t>39</w:t>
      </w:r>
      <w:r w:rsidR="00C1501B">
        <w:rPr>
          <w:rFonts w:ascii="Calibri" w:hAnsi="Calibri" w:cs="Calibri"/>
          <w:lang w:val="ka-GE"/>
        </w:rPr>
        <w:t>4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353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არის საჯარო სექტორში დასაქმებული მამების, ხოლო </w:t>
      </w:r>
      <w:r w:rsidR="00C1501B" w:rsidRPr="008C16C6">
        <w:rPr>
          <w:rFonts w:ascii="Calibri" w:hAnsi="Calibri" w:cs="Calibri"/>
          <w:lang w:val="ka-GE"/>
        </w:rPr>
        <w:t>32</w:t>
      </w:r>
      <w:r w:rsidR="00C1501B">
        <w:rPr>
          <w:rFonts w:ascii="Calibri" w:hAnsi="Calibri" w:cs="Calibri"/>
          <w:lang w:val="ka-GE"/>
        </w:rPr>
        <w:t>8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681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>ლარი - კერძო სექტორში დასაქმებული მამების მამობის შვებულების დაფინანსების ხარჯებ</w:t>
      </w:r>
      <w:r w:rsidR="006C6FC1">
        <w:rPr>
          <w:rFonts w:ascii="Calibri" w:hAnsi="Calibri" w:cs="Calibri"/>
          <w:lang w:val="ka-GE"/>
        </w:rPr>
        <w:t>ი</w:t>
      </w:r>
      <w:r w:rsidRPr="008C16C6">
        <w:rPr>
          <w:rFonts w:ascii="Calibri" w:hAnsi="Calibri" w:cs="Calibri"/>
          <w:lang w:val="ka-GE"/>
        </w:rPr>
        <w:t>.</w:t>
      </w:r>
      <w:r w:rsidR="005B4107">
        <w:rPr>
          <w:rFonts w:ascii="Calibri" w:hAnsi="Calibri" w:cs="Calibri"/>
          <w:lang w:val="ka-GE"/>
        </w:rPr>
        <w:t xml:space="preserve"> </w:t>
      </w:r>
    </w:p>
    <w:p w14:paraId="5D5A4FE9" w14:textId="77777777" w:rsidR="00A63D72" w:rsidRPr="008C16C6" w:rsidRDefault="00A63D72" w:rsidP="00910E10">
      <w:pPr>
        <w:pStyle w:val="ListParagraph"/>
        <w:spacing w:line="240" w:lineRule="auto"/>
        <w:rPr>
          <w:rFonts w:ascii="Calibri" w:hAnsi="Calibri" w:cs="Calibri"/>
          <w:lang w:val="ka-GE"/>
        </w:rPr>
      </w:pPr>
    </w:p>
    <w:p w14:paraId="6CB88172" w14:textId="399EEE3F" w:rsidR="00A63D72" w:rsidRDefault="00A63D72" w:rsidP="00C1501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აღნიშნული ჯამური თანხიდან (</w:t>
      </w:r>
      <w:r w:rsidR="00D919E1" w:rsidRPr="008C16C6">
        <w:rPr>
          <w:rFonts w:ascii="Calibri" w:hAnsi="Calibri" w:cs="Calibri"/>
          <w:lang w:val="ka-GE"/>
        </w:rPr>
        <w:t>72</w:t>
      </w:r>
      <w:r w:rsidR="00C1501B">
        <w:rPr>
          <w:rFonts w:ascii="Calibri" w:hAnsi="Calibri" w:cs="Calibri"/>
          <w:lang w:val="ka-GE"/>
        </w:rPr>
        <w:t>3</w:t>
      </w:r>
      <w:r w:rsidR="00D919E1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035</w:t>
      </w:r>
      <w:r w:rsidRPr="008C16C6">
        <w:rPr>
          <w:rFonts w:ascii="Calibri" w:hAnsi="Calibri" w:cs="Calibri"/>
          <w:lang w:val="ka-GE"/>
        </w:rPr>
        <w:t xml:space="preserve"> ლარი) </w:t>
      </w:r>
      <w:r w:rsidR="00C1501B" w:rsidRPr="00D769DC">
        <w:rPr>
          <w:rFonts w:ascii="Calibri" w:hAnsi="Calibri" w:cs="Calibri"/>
          <w:b/>
          <w:lang w:val="ka-GE"/>
        </w:rPr>
        <w:t>583,387</w:t>
      </w:r>
      <w:r w:rsidR="00C1501B" w:rsidRPr="00C1501B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წარმოადგენს მამობის შვებულების ანაზღაურებისთვის განკუთვნილი ხარჯებს, ხოლო </w:t>
      </w:r>
      <w:r w:rsidR="00C1501B" w:rsidRPr="00D769DC">
        <w:rPr>
          <w:rFonts w:ascii="Calibri" w:hAnsi="Calibri" w:cs="Calibri"/>
          <w:b/>
          <w:lang w:val="ka-GE"/>
        </w:rPr>
        <w:t>139,647</w:t>
      </w:r>
      <w:r w:rsidR="00C1501B" w:rsidRPr="00C1501B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არის თანხა, რომელიც სახელმწიფო ბიუჯეტს საშემოსავლო გადასახადის სახით დააკლდება კერძო სექტორში დასაქმებული მამების მამობის შვებულების გამო. </w:t>
      </w:r>
    </w:p>
    <w:p w14:paraId="2CEBFF49" w14:textId="77777777" w:rsidR="00B3705E" w:rsidRPr="00B3705E" w:rsidRDefault="00B3705E" w:rsidP="00B3705E">
      <w:pPr>
        <w:pStyle w:val="ListParagraph"/>
        <w:rPr>
          <w:rFonts w:ascii="Calibri" w:hAnsi="Calibri" w:cs="Calibri"/>
          <w:lang w:val="ka-GE"/>
        </w:rPr>
      </w:pPr>
    </w:p>
    <w:p w14:paraId="5D9E8BA9" w14:textId="1D3AAF5E" w:rsidR="00F35E6C" w:rsidRPr="00F35E6C" w:rsidRDefault="00F35E6C" w:rsidP="00B3705E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 xml:space="preserve">გაანგარიშების </w:t>
      </w:r>
      <w:r>
        <w:rPr>
          <w:rFonts w:ascii="Calibri" w:hAnsi="Calibri" w:cs="Calibri"/>
          <w:u w:val="single"/>
          <w:lang w:val="ka-GE"/>
        </w:rPr>
        <w:t>მეთოდოლოგია</w:t>
      </w:r>
      <w:r w:rsidRPr="007F1FC3">
        <w:rPr>
          <w:rFonts w:ascii="Calibri" w:hAnsi="Calibri" w:cs="Calibri"/>
          <w:u w:val="single"/>
          <w:lang w:val="ka-GE"/>
        </w:rPr>
        <w:t>:</w:t>
      </w:r>
    </w:p>
    <w:p w14:paraId="367E690B" w14:textId="3ED163EA" w:rsidR="00B3705E" w:rsidRDefault="00B3705E" w:rsidP="00B3705E">
      <w:p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B3705E">
        <w:rPr>
          <w:rFonts w:ascii="Calibri" w:hAnsi="Calibri" w:cs="Calibri"/>
          <w:lang w:val="ka-GE"/>
        </w:rPr>
        <w:t>როგორც 14, ასევე 3 დღიანი ანაზღაურებადი შვებულების შემთხვევაში</w:t>
      </w:r>
      <w:r>
        <w:rPr>
          <w:rFonts w:ascii="Calibri" w:hAnsi="Calibri" w:cs="Calibri"/>
          <w:b/>
          <w:lang w:val="ka-GE"/>
        </w:rPr>
        <w:t xml:space="preserve"> </w:t>
      </w:r>
      <w:r w:rsidRPr="006F7E3E">
        <w:rPr>
          <w:rFonts w:ascii="Calibri" w:hAnsi="Calibri" w:cs="Calibri"/>
          <w:lang w:val="ka-GE"/>
        </w:rPr>
        <w:t>სახელმწიფო ბიუჯეტის წმინდა დამატებითი ხარჯი, რომელიც დაკავშირებულია მამობის შვებულების დაფინანსებისთან</w:t>
      </w:r>
      <w:r>
        <w:rPr>
          <w:rFonts w:ascii="Calibri" w:hAnsi="Calibri" w:cs="Calibri"/>
          <w:lang w:val="ka-GE"/>
        </w:rPr>
        <w:t xml:space="preserve"> ითვლება შემდეგი ფორმულით:</w:t>
      </w:r>
    </w:p>
    <w:p w14:paraId="4D604C32" w14:textId="58572000" w:rsidR="00B3705E" w:rsidRPr="00B3705E" w:rsidRDefault="00B3705E" w:rsidP="00B3705E">
      <w:pPr>
        <w:spacing w:line="240" w:lineRule="auto"/>
        <w:jc w:val="both"/>
        <w:rPr>
          <w:rFonts w:ascii="Calibri" w:hAnsi="Calibri" w:cs="Calibri"/>
          <w:i/>
          <w:lang w:val="ka-GE"/>
        </w:rPr>
      </w:pPr>
      <w:r w:rsidRPr="00B3705E">
        <w:rPr>
          <w:rFonts w:ascii="Calibri" w:hAnsi="Calibri" w:cs="Calibri"/>
          <w:i/>
          <w:lang w:val="ka-GE"/>
        </w:rPr>
        <w:t xml:space="preserve">დასაქმებული კაცების საშუალო დღიური ხელფასი </w:t>
      </w:r>
      <w:r w:rsidRPr="00B3705E">
        <w:rPr>
          <w:rFonts w:ascii="Calibri" w:hAnsi="Calibri" w:cs="Calibri"/>
          <w:i/>
        </w:rPr>
        <w:t xml:space="preserve">X </w:t>
      </w:r>
      <w:r w:rsidRPr="00B3705E">
        <w:rPr>
          <w:rFonts w:ascii="Calibri" w:hAnsi="Calibri" w:cs="Calibri"/>
          <w:i/>
          <w:lang w:val="ka-GE"/>
        </w:rPr>
        <w:t>დასაქმებულ</w:t>
      </w:r>
      <w:r>
        <w:rPr>
          <w:rFonts w:ascii="Calibri" w:hAnsi="Calibri" w:cs="Calibri"/>
          <w:i/>
          <w:lang w:val="ka-GE"/>
        </w:rPr>
        <w:t>ი</w:t>
      </w:r>
      <w:r w:rsidRPr="00B3705E">
        <w:rPr>
          <w:rFonts w:ascii="Calibri" w:hAnsi="Calibri" w:cs="Calibri"/>
          <w:i/>
          <w:lang w:val="ka-GE"/>
        </w:rPr>
        <w:t xml:space="preserve"> </w:t>
      </w:r>
      <w:r>
        <w:rPr>
          <w:rFonts w:ascii="Calibri" w:hAnsi="Calibri" w:cs="Calibri"/>
          <w:i/>
          <w:lang w:val="ka-GE"/>
        </w:rPr>
        <w:t>კაცების</w:t>
      </w:r>
      <w:r w:rsidRPr="00B3705E">
        <w:rPr>
          <w:rFonts w:ascii="Calibri" w:hAnsi="Calibri" w:cs="Calibri"/>
          <w:i/>
          <w:lang w:val="ka-GE"/>
        </w:rPr>
        <w:t xml:space="preserve"> რაოდენობა</w:t>
      </w:r>
      <w:r w:rsidRPr="00B3705E">
        <w:rPr>
          <w:rFonts w:ascii="Calibri" w:hAnsi="Calibri" w:cs="Calibri"/>
          <w:i/>
        </w:rPr>
        <w:t xml:space="preserve"> X </w:t>
      </w:r>
      <w:r w:rsidRPr="00B3705E">
        <w:rPr>
          <w:rFonts w:ascii="Calibri" w:hAnsi="Calibri" w:cs="Calibri"/>
          <w:i/>
          <w:lang w:val="ka-GE"/>
        </w:rPr>
        <w:t>დასაქმებულ</w:t>
      </w:r>
      <w:r>
        <w:rPr>
          <w:rFonts w:ascii="Calibri" w:hAnsi="Calibri" w:cs="Calibri"/>
          <w:i/>
          <w:lang w:val="ka-GE"/>
        </w:rPr>
        <w:t>ი</w:t>
      </w:r>
      <w:r w:rsidRPr="00B3705E">
        <w:rPr>
          <w:rFonts w:ascii="Calibri" w:hAnsi="Calibri" w:cs="Calibri"/>
          <w:i/>
          <w:lang w:val="ka-GE"/>
        </w:rPr>
        <w:t xml:space="preserve"> კაცების</w:t>
      </w:r>
      <w:r>
        <w:rPr>
          <w:rFonts w:ascii="Calibri" w:hAnsi="Calibri" w:cs="Calibri"/>
          <w:i/>
          <w:lang w:val="ka-GE"/>
        </w:rPr>
        <w:t>თვის</w:t>
      </w:r>
      <w:r w:rsidRPr="00B3705E">
        <w:rPr>
          <w:rFonts w:ascii="Calibri" w:hAnsi="Calibri" w:cs="Calibri"/>
          <w:i/>
        </w:rPr>
        <w:t xml:space="preserve"> </w:t>
      </w:r>
      <w:r w:rsidRPr="00B3705E">
        <w:rPr>
          <w:rFonts w:ascii="Calibri" w:hAnsi="Calibri" w:cs="Calibri"/>
          <w:i/>
          <w:lang w:val="ka-GE"/>
        </w:rPr>
        <w:t xml:space="preserve">შვილის შეძენის ალბათობა </w:t>
      </w:r>
      <w:r w:rsidRPr="00B3705E">
        <w:rPr>
          <w:rFonts w:ascii="Calibri" w:hAnsi="Calibri" w:cs="Calibri"/>
          <w:i/>
        </w:rPr>
        <w:t>X</w:t>
      </w:r>
      <w:r w:rsidRPr="00B3705E">
        <w:rPr>
          <w:rFonts w:ascii="Calibri" w:hAnsi="Calibri" w:cs="Calibri"/>
          <w:i/>
          <w:lang w:val="ka-GE"/>
        </w:rPr>
        <w:t xml:space="preserve"> მამობის შვებულების გამოყენების ალბათობა</w:t>
      </w:r>
      <w:r w:rsidRPr="00B3705E">
        <w:rPr>
          <w:rFonts w:ascii="Calibri" w:hAnsi="Calibri" w:cs="Calibri"/>
          <w:i/>
        </w:rPr>
        <w:t xml:space="preserve"> X </w:t>
      </w:r>
      <w:r w:rsidRPr="00B3705E">
        <w:rPr>
          <w:rFonts w:ascii="Calibri" w:hAnsi="Calibri" w:cs="Calibri"/>
          <w:i/>
          <w:lang w:val="ka-GE"/>
        </w:rPr>
        <w:t>გამოყენებული მამობის შვებულების ხანგრძლივობა.</w:t>
      </w:r>
    </w:p>
    <w:p w14:paraId="3C85201E" w14:textId="77777777" w:rsidR="00781603" w:rsidRPr="007F1FC3" w:rsidRDefault="00781603" w:rsidP="00910E10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>გაანგარიშების ცვლადები:</w:t>
      </w:r>
    </w:p>
    <w:p w14:paraId="5A2DF716" w14:textId="43614E21" w:rsidR="00781603" w:rsidRPr="008C16C6" w:rsidRDefault="007A725F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მოცემული კალკულაციები ეყრდნობა</w:t>
      </w:r>
      <w:r w:rsidR="00781603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>საქართველოს სტატისტიკის ეროვნული სამსახურის 201</w:t>
      </w:r>
      <w:r w:rsidR="0066708C" w:rsidRPr="008C16C6">
        <w:rPr>
          <w:rFonts w:ascii="Calibri" w:hAnsi="Calibri" w:cs="Calibri"/>
          <w:lang w:val="ka-GE"/>
        </w:rPr>
        <w:t>7</w:t>
      </w:r>
      <w:r w:rsidRPr="008C16C6">
        <w:rPr>
          <w:rFonts w:ascii="Calibri" w:hAnsi="Calibri" w:cs="Calibri"/>
          <w:lang w:val="ka-GE"/>
        </w:rPr>
        <w:t xml:space="preserve"> წლის მონაცემებს, კერძოდ, გამოყენებულია დასაქმების, ხელფასების და შობადობის სტატისტიკა</w:t>
      </w:r>
      <w:r w:rsidR="008C16C6">
        <w:rPr>
          <w:rFonts w:ascii="Calibri" w:hAnsi="Calibri" w:cs="Calibri"/>
          <w:lang w:val="ka-GE"/>
        </w:rPr>
        <w:t xml:space="preserve"> (იხილეთ ცხრილი</w:t>
      </w:r>
      <w:r w:rsidR="00F35E6C">
        <w:rPr>
          <w:rFonts w:ascii="Calibri" w:hAnsi="Calibri" w:cs="Calibri"/>
          <w:lang w:val="ka-GE"/>
        </w:rPr>
        <w:t xml:space="preserve"> 1,</w:t>
      </w:r>
      <w:r w:rsidR="008C16C6">
        <w:rPr>
          <w:rFonts w:ascii="Calibri" w:hAnsi="Calibri" w:cs="Calibri"/>
          <w:lang w:val="ka-GE"/>
        </w:rPr>
        <w:t xml:space="preserve"> ცხრილი 2</w:t>
      </w:r>
      <w:r w:rsidR="00F35E6C">
        <w:rPr>
          <w:rFonts w:ascii="Calibri" w:hAnsi="Calibri" w:cs="Calibri"/>
          <w:lang w:val="ka-GE"/>
        </w:rPr>
        <w:t xml:space="preserve"> და ცხრილი 3</w:t>
      </w:r>
      <w:r w:rsidR="008C16C6">
        <w:rPr>
          <w:rFonts w:ascii="Calibri" w:hAnsi="Calibri" w:cs="Calibri"/>
          <w:lang w:val="ka-GE"/>
        </w:rPr>
        <w:t>)</w:t>
      </w:r>
      <w:r w:rsidRPr="008C16C6">
        <w:rPr>
          <w:rFonts w:ascii="Calibri" w:hAnsi="Calibri" w:cs="Calibri"/>
          <w:lang w:val="ka-GE"/>
        </w:rPr>
        <w:t>.</w:t>
      </w:r>
    </w:p>
    <w:p w14:paraId="65A0CD3A" w14:textId="6F6674D3" w:rsidR="00F35E6C" w:rsidRDefault="007A725F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გამოთვლებისას გამოყენებულია დაშვება იმის შესახებ, რომ მამების 50% გამოიყენებს მამობის შვებულებას და გამოყენების შემთხვევაში, მამობის შვებულებისთვის განკუთვნილი პერიოდი იქნება გამოყენებული სრულად.</w:t>
      </w:r>
      <w:r w:rsidR="00E44549" w:rsidRPr="008C16C6">
        <w:rPr>
          <w:rFonts w:ascii="Calibri" w:hAnsi="Calibri" w:cs="Calibri"/>
          <w:lang w:val="ka-GE"/>
        </w:rPr>
        <w:t xml:space="preserve"> 50%-იანი ზღვარის დაწესება, ამ ეტაპზე, ამბიციური</w:t>
      </w:r>
      <w:r w:rsidR="00FA3A5F">
        <w:rPr>
          <w:rFonts w:ascii="Calibri" w:hAnsi="Calibri" w:cs="Calibri"/>
          <w:lang w:val="ka-GE"/>
        </w:rPr>
        <w:t>ა</w:t>
      </w:r>
      <w:r w:rsidR="00E44549" w:rsidRPr="008C16C6">
        <w:rPr>
          <w:rFonts w:ascii="Calibri" w:hAnsi="Calibri" w:cs="Calibri"/>
          <w:lang w:val="ka-GE"/>
        </w:rPr>
        <w:t>, შესაბამისად რეალური ხარჯი გაცილებით დაბალი იქნება</w:t>
      </w:r>
      <w:r w:rsidR="00FA3A5F">
        <w:rPr>
          <w:rFonts w:ascii="Calibri" w:hAnsi="Calibri" w:cs="Calibri"/>
          <w:lang w:val="ka-GE"/>
        </w:rPr>
        <w:t>.</w:t>
      </w:r>
    </w:p>
    <w:p w14:paraId="1F9AE413" w14:textId="77777777" w:rsidR="00D769DC" w:rsidRPr="008C16C6" w:rsidRDefault="00D769DC" w:rsidP="00D769DC">
      <w:pPr>
        <w:spacing w:line="240" w:lineRule="auto"/>
        <w:jc w:val="both"/>
        <w:rPr>
          <w:rFonts w:ascii="Calibri" w:hAnsi="Calibri" w:cs="Calibri"/>
          <w:lang w:val="ka-GE"/>
        </w:rPr>
      </w:pPr>
      <w:bookmarkStart w:id="0" w:name="_GoBack"/>
      <w:bookmarkEnd w:id="0"/>
      <w:r w:rsidRPr="00D769DC">
        <w:rPr>
          <w:rFonts w:ascii="Calibri" w:hAnsi="Calibri" w:cs="Calibri"/>
          <w:lang w:val="ka-GE"/>
        </w:rPr>
        <w:t>დასაქმებული კაცებისთვის შვილის შეძენის ალბათობა ტოლია 4.3%-ის, გამოთვლილია 2017 წლის სამუშაო ძალის კვლევაზე დაყრდნობით დასაქმებული კაცების რაოდენობის საფუძველზე, რომლებსაც 1 წლამდე ბავშვი ჰყავთ</w:t>
      </w:r>
    </w:p>
    <w:p w14:paraId="696DCED0" w14:textId="77777777" w:rsidR="00985375" w:rsidRDefault="00985375" w:rsidP="00AC6888">
      <w:pPr>
        <w:spacing w:line="240" w:lineRule="auto"/>
        <w:jc w:val="both"/>
        <w:rPr>
          <w:rFonts w:ascii="Calibri" w:hAnsi="Calibri" w:cs="Calibri"/>
          <w:lang w:val="ka-GE"/>
        </w:rPr>
      </w:pPr>
    </w:p>
    <w:p w14:paraId="34A3ED76" w14:textId="77777777" w:rsidR="00985375" w:rsidRPr="00AC6888" w:rsidRDefault="00985375" w:rsidP="00AC6888">
      <w:pPr>
        <w:spacing w:line="240" w:lineRule="auto"/>
        <w:jc w:val="both"/>
        <w:rPr>
          <w:rFonts w:ascii="Calibri" w:hAnsi="Calibri" w:cs="Calibri"/>
          <w:lang w:val="ka-GE"/>
        </w:rPr>
      </w:pPr>
    </w:p>
    <w:tbl>
      <w:tblPr>
        <w:tblW w:w="10624" w:type="dxa"/>
        <w:tblInd w:w="-433" w:type="dxa"/>
        <w:tblLook w:val="04A0" w:firstRow="1" w:lastRow="0" w:firstColumn="1" w:lastColumn="0" w:noHBand="0" w:noVBand="1"/>
      </w:tblPr>
      <w:tblGrid>
        <w:gridCol w:w="8673"/>
        <w:gridCol w:w="975"/>
        <w:gridCol w:w="976"/>
      </w:tblGrid>
      <w:tr w:rsidR="008C16C6" w:rsidRPr="00910E10" w14:paraId="6CE631A8" w14:textId="77777777" w:rsidTr="008C16C6">
        <w:trPr>
          <w:trHeight w:val="258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28E8" w14:textId="4E6B4216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ცხრილი 1: დაქირავებით დასაქმებულთა რაოდენობის და ხელფასების სტატისტიკა, 2017</w:t>
            </w:r>
          </w:p>
        </w:tc>
      </w:tr>
      <w:tr w:rsidR="008C16C6" w:rsidRPr="00910E10" w14:paraId="59B175D5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104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1161" w14:textId="77777777" w:rsidR="008C16C6" w:rsidRPr="00910E10" w:rsidRDefault="008C16C6" w:rsidP="00910E1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ქალი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716F" w14:textId="77777777" w:rsidR="008C16C6" w:rsidRPr="00910E10" w:rsidRDefault="008C16C6" w:rsidP="00910E1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კაცი</w:t>
            </w:r>
          </w:p>
        </w:tc>
      </w:tr>
      <w:tr w:rsidR="008C16C6" w:rsidRPr="00910E10" w14:paraId="449C22C9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34D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დაქირავებით დასაქმებულთა საშუალო რიცხოვნობა (ათასი კაცი)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C890F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E51A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</w:tr>
      <w:tr w:rsidR="008C16C6" w:rsidRPr="00910E10" w14:paraId="5DB43033" w14:textId="77777777" w:rsidTr="008C16C6">
        <w:trPr>
          <w:trHeight w:val="314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B1A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55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188.3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879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180.3</w:t>
            </w:r>
          </w:p>
        </w:tc>
      </w:tr>
      <w:tr w:rsidR="008C16C6" w:rsidRPr="00910E10" w14:paraId="76E02AFE" w14:textId="77777777" w:rsidTr="008C16C6">
        <w:trPr>
          <w:trHeight w:val="306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02E5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არასახელმწიფო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FA6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285.2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70B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366.3</w:t>
            </w:r>
          </w:p>
        </w:tc>
      </w:tr>
      <w:tr w:rsidR="008C16C6" w:rsidRPr="00910E10" w14:paraId="0E7D3BF1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3E8C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დაქირავებით დასაქმებულთა საშუალო თვიური ნომინალური ხელფასი (ლარი)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24678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399F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</w:tr>
      <w:tr w:rsidR="008C16C6" w:rsidRPr="00910E10" w14:paraId="1B6E89E5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4259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A3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700.9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D00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1028.7</w:t>
            </w:r>
          </w:p>
        </w:tc>
      </w:tr>
      <w:tr w:rsidR="008C16C6" w:rsidRPr="00910E10" w14:paraId="70CE8A3E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3BD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არასახელმწიფო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C9C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816.0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153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1280.5</w:t>
            </w:r>
          </w:p>
        </w:tc>
      </w:tr>
    </w:tbl>
    <w:p w14:paraId="205ECAC3" w14:textId="77777777" w:rsidR="00D769DC" w:rsidRDefault="00D769DC">
      <w:pPr>
        <w:spacing w:line="240" w:lineRule="auto"/>
        <w:jc w:val="both"/>
        <w:rPr>
          <w:rFonts w:ascii="Sylfaen" w:hAnsi="Sylfaen" w:cs="Sylfaen"/>
          <w:color w:val="222222"/>
          <w:shd w:val="clear" w:color="auto" w:fill="FFFFFF"/>
        </w:rPr>
      </w:pPr>
    </w:p>
    <w:sectPr w:rsidR="00D7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8738C" w16cid:durableId="21FE8B4A"/>
  <w16cid:commentId w16cid:paraId="1BDB7B27" w16cid:durableId="21FE87FE"/>
  <w16cid:commentId w16cid:paraId="639A0C86" w16cid:durableId="21FE5D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8F0F3" w14:textId="77777777" w:rsidR="002D09EC" w:rsidRDefault="002D09EC" w:rsidP="005B4107">
      <w:pPr>
        <w:spacing w:after="0" w:line="240" w:lineRule="auto"/>
      </w:pPr>
      <w:r>
        <w:separator/>
      </w:r>
    </w:p>
  </w:endnote>
  <w:endnote w:type="continuationSeparator" w:id="0">
    <w:p w14:paraId="7C28670F" w14:textId="77777777" w:rsidR="002D09EC" w:rsidRDefault="002D09EC" w:rsidP="005B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E4E42" w14:textId="77777777" w:rsidR="002D09EC" w:rsidRDefault="002D09EC" w:rsidP="005B4107">
      <w:pPr>
        <w:spacing w:after="0" w:line="240" w:lineRule="auto"/>
      </w:pPr>
      <w:r>
        <w:separator/>
      </w:r>
    </w:p>
  </w:footnote>
  <w:footnote w:type="continuationSeparator" w:id="0">
    <w:p w14:paraId="1C1D7286" w14:textId="77777777" w:rsidR="002D09EC" w:rsidRDefault="002D09EC" w:rsidP="005B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1FC"/>
    <w:multiLevelType w:val="hybridMultilevel"/>
    <w:tmpl w:val="2598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BCE"/>
    <w:multiLevelType w:val="hybridMultilevel"/>
    <w:tmpl w:val="B994D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B0A"/>
    <w:multiLevelType w:val="hybridMultilevel"/>
    <w:tmpl w:val="3F44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5A24"/>
    <w:multiLevelType w:val="hybridMultilevel"/>
    <w:tmpl w:val="D6CA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50AC"/>
    <w:multiLevelType w:val="hybridMultilevel"/>
    <w:tmpl w:val="383236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150473D"/>
    <w:multiLevelType w:val="hybridMultilevel"/>
    <w:tmpl w:val="DB7A8B9E"/>
    <w:lvl w:ilvl="0" w:tplc="A150FE5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AC"/>
    <w:rsid w:val="0005100E"/>
    <w:rsid w:val="001332AC"/>
    <w:rsid w:val="00173B27"/>
    <w:rsid w:val="00174C2A"/>
    <w:rsid w:val="00180198"/>
    <w:rsid w:val="00201B29"/>
    <w:rsid w:val="00206EBE"/>
    <w:rsid w:val="00257BBF"/>
    <w:rsid w:val="002A1F95"/>
    <w:rsid w:val="002D09EC"/>
    <w:rsid w:val="0033107D"/>
    <w:rsid w:val="00343A99"/>
    <w:rsid w:val="003B48FE"/>
    <w:rsid w:val="00460373"/>
    <w:rsid w:val="0055547A"/>
    <w:rsid w:val="00581F0C"/>
    <w:rsid w:val="005B4107"/>
    <w:rsid w:val="005E10FA"/>
    <w:rsid w:val="00601174"/>
    <w:rsid w:val="0066708C"/>
    <w:rsid w:val="006C6FC1"/>
    <w:rsid w:val="006F7E3E"/>
    <w:rsid w:val="0071127B"/>
    <w:rsid w:val="00736122"/>
    <w:rsid w:val="00781603"/>
    <w:rsid w:val="00787231"/>
    <w:rsid w:val="007A725F"/>
    <w:rsid w:val="007B196F"/>
    <w:rsid w:val="007F1FC3"/>
    <w:rsid w:val="00807D06"/>
    <w:rsid w:val="00862A9E"/>
    <w:rsid w:val="008B2522"/>
    <w:rsid w:val="008C16C6"/>
    <w:rsid w:val="00910E10"/>
    <w:rsid w:val="00985375"/>
    <w:rsid w:val="009858CB"/>
    <w:rsid w:val="009B3EA6"/>
    <w:rsid w:val="00A1038E"/>
    <w:rsid w:val="00A63D72"/>
    <w:rsid w:val="00A81245"/>
    <w:rsid w:val="00AC6888"/>
    <w:rsid w:val="00B3705E"/>
    <w:rsid w:val="00B563AC"/>
    <w:rsid w:val="00B9136F"/>
    <w:rsid w:val="00B97A19"/>
    <w:rsid w:val="00C036B8"/>
    <w:rsid w:val="00C1501B"/>
    <w:rsid w:val="00CF7B11"/>
    <w:rsid w:val="00D769DC"/>
    <w:rsid w:val="00D919E1"/>
    <w:rsid w:val="00E00EE2"/>
    <w:rsid w:val="00E44549"/>
    <w:rsid w:val="00E868AA"/>
    <w:rsid w:val="00F35E6C"/>
    <w:rsid w:val="00F7058E"/>
    <w:rsid w:val="00F727B3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D865"/>
  <w15:chartTrackingRefBased/>
  <w15:docId w15:val="{45BC4F6B-6BB5-47D3-97BF-409EE207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6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EB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1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C552-7D1D-48BB-89A7-F8881D1F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Mzhavanadze</dc:creator>
  <cp:keywords/>
  <dc:description/>
  <cp:lastModifiedBy>Mariam Bandzeladze</cp:lastModifiedBy>
  <cp:revision>3</cp:revision>
  <cp:lastPrinted>2020-02-24T11:06:00Z</cp:lastPrinted>
  <dcterms:created xsi:type="dcterms:W3CDTF">2020-02-27T11:22:00Z</dcterms:created>
  <dcterms:modified xsi:type="dcterms:W3CDTF">2020-02-27T11:41:00Z</dcterms:modified>
</cp:coreProperties>
</file>