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5D65B" w14:textId="77777777" w:rsidR="00EF3611" w:rsidRPr="00D727CE" w:rsidRDefault="004648C9" w:rsidP="00D727CE">
      <w:pPr>
        <w:pStyle w:val="ListParagraph"/>
        <w:ind w:left="360"/>
        <w:rPr>
          <w:b/>
          <w:sz w:val="36"/>
        </w:rPr>
      </w:pPr>
      <w:r>
        <w:rPr>
          <w:b/>
          <w:sz w:val="36"/>
        </w:rPr>
        <w:t>Draft agenda for 4</w:t>
      </w:r>
      <w:r w:rsidRPr="004648C9">
        <w:rPr>
          <w:b/>
          <w:sz w:val="36"/>
          <w:vertAlign w:val="superscript"/>
        </w:rPr>
        <w:t>th</w:t>
      </w:r>
      <w:r>
        <w:rPr>
          <w:b/>
          <w:sz w:val="36"/>
        </w:rPr>
        <w:t xml:space="preserve"> mission, June 1</w:t>
      </w:r>
      <w:r w:rsidRPr="004648C9">
        <w:rPr>
          <w:b/>
          <w:sz w:val="36"/>
          <w:vertAlign w:val="superscript"/>
        </w:rPr>
        <w:t>st</w:t>
      </w:r>
      <w:r>
        <w:rPr>
          <w:b/>
          <w:sz w:val="36"/>
        </w:rPr>
        <w:t xml:space="preserve"> -30</w:t>
      </w:r>
      <w:r w:rsidRPr="004648C9">
        <w:rPr>
          <w:b/>
          <w:sz w:val="36"/>
          <w:vertAlign w:val="superscript"/>
        </w:rPr>
        <w:t>th</w:t>
      </w:r>
      <w:r>
        <w:rPr>
          <w:b/>
          <w:sz w:val="36"/>
        </w:rPr>
        <w:t xml:space="preserve"> </w:t>
      </w:r>
      <w:r w:rsidR="00A82E8F" w:rsidRPr="003C30B8">
        <w:rPr>
          <w:b/>
          <w:sz w:val="36"/>
        </w:rPr>
        <w:t>2020</w:t>
      </w:r>
      <w:r w:rsidR="00BC3078">
        <w:rPr>
          <w:b/>
          <w:sz w:val="36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71"/>
        <w:gridCol w:w="1387"/>
        <w:gridCol w:w="1105"/>
        <w:gridCol w:w="5239"/>
      </w:tblGrid>
      <w:tr w:rsidR="008C7A13" w14:paraId="37CF320A" w14:textId="77777777" w:rsidTr="0099161E">
        <w:trPr>
          <w:trHeight w:val="631"/>
        </w:trPr>
        <w:tc>
          <w:tcPr>
            <w:tcW w:w="971" w:type="dxa"/>
          </w:tcPr>
          <w:p w14:paraId="3CCD1DFA" w14:textId="77777777" w:rsidR="008C7A13" w:rsidRPr="004648C9" w:rsidRDefault="008C7A13" w:rsidP="00EF3611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4648C9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1387" w:type="dxa"/>
          </w:tcPr>
          <w:p w14:paraId="2403CD26" w14:textId="77777777" w:rsidR="008C7A13" w:rsidRPr="004648C9" w:rsidRDefault="008C7A13" w:rsidP="00EF3611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4648C9">
              <w:rPr>
                <w:b/>
                <w:sz w:val="24"/>
                <w:szCs w:val="24"/>
              </w:rPr>
              <w:t>Days</w:t>
            </w:r>
            <w:r w:rsidR="004648C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05" w:type="dxa"/>
          </w:tcPr>
          <w:p w14:paraId="40E1EFAA" w14:textId="77777777" w:rsidR="008C7A13" w:rsidRPr="004648C9" w:rsidRDefault="008C7A13" w:rsidP="00EF3611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4648C9">
              <w:rPr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5239" w:type="dxa"/>
          </w:tcPr>
          <w:p w14:paraId="36B423D3" w14:textId="77777777" w:rsidR="008C7A13" w:rsidRPr="004648C9" w:rsidRDefault="008C7A13" w:rsidP="00EF3611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4648C9">
              <w:rPr>
                <w:b/>
                <w:sz w:val="24"/>
                <w:szCs w:val="24"/>
              </w:rPr>
              <w:t xml:space="preserve">Activities </w:t>
            </w:r>
          </w:p>
        </w:tc>
      </w:tr>
      <w:tr w:rsidR="008C7A13" w14:paraId="6C967D5C" w14:textId="77777777" w:rsidTr="008C7A13">
        <w:tc>
          <w:tcPr>
            <w:tcW w:w="971" w:type="dxa"/>
            <w:shd w:val="clear" w:color="auto" w:fill="DBE5F1" w:themeFill="accent1" w:themeFillTint="33"/>
          </w:tcPr>
          <w:p w14:paraId="22BF820D" w14:textId="77777777" w:rsidR="008C7A13" w:rsidRDefault="008C7A13" w:rsidP="008C7A13">
            <w:pPr>
              <w:pStyle w:val="ListParagraph"/>
              <w:ind w:left="0"/>
            </w:pPr>
            <w:r>
              <w:t>Week 1</w:t>
            </w:r>
          </w:p>
          <w:p w14:paraId="27ECED16" w14:textId="77777777" w:rsidR="008C7A13" w:rsidRDefault="008C7A13" w:rsidP="008C7A13">
            <w:pPr>
              <w:pStyle w:val="ListParagraph"/>
              <w:ind w:left="0"/>
            </w:pPr>
          </w:p>
        </w:tc>
        <w:tc>
          <w:tcPr>
            <w:tcW w:w="1387" w:type="dxa"/>
            <w:shd w:val="clear" w:color="auto" w:fill="DBE5F1" w:themeFill="accent1" w:themeFillTint="33"/>
          </w:tcPr>
          <w:p w14:paraId="47503FF4" w14:textId="77777777" w:rsidR="008C7A13" w:rsidRDefault="001D01D1" w:rsidP="00A27ADC">
            <w:pPr>
              <w:pStyle w:val="ListParagraph"/>
              <w:ind w:left="0"/>
            </w:pPr>
            <w:r>
              <w:t xml:space="preserve">Monday </w:t>
            </w:r>
            <w:r w:rsidR="00A27ADC">
              <w:t xml:space="preserve"> to </w:t>
            </w:r>
            <w:r w:rsidR="004648C9">
              <w:t xml:space="preserve"> </w:t>
            </w:r>
            <w:r w:rsidR="00A27ADC">
              <w:t>Sunday</w:t>
            </w:r>
          </w:p>
        </w:tc>
        <w:tc>
          <w:tcPr>
            <w:tcW w:w="1105" w:type="dxa"/>
            <w:shd w:val="clear" w:color="auto" w:fill="DBE5F1" w:themeFill="accent1" w:themeFillTint="33"/>
          </w:tcPr>
          <w:p w14:paraId="6CB2611C" w14:textId="77777777" w:rsidR="008C7A13" w:rsidRDefault="008C7A13" w:rsidP="008C7A13">
            <w:pPr>
              <w:pStyle w:val="ListParagraph"/>
              <w:ind w:left="0"/>
            </w:pPr>
          </w:p>
        </w:tc>
        <w:tc>
          <w:tcPr>
            <w:tcW w:w="5239" w:type="dxa"/>
            <w:shd w:val="clear" w:color="auto" w:fill="DBE5F1" w:themeFill="accent1" w:themeFillTint="33"/>
          </w:tcPr>
          <w:p w14:paraId="1244577A" w14:textId="77777777" w:rsidR="00A27ADC" w:rsidRDefault="0099161E" w:rsidP="0099161E">
            <w:pPr>
              <w:pStyle w:val="ListParagraph"/>
              <w:ind w:left="0"/>
            </w:pPr>
            <w:r>
              <w:t>Planning and preparatory work for the mission</w:t>
            </w:r>
          </w:p>
          <w:p w14:paraId="62DC90CD" w14:textId="77777777" w:rsidR="00A27ADC" w:rsidRDefault="00A27ADC" w:rsidP="00A27ADC">
            <w:pPr>
              <w:pStyle w:val="ListParagraph"/>
              <w:ind w:left="0"/>
            </w:pPr>
            <w:r>
              <w:t xml:space="preserve">Drafting mid-term project report </w:t>
            </w:r>
          </w:p>
          <w:p w14:paraId="42ABEC21" w14:textId="77777777" w:rsidR="00A27ADC" w:rsidRDefault="00A27ADC" w:rsidP="0099161E">
            <w:pPr>
              <w:pStyle w:val="ListParagraph"/>
              <w:ind w:left="0"/>
            </w:pPr>
            <w:r>
              <w:t>Drafting by-law(s)</w:t>
            </w:r>
          </w:p>
          <w:p w14:paraId="588E77CB" w14:textId="77777777" w:rsidR="00A27ADC" w:rsidRDefault="00A27ADC" w:rsidP="0099161E">
            <w:pPr>
              <w:pStyle w:val="ListParagraph"/>
              <w:ind w:left="0"/>
            </w:pPr>
          </w:p>
        </w:tc>
      </w:tr>
      <w:tr w:rsidR="001D01D1" w14:paraId="7A1CA9CF" w14:textId="77777777" w:rsidTr="00F064D0">
        <w:trPr>
          <w:trHeight w:val="1104"/>
        </w:trPr>
        <w:tc>
          <w:tcPr>
            <w:tcW w:w="971" w:type="dxa"/>
            <w:shd w:val="clear" w:color="auto" w:fill="DBE5F1" w:themeFill="accent1" w:themeFillTint="33"/>
          </w:tcPr>
          <w:p w14:paraId="645431B9" w14:textId="77777777" w:rsidR="001D01D1" w:rsidRDefault="001D01D1" w:rsidP="001D01D1">
            <w:pPr>
              <w:pStyle w:val="ListParagraph"/>
              <w:ind w:left="0"/>
            </w:pPr>
            <w:r>
              <w:t>Week 2</w:t>
            </w:r>
          </w:p>
        </w:tc>
        <w:tc>
          <w:tcPr>
            <w:tcW w:w="1387" w:type="dxa"/>
            <w:shd w:val="clear" w:color="auto" w:fill="DBE5F1" w:themeFill="accent1" w:themeFillTint="33"/>
          </w:tcPr>
          <w:p w14:paraId="0D04776D" w14:textId="77777777" w:rsidR="001D01D1" w:rsidRDefault="001D01D1" w:rsidP="00A27ADC">
            <w:pPr>
              <w:pStyle w:val="ListParagraph"/>
              <w:ind w:left="0"/>
            </w:pPr>
            <w:r>
              <w:t xml:space="preserve">Monday  to </w:t>
            </w:r>
            <w:r w:rsidR="00A27ADC">
              <w:t xml:space="preserve">Sunday </w:t>
            </w:r>
          </w:p>
        </w:tc>
        <w:tc>
          <w:tcPr>
            <w:tcW w:w="1105" w:type="dxa"/>
            <w:shd w:val="clear" w:color="auto" w:fill="DBE5F1" w:themeFill="accent1" w:themeFillTint="33"/>
          </w:tcPr>
          <w:p w14:paraId="7F6655AE" w14:textId="77777777" w:rsidR="001D01D1" w:rsidRDefault="001D01D1" w:rsidP="001D01D1">
            <w:pPr>
              <w:pStyle w:val="ListParagraph"/>
              <w:ind w:left="0"/>
            </w:pPr>
          </w:p>
        </w:tc>
        <w:tc>
          <w:tcPr>
            <w:tcW w:w="5239" w:type="dxa"/>
            <w:shd w:val="clear" w:color="auto" w:fill="DBE5F1" w:themeFill="accent1" w:themeFillTint="33"/>
          </w:tcPr>
          <w:p w14:paraId="13F1E030" w14:textId="77777777" w:rsidR="00A27ADC" w:rsidRDefault="00A27ADC" w:rsidP="001D01D1">
            <w:pPr>
              <w:pStyle w:val="ListParagraph"/>
              <w:ind w:left="0"/>
            </w:pPr>
            <w:r>
              <w:t xml:space="preserve">Finalizing mid-term project report </w:t>
            </w:r>
          </w:p>
          <w:p w14:paraId="41323B2C" w14:textId="77777777" w:rsidR="00A27ADC" w:rsidRDefault="001D01D1" w:rsidP="00A27ADC">
            <w:pPr>
              <w:pStyle w:val="ListParagraph"/>
              <w:ind w:left="0"/>
            </w:pPr>
            <w:r>
              <w:t>Drafting by-law</w:t>
            </w:r>
            <w:r w:rsidR="00A27ADC">
              <w:t>(s)</w:t>
            </w:r>
          </w:p>
          <w:p w14:paraId="3F14E77E" w14:textId="77777777" w:rsidR="00A27ADC" w:rsidRDefault="00A27ADC" w:rsidP="00A27ADC">
            <w:pPr>
              <w:pStyle w:val="ListParagraph"/>
              <w:ind w:left="0"/>
            </w:pPr>
            <w:r>
              <w:t xml:space="preserve">Preparatory work and </w:t>
            </w:r>
            <w:r w:rsidR="00BB3D97">
              <w:t xml:space="preserve">teleconference </w:t>
            </w:r>
            <w:r>
              <w:t xml:space="preserve">meeting </w:t>
            </w:r>
            <w:r w:rsidR="00BB3D97">
              <w:t xml:space="preserve">with </w:t>
            </w:r>
            <w:r>
              <w:t>local experts team</w:t>
            </w:r>
            <w:r w:rsidR="00BB3D97">
              <w:t>, addressing the topic of</w:t>
            </w:r>
            <w:r>
              <w:t xml:space="preserve"> RIA methodology and </w:t>
            </w:r>
            <w:proofErr w:type="spellStart"/>
            <w:r>
              <w:t>nomotecnic</w:t>
            </w:r>
            <w:proofErr w:type="spellEnd"/>
          </w:p>
          <w:p w14:paraId="2001A4D1" w14:textId="77777777" w:rsidR="001D01D1" w:rsidRDefault="001D01D1" w:rsidP="00A27ADC">
            <w:pPr>
              <w:pStyle w:val="ListParagraph"/>
              <w:ind w:left="0"/>
            </w:pPr>
          </w:p>
        </w:tc>
      </w:tr>
      <w:tr w:rsidR="00A27ADC" w14:paraId="37C3751C" w14:textId="77777777" w:rsidTr="002977D8">
        <w:trPr>
          <w:trHeight w:val="1957"/>
        </w:trPr>
        <w:tc>
          <w:tcPr>
            <w:tcW w:w="971" w:type="dxa"/>
            <w:shd w:val="clear" w:color="auto" w:fill="DBE5F1" w:themeFill="accent1" w:themeFillTint="33"/>
          </w:tcPr>
          <w:p w14:paraId="38AB59C5" w14:textId="77777777" w:rsidR="00A27ADC" w:rsidRDefault="00A27ADC" w:rsidP="001D01D1">
            <w:pPr>
              <w:pStyle w:val="ListParagraph"/>
              <w:ind w:left="0"/>
            </w:pPr>
            <w:r>
              <w:t>Week 3</w:t>
            </w:r>
          </w:p>
        </w:tc>
        <w:tc>
          <w:tcPr>
            <w:tcW w:w="1387" w:type="dxa"/>
            <w:shd w:val="clear" w:color="auto" w:fill="DBE5F1" w:themeFill="accent1" w:themeFillTint="33"/>
          </w:tcPr>
          <w:p w14:paraId="209F9FE1" w14:textId="77777777" w:rsidR="00A27ADC" w:rsidRDefault="00A27ADC" w:rsidP="001D01D1">
            <w:pPr>
              <w:pStyle w:val="ListParagraph"/>
              <w:ind w:left="0"/>
            </w:pPr>
            <w:r>
              <w:t>Monday</w:t>
            </w:r>
          </w:p>
          <w:p w14:paraId="26C52EE4" w14:textId="77777777" w:rsidR="00A27ADC" w:rsidRDefault="00A27ADC" w:rsidP="00BB3D97">
            <w:r>
              <w:t xml:space="preserve"> To S</w:t>
            </w:r>
            <w:r w:rsidR="00BB3D97">
              <w:t>unday</w:t>
            </w:r>
          </w:p>
        </w:tc>
        <w:tc>
          <w:tcPr>
            <w:tcW w:w="1105" w:type="dxa"/>
            <w:shd w:val="clear" w:color="auto" w:fill="DBE5F1" w:themeFill="accent1" w:themeFillTint="33"/>
          </w:tcPr>
          <w:p w14:paraId="75A4A47C" w14:textId="77777777" w:rsidR="00A27ADC" w:rsidRDefault="00A27ADC" w:rsidP="001D01D1">
            <w:pPr>
              <w:pStyle w:val="ListParagraph"/>
              <w:ind w:left="0"/>
            </w:pPr>
          </w:p>
        </w:tc>
        <w:tc>
          <w:tcPr>
            <w:tcW w:w="5239" w:type="dxa"/>
            <w:shd w:val="clear" w:color="auto" w:fill="DBE5F1" w:themeFill="accent1" w:themeFillTint="33"/>
          </w:tcPr>
          <w:p w14:paraId="48472A13" w14:textId="77777777" w:rsidR="00BB3D97" w:rsidRDefault="00BB3D97" w:rsidP="00BB3D97">
            <w:pPr>
              <w:pStyle w:val="ListParagraph"/>
              <w:ind w:left="0"/>
            </w:pPr>
            <w:r>
              <w:t>Drafting by-law(s)</w:t>
            </w:r>
          </w:p>
          <w:p w14:paraId="6D25ECA6" w14:textId="77777777" w:rsidR="00BB3D97" w:rsidRDefault="00BB3D97" w:rsidP="00A27ADC">
            <w:pPr>
              <w:pStyle w:val="ListParagraph"/>
              <w:ind w:left="0"/>
            </w:pPr>
          </w:p>
          <w:p w14:paraId="62F47CA9" w14:textId="77777777" w:rsidR="00A27ADC" w:rsidRDefault="00A27ADC" w:rsidP="00A27ADC">
            <w:pPr>
              <w:pStyle w:val="ListParagraph"/>
              <w:ind w:left="0"/>
            </w:pPr>
            <w:r>
              <w:t xml:space="preserve">Preparatory work </w:t>
            </w:r>
            <w:r w:rsidR="00BB3D97">
              <w:t xml:space="preserve">for the </w:t>
            </w:r>
            <w:r>
              <w:t xml:space="preserve">meeting with </w:t>
            </w:r>
          </w:p>
          <w:p w14:paraId="585F5003" w14:textId="77777777" w:rsidR="00A27ADC" w:rsidRDefault="00A27ADC" w:rsidP="00A27ADC">
            <w:pPr>
              <w:pStyle w:val="ListParagraph"/>
              <w:ind w:left="0"/>
            </w:pPr>
            <w:r>
              <w:t xml:space="preserve">beneficiary team </w:t>
            </w:r>
          </w:p>
          <w:p w14:paraId="5B8D5D27" w14:textId="77777777" w:rsidR="00A27ADC" w:rsidRPr="00BB3D97" w:rsidRDefault="00A27ADC" w:rsidP="00A27ADC">
            <w:pPr>
              <w:pStyle w:val="ListParagraph"/>
              <w:ind w:left="0"/>
            </w:pPr>
          </w:p>
          <w:p w14:paraId="593B87BE" w14:textId="77777777" w:rsidR="00BB3D97" w:rsidRPr="00BB3D97" w:rsidRDefault="00A27ADC" w:rsidP="00BB3D97">
            <w:pPr>
              <w:pStyle w:val="ListParagraph"/>
              <w:ind w:left="0"/>
            </w:pPr>
            <w:r w:rsidRPr="00BB3D97">
              <w:t>Debriefing meeting</w:t>
            </w:r>
            <w:r w:rsidR="001915CB">
              <w:t>(s)</w:t>
            </w:r>
            <w:r w:rsidRPr="00BB3D97">
              <w:t xml:space="preserve"> with beneficiary team (</w:t>
            </w:r>
            <w:proofErr w:type="spellStart"/>
            <w:r w:rsidRPr="00BB3D97">
              <w:t>MoH</w:t>
            </w:r>
            <w:proofErr w:type="spellEnd"/>
            <w:r w:rsidRPr="00BB3D97">
              <w:t>) via teleconference</w:t>
            </w:r>
            <w:r w:rsidR="00BB3D97">
              <w:t>, on</w:t>
            </w:r>
            <w:r w:rsidR="00BB3D97" w:rsidRPr="00BB3D97">
              <w:t xml:space="preserve"> internal consultation process and its outcomes</w:t>
            </w:r>
          </w:p>
          <w:p w14:paraId="5BD37769" w14:textId="77777777" w:rsidR="00BB3D97" w:rsidRPr="00BB3D97" w:rsidRDefault="00BB3D97" w:rsidP="00BB3D97">
            <w:pPr>
              <w:pStyle w:val="ListParagraph"/>
              <w:ind w:left="0"/>
            </w:pPr>
          </w:p>
          <w:p w14:paraId="5A98ECDB" w14:textId="77777777" w:rsidR="00BB3D97" w:rsidRDefault="00BB3D97" w:rsidP="00BB3D97">
            <w:pPr>
              <w:pStyle w:val="ListParagraph"/>
              <w:ind w:left="0"/>
            </w:pPr>
          </w:p>
        </w:tc>
      </w:tr>
      <w:tr w:rsidR="001D01D1" w14:paraId="47A193A2" w14:textId="77777777" w:rsidTr="008C7A13">
        <w:trPr>
          <w:trHeight w:val="284"/>
        </w:trPr>
        <w:tc>
          <w:tcPr>
            <w:tcW w:w="971" w:type="dxa"/>
            <w:shd w:val="clear" w:color="auto" w:fill="DBE5F1" w:themeFill="accent1" w:themeFillTint="33"/>
          </w:tcPr>
          <w:p w14:paraId="60708E0F" w14:textId="77777777" w:rsidR="001D01D1" w:rsidRDefault="001D01D1" w:rsidP="001D01D1">
            <w:pPr>
              <w:pStyle w:val="ListParagraph"/>
              <w:ind w:left="0"/>
            </w:pPr>
            <w:r>
              <w:t>Week 4</w:t>
            </w:r>
          </w:p>
        </w:tc>
        <w:tc>
          <w:tcPr>
            <w:tcW w:w="1387" w:type="dxa"/>
            <w:shd w:val="clear" w:color="auto" w:fill="DBE5F1" w:themeFill="accent1" w:themeFillTint="33"/>
          </w:tcPr>
          <w:p w14:paraId="5906BBF3" w14:textId="77777777" w:rsidR="00BB3D97" w:rsidRDefault="00BB3D97" w:rsidP="00BB3D97">
            <w:pPr>
              <w:pStyle w:val="ListParagraph"/>
              <w:ind w:left="0"/>
            </w:pPr>
            <w:r>
              <w:t>Monday</w:t>
            </w:r>
          </w:p>
          <w:p w14:paraId="726545B2" w14:textId="77777777" w:rsidR="001D01D1" w:rsidRDefault="00BB3D97" w:rsidP="00BB3D97">
            <w:pPr>
              <w:pStyle w:val="ListParagraph"/>
              <w:ind w:left="0"/>
            </w:pPr>
            <w:r>
              <w:t>To Sunday</w:t>
            </w:r>
          </w:p>
        </w:tc>
        <w:tc>
          <w:tcPr>
            <w:tcW w:w="1105" w:type="dxa"/>
            <w:shd w:val="clear" w:color="auto" w:fill="DBE5F1" w:themeFill="accent1" w:themeFillTint="33"/>
          </w:tcPr>
          <w:p w14:paraId="322FB780" w14:textId="77777777" w:rsidR="001D01D1" w:rsidRDefault="001D01D1" w:rsidP="001D01D1">
            <w:pPr>
              <w:pStyle w:val="ListParagraph"/>
              <w:ind w:left="0"/>
            </w:pPr>
          </w:p>
        </w:tc>
        <w:tc>
          <w:tcPr>
            <w:tcW w:w="5239" w:type="dxa"/>
            <w:shd w:val="clear" w:color="auto" w:fill="DBE5F1" w:themeFill="accent1" w:themeFillTint="33"/>
          </w:tcPr>
          <w:p w14:paraId="6B9F6A76" w14:textId="77777777" w:rsidR="00597B90" w:rsidRDefault="00BB3D97" w:rsidP="00BB3D97">
            <w:pPr>
              <w:pStyle w:val="ListParagraph"/>
              <w:ind w:left="0"/>
            </w:pPr>
            <w:r>
              <w:t xml:space="preserve">Analysis of feedback information on the drafts law </w:t>
            </w:r>
            <w:r w:rsidR="00597B90">
              <w:t>proposals in consultation with beneficiary and its expert team</w:t>
            </w:r>
          </w:p>
          <w:p w14:paraId="5DC41D36" w14:textId="77777777" w:rsidR="001D01D1" w:rsidRDefault="001D01D1" w:rsidP="00BB3D97">
            <w:pPr>
              <w:pStyle w:val="ListParagraph"/>
              <w:ind w:left="0"/>
            </w:pPr>
          </w:p>
        </w:tc>
      </w:tr>
    </w:tbl>
    <w:p w14:paraId="1CA980BA" w14:textId="77777777" w:rsidR="00EF3611" w:rsidRDefault="00EF3611" w:rsidP="00EF3611">
      <w:pPr>
        <w:pStyle w:val="ListParagraph"/>
        <w:ind w:left="360"/>
      </w:pPr>
    </w:p>
    <w:sectPr w:rsidR="00EF3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9157C"/>
    <w:multiLevelType w:val="hybridMultilevel"/>
    <w:tmpl w:val="D012C6CA"/>
    <w:lvl w:ilvl="0" w:tplc="041A000F">
      <w:start w:val="1"/>
      <w:numFmt w:val="decimal"/>
      <w:lvlText w:val="%1."/>
      <w:lvlJc w:val="left"/>
      <w:pPr>
        <w:ind w:left="767" w:hanging="360"/>
      </w:pPr>
    </w:lvl>
    <w:lvl w:ilvl="1" w:tplc="041A0019" w:tentative="1">
      <w:start w:val="1"/>
      <w:numFmt w:val="lowerLetter"/>
      <w:lvlText w:val="%2."/>
      <w:lvlJc w:val="left"/>
      <w:pPr>
        <w:ind w:left="1487" w:hanging="360"/>
      </w:pPr>
    </w:lvl>
    <w:lvl w:ilvl="2" w:tplc="041A001B" w:tentative="1">
      <w:start w:val="1"/>
      <w:numFmt w:val="lowerRoman"/>
      <w:lvlText w:val="%3."/>
      <w:lvlJc w:val="right"/>
      <w:pPr>
        <w:ind w:left="2207" w:hanging="180"/>
      </w:pPr>
    </w:lvl>
    <w:lvl w:ilvl="3" w:tplc="041A000F" w:tentative="1">
      <w:start w:val="1"/>
      <w:numFmt w:val="decimal"/>
      <w:lvlText w:val="%4."/>
      <w:lvlJc w:val="left"/>
      <w:pPr>
        <w:ind w:left="2927" w:hanging="360"/>
      </w:pPr>
    </w:lvl>
    <w:lvl w:ilvl="4" w:tplc="041A0019" w:tentative="1">
      <w:start w:val="1"/>
      <w:numFmt w:val="lowerLetter"/>
      <w:lvlText w:val="%5."/>
      <w:lvlJc w:val="left"/>
      <w:pPr>
        <w:ind w:left="3647" w:hanging="360"/>
      </w:pPr>
    </w:lvl>
    <w:lvl w:ilvl="5" w:tplc="041A001B" w:tentative="1">
      <w:start w:val="1"/>
      <w:numFmt w:val="lowerRoman"/>
      <w:lvlText w:val="%6."/>
      <w:lvlJc w:val="right"/>
      <w:pPr>
        <w:ind w:left="4367" w:hanging="180"/>
      </w:pPr>
    </w:lvl>
    <w:lvl w:ilvl="6" w:tplc="041A000F" w:tentative="1">
      <w:start w:val="1"/>
      <w:numFmt w:val="decimal"/>
      <w:lvlText w:val="%7."/>
      <w:lvlJc w:val="left"/>
      <w:pPr>
        <w:ind w:left="5087" w:hanging="360"/>
      </w:pPr>
    </w:lvl>
    <w:lvl w:ilvl="7" w:tplc="041A0019" w:tentative="1">
      <w:start w:val="1"/>
      <w:numFmt w:val="lowerLetter"/>
      <w:lvlText w:val="%8."/>
      <w:lvlJc w:val="left"/>
      <w:pPr>
        <w:ind w:left="5807" w:hanging="360"/>
      </w:pPr>
    </w:lvl>
    <w:lvl w:ilvl="8" w:tplc="041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 w15:restartNumberingAfterBreak="0">
    <w:nsid w:val="45AF079F"/>
    <w:multiLevelType w:val="hybridMultilevel"/>
    <w:tmpl w:val="2C6A5322"/>
    <w:lvl w:ilvl="0" w:tplc="8B48BD0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E47773F"/>
    <w:multiLevelType w:val="hybridMultilevel"/>
    <w:tmpl w:val="E7961A3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89"/>
    <w:rsid w:val="00033815"/>
    <w:rsid w:val="000608FF"/>
    <w:rsid w:val="000F79C2"/>
    <w:rsid w:val="001915CB"/>
    <w:rsid w:val="001D01D1"/>
    <w:rsid w:val="00253722"/>
    <w:rsid w:val="00315138"/>
    <w:rsid w:val="00341AD6"/>
    <w:rsid w:val="00357A1A"/>
    <w:rsid w:val="003656EC"/>
    <w:rsid w:val="003C30B8"/>
    <w:rsid w:val="004648C9"/>
    <w:rsid w:val="004E2829"/>
    <w:rsid w:val="00532960"/>
    <w:rsid w:val="005558AE"/>
    <w:rsid w:val="00597B90"/>
    <w:rsid w:val="005E7400"/>
    <w:rsid w:val="006B3E13"/>
    <w:rsid w:val="006E50B6"/>
    <w:rsid w:val="00791737"/>
    <w:rsid w:val="007F6CAA"/>
    <w:rsid w:val="008C7A13"/>
    <w:rsid w:val="00906931"/>
    <w:rsid w:val="00935408"/>
    <w:rsid w:val="00955ED0"/>
    <w:rsid w:val="0099161E"/>
    <w:rsid w:val="009C28AF"/>
    <w:rsid w:val="00A02800"/>
    <w:rsid w:val="00A27ADC"/>
    <w:rsid w:val="00A765C5"/>
    <w:rsid w:val="00A767BA"/>
    <w:rsid w:val="00A82E8F"/>
    <w:rsid w:val="00AF1031"/>
    <w:rsid w:val="00B44AA7"/>
    <w:rsid w:val="00B6645E"/>
    <w:rsid w:val="00BA5690"/>
    <w:rsid w:val="00BB3D97"/>
    <w:rsid w:val="00BC3078"/>
    <w:rsid w:val="00C11CAD"/>
    <w:rsid w:val="00C167C7"/>
    <w:rsid w:val="00C21F7F"/>
    <w:rsid w:val="00CA1800"/>
    <w:rsid w:val="00CD7617"/>
    <w:rsid w:val="00D251D8"/>
    <w:rsid w:val="00D46279"/>
    <w:rsid w:val="00D6405B"/>
    <w:rsid w:val="00D727CE"/>
    <w:rsid w:val="00E711F5"/>
    <w:rsid w:val="00ED045A"/>
    <w:rsid w:val="00EF3611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4C04"/>
  <w15:docId w15:val="{C2E70D85-8273-4D20-BB9B-6274AEAD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889"/>
    <w:pPr>
      <w:ind w:left="720"/>
      <w:contextualSpacing/>
    </w:pPr>
  </w:style>
  <w:style w:type="table" w:styleId="TableGrid">
    <w:name w:val="Table Grid"/>
    <w:basedOn w:val="TableNormal"/>
    <w:uiPriority w:val="59"/>
    <w:rsid w:val="00FF7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BM</dc:creator>
  <cp:lastModifiedBy>Laura Carrasco Macia</cp:lastModifiedBy>
  <cp:revision>7</cp:revision>
  <dcterms:created xsi:type="dcterms:W3CDTF">2020-06-03T11:29:00Z</dcterms:created>
  <dcterms:modified xsi:type="dcterms:W3CDTF">2020-06-03T14:44:00Z</dcterms:modified>
</cp:coreProperties>
</file>