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FB" w:rsidRPr="00A825AC" w:rsidRDefault="00A825AC" w:rsidP="003D0A61">
      <w:pPr>
        <w:pStyle w:val="NormalWeb"/>
        <w:shd w:val="clear" w:color="auto" w:fill="FFFFFF"/>
        <w:spacing w:before="125" w:beforeAutospacing="0" w:after="0" w:afterAutospacing="0" w:line="250" w:lineRule="atLeast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bookmarkStart w:id="0" w:name="_GoBack"/>
      <w:bookmarkEnd w:id="0"/>
      <w:r w:rsidRPr="00A825AC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C ჰეპატიტის მართვა</w:t>
      </w:r>
    </w:p>
    <w:p w:rsidR="003D0A61" w:rsidRDefault="003D0A61" w:rsidP="003D0A61">
      <w:pPr>
        <w:pStyle w:val="NormalWeb"/>
        <w:shd w:val="clear" w:color="auto" w:fill="FFFFFF"/>
        <w:spacing w:before="125" w:beforeAutospacing="0" w:after="0" w:afterAutospacing="0" w:line="250" w:lineRule="atLeast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რა არის </w:t>
      </w:r>
      <w:r w:rsidR="00A825AC" w:rsidRPr="00A825AC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C ჰეპატიტის მართვ</w:t>
      </w: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ის სახელმწიფო პროგრამის მიზანი?</w:t>
      </w:r>
    </w:p>
    <w:p w:rsidR="00912C9F" w:rsidRPr="005633D1" w:rsidRDefault="00912C9F" w:rsidP="003D0A61">
      <w:pPr>
        <w:pStyle w:val="NormalWeb"/>
        <w:shd w:val="clear" w:color="auto" w:fill="FFFFFF"/>
        <w:spacing w:before="125" w:beforeAutospacing="0" w:after="0" w:afterAutospacing="0" w:line="250" w:lineRule="atLeast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A825AC" w:rsidRPr="00A825AC" w:rsidRDefault="00A825AC" w:rsidP="00912C9F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rFonts w:ascii="Sylfaen" w:eastAsia="Calibri" w:hAnsi="Sylfaen" w:cs="Arial"/>
          <w:sz w:val="22"/>
          <w:szCs w:val="22"/>
          <w:lang w:val="ka-GE"/>
        </w:rPr>
      </w:pPr>
      <w:r w:rsidRPr="00A825AC">
        <w:rPr>
          <w:rFonts w:ascii="Sylfaen" w:eastAsia="Calibri" w:hAnsi="Sylfaen" w:cs="Arial"/>
          <w:sz w:val="22"/>
          <w:szCs w:val="22"/>
          <w:lang w:val="ka-GE"/>
        </w:rPr>
        <w:t>C ჰეპატიტის მართვის</w:t>
      </w:r>
      <w:r w:rsidR="00050ABE" w:rsidRPr="005633D1">
        <w:rPr>
          <w:rFonts w:ascii="Sylfaen" w:eastAsia="Calibri" w:hAnsi="Sylfaen" w:cs="Arial"/>
          <w:sz w:val="22"/>
          <w:szCs w:val="22"/>
          <w:lang w:val="ka-GE"/>
        </w:rPr>
        <w:t xml:space="preserve"> სახელმწიფო პროგრამის მიზანია</w:t>
      </w:r>
      <w:r w:rsidRPr="00A825AC">
        <w:rPr>
          <w:rFonts w:ascii="Sylfaen" w:eastAsia="Calibri" w:hAnsi="Sylfaen" w:cs="Arial"/>
          <w:sz w:val="22"/>
          <w:szCs w:val="22"/>
          <w:lang w:val="ka-GE"/>
        </w:rPr>
        <w:t xml:space="preserve"> საქართველოში C ჰეპატიტით გამოწვეული ავადობის, სიკვდილიანობისა და ინფექციის გავრცელების შემცირება დაავადების პრევენციაზე, დიაგნოსტიკასა და მკურნალობაზე მოსახლეობის ხელმისაწვდომობის უზრუნველყოფის გზით.</w:t>
      </w:r>
    </w:p>
    <w:p w:rsidR="00A825AC" w:rsidRPr="005633D1" w:rsidRDefault="00A825AC" w:rsidP="00050ABE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663C37" w:rsidRDefault="00663C37" w:rsidP="006E28ED">
      <w:pPr>
        <w:pStyle w:val="NormalWeb"/>
        <w:shd w:val="clear" w:color="auto" w:fill="FFFFFF"/>
        <w:spacing w:before="125" w:beforeAutospacing="0" w:after="0" w:afterAutospacing="0" w:line="250" w:lineRule="atLeast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რას მოიცავს </w:t>
      </w:r>
      <w:r w:rsidR="00A825AC" w:rsidRPr="00A825AC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C ჰეპატიტის მართვ</w:t>
      </w:r>
      <w:r w:rsidR="00A825AC"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ის სახელმწიფო პროგრამ</w:t>
      </w:r>
      <w:r w:rsidR="006E28ED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ის სკრინინგული კვლევის კომპონენტი?</w:t>
      </w:r>
    </w:p>
    <w:p w:rsidR="00CC15D0" w:rsidRPr="005633D1" w:rsidRDefault="00CC15D0" w:rsidP="00663C37">
      <w:pPr>
        <w:pStyle w:val="NormalWeb"/>
        <w:shd w:val="clear" w:color="auto" w:fill="FFFFFF"/>
        <w:spacing w:before="125" w:beforeAutospacing="0" w:after="0" w:afterAutospacing="0" w:line="250" w:lineRule="atLeast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823AAB" w:rsidRPr="00823AAB" w:rsidRDefault="00823AAB" w:rsidP="00823AAB">
      <w:pPr>
        <w:ind w:right="65"/>
        <w:rPr>
          <w:rFonts w:ascii="Sylfaen" w:hAnsi="Sylfaen"/>
        </w:rPr>
      </w:pPr>
      <w:proofErr w:type="spellStart"/>
      <w:proofErr w:type="gramStart"/>
      <w:r w:rsidRPr="00823AAB">
        <w:rPr>
          <w:rFonts w:ascii="Sylfaen" w:hAnsi="Sylfaen"/>
        </w:rPr>
        <w:t>ცენტრი</w:t>
      </w:r>
      <w:proofErr w:type="spellEnd"/>
      <w:proofErr w:type="gram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ახორციელებს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პროგრამის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სკრინინგული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კვლევის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კომპონენტს</w:t>
      </w:r>
      <w:proofErr w:type="spellEnd"/>
      <w:r w:rsidRPr="00823AAB">
        <w:rPr>
          <w:rFonts w:ascii="Sylfaen" w:hAnsi="Sylfaen"/>
        </w:rPr>
        <w:t xml:space="preserve">, </w:t>
      </w:r>
      <w:proofErr w:type="spellStart"/>
      <w:r w:rsidRPr="00823AAB">
        <w:rPr>
          <w:rFonts w:ascii="Sylfaen" w:hAnsi="Sylfaen"/>
        </w:rPr>
        <w:t>რომელიც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მოიცავს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შემდეგ</w:t>
      </w:r>
      <w:proofErr w:type="spellEnd"/>
      <w:r w:rsidRPr="00823AAB">
        <w:rPr>
          <w:rFonts w:ascii="Sylfaen" w:hAnsi="Sylfaen"/>
        </w:rPr>
        <w:t xml:space="preserve"> </w:t>
      </w:r>
      <w:proofErr w:type="spellStart"/>
      <w:r w:rsidRPr="00823AAB">
        <w:rPr>
          <w:rFonts w:ascii="Sylfaen" w:hAnsi="Sylfaen"/>
        </w:rPr>
        <w:t>ღონისძიებებს</w:t>
      </w:r>
      <w:proofErr w:type="spellEnd"/>
      <w:r w:rsidRPr="00823AAB">
        <w:rPr>
          <w:rFonts w:ascii="Sylfaen" w:hAnsi="Sylfaen"/>
        </w:rPr>
        <w:t>: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i/>
          <w:iCs/>
          <w:sz w:val="20"/>
        </w:rPr>
      </w:pPr>
      <w:proofErr w:type="spellStart"/>
      <w:r w:rsidRPr="00823AAB">
        <w:rPr>
          <w:rFonts w:ascii="Sylfaen" w:eastAsiaTheme="minorHAnsi" w:hAnsi="Sylfaen"/>
        </w:rPr>
        <w:t>სკრინინგისათვის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საჭირო</w:t>
      </w:r>
      <w:proofErr w:type="spellEnd"/>
      <w:r w:rsidRPr="00823AAB">
        <w:rPr>
          <w:rFonts w:ascii="Sylfaen" w:eastAsiaTheme="minorHAnsi" w:hAnsi="Sylfaen"/>
        </w:rPr>
        <w:t xml:space="preserve"> C </w:t>
      </w:r>
      <w:proofErr w:type="spellStart"/>
      <w:r w:rsidRPr="00823AAB">
        <w:rPr>
          <w:rFonts w:ascii="Sylfaen" w:eastAsiaTheme="minorHAnsi" w:hAnsi="Sylfaen"/>
        </w:rPr>
        <w:t>ჰეპატიტის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სადიაგნოსტიკო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სწრაფი-მარტივი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ტესტებისა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ლაბორატორიული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სახარჯი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მასალების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ტრანსპორტირებისთვის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საჭირო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საწვავისა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სკრინინგების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განსახორციელებლად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საჭირო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მატერიალურ-ტექნიკური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საშუალებების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შესყიდვას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შესყიდული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ტესტებისა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სახარჯი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მასალების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გაცემას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მოთხოვნის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შესაბამისად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იმ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სამედიცინო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დაწესებულებებზე</w:t>
      </w:r>
      <w:proofErr w:type="spellEnd"/>
      <w:r w:rsidRPr="00823AAB">
        <w:rPr>
          <w:rFonts w:ascii="Sylfaen" w:eastAsiaTheme="minorHAnsi" w:hAnsi="Sylfaen"/>
        </w:rPr>
        <w:t xml:space="preserve">,  </w:t>
      </w:r>
      <w:proofErr w:type="spellStart"/>
      <w:r w:rsidRPr="00823AAB">
        <w:rPr>
          <w:rFonts w:ascii="Sylfaen" w:eastAsiaTheme="minorHAnsi" w:hAnsi="Sylfaen"/>
        </w:rPr>
        <w:t>საზოგადოებრივი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ჯანდაცვის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ცენტრებზე</w:t>
      </w:r>
      <w:proofErr w:type="spellEnd"/>
      <w:r w:rsidRPr="00823AAB">
        <w:rPr>
          <w:rFonts w:ascii="Sylfaen" w:eastAsiaTheme="minorHAnsi" w:hAnsi="Sylfaen"/>
        </w:rPr>
        <w:t>/</w:t>
      </w:r>
      <w:proofErr w:type="spellStart"/>
      <w:r w:rsidRPr="00823AAB">
        <w:rPr>
          <w:rFonts w:ascii="Sylfaen" w:eastAsiaTheme="minorHAnsi" w:hAnsi="Sylfaen"/>
        </w:rPr>
        <w:t>სამსახურებზე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არასამთავრობო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ორგანიზაციებსა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აფთიაქებზე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რომლებიც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თანხმობას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განაცხადებენ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პაციენტებისათვის</w:t>
      </w:r>
      <w:proofErr w:type="spellEnd"/>
      <w:r w:rsidRPr="00823AAB">
        <w:rPr>
          <w:rFonts w:ascii="Sylfaen" w:eastAsiaTheme="minorHAnsi" w:hAnsi="Sylfaen"/>
        </w:rPr>
        <w:t xml:space="preserve"> C </w:t>
      </w:r>
      <w:proofErr w:type="spellStart"/>
      <w:r w:rsidRPr="00823AAB">
        <w:rPr>
          <w:rFonts w:ascii="Sylfaen" w:eastAsiaTheme="minorHAnsi" w:hAnsi="Sylfaen"/>
        </w:rPr>
        <w:t>ჰეპატიტის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უსასყიდლოდ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ჩატარებაზე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მიერ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გადაცემული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ტესტ-სისტემებისა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სახარჯი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მასალების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გამოყენებით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ასევე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საქართველოს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სასჯელაღსრულებისა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პრობაციის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სამინისტროს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სამედიცინო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დეპარტამენტზე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proofErr w:type="spellStart"/>
      <w:r w:rsidRPr="00823AAB">
        <w:rPr>
          <w:rFonts w:ascii="Sylfaen" w:eastAsiaTheme="minorHAnsi" w:hAnsi="Sylfaen"/>
        </w:rPr>
        <w:t>შესყიდული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ტესტებისა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სახარჯი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მასალის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მიწოდება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მიერ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ხორციელდება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რეგიონული</w:t>
      </w:r>
      <w:proofErr w:type="spellEnd"/>
      <w:r w:rsidRPr="00823AAB">
        <w:rPr>
          <w:rFonts w:ascii="Sylfaen" w:eastAsiaTheme="minorHAnsi" w:hAnsi="Sylfaen"/>
        </w:rPr>
        <w:t>/</w:t>
      </w:r>
      <w:proofErr w:type="spellStart"/>
      <w:r w:rsidRPr="00823AAB">
        <w:rPr>
          <w:rFonts w:ascii="Sylfaen" w:eastAsiaTheme="minorHAnsi" w:hAnsi="Sylfaen"/>
        </w:rPr>
        <w:t>მუნიციპალური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საზოგადოებრივი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ჯანდაცვის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მეშვეობით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გეოგრაფიული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პრინციპით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სჯდ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ცენტრში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წარდგენილი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მოთხოვნების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საფუძველზე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proofErr w:type="spellStart"/>
      <w:r w:rsidRPr="00823AAB">
        <w:rPr>
          <w:rFonts w:ascii="Sylfaen" w:eastAsiaTheme="minorHAnsi" w:hAnsi="Sylfaen"/>
        </w:rPr>
        <w:t>მოსახლეობის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ინფორმირებას</w:t>
      </w:r>
      <w:proofErr w:type="spellEnd"/>
      <w:r w:rsidRPr="00823AAB">
        <w:rPr>
          <w:rFonts w:ascii="Sylfaen" w:eastAsiaTheme="minorHAnsi" w:hAnsi="Sylfaen"/>
        </w:rPr>
        <w:t xml:space="preserve">, C </w:t>
      </w:r>
      <w:proofErr w:type="spellStart"/>
      <w:r w:rsidRPr="00823AAB">
        <w:rPr>
          <w:rFonts w:ascii="Sylfaen" w:eastAsiaTheme="minorHAnsi" w:hAnsi="Sylfaen"/>
        </w:rPr>
        <w:t>ჰეპატიტზე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ჩატარების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თაობაზე</w:t>
      </w:r>
      <w:proofErr w:type="spellEnd"/>
      <w:r w:rsidRPr="00823AAB">
        <w:rPr>
          <w:rFonts w:ascii="Sylfaen" w:eastAsiaTheme="minorHAnsi" w:hAnsi="Sylfaen"/>
        </w:rPr>
        <w:t xml:space="preserve">; 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r w:rsidRPr="00823AAB">
        <w:rPr>
          <w:rFonts w:ascii="Sylfaen" w:eastAsiaTheme="minorHAnsi" w:hAnsi="Sylfaen"/>
        </w:rPr>
        <w:t xml:space="preserve">C </w:t>
      </w:r>
      <w:proofErr w:type="spellStart"/>
      <w:r w:rsidRPr="00823AAB">
        <w:rPr>
          <w:rFonts w:ascii="Sylfaen" w:eastAsiaTheme="minorHAnsi" w:hAnsi="Sylfaen"/>
        </w:rPr>
        <w:t>ჰეპატიტზე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ჩატარებას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გეოგრაფიული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ხელმისაწვდომობის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პრინციპების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დაცვით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დკსჯეც-ის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დკსჯეც-ის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რეგიონული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ლაბორატორიების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გამსვლელი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ბრიგადების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გამოყენებით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ასევე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კომპონენტის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მიმწოდებელ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არასამთავრობო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ორგანიზაციების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აფთიაქების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მეშვეობით</w:t>
      </w:r>
      <w:proofErr w:type="spellEnd"/>
      <w:r w:rsidRPr="00823AAB">
        <w:rPr>
          <w:rFonts w:ascii="Sylfaen" w:eastAsiaTheme="minorHAnsi" w:hAnsi="Sylfaen"/>
        </w:rPr>
        <w:t xml:space="preserve">; 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proofErr w:type="spellStart"/>
      <w:r w:rsidRPr="00823AAB">
        <w:rPr>
          <w:rFonts w:ascii="Sylfaen" w:eastAsiaTheme="minorHAnsi" w:hAnsi="Sylfaen"/>
        </w:rPr>
        <w:t>ცენტრი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უფლებამოსილია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შიდსთან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ტუბერკულოზსა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მალარიასთან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ბრძოლის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გლობალური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ფონდის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შიდსის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პროგრამის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ფარგლებში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შესყიდული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აივ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ინფექცია</w:t>
      </w:r>
      <w:proofErr w:type="spellEnd"/>
      <w:r w:rsidRPr="00823AAB">
        <w:rPr>
          <w:rFonts w:ascii="Sylfaen" w:eastAsiaTheme="minorHAnsi" w:hAnsi="Sylfaen"/>
        </w:rPr>
        <w:t>/</w:t>
      </w:r>
      <w:proofErr w:type="spellStart"/>
      <w:r w:rsidRPr="00823AAB">
        <w:rPr>
          <w:rFonts w:ascii="Sylfaen" w:eastAsiaTheme="minorHAnsi" w:hAnsi="Sylfaen"/>
        </w:rPr>
        <w:t>შიდსის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კვლევისთვის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საჭირო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ტესტები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გამოიყენოს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აივ-ინფექცია</w:t>
      </w:r>
      <w:proofErr w:type="spellEnd"/>
      <w:r w:rsidRPr="00823AAB">
        <w:rPr>
          <w:rFonts w:ascii="Sylfaen" w:eastAsiaTheme="minorHAnsi" w:hAnsi="Sylfaen"/>
        </w:rPr>
        <w:t>/</w:t>
      </w:r>
      <w:proofErr w:type="spellStart"/>
      <w:r w:rsidRPr="00823AAB">
        <w:rPr>
          <w:rFonts w:ascii="Sylfaen" w:eastAsiaTheme="minorHAnsi" w:hAnsi="Sylfaen"/>
        </w:rPr>
        <w:t>შიდსზე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ტანდემ-ტესტირებისათვის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რომელსაც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ახორციელებენ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ცენტრი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ცენტრის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რეგიონული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ლაბორატორიები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გამსვლელი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ბრიგადები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ასევე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მაღალი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რისკის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ჯგუფებთან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მომუშავე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არასამთავრობო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ორგანიზაციები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r w:rsidRPr="00823AAB">
        <w:rPr>
          <w:rFonts w:ascii="Sylfaen" w:eastAsiaTheme="minorHAnsi" w:hAnsi="Sylfaen"/>
        </w:rPr>
        <w:t xml:space="preserve">C </w:t>
      </w:r>
      <w:proofErr w:type="spellStart"/>
      <w:r w:rsidRPr="00823AAB">
        <w:rPr>
          <w:rFonts w:ascii="Sylfaen" w:eastAsiaTheme="minorHAnsi" w:hAnsi="Sylfaen"/>
        </w:rPr>
        <w:t>ჰეპატიტსა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აივ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ინფექცია</w:t>
      </w:r>
      <w:proofErr w:type="spellEnd"/>
      <w:r w:rsidRPr="00823AAB">
        <w:rPr>
          <w:rFonts w:ascii="Sylfaen" w:eastAsiaTheme="minorHAnsi" w:hAnsi="Sylfaen"/>
        </w:rPr>
        <w:t>/</w:t>
      </w:r>
      <w:proofErr w:type="spellStart"/>
      <w:r w:rsidRPr="00823AAB">
        <w:rPr>
          <w:rFonts w:ascii="Sylfaen" w:eastAsiaTheme="minorHAnsi" w:hAnsi="Sylfaen"/>
        </w:rPr>
        <w:t>შიდსზე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სკრინინგით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გამოვლენილი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დადებითი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შემთხვევების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რეფერალს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დამატებითი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ლაბორატორიული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ჩასატარებლად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r w:rsidRPr="00823AAB">
        <w:rPr>
          <w:rFonts w:ascii="Sylfaen" w:eastAsiaTheme="minorHAnsi" w:hAnsi="Sylfaen"/>
        </w:rPr>
        <w:t xml:space="preserve">C </w:t>
      </w:r>
      <w:proofErr w:type="spellStart"/>
      <w:r w:rsidRPr="00823AAB">
        <w:rPr>
          <w:rFonts w:ascii="Sylfaen" w:eastAsiaTheme="minorHAnsi" w:hAnsi="Sylfaen"/>
        </w:rPr>
        <w:t>ჰეპატიტზე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შედეგების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აღრიცხვას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ელექტრონული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ფორმით</w:t>
      </w:r>
      <w:proofErr w:type="spellEnd"/>
      <w:r w:rsidRPr="00823AAB">
        <w:rPr>
          <w:rFonts w:ascii="Sylfaen" w:eastAsiaTheme="minorHAnsi" w:hAnsi="Sylfaen"/>
        </w:rPr>
        <w:t>;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</w:rPr>
      </w:pPr>
      <w:proofErr w:type="spellStart"/>
      <w:proofErr w:type="gramStart"/>
      <w:r w:rsidRPr="00823AAB">
        <w:rPr>
          <w:rFonts w:ascii="Sylfaen" w:eastAsiaTheme="minorHAnsi" w:hAnsi="Sylfaen"/>
        </w:rPr>
        <w:t>სკრინინგული</w:t>
      </w:r>
      <w:proofErr w:type="spellEnd"/>
      <w:proofErr w:type="gram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კომპონენტის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ადმინისტრირების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უზრუნველყოფას</w:t>
      </w:r>
      <w:proofErr w:type="spellEnd"/>
      <w:r w:rsidRPr="00823AAB">
        <w:rPr>
          <w:rFonts w:ascii="Sylfaen" w:eastAsiaTheme="minorHAnsi" w:hAnsi="Sylfaen"/>
        </w:rPr>
        <w:t>.</w:t>
      </w:r>
    </w:p>
    <w:p w:rsidR="00823AAB" w:rsidRPr="00823AAB" w:rsidRDefault="00823AAB" w:rsidP="00823AAB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i/>
          <w:iCs/>
        </w:rPr>
      </w:pPr>
      <w:proofErr w:type="spellStart"/>
      <w:r w:rsidRPr="00823AAB">
        <w:rPr>
          <w:rFonts w:ascii="Sylfaen" w:eastAsiaTheme="minorHAnsi" w:hAnsi="Sylfaen"/>
        </w:rPr>
        <w:t>ლუგარის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მიერ</w:t>
      </w:r>
      <w:proofErr w:type="spellEnd"/>
      <w:r w:rsidRPr="00823AAB">
        <w:rPr>
          <w:rFonts w:ascii="Sylfaen" w:eastAsiaTheme="minorHAnsi" w:hAnsi="Sylfaen"/>
        </w:rPr>
        <w:t>:</w:t>
      </w:r>
    </w:p>
    <w:p w:rsidR="00823AAB" w:rsidRPr="00823AAB" w:rsidRDefault="00823AAB" w:rsidP="00823AAB">
      <w:pPr>
        <w:pStyle w:val="ListParagraph"/>
        <w:numPr>
          <w:ilvl w:val="0"/>
          <w:numId w:val="15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/>
          <w:i/>
          <w:iCs/>
        </w:rPr>
      </w:pPr>
      <w:proofErr w:type="spellStart"/>
      <w:proofErr w:type="gramStart"/>
      <w:r w:rsidRPr="00823AAB">
        <w:rPr>
          <w:rFonts w:ascii="Sylfaen" w:eastAsiaTheme="minorHAnsi" w:hAnsi="Sylfaen"/>
        </w:rPr>
        <w:lastRenderedPageBreak/>
        <w:t>კონფირმაციულ</w:t>
      </w:r>
      <w:proofErr w:type="spellEnd"/>
      <w:proofErr w:type="gram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კვლევას</w:t>
      </w:r>
      <w:proofErr w:type="spellEnd"/>
      <w:r w:rsidRPr="00823AAB">
        <w:rPr>
          <w:rFonts w:ascii="Sylfaen" w:eastAsiaTheme="minorHAnsi" w:hAnsi="Sylfaen"/>
        </w:rPr>
        <w:t xml:space="preserve"> „</w:t>
      </w:r>
      <w:proofErr w:type="spellStart"/>
      <w:r w:rsidRPr="00823AAB">
        <w:rPr>
          <w:rFonts w:ascii="Sylfaen" w:eastAsiaTheme="minorHAnsi" w:hAnsi="Sylfaen"/>
        </w:rPr>
        <w:t>საქართველოსა</w:t>
      </w:r>
      <w:proofErr w:type="spellEnd"/>
      <w:r w:rsidRPr="00823AAB">
        <w:rPr>
          <w:rFonts w:ascii="Sylfaen" w:eastAsiaTheme="minorHAnsi" w:hAnsi="Sylfaen"/>
        </w:rPr>
        <w:t xml:space="preserve"> (</w:t>
      </w:r>
      <w:proofErr w:type="spellStart"/>
      <w:r w:rsidRPr="00823AAB">
        <w:rPr>
          <w:rFonts w:ascii="Sylfaen" w:eastAsiaTheme="minorHAnsi" w:hAnsi="Sylfaen"/>
        </w:rPr>
        <w:t>წარმოდგენილს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საქართველოს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შრომის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ჯანმრთელობისა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სოციალური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დაცვის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სამინისტროს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სახით</w:t>
      </w:r>
      <w:proofErr w:type="spellEnd"/>
      <w:r w:rsidRPr="00823AAB">
        <w:rPr>
          <w:rFonts w:ascii="Sylfaen" w:eastAsiaTheme="minorHAnsi" w:hAnsi="Sylfaen"/>
        </w:rPr>
        <w:t xml:space="preserve">) და </w:t>
      </w:r>
      <w:proofErr w:type="spellStart"/>
      <w:r w:rsidRPr="00823AAB">
        <w:rPr>
          <w:rFonts w:ascii="Sylfaen" w:eastAsiaTheme="minorHAnsi" w:hAnsi="Sylfaen"/>
        </w:rPr>
        <w:t>გილიად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საიენს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ინკ</w:t>
      </w:r>
      <w:proofErr w:type="spellEnd"/>
      <w:r w:rsidRPr="00823AAB">
        <w:rPr>
          <w:rFonts w:ascii="Sylfaen" w:eastAsiaTheme="minorHAnsi" w:hAnsi="Sylfaen"/>
        </w:rPr>
        <w:t>. („</w:t>
      </w:r>
      <w:proofErr w:type="spellStart"/>
      <w:r w:rsidRPr="00823AAB">
        <w:rPr>
          <w:rFonts w:ascii="Sylfaen" w:eastAsiaTheme="minorHAnsi" w:hAnsi="Sylfaen"/>
        </w:rPr>
        <w:t>გილიადი</w:t>
      </w:r>
      <w:proofErr w:type="spellEnd"/>
      <w:r w:rsidRPr="00823AAB">
        <w:rPr>
          <w:rFonts w:ascii="Sylfaen" w:eastAsiaTheme="minorHAnsi" w:hAnsi="Sylfaen"/>
        </w:rPr>
        <w:t xml:space="preserve">“) (Gilead Sciences, Inc. („Gilead“)-ს </w:t>
      </w:r>
      <w:proofErr w:type="spellStart"/>
      <w:r w:rsidRPr="00823AAB">
        <w:rPr>
          <w:rFonts w:ascii="Sylfaen" w:eastAsiaTheme="minorHAnsi" w:hAnsi="Sylfaen"/>
        </w:rPr>
        <w:t>შორის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გასაფორმებელი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დოკუმენტის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თაობაზე</w:t>
      </w:r>
      <w:proofErr w:type="spellEnd"/>
      <w:r w:rsidRPr="00823AAB">
        <w:rPr>
          <w:rFonts w:ascii="Sylfaen" w:eastAsiaTheme="minorHAnsi" w:hAnsi="Sylfaen"/>
        </w:rPr>
        <w:t xml:space="preserve">“ </w:t>
      </w:r>
      <w:proofErr w:type="spellStart"/>
      <w:r w:rsidRPr="00823AAB">
        <w:rPr>
          <w:rFonts w:ascii="Sylfaen" w:eastAsiaTheme="minorHAnsi" w:hAnsi="Sylfaen"/>
        </w:rPr>
        <w:t>საქართველოს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მთავრობის</w:t>
      </w:r>
      <w:proofErr w:type="spellEnd"/>
      <w:r w:rsidRPr="00823AAB">
        <w:rPr>
          <w:rFonts w:ascii="Sylfaen" w:eastAsiaTheme="minorHAnsi" w:hAnsi="Sylfaen"/>
        </w:rPr>
        <w:t xml:space="preserve"> 2017 </w:t>
      </w:r>
      <w:proofErr w:type="spellStart"/>
      <w:r w:rsidRPr="00823AAB">
        <w:rPr>
          <w:rFonts w:ascii="Sylfaen" w:eastAsiaTheme="minorHAnsi" w:hAnsi="Sylfaen"/>
        </w:rPr>
        <w:t>წლის</w:t>
      </w:r>
      <w:proofErr w:type="spellEnd"/>
      <w:r w:rsidRPr="00823AAB">
        <w:rPr>
          <w:rFonts w:ascii="Sylfaen" w:eastAsiaTheme="minorHAnsi" w:hAnsi="Sylfaen"/>
        </w:rPr>
        <w:t xml:space="preserve"> 5 </w:t>
      </w:r>
      <w:proofErr w:type="spellStart"/>
      <w:r w:rsidRPr="00823AAB">
        <w:rPr>
          <w:rFonts w:ascii="Sylfaen" w:eastAsiaTheme="minorHAnsi" w:hAnsi="Sylfaen"/>
        </w:rPr>
        <w:t>ოქტომბრის</w:t>
      </w:r>
      <w:proofErr w:type="spellEnd"/>
      <w:r w:rsidRPr="00823AAB">
        <w:rPr>
          <w:rFonts w:ascii="Sylfaen" w:eastAsiaTheme="minorHAnsi" w:hAnsi="Sylfaen"/>
        </w:rPr>
        <w:t xml:space="preserve"> №2068 </w:t>
      </w:r>
      <w:proofErr w:type="spellStart"/>
      <w:r w:rsidRPr="00823AAB">
        <w:rPr>
          <w:rFonts w:ascii="Sylfaen" w:eastAsiaTheme="minorHAnsi" w:hAnsi="Sylfaen"/>
        </w:rPr>
        <w:t>განკარგულების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ამ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პროგრამის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ფარგლებში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სხვა</w:t>
      </w:r>
      <w:proofErr w:type="spellEnd"/>
      <w:r w:rsidRPr="00823AAB">
        <w:rPr>
          <w:rFonts w:ascii="Sylfaen" w:eastAsiaTheme="minorHAnsi" w:hAnsi="Sylfaen"/>
        </w:rPr>
        <w:t xml:space="preserve">  </w:t>
      </w:r>
      <w:proofErr w:type="spellStart"/>
      <w:r w:rsidRPr="00823AAB">
        <w:rPr>
          <w:rFonts w:ascii="Sylfaen" w:eastAsiaTheme="minorHAnsi" w:hAnsi="Sylfaen"/>
        </w:rPr>
        <w:t>დონორი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ორგანიზაციის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მიერ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შესყიდული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ტესტსისტემების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საშუალებით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ხოლო</w:t>
      </w:r>
      <w:proofErr w:type="spellEnd"/>
      <w:r w:rsidRPr="00823AAB">
        <w:rPr>
          <w:rFonts w:ascii="Sylfaen" w:eastAsiaTheme="minorHAnsi" w:hAnsi="Sylfaen"/>
        </w:rPr>
        <w:t xml:space="preserve"> HCV core antigen </w:t>
      </w:r>
      <w:proofErr w:type="spellStart"/>
      <w:r w:rsidRPr="00823AAB">
        <w:rPr>
          <w:rFonts w:ascii="Sylfaen" w:eastAsiaTheme="minorHAnsi" w:hAnsi="Sylfaen"/>
        </w:rPr>
        <w:t>მეთოდით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მიღებული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უარყოფითი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შედეგის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მქონე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ნიმუშების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კვლევას</w:t>
      </w:r>
      <w:proofErr w:type="spellEnd"/>
      <w:r w:rsidRPr="00823AAB">
        <w:rPr>
          <w:rFonts w:ascii="Sylfaen" w:eastAsiaTheme="minorHAnsi" w:hAnsi="Sylfaen"/>
        </w:rPr>
        <w:t xml:space="preserve"> – HCV </w:t>
      </w:r>
      <w:proofErr w:type="spellStart"/>
      <w:r w:rsidRPr="00823AAB">
        <w:rPr>
          <w:rFonts w:ascii="Sylfaen" w:eastAsiaTheme="minorHAnsi" w:hAnsi="Sylfaen"/>
        </w:rPr>
        <w:t>რნმ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პჯრ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მეთოდით</w:t>
      </w:r>
      <w:proofErr w:type="spellEnd"/>
      <w:r w:rsidRPr="00823AAB">
        <w:rPr>
          <w:rFonts w:ascii="Sylfaen" w:eastAsiaTheme="minorHAnsi" w:hAnsi="Sylfaen"/>
        </w:rPr>
        <w:t xml:space="preserve">; </w:t>
      </w:r>
    </w:p>
    <w:p w:rsidR="00823AAB" w:rsidRPr="00823AAB" w:rsidRDefault="00823AAB" w:rsidP="00823AAB">
      <w:pPr>
        <w:pStyle w:val="ListParagraph"/>
        <w:numPr>
          <w:ilvl w:val="0"/>
          <w:numId w:val="15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/>
        </w:rPr>
      </w:pPr>
      <w:proofErr w:type="spellStart"/>
      <w:r w:rsidRPr="00823AAB">
        <w:rPr>
          <w:rFonts w:ascii="Sylfaen" w:eastAsiaTheme="minorHAnsi" w:hAnsi="Sylfaen"/>
        </w:rPr>
        <w:t>სერვისის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მიმწოდებელ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დაწესებულებებში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კონფირმაციული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ხარისხის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გარე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კონტროლის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ღონისძიებების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უზრუნველყოფას</w:t>
      </w:r>
      <w:proofErr w:type="spellEnd"/>
      <w:r w:rsidRPr="00823AAB">
        <w:rPr>
          <w:rFonts w:ascii="Sylfaen" w:eastAsiaTheme="minorHAnsi" w:hAnsi="Sylfaen"/>
        </w:rPr>
        <w:t xml:space="preserve">; </w:t>
      </w:r>
    </w:p>
    <w:p w:rsidR="00823AAB" w:rsidRPr="00823AAB" w:rsidRDefault="00823AAB" w:rsidP="00823AAB">
      <w:pPr>
        <w:pStyle w:val="ListParagraph"/>
        <w:numPr>
          <w:ilvl w:val="0"/>
          <w:numId w:val="15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/>
        </w:rPr>
      </w:pPr>
      <w:r w:rsidRPr="00823AAB">
        <w:rPr>
          <w:rFonts w:ascii="Sylfaen" w:eastAsiaTheme="minorHAnsi" w:hAnsi="Sylfaen"/>
        </w:rPr>
        <w:t>„</w:t>
      </w:r>
      <w:proofErr w:type="spellStart"/>
      <w:r w:rsidRPr="00823AAB">
        <w:rPr>
          <w:rFonts w:ascii="Sylfaen" w:eastAsiaTheme="minorHAnsi" w:hAnsi="Sylfaen"/>
        </w:rPr>
        <w:t>უსაფრთხო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სისხლისა</w:t>
      </w:r>
      <w:proofErr w:type="spellEnd"/>
      <w:r w:rsidRPr="00823AAB">
        <w:rPr>
          <w:rFonts w:ascii="Sylfaen" w:eastAsiaTheme="minorHAnsi" w:hAnsi="Sylfaen"/>
        </w:rPr>
        <w:t>“ და „</w:t>
      </w:r>
      <w:proofErr w:type="spellStart"/>
      <w:r w:rsidRPr="00823AAB">
        <w:rPr>
          <w:rFonts w:ascii="Sylfaen" w:eastAsiaTheme="minorHAnsi" w:hAnsi="Sylfaen"/>
        </w:rPr>
        <w:t>დედათა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ბავშვთა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ჯანმრთელობის</w:t>
      </w:r>
      <w:proofErr w:type="spellEnd"/>
      <w:r w:rsidRPr="00823AAB">
        <w:rPr>
          <w:rFonts w:ascii="Sylfaen" w:eastAsiaTheme="minorHAnsi" w:hAnsi="Sylfaen"/>
        </w:rPr>
        <w:t xml:space="preserve">“ </w:t>
      </w:r>
      <w:proofErr w:type="spellStart"/>
      <w:r w:rsidRPr="00823AAB">
        <w:rPr>
          <w:rFonts w:ascii="Sylfaen" w:eastAsiaTheme="minorHAnsi" w:hAnsi="Sylfaen"/>
        </w:rPr>
        <w:t>სახელმწიფო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პროგრამების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ფარგლებში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მიღებული</w:t>
      </w:r>
      <w:proofErr w:type="spellEnd"/>
      <w:r w:rsidRPr="00823AAB">
        <w:rPr>
          <w:rFonts w:ascii="Sylfaen" w:eastAsiaTheme="minorHAnsi" w:hAnsi="Sylfaen"/>
        </w:rPr>
        <w:t xml:space="preserve"> C </w:t>
      </w:r>
      <w:proofErr w:type="spellStart"/>
      <w:r w:rsidRPr="00823AAB">
        <w:rPr>
          <w:rFonts w:ascii="Sylfaen" w:eastAsiaTheme="minorHAnsi" w:hAnsi="Sylfaen"/>
        </w:rPr>
        <w:t>ჰეპატიტზე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სკრინინგით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დადებითი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ნიმუშების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კონფირმაციულ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კვლევას</w:t>
      </w:r>
      <w:proofErr w:type="spellEnd"/>
      <w:r w:rsidRPr="00823AAB">
        <w:rPr>
          <w:rFonts w:ascii="Sylfaen" w:eastAsiaTheme="minorHAnsi" w:hAnsi="Sylfaen"/>
        </w:rPr>
        <w:t xml:space="preserve">, </w:t>
      </w:r>
      <w:proofErr w:type="spellStart"/>
      <w:r w:rsidRPr="00823AAB">
        <w:rPr>
          <w:rFonts w:ascii="Sylfaen" w:eastAsiaTheme="minorHAnsi" w:hAnsi="Sylfaen"/>
        </w:rPr>
        <w:t>ამ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პუნქტის</w:t>
      </w:r>
      <w:proofErr w:type="spellEnd"/>
      <w:r w:rsidRPr="00823AAB">
        <w:rPr>
          <w:rFonts w:ascii="Sylfaen" w:eastAsiaTheme="minorHAnsi" w:hAnsi="Sylfaen"/>
        </w:rPr>
        <w:t xml:space="preserve"> „</w:t>
      </w:r>
      <w:proofErr w:type="spellStart"/>
      <w:r w:rsidRPr="00823AAB">
        <w:rPr>
          <w:rFonts w:ascii="Sylfaen" w:eastAsiaTheme="minorHAnsi" w:hAnsi="Sylfaen"/>
        </w:rPr>
        <w:t>ა.ა.ა.გ.ა</w:t>
      </w:r>
      <w:proofErr w:type="spellEnd"/>
      <w:r w:rsidRPr="00823AAB">
        <w:rPr>
          <w:rFonts w:ascii="Sylfaen" w:eastAsiaTheme="minorHAnsi" w:hAnsi="Sylfaen"/>
        </w:rPr>
        <w:t xml:space="preserve">“ </w:t>
      </w:r>
      <w:proofErr w:type="spellStart"/>
      <w:r w:rsidRPr="00823AAB">
        <w:rPr>
          <w:rFonts w:ascii="Sylfaen" w:eastAsiaTheme="minorHAnsi" w:hAnsi="Sylfaen"/>
        </w:rPr>
        <w:t>ქვეპუნქტის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შესაბამისად</w:t>
      </w:r>
      <w:proofErr w:type="spellEnd"/>
      <w:r w:rsidRPr="00823AAB">
        <w:rPr>
          <w:rFonts w:ascii="Sylfaen" w:eastAsiaTheme="minorHAnsi" w:hAnsi="Sylfaen"/>
        </w:rPr>
        <w:t xml:space="preserve">; </w:t>
      </w:r>
    </w:p>
    <w:p w:rsidR="00823AAB" w:rsidRPr="00823AAB" w:rsidRDefault="00823AAB" w:rsidP="00823AAB">
      <w:pPr>
        <w:pStyle w:val="ListParagraph"/>
        <w:numPr>
          <w:ilvl w:val="0"/>
          <w:numId w:val="15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/>
        </w:rPr>
      </w:pPr>
      <w:proofErr w:type="spellStart"/>
      <w:proofErr w:type="gramStart"/>
      <w:r w:rsidRPr="00823AAB">
        <w:rPr>
          <w:rFonts w:ascii="Sylfaen" w:eastAsiaTheme="minorHAnsi" w:hAnsi="Sylfaen"/>
        </w:rPr>
        <w:t>ლუგარის</w:t>
      </w:r>
      <w:proofErr w:type="spellEnd"/>
      <w:proofErr w:type="gram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ცენტრის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ბაზაზე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ჩატარებული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კონფირმაციული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კვლევის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შედეგების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აღრიცხვას</w:t>
      </w:r>
      <w:proofErr w:type="spellEnd"/>
      <w:r w:rsidRPr="00823AAB">
        <w:rPr>
          <w:rFonts w:ascii="Sylfaen" w:eastAsiaTheme="minorHAnsi" w:hAnsi="Sylfaen"/>
        </w:rPr>
        <w:t xml:space="preserve"> C </w:t>
      </w:r>
      <w:proofErr w:type="spellStart"/>
      <w:r w:rsidRPr="00823AAB">
        <w:rPr>
          <w:rFonts w:ascii="Sylfaen" w:eastAsiaTheme="minorHAnsi" w:hAnsi="Sylfaen"/>
        </w:rPr>
        <w:t>ჰეპატიტის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სკრინინგის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ერთიან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ელექტრონულ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სისტემასა</w:t>
      </w:r>
      <w:proofErr w:type="spellEnd"/>
      <w:r w:rsidRPr="00823AAB">
        <w:rPr>
          <w:rFonts w:ascii="Sylfaen" w:eastAsiaTheme="minorHAnsi" w:hAnsi="Sylfaen"/>
        </w:rPr>
        <w:t xml:space="preserve"> და </w:t>
      </w:r>
      <w:proofErr w:type="spellStart"/>
      <w:r w:rsidRPr="00823AAB">
        <w:rPr>
          <w:rFonts w:ascii="Sylfaen" w:eastAsiaTheme="minorHAnsi" w:hAnsi="Sylfaen"/>
        </w:rPr>
        <w:t>ელექტრონულ</w:t>
      </w:r>
      <w:proofErr w:type="spellEnd"/>
      <w:r w:rsidRPr="00823AAB">
        <w:rPr>
          <w:rFonts w:ascii="Sylfaen" w:eastAsiaTheme="minorHAnsi" w:hAnsi="Sylfaen"/>
        </w:rPr>
        <w:t xml:space="preserve"> </w:t>
      </w:r>
      <w:proofErr w:type="spellStart"/>
      <w:r w:rsidRPr="00823AAB">
        <w:rPr>
          <w:rFonts w:ascii="Sylfaen" w:eastAsiaTheme="minorHAnsi" w:hAnsi="Sylfaen"/>
        </w:rPr>
        <w:t>ბაზაში</w:t>
      </w:r>
      <w:proofErr w:type="spellEnd"/>
      <w:r w:rsidRPr="00823AAB">
        <w:rPr>
          <w:rFonts w:ascii="Sylfaen" w:eastAsiaTheme="minorHAnsi" w:hAnsi="Sylfaen"/>
        </w:rPr>
        <w:t xml:space="preserve">. </w:t>
      </w:r>
    </w:p>
    <w:p w:rsidR="00823AAB" w:rsidRPr="00F950DB" w:rsidRDefault="00823AAB" w:rsidP="00823AAB">
      <w:pPr>
        <w:pStyle w:val="ListParagraph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eastAsiaTheme="minorHAnsi"/>
        </w:rPr>
      </w:pPr>
    </w:p>
    <w:p w:rsidR="00663C37" w:rsidRDefault="00663C37" w:rsidP="005633D1">
      <w:pPr>
        <w:pStyle w:val="NormalWeb"/>
        <w:shd w:val="clear" w:color="auto" w:fill="FFFFFF"/>
        <w:spacing w:before="125" w:beforeAutospacing="0" w:after="0" w:afterAutospacing="0" w:line="250" w:lineRule="atLeast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ვინ არის </w:t>
      </w:r>
      <w:r w:rsidR="00E12603" w:rsidRPr="00E12603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C ჰეპატიტის მართვის სახელმწიფო </w:t>
      </w:r>
      <w:r w:rsidR="001F63C8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პროგრამის სკრინინგული კვლევის კომპონენტის </w:t>
      </w: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მოსარგებლე</w:t>
      </w:r>
      <w:r w:rsidR="00E12603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?</w:t>
      </w:r>
    </w:p>
    <w:p w:rsidR="00536364" w:rsidRPr="00536364" w:rsidRDefault="00536364" w:rsidP="00536364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szCs w:val="22"/>
          <w:lang w:val="ka-GE"/>
        </w:rPr>
      </w:pPr>
      <w:r w:rsidRPr="00536364">
        <w:rPr>
          <w:rFonts w:ascii="Sylfaen" w:eastAsiaTheme="minorHAnsi" w:hAnsi="Sylfaen" w:cs="Sylfaen"/>
          <w:szCs w:val="22"/>
          <w:lang w:val="ka-GE"/>
        </w:rPr>
        <w:t>პროგრამის მოსარგებლეები არიან:</w:t>
      </w:r>
    </w:p>
    <w:p w:rsidR="00E12603" w:rsidRPr="00536364" w:rsidRDefault="00E12603" w:rsidP="00E126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szCs w:val="22"/>
          <w:lang w:val="ka-GE"/>
        </w:rPr>
      </w:pPr>
    </w:p>
    <w:p w:rsidR="00536364" w:rsidRPr="00536364" w:rsidRDefault="00536364" w:rsidP="00536364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szCs w:val="22"/>
        </w:rPr>
      </w:pPr>
      <w:proofErr w:type="spellStart"/>
      <w:r w:rsidRPr="00536364">
        <w:rPr>
          <w:rFonts w:ascii="Sylfaen" w:eastAsiaTheme="minorHAnsi" w:hAnsi="Sylfaen"/>
          <w:szCs w:val="22"/>
        </w:rPr>
        <w:t>საქართველოს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მოქალაქეობის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დამადასტურებელი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დოკუმენტის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მქონე პირები;</w:t>
      </w:r>
    </w:p>
    <w:p w:rsidR="00536364" w:rsidRPr="00536364" w:rsidRDefault="00536364" w:rsidP="00536364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szCs w:val="22"/>
        </w:rPr>
      </w:pPr>
      <w:proofErr w:type="spellStart"/>
      <w:r w:rsidRPr="00536364">
        <w:rPr>
          <w:rFonts w:ascii="Sylfaen" w:eastAsiaTheme="minorHAnsi" w:hAnsi="Sylfaen"/>
          <w:szCs w:val="22"/>
        </w:rPr>
        <w:t>პენიტენციურ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დაწესებულებებში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განთავსებული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ბრალდებულები</w:t>
      </w:r>
      <w:proofErr w:type="spellEnd"/>
      <w:r w:rsidRPr="00536364">
        <w:rPr>
          <w:rFonts w:ascii="Sylfaen" w:eastAsiaTheme="minorHAnsi" w:hAnsi="Sylfaen"/>
          <w:szCs w:val="22"/>
        </w:rPr>
        <w:t xml:space="preserve">/ მსჯავრდებულები, </w:t>
      </w:r>
      <w:proofErr w:type="spellStart"/>
      <w:r w:rsidRPr="00536364">
        <w:rPr>
          <w:rFonts w:ascii="Sylfaen" w:eastAsiaTheme="minorHAnsi" w:hAnsi="Sylfaen"/>
          <w:szCs w:val="22"/>
        </w:rPr>
        <w:t>საქართველოს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მოქალაქეობის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დამადასტურებელი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დოკუმენტის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არქონის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მიუხედავად</w:t>
      </w:r>
      <w:proofErr w:type="spellEnd"/>
      <w:r w:rsidRPr="00536364">
        <w:rPr>
          <w:rFonts w:ascii="Sylfaen" w:eastAsiaTheme="minorHAnsi" w:hAnsi="Sylfaen"/>
          <w:szCs w:val="22"/>
        </w:rPr>
        <w:t xml:space="preserve">; </w:t>
      </w:r>
    </w:p>
    <w:p w:rsidR="00536364" w:rsidRPr="00536364" w:rsidRDefault="00536364" w:rsidP="00536364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szCs w:val="22"/>
        </w:rPr>
      </w:pPr>
      <w:r w:rsidRPr="00536364">
        <w:rPr>
          <w:rFonts w:ascii="Sylfaen" w:eastAsiaTheme="minorHAnsi" w:hAnsi="Sylfaen"/>
          <w:szCs w:val="22"/>
        </w:rPr>
        <w:t>„</w:t>
      </w:r>
      <w:proofErr w:type="spellStart"/>
      <w:r w:rsidRPr="00536364">
        <w:rPr>
          <w:rFonts w:ascii="Sylfaen" w:eastAsiaTheme="minorHAnsi" w:hAnsi="Sylfaen"/>
          <w:szCs w:val="22"/>
        </w:rPr>
        <w:t>ჯანმრთელობის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დაცვის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სახელმწიფო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პროგრამების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დამტკიცების შესახებ“ საქართველოს მთავრობის შესაბამისი წლის დადგენილებით დამტკიცებული – აივ ინფექცია/შიდსის მართვის სახელმწიფო პროგრამის (შემდგომში – აივ ინფექცია/შიდსის </w:t>
      </w:r>
      <w:proofErr w:type="spellStart"/>
      <w:r w:rsidRPr="00536364">
        <w:rPr>
          <w:rFonts w:ascii="Sylfaen" w:eastAsiaTheme="minorHAnsi" w:hAnsi="Sylfaen"/>
          <w:szCs w:val="22"/>
        </w:rPr>
        <w:t>სახელმწიფო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პროგრამა</w:t>
      </w:r>
      <w:proofErr w:type="spellEnd"/>
      <w:r w:rsidRPr="00536364">
        <w:rPr>
          <w:rFonts w:ascii="Sylfaen" w:eastAsiaTheme="minorHAnsi" w:hAnsi="Sylfaen"/>
          <w:szCs w:val="22"/>
        </w:rPr>
        <w:t xml:space="preserve">) HCV </w:t>
      </w:r>
      <w:proofErr w:type="spellStart"/>
      <w:r w:rsidRPr="00536364">
        <w:rPr>
          <w:rFonts w:ascii="Sylfaen" w:eastAsiaTheme="minorHAnsi" w:hAnsi="Sylfaen"/>
          <w:szCs w:val="22"/>
        </w:rPr>
        <w:t>კოინფექციის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მქონე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ბენეფიციარები</w:t>
      </w:r>
      <w:proofErr w:type="spellEnd"/>
      <w:r w:rsidRPr="00536364">
        <w:rPr>
          <w:rFonts w:ascii="Sylfaen" w:eastAsiaTheme="minorHAnsi" w:hAnsi="Sylfaen"/>
          <w:szCs w:val="22"/>
        </w:rPr>
        <w:t>;</w:t>
      </w:r>
    </w:p>
    <w:p w:rsidR="00536364" w:rsidRPr="00536364" w:rsidRDefault="00536364" w:rsidP="00536364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szCs w:val="22"/>
        </w:rPr>
      </w:pPr>
      <w:proofErr w:type="spellStart"/>
      <w:r w:rsidRPr="00536364">
        <w:rPr>
          <w:rFonts w:ascii="Sylfaen" w:eastAsiaTheme="minorHAnsi" w:hAnsi="Sylfaen"/>
          <w:szCs w:val="22"/>
        </w:rPr>
        <w:t>პირადობის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ნეიტრალური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მოწმობის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ან</w:t>
      </w:r>
      <w:proofErr w:type="spellEnd"/>
      <w:r w:rsidRPr="00536364">
        <w:rPr>
          <w:rFonts w:ascii="Sylfaen" w:eastAsiaTheme="minorHAnsi" w:hAnsi="Sylfaen"/>
          <w:szCs w:val="22"/>
        </w:rPr>
        <w:t xml:space="preserve">/და </w:t>
      </w:r>
      <w:proofErr w:type="spellStart"/>
      <w:r w:rsidRPr="00536364">
        <w:rPr>
          <w:rFonts w:ascii="Sylfaen" w:eastAsiaTheme="minorHAnsi" w:hAnsi="Sylfaen"/>
          <w:szCs w:val="22"/>
        </w:rPr>
        <w:t>ნეიტრალური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სამგზავრო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დოკუმენტის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მქონე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პირები</w:t>
      </w:r>
      <w:proofErr w:type="spellEnd"/>
      <w:r w:rsidRPr="00536364">
        <w:rPr>
          <w:rFonts w:ascii="Sylfaen" w:eastAsiaTheme="minorHAnsi" w:hAnsi="Sylfaen"/>
          <w:szCs w:val="22"/>
        </w:rPr>
        <w:t>;</w:t>
      </w:r>
    </w:p>
    <w:p w:rsidR="00536364" w:rsidRPr="00536364" w:rsidRDefault="00536364" w:rsidP="00536364">
      <w:pPr>
        <w:pStyle w:val="ListParagraph"/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Sylfaen" w:eastAsiaTheme="minorHAnsi" w:hAnsi="Sylfaen"/>
          <w:szCs w:val="22"/>
        </w:rPr>
      </w:pPr>
      <w:proofErr w:type="spellStart"/>
      <w:proofErr w:type="gramStart"/>
      <w:r w:rsidRPr="00536364">
        <w:rPr>
          <w:rFonts w:ascii="Sylfaen" w:eastAsiaTheme="minorHAnsi" w:hAnsi="Sylfaen"/>
          <w:szCs w:val="22"/>
        </w:rPr>
        <w:t>ჯანმრთელობის</w:t>
      </w:r>
      <w:proofErr w:type="spellEnd"/>
      <w:proofErr w:type="gram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დაცვის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სახელმწიფო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პროგრამების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დამტკიცების შესახებ საქართველოს მთავრობის შესაბამისი წლის დადგენილებით დამტკიცებული – დიალიზისა და თირკმლის </w:t>
      </w:r>
      <w:proofErr w:type="spellStart"/>
      <w:r w:rsidRPr="00536364">
        <w:rPr>
          <w:rFonts w:ascii="Sylfaen" w:eastAsiaTheme="minorHAnsi" w:hAnsi="Sylfaen"/>
          <w:szCs w:val="22"/>
        </w:rPr>
        <w:t>ტრანსპლანტაციის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სახელმწიფო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პროგრამის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თირკმლის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ტერმინალური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დაავადების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მქონე</w:t>
      </w:r>
      <w:proofErr w:type="spellEnd"/>
      <w:r w:rsidRPr="00536364">
        <w:rPr>
          <w:rFonts w:ascii="Sylfaen" w:eastAsiaTheme="minorHAnsi" w:hAnsi="Sylfaen"/>
          <w:szCs w:val="22"/>
        </w:rPr>
        <w:t xml:space="preserve"> (</w:t>
      </w:r>
      <w:proofErr w:type="spellStart"/>
      <w:r w:rsidRPr="00536364">
        <w:rPr>
          <w:rFonts w:ascii="Sylfaen" w:eastAsiaTheme="minorHAnsi" w:hAnsi="Sylfaen"/>
          <w:szCs w:val="22"/>
        </w:rPr>
        <w:t>ჰემოდიალიზზე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ან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პერიტონეალურ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დიალიზზე</w:t>
      </w:r>
      <w:proofErr w:type="spellEnd"/>
      <w:r w:rsidRPr="00536364">
        <w:rPr>
          <w:rFonts w:ascii="Sylfaen" w:eastAsiaTheme="minorHAnsi" w:hAnsi="Sylfaen"/>
          <w:szCs w:val="22"/>
        </w:rPr>
        <w:t xml:space="preserve"> </w:t>
      </w:r>
      <w:proofErr w:type="spellStart"/>
      <w:r w:rsidRPr="00536364">
        <w:rPr>
          <w:rFonts w:ascii="Sylfaen" w:eastAsiaTheme="minorHAnsi" w:hAnsi="Sylfaen"/>
          <w:szCs w:val="22"/>
        </w:rPr>
        <w:t>მყოფი</w:t>
      </w:r>
      <w:proofErr w:type="spellEnd"/>
      <w:r w:rsidRPr="00536364">
        <w:rPr>
          <w:rFonts w:ascii="Sylfaen" w:eastAsiaTheme="minorHAnsi" w:hAnsi="Sylfaen"/>
          <w:szCs w:val="22"/>
        </w:rPr>
        <w:t xml:space="preserve">) </w:t>
      </w:r>
      <w:proofErr w:type="spellStart"/>
      <w:r w:rsidRPr="00536364">
        <w:rPr>
          <w:rFonts w:ascii="Sylfaen" w:eastAsiaTheme="minorHAnsi" w:hAnsi="Sylfaen"/>
          <w:szCs w:val="22"/>
        </w:rPr>
        <w:t>ბენეფიციარები</w:t>
      </w:r>
      <w:proofErr w:type="spellEnd"/>
      <w:r w:rsidRPr="00536364">
        <w:rPr>
          <w:rFonts w:ascii="Sylfaen" w:eastAsiaTheme="minorHAnsi" w:hAnsi="Sylfaen"/>
          <w:szCs w:val="22"/>
        </w:rPr>
        <w:t>.</w:t>
      </w:r>
    </w:p>
    <w:p w:rsidR="007E321E" w:rsidRPr="00E12603" w:rsidRDefault="007E321E" w:rsidP="007E321E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Sylfaen" w:eastAsia="Calibri" w:hAnsi="Sylfaen" w:cs="Arial"/>
          <w:sz w:val="22"/>
          <w:szCs w:val="22"/>
          <w:lang w:val="ka-GE"/>
        </w:rPr>
      </w:pPr>
    </w:p>
    <w:p w:rsidR="003D0A61" w:rsidRDefault="003D0A61" w:rsidP="00157B00">
      <w:pPr>
        <w:pStyle w:val="NormalWeb"/>
        <w:shd w:val="clear" w:color="auto" w:fill="FFFFFF"/>
        <w:spacing w:before="125" w:beforeAutospacing="0" w:after="0" w:afterAutospacing="0" w:line="250" w:lineRule="atLeast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ვის უნდა მიმართოთ </w:t>
      </w:r>
      <w:r w:rsidR="007E321E" w:rsidRPr="00E12603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C ჰეპატიტის მართვის სახელმწიფო </w:t>
      </w:r>
      <w:r w:rsidR="007E321E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პროგრამის </w:t>
      </w:r>
      <w:r w:rsidR="001F63C8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სკრინინგული კვლევის კომპონენტში</w:t>
      </w: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 მონაწილეობის მისაღებად?</w:t>
      </w:r>
    </w:p>
    <w:p w:rsidR="00536364" w:rsidRPr="005633D1" w:rsidRDefault="00536364" w:rsidP="00157B00">
      <w:pPr>
        <w:pStyle w:val="NormalWeb"/>
        <w:shd w:val="clear" w:color="auto" w:fill="FFFFFF"/>
        <w:spacing w:before="125" w:beforeAutospacing="0" w:after="0" w:afterAutospacing="0" w:line="250" w:lineRule="atLeast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D4376C" w:rsidRDefault="007E321E" w:rsidP="00FC7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eastAsia="Calibri" w:hAnsi="Sylfaen" w:cs="Sylfaen"/>
          <w:sz w:val="22"/>
          <w:szCs w:val="22"/>
          <w:lang w:val="ka-GE"/>
        </w:rPr>
      </w:pPr>
      <w:r w:rsidRPr="00A825AC">
        <w:rPr>
          <w:rFonts w:ascii="Sylfaen" w:eastAsia="Calibri" w:hAnsi="Sylfaen" w:cs="Arial"/>
          <w:sz w:val="22"/>
          <w:szCs w:val="22"/>
          <w:lang w:val="ka-GE"/>
        </w:rPr>
        <w:t>C ჰეპატიტის მართვის</w:t>
      </w:r>
      <w:r w:rsidRPr="005633D1">
        <w:rPr>
          <w:rFonts w:ascii="Sylfaen" w:eastAsia="Calibri" w:hAnsi="Sylfaen" w:cs="Arial"/>
          <w:sz w:val="22"/>
          <w:szCs w:val="22"/>
          <w:lang w:val="ka-GE"/>
        </w:rPr>
        <w:t xml:space="preserve"> სახელმწიფო პროგრამის </w:t>
      </w:r>
      <w:r>
        <w:rPr>
          <w:rFonts w:ascii="Sylfaen" w:eastAsia="Calibri" w:hAnsi="Sylfaen" w:cs="Arial"/>
          <w:sz w:val="22"/>
          <w:szCs w:val="22"/>
          <w:lang w:val="ka-GE"/>
        </w:rPr>
        <w:t>სკრინინგული კვლევის კომპონენტით გათვალისწინებული მომსახურების მისაღებად უნდა მიმართოთ დანართ</w:t>
      </w:r>
      <w:r w:rsidR="00254E6D">
        <w:rPr>
          <w:rFonts w:ascii="Sylfaen" w:eastAsia="Calibri" w:hAnsi="Sylfaen" w:cs="Arial"/>
          <w:sz w:val="22"/>
          <w:szCs w:val="22"/>
        </w:rPr>
        <w:t xml:space="preserve"> 1-</w:t>
      </w:r>
      <w:r>
        <w:rPr>
          <w:rFonts w:ascii="Sylfaen" w:eastAsia="Calibri" w:hAnsi="Sylfaen" w:cs="Arial"/>
          <w:sz w:val="22"/>
          <w:szCs w:val="22"/>
          <w:lang w:val="ka-GE"/>
        </w:rPr>
        <w:t>ში</w:t>
      </w:r>
      <w:r w:rsidR="008B7F64">
        <w:rPr>
          <w:rFonts w:ascii="Sylfaen" w:eastAsia="Calibri" w:hAnsi="Sylfaen" w:cs="Arial"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Arial"/>
          <w:sz w:val="22"/>
          <w:szCs w:val="22"/>
          <w:lang w:val="ka-GE"/>
        </w:rPr>
        <w:t xml:space="preserve">მითითებულ </w:t>
      </w:r>
      <w:r w:rsidR="009C285A">
        <w:rPr>
          <w:rFonts w:ascii="Sylfaen" w:eastAsia="Calibri" w:hAnsi="Sylfaen" w:cs="Arial"/>
          <w:sz w:val="22"/>
          <w:szCs w:val="22"/>
          <w:lang w:val="ka-GE"/>
        </w:rPr>
        <w:t xml:space="preserve">სკრინინგული კვლევის მომსახურების მიმწოდებელ </w:t>
      </w:r>
      <w:r>
        <w:rPr>
          <w:rFonts w:ascii="Sylfaen" w:eastAsia="Calibri" w:hAnsi="Sylfaen" w:cs="Arial"/>
          <w:sz w:val="22"/>
          <w:szCs w:val="22"/>
          <w:lang w:val="ka-GE"/>
        </w:rPr>
        <w:t>სამედიცინო დაწეს</w:t>
      </w:r>
      <w:r w:rsidR="008B7F64">
        <w:rPr>
          <w:rFonts w:ascii="Sylfaen" w:eastAsia="Calibri" w:hAnsi="Sylfaen" w:cs="Arial"/>
          <w:sz w:val="22"/>
          <w:szCs w:val="22"/>
          <w:lang w:val="ka-GE"/>
        </w:rPr>
        <w:t>ებულებებს/ფიზიკურ პირებს</w:t>
      </w:r>
      <w:r w:rsidR="00254E6D">
        <w:rPr>
          <w:rFonts w:ascii="Sylfaen" w:eastAsia="Calibri" w:hAnsi="Sylfaen" w:cs="Arial"/>
          <w:sz w:val="22"/>
          <w:szCs w:val="22"/>
          <w:lang w:val="ka-GE"/>
        </w:rPr>
        <w:t>, ხოლო მკურნალობის და დიაგნოსტიკის კომპონენტებით გათვალისწინებული მომსახურების მიღების მიზნით, დანართი 2-ით განსაზღვრულ სამედიცინო დაწესებულებებს.</w:t>
      </w:r>
    </w:p>
    <w:p w:rsidR="00FC7034" w:rsidRDefault="00FC7034" w:rsidP="00FC7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D4376C" w:rsidRDefault="003D0A61" w:rsidP="00FC7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როგორ ხდება </w:t>
      </w:r>
      <w:r w:rsidR="008B7F64" w:rsidRPr="00E12603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C ჰეპატიტის მართვის სახელმწიფო </w:t>
      </w:r>
      <w:r w:rsidR="008B7F64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პროგრამის სკრინინგული კვლევის </w:t>
      </w:r>
      <w:r w:rsidR="00254E6D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და </w:t>
      </w:r>
      <w:r w:rsidR="00254E6D">
        <w:rPr>
          <w:rFonts w:ascii="Sylfaen" w:eastAsia="Calibri" w:hAnsi="Sylfaen" w:cs="Sylfaen"/>
          <w:b/>
          <w:color w:val="7F7F7F" w:themeColor="text1" w:themeTint="80"/>
          <w:sz w:val="22"/>
          <w:szCs w:val="22"/>
        </w:rPr>
        <w:t xml:space="preserve">Core Ag </w:t>
      </w:r>
      <w:r w:rsidR="00254E6D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კონფირმაციული კვლევის </w:t>
      </w:r>
      <w:r w:rsidR="008B7F64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კომპონენტ</w:t>
      </w:r>
      <w:r w:rsidR="00254E6D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ებ</w:t>
      </w:r>
      <w:r w:rsidR="004811CB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 xml:space="preserve">ით გათვალისწინებული მომსახურების </w:t>
      </w:r>
      <w:r w:rsidRPr="005633D1"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  <w:t>ანაზღაურება?</w:t>
      </w:r>
    </w:p>
    <w:p w:rsidR="00FC7034" w:rsidRPr="005633D1" w:rsidRDefault="00FC7034" w:rsidP="00FC7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eastAsia="Calibri" w:hAnsi="Sylfaen" w:cs="Sylfaen"/>
          <w:b/>
          <w:color w:val="7F7F7F" w:themeColor="text1" w:themeTint="80"/>
          <w:sz w:val="22"/>
          <w:szCs w:val="22"/>
          <w:lang w:val="ka-GE"/>
        </w:rPr>
      </w:pPr>
    </w:p>
    <w:p w:rsidR="006066AB" w:rsidRDefault="00F82FF6" w:rsidP="00F82FF6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სკრინინგული კვლევის კომპონენტით გათვალისწინებული სკრინინგული კვლევები</w:t>
      </w:r>
      <w:r w:rsidR="006066AB" w:rsidRPr="00F82FF6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და დიაგნოსტიკის კომპონენტით განსაზღვრული </w:t>
      </w:r>
      <w:r w:rsidRPr="00F82FF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36364">
        <w:rPr>
          <w:sz w:val="23"/>
          <w:szCs w:val="23"/>
          <w:lang w:val="ka-GE"/>
        </w:rPr>
        <w:t xml:space="preserve">HCV core antigen </w:t>
      </w:r>
      <w:r w:rsidRPr="00536364">
        <w:rPr>
          <w:rFonts w:ascii="Sylfaen" w:hAnsi="Sylfaen" w:cs="Sylfaen"/>
          <w:sz w:val="23"/>
          <w:szCs w:val="23"/>
          <w:lang w:val="ka-GE"/>
        </w:rPr>
        <w:t>მეთოდით</w:t>
      </w:r>
      <w:r w:rsidRPr="00536364">
        <w:rPr>
          <w:sz w:val="23"/>
          <w:szCs w:val="23"/>
          <w:lang w:val="ka-GE"/>
        </w:rPr>
        <w:t xml:space="preserve"> </w:t>
      </w:r>
      <w:r w:rsidRPr="00536364">
        <w:rPr>
          <w:rFonts w:ascii="Sylfaen" w:hAnsi="Sylfaen" w:cs="Sylfaen"/>
          <w:sz w:val="23"/>
          <w:szCs w:val="23"/>
          <w:lang w:val="ka-GE"/>
        </w:rPr>
        <w:t>კონფირმაციულ</w:t>
      </w:r>
      <w:r>
        <w:rPr>
          <w:rFonts w:ascii="Sylfaen" w:hAnsi="Sylfaen" w:cs="Sylfaen"/>
          <w:sz w:val="23"/>
          <w:szCs w:val="23"/>
          <w:lang w:val="ka-GE"/>
        </w:rPr>
        <w:t>ი</w:t>
      </w:r>
      <w:r w:rsidRPr="00536364">
        <w:rPr>
          <w:sz w:val="23"/>
          <w:szCs w:val="23"/>
          <w:lang w:val="ka-GE"/>
        </w:rPr>
        <w:t xml:space="preserve"> </w:t>
      </w:r>
      <w:r w:rsidRPr="00536364">
        <w:rPr>
          <w:rFonts w:ascii="Sylfaen" w:hAnsi="Sylfaen" w:cs="Sylfaen"/>
          <w:sz w:val="23"/>
          <w:szCs w:val="23"/>
          <w:lang w:val="ka-GE"/>
        </w:rPr>
        <w:t>კვლევებ</w:t>
      </w:r>
      <w:r>
        <w:rPr>
          <w:rFonts w:ascii="Sylfaen" w:hAnsi="Sylfaen" w:cs="Sylfaen"/>
          <w:sz w:val="23"/>
          <w:szCs w:val="23"/>
          <w:lang w:val="ka-GE"/>
        </w:rPr>
        <w:t>ი</w:t>
      </w:r>
      <w:r w:rsidRPr="00F82FF6">
        <w:rPr>
          <w:rFonts w:ascii="Sylfaen" w:hAnsi="Sylfaen" w:cs="Sylfaen"/>
          <w:sz w:val="22"/>
          <w:szCs w:val="22"/>
          <w:lang w:val="ka-GE"/>
        </w:rPr>
        <w:t xml:space="preserve"> არ ითვალისწინებს თანაგადახდას, მოსარგებლე მომსახურებას იღებს სახელმწიფო დახმარების სახით;</w:t>
      </w:r>
    </w:p>
    <w:p w:rsidR="00F82FF6" w:rsidRPr="00F82FF6" w:rsidRDefault="00F82FF6" w:rsidP="00F82FF6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63C37" w:rsidRPr="005633D1" w:rsidRDefault="00663C37" w:rsidP="00FC7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eastAsia="Calibri" w:hAnsi="Sylfaen" w:cs="Sylfaen"/>
          <w:sz w:val="22"/>
          <w:szCs w:val="22"/>
          <w:lang w:val="ka-GE"/>
        </w:rPr>
      </w:pPr>
      <w:r w:rsidRPr="005633D1">
        <w:rPr>
          <w:rFonts w:ascii="Sylfaen" w:eastAsia="Calibri" w:hAnsi="Sylfaen" w:cs="Sylfaen"/>
          <w:sz w:val="22"/>
          <w:szCs w:val="22"/>
          <w:lang w:val="ka-GE"/>
        </w:rPr>
        <w:t xml:space="preserve">ზემოაღნიშნულ საკითხთან დაკავშირებით დამატებითი ინფორმაციის მიღება შეგიძლიათ სსიპ ,,ლ. საყვარელიძის სახელობის დაავადებათა კონტროლისა და საზოგადოებრივი ჯანმრთლობის ეროვნულ ცენტრის“ ცხელი ხაზის მეშვეობით ( ტელეფონი –  </w:t>
      </w:r>
      <w:r w:rsidR="00F82FF6">
        <w:rPr>
          <w:rFonts w:ascii="Sylfaen" w:eastAsia="Calibri" w:hAnsi="Sylfaen" w:cs="Sylfaen"/>
          <w:sz w:val="22"/>
          <w:szCs w:val="22"/>
          <w:lang w:val="ka-GE"/>
        </w:rPr>
        <w:t>116 001</w:t>
      </w:r>
      <w:r w:rsidRPr="005633D1">
        <w:rPr>
          <w:rFonts w:ascii="Sylfaen" w:eastAsia="Calibri" w:hAnsi="Sylfaen" w:cs="Sylfaen"/>
          <w:sz w:val="22"/>
          <w:szCs w:val="22"/>
          <w:lang w:val="ka-GE"/>
        </w:rPr>
        <w:t>). </w:t>
      </w:r>
    </w:p>
    <w:p w:rsidR="00663C37" w:rsidRPr="005633D1" w:rsidRDefault="00663C37" w:rsidP="005633D1">
      <w:pPr>
        <w:pStyle w:val="NormalWeb"/>
        <w:shd w:val="clear" w:color="auto" w:fill="FFFFFF"/>
        <w:spacing w:before="125" w:beforeAutospacing="0" w:after="0" w:afterAutospacing="0" w:line="250" w:lineRule="atLeast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3D0A61" w:rsidRPr="005633D1" w:rsidRDefault="003D0A61" w:rsidP="008250D3">
      <w:pPr>
        <w:spacing w:line="240" w:lineRule="auto"/>
        <w:rPr>
          <w:rFonts w:ascii="Sylfaen" w:hAnsi="Sylfaen"/>
          <w:szCs w:val="22"/>
          <w:lang w:val="ka-GE"/>
        </w:rPr>
      </w:pPr>
    </w:p>
    <w:p w:rsidR="00AF6BAE" w:rsidRPr="005633D1" w:rsidRDefault="00AF6BAE" w:rsidP="00AF6BAE">
      <w:pPr>
        <w:spacing w:after="0" w:line="240" w:lineRule="auto"/>
        <w:ind w:left="720"/>
        <w:jc w:val="both"/>
        <w:rPr>
          <w:rFonts w:ascii="Sylfaen" w:hAnsi="Sylfaen"/>
          <w:szCs w:val="22"/>
          <w:lang w:val="ka-GE"/>
        </w:rPr>
      </w:pPr>
    </w:p>
    <w:p w:rsidR="00AF6BAE" w:rsidRPr="005633D1" w:rsidRDefault="00AF6BAE" w:rsidP="008250D3">
      <w:pPr>
        <w:spacing w:line="240" w:lineRule="auto"/>
        <w:rPr>
          <w:rFonts w:ascii="Sylfaen" w:hAnsi="Sylfaen"/>
          <w:szCs w:val="22"/>
          <w:lang w:val="ka-GE"/>
        </w:rPr>
      </w:pPr>
    </w:p>
    <w:sectPr w:rsidR="00AF6BAE" w:rsidRPr="005633D1" w:rsidSect="00AF6B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783"/>
    <w:multiLevelType w:val="hybridMultilevel"/>
    <w:tmpl w:val="C204C7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18B374F"/>
    <w:multiLevelType w:val="hybridMultilevel"/>
    <w:tmpl w:val="104EEC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B5A0A46"/>
    <w:multiLevelType w:val="hybridMultilevel"/>
    <w:tmpl w:val="C06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3664B"/>
    <w:multiLevelType w:val="hybridMultilevel"/>
    <w:tmpl w:val="50B0D1A4"/>
    <w:lvl w:ilvl="0" w:tplc="043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F10C54"/>
    <w:multiLevelType w:val="hybridMultilevel"/>
    <w:tmpl w:val="6BCCF280"/>
    <w:lvl w:ilvl="0" w:tplc="AD680C9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F2CB5"/>
    <w:multiLevelType w:val="hybridMultilevel"/>
    <w:tmpl w:val="A946686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243AB"/>
    <w:multiLevelType w:val="hybridMultilevel"/>
    <w:tmpl w:val="8B48ED90"/>
    <w:lvl w:ilvl="0" w:tplc="0409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>
    <w:nsid w:val="61717B26"/>
    <w:multiLevelType w:val="hybridMultilevel"/>
    <w:tmpl w:val="64C07614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A7D31"/>
    <w:multiLevelType w:val="hybridMultilevel"/>
    <w:tmpl w:val="0874C142"/>
    <w:lvl w:ilvl="0" w:tplc="043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9E1FBE"/>
    <w:multiLevelType w:val="hybridMultilevel"/>
    <w:tmpl w:val="CD0CBCE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934E0"/>
    <w:multiLevelType w:val="hybridMultilevel"/>
    <w:tmpl w:val="5C4A10A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07F27"/>
    <w:multiLevelType w:val="hybridMultilevel"/>
    <w:tmpl w:val="DFC05AA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22885"/>
    <w:multiLevelType w:val="hybridMultilevel"/>
    <w:tmpl w:val="7D0E03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4070D"/>
    <w:multiLevelType w:val="hybridMultilevel"/>
    <w:tmpl w:val="4DC4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A1CDD"/>
    <w:multiLevelType w:val="hybridMultilevel"/>
    <w:tmpl w:val="1256E7BA"/>
    <w:lvl w:ilvl="0" w:tplc="886ABDC4">
      <w:start w:val="1"/>
      <w:numFmt w:val="decimal"/>
      <w:lvlText w:val="%1."/>
      <w:lvlJc w:val="left"/>
      <w:pPr>
        <w:ind w:left="22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4AF74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D40EFB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3AC9E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F636D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7891C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C6FDC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0CB120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B0B01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5E63A8"/>
    <w:multiLevelType w:val="hybridMultilevel"/>
    <w:tmpl w:val="F23ED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D7170"/>
    <w:multiLevelType w:val="hybridMultilevel"/>
    <w:tmpl w:val="3268143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A025A"/>
    <w:multiLevelType w:val="hybridMultilevel"/>
    <w:tmpl w:val="B566B41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8"/>
  </w:num>
  <w:num w:numId="17">
    <w:abstractNumId w:val="16"/>
  </w:num>
  <w:num w:numId="18">
    <w:abstractNumId w:val="11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3B"/>
    <w:rsid w:val="000275C6"/>
    <w:rsid w:val="00050ABE"/>
    <w:rsid w:val="00155061"/>
    <w:rsid w:val="00156742"/>
    <w:rsid w:val="00157B00"/>
    <w:rsid w:val="001F63C8"/>
    <w:rsid w:val="00254E6D"/>
    <w:rsid w:val="00264893"/>
    <w:rsid w:val="002B78B2"/>
    <w:rsid w:val="003029D4"/>
    <w:rsid w:val="003240EF"/>
    <w:rsid w:val="003D0A61"/>
    <w:rsid w:val="003E7ED3"/>
    <w:rsid w:val="00401F89"/>
    <w:rsid w:val="00402081"/>
    <w:rsid w:val="00434E2D"/>
    <w:rsid w:val="00476502"/>
    <w:rsid w:val="004811CB"/>
    <w:rsid w:val="004A6B34"/>
    <w:rsid w:val="004F4B00"/>
    <w:rsid w:val="00517AB9"/>
    <w:rsid w:val="00536364"/>
    <w:rsid w:val="005633D1"/>
    <w:rsid w:val="005A4BDA"/>
    <w:rsid w:val="005B2FC7"/>
    <w:rsid w:val="005D5629"/>
    <w:rsid w:val="005F083B"/>
    <w:rsid w:val="006066AB"/>
    <w:rsid w:val="00663C37"/>
    <w:rsid w:val="006857EE"/>
    <w:rsid w:val="006D52E8"/>
    <w:rsid w:val="006E28ED"/>
    <w:rsid w:val="00742700"/>
    <w:rsid w:val="007B0F95"/>
    <w:rsid w:val="007B62D3"/>
    <w:rsid w:val="007E321E"/>
    <w:rsid w:val="007F7BAE"/>
    <w:rsid w:val="00823AAB"/>
    <w:rsid w:val="008250D3"/>
    <w:rsid w:val="00887735"/>
    <w:rsid w:val="008A7253"/>
    <w:rsid w:val="008B7F64"/>
    <w:rsid w:val="00912C9F"/>
    <w:rsid w:val="009534C4"/>
    <w:rsid w:val="009707C9"/>
    <w:rsid w:val="009862CA"/>
    <w:rsid w:val="009C285A"/>
    <w:rsid w:val="009E2F26"/>
    <w:rsid w:val="00A25321"/>
    <w:rsid w:val="00A825AC"/>
    <w:rsid w:val="00AC7444"/>
    <w:rsid w:val="00AF6BAE"/>
    <w:rsid w:val="00B0700D"/>
    <w:rsid w:val="00B6075F"/>
    <w:rsid w:val="00B7654A"/>
    <w:rsid w:val="00BC378D"/>
    <w:rsid w:val="00C151C9"/>
    <w:rsid w:val="00C21B28"/>
    <w:rsid w:val="00C317D2"/>
    <w:rsid w:val="00C74A95"/>
    <w:rsid w:val="00C911BA"/>
    <w:rsid w:val="00CC15D0"/>
    <w:rsid w:val="00D207FB"/>
    <w:rsid w:val="00D4376C"/>
    <w:rsid w:val="00D641A0"/>
    <w:rsid w:val="00D7470E"/>
    <w:rsid w:val="00DA5110"/>
    <w:rsid w:val="00DE040D"/>
    <w:rsid w:val="00E0749C"/>
    <w:rsid w:val="00E12603"/>
    <w:rsid w:val="00E50E18"/>
    <w:rsid w:val="00E94C7F"/>
    <w:rsid w:val="00F34C25"/>
    <w:rsid w:val="00F82FF6"/>
    <w:rsid w:val="00F9003A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CA5D8-B21F-4CB1-8B22-167D65B5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3B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0A61"/>
    <w:rPr>
      <w:b/>
      <w:bCs/>
    </w:rPr>
  </w:style>
  <w:style w:type="character" w:customStyle="1" w:styleId="apple-converted-space">
    <w:name w:val="apple-converted-space"/>
    <w:basedOn w:val="DefaultParagraphFont"/>
    <w:rsid w:val="003D0A61"/>
  </w:style>
  <w:style w:type="table" w:styleId="TableGrid">
    <w:name w:val="Table Grid"/>
    <w:basedOn w:val="TableNormal"/>
    <w:uiPriority w:val="59"/>
    <w:rsid w:val="00AF6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D260-300B-4DA3-9F80-749673B8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Kvachantiradze</cp:lastModifiedBy>
  <cp:revision>2</cp:revision>
  <dcterms:created xsi:type="dcterms:W3CDTF">2019-12-24T07:09:00Z</dcterms:created>
  <dcterms:modified xsi:type="dcterms:W3CDTF">2019-12-24T07:09:00Z</dcterms:modified>
</cp:coreProperties>
</file>