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EB" w:rsidRDefault="009E564F" w:rsidP="009E564F">
      <w:pPr>
        <w:pStyle w:val="Heading1"/>
        <w:rPr>
          <w:rFonts w:ascii="Sylfaen" w:hAnsi="Sylfaen" w:cs="Sylfaen"/>
          <w:lang w:val="ka-GE"/>
        </w:rPr>
      </w:pPr>
      <w:r w:rsidRPr="009E564F">
        <w:rPr>
          <w:rFonts w:ascii="Sylfaen" w:hAnsi="Sylfaen" w:cs="Sylfaen"/>
          <w:lang w:val="ka-GE"/>
        </w:rPr>
        <w:t>საყოველთაო</w:t>
      </w:r>
      <w:r w:rsidRPr="009E564F">
        <w:rPr>
          <w:lang w:val="ka-GE"/>
        </w:rPr>
        <w:t xml:space="preserve"> </w:t>
      </w:r>
      <w:r w:rsidRPr="009E564F">
        <w:rPr>
          <w:rFonts w:ascii="Sylfaen" w:hAnsi="Sylfaen" w:cs="Sylfaen"/>
          <w:lang w:val="ka-GE"/>
        </w:rPr>
        <w:t>ჯანდაცვის</w:t>
      </w:r>
      <w:r w:rsidRPr="009E564F">
        <w:rPr>
          <w:lang w:val="ka-GE"/>
        </w:rPr>
        <w:t xml:space="preserve"> </w:t>
      </w:r>
      <w:r w:rsidRPr="009E564F">
        <w:rPr>
          <w:rFonts w:ascii="Sylfaen" w:hAnsi="Sylfaen" w:cs="Sylfaen"/>
          <w:lang w:val="ka-GE"/>
        </w:rPr>
        <w:t>პროგრამის</w:t>
      </w:r>
      <w:r w:rsidRPr="009E564F">
        <w:rPr>
          <w:lang w:val="ka-GE"/>
        </w:rPr>
        <w:t xml:space="preserve"> </w:t>
      </w:r>
      <w:r w:rsidRPr="009E564F">
        <w:rPr>
          <w:rFonts w:ascii="Sylfaen" w:hAnsi="Sylfaen" w:cs="Sylfaen"/>
          <w:lang w:val="ka-GE"/>
        </w:rPr>
        <w:t>ფარგლებში</w:t>
      </w:r>
      <w:r w:rsidRPr="009E564F">
        <w:rPr>
          <w:lang w:val="ka-GE"/>
        </w:rPr>
        <w:t xml:space="preserve"> </w:t>
      </w:r>
      <w:r w:rsidRPr="009E564F">
        <w:rPr>
          <w:rFonts w:ascii="Sylfaen" w:hAnsi="Sylfaen" w:cs="Sylfaen"/>
          <w:lang w:val="ka-GE"/>
        </w:rPr>
        <w:t>სტაციონარული</w:t>
      </w:r>
      <w:r w:rsidRPr="009E564F">
        <w:rPr>
          <w:lang w:val="ka-GE"/>
        </w:rPr>
        <w:t xml:space="preserve"> </w:t>
      </w:r>
      <w:r w:rsidRPr="009E564F">
        <w:rPr>
          <w:rFonts w:ascii="Sylfaen" w:hAnsi="Sylfaen" w:cs="Sylfaen"/>
          <w:lang w:val="ka-GE"/>
        </w:rPr>
        <w:t>დაწესებულებების</w:t>
      </w:r>
      <w:r w:rsidRPr="009E564F">
        <w:rPr>
          <w:lang w:val="ka-GE"/>
        </w:rPr>
        <w:t xml:space="preserve"> </w:t>
      </w:r>
      <w:r w:rsidRPr="009E564F">
        <w:rPr>
          <w:rFonts w:ascii="Sylfaen" w:hAnsi="Sylfaen" w:cs="Sylfaen"/>
          <w:lang w:val="ka-GE"/>
        </w:rPr>
        <w:t>სელექციის</w:t>
      </w:r>
      <w:r w:rsidRPr="009E564F">
        <w:rPr>
          <w:lang w:val="ka-GE"/>
        </w:rPr>
        <w:t xml:space="preserve"> </w:t>
      </w:r>
      <w:r w:rsidRPr="009E564F">
        <w:rPr>
          <w:rFonts w:ascii="Sylfaen" w:hAnsi="Sylfaen" w:cs="Sylfaen"/>
          <w:lang w:val="ka-GE"/>
        </w:rPr>
        <w:t>კრიტერიუმები</w:t>
      </w:r>
    </w:p>
    <w:p w:rsidR="009E564F" w:rsidRDefault="009E564F" w:rsidP="009E564F">
      <w:pPr>
        <w:rPr>
          <w:rFonts w:ascii="Sylfaen" w:hAnsi="Sylfaen"/>
          <w:lang w:val="ka-GE"/>
        </w:rPr>
      </w:pPr>
    </w:p>
    <w:p w:rsidR="009E564F" w:rsidRDefault="009E564F" w:rsidP="009E564F">
      <w:pPr>
        <w:rPr>
          <w:rFonts w:ascii="Sylfaen" w:hAnsi="Sylfaen"/>
          <w:lang w:val="ka-GE"/>
        </w:rPr>
      </w:pPr>
      <w:proofErr w:type="spellStart"/>
      <w:proofErr w:type="gramStart"/>
      <w:r w:rsidRPr="009E564F">
        <w:rPr>
          <w:rStyle w:val="Heading2Char"/>
          <w:rFonts w:ascii="Sylfaen" w:hAnsi="Sylfaen" w:cs="Sylfaen"/>
        </w:rPr>
        <w:t>შესავალი</w:t>
      </w:r>
      <w:proofErr w:type="spellEnd"/>
      <w:proofErr w:type="gramEnd"/>
    </w:p>
    <w:p w:rsidR="009E564F" w:rsidRDefault="009E564F" w:rsidP="009E564F">
      <w:pPr>
        <w:ind w:right="50"/>
        <w:jc w:val="both"/>
        <w:rPr>
          <w:rFonts w:ascii="Sylfaen" w:eastAsia="Segoe UI" w:hAnsi="Sylfaen" w:cs="Segoe UI"/>
          <w:lang w:val="ka-GE"/>
        </w:rPr>
      </w:pPr>
      <w:r>
        <w:rPr>
          <w:rFonts w:ascii="Sylfaen" w:hAnsi="Sylfaen"/>
          <w:lang w:val="ka-GE"/>
        </w:rPr>
        <w:t xml:space="preserve">2013 წლიდან </w:t>
      </w:r>
      <w:r w:rsidRPr="00461AD7">
        <w:rPr>
          <w:rFonts w:ascii="Sylfaen" w:hAnsi="Sylfaen"/>
          <w:lang w:val="ka-GE"/>
        </w:rPr>
        <w:t>საყოველთაო ჯანდაცვის პროგრამ</w:t>
      </w:r>
      <w:r>
        <w:rPr>
          <w:rFonts w:ascii="Sylfaen" w:hAnsi="Sylfaen"/>
          <w:lang w:val="ka-GE"/>
        </w:rPr>
        <w:t>ის ამოქმედებამ</w:t>
      </w:r>
      <w:r w:rsidRPr="00461AD7">
        <w:rPr>
          <w:rFonts w:ascii="Sylfaen" w:hAnsi="Sylfaen"/>
          <w:lang w:val="ka-GE"/>
        </w:rPr>
        <w:t xml:space="preserve">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w:t>
      </w:r>
      <w:r>
        <w:rPr>
          <w:rFonts w:ascii="Sylfaen" w:hAnsi="Sylfaen"/>
          <w:lang w:val="ka-GE"/>
        </w:rPr>
        <w:t xml:space="preserve">, </w:t>
      </w:r>
      <w:r w:rsidRPr="00461AD7">
        <w:rPr>
          <w:rFonts w:ascii="Sylfaen" w:hAnsi="Sylfaen"/>
          <w:lang w:val="ka-GE"/>
        </w:rPr>
        <w:t xml:space="preserve">მნიშვნელოვნად და სწრაფად გაიზარდა </w:t>
      </w:r>
      <w:r>
        <w:rPr>
          <w:rFonts w:ascii="Sylfaen" w:hAnsi="Sylfaen"/>
          <w:lang w:val="ka-GE"/>
        </w:rPr>
        <w:t xml:space="preserve">სერვისების უტილიზაცია. </w:t>
      </w:r>
      <w:r w:rsidRPr="00461AD7">
        <w:rPr>
          <w:rFonts w:ascii="Sylfaen" w:eastAsia="Segoe UI" w:hAnsi="Sylfaen" w:cs="Segoe UI"/>
          <w:lang w:val="ka-GE"/>
        </w:rPr>
        <w:t>201</w:t>
      </w:r>
      <w:r>
        <w:rPr>
          <w:rFonts w:ascii="Sylfaen" w:eastAsia="Segoe UI" w:hAnsi="Sylfaen" w:cs="Segoe UI"/>
          <w:lang w:val="ka-GE"/>
        </w:rPr>
        <w:t>8</w:t>
      </w:r>
      <w:r w:rsidRPr="00461AD7">
        <w:rPr>
          <w:rFonts w:ascii="Sylfaen" w:eastAsia="Segoe UI" w:hAnsi="Sylfaen" w:cs="Segoe UI"/>
          <w:lang w:val="ka-GE"/>
        </w:rPr>
        <w:t xml:space="preserve"> წელს ამბულატორიულ მიმართვათა რაოდენობამ ერთ სულ მოსახლეზე შეადგინა - </w:t>
      </w:r>
      <w:r>
        <w:rPr>
          <w:rFonts w:ascii="Sylfaen" w:eastAsia="Segoe UI" w:hAnsi="Sylfaen" w:cs="Segoe UI"/>
          <w:lang w:val="ka-GE"/>
        </w:rPr>
        <w:t>3.7</w:t>
      </w:r>
      <w:r w:rsidRPr="00461AD7">
        <w:rPr>
          <w:rFonts w:ascii="Sylfaen" w:eastAsia="Segoe UI" w:hAnsi="Sylfaen" w:cs="Segoe UI"/>
          <w:lang w:val="ka-GE"/>
        </w:rPr>
        <w:t xml:space="preserve">  (2012 წელს – 2.3), ხოლო ჰოსპიტალიზაციის მაჩვენებელი</w:t>
      </w:r>
      <w:r w:rsidRPr="00841745">
        <w:rPr>
          <w:rFonts w:ascii="Sylfaen" w:eastAsia="Segoe UI" w:hAnsi="Sylfaen" w:cs="Segoe UI"/>
          <w:lang w:val="ka-GE"/>
        </w:rPr>
        <w:t xml:space="preserve"> 100 სულ მოსახლეზე გაიზარდა 8.0-დან (2012) </w:t>
      </w:r>
      <w:r>
        <w:rPr>
          <w:rFonts w:ascii="Sylfaen" w:eastAsia="Segoe UI" w:hAnsi="Sylfaen" w:cs="Segoe UI"/>
          <w:lang w:val="ka-GE"/>
        </w:rPr>
        <w:t>16.7</w:t>
      </w:r>
      <w:r w:rsidRPr="00841745">
        <w:rPr>
          <w:rFonts w:ascii="Sylfaen" w:eastAsia="Segoe UI" w:hAnsi="Sylfaen" w:cs="Segoe UI"/>
          <w:lang w:val="ka-GE"/>
        </w:rPr>
        <w:t>-მდე (201</w:t>
      </w:r>
      <w:r>
        <w:rPr>
          <w:rFonts w:ascii="Sylfaen" w:eastAsia="Segoe UI" w:hAnsi="Sylfaen" w:cs="Segoe UI"/>
          <w:lang w:val="ka-GE"/>
        </w:rPr>
        <w:t>7</w:t>
      </w:r>
      <w:r w:rsidRPr="00841745">
        <w:rPr>
          <w:rFonts w:ascii="Sylfaen" w:eastAsia="Segoe UI" w:hAnsi="Sylfaen" w:cs="Segoe UI"/>
          <w:lang w:val="ka-GE"/>
        </w:rPr>
        <w:t>).</w:t>
      </w:r>
      <w:r>
        <w:rPr>
          <w:rFonts w:ascii="Sylfaen" w:eastAsia="Segoe UI" w:hAnsi="Sylfaen" w:cs="Segoe UI"/>
          <w:lang w:val="ka-GE"/>
        </w:rPr>
        <w:t xml:space="preserve"> </w:t>
      </w:r>
    </w:p>
    <w:p w:rsidR="009E564F" w:rsidRDefault="009E564F" w:rsidP="009E564F">
      <w:pPr>
        <w:ind w:right="50"/>
        <w:jc w:val="both"/>
        <w:rPr>
          <w:rFonts w:ascii="Sylfaen" w:eastAsia="Segoe UI" w:hAnsi="Sylfaen" w:cs="Segoe UI"/>
          <w:lang w:val="ka-GE"/>
        </w:rPr>
      </w:pPr>
      <w:r>
        <w:rPr>
          <w:rFonts w:ascii="Sylfaen" w:eastAsia="Segoe UI" w:hAnsi="Sylfaen" w:cs="Segoe UI"/>
          <w:lang w:val="ka-GE"/>
        </w:rPr>
        <w:t xml:space="preserve">საყოველთაო ჯანდაცვის პროგრამის არსებული დაფინანსების მექანიზმები კარგი სტიმული აღმოჩნდა საავადმყოფოების და საწოლების </w:t>
      </w:r>
      <w:r w:rsidR="00B2255E">
        <w:rPr>
          <w:rFonts w:ascii="Sylfaen" w:eastAsia="Segoe UI" w:hAnsi="Sylfaen" w:cs="Segoe UI"/>
          <w:lang w:val="ka-GE"/>
        </w:rPr>
        <w:t>რაოდენობის ზრდისთვის. თუ 2012 წელს ქვეყანაში ფუნქციონირებდა 221 სტაციონარული დაწესებულება (მაჩვენებელი 4.9 100000 მოსახლეზე) გაშლილი 11348 საწოლზე (საწოლებით უზრუნველყოფა 304.3 – 100000 მოსახლეზე) 63%-იანი დატვირთვის მაჩვენებლით, 2018 წელს საავადმყოფოების რაოდენობა გაიზარდა 273-მდე (7.3 – 100000 მოსახხლეზე), 15909 საწოლით (საწოლებით უზრუნველყოფა 426.9 – 100000 მოსახლეზე) და 51%-იანი დატვირთვის მაჩვენებლით.</w:t>
      </w:r>
    </w:p>
    <w:p w:rsidR="00B2255E" w:rsidRDefault="00B2255E" w:rsidP="009E564F">
      <w:pPr>
        <w:ind w:right="50"/>
        <w:jc w:val="both"/>
        <w:rPr>
          <w:rFonts w:ascii="Sylfaen" w:eastAsia="Segoe UI" w:hAnsi="Sylfaen" w:cs="Segoe UI"/>
          <w:lang w:val="ka-GE"/>
        </w:rPr>
      </w:pPr>
      <w:r>
        <w:rPr>
          <w:rFonts w:ascii="Sylfaen" w:eastAsia="Segoe UI" w:hAnsi="Sylfaen" w:cs="Segoe UI"/>
          <w:lang w:val="ka-GE"/>
        </w:rPr>
        <w:t>ჯანმრთელობის მსოფლიო ორგანიზაციის, მსოფლიო ბანკის, საფრანგეთის საერთაშორისო დახმარების სააგენტოს ექსპერტთა რეკომენდაციით, საავადმყოფოების მაღალი რაოდენობა (საქართველო ბოლოდან მესამე ადგილზეა აღნიშნული მაჩვენებლით) და საწოლთა დაბალი დატვირთვა მნიშვნელოვნად ამცირებს სახელმწიფოს მიერ დაფინანსებული სერვისების ეფექტიანობას და ხარისხს. შესაბამისად, დღის წესრიგში დადგა საყოველთაო ჯანდაცვის პროგრამის ფარგლებში სტაციონარული დაწესებულებების შერჩევის  კრიტერიუმების გადახედვა და ცვლილება.</w:t>
      </w:r>
    </w:p>
    <w:p w:rsidR="00B2255E" w:rsidRDefault="00B2255E" w:rsidP="00B2255E">
      <w:pPr>
        <w:pStyle w:val="Heading2"/>
        <w:rPr>
          <w:rFonts w:eastAsia="Segoe UI"/>
          <w:lang w:val="ka-GE"/>
        </w:rPr>
      </w:pPr>
      <w:r>
        <w:rPr>
          <w:rFonts w:ascii="Sylfaen" w:eastAsia="Segoe UI" w:hAnsi="Sylfaen" w:cs="Sylfaen"/>
          <w:lang w:val="ka-GE"/>
        </w:rPr>
        <w:t>სელექციის</w:t>
      </w:r>
      <w:r>
        <w:rPr>
          <w:rFonts w:eastAsia="Segoe UI"/>
          <w:lang w:val="ka-GE"/>
        </w:rPr>
        <w:t xml:space="preserve"> </w:t>
      </w:r>
      <w:r>
        <w:rPr>
          <w:rFonts w:ascii="Sylfaen" w:eastAsia="Segoe UI" w:hAnsi="Sylfaen" w:cs="Sylfaen"/>
          <w:lang w:val="ka-GE"/>
        </w:rPr>
        <w:t>კრიტერიუმები</w:t>
      </w:r>
    </w:p>
    <w:p w:rsidR="00B2255E" w:rsidRDefault="00B2255E" w:rsidP="009E564F">
      <w:pPr>
        <w:ind w:right="50"/>
        <w:jc w:val="both"/>
        <w:rPr>
          <w:rFonts w:ascii="Sylfaen" w:eastAsia="Segoe UI" w:hAnsi="Sylfaen" w:cs="Segoe UI"/>
          <w:lang w:val="ka-GE"/>
        </w:rPr>
      </w:pPr>
      <w:r>
        <w:rPr>
          <w:rFonts w:ascii="Sylfaen" w:eastAsia="Segoe UI" w:hAnsi="Sylfaen" w:cs="Segoe UI"/>
          <w:lang w:val="ka-GE"/>
        </w:rPr>
        <w:t>სტაციონარული</w:t>
      </w:r>
      <w:r w:rsidR="00525325">
        <w:rPr>
          <w:rFonts w:ascii="Sylfaen" w:eastAsia="Segoe UI" w:hAnsi="Sylfaen" w:cs="Segoe UI"/>
          <w:lang w:val="ka-GE"/>
        </w:rPr>
        <w:t xml:space="preserve"> </w:t>
      </w:r>
      <w:r>
        <w:rPr>
          <w:rFonts w:ascii="Sylfaen" w:eastAsia="Segoe UI" w:hAnsi="Sylfaen" w:cs="Segoe UI"/>
          <w:lang w:val="ka-GE"/>
        </w:rPr>
        <w:t xml:space="preserve">დაწესებულებების სელექციის პირობები ეყრდნიბა შემდეგ დაშვებას: </w:t>
      </w:r>
      <w:r w:rsidR="00525325">
        <w:rPr>
          <w:rFonts w:ascii="Sylfaen" w:eastAsia="Segoe UI" w:hAnsi="Sylfaen" w:cs="Segoe UI"/>
          <w:lang w:val="ka-GE"/>
        </w:rPr>
        <w:t>1) ეფექტიანი</w:t>
      </w:r>
      <w:r>
        <w:rPr>
          <w:rFonts w:ascii="Sylfaen" w:eastAsia="Segoe UI" w:hAnsi="Sylfaen" w:cs="Segoe UI"/>
          <w:lang w:val="ka-GE"/>
        </w:rPr>
        <w:t xml:space="preserve"> და ხარისხიანი სერვისების </w:t>
      </w:r>
      <w:r w:rsidR="00525325">
        <w:rPr>
          <w:rFonts w:ascii="Sylfaen" w:eastAsia="Segoe UI" w:hAnsi="Sylfaen" w:cs="Segoe UI"/>
          <w:lang w:val="ka-GE"/>
        </w:rPr>
        <w:t>უზრუნველყოფი</w:t>
      </w:r>
      <w:r>
        <w:rPr>
          <w:rFonts w:ascii="Sylfaen" w:eastAsia="Segoe UI" w:hAnsi="Sylfaen" w:cs="Segoe UI"/>
          <w:lang w:val="ka-GE"/>
        </w:rPr>
        <w:t xml:space="preserve">სთვის მნიშვნელოვანია არსებული საწოფონდის </w:t>
      </w:r>
      <w:r w:rsidR="00525325">
        <w:rPr>
          <w:rFonts w:ascii="Sylfaen" w:eastAsia="Segoe UI" w:hAnsi="Sylfaen" w:cs="Segoe UI"/>
          <w:lang w:val="ka-GE"/>
        </w:rPr>
        <w:t>დატვირთვის მაჩვენებელი არ იყოს</w:t>
      </w:r>
      <w:r w:rsidR="00BC7A86">
        <w:rPr>
          <w:rFonts w:ascii="Sylfaen" w:eastAsia="Segoe UI" w:hAnsi="Sylfaen" w:cs="Segoe UI"/>
          <w:lang w:val="ka-GE"/>
        </w:rPr>
        <w:t xml:space="preserve"> </w:t>
      </w:r>
      <w:r w:rsidR="00525325">
        <w:rPr>
          <w:rFonts w:ascii="Sylfaen" w:eastAsia="Segoe UI" w:hAnsi="Sylfaen" w:cs="Segoe UI"/>
          <w:lang w:val="ka-GE"/>
        </w:rPr>
        <w:t xml:space="preserve">80%-ზე ნაკლები (ჯანმოს რეკომენდაცია). 2) სელექცია უნდა შეეხოს მხოლოდ იმ ქალაქებს სადაც თავმოყრილია საავადმყოფოთა დიდი რაოდენობა და არ უნდა შეეხოს გეოგრაფიულ ერთეულში ექსკლუზიურ /სოლო მიმწოდებლებს. აღნიშნული დაშვებით, სელექციის პირობები სეეხება თბილისს, ბათუმსა და ქუთაისს. </w:t>
      </w:r>
      <w:r w:rsidR="00A20654">
        <w:rPr>
          <w:rFonts w:ascii="Sylfaen" w:eastAsia="Segoe UI" w:hAnsi="Sylfaen" w:cs="Segoe UI"/>
          <w:lang w:val="ka-GE"/>
        </w:rPr>
        <w:t xml:space="preserve">ცხრილში </w:t>
      </w:r>
      <w:r w:rsidR="00E51006">
        <w:rPr>
          <w:rFonts w:ascii="Sylfaen" w:eastAsia="Segoe UI" w:hAnsi="Sylfaen" w:cs="Segoe UI"/>
          <w:lang w:val="ka-GE"/>
        </w:rPr>
        <w:t xml:space="preserve">მითითერბულია 80%-იანი დატვირთვისას საჭირო საწოლების და სტაციონარების რაოდენობა თბილისში, ბათუმსა და ქუთაისში. ცხრილში </w:t>
      </w:r>
      <w:r w:rsidR="00A20654">
        <w:rPr>
          <w:rFonts w:ascii="Sylfaen" w:eastAsia="Segoe UI" w:hAnsi="Sylfaen" w:cs="Segoe UI"/>
          <w:lang w:val="ka-GE"/>
        </w:rPr>
        <w:t xml:space="preserve">მითითებული </w:t>
      </w:r>
      <w:r w:rsidR="00A43EEA">
        <w:rPr>
          <w:rFonts w:ascii="Sylfaen" w:eastAsia="Segoe UI" w:hAnsi="Sylfaen" w:cs="Segoe UI"/>
          <w:lang w:val="ka-GE"/>
        </w:rPr>
        <w:t xml:space="preserve">საწოლფონდი არ მოიცავს ფსიქიატრიული ტიპის საწოლებს. </w:t>
      </w:r>
    </w:p>
    <w:p w:rsidR="00525325" w:rsidRDefault="00525325" w:rsidP="009E564F">
      <w:pPr>
        <w:ind w:right="50"/>
        <w:jc w:val="both"/>
        <w:rPr>
          <w:rFonts w:ascii="Sylfaen" w:eastAsia="Segoe UI" w:hAnsi="Sylfaen" w:cs="Segoe UI"/>
          <w:lang w:val="ka-GE"/>
        </w:rPr>
      </w:pPr>
      <w:r>
        <w:rPr>
          <w:rFonts w:ascii="Sylfaen" w:eastAsia="Segoe UI" w:hAnsi="Sylfaen" w:cs="Segoe UI"/>
          <w:lang w:val="ka-GE"/>
        </w:rPr>
        <w:t>ცხრილი 1:</w:t>
      </w:r>
      <w:r w:rsidR="00B57F9D">
        <w:rPr>
          <w:rFonts w:ascii="Sylfaen" w:eastAsia="Segoe UI" w:hAnsi="Sylfaen" w:cs="Segoe UI"/>
          <w:lang w:val="ka-GE"/>
        </w:rPr>
        <w:t xml:space="preserve"> საწოლები და საავადმყოფოები 80%-იანი დატვირთვისას</w:t>
      </w:r>
    </w:p>
    <w:tbl>
      <w:tblPr>
        <w:tblStyle w:val="LightList-Accent1"/>
        <w:tblW w:w="10031" w:type="dxa"/>
        <w:tblLook w:val="04A0" w:firstRow="1" w:lastRow="0" w:firstColumn="1" w:lastColumn="0" w:noHBand="0" w:noVBand="1"/>
      </w:tblPr>
      <w:tblGrid>
        <w:gridCol w:w="1070"/>
        <w:gridCol w:w="1732"/>
        <w:gridCol w:w="1417"/>
        <w:gridCol w:w="1418"/>
        <w:gridCol w:w="2268"/>
        <w:gridCol w:w="2126"/>
      </w:tblGrid>
      <w:tr w:rsidR="00BC7A86" w:rsidTr="00BC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BC7A86" w:rsidRPr="00525325" w:rsidRDefault="00BC7A86" w:rsidP="009E564F">
            <w:pPr>
              <w:ind w:right="50"/>
              <w:jc w:val="both"/>
              <w:rPr>
                <w:rFonts w:ascii="Sylfaen" w:eastAsia="Segoe UI" w:hAnsi="Sylfaen" w:cs="Segoe UI"/>
                <w:sz w:val="18"/>
                <w:lang w:val="ka-GE"/>
              </w:rPr>
            </w:pPr>
            <w:r w:rsidRPr="00525325">
              <w:rPr>
                <w:rFonts w:ascii="Sylfaen" w:eastAsia="Segoe UI" w:hAnsi="Sylfaen" w:cs="Segoe UI"/>
                <w:sz w:val="18"/>
                <w:lang w:val="ka-GE"/>
              </w:rPr>
              <w:t>ქალაქი</w:t>
            </w:r>
          </w:p>
        </w:tc>
        <w:tc>
          <w:tcPr>
            <w:tcW w:w="1732" w:type="dxa"/>
          </w:tcPr>
          <w:p w:rsidR="00BC7A86" w:rsidRPr="00525325" w:rsidRDefault="00BC7A86" w:rsidP="00BC7A86">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sidRPr="00525325">
              <w:rPr>
                <w:rFonts w:ascii="Sylfaen" w:eastAsia="Segoe UI" w:hAnsi="Sylfaen" w:cs="Segoe UI"/>
                <w:sz w:val="18"/>
                <w:lang w:val="ka-GE"/>
              </w:rPr>
              <w:t>საავადმყოფოთა რაოდენობა</w:t>
            </w:r>
          </w:p>
        </w:tc>
        <w:tc>
          <w:tcPr>
            <w:tcW w:w="1417" w:type="dxa"/>
          </w:tcPr>
          <w:p w:rsidR="00BC7A86" w:rsidRPr="00525325" w:rsidRDefault="00BC7A86" w:rsidP="009E564F">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sidRPr="00525325">
              <w:rPr>
                <w:rFonts w:ascii="Sylfaen" w:eastAsia="Segoe UI" w:hAnsi="Sylfaen" w:cs="Segoe UI"/>
                <w:sz w:val="18"/>
                <w:lang w:val="ka-GE"/>
              </w:rPr>
              <w:t>საწოლთა რაოდენობა</w:t>
            </w:r>
          </w:p>
        </w:tc>
        <w:tc>
          <w:tcPr>
            <w:tcW w:w="1418" w:type="dxa"/>
          </w:tcPr>
          <w:p w:rsidR="00BC7A86" w:rsidRPr="00525325" w:rsidRDefault="00BC7A86" w:rsidP="00B73B77">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დატვირთა</w:t>
            </w:r>
          </w:p>
        </w:tc>
        <w:tc>
          <w:tcPr>
            <w:tcW w:w="2268" w:type="dxa"/>
          </w:tcPr>
          <w:p w:rsidR="00BC7A86" w:rsidRPr="00525325" w:rsidRDefault="00BC7A86" w:rsidP="009E564F">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8</w:t>
            </w:r>
            <w:r w:rsidRPr="00525325">
              <w:rPr>
                <w:rFonts w:ascii="Sylfaen" w:eastAsia="Segoe UI" w:hAnsi="Sylfaen" w:cs="Segoe UI"/>
                <w:sz w:val="18"/>
                <w:lang w:val="ka-GE"/>
              </w:rPr>
              <w:t xml:space="preserve">0%-იანი დატვირთვის დროს საავადმყოფოთა </w:t>
            </w:r>
            <w:r w:rsidRPr="00525325">
              <w:rPr>
                <w:rFonts w:ascii="Sylfaen" w:eastAsia="Segoe UI" w:hAnsi="Sylfaen" w:cs="Segoe UI"/>
                <w:sz w:val="18"/>
                <w:lang w:val="ka-GE"/>
              </w:rPr>
              <w:lastRenderedPageBreak/>
              <w:t>საჭირო რაოდენობა</w:t>
            </w:r>
          </w:p>
        </w:tc>
        <w:tc>
          <w:tcPr>
            <w:tcW w:w="2126" w:type="dxa"/>
          </w:tcPr>
          <w:p w:rsidR="00BC7A86" w:rsidRPr="00525325" w:rsidRDefault="00BC7A86" w:rsidP="009E564F">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lastRenderedPageBreak/>
              <w:t>8</w:t>
            </w:r>
            <w:r w:rsidRPr="00525325">
              <w:rPr>
                <w:rFonts w:ascii="Sylfaen" w:eastAsia="Segoe UI" w:hAnsi="Sylfaen" w:cs="Segoe UI"/>
                <w:sz w:val="18"/>
                <w:lang w:val="ka-GE"/>
              </w:rPr>
              <w:t>0%-იანი დატვირთვის დროს</w:t>
            </w:r>
            <w:r w:rsidRPr="00525325">
              <w:rPr>
                <w:rFonts w:ascii="Sylfaen" w:eastAsia="Segoe UI" w:hAnsi="Sylfaen" w:cs="Segoe UI"/>
                <w:sz w:val="18"/>
                <w:lang w:val="ka-GE"/>
              </w:rPr>
              <w:t xml:space="preserve"> </w:t>
            </w:r>
            <w:r w:rsidRPr="00525325">
              <w:rPr>
                <w:rFonts w:ascii="Sylfaen" w:eastAsia="Segoe UI" w:hAnsi="Sylfaen" w:cs="Segoe UI"/>
                <w:sz w:val="18"/>
                <w:lang w:val="ka-GE"/>
              </w:rPr>
              <w:lastRenderedPageBreak/>
              <w:t>საწოლთა საჭირო რაოდენობა</w:t>
            </w:r>
          </w:p>
        </w:tc>
      </w:tr>
      <w:tr w:rsidR="00BC7A86" w:rsidTr="00BC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BC7A86" w:rsidRPr="00525325" w:rsidRDefault="00BC7A86" w:rsidP="009E564F">
            <w:pPr>
              <w:ind w:right="50"/>
              <w:jc w:val="both"/>
              <w:rPr>
                <w:rFonts w:ascii="Sylfaen" w:eastAsia="Segoe UI" w:hAnsi="Sylfaen" w:cs="Segoe UI"/>
                <w:sz w:val="18"/>
                <w:lang w:val="ka-GE"/>
              </w:rPr>
            </w:pPr>
            <w:r w:rsidRPr="00525325">
              <w:rPr>
                <w:rFonts w:ascii="Sylfaen" w:eastAsia="Segoe UI" w:hAnsi="Sylfaen" w:cs="Segoe UI"/>
                <w:sz w:val="18"/>
                <w:lang w:val="ka-GE"/>
              </w:rPr>
              <w:lastRenderedPageBreak/>
              <w:t>თბილისი</w:t>
            </w:r>
          </w:p>
        </w:tc>
        <w:tc>
          <w:tcPr>
            <w:tcW w:w="1732"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112</w:t>
            </w:r>
          </w:p>
        </w:tc>
        <w:tc>
          <w:tcPr>
            <w:tcW w:w="1417" w:type="dxa"/>
          </w:tcPr>
          <w:p w:rsidR="00BC7A86" w:rsidRPr="00525325" w:rsidRDefault="00BC7A86" w:rsidP="00B73B77">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8981</w:t>
            </w:r>
          </w:p>
        </w:tc>
        <w:tc>
          <w:tcPr>
            <w:tcW w:w="1418"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37%</w:t>
            </w:r>
          </w:p>
        </w:tc>
        <w:tc>
          <w:tcPr>
            <w:tcW w:w="2268"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23</w:t>
            </w:r>
          </w:p>
        </w:tc>
        <w:tc>
          <w:tcPr>
            <w:tcW w:w="2126" w:type="dxa"/>
          </w:tcPr>
          <w:p w:rsidR="00BC7A86" w:rsidRPr="00525325" w:rsidRDefault="00BC7A86" w:rsidP="0066445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49</w:t>
            </w:r>
            <w:r w:rsidR="0066445F">
              <w:rPr>
                <w:rFonts w:ascii="Sylfaen" w:eastAsia="Segoe UI" w:hAnsi="Sylfaen" w:cs="Segoe UI"/>
                <w:sz w:val="18"/>
                <w:lang w:val="ka-GE"/>
              </w:rPr>
              <w:t>05</w:t>
            </w:r>
          </w:p>
        </w:tc>
      </w:tr>
      <w:tr w:rsidR="00BC7A86" w:rsidTr="00BC7A86">
        <w:tc>
          <w:tcPr>
            <w:cnfStyle w:val="001000000000" w:firstRow="0" w:lastRow="0" w:firstColumn="1" w:lastColumn="0" w:oddVBand="0" w:evenVBand="0" w:oddHBand="0" w:evenHBand="0" w:firstRowFirstColumn="0" w:firstRowLastColumn="0" w:lastRowFirstColumn="0" w:lastRowLastColumn="0"/>
            <w:tcW w:w="1070" w:type="dxa"/>
          </w:tcPr>
          <w:p w:rsidR="00BC7A86" w:rsidRPr="00525325" w:rsidRDefault="00BC7A86" w:rsidP="009E564F">
            <w:pPr>
              <w:ind w:right="50"/>
              <w:jc w:val="both"/>
              <w:rPr>
                <w:rFonts w:ascii="Sylfaen" w:eastAsia="Segoe UI" w:hAnsi="Sylfaen" w:cs="Segoe UI"/>
                <w:sz w:val="18"/>
                <w:lang w:val="ka-GE"/>
              </w:rPr>
            </w:pPr>
            <w:r>
              <w:rPr>
                <w:rFonts w:ascii="Sylfaen" w:eastAsia="Segoe UI" w:hAnsi="Sylfaen" w:cs="Segoe UI"/>
                <w:sz w:val="18"/>
                <w:lang w:val="ka-GE"/>
              </w:rPr>
              <w:t>ბათუმი</w:t>
            </w:r>
          </w:p>
        </w:tc>
        <w:tc>
          <w:tcPr>
            <w:tcW w:w="1732" w:type="dxa"/>
          </w:tcPr>
          <w:p w:rsidR="00BC7A86" w:rsidRPr="00525325" w:rsidRDefault="00BC7A86" w:rsidP="009E564F">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14</w:t>
            </w:r>
          </w:p>
        </w:tc>
        <w:tc>
          <w:tcPr>
            <w:tcW w:w="1417" w:type="dxa"/>
          </w:tcPr>
          <w:p w:rsidR="00BC7A86" w:rsidRPr="00525325" w:rsidRDefault="00BC7A86" w:rsidP="009E564F">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1412</w:t>
            </w:r>
          </w:p>
        </w:tc>
        <w:tc>
          <w:tcPr>
            <w:tcW w:w="1418" w:type="dxa"/>
          </w:tcPr>
          <w:p w:rsidR="00BC7A86" w:rsidRPr="00525325" w:rsidRDefault="00BC7A86" w:rsidP="009E564F">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45%</w:t>
            </w:r>
          </w:p>
        </w:tc>
        <w:tc>
          <w:tcPr>
            <w:tcW w:w="2268" w:type="dxa"/>
          </w:tcPr>
          <w:p w:rsidR="00BC7A86" w:rsidRPr="00525325" w:rsidRDefault="00BC7A86" w:rsidP="009E564F">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4</w:t>
            </w:r>
          </w:p>
        </w:tc>
        <w:tc>
          <w:tcPr>
            <w:tcW w:w="2126" w:type="dxa"/>
          </w:tcPr>
          <w:p w:rsidR="00BC7A86" w:rsidRPr="00525325" w:rsidRDefault="00BC7A86" w:rsidP="00525325">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789</w:t>
            </w:r>
          </w:p>
        </w:tc>
      </w:tr>
      <w:tr w:rsidR="00BC7A86" w:rsidTr="00BC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BC7A86" w:rsidRPr="00525325" w:rsidRDefault="00BC7A86" w:rsidP="009E564F">
            <w:pPr>
              <w:ind w:right="50"/>
              <w:jc w:val="both"/>
              <w:rPr>
                <w:rFonts w:ascii="Sylfaen" w:eastAsia="Segoe UI" w:hAnsi="Sylfaen" w:cs="Segoe UI"/>
                <w:sz w:val="18"/>
                <w:lang w:val="ka-GE"/>
              </w:rPr>
            </w:pPr>
            <w:r>
              <w:rPr>
                <w:rFonts w:ascii="Sylfaen" w:eastAsia="Segoe UI" w:hAnsi="Sylfaen" w:cs="Segoe UI"/>
                <w:sz w:val="18"/>
                <w:lang w:val="ka-GE"/>
              </w:rPr>
              <w:t>ქუთაისი</w:t>
            </w:r>
          </w:p>
        </w:tc>
        <w:tc>
          <w:tcPr>
            <w:tcW w:w="1732"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21</w:t>
            </w:r>
          </w:p>
        </w:tc>
        <w:tc>
          <w:tcPr>
            <w:tcW w:w="1417"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1327</w:t>
            </w:r>
          </w:p>
        </w:tc>
        <w:tc>
          <w:tcPr>
            <w:tcW w:w="1418"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50%</w:t>
            </w:r>
          </w:p>
        </w:tc>
        <w:tc>
          <w:tcPr>
            <w:tcW w:w="2268"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7</w:t>
            </w:r>
          </w:p>
        </w:tc>
        <w:tc>
          <w:tcPr>
            <w:tcW w:w="2126" w:type="dxa"/>
          </w:tcPr>
          <w:p w:rsidR="00BC7A86" w:rsidRPr="00525325" w:rsidRDefault="00BC7A86" w:rsidP="009E564F">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915</w:t>
            </w:r>
          </w:p>
        </w:tc>
      </w:tr>
    </w:tbl>
    <w:p w:rsidR="00525325" w:rsidRDefault="00525325" w:rsidP="009E564F">
      <w:pPr>
        <w:ind w:right="50"/>
        <w:jc w:val="both"/>
        <w:rPr>
          <w:rFonts w:ascii="Sylfaen" w:eastAsia="Segoe UI" w:hAnsi="Sylfaen" w:cs="Segoe UI"/>
          <w:lang w:val="ka-GE"/>
        </w:rPr>
      </w:pPr>
    </w:p>
    <w:p w:rsidR="00B57F9D" w:rsidRDefault="00B57F9D" w:rsidP="009E564F">
      <w:pPr>
        <w:ind w:right="50"/>
        <w:jc w:val="both"/>
        <w:rPr>
          <w:rFonts w:ascii="Sylfaen" w:eastAsia="Segoe UI" w:hAnsi="Sylfaen" w:cs="Segoe UI"/>
          <w:lang w:val="ka-GE"/>
        </w:rPr>
      </w:pPr>
      <w:r>
        <w:rPr>
          <w:rFonts w:ascii="Sylfaen" w:eastAsia="Segoe UI" w:hAnsi="Sylfaen" w:cs="Segoe UI"/>
          <w:lang w:val="ka-GE"/>
        </w:rPr>
        <w:t>ცხრილი N2 სახელმწიფო დa ფსიქიატრიული ტიპის დაწესებულება</w:t>
      </w:r>
    </w:p>
    <w:tbl>
      <w:tblPr>
        <w:tblStyle w:val="LightList-Accent1"/>
        <w:tblW w:w="10031" w:type="dxa"/>
        <w:tblLook w:val="04A0" w:firstRow="1" w:lastRow="0" w:firstColumn="1" w:lastColumn="0" w:noHBand="0" w:noVBand="1"/>
      </w:tblPr>
      <w:tblGrid>
        <w:gridCol w:w="1302"/>
        <w:gridCol w:w="2110"/>
        <w:gridCol w:w="1836"/>
        <w:gridCol w:w="2020"/>
        <w:gridCol w:w="2763"/>
      </w:tblGrid>
      <w:tr w:rsidR="00B57F9D" w:rsidRPr="00525325" w:rsidTr="001E6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B57F9D" w:rsidRPr="00525325" w:rsidRDefault="00B57F9D" w:rsidP="001E6CA9">
            <w:pPr>
              <w:ind w:right="50"/>
              <w:jc w:val="both"/>
              <w:rPr>
                <w:rFonts w:ascii="Sylfaen" w:eastAsia="Segoe UI" w:hAnsi="Sylfaen" w:cs="Segoe UI"/>
                <w:sz w:val="18"/>
                <w:lang w:val="ka-GE"/>
              </w:rPr>
            </w:pPr>
            <w:r w:rsidRPr="00525325">
              <w:rPr>
                <w:rFonts w:ascii="Sylfaen" w:eastAsia="Segoe UI" w:hAnsi="Sylfaen" w:cs="Segoe UI"/>
                <w:sz w:val="18"/>
                <w:lang w:val="ka-GE"/>
              </w:rPr>
              <w:t>ქალაქი</w:t>
            </w:r>
          </w:p>
        </w:tc>
        <w:tc>
          <w:tcPr>
            <w:tcW w:w="1732" w:type="dxa"/>
          </w:tcPr>
          <w:p w:rsidR="00B57F9D" w:rsidRPr="00525325" w:rsidRDefault="00B57F9D" w:rsidP="001E6CA9">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 xml:space="preserve">ფსიქიატრიულ </w:t>
            </w:r>
            <w:r w:rsidRPr="00525325">
              <w:rPr>
                <w:rFonts w:ascii="Sylfaen" w:eastAsia="Segoe UI" w:hAnsi="Sylfaen" w:cs="Segoe UI"/>
                <w:sz w:val="18"/>
                <w:lang w:val="ka-GE"/>
              </w:rPr>
              <w:t>საავადმყოფოთა რაოდენობა</w:t>
            </w:r>
          </w:p>
        </w:tc>
        <w:tc>
          <w:tcPr>
            <w:tcW w:w="1417" w:type="dxa"/>
          </w:tcPr>
          <w:p w:rsidR="00B57F9D" w:rsidRPr="00525325" w:rsidRDefault="00B57F9D" w:rsidP="001E6CA9">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 xml:space="preserve">ფსიქიატრიულ </w:t>
            </w:r>
            <w:r w:rsidRPr="00525325">
              <w:rPr>
                <w:rFonts w:ascii="Sylfaen" w:eastAsia="Segoe UI" w:hAnsi="Sylfaen" w:cs="Segoe UI"/>
                <w:sz w:val="18"/>
                <w:lang w:val="ka-GE"/>
              </w:rPr>
              <w:t>საწოლთა რაოდენობა</w:t>
            </w:r>
          </w:p>
        </w:tc>
        <w:tc>
          <w:tcPr>
            <w:tcW w:w="1418" w:type="dxa"/>
          </w:tcPr>
          <w:p w:rsidR="00B57F9D" w:rsidRPr="00525325" w:rsidRDefault="00B57F9D" w:rsidP="001E6CA9">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სახელმწიფო მფლობელობაში საავადმყოფოები</w:t>
            </w:r>
          </w:p>
        </w:tc>
        <w:tc>
          <w:tcPr>
            <w:tcW w:w="2268" w:type="dxa"/>
          </w:tcPr>
          <w:p w:rsidR="00B57F9D" w:rsidRPr="00525325" w:rsidRDefault="00B57F9D" w:rsidP="001E6CA9">
            <w:pPr>
              <w:ind w:right="50"/>
              <w:jc w:val="both"/>
              <w:cnfStyle w:val="100000000000" w:firstRow="1"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სახელმწიფო მფლობელობაში</w:t>
            </w:r>
            <w:r>
              <w:rPr>
                <w:rFonts w:ascii="Sylfaen" w:eastAsia="Segoe UI" w:hAnsi="Sylfaen" w:cs="Segoe UI"/>
                <w:sz w:val="18"/>
                <w:lang w:val="ka-GE"/>
              </w:rPr>
              <w:t xml:space="preserve"> საწოლები</w:t>
            </w:r>
          </w:p>
        </w:tc>
      </w:tr>
      <w:tr w:rsidR="00B57F9D" w:rsidRPr="00525325" w:rsidTr="001E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B57F9D" w:rsidRPr="00525325" w:rsidRDefault="00B57F9D" w:rsidP="001E6CA9">
            <w:pPr>
              <w:ind w:right="50"/>
              <w:jc w:val="both"/>
              <w:rPr>
                <w:rFonts w:ascii="Sylfaen" w:eastAsia="Segoe UI" w:hAnsi="Sylfaen" w:cs="Segoe UI"/>
                <w:sz w:val="18"/>
                <w:lang w:val="ka-GE"/>
              </w:rPr>
            </w:pPr>
            <w:r w:rsidRPr="00525325">
              <w:rPr>
                <w:rFonts w:ascii="Sylfaen" w:eastAsia="Segoe UI" w:hAnsi="Sylfaen" w:cs="Segoe UI"/>
                <w:sz w:val="18"/>
                <w:lang w:val="ka-GE"/>
              </w:rPr>
              <w:t>თბილისი</w:t>
            </w:r>
          </w:p>
        </w:tc>
        <w:tc>
          <w:tcPr>
            <w:tcW w:w="1732"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2</w:t>
            </w:r>
          </w:p>
        </w:tc>
        <w:tc>
          <w:tcPr>
            <w:tcW w:w="1417"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364</w:t>
            </w:r>
          </w:p>
        </w:tc>
        <w:tc>
          <w:tcPr>
            <w:tcW w:w="1418"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5</w:t>
            </w:r>
          </w:p>
        </w:tc>
        <w:tc>
          <w:tcPr>
            <w:tcW w:w="2268"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404</w:t>
            </w:r>
          </w:p>
        </w:tc>
      </w:tr>
      <w:tr w:rsidR="00B57F9D" w:rsidRPr="00525325" w:rsidTr="001E6CA9">
        <w:tc>
          <w:tcPr>
            <w:cnfStyle w:val="001000000000" w:firstRow="0" w:lastRow="0" w:firstColumn="1" w:lastColumn="0" w:oddVBand="0" w:evenVBand="0" w:oddHBand="0" w:evenHBand="0" w:firstRowFirstColumn="0" w:firstRowLastColumn="0" w:lastRowFirstColumn="0" w:lastRowLastColumn="0"/>
            <w:tcW w:w="1070" w:type="dxa"/>
          </w:tcPr>
          <w:p w:rsidR="00B57F9D" w:rsidRPr="00525325" w:rsidRDefault="00B57F9D" w:rsidP="001E6CA9">
            <w:pPr>
              <w:ind w:right="50"/>
              <w:jc w:val="both"/>
              <w:rPr>
                <w:rFonts w:ascii="Sylfaen" w:eastAsia="Segoe UI" w:hAnsi="Sylfaen" w:cs="Segoe UI"/>
                <w:sz w:val="18"/>
                <w:lang w:val="ka-GE"/>
              </w:rPr>
            </w:pPr>
            <w:r>
              <w:rPr>
                <w:rFonts w:ascii="Sylfaen" w:eastAsia="Segoe UI" w:hAnsi="Sylfaen" w:cs="Segoe UI"/>
                <w:sz w:val="18"/>
                <w:lang w:val="ka-GE"/>
              </w:rPr>
              <w:t>ბათუმი</w:t>
            </w:r>
          </w:p>
        </w:tc>
        <w:tc>
          <w:tcPr>
            <w:tcW w:w="1732" w:type="dxa"/>
          </w:tcPr>
          <w:p w:rsidR="00B57F9D" w:rsidRPr="00525325" w:rsidRDefault="00B57F9D" w:rsidP="001E6CA9">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p>
        </w:tc>
        <w:tc>
          <w:tcPr>
            <w:tcW w:w="1417" w:type="dxa"/>
          </w:tcPr>
          <w:p w:rsidR="00B57F9D" w:rsidRPr="00525325" w:rsidRDefault="00B57F9D" w:rsidP="001E6CA9">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p>
        </w:tc>
        <w:tc>
          <w:tcPr>
            <w:tcW w:w="1418" w:type="dxa"/>
          </w:tcPr>
          <w:p w:rsidR="00B57F9D" w:rsidRPr="00525325" w:rsidRDefault="00B57F9D" w:rsidP="001E6CA9">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2</w:t>
            </w:r>
          </w:p>
        </w:tc>
        <w:tc>
          <w:tcPr>
            <w:tcW w:w="2268" w:type="dxa"/>
          </w:tcPr>
          <w:p w:rsidR="00B57F9D" w:rsidRPr="00525325" w:rsidRDefault="00B57F9D" w:rsidP="001E6CA9">
            <w:pPr>
              <w:ind w:right="50"/>
              <w:jc w:val="both"/>
              <w:cnfStyle w:val="000000000000" w:firstRow="0" w:lastRow="0" w:firstColumn="0" w:lastColumn="0" w:oddVBand="0" w:evenVBand="0" w:oddHBand="0"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204</w:t>
            </w:r>
          </w:p>
        </w:tc>
      </w:tr>
      <w:tr w:rsidR="00B57F9D" w:rsidRPr="00525325" w:rsidTr="001E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00B57F9D" w:rsidRPr="00525325" w:rsidRDefault="00B57F9D" w:rsidP="001E6CA9">
            <w:pPr>
              <w:ind w:right="50"/>
              <w:jc w:val="both"/>
              <w:rPr>
                <w:rFonts w:ascii="Sylfaen" w:eastAsia="Segoe UI" w:hAnsi="Sylfaen" w:cs="Segoe UI"/>
                <w:sz w:val="18"/>
                <w:lang w:val="ka-GE"/>
              </w:rPr>
            </w:pPr>
            <w:r>
              <w:rPr>
                <w:rFonts w:ascii="Sylfaen" w:eastAsia="Segoe UI" w:hAnsi="Sylfaen" w:cs="Segoe UI"/>
                <w:sz w:val="18"/>
                <w:lang w:val="ka-GE"/>
              </w:rPr>
              <w:t>ქუთაისი</w:t>
            </w:r>
          </w:p>
        </w:tc>
        <w:tc>
          <w:tcPr>
            <w:tcW w:w="1732"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1</w:t>
            </w:r>
          </w:p>
        </w:tc>
        <w:tc>
          <w:tcPr>
            <w:tcW w:w="1417"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r>
              <w:rPr>
                <w:rFonts w:ascii="Sylfaen" w:eastAsia="Segoe UI" w:hAnsi="Sylfaen" w:cs="Segoe UI"/>
                <w:sz w:val="18"/>
                <w:lang w:val="ka-GE"/>
              </w:rPr>
              <w:t>29</w:t>
            </w:r>
          </w:p>
        </w:tc>
        <w:tc>
          <w:tcPr>
            <w:tcW w:w="1418"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p>
        </w:tc>
        <w:tc>
          <w:tcPr>
            <w:tcW w:w="2268" w:type="dxa"/>
          </w:tcPr>
          <w:p w:rsidR="00B57F9D" w:rsidRPr="00525325" w:rsidRDefault="00B57F9D" w:rsidP="001E6CA9">
            <w:pPr>
              <w:ind w:right="50"/>
              <w:jc w:val="both"/>
              <w:cnfStyle w:val="000000100000" w:firstRow="0" w:lastRow="0" w:firstColumn="0" w:lastColumn="0" w:oddVBand="0" w:evenVBand="0" w:oddHBand="1" w:evenHBand="0" w:firstRowFirstColumn="0" w:firstRowLastColumn="0" w:lastRowFirstColumn="0" w:lastRowLastColumn="0"/>
              <w:rPr>
                <w:rFonts w:ascii="Sylfaen" w:eastAsia="Segoe UI" w:hAnsi="Sylfaen" w:cs="Segoe UI"/>
                <w:sz w:val="18"/>
                <w:lang w:val="ka-GE"/>
              </w:rPr>
            </w:pPr>
          </w:p>
        </w:tc>
      </w:tr>
    </w:tbl>
    <w:p w:rsidR="00B57F9D" w:rsidRPr="00B57F9D" w:rsidRDefault="00B57F9D" w:rsidP="009E564F">
      <w:pPr>
        <w:ind w:right="50"/>
        <w:jc w:val="both"/>
        <w:rPr>
          <w:rFonts w:ascii="Sylfaen" w:eastAsia="Segoe UI" w:hAnsi="Sylfaen" w:cs="Segoe UI"/>
        </w:rPr>
      </w:pPr>
    </w:p>
    <w:p w:rsidR="00B31DC4" w:rsidRPr="00B31DC4" w:rsidRDefault="00B31DC4" w:rsidP="009E564F">
      <w:pPr>
        <w:ind w:right="50"/>
        <w:jc w:val="both"/>
        <w:rPr>
          <w:rFonts w:ascii="Sylfaen" w:eastAsia="Segoe UI" w:hAnsi="Sylfaen" w:cs="Segoe UI"/>
          <w:lang w:val="ka-GE"/>
        </w:rPr>
      </w:pPr>
      <w:r>
        <w:rPr>
          <w:rFonts w:ascii="Sylfaen" w:eastAsia="Segoe UI" w:hAnsi="Sylfaen" w:cs="Segoe UI"/>
          <w:lang w:val="ka-GE"/>
        </w:rPr>
        <w:t xml:space="preserve">სელეციის კრიტერიუმებით უპირატესობა მიენიჭება </w:t>
      </w:r>
      <w:r w:rsidRPr="00B31DC4">
        <w:rPr>
          <w:rFonts w:ascii="Sylfaen" w:eastAsia="Sylfaen" w:hAnsi="Sylfaen"/>
          <w:sz w:val="24"/>
          <w:lang w:val="ka-GE"/>
        </w:rPr>
        <w:t>მრავალპროფილიანი სტაციონარ</w:t>
      </w:r>
      <w:r>
        <w:rPr>
          <w:rFonts w:ascii="Sylfaen" w:eastAsia="Sylfaen" w:hAnsi="Sylfaen"/>
          <w:sz w:val="24"/>
          <w:lang w:val="ka-GE"/>
        </w:rPr>
        <w:t xml:space="preserve">ებს (ტიპი </w:t>
      </w:r>
      <w:r w:rsidRPr="00B31DC4">
        <w:rPr>
          <w:rFonts w:ascii="Sylfaen" w:eastAsia="Sylfaen" w:hAnsi="Sylfaen"/>
          <w:sz w:val="24"/>
          <w:lang w:val="ka-GE"/>
        </w:rPr>
        <w:t>AC, AC</w:t>
      </w:r>
      <w:r w:rsidRPr="00B31DC4">
        <w:rPr>
          <w:rFonts w:ascii="Sylfaen" w:eastAsia="Sylfaen" w:hAnsi="Sylfaen"/>
          <w:sz w:val="24"/>
          <w:vertAlign w:val="superscript"/>
          <w:lang w:val="ka-GE"/>
        </w:rPr>
        <w:t>1</w:t>
      </w:r>
      <w:r w:rsidRPr="00B31DC4">
        <w:rPr>
          <w:rFonts w:ascii="Sylfaen" w:eastAsia="Sylfaen" w:hAnsi="Sylfaen"/>
          <w:sz w:val="24"/>
          <w:lang w:val="ka-GE"/>
        </w:rPr>
        <w:t>), რეფერალური მრავალპროფილიანი სტაციონარ</w:t>
      </w:r>
      <w:r>
        <w:rPr>
          <w:rFonts w:ascii="Sylfaen" w:eastAsia="Sylfaen" w:hAnsi="Sylfaen"/>
          <w:sz w:val="24"/>
          <w:lang w:val="ka-GE"/>
        </w:rPr>
        <w:t xml:space="preserve">ებს (ტიპი </w:t>
      </w:r>
      <w:r w:rsidRPr="00B31DC4">
        <w:rPr>
          <w:rFonts w:ascii="Sylfaen" w:eastAsia="Sylfaen" w:hAnsi="Sylfaen"/>
          <w:sz w:val="24"/>
          <w:lang w:val="ka-GE"/>
        </w:rPr>
        <w:t>AD, AD</w:t>
      </w:r>
      <w:r w:rsidRPr="00B31DC4">
        <w:rPr>
          <w:rFonts w:ascii="Sylfaen" w:eastAsia="Sylfaen" w:hAnsi="Sylfaen"/>
          <w:sz w:val="24"/>
          <w:vertAlign w:val="superscript"/>
          <w:lang w:val="ka-GE"/>
        </w:rPr>
        <w:t>1</w:t>
      </w:r>
      <w:r w:rsidRPr="00B31DC4">
        <w:rPr>
          <w:rFonts w:ascii="Sylfaen" w:eastAsia="Sylfaen" w:hAnsi="Sylfaen"/>
          <w:sz w:val="24"/>
          <w:lang w:val="ka-GE"/>
        </w:rPr>
        <w:t xml:space="preserve">), </w:t>
      </w:r>
      <w:r>
        <w:rPr>
          <w:rFonts w:ascii="Sylfaen" w:eastAsia="Sylfaen" w:hAnsi="Sylfaen"/>
          <w:sz w:val="24"/>
          <w:lang w:val="ka-GE"/>
        </w:rPr>
        <w:t xml:space="preserve">საუნივერსიტეტო სტაციონარებს </w:t>
      </w:r>
      <w:r w:rsidRPr="00B31DC4">
        <w:rPr>
          <w:rFonts w:ascii="Sylfaen" w:eastAsia="Sylfaen" w:hAnsi="Sylfaen"/>
          <w:sz w:val="24"/>
          <w:lang w:val="ka-GE"/>
        </w:rPr>
        <w:t>(AE)</w:t>
      </w:r>
      <w:r>
        <w:rPr>
          <w:rFonts w:ascii="Sylfaen" w:eastAsia="Sylfaen" w:hAnsi="Sylfaen"/>
          <w:sz w:val="24"/>
          <w:lang w:val="ka-GE"/>
        </w:rPr>
        <w:t>.</w:t>
      </w:r>
    </w:p>
    <w:p w:rsidR="00B57F9D" w:rsidRDefault="00BC7A86" w:rsidP="009E564F">
      <w:pPr>
        <w:ind w:right="50"/>
        <w:jc w:val="both"/>
        <w:rPr>
          <w:rFonts w:ascii="Sylfaen" w:eastAsia="Segoe UI" w:hAnsi="Sylfaen" w:cs="Segoe UI"/>
          <w:lang w:val="ka-GE"/>
        </w:rPr>
      </w:pPr>
      <w:r>
        <w:rPr>
          <w:rFonts w:ascii="Sylfaen" w:eastAsia="Segoe UI" w:hAnsi="Sylfaen" w:cs="Segoe UI"/>
          <w:lang w:val="ka-GE"/>
        </w:rPr>
        <w:t xml:space="preserve">სელექციის კრიტერიუმები არ შეეხება </w:t>
      </w:r>
      <w:r w:rsidR="00D50F4F">
        <w:rPr>
          <w:rFonts w:ascii="Sylfaen" w:eastAsia="Segoe UI" w:hAnsi="Sylfaen" w:cs="Segoe UI"/>
          <w:lang w:val="ka-GE"/>
        </w:rPr>
        <w:t xml:space="preserve">სახელმწიფო მფლობელობაში </w:t>
      </w:r>
      <w:r>
        <w:rPr>
          <w:rFonts w:ascii="Sylfaen" w:eastAsia="Segoe UI" w:hAnsi="Sylfaen" w:cs="Segoe UI"/>
          <w:lang w:val="ka-GE"/>
        </w:rPr>
        <w:t>არსებულ სტაციონარულ დაწესებულებებს</w:t>
      </w:r>
      <w:r w:rsidR="00B57F9D">
        <w:rPr>
          <w:rFonts w:ascii="Sylfaen" w:eastAsia="Segoe UI" w:hAnsi="Sylfaen" w:cs="Segoe UI"/>
          <w:lang w:val="ka-GE"/>
        </w:rPr>
        <w:t xml:space="preserve"> და ფსიქიატრიული პროფილის სპეციალიზებულ დაწესებულებებს (</w:t>
      </w:r>
      <w:r w:rsidR="00B57F9D">
        <w:rPr>
          <w:rFonts w:ascii="Sylfaen" w:eastAsia="Segoe UI" w:hAnsi="Sylfaen" w:cs="Segoe UI"/>
        </w:rPr>
        <w:t>BF</w:t>
      </w:r>
      <w:r w:rsidR="00B57F9D">
        <w:rPr>
          <w:rFonts w:ascii="Sylfaen" w:eastAsia="Segoe UI" w:hAnsi="Sylfaen" w:cs="Segoe UI"/>
          <w:lang w:val="ka-GE"/>
        </w:rPr>
        <w:t>)</w:t>
      </w:r>
    </w:p>
    <w:p w:rsidR="00B31DC4" w:rsidRPr="00B31DC4" w:rsidRDefault="00BE6420" w:rsidP="009E564F">
      <w:pPr>
        <w:ind w:right="50"/>
        <w:jc w:val="both"/>
        <w:rPr>
          <w:rFonts w:ascii="Sylfaen" w:eastAsia="Segoe UI" w:hAnsi="Sylfaen" w:cs="Segoe UI"/>
          <w:lang w:val="ka-GE"/>
        </w:rPr>
      </w:pPr>
      <w:r>
        <w:rPr>
          <w:rFonts w:ascii="Sylfaen" w:eastAsia="Segoe UI" w:hAnsi="Sylfaen" w:cs="Segoe UI"/>
          <w:lang w:val="ka-GE"/>
        </w:rPr>
        <w:t xml:space="preserve">ასევე </w:t>
      </w:r>
      <w:r w:rsidR="00B57F9D">
        <w:rPr>
          <w:rFonts w:ascii="Sylfaen" w:eastAsia="Segoe UI" w:hAnsi="Sylfaen" w:cs="Segoe UI"/>
          <w:lang w:val="ka-GE"/>
        </w:rPr>
        <w:t xml:space="preserve">სელექცია არ შეეხება </w:t>
      </w:r>
      <w:r>
        <w:rPr>
          <w:rFonts w:ascii="Sylfaen" w:eastAsia="Sylfaen" w:hAnsi="Sylfaen"/>
          <w:sz w:val="24"/>
          <w:lang w:val="ka-GE"/>
        </w:rPr>
        <w:t xml:space="preserve">პერინატალური სერვისების მიმწოდებელ დაწესებულებებს, რომელთაც რეგიონალიზაციის საბჭოს მიერ მინიჭებული აქვთ დონე. </w:t>
      </w:r>
    </w:p>
    <w:p w:rsidR="00BE6420" w:rsidRDefault="00BE6420" w:rsidP="00BE6420">
      <w:pPr>
        <w:ind w:right="50"/>
        <w:jc w:val="both"/>
        <w:rPr>
          <w:rFonts w:ascii="Sylfaen" w:eastAsia="Segoe UI" w:hAnsi="Sylfaen" w:cs="Segoe UI"/>
          <w:lang w:val="ka-GE"/>
        </w:rPr>
      </w:pPr>
      <w:r>
        <w:rPr>
          <w:rFonts w:ascii="Sylfaen" w:eastAsia="Segoe UI" w:hAnsi="Sylfaen" w:cs="Segoe UI"/>
          <w:lang w:val="ka-GE"/>
        </w:rPr>
        <w:t>სპეციალიზებული სტაციონარებ</w:t>
      </w:r>
      <w:r>
        <w:rPr>
          <w:rFonts w:ascii="Sylfaen" w:eastAsia="Segoe UI" w:hAnsi="Sylfaen" w:cs="Segoe UI"/>
          <w:lang w:val="ka-GE"/>
        </w:rPr>
        <w:t>ი</w:t>
      </w:r>
      <w:r>
        <w:rPr>
          <w:rFonts w:ascii="Sylfaen" w:eastAsia="Segoe UI" w:hAnsi="Sylfaen" w:cs="Segoe UI"/>
          <w:lang w:val="ka-GE"/>
        </w:rPr>
        <w:t xml:space="preserve"> (ტიპი B)</w:t>
      </w:r>
      <w:r>
        <w:rPr>
          <w:rFonts w:ascii="Sylfaen" w:eastAsia="Segoe UI" w:hAnsi="Sylfaen" w:cs="Segoe UI"/>
          <w:lang w:val="ka-GE"/>
        </w:rPr>
        <w:t xml:space="preserve">, რომლებიც აწვდიან კარდიოქირურუგიულ მომსახურებას, დაემორჩილებიან ახალ სანებართვო პირობებს.  </w:t>
      </w:r>
    </w:p>
    <w:p w:rsidR="00B57F9D" w:rsidRDefault="002C006E" w:rsidP="002C006E">
      <w:pPr>
        <w:pStyle w:val="Heading2"/>
        <w:rPr>
          <w:rFonts w:eastAsia="Segoe UI"/>
          <w:lang w:val="ka-GE"/>
        </w:rPr>
      </w:pPr>
      <w:r>
        <w:rPr>
          <w:rFonts w:ascii="Sylfaen" w:eastAsia="Segoe UI" w:hAnsi="Sylfaen" w:cs="Sylfaen"/>
          <w:lang w:val="ka-GE"/>
        </w:rPr>
        <w:t>შერჩეული</w:t>
      </w:r>
      <w:r>
        <w:rPr>
          <w:rFonts w:eastAsia="Segoe UI"/>
          <w:lang w:val="ka-GE"/>
        </w:rPr>
        <w:t xml:space="preserve"> </w:t>
      </w:r>
      <w:r>
        <w:rPr>
          <w:rFonts w:ascii="Sylfaen" w:eastAsia="Segoe UI" w:hAnsi="Sylfaen" w:cs="Sylfaen"/>
          <w:lang w:val="ka-GE"/>
        </w:rPr>
        <w:t>საავადმყოფოები</w:t>
      </w:r>
    </w:p>
    <w:p w:rsidR="00B57F9D" w:rsidRDefault="002C006E" w:rsidP="00BE6420">
      <w:pPr>
        <w:ind w:right="50"/>
        <w:jc w:val="both"/>
        <w:rPr>
          <w:rFonts w:ascii="Sylfaen" w:eastAsia="Segoe UI" w:hAnsi="Sylfaen" w:cs="Segoe UI"/>
          <w:lang w:val="ka-GE"/>
        </w:rPr>
      </w:pPr>
      <w:r>
        <w:rPr>
          <w:rFonts w:ascii="Sylfaen" w:eastAsia="Segoe UI" w:hAnsi="Sylfaen" w:cs="Segoe UI"/>
          <w:lang w:val="ka-GE"/>
        </w:rPr>
        <w:t>თბილისი</w:t>
      </w:r>
    </w:p>
    <w:tbl>
      <w:tblPr>
        <w:tblStyle w:val="LightList-Accent1"/>
        <w:tblW w:w="4471" w:type="pct"/>
        <w:tblLook w:val="04A0" w:firstRow="1" w:lastRow="0" w:firstColumn="1" w:lastColumn="0" w:noHBand="0" w:noVBand="1"/>
      </w:tblPr>
      <w:tblGrid>
        <w:gridCol w:w="6028"/>
        <w:gridCol w:w="994"/>
        <w:gridCol w:w="957"/>
        <w:gridCol w:w="888"/>
        <w:gridCol w:w="704"/>
      </w:tblGrid>
      <w:tr w:rsidR="002C006E" w:rsidRPr="002C006E" w:rsidTr="002C006E">
        <w:trPr>
          <w:cnfStyle w:val="100000000000" w:firstRow="1" w:lastRow="0" w:firstColumn="0" w:lastColumn="0" w:oddVBand="0" w:evenVBand="0" w:oddHBand="0" w:evenHBand="0" w:firstRowFirstColumn="0" w:firstRowLastColumn="0" w:lastRowFirstColumn="0" w:lastRowLastColumn="0"/>
          <w:trHeight w:val="1905"/>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jc w:val="cente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დაწესებულების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დასახელება</w:t>
            </w:r>
            <w:proofErr w:type="spellEnd"/>
          </w:p>
        </w:tc>
        <w:tc>
          <w:tcPr>
            <w:tcW w:w="526"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rPr>
            </w:pPr>
            <w:r w:rsidRPr="002C006E">
              <w:rPr>
                <w:rFonts w:ascii="Calibri" w:eastAsia="Times New Roman" w:hAnsi="Calibri" w:cs="Times New Roman"/>
              </w:rPr>
              <w:t xml:space="preserve"> </w:t>
            </w:r>
            <w:proofErr w:type="spellStart"/>
            <w:r w:rsidRPr="002C006E">
              <w:rPr>
                <w:rFonts w:ascii="Sylfaen" w:eastAsia="Times New Roman" w:hAnsi="Sylfaen" w:cs="Sylfaen"/>
              </w:rPr>
              <w:t>ნეონატალური</w:t>
            </w:r>
            <w:proofErr w:type="spellEnd"/>
            <w:r w:rsidRPr="002C006E">
              <w:rPr>
                <w:rFonts w:ascii="Calibri" w:eastAsia="Times New Roman" w:hAnsi="Calibri" w:cs="Times New Roman"/>
              </w:rPr>
              <w:t xml:space="preserve"> </w:t>
            </w:r>
            <w:proofErr w:type="spellStart"/>
            <w:r w:rsidRPr="002C006E">
              <w:rPr>
                <w:rFonts w:ascii="Sylfaen" w:eastAsia="Times New Roman" w:hAnsi="Sylfaen" w:cs="Sylfaen"/>
              </w:rPr>
              <w:t>საწოლფონდი</w:t>
            </w:r>
            <w:proofErr w:type="spellEnd"/>
            <w:r w:rsidRPr="002C006E">
              <w:rPr>
                <w:rFonts w:ascii="Calibri" w:eastAsia="Times New Roman" w:hAnsi="Calibri" w:cs="Times New Roman"/>
              </w:rPr>
              <w:t xml:space="preserve"> </w:t>
            </w:r>
            <w:proofErr w:type="spellStart"/>
            <w:r w:rsidRPr="002C006E">
              <w:rPr>
                <w:rFonts w:ascii="Sylfaen" w:eastAsia="Times New Roman" w:hAnsi="Sylfaen" w:cs="Sylfaen"/>
              </w:rPr>
              <w:t>სულ</w:t>
            </w:r>
            <w:proofErr w:type="spellEnd"/>
          </w:p>
        </w:tc>
        <w:tc>
          <w:tcPr>
            <w:tcW w:w="508"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პედიატრიული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საწოლფონდი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c>
          <w:tcPr>
            <w:tcW w:w="472"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მოზრდილთა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საწოლფონდი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c>
          <w:tcPr>
            <w:tcW w:w="377"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საწოლები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მაღალტექნოლოგიური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br/>
              <w:t xml:space="preserve"> </w:t>
            </w:r>
            <w:proofErr w:type="spellStart"/>
            <w:r w:rsidRPr="002C006E">
              <w:rPr>
                <w:rFonts w:ascii="Sylfaen" w:eastAsia="Times New Roman" w:hAnsi="Sylfaen" w:cs="Times New Roman"/>
                <w:sz w:val="20"/>
                <w:szCs w:val="20"/>
              </w:rPr>
              <w:t>საუნივერსიტეტო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59</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276</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335</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proofErr w:type="gramStart"/>
            <w:r w:rsidRPr="002C006E">
              <w:rPr>
                <w:rFonts w:ascii="Sylfaen" w:eastAsia="Times New Roman" w:hAnsi="Sylfaen" w:cs="Times New Roman"/>
                <w:sz w:val="20"/>
                <w:szCs w:val="20"/>
              </w:rPr>
              <w:t>შპს</w:t>
            </w:r>
            <w:proofErr w:type="spellEnd"/>
            <w:proofErr w:type="gram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აკად</w:t>
            </w:r>
            <w:proofErr w:type="spellEnd"/>
            <w:r w:rsidRPr="002C006E">
              <w:rPr>
                <w:rFonts w:ascii="Sylfaen" w:eastAsia="Times New Roman" w:hAnsi="Sylfaen" w:cs="Times New Roman"/>
                <w:sz w:val="20"/>
                <w:szCs w:val="20"/>
              </w:rPr>
              <w:t xml:space="preserve">. ო </w:t>
            </w:r>
            <w:proofErr w:type="spellStart"/>
            <w:r w:rsidRPr="002C006E">
              <w:rPr>
                <w:rFonts w:ascii="Sylfaen" w:eastAsia="Times New Roman" w:hAnsi="Sylfaen" w:cs="Times New Roman"/>
                <w:sz w:val="20"/>
                <w:szCs w:val="20"/>
              </w:rPr>
              <w:t>ღუდიშაურის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ეროვნული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108</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227</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335</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proofErr w:type="gramStart"/>
            <w:r w:rsidRPr="002C006E">
              <w:rPr>
                <w:rFonts w:ascii="Sylfaen" w:eastAsia="Times New Roman" w:hAnsi="Sylfaen" w:cs="Times New Roman"/>
                <w:sz w:val="20"/>
                <w:szCs w:val="20"/>
              </w:rPr>
              <w:t>სს</w:t>
            </w:r>
            <w:proofErr w:type="spellEnd"/>
            <w:proofErr w:type="gramEnd"/>
            <w:r w:rsidRPr="002C006E">
              <w:rPr>
                <w:rFonts w:ascii="Sylfaen" w:eastAsia="Times New Roman" w:hAnsi="Sylfaen" w:cs="Times New Roman"/>
                <w:sz w:val="20"/>
                <w:szCs w:val="20"/>
              </w:rPr>
              <w:t xml:space="preserve"> „ </w:t>
            </w:r>
            <w:proofErr w:type="spellStart"/>
            <w:r w:rsidRPr="002C006E">
              <w:rPr>
                <w:rFonts w:ascii="Sylfaen" w:eastAsia="Times New Roman" w:hAnsi="Sylfaen" w:cs="Times New Roman"/>
                <w:sz w:val="20"/>
                <w:szCs w:val="20"/>
              </w:rPr>
              <w:t>ევექსის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ჰოსპიტლები</w:t>
            </w:r>
            <w:proofErr w:type="spellEnd"/>
            <w:r w:rsidRPr="002C006E">
              <w:rPr>
                <w:rFonts w:ascii="Sylfaen" w:eastAsia="Times New Roman" w:hAnsi="Sylfaen" w:cs="Times New Roman"/>
                <w:sz w:val="20"/>
                <w:szCs w:val="20"/>
              </w:rPr>
              <w:t xml:space="preserve"> “  </w:t>
            </w:r>
            <w:proofErr w:type="spellStart"/>
            <w:r w:rsidRPr="002C006E">
              <w:rPr>
                <w:rFonts w:ascii="Sylfaen" w:eastAsia="Times New Roman" w:hAnsi="Sylfaen" w:cs="Times New Roman"/>
                <w:sz w:val="20"/>
                <w:szCs w:val="20"/>
              </w:rPr>
              <w:t>ივ</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ბოკერიას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რეფერალური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ჰოსპიტალი</w:t>
            </w:r>
            <w:proofErr w:type="spellEnd"/>
            <w:r w:rsidRPr="002C006E">
              <w:rPr>
                <w:rFonts w:ascii="Sylfaen" w:eastAsia="Times New Roman" w:hAnsi="Sylfaen" w:cs="Times New Roman"/>
                <w:sz w:val="20"/>
                <w:szCs w:val="20"/>
              </w:rPr>
              <w:t xml:space="preserve"> </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62</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249</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329</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ევექსის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ჰოსპიტლები</w:t>
            </w:r>
            <w:proofErr w:type="spellEnd"/>
            <w:r w:rsidRPr="002C006E">
              <w:rPr>
                <w:rFonts w:ascii="Sylfaen" w:eastAsia="Times New Roman" w:hAnsi="Sylfaen" w:cs="Times New Roman"/>
                <w:sz w:val="20"/>
                <w:szCs w:val="20"/>
              </w:rPr>
              <w:t xml:space="preserve">“ - მ. </w:t>
            </w:r>
            <w:proofErr w:type="spellStart"/>
            <w:r w:rsidRPr="002C006E">
              <w:rPr>
                <w:rFonts w:ascii="Sylfaen" w:eastAsia="Times New Roman" w:hAnsi="Sylfaen" w:cs="Times New Roman"/>
                <w:sz w:val="20"/>
                <w:szCs w:val="20"/>
              </w:rPr>
              <w:t>იაშვილის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ბავშვთა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62</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232</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294</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რეგიონული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ჰოსპიტალი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287</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287</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ს.ს.ტუბერკულოზისა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ფილტვის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დაავადებათა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ერ.ცენტრი</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22</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228</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250</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lastRenderedPageBreak/>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ნიუ</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ჰოსპიტალსი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76</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155</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231</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 მე-5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22</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12</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194</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228</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ამტელ</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ჰოსპიტალ</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პირველი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75</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135</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210</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ჯერარსი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24</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184</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208</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ვივამედი</w:t>
            </w:r>
            <w:proofErr w:type="spellEnd"/>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206</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206</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გაგუას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97</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99</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196</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წმინდა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მიქაელ</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მთავარანგელოზის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მრავალპროფილიანი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w:t>
            </w:r>
            <w:proofErr w:type="spellEnd"/>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193</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193</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აკადემიკოს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ვახტანგ</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ბოჭორიშვილის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48</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138</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186</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ევექსის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ჰოსპიტლები</w:t>
            </w:r>
            <w:proofErr w:type="spellEnd"/>
            <w:r w:rsidRPr="002C006E">
              <w:rPr>
                <w:rFonts w:ascii="Sylfaen" w:eastAsia="Times New Roman" w:hAnsi="Sylfaen" w:cs="Times New Roman"/>
                <w:sz w:val="20"/>
                <w:szCs w:val="20"/>
              </w:rPr>
              <w:t>"-</w:t>
            </w:r>
            <w:proofErr w:type="spellStart"/>
            <w:r w:rsidRPr="002C006E">
              <w:rPr>
                <w:rFonts w:ascii="Sylfaen" w:eastAsia="Times New Roman" w:hAnsi="Sylfaen" w:cs="Times New Roman"/>
                <w:sz w:val="20"/>
                <w:szCs w:val="20"/>
              </w:rPr>
              <w:t>ი.ციციშვილის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ბავშვთა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34</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151</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185</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ს.ხეჩინაშვილის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საუნივერსიტეტო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185</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185</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სსიპ</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თსსუ</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პირველი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საუნივერსიტეტო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176</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176</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w:t>
            </w:r>
            <w:proofErr w:type="spellEnd"/>
            <w:r w:rsidRPr="002C006E">
              <w:rPr>
                <w:rFonts w:ascii="Sylfaen" w:eastAsia="Times New Roman" w:hAnsi="Sylfaen" w:cs="Times New Roman"/>
                <w:sz w:val="20"/>
                <w:szCs w:val="20"/>
              </w:rPr>
              <w:t xml:space="preserve"> "კ. </w:t>
            </w:r>
            <w:proofErr w:type="spellStart"/>
            <w:r w:rsidRPr="002C006E">
              <w:rPr>
                <w:rFonts w:ascii="Sylfaen" w:eastAsia="Times New Roman" w:hAnsi="Sylfaen" w:cs="Times New Roman"/>
                <w:sz w:val="20"/>
                <w:szCs w:val="20"/>
              </w:rPr>
              <w:t>ერისთავის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ექსპერიმენტული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ქირურგიის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ეროვნული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172</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172</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თბილისის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w:t>
            </w:r>
            <w:proofErr w:type="spellEnd"/>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140</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146</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r w:rsidRPr="002C006E">
              <w:rPr>
                <w:rFonts w:ascii="Sylfaen" w:eastAsia="Times New Roman" w:hAnsi="Sylfaen" w:cs="Times New Roman"/>
                <w:sz w:val="20"/>
                <w:szCs w:val="20"/>
              </w:rPr>
              <w:t xml:space="preserve"> </w:t>
            </w:r>
            <w:proofErr w:type="spellStart"/>
            <w:proofErr w:type="gramStart"/>
            <w:r w:rsidRPr="002C006E">
              <w:rPr>
                <w:rFonts w:ascii="Sylfaen" w:eastAsia="Times New Roman" w:hAnsi="Sylfaen" w:cs="Times New Roman"/>
                <w:sz w:val="20"/>
                <w:szCs w:val="20"/>
              </w:rPr>
              <w:t>შპს</w:t>
            </w:r>
            <w:proofErr w:type="spellEnd"/>
            <w:proofErr w:type="gram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აკად</w:t>
            </w:r>
            <w:proofErr w:type="spellEnd"/>
            <w:r w:rsidRPr="002C006E">
              <w:rPr>
                <w:rFonts w:ascii="Sylfaen" w:eastAsia="Times New Roman" w:hAnsi="Sylfaen" w:cs="Times New Roman"/>
                <w:sz w:val="20"/>
                <w:szCs w:val="20"/>
              </w:rPr>
              <w:t xml:space="preserve">. გ. </w:t>
            </w:r>
            <w:proofErr w:type="spellStart"/>
            <w:r w:rsidRPr="002C006E">
              <w:rPr>
                <w:rFonts w:ascii="Sylfaen" w:eastAsia="Times New Roman" w:hAnsi="Sylfaen" w:cs="Times New Roman"/>
                <w:sz w:val="20"/>
                <w:szCs w:val="20"/>
              </w:rPr>
              <w:t>ჩაფიძის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გადაუდებელი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კარდიოლოგიის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141</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141</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პინეო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ეკოსისტემა</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123</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141</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უნივერსალური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133</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139</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ალექსანდრე</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ალადაშვილის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132</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132</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აკადემიკოს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ნიკოლოზ</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ყიფშიფიძის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საუნივერსიტეტო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112</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112</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ინფექციური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პათოლოგიის,შიდსისა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იმუნოლოგიის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სამეცნიერო</w:t>
            </w:r>
            <w:proofErr w:type="spellEnd"/>
            <w:r w:rsidRPr="002C006E">
              <w:rPr>
                <w:rFonts w:ascii="Sylfaen" w:eastAsia="Times New Roman" w:hAnsi="Sylfaen" w:cs="Times New Roman"/>
                <w:sz w:val="20"/>
                <w:szCs w:val="20"/>
              </w:rPr>
              <w:t xml:space="preserve"> - </w:t>
            </w:r>
            <w:proofErr w:type="spellStart"/>
            <w:r w:rsidRPr="002C006E">
              <w:rPr>
                <w:rFonts w:ascii="Sylfaen" w:eastAsia="Times New Roman" w:hAnsi="Sylfaen" w:cs="Times New Roman"/>
                <w:sz w:val="20"/>
                <w:szCs w:val="20"/>
              </w:rPr>
              <w:t>პრაქტიკული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70</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100</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თბილისის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ბავშვთა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ინფექციური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w:t>
            </w:r>
            <w:proofErr w:type="spellEnd"/>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82</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82</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სსიპ</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თბილისის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სახელმწიფო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უნივერსიტეტის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გივი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ჟვანიას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პედიატრიის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აკადემიური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64</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82</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საქართველოს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საპატრიარქოს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თერაპიული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უპოვართათვის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მისი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განვითარების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ფონდი</w:t>
            </w:r>
            <w:proofErr w:type="spellEnd"/>
            <w:r w:rsidRPr="002C006E">
              <w:rPr>
                <w:rFonts w:ascii="Sylfaen" w:eastAsia="Times New Roman" w:hAnsi="Sylfaen" w:cs="Times New Roman"/>
                <w:sz w:val="20"/>
                <w:szCs w:val="20"/>
              </w:rPr>
              <w:t xml:space="preserve"> </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28</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28</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ქალაქ</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თბილისის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ფსიქიკური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ჯანმრთელობი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210</w:t>
            </w:r>
          </w:p>
        </w:tc>
        <w:tc>
          <w:tcPr>
            <w:tcW w:w="377"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210</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116"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w:t>
            </w:r>
            <w:proofErr w:type="spellStart"/>
            <w:r w:rsidRPr="002C006E">
              <w:rPr>
                <w:rFonts w:ascii="Sylfaen" w:eastAsia="Times New Roman" w:hAnsi="Sylfaen" w:cs="Times New Roman"/>
                <w:sz w:val="20"/>
                <w:szCs w:val="20"/>
              </w:rPr>
              <w:t>ფსიქიკური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ჯანმრთელობის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ნარკომანიის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პრევენციის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26"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8"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47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154</w:t>
            </w:r>
          </w:p>
        </w:tc>
        <w:tc>
          <w:tcPr>
            <w:tcW w:w="377"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154</w:t>
            </w:r>
          </w:p>
        </w:tc>
      </w:tr>
    </w:tbl>
    <w:p w:rsidR="002C006E" w:rsidRDefault="002C006E" w:rsidP="00BE6420">
      <w:pPr>
        <w:ind w:right="50"/>
        <w:jc w:val="both"/>
        <w:rPr>
          <w:rFonts w:ascii="Sylfaen" w:eastAsia="Segoe UI" w:hAnsi="Sylfaen" w:cs="Segoe UI"/>
          <w:lang w:val="ka-GE"/>
        </w:rPr>
      </w:pPr>
    </w:p>
    <w:p w:rsidR="002C006E" w:rsidRDefault="002C006E" w:rsidP="00BE6420">
      <w:pPr>
        <w:ind w:right="50"/>
        <w:jc w:val="both"/>
        <w:rPr>
          <w:rFonts w:ascii="Sylfaen" w:eastAsia="Segoe UI" w:hAnsi="Sylfaen" w:cs="Segoe UI"/>
          <w:lang w:val="ka-GE"/>
        </w:rPr>
      </w:pPr>
      <w:r>
        <w:rPr>
          <w:rFonts w:ascii="Sylfaen" w:eastAsia="Segoe UI" w:hAnsi="Sylfaen" w:cs="Segoe UI"/>
          <w:lang w:val="ka-GE"/>
        </w:rPr>
        <w:t>ბათუმი</w:t>
      </w:r>
    </w:p>
    <w:tbl>
      <w:tblPr>
        <w:tblStyle w:val="LightList-Accent1"/>
        <w:tblW w:w="4366" w:type="pct"/>
        <w:tblLook w:val="04A0" w:firstRow="1" w:lastRow="0" w:firstColumn="1" w:lastColumn="0" w:noHBand="0" w:noVBand="1"/>
      </w:tblPr>
      <w:tblGrid>
        <w:gridCol w:w="5251"/>
        <w:gridCol w:w="1220"/>
        <w:gridCol w:w="1172"/>
        <w:gridCol w:w="1083"/>
        <w:gridCol w:w="845"/>
      </w:tblGrid>
      <w:tr w:rsidR="002C006E" w:rsidRPr="002C006E" w:rsidTr="002C006E">
        <w:trPr>
          <w:cnfStyle w:val="100000000000" w:firstRow="1" w:lastRow="0" w:firstColumn="0" w:lastColumn="0" w:oddVBand="0" w:evenVBand="0" w:oddHBand="0" w:evenHBand="0" w:firstRowFirstColumn="0" w:firstRowLastColumn="0" w:lastRowFirstColumn="0" w:lastRowLastColumn="0"/>
          <w:trHeight w:val="1905"/>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jc w:val="center"/>
              <w:rPr>
                <w:rFonts w:ascii="Sylfaen" w:eastAsia="Times New Roman" w:hAnsi="Sylfaen" w:cs="Times New Roman"/>
                <w:color w:val="FFFFFF"/>
                <w:sz w:val="20"/>
                <w:szCs w:val="20"/>
              </w:rPr>
            </w:pPr>
            <w:proofErr w:type="spellStart"/>
            <w:r w:rsidRPr="002C006E">
              <w:rPr>
                <w:rFonts w:ascii="Sylfaen" w:eastAsia="Times New Roman" w:hAnsi="Sylfaen" w:cs="Times New Roman"/>
                <w:color w:val="FFFFFF"/>
                <w:sz w:val="20"/>
                <w:szCs w:val="20"/>
              </w:rPr>
              <w:t>დაწესებულების</w:t>
            </w:r>
            <w:proofErr w:type="spellEnd"/>
            <w:r w:rsidRPr="002C006E">
              <w:rPr>
                <w:rFonts w:ascii="Sylfaen" w:eastAsia="Times New Roman" w:hAnsi="Sylfaen" w:cs="Times New Roman"/>
                <w:color w:val="FFFFFF"/>
                <w:sz w:val="20"/>
                <w:szCs w:val="20"/>
              </w:rPr>
              <w:t xml:space="preserve"> </w:t>
            </w:r>
            <w:proofErr w:type="spellStart"/>
            <w:r w:rsidRPr="002C006E">
              <w:rPr>
                <w:rFonts w:ascii="Sylfaen" w:eastAsia="Times New Roman" w:hAnsi="Sylfaen" w:cs="Times New Roman"/>
                <w:color w:val="FFFFFF"/>
                <w:sz w:val="20"/>
                <w:szCs w:val="20"/>
              </w:rPr>
              <w:t>დასახელება</w:t>
            </w:r>
            <w:proofErr w:type="spellEnd"/>
          </w:p>
        </w:tc>
        <w:tc>
          <w:tcPr>
            <w:tcW w:w="644"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rPr>
            </w:pPr>
            <w:r w:rsidRPr="002C006E">
              <w:rPr>
                <w:rFonts w:ascii="Calibri" w:eastAsia="Times New Roman" w:hAnsi="Calibri" w:cs="Times New Roman"/>
                <w:color w:val="FFFFFF"/>
              </w:rPr>
              <w:t xml:space="preserve"> </w:t>
            </w:r>
            <w:proofErr w:type="spellStart"/>
            <w:r w:rsidRPr="002C006E">
              <w:rPr>
                <w:rFonts w:ascii="Sylfaen" w:eastAsia="Times New Roman" w:hAnsi="Sylfaen" w:cs="Sylfaen"/>
                <w:color w:val="FFFFFF"/>
              </w:rPr>
              <w:t>ნეონატალური</w:t>
            </w:r>
            <w:proofErr w:type="spellEnd"/>
            <w:r w:rsidRPr="002C006E">
              <w:rPr>
                <w:rFonts w:ascii="Calibri" w:eastAsia="Times New Roman" w:hAnsi="Calibri" w:cs="Times New Roman"/>
                <w:color w:val="FFFFFF"/>
              </w:rPr>
              <w:t xml:space="preserve"> </w:t>
            </w:r>
            <w:proofErr w:type="spellStart"/>
            <w:r w:rsidRPr="002C006E">
              <w:rPr>
                <w:rFonts w:ascii="Sylfaen" w:eastAsia="Times New Roman" w:hAnsi="Sylfaen" w:cs="Sylfaen"/>
                <w:color w:val="FFFFFF"/>
              </w:rPr>
              <w:t>საწოლფონდი</w:t>
            </w:r>
            <w:proofErr w:type="spellEnd"/>
            <w:r w:rsidRPr="002C006E">
              <w:rPr>
                <w:rFonts w:ascii="Calibri" w:eastAsia="Times New Roman" w:hAnsi="Calibri" w:cs="Times New Roman"/>
                <w:color w:val="FFFFFF"/>
              </w:rPr>
              <w:t xml:space="preserve"> </w:t>
            </w:r>
            <w:proofErr w:type="spellStart"/>
            <w:r w:rsidRPr="002C006E">
              <w:rPr>
                <w:rFonts w:ascii="Sylfaen" w:eastAsia="Times New Roman" w:hAnsi="Sylfaen" w:cs="Sylfaen"/>
                <w:color w:val="FFFFFF"/>
              </w:rPr>
              <w:t>სულ</w:t>
            </w:r>
            <w:proofErr w:type="spellEnd"/>
          </w:p>
        </w:tc>
        <w:tc>
          <w:tcPr>
            <w:tcW w:w="620"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პედიატრიული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საწოლფონდი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c>
          <w:tcPr>
            <w:tcW w:w="574"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მოზრდილთა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საწოლფონდი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c>
          <w:tcPr>
            <w:tcW w:w="452"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საწოლები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ბათუმის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644"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w:t>
            </w:r>
          </w:p>
        </w:tc>
        <w:tc>
          <w:tcPr>
            <w:tcW w:w="62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74"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238</w:t>
            </w:r>
          </w:p>
        </w:tc>
        <w:tc>
          <w:tcPr>
            <w:tcW w:w="45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240</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rPr>
                <w:rFonts w:ascii="Sylfaen" w:eastAsia="Times New Roman" w:hAnsi="Sylfaen" w:cs="Times New Roman"/>
                <w:sz w:val="20"/>
                <w:szCs w:val="20"/>
              </w:rPr>
            </w:pPr>
            <w:proofErr w:type="spellStart"/>
            <w:proofErr w:type="gramStart"/>
            <w:r w:rsidRPr="002C006E">
              <w:rPr>
                <w:rFonts w:ascii="Sylfaen" w:eastAsia="Times New Roman" w:hAnsi="Sylfaen" w:cs="Times New Roman"/>
                <w:sz w:val="20"/>
                <w:szCs w:val="20"/>
              </w:rPr>
              <w:t>შპს</w:t>
            </w:r>
            <w:proofErr w:type="spellEnd"/>
            <w:proofErr w:type="gramEnd"/>
            <w:r w:rsidRPr="002C006E">
              <w:rPr>
                <w:rFonts w:ascii="Sylfaen" w:eastAsia="Times New Roman" w:hAnsi="Sylfaen" w:cs="Times New Roman"/>
                <w:sz w:val="20"/>
                <w:szCs w:val="20"/>
              </w:rPr>
              <w:t>,,</w:t>
            </w:r>
            <w:proofErr w:type="spellStart"/>
            <w:r w:rsidRPr="002C006E">
              <w:rPr>
                <w:rFonts w:ascii="Sylfaen" w:eastAsia="Times New Roman" w:hAnsi="Sylfaen" w:cs="Times New Roman"/>
                <w:sz w:val="20"/>
                <w:szCs w:val="20"/>
              </w:rPr>
              <w:t>ირის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ბორჩაშვილის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ჯანმრთელობის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მედინა</w:t>
            </w:r>
            <w:proofErr w:type="spellEnd"/>
            <w:r w:rsidRPr="002C006E">
              <w:rPr>
                <w:rFonts w:ascii="Sylfaen" w:eastAsia="Times New Roman" w:hAnsi="Sylfaen" w:cs="Times New Roman"/>
                <w:sz w:val="20"/>
                <w:szCs w:val="20"/>
              </w:rPr>
              <w:t>"</w:t>
            </w:r>
          </w:p>
        </w:tc>
        <w:tc>
          <w:tcPr>
            <w:tcW w:w="644"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34</w:t>
            </w:r>
          </w:p>
        </w:tc>
        <w:tc>
          <w:tcPr>
            <w:tcW w:w="62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74"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153</w:t>
            </w:r>
          </w:p>
        </w:tc>
        <w:tc>
          <w:tcPr>
            <w:tcW w:w="45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187</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შპს"BROTHERS</w:t>
            </w:r>
            <w:proofErr w:type="spellEnd"/>
            <w:r w:rsidRPr="002C006E">
              <w:rPr>
                <w:rFonts w:ascii="Sylfaen" w:eastAsia="Times New Roman" w:hAnsi="Sylfaen" w:cs="Times New Roman"/>
                <w:sz w:val="20"/>
                <w:szCs w:val="20"/>
              </w:rPr>
              <w:t>"</w:t>
            </w:r>
          </w:p>
        </w:tc>
        <w:tc>
          <w:tcPr>
            <w:tcW w:w="644"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50</w:t>
            </w:r>
          </w:p>
        </w:tc>
        <w:tc>
          <w:tcPr>
            <w:tcW w:w="62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74"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132</w:t>
            </w:r>
          </w:p>
        </w:tc>
        <w:tc>
          <w:tcPr>
            <w:tcW w:w="45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182</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rPr>
                <w:rFonts w:ascii="Sylfaen" w:eastAsia="Times New Roman" w:hAnsi="Sylfaen" w:cs="Times New Roman"/>
                <w:sz w:val="20"/>
                <w:szCs w:val="20"/>
              </w:rPr>
            </w:pPr>
            <w:r w:rsidRPr="002C006E">
              <w:rPr>
                <w:rFonts w:ascii="Sylfaen" w:eastAsia="Times New Roman" w:hAnsi="Sylfaen" w:cs="Times New Roman"/>
                <w:sz w:val="20"/>
                <w:szCs w:val="20"/>
              </w:rPr>
              <w:t xml:space="preserve">მ. </w:t>
            </w:r>
            <w:proofErr w:type="spellStart"/>
            <w:r w:rsidRPr="002C006E">
              <w:rPr>
                <w:rFonts w:ascii="Sylfaen" w:eastAsia="Times New Roman" w:hAnsi="Sylfaen" w:cs="Times New Roman"/>
                <w:sz w:val="20"/>
                <w:szCs w:val="20"/>
              </w:rPr>
              <w:t>იაშვილის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ბათუმის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დედათა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ბავშვთა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ჰოსპიტალი</w:t>
            </w:r>
            <w:proofErr w:type="spellEnd"/>
          </w:p>
        </w:tc>
        <w:tc>
          <w:tcPr>
            <w:tcW w:w="644"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20</w:t>
            </w:r>
          </w:p>
        </w:tc>
        <w:tc>
          <w:tcPr>
            <w:tcW w:w="62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129</w:t>
            </w:r>
          </w:p>
        </w:tc>
        <w:tc>
          <w:tcPr>
            <w:tcW w:w="574"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31</w:t>
            </w:r>
          </w:p>
        </w:tc>
        <w:tc>
          <w:tcPr>
            <w:tcW w:w="45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180</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lastRenderedPageBreak/>
              <w:t>შ.პ.ს</w:t>
            </w:r>
            <w:proofErr w:type="spellEnd"/>
            <w:r w:rsidRPr="002C006E">
              <w:rPr>
                <w:rFonts w:ascii="Sylfaen" w:eastAsia="Times New Roman" w:hAnsi="Sylfaen" w:cs="Times New Roman"/>
                <w:sz w:val="20"/>
                <w:szCs w:val="20"/>
              </w:rPr>
              <w:t>. "</w:t>
            </w:r>
            <w:proofErr w:type="spellStart"/>
            <w:r w:rsidRPr="002C006E">
              <w:rPr>
                <w:rFonts w:ascii="Sylfaen" w:eastAsia="Times New Roman" w:hAnsi="Sylfaen" w:cs="Times New Roman"/>
                <w:sz w:val="20"/>
                <w:szCs w:val="20"/>
              </w:rPr>
              <w:t>სალიხ</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აბაშიძის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ინფექციური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პათოლოგიის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შიდსის</w:t>
            </w:r>
            <w:proofErr w:type="spellEnd"/>
            <w:r w:rsidRPr="002C006E">
              <w:rPr>
                <w:rFonts w:ascii="Sylfaen" w:eastAsia="Times New Roman" w:hAnsi="Sylfaen" w:cs="Times New Roman"/>
                <w:sz w:val="20"/>
                <w:szCs w:val="20"/>
              </w:rPr>
              <w:b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ტუბერკულოზის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რეგიონული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p>
        </w:tc>
        <w:tc>
          <w:tcPr>
            <w:tcW w:w="644"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62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26</w:t>
            </w:r>
          </w:p>
        </w:tc>
        <w:tc>
          <w:tcPr>
            <w:tcW w:w="574"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79</w:t>
            </w:r>
          </w:p>
        </w:tc>
        <w:tc>
          <w:tcPr>
            <w:tcW w:w="452"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105</w:t>
            </w:r>
          </w:p>
        </w:tc>
      </w:tr>
      <w:tr w:rsidR="002C006E" w:rsidRPr="002C006E" w:rsidTr="002C006E">
        <w:trPr>
          <w:trHeight w:val="390"/>
        </w:trPr>
        <w:tc>
          <w:tcPr>
            <w:cnfStyle w:val="001000000000" w:firstRow="0" w:lastRow="0" w:firstColumn="1" w:lastColumn="0" w:oddVBand="0" w:evenVBand="0" w:oddHBand="0" w:evenHBand="0" w:firstRowFirstColumn="0" w:firstRowLastColumn="0" w:lastRowFirstColumn="0" w:lastRowLastColumn="0"/>
            <w:tcW w:w="2709"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,,ქ. </w:t>
            </w:r>
            <w:proofErr w:type="spellStart"/>
            <w:r w:rsidRPr="002C006E">
              <w:rPr>
                <w:rFonts w:ascii="Sylfaen" w:eastAsia="Times New Roman" w:hAnsi="Sylfaen" w:cs="Times New Roman"/>
                <w:sz w:val="20"/>
                <w:szCs w:val="20"/>
              </w:rPr>
              <w:t>ბათუმის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რესპუბლიკური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w:t>
            </w:r>
            <w:proofErr w:type="spellEnd"/>
            <w:r w:rsidRPr="002C006E">
              <w:rPr>
                <w:rFonts w:ascii="Sylfaen" w:eastAsia="Times New Roman" w:hAnsi="Sylfaen" w:cs="Times New Roman"/>
                <w:sz w:val="20"/>
                <w:szCs w:val="20"/>
              </w:rPr>
              <w:t>“</w:t>
            </w:r>
          </w:p>
        </w:tc>
        <w:tc>
          <w:tcPr>
            <w:tcW w:w="644"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62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74"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99</w:t>
            </w:r>
          </w:p>
        </w:tc>
        <w:tc>
          <w:tcPr>
            <w:tcW w:w="452"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99</w:t>
            </w:r>
          </w:p>
        </w:tc>
      </w:tr>
    </w:tbl>
    <w:p w:rsidR="002C006E" w:rsidRDefault="002C006E" w:rsidP="00BE6420">
      <w:pPr>
        <w:ind w:right="50"/>
        <w:jc w:val="both"/>
        <w:rPr>
          <w:rFonts w:ascii="Sylfaen" w:eastAsia="Segoe UI" w:hAnsi="Sylfaen" w:cs="Segoe UI"/>
          <w:lang w:val="ka-GE"/>
        </w:rPr>
      </w:pPr>
    </w:p>
    <w:p w:rsidR="002C006E" w:rsidRDefault="002C006E" w:rsidP="00BE6420">
      <w:pPr>
        <w:ind w:right="50"/>
        <w:jc w:val="both"/>
        <w:rPr>
          <w:rFonts w:ascii="Sylfaen" w:eastAsia="Segoe UI" w:hAnsi="Sylfaen" w:cs="Segoe UI"/>
          <w:lang w:val="ka-GE"/>
        </w:rPr>
      </w:pPr>
      <w:r>
        <w:rPr>
          <w:rFonts w:ascii="Sylfaen" w:eastAsia="Segoe UI" w:hAnsi="Sylfaen" w:cs="Segoe UI"/>
          <w:lang w:val="ka-GE"/>
        </w:rPr>
        <w:t>ქუთაისი</w:t>
      </w:r>
    </w:p>
    <w:tbl>
      <w:tblPr>
        <w:tblStyle w:val="LightList-Accent1"/>
        <w:tblW w:w="4440" w:type="pct"/>
        <w:tblLook w:val="04A0" w:firstRow="1" w:lastRow="0" w:firstColumn="1" w:lastColumn="0" w:noHBand="0" w:noVBand="1"/>
      </w:tblPr>
      <w:tblGrid>
        <w:gridCol w:w="5807"/>
        <w:gridCol w:w="1058"/>
        <w:gridCol w:w="1018"/>
        <w:gridCol w:w="944"/>
        <w:gridCol w:w="744"/>
      </w:tblGrid>
      <w:tr w:rsidR="002C006E" w:rsidRPr="002C006E" w:rsidTr="002C006E">
        <w:trPr>
          <w:cnfStyle w:val="100000000000" w:firstRow="1" w:lastRow="0" w:firstColumn="0" w:lastColumn="0" w:oddVBand="0" w:evenVBand="0" w:oddHBand="0" w:evenHBand="0" w:firstRowFirstColumn="0" w:firstRowLastColumn="0" w:lastRowFirstColumn="0" w:lastRowLastColumn="0"/>
          <w:trHeight w:val="1905"/>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jc w:val="center"/>
              <w:rPr>
                <w:rFonts w:ascii="Sylfaen" w:eastAsia="Times New Roman" w:hAnsi="Sylfaen" w:cs="Times New Roman"/>
                <w:color w:val="FFFFFF"/>
                <w:sz w:val="20"/>
                <w:szCs w:val="20"/>
              </w:rPr>
            </w:pPr>
            <w:proofErr w:type="spellStart"/>
            <w:r w:rsidRPr="002C006E">
              <w:rPr>
                <w:rFonts w:ascii="Sylfaen" w:eastAsia="Times New Roman" w:hAnsi="Sylfaen" w:cs="Times New Roman"/>
                <w:color w:val="FFFFFF"/>
                <w:sz w:val="20"/>
                <w:szCs w:val="20"/>
              </w:rPr>
              <w:t>დაწესებულების</w:t>
            </w:r>
            <w:proofErr w:type="spellEnd"/>
            <w:r w:rsidRPr="002C006E">
              <w:rPr>
                <w:rFonts w:ascii="Sylfaen" w:eastAsia="Times New Roman" w:hAnsi="Sylfaen" w:cs="Times New Roman"/>
                <w:color w:val="FFFFFF"/>
                <w:sz w:val="20"/>
                <w:szCs w:val="20"/>
              </w:rPr>
              <w:t xml:space="preserve"> </w:t>
            </w:r>
            <w:proofErr w:type="spellStart"/>
            <w:r w:rsidRPr="002C006E">
              <w:rPr>
                <w:rFonts w:ascii="Sylfaen" w:eastAsia="Times New Roman" w:hAnsi="Sylfaen" w:cs="Times New Roman"/>
                <w:color w:val="FFFFFF"/>
                <w:sz w:val="20"/>
                <w:szCs w:val="20"/>
              </w:rPr>
              <w:t>დასახელება</w:t>
            </w:r>
            <w:proofErr w:type="spellEnd"/>
          </w:p>
        </w:tc>
        <w:tc>
          <w:tcPr>
            <w:tcW w:w="560"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FFFFFF"/>
              </w:rPr>
            </w:pPr>
            <w:r w:rsidRPr="002C006E">
              <w:rPr>
                <w:rFonts w:ascii="Calibri" w:eastAsia="Times New Roman" w:hAnsi="Calibri" w:cs="Times New Roman"/>
                <w:color w:val="FFFFFF"/>
              </w:rPr>
              <w:t xml:space="preserve"> </w:t>
            </w:r>
            <w:proofErr w:type="spellStart"/>
            <w:r w:rsidRPr="002C006E">
              <w:rPr>
                <w:rFonts w:ascii="Sylfaen" w:eastAsia="Times New Roman" w:hAnsi="Sylfaen" w:cs="Sylfaen"/>
                <w:color w:val="FFFFFF"/>
              </w:rPr>
              <w:t>ნეონატალური</w:t>
            </w:r>
            <w:proofErr w:type="spellEnd"/>
            <w:r w:rsidRPr="002C006E">
              <w:rPr>
                <w:rFonts w:ascii="Calibri" w:eastAsia="Times New Roman" w:hAnsi="Calibri" w:cs="Times New Roman"/>
                <w:color w:val="FFFFFF"/>
              </w:rPr>
              <w:t xml:space="preserve"> </w:t>
            </w:r>
            <w:proofErr w:type="spellStart"/>
            <w:r w:rsidRPr="002C006E">
              <w:rPr>
                <w:rFonts w:ascii="Sylfaen" w:eastAsia="Times New Roman" w:hAnsi="Sylfaen" w:cs="Sylfaen"/>
                <w:color w:val="FFFFFF"/>
              </w:rPr>
              <w:t>საწოლფონდი</w:t>
            </w:r>
            <w:proofErr w:type="spellEnd"/>
            <w:r w:rsidRPr="002C006E">
              <w:rPr>
                <w:rFonts w:ascii="Calibri" w:eastAsia="Times New Roman" w:hAnsi="Calibri" w:cs="Times New Roman"/>
                <w:color w:val="FFFFFF"/>
              </w:rPr>
              <w:t xml:space="preserve"> </w:t>
            </w:r>
            <w:proofErr w:type="spellStart"/>
            <w:r w:rsidRPr="002C006E">
              <w:rPr>
                <w:rFonts w:ascii="Sylfaen" w:eastAsia="Times New Roman" w:hAnsi="Sylfaen" w:cs="Sylfaen"/>
                <w:color w:val="FFFFFF"/>
              </w:rPr>
              <w:t>სულ</w:t>
            </w:r>
            <w:proofErr w:type="spellEnd"/>
          </w:p>
        </w:tc>
        <w:tc>
          <w:tcPr>
            <w:tcW w:w="540"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პედიატრიული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საწოლფონდი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c>
          <w:tcPr>
            <w:tcW w:w="501"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მოზრდილთა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საწოლფონდი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c>
          <w:tcPr>
            <w:tcW w:w="399" w:type="pct"/>
            <w:hideMark/>
          </w:tcPr>
          <w:p w:rsidR="002C006E" w:rsidRPr="002C006E" w:rsidRDefault="002C006E" w:rsidP="002C006E">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საწოლები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სულ</w:t>
            </w:r>
            <w:proofErr w:type="spellEnd"/>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Sylfaen" w:eastAsia="Times New Roman" w:hAnsi="Sylfaen" w:cs="Times New Roman"/>
                <w:sz w:val="20"/>
                <w:szCs w:val="20"/>
              </w:rPr>
            </w:pPr>
            <w:proofErr w:type="spellStart"/>
            <w:proofErr w:type="gramStart"/>
            <w:r w:rsidRPr="002C006E">
              <w:rPr>
                <w:rFonts w:ascii="Sylfaen" w:eastAsia="Times New Roman" w:hAnsi="Sylfaen" w:cs="Times New Roman"/>
                <w:sz w:val="20"/>
                <w:szCs w:val="20"/>
              </w:rPr>
              <w:t>შპს</w:t>
            </w:r>
            <w:proofErr w:type="spellEnd"/>
            <w:proofErr w:type="gram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აკ.ზ.ცხაკაიას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w:t>
            </w:r>
            <w:proofErr w:type="spellEnd"/>
            <w:r w:rsidRPr="002C006E">
              <w:rPr>
                <w:rFonts w:ascii="Sylfaen" w:eastAsia="Times New Roman" w:hAnsi="Sylfaen" w:cs="Times New Roman"/>
                <w:sz w:val="20"/>
                <w:szCs w:val="20"/>
              </w:rPr>
              <w:t xml:space="preserve">. </w:t>
            </w:r>
            <w:proofErr w:type="spellStart"/>
            <w:proofErr w:type="gramStart"/>
            <w:r w:rsidRPr="002C006E">
              <w:rPr>
                <w:rFonts w:ascii="Sylfaen" w:eastAsia="Times New Roman" w:hAnsi="Sylfaen" w:cs="Times New Roman"/>
                <w:sz w:val="20"/>
                <w:szCs w:val="20"/>
              </w:rPr>
              <w:t>დასავლეთ</w:t>
            </w:r>
            <w:proofErr w:type="spellEnd"/>
            <w:proofErr w:type="gram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საქ</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ინტერვენციული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მედიცინის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ეროვნული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6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49</w:t>
            </w:r>
          </w:p>
        </w:tc>
        <w:tc>
          <w:tcPr>
            <w:tcW w:w="54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73</w:t>
            </w:r>
          </w:p>
        </w:tc>
        <w:tc>
          <w:tcPr>
            <w:tcW w:w="501"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205</w:t>
            </w:r>
          </w:p>
        </w:tc>
        <w:tc>
          <w:tcPr>
            <w:tcW w:w="399"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327</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spacing w:after="240"/>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თანამედროვე</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სამედიცინო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ტექნოლოგიების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დასავლეთის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რეგიონალური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 xml:space="preserve">" </w:t>
            </w:r>
          </w:p>
        </w:tc>
        <w:tc>
          <w:tcPr>
            <w:tcW w:w="56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4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1"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153</w:t>
            </w:r>
          </w:p>
        </w:tc>
        <w:tc>
          <w:tcPr>
            <w:tcW w:w="399"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153</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კლინიკა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ბომონდი</w:t>
            </w:r>
            <w:proofErr w:type="spellEnd"/>
            <w:r w:rsidRPr="002C006E">
              <w:rPr>
                <w:rFonts w:ascii="Sylfaen" w:eastAsia="Times New Roman" w:hAnsi="Sylfaen" w:cs="Times New Roman"/>
                <w:sz w:val="20"/>
                <w:szCs w:val="20"/>
              </w:rPr>
              <w:t>"</w:t>
            </w:r>
          </w:p>
        </w:tc>
        <w:tc>
          <w:tcPr>
            <w:tcW w:w="56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4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11</w:t>
            </w:r>
          </w:p>
        </w:tc>
        <w:tc>
          <w:tcPr>
            <w:tcW w:w="501"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93</w:t>
            </w:r>
          </w:p>
        </w:tc>
        <w:tc>
          <w:tcPr>
            <w:tcW w:w="399"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104</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ლჯ</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კომპანია</w:t>
            </w:r>
            <w:proofErr w:type="spellEnd"/>
            <w:r w:rsidRPr="002C006E">
              <w:rPr>
                <w:rFonts w:ascii="Sylfaen" w:eastAsia="Times New Roman" w:hAnsi="Sylfaen" w:cs="Times New Roman"/>
                <w:sz w:val="20"/>
                <w:szCs w:val="20"/>
              </w:rPr>
              <w:t xml:space="preserve"> - </w:t>
            </w:r>
            <w:proofErr w:type="spellStart"/>
            <w:r w:rsidRPr="002C006E">
              <w:rPr>
                <w:rFonts w:ascii="Sylfaen" w:eastAsia="Times New Roman" w:hAnsi="Sylfaen" w:cs="Times New Roman"/>
                <w:sz w:val="20"/>
                <w:szCs w:val="20"/>
              </w:rPr>
              <w:t>დასავლეთ</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საქართველოს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ტუბერკულოზისა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ინფექციურ</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პათოლოგიათა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6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4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23</w:t>
            </w:r>
          </w:p>
        </w:tc>
        <w:tc>
          <w:tcPr>
            <w:tcW w:w="501"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63</w:t>
            </w:r>
          </w:p>
        </w:tc>
        <w:tc>
          <w:tcPr>
            <w:tcW w:w="399"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86</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მულტიპროფილური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ჰოსპიტალი</w:t>
            </w:r>
            <w:proofErr w:type="spellEnd"/>
            <w:r w:rsidRPr="002C006E">
              <w:rPr>
                <w:rFonts w:ascii="Sylfaen" w:eastAsia="Times New Roman" w:hAnsi="Sylfaen" w:cs="Times New Roman"/>
                <w:sz w:val="20"/>
                <w:szCs w:val="20"/>
              </w:rPr>
              <w:t xml:space="preserve"> - </w:t>
            </w:r>
            <w:proofErr w:type="spellStart"/>
            <w:r w:rsidRPr="002C006E">
              <w:rPr>
                <w:rFonts w:ascii="Sylfaen" w:eastAsia="Times New Roman" w:hAnsi="Sylfaen" w:cs="Times New Roman"/>
                <w:sz w:val="20"/>
                <w:szCs w:val="20"/>
              </w:rPr>
              <w:t>მედიქალ</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სიტი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ინფექციურ</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დაავადებათა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მართვის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6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4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60</w:t>
            </w:r>
          </w:p>
        </w:tc>
        <w:tc>
          <w:tcPr>
            <w:tcW w:w="501"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25</w:t>
            </w:r>
          </w:p>
        </w:tc>
        <w:tc>
          <w:tcPr>
            <w:tcW w:w="399"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85</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ქუთაისის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საეკლესიო</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საავადმყოფო-წმინდა</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დავით</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აღმაშენებლის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სახელობის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ქსენონი</w:t>
            </w:r>
            <w:proofErr w:type="spellEnd"/>
          </w:p>
        </w:tc>
        <w:tc>
          <w:tcPr>
            <w:tcW w:w="56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4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10</w:t>
            </w:r>
          </w:p>
        </w:tc>
        <w:tc>
          <w:tcPr>
            <w:tcW w:w="501"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72</w:t>
            </w:r>
          </w:p>
        </w:tc>
        <w:tc>
          <w:tcPr>
            <w:tcW w:w="399"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82</w:t>
            </w:r>
          </w:p>
        </w:tc>
      </w:tr>
      <w:tr w:rsidR="002C006E" w:rsidRPr="002C006E" w:rsidTr="002C006E">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Calibri" w:eastAsia="Times New Roman" w:hAnsi="Calibri" w:cs="Times New Roman"/>
                <w:color w:val="000000"/>
                <w:sz w:val="20"/>
                <w:szCs w:val="20"/>
              </w:rPr>
            </w:pPr>
            <w:proofErr w:type="spellStart"/>
            <w:r w:rsidRPr="002C006E">
              <w:rPr>
                <w:rFonts w:ascii="Sylfaen" w:eastAsia="Times New Roman" w:hAnsi="Sylfaen" w:cs="Sylfaen"/>
                <w:color w:val="000000"/>
                <w:sz w:val="20"/>
                <w:szCs w:val="20"/>
              </w:rPr>
              <w:t>შპს</w:t>
            </w:r>
            <w:proofErr w:type="spellEnd"/>
            <w:r w:rsidRPr="002C006E">
              <w:rPr>
                <w:rFonts w:ascii="Calibri" w:eastAsia="Times New Roman" w:hAnsi="Calibri" w:cs="Times New Roman"/>
                <w:color w:val="000000"/>
                <w:sz w:val="20"/>
                <w:szCs w:val="20"/>
              </w:rPr>
              <w:t xml:space="preserve"> ,,</w:t>
            </w:r>
            <w:proofErr w:type="spellStart"/>
            <w:r w:rsidRPr="002C006E">
              <w:rPr>
                <w:rFonts w:ascii="Sylfaen" w:eastAsia="Times New Roman" w:hAnsi="Sylfaen" w:cs="Sylfaen"/>
                <w:color w:val="000000"/>
                <w:sz w:val="20"/>
                <w:szCs w:val="20"/>
              </w:rPr>
              <w:t>კლინიკა</w:t>
            </w:r>
            <w:r w:rsidRPr="002C006E">
              <w:rPr>
                <w:rFonts w:ascii="Calibri" w:eastAsia="Times New Roman" w:hAnsi="Calibri" w:cs="Times New Roman"/>
                <w:color w:val="000000"/>
                <w:sz w:val="20"/>
                <w:szCs w:val="20"/>
              </w:rPr>
              <w:t>-</w:t>
            </w:r>
            <w:r w:rsidRPr="002C006E">
              <w:rPr>
                <w:rFonts w:ascii="Sylfaen" w:eastAsia="Times New Roman" w:hAnsi="Sylfaen" w:cs="Sylfaen"/>
                <w:color w:val="000000"/>
                <w:sz w:val="20"/>
                <w:szCs w:val="20"/>
              </w:rPr>
              <w:t>ლჯ</w:t>
            </w:r>
            <w:proofErr w:type="spellEnd"/>
            <w:r w:rsidRPr="002C006E">
              <w:rPr>
                <w:rFonts w:ascii="Calibri" w:eastAsia="Times New Roman" w:hAnsi="Calibri" w:cs="Times New Roman"/>
                <w:color w:val="000000"/>
                <w:sz w:val="20"/>
                <w:szCs w:val="20"/>
              </w:rPr>
              <w:t>"</w:t>
            </w:r>
          </w:p>
        </w:tc>
        <w:tc>
          <w:tcPr>
            <w:tcW w:w="56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C006E">
              <w:rPr>
                <w:rFonts w:ascii="Calibri" w:eastAsia="Times New Roman" w:hAnsi="Calibri" w:cs="Times New Roman"/>
                <w:color w:val="000000"/>
                <w:sz w:val="20"/>
                <w:szCs w:val="20"/>
              </w:rPr>
              <w:t>0</w:t>
            </w:r>
          </w:p>
        </w:tc>
        <w:tc>
          <w:tcPr>
            <w:tcW w:w="540"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C006E">
              <w:rPr>
                <w:rFonts w:ascii="Calibri" w:eastAsia="Times New Roman" w:hAnsi="Calibri" w:cs="Times New Roman"/>
                <w:color w:val="000000"/>
                <w:sz w:val="20"/>
                <w:szCs w:val="20"/>
              </w:rPr>
              <w:t>4</w:t>
            </w:r>
          </w:p>
        </w:tc>
        <w:tc>
          <w:tcPr>
            <w:tcW w:w="501"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rPr>
            </w:pPr>
            <w:r w:rsidRPr="002C006E">
              <w:rPr>
                <w:rFonts w:ascii="Calibri" w:eastAsia="Times New Roman" w:hAnsi="Calibri" w:cs="Times New Roman"/>
                <w:color w:val="000000"/>
                <w:sz w:val="20"/>
                <w:szCs w:val="20"/>
              </w:rPr>
              <w:t>74</w:t>
            </w:r>
          </w:p>
        </w:tc>
        <w:tc>
          <w:tcPr>
            <w:tcW w:w="399" w:type="pct"/>
            <w:noWrap/>
            <w:hideMark/>
          </w:tcPr>
          <w:p w:rsidR="002C006E" w:rsidRPr="002C006E" w:rsidRDefault="002C006E" w:rsidP="002C006E">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78</w:t>
            </w:r>
          </w:p>
        </w:tc>
      </w:tr>
      <w:tr w:rsidR="002C006E" w:rsidRPr="002C006E" w:rsidTr="002C006E">
        <w:trPr>
          <w:trHeight w:val="300"/>
        </w:trPr>
        <w:tc>
          <w:tcPr>
            <w:cnfStyle w:val="001000000000" w:firstRow="0" w:lastRow="0" w:firstColumn="1" w:lastColumn="0" w:oddVBand="0" w:evenVBand="0" w:oddHBand="0" w:evenHBand="0" w:firstRowFirstColumn="0" w:firstRowLastColumn="0" w:lastRowFirstColumn="0" w:lastRowLastColumn="0"/>
            <w:tcW w:w="3000" w:type="pct"/>
            <w:noWrap/>
            <w:hideMark/>
          </w:tcPr>
          <w:p w:rsidR="002C006E" w:rsidRPr="002C006E" w:rsidRDefault="002C006E" w:rsidP="002C006E">
            <w:pPr>
              <w:rPr>
                <w:rFonts w:ascii="Sylfaen" w:eastAsia="Times New Roman" w:hAnsi="Sylfaen" w:cs="Times New Roman"/>
                <w:sz w:val="20"/>
                <w:szCs w:val="20"/>
              </w:rPr>
            </w:pPr>
            <w:proofErr w:type="spellStart"/>
            <w:r w:rsidRPr="002C006E">
              <w:rPr>
                <w:rFonts w:ascii="Sylfaen" w:eastAsia="Times New Roman" w:hAnsi="Sylfaen" w:cs="Times New Roman"/>
                <w:sz w:val="20"/>
                <w:szCs w:val="20"/>
              </w:rPr>
              <w:t>შპს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ქუთაისი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ფსიქიკური</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ჯანმრთელობის</w:t>
            </w:r>
            <w:proofErr w:type="spellEnd"/>
            <w:r w:rsidRPr="002C006E">
              <w:rPr>
                <w:rFonts w:ascii="Sylfaen" w:eastAsia="Times New Roman" w:hAnsi="Sylfaen" w:cs="Times New Roman"/>
                <w:sz w:val="20"/>
                <w:szCs w:val="20"/>
              </w:rPr>
              <w:t xml:space="preserve"> </w:t>
            </w:r>
            <w:proofErr w:type="spellStart"/>
            <w:r w:rsidRPr="002C006E">
              <w:rPr>
                <w:rFonts w:ascii="Sylfaen" w:eastAsia="Times New Roman" w:hAnsi="Sylfaen" w:cs="Times New Roman"/>
                <w:sz w:val="20"/>
                <w:szCs w:val="20"/>
              </w:rPr>
              <w:t>ცენტრი</w:t>
            </w:r>
            <w:proofErr w:type="spellEnd"/>
            <w:r w:rsidRPr="002C006E">
              <w:rPr>
                <w:rFonts w:ascii="Sylfaen" w:eastAsia="Times New Roman" w:hAnsi="Sylfaen" w:cs="Times New Roman"/>
                <w:sz w:val="20"/>
                <w:szCs w:val="20"/>
              </w:rPr>
              <w:t>""</w:t>
            </w:r>
          </w:p>
        </w:tc>
        <w:tc>
          <w:tcPr>
            <w:tcW w:w="56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40"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0</w:t>
            </w:r>
          </w:p>
        </w:tc>
        <w:tc>
          <w:tcPr>
            <w:tcW w:w="501"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29</w:t>
            </w:r>
          </w:p>
        </w:tc>
        <w:tc>
          <w:tcPr>
            <w:tcW w:w="399" w:type="pct"/>
            <w:noWrap/>
            <w:hideMark/>
          </w:tcPr>
          <w:p w:rsidR="002C006E" w:rsidRPr="002C006E" w:rsidRDefault="002C006E" w:rsidP="002C006E">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Times New Roman"/>
                <w:sz w:val="20"/>
                <w:szCs w:val="20"/>
              </w:rPr>
            </w:pPr>
            <w:r w:rsidRPr="002C006E">
              <w:rPr>
                <w:rFonts w:ascii="Sylfaen" w:eastAsia="Times New Roman" w:hAnsi="Sylfaen" w:cs="Times New Roman"/>
                <w:sz w:val="20"/>
                <w:szCs w:val="20"/>
              </w:rPr>
              <w:t>29</w:t>
            </w:r>
          </w:p>
        </w:tc>
      </w:tr>
    </w:tbl>
    <w:p w:rsidR="002C006E" w:rsidRDefault="002C006E" w:rsidP="00BE6420">
      <w:pPr>
        <w:ind w:right="50"/>
        <w:jc w:val="both"/>
        <w:rPr>
          <w:rFonts w:ascii="Sylfaen" w:eastAsia="Segoe UI" w:hAnsi="Sylfaen" w:cs="Segoe UI"/>
          <w:lang w:val="ka-GE"/>
        </w:rPr>
      </w:pPr>
    </w:p>
    <w:p w:rsidR="002C006E" w:rsidRPr="00BE6420" w:rsidRDefault="002C006E" w:rsidP="00BE6420">
      <w:pPr>
        <w:ind w:right="50"/>
        <w:jc w:val="both"/>
        <w:rPr>
          <w:rFonts w:ascii="Sylfaen" w:eastAsia="Segoe UI" w:hAnsi="Sylfaen" w:cs="Segoe UI"/>
          <w:lang w:val="ka-GE"/>
        </w:rPr>
      </w:pPr>
      <w:bookmarkStart w:id="0" w:name="_GoBack"/>
      <w:bookmarkEnd w:id="0"/>
    </w:p>
    <w:p w:rsidR="00B2255E" w:rsidRDefault="00B2255E" w:rsidP="009E564F">
      <w:pPr>
        <w:ind w:right="50"/>
        <w:jc w:val="both"/>
        <w:rPr>
          <w:rFonts w:ascii="Sylfaen" w:eastAsia="Segoe UI" w:hAnsi="Sylfaen" w:cs="Segoe UI"/>
          <w:lang w:val="ka-GE"/>
        </w:rPr>
      </w:pPr>
    </w:p>
    <w:p w:rsidR="009E564F" w:rsidRDefault="009E564F" w:rsidP="009E564F">
      <w:pPr>
        <w:jc w:val="both"/>
        <w:rPr>
          <w:rFonts w:ascii="Sylfaen" w:hAnsi="Sylfaen"/>
          <w:lang w:val="ka-GE"/>
        </w:rPr>
      </w:pPr>
    </w:p>
    <w:p w:rsidR="009E564F" w:rsidRDefault="009E564F" w:rsidP="009E564F">
      <w:pPr>
        <w:jc w:val="both"/>
        <w:rPr>
          <w:rFonts w:ascii="Sylfaen" w:hAnsi="Sylfaen"/>
          <w:lang w:val="ka-GE"/>
        </w:rPr>
      </w:pPr>
    </w:p>
    <w:p w:rsidR="009E564F" w:rsidRDefault="009E564F">
      <w:pPr>
        <w:rPr>
          <w:rFonts w:ascii="Sylfaen" w:hAnsi="Sylfaen"/>
          <w:lang w:val="ka-GE"/>
        </w:rPr>
      </w:pPr>
    </w:p>
    <w:p w:rsidR="009E564F" w:rsidRDefault="009E564F">
      <w:pPr>
        <w:rPr>
          <w:rFonts w:ascii="Sylfaen" w:hAnsi="Sylfaen"/>
          <w:lang w:val="ka-GE"/>
        </w:rPr>
      </w:pPr>
    </w:p>
    <w:p w:rsidR="009E564F" w:rsidRPr="009E564F" w:rsidRDefault="009E564F">
      <w:pPr>
        <w:rPr>
          <w:rFonts w:ascii="Sylfaen" w:hAnsi="Sylfaen"/>
          <w:lang w:val="ka-GE"/>
        </w:rPr>
      </w:pPr>
    </w:p>
    <w:sectPr w:rsidR="009E564F" w:rsidRPr="009E564F"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64F"/>
    <w:rsid w:val="000C25EB"/>
    <w:rsid w:val="002C006E"/>
    <w:rsid w:val="003559BE"/>
    <w:rsid w:val="00416C19"/>
    <w:rsid w:val="00516CAB"/>
    <w:rsid w:val="00525325"/>
    <w:rsid w:val="005B4AE3"/>
    <w:rsid w:val="00602DBD"/>
    <w:rsid w:val="0066445F"/>
    <w:rsid w:val="008C79F8"/>
    <w:rsid w:val="009E564F"/>
    <w:rsid w:val="00A20654"/>
    <w:rsid w:val="00A36DC4"/>
    <w:rsid w:val="00A43EEA"/>
    <w:rsid w:val="00B2255E"/>
    <w:rsid w:val="00B31DC4"/>
    <w:rsid w:val="00B57F9D"/>
    <w:rsid w:val="00B73B77"/>
    <w:rsid w:val="00BC7A86"/>
    <w:rsid w:val="00BD474A"/>
    <w:rsid w:val="00BE6420"/>
    <w:rsid w:val="00D50F4F"/>
    <w:rsid w:val="00E5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56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56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6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564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2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516C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56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56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6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564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2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516CA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30166">
      <w:bodyDiv w:val="1"/>
      <w:marLeft w:val="0"/>
      <w:marRight w:val="0"/>
      <w:marTop w:val="0"/>
      <w:marBottom w:val="0"/>
      <w:divBdr>
        <w:top w:val="none" w:sz="0" w:space="0" w:color="auto"/>
        <w:left w:val="none" w:sz="0" w:space="0" w:color="auto"/>
        <w:bottom w:val="none" w:sz="0" w:space="0" w:color="auto"/>
        <w:right w:val="none" w:sz="0" w:space="0" w:color="auto"/>
      </w:divBdr>
    </w:div>
    <w:div w:id="300690684">
      <w:bodyDiv w:val="1"/>
      <w:marLeft w:val="0"/>
      <w:marRight w:val="0"/>
      <w:marTop w:val="0"/>
      <w:marBottom w:val="0"/>
      <w:divBdr>
        <w:top w:val="none" w:sz="0" w:space="0" w:color="auto"/>
        <w:left w:val="none" w:sz="0" w:space="0" w:color="auto"/>
        <w:bottom w:val="none" w:sz="0" w:space="0" w:color="auto"/>
        <w:right w:val="none" w:sz="0" w:space="0" w:color="auto"/>
      </w:divBdr>
    </w:div>
    <w:div w:id="15540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12</cp:revision>
  <dcterms:created xsi:type="dcterms:W3CDTF">2019-11-26T05:37:00Z</dcterms:created>
  <dcterms:modified xsi:type="dcterms:W3CDTF">2019-11-26T08:50:00Z</dcterms:modified>
</cp:coreProperties>
</file>