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9F4F7F" w:rsidP="00100C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„სახელმწიფო ქონების ეროვნულ სააგენტოს“</w:t>
      </w:r>
    </w:p>
    <w:p w:rsidR="00100C1B" w:rsidRDefault="00100C1B" w:rsidP="00100C1B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r>
        <w:rPr>
          <w:rFonts w:ascii="Sylfaen" w:hAnsi="Sylfaen"/>
          <w:lang w:val="ka-GE"/>
        </w:rPr>
        <w:t>სსიპ ქონების მართვის სააგენტოს</w:t>
      </w:r>
    </w:p>
    <w:p w:rsidR="00100C1B" w:rsidRDefault="00100C1B" w:rsidP="00100C1B">
      <w:pPr>
        <w:jc w:val="both"/>
        <w:rPr>
          <w:rFonts w:ascii="Sylfaen" w:hAnsi="Sylfaen"/>
          <w:lang w:val="ka-GE"/>
        </w:rPr>
      </w:pPr>
    </w:p>
    <w:p w:rsidR="001A7507" w:rsidRDefault="009F4F7F" w:rsidP="00100C1B">
      <w:p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მოგეხსენებათ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ფსიქიკური ჯანმრთელობის განვითარება ჯანმრთელობის დაცვის სისტემის ერთ-ერთ მნიშვნელოვან პრიორიტეტს წარმოადგენს. </w:t>
      </w:r>
      <w:r w:rsidR="00100C1B" w:rsidRPr="00421C99">
        <w:rPr>
          <w:rFonts w:ascii="Sylfaen" w:eastAsia="Sylfaen" w:hAnsi="Sylfaen"/>
          <w:lang w:val="ka-GE"/>
        </w:rPr>
        <w:t>ამჟამად, ქვეყანაში ფსიქიკური ჯანმრთელობის სერვისების მიმწოდებელია 12 სტაციონარული დაწესებულება 1485 საწოლით. აქედან 4 საავადმყოფო (850 საწოლი) კერძო მფლობელობაშია. სახელმწიფო მფლობელობაში მყოფი ფსიქიკური სერვისების მიმნწოდებელი საავადმყოფოები ხშირად ხდება სახალხო დამცველის აპარატის კრიტიკის ობიექტი.</w:t>
      </w:r>
      <w:r w:rsidR="00100C1B">
        <w:rPr>
          <w:rFonts w:ascii="Sylfaen" w:eastAsia="Sylfaen" w:hAnsi="Sylfaen"/>
          <w:lang w:val="ka-GE"/>
        </w:rPr>
        <w:t xml:space="preserve"> </w:t>
      </w:r>
      <w:r w:rsidR="00100C1B" w:rsidRPr="00421C99">
        <w:rPr>
          <w:rFonts w:ascii="Sylfaen" w:eastAsia="Sylfaen" w:hAnsi="Sylfaen"/>
          <w:lang w:val="ka-GE"/>
        </w:rPr>
        <w:t>განსაკუთრებით მძიმე მდლომარეობაა შპს აღმოსავლეთ საქართველოს ფსიქიკური ჯანმრთელობის ცენტრის ბედიანის კლინიკაში. სადაც 160 საწოლზე 156 პაციენტია ამჟამად მოთავსებული.</w:t>
      </w:r>
      <w:r w:rsidR="00100C1B">
        <w:rPr>
          <w:rFonts w:ascii="Sylfaen" w:eastAsia="Sylfaen" w:hAnsi="Sylfaen"/>
          <w:lang w:val="ka-GE"/>
        </w:rPr>
        <w:t xml:space="preserve"> </w:t>
      </w:r>
    </w:p>
    <w:p w:rsidR="00100C1B" w:rsidRDefault="00100C1B" w:rsidP="00100C1B">
      <w:p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lang w:val="ka-GE"/>
        </w:rPr>
      </w:pPr>
    </w:p>
    <w:p w:rsidR="007841C8" w:rsidRDefault="00100C1B" w:rsidP="00100C1B">
      <w:pPr>
        <w:jc w:val="both"/>
        <w:rPr>
          <w:rFonts w:ascii="Sylfaen" w:hAnsi="Sylfaen" w:cs="Sylfaen"/>
          <w:lang w:val="ka-GE"/>
        </w:rPr>
      </w:pPr>
      <w:r w:rsidRPr="00421C9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სათათბირო ორგანოს - ფსიქიკური</w:t>
      </w:r>
      <w:r w:rsidRPr="005B7E63">
        <w:rPr>
          <w:rFonts w:ascii="Sylfaen" w:hAnsi="Sylfaen" w:cs="Sylfaen"/>
          <w:lang w:val="ka-GE"/>
        </w:rPr>
        <w:t xml:space="preserve"> </w:t>
      </w:r>
      <w:r w:rsidRPr="00421C99">
        <w:rPr>
          <w:rFonts w:ascii="Sylfaen" w:hAnsi="Sylfaen" w:cs="Sylfaen"/>
          <w:lang w:val="ka-GE"/>
        </w:rPr>
        <w:t>ჯანმრთელობის</w:t>
      </w:r>
      <w:r w:rsidRPr="005B7E63">
        <w:rPr>
          <w:rFonts w:ascii="Sylfaen" w:hAnsi="Sylfaen" w:cs="Sylfaen"/>
          <w:lang w:val="ka-GE"/>
        </w:rPr>
        <w:t xml:space="preserve"> </w:t>
      </w:r>
      <w:r w:rsidRPr="00421C99">
        <w:rPr>
          <w:rFonts w:ascii="Sylfaen" w:hAnsi="Sylfaen" w:cs="Sylfaen"/>
          <w:lang w:val="ka-GE"/>
        </w:rPr>
        <w:t>პოლიტიკის</w:t>
      </w:r>
      <w:r w:rsidRPr="005B7E63">
        <w:rPr>
          <w:rFonts w:ascii="Sylfaen" w:hAnsi="Sylfaen" w:cs="Sylfaen"/>
          <w:lang w:val="ka-GE"/>
        </w:rPr>
        <w:t xml:space="preserve"> </w:t>
      </w:r>
      <w:r w:rsidRPr="00421C99">
        <w:rPr>
          <w:rFonts w:ascii="Sylfaen" w:hAnsi="Sylfaen" w:cs="Sylfaen"/>
          <w:lang w:val="ka-GE"/>
        </w:rPr>
        <w:t>განმსაზღვრელი</w:t>
      </w:r>
      <w:r w:rsidRPr="005B7E63">
        <w:rPr>
          <w:rFonts w:ascii="Sylfaen" w:hAnsi="Sylfaen" w:cs="Sylfaen"/>
          <w:lang w:val="ka-GE"/>
        </w:rPr>
        <w:t xml:space="preserve"> </w:t>
      </w:r>
      <w:r w:rsidRPr="00421C99">
        <w:rPr>
          <w:rFonts w:ascii="Sylfaen" w:hAnsi="Sylfaen" w:cs="Sylfaen"/>
          <w:lang w:val="ka-GE"/>
        </w:rPr>
        <w:t>საბჭოს</w:t>
      </w:r>
      <w:r w:rsidRPr="005B7E63">
        <w:rPr>
          <w:rFonts w:ascii="Sylfaen" w:hAnsi="Sylfaen" w:cs="Sylfaen"/>
          <w:lang w:val="ka-GE"/>
        </w:rPr>
        <w:t xml:space="preserve"> 2019 წლის 6 მაისის </w:t>
      </w:r>
      <w:r w:rsidRPr="00421C99">
        <w:rPr>
          <w:rFonts w:ascii="Sylfaen" w:hAnsi="Sylfaen" w:cs="Sylfaen"/>
          <w:lang w:val="ka-GE"/>
        </w:rPr>
        <w:t>ხდომაზე წევრების მიერ ერთხმად იქნა აღნიშნული ბედიანის კლინიკიდან პაციენტების სხვა დაწესებულებებში გადაყვანის აუცილებლობა</w:t>
      </w:r>
      <w:r>
        <w:rPr>
          <w:rFonts w:ascii="Sylfaen" w:hAnsi="Sylfaen" w:cs="Sylfaen"/>
          <w:lang w:val="ka-GE"/>
        </w:rPr>
        <w:t xml:space="preserve">. </w:t>
      </w:r>
    </w:p>
    <w:p w:rsidR="00100C1B" w:rsidRPr="00100C1B" w:rsidRDefault="00100C1B" w:rsidP="00100C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პრობლემის გადასაჭრელად მნიშვნელოვნად მიგვაჩნია საჭირო ფართი(ებ)ს მოძიება და მათი რეაბილიტაცია ბედიანის საავადმყოფოდან პაციენტთა უკეთეს გარემოში განთავსების მიზნით. პაციენტთა სოციალური ინტეგრაციის ხელშეწყობის</w:t>
      </w:r>
      <w:r>
        <w:rPr>
          <w:rFonts w:ascii="Sylfaen" w:hAnsi="Sylfaen"/>
          <w:lang w:val="ka-GE"/>
        </w:rPr>
        <w:t>თვის, ჯანმრთელობის მსოფლიო ორგანიზაციის რეკომენდაციაა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ფსიქიკური ჯანმრთელობის სერვისების მიმწოდებელი დაწესებულება განთავსებული უნდა იყოს </w:t>
      </w:r>
      <w:r w:rsidR="007841C8">
        <w:rPr>
          <w:rFonts w:ascii="Sylfaen" w:hAnsi="Sylfaen"/>
          <w:lang w:val="ka-GE"/>
        </w:rPr>
        <w:t xml:space="preserve">მჭიდროდ დასახლებულ </w:t>
      </w:r>
      <w:r>
        <w:rPr>
          <w:rFonts w:ascii="Sylfaen" w:hAnsi="Sylfaen"/>
          <w:lang w:val="ka-GE"/>
        </w:rPr>
        <w:t xml:space="preserve">თემში.  </w:t>
      </w:r>
    </w:p>
    <w:p w:rsidR="009F4F7F" w:rsidRDefault="009F4F7F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ყოველივე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>მოგმართავთ თხოვნით დაგვეხმაროთ ფსიქიკური ჯანმრ</w:t>
      </w:r>
      <w:r w:rsidR="007841C8">
        <w:rPr>
          <w:rFonts w:ascii="Sylfaen" w:hAnsi="Sylfaen" w:cs="Microsoft Sans Serif"/>
          <w:color w:val="000000"/>
          <w:sz w:val="20"/>
          <w:szCs w:val="20"/>
          <w:lang w:val="ka-GE"/>
        </w:rPr>
        <w:t>თ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>ელობის პრობლემების ქონე პაციენტთა ღირსების არ შემლახავ პირობებში განთავსების მიზნით</w:t>
      </w:r>
      <w:r w:rsidR="007841C8">
        <w:rPr>
          <w:rFonts w:ascii="Sylfaen" w:hAnsi="Sylfaen" w:cs="Microsoft Sans Serif"/>
          <w:color w:val="000000"/>
          <w:sz w:val="20"/>
          <w:szCs w:val="20"/>
          <w:lang w:val="ka-GE"/>
        </w:rPr>
        <w:t>,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საჭირო ფართოს მოძიების პროცესში</w:t>
      </w:r>
      <w:r w:rsidR="007841C8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bookmarkStart w:id="0" w:name="_GoBack"/>
      <w:bookmarkEnd w:id="0"/>
      <w:r w:rsidR="007841C8">
        <w:rPr>
          <w:rFonts w:ascii="Sylfaen" w:hAnsi="Sylfaen" w:cs="Microsoft Sans Serif"/>
          <w:color w:val="000000"/>
          <w:sz w:val="20"/>
          <w:szCs w:val="20"/>
          <w:lang w:val="ka-GE"/>
        </w:rPr>
        <w:t>(შესაძლებელია ქვეყნის სხვადასხვა მუნიციპალიტეტეში)</w:t>
      </w:r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. 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>თ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ავის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მხრივ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სამინისტრო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გამოთქვამს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სრულ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მზადყოფნას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კომპეტენციის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ფარგლებში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ჩაერთოს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100C1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ითანამშრომლოს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ზემოხსენებული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საკითხის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ოპტიმალური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გადაჭრის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მიზნით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0E00D4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0E00D4" w:rsidRPr="000E00D4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პატივისცემით, </w:t>
      </w:r>
    </w:p>
    <w:p w:rsidR="000E00D4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0E00D4" w:rsidRPr="009F4F7F" w:rsidRDefault="000E00D4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9F4F7F" w:rsidRPr="009F4F7F" w:rsidRDefault="009F4F7F" w:rsidP="00100C1B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sectPr w:rsidR="009F4F7F" w:rsidRPr="009F4F7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7F"/>
    <w:rsid w:val="000862F2"/>
    <w:rsid w:val="000C25EB"/>
    <w:rsid w:val="000E00D4"/>
    <w:rsid w:val="00100C1B"/>
    <w:rsid w:val="001A7507"/>
    <w:rsid w:val="005545A7"/>
    <w:rsid w:val="005B4AE3"/>
    <w:rsid w:val="007841C8"/>
    <w:rsid w:val="00801679"/>
    <w:rsid w:val="009F4F7F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6</cp:revision>
  <dcterms:created xsi:type="dcterms:W3CDTF">2019-08-02T11:57:00Z</dcterms:created>
  <dcterms:modified xsi:type="dcterms:W3CDTF">2019-08-02T13:55:00Z</dcterms:modified>
</cp:coreProperties>
</file>