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81" w:rsidRDefault="00FF2781" w:rsidP="00FF278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</w:p>
    <w:p w:rsidR="00FF2781" w:rsidRDefault="00FF2781" w:rsidP="00FF278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შრომის, ჯანმრთელობისა და სოციალური დაცვის </w:t>
      </w:r>
    </w:p>
    <w:p w:rsidR="00FF2781" w:rsidRDefault="00FF2781" w:rsidP="00FF278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 ბატონ ზაზა ბოხუას</w:t>
      </w:r>
    </w:p>
    <w:p w:rsidR="00FF2781" w:rsidRDefault="00FF2781">
      <w:pPr>
        <w:rPr>
          <w:rFonts w:ascii="Sylfaen" w:hAnsi="Sylfaen"/>
          <w:lang w:val="ka-GE"/>
        </w:rPr>
      </w:pPr>
    </w:p>
    <w:p w:rsidR="000A3102" w:rsidRDefault="00FF27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ზაზა,</w:t>
      </w:r>
    </w:p>
    <w:p w:rsidR="001F3861" w:rsidRDefault="00EB0FCA" w:rsidP="003B2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თქვენთვის ცნობილია </w:t>
      </w:r>
      <w:r w:rsidR="003B28EC">
        <w:rPr>
          <w:rFonts w:ascii="Sylfaen" w:hAnsi="Sylfaen"/>
          <w:lang w:val="ka-GE"/>
        </w:rPr>
        <w:t>2020 წელს ყველა სტაციონარული  დაწესებულება ვალდებულია მოიპოვოს ნებართვის დანართი „გადაუდებელი სამედიცინო დახმარება (</w:t>
      </w:r>
      <w:r w:rsidR="003B28EC">
        <w:rPr>
          <w:rFonts w:ascii="Sylfaen" w:hAnsi="Sylfaen"/>
        </w:rPr>
        <w:t>EMERGENCY)”</w:t>
      </w:r>
      <w:r w:rsidR="008E56C4">
        <w:rPr>
          <w:rFonts w:ascii="Sylfaen" w:hAnsi="Sylfaen"/>
          <w:lang w:val="ka-GE"/>
        </w:rPr>
        <w:t xml:space="preserve"> </w:t>
      </w:r>
      <w:r w:rsidR="003B28EC">
        <w:rPr>
          <w:rFonts w:ascii="Sylfaen" w:hAnsi="Sylfaen"/>
        </w:rPr>
        <w:t xml:space="preserve"> </w:t>
      </w:r>
      <w:r w:rsidR="003B28EC">
        <w:rPr>
          <w:rFonts w:ascii="Sylfaen" w:hAnsi="Sylfaen"/>
          <w:lang w:val="ka-GE"/>
        </w:rPr>
        <w:t>საქართველოს მთავრობის  2019 წლის 16 აგვისტოს N 394  დადგენილებით განსაზღვრული   განახლებული სტანდარტის შესაბამისად.</w:t>
      </w:r>
    </w:p>
    <w:p w:rsidR="008E56C4" w:rsidRDefault="003B28EC" w:rsidP="003B2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მიუხედავად იმისა, რომ შპს „რეგიონული ჯანდაცვის ცენტრის“ კლინიკების გარკვეული ნაწილი </w:t>
      </w:r>
      <w:r w:rsidR="00D97938">
        <w:rPr>
          <w:rFonts w:ascii="Sylfaen" w:hAnsi="Sylfaen"/>
          <w:lang w:val="ka-GE"/>
        </w:rPr>
        <w:t>ფუნქციონირებას შეუდგა</w:t>
      </w:r>
      <w:r>
        <w:rPr>
          <w:rFonts w:ascii="Sylfaen" w:hAnsi="Sylfaen"/>
          <w:lang w:val="ka-GE"/>
        </w:rPr>
        <w:t xml:space="preserve"> მხოლოდ</w:t>
      </w:r>
      <w:r w:rsidR="00D97938">
        <w:rPr>
          <w:rFonts w:ascii="Sylfaen" w:hAnsi="Sylfaen"/>
          <w:lang w:val="ka-GE"/>
        </w:rPr>
        <w:t xml:space="preserve"> მეხუთე</w:t>
      </w:r>
      <w:r>
        <w:rPr>
          <w:rFonts w:ascii="Sylfaen" w:hAnsi="Sylfaen"/>
          <w:lang w:val="ka-GE"/>
        </w:rPr>
        <w:t xml:space="preserve"> წელია, მათი ინფრასტრუქტურული მდგომარეობა ნაწილობრივ აკმაყოფილებს ახალ სანებართვო მოთხოვნებს</w:t>
      </w:r>
      <w:r w:rsidR="00D97938">
        <w:rPr>
          <w:rFonts w:ascii="Sylfaen" w:hAnsi="Sylfaen"/>
          <w:lang w:val="ka-GE"/>
        </w:rPr>
        <w:t>, ასევე გასათვალისწინებელია შესაბამისი კადრების მწვავე დეფიციტიც.</w:t>
      </w:r>
      <w:r>
        <w:rPr>
          <w:rFonts w:ascii="Sylfaen" w:hAnsi="Sylfaen"/>
          <w:lang w:val="ka-GE"/>
        </w:rPr>
        <w:t xml:space="preserve"> </w:t>
      </w:r>
    </w:p>
    <w:p w:rsidR="003B28EC" w:rsidRDefault="00D97938" w:rsidP="003B28E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აზრით</w:t>
      </w:r>
      <w:r w:rsidR="008E56C4">
        <w:rPr>
          <w:rFonts w:ascii="Sylfaen" w:hAnsi="Sylfaen"/>
          <w:lang w:val="ka-GE"/>
        </w:rPr>
        <w:t xml:space="preserve">, არსებული ისტორიული მონაცემები </w:t>
      </w:r>
      <w:r w:rsidR="007F5EF8">
        <w:rPr>
          <w:rFonts w:ascii="Sylfaen" w:hAnsi="Sylfaen"/>
        </w:rPr>
        <w:t>(</w:t>
      </w:r>
      <w:r w:rsidR="007F5EF8">
        <w:rPr>
          <w:rFonts w:ascii="Sylfaen" w:hAnsi="Sylfaen"/>
          <w:lang w:val="ka-GE"/>
        </w:rPr>
        <w:t xml:space="preserve">იხ. დანართი) </w:t>
      </w:r>
      <w:r w:rsidR="008E56C4">
        <w:rPr>
          <w:rFonts w:ascii="Sylfaen" w:hAnsi="Sylfaen"/>
          <w:lang w:val="ka-GE"/>
        </w:rPr>
        <w:t xml:space="preserve">ნათლად მიუთითებს, რომ </w:t>
      </w:r>
      <w:r>
        <w:rPr>
          <w:rFonts w:ascii="Sylfaen" w:hAnsi="Sylfaen"/>
          <w:lang w:val="ka-GE"/>
        </w:rPr>
        <w:t>არსებული</w:t>
      </w:r>
      <w:r w:rsidR="008E56C4">
        <w:rPr>
          <w:rFonts w:ascii="Sylfaen" w:hAnsi="Sylfaen"/>
          <w:lang w:val="ka-GE"/>
        </w:rPr>
        <w:t xml:space="preserve"> ბიზნეს მოდელის ნაწილობრივი ცვლილების შემთხვევაში (რაც თავის მხრივ გამოიწვევს კლინიკების სტატუსის ცვლილებას), შესაძლებელია პრობლემის  ხარჯთეფექტური გადაწყვეტა სამედიცინო სერვისის მიწოდების ხარისხის გაზრდითა და გეოგრაფიული ხელმისაწვდომობის პრინციპის დაცვით. </w:t>
      </w:r>
    </w:p>
    <w:p w:rsidR="008E56C4" w:rsidRPr="003B28EC" w:rsidRDefault="008E56C4" w:rsidP="003B28EC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დანართის სახით წარმოგიდგენთ კლინიკების ჩამონათვალს, სადაც</w:t>
      </w:r>
      <w:r w:rsidR="00D97938">
        <w:rPr>
          <w:rFonts w:ascii="Sylfaen" w:hAnsi="Sylfaen"/>
          <w:lang w:val="ka-GE"/>
        </w:rPr>
        <w:t>,</w:t>
      </w:r>
      <w:r w:rsidR="00661BF1">
        <w:rPr>
          <w:rFonts w:ascii="Sylfaen" w:hAnsi="Sylfaen"/>
          <w:lang w:val="ka-GE"/>
        </w:rPr>
        <w:t xml:space="preserve"> </w:t>
      </w:r>
      <w:r w:rsidR="00D97938">
        <w:rPr>
          <w:rFonts w:ascii="Sylfaen" w:hAnsi="Sylfaen"/>
          <w:lang w:val="ka-GE"/>
        </w:rPr>
        <w:t xml:space="preserve">ჩვენი </w:t>
      </w:r>
      <w:r w:rsidR="00B67BD6">
        <w:rPr>
          <w:rFonts w:ascii="Sylfaen" w:hAnsi="Sylfaen"/>
          <w:lang w:val="ka-GE"/>
        </w:rPr>
        <w:t>ა</w:t>
      </w:r>
      <w:bookmarkStart w:id="0" w:name="_GoBack"/>
      <w:bookmarkEnd w:id="0"/>
      <w:r w:rsidR="00D97938">
        <w:rPr>
          <w:rFonts w:ascii="Sylfaen" w:hAnsi="Sylfaen"/>
          <w:lang w:val="ka-GE"/>
        </w:rPr>
        <w:t>ზრით,</w:t>
      </w:r>
      <w:r>
        <w:rPr>
          <w:rFonts w:ascii="Sylfaen" w:hAnsi="Sylfaen"/>
          <w:lang w:val="ka-GE"/>
        </w:rPr>
        <w:t xml:space="preserve"> შესაძლებელია მსგავსი პროექტის განხორციელება.</w:t>
      </w:r>
    </w:p>
    <w:sectPr w:rsidR="008E56C4" w:rsidRPr="003B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B5"/>
    <w:rsid w:val="00047628"/>
    <w:rsid w:val="000A3102"/>
    <w:rsid w:val="00120161"/>
    <w:rsid w:val="001F3861"/>
    <w:rsid w:val="003B28EC"/>
    <w:rsid w:val="00661BF1"/>
    <w:rsid w:val="007820FD"/>
    <w:rsid w:val="007E3BCD"/>
    <w:rsid w:val="007F5EF8"/>
    <w:rsid w:val="007F5F0A"/>
    <w:rsid w:val="008E56C4"/>
    <w:rsid w:val="00B67BD6"/>
    <w:rsid w:val="00BC1CCB"/>
    <w:rsid w:val="00CC64B5"/>
    <w:rsid w:val="00D97938"/>
    <w:rsid w:val="00EB0FCA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2019-12-13T14:58:00Z</cp:lastPrinted>
  <dcterms:created xsi:type="dcterms:W3CDTF">2019-12-13T16:06:00Z</dcterms:created>
  <dcterms:modified xsi:type="dcterms:W3CDTF">2019-12-13T16:06:00Z</dcterms:modified>
</cp:coreProperties>
</file>