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D0" w:rsidRPr="00190A1C" w:rsidRDefault="00184372">
      <w:pPr>
        <w:rPr>
          <w:rFonts w:cs="Arial"/>
          <w:b/>
          <w:sz w:val="32"/>
          <w:lang w:val="ka-GE"/>
        </w:rPr>
      </w:pPr>
      <w:r w:rsidRPr="00190A1C">
        <w:rPr>
          <w:rFonts w:cs="Arial"/>
          <w:b/>
          <w:sz w:val="32"/>
        </w:rPr>
        <w:t>Georgia</w:t>
      </w:r>
      <w:r w:rsidR="002937D0" w:rsidRPr="00190A1C">
        <w:rPr>
          <w:rFonts w:cs="Arial"/>
          <w:b/>
          <w:sz w:val="32"/>
        </w:rPr>
        <w:t>: building an efficient and transparent</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rsidR="00D543DF" w:rsidRPr="00190A1C" w:rsidRDefault="00D543DF">
      <w:pPr>
        <w:rPr>
          <w:rFonts w:cs="Arial"/>
          <w:sz w:val="24"/>
        </w:rPr>
      </w:pPr>
      <w:r w:rsidRPr="00190A1C">
        <w:rPr>
          <w:rFonts w:cs="Arial"/>
          <w:sz w:val="24"/>
        </w:rPr>
        <w:t xml:space="preserve">In 2013 Georgia introduced a new Universal Health Care Program, </w:t>
      </w:r>
      <w:r w:rsidR="0021178A" w:rsidRPr="00190A1C">
        <w:rPr>
          <w:rFonts w:cs="Arial"/>
          <w:sz w:val="24"/>
        </w:rPr>
        <w:t>so that 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r w:rsidR="00334686" w:rsidRPr="00334686">
        <w:rPr>
          <w:rFonts w:cs="Arial"/>
          <w:sz w:val="24"/>
        </w:rPr>
        <w:t>not have to pay so much</w:t>
      </w:r>
      <w:r w:rsidR="001D7AE4">
        <w:rPr>
          <w:rFonts w:cs="Arial"/>
          <w:sz w:val="24"/>
        </w:rPr>
        <w:t xml:space="preserve"> for them </w:t>
      </w:r>
      <w:r w:rsidR="00287BAC">
        <w:rPr>
          <w:rFonts w:cs="Arial"/>
          <w:sz w:val="24"/>
        </w:rPr>
        <w:t>out-of-pocket</w:t>
      </w:r>
      <w:r w:rsidR="0021178A" w:rsidRPr="00190A1C">
        <w:rPr>
          <w:rFonts w:cs="Arial"/>
          <w:sz w:val="24"/>
        </w:rPr>
        <w:t xml:space="preserve">. </w:t>
      </w:r>
      <w:r w:rsidR="003A68EE">
        <w:rPr>
          <w:rFonts w:cs="Arial"/>
          <w:sz w:val="24"/>
        </w:rPr>
        <w:t xml:space="preserve">The new UHC Program was supported by a substantial increase in public spending on health to meet people’s need for health care and reduce out-of-pocket </w:t>
      </w:r>
      <w:r w:rsidR="003B5247">
        <w:rPr>
          <w:rFonts w:cs="Arial"/>
          <w:sz w:val="24"/>
        </w:rPr>
        <w:t>payments. Georgia</w:t>
      </w:r>
      <w:r w:rsidR="00190A1C" w:rsidRPr="00190A1C">
        <w:rPr>
          <w:rFonts w:cs="Arial"/>
          <w:sz w:val="24"/>
        </w:rPr>
        <w:t xml:space="preserve"> urgently needed </w:t>
      </w:r>
      <w:r w:rsidR="0021178A" w:rsidRPr="00190A1C">
        <w:rPr>
          <w:rFonts w:cs="Arial"/>
          <w:sz w:val="24"/>
        </w:rPr>
        <w:t>better</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proofErr w:type="gramStart"/>
      <w:r w:rsidR="00D42F20">
        <w:rPr>
          <w:rFonts w:cs="Arial"/>
          <w:sz w:val="24"/>
        </w:rPr>
        <w:t>)</w:t>
      </w:r>
      <w:r w:rsidR="000E6236" w:rsidRPr="00190A1C">
        <w:rPr>
          <w:rFonts w:cs="Arial"/>
          <w:sz w:val="24"/>
        </w:rPr>
        <w:t>and</w:t>
      </w:r>
      <w:proofErr w:type="gramEnd"/>
      <w:r w:rsidR="000E6236" w:rsidRPr="00190A1C">
        <w:rPr>
          <w:rFonts w:cs="Arial"/>
          <w:sz w:val="24"/>
        </w:rPr>
        <w:t xml:space="preserve"> the Social Services Agency</w:t>
      </w:r>
      <w:r w:rsidR="00E11545">
        <w:rPr>
          <w:rFonts w:cs="Arial"/>
          <w:sz w:val="24"/>
        </w:rPr>
        <w:t xml:space="preserve"> (SSA)</w:t>
      </w:r>
      <w:r w:rsidR="000E6236" w:rsidRPr="00190A1C">
        <w:rPr>
          <w:rFonts w:cs="Arial"/>
          <w:sz w:val="24"/>
        </w:rPr>
        <w:t xml:space="preserve"> </w:t>
      </w:r>
      <w:r w:rsidRPr="00190A1C">
        <w:rPr>
          <w:rFonts w:cs="Arial"/>
          <w:sz w:val="24"/>
        </w:rPr>
        <w:t>worked closely with the World</w:t>
      </w:r>
      <w:r w:rsidR="000E6236" w:rsidRPr="00190A1C">
        <w:rPr>
          <w:rFonts w:cs="Arial"/>
          <w:sz w:val="24"/>
        </w:rPr>
        <w:t xml:space="preserve"> Health Organization </w:t>
      </w:r>
      <w:r w:rsidR="0031363C">
        <w:rPr>
          <w:rFonts w:cs="Arial"/>
          <w:sz w:val="24"/>
        </w:rPr>
        <w:t xml:space="preserve">(WHO) </w:t>
      </w:r>
      <w:r w:rsidR="003A68EE">
        <w:rPr>
          <w:rFonts w:cs="Arial"/>
          <w:sz w:val="24"/>
        </w:rPr>
        <w:t xml:space="preserve">Regional Office for Europe </w:t>
      </w:r>
      <w:r w:rsidR="000E6236" w:rsidRPr="00190A1C">
        <w:rPr>
          <w:rFonts w:cs="Arial"/>
          <w:sz w:val="24"/>
        </w:rPr>
        <w:t>to</w:t>
      </w:r>
      <w:r w:rsidR="00334686">
        <w:rPr>
          <w:rFonts w:cs="Arial"/>
          <w:sz w:val="24"/>
        </w:rPr>
        <w:t xml:space="preserve"> </w:t>
      </w:r>
      <w:r w:rsidR="00203CF0">
        <w:rPr>
          <w:rFonts w:cs="Arial"/>
          <w:sz w:val="24"/>
        </w:rPr>
        <w:t>improve</w:t>
      </w:r>
      <w:r w:rsidR="00334686">
        <w:rPr>
          <w:rFonts w:cs="Arial"/>
          <w:sz w:val="24"/>
        </w:rPr>
        <w:t xml:space="preserve"> </w:t>
      </w:r>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r w:rsidR="003A68EE">
        <w:rPr>
          <w:rFonts w:cs="Arial"/>
          <w:sz w:val="24"/>
        </w:rPr>
        <w:t>moving towards</w:t>
      </w:r>
      <w:r w:rsidR="00334686">
        <w:rPr>
          <w:rFonts w:cs="Arial"/>
          <w:sz w:val="24"/>
        </w:rPr>
        <w:t xml:space="preserve"> </w:t>
      </w:r>
      <w:r w:rsidR="002937D0" w:rsidRPr="00190A1C">
        <w:rPr>
          <w:rFonts w:cs="Arial"/>
          <w:sz w:val="24"/>
        </w:rPr>
        <w:t xml:space="preserve">universal health coverage. </w:t>
      </w:r>
    </w:p>
    <w:p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are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D543DF" w:rsidRPr="00190A1C" w:rsidRDefault="00D543DF">
      <w:pPr>
        <w:rPr>
          <w:rFonts w:cs="Arial"/>
          <w:b/>
          <w:sz w:val="24"/>
        </w:rPr>
      </w:pPr>
      <w:r w:rsidRPr="00190A1C">
        <w:rPr>
          <w:rFonts w:cs="Arial"/>
          <w:b/>
          <w:sz w:val="24"/>
        </w:rPr>
        <w:t>Background</w:t>
      </w:r>
    </w:p>
    <w:p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00D543DF" w:rsidRPr="00190A1C">
        <w:rPr>
          <w:rFonts w:cs="Arial"/>
          <w:sz w:val="24"/>
        </w:rPr>
        <w:t>and most G</w:t>
      </w:r>
      <w:r w:rsidRPr="00190A1C">
        <w:rPr>
          <w:rFonts w:cs="Arial"/>
          <w:sz w:val="24"/>
        </w:rPr>
        <w:t>overnment spending on health</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r w:rsidR="00DB6862">
        <w:rPr>
          <w:rFonts w:cs="Arial"/>
          <w:sz w:val="24"/>
        </w:rPr>
        <w:t xml:space="preserve"> </w:t>
      </w:r>
      <w:r w:rsidR="00C55398">
        <w:rPr>
          <w:rFonts w:cs="Arial"/>
          <w:sz w:val="24"/>
        </w:rPr>
        <w:t xml:space="preserve">and </w:t>
      </w:r>
      <w:r w:rsidR="003A68EE">
        <w:rPr>
          <w:rFonts w:cs="Arial"/>
          <w:sz w:val="24"/>
        </w:rPr>
        <w:t>older people</w:t>
      </w:r>
      <w:r w:rsidR="00C55398">
        <w:rPr>
          <w:rFonts w:cs="Arial"/>
          <w:sz w:val="24"/>
        </w:rPr>
        <w:t>;</w:t>
      </w:r>
      <w:r w:rsidR="00334686">
        <w:rPr>
          <w:rFonts w:cs="Arial"/>
          <w:sz w:val="24"/>
        </w:rPr>
        <w:t xml:space="preserve"> </w:t>
      </w:r>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6173C0">
        <w:rPr>
          <w:rFonts w:cs="Arial"/>
          <w:sz w:val="24"/>
        </w:rPr>
        <w:t>two third</w:t>
      </w:r>
      <w:r w:rsidR="00053398">
        <w:rPr>
          <w:rFonts w:cs="Arial"/>
          <w:sz w:val="24"/>
        </w:rPr>
        <w:t>s</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r w:rsidR="00334686">
        <w:rPr>
          <w:rFonts w:cs="Arial"/>
          <w:sz w:val="24"/>
        </w:rPr>
        <w:t xml:space="preserve"> </w:t>
      </w:r>
      <w:r w:rsidR="003A68EE">
        <w:rPr>
          <w:rFonts w:cs="Arial"/>
          <w:sz w:val="24"/>
        </w:rPr>
        <w:t xml:space="preserve">out of pocket </w:t>
      </w:r>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r w:rsidR="003A68EE">
        <w:rPr>
          <w:rFonts w:cs="Arial"/>
          <w:sz w:val="24"/>
        </w:rPr>
        <w:t>, leading to financial hardship for many people</w:t>
      </w:r>
      <w:r w:rsidR="005812CB">
        <w:rPr>
          <w:rFonts w:cs="Arial"/>
          <w:sz w:val="24"/>
        </w:rPr>
        <w:t xml:space="preserve">, and provided the rationale for the political decision to move towards universal health coverage. </w:t>
      </w:r>
    </w:p>
    <w:p w:rsidR="00DB6862" w:rsidRDefault="00190A1C" w:rsidP="00DB6862">
      <w:pPr>
        <w:pStyle w:val="CommentText"/>
        <w:rPr>
          <w:rFonts w:cs="Arial"/>
          <w:bCs/>
          <w:szCs w:val="22"/>
        </w:rPr>
      </w:pPr>
      <w:r w:rsidRPr="00190A1C">
        <w:rPr>
          <w:rFonts w:cs="Arial"/>
          <w:sz w:val="24"/>
        </w:rPr>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p>
    <w:p w:rsidR="005B1695" w:rsidRDefault="00354074">
      <w:pPr>
        <w:rPr>
          <w:rFonts w:cs="Arial"/>
          <w:sz w:val="24"/>
        </w:rPr>
      </w:pPr>
      <w:r>
        <w:rPr>
          <w:rFonts w:cs="Arial"/>
          <w:sz w:val="24"/>
        </w:rPr>
        <w:lastRenderedPageBreak/>
        <w:t>Nearly the entire population was entitled</w:t>
      </w:r>
      <w:r w:rsidRPr="00354074">
        <w:rPr>
          <w:rFonts w:cs="Arial"/>
          <w:sz w:val="24"/>
        </w:rPr>
        <w:t xml:space="preserve"> t</w:t>
      </w:r>
      <w:r w:rsidR="00A36E62">
        <w:rPr>
          <w:rFonts w:cs="Arial"/>
          <w:sz w:val="24"/>
        </w:rPr>
        <w:t>o publicly</w:t>
      </w:r>
      <w:r w:rsidR="005812CB">
        <w:rPr>
          <w:rFonts w:cs="Arial"/>
          <w:sz w:val="24"/>
        </w:rPr>
        <w:t>-</w:t>
      </w:r>
      <w:r>
        <w:rPr>
          <w:rFonts w:cs="Arial"/>
          <w:sz w:val="24"/>
        </w:rPr>
        <w:t>financed health care</w:t>
      </w:r>
      <w:r w:rsidR="00D42F20">
        <w:rPr>
          <w:rFonts w:cs="Arial"/>
          <w:sz w:val="24"/>
        </w:rPr>
        <w:t>.</w:t>
      </w:r>
      <w:r w:rsidR="00A36E62">
        <w:rPr>
          <w:rFonts w:cs="Arial"/>
          <w:sz w:val="24"/>
        </w:rPr>
        <w:t xml:space="preserve"> It</w:t>
      </w:r>
      <w:r w:rsidRPr="00354074">
        <w:rPr>
          <w:rFonts w:cs="Arial"/>
          <w:sz w:val="24"/>
        </w:rPr>
        <w:t xml:space="preserve"> was </w:t>
      </w:r>
      <w:r>
        <w:rPr>
          <w:rFonts w:cs="Arial"/>
          <w:sz w:val="24"/>
        </w:rPr>
        <w:t xml:space="preserve">all </w:t>
      </w:r>
      <w:r w:rsidRPr="00354074">
        <w:rPr>
          <w:rFonts w:cs="Arial"/>
          <w:sz w:val="24"/>
        </w:rPr>
        <w:t>made possible by a substantial and much-needed increase in public funding for the health system</w:t>
      </w:r>
      <w:r w:rsidR="00A36E62">
        <w:rPr>
          <w:rFonts w:cs="Arial"/>
          <w:sz w:val="24"/>
        </w:rPr>
        <w:t xml:space="preserve"> </w:t>
      </w:r>
      <w:r w:rsidR="00DB6862">
        <w:rPr>
          <w:rFonts w:cs="Arial"/>
          <w:sz w:val="24"/>
        </w:rPr>
        <w:t xml:space="preserve">that has to be channeled through </w:t>
      </w:r>
      <w:r w:rsidR="00A36E62">
        <w:rPr>
          <w:rFonts w:cs="Arial"/>
          <w:sz w:val="24"/>
        </w:rPr>
        <w:t>a single purchasing agency</w:t>
      </w:r>
      <w:r w:rsidR="00E11545">
        <w:rPr>
          <w:rFonts w:cs="Arial"/>
          <w:sz w:val="24"/>
        </w:rPr>
        <w:t xml:space="preserve"> (the </w:t>
      </w:r>
      <w:r w:rsidR="00DB6862">
        <w:rPr>
          <w:rFonts w:cs="Arial"/>
          <w:sz w:val="24"/>
        </w:rPr>
        <w:t>SSA</w:t>
      </w:r>
      <w:r w:rsidR="00E11545">
        <w:rPr>
          <w:rFonts w:cs="Arial"/>
          <w:sz w:val="24"/>
        </w:rPr>
        <w:t>)</w:t>
      </w:r>
      <w:r w:rsidR="00A36E62">
        <w:rPr>
          <w:rFonts w:cs="Arial"/>
          <w:sz w:val="24"/>
        </w:rPr>
        <w:t xml:space="preserve">. </w:t>
      </w:r>
    </w:p>
    <w:p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r w:rsidR="00334686">
        <w:rPr>
          <w:rFonts w:cs="Arial"/>
          <w:sz w:val="24"/>
        </w:rPr>
        <w:t xml:space="preserve"> </w:t>
      </w:r>
      <w:r w:rsidRPr="005812CB">
        <w:rPr>
          <w:rFonts w:cs="Arial"/>
          <w:sz w:val="24"/>
        </w:rPr>
        <w:t>options to integrate vertical and UHC programs</w:t>
      </w:r>
      <w:r w:rsidR="005812CB">
        <w:rPr>
          <w:rFonts w:cs="Arial"/>
          <w:sz w:val="24"/>
        </w:rPr>
        <w:t xml:space="preserve"> and</w:t>
      </w:r>
      <w:r w:rsidR="00DB6862">
        <w:rPr>
          <w:rFonts w:cs="Arial"/>
          <w:sz w:val="24"/>
        </w:rPr>
        <w:t xml:space="preserve"> </w:t>
      </w:r>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r w:rsidR="00DB6862">
        <w:rPr>
          <w:rFonts w:cs="Arial"/>
          <w:sz w:val="24"/>
        </w:rPr>
        <w:t xml:space="preserve"> </w:t>
      </w:r>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r w:rsidR="00334686">
        <w:rPr>
          <w:rFonts w:cs="Arial"/>
          <w:sz w:val="24"/>
        </w:rPr>
        <w:t xml:space="preserve"> </w:t>
      </w:r>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w:t>
      </w:r>
      <w:r w:rsidR="00DB6862">
        <w:rPr>
          <w:rFonts w:cs="Arial"/>
          <w:sz w:val="24"/>
        </w:rPr>
        <w:t>SSA’s</w:t>
      </w:r>
      <w:r w:rsidR="00D42F20">
        <w:rPr>
          <w:rFonts w:cs="Arial"/>
          <w:sz w:val="24"/>
        </w:rPr>
        <w:t xml:space="preserve"> role as a strategic purchaser of health services. </w:t>
      </w:r>
    </w:p>
    <w:p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rsidR="00506C82" w:rsidRDefault="00190A1C" w:rsidP="002937D0">
      <w:pPr>
        <w:rPr>
          <w:rFonts w:cs="Arial"/>
          <w:sz w:val="24"/>
        </w:rPr>
      </w:pPr>
      <w:r w:rsidRPr="00190A1C">
        <w:rPr>
          <w:rFonts w:cs="Arial"/>
          <w:sz w:val="24"/>
        </w:rPr>
        <w:t xml:space="preserve">The </w:t>
      </w:r>
      <w:r w:rsidR="00334686" w:rsidRPr="00190A1C">
        <w:rPr>
          <w:rFonts w:cs="Arial"/>
          <w:sz w:val="24"/>
        </w:rPr>
        <w:t xml:space="preserve">Ministry of </w:t>
      </w:r>
      <w:r w:rsidR="00334686" w:rsidRPr="00B2279F">
        <w:rPr>
          <w:rFonts w:cs="Arial"/>
          <w:sz w:val="24"/>
        </w:rPr>
        <w:t xml:space="preserve">Internally Displaced Persons from the Occupied Territories, </w:t>
      </w:r>
      <w:r w:rsidR="00334686" w:rsidRPr="00190A1C">
        <w:rPr>
          <w:rFonts w:cs="Arial"/>
          <w:sz w:val="24"/>
        </w:rPr>
        <w:t xml:space="preserve">Labour, Health and Social Affairs </w:t>
      </w:r>
      <w:r w:rsidR="00334686">
        <w:rPr>
          <w:rFonts w:cs="Arial"/>
          <w:sz w:val="24"/>
        </w:rPr>
        <w:t xml:space="preserve">() </w:t>
      </w:r>
      <w:r w:rsidR="003A68EE">
        <w:rPr>
          <w:rFonts w:cs="Arial"/>
          <w:sz w:val="24"/>
        </w:rPr>
        <w:t>now focusing on</w:t>
      </w:r>
      <w:r w:rsidR="00334686">
        <w:rPr>
          <w:rFonts w:cs="Arial"/>
          <w:sz w:val="24"/>
        </w:rPr>
        <w:t xml:space="preserve"> </w:t>
      </w:r>
      <w:r w:rsidRPr="00190A1C">
        <w:rPr>
          <w:rFonts w:cs="Arial"/>
          <w:sz w:val="24"/>
        </w:rPr>
        <w:t xml:space="preserve">strategic purchasing </w:t>
      </w:r>
      <w:r w:rsidR="003A68EE">
        <w:rPr>
          <w:rFonts w:cs="Arial"/>
          <w:sz w:val="24"/>
        </w:rPr>
        <w:t xml:space="preserve">by the Social Services Agency to obtain better value for </w:t>
      </w:r>
      <w:r w:rsidR="00664B13">
        <w:rPr>
          <w:rFonts w:cs="Arial"/>
          <w:sz w:val="24"/>
        </w:rPr>
        <w:t>money,</w:t>
      </w:r>
      <w:r w:rsidRPr="00190A1C">
        <w:rPr>
          <w:rFonts w:cs="Arial"/>
          <w:sz w:val="24"/>
        </w:rPr>
        <w:t xml:space="preserve"> and </w:t>
      </w:r>
      <w:r w:rsidR="00506C82">
        <w:rPr>
          <w:rFonts w:cs="Arial"/>
          <w:sz w:val="24"/>
        </w:rPr>
        <w:t xml:space="preserve">is planning to </w:t>
      </w:r>
      <w:r w:rsidR="00664B13" w:rsidRPr="00190A1C">
        <w:rPr>
          <w:rFonts w:cs="Arial"/>
          <w:sz w:val="24"/>
        </w:rPr>
        <w:t>establish</w:t>
      </w:r>
      <w:r w:rsidRPr="00190A1C">
        <w:rPr>
          <w:rFonts w:cs="Arial"/>
          <w:sz w:val="24"/>
        </w:rPr>
        <w:t xml:space="preserve"> the DRG tool as a way to pay for services. </w:t>
      </w:r>
    </w:p>
    <w:p w:rsidR="00EF5DCD" w:rsidRPr="00190A1C" w:rsidRDefault="00EF5DCD" w:rsidP="00EF5DCD">
      <w:pPr>
        <w:rPr>
          <w:rFonts w:cs="Arial"/>
          <w:sz w:val="24"/>
        </w:rPr>
      </w:pPr>
      <w:r w:rsidRPr="00190A1C">
        <w:rPr>
          <w:rFonts w:cs="Arial"/>
          <w:sz w:val="24"/>
        </w:rPr>
        <w:t xml:space="preserve">The DRG enables 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rsidR="00EF5DCD" w:rsidRDefault="00EF5DCD" w:rsidP="0011560A">
      <w:pPr>
        <w:jc w:val="both"/>
        <w:rPr>
          <w:rFonts w:cs="Arial"/>
          <w:sz w:val="24"/>
        </w:rPr>
      </w:pPr>
      <w:r w:rsidRPr="00190A1C">
        <w:rPr>
          <w:rFonts w:cs="Arial"/>
          <w:sz w:val="24"/>
        </w:rPr>
        <w:t>Implementing the DRG system will improve the efficient use of resources within a hospital, 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r w:rsidR="00C27537">
        <w:rPr>
          <w:rFonts w:cs="Arial"/>
          <w:sz w:val="24"/>
        </w:rPr>
        <w:t xml:space="preserve">thereby </w:t>
      </w:r>
      <w:r w:rsidRPr="00190A1C">
        <w:rPr>
          <w:rFonts w:cs="Arial"/>
          <w:sz w:val="24"/>
        </w:rPr>
        <w:t>contribut</w:t>
      </w:r>
      <w:r w:rsidR="00C27537">
        <w:rPr>
          <w:rFonts w:cs="Arial"/>
          <w:sz w:val="24"/>
        </w:rPr>
        <w:t>ing</w:t>
      </w:r>
      <w:r w:rsidRPr="00190A1C">
        <w:rPr>
          <w:rFonts w:cs="Arial"/>
          <w:sz w:val="24"/>
        </w:rPr>
        <w:t xml:space="preserve"> to improving the level of quality of care. </w:t>
      </w:r>
    </w:p>
    <w:p w:rsidR="00506C82" w:rsidRDefault="00506C82" w:rsidP="002937D0">
      <w:pPr>
        <w:rPr>
          <w:rFonts w:cs="Arial"/>
          <w:sz w:val="24"/>
        </w:rPr>
      </w:pPr>
      <w:r>
        <w:rPr>
          <w:rFonts w:cs="Arial"/>
          <w:sz w:val="24"/>
        </w:rPr>
        <w:t xml:space="preserve">Box </w:t>
      </w:r>
    </w:p>
    <w:p w:rsidR="00506C82" w:rsidRPr="0011560A" w:rsidRDefault="00506C82" w:rsidP="002937D0">
      <w:pPr>
        <w:rPr>
          <w:rFonts w:cs="Arial"/>
          <w:b/>
          <w:sz w:val="24"/>
        </w:rPr>
      </w:pPr>
      <w:r w:rsidRPr="0011560A">
        <w:rPr>
          <w:rFonts w:cs="Arial"/>
          <w:b/>
          <w:sz w:val="24"/>
        </w:rPr>
        <w:t>Stages for establishing the DRG</w:t>
      </w:r>
    </w:p>
    <w:p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level claims system which includes all necessary input in</w:t>
      </w:r>
      <w:r w:rsidR="00EF5DCD" w:rsidRPr="0011560A">
        <w:rPr>
          <w:rFonts w:cs="Arial"/>
          <w:sz w:val="24"/>
        </w:rPr>
        <w:t>formation for DRG system. However,</w:t>
      </w:r>
      <w:r w:rsidRPr="0011560A">
        <w:rPr>
          <w:rFonts w:cs="Arial"/>
          <w:sz w:val="24"/>
        </w:rPr>
        <w:t xml:space="preserve"> further efforts </w:t>
      </w:r>
      <w:r w:rsidR="00EF5DCD" w:rsidRPr="0011560A">
        <w:rPr>
          <w:rFonts w:cs="Arial"/>
          <w:sz w:val="24"/>
        </w:rPr>
        <w:t xml:space="preserve">were needed </w:t>
      </w:r>
      <w:r w:rsidR="00EF5DCD" w:rsidRPr="0011560A">
        <w:rPr>
          <w:rFonts w:cs="Arial"/>
          <w:sz w:val="24"/>
        </w:rPr>
        <w:lastRenderedPageBreak/>
        <w:t xml:space="preserve">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rsidR="00EF5DCD" w:rsidRDefault="00EF5DCD">
      <w:pPr>
        <w:rPr>
          <w:rFonts w:cs="Arial"/>
          <w:sz w:val="24"/>
        </w:rPr>
      </w:pPr>
      <w:r w:rsidRPr="00190A1C">
        <w:rPr>
          <w:rFonts w:cs="Arial"/>
          <w:sz w:val="24"/>
        </w:rPr>
        <w:t>“We are pleased that Georgia has already gained official license for use of 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0E6236" w:rsidRPr="00190A1C" w:rsidRDefault="000E6236">
      <w:pPr>
        <w:rPr>
          <w:rFonts w:cs="Arial"/>
          <w:b/>
          <w:sz w:val="24"/>
        </w:rPr>
      </w:pPr>
      <w:r w:rsidRPr="00190A1C">
        <w:rPr>
          <w:rFonts w:cs="Arial"/>
          <w:b/>
          <w:sz w:val="24"/>
        </w:rPr>
        <w:t>Strong collaboration</w:t>
      </w:r>
    </w:p>
    <w:p w:rsidR="0021178A" w:rsidRPr="00190A1C" w:rsidRDefault="0021178A">
      <w:pPr>
        <w:rPr>
          <w:rFonts w:cs="Arial"/>
          <w:sz w:val="24"/>
        </w:rPr>
      </w:pPr>
      <w:r w:rsidRPr="00190A1C">
        <w:rPr>
          <w:rFonts w:cs="Arial"/>
          <w:sz w:val="24"/>
        </w:rPr>
        <w:t xml:space="preserve">A strong partnership between </w:t>
      </w:r>
      <w:r w:rsidR="00334686">
        <w:rPr>
          <w:rFonts w:cs="Arial"/>
          <w:sz w:val="24"/>
        </w:rPr>
        <w:t xml:space="preserve"> </w:t>
      </w:r>
      <w:proofErr w:type="spellStart"/>
      <w:r w:rsidR="00334686">
        <w:rPr>
          <w:rFonts w:cs="Arial"/>
          <w:sz w:val="24"/>
        </w:rPr>
        <w:t>MoH</w:t>
      </w:r>
      <w:proofErr w:type="spellEnd"/>
      <w:r w:rsidR="00334686">
        <w:rPr>
          <w:rFonts w:cs="Arial"/>
          <w:sz w:val="24"/>
        </w:rPr>
        <w:t xml:space="preserve"> </w:t>
      </w:r>
      <w:r w:rsidRPr="00190A1C">
        <w:rPr>
          <w:rFonts w:cs="Arial"/>
          <w:sz w:val="24"/>
        </w:rPr>
        <w:t xml:space="preserve">and the Universal Health Coverage (UHC) Partnership at WHO has led to greater capacity to improve the health financing system through </w:t>
      </w:r>
      <w:r w:rsidR="005C22E5">
        <w:rPr>
          <w:rFonts w:cs="Arial"/>
          <w:sz w:val="24"/>
        </w:rPr>
        <w:t>strengthening the</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
    <w:p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p>
    <w:p w:rsidR="00E060C8" w:rsidRDefault="000E6236" w:rsidP="00C02AFC">
      <w:pPr>
        <w:tabs>
          <w:tab w:val="left" w:pos="5660"/>
          <w:tab w:val="right" w:pos="9356"/>
        </w:tabs>
        <w:rPr>
          <w:rFonts w:cs="Arial"/>
          <w:sz w:val="24"/>
        </w:rPr>
      </w:pPr>
      <w:r w:rsidRPr="00190A1C">
        <w:rPr>
          <w:rFonts w:cs="Arial"/>
          <w:sz w:val="24"/>
        </w:rPr>
        <w:t xml:space="preserve">WHO worked with the </w:t>
      </w:r>
      <w:r w:rsidR="00B01880">
        <w:rPr>
          <w:rFonts w:cs="Arial"/>
          <w:sz w:val="24"/>
        </w:rPr>
        <w:t>MOH</w:t>
      </w:r>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 xml:space="preserve">“Technical assistance in the area </w:t>
      </w:r>
      <w:bookmarkStart w:id="0" w:name="_GoBack"/>
      <w:bookmarkEnd w:id="0"/>
      <w:r w:rsidR="00287BAC" w:rsidRPr="00287BAC">
        <w:rPr>
          <w:rFonts w:cs="Arial"/>
          <w:sz w:val="24"/>
        </w:rPr>
        <w:t>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Marijan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rsidR="00DB6862" w:rsidRDefault="00A36E62" w:rsidP="00BD2CFA">
      <w:pPr>
        <w:jc w:val="both"/>
        <w:rPr>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ge Program is making good progress towards its goals of universal access without financial hardship. Evidence shows that the use of health services has increased, financial barriers which prevent people from accessing services have reduced, and financial protection for households has improved</w:t>
      </w:r>
      <w:r w:rsidR="003B391C">
        <w:rPr>
          <w:rFonts w:cs="Arial"/>
          <w:sz w:val="24"/>
        </w:rPr>
        <w:t xml:space="preserve"> for services targeted by the Program</w:t>
      </w:r>
      <w:r w:rsidR="00E060C8">
        <w:rPr>
          <w:rFonts w:cs="Arial"/>
          <w:sz w:val="24"/>
        </w:rPr>
        <w:t xml:space="preserve">. </w:t>
      </w:r>
    </w:p>
    <w:p w:rsidR="00BD2CFA" w:rsidRPr="008521CD" w:rsidRDefault="00BD2CFA" w:rsidP="00BD2CFA">
      <w:pPr>
        <w:jc w:val="both"/>
        <w:rPr>
          <w:rFonts w:cstheme="minorHAnsi"/>
          <w:sz w:val="24"/>
          <w:szCs w:val="24"/>
        </w:rPr>
      </w:pPr>
      <w:r w:rsidRPr="009F4A93">
        <w:rPr>
          <w:sz w:val="24"/>
          <w:szCs w:val="24"/>
        </w:rPr>
        <w:lastRenderedPageBreak/>
        <w:t xml:space="preserve">On average, there are </w:t>
      </w:r>
      <w:r>
        <w:rPr>
          <w:sz w:val="24"/>
          <w:szCs w:val="24"/>
        </w:rPr>
        <w:t>3.6</w:t>
      </w:r>
      <w:r w:rsidRPr="009F4A93">
        <w:rPr>
          <w:sz w:val="24"/>
          <w:szCs w:val="24"/>
        </w:rPr>
        <w:t xml:space="preserve"> outpatient visits per capita per year in 201</w:t>
      </w:r>
      <w:r>
        <w:rPr>
          <w:sz w:val="24"/>
          <w:szCs w:val="24"/>
        </w:rPr>
        <w:t>7</w:t>
      </w:r>
      <w:r w:rsidRPr="009F4A93">
        <w:rPr>
          <w:sz w:val="24"/>
          <w:szCs w:val="24"/>
        </w:rPr>
        <w:t xml:space="preserve"> compared to just 2.3 in 2012, and hospitalization rates have seen a steady increase from 11.3 in 2012 to </w:t>
      </w:r>
      <w:r>
        <w:rPr>
          <w:sz w:val="24"/>
          <w:szCs w:val="24"/>
        </w:rPr>
        <w:t>14.2</w:t>
      </w:r>
      <w:r w:rsidRPr="009F4A93">
        <w:rPr>
          <w:sz w:val="24"/>
          <w:szCs w:val="24"/>
        </w:rPr>
        <w:t xml:space="preserve"> in 201</w:t>
      </w:r>
      <w:r>
        <w:rPr>
          <w:sz w:val="24"/>
          <w:szCs w:val="24"/>
        </w:rPr>
        <w:t xml:space="preserve">7. </w:t>
      </w:r>
      <w:r w:rsidRPr="009F4A93">
        <w:rPr>
          <w:rFonts w:cstheme="minorHAnsi"/>
          <w:bCs/>
          <w:sz w:val="24"/>
          <w:szCs w:val="24"/>
        </w:rPr>
        <w:t>Out-of-pocket spend</w:t>
      </w:r>
      <w:r>
        <w:rPr>
          <w:rFonts w:cstheme="minorHAnsi"/>
          <w:bCs/>
          <w:sz w:val="24"/>
          <w:szCs w:val="24"/>
        </w:rPr>
        <w:t>ing declined from</w:t>
      </w:r>
      <w:r w:rsidR="007A0C8C">
        <w:rPr>
          <w:rFonts w:cstheme="minorHAnsi"/>
          <w:bCs/>
          <w:sz w:val="24"/>
          <w:szCs w:val="24"/>
        </w:rPr>
        <w:t xml:space="preserve"> </w:t>
      </w:r>
      <w:r>
        <w:rPr>
          <w:rFonts w:cstheme="minorHAnsi"/>
          <w:bCs/>
          <w:sz w:val="24"/>
          <w:szCs w:val="24"/>
        </w:rPr>
        <w:t>73% in 2012 to</w:t>
      </w:r>
      <w:r w:rsidRPr="009F4A93">
        <w:rPr>
          <w:rFonts w:cstheme="minorHAnsi"/>
          <w:bCs/>
          <w:sz w:val="24"/>
          <w:szCs w:val="24"/>
        </w:rPr>
        <w:t xml:space="preserve"> 5</w:t>
      </w:r>
      <w:r>
        <w:rPr>
          <w:rFonts w:cstheme="minorHAnsi"/>
          <w:bCs/>
          <w:sz w:val="24"/>
          <w:szCs w:val="24"/>
        </w:rPr>
        <w:t>4</w:t>
      </w:r>
      <w:r w:rsidRPr="009F4A93">
        <w:rPr>
          <w:rFonts w:cstheme="minorHAnsi"/>
          <w:bCs/>
          <w:sz w:val="24"/>
          <w:szCs w:val="24"/>
        </w:rPr>
        <w:t>% in 201</w:t>
      </w:r>
      <w:r>
        <w:rPr>
          <w:rFonts w:cstheme="minorHAnsi"/>
          <w:bCs/>
          <w:sz w:val="24"/>
          <w:szCs w:val="24"/>
        </w:rPr>
        <w:t>7</w:t>
      </w:r>
      <w:r w:rsidRPr="009F4A93">
        <w:rPr>
          <w:rFonts w:cstheme="minorHAnsi"/>
          <w:bCs/>
          <w:sz w:val="24"/>
          <w:szCs w:val="24"/>
        </w:rPr>
        <w:t>.</w:t>
      </w:r>
      <w:r w:rsidR="007A0C8C">
        <w:rPr>
          <w:rFonts w:cstheme="minorHAnsi"/>
          <w:bCs/>
          <w:sz w:val="24"/>
          <w:szCs w:val="24"/>
        </w:rPr>
        <w:t xml:space="preserve"> </w:t>
      </w:r>
      <w:r w:rsidRPr="009F4A93">
        <w:rPr>
          <w:rFonts w:cstheme="minorHAnsi"/>
          <w:sz w:val="24"/>
          <w:szCs w:val="24"/>
        </w:rPr>
        <w:t>Survey conducted by the US Agency for International Development in 2014 showed</w:t>
      </w:r>
      <w:r w:rsidR="00BC522E">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r w:rsidR="00BC522E">
        <w:rPr>
          <w:rFonts w:cstheme="minorHAnsi"/>
          <w:sz w:val="24"/>
          <w:szCs w:val="24"/>
        </w:rPr>
        <w:t xml:space="preserve">The most recent household survey conducted in 2017 also revealed positive trends in utilization of health services and reduction of out-of-pocket expenditures. </w:t>
      </w:r>
    </w:p>
    <w:p w:rsidR="00E060C8" w:rsidRPr="00190A1C" w:rsidRDefault="00E060C8" w:rsidP="000E6236">
      <w:pPr>
        <w:tabs>
          <w:tab w:val="left" w:pos="5660"/>
          <w:tab w:val="right" w:pos="9356"/>
        </w:tabs>
        <w:rPr>
          <w:rFonts w:cs="Arial"/>
          <w:sz w:val="24"/>
        </w:rPr>
      </w:pPr>
      <w:r>
        <w:rPr>
          <w:rFonts w:cs="Arial"/>
          <w:sz w:val="24"/>
        </w:rPr>
        <w:t xml:space="preserve">Now, the DRG needs to play its role to ensure that public funds continue to be efficiently and transparently used to delivery health services to the population. </w:t>
      </w:r>
    </w:p>
    <w:p w:rsidR="002937D0" w:rsidRPr="00190A1C" w:rsidRDefault="002937D0" w:rsidP="000E6236">
      <w:pPr>
        <w:tabs>
          <w:tab w:val="left" w:pos="5660"/>
          <w:tab w:val="right" w:pos="9356"/>
        </w:tabs>
        <w:rPr>
          <w:rFonts w:cs="Arial"/>
          <w:sz w:val="24"/>
        </w:rPr>
      </w:pPr>
    </w:p>
    <w:p w:rsidR="000E6236" w:rsidRPr="00190A1C" w:rsidRDefault="000E6236" w:rsidP="000E6236">
      <w:pPr>
        <w:tabs>
          <w:tab w:val="left" w:pos="5660"/>
          <w:tab w:val="right" w:pos="9356"/>
        </w:tabs>
        <w:jc w:val="both"/>
        <w:rPr>
          <w:rFonts w:cs="Arial"/>
          <w:sz w:val="24"/>
        </w:rPr>
      </w:pPr>
    </w:p>
    <w:p w:rsidR="000412BD" w:rsidRPr="00190A1C" w:rsidRDefault="000412BD" w:rsidP="002937D0">
      <w:pPr>
        <w:tabs>
          <w:tab w:val="left" w:pos="5660"/>
          <w:tab w:val="right" w:pos="9356"/>
        </w:tabs>
        <w:jc w:val="both"/>
        <w:rPr>
          <w:rFonts w:cs="Arial"/>
          <w:sz w:val="24"/>
        </w:rPr>
      </w:pPr>
    </w:p>
    <w:sectPr w:rsidR="000412BD" w:rsidRPr="00190A1C" w:rsidSect="001B305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B3059"/>
    <w:rsid w:val="001C1828"/>
    <w:rsid w:val="001D7AE4"/>
    <w:rsid w:val="00203CF0"/>
    <w:rsid w:val="00206B6E"/>
    <w:rsid w:val="0021178A"/>
    <w:rsid w:val="00213D01"/>
    <w:rsid w:val="0022274D"/>
    <w:rsid w:val="002339EB"/>
    <w:rsid w:val="00271408"/>
    <w:rsid w:val="00274B5B"/>
    <w:rsid w:val="002847A2"/>
    <w:rsid w:val="00287BAC"/>
    <w:rsid w:val="002937D0"/>
    <w:rsid w:val="002966FD"/>
    <w:rsid w:val="002C4B44"/>
    <w:rsid w:val="002D3AC4"/>
    <w:rsid w:val="00301099"/>
    <w:rsid w:val="00306AD0"/>
    <w:rsid w:val="00312286"/>
    <w:rsid w:val="0031363C"/>
    <w:rsid w:val="00334686"/>
    <w:rsid w:val="00354074"/>
    <w:rsid w:val="00361E13"/>
    <w:rsid w:val="003A0B6A"/>
    <w:rsid w:val="003A68EE"/>
    <w:rsid w:val="003B391C"/>
    <w:rsid w:val="003B5247"/>
    <w:rsid w:val="003C512E"/>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64B13"/>
    <w:rsid w:val="00671263"/>
    <w:rsid w:val="006912BB"/>
    <w:rsid w:val="006E0D30"/>
    <w:rsid w:val="0070519D"/>
    <w:rsid w:val="00766749"/>
    <w:rsid w:val="007A0C8C"/>
    <w:rsid w:val="007A74E4"/>
    <w:rsid w:val="007B6FC9"/>
    <w:rsid w:val="007E62B7"/>
    <w:rsid w:val="00803D08"/>
    <w:rsid w:val="00811A3B"/>
    <w:rsid w:val="0081220F"/>
    <w:rsid w:val="008251D9"/>
    <w:rsid w:val="008A5A41"/>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C522E"/>
    <w:rsid w:val="00BD2CFA"/>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B6862"/>
    <w:rsid w:val="00DD2051"/>
    <w:rsid w:val="00DF541E"/>
    <w:rsid w:val="00DF5F16"/>
    <w:rsid w:val="00E060C8"/>
    <w:rsid w:val="00E11545"/>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F93F-E49A-4C5A-8ACB-BC87E563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Ketevan Goginashvili</cp:lastModifiedBy>
  <cp:revision>2</cp:revision>
  <dcterms:created xsi:type="dcterms:W3CDTF">2019-03-12T11:37:00Z</dcterms:created>
  <dcterms:modified xsi:type="dcterms:W3CDTF">2019-03-12T11:37:00Z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