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A4" w:rsidRDefault="000C2AA4" w:rsidP="000C2A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Data describing numbers of adult acute care, intermediate care and intensive care beds per European country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5"/>
      </w:tblGrid>
      <w:tr w:rsidR="005B0DE5" w:rsidTr="00343C44">
        <w:tc>
          <w:tcPr>
            <w:tcW w:w="1914" w:type="dxa"/>
          </w:tcPr>
          <w:p w:rsidR="005B0DE5" w:rsidRDefault="005B0DE5"/>
        </w:tc>
        <w:tc>
          <w:tcPr>
            <w:tcW w:w="1914" w:type="dxa"/>
          </w:tcPr>
          <w:p w:rsidR="005B0DE5" w:rsidRDefault="005B0DE5" w:rsidP="00343C44">
            <w:r>
              <w:t>Acute care beds</w:t>
            </w:r>
          </w:p>
        </w:tc>
        <w:tc>
          <w:tcPr>
            <w:tcW w:w="1914" w:type="dxa"/>
          </w:tcPr>
          <w:p w:rsidR="005B0DE5" w:rsidRDefault="005B0DE5">
            <w:r>
              <w:t>ICU</w:t>
            </w:r>
            <w:bookmarkStart w:id="0" w:name="_GoBack"/>
            <w:bookmarkEnd w:id="0"/>
            <w:r>
              <w:t xml:space="preserve"> beds</w:t>
            </w:r>
          </w:p>
        </w:tc>
        <w:tc>
          <w:tcPr>
            <w:tcW w:w="1915" w:type="dxa"/>
          </w:tcPr>
          <w:p w:rsidR="005B0DE5" w:rsidRDefault="005B0DE5">
            <w:r>
              <w:t>ICU beds % of Acute care beds</w:t>
            </w:r>
          </w:p>
        </w:tc>
      </w:tr>
      <w:tr w:rsidR="005B0DE5" w:rsidTr="00343C44">
        <w:tc>
          <w:tcPr>
            <w:tcW w:w="1914" w:type="dxa"/>
          </w:tcPr>
          <w:p w:rsidR="005B0DE5" w:rsidRDefault="005B0DE5">
            <w:r>
              <w:t>Andorra</w:t>
            </w:r>
          </w:p>
        </w:tc>
        <w:tc>
          <w:tcPr>
            <w:tcW w:w="1914" w:type="dxa"/>
          </w:tcPr>
          <w:p w:rsidR="005B0DE5" w:rsidRDefault="005B0DE5">
            <w:r>
              <w:t>188</w:t>
            </w:r>
          </w:p>
        </w:tc>
        <w:tc>
          <w:tcPr>
            <w:tcW w:w="1914" w:type="dxa"/>
          </w:tcPr>
          <w:p w:rsidR="005B0DE5" w:rsidRDefault="005B0DE5">
            <w:r>
              <w:t>6</w:t>
            </w:r>
          </w:p>
        </w:tc>
        <w:tc>
          <w:tcPr>
            <w:tcW w:w="1915" w:type="dxa"/>
          </w:tcPr>
          <w:p w:rsidR="005B0DE5" w:rsidRDefault="005B0DE5">
            <w:r>
              <w:t>3.2%</w:t>
            </w:r>
          </w:p>
        </w:tc>
      </w:tr>
      <w:tr w:rsidR="005B0DE5" w:rsidTr="00343C44">
        <w:tc>
          <w:tcPr>
            <w:tcW w:w="1914" w:type="dxa"/>
          </w:tcPr>
          <w:p w:rsidR="005B0DE5" w:rsidRDefault="005B0DE5">
            <w:r>
              <w:t>Austria</w:t>
            </w:r>
          </w:p>
        </w:tc>
        <w:tc>
          <w:tcPr>
            <w:tcW w:w="1914" w:type="dxa"/>
          </w:tcPr>
          <w:p w:rsidR="005B0DE5" w:rsidRDefault="005B0DE5">
            <w:r>
              <w:t>48446</w:t>
            </w:r>
          </w:p>
        </w:tc>
        <w:tc>
          <w:tcPr>
            <w:tcW w:w="1914" w:type="dxa"/>
          </w:tcPr>
          <w:p w:rsidR="005B0DE5" w:rsidRDefault="005B0DE5">
            <w:r>
              <w:t>1833</w:t>
            </w:r>
          </w:p>
        </w:tc>
        <w:tc>
          <w:tcPr>
            <w:tcW w:w="1915" w:type="dxa"/>
          </w:tcPr>
          <w:p w:rsidR="005B0DE5" w:rsidRDefault="005B0DE5">
            <w:r>
              <w:t>3.4%</w:t>
            </w:r>
          </w:p>
        </w:tc>
      </w:tr>
      <w:tr w:rsidR="005B0DE5" w:rsidTr="00343C44">
        <w:tc>
          <w:tcPr>
            <w:tcW w:w="1914" w:type="dxa"/>
          </w:tcPr>
          <w:p w:rsidR="005B0DE5" w:rsidRDefault="005B0DE5">
            <w:r>
              <w:t>Belgium</w:t>
            </w:r>
          </w:p>
        </w:tc>
        <w:tc>
          <w:tcPr>
            <w:tcW w:w="1914" w:type="dxa"/>
          </w:tcPr>
          <w:p w:rsidR="005B0DE5" w:rsidRDefault="005B0DE5">
            <w:r>
              <w:t>50156</w:t>
            </w:r>
          </w:p>
        </w:tc>
        <w:tc>
          <w:tcPr>
            <w:tcW w:w="1914" w:type="dxa"/>
          </w:tcPr>
          <w:p w:rsidR="005B0DE5" w:rsidRDefault="005B0DE5">
            <w:r>
              <w:t>1755</w:t>
            </w:r>
          </w:p>
        </w:tc>
        <w:tc>
          <w:tcPr>
            <w:tcW w:w="1915" w:type="dxa"/>
          </w:tcPr>
          <w:p w:rsidR="005B0DE5" w:rsidRDefault="005B0DE5">
            <w:r>
              <w:t>3.5%</w:t>
            </w:r>
          </w:p>
        </w:tc>
      </w:tr>
      <w:tr w:rsidR="005B0DE5" w:rsidTr="00343C44">
        <w:tc>
          <w:tcPr>
            <w:tcW w:w="1914" w:type="dxa"/>
          </w:tcPr>
          <w:p w:rsidR="005B0DE5" w:rsidRDefault="005B0DE5">
            <w:r>
              <w:t>Bulgaria</w:t>
            </w:r>
          </w:p>
        </w:tc>
        <w:tc>
          <w:tcPr>
            <w:tcW w:w="1914" w:type="dxa"/>
          </w:tcPr>
          <w:p w:rsidR="005B0DE5" w:rsidRDefault="005B0DE5">
            <w:r>
              <w:t>57460</w:t>
            </w:r>
          </w:p>
        </w:tc>
        <w:tc>
          <w:tcPr>
            <w:tcW w:w="1914" w:type="dxa"/>
          </w:tcPr>
          <w:p w:rsidR="005B0DE5" w:rsidRDefault="005B0DE5">
            <w:r>
              <w:t>913</w:t>
            </w:r>
          </w:p>
        </w:tc>
        <w:tc>
          <w:tcPr>
            <w:tcW w:w="1915" w:type="dxa"/>
          </w:tcPr>
          <w:p w:rsidR="005B0DE5" w:rsidRDefault="005B0DE5">
            <w:r>
              <w:t>1.6%</w:t>
            </w:r>
          </w:p>
        </w:tc>
      </w:tr>
      <w:tr w:rsidR="005B0DE5" w:rsidTr="00343C44">
        <w:tc>
          <w:tcPr>
            <w:tcW w:w="1914" w:type="dxa"/>
          </w:tcPr>
          <w:p w:rsidR="005B0DE5" w:rsidRDefault="005B0DE5">
            <w:r>
              <w:t>Croatia</w:t>
            </w:r>
          </w:p>
        </w:tc>
        <w:tc>
          <w:tcPr>
            <w:tcW w:w="1914" w:type="dxa"/>
          </w:tcPr>
          <w:p w:rsidR="005B0DE5" w:rsidRDefault="005B0DE5">
            <w:r>
              <w:t>15629</w:t>
            </w:r>
          </w:p>
        </w:tc>
        <w:tc>
          <w:tcPr>
            <w:tcW w:w="1914" w:type="dxa"/>
          </w:tcPr>
          <w:p w:rsidR="005B0DE5" w:rsidRDefault="005B0DE5">
            <w:r>
              <w:t>650</w:t>
            </w:r>
          </w:p>
        </w:tc>
        <w:tc>
          <w:tcPr>
            <w:tcW w:w="1915" w:type="dxa"/>
          </w:tcPr>
          <w:p w:rsidR="005B0DE5" w:rsidRDefault="005B0DE5">
            <w:r>
              <w:t>4.2%</w:t>
            </w:r>
          </w:p>
        </w:tc>
      </w:tr>
      <w:tr w:rsidR="005B0DE5" w:rsidTr="00343C44">
        <w:tc>
          <w:tcPr>
            <w:tcW w:w="1914" w:type="dxa"/>
          </w:tcPr>
          <w:p w:rsidR="005B0DE5" w:rsidRDefault="005B0DE5">
            <w:r>
              <w:t>Cyprus</w:t>
            </w:r>
          </w:p>
        </w:tc>
        <w:tc>
          <w:tcPr>
            <w:tcW w:w="1914" w:type="dxa"/>
          </w:tcPr>
          <w:p w:rsidR="005B0DE5" w:rsidRDefault="005B0DE5">
            <w:r>
              <w:t>2813</w:t>
            </w:r>
          </w:p>
        </w:tc>
        <w:tc>
          <w:tcPr>
            <w:tcW w:w="1914" w:type="dxa"/>
          </w:tcPr>
          <w:p w:rsidR="005B0DE5" w:rsidRDefault="005B0DE5">
            <w:r>
              <w:t>92</w:t>
            </w:r>
          </w:p>
        </w:tc>
        <w:tc>
          <w:tcPr>
            <w:tcW w:w="1915" w:type="dxa"/>
          </w:tcPr>
          <w:p w:rsidR="005B0DE5" w:rsidRDefault="005B0DE5">
            <w:r>
              <w:t>3.3%</w:t>
            </w:r>
          </w:p>
        </w:tc>
      </w:tr>
      <w:tr w:rsidR="005B0DE5" w:rsidTr="00343C44">
        <w:tc>
          <w:tcPr>
            <w:tcW w:w="1914" w:type="dxa"/>
          </w:tcPr>
          <w:p w:rsidR="005B0DE5" w:rsidRDefault="005B0DE5">
            <w:r>
              <w:t>Czech rep</w:t>
            </w:r>
          </w:p>
        </w:tc>
        <w:tc>
          <w:tcPr>
            <w:tcW w:w="1914" w:type="dxa"/>
          </w:tcPr>
          <w:p w:rsidR="005B0DE5" w:rsidRDefault="005B0DE5">
            <w:r>
              <w:t>91068</w:t>
            </w:r>
          </w:p>
        </w:tc>
        <w:tc>
          <w:tcPr>
            <w:tcW w:w="1914" w:type="dxa"/>
          </w:tcPr>
          <w:p w:rsidR="005B0DE5" w:rsidRDefault="005B0DE5">
            <w:r>
              <w:t>1227</w:t>
            </w:r>
          </w:p>
        </w:tc>
        <w:tc>
          <w:tcPr>
            <w:tcW w:w="1915" w:type="dxa"/>
          </w:tcPr>
          <w:p w:rsidR="005B0DE5" w:rsidRDefault="005B0DE5">
            <w:r>
              <w:t>1.3%</w:t>
            </w:r>
          </w:p>
        </w:tc>
      </w:tr>
      <w:tr w:rsidR="005B0DE5" w:rsidTr="00343C44">
        <w:tc>
          <w:tcPr>
            <w:tcW w:w="1914" w:type="dxa"/>
          </w:tcPr>
          <w:p w:rsidR="005B0DE5" w:rsidRDefault="005B0DE5">
            <w:r>
              <w:t>Denmark</w:t>
            </w:r>
          </w:p>
        </w:tc>
        <w:tc>
          <w:tcPr>
            <w:tcW w:w="1914" w:type="dxa"/>
          </w:tcPr>
          <w:p w:rsidR="005B0DE5" w:rsidRDefault="005B0DE5">
            <w:r>
              <w:t>17124</w:t>
            </w:r>
          </w:p>
        </w:tc>
        <w:tc>
          <w:tcPr>
            <w:tcW w:w="1914" w:type="dxa"/>
          </w:tcPr>
          <w:p w:rsidR="005B0DE5" w:rsidRDefault="005B0DE5">
            <w:r>
              <w:t>372</w:t>
            </w:r>
          </w:p>
        </w:tc>
        <w:tc>
          <w:tcPr>
            <w:tcW w:w="1915" w:type="dxa"/>
          </w:tcPr>
          <w:p w:rsidR="005B0DE5" w:rsidRDefault="005B0DE5">
            <w:r>
              <w:t>2.2%</w:t>
            </w:r>
          </w:p>
        </w:tc>
      </w:tr>
      <w:tr w:rsidR="005B0DE5" w:rsidTr="00343C44">
        <w:tc>
          <w:tcPr>
            <w:tcW w:w="1914" w:type="dxa"/>
          </w:tcPr>
          <w:p w:rsidR="005B0DE5" w:rsidRDefault="005B0DE5">
            <w:r>
              <w:t>Estonia</w:t>
            </w:r>
          </w:p>
        </w:tc>
        <w:tc>
          <w:tcPr>
            <w:tcW w:w="1914" w:type="dxa"/>
          </w:tcPr>
          <w:p w:rsidR="005B0DE5" w:rsidRDefault="005B0DE5">
            <w:r>
              <w:t>5096</w:t>
            </w:r>
          </w:p>
        </w:tc>
        <w:tc>
          <w:tcPr>
            <w:tcW w:w="1914" w:type="dxa"/>
          </w:tcPr>
          <w:p w:rsidR="005B0DE5" w:rsidRDefault="005B0DE5">
            <w:r>
              <w:t>196</w:t>
            </w:r>
          </w:p>
        </w:tc>
        <w:tc>
          <w:tcPr>
            <w:tcW w:w="1915" w:type="dxa"/>
          </w:tcPr>
          <w:p w:rsidR="005B0DE5" w:rsidRDefault="005B0DE5">
            <w:r>
              <w:t>3.8%</w:t>
            </w:r>
          </w:p>
        </w:tc>
      </w:tr>
      <w:tr w:rsidR="005B0DE5" w:rsidTr="00343C44">
        <w:tc>
          <w:tcPr>
            <w:tcW w:w="1914" w:type="dxa"/>
          </w:tcPr>
          <w:p w:rsidR="005B0DE5" w:rsidRDefault="005B0DE5">
            <w:r>
              <w:t>Finland</w:t>
            </w:r>
          </w:p>
        </w:tc>
        <w:tc>
          <w:tcPr>
            <w:tcW w:w="1914" w:type="dxa"/>
          </w:tcPr>
          <w:p w:rsidR="005B0DE5" w:rsidRDefault="005B0DE5">
            <w:r>
              <w:t>12442</w:t>
            </w:r>
          </w:p>
        </w:tc>
        <w:tc>
          <w:tcPr>
            <w:tcW w:w="1914" w:type="dxa"/>
          </w:tcPr>
          <w:p w:rsidR="005B0DE5" w:rsidRDefault="005B0DE5">
            <w:r>
              <w:t>329</w:t>
            </w:r>
          </w:p>
        </w:tc>
        <w:tc>
          <w:tcPr>
            <w:tcW w:w="1915" w:type="dxa"/>
          </w:tcPr>
          <w:p w:rsidR="005B0DE5" w:rsidRDefault="005B0DE5">
            <w:r>
              <w:t>2.6</w:t>
            </w:r>
          </w:p>
        </w:tc>
      </w:tr>
      <w:tr w:rsidR="005B0DE5" w:rsidTr="00343C44">
        <w:tc>
          <w:tcPr>
            <w:tcW w:w="1914" w:type="dxa"/>
          </w:tcPr>
          <w:p w:rsidR="005B0DE5" w:rsidRDefault="005B0DE5">
            <w:r>
              <w:t>France</w:t>
            </w:r>
          </w:p>
        </w:tc>
        <w:tc>
          <w:tcPr>
            <w:tcW w:w="1914" w:type="dxa"/>
          </w:tcPr>
          <w:p w:rsidR="005B0DE5" w:rsidRDefault="005B0DE5">
            <w:r>
              <w:t>232821</w:t>
            </w:r>
          </w:p>
        </w:tc>
        <w:tc>
          <w:tcPr>
            <w:tcW w:w="1914" w:type="dxa"/>
          </w:tcPr>
          <w:p w:rsidR="005B0DE5" w:rsidRDefault="005B0DE5">
            <w:r>
              <w:t>7540</w:t>
            </w:r>
          </w:p>
        </w:tc>
        <w:tc>
          <w:tcPr>
            <w:tcW w:w="1915" w:type="dxa"/>
          </w:tcPr>
          <w:p w:rsidR="005B0DE5" w:rsidRDefault="005B0DE5">
            <w:r>
              <w:t>3.2</w:t>
            </w:r>
          </w:p>
        </w:tc>
      </w:tr>
      <w:tr w:rsidR="005B0DE5" w:rsidTr="00343C44">
        <w:tc>
          <w:tcPr>
            <w:tcW w:w="1914" w:type="dxa"/>
          </w:tcPr>
          <w:p w:rsidR="005B0DE5" w:rsidRDefault="005B0DE5">
            <w:r>
              <w:t>Germany</w:t>
            </w:r>
          </w:p>
        </w:tc>
        <w:tc>
          <w:tcPr>
            <w:tcW w:w="1914" w:type="dxa"/>
          </w:tcPr>
          <w:p w:rsidR="005B0DE5" w:rsidRDefault="005B0DE5">
            <w:r>
              <w:t>469791</w:t>
            </w:r>
          </w:p>
        </w:tc>
        <w:tc>
          <w:tcPr>
            <w:tcW w:w="1914" w:type="dxa"/>
          </w:tcPr>
          <w:p w:rsidR="005B0DE5" w:rsidRDefault="005B0DE5">
            <w:r>
              <w:t>23890</w:t>
            </w:r>
          </w:p>
        </w:tc>
        <w:tc>
          <w:tcPr>
            <w:tcW w:w="1915" w:type="dxa"/>
          </w:tcPr>
          <w:p w:rsidR="005B0DE5" w:rsidRDefault="005B0DE5">
            <w:r>
              <w:t>5.1</w:t>
            </w:r>
          </w:p>
        </w:tc>
      </w:tr>
      <w:tr w:rsidR="005B0DE5" w:rsidTr="00343C44">
        <w:tc>
          <w:tcPr>
            <w:tcW w:w="1914" w:type="dxa"/>
          </w:tcPr>
          <w:p w:rsidR="005B0DE5" w:rsidRDefault="005B0DE5">
            <w:r>
              <w:t>Greece</w:t>
            </w:r>
          </w:p>
        </w:tc>
        <w:tc>
          <w:tcPr>
            <w:tcW w:w="1914" w:type="dxa"/>
          </w:tcPr>
          <w:p w:rsidR="005B0DE5" w:rsidRDefault="005B0DE5">
            <w:r>
              <w:t>44411</w:t>
            </w:r>
          </w:p>
        </w:tc>
        <w:tc>
          <w:tcPr>
            <w:tcW w:w="1914" w:type="dxa"/>
          </w:tcPr>
          <w:p w:rsidR="005B0DE5" w:rsidRDefault="005B0DE5">
            <w:r>
              <w:t>680</w:t>
            </w:r>
          </w:p>
        </w:tc>
        <w:tc>
          <w:tcPr>
            <w:tcW w:w="1915" w:type="dxa"/>
          </w:tcPr>
          <w:p w:rsidR="005B0DE5" w:rsidRDefault="005B0DE5">
            <w:r>
              <w:t>1.5</w:t>
            </w:r>
          </w:p>
        </w:tc>
      </w:tr>
      <w:tr w:rsidR="005B0DE5" w:rsidTr="00343C44">
        <w:tc>
          <w:tcPr>
            <w:tcW w:w="1914" w:type="dxa"/>
          </w:tcPr>
          <w:p w:rsidR="005B0DE5" w:rsidRDefault="005B0DE5">
            <w:r>
              <w:t>Hungary</w:t>
            </w:r>
          </w:p>
        </w:tc>
        <w:tc>
          <w:tcPr>
            <w:tcW w:w="1914" w:type="dxa"/>
          </w:tcPr>
          <w:p w:rsidR="005B0DE5" w:rsidRDefault="005B0DE5">
            <w:r>
              <w:t>41574</w:t>
            </w:r>
          </w:p>
        </w:tc>
        <w:tc>
          <w:tcPr>
            <w:tcW w:w="1914" w:type="dxa"/>
          </w:tcPr>
          <w:p w:rsidR="005B0DE5" w:rsidRDefault="005B0DE5">
            <w:r>
              <w:t>1374</w:t>
            </w:r>
          </w:p>
        </w:tc>
        <w:tc>
          <w:tcPr>
            <w:tcW w:w="1915" w:type="dxa"/>
          </w:tcPr>
          <w:p w:rsidR="005B0DE5" w:rsidRDefault="005B0DE5">
            <w:r>
              <w:t>3.3</w:t>
            </w:r>
          </w:p>
        </w:tc>
      </w:tr>
      <w:tr w:rsidR="005B0DE5" w:rsidTr="00343C44">
        <w:tc>
          <w:tcPr>
            <w:tcW w:w="1914" w:type="dxa"/>
          </w:tcPr>
          <w:p w:rsidR="005B0DE5" w:rsidRDefault="005B0DE5">
            <w:r>
              <w:t>Iceland</w:t>
            </w:r>
          </w:p>
        </w:tc>
        <w:tc>
          <w:tcPr>
            <w:tcW w:w="1914" w:type="dxa"/>
          </w:tcPr>
          <w:p w:rsidR="005B0DE5" w:rsidRDefault="005B0DE5" w:rsidP="009A5E8C">
            <w:r>
              <w:t>1169</w:t>
            </w:r>
          </w:p>
        </w:tc>
        <w:tc>
          <w:tcPr>
            <w:tcW w:w="1914" w:type="dxa"/>
          </w:tcPr>
          <w:p w:rsidR="005B0DE5" w:rsidRDefault="005B0DE5">
            <w:r>
              <w:t>29</w:t>
            </w:r>
          </w:p>
        </w:tc>
        <w:tc>
          <w:tcPr>
            <w:tcW w:w="1915" w:type="dxa"/>
          </w:tcPr>
          <w:p w:rsidR="005B0DE5" w:rsidRDefault="005B0DE5">
            <w:r>
              <w:t>2.5</w:t>
            </w:r>
          </w:p>
        </w:tc>
      </w:tr>
      <w:tr w:rsidR="005B0DE5" w:rsidTr="00343C44">
        <w:tc>
          <w:tcPr>
            <w:tcW w:w="1914" w:type="dxa"/>
          </w:tcPr>
          <w:p w:rsidR="005B0DE5" w:rsidRDefault="005B0DE5">
            <w:r>
              <w:t>Ireland</w:t>
            </w:r>
          </w:p>
        </w:tc>
        <w:tc>
          <w:tcPr>
            <w:tcW w:w="1914" w:type="dxa"/>
          </w:tcPr>
          <w:p w:rsidR="005B0DE5" w:rsidRDefault="005B0DE5">
            <w:r>
              <w:t>12202</w:t>
            </w:r>
          </w:p>
        </w:tc>
        <w:tc>
          <w:tcPr>
            <w:tcW w:w="1914" w:type="dxa"/>
          </w:tcPr>
          <w:p w:rsidR="005B0DE5" w:rsidRDefault="005B0DE5">
            <w:r>
              <w:t>289</w:t>
            </w:r>
          </w:p>
        </w:tc>
        <w:tc>
          <w:tcPr>
            <w:tcW w:w="1915" w:type="dxa"/>
          </w:tcPr>
          <w:p w:rsidR="005B0DE5" w:rsidRDefault="005B0DE5">
            <w:r>
              <w:t>2.4</w:t>
            </w:r>
          </w:p>
        </w:tc>
      </w:tr>
      <w:tr w:rsidR="005B0DE5" w:rsidTr="00343C44">
        <w:tc>
          <w:tcPr>
            <w:tcW w:w="1914" w:type="dxa"/>
          </w:tcPr>
          <w:p w:rsidR="005B0DE5" w:rsidRDefault="005B0DE5">
            <w:r>
              <w:t>Italy</w:t>
            </w:r>
          </w:p>
        </w:tc>
        <w:tc>
          <w:tcPr>
            <w:tcW w:w="1914" w:type="dxa"/>
          </w:tcPr>
          <w:p w:rsidR="005B0DE5" w:rsidRDefault="005B0DE5">
            <w:r>
              <w:t>201932</w:t>
            </w:r>
          </w:p>
        </w:tc>
        <w:tc>
          <w:tcPr>
            <w:tcW w:w="1914" w:type="dxa"/>
          </w:tcPr>
          <w:p w:rsidR="005B0DE5" w:rsidRDefault="005B0DE5">
            <w:r>
              <w:t>7550</w:t>
            </w:r>
          </w:p>
        </w:tc>
        <w:tc>
          <w:tcPr>
            <w:tcW w:w="1915" w:type="dxa"/>
          </w:tcPr>
          <w:p w:rsidR="005B0DE5" w:rsidRDefault="005B0DE5">
            <w:r>
              <w:t>3.7</w:t>
            </w:r>
          </w:p>
        </w:tc>
      </w:tr>
      <w:tr w:rsidR="005B0DE5" w:rsidTr="00343C44">
        <w:tc>
          <w:tcPr>
            <w:tcW w:w="1914" w:type="dxa"/>
          </w:tcPr>
          <w:p w:rsidR="005B0DE5" w:rsidRDefault="005B0DE5">
            <w:r>
              <w:t>Latvia</w:t>
            </w:r>
          </w:p>
        </w:tc>
        <w:tc>
          <w:tcPr>
            <w:tcW w:w="1914" w:type="dxa"/>
          </w:tcPr>
          <w:p w:rsidR="005B0DE5" w:rsidRDefault="005B0DE5">
            <w:r>
              <w:t>11833</w:t>
            </w:r>
          </w:p>
        </w:tc>
        <w:tc>
          <w:tcPr>
            <w:tcW w:w="1914" w:type="dxa"/>
          </w:tcPr>
          <w:p w:rsidR="005B0DE5" w:rsidRDefault="005B0DE5">
            <w:r>
              <w:t>217</w:t>
            </w:r>
          </w:p>
        </w:tc>
        <w:tc>
          <w:tcPr>
            <w:tcW w:w="1915" w:type="dxa"/>
          </w:tcPr>
          <w:p w:rsidR="005B0DE5" w:rsidRDefault="005B0DE5">
            <w:r>
              <w:t>1.8</w:t>
            </w:r>
          </w:p>
        </w:tc>
      </w:tr>
      <w:tr w:rsidR="005B0DE5" w:rsidTr="00343C44">
        <w:tc>
          <w:tcPr>
            <w:tcW w:w="1914" w:type="dxa"/>
          </w:tcPr>
          <w:p w:rsidR="005B0DE5" w:rsidRDefault="005B0DE5">
            <w:r>
              <w:t>Lithuania</w:t>
            </w:r>
          </w:p>
        </w:tc>
        <w:tc>
          <w:tcPr>
            <w:tcW w:w="1914" w:type="dxa"/>
          </w:tcPr>
          <w:p w:rsidR="005B0DE5" w:rsidRDefault="005B0DE5">
            <w:r>
              <w:t>17061</w:t>
            </w:r>
          </w:p>
        </w:tc>
        <w:tc>
          <w:tcPr>
            <w:tcW w:w="1914" w:type="dxa"/>
          </w:tcPr>
          <w:p w:rsidR="005B0DE5" w:rsidRDefault="005B0DE5">
            <w:r>
              <w:t>502</w:t>
            </w:r>
          </w:p>
        </w:tc>
        <w:tc>
          <w:tcPr>
            <w:tcW w:w="1915" w:type="dxa"/>
          </w:tcPr>
          <w:p w:rsidR="005B0DE5" w:rsidRDefault="005B0DE5">
            <w:r>
              <w:t>2.9</w:t>
            </w:r>
          </w:p>
        </w:tc>
      </w:tr>
      <w:tr w:rsidR="005B0DE5" w:rsidTr="00343C44">
        <w:tc>
          <w:tcPr>
            <w:tcW w:w="1914" w:type="dxa"/>
          </w:tcPr>
          <w:p w:rsidR="005B0DE5" w:rsidRDefault="005B0DE5">
            <w:r>
              <w:t>Luxemburg</w:t>
            </w:r>
          </w:p>
        </w:tc>
        <w:tc>
          <w:tcPr>
            <w:tcW w:w="1914" w:type="dxa"/>
          </w:tcPr>
          <w:p w:rsidR="005B0DE5" w:rsidRDefault="005B0DE5">
            <w:r>
              <w:t>2511</w:t>
            </w:r>
          </w:p>
        </w:tc>
        <w:tc>
          <w:tcPr>
            <w:tcW w:w="1914" w:type="dxa"/>
          </w:tcPr>
          <w:p w:rsidR="005B0DE5" w:rsidRDefault="005B0DE5">
            <w:r>
              <w:t>127</w:t>
            </w:r>
          </w:p>
        </w:tc>
        <w:tc>
          <w:tcPr>
            <w:tcW w:w="1915" w:type="dxa"/>
          </w:tcPr>
          <w:p w:rsidR="005B0DE5" w:rsidRDefault="005B0DE5">
            <w:r>
              <w:t>5.1</w:t>
            </w:r>
          </w:p>
        </w:tc>
      </w:tr>
      <w:tr w:rsidR="005B0DE5" w:rsidTr="00343C44">
        <w:tc>
          <w:tcPr>
            <w:tcW w:w="1914" w:type="dxa"/>
          </w:tcPr>
          <w:p w:rsidR="005B0DE5" w:rsidRDefault="005B0DE5">
            <w:r>
              <w:t>The Netherlands</w:t>
            </w:r>
          </w:p>
        </w:tc>
        <w:tc>
          <w:tcPr>
            <w:tcW w:w="1914" w:type="dxa"/>
          </w:tcPr>
          <w:p w:rsidR="005B0DE5" w:rsidRDefault="005B0DE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56085</w:t>
            </w:r>
          </w:p>
        </w:tc>
        <w:tc>
          <w:tcPr>
            <w:tcW w:w="1914" w:type="dxa"/>
          </w:tcPr>
          <w:p w:rsidR="005B0DE5" w:rsidRDefault="005B0DE5">
            <w:r>
              <w:t>1065</w:t>
            </w:r>
          </w:p>
        </w:tc>
        <w:tc>
          <w:tcPr>
            <w:tcW w:w="1915" w:type="dxa"/>
          </w:tcPr>
          <w:p w:rsidR="005B0DE5" w:rsidRDefault="005B0DE5">
            <w:r>
              <w:t>1.9</w:t>
            </w:r>
          </w:p>
        </w:tc>
      </w:tr>
      <w:tr w:rsidR="005B0DE5" w:rsidTr="00343C44">
        <w:tc>
          <w:tcPr>
            <w:tcW w:w="1914" w:type="dxa"/>
          </w:tcPr>
          <w:p w:rsidR="005B0DE5" w:rsidRDefault="005B0DE5">
            <w:r>
              <w:t>Norway</w:t>
            </w:r>
          </w:p>
        </w:tc>
        <w:tc>
          <w:tcPr>
            <w:tcW w:w="1914" w:type="dxa"/>
          </w:tcPr>
          <w:p w:rsidR="005B0DE5" w:rsidRDefault="005B0DE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13639</w:t>
            </w:r>
          </w:p>
        </w:tc>
        <w:tc>
          <w:tcPr>
            <w:tcW w:w="1914" w:type="dxa"/>
          </w:tcPr>
          <w:p w:rsidR="005B0DE5" w:rsidRDefault="005B0DE5">
            <w:r>
              <w:t>395</w:t>
            </w:r>
          </w:p>
        </w:tc>
        <w:tc>
          <w:tcPr>
            <w:tcW w:w="1915" w:type="dxa"/>
          </w:tcPr>
          <w:p w:rsidR="005B0DE5" w:rsidRDefault="005B0DE5">
            <w:r>
              <w:t>2.9</w:t>
            </w:r>
          </w:p>
        </w:tc>
      </w:tr>
      <w:tr w:rsidR="005B0DE5" w:rsidTr="00343C44">
        <w:tc>
          <w:tcPr>
            <w:tcW w:w="1914" w:type="dxa"/>
          </w:tcPr>
          <w:p w:rsidR="005B0DE5" w:rsidRDefault="005B0DE5">
            <w:r>
              <w:t>Poland</w:t>
            </w:r>
          </w:p>
        </w:tc>
        <w:tc>
          <w:tcPr>
            <w:tcW w:w="1914" w:type="dxa"/>
          </w:tcPr>
          <w:p w:rsidR="005B0DE5" w:rsidRDefault="005B0DE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156662</w:t>
            </w:r>
          </w:p>
        </w:tc>
        <w:tc>
          <w:tcPr>
            <w:tcW w:w="1914" w:type="dxa"/>
          </w:tcPr>
          <w:p w:rsidR="005B0DE5" w:rsidRDefault="005B0DE5">
            <w:r>
              <w:t>2635</w:t>
            </w:r>
          </w:p>
        </w:tc>
        <w:tc>
          <w:tcPr>
            <w:tcW w:w="1915" w:type="dxa"/>
          </w:tcPr>
          <w:p w:rsidR="005B0DE5" w:rsidRDefault="005B0DE5">
            <w:r>
              <w:t>1.7</w:t>
            </w:r>
          </w:p>
        </w:tc>
      </w:tr>
      <w:tr w:rsidR="005B0DE5" w:rsidTr="00343C44">
        <w:tc>
          <w:tcPr>
            <w:tcW w:w="1914" w:type="dxa"/>
          </w:tcPr>
          <w:p w:rsidR="005B0DE5" w:rsidRDefault="005B0DE5">
            <w:r>
              <w:t>Portugal</w:t>
            </w:r>
          </w:p>
        </w:tc>
        <w:tc>
          <w:tcPr>
            <w:tcW w:w="1914" w:type="dxa"/>
          </w:tcPr>
          <w:p w:rsidR="005B0DE5" w:rsidRDefault="005B0DE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31722</w:t>
            </w:r>
          </w:p>
        </w:tc>
        <w:tc>
          <w:tcPr>
            <w:tcW w:w="1914" w:type="dxa"/>
          </w:tcPr>
          <w:p w:rsidR="005B0DE5" w:rsidRDefault="005B0DE5">
            <w:r>
              <w:t>451</w:t>
            </w:r>
          </w:p>
        </w:tc>
        <w:tc>
          <w:tcPr>
            <w:tcW w:w="1915" w:type="dxa"/>
          </w:tcPr>
          <w:p w:rsidR="005B0DE5" w:rsidRDefault="005B0DE5">
            <w:r>
              <w:t>1.4</w:t>
            </w:r>
          </w:p>
        </w:tc>
      </w:tr>
      <w:tr w:rsidR="005B0DE5" w:rsidTr="00343C44">
        <w:tc>
          <w:tcPr>
            <w:tcW w:w="1914" w:type="dxa"/>
          </w:tcPr>
          <w:p w:rsidR="005B0DE5" w:rsidRDefault="005B0DE5">
            <w:r>
              <w:t>Romania</w:t>
            </w:r>
          </w:p>
        </w:tc>
        <w:tc>
          <w:tcPr>
            <w:tcW w:w="1914" w:type="dxa"/>
          </w:tcPr>
          <w:p w:rsidR="005B0DE5" w:rsidRDefault="005B0DE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108611</w:t>
            </w:r>
          </w:p>
        </w:tc>
        <w:tc>
          <w:tcPr>
            <w:tcW w:w="1914" w:type="dxa"/>
          </w:tcPr>
          <w:p w:rsidR="005B0DE5" w:rsidRDefault="005B0DE5">
            <w:r>
              <w:t>4574</w:t>
            </w:r>
          </w:p>
        </w:tc>
        <w:tc>
          <w:tcPr>
            <w:tcW w:w="1915" w:type="dxa"/>
          </w:tcPr>
          <w:p w:rsidR="005B0DE5" w:rsidRDefault="005B0DE5">
            <w:r>
              <w:t>4.2</w:t>
            </w:r>
          </w:p>
        </w:tc>
      </w:tr>
      <w:tr w:rsidR="005B0DE5" w:rsidTr="00343C44">
        <w:tc>
          <w:tcPr>
            <w:tcW w:w="1914" w:type="dxa"/>
          </w:tcPr>
          <w:p w:rsidR="005B0DE5" w:rsidRDefault="005B0DE5">
            <w:r>
              <w:t>Slovakia</w:t>
            </w:r>
          </w:p>
        </w:tc>
        <w:tc>
          <w:tcPr>
            <w:tcW w:w="1914" w:type="dxa"/>
          </w:tcPr>
          <w:p w:rsidR="005B0DE5" w:rsidRDefault="005B0DE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32560</w:t>
            </w:r>
          </w:p>
        </w:tc>
        <w:tc>
          <w:tcPr>
            <w:tcW w:w="1914" w:type="dxa"/>
          </w:tcPr>
          <w:p w:rsidR="005B0DE5" w:rsidRDefault="005B0DE5">
            <w:r>
              <w:t>500</w:t>
            </w:r>
          </w:p>
        </w:tc>
        <w:tc>
          <w:tcPr>
            <w:tcW w:w="1915" w:type="dxa"/>
          </w:tcPr>
          <w:p w:rsidR="005B0DE5" w:rsidRDefault="005B0DE5">
            <w:r>
              <w:t>1.5</w:t>
            </w:r>
          </w:p>
        </w:tc>
      </w:tr>
      <w:tr w:rsidR="005B0DE5" w:rsidTr="00343C44">
        <w:tc>
          <w:tcPr>
            <w:tcW w:w="1914" w:type="dxa"/>
          </w:tcPr>
          <w:p w:rsidR="005B0DE5" w:rsidRDefault="005B0DE5">
            <w:r>
              <w:t>Slovenia</w:t>
            </w:r>
          </w:p>
        </w:tc>
        <w:tc>
          <w:tcPr>
            <w:tcW w:w="1914" w:type="dxa"/>
          </w:tcPr>
          <w:p w:rsidR="005B0DE5" w:rsidRDefault="005B0DE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7656</w:t>
            </w:r>
          </w:p>
        </w:tc>
        <w:tc>
          <w:tcPr>
            <w:tcW w:w="1914" w:type="dxa"/>
          </w:tcPr>
          <w:p w:rsidR="005B0DE5" w:rsidRDefault="005B0DE5">
            <w:r>
              <w:t>131</w:t>
            </w:r>
          </w:p>
        </w:tc>
        <w:tc>
          <w:tcPr>
            <w:tcW w:w="1915" w:type="dxa"/>
          </w:tcPr>
          <w:p w:rsidR="005B0DE5" w:rsidRDefault="005B0DE5">
            <w:r>
              <w:t>1.7</w:t>
            </w:r>
          </w:p>
        </w:tc>
      </w:tr>
      <w:tr w:rsidR="005B0DE5" w:rsidTr="00343C44">
        <w:tc>
          <w:tcPr>
            <w:tcW w:w="1914" w:type="dxa"/>
          </w:tcPr>
          <w:p w:rsidR="005B0DE5" w:rsidRDefault="005B0DE5">
            <w:r>
              <w:t>Spain</w:t>
            </w:r>
          </w:p>
        </w:tc>
        <w:tc>
          <w:tcPr>
            <w:tcW w:w="1914" w:type="dxa"/>
          </w:tcPr>
          <w:p w:rsidR="005B0DE5" w:rsidRDefault="005B0DE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124194</w:t>
            </w:r>
          </w:p>
        </w:tc>
        <w:tc>
          <w:tcPr>
            <w:tcW w:w="1914" w:type="dxa"/>
          </w:tcPr>
          <w:p w:rsidR="005B0DE5" w:rsidRDefault="005B0DE5">
            <w:r>
              <w:t>4479</w:t>
            </w:r>
          </w:p>
        </w:tc>
        <w:tc>
          <w:tcPr>
            <w:tcW w:w="1915" w:type="dxa"/>
          </w:tcPr>
          <w:p w:rsidR="005B0DE5" w:rsidRDefault="005B0DE5">
            <w:r>
              <w:t>3.6</w:t>
            </w:r>
          </w:p>
        </w:tc>
      </w:tr>
      <w:tr w:rsidR="005B0DE5" w:rsidTr="00343C44">
        <w:tc>
          <w:tcPr>
            <w:tcW w:w="1914" w:type="dxa"/>
          </w:tcPr>
          <w:p w:rsidR="005B0DE5" w:rsidRDefault="005B0DE5">
            <w:r>
              <w:t>Sweden</w:t>
            </w:r>
          </w:p>
        </w:tc>
        <w:tc>
          <w:tcPr>
            <w:tcW w:w="1914" w:type="dxa"/>
          </w:tcPr>
          <w:p w:rsidR="005B0DE5" w:rsidRDefault="005B0DE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26131</w:t>
            </w:r>
          </w:p>
        </w:tc>
        <w:tc>
          <w:tcPr>
            <w:tcW w:w="1914" w:type="dxa"/>
          </w:tcPr>
          <w:p w:rsidR="005B0DE5" w:rsidRDefault="005B0DE5">
            <w:r>
              <w:t>550</w:t>
            </w:r>
          </w:p>
        </w:tc>
        <w:tc>
          <w:tcPr>
            <w:tcW w:w="1915" w:type="dxa"/>
          </w:tcPr>
          <w:p w:rsidR="005B0DE5" w:rsidRDefault="005B0DE5">
            <w:r>
              <w:t>2.2</w:t>
            </w:r>
          </w:p>
        </w:tc>
      </w:tr>
      <w:tr w:rsidR="005B0DE5" w:rsidTr="00343C44">
        <w:tc>
          <w:tcPr>
            <w:tcW w:w="1914" w:type="dxa"/>
          </w:tcPr>
          <w:p w:rsidR="005B0DE5" w:rsidRDefault="005B0DE5">
            <w:r>
              <w:t>Switzerland</w:t>
            </w:r>
          </w:p>
        </w:tc>
        <w:tc>
          <w:tcPr>
            <w:tcW w:w="1914" w:type="dxa"/>
          </w:tcPr>
          <w:p w:rsidR="005B0DE5" w:rsidRDefault="005B0DE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28096</w:t>
            </w:r>
          </w:p>
        </w:tc>
        <w:tc>
          <w:tcPr>
            <w:tcW w:w="1914" w:type="dxa"/>
          </w:tcPr>
          <w:p w:rsidR="005B0DE5" w:rsidRDefault="005B0DE5">
            <w:r>
              <w:t>866</w:t>
            </w:r>
          </w:p>
        </w:tc>
        <w:tc>
          <w:tcPr>
            <w:tcW w:w="1915" w:type="dxa"/>
          </w:tcPr>
          <w:p w:rsidR="005B0DE5" w:rsidRDefault="005B0DE5">
            <w:r>
              <w:t>3.2</w:t>
            </w:r>
          </w:p>
        </w:tc>
      </w:tr>
      <w:tr w:rsidR="005B0DE5" w:rsidTr="00343C44">
        <w:tc>
          <w:tcPr>
            <w:tcW w:w="1914" w:type="dxa"/>
          </w:tcPr>
          <w:p w:rsidR="005B0DE5" w:rsidRDefault="005B0DE5">
            <w:r>
              <w:t>UK</w:t>
            </w:r>
          </w:p>
        </w:tc>
        <w:tc>
          <w:tcPr>
            <w:tcW w:w="1914" w:type="dxa"/>
          </w:tcPr>
          <w:p w:rsidR="005B0DE5" w:rsidRDefault="005B0DE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147809</w:t>
            </w:r>
          </w:p>
        </w:tc>
        <w:tc>
          <w:tcPr>
            <w:tcW w:w="1914" w:type="dxa"/>
          </w:tcPr>
          <w:p w:rsidR="005B0DE5" w:rsidRDefault="005B0DE5">
            <w:r>
              <w:t>4114</w:t>
            </w:r>
          </w:p>
        </w:tc>
        <w:tc>
          <w:tcPr>
            <w:tcW w:w="1915" w:type="dxa"/>
          </w:tcPr>
          <w:p w:rsidR="005B0DE5" w:rsidRDefault="005B0DE5">
            <w:r>
              <w:t>2.8</w:t>
            </w:r>
          </w:p>
        </w:tc>
      </w:tr>
      <w:tr w:rsidR="005B0DE5" w:rsidTr="00343C44">
        <w:tc>
          <w:tcPr>
            <w:tcW w:w="1914" w:type="dxa"/>
          </w:tcPr>
          <w:p w:rsidR="005B0DE5" w:rsidRDefault="005B0DE5"/>
        </w:tc>
        <w:tc>
          <w:tcPr>
            <w:tcW w:w="1914" w:type="dxa"/>
          </w:tcPr>
          <w:p w:rsidR="005B0DE5" w:rsidRDefault="005B0DE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 w:rsidR="005B0DE5" w:rsidRDefault="005B0DE5"/>
        </w:tc>
        <w:tc>
          <w:tcPr>
            <w:tcW w:w="1915" w:type="dxa"/>
          </w:tcPr>
          <w:p w:rsidR="005B0DE5" w:rsidRDefault="005B0DE5"/>
        </w:tc>
      </w:tr>
      <w:tr w:rsidR="005B0DE5" w:rsidTr="00343C44">
        <w:tc>
          <w:tcPr>
            <w:tcW w:w="1914" w:type="dxa"/>
          </w:tcPr>
          <w:p w:rsidR="005B0DE5" w:rsidRDefault="005B0DE5" w:rsidP="00101513">
            <w:r>
              <w:t>EU</w:t>
            </w:r>
          </w:p>
        </w:tc>
        <w:tc>
          <w:tcPr>
            <w:tcW w:w="1914" w:type="dxa"/>
          </w:tcPr>
          <w:p w:rsidR="005B0DE5" w:rsidRDefault="005B0DE5" w:rsidP="00101513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2,068,892</w:t>
            </w:r>
          </w:p>
        </w:tc>
        <w:tc>
          <w:tcPr>
            <w:tcW w:w="1914" w:type="dxa"/>
          </w:tcPr>
          <w:p w:rsidR="005B0DE5" w:rsidRDefault="005B0DE5" w:rsidP="00101513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73,585</w:t>
            </w:r>
          </w:p>
        </w:tc>
        <w:tc>
          <w:tcPr>
            <w:tcW w:w="1915" w:type="dxa"/>
          </w:tcPr>
          <w:p w:rsidR="005B0DE5" w:rsidRDefault="005B0DE5" w:rsidP="00101513">
            <w:r>
              <w:t>2.8%</w:t>
            </w:r>
          </w:p>
        </w:tc>
      </w:tr>
    </w:tbl>
    <w:p w:rsidR="00343C44" w:rsidRDefault="00343C44"/>
    <w:p w:rsidR="00343C44" w:rsidRDefault="005B0DE5">
      <w:hyperlink r:id="rId5" w:history="1">
        <w:r w:rsidR="00343C44">
          <w:rPr>
            <w:rStyle w:val="Hyperlink"/>
          </w:rPr>
          <w:t>https://www.researchgate.net/publication/229013572_The_variability_of_critical_care_bed_numbers_in_Europe?enrichId=rgreq-2dab2d2c029e0ff7f14ace9c982fa57f-XXX&amp;enrichSource=Y292ZXJQYWdlOzIyOTAxMzU3MjtBUzoxMDM4NDM2NjA1NjY1MjlAMTQwMTc2OTY2NjAzOA%3D%3D&amp;el=1_x_3&amp;_esc=publicationCoverPdf</w:t>
        </w:r>
      </w:hyperlink>
    </w:p>
    <w:p w:rsidR="00343C44" w:rsidRDefault="005B0DE5" w:rsidP="00343C44">
      <w:hyperlink r:id="rId6" w:history="1">
        <w:r w:rsidR="00343C44">
          <w:rPr>
            <w:rStyle w:val="Hyperlink"/>
          </w:rPr>
          <w:t>https://www.ncbi.nlm.nih.gov/pubmed/22777516</w:t>
        </w:r>
      </w:hyperlink>
    </w:p>
    <w:p w:rsidR="00A17C7B" w:rsidRDefault="00A17C7B"/>
    <w:p w:rsidR="00343C44" w:rsidRDefault="00343C44" w:rsidP="00343C44">
      <w:r>
        <w:rPr>
          <w:rFonts w:ascii="Arial" w:hAnsi="Arial" w:cs="Arial"/>
          <w:color w:val="222222"/>
          <w:shd w:val="clear" w:color="auto" w:fill="FFFFFF"/>
        </w:rPr>
        <w:t>AHA data: According to the AHA 2015 annual survey, the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United States</w:t>
      </w:r>
      <w:r>
        <w:rPr>
          <w:rFonts w:ascii="Arial" w:hAnsi="Arial" w:cs="Arial"/>
          <w:color w:val="222222"/>
          <w:shd w:val="clear" w:color="auto" w:fill="FFFFFF"/>
        </w:rPr>
        <w:t xml:space="preserve"> had 4862 acute care registered hospitals; 2814 of these had at least </w:t>
      </w:r>
      <w:r w:rsidRPr="00A17C7B">
        <w:rPr>
          <w:rFonts w:ascii="Arial" w:hAnsi="Arial" w:cs="Arial"/>
          <w:color w:val="222222"/>
          <w:highlight w:val="yellow"/>
          <w:shd w:val="clear" w:color="auto" w:fill="FFFFFF"/>
        </w:rPr>
        <w:t>10 acute care </w:t>
      </w:r>
      <w:r w:rsidRPr="00A17C7B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>beds</w:t>
      </w:r>
      <w:r w:rsidRPr="00A17C7B">
        <w:rPr>
          <w:rFonts w:ascii="Arial" w:hAnsi="Arial" w:cs="Arial"/>
          <w:color w:val="222222"/>
          <w:highlight w:val="yellow"/>
          <w:shd w:val="clear" w:color="auto" w:fill="FFFFFF"/>
        </w:rPr>
        <w:t> and at least 1 </w:t>
      </w:r>
      <w:r w:rsidRPr="00A17C7B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>ICU bed</w:t>
      </w:r>
      <w:r>
        <w:rPr>
          <w:rFonts w:ascii="Arial" w:hAnsi="Arial" w:cs="Arial"/>
          <w:color w:val="222222"/>
          <w:shd w:val="clear" w:color="auto" w:fill="FFFFFF"/>
        </w:rPr>
        <w:t>. These hospitals had a total of 540,668 staffed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beds</w:t>
      </w:r>
      <w:r>
        <w:rPr>
          <w:rFonts w:ascii="Arial" w:hAnsi="Arial" w:cs="Arial"/>
          <w:color w:val="222222"/>
          <w:shd w:val="clear" w:color="auto" w:fill="FFFFFF"/>
        </w:rPr>
        <w:t> and 94,837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ICU beds</w:t>
      </w:r>
      <w:r>
        <w:rPr>
          <w:rFonts w:ascii="Arial" w:hAnsi="Arial" w:cs="Arial"/>
          <w:color w:val="222222"/>
          <w:shd w:val="clear" w:color="auto" w:fill="FFFFFF"/>
        </w:rPr>
        <w:t> (</w:t>
      </w:r>
      <w:r w:rsidRPr="00A17C7B">
        <w:rPr>
          <w:rFonts w:ascii="Arial" w:hAnsi="Arial" w:cs="Arial"/>
          <w:color w:val="222222"/>
          <w:highlight w:val="yellow"/>
          <w:shd w:val="clear" w:color="auto" w:fill="FFFFFF"/>
        </w:rPr>
        <w:t>14.3%</w:t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ICU beds</w:t>
      </w:r>
      <w:r>
        <w:rPr>
          <w:rFonts w:ascii="Arial" w:hAnsi="Arial" w:cs="Arial"/>
          <w:color w:val="222222"/>
          <w:shd w:val="clear" w:color="auto" w:fill="FFFFFF"/>
        </w:rPr>
        <w:t>/total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beds</w:t>
      </w:r>
      <w:r>
        <w:rPr>
          <w:rFonts w:ascii="Arial" w:hAnsi="Arial" w:cs="Arial"/>
          <w:color w:val="222222"/>
          <w:shd w:val="clear" w:color="auto" w:fill="FFFFFF"/>
        </w:rPr>
        <w:t>) in 5229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ICUs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F70F7F" w:rsidRPr="00F70F7F" w:rsidRDefault="005B0DE5" w:rsidP="00343C44">
      <w:hyperlink r:id="rId7" w:history="1">
        <w:r w:rsidR="00343C44">
          <w:rPr>
            <w:rStyle w:val="Hyperlink"/>
          </w:rPr>
          <w:t>https://www.google.com/search?rlz=1C1CHJW_enGE658GE658&amp;sxsrf=ACYBGNTHlUzghXnGZXhmm2Zi3Z-ctfOuTw%3A1570540140023&amp;ei=bIqcXZN8w52TBcvgkxg&amp;q=number+of+intensive+beds&amp;oq=number+of+intensive+beds&amp;gs_l=psy-ab.3..0i22i30l4.6335.14253..15245...1.1..1.645.5542.3-13j0j2......0....1..gws-wiz.......0i71j0i7i30j0i8i30j0i8i7i30j0i30j33i22i29i30.QE3yMomEBeg&amp;ved=0ahUKEwiT4pr53YzlAhXDzqQKHUvwBAMQ4dUDCAs&amp;uact=5</w:t>
        </w:r>
      </w:hyperlink>
    </w:p>
    <w:sectPr w:rsidR="00F70F7F" w:rsidRPr="00F70F7F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F"/>
    <w:rsid w:val="000C25EB"/>
    <w:rsid w:val="000C2AA4"/>
    <w:rsid w:val="00343C44"/>
    <w:rsid w:val="005B0DE5"/>
    <w:rsid w:val="005B4AE3"/>
    <w:rsid w:val="008B485D"/>
    <w:rsid w:val="009A5E8C"/>
    <w:rsid w:val="00A17C7B"/>
    <w:rsid w:val="00A36DC4"/>
    <w:rsid w:val="00BD474A"/>
    <w:rsid w:val="00E82A56"/>
    <w:rsid w:val="00F7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0F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3C4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43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0F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3C4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43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rlz=1C1CHJW_enGE658GE658&amp;sxsrf=ACYBGNTHlUzghXnGZXhmm2Zi3Z-ctfOuTw%3A1570540140023&amp;ei=bIqcXZN8w52TBcvgkxg&amp;q=number+of+intensive+beds&amp;oq=number+of+intensive+beds&amp;gs_l=psy-ab.3..0i22i30l4.6335.14253..15245...1.1..1.645.5542.3-13j0j2......0....1..gws-wiz.......0i71j0i7i30j0i8i30j0i8i7i30j0i30j33i22i29i30.QE3yMomEBeg&amp;ved=0ahUKEwiT4pr53YzlAhXDzqQKHUvwBAMQ4dUDCAs&amp;uact=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pubmed/22777516" TargetMode="External"/><Relationship Id="rId5" Type="http://schemas.openxmlformats.org/officeDocument/2006/relationships/hyperlink" Target="https://www.researchgate.net/publication/229013572_The_variability_of_critical_care_bed_numbers_in_Europe?enrichId=rgreq-2dab2d2c029e0ff7f14ace9c982fa57f-XXX&amp;enrichSource=Y292ZXJQYWdlOzIyOTAxMzU3MjtBUzoxMDM4NDM2NjA1NjY1MjlAMTQwMTc2OTY2NjAzOA%3D%3D&amp;el=1_x_3&amp;_esc=publicationCover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3</cp:revision>
  <dcterms:created xsi:type="dcterms:W3CDTF">2019-10-08T13:44:00Z</dcterms:created>
  <dcterms:modified xsi:type="dcterms:W3CDTF">2019-10-08T13:45:00Z</dcterms:modified>
</cp:coreProperties>
</file>