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EB" w:rsidRPr="002468DF" w:rsidRDefault="002468DF" w:rsidP="002468DF">
      <w:pPr>
        <w:autoSpaceDE w:val="0"/>
        <w:autoSpaceDN w:val="0"/>
        <w:adjustRightInd w:val="0"/>
        <w:spacing w:before="240" w:after="240"/>
        <w:jc w:val="both"/>
        <w:rPr>
          <w:rFonts w:ascii="Sylfaen" w:hAnsi="Sylfaen" w:cs="Sylfaen"/>
          <w:b/>
          <w:color w:val="000000"/>
          <w:sz w:val="24"/>
          <w:szCs w:val="24"/>
        </w:rPr>
      </w:pPr>
      <w:r w:rsidRPr="002468DF">
        <w:rPr>
          <w:rFonts w:ascii="Sylfaen" w:hAnsi="Sylfaen" w:cs="Sylfaen"/>
          <w:b/>
          <w:color w:val="000000"/>
          <w:sz w:val="24"/>
          <w:szCs w:val="24"/>
        </w:rPr>
        <w:t xml:space="preserve">Universal Health Care State </w:t>
      </w:r>
      <w:proofErr w:type="spellStart"/>
      <w:r w:rsidRPr="002468DF">
        <w:rPr>
          <w:rFonts w:ascii="Sylfaen" w:hAnsi="Sylfaen" w:cs="Sylfaen"/>
          <w:b/>
          <w:color w:val="000000"/>
          <w:sz w:val="24"/>
          <w:szCs w:val="24"/>
        </w:rPr>
        <w:t>Programme</w:t>
      </w:r>
      <w:proofErr w:type="spellEnd"/>
    </w:p>
    <w:p w:rsidR="00074F3A" w:rsidRDefault="002468DF" w:rsidP="002468DF">
      <w:pPr>
        <w:autoSpaceDE w:val="0"/>
        <w:autoSpaceDN w:val="0"/>
        <w:adjustRightInd w:val="0"/>
        <w:spacing w:before="240" w:after="240"/>
        <w:jc w:val="both"/>
        <w:rPr>
          <w:rFonts w:ascii="Sylfaen" w:hAnsi="Sylfaen" w:cs="Sylfaen"/>
          <w:color w:val="000000"/>
          <w:sz w:val="24"/>
          <w:szCs w:val="24"/>
        </w:rPr>
      </w:pPr>
      <w:r w:rsidRPr="002468DF">
        <w:rPr>
          <w:rFonts w:ascii="Sylfaen" w:hAnsi="Sylfaen" w:cs="Sylfaen"/>
          <w:color w:val="000000"/>
          <w:sz w:val="24"/>
          <w:szCs w:val="24"/>
        </w:rPr>
        <w:t xml:space="preserve">Universal heath care and health policy oriented towards the population health and well-being is confirmed by unprecedented increase in state allocations for healthcare sector in the last few years, from GEL 450 million in 2012 to GEL </w:t>
      </w:r>
      <w:r w:rsidR="00074F3A">
        <w:rPr>
          <w:rFonts w:ascii="Sylfaen" w:hAnsi="Sylfaen" w:cs="Sylfaen"/>
          <w:color w:val="000000"/>
          <w:sz w:val="24"/>
          <w:szCs w:val="24"/>
        </w:rPr>
        <w:t>1210</w:t>
      </w:r>
      <w:r w:rsidRPr="002468DF">
        <w:rPr>
          <w:rFonts w:ascii="Sylfaen" w:hAnsi="Sylfaen" w:cs="Sylfaen"/>
          <w:color w:val="000000"/>
          <w:sz w:val="24"/>
          <w:szCs w:val="24"/>
        </w:rPr>
        <w:t xml:space="preserve"> million in 201</w:t>
      </w:r>
      <w:r w:rsidR="00074F3A">
        <w:rPr>
          <w:rFonts w:ascii="Sylfaen" w:hAnsi="Sylfaen" w:cs="Sylfaen"/>
          <w:color w:val="000000"/>
          <w:sz w:val="24"/>
          <w:szCs w:val="24"/>
        </w:rPr>
        <w:t>9</w:t>
      </w:r>
      <w:r w:rsidRPr="002468DF">
        <w:rPr>
          <w:rFonts w:ascii="Sylfaen" w:hAnsi="Sylfaen" w:cs="Sylfaen"/>
          <w:color w:val="000000"/>
          <w:sz w:val="24"/>
          <w:szCs w:val="24"/>
        </w:rPr>
        <w:t xml:space="preserve">. </w:t>
      </w:r>
      <w:r w:rsidR="001A491E" w:rsidRPr="001A491E">
        <w:rPr>
          <w:rFonts w:ascii="Sylfaen" w:hAnsi="Sylfaen" w:cs="Sylfaen"/>
          <w:color w:val="000000"/>
          <w:sz w:val="24"/>
          <w:szCs w:val="24"/>
        </w:rPr>
        <w:t>The Basic Direction and Data document (BDD) states that government health expenditure is planned to increase by 5-8% in 20</w:t>
      </w:r>
      <w:r w:rsidR="001A491E">
        <w:rPr>
          <w:rFonts w:ascii="Sylfaen" w:hAnsi="Sylfaen" w:cs="Sylfaen"/>
          <w:color w:val="000000"/>
          <w:sz w:val="24"/>
          <w:szCs w:val="24"/>
        </w:rPr>
        <w:t>20</w:t>
      </w:r>
      <w:r w:rsidR="001A491E" w:rsidRPr="001A491E">
        <w:rPr>
          <w:rFonts w:ascii="Sylfaen" w:hAnsi="Sylfaen" w:cs="Sylfaen"/>
          <w:color w:val="000000"/>
          <w:sz w:val="24"/>
          <w:szCs w:val="24"/>
        </w:rPr>
        <w:t>-202</w:t>
      </w:r>
      <w:r w:rsidR="001A491E">
        <w:rPr>
          <w:rFonts w:ascii="Sylfaen" w:hAnsi="Sylfaen" w:cs="Sylfaen"/>
          <w:color w:val="000000"/>
          <w:sz w:val="24"/>
          <w:szCs w:val="24"/>
        </w:rPr>
        <w:t>3.</w:t>
      </w:r>
    </w:p>
    <w:p w:rsidR="00074F3A" w:rsidRDefault="002468DF" w:rsidP="00074F3A">
      <w:pPr>
        <w:autoSpaceDE w:val="0"/>
        <w:autoSpaceDN w:val="0"/>
        <w:adjustRightInd w:val="0"/>
        <w:spacing w:before="240" w:after="240"/>
        <w:jc w:val="both"/>
        <w:rPr>
          <w:rFonts w:ascii="Sylfaen" w:hAnsi="Sylfaen" w:cs="Sylfaen"/>
          <w:color w:val="000000"/>
          <w:sz w:val="24"/>
          <w:szCs w:val="24"/>
        </w:rPr>
      </w:pPr>
      <w:r w:rsidRPr="002468DF">
        <w:rPr>
          <w:rFonts w:ascii="Sylfaen" w:hAnsi="Sylfaen" w:cs="Sylfaen"/>
          <w:color w:val="000000"/>
          <w:sz w:val="24"/>
          <w:szCs w:val="24"/>
        </w:rPr>
        <w:t xml:space="preserve">In 2013, after implementation of the UHC program, service coverage has increased significantly and rapidly from 29.5% of the population in 2010, to about 40% by the end of 2012 and </w:t>
      </w:r>
      <w:r w:rsidR="00074F3A">
        <w:rPr>
          <w:rFonts w:ascii="Sylfaen" w:hAnsi="Sylfaen" w:cs="Sylfaen"/>
          <w:color w:val="000000"/>
          <w:sz w:val="24"/>
          <w:szCs w:val="24"/>
        </w:rPr>
        <w:t>c</w:t>
      </w:r>
      <w:r w:rsidR="00074F3A" w:rsidRPr="00074F3A">
        <w:rPr>
          <w:rFonts w:ascii="Sylfaen" w:hAnsi="Sylfaen" w:cs="Sylfaen"/>
          <w:color w:val="000000"/>
          <w:sz w:val="24"/>
          <w:szCs w:val="24"/>
        </w:rPr>
        <w:t xml:space="preserve">urrently </w:t>
      </w:r>
      <w:r w:rsidR="00074F3A">
        <w:rPr>
          <w:rFonts w:ascii="Sylfaen" w:hAnsi="Sylfaen" w:cs="Sylfaen"/>
          <w:color w:val="000000"/>
          <w:sz w:val="24"/>
          <w:szCs w:val="24"/>
        </w:rPr>
        <w:t>more than 90%</w:t>
      </w:r>
      <w:r w:rsidR="00074F3A" w:rsidRPr="00074F3A">
        <w:rPr>
          <w:rFonts w:ascii="Sylfaen" w:hAnsi="Sylfaen" w:cs="Sylfaen"/>
          <w:color w:val="000000"/>
          <w:sz w:val="24"/>
          <w:szCs w:val="24"/>
        </w:rPr>
        <w:t xml:space="preserve"> of socially vulnerable and other eligible citizens can access quality primary care and hospitals services. Since its inception the Universal Health Care program has provided needed services to </w:t>
      </w:r>
      <w:r w:rsidR="00074F3A">
        <w:rPr>
          <w:rFonts w:ascii="Sylfaen" w:hAnsi="Sylfaen" w:cs="Sylfaen"/>
          <w:color w:val="000000"/>
          <w:sz w:val="24"/>
          <w:szCs w:val="24"/>
        </w:rPr>
        <w:t>more than 4 million</w:t>
      </w:r>
      <w:r w:rsidR="00074F3A" w:rsidRPr="00074F3A">
        <w:rPr>
          <w:rFonts w:ascii="Sylfaen" w:hAnsi="Sylfaen" w:cs="Sylfaen"/>
          <w:color w:val="000000"/>
          <w:sz w:val="24"/>
          <w:szCs w:val="24"/>
        </w:rPr>
        <w:t xml:space="preserve"> populations.</w:t>
      </w:r>
      <w:r w:rsidR="00074F3A">
        <w:rPr>
          <w:rFonts w:ascii="Sylfaen" w:hAnsi="Sylfaen" w:cs="Sylfaen"/>
          <w:color w:val="000000"/>
          <w:sz w:val="24"/>
          <w:szCs w:val="24"/>
        </w:rPr>
        <w:t xml:space="preserve"> </w:t>
      </w:r>
    </w:p>
    <w:p w:rsidR="00074F3A" w:rsidRPr="002468DF" w:rsidRDefault="00074F3A" w:rsidP="00074F3A">
      <w:pPr>
        <w:autoSpaceDE w:val="0"/>
        <w:autoSpaceDN w:val="0"/>
        <w:adjustRightInd w:val="0"/>
        <w:spacing w:before="240" w:after="240"/>
        <w:jc w:val="both"/>
        <w:rPr>
          <w:rFonts w:ascii="Sylfaen" w:hAnsi="Sylfaen" w:cs="Sylfaen"/>
          <w:color w:val="000000"/>
          <w:sz w:val="24"/>
          <w:szCs w:val="24"/>
        </w:rPr>
      </w:pPr>
      <w:r w:rsidRPr="00074F3A">
        <w:rPr>
          <w:rFonts w:ascii="Sylfaen" w:hAnsi="Sylfaen" w:cs="Sylfaen"/>
          <w:color w:val="000000"/>
          <w:sz w:val="24"/>
          <w:szCs w:val="24"/>
        </w:rPr>
        <w:t xml:space="preserve">A remarkable reduction in out of pocket payments observed </w:t>
      </w:r>
      <w:r w:rsidR="00697A54">
        <w:rPr>
          <w:rFonts w:ascii="Sylfaen" w:hAnsi="Sylfaen" w:cs="Sylfaen"/>
          <w:color w:val="000000"/>
          <w:sz w:val="24"/>
          <w:szCs w:val="24"/>
        </w:rPr>
        <w:t xml:space="preserve">previous 7 years </w:t>
      </w:r>
      <w:r w:rsidRPr="00074F3A">
        <w:rPr>
          <w:rFonts w:ascii="Sylfaen" w:hAnsi="Sylfaen" w:cs="Sylfaen"/>
          <w:color w:val="000000"/>
          <w:sz w:val="24"/>
          <w:szCs w:val="24"/>
        </w:rPr>
        <w:t xml:space="preserve"> </w:t>
      </w:r>
      <w:r>
        <w:rPr>
          <w:rFonts w:ascii="Sylfaen" w:hAnsi="Sylfaen" w:cs="Sylfaen"/>
          <w:color w:val="000000"/>
          <w:sz w:val="24"/>
          <w:szCs w:val="24"/>
        </w:rPr>
        <w:t xml:space="preserve">(about 25% decrease) </w:t>
      </w:r>
      <w:r w:rsidRPr="00074F3A">
        <w:rPr>
          <w:rFonts w:ascii="Sylfaen" w:hAnsi="Sylfaen" w:cs="Sylfaen"/>
          <w:color w:val="000000"/>
          <w:sz w:val="24"/>
          <w:szCs w:val="24"/>
        </w:rPr>
        <w:t>will be further supported by subsidizing drugs for chronic disease management for pensioners, people living with disabilities and most importantly people who experience economic hardship. UHC program benefits are complem</w:t>
      </w:r>
      <w:bookmarkStart w:id="0" w:name="_GoBack"/>
      <w:bookmarkEnd w:id="0"/>
      <w:r w:rsidRPr="00074F3A">
        <w:rPr>
          <w:rFonts w:ascii="Sylfaen" w:hAnsi="Sylfaen" w:cs="Sylfaen"/>
          <w:color w:val="000000"/>
          <w:sz w:val="24"/>
          <w:szCs w:val="24"/>
        </w:rPr>
        <w:t xml:space="preserve">ented by disease specific programs aimed at </w:t>
      </w:r>
      <w:proofErr w:type="spellStart"/>
      <w:r w:rsidRPr="00074F3A">
        <w:rPr>
          <w:rFonts w:ascii="Sylfaen" w:hAnsi="Sylfaen" w:cs="Sylfaen"/>
          <w:color w:val="000000"/>
          <w:sz w:val="24"/>
          <w:szCs w:val="24"/>
        </w:rPr>
        <w:t>Hep</w:t>
      </w:r>
      <w:proofErr w:type="spellEnd"/>
      <w:r w:rsidRPr="00074F3A">
        <w:rPr>
          <w:rFonts w:ascii="Sylfaen" w:hAnsi="Sylfaen" w:cs="Sylfaen"/>
          <w:color w:val="000000"/>
          <w:sz w:val="24"/>
          <w:szCs w:val="24"/>
        </w:rPr>
        <w:t xml:space="preserve"> C, HIV and TB elimination, the state programs for mental health and programs for rare diseases etc.</w:t>
      </w:r>
      <w:r w:rsidR="00C647C1">
        <w:rPr>
          <w:rFonts w:ascii="Sylfaen" w:hAnsi="Sylfaen" w:cs="Sylfaen"/>
          <w:color w:val="000000"/>
          <w:sz w:val="24"/>
          <w:szCs w:val="24"/>
        </w:rPr>
        <w:t xml:space="preserve"> </w:t>
      </w:r>
    </w:p>
    <w:p w:rsidR="00C647C1" w:rsidRPr="00C647C1" w:rsidRDefault="00C647C1" w:rsidP="00C647C1">
      <w:pPr>
        <w:autoSpaceDE w:val="0"/>
        <w:autoSpaceDN w:val="0"/>
        <w:adjustRightInd w:val="0"/>
        <w:spacing w:before="240" w:after="240"/>
        <w:jc w:val="both"/>
        <w:rPr>
          <w:rFonts w:ascii="Sylfaen" w:hAnsi="Sylfaen" w:cs="Sylfaen"/>
          <w:color w:val="000000"/>
          <w:sz w:val="24"/>
          <w:szCs w:val="24"/>
        </w:rPr>
      </w:pPr>
      <w:r w:rsidRPr="00C647C1">
        <w:rPr>
          <w:rFonts w:ascii="Sylfaen" w:hAnsi="Sylfaen" w:cs="Sylfaen"/>
          <w:color w:val="000000"/>
          <w:sz w:val="24"/>
          <w:szCs w:val="24"/>
        </w:rPr>
        <w:t>Currently, intensive work is being undertaken to find way</w:t>
      </w:r>
      <w:r w:rsidR="001A491E">
        <w:rPr>
          <w:rFonts w:ascii="Sylfaen" w:hAnsi="Sylfaen" w:cs="Sylfaen"/>
          <w:color w:val="000000"/>
          <w:sz w:val="24"/>
          <w:szCs w:val="24"/>
        </w:rPr>
        <w:t xml:space="preserve">s to improve quality and ensure </w:t>
      </w:r>
      <w:r w:rsidRPr="00C647C1">
        <w:rPr>
          <w:rFonts w:ascii="Sylfaen" w:hAnsi="Sylfaen" w:cs="Sylfaen"/>
          <w:color w:val="000000"/>
          <w:sz w:val="24"/>
          <w:szCs w:val="24"/>
        </w:rPr>
        <w:t xml:space="preserve">efficiency in using public funds. The Health Care Strategies are results oriented and intend to improve patient engagement and enhance responsiveness of the system to patient’s needs. Strengthening primary care system, building providers capacity for people centered care delivery, expanding coverage with essential medicines for treating most common chronic conditions, introducing modern electronic systems for greater transparency and accountability and gradual expansion of selective contracting and performance based payment mechanisms are some of the key interventions to be implemented in 2019-2020 to enhance accountability, accessibility and affordability and essential health care delivery.  </w:t>
      </w:r>
    </w:p>
    <w:sectPr w:rsidR="00C647C1" w:rsidRPr="00C647C1"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8DF"/>
    <w:rsid w:val="00074F3A"/>
    <w:rsid w:val="000C25EB"/>
    <w:rsid w:val="001A491E"/>
    <w:rsid w:val="002468DF"/>
    <w:rsid w:val="002C06F0"/>
    <w:rsid w:val="005B4AE3"/>
    <w:rsid w:val="006827DA"/>
    <w:rsid w:val="00697A54"/>
    <w:rsid w:val="00A36DC4"/>
    <w:rsid w:val="00BD474A"/>
    <w:rsid w:val="00C64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47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3</cp:revision>
  <dcterms:created xsi:type="dcterms:W3CDTF">2019-05-27T15:07:00Z</dcterms:created>
  <dcterms:modified xsi:type="dcterms:W3CDTF">2019-05-27T15:11:00Z</dcterms:modified>
</cp:coreProperties>
</file>