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589" w:rsidRPr="00B50589" w:rsidRDefault="00B50589" w:rsidP="00B50589">
      <w:pPr>
        <w:spacing w:after="0"/>
        <w:jc w:val="both"/>
        <w:rPr>
          <w:rFonts w:ascii="Sylfaen" w:hAnsi="Sylfaen"/>
          <w:b/>
          <w:color w:val="212121"/>
          <w:lang w:val="ka-GE"/>
        </w:rPr>
      </w:pPr>
      <w:r w:rsidRPr="00B50589">
        <w:rPr>
          <w:rFonts w:ascii="Sylfaen" w:hAnsi="Sylfaen"/>
          <w:b/>
          <w:color w:val="212121"/>
          <w:lang w:val="ka-GE"/>
        </w:rPr>
        <w:t>ზუგდიდის სკრინინგ ცენტრი</w:t>
      </w:r>
    </w:p>
    <w:p w:rsidR="00B50589" w:rsidRDefault="00B50589" w:rsidP="00B50589">
      <w:pPr>
        <w:spacing w:after="0"/>
        <w:jc w:val="both"/>
        <w:rPr>
          <w:rFonts w:ascii="Sylfaen" w:hAnsi="Sylfaen"/>
          <w:color w:val="212121"/>
          <w:lang w:val="ka-GE"/>
        </w:rPr>
      </w:pPr>
      <w:r>
        <w:rPr>
          <w:rFonts w:ascii="Sylfaen" w:hAnsi="Sylfaen"/>
          <w:color w:val="212121"/>
          <w:lang w:val="ka-GE"/>
        </w:rPr>
        <w:t>(ჩეხეთის განვითარების სააგენტოს ინფორმაცია)</w:t>
      </w:r>
    </w:p>
    <w:p w:rsidR="00B50589" w:rsidRDefault="00B50589" w:rsidP="00B50589">
      <w:pPr>
        <w:spacing w:after="0"/>
        <w:jc w:val="both"/>
        <w:rPr>
          <w:rFonts w:ascii="Sylfaen" w:hAnsi="Sylfaen"/>
          <w:color w:val="212121"/>
          <w:lang w:val="ka-GE"/>
        </w:rPr>
      </w:pPr>
    </w:p>
    <w:p w:rsidR="00B50589" w:rsidRDefault="00B50589" w:rsidP="00B5058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Sylfaen" w:hAnsi="Sylfaen"/>
          <w:color w:val="212121"/>
          <w:sz w:val="22"/>
          <w:szCs w:val="22"/>
          <w:lang w:val="ka-GE"/>
        </w:rPr>
      </w:pPr>
      <w:proofErr w:type="spellStart"/>
      <w:proofErr w:type="gramStart"/>
      <w:r w:rsidRPr="001E06F0">
        <w:rPr>
          <w:rFonts w:ascii="Sylfaen" w:hAnsi="Sylfaen"/>
          <w:color w:val="212121"/>
          <w:sz w:val="22"/>
          <w:szCs w:val="22"/>
        </w:rPr>
        <w:t>ცენტრის</w:t>
      </w:r>
      <w:proofErr w:type="spellEnd"/>
      <w:proofErr w:type="gramEnd"/>
      <w:r w:rsidRPr="001E06F0">
        <w:rPr>
          <w:rFonts w:ascii="Sylfaen" w:hAnsi="Sylfaen"/>
          <w:color w:val="212121"/>
          <w:sz w:val="22"/>
          <w:szCs w:val="22"/>
        </w:rPr>
        <w:t xml:space="preserve"> </w:t>
      </w:r>
      <w:proofErr w:type="spellStart"/>
      <w:r w:rsidRPr="001E06F0">
        <w:rPr>
          <w:rFonts w:ascii="Sylfaen" w:hAnsi="Sylfaen"/>
          <w:color w:val="212121"/>
          <w:sz w:val="22"/>
          <w:szCs w:val="22"/>
        </w:rPr>
        <w:t>მისამართი</w:t>
      </w:r>
      <w:proofErr w:type="spellEnd"/>
      <w:r w:rsidRPr="001E06F0">
        <w:rPr>
          <w:rFonts w:ascii="Sylfaen" w:hAnsi="Sylfaen"/>
          <w:color w:val="212121"/>
          <w:sz w:val="22"/>
          <w:szCs w:val="22"/>
          <w:lang w:val="ka-GE"/>
        </w:rPr>
        <w:t>: ზუგდიდი, გამსახურდიას ქ. N198.</w:t>
      </w:r>
    </w:p>
    <w:p w:rsidR="00B50589" w:rsidRPr="00B50589" w:rsidRDefault="00B50589" w:rsidP="001E06F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Sylfaen" w:hAnsi="Sylfaen"/>
          <w:color w:val="212121"/>
          <w:sz w:val="22"/>
          <w:szCs w:val="22"/>
          <w:lang w:val="ka-GE"/>
        </w:rPr>
      </w:pPr>
      <w:r w:rsidRPr="001E06F0">
        <w:rPr>
          <w:rFonts w:ascii="Sylfaen" w:hAnsi="Sylfaen"/>
          <w:color w:val="212121"/>
          <w:sz w:val="22"/>
          <w:szCs w:val="22"/>
          <w:lang w:val="ka-GE"/>
        </w:rPr>
        <w:t>საერთო</w:t>
      </w:r>
      <w:r w:rsidRPr="001E06F0">
        <w:rPr>
          <w:rFonts w:ascii="Sylfaen" w:hAnsi="Sylfaen"/>
          <w:color w:val="212121"/>
          <w:sz w:val="22"/>
          <w:szCs w:val="22"/>
        </w:rPr>
        <w:t xml:space="preserve"> </w:t>
      </w:r>
      <w:proofErr w:type="spellStart"/>
      <w:r w:rsidRPr="001E06F0">
        <w:rPr>
          <w:rFonts w:ascii="Sylfaen" w:hAnsi="Sylfaen"/>
          <w:color w:val="212121"/>
          <w:sz w:val="22"/>
          <w:szCs w:val="22"/>
        </w:rPr>
        <w:t>ფართობი</w:t>
      </w:r>
      <w:proofErr w:type="spellEnd"/>
      <w:r w:rsidRPr="001E06F0">
        <w:rPr>
          <w:rFonts w:ascii="Sylfaen" w:hAnsi="Sylfaen"/>
          <w:color w:val="212121"/>
          <w:sz w:val="22"/>
          <w:szCs w:val="22"/>
          <w:lang w:val="ka-GE"/>
        </w:rPr>
        <w:t xml:space="preserve">: </w:t>
      </w:r>
      <w:r w:rsidRPr="001E06F0">
        <w:rPr>
          <w:sz w:val="22"/>
          <w:szCs w:val="22"/>
          <w:lang w:val="ka-GE"/>
        </w:rPr>
        <w:t>583</w:t>
      </w:r>
      <w:r w:rsidRPr="001E06F0">
        <w:rPr>
          <w:rFonts w:ascii="Sylfaen" w:hAnsi="Sylfaen"/>
          <w:sz w:val="22"/>
          <w:szCs w:val="22"/>
          <w:lang w:val="ka-GE"/>
        </w:rPr>
        <w:t xml:space="preserve"> კვ.მ, შენობა 2 სართულია. პირველ სართული განკუთვნილია სკრინინგისთვის, სადაც ასევე დაიდგმება მამოგრაფი. მეორე სართულზე განთავსდება ადმინისტრაცია, ექიმების ოთახები და ტრენინგ დარბაზი. </w:t>
      </w:r>
    </w:p>
    <w:p w:rsidR="0065502F" w:rsidRPr="00B50589" w:rsidRDefault="0065502F" w:rsidP="001E06F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Sylfaen" w:hAnsi="Sylfaen"/>
          <w:color w:val="212121"/>
          <w:sz w:val="22"/>
          <w:szCs w:val="22"/>
          <w:lang w:val="ka-GE"/>
        </w:rPr>
      </w:pPr>
      <w:r w:rsidRPr="00B50589">
        <w:rPr>
          <w:rFonts w:ascii="Sylfaen" w:hAnsi="Sylfaen"/>
          <w:lang w:val="ka-GE"/>
        </w:rPr>
        <w:t xml:space="preserve">მშენებლობის სტატუსი: </w:t>
      </w:r>
      <w:r w:rsidR="005E13C5" w:rsidRPr="00B50589">
        <w:rPr>
          <w:rFonts w:ascii="Sylfaen" w:hAnsi="Sylfaen"/>
          <w:lang w:val="ka-GE"/>
        </w:rPr>
        <w:t xml:space="preserve">შენობა </w:t>
      </w:r>
      <w:r w:rsidRPr="00B50589">
        <w:rPr>
          <w:rFonts w:ascii="Sylfaen" w:hAnsi="Sylfaen"/>
          <w:lang w:val="ka-GE"/>
        </w:rPr>
        <w:t>დასრულებული და ჩაბარებული</w:t>
      </w:r>
      <w:r w:rsidR="005E13C5" w:rsidRPr="00B50589">
        <w:rPr>
          <w:rFonts w:ascii="Sylfaen" w:hAnsi="Sylfaen"/>
          <w:lang w:val="ka-GE"/>
        </w:rPr>
        <w:t>ა, აღჭურვილია ნაწილობრივ. შეძენილია საოფისე ავეჯი და კომპიუტერული ტექნიკა</w:t>
      </w:r>
      <w:r w:rsidR="00FB54A5" w:rsidRPr="00B50589">
        <w:rPr>
          <w:rFonts w:ascii="Sylfaen" w:hAnsi="Sylfaen"/>
          <w:lang w:val="ka-GE"/>
        </w:rPr>
        <w:t>,</w:t>
      </w:r>
      <w:r w:rsidR="005E13C5" w:rsidRPr="00B50589">
        <w:rPr>
          <w:rFonts w:ascii="Sylfaen" w:hAnsi="Sylfaen"/>
          <w:lang w:val="ka-GE"/>
        </w:rPr>
        <w:t xml:space="preserve"> სამედიცინო ავეჯი და სამედიცინო მოწყობილობების ნაწილი. დარჩენილია მამოგრაფის და ექოსკოპის, საოპერაციო ოთახის აღჭურვილობის შეძენა. </w:t>
      </w:r>
      <w:r w:rsidR="00FB54A5" w:rsidRPr="00B50589">
        <w:rPr>
          <w:rFonts w:ascii="Sylfaen" w:hAnsi="Sylfaen"/>
          <w:lang w:val="ka-GE"/>
        </w:rPr>
        <w:t>მიმდინარეობს ორგანიზაციული მართვის სისტემის გამართვის პროცესი.</w:t>
      </w:r>
    </w:p>
    <w:p w:rsidR="001E06F0" w:rsidRDefault="005E13C5" w:rsidP="001E06F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Sylfaen" w:hAnsi="Sylfaen"/>
          <w:color w:val="212121"/>
          <w:sz w:val="22"/>
          <w:szCs w:val="22"/>
          <w:lang w:val="ka-GE"/>
        </w:rPr>
      </w:pPr>
      <w:proofErr w:type="spellStart"/>
      <w:proofErr w:type="gramStart"/>
      <w:r w:rsidRPr="001E06F0">
        <w:rPr>
          <w:rFonts w:ascii="Sylfaen" w:hAnsi="Sylfaen"/>
          <w:color w:val="212121"/>
          <w:sz w:val="22"/>
          <w:szCs w:val="22"/>
        </w:rPr>
        <w:t>სავარაუდო</w:t>
      </w:r>
      <w:proofErr w:type="spellEnd"/>
      <w:proofErr w:type="gramEnd"/>
      <w:r w:rsidRPr="001E06F0">
        <w:rPr>
          <w:rFonts w:ascii="Sylfaen" w:hAnsi="Sylfaen"/>
          <w:color w:val="212121"/>
          <w:sz w:val="22"/>
          <w:szCs w:val="22"/>
        </w:rPr>
        <w:t xml:space="preserve"> </w:t>
      </w:r>
      <w:proofErr w:type="spellStart"/>
      <w:r w:rsidRPr="001E06F0">
        <w:rPr>
          <w:rFonts w:ascii="Sylfaen" w:hAnsi="Sylfaen"/>
          <w:color w:val="212121"/>
          <w:sz w:val="22"/>
          <w:szCs w:val="22"/>
        </w:rPr>
        <w:t>ადამიანური</w:t>
      </w:r>
      <w:proofErr w:type="spellEnd"/>
      <w:r w:rsidRPr="001E06F0">
        <w:rPr>
          <w:rFonts w:ascii="Sylfaen" w:hAnsi="Sylfaen"/>
          <w:color w:val="212121"/>
          <w:sz w:val="22"/>
          <w:szCs w:val="22"/>
        </w:rPr>
        <w:t xml:space="preserve"> </w:t>
      </w:r>
      <w:proofErr w:type="spellStart"/>
      <w:r w:rsidRPr="001E06F0">
        <w:rPr>
          <w:rFonts w:ascii="Sylfaen" w:hAnsi="Sylfaen"/>
          <w:color w:val="212121"/>
          <w:sz w:val="22"/>
          <w:szCs w:val="22"/>
        </w:rPr>
        <w:t>რესურსები</w:t>
      </w:r>
      <w:proofErr w:type="spellEnd"/>
      <w:r w:rsidRPr="001E06F0">
        <w:rPr>
          <w:rFonts w:ascii="Sylfaen" w:hAnsi="Sylfaen"/>
          <w:color w:val="212121"/>
          <w:sz w:val="22"/>
          <w:szCs w:val="22"/>
          <w:lang w:val="ka-GE"/>
        </w:rPr>
        <w:t xml:space="preserve">: </w:t>
      </w:r>
      <w:r w:rsidR="00FB54A5" w:rsidRPr="001E06F0">
        <w:rPr>
          <w:rFonts w:ascii="Sylfaen" w:hAnsi="Sylfaen"/>
          <w:color w:val="212121"/>
          <w:sz w:val="22"/>
          <w:szCs w:val="22"/>
          <w:lang w:val="ka-GE"/>
        </w:rPr>
        <w:t xml:space="preserve">ადმინისტრაცია (ორგანიზაციული, სამედიცინო, და ფინანსური მენეჯმენტი, ტექნიკური პერსონალი (ასისტენტები, იურისტი, დაცვა, </w:t>
      </w:r>
      <w:r w:rsidR="00FB54A5" w:rsidRPr="001E06F0">
        <w:rPr>
          <w:rFonts w:ascii="Sylfaen" w:hAnsi="Sylfaen"/>
          <w:color w:val="212121"/>
          <w:sz w:val="22"/>
          <w:szCs w:val="22"/>
        </w:rPr>
        <w:t>IT</w:t>
      </w:r>
      <w:r w:rsidR="00FB54A5" w:rsidRPr="001E06F0">
        <w:rPr>
          <w:rFonts w:ascii="Sylfaen" w:hAnsi="Sylfaen"/>
          <w:color w:val="212121"/>
          <w:sz w:val="22"/>
          <w:szCs w:val="22"/>
          <w:lang w:val="ka-GE"/>
        </w:rPr>
        <w:t xml:space="preserve">). სამედიცინო: გინეკოლოგი, რადიოლოგი, ონკოლოგი-მამოლოგი, ექოსკოპისტი, ენდოსკოპისტი, ლაბორანტი, ექთნები. კადრები პრაქტიკულად დაკომპლექტებულია. </w:t>
      </w:r>
    </w:p>
    <w:p w:rsidR="001E06F0" w:rsidRDefault="005E13C5" w:rsidP="001E06F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Sylfaen" w:hAnsi="Sylfaen"/>
          <w:color w:val="212121"/>
          <w:sz w:val="22"/>
          <w:szCs w:val="22"/>
          <w:lang w:val="ka-GE"/>
        </w:rPr>
      </w:pPr>
      <w:proofErr w:type="spellStart"/>
      <w:r w:rsidRPr="001E06F0">
        <w:rPr>
          <w:rFonts w:ascii="Sylfaen" w:hAnsi="Sylfaen"/>
          <w:color w:val="212121"/>
          <w:sz w:val="22"/>
          <w:szCs w:val="22"/>
        </w:rPr>
        <w:t>აღჭურვილობის</w:t>
      </w:r>
      <w:proofErr w:type="spellEnd"/>
      <w:r w:rsidRPr="001E06F0">
        <w:rPr>
          <w:rFonts w:ascii="Sylfaen" w:hAnsi="Sylfaen"/>
          <w:color w:val="212121"/>
          <w:sz w:val="22"/>
          <w:szCs w:val="22"/>
        </w:rPr>
        <w:t xml:space="preserve"> </w:t>
      </w:r>
      <w:proofErr w:type="spellStart"/>
      <w:r w:rsidRPr="001E06F0">
        <w:rPr>
          <w:rFonts w:ascii="Sylfaen" w:hAnsi="Sylfaen"/>
          <w:color w:val="212121"/>
          <w:sz w:val="22"/>
          <w:szCs w:val="22"/>
        </w:rPr>
        <w:t>ჩამონათვალი</w:t>
      </w:r>
      <w:proofErr w:type="spellEnd"/>
      <w:r w:rsidR="00B50589">
        <w:rPr>
          <w:rFonts w:ascii="Sylfaen" w:hAnsi="Sylfaen"/>
          <w:color w:val="212121"/>
          <w:sz w:val="22"/>
          <w:szCs w:val="22"/>
          <w:lang w:val="ka-GE"/>
        </w:rPr>
        <w:t>:</w:t>
      </w:r>
      <w:r w:rsidR="00FB54A5" w:rsidRPr="001E06F0">
        <w:rPr>
          <w:rFonts w:ascii="Sylfaen" w:hAnsi="Sylfaen"/>
          <w:color w:val="212121"/>
          <w:sz w:val="22"/>
          <w:szCs w:val="22"/>
          <w:lang w:val="ka-GE"/>
        </w:rPr>
        <w:t xml:space="preserve"> </w:t>
      </w:r>
      <w:r w:rsidR="00B50589">
        <w:rPr>
          <w:rFonts w:ascii="Sylfaen" w:hAnsi="Sylfaen"/>
          <w:color w:val="212121"/>
          <w:sz w:val="22"/>
          <w:szCs w:val="22"/>
          <w:lang w:val="ka-GE"/>
        </w:rPr>
        <w:t>(</w:t>
      </w:r>
      <w:r w:rsidR="00FB54A5" w:rsidRPr="001E06F0">
        <w:rPr>
          <w:rFonts w:ascii="Sylfaen" w:hAnsi="Sylfaen"/>
          <w:color w:val="212121"/>
          <w:sz w:val="22"/>
          <w:szCs w:val="22"/>
          <w:lang w:val="ka-GE"/>
        </w:rPr>
        <w:t>იხ. დან</w:t>
      </w:r>
      <w:r w:rsidRPr="001E06F0">
        <w:rPr>
          <w:rFonts w:ascii="Sylfaen" w:hAnsi="Sylfaen"/>
          <w:color w:val="212121"/>
          <w:sz w:val="22"/>
          <w:szCs w:val="22"/>
          <w:lang w:val="ka-GE"/>
        </w:rPr>
        <w:t>ართი</w:t>
      </w:r>
      <w:r w:rsidR="00B50589">
        <w:rPr>
          <w:rFonts w:ascii="Sylfaen" w:hAnsi="Sylfaen"/>
          <w:color w:val="212121"/>
          <w:sz w:val="22"/>
          <w:szCs w:val="22"/>
          <w:lang w:val="ka-GE"/>
        </w:rPr>
        <w:t>)</w:t>
      </w:r>
    </w:p>
    <w:p w:rsidR="001E06F0" w:rsidRDefault="005E13C5" w:rsidP="001E06F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Sylfaen" w:hAnsi="Sylfaen"/>
          <w:color w:val="212121"/>
          <w:sz w:val="22"/>
          <w:szCs w:val="22"/>
          <w:lang w:val="ka-GE"/>
        </w:rPr>
      </w:pPr>
      <w:proofErr w:type="spellStart"/>
      <w:r w:rsidRPr="001E06F0">
        <w:rPr>
          <w:rFonts w:ascii="Sylfaen" w:hAnsi="Sylfaen"/>
          <w:color w:val="212121"/>
          <w:sz w:val="22"/>
          <w:szCs w:val="22"/>
        </w:rPr>
        <w:t>სავარაუდო</w:t>
      </w:r>
      <w:proofErr w:type="spellEnd"/>
      <w:r w:rsidRPr="001E06F0">
        <w:rPr>
          <w:rFonts w:ascii="Sylfaen" w:hAnsi="Sylfaen"/>
          <w:color w:val="212121"/>
          <w:sz w:val="22"/>
          <w:szCs w:val="22"/>
        </w:rPr>
        <w:t xml:space="preserve"> </w:t>
      </w:r>
      <w:proofErr w:type="spellStart"/>
      <w:r w:rsidRPr="001E06F0">
        <w:rPr>
          <w:rFonts w:ascii="Sylfaen" w:hAnsi="Sylfaen"/>
          <w:color w:val="212121"/>
          <w:sz w:val="22"/>
          <w:szCs w:val="22"/>
        </w:rPr>
        <w:t>სერვისების</w:t>
      </w:r>
      <w:proofErr w:type="spellEnd"/>
      <w:r w:rsidRPr="001E06F0">
        <w:rPr>
          <w:rFonts w:ascii="Sylfaen" w:hAnsi="Sylfaen"/>
          <w:color w:val="212121"/>
          <w:sz w:val="22"/>
          <w:szCs w:val="22"/>
        </w:rPr>
        <w:t xml:space="preserve"> </w:t>
      </w:r>
      <w:proofErr w:type="spellStart"/>
      <w:r w:rsidRPr="001E06F0">
        <w:rPr>
          <w:rFonts w:ascii="Sylfaen" w:hAnsi="Sylfaen"/>
          <w:color w:val="212121"/>
          <w:sz w:val="22"/>
          <w:szCs w:val="22"/>
        </w:rPr>
        <w:t>ჩამონათვალი</w:t>
      </w:r>
      <w:proofErr w:type="spellEnd"/>
      <w:r w:rsidRPr="001E06F0">
        <w:rPr>
          <w:rFonts w:ascii="Sylfaen" w:hAnsi="Sylfaen"/>
          <w:color w:val="212121"/>
          <w:sz w:val="22"/>
          <w:szCs w:val="22"/>
          <w:lang w:val="ka-GE"/>
        </w:rPr>
        <w:t xml:space="preserve">: </w:t>
      </w:r>
      <w:r w:rsidR="00B50589">
        <w:rPr>
          <w:rFonts w:ascii="Sylfaen" w:hAnsi="Sylfaen"/>
          <w:color w:val="212121"/>
          <w:sz w:val="22"/>
          <w:szCs w:val="22"/>
          <w:lang w:val="ka-GE"/>
        </w:rPr>
        <w:t xml:space="preserve">დაავადებათა ადრეული გამოვლენის სახელმწიფო პროგრამა </w:t>
      </w:r>
      <w:r w:rsidR="00FB54A5" w:rsidRPr="001E06F0">
        <w:rPr>
          <w:rFonts w:ascii="Sylfaen" w:hAnsi="Sylfaen"/>
          <w:color w:val="212121"/>
          <w:sz w:val="22"/>
          <w:szCs w:val="22"/>
          <w:lang w:val="ka-GE"/>
        </w:rPr>
        <w:t xml:space="preserve"> (საშვილოსნოს ყელის, სარძევე ჯირკვლის, </w:t>
      </w:r>
      <w:r w:rsidRPr="001E06F0">
        <w:rPr>
          <w:rFonts w:ascii="Sylfaen" w:hAnsi="Sylfaen"/>
          <w:color w:val="212121"/>
          <w:sz w:val="22"/>
          <w:szCs w:val="22"/>
          <w:lang w:val="ka-GE"/>
        </w:rPr>
        <w:t>კოლორექტული, პროსტატა)</w:t>
      </w:r>
    </w:p>
    <w:p w:rsidR="001E06F0" w:rsidRDefault="00B50589" w:rsidP="001E06F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Sylfaen" w:hAnsi="Sylfaen"/>
          <w:color w:val="212121"/>
          <w:sz w:val="22"/>
          <w:szCs w:val="22"/>
          <w:lang w:val="ka-GE"/>
        </w:rPr>
      </w:pPr>
      <w:r>
        <w:rPr>
          <w:rFonts w:ascii="Sylfaen" w:hAnsi="Sylfaen"/>
          <w:color w:val="212121"/>
          <w:sz w:val="22"/>
          <w:szCs w:val="22"/>
          <w:lang w:val="ka-GE"/>
        </w:rPr>
        <w:t>ამოქმედების თარიღი:</w:t>
      </w:r>
      <w:r w:rsidR="005E13C5" w:rsidRPr="001E06F0">
        <w:rPr>
          <w:rFonts w:ascii="Sylfaen" w:hAnsi="Sylfaen"/>
          <w:color w:val="212121"/>
          <w:sz w:val="22"/>
          <w:szCs w:val="22"/>
          <w:lang w:val="ka-GE"/>
        </w:rPr>
        <w:t xml:space="preserve"> 1 ოქტომბერი</w:t>
      </w:r>
      <w:r w:rsidR="00FB54A5" w:rsidRPr="001E06F0">
        <w:rPr>
          <w:rFonts w:ascii="Sylfaen" w:hAnsi="Sylfaen"/>
          <w:color w:val="212121"/>
          <w:sz w:val="22"/>
          <w:szCs w:val="22"/>
          <w:lang w:val="ka-GE"/>
        </w:rPr>
        <w:t>,</w:t>
      </w:r>
      <w:r w:rsidR="001E06F0">
        <w:rPr>
          <w:rFonts w:ascii="Sylfaen" w:hAnsi="Sylfaen"/>
          <w:color w:val="212121"/>
          <w:sz w:val="22"/>
          <w:szCs w:val="22"/>
          <w:lang w:val="ka-GE"/>
        </w:rPr>
        <w:t xml:space="preserve"> 201</w:t>
      </w:r>
      <w:r>
        <w:rPr>
          <w:rFonts w:ascii="Sylfaen" w:hAnsi="Sylfaen"/>
          <w:color w:val="212121"/>
          <w:sz w:val="22"/>
          <w:szCs w:val="22"/>
        </w:rPr>
        <w:t>9</w:t>
      </w:r>
    </w:p>
    <w:p w:rsidR="005E13C5" w:rsidRPr="00B50589" w:rsidRDefault="00B50589" w:rsidP="001E06F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Sylfaen" w:hAnsi="Sylfaen"/>
          <w:color w:val="212121"/>
          <w:sz w:val="22"/>
          <w:szCs w:val="22"/>
          <w:lang w:val="ka-GE"/>
        </w:rPr>
      </w:pPr>
      <w:r>
        <w:rPr>
          <w:rFonts w:ascii="Sylfaen" w:hAnsi="Sylfaen"/>
          <w:color w:val="212121"/>
          <w:sz w:val="22"/>
          <w:szCs w:val="22"/>
          <w:lang w:val="ka-GE"/>
        </w:rPr>
        <w:t>მფლობელობა:</w:t>
      </w:r>
      <w:r w:rsidR="005E13C5" w:rsidRPr="001E06F0">
        <w:rPr>
          <w:rFonts w:ascii="Sylfaen" w:hAnsi="Sylfaen"/>
          <w:color w:val="212121"/>
          <w:sz w:val="22"/>
          <w:szCs w:val="22"/>
          <w:lang w:val="ka-GE"/>
        </w:rPr>
        <w:t xml:space="preserve"> ჩეხეთის რესპუბლიკის კარიტასი გადასცემს ქონებას ააიპ კავშირს „ონკოპრევენციის ცენტრი“</w:t>
      </w:r>
      <w:r w:rsidR="00F001A0" w:rsidRPr="001E06F0">
        <w:rPr>
          <w:rFonts w:ascii="Sylfaen" w:hAnsi="Sylfaen"/>
          <w:color w:val="212121"/>
          <w:sz w:val="22"/>
          <w:szCs w:val="22"/>
          <w:lang w:val="ka-GE"/>
        </w:rPr>
        <w:t>.</w:t>
      </w:r>
    </w:p>
    <w:p w:rsidR="00B50589" w:rsidRDefault="00B50589" w:rsidP="00B50589">
      <w:pPr>
        <w:pStyle w:val="NormalWeb"/>
        <w:spacing w:before="0" w:beforeAutospacing="0" w:after="0" w:afterAutospacing="0"/>
        <w:ind w:left="360"/>
        <w:jc w:val="both"/>
        <w:rPr>
          <w:rFonts w:ascii="Sylfaen" w:hAnsi="Sylfaen"/>
          <w:color w:val="212121"/>
          <w:sz w:val="22"/>
          <w:szCs w:val="22"/>
          <w:lang w:val="ka-GE"/>
        </w:rPr>
      </w:pPr>
    </w:p>
    <w:p w:rsidR="00B50589" w:rsidRPr="00B50589" w:rsidRDefault="00B50589" w:rsidP="00B50589">
      <w:pPr>
        <w:pStyle w:val="NormalWeb"/>
        <w:spacing w:before="0" w:beforeAutospacing="0" w:after="0" w:afterAutospacing="0"/>
        <w:ind w:left="360"/>
        <w:jc w:val="both"/>
        <w:rPr>
          <w:rFonts w:ascii="Sylfaen" w:hAnsi="Sylfaen"/>
          <w:color w:val="212121"/>
          <w:sz w:val="22"/>
          <w:szCs w:val="22"/>
          <w:lang w:val="ka-GE"/>
        </w:rPr>
      </w:pPr>
      <w:r>
        <w:rPr>
          <w:rFonts w:ascii="Sylfaen" w:hAnsi="Sylfaen"/>
          <w:color w:val="212121"/>
          <w:sz w:val="22"/>
          <w:szCs w:val="22"/>
          <w:lang w:val="ka-GE"/>
        </w:rPr>
        <w:t>დანართი: აღჭურვილობის ჩამონათვალი</w:t>
      </w:r>
    </w:p>
    <w:tbl>
      <w:tblPr>
        <w:tblW w:w="70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0"/>
        <w:gridCol w:w="1805"/>
      </w:tblGrid>
      <w:tr w:rsidR="00B50589" w:rsidRPr="00B50589" w:rsidTr="00B50589">
        <w:trPr>
          <w:trHeight w:val="300"/>
        </w:trPr>
        <w:tc>
          <w:tcPr>
            <w:tcW w:w="5260" w:type="dxa"/>
            <w:shd w:val="clear" w:color="auto" w:fill="auto"/>
            <w:noWrap/>
            <w:vAlign w:val="bottom"/>
          </w:tcPr>
          <w:p w:rsidR="00B50589" w:rsidRPr="00B50589" w:rsidRDefault="00B50589" w:rsidP="00B5058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val="ka-GE"/>
              </w:rPr>
            </w:pPr>
            <w:r w:rsidRPr="00B50589">
              <w:rPr>
                <w:rFonts w:ascii="Sylfaen" w:eastAsia="Times New Roman" w:hAnsi="Sylfaen" w:cs="Sylfaen"/>
                <w:b/>
                <w:lang w:val="ka-GE"/>
              </w:rPr>
              <w:t>ჩამონათვალი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B50589" w:rsidRPr="00B50589" w:rsidRDefault="00B50589" w:rsidP="00B505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lang w:val="ka-GE"/>
              </w:rPr>
            </w:pPr>
            <w:r w:rsidRPr="00B50589">
              <w:rPr>
                <w:rFonts w:ascii="Sylfaen" w:eastAsia="Times New Roman" w:hAnsi="Sylfaen" w:cs="Calibri"/>
                <w:b/>
                <w:lang w:val="ka-GE"/>
              </w:rPr>
              <w:t>რაოდენობა</w:t>
            </w:r>
          </w:p>
        </w:tc>
      </w:tr>
      <w:tr w:rsidR="00B50589" w:rsidRPr="00B50589" w:rsidTr="00B50589">
        <w:trPr>
          <w:trHeight w:val="300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50589">
              <w:rPr>
                <w:rFonts w:ascii="Sylfaen" w:eastAsia="Times New Roman" w:hAnsi="Sylfaen" w:cs="Sylfaen"/>
              </w:rPr>
              <w:t>ჰაერის</w:t>
            </w:r>
            <w:proofErr w:type="spellEnd"/>
            <w:r w:rsidRPr="00B5058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50589">
              <w:rPr>
                <w:rFonts w:ascii="Sylfaen" w:eastAsia="Times New Roman" w:hAnsi="Sylfaen" w:cs="Sylfaen"/>
              </w:rPr>
              <w:t>იონიზატორი</w:t>
            </w:r>
            <w:proofErr w:type="spellEnd"/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50589">
              <w:rPr>
                <w:rFonts w:ascii="Calibri" w:eastAsia="Times New Roman" w:hAnsi="Calibri" w:cs="Calibri"/>
              </w:rPr>
              <w:t>5</w:t>
            </w:r>
          </w:p>
        </w:tc>
      </w:tr>
      <w:tr w:rsidR="00B50589" w:rsidRPr="00B50589" w:rsidTr="00B50589">
        <w:trPr>
          <w:trHeight w:val="300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50589">
              <w:rPr>
                <w:rFonts w:ascii="Sylfaen" w:eastAsia="Times New Roman" w:hAnsi="Sylfaen" w:cs="Sylfaen"/>
              </w:rPr>
              <w:t>საოპერაციო</w:t>
            </w:r>
            <w:proofErr w:type="spellEnd"/>
            <w:r w:rsidRPr="00B5058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50589">
              <w:rPr>
                <w:rFonts w:ascii="Sylfaen" w:eastAsia="Times New Roman" w:hAnsi="Sylfaen" w:cs="Sylfaen"/>
              </w:rPr>
              <w:t>მაგიდა</w:t>
            </w:r>
            <w:proofErr w:type="spellEnd"/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50589">
              <w:rPr>
                <w:rFonts w:ascii="Calibri" w:eastAsia="Times New Roman" w:hAnsi="Calibri" w:cs="Calibri"/>
              </w:rPr>
              <w:t>1</w:t>
            </w:r>
          </w:p>
        </w:tc>
      </w:tr>
      <w:tr w:rsidR="00B50589" w:rsidRPr="00B50589" w:rsidTr="00B50589">
        <w:trPr>
          <w:trHeight w:val="300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50589">
              <w:rPr>
                <w:rFonts w:ascii="Sylfaen" w:eastAsia="Times New Roman" w:hAnsi="Sylfaen" w:cs="Sylfaen"/>
              </w:rPr>
              <w:t>მობილური</w:t>
            </w:r>
            <w:proofErr w:type="spellEnd"/>
            <w:r w:rsidRPr="00B5058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50589">
              <w:rPr>
                <w:rFonts w:ascii="Sylfaen" w:eastAsia="Times New Roman" w:hAnsi="Sylfaen" w:cs="Sylfaen"/>
              </w:rPr>
              <w:t>განათების</w:t>
            </w:r>
            <w:proofErr w:type="spellEnd"/>
            <w:r w:rsidRPr="00B5058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50589">
              <w:rPr>
                <w:rFonts w:ascii="Sylfaen" w:eastAsia="Times New Roman" w:hAnsi="Sylfaen" w:cs="Sylfaen"/>
              </w:rPr>
              <w:t>სისტემა</w:t>
            </w:r>
            <w:proofErr w:type="spellEnd"/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50589">
              <w:rPr>
                <w:rFonts w:ascii="Calibri" w:eastAsia="Times New Roman" w:hAnsi="Calibri" w:cs="Calibri"/>
              </w:rPr>
              <w:t>3</w:t>
            </w:r>
          </w:p>
        </w:tc>
      </w:tr>
      <w:tr w:rsidR="00B50589" w:rsidRPr="00B50589" w:rsidTr="00B50589">
        <w:trPr>
          <w:trHeight w:val="300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50589">
              <w:rPr>
                <w:rFonts w:ascii="Sylfaen" w:eastAsia="Times New Roman" w:hAnsi="Sylfaen" w:cs="Sylfaen"/>
              </w:rPr>
              <w:t>მონიტორი</w:t>
            </w:r>
            <w:proofErr w:type="spellEnd"/>
            <w:r w:rsidRPr="00B5058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50589">
              <w:rPr>
                <w:rFonts w:ascii="Sylfaen" w:eastAsia="Times New Roman" w:hAnsi="Sylfaen" w:cs="Sylfaen"/>
              </w:rPr>
              <w:t>სასიცოცხლო</w:t>
            </w:r>
            <w:proofErr w:type="spellEnd"/>
            <w:r w:rsidRPr="00B5058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50589">
              <w:rPr>
                <w:rFonts w:ascii="Sylfaen" w:eastAsia="Times New Roman" w:hAnsi="Sylfaen" w:cs="Sylfaen"/>
              </w:rPr>
              <w:t>ფუნქციების</w:t>
            </w:r>
            <w:proofErr w:type="spellEnd"/>
            <w:r w:rsidRPr="00B5058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50589">
              <w:rPr>
                <w:rFonts w:ascii="Sylfaen" w:eastAsia="Times New Roman" w:hAnsi="Sylfaen" w:cs="Sylfaen"/>
              </w:rPr>
              <w:t>კონტროლისათვის</w:t>
            </w:r>
            <w:proofErr w:type="spellEnd"/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50589">
              <w:rPr>
                <w:rFonts w:ascii="Calibri" w:eastAsia="Times New Roman" w:hAnsi="Calibri" w:cs="Calibri"/>
              </w:rPr>
              <w:t>1</w:t>
            </w:r>
          </w:p>
        </w:tc>
      </w:tr>
      <w:tr w:rsidR="00B50589" w:rsidRPr="00B50589" w:rsidTr="00B50589">
        <w:trPr>
          <w:trHeight w:val="300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50589">
              <w:rPr>
                <w:rFonts w:ascii="Sylfaen" w:eastAsia="Times New Roman" w:hAnsi="Sylfaen" w:cs="Sylfaen"/>
              </w:rPr>
              <w:t>ქირურგიული</w:t>
            </w:r>
            <w:proofErr w:type="spellEnd"/>
            <w:r w:rsidRPr="00B5058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50589">
              <w:rPr>
                <w:rFonts w:ascii="Sylfaen" w:eastAsia="Times New Roman" w:hAnsi="Sylfaen" w:cs="Sylfaen"/>
              </w:rPr>
              <w:t>ინსტრუმენტები</w:t>
            </w:r>
            <w:proofErr w:type="spellEnd"/>
            <w:r w:rsidRPr="00B50589">
              <w:rPr>
                <w:rFonts w:ascii="Calibri" w:eastAsia="Times New Roman" w:hAnsi="Calibri" w:cs="Calibri"/>
              </w:rPr>
              <w:t xml:space="preserve"> (</w:t>
            </w:r>
            <w:proofErr w:type="spellStart"/>
            <w:r w:rsidRPr="00B50589">
              <w:rPr>
                <w:rFonts w:ascii="Sylfaen" w:eastAsia="Times New Roman" w:hAnsi="Sylfaen" w:cs="Sylfaen"/>
              </w:rPr>
              <w:t>პატარა</w:t>
            </w:r>
            <w:proofErr w:type="spellEnd"/>
            <w:r w:rsidRPr="00B5058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50589">
              <w:rPr>
                <w:rFonts w:ascii="Sylfaen" w:eastAsia="Times New Roman" w:hAnsi="Sylfaen" w:cs="Sylfaen"/>
              </w:rPr>
              <w:t>ქირურგიული</w:t>
            </w:r>
            <w:proofErr w:type="spellEnd"/>
            <w:r w:rsidRPr="00B5058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50589">
              <w:rPr>
                <w:rFonts w:ascii="Sylfaen" w:eastAsia="Times New Roman" w:hAnsi="Sylfaen" w:cs="Sylfaen"/>
              </w:rPr>
              <w:t>ინსტრუმენტების</w:t>
            </w:r>
            <w:proofErr w:type="spellEnd"/>
            <w:r w:rsidRPr="00B5058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50589">
              <w:rPr>
                <w:rFonts w:ascii="Sylfaen" w:eastAsia="Times New Roman" w:hAnsi="Sylfaen" w:cs="Sylfaen"/>
              </w:rPr>
              <w:t>ნაკრები</w:t>
            </w:r>
            <w:proofErr w:type="spellEnd"/>
            <w:r w:rsidRPr="00B50589">
              <w:rPr>
                <w:rFonts w:ascii="Calibri" w:eastAsia="Times New Roman" w:hAnsi="Calibri" w:cs="Calibri"/>
              </w:rPr>
              <w:t>)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50589">
              <w:rPr>
                <w:rFonts w:ascii="Calibri" w:eastAsia="Times New Roman" w:hAnsi="Calibri" w:cs="Calibri"/>
              </w:rPr>
              <w:t>1</w:t>
            </w:r>
          </w:p>
        </w:tc>
      </w:tr>
      <w:tr w:rsidR="00B50589" w:rsidRPr="00B50589" w:rsidTr="00B50589">
        <w:trPr>
          <w:trHeight w:val="300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50589">
              <w:rPr>
                <w:rFonts w:ascii="Sylfaen" w:eastAsia="Times New Roman" w:hAnsi="Sylfaen" w:cs="Sylfaen"/>
              </w:rPr>
              <w:t>დეფიბრილატორი</w:t>
            </w:r>
            <w:proofErr w:type="spellEnd"/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50589">
              <w:rPr>
                <w:rFonts w:ascii="Calibri" w:eastAsia="Times New Roman" w:hAnsi="Calibri" w:cs="Calibri"/>
              </w:rPr>
              <w:t>1</w:t>
            </w:r>
          </w:p>
        </w:tc>
      </w:tr>
      <w:tr w:rsidR="00B50589" w:rsidRPr="00B50589" w:rsidTr="00B50589">
        <w:trPr>
          <w:trHeight w:val="300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50589">
              <w:rPr>
                <w:rFonts w:ascii="Sylfaen" w:eastAsia="Times New Roman" w:hAnsi="Sylfaen" w:cs="Sylfaen"/>
              </w:rPr>
              <w:t>მამოგრაფი</w:t>
            </w:r>
            <w:proofErr w:type="spellEnd"/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50589">
              <w:rPr>
                <w:rFonts w:ascii="Calibri" w:eastAsia="Times New Roman" w:hAnsi="Calibri" w:cs="Calibri"/>
              </w:rPr>
              <w:t>1</w:t>
            </w:r>
          </w:p>
        </w:tc>
      </w:tr>
      <w:tr w:rsidR="00B50589" w:rsidRPr="00B50589" w:rsidTr="00B50589">
        <w:trPr>
          <w:trHeight w:val="300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50589">
              <w:rPr>
                <w:rFonts w:ascii="Sylfaen" w:eastAsia="Times New Roman" w:hAnsi="Sylfaen" w:cs="Sylfaen"/>
              </w:rPr>
              <w:t>ულტრაბგერითი</w:t>
            </w:r>
            <w:proofErr w:type="spellEnd"/>
            <w:r w:rsidRPr="00B5058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50589">
              <w:rPr>
                <w:rFonts w:ascii="Sylfaen" w:eastAsia="Times New Roman" w:hAnsi="Sylfaen" w:cs="Sylfaen"/>
              </w:rPr>
              <w:t>გამოკვლევის</w:t>
            </w:r>
            <w:proofErr w:type="spellEnd"/>
            <w:r w:rsidRPr="00B5058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50589">
              <w:rPr>
                <w:rFonts w:ascii="Sylfaen" w:eastAsia="Times New Roman" w:hAnsi="Sylfaen" w:cs="Sylfaen"/>
              </w:rPr>
              <w:t>მანქანა</w:t>
            </w:r>
            <w:proofErr w:type="spellEnd"/>
            <w:r w:rsidRPr="00B50589">
              <w:rPr>
                <w:rFonts w:ascii="Calibri" w:eastAsia="Times New Roman" w:hAnsi="Calibri" w:cs="Calibri"/>
              </w:rPr>
              <w:t xml:space="preserve"> + UPS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50589">
              <w:rPr>
                <w:rFonts w:ascii="Calibri" w:eastAsia="Times New Roman" w:hAnsi="Calibri" w:cs="Calibri"/>
              </w:rPr>
              <w:t>1</w:t>
            </w:r>
          </w:p>
        </w:tc>
      </w:tr>
      <w:tr w:rsidR="00B50589" w:rsidRPr="00B50589" w:rsidTr="00B50589">
        <w:trPr>
          <w:trHeight w:val="300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50589">
              <w:rPr>
                <w:rFonts w:ascii="Sylfaen" w:eastAsia="Times New Roman" w:hAnsi="Sylfaen" w:cs="Sylfaen"/>
              </w:rPr>
              <w:t>ბიოქიმიური</w:t>
            </w:r>
            <w:proofErr w:type="spellEnd"/>
            <w:r w:rsidRPr="00B5058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50589">
              <w:rPr>
                <w:rFonts w:ascii="Sylfaen" w:eastAsia="Times New Roman" w:hAnsi="Sylfaen" w:cs="Sylfaen"/>
              </w:rPr>
              <w:t>ანალიზატორი</w:t>
            </w:r>
            <w:proofErr w:type="spellEnd"/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50589">
              <w:rPr>
                <w:rFonts w:ascii="Calibri" w:eastAsia="Times New Roman" w:hAnsi="Calibri" w:cs="Calibri"/>
              </w:rPr>
              <w:t>1</w:t>
            </w:r>
          </w:p>
        </w:tc>
      </w:tr>
      <w:tr w:rsidR="00B50589" w:rsidRPr="00B50589" w:rsidTr="00B50589">
        <w:trPr>
          <w:trHeight w:val="300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50589">
              <w:rPr>
                <w:rFonts w:ascii="Sylfaen" w:eastAsia="Times New Roman" w:hAnsi="Sylfaen" w:cs="Sylfaen"/>
              </w:rPr>
              <w:t>ზოგადი</w:t>
            </w:r>
            <w:proofErr w:type="spellEnd"/>
            <w:r w:rsidRPr="00B5058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50589">
              <w:rPr>
                <w:rFonts w:ascii="Sylfaen" w:eastAsia="Times New Roman" w:hAnsi="Sylfaen" w:cs="Sylfaen"/>
              </w:rPr>
              <w:t>ანესთეზიის</w:t>
            </w:r>
            <w:proofErr w:type="spellEnd"/>
            <w:r w:rsidRPr="00B5058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50589">
              <w:rPr>
                <w:rFonts w:ascii="Sylfaen" w:eastAsia="Times New Roman" w:hAnsi="Sylfaen" w:cs="Sylfaen"/>
              </w:rPr>
              <w:t>დანადგარი</w:t>
            </w:r>
            <w:proofErr w:type="spellEnd"/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50589">
              <w:rPr>
                <w:rFonts w:ascii="Calibri" w:eastAsia="Times New Roman" w:hAnsi="Calibri" w:cs="Calibri"/>
              </w:rPr>
              <w:t>1</w:t>
            </w:r>
          </w:p>
        </w:tc>
      </w:tr>
      <w:tr w:rsidR="00B50589" w:rsidRPr="00B50589" w:rsidTr="00B50589">
        <w:trPr>
          <w:trHeight w:val="300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50589">
              <w:rPr>
                <w:rFonts w:ascii="Sylfaen" w:eastAsia="Times New Roman" w:hAnsi="Sylfaen" w:cs="Sylfaen"/>
              </w:rPr>
              <w:t>ბრონქოსკოპი</w:t>
            </w:r>
            <w:proofErr w:type="spellEnd"/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50589">
              <w:rPr>
                <w:rFonts w:ascii="Calibri" w:eastAsia="Times New Roman" w:hAnsi="Calibri" w:cs="Calibri"/>
              </w:rPr>
              <w:t>1</w:t>
            </w:r>
          </w:p>
        </w:tc>
      </w:tr>
      <w:tr w:rsidR="00B50589" w:rsidRPr="00B50589" w:rsidTr="00B50589">
        <w:trPr>
          <w:trHeight w:val="300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50589">
              <w:rPr>
                <w:rFonts w:ascii="Sylfaen" w:eastAsia="Times New Roman" w:hAnsi="Sylfaen" w:cs="Sylfaen"/>
              </w:rPr>
              <w:t>კოლპოსკოპის</w:t>
            </w:r>
            <w:proofErr w:type="spellEnd"/>
            <w:r w:rsidRPr="00B5058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50589">
              <w:rPr>
                <w:rFonts w:ascii="Sylfaen" w:eastAsia="Times New Roman" w:hAnsi="Sylfaen" w:cs="Sylfaen"/>
              </w:rPr>
              <w:t>ვიდეო</w:t>
            </w:r>
            <w:proofErr w:type="spellEnd"/>
            <w:r w:rsidRPr="00B5058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50589">
              <w:rPr>
                <w:rFonts w:ascii="Sylfaen" w:eastAsia="Times New Roman" w:hAnsi="Sylfaen" w:cs="Sylfaen"/>
              </w:rPr>
              <w:t>ვარიანტი</w:t>
            </w:r>
            <w:proofErr w:type="spellEnd"/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50589">
              <w:rPr>
                <w:rFonts w:ascii="Calibri" w:eastAsia="Times New Roman" w:hAnsi="Calibri" w:cs="Calibri"/>
              </w:rPr>
              <w:t>1</w:t>
            </w:r>
          </w:p>
        </w:tc>
      </w:tr>
      <w:tr w:rsidR="00B50589" w:rsidRPr="00B50589" w:rsidTr="00B50589">
        <w:trPr>
          <w:trHeight w:val="300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50589">
              <w:rPr>
                <w:rFonts w:ascii="Sylfaen" w:eastAsia="Times New Roman" w:hAnsi="Sylfaen" w:cs="Sylfaen"/>
              </w:rPr>
              <w:t>მაცივარი</w:t>
            </w:r>
            <w:proofErr w:type="spellEnd"/>
            <w:r w:rsidRPr="00B5058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50589">
              <w:rPr>
                <w:rFonts w:ascii="Sylfaen" w:eastAsia="Times New Roman" w:hAnsi="Sylfaen" w:cs="Sylfaen"/>
              </w:rPr>
              <w:t>ნიმუშებისთვის</w:t>
            </w:r>
            <w:proofErr w:type="spellEnd"/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50589">
              <w:rPr>
                <w:rFonts w:ascii="Calibri" w:eastAsia="Times New Roman" w:hAnsi="Calibri" w:cs="Calibri"/>
              </w:rPr>
              <w:t>1</w:t>
            </w:r>
          </w:p>
        </w:tc>
      </w:tr>
      <w:tr w:rsidR="00B50589" w:rsidRPr="00B50589" w:rsidTr="00B50589">
        <w:trPr>
          <w:trHeight w:val="300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50589">
              <w:rPr>
                <w:rFonts w:ascii="Sylfaen" w:eastAsia="Times New Roman" w:hAnsi="Sylfaen" w:cs="Sylfaen"/>
              </w:rPr>
              <w:t>სარეცხი</w:t>
            </w:r>
            <w:proofErr w:type="spellEnd"/>
            <w:r w:rsidRPr="00B5058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50589">
              <w:rPr>
                <w:rFonts w:ascii="Sylfaen" w:eastAsia="Times New Roman" w:hAnsi="Sylfaen" w:cs="Sylfaen"/>
              </w:rPr>
              <w:t>მანქანა</w:t>
            </w:r>
            <w:proofErr w:type="spellEnd"/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50589">
              <w:rPr>
                <w:rFonts w:ascii="Calibri" w:eastAsia="Times New Roman" w:hAnsi="Calibri" w:cs="Calibri"/>
              </w:rPr>
              <w:t>1</w:t>
            </w:r>
          </w:p>
        </w:tc>
      </w:tr>
      <w:tr w:rsidR="00B50589" w:rsidRPr="00B50589" w:rsidTr="00B50589">
        <w:trPr>
          <w:trHeight w:val="300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50589">
              <w:rPr>
                <w:rFonts w:ascii="Sylfaen" w:eastAsia="Times New Roman" w:hAnsi="Sylfaen" w:cs="Sylfaen"/>
                <w:color w:val="000000"/>
              </w:rPr>
              <w:t>სეიფი</w:t>
            </w:r>
            <w:bookmarkStart w:id="0" w:name="_GoBack"/>
            <w:bookmarkEnd w:id="0"/>
            <w:proofErr w:type="spellEnd"/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5058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50589" w:rsidRPr="00B50589" w:rsidTr="00B50589">
        <w:trPr>
          <w:trHeight w:val="300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50589">
              <w:rPr>
                <w:rFonts w:ascii="Sylfaen" w:eastAsia="Times New Roman" w:hAnsi="Sylfaen" w:cs="Sylfaen"/>
                <w:color w:val="000000"/>
              </w:rPr>
              <w:t>კონდიციონერი</w:t>
            </w:r>
            <w:proofErr w:type="spellEnd"/>
            <w:r w:rsidRPr="00B50589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B50589">
              <w:rPr>
                <w:rFonts w:ascii="Sylfaen" w:eastAsia="Times New Roman" w:hAnsi="Sylfaen" w:cs="Sylfaen"/>
                <w:color w:val="000000"/>
              </w:rPr>
              <w:t>მამოგრაფისთვის</w:t>
            </w:r>
            <w:proofErr w:type="spellEnd"/>
            <w:r w:rsidRPr="00B50589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5058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:rsidR="00B50589" w:rsidRPr="00B50589" w:rsidRDefault="00B50589" w:rsidP="00B50589">
      <w:pPr>
        <w:pStyle w:val="NormalWeb"/>
        <w:spacing w:before="0" w:beforeAutospacing="0" w:after="0" w:afterAutospacing="0"/>
        <w:ind w:left="360"/>
        <w:jc w:val="both"/>
        <w:rPr>
          <w:rFonts w:ascii="Sylfaen" w:hAnsi="Sylfaen"/>
          <w:color w:val="212121"/>
          <w:sz w:val="22"/>
          <w:szCs w:val="22"/>
        </w:rPr>
      </w:pPr>
    </w:p>
    <w:sectPr w:rsidR="00B50589" w:rsidRPr="00B50589" w:rsidSect="00993B08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61522"/>
    <w:multiLevelType w:val="hybridMultilevel"/>
    <w:tmpl w:val="172C56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02F"/>
    <w:rsid w:val="001E06F0"/>
    <w:rsid w:val="005E13C5"/>
    <w:rsid w:val="0065502F"/>
    <w:rsid w:val="007B140E"/>
    <w:rsid w:val="00993B08"/>
    <w:rsid w:val="00B50589"/>
    <w:rsid w:val="00F001A0"/>
    <w:rsid w:val="00FB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1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aragraphStyle">
    <w:name w:val="[No Paragraph Style]"/>
    <w:rsid w:val="005E13C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1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aragraphStyle">
    <w:name w:val="[No Paragraph Style]"/>
    <w:rsid w:val="005E13C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6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Kurtanidze</dc:creator>
  <cp:lastModifiedBy>Ketevan Goginashvili</cp:lastModifiedBy>
  <cp:revision>3</cp:revision>
  <dcterms:created xsi:type="dcterms:W3CDTF">2019-06-20T12:54:00Z</dcterms:created>
  <dcterms:modified xsi:type="dcterms:W3CDTF">2019-06-20T12:54:00Z</dcterms:modified>
</cp:coreProperties>
</file>