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B5" w:rsidRPr="00C70B61" w:rsidRDefault="00CD1EB5" w:rsidP="00CD1EB5">
      <w:pPr>
        <w:pStyle w:val="abzacixml"/>
      </w:pPr>
      <w:r w:rsidRPr="00C70B61">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CD1EB5" w:rsidRPr="00C70B61" w:rsidRDefault="00CD1EB5" w:rsidP="00CD1EB5">
      <w:pPr>
        <w:pStyle w:val="abzacixml"/>
      </w:pPr>
    </w:p>
    <w:p w:rsidR="00CD1EB5" w:rsidRPr="00C70B61" w:rsidRDefault="00CD1EB5" w:rsidP="00CD1EB5">
      <w:pPr>
        <w:pStyle w:val="abzacixml"/>
      </w:pPr>
      <w:r w:rsidRPr="00C70B61">
        <w:t>მინისტრის პირველი მოადგილის თამარ გაბუნიას</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center"/>
      </w:pPr>
      <w:r w:rsidRPr="00C70B61">
        <w:t>მოხსენებითი ბარათი</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left"/>
      </w:pPr>
      <w:r w:rsidRPr="00C70B61">
        <w:t>ქალბატონო ეკატერინე,</w:t>
      </w:r>
    </w:p>
    <w:p w:rsidR="00CD1EB5" w:rsidRPr="00C70B61" w:rsidRDefault="00CD1EB5" w:rsidP="00CD1EB5">
      <w:pPr>
        <w:pStyle w:val="abzacixml"/>
      </w:pPr>
    </w:p>
    <w:p w:rsidR="00EF3244" w:rsidRPr="00C70B61" w:rsidRDefault="00EF3244" w:rsidP="00CD1EB5">
      <w:pPr>
        <w:pStyle w:val="abzacixml"/>
        <w:jc w:val="both"/>
      </w:pPr>
    </w:p>
    <w:p w:rsidR="00C70B61" w:rsidRPr="00C70B61" w:rsidRDefault="00EF3244" w:rsidP="00C70B61">
      <w:pPr>
        <w:jc w:val="both"/>
        <w:rPr>
          <w:rFonts w:ascii="Sylfaen" w:eastAsia="Sylfaen" w:hAnsi="Sylfaen" w:cs="Sylfaen"/>
          <w:szCs w:val="24"/>
          <w:lang w:val="ka-GE"/>
        </w:rPr>
      </w:pPr>
      <w:r w:rsidRPr="00C70B61">
        <w:rPr>
          <w:rFonts w:ascii="Sylfaen" w:eastAsia="Sylfaen" w:hAnsi="Sylfaen" w:cs="Sylfaen"/>
          <w:szCs w:val="24"/>
          <w:lang w:val="ka-GE"/>
        </w:rPr>
        <w:t xml:space="preserve">მოგეხსენებათ, </w:t>
      </w:r>
      <w:r w:rsidR="00F153D5" w:rsidRPr="00C70B61">
        <w:rPr>
          <w:rFonts w:ascii="Sylfaen" w:eastAsia="Sylfaen" w:hAnsi="Sylfaen" w:cs="Sylfaen"/>
          <w:szCs w:val="24"/>
          <w:lang w:val="ka-GE"/>
        </w:rPr>
        <w:t xml:space="preserve">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w:t>
      </w:r>
      <w:proofErr w:type="spellStart"/>
      <w:r w:rsidR="00C70B61" w:rsidRPr="00C70B61">
        <w:rPr>
          <w:rFonts w:ascii="Sylfaen" w:eastAsia="Sylfaen" w:hAnsi="Sylfaen" w:cs="Sylfaen"/>
          <w:szCs w:val="24"/>
          <w:lang w:val="ka-GE"/>
        </w:rPr>
        <w:t>ჯანმრთელობის</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მსოფლიო</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ორგანიზაციის</w:t>
      </w:r>
      <w:proofErr w:type="spellEnd"/>
      <w:r w:rsidR="00C70B61" w:rsidRPr="00C70B61">
        <w:rPr>
          <w:rFonts w:ascii="Sylfaen" w:eastAsia="Sylfaen" w:hAnsi="Sylfaen" w:cs="Sylfaen"/>
          <w:szCs w:val="24"/>
          <w:lang w:val="ka-GE"/>
        </w:rPr>
        <w:t xml:space="preserve"> 2014 </w:t>
      </w:r>
      <w:proofErr w:type="spellStart"/>
      <w:r w:rsidR="00C70B61" w:rsidRPr="00C70B61">
        <w:rPr>
          <w:rFonts w:ascii="Sylfaen" w:eastAsia="Sylfaen" w:hAnsi="Sylfaen" w:cs="Sylfaen"/>
          <w:szCs w:val="24"/>
          <w:lang w:val="ka-GE"/>
        </w:rPr>
        <w:t>წლის</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ანგარიშის</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მიხედვით</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საქართველოში</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სიკვდილობის</w:t>
      </w:r>
      <w:proofErr w:type="spellEnd"/>
      <w:r w:rsidR="00C70B61" w:rsidRPr="00C70B61">
        <w:rPr>
          <w:rFonts w:ascii="Sylfaen" w:eastAsia="Sylfaen" w:hAnsi="Sylfaen" w:cs="Sylfaen"/>
          <w:szCs w:val="24"/>
          <w:lang w:val="ka-GE"/>
        </w:rPr>
        <w:t xml:space="preserve"> 94% </w:t>
      </w:r>
      <w:proofErr w:type="spellStart"/>
      <w:r w:rsidR="00C70B61" w:rsidRPr="00C70B61">
        <w:rPr>
          <w:rFonts w:ascii="Sylfaen" w:eastAsia="Sylfaen" w:hAnsi="Sylfaen" w:cs="Sylfaen"/>
          <w:szCs w:val="24"/>
          <w:lang w:val="ka-GE"/>
        </w:rPr>
        <w:t>გამოწვეულია</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არაგადამდები</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დაავადებებით</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ამასთან</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საერთო</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სიკვდილიანობის</w:t>
      </w:r>
      <w:proofErr w:type="spellEnd"/>
      <w:r w:rsidR="00C70B61" w:rsidRPr="00C70B61">
        <w:rPr>
          <w:rFonts w:ascii="Sylfaen" w:eastAsia="Sylfaen" w:hAnsi="Sylfaen" w:cs="Sylfaen"/>
          <w:szCs w:val="24"/>
          <w:lang w:val="ka-GE"/>
        </w:rPr>
        <w:t xml:space="preserve"> 69% </w:t>
      </w:r>
      <w:proofErr w:type="spellStart"/>
      <w:r w:rsidR="00C70B61" w:rsidRPr="00C70B61">
        <w:rPr>
          <w:rFonts w:ascii="Sylfaen" w:eastAsia="Sylfaen" w:hAnsi="Sylfaen" w:cs="Sylfaen"/>
          <w:szCs w:val="24"/>
          <w:lang w:val="ka-GE"/>
        </w:rPr>
        <w:t>მოდის</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გულ-სისხლძარღვთა</w:t>
      </w:r>
      <w:proofErr w:type="spellEnd"/>
      <w:r w:rsidR="00C70B61" w:rsidRPr="00C70B61">
        <w:rPr>
          <w:rFonts w:ascii="Sylfaen" w:eastAsia="Sylfaen" w:hAnsi="Sylfaen" w:cs="Sylfaen"/>
          <w:szCs w:val="24"/>
          <w:lang w:val="ka-GE"/>
        </w:rPr>
        <w:t xml:space="preserve"> </w:t>
      </w:r>
      <w:proofErr w:type="spellStart"/>
      <w:proofErr w:type="gramStart"/>
      <w:r w:rsidR="00C70B61" w:rsidRPr="00C70B61">
        <w:rPr>
          <w:rFonts w:ascii="Sylfaen" w:eastAsia="Sylfaen" w:hAnsi="Sylfaen" w:cs="Sylfaen"/>
          <w:szCs w:val="24"/>
          <w:lang w:val="ka-GE"/>
        </w:rPr>
        <w:t>დაავადებებზე</w:t>
      </w:r>
      <w:proofErr w:type="spellEnd"/>
      <w:r w:rsidR="00C70B61" w:rsidRPr="00C70B61">
        <w:rPr>
          <w:rFonts w:ascii="Sylfaen" w:eastAsia="Sylfaen" w:hAnsi="Sylfaen" w:cs="Sylfaen"/>
          <w:szCs w:val="24"/>
          <w:lang w:val="ka-GE"/>
        </w:rPr>
        <w:t>,  1</w:t>
      </w:r>
      <w:proofErr w:type="gramEnd"/>
      <w:r w:rsidR="00C70B61" w:rsidRPr="00C70B61">
        <w:rPr>
          <w:rFonts w:ascii="Sylfaen" w:eastAsia="Sylfaen" w:hAnsi="Sylfaen" w:cs="Sylfaen"/>
          <w:szCs w:val="24"/>
          <w:lang w:val="ka-GE"/>
        </w:rPr>
        <w:t xml:space="preserve">% - </w:t>
      </w:r>
      <w:proofErr w:type="spellStart"/>
      <w:r w:rsidR="00C70B61" w:rsidRPr="00C70B61">
        <w:rPr>
          <w:rFonts w:ascii="Sylfaen" w:eastAsia="Sylfaen" w:hAnsi="Sylfaen" w:cs="Sylfaen"/>
          <w:szCs w:val="24"/>
          <w:lang w:val="ka-GE"/>
        </w:rPr>
        <w:t>დიაბეტზე</w:t>
      </w:r>
      <w:proofErr w:type="spellEnd"/>
      <w:r w:rsidR="00C70B61" w:rsidRPr="00C70B61">
        <w:rPr>
          <w:rFonts w:ascii="Sylfaen" w:eastAsia="Sylfaen" w:hAnsi="Sylfaen" w:cs="Sylfaen"/>
          <w:szCs w:val="24"/>
          <w:lang w:val="ka-GE"/>
        </w:rPr>
        <w:t xml:space="preserve">, 4% - </w:t>
      </w:r>
      <w:proofErr w:type="spellStart"/>
      <w:r w:rsidR="00C70B61" w:rsidRPr="00C70B61">
        <w:rPr>
          <w:rFonts w:ascii="Sylfaen" w:eastAsia="Sylfaen" w:hAnsi="Sylfaen" w:cs="Sylfaen"/>
          <w:szCs w:val="24"/>
          <w:lang w:val="ka-GE"/>
        </w:rPr>
        <w:t>ქრონიკულ</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რესპირაციულ</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და</w:t>
      </w:r>
      <w:proofErr w:type="spellEnd"/>
      <w:r w:rsidR="00C70B61" w:rsidRPr="00C70B61">
        <w:rPr>
          <w:rFonts w:ascii="Sylfaen" w:eastAsia="Sylfaen" w:hAnsi="Sylfaen" w:cs="Sylfaen"/>
          <w:szCs w:val="24"/>
          <w:lang w:val="ka-GE"/>
        </w:rPr>
        <w:t xml:space="preserve"> 6% </w:t>
      </w:r>
      <w:proofErr w:type="spellStart"/>
      <w:r w:rsidR="00C70B61" w:rsidRPr="00C70B61">
        <w:rPr>
          <w:rFonts w:ascii="Sylfaen" w:eastAsia="Sylfaen" w:hAnsi="Sylfaen" w:cs="Sylfaen"/>
          <w:szCs w:val="24"/>
          <w:lang w:val="ka-GE"/>
        </w:rPr>
        <w:t>სხვა</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არაგადამდებ</w:t>
      </w:r>
      <w:proofErr w:type="spellEnd"/>
      <w:r w:rsidR="00C70B61" w:rsidRPr="00C70B61">
        <w:rPr>
          <w:rFonts w:ascii="Sylfaen" w:eastAsia="Sylfaen" w:hAnsi="Sylfaen" w:cs="Sylfaen"/>
          <w:szCs w:val="24"/>
          <w:lang w:val="ka-GE"/>
        </w:rPr>
        <w:t xml:space="preserve"> </w:t>
      </w:r>
      <w:proofErr w:type="spellStart"/>
      <w:r w:rsidR="00C70B61" w:rsidRPr="00C70B61">
        <w:rPr>
          <w:rFonts w:ascii="Sylfaen" w:eastAsia="Sylfaen" w:hAnsi="Sylfaen" w:cs="Sylfaen"/>
          <w:szCs w:val="24"/>
          <w:lang w:val="ka-GE"/>
        </w:rPr>
        <w:t>დაავადებებზე</w:t>
      </w:r>
      <w:proofErr w:type="spellEnd"/>
      <w:r w:rsidR="00C70B61" w:rsidRPr="00C70B61">
        <w:rPr>
          <w:rFonts w:ascii="Sylfaen" w:eastAsia="Sylfaen" w:hAnsi="Sylfaen" w:cs="Sylfaen"/>
          <w:szCs w:val="24"/>
          <w:lang w:val="ka-GE"/>
        </w:rPr>
        <w:t>.</w:t>
      </w:r>
    </w:p>
    <w:p w:rsidR="00F153D5" w:rsidRPr="00C70B61" w:rsidRDefault="00F153D5" w:rsidP="00CD1EB5">
      <w:pPr>
        <w:pStyle w:val="abzacixml"/>
        <w:jc w:val="both"/>
      </w:pPr>
      <w:r w:rsidRPr="00C70B61">
        <w:t xml:space="preserve">შესაბამისად, საყოველთაო ჯანდაცვის არსებული შედეგების შენარჩუნების და შემდგომი პროგრესის მიღწევის თვალსაზრისით მნიშვნელოვანია სოციალურად დაუცველი მოსახლეობის და ამასთან, ქრონიკული დაავადებების მქონე პაციენტებისთვის სერვისების გარდა, მედიკამენტებზე ხელმისაწვდომობის მაქსიმალური გაზრდა და ფინანსური დაცვა;  აღნიშნული მედიკამენტების მყარი მარაგის შექმნა, ქრონიკული დაავადებების მქონე პაციენტების მოცვა მარტივი და მოქნილი დიზაინის გამოყენებით ფინანსური დაცულობის, თანასწორობის და ხარჯთეფექტურობის გაზრდის მიზნით. </w:t>
      </w:r>
    </w:p>
    <w:p w:rsidR="00C70B61" w:rsidRPr="00C70B61" w:rsidRDefault="00C70B61" w:rsidP="00CD1EB5">
      <w:pPr>
        <w:pStyle w:val="abzacixml"/>
        <w:jc w:val="both"/>
      </w:pPr>
    </w:p>
    <w:p w:rsidR="00F234A2" w:rsidRPr="00C70B61" w:rsidRDefault="00F234A2" w:rsidP="00CD1EB5">
      <w:pPr>
        <w:pStyle w:val="abzacixml"/>
        <w:jc w:val="both"/>
      </w:pPr>
      <w:r w:rsidRPr="00C70B61">
        <w:t>ფარმაცევტული პრეპარატები სასიცოცხლოდ მნიშვნელოვან როლს ასრულებს ჯანდაცვის სისტემაში. ჯანდაცვაზე მთლიან დანახარჯებში წამლებს მესამე ადგილი უჭირავს სტაციონარულ და ამბულატორიულ სერვისებზე დანახარჯების შემდეგ. ევროკავშირის ქვეყნებში მედიკამენტებზე დანახარჯების 80% ამბულატორიულ/რეცეპტით გამოწერილ მედიკამენტებზე მოდის, რომლის 60%-ის დაფინანსების წყაროს სახელმწიფო წარმოადგენს.</w:t>
      </w:r>
    </w:p>
    <w:p w:rsidR="008D3348" w:rsidRPr="00C70B61" w:rsidRDefault="008A797F" w:rsidP="00CD1EB5">
      <w:pPr>
        <w:ind w:firstLine="283"/>
        <w:jc w:val="both"/>
        <w:rPr>
          <w:rFonts w:ascii="Sylfaen" w:hAnsi="Sylfaen"/>
          <w:lang w:val="ka-GE"/>
        </w:rPr>
      </w:pPr>
      <w:r w:rsidRPr="00C70B61">
        <w:rPr>
          <w:rFonts w:ascii="Sylfaen" w:eastAsia="Sylfaen" w:hAnsi="Sylfaen" w:cs="Sylfaen"/>
          <w:szCs w:val="24"/>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w:t>
      </w:r>
      <w:r w:rsidRPr="00C70B61">
        <w:rPr>
          <w:rFonts w:ascii="Sylfaen" w:hAnsi="Sylfaen"/>
          <w:lang w:val="ka-GE"/>
        </w:rPr>
        <w:t xml:space="preserve"> 64%).</w:t>
      </w:r>
    </w:p>
    <w:p w:rsidR="00604A41" w:rsidRPr="00C70B61" w:rsidRDefault="00F153D5" w:rsidP="00CD1EB5">
      <w:pPr>
        <w:ind w:firstLine="720"/>
        <w:jc w:val="both"/>
        <w:rPr>
          <w:rFonts w:ascii="Sylfaen" w:hAnsi="Sylfaen" w:cs="Arial"/>
          <w:szCs w:val="20"/>
          <w:lang w:val="ka-GE"/>
        </w:rPr>
      </w:pPr>
      <w:proofErr w:type="spellStart"/>
      <w:r w:rsidRPr="00C70B61">
        <w:rPr>
          <w:rFonts w:ascii="Sylfaen" w:hAnsi="Sylfaen"/>
        </w:rPr>
        <w:t>როგორც</w:t>
      </w:r>
      <w:proofErr w:type="spellEnd"/>
      <w:r w:rsidRPr="00C70B61">
        <w:rPr>
          <w:rFonts w:ascii="Sylfaen" w:hAnsi="Sylfaen"/>
        </w:rPr>
        <w:t xml:space="preserve"> </w:t>
      </w:r>
      <w:proofErr w:type="spellStart"/>
      <w:r w:rsidR="0041063C" w:rsidRPr="00C70B61">
        <w:rPr>
          <w:rFonts w:ascii="Sylfaen" w:hAnsi="Sylfaen"/>
        </w:rPr>
        <w:t>მოგეხსენებათ</w:t>
      </w:r>
      <w:proofErr w:type="spellEnd"/>
      <w:r w:rsidR="0041063C" w:rsidRPr="00C70B61">
        <w:rPr>
          <w:rFonts w:ascii="Sylfaen" w:hAnsi="Sylfaen"/>
        </w:rPr>
        <w:t xml:space="preserve">, </w:t>
      </w:r>
      <w:proofErr w:type="spellStart"/>
      <w:r w:rsidRPr="00C70B61">
        <w:rPr>
          <w:rFonts w:ascii="Sylfaen" w:hAnsi="Sylfaen"/>
        </w:rPr>
        <w:t>ზემოაღნიშნული</w:t>
      </w:r>
      <w:proofErr w:type="spellEnd"/>
      <w:r w:rsidRPr="00C70B61">
        <w:rPr>
          <w:rFonts w:ascii="Sylfaen" w:hAnsi="Sylfaen"/>
        </w:rPr>
        <w:t xml:space="preserve"> </w:t>
      </w:r>
      <w:proofErr w:type="spellStart"/>
      <w:r w:rsidRPr="00C70B61">
        <w:rPr>
          <w:rFonts w:ascii="Sylfaen" w:hAnsi="Sylfaen"/>
        </w:rPr>
        <w:t>გამოწვევების</w:t>
      </w:r>
      <w:proofErr w:type="spellEnd"/>
      <w:r w:rsidRPr="00C70B61">
        <w:rPr>
          <w:rFonts w:ascii="Sylfaen" w:hAnsi="Sylfaen"/>
        </w:rPr>
        <w:t xml:space="preserve"> </w:t>
      </w:r>
      <w:proofErr w:type="spellStart"/>
      <w:r w:rsidRPr="00C70B61">
        <w:rPr>
          <w:rFonts w:ascii="Sylfaen" w:hAnsi="Sylfaen"/>
        </w:rPr>
        <w:t>საპასუხოდ</w:t>
      </w:r>
      <w:proofErr w:type="spellEnd"/>
      <w:r w:rsidRPr="00C70B61">
        <w:rPr>
          <w:rFonts w:ascii="Sylfaen" w:hAnsi="Sylfaen"/>
        </w:rPr>
        <w:t xml:space="preserve">, </w:t>
      </w:r>
      <w:r w:rsidR="00604A41" w:rsidRPr="00C70B61">
        <w:rPr>
          <w:rFonts w:ascii="Sylfaen" w:hAnsi="Sylfaen" w:cs="Arial"/>
          <w:szCs w:val="20"/>
          <w:lang w:val="ka-GE" w:eastAsia="ka-GE"/>
        </w:rPr>
        <w:t xml:space="preserve">2017 </w:t>
      </w:r>
      <w:r w:rsidR="00C70B61">
        <w:rPr>
          <w:rFonts w:ascii="Sylfaen" w:hAnsi="Sylfaen" w:cs="Sylfaen"/>
          <w:szCs w:val="20"/>
          <w:lang w:val="ka-GE" w:eastAsia="ka-GE"/>
        </w:rPr>
        <w:t>წლიდან საქართველოში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მოქმედებს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ყველაზე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გავრცელებული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ქრონიკული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დაავადებების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სამკურნალო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მედიკამანტებით</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უზრუნველყოფის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რომელიც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თავდაპირველად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უპირატესად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სოციალურად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დაუცველ</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მოსახლეობაზე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იყო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ორიენტირებული</w:t>
      </w:r>
      <w:r w:rsidR="00604A41" w:rsidRPr="00C70B61">
        <w:rPr>
          <w:rFonts w:ascii="Sylfaen" w:hAnsi="Sylfaen" w:cs="Arial"/>
          <w:szCs w:val="20"/>
          <w:lang w:val="ka-GE" w:eastAsia="ka-GE"/>
        </w:rPr>
        <w:t xml:space="preserve">. 2018 </w:t>
      </w:r>
      <w:r w:rsidR="00604A41" w:rsidRPr="00C70B61">
        <w:rPr>
          <w:rFonts w:ascii="Sylfaen" w:hAnsi="Sylfaen" w:cs="Sylfaen"/>
          <w:szCs w:val="20"/>
          <w:lang w:val="ka-GE" w:eastAsia="ka-GE"/>
        </w:rPr>
        <w:t>წლის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სექტემბრიდან</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გაფართოვდა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როგორც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მოცულობა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ასევე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მოსარგებლეთა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სია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lastRenderedPageBreak/>
        <w:t>ხელმისაწვდომი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გახდა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ასევე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5C5927" w:rsidRPr="00C70B61">
        <w:rPr>
          <w:rFonts w:ascii="Sylfaen" w:hAnsi="Sylfaen" w:cs="Arial"/>
          <w:szCs w:val="20"/>
          <w:lang w:val="ka-GE"/>
        </w:rPr>
        <w:t>, ხოლო 2019 წელს მოსარგებლეებს დაემატა ვეტერანები და გამყოფი ხაზის მიმდებარე სოფლებში მცხოვრები პირები.</w:t>
      </w:r>
      <w:r w:rsidR="00604A41" w:rsidRPr="00C70B61">
        <w:rPr>
          <w:rFonts w:ascii="Sylfaen" w:hAnsi="Sylfaen" w:cs="Arial"/>
          <w:szCs w:val="20"/>
          <w:lang w:val="ka-GE"/>
        </w:rPr>
        <w:t xml:space="preserve"> პროგრამაში ქრონიკული დაავადებების მქონე პირთა ჩართულობისა და შესაბამისად, პროგრამის ეფექტურობის გაზრდის მიზნით, 2019 </w:t>
      </w:r>
      <w:r w:rsidR="00604A41" w:rsidRPr="00C70B61">
        <w:rPr>
          <w:rFonts w:ascii="Sylfaen" w:hAnsi="Sylfaen" w:cs="Sylfaen"/>
          <w:szCs w:val="20"/>
          <w:lang w:val="ka-GE"/>
        </w:rPr>
        <w:t>წელის</w:t>
      </w:r>
      <w:r w:rsidR="00604A41" w:rsidRPr="00C70B61">
        <w:rPr>
          <w:rFonts w:ascii="Sylfaen" w:hAnsi="Sylfaen" w:cs="Arial"/>
          <w:szCs w:val="20"/>
          <w:lang w:val="ka-GE"/>
        </w:rPr>
        <w:t xml:space="preserve"> 1 </w:t>
      </w:r>
      <w:r w:rsidR="00604A41" w:rsidRPr="00C70B61">
        <w:rPr>
          <w:rFonts w:ascii="Sylfaen" w:hAnsi="Sylfaen" w:cs="Sylfaen"/>
          <w:szCs w:val="20"/>
          <w:lang w:val="ka-GE"/>
        </w:rPr>
        <w:t>აგვისტოდან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გაუქმდა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აგრეთვე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C70B61">
        <w:rPr>
          <w:rFonts w:ascii="Sylfaen" w:hAnsi="Sylfaen" w:cs="Sylfaen"/>
          <w:szCs w:val="20"/>
          <w:lang w:val="ka-GE"/>
        </w:rPr>
        <w:t>, ვეტერენებისა და გამყოფი ხაზის მიმდებარედ მცხოვრები მოსახლეობისათვის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ისინი</w:t>
      </w:r>
      <w:r w:rsidR="00604A41" w:rsidRPr="00C70B61">
        <w:rPr>
          <w:rFonts w:ascii="Sylfaen" w:hAnsi="Sylfaen" w:cs="Arial"/>
          <w:szCs w:val="20"/>
          <w:lang w:val="ka-GE"/>
        </w:rPr>
        <w:t xml:space="preserve"> </w:t>
      </w:r>
      <w:r w:rsidR="00604A41" w:rsidRPr="00C70B61">
        <w:rPr>
          <w:rFonts w:ascii="Sylfaen" w:hAnsi="Sylfaen" w:cs="Sylfaen"/>
          <w:szCs w:val="20"/>
          <w:lang w:val="ka-GE"/>
        </w:rPr>
        <w:t>იღებენ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მედიკამენტებს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სიმბოლურ</w:t>
      </w:r>
      <w:r w:rsidR="00604A41" w:rsidRPr="00C70B61">
        <w:rPr>
          <w:rFonts w:ascii="Sylfaen" w:hAnsi="Sylfaen" w:cs="Arial"/>
          <w:szCs w:val="20"/>
          <w:lang w:val="ka-GE"/>
        </w:rPr>
        <w:t xml:space="preserve"> 1 </w:t>
      </w:r>
      <w:r w:rsidR="00604A41" w:rsidRPr="00C70B61">
        <w:rPr>
          <w:rFonts w:ascii="Sylfaen" w:hAnsi="Sylfaen" w:cs="Sylfaen"/>
          <w:szCs w:val="20"/>
          <w:lang w:val="ka-GE"/>
        </w:rPr>
        <w:t>ლარად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სოციალურად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დაუცველი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მსგავსად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ამასთა</w:t>
      </w:r>
      <w:r w:rsidR="00C70B61">
        <w:rPr>
          <w:rFonts w:ascii="Sylfaen" w:hAnsi="Sylfaen" w:cs="Sylfaen"/>
          <w:szCs w:val="20"/>
          <w:lang w:val="ka-GE"/>
        </w:rPr>
        <w:t>ნავე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განახევრდა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შეადგენს</w:t>
      </w:r>
      <w:r w:rsidR="00604A41" w:rsidRPr="00C70B61">
        <w:rPr>
          <w:rFonts w:ascii="Sylfaen" w:hAnsi="Sylfaen" w:cs="Arial"/>
          <w:szCs w:val="20"/>
          <w:lang w:val="ka-GE"/>
        </w:rPr>
        <w:t xml:space="preserve"> 25%-</w:t>
      </w:r>
      <w:r w:rsidR="00604A41" w:rsidRPr="00C70B61">
        <w:rPr>
          <w:rFonts w:ascii="Sylfaen" w:hAnsi="Sylfaen" w:cs="Sylfaen"/>
          <w:szCs w:val="20"/>
          <w:lang w:val="ka-GE"/>
        </w:rPr>
        <w:t>ს</w:t>
      </w:r>
      <w:r w:rsidR="00604A41" w:rsidRPr="00C70B61">
        <w:rPr>
          <w:rFonts w:ascii="Sylfaen" w:hAnsi="Sylfaen" w:cs="Arial"/>
          <w:szCs w:val="20"/>
          <w:lang w:val="ka-GE"/>
        </w:rPr>
        <w:t xml:space="preserve">). </w:t>
      </w:r>
    </w:p>
    <w:p w:rsidR="00604A41" w:rsidRPr="00C70B61" w:rsidRDefault="00604A41" w:rsidP="00CD1EB5">
      <w:pPr>
        <w:ind w:firstLine="720"/>
        <w:jc w:val="both"/>
        <w:rPr>
          <w:rFonts w:ascii="Sylfaen" w:hAnsi="Sylfaen" w:cs="Sylfaen"/>
          <w:szCs w:val="20"/>
          <w:lang w:val="ka-GE"/>
        </w:rPr>
      </w:pPr>
      <w:r w:rsidRPr="00C70B61">
        <w:rPr>
          <w:rFonts w:ascii="Sylfaen" w:hAnsi="Sylfaen" w:cs="Sylfaen"/>
          <w:szCs w:val="20"/>
          <w:lang w:val="ka-GE"/>
        </w:rPr>
        <w:t xml:space="preserve">აღნიშნული აქტივობების შედეგად, მნიშნელოვნად გაიზარდა პროგრამაში ჩართულ პირთა რიცხვი, კერძოდ, </w:t>
      </w:r>
      <w:proofErr w:type="spellStart"/>
      <w:r w:rsidRPr="00C70B61">
        <w:rPr>
          <w:rFonts w:ascii="Sylfaen" w:hAnsi="Sylfaen" w:cs="Sylfaen"/>
          <w:szCs w:val="20"/>
          <w:lang w:val="ka-GE"/>
        </w:rPr>
        <w:t>თუ</w:t>
      </w:r>
      <w:proofErr w:type="spellEnd"/>
      <w:r w:rsidRPr="00C70B61">
        <w:rPr>
          <w:rFonts w:ascii="Sylfaen" w:hAnsi="Sylfaen" w:cs="Sylfaen"/>
          <w:szCs w:val="20"/>
          <w:lang w:val="ka-GE"/>
        </w:rPr>
        <w:t xml:space="preserve"> 2018 </w:t>
      </w:r>
      <w:proofErr w:type="spellStart"/>
      <w:r w:rsidRPr="00C70B61">
        <w:rPr>
          <w:rFonts w:ascii="Sylfaen" w:hAnsi="Sylfaen" w:cs="Sylfaen"/>
          <w:szCs w:val="20"/>
          <w:lang w:val="ka-GE"/>
        </w:rPr>
        <w:t>წლის</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ბოლოს</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პროგრამაში</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ჩართულ</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პირთა</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რიცხვი</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შეადგენდა</w:t>
      </w:r>
      <w:proofErr w:type="spellEnd"/>
      <w:r w:rsidRPr="00C70B61">
        <w:rPr>
          <w:rFonts w:ascii="Sylfaen" w:hAnsi="Sylfaen" w:cs="Sylfaen"/>
          <w:szCs w:val="20"/>
          <w:lang w:val="ka-GE"/>
        </w:rPr>
        <w:t xml:space="preserve"> 29 500 </w:t>
      </w:r>
      <w:proofErr w:type="spellStart"/>
      <w:r w:rsidRPr="00C70B61">
        <w:rPr>
          <w:rFonts w:ascii="Sylfaen" w:hAnsi="Sylfaen" w:cs="Sylfaen"/>
          <w:szCs w:val="20"/>
          <w:lang w:val="ka-GE"/>
        </w:rPr>
        <w:t>პირს</w:t>
      </w:r>
      <w:proofErr w:type="spellEnd"/>
      <w:r w:rsidRPr="00C70B61">
        <w:rPr>
          <w:rFonts w:ascii="Sylfaen" w:hAnsi="Sylfaen" w:cs="Sylfaen"/>
          <w:szCs w:val="20"/>
          <w:lang w:val="ka-GE"/>
        </w:rPr>
        <w:t xml:space="preserve">, 2019 </w:t>
      </w:r>
      <w:proofErr w:type="spellStart"/>
      <w:r w:rsidRPr="00C70B61">
        <w:rPr>
          <w:rFonts w:ascii="Sylfaen" w:hAnsi="Sylfaen" w:cs="Sylfaen"/>
          <w:szCs w:val="20"/>
          <w:lang w:val="ka-GE"/>
        </w:rPr>
        <w:t>წლის</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ოქტომბრის</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მონაცემებით</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ეს</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რიცხვი</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გაზრდილია</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თითქმის</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ოთხჯერ</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და</w:t>
      </w:r>
      <w:proofErr w:type="spellEnd"/>
      <w:r w:rsidRPr="00C70B61">
        <w:rPr>
          <w:rFonts w:ascii="Sylfaen" w:hAnsi="Sylfaen" w:cs="Sylfaen"/>
          <w:szCs w:val="20"/>
          <w:lang w:val="ka-GE"/>
        </w:rPr>
        <w:t xml:space="preserve"> </w:t>
      </w:r>
      <w:proofErr w:type="spellStart"/>
      <w:r w:rsidRPr="00C70B61">
        <w:rPr>
          <w:rFonts w:ascii="Sylfaen" w:hAnsi="Sylfaen" w:cs="Sylfaen"/>
          <w:szCs w:val="20"/>
          <w:lang w:val="ka-GE"/>
        </w:rPr>
        <w:t>შეადგენს</w:t>
      </w:r>
      <w:proofErr w:type="spellEnd"/>
      <w:r w:rsidRPr="00C70B61">
        <w:rPr>
          <w:rFonts w:ascii="Sylfaen" w:hAnsi="Sylfaen" w:cs="Sylfaen"/>
          <w:szCs w:val="20"/>
          <w:lang w:val="ka-GE"/>
        </w:rPr>
        <w:t xml:space="preserve"> </w:t>
      </w:r>
      <w:proofErr w:type="spellStart"/>
      <w:r w:rsidR="00AB606A" w:rsidRPr="00C70B61">
        <w:rPr>
          <w:rFonts w:ascii="Sylfaen" w:hAnsi="Sylfaen" w:cs="Sylfaen"/>
          <w:szCs w:val="20"/>
          <w:lang w:val="ka-GE"/>
        </w:rPr>
        <w:t>დაახლოებით</w:t>
      </w:r>
      <w:proofErr w:type="spellEnd"/>
      <w:r w:rsidR="00AB606A" w:rsidRPr="00C70B61">
        <w:rPr>
          <w:rFonts w:ascii="Sylfaen" w:hAnsi="Sylfaen" w:cs="Sylfaen"/>
          <w:szCs w:val="20"/>
          <w:lang w:val="ka-GE"/>
        </w:rPr>
        <w:t xml:space="preserve">  </w:t>
      </w:r>
      <w:r w:rsidRPr="00C70B61">
        <w:rPr>
          <w:rFonts w:ascii="Sylfaen" w:hAnsi="Sylfaen" w:cs="Sylfaen"/>
          <w:szCs w:val="20"/>
          <w:lang w:val="ka-GE"/>
        </w:rPr>
        <w:t xml:space="preserve">118 000 </w:t>
      </w:r>
      <w:proofErr w:type="spellStart"/>
      <w:r w:rsidRPr="00C70B61">
        <w:rPr>
          <w:rFonts w:ascii="Sylfaen" w:hAnsi="Sylfaen" w:cs="Sylfaen"/>
          <w:szCs w:val="20"/>
          <w:lang w:val="ka-GE"/>
        </w:rPr>
        <w:t>პირს</w:t>
      </w:r>
      <w:proofErr w:type="spellEnd"/>
      <w:r w:rsidRPr="00C70B61">
        <w:rPr>
          <w:rFonts w:ascii="Sylfaen" w:hAnsi="Sylfaen" w:cs="Sylfaen"/>
          <w:szCs w:val="20"/>
          <w:lang w:val="ka-GE"/>
        </w:rPr>
        <w:t>.</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 xml:space="preserve">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 </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გათვალისწინებით რამდენიმე ეტაპად  ჩატარებულია კონსოლიდირებული ტენდერები</w:t>
      </w:r>
      <w:r w:rsidR="008752FE" w:rsidRPr="00C70B61">
        <w:rPr>
          <w:rFonts w:ascii="Sylfaen" w:hAnsi="Sylfaen"/>
          <w:szCs w:val="20"/>
          <w:lang w:val="ka-GE"/>
        </w:rPr>
        <w:t xml:space="preserve"> 35 დასახელების მედიკამენტზე. თუმცა აღსანიშნავია, რომ ზოგ შემთხვევაში შესყიდვები </w:t>
      </w:r>
      <w:r w:rsidR="000D4C96" w:rsidRPr="00C70B61">
        <w:rPr>
          <w:rFonts w:ascii="Sylfaen" w:hAnsi="Sylfaen"/>
          <w:szCs w:val="20"/>
          <w:lang w:val="ka-GE"/>
        </w:rPr>
        <w:t>დასრულ</w:t>
      </w:r>
      <w:r w:rsidR="008752FE" w:rsidRPr="00C70B61">
        <w:rPr>
          <w:rFonts w:ascii="Sylfaen" w:hAnsi="Sylfaen"/>
          <w:szCs w:val="20"/>
          <w:lang w:val="ka-GE"/>
        </w:rPr>
        <w:t xml:space="preserve">და და გაფორმებულია </w:t>
      </w:r>
      <w:r w:rsidRPr="00C70B61">
        <w:rPr>
          <w:rFonts w:ascii="Sylfaen" w:hAnsi="Sylfaen"/>
          <w:szCs w:val="20"/>
          <w:lang w:val="ka-GE"/>
        </w:rPr>
        <w:t>ხელშეკრულებ</w:t>
      </w:r>
      <w:r w:rsidR="008752FE" w:rsidRPr="00C70B61">
        <w:rPr>
          <w:rFonts w:ascii="Sylfaen" w:hAnsi="Sylfaen"/>
          <w:szCs w:val="20"/>
          <w:lang w:val="ka-GE"/>
        </w:rPr>
        <w:t>ები</w:t>
      </w:r>
      <w:r w:rsidRPr="00C70B61">
        <w:rPr>
          <w:rFonts w:ascii="Sylfaen" w:hAnsi="Sylfaen"/>
          <w:szCs w:val="20"/>
          <w:lang w:val="ka-GE"/>
        </w:rPr>
        <w:t xml:space="preserve">, </w:t>
      </w:r>
      <w:r w:rsidR="008752FE" w:rsidRPr="00C70B61">
        <w:rPr>
          <w:rFonts w:ascii="Sylfaen" w:hAnsi="Sylfaen"/>
          <w:szCs w:val="20"/>
          <w:lang w:val="ka-GE"/>
        </w:rPr>
        <w:t>ზოგიერთი</w:t>
      </w:r>
      <w:r w:rsidRPr="00C70B61">
        <w:rPr>
          <w:rFonts w:ascii="Sylfaen" w:hAnsi="Sylfaen"/>
          <w:szCs w:val="20"/>
          <w:lang w:val="ka-GE"/>
        </w:rPr>
        <w:t xml:space="preserve"> პოზიცია </w:t>
      </w:r>
      <w:r w:rsidR="008752FE" w:rsidRPr="00C70B61">
        <w:rPr>
          <w:rFonts w:ascii="Sylfaen" w:hAnsi="Sylfaen"/>
          <w:szCs w:val="20"/>
          <w:lang w:val="ka-GE"/>
        </w:rPr>
        <w:t xml:space="preserve">კი საერთოდ </w:t>
      </w:r>
      <w:r w:rsidRPr="00C70B61">
        <w:rPr>
          <w:rFonts w:ascii="Sylfaen" w:hAnsi="Sylfaen"/>
          <w:szCs w:val="20"/>
          <w:lang w:val="ka-GE"/>
        </w:rPr>
        <w:t>ვერ იქნა შესყიდული</w:t>
      </w:r>
      <w:r w:rsidR="008752FE" w:rsidRPr="00C70B61">
        <w:rPr>
          <w:rFonts w:ascii="Sylfaen" w:hAnsi="Sylfaen"/>
          <w:szCs w:val="20"/>
          <w:lang w:val="ka-GE"/>
        </w:rPr>
        <w:t xml:space="preserve"> სხვადასხვა მიზეზების გამო (არ არის დაინტერესება მომწოდებელი კომპანიების მხრიდან, მომწოდებელს არ აკმაყოფილებს მოწოდების ვადები, ერთეულის ფასი და სხვა)</w:t>
      </w:r>
      <w:r w:rsidRPr="00C70B61">
        <w:rPr>
          <w:rFonts w:ascii="Sylfaen" w:hAnsi="Sylfaen"/>
          <w:szCs w:val="20"/>
          <w:lang w:val="ka-GE"/>
        </w:rPr>
        <w:t xml:space="preserve">. </w:t>
      </w:r>
      <w:r w:rsidR="002735E3" w:rsidRPr="00C70B61">
        <w:rPr>
          <w:rFonts w:ascii="Sylfaen" w:hAnsi="Sylfaen"/>
          <w:szCs w:val="20"/>
          <w:lang w:val="ka-GE"/>
        </w:rPr>
        <w:t xml:space="preserve">საბოლოო ჯამში, ამ ეტაპისთვის, სერვისის მიმწოდებელი სააფთიაქო ქსელების ობიექტებში </w:t>
      </w:r>
      <w:r w:rsidR="008752FE" w:rsidRPr="00C70B61">
        <w:rPr>
          <w:rFonts w:ascii="Sylfaen" w:hAnsi="Sylfaen"/>
          <w:szCs w:val="20"/>
          <w:lang w:val="ka-GE"/>
        </w:rPr>
        <w:t xml:space="preserve">35 პროგრამული მედიკამენტიდან დაახლოებით </w:t>
      </w:r>
      <w:r w:rsidR="002735E3" w:rsidRPr="00C70B61">
        <w:rPr>
          <w:rFonts w:ascii="Sylfaen" w:hAnsi="Sylfaen"/>
          <w:szCs w:val="20"/>
          <w:lang w:val="ka-GE"/>
        </w:rPr>
        <w:t xml:space="preserve">18 </w:t>
      </w:r>
      <w:r w:rsidR="008752FE" w:rsidRPr="00C70B61">
        <w:rPr>
          <w:rFonts w:ascii="Sylfaen" w:hAnsi="Sylfaen"/>
          <w:szCs w:val="20"/>
          <w:lang w:val="ka-GE"/>
        </w:rPr>
        <w:t>პოზიციაზე</w:t>
      </w:r>
      <w:r w:rsidR="002735E3" w:rsidRPr="00C70B61">
        <w:rPr>
          <w:rFonts w:ascii="Sylfaen" w:hAnsi="Sylfaen"/>
          <w:szCs w:val="20"/>
          <w:lang w:val="ka-GE"/>
        </w:rPr>
        <w:t xml:space="preserve"> </w:t>
      </w:r>
      <w:r w:rsidR="008752FE" w:rsidRPr="00C70B61">
        <w:rPr>
          <w:rFonts w:ascii="Sylfaen" w:hAnsi="Sylfaen"/>
          <w:szCs w:val="20"/>
          <w:lang w:val="ka-GE"/>
        </w:rPr>
        <w:t xml:space="preserve">ფიქსირდება </w:t>
      </w:r>
      <w:r w:rsidR="002735E3" w:rsidRPr="00C70B61">
        <w:rPr>
          <w:rFonts w:ascii="Sylfaen" w:hAnsi="Sylfaen"/>
          <w:szCs w:val="20"/>
          <w:lang w:val="ka-GE"/>
        </w:rPr>
        <w:t>დეფიციტი</w:t>
      </w:r>
      <w:r w:rsidR="008752FE" w:rsidRPr="00C70B61">
        <w:rPr>
          <w:rFonts w:ascii="Sylfaen" w:hAnsi="Sylfaen"/>
          <w:szCs w:val="20"/>
          <w:lang w:val="ka-GE"/>
        </w:rPr>
        <w:t>.</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აქვე უნდა აღინიშნოს, რომ მას შემდეგ რაც შესყიდვები გადავიდა სიიპ სახელმწიფო შესყიდვების სააგენტოში, პროცესი ბაზრის კვლევიდან მედიკამენტების მიღებამდე ძალიან გახანგრძლივებულია</w:t>
      </w:r>
      <w:r w:rsidR="00C70B61">
        <w:rPr>
          <w:rFonts w:ascii="Sylfaen" w:hAnsi="Sylfaen"/>
          <w:szCs w:val="20"/>
          <w:lang w:val="ka-GE"/>
        </w:rPr>
        <w:t>,</w:t>
      </w:r>
      <w:r w:rsidRPr="00C70B61">
        <w:rPr>
          <w:rFonts w:ascii="Sylfaen" w:hAnsi="Sylfaen"/>
          <w:szCs w:val="20"/>
          <w:lang w:val="ka-GE"/>
        </w:rPr>
        <w:t xml:space="preserve"> მაგ: თებერვალში დაგეგმილ შესყიდვებზე ხელშეკრულებები გაფორმდა მაისის თვეში, რაც ქმნის მუდმივ დეფიციტებს, აღნიშნული კი თავის მხრივ უარყოფითად ისახება ბენეფიციართა ჯანმრთელობაზე</w:t>
      </w:r>
      <w:r w:rsidR="008752FE" w:rsidRPr="00C70B61">
        <w:rPr>
          <w:rFonts w:ascii="Sylfaen" w:hAnsi="Sylfaen"/>
          <w:szCs w:val="20"/>
          <w:lang w:val="ka-GE"/>
        </w:rPr>
        <w:t xml:space="preserve"> და იწვევს უკმაყოფილებას მოსარგებლეთა მხრიდან</w:t>
      </w:r>
      <w:r w:rsidRPr="00C70B61">
        <w:rPr>
          <w:rFonts w:ascii="Sylfaen" w:hAnsi="Sylfaen"/>
          <w:szCs w:val="20"/>
          <w:lang w:val="ka-GE"/>
        </w:rPr>
        <w:t>.</w:t>
      </w:r>
    </w:p>
    <w:p w:rsidR="00000000" w:rsidRPr="00C70B61" w:rsidRDefault="008752FE" w:rsidP="00CD1EB5">
      <w:pPr>
        <w:ind w:firstLine="720"/>
        <w:jc w:val="both"/>
        <w:rPr>
          <w:rFonts w:ascii="Sylfaen" w:hAnsi="Sylfaen" w:cs="Sylfaen"/>
        </w:rPr>
      </w:pPr>
      <w:r w:rsidRPr="00C70B61">
        <w:rPr>
          <w:rFonts w:ascii="Sylfaen" w:hAnsi="Sylfaen" w:cs="Sylfaen"/>
          <w:lang w:val="ka-GE"/>
        </w:rPr>
        <w:lastRenderedPageBreak/>
        <w:t xml:space="preserve">აღნიშნული გამოწვევების საპასუხოდ, მიზანშეწონილად ჩაითვალა პროგრამის განხორციელების მექანიზმის ცვლილება. კერძოდ, ცენტრალიზებული შესყიდვის ნაცვლად </w:t>
      </w:r>
      <w:r w:rsidR="00060BE4" w:rsidRPr="00C70B61">
        <w:rPr>
          <w:rFonts w:ascii="Sylfaen" w:hAnsi="Sylfaen" w:cs="Sylfaen"/>
          <w:b/>
          <w:bCs/>
          <w:lang w:val="ka-GE"/>
        </w:rPr>
        <w:t>პროგრამული</w:t>
      </w:r>
      <w:r w:rsidR="00060BE4" w:rsidRPr="00C70B61">
        <w:rPr>
          <w:rFonts w:ascii="Sylfaen" w:hAnsi="Sylfaen" w:cs="Sylfaen"/>
          <w:b/>
          <w:bCs/>
          <w:lang w:val="ka-GE"/>
        </w:rPr>
        <w:t xml:space="preserve"> </w:t>
      </w:r>
      <w:r w:rsidR="00060BE4" w:rsidRPr="00C70B61">
        <w:rPr>
          <w:rFonts w:ascii="Sylfaen" w:hAnsi="Sylfaen" w:cs="Sylfaen"/>
          <w:b/>
          <w:bCs/>
          <w:lang w:val="ka-GE"/>
        </w:rPr>
        <w:t>უზრუნველყოფა</w:t>
      </w:r>
      <w:r w:rsidR="00060BE4" w:rsidRPr="00C70B61">
        <w:rPr>
          <w:rFonts w:ascii="Sylfaen" w:hAnsi="Sylfaen" w:cs="Sylfaen"/>
          <w:b/>
          <w:bCs/>
          <w:lang w:val="ka-GE"/>
        </w:rPr>
        <w:t xml:space="preserve"> </w:t>
      </w:r>
      <w:r w:rsidRPr="00C70B61">
        <w:rPr>
          <w:rFonts w:ascii="Sylfaen" w:hAnsi="Sylfaen" w:cs="Sylfaen"/>
          <w:b/>
          <w:bCs/>
          <w:lang w:val="ka-GE"/>
        </w:rPr>
        <w:t xml:space="preserve">განხორციელდეს </w:t>
      </w:r>
      <w:r w:rsidR="00060BE4" w:rsidRPr="00C70B61">
        <w:rPr>
          <w:rFonts w:ascii="Sylfaen" w:hAnsi="Sylfaen" w:cs="Sylfaen"/>
          <w:b/>
          <w:bCs/>
          <w:lang w:val="ka-GE"/>
        </w:rPr>
        <w:t>არამატერიალიზებული</w:t>
      </w:r>
      <w:r w:rsidR="00060BE4" w:rsidRPr="00C70B61">
        <w:rPr>
          <w:rFonts w:ascii="Sylfaen" w:hAnsi="Sylfaen" w:cs="Sylfaen"/>
          <w:b/>
          <w:bCs/>
          <w:lang w:val="ka-GE"/>
        </w:rPr>
        <w:t xml:space="preserve"> </w:t>
      </w:r>
      <w:r w:rsidR="00060BE4" w:rsidRPr="00C70B61">
        <w:rPr>
          <w:rFonts w:ascii="Sylfaen" w:hAnsi="Sylfaen" w:cs="Sylfaen"/>
          <w:b/>
          <w:bCs/>
          <w:lang w:val="ka-GE"/>
        </w:rPr>
        <w:t>ვაუჩერით</w:t>
      </w:r>
      <w:r w:rsidRPr="00C70B61">
        <w:rPr>
          <w:rFonts w:ascii="Sylfaen" w:hAnsi="Sylfaen" w:cs="Sylfaen"/>
          <w:b/>
          <w:bCs/>
          <w:lang w:val="ka-GE"/>
        </w:rPr>
        <w:t xml:space="preserve">, რაც მოიცავს შემდეგ აქტივობებს: </w:t>
      </w:r>
      <w:r w:rsidR="00060BE4" w:rsidRPr="00C70B61">
        <w:rPr>
          <w:rFonts w:ascii="Sylfaen" w:hAnsi="Sylfaen" w:cs="Sylfaen"/>
          <w:lang w:val="ka-GE"/>
        </w:rPr>
        <w:t>მტკიცდება</w:t>
      </w:r>
      <w:r w:rsidR="00060BE4" w:rsidRPr="00C70B61">
        <w:rPr>
          <w:rFonts w:ascii="Sylfaen" w:hAnsi="Sylfaen" w:cs="Sylfaen"/>
          <w:lang w:val="ka-GE"/>
        </w:rPr>
        <w:t xml:space="preserve"> </w:t>
      </w:r>
      <w:r w:rsidR="00060BE4" w:rsidRPr="00C70B61">
        <w:rPr>
          <w:rFonts w:ascii="Sylfaen" w:hAnsi="Sylfaen" w:cs="Sylfaen"/>
          <w:lang w:val="ka-GE"/>
        </w:rPr>
        <w:t>მედიკამენტების</w:t>
      </w:r>
      <w:r w:rsidR="00060BE4" w:rsidRPr="00C70B61">
        <w:rPr>
          <w:rFonts w:ascii="Sylfaen" w:hAnsi="Sylfaen" w:cs="Sylfaen"/>
          <w:lang w:val="ka-GE"/>
        </w:rPr>
        <w:t xml:space="preserve"> </w:t>
      </w:r>
      <w:r w:rsidR="00060BE4" w:rsidRPr="00C70B61">
        <w:rPr>
          <w:rFonts w:ascii="Sylfaen" w:hAnsi="Sylfaen" w:cs="Sylfaen"/>
          <w:lang w:val="ka-GE"/>
        </w:rPr>
        <w:t>ნუსხა</w:t>
      </w:r>
      <w:r w:rsidR="00060BE4" w:rsidRPr="00C70B61">
        <w:rPr>
          <w:rFonts w:ascii="Sylfaen" w:hAnsi="Sylfaen" w:cs="Sylfaen"/>
          <w:lang w:val="ka-GE"/>
        </w:rPr>
        <w:t xml:space="preserve">, </w:t>
      </w:r>
      <w:r w:rsidR="00060BE4" w:rsidRPr="00C70B61">
        <w:rPr>
          <w:rFonts w:ascii="Sylfaen" w:hAnsi="Sylfaen" w:cs="Sylfaen"/>
          <w:lang w:val="ka-GE"/>
        </w:rPr>
        <w:t>ეტალონური</w:t>
      </w:r>
      <w:r w:rsidR="00060BE4" w:rsidRPr="00C70B61">
        <w:rPr>
          <w:rFonts w:ascii="Sylfaen" w:hAnsi="Sylfaen" w:cs="Sylfaen"/>
          <w:lang w:val="ka-GE"/>
        </w:rPr>
        <w:t xml:space="preserve"> </w:t>
      </w:r>
      <w:r w:rsidR="00060BE4" w:rsidRPr="00C70B61">
        <w:rPr>
          <w:rFonts w:ascii="Sylfaen" w:hAnsi="Sylfaen" w:cs="Sylfaen"/>
          <w:lang w:val="ka-GE"/>
        </w:rPr>
        <w:t>ფასები</w:t>
      </w:r>
      <w:r w:rsidRPr="00C70B61">
        <w:rPr>
          <w:rFonts w:ascii="Sylfaen" w:hAnsi="Sylfaen" w:cs="Sylfaen"/>
          <w:lang w:val="ka-GE"/>
        </w:rPr>
        <w:t xml:space="preserve"> (რომელიც </w:t>
      </w:r>
      <w:r w:rsidR="00060BE4" w:rsidRPr="00C70B61">
        <w:rPr>
          <w:rFonts w:ascii="Sylfaen" w:hAnsi="Sylfaen" w:cs="Sylfaen"/>
          <w:lang w:val="ka-GE"/>
        </w:rPr>
        <w:t>ფიქსირ</w:t>
      </w:r>
      <w:r w:rsidRPr="00C70B61">
        <w:rPr>
          <w:rFonts w:ascii="Sylfaen" w:hAnsi="Sylfaen" w:cs="Sylfaen"/>
          <w:lang w:val="ka-GE"/>
        </w:rPr>
        <w:t>დ</w:t>
      </w:r>
      <w:r w:rsidR="00060BE4" w:rsidRPr="00C70B61">
        <w:rPr>
          <w:rFonts w:ascii="Sylfaen" w:hAnsi="Sylfaen" w:cs="Sylfaen"/>
          <w:lang w:val="ka-GE"/>
        </w:rPr>
        <w:t>ება</w:t>
      </w:r>
      <w:r w:rsidR="00060BE4" w:rsidRPr="00C70B61">
        <w:rPr>
          <w:rFonts w:ascii="Sylfaen" w:hAnsi="Sylfaen" w:cs="Sylfaen"/>
          <w:lang w:val="ka-GE"/>
        </w:rPr>
        <w:t xml:space="preserve"> </w:t>
      </w:r>
      <w:r w:rsidR="00060BE4" w:rsidRPr="00C70B61">
        <w:rPr>
          <w:rFonts w:ascii="Sylfaen" w:hAnsi="Sylfaen" w:cs="Sylfaen"/>
          <w:lang w:val="ka-GE"/>
        </w:rPr>
        <w:t>გონივრულ</w:t>
      </w:r>
      <w:r w:rsidR="00060BE4" w:rsidRPr="00C70B61">
        <w:rPr>
          <w:rFonts w:ascii="Sylfaen" w:hAnsi="Sylfaen" w:cs="Sylfaen"/>
          <w:lang w:val="ka-GE"/>
        </w:rPr>
        <w:t xml:space="preserve"> </w:t>
      </w:r>
      <w:r w:rsidR="00060BE4" w:rsidRPr="00C70B61">
        <w:rPr>
          <w:rFonts w:ascii="Sylfaen" w:hAnsi="Sylfaen" w:cs="Sylfaen"/>
          <w:lang w:val="ka-GE"/>
        </w:rPr>
        <w:t>პერიოდზე</w:t>
      </w:r>
      <w:r w:rsidRPr="00C70B61">
        <w:rPr>
          <w:rFonts w:ascii="Sylfaen" w:hAnsi="Sylfaen" w:cs="Sylfaen"/>
          <w:lang w:val="ka-GE"/>
        </w:rPr>
        <w:t>)</w:t>
      </w:r>
      <w:r w:rsidR="00060BE4" w:rsidRPr="00C70B61">
        <w:rPr>
          <w:rFonts w:ascii="Sylfaen" w:hAnsi="Sylfaen" w:cs="Sylfaen"/>
          <w:lang w:val="ka-GE"/>
        </w:rPr>
        <w:t xml:space="preserve">, </w:t>
      </w:r>
      <w:r w:rsidR="00060BE4" w:rsidRPr="00C70B61">
        <w:rPr>
          <w:rFonts w:ascii="Sylfaen" w:hAnsi="Sylfaen" w:cs="Sylfaen"/>
          <w:lang w:val="ka-GE"/>
        </w:rPr>
        <w:t>წესდება</w:t>
      </w:r>
      <w:r w:rsidR="00060BE4" w:rsidRPr="00C70B61">
        <w:rPr>
          <w:rFonts w:ascii="Sylfaen" w:hAnsi="Sylfaen" w:cs="Sylfaen"/>
          <w:lang w:val="ka-GE"/>
        </w:rPr>
        <w:t xml:space="preserve"> </w:t>
      </w:r>
      <w:r w:rsidRPr="00C70B61">
        <w:rPr>
          <w:rFonts w:ascii="Sylfaen" w:hAnsi="Sylfaen" w:cs="Sylfaen"/>
          <w:lang w:val="ka-GE"/>
        </w:rPr>
        <w:t xml:space="preserve">წლიური </w:t>
      </w:r>
      <w:r w:rsidR="00060BE4" w:rsidRPr="00C70B61">
        <w:rPr>
          <w:rFonts w:ascii="Sylfaen" w:hAnsi="Sylfaen" w:cs="Sylfaen"/>
          <w:lang w:val="ka-GE"/>
        </w:rPr>
        <w:t>ლიმიტი</w:t>
      </w:r>
      <w:r w:rsidR="00060BE4" w:rsidRPr="00C70B61">
        <w:rPr>
          <w:rFonts w:ascii="Sylfaen" w:hAnsi="Sylfaen" w:cs="Sylfaen"/>
          <w:lang w:val="ka-GE"/>
        </w:rPr>
        <w:t xml:space="preserve"> </w:t>
      </w:r>
      <w:r w:rsidR="00060BE4" w:rsidRPr="00C70B61">
        <w:rPr>
          <w:rFonts w:ascii="Sylfaen" w:hAnsi="Sylfaen" w:cs="Sylfaen"/>
          <w:lang w:val="ka-GE"/>
        </w:rPr>
        <w:t>ნოზოლოგიების</w:t>
      </w:r>
      <w:r w:rsidR="00060BE4" w:rsidRPr="00C70B61">
        <w:rPr>
          <w:rFonts w:ascii="Sylfaen" w:hAnsi="Sylfaen" w:cs="Sylfaen"/>
          <w:lang w:val="ka-GE"/>
        </w:rPr>
        <w:t xml:space="preserve"> </w:t>
      </w:r>
      <w:r w:rsidR="00060BE4" w:rsidRPr="00C70B61">
        <w:rPr>
          <w:rFonts w:ascii="Sylfaen" w:hAnsi="Sylfaen" w:cs="Sylfaen"/>
          <w:lang w:val="ka-GE"/>
        </w:rPr>
        <w:t>ჯგუფების</w:t>
      </w:r>
      <w:r w:rsidR="00060BE4" w:rsidRPr="00C70B61">
        <w:rPr>
          <w:rFonts w:ascii="Sylfaen" w:hAnsi="Sylfaen" w:cs="Sylfaen"/>
          <w:lang w:val="ka-GE"/>
        </w:rPr>
        <w:t xml:space="preserve"> </w:t>
      </w:r>
      <w:r w:rsidR="00060BE4" w:rsidRPr="00C70B61">
        <w:rPr>
          <w:rFonts w:ascii="Sylfaen" w:hAnsi="Sylfaen" w:cs="Sylfaen"/>
          <w:lang w:val="ka-GE"/>
        </w:rPr>
        <w:t>მიხედვით</w:t>
      </w:r>
      <w:r w:rsidR="00060BE4" w:rsidRPr="00C70B61">
        <w:rPr>
          <w:rFonts w:ascii="Sylfaen" w:hAnsi="Sylfaen" w:cs="Sylfaen"/>
          <w:lang w:val="ka-GE"/>
        </w:rPr>
        <w:t xml:space="preserve">, </w:t>
      </w:r>
      <w:r w:rsidR="00060BE4" w:rsidRPr="00C70B61">
        <w:rPr>
          <w:rFonts w:ascii="Sylfaen" w:hAnsi="Sylfaen" w:cs="Sylfaen"/>
          <w:lang w:val="ka-GE"/>
        </w:rPr>
        <w:t>პაციენტი</w:t>
      </w:r>
      <w:r w:rsidR="00060BE4" w:rsidRPr="00C70B61">
        <w:rPr>
          <w:rFonts w:ascii="Sylfaen" w:hAnsi="Sylfaen" w:cs="Sylfaen"/>
          <w:lang w:val="ka-GE"/>
        </w:rPr>
        <w:t xml:space="preserve"> </w:t>
      </w:r>
      <w:r w:rsidR="00060BE4" w:rsidRPr="00C70B61">
        <w:rPr>
          <w:rFonts w:ascii="Sylfaen" w:hAnsi="Sylfaen" w:cs="Sylfaen"/>
          <w:lang w:val="ka-GE"/>
        </w:rPr>
        <w:t>იღებს</w:t>
      </w:r>
      <w:r w:rsidR="00060BE4" w:rsidRPr="00C70B61">
        <w:rPr>
          <w:rFonts w:ascii="Sylfaen" w:hAnsi="Sylfaen" w:cs="Sylfaen"/>
          <w:lang w:val="ka-GE"/>
        </w:rPr>
        <w:t xml:space="preserve"> </w:t>
      </w:r>
      <w:r w:rsidR="00060BE4" w:rsidRPr="00C70B61">
        <w:rPr>
          <w:rFonts w:ascii="Sylfaen" w:hAnsi="Sylfaen" w:cs="Sylfaen"/>
          <w:lang w:val="ka-GE"/>
        </w:rPr>
        <w:t>წამალს</w:t>
      </w:r>
      <w:r w:rsidR="00060BE4" w:rsidRPr="00C70B61">
        <w:rPr>
          <w:rFonts w:ascii="Sylfaen" w:hAnsi="Sylfaen" w:cs="Sylfaen"/>
          <w:lang w:val="ka-GE"/>
        </w:rPr>
        <w:t xml:space="preserve"> </w:t>
      </w:r>
      <w:r w:rsidRPr="00C70B61">
        <w:rPr>
          <w:rFonts w:ascii="Sylfaen" w:hAnsi="Sylfaen" w:cs="Sylfaen"/>
          <w:lang w:val="ka-GE"/>
        </w:rPr>
        <w:t>პროგრამული სერვისის მიმწოდებელ</w:t>
      </w:r>
      <w:r w:rsidR="00060BE4" w:rsidRPr="00C70B61">
        <w:rPr>
          <w:rFonts w:ascii="Sylfaen" w:hAnsi="Sylfaen" w:cs="Sylfaen"/>
          <w:lang w:val="ka-GE"/>
        </w:rPr>
        <w:t xml:space="preserve"> </w:t>
      </w:r>
      <w:r w:rsidR="00060BE4" w:rsidRPr="00C70B61">
        <w:rPr>
          <w:rFonts w:ascii="Sylfaen" w:hAnsi="Sylfaen" w:cs="Sylfaen"/>
          <w:lang w:val="ka-GE"/>
        </w:rPr>
        <w:t>აფთიაქში</w:t>
      </w:r>
      <w:r w:rsidR="00060BE4" w:rsidRPr="00C70B61">
        <w:rPr>
          <w:rFonts w:ascii="Sylfaen" w:hAnsi="Sylfaen" w:cs="Sylfaen"/>
          <w:lang w:val="ka-GE"/>
        </w:rPr>
        <w:t xml:space="preserve">, </w:t>
      </w:r>
      <w:r w:rsidR="000D4C96" w:rsidRPr="00C70B61">
        <w:rPr>
          <w:rFonts w:ascii="Sylfaen" w:hAnsi="Sylfaen" w:cs="Sylfaen"/>
          <w:lang w:val="ka-GE"/>
        </w:rPr>
        <w:t xml:space="preserve">ხოლო </w:t>
      </w:r>
      <w:r w:rsidR="00060BE4" w:rsidRPr="00C70B61">
        <w:rPr>
          <w:rFonts w:ascii="Sylfaen" w:hAnsi="Sylfaen" w:cs="Sylfaen"/>
          <w:lang w:val="ka-GE"/>
        </w:rPr>
        <w:t>სოციალური</w:t>
      </w:r>
      <w:r w:rsidR="00060BE4" w:rsidRPr="00C70B61">
        <w:rPr>
          <w:rFonts w:ascii="Sylfaen" w:hAnsi="Sylfaen" w:cs="Sylfaen"/>
          <w:lang w:val="ka-GE"/>
        </w:rPr>
        <w:t xml:space="preserve"> </w:t>
      </w:r>
      <w:r w:rsidR="00060BE4" w:rsidRPr="00C70B61">
        <w:rPr>
          <w:rFonts w:ascii="Sylfaen" w:hAnsi="Sylfaen" w:cs="Sylfaen"/>
          <w:lang w:val="ka-GE"/>
        </w:rPr>
        <w:t>მომსახურების</w:t>
      </w:r>
      <w:r w:rsidR="00060BE4" w:rsidRPr="00C70B61">
        <w:rPr>
          <w:rFonts w:ascii="Sylfaen" w:hAnsi="Sylfaen" w:cs="Sylfaen"/>
          <w:lang w:val="ka-GE"/>
        </w:rPr>
        <w:t xml:space="preserve"> </w:t>
      </w:r>
      <w:r w:rsidR="00060BE4" w:rsidRPr="00C70B61">
        <w:rPr>
          <w:rFonts w:ascii="Sylfaen" w:hAnsi="Sylfaen" w:cs="Sylfaen"/>
          <w:lang w:val="ka-GE"/>
        </w:rPr>
        <w:t>სააგენტო</w:t>
      </w:r>
      <w:r w:rsidR="00060BE4" w:rsidRPr="00C70B61">
        <w:rPr>
          <w:rFonts w:ascii="Sylfaen" w:hAnsi="Sylfaen" w:cs="Sylfaen"/>
          <w:lang w:val="ka-GE"/>
        </w:rPr>
        <w:t xml:space="preserve"> </w:t>
      </w:r>
      <w:r w:rsidR="00060BE4" w:rsidRPr="00C70B61">
        <w:rPr>
          <w:rFonts w:ascii="Sylfaen" w:hAnsi="Sylfaen" w:cs="Sylfaen"/>
          <w:lang w:val="ka-GE"/>
        </w:rPr>
        <w:t>უზრუნველყოფს</w:t>
      </w:r>
      <w:r w:rsidR="00060BE4" w:rsidRPr="00C70B61">
        <w:rPr>
          <w:rFonts w:ascii="Sylfaen" w:hAnsi="Sylfaen" w:cs="Sylfaen"/>
          <w:lang w:val="ka-GE"/>
        </w:rPr>
        <w:t xml:space="preserve"> </w:t>
      </w:r>
      <w:r w:rsidR="00060BE4" w:rsidRPr="00C70B61">
        <w:rPr>
          <w:rFonts w:ascii="Sylfaen" w:hAnsi="Sylfaen" w:cs="Sylfaen"/>
          <w:lang w:val="ka-GE"/>
        </w:rPr>
        <w:t>ფაქტ</w:t>
      </w:r>
      <w:r w:rsidR="000D4C96" w:rsidRPr="00C70B61">
        <w:rPr>
          <w:rFonts w:ascii="Sylfaen" w:hAnsi="Sylfaen" w:cs="Sylfaen"/>
          <w:lang w:val="ka-GE"/>
        </w:rPr>
        <w:t>ობ</w:t>
      </w:r>
      <w:r w:rsidR="00060BE4" w:rsidRPr="00C70B61">
        <w:rPr>
          <w:rFonts w:ascii="Sylfaen" w:hAnsi="Sylfaen" w:cs="Sylfaen"/>
          <w:lang w:val="ka-GE"/>
        </w:rPr>
        <w:t>რი</w:t>
      </w:r>
      <w:r w:rsidR="000D4C96" w:rsidRPr="00C70B61">
        <w:rPr>
          <w:rFonts w:ascii="Sylfaen" w:hAnsi="Sylfaen" w:cs="Sylfaen"/>
          <w:lang w:val="ka-GE"/>
        </w:rPr>
        <w:t>ვი</w:t>
      </w:r>
      <w:r w:rsidR="00060BE4" w:rsidRPr="00C70B61">
        <w:rPr>
          <w:rFonts w:ascii="Sylfaen" w:hAnsi="Sylfaen" w:cs="Sylfaen"/>
          <w:lang w:val="ka-GE"/>
        </w:rPr>
        <w:t xml:space="preserve"> </w:t>
      </w:r>
      <w:r w:rsidR="00060BE4" w:rsidRPr="00C70B61">
        <w:rPr>
          <w:rFonts w:ascii="Sylfaen" w:hAnsi="Sylfaen" w:cs="Sylfaen"/>
          <w:lang w:val="ka-GE"/>
        </w:rPr>
        <w:t>ხარჯის</w:t>
      </w:r>
      <w:r w:rsidR="00060BE4" w:rsidRPr="00C70B61">
        <w:rPr>
          <w:rFonts w:ascii="Sylfaen" w:hAnsi="Sylfaen" w:cs="Sylfaen"/>
          <w:lang w:val="ka-GE"/>
        </w:rPr>
        <w:t xml:space="preserve"> </w:t>
      </w:r>
      <w:r w:rsidR="00060BE4" w:rsidRPr="00C70B61">
        <w:rPr>
          <w:rFonts w:ascii="Sylfaen" w:hAnsi="Sylfaen" w:cs="Sylfaen"/>
          <w:lang w:val="ka-GE"/>
        </w:rPr>
        <w:t>ანაზღაურებას</w:t>
      </w:r>
      <w:r w:rsidR="00060BE4" w:rsidRPr="00C70B61">
        <w:rPr>
          <w:rFonts w:ascii="Sylfaen" w:hAnsi="Sylfaen" w:cs="Sylfaen"/>
          <w:lang w:val="ka-GE"/>
        </w:rPr>
        <w:t xml:space="preserve"> </w:t>
      </w:r>
      <w:r w:rsidR="00060BE4" w:rsidRPr="00C70B61">
        <w:rPr>
          <w:rFonts w:ascii="Sylfaen" w:hAnsi="Sylfaen" w:cs="Sylfaen"/>
          <w:lang w:val="ka-GE"/>
        </w:rPr>
        <w:t>პროგრამაში</w:t>
      </w:r>
      <w:r w:rsidR="00060BE4" w:rsidRPr="00C70B61">
        <w:rPr>
          <w:rFonts w:ascii="Sylfaen" w:hAnsi="Sylfaen" w:cs="Sylfaen"/>
          <w:lang w:val="ka-GE"/>
        </w:rPr>
        <w:t xml:space="preserve"> </w:t>
      </w:r>
      <w:r w:rsidR="00060BE4" w:rsidRPr="00C70B61">
        <w:rPr>
          <w:rFonts w:ascii="Sylfaen" w:hAnsi="Sylfaen" w:cs="Sylfaen"/>
          <w:lang w:val="ka-GE"/>
        </w:rPr>
        <w:t>განსაზღვრული</w:t>
      </w:r>
      <w:r w:rsidR="00060BE4" w:rsidRPr="00C70B61">
        <w:rPr>
          <w:rFonts w:ascii="Sylfaen" w:hAnsi="Sylfaen" w:cs="Sylfaen"/>
          <w:lang w:val="ka-GE"/>
        </w:rPr>
        <w:t xml:space="preserve"> </w:t>
      </w:r>
      <w:r w:rsidR="00060BE4" w:rsidRPr="00C70B61">
        <w:rPr>
          <w:rFonts w:ascii="Sylfaen" w:hAnsi="Sylfaen" w:cs="Sylfaen"/>
          <w:lang w:val="ka-GE"/>
        </w:rPr>
        <w:t>წესით</w:t>
      </w:r>
      <w:r w:rsidR="000D4C96" w:rsidRPr="00C70B61">
        <w:rPr>
          <w:rFonts w:ascii="Sylfaen" w:hAnsi="Sylfaen" w:cs="Sylfaen"/>
          <w:lang w:val="ka-GE"/>
        </w:rPr>
        <w:t>.</w:t>
      </w:r>
    </w:p>
    <w:p w:rsidR="00000000" w:rsidRPr="00C70B61" w:rsidRDefault="000D4C96" w:rsidP="00CD1EB5">
      <w:pPr>
        <w:tabs>
          <w:tab w:val="num" w:pos="720"/>
        </w:tabs>
        <w:jc w:val="both"/>
        <w:rPr>
          <w:rFonts w:ascii="Sylfaen" w:hAnsi="Sylfaen" w:cs="Sylfaen"/>
        </w:rPr>
      </w:pPr>
      <w:r w:rsidRPr="00C70B61">
        <w:rPr>
          <w:rFonts w:ascii="Sylfaen" w:hAnsi="Sylfaen" w:cs="Sylfaen"/>
          <w:lang w:val="ka-GE"/>
        </w:rPr>
        <w:tab/>
        <w:t xml:space="preserve">როგორც მოგეხსენებათ, საყოველთაო ჯანდაცვის პროგრამა </w:t>
      </w:r>
      <w:r w:rsidR="00060BE4" w:rsidRPr="00C70B61">
        <w:rPr>
          <w:rFonts w:ascii="Sylfaen" w:hAnsi="Sylfaen" w:cs="Sylfaen"/>
          <w:lang w:val="ka-GE"/>
        </w:rPr>
        <w:t>უკვე</w:t>
      </w:r>
      <w:r w:rsidR="00060BE4" w:rsidRPr="00C70B61">
        <w:rPr>
          <w:rFonts w:ascii="Sylfaen" w:hAnsi="Sylfaen" w:cs="Sylfaen"/>
          <w:lang w:val="ka-GE"/>
        </w:rPr>
        <w:t xml:space="preserve"> </w:t>
      </w:r>
      <w:r w:rsidR="00060BE4" w:rsidRPr="00C70B61">
        <w:rPr>
          <w:rFonts w:ascii="Sylfaen" w:hAnsi="Sylfaen" w:cs="Sylfaen"/>
          <w:lang w:val="ka-GE"/>
        </w:rPr>
        <w:t>ითვალისწინებს</w:t>
      </w:r>
      <w:r w:rsidR="00060BE4" w:rsidRPr="00C70B61">
        <w:rPr>
          <w:rFonts w:ascii="Sylfaen" w:hAnsi="Sylfaen" w:cs="Sylfaen"/>
          <w:lang w:val="ka-GE"/>
        </w:rPr>
        <w:t xml:space="preserve"> </w:t>
      </w:r>
      <w:r w:rsidR="00060BE4" w:rsidRPr="00C70B61">
        <w:rPr>
          <w:rFonts w:ascii="Sylfaen" w:hAnsi="Sylfaen" w:cs="Sylfaen"/>
          <w:lang w:val="ka-GE"/>
        </w:rPr>
        <w:t>ამ</w:t>
      </w:r>
      <w:r w:rsidR="00060BE4" w:rsidRPr="00C70B61">
        <w:rPr>
          <w:rFonts w:ascii="Sylfaen" w:hAnsi="Sylfaen" w:cs="Sylfaen"/>
          <w:lang w:val="ka-GE"/>
        </w:rPr>
        <w:t xml:space="preserve"> </w:t>
      </w:r>
      <w:r w:rsidR="00060BE4" w:rsidRPr="00C70B61">
        <w:rPr>
          <w:rFonts w:ascii="Sylfaen" w:hAnsi="Sylfaen" w:cs="Sylfaen"/>
          <w:lang w:val="ka-GE"/>
        </w:rPr>
        <w:t>ტიპის</w:t>
      </w:r>
      <w:r w:rsidR="00060BE4" w:rsidRPr="00C70B61">
        <w:rPr>
          <w:rFonts w:ascii="Sylfaen" w:hAnsi="Sylfaen" w:cs="Sylfaen"/>
          <w:lang w:val="ka-GE"/>
        </w:rPr>
        <w:t xml:space="preserve"> </w:t>
      </w:r>
      <w:r w:rsidR="00060BE4" w:rsidRPr="00C70B61">
        <w:rPr>
          <w:rFonts w:ascii="Sylfaen" w:hAnsi="Sylfaen" w:cs="Sylfaen"/>
          <w:lang w:val="ka-GE"/>
        </w:rPr>
        <w:t>მექანიზმის</w:t>
      </w:r>
      <w:r w:rsidR="00060BE4" w:rsidRPr="00C70B61">
        <w:rPr>
          <w:rFonts w:ascii="Sylfaen" w:hAnsi="Sylfaen" w:cs="Sylfaen"/>
          <w:lang w:val="ka-GE"/>
        </w:rPr>
        <w:t xml:space="preserve"> </w:t>
      </w:r>
      <w:r w:rsidR="00060BE4" w:rsidRPr="00C70B61">
        <w:rPr>
          <w:rFonts w:ascii="Sylfaen" w:hAnsi="Sylfaen" w:cs="Sylfaen"/>
          <w:lang w:val="ka-GE"/>
        </w:rPr>
        <w:t>მოქმედებას</w:t>
      </w:r>
      <w:r w:rsidR="00060BE4" w:rsidRPr="00C70B61">
        <w:rPr>
          <w:rFonts w:ascii="Sylfaen" w:hAnsi="Sylfaen" w:cs="Sylfaen"/>
          <w:lang w:val="ka-GE"/>
        </w:rPr>
        <w:t xml:space="preserve"> </w:t>
      </w:r>
      <w:r w:rsidR="00060BE4" w:rsidRPr="00C70B61">
        <w:rPr>
          <w:rFonts w:ascii="Sylfaen" w:hAnsi="Sylfaen" w:cs="Sylfaen"/>
          <w:lang w:val="ka-GE"/>
        </w:rPr>
        <w:t>სამკურნალო</w:t>
      </w:r>
      <w:r w:rsidR="00060BE4" w:rsidRPr="00C70B61">
        <w:rPr>
          <w:rFonts w:ascii="Sylfaen" w:hAnsi="Sylfaen" w:cs="Sylfaen"/>
          <w:lang w:val="ka-GE"/>
        </w:rPr>
        <w:t xml:space="preserve"> </w:t>
      </w:r>
      <w:r w:rsidR="00060BE4" w:rsidRPr="00C70B61">
        <w:rPr>
          <w:rFonts w:ascii="Sylfaen" w:hAnsi="Sylfaen" w:cs="Sylfaen"/>
          <w:lang w:val="ka-GE"/>
        </w:rPr>
        <w:t>საშუალებების</w:t>
      </w:r>
      <w:r w:rsidR="00060BE4" w:rsidRPr="00C70B61">
        <w:rPr>
          <w:rFonts w:ascii="Sylfaen" w:hAnsi="Sylfaen" w:cs="Sylfaen"/>
          <w:lang w:val="ka-GE"/>
        </w:rPr>
        <w:t xml:space="preserve"> </w:t>
      </w:r>
      <w:r w:rsidR="00060BE4" w:rsidRPr="00C70B61">
        <w:rPr>
          <w:rFonts w:ascii="Sylfaen" w:hAnsi="Sylfaen" w:cs="Sylfaen"/>
          <w:lang w:val="ka-GE"/>
        </w:rPr>
        <w:t>ხარჯების</w:t>
      </w:r>
      <w:r w:rsidR="00060BE4" w:rsidRPr="00C70B61">
        <w:rPr>
          <w:rFonts w:ascii="Sylfaen" w:hAnsi="Sylfaen" w:cs="Sylfaen"/>
          <w:lang w:val="ka-GE"/>
        </w:rPr>
        <w:t xml:space="preserve"> </w:t>
      </w:r>
      <w:r w:rsidR="00060BE4" w:rsidRPr="00C70B61">
        <w:rPr>
          <w:rFonts w:ascii="Sylfaen" w:hAnsi="Sylfaen" w:cs="Sylfaen"/>
          <w:lang w:val="ka-GE"/>
        </w:rPr>
        <w:t>ანაზღაურების</w:t>
      </w:r>
      <w:r w:rsidR="00060BE4" w:rsidRPr="00C70B61">
        <w:rPr>
          <w:rFonts w:ascii="Sylfaen" w:hAnsi="Sylfaen" w:cs="Sylfaen"/>
          <w:lang w:val="ka-GE"/>
        </w:rPr>
        <w:t xml:space="preserve"> </w:t>
      </w:r>
      <w:r w:rsidR="00060BE4" w:rsidRPr="00C70B61">
        <w:rPr>
          <w:rFonts w:ascii="Sylfaen" w:hAnsi="Sylfaen" w:cs="Sylfaen"/>
          <w:lang w:val="ka-GE"/>
        </w:rPr>
        <w:t>ნაწილში</w:t>
      </w:r>
      <w:r w:rsidR="00060BE4" w:rsidRPr="00C70B61">
        <w:rPr>
          <w:rFonts w:ascii="Sylfaen" w:hAnsi="Sylfaen" w:cs="Sylfaen"/>
          <w:lang w:val="ka-GE"/>
        </w:rPr>
        <w:t xml:space="preserve"> </w:t>
      </w:r>
      <w:r w:rsidR="00060BE4" w:rsidRPr="00C70B61">
        <w:rPr>
          <w:rFonts w:ascii="Sylfaen" w:hAnsi="Sylfaen" w:cs="Sylfaen"/>
          <w:lang w:val="ka-GE"/>
        </w:rPr>
        <w:t>მიზნობრივი</w:t>
      </w:r>
      <w:r w:rsidR="00060BE4" w:rsidRPr="00C70B61">
        <w:rPr>
          <w:rFonts w:ascii="Sylfaen" w:hAnsi="Sylfaen" w:cs="Sylfaen"/>
          <w:lang w:val="ka-GE"/>
        </w:rPr>
        <w:t xml:space="preserve"> </w:t>
      </w:r>
      <w:r w:rsidR="00060BE4" w:rsidRPr="00C70B61">
        <w:rPr>
          <w:rFonts w:ascii="Sylfaen" w:hAnsi="Sylfaen" w:cs="Sylfaen"/>
          <w:lang w:val="ka-GE"/>
        </w:rPr>
        <w:t>ჯგუფებისთვის</w:t>
      </w:r>
      <w:r w:rsidR="00060BE4" w:rsidRPr="00C70B61">
        <w:rPr>
          <w:rFonts w:ascii="Sylfaen" w:hAnsi="Sylfaen" w:cs="Sylfaen"/>
          <w:lang w:val="ka-GE"/>
        </w:rPr>
        <w:t xml:space="preserve"> </w:t>
      </w:r>
      <w:r w:rsidR="00060BE4" w:rsidRPr="00C70B61">
        <w:rPr>
          <w:rFonts w:ascii="Sylfaen" w:hAnsi="Sylfaen" w:cs="Sylfaen"/>
          <w:lang w:val="ka-GE"/>
        </w:rPr>
        <w:t>გარკვეული</w:t>
      </w:r>
      <w:r w:rsidR="00060BE4" w:rsidRPr="00C70B61">
        <w:rPr>
          <w:rFonts w:ascii="Sylfaen" w:hAnsi="Sylfaen" w:cs="Sylfaen"/>
          <w:lang w:val="ka-GE"/>
        </w:rPr>
        <w:t xml:space="preserve"> </w:t>
      </w:r>
      <w:r w:rsidR="00060BE4" w:rsidRPr="00C70B61">
        <w:rPr>
          <w:rFonts w:ascii="Sylfaen" w:hAnsi="Sylfaen" w:cs="Sylfaen"/>
          <w:lang w:val="ka-GE"/>
        </w:rPr>
        <w:t>თანაგადახდით</w:t>
      </w:r>
      <w:r w:rsidR="00060BE4" w:rsidRPr="00C70B61">
        <w:rPr>
          <w:rFonts w:ascii="Sylfaen" w:hAnsi="Sylfaen" w:cs="Sylfaen"/>
          <w:lang w:val="ka-GE"/>
        </w:rPr>
        <w:t xml:space="preserve">. </w:t>
      </w:r>
      <w:r w:rsidR="00060BE4" w:rsidRPr="00C70B61">
        <w:rPr>
          <w:rFonts w:ascii="Sylfaen" w:hAnsi="Sylfaen" w:cs="Sylfaen"/>
          <w:lang w:val="ka-GE"/>
        </w:rPr>
        <w:t>ცალკე</w:t>
      </w:r>
      <w:r w:rsidR="00060BE4" w:rsidRPr="00C70B61">
        <w:rPr>
          <w:rFonts w:ascii="Sylfaen" w:hAnsi="Sylfaen" w:cs="Sylfaen"/>
          <w:lang w:val="ka-GE"/>
        </w:rPr>
        <w:t xml:space="preserve"> „</w:t>
      </w:r>
      <w:r w:rsidR="00060BE4" w:rsidRPr="00C70B61">
        <w:rPr>
          <w:rFonts w:ascii="Sylfaen" w:hAnsi="Sylfaen" w:cs="Sylfaen"/>
          <w:lang w:val="ka-GE"/>
        </w:rPr>
        <w:t>ქრონიკული</w:t>
      </w:r>
      <w:r w:rsidR="00060BE4" w:rsidRPr="00C70B61">
        <w:rPr>
          <w:rFonts w:ascii="Sylfaen" w:hAnsi="Sylfaen" w:cs="Sylfaen"/>
          <w:lang w:val="ka-GE"/>
        </w:rPr>
        <w:t xml:space="preserve"> </w:t>
      </w:r>
      <w:r w:rsidR="00060BE4" w:rsidRPr="00C70B61">
        <w:rPr>
          <w:rFonts w:ascii="Sylfaen" w:hAnsi="Sylfaen" w:cs="Sylfaen"/>
          <w:lang w:val="ka-GE"/>
        </w:rPr>
        <w:t>დაავადებების</w:t>
      </w:r>
      <w:r w:rsidR="00060BE4" w:rsidRPr="00C70B61">
        <w:rPr>
          <w:rFonts w:ascii="Sylfaen" w:hAnsi="Sylfaen" w:cs="Sylfaen"/>
          <w:lang w:val="ka-GE"/>
        </w:rPr>
        <w:t xml:space="preserve"> </w:t>
      </w:r>
      <w:r w:rsidR="00060BE4" w:rsidRPr="00C70B61">
        <w:rPr>
          <w:rFonts w:ascii="Sylfaen" w:hAnsi="Sylfaen" w:cs="Sylfaen"/>
          <w:lang w:val="ka-GE"/>
        </w:rPr>
        <w:t>მართვის</w:t>
      </w:r>
      <w:r w:rsidR="00060BE4" w:rsidRPr="00C70B61">
        <w:rPr>
          <w:rFonts w:ascii="Sylfaen" w:hAnsi="Sylfaen" w:cs="Sylfaen"/>
          <w:lang w:val="ka-GE"/>
        </w:rPr>
        <w:t xml:space="preserve"> </w:t>
      </w:r>
      <w:r w:rsidR="00060BE4" w:rsidRPr="00C70B61">
        <w:rPr>
          <w:rFonts w:ascii="Sylfaen" w:hAnsi="Sylfaen" w:cs="Sylfaen"/>
          <w:lang w:val="ka-GE"/>
        </w:rPr>
        <w:t>მედიკამენტებით</w:t>
      </w:r>
      <w:r w:rsidR="00060BE4" w:rsidRPr="00C70B61">
        <w:rPr>
          <w:rFonts w:ascii="Sylfaen" w:hAnsi="Sylfaen" w:cs="Sylfaen"/>
          <w:lang w:val="ka-GE"/>
        </w:rPr>
        <w:t xml:space="preserve"> </w:t>
      </w:r>
      <w:r w:rsidR="00060BE4" w:rsidRPr="00C70B61">
        <w:rPr>
          <w:rFonts w:ascii="Sylfaen" w:hAnsi="Sylfaen" w:cs="Sylfaen"/>
          <w:lang w:val="ka-GE"/>
        </w:rPr>
        <w:t>უზრუნველყოფის</w:t>
      </w:r>
      <w:r w:rsidR="00060BE4" w:rsidRPr="00C70B61">
        <w:rPr>
          <w:rFonts w:ascii="Sylfaen" w:hAnsi="Sylfaen" w:cs="Sylfaen"/>
          <w:lang w:val="ka-GE"/>
        </w:rPr>
        <w:t xml:space="preserve"> </w:t>
      </w:r>
      <w:r w:rsidR="00060BE4" w:rsidRPr="00C70B61">
        <w:rPr>
          <w:rFonts w:ascii="Sylfaen" w:hAnsi="Sylfaen" w:cs="Sylfaen"/>
          <w:lang w:val="ka-GE"/>
        </w:rPr>
        <w:t>პროგრ</w:t>
      </w:r>
      <w:r w:rsidR="00060BE4" w:rsidRPr="00C70B61">
        <w:rPr>
          <w:rFonts w:ascii="Sylfaen" w:hAnsi="Sylfaen" w:cs="Sylfaen"/>
          <w:lang w:val="ka-GE"/>
        </w:rPr>
        <w:t>ამის</w:t>
      </w:r>
      <w:r w:rsidR="00060BE4" w:rsidRPr="00C70B61">
        <w:rPr>
          <w:rFonts w:ascii="Sylfaen" w:hAnsi="Sylfaen" w:cs="Sylfaen"/>
          <w:lang w:val="ka-GE"/>
        </w:rPr>
        <w:t xml:space="preserve">“, </w:t>
      </w:r>
      <w:r w:rsidR="00060BE4" w:rsidRPr="00C70B61">
        <w:rPr>
          <w:rFonts w:ascii="Sylfaen" w:hAnsi="Sylfaen" w:cs="Sylfaen"/>
          <w:lang w:val="ka-GE"/>
        </w:rPr>
        <w:t>როგორც</w:t>
      </w:r>
      <w:r w:rsidR="00060BE4" w:rsidRPr="00C70B61">
        <w:rPr>
          <w:rFonts w:ascii="Sylfaen" w:hAnsi="Sylfaen" w:cs="Sylfaen"/>
          <w:lang w:val="ka-GE"/>
        </w:rPr>
        <w:t xml:space="preserve"> </w:t>
      </w:r>
      <w:r w:rsidR="00060BE4" w:rsidRPr="00C70B61">
        <w:rPr>
          <w:rFonts w:ascii="Sylfaen" w:hAnsi="Sylfaen" w:cs="Sylfaen"/>
          <w:lang w:val="ka-GE"/>
        </w:rPr>
        <w:t>დამოუკიდებელი</w:t>
      </w:r>
      <w:r w:rsidR="00060BE4" w:rsidRPr="00C70B61">
        <w:rPr>
          <w:rFonts w:ascii="Sylfaen" w:hAnsi="Sylfaen" w:cs="Sylfaen"/>
          <w:lang w:val="ka-GE"/>
        </w:rPr>
        <w:t xml:space="preserve"> </w:t>
      </w:r>
      <w:r w:rsidR="00060BE4" w:rsidRPr="00C70B61">
        <w:rPr>
          <w:rFonts w:ascii="Sylfaen" w:hAnsi="Sylfaen" w:cs="Sylfaen"/>
          <w:lang w:val="ka-GE"/>
        </w:rPr>
        <w:t>პროგრამის</w:t>
      </w:r>
      <w:r w:rsidR="00060BE4" w:rsidRPr="00C70B61">
        <w:rPr>
          <w:rFonts w:ascii="Sylfaen" w:hAnsi="Sylfaen" w:cs="Sylfaen"/>
          <w:lang w:val="ka-GE"/>
        </w:rPr>
        <w:t xml:space="preserve"> </w:t>
      </w:r>
      <w:r w:rsidR="00060BE4" w:rsidRPr="00C70B61">
        <w:rPr>
          <w:rFonts w:ascii="Sylfaen" w:hAnsi="Sylfaen" w:cs="Sylfaen"/>
          <w:lang w:val="ka-GE"/>
        </w:rPr>
        <w:t>მოქმედების</w:t>
      </w:r>
      <w:r w:rsidR="00060BE4" w:rsidRPr="00C70B61">
        <w:rPr>
          <w:rFonts w:ascii="Sylfaen" w:hAnsi="Sylfaen" w:cs="Sylfaen"/>
          <w:lang w:val="ka-GE"/>
        </w:rPr>
        <w:t xml:space="preserve"> </w:t>
      </w:r>
      <w:r w:rsidR="00060BE4" w:rsidRPr="00C70B61">
        <w:rPr>
          <w:rFonts w:ascii="Sylfaen" w:hAnsi="Sylfaen" w:cs="Sylfaen"/>
          <w:lang w:val="ka-GE"/>
        </w:rPr>
        <w:t>პირობებში</w:t>
      </w:r>
      <w:r w:rsidR="00060BE4" w:rsidRPr="00C70B61">
        <w:rPr>
          <w:rFonts w:ascii="Sylfaen" w:hAnsi="Sylfaen" w:cs="Sylfaen"/>
          <w:lang w:val="ka-GE"/>
        </w:rPr>
        <w:t xml:space="preserve"> </w:t>
      </w:r>
      <w:r w:rsidR="00060BE4" w:rsidRPr="00C70B61">
        <w:rPr>
          <w:rFonts w:ascii="Sylfaen" w:hAnsi="Sylfaen" w:cs="Sylfaen"/>
          <w:lang w:val="ka-GE"/>
        </w:rPr>
        <w:t>არის</w:t>
      </w:r>
      <w:r w:rsidR="00060BE4" w:rsidRPr="00C70B61">
        <w:rPr>
          <w:rFonts w:ascii="Sylfaen" w:hAnsi="Sylfaen" w:cs="Sylfaen"/>
          <w:lang w:val="ka-GE"/>
        </w:rPr>
        <w:t xml:space="preserve"> </w:t>
      </w:r>
      <w:r w:rsidR="00060BE4" w:rsidRPr="00C70B61">
        <w:rPr>
          <w:rFonts w:ascii="Sylfaen" w:hAnsi="Sylfaen" w:cs="Sylfaen"/>
          <w:lang w:val="ka-GE"/>
        </w:rPr>
        <w:t>ზედდება</w:t>
      </w:r>
      <w:r w:rsidR="00060BE4" w:rsidRPr="00C70B61">
        <w:rPr>
          <w:rFonts w:ascii="Sylfaen" w:hAnsi="Sylfaen" w:cs="Sylfaen"/>
          <w:lang w:val="ka-GE"/>
        </w:rPr>
        <w:t>/</w:t>
      </w:r>
      <w:r w:rsidR="00060BE4" w:rsidRPr="00C70B61">
        <w:rPr>
          <w:rFonts w:ascii="Sylfaen" w:hAnsi="Sylfaen" w:cs="Sylfaen"/>
          <w:lang w:val="ka-GE"/>
        </w:rPr>
        <w:t>გაორება</w:t>
      </w:r>
      <w:r w:rsidR="00060BE4" w:rsidRPr="00C70B61">
        <w:rPr>
          <w:rFonts w:ascii="Sylfaen" w:hAnsi="Sylfaen" w:cs="Sylfaen"/>
          <w:lang w:val="ka-GE"/>
        </w:rPr>
        <w:t xml:space="preserve"> </w:t>
      </w:r>
      <w:r w:rsidR="00060BE4" w:rsidRPr="00C70B61">
        <w:rPr>
          <w:rFonts w:ascii="Sylfaen" w:hAnsi="Sylfaen" w:cs="Sylfaen"/>
          <w:lang w:val="ka-GE"/>
        </w:rPr>
        <w:t>და</w:t>
      </w:r>
      <w:r w:rsidR="00060BE4" w:rsidRPr="00C70B61">
        <w:rPr>
          <w:rFonts w:ascii="Sylfaen" w:hAnsi="Sylfaen" w:cs="Sylfaen"/>
          <w:lang w:val="ka-GE"/>
        </w:rPr>
        <w:t xml:space="preserve"> </w:t>
      </w:r>
      <w:r w:rsidR="00060BE4" w:rsidRPr="00C70B61">
        <w:rPr>
          <w:rFonts w:ascii="Sylfaen" w:hAnsi="Sylfaen" w:cs="Sylfaen"/>
          <w:lang w:val="ka-GE"/>
        </w:rPr>
        <w:t>გარკვეული</w:t>
      </w:r>
      <w:r w:rsidR="00060BE4" w:rsidRPr="00C70B61">
        <w:rPr>
          <w:rFonts w:ascii="Sylfaen" w:hAnsi="Sylfaen" w:cs="Sylfaen"/>
          <w:lang w:val="ka-GE"/>
        </w:rPr>
        <w:t xml:space="preserve"> </w:t>
      </w:r>
      <w:r w:rsidR="00060BE4" w:rsidRPr="00C70B61">
        <w:rPr>
          <w:rFonts w:ascii="Sylfaen" w:hAnsi="Sylfaen" w:cs="Sylfaen"/>
          <w:lang w:val="ka-GE"/>
        </w:rPr>
        <w:t>შეუსაბამობებიც</w:t>
      </w:r>
      <w:r w:rsidR="00060BE4" w:rsidRPr="00C70B61">
        <w:rPr>
          <w:rFonts w:ascii="Sylfaen" w:hAnsi="Sylfaen" w:cs="Sylfaen"/>
          <w:lang w:val="ka-GE"/>
        </w:rPr>
        <w:t xml:space="preserve"> 36 </w:t>
      </w:r>
      <w:r w:rsidR="00060BE4" w:rsidRPr="00C70B61">
        <w:rPr>
          <w:rFonts w:ascii="Sylfaen" w:hAnsi="Sylfaen" w:cs="Sylfaen"/>
          <w:lang w:val="ka-GE"/>
        </w:rPr>
        <w:t>დადგენილებით</w:t>
      </w:r>
      <w:r w:rsidR="00060BE4" w:rsidRPr="00C70B61">
        <w:rPr>
          <w:rFonts w:ascii="Sylfaen" w:hAnsi="Sylfaen" w:cs="Sylfaen"/>
          <w:lang w:val="ka-GE"/>
        </w:rPr>
        <w:t xml:space="preserve"> </w:t>
      </w:r>
      <w:r w:rsidR="00060BE4" w:rsidRPr="00C70B61">
        <w:rPr>
          <w:rFonts w:ascii="Sylfaen" w:hAnsi="Sylfaen" w:cs="Sylfaen"/>
          <w:lang w:val="ka-GE"/>
        </w:rPr>
        <w:t>განსაზღვრულ</w:t>
      </w:r>
      <w:r w:rsidR="00060BE4" w:rsidRPr="00C70B61">
        <w:rPr>
          <w:rFonts w:ascii="Sylfaen" w:hAnsi="Sylfaen" w:cs="Sylfaen"/>
          <w:lang w:val="ka-GE"/>
        </w:rPr>
        <w:t xml:space="preserve"> </w:t>
      </w:r>
      <w:r w:rsidR="00060BE4" w:rsidRPr="00C70B61">
        <w:rPr>
          <w:rFonts w:ascii="Sylfaen" w:hAnsi="Sylfaen" w:cs="Sylfaen"/>
          <w:lang w:val="ka-GE"/>
        </w:rPr>
        <w:t>სარგებელსა</w:t>
      </w:r>
      <w:r w:rsidR="00060BE4" w:rsidRPr="00C70B61">
        <w:rPr>
          <w:rFonts w:ascii="Sylfaen" w:hAnsi="Sylfaen" w:cs="Sylfaen"/>
          <w:lang w:val="ka-GE"/>
        </w:rPr>
        <w:t xml:space="preserve"> </w:t>
      </w:r>
      <w:r w:rsidR="00060BE4" w:rsidRPr="00C70B61">
        <w:rPr>
          <w:rFonts w:ascii="Sylfaen" w:hAnsi="Sylfaen" w:cs="Sylfaen"/>
          <w:lang w:val="ka-GE"/>
        </w:rPr>
        <w:t>და</w:t>
      </w:r>
      <w:r w:rsidR="00060BE4" w:rsidRPr="00C70B61">
        <w:rPr>
          <w:rFonts w:ascii="Sylfaen" w:hAnsi="Sylfaen" w:cs="Sylfaen"/>
          <w:lang w:val="ka-GE"/>
        </w:rPr>
        <w:t xml:space="preserve"> </w:t>
      </w:r>
      <w:r w:rsidR="00060BE4" w:rsidRPr="00C70B61">
        <w:rPr>
          <w:rFonts w:ascii="Sylfaen" w:hAnsi="Sylfaen" w:cs="Sylfaen"/>
          <w:lang w:val="ka-GE"/>
        </w:rPr>
        <w:t>ქრონიკული</w:t>
      </w:r>
      <w:r w:rsidR="00060BE4" w:rsidRPr="00C70B61">
        <w:rPr>
          <w:rFonts w:ascii="Sylfaen" w:hAnsi="Sylfaen" w:cs="Sylfaen"/>
          <w:lang w:val="ka-GE"/>
        </w:rPr>
        <w:t xml:space="preserve"> </w:t>
      </w:r>
      <w:r w:rsidR="00060BE4" w:rsidRPr="00C70B61">
        <w:rPr>
          <w:rFonts w:ascii="Sylfaen" w:hAnsi="Sylfaen" w:cs="Sylfaen"/>
          <w:lang w:val="ka-GE"/>
        </w:rPr>
        <w:t>მედიკამენტების</w:t>
      </w:r>
      <w:r w:rsidR="00060BE4" w:rsidRPr="00C70B61">
        <w:rPr>
          <w:rFonts w:ascii="Sylfaen" w:hAnsi="Sylfaen" w:cs="Sylfaen"/>
          <w:lang w:val="ka-GE"/>
        </w:rPr>
        <w:t xml:space="preserve"> </w:t>
      </w:r>
      <w:r w:rsidR="00060BE4" w:rsidRPr="00C70B61">
        <w:rPr>
          <w:rFonts w:ascii="Sylfaen" w:hAnsi="Sylfaen" w:cs="Sylfaen"/>
          <w:lang w:val="ka-GE"/>
        </w:rPr>
        <w:t>პროგრამას</w:t>
      </w:r>
      <w:r w:rsidR="00060BE4" w:rsidRPr="00C70B61">
        <w:rPr>
          <w:rFonts w:ascii="Sylfaen" w:hAnsi="Sylfaen" w:cs="Sylfaen"/>
          <w:lang w:val="ka-GE"/>
        </w:rPr>
        <w:t xml:space="preserve"> </w:t>
      </w:r>
      <w:r w:rsidR="00060BE4" w:rsidRPr="00C70B61">
        <w:rPr>
          <w:rFonts w:ascii="Sylfaen" w:hAnsi="Sylfaen" w:cs="Sylfaen"/>
          <w:lang w:val="ka-GE"/>
        </w:rPr>
        <w:t>შორის</w:t>
      </w:r>
      <w:r w:rsidR="00060BE4" w:rsidRPr="00C70B61">
        <w:rPr>
          <w:rFonts w:ascii="Sylfaen" w:hAnsi="Sylfaen" w:cs="Sylfaen"/>
          <w:lang w:val="ka-GE"/>
        </w:rPr>
        <w:t xml:space="preserve">. </w:t>
      </w:r>
    </w:p>
    <w:p w:rsidR="00000000" w:rsidRPr="00C70B61" w:rsidRDefault="000D4C96" w:rsidP="00CD1EB5">
      <w:pPr>
        <w:ind w:firstLine="720"/>
        <w:jc w:val="both"/>
        <w:rPr>
          <w:rFonts w:ascii="Sylfaen" w:hAnsi="Sylfaen"/>
          <w:lang w:val="ka-GE"/>
        </w:rPr>
      </w:pPr>
      <w:r w:rsidRPr="00C70B61">
        <w:rPr>
          <w:rFonts w:ascii="Sylfaen" w:hAnsi="Sylfaen"/>
          <w:lang w:val="ka-GE"/>
        </w:rPr>
        <w:t xml:space="preserve">ზემოაღნიშნულის გათვალისწინებით, მიზანშეწონილად ჩაითვალა, </w:t>
      </w:r>
      <w:r w:rsidR="00060BE4" w:rsidRPr="00C70B61">
        <w:rPr>
          <w:rFonts w:ascii="Sylfaen" w:hAnsi="Sylfaen"/>
          <w:lang w:val="ka-GE"/>
        </w:rPr>
        <w:t xml:space="preserve">36 </w:t>
      </w:r>
      <w:r w:rsidR="00060BE4" w:rsidRPr="00C70B61">
        <w:rPr>
          <w:rFonts w:ascii="Sylfaen" w:hAnsi="Sylfaen"/>
          <w:lang w:val="ka-GE"/>
        </w:rPr>
        <w:t>დადგენილების</w:t>
      </w:r>
      <w:r w:rsidR="00060BE4" w:rsidRPr="00C70B61">
        <w:rPr>
          <w:rFonts w:ascii="Sylfaen" w:hAnsi="Sylfaen"/>
          <w:lang w:val="ka-GE"/>
        </w:rPr>
        <w:t xml:space="preserve"> </w:t>
      </w:r>
      <w:r w:rsidR="00060BE4" w:rsidRPr="00C70B61">
        <w:rPr>
          <w:rFonts w:ascii="Sylfaen" w:hAnsi="Sylfaen"/>
          <w:lang w:val="ka-GE"/>
        </w:rPr>
        <w:t>წამლების</w:t>
      </w:r>
      <w:r w:rsidR="00060BE4" w:rsidRPr="00C70B61">
        <w:rPr>
          <w:rFonts w:ascii="Sylfaen" w:hAnsi="Sylfaen"/>
          <w:lang w:val="ka-GE"/>
        </w:rPr>
        <w:t xml:space="preserve"> </w:t>
      </w:r>
      <w:r w:rsidR="00060BE4" w:rsidRPr="00C70B61">
        <w:rPr>
          <w:rFonts w:ascii="Sylfaen" w:hAnsi="Sylfaen"/>
          <w:lang w:val="ka-GE"/>
        </w:rPr>
        <w:t>კომპონენტის</w:t>
      </w:r>
      <w:r w:rsidR="00060BE4" w:rsidRPr="00C70B61">
        <w:rPr>
          <w:rFonts w:ascii="Sylfaen" w:hAnsi="Sylfaen"/>
          <w:lang w:val="ka-GE"/>
        </w:rPr>
        <w:t xml:space="preserve"> </w:t>
      </w:r>
      <w:r w:rsidR="00060BE4" w:rsidRPr="00C70B61">
        <w:rPr>
          <w:rFonts w:ascii="Sylfaen" w:hAnsi="Sylfaen"/>
          <w:lang w:val="ka-GE"/>
        </w:rPr>
        <w:t>გადახედვა</w:t>
      </w:r>
      <w:r w:rsidR="00060BE4" w:rsidRPr="00C70B61">
        <w:rPr>
          <w:rFonts w:ascii="Sylfaen" w:hAnsi="Sylfaen"/>
          <w:lang w:val="ka-GE"/>
        </w:rPr>
        <w:t xml:space="preserve">, </w:t>
      </w:r>
      <w:r w:rsidR="00060BE4" w:rsidRPr="00C70B61">
        <w:rPr>
          <w:rFonts w:ascii="Sylfaen" w:hAnsi="Sylfaen"/>
          <w:lang w:val="ka-GE"/>
        </w:rPr>
        <w:t>სიის</w:t>
      </w:r>
      <w:r w:rsidR="00060BE4" w:rsidRPr="00C70B61">
        <w:rPr>
          <w:rFonts w:ascii="Sylfaen" w:hAnsi="Sylfaen"/>
          <w:lang w:val="ka-GE"/>
        </w:rPr>
        <w:t xml:space="preserve"> </w:t>
      </w:r>
      <w:r w:rsidR="00060BE4" w:rsidRPr="00C70B61">
        <w:rPr>
          <w:rFonts w:ascii="Sylfaen" w:hAnsi="Sylfaen"/>
          <w:lang w:val="ka-GE"/>
        </w:rPr>
        <w:t>სინქრონიზაცია</w:t>
      </w:r>
      <w:r w:rsidR="00060BE4" w:rsidRPr="00C70B61">
        <w:rPr>
          <w:rFonts w:ascii="Sylfaen" w:hAnsi="Sylfaen"/>
          <w:lang w:val="ka-GE"/>
        </w:rPr>
        <w:t xml:space="preserve"> </w:t>
      </w:r>
      <w:r w:rsidRPr="00C70B61">
        <w:rPr>
          <w:rFonts w:ascii="Sylfaen" w:hAnsi="Sylfaen"/>
          <w:lang w:val="ka-GE"/>
        </w:rPr>
        <w:t>ქრონიკული</w:t>
      </w:r>
      <w:r w:rsidR="00060BE4" w:rsidRPr="00C70B61">
        <w:rPr>
          <w:rFonts w:ascii="Sylfaen" w:hAnsi="Sylfaen"/>
          <w:lang w:val="ka-GE"/>
        </w:rPr>
        <w:t xml:space="preserve"> </w:t>
      </w:r>
      <w:r w:rsidRPr="00C70B61">
        <w:rPr>
          <w:rFonts w:ascii="Sylfaen" w:hAnsi="Sylfaen"/>
          <w:lang w:val="ka-GE"/>
        </w:rPr>
        <w:t>მედიკამენტების</w:t>
      </w:r>
      <w:r w:rsidR="00060BE4" w:rsidRPr="00C70B61">
        <w:rPr>
          <w:rFonts w:ascii="Sylfaen" w:hAnsi="Sylfaen"/>
          <w:lang w:val="ka-GE"/>
        </w:rPr>
        <w:t xml:space="preserve"> </w:t>
      </w:r>
      <w:r w:rsidR="00060BE4" w:rsidRPr="00C70B61">
        <w:rPr>
          <w:rFonts w:ascii="Sylfaen" w:hAnsi="Sylfaen"/>
          <w:lang w:val="ka-GE"/>
        </w:rPr>
        <w:t>ნუსხასთან</w:t>
      </w:r>
      <w:r w:rsidRPr="00C70B61">
        <w:rPr>
          <w:rFonts w:ascii="Sylfaen" w:hAnsi="Sylfaen"/>
          <w:lang w:val="ka-GE"/>
        </w:rPr>
        <w:t xml:space="preserve">, </w:t>
      </w:r>
      <w:r w:rsidRPr="00C70B61">
        <w:rPr>
          <w:rFonts w:ascii="Sylfaen" w:hAnsi="Sylfaen"/>
          <w:lang w:val="ka-GE"/>
        </w:rPr>
        <w:t>ბავშვებისთვის განკუთვნილი ბენეფიტები</w:t>
      </w:r>
      <w:r w:rsidRPr="00C70B61">
        <w:rPr>
          <w:rFonts w:ascii="Sylfaen" w:hAnsi="Sylfaen"/>
          <w:lang w:val="ka-GE"/>
        </w:rPr>
        <w:t>ს ინტეგრირება განახლებულ სიაში</w:t>
      </w:r>
      <w:r w:rsidRPr="00C70B61">
        <w:rPr>
          <w:rFonts w:ascii="Sylfaen" w:hAnsi="Sylfaen"/>
          <w:lang w:val="ka-GE"/>
        </w:rPr>
        <w:t xml:space="preserve">, </w:t>
      </w:r>
      <w:r w:rsidR="00060BE4" w:rsidRPr="00C70B61">
        <w:rPr>
          <w:rFonts w:ascii="Sylfaen" w:hAnsi="Sylfaen"/>
          <w:lang w:val="ka-GE"/>
        </w:rPr>
        <w:t>ქრონიკული</w:t>
      </w:r>
      <w:r w:rsidR="00060BE4" w:rsidRPr="00C70B61">
        <w:rPr>
          <w:rFonts w:ascii="Sylfaen" w:hAnsi="Sylfaen"/>
          <w:lang w:val="ka-GE"/>
        </w:rPr>
        <w:t xml:space="preserve"> </w:t>
      </w:r>
      <w:r w:rsidRPr="00C70B61">
        <w:rPr>
          <w:rFonts w:ascii="Sylfaen" w:hAnsi="Sylfaen"/>
          <w:lang w:val="ka-GE"/>
        </w:rPr>
        <w:t xml:space="preserve">დაავადებების სამკურნალო მედიკამენტებით უზრუნველყოფის </w:t>
      </w:r>
      <w:r w:rsidR="00060BE4" w:rsidRPr="00C70B61">
        <w:rPr>
          <w:rFonts w:ascii="Sylfaen" w:hAnsi="Sylfaen"/>
          <w:lang w:val="ka-GE"/>
        </w:rPr>
        <w:t>პროგრამის</w:t>
      </w:r>
      <w:r w:rsidR="00060BE4" w:rsidRPr="00C70B61">
        <w:rPr>
          <w:rFonts w:ascii="Sylfaen" w:hAnsi="Sylfaen"/>
          <w:lang w:val="ka-GE"/>
        </w:rPr>
        <w:t xml:space="preserve"> </w:t>
      </w:r>
      <w:r w:rsidR="00060BE4" w:rsidRPr="00C70B61">
        <w:rPr>
          <w:rFonts w:ascii="Sylfaen" w:hAnsi="Sylfaen"/>
          <w:lang w:val="ka-GE"/>
        </w:rPr>
        <w:t>ინტეგრაცია</w:t>
      </w:r>
      <w:r w:rsidR="00060BE4" w:rsidRPr="00C70B61">
        <w:rPr>
          <w:rFonts w:ascii="Sylfaen" w:hAnsi="Sylfaen"/>
          <w:lang w:val="ka-GE"/>
        </w:rPr>
        <w:t xml:space="preserve"> </w:t>
      </w:r>
      <w:r w:rsidR="00060BE4" w:rsidRPr="00C70B61">
        <w:rPr>
          <w:rFonts w:ascii="Sylfaen" w:hAnsi="Sylfaen"/>
          <w:lang w:val="ka-GE"/>
        </w:rPr>
        <w:t>საყოველთაოში</w:t>
      </w:r>
      <w:r w:rsidRPr="00C70B61">
        <w:rPr>
          <w:rFonts w:ascii="Sylfaen" w:hAnsi="Sylfaen"/>
          <w:lang w:val="ka-GE"/>
        </w:rPr>
        <w:t xml:space="preserve"> </w:t>
      </w:r>
      <w:r w:rsidR="00060BE4" w:rsidRPr="00C70B61">
        <w:rPr>
          <w:rFonts w:ascii="Sylfaen" w:hAnsi="Sylfaen"/>
          <w:lang w:val="ka-GE"/>
        </w:rPr>
        <w:t>-</w:t>
      </w:r>
      <w:r w:rsidRPr="00C70B61">
        <w:rPr>
          <w:rFonts w:ascii="Sylfaen" w:hAnsi="Sylfaen"/>
          <w:lang w:val="ka-GE"/>
        </w:rPr>
        <w:t xml:space="preserve"> </w:t>
      </w:r>
      <w:r w:rsidR="00060BE4" w:rsidRPr="00C70B61">
        <w:rPr>
          <w:rFonts w:ascii="Sylfaen" w:hAnsi="Sylfaen"/>
          <w:lang w:val="ka-GE"/>
        </w:rPr>
        <w:t>მედიკამენტებით</w:t>
      </w:r>
      <w:r w:rsidR="00060BE4" w:rsidRPr="00C70B61">
        <w:rPr>
          <w:rFonts w:ascii="Sylfaen" w:hAnsi="Sylfaen"/>
          <w:lang w:val="ka-GE"/>
        </w:rPr>
        <w:t xml:space="preserve"> </w:t>
      </w:r>
      <w:r w:rsidR="00060BE4" w:rsidRPr="00C70B61">
        <w:rPr>
          <w:rFonts w:ascii="Sylfaen" w:hAnsi="Sylfaen"/>
          <w:lang w:val="ka-GE"/>
        </w:rPr>
        <w:t>უზრუნველყოფ</w:t>
      </w:r>
      <w:r w:rsidRPr="00C70B61">
        <w:rPr>
          <w:rFonts w:ascii="Sylfaen" w:hAnsi="Sylfaen"/>
          <w:lang w:val="ka-GE"/>
        </w:rPr>
        <w:t>ი</w:t>
      </w:r>
      <w:r w:rsidR="00060BE4" w:rsidRPr="00C70B61">
        <w:rPr>
          <w:rFonts w:ascii="Sylfaen" w:hAnsi="Sylfaen"/>
          <w:lang w:val="ka-GE"/>
        </w:rPr>
        <w:t>ს</w:t>
      </w:r>
      <w:r w:rsidR="00060BE4" w:rsidRPr="00C70B61">
        <w:rPr>
          <w:rFonts w:ascii="Sylfaen" w:hAnsi="Sylfaen"/>
          <w:lang w:val="ka-GE"/>
        </w:rPr>
        <w:t xml:space="preserve"> </w:t>
      </w:r>
      <w:r w:rsidR="00060BE4" w:rsidRPr="00C70B61">
        <w:rPr>
          <w:rFonts w:ascii="Sylfaen" w:hAnsi="Sylfaen"/>
          <w:lang w:val="ka-GE"/>
        </w:rPr>
        <w:t>ქვეკომპონენტის</w:t>
      </w:r>
      <w:r w:rsidR="00060BE4" w:rsidRPr="00C70B61">
        <w:rPr>
          <w:rFonts w:ascii="Sylfaen" w:hAnsi="Sylfaen"/>
          <w:lang w:val="ka-GE"/>
        </w:rPr>
        <w:t xml:space="preserve"> </w:t>
      </w:r>
      <w:r w:rsidR="00060BE4" w:rsidRPr="00C70B61">
        <w:rPr>
          <w:rFonts w:ascii="Sylfaen" w:hAnsi="Sylfaen"/>
          <w:lang w:val="ka-GE"/>
        </w:rPr>
        <w:t>სახით</w:t>
      </w:r>
      <w:r w:rsidRPr="00C70B61">
        <w:rPr>
          <w:rFonts w:ascii="Sylfaen" w:hAnsi="Sylfaen"/>
          <w:lang w:val="ka-GE"/>
        </w:rPr>
        <w:t>.</w:t>
      </w:r>
    </w:p>
    <w:p w:rsidR="004F6EDC" w:rsidRPr="00C70B61" w:rsidRDefault="000D4C96" w:rsidP="00CD1EB5">
      <w:pPr>
        <w:ind w:firstLine="720"/>
        <w:jc w:val="both"/>
        <w:rPr>
          <w:rFonts w:ascii="Sylfaen" w:hAnsi="Sylfaen"/>
          <w:lang w:val="ka-GE"/>
        </w:rPr>
      </w:pPr>
      <w:r w:rsidRPr="00C70B61">
        <w:rPr>
          <w:rFonts w:ascii="Sylfaen" w:hAnsi="Sylfaen"/>
          <w:lang w:val="ka-GE"/>
        </w:rPr>
        <w:t>როგორც ზემოთ მოგახსენეთ, განახლებული მექანიზმის ფარგლებში გათვალისწინებულია გარკვეული ლიმიტები ნოზოლოგიური ჯგუფებისათვის. 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w:t>
      </w:r>
      <w:r w:rsidR="008D2AAF" w:rsidRPr="00C70B61">
        <w:rPr>
          <w:rFonts w:ascii="Sylfaen" w:hAnsi="Sylfaen"/>
          <w:lang w:val="ka-GE"/>
        </w:rPr>
        <w:t xml:space="preserve"> (დეტალური ექსელის ფაილი პროექტს თან ერთვის)</w:t>
      </w:r>
      <w:r w:rsidRPr="00C70B61">
        <w:rPr>
          <w:rFonts w:ascii="Sylfaen" w:hAnsi="Sylfaen"/>
          <w:lang w:val="ka-GE"/>
        </w:rPr>
        <w:t xml:space="preserve">. </w:t>
      </w:r>
      <w:r w:rsidR="008D2AAF" w:rsidRPr="00C70B61">
        <w:rPr>
          <w:rFonts w:ascii="Sylfaen" w:hAnsi="Sylfaen"/>
          <w:lang w:val="ka-GE"/>
        </w:rPr>
        <w:t>ანალიზის პროცესში</w:t>
      </w:r>
      <w:r w:rsidRPr="00C70B61">
        <w:rPr>
          <w:rFonts w:ascii="Sylfaen" w:hAnsi="Sylfaen"/>
          <w:lang w:val="ka-GE"/>
        </w:rPr>
        <w:t xml:space="preserve"> გათ</w:t>
      </w:r>
      <w:r w:rsidR="008D2AAF" w:rsidRPr="00C70B61">
        <w:rPr>
          <w:rFonts w:ascii="Sylfaen" w:hAnsi="Sylfaen"/>
          <w:lang w:val="ka-GE"/>
        </w:rPr>
        <w:t>ვ</w:t>
      </w:r>
      <w:r w:rsidRPr="00C70B61">
        <w:rPr>
          <w:rFonts w:ascii="Sylfaen" w:hAnsi="Sylfaen"/>
          <w:lang w:val="ka-GE"/>
        </w:rPr>
        <w:t xml:space="preserve">ალისწინებულ იქნა ის ფინანსური არეალი, რომლის ფარგლებშიც ფიქსირდება ბენეფიციართა 80%-ის მიერ </w:t>
      </w:r>
      <w:r w:rsidR="008D2AAF" w:rsidRPr="00C70B61">
        <w:rPr>
          <w:rFonts w:ascii="Sylfaen" w:hAnsi="Sylfaen"/>
          <w:lang w:val="ka-GE"/>
        </w:rPr>
        <w:t xml:space="preserve">განხორციელებული ხარჯვები, ასევე, გათვალისწინებულ იქნა მედიკამენტების ღირებულების სავარაუდო ზრდა (100% და 50% ზრდის ვერსიები) სატენდერო ფასებთან შედარებით, ასევე, ბენეფიციართა რაოდენობის საპროგნოზო მატება (დაახლოებით 60%-ით ზრდა).  </w:t>
      </w:r>
      <w:r w:rsidR="00667B57" w:rsidRPr="00C70B61">
        <w:rPr>
          <w:rFonts w:ascii="Sylfaen" w:hAnsi="Sylfaen"/>
          <w:lang w:val="ka-GE"/>
        </w:rPr>
        <w:t>აღნიშნული დაშვებებით გამოიკვეთა ნოზოლოგიური მიმართულებების მინიმალური/მაქსიმალური ლიმიტები შემდეგი სახით: გულ-სისხლძარღვთა მიმართულება -200/500 ლარი, დიაბეტი - 40/220 ლარი, ფარისებრი ჯირკვლის დაავადებები - 20/250 ლარი, ფილტვის დაავადებები - 300/2000 ლარი, პარკინსონი - 400/2000 ლარი, ეპილეფსია - 300/2000 ლარი.</w:t>
      </w:r>
    </w:p>
    <w:p w:rsidR="00667B57" w:rsidRPr="00C70B61" w:rsidRDefault="00AD7D9C" w:rsidP="00CD1EB5">
      <w:pPr>
        <w:ind w:firstLine="720"/>
        <w:jc w:val="both"/>
        <w:rPr>
          <w:rFonts w:ascii="Sylfaen" w:hAnsi="Sylfaen"/>
          <w:lang w:val="ka-GE"/>
        </w:rPr>
      </w:pPr>
      <w:r w:rsidRPr="00C70B61">
        <w:rPr>
          <w:rFonts w:ascii="Sylfaen" w:hAnsi="Sylfaen"/>
          <w:lang w:val="ka-GE"/>
        </w:rPr>
        <w:t xml:space="preserve">აღსანიშნავია, რომ </w:t>
      </w:r>
      <w:r w:rsidR="00C70B61">
        <w:rPr>
          <w:rFonts w:ascii="Sylfaen" w:hAnsi="Sylfaen"/>
          <w:lang w:val="ka-GE"/>
        </w:rPr>
        <w:t xml:space="preserve">პროგრამისთვის საჭირო </w:t>
      </w:r>
      <w:r w:rsidRPr="00C70B61">
        <w:rPr>
          <w:rFonts w:ascii="Sylfaen" w:hAnsi="Sylfaen"/>
          <w:lang w:val="ka-GE"/>
        </w:rPr>
        <w:t xml:space="preserve">ბიუჯეტის გათვლისას, პირველი ვერსიის მიხედვით, მინიმალური ლიმიტების (არსებული ხარჯვის მონაცემების მიხედვით, რაც სატენდერო ფასებითაა დათვლილი და არ ითვალისწინებს ფასების ზრდას) 60%-იანი ათვისების პირობებში ბენეფიციართა არსებული რაოდენობისთვის საჭირო ბიუჯეტი </w:t>
      </w:r>
      <w:r w:rsidRPr="00C70B61">
        <w:rPr>
          <w:rFonts w:ascii="Sylfaen" w:hAnsi="Sylfaen"/>
          <w:lang w:val="ka-GE"/>
        </w:rPr>
        <w:lastRenderedPageBreak/>
        <w:t xml:space="preserve">შეადგენს დაახლოებით 13 600 000 ლარს, ხოლო ბენეფიციართა </w:t>
      </w:r>
      <w:r w:rsidR="00C70B61">
        <w:rPr>
          <w:rFonts w:ascii="Sylfaen" w:hAnsi="Sylfaen"/>
          <w:lang w:val="ka-GE"/>
        </w:rPr>
        <w:t>პროგნოზული</w:t>
      </w:r>
      <w:r w:rsidR="00CD1EB5" w:rsidRPr="00C70B61">
        <w:rPr>
          <w:rFonts w:ascii="Sylfaen" w:hAnsi="Sylfaen"/>
          <w:lang w:val="ka-GE"/>
        </w:rPr>
        <w:t xml:space="preserve"> </w:t>
      </w:r>
      <w:r w:rsidRPr="00C70B61">
        <w:rPr>
          <w:rFonts w:ascii="Sylfaen" w:hAnsi="Sylfaen"/>
          <w:lang w:val="ka-GE"/>
        </w:rPr>
        <w:t>ზრდის (60%) შემთხვევაში 21 800 000 ლარს.</w:t>
      </w:r>
    </w:p>
    <w:p w:rsidR="00AD7D9C" w:rsidRPr="00C70B61" w:rsidRDefault="00AD7D9C" w:rsidP="00CD1EB5">
      <w:pPr>
        <w:ind w:firstLine="720"/>
        <w:jc w:val="both"/>
        <w:rPr>
          <w:rFonts w:ascii="Sylfaen" w:hAnsi="Sylfaen"/>
          <w:lang w:val="ka-GE"/>
        </w:rPr>
      </w:pPr>
      <w:r w:rsidRPr="00C70B61">
        <w:rPr>
          <w:rFonts w:ascii="Sylfaen" w:hAnsi="Sylfaen"/>
          <w:lang w:val="ka-GE"/>
        </w:rPr>
        <w:t xml:space="preserve">მიმართულებების ლიმიტების დადგენის პროცესში, მიზანშეწონილად მიგვაჩნია, გათვალისწინებულ იქნას პროგნოზული დაშვება მედიკამენტების ღირებულების სატენდეროსთან შედარებით მინიმუმ 50% ზრდის </w:t>
      </w:r>
      <w:r w:rsidR="00CD1EB5" w:rsidRPr="00C70B61">
        <w:rPr>
          <w:rFonts w:ascii="Sylfaen" w:hAnsi="Sylfaen"/>
          <w:lang w:val="ka-GE"/>
        </w:rPr>
        <w:t xml:space="preserve">(ვერსია 2) </w:t>
      </w:r>
      <w:r w:rsidRPr="00C70B61">
        <w:rPr>
          <w:rFonts w:ascii="Sylfaen" w:hAnsi="Sylfaen"/>
          <w:lang w:val="ka-GE"/>
        </w:rPr>
        <w:t xml:space="preserve">თაობაზე და შესაბამისი ლიმიტები დადგინდეს აღნიშნულის შესაბამისად. ამ მექანიზმით, ნოზოლოგიური მიმართულებების ლიმიტები გამოიყურება შემდეგი სახით: </w:t>
      </w:r>
      <w:r w:rsidRPr="00C70B61">
        <w:rPr>
          <w:rFonts w:ascii="Sylfaen" w:hAnsi="Sylfaen"/>
          <w:lang w:val="ka-GE"/>
        </w:rPr>
        <w:t>გულ-სისხლძარღვთა მიმართულება -</w:t>
      </w:r>
      <w:r w:rsidRPr="00C70B61">
        <w:rPr>
          <w:rFonts w:ascii="Sylfaen" w:hAnsi="Sylfaen"/>
          <w:lang w:val="ka-GE"/>
        </w:rPr>
        <w:t xml:space="preserve"> 300</w:t>
      </w:r>
      <w:r w:rsidRPr="00C70B61">
        <w:rPr>
          <w:rFonts w:ascii="Sylfaen" w:hAnsi="Sylfaen"/>
          <w:lang w:val="ka-GE"/>
        </w:rPr>
        <w:t xml:space="preserve"> ლარი, დიაბეტი - </w:t>
      </w:r>
      <w:r w:rsidRPr="00C70B61">
        <w:rPr>
          <w:rFonts w:ascii="Sylfaen" w:hAnsi="Sylfaen"/>
          <w:lang w:val="ka-GE"/>
        </w:rPr>
        <w:t>60</w:t>
      </w:r>
      <w:r w:rsidRPr="00C70B61">
        <w:rPr>
          <w:rFonts w:ascii="Sylfaen" w:hAnsi="Sylfaen"/>
          <w:lang w:val="ka-GE"/>
        </w:rPr>
        <w:t xml:space="preserve"> ლარი, ფარისებრი ჯირკვლის დაავადებები - </w:t>
      </w:r>
      <w:r w:rsidRPr="00C70B61">
        <w:rPr>
          <w:rFonts w:ascii="Sylfaen" w:hAnsi="Sylfaen"/>
          <w:lang w:val="ka-GE"/>
        </w:rPr>
        <w:t xml:space="preserve">30 </w:t>
      </w:r>
      <w:r w:rsidRPr="00C70B61">
        <w:rPr>
          <w:rFonts w:ascii="Sylfaen" w:hAnsi="Sylfaen"/>
          <w:lang w:val="ka-GE"/>
        </w:rPr>
        <w:t xml:space="preserve">ლარი, ფილტვის დაავადებები - </w:t>
      </w:r>
      <w:r w:rsidRPr="00C70B61">
        <w:rPr>
          <w:rFonts w:ascii="Sylfaen" w:hAnsi="Sylfaen"/>
          <w:lang w:val="ka-GE"/>
        </w:rPr>
        <w:t>500</w:t>
      </w:r>
      <w:r w:rsidRPr="00C70B61">
        <w:rPr>
          <w:rFonts w:ascii="Sylfaen" w:hAnsi="Sylfaen"/>
          <w:lang w:val="ka-GE"/>
        </w:rPr>
        <w:t xml:space="preserve"> ლარი, პარკინსონი - </w:t>
      </w:r>
      <w:r w:rsidRPr="00C70B61">
        <w:rPr>
          <w:rFonts w:ascii="Sylfaen" w:hAnsi="Sylfaen"/>
          <w:lang w:val="ka-GE"/>
        </w:rPr>
        <w:t>700</w:t>
      </w:r>
      <w:r w:rsidRPr="00C70B61">
        <w:rPr>
          <w:rFonts w:ascii="Sylfaen" w:hAnsi="Sylfaen"/>
          <w:lang w:val="ka-GE"/>
        </w:rPr>
        <w:t xml:space="preserve"> ლარი, ეპილეფსია - </w:t>
      </w:r>
      <w:r w:rsidRPr="00C70B61">
        <w:rPr>
          <w:rFonts w:ascii="Sylfaen" w:hAnsi="Sylfaen"/>
          <w:lang w:val="ka-GE"/>
        </w:rPr>
        <w:t>500</w:t>
      </w:r>
      <w:r w:rsidRPr="00C70B61">
        <w:rPr>
          <w:rFonts w:ascii="Sylfaen" w:hAnsi="Sylfaen"/>
          <w:lang w:val="ka-GE"/>
        </w:rPr>
        <w:t xml:space="preserve"> ლარი.</w:t>
      </w:r>
      <w:r w:rsidRPr="00C70B61">
        <w:rPr>
          <w:rFonts w:ascii="Sylfaen" w:hAnsi="Sylfaen"/>
          <w:lang w:val="ka-GE"/>
        </w:rPr>
        <w:t xml:space="preserve"> აღსანიშნავია, რომ ამ შემთხვევაში, </w:t>
      </w:r>
      <w:r w:rsidRPr="00C70B61">
        <w:rPr>
          <w:rFonts w:ascii="Sylfaen" w:hAnsi="Sylfaen"/>
          <w:lang w:val="ka-GE"/>
        </w:rPr>
        <w:t xml:space="preserve">60%-იანი ათვისების პირობებში ბენეფიციართა არსებული რაოდენობისთვის საჭირო ბიუჯეტი შეადგენს დაახლოებით </w:t>
      </w:r>
      <w:r w:rsidRPr="00C70B61">
        <w:rPr>
          <w:rFonts w:ascii="Sylfaen" w:hAnsi="Sylfaen"/>
          <w:lang w:val="ka-GE"/>
        </w:rPr>
        <w:t>20 9</w:t>
      </w:r>
      <w:r w:rsidRPr="00C70B61">
        <w:rPr>
          <w:rFonts w:ascii="Sylfaen" w:hAnsi="Sylfaen"/>
          <w:lang w:val="ka-GE"/>
        </w:rPr>
        <w:t xml:space="preserve">00 000 ლარს, ხოლო ბენეფიციართა ზრდის (60%) შემთხვევაში </w:t>
      </w:r>
      <w:r w:rsidRPr="00C70B61">
        <w:rPr>
          <w:rFonts w:ascii="Sylfaen" w:hAnsi="Sylfaen"/>
          <w:lang w:val="ka-GE"/>
        </w:rPr>
        <w:t>33 4</w:t>
      </w:r>
      <w:r w:rsidRPr="00C70B61">
        <w:rPr>
          <w:rFonts w:ascii="Sylfaen" w:hAnsi="Sylfaen"/>
          <w:lang w:val="ka-GE"/>
        </w:rPr>
        <w:t>00 000 ლარს.</w:t>
      </w:r>
    </w:p>
    <w:p w:rsidR="00AD7D9C" w:rsidRPr="00C70B61" w:rsidRDefault="00CD1EB5" w:rsidP="00CD1EB5">
      <w:pPr>
        <w:ind w:firstLine="720"/>
        <w:jc w:val="both"/>
        <w:rPr>
          <w:rFonts w:ascii="Sylfaen" w:hAnsi="Sylfaen"/>
          <w:lang w:val="ka-GE"/>
        </w:rPr>
      </w:pPr>
      <w:r w:rsidRPr="00C70B61">
        <w:rPr>
          <w:rFonts w:ascii="Sylfaen" w:hAnsi="Sylfaen"/>
          <w:lang w:val="ka-GE"/>
        </w:rPr>
        <w:t>ხაზგასასმელია, რომ ლიმიტების დადგენასთან ერთად, სავალდებულოდ უნდა განხორციელდეს მედიკამენტების რეფერენტული ფასის დადგენა, რომელიც ფიქსირებული იქნება გარკვეული პერიოდის განმავლობაში და გამორიცხავს ხარჯვის უკონტროლობას.</w:t>
      </w:r>
    </w:p>
    <w:p w:rsidR="00CD1EB5" w:rsidRDefault="00CD1EB5" w:rsidP="00CD1EB5">
      <w:pPr>
        <w:ind w:firstLine="720"/>
        <w:jc w:val="both"/>
        <w:rPr>
          <w:rFonts w:ascii="Sylfaen" w:hAnsi="Sylfaen"/>
          <w:lang w:val="ka-GE"/>
        </w:rPr>
      </w:pPr>
      <w:r w:rsidRPr="00C70B61">
        <w:rPr>
          <w:rFonts w:ascii="Sylfaen" w:hAnsi="Sylfaen"/>
          <w:lang w:val="ka-GE"/>
        </w:rPr>
        <w:t>აქვე აღვნიშნავთ, რომ პროგრამის ფარგლებში უცვლელი უნდა დარჩეს მოთხოვნები მედიკამენტების ხარისხთან დაკავშირებით, ასევე, პაციენტების რეგისტრაციის (სააგენტოს მეშვეობით) და მედიკამენტის აფთიაქებიდან გაცემის წესი (არაუმეტეს სამი თვის სამყოფი მედიკამენტის გატანის უფლება).</w:t>
      </w:r>
    </w:p>
    <w:p w:rsidR="00C70B61" w:rsidRPr="00060BE4" w:rsidRDefault="00C70B61" w:rsidP="00CD1EB5">
      <w:pPr>
        <w:ind w:firstLine="720"/>
        <w:jc w:val="both"/>
        <w:rPr>
          <w:rFonts w:ascii="Sylfaen" w:hAnsi="Sylfaen"/>
          <w:lang w:val="ka-GE"/>
        </w:rPr>
      </w:pPr>
      <w:r>
        <w:rPr>
          <w:rFonts w:ascii="Sylfaen" w:hAnsi="Sylfaen"/>
          <w:lang w:val="ka-GE"/>
        </w:rPr>
        <w:t xml:space="preserve">ყოველივე ზემოაღნიშნულის გათვალისწინებით, წარმოგიდგენთ </w:t>
      </w:r>
      <w:r w:rsidR="00060BE4">
        <w:rPr>
          <w:rFonts w:ascii="Sylfaen" w:hAnsi="Sylfaen"/>
          <w:lang w:val="ka-GE"/>
        </w:rPr>
        <w:t>,,ს</w:t>
      </w:r>
      <w:r w:rsidR="00060BE4">
        <w:rPr>
          <w:rFonts w:ascii="Sylfaen" w:eastAsia="Times New Roman" w:hAnsi="Sylfaen" w:cs="Sylfaen"/>
          <w:b/>
          <w:bCs/>
          <w:noProof/>
          <w:lang w:eastAsia="x-none"/>
        </w:rPr>
        <w:t>აყოველთაო ჯანდაცვაზე გადასვლის მიზნით გასატარებელ ზოგიერთ ღონისძიებათა შესახებ</w:t>
      </w:r>
      <w:r w:rsidR="00060BE4">
        <w:rPr>
          <w:rFonts w:ascii="Sylfaen" w:eastAsia="Times New Roman" w:hAnsi="Sylfaen" w:cs="Sylfaen"/>
          <w:b/>
          <w:bCs/>
          <w:noProof/>
          <w:lang w:val="ka-GE" w:eastAsia="x-none"/>
        </w:rPr>
        <w:t>“ საქართველოს მთავრობის 2013 წლის 21 თებერვლის N36 დადგენილებაში ცვლილების შეტანის თაობაზე“ საქართველოს მთავრობის დადგენილების პროექტს.</w:t>
      </w:r>
    </w:p>
    <w:p w:rsidR="00AD7D9C" w:rsidRDefault="00060BE4" w:rsidP="00CD1EB5">
      <w:pPr>
        <w:ind w:firstLine="720"/>
        <w:jc w:val="both"/>
        <w:rPr>
          <w:rFonts w:ascii="Sylfaen" w:hAnsi="Sylfaen"/>
          <w:lang w:val="ka-GE"/>
        </w:rPr>
      </w:pPr>
      <w:r>
        <w:rPr>
          <w:rFonts w:ascii="Sylfaen" w:hAnsi="Sylfaen"/>
          <w:lang w:val="ka-GE"/>
        </w:rPr>
        <w:t>გთხოვთ, თქვენს გადაწყვეტილებას. თქვენი თანხმობის შემთხვევაში, გთხოვთ, დაავალოთ შესაბამის სამსახურებს საჭირო ღონისძიებების განხორციელება.</w:t>
      </w:r>
    </w:p>
    <w:p w:rsidR="00060BE4" w:rsidRDefault="00060BE4" w:rsidP="00CD1EB5">
      <w:pPr>
        <w:ind w:firstLine="720"/>
        <w:jc w:val="both"/>
        <w:rPr>
          <w:rFonts w:ascii="Sylfaen" w:hAnsi="Sylfaen"/>
          <w:lang w:val="ka-GE"/>
        </w:rPr>
      </w:pPr>
    </w:p>
    <w:p w:rsidR="00060BE4" w:rsidRPr="000D4C96" w:rsidRDefault="00060BE4" w:rsidP="00CD1EB5">
      <w:pPr>
        <w:ind w:firstLine="720"/>
        <w:jc w:val="both"/>
        <w:rPr>
          <w:rFonts w:ascii="Sylfaen" w:hAnsi="Sylfaen"/>
          <w:lang w:val="ka-GE"/>
        </w:rPr>
      </w:pPr>
      <w:r>
        <w:rPr>
          <w:rFonts w:ascii="Sylfaen" w:hAnsi="Sylfaen"/>
          <w:lang w:val="ka-GE"/>
        </w:rPr>
        <w:t>პატივისცემით,</w:t>
      </w:r>
    </w:p>
    <w:p w:rsidR="00F153D5" w:rsidRPr="000D4C96" w:rsidRDefault="00F153D5" w:rsidP="00CD1EB5">
      <w:pPr>
        <w:jc w:val="both"/>
        <w:rPr>
          <w:rFonts w:ascii="Sylfaen" w:hAnsi="Sylfaen"/>
          <w:lang w:val="ka-GE"/>
        </w:rPr>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jc w:val="both"/>
        <w:rPr>
          <w:rFonts w:ascii="Sylfaen" w:hAnsi="Sylfaen"/>
        </w:rPr>
      </w:pPr>
    </w:p>
    <w:p w:rsidR="00F153D5" w:rsidRPr="000D4C96" w:rsidRDefault="00F153D5" w:rsidP="00CD1EB5">
      <w:pPr>
        <w:jc w:val="both"/>
        <w:rPr>
          <w:rFonts w:ascii="Sylfaen" w:hAnsi="Sylfaen"/>
          <w:lang w:val="ka-GE"/>
        </w:rPr>
      </w:pPr>
      <w:bookmarkStart w:id="0" w:name="_GoBack"/>
      <w:bookmarkEnd w:id="0"/>
    </w:p>
    <w:p w:rsidR="00F153D5" w:rsidRPr="000D4C96" w:rsidRDefault="00F153D5" w:rsidP="00CD1EB5">
      <w:pPr>
        <w:jc w:val="both"/>
        <w:rPr>
          <w:rFonts w:ascii="Sylfaen" w:hAnsi="Sylfaen"/>
          <w:lang w:val="ka-GE"/>
        </w:rPr>
      </w:pPr>
    </w:p>
    <w:sectPr w:rsidR="00F153D5" w:rsidRPr="000D4C96" w:rsidSect="00B564D6">
      <w:pgSz w:w="12240" w:h="15840"/>
      <w:pgMar w:top="144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FE3"/>
    <w:multiLevelType w:val="hybridMultilevel"/>
    <w:tmpl w:val="FBD6F480"/>
    <w:lvl w:ilvl="0" w:tplc="C9D46318">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19A1"/>
    <w:multiLevelType w:val="hybridMultilevel"/>
    <w:tmpl w:val="92BE091C"/>
    <w:lvl w:ilvl="0" w:tplc="3704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B2AF3"/>
    <w:multiLevelType w:val="hybridMultilevel"/>
    <w:tmpl w:val="E7C61E4A"/>
    <w:lvl w:ilvl="0" w:tplc="4E52FFC8">
      <w:start w:val="1"/>
      <w:numFmt w:val="bullet"/>
      <w:lvlText w:val="•"/>
      <w:lvlJc w:val="left"/>
      <w:pPr>
        <w:tabs>
          <w:tab w:val="num" w:pos="720"/>
        </w:tabs>
        <w:ind w:left="720" w:hanging="360"/>
      </w:pPr>
      <w:rPr>
        <w:rFonts w:ascii="Arial" w:hAnsi="Arial" w:hint="default"/>
      </w:rPr>
    </w:lvl>
    <w:lvl w:ilvl="1" w:tplc="6480EA74" w:tentative="1">
      <w:start w:val="1"/>
      <w:numFmt w:val="bullet"/>
      <w:lvlText w:val="•"/>
      <w:lvlJc w:val="left"/>
      <w:pPr>
        <w:tabs>
          <w:tab w:val="num" w:pos="1440"/>
        </w:tabs>
        <w:ind w:left="1440" w:hanging="360"/>
      </w:pPr>
      <w:rPr>
        <w:rFonts w:ascii="Arial" w:hAnsi="Arial" w:hint="default"/>
      </w:rPr>
    </w:lvl>
    <w:lvl w:ilvl="2" w:tplc="037868E2" w:tentative="1">
      <w:start w:val="1"/>
      <w:numFmt w:val="bullet"/>
      <w:lvlText w:val="•"/>
      <w:lvlJc w:val="left"/>
      <w:pPr>
        <w:tabs>
          <w:tab w:val="num" w:pos="2160"/>
        </w:tabs>
        <w:ind w:left="2160" w:hanging="360"/>
      </w:pPr>
      <w:rPr>
        <w:rFonts w:ascii="Arial" w:hAnsi="Arial" w:hint="default"/>
      </w:rPr>
    </w:lvl>
    <w:lvl w:ilvl="3" w:tplc="1C1826EC" w:tentative="1">
      <w:start w:val="1"/>
      <w:numFmt w:val="bullet"/>
      <w:lvlText w:val="•"/>
      <w:lvlJc w:val="left"/>
      <w:pPr>
        <w:tabs>
          <w:tab w:val="num" w:pos="2880"/>
        </w:tabs>
        <w:ind w:left="2880" w:hanging="360"/>
      </w:pPr>
      <w:rPr>
        <w:rFonts w:ascii="Arial" w:hAnsi="Arial" w:hint="default"/>
      </w:rPr>
    </w:lvl>
    <w:lvl w:ilvl="4" w:tplc="9362A35C" w:tentative="1">
      <w:start w:val="1"/>
      <w:numFmt w:val="bullet"/>
      <w:lvlText w:val="•"/>
      <w:lvlJc w:val="left"/>
      <w:pPr>
        <w:tabs>
          <w:tab w:val="num" w:pos="3600"/>
        </w:tabs>
        <w:ind w:left="3600" w:hanging="360"/>
      </w:pPr>
      <w:rPr>
        <w:rFonts w:ascii="Arial" w:hAnsi="Arial" w:hint="default"/>
      </w:rPr>
    </w:lvl>
    <w:lvl w:ilvl="5" w:tplc="A202AFAA" w:tentative="1">
      <w:start w:val="1"/>
      <w:numFmt w:val="bullet"/>
      <w:lvlText w:val="•"/>
      <w:lvlJc w:val="left"/>
      <w:pPr>
        <w:tabs>
          <w:tab w:val="num" w:pos="4320"/>
        </w:tabs>
        <w:ind w:left="4320" w:hanging="360"/>
      </w:pPr>
      <w:rPr>
        <w:rFonts w:ascii="Arial" w:hAnsi="Arial" w:hint="default"/>
      </w:rPr>
    </w:lvl>
    <w:lvl w:ilvl="6" w:tplc="A3323F10" w:tentative="1">
      <w:start w:val="1"/>
      <w:numFmt w:val="bullet"/>
      <w:lvlText w:val="•"/>
      <w:lvlJc w:val="left"/>
      <w:pPr>
        <w:tabs>
          <w:tab w:val="num" w:pos="5040"/>
        </w:tabs>
        <w:ind w:left="5040" w:hanging="360"/>
      </w:pPr>
      <w:rPr>
        <w:rFonts w:ascii="Arial" w:hAnsi="Arial" w:hint="default"/>
      </w:rPr>
    </w:lvl>
    <w:lvl w:ilvl="7" w:tplc="CA0EFF90" w:tentative="1">
      <w:start w:val="1"/>
      <w:numFmt w:val="bullet"/>
      <w:lvlText w:val="•"/>
      <w:lvlJc w:val="left"/>
      <w:pPr>
        <w:tabs>
          <w:tab w:val="num" w:pos="5760"/>
        </w:tabs>
        <w:ind w:left="5760" w:hanging="360"/>
      </w:pPr>
      <w:rPr>
        <w:rFonts w:ascii="Arial" w:hAnsi="Arial" w:hint="default"/>
      </w:rPr>
    </w:lvl>
    <w:lvl w:ilvl="8" w:tplc="DEB20F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C40E04"/>
    <w:multiLevelType w:val="hybridMultilevel"/>
    <w:tmpl w:val="D018AF1E"/>
    <w:lvl w:ilvl="0" w:tplc="205E0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B45DB"/>
    <w:multiLevelType w:val="hybridMultilevel"/>
    <w:tmpl w:val="46825F48"/>
    <w:lvl w:ilvl="0" w:tplc="EA2A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F2504"/>
    <w:multiLevelType w:val="hybridMultilevel"/>
    <w:tmpl w:val="4BD6D73A"/>
    <w:lvl w:ilvl="0" w:tplc="01487BC8">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423C62"/>
    <w:multiLevelType w:val="hybridMultilevel"/>
    <w:tmpl w:val="E6EEC210"/>
    <w:lvl w:ilvl="0" w:tplc="8EBA01F2">
      <w:start w:val="1"/>
      <w:numFmt w:val="decimal"/>
      <w:lvlText w:val="%1."/>
      <w:lvlJc w:val="left"/>
      <w:pPr>
        <w:ind w:left="1185" w:hanging="11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4C0236"/>
    <w:multiLevelType w:val="hybridMultilevel"/>
    <w:tmpl w:val="BA3E62FE"/>
    <w:lvl w:ilvl="0" w:tplc="AC4C7D3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35911"/>
    <w:multiLevelType w:val="hybridMultilevel"/>
    <w:tmpl w:val="85F0AD1C"/>
    <w:lvl w:ilvl="0" w:tplc="7E24B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100E0D"/>
    <w:multiLevelType w:val="hybridMultilevel"/>
    <w:tmpl w:val="8DB62028"/>
    <w:lvl w:ilvl="0" w:tplc="0C14B6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D51A5"/>
    <w:multiLevelType w:val="hybridMultilevel"/>
    <w:tmpl w:val="BD7E3B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613FE"/>
    <w:multiLevelType w:val="hybridMultilevel"/>
    <w:tmpl w:val="5C743794"/>
    <w:lvl w:ilvl="0" w:tplc="B8E24814">
      <w:start w:val="1"/>
      <w:numFmt w:val="bullet"/>
      <w:lvlText w:val="•"/>
      <w:lvlJc w:val="left"/>
      <w:pPr>
        <w:tabs>
          <w:tab w:val="num" w:pos="720"/>
        </w:tabs>
        <w:ind w:left="720" w:hanging="360"/>
      </w:pPr>
      <w:rPr>
        <w:rFonts w:ascii="Arial" w:hAnsi="Arial" w:hint="default"/>
      </w:rPr>
    </w:lvl>
    <w:lvl w:ilvl="1" w:tplc="A0B84A34">
      <w:start w:val="110"/>
      <w:numFmt w:val="bullet"/>
      <w:lvlText w:val="•"/>
      <w:lvlJc w:val="left"/>
      <w:pPr>
        <w:tabs>
          <w:tab w:val="num" w:pos="1440"/>
        </w:tabs>
        <w:ind w:left="1440" w:hanging="360"/>
      </w:pPr>
      <w:rPr>
        <w:rFonts w:ascii="Arial" w:hAnsi="Arial" w:hint="default"/>
      </w:rPr>
    </w:lvl>
    <w:lvl w:ilvl="2" w:tplc="12824EC2" w:tentative="1">
      <w:start w:val="1"/>
      <w:numFmt w:val="bullet"/>
      <w:lvlText w:val="•"/>
      <w:lvlJc w:val="left"/>
      <w:pPr>
        <w:tabs>
          <w:tab w:val="num" w:pos="2160"/>
        </w:tabs>
        <w:ind w:left="2160" w:hanging="360"/>
      </w:pPr>
      <w:rPr>
        <w:rFonts w:ascii="Arial" w:hAnsi="Arial" w:hint="default"/>
      </w:rPr>
    </w:lvl>
    <w:lvl w:ilvl="3" w:tplc="BEF69C92" w:tentative="1">
      <w:start w:val="1"/>
      <w:numFmt w:val="bullet"/>
      <w:lvlText w:val="•"/>
      <w:lvlJc w:val="left"/>
      <w:pPr>
        <w:tabs>
          <w:tab w:val="num" w:pos="2880"/>
        </w:tabs>
        <w:ind w:left="2880" w:hanging="360"/>
      </w:pPr>
      <w:rPr>
        <w:rFonts w:ascii="Arial" w:hAnsi="Arial" w:hint="default"/>
      </w:rPr>
    </w:lvl>
    <w:lvl w:ilvl="4" w:tplc="0930BE8A" w:tentative="1">
      <w:start w:val="1"/>
      <w:numFmt w:val="bullet"/>
      <w:lvlText w:val="•"/>
      <w:lvlJc w:val="left"/>
      <w:pPr>
        <w:tabs>
          <w:tab w:val="num" w:pos="3600"/>
        </w:tabs>
        <w:ind w:left="3600" w:hanging="360"/>
      </w:pPr>
      <w:rPr>
        <w:rFonts w:ascii="Arial" w:hAnsi="Arial" w:hint="default"/>
      </w:rPr>
    </w:lvl>
    <w:lvl w:ilvl="5" w:tplc="450E99D8" w:tentative="1">
      <w:start w:val="1"/>
      <w:numFmt w:val="bullet"/>
      <w:lvlText w:val="•"/>
      <w:lvlJc w:val="left"/>
      <w:pPr>
        <w:tabs>
          <w:tab w:val="num" w:pos="4320"/>
        </w:tabs>
        <w:ind w:left="4320" w:hanging="360"/>
      </w:pPr>
      <w:rPr>
        <w:rFonts w:ascii="Arial" w:hAnsi="Arial" w:hint="default"/>
      </w:rPr>
    </w:lvl>
    <w:lvl w:ilvl="6" w:tplc="5926A254" w:tentative="1">
      <w:start w:val="1"/>
      <w:numFmt w:val="bullet"/>
      <w:lvlText w:val="•"/>
      <w:lvlJc w:val="left"/>
      <w:pPr>
        <w:tabs>
          <w:tab w:val="num" w:pos="5040"/>
        </w:tabs>
        <w:ind w:left="5040" w:hanging="360"/>
      </w:pPr>
      <w:rPr>
        <w:rFonts w:ascii="Arial" w:hAnsi="Arial" w:hint="default"/>
      </w:rPr>
    </w:lvl>
    <w:lvl w:ilvl="7" w:tplc="E1AAF60A" w:tentative="1">
      <w:start w:val="1"/>
      <w:numFmt w:val="bullet"/>
      <w:lvlText w:val="•"/>
      <w:lvlJc w:val="left"/>
      <w:pPr>
        <w:tabs>
          <w:tab w:val="num" w:pos="5760"/>
        </w:tabs>
        <w:ind w:left="5760" w:hanging="360"/>
      </w:pPr>
      <w:rPr>
        <w:rFonts w:ascii="Arial" w:hAnsi="Arial" w:hint="default"/>
      </w:rPr>
    </w:lvl>
    <w:lvl w:ilvl="8" w:tplc="A9A6F7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F7D84"/>
    <w:multiLevelType w:val="hybridMultilevel"/>
    <w:tmpl w:val="F214A06E"/>
    <w:lvl w:ilvl="0" w:tplc="159093D2">
      <w:start w:val="1"/>
      <w:numFmt w:val="decimal"/>
      <w:lvlText w:val="%1."/>
      <w:lvlJc w:val="left"/>
      <w:pPr>
        <w:ind w:left="1770" w:hanging="1050"/>
      </w:pPr>
      <w:rPr>
        <w:rFonts w:ascii="Sylfaen" w:eastAsia="Sylfaen"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3"/>
  </w:num>
  <w:num w:numId="5">
    <w:abstractNumId w:val="10"/>
  </w:num>
  <w:num w:numId="6">
    <w:abstractNumId w:val="9"/>
  </w:num>
  <w:num w:numId="7">
    <w:abstractNumId w:val="6"/>
  </w:num>
  <w:num w:numId="8">
    <w:abstractNumId w:val="8"/>
  </w:num>
  <w:num w:numId="9">
    <w:abstractNumId w:val="7"/>
  </w:num>
  <w:num w:numId="10">
    <w:abstractNumId w:val="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4"/>
    <w:rsid w:val="00056D76"/>
    <w:rsid w:val="00060BE4"/>
    <w:rsid w:val="000857B9"/>
    <w:rsid w:val="000A02F6"/>
    <w:rsid w:val="000D4C96"/>
    <w:rsid w:val="0011191E"/>
    <w:rsid w:val="001573C8"/>
    <w:rsid w:val="002202D5"/>
    <w:rsid w:val="00241B03"/>
    <w:rsid w:val="00261529"/>
    <w:rsid w:val="00272160"/>
    <w:rsid w:val="002735E3"/>
    <w:rsid w:val="002C624C"/>
    <w:rsid w:val="002C6912"/>
    <w:rsid w:val="0032612D"/>
    <w:rsid w:val="00327B82"/>
    <w:rsid w:val="003E056C"/>
    <w:rsid w:val="00400432"/>
    <w:rsid w:val="0041063C"/>
    <w:rsid w:val="004564CB"/>
    <w:rsid w:val="004D48CF"/>
    <w:rsid w:val="004F1B20"/>
    <w:rsid w:val="004F6EDC"/>
    <w:rsid w:val="005064A2"/>
    <w:rsid w:val="00516941"/>
    <w:rsid w:val="00533C5D"/>
    <w:rsid w:val="00561281"/>
    <w:rsid w:val="0059020B"/>
    <w:rsid w:val="005C5927"/>
    <w:rsid w:val="005D47DA"/>
    <w:rsid w:val="005D59DC"/>
    <w:rsid w:val="00600BE1"/>
    <w:rsid w:val="00604A41"/>
    <w:rsid w:val="006265A1"/>
    <w:rsid w:val="00633671"/>
    <w:rsid w:val="00667B57"/>
    <w:rsid w:val="0067474D"/>
    <w:rsid w:val="00684656"/>
    <w:rsid w:val="006B0D49"/>
    <w:rsid w:val="006C6244"/>
    <w:rsid w:val="007000A4"/>
    <w:rsid w:val="00743774"/>
    <w:rsid w:val="007A2D54"/>
    <w:rsid w:val="007C7157"/>
    <w:rsid w:val="008450F5"/>
    <w:rsid w:val="008547FC"/>
    <w:rsid w:val="00860556"/>
    <w:rsid w:val="0086180C"/>
    <w:rsid w:val="00865FEC"/>
    <w:rsid w:val="008752FE"/>
    <w:rsid w:val="008A797F"/>
    <w:rsid w:val="008D2AAF"/>
    <w:rsid w:val="008D3348"/>
    <w:rsid w:val="008F43AD"/>
    <w:rsid w:val="00910E0F"/>
    <w:rsid w:val="00937E50"/>
    <w:rsid w:val="00950CC3"/>
    <w:rsid w:val="0096187B"/>
    <w:rsid w:val="00992F7E"/>
    <w:rsid w:val="009E2F33"/>
    <w:rsid w:val="00A340FD"/>
    <w:rsid w:val="00A40073"/>
    <w:rsid w:val="00A40F11"/>
    <w:rsid w:val="00A448C6"/>
    <w:rsid w:val="00A6458D"/>
    <w:rsid w:val="00AB606A"/>
    <w:rsid w:val="00AD731C"/>
    <w:rsid w:val="00AD7D9C"/>
    <w:rsid w:val="00AF339C"/>
    <w:rsid w:val="00B408CE"/>
    <w:rsid w:val="00B564D6"/>
    <w:rsid w:val="00B84E66"/>
    <w:rsid w:val="00C06254"/>
    <w:rsid w:val="00C25A36"/>
    <w:rsid w:val="00C41634"/>
    <w:rsid w:val="00C44B40"/>
    <w:rsid w:val="00C536D9"/>
    <w:rsid w:val="00C565E0"/>
    <w:rsid w:val="00C70B61"/>
    <w:rsid w:val="00C70FA7"/>
    <w:rsid w:val="00CD1EB5"/>
    <w:rsid w:val="00D42674"/>
    <w:rsid w:val="00DF2107"/>
    <w:rsid w:val="00E10511"/>
    <w:rsid w:val="00E14A1B"/>
    <w:rsid w:val="00E624E0"/>
    <w:rsid w:val="00E6678F"/>
    <w:rsid w:val="00EB18B5"/>
    <w:rsid w:val="00EC465A"/>
    <w:rsid w:val="00ED5C1C"/>
    <w:rsid w:val="00EE3C7C"/>
    <w:rsid w:val="00EF0BD5"/>
    <w:rsid w:val="00EF3244"/>
    <w:rsid w:val="00EF5A14"/>
    <w:rsid w:val="00F153D5"/>
    <w:rsid w:val="00F234A2"/>
    <w:rsid w:val="00F6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204D"/>
  <w15:docId w15:val="{355B3041-897F-4438-8386-F7AEDBBD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semiHidden/>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CD1EB5"/>
    <w:pPr>
      <w:ind w:firstLine="283"/>
      <w:jc w:val="right"/>
    </w:pPr>
    <w:rPr>
      <w:rFonts w:ascii="Sylfaen" w:eastAsia="Sylfaen" w:hAnsi="Sylfaen" w:cs="Sylfaen"/>
      <w:sz w:val="22"/>
      <w:szCs w:val="24"/>
      <w:lang w:val="ka-GE"/>
    </w:rPr>
  </w:style>
  <w:style w:type="character" w:customStyle="1" w:styleId="abzacixmlChar">
    <w:name w:val="abzaci_xml Char"/>
    <w:link w:val="abzacixml"/>
    <w:rsid w:val="00CD1EB5"/>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7892">
      <w:bodyDiv w:val="1"/>
      <w:marLeft w:val="0"/>
      <w:marRight w:val="0"/>
      <w:marTop w:val="0"/>
      <w:marBottom w:val="0"/>
      <w:divBdr>
        <w:top w:val="none" w:sz="0" w:space="0" w:color="auto"/>
        <w:left w:val="none" w:sz="0" w:space="0" w:color="auto"/>
        <w:bottom w:val="none" w:sz="0" w:space="0" w:color="auto"/>
        <w:right w:val="none" w:sz="0" w:space="0" w:color="auto"/>
      </w:divBdr>
      <w:divsChild>
        <w:div w:id="1415857731">
          <w:marLeft w:val="0"/>
          <w:marRight w:val="0"/>
          <w:marTop w:val="0"/>
          <w:marBottom w:val="0"/>
          <w:divBdr>
            <w:top w:val="none" w:sz="0" w:space="0" w:color="auto"/>
            <w:left w:val="none" w:sz="0" w:space="0" w:color="auto"/>
            <w:bottom w:val="none" w:sz="0" w:space="0" w:color="auto"/>
            <w:right w:val="none" w:sz="0" w:space="0" w:color="auto"/>
          </w:divBdr>
        </w:div>
      </w:divsChild>
    </w:div>
    <w:div w:id="622736473">
      <w:bodyDiv w:val="1"/>
      <w:marLeft w:val="0"/>
      <w:marRight w:val="0"/>
      <w:marTop w:val="0"/>
      <w:marBottom w:val="0"/>
      <w:divBdr>
        <w:top w:val="none" w:sz="0" w:space="0" w:color="auto"/>
        <w:left w:val="none" w:sz="0" w:space="0" w:color="auto"/>
        <w:bottom w:val="none" w:sz="0" w:space="0" w:color="auto"/>
        <w:right w:val="none" w:sz="0" w:space="0" w:color="auto"/>
      </w:divBdr>
      <w:divsChild>
        <w:div w:id="178004573">
          <w:marLeft w:val="0"/>
          <w:marRight w:val="0"/>
          <w:marTop w:val="0"/>
          <w:marBottom w:val="0"/>
          <w:divBdr>
            <w:top w:val="none" w:sz="0" w:space="0" w:color="auto"/>
            <w:left w:val="none" w:sz="0" w:space="0" w:color="auto"/>
            <w:bottom w:val="none" w:sz="0" w:space="0" w:color="auto"/>
            <w:right w:val="none" w:sz="0" w:space="0" w:color="auto"/>
          </w:divBdr>
          <w:divsChild>
            <w:div w:id="449009770">
              <w:marLeft w:val="0"/>
              <w:marRight w:val="0"/>
              <w:marTop w:val="280"/>
              <w:marBottom w:val="0"/>
              <w:divBdr>
                <w:top w:val="none" w:sz="0" w:space="0" w:color="auto"/>
                <w:left w:val="none" w:sz="0" w:space="0" w:color="auto"/>
                <w:bottom w:val="none" w:sz="0" w:space="0" w:color="auto"/>
                <w:right w:val="none" w:sz="0" w:space="0" w:color="auto"/>
              </w:divBdr>
            </w:div>
          </w:divsChild>
        </w:div>
        <w:div w:id="1862432293">
          <w:marLeft w:val="0"/>
          <w:marRight w:val="0"/>
          <w:marTop w:val="280"/>
          <w:marBottom w:val="0"/>
          <w:divBdr>
            <w:top w:val="none" w:sz="0" w:space="0" w:color="auto"/>
            <w:left w:val="none" w:sz="0" w:space="0" w:color="auto"/>
            <w:bottom w:val="none" w:sz="0" w:space="0" w:color="auto"/>
            <w:right w:val="none" w:sz="0" w:space="0" w:color="auto"/>
          </w:divBdr>
        </w:div>
        <w:div w:id="364987975">
          <w:marLeft w:val="0"/>
          <w:marRight w:val="0"/>
          <w:marTop w:val="0"/>
          <w:marBottom w:val="0"/>
          <w:divBdr>
            <w:top w:val="none" w:sz="0" w:space="0" w:color="auto"/>
            <w:left w:val="none" w:sz="0" w:space="0" w:color="auto"/>
            <w:bottom w:val="none" w:sz="0" w:space="0" w:color="auto"/>
            <w:right w:val="none" w:sz="0" w:space="0" w:color="auto"/>
          </w:divBdr>
        </w:div>
        <w:div w:id="485319515">
          <w:marLeft w:val="0"/>
          <w:marRight w:val="0"/>
          <w:marTop w:val="280"/>
          <w:marBottom w:val="0"/>
          <w:divBdr>
            <w:top w:val="none" w:sz="0" w:space="0" w:color="auto"/>
            <w:left w:val="none" w:sz="0" w:space="0" w:color="auto"/>
            <w:bottom w:val="none" w:sz="0" w:space="0" w:color="auto"/>
            <w:right w:val="none" w:sz="0" w:space="0" w:color="auto"/>
          </w:divBdr>
        </w:div>
        <w:div w:id="1263999026">
          <w:marLeft w:val="0"/>
          <w:marRight w:val="0"/>
          <w:marTop w:val="0"/>
          <w:marBottom w:val="0"/>
          <w:divBdr>
            <w:top w:val="none" w:sz="0" w:space="0" w:color="auto"/>
            <w:left w:val="none" w:sz="0" w:space="0" w:color="auto"/>
            <w:bottom w:val="none" w:sz="0" w:space="0" w:color="auto"/>
            <w:right w:val="none" w:sz="0" w:space="0" w:color="auto"/>
          </w:divBdr>
        </w:div>
        <w:div w:id="1352687310">
          <w:marLeft w:val="0"/>
          <w:marRight w:val="0"/>
          <w:marTop w:val="280"/>
          <w:marBottom w:val="0"/>
          <w:divBdr>
            <w:top w:val="none" w:sz="0" w:space="0" w:color="auto"/>
            <w:left w:val="none" w:sz="0" w:space="0" w:color="auto"/>
            <w:bottom w:val="none" w:sz="0" w:space="0" w:color="auto"/>
            <w:right w:val="none" w:sz="0" w:space="0" w:color="auto"/>
          </w:divBdr>
        </w:div>
        <w:div w:id="387190339">
          <w:marLeft w:val="0"/>
          <w:marRight w:val="0"/>
          <w:marTop w:val="0"/>
          <w:marBottom w:val="0"/>
          <w:divBdr>
            <w:top w:val="none" w:sz="0" w:space="0" w:color="auto"/>
            <w:left w:val="none" w:sz="0" w:space="0" w:color="auto"/>
            <w:bottom w:val="none" w:sz="0" w:space="0" w:color="auto"/>
            <w:right w:val="none" w:sz="0" w:space="0" w:color="auto"/>
          </w:divBdr>
        </w:div>
        <w:div w:id="664944282">
          <w:marLeft w:val="0"/>
          <w:marRight w:val="0"/>
          <w:marTop w:val="280"/>
          <w:marBottom w:val="0"/>
          <w:divBdr>
            <w:top w:val="none" w:sz="0" w:space="0" w:color="auto"/>
            <w:left w:val="none" w:sz="0" w:space="0" w:color="auto"/>
            <w:bottom w:val="none" w:sz="0" w:space="0" w:color="auto"/>
            <w:right w:val="none" w:sz="0" w:space="0" w:color="auto"/>
          </w:divBdr>
        </w:div>
        <w:div w:id="944507761">
          <w:marLeft w:val="0"/>
          <w:marRight w:val="0"/>
          <w:marTop w:val="0"/>
          <w:marBottom w:val="0"/>
          <w:divBdr>
            <w:top w:val="none" w:sz="0" w:space="0" w:color="auto"/>
            <w:left w:val="none" w:sz="0" w:space="0" w:color="auto"/>
            <w:bottom w:val="none" w:sz="0" w:space="0" w:color="auto"/>
            <w:right w:val="none" w:sz="0" w:space="0" w:color="auto"/>
          </w:divBdr>
        </w:div>
        <w:div w:id="1751342315">
          <w:marLeft w:val="0"/>
          <w:marRight w:val="0"/>
          <w:marTop w:val="280"/>
          <w:marBottom w:val="0"/>
          <w:divBdr>
            <w:top w:val="none" w:sz="0" w:space="0" w:color="auto"/>
            <w:left w:val="none" w:sz="0" w:space="0" w:color="auto"/>
            <w:bottom w:val="none" w:sz="0" w:space="0" w:color="auto"/>
            <w:right w:val="none" w:sz="0" w:space="0" w:color="auto"/>
          </w:divBdr>
        </w:div>
        <w:div w:id="1261790413">
          <w:marLeft w:val="0"/>
          <w:marRight w:val="0"/>
          <w:marTop w:val="0"/>
          <w:marBottom w:val="0"/>
          <w:divBdr>
            <w:top w:val="none" w:sz="0" w:space="0" w:color="auto"/>
            <w:left w:val="none" w:sz="0" w:space="0" w:color="auto"/>
            <w:bottom w:val="none" w:sz="0" w:space="0" w:color="auto"/>
            <w:right w:val="none" w:sz="0" w:space="0" w:color="auto"/>
          </w:divBdr>
        </w:div>
        <w:div w:id="764808200">
          <w:marLeft w:val="0"/>
          <w:marRight w:val="0"/>
          <w:marTop w:val="280"/>
          <w:marBottom w:val="0"/>
          <w:divBdr>
            <w:top w:val="none" w:sz="0" w:space="0" w:color="auto"/>
            <w:left w:val="none" w:sz="0" w:space="0" w:color="auto"/>
            <w:bottom w:val="none" w:sz="0" w:space="0" w:color="auto"/>
            <w:right w:val="none" w:sz="0" w:space="0" w:color="auto"/>
          </w:divBdr>
        </w:div>
        <w:div w:id="167521709">
          <w:marLeft w:val="0"/>
          <w:marRight w:val="0"/>
          <w:marTop w:val="0"/>
          <w:marBottom w:val="0"/>
          <w:divBdr>
            <w:top w:val="none" w:sz="0" w:space="0" w:color="auto"/>
            <w:left w:val="none" w:sz="0" w:space="0" w:color="auto"/>
            <w:bottom w:val="none" w:sz="0" w:space="0" w:color="auto"/>
            <w:right w:val="none" w:sz="0" w:space="0" w:color="auto"/>
          </w:divBdr>
        </w:div>
        <w:div w:id="1500851579">
          <w:marLeft w:val="0"/>
          <w:marRight w:val="0"/>
          <w:marTop w:val="280"/>
          <w:marBottom w:val="0"/>
          <w:divBdr>
            <w:top w:val="none" w:sz="0" w:space="0" w:color="auto"/>
            <w:left w:val="none" w:sz="0" w:space="0" w:color="auto"/>
            <w:bottom w:val="none" w:sz="0" w:space="0" w:color="auto"/>
            <w:right w:val="none" w:sz="0" w:space="0" w:color="auto"/>
          </w:divBdr>
        </w:div>
        <w:div w:id="1256018443">
          <w:marLeft w:val="0"/>
          <w:marRight w:val="0"/>
          <w:marTop w:val="0"/>
          <w:marBottom w:val="0"/>
          <w:divBdr>
            <w:top w:val="none" w:sz="0" w:space="0" w:color="auto"/>
            <w:left w:val="none" w:sz="0" w:space="0" w:color="auto"/>
            <w:bottom w:val="none" w:sz="0" w:space="0" w:color="auto"/>
            <w:right w:val="none" w:sz="0" w:space="0" w:color="auto"/>
          </w:divBdr>
        </w:div>
        <w:div w:id="561065735">
          <w:marLeft w:val="0"/>
          <w:marRight w:val="0"/>
          <w:marTop w:val="280"/>
          <w:marBottom w:val="0"/>
          <w:divBdr>
            <w:top w:val="none" w:sz="0" w:space="0" w:color="auto"/>
            <w:left w:val="none" w:sz="0" w:space="0" w:color="auto"/>
            <w:bottom w:val="none" w:sz="0" w:space="0" w:color="auto"/>
            <w:right w:val="none" w:sz="0" w:space="0" w:color="auto"/>
          </w:divBdr>
        </w:div>
        <w:div w:id="1182746626">
          <w:marLeft w:val="0"/>
          <w:marRight w:val="0"/>
          <w:marTop w:val="0"/>
          <w:marBottom w:val="0"/>
          <w:divBdr>
            <w:top w:val="none" w:sz="0" w:space="0" w:color="auto"/>
            <w:left w:val="none" w:sz="0" w:space="0" w:color="auto"/>
            <w:bottom w:val="none" w:sz="0" w:space="0" w:color="auto"/>
            <w:right w:val="none" w:sz="0" w:space="0" w:color="auto"/>
          </w:divBdr>
        </w:div>
        <w:div w:id="530920944">
          <w:marLeft w:val="0"/>
          <w:marRight w:val="0"/>
          <w:marTop w:val="280"/>
          <w:marBottom w:val="0"/>
          <w:divBdr>
            <w:top w:val="none" w:sz="0" w:space="0" w:color="auto"/>
            <w:left w:val="none" w:sz="0" w:space="0" w:color="auto"/>
            <w:bottom w:val="none" w:sz="0" w:space="0" w:color="auto"/>
            <w:right w:val="none" w:sz="0" w:space="0" w:color="auto"/>
          </w:divBdr>
        </w:div>
        <w:div w:id="1652296495">
          <w:marLeft w:val="0"/>
          <w:marRight w:val="0"/>
          <w:marTop w:val="0"/>
          <w:marBottom w:val="0"/>
          <w:divBdr>
            <w:top w:val="none" w:sz="0" w:space="0" w:color="auto"/>
            <w:left w:val="none" w:sz="0" w:space="0" w:color="auto"/>
            <w:bottom w:val="none" w:sz="0" w:space="0" w:color="auto"/>
            <w:right w:val="none" w:sz="0" w:space="0" w:color="auto"/>
          </w:divBdr>
        </w:div>
      </w:divsChild>
    </w:div>
    <w:div w:id="899948083">
      <w:bodyDiv w:val="1"/>
      <w:marLeft w:val="0"/>
      <w:marRight w:val="0"/>
      <w:marTop w:val="0"/>
      <w:marBottom w:val="0"/>
      <w:divBdr>
        <w:top w:val="none" w:sz="0" w:space="0" w:color="auto"/>
        <w:left w:val="none" w:sz="0" w:space="0" w:color="auto"/>
        <w:bottom w:val="none" w:sz="0" w:space="0" w:color="auto"/>
        <w:right w:val="none" w:sz="0" w:space="0" w:color="auto"/>
      </w:divBdr>
      <w:divsChild>
        <w:div w:id="1959752305">
          <w:marLeft w:val="360"/>
          <w:marRight w:val="0"/>
          <w:marTop w:val="200"/>
          <w:marBottom w:val="0"/>
          <w:divBdr>
            <w:top w:val="none" w:sz="0" w:space="0" w:color="auto"/>
            <w:left w:val="none" w:sz="0" w:space="0" w:color="auto"/>
            <w:bottom w:val="none" w:sz="0" w:space="0" w:color="auto"/>
            <w:right w:val="none" w:sz="0" w:space="0" w:color="auto"/>
          </w:divBdr>
        </w:div>
        <w:div w:id="239020762">
          <w:marLeft w:val="360"/>
          <w:marRight w:val="0"/>
          <w:marTop w:val="200"/>
          <w:marBottom w:val="0"/>
          <w:divBdr>
            <w:top w:val="none" w:sz="0" w:space="0" w:color="auto"/>
            <w:left w:val="none" w:sz="0" w:space="0" w:color="auto"/>
            <w:bottom w:val="none" w:sz="0" w:space="0" w:color="auto"/>
            <w:right w:val="none" w:sz="0" w:space="0" w:color="auto"/>
          </w:divBdr>
        </w:div>
        <w:div w:id="1840924768">
          <w:marLeft w:val="360"/>
          <w:marRight w:val="0"/>
          <w:marTop w:val="200"/>
          <w:marBottom w:val="0"/>
          <w:divBdr>
            <w:top w:val="none" w:sz="0" w:space="0" w:color="auto"/>
            <w:left w:val="none" w:sz="0" w:space="0" w:color="auto"/>
            <w:bottom w:val="none" w:sz="0" w:space="0" w:color="auto"/>
            <w:right w:val="none" w:sz="0" w:space="0" w:color="auto"/>
          </w:divBdr>
        </w:div>
      </w:divsChild>
    </w:div>
    <w:div w:id="1302228997">
      <w:bodyDiv w:val="1"/>
      <w:marLeft w:val="0"/>
      <w:marRight w:val="0"/>
      <w:marTop w:val="0"/>
      <w:marBottom w:val="0"/>
      <w:divBdr>
        <w:top w:val="none" w:sz="0" w:space="0" w:color="auto"/>
        <w:left w:val="none" w:sz="0" w:space="0" w:color="auto"/>
        <w:bottom w:val="none" w:sz="0" w:space="0" w:color="auto"/>
        <w:right w:val="none" w:sz="0" w:space="0" w:color="auto"/>
      </w:divBdr>
    </w:div>
    <w:div w:id="1370032974">
      <w:bodyDiv w:val="1"/>
      <w:marLeft w:val="0"/>
      <w:marRight w:val="0"/>
      <w:marTop w:val="0"/>
      <w:marBottom w:val="0"/>
      <w:divBdr>
        <w:top w:val="none" w:sz="0" w:space="0" w:color="auto"/>
        <w:left w:val="none" w:sz="0" w:space="0" w:color="auto"/>
        <w:bottom w:val="none" w:sz="0" w:space="0" w:color="auto"/>
        <w:right w:val="none" w:sz="0" w:space="0" w:color="auto"/>
      </w:divBdr>
      <w:divsChild>
        <w:div w:id="1925803013">
          <w:marLeft w:val="360"/>
          <w:marRight w:val="0"/>
          <w:marTop w:val="200"/>
          <w:marBottom w:val="0"/>
          <w:divBdr>
            <w:top w:val="none" w:sz="0" w:space="0" w:color="auto"/>
            <w:left w:val="none" w:sz="0" w:space="0" w:color="auto"/>
            <w:bottom w:val="none" w:sz="0" w:space="0" w:color="auto"/>
            <w:right w:val="none" w:sz="0" w:space="0" w:color="auto"/>
          </w:divBdr>
        </w:div>
        <w:div w:id="151652338">
          <w:marLeft w:val="1080"/>
          <w:marRight w:val="0"/>
          <w:marTop w:val="100"/>
          <w:marBottom w:val="0"/>
          <w:divBdr>
            <w:top w:val="none" w:sz="0" w:space="0" w:color="auto"/>
            <w:left w:val="none" w:sz="0" w:space="0" w:color="auto"/>
            <w:bottom w:val="none" w:sz="0" w:space="0" w:color="auto"/>
            <w:right w:val="none" w:sz="0" w:space="0" w:color="auto"/>
          </w:divBdr>
        </w:div>
      </w:divsChild>
    </w:div>
    <w:div w:id="1664580675">
      <w:bodyDiv w:val="1"/>
      <w:marLeft w:val="0"/>
      <w:marRight w:val="0"/>
      <w:marTop w:val="0"/>
      <w:marBottom w:val="0"/>
      <w:divBdr>
        <w:top w:val="none" w:sz="0" w:space="0" w:color="auto"/>
        <w:left w:val="none" w:sz="0" w:space="0" w:color="auto"/>
        <w:bottom w:val="none" w:sz="0" w:space="0" w:color="auto"/>
        <w:right w:val="none" w:sz="0" w:space="0" w:color="auto"/>
      </w:divBdr>
    </w:div>
    <w:div w:id="20508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Windows User</cp:lastModifiedBy>
  <cp:revision>4</cp:revision>
  <cp:lastPrinted>2017-04-25T11:02:00Z</cp:lastPrinted>
  <dcterms:created xsi:type="dcterms:W3CDTF">2019-11-30T23:38:00Z</dcterms:created>
  <dcterms:modified xsi:type="dcterms:W3CDTF">2019-12-01T14:47:00Z</dcterms:modified>
</cp:coreProperties>
</file>