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59" w:rsidRDefault="00964459" w:rsidP="006A05A6">
      <w:pPr>
        <w:pStyle w:val="ListParagraph"/>
        <w:jc w:val="center"/>
        <w:rPr>
          <w:rFonts w:ascii="Sylfaen" w:hAnsi="Sylfaen" w:cs="Sylfaen"/>
          <w:b/>
          <w:noProof/>
          <w:color w:val="222A35" w:themeColor="text2" w:themeShade="80"/>
          <w:u w:val="single"/>
          <w:lang w:val="ka-GE"/>
        </w:rPr>
      </w:pPr>
      <w:r w:rsidRPr="006F69D9">
        <w:rPr>
          <w:rFonts w:ascii="Sylfaen" w:hAnsi="Sylfaen" w:cs="Sylfaen"/>
          <w:b/>
          <w:noProof/>
          <w:color w:val="222A35" w:themeColor="text2" w:themeShade="80"/>
          <w:u w:val="single"/>
          <w:lang w:val="ka-GE"/>
        </w:rPr>
        <w:t>C ჰეპატიტის ელიმინაცია</w:t>
      </w:r>
    </w:p>
    <w:p w:rsidR="006A05A6" w:rsidRPr="006F69D9" w:rsidRDefault="006A05A6" w:rsidP="006A05A6">
      <w:pPr>
        <w:pStyle w:val="ListParagraph"/>
        <w:jc w:val="center"/>
        <w:rPr>
          <w:rFonts w:ascii="Sylfaen" w:hAnsi="Sylfaen" w:cs="Sylfaen"/>
          <w:b/>
          <w:noProof/>
          <w:color w:val="222A35" w:themeColor="text2" w:themeShade="80"/>
          <w:u w:val="single"/>
          <w:lang w:val="ka-GE"/>
        </w:rPr>
      </w:pPr>
    </w:p>
    <w:p w:rsidR="00964459" w:rsidRDefault="00964459" w:rsidP="00964459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6F69D9">
        <w:rPr>
          <w:rFonts w:ascii="Sylfaen" w:hAnsi="Sylfaen" w:cs="Sylfaen"/>
          <w:lang w:val="ka-GE"/>
        </w:rPr>
        <w:t>2015 წლის</w:t>
      </w:r>
      <w:r w:rsidRPr="006F69D9">
        <w:rPr>
          <w:rFonts w:ascii="Sylfaen" w:hAnsi="Sylfaen" w:cstheme="minorHAnsi"/>
          <w:lang w:val="ka-GE"/>
        </w:rPr>
        <w:t xml:space="preserve"> 21 </w:t>
      </w:r>
      <w:r w:rsidRPr="006F69D9">
        <w:rPr>
          <w:rFonts w:ascii="Sylfaen" w:hAnsi="Sylfaen" w:cs="Sylfaen"/>
          <w:lang w:val="ka-GE"/>
        </w:rPr>
        <w:t>აპრილს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ხელი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მოეწერა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ურთიერთგაგების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მემორანდუმს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კომპანია</w:t>
      </w:r>
      <w:r w:rsidRPr="006F69D9">
        <w:rPr>
          <w:rFonts w:ascii="Sylfaen" w:hAnsi="Sylfaen" w:cstheme="minorHAnsi"/>
          <w:lang w:val="ka-GE"/>
        </w:rPr>
        <w:t xml:space="preserve"> „</w:t>
      </w:r>
      <w:r w:rsidRPr="006F69D9">
        <w:rPr>
          <w:rFonts w:ascii="Sylfaen" w:hAnsi="Sylfaen" w:cs="Sylfaen"/>
          <w:lang w:val="ka-GE"/>
        </w:rPr>
        <w:t>გილეადსა</w:t>
      </w:r>
      <w:r w:rsidRPr="006F69D9">
        <w:rPr>
          <w:rFonts w:ascii="Sylfaen" w:hAnsi="Sylfaen" w:cstheme="minorHAnsi"/>
          <w:lang w:val="ka-GE"/>
        </w:rPr>
        <w:t xml:space="preserve">“ </w:t>
      </w:r>
      <w:r w:rsidRPr="006F69D9">
        <w:rPr>
          <w:rFonts w:ascii="Sylfaen" w:hAnsi="Sylfaen" w:cs="Sylfaen"/>
          <w:lang w:val="ka-GE"/>
        </w:rPr>
        <w:t>და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საქართველოს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მთავრობას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შორის</w:t>
      </w:r>
      <w:r w:rsidRPr="006F69D9">
        <w:rPr>
          <w:rFonts w:ascii="Sylfaen" w:hAnsi="Sylfaen" w:cstheme="minorHAnsi"/>
          <w:lang w:val="ka-GE"/>
        </w:rPr>
        <w:t xml:space="preserve">, </w:t>
      </w:r>
      <w:r w:rsidRPr="006F69D9">
        <w:rPr>
          <w:rFonts w:ascii="Sylfaen" w:hAnsi="Sylfaen" w:cs="Sylfaen"/>
          <w:lang w:val="ka-GE"/>
        </w:rPr>
        <w:t>რამაც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საფუძველი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ჩაუყარა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საქართველოში</w:t>
      </w:r>
      <w:r w:rsidRPr="006F69D9">
        <w:rPr>
          <w:rFonts w:ascii="Sylfaen" w:hAnsi="Sylfaen" w:cstheme="minorHAnsi"/>
          <w:lang w:val="ka-GE"/>
        </w:rPr>
        <w:t xml:space="preserve"> C </w:t>
      </w:r>
      <w:r w:rsidRPr="006F69D9">
        <w:rPr>
          <w:rFonts w:ascii="Sylfaen" w:hAnsi="Sylfaen" w:cs="Sylfaen"/>
          <w:lang w:val="ka-GE"/>
        </w:rPr>
        <w:t>ჰეპატიტის</w:t>
      </w:r>
      <w:r w:rsidRPr="006F69D9">
        <w:rPr>
          <w:rFonts w:ascii="Sylfaen" w:hAnsi="Sylfaen" w:cstheme="minorHAnsi"/>
          <w:lang w:val="ka-GE"/>
        </w:rPr>
        <w:t xml:space="preserve"> </w:t>
      </w:r>
      <w:r w:rsidRPr="006F69D9">
        <w:rPr>
          <w:rFonts w:ascii="Sylfaen" w:hAnsi="Sylfaen" w:cs="Sylfaen"/>
          <w:lang w:val="ka-GE"/>
        </w:rPr>
        <w:t>ელიმინაციის</w:t>
      </w:r>
      <w:r w:rsidRPr="006F69D9">
        <w:rPr>
          <w:rFonts w:ascii="Sylfaen" w:hAnsi="Sylfaen" w:cstheme="minorHAnsi"/>
          <w:lang w:val="ka-GE"/>
        </w:rPr>
        <w:t xml:space="preserve"> პროექტის </w:t>
      </w:r>
      <w:r w:rsidRPr="006F69D9">
        <w:rPr>
          <w:rFonts w:ascii="Sylfaen" w:hAnsi="Sylfaen" w:cs="Sylfaen"/>
          <w:lang w:val="ka-GE"/>
        </w:rPr>
        <w:t>დაწყებას</w:t>
      </w:r>
      <w:r w:rsidRPr="006F69D9">
        <w:rPr>
          <w:rFonts w:ascii="Sylfaen" w:hAnsi="Sylfaen" w:cstheme="minorHAnsi"/>
          <w:lang w:val="ka-GE"/>
        </w:rPr>
        <w:t>.</w:t>
      </w:r>
    </w:p>
    <w:p w:rsidR="00242383" w:rsidRPr="00242383" w:rsidRDefault="00242383" w:rsidP="00242383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42383">
        <w:rPr>
          <w:rFonts w:ascii="Sylfaen" w:hAnsi="Sylfaen" w:cs="Sylfaen"/>
          <w:lang w:val="ka-GE"/>
        </w:rPr>
        <w:t>პროგრამის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დაწყებიდან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დღემდე</w:t>
      </w:r>
      <w:r w:rsidRPr="00242383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სკრინინგული კვლევა ჩაუტარდა 1 500 000-ზე მეტ პირს, </w:t>
      </w:r>
      <w:r w:rsidRPr="00242383">
        <w:rPr>
          <w:rFonts w:ascii="Sylfaen" w:hAnsi="Sylfaen" w:cs="Sylfaen"/>
          <w:lang w:val="ka-GE"/>
        </w:rPr>
        <w:t>მკურნალობის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კომპონენტში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ჩართულია</w:t>
      </w:r>
      <w:r w:rsidRPr="00242383">
        <w:rPr>
          <w:lang w:val="ka-GE"/>
        </w:rPr>
        <w:t xml:space="preserve"> </w:t>
      </w:r>
      <w:r>
        <w:rPr>
          <w:rFonts w:ascii="Sylfaen" w:hAnsi="Sylfaen"/>
          <w:lang w:val="ka-GE"/>
        </w:rPr>
        <w:t>58 000-ზე მეტი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ადამიანი</w:t>
      </w:r>
      <w:r w:rsidRPr="00242383">
        <w:rPr>
          <w:lang w:val="ka-GE"/>
        </w:rPr>
        <w:t xml:space="preserve">. </w:t>
      </w:r>
      <w:r w:rsidRPr="00242383">
        <w:rPr>
          <w:rFonts w:ascii="Sylfaen" w:hAnsi="Sylfaen" w:cs="Sylfaen"/>
          <w:lang w:val="ka-GE"/>
        </w:rPr>
        <w:t>მკურნალობა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დაასრულა</w:t>
      </w:r>
      <w:r w:rsidRPr="00242383">
        <w:rPr>
          <w:lang w:val="ka-GE"/>
        </w:rPr>
        <w:t xml:space="preserve"> 5</w:t>
      </w:r>
      <w:r>
        <w:rPr>
          <w:rFonts w:ascii="Sylfaen" w:hAnsi="Sylfaen"/>
          <w:lang w:val="ka-GE"/>
        </w:rPr>
        <w:t>4</w:t>
      </w:r>
      <w:r w:rsidRPr="00242383">
        <w:rPr>
          <w:lang w:val="ka-GE"/>
        </w:rPr>
        <w:t>000-</w:t>
      </w:r>
      <w:r w:rsidRPr="00242383">
        <w:rPr>
          <w:rFonts w:ascii="Sylfaen" w:hAnsi="Sylfaen" w:cs="Sylfaen"/>
          <w:lang w:val="ka-GE"/>
        </w:rPr>
        <w:t>ზე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მეტმა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პირმა</w:t>
      </w:r>
      <w:r w:rsidRPr="00242383">
        <w:rPr>
          <w:lang w:val="ka-GE"/>
        </w:rPr>
        <w:t xml:space="preserve">, </w:t>
      </w:r>
      <w:r w:rsidRPr="00242383">
        <w:rPr>
          <w:rFonts w:ascii="Sylfaen" w:hAnsi="Sylfaen" w:cs="Sylfaen"/>
          <w:lang w:val="ka-GE"/>
        </w:rPr>
        <w:t>განკურნების</w:t>
      </w:r>
      <w:r w:rsidRPr="00242383">
        <w:rPr>
          <w:lang w:val="ka-GE"/>
        </w:rPr>
        <w:t xml:space="preserve"> </w:t>
      </w:r>
      <w:r w:rsidRPr="00242383">
        <w:rPr>
          <w:rFonts w:ascii="Sylfaen" w:hAnsi="Sylfaen" w:cs="Sylfaen"/>
          <w:lang w:val="ka-GE"/>
        </w:rPr>
        <w:t>მაჩვენებელი</w:t>
      </w:r>
      <w:r w:rsidRPr="00242383">
        <w:rPr>
          <w:lang w:val="ka-GE"/>
        </w:rPr>
        <w:t xml:space="preserve"> 98,</w:t>
      </w:r>
      <w:r>
        <w:rPr>
          <w:rFonts w:ascii="Sylfaen" w:hAnsi="Sylfaen"/>
          <w:lang w:val="ka-GE"/>
        </w:rPr>
        <w:t>6</w:t>
      </w:r>
      <w:r w:rsidRPr="00242383">
        <w:rPr>
          <w:lang w:val="ka-GE"/>
        </w:rPr>
        <w:t>%-</w:t>
      </w:r>
      <w:r w:rsidRPr="00242383">
        <w:rPr>
          <w:rFonts w:ascii="Sylfaen" w:hAnsi="Sylfaen" w:cs="Sylfaen"/>
          <w:lang w:val="ka-GE"/>
        </w:rPr>
        <w:t>ია</w:t>
      </w:r>
      <w:r w:rsidRPr="00242383">
        <w:rPr>
          <w:lang w:val="ka-GE"/>
        </w:rPr>
        <w:t xml:space="preserve">. </w:t>
      </w:r>
    </w:p>
    <w:p w:rsidR="00242383" w:rsidRPr="00C638A1" w:rsidRDefault="00242383" w:rsidP="0024238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პროგრამის მთავარი გამოწვევა 2020 წლისათვის სამიზნე მაჩვენებლების მიღწევაა</w:t>
      </w:r>
      <w:r w:rsidR="00C638A1">
        <w:rPr>
          <w:rFonts w:ascii="Sylfaen" w:hAnsi="Sylfaen"/>
          <w:lang w:val="ka-GE"/>
        </w:rPr>
        <w:t xml:space="preserve">, რაც გულისხმობს </w:t>
      </w:r>
      <w:r w:rsidR="00C638A1" w:rsidRPr="006F69D9">
        <w:rPr>
          <w:rFonts w:ascii="Sylfaen" w:eastAsia="Sylfaen" w:hAnsi="Sylfaen"/>
        </w:rPr>
        <w:t xml:space="preserve">C </w:t>
      </w:r>
      <w:proofErr w:type="spellStart"/>
      <w:r w:rsidR="00C638A1" w:rsidRPr="006F69D9">
        <w:rPr>
          <w:rFonts w:ascii="Sylfaen" w:eastAsia="Sylfaen" w:hAnsi="Sylfaen"/>
        </w:rPr>
        <w:t>ჰეპატიტით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ინფიცირებულთა</w:t>
      </w:r>
      <w:proofErr w:type="spellEnd"/>
      <w:r w:rsidR="00C638A1" w:rsidRPr="006F69D9">
        <w:rPr>
          <w:rFonts w:ascii="Sylfaen" w:eastAsia="Sylfaen" w:hAnsi="Sylfaen"/>
        </w:rPr>
        <w:t xml:space="preserve"> 90%-</w:t>
      </w:r>
      <w:proofErr w:type="spellStart"/>
      <w:r w:rsidR="00C638A1" w:rsidRPr="006F69D9">
        <w:rPr>
          <w:rFonts w:ascii="Sylfaen" w:eastAsia="Sylfaen" w:hAnsi="Sylfaen"/>
        </w:rPr>
        <w:t>ის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გამოკვლევა</w:t>
      </w:r>
      <w:proofErr w:type="spellEnd"/>
      <w:r w:rsidR="00C638A1" w:rsidRPr="006F69D9">
        <w:rPr>
          <w:rFonts w:ascii="Sylfaen" w:eastAsia="Sylfaen" w:hAnsi="Sylfaen"/>
          <w:lang w:val="ka-GE"/>
        </w:rPr>
        <w:t>ს, მათ შორის</w:t>
      </w:r>
      <w:r w:rsidR="00C638A1" w:rsidRPr="006F69D9">
        <w:rPr>
          <w:rFonts w:ascii="Sylfaen" w:eastAsia="Sylfaen" w:hAnsi="Sylfaen"/>
        </w:rPr>
        <w:t xml:space="preserve"> 95%-</w:t>
      </w:r>
      <w:proofErr w:type="spellStart"/>
      <w:r w:rsidR="00C638A1" w:rsidRPr="006F69D9">
        <w:rPr>
          <w:rFonts w:ascii="Sylfaen" w:eastAsia="Sylfaen" w:hAnsi="Sylfaen"/>
        </w:rPr>
        <w:t>ის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მკურნალობა</w:t>
      </w:r>
      <w:proofErr w:type="spellEnd"/>
      <w:r w:rsidR="00C638A1" w:rsidRPr="006F69D9">
        <w:rPr>
          <w:rFonts w:ascii="Sylfaen" w:eastAsia="Sylfaen" w:hAnsi="Sylfaen"/>
          <w:lang w:val="ka-GE"/>
        </w:rPr>
        <w:t>სა</w:t>
      </w:r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და</w:t>
      </w:r>
      <w:proofErr w:type="spellEnd"/>
      <w:r w:rsidR="00C638A1" w:rsidRPr="006F69D9">
        <w:rPr>
          <w:rFonts w:ascii="Sylfaen" w:eastAsia="Sylfaen" w:hAnsi="Sylfaen"/>
          <w:lang w:val="ka-GE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მკურნალობის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შედეგად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r w:rsidR="00C638A1" w:rsidRPr="006F69D9">
        <w:rPr>
          <w:rFonts w:ascii="Sylfaen" w:eastAsia="Sylfaen" w:hAnsi="Sylfaen"/>
          <w:lang w:val="ka-GE"/>
        </w:rPr>
        <w:t xml:space="preserve">პაციენტთა </w:t>
      </w:r>
      <w:r w:rsidR="00C638A1" w:rsidRPr="006F69D9">
        <w:rPr>
          <w:rFonts w:ascii="Sylfaen" w:eastAsia="Sylfaen" w:hAnsi="Sylfaen"/>
        </w:rPr>
        <w:t>95%-</w:t>
      </w:r>
      <w:proofErr w:type="spellStart"/>
      <w:r w:rsidR="00C638A1" w:rsidRPr="006F69D9">
        <w:rPr>
          <w:rFonts w:ascii="Sylfaen" w:eastAsia="Sylfaen" w:hAnsi="Sylfaen"/>
        </w:rPr>
        <w:t>ის</w:t>
      </w:r>
      <w:proofErr w:type="spellEnd"/>
      <w:r w:rsidR="00C638A1" w:rsidRPr="006F69D9">
        <w:rPr>
          <w:rFonts w:ascii="Sylfaen" w:eastAsia="Sylfaen" w:hAnsi="Sylfaen"/>
        </w:rPr>
        <w:t xml:space="preserve"> </w:t>
      </w:r>
      <w:proofErr w:type="spellStart"/>
      <w:r w:rsidR="00C638A1" w:rsidRPr="006F69D9">
        <w:rPr>
          <w:rFonts w:ascii="Sylfaen" w:eastAsia="Sylfaen" w:hAnsi="Sylfaen"/>
        </w:rPr>
        <w:t>განკურნება</w:t>
      </w:r>
      <w:proofErr w:type="spellEnd"/>
      <w:r w:rsidR="00C638A1" w:rsidRPr="006F69D9">
        <w:rPr>
          <w:rFonts w:ascii="Sylfaen" w:eastAsia="Sylfaen" w:hAnsi="Sylfaen"/>
          <w:lang w:val="ka-GE"/>
        </w:rPr>
        <w:t>ს.</w:t>
      </w:r>
      <w:r w:rsidR="00C638A1">
        <w:rPr>
          <w:rFonts w:ascii="Sylfaen" w:eastAsia="Sylfaen" w:hAnsi="Sylfaen"/>
          <w:lang w:val="ka-GE"/>
        </w:rPr>
        <w:t xml:space="preserve"> </w:t>
      </w:r>
    </w:p>
    <w:p w:rsidR="00C638A1" w:rsidRPr="00C638A1" w:rsidRDefault="00C638A1" w:rsidP="0024238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eastAsia="Sylfaen" w:hAnsi="Sylfaen"/>
          <w:lang w:val="ka-GE"/>
        </w:rPr>
        <w:t xml:space="preserve">დღეის მდგომარეობით, პროგრამის ამოქმედების მეოთხე წელს, მიღწეულია სამიზნე მაჩვენებლის დაახლოებით 45%. </w:t>
      </w:r>
    </w:p>
    <w:p w:rsidR="00C638A1" w:rsidRPr="00C638A1" w:rsidRDefault="00C638A1" w:rsidP="0024238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eastAsia="Sylfaen" w:hAnsi="Sylfaen"/>
          <w:lang w:val="ka-GE"/>
        </w:rPr>
        <w:t xml:space="preserve">პროგრამაში პაციენტთა ჩართულობის გასაზრდელად, საჭიროა ქმედითი ნაბიჯების განხორციელება, რათა სრულად აღმოვფხვრათ არსებული ბარიერები და პროგრამა მაქსიმალურად ხელმისაწვდომი იყოს პაციენტებისათვის. </w:t>
      </w:r>
    </w:p>
    <w:p w:rsidR="0035465F" w:rsidRPr="0035465F" w:rsidRDefault="00C638A1" w:rsidP="0035465F">
      <w:pPr>
        <w:pStyle w:val="ListParagraph"/>
        <w:numPr>
          <w:ilvl w:val="0"/>
          <w:numId w:val="1"/>
        </w:numPr>
        <w:jc w:val="both"/>
        <w:rPr>
          <w:rFonts w:eastAsia="Sylfaen"/>
        </w:rPr>
      </w:pPr>
      <w:r w:rsidRPr="0035465F">
        <w:rPr>
          <w:rFonts w:ascii="Sylfaen" w:eastAsia="Sylfaen" w:hAnsi="Sylfaen" w:cs="Sylfaen"/>
          <w:lang w:val="ka-GE"/>
        </w:rPr>
        <w:t>ერთ</w:t>
      </w:r>
      <w:r w:rsidRPr="0035465F">
        <w:rPr>
          <w:rFonts w:eastAsia="Sylfaen"/>
          <w:lang w:val="ka-GE"/>
        </w:rPr>
        <w:t>-</w:t>
      </w:r>
      <w:r w:rsidRPr="0035465F">
        <w:rPr>
          <w:rFonts w:ascii="Sylfaen" w:eastAsia="Sylfaen" w:hAnsi="Sylfaen" w:cs="Sylfaen"/>
          <w:lang w:val="ka-GE"/>
        </w:rPr>
        <w:t>ერთი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უმნიშვნელოვანესი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ბარიერი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პაციენტებისათვის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იყო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ფინანსური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ბარიერი</w:t>
      </w:r>
      <w:r w:rsidRPr="0035465F">
        <w:rPr>
          <w:rFonts w:eastAsia="Sylfaen"/>
          <w:lang w:val="ka-GE"/>
        </w:rPr>
        <w:t xml:space="preserve">. </w:t>
      </w:r>
      <w:r w:rsidRPr="0035465F">
        <w:rPr>
          <w:rFonts w:ascii="Sylfaen" w:eastAsia="Sylfaen" w:hAnsi="Sylfaen" w:cs="Sylfaen"/>
          <w:lang w:val="ka-GE"/>
        </w:rPr>
        <w:t>კვლევების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ღირებულების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ეტაპობრივი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კლების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მიუხედავად</w:t>
      </w:r>
      <w:r w:rsidRPr="0035465F">
        <w:rPr>
          <w:rFonts w:eastAsia="Sylfaen"/>
          <w:lang w:val="ka-GE"/>
        </w:rPr>
        <w:t xml:space="preserve">, </w:t>
      </w:r>
      <w:r w:rsidRPr="0035465F">
        <w:rPr>
          <w:rFonts w:ascii="Sylfaen" w:eastAsia="Sylfaen" w:hAnsi="Sylfaen" w:cs="Sylfaen"/>
          <w:lang w:val="ka-GE"/>
        </w:rPr>
        <w:t>მათი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მხრიდან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გადასახადი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დიაგნოსტიკისა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და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მკურნალობის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პროცესში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ჯამურად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შეადგენდა</w:t>
      </w:r>
      <w:r w:rsidRPr="0035465F">
        <w:rPr>
          <w:rFonts w:eastAsia="Sylfaen"/>
          <w:lang w:val="ka-GE"/>
        </w:rPr>
        <w:t xml:space="preserve"> </w:t>
      </w:r>
      <w:r w:rsidRPr="0035465F">
        <w:rPr>
          <w:rFonts w:ascii="Sylfaen" w:eastAsia="Sylfaen" w:hAnsi="Sylfaen" w:cs="Sylfaen"/>
          <w:lang w:val="ka-GE"/>
        </w:rPr>
        <w:t>დაახლოებით</w:t>
      </w:r>
      <w:r w:rsidRPr="0035465F">
        <w:rPr>
          <w:rFonts w:eastAsia="Sylfaen"/>
          <w:lang w:val="ka-GE"/>
        </w:rPr>
        <w:t xml:space="preserve"> 300 </w:t>
      </w:r>
      <w:r w:rsidRPr="0035465F">
        <w:rPr>
          <w:rFonts w:ascii="Sylfaen" w:eastAsia="Sylfaen" w:hAnsi="Sylfaen" w:cs="Sylfaen"/>
          <w:lang w:val="ka-GE"/>
        </w:rPr>
        <w:t>ლარს</w:t>
      </w:r>
      <w:r w:rsidR="0035465F">
        <w:rPr>
          <w:rFonts w:eastAsia="Sylfaen"/>
          <w:lang w:val="ka-GE"/>
        </w:rPr>
        <w:t>.</w:t>
      </w:r>
    </w:p>
    <w:p w:rsidR="00C638A1" w:rsidRPr="0035465F" w:rsidRDefault="008E2DB5" w:rsidP="0035465F">
      <w:pPr>
        <w:pStyle w:val="ListParagraph"/>
        <w:numPr>
          <w:ilvl w:val="0"/>
          <w:numId w:val="1"/>
        </w:numPr>
        <w:jc w:val="both"/>
        <w:rPr>
          <w:rFonts w:eastAsia="Sylfaen"/>
          <w:b/>
        </w:rPr>
      </w:pPr>
      <w:r w:rsidRPr="0035465F">
        <w:rPr>
          <w:rFonts w:eastAsia="Sylfaen"/>
          <w:b/>
          <w:lang w:val="ka-GE"/>
        </w:rPr>
        <w:t xml:space="preserve">2019 </w:t>
      </w:r>
      <w:r w:rsidRPr="0035465F">
        <w:rPr>
          <w:rFonts w:ascii="Sylfaen" w:eastAsia="Sylfaen" w:hAnsi="Sylfaen" w:cs="Sylfaen"/>
          <w:b/>
          <w:lang w:val="ka-GE"/>
        </w:rPr>
        <w:t>წლის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აგვისტოდან</w:t>
      </w:r>
      <w:r w:rsidRPr="0035465F">
        <w:rPr>
          <w:rFonts w:eastAsia="Sylfaen"/>
          <w:b/>
          <w:lang w:val="ka-GE"/>
        </w:rPr>
        <w:t xml:space="preserve">, </w:t>
      </w:r>
      <w:r w:rsidRPr="0035465F">
        <w:rPr>
          <w:rFonts w:ascii="Sylfaen" w:eastAsia="Sylfaen" w:hAnsi="Sylfaen" w:cs="Sylfaen"/>
          <w:b/>
          <w:lang w:val="ka-GE"/>
        </w:rPr>
        <w:t>პაციენტის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მხრიდან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თანაგადახდა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სრულად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მოიხსნა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და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მკურნალობის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მთელ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კურსს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დიაგნოსტიკიდან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მკურნალობის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პროცესის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ჩათვლით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დაფარავს</w:t>
      </w:r>
      <w:r w:rsidRPr="0035465F">
        <w:rPr>
          <w:rFonts w:eastAsia="Sylfaen"/>
          <w:b/>
          <w:lang w:val="ka-GE"/>
        </w:rPr>
        <w:t xml:space="preserve"> </w:t>
      </w:r>
      <w:r w:rsidRPr="0035465F">
        <w:rPr>
          <w:rFonts w:ascii="Sylfaen" w:eastAsia="Sylfaen" w:hAnsi="Sylfaen" w:cs="Sylfaen"/>
          <w:b/>
          <w:lang w:val="ka-GE"/>
        </w:rPr>
        <w:t>სახელმწიფო</w:t>
      </w:r>
      <w:r w:rsidRPr="0035465F">
        <w:rPr>
          <w:rFonts w:eastAsia="Sylfaen"/>
          <w:b/>
        </w:rPr>
        <w:t>.</w:t>
      </w:r>
      <w:r w:rsidR="0035465F">
        <w:rPr>
          <w:rFonts w:ascii="Sylfaen" w:eastAsia="Sylfaen" w:hAnsi="Sylfaen"/>
          <w:b/>
          <w:lang w:val="ka-GE"/>
        </w:rPr>
        <w:t xml:space="preserve">  </w:t>
      </w:r>
      <w:r w:rsidR="0035465F" w:rsidRPr="0035465F">
        <w:rPr>
          <w:rFonts w:ascii="Sylfaen" w:eastAsia="Sylfaen" w:hAnsi="Sylfaen" w:cs="Sylfaen"/>
          <w:lang w:val="ka-GE"/>
        </w:rPr>
        <w:t xml:space="preserve">ამ ნაბიჯით, ფაქტობრივად სულ ცოტა 15-16 000 კაცი, </w:t>
      </w:r>
      <w:r w:rsidR="0035465F">
        <w:rPr>
          <w:rFonts w:ascii="Sylfaen" w:eastAsia="Sylfaen" w:hAnsi="Sylfaen" w:cs="Sylfaen"/>
          <w:lang w:val="ka-GE"/>
        </w:rPr>
        <w:t>რომელმაც იცის თავისი დაავადების შესახებ და</w:t>
      </w:r>
      <w:r w:rsidR="0035465F" w:rsidRPr="0035465F">
        <w:rPr>
          <w:rFonts w:ascii="Sylfaen" w:eastAsia="Sylfaen" w:hAnsi="Sylfaen" w:cs="Sylfaen"/>
          <w:lang w:val="ka-GE"/>
        </w:rPr>
        <w:t xml:space="preserve"> თავს იკავებდა მკურნალობისგან, </w:t>
      </w:r>
      <w:proofErr w:type="spellStart"/>
      <w:r w:rsidR="0035465F" w:rsidRPr="0035465F">
        <w:rPr>
          <w:rFonts w:ascii="Sylfaen" w:eastAsia="Sylfaen" w:hAnsi="Sylfaen" w:cs="Sylfaen"/>
          <w:lang w:val="ka-GE"/>
        </w:rPr>
        <w:t>ჩაიტარებს</w:t>
      </w:r>
      <w:proofErr w:type="spellEnd"/>
      <w:r w:rsidR="0035465F" w:rsidRPr="0035465F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35465F" w:rsidRPr="0035465F">
        <w:rPr>
          <w:rFonts w:ascii="Sylfaen" w:eastAsia="Sylfaen" w:hAnsi="Sylfaen" w:cs="Sylfaen"/>
          <w:lang w:val="ka-GE"/>
        </w:rPr>
        <w:t>მკურნალობას</w:t>
      </w:r>
      <w:proofErr w:type="spellEnd"/>
      <w:r w:rsidR="0035465F" w:rsidRPr="0035465F">
        <w:rPr>
          <w:rFonts w:ascii="Sylfaen" w:eastAsia="Sylfaen" w:hAnsi="Sylfaen" w:cs="Sylfaen"/>
          <w:lang w:val="ka-GE"/>
        </w:rPr>
        <w:t xml:space="preserve">, </w:t>
      </w:r>
      <w:proofErr w:type="spellStart"/>
      <w:r w:rsidR="0035465F" w:rsidRPr="0035465F">
        <w:rPr>
          <w:rFonts w:ascii="Sylfaen" w:eastAsia="Sylfaen" w:hAnsi="Sylfaen" w:cs="Sylfaen"/>
          <w:lang w:val="ka-GE"/>
        </w:rPr>
        <w:t>ეს</w:t>
      </w:r>
      <w:proofErr w:type="spellEnd"/>
      <w:r w:rsidR="0035465F" w:rsidRPr="0035465F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35465F" w:rsidRPr="0035465F">
        <w:rPr>
          <w:rFonts w:ascii="Sylfaen" w:eastAsia="Sylfaen" w:hAnsi="Sylfaen" w:cs="Sylfaen"/>
          <w:lang w:val="ka-GE"/>
        </w:rPr>
        <w:t>იქნება</w:t>
      </w:r>
      <w:proofErr w:type="spellEnd"/>
      <w:r w:rsidR="0035465F" w:rsidRPr="0035465F">
        <w:rPr>
          <w:rFonts w:ascii="Sylfaen" w:eastAsia="Sylfaen" w:hAnsi="Sylfaen" w:cs="Sylfaen"/>
          <w:lang w:val="ka-GE"/>
        </w:rPr>
        <w:t xml:space="preserve"> </w:t>
      </w:r>
      <w:bookmarkStart w:id="0" w:name="_GoBack"/>
      <w:bookmarkEnd w:id="0"/>
      <w:r w:rsidR="0035465F" w:rsidRPr="0035465F">
        <w:rPr>
          <w:rFonts w:ascii="Sylfaen" w:eastAsia="Sylfaen" w:hAnsi="Sylfaen" w:cs="Sylfaen"/>
          <w:lang w:val="ka-GE"/>
        </w:rPr>
        <w:t xml:space="preserve">15 000 </w:t>
      </w:r>
      <w:proofErr w:type="spellStart"/>
      <w:r w:rsidR="0035465F" w:rsidRPr="0035465F">
        <w:rPr>
          <w:rFonts w:ascii="Sylfaen" w:eastAsia="Sylfaen" w:hAnsi="Sylfaen" w:cs="Sylfaen"/>
          <w:lang w:val="ka-GE"/>
        </w:rPr>
        <w:t>გადარჩენილი</w:t>
      </w:r>
      <w:proofErr w:type="spellEnd"/>
      <w:r w:rsidR="0035465F" w:rsidRPr="0035465F">
        <w:rPr>
          <w:rFonts w:ascii="Sylfaen" w:eastAsia="Sylfaen" w:hAnsi="Sylfaen" w:cs="Sylfaen"/>
          <w:lang w:val="ka-GE"/>
        </w:rPr>
        <w:t xml:space="preserve">  </w:t>
      </w:r>
      <w:proofErr w:type="spellStart"/>
      <w:r w:rsidR="0035465F" w:rsidRPr="0035465F">
        <w:rPr>
          <w:rFonts w:ascii="Sylfaen" w:eastAsia="Sylfaen" w:hAnsi="Sylfaen" w:cs="Sylfaen"/>
          <w:lang w:val="ka-GE"/>
        </w:rPr>
        <w:t>სიცოცხლე</w:t>
      </w:r>
      <w:proofErr w:type="spellEnd"/>
    </w:p>
    <w:p w:rsidR="00AE3CAD" w:rsidRDefault="00AE3CAD" w:rsidP="00AE3CAD">
      <w:pPr>
        <w:pStyle w:val="NormalWeb"/>
        <w:numPr>
          <w:ilvl w:val="0"/>
          <w:numId w:val="1"/>
        </w:numPr>
        <w:spacing w:before="0" w:beforeAutospacing="0" w:after="0" w:afterAutospacing="0" w:line="300" w:lineRule="atLeast"/>
        <w:jc w:val="both"/>
        <w:rPr>
          <w:rFonts w:ascii="Sylfaen" w:eastAsia="Sylfaen" w:hAnsi="Sylfaen" w:cstheme="minorBidi"/>
          <w:sz w:val="22"/>
          <w:szCs w:val="22"/>
          <w:lang w:val="ka-GE"/>
        </w:rPr>
      </w:pPr>
      <w:r w:rsidRPr="00AE3CAD">
        <w:rPr>
          <w:rFonts w:ascii="Sylfaen" w:eastAsia="Sylfaen" w:hAnsi="Sylfaen" w:cstheme="minorBidi"/>
          <w:sz w:val="22"/>
          <w:szCs w:val="22"/>
          <w:lang w:val="ka-GE"/>
        </w:rPr>
        <w:t xml:space="preserve">ერთ-ერთი მნიშვნელოვანი გამოწვევა პროგრამის ფარგლებში არის პირველადი ჯანდაცვის ქსელის ჩართვა С ჰეპატიტის ელიმინაციის პროგრამის ფარგლებში. C ჰეპატიტის ელიმინაციის პროგრამის წარმატებული განხორციელება საქართველოს მთავრობის პრიორიტეტია. </w:t>
      </w:r>
      <w:r>
        <w:rPr>
          <w:rFonts w:ascii="Sylfaen" w:eastAsia="Sylfaen" w:hAnsi="Sylfaen" w:cstheme="minorBidi"/>
          <w:sz w:val="22"/>
          <w:szCs w:val="22"/>
          <w:lang w:val="ka-GE"/>
        </w:rPr>
        <w:t xml:space="preserve">ამდენად, </w:t>
      </w:r>
      <w:r w:rsidRPr="00AE3CAD">
        <w:rPr>
          <w:rFonts w:ascii="Sylfaen" w:eastAsia="Sylfaen" w:hAnsi="Sylfaen" w:cstheme="minorBidi"/>
          <w:sz w:val="22"/>
          <w:szCs w:val="22"/>
          <w:lang w:val="ka-GE"/>
        </w:rPr>
        <w:t>ელიმინაციის მიზნების მისაღწევად, სამინისტრომ ახალი სტრატეგია აამოქმედა, რაც ითვალისწინებს C ჰეპატიტის გამოვლენის გააქტიურებას პირველადი ჯანდაცვის დაწესებულებებში სკრინინგის გზით.</w:t>
      </w:r>
    </w:p>
    <w:p w:rsidR="00AE3CAD" w:rsidRPr="00AE3CAD" w:rsidRDefault="00AE3CAD" w:rsidP="00AE3CAD">
      <w:pPr>
        <w:pStyle w:val="NormalWeb"/>
        <w:spacing w:before="0" w:beforeAutospacing="0" w:after="0" w:afterAutospacing="0" w:line="300" w:lineRule="atLeast"/>
        <w:ind w:left="360"/>
        <w:jc w:val="both"/>
        <w:rPr>
          <w:rFonts w:ascii="Sylfaen" w:eastAsia="Sylfaen" w:hAnsi="Sylfaen" w:cstheme="minorBidi"/>
          <w:sz w:val="22"/>
          <w:szCs w:val="22"/>
          <w:lang w:val="ka-GE"/>
        </w:rPr>
      </w:pPr>
    </w:p>
    <w:p w:rsidR="008E2DB5" w:rsidRPr="00AE3CAD" w:rsidRDefault="00AE3CAD" w:rsidP="00AE3CAD">
      <w:pPr>
        <w:pStyle w:val="ListParagraph"/>
        <w:numPr>
          <w:ilvl w:val="0"/>
          <w:numId w:val="1"/>
        </w:numPr>
        <w:jc w:val="both"/>
        <w:rPr>
          <w:rFonts w:ascii="Sylfaen" w:eastAsia="Sylfaen" w:hAnsi="Sylfaen"/>
          <w:lang w:val="ka-GE"/>
        </w:rPr>
      </w:pPr>
      <w:r w:rsidRPr="00AE3CAD">
        <w:rPr>
          <w:rFonts w:ascii="Sylfaen" w:eastAsia="Sylfaen" w:hAnsi="Sylfaen"/>
          <w:lang w:val="ka-GE"/>
        </w:rPr>
        <w:t xml:space="preserve">C ჰეპატიტის, აივ ინფექციის და ტუბერკულოზის ინტეგრირებული სკრინინგის ჩატარება საქართველოს 7 რეგიონში გახდა შესაძლებელი. სამეგრელო-ზემო სვანეთის, აჭარის, კახეთის, იმერეთის, გურიის, რაჭა-ლეჩხუმ-ქვემო სვანეთის და მცხეთა-მთიანეთის რეგიონების მოსახლეობას </w:t>
      </w:r>
      <w:r w:rsidR="0035465F">
        <w:rPr>
          <w:rFonts w:ascii="Sylfaen" w:eastAsia="Sylfaen" w:hAnsi="Sylfaen"/>
          <w:lang w:val="ka-GE"/>
        </w:rPr>
        <w:t xml:space="preserve">სამმაგი </w:t>
      </w:r>
      <w:r w:rsidRPr="00AE3CAD">
        <w:rPr>
          <w:rFonts w:ascii="Sylfaen" w:eastAsia="Sylfaen" w:hAnsi="Sylfaen"/>
          <w:lang w:val="ka-GE"/>
        </w:rPr>
        <w:t>სკრინინგის ჩატარება სრულიად უფასოდ შეუძლიათ. ეს არის ინოვაციური მიდგომა, რომელიც მიზნად ისახავს ოჯახის ექიმის, სოფლის ექიმის და ექთნის მიერ პირველადი ჯანდაცვის ქსელში სამივე დაავადების C ჰეპატიტის, აივ/შიდსისა და ტუბერკულოზის აქტიურ გამოვლენას</w:t>
      </w:r>
      <w:r>
        <w:rPr>
          <w:rFonts w:ascii="Sylfaen" w:eastAsia="Sylfaen" w:hAnsi="Sylfaen"/>
          <w:lang w:val="ka-GE"/>
        </w:rPr>
        <w:t>.</w:t>
      </w:r>
    </w:p>
    <w:p w:rsidR="008E2DB5" w:rsidRPr="00AE3CAD" w:rsidRDefault="008E2DB5" w:rsidP="00AE3CAD">
      <w:pPr>
        <w:pStyle w:val="ListParagraph"/>
        <w:ind w:left="360"/>
        <w:jc w:val="both"/>
        <w:rPr>
          <w:rFonts w:ascii="Sylfaen" w:eastAsia="Sylfaen" w:hAnsi="Sylfaen"/>
          <w:lang w:val="ka-GE"/>
        </w:rPr>
      </w:pPr>
    </w:p>
    <w:sectPr w:rsidR="008E2DB5" w:rsidRPr="00AE3CA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011"/>
    <w:multiLevelType w:val="hybridMultilevel"/>
    <w:tmpl w:val="66C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4741F"/>
    <w:multiLevelType w:val="hybridMultilevel"/>
    <w:tmpl w:val="0AACC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C7"/>
    <w:rsid w:val="001B13C7"/>
    <w:rsid w:val="00242383"/>
    <w:rsid w:val="00341125"/>
    <w:rsid w:val="0035465F"/>
    <w:rsid w:val="006A05A6"/>
    <w:rsid w:val="008E2DB5"/>
    <w:rsid w:val="00964459"/>
    <w:rsid w:val="00AE3CAD"/>
    <w:rsid w:val="00C6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69D7"/>
  <w15:chartTrackingRefBased/>
  <w15:docId w15:val="{C6BDDC5D-3F00-42C7-9E55-73A5F1C2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964459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964459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rsid w:val="00964459"/>
    <w:pPr>
      <w:tabs>
        <w:tab w:val="center" w:pos="4677"/>
        <w:tab w:val="right" w:pos="9355"/>
      </w:tabs>
      <w:spacing w:after="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64459"/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paragraph" w:styleId="NormalWeb">
    <w:name w:val="Normal (Web)"/>
    <w:basedOn w:val="Normal"/>
    <w:uiPriority w:val="99"/>
    <w:semiHidden/>
    <w:unhideWhenUsed/>
    <w:rsid w:val="00AE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2018-11-15T07:26:00Z</dcterms:created>
  <dcterms:modified xsi:type="dcterms:W3CDTF">2019-08-31T12:20:00Z</dcterms:modified>
</cp:coreProperties>
</file>