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578" w:rsidRPr="000F24E8" w:rsidRDefault="00393578" w:rsidP="00393578">
      <w:pPr>
        <w:spacing w:before="100" w:beforeAutospacing="1" w:after="100" w:afterAutospacing="1"/>
        <w:ind w:firstLine="720"/>
        <w:jc w:val="both"/>
        <w:rPr>
          <w:rFonts w:ascii="Sylfaen" w:hAnsi="Sylfaen"/>
          <w:sz w:val="22"/>
          <w:szCs w:val="22"/>
          <w:lang w:val="ka-GE"/>
        </w:rPr>
      </w:pPr>
      <w:r w:rsidRPr="000F24E8">
        <w:rPr>
          <w:rFonts w:ascii="Sylfaen" w:hAnsi="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მინისტრს </w:t>
      </w:r>
      <w:r w:rsidR="002E79B8" w:rsidRPr="000F24E8">
        <w:rPr>
          <w:rFonts w:ascii="Sylfaen" w:hAnsi="Sylfaen"/>
          <w:sz w:val="22"/>
          <w:szCs w:val="22"/>
          <w:lang w:val="ka-GE"/>
        </w:rPr>
        <w:t>ქალბატონ ეკატერინე ტიკარაძეს</w:t>
      </w:r>
    </w:p>
    <w:p w:rsidR="00393578" w:rsidRPr="000F24E8" w:rsidRDefault="00AB4AE1" w:rsidP="00393578">
      <w:pPr>
        <w:spacing w:before="100" w:beforeAutospacing="1" w:after="100" w:afterAutospacing="1"/>
        <w:ind w:firstLine="720"/>
        <w:jc w:val="both"/>
        <w:rPr>
          <w:rFonts w:ascii="Sylfaen" w:hAnsi="Sylfaen"/>
          <w:sz w:val="22"/>
          <w:szCs w:val="22"/>
          <w:lang w:val="ka-GE"/>
        </w:rPr>
      </w:pPr>
      <w:r w:rsidRPr="000F24E8">
        <w:rPr>
          <w:rFonts w:ascii="Sylfaen" w:hAnsi="Sylfaen"/>
          <w:sz w:val="22"/>
          <w:szCs w:val="22"/>
          <w:lang w:val="ka-GE"/>
        </w:rPr>
        <w:t xml:space="preserve">მინისტრის </w:t>
      </w:r>
      <w:r w:rsidR="00D8259C">
        <w:rPr>
          <w:rFonts w:ascii="Sylfaen" w:hAnsi="Sylfaen"/>
          <w:sz w:val="22"/>
          <w:szCs w:val="22"/>
          <w:lang w:val="ka-GE"/>
        </w:rPr>
        <w:t xml:space="preserve">პირველი </w:t>
      </w:r>
      <w:r w:rsidRPr="000F24E8">
        <w:rPr>
          <w:rFonts w:ascii="Sylfaen" w:hAnsi="Sylfaen"/>
          <w:sz w:val="22"/>
          <w:szCs w:val="22"/>
          <w:lang w:val="ka-GE"/>
        </w:rPr>
        <w:t>მოადგილის თამარ გაბუნიას</w:t>
      </w:r>
    </w:p>
    <w:p w:rsidR="00393578" w:rsidRPr="000F24E8" w:rsidRDefault="00393578" w:rsidP="00393578">
      <w:pPr>
        <w:spacing w:before="100" w:beforeAutospacing="1" w:after="100" w:afterAutospacing="1"/>
        <w:ind w:firstLine="720"/>
        <w:jc w:val="both"/>
        <w:rPr>
          <w:rFonts w:ascii="Sylfaen" w:hAnsi="Sylfaen"/>
          <w:sz w:val="22"/>
          <w:szCs w:val="22"/>
          <w:lang w:val="ka-GE"/>
        </w:rPr>
      </w:pPr>
      <w:r w:rsidRPr="000F24E8">
        <w:rPr>
          <w:rFonts w:ascii="Sylfaen" w:hAnsi="Sylfaen"/>
          <w:sz w:val="22"/>
          <w:szCs w:val="22"/>
          <w:lang w:val="ka-GE"/>
        </w:rPr>
        <w:t>მოხსენებითი ბარათი</w:t>
      </w:r>
    </w:p>
    <w:p w:rsidR="00393578" w:rsidRPr="000F24E8" w:rsidRDefault="002E79B8" w:rsidP="00393578">
      <w:pPr>
        <w:spacing w:before="100" w:beforeAutospacing="1" w:after="100" w:afterAutospacing="1"/>
        <w:ind w:firstLine="720"/>
        <w:jc w:val="both"/>
        <w:rPr>
          <w:rFonts w:ascii="Sylfaen" w:hAnsi="Sylfaen"/>
          <w:sz w:val="22"/>
          <w:szCs w:val="22"/>
        </w:rPr>
      </w:pPr>
      <w:r w:rsidRPr="000F24E8">
        <w:rPr>
          <w:rFonts w:ascii="Sylfaen" w:hAnsi="Sylfaen"/>
          <w:sz w:val="22"/>
          <w:szCs w:val="22"/>
          <w:lang w:val="ka-GE"/>
        </w:rPr>
        <w:t>ქალ</w:t>
      </w:r>
      <w:r w:rsidR="00393578" w:rsidRPr="000F24E8">
        <w:rPr>
          <w:rFonts w:ascii="Sylfaen" w:hAnsi="Sylfaen"/>
          <w:sz w:val="22"/>
          <w:szCs w:val="22"/>
          <w:lang w:val="ka-GE"/>
        </w:rPr>
        <w:t xml:space="preserve">ბატონო </w:t>
      </w:r>
      <w:r w:rsidRPr="000F24E8">
        <w:rPr>
          <w:rFonts w:ascii="Sylfaen" w:hAnsi="Sylfaen"/>
          <w:sz w:val="22"/>
          <w:szCs w:val="22"/>
          <w:lang w:val="ka-GE"/>
        </w:rPr>
        <w:t>ეკატერინე,</w:t>
      </w:r>
    </w:p>
    <w:p w:rsidR="005D25DF" w:rsidRPr="000F24E8" w:rsidRDefault="00393578" w:rsidP="007723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lang w:val="ka-GE"/>
        </w:rPr>
      </w:pPr>
      <w:r w:rsidRPr="000F24E8">
        <w:rPr>
          <w:rFonts w:ascii="Sylfaen" w:hAnsi="Sylfaen"/>
          <w:sz w:val="22"/>
          <w:szCs w:val="22"/>
          <w:lang w:val="ka-GE"/>
        </w:rPr>
        <w:t xml:space="preserve">წარმოგიდგენთ </w:t>
      </w:r>
      <w:r w:rsidR="0077235C" w:rsidRPr="000F24E8">
        <w:rPr>
          <w:rFonts w:ascii="Sylfaen" w:hAnsi="Sylfaen"/>
          <w:sz w:val="22"/>
          <w:szCs w:val="22"/>
          <w:lang w:val="ka-GE"/>
        </w:rPr>
        <w:t xml:space="preserve">,,C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 </w:t>
      </w:r>
      <w:r w:rsidRPr="000F24E8">
        <w:rPr>
          <w:rFonts w:ascii="Sylfaen" w:hAnsi="Sylfaen"/>
          <w:sz w:val="22"/>
          <w:szCs w:val="22"/>
          <w:lang w:val="ka-GE"/>
        </w:rPr>
        <w:t>„201</w:t>
      </w:r>
      <w:r w:rsidR="005D25DF" w:rsidRPr="000F24E8">
        <w:rPr>
          <w:rFonts w:ascii="Sylfaen" w:hAnsi="Sylfaen"/>
          <w:sz w:val="22"/>
          <w:szCs w:val="22"/>
          <w:lang w:val="ka-GE"/>
        </w:rPr>
        <w:t>9</w:t>
      </w:r>
      <w:r w:rsidRPr="000F24E8">
        <w:rPr>
          <w:rFonts w:ascii="Sylfaen" w:hAnsi="Sylfaen"/>
          <w:sz w:val="22"/>
          <w:szCs w:val="22"/>
          <w:lang w:val="ka-GE"/>
        </w:rPr>
        <w:t xml:space="preserve"> წლის ჯანმრთელობის დაცვის სახელმწიფო პროგრამების დამტკიცების შესახებ“ საქართველოს მთავრობის 201</w:t>
      </w:r>
      <w:r w:rsidR="005D25DF" w:rsidRPr="000F24E8">
        <w:rPr>
          <w:rFonts w:ascii="Sylfaen" w:hAnsi="Sylfaen"/>
          <w:sz w:val="22"/>
          <w:szCs w:val="22"/>
          <w:lang w:val="ka-GE"/>
        </w:rPr>
        <w:t>8</w:t>
      </w:r>
      <w:r w:rsidRPr="000F24E8">
        <w:rPr>
          <w:rFonts w:ascii="Sylfaen" w:hAnsi="Sylfaen"/>
          <w:sz w:val="22"/>
          <w:szCs w:val="22"/>
          <w:lang w:val="ka-GE"/>
        </w:rPr>
        <w:t xml:space="preserve"> წლის </w:t>
      </w:r>
      <w:r w:rsidR="005D25DF" w:rsidRPr="000F24E8">
        <w:rPr>
          <w:rFonts w:ascii="Sylfaen" w:hAnsi="Sylfaen"/>
          <w:sz w:val="22"/>
          <w:szCs w:val="22"/>
          <w:lang w:val="ka-GE"/>
        </w:rPr>
        <w:t>31</w:t>
      </w:r>
      <w:r w:rsidRPr="000F24E8">
        <w:rPr>
          <w:rFonts w:ascii="Sylfaen" w:hAnsi="Sylfaen"/>
          <w:sz w:val="22"/>
          <w:szCs w:val="22"/>
          <w:lang w:val="ka-GE"/>
        </w:rPr>
        <w:t xml:space="preserve"> დეკემბრის N</w:t>
      </w:r>
      <w:r w:rsidR="005D25DF" w:rsidRPr="000F24E8">
        <w:rPr>
          <w:rFonts w:ascii="Sylfaen" w:hAnsi="Sylfaen"/>
          <w:sz w:val="22"/>
          <w:szCs w:val="22"/>
          <w:lang w:val="ka-GE"/>
        </w:rPr>
        <w:t>693</w:t>
      </w:r>
      <w:r w:rsidRPr="000F24E8">
        <w:rPr>
          <w:rFonts w:ascii="Sylfaen" w:hAnsi="Sylfaen"/>
          <w:sz w:val="22"/>
          <w:szCs w:val="22"/>
          <w:lang w:val="ka-GE"/>
        </w:rPr>
        <w:t xml:space="preserve"> დადგენილებ</w:t>
      </w:r>
      <w:r w:rsidR="0077235C" w:rsidRPr="000F24E8">
        <w:rPr>
          <w:rFonts w:ascii="Sylfaen" w:hAnsi="Sylfaen"/>
          <w:sz w:val="22"/>
          <w:szCs w:val="22"/>
          <w:lang w:val="ka-GE"/>
        </w:rPr>
        <w:t>ებ</w:t>
      </w:r>
      <w:r w:rsidRPr="000F24E8">
        <w:rPr>
          <w:rFonts w:ascii="Sylfaen" w:hAnsi="Sylfaen"/>
          <w:sz w:val="22"/>
          <w:szCs w:val="22"/>
          <w:lang w:val="ka-GE"/>
        </w:rPr>
        <w:t>ის ცვლილების პროექტ</w:t>
      </w:r>
      <w:r w:rsidR="0077235C" w:rsidRPr="000F24E8">
        <w:rPr>
          <w:rFonts w:ascii="Sylfaen" w:hAnsi="Sylfaen"/>
          <w:sz w:val="22"/>
          <w:szCs w:val="22"/>
          <w:lang w:val="ka-GE"/>
        </w:rPr>
        <w:t>ებ</w:t>
      </w:r>
      <w:r w:rsidRPr="000F24E8">
        <w:rPr>
          <w:rFonts w:ascii="Sylfaen" w:hAnsi="Sylfaen"/>
          <w:sz w:val="22"/>
          <w:szCs w:val="22"/>
          <w:lang w:val="ka-GE"/>
        </w:rPr>
        <w:t>ს</w:t>
      </w:r>
      <w:r w:rsidR="005D25DF" w:rsidRPr="000F24E8">
        <w:rPr>
          <w:rFonts w:ascii="Sylfaen" w:hAnsi="Sylfaen"/>
          <w:sz w:val="22"/>
          <w:szCs w:val="22"/>
          <w:lang w:val="ka-GE"/>
        </w:rPr>
        <w:t>.</w:t>
      </w:r>
    </w:p>
    <w:p w:rsidR="0077235C" w:rsidRPr="000F24E8" w:rsidRDefault="0077235C" w:rsidP="005D25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Sylfaen" w:hAnsi="Sylfaen"/>
          <w:sz w:val="22"/>
          <w:szCs w:val="22"/>
          <w:lang w:val="ka-GE"/>
        </w:rPr>
      </w:pPr>
    </w:p>
    <w:p w:rsidR="005D25DF" w:rsidRPr="000F24E8" w:rsidRDefault="005D25DF" w:rsidP="005D25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Sylfaen" w:hAnsi="Sylfaen"/>
          <w:sz w:val="22"/>
          <w:szCs w:val="22"/>
          <w:lang w:val="ka-GE"/>
        </w:rPr>
      </w:pPr>
      <w:r w:rsidRPr="000F24E8">
        <w:rPr>
          <w:rFonts w:ascii="Sylfaen" w:eastAsia="Sylfaen" w:hAnsi="Sylfaen"/>
          <w:sz w:val="22"/>
          <w:szCs w:val="22"/>
          <w:lang w:val="ka-GE"/>
        </w:rPr>
        <w:t>დადგენილებ</w:t>
      </w:r>
      <w:r w:rsidR="0077235C" w:rsidRPr="000F24E8">
        <w:rPr>
          <w:rFonts w:ascii="Sylfaen" w:eastAsia="Sylfaen" w:hAnsi="Sylfaen"/>
          <w:sz w:val="22"/>
          <w:szCs w:val="22"/>
          <w:lang w:val="ka-GE"/>
        </w:rPr>
        <w:t>ებ</w:t>
      </w:r>
      <w:r w:rsidRPr="000F24E8">
        <w:rPr>
          <w:rFonts w:ascii="Sylfaen" w:eastAsia="Sylfaen" w:hAnsi="Sylfaen"/>
          <w:sz w:val="22"/>
          <w:szCs w:val="22"/>
          <w:lang w:val="ka-GE"/>
        </w:rPr>
        <w:t>ის პროექტ</w:t>
      </w:r>
      <w:r w:rsidR="0077235C" w:rsidRPr="000F24E8">
        <w:rPr>
          <w:rFonts w:ascii="Sylfaen" w:eastAsia="Sylfaen" w:hAnsi="Sylfaen"/>
          <w:sz w:val="22"/>
          <w:szCs w:val="22"/>
          <w:lang w:val="ka-GE"/>
        </w:rPr>
        <w:t>ებ</w:t>
      </w:r>
      <w:r w:rsidRPr="000F24E8">
        <w:rPr>
          <w:rFonts w:ascii="Sylfaen" w:eastAsia="Sylfaen" w:hAnsi="Sylfaen"/>
          <w:sz w:val="22"/>
          <w:szCs w:val="22"/>
          <w:lang w:val="ka-GE"/>
        </w:rPr>
        <w:t>ის მომზადება განპირობებულია შემდეგი გარემოებით:</w:t>
      </w:r>
    </w:p>
    <w:p w:rsidR="000F24E8" w:rsidRPr="000F24E8" w:rsidRDefault="00254389" w:rsidP="000F24E8">
      <w:pPr>
        <w:spacing w:before="100" w:beforeAutospacing="1" w:after="100" w:afterAutospacing="1"/>
        <w:jc w:val="both"/>
        <w:rPr>
          <w:rFonts w:ascii="Sylfaen" w:hAnsi="Sylfaen"/>
          <w:color w:val="000000"/>
          <w:sz w:val="22"/>
          <w:szCs w:val="22"/>
        </w:rPr>
      </w:pPr>
      <w:r>
        <w:rPr>
          <w:rFonts w:ascii="Sylfaen" w:hAnsi="Sylfaen"/>
          <w:sz w:val="22"/>
          <w:szCs w:val="22"/>
          <w:lang w:val="ka-GE"/>
        </w:rPr>
        <w:t xml:space="preserve">მოგეხსენებათ, </w:t>
      </w:r>
      <w:r w:rsidR="000F24E8" w:rsidRPr="000F24E8">
        <w:rPr>
          <w:rFonts w:ascii="Sylfaen" w:hAnsi="Sylfaen"/>
          <w:sz w:val="22"/>
          <w:szCs w:val="22"/>
          <w:lang w:val="ka-GE"/>
        </w:rPr>
        <w:t xml:space="preserve">C ჰეპატიტის </w:t>
      </w:r>
      <w:r w:rsidR="000F24E8">
        <w:rPr>
          <w:rFonts w:ascii="Sylfaen" w:hAnsi="Sylfaen"/>
          <w:sz w:val="22"/>
          <w:szCs w:val="22"/>
          <w:lang w:val="ka-GE"/>
        </w:rPr>
        <w:t xml:space="preserve">მართვის სახელმწიფო პროგრამის ფარგლებში სკრინინგი ჩატარებული აქვს 1,5 მლნ-ზე მეტ პირს, მათ შორის </w:t>
      </w:r>
      <w:r w:rsidR="000F24E8" w:rsidRPr="000F24E8">
        <w:rPr>
          <w:rFonts w:ascii="Sylfaen" w:hAnsi="Sylfaen"/>
          <w:sz w:val="22"/>
          <w:szCs w:val="22"/>
          <w:lang w:val="ka-GE"/>
        </w:rPr>
        <w:t xml:space="preserve">სკრინინგით დადებითი 120,6 ათასი მოზრდილიდან კონფირმაციული კვლევა ჩაუტარდა 96,5 ათას ადამიანს, რომელთაგან ინფექცია დაუდასტურდა 78,8 ათას </w:t>
      </w:r>
      <w:r w:rsidR="000F24E8">
        <w:rPr>
          <w:rFonts w:ascii="Sylfaen" w:hAnsi="Sylfaen"/>
          <w:sz w:val="22"/>
          <w:szCs w:val="22"/>
          <w:lang w:val="ka-GE"/>
        </w:rPr>
        <w:t>პირს</w:t>
      </w:r>
      <w:r w:rsidR="000F24E8" w:rsidRPr="000F24E8">
        <w:rPr>
          <w:rFonts w:ascii="Sylfaen" w:hAnsi="Sylfaen"/>
          <w:sz w:val="22"/>
          <w:szCs w:val="22"/>
          <w:lang w:val="ka-GE"/>
        </w:rPr>
        <w:t>. აქედან, C ჰეპატიტის მკურნალობაში ჩაერთო 61,3 ათასი, მათგან მკურნალობა დაასრულა 56 ათასმა პირმა, რომელთაგან სრულად განიკურნა 98,</w:t>
      </w:r>
      <w:r w:rsidR="000F24E8">
        <w:rPr>
          <w:rFonts w:ascii="Sylfaen" w:hAnsi="Sylfaen"/>
          <w:sz w:val="22"/>
          <w:szCs w:val="22"/>
          <w:lang w:val="ka-GE"/>
        </w:rPr>
        <w:t>7</w:t>
      </w:r>
      <w:r w:rsidR="000F24E8" w:rsidRPr="000F24E8">
        <w:rPr>
          <w:rFonts w:ascii="Sylfaen" w:hAnsi="Sylfaen"/>
          <w:sz w:val="22"/>
          <w:szCs w:val="22"/>
          <w:lang w:val="ka-GE"/>
        </w:rPr>
        <w:t>%.</w:t>
      </w:r>
      <w:r w:rsidR="000F24E8" w:rsidRPr="000F24E8">
        <w:rPr>
          <w:rFonts w:ascii="Sylfaen" w:hAnsi="Sylfaen"/>
          <w:color w:val="000000"/>
          <w:sz w:val="22"/>
          <w:szCs w:val="22"/>
          <w:lang w:val="ka-GE"/>
        </w:rPr>
        <w:t xml:space="preserve"> 2020 წლის ბოლოსთვის C ჰეპატიტის ელიმინაციის სტრატეგიული მიზნის (</w:t>
      </w:r>
      <w:r w:rsidR="000F24E8" w:rsidRPr="000F24E8">
        <w:rPr>
          <w:rFonts w:ascii="Sylfaen" w:hAnsi="Sylfaen"/>
          <w:b/>
          <w:sz w:val="22"/>
          <w:szCs w:val="22"/>
          <w:lang w:val="ka-GE"/>
        </w:rPr>
        <w:t>C ჰეპატიტით დაავადებულთა 90%-ის გამოვლენა, C ჰეპატიტით დაავადებულთა 95%-ის მკურნალობა და მკურნალობის შედეგად 95%-ის განკურნება</w:t>
      </w:r>
      <w:r w:rsidR="000F24E8" w:rsidRPr="000F24E8">
        <w:rPr>
          <w:rFonts w:ascii="Sylfaen" w:hAnsi="Sylfaen"/>
          <w:sz w:val="22"/>
          <w:szCs w:val="22"/>
          <w:lang w:val="ka-GE"/>
        </w:rPr>
        <w:t xml:space="preserve">) </w:t>
      </w:r>
      <w:r w:rsidR="000F24E8" w:rsidRPr="000F24E8">
        <w:rPr>
          <w:rFonts w:ascii="Sylfaen" w:hAnsi="Sylfaen"/>
          <w:color w:val="000000"/>
          <w:sz w:val="22"/>
          <w:szCs w:val="22"/>
          <w:lang w:val="ka-GE"/>
        </w:rPr>
        <w:t>მისაღწევად, საჭიროა</w:t>
      </w:r>
      <w:r w:rsidR="000F24E8">
        <w:rPr>
          <w:rFonts w:ascii="Sylfaen" w:hAnsi="Sylfaen"/>
          <w:color w:val="000000"/>
          <w:sz w:val="22"/>
          <w:szCs w:val="22"/>
          <w:lang w:val="ka-GE"/>
        </w:rPr>
        <w:t xml:space="preserve"> დამატებით, დაახლოებით </w:t>
      </w:r>
      <w:r w:rsidR="000F24E8" w:rsidRPr="000F24E8">
        <w:rPr>
          <w:rFonts w:ascii="Sylfaen" w:hAnsi="Sylfaen"/>
          <w:color w:val="000000"/>
          <w:sz w:val="22"/>
          <w:szCs w:val="22"/>
          <w:lang w:val="ka-GE"/>
        </w:rPr>
        <w:t>1,3 მ</w:t>
      </w:r>
      <w:r w:rsidR="000F24E8">
        <w:rPr>
          <w:rFonts w:ascii="Sylfaen" w:hAnsi="Sylfaen"/>
          <w:color w:val="000000"/>
          <w:sz w:val="22"/>
          <w:szCs w:val="22"/>
          <w:lang w:val="ka-GE"/>
        </w:rPr>
        <w:t xml:space="preserve">ლნ მოზრდილი მოქალაქის სკრინინგი, </w:t>
      </w:r>
      <w:r w:rsidR="000F24E8" w:rsidRPr="000F24E8">
        <w:rPr>
          <w:rFonts w:ascii="Sylfaen" w:hAnsi="Sylfaen"/>
          <w:color w:val="000000"/>
          <w:sz w:val="22"/>
          <w:szCs w:val="22"/>
          <w:lang w:val="ka-GE"/>
        </w:rPr>
        <w:t>73 ათასი ანტისხეულდად</w:t>
      </w:r>
      <w:r w:rsidR="000F24E8">
        <w:rPr>
          <w:rFonts w:ascii="Sylfaen" w:hAnsi="Sylfaen"/>
          <w:color w:val="000000"/>
          <w:sz w:val="22"/>
          <w:szCs w:val="22"/>
          <w:lang w:val="ka-GE"/>
        </w:rPr>
        <w:t xml:space="preserve">ებითი მოზრდილის იდენტიფიცირება, </w:t>
      </w:r>
      <w:r w:rsidR="000F24E8" w:rsidRPr="000F24E8">
        <w:rPr>
          <w:rFonts w:ascii="Sylfaen" w:hAnsi="Sylfaen"/>
          <w:color w:val="000000"/>
          <w:sz w:val="22"/>
          <w:szCs w:val="22"/>
          <w:lang w:val="ka-GE"/>
        </w:rPr>
        <w:t xml:space="preserve">67 </w:t>
      </w:r>
      <w:r w:rsidR="000F24E8">
        <w:rPr>
          <w:rFonts w:ascii="Sylfaen" w:hAnsi="Sylfaen"/>
          <w:color w:val="000000"/>
          <w:sz w:val="22"/>
          <w:szCs w:val="22"/>
          <w:lang w:val="ka-GE"/>
        </w:rPr>
        <w:t>ათასი პირის მკურნალობაში ჩართვა.</w:t>
      </w:r>
    </w:p>
    <w:p w:rsidR="000F24E8" w:rsidRPr="000F24E8" w:rsidRDefault="00254389" w:rsidP="000F24E8">
      <w:pPr>
        <w:spacing w:before="100" w:beforeAutospacing="1" w:after="100" w:afterAutospacing="1"/>
        <w:jc w:val="both"/>
        <w:rPr>
          <w:rFonts w:ascii="Sylfaen" w:hAnsi="Sylfaen"/>
          <w:sz w:val="22"/>
          <w:szCs w:val="22"/>
        </w:rPr>
      </w:pPr>
      <w:r>
        <w:rPr>
          <w:rFonts w:ascii="Sylfaen" w:hAnsi="Sylfaen"/>
          <w:color w:val="000000"/>
          <w:sz w:val="22"/>
          <w:szCs w:val="22"/>
          <w:lang w:val="ka-GE"/>
        </w:rPr>
        <w:t xml:space="preserve">როგორც თქვენთვის ცნობილია, </w:t>
      </w:r>
      <w:r w:rsidR="000F24E8" w:rsidRPr="000F24E8">
        <w:rPr>
          <w:rFonts w:ascii="Sylfaen" w:hAnsi="Sylfaen"/>
          <w:color w:val="000000"/>
          <w:sz w:val="22"/>
          <w:szCs w:val="22"/>
          <w:lang w:val="ka-GE"/>
        </w:rPr>
        <w:t>C ჰეპატიტის ელიმინაციის სტრატეგიით განსაზღვრული მიზნების მისაღწევად, სხვა მიმდინარე აქტივობებთან ერთად, მიმდინარე წელს გადაიდგა რამდენიმე მნიშვნელოვანი ნაბიჯი:</w:t>
      </w:r>
    </w:p>
    <w:p w:rsidR="000F24E8" w:rsidRPr="000F24E8" w:rsidRDefault="000F24E8" w:rsidP="000F24E8">
      <w:pPr>
        <w:numPr>
          <w:ilvl w:val="0"/>
          <w:numId w:val="5"/>
        </w:numPr>
        <w:spacing w:before="100" w:beforeAutospacing="1" w:after="100" w:afterAutospacing="1"/>
        <w:jc w:val="both"/>
        <w:rPr>
          <w:rFonts w:ascii="Sylfaen" w:hAnsi="Sylfaen"/>
          <w:color w:val="000000"/>
          <w:sz w:val="22"/>
          <w:szCs w:val="22"/>
        </w:rPr>
      </w:pPr>
      <w:r w:rsidRPr="000F24E8">
        <w:rPr>
          <w:rFonts w:ascii="Sylfaen" w:hAnsi="Sylfaen"/>
          <w:color w:val="000000"/>
          <w:sz w:val="22"/>
          <w:szCs w:val="22"/>
          <w:lang w:val="ka-GE"/>
        </w:rPr>
        <w:t>საქართველოს მთავრობის გადაწყვეტილებით 2019 წლის 1 აგვისტოდან C ჰეპატიტზე დიაგნოსტიკასა და მკურნალობის ეტაპზე ბენეფიციარის მხრიდან მინიმალური თანაგადახდის ვალდებულება მოიხსნა და სახელმწიფო სრულად აფინანსებს მკურნალობასთან დაკავშირებულ ყველა ხარჯს.</w:t>
      </w:r>
    </w:p>
    <w:p w:rsidR="000F24E8" w:rsidRPr="000F24E8" w:rsidRDefault="000F24E8" w:rsidP="000F24E8">
      <w:pPr>
        <w:numPr>
          <w:ilvl w:val="0"/>
          <w:numId w:val="5"/>
        </w:numPr>
        <w:spacing w:before="100" w:beforeAutospacing="1" w:after="100" w:afterAutospacing="1"/>
        <w:jc w:val="both"/>
        <w:rPr>
          <w:rFonts w:ascii="Sylfaen" w:hAnsi="Sylfaen"/>
          <w:color w:val="000000"/>
          <w:sz w:val="22"/>
          <w:szCs w:val="22"/>
        </w:rPr>
      </w:pPr>
      <w:proofErr w:type="spellStart"/>
      <w:r w:rsidRPr="000F24E8">
        <w:rPr>
          <w:rFonts w:ascii="Sylfaen" w:hAnsi="Sylfaen"/>
          <w:sz w:val="22"/>
          <w:szCs w:val="22"/>
        </w:rPr>
        <w:t>მიმდინარე</w:t>
      </w:r>
      <w:proofErr w:type="spellEnd"/>
      <w:r w:rsidRPr="000F24E8">
        <w:rPr>
          <w:rFonts w:ascii="Sylfaen" w:hAnsi="Sylfaen"/>
          <w:sz w:val="22"/>
          <w:szCs w:val="22"/>
        </w:rPr>
        <w:t xml:space="preserve"> </w:t>
      </w:r>
      <w:proofErr w:type="spellStart"/>
      <w:r w:rsidRPr="000F24E8">
        <w:rPr>
          <w:rFonts w:ascii="Sylfaen" w:hAnsi="Sylfaen"/>
          <w:sz w:val="22"/>
          <w:szCs w:val="22"/>
        </w:rPr>
        <w:t>წელს</w:t>
      </w:r>
      <w:proofErr w:type="spellEnd"/>
      <w:r w:rsidRPr="000F24E8">
        <w:rPr>
          <w:rFonts w:ascii="Sylfaen" w:hAnsi="Sylfaen"/>
          <w:sz w:val="22"/>
          <w:szCs w:val="22"/>
        </w:rPr>
        <w:t xml:space="preserve"> </w:t>
      </w:r>
      <w:proofErr w:type="spellStart"/>
      <w:r w:rsidRPr="000F24E8">
        <w:rPr>
          <w:rFonts w:ascii="Sylfaen" w:hAnsi="Sylfaen"/>
          <w:sz w:val="22"/>
          <w:szCs w:val="22"/>
        </w:rPr>
        <w:t>დაიწყო</w:t>
      </w:r>
      <w:proofErr w:type="spellEnd"/>
      <w:r w:rsidRPr="000F24E8">
        <w:rPr>
          <w:rFonts w:ascii="Sylfaen" w:hAnsi="Sylfaen"/>
          <w:sz w:val="22"/>
          <w:szCs w:val="22"/>
        </w:rPr>
        <w:t xml:space="preserve"> C </w:t>
      </w:r>
      <w:r w:rsidRPr="000F24E8">
        <w:rPr>
          <w:rFonts w:ascii="Sylfaen" w:hAnsi="Sylfaen"/>
          <w:sz w:val="22"/>
          <w:szCs w:val="22"/>
          <w:lang w:val="ka-GE"/>
        </w:rPr>
        <w:t xml:space="preserve">ჰეპატიტის ახალი მძლავრი საინფორმაციო კამპანია, </w:t>
      </w:r>
      <w:r w:rsidRPr="000F24E8">
        <w:rPr>
          <w:rFonts w:ascii="Sylfaen" w:hAnsi="Sylfaen"/>
          <w:color w:val="000000"/>
          <w:sz w:val="22"/>
          <w:szCs w:val="22"/>
          <w:lang w:val="ka-GE"/>
        </w:rPr>
        <w:t xml:space="preserve">საქართველოს თითქმის ყველა რეგიონში გაიშალა ცენტრალური ხელისუფლების, ადგილობრივი ხელისუფლებისა და გლობალური ფონდის მიერ დაფინანსებული პირველად ჯანდაცვაში 3 ინფექციაზე (აივ-ინფექცია/შიდსი, </w:t>
      </w:r>
      <w:r w:rsidRPr="000F24E8">
        <w:rPr>
          <w:rFonts w:ascii="Sylfaen" w:hAnsi="Sylfaen"/>
          <w:color w:val="000000"/>
          <w:sz w:val="22"/>
          <w:szCs w:val="22"/>
        </w:rPr>
        <w:t>C</w:t>
      </w:r>
      <w:r w:rsidRPr="000F24E8">
        <w:rPr>
          <w:rFonts w:ascii="Sylfaen" w:hAnsi="Sylfaen"/>
          <w:color w:val="000000"/>
          <w:sz w:val="22"/>
          <w:szCs w:val="22"/>
          <w:lang w:val="ka-GE"/>
        </w:rPr>
        <w:t xml:space="preserve"> ჰეპატიტი და ტუბერკულოზი) ინტეგრირებული სკრინინგის პროგრამა. </w:t>
      </w:r>
    </w:p>
    <w:p w:rsidR="000F24E8" w:rsidRPr="000F24E8" w:rsidRDefault="000F24E8" w:rsidP="000F24E8">
      <w:pPr>
        <w:spacing w:before="100" w:beforeAutospacing="1" w:after="100" w:afterAutospacing="1"/>
        <w:jc w:val="both"/>
        <w:rPr>
          <w:rFonts w:ascii="Sylfaen" w:hAnsi="Sylfaen"/>
          <w:sz w:val="22"/>
          <w:szCs w:val="22"/>
        </w:rPr>
      </w:pPr>
      <w:r w:rsidRPr="000F24E8">
        <w:rPr>
          <w:rFonts w:ascii="Sylfaen" w:hAnsi="Sylfaen"/>
          <w:sz w:val="22"/>
          <w:szCs w:val="22"/>
          <w:lang w:val="ka-GE"/>
        </w:rPr>
        <w:t xml:space="preserve">იმ რეგიონებში, რომლებშიც (სამეგრელო-ზემო სვანეთი, აჭარა, გურია, რაჭა-ლეჩხუმ ქვემო სვანეთი, იმერეთი, კახეთი, მცხეთა-მთიანეთი) მიმდინარეობს პირველად ჯანდაცვაში </w:t>
      </w:r>
      <w:r w:rsidRPr="000F24E8">
        <w:rPr>
          <w:rFonts w:ascii="Sylfaen" w:hAnsi="Sylfaen"/>
          <w:sz w:val="22"/>
          <w:szCs w:val="22"/>
          <w:lang w:val="ka-GE"/>
        </w:rPr>
        <w:lastRenderedPageBreak/>
        <w:t>ინტეგრირებული სკრინინგის აქტივობები, მაღალია როგორც სკრინინგით მოცვის მაჩვენებლები, ასევე, სკრინინგით დადებითი ბენეფიციარების შემდგომ დიაგნოსტიკურ კვლევებსა და მკურნალობაში ჩართულობა. შესაბამისად, ამ რეგიონებში 2020 წლის ბოლოს დიდი ალბათობით მიღწეული იქნება ელიმინაციის სტრატეგიით განსაზღვრული სამიზნეები. ამასთან, აუცილებელია დანარჩენ რეგიონებშიც განხორციელდეს ინტეგრირებული სკრინინგის განვრცობა, რათა 2020 წლის ბოლომდე გამოვლენილი იქნას ინფიცირებული მოსახლეობის 90%.</w:t>
      </w:r>
    </w:p>
    <w:p w:rsidR="000F24E8" w:rsidRPr="000F24E8" w:rsidRDefault="000F24E8" w:rsidP="000F24E8">
      <w:pPr>
        <w:spacing w:before="100" w:beforeAutospacing="1" w:after="100" w:afterAutospacing="1"/>
        <w:jc w:val="both"/>
        <w:rPr>
          <w:rFonts w:ascii="Sylfaen" w:hAnsi="Sylfaen"/>
          <w:sz w:val="22"/>
          <w:szCs w:val="22"/>
        </w:rPr>
      </w:pPr>
      <w:r w:rsidRPr="000F24E8">
        <w:rPr>
          <w:rFonts w:ascii="Sylfaen" w:hAnsi="Sylfaen"/>
          <w:sz w:val="22"/>
          <w:szCs w:val="22"/>
          <w:lang w:val="ka-GE"/>
        </w:rPr>
        <w:t xml:space="preserve">მიმდინარე წლის ბოლომდე აღნიშნული პროექტი დაიწყება ქვემო ქართლში და ასევე, მომავალი წლიდან დაგეგმილია მისი განვრცობა შიდა ქართლისა და სამცხე-ჯავახეთის რეგიონებში, თუმცა ქვეყნის მასშტაბით სტრატეგიული მიზნის მიღწევა იგივე აქტივობების თბილისში განხორციელების გარეშე შეუძლებელია (დასასკრინი 1,300 ათასი მოზრდილიდან 526 ათასი (40%) თბილისში ცხოვრობს). </w:t>
      </w:r>
    </w:p>
    <w:p w:rsidR="000F24E8" w:rsidRPr="000F24E8" w:rsidRDefault="000F24E8" w:rsidP="000F24E8">
      <w:pPr>
        <w:spacing w:before="100" w:beforeAutospacing="1" w:after="100" w:afterAutospacing="1"/>
        <w:jc w:val="both"/>
        <w:rPr>
          <w:rFonts w:ascii="Sylfaen" w:hAnsi="Sylfaen"/>
          <w:sz w:val="22"/>
          <w:szCs w:val="22"/>
        </w:rPr>
      </w:pPr>
      <w:r w:rsidRPr="000F24E8">
        <w:rPr>
          <w:rFonts w:ascii="Sylfaen" w:hAnsi="Sylfaen"/>
          <w:sz w:val="22"/>
          <w:szCs w:val="22"/>
          <w:lang w:val="ka-GE"/>
        </w:rPr>
        <w:t xml:space="preserve">საყოველთაო ჯანდაცვის გეგმიური ამბულატორიული სერვისის მიმღები  და </w:t>
      </w:r>
      <w:r w:rsidRPr="000F24E8">
        <w:rPr>
          <w:rFonts w:ascii="Sylfaen" w:hAnsi="Sylfaen"/>
          <w:sz w:val="22"/>
          <w:szCs w:val="22"/>
        </w:rPr>
        <w:t>C</w:t>
      </w:r>
      <w:r w:rsidRPr="000F24E8">
        <w:rPr>
          <w:rFonts w:ascii="Sylfaen" w:hAnsi="Sylfaen"/>
          <w:sz w:val="22"/>
          <w:szCs w:val="22"/>
          <w:lang w:val="ka-GE"/>
        </w:rPr>
        <w:t xml:space="preserve"> ჰეპატიტზე დასკრინული მოზრდილი ბენეფიციარების (სოციალური მომსახურების სააგენტოსა და ცენტრის მიერ ადმინისტრირებადი ელექტრონული სისტემების) მონაცემთა ბაზების შედარების შედეგად დადგინდა, რომ ქალაქ თბილისში დასასკრინი 526 ათასი მოზრდილიდან 400 ათასი პირი რეგისტრირებულია საყოველთაო ჯანდაცვის გეგმური ამბულატორიული მომსახურების მიმწოდებელ 130 სამედიცინო დაწესებულებაში. აქედან, მხოლოდ 40 მსხვილ პჯდ დაწესებულებაში რეგისტრირებულია თბილისში დასასკრინი მოზრდილი მოსახლეობის  დაახლოებით 80% (314 ათასი მოზრდილი). </w:t>
      </w:r>
    </w:p>
    <w:p w:rsidR="000F24E8" w:rsidRPr="000F24E8" w:rsidRDefault="000F24E8" w:rsidP="000F24E8">
      <w:pPr>
        <w:spacing w:before="100" w:beforeAutospacing="1" w:after="100" w:afterAutospacing="1"/>
        <w:jc w:val="both"/>
        <w:rPr>
          <w:rFonts w:ascii="Sylfaen" w:hAnsi="Sylfaen"/>
          <w:sz w:val="22"/>
          <w:szCs w:val="22"/>
          <w:lang w:val="ka-GE"/>
        </w:rPr>
      </w:pPr>
      <w:r w:rsidRPr="000F24E8">
        <w:rPr>
          <w:rFonts w:ascii="Sylfaen" w:hAnsi="Sylfaen"/>
          <w:sz w:val="22"/>
          <w:szCs w:val="22"/>
          <w:lang w:val="ka-GE"/>
        </w:rPr>
        <w:t xml:space="preserve">შესაბამისად, </w:t>
      </w:r>
      <w:r w:rsidRPr="000F24E8">
        <w:rPr>
          <w:rFonts w:ascii="Sylfaen" w:hAnsi="Sylfaen"/>
          <w:sz w:val="22"/>
          <w:szCs w:val="22"/>
        </w:rPr>
        <w:t>C</w:t>
      </w:r>
      <w:r w:rsidRPr="000F24E8">
        <w:rPr>
          <w:rFonts w:ascii="Sylfaen" w:hAnsi="Sylfaen"/>
          <w:sz w:val="22"/>
          <w:szCs w:val="22"/>
          <w:lang w:val="ka-GE"/>
        </w:rPr>
        <w:t xml:space="preserve"> ჰეპატიტის ელიმინაციის სტრატეგიის ერთ-ერთი უმნიშვნელოვანესი მიზნის - 2020 წლის ბოლოდე </w:t>
      </w:r>
      <w:r w:rsidRPr="000F24E8">
        <w:rPr>
          <w:rFonts w:ascii="Sylfaen" w:hAnsi="Sylfaen"/>
          <w:sz w:val="22"/>
          <w:szCs w:val="22"/>
        </w:rPr>
        <w:t>C</w:t>
      </w:r>
      <w:r w:rsidRPr="000F24E8">
        <w:rPr>
          <w:rFonts w:ascii="Sylfaen" w:hAnsi="Sylfaen"/>
          <w:sz w:val="22"/>
          <w:szCs w:val="22"/>
          <w:lang w:val="ka-GE"/>
        </w:rPr>
        <w:t xml:space="preserve"> ჰეპატიტით დაავადებული მოზრდილი მოსახლეობის 90%-ის გამოვლენა - მიღწევა შესაძლებელია მხოლოდ პირველადი ჯანდაცვის რგოლის აქტიური ჩართულობის პირობებში, განსაკუთრებული აქცენტით ქალაქ თბილისზე. </w:t>
      </w:r>
    </w:p>
    <w:p w:rsidR="000F24E8" w:rsidRDefault="000F24E8" w:rsidP="000F24E8">
      <w:pPr>
        <w:spacing w:before="100" w:beforeAutospacing="1" w:after="100" w:afterAutospacing="1"/>
        <w:jc w:val="both"/>
        <w:rPr>
          <w:rFonts w:ascii="Sylfaen" w:hAnsi="Sylfaen"/>
          <w:sz w:val="22"/>
          <w:szCs w:val="22"/>
        </w:rPr>
      </w:pPr>
      <w:r w:rsidRPr="000F24E8">
        <w:rPr>
          <w:rFonts w:ascii="Sylfaen" w:hAnsi="Sylfaen"/>
          <w:sz w:val="22"/>
          <w:szCs w:val="22"/>
          <w:lang w:val="ka-GE"/>
        </w:rPr>
        <w:t xml:space="preserve">ინტეგრირებული სკრინინგის მიმწოდებელ დაწესებულებებად განისაზღვრა </w:t>
      </w:r>
      <w:r w:rsidRPr="000F24E8">
        <w:rPr>
          <w:rFonts w:ascii="Sylfaen" w:hAnsi="Sylfaen" w:cs="Sylfaen"/>
          <w:noProof/>
          <w:sz w:val="22"/>
          <w:szCs w:val="22"/>
          <w:lang w:val="ka-GE" w:eastAsia="x-none"/>
        </w:rPr>
        <w:t>საყოველთაო ჯანდაცვის გეგმიური ამბულატორიული სერვისის მიმწოდებელი ის ცენტრ</w:t>
      </w:r>
      <w:r w:rsidR="001532CE">
        <w:rPr>
          <w:rFonts w:ascii="Sylfaen" w:hAnsi="Sylfaen" w:cs="Sylfaen"/>
          <w:noProof/>
          <w:sz w:val="22"/>
          <w:szCs w:val="22"/>
          <w:lang w:val="ka-GE" w:eastAsia="x-none"/>
        </w:rPr>
        <w:t>ე</w:t>
      </w:r>
      <w:r w:rsidRPr="000F24E8">
        <w:rPr>
          <w:rFonts w:ascii="Sylfaen" w:hAnsi="Sylfaen" w:cs="Sylfaen"/>
          <w:noProof/>
          <w:sz w:val="22"/>
          <w:szCs w:val="22"/>
          <w:lang w:val="ka-GE" w:eastAsia="x-none"/>
        </w:rPr>
        <w:t xml:space="preserve">ბი, რომელთანაც რეგისტრირებულია საყოველთაო ჯანდაცვის გეგმიური ამბულატორიული სერვისის მიმღები 18 წლის და მეტი ასაკის 5 ათასზე მეტი ბენეფიციარი და შესაბამისად, </w:t>
      </w:r>
      <w:r w:rsidRPr="000F24E8">
        <w:rPr>
          <w:rFonts w:ascii="Sylfaen" w:hAnsi="Sylfaen"/>
          <w:sz w:val="22"/>
          <w:szCs w:val="22"/>
          <w:lang w:val="ka-GE"/>
        </w:rPr>
        <w:t xml:space="preserve">კონცენტრირებულია ყველაზე მეტი დასასკრინი პირი. ცენტრი უზრუნველყოფს აღნიშნული პირველადი ჯანდაცვის დაწესებულებების დაკონტრაქტებას ვაუჩერული პრინციპით, მიაწვდის მათ სკრინინგისთვის საჭირო აივ-ინფექცია/შიდსისა და </w:t>
      </w:r>
      <w:r w:rsidRPr="000F24E8">
        <w:rPr>
          <w:rFonts w:ascii="Sylfaen" w:hAnsi="Sylfaen"/>
          <w:sz w:val="22"/>
          <w:szCs w:val="22"/>
        </w:rPr>
        <w:t>C</w:t>
      </w:r>
      <w:r w:rsidRPr="000F24E8">
        <w:rPr>
          <w:rFonts w:ascii="Sylfaen" w:hAnsi="Sylfaen"/>
          <w:sz w:val="22"/>
          <w:szCs w:val="22"/>
          <w:lang w:val="ka-GE"/>
        </w:rPr>
        <w:t xml:space="preserve"> ჰეპატიტის ტესტ-სისტემებს შესაბამის სახარჯ მასალებთან ერთად, გლობალური ფონდის პროექტის დაფინანსებით განახორციელებს სპეციალისტების ტრენინგს, ხოლო გაწეული მომსახურების ანაზღაურებას განახორციელებს </w:t>
      </w:r>
      <w:r w:rsidRPr="000F24E8">
        <w:rPr>
          <w:rFonts w:ascii="Sylfaen" w:hAnsi="Sylfaen"/>
          <w:sz w:val="22"/>
          <w:szCs w:val="22"/>
        </w:rPr>
        <w:t>C</w:t>
      </w:r>
      <w:r w:rsidRPr="000F24E8">
        <w:rPr>
          <w:rFonts w:ascii="Sylfaen" w:hAnsi="Sylfaen"/>
          <w:sz w:val="22"/>
          <w:szCs w:val="22"/>
          <w:lang w:val="ka-GE"/>
        </w:rPr>
        <w:t xml:space="preserve"> ჰეპატიტის მართვის სახელმწიფო პროგრამიდან. მიმდინარე წლის ბოლომე სამიზნე მაჩვენებლად აღებულია დასასკრინი მოზრდილი მოსახლეობის 20%, რომლის დასაფინანსებლად საჭირო თანხის (დაახლოებით </w:t>
      </w:r>
      <w:r w:rsidRPr="000F24E8">
        <w:rPr>
          <w:rFonts w:ascii="Sylfaen" w:hAnsi="Sylfaen"/>
          <w:sz w:val="22"/>
          <w:szCs w:val="22"/>
        </w:rPr>
        <w:t>172</w:t>
      </w:r>
      <w:r w:rsidRPr="000F24E8">
        <w:rPr>
          <w:rFonts w:ascii="Sylfaen" w:hAnsi="Sylfaen"/>
          <w:sz w:val="22"/>
          <w:szCs w:val="22"/>
          <w:lang w:val="ka-GE"/>
        </w:rPr>
        <w:t xml:space="preserve"> 000 ლარი) ალოკაცია ხორციელდება ცენტრის მიერ ადმინისტრირებადი აივ-ინფექცია/შიდსის სახელმწიფო პროგრამიდან წლის ბოლომდე მოსალოდნელი თავისუფალი რესურსების ხარჯზე. </w:t>
      </w:r>
      <w:r w:rsidRPr="000F24E8">
        <w:rPr>
          <w:rFonts w:ascii="Sylfaen" w:hAnsi="Sylfaen"/>
          <w:sz w:val="22"/>
          <w:szCs w:val="22"/>
        </w:rPr>
        <w:t> </w:t>
      </w:r>
    </w:p>
    <w:p w:rsidR="00BD72EA" w:rsidRPr="000F24E8" w:rsidRDefault="00BD72EA" w:rsidP="00BD72EA">
      <w:pPr>
        <w:spacing w:before="100" w:beforeAutospacing="1" w:after="100" w:afterAutospacing="1"/>
        <w:ind w:firstLine="720"/>
        <w:jc w:val="both"/>
        <w:rPr>
          <w:rFonts w:ascii="Sylfaen" w:hAnsi="Sylfaen"/>
          <w:sz w:val="22"/>
          <w:szCs w:val="22"/>
        </w:rPr>
      </w:pPr>
      <w:bookmarkStart w:id="0" w:name="_GoBack"/>
      <w:bookmarkEnd w:id="0"/>
      <w:r>
        <w:rPr>
          <w:rFonts w:ascii="Sylfaen" w:hAnsi="Sylfaen"/>
          <w:lang w:val="ka-GE"/>
        </w:rPr>
        <w:lastRenderedPageBreak/>
        <w:t xml:space="preserve">პროექტის ფარგლებში, ასევე, ცვლილება ეხება პირველადი ჯანდაცვის დაწესებულებებში და ზიანის შემცირების ცენტრებში დიაგნოსტიკურ კვლევებს. კერძოდ, აღნიშნულ დაწესებულებებს, </w:t>
      </w:r>
      <w:r>
        <w:rPr>
          <w:rFonts w:ascii="Sylfaen" w:hAnsi="Sylfaen"/>
        </w:rPr>
        <w:t xml:space="preserve">FIB4 </w:t>
      </w:r>
      <w:r>
        <w:rPr>
          <w:rFonts w:ascii="Sylfaen" w:hAnsi="Sylfaen"/>
          <w:lang w:val="ka-GE"/>
        </w:rPr>
        <w:t>ქულის 1.45-3.25 მაჩვენებლებს შორის დაფიქისირების შემთხვევაში, უჩნდებათ უფლება თავიანთ ბაზაზე განახორციელონ ღვიძლის ელასტოგრაფია და ფიბროზის ხარისხის დაზუსტების შემდეგ მოახდინონ პაციენტის გადამისამართება სტატუსის შესაბამისად.</w:t>
      </w:r>
    </w:p>
    <w:p w:rsidR="00FF1D93" w:rsidRPr="000F24E8" w:rsidRDefault="00FF1D93" w:rsidP="00FF1D93">
      <w:pPr>
        <w:jc w:val="both"/>
        <w:rPr>
          <w:rFonts w:ascii="Sylfaen" w:hAnsi="Sylfaen"/>
          <w:sz w:val="22"/>
          <w:szCs w:val="22"/>
          <w:lang w:val="ka-GE"/>
        </w:rPr>
      </w:pPr>
    </w:p>
    <w:p w:rsidR="001532CE" w:rsidRDefault="001532CE" w:rsidP="001532CE">
      <w:pPr>
        <w:widowControl w:val="0"/>
        <w:spacing w:line="276" w:lineRule="auto"/>
        <w:ind w:right="20" w:firstLine="720"/>
        <w:jc w:val="both"/>
        <w:rPr>
          <w:rFonts w:ascii="Sylfaen" w:hAnsi="Sylfaen" w:cs="Sylfaen"/>
          <w:color w:val="000000"/>
          <w:lang w:val="ka-GE"/>
        </w:rPr>
      </w:pPr>
      <w:r>
        <w:rPr>
          <w:rFonts w:ascii="Sylfaen" w:hAnsi="Sylfaen"/>
          <w:sz w:val="22"/>
          <w:szCs w:val="22"/>
          <w:lang w:val="ka-GE"/>
        </w:rPr>
        <w:t>,,</w:t>
      </w:r>
      <w:r w:rsidRPr="000F24E8">
        <w:rPr>
          <w:rFonts w:ascii="Sylfaen" w:hAnsi="Sylfaen"/>
          <w:sz w:val="22"/>
          <w:szCs w:val="22"/>
          <w:lang w:val="ka-GE"/>
        </w:rPr>
        <w:t>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დადგენილებების</w:t>
      </w:r>
      <w:r>
        <w:rPr>
          <w:rFonts w:ascii="Sylfaen" w:hAnsi="Sylfaen"/>
          <w:sz w:val="22"/>
          <w:szCs w:val="22"/>
          <w:lang w:val="ka-GE"/>
        </w:rPr>
        <w:t xml:space="preserve"> ფარგლებში ცვლილება გულისხმობს </w:t>
      </w:r>
      <w:r w:rsidRPr="00644DF3">
        <w:rPr>
          <w:rFonts w:ascii="Sylfaen" w:hAnsi="Sylfaen" w:cs="Sylfaen"/>
          <w:color w:val="000000"/>
          <w:lang w:val="ka-GE"/>
        </w:rPr>
        <w:t>სხვადასხვა სახელმწიფო პროგრამებში წლის ბოლომდე მოსალოდნელი თავისუფალი რესურსების გადანაწილება</w:t>
      </w:r>
      <w:r>
        <w:rPr>
          <w:rFonts w:ascii="Sylfaen" w:hAnsi="Sylfaen" w:cs="Sylfaen"/>
          <w:color w:val="000000"/>
          <w:lang w:val="ka-GE"/>
        </w:rPr>
        <w:t>ს</w:t>
      </w:r>
      <w:r w:rsidRPr="00644DF3">
        <w:rPr>
          <w:rFonts w:ascii="Sylfaen" w:hAnsi="Sylfaen" w:cs="Sylfaen"/>
          <w:color w:val="000000"/>
          <w:lang w:val="ka-GE"/>
        </w:rPr>
        <w:t xml:space="preserve"> მათი ეფექტურად გამოყენების მიზნით. </w:t>
      </w:r>
    </w:p>
    <w:p w:rsidR="001532CE" w:rsidRDefault="001532CE" w:rsidP="001532CE">
      <w:pPr>
        <w:widowControl w:val="0"/>
        <w:spacing w:line="276" w:lineRule="auto"/>
        <w:ind w:right="20" w:firstLine="720"/>
        <w:jc w:val="both"/>
        <w:rPr>
          <w:rFonts w:ascii="Sylfaen" w:hAnsi="Sylfaen"/>
          <w:lang w:val="ka-GE"/>
        </w:rPr>
      </w:pPr>
      <w:r w:rsidRPr="00644DF3">
        <w:rPr>
          <w:rFonts w:ascii="Sylfaen" w:hAnsi="Sylfaen" w:cs="Sylfaen"/>
          <w:color w:val="000000"/>
          <w:lang w:val="ka-GE"/>
        </w:rPr>
        <w:t>კერძოდ</w:t>
      </w:r>
      <w:r>
        <w:rPr>
          <w:rFonts w:ascii="Sylfaen" w:hAnsi="Sylfaen" w:cs="Sylfaen"/>
          <w:color w:val="000000"/>
          <w:lang w:val="ka-GE"/>
        </w:rPr>
        <w:t>,</w:t>
      </w:r>
      <w:r w:rsidRPr="00644DF3">
        <w:rPr>
          <w:rFonts w:ascii="Sylfaen" w:hAnsi="Sylfaen" w:cs="Sylfaen"/>
          <w:color w:val="000000"/>
          <w:lang w:val="ka-GE"/>
        </w:rPr>
        <w:t xml:space="preserve"> დაავადებათა ადრეული გამოვლენ</w:t>
      </w:r>
      <w:r>
        <w:rPr>
          <w:rFonts w:ascii="Sylfaen" w:hAnsi="Sylfaen" w:cs="Sylfaen"/>
          <w:color w:val="000000"/>
          <w:lang w:val="ka-GE"/>
        </w:rPr>
        <w:t>ისა</w:t>
      </w:r>
      <w:r w:rsidRPr="00644DF3">
        <w:rPr>
          <w:rFonts w:ascii="Sylfaen" w:hAnsi="Sylfaen" w:cs="Sylfaen"/>
          <w:color w:val="000000"/>
          <w:lang w:val="ka-GE"/>
        </w:rPr>
        <w:t xml:space="preserve"> და სკრინინგის</w:t>
      </w:r>
      <w:r>
        <w:rPr>
          <w:rFonts w:ascii="Sylfaen" w:hAnsi="Sylfaen" w:cs="Sylfaen"/>
          <w:color w:val="000000"/>
          <w:lang w:val="ka-GE"/>
        </w:rPr>
        <w:t xml:space="preserve">, </w:t>
      </w:r>
      <w:r w:rsidRPr="00644DF3">
        <w:rPr>
          <w:rFonts w:ascii="Sylfaen" w:hAnsi="Sylfaen" w:cs="Sylfaen"/>
          <w:color w:val="000000"/>
          <w:lang w:val="ka-GE"/>
        </w:rPr>
        <w:t>ტუბერკულოზის მართვის, აივ-ინფექცია/შიდსის მართვის და დედათა და ბავშვთა სახელმწიფო პროგრამებში</w:t>
      </w:r>
      <w:r>
        <w:rPr>
          <w:rFonts w:ascii="Sylfaen" w:hAnsi="Sylfaen" w:cs="Sylfaen"/>
          <w:color w:val="000000"/>
          <w:lang w:val="ka-GE"/>
        </w:rPr>
        <w:t xml:space="preserve"> </w:t>
      </w:r>
      <w:r w:rsidRPr="00644DF3">
        <w:rPr>
          <w:rFonts w:ascii="Sylfaen" w:hAnsi="Sylfaen" w:cs="Sylfaen"/>
          <w:color w:val="000000"/>
          <w:lang w:val="ka-GE"/>
        </w:rPr>
        <w:t>გამოთავისუფლებული რესურსების მიმართვა ხორციელდება</w:t>
      </w:r>
      <w:r>
        <w:rPr>
          <w:rFonts w:ascii="Sylfaen" w:hAnsi="Sylfaen" w:cs="Sylfaen"/>
          <w:color w:val="000000"/>
          <w:lang w:val="ka-GE"/>
        </w:rPr>
        <w:t xml:space="preserve"> </w:t>
      </w:r>
      <w:r w:rsidRPr="00644DF3">
        <w:rPr>
          <w:rFonts w:ascii="Sylfaen" w:hAnsi="Sylfaen" w:cs="Sylfaen"/>
          <w:color w:val="000000"/>
          <w:lang w:val="ka-GE"/>
        </w:rPr>
        <w:t>უსაფრთხო სისხლის</w:t>
      </w:r>
      <w:r>
        <w:rPr>
          <w:rFonts w:ascii="Sylfaen" w:hAnsi="Sylfaen" w:cs="Sylfaen"/>
          <w:color w:val="000000"/>
          <w:lang w:val="ka-GE"/>
        </w:rPr>
        <w:t xml:space="preserve">, </w:t>
      </w:r>
      <w:r w:rsidRPr="00644DF3">
        <w:rPr>
          <w:rFonts w:ascii="Sylfaen" w:hAnsi="Sylfaen"/>
          <w:lang w:val="ka-GE" w:eastAsia="ka-GE"/>
        </w:rPr>
        <w:t>ეპიდზედამხედველობის</w:t>
      </w:r>
      <w:r>
        <w:rPr>
          <w:rFonts w:ascii="Sylfaen" w:hAnsi="Sylfaen"/>
          <w:lang w:val="ka-GE" w:eastAsia="ka-GE"/>
        </w:rPr>
        <w:t xml:space="preserve">ა და </w:t>
      </w:r>
      <w:r w:rsidRPr="00644DF3">
        <w:rPr>
          <w:rFonts w:ascii="Sylfaen" w:hAnsi="Sylfaen"/>
        </w:rPr>
        <w:t>C</w:t>
      </w:r>
      <w:r w:rsidRPr="00644DF3">
        <w:rPr>
          <w:rFonts w:ascii="Sylfaen" w:hAnsi="Sylfaen"/>
          <w:lang w:val="ka-GE"/>
        </w:rPr>
        <w:t xml:space="preserve"> ჰეპატიტის მართვის სახელმწიფო პროგრამ</w:t>
      </w:r>
      <w:r>
        <w:rPr>
          <w:rFonts w:ascii="Sylfaen" w:hAnsi="Sylfaen"/>
          <w:lang w:val="ka-GE"/>
        </w:rPr>
        <w:t>ებ</w:t>
      </w:r>
      <w:r w:rsidRPr="00644DF3">
        <w:rPr>
          <w:rFonts w:ascii="Sylfaen" w:hAnsi="Sylfaen"/>
          <w:lang w:val="ka-GE"/>
        </w:rPr>
        <w:t>ის</w:t>
      </w:r>
      <w:r>
        <w:rPr>
          <w:rFonts w:ascii="Sylfaen" w:hAnsi="Sylfaen"/>
          <w:lang w:val="ka-GE"/>
        </w:rPr>
        <w:t xml:space="preserve"> ფარგლებში დაგეგმილი აქტივობების განსახორციელებლად.</w:t>
      </w:r>
    </w:p>
    <w:p w:rsidR="001532CE" w:rsidRDefault="001532CE" w:rsidP="001532CE">
      <w:pPr>
        <w:widowControl w:val="0"/>
        <w:spacing w:line="276" w:lineRule="auto"/>
        <w:ind w:right="20" w:firstLine="720"/>
        <w:jc w:val="both"/>
        <w:rPr>
          <w:rFonts w:ascii="Sylfaen" w:hAnsi="Sylfaen" w:cs="Sylfaen"/>
          <w:color w:val="000000"/>
          <w:lang w:val="ka-GE"/>
        </w:rPr>
      </w:pPr>
      <w:r>
        <w:rPr>
          <w:rFonts w:ascii="Sylfaen" w:hAnsi="Sylfaen"/>
          <w:lang w:val="ka-GE"/>
        </w:rPr>
        <w:t xml:space="preserve">კერძოდ, </w:t>
      </w:r>
      <w:r w:rsidRPr="00644DF3">
        <w:rPr>
          <w:rFonts w:ascii="Sylfaen" w:hAnsi="Sylfaen"/>
          <w:lang w:val="ka-GE" w:eastAsia="ka-GE"/>
        </w:rPr>
        <w:t xml:space="preserve">ქვეყანაში სისხლის უსაფრთხოების ერთიანი, მაღალი სტანდარტის დანერგვის და ქვეყნის მიერ აღებული ვალდებულებების შესრულების მიზნით, გლობალური ფონდის ფინანსური მხარდაჭერით, დაავადებათა კონტროლისა და საზოგადოებრივი ჯანმრთელობის ეროვნულმა ცენტრმა, მიმდინარე წელს შეისყიდა ორი ერთეული NAT (ნუკლეინის მჟავას ტესტირების) აპარატი, რომელთა გამოყენებით </w:t>
      </w:r>
      <w:r w:rsidRPr="00644DF3">
        <w:rPr>
          <w:rFonts w:ascii="Sylfaen" w:hAnsi="Sylfaen" w:cs="Sylfaen"/>
          <w:color w:val="000000"/>
          <w:lang w:val="ka-GE"/>
        </w:rPr>
        <w:t>უსაფრთხო სისხლის სახელმწიფო პროგრამაში</w:t>
      </w:r>
      <w:r>
        <w:rPr>
          <w:rFonts w:ascii="Sylfaen" w:hAnsi="Sylfaen" w:cs="Sylfaen"/>
          <w:color w:val="000000"/>
          <w:lang w:val="ka-GE"/>
        </w:rPr>
        <w:t>,</w:t>
      </w:r>
      <w:r w:rsidRPr="00644DF3">
        <w:rPr>
          <w:rFonts w:ascii="Sylfaen" w:hAnsi="Sylfaen" w:cs="Sylfaen"/>
          <w:color w:val="000000"/>
          <w:lang w:val="ka-GE"/>
        </w:rPr>
        <w:t xml:space="preserve"> </w:t>
      </w:r>
      <w:r w:rsidRPr="00644DF3">
        <w:rPr>
          <w:rFonts w:ascii="Sylfaen" w:hAnsi="Sylfaen"/>
          <w:lang w:val="ka-GE" w:eastAsia="ka-GE"/>
        </w:rPr>
        <w:t>მოხდება დონორული სისხლის თანამედროვე, მაღალტექნოლოგიური მეთოდოლოგიით კვლევა, რაც მნიშვნელოვნად შეამცირებს დონორის სისხლში ტრანსფუზიით გადამდები ინფექციების (აივ ინფექცია, B და C ჰეპატიტები, სიფილისი) დეტექციის პერიოდს</w:t>
      </w:r>
      <w:r>
        <w:rPr>
          <w:rFonts w:ascii="Sylfaen" w:hAnsi="Sylfaen"/>
          <w:lang w:val="ka-GE" w:eastAsia="ka-GE"/>
        </w:rPr>
        <w:t>.</w:t>
      </w:r>
    </w:p>
    <w:p w:rsidR="001532CE" w:rsidRPr="00D8259C" w:rsidRDefault="001532CE" w:rsidP="00D8259C">
      <w:pPr>
        <w:widowControl w:val="0"/>
        <w:spacing w:line="276" w:lineRule="auto"/>
        <w:ind w:right="20" w:firstLine="720"/>
        <w:jc w:val="both"/>
        <w:rPr>
          <w:rFonts w:ascii="Sylfaen" w:hAnsi="Sylfaen" w:cs="Sylfaen"/>
          <w:color w:val="000000"/>
          <w:lang w:val="ka-GE"/>
        </w:rPr>
      </w:pPr>
      <w:r w:rsidRPr="00644DF3">
        <w:rPr>
          <w:rFonts w:ascii="Sylfaen" w:hAnsi="Sylfaen"/>
          <w:lang w:val="ka-GE" w:eastAsia="ka-GE"/>
        </w:rPr>
        <w:t xml:space="preserve">ეპიდზედამხედველობის სახელმწიფო პროგრამის ფარგლებში </w:t>
      </w:r>
      <w:r w:rsidR="00D8259C">
        <w:rPr>
          <w:rFonts w:ascii="Sylfaen" w:hAnsi="Sylfaen"/>
          <w:lang w:val="ka-GE" w:eastAsia="ka-GE"/>
        </w:rPr>
        <w:t xml:space="preserve">დაგეგმილია </w:t>
      </w:r>
      <w:r w:rsidRPr="00644DF3">
        <w:rPr>
          <w:rFonts w:ascii="Sylfaen" w:hAnsi="Sylfaen"/>
          <w:lang w:val="ka-GE"/>
        </w:rPr>
        <w:t>B და C ჰეპატიტების მწვავე და ქრონიკულ შემთხვევებზე სენტინელური/საყრდენი ბაზებით ეპიდზედამხედველობის სისტემის ჩამოყალიბება,</w:t>
      </w:r>
      <w:r w:rsidR="00D8259C">
        <w:rPr>
          <w:rFonts w:ascii="Sylfaen" w:hAnsi="Sylfaen"/>
          <w:lang w:val="ka-GE"/>
        </w:rPr>
        <w:t xml:space="preserve"> ასევე, </w:t>
      </w:r>
      <w:r w:rsidR="00D8259C" w:rsidRPr="00644DF3">
        <w:rPr>
          <w:rFonts w:ascii="Sylfaen" w:hAnsi="Sylfaen"/>
          <w:lang w:val="ka-GE" w:eastAsia="ka-GE"/>
        </w:rPr>
        <w:t>საბონიფიკაციო საშუალებების მომავალი წლის პირველი ეტაპის დასამუშავებლად საჭირო რაოდენობის შესყიდვა, რათა სეზონური სამუშაოების ჩატარება განხორციელდეს შესაბამის ვადებში (მაისი-ივნისი), როცა ყველაზე ეფექტურია აღნიშნული სამუშაოების წარმოება.</w:t>
      </w:r>
      <w:r w:rsidR="00D8259C">
        <w:rPr>
          <w:rFonts w:ascii="Sylfaen" w:hAnsi="Sylfaen" w:cs="Sylfaen"/>
          <w:color w:val="000000"/>
          <w:lang w:val="ka-GE"/>
        </w:rPr>
        <w:t xml:space="preserve"> ასევე, </w:t>
      </w:r>
      <w:r w:rsidRPr="00644DF3">
        <w:rPr>
          <w:rFonts w:ascii="Sylfaen" w:hAnsi="Sylfaen"/>
          <w:lang w:val="ka-GE" w:eastAsia="ka-GE"/>
        </w:rPr>
        <w:t>სეზონურ/პანდემიურ გრიპზე რეაგირების კომპონენტის ფარგლებში შესაბამისი ლაბორატორიული რეაგენტებისა და სახარჯი მასალების შესყიდვა</w:t>
      </w:r>
      <w:r w:rsidRPr="00644DF3">
        <w:rPr>
          <w:rFonts w:ascii="Sylfaen" w:hAnsi="Sylfaen"/>
          <w:lang w:val="ka-GE"/>
        </w:rPr>
        <w:t>, რათა მზად შევხვდეთ მიმდინარე წლის გრიპის სეზონს.</w:t>
      </w:r>
    </w:p>
    <w:p w:rsidR="00FE4254" w:rsidRPr="000F24E8" w:rsidRDefault="00FE4254" w:rsidP="001532CE">
      <w:pPr>
        <w:ind w:firstLine="720"/>
        <w:jc w:val="both"/>
        <w:rPr>
          <w:rFonts w:ascii="Sylfaen" w:eastAsia="Sylfaen" w:hAnsi="Sylfaen"/>
          <w:sz w:val="22"/>
          <w:szCs w:val="22"/>
          <w:lang w:val="ka-GE" w:bidi="en-US"/>
        </w:rPr>
      </w:pPr>
    </w:p>
    <w:p w:rsidR="00393578" w:rsidRPr="000F24E8" w:rsidRDefault="00393578" w:rsidP="00393578">
      <w:pPr>
        <w:spacing w:after="120"/>
        <w:ind w:firstLine="720"/>
        <w:jc w:val="both"/>
        <w:rPr>
          <w:rFonts w:ascii="Sylfaen" w:hAnsi="Sylfaen" w:cs="Arial"/>
          <w:sz w:val="22"/>
          <w:szCs w:val="22"/>
          <w:lang w:val="ka-GE"/>
        </w:rPr>
      </w:pPr>
      <w:r w:rsidRPr="000F24E8">
        <w:rPr>
          <w:rFonts w:ascii="Sylfaen" w:hAnsi="Sylfaen" w:cs="Arial"/>
          <w:sz w:val="22"/>
          <w:szCs w:val="22"/>
          <w:lang w:val="ka-GE"/>
        </w:rPr>
        <w:t>პროექტის მიღება სახელმწიფო ბიუჯეტიდან დამატებითი სახსრების გამოყოფას არ ითვალისწინებს.</w:t>
      </w:r>
    </w:p>
    <w:p w:rsidR="00393578" w:rsidRPr="000F24E8" w:rsidRDefault="00393578" w:rsidP="00393578">
      <w:pPr>
        <w:spacing w:after="120"/>
        <w:ind w:firstLine="720"/>
        <w:jc w:val="both"/>
        <w:rPr>
          <w:rFonts w:ascii="Sylfaen" w:hAnsi="Sylfaen" w:cs="Arial"/>
          <w:sz w:val="22"/>
          <w:szCs w:val="22"/>
          <w:lang w:val="ka-GE"/>
        </w:rPr>
      </w:pPr>
      <w:r w:rsidRPr="000F24E8">
        <w:rPr>
          <w:rFonts w:ascii="Sylfaen" w:hAnsi="Sylfaen" w:cs="Arial"/>
          <w:sz w:val="22"/>
          <w:szCs w:val="22"/>
          <w:lang w:val="ka-GE"/>
        </w:rPr>
        <w:t>გთხოვთ, თქვენს გადაწყვეტილებას.</w:t>
      </w:r>
    </w:p>
    <w:p w:rsidR="00393578" w:rsidRPr="000F24E8" w:rsidRDefault="00393578" w:rsidP="00393578">
      <w:pPr>
        <w:spacing w:after="120"/>
        <w:ind w:firstLine="720"/>
        <w:jc w:val="both"/>
        <w:rPr>
          <w:rFonts w:ascii="Sylfaen" w:hAnsi="Sylfaen" w:cs="Arial"/>
          <w:sz w:val="22"/>
          <w:szCs w:val="22"/>
          <w:lang w:val="ka-GE"/>
        </w:rPr>
      </w:pPr>
      <w:r w:rsidRPr="000F24E8">
        <w:rPr>
          <w:rFonts w:ascii="Sylfaen" w:hAnsi="Sylfaen" w:cs="Arial"/>
          <w:sz w:val="22"/>
          <w:szCs w:val="22"/>
          <w:lang w:val="ka-GE"/>
        </w:rPr>
        <w:t xml:space="preserve">თქვენი თანხმობის შემთხვევაში, გთხოვთ, დაავალოთ </w:t>
      </w:r>
      <w:r w:rsidR="005D25DF" w:rsidRPr="000F24E8">
        <w:rPr>
          <w:rFonts w:ascii="Sylfaen" w:hAnsi="Sylfaen" w:cs="Arial"/>
          <w:sz w:val="22"/>
          <w:szCs w:val="22"/>
          <w:lang w:val="ka-GE"/>
        </w:rPr>
        <w:t>იურიდიულ დეპარტამენტს პროექტის შემდგომი მსვლელობის უზრუნველყოფა.</w:t>
      </w:r>
    </w:p>
    <w:p w:rsidR="00393578" w:rsidRPr="000F24E8" w:rsidRDefault="00393578" w:rsidP="00393578">
      <w:pPr>
        <w:spacing w:after="120"/>
        <w:ind w:firstLine="720"/>
        <w:jc w:val="both"/>
        <w:rPr>
          <w:rFonts w:ascii="Sylfaen" w:hAnsi="Sylfaen" w:cs="Arial"/>
          <w:sz w:val="22"/>
          <w:szCs w:val="22"/>
          <w:lang w:val="ka-GE"/>
        </w:rPr>
      </w:pPr>
    </w:p>
    <w:p w:rsidR="00393578" w:rsidRPr="000F24E8" w:rsidRDefault="00393578" w:rsidP="00393578">
      <w:pPr>
        <w:spacing w:after="120"/>
        <w:ind w:firstLine="720"/>
        <w:jc w:val="both"/>
        <w:rPr>
          <w:rFonts w:ascii="Sylfaen" w:hAnsi="Sylfaen" w:cs="Arial"/>
          <w:sz w:val="22"/>
          <w:szCs w:val="22"/>
          <w:lang w:val="ka-GE"/>
        </w:rPr>
      </w:pPr>
      <w:r w:rsidRPr="000F24E8">
        <w:rPr>
          <w:rFonts w:ascii="Sylfaen" w:hAnsi="Sylfaen" w:cs="Arial"/>
          <w:sz w:val="22"/>
          <w:szCs w:val="22"/>
          <w:lang w:val="ka-GE"/>
        </w:rPr>
        <w:t>პატივისცემით,</w:t>
      </w:r>
    </w:p>
    <w:p w:rsidR="00393578" w:rsidRPr="000F24E8" w:rsidRDefault="00393578">
      <w:pPr>
        <w:rPr>
          <w:rFonts w:ascii="Sylfaen" w:hAnsi="Sylfaen"/>
          <w:sz w:val="22"/>
          <w:szCs w:val="22"/>
          <w:lang w:val="ka-GE"/>
        </w:rPr>
      </w:pPr>
    </w:p>
    <w:sectPr w:rsidR="00393578" w:rsidRPr="000F2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C7D"/>
    <w:multiLevelType w:val="multilevel"/>
    <w:tmpl w:val="B3FC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FB2B1C"/>
    <w:multiLevelType w:val="hybridMultilevel"/>
    <w:tmpl w:val="215C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455DE"/>
    <w:multiLevelType w:val="multilevel"/>
    <w:tmpl w:val="D948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2832AA"/>
    <w:multiLevelType w:val="multilevel"/>
    <w:tmpl w:val="ABE0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5E61A2"/>
    <w:multiLevelType w:val="multilevel"/>
    <w:tmpl w:val="C2C4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578"/>
    <w:rsid w:val="000F24E8"/>
    <w:rsid w:val="001532CE"/>
    <w:rsid w:val="0019190A"/>
    <w:rsid w:val="002065BE"/>
    <w:rsid w:val="0022516C"/>
    <w:rsid w:val="00254389"/>
    <w:rsid w:val="002E79B8"/>
    <w:rsid w:val="00393578"/>
    <w:rsid w:val="003E1508"/>
    <w:rsid w:val="0046004F"/>
    <w:rsid w:val="004A0AEA"/>
    <w:rsid w:val="004A657F"/>
    <w:rsid w:val="005012B7"/>
    <w:rsid w:val="00574047"/>
    <w:rsid w:val="005D25DF"/>
    <w:rsid w:val="005E2A5A"/>
    <w:rsid w:val="00686FF0"/>
    <w:rsid w:val="00696E6C"/>
    <w:rsid w:val="0077235C"/>
    <w:rsid w:val="00871AF9"/>
    <w:rsid w:val="009412CA"/>
    <w:rsid w:val="009C3F32"/>
    <w:rsid w:val="00A63DB6"/>
    <w:rsid w:val="00AB4AE1"/>
    <w:rsid w:val="00B4265F"/>
    <w:rsid w:val="00BD72EA"/>
    <w:rsid w:val="00C31EE2"/>
    <w:rsid w:val="00D8259C"/>
    <w:rsid w:val="00D850B0"/>
    <w:rsid w:val="00D914D0"/>
    <w:rsid w:val="00DB2E29"/>
    <w:rsid w:val="00E11AAD"/>
    <w:rsid w:val="00E141F0"/>
    <w:rsid w:val="00E235EC"/>
    <w:rsid w:val="00E9262F"/>
    <w:rsid w:val="00EE584B"/>
    <w:rsid w:val="00F0385A"/>
    <w:rsid w:val="00F22039"/>
    <w:rsid w:val="00FE4254"/>
    <w:rsid w:val="00FF1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1E4A"/>
  <w15:docId w15:val="{DB4B3D80-EA68-4231-881E-B9535848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5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035113">
      <w:bodyDiv w:val="1"/>
      <w:marLeft w:val="0"/>
      <w:marRight w:val="0"/>
      <w:marTop w:val="0"/>
      <w:marBottom w:val="0"/>
      <w:divBdr>
        <w:top w:val="none" w:sz="0" w:space="0" w:color="auto"/>
        <w:left w:val="none" w:sz="0" w:space="0" w:color="auto"/>
        <w:bottom w:val="none" w:sz="0" w:space="0" w:color="auto"/>
        <w:right w:val="none" w:sz="0" w:space="0" w:color="auto"/>
      </w:divBdr>
    </w:div>
    <w:div w:id="203549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Windows User</cp:lastModifiedBy>
  <cp:revision>2</cp:revision>
  <dcterms:created xsi:type="dcterms:W3CDTF">2019-10-24T17:26:00Z</dcterms:created>
  <dcterms:modified xsi:type="dcterms:W3CDTF">2019-10-24T17:26:00Z</dcterms:modified>
</cp:coreProperties>
</file>