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E3B2B" w14:textId="676D8A18" w:rsidR="00C44BAB" w:rsidRPr="00E002FF" w:rsidRDefault="002540B6" w:rsidP="002540B6">
      <w:pPr>
        <w:jc w:val="center"/>
        <w:rPr>
          <w:b/>
          <w:sz w:val="24"/>
          <w:szCs w:val="24"/>
        </w:rPr>
      </w:pPr>
      <w:r w:rsidRPr="00E002FF">
        <w:rPr>
          <w:b/>
          <w:sz w:val="24"/>
          <w:szCs w:val="24"/>
        </w:rPr>
        <w:t>Rehabilitation Personnel’s and Disciplines</w:t>
      </w:r>
    </w:p>
    <w:p w14:paraId="782BB64E" w14:textId="25D5801C" w:rsidR="002540B6" w:rsidRPr="002540B6" w:rsidRDefault="002540B6" w:rsidP="002540B6">
      <w:pPr>
        <w:rPr>
          <w:rFonts w:cstheme="minorHAnsi"/>
          <w:b/>
          <w:sz w:val="24"/>
          <w:szCs w:val="24"/>
        </w:rPr>
      </w:pPr>
      <w:r w:rsidRPr="002540B6">
        <w:rPr>
          <w:rFonts w:cstheme="minorHAnsi"/>
          <w:b/>
          <w:color w:val="211D1E"/>
          <w:sz w:val="24"/>
          <w:szCs w:val="24"/>
        </w:rPr>
        <w:t>Rehabilitation</w:t>
      </w:r>
      <w:r w:rsidRPr="002540B6">
        <w:rPr>
          <w:rFonts w:cstheme="minorHAnsi"/>
          <w:color w:val="211D1E"/>
          <w:sz w:val="24"/>
          <w:szCs w:val="24"/>
        </w:rPr>
        <w:t xml:space="preserve"> is a set of interventions designed to optimize functioning and reduce disability in individuals with health conditions in interaction with their environment. Health condition refers to disease (acute or chronic), disorder, injury or trauma. A health condition may also include other circumstances such as pregnancy, ageing, stress, congenital anomaly, or genetic predisposition </w:t>
      </w:r>
      <w:r w:rsidRPr="002540B6">
        <w:rPr>
          <w:rFonts w:cstheme="minorHAnsi"/>
          <w:i/>
          <w:iCs/>
          <w:color w:val="211D1E"/>
          <w:sz w:val="24"/>
          <w:szCs w:val="24"/>
        </w:rPr>
        <w:t>(6)</w:t>
      </w:r>
      <w:r w:rsidRPr="002540B6">
        <w:rPr>
          <w:rFonts w:cstheme="minorHAnsi"/>
          <w:color w:val="211D1E"/>
          <w:sz w:val="24"/>
          <w:szCs w:val="24"/>
        </w:rPr>
        <w:t>. Rehabilitation thus maximizes people’s ability to live, work and learn to their best potential.</w:t>
      </w:r>
    </w:p>
    <w:p w14:paraId="6907B8AE" w14:textId="77777777" w:rsidR="002540B6" w:rsidRPr="002540B6" w:rsidRDefault="002540B6" w:rsidP="002540B6">
      <w:pPr>
        <w:rPr>
          <w:rFonts w:cstheme="minorHAnsi"/>
          <w:sz w:val="24"/>
          <w:szCs w:val="24"/>
        </w:rPr>
      </w:pPr>
      <w:r w:rsidRPr="002540B6">
        <w:rPr>
          <w:rFonts w:cstheme="minorHAnsi"/>
          <w:b/>
          <w:iCs/>
          <w:sz w:val="24"/>
          <w:szCs w:val="24"/>
        </w:rPr>
        <w:t>Rehabilitation</w:t>
      </w:r>
      <w:r w:rsidRPr="002540B6">
        <w:rPr>
          <w:rFonts w:cstheme="minorHAnsi"/>
          <w:b/>
          <w:i/>
          <w:sz w:val="24"/>
          <w:szCs w:val="24"/>
        </w:rPr>
        <w:t xml:space="preserve"> </w:t>
      </w:r>
      <w:r w:rsidRPr="002540B6">
        <w:rPr>
          <w:rFonts w:cstheme="minorHAnsi"/>
          <w:sz w:val="24"/>
          <w:szCs w:val="24"/>
        </w:rPr>
        <w:t xml:space="preserve">is an essential part of health care, and integral to achieving Universal Health Coverage.  Rehabilitation needs are increasing globally, along with rising prevalence of noncommunicable diseases and ageing populations. National efforts must strengthen the health system to provide rehabilitation so that it is available at all levels of healthcare to everyone whenever needed. </w:t>
      </w:r>
    </w:p>
    <w:p w14:paraId="07425C0D" w14:textId="285ABCEE" w:rsidR="002540B6" w:rsidRPr="002540B6" w:rsidRDefault="002540B6" w:rsidP="002540B6">
      <w:pPr>
        <w:pStyle w:val="Default"/>
        <w:rPr>
          <w:rFonts w:asciiTheme="minorHAnsi" w:hAnsiTheme="minorHAnsi" w:cstheme="minorHAnsi"/>
          <w:color w:val="211D1E"/>
        </w:rPr>
      </w:pPr>
      <w:r w:rsidRPr="002540B6">
        <w:rPr>
          <w:rFonts w:asciiTheme="minorHAnsi" w:hAnsiTheme="minorHAnsi" w:cstheme="minorHAnsi"/>
          <w:b/>
          <w:color w:val="211D1E"/>
        </w:rPr>
        <w:t>Rehabilitation personnel</w:t>
      </w:r>
      <w:r>
        <w:rPr>
          <w:rFonts w:asciiTheme="minorHAnsi" w:hAnsiTheme="minorHAnsi" w:cstheme="minorHAnsi"/>
          <w:color w:val="211D1E"/>
        </w:rPr>
        <w:t xml:space="preserve"> include those </w:t>
      </w:r>
      <w:r w:rsidRPr="002540B6">
        <w:rPr>
          <w:rFonts w:asciiTheme="minorHAnsi" w:hAnsiTheme="minorHAnsi" w:cstheme="minorHAnsi"/>
          <w:color w:val="211D1E"/>
        </w:rPr>
        <w:t>that can deliver rehabilitation interventions</w:t>
      </w:r>
      <w:r w:rsidR="00887F9D">
        <w:rPr>
          <w:rFonts w:asciiTheme="minorHAnsi" w:hAnsiTheme="minorHAnsi" w:cstheme="minorHAnsi"/>
          <w:color w:val="211D1E"/>
        </w:rPr>
        <w:t>.</w:t>
      </w:r>
      <w:r w:rsidRPr="002540B6">
        <w:rPr>
          <w:rFonts w:asciiTheme="minorHAnsi" w:hAnsiTheme="minorHAnsi" w:cstheme="minorHAnsi"/>
          <w:color w:val="211D1E"/>
        </w:rPr>
        <w:t xml:space="preserve"> </w:t>
      </w:r>
    </w:p>
    <w:p w14:paraId="64CB94A2" w14:textId="0C8C09EF" w:rsidR="002540B6" w:rsidRDefault="002540B6" w:rsidP="002540B6">
      <w:pPr>
        <w:rPr>
          <w:rFonts w:cstheme="minorHAnsi"/>
          <w:sz w:val="24"/>
          <w:szCs w:val="24"/>
        </w:rPr>
      </w:pPr>
      <w:r w:rsidRPr="002540B6">
        <w:rPr>
          <w:rFonts w:cstheme="minorHAnsi"/>
          <w:b/>
          <w:color w:val="211D1E"/>
          <w:sz w:val="24"/>
          <w:szCs w:val="24"/>
        </w:rPr>
        <w:t xml:space="preserve">Definition of Rehabilitation personnel: </w:t>
      </w:r>
      <w:r w:rsidRPr="002540B6">
        <w:rPr>
          <w:rFonts w:cstheme="minorHAnsi"/>
          <w:color w:val="211D1E"/>
          <w:sz w:val="24"/>
          <w:szCs w:val="24"/>
        </w:rPr>
        <w:t>The</w:t>
      </w:r>
      <w:r w:rsidRPr="002540B6">
        <w:rPr>
          <w:rFonts w:cstheme="minorHAnsi"/>
          <w:sz w:val="24"/>
          <w:szCs w:val="24"/>
        </w:rPr>
        <w:t xml:space="preserve"> rehabilitation personnel </w:t>
      </w:r>
      <w:r>
        <w:rPr>
          <w:rFonts w:cstheme="minorHAnsi"/>
          <w:sz w:val="24"/>
          <w:szCs w:val="24"/>
        </w:rPr>
        <w:t xml:space="preserve">include </w:t>
      </w:r>
      <w:r w:rsidRPr="002540B6">
        <w:rPr>
          <w:rFonts w:cstheme="minorHAnsi"/>
          <w:sz w:val="24"/>
          <w:szCs w:val="24"/>
        </w:rPr>
        <w:t>rehabilitation doctors, rehabilitation nurses, physiotherapy, occupational therapy, speech language therapy, prosthetists &amp; orthotists and psychologists.</w:t>
      </w:r>
      <w:r w:rsidR="00887F9D">
        <w:rPr>
          <w:rFonts w:cstheme="minorHAnsi"/>
          <w:sz w:val="24"/>
          <w:szCs w:val="24"/>
        </w:rPr>
        <w:t xml:space="preserve"> </w:t>
      </w:r>
      <w:r w:rsidR="00887F9D" w:rsidRPr="002540B6">
        <w:rPr>
          <w:rFonts w:cstheme="minorHAnsi"/>
          <w:sz w:val="24"/>
          <w:szCs w:val="24"/>
        </w:rPr>
        <w:t xml:space="preserve">This includes those working in government, private practice and NGO services, where compulsory licensing exists this includes all those currently licensed, and if pertinent known to be in the country.   </w:t>
      </w:r>
    </w:p>
    <w:p w14:paraId="68A1F885" w14:textId="116A54EE" w:rsidR="002540B6" w:rsidRPr="002540B6" w:rsidRDefault="002540B6" w:rsidP="002540B6">
      <w:pPr>
        <w:rPr>
          <w:rFonts w:cstheme="minorHAnsi"/>
          <w:sz w:val="24"/>
          <w:szCs w:val="24"/>
        </w:rPr>
      </w:pPr>
      <w:r w:rsidRPr="002540B6">
        <w:rPr>
          <w:rFonts w:cstheme="minorHAnsi"/>
          <w:sz w:val="24"/>
          <w:szCs w:val="24"/>
        </w:rPr>
        <w:t xml:space="preserve">It does not include social workers as a significant proportion of their interventions are not rehabilitation interventions. It does not include community rehabilitation trained workers. </w:t>
      </w:r>
    </w:p>
    <w:p w14:paraId="6B2F0558" w14:textId="4F274806" w:rsidR="002540B6" w:rsidRDefault="002540B6">
      <w:pPr>
        <w:rPr>
          <w:rFonts w:cstheme="minorHAnsi"/>
          <w:b/>
          <w:color w:val="211D1E"/>
          <w:sz w:val="24"/>
          <w:szCs w:val="24"/>
        </w:rPr>
      </w:pPr>
      <w:r w:rsidRPr="002540B6">
        <w:rPr>
          <w:rFonts w:cstheme="minorHAnsi"/>
          <w:b/>
          <w:color w:val="211D1E"/>
          <w:sz w:val="24"/>
          <w:szCs w:val="24"/>
        </w:rPr>
        <w:t xml:space="preserve">Education Profile of Rehabilitation personnel: </w:t>
      </w:r>
    </w:p>
    <w:tbl>
      <w:tblPr>
        <w:tblStyle w:val="TableGrid"/>
        <w:tblW w:w="0" w:type="auto"/>
        <w:tblLook w:val="04A0" w:firstRow="1" w:lastRow="0" w:firstColumn="1" w:lastColumn="0" w:noHBand="0" w:noVBand="1"/>
      </w:tblPr>
      <w:tblGrid>
        <w:gridCol w:w="3116"/>
        <w:gridCol w:w="3117"/>
        <w:gridCol w:w="3117"/>
      </w:tblGrid>
      <w:tr w:rsidR="002540B6" w14:paraId="1BBA5D7F" w14:textId="77777777" w:rsidTr="00714668">
        <w:tc>
          <w:tcPr>
            <w:tcW w:w="3116" w:type="dxa"/>
            <w:shd w:val="clear" w:color="auto" w:fill="F2F2F2" w:themeFill="background1" w:themeFillShade="F2"/>
          </w:tcPr>
          <w:p w14:paraId="0EEE1555" w14:textId="5F75CBCF" w:rsidR="002540B6" w:rsidRDefault="002540B6" w:rsidP="00714668">
            <w:pPr>
              <w:jc w:val="center"/>
              <w:rPr>
                <w:rFonts w:cstheme="minorHAnsi"/>
                <w:b/>
                <w:color w:val="211D1E"/>
                <w:sz w:val="24"/>
                <w:szCs w:val="24"/>
              </w:rPr>
            </w:pPr>
            <w:r>
              <w:rPr>
                <w:rFonts w:cstheme="minorHAnsi"/>
                <w:b/>
                <w:color w:val="211D1E"/>
                <w:sz w:val="24"/>
                <w:szCs w:val="24"/>
              </w:rPr>
              <w:t>Minimum Education</w:t>
            </w:r>
            <w:r w:rsidR="00714668">
              <w:rPr>
                <w:rFonts w:cstheme="minorHAnsi"/>
                <w:b/>
                <w:color w:val="211D1E"/>
                <w:sz w:val="24"/>
                <w:szCs w:val="24"/>
              </w:rPr>
              <w:t xml:space="preserve"> of Rehabilitation Personnel’s</w:t>
            </w:r>
          </w:p>
        </w:tc>
        <w:tc>
          <w:tcPr>
            <w:tcW w:w="3117" w:type="dxa"/>
            <w:shd w:val="clear" w:color="auto" w:fill="F2F2F2" w:themeFill="background1" w:themeFillShade="F2"/>
          </w:tcPr>
          <w:p w14:paraId="5EB50F2E" w14:textId="4518AB60" w:rsidR="002540B6" w:rsidRDefault="00714668" w:rsidP="00714668">
            <w:pPr>
              <w:jc w:val="center"/>
              <w:rPr>
                <w:rFonts w:cstheme="minorHAnsi"/>
                <w:b/>
                <w:color w:val="211D1E"/>
                <w:sz w:val="24"/>
                <w:szCs w:val="24"/>
              </w:rPr>
            </w:pPr>
            <w:r>
              <w:rPr>
                <w:rFonts w:cstheme="minorHAnsi"/>
                <w:b/>
                <w:color w:val="211D1E"/>
                <w:sz w:val="24"/>
                <w:szCs w:val="24"/>
              </w:rPr>
              <w:t xml:space="preserve">Minimum </w:t>
            </w:r>
            <w:r w:rsidR="002540B6">
              <w:rPr>
                <w:rFonts w:cstheme="minorHAnsi"/>
                <w:b/>
                <w:color w:val="211D1E"/>
                <w:sz w:val="24"/>
                <w:szCs w:val="24"/>
              </w:rPr>
              <w:t>Years of Training</w:t>
            </w:r>
          </w:p>
        </w:tc>
        <w:tc>
          <w:tcPr>
            <w:tcW w:w="3117" w:type="dxa"/>
            <w:shd w:val="clear" w:color="auto" w:fill="F2F2F2" w:themeFill="background1" w:themeFillShade="F2"/>
          </w:tcPr>
          <w:p w14:paraId="6314457B" w14:textId="5E736048" w:rsidR="002540B6" w:rsidRDefault="002540B6" w:rsidP="00714668">
            <w:pPr>
              <w:jc w:val="center"/>
              <w:rPr>
                <w:rFonts w:cstheme="minorHAnsi"/>
                <w:b/>
                <w:color w:val="211D1E"/>
                <w:sz w:val="24"/>
                <w:szCs w:val="24"/>
              </w:rPr>
            </w:pPr>
            <w:r>
              <w:rPr>
                <w:rFonts w:cstheme="minorHAnsi"/>
                <w:b/>
                <w:color w:val="211D1E"/>
                <w:sz w:val="24"/>
                <w:szCs w:val="24"/>
              </w:rPr>
              <w:t>Recognition</w:t>
            </w:r>
          </w:p>
        </w:tc>
      </w:tr>
      <w:tr w:rsidR="002540B6" w14:paraId="05404663" w14:textId="77777777" w:rsidTr="002540B6">
        <w:tc>
          <w:tcPr>
            <w:tcW w:w="3116" w:type="dxa"/>
          </w:tcPr>
          <w:p w14:paraId="50919E76" w14:textId="71A7AC0F" w:rsidR="002540B6" w:rsidRPr="003E53F2" w:rsidRDefault="002540B6">
            <w:pPr>
              <w:rPr>
                <w:rFonts w:cstheme="minorHAnsi"/>
                <w:color w:val="211D1E"/>
                <w:sz w:val="24"/>
                <w:szCs w:val="24"/>
              </w:rPr>
            </w:pPr>
            <w:r w:rsidRPr="003E53F2">
              <w:rPr>
                <w:rFonts w:cstheme="minorHAnsi"/>
                <w:color w:val="211D1E"/>
                <w:sz w:val="24"/>
                <w:szCs w:val="24"/>
              </w:rPr>
              <w:t xml:space="preserve">Graduate degree / diploma </w:t>
            </w:r>
            <w:r w:rsidR="00714668" w:rsidRPr="003E53F2">
              <w:rPr>
                <w:rFonts w:cstheme="minorHAnsi"/>
                <w:color w:val="211D1E"/>
                <w:sz w:val="24"/>
                <w:szCs w:val="24"/>
              </w:rPr>
              <w:t xml:space="preserve">in </w:t>
            </w:r>
            <w:r w:rsidR="00714668" w:rsidRPr="003E53F2">
              <w:rPr>
                <w:rFonts w:cstheme="minorHAnsi"/>
                <w:sz w:val="24"/>
                <w:szCs w:val="24"/>
              </w:rPr>
              <w:t>physiotherapy, occupational therapy, speech language therapy, prosthetists &amp; orthotists and psychologists.</w:t>
            </w:r>
          </w:p>
        </w:tc>
        <w:tc>
          <w:tcPr>
            <w:tcW w:w="3117" w:type="dxa"/>
          </w:tcPr>
          <w:p w14:paraId="7D78E650" w14:textId="1BCFAC99" w:rsidR="002540B6" w:rsidRPr="003E53F2" w:rsidRDefault="00714668">
            <w:pPr>
              <w:rPr>
                <w:rFonts w:cstheme="minorHAnsi"/>
                <w:color w:val="211D1E"/>
                <w:sz w:val="24"/>
                <w:szCs w:val="24"/>
              </w:rPr>
            </w:pPr>
            <w:r w:rsidRPr="003E53F2">
              <w:rPr>
                <w:rFonts w:cstheme="minorHAnsi"/>
                <w:color w:val="211D1E"/>
                <w:sz w:val="24"/>
                <w:szCs w:val="24"/>
              </w:rPr>
              <w:t xml:space="preserve">At least 3 years of training </w:t>
            </w:r>
          </w:p>
        </w:tc>
        <w:tc>
          <w:tcPr>
            <w:tcW w:w="3117" w:type="dxa"/>
          </w:tcPr>
          <w:p w14:paraId="222875EA" w14:textId="053C422B" w:rsidR="002540B6" w:rsidRPr="003E53F2" w:rsidRDefault="00714668">
            <w:pPr>
              <w:rPr>
                <w:rFonts w:cstheme="minorHAnsi"/>
                <w:color w:val="211D1E"/>
                <w:sz w:val="24"/>
                <w:szCs w:val="24"/>
              </w:rPr>
            </w:pPr>
            <w:r w:rsidRPr="003E53F2">
              <w:rPr>
                <w:rFonts w:cstheme="minorHAnsi"/>
                <w:color w:val="211D1E"/>
                <w:sz w:val="24"/>
                <w:szCs w:val="24"/>
              </w:rPr>
              <w:t>Education institute should be recognized by National authorities and International Professional Associations (</w:t>
            </w:r>
            <w:r w:rsidR="00887F9D" w:rsidRPr="003E53F2">
              <w:rPr>
                <w:rFonts w:cstheme="minorHAnsi"/>
                <w:color w:val="211D1E"/>
                <w:sz w:val="24"/>
                <w:szCs w:val="24"/>
              </w:rPr>
              <w:t xml:space="preserve">e.g. </w:t>
            </w:r>
            <w:r w:rsidRPr="003E53F2">
              <w:rPr>
                <w:rFonts w:cstheme="minorHAnsi"/>
                <w:color w:val="211D1E"/>
                <w:sz w:val="24"/>
                <w:szCs w:val="24"/>
              </w:rPr>
              <w:t>World Confederation of Physical Therapy; World Federation of Occupational Therapy, Internat</w:t>
            </w:r>
            <w:bookmarkStart w:id="0" w:name="_GoBack"/>
            <w:bookmarkEnd w:id="0"/>
            <w:r w:rsidRPr="003E53F2">
              <w:rPr>
                <w:rFonts w:cstheme="minorHAnsi"/>
                <w:color w:val="211D1E"/>
                <w:sz w:val="24"/>
                <w:szCs w:val="24"/>
              </w:rPr>
              <w:t>ional Society of Prosthetics and Orthotics</w:t>
            </w:r>
            <w:r w:rsidR="00887F9D" w:rsidRPr="003E53F2">
              <w:rPr>
                <w:rFonts w:cstheme="minorHAnsi"/>
                <w:color w:val="211D1E"/>
                <w:sz w:val="24"/>
                <w:szCs w:val="24"/>
              </w:rPr>
              <w:t xml:space="preserve">, Standing Liaison Committee of Speech and Language Therapists / </w:t>
            </w:r>
            <w:proofErr w:type="spellStart"/>
            <w:r w:rsidR="00887F9D" w:rsidRPr="003E53F2">
              <w:rPr>
                <w:rFonts w:cstheme="minorHAnsi"/>
                <w:color w:val="211D1E"/>
                <w:sz w:val="24"/>
                <w:szCs w:val="24"/>
              </w:rPr>
              <w:t>Logopedists</w:t>
            </w:r>
            <w:proofErr w:type="spellEnd"/>
            <w:r w:rsidR="00887F9D" w:rsidRPr="003E53F2">
              <w:rPr>
                <w:rFonts w:cstheme="minorHAnsi"/>
                <w:color w:val="211D1E"/>
                <w:sz w:val="24"/>
                <w:szCs w:val="24"/>
              </w:rPr>
              <w:t xml:space="preserve"> in the European Union</w:t>
            </w:r>
            <w:r w:rsidRPr="003E53F2">
              <w:rPr>
                <w:rFonts w:cstheme="minorHAnsi"/>
                <w:color w:val="211D1E"/>
                <w:sz w:val="24"/>
                <w:szCs w:val="24"/>
              </w:rPr>
              <w:t xml:space="preserve">) </w:t>
            </w:r>
          </w:p>
        </w:tc>
      </w:tr>
      <w:tr w:rsidR="00714668" w14:paraId="2B0B0926" w14:textId="77777777" w:rsidTr="002540B6">
        <w:tc>
          <w:tcPr>
            <w:tcW w:w="3116" w:type="dxa"/>
          </w:tcPr>
          <w:p w14:paraId="66E8E502" w14:textId="75903136" w:rsidR="00714668" w:rsidRPr="003E53F2" w:rsidRDefault="00714668">
            <w:pPr>
              <w:rPr>
                <w:rFonts w:cstheme="minorHAnsi"/>
                <w:color w:val="211D1E"/>
                <w:sz w:val="24"/>
                <w:szCs w:val="24"/>
              </w:rPr>
            </w:pPr>
            <w:r w:rsidRPr="003E53F2">
              <w:rPr>
                <w:rFonts w:cstheme="minorHAnsi"/>
                <w:color w:val="211D1E"/>
                <w:sz w:val="24"/>
                <w:szCs w:val="24"/>
              </w:rPr>
              <w:lastRenderedPageBreak/>
              <w:t>Post-</w:t>
            </w:r>
            <w:r w:rsidR="0018497A" w:rsidRPr="003E53F2">
              <w:rPr>
                <w:rFonts w:cstheme="minorHAnsi"/>
                <w:color w:val="211D1E"/>
                <w:sz w:val="24"/>
                <w:szCs w:val="24"/>
              </w:rPr>
              <w:t>graduate</w:t>
            </w:r>
            <w:r w:rsidRPr="003E53F2">
              <w:rPr>
                <w:rFonts w:cstheme="minorHAnsi"/>
                <w:color w:val="211D1E"/>
                <w:sz w:val="24"/>
                <w:szCs w:val="24"/>
              </w:rPr>
              <w:t xml:space="preserve"> degree in rehabilitation medicine </w:t>
            </w:r>
            <w:r w:rsidR="00887F9D" w:rsidRPr="003E53F2">
              <w:rPr>
                <w:rFonts w:cstheme="minorHAnsi"/>
                <w:color w:val="211D1E"/>
                <w:sz w:val="24"/>
                <w:szCs w:val="24"/>
              </w:rPr>
              <w:t xml:space="preserve">or Physical Medicine and Rehabilitation </w:t>
            </w:r>
          </w:p>
        </w:tc>
        <w:tc>
          <w:tcPr>
            <w:tcW w:w="3117" w:type="dxa"/>
          </w:tcPr>
          <w:p w14:paraId="0FA67C49" w14:textId="22E3B8A3" w:rsidR="00714668" w:rsidRPr="003E53F2" w:rsidRDefault="00887F9D">
            <w:pPr>
              <w:rPr>
                <w:rFonts w:cstheme="minorHAnsi"/>
                <w:color w:val="211D1E"/>
                <w:sz w:val="24"/>
                <w:szCs w:val="24"/>
              </w:rPr>
            </w:pPr>
            <w:r w:rsidRPr="003E53F2">
              <w:rPr>
                <w:rFonts w:cstheme="minorHAnsi"/>
                <w:color w:val="211D1E"/>
                <w:sz w:val="24"/>
                <w:szCs w:val="24"/>
              </w:rPr>
              <w:t xml:space="preserve">At least two years post-graduate degree in rehabilitation medicine </w:t>
            </w:r>
          </w:p>
        </w:tc>
        <w:tc>
          <w:tcPr>
            <w:tcW w:w="3117" w:type="dxa"/>
          </w:tcPr>
          <w:p w14:paraId="00FAA7FB" w14:textId="69BDBE06" w:rsidR="00714668" w:rsidRPr="003E53F2" w:rsidRDefault="00887F9D">
            <w:pPr>
              <w:rPr>
                <w:rFonts w:cstheme="minorHAnsi"/>
                <w:color w:val="211D1E"/>
                <w:sz w:val="24"/>
                <w:szCs w:val="24"/>
              </w:rPr>
            </w:pPr>
            <w:r w:rsidRPr="003E53F2">
              <w:rPr>
                <w:rFonts w:cstheme="minorHAnsi"/>
                <w:color w:val="211D1E"/>
                <w:sz w:val="24"/>
                <w:szCs w:val="24"/>
              </w:rPr>
              <w:t xml:space="preserve">Education institute should be recognized by National authorities and </w:t>
            </w:r>
            <w:r w:rsidR="00714668" w:rsidRPr="003E53F2">
              <w:rPr>
                <w:rFonts w:cstheme="minorHAnsi"/>
                <w:color w:val="211D1E"/>
                <w:sz w:val="24"/>
                <w:szCs w:val="24"/>
              </w:rPr>
              <w:t>International Society of Physical Medicine</w:t>
            </w:r>
            <w:r w:rsidRPr="003E53F2">
              <w:rPr>
                <w:rFonts w:cstheme="minorHAnsi"/>
                <w:color w:val="211D1E"/>
                <w:sz w:val="24"/>
                <w:szCs w:val="24"/>
              </w:rPr>
              <w:t xml:space="preserve"> Rehabilitation</w:t>
            </w:r>
            <w:r w:rsidR="00714668" w:rsidRPr="003E53F2">
              <w:rPr>
                <w:rFonts w:cstheme="minorHAnsi"/>
                <w:color w:val="211D1E"/>
                <w:sz w:val="24"/>
                <w:szCs w:val="24"/>
              </w:rPr>
              <w:t>)</w:t>
            </w:r>
          </w:p>
        </w:tc>
      </w:tr>
    </w:tbl>
    <w:p w14:paraId="3102F103" w14:textId="5862FCDF" w:rsidR="002540B6" w:rsidRPr="002540B6" w:rsidRDefault="002540B6">
      <w:pPr>
        <w:rPr>
          <w:rFonts w:cstheme="minorHAnsi"/>
          <w:b/>
          <w:color w:val="211D1E"/>
          <w:sz w:val="24"/>
          <w:szCs w:val="24"/>
        </w:rPr>
      </w:pPr>
    </w:p>
    <w:p w14:paraId="6DA6A582" w14:textId="77777777" w:rsidR="002540B6" w:rsidRDefault="002540B6"/>
    <w:sectPr w:rsidR="00254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28"/>
    <w:rsid w:val="0018497A"/>
    <w:rsid w:val="002540B6"/>
    <w:rsid w:val="003E53F2"/>
    <w:rsid w:val="00714668"/>
    <w:rsid w:val="00887F9D"/>
    <w:rsid w:val="00C05428"/>
    <w:rsid w:val="00C44BAB"/>
    <w:rsid w:val="00E0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5CF0"/>
  <w15:chartTrackingRefBased/>
  <w15:docId w15:val="{A35BEB8D-027E-4490-A5BB-9F4AD10E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0B6"/>
    <w:pPr>
      <w:autoSpaceDE w:val="0"/>
      <w:autoSpaceDN w:val="0"/>
      <w:adjustRightInd w:val="0"/>
      <w:spacing w:after="0" w:line="240" w:lineRule="auto"/>
    </w:pPr>
    <w:rPr>
      <w:rFonts w:ascii="Source Sans Pro" w:hAnsi="Source Sans Pro" w:cs="Source Sans Pro"/>
      <w:color w:val="000000"/>
      <w:sz w:val="24"/>
      <w:szCs w:val="24"/>
    </w:rPr>
  </w:style>
  <w:style w:type="table" w:styleId="TableGrid">
    <w:name w:val="Table Grid"/>
    <w:basedOn w:val="TableNormal"/>
    <w:uiPriority w:val="39"/>
    <w:rsid w:val="0025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MISHRA, Satish</dc:creator>
  <cp:keywords/>
  <dc:description/>
  <cp:lastModifiedBy>MISHRA, Satish</cp:lastModifiedBy>
  <cp:revision>6</cp:revision>
  <dcterms:created xsi:type="dcterms:W3CDTF">2019-07-31T10:41:00Z</dcterms:created>
  <dcterms:modified xsi:type="dcterms:W3CDTF">2019-07-31T13:21:00Z</dcterms:modified>
</cp:coreProperties>
</file>