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241" w:rsidRDefault="00C83241" w:rsidP="00C83241">
      <w:pPr>
        <w:pStyle w:val="ListParagraph"/>
        <w:numPr>
          <w:ilvl w:val="0"/>
          <w:numId w:val="1"/>
        </w:numPr>
        <w:spacing w:after="0"/>
        <w:jc w:val="both"/>
        <w:rPr>
          <w:rFonts w:ascii="Sylfaen" w:hAnsi="Sylfaen"/>
          <w:lang w:val="ka-GE"/>
        </w:rPr>
      </w:pPr>
      <w:r w:rsidRPr="00042B60">
        <w:rPr>
          <w:rFonts w:ascii="Sylfaen" w:hAnsi="Sylfaen"/>
          <w:lang w:val="ka-GE"/>
        </w:rPr>
        <w:t>ძირითადი აქცენტი უნდა გაკეთდეს</w:t>
      </w:r>
      <w:r>
        <w:rPr>
          <w:rFonts w:ascii="Sylfaen" w:hAnsi="Sylfaen"/>
          <w:lang w:val="ka-GE"/>
        </w:rPr>
        <w:t xml:space="preserve"> ჰოსპიტლების (მძლავრი, პოლიპროფილური, ძლიერი ინტენსიური და რეანიმაციული განყოფილებებით) სამედიცინო სიმძლავრეების მზადყოფნაზე ყველა თავისი კომპონენტით, რომელიც უზრუნველყოფს მძიმე ავადმყოფების მართვას. მათი თანამშრომლები სწრაფად კიდევ ერთხელ უნდა გადამზადდნენ  კორონავირუსული ინფექციის მართვასთან დაკავშირებით სპეციფიკაზე (კლინიკური მართვა, ინფექციის კონტროლი, ბიოუსაფრთხოება და ბიოდაცვა, საკმარისი მარაგები პერსონალური დაცვის საშუალებების და მედიკამენტების). ეს ძირითადად უნდა კონცენტრირდეს თბილისში, რუსთავში, ქუთაისში, საჩხერეში, ბათუმში, ზუგდიდში, გორსა და თელავში. ტრიაჟის შესაბამისი სისტემის აწყობა ძლიერი ქოლცენტრით.</w:t>
      </w:r>
    </w:p>
    <w:p w:rsidR="00C83241" w:rsidRDefault="00C83241" w:rsidP="00C83241">
      <w:pPr>
        <w:pStyle w:val="ListParagraph"/>
        <w:spacing w:after="0"/>
        <w:jc w:val="both"/>
        <w:rPr>
          <w:rFonts w:ascii="Sylfaen" w:hAnsi="Sylfaen"/>
          <w:lang w:val="ka-GE"/>
        </w:rPr>
      </w:pPr>
    </w:p>
    <w:p w:rsidR="00AD5AFB" w:rsidRDefault="00AD5AFB" w:rsidP="00C83241">
      <w:pPr>
        <w:pStyle w:val="ListParagraph"/>
        <w:spacing w:after="0"/>
        <w:jc w:val="both"/>
        <w:rPr>
          <w:rFonts w:ascii="Sylfaen" w:hAnsi="Sylfaen"/>
          <w:color w:val="FF0000"/>
          <w:lang w:val="ka-GE"/>
        </w:rPr>
      </w:pPr>
      <w:r>
        <w:rPr>
          <w:rFonts w:ascii="Sylfaen" w:hAnsi="Sylfaen"/>
          <w:color w:val="FF0000"/>
          <w:lang w:val="ka-GE"/>
        </w:rPr>
        <w:t xml:space="preserve">ყველა ჰოსპიტალს მიწოდებული აქვს შემთხვევის მართვის გაიდლაინი თებერვლის დასაწყისში. ინფექციური სერვისის მიმწოდებელი დაწესებულებების მზაობა შეფასდეს ასევე თებერვლის დასაწყისში რეგულირების სააგენტოს მიერ. ყველას აქვეს ინსტრუქცია იმის შესახებ თუ როგორ მოიქცეს საეჭვო შემთხვევის დროს. კონკრეტულად შემთხვევების მართვის პრინციპები ემყარება სიმპტომების მართვას და განსაკუთრებული კომპეტენციების განვითარებას არ მოითხოვს. </w:t>
      </w:r>
    </w:p>
    <w:p w:rsidR="00923C85" w:rsidRDefault="00AD5AFB" w:rsidP="00C83241">
      <w:pPr>
        <w:pStyle w:val="ListParagraph"/>
        <w:spacing w:after="0"/>
        <w:jc w:val="both"/>
        <w:rPr>
          <w:rFonts w:ascii="Sylfaen" w:hAnsi="Sylfaen"/>
          <w:color w:val="FF0000"/>
          <w:lang w:val="ka-GE"/>
        </w:rPr>
      </w:pPr>
      <w:r>
        <w:rPr>
          <w:rFonts w:ascii="Sylfaen" w:hAnsi="Sylfaen"/>
          <w:color w:val="FF0000"/>
          <w:lang w:val="ka-GE"/>
        </w:rPr>
        <w:t>მზადყოფნაშია გორის ჰოსპიტალი</w:t>
      </w:r>
      <w:r w:rsidR="002E3E38">
        <w:rPr>
          <w:rFonts w:ascii="Sylfaen" w:hAnsi="Sylfaen"/>
          <w:color w:val="FF0000"/>
          <w:lang w:val="ka-GE"/>
        </w:rPr>
        <w:t xml:space="preserve"> (147 საწოლი)</w:t>
      </w:r>
      <w:r>
        <w:rPr>
          <w:rFonts w:ascii="Sylfaen" w:hAnsi="Sylfaen"/>
          <w:color w:val="FF0000"/>
          <w:lang w:val="ka-GE"/>
        </w:rPr>
        <w:t>, რესპუბლიკური</w:t>
      </w:r>
      <w:r w:rsidR="002E3E38">
        <w:rPr>
          <w:rFonts w:ascii="Sylfaen" w:hAnsi="Sylfaen"/>
          <w:color w:val="FF0000"/>
          <w:lang w:val="ka-GE"/>
        </w:rPr>
        <w:t xml:space="preserve"> (88 საწოლი)</w:t>
      </w:r>
      <w:r>
        <w:rPr>
          <w:rFonts w:ascii="Sylfaen" w:hAnsi="Sylfaen"/>
          <w:color w:val="FF0000"/>
          <w:lang w:val="ka-GE"/>
        </w:rPr>
        <w:t>, ინფექციური საავადმყოფო</w:t>
      </w:r>
      <w:r w:rsidR="002E3E38">
        <w:rPr>
          <w:rFonts w:ascii="Sylfaen" w:hAnsi="Sylfaen"/>
          <w:color w:val="FF0000"/>
          <w:lang w:val="ka-GE"/>
        </w:rPr>
        <w:t xml:space="preserve"> (50 საწოლი</w:t>
      </w:r>
      <w:r w:rsidR="00192D08">
        <w:rPr>
          <w:rFonts w:ascii="Sylfaen" w:hAnsi="Sylfaen"/>
          <w:color w:val="FF0000"/>
          <w:lang w:val="ka-GE"/>
        </w:rPr>
        <w:t xml:space="preserve"> დამატებით 15 გამოთავისუფლებული პალატა</w:t>
      </w:r>
      <w:r w:rsidR="002E3E38">
        <w:rPr>
          <w:rFonts w:ascii="Sylfaen" w:hAnsi="Sylfaen"/>
          <w:color w:val="FF0000"/>
          <w:lang w:val="ka-GE"/>
        </w:rPr>
        <w:t>)</w:t>
      </w:r>
      <w:r>
        <w:rPr>
          <w:rFonts w:ascii="Sylfaen" w:hAnsi="Sylfaen"/>
          <w:color w:val="FF0000"/>
          <w:lang w:val="ka-GE"/>
        </w:rPr>
        <w:t xml:space="preserve"> და ბოჭორიშვილის სახელობის საავადმყოფო</w:t>
      </w:r>
      <w:r w:rsidR="002E3E38">
        <w:rPr>
          <w:rFonts w:ascii="Sylfaen" w:hAnsi="Sylfaen"/>
          <w:color w:val="FF0000"/>
          <w:lang w:val="ka-GE"/>
        </w:rPr>
        <w:t xml:space="preserve"> (6 </w:t>
      </w:r>
      <w:r w:rsidR="003C6428">
        <w:rPr>
          <w:rFonts w:ascii="Sylfaen" w:hAnsi="Sylfaen"/>
          <w:color w:val="FF0000"/>
          <w:lang w:val="ka-GE"/>
        </w:rPr>
        <w:t xml:space="preserve">ბოქსირებული პალატა და 5 </w:t>
      </w:r>
      <w:r w:rsidR="00767B61">
        <w:rPr>
          <w:rFonts w:ascii="Sylfaen" w:hAnsi="Sylfaen"/>
          <w:color w:val="FF0000"/>
          <w:lang w:val="ka-GE"/>
        </w:rPr>
        <w:t xml:space="preserve">სტანდარტული </w:t>
      </w:r>
      <w:r w:rsidR="003C6428">
        <w:rPr>
          <w:rFonts w:ascii="Sylfaen" w:hAnsi="Sylfaen"/>
          <w:color w:val="FF0000"/>
          <w:lang w:val="ka-GE"/>
        </w:rPr>
        <w:t>პალატა</w:t>
      </w:r>
      <w:r w:rsidR="002E3E38">
        <w:rPr>
          <w:rFonts w:ascii="Sylfaen" w:hAnsi="Sylfaen"/>
          <w:color w:val="FF0000"/>
          <w:lang w:val="ka-GE"/>
        </w:rPr>
        <w:t>), საუნივერსიტეტო კლინიკა</w:t>
      </w:r>
      <w:r w:rsidR="003C6428">
        <w:rPr>
          <w:rFonts w:ascii="Sylfaen" w:hAnsi="Sylfaen"/>
          <w:color w:val="FF0000"/>
          <w:lang w:val="ka-GE"/>
        </w:rPr>
        <w:t xml:space="preserve"> 30</w:t>
      </w:r>
      <w:r w:rsidR="002E3E38">
        <w:rPr>
          <w:rFonts w:ascii="Sylfaen" w:hAnsi="Sylfaen"/>
          <w:color w:val="FF0000"/>
          <w:lang w:val="ka-GE"/>
        </w:rPr>
        <w:t xml:space="preserve"> საწოლი (სულ 326 საწოლი).</w:t>
      </w:r>
      <w:r w:rsidR="00923C85">
        <w:rPr>
          <w:rFonts w:ascii="Sylfaen" w:hAnsi="Sylfaen"/>
          <w:color w:val="FF0000"/>
          <w:lang w:val="ka-GE"/>
        </w:rPr>
        <w:t xml:space="preserve"> ასევე მზადყოფნაშია ბათუმის და ქუთისის ინფექციური საავადმყოფოები. </w:t>
      </w:r>
    </w:p>
    <w:p w:rsidR="00AA59C9" w:rsidRPr="00491BA1" w:rsidRDefault="00AD5AFB" w:rsidP="00C83241">
      <w:pPr>
        <w:pStyle w:val="ListParagraph"/>
        <w:spacing w:after="0"/>
        <w:jc w:val="both"/>
        <w:rPr>
          <w:rFonts w:ascii="Sylfaen" w:hAnsi="Sylfaen"/>
          <w:color w:val="FF0000"/>
          <w:lang w:val="ka-GE"/>
        </w:rPr>
      </w:pPr>
      <w:r>
        <w:rPr>
          <w:rFonts w:ascii="Sylfaen" w:hAnsi="Sylfaen"/>
          <w:color w:val="FF0000"/>
          <w:lang w:val="ka-GE"/>
        </w:rPr>
        <w:t>ხელოვნური სუნთქვის აპარატების რაოდენობა ქვეყანაშ</w:t>
      </w:r>
      <w:r w:rsidR="00571CD8">
        <w:rPr>
          <w:rFonts w:ascii="Sylfaen" w:hAnsi="Sylfaen"/>
          <w:color w:val="FF0000"/>
          <w:lang w:val="ka-GE"/>
        </w:rPr>
        <w:t>ი ყველა ჰოსპიტალში 2000-ს აღწევს. თუმცა კონცენტრირებულად</w:t>
      </w:r>
      <w:r w:rsidR="002E3E38">
        <w:rPr>
          <w:rFonts w:ascii="Sylfaen" w:hAnsi="Sylfaen"/>
          <w:color w:val="FF0000"/>
          <w:lang w:val="ka-GE"/>
        </w:rPr>
        <w:t>,</w:t>
      </w:r>
      <w:r w:rsidR="00571CD8">
        <w:rPr>
          <w:rFonts w:ascii="Sylfaen" w:hAnsi="Sylfaen"/>
          <w:color w:val="FF0000"/>
          <w:lang w:val="ka-GE"/>
        </w:rPr>
        <w:t xml:space="preserve"> შერჩეულ კლინიკებში შემთხვევების მართვისთვის სამინისტრო</w:t>
      </w:r>
      <w:r w:rsidR="002E3E38">
        <w:rPr>
          <w:rFonts w:ascii="Sylfaen" w:hAnsi="Sylfaen"/>
          <w:color w:val="FF0000"/>
          <w:lang w:val="ka-GE"/>
        </w:rPr>
        <w:t>,</w:t>
      </w:r>
      <w:r w:rsidR="00491BA1">
        <w:rPr>
          <w:rFonts w:ascii="Sylfaen" w:hAnsi="Sylfaen"/>
          <w:color w:val="FF0000"/>
          <w:lang w:val="ka-GE"/>
        </w:rPr>
        <w:t xml:space="preserve">დამატებით გეგმავს 30 სუნთქვის აპარატის შესყიდვას. მივმართეთ ასევე დონორ ორგანიზაციებს სუნთქცის აპარატებისა და </w:t>
      </w:r>
      <w:r w:rsidR="00491BA1" w:rsidRPr="002E3E38">
        <w:rPr>
          <w:rFonts w:ascii="Sylfaen" w:hAnsi="Sylfaen"/>
          <w:color w:val="FF0000"/>
          <w:lang w:val="ka-GE"/>
        </w:rPr>
        <w:t xml:space="preserve">ECMO </w:t>
      </w:r>
      <w:r w:rsidR="00491BA1">
        <w:rPr>
          <w:rFonts w:ascii="Sylfaen" w:hAnsi="Sylfaen"/>
          <w:color w:val="FF0000"/>
          <w:lang w:val="ka-GE"/>
        </w:rPr>
        <w:t xml:space="preserve">ს 2 აპარატის სწრაფი მობილიზებისთვის. </w:t>
      </w:r>
    </w:p>
    <w:p w:rsidR="00571CD8" w:rsidRDefault="00571CD8" w:rsidP="00C83241">
      <w:pPr>
        <w:pStyle w:val="ListParagraph"/>
        <w:spacing w:after="0"/>
        <w:jc w:val="both"/>
        <w:rPr>
          <w:rFonts w:ascii="Sylfaen" w:hAnsi="Sylfaen"/>
          <w:color w:val="FF0000"/>
          <w:lang w:val="ka-GE"/>
        </w:rPr>
      </w:pPr>
    </w:p>
    <w:p w:rsidR="00AD5AFB" w:rsidRPr="00571CD8" w:rsidRDefault="00571CD8" w:rsidP="00C83241">
      <w:pPr>
        <w:pStyle w:val="ListParagraph"/>
        <w:spacing w:after="0"/>
        <w:jc w:val="both"/>
        <w:rPr>
          <w:rFonts w:ascii="Sylfaen" w:hAnsi="Sylfaen"/>
          <w:color w:val="FF0000"/>
        </w:rPr>
      </w:pPr>
      <w:r>
        <w:rPr>
          <w:rFonts w:ascii="Sylfaen" w:hAnsi="Sylfaen"/>
          <w:color w:val="FF0000"/>
          <w:lang w:val="ka-GE"/>
        </w:rPr>
        <w:t xml:space="preserve">უკიდურესად </w:t>
      </w:r>
      <w:r w:rsidR="00AD5AFB" w:rsidRPr="002E3E38">
        <w:rPr>
          <w:rFonts w:ascii="Sylfaen" w:hAnsi="Sylfaen"/>
          <w:color w:val="FF0000"/>
          <w:lang w:val="ka-GE"/>
        </w:rPr>
        <w:t>მძიმე შემთხვევების მართვის</w:t>
      </w:r>
      <w:r>
        <w:rPr>
          <w:rFonts w:ascii="Sylfaen" w:hAnsi="Sylfaen"/>
          <w:color w:val="FF0000"/>
          <w:lang w:val="ka-GE"/>
        </w:rPr>
        <w:t xml:space="preserve">თვის შესაძლოა საჭირო გახდეს </w:t>
      </w:r>
      <w:r w:rsidR="00AD5AFB" w:rsidRPr="00571CD8">
        <w:rPr>
          <w:rFonts w:ascii="Sylfaen" w:hAnsi="Sylfaen"/>
          <w:color w:val="FF0000"/>
          <w:lang w:val="ka-GE"/>
        </w:rPr>
        <w:t>Extracorporeal membrane oxygenation (ECMO)</w:t>
      </w:r>
      <w:r>
        <w:rPr>
          <w:rFonts w:ascii="Sylfaen" w:hAnsi="Sylfaen"/>
          <w:color w:val="FF0000"/>
          <w:lang w:val="ka-GE"/>
        </w:rPr>
        <w:t xml:space="preserve"> აპარატები ხელმისაწვდომია ჩაფიძის კლინიკასა და კლინიკა ჯერარსში. სამინისტრო</w:t>
      </w:r>
      <w:r w:rsidR="00491BA1">
        <w:rPr>
          <w:rFonts w:ascii="Sylfaen" w:hAnsi="Sylfaen"/>
          <w:color w:val="FF0000"/>
          <w:lang w:val="ka-GE"/>
        </w:rPr>
        <w:t xml:space="preserve"> მოიკვლევს დამატებითი აპარატების შესყიდვის შესაძლებლობას უმოკლეს ვადაში. </w:t>
      </w:r>
    </w:p>
    <w:p w:rsidR="00AA59C9" w:rsidRPr="00491BA1" w:rsidRDefault="00AA59C9" w:rsidP="00491BA1">
      <w:pPr>
        <w:spacing w:after="0"/>
        <w:jc w:val="bot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ლაბორატორიული სამსახურების გაძლიერება. ეპიდემიისას მარტო დაავადებათა კონტროლის ცენტრის ლუგარის ლაბორატორია ვეღარ გაუძლებს დატვირთვას. ჩვენ უკვე ვაძლიერებთ ქუთაისის და ბათუმის ლაბორატორიებს სადაც მომავალ კვირაში დაიწყება ლაბორატორიული დიაგნოსტიკა. ასევე უნდა ჩაერთონ პირველ რიგში ინფექციური საავადმყოფოს მძლავრი ლაბორატორია, მეგალაბი, ავერსი, ციტო  და სხვა ლბორატორიები სადაც მოლეკულური კვლევების დიდი გამოცდილებაა სხვადასხვა დაავადებებზე. ამჟამად ჩვენს მარაგებშია რეაგენტები 3000 კვლევაზე და საჭიროა დამატებით შეძენა, რომ სულ მცირე 20 000-მდე გვქონდეს. ეს ძვირი სიამოვნებაა, დღეს თითო კვლევა 350 ლარამდე გვიჯდება.</w:t>
      </w:r>
    </w:p>
    <w:p w:rsidR="00491BA1" w:rsidRDefault="00491BA1" w:rsidP="00491BA1">
      <w:pPr>
        <w:pStyle w:val="ListParagraph"/>
        <w:spacing w:after="0"/>
        <w:jc w:val="both"/>
        <w:rPr>
          <w:rFonts w:ascii="Sylfaen" w:hAnsi="Sylfaen"/>
          <w:color w:val="FF0000"/>
          <w:lang w:val="ka-GE"/>
        </w:rPr>
      </w:pPr>
      <w:r w:rsidRPr="00491BA1">
        <w:rPr>
          <w:rFonts w:ascii="Sylfaen" w:hAnsi="Sylfaen"/>
          <w:color w:val="FF0000"/>
          <w:lang w:val="ka-GE"/>
        </w:rPr>
        <w:t>ამ ეტაპზე დაავადებათა</w:t>
      </w:r>
      <w:r>
        <w:rPr>
          <w:rFonts w:ascii="Sylfaen" w:hAnsi="Sylfaen"/>
          <w:color w:val="FF0000"/>
          <w:lang w:val="ka-GE"/>
        </w:rPr>
        <w:t xml:space="preserve"> კონტროლის ცენტრის ლაბორატორიული მიმართულების ხელმძღვანელის </w:t>
      </w:r>
      <w:r w:rsidRPr="00E7250D">
        <w:rPr>
          <w:rFonts w:ascii="Sylfaen" w:hAnsi="Sylfaen"/>
          <w:b/>
          <w:color w:val="FF0000"/>
          <w:lang w:val="ka-GE"/>
        </w:rPr>
        <w:t>მაია ალხაზაშვილის</w:t>
      </w:r>
      <w:r>
        <w:rPr>
          <w:rFonts w:ascii="Sylfaen" w:hAnsi="Sylfaen"/>
          <w:color w:val="FF0000"/>
          <w:lang w:val="ka-GE"/>
        </w:rPr>
        <w:t xml:space="preserve"> ინფორმაციით ტესტების შესყიდვის პროცესი დაწყებულია და ნაკლებობის მოლოდინი არ აქვთ. მუშაობენ ქუთაისის და ბათუმის ლაბორატორიების პერსონალის ტრეინინგზე და ასევე </w:t>
      </w:r>
      <w:r w:rsidRPr="00491BA1">
        <w:rPr>
          <w:rFonts w:ascii="Sylfaen" w:hAnsi="Sylfaen"/>
          <w:color w:val="FF0000"/>
          <w:lang w:val="ka-GE"/>
        </w:rPr>
        <w:t>ინფექციური საავადმყოფოს ლაბორანტები</w:t>
      </w:r>
      <w:r>
        <w:rPr>
          <w:rFonts w:ascii="Sylfaen" w:hAnsi="Sylfaen"/>
          <w:color w:val="FF0000"/>
          <w:lang w:val="ka-GE"/>
        </w:rPr>
        <w:t xml:space="preserve">ს ტრეინინგიც უკვე დაწყებულია. </w:t>
      </w:r>
    </w:p>
    <w:p w:rsidR="00491BA1" w:rsidRPr="00491BA1" w:rsidRDefault="00491BA1" w:rsidP="00491BA1">
      <w:pPr>
        <w:pStyle w:val="ListParagraph"/>
        <w:spacing w:after="0"/>
        <w:jc w:val="both"/>
        <w:rPr>
          <w:rFonts w:ascii="Sylfaen" w:hAnsi="Sylfaen"/>
          <w:color w:val="FF0000"/>
          <w:lang w:val="ka-GE"/>
        </w:rPr>
      </w:pPr>
      <w:r>
        <w:rPr>
          <w:rFonts w:ascii="Sylfaen" w:hAnsi="Sylfaen"/>
          <w:color w:val="FF0000"/>
          <w:lang w:val="ka-GE"/>
        </w:rPr>
        <w:lastRenderedPageBreak/>
        <w:t xml:space="preserve">ძალიან ფართოდ ტესტირების გაშლა არც არის რეკომენდებული ხარისხის უზრუნველყოფის მიზნით. </w:t>
      </w:r>
      <w:r w:rsidRPr="00491BA1">
        <w:rPr>
          <w:rFonts w:ascii="Sylfaen" w:hAnsi="Sylfaen"/>
          <w:color w:val="FF0000"/>
          <w:lang w:val="ka-GE"/>
        </w:rPr>
        <w:t>იურიდიულად კერძო ლაბორატორიებზე გადაცემის საკითხი იქნება მოსაგვარებელი</w:t>
      </w:r>
      <w:r>
        <w:rPr>
          <w:rFonts w:ascii="Sylfaen" w:hAnsi="Sylfaen"/>
          <w:color w:val="FF0000"/>
          <w:lang w:val="ka-GE"/>
        </w:rPr>
        <w:t xml:space="preserve">- ანუ თუ ტესტირება ჩატარდება ინფექციურ საავადმყოფოში ცენტრალიზებული გზით შეძენილი ტესტების, დაავადებათა კონტროლის ცენტრს დასჭირდება იურიდიული საფუძველი, რომ გადასცეს ეს ტესტები კერძო ლაბორატორიას. პოლიტიკის დეპარტამენტი მომზადებს საფუძვლებს. </w:t>
      </w:r>
      <w:r w:rsidRPr="00491BA1">
        <w:rPr>
          <w:rFonts w:ascii="Sylfaen" w:hAnsi="Sylfaen"/>
          <w:color w:val="FF0000"/>
          <w:lang w:val="ka-GE"/>
        </w:rPr>
        <w:t xml:space="preserve"> </w:t>
      </w:r>
    </w:p>
    <w:p w:rsidR="00C83241" w:rsidRPr="00091EFF"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პირადი დაცვის საშუალებების</w:t>
      </w:r>
      <w:r>
        <w:rPr>
          <w:rFonts w:ascii="Sylfaen" w:hAnsi="Sylfaen"/>
        </w:rPr>
        <w:t xml:space="preserve"> (PPE)</w:t>
      </w:r>
      <w:r>
        <w:rPr>
          <w:rFonts w:ascii="Sylfaen" w:hAnsi="Sylfaen"/>
          <w:lang w:val="ka-GE"/>
        </w:rPr>
        <w:t xml:space="preserve"> მარაგების რადიკალურად გაზრდა ნიღბების ჩათვლით. უნდა ვთხოვოთ დახმარება კიდევ ერთხელ საერთაშორისო ორგანიზაციებს, რადგან დეფიციტია ბაზარზე.</w:t>
      </w:r>
    </w:p>
    <w:p w:rsidR="00491BA1" w:rsidRDefault="006F6834" w:rsidP="00491BA1">
      <w:pPr>
        <w:pStyle w:val="ListParagraph"/>
        <w:spacing w:after="0"/>
        <w:jc w:val="both"/>
        <w:rPr>
          <w:rFonts w:ascii="Sylfaen" w:hAnsi="Sylfaen"/>
        </w:rPr>
      </w:pPr>
      <w:r>
        <w:rPr>
          <w:rFonts w:ascii="Sylfaen" w:hAnsi="Sylfaen"/>
          <w:color w:val="FF0000"/>
          <w:lang w:val="ka-GE"/>
        </w:rPr>
        <w:t xml:space="preserve">სამინისტრომ თებერვლის ბოლოს მიმართა გაეროს, ამერიკის საელჩოს და მსოფლიო ბანკს შემდეგი სამედიცინო დანიშნულების საგნების შეძენის მოთხოვნით. ჯანმორთელობის მსოფლიო ორგანიზაციას აქვს მობილიზებული გარკვეული რაოდენობა პირადი დაცვის საშუალებების რასაც გადმოგვცემენ. ჩინეთის მხარევ გთავაზობს დახმარებას. ამერიკის მთავრობისგან ველოდებით პასუხს. მსოფლიო ბანკის დახმარების მექანიზმი უფრო მასშტაბური შეიძლება იყოს და ამაზე დამატებით ვმუშაობთ-კონკრეტულად რა სახის დახმარება მოვითხოვოთ. </w:t>
      </w:r>
    </w:p>
    <w:tbl>
      <w:tblPr>
        <w:tblStyle w:val="TableGrid"/>
        <w:tblW w:w="9048" w:type="dxa"/>
        <w:tblInd w:w="704" w:type="dxa"/>
        <w:tblLook w:val="04A0" w:firstRow="1" w:lastRow="0" w:firstColumn="1" w:lastColumn="0" w:noHBand="0" w:noVBand="1"/>
      </w:tblPr>
      <w:tblGrid>
        <w:gridCol w:w="7088"/>
        <w:gridCol w:w="1960"/>
      </w:tblGrid>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Needed Equipment and PPEs for COVID-19 Emergency Response</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Quantity</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ECMO (extracorporeal membrane oxygenation) machine </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2</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Mechanical Ventilation machine for Hospitals</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30</w:t>
            </w:r>
          </w:p>
        </w:tc>
      </w:tr>
      <w:tr w:rsidR="00491BA1" w:rsidRPr="00491BA1" w:rsidTr="006F6834">
        <w:trPr>
          <w:trHeight w:val="630"/>
        </w:trPr>
        <w:tc>
          <w:tcPr>
            <w:tcW w:w="7088" w:type="dxa"/>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 xml:space="preserve">Full equipment for a resuscitation station in hospitals ( defibrillator, cardio monitors, </w:t>
            </w:r>
            <w:proofErr w:type="spellStart"/>
            <w:r w:rsidRPr="00491BA1">
              <w:rPr>
                <w:rFonts w:ascii="Sylfaen" w:hAnsi="Sylfaen"/>
                <w:color w:val="FF0000"/>
              </w:rPr>
              <w:t>oxymeter</w:t>
            </w:r>
            <w:proofErr w:type="spellEnd"/>
            <w:r w:rsidRPr="00491BA1">
              <w:rPr>
                <w:rFonts w:ascii="Sylfaen" w:hAnsi="Sylfaen"/>
                <w:color w:val="FF0000"/>
              </w:rPr>
              <w:t xml:space="preserve">, vacuum regulator, extractor pump </w:t>
            </w:r>
            <w:proofErr w:type="spellStart"/>
            <w:r w:rsidRPr="00491BA1">
              <w:rPr>
                <w:rFonts w:ascii="Sylfaen" w:hAnsi="Sylfaen"/>
                <w:color w:val="FF0000"/>
              </w:rPr>
              <w:t>etc</w:t>
            </w:r>
            <w:proofErr w:type="spellEnd"/>
            <w:r w:rsidRPr="00491BA1">
              <w:rPr>
                <w:rFonts w:ascii="Sylfaen" w:hAnsi="Sylfaen"/>
                <w:color w:val="FF0000"/>
              </w:rPr>
              <w:t>)</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30</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Portable Mechanical Ventilation machine for Ambulances</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20</w:t>
            </w:r>
          </w:p>
        </w:tc>
      </w:tr>
      <w:tr w:rsidR="00491BA1" w:rsidRPr="00491BA1" w:rsidTr="006F6834">
        <w:trPr>
          <w:trHeight w:val="315"/>
        </w:trPr>
        <w:tc>
          <w:tcPr>
            <w:tcW w:w="7088" w:type="dxa"/>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Masks (N95, p2 p3)</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500000</w:t>
            </w:r>
          </w:p>
        </w:tc>
      </w:tr>
      <w:tr w:rsidR="00491BA1" w:rsidRPr="00491BA1" w:rsidTr="006F6834">
        <w:trPr>
          <w:trHeight w:val="315"/>
        </w:trPr>
        <w:tc>
          <w:tcPr>
            <w:tcW w:w="7088" w:type="dxa"/>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Gown</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100000</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Isolation capsule for transporting suspected cases</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30</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Portable ultrasound scanner</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5</w:t>
            </w: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Portable X-ray</w:t>
            </w:r>
          </w:p>
        </w:tc>
        <w:tc>
          <w:tcPr>
            <w:tcW w:w="1960"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5</w:t>
            </w:r>
          </w:p>
        </w:tc>
      </w:tr>
      <w:tr w:rsidR="00491BA1" w:rsidRPr="00491BA1" w:rsidTr="006F6834">
        <w:trPr>
          <w:trHeight w:val="300"/>
        </w:trPr>
        <w:tc>
          <w:tcPr>
            <w:tcW w:w="7088" w:type="dxa"/>
            <w:noWrap/>
            <w:hideMark/>
          </w:tcPr>
          <w:p w:rsidR="00491BA1" w:rsidRPr="00491BA1" w:rsidRDefault="00491BA1" w:rsidP="00491BA1">
            <w:pPr>
              <w:pStyle w:val="ListParagraph"/>
              <w:jc w:val="both"/>
              <w:rPr>
                <w:rFonts w:ascii="Sylfaen" w:hAnsi="Sylfaen"/>
                <w:color w:val="FF0000"/>
              </w:rPr>
            </w:pPr>
          </w:p>
        </w:tc>
        <w:tc>
          <w:tcPr>
            <w:tcW w:w="1960" w:type="dxa"/>
            <w:noWrap/>
            <w:hideMark/>
          </w:tcPr>
          <w:p w:rsidR="00491BA1" w:rsidRPr="00491BA1" w:rsidRDefault="00491BA1" w:rsidP="00491BA1">
            <w:pPr>
              <w:pStyle w:val="ListParagraph"/>
              <w:jc w:val="both"/>
              <w:rPr>
                <w:rFonts w:ascii="Sylfaen" w:hAnsi="Sylfaen"/>
                <w:color w:val="FF0000"/>
              </w:rPr>
            </w:pPr>
          </w:p>
        </w:tc>
      </w:tr>
      <w:tr w:rsidR="00491BA1" w:rsidRPr="00491BA1" w:rsidTr="006F6834">
        <w:trPr>
          <w:trHeight w:val="300"/>
        </w:trPr>
        <w:tc>
          <w:tcPr>
            <w:tcW w:w="7088" w:type="dxa"/>
            <w:noWrap/>
            <w:hideMark/>
          </w:tcPr>
          <w:p w:rsidR="00491BA1" w:rsidRPr="00491BA1" w:rsidRDefault="00491BA1" w:rsidP="00491BA1">
            <w:pPr>
              <w:pStyle w:val="ListParagraph"/>
              <w:jc w:val="both"/>
              <w:rPr>
                <w:rFonts w:ascii="Sylfaen" w:hAnsi="Sylfaen"/>
                <w:color w:val="FF0000"/>
              </w:rPr>
            </w:pPr>
          </w:p>
        </w:tc>
        <w:tc>
          <w:tcPr>
            <w:tcW w:w="1960" w:type="dxa"/>
            <w:noWrap/>
            <w:hideMark/>
          </w:tcPr>
          <w:p w:rsidR="00491BA1" w:rsidRPr="00491BA1" w:rsidRDefault="00491BA1" w:rsidP="00491BA1">
            <w:pPr>
              <w:pStyle w:val="ListParagraph"/>
              <w:jc w:val="both"/>
              <w:rPr>
                <w:rFonts w:ascii="Sylfaen" w:hAnsi="Sylfaen"/>
                <w:color w:val="FF0000"/>
              </w:rPr>
            </w:pP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 xml:space="preserve">See disease commodity package by WHO for additional details </w:t>
            </w:r>
          </w:p>
        </w:tc>
        <w:tc>
          <w:tcPr>
            <w:tcW w:w="1960" w:type="dxa"/>
            <w:noWrap/>
            <w:hideMark/>
          </w:tcPr>
          <w:p w:rsidR="00491BA1" w:rsidRPr="00491BA1" w:rsidRDefault="00491BA1" w:rsidP="00491BA1">
            <w:pPr>
              <w:pStyle w:val="ListParagraph"/>
              <w:jc w:val="both"/>
              <w:rPr>
                <w:rFonts w:ascii="Sylfaen" w:hAnsi="Sylfaen"/>
                <w:color w:val="FF0000"/>
              </w:rPr>
            </w:pPr>
          </w:p>
        </w:tc>
      </w:tr>
      <w:tr w:rsidR="00491BA1" w:rsidRPr="00491BA1" w:rsidTr="006F6834">
        <w:trPr>
          <w:trHeight w:val="315"/>
        </w:trPr>
        <w:tc>
          <w:tcPr>
            <w:tcW w:w="7088" w:type="dxa"/>
            <w:noWrap/>
            <w:hideMark/>
          </w:tcPr>
          <w:p w:rsidR="00491BA1" w:rsidRPr="00491BA1" w:rsidRDefault="00491BA1" w:rsidP="00491BA1">
            <w:pPr>
              <w:pStyle w:val="ListParagraph"/>
              <w:jc w:val="both"/>
              <w:rPr>
                <w:rFonts w:ascii="Sylfaen" w:hAnsi="Sylfaen"/>
                <w:color w:val="FF0000"/>
              </w:rPr>
            </w:pPr>
            <w:r w:rsidRPr="00491BA1">
              <w:rPr>
                <w:rFonts w:ascii="Sylfaen" w:hAnsi="Sylfaen"/>
                <w:color w:val="FF0000"/>
              </w:rPr>
              <w:t xml:space="preserve"> https://www.who.int/publications-detail/disease-commodity-package---novel-coronavirus-(ncov) </w:t>
            </w:r>
          </w:p>
        </w:tc>
        <w:tc>
          <w:tcPr>
            <w:tcW w:w="1960" w:type="dxa"/>
            <w:noWrap/>
            <w:hideMark/>
          </w:tcPr>
          <w:p w:rsidR="00491BA1" w:rsidRPr="00491BA1" w:rsidRDefault="00491BA1" w:rsidP="00491BA1">
            <w:pPr>
              <w:pStyle w:val="ListParagraph"/>
              <w:jc w:val="both"/>
              <w:rPr>
                <w:rFonts w:ascii="Sylfaen" w:hAnsi="Sylfaen"/>
                <w:color w:val="FF0000"/>
              </w:rPr>
            </w:pPr>
          </w:p>
        </w:tc>
      </w:tr>
    </w:tbl>
    <w:p w:rsidR="00491BA1" w:rsidRPr="00491BA1" w:rsidRDefault="00491BA1" w:rsidP="00491BA1">
      <w:pPr>
        <w:pStyle w:val="ListParagraph"/>
        <w:spacing w:after="0"/>
        <w:jc w:val="both"/>
        <w:rPr>
          <w:rFonts w:ascii="Sylfaen" w:hAnsi="Sylfaen"/>
          <w:color w:val="FF0000"/>
        </w:rPr>
      </w:pPr>
    </w:p>
    <w:p w:rsidR="00C83241" w:rsidRPr="00354216"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sidRPr="00354216">
        <w:rPr>
          <w:rFonts w:ascii="Sylfaen" w:hAnsi="Sylfaen"/>
          <w:lang w:val="ka-GE"/>
        </w:rPr>
        <w:t xml:space="preserve">ფართომაშტაბიანი ეპიდემიის შემთხვევაში საჭირო გახდება პირველადი ჯანდაცვის აქტიური ჩართვა პროცესებში (როგორც გრიპის სეზონზე), რათა მათ მართონ მსუბუქი შემთხვევები სახლის პირობებში და საჭირო იქნება მათი სწრაფი გადამზადება აღნიშნულ დაავადებებზე. </w:t>
      </w:r>
      <w:r>
        <w:rPr>
          <w:rFonts w:ascii="Sylfaen" w:hAnsi="Sylfaen"/>
          <w:lang w:val="ka-GE"/>
        </w:rPr>
        <w:t>მსუბუქი შემთხვევები მოგეხსენებათ საერთოს 82% შეადგენს, რომლებსაც წამყვან ქვეყნებში პირველადი ჯანდაცვის დონეზე მართავენ.</w:t>
      </w:r>
    </w:p>
    <w:p w:rsidR="006F6834" w:rsidRPr="009163DE" w:rsidRDefault="006F6834" w:rsidP="006F6834">
      <w:pPr>
        <w:spacing w:after="0"/>
        <w:jc w:val="both"/>
        <w:rPr>
          <w:rFonts w:ascii="Sylfaen" w:hAnsi="Sylfaen"/>
          <w:color w:val="FF0000"/>
          <w:lang w:val="ka-GE"/>
        </w:rPr>
      </w:pPr>
    </w:p>
    <w:p w:rsidR="006F6834" w:rsidRPr="009163DE" w:rsidRDefault="006F6834" w:rsidP="006F6834">
      <w:pPr>
        <w:spacing w:after="0"/>
        <w:ind w:left="720"/>
        <w:jc w:val="both"/>
        <w:rPr>
          <w:rFonts w:ascii="Sylfaen" w:hAnsi="Sylfaen"/>
          <w:color w:val="FF0000"/>
          <w:lang w:val="ka-GE"/>
        </w:rPr>
      </w:pPr>
      <w:r w:rsidRPr="009163DE">
        <w:rPr>
          <w:rFonts w:ascii="Sylfaen" w:hAnsi="Sylfaen"/>
          <w:color w:val="FF0000"/>
          <w:lang w:val="ka-GE"/>
        </w:rPr>
        <w:t xml:space="preserve">პირველადი ჯანდაცვის ქსელთან იანვრის ბოლოდან მიდის მუშაობა მათი ინფორმირების და მობილიზების მიზნით. </w:t>
      </w:r>
    </w:p>
    <w:p w:rsidR="009163DE" w:rsidRPr="009163DE" w:rsidRDefault="009163DE" w:rsidP="009163DE">
      <w:pPr>
        <w:spacing w:after="0"/>
        <w:ind w:left="720"/>
        <w:jc w:val="both"/>
        <w:rPr>
          <w:rFonts w:ascii="Sylfaen" w:hAnsi="Sylfaen"/>
          <w:color w:val="FF0000"/>
          <w:lang w:val="ka-GE"/>
        </w:rPr>
      </w:pPr>
      <w:r w:rsidRPr="009163DE">
        <w:rPr>
          <w:rFonts w:ascii="Sylfaen" w:hAnsi="Sylfaen"/>
          <w:color w:val="FF0000"/>
          <w:lang w:val="ka-GE"/>
        </w:rPr>
        <w:lastRenderedPageBreak/>
        <w:t>მარტის დასაწყისიდან, ქვეყანაში ახალი კორონავირუსული დაავადების COVID-19 შემთხვევების დაფიქსირებასთან ერთად მომატებულია სხვადასხვა ვირუსული ინფექციების მქონე პაციენტების მიმართვიანობა კლინიკებში, ასევე მომატებულია სასწრაფო დახმარების მანქანების გამოძახებისა და 112-ში დაფიქსირებული ზარების რაოდენობა. აღნიშნული სიტუაციის განმუხტვისა და სეზონური გრიპისა და COVID-19 – ის შემთხვევათა იდენტიფიცირებისა და სწორი მართვის/რეფერალის უზრუნველყოფის მიზნით, მიზანშეწონილად ჩაითვალა ამბულატორიული დაწესებულებების ჩართვა სატელეფონო კონსულტაციისთვის 24 სთ-იან რეჟიმში. სეზონური გრიპის მართვის გამოცდილების გათვალისწინებით, ამ ეტაპზე შეირჩა 4 ამბულატორია, რომელიც ჩაერთ</w:t>
      </w:r>
      <w:r>
        <w:rPr>
          <w:rFonts w:ascii="Sylfaen" w:hAnsi="Sylfaen"/>
          <w:color w:val="FF0000"/>
          <w:lang w:val="ka-GE"/>
        </w:rPr>
        <w:t>ო</w:t>
      </w:r>
      <w:r w:rsidRPr="009163DE">
        <w:rPr>
          <w:rFonts w:ascii="Sylfaen" w:hAnsi="Sylfaen"/>
          <w:color w:val="FF0000"/>
          <w:lang w:val="ka-GE"/>
        </w:rPr>
        <w:t xml:space="preserve"> ამ პროცესში.</w:t>
      </w:r>
    </w:p>
    <w:p w:rsidR="009163DE" w:rsidRDefault="009163DE" w:rsidP="006F6834">
      <w:pPr>
        <w:spacing w:after="0"/>
        <w:ind w:left="720"/>
        <w:jc w:val="both"/>
        <w:rPr>
          <w:rFonts w:ascii="Sylfaen" w:hAnsi="Sylfaen"/>
          <w:color w:val="FF0000"/>
          <w:lang w:val="ka-GE"/>
        </w:rPr>
      </w:pPr>
      <w:r w:rsidRPr="009163DE">
        <w:rPr>
          <w:rFonts w:ascii="Sylfaen" w:hAnsi="Sylfaen"/>
          <w:color w:val="FF0000"/>
          <w:lang w:val="ka-GE"/>
        </w:rPr>
        <w:t>(მინისტრის 2 მარტის ბრძანება № 01-71/ო)</w:t>
      </w:r>
      <w:r>
        <w:rPr>
          <w:rFonts w:ascii="Sylfaen" w:hAnsi="Sylfaen"/>
          <w:color w:val="FF0000"/>
          <w:lang w:val="ka-GE"/>
        </w:rPr>
        <w:t xml:space="preserve">. </w:t>
      </w:r>
    </w:p>
    <w:p w:rsidR="009163DE" w:rsidRDefault="009163DE" w:rsidP="006F6834">
      <w:pPr>
        <w:spacing w:after="0"/>
        <w:ind w:left="720"/>
        <w:jc w:val="both"/>
        <w:rPr>
          <w:rFonts w:ascii="Sylfaen" w:hAnsi="Sylfaen"/>
          <w:color w:val="FF0000"/>
          <w:lang w:val="ka-GE"/>
        </w:rPr>
      </w:pPr>
      <w:r>
        <w:rPr>
          <w:rFonts w:ascii="Sylfaen" w:hAnsi="Sylfaen"/>
          <w:color w:val="FF0000"/>
          <w:lang w:val="ka-GE"/>
        </w:rPr>
        <w:t xml:space="preserve">მიმდინარე წლის 11-მარტიდან 20 მარტამდე პერიოდში დაგეგმილია თბილისისა და მიმდებარე უბნების პირველადი ჯანდაცვის ექიმების ტრეინინგის კორონავირუსის მართვაში. ტრეინინგი ჩატარდება სამინისტროს საგანგებო მდგომარეობების მართვის ტრეინინგ ცენტრში. </w:t>
      </w:r>
    </w:p>
    <w:p w:rsidR="009163DE" w:rsidRPr="009163DE" w:rsidRDefault="009163DE" w:rsidP="006F6834">
      <w:pPr>
        <w:spacing w:after="0"/>
        <w:ind w:left="720"/>
        <w:jc w:val="both"/>
        <w:rPr>
          <w:rFonts w:ascii="Sylfaen" w:hAnsi="Sylfaen"/>
          <w:color w:val="FF0000"/>
          <w:lang w:val="ka-GE"/>
        </w:rPr>
      </w:pPr>
      <w:r>
        <w:rPr>
          <w:rFonts w:ascii="Sylfaen" w:hAnsi="Sylfaen"/>
          <w:color w:val="FF0000"/>
          <w:lang w:val="ka-GE"/>
        </w:rPr>
        <w:t xml:space="preserve">მიმდინარეობს მუშაობა რეგიონების პჯდ ექიმებისთვის ონლაინ ტრეინინგის ორგანიზების თაობაზე. </w:t>
      </w:r>
    </w:p>
    <w:p w:rsidR="00C83241" w:rsidRPr="00354216"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განსაკუთრებული მნიშვნელობა აქვს კარანტინისა და თვითიზოლაციის რეჟიმების მკაცრად დაცვას. კარანტინმა უნდა გადაინაცვლოს ძირითადად არასამედიცინო დაწესებულებებში, სასტუმროები და ისეთი სამედიცინო დაწესებულებები სადაც არ არის ინტენსიური და რეანიმაციის განყოფილებები). რეჟიმების დაცვაში აქტიურად უნდა ჩაერთოს შსს და თავდაცვა ჯანდაცვის სექტორის მხარდასაჭერად.</w:t>
      </w:r>
    </w:p>
    <w:p w:rsidR="009163DE" w:rsidRPr="009163DE" w:rsidRDefault="009163DE" w:rsidP="009163DE">
      <w:pPr>
        <w:pStyle w:val="ListParagraph"/>
        <w:spacing w:after="0"/>
        <w:jc w:val="both"/>
        <w:rPr>
          <w:rFonts w:ascii="Sylfaen" w:hAnsi="Sylfaen"/>
          <w:color w:val="FF0000"/>
          <w:lang w:val="ka-GE"/>
        </w:rPr>
      </w:pPr>
      <w:r w:rsidRPr="009163DE">
        <w:rPr>
          <w:rFonts w:ascii="Sylfaen" w:hAnsi="Sylfaen"/>
          <w:color w:val="FF0000"/>
          <w:lang w:val="ka-GE"/>
        </w:rPr>
        <w:t xml:space="preserve">კარანტინის და თვითიზოლაციის საკითხები ყველაზე რთულად ხორციელდება. მოსამზადებელია 200 საკარანტინე ადგილი იტალიიდან სპეციალური რეისით გადმოსაყვანი მოქალაქეებისთვის. </w:t>
      </w:r>
      <w:r w:rsidR="00B11C61">
        <w:rPr>
          <w:rFonts w:ascii="Sylfaen" w:hAnsi="Sylfaen"/>
          <w:color w:val="FF0000"/>
          <w:lang w:val="ka-GE"/>
        </w:rPr>
        <w:t>დღემდე მოძიებული ადგილები უზრუნველყოფილია ჯანმრთელობის სამინისტროს მიერ.</w:t>
      </w:r>
      <w:r w:rsidR="00D222FE">
        <w:rPr>
          <w:rFonts w:ascii="Sylfaen" w:hAnsi="Sylfaen"/>
          <w:color w:val="FF0000"/>
          <w:lang w:val="ka-GE"/>
        </w:rPr>
        <w:t xml:space="preserve"> დამატებითი რესურსების მოძიება გართულდება.</w:t>
      </w:r>
    </w:p>
    <w:p w:rsidR="00C83241" w:rsidRPr="00FE1F6E"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დიდი თავყრილობების და შეკრებების შეძლებისდაგვარად თავის არიდება, სასწავლო არდადაგების გახანგრძლივების  განხილვა ეპიდსიტუაციის განვითარების მიხედვით. უმაღლეს სასწავლებლებსა და სკოლებში ვირტუალური სწავლების მეთოდების განვითარების ხელშეწყობა.</w:t>
      </w:r>
    </w:p>
    <w:p w:rsidR="00C83241" w:rsidRDefault="00C83241" w:rsidP="00C83241">
      <w:pPr>
        <w:pStyle w:val="ListParagraph"/>
        <w:rPr>
          <w:rFonts w:ascii="Sylfaen" w:hAnsi="Sylfaen"/>
          <w:lang w:val="ka-GE"/>
        </w:rPr>
      </w:pPr>
    </w:p>
    <w:p w:rsidR="009163DE" w:rsidRPr="009163DE" w:rsidRDefault="009163DE" w:rsidP="00C83241">
      <w:pPr>
        <w:pStyle w:val="ListParagraph"/>
        <w:rPr>
          <w:rFonts w:ascii="Sylfaen" w:hAnsi="Sylfaen"/>
          <w:color w:val="FF0000"/>
          <w:lang w:val="ka-GE"/>
        </w:rPr>
      </w:pPr>
      <w:r w:rsidRPr="009163DE">
        <w:rPr>
          <w:rFonts w:ascii="Sylfaen" w:hAnsi="Sylfaen"/>
          <w:color w:val="FF0000"/>
          <w:lang w:val="ka-GE"/>
        </w:rPr>
        <w:t xml:space="preserve">არდადეგების გაგრძელების საკითხი განიხილება. </w:t>
      </w:r>
    </w:p>
    <w:p w:rsidR="009163DE" w:rsidRPr="00FE1F6E" w:rsidRDefault="009163DE"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მნახველთა ვიზიტების აკრძალვა დროებით პენიტენციურ სისტემაში, მოხუცთა და ბავშთა თავშესაფრებში, საავადმყოფოებში და ხელშეწყობა ვირტუალური კავშირის.</w:t>
      </w:r>
    </w:p>
    <w:p w:rsidR="00767B61" w:rsidRPr="00767B61" w:rsidRDefault="00767B61" w:rsidP="00767B61">
      <w:pPr>
        <w:pStyle w:val="ListParagraph"/>
        <w:rPr>
          <w:rFonts w:ascii="Sylfaen" w:hAnsi="Sylfaen"/>
          <w:color w:val="FF0000"/>
          <w:lang w:val="ka-GE"/>
        </w:rPr>
      </w:pPr>
      <w:r w:rsidRPr="00767B61">
        <w:rPr>
          <w:rFonts w:ascii="Sylfaen" w:hAnsi="Sylfaen"/>
          <w:color w:val="FF0000"/>
          <w:lang w:val="ka-GE"/>
        </w:rPr>
        <w:t>ახალი კორონავირუსის შესაძლო გავრცელების პრევენციის მიზნით პენიტენციურ დაწესებულებებში ორი კვირის ვადით განსაკუთრებული პირობები ამოქმედდა</w:t>
      </w:r>
      <w:r>
        <w:rPr>
          <w:rFonts w:ascii="Sylfaen" w:hAnsi="Sylfaen"/>
          <w:color w:val="FF0000"/>
          <w:lang w:val="ka-GE"/>
        </w:rPr>
        <w:t xml:space="preserve"> </w:t>
      </w:r>
      <w:r w:rsidRPr="00767B61">
        <w:rPr>
          <w:rFonts w:ascii="Sylfaen" w:hAnsi="Sylfaen"/>
          <w:color w:val="FF0000"/>
          <w:lang w:val="ka-GE"/>
        </w:rPr>
        <w:t>„საზოგადოებრივი ჯანმრთელობის შესახებ“ საქართველოს კანონის 35-ე მუხლის მე-4 პუნქტის „ბ“ ქვეპუნქტის,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2019-nCov გამოწვეული დაავადების შემთხვევებზე ოპერატიული რეაგირების</w:t>
      </w:r>
      <w:r>
        <w:rPr>
          <w:rFonts w:ascii="Sylfaen" w:hAnsi="Sylfaen"/>
          <w:color w:val="FF0000"/>
          <w:lang w:val="ka-GE"/>
        </w:rPr>
        <w:t xml:space="preserve"> </w:t>
      </w:r>
      <w:r w:rsidRPr="00767B61">
        <w:rPr>
          <w:rFonts w:ascii="Sylfaen" w:hAnsi="Sylfaen"/>
          <w:color w:val="FF0000"/>
          <w:lang w:val="ka-GE"/>
        </w:rPr>
        <w:t>გეგმის დამტკიცების შესახებ" საქართველოს მთავრობის 2020 წლის 28 იანვრის N 164 განკარგულების პირველი პუნქტით დამტკიცებული გეგმის მე-2 მუხლის პირველი პუნქტის, პატიმრობის კოდექსის 58-ე</w:t>
      </w:r>
    </w:p>
    <w:p w:rsidR="00767B61" w:rsidRPr="00767B61" w:rsidRDefault="00767B61" w:rsidP="00767B61">
      <w:pPr>
        <w:pStyle w:val="ListParagraph"/>
        <w:rPr>
          <w:rFonts w:ascii="Sylfaen" w:hAnsi="Sylfaen"/>
          <w:color w:val="FF0000"/>
          <w:lang w:val="ka-GE"/>
        </w:rPr>
      </w:pPr>
      <w:r w:rsidRPr="00767B61">
        <w:rPr>
          <w:rFonts w:ascii="Sylfaen" w:hAnsi="Sylfaen"/>
          <w:color w:val="FF0000"/>
          <w:lang w:val="ka-GE"/>
        </w:rPr>
        <w:lastRenderedPageBreak/>
        <w:t>მუხლისა და „სპეციალური პენიტენციური სამსახურის დებულების დამტკიცების შესახებ“ საქართველოს იუსტიციის მინისტრის 2018 წლის 22 დეკემბრის N366 ბრძანებით დამტკიცებული დებულების მე-7 მუხლის</w:t>
      </w:r>
      <w:r>
        <w:rPr>
          <w:rFonts w:ascii="Sylfaen" w:hAnsi="Sylfaen"/>
          <w:color w:val="FF0000"/>
          <w:lang w:val="ka-GE"/>
        </w:rPr>
        <w:t xml:space="preserve"> </w:t>
      </w:r>
      <w:r w:rsidRPr="00767B61">
        <w:rPr>
          <w:rFonts w:ascii="Sylfaen" w:hAnsi="Sylfaen"/>
          <w:color w:val="FF0000"/>
          <w:lang w:val="ka-GE"/>
        </w:rPr>
        <w:t>მე-2 პუნქტის „ლ“ და „ღ“ ქვეპუნქტების საფუძველზე, სპეციალური პენიტენციური სამსახურის გენერალურმა დირექტორმა გამოსცა ბრძანება 2020 წლის 5-დან 19 მარტის ჩათვლით პენიტენციურ დაწესებულებებში განსაკუთრებული პირობების შემოღებასთან დაკავშირებით.</w:t>
      </w:r>
      <w:r>
        <w:rPr>
          <w:rFonts w:ascii="Sylfaen" w:hAnsi="Sylfaen"/>
          <w:color w:val="FF0000"/>
          <w:lang w:val="ka-GE"/>
        </w:rPr>
        <w:t xml:space="preserve"> </w:t>
      </w:r>
      <w:r w:rsidRPr="00767B61">
        <w:rPr>
          <w:rFonts w:ascii="Sylfaen" w:hAnsi="Sylfaen"/>
          <w:color w:val="FF0000"/>
          <w:lang w:val="ka-GE"/>
        </w:rPr>
        <w:t>განსაკუთრებული პირობების მოქმედების პერიოდში ბრალდებულებსა და მსჯავრდებულებს შეუჩერდათ პატიმრობის კოდექსით განსაზღვრული საოჯახო, ხანგრძლივი და ხანმოკლე პაემნებით</w:t>
      </w:r>
    </w:p>
    <w:p w:rsidR="00767B61" w:rsidRPr="00767B61" w:rsidRDefault="00767B61" w:rsidP="00767B61">
      <w:pPr>
        <w:pStyle w:val="ListParagraph"/>
        <w:rPr>
          <w:rFonts w:ascii="Sylfaen" w:hAnsi="Sylfaen"/>
          <w:color w:val="FF0000"/>
          <w:lang w:val="ka-GE"/>
        </w:rPr>
      </w:pPr>
      <w:r w:rsidRPr="00767B61">
        <w:rPr>
          <w:rFonts w:ascii="Sylfaen" w:hAnsi="Sylfaen"/>
          <w:color w:val="FF0000"/>
          <w:lang w:val="ka-GE"/>
        </w:rPr>
        <w:t>სარგებლობის, თავისუფლების აღკვეთის დაწესებულების გარეთ ხანმოკლე გასვლის, აგრეთვე, განსაკუთრებულ, პირად გარემოებებთან დაკავშირებით პენიტენციური დაწესებულების დროებით</w:t>
      </w:r>
      <w:r>
        <w:rPr>
          <w:rFonts w:ascii="Sylfaen" w:hAnsi="Sylfaen"/>
          <w:color w:val="FF0000"/>
          <w:lang w:val="ka-GE"/>
        </w:rPr>
        <w:t xml:space="preserve"> </w:t>
      </w:r>
      <w:r w:rsidRPr="00767B61">
        <w:rPr>
          <w:rFonts w:ascii="Sylfaen" w:hAnsi="Sylfaen"/>
          <w:color w:val="FF0000"/>
          <w:lang w:val="ka-GE"/>
        </w:rPr>
        <w:t>დატოვების უფლება.</w:t>
      </w:r>
    </w:p>
    <w:p w:rsidR="00767B61" w:rsidRPr="00767B61" w:rsidRDefault="00767B61" w:rsidP="00767B61">
      <w:pPr>
        <w:pStyle w:val="ListParagraph"/>
        <w:rPr>
          <w:rFonts w:ascii="Sylfaen" w:hAnsi="Sylfaen"/>
          <w:color w:val="FF0000"/>
          <w:lang w:val="ka-GE"/>
        </w:rPr>
      </w:pPr>
      <w:r w:rsidRPr="00767B61">
        <w:rPr>
          <w:rFonts w:ascii="Sylfaen" w:hAnsi="Sylfaen"/>
          <w:color w:val="FF0000"/>
          <w:lang w:val="ka-GE"/>
        </w:rPr>
        <w:t>ამასთან, განსაკუთრებული პირობების მოქმედების პერიოდში გათავისუფლებისთვის მომზადების თავისუფლების აღკვეთის დაწესებულებაში მოთავსებულ მსჯავრდებულებს შეუჩერდათ დაწესებულების</w:t>
      </w:r>
      <w:r>
        <w:rPr>
          <w:rFonts w:ascii="Sylfaen" w:hAnsi="Sylfaen"/>
          <w:color w:val="FF0000"/>
          <w:lang w:val="ka-GE"/>
        </w:rPr>
        <w:t xml:space="preserve"> </w:t>
      </w:r>
      <w:r w:rsidRPr="00767B61">
        <w:rPr>
          <w:rFonts w:ascii="Sylfaen" w:hAnsi="Sylfaen"/>
          <w:color w:val="FF0000"/>
          <w:lang w:val="ka-GE"/>
        </w:rPr>
        <w:t>გარეთ, სწავლის ან/და მუშაობის შემთხვევაში და საქართველოს კანონმდებლობით დადგენილ დასვენებისა და უქმე დღეებში გასვლის უფლება.</w:t>
      </w:r>
    </w:p>
    <w:p w:rsidR="00767B61" w:rsidRPr="00767B61" w:rsidRDefault="00767B61" w:rsidP="00767B61">
      <w:pPr>
        <w:pStyle w:val="ListParagraph"/>
        <w:rPr>
          <w:rFonts w:ascii="Sylfaen" w:hAnsi="Sylfaen"/>
          <w:color w:val="FF0000"/>
          <w:lang w:val="ka-GE"/>
        </w:rPr>
      </w:pPr>
      <w:r w:rsidRPr="00767B61">
        <w:rPr>
          <w:rFonts w:ascii="Sylfaen" w:hAnsi="Sylfaen"/>
          <w:color w:val="FF0000"/>
          <w:lang w:val="ka-GE"/>
        </w:rPr>
        <w:t>დაბოლოს, განსაკუთრებული პირობების მოქმედების პერიოდში პენიტენციურ დაწესებულებაში ახალშემოსული ბრალდებული/მსჯავრდებული განთავსებულნი იქნებიან სხვა ბრალდებულებისგან</w:t>
      </w:r>
      <w:r>
        <w:rPr>
          <w:rFonts w:ascii="Sylfaen" w:hAnsi="Sylfaen"/>
          <w:color w:val="FF0000"/>
          <w:lang w:val="ka-GE"/>
        </w:rPr>
        <w:t>/</w:t>
      </w:r>
      <w:r w:rsidRPr="00767B61">
        <w:rPr>
          <w:rFonts w:ascii="Sylfaen" w:hAnsi="Sylfaen"/>
          <w:color w:val="FF0000"/>
          <w:lang w:val="ka-GE"/>
        </w:rPr>
        <w:t>მსჯავრდებულებისგან განცალკევებით.</w:t>
      </w:r>
    </w:p>
    <w:p w:rsidR="009163DE" w:rsidRPr="009163DE" w:rsidRDefault="00767B61" w:rsidP="00C83241">
      <w:pPr>
        <w:pStyle w:val="ListParagraph"/>
        <w:rPr>
          <w:rFonts w:ascii="Sylfaen" w:hAnsi="Sylfaen"/>
          <w:color w:val="FF0000"/>
          <w:lang w:val="ka-GE"/>
        </w:rPr>
      </w:pPr>
      <w:r>
        <w:rPr>
          <w:rFonts w:ascii="Sylfaen" w:hAnsi="Sylfaen"/>
          <w:color w:val="FF0000"/>
          <w:lang w:val="ka-GE"/>
        </w:rPr>
        <w:t xml:space="preserve">სამედიცინო დაწესებულებებს მიეცათ რეკომენდაცია ვიზიტორების რაოდენობის შეზღუდვის შესახებ. </w:t>
      </w: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საზოგადოებრი და პირადი ჰიგიენის მაქსიმალური ხელშეწყობა. დიდი თავშეყრის სივრცეებში, საზოგადოებრივ ტრანსპორტში  სადეზინფექციო სამუშაოების განვითარება სხვა ქვეყნებიდან შემოსული დიდი სატრანსპორტო საშუალებების ჩათვლით.</w:t>
      </w:r>
    </w:p>
    <w:p w:rsidR="00C83241" w:rsidRPr="009163DE" w:rsidRDefault="009163DE" w:rsidP="00C83241">
      <w:pPr>
        <w:pStyle w:val="ListParagraph"/>
        <w:rPr>
          <w:rFonts w:ascii="Sylfaen" w:hAnsi="Sylfaen"/>
          <w:color w:val="FF0000"/>
          <w:lang w:val="ka-GE"/>
        </w:rPr>
      </w:pPr>
      <w:r w:rsidRPr="009163DE">
        <w:rPr>
          <w:rFonts w:ascii="Sylfaen" w:hAnsi="Sylfaen"/>
          <w:color w:val="FF0000"/>
          <w:lang w:val="ka-GE"/>
        </w:rPr>
        <w:t xml:space="preserve">სამუშაოა ეკონომიკის სამინისტროსთან ამ მიმართულებით. </w:t>
      </w:r>
    </w:p>
    <w:p w:rsidR="009163DE" w:rsidRPr="00BE3607" w:rsidRDefault="009163DE"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სხვადასხვა დიდ ინფრასტრუქტურულ პროექტებში დაქირავებული მუშახელისთვის სავალდებულო პირობა, რომ ჩამოსვლის შემდეგ გაივლიან ორკვირიან კარანტინს. ასევე იგივე უნდა იყოს მანდატორული უცხოელი სტუდენტებისთვის, რომლებიც სწავლობენ ქართულ უნივერსიტეტბში, ქვეყანაში შემოსვლისას ამ პერიოდში.</w:t>
      </w:r>
    </w:p>
    <w:p w:rsidR="00633852" w:rsidRDefault="00633852" w:rsidP="00633852">
      <w:pPr>
        <w:spacing w:after="0"/>
        <w:jc w:val="both"/>
        <w:rPr>
          <w:rFonts w:ascii="Sylfaen" w:hAnsi="Sylfaen"/>
          <w:lang w:val="ka-GE"/>
        </w:rPr>
      </w:pPr>
    </w:p>
    <w:p w:rsidR="00633852" w:rsidRPr="00633852" w:rsidRDefault="00E7250D" w:rsidP="00767B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20"/>
        <w:jc w:val="both"/>
        <w:rPr>
          <w:rFonts w:ascii="Sylfaen" w:hAnsi="Sylfaen" w:cs="Sylfaen"/>
          <w:color w:val="FF0000"/>
          <w:sz w:val="24"/>
          <w:szCs w:val="24"/>
          <w:lang w:val="ka-GE"/>
        </w:rPr>
      </w:pPr>
      <w:r>
        <w:rPr>
          <w:rFonts w:ascii="Sylfaen" w:hAnsi="Sylfaen"/>
          <w:color w:val="FF0000"/>
          <w:lang w:val="ka-GE"/>
        </w:rPr>
        <w:t xml:space="preserve">წინა კვირას გაიცა გაფრთხილება და რეკომენდაცია და </w:t>
      </w:r>
      <w:r w:rsidR="00633852" w:rsidRPr="00633852">
        <w:rPr>
          <w:rFonts w:ascii="Sylfaen" w:hAnsi="Sylfaen"/>
          <w:color w:val="FF0000"/>
          <w:lang w:val="ka-GE"/>
        </w:rPr>
        <w:t>მთავრობის განკარგულებაში დღეს</w:t>
      </w:r>
      <w:r w:rsidR="00767B61">
        <w:rPr>
          <w:rFonts w:ascii="Sylfaen" w:hAnsi="Sylfaen"/>
          <w:color w:val="FF0000"/>
          <w:lang w:val="ka-GE"/>
        </w:rPr>
        <w:t xml:space="preserve"> </w:t>
      </w:r>
      <w:r w:rsidR="00633852" w:rsidRPr="00633852">
        <w:rPr>
          <w:rFonts w:ascii="Sylfaen" w:hAnsi="Sylfaen"/>
          <w:color w:val="FF0000"/>
          <w:lang w:val="ka-GE"/>
        </w:rPr>
        <w:t>ამოქმედ</w:t>
      </w:r>
      <w:r>
        <w:rPr>
          <w:rFonts w:ascii="Sylfaen" w:hAnsi="Sylfaen"/>
          <w:color w:val="FF0000"/>
          <w:lang w:val="ka-GE"/>
        </w:rPr>
        <w:t>ა</w:t>
      </w:r>
      <w:r w:rsidR="00633852" w:rsidRPr="00633852">
        <w:rPr>
          <w:rFonts w:ascii="Sylfaen" w:hAnsi="Sylfaen"/>
          <w:color w:val="FF0000"/>
          <w:lang w:val="ka-GE"/>
        </w:rPr>
        <w:t xml:space="preserve"> ცვლილება, რომლის თანახმად </w:t>
      </w:r>
      <w:r w:rsidR="00633852" w:rsidRPr="00633852">
        <w:rPr>
          <w:rFonts w:ascii="Sylfaen" w:hAnsi="Sylfaen" w:cs="Sylfaen"/>
          <w:color w:val="FF0000"/>
          <w:sz w:val="24"/>
          <w:szCs w:val="24"/>
          <w:lang w:val="ka-GE"/>
        </w:rPr>
        <w:t xml:space="preserve">საქართველოში ახალი კორონავირუსის გავრცელების რისკის შემცირების მიზნით საქართველოში ჩამომსვლელი პირებს, რომლებიც ბოლო 14 დღის განმავლობაში იმყოფებოდნენ ან მოემგზავრებიან ჯანმო-ს მიერ განსაზღვრული ეპიდემიური რისკის მქონე ქვეყნების (ჩინეთი, სამხრეთ კორეა, იტალია, ირანი) გავლით მოეთხოვებათ: </w:t>
      </w:r>
    </w:p>
    <w:p w:rsidR="00633852" w:rsidRPr="00633852" w:rsidRDefault="00633852" w:rsidP="0063385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cs="Sylfaen"/>
          <w:color w:val="FF0000"/>
          <w:sz w:val="24"/>
          <w:szCs w:val="24"/>
          <w:lang w:val="ka-GE"/>
        </w:rPr>
      </w:pPr>
      <w:r w:rsidRPr="00633852">
        <w:rPr>
          <w:rFonts w:ascii="Sylfaen" w:hAnsi="Sylfaen" w:cs="Sylfaen"/>
          <w:color w:val="FF0000"/>
          <w:sz w:val="24"/>
          <w:szCs w:val="24"/>
          <w:lang w:val="ka-GE"/>
        </w:rPr>
        <w:t xml:space="preserve">წარმოადგინონ კორონავირუსზე (COVID -19) შემოწმების შესაბამისი ცნობა (სპეციფიკური </w:t>
      </w:r>
      <w:proofErr w:type="spellStart"/>
      <w:r w:rsidRPr="00633852">
        <w:rPr>
          <w:rFonts w:ascii="Sylfaen" w:hAnsi="Sylfaen" w:cs="Sylfaen"/>
          <w:iCs/>
          <w:color w:val="FF0000"/>
          <w:sz w:val="24"/>
          <w:szCs w:val="24"/>
        </w:rPr>
        <w:t>ლაბორატორიული</w:t>
      </w:r>
      <w:proofErr w:type="spellEnd"/>
      <w:r w:rsidRPr="00633852">
        <w:rPr>
          <w:rFonts w:ascii="Sylfaen" w:hAnsi="Sylfaen" w:cs="Sylfaen"/>
          <w:iCs/>
          <w:color w:val="FF0000"/>
          <w:sz w:val="24"/>
          <w:szCs w:val="24"/>
        </w:rPr>
        <w:t xml:space="preserve"> </w:t>
      </w:r>
      <w:r w:rsidRPr="00633852">
        <w:rPr>
          <w:rFonts w:ascii="Sylfaen" w:hAnsi="Sylfaen" w:cs="Sylfaen"/>
          <w:color w:val="FF0000"/>
          <w:sz w:val="24"/>
          <w:szCs w:val="24"/>
          <w:lang w:val="ka-GE"/>
        </w:rPr>
        <w:t>პოლიმერაზული ჯაჭვური რეაქცია</w:t>
      </w:r>
      <w:r w:rsidRPr="00633852">
        <w:rPr>
          <w:rFonts w:ascii="Sylfaen" w:hAnsi="Sylfaen" w:cs="Arial"/>
          <w:i/>
          <w:color w:val="FF0000"/>
          <w:sz w:val="24"/>
          <w:szCs w:val="24"/>
          <w:shd w:val="clear" w:color="auto" w:fill="FFFFFF"/>
          <w:lang w:val="ka-GE"/>
        </w:rPr>
        <w:t xml:space="preserve"> (</w:t>
      </w:r>
      <w:r w:rsidRPr="00633852">
        <w:rPr>
          <w:rStyle w:val="Emphasis"/>
          <w:rFonts w:ascii="Arial" w:hAnsi="Arial" w:cs="Arial"/>
          <w:bCs/>
          <w:color w:val="FF0000"/>
          <w:sz w:val="24"/>
          <w:szCs w:val="24"/>
          <w:shd w:val="clear" w:color="auto" w:fill="FFFFFF"/>
        </w:rPr>
        <w:t>PCR</w:t>
      </w:r>
      <w:r w:rsidRPr="00633852">
        <w:rPr>
          <w:rStyle w:val="Emphasis"/>
          <w:rFonts w:ascii="Sylfaen" w:hAnsi="Sylfaen" w:cs="Arial"/>
          <w:bCs/>
          <w:color w:val="FF0000"/>
          <w:sz w:val="24"/>
          <w:szCs w:val="24"/>
          <w:shd w:val="clear" w:color="auto" w:fill="FFFFFF"/>
          <w:lang w:val="ka-GE"/>
        </w:rPr>
        <w:t>)  კვლევა)</w:t>
      </w:r>
      <w:r w:rsidRPr="00633852">
        <w:rPr>
          <w:rFonts w:ascii="Sylfaen" w:hAnsi="Sylfaen" w:cs="Sylfaen"/>
          <w:i/>
          <w:color w:val="FF0000"/>
          <w:sz w:val="24"/>
          <w:szCs w:val="24"/>
          <w:lang w:val="ka-GE"/>
        </w:rPr>
        <w:t xml:space="preserve">, </w:t>
      </w:r>
      <w:r w:rsidRPr="00633852">
        <w:rPr>
          <w:rFonts w:ascii="Sylfaen" w:hAnsi="Sylfaen" w:cs="Sylfaen"/>
          <w:color w:val="FF0000"/>
          <w:sz w:val="24"/>
          <w:szCs w:val="24"/>
          <w:lang w:val="ka-GE"/>
        </w:rPr>
        <w:t>რომელიც  გაცემული უნდა იყოს გამომგზავრების ქვეყნის შესაბამისი ლაბორატორიის მიერ, ხოლო ტრანზიტულად მგზავრობის შემთხვევაში ამ სატრანზიტო ქვეყნის შესაბამისი ლაბორატორიის მიერ.</w:t>
      </w:r>
    </w:p>
    <w:p w:rsidR="00633852" w:rsidRPr="00633852" w:rsidRDefault="00633852" w:rsidP="0063385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hAnsi="Sylfaen" w:cs="Sylfaen"/>
          <w:color w:val="FF0000"/>
          <w:sz w:val="24"/>
          <w:szCs w:val="24"/>
          <w:lang w:val="ka-GE"/>
        </w:rPr>
      </w:pPr>
      <w:r w:rsidRPr="00633852">
        <w:rPr>
          <w:rFonts w:ascii="Sylfaen" w:hAnsi="Sylfaen" w:cs="Sylfaen"/>
          <w:color w:val="FF0000"/>
          <w:sz w:val="24"/>
          <w:szCs w:val="24"/>
        </w:rPr>
        <w:t xml:space="preserve">PCR </w:t>
      </w:r>
      <w:r w:rsidRPr="00633852">
        <w:rPr>
          <w:rFonts w:ascii="Sylfaen" w:hAnsi="Sylfaen" w:cs="Sylfaen"/>
          <w:color w:val="FF0000"/>
          <w:sz w:val="24"/>
          <w:szCs w:val="24"/>
          <w:lang w:val="ka-GE"/>
        </w:rPr>
        <w:t xml:space="preserve">ცნობის წარმოუდგენლობის შემთხვევაში, გაიარონ შესაბამისი ეპიდემიოლოგიურ შემოწმება და, შემდეგ, სავალდებულო 14 დღიანი საკარანტინო </w:t>
      </w:r>
      <w:r w:rsidRPr="00633852">
        <w:rPr>
          <w:rFonts w:ascii="Sylfaen" w:hAnsi="Sylfaen" w:cs="Sylfaen"/>
          <w:color w:val="FF0000"/>
          <w:sz w:val="24"/>
          <w:szCs w:val="24"/>
          <w:lang w:val="ka-GE"/>
        </w:rPr>
        <w:lastRenderedPageBreak/>
        <w:t xml:space="preserve">პროცედურა  ოკუპირებული ტერიტორიებიდან დევნილთა, შრომის, ჯანმრთელობისა და სოციალური დაცვის მინისტრის მიერ დადგენილი წესით. </w:t>
      </w:r>
    </w:p>
    <w:p w:rsidR="00C83241" w:rsidRPr="00633852" w:rsidRDefault="00C83241" w:rsidP="00633852">
      <w:pPr>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 xml:space="preserve">პასუხში აქტიურად უნდა ჩაებას ადგილობრივი ხელისუფლება. მათ მხარი უნდა დაუჭირონ მუნიციპალურ საზოგადოებრივი ჯანდაცვის სამსახურებს ფინანსურად, ავტოტრანსპორტით და დროებით დაკონტრაქტებული სამუშაო ძალით. </w:t>
      </w:r>
    </w:p>
    <w:p w:rsidR="00C83241" w:rsidRPr="00E7250D" w:rsidRDefault="00633852" w:rsidP="00C83241">
      <w:pPr>
        <w:pStyle w:val="ListParagraph"/>
        <w:rPr>
          <w:rFonts w:ascii="Sylfaen" w:hAnsi="Sylfaen"/>
          <w:color w:val="FF0000"/>
          <w:lang w:val="ka-GE"/>
        </w:rPr>
      </w:pPr>
      <w:r w:rsidRPr="00633852">
        <w:rPr>
          <w:rFonts w:ascii="Sylfaen" w:hAnsi="Sylfaen"/>
          <w:color w:val="FF0000"/>
          <w:lang w:val="ka-GE"/>
        </w:rPr>
        <w:t xml:space="preserve">საჭიროა მეტი დეტალიზაცია, თუ კონკრეტულად რას გააკეთებს ადგილობრივი ხელისუფლება, რათა თავიდან ავიცილოთ პროცესის ფრაგმენტაცია. </w:t>
      </w:r>
      <w:r w:rsidR="00E7250D">
        <w:rPr>
          <w:rFonts w:ascii="Sylfaen" w:hAnsi="Sylfaen"/>
          <w:color w:val="FF0000"/>
          <w:lang w:val="ka-GE"/>
        </w:rPr>
        <w:t xml:space="preserve">რაც უკვე სახეზეა და გართულებულია ბევრ </w:t>
      </w:r>
      <w:r w:rsidR="00767B61">
        <w:rPr>
          <w:rFonts w:ascii="Sylfaen" w:hAnsi="Sylfaen"/>
          <w:color w:val="FF0000"/>
          <w:lang w:val="ka-GE"/>
        </w:rPr>
        <w:t>რგ</w:t>
      </w:r>
      <w:bookmarkStart w:id="0" w:name="_GoBack"/>
      <w:bookmarkEnd w:id="0"/>
      <w:r w:rsidR="00E7250D">
        <w:rPr>
          <w:rFonts w:ascii="Sylfaen" w:hAnsi="Sylfaen"/>
          <w:color w:val="FF0000"/>
          <w:lang w:val="ka-GE"/>
        </w:rPr>
        <w:t>ოლთან კომუნიკაცია.</w:t>
      </w:r>
    </w:p>
    <w:p w:rsidR="00633852" w:rsidRPr="00BE3607" w:rsidRDefault="00633852"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სერიოზული გაძლირება ჭირდება ადამიანური რესურსებით საბაჟოს სანიტარულ-ეპიდემიოლოგიურ სამსახურს, ისევე როგორც საზღვარს სადეზინფექციო სამუშაოების ჩატარების თვალსაზრისით.</w:t>
      </w:r>
    </w:p>
    <w:p w:rsidR="00C83241" w:rsidRPr="00633852" w:rsidRDefault="00633852" w:rsidP="00C83241">
      <w:pPr>
        <w:pStyle w:val="ListParagraph"/>
        <w:rPr>
          <w:rFonts w:ascii="Sylfaen" w:hAnsi="Sylfaen"/>
          <w:color w:val="FF0000"/>
          <w:lang w:val="ka-GE"/>
        </w:rPr>
      </w:pPr>
      <w:r w:rsidRPr="00633852">
        <w:rPr>
          <w:rFonts w:ascii="Sylfaen" w:hAnsi="Sylfaen"/>
          <w:color w:val="FF0000"/>
          <w:lang w:val="ka-GE"/>
        </w:rPr>
        <w:t>ფინანსთა სამინისტროს მიერ დამატებით მოხდა შეფასებული საჭიროების თითქმის სრულად მობილიზება.</w:t>
      </w:r>
      <w:r w:rsidR="00E7250D">
        <w:rPr>
          <w:rFonts w:ascii="Sylfaen" w:hAnsi="Sylfaen"/>
          <w:color w:val="FF0000"/>
          <w:lang w:val="ka-GE"/>
        </w:rPr>
        <w:t xml:space="preserve"> საინტერესოა ამავე სამსახურის ხელმძღვანელი პირების ხედვა და პრობლემების მოსმენა.</w:t>
      </w:r>
      <w:r w:rsidRPr="00633852">
        <w:rPr>
          <w:rFonts w:ascii="Sylfaen" w:hAnsi="Sylfaen"/>
          <w:color w:val="FF0000"/>
          <w:lang w:val="ka-GE"/>
        </w:rPr>
        <w:t xml:space="preserve"> </w:t>
      </w:r>
    </w:p>
    <w:p w:rsidR="00633852" w:rsidRPr="00BE3607" w:rsidRDefault="00633852"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სასურველია ყველა დამსაქმებელმა პირადი პასუხისმგებლობით აკონტროლონ, რომ არ დაიშვან სამსახურში მაღალი რისკის ქვეყნებიდან დაბრუნებულები კარანტინის ან თვითიზოლაციის გავლის გარეშე.</w:t>
      </w:r>
    </w:p>
    <w:p w:rsidR="00C83241" w:rsidRDefault="00C83241" w:rsidP="00C83241">
      <w:pPr>
        <w:pStyle w:val="ListParagraph"/>
        <w:rPr>
          <w:rFonts w:ascii="Sylfaen" w:hAnsi="Sylfaen"/>
          <w:lang w:val="ka-GE"/>
        </w:rPr>
      </w:pPr>
    </w:p>
    <w:p w:rsidR="00633852" w:rsidRPr="00633852" w:rsidRDefault="00633852" w:rsidP="00C83241">
      <w:pPr>
        <w:pStyle w:val="ListParagraph"/>
        <w:rPr>
          <w:rFonts w:ascii="Sylfaen" w:hAnsi="Sylfaen"/>
          <w:color w:val="FF0000"/>
          <w:lang w:val="ka-GE"/>
        </w:rPr>
      </w:pPr>
      <w:r w:rsidRPr="00633852">
        <w:rPr>
          <w:rFonts w:ascii="Sylfaen" w:hAnsi="Sylfaen"/>
          <w:color w:val="FF0000"/>
          <w:lang w:val="ka-GE"/>
        </w:rPr>
        <w:t>უკვე არაერთხელ გაიცა ამგვარი რეკომენდაცია</w:t>
      </w:r>
      <w:r>
        <w:rPr>
          <w:rFonts w:ascii="Sylfaen" w:hAnsi="Sylfaen"/>
          <w:color w:val="FF0000"/>
          <w:lang w:val="ka-GE"/>
        </w:rPr>
        <w:t xml:space="preserve">. თუ უფრო ქმედითი მექანიზმი შეიძლება არსებობდეს, რომ დამსაქმებლებმა ეს გააკეთონ განვიხილოთ. </w:t>
      </w:r>
    </w:p>
    <w:p w:rsidR="00633852" w:rsidRPr="0043408A" w:rsidRDefault="00633852"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გაძლიერება საინფორმაციო სამუშაოების ტელევიზიებით, რადიოთი, სოციალური მედიით.</w:t>
      </w:r>
    </w:p>
    <w:p w:rsidR="00633852" w:rsidRPr="00633852" w:rsidRDefault="00633852" w:rsidP="00633852">
      <w:pPr>
        <w:pStyle w:val="ListParagraph"/>
        <w:spacing w:after="0"/>
        <w:jc w:val="both"/>
        <w:rPr>
          <w:rFonts w:ascii="Sylfaen" w:hAnsi="Sylfaen"/>
          <w:color w:val="FF0000"/>
          <w:lang w:val="ka-GE"/>
        </w:rPr>
      </w:pPr>
      <w:r w:rsidRPr="00633852">
        <w:rPr>
          <w:rFonts w:ascii="Sylfaen" w:hAnsi="Sylfaen"/>
          <w:color w:val="FF0000"/>
          <w:lang w:val="ka-GE"/>
        </w:rPr>
        <w:t>ცალსახად მნიშვნელოვანია</w:t>
      </w:r>
      <w:r>
        <w:rPr>
          <w:rFonts w:ascii="Sylfaen" w:hAnsi="Sylfaen"/>
          <w:color w:val="FF0000"/>
          <w:lang w:val="ka-GE"/>
        </w:rPr>
        <w:t xml:space="preserve">. დაავადებათ კონტროლის ცენტრი, როგორც სამდივნო უნდა იყოს ყველა საინფორმაციო გზავნილის „გამშვები“ ანუ შეაფასოს და მისცეს დასტური დაინტერესებულ მხარეს. რა ნორმატიული საფუძველი დაგვჭირდება, რომ ეს მოხდეს? </w:t>
      </w:r>
    </w:p>
    <w:p w:rsidR="00C83241" w:rsidRPr="0043408A" w:rsidRDefault="00C83241" w:rsidP="00C83241">
      <w:pPr>
        <w:pStyle w:val="ListParagraph"/>
        <w:rPr>
          <w:rFonts w:ascii="Sylfaen" w:hAnsi="Sylfaen"/>
          <w:lang w:val="ka-GE"/>
        </w:rPr>
      </w:pPr>
    </w:p>
    <w:p w:rsidR="00C83241" w:rsidRDefault="00C83241" w:rsidP="00C83241">
      <w:pPr>
        <w:pStyle w:val="ListParagraph"/>
        <w:numPr>
          <w:ilvl w:val="0"/>
          <w:numId w:val="1"/>
        </w:numPr>
        <w:spacing w:after="0"/>
        <w:jc w:val="both"/>
        <w:rPr>
          <w:rFonts w:ascii="Sylfaen" w:hAnsi="Sylfaen"/>
          <w:lang w:val="ka-GE"/>
        </w:rPr>
      </w:pPr>
      <w:r>
        <w:rPr>
          <w:rFonts w:ascii="Sylfaen" w:hAnsi="Sylfaen"/>
          <w:lang w:val="ka-GE"/>
        </w:rPr>
        <w:t>პროცესებში მოხალისეების (წითელი ჯვარი, სტუდენტები) აქტიურად ჩართვა.</w:t>
      </w:r>
    </w:p>
    <w:p w:rsidR="00633852" w:rsidRDefault="00633852" w:rsidP="00633852">
      <w:pPr>
        <w:spacing w:after="0"/>
        <w:jc w:val="both"/>
        <w:rPr>
          <w:rFonts w:ascii="Sylfaen" w:hAnsi="Sylfaen"/>
          <w:lang w:val="ka-GE"/>
        </w:rPr>
      </w:pPr>
    </w:p>
    <w:p w:rsidR="00633852" w:rsidRDefault="00633852" w:rsidP="00192D08">
      <w:pPr>
        <w:spacing w:after="0"/>
        <w:ind w:left="360"/>
        <w:jc w:val="both"/>
        <w:rPr>
          <w:rFonts w:ascii="Sylfaen" w:hAnsi="Sylfaen"/>
          <w:color w:val="FF0000"/>
          <w:lang w:val="ka-GE"/>
        </w:rPr>
      </w:pPr>
      <w:r w:rsidRPr="00633852">
        <w:rPr>
          <w:rFonts w:ascii="Sylfaen" w:hAnsi="Sylfaen"/>
          <w:color w:val="FF0000"/>
          <w:lang w:val="ka-GE"/>
        </w:rPr>
        <w:t>სტუდენტების ჩართვას მათი ინფექციისგან პირადი დაცვის უნარ-ჩვევების არქონის გამო გამოვრიცხავთ</w:t>
      </w:r>
      <w:r>
        <w:rPr>
          <w:rFonts w:ascii="Sylfaen" w:hAnsi="Sylfaen"/>
          <w:color w:val="FF0000"/>
          <w:lang w:val="ka-GE"/>
        </w:rPr>
        <w:t>-რისკი მეტია მოსალოდნელი, ვიდრე სარგებელი</w:t>
      </w:r>
      <w:r w:rsidRPr="00633852">
        <w:rPr>
          <w:rFonts w:ascii="Sylfaen" w:hAnsi="Sylfaen"/>
          <w:color w:val="FF0000"/>
          <w:lang w:val="ka-GE"/>
        </w:rPr>
        <w:t xml:space="preserve">. წითელი ჯვრის მოხალისეები </w:t>
      </w:r>
      <w:r>
        <w:rPr>
          <w:rFonts w:ascii="Sylfaen" w:hAnsi="Sylfaen"/>
          <w:color w:val="FF0000"/>
          <w:lang w:val="ka-GE"/>
        </w:rPr>
        <w:t>ჩართულ</w:t>
      </w:r>
      <w:r w:rsidR="00965C04">
        <w:rPr>
          <w:rFonts w:ascii="Sylfaen" w:hAnsi="Sylfaen"/>
          <w:color w:val="FF0000"/>
          <w:lang w:val="ka-GE"/>
        </w:rPr>
        <w:t>ია გარკვეული კუთხით მხოლოდ იქ</w:t>
      </w:r>
      <w:r w:rsidR="00D222FE">
        <w:rPr>
          <w:rFonts w:ascii="Sylfaen" w:hAnsi="Sylfaen"/>
          <w:color w:val="FF0000"/>
          <w:lang w:val="ka-GE"/>
        </w:rPr>
        <w:t>,</w:t>
      </w:r>
      <w:r w:rsidR="00965C04">
        <w:rPr>
          <w:rFonts w:ascii="Sylfaen" w:hAnsi="Sylfaen"/>
          <w:color w:val="FF0000"/>
          <w:lang w:val="ka-GE"/>
        </w:rPr>
        <w:t xml:space="preserve"> სადაც მიზანშეწონილად ჩაითვალა, ხოლო მათი ჩართულობა მიზანშეწონილია</w:t>
      </w:r>
      <w:r w:rsidR="00192D08">
        <w:rPr>
          <w:rFonts w:ascii="Sylfaen" w:hAnsi="Sylfaen"/>
          <w:color w:val="FF0000"/>
          <w:lang w:val="ka-GE"/>
        </w:rPr>
        <w:t xml:space="preserve">, </w:t>
      </w:r>
      <w:r w:rsidRPr="00633852">
        <w:rPr>
          <w:rFonts w:ascii="Sylfaen" w:hAnsi="Sylfaen"/>
          <w:color w:val="FF0000"/>
          <w:lang w:val="ka-GE"/>
        </w:rPr>
        <w:t xml:space="preserve">მხოლოდ უკიდურესი საჭიროების შემთხვევაში- სერიოზული ტრეინინგის შემდეგ. ეს მოხალისეებიც ჩვეულებრივ საზოგადოების წევრები არიან და დარწმულებული ვერ ვიქნებით მათ მზაობაში ინფექციის კონტროლისა და ზოგადად საჭირო ღონისძიებებიში შესაფერისი ჩართულობის თაობაზე. </w:t>
      </w:r>
    </w:p>
    <w:p w:rsidR="00E7250D" w:rsidRDefault="00E7250D" w:rsidP="00633852">
      <w:pPr>
        <w:spacing w:after="0"/>
        <w:ind w:left="360"/>
        <w:jc w:val="both"/>
        <w:rPr>
          <w:rFonts w:ascii="Sylfaen" w:hAnsi="Sylfaen"/>
          <w:color w:val="FF0000"/>
          <w:lang w:val="ka-GE"/>
        </w:rPr>
      </w:pPr>
    </w:p>
    <w:p w:rsidR="00AC16C7" w:rsidRDefault="00AC16C7"/>
    <w:sectPr w:rsidR="00AC16C7" w:rsidSect="00700A77">
      <w:pgSz w:w="12240" w:h="15840"/>
      <w:pgMar w:top="993" w:right="1183" w:bottom="85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595750"/>
    <w:multiLevelType w:val="hybridMultilevel"/>
    <w:tmpl w:val="BB16D900"/>
    <w:lvl w:ilvl="0" w:tplc="C8E48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41"/>
    <w:rsid w:val="00192D08"/>
    <w:rsid w:val="002E3E38"/>
    <w:rsid w:val="003C6428"/>
    <w:rsid w:val="00491BA1"/>
    <w:rsid w:val="00571CD8"/>
    <w:rsid w:val="00633852"/>
    <w:rsid w:val="006F6834"/>
    <w:rsid w:val="00767B61"/>
    <w:rsid w:val="009163DE"/>
    <w:rsid w:val="00923C85"/>
    <w:rsid w:val="00965C04"/>
    <w:rsid w:val="00AA59C9"/>
    <w:rsid w:val="00AC16C7"/>
    <w:rsid w:val="00AD5AFB"/>
    <w:rsid w:val="00B11C61"/>
    <w:rsid w:val="00C7366B"/>
    <w:rsid w:val="00C83241"/>
    <w:rsid w:val="00D222FE"/>
    <w:rsid w:val="00D7604A"/>
    <w:rsid w:val="00E7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4B7D"/>
  <w15:chartTrackingRefBased/>
  <w15:docId w15:val="{67FDF360-3DB5-4D08-A782-DE1C24B7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24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241"/>
    <w:pPr>
      <w:ind w:left="720"/>
      <w:contextualSpacing/>
    </w:pPr>
  </w:style>
  <w:style w:type="character" w:customStyle="1" w:styleId="e24kjd">
    <w:name w:val="e24kjd"/>
    <w:basedOn w:val="DefaultParagraphFont"/>
    <w:rsid w:val="00AD5AFB"/>
  </w:style>
  <w:style w:type="table" w:styleId="TableGrid">
    <w:name w:val="Table Grid"/>
    <w:basedOn w:val="TableNormal"/>
    <w:uiPriority w:val="39"/>
    <w:rsid w:val="0049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38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AD112-60F9-4DE6-A136-E420D8AB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9</cp:revision>
  <dcterms:created xsi:type="dcterms:W3CDTF">2020-03-09T11:31:00Z</dcterms:created>
  <dcterms:modified xsi:type="dcterms:W3CDTF">2020-03-09T17:47:00Z</dcterms:modified>
</cp:coreProperties>
</file>