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4CB" w:rsidRPr="009A60B2" w:rsidRDefault="00E604CB">
      <w:pPr>
        <w:rPr>
          <w:b/>
          <w:lang w:val="ka-GE"/>
        </w:rPr>
      </w:pPr>
      <w:r w:rsidRPr="009A60B2">
        <w:rPr>
          <w:b/>
          <w:lang w:val="ka-GE"/>
        </w:rPr>
        <w:t>ჯანმრთელობის დაცვა</w:t>
      </w:r>
    </w:p>
    <w:p w:rsidR="009A60B2" w:rsidRDefault="009A60B2" w:rsidP="003A33B1">
      <w:pPr>
        <w:rPr>
          <w:lang w:val="ka-GE"/>
        </w:rPr>
      </w:pPr>
      <w:r>
        <w:rPr>
          <w:lang w:val="ka-GE"/>
        </w:rPr>
        <w:t xml:space="preserve">გასულ წელს საქართველოს პარლამენტმა ხელი შეუწყო ჯანდაცვის სისტემის გაძლიერებისკენ მიმართულ საკანონმდებლო ცვლილებებს. ეს შეეხებოდა </w:t>
      </w:r>
      <w:r w:rsidR="003A33B1">
        <w:rPr>
          <w:lang w:val="ka-GE"/>
        </w:rPr>
        <w:t xml:space="preserve">სპეციალური დაბეგვრის რეჟიმის გავრცელებას </w:t>
      </w:r>
      <w:r w:rsidR="003A33B1">
        <w:rPr>
          <w:lang w:val="ka-GE"/>
        </w:rPr>
        <w:t xml:space="preserve">სოფლად პირველადი ჯანდაცვის </w:t>
      </w:r>
      <w:r w:rsidR="003A33B1">
        <w:rPr>
          <w:lang w:val="ka-GE"/>
        </w:rPr>
        <w:t xml:space="preserve">ექიმებსა და ექთნებზე, რამაც გაზარდა მათი წმინდა შემოსავალი და მოტივაცია; სასწრაფო-გადაუდებელი სამსახურის ერთიანი ქსელის შექმნას უკეთესი კოორდინაციისა და გადაუდებელ მდგომარეობებზე სწრაფი რეაგირებისთვის. </w:t>
      </w:r>
    </w:p>
    <w:p w:rsidR="003A33B1" w:rsidRDefault="003A33B1" w:rsidP="003A33B1">
      <w:pPr>
        <w:rPr>
          <w:lang w:val="ka-GE"/>
        </w:rPr>
      </w:pPr>
      <w:r>
        <w:rPr>
          <w:lang w:val="ka-GE"/>
        </w:rPr>
        <w:t>ცალკე უნდა აღინიშნოს საკანონმდებლო ცვლილებები ოკუპირებული ტერიტორიებიდან დევნილთა, შრომის, ჯანმრთელობის და სოციალური დაცვის სამინისტროს სისტემის რეორგანიზაციისა და ეფექტურობის გაზრდის მიზნით. პარლამენტის ხელშეყობით ჩამოყალიბებული ახალი სახელმწიფო სტრუქტურებს აქვთ სამედიცინო მომსახურების ხარისხის რეგულირებისა და გაუმჯობესების, დასაქმების,</w:t>
      </w:r>
      <w:r w:rsidR="00A55467">
        <w:rPr>
          <w:lang w:val="ka-GE"/>
        </w:rPr>
        <w:t xml:space="preserve"> დევნილთა განსახლებისა და </w:t>
      </w:r>
      <w:r>
        <w:rPr>
          <w:lang w:val="ka-GE"/>
        </w:rPr>
        <w:t xml:space="preserve"> მზრუნველობა</w:t>
      </w:r>
      <w:r w:rsidR="00A55467">
        <w:rPr>
          <w:lang w:val="ka-GE"/>
        </w:rPr>
        <w:t>-</w:t>
      </w:r>
      <w:r>
        <w:rPr>
          <w:lang w:val="ka-GE"/>
        </w:rPr>
        <w:t xml:space="preserve">მეურვეობის ფუნქციების სათანადოდ შესრულების მაღალი პოტენციალი. </w:t>
      </w:r>
    </w:p>
    <w:p w:rsidR="00A55467" w:rsidRDefault="00A55467" w:rsidP="003A33B1">
      <w:pPr>
        <w:rPr>
          <w:lang w:val="ka-GE"/>
        </w:rPr>
      </w:pPr>
      <w:r>
        <w:rPr>
          <w:lang w:val="ka-GE"/>
        </w:rPr>
        <w:t xml:space="preserve">პარლამენტი აქტიურად ჩაერთო საყოველთაო ჯანმრთელობის პროგრამის </w:t>
      </w:r>
      <w:r w:rsidR="00552C42">
        <w:rPr>
          <w:lang w:val="ka-GE"/>
        </w:rPr>
        <w:t xml:space="preserve">განახლების პროცესში. პარლამენტი მიესალმება პროგრამის ფინანსური სტაბილურობისა და ხარისხიანი სერვისებსა და წამლებზე საქართველოს ყველა მოქალაქისთვის ხელმისაწვდომობის უზრუნველყოფის მიზნით განხორციელებულ რეფორმებს. გასულ წელს ქრონიკული დაავადებების მედიკამენტებით უზრუნველყოფის პროგრამის ფარგლებში 100000 ზე მეტ ბენეფიციარს ჰქონდა 35 დასახელების წამლის ნომინალურ ფასად მიღების საშუალება. პარლამენტმა მხარი დაუჭირა პროგრამის შემდგომი გაფართოვების მიზნით განხორციელების მექანიზმის შეცვლას, და 2020 წლის მარტიდან პროგრამა განახლებული ფორმატით განაგრძობს ფუნქციონირებას. </w:t>
      </w:r>
    </w:p>
    <w:p w:rsidR="009A60B2" w:rsidRDefault="00A55467">
      <w:pPr>
        <w:rPr>
          <w:lang w:val="ka-GE"/>
        </w:rPr>
      </w:pPr>
      <w:r>
        <w:rPr>
          <w:lang w:val="ka-GE"/>
        </w:rPr>
        <w:t xml:space="preserve">ევროასოცირების შეთანხმებით განსაზღრული ვალდებულებების შესრულებისთვის ადამიანის ბიოლოგიური მასალის უსაფრთხოების კუთხით  აღსანიშნავია ევროკავშირის ხელშეწყობით </w:t>
      </w:r>
      <w:r w:rsidR="00552C42">
        <w:rPr>
          <w:lang w:val="ka-GE"/>
        </w:rPr>
        <w:t xml:space="preserve">ორი </w:t>
      </w:r>
      <w:r>
        <w:rPr>
          <w:lang w:val="ka-GE"/>
        </w:rPr>
        <w:t xml:space="preserve">თვინინგის </w:t>
      </w:r>
      <w:r w:rsidR="00552C42">
        <w:rPr>
          <w:lang w:val="ka-GE"/>
        </w:rPr>
        <w:t>პროგრამ</w:t>
      </w:r>
      <w:r>
        <w:rPr>
          <w:lang w:val="ka-GE"/>
        </w:rPr>
        <w:t>ის ინიცირება</w:t>
      </w:r>
      <w:r w:rsidR="00552C42">
        <w:rPr>
          <w:lang w:val="ka-GE"/>
        </w:rPr>
        <w:t>ს</w:t>
      </w:r>
      <w:r>
        <w:rPr>
          <w:lang w:val="ka-GE"/>
        </w:rPr>
        <w:t>, რაც მიზნად ისახავს შესაფერისი საკანონმდებლო გარემოს ჩამოყალიბებას</w:t>
      </w:r>
      <w:r w:rsidR="00552C42">
        <w:rPr>
          <w:lang w:val="ka-GE"/>
        </w:rPr>
        <w:t xml:space="preserve"> სისხლის უსაფრთხოებისა და ორგანოების გადანერგვის სფეროებში</w:t>
      </w:r>
      <w:r>
        <w:rPr>
          <w:lang w:val="ka-GE"/>
        </w:rPr>
        <w:t xml:space="preserve">. </w:t>
      </w:r>
    </w:p>
    <w:p w:rsidR="00E604CB" w:rsidRPr="009A60B2" w:rsidRDefault="00A55467">
      <w:pPr>
        <w:rPr>
          <w:lang w:val="ka-GE"/>
        </w:rPr>
      </w:pPr>
      <w:r>
        <w:rPr>
          <w:lang w:val="ka-GE"/>
        </w:rPr>
        <w:t xml:space="preserve">საზოგადოებრივი ჯანდრთელობის სფეროში ევროასოცირების შეთანხმების პირობების წარმატებით შესრულებაზე მიუთითებს თვალსაჩინო პროგრესი აივ/შიდსის, ტუბერკულოზისა და </w:t>
      </w:r>
      <w:r>
        <w:t xml:space="preserve">C </w:t>
      </w:r>
      <w:r>
        <w:rPr>
          <w:lang w:val="ka-GE"/>
        </w:rPr>
        <w:t xml:space="preserve">ჰეპატიტის გამოვლენისა და მკურნალობის კუთხით. </w:t>
      </w:r>
      <w:r w:rsidR="009A60B2">
        <w:rPr>
          <w:lang w:val="ka-GE"/>
        </w:rPr>
        <w:t xml:space="preserve">გასულ წელს საქართველომ მიაღწია საერთაშორისო აღიარებას </w:t>
      </w:r>
      <w:r w:rsidR="009A60B2">
        <w:t xml:space="preserve">C </w:t>
      </w:r>
      <w:r w:rsidR="009A60B2">
        <w:rPr>
          <w:lang w:val="ka-GE"/>
        </w:rPr>
        <w:t xml:space="preserve">ჰეპატიტის ელიმინაციის საუკეთესო მოდელის შექმნისთვის. 2019 წლის მარტში საქართველომ, როგორც სანიმუშო და ამ სფეროში ყველაზე წარმატებულმა ქვეყანამ მიიღო ევროპის ღვიძლის ასოციაციის ჯილდო, რაც კიდევ ერთხელ ადასტურებს </w:t>
      </w:r>
      <w:r w:rsidR="009A60B2">
        <w:t xml:space="preserve">C </w:t>
      </w:r>
      <w:r w:rsidR="009A60B2">
        <w:rPr>
          <w:lang w:val="ka-GE"/>
        </w:rPr>
        <w:t xml:space="preserve">ჰეპატიტის ელიმინაციის პროგრამის მაღალ პოტენციალს ყველა ინფიცირებულის გამოვლენისა და მკურნალობაში ჩართვის კუთხით. 2019 წლის ბოლომდე პროგრამამ გადარჩენის შესაძლებლობა მისცა 60000 მდე ბენეფიციარს. წლის ბოლოს საერთაშორისო ტექნიკური საბჭოს შეკრებაზე განისაზღვრა სამომავლო თანამშრომლობის ფორმატი ელიმინაციის მიზნების სრულად მიღწევისთვის, რასაც საქართველო მომავალ 2-3 წელიწადში შეძლებს. </w:t>
      </w:r>
    </w:p>
    <w:sectPr w:rsidR="00E604CB" w:rsidRPr="009A60B2" w:rsidSect="00E604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4CB"/>
    <w:rsid w:val="003A33B1"/>
    <w:rsid w:val="00552C42"/>
    <w:rsid w:val="009A60B2"/>
    <w:rsid w:val="00A55467"/>
    <w:rsid w:val="00AE014B"/>
    <w:rsid w:val="00E60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1A49"/>
  <w15:chartTrackingRefBased/>
  <w15:docId w15:val="{206B62AC-3908-4476-8F8B-DF960DF51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2</cp:revision>
  <dcterms:created xsi:type="dcterms:W3CDTF">2020-02-15T16:21:00Z</dcterms:created>
  <dcterms:modified xsi:type="dcterms:W3CDTF">2020-02-15T17:06:00Z</dcterms:modified>
</cp:coreProperties>
</file>