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A5" w:rsidRDefault="004E54A5" w:rsidP="00600EDC">
      <w:pPr>
        <w:spacing w:before="100" w:beforeAutospacing="1" w:after="120" w:line="240" w:lineRule="auto"/>
        <w:ind w:firstLine="720"/>
        <w:jc w:val="both"/>
        <w:rPr>
          <w:rFonts w:ascii="Sylfaen" w:eastAsia="Sylfaen" w:hAnsi="Sylfaen"/>
          <w:b/>
        </w:rPr>
      </w:pPr>
    </w:p>
    <w:p w:rsidR="004E54A5" w:rsidRDefault="004E54A5" w:rsidP="00600EDC">
      <w:pPr>
        <w:spacing w:before="100" w:beforeAutospacing="1" w:after="120" w:line="240" w:lineRule="auto"/>
        <w:ind w:firstLine="720"/>
        <w:jc w:val="both"/>
        <w:rPr>
          <w:rFonts w:ascii="Sylfaen" w:eastAsia="Sylfaen" w:hAnsi="Sylfaen"/>
          <w:b/>
        </w:rPr>
      </w:pPr>
    </w:p>
    <w:p w:rsidR="00600EDC" w:rsidRPr="00F05789" w:rsidRDefault="00867614" w:rsidP="00600EDC">
      <w:pPr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  <w:r w:rsidRPr="00FF20EF">
        <w:rPr>
          <w:rFonts w:ascii="Sylfaen" w:eastAsia="Sylfaen" w:hAnsi="Sylfaen"/>
          <w:b/>
        </w:rPr>
        <w:t>„</w:t>
      </w:r>
      <w:proofErr w:type="spellStart"/>
      <w:r w:rsidRPr="00FF20EF">
        <w:rPr>
          <w:rFonts w:ascii="Sylfaen" w:eastAsia="Sylfaen" w:hAnsi="Sylfaen"/>
          <w:b/>
        </w:rPr>
        <w:t>საყოველთაო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ჯანდაცვაზე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გადასვლის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მიზნით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გასატარებელ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ზოგიერთ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ღონისძიებათა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შესახებ</w:t>
      </w:r>
      <w:proofErr w:type="spellEnd"/>
      <w:r w:rsidRPr="00FF20EF">
        <w:rPr>
          <w:rFonts w:ascii="Sylfaen" w:eastAsia="Sylfaen" w:hAnsi="Sylfaen"/>
          <w:b/>
        </w:rPr>
        <w:t xml:space="preserve">“ </w:t>
      </w:r>
      <w:proofErr w:type="spellStart"/>
      <w:r w:rsidRPr="00FF20EF">
        <w:rPr>
          <w:rFonts w:ascii="Sylfaen" w:eastAsia="Sylfaen" w:hAnsi="Sylfaen"/>
          <w:b/>
        </w:rPr>
        <w:t>საქართველოს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მთავრობის</w:t>
      </w:r>
      <w:proofErr w:type="spellEnd"/>
      <w:r w:rsidRPr="00FF20EF">
        <w:rPr>
          <w:rFonts w:ascii="Sylfaen" w:eastAsia="Sylfaen" w:hAnsi="Sylfaen"/>
          <w:b/>
        </w:rPr>
        <w:t xml:space="preserve"> 2013 </w:t>
      </w:r>
      <w:proofErr w:type="spellStart"/>
      <w:r w:rsidRPr="00FF20EF">
        <w:rPr>
          <w:rFonts w:ascii="Sylfaen" w:eastAsia="Sylfaen" w:hAnsi="Sylfaen"/>
          <w:b/>
        </w:rPr>
        <w:t>წლის</w:t>
      </w:r>
      <w:proofErr w:type="spellEnd"/>
      <w:r w:rsidRPr="00FF20EF">
        <w:rPr>
          <w:rFonts w:ascii="Sylfaen" w:eastAsia="Sylfaen" w:hAnsi="Sylfaen"/>
          <w:b/>
        </w:rPr>
        <w:t xml:space="preserve"> 21 </w:t>
      </w:r>
      <w:proofErr w:type="spellStart"/>
      <w:r w:rsidRPr="00FF20EF">
        <w:rPr>
          <w:rFonts w:ascii="Sylfaen" w:eastAsia="Sylfaen" w:hAnsi="Sylfaen"/>
          <w:b/>
        </w:rPr>
        <w:t>თებერვლის</w:t>
      </w:r>
      <w:proofErr w:type="spellEnd"/>
      <w:r w:rsidRPr="00FF20EF">
        <w:rPr>
          <w:rFonts w:ascii="Sylfaen" w:eastAsia="Sylfaen" w:hAnsi="Sylfaen"/>
          <w:b/>
        </w:rPr>
        <w:t xml:space="preserve"> №36 </w:t>
      </w:r>
      <w:proofErr w:type="spellStart"/>
      <w:r w:rsidRPr="00FF20EF">
        <w:rPr>
          <w:rFonts w:ascii="Sylfaen" w:eastAsia="Sylfaen" w:hAnsi="Sylfaen"/>
          <w:b/>
        </w:rPr>
        <w:t>დადგენილებაში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ცვლილების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შეტანის</w:t>
      </w:r>
      <w:proofErr w:type="spellEnd"/>
      <w:r w:rsidRPr="00FF20EF">
        <w:rPr>
          <w:rFonts w:ascii="Sylfaen" w:eastAsia="Sylfaen" w:hAnsi="Sylfaen"/>
          <w:b/>
        </w:rPr>
        <w:t xml:space="preserve"> </w:t>
      </w:r>
      <w:proofErr w:type="spellStart"/>
      <w:r w:rsidRPr="00FF20EF">
        <w:rPr>
          <w:rFonts w:ascii="Sylfaen" w:eastAsia="Sylfaen" w:hAnsi="Sylfaen"/>
          <w:b/>
        </w:rPr>
        <w:t>თაობაზე</w:t>
      </w:r>
      <w:proofErr w:type="spellEnd"/>
      <w:r>
        <w:rPr>
          <w:rFonts w:ascii="Sylfaen" w:eastAsia="Sylfaen" w:hAnsi="Sylfaen"/>
          <w:b/>
          <w:lang w:val="ka-GE"/>
        </w:rPr>
        <w:t>“ საქართველოს მთავრობის 2020 წლის 9 იანვრის N15 დადგენილების შესაბამისად, გე</w:t>
      </w:r>
      <w:r w:rsidR="00600EDC" w:rsidRPr="00F05789">
        <w:rPr>
          <w:rFonts w:ascii="Sylfaen" w:eastAsia="Times New Roman" w:hAnsi="Sylfaen" w:cs="Times New Roman"/>
          <w:lang w:val="ka-GE"/>
        </w:rPr>
        <w:t>გმური ამბულატორიული მომსახურების მიმწოდებელ სამედიცინო დაწესებულებებ</w:t>
      </w:r>
      <w:r w:rsidR="00D477A9" w:rsidRPr="00F05789">
        <w:rPr>
          <w:rFonts w:ascii="Sylfaen" w:eastAsia="Times New Roman" w:hAnsi="Sylfaen" w:cs="Times New Roman"/>
          <w:lang w:val="ka-GE"/>
        </w:rPr>
        <w:t xml:space="preserve">ს შორის </w:t>
      </w:r>
      <w:r w:rsidR="00F05789" w:rsidRPr="00F05789">
        <w:rPr>
          <w:rFonts w:ascii="Sylfaen" w:eastAsia="Times New Roman" w:hAnsi="Sylfaen" w:cs="Times New Roman"/>
          <w:lang w:val="ka-GE"/>
        </w:rPr>
        <w:t xml:space="preserve">ქ. თბილისში, ქ. ქუთაისსა და ქ. ბათუმში </w:t>
      </w:r>
      <w:r w:rsidR="00D477A9" w:rsidRPr="00F05789">
        <w:rPr>
          <w:rFonts w:ascii="Sylfaen" w:eastAsia="Times New Roman" w:hAnsi="Sylfaen" w:cs="Times New Roman"/>
          <w:lang w:val="ka-GE"/>
        </w:rPr>
        <w:t>იწყება</w:t>
      </w:r>
      <w:r w:rsidR="00600EDC" w:rsidRPr="00F05789">
        <w:rPr>
          <w:rFonts w:ascii="Sylfaen" w:eastAsia="Times New Roman" w:hAnsi="Sylfaen" w:cs="Times New Roman"/>
          <w:lang w:val="ka-GE"/>
        </w:rPr>
        <w:t xml:space="preserve"> სელექტიური კონტრაქტირება</w:t>
      </w:r>
      <w:r w:rsidR="00F05789" w:rsidRPr="00F05789">
        <w:rPr>
          <w:rFonts w:ascii="Sylfaen" w:eastAsia="Times New Roman" w:hAnsi="Sylfaen" w:cs="Times New Roman"/>
          <w:lang w:val="ka-GE"/>
        </w:rPr>
        <w:t xml:space="preserve">. </w:t>
      </w:r>
    </w:p>
    <w:p w:rsidR="00F05789" w:rsidRPr="00F05789" w:rsidRDefault="00F05789" w:rsidP="00F05789">
      <w:pPr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F05789">
        <w:rPr>
          <w:rFonts w:ascii="Sylfaen" w:eastAsia="Times New Roman" w:hAnsi="Sylfaen" w:cs="Times New Roman"/>
          <w:b/>
          <w:lang w:val="ka-GE"/>
        </w:rPr>
        <w:t>სამედიცინო დაწესებულებებისთვის სელექციის კრიტერიუმებად განისაზღვრა შემდეგი პირობები:</w:t>
      </w:r>
    </w:p>
    <w:p w:rsidR="00F05789" w:rsidRDefault="00F05789" w:rsidP="00F05789">
      <w:pPr>
        <w:pStyle w:val="ListParagraph"/>
        <w:numPr>
          <w:ilvl w:val="0"/>
          <w:numId w:val="9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F05789">
        <w:rPr>
          <w:rFonts w:ascii="Sylfaen" w:hAnsi="Sylfaen"/>
          <w:sz w:val="22"/>
          <w:szCs w:val="22"/>
          <w:lang w:val="ka-GE"/>
        </w:rPr>
        <w:t>ფაქტობრივი მისამართის მიხედვით რეგისტრირებული ბენეფიაციარების (ძირითადი კონტიგენტი) რაოდენობა, 2020 წლის 31 მარტის მდგომარეობით ≥ 13 000-ზე.</w:t>
      </w:r>
    </w:p>
    <w:p w:rsidR="00F05789" w:rsidRPr="00F05789" w:rsidRDefault="00F05789" w:rsidP="00F05789">
      <w:pPr>
        <w:pStyle w:val="ListParagraph"/>
        <w:numPr>
          <w:ilvl w:val="0"/>
          <w:numId w:val="9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F05789">
        <w:rPr>
          <w:rFonts w:ascii="Sylfaen" w:hAnsi="Sylfaen"/>
          <w:sz w:val="22"/>
          <w:szCs w:val="22"/>
          <w:lang w:val="ka-GE"/>
        </w:rPr>
        <w:t>კლინიკო-ლაბორატორიული კვლევების ჩატარება ადგილზე და/ან ბიოლოგიური მასალის ნიმუშების აღება/ჩაბარება, სხვა სათანადო დაწესებულებაში ტრანსპორტირება და ასევე, პასუხების უკან დაბრუნება.</w:t>
      </w:r>
    </w:p>
    <w:p w:rsidR="00F05789" w:rsidRPr="00F05789" w:rsidRDefault="00F05789" w:rsidP="00F057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05789">
        <w:rPr>
          <w:rFonts w:ascii="Sylfaen" w:eastAsia="Times New Roman" w:hAnsi="Sylfaen" w:cs="Times New Roman"/>
          <w:lang w:val="ka-GE"/>
        </w:rPr>
        <w:t>მომსახურების მიწოდება სრული პჯდ გუნდის (ოჯახის ან უბნის ექიმი და ექთანი) მეშვეობით;</w:t>
      </w:r>
    </w:p>
    <w:p w:rsidR="00F05789" w:rsidRPr="00F05789" w:rsidRDefault="00F05789" w:rsidP="00F057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05789">
        <w:rPr>
          <w:rFonts w:ascii="Sylfaen" w:eastAsia="Times New Roman" w:hAnsi="Sylfaen" w:cs="Times New Roman"/>
        </w:rPr>
        <w:t xml:space="preserve">1 </w:t>
      </w:r>
      <w:proofErr w:type="spellStart"/>
      <w:r w:rsidRPr="00F05789">
        <w:rPr>
          <w:rFonts w:ascii="Sylfaen" w:eastAsia="Times New Roman" w:hAnsi="Sylfaen" w:cs="Times New Roman"/>
        </w:rPr>
        <w:t>პჯდ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გუნდთან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მიმაგრებული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მოსახლეობის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საერთო</w:t>
      </w:r>
      <w:proofErr w:type="spellEnd"/>
      <w:r w:rsidRPr="00F05789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რაოდენობა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არა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უმეტეს</w:t>
      </w:r>
      <w:proofErr w:type="spellEnd"/>
      <w:r w:rsidRPr="00F05789">
        <w:rPr>
          <w:rFonts w:ascii="Sylfaen" w:eastAsia="Times New Roman" w:hAnsi="Sylfaen" w:cs="Times New Roman"/>
        </w:rPr>
        <w:t xml:space="preserve"> 2,500 </w:t>
      </w:r>
      <w:r w:rsidRPr="00F05789">
        <w:rPr>
          <w:rFonts w:ascii="Sylfaen" w:eastAsia="Times New Roman" w:hAnsi="Sylfaen" w:cs="Times New Roman"/>
          <w:lang w:val="ka-GE"/>
        </w:rPr>
        <w:t>პირი;</w:t>
      </w:r>
    </w:p>
    <w:p w:rsidR="00F05789" w:rsidRPr="00F05789" w:rsidRDefault="00F05789" w:rsidP="00F057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05789">
        <w:rPr>
          <w:rFonts w:ascii="Sylfaen" w:eastAsia="Times New Roman" w:hAnsi="Sylfaen" w:cs="Times New Roman"/>
        </w:rPr>
        <w:t>მონაწილეობა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პრევენციულ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და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სკრინინგის</w:t>
      </w:r>
      <w:proofErr w:type="spellEnd"/>
      <w:r w:rsidRPr="00F05789">
        <w:rPr>
          <w:rFonts w:ascii="Sylfaen" w:eastAsia="Times New Roman" w:hAnsi="Sylfaen" w:cs="Times New Roman"/>
        </w:rPr>
        <w:t xml:space="preserve"> </w:t>
      </w:r>
      <w:proofErr w:type="spellStart"/>
      <w:r w:rsidRPr="00F05789">
        <w:rPr>
          <w:rFonts w:ascii="Sylfaen" w:eastAsia="Times New Roman" w:hAnsi="Sylfaen" w:cs="Times New Roman"/>
        </w:rPr>
        <w:t>პროგრამებში</w:t>
      </w:r>
      <w:proofErr w:type="spellEnd"/>
      <w:r w:rsidRPr="00F05789">
        <w:rPr>
          <w:rFonts w:ascii="Sylfaen" w:eastAsia="Times New Roman" w:hAnsi="Sylfaen" w:cs="Times New Roman"/>
        </w:rPr>
        <w:t xml:space="preserve"> (</w:t>
      </w:r>
      <w:proofErr w:type="spellStart"/>
      <w:r w:rsidRPr="00F05789">
        <w:rPr>
          <w:rFonts w:ascii="Sylfaen" w:eastAsia="Times New Roman" w:hAnsi="Sylfaen" w:cs="Times New Roman"/>
        </w:rPr>
        <w:t>მ.შ</w:t>
      </w:r>
      <w:proofErr w:type="spellEnd"/>
      <w:r w:rsidRPr="00F05789">
        <w:rPr>
          <w:rFonts w:ascii="Sylfaen" w:eastAsia="Times New Roman" w:hAnsi="Sylfaen" w:cs="Times New Roman"/>
        </w:rPr>
        <w:t xml:space="preserve">. C </w:t>
      </w:r>
      <w:proofErr w:type="spellStart"/>
      <w:r w:rsidRPr="00F05789">
        <w:rPr>
          <w:rFonts w:ascii="Sylfaen" w:eastAsia="Times New Roman" w:hAnsi="Sylfaen" w:cs="Times New Roman"/>
        </w:rPr>
        <w:t>ჰეპატიტი</w:t>
      </w:r>
      <w:proofErr w:type="spellEnd"/>
      <w:r w:rsidRPr="00F05789">
        <w:rPr>
          <w:rFonts w:ascii="Sylfaen" w:eastAsia="Times New Roman" w:hAnsi="Sylfaen" w:cs="Times New Roman"/>
        </w:rPr>
        <w:t xml:space="preserve">, </w:t>
      </w:r>
      <w:proofErr w:type="spellStart"/>
      <w:r w:rsidRPr="00F05789">
        <w:rPr>
          <w:rFonts w:ascii="Sylfaen" w:eastAsia="Times New Roman" w:hAnsi="Sylfaen" w:cs="Times New Roman"/>
        </w:rPr>
        <w:t>ტუბერკულოზი</w:t>
      </w:r>
      <w:proofErr w:type="spellEnd"/>
      <w:r w:rsidRPr="00F05789">
        <w:rPr>
          <w:rFonts w:ascii="Sylfaen" w:eastAsia="Times New Roman" w:hAnsi="Sylfaen" w:cs="Times New Roman"/>
        </w:rPr>
        <w:t xml:space="preserve">, </w:t>
      </w:r>
      <w:proofErr w:type="spellStart"/>
      <w:r w:rsidRPr="00F05789">
        <w:rPr>
          <w:rFonts w:ascii="Sylfaen" w:eastAsia="Times New Roman" w:hAnsi="Sylfaen" w:cs="Times New Roman"/>
        </w:rPr>
        <w:t>აივ</w:t>
      </w:r>
      <w:proofErr w:type="spellEnd"/>
      <w:r w:rsidRPr="00F05789">
        <w:rPr>
          <w:rFonts w:ascii="Sylfaen" w:eastAsia="Times New Roman" w:hAnsi="Sylfaen" w:cs="Times New Roman"/>
        </w:rPr>
        <w:t>/</w:t>
      </w:r>
      <w:proofErr w:type="spellStart"/>
      <w:r w:rsidRPr="00F05789">
        <w:rPr>
          <w:rFonts w:ascii="Sylfaen" w:eastAsia="Times New Roman" w:hAnsi="Sylfaen" w:cs="Times New Roman"/>
        </w:rPr>
        <w:t>შიდსი</w:t>
      </w:r>
      <w:proofErr w:type="spellEnd"/>
      <w:r w:rsidRPr="00F05789">
        <w:rPr>
          <w:rFonts w:ascii="Sylfaen" w:eastAsia="Times New Roman" w:hAnsi="Sylfaen" w:cs="Times New Roman"/>
        </w:rPr>
        <w:t xml:space="preserve">, </w:t>
      </w:r>
      <w:proofErr w:type="spellStart"/>
      <w:r w:rsidRPr="00F05789">
        <w:rPr>
          <w:rFonts w:ascii="Sylfaen" w:eastAsia="Times New Roman" w:hAnsi="Sylfaen" w:cs="Times New Roman"/>
        </w:rPr>
        <w:t>იმუნიზაცია</w:t>
      </w:r>
      <w:proofErr w:type="spellEnd"/>
      <w:r w:rsidRPr="00F05789">
        <w:rPr>
          <w:rFonts w:ascii="Sylfaen" w:eastAsia="Times New Roman" w:hAnsi="Sylfaen" w:cs="Times New Roman"/>
        </w:rPr>
        <w:t>)</w:t>
      </w:r>
      <w:r w:rsidRPr="00F05789">
        <w:rPr>
          <w:rFonts w:ascii="Sylfaen" w:eastAsia="Times New Roman" w:hAnsi="Sylfaen" w:cs="Times New Roman"/>
          <w:lang w:val="ka-GE"/>
        </w:rPr>
        <w:t>;</w:t>
      </w:r>
    </w:p>
    <w:p w:rsidR="00F05789" w:rsidRPr="00F05789" w:rsidRDefault="00F05789" w:rsidP="00F057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05789">
        <w:rPr>
          <w:rFonts w:ascii="Sylfaen" w:eastAsia="Times New Roman" w:hAnsi="Sylfaen" w:cs="Times New Roman"/>
          <w:lang w:val="ka-GE"/>
        </w:rPr>
        <w:t xml:space="preserve">ოჯახის/უბნის ექიმების ჩართულობა უწყვეტი სამედიცინო განათლების სისტემაში. </w:t>
      </w:r>
    </w:p>
    <w:p w:rsidR="0085246F" w:rsidRPr="00F05789" w:rsidRDefault="00F05789" w:rsidP="00600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F05789">
        <w:rPr>
          <w:rFonts w:ascii="Sylfaen" w:eastAsia="Times New Roman" w:hAnsi="Sylfaen" w:cs="Times New Roman"/>
          <w:b/>
          <w:lang w:val="ka-GE"/>
        </w:rPr>
        <w:t>გ</w:t>
      </w:r>
      <w:r w:rsidR="00600EDC" w:rsidRPr="00F05789">
        <w:rPr>
          <w:rFonts w:ascii="Sylfaen" w:eastAsia="Times New Roman" w:hAnsi="Sylfaen" w:cs="Times New Roman"/>
          <w:b/>
          <w:lang w:val="ka-GE"/>
        </w:rPr>
        <w:t>ამონაკლისი დაიშვება</w:t>
      </w:r>
      <w:r w:rsidR="0085246F" w:rsidRPr="00F05789">
        <w:rPr>
          <w:rFonts w:ascii="Sylfaen" w:eastAsia="Times New Roman" w:hAnsi="Sylfaen" w:cs="Times New Roman"/>
          <w:b/>
          <w:lang w:val="ka-GE"/>
        </w:rPr>
        <w:t>:</w:t>
      </w:r>
    </w:p>
    <w:p w:rsidR="0085246F" w:rsidRPr="0085246F" w:rsidRDefault="00600EDC" w:rsidP="0085246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sz w:val="22"/>
          <w:szCs w:val="22"/>
        </w:rPr>
      </w:pPr>
      <w:r w:rsidRPr="0085246F">
        <w:rPr>
          <w:rFonts w:ascii="Sylfaen" w:hAnsi="Sylfaen"/>
          <w:sz w:val="22"/>
          <w:szCs w:val="22"/>
          <w:lang w:val="ka-GE"/>
        </w:rPr>
        <w:t xml:space="preserve">ქალაქების მუნიციპალიტეტებში არსებულ დაბებსა და სოფლებში მდებარე სამედიცინო დაწესებულებებზე, </w:t>
      </w:r>
    </w:p>
    <w:p w:rsidR="0085246F" w:rsidRPr="0085246F" w:rsidRDefault="00600EDC" w:rsidP="0085246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sz w:val="22"/>
          <w:szCs w:val="22"/>
        </w:rPr>
      </w:pPr>
      <w:r w:rsidRPr="0085246F">
        <w:rPr>
          <w:rFonts w:ascii="Sylfaen" w:hAnsi="Sylfaen"/>
          <w:sz w:val="22"/>
          <w:szCs w:val="22"/>
          <w:lang w:val="ka-GE"/>
        </w:rPr>
        <w:t xml:space="preserve">იძულებით გადაადგილებულ პირთა საოჯახო მედიცინის ცენტრებზე. </w:t>
      </w:r>
    </w:p>
    <w:p w:rsidR="00600EDC" w:rsidRPr="004E54A5" w:rsidRDefault="00600EDC" w:rsidP="0085246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sz w:val="22"/>
          <w:szCs w:val="22"/>
        </w:rPr>
      </w:pPr>
      <w:r w:rsidRPr="0085246F">
        <w:rPr>
          <w:rFonts w:ascii="Sylfaen" w:hAnsi="Sylfaen"/>
          <w:sz w:val="22"/>
          <w:szCs w:val="22"/>
          <w:lang w:val="ka-GE"/>
        </w:rPr>
        <w:t xml:space="preserve">იმ სამედიცინო დაწესებულებებზე, რომელთა ფუნქციონირების შეწყვეტა შექმნის პრობლემას გეოგრაფიული ხელმისაწვდომობის კუთხით. აღნიშნული დაწესებულებების ნუსხა </w:t>
      </w:r>
      <w:r w:rsidR="0085246F" w:rsidRPr="0085246F">
        <w:rPr>
          <w:rFonts w:ascii="Sylfaen" w:hAnsi="Sylfaen"/>
          <w:sz w:val="22"/>
          <w:szCs w:val="22"/>
          <w:lang w:val="ka-GE"/>
        </w:rPr>
        <w:t xml:space="preserve">(გარდამავალი პერიოდის ბოლოს) </w:t>
      </w:r>
      <w:r w:rsidRPr="0085246F">
        <w:rPr>
          <w:rFonts w:ascii="Sylfaen" w:hAnsi="Sylfaen"/>
          <w:sz w:val="22"/>
          <w:szCs w:val="22"/>
          <w:lang w:val="ka-GE"/>
        </w:rPr>
        <w:t xml:space="preserve">განისაზღვრება პირველადი ჯანდაცვის საკოორდინაციო საბჭოს მიერ და დამტკიცდება </w:t>
      </w:r>
      <w:proofErr w:type="spellStart"/>
      <w:r w:rsidRPr="0085246F">
        <w:rPr>
          <w:rFonts w:ascii="Sylfaen" w:hAnsi="Sylfaen"/>
          <w:sz w:val="22"/>
          <w:szCs w:val="22"/>
        </w:rPr>
        <w:t>მინისტრის</w:t>
      </w:r>
      <w:proofErr w:type="spellEnd"/>
      <w:r w:rsidRPr="0085246F">
        <w:rPr>
          <w:rFonts w:ascii="Sylfaen" w:hAnsi="Sylfaen"/>
          <w:sz w:val="22"/>
          <w:szCs w:val="22"/>
        </w:rPr>
        <w:t xml:space="preserve"> </w:t>
      </w:r>
      <w:proofErr w:type="spellStart"/>
      <w:r w:rsidRPr="0085246F">
        <w:rPr>
          <w:rFonts w:ascii="Sylfaen" w:hAnsi="Sylfaen"/>
          <w:sz w:val="22"/>
          <w:szCs w:val="22"/>
        </w:rPr>
        <w:t>სამართლებრივი</w:t>
      </w:r>
      <w:proofErr w:type="spellEnd"/>
      <w:r w:rsidRPr="0085246F">
        <w:rPr>
          <w:rFonts w:ascii="Sylfaen" w:hAnsi="Sylfaen"/>
          <w:sz w:val="22"/>
          <w:szCs w:val="22"/>
        </w:rPr>
        <w:t xml:space="preserve"> </w:t>
      </w:r>
      <w:proofErr w:type="spellStart"/>
      <w:r w:rsidRPr="0085246F">
        <w:rPr>
          <w:rFonts w:ascii="Sylfaen" w:hAnsi="Sylfaen"/>
          <w:sz w:val="22"/>
          <w:szCs w:val="22"/>
        </w:rPr>
        <w:t>აქტით</w:t>
      </w:r>
      <w:proofErr w:type="spellEnd"/>
      <w:r w:rsidRPr="0085246F">
        <w:rPr>
          <w:rFonts w:ascii="Sylfaen" w:hAnsi="Sylfaen"/>
          <w:sz w:val="22"/>
          <w:szCs w:val="22"/>
          <w:lang w:val="ka-GE"/>
        </w:rPr>
        <w:t>.</w:t>
      </w:r>
    </w:p>
    <w:p w:rsidR="004E54A5" w:rsidRDefault="004E54A5" w:rsidP="004E54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/>
          <w:lang w:val="ka-GE"/>
        </w:rPr>
      </w:pPr>
    </w:p>
    <w:p w:rsidR="004E54A5" w:rsidRPr="004E54A5" w:rsidRDefault="004E54A5" w:rsidP="004E54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/>
          <w:lang w:val="ka-GE"/>
        </w:rPr>
      </w:pPr>
      <w:r w:rsidRPr="004E54A5">
        <w:rPr>
          <w:rFonts w:ascii="Sylfaen" w:hAnsi="Sylfaen"/>
          <w:lang w:val="ka-GE"/>
        </w:rPr>
        <w:t>გარდა ზემოაღნიშნულისა, დადგენილებით განსაზღვრულია გარდამავალ (დადგენილების ამოქმედებიდან 2020 წლის 1 მაისამდე) პერიოდში განსახორციელებლი ღონისძიებები.</w:t>
      </w:r>
      <w:r>
        <w:rPr>
          <w:rFonts w:ascii="Sylfaen" w:hAnsi="Sylfaen"/>
          <w:lang w:val="ka-GE"/>
        </w:rPr>
        <w:t xml:space="preserve"> კერძოდ:</w:t>
      </w:r>
    </w:p>
    <w:p w:rsidR="004E54A5" w:rsidRPr="004E54A5" w:rsidRDefault="004E54A5" w:rsidP="004E54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/>
          <w:lang w:val="ka-GE"/>
        </w:rPr>
      </w:pPr>
      <w:r w:rsidRPr="004E54A5">
        <w:rPr>
          <w:rFonts w:ascii="Sylfaen" w:hAnsi="Sylfaen"/>
          <w:lang w:val="ka-GE"/>
        </w:rPr>
        <w:t xml:space="preserve">2020 წლის 1 </w:t>
      </w:r>
      <w:r>
        <w:rPr>
          <w:rFonts w:ascii="Sylfaen" w:hAnsi="Sylfaen"/>
          <w:lang w:val="ka-GE"/>
        </w:rPr>
        <w:t>მაისამდე</w:t>
      </w:r>
      <w:r>
        <w:rPr>
          <w:rFonts w:ascii="Sylfaen" w:hAnsi="Sylfaen"/>
          <w:lang w:val="ka-GE"/>
        </w:rPr>
        <w:t xml:space="preserve"> იმ </w:t>
      </w:r>
      <w:r w:rsidRPr="004E54A5">
        <w:rPr>
          <w:rFonts w:ascii="Sylfaen" w:hAnsi="Sylfaen"/>
          <w:lang w:val="ka-GE"/>
        </w:rPr>
        <w:t xml:space="preserve">დაწესებულებებში, რომლებსაც რეგისტრირებული ჰყაავთ 13,000 და მეტი ბენეფიციარი, იზღუდება ბენეფიციარების გადინება/შედინება, ხოლო </w:t>
      </w:r>
      <w:r>
        <w:rPr>
          <w:rFonts w:ascii="Sylfaen" w:hAnsi="Sylfaen"/>
          <w:lang w:val="ka-GE"/>
        </w:rPr>
        <w:t xml:space="preserve">იმ </w:t>
      </w:r>
      <w:r w:rsidRPr="004E54A5">
        <w:rPr>
          <w:rFonts w:ascii="Sylfaen" w:hAnsi="Sylfaen"/>
          <w:lang w:val="ka-GE"/>
        </w:rPr>
        <w:t xml:space="preserve">დაწესებულებებში, რომლებსაც </w:t>
      </w:r>
      <w:r w:rsidRPr="004E54A5">
        <w:rPr>
          <w:rFonts w:ascii="Sylfaen" w:hAnsi="Sylfaen"/>
          <w:lang w:val="ka-GE"/>
        </w:rPr>
        <w:t xml:space="preserve">რეგისტრირებული ჰყაავთ </w:t>
      </w:r>
      <w:r w:rsidRPr="004E54A5">
        <w:rPr>
          <w:rFonts w:ascii="Sylfaen" w:hAnsi="Sylfaen"/>
          <w:lang w:val="ka-GE"/>
        </w:rPr>
        <w:t xml:space="preserve">7,000-დან </w:t>
      </w:r>
      <w:r w:rsidRPr="004E54A5">
        <w:rPr>
          <w:rFonts w:ascii="Sylfaen" w:hAnsi="Sylfaen"/>
          <w:lang w:val="ka-GE"/>
        </w:rPr>
        <w:t>13,000</w:t>
      </w:r>
      <w:r w:rsidRPr="004E54A5">
        <w:rPr>
          <w:rFonts w:ascii="Sylfaen" w:hAnsi="Sylfaen"/>
          <w:lang w:val="ka-GE"/>
        </w:rPr>
        <w:t>-მდე</w:t>
      </w:r>
      <w:r w:rsidRPr="004E54A5">
        <w:rPr>
          <w:rFonts w:ascii="Sylfaen" w:hAnsi="Sylfaen"/>
          <w:lang w:val="ka-GE"/>
        </w:rPr>
        <w:t xml:space="preserve"> ბენეფიციარი, იზღუდება ბენეფიციარების გადინება</w:t>
      </w:r>
      <w:r w:rsidRPr="004E54A5">
        <w:rPr>
          <w:rFonts w:ascii="Sylfaen" w:hAnsi="Sylfaen"/>
          <w:lang w:val="ka-GE"/>
        </w:rPr>
        <w:t>.</w:t>
      </w:r>
    </w:p>
    <w:p w:rsidR="004E54A5" w:rsidRPr="00E35619" w:rsidRDefault="004E54A5" w:rsidP="004E54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center"/>
        <w:rPr>
          <w:rFonts w:ascii="Sylfaen" w:eastAsia="Sylfaen" w:hAnsi="Sylfaen"/>
          <w:b/>
          <w:lang w:val="ka-GE"/>
        </w:rPr>
      </w:pPr>
    </w:p>
    <w:p w:rsidR="004E54A5" w:rsidRPr="0085246F" w:rsidRDefault="004E54A5" w:rsidP="004E54A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360"/>
        <w:jc w:val="both"/>
        <w:rPr>
          <w:sz w:val="22"/>
          <w:szCs w:val="22"/>
        </w:rPr>
      </w:pPr>
    </w:p>
    <w:sectPr w:rsidR="004E54A5" w:rsidRPr="0085246F" w:rsidSect="0070591D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B8A"/>
    <w:multiLevelType w:val="multilevel"/>
    <w:tmpl w:val="E37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F2A0B"/>
    <w:multiLevelType w:val="hybridMultilevel"/>
    <w:tmpl w:val="36B6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774"/>
    <w:multiLevelType w:val="multilevel"/>
    <w:tmpl w:val="719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D47"/>
    <w:multiLevelType w:val="multilevel"/>
    <w:tmpl w:val="9128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61F9F"/>
    <w:multiLevelType w:val="hybridMultilevel"/>
    <w:tmpl w:val="9E861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470C2"/>
    <w:multiLevelType w:val="hybridMultilevel"/>
    <w:tmpl w:val="059447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22621"/>
    <w:multiLevelType w:val="multilevel"/>
    <w:tmpl w:val="DD0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97553"/>
    <w:multiLevelType w:val="hybridMultilevel"/>
    <w:tmpl w:val="6C3CB2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967C3E"/>
    <w:multiLevelType w:val="hybridMultilevel"/>
    <w:tmpl w:val="3AB0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5E55E2"/>
    <w:multiLevelType w:val="multilevel"/>
    <w:tmpl w:val="EE3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500BF"/>
    <w:multiLevelType w:val="hybridMultilevel"/>
    <w:tmpl w:val="C170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F86D28"/>
    <w:multiLevelType w:val="multilevel"/>
    <w:tmpl w:val="EC90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DC"/>
    <w:rsid w:val="00074B29"/>
    <w:rsid w:val="004E54A5"/>
    <w:rsid w:val="00600EDC"/>
    <w:rsid w:val="0070591D"/>
    <w:rsid w:val="0085246F"/>
    <w:rsid w:val="00867614"/>
    <w:rsid w:val="00AE0CD8"/>
    <w:rsid w:val="00D477A9"/>
    <w:rsid w:val="00F05789"/>
    <w:rsid w:val="00F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D73F"/>
  <w15:chartTrackingRefBased/>
  <w15:docId w15:val="{B48AE89B-DE1B-49DE-9E8E-3E720C92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4E5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3</cp:revision>
  <dcterms:created xsi:type="dcterms:W3CDTF">2020-01-10T14:44:00Z</dcterms:created>
  <dcterms:modified xsi:type="dcterms:W3CDTF">2020-01-14T13:46:00Z</dcterms:modified>
</cp:coreProperties>
</file>