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724" w:rsidRDefault="00E11724" w:rsidP="00BB49A6">
      <w:pPr>
        <w:shd w:val="clear" w:color="auto" w:fill="FFFFFF"/>
        <w:spacing w:after="0"/>
        <w:jc w:val="both"/>
        <w:rPr>
          <w:rFonts w:ascii="Sylfaen" w:eastAsia="Times New Roman" w:hAnsi="Sylfaen" w:cs="Times New Roman"/>
          <w:sz w:val="28"/>
          <w:szCs w:val="28"/>
          <w:lang w:val="ka-GE"/>
        </w:rPr>
      </w:pPr>
      <w:r>
        <w:rPr>
          <w:rFonts w:ascii="Sylfaen" w:eastAsia="Times New Roman" w:hAnsi="Sylfaen" w:cs="Times New Roman"/>
          <w:sz w:val="28"/>
          <w:szCs w:val="28"/>
          <w:lang w:val="ka-GE"/>
        </w:rPr>
        <w:t xml:space="preserve">უნივერსალური ჯანდაცვის გლობალური მიზნების კვალდაკვალ, საქართველოს მთავრობა 2013 წლიდან წარმატებით ახორციელებს საყოველთაო ჯანდაცვის პროგრამას. 2013 წლიდან დღემდე პროგრამის ფარგლებში ჯანდაცვის სერვისები ხელმისავწვდომია მოსახლეობის 90%-ზე მეტისთვის. პროგრამის ამოქმედების შედეგად უკანასკნელ წლებში საგრძნობლად შემცირდა ჯანდაცვაზე მოსახლეობის ჯიბიდან გადახდები. </w:t>
      </w:r>
    </w:p>
    <w:p w:rsidR="00E11724" w:rsidRPr="00E11724" w:rsidRDefault="00E11724" w:rsidP="00BB49A6">
      <w:pPr>
        <w:shd w:val="clear" w:color="auto" w:fill="FFFFFF"/>
        <w:spacing w:after="0"/>
        <w:jc w:val="both"/>
        <w:rPr>
          <w:rFonts w:ascii="Sylfaen" w:eastAsia="Times New Roman" w:hAnsi="Sylfaen" w:cs="Times New Roman"/>
          <w:sz w:val="28"/>
          <w:szCs w:val="28"/>
        </w:rPr>
      </w:pPr>
      <w:r>
        <w:rPr>
          <w:rFonts w:ascii="Sylfaen" w:eastAsia="Times New Roman" w:hAnsi="Sylfaen" w:cs="Times New Roman"/>
          <w:sz w:val="28"/>
          <w:szCs w:val="28"/>
          <w:lang w:val="ka-GE"/>
        </w:rPr>
        <w:t xml:space="preserve">თვალსაჩინო პროგრესთან ერთად უკანაკნელ წლებში თავი იჩინა ისეთმა გამოწვევემა როგორიცაა ჰოსპიტალური სერვისების გადაჭარბებული მოხმარება და მზარდი დანახარჯები ჯანდაცვაზე. პროგრამის ეფექტურობისა და ფინანსური მდგრადობის უზრუნველყოფისთვის დღეს, ჯანდაცვის სამინისტრო განსაკუთრებულ აქცენტს აკეთებს პირველადი ჯანდაცვის მწყობრი, ინტეგრირებული მოდელის ჩამოყალიბებაზე. მხოლოდ პირველადი ჯანდაცვის გამართული ფუნქციონირების პირობებში იქნება შესაძლებელი იმ დაავადებების ადრეული გამოვლენა, პრევენცია და მკურნალობა, რომელთა დაგვიანებეულ დიაგნოსტიკა ძალიან მაღალ დანახარჯებთან არის დაკავშირებული. </w:t>
      </w:r>
    </w:p>
    <w:p w:rsidR="00A82D99" w:rsidRDefault="00E11724" w:rsidP="00A82D99">
      <w:pPr>
        <w:shd w:val="clear" w:color="auto" w:fill="FFFFFF"/>
        <w:spacing w:after="0"/>
        <w:jc w:val="both"/>
        <w:rPr>
          <w:rFonts w:ascii="Sylfaen" w:eastAsia="Times New Roman" w:hAnsi="Sylfaen" w:cs="Times New Roman"/>
          <w:sz w:val="28"/>
          <w:szCs w:val="28"/>
          <w:lang w:val="ka-GE"/>
        </w:rPr>
      </w:pPr>
      <w:r>
        <w:rPr>
          <w:rFonts w:ascii="Sylfaen" w:eastAsia="Times New Roman" w:hAnsi="Sylfaen" w:cs="Times New Roman"/>
          <w:sz w:val="28"/>
          <w:szCs w:val="28"/>
          <w:lang w:val="ka-GE"/>
        </w:rPr>
        <w:t xml:space="preserve">პირველადი ჯანდაცვის შესაძლებლობების სრულად გამოყენების მიზნით სამინისტრომ გასულ წელს აამოქმედა ინტერირებული სკრინინგის მოდელი </w:t>
      </w:r>
      <w:r w:rsidRPr="00DD3521">
        <w:rPr>
          <w:rFonts w:ascii="Sylfaen" w:eastAsia="Times New Roman" w:hAnsi="Sylfaen" w:cs="Times New Roman"/>
          <w:sz w:val="28"/>
          <w:szCs w:val="28"/>
          <w:lang w:val="ka-GE"/>
        </w:rPr>
        <w:t>ტუბერკულოზის, აივ</w:t>
      </w:r>
      <w:r>
        <w:rPr>
          <w:rFonts w:ascii="Sylfaen" w:eastAsia="Times New Roman" w:hAnsi="Sylfaen" w:cs="Times New Roman"/>
          <w:sz w:val="28"/>
          <w:szCs w:val="28"/>
          <w:lang w:val="ka-GE"/>
        </w:rPr>
        <w:t xml:space="preserve"> იფექცია/</w:t>
      </w:r>
      <w:r w:rsidRPr="00DD3521">
        <w:rPr>
          <w:rFonts w:ascii="Sylfaen" w:eastAsia="Times New Roman" w:hAnsi="Sylfaen" w:cs="Times New Roman"/>
          <w:sz w:val="28"/>
          <w:szCs w:val="28"/>
          <w:lang w:val="ka-GE"/>
        </w:rPr>
        <w:t>შიდსისა და C ჰეპატიტისთვის.</w:t>
      </w:r>
      <w:r>
        <w:rPr>
          <w:rFonts w:ascii="Sylfaen" w:eastAsia="Times New Roman" w:hAnsi="Sylfaen" w:cs="Times New Roman"/>
          <w:sz w:val="28"/>
          <w:szCs w:val="28"/>
          <w:lang w:val="ka-GE"/>
        </w:rPr>
        <w:t>ქრონიკული დაავადებების მართვის გაუმჯობესებისთვის პირველადი ჯანდაცვის მიმწოდებლებისთვის ხელმისაწვდომია 6 დაავადების სამკურნალო მედიკამენტები</w:t>
      </w:r>
      <w:r w:rsidR="00A82D99">
        <w:rPr>
          <w:rFonts w:ascii="Sylfaen" w:eastAsia="Times New Roman" w:hAnsi="Sylfaen" w:cs="Times New Roman"/>
          <w:sz w:val="28"/>
          <w:szCs w:val="28"/>
          <w:lang w:val="ka-GE"/>
        </w:rPr>
        <w:t xml:space="preserve">. პჯდ დაწესებულებებში ინერგება ციფრული ტექნოლოგიები, რაც ხელს შეუწყობს ხარისხის ინდიკატორების რეგულარულ მონიტორიგს და სამედიცინო პერსონალის მისცემს ელექტრონულ მონაცემთა ბაზებთან წვდომის საშუალებას.  </w:t>
      </w:r>
    </w:p>
    <w:p w:rsidR="00BB49A6" w:rsidRDefault="00BB49A6" w:rsidP="00A82D99">
      <w:pPr>
        <w:shd w:val="clear" w:color="auto" w:fill="FFFFFF"/>
        <w:spacing w:after="0"/>
        <w:jc w:val="both"/>
        <w:rPr>
          <w:rFonts w:ascii="Sylfaen" w:eastAsia="Times New Roman" w:hAnsi="Sylfaen" w:cs="Times New Roman"/>
          <w:sz w:val="28"/>
          <w:szCs w:val="28"/>
          <w:lang w:val="ka-GE"/>
        </w:rPr>
      </w:pPr>
      <w:r w:rsidRPr="00DD3521">
        <w:rPr>
          <w:rFonts w:ascii="Sylfaen" w:eastAsia="Times New Roman" w:hAnsi="Sylfaen" w:cs="Times New Roman"/>
          <w:sz w:val="28"/>
          <w:szCs w:val="28"/>
          <w:lang w:val="ka-GE"/>
        </w:rPr>
        <w:t xml:space="preserve">ჩვენ </w:t>
      </w:r>
      <w:r w:rsidR="00A82D99">
        <w:rPr>
          <w:rFonts w:ascii="Sylfaen" w:eastAsia="Times New Roman" w:hAnsi="Sylfaen" w:cs="Times New Roman"/>
          <w:sz w:val="28"/>
          <w:szCs w:val="28"/>
          <w:lang w:val="ka-GE"/>
        </w:rPr>
        <w:t>უაღრესად</w:t>
      </w:r>
      <w:r w:rsidRPr="00DD3521">
        <w:rPr>
          <w:rFonts w:ascii="Sylfaen" w:eastAsia="Times New Roman" w:hAnsi="Sylfaen" w:cs="Times New Roman"/>
          <w:sz w:val="28"/>
          <w:szCs w:val="28"/>
          <w:lang w:val="ka-GE"/>
        </w:rPr>
        <w:t xml:space="preserve"> </w:t>
      </w:r>
      <w:r w:rsidR="00A82D99">
        <w:rPr>
          <w:rFonts w:ascii="Sylfaen" w:eastAsia="Times New Roman" w:hAnsi="Sylfaen" w:cs="Times New Roman"/>
          <w:sz w:val="28"/>
          <w:szCs w:val="28"/>
          <w:lang w:val="ka-GE"/>
        </w:rPr>
        <w:t xml:space="preserve">ვაფასებთ ჯანმრთელობის მსოფლიო ორგანიზაციასთან თანამშრომლობას და გაწეულ ტექნიკურ დახმარებას საყოველთაო </w:t>
      </w:r>
      <w:r w:rsidR="00A82D99">
        <w:rPr>
          <w:rFonts w:ascii="Sylfaen" w:eastAsia="Times New Roman" w:hAnsi="Sylfaen" w:cs="Times New Roman"/>
          <w:sz w:val="28"/>
          <w:szCs w:val="28"/>
          <w:lang w:val="ka-GE"/>
        </w:rPr>
        <w:lastRenderedPageBreak/>
        <w:t>ხელმისაწვდომობის პროგრამის შემდგომი გაუმჯობესებისა და პირველადი ჯანდაცვის ადამიანზე ორიენტირებული სისტემის ჩამოყალიბებისთვის.</w:t>
      </w:r>
      <w:r w:rsidR="0055352A">
        <w:rPr>
          <w:rFonts w:ascii="Sylfaen" w:eastAsia="Times New Roman" w:hAnsi="Sylfaen" w:cs="Times New Roman"/>
          <w:sz w:val="28"/>
          <w:szCs w:val="28"/>
          <w:lang w:val="ka-GE"/>
        </w:rPr>
        <w:t>“</w:t>
      </w:r>
      <w:bookmarkStart w:id="0" w:name="_GoBack"/>
      <w:bookmarkEnd w:id="0"/>
      <w:r w:rsidR="00A82D99">
        <w:rPr>
          <w:rFonts w:ascii="Sylfaen" w:eastAsia="Times New Roman" w:hAnsi="Sylfaen" w:cs="Times New Roman"/>
          <w:sz w:val="28"/>
          <w:szCs w:val="28"/>
          <w:lang w:val="ka-GE"/>
        </w:rPr>
        <w:t xml:space="preserve"> </w:t>
      </w:r>
    </w:p>
    <w:p w:rsidR="00BB49A6" w:rsidRDefault="00BB49A6" w:rsidP="00BB49A6">
      <w:pPr>
        <w:shd w:val="clear" w:color="auto" w:fill="FFFFFF"/>
        <w:spacing w:after="0"/>
        <w:jc w:val="both"/>
        <w:rPr>
          <w:rFonts w:ascii="Sylfaen" w:eastAsia="Times New Roman" w:hAnsi="Sylfaen" w:cs="Times New Roman"/>
          <w:sz w:val="28"/>
          <w:szCs w:val="28"/>
          <w:lang w:val="ka-GE"/>
        </w:rPr>
      </w:pPr>
    </w:p>
    <w:p w:rsidR="00BB49A6" w:rsidRDefault="00BB49A6" w:rsidP="00BB49A6">
      <w:pPr>
        <w:shd w:val="clear" w:color="auto" w:fill="FFFFFF"/>
        <w:spacing w:after="0"/>
        <w:jc w:val="both"/>
        <w:rPr>
          <w:rFonts w:ascii="Sylfaen" w:eastAsia="Times New Roman" w:hAnsi="Sylfaen" w:cs="Times New Roman"/>
          <w:sz w:val="28"/>
          <w:szCs w:val="28"/>
          <w:lang w:val="ka-GE"/>
        </w:rPr>
      </w:pPr>
      <w:r>
        <w:rPr>
          <w:rFonts w:ascii="Sylfaen" w:eastAsia="Times New Roman" w:hAnsi="Sylfaen" w:cs="Times New Roman"/>
          <w:sz w:val="28"/>
          <w:szCs w:val="28"/>
          <w:lang w:val="ka-GE"/>
        </w:rPr>
        <w:t>„</w:t>
      </w:r>
      <w:r w:rsidRPr="00CD7A1F">
        <w:rPr>
          <w:rFonts w:ascii="Sylfaen" w:eastAsia="Times New Roman" w:hAnsi="Sylfaen" w:cs="Times New Roman"/>
          <w:sz w:val="28"/>
          <w:szCs w:val="28"/>
          <w:lang w:val="ka-GE"/>
        </w:rPr>
        <w:t xml:space="preserve">ოკუპირებული ტერიტორიებიდან </w:t>
      </w:r>
      <w:r>
        <w:rPr>
          <w:rFonts w:ascii="Sylfaen" w:eastAsia="Times New Roman" w:hAnsi="Sylfaen" w:cs="Times New Roman"/>
          <w:sz w:val="28"/>
          <w:szCs w:val="28"/>
          <w:lang w:val="ka-GE"/>
        </w:rPr>
        <w:t>დევნილთა, შრომის, ჯანმრთელობისა და სოციალური დაცის</w:t>
      </w:r>
      <w:r w:rsidRPr="00CD7A1F">
        <w:rPr>
          <w:rFonts w:ascii="Sylfaen" w:eastAsia="Times New Roman" w:hAnsi="Sylfaen" w:cs="Times New Roman"/>
          <w:sz w:val="28"/>
          <w:szCs w:val="28"/>
          <w:lang w:val="ka-GE"/>
        </w:rPr>
        <w:t xml:space="preserve"> სამინისტროს სახელით მინდა გულწრფელი მადლობა</w:t>
      </w:r>
      <w:r>
        <w:rPr>
          <w:rFonts w:ascii="Sylfaen" w:eastAsia="Times New Roman" w:hAnsi="Sylfaen" w:cs="Times New Roman"/>
          <w:sz w:val="28"/>
          <w:szCs w:val="28"/>
          <w:lang w:val="ka-GE"/>
        </w:rPr>
        <w:t xml:space="preserve"> გადავუხადო</w:t>
      </w:r>
      <w:r w:rsidRPr="00CD7A1F">
        <w:rPr>
          <w:rFonts w:ascii="Sylfaen" w:eastAsia="Times New Roman" w:hAnsi="Sylfaen" w:cs="Times New Roman"/>
          <w:sz w:val="28"/>
          <w:szCs w:val="28"/>
          <w:lang w:val="ka-GE"/>
        </w:rPr>
        <w:t xml:space="preserve"> ჯანდაცვის მსოფლიო ორგანიზაციას,</w:t>
      </w:r>
      <w:r>
        <w:rPr>
          <w:rFonts w:ascii="Sylfaen" w:eastAsia="Times New Roman" w:hAnsi="Sylfaen" w:cs="Times New Roman"/>
          <w:sz w:val="28"/>
          <w:szCs w:val="28"/>
          <w:lang w:val="ka-GE"/>
        </w:rPr>
        <w:t xml:space="preserve"> პარტნიორობას </w:t>
      </w:r>
      <w:r w:rsidRPr="00CD7A1F">
        <w:rPr>
          <w:rFonts w:ascii="Sylfaen" w:eastAsia="Times New Roman" w:hAnsi="Sylfaen" w:cs="Times New Roman"/>
          <w:sz w:val="28"/>
          <w:szCs w:val="28"/>
          <w:lang w:val="ka-GE"/>
        </w:rPr>
        <w:t xml:space="preserve"> </w:t>
      </w:r>
      <w:r>
        <w:rPr>
          <w:rFonts w:ascii="Sylfaen" w:eastAsia="Times New Roman" w:hAnsi="Sylfaen" w:cs="Times New Roman"/>
          <w:sz w:val="28"/>
          <w:szCs w:val="28"/>
          <w:lang w:val="ka-GE"/>
        </w:rPr>
        <w:t>„</w:t>
      </w:r>
      <w:r w:rsidRPr="00CD7A1F">
        <w:rPr>
          <w:rFonts w:ascii="Sylfaen" w:eastAsia="Times New Roman" w:hAnsi="Sylfaen" w:cs="Times New Roman"/>
          <w:sz w:val="28"/>
          <w:szCs w:val="28"/>
          <w:lang w:val="ka-GE"/>
        </w:rPr>
        <w:t>შეაჩერე ტუბერკულოზი</w:t>
      </w:r>
      <w:r>
        <w:rPr>
          <w:rFonts w:ascii="Sylfaen" w:eastAsia="Times New Roman" w:hAnsi="Sylfaen" w:cs="Times New Roman"/>
          <w:sz w:val="28"/>
          <w:szCs w:val="28"/>
          <w:lang w:val="ka-GE"/>
        </w:rPr>
        <w:t>“ და ყველა საერთაშორისო პარტნიორს ტუბერკულოზთან ბრძოლაში მუდმივი მხარდაჭ</w:t>
      </w:r>
      <w:r w:rsidR="00A82D99">
        <w:rPr>
          <w:rFonts w:ascii="Sylfaen" w:eastAsia="Times New Roman" w:hAnsi="Sylfaen" w:cs="Times New Roman"/>
          <w:sz w:val="28"/>
          <w:szCs w:val="28"/>
          <w:lang w:val="ka-GE"/>
        </w:rPr>
        <w:t>ე</w:t>
      </w:r>
      <w:r>
        <w:rPr>
          <w:rFonts w:ascii="Sylfaen" w:eastAsia="Times New Roman" w:hAnsi="Sylfaen" w:cs="Times New Roman"/>
          <w:sz w:val="28"/>
          <w:szCs w:val="28"/>
          <w:lang w:val="ka-GE"/>
        </w:rPr>
        <w:t xml:space="preserve">რისთვის.  </w:t>
      </w:r>
    </w:p>
    <w:p w:rsidR="00A82D99" w:rsidRPr="0055352A" w:rsidRDefault="00A82D99" w:rsidP="00BB49A6">
      <w:pPr>
        <w:shd w:val="clear" w:color="auto" w:fill="FFFFFF"/>
        <w:spacing w:after="0"/>
        <w:jc w:val="both"/>
        <w:rPr>
          <w:rFonts w:ascii="Sylfaen" w:eastAsia="Times New Roman" w:hAnsi="Sylfaen" w:cs="Times New Roman"/>
          <w:sz w:val="28"/>
          <w:szCs w:val="28"/>
          <w:lang w:val="ka-GE"/>
        </w:rPr>
      </w:pPr>
      <w:r>
        <w:rPr>
          <w:rFonts w:ascii="Sylfaen" w:eastAsia="Times New Roman" w:hAnsi="Sylfaen" w:cs="Times New Roman"/>
          <w:sz w:val="28"/>
          <w:szCs w:val="28"/>
          <w:lang w:val="ka-GE"/>
        </w:rPr>
        <w:t xml:space="preserve">საქართველო წარმატებით უახლოვდება ტუბერკულოზის სტრატეგიის სამიზნეებს, რაც სრულ შესაბამისობაშია გაეროს ტუბერკულოზის პოლიტიკური დეკლარაციის სამიზნე მაჩვენებლებთან 2022 წლისთვის. </w:t>
      </w:r>
      <w:r w:rsidR="00BB49A6">
        <w:rPr>
          <w:rFonts w:ascii="Sylfaen" w:eastAsia="Times New Roman" w:hAnsi="Sylfaen" w:cs="Times New Roman"/>
          <w:sz w:val="28"/>
          <w:szCs w:val="28"/>
          <w:lang w:val="ka-GE"/>
        </w:rPr>
        <w:t xml:space="preserve"> </w:t>
      </w:r>
      <w:r>
        <w:rPr>
          <w:rFonts w:ascii="Sylfaen" w:eastAsia="Times New Roman" w:hAnsi="Sylfaen" w:cs="Times New Roman"/>
          <w:sz w:val="28"/>
          <w:szCs w:val="28"/>
          <w:lang w:val="ka-GE"/>
        </w:rPr>
        <w:t>ტუბერკულოზის ეროვნული</w:t>
      </w:r>
      <w:r w:rsidR="00BB49A6" w:rsidRPr="008370AB">
        <w:rPr>
          <w:rFonts w:ascii="Sylfaen" w:eastAsia="Times New Roman" w:hAnsi="Sylfaen" w:cs="Times New Roman"/>
          <w:sz w:val="28"/>
          <w:szCs w:val="28"/>
          <w:lang w:val="ka-GE"/>
        </w:rPr>
        <w:t xml:space="preserve"> პროგრამა</w:t>
      </w:r>
      <w:r w:rsidR="00BB49A6">
        <w:rPr>
          <w:rFonts w:ascii="Sylfaen" w:eastAsia="Times New Roman" w:hAnsi="Sylfaen" w:cs="Times New Roman"/>
          <w:sz w:val="28"/>
          <w:szCs w:val="28"/>
          <w:lang w:val="ka-GE"/>
        </w:rPr>
        <w:t>,</w:t>
      </w:r>
      <w:r w:rsidR="00BB49A6" w:rsidRPr="008370AB">
        <w:rPr>
          <w:rFonts w:ascii="Sylfaen" w:eastAsia="Times New Roman" w:hAnsi="Sylfaen" w:cs="Times New Roman"/>
          <w:sz w:val="28"/>
          <w:szCs w:val="28"/>
          <w:lang w:val="ka-GE"/>
        </w:rPr>
        <w:t xml:space="preserve"> გლობალური ფონდის მხარდაჭერით</w:t>
      </w:r>
      <w:r w:rsidR="00BB49A6">
        <w:rPr>
          <w:rFonts w:ascii="Sylfaen" w:eastAsia="Times New Roman" w:hAnsi="Sylfaen" w:cs="Times New Roman"/>
          <w:sz w:val="28"/>
          <w:szCs w:val="28"/>
          <w:lang w:val="ka-GE"/>
        </w:rPr>
        <w:t>,</w:t>
      </w:r>
      <w:r w:rsidR="00BB49A6" w:rsidRPr="008370AB">
        <w:rPr>
          <w:rFonts w:ascii="Sylfaen" w:eastAsia="Times New Roman" w:hAnsi="Sylfaen" w:cs="Times New Roman"/>
          <w:sz w:val="28"/>
          <w:szCs w:val="28"/>
          <w:lang w:val="ka-GE"/>
        </w:rPr>
        <w:t xml:space="preserve"> ახდენს ტუბერკულოზის ყველა ფორმის დროული გამოვლენის, მკურნალობისა და პროფილაქტიკისთვის საჭირო რესურსების მობილიზებას.</w:t>
      </w:r>
      <w:r w:rsidR="00BB49A6">
        <w:rPr>
          <w:rFonts w:ascii="Sylfaen" w:eastAsia="Times New Roman" w:hAnsi="Sylfaen" w:cs="Times New Roman"/>
          <w:sz w:val="28"/>
          <w:szCs w:val="28"/>
          <w:lang w:val="ka-GE"/>
        </w:rPr>
        <w:t xml:space="preserve"> </w:t>
      </w:r>
      <w:r w:rsidR="00BB49A6" w:rsidRPr="008370AB">
        <w:rPr>
          <w:rFonts w:ascii="Sylfaen" w:eastAsia="Times New Roman" w:hAnsi="Sylfaen" w:cs="Times New Roman"/>
          <w:sz w:val="28"/>
          <w:szCs w:val="28"/>
          <w:lang w:val="ka-GE"/>
        </w:rPr>
        <w:t>პარტნიორობ</w:t>
      </w:r>
      <w:r w:rsidR="00BB49A6">
        <w:rPr>
          <w:rFonts w:ascii="Sylfaen" w:eastAsia="Times New Roman" w:hAnsi="Sylfaen" w:cs="Times New Roman"/>
          <w:sz w:val="28"/>
          <w:szCs w:val="28"/>
          <w:lang w:val="ka-GE"/>
        </w:rPr>
        <w:t>ის</w:t>
      </w:r>
      <w:r w:rsidR="00BB49A6" w:rsidRPr="008370AB">
        <w:rPr>
          <w:rFonts w:ascii="Sylfaen" w:eastAsia="Times New Roman" w:hAnsi="Sylfaen" w:cs="Times New Roman"/>
          <w:sz w:val="28"/>
          <w:szCs w:val="28"/>
          <w:lang w:val="ka-GE"/>
        </w:rPr>
        <w:t xml:space="preserve"> </w:t>
      </w:r>
      <w:r w:rsidR="00BB49A6">
        <w:rPr>
          <w:rFonts w:ascii="Sylfaen" w:eastAsia="Times New Roman" w:hAnsi="Sylfaen" w:cs="Times New Roman"/>
          <w:sz w:val="28"/>
          <w:szCs w:val="28"/>
          <w:lang w:val="ka-GE"/>
        </w:rPr>
        <w:t>„შეაჩერე ტუბერკულოზი</w:t>
      </w:r>
      <w:r>
        <w:rPr>
          <w:rFonts w:ascii="Sylfaen" w:eastAsia="Times New Roman" w:hAnsi="Sylfaen" w:cs="Times New Roman"/>
          <w:sz w:val="28"/>
          <w:szCs w:val="28"/>
          <w:lang w:val="ka-GE"/>
        </w:rPr>
        <w:t>ს</w:t>
      </w:r>
      <w:r w:rsidR="00BB49A6">
        <w:rPr>
          <w:rFonts w:ascii="Sylfaen" w:eastAsia="Times New Roman" w:hAnsi="Sylfaen" w:cs="Times New Roman"/>
          <w:sz w:val="28"/>
          <w:szCs w:val="28"/>
          <w:lang w:val="ka-GE"/>
        </w:rPr>
        <w:t>“</w:t>
      </w:r>
      <w:r w:rsidR="00BB49A6" w:rsidRPr="008370AB">
        <w:rPr>
          <w:rFonts w:ascii="Sylfaen" w:eastAsia="Times New Roman" w:hAnsi="Sylfaen" w:cs="Times New Roman"/>
          <w:sz w:val="28"/>
          <w:szCs w:val="28"/>
          <w:lang w:val="ka-GE"/>
        </w:rPr>
        <w:t xml:space="preserve"> </w:t>
      </w:r>
      <w:r>
        <w:rPr>
          <w:rFonts w:ascii="Sylfaen" w:eastAsia="Times New Roman" w:hAnsi="Sylfaen" w:cs="Times New Roman"/>
          <w:sz w:val="28"/>
          <w:szCs w:val="28"/>
          <w:lang w:val="ka-GE"/>
        </w:rPr>
        <w:t xml:space="preserve">წამლის გლობალური სააგენტოს მექანიზმის საშუალებით </w:t>
      </w:r>
      <w:r w:rsidR="00BB49A6">
        <w:rPr>
          <w:rFonts w:ascii="Sylfaen" w:eastAsia="Times New Roman" w:hAnsi="Sylfaen" w:cs="Times New Roman"/>
          <w:sz w:val="28"/>
          <w:szCs w:val="28"/>
          <w:lang w:val="ka-GE"/>
        </w:rPr>
        <w:t xml:space="preserve">ჩვენთვის </w:t>
      </w:r>
      <w:r>
        <w:rPr>
          <w:rFonts w:ascii="Sylfaen" w:eastAsia="Times New Roman" w:hAnsi="Sylfaen" w:cs="Times New Roman"/>
          <w:sz w:val="28"/>
          <w:szCs w:val="28"/>
          <w:lang w:val="ka-GE"/>
        </w:rPr>
        <w:t xml:space="preserve">იოლად </w:t>
      </w:r>
      <w:r w:rsidR="00BB49A6">
        <w:rPr>
          <w:rFonts w:ascii="Sylfaen" w:eastAsia="Times New Roman" w:hAnsi="Sylfaen" w:cs="Times New Roman"/>
          <w:sz w:val="28"/>
          <w:szCs w:val="28"/>
          <w:lang w:val="ka-GE"/>
        </w:rPr>
        <w:t xml:space="preserve">ხელმისაწვდომია მაღალი ხარისხის მედიკამენტები.  </w:t>
      </w:r>
      <w:r w:rsidR="0055352A">
        <w:rPr>
          <w:rFonts w:ascii="Sylfaen" w:eastAsia="Times New Roman" w:hAnsi="Sylfaen" w:cs="Times New Roman"/>
          <w:sz w:val="28"/>
          <w:szCs w:val="28"/>
          <w:lang w:val="ka-GE"/>
        </w:rPr>
        <w:t xml:space="preserve">ხაზგასმით მინდა ავღნიშნო, რომ საქართველოში ტუბერკულოზის სფეროში მნიშვნელოვანი გაუმჯობესება შეუძლებელი იქნებოდა ტუბერკუზოლისგან განკურნებული ადამიანების და სამოქალაქო საზოგადოების აქტიური ჩართულობის გარეშე. სამომავლოდ პრიორიტეტულია არასამთვრობო სექტორის მიერ პროგრამის მონიტორინგის გაძლიერება პარტნიორობა „შევაჩეროთ ტუბერკულოზის“ მიერ მოწოდებული </w:t>
      </w:r>
      <w:proofErr w:type="spellStart"/>
      <w:r w:rsidR="0055352A">
        <w:rPr>
          <w:rFonts w:ascii="Sylfaen" w:eastAsia="Times New Roman" w:hAnsi="Sylfaen" w:cs="Times New Roman"/>
          <w:sz w:val="28"/>
          <w:szCs w:val="28"/>
        </w:rPr>
        <w:t>OneImpact</w:t>
      </w:r>
      <w:proofErr w:type="spellEnd"/>
      <w:r w:rsidR="0055352A">
        <w:rPr>
          <w:rFonts w:ascii="Sylfaen" w:eastAsia="Times New Roman" w:hAnsi="Sylfaen" w:cs="Times New Roman"/>
          <w:sz w:val="28"/>
          <w:szCs w:val="28"/>
        </w:rPr>
        <w:t xml:space="preserve"> </w:t>
      </w:r>
      <w:r w:rsidR="0055352A">
        <w:rPr>
          <w:rFonts w:ascii="Sylfaen" w:eastAsia="Times New Roman" w:hAnsi="Sylfaen" w:cs="Times New Roman"/>
          <w:sz w:val="28"/>
          <w:szCs w:val="28"/>
          <w:lang w:val="ka-GE"/>
        </w:rPr>
        <w:t xml:space="preserve">ინსტრუმენტით. ასევე ტუბერკულოზთან დაკავშირებული სტიგმის საფუძვლიანი შესწავლა და მასზე რეაგირება. სამინისტრო მზადაა კვლავაც ხელი შეუწყობს ტუბერკულოზის მართვის ინოვაციური მოდელების დანერგვას და „ტუბერკულოზის დარგში კვლევისა და ინოვაციების“ ახალი სტარტეგიის დანერგვის ხელშეწყობას.“ </w:t>
      </w:r>
    </w:p>
    <w:p w:rsidR="0055352A" w:rsidRDefault="0055352A" w:rsidP="00BB49A6">
      <w:pPr>
        <w:shd w:val="clear" w:color="auto" w:fill="FFFFFF"/>
        <w:spacing w:after="0"/>
        <w:jc w:val="both"/>
        <w:rPr>
          <w:rFonts w:ascii="Sylfaen" w:eastAsia="Times New Roman" w:hAnsi="Sylfaen" w:cs="Times New Roman"/>
          <w:sz w:val="28"/>
          <w:szCs w:val="28"/>
          <w:lang w:val="ka-GE"/>
        </w:rPr>
      </w:pPr>
    </w:p>
    <w:p w:rsidR="00AF3BAD" w:rsidRDefault="00AF3BAD"/>
    <w:sectPr w:rsidR="00AF3BAD" w:rsidSect="00A20EC2">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809" w:rsidRDefault="00223809">
      <w:pPr>
        <w:spacing w:after="0" w:line="240" w:lineRule="auto"/>
      </w:pPr>
      <w:r>
        <w:separator/>
      </w:r>
    </w:p>
  </w:endnote>
  <w:endnote w:type="continuationSeparator" w:id="0">
    <w:p w:rsidR="00223809" w:rsidRDefault="0022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16524"/>
      <w:docPartObj>
        <w:docPartGallery w:val="Page Numbers (Bottom of Page)"/>
        <w:docPartUnique/>
      </w:docPartObj>
    </w:sdtPr>
    <w:sdtEndPr>
      <w:rPr>
        <w:noProof/>
      </w:rPr>
    </w:sdtEndPr>
    <w:sdtContent>
      <w:p w:rsidR="0002638E" w:rsidRDefault="00BB49A6">
        <w:pPr>
          <w:pStyle w:val="Footer"/>
          <w:jc w:val="right"/>
        </w:pPr>
        <w:r>
          <w:fldChar w:fldCharType="begin"/>
        </w:r>
        <w:r>
          <w:instrText xml:space="preserve"> PAGE   \* MERGEFORMAT </w:instrText>
        </w:r>
        <w:r>
          <w:fldChar w:fldCharType="separate"/>
        </w:r>
        <w:r w:rsidR="0055352A">
          <w:rPr>
            <w:noProof/>
          </w:rPr>
          <w:t>2</w:t>
        </w:r>
        <w:r>
          <w:rPr>
            <w:noProof/>
          </w:rPr>
          <w:fldChar w:fldCharType="end"/>
        </w:r>
      </w:p>
    </w:sdtContent>
  </w:sdt>
  <w:p w:rsidR="0002638E" w:rsidRDefault="002238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809" w:rsidRDefault="00223809">
      <w:pPr>
        <w:spacing w:after="0" w:line="240" w:lineRule="auto"/>
      </w:pPr>
      <w:r>
        <w:separator/>
      </w:r>
    </w:p>
  </w:footnote>
  <w:footnote w:type="continuationSeparator" w:id="0">
    <w:p w:rsidR="00223809" w:rsidRDefault="00223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85"/>
    <w:rsid w:val="00223809"/>
    <w:rsid w:val="0055352A"/>
    <w:rsid w:val="00965685"/>
    <w:rsid w:val="009D4642"/>
    <w:rsid w:val="00A82D99"/>
    <w:rsid w:val="00AF3BAD"/>
    <w:rsid w:val="00B36429"/>
    <w:rsid w:val="00BB49A6"/>
    <w:rsid w:val="00E1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5B30"/>
  <w15:docId w15:val="{4D7F1742-336F-4554-9B82-9E733787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9A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4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9A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Tsereteli</dc:creator>
  <cp:keywords/>
  <dc:description/>
  <cp:lastModifiedBy>Tamar Gabunia</cp:lastModifiedBy>
  <cp:revision>3</cp:revision>
  <dcterms:created xsi:type="dcterms:W3CDTF">2020-02-06T14:24:00Z</dcterms:created>
  <dcterms:modified xsi:type="dcterms:W3CDTF">2020-02-06T14:49:00Z</dcterms:modified>
</cp:coreProperties>
</file>