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52" w:rsidRDefault="00497052" w:rsidP="00497052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>
        <w:rPr>
          <w:rFonts w:ascii="Sylfaen" w:hAnsi="Sylfaen"/>
          <w:sz w:val="24"/>
          <w:szCs w:val="24"/>
        </w:rPr>
        <w:t>სსიპ</w:t>
      </w:r>
      <w:proofErr w:type="spellEnd"/>
      <w:proofErr w:type="gramEnd"/>
      <w:r>
        <w:rPr>
          <w:rFonts w:ascii="Sylfaen" w:hAnsi="Sylfaen"/>
          <w:sz w:val="24"/>
          <w:szCs w:val="24"/>
        </w:rPr>
        <w:t xml:space="preserve"> – </w:t>
      </w:r>
      <w:proofErr w:type="spellStart"/>
      <w:r>
        <w:rPr>
          <w:rFonts w:ascii="Sylfaen" w:hAnsi="Sylfaen"/>
          <w:sz w:val="24"/>
          <w:szCs w:val="24"/>
        </w:rPr>
        <w:t>საქართველოს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ტურიზმის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ეროვნული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ადმინისტრაციის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ხელმძღვანელს</w:t>
      </w:r>
      <w:proofErr w:type="spellEnd"/>
    </w:p>
    <w:p w:rsidR="00497052" w:rsidRDefault="00497052" w:rsidP="00497052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>
        <w:rPr>
          <w:rFonts w:ascii="Sylfaen" w:hAnsi="Sylfaen"/>
          <w:sz w:val="24"/>
          <w:szCs w:val="24"/>
        </w:rPr>
        <w:t>ქალბატონ</w:t>
      </w:r>
      <w:proofErr w:type="spellEnd"/>
      <w:proofErr w:type="gram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მარიამ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ქვრივიშვილს</w:t>
      </w:r>
      <w:proofErr w:type="spellEnd"/>
    </w:p>
    <w:p w:rsidR="00497052" w:rsidRDefault="00497052" w:rsidP="00497052">
      <w:pPr>
        <w:jc w:val="both"/>
        <w:rPr>
          <w:rFonts w:ascii="Sylfaen" w:hAnsi="Sylfaen"/>
          <w:sz w:val="24"/>
          <w:szCs w:val="24"/>
        </w:rPr>
      </w:pPr>
    </w:p>
    <w:p w:rsidR="00497052" w:rsidRDefault="00497052" w:rsidP="00497052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>
        <w:rPr>
          <w:rFonts w:ascii="Sylfaen" w:hAnsi="Sylfaen"/>
          <w:sz w:val="24"/>
          <w:szCs w:val="24"/>
        </w:rPr>
        <w:t>ქალბატონო</w:t>
      </w:r>
      <w:proofErr w:type="spellEnd"/>
      <w:proofErr w:type="gram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მარიამ</w:t>
      </w:r>
      <w:proofErr w:type="spellEnd"/>
      <w:r>
        <w:rPr>
          <w:rFonts w:ascii="Sylfaen" w:hAnsi="Sylfaen"/>
          <w:sz w:val="24"/>
          <w:szCs w:val="24"/>
        </w:rPr>
        <w:t>,</w:t>
      </w:r>
    </w:p>
    <w:p w:rsidR="00497052" w:rsidRDefault="00497052" w:rsidP="00497052">
      <w:p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sz w:val="24"/>
          <w:szCs w:val="24"/>
        </w:rPr>
        <w:t>ახალი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კორონავირუსით</w:t>
      </w:r>
      <w:proofErr w:type="spellEnd"/>
      <w:r>
        <w:rPr>
          <w:rFonts w:ascii="Sylfaen" w:hAnsi="Sylfaen"/>
          <w:sz w:val="24"/>
          <w:szCs w:val="24"/>
        </w:rPr>
        <w:t xml:space="preserve"> (SARS-COV-2) </w:t>
      </w:r>
      <w:proofErr w:type="spellStart"/>
      <w:r>
        <w:rPr>
          <w:rFonts w:ascii="Sylfaen" w:hAnsi="Sylfaen"/>
          <w:sz w:val="24"/>
          <w:szCs w:val="24"/>
        </w:rPr>
        <w:t>გამოწვეული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ინფექციის</w:t>
      </w:r>
      <w:proofErr w:type="spellEnd"/>
      <w:r>
        <w:rPr>
          <w:rFonts w:ascii="Sylfaen" w:hAnsi="Sylfaen"/>
          <w:sz w:val="24"/>
          <w:szCs w:val="24"/>
        </w:rPr>
        <w:t xml:space="preserve"> (COVID-19) (</w:t>
      </w:r>
      <w:proofErr w:type="spellStart"/>
      <w:r>
        <w:rPr>
          <w:rFonts w:ascii="Sylfaen" w:hAnsi="Sylfaen"/>
          <w:sz w:val="24"/>
          <w:szCs w:val="24"/>
        </w:rPr>
        <w:t>შემდგომ</w:t>
      </w:r>
      <w:proofErr w:type="spellEnd"/>
      <w:r>
        <w:rPr>
          <w:rFonts w:ascii="Sylfaen" w:hAnsi="Sylfaen"/>
          <w:sz w:val="24"/>
          <w:szCs w:val="24"/>
        </w:rPr>
        <w:t xml:space="preserve"> – </w:t>
      </w:r>
      <w:proofErr w:type="spellStart"/>
      <w:r>
        <w:rPr>
          <w:rFonts w:ascii="Sylfaen" w:hAnsi="Sylfaen"/>
          <w:sz w:val="24"/>
          <w:szCs w:val="24"/>
        </w:rPr>
        <w:t>კორონავირუსი</w:t>
      </w:r>
      <w:proofErr w:type="spellEnd"/>
      <w:r>
        <w:rPr>
          <w:rFonts w:ascii="Sylfaen" w:hAnsi="Sylfaen"/>
          <w:sz w:val="24"/>
          <w:szCs w:val="24"/>
        </w:rPr>
        <w:t xml:space="preserve">) </w:t>
      </w:r>
      <w:proofErr w:type="spellStart"/>
      <w:r>
        <w:rPr>
          <w:rFonts w:ascii="Sylfaen" w:hAnsi="Sylfaen"/>
          <w:sz w:val="24"/>
          <w:szCs w:val="24"/>
        </w:rPr>
        <w:t>ეპიდემიოლოგიური</w:t>
      </w:r>
      <w:proofErr w:type="spellEnd"/>
      <w:r>
        <w:rPr>
          <w:rFonts w:ascii="Sylfaen" w:hAnsi="Sylfaen"/>
          <w:sz w:val="24"/>
          <w:szCs w:val="24"/>
        </w:rPr>
        <w:t xml:space="preserve"> (</w:t>
      </w:r>
      <w:proofErr w:type="spellStart"/>
      <w:r>
        <w:rPr>
          <w:rFonts w:ascii="Sylfaen" w:hAnsi="Sylfaen"/>
          <w:sz w:val="24"/>
          <w:szCs w:val="24"/>
        </w:rPr>
        <w:t>ეპიდემია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პანდემია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ეპიდემიური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აფეთქება</w:t>
      </w:r>
      <w:proofErr w:type="spellEnd"/>
      <w:r>
        <w:rPr>
          <w:rFonts w:ascii="Sylfaen" w:hAnsi="Sylfaen"/>
          <w:sz w:val="24"/>
          <w:szCs w:val="24"/>
        </w:rPr>
        <w:t xml:space="preserve">) </w:t>
      </w:r>
      <w:proofErr w:type="spellStart"/>
      <w:r>
        <w:rPr>
          <w:rFonts w:ascii="Sylfaen" w:hAnsi="Sylfaen"/>
          <w:sz w:val="24"/>
          <w:szCs w:val="24"/>
        </w:rPr>
        <w:t>კონტროლის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რეაგირებისა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და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მზადყოფნის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მიზნით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სსიპ</w:t>
      </w:r>
      <w:proofErr w:type="spellEnd"/>
      <w:r>
        <w:rPr>
          <w:rFonts w:ascii="Sylfaen" w:hAnsi="Sylfaen"/>
          <w:sz w:val="24"/>
          <w:szCs w:val="24"/>
        </w:rPr>
        <w:t xml:space="preserve"> – </w:t>
      </w:r>
      <w:proofErr w:type="spellStart"/>
      <w:r>
        <w:rPr>
          <w:rFonts w:ascii="Sylfaen" w:hAnsi="Sylfaen"/>
          <w:sz w:val="24"/>
          <w:szCs w:val="24"/>
        </w:rPr>
        <w:t>საქართველოს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ტურიზმის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ეროვნული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ადმინისტრაციის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ხელშეწყობით, ქვეყნის მასშტაბით წარმატებით ფუნქციონირებს საკარანტინო სივრცეები, სადაც ხდება იზოლაციას დაქვემდებარებული პირების 14 დღით განთავსება და მათი მონიტორინგი.  აღნიშნულმა მნიშვნელოვანი როლი შეასრულა ახალი კორონავირუსის დაბალი გავრცელების მიმართულებით. </w:t>
      </w:r>
    </w:p>
    <w:p w:rsidR="008B3AB2" w:rsidRDefault="00497052" w:rsidP="008B3AB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თუმცა, მოგეხსენებათ, </w:t>
      </w:r>
      <w:r>
        <w:rPr>
          <w:rFonts w:cs="Sylfaen"/>
          <w:noProof/>
          <w:lang w:val="ka-GE"/>
        </w:rPr>
        <w:t>COVID 19</w:t>
      </w:r>
      <w:r>
        <w:rPr>
          <w:rFonts w:ascii="Sylfaen" w:hAnsi="Sylfaen" w:cs="Sylfaen"/>
          <w:noProof/>
          <w:lang w:val="ka-GE"/>
        </w:rPr>
        <w:t xml:space="preserve"> შემ</w:t>
      </w:r>
      <w:r w:rsidR="008B3AB2">
        <w:rPr>
          <w:rFonts w:ascii="Sylfaen" w:hAnsi="Sylfaen" w:cs="Sylfaen"/>
          <w:noProof/>
          <w:lang w:val="ka-GE"/>
        </w:rPr>
        <w:t>თ</w:t>
      </w:r>
      <w:r>
        <w:rPr>
          <w:rFonts w:ascii="Sylfaen" w:hAnsi="Sylfaen" w:cs="Sylfaen"/>
          <w:noProof/>
          <w:lang w:val="ka-GE"/>
        </w:rPr>
        <w:t xml:space="preserve">ხვევათა რაოდენობა ქვეყანაში მზარდია, </w:t>
      </w:r>
      <w:r w:rsidRPr="008B3AB2">
        <w:rPr>
          <w:rFonts w:ascii="Sylfaen" w:hAnsi="Sylfaen" w:cs="Sylfaen"/>
          <w:noProof/>
          <w:lang w:val="ka-GE"/>
        </w:rPr>
        <w:t xml:space="preserve">23 </w:t>
      </w:r>
      <w:r>
        <w:rPr>
          <w:rFonts w:ascii="Sylfaen" w:hAnsi="Sylfaen" w:cs="Sylfaen"/>
          <w:noProof/>
          <w:lang w:val="ka-GE"/>
        </w:rPr>
        <w:t>აპრილის მდგომარეობით დაფიქსირებულია 420 დადასტურებული შემთხვევა</w:t>
      </w:r>
      <w:r w:rsidR="008B3AB2">
        <w:rPr>
          <w:rFonts w:ascii="Sylfaen" w:hAnsi="Sylfaen" w:cs="Sylfaen"/>
          <w:noProof/>
          <w:lang w:val="ka-GE"/>
        </w:rPr>
        <w:t xml:space="preserve">, ხოლო სტაციონარებში სამედიცინო მეთვალყურეობის ქვეშ იმყოფება 584 პაციენტი. </w:t>
      </w:r>
      <w:r w:rsidR="008B3AB2">
        <w:rPr>
          <w:rFonts w:ascii="Sylfaen" w:eastAsia="Sylfaen" w:hAnsi="Sylfaen"/>
          <w:lang w:val="ka-GE"/>
        </w:rPr>
        <w:t xml:space="preserve">საქართველოში COVID-19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8B3AB2">
        <w:rPr>
          <w:rFonts w:cs="Sylfaen"/>
          <w:bCs/>
          <w:lang w:val="ka-GE"/>
        </w:rPr>
        <w:t>,,</w:t>
      </w:r>
      <w:r w:rsidR="008B3AB2">
        <w:rPr>
          <w:rFonts w:ascii="Sylfaen" w:hAnsi="Sylfaen" w:cs="Sylfaen"/>
          <w:bCs/>
          <w:lang w:val="ka-GE"/>
        </w:rPr>
        <w:t>საქართველოს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ოკუპირებული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ტერიტორიებიდან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დევნილთა</w:t>
      </w:r>
      <w:r w:rsidR="008B3AB2">
        <w:rPr>
          <w:bCs/>
          <w:lang w:val="ka-GE"/>
        </w:rPr>
        <w:t xml:space="preserve">, </w:t>
      </w:r>
      <w:r w:rsidR="008B3AB2">
        <w:rPr>
          <w:rFonts w:ascii="Sylfaen" w:hAnsi="Sylfaen" w:cs="Sylfaen"/>
          <w:bCs/>
          <w:lang w:val="ka-GE"/>
        </w:rPr>
        <w:t>შრომის</w:t>
      </w:r>
      <w:r w:rsidR="008B3AB2">
        <w:rPr>
          <w:bCs/>
          <w:lang w:val="ka-GE"/>
        </w:rPr>
        <w:t xml:space="preserve">, </w:t>
      </w:r>
      <w:r w:rsidR="008B3AB2">
        <w:rPr>
          <w:rFonts w:ascii="Sylfaen" w:hAnsi="Sylfaen" w:cs="Sylfaen"/>
          <w:bCs/>
          <w:lang w:val="ka-GE"/>
        </w:rPr>
        <w:t>ჯანმრთელობისა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და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სოციალური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დაცვის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სამინისტროს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სისტემაში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საჯარო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სერვისებისა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და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ადმინისტრაციული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საქმისწარმოების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განხორციელების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განსხვავებული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წესების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დადგენის</w:t>
      </w:r>
      <w:r w:rsidR="008B3AB2">
        <w:rPr>
          <w:bCs/>
          <w:lang w:val="ka-GE"/>
        </w:rPr>
        <w:t xml:space="preserve"> </w:t>
      </w:r>
      <w:r w:rsidR="008B3AB2">
        <w:rPr>
          <w:rFonts w:ascii="Sylfaen" w:hAnsi="Sylfaen" w:cs="Sylfaen"/>
          <w:bCs/>
          <w:lang w:val="ka-GE"/>
        </w:rPr>
        <w:t>შესახებ</w:t>
      </w:r>
      <w:r w:rsidR="008B3AB2">
        <w:rPr>
          <w:bCs/>
          <w:lang w:val="ka-GE"/>
        </w:rPr>
        <w:t xml:space="preserve">“ </w:t>
      </w:r>
      <w:r w:rsidR="008B3AB2">
        <w:rPr>
          <w:rFonts w:ascii="Sylfaen" w:hAnsi="Sylfaen" w:cs="Sylfaen"/>
          <w:lang w:val="ka-GE"/>
        </w:rPr>
        <w:t>საქართველოს</w:t>
      </w:r>
      <w:r w:rsidR="008B3AB2">
        <w:rPr>
          <w:lang w:val="ka-GE"/>
        </w:rPr>
        <w:t xml:space="preserve"> </w:t>
      </w:r>
      <w:r w:rsidR="008B3AB2">
        <w:rPr>
          <w:rFonts w:ascii="Sylfaen" w:hAnsi="Sylfaen" w:cs="Sylfaen"/>
          <w:lang w:val="ka-GE"/>
        </w:rPr>
        <w:t>მთავრობის</w:t>
      </w:r>
      <w:r w:rsidR="008B3AB2">
        <w:rPr>
          <w:lang w:val="ka-GE"/>
        </w:rPr>
        <w:t xml:space="preserve"> 2020 </w:t>
      </w:r>
      <w:r w:rsidR="008B3AB2">
        <w:rPr>
          <w:rFonts w:ascii="Sylfaen" w:hAnsi="Sylfaen" w:cs="Sylfaen"/>
          <w:lang w:val="ka-GE"/>
        </w:rPr>
        <w:t>წლის</w:t>
      </w:r>
      <w:r w:rsidR="008B3AB2">
        <w:rPr>
          <w:lang w:val="ka-GE"/>
        </w:rPr>
        <w:t xml:space="preserve"> 23 </w:t>
      </w:r>
      <w:r w:rsidR="008B3AB2">
        <w:rPr>
          <w:rFonts w:ascii="Sylfaen" w:hAnsi="Sylfaen" w:cs="Sylfaen"/>
          <w:lang w:val="ka-GE"/>
        </w:rPr>
        <w:t>მარტის</w:t>
      </w:r>
      <w:r w:rsidR="008B3AB2">
        <w:rPr>
          <w:lang w:val="ka-GE"/>
        </w:rPr>
        <w:t xml:space="preserve"> N184 </w:t>
      </w:r>
      <w:r w:rsidR="008B3AB2">
        <w:rPr>
          <w:rFonts w:ascii="Sylfaen" w:hAnsi="Sylfaen" w:cs="Sylfaen"/>
          <w:lang w:val="ka-GE"/>
        </w:rPr>
        <w:t>დადგენილების</w:t>
      </w:r>
      <w:r w:rsidR="008B3AB2">
        <w:rPr>
          <w:lang w:val="ka-GE"/>
        </w:rPr>
        <w:t xml:space="preserve"> </w:t>
      </w:r>
      <w:r w:rsidR="008B3AB2">
        <w:rPr>
          <w:rFonts w:ascii="Sylfaen" w:hAnsi="Sylfaen"/>
          <w:lang w:val="ka-GE"/>
        </w:rPr>
        <w:t xml:space="preserve">შესაბამისად, </w:t>
      </w:r>
      <w:r w:rsidR="008B3AB2">
        <w:rPr>
          <w:rFonts w:ascii="Sylfaen" w:hAnsi="Sylfaen"/>
          <w:lang w:val="ka-GE"/>
        </w:rPr>
        <w:t>განსაზღვრულია</w:t>
      </w:r>
      <w:r w:rsidR="008B3AB2">
        <w:rPr>
          <w:rFonts w:ascii="Sylfaen" w:hAnsi="Sylfaen"/>
          <w:lang w:val="ka-GE"/>
        </w:rPr>
        <w:t xml:space="preserve"> სამედიცინო დაწესებულებების ნუსხა, რომლებიც </w:t>
      </w:r>
      <w:r w:rsidR="008B3AB2">
        <w:rPr>
          <w:rFonts w:ascii="Sylfaen" w:hAnsi="Sylfaen" w:cs="Sylfaen"/>
          <w:lang w:val="ka-GE"/>
        </w:rPr>
        <w:t>დადგენილი</w:t>
      </w:r>
      <w:r w:rsidR="008B3AB2">
        <w:rPr>
          <w:lang w:val="ka-GE"/>
        </w:rPr>
        <w:t xml:space="preserve"> </w:t>
      </w:r>
      <w:r w:rsidR="008B3AB2">
        <w:rPr>
          <w:rFonts w:ascii="Sylfaen" w:hAnsi="Sylfaen" w:cs="Sylfaen"/>
          <w:lang w:val="ka-GE"/>
        </w:rPr>
        <w:t>წესით</w:t>
      </w:r>
      <w:r w:rsidR="008B3AB2">
        <w:rPr>
          <w:lang w:val="ka-GE"/>
        </w:rPr>
        <w:t xml:space="preserve"> </w:t>
      </w:r>
      <w:r w:rsidR="008B3AB2">
        <w:rPr>
          <w:rFonts w:ascii="Sylfaen" w:hAnsi="Sylfaen" w:cs="Sylfaen"/>
          <w:lang w:val="ka-GE"/>
        </w:rPr>
        <w:t>უზრუნველყოფენ სრულად</w:t>
      </w:r>
      <w:r w:rsidR="008B3AB2">
        <w:rPr>
          <w:lang w:val="ka-GE"/>
        </w:rPr>
        <w:t xml:space="preserve"> </w:t>
      </w:r>
      <w:r w:rsidR="008B3AB2">
        <w:rPr>
          <w:rFonts w:ascii="Sylfaen" w:hAnsi="Sylfaen" w:cs="Sylfaen"/>
          <w:lang w:val="ka-GE"/>
        </w:rPr>
        <w:t xml:space="preserve">მობილიზებას </w:t>
      </w:r>
      <w:r w:rsidR="008B3AB2">
        <w:rPr>
          <w:rFonts w:ascii="Sylfaen" w:hAnsi="Sylfaen" w:cs="Sylfaen"/>
          <w:lang w:val="ka-GE"/>
        </w:rPr>
        <w:t>საჭიროების შესაბამისად.</w:t>
      </w:r>
    </w:p>
    <w:p w:rsidR="00497052" w:rsidRDefault="008B3AB2" w:rsidP="0049705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შემთხვევების, მათ შორის ცხელების მქონე შემთხვევების მატებასთან ერთად, მობილიზებული საწოლფონდის ეფექტურად გამოყენებისთვის,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>
        <w:rPr>
          <w:rFonts w:cs="Sylfaen"/>
          <w:noProof/>
          <w:lang w:val="ka-GE"/>
        </w:rPr>
        <w:t>COVID 19</w:t>
      </w:r>
      <w:r>
        <w:rPr>
          <w:rFonts w:ascii="Sylfaen" w:hAnsi="Sylfaen" w:cs="Sylfaen"/>
          <w:noProof/>
          <w:lang w:val="ka-GE"/>
        </w:rPr>
        <w:t xml:space="preserve"> მართვის კლინიკურ ჯგუფთან კონსულტაციით, სამინისტრო განიხილავს </w:t>
      </w:r>
      <w:r w:rsidR="00497052">
        <w:rPr>
          <w:rFonts w:ascii="Sylfaen" w:eastAsia="Times New Roman" w:hAnsi="Sylfaen"/>
          <w:lang w:val="ka-GE"/>
        </w:rPr>
        <w:t xml:space="preserve">ცხელების მქონე პირების, </w:t>
      </w:r>
      <w:r w:rsidR="00497052">
        <w:rPr>
          <w:rFonts w:ascii="Sylfaen" w:hAnsi="Sylfaen" w:cs="Sylfaen"/>
          <w:noProof/>
          <w:lang w:val="ka-GE"/>
        </w:rPr>
        <w:t>რომელსაც</w:t>
      </w:r>
      <w:r w:rsidR="00497052">
        <w:rPr>
          <w:rFonts w:cs="Sylfaen"/>
          <w:noProof/>
          <w:lang w:val="ka-GE"/>
        </w:rPr>
        <w:t xml:space="preserve"> COVID 19-</w:t>
      </w:r>
      <w:r w:rsidR="00497052">
        <w:rPr>
          <w:rFonts w:ascii="Sylfaen" w:hAnsi="Sylfaen" w:cs="Sylfaen"/>
          <w:noProof/>
          <w:lang w:val="ka-GE"/>
        </w:rPr>
        <w:t>ზე</w:t>
      </w:r>
      <w:r w:rsidR="00497052">
        <w:rPr>
          <w:rFonts w:cs="Sylfaen"/>
          <w:noProof/>
          <w:lang w:val="ka-GE"/>
        </w:rPr>
        <w:t xml:space="preserve"> </w:t>
      </w:r>
      <w:r w:rsidR="00497052">
        <w:rPr>
          <w:rFonts w:ascii="Sylfaen" w:hAnsi="Sylfaen" w:cs="Sylfaen"/>
          <w:noProof/>
          <w:lang w:val="ka-GE"/>
        </w:rPr>
        <w:t>ტესტირებით</w:t>
      </w:r>
      <w:r w:rsidR="00497052">
        <w:rPr>
          <w:rFonts w:cs="Sylfaen"/>
          <w:noProof/>
          <w:lang w:val="ka-GE"/>
        </w:rPr>
        <w:t xml:space="preserve"> </w:t>
      </w:r>
      <w:r w:rsidR="00497052">
        <w:rPr>
          <w:rFonts w:ascii="Sylfaen" w:hAnsi="Sylfaen" w:cs="Sylfaen"/>
          <w:noProof/>
          <w:lang w:val="ka-GE"/>
        </w:rPr>
        <w:t>მიღებული</w:t>
      </w:r>
      <w:r w:rsidR="00497052">
        <w:rPr>
          <w:rFonts w:cs="Sylfaen"/>
          <w:noProof/>
          <w:lang w:val="ka-GE"/>
        </w:rPr>
        <w:t xml:space="preserve"> </w:t>
      </w:r>
      <w:r w:rsidR="00497052">
        <w:rPr>
          <w:rFonts w:ascii="Sylfaen" w:hAnsi="Sylfaen" w:cs="Sylfaen"/>
          <w:noProof/>
          <w:lang w:val="ka-GE"/>
        </w:rPr>
        <w:t>აქვს</w:t>
      </w:r>
      <w:r w:rsidR="00497052">
        <w:rPr>
          <w:rFonts w:cs="Sylfaen"/>
          <w:noProof/>
          <w:lang w:val="ka-GE"/>
        </w:rPr>
        <w:t xml:space="preserve"> </w:t>
      </w:r>
      <w:r w:rsidR="00497052">
        <w:rPr>
          <w:rFonts w:ascii="Sylfaen" w:hAnsi="Sylfaen" w:cs="Sylfaen"/>
          <w:noProof/>
          <w:lang w:val="ka-GE"/>
        </w:rPr>
        <w:t>უარყოფითი</w:t>
      </w:r>
      <w:r w:rsidR="00497052">
        <w:rPr>
          <w:rFonts w:cs="Sylfaen"/>
          <w:noProof/>
          <w:lang w:val="ka-GE"/>
        </w:rPr>
        <w:t xml:space="preserve"> </w:t>
      </w:r>
      <w:r w:rsidR="00497052">
        <w:rPr>
          <w:rFonts w:ascii="Sylfaen" w:hAnsi="Sylfaen" w:cs="Sylfaen"/>
          <w:noProof/>
          <w:lang w:val="ka-GE"/>
        </w:rPr>
        <w:t xml:space="preserve">პასუხი ან </w:t>
      </w:r>
      <w:r w:rsidR="00497052">
        <w:rPr>
          <w:rFonts w:cs="Sylfaen"/>
          <w:noProof/>
          <w:lang w:val="ka-GE"/>
        </w:rPr>
        <w:t>(COVID-19)</w:t>
      </w:r>
      <w:r w:rsidR="00497052">
        <w:rPr>
          <w:rFonts w:ascii="Sylfaen" w:hAnsi="Sylfaen" w:cs="Sylfaen"/>
          <w:noProof/>
          <w:lang w:val="ka-GE"/>
        </w:rPr>
        <w:t>-ის დადასტურებული მსუბუქად</w:t>
      </w:r>
      <w:r w:rsidR="00497052">
        <w:rPr>
          <w:rFonts w:cs="Sylfaen"/>
          <w:noProof/>
          <w:lang w:val="ka-GE"/>
        </w:rPr>
        <w:t xml:space="preserve"> </w:t>
      </w:r>
      <w:r w:rsidR="00497052">
        <w:rPr>
          <w:rFonts w:ascii="Sylfaen" w:hAnsi="Sylfaen" w:cs="Sylfaen"/>
          <w:noProof/>
          <w:lang w:val="ka-GE"/>
        </w:rPr>
        <w:t>მიმდინარე</w:t>
      </w:r>
      <w:r w:rsidR="00497052">
        <w:rPr>
          <w:rFonts w:cs="Sylfaen"/>
          <w:noProof/>
          <w:lang w:val="ka-GE"/>
        </w:rPr>
        <w:t xml:space="preserve"> </w:t>
      </w:r>
      <w:r w:rsidR="00497052">
        <w:rPr>
          <w:rFonts w:ascii="Sylfaen" w:hAnsi="Sylfaen" w:cs="Sylfaen"/>
          <w:noProof/>
          <w:lang w:val="ka-GE"/>
        </w:rPr>
        <w:t>შემთხვევის სამედიცინო მეთვალყურეობის შესაძლებლობა</w:t>
      </w:r>
      <w:r>
        <w:rPr>
          <w:rFonts w:ascii="Sylfaen" w:hAnsi="Sylfaen" w:cs="Sylfaen"/>
          <w:noProof/>
          <w:lang w:val="ka-GE"/>
        </w:rPr>
        <w:t>ს</w:t>
      </w:r>
      <w:r w:rsidR="00497052">
        <w:rPr>
          <w:rFonts w:ascii="Sylfaen" w:hAnsi="Sylfaen" w:cs="Sylfaen"/>
          <w:noProof/>
          <w:lang w:val="ka-GE"/>
        </w:rPr>
        <w:t xml:space="preserve"> იზოლაციის (საკარანტინე) სივრცეებში.</w:t>
      </w:r>
      <w:r>
        <w:rPr>
          <w:rFonts w:ascii="Sylfaen" w:hAnsi="Sylfaen" w:cs="Sylfaen"/>
          <w:noProof/>
          <w:lang w:val="ka-GE"/>
        </w:rPr>
        <w:t xml:space="preserve"> აღნიშნულ ლოკაციებზე ვუზრუნველყოფთ სამედიცინო მეთვალყურეობას, შესაბამისი სამედიცინო პერსონალის მომსახურებისა და მედიკამენტების მიწოდებით.</w:t>
      </w:r>
    </w:p>
    <w:p w:rsidR="00497052" w:rsidRDefault="00500E64" w:rsidP="0049705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მოგეხსენებათ, სამედიცინო დაწესებულებების მოსალოდნელი დატვირთის წინასწარი პროგნოზირება რთულია, ამდენად, ზემოაღნიშნულის გათვალისწინებით, </w:t>
      </w:r>
      <w:proofErr w:type="spellStart"/>
      <w:r w:rsidR="00497052">
        <w:rPr>
          <w:rFonts w:ascii="Sylfaen" w:hAnsi="Sylfaen"/>
          <w:sz w:val="24"/>
          <w:szCs w:val="24"/>
        </w:rPr>
        <w:t>გთხოვთ</w:t>
      </w:r>
      <w:proofErr w:type="spellEnd"/>
      <w:r w:rsidR="00497052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 xml:space="preserve">თქვენს მხარდაჭერას </w:t>
      </w:r>
      <w:proofErr w:type="spellStart"/>
      <w:r w:rsidR="00497052">
        <w:rPr>
          <w:rFonts w:ascii="Sylfaen" w:hAnsi="Sylfaen"/>
          <w:sz w:val="24"/>
          <w:szCs w:val="24"/>
        </w:rPr>
        <w:t>საკარანტინე</w:t>
      </w:r>
      <w:proofErr w:type="spellEnd"/>
      <w:r w:rsidR="00497052">
        <w:rPr>
          <w:rFonts w:ascii="Sylfaen" w:hAnsi="Sylfaen"/>
          <w:sz w:val="24"/>
          <w:szCs w:val="24"/>
        </w:rPr>
        <w:t xml:space="preserve"> </w:t>
      </w:r>
      <w:r w:rsidR="00497052">
        <w:rPr>
          <w:rFonts w:ascii="Sylfaen" w:hAnsi="Sylfaen"/>
          <w:sz w:val="24"/>
          <w:szCs w:val="24"/>
          <w:lang w:val="ka-GE"/>
        </w:rPr>
        <w:t xml:space="preserve">სივრცეების </w:t>
      </w:r>
      <w:proofErr w:type="spellStart"/>
      <w:r w:rsidR="00497052">
        <w:rPr>
          <w:rFonts w:ascii="Sylfaen" w:hAnsi="Sylfaen"/>
          <w:sz w:val="24"/>
          <w:szCs w:val="24"/>
        </w:rPr>
        <w:t>მზადყოფნ</w:t>
      </w:r>
      <w:proofErr w:type="spellEnd"/>
      <w:r>
        <w:rPr>
          <w:rFonts w:ascii="Sylfaen" w:hAnsi="Sylfaen"/>
          <w:sz w:val="24"/>
          <w:szCs w:val="24"/>
          <w:lang w:val="ka-GE"/>
        </w:rPr>
        <w:t>ის უზრუნველყოფის მხრივ</w:t>
      </w:r>
      <w:r w:rsidR="00497052">
        <w:rPr>
          <w:rFonts w:ascii="Sylfaen" w:hAnsi="Sylfaen"/>
          <w:sz w:val="24"/>
          <w:szCs w:val="24"/>
        </w:rPr>
        <w:t xml:space="preserve">, </w:t>
      </w:r>
      <w:proofErr w:type="spellStart"/>
      <w:r w:rsidR="00497052">
        <w:rPr>
          <w:rFonts w:ascii="Sylfaen" w:hAnsi="Sylfaen"/>
          <w:sz w:val="24"/>
          <w:szCs w:val="24"/>
        </w:rPr>
        <w:t>საჭიროების</w:t>
      </w:r>
      <w:proofErr w:type="spellEnd"/>
      <w:r w:rsidR="00497052">
        <w:rPr>
          <w:rFonts w:ascii="Sylfaen" w:hAnsi="Sylfaen"/>
          <w:sz w:val="24"/>
          <w:szCs w:val="24"/>
        </w:rPr>
        <w:t xml:space="preserve"> </w:t>
      </w:r>
      <w:proofErr w:type="spellStart"/>
      <w:r w:rsidR="00497052">
        <w:rPr>
          <w:rFonts w:ascii="Sylfaen" w:hAnsi="Sylfaen"/>
          <w:sz w:val="24"/>
          <w:szCs w:val="24"/>
        </w:rPr>
        <w:t>შესაბამისად</w:t>
      </w:r>
      <w:proofErr w:type="spellEnd"/>
      <w:r>
        <w:rPr>
          <w:rFonts w:ascii="Sylfaen" w:hAnsi="Sylfaen"/>
          <w:sz w:val="24"/>
          <w:szCs w:val="24"/>
          <w:lang w:val="ka-GE"/>
        </w:rPr>
        <w:t>,</w:t>
      </w:r>
      <w:r w:rsidR="00497052">
        <w:rPr>
          <w:rFonts w:ascii="Sylfaen" w:hAnsi="Sylfaen"/>
          <w:sz w:val="24"/>
          <w:szCs w:val="24"/>
        </w:rPr>
        <w:t xml:space="preserve"> </w:t>
      </w:r>
      <w:proofErr w:type="spellStart"/>
      <w:r w:rsidR="00497052">
        <w:rPr>
          <w:rFonts w:ascii="Sylfaen" w:hAnsi="Sylfaen"/>
          <w:sz w:val="24"/>
          <w:szCs w:val="24"/>
        </w:rPr>
        <w:t>მათი</w:t>
      </w:r>
      <w:proofErr w:type="spellEnd"/>
      <w:r w:rsidR="00497052">
        <w:rPr>
          <w:rFonts w:ascii="Sylfaen" w:hAnsi="Sylfaen"/>
          <w:sz w:val="24"/>
          <w:szCs w:val="24"/>
        </w:rPr>
        <w:t xml:space="preserve"> 24 </w:t>
      </w:r>
      <w:proofErr w:type="spellStart"/>
      <w:r w:rsidR="00497052">
        <w:rPr>
          <w:rFonts w:ascii="Sylfaen" w:hAnsi="Sylfaen"/>
          <w:sz w:val="24"/>
          <w:szCs w:val="24"/>
        </w:rPr>
        <w:t>საათში</w:t>
      </w:r>
      <w:proofErr w:type="spellEnd"/>
      <w:r w:rsidR="0049705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მობილიზების შესაძლებლობით.</w:t>
      </w:r>
      <w:bookmarkStart w:id="0" w:name="_GoBack"/>
      <w:bookmarkEnd w:id="0"/>
    </w:p>
    <w:p w:rsidR="00497052" w:rsidRDefault="00497052" w:rsidP="00497052">
      <w:pPr>
        <w:jc w:val="both"/>
        <w:rPr>
          <w:rFonts w:ascii="Sylfaen" w:hAnsi="Sylfaen"/>
          <w:sz w:val="24"/>
          <w:szCs w:val="24"/>
          <w:lang w:val="ka-GE"/>
        </w:rPr>
      </w:pPr>
    </w:p>
    <w:p w:rsidR="00497052" w:rsidRDefault="00497052" w:rsidP="0049705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p w:rsidR="00947286" w:rsidRDefault="00947286"/>
    <w:sectPr w:rsidR="009472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37"/>
    <w:rsid w:val="00497052"/>
    <w:rsid w:val="00500E64"/>
    <w:rsid w:val="008B3AB2"/>
    <w:rsid w:val="00947286"/>
    <w:rsid w:val="00C1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EE9B"/>
  <w15:chartTrackingRefBased/>
  <w15:docId w15:val="{ABEFAC21-A0F7-4F5F-99F4-9C54C656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052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cp:lastPrinted>2020-04-23T16:47:00Z</cp:lastPrinted>
  <dcterms:created xsi:type="dcterms:W3CDTF">2020-04-23T16:47:00Z</dcterms:created>
  <dcterms:modified xsi:type="dcterms:W3CDTF">2020-04-23T16:47:00Z</dcterms:modified>
</cp:coreProperties>
</file>