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F181" w14:textId="27B5D337" w:rsidR="006A05D1" w:rsidRDefault="00C10A84" w:rsidP="00C10A84">
      <w:pPr>
        <w:jc w:val="center"/>
      </w:pPr>
      <w:r>
        <w:t xml:space="preserve">Recommendation of </w:t>
      </w:r>
      <w:r w:rsidR="000777C1">
        <w:t>the Georgian National Bioethics</w:t>
      </w:r>
      <w:bookmarkStart w:id="0" w:name="_GoBack"/>
      <w:bookmarkEnd w:id="0"/>
      <w:r>
        <w:t xml:space="preserve"> Council</w:t>
      </w:r>
    </w:p>
    <w:p w14:paraId="0C598FB7" w14:textId="4AE4ADF7" w:rsidR="00C10A84" w:rsidRDefault="008B7C30" w:rsidP="00C10A84">
      <w:pPr>
        <w:jc w:val="center"/>
      </w:pPr>
      <w:r>
        <w:t>Meeting</w:t>
      </w:r>
      <w:r w:rsidR="00C10A84">
        <w:t xml:space="preserve"> </w:t>
      </w:r>
      <w:proofErr w:type="spellStart"/>
      <w:r w:rsidR="00C10A84">
        <w:t>N</w:t>
      </w:r>
      <w:proofErr w:type="spellEnd"/>
      <w:r w:rsidR="00C10A84">
        <w:t xml:space="preserve"> 1, April 27, 2020</w:t>
      </w:r>
    </w:p>
    <w:p w14:paraId="529FFD22" w14:textId="75698561" w:rsidR="00C10A84" w:rsidRDefault="008B7C30" w:rsidP="00C10A84">
      <w:r>
        <w:t>Meeting</w:t>
      </w:r>
      <w:r w:rsidR="00C10A84">
        <w:t xml:space="preserve"> was conducted online.</w:t>
      </w:r>
    </w:p>
    <w:p w14:paraId="34FD7A02" w14:textId="49976759" w:rsidR="00C10A84" w:rsidRDefault="00C10A84" w:rsidP="00C10A84">
      <w:r>
        <w:t>Participants:</w:t>
      </w:r>
    </w:p>
    <w:p w14:paraId="5064A36A" w14:textId="745DAFBD" w:rsidR="00C10A84" w:rsidRDefault="00C10A84" w:rsidP="00C10A84">
      <w:pPr>
        <w:pStyle w:val="ListParagraph"/>
        <w:numPr>
          <w:ilvl w:val="0"/>
          <w:numId w:val="1"/>
        </w:numPr>
      </w:pPr>
      <w:proofErr w:type="spellStart"/>
      <w:r>
        <w:t>Givi</w:t>
      </w:r>
      <w:proofErr w:type="spellEnd"/>
      <w:r>
        <w:t xml:space="preserve"> </w:t>
      </w:r>
      <w:proofErr w:type="spellStart"/>
      <w:r>
        <w:t>Javashvili</w:t>
      </w:r>
      <w:proofErr w:type="spellEnd"/>
      <w:r>
        <w:t>-Head of the LEPL Family Medicine Department of the</w:t>
      </w:r>
      <w:r w:rsidR="00155D01">
        <w:t xml:space="preserve"> </w:t>
      </w:r>
      <w:r>
        <w:t xml:space="preserve">Tbilisi State Medical University, Professor, DH-BIO Expert and Bureau member, Chair of the Council; </w:t>
      </w:r>
    </w:p>
    <w:p w14:paraId="03189E7A" w14:textId="20C344A8" w:rsidR="00C10A84" w:rsidRDefault="00C10A84" w:rsidP="00C10A84">
      <w:pPr>
        <w:pStyle w:val="ListParagraph"/>
        <w:numPr>
          <w:ilvl w:val="0"/>
          <w:numId w:val="1"/>
        </w:numPr>
      </w:pPr>
      <w:r w:rsidRPr="00C10A84">
        <w:rPr>
          <w:rFonts w:cstheme="minorHAnsi"/>
        </w:rPr>
        <w:t xml:space="preserve">Tamar Gabunia, </w:t>
      </w:r>
      <w:r w:rsidR="00F42ADC">
        <w:rPr>
          <w:rFonts w:cstheme="minorHAnsi"/>
        </w:rPr>
        <w:t xml:space="preserve">First Deputy Minister of the </w:t>
      </w:r>
      <w:r w:rsidRPr="00C10A84">
        <w:rPr>
          <w:rFonts w:cstheme="minorHAnsi"/>
        </w:rPr>
        <w:t xml:space="preserve">Ministry of Internally Displaced Persons from the Occupied Territories, </w:t>
      </w:r>
      <w:proofErr w:type="spellStart"/>
      <w:r w:rsidRPr="00C10A84">
        <w:rPr>
          <w:rFonts w:cstheme="minorHAnsi"/>
        </w:rPr>
        <w:t>Labour</w:t>
      </w:r>
      <w:proofErr w:type="spellEnd"/>
      <w:r w:rsidRPr="00C10A84">
        <w:rPr>
          <w:rFonts w:cstheme="minorHAnsi"/>
        </w:rPr>
        <w:t xml:space="preserve">, Health and Social Affairs </w:t>
      </w:r>
      <w:r w:rsidR="00203E2D">
        <w:rPr>
          <w:rFonts w:cstheme="minorHAnsi"/>
        </w:rPr>
        <w:t>(</w:t>
      </w:r>
      <w:proofErr w:type="spellStart"/>
      <w:r w:rsidR="00203E2D">
        <w:rPr>
          <w:rFonts w:cstheme="minorHAnsi"/>
        </w:rPr>
        <w:t>MoIDP&amp;LHSA</w:t>
      </w:r>
      <w:proofErr w:type="spellEnd"/>
      <w:r w:rsidR="00203E2D">
        <w:rPr>
          <w:rFonts w:cstheme="minorHAnsi"/>
        </w:rPr>
        <w:t xml:space="preserve">) </w:t>
      </w:r>
      <w:r w:rsidRPr="00C10A84">
        <w:rPr>
          <w:rFonts w:cstheme="minorHAnsi"/>
        </w:rPr>
        <w:t>of Georgia</w:t>
      </w:r>
      <w:r>
        <w:rPr>
          <w:rFonts w:cstheme="minorHAnsi"/>
        </w:rPr>
        <w:t xml:space="preserve">, Deputy </w:t>
      </w:r>
      <w:r>
        <w:t xml:space="preserve">Chair of the Council; </w:t>
      </w:r>
    </w:p>
    <w:p w14:paraId="67309527" w14:textId="002E1B91" w:rsidR="00C10A84" w:rsidRDefault="00F42ADC" w:rsidP="00C10A84">
      <w:pPr>
        <w:pStyle w:val="ListParagraph"/>
        <w:numPr>
          <w:ilvl w:val="0"/>
          <w:numId w:val="1"/>
        </w:numPr>
        <w:rPr>
          <w:rFonts w:cstheme="minorHAnsi"/>
        </w:rPr>
      </w:pPr>
      <w:r>
        <w:rPr>
          <w:rFonts w:cstheme="minorHAnsi"/>
        </w:rPr>
        <w:t xml:space="preserve">Manana </w:t>
      </w:r>
      <w:proofErr w:type="spellStart"/>
      <w:r>
        <w:rPr>
          <w:rFonts w:cstheme="minorHAnsi"/>
        </w:rPr>
        <w:t>Tavtetrishvili</w:t>
      </w:r>
      <w:proofErr w:type="spellEnd"/>
      <w:r>
        <w:rPr>
          <w:rFonts w:cstheme="minorHAnsi"/>
        </w:rPr>
        <w:t xml:space="preserve">, Chief specialists of the </w:t>
      </w:r>
      <w:r w:rsidR="00203E2D">
        <w:rPr>
          <w:rFonts w:cstheme="minorHAnsi"/>
        </w:rPr>
        <w:t xml:space="preserve">Legislative Activity and Legal Support </w:t>
      </w:r>
      <w:r w:rsidR="00155D01">
        <w:rPr>
          <w:rFonts w:cstheme="minorHAnsi"/>
        </w:rPr>
        <w:t>Division</w:t>
      </w:r>
      <w:r w:rsidR="00203E2D">
        <w:rPr>
          <w:rFonts w:cstheme="minorHAnsi"/>
        </w:rPr>
        <w:t xml:space="preserve"> of the Legal Department, </w:t>
      </w:r>
      <w:proofErr w:type="spellStart"/>
      <w:r w:rsidR="00203E2D">
        <w:rPr>
          <w:rFonts w:cstheme="minorHAnsi"/>
        </w:rPr>
        <w:t>MoIDP&amp;LHSA</w:t>
      </w:r>
      <w:proofErr w:type="spellEnd"/>
      <w:r w:rsidR="00203E2D">
        <w:rPr>
          <w:rFonts w:cstheme="minorHAnsi"/>
        </w:rPr>
        <w:t>, member of the Council;</w:t>
      </w:r>
    </w:p>
    <w:p w14:paraId="5B3C6DE8" w14:textId="01DD85DD" w:rsidR="00850099" w:rsidRPr="0008575C" w:rsidRDefault="009206AE" w:rsidP="00850099">
      <w:pPr>
        <w:pStyle w:val="ListParagraph"/>
        <w:numPr>
          <w:ilvl w:val="0"/>
          <w:numId w:val="1"/>
        </w:numPr>
        <w:rPr>
          <w:rFonts w:cstheme="minorHAnsi"/>
        </w:rPr>
      </w:pPr>
      <w:r>
        <w:rPr>
          <w:rFonts w:cstheme="minorHAnsi"/>
        </w:rPr>
        <w:t xml:space="preserve">Marina </w:t>
      </w:r>
      <w:proofErr w:type="spellStart"/>
      <w:r>
        <w:rPr>
          <w:rFonts w:cstheme="minorHAnsi"/>
        </w:rPr>
        <w:t>Topuridze</w:t>
      </w:r>
      <w:proofErr w:type="spellEnd"/>
      <w:r w:rsidR="00850099">
        <w:rPr>
          <w:rFonts w:cstheme="minorHAnsi"/>
        </w:rPr>
        <w:t xml:space="preserve">, </w:t>
      </w:r>
      <w:r w:rsidR="00D61693" w:rsidRPr="0008575C">
        <w:rPr>
          <w:rFonts w:cstheme="minorHAnsi"/>
        </w:rPr>
        <w:t xml:space="preserve">Chief Specialist of the Health Promotion </w:t>
      </w:r>
      <w:r w:rsidR="00155D01">
        <w:rPr>
          <w:rFonts w:cstheme="minorHAnsi"/>
        </w:rPr>
        <w:t>Division</w:t>
      </w:r>
      <w:r w:rsidR="00D61693" w:rsidRPr="0008575C">
        <w:rPr>
          <w:rFonts w:cstheme="minorHAnsi"/>
        </w:rPr>
        <w:t>, Department of Non-</w:t>
      </w:r>
      <w:proofErr w:type="gramStart"/>
      <w:r w:rsidR="00D61693" w:rsidRPr="0008575C">
        <w:rPr>
          <w:rFonts w:cstheme="minorHAnsi"/>
        </w:rPr>
        <w:t>communicable</w:t>
      </w:r>
      <w:proofErr w:type="gramEnd"/>
      <w:r w:rsidR="00D61693" w:rsidRPr="0008575C">
        <w:rPr>
          <w:rFonts w:cstheme="minorHAnsi"/>
        </w:rPr>
        <w:t xml:space="preserve"> Diseases, </w:t>
      </w:r>
      <w:r w:rsidR="00850099" w:rsidRPr="0008575C">
        <w:rPr>
          <w:rFonts w:cstheme="minorHAnsi"/>
        </w:rPr>
        <w:t>under state control of the</w:t>
      </w:r>
      <w:r w:rsidR="002E1BAE" w:rsidRPr="0008575C">
        <w:rPr>
          <w:rFonts w:cstheme="minorHAnsi"/>
        </w:rPr>
        <w:t xml:space="preserve"> Ministry- LEPL “L </w:t>
      </w:r>
      <w:proofErr w:type="spellStart"/>
      <w:r w:rsidR="002E1BAE" w:rsidRPr="0008575C">
        <w:rPr>
          <w:rFonts w:cstheme="minorHAnsi"/>
        </w:rPr>
        <w:t>Sakvarelidze</w:t>
      </w:r>
      <w:proofErr w:type="spellEnd"/>
      <w:r w:rsidR="002E1BAE" w:rsidRPr="0008575C">
        <w:rPr>
          <w:rFonts w:cstheme="minorHAnsi"/>
        </w:rPr>
        <w:t xml:space="preserve"> </w:t>
      </w:r>
      <w:r w:rsidR="00850099" w:rsidRPr="0008575C">
        <w:rPr>
          <w:rFonts w:cstheme="minorHAnsi"/>
        </w:rPr>
        <w:t>National Center for Diseases Control and Public Health”</w:t>
      </w:r>
      <w:r w:rsidR="00D61693" w:rsidRPr="0008575C">
        <w:rPr>
          <w:rFonts w:cstheme="minorHAnsi"/>
        </w:rPr>
        <w:t>,</w:t>
      </w:r>
      <w:r w:rsidR="00850099" w:rsidRPr="0008575C">
        <w:rPr>
          <w:rFonts w:cstheme="minorHAnsi"/>
        </w:rPr>
        <w:t xml:space="preserve"> Chair of Ethical Committee, member of the Council;</w:t>
      </w:r>
    </w:p>
    <w:p w14:paraId="53750395" w14:textId="67D8255C" w:rsidR="002E1BAE" w:rsidRPr="0008575C" w:rsidRDefault="00D53081" w:rsidP="002E1BAE">
      <w:pPr>
        <w:pStyle w:val="ListParagraph"/>
        <w:numPr>
          <w:ilvl w:val="0"/>
          <w:numId w:val="1"/>
        </w:numPr>
        <w:rPr>
          <w:rFonts w:cstheme="minorHAnsi"/>
        </w:rPr>
      </w:pPr>
      <w:r w:rsidRPr="0008575C">
        <w:rPr>
          <w:rFonts w:cstheme="minorHAnsi"/>
        </w:rPr>
        <w:t xml:space="preserve">Khatuna </w:t>
      </w:r>
      <w:proofErr w:type="spellStart"/>
      <w:r w:rsidRPr="0008575C">
        <w:rPr>
          <w:rFonts w:cstheme="minorHAnsi"/>
        </w:rPr>
        <w:t>Zaldastanishvili</w:t>
      </w:r>
      <w:proofErr w:type="spellEnd"/>
      <w:r w:rsidRPr="0008575C">
        <w:rPr>
          <w:rFonts w:cstheme="minorHAnsi"/>
        </w:rPr>
        <w:t xml:space="preserve">, </w:t>
      </w:r>
      <w:r w:rsidR="002E1BAE" w:rsidRPr="0008575C">
        <w:rPr>
          <w:rFonts w:cstheme="minorHAnsi"/>
        </w:rPr>
        <w:t>Head of Division of Professional Regulations of the Department of Services, under state control of the Ministry-LEPL Agency for Medical and Pharmaceutical Activities; member of the Council;</w:t>
      </w:r>
    </w:p>
    <w:p w14:paraId="3D90C806" w14:textId="62D3FAA7" w:rsidR="002E1BAE" w:rsidRPr="0008575C" w:rsidRDefault="002E1BAE" w:rsidP="002E1BAE">
      <w:pPr>
        <w:pStyle w:val="ListParagraph"/>
        <w:numPr>
          <w:ilvl w:val="0"/>
          <w:numId w:val="1"/>
        </w:numPr>
        <w:rPr>
          <w:rFonts w:cstheme="minorHAnsi"/>
        </w:rPr>
      </w:pPr>
      <w:proofErr w:type="spellStart"/>
      <w:r w:rsidRPr="0008575C">
        <w:rPr>
          <w:rFonts w:cstheme="minorHAnsi"/>
        </w:rPr>
        <w:t>Naili</w:t>
      </w:r>
      <w:proofErr w:type="spellEnd"/>
      <w:r w:rsidRPr="0008575C">
        <w:rPr>
          <w:rFonts w:cstheme="minorHAnsi"/>
        </w:rPr>
        <w:t xml:space="preserve"> </w:t>
      </w:r>
      <w:proofErr w:type="spellStart"/>
      <w:r w:rsidRPr="0008575C">
        <w:rPr>
          <w:rFonts w:cstheme="minorHAnsi"/>
        </w:rPr>
        <w:t>Shengelidze</w:t>
      </w:r>
      <w:proofErr w:type="spellEnd"/>
      <w:r w:rsidRPr="0008575C">
        <w:rPr>
          <w:rFonts w:cstheme="minorHAnsi"/>
        </w:rPr>
        <w:t>-Consultant of the Division of Drug Registration and Licensing, under state control of the Ministry-LEPL Agency for Medical and Pharmaceutical Activities; member of the Council;</w:t>
      </w:r>
    </w:p>
    <w:p w14:paraId="31335785" w14:textId="0BC0893D" w:rsidR="00155D01" w:rsidRPr="0008575C" w:rsidRDefault="0008575C" w:rsidP="00155D01">
      <w:pPr>
        <w:pStyle w:val="ListParagraph"/>
        <w:numPr>
          <w:ilvl w:val="0"/>
          <w:numId w:val="1"/>
        </w:numPr>
        <w:rPr>
          <w:rFonts w:cstheme="minorHAnsi"/>
        </w:rPr>
      </w:pPr>
      <w:r>
        <w:rPr>
          <w:rFonts w:cstheme="minorHAnsi"/>
        </w:rPr>
        <w:t xml:space="preserve">Rima </w:t>
      </w:r>
      <w:proofErr w:type="spellStart"/>
      <w:r>
        <w:rPr>
          <w:rFonts w:cstheme="minorHAnsi"/>
        </w:rPr>
        <w:t>Beriashvili</w:t>
      </w:r>
      <w:proofErr w:type="spellEnd"/>
      <w:r>
        <w:rPr>
          <w:rFonts w:cstheme="minorHAnsi"/>
        </w:rPr>
        <w:t xml:space="preserve">, </w:t>
      </w:r>
      <w:r w:rsidR="00155D01">
        <w:rPr>
          <w:rFonts w:cstheme="minorHAnsi"/>
        </w:rPr>
        <w:t xml:space="preserve">Head of the Department of Cytopathology, </w:t>
      </w:r>
      <w:r>
        <w:rPr>
          <w:rFonts w:cstheme="minorHAnsi"/>
        </w:rPr>
        <w:t>LEPL Tbilisi State Medical University</w:t>
      </w:r>
      <w:r w:rsidR="00155D01">
        <w:rPr>
          <w:rFonts w:cstheme="minorHAnsi"/>
        </w:rPr>
        <w:t>,</w:t>
      </w:r>
      <w:r>
        <w:rPr>
          <w:rFonts w:cstheme="minorHAnsi"/>
        </w:rPr>
        <w:t xml:space="preserve"> </w:t>
      </w:r>
      <w:r w:rsidR="00155D01" w:rsidRPr="0008575C">
        <w:rPr>
          <w:rFonts w:cstheme="minorHAnsi"/>
        </w:rPr>
        <w:t>member of the Council;</w:t>
      </w:r>
    </w:p>
    <w:p w14:paraId="1A968458" w14:textId="29C46EA5" w:rsidR="00AC0796" w:rsidRPr="00AC0796" w:rsidRDefault="00AC0796" w:rsidP="00AC0796">
      <w:pPr>
        <w:pStyle w:val="ListParagraph"/>
        <w:numPr>
          <w:ilvl w:val="0"/>
          <w:numId w:val="1"/>
        </w:numPr>
        <w:rPr>
          <w:rFonts w:cstheme="minorHAnsi"/>
        </w:rPr>
      </w:pPr>
      <w:proofErr w:type="spellStart"/>
      <w:r>
        <w:rPr>
          <w:rFonts w:cstheme="minorHAnsi"/>
        </w:rPr>
        <w:t>Ramaz</w:t>
      </w:r>
      <w:proofErr w:type="spellEnd"/>
      <w:r>
        <w:rPr>
          <w:rFonts w:cstheme="minorHAnsi"/>
        </w:rPr>
        <w:t xml:space="preserve"> </w:t>
      </w:r>
      <w:proofErr w:type="spellStart"/>
      <w:r>
        <w:rPr>
          <w:rFonts w:cstheme="minorHAnsi"/>
        </w:rPr>
        <w:t>Shengelia</w:t>
      </w:r>
      <w:proofErr w:type="spellEnd"/>
      <w:r>
        <w:rPr>
          <w:rFonts w:cstheme="minorHAnsi"/>
        </w:rPr>
        <w:t xml:space="preserve">, Head of the Department of Bioethics and History of Medicine, LEPL Tbilisi State Medical University, Professor, </w:t>
      </w:r>
      <w:r w:rsidRPr="00AC0796">
        <w:rPr>
          <w:rFonts w:cstheme="minorHAnsi"/>
        </w:rPr>
        <w:t>member of the Council;</w:t>
      </w:r>
    </w:p>
    <w:p w14:paraId="6180D8F7" w14:textId="11CAAD27" w:rsidR="001D2F08" w:rsidRPr="00AC0796" w:rsidRDefault="00AC0796" w:rsidP="001D2F08">
      <w:pPr>
        <w:pStyle w:val="ListParagraph"/>
        <w:numPr>
          <w:ilvl w:val="0"/>
          <w:numId w:val="1"/>
        </w:numPr>
        <w:rPr>
          <w:rFonts w:cstheme="minorHAnsi"/>
        </w:rPr>
      </w:pPr>
      <w:r>
        <w:rPr>
          <w:rFonts w:cstheme="minorHAnsi"/>
        </w:rPr>
        <w:t xml:space="preserve">Tamar </w:t>
      </w:r>
      <w:proofErr w:type="spellStart"/>
      <w:r>
        <w:rPr>
          <w:rFonts w:cstheme="minorHAnsi"/>
        </w:rPr>
        <w:t>Kurtanidze</w:t>
      </w:r>
      <w:proofErr w:type="spellEnd"/>
      <w:r>
        <w:rPr>
          <w:rFonts w:cstheme="minorHAnsi"/>
        </w:rPr>
        <w:t>-</w:t>
      </w:r>
      <w:r w:rsidRPr="00AC0796">
        <w:rPr>
          <w:rFonts w:cstheme="minorHAnsi"/>
        </w:rPr>
        <w:t xml:space="preserve"> “Czech</w:t>
      </w:r>
      <w:r>
        <w:rPr>
          <w:rFonts w:ascii="Sylfaen" w:hAnsi="Sylfaen" w:cstheme="minorHAnsi"/>
        </w:rPr>
        <w:t xml:space="preserve"> </w:t>
      </w:r>
      <w:r>
        <w:rPr>
          <w:rFonts w:cstheme="minorHAnsi"/>
        </w:rPr>
        <w:t>Republic Caritas in Georgia”</w:t>
      </w:r>
      <w:r w:rsidRPr="00AC0796">
        <w:rPr>
          <w:rFonts w:cstheme="minorHAnsi"/>
        </w:rPr>
        <w:t xml:space="preserve"> </w:t>
      </w:r>
      <w:r>
        <w:rPr>
          <w:rFonts w:cstheme="minorHAnsi"/>
        </w:rPr>
        <w:t xml:space="preserve">Project manager, graduated bioethicist, </w:t>
      </w:r>
      <w:r w:rsidR="001D2F08">
        <w:rPr>
          <w:rFonts w:cstheme="minorHAnsi"/>
        </w:rPr>
        <w:t xml:space="preserve">invited lecturer at the Department of Bioethics and History of Medicine, LEPL Tbilisi State Medical University, </w:t>
      </w:r>
      <w:r w:rsidR="001D2F08" w:rsidRPr="00AC0796">
        <w:rPr>
          <w:rFonts w:cstheme="minorHAnsi"/>
        </w:rPr>
        <w:t>member of the Council;</w:t>
      </w:r>
    </w:p>
    <w:p w14:paraId="6817DE36" w14:textId="1E4DA4E3" w:rsidR="001D2F08" w:rsidRPr="00AC0796" w:rsidRDefault="001D2F08" w:rsidP="001D2F08">
      <w:pPr>
        <w:pStyle w:val="ListParagraph"/>
        <w:numPr>
          <w:ilvl w:val="0"/>
          <w:numId w:val="1"/>
        </w:numPr>
        <w:rPr>
          <w:rFonts w:cstheme="minorHAnsi"/>
        </w:rPr>
      </w:pPr>
      <w:proofErr w:type="spellStart"/>
      <w:r>
        <w:rPr>
          <w:rFonts w:cstheme="minorHAnsi"/>
        </w:rPr>
        <w:t>Lasha</w:t>
      </w:r>
      <w:proofErr w:type="spellEnd"/>
      <w:r>
        <w:rPr>
          <w:rFonts w:cstheme="minorHAnsi"/>
        </w:rPr>
        <w:t xml:space="preserve"> </w:t>
      </w:r>
      <w:proofErr w:type="spellStart"/>
      <w:r>
        <w:rPr>
          <w:rFonts w:cstheme="minorHAnsi"/>
        </w:rPr>
        <w:t>Matiashvili</w:t>
      </w:r>
      <w:proofErr w:type="spellEnd"/>
      <w:r>
        <w:rPr>
          <w:rFonts w:cstheme="minorHAnsi"/>
        </w:rPr>
        <w:t xml:space="preserve">-invited lecturer at the LEPL Tbilisi State Medical University of the Emory University graduated American Program, </w:t>
      </w:r>
      <w:r w:rsidRPr="00AC0796">
        <w:rPr>
          <w:rFonts w:cstheme="minorHAnsi"/>
        </w:rPr>
        <w:t>member of the Council;</w:t>
      </w:r>
    </w:p>
    <w:p w14:paraId="1932EF04" w14:textId="52083D00" w:rsidR="00A77DF0" w:rsidRDefault="001D2F08" w:rsidP="00A77DF0">
      <w:pPr>
        <w:pStyle w:val="ListParagraph"/>
        <w:numPr>
          <w:ilvl w:val="0"/>
          <w:numId w:val="1"/>
        </w:numPr>
        <w:rPr>
          <w:rFonts w:cstheme="minorHAnsi"/>
        </w:rPr>
      </w:pPr>
      <w:r>
        <w:rPr>
          <w:rFonts w:cstheme="minorHAnsi"/>
        </w:rPr>
        <w:t xml:space="preserve">Irma </w:t>
      </w:r>
      <w:proofErr w:type="spellStart"/>
      <w:r>
        <w:rPr>
          <w:rFonts w:cstheme="minorHAnsi"/>
        </w:rPr>
        <w:t>Gelashvili</w:t>
      </w:r>
      <w:proofErr w:type="spellEnd"/>
      <w:r>
        <w:rPr>
          <w:rFonts w:cstheme="minorHAnsi"/>
        </w:rPr>
        <w:t xml:space="preserve">, Member of the High Council of Justice of Georgia, Georgian University Professor, </w:t>
      </w:r>
      <w:r w:rsidRPr="00A77DF0">
        <w:rPr>
          <w:rFonts w:cstheme="minorHAnsi"/>
        </w:rPr>
        <w:t xml:space="preserve">Doctor of Laws, </w:t>
      </w:r>
      <w:r w:rsidR="00A77DF0">
        <w:rPr>
          <w:rFonts w:cstheme="minorHAnsi"/>
        </w:rPr>
        <w:t xml:space="preserve">member of the Council; </w:t>
      </w:r>
    </w:p>
    <w:p w14:paraId="455EF8C7" w14:textId="32C2B376" w:rsidR="001D2F08" w:rsidRPr="00A77DF0" w:rsidRDefault="001D2F08" w:rsidP="00A77DF0">
      <w:pPr>
        <w:pStyle w:val="ListParagraph"/>
        <w:numPr>
          <w:ilvl w:val="0"/>
          <w:numId w:val="1"/>
        </w:numPr>
        <w:rPr>
          <w:rFonts w:cstheme="minorHAnsi"/>
        </w:rPr>
      </w:pPr>
      <w:r w:rsidRPr="00A77DF0">
        <w:rPr>
          <w:rFonts w:cstheme="minorHAnsi"/>
          <w:color w:val="222222"/>
          <w:shd w:val="clear" w:color="auto" w:fill="F8F9FA"/>
        </w:rPr>
        <w:t>Archimandrite Adam (</w:t>
      </w:r>
      <w:proofErr w:type="spellStart"/>
      <w:r w:rsidRPr="00A77DF0">
        <w:rPr>
          <w:rFonts w:cstheme="minorHAnsi"/>
          <w:color w:val="222222"/>
          <w:shd w:val="clear" w:color="auto" w:fill="F8F9FA"/>
        </w:rPr>
        <w:t>Akhaladze</w:t>
      </w:r>
      <w:proofErr w:type="spellEnd"/>
      <w:r w:rsidRPr="00A77DF0">
        <w:rPr>
          <w:rFonts w:cstheme="minorHAnsi"/>
          <w:color w:val="222222"/>
          <w:shd w:val="clear" w:color="auto" w:fill="F8F9FA"/>
        </w:rPr>
        <w:t xml:space="preserve">) - Chairman of the Health Department of the Georgian Patriarchate, Rector of St. Tamar </w:t>
      </w:r>
      <w:proofErr w:type="spellStart"/>
      <w:r w:rsidRPr="00A77DF0">
        <w:rPr>
          <w:rFonts w:cstheme="minorHAnsi"/>
          <w:color w:val="222222"/>
          <w:shd w:val="clear" w:color="auto" w:fill="F8F9FA"/>
        </w:rPr>
        <w:t>Mepe</w:t>
      </w:r>
      <w:proofErr w:type="spellEnd"/>
      <w:r w:rsidRPr="00A77DF0">
        <w:rPr>
          <w:rFonts w:cstheme="minorHAnsi"/>
          <w:color w:val="222222"/>
          <w:shd w:val="clear" w:color="auto" w:fill="F8F9FA"/>
        </w:rPr>
        <w:t xml:space="preserve"> University of the Georgian Patriarchate, Doctor of Medicine, </w:t>
      </w:r>
      <w:r w:rsidRPr="00A77DF0">
        <w:rPr>
          <w:rFonts w:cstheme="minorHAnsi"/>
        </w:rPr>
        <w:t>Professor, member of the Council;</w:t>
      </w:r>
    </w:p>
    <w:p w14:paraId="78713AA0" w14:textId="0479B68E" w:rsidR="00A77DF0" w:rsidRPr="00A77DF0" w:rsidRDefault="001D2F08" w:rsidP="00A77DF0">
      <w:pPr>
        <w:pStyle w:val="ListParagraph"/>
        <w:numPr>
          <w:ilvl w:val="0"/>
          <w:numId w:val="1"/>
        </w:numPr>
        <w:rPr>
          <w:rFonts w:cstheme="minorHAnsi"/>
        </w:rPr>
      </w:pPr>
      <w:r>
        <w:rPr>
          <w:rFonts w:cstheme="minorHAnsi"/>
        </w:rPr>
        <w:t xml:space="preserve">Tekla </w:t>
      </w:r>
      <w:proofErr w:type="spellStart"/>
      <w:r>
        <w:rPr>
          <w:rFonts w:cstheme="minorHAnsi"/>
        </w:rPr>
        <w:t>Jamrulidze</w:t>
      </w:r>
      <w:proofErr w:type="spellEnd"/>
      <w:r>
        <w:rPr>
          <w:rFonts w:cstheme="minorHAnsi"/>
        </w:rPr>
        <w:t xml:space="preserve">, </w:t>
      </w:r>
      <w:r w:rsidR="00A77DF0" w:rsidRPr="00A77DF0">
        <w:rPr>
          <w:rFonts w:eastAsia="Times New Roman" w:cstheme="minorHAnsi"/>
          <w:color w:val="222222"/>
          <w:lang w:val="en"/>
        </w:rPr>
        <w:t xml:space="preserve">Assistant-Lecturer at the </w:t>
      </w:r>
      <w:r w:rsidR="00A77DF0">
        <w:rPr>
          <w:rFonts w:cstheme="minorHAnsi"/>
        </w:rPr>
        <w:t>Ltd</w:t>
      </w:r>
      <w:r w:rsidR="00A77DF0" w:rsidRPr="00A77DF0">
        <w:rPr>
          <w:rFonts w:eastAsia="Times New Roman" w:cstheme="minorHAnsi"/>
          <w:color w:val="222222"/>
          <w:lang w:val="en"/>
        </w:rPr>
        <w:t xml:space="preserve"> Caucasus University School of Humanities and Social Sciences, LEPL - Georgian Institute of Technology Public Relations and Project Management Specialist, Sociologist</w:t>
      </w:r>
      <w:r w:rsidR="00A77DF0">
        <w:rPr>
          <w:rFonts w:eastAsia="Times New Roman" w:cstheme="minorHAnsi"/>
          <w:color w:val="222222"/>
          <w:lang w:val="en"/>
        </w:rPr>
        <w:t xml:space="preserve">, </w:t>
      </w:r>
      <w:r w:rsidR="00A77DF0">
        <w:rPr>
          <w:rFonts w:cstheme="minorHAnsi"/>
        </w:rPr>
        <w:t>member of the Council.</w:t>
      </w:r>
    </w:p>
    <w:p w14:paraId="365C8281" w14:textId="43562508" w:rsidR="00A77DF0" w:rsidRDefault="008D09C0" w:rsidP="00A77DF0">
      <w:pPr>
        <w:ind w:left="360"/>
        <w:rPr>
          <w:rFonts w:cstheme="minorHAnsi"/>
        </w:rPr>
      </w:pPr>
      <w:r>
        <w:rPr>
          <w:rFonts w:cstheme="minorHAnsi"/>
        </w:rPr>
        <w:t xml:space="preserve">Ekaterine </w:t>
      </w:r>
      <w:proofErr w:type="spellStart"/>
      <w:r>
        <w:rPr>
          <w:rFonts w:cstheme="minorHAnsi"/>
        </w:rPr>
        <w:t>Adamia</w:t>
      </w:r>
      <w:proofErr w:type="spellEnd"/>
      <w:r>
        <w:rPr>
          <w:rFonts w:cstheme="minorHAnsi"/>
        </w:rPr>
        <w:t>-</w:t>
      </w:r>
      <w:r w:rsidR="000470F6">
        <w:rPr>
          <w:rFonts w:cstheme="minorHAnsi"/>
        </w:rPr>
        <w:t xml:space="preserve">acting head of the </w:t>
      </w:r>
      <w:r w:rsidR="00D91EC0">
        <w:rPr>
          <w:rFonts w:cstheme="minorHAnsi"/>
        </w:rPr>
        <w:t xml:space="preserve">Health Policy Division, Policy Department, </w:t>
      </w:r>
      <w:proofErr w:type="spellStart"/>
      <w:r w:rsidR="00D91EC0">
        <w:rPr>
          <w:rFonts w:cstheme="minorHAnsi"/>
        </w:rPr>
        <w:t>MoIDP&amp;LHSA</w:t>
      </w:r>
      <w:proofErr w:type="spellEnd"/>
      <w:r w:rsidR="00D91EC0">
        <w:rPr>
          <w:rFonts w:cstheme="minorHAnsi"/>
        </w:rPr>
        <w:t>;</w:t>
      </w:r>
    </w:p>
    <w:p w14:paraId="5292DF52" w14:textId="77777777" w:rsidR="00D91EC0" w:rsidRDefault="00D91EC0" w:rsidP="00D91EC0">
      <w:pPr>
        <w:ind w:left="360"/>
        <w:rPr>
          <w:rFonts w:cstheme="minorHAnsi"/>
        </w:rPr>
      </w:pPr>
      <w:r>
        <w:rPr>
          <w:rFonts w:cstheme="minorHAnsi"/>
        </w:rPr>
        <w:t xml:space="preserve">Nana </w:t>
      </w:r>
      <w:proofErr w:type="spellStart"/>
      <w:r>
        <w:rPr>
          <w:rFonts w:cstheme="minorHAnsi"/>
        </w:rPr>
        <w:t>Kalmakhelidze</w:t>
      </w:r>
      <w:proofErr w:type="spellEnd"/>
      <w:r>
        <w:rPr>
          <w:rFonts w:cstheme="minorHAnsi"/>
        </w:rPr>
        <w:t xml:space="preserve">-Secretary of the Council, Chief Specialist of the Health Policy Division, Policy Department, </w:t>
      </w:r>
      <w:proofErr w:type="spellStart"/>
      <w:r>
        <w:rPr>
          <w:rFonts w:cstheme="minorHAnsi"/>
        </w:rPr>
        <w:t>MoIDP&amp;LHSA</w:t>
      </w:r>
      <w:proofErr w:type="spellEnd"/>
      <w:r>
        <w:rPr>
          <w:rFonts w:cstheme="minorHAnsi"/>
        </w:rPr>
        <w:t>;</w:t>
      </w:r>
    </w:p>
    <w:p w14:paraId="00019636" w14:textId="77777777" w:rsidR="00D91EC0" w:rsidRDefault="00D91EC0" w:rsidP="00D91EC0">
      <w:pPr>
        <w:ind w:left="360"/>
        <w:rPr>
          <w:rFonts w:cstheme="minorHAnsi"/>
        </w:rPr>
      </w:pPr>
      <w:r>
        <w:rPr>
          <w:rFonts w:cstheme="minorHAnsi"/>
        </w:rPr>
        <w:lastRenderedPageBreak/>
        <w:t xml:space="preserve">Anzor </w:t>
      </w:r>
      <w:proofErr w:type="spellStart"/>
      <w:r>
        <w:rPr>
          <w:rFonts w:cstheme="minorHAnsi"/>
        </w:rPr>
        <w:t>Chavchavadze</w:t>
      </w:r>
      <w:proofErr w:type="spellEnd"/>
      <w:r>
        <w:rPr>
          <w:rFonts w:cstheme="minorHAnsi"/>
        </w:rPr>
        <w:t xml:space="preserve">- Consultant of the first Deputy Minister of </w:t>
      </w:r>
      <w:proofErr w:type="spellStart"/>
      <w:r>
        <w:rPr>
          <w:rFonts w:cstheme="minorHAnsi"/>
        </w:rPr>
        <w:t>MoIDP&amp;LHSA</w:t>
      </w:r>
      <w:proofErr w:type="spellEnd"/>
      <w:r>
        <w:rPr>
          <w:rFonts w:cstheme="minorHAnsi"/>
        </w:rPr>
        <w:t xml:space="preserve">, employed under a </w:t>
      </w:r>
      <w:proofErr w:type="spellStart"/>
      <w:r>
        <w:rPr>
          <w:rFonts w:cstheme="minorHAnsi"/>
        </w:rPr>
        <w:t>labour</w:t>
      </w:r>
      <w:proofErr w:type="spellEnd"/>
      <w:r>
        <w:rPr>
          <w:rFonts w:cstheme="minorHAnsi"/>
        </w:rPr>
        <w:t xml:space="preserve"> contract;</w:t>
      </w:r>
    </w:p>
    <w:p w14:paraId="57EC4186" w14:textId="60E6D02F" w:rsidR="00D91EC0" w:rsidRDefault="00D91EC0" w:rsidP="00D91EC0">
      <w:pPr>
        <w:ind w:left="360"/>
        <w:rPr>
          <w:rFonts w:cstheme="minorHAnsi"/>
        </w:rPr>
      </w:pPr>
      <w:r>
        <w:rPr>
          <w:rFonts w:cstheme="minorHAnsi"/>
        </w:rPr>
        <w:t>Alisa Tsuladze-</w:t>
      </w:r>
      <w:r w:rsidRPr="00D91EC0">
        <w:rPr>
          <w:rFonts w:cstheme="minorHAnsi"/>
        </w:rPr>
        <w:t xml:space="preserve"> </w:t>
      </w:r>
      <w:r>
        <w:rPr>
          <w:rFonts w:cstheme="minorHAnsi"/>
        </w:rPr>
        <w:t xml:space="preserve">Consultant of the first Deputy Minister of </w:t>
      </w:r>
      <w:proofErr w:type="spellStart"/>
      <w:r>
        <w:rPr>
          <w:rFonts w:cstheme="minorHAnsi"/>
        </w:rPr>
        <w:t>MoIDP&amp;LHSA</w:t>
      </w:r>
      <w:proofErr w:type="spellEnd"/>
      <w:r>
        <w:rPr>
          <w:rFonts w:cstheme="minorHAnsi"/>
        </w:rPr>
        <w:t xml:space="preserve">, employed under a </w:t>
      </w:r>
      <w:proofErr w:type="spellStart"/>
      <w:r>
        <w:rPr>
          <w:rFonts w:cstheme="minorHAnsi"/>
        </w:rPr>
        <w:t>labour</w:t>
      </w:r>
      <w:proofErr w:type="spellEnd"/>
      <w:r>
        <w:rPr>
          <w:rFonts w:cstheme="minorHAnsi"/>
        </w:rPr>
        <w:t xml:space="preserve"> contract.</w:t>
      </w:r>
    </w:p>
    <w:p w14:paraId="11CD7F68" w14:textId="6C2EC204" w:rsidR="00D91EC0" w:rsidRDefault="00D91EC0" w:rsidP="00D91EC0">
      <w:pPr>
        <w:ind w:left="360"/>
        <w:rPr>
          <w:rFonts w:cstheme="minorHAnsi"/>
        </w:rPr>
      </w:pPr>
      <w:r>
        <w:rPr>
          <w:rFonts w:cstheme="minorHAnsi"/>
        </w:rPr>
        <w:t xml:space="preserve">Invited person: </w:t>
      </w:r>
      <w:proofErr w:type="spellStart"/>
      <w:r>
        <w:rPr>
          <w:rFonts w:cstheme="minorHAnsi"/>
        </w:rPr>
        <w:t>Akaki</w:t>
      </w:r>
      <w:proofErr w:type="spellEnd"/>
      <w:r>
        <w:rPr>
          <w:rFonts w:cstheme="minorHAnsi"/>
        </w:rPr>
        <w:t xml:space="preserve"> </w:t>
      </w:r>
      <w:proofErr w:type="spellStart"/>
      <w:r>
        <w:rPr>
          <w:rFonts w:cstheme="minorHAnsi"/>
        </w:rPr>
        <w:t>Abutidze</w:t>
      </w:r>
      <w:proofErr w:type="spellEnd"/>
      <w:r>
        <w:rPr>
          <w:rFonts w:cstheme="minorHAnsi"/>
        </w:rPr>
        <w:t xml:space="preserve">, Medical Doctor, Epidemiologist at the </w:t>
      </w:r>
      <w:r w:rsidR="003A3C5E" w:rsidRPr="00B52857">
        <w:rPr>
          <w:rFonts w:cstheme="minorHAnsi"/>
        </w:rPr>
        <w:t>Infectious Diseases, AIDS and Clin</w:t>
      </w:r>
      <w:r w:rsidR="003A3C5E">
        <w:rPr>
          <w:rFonts w:cstheme="minorHAnsi"/>
        </w:rPr>
        <w:t xml:space="preserve">ical Immunology Research Center, </w:t>
      </w:r>
      <w:r>
        <w:rPr>
          <w:rFonts w:cstheme="minorHAnsi"/>
        </w:rPr>
        <w:t xml:space="preserve">Assistant Professor at Chair of the Infectious Diseases and Clinical Immunology of the </w:t>
      </w:r>
      <w:proofErr w:type="spellStart"/>
      <w:r>
        <w:rPr>
          <w:rFonts w:cstheme="minorHAnsi"/>
        </w:rPr>
        <w:t>Ivane</w:t>
      </w:r>
      <w:proofErr w:type="spellEnd"/>
      <w:r>
        <w:rPr>
          <w:rFonts w:cstheme="minorHAnsi"/>
        </w:rPr>
        <w:t xml:space="preserve"> </w:t>
      </w:r>
      <w:proofErr w:type="spellStart"/>
      <w:r>
        <w:rPr>
          <w:rFonts w:cstheme="minorHAnsi"/>
        </w:rPr>
        <w:t>Javakhishvili</w:t>
      </w:r>
      <w:proofErr w:type="spellEnd"/>
      <w:r>
        <w:rPr>
          <w:rFonts w:cstheme="minorHAnsi"/>
        </w:rPr>
        <w:t xml:space="preserve"> Tbilisi State University</w:t>
      </w:r>
      <w:r w:rsidR="003A3C5E">
        <w:rPr>
          <w:rFonts w:cstheme="minorHAnsi"/>
        </w:rPr>
        <w:t>.</w:t>
      </w:r>
    </w:p>
    <w:p w14:paraId="58D5F3E2" w14:textId="22FA1C9D" w:rsidR="008B7C30" w:rsidRDefault="008B7C30" w:rsidP="00D91EC0">
      <w:pPr>
        <w:ind w:left="360"/>
        <w:rPr>
          <w:rFonts w:cstheme="minorHAnsi"/>
        </w:rPr>
      </w:pPr>
    </w:p>
    <w:p w14:paraId="70288202" w14:textId="0AB0FACC" w:rsidR="008B7C30" w:rsidRDefault="008B7C30" w:rsidP="008B7C30">
      <w:pPr>
        <w:ind w:left="360"/>
        <w:jc w:val="center"/>
        <w:rPr>
          <w:rFonts w:cstheme="minorHAnsi"/>
        </w:rPr>
      </w:pPr>
      <w:r>
        <w:rPr>
          <w:rFonts w:cstheme="minorHAnsi"/>
        </w:rPr>
        <w:t>Agenda</w:t>
      </w:r>
    </w:p>
    <w:p w14:paraId="42922479" w14:textId="0F438ADB" w:rsidR="008B7C30" w:rsidRDefault="008B7C30" w:rsidP="008B7C30">
      <w:pPr>
        <w:rPr>
          <w:rFonts w:cstheme="minorHAnsi"/>
        </w:rPr>
      </w:pPr>
      <w:r>
        <w:rPr>
          <w:rFonts w:cstheme="minorHAnsi"/>
        </w:rPr>
        <w:t>1.Review</w:t>
      </w:r>
      <w:r w:rsidRPr="008B7C30">
        <w:rPr>
          <w:rFonts w:cstheme="minorHAnsi"/>
        </w:rPr>
        <w:t xml:space="preserve"> of the </w:t>
      </w:r>
      <w:r>
        <w:rPr>
          <w:rFonts w:cstheme="minorHAnsi"/>
        </w:rPr>
        <w:t xml:space="preserve">Protocol developed in the frames of the World Health Organization International randomized trial of additional treatment for COVID-19 in </w:t>
      </w:r>
      <w:r w:rsidR="00A238A9">
        <w:rPr>
          <w:rFonts w:cstheme="minorHAnsi"/>
        </w:rPr>
        <w:t>hospitalized patients who are all receiving the local standard of care.</w:t>
      </w:r>
    </w:p>
    <w:p w14:paraId="2D32A28A" w14:textId="5FD8DDF0" w:rsidR="00A238A9" w:rsidRDefault="00A238A9" w:rsidP="00A238A9">
      <w:pPr>
        <w:jc w:val="center"/>
        <w:rPr>
          <w:rFonts w:cstheme="minorHAnsi"/>
        </w:rPr>
      </w:pPr>
      <w:r>
        <w:rPr>
          <w:rFonts w:cstheme="minorHAnsi"/>
        </w:rPr>
        <w:t>Meeting proceedings</w:t>
      </w:r>
    </w:p>
    <w:p w14:paraId="7076838C" w14:textId="77777777" w:rsidR="00E870AB" w:rsidRDefault="00A238A9" w:rsidP="008B7C30">
      <w:pPr>
        <w:rPr>
          <w:rFonts w:cstheme="minorHAnsi"/>
        </w:rPr>
      </w:pPr>
      <w:r w:rsidRPr="00A238A9">
        <w:rPr>
          <w:rFonts w:cstheme="minorHAnsi"/>
        </w:rPr>
        <w:t xml:space="preserve">The Council has discussed the issue of presented Protocol. The importance of expected outcomes of the trial and related to it </w:t>
      </w:r>
      <w:r w:rsidRPr="00A238A9">
        <w:rPr>
          <w:rFonts w:cstheme="minorHAnsi"/>
          <w:lang w:val="ka-GE"/>
        </w:rPr>
        <w:t xml:space="preserve">possible risks </w:t>
      </w:r>
      <w:r w:rsidRPr="00A238A9">
        <w:rPr>
          <w:rFonts w:cstheme="minorHAnsi"/>
        </w:rPr>
        <w:t xml:space="preserve">have been emphasized. It has been considered that expected benefits of the trial significantly exceed the </w:t>
      </w:r>
      <w:r w:rsidRPr="00A238A9">
        <w:rPr>
          <w:rFonts w:cstheme="minorHAnsi"/>
          <w:lang w:val="ka-GE"/>
        </w:rPr>
        <w:t xml:space="preserve">predictable </w:t>
      </w:r>
      <w:r w:rsidRPr="00A238A9">
        <w:rPr>
          <w:rFonts w:cstheme="minorHAnsi"/>
        </w:rPr>
        <w:t>risks</w:t>
      </w:r>
      <w:r w:rsidR="007664DF">
        <w:rPr>
          <w:rFonts w:cstheme="minorHAnsi"/>
        </w:rPr>
        <w:t xml:space="preserve">. Also issues of criteria and procedures for inclusion and exclusion into the trial were discussed. The Informed Consent Form and information to be provided to the person enrolled into the trial were discussed in </w:t>
      </w:r>
      <w:proofErr w:type="gramStart"/>
      <w:r w:rsidR="007664DF">
        <w:rPr>
          <w:rFonts w:cstheme="minorHAnsi"/>
        </w:rPr>
        <w:t>details</w:t>
      </w:r>
      <w:proofErr w:type="gramEnd"/>
      <w:r w:rsidR="007664DF">
        <w:rPr>
          <w:rFonts w:cstheme="minorHAnsi"/>
        </w:rPr>
        <w:t xml:space="preserve">. </w:t>
      </w:r>
    </w:p>
    <w:p w14:paraId="6D1A8C2A" w14:textId="5610E933" w:rsidR="007664DF" w:rsidRDefault="007664DF" w:rsidP="008B7C30">
      <w:pPr>
        <w:rPr>
          <w:rFonts w:cstheme="minorHAnsi"/>
        </w:rPr>
      </w:pPr>
      <w:r>
        <w:rPr>
          <w:rFonts w:cstheme="minorHAnsi"/>
        </w:rPr>
        <w:t xml:space="preserve">In conclusion the Council considered importance of conducting the presented Trial in Georgia with suggested format. Particularly, considered possible to approve the protocol without changes. However, the Council recommended making editorial </w:t>
      </w:r>
      <w:r w:rsidR="00E870AB">
        <w:rPr>
          <w:rFonts w:cstheme="minorHAnsi"/>
        </w:rPr>
        <w:t>changes in Informed Consent Form, related to formulation of the following issues:</w:t>
      </w:r>
    </w:p>
    <w:p w14:paraId="5E21E47C" w14:textId="121308A1" w:rsidR="00E870AB" w:rsidRDefault="00E870AB" w:rsidP="008B7C30">
      <w:pPr>
        <w:rPr>
          <w:rFonts w:cstheme="minorHAnsi"/>
        </w:rPr>
      </w:pPr>
      <w:proofErr w:type="gramStart"/>
      <w:r>
        <w:rPr>
          <w:rFonts w:cstheme="minorHAnsi"/>
        </w:rPr>
        <w:t>a)offering</w:t>
      </w:r>
      <w:proofErr w:type="gramEnd"/>
      <w:r>
        <w:rPr>
          <w:rFonts w:cstheme="minorHAnsi"/>
        </w:rPr>
        <w:t xml:space="preserve"> a treatment regimen based on </w:t>
      </w:r>
      <w:proofErr w:type="spellStart"/>
      <w:r>
        <w:rPr>
          <w:rFonts w:cstheme="minorHAnsi"/>
        </w:rPr>
        <w:t>randomisation</w:t>
      </w:r>
      <w:proofErr w:type="spellEnd"/>
      <w:r>
        <w:rPr>
          <w:rFonts w:cstheme="minorHAnsi"/>
        </w:rPr>
        <w:t xml:space="preserve"> principle;</w:t>
      </w:r>
    </w:p>
    <w:p w14:paraId="7F3EBB36" w14:textId="474FCFF4" w:rsidR="00E870AB" w:rsidRDefault="00E870AB" w:rsidP="008B7C30">
      <w:pPr>
        <w:rPr>
          <w:rFonts w:cstheme="minorHAnsi"/>
        </w:rPr>
      </w:pPr>
      <w:proofErr w:type="gramStart"/>
      <w:r>
        <w:rPr>
          <w:rFonts w:cstheme="minorHAnsi"/>
        </w:rPr>
        <w:t>b)In</w:t>
      </w:r>
      <w:proofErr w:type="gramEnd"/>
      <w:r>
        <w:rPr>
          <w:rFonts w:cstheme="minorHAnsi"/>
        </w:rPr>
        <w:t xml:space="preserve"> II part of the consent, confirmation of the consent by signature;</w:t>
      </w:r>
    </w:p>
    <w:p w14:paraId="5BE99F0D" w14:textId="6D0C0FE2" w:rsidR="00E870AB" w:rsidRDefault="00E870AB" w:rsidP="008B7C30">
      <w:pPr>
        <w:rPr>
          <w:rFonts w:cstheme="minorHAnsi"/>
        </w:rPr>
      </w:pPr>
      <w:r>
        <w:rPr>
          <w:rFonts w:cstheme="minorHAnsi"/>
        </w:rPr>
        <w:t>c)Right of refusal to participate in the trial.</w:t>
      </w:r>
    </w:p>
    <w:p w14:paraId="6D09406A" w14:textId="77777777" w:rsidR="00D91EC0" w:rsidRDefault="00D91EC0" w:rsidP="008A4904">
      <w:pPr>
        <w:jc w:val="center"/>
      </w:pPr>
    </w:p>
    <w:p w14:paraId="61B8C33E" w14:textId="1CA7D0FD" w:rsidR="006E440A" w:rsidRDefault="008A4904" w:rsidP="008A4904">
      <w:pPr>
        <w:jc w:val="center"/>
      </w:pPr>
      <w:r w:rsidRPr="0008575C">
        <w:t>Recommendation of the Council:</w:t>
      </w:r>
    </w:p>
    <w:p w14:paraId="434622B5" w14:textId="1F2E744F" w:rsidR="008A4904" w:rsidRPr="003A3C5E" w:rsidRDefault="001176A4" w:rsidP="001176A4">
      <w:r>
        <w:t>1.</w:t>
      </w:r>
      <w:r w:rsidR="008A4904">
        <w:t xml:space="preserve">The presented protocol to be </w:t>
      </w:r>
      <w:r w:rsidR="008A4904" w:rsidRPr="003A3C5E">
        <w:t xml:space="preserve">approved without </w:t>
      </w:r>
      <w:r w:rsidR="003A3C5E" w:rsidRPr="003A3C5E">
        <w:t xml:space="preserve">a </w:t>
      </w:r>
      <w:r w:rsidR="008A4904" w:rsidRPr="003A3C5E">
        <w:t>change.</w:t>
      </w:r>
    </w:p>
    <w:p w14:paraId="37A6659A" w14:textId="26267AD5" w:rsidR="008A4904" w:rsidRDefault="001176A4" w:rsidP="001176A4">
      <w:r w:rsidRPr="003A3C5E">
        <w:t>2.</w:t>
      </w:r>
      <w:r w:rsidR="008A4904" w:rsidRPr="003A3C5E">
        <w:t>The Consen</w:t>
      </w:r>
      <w:r w:rsidR="0059286B" w:rsidRPr="003A3C5E">
        <w:t>t F</w:t>
      </w:r>
      <w:r w:rsidR="008A4904" w:rsidRPr="003A3C5E">
        <w:t xml:space="preserve">orm to be </w:t>
      </w:r>
      <w:r w:rsidR="003A3C5E" w:rsidRPr="003A3C5E">
        <w:t>app</w:t>
      </w:r>
      <w:r w:rsidR="003A3C5E">
        <w:t>roved</w:t>
      </w:r>
      <w:r w:rsidR="008A4904">
        <w:t xml:space="preserve"> with the following editorial type of change:</w:t>
      </w:r>
    </w:p>
    <w:p w14:paraId="6331584A" w14:textId="7D18E7FA" w:rsidR="001176A4" w:rsidRDefault="008A4904" w:rsidP="00E77357">
      <w:pPr>
        <w:ind w:left="360"/>
      </w:pPr>
      <w:proofErr w:type="gramStart"/>
      <w:r>
        <w:t>a)After</w:t>
      </w:r>
      <w:proofErr w:type="gramEnd"/>
      <w:r>
        <w:t xml:space="preserve"> the sentence “This may or may not inv</w:t>
      </w:r>
      <w:r w:rsidR="00E77357">
        <w:t xml:space="preserve">olve one of the study treatments”, </w:t>
      </w:r>
      <w:r w:rsidR="0059286B">
        <w:t xml:space="preserve">to add </w:t>
      </w:r>
      <w:r w:rsidR="00E77357">
        <w:t xml:space="preserve">the following </w:t>
      </w:r>
      <w:r w:rsidR="0059286B">
        <w:t>sentence</w:t>
      </w:r>
      <w:r w:rsidR="00E77357">
        <w:t>: “</w:t>
      </w:r>
      <w:r w:rsidR="007446D9">
        <w:t>In the latter case</w:t>
      </w:r>
      <w:r w:rsidR="00E77357">
        <w:t xml:space="preserve"> you will </w:t>
      </w:r>
      <w:r w:rsidR="007446D9">
        <w:t>receive only local standard of care</w:t>
      </w:r>
      <w:r>
        <w:t>”</w:t>
      </w:r>
      <w:r w:rsidR="001176A4">
        <w:t>.</w:t>
      </w:r>
    </w:p>
    <w:p w14:paraId="21806376" w14:textId="20A86491" w:rsidR="00286F15" w:rsidRDefault="007446D9" w:rsidP="00E77357">
      <w:pPr>
        <w:ind w:left="360"/>
      </w:pPr>
      <w:r>
        <w:t>(</w:t>
      </w:r>
      <w:r w:rsidR="001176A4">
        <w:t>For</w:t>
      </w:r>
      <w:r w:rsidR="00286F15">
        <w:t xml:space="preserve">mulation </w:t>
      </w:r>
      <w:r w:rsidR="0059286B">
        <w:t>taken from Protocol</w:t>
      </w:r>
      <w:r w:rsidR="001176A4">
        <w:t>, P.4, paragraph 4, “Randomization”</w:t>
      </w:r>
      <w:r w:rsidR="00286F15">
        <w:t>)</w:t>
      </w:r>
      <w:r w:rsidR="001176A4">
        <w:t xml:space="preserve">. </w:t>
      </w:r>
    </w:p>
    <w:p w14:paraId="1020C128" w14:textId="584624E6" w:rsidR="001176A4" w:rsidRPr="00286F15" w:rsidRDefault="00286F15" w:rsidP="00286F15">
      <w:pPr>
        <w:ind w:left="360"/>
        <w:rPr>
          <w:i/>
        </w:rPr>
      </w:pPr>
      <w:r>
        <w:rPr>
          <w:i/>
        </w:rPr>
        <w:t>(</w:t>
      </w:r>
      <w:r w:rsidRPr="00286F15">
        <w:rPr>
          <w:i/>
        </w:rPr>
        <w:t>NM:</w:t>
      </w:r>
      <w:r>
        <w:t xml:space="preserve"> </w:t>
      </w:r>
      <w:r>
        <w:rPr>
          <w:i/>
        </w:rPr>
        <w:t>corresponding to</w:t>
      </w:r>
      <w:r w:rsidRPr="00286F15">
        <w:rPr>
          <w:i/>
        </w:rPr>
        <w:t xml:space="preserve"> </w:t>
      </w:r>
      <w:r>
        <w:rPr>
          <w:i/>
        </w:rPr>
        <w:t xml:space="preserve">the </w:t>
      </w:r>
      <w:r w:rsidR="0075186D">
        <w:rPr>
          <w:i/>
        </w:rPr>
        <w:t xml:space="preserve">original </w:t>
      </w:r>
      <w:r>
        <w:rPr>
          <w:i/>
        </w:rPr>
        <w:t>document “</w:t>
      </w:r>
      <w:r w:rsidR="001176A4" w:rsidRPr="00286F15">
        <w:rPr>
          <w:i/>
        </w:rPr>
        <w:t xml:space="preserve">SOPs and </w:t>
      </w:r>
      <w:r w:rsidR="0046016E" w:rsidRPr="00286F15">
        <w:rPr>
          <w:i/>
        </w:rPr>
        <w:t>Append</w:t>
      </w:r>
      <w:r w:rsidR="0025260B" w:rsidRPr="00286F15">
        <w:rPr>
          <w:i/>
        </w:rPr>
        <w:t>i</w:t>
      </w:r>
      <w:r w:rsidR="001176A4" w:rsidRPr="00286F15">
        <w:rPr>
          <w:i/>
        </w:rPr>
        <w:t>xes</w:t>
      </w:r>
      <w:r>
        <w:rPr>
          <w:i/>
        </w:rPr>
        <w:t>”</w:t>
      </w:r>
      <w:r w:rsidR="001176A4" w:rsidRPr="00286F15">
        <w:rPr>
          <w:i/>
        </w:rPr>
        <w:t>, P.6, Part “Invitation to participate”, Paragraph 2</w:t>
      </w:r>
      <w:r>
        <w:rPr>
          <w:i/>
        </w:rPr>
        <w:t>)</w:t>
      </w:r>
      <w:r w:rsidR="001176A4" w:rsidRPr="00286F15">
        <w:rPr>
          <w:i/>
        </w:rPr>
        <w:t>.</w:t>
      </w:r>
    </w:p>
    <w:p w14:paraId="72039DE1" w14:textId="2C6783A6" w:rsidR="001176A4" w:rsidRDefault="001176A4" w:rsidP="001176A4">
      <w:r>
        <w:lastRenderedPageBreak/>
        <w:t xml:space="preserve">       </w:t>
      </w:r>
      <w:proofErr w:type="gramStart"/>
      <w:r>
        <w:t>b)</w:t>
      </w:r>
      <w:r w:rsidR="0025260B">
        <w:t>In</w:t>
      </w:r>
      <w:proofErr w:type="gramEnd"/>
      <w:r w:rsidR="0025260B">
        <w:t xml:space="preserve"> the II part of the Consent form, to add possibility </w:t>
      </w:r>
      <w:r w:rsidR="00286F15">
        <w:t xml:space="preserve">that </w:t>
      </w:r>
      <w:r w:rsidR="0025260B">
        <w:t xml:space="preserve">the document is signed by </w:t>
      </w:r>
      <w:r w:rsidR="00286F15">
        <w:t xml:space="preserve">a </w:t>
      </w:r>
      <w:r w:rsidR="0025260B">
        <w:t xml:space="preserve">legal representative of the </w:t>
      </w:r>
      <w:r w:rsidR="00286F15">
        <w:t xml:space="preserve">enrolled in the Trial </w:t>
      </w:r>
      <w:r w:rsidR="0025260B">
        <w:t xml:space="preserve">person, in case if </w:t>
      </w:r>
      <w:r w:rsidR="00286F15">
        <w:t xml:space="preserve">this person </w:t>
      </w:r>
      <w:r w:rsidR="0025260B">
        <w:t xml:space="preserve">is unable to </w:t>
      </w:r>
      <w:r w:rsidR="00286F15">
        <w:t>express</w:t>
      </w:r>
      <w:r w:rsidR="0025260B">
        <w:t xml:space="preserve"> </w:t>
      </w:r>
      <w:r w:rsidR="00286F15">
        <w:t xml:space="preserve">his/her </w:t>
      </w:r>
      <w:r w:rsidR="0025260B">
        <w:t>consent.</w:t>
      </w:r>
    </w:p>
    <w:p w14:paraId="6582B058" w14:textId="382C276E" w:rsidR="0025260B" w:rsidRDefault="0025260B" w:rsidP="001176A4">
      <w:r w:rsidRPr="002E1BAE">
        <w:t>If participation of such person is not considered in the trial, this should be reflected in the trial Protocol (e.g. “Exclusion criteria”).</w:t>
      </w:r>
    </w:p>
    <w:p w14:paraId="34B2F491" w14:textId="1A323918" w:rsidR="0059286B" w:rsidRDefault="0059286B" w:rsidP="0059286B">
      <w:pPr>
        <w:rPr>
          <w:bCs/>
          <w:color w:val="000000"/>
        </w:rPr>
      </w:pPr>
      <w:r>
        <w:t>c) From the text “</w:t>
      </w:r>
      <w:r w:rsidRPr="008F2A80">
        <w:rPr>
          <w:color w:val="000000"/>
        </w:rPr>
        <w:t>You or our doctor can stop the untested treatment at any time before it has been completed and you are free at any time to change y</w:t>
      </w:r>
      <w:r>
        <w:rPr>
          <w:color w:val="000000"/>
        </w:rPr>
        <w:t>our mind and stop participating”, to remove works “</w:t>
      </w:r>
      <w:r w:rsidRPr="008F2A80">
        <w:rPr>
          <w:color w:val="000000"/>
        </w:rPr>
        <w:t>or our doctor</w:t>
      </w:r>
      <w:r>
        <w:rPr>
          <w:color w:val="000000"/>
        </w:rPr>
        <w:t>”.</w:t>
      </w:r>
      <w:r w:rsidRPr="008F2A80">
        <w:rPr>
          <w:bCs/>
          <w:color w:val="000000"/>
        </w:rPr>
        <w:t xml:space="preserve"> </w:t>
      </w:r>
    </w:p>
    <w:p w14:paraId="43E15A4E" w14:textId="1B2BCC04" w:rsidR="00FE00F6" w:rsidRDefault="00286F15" w:rsidP="00FE00F6">
      <w:pPr>
        <w:ind w:left="360"/>
        <w:rPr>
          <w:i/>
        </w:rPr>
      </w:pPr>
      <w:r>
        <w:rPr>
          <w:bCs/>
          <w:color w:val="000000"/>
        </w:rPr>
        <w:t>(</w:t>
      </w:r>
      <w:r>
        <w:rPr>
          <w:i/>
        </w:rPr>
        <w:t>(</w:t>
      </w:r>
      <w:r w:rsidRPr="00286F15">
        <w:rPr>
          <w:i/>
        </w:rPr>
        <w:t>NM:</w:t>
      </w:r>
      <w:r>
        <w:t xml:space="preserve"> </w:t>
      </w:r>
      <w:r>
        <w:rPr>
          <w:i/>
        </w:rPr>
        <w:t>corresponding to</w:t>
      </w:r>
      <w:r w:rsidRPr="00286F15">
        <w:rPr>
          <w:i/>
        </w:rPr>
        <w:t xml:space="preserve"> </w:t>
      </w:r>
      <w:r>
        <w:rPr>
          <w:i/>
        </w:rPr>
        <w:t xml:space="preserve">the </w:t>
      </w:r>
      <w:r w:rsidR="0075186D">
        <w:rPr>
          <w:i/>
        </w:rPr>
        <w:t xml:space="preserve">original </w:t>
      </w:r>
      <w:r>
        <w:rPr>
          <w:i/>
        </w:rPr>
        <w:t>document “</w:t>
      </w:r>
      <w:r w:rsidRPr="00286F15">
        <w:rPr>
          <w:i/>
        </w:rPr>
        <w:t>SOPs and Appendixes</w:t>
      </w:r>
      <w:r>
        <w:rPr>
          <w:i/>
        </w:rPr>
        <w:t>”</w:t>
      </w:r>
      <w:r w:rsidRPr="00286F15">
        <w:rPr>
          <w:i/>
        </w:rPr>
        <w:t xml:space="preserve">, P.6, Part “Invitation to participate”, </w:t>
      </w:r>
      <w:r>
        <w:rPr>
          <w:i/>
        </w:rPr>
        <w:t>Paragraph 3)</w:t>
      </w:r>
      <w:r w:rsidR="00FE00F6">
        <w:rPr>
          <w:i/>
        </w:rPr>
        <w:t>.</w:t>
      </w:r>
    </w:p>
    <w:p w14:paraId="7A3E7F67" w14:textId="77777777" w:rsidR="008B7C30" w:rsidRDefault="008B7C30" w:rsidP="00FE00F6">
      <w:pPr>
        <w:ind w:left="360"/>
        <w:rPr>
          <w:i/>
        </w:rPr>
      </w:pPr>
    </w:p>
    <w:p w14:paraId="5DF868C1" w14:textId="0F1215F7" w:rsidR="006E440A" w:rsidRPr="00FE00F6" w:rsidRDefault="006E440A" w:rsidP="00FE00F6">
      <w:pPr>
        <w:rPr>
          <w:rFonts w:cstheme="minorHAnsi"/>
          <w:i/>
        </w:rPr>
      </w:pPr>
      <w:proofErr w:type="spellStart"/>
      <w:r w:rsidRPr="00FE00F6">
        <w:rPr>
          <w:rFonts w:cstheme="minorHAnsi"/>
        </w:rPr>
        <w:t>Givi</w:t>
      </w:r>
      <w:proofErr w:type="spellEnd"/>
      <w:r w:rsidRPr="00FE00F6">
        <w:rPr>
          <w:rFonts w:cstheme="minorHAnsi"/>
        </w:rPr>
        <w:t xml:space="preserve"> </w:t>
      </w:r>
      <w:proofErr w:type="spellStart"/>
      <w:r w:rsidRPr="00FE00F6">
        <w:rPr>
          <w:rFonts w:cstheme="minorHAnsi"/>
        </w:rPr>
        <w:t>Javashvili</w:t>
      </w:r>
      <w:proofErr w:type="spellEnd"/>
      <w:r w:rsidRPr="00FE00F6">
        <w:rPr>
          <w:rFonts w:cstheme="minorHAnsi"/>
        </w:rPr>
        <w:t>-</w:t>
      </w:r>
      <w:r w:rsidRPr="00FE00F6">
        <w:rPr>
          <w:rFonts w:cstheme="minorHAnsi"/>
          <w:lang w:val="ka-GE"/>
        </w:rPr>
        <w:t xml:space="preserve"> </w:t>
      </w:r>
      <w:r w:rsidRPr="00FE00F6">
        <w:rPr>
          <w:rFonts w:cstheme="minorHAnsi"/>
        </w:rPr>
        <w:t xml:space="preserve"> Chair of the Council</w:t>
      </w:r>
    </w:p>
    <w:p w14:paraId="56FA8653" w14:textId="265677A5" w:rsidR="006E440A" w:rsidRPr="00FE00F6" w:rsidRDefault="006E440A" w:rsidP="00C10A84">
      <w:pPr>
        <w:rPr>
          <w:rFonts w:cstheme="minorHAnsi"/>
        </w:rPr>
      </w:pPr>
      <w:r w:rsidRPr="00FE00F6">
        <w:rPr>
          <w:rFonts w:cstheme="minorHAnsi"/>
        </w:rPr>
        <w:t xml:space="preserve">Nana </w:t>
      </w:r>
      <w:proofErr w:type="spellStart"/>
      <w:r w:rsidRPr="00FE00F6">
        <w:rPr>
          <w:rFonts w:cstheme="minorHAnsi"/>
        </w:rPr>
        <w:t>Kalmakhelidze</w:t>
      </w:r>
      <w:proofErr w:type="spellEnd"/>
      <w:r w:rsidRPr="00FE00F6">
        <w:rPr>
          <w:rFonts w:cstheme="minorHAnsi"/>
        </w:rPr>
        <w:t xml:space="preserve">- Executive Secretary of the </w:t>
      </w:r>
      <w:r w:rsidR="00FE00F6" w:rsidRPr="00FE00F6">
        <w:rPr>
          <w:rFonts w:cstheme="minorHAnsi"/>
        </w:rPr>
        <w:t>Council</w:t>
      </w:r>
    </w:p>
    <w:sectPr w:rsidR="006E440A" w:rsidRPr="00FE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C173D"/>
    <w:multiLevelType w:val="hybridMultilevel"/>
    <w:tmpl w:val="EBCE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D6281"/>
    <w:multiLevelType w:val="hybridMultilevel"/>
    <w:tmpl w:val="3CD4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F1E76"/>
    <w:multiLevelType w:val="hybridMultilevel"/>
    <w:tmpl w:val="4C863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A4311"/>
    <w:multiLevelType w:val="hybridMultilevel"/>
    <w:tmpl w:val="5AD64E3C"/>
    <w:lvl w:ilvl="0" w:tplc="98DE11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11"/>
    <w:rsid w:val="000470F6"/>
    <w:rsid w:val="000777C1"/>
    <w:rsid w:val="0008575C"/>
    <w:rsid w:val="001176A4"/>
    <w:rsid w:val="00155D01"/>
    <w:rsid w:val="001D2F08"/>
    <w:rsid w:val="00203E2D"/>
    <w:rsid w:val="0025260B"/>
    <w:rsid w:val="00286F15"/>
    <w:rsid w:val="002E1BAE"/>
    <w:rsid w:val="003A3C5E"/>
    <w:rsid w:val="00441E11"/>
    <w:rsid w:val="0046016E"/>
    <w:rsid w:val="0059286B"/>
    <w:rsid w:val="006A05D1"/>
    <w:rsid w:val="006E440A"/>
    <w:rsid w:val="007446D9"/>
    <w:rsid w:val="0075186D"/>
    <w:rsid w:val="007664DF"/>
    <w:rsid w:val="00850099"/>
    <w:rsid w:val="008A4904"/>
    <w:rsid w:val="008B7C30"/>
    <w:rsid w:val="008D09C0"/>
    <w:rsid w:val="009206AE"/>
    <w:rsid w:val="00A238A9"/>
    <w:rsid w:val="00A77DF0"/>
    <w:rsid w:val="00AC0796"/>
    <w:rsid w:val="00C10A84"/>
    <w:rsid w:val="00D53081"/>
    <w:rsid w:val="00D61693"/>
    <w:rsid w:val="00D91EC0"/>
    <w:rsid w:val="00E77357"/>
    <w:rsid w:val="00E870AB"/>
    <w:rsid w:val="00F42ADC"/>
    <w:rsid w:val="00FE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F555"/>
  <w15:chartTrackingRefBased/>
  <w15:docId w15:val="{D19FE89E-E67F-4807-9E93-B89F26DF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A84"/>
    <w:pPr>
      <w:ind w:left="720"/>
      <w:contextualSpacing/>
    </w:pPr>
  </w:style>
  <w:style w:type="paragraph" w:styleId="HTMLPreformatted">
    <w:name w:val="HTML Preformatted"/>
    <w:basedOn w:val="Normal"/>
    <w:link w:val="HTMLPreformattedChar"/>
    <w:uiPriority w:val="99"/>
    <w:semiHidden/>
    <w:unhideWhenUsed/>
    <w:rsid w:val="0020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3E2D"/>
    <w:rPr>
      <w:rFonts w:ascii="Courier New" w:eastAsia="Times New Roman" w:hAnsi="Courier New" w:cs="Courier New"/>
      <w:sz w:val="20"/>
      <w:szCs w:val="20"/>
    </w:rPr>
  </w:style>
  <w:style w:type="paragraph" w:customStyle="1" w:styleId="Default">
    <w:name w:val="Default"/>
    <w:rsid w:val="00D91EC0"/>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69343">
      <w:bodyDiv w:val="1"/>
      <w:marLeft w:val="0"/>
      <w:marRight w:val="0"/>
      <w:marTop w:val="0"/>
      <w:marBottom w:val="0"/>
      <w:divBdr>
        <w:top w:val="none" w:sz="0" w:space="0" w:color="auto"/>
        <w:left w:val="none" w:sz="0" w:space="0" w:color="auto"/>
        <w:bottom w:val="none" w:sz="0" w:space="0" w:color="auto"/>
        <w:right w:val="none" w:sz="0" w:space="0" w:color="auto"/>
      </w:divBdr>
    </w:div>
    <w:div w:id="1140346632">
      <w:bodyDiv w:val="1"/>
      <w:marLeft w:val="0"/>
      <w:marRight w:val="0"/>
      <w:marTop w:val="0"/>
      <w:marBottom w:val="0"/>
      <w:divBdr>
        <w:top w:val="none" w:sz="0" w:space="0" w:color="auto"/>
        <w:left w:val="none" w:sz="0" w:space="0" w:color="auto"/>
        <w:bottom w:val="none" w:sz="0" w:space="0" w:color="auto"/>
        <w:right w:val="none" w:sz="0" w:space="0" w:color="auto"/>
      </w:divBdr>
    </w:div>
    <w:div w:id="19474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MAMULASHVILI, Nino</dc:creator>
  <cp:keywords/>
  <dc:description/>
  <cp:lastModifiedBy>MAMULASHVILI, Nino</cp:lastModifiedBy>
  <cp:revision>16</cp:revision>
  <dcterms:created xsi:type="dcterms:W3CDTF">2020-05-09T17:51:00Z</dcterms:created>
  <dcterms:modified xsi:type="dcterms:W3CDTF">2020-05-11T06:47:00Z</dcterms:modified>
</cp:coreProperties>
</file>