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15EC" w:rsidRDefault="003E4E2D" w:rsidP="00BA5A8C">
      <w:pPr>
        <w:pStyle w:val="Heading1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შემოსაზღვრულ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გეოგრაფიულ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არეალზე</w:t>
      </w:r>
      <w:r>
        <w:rPr>
          <w:lang w:val="ka-GE"/>
        </w:rPr>
        <w:t xml:space="preserve"> (</w:t>
      </w:r>
      <w:r>
        <w:rPr>
          <w:rFonts w:ascii="Sylfaen" w:hAnsi="Sylfaen" w:cs="Sylfaen"/>
          <w:lang w:val="ka-GE"/>
        </w:rPr>
        <w:t>უბანი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ქალაქი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სოფელი</w:t>
      </w:r>
      <w:r>
        <w:rPr>
          <w:lang w:val="ka-GE"/>
        </w:rPr>
        <w:t xml:space="preserve">, </w:t>
      </w:r>
      <w:r>
        <w:rPr>
          <w:rFonts w:ascii="Sylfaen" w:hAnsi="Sylfaen" w:cs="Sylfaen"/>
          <w:lang w:val="ka-GE"/>
        </w:rPr>
        <w:t>რაიონი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და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ა</w:t>
      </w:r>
      <w:r>
        <w:rPr>
          <w:lang w:val="ka-GE"/>
        </w:rPr>
        <w:t>.</w:t>
      </w:r>
      <w:r>
        <w:rPr>
          <w:rFonts w:ascii="Sylfaen" w:hAnsi="Sylfaen" w:cs="Sylfaen"/>
          <w:lang w:val="ka-GE"/>
        </w:rPr>
        <w:t>შ</w:t>
      </w:r>
      <w:r>
        <w:rPr>
          <w:lang w:val="ka-GE"/>
        </w:rPr>
        <w:t xml:space="preserve">.) </w:t>
      </w:r>
      <w:r>
        <w:t>COVID-19-</w:t>
      </w:r>
      <w:r>
        <w:rPr>
          <w:rFonts w:ascii="Sylfaen" w:hAnsi="Sylfaen" w:cs="Sylfaen"/>
          <w:lang w:val="ka-GE"/>
        </w:rPr>
        <w:t>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შემაკავებელი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ღონისძიებების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განხორციელების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სქემა</w:t>
      </w:r>
    </w:p>
    <w:p w:rsidR="008E6F04" w:rsidRDefault="008E6F04" w:rsidP="00BA5A8C">
      <w:pPr>
        <w:pStyle w:val="Heading1"/>
        <w:rPr>
          <w:rFonts w:asciiTheme="minorHAnsi" w:hAnsiTheme="minorHAnsi"/>
          <w:lang w:val="ka-GE"/>
        </w:rPr>
      </w:pPr>
      <w:r>
        <w:rPr>
          <w:rFonts w:ascii="Sylfaen" w:hAnsi="Sylfaen" w:cs="Sylfaen"/>
          <w:lang w:val="ka-GE"/>
        </w:rPr>
        <w:t>ქმედება</w:t>
      </w:r>
      <w:r>
        <w:rPr>
          <w:lang w:val="ka-GE"/>
        </w:rPr>
        <w:t>:</w:t>
      </w:r>
    </w:p>
    <w:p w:rsidR="00BA5A8C" w:rsidRPr="00BA5A8C" w:rsidRDefault="00BA5A8C" w:rsidP="00BA5A8C">
      <w:pPr>
        <w:rPr>
          <w:lang w:val="ka-GE"/>
        </w:rPr>
      </w:pPr>
    </w:p>
    <w:p w:rsidR="003E4E2D" w:rsidRP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8E6F04">
        <w:rPr>
          <w:rFonts w:ascii="Sylfaen" w:hAnsi="Sylfaen"/>
          <w:lang w:val="ka-GE"/>
        </w:rPr>
        <w:t>დაზარალების ზონის იდენტიფიკაცია;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გეოგრაფიული საზღვრების დადგენა;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მოსახლეობის იზოლირება განსაზღვრულ გეოგრაფიულ საზღვარში: გადაადგილების შეზღუდვა საზღვრის გარეთ, საზღვრის შიგნით გადაადგილების მინიმიზაცია;</w:t>
      </w:r>
    </w:p>
    <w:p w:rsidR="008E6F04" w:rsidRDefault="008E6F04" w:rsidP="008E6F04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იზოლაციის ხანგრძლივობა: მინიმუმ - პირველი შემთხვევის გამოვლენიდან 2 ინკუბაციური პერიოდის განმავლობაში; მაქსიმუმ - ბოლო შემთხვევის გამოვლენიდან 2 ინკუბაციური პერიოდი;</w:t>
      </w:r>
    </w:p>
    <w:p w:rsidR="008E6F04" w:rsidRDefault="008E6F04" w:rsidP="008E6F04">
      <w:pPr>
        <w:rPr>
          <w:rFonts w:ascii="Sylfaen" w:hAnsi="Sylfaen"/>
          <w:lang w:val="ka-GE"/>
        </w:rPr>
      </w:pPr>
      <w:r w:rsidRPr="00CB403D">
        <w:rPr>
          <w:rFonts w:ascii="Sylfaen" w:hAnsi="Sylfaen"/>
          <w:i/>
          <w:lang w:val="ka-GE"/>
        </w:rPr>
        <w:t>შენიშვნა:</w:t>
      </w:r>
      <w:r>
        <w:rPr>
          <w:rFonts w:ascii="Sylfaen" w:hAnsi="Sylfaen"/>
          <w:lang w:val="ka-GE"/>
        </w:rPr>
        <w:t xml:space="preserve"> </w:t>
      </w:r>
      <w:r w:rsidR="00CB403D">
        <w:rPr>
          <w:rFonts w:ascii="Sylfaen" w:hAnsi="Sylfaen"/>
          <w:lang w:val="ka-GE"/>
        </w:rPr>
        <w:t xml:space="preserve">იზოლაციის პერიოდის განსაზღვრისთვის, </w:t>
      </w:r>
      <w:r>
        <w:rPr>
          <w:rFonts w:ascii="Sylfaen" w:hAnsi="Sylfaen"/>
          <w:lang w:val="ka-GE"/>
        </w:rPr>
        <w:t xml:space="preserve">ყოველ კონკრეტულ შემთხვევაში რეკომენდებულია </w:t>
      </w:r>
      <w:r w:rsidR="006D0CBF">
        <w:rPr>
          <w:rFonts w:ascii="Sylfaen" w:hAnsi="Sylfaen"/>
          <w:lang w:val="ka-GE"/>
        </w:rPr>
        <w:t xml:space="preserve">ჩატარდეს სიტუაციის შეფასება </w:t>
      </w:r>
      <w:r w:rsidR="00CB403D">
        <w:rPr>
          <w:rFonts w:ascii="Sylfaen" w:hAnsi="Sylfaen"/>
          <w:lang w:val="ka-GE"/>
        </w:rPr>
        <w:t>7-10 დღეში ერთხელ ან ახალ გარემოებათა წარმოქმნისას.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მოსახლეობასთან კომუნიკაცია ყველა ხელთარსებული საშუალებებით - </w:t>
      </w:r>
      <w:r>
        <w:rPr>
          <w:rFonts w:ascii="Sylfaen" w:hAnsi="Sylfaen"/>
        </w:rPr>
        <w:t>COVID-19-</w:t>
      </w:r>
      <w:r>
        <w:rPr>
          <w:rFonts w:ascii="Sylfaen" w:hAnsi="Sylfaen"/>
          <w:lang w:val="ka-GE"/>
        </w:rPr>
        <w:t>ის კლინიკური ნიშნების, მათი ქცევის, სასიცოცხლო საჭიროებათა დაკმაყოფილების შესაძლებლობების, სამედიცინო მომსახურების არხების შესახებ;</w:t>
      </w:r>
    </w:p>
    <w:p w:rsidR="001A37E6" w:rsidRDefault="001A37E6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რეკომენდებულია იზოლირებულ არეალში არსებობდეს ავადმყოფთა დროებითი დაყოვნების წერტილი;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ჯანმრთელობის მდგომარეობის თვითმონიტორინგის სწავლება მოსახლეობისთვის;</w:t>
      </w:r>
    </w:p>
    <w:p w:rsidR="00D353CF" w:rsidRDefault="00D353CF" w:rsidP="00D353CF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თვითმონიტორინგისას რეგისტრირებული სიმპტომები უნდა ეცნობოს ნომინირებულ პერსონას, რომელიც უზრუნველყოფს სიმპტომების შეფსებას, </w:t>
      </w:r>
      <w:r w:rsidR="001A37E6">
        <w:rPr>
          <w:rFonts w:ascii="Sylfaen" w:hAnsi="Sylfaen"/>
          <w:lang w:val="ka-GE"/>
        </w:rPr>
        <w:t>შემთხვევეის მართვას - სპეციალური იზოლაციიდან (მაგ. დროებითი დაყოვნების წერტილში) - ტესტირებისა და საჭიროებისას სამკურნალო ცენტრებში მიმართვის ჩათვლით;</w:t>
      </w:r>
    </w:p>
    <w:p w:rsidR="001A37E6" w:rsidRDefault="00CB403D" w:rsidP="001A37E6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 w:rsidRPr="00BA5A8C">
        <w:rPr>
          <w:rFonts w:ascii="Sylfaen" w:hAnsi="Sylfaen"/>
          <w:b/>
          <w:lang w:val="ka-GE"/>
        </w:rPr>
        <w:t>ჯანმრთელობის მდგომარეობის მონიტორინგი</w:t>
      </w:r>
      <w:r>
        <w:rPr>
          <w:rFonts w:ascii="Sylfaen" w:hAnsi="Sylfaen"/>
          <w:lang w:val="ka-GE"/>
        </w:rPr>
        <w:t xml:space="preserve"> სათანადოდ განსწავლული </w:t>
      </w:r>
      <w:r w:rsidR="00353E84">
        <w:rPr>
          <w:rFonts w:ascii="Sylfaen" w:hAnsi="Sylfaen"/>
          <w:lang w:val="ka-GE"/>
        </w:rPr>
        <w:t xml:space="preserve">და აღჭურვილი </w:t>
      </w:r>
      <w:r>
        <w:rPr>
          <w:rFonts w:ascii="Sylfaen" w:hAnsi="Sylfaen"/>
          <w:lang w:val="ka-GE"/>
        </w:rPr>
        <w:t>პერსონალის მიერ რესპირაციული სიმპტომებისა და ცხელების გამოვლენის მიზნით;</w:t>
      </w:r>
    </w:p>
    <w:p w:rsidR="001A37E6" w:rsidRPr="001A37E6" w:rsidRDefault="001A37E6" w:rsidP="001A37E6">
      <w:pPr>
        <w:pStyle w:val="ListParagraph"/>
        <w:numPr>
          <w:ilvl w:val="1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მონიტორინგის დროს გამოვლენილი რესპირაციული სიმპტომებისა და ცხელების მქონე პირები რეკომენდებულია გადაყვანილ იქნან სპეციალურ იზოლაციაში (მაგ</w:t>
      </w:r>
      <w:r w:rsidR="00932837">
        <w:rPr>
          <w:rFonts w:ascii="Sylfaen" w:hAnsi="Sylfaen"/>
          <w:lang w:val="ka-GE"/>
        </w:rPr>
        <w:t>.</w:t>
      </w:r>
      <w:r>
        <w:rPr>
          <w:rFonts w:ascii="Sylfaen" w:hAnsi="Sylfaen"/>
          <w:lang w:val="ka-GE"/>
        </w:rPr>
        <w:t xml:space="preserve"> დროებითი დაყოვნების წერტილში);</w:t>
      </w:r>
    </w:p>
    <w:p w:rsidR="00CB403D" w:rsidRDefault="00CB403D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 მე</w:t>
      </w:r>
      <w:r w:rsidR="001A37E6">
        <w:rPr>
          <w:rFonts w:ascii="Sylfaen" w:hAnsi="Sylfaen"/>
          <w:lang w:val="ka-GE"/>
        </w:rPr>
        <w:t>-8</w:t>
      </w:r>
      <w:r>
        <w:rPr>
          <w:rFonts w:ascii="Sylfaen" w:hAnsi="Sylfaen"/>
          <w:lang w:val="ka-GE"/>
        </w:rPr>
        <w:t xml:space="preserve"> პუნქტით </w:t>
      </w:r>
      <w:r w:rsidR="00353E84">
        <w:rPr>
          <w:rFonts w:ascii="Sylfaen" w:hAnsi="Sylfaen"/>
          <w:lang w:val="ka-GE"/>
        </w:rPr>
        <w:t>განსაზღ</w:t>
      </w:r>
      <w:r>
        <w:rPr>
          <w:rFonts w:ascii="Sylfaen" w:hAnsi="Sylfaen"/>
          <w:lang w:val="ka-GE"/>
        </w:rPr>
        <w:t>ვრული</w:t>
      </w:r>
      <w:r w:rsidR="00353E84">
        <w:rPr>
          <w:rFonts w:ascii="Sylfaen" w:hAnsi="Sylfaen"/>
          <w:lang w:val="ka-GE"/>
        </w:rPr>
        <w:t xml:space="preserve"> ქმედება უნდა განხორციელდეს - იზოლაციის დაწყებისას, და შემდგომ ყოველი 5-7 დღის შუალედით, სულ მინიმუმ 5-ჯერ.</w:t>
      </w:r>
    </w:p>
    <w:p w:rsidR="00353E84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მონიტორინგის პროცესში გამოვლენილ შემთხვევებს, რომელთაც აღმოაჩნდებათ რეპირაციული სიმპტომები ან ცხელება უნდა ჩაუტარდეთ ცხვირ-ხახის ნაცხის პჯრ ტესტირება;</w:t>
      </w:r>
    </w:p>
    <w:p w:rsidR="00353E84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ტესტირების შედეგად გამოვლენილი დადებითი შემთხვევები იზოლირდება სპეციალურ სივრცეებში (საავადმყოფო, მსუბუქი შემთხვევებისთვის - საკარანტინე სივრცე).</w:t>
      </w:r>
    </w:p>
    <w:p w:rsidR="00353E84" w:rsidRDefault="00353E84" w:rsidP="00CB403D">
      <w:pPr>
        <w:pStyle w:val="ListParagraph"/>
        <w:numPr>
          <w:ilvl w:val="0"/>
          <w:numId w:val="1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სათანადო რესურსების არსებობისას, იზოლაციის პერიოდის დასასრულ</w:t>
      </w:r>
      <w:r w:rsidR="00932837">
        <w:rPr>
          <w:rFonts w:ascii="Sylfaen" w:hAnsi="Sylfaen"/>
          <w:lang w:val="ka-GE"/>
        </w:rPr>
        <w:t>ს,</w:t>
      </w:r>
      <w:r>
        <w:rPr>
          <w:rFonts w:ascii="Sylfaen" w:hAnsi="Sylfaen"/>
          <w:lang w:val="ka-GE"/>
        </w:rPr>
        <w:t xml:space="preserve"> შესაძლოა</w:t>
      </w:r>
      <w:r w:rsidR="00932837">
        <w:rPr>
          <w:rFonts w:ascii="Sylfaen" w:hAnsi="Sylfaen"/>
          <w:lang w:val="ka-GE"/>
        </w:rPr>
        <w:t>,</w:t>
      </w:r>
      <w:r>
        <w:rPr>
          <w:rFonts w:ascii="Sylfaen" w:hAnsi="Sylfaen"/>
          <w:lang w:val="ka-GE"/>
        </w:rPr>
        <w:t xml:space="preserve"> ჩატარდეს შერჩევითი ან ტოტალური ტესტირება ჩამოყალიბებული კოლექტიური იმუნიტეტის დადგენის</w:t>
      </w:r>
      <w:r w:rsidR="007B4568">
        <w:rPr>
          <w:rFonts w:ascii="Sylfaen" w:hAnsi="Sylfaen"/>
          <w:lang w:val="ka-GE"/>
        </w:rPr>
        <w:t>ა და განხორციელებული იზოლაციის ეფექტურობის შეფასების</w:t>
      </w:r>
      <w:r>
        <w:rPr>
          <w:rFonts w:ascii="Sylfaen" w:hAnsi="Sylfaen"/>
          <w:lang w:val="ka-GE"/>
        </w:rPr>
        <w:t xml:space="preserve"> მიზნით</w:t>
      </w:r>
      <w:r w:rsidR="00932837">
        <w:rPr>
          <w:rFonts w:ascii="Sylfaen" w:hAnsi="Sylfaen"/>
          <w:lang w:val="ka-GE"/>
        </w:rPr>
        <w:t xml:space="preserve"> (მაგ.: </w:t>
      </w:r>
      <w:proofErr w:type="gramStart"/>
      <w:r w:rsidR="00932837">
        <w:rPr>
          <w:rFonts w:ascii="Sylfaen" w:hAnsi="Sylfaen"/>
        </w:rPr>
        <w:t>IgM,  IgG</w:t>
      </w:r>
      <w:proofErr w:type="gramEnd"/>
      <w:r w:rsidR="00932837">
        <w:rPr>
          <w:rFonts w:ascii="Sylfaen" w:hAnsi="Sylfaen"/>
        </w:rPr>
        <w:t xml:space="preserve"> </w:t>
      </w:r>
      <w:r w:rsidR="00932837">
        <w:rPr>
          <w:rFonts w:ascii="Sylfaen" w:hAnsi="Sylfaen"/>
          <w:lang w:val="ka-GE"/>
        </w:rPr>
        <w:t xml:space="preserve">დადგენა სწრაფი ტესტით ან სხვა სეოლოგიური მეთოდით) </w:t>
      </w:r>
      <w:r>
        <w:rPr>
          <w:rFonts w:ascii="Sylfaen" w:hAnsi="Sylfaen"/>
          <w:lang w:val="ka-GE"/>
        </w:rPr>
        <w:t>.</w:t>
      </w:r>
      <w:r w:rsidR="007B4568">
        <w:rPr>
          <w:rFonts w:ascii="Sylfaen" w:hAnsi="Sylfaen"/>
          <w:lang w:val="ka-GE"/>
        </w:rPr>
        <w:t xml:space="preserve"> </w:t>
      </w:r>
    </w:p>
    <w:p w:rsidR="00BA5A8C" w:rsidRDefault="00BA5A8C" w:rsidP="00515AC9">
      <w:pPr>
        <w:pStyle w:val="Heading1"/>
        <w:jc w:val="center"/>
        <w:rPr>
          <w:lang w:val="ka-GE"/>
        </w:rPr>
      </w:pPr>
      <w:r>
        <w:rPr>
          <w:rFonts w:ascii="Sylfaen" w:hAnsi="Sylfaen" w:cs="Sylfaen"/>
          <w:lang w:val="ka-GE"/>
        </w:rPr>
        <w:t>ბოლნისის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მუნიციპალიტეტში</w:t>
      </w:r>
      <w:r>
        <w:rPr>
          <w:lang w:val="ka-GE"/>
        </w:rPr>
        <w:t xml:space="preserve"> </w:t>
      </w:r>
      <w:r w:rsidR="00F03989" w:rsidRPr="00F03989">
        <w:rPr>
          <w:rFonts w:asciiTheme="minorHAnsi" w:hAnsiTheme="minorHAnsi"/>
          <w:i/>
          <w:color w:val="FF0000"/>
          <w:lang w:val="ka-GE"/>
        </w:rPr>
        <w:t>(</w:t>
      </w:r>
      <w:r w:rsidR="00F03989" w:rsidRPr="00F03989">
        <w:rPr>
          <w:rFonts w:ascii="Sylfaen" w:hAnsi="Sylfaen" w:cs="Sylfaen"/>
          <w:i/>
          <w:color w:val="FF0000"/>
          <w:lang w:val="ka-GE"/>
        </w:rPr>
        <w:t>პუნქტის დასახელება)</w:t>
      </w:r>
      <w:r w:rsidR="00F03989" w:rsidRPr="00F03989">
        <w:rPr>
          <w:rFonts w:ascii="Sylfaen" w:hAnsi="Sylfaen" w:cs="Sylfaen"/>
          <w:color w:val="FF0000"/>
          <w:lang w:val="ka-GE"/>
        </w:rPr>
        <w:t xml:space="preserve"> </w:t>
      </w:r>
      <w:bookmarkStart w:id="0" w:name="_GoBack"/>
      <w:bookmarkEnd w:id="0"/>
      <w:r>
        <w:rPr>
          <w:rFonts w:ascii="Sylfaen" w:hAnsi="Sylfaen" w:cs="Sylfaen"/>
          <w:lang w:val="ka-GE"/>
        </w:rPr>
        <w:t>ეპიდემიოლოგიური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რეაგირების</w:t>
      </w:r>
      <w:r>
        <w:rPr>
          <w:lang w:val="ka-GE"/>
        </w:rPr>
        <w:t xml:space="preserve"> </w:t>
      </w:r>
      <w:r>
        <w:rPr>
          <w:rFonts w:ascii="Sylfaen" w:hAnsi="Sylfaen" w:cs="Sylfaen"/>
          <w:lang w:val="ka-GE"/>
        </w:rPr>
        <w:t>გეგმა</w:t>
      </w:r>
    </w:p>
    <w:p w:rsidR="00515AC9" w:rsidRPr="00BA5A8C" w:rsidRDefault="00BA5A8C" w:rsidP="00BA5A8C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მოსახლების რაოდენობა</w:t>
      </w:r>
      <w:r w:rsidR="00515AC9">
        <w:rPr>
          <w:rFonts w:ascii="Sylfaen" w:hAnsi="Sylfaen"/>
          <w:lang w:val="ka-GE"/>
        </w:rPr>
        <w:t xml:space="preserve"> 12000</w:t>
      </w:r>
    </w:p>
    <w:p w:rsidR="00BA5A8C" w:rsidRDefault="00BA5A8C" w:rsidP="00BA5A8C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715000" cy="4295775"/>
            <wp:effectExtent l="76200" t="0" r="9525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5" r:lo="rId6" r:qs="rId7" r:cs="rId8"/>
              </a:graphicData>
            </a:graphic>
          </wp:inline>
        </w:drawing>
      </w:r>
    </w:p>
    <w:p w:rsidR="00BA5A8C" w:rsidRPr="00BA5A8C" w:rsidRDefault="00BA5A8C" w:rsidP="00BA5A8C">
      <w:pPr>
        <w:rPr>
          <w:rFonts w:ascii="Sylfaen" w:hAnsi="Sylfaen"/>
          <w:lang w:val="ka-GE"/>
        </w:rPr>
      </w:pPr>
    </w:p>
    <w:sectPr w:rsidR="00BA5A8C" w:rsidRPr="00BA5A8C" w:rsidSect="00F9108C">
      <w:pgSz w:w="12240" w:h="15840"/>
      <w:pgMar w:top="1440" w:right="1440" w:bottom="1440" w:left="1440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710A37"/>
    <w:multiLevelType w:val="multilevel"/>
    <w:tmpl w:val="8DDA8BD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E2D"/>
    <w:rsid w:val="001A37E6"/>
    <w:rsid w:val="00353E84"/>
    <w:rsid w:val="003E4E2D"/>
    <w:rsid w:val="00515AC9"/>
    <w:rsid w:val="006D0CBF"/>
    <w:rsid w:val="007B4568"/>
    <w:rsid w:val="008E6F04"/>
    <w:rsid w:val="00932837"/>
    <w:rsid w:val="009A15EC"/>
    <w:rsid w:val="00BA5A8C"/>
    <w:rsid w:val="00CB403D"/>
    <w:rsid w:val="00D353CF"/>
    <w:rsid w:val="00F03989"/>
    <w:rsid w:val="00F91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D83A7"/>
  <w15:docId w15:val="{9BEA3972-4031-4659-92B9-CD40C6D7A5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A5A8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E6F04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BA5A8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Colors" Target="diagrams/colors1.xml"/><Relationship Id="rId3" Type="http://schemas.openxmlformats.org/officeDocument/2006/relationships/settings" Target="settings.xml"/><Relationship Id="rId7" Type="http://schemas.openxmlformats.org/officeDocument/2006/relationships/diagramQuickStyle" Target="diagrams/quickStyl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Layout" Target="diagrams/layout1.xml"/><Relationship Id="rId11" Type="http://schemas.openxmlformats.org/officeDocument/2006/relationships/theme" Target="theme/theme1.xml"/><Relationship Id="rId5" Type="http://schemas.openxmlformats.org/officeDocument/2006/relationships/diagramData" Target="diagrams/data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microsoft.com/office/2007/relationships/diagramDrawing" Target="diagrams/drawing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A21DACAA-2FF1-44A2-B545-CE4365C78AB0}" type="doc">
      <dgm:prSet loTypeId="urn:microsoft.com/office/officeart/2005/8/layout/bProcess3" loCatId="process" qsTypeId="urn:microsoft.com/office/officeart/2005/8/quickstyle/simple3" qsCatId="simple" csTypeId="urn:microsoft.com/office/officeart/2005/8/colors/accent1_2" csCatId="accent1" phldr="1"/>
      <dgm:spPr/>
    </dgm:pt>
    <dgm:pt modelId="{FE9B1938-C8CF-4440-9221-CC4AE5708695}">
      <dgm:prSet phldrT="[Text]" custT="1"/>
      <dgm:spPr/>
      <dgm:t>
        <a:bodyPr/>
        <a:lstStyle/>
        <a:p>
          <a:r>
            <a:rPr lang="ka-GE" sz="9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/>
        </a:p>
      </dgm:t>
    </dgm:pt>
    <dgm:pt modelId="{A8A76449-7513-46C8-BEA5-31C7334ADBD2}" type="parTrans" cxnId="{83B87093-0088-48E9-AC7E-8BB908F165C0}">
      <dgm:prSet/>
      <dgm:spPr/>
      <dgm:t>
        <a:bodyPr/>
        <a:lstStyle/>
        <a:p>
          <a:endParaRPr lang="en-US" sz="2400"/>
        </a:p>
      </dgm:t>
    </dgm:pt>
    <dgm:pt modelId="{6D28A66E-20CB-4DF4-9E0D-780B9C962CBA}" type="sibTrans" cxnId="{83B87093-0088-48E9-AC7E-8BB908F165C0}">
      <dgm:prSet custT="1"/>
      <dgm:spPr/>
      <dgm:t>
        <a:bodyPr/>
        <a:lstStyle/>
        <a:p>
          <a:endParaRPr lang="en-US" sz="700"/>
        </a:p>
      </dgm:t>
    </dgm:pt>
    <dgm:pt modelId="{186637B5-A8FB-4BA3-8CA0-0788EDB669AD}">
      <dgm:prSet phldrT="[Text]" custT="1"/>
      <dgm:spPr/>
      <dgm:t>
        <a:bodyPr/>
        <a:lstStyle/>
        <a:p>
          <a:r>
            <a:rPr lang="ka-GE" sz="900"/>
            <a:t>მთელი მოსახლეობის თერმული სკრინინგი </a:t>
          </a:r>
        </a:p>
        <a:p>
          <a:r>
            <a:rPr lang="ka-GE" sz="900"/>
            <a:t>1 ეტაპი 18-19-20 აპრილი</a:t>
          </a:r>
        </a:p>
        <a:p>
          <a:r>
            <a:rPr lang="ka-GE" sz="900"/>
            <a:t>2 ეპატი 23-24-25 აპრილი</a:t>
          </a:r>
        </a:p>
        <a:p>
          <a:r>
            <a:rPr lang="ka-GE" sz="900"/>
            <a:t>3 ეტაპი 27-28-29 აპრილი</a:t>
          </a:r>
        </a:p>
        <a:p>
          <a:r>
            <a:rPr lang="ka-GE" sz="900"/>
            <a:t>4 ეტაპი 2-3-4 მაისი</a:t>
          </a:r>
        </a:p>
        <a:p>
          <a:r>
            <a:rPr lang="ka-GE" sz="900"/>
            <a:t>5 ეტაპი 7-8-9  მაისი   </a:t>
          </a:r>
          <a:endParaRPr lang="en-US" sz="900"/>
        </a:p>
      </dgm:t>
    </dgm:pt>
    <dgm:pt modelId="{2B1622F1-D54E-47E3-8AD0-A6A4D1ABD2C5}" type="parTrans" cxnId="{89DC1564-1CFD-4B4E-AFAC-EEF6442F3289}">
      <dgm:prSet/>
      <dgm:spPr/>
      <dgm:t>
        <a:bodyPr/>
        <a:lstStyle/>
        <a:p>
          <a:endParaRPr lang="en-US" sz="2400"/>
        </a:p>
      </dgm:t>
    </dgm:pt>
    <dgm:pt modelId="{166243F1-7300-4D64-A7A3-8E6B61D3AFDF}" type="sibTrans" cxnId="{89DC1564-1CFD-4B4E-AFAC-EEF6442F3289}">
      <dgm:prSet custT="1"/>
      <dgm:spPr/>
      <dgm:t>
        <a:bodyPr/>
        <a:lstStyle/>
        <a:p>
          <a:endParaRPr lang="en-US" sz="700"/>
        </a:p>
      </dgm:t>
    </dgm:pt>
    <dgm:pt modelId="{FA66D392-AAF2-4CCF-B519-7D070864049C}">
      <dgm:prSet phldrT="[Text]" custT="1"/>
      <dgm:spPr/>
      <dgm:t>
        <a:bodyPr/>
        <a:lstStyle/>
        <a:p>
          <a:r>
            <a:rPr lang="ka-GE" sz="900"/>
            <a:t>ტემპერატურის  შემთხვევაში ან  </a:t>
          </a:r>
        </a:p>
        <a:p>
          <a:r>
            <a:rPr lang="ka-GE" sz="900"/>
            <a:t>თუ მოსახლე თავად მიმართავს ექიმს რესპირაციული ჩივილებით</a:t>
          </a:r>
        </a:p>
        <a:p>
          <a:r>
            <a:rPr lang="ka-GE" sz="900"/>
            <a:t>ტესტირება </a:t>
          </a:r>
          <a:r>
            <a:rPr lang="en-US" sz="900"/>
            <a:t>PCR </a:t>
          </a:r>
          <a:r>
            <a:rPr lang="ka-GE" sz="900"/>
            <a:t>მეთოდით</a:t>
          </a:r>
        </a:p>
        <a:p>
          <a:r>
            <a:rPr lang="ka-GE" sz="900"/>
            <a:t>ადგილობრივი ეპიდემიოლოგიური სამსახურის მიერ</a:t>
          </a:r>
          <a:r>
            <a:rPr lang="ka-GE" sz="900"/>
            <a:t> </a:t>
          </a:r>
          <a:endParaRPr lang="en-US" sz="900"/>
        </a:p>
      </dgm:t>
    </dgm:pt>
    <dgm:pt modelId="{EDD0134D-6D89-453F-BD8A-6E8E0ACF5952}" type="parTrans" cxnId="{DD97585C-122F-490A-8E14-A2AEB503F076}">
      <dgm:prSet/>
      <dgm:spPr/>
      <dgm:t>
        <a:bodyPr/>
        <a:lstStyle/>
        <a:p>
          <a:endParaRPr lang="en-US" sz="2400"/>
        </a:p>
      </dgm:t>
    </dgm:pt>
    <dgm:pt modelId="{4F0320B9-9CDF-4521-AC12-3A5F4A1508DB}" type="sibTrans" cxnId="{DD97585C-122F-490A-8E14-A2AEB503F076}">
      <dgm:prSet custT="1"/>
      <dgm:spPr/>
      <dgm:t>
        <a:bodyPr/>
        <a:lstStyle/>
        <a:p>
          <a:endParaRPr lang="en-US" sz="700"/>
        </a:p>
      </dgm:t>
    </dgm:pt>
    <dgm:pt modelId="{6B756E7A-40B6-4151-B334-FCA8548D1EC0}">
      <dgm:prSet phldrT="[Text]" custT="1"/>
      <dgm:spPr/>
      <dgm:t>
        <a:bodyPr/>
        <a:lstStyle/>
        <a:p>
          <a:r>
            <a:rPr lang="ka-GE" sz="9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r>
            <a:rPr lang="ka-GE" sz="900"/>
            <a:t>-ანტისხეულების ტესტებს და სახარჯ მასალას უზრუნველყოფს სამინისტრო </a:t>
          </a:r>
          <a:endParaRPr lang="en-US" sz="900"/>
        </a:p>
      </dgm:t>
    </dgm:pt>
    <dgm:pt modelId="{10C4A6DF-A8F4-47FB-9139-2A2DF167A93D}" type="parTrans" cxnId="{7D489530-0CEF-40C3-8F2F-0350D876223E}">
      <dgm:prSet/>
      <dgm:spPr/>
      <dgm:t>
        <a:bodyPr/>
        <a:lstStyle/>
        <a:p>
          <a:endParaRPr lang="en-US" sz="2400"/>
        </a:p>
      </dgm:t>
    </dgm:pt>
    <dgm:pt modelId="{82B13167-AE45-4BF2-A2B1-09B6E0C3F800}" type="sibTrans" cxnId="{7D489530-0CEF-40C3-8F2F-0350D876223E}">
      <dgm:prSet/>
      <dgm:spPr/>
      <dgm:t>
        <a:bodyPr/>
        <a:lstStyle/>
        <a:p>
          <a:endParaRPr lang="en-US" sz="2400"/>
        </a:p>
      </dgm:t>
    </dgm:pt>
    <dgm:pt modelId="{E0B5B794-EB9D-49F7-8100-A9E76C6C33CF}" type="pres">
      <dgm:prSet presAssocID="{A21DACAA-2FF1-44A2-B545-CE4365C78AB0}" presName="Name0" presStyleCnt="0">
        <dgm:presLayoutVars>
          <dgm:dir/>
          <dgm:resizeHandles val="exact"/>
        </dgm:presLayoutVars>
      </dgm:prSet>
      <dgm:spPr/>
    </dgm:pt>
    <dgm:pt modelId="{21B6336F-066D-4AD1-89AA-D6BAB45FF61A}" type="pres">
      <dgm:prSet presAssocID="{FE9B1938-C8CF-4440-9221-CC4AE5708695}" presName="node" presStyleLbl="node1" presStyleIdx="0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B7286416-E088-4DD0-9B02-57CCD75E768D}" type="pres">
      <dgm:prSet presAssocID="{6D28A66E-20CB-4DF4-9E0D-780B9C962CBA}" presName="sibTrans" presStyleLbl="sibTrans1D1" presStyleIdx="0" presStyleCnt="3"/>
      <dgm:spPr/>
    </dgm:pt>
    <dgm:pt modelId="{A61ED71D-5A8F-4101-8DBA-1534F56BC0CC}" type="pres">
      <dgm:prSet presAssocID="{6D28A66E-20CB-4DF4-9E0D-780B9C962CBA}" presName="connectorText" presStyleLbl="sibTrans1D1" presStyleIdx="0" presStyleCnt="3"/>
      <dgm:spPr/>
    </dgm:pt>
    <dgm:pt modelId="{3FA4609B-AF11-4FC7-A379-290D75020301}" type="pres">
      <dgm:prSet presAssocID="{186637B5-A8FB-4BA3-8CA0-0788EDB669AD}" presName="node" presStyleLbl="node1" presStyleIdx="1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D001FA7-A883-4740-BD79-F5405EA715CA}" type="pres">
      <dgm:prSet presAssocID="{166243F1-7300-4D64-A7A3-8E6B61D3AFDF}" presName="sibTrans" presStyleLbl="sibTrans1D1" presStyleIdx="1" presStyleCnt="3"/>
      <dgm:spPr/>
    </dgm:pt>
    <dgm:pt modelId="{D7CAB553-BE8E-473B-831C-CE8C7EC9DD94}" type="pres">
      <dgm:prSet presAssocID="{166243F1-7300-4D64-A7A3-8E6B61D3AFDF}" presName="connectorText" presStyleLbl="sibTrans1D1" presStyleIdx="1" presStyleCnt="3"/>
      <dgm:spPr/>
    </dgm:pt>
    <dgm:pt modelId="{329539BF-E42C-47DA-99B2-F6005125F549}" type="pres">
      <dgm:prSet presAssocID="{FA66D392-AAF2-4CCF-B519-7D070864049C}" presName="node" presStyleLbl="node1" presStyleIdx="2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7EF5A55-F991-4294-8CDB-10DD2A471F4B}" type="pres">
      <dgm:prSet presAssocID="{4F0320B9-9CDF-4521-AC12-3A5F4A1508DB}" presName="sibTrans" presStyleLbl="sibTrans1D1" presStyleIdx="2" presStyleCnt="3"/>
      <dgm:spPr/>
    </dgm:pt>
    <dgm:pt modelId="{F1B7247D-76CC-4E8F-BDA2-A1E604075D14}" type="pres">
      <dgm:prSet presAssocID="{4F0320B9-9CDF-4521-AC12-3A5F4A1508DB}" presName="connectorText" presStyleLbl="sibTrans1D1" presStyleIdx="2" presStyleCnt="3"/>
      <dgm:spPr/>
    </dgm:pt>
    <dgm:pt modelId="{60387299-E4AA-4575-9E5F-A9CEDB74E46F}" type="pres">
      <dgm:prSet presAssocID="{6B756E7A-40B6-4151-B334-FCA8548D1EC0}" presName="node" presStyleLbl="node1" presStyleIdx="3" presStyleCnt="4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DC5A929-4DD1-4E89-805E-7C38A1573FB6}" type="presOf" srcId="{186637B5-A8FB-4BA3-8CA0-0788EDB669AD}" destId="{3FA4609B-AF11-4FC7-A379-290D75020301}" srcOrd="0" destOrd="0" presId="urn:microsoft.com/office/officeart/2005/8/layout/bProcess3"/>
    <dgm:cxn modelId="{03958351-74F2-4F23-933D-FEE945CE1876}" type="presOf" srcId="{FA66D392-AAF2-4CCF-B519-7D070864049C}" destId="{329539BF-E42C-47DA-99B2-F6005125F549}" srcOrd="0" destOrd="0" presId="urn:microsoft.com/office/officeart/2005/8/layout/bProcess3"/>
    <dgm:cxn modelId="{05C96963-7F49-4C61-BC22-2AE1CDC5EFAC}" type="presOf" srcId="{FE9B1938-C8CF-4440-9221-CC4AE5708695}" destId="{21B6336F-066D-4AD1-89AA-D6BAB45FF61A}" srcOrd="0" destOrd="0" presId="urn:microsoft.com/office/officeart/2005/8/layout/bProcess3"/>
    <dgm:cxn modelId="{A661D1F9-4DC8-45FF-9698-E3270DB74DA2}" type="presOf" srcId="{166243F1-7300-4D64-A7A3-8E6B61D3AFDF}" destId="{D7CAB553-BE8E-473B-831C-CE8C7EC9DD94}" srcOrd="1" destOrd="0" presId="urn:microsoft.com/office/officeart/2005/8/layout/bProcess3"/>
    <dgm:cxn modelId="{FACAEB51-F435-421F-9A20-1E5A443F394A}" type="presOf" srcId="{6D28A66E-20CB-4DF4-9E0D-780B9C962CBA}" destId="{B7286416-E088-4DD0-9B02-57CCD75E768D}" srcOrd="0" destOrd="0" presId="urn:microsoft.com/office/officeart/2005/8/layout/bProcess3"/>
    <dgm:cxn modelId="{E5F342E8-875E-479B-B9F3-CC7B1E56310C}" type="presOf" srcId="{4F0320B9-9CDF-4521-AC12-3A5F4A1508DB}" destId="{C7EF5A55-F991-4294-8CDB-10DD2A471F4B}" srcOrd="0" destOrd="0" presId="urn:microsoft.com/office/officeart/2005/8/layout/bProcess3"/>
    <dgm:cxn modelId="{89DC1564-1CFD-4B4E-AFAC-EEF6442F3289}" srcId="{A21DACAA-2FF1-44A2-B545-CE4365C78AB0}" destId="{186637B5-A8FB-4BA3-8CA0-0788EDB669AD}" srcOrd="1" destOrd="0" parTransId="{2B1622F1-D54E-47E3-8AD0-A6A4D1ABD2C5}" sibTransId="{166243F1-7300-4D64-A7A3-8E6B61D3AFDF}"/>
    <dgm:cxn modelId="{054D2458-CA98-429E-96E5-C93BA33EC44D}" type="presOf" srcId="{6D28A66E-20CB-4DF4-9E0D-780B9C962CBA}" destId="{A61ED71D-5A8F-4101-8DBA-1534F56BC0CC}" srcOrd="1" destOrd="0" presId="urn:microsoft.com/office/officeart/2005/8/layout/bProcess3"/>
    <dgm:cxn modelId="{7D489530-0CEF-40C3-8F2F-0350D876223E}" srcId="{A21DACAA-2FF1-44A2-B545-CE4365C78AB0}" destId="{6B756E7A-40B6-4151-B334-FCA8548D1EC0}" srcOrd="3" destOrd="0" parTransId="{10C4A6DF-A8F4-47FB-9139-2A2DF167A93D}" sibTransId="{82B13167-AE45-4BF2-A2B1-09B6E0C3F800}"/>
    <dgm:cxn modelId="{20B51B01-AB73-42F8-B721-48D84A9279CE}" type="presOf" srcId="{6B756E7A-40B6-4151-B334-FCA8548D1EC0}" destId="{60387299-E4AA-4575-9E5F-A9CEDB74E46F}" srcOrd="0" destOrd="0" presId="urn:microsoft.com/office/officeart/2005/8/layout/bProcess3"/>
    <dgm:cxn modelId="{3E1686E8-7439-40B6-9C03-E9B972A02F70}" type="presOf" srcId="{166243F1-7300-4D64-A7A3-8E6B61D3AFDF}" destId="{6D001FA7-A883-4740-BD79-F5405EA715CA}" srcOrd="0" destOrd="0" presId="urn:microsoft.com/office/officeart/2005/8/layout/bProcess3"/>
    <dgm:cxn modelId="{C38B62F0-A342-4B52-94D8-A61BC85E198F}" type="presOf" srcId="{A21DACAA-2FF1-44A2-B545-CE4365C78AB0}" destId="{E0B5B794-EB9D-49F7-8100-A9E76C6C33CF}" srcOrd="0" destOrd="0" presId="urn:microsoft.com/office/officeart/2005/8/layout/bProcess3"/>
    <dgm:cxn modelId="{9088297E-4019-4A32-80A1-F6F734EBE928}" type="presOf" srcId="{4F0320B9-9CDF-4521-AC12-3A5F4A1508DB}" destId="{F1B7247D-76CC-4E8F-BDA2-A1E604075D14}" srcOrd="1" destOrd="0" presId="urn:microsoft.com/office/officeart/2005/8/layout/bProcess3"/>
    <dgm:cxn modelId="{83B87093-0088-48E9-AC7E-8BB908F165C0}" srcId="{A21DACAA-2FF1-44A2-B545-CE4365C78AB0}" destId="{FE9B1938-C8CF-4440-9221-CC4AE5708695}" srcOrd="0" destOrd="0" parTransId="{A8A76449-7513-46C8-BEA5-31C7334ADBD2}" sibTransId="{6D28A66E-20CB-4DF4-9E0D-780B9C962CBA}"/>
    <dgm:cxn modelId="{DD97585C-122F-490A-8E14-A2AEB503F076}" srcId="{A21DACAA-2FF1-44A2-B545-CE4365C78AB0}" destId="{FA66D392-AAF2-4CCF-B519-7D070864049C}" srcOrd="2" destOrd="0" parTransId="{EDD0134D-6D89-453F-BD8A-6E8E0ACF5952}" sibTransId="{4F0320B9-9CDF-4521-AC12-3A5F4A1508DB}"/>
    <dgm:cxn modelId="{A909EBE6-6638-4479-A570-570D12DA694B}" type="presParOf" srcId="{E0B5B794-EB9D-49F7-8100-A9E76C6C33CF}" destId="{21B6336F-066D-4AD1-89AA-D6BAB45FF61A}" srcOrd="0" destOrd="0" presId="urn:microsoft.com/office/officeart/2005/8/layout/bProcess3"/>
    <dgm:cxn modelId="{F6622951-CB74-4688-99BC-A128F66814E2}" type="presParOf" srcId="{E0B5B794-EB9D-49F7-8100-A9E76C6C33CF}" destId="{B7286416-E088-4DD0-9B02-57CCD75E768D}" srcOrd="1" destOrd="0" presId="urn:microsoft.com/office/officeart/2005/8/layout/bProcess3"/>
    <dgm:cxn modelId="{25C4E050-3281-444D-A9FB-8AAC2BA40808}" type="presParOf" srcId="{B7286416-E088-4DD0-9B02-57CCD75E768D}" destId="{A61ED71D-5A8F-4101-8DBA-1534F56BC0CC}" srcOrd="0" destOrd="0" presId="urn:microsoft.com/office/officeart/2005/8/layout/bProcess3"/>
    <dgm:cxn modelId="{974A992E-0959-46FA-BEB1-DBE454523CCC}" type="presParOf" srcId="{E0B5B794-EB9D-49F7-8100-A9E76C6C33CF}" destId="{3FA4609B-AF11-4FC7-A379-290D75020301}" srcOrd="2" destOrd="0" presId="urn:microsoft.com/office/officeart/2005/8/layout/bProcess3"/>
    <dgm:cxn modelId="{CDE168B5-74B5-4687-B183-211658F5BD8E}" type="presParOf" srcId="{E0B5B794-EB9D-49F7-8100-A9E76C6C33CF}" destId="{6D001FA7-A883-4740-BD79-F5405EA715CA}" srcOrd="3" destOrd="0" presId="urn:microsoft.com/office/officeart/2005/8/layout/bProcess3"/>
    <dgm:cxn modelId="{2D8DC425-7DA6-4261-83B7-E00CB9F49437}" type="presParOf" srcId="{6D001FA7-A883-4740-BD79-F5405EA715CA}" destId="{D7CAB553-BE8E-473B-831C-CE8C7EC9DD94}" srcOrd="0" destOrd="0" presId="urn:microsoft.com/office/officeart/2005/8/layout/bProcess3"/>
    <dgm:cxn modelId="{728E75F2-9ACB-4C9A-A8E3-D4AB3BCAF29B}" type="presParOf" srcId="{E0B5B794-EB9D-49F7-8100-A9E76C6C33CF}" destId="{329539BF-E42C-47DA-99B2-F6005125F549}" srcOrd="4" destOrd="0" presId="urn:microsoft.com/office/officeart/2005/8/layout/bProcess3"/>
    <dgm:cxn modelId="{88C2BECF-209A-45B6-808F-1712E0C460F4}" type="presParOf" srcId="{E0B5B794-EB9D-49F7-8100-A9E76C6C33CF}" destId="{C7EF5A55-F991-4294-8CDB-10DD2A471F4B}" srcOrd="5" destOrd="0" presId="urn:microsoft.com/office/officeart/2005/8/layout/bProcess3"/>
    <dgm:cxn modelId="{B9126AAD-2204-40EE-86CB-0C4D6A3C9363}" type="presParOf" srcId="{C7EF5A55-F991-4294-8CDB-10DD2A471F4B}" destId="{F1B7247D-76CC-4E8F-BDA2-A1E604075D14}" srcOrd="0" destOrd="0" presId="urn:microsoft.com/office/officeart/2005/8/layout/bProcess3"/>
    <dgm:cxn modelId="{73FD64CF-C29F-4E74-9309-2E494D52EF20}" type="presParOf" srcId="{E0B5B794-EB9D-49F7-8100-A9E76C6C33CF}" destId="{60387299-E4AA-4575-9E5F-A9CEDB74E46F}" srcOrd="6" destOrd="0" presId="urn:microsoft.com/office/officeart/2005/8/layout/bProcess3"/>
  </dgm:cxnLst>
  <dgm:bg/>
  <dgm:whole/>
  <dgm:extLst>
    <a:ext uri="http://schemas.microsoft.com/office/drawing/2008/diagram">
      <dsp:dataModelExt xmlns:dsp="http://schemas.microsoft.com/office/drawing/2008/diagram" relId="rId9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B7286416-E088-4DD0-9B02-57CCD75E768D}">
      <dsp:nvSpPr>
        <dsp:cNvPr id="0" name=""/>
        <dsp:cNvSpPr/>
      </dsp:nvSpPr>
      <dsp:spPr>
        <a:xfrm>
          <a:off x="2561104" y="1039060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825670" y="1081834"/>
        <a:ext cx="29459" cy="5891"/>
      </dsp:txXfrm>
    </dsp:sp>
    <dsp:sp modelId="{21B6336F-066D-4AD1-89AA-D6BAB45FF61A}">
      <dsp:nvSpPr>
        <dsp:cNvPr id="0" name=""/>
        <dsp:cNvSpPr/>
      </dsp:nvSpPr>
      <dsp:spPr>
        <a:xfrm>
          <a:off x="1199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წინაპირობა : ლოკალური კარანტინი პირველი შემთხვევის გამოვლენიდან 28 დღის განმავლობაში [მაგ. 18 აპრილი 15 მაისი]</a:t>
          </a:r>
          <a:endParaRPr lang="en-US" sz="900" kern="1200"/>
        </a:p>
      </dsp:txBody>
      <dsp:txXfrm>
        <a:off x="1199" y="316269"/>
        <a:ext cx="2561704" cy="1537022"/>
      </dsp:txXfrm>
    </dsp:sp>
    <dsp:sp modelId="{6D001FA7-A883-4740-BD79-F5405EA715CA}">
      <dsp:nvSpPr>
        <dsp:cNvPr id="0" name=""/>
        <dsp:cNvSpPr/>
      </dsp:nvSpPr>
      <dsp:spPr>
        <a:xfrm>
          <a:off x="1282051" y="1851491"/>
          <a:ext cx="3150896" cy="558591"/>
        </a:xfrm>
        <a:custGeom>
          <a:avLst/>
          <a:gdLst/>
          <a:ahLst/>
          <a:cxnLst/>
          <a:rect l="0" t="0" r="0" b="0"/>
          <a:pathLst>
            <a:path>
              <a:moveTo>
                <a:pt x="3150896" y="0"/>
              </a:moveTo>
              <a:lnTo>
                <a:pt x="3150896" y="296395"/>
              </a:lnTo>
              <a:lnTo>
                <a:pt x="0" y="296395"/>
              </a:lnTo>
              <a:lnTo>
                <a:pt x="0" y="558591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777362" y="2127841"/>
        <a:ext cx="160275" cy="5891"/>
      </dsp:txXfrm>
    </dsp:sp>
    <dsp:sp modelId="{3FA4609B-AF11-4FC7-A379-290D75020301}">
      <dsp:nvSpPr>
        <dsp:cNvPr id="0" name=""/>
        <dsp:cNvSpPr/>
      </dsp:nvSpPr>
      <dsp:spPr>
        <a:xfrm>
          <a:off x="3152095" y="316269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მთელი მოსახლეობის თერმული სკრინინგი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1 ეტაპი 18-19-20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2 ეპატი 23-24-25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3 ეტაპი 27-28-29 აპრილი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4 ეტაპი 2-3-4 მაისი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5 ეტაპი 7-8-9  მაისი   </a:t>
          </a:r>
          <a:endParaRPr lang="en-US" sz="900" kern="1200"/>
        </a:p>
      </dsp:txBody>
      <dsp:txXfrm>
        <a:off x="3152095" y="316269"/>
        <a:ext cx="2561704" cy="1537022"/>
      </dsp:txXfrm>
    </dsp:sp>
    <dsp:sp modelId="{C7EF5A55-F991-4294-8CDB-10DD2A471F4B}">
      <dsp:nvSpPr>
        <dsp:cNvPr id="0" name=""/>
        <dsp:cNvSpPr/>
      </dsp:nvSpPr>
      <dsp:spPr>
        <a:xfrm>
          <a:off x="2561104" y="3165274"/>
          <a:ext cx="558591" cy="91440"/>
        </a:xfrm>
        <a:custGeom>
          <a:avLst/>
          <a:gdLst/>
          <a:ahLst/>
          <a:cxnLst/>
          <a:rect l="0" t="0" r="0" b="0"/>
          <a:pathLst>
            <a:path>
              <a:moveTo>
                <a:pt x="0" y="45720"/>
              </a:moveTo>
              <a:lnTo>
                <a:pt x="558591" y="45720"/>
              </a:lnTo>
            </a:path>
          </a:pathLst>
        </a:custGeom>
        <a:noFill/>
        <a:ln w="9525" cap="flat" cmpd="sng" algn="ctr">
          <a:solidFill>
            <a:schemeClr val="accent1">
              <a:hueOff val="0"/>
              <a:satOff val="0"/>
              <a:lumOff val="0"/>
              <a:alphaOff val="0"/>
            </a:schemeClr>
          </a:solidFill>
          <a:prstDash val="solid"/>
          <a:tailEnd type="arrow"/>
        </a:ln>
        <a:effectLst/>
      </dsp:spPr>
      <dsp:style>
        <a:lnRef idx="1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12700" tIns="0" rIns="12700" bIns="0" numCol="1" spcCol="1270" anchor="ctr" anchorCtr="0">
          <a:noAutofit/>
        </a:bodyPr>
        <a:lstStyle/>
        <a:p>
          <a:pPr lvl="0" algn="ctr" defTabSz="3111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endParaRPr lang="en-US" sz="700" kern="1200"/>
        </a:p>
      </dsp:txBody>
      <dsp:txXfrm>
        <a:off x="2825670" y="3208048"/>
        <a:ext cx="29459" cy="5891"/>
      </dsp:txXfrm>
    </dsp:sp>
    <dsp:sp modelId="{329539BF-E42C-47DA-99B2-F6005125F549}">
      <dsp:nvSpPr>
        <dsp:cNvPr id="0" name=""/>
        <dsp:cNvSpPr/>
      </dsp:nvSpPr>
      <dsp:spPr>
        <a:xfrm>
          <a:off x="1199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ტემპერატურის  შემთხვევაში ან  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თუ მოსახლე თავად მიმართავს ექიმს რესპირაციული ჩივილებით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ტესტირება </a:t>
          </a:r>
          <a:r>
            <a:rPr lang="en-US" sz="900" kern="1200"/>
            <a:t>PCR </a:t>
          </a:r>
          <a:r>
            <a:rPr lang="ka-GE" sz="900" kern="1200"/>
            <a:t>მეთოდით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ადგილობრივი ეპიდემიოლოგიური სამსახურის მიერ</a:t>
          </a:r>
          <a:r>
            <a:rPr lang="ka-GE" sz="900" kern="1200"/>
            <a:t> </a:t>
          </a:r>
          <a:endParaRPr lang="en-US" sz="900" kern="1200"/>
        </a:p>
      </dsp:txBody>
      <dsp:txXfrm>
        <a:off x="1199" y="2442483"/>
        <a:ext cx="2561704" cy="1537022"/>
      </dsp:txXfrm>
    </dsp:sp>
    <dsp:sp modelId="{60387299-E4AA-4575-9E5F-A9CEDB74E46F}">
      <dsp:nvSpPr>
        <dsp:cNvPr id="0" name=""/>
        <dsp:cNvSpPr/>
      </dsp:nvSpPr>
      <dsp:spPr>
        <a:xfrm>
          <a:off x="3152095" y="2442483"/>
          <a:ext cx="2561704" cy="1537022"/>
        </a:xfrm>
        <a:prstGeom prst="rect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64008" rIns="64008" bIns="64008" numCol="1" spcCol="1270" anchor="ctr" anchorCtr="0">
          <a:noAutofit/>
        </a:bodyPr>
        <a:lstStyle/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7-8-9 მაისს თერმოსკრინინგთან ერთად სწრაფი ტესტები ანტისხეულებზე იმუნური სტატუსის შეფასების მიზნით შერჩევითად მაგ. 500-800 ტესტი შემთხვევითად შერჩეულ ჯგუფებში</a:t>
          </a:r>
        </a:p>
        <a:p>
          <a:pPr lvl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900" kern="1200"/>
            <a:t>-ანტისხეულების ტესტებს და სახარჯ მასალას უზრუნველყოფს სამინისტრო </a:t>
          </a:r>
          <a:endParaRPr lang="en-US" sz="900" kern="1200"/>
        </a:p>
      </dsp:txBody>
      <dsp:txXfrm>
        <a:off x="3152095" y="2442483"/>
        <a:ext cx="2561704" cy="1537022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bProcess3">
  <dgm:title val=""/>
  <dgm:desc val=""/>
  <dgm:catLst>
    <dgm:cat type="process" pri="18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7" srcId="0" destId="1" srcOrd="0" destOrd="0"/>
        <dgm:cxn modelId="8" srcId="0" destId="2" srcOrd="1" destOrd="0"/>
        <dgm:cxn modelId="9" srcId="0" destId="3" srcOrd="2" destOrd="0"/>
        <dgm:cxn modelId="10" srcId="0" destId="4" srcOrd="3" destOrd="0"/>
        <dgm:cxn modelId="11" srcId="0" destId="5" srcOrd="4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axis="self" func="var" arg="dir" op="equ" val="norm">
        <dgm:alg type="snake">
          <dgm:param type="grDir" val="tL"/>
          <dgm:param type="flowDir" val="row"/>
          <dgm:param type="contDir" val="sameDir"/>
          <dgm:param type="bkpt" val="endCnv"/>
        </dgm:alg>
      </dgm:if>
      <dgm:else name="Name3">
        <dgm:alg type="snake">
          <dgm:param type="grDir" val="tR"/>
          <dgm:param type="flowDir" val="row"/>
          <dgm:param type="contDir" val="sameDir"/>
          <dgm:param type="bkpt" val="endCnv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w" for="ch" forName="sibTrans" refType="w" refFor="ch" refPtType="node" op="equ" fact="0.23"/>
      <dgm:constr type="sp" refType="w" refFor="ch" refForName="sibTrans" op="equ"/>
      <dgm:constr type="userB" for="des" forName="connectorText" refType="sp"/>
      <dgm:constr type="primFontSz" for="ch" ptType="node" op="equ" val="65"/>
      <dgm:constr type="h" for="ch" ptType="sibTrans" op="equ"/>
      <dgm:constr type="primFontSz" for="des" forName="connectorText" op="equ" val="55"/>
      <dgm:constr type="primFontSz" for="des" forName="connectorText" refType="primFontSz" refFor="ch" refPtType="node" op="lte" fact="0.8"/>
    </dgm:constrLst>
    <dgm:ruleLst/>
    <dgm:forEach name="nodesForEach" axis="ch" ptType="node">
      <dgm:layoutNode name="node">
        <dgm:varLst>
          <dgm:bulletEnabled val="1"/>
        </dgm:varLst>
        <dgm:alg type="tx"/>
        <dgm:shape xmlns:r="http://schemas.openxmlformats.org/officeDocument/2006/relationships" type="rect" r:blip="">
          <dgm:adjLst/>
        </dgm:shape>
        <dgm:presOf axis="desOrSelf" ptType="node"/>
        <dgm:constrLst>
          <dgm:constr type="h" refType="w" fact="0.6"/>
        </dgm:constrLst>
        <dgm:ruleLst>
          <dgm:rule type="primFontSz" val="5" fact="NaN" max="NaN"/>
        </dgm:ruleLst>
      </dgm:layoutNode>
      <dgm:forEach name="sibTransForEach" axis="followSib" ptType="sibTrans" cnt="1">
        <dgm:layoutNode name="sibTrans">
          <dgm:choose name="Name4">
            <dgm:if name="Name5" axis="self" func="var" arg="dir" op="equ" val="norm">
              <dgm:alg type="conn">
                <dgm:param type="connRout" val="bend"/>
                <dgm:param type="dim" val="1D"/>
                <dgm:param type="begPts" val="midR bCtr"/>
                <dgm:param type="endPts" val="midL tCtr"/>
              </dgm:alg>
            </dgm:if>
            <dgm:else name="Name6">
              <dgm:alg type="conn">
                <dgm:param type="connRout" val="bend"/>
                <dgm:param type="dim" val="1D"/>
                <dgm:param type="begPts" val="midL bCtr"/>
                <dgm:param type="endPts" val="midR tCtr"/>
              </dgm:alg>
            </dgm:else>
          </dgm:choose>
          <dgm:shape xmlns:r="http://schemas.openxmlformats.org/officeDocument/2006/relationships" type="conn" r:blip="" zOrderOff="-2">
            <dgm:adjLst/>
          </dgm:shape>
          <dgm:presOf axis="self"/>
          <dgm:constrLst>
            <dgm:constr type="begPad" val="-0.05"/>
            <dgm:constr type="endPad" val="0.9"/>
            <dgm:constr type="userA" for="ch" refType="connDist"/>
          </dgm:constrLst>
          <dgm:ruleLst/>
          <dgm:layoutNode name="connectorText">
            <dgm:alg type="tx">
              <dgm:param type="autoTxRot" val="upr"/>
            </dgm:alg>
            <dgm:shape xmlns:r="http://schemas.openxmlformats.org/officeDocument/2006/relationships" type="rect" r:blip="" hideGeom="1">
              <dgm:adjLst/>
            </dgm:shape>
            <dgm:presOf axis="self"/>
            <dgm:constrLst>
              <dgm:constr type="userA"/>
              <dgm:constr type="userB"/>
              <dgm:constr type="w" refType="userA" fact="0.05"/>
              <dgm:constr type="h" refType="userB" fact="0.01"/>
              <dgm:constr type="lMarg" val="1"/>
              <dgm:constr type="rMarg" val="1"/>
              <dgm:constr type="tMarg"/>
              <dgm:constr type="bMarg"/>
            </dgm:constrLst>
            <dgm:ruleLst>
              <dgm:rule type="w" val="NaN" fact="0.6" max="NaN"/>
              <dgm:rule type="h" val="NaN" fact="0.6" max="NaN"/>
              <dgm:rule type="primFontSz" val="5" fact="NaN" max="NaN"/>
            </dgm:ruleLst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366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ncdc</dc:creator>
  <cp:lastModifiedBy>Tamar Gabunia</cp:lastModifiedBy>
  <cp:revision>6</cp:revision>
  <dcterms:created xsi:type="dcterms:W3CDTF">2020-04-17T15:32:00Z</dcterms:created>
  <dcterms:modified xsi:type="dcterms:W3CDTF">2020-04-17T17:46:00Z</dcterms:modified>
</cp:coreProperties>
</file>