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6D1" w:rsidRDefault="00E976D1">
      <w:pPr>
        <w:rPr>
          <w:rFonts w:ascii="Sylfaen" w:eastAsia="Times New Roman" w:hAnsi="Sylfaen" w:cs="Calibri"/>
          <w:color w:val="000000"/>
          <w:sz w:val="18"/>
          <w:szCs w:val="18"/>
          <w:lang w:val="ka-GE"/>
        </w:rPr>
      </w:pPr>
    </w:p>
    <w:p w:rsidR="00E976D1" w:rsidRDefault="003A61C4">
      <w:pPr>
        <w:rPr>
          <w:rFonts w:ascii="Sylfaen" w:eastAsia="Times New Roman" w:hAnsi="Sylfaen" w:cs="Calibri"/>
          <w:b/>
          <w:color w:val="000000"/>
          <w:sz w:val="18"/>
          <w:szCs w:val="18"/>
          <w:lang w:val="ka-GE"/>
        </w:rPr>
      </w:pPr>
      <w:r w:rsidRPr="0052444A">
        <w:rPr>
          <w:rFonts w:ascii="Sylfaen" w:eastAsia="Times New Roman" w:hAnsi="Sylfaen" w:cs="Calibri"/>
          <w:b/>
          <w:color w:val="000000"/>
          <w:sz w:val="18"/>
          <w:szCs w:val="18"/>
          <w:lang w:val="ka-GE"/>
        </w:rPr>
        <w:t>სამედიცინო დაწესებულებები, რომლებიც მომსახურებას უწევენ სიმპტომებითს და/ან  ახალი კორონავირუსის (</w:t>
      </w:r>
      <w:r w:rsidRPr="0052444A">
        <w:rPr>
          <w:rFonts w:ascii="Sylfaen" w:eastAsia="Times New Roman" w:hAnsi="Sylfaen" w:cs="Calibri"/>
          <w:b/>
          <w:color w:val="000000"/>
          <w:sz w:val="18"/>
          <w:szCs w:val="18"/>
        </w:rPr>
        <w:t>COVID-19</w:t>
      </w:r>
      <w:r w:rsidRPr="0052444A">
        <w:rPr>
          <w:rFonts w:ascii="Sylfaen" w:eastAsia="Times New Roman" w:hAnsi="Sylfaen" w:cs="Calibri"/>
          <w:b/>
          <w:color w:val="000000"/>
          <w:sz w:val="18"/>
          <w:szCs w:val="18"/>
          <w:lang w:val="ka-GE"/>
        </w:rPr>
        <w:t>) დიაგნოზის მქონე პაციენტებს</w:t>
      </w:r>
      <w:r w:rsidR="0052444A" w:rsidRPr="0052444A">
        <w:rPr>
          <w:rFonts w:ascii="Sylfaen" w:eastAsia="Times New Roman" w:hAnsi="Sylfaen" w:cs="Calibri"/>
          <w:b/>
          <w:color w:val="000000"/>
          <w:sz w:val="18"/>
          <w:szCs w:val="18"/>
          <w:lang w:val="ka-GE"/>
        </w:rPr>
        <w:t>:</w:t>
      </w:r>
      <w:r w:rsidRPr="0052444A">
        <w:rPr>
          <w:rFonts w:ascii="Sylfaen" w:eastAsia="Times New Roman" w:hAnsi="Sylfaen" w:cs="Calibri"/>
          <w:b/>
          <w:color w:val="000000"/>
          <w:sz w:val="18"/>
          <w:szCs w:val="18"/>
          <w:lang w:val="ka-GE"/>
        </w:rPr>
        <w:t xml:space="preserve"> </w:t>
      </w:r>
    </w:p>
    <w:p w:rsidR="007C2FAE" w:rsidRPr="0052444A" w:rsidRDefault="007C2FAE">
      <w:pPr>
        <w:rPr>
          <w:rFonts w:ascii="Sylfaen" w:eastAsia="Times New Roman" w:hAnsi="Sylfaen" w:cs="Calibri"/>
          <w:b/>
          <w:color w:val="000000"/>
          <w:sz w:val="18"/>
          <w:szCs w:val="18"/>
          <w:lang w:val="ka-GE"/>
        </w:rPr>
      </w:pPr>
    </w:p>
    <w:p w:rsidR="009F617C" w:rsidRPr="00A92CB5" w:rsidRDefault="00B93C2D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proofErr w:type="gram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სს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,,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ინფექციური</w:t>
      </w:r>
      <w:proofErr w:type="spellEnd"/>
      <w:proofErr w:type="gram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პათოლოგიის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,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შიდსისა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და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კლინიკური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იმუნოლოგიის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სამეცნიერო-პრაქტიკული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ცენტრი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"</w:t>
      </w:r>
      <w:r w:rsidR="00F97ED5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-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 </w:t>
      </w:r>
      <w:r w:rsidR="00F97ED5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ჩართულია  30.01</w:t>
      </w:r>
      <w:r w:rsidR="00E976D1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.20-დან,  სულ გატარებული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ა 800-მდე პაციენტი, მ.შ.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62 შემთხვევა; </w:t>
      </w:r>
    </w:p>
    <w:p w:rsidR="00F57747" w:rsidRPr="00A92CB5" w:rsidRDefault="00F57747" w:rsidP="00F57747">
      <w:pPr>
        <w:pStyle w:val="ListParagraph"/>
        <w:ind w:left="990"/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</w:p>
    <w:p w:rsidR="00A91D53" w:rsidRPr="00A92CB5" w:rsidRDefault="002706A8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სსიპ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</w:t>
      </w:r>
      <w:proofErr w:type="spellStart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>თბილისის</w:t>
      </w:r>
      <w:proofErr w:type="spellEnd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>სახელმწიფო</w:t>
      </w:r>
      <w:proofErr w:type="spellEnd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>სამედიცინო</w:t>
      </w:r>
      <w:proofErr w:type="spellEnd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>უნივერსიტეტის</w:t>
      </w:r>
      <w:proofErr w:type="spellEnd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>პირველი</w:t>
      </w:r>
      <w:proofErr w:type="spellEnd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>საუნივერსიტეტო</w:t>
      </w:r>
      <w:proofErr w:type="spellEnd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>კლინიკა</w:t>
      </w:r>
      <w:proofErr w:type="spellEnd"/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-</w:t>
      </w:r>
      <w:r w:rsidR="006949DF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ჩართულია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</w:t>
      </w:r>
      <w:r w:rsidR="0047267C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11</w:t>
      </w:r>
      <w:r w:rsidR="00F57747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.03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.20-</w:t>
      </w:r>
      <w:proofErr w:type="gramStart"/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დან,  სულ</w:t>
      </w:r>
      <w:proofErr w:type="gramEnd"/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გატარებულია </w:t>
      </w:r>
      <w:r w:rsidR="0047267C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400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-მდე პაციენტი, მ.შ.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r w:rsidR="0047267C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25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შემთხვევა; </w:t>
      </w:r>
    </w:p>
    <w:p w:rsidR="00B93C2D" w:rsidRPr="00A92CB5" w:rsidRDefault="00B93C2D" w:rsidP="007C2FAE">
      <w:pPr>
        <w:pStyle w:val="ListParagraph"/>
        <w:spacing w:after="0" w:line="240" w:lineRule="auto"/>
        <w:ind w:left="990"/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</w:p>
    <w:p w:rsidR="00A91D53" w:rsidRPr="00A92CB5" w:rsidRDefault="00B93C2D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შპს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აკადემიკოს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ვახტანგ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ბოჭორიშვილის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კლინიკა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"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-</w:t>
      </w:r>
      <w:proofErr w:type="gramStart"/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ჩართულია  </w:t>
      </w:r>
      <w:r w:rsidR="009B4854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07.03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.20</w:t>
      </w:r>
      <w:proofErr w:type="gramEnd"/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-დან, სულ გატარებულია </w:t>
      </w:r>
      <w:r w:rsidR="008E33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150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-მდე პაციენტი, მ.შ.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r w:rsidR="008E33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9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შემთხვევა; </w:t>
      </w:r>
    </w:p>
    <w:p w:rsidR="00B93C2D" w:rsidRPr="00A92CB5" w:rsidRDefault="00B93C2D" w:rsidP="007C2FAE">
      <w:pPr>
        <w:pStyle w:val="ListParagraph"/>
        <w:spacing w:after="0" w:line="240" w:lineRule="auto"/>
        <w:ind w:left="990"/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</w:p>
    <w:p w:rsidR="00A91D53" w:rsidRPr="00A92CB5" w:rsidRDefault="00B93C2D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საჩხერის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რაიონული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საავადმყოფო-პოლიკლინიკური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გაერთიანება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>"</w:t>
      </w:r>
      <w:r w:rsidR="00A91D53" w:rsidRPr="00A92CB5">
        <w:rPr>
          <w:rFonts w:ascii="Sylfaen" w:eastAsia="Times New Roman" w:hAnsi="Sylfaen" w:cs="Calibri"/>
          <w:sz w:val="20"/>
          <w:szCs w:val="20"/>
          <w:lang w:val="ka-GE"/>
        </w:rPr>
        <w:t>-</w:t>
      </w:r>
      <w:r w:rsidR="00987897" w:rsidRPr="00A92CB5">
        <w:rPr>
          <w:rFonts w:ascii="Sylfaen" w:eastAsia="Times New Roman" w:hAnsi="Sylfaen" w:cs="Calibri"/>
          <w:sz w:val="20"/>
          <w:szCs w:val="20"/>
          <w:lang w:val="ka-GE"/>
        </w:rPr>
        <w:t xml:space="preserve"> </w:t>
      </w:r>
      <w:proofErr w:type="gramStart"/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ჩართულია  </w:t>
      </w:r>
      <w:r w:rsidR="009255A1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22.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0</w:t>
      </w:r>
      <w:r w:rsidR="009255A1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2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.20</w:t>
      </w:r>
      <w:proofErr w:type="gramEnd"/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-დან,  სულ გატარებულია </w:t>
      </w:r>
      <w:r w:rsidR="00987897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100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-მდე პაციენტი, მ.შ.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r w:rsidR="00987897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5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შემთხვევა; </w:t>
      </w:r>
    </w:p>
    <w:p w:rsidR="00B93C2D" w:rsidRPr="00A92CB5" w:rsidRDefault="00B93C2D" w:rsidP="007C2FAE">
      <w:pPr>
        <w:pStyle w:val="ListParagraph"/>
        <w:spacing w:after="0" w:line="240" w:lineRule="auto"/>
        <w:ind w:left="990"/>
        <w:jc w:val="both"/>
        <w:rPr>
          <w:rFonts w:ascii="Sylfaen" w:eastAsia="Times New Roman" w:hAnsi="Sylfaen" w:cs="Calibri"/>
          <w:sz w:val="20"/>
          <w:szCs w:val="20"/>
        </w:rPr>
      </w:pPr>
    </w:p>
    <w:p w:rsidR="00A91D53" w:rsidRPr="00A92CB5" w:rsidRDefault="00B93C2D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შპს-ლჯ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და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კომპანია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დასავლეთ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საქართველოს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ტუბერკულოზისა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და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ინფექციურ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პათოლოგიათა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ცენტრი</w:t>
      </w:r>
      <w:proofErr w:type="spellEnd"/>
      <w:r w:rsidR="00A91D53" w:rsidRPr="00A92CB5">
        <w:rPr>
          <w:rFonts w:ascii="Sylfaen" w:eastAsia="Times New Roman" w:hAnsi="Sylfaen" w:cs="Calibri"/>
          <w:sz w:val="20"/>
          <w:szCs w:val="20"/>
          <w:lang w:val="ka-GE"/>
        </w:rPr>
        <w:t>-</w:t>
      </w:r>
      <w:proofErr w:type="gramStart"/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ჩართულია  </w:t>
      </w:r>
      <w:r w:rsidR="00D40047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10.03.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20</w:t>
      </w:r>
      <w:proofErr w:type="gramEnd"/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-დან,  სულ გატარებულია </w:t>
      </w:r>
      <w:r w:rsidR="00D40047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180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-მდე პაციენტი, მ.შ.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proofErr w:type="gramStart"/>
      <w:r w:rsidR="0009243D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3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</w:t>
      </w:r>
      <w:proofErr w:type="gramEnd"/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; </w:t>
      </w:r>
    </w:p>
    <w:p w:rsidR="00B93C2D" w:rsidRPr="00A92CB5" w:rsidRDefault="00B93C2D" w:rsidP="007C2FAE">
      <w:pPr>
        <w:pStyle w:val="ListParagraph"/>
        <w:spacing w:after="0" w:line="240" w:lineRule="auto"/>
        <w:ind w:left="990"/>
        <w:jc w:val="both"/>
        <w:rPr>
          <w:rFonts w:ascii="Sylfaen" w:eastAsia="Times New Roman" w:hAnsi="Sylfaen" w:cs="Calibri"/>
          <w:sz w:val="20"/>
          <w:szCs w:val="20"/>
        </w:rPr>
      </w:pPr>
    </w:p>
    <w:p w:rsidR="00A91D53" w:rsidRPr="00A92CB5" w:rsidRDefault="00B93C2D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შპს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მედალფა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"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ბათუმის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კლინიკა</w:t>
      </w:r>
      <w:proofErr w:type="spellEnd"/>
      <w:r w:rsidR="00A91D53" w:rsidRPr="00A92CB5">
        <w:rPr>
          <w:rFonts w:ascii="Sylfaen" w:eastAsia="Times New Roman" w:hAnsi="Sylfaen" w:cs="Calibri"/>
          <w:sz w:val="20"/>
          <w:szCs w:val="20"/>
          <w:lang w:val="ka-GE"/>
        </w:rPr>
        <w:t>-</w:t>
      </w:r>
      <w:proofErr w:type="gramStart"/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ჩართულია  </w:t>
      </w:r>
      <w:r w:rsidR="000F239C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25.03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.20</w:t>
      </w:r>
      <w:proofErr w:type="gramEnd"/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-დან,  სულ გატარებულია </w:t>
      </w:r>
      <w:r w:rsidR="00866CDB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20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-მდე პაციენტი, მ.შ.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r w:rsidR="000F239C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8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შემთხვევა; </w:t>
      </w:r>
    </w:p>
    <w:p w:rsidR="00B93C2D" w:rsidRPr="00A92CB5" w:rsidRDefault="00B93C2D" w:rsidP="007C2FAE">
      <w:pPr>
        <w:pStyle w:val="ListParagraph"/>
        <w:spacing w:after="0" w:line="240" w:lineRule="auto"/>
        <w:ind w:left="990"/>
        <w:jc w:val="both"/>
        <w:rPr>
          <w:rFonts w:ascii="Sylfaen" w:eastAsia="Times New Roman" w:hAnsi="Sylfaen" w:cs="Calibri"/>
          <w:sz w:val="20"/>
          <w:szCs w:val="20"/>
        </w:rPr>
      </w:pPr>
    </w:p>
    <w:p w:rsidR="00616583" w:rsidRPr="00A92CB5" w:rsidRDefault="00B93C2D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სსიპ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გიორგი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აბრამიშვილის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სახელობის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საქართველოს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თავდაცვის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სამინისტროს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სამხედრო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ჰოსპიტალი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>"</w:t>
      </w:r>
      <w:r w:rsidR="00616583" w:rsidRPr="00A92CB5">
        <w:rPr>
          <w:rFonts w:ascii="Sylfaen" w:eastAsia="Times New Roman" w:hAnsi="Sylfaen" w:cs="Calibri"/>
          <w:sz w:val="20"/>
          <w:szCs w:val="20"/>
          <w:lang w:val="ka-GE"/>
        </w:rPr>
        <w:t>-</w:t>
      </w:r>
      <w:proofErr w:type="gramStart"/>
      <w:r w:rsidR="0061658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ჩართულია  </w:t>
      </w:r>
      <w:r w:rsidR="00115BD5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01.03</w:t>
      </w:r>
      <w:r w:rsidR="0061658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.20</w:t>
      </w:r>
      <w:proofErr w:type="gramEnd"/>
      <w:r w:rsidR="0061658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-დან,  სულ გატარებულია </w:t>
      </w:r>
      <w:r w:rsidR="00115BD5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250</w:t>
      </w:r>
      <w:r w:rsidR="0061658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-მდე პაციენტი, მ.შ. </w:t>
      </w:r>
      <w:r w:rsidR="00616583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61658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proofErr w:type="gramStart"/>
      <w:r w:rsidR="00115BD5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23 </w:t>
      </w:r>
      <w:r w:rsidR="0061658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</w:t>
      </w:r>
      <w:proofErr w:type="gramEnd"/>
      <w:r w:rsidR="0061658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; </w:t>
      </w:r>
    </w:p>
    <w:p w:rsidR="00B93C2D" w:rsidRPr="00A92CB5" w:rsidRDefault="00B93C2D" w:rsidP="007C2FAE">
      <w:pPr>
        <w:pStyle w:val="ListParagraph"/>
        <w:spacing w:after="0" w:line="240" w:lineRule="auto"/>
        <w:ind w:left="990"/>
        <w:jc w:val="both"/>
        <w:rPr>
          <w:rFonts w:ascii="Sylfaen" w:eastAsia="Times New Roman" w:hAnsi="Sylfaen" w:cs="Calibri"/>
          <w:sz w:val="20"/>
          <w:szCs w:val="20"/>
        </w:rPr>
      </w:pPr>
    </w:p>
    <w:p w:rsidR="00A91D53" w:rsidRPr="00A92CB5" w:rsidRDefault="00B93C2D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რუსთავის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ცენტრალური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საავადმყოფო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>"</w:t>
      </w:r>
      <w:r w:rsidR="00A91D53" w:rsidRPr="00A92CB5">
        <w:rPr>
          <w:rFonts w:ascii="Sylfaen" w:eastAsia="Times New Roman" w:hAnsi="Sylfaen" w:cs="Calibri"/>
          <w:sz w:val="20"/>
          <w:szCs w:val="20"/>
          <w:lang w:val="ka-GE"/>
        </w:rPr>
        <w:t>-</w:t>
      </w:r>
      <w:proofErr w:type="gramStart"/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ჩართულია  30.01.20</w:t>
      </w:r>
      <w:proofErr w:type="gramEnd"/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-დან,  სულ გატარებულია 800-მდე პაციენტი, მ.შ.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r w:rsidR="001F4CF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1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შემთხვევა; </w:t>
      </w:r>
    </w:p>
    <w:p w:rsidR="00B93C2D" w:rsidRPr="00A92CB5" w:rsidRDefault="00B93C2D" w:rsidP="007C2FAE">
      <w:pPr>
        <w:pStyle w:val="ListParagraph"/>
        <w:spacing w:after="0" w:line="240" w:lineRule="auto"/>
        <w:ind w:left="990"/>
        <w:jc w:val="both"/>
        <w:rPr>
          <w:rFonts w:ascii="Sylfaen" w:eastAsia="Times New Roman" w:hAnsi="Sylfaen" w:cs="Calibri"/>
          <w:sz w:val="20"/>
          <w:szCs w:val="20"/>
        </w:rPr>
      </w:pPr>
    </w:p>
    <w:p w:rsidR="00A91D53" w:rsidRPr="00A92CB5" w:rsidRDefault="00B93C2D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შპს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ზუგდიდის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ინფექციური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საავადმყოფო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>"</w:t>
      </w:r>
      <w:r w:rsidR="00A91D53" w:rsidRPr="00A92CB5">
        <w:rPr>
          <w:rFonts w:ascii="Sylfaen" w:eastAsia="Times New Roman" w:hAnsi="Sylfaen" w:cs="Calibri"/>
          <w:sz w:val="20"/>
          <w:szCs w:val="20"/>
          <w:lang w:val="ka-GE"/>
        </w:rPr>
        <w:t>-</w:t>
      </w:r>
      <w:proofErr w:type="gramStart"/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ჩართულია  </w:t>
      </w:r>
      <w:r w:rsidR="004F69E4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14</w:t>
      </w:r>
      <w:proofErr w:type="gramEnd"/>
      <w:r w:rsidR="004F69E4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.03.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.20-დან,  სულ გატარებულია </w:t>
      </w:r>
      <w:r w:rsidR="00C33B69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70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-მდე პაციენტი, მ.შ.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proofErr w:type="gramStart"/>
      <w:r w:rsidR="00FF7E00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2</w:t>
      </w:r>
      <w:r w:rsidR="00B07E6E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</w:t>
      </w:r>
      <w:proofErr w:type="gramEnd"/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; </w:t>
      </w:r>
    </w:p>
    <w:p w:rsidR="00B93C2D" w:rsidRPr="00A92CB5" w:rsidRDefault="00B93C2D" w:rsidP="007C2FAE">
      <w:pPr>
        <w:pStyle w:val="ListParagraph"/>
        <w:spacing w:after="0" w:line="240" w:lineRule="auto"/>
        <w:ind w:left="990"/>
        <w:jc w:val="both"/>
        <w:rPr>
          <w:rFonts w:ascii="Sylfaen" w:eastAsia="Times New Roman" w:hAnsi="Sylfaen" w:cs="Calibri"/>
          <w:sz w:val="20"/>
          <w:szCs w:val="20"/>
        </w:rPr>
      </w:pPr>
    </w:p>
    <w:p w:rsidR="007B5003" w:rsidRPr="00A92CB5" w:rsidRDefault="00B93C2D" w:rsidP="00E5370D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შპს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ჯეო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ჰოსპიტალს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>"</w:t>
      </w:r>
      <w:r w:rsidR="00A91D53" w:rsidRPr="00A92CB5">
        <w:rPr>
          <w:rFonts w:ascii="Sylfaen" w:eastAsia="Times New Roman" w:hAnsi="Sylfaen" w:cs="Calibri"/>
          <w:sz w:val="20"/>
          <w:szCs w:val="20"/>
          <w:lang w:val="ka-GE"/>
        </w:rPr>
        <w:t>-</w:t>
      </w:r>
      <w:proofErr w:type="gramStart"/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ჩართულია  </w:t>
      </w:r>
      <w:r w:rsidR="00FB3B5C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22.03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.20</w:t>
      </w:r>
      <w:proofErr w:type="gramEnd"/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-დან,  სულ გატარებულია </w:t>
      </w:r>
      <w:r w:rsidR="007E4F8B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100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-მდე პაციენტი, მ.შ.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proofErr w:type="gramStart"/>
      <w:r w:rsidR="00FB3B5C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2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</w:t>
      </w:r>
      <w:proofErr w:type="gramEnd"/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; </w:t>
      </w:r>
    </w:p>
    <w:p w:rsidR="00E5370D" w:rsidRPr="00A92CB5" w:rsidRDefault="00E5370D" w:rsidP="00E5370D">
      <w:pPr>
        <w:pStyle w:val="ListParagraph"/>
        <w:rPr>
          <w:rFonts w:ascii="Sylfaen" w:eastAsia="Times New Roman" w:hAnsi="Sylfaen" w:cs="Calibri"/>
          <w:color w:val="000000"/>
          <w:sz w:val="20"/>
          <w:szCs w:val="20"/>
        </w:rPr>
      </w:pPr>
    </w:p>
    <w:p w:rsidR="00E5370D" w:rsidRPr="00A92CB5" w:rsidRDefault="00E5370D" w:rsidP="00E5370D">
      <w:pPr>
        <w:pStyle w:val="ListParagraph"/>
        <w:ind w:left="990"/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</w:p>
    <w:p w:rsidR="00172E9A" w:rsidRPr="00A92CB5" w:rsidRDefault="000E4DB3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r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„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შპს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აკადემიკოს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ნიკოლოზ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ყიფშიძის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სახელობის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ცენტრალური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საუნივერსიტეტო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კლინიკა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"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-ჩართულია  </w:t>
      </w:r>
      <w:r w:rsidR="00E5370D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02.03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.20-დან,  სულ გატარებულია </w:t>
      </w:r>
      <w:r w:rsidR="00F178CC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460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-მდე პაციენტი, მ.შ. 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r w:rsidR="00E5370D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4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შემთხვევა; </w:t>
      </w:r>
    </w:p>
    <w:p w:rsidR="000E4DB3" w:rsidRPr="00A92CB5" w:rsidRDefault="000E4DB3" w:rsidP="007C2FAE">
      <w:pPr>
        <w:pStyle w:val="ListParagraph"/>
        <w:spacing w:after="0" w:line="240" w:lineRule="auto"/>
        <w:ind w:left="990"/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</w:p>
    <w:p w:rsidR="00172E9A" w:rsidRPr="00A92CB5" w:rsidRDefault="000E4DB3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lastRenderedPageBreak/>
        <w:t>შპს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თბილისის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ზღვის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ჰოსპიტალი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"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-</w:t>
      </w:r>
      <w:proofErr w:type="gramStart"/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ჩართულია  </w:t>
      </w:r>
      <w:r w:rsidR="00B45082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27</w:t>
      </w:r>
      <w:proofErr w:type="gramEnd"/>
      <w:r w:rsidR="00B45082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.03.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.20-დან,  სულ გატარებულია </w:t>
      </w:r>
      <w:r w:rsidR="00B45082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80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-მდე პაციენტი, მ.შ. 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r w:rsidR="00B45082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1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შემთხვევა; </w:t>
      </w:r>
    </w:p>
    <w:p w:rsidR="00172E9A" w:rsidRPr="00A92CB5" w:rsidRDefault="00172E9A" w:rsidP="007C2FAE">
      <w:pPr>
        <w:pStyle w:val="ListParagraph"/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</w:p>
    <w:p w:rsidR="00172E9A" w:rsidRPr="00A92CB5" w:rsidRDefault="00172E9A" w:rsidP="007C2FAE">
      <w:pPr>
        <w:pStyle w:val="ListParagraph"/>
        <w:ind w:left="990"/>
        <w:jc w:val="both"/>
        <w:rPr>
          <w:rFonts w:ascii="Sylfaen" w:eastAsia="Times New Roman" w:hAnsi="Sylfaen" w:cs="Calibri"/>
          <w:b/>
          <w:color w:val="000000"/>
          <w:sz w:val="20"/>
          <w:szCs w:val="20"/>
        </w:rPr>
      </w:pPr>
      <w:r w:rsidRPr="00A92CB5">
        <w:rPr>
          <w:rFonts w:ascii="Sylfaen" w:eastAsia="Times New Roman" w:hAnsi="Sylfaen" w:cs="Calibri"/>
          <w:b/>
          <w:color w:val="000000"/>
          <w:sz w:val="20"/>
          <w:szCs w:val="20"/>
          <w:lang w:val="ka-GE"/>
        </w:rPr>
        <w:t xml:space="preserve">ამასთან, საჭიროების შემთხვევაში პაციენტთა მისაღებად </w:t>
      </w:r>
      <w:r w:rsidR="003F6D81">
        <w:rPr>
          <w:rFonts w:ascii="Sylfaen" w:eastAsia="Times New Roman" w:hAnsi="Sylfaen" w:cs="Calibri"/>
          <w:b/>
          <w:color w:val="000000"/>
          <w:sz w:val="20"/>
          <w:szCs w:val="20"/>
          <w:lang w:val="ka-GE"/>
        </w:rPr>
        <w:t>ეტაპობრივად გააქტიურდება</w:t>
      </w:r>
    </w:p>
    <w:p w:rsidR="000E4DB3" w:rsidRPr="00A92CB5" w:rsidRDefault="000E4DB3" w:rsidP="007C2FAE">
      <w:pPr>
        <w:pStyle w:val="ListParagraph"/>
        <w:spacing w:after="0" w:line="240" w:lineRule="auto"/>
        <w:ind w:left="990"/>
        <w:jc w:val="both"/>
        <w:rPr>
          <w:rFonts w:ascii="Sylfaen" w:eastAsia="Times New Roman" w:hAnsi="Sylfaen" w:cs="Calibri"/>
          <w:sz w:val="20"/>
          <w:szCs w:val="20"/>
        </w:rPr>
      </w:pPr>
    </w:p>
    <w:p w:rsidR="000E4DB3" w:rsidRPr="00A92CB5" w:rsidRDefault="000E4DB3" w:rsidP="007C2FA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ა(ა)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იპ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ნიუ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ვიჟენ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საუნივერსიტეტო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ჰოსპიტალი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"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-</w:t>
      </w:r>
      <w:proofErr w:type="gramStart"/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ქ.თბილისი</w:t>
      </w:r>
      <w:proofErr w:type="gramEnd"/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;</w:t>
      </w:r>
    </w:p>
    <w:p w:rsidR="00136437" w:rsidRPr="00A92CB5" w:rsidRDefault="00136437" w:rsidP="007C2FA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სს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გერმანული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ჰოსპიტალი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"</w:t>
      </w:r>
      <w:r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-</w:t>
      </w:r>
      <w:proofErr w:type="gramStart"/>
      <w:r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ქ.თბილისი</w:t>
      </w:r>
      <w:proofErr w:type="gramEnd"/>
      <w:r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;</w:t>
      </w:r>
    </w:p>
    <w:p w:rsidR="000E4DB3" w:rsidRPr="00A92CB5" w:rsidRDefault="000E4DB3" w:rsidP="007C2FA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სს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„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ევექსის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ჰოსპიტლები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>“ -</w:t>
      </w:r>
      <w:proofErr w:type="gram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ფოთის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ჰოსპიტალი</w:t>
      </w:r>
      <w:proofErr w:type="spellEnd"/>
      <w:r w:rsidR="00172E9A" w:rsidRPr="00A92CB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-ქ.ფოთი;</w:t>
      </w:r>
    </w:p>
    <w:p w:rsidR="000E4DB3" w:rsidRPr="00A92CB5" w:rsidRDefault="000E4DB3" w:rsidP="007C2F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შპს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ქუთაისის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საეკლესიო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საავადმყოფო</w:t>
      </w:r>
      <w:r w:rsidRPr="00A92CB5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წმინდა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დავით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აღმაშენებლის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სახელობის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ქსენონი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="00172E9A" w:rsidRPr="00A92CB5">
        <w:rPr>
          <w:rFonts w:ascii="Sylfaen" w:eastAsia="Times New Roman" w:hAnsi="Sylfaen" w:cs="Arial"/>
          <w:color w:val="000000"/>
          <w:sz w:val="20"/>
          <w:szCs w:val="20"/>
          <w:lang w:val="ka-GE"/>
        </w:rPr>
        <w:t xml:space="preserve">- </w:t>
      </w:r>
      <w:proofErr w:type="gramStart"/>
      <w:r w:rsidR="00172E9A" w:rsidRPr="00A92CB5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ქ.ქუთაისი</w:t>
      </w:r>
      <w:proofErr w:type="gramEnd"/>
      <w:r w:rsidR="00172E9A" w:rsidRPr="00A92CB5">
        <w:rPr>
          <w:rFonts w:ascii="Sylfaen" w:eastAsia="Times New Roman" w:hAnsi="Sylfaen" w:cs="Arial"/>
          <w:color w:val="000000"/>
          <w:sz w:val="20"/>
          <w:szCs w:val="20"/>
          <w:lang w:val="ka-GE"/>
        </w:rPr>
        <w:t>;</w:t>
      </w:r>
    </w:p>
    <w:p w:rsidR="00136437" w:rsidRPr="00A92CB5" w:rsidRDefault="00136437" w:rsidP="007C2F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შპს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ბომონდი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"</w:t>
      </w:r>
      <w:r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-</w:t>
      </w:r>
      <w:proofErr w:type="gramStart"/>
      <w:r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ქ.ქუთაისი</w:t>
      </w:r>
      <w:proofErr w:type="gramEnd"/>
      <w:r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;</w:t>
      </w:r>
    </w:p>
    <w:p w:rsidR="00136437" w:rsidRPr="00A92CB5" w:rsidRDefault="00136437" w:rsidP="007C2F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შპს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რეგიონული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ცენტრი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"-  </w:t>
      </w:r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ო</w:t>
      </w:r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ჩხობაძის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სა</w:t>
      </w:r>
      <w:bookmarkStart w:id="0" w:name="_GoBack"/>
      <w:bookmarkEnd w:id="0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ხელობის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მრავალპროფილური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სამედიცინო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დაწესებულება</w:t>
      </w:r>
      <w:proofErr w:type="spellEnd"/>
      <w:r w:rsidRPr="00A92CB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-</w:t>
      </w:r>
      <w:proofErr w:type="gramStart"/>
      <w:r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ქ.ქუთაისი</w:t>
      </w:r>
      <w:proofErr w:type="gramEnd"/>
      <w:r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;</w:t>
      </w:r>
    </w:p>
    <w:p w:rsidR="00136437" w:rsidRPr="00A92CB5" w:rsidRDefault="00136437" w:rsidP="007C2F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0E4DB3" w:rsidRPr="00A92CB5" w:rsidRDefault="000E4DB3" w:rsidP="007C2FA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სს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ევექსის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ჰოსპიტლები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"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-</w:t>
      </w:r>
      <w:proofErr w:type="gramStart"/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ქ.</w:t>
      </w:r>
      <w:r w:rsidR="00481EBD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თელავი</w:t>
      </w:r>
      <w:proofErr w:type="gramEnd"/>
      <w:r w:rsidR="00481EBD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.</w:t>
      </w:r>
    </w:p>
    <w:p w:rsidR="000E4DB3" w:rsidRPr="00A92CB5" w:rsidRDefault="000E4DB3" w:rsidP="007C2FA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სს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ევექსის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ჰოსპიტლები</w:t>
      </w:r>
      <w:proofErr w:type="spellEnd"/>
      <w:proofErr w:type="gramStart"/>
      <w:r w:rsidRPr="00A92CB5">
        <w:rPr>
          <w:rFonts w:ascii="Arial" w:eastAsia="Times New Roman" w:hAnsi="Arial" w:cs="Arial"/>
          <w:color w:val="000000"/>
          <w:sz w:val="20"/>
          <w:szCs w:val="20"/>
        </w:rPr>
        <w:t>"  -</w:t>
      </w:r>
      <w:proofErr w:type="gram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ქობულეთის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ჰოსპიტალი</w:t>
      </w:r>
      <w:proofErr w:type="spellEnd"/>
      <w:r w:rsidR="00172E9A" w:rsidRPr="00A92CB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- ქ.ქობულეთი.</w:t>
      </w:r>
    </w:p>
    <w:p w:rsidR="00B93C2D" w:rsidRPr="007C2FAE" w:rsidRDefault="00B93C2D" w:rsidP="007C2FAE">
      <w:pPr>
        <w:jc w:val="both"/>
        <w:rPr>
          <w:sz w:val="20"/>
          <w:szCs w:val="20"/>
        </w:rPr>
      </w:pPr>
    </w:p>
    <w:sectPr w:rsidR="00B93C2D" w:rsidRPr="007C2FA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1633F"/>
    <w:multiLevelType w:val="hybridMultilevel"/>
    <w:tmpl w:val="86222A58"/>
    <w:lvl w:ilvl="0" w:tplc="42587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B0F76"/>
    <w:multiLevelType w:val="hybridMultilevel"/>
    <w:tmpl w:val="A6602FF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9739C"/>
    <w:multiLevelType w:val="hybridMultilevel"/>
    <w:tmpl w:val="B25C1006"/>
    <w:lvl w:ilvl="0" w:tplc="42587A7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2D"/>
    <w:rsid w:val="0009243D"/>
    <w:rsid w:val="000E4DB3"/>
    <w:rsid w:val="000F239C"/>
    <w:rsid w:val="00115BD5"/>
    <w:rsid w:val="00136437"/>
    <w:rsid w:val="0014432B"/>
    <w:rsid w:val="00172E9A"/>
    <w:rsid w:val="001F4CFA"/>
    <w:rsid w:val="002706A8"/>
    <w:rsid w:val="00287614"/>
    <w:rsid w:val="003A61C4"/>
    <w:rsid w:val="003F6D81"/>
    <w:rsid w:val="004557A9"/>
    <w:rsid w:val="004721B5"/>
    <w:rsid w:val="0047267C"/>
    <w:rsid w:val="00481EBD"/>
    <w:rsid w:val="004F69E4"/>
    <w:rsid w:val="0052444A"/>
    <w:rsid w:val="00616583"/>
    <w:rsid w:val="006949DF"/>
    <w:rsid w:val="006B27FD"/>
    <w:rsid w:val="007B5003"/>
    <w:rsid w:val="007C2FAE"/>
    <w:rsid w:val="007E4F8B"/>
    <w:rsid w:val="00866CDB"/>
    <w:rsid w:val="008E3353"/>
    <w:rsid w:val="009255A1"/>
    <w:rsid w:val="0093479B"/>
    <w:rsid w:val="00987897"/>
    <w:rsid w:val="009B4854"/>
    <w:rsid w:val="00A91D53"/>
    <w:rsid w:val="00A92CB5"/>
    <w:rsid w:val="00B07E6E"/>
    <w:rsid w:val="00B45082"/>
    <w:rsid w:val="00B93C2D"/>
    <w:rsid w:val="00BC3EE8"/>
    <w:rsid w:val="00C33B69"/>
    <w:rsid w:val="00D40047"/>
    <w:rsid w:val="00DE537A"/>
    <w:rsid w:val="00E5370D"/>
    <w:rsid w:val="00E741EB"/>
    <w:rsid w:val="00E74D8F"/>
    <w:rsid w:val="00E976D1"/>
    <w:rsid w:val="00EF3B00"/>
    <w:rsid w:val="00F178CC"/>
    <w:rsid w:val="00F57747"/>
    <w:rsid w:val="00F85012"/>
    <w:rsid w:val="00F97ED5"/>
    <w:rsid w:val="00FB3B5C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417C1"/>
  <w15:docId w15:val="{C19095B3-FADD-46E3-ABEF-AA6896FA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Tamar Gabunia</cp:lastModifiedBy>
  <cp:revision>50</cp:revision>
  <dcterms:created xsi:type="dcterms:W3CDTF">2020-04-03T11:13:00Z</dcterms:created>
  <dcterms:modified xsi:type="dcterms:W3CDTF">2020-04-03T14:22:00Z</dcterms:modified>
</cp:coreProperties>
</file>