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320" w:rsidRPr="00427320" w:rsidRDefault="00427320" w:rsidP="00E95683">
      <w:pPr>
        <w:jc w:val="both"/>
        <w:rPr>
          <w:rFonts w:eastAsia="Times New Roman" w:cs="Sylfaen"/>
          <w:b/>
          <w:u w:val="single"/>
          <w:lang w:val="ka-GE"/>
        </w:rPr>
      </w:pPr>
      <w:r w:rsidRPr="00427320">
        <w:rPr>
          <w:rFonts w:eastAsia="Times New Roman" w:cs="Sylfaen"/>
          <w:b/>
          <w:u w:val="single"/>
          <w:lang w:val="ka-GE"/>
        </w:rPr>
        <w:t>ცვლილების არსი</w:t>
      </w:r>
    </w:p>
    <w:p w:rsidR="00E95683" w:rsidRDefault="004F37B5" w:rsidP="00E95683">
      <w:pPr>
        <w:jc w:val="both"/>
        <w:rPr>
          <w:rFonts w:eastAsia="Times New Roman"/>
          <w:lang w:val="ka-GE"/>
        </w:rPr>
      </w:pPr>
      <w:r>
        <w:rPr>
          <w:rFonts w:eastAsia="Times New Roman" w:cs="Sylfaen"/>
        </w:rPr>
        <w:t>შემოდის</w:t>
      </w:r>
      <w:r>
        <w:rPr>
          <w:rFonts w:eastAsia="Times New Roman"/>
        </w:rPr>
        <w:t xml:space="preserve"> </w:t>
      </w:r>
      <w:r>
        <w:rPr>
          <w:rFonts w:eastAsia="Times New Roman" w:cs="Sylfaen"/>
        </w:rPr>
        <w:t>ახალი</w:t>
      </w:r>
      <w:r>
        <w:rPr>
          <w:rFonts w:eastAsia="Times New Roman"/>
        </w:rPr>
        <w:t xml:space="preserve"> </w:t>
      </w:r>
      <w:r>
        <w:rPr>
          <w:rFonts w:eastAsia="Times New Roman" w:cs="Sylfaen"/>
        </w:rPr>
        <w:t>შეზღუდვები</w:t>
      </w:r>
      <w:r>
        <w:rPr>
          <w:rFonts w:eastAsia="Times New Roman"/>
        </w:rPr>
        <w:t xml:space="preserve">, </w:t>
      </w:r>
      <w:r>
        <w:rPr>
          <w:rFonts w:eastAsia="Times New Roman" w:cs="Sylfaen"/>
        </w:rPr>
        <w:t>კერძოდ</w:t>
      </w:r>
      <w:r>
        <w:rPr>
          <w:rFonts w:eastAsia="Times New Roman"/>
        </w:rPr>
        <w:t xml:space="preserve"> </w:t>
      </w:r>
      <w:r>
        <w:rPr>
          <w:rFonts w:eastAsia="Times New Roman" w:cs="Sylfaen"/>
          <w:lang w:val="ka-GE"/>
        </w:rPr>
        <w:t>თბილისში, ბათუმსა და ქუთაისში</w:t>
      </w:r>
      <w:r>
        <w:rPr>
          <w:rFonts w:eastAsia="Times New Roman"/>
        </w:rPr>
        <w:t xml:space="preserve"> </w:t>
      </w:r>
      <w:r>
        <w:rPr>
          <w:rFonts w:eastAsia="Times New Roman" w:cs="Sylfaen"/>
        </w:rPr>
        <w:t>საყოველთაო</w:t>
      </w:r>
      <w:r>
        <w:rPr>
          <w:rFonts w:eastAsia="Times New Roman"/>
        </w:rPr>
        <w:t xml:space="preserve"> </w:t>
      </w:r>
      <w:r>
        <w:rPr>
          <w:rFonts w:eastAsia="Times New Roman" w:cs="Sylfaen"/>
        </w:rPr>
        <w:t>ჯანდაცვის</w:t>
      </w:r>
      <w:r>
        <w:rPr>
          <w:rFonts w:eastAsia="Times New Roman"/>
        </w:rPr>
        <w:t xml:space="preserve"> </w:t>
      </w:r>
      <w:r>
        <w:rPr>
          <w:rFonts w:eastAsia="Times New Roman" w:cs="Sylfaen"/>
        </w:rPr>
        <w:t>პროგრამ</w:t>
      </w:r>
      <w:r w:rsidR="00C051EA">
        <w:rPr>
          <w:rFonts w:eastAsia="Times New Roman" w:cs="Sylfaen"/>
          <w:lang w:val="ka-GE"/>
        </w:rPr>
        <w:t>ის</w:t>
      </w:r>
      <w:r>
        <w:rPr>
          <w:rFonts w:eastAsia="Times New Roman" w:cs="Sylfaen"/>
          <w:lang w:val="ka-GE"/>
        </w:rPr>
        <w:t xml:space="preserve"> გეგმური ამბულატორიის კომპონენტში</w:t>
      </w:r>
      <w:r>
        <w:rPr>
          <w:rFonts w:eastAsia="Times New Roman"/>
        </w:rPr>
        <w:t xml:space="preserve"> </w:t>
      </w:r>
      <w:r>
        <w:rPr>
          <w:rFonts w:eastAsia="Times New Roman" w:cs="Sylfaen"/>
        </w:rPr>
        <w:t>მონაწილეობისთვის</w:t>
      </w:r>
      <w:r>
        <w:rPr>
          <w:rFonts w:eastAsia="Times New Roman"/>
        </w:rPr>
        <w:t xml:space="preserve"> </w:t>
      </w:r>
      <w:r w:rsidR="00CA1546">
        <w:rPr>
          <w:rFonts w:eastAsia="Times New Roman"/>
          <w:lang w:val="ka-GE"/>
        </w:rPr>
        <w:t xml:space="preserve">დაწესებულებას რეგისტრირებული </w:t>
      </w:r>
      <w:r>
        <w:rPr>
          <w:rFonts w:eastAsia="Times New Roman" w:cs="Sylfaen"/>
        </w:rPr>
        <w:t>უნდა</w:t>
      </w:r>
      <w:r>
        <w:rPr>
          <w:rFonts w:eastAsia="Times New Roman"/>
        </w:rPr>
        <w:t xml:space="preserve"> </w:t>
      </w:r>
      <w:r>
        <w:rPr>
          <w:rFonts w:eastAsia="Times New Roman" w:cs="Sylfaen"/>
        </w:rPr>
        <w:t>ჰყავდეს</w:t>
      </w:r>
      <w:r>
        <w:rPr>
          <w:rFonts w:eastAsia="Times New Roman"/>
        </w:rPr>
        <w:t xml:space="preserve"> 13 000</w:t>
      </w:r>
      <w:r w:rsidR="00C051EA">
        <w:rPr>
          <w:rFonts w:eastAsia="Times New Roman"/>
          <w:lang w:val="ka-GE"/>
        </w:rPr>
        <w:t>-ზე მეტი</w:t>
      </w:r>
      <w:r>
        <w:rPr>
          <w:rFonts w:eastAsia="Times New Roman"/>
        </w:rPr>
        <w:t xml:space="preserve"> </w:t>
      </w:r>
      <w:r>
        <w:rPr>
          <w:rFonts w:eastAsia="Times New Roman" w:cs="Sylfaen"/>
        </w:rPr>
        <w:t>ბენეფიციარი</w:t>
      </w:r>
      <w:r>
        <w:rPr>
          <w:rFonts w:eastAsia="Times New Roman"/>
        </w:rPr>
        <w:t xml:space="preserve">. </w:t>
      </w:r>
      <w:r>
        <w:rPr>
          <w:rFonts w:eastAsia="Times New Roman"/>
          <w:lang w:val="ka-GE"/>
        </w:rPr>
        <w:t xml:space="preserve">გამონაკლისი იქნება დაბები, და </w:t>
      </w:r>
      <w:r w:rsidR="00CA1546">
        <w:rPr>
          <w:rFonts w:eastAsia="Times New Roman"/>
          <w:lang w:val="ka-GE"/>
        </w:rPr>
        <w:t xml:space="preserve">ცენტრიდან </w:t>
      </w:r>
      <w:r>
        <w:rPr>
          <w:rFonts w:eastAsia="Times New Roman"/>
          <w:lang w:val="ka-GE"/>
        </w:rPr>
        <w:t>დაშორებული უბნები</w:t>
      </w:r>
      <w:r w:rsidR="00CA1546">
        <w:rPr>
          <w:rFonts w:eastAsia="Times New Roman"/>
          <w:lang w:val="ka-GE"/>
        </w:rPr>
        <w:t>,</w:t>
      </w:r>
      <w:r>
        <w:rPr>
          <w:rFonts w:eastAsia="Times New Roman"/>
          <w:lang w:val="ka-GE"/>
        </w:rPr>
        <w:t xml:space="preserve"> სადაც მოსახლეობის რაოდენობა მცირეა, თუმცა მნიშვნელოვანია პირველადი ჯანდაცვის სერვისის მიმწოდებელი დაწესებულების არსებობა.</w:t>
      </w:r>
    </w:p>
    <w:p w:rsidR="00A756AD" w:rsidRDefault="004F37B5" w:rsidP="004F37B5">
      <w:pPr>
        <w:rPr>
          <w:rFonts w:eastAsia="Times New Roman"/>
        </w:rPr>
      </w:pPr>
      <w:r>
        <w:rPr>
          <w:rFonts w:eastAsia="Times New Roman" w:cs="Sylfaen"/>
        </w:rPr>
        <w:t>ამ</w:t>
      </w:r>
      <w:r>
        <w:rPr>
          <w:rFonts w:eastAsia="Times New Roman"/>
        </w:rPr>
        <w:t xml:space="preserve"> </w:t>
      </w:r>
      <w:r>
        <w:rPr>
          <w:rFonts w:eastAsia="Times New Roman" w:cs="Sylfaen"/>
        </w:rPr>
        <w:t>ეტაპზე</w:t>
      </w:r>
      <w:r>
        <w:rPr>
          <w:rFonts w:eastAsia="Times New Roman"/>
        </w:rPr>
        <w:t xml:space="preserve"> 13,000-</w:t>
      </w:r>
      <w:r>
        <w:rPr>
          <w:rFonts w:eastAsia="Times New Roman" w:cs="Sylfaen"/>
        </w:rPr>
        <w:t>ზე</w:t>
      </w:r>
      <w:r>
        <w:rPr>
          <w:rFonts w:eastAsia="Times New Roman"/>
        </w:rPr>
        <w:t xml:space="preserve"> </w:t>
      </w:r>
      <w:r>
        <w:rPr>
          <w:rFonts w:eastAsia="Times New Roman" w:cs="Sylfaen"/>
        </w:rPr>
        <w:t>მეტი</w:t>
      </w:r>
      <w:r>
        <w:rPr>
          <w:rFonts w:eastAsia="Times New Roman"/>
        </w:rPr>
        <w:t xml:space="preserve"> </w:t>
      </w:r>
      <w:r>
        <w:rPr>
          <w:rFonts w:eastAsia="Times New Roman" w:cs="Sylfaen"/>
        </w:rPr>
        <w:t>ბენეფიციარი</w:t>
      </w:r>
      <w:r>
        <w:rPr>
          <w:rFonts w:eastAsia="Times New Roman"/>
        </w:rPr>
        <w:t xml:space="preserve"> </w:t>
      </w:r>
      <w:r>
        <w:rPr>
          <w:rFonts w:eastAsia="Times New Roman" w:cs="Sylfaen"/>
        </w:rPr>
        <w:t>რეგისტრირებულია</w:t>
      </w:r>
      <w:r>
        <w:rPr>
          <w:rFonts w:eastAsia="Times New Roman"/>
        </w:rPr>
        <w:t xml:space="preserve"> 34 </w:t>
      </w:r>
      <w:r>
        <w:rPr>
          <w:rFonts w:eastAsia="Times New Roman" w:cs="Sylfaen"/>
        </w:rPr>
        <w:t>სამედიცინო</w:t>
      </w:r>
      <w:r>
        <w:rPr>
          <w:rFonts w:eastAsia="Times New Roman"/>
        </w:rPr>
        <w:t xml:space="preserve"> </w:t>
      </w:r>
      <w:r>
        <w:rPr>
          <w:rFonts w:eastAsia="Times New Roman" w:cs="Sylfaen"/>
        </w:rPr>
        <w:t>დაწესებულებაში</w:t>
      </w:r>
      <w:r>
        <w:rPr>
          <w:rFonts w:eastAsia="Times New Roman"/>
        </w:rPr>
        <w:t xml:space="preserve">. </w:t>
      </w:r>
      <w:r>
        <w:rPr>
          <w:rFonts w:eastAsia="Times New Roman" w:cs="Sylfaen"/>
        </w:rPr>
        <w:t>მ</w:t>
      </w:r>
      <w:r>
        <w:rPr>
          <w:rFonts w:eastAsia="Times New Roman"/>
        </w:rPr>
        <w:t>.</w:t>
      </w:r>
      <w:r>
        <w:rPr>
          <w:rFonts w:eastAsia="Times New Roman" w:cs="Sylfaen"/>
        </w:rPr>
        <w:t>შ</w:t>
      </w:r>
      <w:r>
        <w:rPr>
          <w:rFonts w:eastAsia="Times New Roman"/>
        </w:rPr>
        <w:t>.:</w:t>
      </w:r>
    </w:p>
    <w:p w:rsidR="00A756AD" w:rsidRPr="00A756AD" w:rsidRDefault="004F37B5" w:rsidP="00A756AD">
      <w:pPr>
        <w:pStyle w:val="ListParagraph"/>
        <w:numPr>
          <w:ilvl w:val="0"/>
          <w:numId w:val="8"/>
        </w:numPr>
        <w:rPr>
          <w:lang w:val="ka-GE"/>
        </w:rPr>
      </w:pPr>
      <w:r w:rsidRPr="00A756AD">
        <w:rPr>
          <w:rFonts w:ascii="Sylfaen" w:hAnsi="Sylfaen" w:cs="Sylfaen"/>
        </w:rPr>
        <w:t>თბილისში</w:t>
      </w:r>
      <w:r w:rsidRPr="00A756AD">
        <w:t xml:space="preserve"> - 25 (</w:t>
      </w:r>
      <w:r w:rsidRPr="00A756AD">
        <w:rPr>
          <w:rFonts w:ascii="Sylfaen" w:hAnsi="Sylfaen" w:cs="Sylfaen"/>
        </w:rPr>
        <w:t>ბენეფიციარების</w:t>
      </w:r>
      <w:r w:rsidR="00A756AD">
        <w:t xml:space="preserve"> 63%); </w:t>
      </w:r>
    </w:p>
    <w:p w:rsidR="00A756AD" w:rsidRPr="00A756AD" w:rsidRDefault="004F37B5" w:rsidP="00A756AD">
      <w:pPr>
        <w:pStyle w:val="ListParagraph"/>
        <w:numPr>
          <w:ilvl w:val="0"/>
          <w:numId w:val="8"/>
        </w:numPr>
        <w:rPr>
          <w:lang w:val="ka-GE"/>
        </w:rPr>
      </w:pPr>
      <w:r w:rsidRPr="00A756AD">
        <w:rPr>
          <w:rFonts w:ascii="Sylfaen" w:hAnsi="Sylfaen" w:cs="Sylfaen"/>
        </w:rPr>
        <w:t>ქუთაისში</w:t>
      </w:r>
      <w:r w:rsidRPr="00A756AD">
        <w:t>  - 5 (</w:t>
      </w:r>
      <w:r w:rsidRPr="00A756AD">
        <w:rPr>
          <w:rFonts w:ascii="Sylfaen" w:hAnsi="Sylfaen" w:cs="Sylfaen"/>
        </w:rPr>
        <w:t>ბენეფიციარების</w:t>
      </w:r>
      <w:r w:rsidR="00A756AD">
        <w:t xml:space="preserve"> 77%); </w:t>
      </w:r>
    </w:p>
    <w:p w:rsidR="00C051EA" w:rsidRPr="00A756AD" w:rsidRDefault="004F37B5" w:rsidP="00A756AD">
      <w:pPr>
        <w:pStyle w:val="ListParagraph"/>
        <w:numPr>
          <w:ilvl w:val="0"/>
          <w:numId w:val="8"/>
        </w:numPr>
        <w:rPr>
          <w:lang w:val="ka-GE"/>
        </w:rPr>
      </w:pPr>
      <w:r w:rsidRPr="00A756AD">
        <w:rPr>
          <w:rFonts w:ascii="Sylfaen" w:hAnsi="Sylfaen" w:cs="Sylfaen"/>
        </w:rPr>
        <w:t>ბათუმში</w:t>
      </w:r>
      <w:r w:rsidRPr="00A756AD">
        <w:t xml:space="preserve"> - 4 (</w:t>
      </w:r>
      <w:r w:rsidRPr="00A756AD">
        <w:rPr>
          <w:rFonts w:ascii="Sylfaen" w:hAnsi="Sylfaen" w:cs="Sylfaen"/>
        </w:rPr>
        <w:t>ბენეფიციარების</w:t>
      </w:r>
      <w:r w:rsidRPr="00A756AD">
        <w:t xml:space="preserve"> 81%);</w:t>
      </w:r>
      <w:r w:rsidRPr="00A756AD">
        <w:br/>
      </w:r>
    </w:p>
    <w:p w:rsidR="00C051EA" w:rsidRPr="00C051EA" w:rsidRDefault="00C051EA" w:rsidP="00C051EA">
      <w:pPr>
        <w:spacing w:after="0"/>
        <w:contextualSpacing/>
        <w:jc w:val="both"/>
      </w:pPr>
      <w:r w:rsidRPr="00C051EA">
        <w:rPr>
          <w:rFonts w:eastAsia="Times New Roman"/>
        </w:rPr>
        <w:t>სერვისებზე თანაბარი გეოგრ</w:t>
      </w:r>
      <w:r w:rsidR="00A756AD">
        <w:rPr>
          <w:rFonts w:eastAsia="Times New Roman"/>
          <w:lang w:val="ka-GE"/>
        </w:rPr>
        <w:t>ა</w:t>
      </w:r>
      <w:r w:rsidRPr="00C051EA">
        <w:rPr>
          <w:rFonts w:eastAsia="Times New Roman"/>
        </w:rPr>
        <w:t>ფიული</w:t>
      </w:r>
      <w:r>
        <w:rPr>
          <w:rFonts w:eastAsia="Times New Roman"/>
          <w:lang w:val="ka-GE"/>
        </w:rPr>
        <w:t xml:space="preserve"> ხელმი</w:t>
      </w:r>
      <w:r w:rsidRPr="009C5A29">
        <w:rPr>
          <w:rFonts w:eastAsia="Times New Roman"/>
          <w:lang w:val="ka-GE"/>
        </w:rPr>
        <w:t>საწვდომობის შენარჩუნების მიზნით</w:t>
      </w:r>
      <w:r w:rsidR="00A756AD">
        <w:rPr>
          <w:rFonts w:eastAsia="Times New Roman"/>
          <w:lang w:val="ka-GE"/>
        </w:rPr>
        <w:t>,</w:t>
      </w:r>
      <w:r w:rsidRPr="009C5A29">
        <w:rPr>
          <w:rFonts w:eastAsia="Times New Roman"/>
          <w:lang w:val="ka-GE"/>
        </w:rPr>
        <w:t xml:space="preserve"> მნიშვნელოვანია</w:t>
      </w:r>
      <w:r>
        <w:rPr>
          <w:rFonts w:eastAsia="Times New Roman"/>
          <w:lang w:val="ka-GE"/>
        </w:rPr>
        <w:t xml:space="preserve"> იმ კლინიკების ფუნქციონირება, რომლებსაც</w:t>
      </w:r>
      <w:r w:rsidR="004F37B5" w:rsidRPr="00C051EA">
        <w:t xml:space="preserve"> დღე</w:t>
      </w:r>
      <w:r w:rsidR="00CA1546">
        <w:rPr>
          <w:lang w:val="ka-GE"/>
        </w:rPr>
        <w:t>ი</w:t>
      </w:r>
      <w:r w:rsidR="004F37B5" w:rsidRPr="00C051EA">
        <w:t xml:space="preserve">ს </w:t>
      </w:r>
      <w:r w:rsidR="00CA1546">
        <w:rPr>
          <w:lang w:val="ka-GE"/>
        </w:rPr>
        <w:t xml:space="preserve">მდგომარეობით </w:t>
      </w:r>
      <w:r w:rsidR="004F37B5" w:rsidRPr="00C051EA">
        <w:t>რეგისტ</w:t>
      </w:r>
      <w:r w:rsidRPr="00C051EA">
        <w:t>რ</w:t>
      </w:r>
      <w:r w:rsidR="004F37B5" w:rsidRPr="00C051EA">
        <w:t>ირებული</w:t>
      </w:r>
      <w:r>
        <w:rPr>
          <w:lang w:val="ka-GE"/>
        </w:rPr>
        <w:t xml:space="preserve"> ჰყავთ</w:t>
      </w:r>
      <w:r w:rsidR="004F37B5" w:rsidRPr="00C051EA">
        <w:t xml:space="preserve"> 7000- </w:t>
      </w:r>
      <w:r w:rsidRPr="00C051EA">
        <w:t>დან 13 000-მდე</w:t>
      </w:r>
      <w:r w:rsidR="004F37B5" w:rsidRPr="00C051EA">
        <w:t xml:space="preserve"> ბენეფიციარი </w:t>
      </w:r>
      <w:r>
        <w:rPr>
          <w:lang w:val="ka-GE"/>
        </w:rPr>
        <w:t>(</w:t>
      </w:r>
      <w:r w:rsidR="00A756AD">
        <w:rPr>
          <w:lang w:val="ka-GE"/>
        </w:rPr>
        <w:t xml:space="preserve">ასეთია, </w:t>
      </w:r>
      <w:r>
        <w:rPr>
          <w:lang w:val="ka-GE"/>
        </w:rPr>
        <w:t xml:space="preserve">სულ </w:t>
      </w:r>
      <w:r w:rsidRPr="00C051EA">
        <w:t>27 სამედიცინო დაწესებულება</w:t>
      </w:r>
      <w:r>
        <w:rPr>
          <w:lang w:val="ka-GE"/>
        </w:rPr>
        <w:t>,</w:t>
      </w:r>
      <w:r w:rsidRPr="00C051EA">
        <w:t xml:space="preserve"> მ.შ.:</w:t>
      </w:r>
    </w:p>
    <w:p w:rsidR="00C051EA" w:rsidRPr="00C051EA" w:rsidRDefault="00C051EA" w:rsidP="00C051EA">
      <w:pPr>
        <w:pStyle w:val="ListParagraph"/>
        <w:numPr>
          <w:ilvl w:val="0"/>
          <w:numId w:val="7"/>
        </w:numPr>
        <w:spacing w:before="0" w:beforeAutospacing="0" w:after="0" w:afterAutospacing="0"/>
        <w:contextualSpacing/>
        <w:jc w:val="both"/>
        <w:rPr>
          <w:rFonts w:ascii="Sylfaen" w:hAnsi="Sylfaen" w:cstheme="minorBidi"/>
          <w:sz w:val="22"/>
          <w:szCs w:val="22"/>
        </w:rPr>
      </w:pPr>
      <w:r w:rsidRPr="00C051EA">
        <w:rPr>
          <w:rFonts w:ascii="Sylfaen" w:hAnsi="Sylfaen" w:cstheme="minorBidi"/>
          <w:sz w:val="22"/>
          <w:szCs w:val="22"/>
        </w:rPr>
        <w:t xml:space="preserve">ქ. თბილისში - 22 (ბენეფიციარების 21%); </w:t>
      </w:r>
    </w:p>
    <w:p w:rsidR="00C051EA" w:rsidRPr="00C051EA" w:rsidRDefault="00C051EA" w:rsidP="00C051EA">
      <w:pPr>
        <w:pStyle w:val="ListParagraph"/>
        <w:numPr>
          <w:ilvl w:val="0"/>
          <w:numId w:val="7"/>
        </w:numPr>
        <w:spacing w:before="0" w:beforeAutospacing="0" w:after="0" w:afterAutospacing="0"/>
        <w:contextualSpacing/>
        <w:jc w:val="both"/>
        <w:rPr>
          <w:rFonts w:ascii="Sylfaen" w:hAnsi="Sylfaen" w:cstheme="minorBidi"/>
          <w:sz w:val="22"/>
          <w:szCs w:val="22"/>
        </w:rPr>
      </w:pPr>
      <w:r w:rsidRPr="00C051EA">
        <w:rPr>
          <w:rFonts w:ascii="Sylfaen" w:hAnsi="Sylfaen" w:cstheme="minorBidi"/>
          <w:sz w:val="22"/>
          <w:szCs w:val="22"/>
        </w:rPr>
        <w:t xml:space="preserve">ქ. ქუთაისში - 3 (ბენეფიციარების 17%); </w:t>
      </w:r>
    </w:p>
    <w:p w:rsidR="00C051EA" w:rsidRPr="00C051EA" w:rsidRDefault="00C051EA" w:rsidP="00C051EA">
      <w:pPr>
        <w:pStyle w:val="ListParagraph"/>
        <w:numPr>
          <w:ilvl w:val="0"/>
          <w:numId w:val="7"/>
        </w:numPr>
        <w:spacing w:before="0" w:beforeAutospacing="0" w:after="0" w:afterAutospacing="0"/>
        <w:contextualSpacing/>
        <w:jc w:val="both"/>
        <w:rPr>
          <w:rFonts w:ascii="Sylfaen" w:hAnsi="Sylfaen" w:cstheme="minorBidi"/>
          <w:sz w:val="22"/>
          <w:szCs w:val="22"/>
        </w:rPr>
      </w:pPr>
      <w:r w:rsidRPr="00C051EA">
        <w:rPr>
          <w:rFonts w:ascii="Sylfaen" w:hAnsi="Sylfaen" w:cstheme="minorBidi"/>
          <w:sz w:val="22"/>
          <w:szCs w:val="22"/>
        </w:rPr>
        <w:t>ქ. ბათუმში - 2 (ბენეფიციარების 10%);</w:t>
      </w:r>
      <w:r>
        <w:rPr>
          <w:rFonts w:ascii="Sylfaen" w:hAnsi="Sylfaen" w:cstheme="minorBidi"/>
          <w:sz w:val="22"/>
          <w:szCs w:val="22"/>
          <w:lang w:val="ka-GE"/>
        </w:rPr>
        <w:t>“</w:t>
      </w:r>
    </w:p>
    <w:p w:rsidR="00A756AD" w:rsidRDefault="00A756AD" w:rsidP="00A756AD">
      <w:pPr>
        <w:jc w:val="both"/>
        <w:rPr>
          <w:rFonts w:eastAsia="Times New Roman"/>
        </w:rPr>
      </w:pPr>
    </w:p>
    <w:p w:rsidR="0028490A" w:rsidRDefault="00A756AD" w:rsidP="00A756AD">
      <w:pPr>
        <w:jc w:val="both"/>
        <w:rPr>
          <w:rFonts w:eastAsia="Times New Roman"/>
          <w:lang w:val="ka-GE"/>
        </w:rPr>
      </w:pPr>
      <w:r>
        <w:rPr>
          <w:rFonts w:eastAsia="Times New Roman"/>
          <w:lang w:val="ka-GE"/>
        </w:rPr>
        <w:t>აღნიშნულ</w:t>
      </w:r>
      <w:r w:rsidR="00C051EA" w:rsidRPr="009C5A29">
        <w:rPr>
          <w:rFonts w:eastAsia="Times New Roman"/>
          <w:lang w:val="ka-GE"/>
        </w:rPr>
        <w:t xml:space="preserve"> დაწესებულებებს აქვთ </w:t>
      </w:r>
      <w:r w:rsidR="00C051EA" w:rsidRPr="009C5A29">
        <w:rPr>
          <w:rFonts w:eastAsia="Times New Roman" w:cs="Sylfaen"/>
          <w:lang w:val="ka-GE"/>
        </w:rPr>
        <w:t>პოტენციალი</w:t>
      </w:r>
      <w:r w:rsidR="00C051EA" w:rsidRPr="009C5A29">
        <w:rPr>
          <w:rFonts w:eastAsia="Times New Roman"/>
          <w:lang w:val="ka-GE"/>
        </w:rPr>
        <w:t xml:space="preserve"> </w:t>
      </w:r>
      <w:r w:rsidR="00C051EA" w:rsidRPr="009C5A29">
        <w:rPr>
          <w:rFonts w:eastAsia="Times New Roman" w:cs="Sylfaen"/>
          <w:lang w:val="ka-GE"/>
        </w:rPr>
        <w:t>მოიზიდონ</w:t>
      </w:r>
      <w:r w:rsidR="00C051EA" w:rsidRPr="009C5A29">
        <w:rPr>
          <w:rFonts w:eastAsia="Times New Roman"/>
          <w:lang w:val="ka-GE"/>
        </w:rPr>
        <w:t xml:space="preserve"> </w:t>
      </w:r>
      <w:r w:rsidR="00C051EA" w:rsidRPr="009C5A29">
        <w:rPr>
          <w:rFonts w:eastAsia="Times New Roman" w:cs="Sylfaen"/>
          <w:lang w:val="ka-GE"/>
        </w:rPr>
        <w:t>და</w:t>
      </w:r>
      <w:r w:rsidR="00C051EA" w:rsidRPr="009C5A29">
        <w:rPr>
          <w:rFonts w:eastAsia="Times New Roman"/>
          <w:lang w:val="ka-GE"/>
        </w:rPr>
        <w:t xml:space="preserve"> </w:t>
      </w:r>
      <w:r w:rsidR="00C051EA" w:rsidRPr="009C5A29">
        <w:rPr>
          <w:rFonts w:eastAsia="Times New Roman" w:cs="Sylfaen"/>
          <w:lang w:val="ka-GE"/>
        </w:rPr>
        <w:t>შეავსონ</w:t>
      </w:r>
      <w:r w:rsidR="00C051EA" w:rsidRPr="009C5A29">
        <w:rPr>
          <w:rFonts w:eastAsia="Times New Roman"/>
          <w:lang w:val="ka-GE"/>
        </w:rPr>
        <w:t xml:space="preserve"> </w:t>
      </w:r>
      <w:r w:rsidR="00C051EA" w:rsidRPr="009C5A29">
        <w:rPr>
          <w:rFonts w:eastAsia="Times New Roman" w:cs="Sylfaen"/>
          <w:lang w:val="ka-GE"/>
        </w:rPr>
        <w:t>მიმაგრებული</w:t>
      </w:r>
      <w:r w:rsidR="00C051EA" w:rsidRPr="009C5A29">
        <w:rPr>
          <w:rFonts w:eastAsia="Times New Roman"/>
          <w:lang w:val="ka-GE"/>
        </w:rPr>
        <w:t xml:space="preserve"> </w:t>
      </w:r>
      <w:r w:rsidR="00C051EA" w:rsidRPr="009C5A29">
        <w:rPr>
          <w:rFonts w:eastAsia="Times New Roman" w:cs="Sylfaen"/>
          <w:lang w:val="ka-GE"/>
        </w:rPr>
        <w:t>მოსახლეობა</w:t>
      </w:r>
      <w:r w:rsidR="00C051EA" w:rsidRPr="009C5A29">
        <w:rPr>
          <w:rFonts w:eastAsia="Times New Roman"/>
          <w:lang w:val="ka-GE"/>
        </w:rPr>
        <w:t xml:space="preserve"> 13,000-</w:t>
      </w:r>
      <w:r w:rsidR="00C051EA" w:rsidRPr="009C5A29">
        <w:rPr>
          <w:rFonts w:eastAsia="Times New Roman" w:cs="Sylfaen"/>
          <w:lang w:val="ka-GE"/>
        </w:rPr>
        <w:t>მდე</w:t>
      </w:r>
      <w:r w:rsidR="00C051EA" w:rsidRPr="009C5A29">
        <w:rPr>
          <w:rFonts w:eastAsia="Times New Roman"/>
          <w:lang w:val="ka-GE"/>
        </w:rPr>
        <w:t>.</w:t>
      </w:r>
      <w:r w:rsidR="004F37B5">
        <w:rPr>
          <w:rFonts w:eastAsia="Times New Roman"/>
        </w:rPr>
        <w:t xml:space="preserve"> </w:t>
      </w:r>
      <w:r w:rsidR="004F37B5">
        <w:rPr>
          <w:rFonts w:eastAsia="Times New Roman"/>
          <w:lang w:val="ka-GE"/>
        </w:rPr>
        <w:t xml:space="preserve">გარდამავალ პერიოდში </w:t>
      </w:r>
      <w:r w:rsidR="00F037B2">
        <w:rPr>
          <w:rFonts w:eastAsia="Times New Roman"/>
          <w:lang w:val="ka-GE"/>
        </w:rPr>
        <w:t xml:space="preserve">მათ </w:t>
      </w:r>
      <w:r>
        <w:rPr>
          <w:rFonts w:eastAsia="Times New Roman"/>
          <w:lang w:val="ka-GE"/>
        </w:rPr>
        <w:t xml:space="preserve">ექნებათ შესაძლებლობა </w:t>
      </w:r>
      <w:r w:rsidR="004F37B5">
        <w:rPr>
          <w:rFonts w:eastAsia="Times New Roman"/>
          <w:lang w:val="ka-GE"/>
        </w:rPr>
        <w:t xml:space="preserve">მოიზიდონ </w:t>
      </w:r>
      <w:r w:rsidR="0028490A">
        <w:rPr>
          <w:rFonts w:eastAsia="Times New Roman"/>
          <w:lang w:val="ka-GE"/>
        </w:rPr>
        <w:t xml:space="preserve">ბენეფიციარები, რომლებიც ამჟამად რეგისტრირებული არიან სხვადასხვა სპეციალიზებულ ამბულატორიულ კლინიკებში (მაგ. </w:t>
      </w:r>
      <w:r w:rsidR="00E95683" w:rsidRPr="00E95683">
        <w:rPr>
          <w:rFonts w:eastAsia="Times New Roman"/>
          <w:lang w:val="ka-GE"/>
        </w:rPr>
        <w:t>შპს"დიაგნოსტიკური ცენტრი "ლოკუსი" (640 ბენეფიციარი), შპს კლინიკური დიაგნოსტიკური ცენტრი ნიკემედი (339 ბენეფიციარი), შპს ტესტი-IMP (407 ბენეფიციარი) და სხვა</w:t>
      </w:r>
      <w:r w:rsidR="00E95683">
        <w:rPr>
          <w:rFonts w:eastAsia="Times New Roman"/>
          <w:lang w:val="ka-GE"/>
        </w:rPr>
        <w:t>).</w:t>
      </w:r>
    </w:p>
    <w:p w:rsidR="00E95683" w:rsidRDefault="00FD4B03" w:rsidP="00FD4B03">
      <w:pPr>
        <w:jc w:val="both"/>
        <w:rPr>
          <w:rFonts w:eastAsia="Times New Roman"/>
          <w:lang w:val="ka-GE"/>
        </w:rPr>
      </w:pPr>
      <w:r>
        <w:rPr>
          <w:rFonts w:eastAsia="Times New Roman"/>
          <w:lang w:val="ka-GE"/>
        </w:rPr>
        <w:t xml:space="preserve">ამჟამად ქვეყნის მასშტაბით ამბულატორიული სერვისის მიწოდება არის ძალიან ფრაგმენტული და სახეზეა მცირე წარმადობის მიმწოდებლების (დარეგისტრირებული 100, 500, 2000 და სხვ. რაოდენობის ბენეფიციარით) სიჭარბე. </w:t>
      </w:r>
    </w:p>
    <w:p w:rsidR="00FD4B03" w:rsidRPr="001F2AB7" w:rsidRDefault="00E95683" w:rsidP="00E95683">
      <w:pPr>
        <w:spacing w:before="100" w:beforeAutospacing="1" w:after="120" w:line="240" w:lineRule="auto"/>
        <w:jc w:val="both"/>
        <w:rPr>
          <w:rFonts w:eastAsia="Times New Roman" w:cs="Sylfaen"/>
          <w:lang w:val="ka-GE"/>
        </w:rPr>
      </w:pPr>
      <w:r w:rsidRPr="001F2AB7">
        <w:rPr>
          <w:rFonts w:eastAsia="Times New Roman" w:cs="Times New Roman"/>
          <w:lang w:val="ka-GE"/>
        </w:rPr>
        <w:t>გეგმური ამბულატორიული მომსახურება ფინანსდება კაპიტაციური მეთოდით, რაც ნიშნავს, ერთ ბენეფიციარზე ფიქსირებული თანხის მიხედვით ანაზღაურებას, რეგისტრირებული ბენეფიციარების რაოდენობის შესაბამისად.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ka-GE"/>
        </w:rPr>
        <w:t xml:space="preserve">ამდენად, </w:t>
      </w:r>
      <w:r w:rsidR="00FD4B03">
        <w:rPr>
          <w:rFonts w:cs="Sylfaen"/>
          <w:lang w:val="ka-GE"/>
        </w:rPr>
        <w:t>არსებული</w:t>
      </w:r>
      <w:r w:rsidR="00FD4B03">
        <w:rPr>
          <w:lang w:val="ka-GE"/>
        </w:rPr>
        <w:t xml:space="preserve"> </w:t>
      </w:r>
      <w:r w:rsidR="00FD4B03">
        <w:rPr>
          <w:rFonts w:cs="Sylfaen"/>
          <w:lang w:val="ka-GE"/>
        </w:rPr>
        <w:t>კაპიტაციის</w:t>
      </w:r>
      <w:r w:rsidR="00FD4B03">
        <w:rPr>
          <w:lang w:val="ka-GE"/>
        </w:rPr>
        <w:t xml:space="preserve"> </w:t>
      </w:r>
      <w:r w:rsidR="00FD4B03">
        <w:rPr>
          <w:rFonts w:cs="Sylfaen"/>
          <w:lang w:val="ka-GE"/>
        </w:rPr>
        <w:t>პირობებში</w:t>
      </w:r>
      <w:r w:rsidR="00FD4B03">
        <w:rPr>
          <w:lang w:val="ka-GE"/>
        </w:rPr>
        <w:t xml:space="preserve">, </w:t>
      </w:r>
      <w:r>
        <w:rPr>
          <w:rFonts w:cs="Sylfaen"/>
          <w:lang w:val="ka-GE"/>
        </w:rPr>
        <w:t>ზემოაღნიშნული</w:t>
      </w:r>
      <w:r w:rsidR="00FD4B03">
        <w:rPr>
          <w:lang w:val="ka-GE"/>
        </w:rPr>
        <w:t xml:space="preserve"> </w:t>
      </w:r>
      <w:r w:rsidR="00FD4B03">
        <w:rPr>
          <w:rFonts w:cs="Sylfaen"/>
          <w:lang w:val="ka-GE"/>
        </w:rPr>
        <w:t>დაწესებულებებში</w:t>
      </w:r>
      <w:r w:rsidR="00FD4B03">
        <w:rPr>
          <w:lang w:val="ka-GE"/>
        </w:rPr>
        <w:t xml:space="preserve"> </w:t>
      </w:r>
      <w:r w:rsidR="00FD4B03">
        <w:rPr>
          <w:rFonts w:cs="Sylfaen"/>
          <w:lang w:val="ka-GE"/>
        </w:rPr>
        <w:t>სამედიცინო</w:t>
      </w:r>
      <w:r w:rsidR="00FD4B03">
        <w:rPr>
          <w:lang w:val="ka-GE"/>
        </w:rPr>
        <w:t xml:space="preserve"> </w:t>
      </w:r>
      <w:r w:rsidR="00FD4B03">
        <w:rPr>
          <w:rFonts w:cs="Sylfaen"/>
          <w:lang w:val="ka-GE"/>
        </w:rPr>
        <w:t>მომსახურების</w:t>
      </w:r>
      <w:r w:rsidR="00FD4B03">
        <w:rPr>
          <w:lang w:val="ka-GE"/>
        </w:rPr>
        <w:t xml:space="preserve"> </w:t>
      </w:r>
      <w:r w:rsidR="00FD4B03">
        <w:rPr>
          <w:rFonts w:cs="Sylfaen"/>
          <w:lang w:val="ka-GE"/>
        </w:rPr>
        <w:t>ხარისხი</w:t>
      </w:r>
      <w:r w:rsidR="00FD4B03">
        <w:rPr>
          <w:lang w:val="ka-GE"/>
        </w:rPr>
        <w:t xml:space="preserve"> </w:t>
      </w:r>
      <w:r w:rsidR="00FD4B03">
        <w:rPr>
          <w:rFonts w:cs="Sylfaen"/>
          <w:lang w:val="ka-GE"/>
        </w:rPr>
        <w:t>ვერ</w:t>
      </w:r>
      <w:r w:rsidR="00FD4B03">
        <w:rPr>
          <w:lang w:val="ka-GE"/>
        </w:rPr>
        <w:t xml:space="preserve"> </w:t>
      </w:r>
      <w:r w:rsidR="00FD4B03">
        <w:rPr>
          <w:rFonts w:cs="Sylfaen"/>
          <w:lang w:val="ka-GE"/>
        </w:rPr>
        <w:t>იქნება</w:t>
      </w:r>
      <w:r w:rsidR="00FD4B03">
        <w:rPr>
          <w:lang w:val="ka-GE"/>
        </w:rPr>
        <w:t xml:space="preserve"> </w:t>
      </w:r>
      <w:r w:rsidR="00FD4B03">
        <w:rPr>
          <w:rFonts w:cs="Sylfaen"/>
          <w:lang w:val="ka-GE"/>
        </w:rPr>
        <w:t>დამაკმაყოფილებელი</w:t>
      </w:r>
      <w:r w:rsidR="00FD4B03">
        <w:rPr>
          <w:lang w:val="ka-GE"/>
        </w:rPr>
        <w:t xml:space="preserve">. ამასთანავე, იკვეთება ამ დაწესებულებების ვიწრო სპეციალიზაციის სურათი, რაც აშკარად ქმნის სპეციალიზებული სერვისების ჭარბი უტილიზაციის რისკს, ნაცვლად პრენეციული და პაციენტზე ორიენტირებული პჯდ სერვისებისა. </w:t>
      </w:r>
    </w:p>
    <w:p w:rsidR="00D622FC" w:rsidRDefault="004F37B5" w:rsidP="004F37B5">
      <w:pPr>
        <w:rPr>
          <w:b/>
          <w:lang w:val="ka-GE"/>
        </w:rPr>
      </w:pPr>
      <w:r w:rsidRPr="00E95683">
        <w:rPr>
          <w:rFonts w:eastAsia="Times New Roman" w:cs="Sylfaen"/>
          <w:b/>
        </w:rPr>
        <w:t>რა</w:t>
      </w:r>
      <w:r w:rsidRPr="00E95683">
        <w:rPr>
          <w:rFonts w:eastAsia="Times New Roman"/>
          <w:b/>
        </w:rPr>
        <w:t xml:space="preserve"> </w:t>
      </w:r>
      <w:r w:rsidRPr="00E95683">
        <w:rPr>
          <w:rFonts w:eastAsia="Times New Roman" w:cs="Sylfaen"/>
          <w:b/>
        </w:rPr>
        <w:t>ბენეფიტები</w:t>
      </w:r>
      <w:r w:rsidRPr="00E95683">
        <w:rPr>
          <w:rFonts w:eastAsia="Times New Roman"/>
          <w:b/>
        </w:rPr>
        <w:t xml:space="preserve"> </w:t>
      </w:r>
      <w:r w:rsidRPr="00E95683">
        <w:rPr>
          <w:rFonts w:eastAsia="Times New Roman" w:cs="Sylfaen"/>
          <w:b/>
        </w:rPr>
        <w:t>აქვს</w:t>
      </w:r>
      <w:r w:rsidRPr="00E95683">
        <w:rPr>
          <w:rFonts w:eastAsia="Times New Roman"/>
          <w:b/>
        </w:rPr>
        <w:t xml:space="preserve"> </w:t>
      </w:r>
      <w:r w:rsidRPr="00E95683">
        <w:rPr>
          <w:rFonts w:eastAsia="Times New Roman" w:cs="Sylfaen"/>
          <w:b/>
        </w:rPr>
        <w:t>ამ</w:t>
      </w:r>
      <w:r w:rsidRPr="00E95683">
        <w:rPr>
          <w:rFonts w:eastAsia="Times New Roman"/>
          <w:b/>
        </w:rPr>
        <w:t xml:space="preserve"> </w:t>
      </w:r>
      <w:r w:rsidRPr="00E95683">
        <w:rPr>
          <w:rFonts w:eastAsia="Times New Roman" w:cs="Sylfaen"/>
          <w:b/>
        </w:rPr>
        <w:t>ცვლილებას</w:t>
      </w:r>
      <w:r w:rsidRPr="00E95683">
        <w:rPr>
          <w:rFonts w:eastAsia="Times New Roman"/>
          <w:b/>
        </w:rPr>
        <w:t>?</w:t>
      </w:r>
      <w:r w:rsidRPr="00E95683">
        <w:rPr>
          <w:rFonts w:eastAsia="Times New Roman"/>
          <w:b/>
        </w:rPr>
        <w:br/>
      </w:r>
      <w:r w:rsidR="00784233" w:rsidRPr="00E95683">
        <w:rPr>
          <w:b/>
          <w:lang w:val="ka-GE"/>
        </w:rPr>
        <w:t xml:space="preserve"> </w:t>
      </w:r>
    </w:p>
    <w:p w:rsidR="00D622FC" w:rsidRDefault="00CA1546" w:rsidP="002C1A0C">
      <w:pPr>
        <w:jc w:val="both"/>
        <w:rPr>
          <w:lang w:val="ka-GE"/>
        </w:rPr>
      </w:pPr>
      <w:r>
        <w:rPr>
          <w:lang w:val="ka-GE"/>
        </w:rPr>
        <w:t xml:space="preserve">წარმოდგენილი ცვლილებების განხორციელებით, </w:t>
      </w:r>
      <w:r w:rsidR="002C1A0C">
        <w:rPr>
          <w:lang w:val="ka-GE"/>
        </w:rPr>
        <w:t xml:space="preserve">პირობები გაუმჯობესდება, როგორც სერვისის მიმღები პირებისათვის, ასევე, მიმწოდებლებისათვის. კერძოდ, </w:t>
      </w:r>
      <w:r w:rsidR="00D622FC" w:rsidRPr="002C1A0C">
        <w:rPr>
          <w:lang w:val="ka-GE"/>
        </w:rPr>
        <w:t xml:space="preserve">პაციენტებისათვის პირველადი ჯანდაცვის დონეზე </w:t>
      </w:r>
      <w:r w:rsidR="002C1A0C">
        <w:rPr>
          <w:lang w:val="ka-GE"/>
        </w:rPr>
        <w:t xml:space="preserve">შესაძლებელი გახდება </w:t>
      </w:r>
      <w:r w:rsidR="00D622FC" w:rsidRPr="002C1A0C">
        <w:rPr>
          <w:lang w:val="ka-GE"/>
        </w:rPr>
        <w:t>სერვისების სრულფასოვანი მიწოდების უზრუნველყოფა პრევენციული, სკრინინგული</w:t>
      </w:r>
      <w:r>
        <w:rPr>
          <w:lang w:val="ka-GE"/>
        </w:rPr>
        <w:t xml:space="preserve"> </w:t>
      </w:r>
      <w:r w:rsidRPr="00906B88">
        <w:rPr>
          <w:rFonts w:eastAsia="Times New Roman" w:cs="Times New Roman"/>
          <w:lang w:val="ka-GE"/>
        </w:rPr>
        <w:t>(მ.შ. C ჰეპატიტი, ტუბერკულოზი, აივ/შიდსი,</w:t>
      </w:r>
      <w:r>
        <w:rPr>
          <w:rFonts w:eastAsia="Times New Roman" w:cs="Times New Roman"/>
          <w:lang w:val="ka-GE"/>
        </w:rPr>
        <w:t xml:space="preserve"> იმუნიზაცია)</w:t>
      </w:r>
      <w:r w:rsidR="00D622FC" w:rsidRPr="002C1A0C">
        <w:rPr>
          <w:lang w:val="ka-GE"/>
        </w:rPr>
        <w:t xml:space="preserve"> პროგრამების, ასევე, ბინაზე ვიზიტების ჩათვლით</w:t>
      </w:r>
      <w:r w:rsidR="002C1A0C">
        <w:rPr>
          <w:lang w:val="ka-GE"/>
        </w:rPr>
        <w:t xml:space="preserve">. </w:t>
      </w:r>
      <w:r w:rsidR="00D622FC" w:rsidRPr="002C1A0C">
        <w:rPr>
          <w:lang w:val="ka-GE"/>
        </w:rPr>
        <w:t xml:space="preserve">კლინიკო-ლაბორატორიული კვლევების მიწოდება </w:t>
      </w:r>
      <w:r w:rsidR="002C1A0C">
        <w:rPr>
          <w:lang w:val="ka-GE"/>
        </w:rPr>
        <w:t xml:space="preserve">განხორციელდება </w:t>
      </w:r>
      <w:r w:rsidR="00D622FC" w:rsidRPr="002C1A0C">
        <w:rPr>
          <w:lang w:val="ka-GE"/>
        </w:rPr>
        <w:t>ერთი ფანჯრის პრინციპის დაცვით</w:t>
      </w:r>
      <w:r w:rsidR="002C1A0C">
        <w:rPr>
          <w:lang w:val="ka-GE"/>
        </w:rPr>
        <w:t>.</w:t>
      </w:r>
    </w:p>
    <w:p w:rsidR="00427320" w:rsidRPr="00F05789" w:rsidRDefault="002C1A0C" w:rsidP="004273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lang w:val="ka-GE"/>
        </w:rPr>
        <w:t xml:space="preserve">სერვისის მიმწოდებლებისათვის, </w:t>
      </w:r>
      <w:r w:rsidR="00427320">
        <w:rPr>
          <w:lang w:val="ka-GE"/>
        </w:rPr>
        <w:t xml:space="preserve">უმჯობესდება </w:t>
      </w:r>
      <w:r w:rsidR="00D622FC" w:rsidRPr="002C1A0C">
        <w:rPr>
          <w:lang w:val="ka-GE"/>
        </w:rPr>
        <w:t>მომსახურების მიწოდებ</w:t>
      </w:r>
      <w:r w:rsidR="00427320">
        <w:rPr>
          <w:lang w:val="ka-GE"/>
        </w:rPr>
        <w:t xml:space="preserve">ის ხარისხი. სერვისის მიწოდება </w:t>
      </w:r>
      <w:r w:rsidR="00D622FC" w:rsidRPr="002C1A0C">
        <w:rPr>
          <w:lang w:val="ka-GE"/>
        </w:rPr>
        <w:t xml:space="preserve">განხორციელდება პირველადი ჯანდაცვის სრული გუნდის მეშვეობით </w:t>
      </w:r>
      <w:r w:rsidR="00D622FC" w:rsidRPr="002C1A0C">
        <w:rPr>
          <w:rFonts w:eastAsia="Times New Roman" w:cs="Times New Roman"/>
          <w:lang w:val="ka-GE"/>
        </w:rPr>
        <w:t>(ოჯახის ან უბნის ექიმი და ექთანი)</w:t>
      </w:r>
      <w:r w:rsidRPr="002C1A0C">
        <w:rPr>
          <w:rFonts w:eastAsia="Times New Roman" w:cs="Times New Roman"/>
          <w:lang w:val="ka-GE"/>
        </w:rPr>
        <w:t>, რაც თავის მხრივ ხელს შეუწყობს ექთნების დაბრუნებას/დასაქმებას პირველადი ჯანდაცვის სექტორში</w:t>
      </w:r>
      <w:r w:rsidR="00427320">
        <w:rPr>
          <w:rFonts w:eastAsia="Times New Roman" w:cs="Times New Roman"/>
          <w:lang w:val="ka-GE"/>
        </w:rPr>
        <w:t xml:space="preserve">. ასევე, გაიზრდება </w:t>
      </w:r>
      <w:r w:rsidR="00427320" w:rsidRPr="00F05789">
        <w:rPr>
          <w:rFonts w:eastAsia="Times New Roman" w:cs="Times New Roman"/>
          <w:lang w:val="ka-GE"/>
        </w:rPr>
        <w:t xml:space="preserve">ოჯახის/უბნის ექიმების ჩართულობა უწყვეტი სამედიცინო განათლების სისტემაში. </w:t>
      </w:r>
    </w:p>
    <w:p w:rsidR="00427320" w:rsidRPr="00CA1546" w:rsidRDefault="00427320" w:rsidP="00427320">
      <w:r>
        <w:rPr>
          <w:lang w:val="ka-GE"/>
        </w:rPr>
        <w:t>აღნიშნული</w:t>
      </w:r>
      <w:r w:rsidRPr="002C1A0C">
        <w:rPr>
          <w:lang w:val="ka-GE"/>
        </w:rPr>
        <w:t xml:space="preserve"> ცვლილები</w:t>
      </w:r>
      <w:r>
        <w:rPr>
          <w:lang w:val="ka-GE"/>
        </w:rPr>
        <w:t xml:space="preserve"> საბოლოო ჯამში </w:t>
      </w:r>
      <w:r w:rsidRPr="002C1A0C">
        <w:rPr>
          <w:lang w:val="ka-GE"/>
        </w:rPr>
        <w:t>ხელს შეუწყობს პირველადი ჯანდაცვის დონეზე სამედიცინო მომსახურების ხარისხის გაუმჯობესებას, ხარჯთეფექტურობის მიღწევა</w:t>
      </w:r>
      <w:r>
        <w:rPr>
          <w:lang w:val="ka-GE"/>
        </w:rPr>
        <w:t>ს.</w:t>
      </w:r>
    </w:p>
    <w:p w:rsidR="00CA1546" w:rsidRDefault="00CA1546" w:rsidP="00427320">
      <w:pPr>
        <w:rPr>
          <w:lang w:val="ka-GE"/>
        </w:rPr>
      </w:pPr>
    </w:p>
    <w:p w:rsidR="00D622FC" w:rsidRPr="002C1A0C" w:rsidRDefault="00D622FC" w:rsidP="00427320">
      <w:pPr>
        <w:jc w:val="both"/>
        <w:rPr>
          <w:lang w:val="ka-GE"/>
        </w:rPr>
      </w:pPr>
    </w:p>
    <w:p w:rsidR="004F37B5" w:rsidRDefault="00D622FC" w:rsidP="004F37B5">
      <w:pPr>
        <w:rPr>
          <w:b/>
          <w:color w:val="FF0000"/>
          <w:lang w:val="ka-GE"/>
        </w:rPr>
      </w:pPr>
      <w:r>
        <w:rPr>
          <w:b/>
          <w:lang w:val="ka-GE"/>
        </w:rPr>
        <w:t xml:space="preserve"> </w:t>
      </w:r>
      <w:r w:rsidR="00784233" w:rsidRPr="00E95683">
        <w:rPr>
          <w:b/>
          <w:lang w:val="ka-GE"/>
        </w:rPr>
        <w:t xml:space="preserve">  </w:t>
      </w:r>
      <w:r w:rsidR="00784233" w:rsidRPr="00E95683">
        <w:rPr>
          <w:b/>
          <w:color w:val="FF0000"/>
          <w:lang w:val="ka-GE"/>
        </w:rPr>
        <w:t xml:space="preserve"> </w:t>
      </w:r>
    </w:p>
    <w:p w:rsidR="00C50D47" w:rsidRPr="00817D29" w:rsidRDefault="00C50D47" w:rsidP="00784233">
      <w:pPr>
        <w:rPr>
          <w:lang w:val="ka-GE"/>
        </w:rPr>
      </w:pPr>
    </w:p>
    <w:p w:rsidR="00604DDA" w:rsidRPr="00BD7F4C" w:rsidRDefault="00604DDA" w:rsidP="00BD7F4C">
      <w:pPr>
        <w:ind w:left="360"/>
        <w:rPr>
          <w:lang w:val="ka-GE"/>
        </w:rPr>
      </w:pPr>
    </w:p>
    <w:p w:rsidR="006A1674" w:rsidRPr="00BD7F4C" w:rsidRDefault="006A1674" w:rsidP="006A1674">
      <w:pPr>
        <w:pStyle w:val="ListParagraph"/>
        <w:ind w:left="720"/>
        <w:rPr>
          <w:b/>
          <w:lang w:val="ka-GE"/>
        </w:rPr>
      </w:pPr>
    </w:p>
    <w:sectPr w:rsidR="006A1674" w:rsidRPr="00BD7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C27BC"/>
    <w:multiLevelType w:val="hybridMultilevel"/>
    <w:tmpl w:val="34587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61F9F"/>
    <w:multiLevelType w:val="hybridMultilevel"/>
    <w:tmpl w:val="9E861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D6881"/>
    <w:multiLevelType w:val="hybridMultilevel"/>
    <w:tmpl w:val="C1DCBA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46378"/>
    <w:multiLevelType w:val="hybridMultilevel"/>
    <w:tmpl w:val="8258FD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F2BF1"/>
    <w:multiLevelType w:val="hybridMultilevel"/>
    <w:tmpl w:val="8378F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67C3E"/>
    <w:multiLevelType w:val="hybridMultilevel"/>
    <w:tmpl w:val="3AB0E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C500BF"/>
    <w:multiLevelType w:val="hybridMultilevel"/>
    <w:tmpl w:val="C1708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B37923"/>
    <w:multiLevelType w:val="hybridMultilevel"/>
    <w:tmpl w:val="F6CC85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ED"/>
    <w:rsid w:val="0002670B"/>
    <w:rsid w:val="000569B0"/>
    <w:rsid w:val="000D7937"/>
    <w:rsid w:val="001F2AB7"/>
    <w:rsid w:val="0028490A"/>
    <w:rsid w:val="002C1A0C"/>
    <w:rsid w:val="00427320"/>
    <w:rsid w:val="0046405E"/>
    <w:rsid w:val="004F37B5"/>
    <w:rsid w:val="00604DDA"/>
    <w:rsid w:val="006A1674"/>
    <w:rsid w:val="007418ED"/>
    <w:rsid w:val="00784233"/>
    <w:rsid w:val="00817D29"/>
    <w:rsid w:val="008F0E5F"/>
    <w:rsid w:val="00A756AD"/>
    <w:rsid w:val="00BD7F4C"/>
    <w:rsid w:val="00C051EA"/>
    <w:rsid w:val="00C50D47"/>
    <w:rsid w:val="00CA1546"/>
    <w:rsid w:val="00CA4253"/>
    <w:rsid w:val="00CE7A58"/>
    <w:rsid w:val="00D3687A"/>
    <w:rsid w:val="00D57B5D"/>
    <w:rsid w:val="00D622FC"/>
    <w:rsid w:val="00DD1835"/>
    <w:rsid w:val="00DD5D96"/>
    <w:rsid w:val="00DF4AE8"/>
    <w:rsid w:val="00E95683"/>
    <w:rsid w:val="00F037B2"/>
    <w:rsid w:val="00FD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7C812-878E-42D5-A467-20F8FA45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84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84233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rsid w:val="00604D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642C3-EC8D-419E-9A03-14EDEA83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Tevdorashvili</dc:creator>
  <cp:keywords/>
  <dc:description/>
  <cp:lastModifiedBy>Ekaterine Adamia</cp:lastModifiedBy>
  <cp:revision>4</cp:revision>
  <dcterms:created xsi:type="dcterms:W3CDTF">2020-01-08T11:05:00Z</dcterms:created>
  <dcterms:modified xsi:type="dcterms:W3CDTF">2020-01-08T13:45:00Z</dcterms:modified>
</cp:coreProperties>
</file>