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B5" w:rsidRDefault="00381D5C">
      <w:pPr>
        <w:rPr>
          <w:lang w:val="ka-GE"/>
        </w:rPr>
      </w:pPr>
      <w:r>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w:t>
      </w:r>
    </w:p>
    <w:p w:rsidR="00381D5C" w:rsidRDefault="00381D5C" w:rsidP="00381D5C">
      <w:pPr>
        <w:rPr>
          <w:lang w:val="ka-GE"/>
        </w:rPr>
      </w:pPr>
      <w:r>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თამარ გაბუნიას</w:t>
      </w:r>
    </w:p>
    <w:p w:rsidR="00381D5C" w:rsidRDefault="00381D5C" w:rsidP="00381D5C">
      <w:pPr>
        <w:rPr>
          <w:lang w:val="ka-GE"/>
        </w:rPr>
      </w:pPr>
    </w:p>
    <w:p w:rsidR="00381D5C" w:rsidRPr="00EF2040" w:rsidRDefault="00381D5C" w:rsidP="00381D5C">
      <w:pPr>
        <w:jc w:val="center"/>
        <w:rPr>
          <w:b/>
          <w:lang w:val="ka-GE"/>
        </w:rPr>
      </w:pPr>
      <w:r w:rsidRPr="00EF2040">
        <w:rPr>
          <w:b/>
          <w:lang w:val="ka-GE"/>
        </w:rPr>
        <w:t>მოხსენებითი ბარათი</w:t>
      </w:r>
    </w:p>
    <w:p w:rsidR="00381D5C" w:rsidRPr="00EF2040" w:rsidRDefault="00381D5C" w:rsidP="00381D5C">
      <w:pPr>
        <w:rPr>
          <w:b/>
          <w:lang w:val="ka-GE"/>
        </w:rPr>
      </w:pPr>
    </w:p>
    <w:p w:rsidR="00381D5C" w:rsidRDefault="00381D5C" w:rsidP="00381D5C">
      <w:pPr>
        <w:rPr>
          <w:lang w:val="ka-GE"/>
        </w:rPr>
      </w:pPr>
      <w:r>
        <w:rPr>
          <w:lang w:val="ka-GE"/>
        </w:rPr>
        <w:t xml:space="preserve">ქალბატონო ეკატერინე, </w:t>
      </w:r>
    </w:p>
    <w:p w:rsidR="00381D5C" w:rsidRDefault="00381D5C" w:rsidP="006C4B4D">
      <w:pPr>
        <w:jc w:val="both"/>
        <w:rPr>
          <w:lang w:val="ka-GE"/>
        </w:rPr>
      </w:pPr>
      <w:r>
        <w:rPr>
          <w:lang w:val="ka-GE"/>
        </w:rPr>
        <w:t xml:space="preserve">თქვენი 2019 წლის 16 აგვისტოს დავალების შესაბამისად წარმოგიდგენთ განსახორციელებელი ცვლილებების პროექტს </w:t>
      </w:r>
      <w:r w:rsidR="00AF44D8">
        <w:rPr>
          <w:lang w:val="ka-GE"/>
        </w:rPr>
        <w:t xml:space="preserve">მიმდინარე წლის 24 ივლისის # 01-237/ო ბრძანების თანახმად დაწყებული რეორგანიზაციის შედეგად </w:t>
      </w:r>
      <w:r>
        <w:rPr>
          <w:lang w:val="ka-GE"/>
        </w:rPr>
        <w:t xml:space="preserve">სამინისტროს დებულებაში შესაბამისი ცვლილებების ასახვის მიზნით. </w:t>
      </w:r>
      <w:r w:rsidR="006C4B4D">
        <w:rPr>
          <w:lang w:val="ka-GE"/>
        </w:rPr>
        <w:t>ეს შეეხება, ჯანდაცვის დეპარტამენტისა, საინფორმაციო ტექნოლოგიების დეპარტამენტის (საკურაციო სფერო</w:t>
      </w:r>
      <w:r w:rsidR="00050ABF">
        <w:rPr>
          <w:lang w:val="ka-GE"/>
        </w:rPr>
        <w:t xml:space="preserve">: </w:t>
      </w:r>
      <w:r w:rsidR="006C4B4D">
        <w:rPr>
          <w:lang w:val="ka-GE"/>
        </w:rPr>
        <w:t xml:space="preserve">ელექტრონული ჯანდაცვა) და წამლის სააგენტოს რეორგანიზაციასთან დაკავშირებულ ცვლილელებს. </w:t>
      </w:r>
    </w:p>
    <w:p w:rsidR="00E01648" w:rsidRDefault="006C4B4D" w:rsidP="006C4B4D">
      <w:pPr>
        <w:jc w:val="both"/>
        <w:rPr>
          <w:lang w:val="ka-GE"/>
        </w:rPr>
      </w:pPr>
      <w:r w:rsidRPr="00E01648">
        <w:rPr>
          <w:b/>
          <w:lang w:val="ka-GE"/>
        </w:rPr>
        <w:t>ჯან</w:t>
      </w:r>
      <w:r w:rsidR="00E01648" w:rsidRPr="00E01648">
        <w:rPr>
          <w:b/>
          <w:lang w:val="ka-GE"/>
        </w:rPr>
        <w:t xml:space="preserve">მრთელობის </w:t>
      </w:r>
      <w:r w:rsidRPr="00E01648">
        <w:rPr>
          <w:b/>
          <w:lang w:val="ka-GE"/>
        </w:rPr>
        <w:t>დაცვის დეპარტამენტი,</w:t>
      </w:r>
      <w:r>
        <w:rPr>
          <w:lang w:val="ka-GE"/>
        </w:rPr>
        <w:t xml:space="preserve"> მისი ამჟ</w:t>
      </w:r>
      <w:r w:rsidR="00E01648">
        <w:rPr>
          <w:lang w:val="ka-GE"/>
        </w:rPr>
        <w:t>ა</w:t>
      </w:r>
      <w:r>
        <w:rPr>
          <w:lang w:val="ka-GE"/>
        </w:rPr>
        <w:t xml:space="preserve">მინდელი ფორმით, </w:t>
      </w:r>
      <w:r w:rsidR="00E01648">
        <w:rPr>
          <w:lang w:val="ka-GE"/>
        </w:rPr>
        <w:t xml:space="preserve">ან როგორც ერთიანი პოლიტიკის დეპარტამენტის ნაწილი, </w:t>
      </w:r>
      <w:r>
        <w:rPr>
          <w:lang w:val="ka-GE"/>
        </w:rPr>
        <w:t>შეინარჩუნებს დებულებით განსაზღვრულ ყველა ფუნქციას. დამატებითი ფუნქციების გაჩენა ამ ეტაპზე არ განიხილება. რაც შეეხება ქვედანაყოფის შიდა სტრუქტურას მიზანშეწონილია დამოუკიდებელი სამმართველოების სახით</w:t>
      </w:r>
      <w:r w:rsidR="00050ABF">
        <w:rPr>
          <w:lang w:val="ka-GE"/>
        </w:rPr>
        <w:t xml:space="preserve"> შენარჩუნდეს ჯანდაცვის პოლიტიკის, რეგულირებისა და საზოგადოებრივი ჯანმრთელობის დაცვისა და პროგრამების</w:t>
      </w:r>
      <w:r w:rsidR="00E01648">
        <w:rPr>
          <w:lang w:val="ka-GE"/>
        </w:rPr>
        <w:t xml:space="preserve"> და საორგანიზაციო</w:t>
      </w:r>
      <w:r w:rsidR="00050ABF">
        <w:rPr>
          <w:lang w:val="ka-GE"/>
        </w:rPr>
        <w:t xml:space="preserve"> სამმართველო</w:t>
      </w:r>
      <w:r w:rsidR="00E01648">
        <w:rPr>
          <w:lang w:val="ka-GE"/>
        </w:rPr>
        <w:t>ები (სულ 4 სამმართველო)</w:t>
      </w:r>
      <w:r w:rsidR="00050ABF">
        <w:rPr>
          <w:lang w:val="ka-GE"/>
        </w:rPr>
        <w:t>.</w:t>
      </w:r>
      <w:r w:rsidR="00E01648">
        <w:rPr>
          <w:lang w:val="ka-GE"/>
        </w:rPr>
        <w:t xml:space="preserve"> </w:t>
      </w:r>
    </w:p>
    <w:p w:rsidR="00E01648" w:rsidRPr="00B8315B" w:rsidRDefault="006B15C7" w:rsidP="006C4B4D">
      <w:pPr>
        <w:jc w:val="both"/>
      </w:pPr>
      <w:r>
        <w:rPr>
          <w:lang w:val="ka-GE"/>
        </w:rPr>
        <w:t xml:space="preserve">საქართველოს მთავრობის </w:t>
      </w:r>
      <w:r w:rsidRPr="00B8315B">
        <w:rPr>
          <w:rFonts w:eastAsia="Times New Roman" w:cs="Sylfaen"/>
          <w:bCs/>
          <w:noProof/>
        </w:rPr>
        <w:t>№473</w:t>
      </w:r>
      <w:r>
        <w:rPr>
          <w:rFonts w:eastAsia="Times New Roman" w:cs="Sylfaen"/>
          <w:b/>
          <w:bCs/>
          <w:noProof/>
          <w:sz w:val="32"/>
          <w:szCs w:val="32"/>
          <w:lang w:val="ka-GE"/>
        </w:rPr>
        <w:t xml:space="preserve"> </w:t>
      </w:r>
      <w:r w:rsidR="004064FF">
        <w:rPr>
          <w:lang w:val="ka-GE"/>
        </w:rPr>
        <w:t>დადგენილებით დამტკიცებული</w:t>
      </w:r>
      <w:r>
        <w:rPr>
          <w:lang w:val="ka-GE"/>
        </w:rPr>
        <w:t xml:space="preserve"> </w:t>
      </w:r>
      <w:r w:rsidR="00E01648">
        <w:rPr>
          <w:lang w:val="ka-GE"/>
        </w:rPr>
        <w:t>სამინისტროს დებულების 11 მუხლი</w:t>
      </w:r>
      <w:r w:rsidR="001D0365">
        <w:rPr>
          <w:lang w:val="ka-GE"/>
        </w:rPr>
        <w:t xml:space="preserve">  - </w:t>
      </w:r>
      <w:r w:rsidR="00E01648">
        <w:rPr>
          <w:lang w:val="ka-GE"/>
        </w:rPr>
        <w:t>ჯანმრთელობის დაცვის დეპარტამენტი</w:t>
      </w:r>
      <w:r w:rsidR="001D0365">
        <w:rPr>
          <w:lang w:val="ka-GE"/>
        </w:rPr>
        <w:t>ს</w:t>
      </w:r>
      <w:r w:rsidR="004437F2">
        <w:rPr>
          <w:lang w:val="ka-GE"/>
        </w:rPr>
        <w:t xml:space="preserve"> ძირეული</w:t>
      </w:r>
      <w:r w:rsidR="00E01648">
        <w:rPr>
          <w:lang w:val="ka-GE"/>
        </w:rPr>
        <w:t xml:space="preserve"> ფუნქციების გადახედვის</w:t>
      </w:r>
      <w:r>
        <w:rPr>
          <w:lang w:val="ka-GE"/>
        </w:rPr>
        <w:t xml:space="preserve"> </w:t>
      </w:r>
      <w:r w:rsidR="00E01648">
        <w:rPr>
          <w:lang w:val="ka-GE"/>
        </w:rPr>
        <w:t>თვალსაზრისით ცვლილებებს არ საჭიროებს</w:t>
      </w:r>
      <w:r w:rsidR="001D0365">
        <w:rPr>
          <w:lang w:val="ka-GE"/>
        </w:rPr>
        <w:t xml:space="preserve"> (</w:t>
      </w:r>
      <w:r>
        <w:rPr>
          <w:lang w:val="ka-GE"/>
        </w:rPr>
        <w:t>შესაძლებლია მცირედი კორექტირება ფორმულირებების</w:t>
      </w:r>
      <w:r w:rsidR="004437F2">
        <w:rPr>
          <w:lang w:val="ka-GE"/>
        </w:rPr>
        <w:t xml:space="preserve"> დონეზე). </w:t>
      </w:r>
    </w:p>
    <w:p w:rsidR="006C4B4D" w:rsidRDefault="00E01648" w:rsidP="006C4B4D">
      <w:pPr>
        <w:jc w:val="both"/>
        <w:rPr>
          <w:lang w:val="ka-GE"/>
        </w:rPr>
      </w:pPr>
      <w:r>
        <w:rPr>
          <w:lang w:val="ka-GE"/>
        </w:rPr>
        <w:t xml:space="preserve">სტრუქტურული ცვლილებების ასახვა მოხდეს სამინისტროს საბოლოო სტრუქტურის შესაბამისად. </w:t>
      </w:r>
      <w:r w:rsidR="00050ABF">
        <w:rPr>
          <w:lang w:val="ka-GE"/>
        </w:rPr>
        <w:t xml:space="preserve"> </w:t>
      </w:r>
    </w:p>
    <w:p w:rsidR="008B361A" w:rsidRPr="00A65143" w:rsidRDefault="00E01648" w:rsidP="00E01648">
      <w:pPr>
        <w:jc w:val="center"/>
        <w:rPr>
          <w:b/>
          <w:lang w:val="ka-GE"/>
        </w:rPr>
      </w:pPr>
      <w:r>
        <w:rPr>
          <w:b/>
          <w:lang w:val="ka-GE"/>
        </w:rPr>
        <w:t>ჯანმრთელობის დაცვის ქვედანაყოფისთვის (დეპარტამენტი ან სამმართველო</w:t>
      </w:r>
      <w:r w:rsidR="00307717">
        <w:rPr>
          <w:b/>
          <w:lang w:val="ka-GE"/>
        </w:rPr>
        <w:t>ები</w:t>
      </w:r>
      <w:r>
        <w:rPr>
          <w:b/>
          <w:lang w:val="ka-GE"/>
        </w:rPr>
        <w:t xml:space="preserve"> ერთიანი პოლიტიკის დეპარტამენტის ფარგლებში) </w:t>
      </w:r>
      <w:r w:rsidR="008B361A" w:rsidRPr="00A65143">
        <w:rPr>
          <w:b/>
          <w:lang w:val="ka-GE"/>
        </w:rPr>
        <w:t>რეკომენდებული საშტატო განრიგი</w:t>
      </w:r>
      <w:r w:rsidR="000A7567" w:rsidRPr="00A65143">
        <w:rPr>
          <w:b/>
          <w:lang w:val="ka-GE"/>
        </w:rPr>
        <w:t>:</w:t>
      </w:r>
    </w:p>
    <w:tbl>
      <w:tblPr>
        <w:tblStyle w:val="TableGrid"/>
        <w:tblW w:w="0" w:type="auto"/>
        <w:tblLook w:val="04A0" w:firstRow="1" w:lastRow="0" w:firstColumn="1" w:lastColumn="0" w:noHBand="0" w:noVBand="1"/>
      </w:tblPr>
      <w:tblGrid>
        <w:gridCol w:w="3790"/>
        <w:gridCol w:w="1875"/>
        <w:gridCol w:w="1482"/>
        <w:gridCol w:w="2203"/>
      </w:tblGrid>
      <w:tr w:rsidR="00DD02E6" w:rsidTr="00E01648">
        <w:trPr>
          <w:tblHeader/>
        </w:trPr>
        <w:tc>
          <w:tcPr>
            <w:tcW w:w="3790" w:type="dxa"/>
          </w:tcPr>
          <w:p w:rsidR="00DD02E6" w:rsidRPr="00143F75" w:rsidRDefault="00DD02E6" w:rsidP="00A65143">
            <w:pPr>
              <w:jc w:val="center"/>
              <w:rPr>
                <w:b/>
                <w:sz w:val="20"/>
                <w:lang w:val="ka-GE"/>
              </w:rPr>
            </w:pPr>
            <w:r w:rsidRPr="00143F75">
              <w:rPr>
                <w:b/>
                <w:sz w:val="20"/>
                <w:lang w:val="ka-GE"/>
              </w:rPr>
              <w:t>თანამდებობა</w:t>
            </w:r>
          </w:p>
        </w:tc>
        <w:tc>
          <w:tcPr>
            <w:tcW w:w="3357" w:type="dxa"/>
            <w:gridSpan w:val="2"/>
          </w:tcPr>
          <w:p w:rsidR="00DD02E6" w:rsidRPr="00143F75" w:rsidRDefault="00DD02E6" w:rsidP="00A65143">
            <w:pPr>
              <w:jc w:val="center"/>
              <w:rPr>
                <w:b/>
                <w:sz w:val="20"/>
                <w:lang w:val="ka-GE"/>
              </w:rPr>
            </w:pPr>
            <w:r w:rsidRPr="00143F75">
              <w:rPr>
                <w:b/>
                <w:sz w:val="20"/>
                <w:lang w:val="ka-GE"/>
              </w:rPr>
              <w:t>შტატის რაოდენობა</w:t>
            </w:r>
          </w:p>
        </w:tc>
        <w:tc>
          <w:tcPr>
            <w:tcW w:w="2203" w:type="dxa"/>
          </w:tcPr>
          <w:p w:rsidR="00DD02E6" w:rsidRPr="00143F75" w:rsidRDefault="00DD02E6" w:rsidP="00A65143">
            <w:pPr>
              <w:jc w:val="center"/>
              <w:rPr>
                <w:b/>
                <w:sz w:val="20"/>
              </w:rPr>
            </w:pPr>
            <w:r w:rsidRPr="00143F75">
              <w:rPr>
                <w:b/>
                <w:sz w:val="20"/>
                <w:lang w:val="ka-GE"/>
              </w:rPr>
              <w:t>კომენტარი</w:t>
            </w:r>
          </w:p>
        </w:tc>
      </w:tr>
      <w:tr w:rsidR="00DD02E6" w:rsidTr="00E01648">
        <w:tc>
          <w:tcPr>
            <w:tcW w:w="3790" w:type="dxa"/>
          </w:tcPr>
          <w:p w:rsidR="00DD02E6" w:rsidRPr="00143F75" w:rsidRDefault="00E01648" w:rsidP="008B361A">
            <w:pPr>
              <w:rPr>
                <w:sz w:val="20"/>
                <w:lang w:val="ka-GE"/>
              </w:rPr>
            </w:pPr>
            <w:r>
              <w:rPr>
                <w:sz w:val="20"/>
                <w:lang w:val="ka-GE"/>
              </w:rPr>
              <w:t>ქვედანაყოფის ხელმძღვანელი</w:t>
            </w:r>
          </w:p>
        </w:tc>
        <w:tc>
          <w:tcPr>
            <w:tcW w:w="3357" w:type="dxa"/>
            <w:gridSpan w:val="2"/>
          </w:tcPr>
          <w:p w:rsidR="00DD02E6" w:rsidRPr="00143F75" w:rsidRDefault="00DD02E6" w:rsidP="00A65143">
            <w:pPr>
              <w:jc w:val="center"/>
              <w:rPr>
                <w:sz w:val="20"/>
                <w:lang w:val="ka-GE"/>
              </w:rPr>
            </w:pPr>
            <w:r w:rsidRPr="00143F75">
              <w:rPr>
                <w:sz w:val="20"/>
                <w:lang w:val="ka-GE"/>
              </w:rPr>
              <w:t>1</w:t>
            </w:r>
          </w:p>
        </w:tc>
        <w:tc>
          <w:tcPr>
            <w:tcW w:w="2203" w:type="dxa"/>
          </w:tcPr>
          <w:p w:rsidR="00DD02E6" w:rsidRPr="00143F75" w:rsidRDefault="00DD02E6" w:rsidP="00A65143">
            <w:pPr>
              <w:jc w:val="center"/>
              <w:rPr>
                <w:sz w:val="20"/>
                <w:lang w:val="ka-GE"/>
              </w:rPr>
            </w:pPr>
          </w:p>
        </w:tc>
      </w:tr>
      <w:tr w:rsidR="00DD02E6" w:rsidTr="00E01648">
        <w:tc>
          <w:tcPr>
            <w:tcW w:w="3790" w:type="dxa"/>
          </w:tcPr>
          <w:p w:rsidR="00DD02E6" w:rsidRPr="00143F75" w:rsidRDefault="00DD02E6" w:rsidP="008B361A">
            <w:pPr>
              <w:rPr>
                <w:sz w:val="20"/>
                <w:lang w:val="ka-GE"/>
              </w:rPr>
            </w:pPr>
            <w:r w:rsidRPr="00143F75">
              <w:rPr>
                <w:sz w:val="20"/>
                <w:lang w:val="ka-GE"/>
              </w:rPr>
              <w:t>სამმართველოს უფროსი</w:t>
            </w:r>
          </w:p>
        </w:tc>
        <w:tc>
          <w:tcPr>
            <w:tcW w:w="3357" w:type="dxa"/>
            <w:gridSpan w:val="2"/>
          </w:tcPr>
          <w:p w:rsidR="00DD02E6" w:rsidRPr="00143F75" w:rsidRDefault="00E01648" w:rsidP="00A65143">
            <w:pPr>
              <w:jc w:val="center"/>
              <w:rPr>
                <w:sz w:val="20"/>
                <w:lang w:val="ka-GE"/>
              </w:rPr>
            </w:pPr>
            <w:r>
              <w:rPr>
                <w:sz w:val="20"/>
                <w:lang w:val="ka-GE"/>
              </w:rPr>
              <w:t>4</w:t>
            </w:r>
          </w:p>
        </w:tc>
        <w:tc>
          <w:tcPr>
            <w:tcW w:w="2203" w:type="dxa"/>
          </w:tcPr>
          <w:p w:rsidR="00DD02E6" w:rsidRPr="00143F75" w:rsidRDefault="00DD02E6" w:rsidP="00E01648">
            <w:pPr>
              <w:rPr>
                <w:sz w:val="20"/>
                <w:lang w:val="ka-GE"/>
              </w:rPr>
            </w:pPr>
          </w:p>
        </w:tc>
      </w:tr>
      <w:tr w:rsidR="00143F75" w:rsidTr="00E01648">
        <w:tc>
          <w:tcPr>
            <w:tcW w:w="3790" w:type="dxa"/>
          </w:tcPr>
          <w:p w:rsidR="00143F75" w:rsidRPr="00143F75" w:rsidRDefault="00143F75" w:rsidP="00A65143">
            <w:pPr>
              <w:jc w:val="center"/>
              <w:rPr>
                <w:b/>
                <w:sz w:val="20"/>
                <w:lang w:val="ka-GE"/>
              </w:rPr>
            </w:pPr>
            <w:r w:rsidRPr="00143F75">
              <w:rPr>
                <w:b/>
                <w:sz w:val="20"/>
                <w:lang w:val="ka-GE"/>
              </w:rPr>
              <w:t>სპეციალისტები</w:t>
            </w:r>
          </w:p>
        </w:tc>
        <w:tc>
          <w:tcPr>
            <w:tcW w:w="1875" w:type="dxa"/>
          </w:tcPr>
          <w:p w:rsidR="00143F75" w:rsidRPr="00143F75" w:rsidRDefault="00143F75" w:rsidP="00A65143">
            <w:pPr>
              <w:jc w:val="center"/>
              <w:rPr>
                <w:sz w:val="20"/>
                <w:lang w:val="ka-GE"/>
              </w:rPr>
            </w:pPr>
            <w:r w:rsidRPr="00143F75">
              <w:rPr>
                <w:sz w:val="20"/>
                <w:lang w:val="ka-GE"/>
              </w:rPr>
              <w:t>მთავარი სპეციალისტი</w:t>
            </w:r>
          </w:p>
        </w:tc>
        <w:tc>
          <w:tcPr>
            <w:tcW w:w="1482" w:type="dxa"/>
          </w:tcPr>
          <w:p w:rsidR="00143F75" w:rsidRPr="00143F75" w:rsidRDefault="00143F75" w:rsidP="00A65143">
            <w:pPr>
              <w:jc w:val="center"/>
              <w:rPr>
                <w:sz w:val="20"/>
                <w:lang w:val="ka-GE"/>
              </w:rPr>
            </w:pPr>
            <w:r w:rsidRPr="00143F75">
              <w:rPr>
                <w:sz w:val="20"/>
                <w:lang w:val="ka-GE"/>
              </w:rPr>
              <w:t>უფროსი სპეციალისტი</w:t>
            </w:r>
          </w:p>
        </w:tc>
        <w:tc>
          <w:tcPr>
            <w:tcW w:w="2203" w:type="dxa"/>
          </w:tcPr>
          <w:p w:rsidR="00143F75" w:rsidRPr="00143F75" w:rsidRDefault="00143F75" w:rsidP="00A65143">
            <w:pPr>
              <w:jc w:val="center"/>
              <w:rPr>
                <w:sz w:val="20"/>
                <w:lang w:val="ka-GE"/>
              </w:rPr>
            </w:pPr>
          </w:p>
        </w:tc>
      </w:tr>
      <w:tr w:rsidR="0045251B" w:rsidTr="00E01648">
        <w:tc>
          <w:tcPr>
            <w:tcW w:w="3790" w:type="dxa"/>
            <w:shd w:val="clear" w:color="auto" w:fill="AEAAAA" w:themeFill="background2" w:themeFillShade="BF"/>
          </w:tcPr>
          <w:p w:rsidR="0045251B" w:rsidRPr="0045251B" w:rsidRDefault="0045251B" w:rsidP="008B361A">
            <w:pPr>
              <w:rPr>
                <w:b/>
                <w:sz w:val="20"/>
                <w:lang w:val="ka-GE"/>
              </w:rPr>
            </w:pPr>
            <w:r w:rsidRPr="0045251B">
              <w:rPr>
                <w:b/>
                <w:sz w:val="20"/>
                <w:lang w:val="ka-GE"/>
              </w:rPr>
              <w:t>ჯანდაცვის მიმართულება</w:t>
            </w:r>
          </w:p>
        </w:tc>
        <w:tc>
          <w:tcPr>
            <w:tcW w:w="1875" w:type="dxa"/>
            <w:shd w:val="clear" w:color="auto" w:fill="AEAAAA" w:themeFill="background2" w:themeFillShade="BF"/>
          </w:tcPr>
          <w:p w:rsidR="0045251B" w:rsidRPr="00143F75" w:rsidRDefault="0045251B" w:rsidP="00A65143">
            <w:pPr>
              <w:jc w:val="center"/>
              <w:rPr>
                <w:sz w:val="20"/>
                <w:lang w:val="ka-GE"/>
              </w:rPr>
            </w:pPr>
          </w:p>
        </w:tc>
        <w:tc>
          <w:tcPr>
            <w:tcW w:w="1482" w:type="dxa"/>
            <w:shd w:val="clear" w:color="auto" w:fill="AEAAAA" w:themeFill="background2" w:themeFillShade="BF"/>
          </w:tcPr>
          <w:p w:rsidR="0045251B" w:rsidRPr="00143F75" w:rsidRDefault="0045251B" w:rsidP="00A65143">
            <w:pPr>
              <w:jc w:val="center"/>
              <w:rPr>
                <w:sz w:val="20"/>
                <w:lang w:val="ka-GE"/>
              </w:rPr>
            </w:pPr>
          </w:p>
        </w:tc>
        <w:tc>
          <w:tcPr>
            <w:tcW w:w="2203" w:type="dxa"/>
            <w:shd w:val="clear" w:color="auto" w:fill="AEAAAA" w:themeFill="background2" w:themeFillShade="BF"/>
          </w:tcPr>
          <w:p w:rsidR="0045251B" w:rsidRPr="00143F75" w:rsidRDefault="0045251B" w:rsidP="00A65143">
            <w:pPr>
              <w:jc w:val="center"/>
              <w:rPr>
                <w:sz w:val="20"/>
                <w:lang w:val="ka-GE"/>
              </w:rPr>
            </w:pPr>
          </w:p>
        </w:tc>
      </w:tr>
      <w:tr w:rsidR="00143F75" w:rsidTr="00E01648">
        <w:tc>
          <w:tcPr>
            <w:tcW w:w="3790" w:type="dxa"/>
          </w:tcPr>
          <w:p w:rsidR="00143F75" w:rsidRPr="00143F75" w:rsidRDefault="00143F75" w:rsidP="008B361A">
            <w:pPr>
              <w:rPr>
                <w:sz w:val="20"/>
                <w:lang w:val="ka-GE"/>
              </w:rPr>
            </w:pPr>
            <w:r w:rsidRPr="00143F75">
              <w:rPr>
                <w:sz w:val="20"/>
                <w:lang w:val="ka-GE"/>
              </w:rPr>
              <w:t>რეგულირების სამმართველო</w:t>
            </w:r>
          </w:p>
        </w:tc>
        <w:tc>
          <w:tcPr>
            <w:tcW w:w="1875" w:type="dxa"/>
          </w:tcPr>
          <w:p w:rsidR="00143F75" w:rsidRPr="00143F75" w:rsidRDefault="00143F75" w:rsidP="00A65143">
            <w:pPr>
              <w:jc w:val="center"/>
              <w:rPr>
                <w:sz w:val="20"/>
                <w:lang w:val="ka-GE"/>
              </w:rPr>
            </w:pPr>
            <w:r w:rsidRPr="00143F75">
              <w:rPr>
                <w:sz w:val="20"/>
                <w:lang w:val="ka-GE"/>
              </w:rPr>
              <w:t>4 (მ.შ. 1 ვაკანტური)</w:t>
            </w:r>
          </w:p>
        </w:tc>
        <w:tc>
          <w:tcPr>
            <w:tcW w:w="1482" w:type="dxa"/>
          </w:tcPr>
          <w:p w:rsidR="00143F75" w:rsidRPr="00143F75" w:rsidRDefault="00143F75" w:rsidP="00A65143">
            <w:pPr>
              <w:jc w:val="center"/>
              <w:rPr>
                <w:sz w:val="20"/>
                <w:lang w:val="ka-GE"/>
              </w:rPr>
            </w:pPr>
            <w:r w:rsidRPr="00143F75">
              <w:rPr>
                <w:sz w:val="20"/>
                <w:lang w:val="ka-GE"/>
              </w:rPr>
              <w:t>2</w:t>
            </w:r>
          </w:p>
        </w:tc>
        <w:tc>
          <w:tcPr>
            <w:tcW w:w="2203" w:type="dxa"/>
          </w:tcPr>
          <w:p w:rsidR="00143F75" w:rsidRPr="000C1B03" w:rsidRDefault="00143F75" w:rsidP="00A65143">
            <w:pPr>
              <w:jc w:val="center"/>
              <w:rPr>
                <w:sz w:val="20"/>
              </w:rPr>
            </w:pPr>
            <w:r w:rsidRPr="00143F75">
              <w:rPr>
                <w:sz w:val="20"/>
                <w:lang w:val="ka-GE"/>
              </w:rPr>
              <w:t>ამჟამად შტატში გათვალისწინებულია 1 უფროსი სპეციალისტი, 1 სპეციალისტი არის შტატგარეშე-</w:t>
            </w:r>
            <w:r w:rsidR="000C1B03">
              <w:rPr>
                <w:sz w:val="20"/>
                <w:lang w:val="ka-GE"/>
              </w:rPr>
              <w:t xml:space="preserve"> მუშაობს ელექტრონული ჯანდაცვის პოლიტიკის საკითხებზე; </w:t>
            </w:r>
            <w:r w:rsidRPr="00143F75">
              <w:rPr>
                <w:sz w:val="20"/>
                <w:lang w:val="ka-GE"/>
              </w:rPr>
              <w:t>მნიშვნელოვანია ამ პოზიციის შენარჩუნება</w:t>
            </w:r>
            <w:r w:rsidR="000C1B03">
              <w:rPr>
                <w:sz w:val="20"/>
                <w:lang w:val="ka-GE"/>
              </w:rPr>
              <w:t xml:space="preserve">-ამიტომ ცხრილში მითითებულია 2 უფროსი სპეციალისტის პოზიცია. </w:t>
            </w:r>
          </w:p>
        </w:tc>
      </w:tr>
      <w:tr w:rsidR="00143F75" w:rsidTr="00E01648">
        <w:tc>
          <w:tcPr>
            <w:tcW w:w="3790" w:type="dxa"/>
          </w:tcPr>
          <w:p w:rsidR="00143F75" w:rsidRPr="00143F75" w:rsidRDefault="00143F75" w:rsidP="008B361A">
            <w:pPr>
              <w:rPr>
                <w:sz w:val="20"/>
                <w:lang w:val="ka-GE"/>
              </w:rPr>
            </w:pPr>
            <w:r w:rsidRPr="00143F75">
              <w:rPr>
                <w:sz w:val="20"/>
                <w:lang w:val="ka-GE"/>
              </w:rPr>
              <w:t>პოლიტიკის სამმართველო</w:t>
            </w:r>
          </w:p>
        </w:tc>
        <w:tc>
          <w:tcPr>
            <w:tcW w:w="1875" w:type="dxa"/>
          </w:tcPr>
          <w:p w:rsidR="00143F75" w:rsidRPr="00143F75" w:rsidRDefault="007164F5" w:rsidP="007164F5">
            <w:pPr>
              <w:jc w:val="center"/>
              <w:rPr>
                <w:sz w:val="20"/>
                <w:lang w:val="ka-GE"/>
              </w:rPr>
            </w:pPr>
            <w:r>
              <w:rPr>
                <w:sz w:val="20"/>
                <w:lang w:val="ka-GE"/>
              </w:rPr>
              <w:t>3</w:t>
            </w:r>
            <w:r w:rsidR="00143F75" w:rsidRPr="00143F75">
              <w:rPr>
                <w:sz w:val="20"/>
                <w:lang w:val="ka-GE"/>
              </w:rPr>
              <w:t xml:space="preserve"> (მ.შ. ერთი ვაკანტური</w:t>
            </w:r>
            <w:r>
              <w:rPr>
                <w:sz w:val="20"/>
                <w:lang w:val="ka-GE"/>
              </w:rPr>
              <w:t>. მიზანშეწონილია</w:t>
            </w:r>
            <w:r w:rsidR="00143F75" w:rsidRPr="00143F75">
              <w:rPr>
                <w:sz w:val="20"/>
                <w:lang w:val="ka-GE"/>
              </w:rPr>
              <w:t xml:space="preserve"> და</w:t>
            </w:r>
            <w:r>
              <w:rPr>
                <w:sz w:val="20"/>
                <w:lang w:val="ka-GE"/>
              </w:rPr>
              <w:t>ემატოს</w:t>
            </w:r>
            <w:r w:rsidR="00143F75" w:rsidRPr="00143F75">
              <w:rPr>
                <w:sz w:val="20"/>
                <w:lang w:val="ka-GE"/>
              </w:rPr>
              <w:t xml:space="preserve"> ერთი პოზიცია დედათა და ბავშვთა პოლიტიკის საკითხებზე-იხილეთ კომენტარი)</w:t>
            </w:r>
          </w:p>
        </w:tc>
        <w:tc>
          <w:tcPr>
            <w:tcW w:w="1482" w:type="dxa"/>
          </w:tcPr>
          <w:p w:rsidR="00143F75" w:rsidRPr="00143F75" w:rsidRDefault="00143F75" w:rsidP="00A65143">
            <w:pPr>
              <w:jc w:val="center"/>
              <w:rPr>
                <w:sz w:val="20"/>
                <w:lang w:val="ka-GE"/>
              </w:rPr>
            </w:pPr>
            <w:r w:rsidRPr="00143F75">
              <w:rPr>
                <w:sz w:val="20"/>
                <w:lang w:val="ka-GE"/>
              </w:rPr>
              <w:t>1</w:t>
            </w:r>
            <w:r w:rsidR="00395810">
              <w:rPr>
                <w:sz w:val="20"/>
                <w:lang w:val="ka-GE"/>
              </w:rPr>
              <w:t xml:space="preserve">უფროსი  სპეციალისტი და 1 სპეციალიტი </w:t>
            </w:r>
          </w:p>
        </w:tc>
        <w:tc>
          <w:tcPr>
            <w:tcW w:w="2203" w:type="dxa"/>
          </w:tcPr>
          <w:p w:rsidR="00143F75" w:rsidRDefault="00143F75" w:rsidP="00A65143">
            <w:pPr>
              <w:jc w:val="center"/>
              <w:rPr>
                <w:sz w:val="20"/>
                <w:lang w:val="ka-GE"/>
              </w:rPr>
            </w:pPr>
            <w:r w:rsidRPr="00143F75">
              <w:rPr>
                <w:sz w:val="20"/>
                <w:lang w:val="ka-GE"/>
              </w:rPr>
              <w:t xml:space="preserve">საორგანიზაციო სამმართველოში შტატგარეშე თანამშრომლის პოზიცია, რომელიც განკუთვნილია დედათა და ბავშვთა ჯანმრთელობის პოლიტიკაზე მიზანშეწონილია ინტეგრირდეს პოლიტიკის დეპარტამენტში, მთავარი სპეციალისტის პოზიციით. ამით მთავარი სპეციალისტების რეკომენდებული რაოდენობა გაიზრდება </w:t>
            </w:r>
            <w:r w:rsidR="007164F5">
              <w:rPr>
                <w:sz w:val="20"/>
                <w:lang w:val="ka-GE"/>
              </w:rPr>
              <w:t>4</w:t>
            </w:r>
            <w:r w:rsidRPr="00143F75">
              <w:rPr>
                <w:sz w:val="20"/>
                <w:lang w:val="ka-GE"/>
              </w:rPr>
              <w:t>-მდე</w:t>
            </w:r>
            <w:r w:rsidR="001C7C87">
              <w:rPr>
                <w:sz w:val="20"/>
                <w:lang w:val="ka-GE"/>
              </w:rPr>
              <w:t>.</w:t>
            </w:r>
          </w:p>
          <w:p w:rsidR="001C7C87" w:rsidRDefault="00395810" w:rsidP="00395810">
            <w:pPr>
              <w:jc w:val="center"/>
              <w:rPr>
                <w:sz w:val="20"/>
                <w:lang w:val="ka-GE"/>
              </w:rPr>
            </w:pPr>
            <w:r>
              <w:rPr>
                <w:sz w:val="20"/>
                <w:lang w:val="ka-GE"/>
              </w:rPr>
              <w:t>1 სპეციალისტის პოზიცია ვაკანტურია.</w:t>
            </w:r>
          </w:p>
          <w:p w:rsidR="00B8315B" w:rsidRPr="00143F75" w:rsidRDefault="00B8315B" w:rsidP="00395810">
            <w:pPr>
              <w:jc w:val="center"/>
              <w:rPr>
                <w:sz w:val="20"/>
                <w:lang w:val="ka-GE"/>
              </w:rPr>
            </w:pPr>
            <w:r>
              <w:rPr>
                <w:sz w:val="20"/>
                <w:lang w:val="ka-GE"/>
              </w:rPr>
              <w:t xml:space="preserve">რეკომენდებულია დამატებით </w:t>
            </w:r>
          </w:p>
        </w:tc>
      </w:tr>
      <w:tr w:rsidR="00143F75" w:rsidTr="00E01648">
        <w:tc>
          <w:tcPr>
            <w:tcW w:w="3790" w:type="dxa"/>
          </w:tcPr>
          <w:p w:rsidR="00143F75" w:rsidRPr="00143F75" w:rsidRDefault="00143F75" w:rsidP="008B361A">
            <w:pPr>
              <w:rPr>
                <w:sz w:val="20"/>
                <w:lang w:val="ka-GE"/>
              </w:rPr>
            </w:pPr>
            <w:r w:rsidRPr="00143F75">
              <w:rPr>
                <w:sz w:val="20"/>
                <w:lang w:val="ka-GE"/>
              </w:rPr>
              <w:t>საზ. ჯანმრთელობის დაცვისა და პროგრამების სამმართველო</w:t>
            </w:r>
          </w:p>
        </w:tc>
        <w:tc>
          <w:tcPr>
            <w:tcW w:w="1875" w:type="dxa"/>
          </w:tcPr>
          <w:p w:rsidR="00143F75" w:rsidRPr="00143F75" w:rsidRDefault="007164F5" w:rsidP="00E01648">
            <w:pPr>
              <w:jc w:val="center"/>
              <w:rPr>
                <w:sz w:val="20"/>
                <w:lang w:val="ka-GE"/>
              </w:rPr>
            </w:pPr>
            <w:r>
              <w:rPr>
                <w:sz w:val="20"/>
              </w:rPr>
              <w:t>4</w:t>
            </w:r>
            <w:r w:rsidRPr="00143F75">
              <w:rPr>
                <w:sz w:val="20"/>
                <w:lang w:val="ka-GE"/>
              </w:rPr>
              <w:t>(მ.შ. 1 ვაკანტური)</w:t>
            </w:r>
          </w:p>
        </w:tc>
        <w:tc>
          <w:tcPr>
            <w:tcW w:w="1482" w:type="dxa"/>
          </w:tcPr>
          <w:p w:rsidR="00143F75" w:rsidRPr="00143F75" w:rsidRDefault="007164F5" w:rsidP="00A65143">
            <w:pPr>
              <w:jc w:val="center"/>
              <w:rPr>
                <w:sz w:val="20"/>
                <w:lang w:val="ka-GE"/>
              </w:rPr>
            </w:pPr>
            <w:r w:rsidRPr="00143F75">
              <w:rPr>
                <w:sz w:val="20"/>
                <w:lang w:val="ka-GE"/>
              </w:rPr>
              <w:t>1 უფროსი სპეციალისტი და 2 სპეციალისტი</w:t>
            </w:r>
          </w:p>
        </w:tc>
        <w:tc>
          <w:tcPr>
            <w:tcW w:w="2203" w:type="dxa"/>
          </w:tcPr>
          <w:p w:rsidR="00143F75" w:rsidRPr="00143F75" w:rsidRDefault="00143F75" w:rsidP="00A65143">
            <w:pPr>
              <w:jc w:val="center"/>
              <w:rPr>
                <w:sz w:val="20"/>
                <w:lang w:val="ka-GE"/>
              </w:rPr>
            </w:pPr>
          </w:p>
        </w:tc>
      </w:tr>
      <w:tr w:rsidR="00143F75" w:rsidTr="00E01648">
        <w:tc>
          <w:tcPr>
            <w:tcW w:w="3790" w:type="dxa"/>
          </w:tcPr>
          <w:p w:rsidR="00143F75" w:rsidRPr="00143F75" w:rsidRDefault="00143F75" w:rsidP="008B361A">
            <w:pPr>
              <w:rPr>
                <w:sz w:val="20"/>
                <w:lang w:val="ka-GE"/>
              </w:rPr>
            </w:pPr>
            <w:r w:rsidRPr="00143F75">
              <w:rPr>
                <w:sz w:val="20"/>
                <w:lang w:val="ka-GE"/>
              </w:rPr>
              <w:t>საორგანიზაციო სამმართველო</w:t>
            </w:r>
          </w:p>
        </w:tc>
        <w:tc>
          <w:tcPr>
            <w:tcW w:w="1875" w:type="dxa"/>
          </w:tcPr>
          <w:p w:rsidR="00143F75" w:rsidRPr="00143F75" w:rsidRDefault="00E01648" w:rsidP="00A65143">
            <w:pPr>
              <w:jc w:val="center"/>
              <w:rPr>
                <w:sz w:val="20"/>
                <w:lang w:val="ka-GE"/>
              </w:rPr>
            </w:pPr>
            <w:r>
              <w:rPr>
                <w:sz w:val="20"/>
                <w:lang w:val="ka-GE"/>
              </w:rPr>
              <w:t>6</w:t>
            </w:r>
          </w:p>
        </w:tc>
        <w:tc>
          <w:tcPr>
            <w:tcW w:w="1482" w:type="dxa"/>
          </w:tcPr>
          <w:p w:rsidR="00143F75" w:rsidRPr="00143F75" w:rsidRDefault="00E01648" w:rsidP="00A65143">
            <w:pPr>
              <w:jc w:val="center"/>
              <w:rPr>
                <w:sz w:val="20"/>
                <w:lang w:val="ka-GE"/>
              </w:rPr>
            </w:pPr>
            <w:r w:rsidRPr="00143F75">
              <w:rPr>
                <w:sz w:val="20"/>
                <w:lang w:val="ka-GE"/>
              </w:rPr>
              <w:t>1 უფროსი სპეციალისტი და 2 სპეციალისტი</w:t>
            </w:r>
          </w:p>
        </w:tc>
        <w:tc>
          <w:tcPr>
            <w:tcW w:w="2203" w:type="dxa"/>
          </w:tcPr>
          <w:p w:rsidR="00143F75" w:rsidRPr="00143F75" w:rsidRDefault="00143F75" w:rsidP="00E01648">
            <w:pPr>
              <w:jc w:val="center"/>
              <w:rPr>
                <w:sz w:val="20"/>
                <w:lang w:val="ka-GE"/>
              </w:rPr>
            </w:pPr>
            <w:r w:rsidRPr="00143F75">
              <w:rPr>
                <w:sz w:val="20"/>
                <w:lang w:val="ka-GE"/>
              </w:rPr>
              <w:t>1 მთ</w:t>
            </w:r>
            <w:r w:rsidR="00E01648">
              <w:rPr>
                <w:sz w:val="20"/>
                <w:lang w:val="ka-GE"/>
              </w:rPr>
              <w:t>ა</w:t>
            </w:r>
            <w:r w:rsidRPr="00143F75">
              <w:rPr>
                <w:sz w:val="20"/>
                <w:lang w:val="ka-GE"/>
              </w:rPr>
              <w:t>ვარი სპეციალისტის და 1 უფროსი სპეციალისტის პოზიცია ვაკანტურია</w:t>
            </w:r>
            <w:r w:rsidR="00B8315B">
              <w:rPr>
                <w:sz w:val="20"/>
                <w:lang w:val="ka-GE"/>
              </w:rPr>
              <w:t>-რეკომედებულია ამ პოზიციების დამატება პოლიტიკის სამმართველოში</w:t>
            </w:r>
          </w:p>
        </w:tc>
      </w:tr>
    </w:tbl>
    <w:p w:rsidR="000A7567" w:rsidRDefault="000A7567" w:rsidP="008B361A">
      <w:pPr>
        <w:rPr>
          <w:lang w:val="ka-GE"/>
        </w:rPr>
      </w:pPr>
    </w:p>
    <w:p w:rsidR="00F27008" w:rsidRDefault="00F27008" w:rsidP="00F27008">
      <w:pPr>
        <w:rPr>
          <w:lang w:val="ka-GE"/>
        </w:rPr>
      </w:pPr>
      <w:r>
        <w:rPr>
          <w:lang w:val="ka-GE"/>
        </w:rPr>
        <w:t xml:space="preserve">საინფორმაციო ტექნოლოგიების დეპარტამენტი, რომელიც პასუხისმგებელია ელექტრონული ჯანდავის დანერგვის კოორდინაციასა და ტექნიკურ უზრუნველყოფაზე, არსებული სტატუსით ან ანალიტიკის ფუნქციის განმახორციელებელ ქვედანაყოფებთან ერთიანი დეპარტამენტის ფარგლებში შერწყმის შემთხვევაში შეინარჩუნებს დებულებით განსაზღვრულ ყველა ფუნქციას. ახალი ფუნქციების დამატება არ განიხილება. </w:t>
      </w:r>
    </w:p>
    <w:p w:rsidR="00F27008" w:rsidRDefault="00F27008" w:rsidP="00F27008">
      <w:pPr>
        <w:rPr>
          <w:lang w:val="ka-GE"/>
        </w:rPr>
      </w:pPr>
      <w:r>
        <w:rPr>
          <w:lang w:val="ka-GE"/>
        </w:rPr>
        <w:t xml:space="preserve">დებულებაში ცვლილებების განხორციელება უპირატესად დაუკავშირდება ანალიტიკის ქვედანაყოფის ამოქმედებას გაერთიანებული „ინფორმაციული ტექნოლოგიებისა და ანალიტიკის დეპარტამენტში“ </w:t>
      </w:r>
    </w:p>
    <w:p w:rsidR="0021034D" w:rsidRDefault="00F27008" w:rsidP="00F27008">
      <w:pPr>
        <w:jc w:val="center"/>
        <w:rPr>
          <w:lang w:val="ka-GE"/>
        </w:rPr>
      </w:pPr>
      <w:r w:rsidRPr="00F27008">
        <w:rPr>
          <w:lang w:val="ka-GE"/>
        </w:rPr>
        <w:t xml:space="preserve">საინფორმაციო ტექნოლოგიების ქვედანაყოფის (დეპარტამენტი ან სამმართველო საინფორმაციო ტექნოლოგიებისა და ანალიტიკის დეპარტამენტის ფარგლებში) </w:t>
      </w:r>
      <w:r w:rsidR="0021034D" w:rsidRPr="00F27008">
        <w:rPr>
          <w:lang w:val="ka-GE"/>
        </w:rPr>
        <w:t>რეკომენდებული საშტატო განრიგი:</w:t>
      </w:r>
    </w:p>
    <w:p w:rsidR="00307717" w:rsidRDefault="00307717" w:rsidP="00307717">
      <w:pPr>
        <w:jc w:val="both"/>
        <w:rPr>
          <w:lang w:val="ka-GE"/>
        </w:rPr>
      </w:pPr>
      <w:r>
        <w:rPr>
          <w:lang w:val="ka-GE"/>
        </w:rPr>
        <w:t xml:space="preserve">დეპარტამენტის ფარგლებში შერწყმის შემთხვევაში შეინარჩუნებს დებულებით განსაზღვრულ ყველა ფუნქციას. </w:t>
      </w:r>
      <w:r w:rsidRPr="000A4CA0">
        <w:rPr>
          <w:highlight w:val="yellow"/>
          <w:lang w:val="ka-GE"/>
        </w:rPr>
        <w:t xml:space="preserve">შემოთავაზებული რესურსებით დეპარტამენტი შეძლებს სამინისტროს ცენტრალურ აპარატსა და </w:t>
      </w:r>
      <w:r w:rsidR="00B8315B">
        <w:rPr>
          <w:highlight w:val="yellow"/>
          <w:lang w:val="ka-GE"/>
        </w:rPr>
        <w:t>საჯარო სამართლის იურიდიულ პირებში</w:t>
      </w:r>
      <w:r w:rsidRPr="000A4CA0">
        <w:rPr>
          <w:highlight w:val="yellow"/>
          <w:lang w:val="ka-GE"/>
        </w:rPr>
        <w:t xml:space="preserve"> დაგეგმილი ყველა </w:t>
      </w:r>
      <w:r w:rsidRPr="000A4CA0">
        <w:rPr>
          <w:highlight w:val="yellow"/>
        </w:rPr>
        <w:t xml:space="preserve">IT </w:t>
      </w:r>
      <w:r w:rsidRPr="000A4CA0">
        <w:rPr>
          <w:highlight w:val="yellow"/>
          <w:lang w:val="ka-GE"/>
        </w:rPr>
        <w:t>პროექტის კოო</w:t>
      </w:r>
      <w:r>
        <w:rPr>
          <w:highlight w:val="yellow"/>
          <w:lang w:val="ka-GE"/>
        </w:rPr>
        <w:t>რდინა</w:t>
      </w:r>
      <w:r w:rsidRPr="000A4CA0">
        <w:rPr>
          <w:highlight w:val="yellow"/>
          <w:lang w:val="ka-GE"/>
        </w:rPr>
        <w:t xml:space="preserve">ციას და უზრუნველყოფს </w:t>
      </w:r>
      <w:r>
        <w:rPr>
          <w:highlight w:val="yellow"/>
          <w:lang w:val="ka-GE"/>
        </w:rPr>
        <w:t>მათ ერთიან ეკოსისტემაში ინტეგრაციას</w:t>
      </w:r>
      <w:r w:rsidRPr="000A4CA0">
        <w:rPr>
          <w:highlight w:val="yellow"/>
          <w:lang w:val="ka-GE"/>
        </w:rPr>
        <w:t>.</w:t>
      </w:r>
      <w:r>
        <w:rPr>
          <w:lang w:val="ka-GE"/>
        </w:rPr>
        <w:t xml:space="preserve"> სხვა ახალი ფუნქციების დამატება არ განიხილება.</w:t>
      </w:r>
    </w:p>
    <w:p w:rsidR="00307717" w:rsidRDefault="00307717" w:rsidP="00307717">
      <w:pPr>
        <w:rPr>
          <w:lang w:val="ka-GE"/>
        </w:rPr>
      </w:pPr>
      <w:r>
        <w:rPr>
          <w:lang w:val="ka-GE"/>
        </w:rPr>
        <w:t xml:space="preserve">დებულებაში ცვლილებების განხორციელება უპირატესად დაუკავშირდება ანალიტიკის ქვედანაყოფის ამოქმედებას გაერთიანებული „ინფორმაციული ტექნოლოგიებისა და ანალიტიკის დეპარტამენტში“ </w:t>
      </w:r>
    </w:p>
    <w:p w:rsidR="00307717" w:rsidRPr="00F27008" w:rsidRDefault="00307717" w:rsidP="00307717">
      <w:pPr>
        <w:jc w:val="center"/>
        <w:rPr>
          <w:lang w:val="ka-GE"/>
        </w:rPr>
      </w:pPr>
      <w:r w:rsidRPr="00F27008">
        <w:rPr>
          <w:lang w:val="ka-GE"/>
        </w:rPr>
        <w:t>საინფორმაციო ტექნოლოგიების ქვედანაყოფის (დეპარტამენტი ან სამმართველო საინფორმაციო ტექნოლოგიებისა და ანალიტიკის დეპარტამენტის ფარგლებში) რეკომენდებული საშტატო განრიგი:</w:t>
      </w:r>
    </w:p>
    <w:tbl>
      <w:tblPr>
        <w:tblStyle w:val="TableGrid"/>
        <w:tblW w:w="0" w:type="auto"/>
        <w:tblLook w:val="04A0" w:firstRow="1" w:lastRow="0" w:firstColumn="1" w:lastColumn="0" w:noHBand="0" w:noVBand="1"/>
      </w:tblPr>
      <w:tblGrid>
        <w:gridCol w:w="3819"/>
        <w:gridCol w:w="1846"/>
        <w:gridCol w:w="1482"/>
        <w:gridCol w:w="2203"/>
      </w:tblGrid>
      <w:tr w:rsidR="00307717" w:rsidRPr="00143F75" w:rsidTr="0031571A">
        <w:trPr>
          <w:tblHeader/>
        </w:trPr>
        <w:tc>
          <w:tcPr>
            <w:tcW w:w="3855" w:type="dxa"/>
          </w:tcPr>
          <w:p w:rsidR="00307717" w:rsidRPr="00143F75" w:rsidRDefault="00307717" w:rsidP="0031571A">
            <w:pPr>
              <w:jc w:val="center"/>
              <w:rPr>
                <w:b/>
                <w:sz w:val="20"/>
                <w:lang w:val="ka-GE"/>
              </w:rPr>
            </w:pPr>
            <w:r w:rsidRPr="00143F75">
              <w:rPr>
                <w:b/>
                <w:sz w:val="20"/>
                <w:lang w:val="ka-GE"/>
              </w:rPr>
              <w:t>თანამდებობა</w:t>
            </w:r>
          </w:p>
        </w:tc>
        <w:tc>
          <w:tcPr>
            <w:tcW w:w="3335" w:type="dxa"/>
            <w:gridSpan w:val="2"/>
          </w:tcPr>
          <w:p w:rsidR="00307717" w:rsidRPr="00143F75" w:rsidRDefault="00307717" w:rsidP="0031571A">
            <w:pPr>
              <w:jc w:val="center"/>
              <w:rPr>
                <w:b/>
                <w:sz w:val="20"/>
                <w:lang w:val="ka-GE"/>
              </w:rPr>
            </w:pPr>
            <w:r w:rsidRPr="00143F75">
              <w:rPr>
                <w:b/>
                <w:sz w:val="20"/>
                <w:lang w:val="ka-GE"/>
              </w:rPr>
              <w:t>შტატის რაოდენობა</w:t>
            </w:r>
          </w:p>
        </w:tc>
        <w:tc>
          <w:tcPr>
            <w:tcW w:w="2160" w:type="dxa"/>
          </w:tcPr>
          <w:p w:rsidR="00307717" w:rsidRPr="00143F75" w:rsidRDefault="00307717" w:rsidP="0031571A">
            <w:pPr>
              <w:jc w:val="center"/>
              <w:rPr>
                <w:b/>
                <w:sz w:val="20"/>
              </w:rPr>
            </w:pPr>
            <w:r w:rsidRPr="00143F75">
              <w:rPr>
                <w:b/>
                <w:sz w:val="20"/>
                <w:lang w:val="ka-GE"/>
              </w:rPr>
              <w:t>კომენტარი</w:t>
            </w:r>
          </w:p>
        </w:tc>
      </w:tr>
      <w:tr w:rsidR="00307717" w:rsidRPr="00143F75" w:rsidTr="0031571A">
        <w:tc>
          <w:tcPr>
            <w:tcW w:w="3855" w:type="dxa"/>
          </w:tcPr>
          <w:p w:rsidR="00307717" w:rsidRPr="00143F75" w:rsidRDefault="00307717" w:rsidP="0031571A">
            <w:pPr>
              <w:rPr>
                <w:sz w:val="20"/>
                <w:lang w:val="ka-GE"/>
              </w:rPr>
            </w:pPr>
            <w:r>
              <w:rPr>
                <w:sz w:val="20"/>
                <w:lang w:val="ka-GE"/>
              </w:rPr>
              <w:t>ქვედანაყოფის</w:t>
            </w:r>
            <w:r w:rsidRPr="00143F75">
              <w:rPr>
                <w:sz w:val="20"/>
                <w:lang w:val="ka-GE"/>
              </w:rPr>
              <w:t xml:space="preserve"> უფროსი</w:t>
            </w:r>
          </w:p>
        </w:tc>
        <w:tc>
          <w:tcPr>
            <w:tcW w:w="3335" w:type="dxa"/>
            <w:gridSpan w:val="2"/>
          </w:tcPr>
          <w:p w:rsidR="00307717" w:rsidRPr="00143F75" w:rsidRDefault="00307717" w:rsidP="0031571A">
            <w:pPr>
              <w:jc w:val="center"/>
              <w:rPr>
                <w:sz w:val="20"/>
                <w:lang w:val="ka-GE"/>
              </w:rPr>
            </w:pPr>
            <w:r w:rsidRPr="00143F75">
              <w:rPr>
                <w:sz w:val="20"/>
                <w:lang w:val="ka-GE"/>
              </w:rPr>
              <w:t>1</w:t>
            </w:r>
          </w:p>
        </w:tc>
        <w:tc>
          <w:tcPr>
            <w:tcW w:w="2160" w:type="dxa"/>
          </w:tcPr>
          <w:p w:rsidR="00307717" w:rsidRPr="00143F75" w:rsidRDefault="00307717" w:rsidP="0031571A">
            <w:pPr>
              <w:jc w:val="center"/>
              <w:rPr>
                <w:sz w:val="20"/>
                <w:lang w:val="ka-GE"/>
              </w:rPr>
            </w:pPr>
          </w:p>
        </w:tc>
      </w:tr>
      <w:tr w:rsidR="00307717" w:rsidRPr="00143F75" w:rsidTr="0031571A">
        <w:tc>
          <w:tcPr>
            <w:tcW w:w="3855" w:type="dxa"/>
          </w:tcPr>
          <w:p w:rsidR="00307717" w:rsidRDefault="00307717" w:rsidP="0031571A">
            <w:pPr>
              <w:rPr>
                <w:sz w:val="20"/>
                <w:lang w:val="ka-GE"/>
              </w:rPr>
            </w:pPr>
            <w:r>
              <w:rPr>
                <w:sz w:val="20"/>
                <w:lang w:val="ka-GE"/>
              </w:rPr>
              <w:t>ქვედანაყოფის უფროსის მოადგილე</w:t>
            </w:r>
          </w:p>
        </w:tc>
        <w:tc>
          <w:tcPr>
            <w:tcW w:w="3335" w:type="dxa"/>
            <w:gridSpan w:val="2"/>
          </w:tcPr>
          <w:p w:rsidR="00307717" w:rsidRPr="00143F75" w:rsidRDefault="00307717" w:rsidP="0031571A">
            <w:pPr>
              <w:jc w:val="center"/>
              <w:rPr>
                <w:sz w:val="20"/>
                <w:lang w:val="ka-GE"/>
              </w:rPr>
            </w:pPr>
            <w:r>
              <w:rPr>
                <w:sz w:val="20"/>
                <w:lang w:val="ka-GE"/>
              </w:rPr>
              <w:t>1</w:t>
            </w:r>
          </w:p>
        </w:tc>
        <w:tc>
          <w:tcPr>
            <w:tcW w:w="2160" w:type="dxa"/>
          </w:tcPr>
          <w:p w:rsidR="00307717" w:rsidRPr="00143F75" w:rsidRDefault="00307717" w:rsidP="0031571A">
            <w:pPr>
              <w:jc w:val="center"/>
              <w:rPr>
                <w:sz w:val="20"/>
                <w:lang w:val="ka-GE"/>
              </w:rPr>
            </w:pPr>
          </w:p>
        </w:tc>
      </w:tr>
      <w:tr w:rsidR="00307717" w:rsidRPr="00143F75" w:rsidTr="0031571A">
        <w:tc>
          <w:tcPr>
            <w:tcW w:w="3855" w:type="dxa"/>
          </w:tcPr>
          <w:p w:rsidR="00307717" w:rsidRPr="00143F75" w:rsidRDefault="00307717" w:rsidP="0031571A">
            <w:pPr>
              <w:rPr>
                <w:sz w:val="20"/>
                <w:lang w:val="ka-GE"/>
              </w:rPr>
            </w:pPr>
            <w:r w:rsidRPr="00143F75">
              <w:rPr>
                <w:sz w:val="20"/>
                <w:lang w:val="ka-GE"/>
              </w:rPr>
              <w:t>სამმართველოს უფროსი</w:t>
            </w:r>
          </w:p>
        </w:tc>
        <w:tc>
          <w:tcPr>
            <w:tcW w:w="3335" w:type="dxa"/>
            <w:gridSpan w:val="2"/>
          </w:tcPr>
          <w:p w:rsidR="00307717" w:rsidRPr="00143F75" w:rsidRDefault="00307717" w:rsidP="0031571A">
            <w:pPr>
              <w:jc w:val="center"/>
              <w:rPr>
                <w:sz w:val="20"/>
                <w:lang w:val="ka-GE"/>
              </w:rPr>
            </w:pPr>
            <w:r>
              <w:rPr>
                <w:sz w:val="20"/>
                <w:lang w:val="ka-GE"/>
              </w:rPr>
              <w:t>3</w:t>
            </w:r>
          </w:p>
        </w:tc>
        <w:tc>
          <w:tcPr>
            <w:tcW w:w="2160" w:type="dxa"/>
          </w:tcPr>
          <w:p w:rsidR="00307717" w:rsidRPr="00143F75" w:rsidRDefault="00307717" w:rsidP="0031571A">
            <w:pPr>
              <w:rPr>
                <w:sz w:val="20"/>
                <w:lang w:val="ka-GE"/>
              </w:rPr>
            </w:pPr>
          </w:p>
        </w:tc>
      </w:tr>
      <w:tr w:rsidR="00307717" w:rsidRPr="00143F75" w:rsidTr="0031571A">
        <w:tc>
          <w:tcPr>
            <w:tcW w:w="3855" w:type="dxa"/>
          </w:tcPr>
          <w:p w:rsidR="00307717" w:rsidRPr="00143F75" w:rsidRDefault="00307717" w:rsidP="0031571A">
            <w:pPr>
              <w:jc w:val="center"/>
              <w:rPr>
                <w:b/>
                <w:sz w:val="20"/>
                <w:lang w:val="ka-GE"/>
              </w:rPr>
            </w:pPr>
            <w:r w:rsidRPr="00143F75">
              <w:rPr>
                <w:b/>
                <w:sz w:val="20"/>
                <w:lang w:val="ka-GE"/>
              </w:rPr>
              <w:t>სპეციალისტები</w:t>
            </w:r>
          </w:p>
        </w:tc>
        <w:tc>
          <w:tcPr>
            <w:tcW w:w="1853" w:type="dxa"/>
          </w:tcPr>
          <w:p w:rsidR="00307717" w:rsidRPr="00B8315B" w:rsidRDefault="00307717" w:rsidP="0031571A">
            <w:pPr>
              <w:jc w:val="center"/>
              <w:rPr>
                <w:sz w:val="20"/>
                <w:lang w:val="ka-GE"/>
              </w:rPr>
            </w:pPr>
            <w:r w:rsidRPr="00B8315B">
              <w:rPr>
                <w:sz w:val="20"/>
                <w:lang w:val="ka-GE"/>
              </w:rPr>
              <w:t>მთავარი სპეციალისტი</w:t>
            </w:r>
          </w:p>
        </w:tc>
        <w:tc>
          <w:tcPr>
            <w:tcW w:w="1482" w:type="dxa"/>
          </w:tcPr>
          <w:p w:rsidR="00307717" w:rsidRPr="00B8315B" w:rsidRDefault="00307717" w:rsidP="0031571A">
            <w:pPr>
              <w:jc w:val="center"/>
              <w:rPr>
                <w:sz w:val="20"/>
                <w:lang w:val="ka-GE"/>
              </w:rPr>
            </w:pPr>
            <w:r w:rsidRPr="00B8315B">
              <w:rPr>
                <w:sz w:val="20"/>
                <w:lang w:val="ka-GE"/>
              </w:rPr>
              <w:t>უფროსი სპეციალისტი და სპეციალისტი</w:t>
            </w:r>
          </w:p>
        </w:tc>
        <w:tc>
          <w:tcPr>
            <w:tcW w:w="2160" w:type="dxa"/>
          </w:tcPr>
          <w:p w:rsidR="00307717" w:rsidRPr="00B8315B" w:rsidRDefault="00307717" w:rsidP="0031571A">
            <w:pPr>
              <w:jc w:val="center"/>
              <w:rPr>
                <w:sz w:val="20"/>
                <w:lang w:val="ka-GE"/>
              </w:rPr>
            </w:pPr>
          </w:p>
        </w:tc>
      </w:tr>
      <w:tr w:rsidR="00307717" w:rsidRPr="00143F75" w:rsidTr="0031571A">
        <w:tc>
          <w:tcPr>
            <w:tcW w:w="3855" w:type="dxa"/>
            <w:shd w:val="clear" w:color="auto" w:fill="AEAAAA" w:themeFill="background2" w:themeFillShade="BF"/>
          </w:tcPr>
          <w:p w:rsidR="00307717" w:rsidRPr="00143F75" w:rsidRDefault="00307717" w:rsidP="0031571A">
            <w:pPr>
              <w:jc w:val="center"/>
              <w:rPr>
                <w:b/>
                <w:sz w:val="20"/>
                <w:lang w:val="ka-GE"/>
              </w:rPr>
            </w:pPr>
            <w:r>
              <w:rPr>
                <w:b/>
                <w:sz w:val="20"/>
                <w:lang w:val="ka-GE"/>
              </w:rPr>
              <w:t>ინფორმატიკის მიმართულება</w:t>
            </w:r>
          </w:p>
        </w:tc>
        <w:tc>
          <w:tcPr>
            <w:tcW w:w="1853" w:type="dxa"/>
            <w:shd w:val="clear" w:color="auto" w:fill="AEAAAA" w:themeFill="background2" w:themeFillShade="BF"/>
          </w:tcPr>
          <w:p w:rsidR="00307717" w:rsidRPr="00B8315B" w:rsidRDefault="00307717" w:rsidP="0031571A">
            <w:pPr>
              <w:jc w:val="center"/>
              <w:rPr>
                <w:sz w:val="20"/>
                <w:lang w:val="ka-GE"/>
              </w:rPr>
            </w:pPr>
          </w:p>
        </w:tc>
        <w:tc>
          <w:tcPr>
            <w:tcW w:w="1482" w:type="dxa"/>
            <w:shd w:val="clear" w:color="auto" w:fill="AEAAAA" w:themeFill="background2" w:themeFillShade="BF"/>
          </w:tcPr>
          <w:p w:rsidR="00307717" w:rsidRPr="00B8315B" w:rsidRDefault="00307717" w:rsidP="0031571A">
            <w:pPr>
              <w:jc w:val="center"/>
              <w:rPr>
                <w:sz w:val="20"/>
                <w:lang w:val="ka-GE"/>
              </w:rPr>
            </w:pPr>
          </w:p>
        </w:tc>
        <w:tc>
          <w:tcPr>
            <w:tcW w:w="2160" w:type="dxa"/>
            <w:shd w:val="clear" w:color="auto" w:fill="AEAAAA" w:themeFill="background2" w:themeFillShade="BF"/>
          </w:tcPr>
          <w:p w:rsidR="00307717" w:rsidRPr="00B8315B" w:rsidRDefault="00307717" w:rsidP="0031571A">
            <w:pPr>
              <w:jc w:val="center"/>
              <w:rPr>
                <w:sz w:val="20"/>
                <w:lang w:val="ka-GE"/>
              </w:rPr>
            </w:pPr>
          </w:p>
        </w:tc>
      </w:tr>
      <w:tr w:rsidR="00307717" w:rsidRPr="00143F75" w:rsidTr="0031571A">
        <w:tc>
          <w:tcPr>
            <w:tcW w:w="3855" w:type="dxa"/>
          </w:tcPr>
          <w:p w:rsidR="00307717" w:rsidRPr="00143F75" w:rsidRDefault="00307717" w:rsidP="0031571A">
            <w:pPr>
              <w:rPr>
                <w:sz w:val="20"/>
                <w:lang w:val="ka-GE"/>
              </w:rPr>
            </w:pPr>
            <w:r>
              <w:rPr>
                <w:sz w:val="20"/>
                <w:lang w:val="ka-GE"/>
              </w:rPr>
              <w:t>ინფორმაციული ტექნოლოგიების პოლიტიკისა და ინფრასტრუქტურის ადმინისტრირების სამმართველო</w:t>
            </w:r>
          </w:p>
        </w:tc>
        <w:tc>
          <w:tcPr>
            <w:tcW w:w="1853" w:type="dxa"/>
          </w:tcPr>
          <w:p w:rsidR="00307717" w:rsidRPr="00B8315B" w:rsidRDefault="00307717" w:rsidP="0031571A">
            <w:pPr>
              <w:jc w:val="center"/>
              <w:rPr>
                <w:sz w:val="20"/>
                <w:lang w:val="ka-GE"/>
              </w:rPr>
            </w:pPr>
            <w:r w:rsidRPr="00B8315B">
              <w:rPr>
                <w:sz w:val="20"/>
                <w:lang w:val="ka-GE"/>
              </w:rPr>
              <w:t>4</w:t>
            </w:r>
          </w:p>
        </w:tc>
        <w:tc>
          <w:tcPr>
            <w:tcW w:w="1482" w:type="dxa"/>
          </w:tcPr>
          <w:p w:rsidR="00307717" w:rsidRPr="00B8315B" w:rsidRDefault="00307717" w:rsidP="0031571A">
            <w:pPr>
              <w:jc w:val="center"/>
              <w:rPr>
                <w:sz w:val="20"/>
                <w:lang w:val="ka-GE"/>
              </w:rPr>
            </w:pPr>
            <w:r w:rsidRPr="00B8315B">
              <w:rPr>
                <w:sz w:val="20"/>
                <w:lang w:val="ka-GE"/>
              </w:rPr>
              <w:t>0</w:t>
            </w:r>
          </w:p>
        </w:tc>
        <w:tc>
          <w:tcPr>
            <w:tcW w:w="2160" w:type="dxa"/>
          </w:tcPr>
          <w:p w:rsidR="00307717" w:rsidRPr="00B8315B" w:rsidRDefault="00307717" w:rsidP="0031571A">
            <w:pPr>
              <w:jc w:val="center"/>
              <w:rPr>
                <w:sz w:val="20"/>
                <w:lang w:val="ka-GE"/>
              </w:rPr>
            </w:pPr>
            <w:r w:rsidRPr="00B8315B">
              <w:rPr>
                <w:sz w:val="20"/>
                <w:lang w:val="ka-GE"/>
              </w:rPr>
              <w:t>დღეს სამმართველოში დასაქმებულია 2 მთავარი სპეციალისტი, სამმართველოს უფროსის გარდა.</w:t>
            </w:r>
          </w:p>
          <w:p w:rsidR="00307717" w:rsidRPr="00B8315B" w:rsidRDefault="00307717" w:rsidP="0031571A">
            <w:pPr>
              <w:jc w:val="center"/>
              <w:rPr>
                <w:sz w:val="20"/>
                <w:lang w:val="ka-GE"/>
              </w:rPr>
            </w:pPr>
            <w:r w:rsidRPr="00B8315B">
              <w:rPr>
                <w:sz w:val="20"/>
                <w:lang w:val="ka-GE"/>
              </w:rPr>
              <w:t xml:space="preserve">დამატებით გათვალისწინებულია მონაცემთა ბაზების ადმინისტრატორი და კომუნიკაციების მართვის </w:t>
            </w:r>
            <w:r w:rsidR="00B8315B">
              <w:rPr>
                <w:sz w:val="20"/>
                <w:lang w:val="ka-GE"/>
              </w:rPr>
              <w:t>ადმინისტრატო</w:t>
            </w:r>
            <w:r w:rsidRPr="00B8315B">
              <w:rPr>
                <w:sz w:val="20"/>
                <w:lang w:val="ka-GE"/>
              </w:rPr>
              <w:t>რის როლები</w:t>
            </w:r>
          </w:p>
        </w:tc>
      </w:tr>
      <w:tr w:rsidR="00307717" w:rsidRPr="00143F75" w:rsidTr="0031571A">
        <w:tc>
          <w:tcPr>
            <w:tcW w:w="3855" w:type="dxa"/>
          </w:tcPr>
          <w:p w:rsidR="00307717" w:rsidRPr="00143F75" w:rsidRDefault="00307717" w:rsidP="0031571A">
            <w:pPr>
              <w:rPr>
                <w:sz w:val="20"/>
                <w:lang w:val="ka-GE"/>
              </w:rPr>
            </w:pPr>
            <w:r>
              <w:rPr>
                <w:sz w:val="20"/>
                <w:lang w:val="ka-GE"/>
              </w:rPr>
              <w:t>ტექნიკური უზრუნველყოფის და ადმინისტრირების სამმართველო</w:t>
            </w:r>
          </w:p>
        </w:tc>
        <w:tc>
          <w:tcPr>
            <w:tcW w:w="1853" w:type="dxa"/>
          </w:tcPr>
          <w:p w:rsidR="00307717" w:rsidRPr="00B8315B" w:rsidRDefault="00307717" w:rsidP="0031571A">
            <w:pPr>
              <w:jc w:val="center"/>
              <w:rPr>
                <w:sz w:val="20"/>
                <w:lang w:val="ka-GE"/>
              </w:rPr>
            </w:pPr>
            <w:r w:rsidRPr="00B8315B">
              <w:rPr>
                <w:sz w:val="20"/>
                <w:lang w:val="ka-GE"/>
              </w:rPr>
              <w:t>2</w:t>
            </w:r>
          </w:p>
        </w:tc>
        <w:tc>
          <w:tcPr>
            <w:tcW w:w="1482" w:type="dxa"/>
          </w:tcPr>
          <w:p w:rsidR="00307717" w:rsidRPr="00B8315B" w:rsidRDefault="00307717" w:rsidP="0031571A">
            <w:pPr>
              <w:jc w:val="center"/>
              <w:rPr>
                <w:sz w:val="20"/>
                <w:lang w:val="ka-GE"/>
              </w:rPr>
            </w:pPr>
            <w:r w:rsidRPr="00B8315B">
              <w:rPr>
                <w:sz w:val="20"/>
                <w:lang w:val="ka-GE"/>
              </w:rPr>
              <w:t>1 უფროსი სპეციალისტი და 1 სპეციალისტი</w:t>
            </w:r>
          </w:p>
        </w:tc>
        <w:tc>
          <w:tcPr>
            <w:tcW w:w="2160" w:type="dxa"/>
          </w:tcPr>
          <w:p w:rsidR="00307717" w:rsidRPr="00B8315B" w:rsidRDefault="00307717" w:rsidP="0031571A">
            <w:pPr>
              <w:jc w:val="center"/>
              <w:rPr>
                <w:sz w:val="20"/>
                <w:lang w:val="ka-GE"/>
              </w:rPr>
            </w:pPr>
          </w:p>
        </w:tc>
      </w:tr>
      <w:tr w:rsidR="00307717" w:rsidRPr="00143F75" w:rsidTr="0031571A">
        <w:tc>
          <w:tcPr>
            <w:tcW w:w="3855" w:type="dxa"/>
          </w:tcPr>
          <w:p w:rsidR="00307717" w:rsidRDefault="00307717" w:rsidP="0031571A">
            <w:pPr>
              <w:rPr>
                <w:sz w:val="20"/>
                <w:lang w:val="ka-GE"/>
              </w:rPr>
            </w:pPr>
            <w:r>
              <w:rPr>
                <w:sz w:val="20"/>
                <w:lang w:val="ka-GE"/>
              </w:rPr>
              <w:t>პროგრამული უზრუნველყოფის სამმართველო</w:t>
            </w:r>
          </w:p>
        </w:tc>
        <w:tc>
          <w:tcPr>
            <w:tcW w:w="1853" w:type="dxa"/>
          </w:tcPr>
          <w:p w:rsidR="00307717" w:rsidRPr="00B8315B" w:rsidRDefault="00307717" w:rsidP="0031571A">
            <w:pPr>
              <w:jc w:val="center"/>
              <w:rPr>
                <w:sz w:val="20"/>
                <w:lang w:val="ka-GE"/>
              </w:rPr>
            </w:pPr>
            <w:r w:rsidRPr="00B8315B">
              <w:rPr>
                <w:sz w:val="20"/>
                <w:lang w:val="ka-GE"/>
              </w:rPr>
              <w:t>7</w:t>
            </w:r>
          </w:p>
        </w:tc>
        <w:tc>
          <w:tcPr>
            <w:tcW w:w="1482" w:type="dxa"/>
          </w:tcPr>
          <w:p w:rsidR="00307717" w:rsidRPr="00B8315B" w:rsidRDefault="00307717" w:rsidP="0031571A">
            <w:pPr>
              <w:jc w:val="center"/>
              <w:rPr>
                <w:sz w:val="20"/>
                <w:lang w:val="ka-GE"/>
              </w:rPr>
            </w:pPr>
            <w:r w:rsidRPr="00B8315B">
              <w:rPr>
                <w:sz w:val="20"/>
                <w:lang w:val="ka-GE"/>
              </w:rPr>
              <w:t>1 უფროსი სპეციალისტი</w:t>
            </w:r>
          </w:p>
        </w:tc>
        <w:tc>
          <w:tcPr>
            <w:tcW w:w="2160" w:type="dxa"/>
          </w:tcPr>
          <w:p w:rsidR="00307717" w:rsidRPr="00B8315B" w:rsidRDefault="00307717" w:rsidP="0031571A">
            <w:pPr>
              <w:jc w:val="center"/>
              <w:rPr>
                <w:sz w:val="20"/>
                <w:lang w:val="ka-GE"/>
              </w:rPr>
            </w:pPr>
            <w:r w:rsidRPr="00B8315B">
              <w:rPr>
                <w:sz w:val="20"/>
                <w:lang w:val="ka-GE"/>
              </w:rPr>
              <w:t>დღეს დაკომპლექტებულია შტატგარეშე თანამშრომლებით.</w:t>
            </w:r>
          </w:p>
          <w:p w:rsidR="00307717" w:rsidRPr="00B8315B" w:rsidRDefault="00307717" w:rsidP="0031571A">
            <w:pPr>
              <w:jc w:val="center"/>
              <w:rPr>
                <w:sz w:val="20"/>
                <w:lang w:val="ka-GE"/>
              </w:rPr>
            </w:pPr>
            <w:r w:rsidRPr="00B8315B">
              <w:rPr>
                <w:sz w:val="20"/>
                <w:lang w:val="ka-GE"/>
              </w:rPr>
              <w:t xml:space="preserve">დამატებით გათვალისწინებულია ჯგუფი რომელიც განახორციელებს პროგრამული უზრუნველყოფების პროექტების შემუშვებას და ექსპერტიზას </w:t>
            </w:r>
          </w:p>
        </w:tc>
      </w:tr>
    </w:tbl>
    <w:p w:rsidR="00307717" w:rsidRDefault="00307717" w:rsidP="00F27008">
      <w:pPr>
        <w:jc w:val="center"/>
        <w:rPr>
          <w:lang w:val="ka-GE"/>
        </w:rPr>
      </w:pPr>
    </w:p>
    <w:p w:rsidR="00307717" w:rsidRDefault="00307717" w:rsidP="00F27008">
      <w:pPr>
        <w:jc w:val="center"/>
        <w:rPr>
          <w:lang w:val="ka-GE"/>
        </w:rPr>
      </w:pPr>
    </w:p>
    <w:p w:rsidR="00307717" w:rsidRDefault="00307717" w:rsidP="00F27008">
      <w:pPr>
        <w:jc w:val="center"/>
        <w:rPr>
          <w:lang w:val="ka-GE"/>
        </w:rPr>
      </w:pPr>
    </w:p>
    <w:p w:rsidR="00307717" w:rsidRPr="00F27008" w:rsidRDefault="00307717" w:rsidP="00F27008">
      <w:pPr>
        <w:jc w:val="center"/>
        <w:rPr>
          <w:lang w:val="ka-GE"/>
        </w:rPr>
      </w:pPr>
    </w:p>
    <w:p w:rsidR="009672DD" w:rsidRDefault="009672DD" w:rsidP="009672DD">
      <w:pPr>
        <w:rPr>
          <w:lang w:val="ka-GE"/>
        </w:rPr>
      </w:pPr>
    </w:p>
    <w:p w:rsidR="00EF2040" w:rsidRDefault="00EF2040" w:rsidP="009672DD">
      <w:pPr>
        <w:rPr>
          <w:lang w:val="ka-GE"/>
        </w:rPr>
      </w:pPr>
      <w:r w:rsidRPr="00EF2040">
        <w:rPr>
          <w:b/>
          <w:lang w:val="ka-GE"/>
        </w:rPr>
        <w:t>წამლის სააგენტოს</w:t>
      </w:r>
      <w:r>
        <w:rPr>
          <w:lang w:val="ka-GE"/>
        </w:rPr>
        <w:t xml:space="preserve"> არსებული სახით ფუნქციონირების გაგრძელების, თუ რეგულირების სააგენტოს მმართველობის ფარგლებში ინტეგრირების შემთხვევაში დებულებით განსაზღვრული სააგენტოს ფუნქციების ცვლილება არ განიხილება. წამალთან დაკავშირებული ძირითადი ფუნქციების ეფექტურად შესა</w:t>
      </w:r>
      <w:r w:rsidR="00307717">
        <w:rPr>
          <w:lang w:val="ka-GE"/>
        </w:rPr>
        <w:t>ს</w:t>
      </w:r>
      <w:r>
        <w:rPr>
          <w:lang w:val="ka-GE"/>
        </w:rPr>
        <w:t xml:space="preserve">რულებლად რეკომენდებული საშტატო განრიგი და ფუნქციური ჯგუფები წარმოდგენილია ცხრილში. </w:t>
      </w:r>
      <w:r w:rsidR="00307717">
        <w:rPr>
          <w:lang w:val="ka-GE"/>
        </w:rPr>
        <w:t xml:space="preserve">წამლის სააგენტოს მისი ამჟამინდელი სტატუსით შენარჩუნების შემთხვევაში გასათვალისწინებელი იქნება ფინანსური და იურიდიული სამსახურებისთვის საშტატო ერთეულები. </w:t>
      </w:r>
    </w:p>
    <w:p w:rsidR="007F4DBD" w:rsidRDefault="007F4DBD" w:rsidP="009672DD">
      <w:pPr>
        <w:rPr>
          <w:lang w:val="ka-GE"/>
        </w:rPr>
      </w:pPr>
    </w:p>
    <w:tbl>
      <w:tblPr>
        <w:tblStyle w:val="TableGrid"/>
        <w:tblW w:w="8075" w:type="dxa"/>
        <w:tblLook w:val="04A0" w:firstRow="1" w:lastRow="0" w:firstColumn="1" w:lastColumn="0" w:noHBand="0" w:noVBand="1"/>
      </w:tblPr>
      <w:tblGrid>
        <w:gridCol w:w="5807"/>
        <w:gridCol w:w="2268"/>
      </w:tblGrid>
      <w:tr w:rsidR="00EF2040" w:rsidRPr="00A0167B" w:rsidTr="00EF2040">
        <w:trPr>
          <w:trHeight w:val="894"/>
        </w:trPr>
        <w:tc>
          <w:tcPr>
            <w:tcW w:w="5807" w:type="dxa"/>
            <w:hideMark/>
          </w:tcPr>
          <w:p w:rsidR="00EF2040" w:rsidRPr="0004305C" w:rsidRDefault="00EF2040" w:rsidP="00A0167B">
            <w:pPr>
              <w:rPr>
                <w:b/>
                <w:bCs/>
                <w:sz w:val="20"/>
              </w:rPr>
            </w:pPr>
            <w:r w:rsidRPr="0004305C">
              <w:rPr>
                <w:b/>
                <w:bCs/>
                <w:sz w:val="20"/>
              </w:rPr>
              <w:t>შტატით გათვალისწინებული თანამდებობების დასახელება</w:t>
            </w:r>
          </w:p>
        </w:tc>
        <w:tc>
          <w:tcPr>
            <w:tcW w:w="2268" w:type="dxa"/>
            <w:hideMark/>
          </w:tcPr>
          <w:p w:rsidR="00EF2040" w:rsidRPr="0004305C" w:rsidRDefault="00EF2040" w:rsidP="00A0167B">
            <w:pPr>
              <w:jc w:val="center"/>
              <w:rPr>
                <w:b/>
                <w:bCs/>
                <w:sz w:val="20"/>
              </w:rPr>
            </w:pPr>
            <w:r w:rsidRPr="0004305C">
              <w:rPr>
                <w:b/>
                <w:bCs/>
                <w:sz w:val="20"/>
              </w:rPr>
              <w:t>საშტატო ერთეულის რაოდენობა</w:t>
            </w:r>
          </w:p>
        </w:tc>
      </w:tr>
      <w:tr w:rsidR="00EF2040" w:rsidRPr="00A0167B" w:rsidTr="00EF2040">
        <w:trPr>
          <w:trHeight w:val="360"/>
        </w:trPr>
        <w:tc>
          <w:tcPr>
            <w:tcW w:w="8075" w:type="dxa"/>
            <w:gridSpan w:val="2"/>
            <w:hideMark/>
          </w:tcPr>
          <w:p w:rsidR="00EF2040" w:rsidRPr="0004305C" w:rsidRDefault="00EF2040" w:rsidP="00A0167B">
            <w:pPr>
              <w:jc w:val="center"/>
              <w:rPr>
                <w:b/>
                <w:bCs/>
                <w:sz w:val="20"/>
              </w:rPr>
            </w:pPr>
            <w:r w:rsidRPr="0004305C">
              <w:rPr>
                <w:b/>
                <w:bCs/>
                <w:sz w:val="20"/>
              </w:rPr>
              <w:t>ხელმძღვანელობა</w:t>
            </w:r>
          </w:p>
        </w:tc>
      </w:tr>
      <w:tr w:rsidR="00EF2040" w:rsidRPr="00A0167B" w:rsidTr="00EF2040">
        <w:trPr>
          <w:trHeight w:val="300"/>
        </w:trPr>
        <w:tc>
          <w:tcPr>
            <w:tcW w:w="5807" w:type="dxa"/>
            <w:hideMark/>
          </w:tcPr>
          <w:p w:rsidR="00EF2040" w:rsidRPr="0004305C" w:rsidRDefault="00EF2040">
            <w:pPr>
              <w:rPr>
                <w:sz w:val="20"/>
              </w:rPr>
            </w:pPr>
            <w:r w:rsidRPr="0004305C">
              <w:rPr>
                <w:sz w:val="20"/>
              </w:rPr>
              <w:t>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B8315B">
        <w:trPr>
          <w:trHeight w:val="109"/>
        </w:trPr>
        <w:tc>
          <w:tcPr>
            <w:tcW w:w="5807" w:type="dxa"/>
            <w:hideMark/>
          </w:tcPr>
          <w:p w:rsidR="00EF2040" w:rsidRPr="0004305C" w:rsidRDefault="00EF2040">
            <w:pPr>
              <w:rPr>
                <w:sz w:val="20"/>
              </w:rPr>
            </w:pPr>
            <w:r w:rsidRPr="0004305C">
              <w:rPr>
                <w:sz w:val="20"/>
              </w:rPr>
              <w:t xml:space="preserve">უფროსის მოადგილე </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277"/>
        </w:trPr>
        <w:tc>
          <w:tcPr>
            <w:tcW w:w="5807" w:type="dxa"/>
            <w:hideMark/>
          </w:tcPr>
          <w:p w:rsidR="00EF2040" w:rsidRPr="0004305C" w:rsidRDefault="00EF2040">
            <w:pPr>
              <w:rPr>
                <w:sz w:val="20"/>
              </w:rPr>
            </w:pPr>
            <w:r w:rsidRPr="0004305C">
              <w:rPr>
                <w:sz w:val="20"/>
              </w:rPr>
              <w:t xml:space="preserve">მრჩეველი </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405"/>
        </w:trPr>
        <w:tc>
          <w:tcPr>
            <w:tcW w:w="5807" w:type="dxa"/>
            <w:hideMark/>
          </w:tcPr>
          <w:p w:rsidR="00EF2040" w:rsidRPr="0004305C" w:rsidRDefault="00EF2040">
            <w:pPr>
              <w:rPr>
                <w:sz w:val="20"/>
              </w:rPr>
            </w:pPr>
            <w:r w:rsidRPr="0004305C">
              <w:rPr>
                <w:sz w:val="20"/>
              </w:rPr>
              <w:t xml:space="preserve">მრჩეველი </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45"/>
        </w:trPr>
        <w:tc>
          <w:tcPr>
            <w:tcW w:w="5807" w:type="dxa"/>
            <w:hideMark/>
          </w:tcPr>
          <w:p w:rsidR="00EF2040" w:rsidRPr="0004305C" w:rsidRDefault="00EF2040">
            <w:pPr>
              <w:rPr>
                <w:sz w:val="20"/>
              </w:rPr>
            </w:pPr>
            <w:r w:rsidRPr="0004305C">
              <w:rPr>
                <w:sz w:val="20"/>
              </w:rPr>
              <w:t>ხარისხის მენეჯერი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00"/>
        </w:trPr>
        <w:tc>
          <w:tcPr>
            <w:tcW w:w="5807" w:type="dxa"/>
            <w:hideMark/>
          </w:tcPr>
          <w:p w:rsidR="00EF2040" w:rsidRPr="0004305C" w:rsidRDefault="00EF2040" w:rsidP="00A0167B">
            <w:pPr>
              <w:rPr>
                <w:sz w:val="20"/>
              </w:rPr>
            </w:pPr>
            <w:r w:rsidRPr="0004305C">
              <w:rPr>
                <w:sz w:val="20"/>
              </w:rPr>
              <w:t>სულ</w:t>
            </w:r>
          </w:p>
        </w:tc>
        <w:tc>
          <w:tcPr>
            <w:tcW w:w="2268" w:type="dxa"/>
            <w:hideMark/>
          </w:tcPr>
          <w:p w:rsidR="00EF2040" w:rsidRPr="0004305C" w:rsidRDefault="00EF2040" w:rsidP="00A0167B">
            <w:pPr>
              <w:jc w:val="center"/>
              <w:rPr>
                <w:sz w:val="20"/>
              </w:rPr>
            </w:pPr>
            <w:r w:rsidRPr="0004305C">
              <w:rPr>
                <w:sz w:val="20"/>
              </w:rPr>
              <w:t>5</w:t>
            </w:r>
          </w:p>
        </w:tc>
      </w:tr>
      <w:tr w:rsidR="00EF2040" w:rsidRPr="00A0167B" w:rsidTr="00EF2040">
        <w:trPr>
          <w:trHeight w:val="408"/>
        </w:trPr>
        <w:tc>
          <w:tcPr>
            <w:tcW w:w="8075" w:type="dxa"/>
            <w:gridSpan w:val="2"/>
            <w:shd w:val="clear" w:color="auto" w:fill="DEEAF6" w:themeFill="accent1" w:themeFillTint="33"/>
            <w:hideMark/>
          </w:tcPr>
          <w:p w:rsidR="00EF2040" w:rsidRPr="0004305C" w:rsidRDefault="00EF2040" w:rsidP="00A0167B">
            <w:pPr>
              <w:jc w:val="center"/>
              <w:rPr>
                <w:b/>
                <w:bCs/>
                <w:sz w:val="20"/>
              </w:rPr>
            </w:pPr>
            <w:r w:rsidRPr="0004305C">
              <w:rPr>
                <w:b/>
                <w:bCs/>
                <w:sz w:val="20"/>
              </w:rPr>
              <w:t>ფარმაცევტული საქმიანობის ზედამხედველობისა და ნებართვების სამმართველო</w:t>
            </w:r>
          </w:p>
        </w:tc>
      </w:tr>
      <w:tr w:rsidR="00EF2040" w:rsidRPr="00A0167B" w:rsidTr="00EF2040">
        <w:trPr>
          <w:trHeight w:val="300"/>
        </w:trPr>
        <w:tc>
          <w:tcPr>
            <w:tcW w:w="5807" w:type="dxa"/>
            <w:hideMark/>
          </w:tcPr>
          <w:p w:rsidR="00EF2040" w:rsidRPr="0004305C" w:rsidRDefault="00EF2040">
            <w:pPr>
              <w:rPr>
                <w:sz w:val="20"/>
              </w:rPr>
            </w:pPr>
            <w:r w:rsidRPr="0004305C">
              <w:rPr>
                <w:sz w:val="20"/>
              </w:rPr>
              <w:t>სამმართველოს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ინსპექტირების ჯგუფი</w:t>
            </w:r>
          </w:p>
        </w:tc>
      </w:tr>
      <w:tr w:rsidR="00EF2040" w:rsidRPr="00A0167B" w:rsidTr="00EF2040">
        <w:trPr>
          <w:trHeight w:val="300"/>
        </w:trPr>
        <w:tc>
          <w:tcPr>
            <w:tcW w:w="5807" w:type="dxa"/>
            <w:hideMark/>
          </w:tcPr>
          <w:p w:rsidR="00EF2040" w:rsidRPr="0004305C" w:rsidRDefault="00EF2040">
            <w:pPr>
              <w:rPr>
                <w:sz w:val="20"/>
              </w:rPr>
            </w:pPr>
            <w:r w:rsidRPr="0004305C">
              <w:rPr>
                <w:sz w:val="20"/>
              </w:rPr>
              <w:t>ჯგუფის ხელმძღვანელი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29"/>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5</w:t>
            </w:r>
          </w:p>
        </w:tc>
      </w:tr>
      <w:tr w:rsidR="00EF2040" w:rsidRPr="00A0167B" w:rsidTr="00EF2040">
        <w:trPr>
          <w:trHeight w:val="435"/>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6</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GMP-ს ჯგუფი</w:t>
            </w:r>
          </w:p>
        </w:tc>
      </w:tr>
      <w:tr w:rsidR="00EF2040" w:rsidRPr="00A0167B" w:rsidTr="00EF2040">
        <w:trPr>
          <w:trHeight w:val="225"/>
        </w:trPr>
        <w:tc>
          <w:tcPr>
            <w:tcW w:w="5807" w:type="dxa"/>
            <w:hideMark/>
          </w:tcPr>
          <w:p w:rsidR="00EF2040" w:rsidRPr="0004305C" w:rsidRDefault="00EF2040">
            <w:pPr>
              <w:rPr>
                <w:sz w:val="20"/>
              </w:rPr>
            </w:pPr>
            <w:r w:rsidRPr="0004305C">
              <w:rPr>
                <w:sz w:val="20"/>
              </w:rPr>
              <w:t>სამმართველოს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57"/>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4</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ნარკოტიკების ლეგალური ბრუნვის ჯგუფი</w:t>
            </w:r>
          </w:p>
        </w:tc>
      </w:tr>
      <w:tr w:rsidR="00EF2040" w:rsidRPr="00A0167B" w:rsidTr="00EF2040">
        <w:trPr>
          <w:trHeight w:val="240"/>
        </w:trPr>
        <w:tc>
          <w:tcPr>
            <w:tcW w:w="5807" w:type="dxa"/>
            <w:hideMark/>
          </w:tcPr>
          <w:p w:rsidR="00EF2040" w:rsidRPr="0004305C" w:rsidRDefault="00EF2040">
            <w:pPr>
              <w:rPr>
                <w:sz w:val="20"/>
              </w:rPr>
            </w:pPr>
            <w:r w:rsidRPr="0004305C">
              <w:rPr>
                <w:sz w:val="20"/>
              </w:rPr>
              <w:t>სამმართველოს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71"/>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3</w:t>
            </w:r>
          </w:p>
        </w:tc>
      </w:tr>
      <w:tr w:rsidR="00EF2040" w:rsidRPr="00A0167B" w:rsidTr="00EF2040">
        <w:trPr>
          <w:trHeight w:val="419"/>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3</w:t>
            </w:r>
          </w:p>
        </w:tc>
      </w:tr>
      <w:tr w:rsidR="00EF2040" w:rsidRPr="00A0167B" w:rsidTr="00EF2040">
        <w:trPr>
          <w:trHeight w:val="300"/>
        </w:trPr>
        <w:tc>
          <w:tcPr>
            <w:tcW w:w="8075" w:type="dxa"/>
            <w:gridSpan w:val="2"/>
            <w:noWrap/>
            <w:hideMark/>
          </w:tcPr>
          <w:p w:rsidR="00EF2040" w:rsidRPr="0004305C" w:rsidRDefault="00EF2040" w:rsidP="00A0167B">
            <w:pPr>
              <w:jc w:val="center"/>
              <w:rPr>
                <w:b/>
                <w:bCs/>
                <w:sz w:val="20"/>
              </w:rPr>
            </w:pPr>
            <w:r w:rsidRPr="0004305C">
              <w:rPr>
                <w:b/>
                <w:bCs/>
                <w:sz w:val="20"/>
              </w:rPr>
              <w:t>ნებართვების ჯგუფი</w:t>
            </w:r>
          </w:p>
        </w:tc>
      </w:tr>
      <w:tr w:rsidR="00EF2040" w:rsidRPr="00A0167B" w:rsidTr="00EF2040">
        <w:trPr>
          <w:trHeight w:val="259"/>
        </w:trPr>
        <w:tc>
          <w:tcPr>
            <w:tcW w:w="5807" w:type="dxa"/>
            <w:hideMark/>
          </w:tcPr>
          <w:p w:rsidR="00EF2040" w:rsidRPr="0004305C" w:rsidRDefault="00EF2040">
            <w:pPr>
              <w:rPr>
                <w:sz w:val="20"/>
              </w:rPr>
            </w:pPr>
            <w:r w:rsidRPr="0004305C">
              <w:rPr>
                <w:sz w:val="20"/>
              </w:rPr>
              <w:t>ჯგუფის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77"/>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3</w:t>
            </w:r>
          </w:p>
        </w:tc>
      </w:tr>
      <w:tr w:rsidR="00EF2040" w:rsidRPr="00A0167B" w:rsidTr="00EF2040">
        <w:trPr>
          <w:trHeight w:val="411"/>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3</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კლინიკური კვლევის ჯგუფი</w:t>
            </w:r>
          </w:p>
        </w:tc>
      </w:tr>
      <w:tr w:rsidR="00EF2040" w:rsidRPr="00A0167B" w:rsidTr="00EF2040">
        <w:trPr>
          <w:trHeight w:val="345"/>
        </w:trPr>
        <w:tc>
          <w:tcPr>
            <w:tcW w:w="5807" w:type="dxa"/>
            <w:hideMark/>
          </w:tcPr>
          <w:p w:rsidR="00EF2040" w:rsidRPr="0004305C" w:rsidRDefault="00EF2040">
            <w:pPr>
              <w:rPr>
                <w:sz w:val="20"/>
              </w:rPr>
            </w:pPr>
            <w:r w:rsidRPr="0004305C">
              <w:rPr>
                <w:sz w:val="20"/>
              </w:rPr>
              <w:t>ჯგუფის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90"/>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2</w:t>
            </w:r>
          </w:p>
        </w:tc>
      </w:tr>
      <w:tr w:rsidR="00EF2040" w:rsidRPr="00A0167B" w:rsidTr="00EF2040">
        <w:trPr>
          <w:trHeight w:val="347"/>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00"/>
        </w:trPr>
        <w:tc>
          <w:tcPr>
            <w:tcW w:w="5807" w:type="dxa"/>
            <w:hideMark/>
          </w:tcPr>
          <w:p w:rsidR="00EF2040" w:rsidRPr="0004305C" w:rsidRDefault="00EF2040" w:rsidP="00A0167B">
            <w:pPr>
              <w:rPr>
                <w:sz w:val="20"/>
              </w:rPr>
            </w:pPr>
            <w:r w:rsidRPr="0004305C">
              <w:rPr>
                <w:sz w:val="20"/>
              </w:rPr>
              <w:t>სულ</w:t>
            </w:r>
          </w:p>
        </w:tc>
        <w:tc>
          <w:tcPr>
            <w:tcW w:w="2268" w:type="dxa"/>
            <w:hideMark/>
          </w:tcPr>
          <w:p w:rsidR="00EF2040" w:rsidRPr="0004305C" w:rsidRDefault="00EF2040" w:rsidP="00A0167B">
            <w:pPr>
              <w:jc w:val="center"/>
              <w:rPr>
                <w:sz w:val="20"/>
              </w:rPr>
            </w:pPr>
            <w:r w:rsidRPr="0004305C">
              <w:rPr>
                <w:sz w:val="20"/>
              </w:rPr>
              <w:t>36</w:t>
            </w:r>
          </w:p>
        </w:tc>
      </w:tr>
      <w:tr w:rsidR="00EF2040" w:rsidRPr="00A0167B" w:rsidTr="00EF2040">
        <w:trPr>
          <w:trHeight w:val="360"/>
        </w:trPr>
        <w:tc>
          <w:tcPr>
            <w:tcW w:w="8075" w:type="dxa"/>
            <w:gridSpan w:val="2"/>
            <w:shd w:val="clear" w:color="auto" w:fill="DEEAF6" w:themeFill="accent1" w:themeFillTint="33"/>
            <w:hideMark/>
          </w:tcPr>
          <w:p w:rsidR="00EF2040" w:rsidRPr="0004305C" w:rsidRDefault="00EF2040" w:rsidP="0004305C">
            <w:pPr>
              <w:jc w:val="center"/>
              <w:rPr>
                <w:b/>
                <w:bCs/>
                <w:sz w:val="20"/>
                <w:lang w:val="ka-GE"/>
              </w:rPr>
            </w:pPr>
            <w:r w:rsidRPr="0004305C">
              <w:rPr>
                <w:b/>
                <w:bCs/>
                <w:sz w:val="20"/>
              </w:rPr>
              <w:t xml:space="preserve">ფარმაცევტული პროდუქტის რეგისტრაციის </w:t>
            </w:r>
            <w:r>
              <w:rPr>
                <w:b/>
                <w:bCs/>
                <w:sz w:val="20"/>
                <w:lang w:val="ka-GE"/>
              </w:rPr>
              <w:t>სამმართველო</w:t>
            </w:r>
          </w:p>
        </w:tc>
      </w:tr>
      <w:tr w:rsidR="00EF2040" w:rsidRPr="00A0167B" w:rsidTr="00EF2040">
        <w:trPr>
          <w:trHeight w:val="305"/>
        </w:trPr>
        <w:tc>
          <w:tcPr>
            <w:tcW w:w="5807" w:type="dxa"/>
            <w:hideMark/>
          </w:tcPr>
          <w:p w:rsidR="00EF2040" w:rsidRPr="0004305C" w:rsidRDefault="00EF2040">
            <w:pPr>
              <w:rPr>
                <w:sz w:val="20"/>
              </w:rPr>
            </w:pPr>
            <w:r>
              <w:rPr>
                <w:sz w:val="20"/>
                <w:lang w:val="ka-GE"/>
              </w:rPr>
              <w:t>სამმართველოს</w:t>
            </w:r>
            <w:r w:rsidRPr="0004305C">
              <w:rPr>
                <w:sz w:val="20"/>
              </w:rPr>
              <w:t xml:space="preserve">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ფარმაკოლოგიური ჯგუფი</w:t>
            </w:r>
          </w:p>
        </w:tc>
      </w:tr>
      <w:tr w:rsidR="00EF2040" w:rsidRPr="00A0167B" w:rsidTr="00EF2040">
        <w:trPr>
          <w:trHeight w:val="385"/>
        </w:trPr>
        <w:tc>
          <w:tcPr>
            <w:tcW w:w="5807" w:type="dxa"/>
            <w:hideMark/>
          </w:tcPr>
          <w:p w:rsidR="00EF2040" w:rsidRPr="0004305C" w:rsidRDefault="00EF2040">
            <w:pPr>
              <w:rPr>
                <w:sz w:val="20"/>
              </w:rPr>
            </w:pPr>
            <w:r w:rsidRPr="0004305C">
              <w:rPr>
                <w:sz w:val="20"/>
              </w:rPr>
              <w:t>ჯგუფის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418"/>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4</w:t>
            </w:r>
          </w:p>
        </w:tc>
      </w:tr>
      <w:tr w:rsidR="00EF2040" w:rsidRPr="00A0167B" w:rsidTr="00EF2040">
        <w:trPr>
          <w:trHeight w:val="269"/>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5</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ფარმაკოპეის ჯგუფი</w:t>
            </w:r>
          </w:p>
        </w:tc>
      </w:tr>
      <w:tr w:rsidR="00EF2040" w:rsidRPr="00A0167B" w:rsidTr="00EF2040">
        <w:trPr>
          <w:trHeight w:val="365"/>
        </w:trPr>
        <w:tc>
          <w:tcPr>
            <w:tcW w:w="5807" w:type="dxa"/>
            <w:hideMark/>
          </w:tcPr>
          <w:p w:rsidR="00EF2040" w:rsidRPr="0004305C" w:rsidRDefault="00EF2040">
            <w:pPr>
              <w:rPr>
                <w:sz w:val="20"/>
              </w:rPr>
            </w:pPr>
            <w:r w:rsidRPr="0004305C">
              <w:rPr>
                <w:sz w:val="20"/>
              </w:rPr>
              <w:t>ჯგუფის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284"/>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4</w:t>
            </w:r>
          </w:p>
        </w:tc>
      </w:tr>
      <w:tr w:rsidR="00EF2040" w:rsidRPr="00A0167B" w:rsidTr="00EF2040">
        <w:trPr>
          <w:trHeight w:val="261"/>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5</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ადმინისტრაციული ჯგუფი</w:t>
            </w:r>
          </w:p>
        </w:tc>
      </w:tr>
      <w:tr w:rsidR="00EF2040" w:rsidRPr="00A0167B" w:rsidTr="00EF2040">
        <w:trPr>
          <w:trHeight w:val="369"/>
        </w:trPr>
        <w:tc>
          <w:tcPr>
            <w:tcW w:w="5807" w:type="dxa"/>
            <w:hideMark/>
          </w:tcPr>
          <w:p w:rsidR="00EF2040" w:rsidRPr="0004305C" w:rsidRDefault="00EF2040">
            <w:pPr>
              <w:rPr>
                <w:sz w:val="20"/>
              </w:rPr>
            </w:pPr>
            <w:r w:rsidRPr="0004305C">
              <w:rPr>
                <w:sz w:val="20"/>
              </w:rPr>
              <w:t>ჯგუფის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119"/>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5</w:t>
            </w:r>
          </w:p>
        </w:tc>
      </w:tr>
      <w:tr w:rsidR="00EF2040" w:rsidRPr="00A0167B" w:rsidTr="00EF2040">
        <w:trPr>
          <w:trHeight w:val="335"/>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4</w:t>
            </w:r>
          </w:p>
        </w:tc>
      </w:tr>
      <w:tr w:rsidR="00EF2040" w:rsidRPr="00A0167B" w:rsidTr="00EF2040">
        <w:trPr>
          <w:trHeight w:val="277"/>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5</w:t>
            </w:r>
          </w:p>
        </w:tc>
      </w:tr>
      <w:tr w:rsidR="00EF2040" w:rsidRPr="00A0167B" w:rsidTr="00EF2040">
        <w:trPr>
          <w:trHeight w:val="300"/>
        </w:trPr>
        <w:tc>
          <w:tcPr>
            <w:tcW w:w="8075" w:type="dxa"/>
            <w:gridSpan w:val="2"/>
            <w:hideMark/>
          </w:tcPr>
          <w:p w:rsidR="00EF2040" w:rsidRPr="0004305C" w:rsidRDefault="00EF2040" w:rsidP="00A0167B">
            <w:pPr>
              <w:jc w:val="center"/>
              <w:rPr>
                <w:b/>
                <w:bCs/>
                <w:sz w:val="20"/>
              </w:rPr>
            </w:pPr>
            <w:r w:rsidRPr="0004305C">
              <w:rPr>
                <w:b/>
                <w:bCs/>
                <w:sz w:val="20"/>
              </w:rPr>
              <w:t>ფარმაკოზედამხედველობის ჯგუფი</w:t>
            </w:r>
          </w:p>
        </w:tc>
      </w:tr>
      <w:tr w:rsidR="00EF2040" w:rsidRPr="00A0167B" w:rsidTr="00EF2040">
        <w:trPr>
          <w:trHeight w:val="420"/>
        </w:trPr>
        <w:tc>
          <w:tcPr>
            <w:tcW w:w="5807" w:type="dxa"/>
            <w:hideMark/>
          </w:tcPr>
          <w:p w:rsidR="00EF2040" w:rsidRPr="0004305C" w:rsidRDefault="00EF2040">
            <w:pPr>
              <w:rPr>
                <w:sz w:val="20"/>
              </w:rPr>
            </w:pPr>
            <w:r w:rsidRPr="0004305C">
              <w:rPr>
                <w:sz w:val="20"/>
              </w:rPr>
              <w:t>ჯგუფის უფროსი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90"/>
        </w:trPr>
        <w:tc>
          <w:tcPr>
            <w:tcW w:w="5807" w:type="dxa"/>
            <w:hideMark/>
          </w:tcPr>
          <w:p w:rsidR="00EF2040" w:rsidRPr="0004305C" w:rsidRDefault="00EF2040">
            <w:pPr>
              <w:rPr>
                <w:sz w:val="20"/>
              </w:rPr>
            </w:pPr>
            <w:r w:rsidRPr="0004305C">
              <w:rPr>
                <w:sz w:val="20"/>
              </w:rPr>
              <w:t>მთავარი სპეციალისტი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420"/>
        </w:trPr>
        <w:tc>
          <w:tcPr>
            <w:tcW w:w="5807" w:type="dxa"/>
            <w:hideMark/>
          </w:tcPr>
          <w:p w:rsidR="00EF2040" w:rsidRPr="0004305C" w:rsidRDefault="00EF2040">
            <w:pPr>
              <w:rPr>
                <w:sz w:val="20"/>
              </w:rPr>
            </w:pPr>
            <w:r w:rsidRPr="0004305C">
              <w:rPr>
                <w:sz w:val="20"/>
              </w:rPr>
              <w:t>უფროსი სპეციალისტი</w:t>
            </w:r>
          </w:p>
        </w:tc>
        <w:tc>
          <w:tcPr>
            <w:tcW w:w="2268" w:type="dxa"/>
            <w:hideMark/>
          </w:tcPr>
          <w:p w:rsidR="00EF2040" w:rsidRPr="0004305C" w:rsidRDefault="00EF2040" w:rsidP="00A0167B">
            <w:pPr>
              <w:jc w:val="center"/>
              <w:rPr>
                <w:sz w:val="20"/>
              </w:rPr>
            </w:pPr>
            <w:r w:rsidRPr="0004305C">
              <w:rPr>
                <w:sz w:val="20"/>
              </w:rPr>
              <w:t>1</w:t>
            </w:r>
          </w:p>
        </w:tc>
      </w:tr>
      <w:tr w:rsidR="00EF2040" w:rsidRPr="00A0167B" w:rsidTr="00EF2040">
        <w:trPr>
          <w:trHeight w:val="315"/>
        </w:trPr>
        <w:tc>
          <w:tcPr>
            <w:tcW w:w="5807" w:type="dxa"/>
            <w:hideMark/>
          </w:tcPr>
          <w:p w:rsidR="00EF2040" w:rsidRPr="0004305C" w:rsidRDefault="00EF2040" w:rsidP="00A0167B">
            <w:pPr>
              <w:rPr>
                <w:sz w:val="20"/>
              </w:rPr>
            </w:pPr>
            <w:r w:rsidRPr="0004305C">
              <w:rPr>
                <w:sz w:val="20"/>
              </w:rPr>
              <w:t>სულ</w:t>
            </w:r>
          </w:p>
        </w:tc>
        <w:tc>
          <w:tcPr>
            <w:tcW w:w="2268" w:type="dxa"/>
            <w:hideMark/>
          </w:tcPr>
          <w:p w:rsidR="00EF2040" w:rsidRPr="0004305C" w:rsidRDefault="00EF2040" w:rsidP="00A0167B">
            <w:pPr>
              <w:jc w:val="center"/>
              <w:rPr>
                <w:sz w:val="20"/>
              </w:rPr>
            </w:pPr>
            <w:r w:rsidRPr="0004305C">
              <w:rPr>
                <w:sz w:val="20"/>
              </w:rPr>
              <w:t>39</w:t>
            </w:r>
          </w:p>
        </w:tc>
      </w:tr>
      <w:tr w:rsidR="00EF2040" w:rsidRPr="00A0167B" w:rsidTr="00EF2040">
        <w:trPr>
          <w:trHeight w:val="315"/>
        </w:trPr>
        <w:tc>
          <w:tcPr>
            <w:tcW w:w="5807" w:type="dxa"/>
            <w:noWrap/>
            <w:hideMark/>
          </w:tcPr>
          <w:p w:rsidR="00EF2040" w:rsidRPr="0004305C" w:rsidRDefault="00EF2040">
            <w:pPr>
              <w:rPr>
                <w:b/>
                <w:bCs/>
                <w:sz w:val="20"/>
              </w:rPr>
            </w:pPr>
            <w:r w:rsidRPr="0004305C">
              <w:rPr>
                <w:b/>
                <w:bCs/>
                <w:sz w:val="20"/>
              </w:rPr>
              <w:t>სულ ჯამი</w:t>
            </w:r>
          </w:p>
        </w:tc>
        <w:tc>
          <w:tcPr>
            <w:tcW w:w="2268" w:type="dxa"/>
            <w:hideMark/>
          </w:tcPr>
          <w:p w:rsidR="00EF2040" w:rsidRPr="0004305C" w:rsidRDefault="00EF2040" w:rsidP="00A0167B">
            <w:pPr>
              <w:jc w:val="center"/>
              <w:rPr>
                <w:b/>
                <w:bCs/>
                <w:sz w:val="20"/>
              </w:rPr>
            </w:pPr>
            <w:r w:rsidRPr="0004305C">
              <w:rPr>
                <w:b/>
                <w:bCs/>
                <w:sz w:val="20"/>
              </w:rPr>
              <w:t>80</w:t>
            </w:r>
          </w:p>
        </w:tc>
      </w:tr>
    </w:tbl>
    <w:p w:rsidR="00381D5C" w:rsidRPr="00381D5C" w:rsidRDefault="00381D5C">
      <w:pPr>
        <w:rPr>
          <w:lang w:val="ka-GE"/>
        </w:rPr>
      </w:pPr>
    </w:p>
    <w:sectPr w:rsidR="00381D5C" w:rsidRPr="00381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35FAA"/>
    <w:multiLevelType w:val="hybridMultilevel"/>
    <w:tmpl w:val="0C08D100"/>
    <w:lvl w:ilvl="0" w:tplc="0A361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40967"/>
    <w:multiLevelType w:val="hybridMultilevel"/>
    <w:tmpl w:val="E3EE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5C"/>
    <w:rsid w:val="0004305C"/>
    <w:rsid w:val="00050ABF"/>
    <w:rsid w:val="000A0418"/>
    <w:rsid w:val="000A7567"/>
    <w:rsid w:val="000C1B03"/>
    <w:rsid w:val="00143F75"/>
    <w:rsid w:val="001C7C87"/>
    <w:rsid w:val="001D0365"/>
    <w:rsid w:val="0021034D"/>
    <w:rsid w:val="00307717"/>
    <w:rsid w:val="00381D5C"/>
    <w:rsid w:val="00395810"/>
    <w:rsid w:val="004064FF"/>
    <w:rsid w:val="004437F2"/>
    <w:rsid w:val="0045251B"/>
    <w:rsid w:val="0060123D"/>
    <w:rsid w:val="0069702A"/>
    <w:rsid w:val="006B15C7"/>
    <w:rsid w:val="006C4B4D"/>
    <w:rsid w:val="006C5B01"/>
    <w:rsid w:val="007164F5"/>
    <w:rsid w:val="007239C0"/>
    <w:rsid w:val="00727D37"/>
    <w:rsid w:val="0078324A"/>
    <w:rsid w:val="007F4DBD"/>
    <w:rsid w:val="00845AB5"/>
    <w:rsid w:val="008B361A"/>
    <w:rsid w:val="009672DD"/>
    <w:rsid w:val="009C2F03"/>
    <w:rsid w:val="00A0167B"/>
    <w:rsid w:val="00A406B4"/>
    <w:rsid w:val="00A5097B"/>
    <w:rsid w:val="00A65143"/>
    <w:rsid w:val="00AE3788"/>
    <w:rsid w:val="00AF44D8"/>
    <w:rsid w:val="00B16603"/>
    <w:rsid w:val="00B8315B"/>
    <w:rsid w:val="00CF67D9"/>
    <w:rsid w:val="00D46D9D"/>
    <w:rsid w:val="00DD02E6"/>
    <w:rsid w:val="00DF4F6A"/>
    <w:rsid w:val="00E01648"/>
    <w:rsid w:val="00EF2040"/>
    <w:rsid w:val="00F27008"/>
    <w:rsid w:val="00F46C73"/>
    <w:rsid w:val="00F7311A"/>
    <w:rsid w:val="00FC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2370"/>
  <w15:chartTrackingRefBased/>
  <w15:docId w15:val="{C37A544D-2B14-4991-90AF-4668C5E5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D5C"/>
    <w:pPr>
      <w:ind w:left="720"/>
      <w:contextualSpacing/>
    </w:pPr>
  </w:style>
  <w:style w:type="paragraph" w:styleId="NormalWeb">
    <w:name w:val="Normal (Web)"/>
    <w:basedOn w:val="Normal"/>
    <w:uiPriority w:val="99"/>
    <w:semiHidden/>
    <w:unhideWhenUsed/>
    <w:rsid w:val="008B36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A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5B01"/>
    <w:rPr>
      <w:sz w:val="16"/>
      <w:szCs w:val="16"/>
    </w:rPr>
  </w:style>
  <w:style w:type="paragraph" w:styleId="CommentText">
    <w:name w:val="annotation text"/>
    <w:basedOn w:val="Normal"/>
    <w:link w:val="CommentTextChar"/>
    <w:uiPriority w:val="99"/>
    <w:semiHidden/>
    <w:unhideWhenUsed/>
    <w:rsid w:val="006C5B01"/>
    <w:pPr>
      <w:spacing w:line="240" w:lineRule="auto"/>
    </w:pPr>
    <w:rPr>
      <w:sz w:val="20"/>
      <w:szCs w:val="20"/>
    </w:rPr>
  </w:style>
  <w:style w:type="character" w:customStyle="1" w:styleId="CommentTextChar">
    <w:name w:val="Comment Text Char"/>
    <w:basedOn w:val="DefaultParagraphFont"/>
    <w:link w:val="CommentText"/>
    <w:uiPriority w:val="99"/>
    <w:semiHidden/>
    <w:rsid w:val="006C5B01"/>
    <w:rPr>
      <w:sz w:val="20"/>
      <w:szCs w:val="20"/>
    </w:rPr>
  </w:style>
  <w:style w:type="paragraph" w:styleId="CommentSubject">
    <w:name w:val="annotation subject"/>
    <w:basedOn w:val="CommentText"/>
    <w:next w:val="CommentText"/>
    <w:link w:val="CommentSubjectChar"/>
    <w:uiPriority w:val="99"/>
    <w:semiHidden/>
    <w:unhideWhenUsed/>
    <w:rsid w:val="006C5B01"/>
    <w:rPr>
      <w:b/>
      <w:bCs/>
    </w:rPr>
  </w:style>
  <w:style w:type="character" w:customStyle="1" w:styleId="CommentSubjectChar">
    <w:name w:val="Comment Subject Char"/>
    <w:basedOn w:val="CommentTextChar"/>
    <w:link w:val="CommentSubject"/>
    <w:uiPriority w:val="99"/>
    <w:semiHidden/>
    <w:rsid w:val="006C5B01"/>
    <w:rPr>
      <w:b/>
      <w:bCs/>
      <w:sz w:val="20"/>
      <w:szCs w:val="20"/>
    </w:rPr>
  </w:style>
  <w:style w:type="paragraph" w:styleId="BalloonText">
    <w:name w:val="Balloon Text"/>
    <w:basedOn w:val="Normal"/>
    <w:link w:val="BalloonTextChar"/>
    <w:uiPriority w:val="99"/>
    <w:semiHidden/>
    <w:unhideWhenUsed/>
    <w:rsid w:val="006C5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6230">
      <w:bodyDiv w:val="1"/>
      <w:marLeft w:val="0"/>
      <w:marRight w:val="0"/>
      <w:marTop w:val="0"/>
      <w:marBottom w:val="0"/>
      <w:divBdr>
        <w:top w:val="none" w:sz="0" w:space="0" w:color="auto"/>
        <w:left w:val="none" w:sz="0" w:space="0" w:color="auto"/>
        <w:bottom w:val="none" w:sz="0" w:space="0" w:color="auto"/>
        <w:right w:val="none" w:sz="0" w:space="0" w:color="auto"/>
      </w:divBdr>
    </w:div>
    <w:div w:id="196086267">
      <w:bodyDiv w:val="1"/>
      <w:marLeft w:val="0"/>
      <w:marRight w:val="0"/>
      <w:marTop w:val="0"/>
      <w:marBottom w:val="0"/>
      <w:divBdr>
        <w:top w:val="none" w:sz="0" w:space="0" w:color="auto"/>
        <w:left w:val="none" w:sz="0" w:space="0" w:color="auto"/>
        <w:bottom w:val="none" w:sz="0" w:space="0" w:color="auto"/>
        <w:right w:val="none" w:sz="0" w:space="0" w:color="auto"/>
      </w:divBdr>
    </w:div>
    <w:div w:id="314646225">
      <w:bodyDiv w:val="1"/>
      <w:marLeft w:val="0"/>
      <w:marRight w:val="0"/>
      <w:marTop w:val="0"/>
      <w:marBottom w:val="0"/>
      <w:divBdr>
        <w:top w:val="none" w:sz="0" w:space="0" w:color="auto"/>
        <w:left w:val="none" w:sz="0" w:space="0" w:color="auto"/>
        <w:bottom w:val="none" w:sz="0" w:space="0" w:color="auto"/>
        <w:right w:val="none" w:sz="0" w:space="0" w:color="auto"/>
      </w:divBdr>
    </w:div>
    <w:div w:id="1078865720">
      <w:bodyDiv w:val="1"/>
      <w:marLeft w:val="0"/>
      <w:marRight w:val="0"/>
      <w:marTop w:val="0"/>
      <w:marBottom w:val="0"/>
      <w:divBdr>
        <w:top w:val="none" w:sz="0" w:space="0" w:color="auto"/>
        <w:left w:val="none" w:sz="0" w:space="0" w:color="auto"/>
        <w:bottom w:val="none" w:sz="0" w:space="0" w:color="auto"/>
        <w:right w:val="none" w:sz="0" w:space="0" w:color="auto"/>
      </w:divBdr>
    </w:div>
    <w:div w:id="1091318076">
      <w:bodyDiv w:val="1"/>
      <w:marLeft w:val="0"/>
      <w:marRight w:val="0"/>
      <w:marTop w:val="0"/>
      <w:marBottom w:val="0"/>
      <w:divBdr>
        <w:top w:val="none" w:sz="0" w:space="0" w:color="auto"/>
        <w:left w:val="none" w:sz="0" w:space="0" w:color="auto"/>
        <w:bottom w:val="none" w:sz="0" w:space="0" w:color="auto"/>
        <w:right w:val="none" w:sz="0" w:space="0" w:color="auto"/>
      </w:divBdr>
    </w:div>
    <w:div w:id="1315143642">
      <w:bodyDiv w:val="1"/>
      <w:marLeft w:val="0"/>
      <w:marRight w:val="0"/>
      <w:marTop w:val="0"/>
      <w:marBottom w:val="0"/>
      <w:divBdr>
        <w:top w:val="none" w:sz="0" w:space="0" w:color="auto"/>
        <w:left w:val="none" w:sz="0" w:space="0" w:color="auto"/>
        <w:bottom w:val="none" w:sz="0" w:space="0" w:color="auto"/>
        <w:right w:val="none" w:sz="0" w:space="0" w:color="auto"/>
      </w:divBdr>
    </w:div>
    <w:div w:id="1398630611">
      <w:bodyDiv w:val="1"/>
      <w:marLeft w:val="0"/>
      <w:marRight w:val="0"/>
      <w:marTop w:val="0"/>
      <w:marBottom w:val="0"/>
      <w:divBdr>
        <w:top w:val="none" w:sz="0" w:space="0" w:color="auto"/>
        <w:left w:val="none" w:sz="0" w:space="0" w:color="auto"/>
        <w:bottom w:val="none" w:sz="0" w:space="0" w:color="auto"/>
        <w:right w:val="none" w:sz="0" w:space="0" w:color="auto"/>
      </w:divBdr>
    </w:div>
    <w:div w:id="1460302386">
      <w:bodyDiv w:val="1"/>
      <w:marLeft w:val="0"/>
      <w:marRight w:val="0"/>
      <w:marTop w:val="0"/>
      <w:marBottom w:val="0"/>
      <w:divBdr>
        <w:top w:val="none" w:sz="0" w:space="0" w:color="auto"/>
        <w:left w:val="none" w:sz="0" w:space="0" w:color="auto"/>
        <w:bottom w:val="none" w:sz="0" w:space="0" w:color="auto"/>
        <w:right w:val="none" w:sz="0" w:space="0" w:color="auto"/>
      </w:divBdr>
    </w:div>
    <w:div w:id="16188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2019-08-21T10:46:00Z</dcterms:created>
  <dcterms:modified xsi:type="dcterms:W3CDTF">2019-08-21T10:46:00Z</dcterms:modified>
</cp:coreProperties>
</file>