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AA" w:rsidRPr="00091CEC" w:rsidRDefault="00947DAA" w:rsidP="00A85F2D">
      <w:pPr>
        <w:autoSpaceDE w:val="0"/>
        <w:autoSpaceDN w:val="0"/>
        <w:adjustRightInd w:val="0"/>
        <w:spacing w:before="240" w:after="240"/>
        <w:jc w:val="both"/>
        <w:rPr>
          <w:rFonts w:ascii="Sylfaen" w:hAnsi="Sylfaen" w:cs="Sylfaen"/>
          <w:b/>
          <w:color w:val="000000"/>
        </w:rPr>
      </w:pPr>
      <w:r>
        <w:rPr>
          <w:rFonts w:ascii="Sylfaen" w:hAnsi="Sylfaen"/>
          <w:b/>
          <w:bCs/>
          <w:lang w:val="ka-GE"/>
        </w:rPr>
        <w:t xml:space="preserve">Universal Health Coverage: </w:t>
      </w:r>
      <w:r>
        <w:rPr>
          <w:rFonts w:ascii="Sylfaen" w:hAnsi="Sylfaen" w:cs="Sylfaen"/>
          <w:b/>
          <w:color w:val="000000"/>
        </w:rPr>
        <w:t>moving together to build a healthies world</w:t>
      </w:r>
    </w:p>
    <w:p w:rsidR="00947DAA" w:rsidRDefault="00947DAA" w:rsidP="00A85F2D">
      <w:pPr>
        <w:pStyle w:val="ListParagraph"/>
        <w:shd w:val="clear" w:color="auto" w:fill="FFFFFF"/>
        <w:spacing w:after="0"/>
        <w:ind w:left="0"/>
        <w:jc w:val="both"/>
        <w:rPr>
          <w:rFonts w:ascii="Times New Roman" w:eastAsia="Times New Roman" w:hAnsi="Times New Roman" w:cs="Times New Roman"/>
        </w:rPr>
      </w:pPr>
    </w:p>
    <w:p w:rsidR="00DC7F4E" w:rsidRDefault="00947DAA" w:rsidP="00A85F2D">
      <w:pPr>
        <w:pStyle w:val="ListParagraph"/>
        <w:shd w:val="clear" w:color="auto" w:fill="FFFFFF"/>
        <w:spacing w:after="0"/>
        <w:ind w:left="0"/>
        <w:jc w:val="both"/>
        <w:rPr>
          <w:rFonts w:ascii="Times New Roman" w:eastAsia="Times New Roman" w:hAnsi="Times New Roman" w:cs="Times New Roman"/>
        </w:rPr>
      </w:pPr>
      <w:r w:rsidRPr="0002638E">
        <w:rPr>
          <w:rFonts w:ascii="Times New Roman" w:eastAsia="Times New Roman" w:hAnsi="Times New Roman" w:cs="Times New Roman"/>
        </w:rPr>
        <w:t xml:space="preserve">A major goal of health care delivery in Georgia is to comprehensively address needs of the population by mobilizing and effectively allocating resources for health and well –being. The Universal Health Care Program launched by the Government of Georgia in 2013 is the main mechanism for eliminating financial barriers to essential services. </w:t>
      </w:r>
      <w:r w:rsidR="00DC7F4E">
        <w:rPr>
          <w:rFonts w:ascii="Times New Roman" w:eastAsia="Times New Roman" w:hAnsi="Times New Roman" w:cs="Times New Roman"/>
        </w:rPr>
        <w:t>A</w:t>
      </w:r>
      <w:r w:rsidR="00DC7F4E" w:rsidRPr="0002638E">
        <w:rPr>
          <w:rFonts w:ascii="Times New Roman" w:eastAsia="Times New Roman" w:hAnsi="Times New Roman" w:cs="Times New Roman"/>
        </w:rPr>
        <w:t>fter implementation of the UHC program, service coverage has increased significantly and rapidly from</w:t>
      </w:r>
      <w:bookmarkStart w:id="0" w:name="_GoBack"/>
      <w:bookmarkEnd w:id="0"/>
      <w:r w:rsidR="00DC7F4E" w:rsidRPr="0002638E">
        <w:rPr>
          <w:rFonts w:ascii="Times New Roman" w:eastAsia="Times New Roman" w:hAnsi="Times New Roman" w:cs="Times New Roman"/>
        </w:rPr>
        <w:t xml:space="preserve"> 29.5% of the population in 2010, to about 40% by the end of 2012 and up to 99.9% by 2014. People have free choice of providers and wide range of services: planned ambulatory care, elective surgery, chemo-, hormone-, and radiotherapy, obstetrics and cesarean sections, basic drugs for target groups of the population. There are also 23 vertical health state programs provided free of charge preventive and treatment services. 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w:t>
      </w:r>
    </w:p>
    <w:p w:rsidR="00DC7F4E" w:rsidRPr="0002638E" w:rsidRDefault="00DC7F4E" w:rsidP="00A85F2D">
      <w:pPr>
        <w:pStyle w:val="ListParagraph"/>
        <w:shd w:val="clear" w:color="auto" w:fill="FFFFFF"/>
        <w:spacing w:after="0"/>
        <w:ind w:left="0"/>
        <w:jc w:val="both"/>
        <w:rPr>
          <w:rFonts w:ascii="Times New Roman" w:eastAsia="Times New Roman" w:hAnsi="Times New Roman" w:cs="Times New Roman"/>
        </w:rPr>
      </w:pPr>
    </w:p>
    <w:p w:rsidR="00FF3636" w:rsidRDefault="00947DAA" w:rsidP="00A85F2D">
      <w:pPr>
        <w:pStyle w:val="ListParagraph"/>
        <w:shd w:val="clear" w:color="auto" w:fill="FFFFFF"/>
        <w:spacing w:after="0"/>
        <w:ind w:left="0"/>
        <w:jc w:val="both"/>
        <w:rPr>
          <w:rFonts w:ascii="Times New Roman" w:eastAsia="Times New Roman" w:hAnsi="Times New Roman" w:cs="Times New Roman"/>
        </w:rPr>
      </w:pPr>
      <w:r w:rsidRPr="0002638E">
        <w:rPr>
          <w:rFonts w:ascii="Times New Roman" w:eastAsia="Times New Roman" w:hAnsi="Times New Roman" w:cs="Times New Roman"/>
        </w:rPr>
        <w:t xml:space="preserve">The cost, access and quality of health services are three main dimensions which form a framework for us for well-balanced policy making aimed at achieving the best possible outcomes. Today, intensive work is being undertaken to find ways to improve quality and slow health care spending for both the government and the public. All our strategies are results oriented and intend to improve patient engagement and enhance responsiveness of the system to patient’s needs. Strengthening primary care system, building providers capacity for people centered care delivery, expanding coverage with essential medicines for treating most common chronic conditions, introducing modern electronic systems for greater transparency and accountability and gradual expansion of selective contracting and performance based payment mechanisms are some of the key interventions we are implementing for better accountability, accessibility and affordability and essential health care delivery.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FF3636" w:rsidRDefault="00FF3636" w:rsidP="00A85F2D">
      <w:pPr>
        <w:pStyle w:val="ListParagraph"/>
        <w:shd w:val="clear" w:color="auto" w:fill="FFFFFF"/>
        <w:spacing w:after="0"/>
        <w:ind w:left="0"/>
        <w:jc w:val="both"/>
        <w:rPr>
          <w:rFonts w:ascii="Times New Roman" w:eastAsia="Times New Roman" w:hAnsi="Times New Roman" w:cs="Times New Roman"/>
        </w:rPr>
      </w:pPr>
      <w:r>
        <w:rPr>
          <w:rFonts w:ascii="Times New Roman" w:eastAsia="Times New Roman" w:hAnsi="Times New Roman" w:cs="Times New Roman"/>
        </w:rPr>
        <w:t xml:space="preserve">The Government of Georgia recognizes primary health care development as a key strategy </w:t>
      </w:r>
      <w:r w:rsidRPr="0002638E">
        <w:rPr>
          <w:rFonts w:ascii="Times New Roman" w:eastAsia="Times New Roman" w:hAnsi="Times New Roman" w:cs="Times New Roman"/>
        </w:rPr>
        <w:t xml:space="preserve">to make health services more equitable, accessible and affordable for the population. Access to primary health care services will be improved by supporting greater integration and decentralization of hepatitis C, tuberculosis and HIV into primary care and other community based services. Integrated screening for TB/HIV/HCV is </w:t>
      </w:r>
      <w:r>
        <w:rPr>
          <w:rFonts w:ascii="Times New Roman" w:eastAsia="Times New Roman" w:hAnsi="Times New Roman" w:cs="Times New Roman"/>
        </w:rPr>
        <w:t>intensively undertaken</w:t>
      </w:r>
      <w:r w:rsidRPr="0002638E">
        <w:rPr>
          <w:rFonts w:ascii="Times New Roman" w:eastAsia="Times New Roman" w:hAnsi="Times New Roman" w:cs="Times New Roman"/>
        </w:rPr>
        <w:t xml:space="preserve"> as a new opportunity for collaboration and integration, which can provide significant system efficiencies and cost savings; increase patient access; and ultimately improve quality of care. Work on strengthening community based mental health services is underway.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FF3636" w:rsidRDefault="00A04108" w:rsidP="00A85F2D">
      <w:pPr>
        <w:pStyle w:val="ListParagraph"/>
        <w:shd w:val="clear" w:color="auto" w:fill="FFFFFF"/>
        <w:spacing w:after="0"/>
        <w:ind w:left="0"/>
        <w:jc w:val="both"/>
        <w:rPr>
          <w:rFonts w:ascii="Times New Roman" w:eastAsia="Times New Roman" w:hAnsi="Times New Roman" w:cs="Times New Roman"/>
        </w:rPr>
      </w:pPr>
      <w:r>
        <w:rPr>
          <w:rFonts w:ascii="Times New Roman" w:eastAsia="Times New Roman" w:hAnsi="Times New Roman" w:cs="Times New Roman"/>
        </w:rPr>
        <w:t>Improving a</w:t>
      </w:r>
      <w:r w:rsidR="00FF3636">
        <w:rPr>
          <w:rFonts w:ascii="Times New Roman" w:eastAsia="Times New Roman" w:hAnsi="Times New Roman" w:cs="Times New Roman"/>
        </w:rPr>
        <w:t xml:space="preserve">ccess to quality assured drugs is another priority direction </w:t>
      </w:r>
      <w:r>
        <w:rPr>
          <w:rFonts w:ascii="Times New Roman" w:eastAsia="Times New Roman" w:hAnsi="Times New Roman" w:cs="Times New Roman"/>
        </w:rPr>
        <w:t xml:space="preserve">for Georgia </w:t>
      </w:r>
      <w:r w:rsidR="00FF3636">
        <w:rPr>
          <w:rFonts w:ascii="Times New Roman" w:eastAsia="Times New Roman" w:hAnsi="Times New Roman" w:cs="Times New Roman"/>
        </w:rPr>
        <w:t>towards UHC goals. The Government</w:t>
      </w:r>
      <w:r w:rsidR="00FF3636" w:rsidRPr="0002638E">
        <w:rPr>
          <w:rFonts w:ascii="Times New Roman" w:eastAsia="Times New Roman" w:hAnsi="Times New Roman" w:cs="Times New Roman"/>
        </w:rPr>
        <w:t xml:space="preserve"> covers a big portion of medicine</w:t>
      </w:r>
      <w:r w:rsidR="00FF3636">
        <w:rPr>
          <w:rFonts w:ascii="Times New Roman" w:eastAsia="Times New Roman" w:hAnsi="Times New Roman" w:cs="Times New Roman"/>
        </w:rPr>
        <w:t>s</w:t>
      </w:r>
      <w:r w:rsidR="00FF3636" w:rsidRPr="0002638E">
        <w:rPr>
          <w:rFonts w:ascii="Times New Roman" w:eastAsia="Times New Roman" w:hAnsi="Times New Roman" w:cs="Times New Roman"/>
        </w:rPr>
        <w:t xml:space="preserve"> </w:t>
      </w:r>
      <w:r w:rsidR="00FF3636">
        <w:rPr>
          <w:rFonts w:ascii="Times New Roman" w:eastAsia="Times New Roman" w:hAnsi="Times New Roman" w:cs="Times New Roman"/>
        </w:rPr>
        <w:t>for most common chronic conditions including cardiovascular diseases, asthma. Diabetes etc</w:t>
      </w:r>
      <w:r w:rsidR="00FF3636" w:rsidRPr="0002638E">
        <w:rPr>
          <w:rFonts w:ascii="Times New Roman" w:eastAsia="Times New Roman" w:hAnsi="Times New Roman" w:cs="Times New Roman"/>
        </w:rPr>
        <w:t xml:space="preserve">. </w:t>
      </w:r>
      <w:r w:rsidR="00FF3636">
        <w:rPr>
          <w:rFonts w:ascii="Times New Roman" w:eastAsia="Times New Roman" w:hAnsi="Times New Roman" w:cs="Times New Roman"/>
        </w:rPr>
        <w:t xml:space="preserve">Senior citizens, people with </w:t>
      </w:r>
      <w:r w:rsidR="004646C3">
        <w:rPr>
          <w:rFonts w:ascii="Times New Roman" w:eastAsia="Times New Roman" w:hAnsi="Times New Roman" w:cs="Times New Roman"/>
        </w:rPr>
        <w:t xml:space="preserve">disabilities, veterans can access 35 drugs in the essential drug list for a nominal 1 Gel payment.  </w:t>
      </w:r>
      <w:r w:rsidR="00FF3636" w:rsidRPr="0002638E">
        <w:rPr>
          <w:rFonts w:ascii="Times New Roman" w:eastAsia="Times New Roman" w:hAnsi="Times New Roman" w:cs="Times New Roman"/>
        </w:rPr>
        <w:t xml:space="preserve">These policies support our efforts to strengthen primary health care system and improve health outcomes related to non-communicable diseases in Georgia, contribute to achieving </w:t>
      </w:r>
      <w:r w:rsidR="004646C3">
        <w:rPr>
          <w:rFonts w:ascii="Times New Roman" w:eastAsia="Times New Roman" w:hAnsi="Times New Roman" w:cs="Times New Roman"/>
        </w:rPr>
        <w:t>Sustainable Development Goals</w:t>
      </w:r>
      <w:r w:rsidR="00FF3636" w:rsidRPr="0002638E">
        <w:rPr>
          <w:rFonts w:ascii="Times New Roman" w:eastAsia="Times New Roman" w:hAnsi="Times New Roman" w:cs="Times New Roman"/>
        </w:rPr>
        <w:t xml:space="preserve">.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A04108" w:rsidRDefault="00A04108" w:rsidP="00A85F2D">
      <w:pPr>
        <w:pStyle w:val="ListParagraph"/>
        <w:shd w:val="clear" w:color="auto" w:fill="FFFFFF"/>
        <w:spacing w:after="0"/>
        <w:ind w:left="0"/>
        <w:jc w:val="both"/>
        <w:rPr>
          <w:rFonts w:ascii="Times New Roman" w:eastAsia="Times New Roman" w:hAnsi="Times New Roman" w:cs="Times New Roman"/>
        </w:rPr>
      </w:pPr>
      <w:r>
        <w:rPr>
          <w:rFonts w:ascii="Times New Roman" w:eastAsia="Times New Roman" w:hAnsi="Times New Roman" w:cs="Times New Roman"/>
        </w:rPr>
        <w:t xml:space="preserve">Although growing rapidly, the state expenditures for health as a share of Gross Domestic Product accounted for no more than 3% in 2018. The further growth is anticipated in the near future. An additional budgetary allocation for health will be directed towards strengthening capacity of health </w:t>
      </w:r>
      <w:r w:rsidR="004E24FA">
        <w:rPr>
          <w:rFonts w:ascii="Times New Roman" w:eastAsia="Times New Roman" w:hAnsi="Times New Roman" w:cs="Times New Roman"/>
        </w:rPr>
        <w:t xml:space="preserve">care workers: physicians and, most importantly, nurses for delivering people-centered services. In response to all commitments made by </w:t>
      </w:r>
      <w:r w:rsidR="004E24FA">
        <w:rPr>
          <w:rFonts w:ascii="Times New Roman" w:eastAsia="Times New Roman" w:hAnsi="Times New Roman" w:cs="Times New Roman"/>
        </w:rPr>
        <w:lastRenderedPageBreak/>
        <w:t xml:space="preserve">the Government within the EU-Georgia’s association agreement, important steps are being undertaken for building robust systems for TB, HIV and hepatitis C surveillance, harmonizing legal environment to EU directives on various directions (e.g. blood safety, transplantation, </w:t>
      </w:r>
      <w:proofErr w:type="spellStart"/>
      <w:r w:rsidR="004E24FA">
        <w:rPr>
          <w:rFonts w:ascii="Times New Roman" w:eastAsia="Times New Roman" w:hAnsi="Times New Roman" w:cs="Times New Roman"/>
        </w:rPr>
        <w:t>etc</w:t>
      </w:r>
      <w:proofErr w:type="spellEnd"/>
      <w:r w:rsidR="004E24FA">
        <w:rPr>
          <w:rFonts w:ascii="Times New Roman" w:eastAsia="Times New Roman" w:hAnsi="Times New Roman" w:cs="Times New Roman"/>
        </w:rPr>
        <w:t xml:space="preserve">).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DC7F4E" w:rsidRPr="0002638E" w:rsidRDefault="00DC7F4E" w:rsidP="00A85F2D">
      <w:pPr>
        <w:jc w:val="both"/>
        <w:rPr>
          <w:rFonts w:ascii="Times New Roman" w:eastAsia="Times New Roman" w:hAnsi="Times New Roman" w:cs="Times New Roman"/>
        </w:rPr>
      </w:pPr>
      <w:r w:rsidRPr="0002638E">
        <w:rPr>
          <w:rFonts w:ascii="Times New Roman" w:eastAsia="Times New Roman" w:hAnsi="Times New Roman" w:cs="Times New Roman"/>
        </w:rPr>
        <w:t xml:space="preserve">It is well known that </w:t>
      </w:r>
      <w:r>
        <w:rPr>
          <w:rFonts w:ascii="Times New Roman" w:eastAsia="Times New Roman" w:hAnsi="Times New Roman" w:cs="Times New Roman"/>
        </w:rPr>
        <w:t>Health Care Alone c</w:t>
      </w:r>
      <w:r w:rsidRPr="0002638E">
        <w:rPr>
          <w:rFonts w:ascii="Times New Roman" w:eastAsia="Times New Roman" w:hAnsi="Times New Roman" w:cs="Times New Roman"/>
        </w:rPr>
        <w:t>annot</w:t>
      </w:r>
      <w:r>
        <w:rPr>
          <w:rFonts w:ascii="Times New Roman" w:eastAsia="Times New Roman" w:hAnsi="Times New Roman" w:cs="Times New Roman"/>
        </w:rPr>
        <w:t> improve population health and reduce health i</w:t>
      </w:r>
      <w:r w:rsidRPr="0002638E">
        <w:rPr>
          <w:rFonts w:ascii="Times New Roman" w:eastAsia="Times New Roman" w:hAnsi="Times New Roman" w:cs="Times New Roman"/>
        </w:rPr>
        <w:t xml:space="preserve">nequities. Bearing this in mind, we actively look for partnerships within the health sector and beyond. While looking for partners, our goal is to create a platform for sharing experience, expertise and consolidating resources for needed response to health related challenges. These are equitable partnerships with clearly defined roles and responsibilities for all engaged parties. The </w:t>
      </w:r>
      <w:r>
        <w:rPr>
          <w:rFonts w:ascii="Times New Roman" w:eastAsia="Times New Roman" w:hAnsi="Times New Roman" w:cs="Times New Roman"/>
        </w:rPr>
        <w:t>Government</w:t>
      </w:r>
      <w:r w:rsidRPr="0002638E">
        <w:rPr>
          <w:rFonts w:ascii="Times New Roman" w:eastAsia="Times New Roman" w:hAnsi="Times New Roman" w:cs="Times New Roman"/>
        </w:rPr>
        <w:t xml:space="preserve"> has very effective partnerships established with international partners, private sector, professional associations and civil society. The partnership with WHO</w:t>
      </w:r>
      <w:r>
        <w:rPr>
          <w:rFonts w:ascii="Times New Roman" w:eastAsia="Times New Roman" w:hAnsi="Times New Roman" w:cs="Times New Roman"/>
        </w:rPr>
        <w:t xml:space="preserve"> and UN agencies</w:t>
      </w:r>
      <w:r w:rsidRPr="0002638E">
        <w:rPr>
          <w:rFonts w:ascii="Times New Roman" w:eastAsia="Times New Roman" w:hAnsi="Times New Roman" w:cs="Times New Roman"/>
        </w:rPr>
        <w:t>, European Commission, USAID,</w:t>
      </w:r>
      <w:r>
        <w:rPr>
          <w:rFonts w:ascii="Times New Roman" w:eastAsia="Times New Roman" w:hAnsi="Times New Roman" w:cs="Times New Roman"/>
        </w:rPr>
        <w:t xml:space="preserve"> US CDC,</w:t>
      </w:r>
      <w:r w:rsidRPr="0002638E">
        <w:rPr>
          <w:rFonts w:ascii="Times New Roman" w:eastAsia="Times New Roman" w:hAnsi="Times New Roman" w:cs="Times New Roman"/>
        </w:rPr>
        <w:t xml:space="preserve"> professional and patient’s associations and other development partners enable us to have easy access to high quality technical expertise and build health systems in line with international best practices. A good example of such partnerships is collaboration with Gilead Int. and US Centers for Disease Control and Prevention within the Hepatitis C elimination program. This partnership enabled </w:t>
      </w:r>
      <w:r>
        <w:rPr>
          <w:rFonts w:ascii="Times New Roman" w:eastAsia="Times New Roman" w:hAnsi="Times New Roman" w:cs="Times New Roman"/>
        </w:rPr>
        <w:t>Government</w:t>
      </w:r>
      <w:r w:rsidRPr="0002638E">
        <w:rPr>
          <w:rFonts w:ascii="Times New Roman" w:eastAsia="Times New Roman" w:hAnsi="Times New Roman" w:cs="Times New Roman"/>
        </w:rPr>
        <w:t xml:space="preserve"> to provide lifesaving hepatitis C treatment to over </w:t>
      </w:r>
      <w:r>
        <w:rPr>
          <w:rFonts w:ascii="Times New Roman" w:eastAsia="Times New Roman" w:hAnsi="Times New Roman" w:cs="Times New Roman"/>
        </w:rPr>
        <w:t>6</w:t>
      </w:r>
      <w:r w:rsidRPr="0002638E">
        <w:rPr>
          <w:rFonts w:ascii="Times New Roman" w:eastAsia="Times New Roman" w:hAnsi="Times New Roman" w:cs="Times New Roman"/>
        </w:rPr>
        <w:t>0000 individuals.</w:t>
      </w:r>
      <w:r w:rsidR="000A314B">
        <w:rPr>
          <w:rFonts w:ascii="Times New Roman" w:eastAsia="Times New Roman" w:hAnsi="Times New Roman" w:cs="Times New Roman"/>
        </w:rPr>
        <w:t xml:space="preserve"> We are proud of our achievements in </w:t>
      </w:r>
      <w:proofErr w:type="spellStart"/>
      <w:r w:rsidR="000A314B">
        <w:rPr>
          <w:rFonts w:ascii="Times New Roman" w:eastAsia="Times New Roman" w:hAnsi="Times New Roman" w:cs="Times New Roman"/>
        </w:rPr>
        <w:t>Hep</w:t>
      </w:r>
      <w:proofErr w:type="spellEnd"/>
      <w:r w:rsidR="000A314B">
        <w:rPr>
          <w:rFonts w:ascii="Times New Roman" w:eastAsia="Times New Roman" w:hAnsi="Times New Roman" w:cs="Times New Roman"/>
        </w:rPr>
        <w:t xml:space="preserve"> C elimination that has been recognized by the International Liver Foundation with the Center for Excellence in </w:t>
      </w:r>
      <w:proofErr w:type="spellStart"/>
      <w:r w:rsidR="000A314B">
        <w:rPr>
          <w:rFonts w:ascii="Times New Roman" w:eastAsia="Times New Roman" w:hAnsi="Times New Roman" w:cs="Times New Roman"/>
        </w:rPr>
        <w:t>Hep</w:t>
      </w:r>
      <w:proofErr w:type="spellEnd"/>
      <w:r w:rsidR="000A314B">
        <w:rPr>
          <w:rFonts w:ascii="Times New Roman" w:eastAsia="Times New Roman" w:hAnsi="Times New Roman" w:cs="Times New Roman"/>
        </w:rPr>
        <w:t xml:space="preserve"> C elimination award early this year. </w:t>
      </w:r>
    </w:p>
    <w:p w:rsidR="000A314B" w:rsidRPr="000A314B" w:rsidRDefault="000A314B" w:rsidP="00A85F2D">
      <w:pPr>
        <w:autoSpaceDE w:val="0"/>
        <w:autoSpaceDN w:val="0"/>
        <w:adjustRightInd w:val="0"/>
        <w:jc w:val="both"/>
        <w:rPr>
          <w:rFonts w:ascii="Times New Roman" w:eastAsia="Times New Roman" w:hAnsi="Times New Roman" w:cs="Times New Roman"/>
        </w:rPr>
      </w:pPr>
      <w:r w:rsidRPr="000A314B">
        <w:rPr>
          <w:rFonts w:ascii="Times New Roman" w:eastAsia="Times New Roman" w:hAnsi="Times New Roman" w:cs="Times New Roman"/>
        </w:rPr>
        <w:t xml:space="preserve">Finally, towards achieving the 2030 Agenda for Sustainable Development - leaving no one behind, I </w:t>
      </w:r>
      <w:r>
        <w:rPr>
          <w:rFonts w:ascii="Times New Roman" w:eastAsia="Times New Roman" w:hAnsi="Times New Roman" w:cs="Times New Roman"/>
        </w:rPr>
        <w:t xml:space="preserve">would like </w:t>
      </w:r>
      <w:r w:rsidRPr="000A314B">
        <w:rPr>
          <w:rFonts w:ascii="Times New Roman" w:eastAsia="Times New Roman" w:hAnsi="Times New Roman" w:cs="Times New Roman"/>
        </w:rPr>
        <w:t xml:space="preserve">to highlight our </w:t>
      </w:r>
      <w:r>
        <w:rPr>
          <w:rFonts w:ascii="Times New Roman" w:eastAsia="Times New Roman" w:hAnsi="Times New Roman" w:cs="Times New Roman"/>
        </w:rPr>
        <w:t>strong</w:t>
      </w:r>
      <w:r w:rsidRPr="000A314B">
        <w:rPr>
          <w:rFonts w:ascii="Times New Roman" w:eastAsia="Times New Roman" w:hAnsi="Times New Roman" w:cs="Times New Roman"/>
        </w:rPr>
        <w:t xml:space="preserve">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0A314B" w:rsidRPr="000A314B" w:rsidRDefault="000A314B" w:rsidP="00A85F2D">
      <w:pPr>
        <w:autoSpaceDE w:val="0"/>
        <w:autoSpaceDN w:val="0"/>
        <w:adjustRightInd w:val="0"/>
        <w:jc w:val="both"/>
        <w:rPr>
          <w:rFonts w:ascii="Times New Roman" w:eastAsia="Times New Roman" w:hAnsi="Times New Roman" w:cs="Times New Roman"/>
        </w:rPr>
      </w:pPr>
      <w:r w:rsidRPr="000A314B">
        <w:rPr>
          <w:rFonts w:ascii="Times New Roman" w:eastAsia="Times New Roman" w:hAnsi="Times New Roman" w:cs="Times New Roman"/>
        </w:rPr>
        <w:t>I hope that active discussions and right identification of priorities in health care will significantly contribute to further development of the UHC concept in order to improve the health level of people around the world.</w:t>
      </w:r>
    </w:p>
    <w:p w:rsidR="00A04108" w:rsidRPr="0002638E" w:rsidRDefault="00A04108" w:rsidP="00A85F2D">
      <w:pPr>
        <w:pStyle w:val="ListParagraph"/>
        <w:shd w:val="clear" w:color="auto" w:fill="FFFFFF"/>
        <w:spacing w:after="0"/>
        <w:ind w:left="0"/>
        <w:jc w:val="both"/>
        <w:rPr>
          <w:rFonts w:ascii="Times New Roman" w:eastAsia="Times New Roman" w:hAnsi="Times New Roman" w:cs="Times New Roman"/>
        </w:rPr>
      </w:pPr>
    </w:p>
    <w:p w:rsidR="0057098C" w:rsidRDefault="0057098C" w:rsidP="00A85F2D">
      <w:pPr>
        <w:jc w:val="both"/>
      </w:pPr>
    </w:p>
    <w:sectPr w:rsidR="0057098C" w:rsidSect="00CF053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AA"/>
    <w:rsid w:val="000A314B"/>
    <w:rsid w:val="0012080F"/>
    <w:rsid w:val="00320BA2"/>
    <w:rsid w:val="004646C3"/>
    <w:rsid w:val="004E24FA"/>
    <w:rsid w:val="0057098C"/>
    <w:rsid w:val="008945F7"/>
    <w:rsid w:val="00947DAA"/>
    <w:rsid w:val="00A04108"/>
    <w:rsid w:val="00A85F2D"/>
    <w:rsid w:val="00CF0535"/>
    <w:rsid w:val="00DC7F4E"/>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3ECF9-66A8-4A6C-8964-AD773639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DAA"/>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Maia Nikoleishvili</cp:lastModifiedBy>
  <cp:revision>3</cp:revision>
  <dcterms:created xsi:type="dcterms:W3CDTF">2019-08-26T15:21:00Z</dcterms:created>
  <dcterms:modified xsi:type="dcterms:W3CDTF">2019-08-29T12:41:00Z</dcterms:modified>
</cp:coreProperties>
</file>