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E9" w:rsidRDefault="00BA16E9" w:rsidP="00BA16E9">
      <w:pPr>
        <w:jc w:val="center"/>
        <w:rPr>
          <w:rFonts w:ascii="Sylfaen" w:hAnsi="Sylfaen"/>
          <w:b/>
          <w:sz w:val="22"/>
          <w:szCs w:val="22"/>
          <w:lang w:val="ka-GE"/>
        </w:rPr>
      </w:pPr>
      <w:r w:rsidRPr="00EA07F0">
        <w:rPr>
          <w:noProof/>
          <w:shd w:val="clear" w:color="auto" w:fill="FFFFFF"/>
        </w:rPr>
        <w:drawing>
          <wp:inline distT="0" distB="0" distL="0" distR="0" wp14:anchorId="1BB9E2FF" wp14:editId="4546004B">
            <wp:extent cx="937113" cy="676800"/>
            <wp:effectExtent l="0" t="0" r="0" b="952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5166" cy="711505"/>
                    </a:xfrm>
                    <a:prstGeom prst="rect">
                      <a:avLst/>
                    </a:prstGeom>
                    <a:noFill/>
                    <a:ln>
                      <a:noFill/>
                    </a:ln>
                  </pic:spPr>
                </pic:pic>
              </a:graphicData>
            </a:graphic>
          </wp:inline>
        </w:drawing>
      </w:r>
    </w:p>
    <w:p w:rsidR="00BA16E9" w:rsidRDefault="00BA16E9" w:rsidP="00BA16E9">
      <w:pPr>
        <w:jc w:val="center"/>
        <w:rPr>
          <w:rFonts w:ascii="Sylfaen" w:hAnsi="Sylfaen"/>
          <w:b/>
          <w:sz w:val="22"/>
          <w:szCs w:val="22"/>
          <w:lang w:val="ka-GE"/>
        </w:rPr>
      </w:pPr>
    </w:p>
    <w:p w:rsidR="00BA16E9" w:rsidRDefault="00BA16E9" w:rsidP="00BA16E9">
      <w:pPr>
        <w:jc w:val="center"/>
        <w:rPr>
          <w:rFonts w:ascii="Sylfaen" w:hAnsi="Sylfaen"/>
          <w:b/>
          <w:sz w:val="22"/>
          <w:szCs w:val="22"/>
          <w:lang w:val="ka-GE"/>
        </w:rPr>
      </w:pPr>
    </w:p>
    <w:p w:rsidR="00BA16E9" w:rsidRDefault="00BA16E9" w:rsidP="00BA16E9">
      <w:pPr>
        <w:jc w:val="center"/>
        <w:rPr>
          <w:rFonts w:ascii="Sylfaen" w:hAnsi="Sylfaen"/>
          <w:b/>
          <w:sz w:val="22"/>
          <w:szCs w:val="22"/>
          <w:lang w:val="ka-GE"/>
        </w:rPr>
      </w:pPr>
    </w:p>
    <w:p w:rsidR="00BA16E9" w:rsidRPr="00C30EAC" w:rsidRDefault="00BA16E9" w:rsidP="00591D7A">
      <w:pPr>
        <w:ind w:left="-540"/>
        <w:jc w:val="center"/>
        <w:rPr>
          <w:rFonts w:ascii="Sylfaen" w:hAnsi="Sylfaen"/>
          <w:b/>
          <w:sz w:val="28"/>
          <w:szCs w:val="28"/>
          <w:lang w:val="ka-GE"/>
        </w:rPr>
      </w:pPr>
      <w:r w:rsidRPr="00C30EAC">
        <w:rPr>
          <w:rFonts w:ascii="Sylfaen" w:hAnsi="Sylfaen"/>
          <w:b/>
          <w:sz w:val="28"/>
          <w:szCs w:val="28"/>
          <w:lang w:val="ka-GE"/>
        </w:rPr>
        <w:t>საქართველოს დელეგაციის ვიზიტი ამერიკის შეერთებულ შტატებში</w:t>
      </w:r>
    </w:p>
    <w:p w:rsidR="00BA16E9" w:rsidRPr="00054001" w:rsidRDefault="00BA16E9" w:rsidP="00591D7A">
      <w:pPr>
        <w:ind w:left="-540"/>
        <w:jc w:val="center"/>
        <w:rPr>
          <w:rFonts w:ascii="Sylfaen" w:hAnsi="Sylfaen"/>
          <w:b/>
          <w:sz w:val="28"/>
          <w:szCs w:val="28"/>
          <w:lang w:val="ka-GE"/>
        </w:rPr>
      </w:pPr>
    </w:p>
    <w:p w:rsidR="00BA16E9" w:rsidRPr="00054001" w:rsidRDefault="00BA16E9" w:rsidP="00BA16E9">
      <w:pPr>
        <w:ind w:left="-540"/>
        <w:jc w:val="center"/>
        <w:rPr>
          <w:rFonts w:ascii="Sylfaen" w:hAnsi="Sylfaen"/>
          <w:b/>
          <w:sz w:val="28"/>
          <w:szCs w:val="28"/>
          <w:lang w:val="ka-GE"/>
        </w:rPr>
      </w:pPr>
      <w:r>
        <w:rPr>
          <w:rFonts w:ascii="Sylfaen" w:hAnsi="Sylfaen"/>
          <w:b/>
          <w:sz w:val="28"/>
          <w:szCs w:val="28"/>
          <w:lang w:val="ka-GE"/>
        </w:rPr>
        <w:t>სექტემბერი</w:t>
      </w:r>
      <w:r w:rsidRPr="00054001">
        <w:rPr>
          <w:rFonts w:ascii="Sylfaen" w:hAnsi="Sylfaen"/>
          <w:b/>
          <w:sz w:val="28"/>
          <w:szCs w:val="28"/>
          <w:lang w:val="ka-GE"/>
        </w:rPr>
        <w:t>, 2019</w:t>
      </w:r>
    </w:p>
    <w:p w:rsidR="00BA16E9" w:rsidRPr="00054001" w:rsidRDefault="00BA16E9" w:rsidP="00BA16E9">
      <w:pPr>
        <w:pStyle w:val="IntenseQuote"/>
        <w:pBdr>
          <w:bottom w:val="none" w:sz="0" w:space="0" w:color="auto"/>
        </w:pBdr>
        <w:spacing w:before="0" w:after="0"/>
        <w:ind w:left="0"/>
        <w:rPr>
          <w:i w:val="0"/>
          <w:color w:val="auto"/>
          <w:u w:val="single"/>
          <w:lang w:val="ka-GE"/>
        </w:rPr>
      </w:pPr>
    </w:p>
    <w:p w:rsidR="00BA16E9" w:rsidRDefault="00BA16E9" w:rsidP="00BA16E9">
      <w:pPr>
        <w:pStyle w:val="IntenseQuote"/>
        <w:pBdr>
          <w:bottom w:val="none" w:sz="0" w:space="0" w:color="auto"/>
        </w:pBdr>
        <w:spacing w:before="0" w:after="0"/>
        <w:jc w:val="center"/>
        <w:rPr>
          <w:rFonts w:ascii="Sylfaen" w:hAnsi="Sylfaen"/>
          <w:i w:val="0"/>
          <w:color w:val="auto"/>
          <w:sz w:val="28"/>
          <w:szCs w:val="28"/>
          <w:u w:val="single"/>
          <w:lang w:val="ka-GE"/>
        </w:rPr>
      </w:pPr>
      <w:r>
        <w:rPr>
          <w:rFonts w:ascii="Sylfaen" w:hAnsi="Sylfaen"/>
          <w:i w:val="0"/>
          <w:color w:val="auto"/>
          <w:sz w:val="28"/>
          <w:szCs w:val="28"/>
          <w:u w:val="single"/>
          <w:lang w:val="ka-GE"/>
        </w:rPr>
        <w:t xml:space="preserve">ამერიკის შეერთებული შტატებისა და საქართველოს ორმხრივი თანამშრომლობა </w:t>
      </w:r>
    </w:p>
    <w:p w:rsidR="00BA16E9" w:rsidRDefault="00BA16E9" w:rsidP="00BA16E9">
      <w:pPr>
        <w:rPr>
          <w:rFonts w:ascii="Sylfaen" w:hAnsi="Sylfaen"/>
          <w:lang w:val="ka-GE"/>
        </w:rPr>
      </w:pPr>
    </w:p>
    <w:p w:rsidR="00BA16E9" w:rsidRDefault="00BA16E9" w:rsidP="00BA16E9">
      <w:pPr>
        <w:rPr>
          <w:rFonts w:ascii="Sylfaen" w:hAnsi="Sylfaen"/>
          <w:lang w:val="ka-GE"/>
        </w:rPr>
      </w:pPr>
    </w:p>
    <w:p w:rsidR="00BA16E9" w:rsidRDefault="00BA16E9" w:rsidP="00BA16E9">
      <w:pPr>
        <w:rPr>
          <w:rFonts w:ascii="Sylfaen" w:hAnsi="Sylfaen"/>
          <w:lang w:val="ka-GE"/>
        </w:rPr>
      </w:pPr>
    </w:p>
    <w:p w:rsidR="00BA16E9" w:rsidRPr="004E68B3" w:rsidRDefault="00BA16E9" w:rsidP="00BA16E9">
      <w:pPr>
        <w:shd w:val="clear" w:color="auto" w:fill="FFFFFF" w:themeFill="background1"/>
        <w:tabs>
          <w:tab w:val="right" w:pos="9360"/>
        </w:tabs>
        <w:jc w:val="both"/>
        <w:rPr>
          <w:rFonts w:ascii="Sylfaen" w:hAnsi="Sylfaen" w:cs="Sylfaen"/>
          <w:lang w:val="ka-GE"/>
        </w:rPr>
      </w:pPr>
      <w:r w:rsidRPr="004E68B3">
        <w:rPr>
          <w:rFonts w:ascii="Sylfaen" w:hAnsi="Sylfaen" w:cs="Sylfaen"/>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lang w:val="ka-GE"/>
        </w:rPr>
        <w:t>,</w:t>
      </w:r>
      <w:r w:rsidRPr="004E68B3">
        <w:rPr>
          <w:rFonts w:ascii="Sylfaen" w:hAnsi="Sylfaen" w:cs="Sylfaen"/>
          <w:lang w:val="ka-GE"/>
        </w:rPr>
        <w:t xml:space="preserve"> ჯერ კიდევ</w:t>
      </w:r>
      <w:r w:rsidRPr="00BA16E9">
        <w:rPr>
          <w:rFonts w:ascii="Sylfaen" w:hAnsi="Sylfaen" w:cs="Sylfaen"/>
          <w:lang w:val="ka-GE"/>
        </w:rPr>
        <w:t>,</w:t>
      </w:r>
      <w:r w:rsidRPr="004E68B3">
        <w:rPr>
          <w:rFonts w:ascii="Sylfaen" w:hAnsi="Sylfaen" w:cs="Sylfaen"/>
          <w:lang w:val="ka-GE"/>
        </w:rPr>
        <w:t xml:space="preserve"> გასული საუკუნის 90-ანი წლებიდან დაიწყო. </w:t>
      </w:r>
    </w:p>
    <w:p w:rsidR="00BA16E9" w:rsidRPr="004E68B3" w:rsidRDefault="00BA16E9" w:rsidP="00BA16E9">
      <w:pPr>
        <w:shd w:val="clear" w:color="auto" w:fill="FFFFFF" w:themeFill="background1"/>
        <w:tabs>
          <w:tab w:val="right" w:pos="9360"/>
        </w:tabs>
        <w:jc w:val="both"/>
        <w:rPr>
          <w:rFonts w:ascii="Sylfaen" w:hAnsi="Sylfaen" w:cs="Sylfaen"/>
          <w:lang w:val="ka-GE"/>
        </w:rPr>
      </w:pPr>
      <w:r w:rsidRPr="004E68B3">
        <w:rPr>
          <w:rFonts w:ascii="Sylfaen" w:hAnsi="Sylfaen" w:cs="Sylfaen"/>
          <w:lang w:val="ka-GE"/>
        </w:rPr>
        <w:t>აშშ-</w:t>
      </w:r>
      <w:r>
        <w:rPr>
          <w:rFonts w:ascii="Sylfaen" w:hAnsi="Sylfaen" w:cs="Sylfaen"/>
          <w:lang w:val="ka-GE"/>
        </w:rPr>
        <w:t>ი</w:t>
      </w:r>
      <w:r w:rsidRPr="004E68B3">
        <w:rPr>
          <w:rFonts w:ascii="Sylfaen" w:hAnsi="Sylfaen" w:cs="Sylfaen"/>
          <w:lang w:val="ka-GE"/>
        </w:rPr>
        <w:t xml:space="preserve">ს უზარმაზარმა ტექნიკურმა და ფინანსურმა მხარდაჭერამ ქართველ მეცნიერებს საშუალება მისცა ტრენინგების და გაცვლითი ვიზიტების </w:t>
      </w:r>
      <w:r>
        <w:rPr>
          <w:rFonts w:ascii="Sylfaen" w:hAnsi="Sylfaen" w:cs="Sylfaen"/>
          <w:lang w:val="ka-GE"/>
        </w:rPr>
        <w:t>საფუძველზე</w:t>
      </w:r>
      <w:r w:rsidRPr="004E68B3">
        <w:rPr>
          <w:rFonts w:ascii="Sylfaen" w:hAnsi="Sylfaen" w:cs="Sylfaen"/>
          <w:lang w:val="ka-GE"/>
        </w:rPr>
        <w:t xml:space="preserve"> გაეზიარებინათ საერთაშორისო ცოდნა-გამოცდილება; ასობით კვლევითი პროექტი, რომელიც ემსახურებოდა ქვეყნის 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სამინისტროსა და </w:t>
      </w:r>
      <w:r w:rsidRPr="004E68B3">
        <w:rPr>
          <w:rFonts w:ascii="Sylfaen" w:hAnsi="Sylfaen" w:cs="Sylfaen"/>
          <w:sz w:val="24"/>
          <w:szCs w:val="24"/>
          <w:lang w:val="ka-GE"/>
        </w:rPr>
        <w:t xml:space="preserve">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Pr>
          <w:rFonts w:ascii="Sylfaen" w:hAnsi="Sylfaen" w:cs="Sylfaen"/>
          <w:sz w:val="24"/>
          <w:szCs w:val="24"/>
          <w:lang w:val="ka-GE"/>
        </w:rPr>
        <w:t>ნაციონალური</w:t>
      </w:r>
      <w:r w:rsidRPr="004E68B3">
        <w:rPr>
          <w:rFonts w:ascii="Sylfaen" w:hAnsi="Sylfaen" w:cs="Sylfaen"/>
          <w:sz w:val="24"/>
          <w:szCs w:val="24"/>
          <w:lang w:val="ka-GE"/>
        </w:rPr>
        <w:t xml:space="preserve"> </w:t>
      </w:r>
      <w:r>
        <w:rPr>
          <w:rFonts w:ascii="Sylfaen" w:hAnsi="Sylfaen" w:cs="Sylfaen"/>
          <w:sz w:val="24"/>
          <w:szCs w:val="24"/>
          <w:lang w:val="ka-GE"/>
        </w:rPr>
        <w:t>ინსტიტუტები</w:t>
      </w:r>
      <w:r w:rsidRPr="004E68B3">
        <w:rPr>
          <w:rFonts w:ascii="Sylfaen" w:hAnsi="Sylfaen" w:cs="Sylfaen"/>
          <w:sz w:val="24"/>
          <w:szCs w:val="24"/>
          <w:lang w:val="ka-GE"/>
        </w:rPr>
        <w:t xml:space="preserve"> (NIH) და მის ქვეშ არსებული </w:t>
      </w:r>
      <w:r>
        <w:rPr>
          <w:rFonts w:ascii="Sylfaen" w:hAnsi="Sylfaen" w:cs="Sylfaen"/>
          <w:sz w:val="24"/>
          <w:szCs w:val="24"/>
          <w:lang w:val="ka-GE"/>
        </w:rPr>
        <w:t>სააგენტოები</w:t>
      </w:r>
      <w:r w:rsidRPr="004E68B3">
        <w:rPr>
          <w:rFonts w:ascii="Sylfaen" w:hAnsi="Sylfaen" w:cs="Sylfaen"/>
          <w:sz w:val="24"/>
          <w:szCs w:val="24"/>
          <w:lang w:val="ka-GE"/>
        </w:rPr>
        <w:t>: Fogarty</w:t>
      </w:r>
      <w:r>
        <w:rPr>
          <w:rFonts w:ascii="Sylfaen" w:hAnsi="Sylfaen" w:cs="Sylfaen"/>
          <w:sz w:val="24"/>
          <w:szCs w:val="24"/>
          <w:lang w:val="ka-GE"/>
        </w:rPr>
        <w:t xml:space="preserve"> </w:t>
      </w:r>
      <w:r w:rsidRPr="004E68B3">
        <w:rPr>
          <w:rFonts w:ascii="Sylfaen" w:hAnsi="Sylfaen" w:cs="Sylfaen"/>
          <w:sz w:val="24"/>
          <w:szCs w:val="24"/>
          <w:lang w:val="ka-GE"/>
        </w:rPr>
        <w:t>International Center, NIIAD, NCI</w:t>
      </w:r>
      <w:r>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Pr="00C50820">
        <w:rPr>
          <w:rFonts w:ascii="Sylfaen" w:hAnsi="Sylfaen" w:cs="Sylfaen"/>
          <w:sz w:val="24"/>
          <w:szCs w:val="24"/>
          <w:lang w:val="ka-GE"/>
        </w:rPr>
        <w:t>BTEP</w:t>
      </w:r>
      <w:r>
        <w:rPr>
          <w:rFonts w:ascii="Sylfaen" w:hAnsi="Sylfaen" w:cs="Sylfaen"/>
          <w:sz w:val="24"/>
          <w:szCs w:val="24"/>
          <w:lang w:val="ka-GE"/>
        </w:rPr>
        <w:t xml:space="preserve">, </w:t>
      </w:r>
      <w:r w:rsidRPr="00C50820">
        <w:rPr>
          <w:rFonts w:ascii="Sylfaen" w:hAnsi="Sylfaen" w:cs="Sylfaen"/>
          <w:sz w:val="24"/>
          <w:szCs w:val="24"/>
          <w:lang w:val="ka-GE"/>
        </w:rPr>
        <w:t xml:space="preserve">ISTC </w:t>
      </w:r>
      <w:r>
        <w:rPr>
          <w:rFonts w:ascii="Sylfaen" w:hAnsi="Sylfaen" w:cs="Sylfaen"/>
          <w:sz w:val="24"/>
          <w:szCs w:val="24"/>
          <w:lang w:val="ka-GE"/>
        </w:rPr>
        <w:t>პროგრამებით.</w:t>
      </w:r>
      <w:r w:rsidRPr="00C50820">
        <w:rPr>
          <w:rFonts w:ascii="Sylfaen" w:hAnsi="Sylfaen" w:cs="Sylfaen"/>
          <w:sz w:val="24"/>
          <w:szCs w:val="24"/>
          <w:lang w:val="ka-GE"/>
        </w:rPr>
        <w:t xml:space="preserve"> </w:t>
      </w:r>
      <w:r>
        <w:rPr>
          <w:rFonts w:ascii="Sylfaen" w:hAnsi="Sylfaen" w:cs="Sylfaen"/>
          <w:sz w:val="24"/>
          <w:szCs w:val="24"/>
          <w:lang w:val="ka-GE"/>
        </w:rPr>
        <w:t>ცენტრს პარტნიორული ურთიერთობები აკავშირებს უოლტერ რიდის არმიის სამეცნიერო-კვლევით ინსტიტუტთან (WRAIR);</w:t>
      </w:r>
      <w:r w:rsidRPr="00C50820">
        <w:rPr>
          <w:rFonts w:ascii="Sylfaen" w:hAnsi="Sylfaen" w:cs="Sylfaen"/>
          <w:sz w:val="24"/>
          <w:szCs w:val="24"/>
          <w:lang w:val="ka-GE"/>
        </w:rPr>
        <w:t xml:space="preserve"> </w:t>
      </w:r>
      <w:r>
        <w:rPr>
          <w:rFonts w:ascii="Sylfaen" w:hAnsi="Sylfaen" w:cs="Sylfaen"/>
          <w:sz w:val="24"/>
          <w:szCs w:val="24"/>
          <w:lang w:val="ka-GE"/>
        </w:rPr>
        <w:t>ვაშინგტონის ჯანმრთელობის მეტრიკებისა და შეფასების ინსტიტუტთან (IHME);</w:t>
      </w:r>
      <w:r w:rsidRPr="00C50820">
        <w:rPr>
          <w:rFonts w:ascii="Sylfaen" w:hAnsi="Sylfaen" w:cs="Sylfaen"/>
          <w:sz w:val="24"/>
          <w:szCs w:val="24"/>
          <w:lang w:val="ka-GE"/>
        </w:rPr>
        <w:t xml:space="preserve"> </w:t>
      </w:r>
      <w:r>
        <w:rPr>
          <w:rFonts w:ascii="Sylfaen" w:hAnsi="Sylfaen" w:cs="Sylfaen"/>
          <w:sz w:val="24"/>
          <w:szCs w:val="24"/>
          <w:lang w:val="ka-GE"/>
        </w:rPr>
        <w:t xml:space="preserve"> </w:t>
      </w:r>
      <w:r w:rsidRPr="00624F4C">
        <w:rPr>
          <w:rFonts w:ascii="Sylfaen" w:hAnsi="Sylfaen" w:cs="Sylfaen"/>
          <w:sz w:val="24"/>
          <w:szCs w:val="24"/>
          <w:lang w:val="ka-GE"/>
        </w:rPr>
        <w:t>Bloomberg Philanthropies</w:t>
      </w:r>
      <w:r>
        <w:rPr>
          <w:rFonts w:ascii="Sylfaen" w:hAnsi="Sylfaen" w:cs="Sylfaen"/>
          <w:sz w:val="24"/>
          <w:szCs w:val="24"/>
          <w:lang w:val="ka-GE"/>
        </w:rPr>
        <w:t>-თან</w:t>
      </w:r>
      <w:r w:rsidRPr="00624F4C">
        <w:rPr>
          <w:rFonts w:ascii="Sylfaen" w:hAnsi="Sylfaen" w:cs="Sylfaen"/>
          <w:sz w:val="24"/>
          <w:szCs w:val="24"/>
          <w:lang w:val="ka-GE"/>
        </w:rPr>
        <w:t>, Global Healing</w:t>
      </w:r>
      <w:r>
        <w:rPr>
          <w:rFonts w:ascii="Sylfaen" w:hAnsi="Sylfaen" w:cs="Sylfaen"/>
          <w:sz w:val="24"/>
          <w:szCs w:val="24"/>
          <w:lang w:val="ka-GE"/>
        </w:rPr>
        <w:t>-თან</w:t>
      </w:r>
      <w:r w:rsidRPr="00624F4C">
        <w:rPr>
          <w:rFonts w:ascii="Sylfaen" w:hAnsi="Sylfaen" w:cs="Sylfaen"/>
          <w:sz w:val="24"/>
          <w:szCs w:val="24"/>
          <w:lang w:val="ka-GE"/>
        </w:rPr>
        <w:t xml:space="preserve">, </w:t>
      </w:r>
      <w:r>
        <w:rPr>
          <w:rFonts w:ascii="Sylfaen" w:hAnsi="Sylfaen" w:cs="Sylfaen"/>
          <w:sz w:val="24"/>
          <w:szCs w:val="24"/>
          <w:lang w:val="ka-GE"/>
        </w:rPr>
        <w:t xml:space="preserve">აშშ-ს სმენის შეფასებისა და მართვის ნაციონალურ ინსტიტუტთან; ლოს-ალამოსის ეროვნულ </w:t>
      </w:r>
      <w:r>
        <w:rPr>
          <w:rFonts w:ascii="Sylfaen" w:hAnsi="Sylfaen" w:cs="Sylfaen"/>
          <w:sz w:val="24"/>
          <w:szCs w:val="24"/>
          <w:lang w:val="ka-GE"/>
        </w:rPr>
        <w:lastRenderedPageBreak/>
        <w:t xml:space="preserve">ლაბორატორიასთან; ფლორიდის, მერილენდის, ემორის, ჯონს ჰოპკინსის, ჩრ. არიზონას უნივერსიტეტებთან.  </w:t>
      </w:r>
      <w:r w:rsidRPr="00624F4C">
        <w:rPr>
          <w:rFonts w:ascii="Sylfaen" w:hAnsi="Sylfaen" w:cs="Sylfaen"/>
          <w:sz w:val="24"/>
          <w:szCs w:val="24"/>
          <w:lang w:val="ka-GE"/>
        </w:rPr>
        <w:t xml:space="preserve"> </w:t>
      </w:r>
      <w:r>
        <w:rPr>
          <w:rFonts w:ascii="Sylfaen" w:hAnsi="Sylfaen" w:cs="Sylfaen"/>
          <w:sz w:val="24"/>
          <w:szCs w:val="24"/>
          <w:lang w:val="ka-GE"/>
        </w:rPr>
        <w:t xml:space="preserve">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ჩამოთვლილი ორგანიზაციებიდან 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 xml:space="preserve">თან. 1996 წელს </w:t>
      </w:r>
      <w:r w:rsidRPr="00566072">
        <w:rPr>
          <w:rFonts w:ascii="Sylfaen" w:hAnsi="Sylfaen" w:cs="Sylfaen"/>
          <w:sz w:val="24"/>
          <w:szCs w:val="24"/>
          <w:lang w:val="ka-GE"/>
        </w:rPr>
        <w:t>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 xml:space="preserve">.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w:t>
      </w:r>
      <w:r w:rsidRPr="009F6844">
        <w:rPr>
          <w:rFonts w:ascii="Sylfaen" w:hAnsi="Sylfaen" w:cs="Sylfaen"/>
          <w:sz w:val="24"/>
          <w:szCs w:val="24"/>
          <w:lang w:val="ka-GE"/>
        </w:rPr>
        <w:t>CDC</w:t>
      </w:r>
      <w:r>
        <w:rPr>
          <w:rFonts w:ascii="Sylfaen" w:hAnsi="Sylfaen" w:cs="Sylfaen"/>
          <w:sz w:val="24"/>
          <w:szCs w:val="24"/>
          <w:lang w:val="ka-GE"/>
        </w:rPr>
        <w:t xml:space="preserve">-ის </w:t>
      </w:r>
      <w:r w:rsidRPr="009F6844">
        <w:rPr>
          <w:rFonts w:ascii="Sylfaen" w:hAnsi="Sylfaen" w:cs="Sylfaen"/>
          <w:sz w:val="24"/>
          <w:szCs w:val="24"/>
          <w:lang w:val="ka-GE"/>
        </w:rPr>
        <w:t xml:space="preserve">საველე ეპიდემიოლოგიური და ლაბორატორიული სწავლების პროგრამის (FELTP)  </w:t>
      </w:r>
      <w:r>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Pr="009F6844" w:rsidRDefault="00BA16E9" w:rsidP="00BA16E9">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Pr>
          <w:rFonts w:ascii="Sylfaen" w:hAnsi="Sylfaen" w:cs="Sylfaen"/>
          <w:sz w:val="24"/>
          <w:szCs w:val="24"/>
          <w:lang w:val="ka-GE"/>
        </w:rPr>
        <w:t>ფართოება</w:t>
      </w:r>
      <w:r w:rsidRPr="009F6844">
        <w:rPr>
          <w:sz w:val="24"/>
          <w:szCs w:val="24"/>
          <w:lang w:val="ka-GE"/>
        </w:rPr>
        <w:t xml:space="preserve"> </w:t>
      </w:r>
      <w:r>
        <w:rPr>
          <w:rFonts w:ascii="Sylfaen" w:hAnsi="Sylfaen"/>
          <w:sz w:val="24"/>
          <w:szCs w:val="24"/>
          <w:lang w:val="ka-GE"/>
        </w:rPr>
        <w:t xml:space="preserve">ოკუპირებული ტეროტორიებიდან დევნილთა,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Pr>
          <w:sz w:val="24"/>
          <w:szCs w:val="24"/>
          <w:lang w:val="ka-GE"/>
        </w:rPr>
        <w:t xml:space="preserve">, </w:t>
      </w:r>
      <w:r w:rsidRPr="009F6844">
        <w:rPr>
          <w:rFonts w:ascii="Sylfaen" w:hAnsi="Sylfaen" w:cs="Sylfaen"/>
          <w:sz w:val="24"/>
          <w:szCs w:val="24"/>
          <w:lang w:val="ka-GE"/>
        </w:rPr>
        <w:t>ტუბერკულოზი</w:t>
      </w:r>
      <w:r>
        <w:rPr>
          <w:sz w:val="24"/>
          <w:szCs w:val="24"/>
          <w:lang w:val="ka-GE"/>
        </w:rPr>
        <w:t xml:space="preserve">, </w:t>
      </w:r>
      <w:r w:rsidRPr="009F6844">
        <w:rPr>
          <w:rFonts w:ascii="Sylfaen" w:hAnsi="Sylfaen" w:cs="Sylfaen"/>
          <w:sz w:val="24"/>
          <w:szCs w:val="24"/>
          <w:lang w:val="ka-GE"/>
        </w:rPr>
        <w:t>ნუტრიციოლოგია</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ს</w:t>
      </w:r>
      <w:r>
        <w:rPr>
          <w:rFonts w:ascii="Sylfaen" w:hAnsi="Sylfaen" w:cs="Sylfaen"/>
          <w:sz w:val="24"/>
          <w:szCs w:val="24"/>
          <w:lang w:val="ka-GE"/>
        </w:rPr>
        <w:t>ქესობრივად გადამდები დაავადებები</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ცენტრის საქმიანობის მისიის ფარგლებში, აგრეთვე, უმნიშვნელოვანეს როლს თამაშობს თავდაცვის საფრთხეების შემცირების სააგენტო (</w:t>
      </w:r>
      <w:r w:rsidRPr="00D00442">
        <w:rPr>
          <w:rFonts w:ascii="Sylfaen" w:hAnsi="Sylfaen" w:cs="Sylfaen"/>
          <w:sz w:val="24"/>
          <w:szCs w:val="24"/>
          <w:lang w:val="ka-GE"/>
        </w:rPr>
        <w:t xml:space="preserve">DTRA), </w:t>
      </w:r>
      <w:r>
        <w:rPr>
          <w:rFonts w:ascii="Sylfaen" w:hAnsi="Sylfaen" w:cs="Sylfaen"/>
          <w:sz w:val="24"/>
          <w:szCs w:val="24"/>
          <w:lang w:val="ka-GE"/>
        </w:rPr>
        <w:t>რომელიც აშშ-ს ერთიანი ბიოლოგიური ჩართულობის პროგრამის (</w:t>
      </w:r>
      <w:r w:rsidRPr="00D00442">
        <w:rPr>
          <w:rFonts w:ascii="Sylfaen" w:hAnsi="Sylfaen" w:cs="Sylfaen"/>
          <w:sz w:val="24"/>
          <w:szCs w:val="24"/>
          <w:lang w:val="ka-GE"/>
        </w:rPr>
        <w:t xml:space="preserve">CBEP) </w:t>
      </w:r>
      <w:r>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Pr="00AC0397">
        <w:rPr>
          <w:rFonts w:ascii="Sylfaen" w:hAnsi="Sylfaen" w:cs="Sylfaen"/>
          <w:sz w:val="24"/>
          <w:szCs w:val="24"/>
          <w:lang w:val="ka-GE"/>
        </w:rPr>
        <w:t xml:space="preserve">ზემოაღნიშნული </w:t>
      </w:r>
      <w:r>
        <w:rPr>
          <w:rFonts w:ascii="Sylfaen" w:hAnsi="Sylfaen" w:cs="Sylfaen"/>
          <w:sz w:val="24"/>
          <w:szCs w:val="24"/>
          <w:lang w:val="ka-GE"/>
        </w:rPr>
        <w:t>თანამშრომლობა</w:t>
      </w:r>
      <w:r w:rsidRPr="00AC0397">
        <w:rPr>
          <w:rFonts w:ascii="Sylfaen" w:hAnsi="Sylfaen" w:cs="Sylfaen"/>
          <w:sz w:val="24"/>
          <w:szCs w:val="24"/>
          <w:lang w:val="ka-GE"/>
        </w:rPr>
        <w:t xml:space="preserve"> </w:t>
      </w:r>
      <w:r>
        <w:rPr>
          <w:rFonts w:ascii="Sylfaen" w:hAnsi="Sylfaen" w:cs="Sylfaen"/>
          <w:sz w:val="24"/>
          <w:szCs w:val="24"/>
          <w:lang w:val="ka-GE"/>
        </w:rPr>
        <w:t>ხორციელდება</w:t>
      </w:r>
      <w:r w:rsidRPr="00AC0397">
        <w:rPr>
          <w:rFonts w:ascii="Sylfaen" w:hAnsi="Sylfaen" w:cs="Sylfaen"/>
          <w:sz w:val="24"/>
          <w:szCs w:val="24"/>
          <w:lang w:val="ka-GE"/>
        </w:rPr>
        <w:t xml:space="preserve"> „ერთიანი ჯანმრთელობის“ (One Health) პრინციპით, რომე</w:t>
      </w:r>
      <w:r>
        <w:rPr>
          <w:rFonts w:ascii="Sylfaen" w:hAnsi="Sylfaen" w:cs="Sylfaen"/>
          <w:sz w:val="24"/>
          <w:szCs w:val="24"/>
          <w:lang w:val="ka-GE"/>
        </w:rPr>
        <w:t>ლ</w:t>
      </w:r>
      <w:r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Pr>
          <w:rFonts w:ascii="Sylfaen" w:hAnsi="Sylfaen" w:cs="Sylfaen"/>
          <w:sz w:val="24"/>
          <w:szCs w:val="24"/>
          <w:lang w:val="ka-GE"/>
        </w:rPr>
        <w:t xml:space="preserve">. </w:t>
      </w:r>
      <w:r w:rsidRPr="00D00442">
        <w:rPr>
          <w:rFonts w:ascii="Sylfaen" w:hAnsi="Sylfaen" w:cs="Sylfaen"/>
          <w:sz w:val="24"/>
          <w:szCs w:val="24"/>
          <w:lang w:val="ka-GE"/>
        </w:rPr>
        <w:t>DTRA-</w:t>
      </w:r>
      <w:r>
        <w:rPr>
          <w:rFonts w:ascii="Sylfaen" w:hAnsi="Sylfaen" w:cs="Sylfaen"/>
          <w:sz w:val="24"/>
          <w:szCs w:val="24"/>
          <w:lang w:val="ka-GE"/>
        </w:rPr>
        <w:t xml:space="preserve">ს ხელშეწყობით შეიქმნა ერთიანი ლაბორატორიული და ეპიდზედამხედველობითი ქსელი ქვეყანაში, რომელშიც ჩართულნი არიან რეგიონული ზედამხედველობითი </w:t>
      </w:r>
      <w:r>
        <w:rPr>
          <w:rFonts w:ascii="Sylfaen" w:hAnsi="Sylfaen" w:cs="Sylfaen"/>
          <w:sz w:val="24"/>
          <w:szCs w:val="24"/>
          <w:lang w:val="ka-GE"/>
        </w:rPr>
        <w:lastRenderedPageBreak/>
        <w:t xml:space="preserve">ლაბორატორიები და 2013 წლიდან ცენტრალიზებულად ექვემდებარებიან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ბიოუსაფრთხეობის მე-3 დონის რეფერალურ ლაბორატორიას. </w:t>
      </w:r>
      <w:r w:rsidRPr="00AC0397">
        <w:rPr>
          <w:rFonts w:ascii="Sylfaen" w:hAnsi="Sylfaen" w:cs="Sylfaen"/>
          <w:sz w:val="24"/>
          <w:szCs w:val="24"/>
          <w:lang w:val="ka-GE"/>
        </w:rPr>
        <w:t xml:space="preserve">DTRA-ს </w:t>
      </w:r>
      <w:r>
        <w:rPr>
          <w:rFonts w:ascii="Sylfaen" w:hAnsi="Sylfaen" w:cs="Sylfaen"/>
          <w:sz w:val="24"/>
          <w:szCs w:val="24"/>
          <w:lang w:val="ka-GE"/>
        </w:rPr>
        <w:t xml:space="preserve">ტექნიკური და ფინანსური </w:t>
      </w:r>
      <w:r w:rsidRPr="00AC0397">
        <w:rPr>
          <w:rFonts w:ascii="Sylfaen" w:hAnsi="Sylfaen" w:cs="Sylfaen"/>
          <w:sz w:val="24"/>
          <w:szCs w:val="24"/>
          <w:lang w:val="ka-GE"/>
        </w:rPr>
        <w:t>მხარდაჭერა</w:t>
      </w:r>
      <w:r>
        <w:rPr>
          <w:rFonts w:ascii="Sylfaen" w:hAnsi="Sylfaen" w:cs="Sylfaen"/>
          <w:sz w:val="24"/>
          <w:szCs w:val="24"/>
          <w:lang w:val="ka-GE"/>
        </w:rPr>
        <w:t xml:space="preserve"> ლუგარის ცენტრის მშენებლობის, ადამიანური რესურსების გადამზადების (ბიოუსაფრთხოებაში, ენტომოლოგიაში, ლაბორატორიულ დიაგნოსტიკაში, ეპიდემიოლოგიაში, </w:t>
      </w:r>
      <w:r w:rsidRPr="009140C6">
        <w:rPr>
          <w:rFonts w:ascii="Sylfaen" w:hAnsi="Sylfaen" w:cs="Sylfaen"/>
          <w:sz w:val="24"/>
          <w:szCs w:val="24"/>
          <w:lang w:val="ka-GE"/>
        </w:rPr>
        <w:t>BMJ-</w:t>
      </w:r>
      <w:r>
        <w:rPr>
          <w:rFonts w:ascii="Sylfaen" w:hAnsi="Sylfaen" w:cs="Sylfaen"/>
          <w:sz w:val="24"/>
          <w:szCs w:val="24"/>
          <w:lang w:val="ka-GE"/>
        </w:rPr>
        <w:t xml:space="preserve">ის ფართემასშტაბიანი პროექტი კლინიკური მედიცინის ექიმებისთვის), ლაბორატორიული ინფრასტრუქტურისა და საქმიანობის განვითარების კუთხით ფასდაუდებელია. ლუგარის ცენტრი </w:t>
      </w:r>
      <w:r w:rsidRPr="00DD24FE">
        <w:rPr>
          <w:rFonts w:ascii="Sylfaen" w:hAnsi="Sylfaen" w:cs="Sylfaen"/>
          <w:sz w:val="24"/>
          <w:szCs w:val="24"/>
          <w:lang w:val="ka-GE"/>
        </w:rPr>
        <w:t xml:space="preserve">წარმოადგენს ქვეყნის ეპიდემიოლოგიური </w:t>
      </w:r>
      <w:r>
        <w:rPr>
          <w:rFonts w:ascii="Sylfaen" w:hAnsi="Sylfaen" w:cs="Sylfaen"/>
          <w:sz w:val="24"/>
          <w:szCs w:val="24"/>
          <w:lang w:val="ka-GE"/>
        </w:rPr>
        <w:t>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w:t>
      </w:r>
      <w:r w:rsidRPr="00DD24FE">
        <w:rPr>
          <w:rFonts w:ascii="Sylfaen" w:hAnsi="Sylfaen" w:cs="Sylfaen"/>
          <w:sz w:val="24"/>
          <w:szCs w:val="24"/>
          <w:lang w:val="ka-GE"/>
        </w:rPr>
        <w:t xml:space="preserve">აზჯანდაცვის სახელმწიფო პროგრამების </w:t>
      </w:r>
      <w:r>
        <w:rPr>
          <w:rFonts w:ascii="Sylfaen" w:hAnsi="Sylfaen" w:cs="Sylfaen"/>
          <w:sz w:val="24"/>
          <w:szCs w:val="24"/>
          <w:lang w:val="ka-GE"/>
        </w:rPr>
        <w:t xml:space="preserve">ლაბორატორიულ ზედამხედველობას, მონაწილეობს აშშ-ს </w:t>
      </w:r>
      <w:r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Pr="00DD24FE">
        <w:rPr>
          <w:rFonts w:ascii="Sylfaen" w:hAnsi="Sylfaen" w:cs="Sylfaen"/>
          <w:sz w:val="24"/>
          <w:szCs w:val="24"/>
          <w:lang w:val="ka-GE"/>
        </w:rPr>
        <w:t>კონსოლიდ</w:t>
      </w:r>
      <w:r>
        <w:rPr>
          <w:rFonts w:ascii="Sylfaen" w:hAnsi="Sylfaen" w:cs="Sylfaen"/>
          <w:sz w:val="24"/>
          <w:szCs w:val="24"/>
          <w:lang w:val="ka-GE"/>
        </w:rPr>
        <w:t>ირებულია ქვეყნის ყველა ბიოლოგიურად საშიში</w:t>
      </w:r>
      <w:r w:rsidRPr="00DD24FE">
        <w:rPr>
          <w:rFonts w:ascii="Sylfaen" w:hAnsi="Sylfaen" w:cs="Sylfaen"/>
          <w:sz w:val="24"/>
          <w:szCs w:val="24"/>
          <w:lang w:val="ka-GE"/>
        </w:rPr>
        <w:t xml:space="preserve"> </w:t>
      </w:r>
      <w:r>
        <w:rPr>
          <w:rFonts w:ascii="Sylfaen" w:hAnsi="Sylfaen" w:cs="Sylfaen"/>
          <w:sz w:val="24"/>
          <w:szCs w:val="24"/>
          <w:lang w:val="ka-GE"/>
        </w:rPr>
        <w:t xml:space="preserve">კულტურა და ა.შ.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ჩამოთვლილი ორმხრივი თანამშრომლობის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BA16E9" w:rsidRPr="00054001" w:rsidRDefault="00BA16E9" w:rsidP="00BA16E9">
      <w:pPr>
        <w:rPr>
          <w:rFonts w:ascii="Sylfaen" w:hAnsi="Sylfaen"/>
          <w:b/>
          <w:sz w:val="22"/>
          <w:szCs w:val="22"/>
          <w:lang w:val="ka-GE"/>
        </w:rPr>
      </w:pPr>
    </w:p>
    <w:p w:rsidR="00BA16E9" w:rsidRPr="00054001" w:rsidRDefault="00E812F9" w:rsidP="00BA16E9">
      <w:pPr>
        <w:rPr>
          <w:rFonts w:ascii="Sylfaen" w:hAnsi="Sylfaen"/>
          <w:b/>
          <w:lang w:val="ka-GE"/>
        </w:rPr>
      </w:pPr>
      <w:r w:rsidRPr="00054001">
        <w:rPr>
          <w:rFonts w:ascii="Sylfaen" w:hAnsi="Sylfaen"/>
          <w:b/>
          <w:highlight w:val="yellow"/>
          <w:lang w:val="ka-GE"/>
        </w:rPr>
        <w:t>DTRA</w:t>
      </w:r>
    </w:p>
    <w:p w:rsidR="00E812F9" w:rsidRPr="00054001" w:rsidRDefault="002B40CA" w:rsidP="002B40CA">
      <w:pPr>
        <w:tabs>
          <w:tab w:val="left" w:pos="2018"/>
        </w:tabs>
        <w:rPr>
          <w:rFonts w:ascii="Sylfaen" w:hAnsi="Sylfaen"/>
          <w:lang w:val="ka-GE"/>
        </w:rPr>
      </w:pPr>
      <w:r w:rsidRPr="00054001">
        <w:rPr>
          <w:rFonts w:ascii="Sylfaen" w:hAnsi="Sylfaen"/>
          <w:lang w:val="ka-GE"/>
        </w:rPr>
        <w:tab/>
      </w:r>
    </w:p>
    <w:p w:rsidR="002B40CA" w:rsidRPr="00054001" w:rsidRDefault="002B40CA" w:rsidP="002B40CA">
      <w:pPr>
        <w:tabs>
          <w:tab w:val="left" w:pos="2018"/>
        </w:tabs>
        <w:rPr>
          <w:rFonts w:ascii="Sylfaen" w:hAnsi="Sylfaen"/>
          <w:lang w:val="ka-GE"/>
        </w:rPr>
      </w:pPr>
      <w:r w:rsidRPr="00D2682E">
        <w:rPr>
          <w:noProof/>
        </w:rPr>
        <w:drawing>
          <wp:anchor distT="0" distB="0" distL="114300" distR="114300" simplePos="0" relativeHeight="251673600" behindDoc="0" locked="0" layoutInCell="1" allowOverlap="1" wp14:anchorId="1F183066" wp14:editId="7E057A9D">
            <wp:simplePos x="0" y="0"/>
            <wp:positionH relativeFrom="column">
              <wp:posOffset>-381635</wp:posOffset>
            </wp:positionH>
            <wp:positionV relativeFrom="paragraph">
              <wp:posOffset>17145</wp:posOffset>
            </wp:positionV>
            <wp:extent cx="1403985" cy="1403985"/>
            <wp:effectExtent l="0" t="0" r="5715" b="5715"/>
            <wp:wrapSquare wrapText="bothSides"/>
            <wp:docPr id="3" name="Picture 3" descr="Robert P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Po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98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0CA" w:rsidRPr="00054001" w:rsidRDefault="002B40CA" w:rsidP="002B40CA">
      <w:pPr>
        <w:pStyle w:val="Heading1"/>
        <w:shd w:val="clear" w:color="auto" w:fill="FFFFFF"/>
        <w:spacing w:before="0"/>
        <w:textAlignment w:val="baseline"/>
        <w:rPr>
          <w:lang w:val="ka-GE"/>
        </w:rPr>
      </w:pPr>
      <w:r w:rsidRPr="00054001">
        <w:rPr>
          <w:lang w:val="ka-GE"/>
        </w:rPr>
        <w:t>Robert Pope</w:t>
      </w:r>
    </w:p>
    <w:p w:rsidR="002B40CA" w:rsidRPr="00054001" w:rsidRDefault="002B40CA" w:rsidP="002B40CA">
      <w:pPr>
        <w:rPr>
          <w:b/>
          <w:lang w:val="ka-GE"/>
        </w:rPr>
      </w:pPr>
      <w:r w:rsidRPr="00054001">
        <w:rPr>
          <w:b/>
          <w:lang w:val="ka-GE"/>
        </w:rPr>
        <w:t>Director, Cooperative Threat Reduction Program at Defense Threat Reduction Agency</w:t>
      </w:r>
    </w:p>
    <w:p w:rsidR="002B40CA" w:rsidRPr="00D2682E" w:rsidRDefault="002B40CA" w:rsidP="002B40CA">
      <w:pPr>
        <w:rPr>
          <w:b/>
        </w:rPr>
      </w:pPr>
      <w:r w:rsidRPr="00D2682E">
        <w:rPr>
          <w:b/>
        </w:rPr>
        <w:t>Experience:</w:t>
      </w:r>
    </w:p>
    <w:tbl>
      <w:tblPr>
        <w:tblStyle w:val="TableGrid"/>
        <w:tblW w:w="0" w:type="auto"/>
        <w:tblLook w:val="04A0" w:firstRow="1" w:lastRow="0" w:firstColumn="1" w:lastColumn="0" w:noHBand="0" w:noVBand="1"/>
      </w:tblPr>
      <w:tblGrid>
        <w:gridCol w:w="1959"/>
        <w:gridCol w:w="5818"/>
      </w:tblGrid>
      <w:tr w:rsidR="002B40CA" w:rsidRPr="00D2682E" w:rsidTr="00D63D15">
        <w:tc>
          <w:tcPr>
            <w:tcW w:w="2358" w:type="dxa"/>
          </w:tcPr>
          <w:p w:rsidR="002B40CA" w:rsidRPr="00D2682E" w:rsidRDefault="002B40CA" w:rsidP="00D63D15">
            <w:pPr>
              <w:rPr>
                <w:b/>
                <w:sz w:val="22"/>
              </w:rPr>
            </w:pPr>
            <w:r w:rsidRPr="00D2682E">
              <w:rPr>
                <w:b/>
                <w:sz w:val="22"/>
              </w:rPr>
              <w:t>Nov 2017 – Present</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2016 – Present</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2015 – Jun 2016</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lastRenderedPageBreak/>
              <w:t>Jul 2013 – Jun 2015</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Jan 2013 – Jul 2013</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2010 – Dec 2012</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Jan 2007 – Jul 2009</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2005 – Dec 2006</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2004 – Jun 2005</w:t>
            </w:r>
          </w:p>
          <w:p w:rsidR="002B40CA" w:rsidRPr="00D2682E" w:rsidRDefault="002B40CA" w:rsidP="00D63D15">
            <w:pPr>
              <w:rPr>
                <w:b/>
                <w:sz w:val="22"/>
              </w:rPr>
            </w:pPr>
          </w:p>
          <w:p w:rsidR="002B40CA" w:rsidRPr="00D2682E" w:rsidRDefault="002B40CA" w:rsidP="00D63D15">
            <w:pPr>
              <w:rPr>
                <w:b/>
                <w:sz w:val="22"/>
              </w:rPr>
            </w:pPr>
          </w:p>
          <w:p w:rsidR="002B40CA" w:rsidRDefault="002B40CA" w:rsidP="00D63D15">
            <w:pPr>
              <w:rPr>
                <w:b/>
                <w:sz w:val="22"/>
              </w:rPr>
            </w:pPr>
            <w:r w:rsidRPr="00D2682E">
              <w:rPr>
                <w:b/>
                <w:sz w:val="22"/>
              </w:rPr>
              <w:t>Aug 1991 – Jun 2004</w:t>
            </w:r>
          </w:p>
          <w:p w:rsidR="002B40CA" w:rsidRPr="00D2682E" w:rsidRDefault="002B40CA" w:rsidP="00D63D15">
            <w:pPr>
              <w:rPr>
                <w:b/>
                <w:sz w:val="22"/>
              </w:rPr>
            </w:pPr>
          </w:p>
        </w:tc>
        <w:tc>
          <w:tcPr>
            <w:tcW w:w="7218" w:type="dxa"/>
          </w:tcPr>
          <w:p w:rsidR="002B40CA" w:rsidRPr="00D2682E" w:rsidRDefault="002B40CA" w:rsidP="00D63D15">
            <w:pPr>
              <w:rPr>
                <w:b/>
                <w:sz w:val="22"/>
              </w:rPr>
            </w:pPr>
            <w:r w:rsidRPr="00D2682E">
              <w:rPr>
                <w:b/>
                <w:sz w:val="22"/>
              </w:rPr>
              <w:lastRenderedPageBreak/>
              <w:t>Director, Cooperative Threat Reduction Program - Defense Threat Reduction Agency</w:t>
            </w:r>
          </w:p>
          <w:p w:rsidR="002B40CA" w:rsidRPr="00D2682E" w:rsidRDefault="002B40CA" w:rsidP="00D63D15">
            <w:pPr>
              <w:rPr>
                <w:b/>
                <w:sz w:val="22"/>
              </w:rPr>
            </w:pPr>
          </w:p>
          <w:p w:rsidR="002B40CA" w:rsidRPr="00D2682E" w:rsidRDefault="002B40CA" w:rsidP="00D63D15">
            <w:pPr>
              <w:rPr>
                <w:b/>
                <w:sz w:val="22"/>
              </w:rPr>
            </w:pPr>
            <w:r w:rsidRPr="00D2682E">
              <w:rPr>
                <w:b/>
                <w:sz w:val="22"/>
              </w:rPr>
              <w:t>Deputy Director, Operations, Readiness, and Exercises - Defense Threat Reduction Agency</w:t>
            </w:r>
          </w:p>
          <w:p w:rsidR="002B40CA" w:rsidRPr="00D2682E" w:rsidRDefault="002B40CA" w:rsidP="00D63D15">
            <w:pPr>
              <w:rPr>
                <w:b/>
                <w:sz w:val="22"/>
              </w:rPr>
            </w:pPr>
          </w:p>
          <w:p w:rsidR="002B40CA" w:rsidRPr="00D2682E" w:rsidRDefault="002B40CA" w:rsidP="00D63D15">
            <w:pPr>
              <w:rPr>
                <w:b/>
                <w:sz w:val="22"/>
              </w:rPr>
            </w:pPr>
            <w:r w:rsidRPr="00D2682E">
              <w:rPr>
                <w:b/>
                <w:sz w:val="22"/>
              </w:rPr>
              <w:t>Deputy Director, Cooperative Threat Reduction - Defense Threat Reduction Agency</w:t>
            </w:r>
          </w:p>
          <w:p w:rsidR="002B40CA" w:rsidRPr="00D2682E" w:rsidRDefault="002B40CA" w:rsidP="00D63D15">
            <w:pPr>
              <w:rPr>
                <w:b/>
                <w:sz w:val="22"/>
              </w:rPr>
            </w:pPr>
          </w:p>
          <w:p w:rsidR="002B40CA" w:rsidRPr="00D2682E" w:rsidRDefault="002B40CA" w:rsidP="00D63D15">
            <w:pPr>
              <w:rPr>
                <w:b/>
                <w:sz w:val="22"/>
              </w:rPr>
            </w:pPr>
            <w:r w:rsidRPr="00D2682E">
              <w:rPr>
                <w:b/>
                <w:sz w:val="22"/>
              </w:rPr>
              <w:t>Chief, Program Integration Division - Defense Threat Reduction Agency</w:t>
            </w:r>
          </w:p>
          <w:p w:rsidR="002B40CA" w:rsidRPr="00D2682E" w:rsidRDefault="002B40CA" w:rsidP="00D63D15">
            <w:pPr>
              <w:rPr>
                <w:b/>
                <w:sz w:val="22"/>
              </w:rPr>
            </w:pPr>
          </w:p>
          <w:p w:rsidR="002B40CA" w:rsidRDefault="002B40CA" w:rsidP="00D63D15">
            <w:pPr>
              <w:rPr>
                <w:b/>
                <w:sz w:val="22"/>
              </w:rPr>
            </w:pPr>
          </w:p>
          <w:p w:rsidR="002B40CA" w:rsidRPr="00D2682E" w:rsidRDefault="002B40CA" w:rsidP="00D63D15">
            <w:pPr>
              <w:rPr>
                <w:b/>
                <w:sz w:val="22"/>
              </w:rPr>
            </w:pPr>
            <w:r w:rsidRPr="00D2682E">
              <w:rPr>
                <w:b/>
                <w:sz w:val="22"/>
              </w:rPr>
              <w:t>Deputy Chief, Security Cooperation Division - United States Central Command (CENTCOM)</w:t>
            </w:r>
          </w:p>
          <w:p w:rsidR="002B40CA" w:rsidRPr="00D2682E" w:rsidRDefault="002B40CA" w:rsidP="00D63D15">
            <w:pPr>
              <w:rPr>
                <w:b/>
                <w:sz w:val="22"/>
              </w:rPr>
            </w:pPr>
          </w:p>
          <w:p w:rsidR="002B40CA" w:rsidRPr="00D2682E" w:rsidRDefault="002B40CA" w:rsidP="00D63D15">
            <w:pPr>
              <w:rPr>
                <w:b/>
                <w:sz w:val="22"/>
              </w:rPr>
            </w:pPr>
            <w:r w:rsidRPr="00D2682E">
              <w:rPr>
                <w:b/>
                <w:sz w:val="22"/>
              </w:rPr>
              <w:t>Chief, South Asia Branch - United States Central Command (CENTCOM)</w:t>
            </w:r>
          </w:p>
          <w:p w:rsidR="002B40CA" w:rsidRPr="00D2682E" w:rsidRDefault="002B40CA" w:rsidP="00D63D15">
            <w:pPr>
              <w:rPr>
                <w:b/>
                <w:sz w:val="22"/>
              </w:rPr>
            </w:pPr>
          </w:p>
          <w:p w:rsidR="002B40CA" w:rsidRPr="00D2682E" w:rsidRDefault="002B40CA" w:rsidP="00D63D15">
            <w:pPr>
              <w:rPr>
                <w:b/>
                <w:sz w:val="22"/>
              </w:rPr>
            </w:pPr>
            <w:r w:rsidRPr="00D2682E">
              <w:rPr>
                <w:b/>
                <w:sz w:val="22"/>
              </w:rPr>
              <w:t>Chief, Research and Assessment Division, Air Force Public Affairs - United States Air Force</w:t>
            </w:r>
          </w:p>
          <w:p w:rsidR="002B40CA" w:rsidRPr="00D2682E" w:rsidRDefault="002B40CA" w:rsidP="00D63D15">
            <w:pPr>
              <w:rPr>
                <w:b/>
                <w:sz w:val="22"/>
              </w:rPr>
            </w:pPr>
          </w:p>
          <w:p w:rsidR="002B40CA" w:rsidRPr="00D2682E" w:rsidRDefault="002B40CA" w:rsidP="00D63D15">
            <w:pPr>
              <w:rPr>
                <w:b/>
                <w:sz w:val="22"/>
              </w:rPr>
            </w:pPr>
            <w:r w:rsidRPr="00D2682E">
              <w:rPr>
                <w:b/>
                <w:sz w:val="22"/>
              </w:rPr>
              <w:t>Chief, Long Range Strategy and Policy - United States Air Forces in Europe</w:t>
            </w:r>
          </w:p>
          <w:p w:rsidR="002B40CA" w:rsidRPr="00D2682E" w:rsidRDefault="002B40CA" w:rsidP="00D63D15">
            <w:pPr>
              <w:rPr>
                <w:b/>
                <w:sz w:val="22"/>
              </w:rPr>
            </w:pPr>
          </w:p>
          <w:p w:rsidR="002B40CA" w:rsidRPr="00D2682E" w:rsidRDefault="002B40CA" w:rsidP="00D63D15">
            <w:pPr>
              <w:rPr>
                <w:b/>
                <w:sz w:val="22"/>
              </w:rPr>
            </w:pPr>
            <w:r w:rsidRPr="00D2682E">
              <w:rPr>
                <w:b/>
                <w:sz w:val="22"/>
              </w:rPr>
              <w:t xml:space="preserve">Chief, </w:t>
            </w:r>
            <w:proofErr w:type="spellStart"/>
            <w:r w:rsidRPr="00D2682E">
              <w:rPr>
                <w:b/>
                <w:sz w:val="22"/>
              </w:rPr>
              <w:t>Counterproliferation</w:t>
            </w:r>
            <w:proofErr w:type="spellEnd"/>
            <w:r w:rsidRPr="00D2682E">
              <w:rPr>
                <w:b/>
                <w:sz w:val="22"/>
              </w:rPr>
              <w:t xml:space="preserve"> Plans and Policy - United States Air Forces in Europe</w:t>
            </w:r>
          </w:p>
          <w:p w:rsidR="002B40CA" w:rsidRPr="00D2682E" w:rsidRDefault="002B40CA" w:rsidP="00D63D15">
            <w:pPr>
              <w:rPr>
                <w:b/>
                <w:sz w:val="22"/>
              </w:rPr>
            </w:pPr>
          </w:p>
          <w:p w:rsidR="002B40CA" w:rsidRPr="00D2682E" w:rsidRDefault="002B40CA" w:rsidP="00D63D15">
            <w:pPr>
              <w:rPr>
                <w:b/>
                <w:sz w:val="22"/>
              </w:rPr>
            </w:pPr>
            <w:r w:rsidRPr="00D2682E">
              <w:rPr>
                <w:b/>
                <w:sz w:val="22"/>
              </w:rPr>
              <w:t>Various Military Assignments - United States Air Force</w:t>
            </w:r>
          </w:p>
        </w:tc>
      </w:tr>
    </w:tbl>
    <w:p w:rsidR="002B40CA" w:rsidRDefault="002B40CA" w:rsidP="002B40CA">
      <w:pPr>
        <w:rPr>
          <w:b/>
        </w:rPr>
      </w:pPr>
    </w:p>
    <w:p w:rsidR="002B40CA" w:rsidRPr="00D2682E" w:rsidRDefault="002B40CA" w:rsidP="002B40CA">
      <w:pPr>
        <w:rPr>
          <w:b/>
        </w:rPr>
      </w:pPr>
      <w:r w:rsidRPr="00D2682E">
        <w:rPr>
          <w:b/>
        </w:rPr>
        <w:t>Education:</w:t>
      </w:r>
    </w:p>
    <w:tbl>
      <w:tblPr>
        <w:tblStyle w:val="TableGrid"/>
        <w:tblW w:w="0" w:type="auto"/>
        <w:tblLook w:val="04A0" w:firstRow="1" w:lastRow="0" w:firstColumn="1" w:lastColumn="0" w:noHBand="0" w:noVBand="1"/>
      </w:tblPr>
      <w:tblGrid>
        <w:gridCol w:w="2358"/>
        <w:gridCol w:w="7218"/>
      </w:tblGrid>
      <w:tr w:rsidR="002B40CA" w:rsidRPr="00D2682E" w:rsidTr="00D63D15">
        <w:tc>
          <w:tcPr>
            <w:tcW w:w="2358" w:type="dxa"/>
          </w:tcPr>
          <w:p w:rsidR="002B40CA" w:rsidRPr="00D2682E" w:rsidRDefault="002B40CA" w:rsidP="00D63D15">
            <w:pPr>
              <w:rPr>
                <w:b/>
                <w:sz w:val="22"/>
              </w:rPr>
            </w:pPr>
            <w:r w:rsidRPr="00D2682E">
              <w:rPr>
                <w:b/>
                <w:sz w:val="22"/>
              </w:rPr>
              <w:t>2009 – 2010</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2003 – 2004</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1995 – 1998</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1991 – 1993</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1987 – 1991</w:t>
            </w:r>
          </w:p>
          <w:p w:rsidR="002B40CA" w:rsidRPr="00D2682E" w:rsidRDefault="002B40CA" w:rsidP="00D63D15">
            <w:pPr>
              <w:rPr>
                <w:b/>
                <w:sz w:val="22"/>
              </w:rPr>
            </w:pPr>
          </w:p>
        </w:tc>
        <w:tc>
          <w:tcPr>
            <w:tcW w:w="7218" w:type="dxa"/>
          </w:tcPr>
          <w:p w:rsidR="002B40CA" w:rsidRPr="00D2682E" w:rsidRDefault="002B40CA" w:rsidP="00D63D15">
            <w:pPr>
              <w:rPr>
                <w:b/>
                <w:sz w:val="22"/>
              </w:rPr>
            </w:pPr>
            <w:r w:rsidRPr="00D2682E">
              <w:rPr>
                <w:b/>
                <w:sz w:val="22"/>
              </w:rPr>
              <w:t xml:space="preserve">Harvard University, John F. Kennedy School of Government - National Defense Fellowship </w:t>
            </w:r>
          </w:p>
          <w:p w:rsidR="002B40CA" w:rsidRPr="00D2682E" w:rsidRDefault="002B40CA" w:rsidP="00D63D15">
            <w:pPr>
              <w:rPr>
                <w:b/>
                <w:sz w:val="22"/>
              </w:rPr>
            </w:pPr>
          </w:p>
          <w:p w:rsidR="002B40CA" w:rsidRPr="00D2682E" w:rsidRDefault="002B40CA" w:rsidP="00D63D15">
            <w:pPr>
              <w:rPr>
                <w:b/>
                <w:sz w:val="22"/>
              </w:rPr>
            </w:pPr>
            <w:r w:rsidRPr="00D2682E">
              <w:rPr>
                <w:b/>
                <w:sz w:val="22"/>
              </w:rPr>
              <w:t>USAF Air Command and Staff College - Master of Military Operational Arts and Sciences</w:t>
            </w:r>
          </w:p>
          <w:p w:rsidR="002B40CA" w:rsidRPr="00D2682E" w:rsidRDefault="002B40CA" w:rsidP="00D63D15">
            <w:pPr>
              <w:rPr>
                <w:b/>
                <w:sz w:val="22"/>
              </w:rPr>
            </w:pPr>
          </w:p>
          <w:p w:rsidR="002B40CA" w:rsidRPr="00D2682E" w:rsidRDefault="002B40CA" w:rsidP="00D63D15">
            <w:pPr>
              <w:rPr>
                <w:b/>
                <w:sz w:val="22"/>
              </w:rPr>
            </w:pPr>
            <w:r w:rsidRPr="00D2682E">
              <w:rPr>
                <w:b/>
                <w:sz w:val="22"/>
              </w:rPr>
              <w:t>U.S. Air Force Institute of Technology - Doctor of Philosophy (PhD)</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U.S. Air Force Institute of Technology – Master of Science (MS)</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Michigan State University - Bachelor of Science (BS)Physics</w:t>
            </w:r>
          </w:p>
          <w:p w:rsidR="002B40CA" w:rsidRPr="00D2682E" w:rsidRDefault="002B40CA" w:rsidP="00D63D15">
            <w:pPr>
              <w:rPr>
                <w:b/>
                <w:sz w:val="22"/>
              </w:rPr>
            </w:pPr>
          </w:p>
        </w:tc>
      </w:tr>
    </w:tbl>
    <w:p w:rsidR="002B40CA" w:rsidRPr="00D2682E" w:rsidRDefault="002B40CA" w:rsidP="002B40CA">
      <w:pPr>
        <w:rPr>
          <w:b/>
        </w:rPr>
      </w:pPr>
    </w:p>
    <w:p w:rsidR="002B40CA" w:rsidRPr="00D2682E" w:rsidRDefault="002B40CA" w:rsidP="002B40CA">
      <w:pPr>
        <w:rPr>
          <w:b/>
        </w:rPr>
      </w:pPr>
      <w:r w:rsidRPr="00D2682E">
        <w:rPr>
          <w:b/>
        </w:rPr>
        <w:t>Publications:</w:t>
      </w:r>
    </w:p>
    <w:p w:rsidR="002B40CA" w:rsidRPr="00D2682E" w:rsidRDefault="002B40CA" w:rsidP="002B40CA">
      <w:r w:rsidRPr="00D2682E">
        <w:t>Using Strategic Foresight and Systems Thinking Analyses to Craft a U.S. Strategy for the African Sahel and Maghreb, Campaigning: The Journal of the Joint Forces Staff College, November 1, 2015;</w:t>
      </w:r>
    </w:p>
    <w:p w:rsidR="002B40CA" w:rsidRPr="00D2682E" w:rsidRDefault="002B40CA" w:rsidP="002B40CA">
      <w:r w:rsidRPr="00D2682E">
        <w:t>US Interagency Regional Foreign Policy Implementation: A survey of Current Practice and an Analysis of Options for Improvement, Air University Press, January 1, 2014;</w:t>
      </w:r>
    </w:p>
    <w:p w:rsidR="002B40CA" w:rsidRPr="00D2682E" w:rsidRDefault="002B40CA" w:rsidP="002B40CA">
      <w:r w:rsidRPr="00D2682E">
        <w:lastRenderedPageBreak/>
        <w:t>Interagency Task Forces: The Right Tools for the Job, Strategic Studies Quarterly, January 1, 2011;</w:t>
      </w:r>
    </w:p>
    <w:p w:rsidR="002B40CA" w:rsidRPr="00D2682E" w:rsidRDefault="002B40CA" w:rsidP="002B40CA">
      <w:r w:rsidRPr="00D2682E">
        <w:t xml:space="preserve">A study of collision broadening in the O2 A-band with the noble gases using </w:t>
      </w:r>
      <w:proofErr w:type="spellStart"/>
      <w:r w:rsidRPr="00D2682E">
        <w:t>fourier</w:t>
      </w:r>
      <w:proofErr w:type="spellEnd"/>
      <w:r w:rsidRPr="00D2682E">
        <w:t xml:space="preserve"> transform spectroscopy, Journal of Molecular Spectroscopy, Volume 223, Issue 2, February 1, 2004;</w:t>
      </w:r>
    </w:p>
    <w:p w:rsidR="002B40CA" w:rsidRPr="00D2682E" w:rsidRDefault="002B40CA" w:rsidP="002B40CA">
      <w:r w:rsidRPr="00D2682E">
        <w:t>Rare Gas Pressure Broadening of the NO Fundamental Vibrational Band, Journal of Molecular Spectroscopy, Volume 208, Issue 2, August 1, 2001;</w:t>
      </w:r>
    </w:p>
    <w:p w:rsidR="002B40CA" w:rsidRPr="00D2682E" w:rsidRDefault="002B40CA" w:rsidP="002B40CA">
      <w:r w:rsidRPr="00D2682E">
        <w:t xml:space="preserve">Collision broadening of rotational transitions in the O2 A band by molecular </w:t>
      </w:r>
      <w:proofErr w:type="spellStart"/>
      <w:r w:rsidRPr="00D2682E">
        <w:t>perturbers</w:t>
      </w:r>
      <w:proofErr w:type="spellEnd"/>
      <w:r w:rsidRPr="00D2682E">
        <w:t>, Journal of Quantitative Spectroscopy and Radiative Transfer, Volume 64, Issue 4, January 1, 2000;</w:t>
      </w:r>
    </w:p>
    <w:p w:rsidR="002B40CA" w:rsidRDefault="002B40CA" w:rsidP="002B40CA">
      <w:proofErr w:type="gramStart"/>
      <w:r w:rsidRPr="00D2682E">
        <w:t>Collision broadening of spectral lines in the X3Σg→b1Σg+ system of O2, The eleventh international conference on Fourier transform</w:t>
      </w:r>
      <w:proofErr w:type="gramEnd"/>
      <w:r w:rsidRPr="00D2682E">
        <w:t xml:space="preserve"> spectroscopy. AIP Conference Proceedings, Volume 430, pp. 715-718, January 1, 1998.</w:t>
      </w:r>
    </w:p>
    <w:p w:rsidR="002B40CA" w:rsidRDefault="002B40CA" w:rsidP="002B40CA"/>
    <w:p w:rsidR="002B40CA" w:rsidRDefault="002B40CA" w:rsidP="002B40CA"/>
    <w:p w:rsidR="002B40CA" w:rsidRDefault="002B40CA" w:rsidP="002B40CA"/>
    <w:p w:rsidR="002B40CA" w:rsidRDefault="002B40CA" w:rsidP="002B40CA">
      <w:pPr>
        <w:rPr>
          <w:sz w:val="48"/>
          <w:szCs w:val="48"/>
        </w:rPr>
      </w:pPr>
      <w:r w:rsidRPr="00984225">
        <w:rPr>
          <w:sz w:val="48"/>
          <w:szCs w:val="48"/>
        </w:rPr>
        <w:t xml:space="preserve">David </w:t>
      </w:r>
      <w:proofErr w:type="spellStart"/>
      <w:r w:rsidRPr="00984225">
        <w:rPr>
          <w:sz w:val="48"/>
          <w:szCs w:val="48"/>
        </w:rPr>
        <w:t>Walley</w:t>
      </w:r>
      <w:proofErr w:type="spellEnd"/>
    </w:p>
    <w:p w:rsidR="002B40CA" w:rsidRPr="00FD17A6" w:rsidRDefault="002B40CA" w:rsidP="002B40CA">
      <w:pPr>
        <w:rPr>
          <w:b/>
        </w:rPr>
      </w:pPr>
      <w:r w:rsidRPr="00FD17A6">
        <w:rPr>
          <w:b/>
        </w:rPr>
        <w:t>EUCOM Regional Leader for CBEP, Defense Threat Reduction Agency</w:t>
      </w:r>
    </w:p>
    <w:p w:rsidR="002B40CA" w:rsidRPr="00FD17A6" w:rsidRDefault="002B40CA" w:rsidP="002B40CA">
      <w:proofErr w:type="gramStart"/>
      <w:r w:rsidRPr="00FD17A6">
        <w:t>Completed MBA from the University of Mary Washington 2018.</w:t>
      </w:r>
      <w:proofErr w:type="gramEnd"/>
    </w:p>
    <w:p w:rsidR="002B40CA" w:rsidRDefault="002B40CA" w:rsidP="002B40CA">
      <w:proofErr w:type="gramStart"/>
      <w:r w:rsidRPr="00FD17A6">
        <w:t>Awarded DTRA Meritorious Service Award in November 2016.</w:t>
      </w:r>
      <w:proofErr w:type="gramEnd"/>
    </w:p>
    <w:p w:rsidR="002B40CA" w:rsidRPr="00FD17A6" w:rsidRDefault="002B40CA" w:rsidP="002B40CA"/>
    <w:p w:rsidR="002B40CA" w:rsidRPr="00FD17A6" w:rsidRDefault="002B40CA" w:rsidP="002B40CA">
      <w:pPr>
        <w:rPr>
          <w:b/>
        </w:rPr>
      </w:pPr>
      <w:r w:rsidRPr="00FD17A6">
        <w:rPr>
          <w:b/>
        </w:rPr>
        <w:t>Experience:</w:t>
      </w:r>
    </w:p>
    <w:tbl>
      <w:tblPr>
        <w:tblStyle w:val="TableGrid"/>
        <w:tblW w:w="0" w:type="auto"/>
        <w:tblLook w:val="04A0" w:firstRow="1" w:lastRow="0" w:firstColumn="1" w:lastColumn="0" w:noHBand="0" w:noVBand="1"/>
      </w:tblPr>
      <w:tblGrid>
        <w:gridCol w:w="2358"/>
        <w:gridCol w:w="7218"/>
      </w:tblGrid>
      <w:tr w:rsidR="002B40CA" w:rsidRPr="00FD17A6" w:rsidTr="00D63D15">
        <w:tc>
          <w:tcPr>
            <w:tcW w:w="2358" w:type="dxa"/>
          </w:tcPr>
          <w:p w:rsidR="002B40CA" w:rsidRPr="00FD17A6" w:rsidRDefault="002B40CA" w:rsidP="00D63D15">
            <w:r w:rsidRPr="00FD17A6">
              <w:t>Apr 2017 – Present</w:t>
            </w:r>
          </w:p>
          <w:p w:rsidR="002B40CA" w:rsidRPr="00FD17A6" w:rsidRDefault="002B40CA" w:rsidP="00D63D15"/>
          <w:p w:rsidR="002B40CA" w:rsidRPr="00FD17A6" w:rsidRDefault="002B40CA" w:rsidP="00D63D15"/>
          <w:p w:rsidR="002B40CA" w:rsidRPr="00FD17A6" w:rsidRDefault="002B40CA" w:rsidP="00D63D15">
            <w:r w:rsidRPr="00FD17A6">
              <w:t>Oct 2013 – Apr 2017</w:t>
            </w:r>
          </w:p>
          <w:p w:rsidR="002B40CA" w:rsidRPr="00FD17A6" w:rsidRDefault="002B40CA" w:rsidP="00D63D15"/>
          <w:p w:rsidR="002B40CA" w:rsidRPr="00FD17A6" w:rsidRDefault="002B40CA" w:rsidP="00D63D15"/>
          <w:p w:rsidR="002B40CA" w:rsidRPr="00FD17A6" w:rsidRDefault="002B40CA" w:rsidP="00D63D15">
            <w:r w:rsidRPr="00FD17A6">
              <w:t>Feb 2011 – Oct 2013</w:t>
            </w:r>
          </w:p>
          <w:p w:rsidR="002B40CA" w:rsidRPr="00FD17A6" w:rsidRDefault="002B40CA" w:rsidP="00D63D15"/>
          <w:p w:rsidR="002B40CA" w:rsidRPr="00FD17A6" w:rsidRDefault="002B40CA" w:rsidP="00D63D15">
            <w:r w:rsidRPr="00FD17A6">
              <w:t>Dec 2008 – Feb 2011</w:t>
            </w:r>
          </w:p>
          <w:p w:rsidR="002B40CA" w:rsidRPr="00FD17A6" w:rsidRDefault="002B40CA" w:rsidP="00D63D15"/>
          <w:p w:rsidR="002B40CA" w:rsidRPr="00FD17A6" w:rsidRDefault="002B40CA" w:rsidP="00D63D15"/>
          <w:p w:rsidR="002B40CA" w:rsidRPr="00FD17A6" w:rsidRDefault="002B40CA" w:rsidP="00D63D15">
            <w:r w:rsidRPr="00FD17A6">
              <w:t>Jul 2004 – Dec 2008</w:t>
            </w:r>
          </w:p>
          <w:p w:rsidR="002B40CA" w:rsidRPr="00FD17A6" w:rsidRDefault="002B40CA" w:rsidP="00D63D15"/>
          <w:p w:rsidR="002B40CA" w:rsidRPr="00FD17A6" w:rsidRDefault="002B40CA" w:rsidP="00D63D15">
            <w:r w:rsidRPr="00FD17A6">
              <w:t>May 1998 – Apr 2004</w:t>
            </w:r>
          </w:p>
          <w:p w:rsidR="002B40CA" w:rsidRPr="00FD17A6" w:rsidRDefault="002B40CA" w:rsidP="00D63D15"/>
          <w:p w:rsidR="002B40CA" w:rsidRPr="00FD17A6" w:rsidRDefault="002B40CA" w:rsidP="00D63D15"/>
        </w:tc>
        <w:tc>
          <w:tcPr>
            <w:tcW w:w="7218" w:type="dxa"/>
          </w:tcPr>
          <w:p w:rsidR="002B40CA" w:rsidRPr="00FD17A6" w:rsidRDefault="002B40CA" w:rsidP="00D63D15">
            <w:r w:rsidRPr="00FD17A6">
              <w:t>EUCOM Regional Leader for CBEP - Defense Threat Reduction Agency</w:t>
            </w:r>
          </w:p>
          <w:p w:rsidR="002B40CA" w:rsidRPr="00FD17A6" w:rsidRDefault="002B40CA" w:rsidP="00D63D15"/>
          <w:p w:rsidR="002B40CA" w:rsidRPr="00FD17A6" w:rsidRDefault="002B40CA" w:rsidP="00D63D15">
            <w:r w:rsidRPr="00FD17A6">
              <w:t>CBEP Kazakhstan Country Manager - Defense Threat Reduction Agency</w:t>
            </w:r>
          </w:p>
          <w:p w:rsidR="002B40CA" w:rsidRPr="00FD17A6" w:rsidRDefault="002B40CA" w:rsidP="00D63D15"/>
          <w:p w:rsidR="002B40CA" w:rsidRPr="00FD17A6" w:rsidRDefault="002B40CA" w:rsidP="00D63D15">
            <w:r w:rsidRPr="00FD17A6">
              <w:t>CBEP Georgia Country Manager - Defense Threat Reduction Agency</w:t>
            </w:r>
          </w:p>
          <w:p w:rsidR="002B40CA" w:rsidRPr="00FD17A6" w:rsidRDefault="002B40CA" w:rsidP="00D63D15"/>
          <w:p w:rsidR="002B40CA" w:rsidRPr="00FD17A6" w:rsidRDefault="002B40CA" w:rsidP="00D63D15">
            <w:r w:rsidRPr="00FD17A6">
              <w:t>Government Shift Representative - US Army Chemical Materiel Command</w:t>
            </w:r>
          </w:p>
          <w:p w:rsidR="002B40CA" w:rsidRPr="00FD17A6" w:rsidRDefault="002B40CA" w:rsidP="00D63D15"/>
          <w:p w:rsidR="002B40CA" w:rsidRPr="00FD17A6" w:rsidRDefault="002B40CA" w:rsidP="00D63D15">
            <w:r w:rsidRPr="00FD17A6">
              <w:t>Chemical Engineer/Project Manager - Tennessee Valley Authority</w:t>
            </w:r>
          </w:p>
          <w:p w:rsidR="002B40CA" w:rsidRPr="00FD17A6" w:rsidRDefault="002B40CA" w:rsidP="00D63D15"/>
          <w:p w:rsidR="002B40CA" w:rsidRPr="00FD17A6" w:rsidRDefault="002B40CA" w:rsidP="00D63D15">
            <w:r w:rsidRPr="00FD17A6">
              <w:t xml:space="preserve">Chemical Process, Project Engineer, R&amp;D Engineer - </w:t>
            </w:r>
            <w:proofErr w:type="spellStart"/>
            <w:r w:rsidRPr="00FD17A6">
              <w:t>GenFlex</w:t>
            </w:r>
            <w:proofErr w:type="spellEnd"/>
            <w:r w:rsidRPr="00FD17A6">
              <w:t xml:space="preserve"> Roofing Systems, </w:t>
            </w:r>
            <w:proofErr w:type="spellStart"/>
            <w:r w:rsidRPr="00FD17A6">
              <w:t>Omnova</w:t>
            </w:r>
            <w:proofErr w:type="spellEnd"/>
            <w:r w:rsidRPr="00FD17A6">
              <w:t xml:space="preserve"> Solutions</w:t>
            </w:r>
          </w:p>
        </w:tc>
      </w:tr>
    </w:tbl>
    <w:p w:rsidR="002B40CA" w:rsidRPr="00FD17A6" w:rsidRDefault="002B40CA" w:rsidP="002B40CA"/>
    <w:p w:rsidR="002B40CA" w:rsidRPr="00FD17A6" w:rsidRDefault="002B40CA" w:rsidP="002B40CA">
      <w:pPr>
        <w:rPr>
          <w:b/>
        </w:rPr>
      </w:pPr>
      <w:r w:rsidRPr="00FD17A6">
        <w:rPr>
          <w:b/>
        </w:rPr>
        <w:t>Education:</w:t>
      </w:r>
    </w:p>
    <w:tbl>
      <w:tblPr>
        <w:tblStyle w:val="TableGrid"/>
        <w:tblW w:w="0" w:type="auto"/>
        <w:tblLook w:val="04A0" w:firstRow="1" w:lastRow="0" w:firstColumn="1" w:lastColumn="0" w:noHBand="0" w:noVBand="1"/>
      </w:tblPr>
      <w:tblGrid>
        <w:gridCol w:w="2358"/>
        <w:gridCol w:w="7218"/>
      </w:tblGrid>
      <w:tr w:rsidR="002B40CA" w:rsidRPr="00FD17A6" w:rsidTr="00D63D15">
        <w:tc>
          <w:tcPr>
            <w:tcW w:w="2358" w:type="dxa"/>
          </w:tcPr>
          <w:p w:rsidR="002B40CA" w:rsidRPr="00FD17A6" w:rsidRDefault="002B40CA" w:rsidP="00D63D15">
            <w:r w:rsidRPr="00FD17A6">
              <w:t>2017 – 2018</w:t>
            </w:r>
          </w:p>
          <w:p w:rsidR="002B40CA" w:rsidRPr="00FD17A6" w:rsidRDefault="002B40CA" w:rsidP="00D63D15"/>
          <w:p w:rsidR="002B40CA" w:rsidRPr="00FD17A6" w:rsidRDefault="002B40CA" w:rsidP="00D63D15">
            <w:r w:rsidRPr="00FD17A6">
              <w:t>1992</w:t>
            </w:r>
          </w:p>
          <w:p w:rsidR="002B40CA" w:rsidRPr="00FD17A6" w:rsidRDefault="002B40CA" w:rsidP="00D63D15"/>
        </w:tc>
        <w:tc>
          <w:tcPr>
            <w:tcW w:w="7218" w:type="dxa"/>
          </w:tcPr>
          <w:p w:rsidR="002B40CA" w:rsidRPr="00FD17A6" w:rsidRDefault="002B40CA" w:rsidP="00D63D15">
            <w:r w:rsidRPr="00FD17A6">
              <w:t xml:space="preserve">University of Mary Washington - Master of Business Administration </w:t>
            </w:r>
          </w:p>
          <w:p w:rsidR="002B40CA" w:rsidRPr="00FD17A6" w:rsidRDefault="002B40CA" w:rsidP="00D63D15"/>
          <w:p w:rsidR="002B40CA" w:rsidRPr="00FD17A6" w:rsidRDefault="002B40CA" w:rsidP="00D63D15">
            <w:r w:rsidRPr="00FD17A6">
              <w:t>Louisiana Tech University - Bachelor's degree, Chemical Engineering</w:t>
            </w:r>
          </w:p>
        </w:tc>
      </w:tr>
    </w:tbl>
    <w:p w:rsidR="002B40CA" w:rsidRDefault="002B40CA" w:rsidP="002B40CA"/>
    <w:p w:rsidR="002B40CA" w:rsidRDefault="002B40CA" w:rsidP="002B40CA">
      <w:pPr>
        <w:tabs>
          <w:tab w:val="left" w:pos="2018"/>
        </w:tabs>
        <w:rPr>
          <w:rFonts w:ascii="Sylfaen" w:hAnsi="Sylfaen"/>
        </w:rPr>
      </w:pPr>
    </w:p>
    <w:p w:rsidR="00E812F9" w:rsidRPr="000B1734" w:rsidRDefault="00E812F9" w:rsidP="00E812F9">
      <w:pPr>
        <w:jc w:val="both"/>
        <w:rPr>
          <w:u w:val="single"/>
        </w:rPr>
      </w:pPr>
      <w:r w:rsidRPr="000B1734">
        <w:rPr>
          <w:u w:val="single"/>
        </w:rPr>
        <w:t>DTRA-</w:t>
      </w:r>
      <w:r w:rsidRPr="000B1734">
        <w:rPr>
          <w:rFonts w:ascii="Sylfaen" w:hAnsi="Sylfaen" w:cs="Sylfaen"/>
          <w:u w:val="single"/>
          <w:lang w:val="ka-GE"/>
        </w:rPr>
        <w:t>თან</w:t>
      </w:r>
      <w:r w:rsidRPr="000B1734">
        <w:rPr>
          <w:u w:val="single"/>
          <w:lang w:val="ka-GE"/>
        </w:rPr>
        <w:t xml:space="preserve"> </w:t>
      </w:r>
      <w:r w:rsidRPr="000B1734">
        <w:rPr>
          <w:rFonts w:ascii="Sylfaen" w:hAnsi="Sylfaen" w:cs="Sylfaen"/>
          <w:u w:val="single"/>
          <w:lang w:val="ka-GE"/>
        </w:rPr>
        <w:t>ორმხრივი</w:t>
      </w:r>
      <w:r w:rsidRPr="000B1734">
        <w:rPr>
          <w:u w:val="single"/>
          <w:lang w:val="ka-GE"/>
        </w:rPr>
        <w:t xml:space="preserve"> </w:t>
      </w:r>
      <w:r w:rsidRPr="000B1734">
        <w:rPr>
          <w:rFonts w:ascii="Sylfaen" w:hAnsi="Sylfaen" w:cs="Sylfaen"/>
          <w:u w:val="single"/>
          <w:lang w:val="ka-GE"/>
        </w:rPr>
        <w:t>შეხვედრისთვის</w:t>
      </w:r>
      <w:r w:rsidRPr="000B1734">
        <w:rPr>
          <w:u w:val="single"/>
          <w:lang w:val="ka-GE"/>
        </w:rPr>
        <w:t xml:space="preserve"> </w:t>
      </w:r>
      <w:r w:rsidRPr="000B1734">
        <w:rPr>
          <w:rFonts w:ascii="Sylfaen" w:hAnsi="Sylfaen" w:cs="Sylfaen"/>
          <w:u w:val="single"/>
          <w:lang w:val="ka-GE"/>
        </w:rPr>
        <w:t>სასაუბრო</w:t>
      </w:r>
      <w:r w:rsidRPr="000B1734">
        <w:rPr>
          <w:u w:val="single"/>
          <w:lang w:val="ka-GE"/>
        </w:rPr>
        <w:t xml:space="preserve"> </w:t>
      </w:r>
      <w:r w:rsidRPr="000B1734">
        <w:rPr>
          <w:rFonts w:ascii="Sylfaen" w:hAnsi="Sylfaen" w:cs="Sylfaen"/>
          <w:u w:val="single"/>
          <w:lang w:val="ka-GE"/>
        </w:rPr>
        <w:t>თემები</w:t>
      </w:r>
      <w:r w:rsidRPr="000B1734">
        <w:rPr>
          <w:u w:val="single"/>
          <w:lang w:val="ka-GE"/>
        </w:rPr>
        <w:t xml:space="preserve">: </w:t>
      </w:r>
    </w:p>
    <w:p w:rsidR="00E812F9" w:rsidRPr="000B1734" w:rsidRDefault="00E812F9" w:rsidP="00E812F9">
      <w:pPr>
        <w:jc w:val="both"/>
      </w:pPr>
      <w:r w:rsidRPr="000B1734">
        <w:rPr>
          <w:lang w:val="ka-GE"/>
        </w:rPr>
        <w:lastRenderedPageBreak/>
        <w:t> </w:t>
      </w:r>
    </w:p>
    <w:p w:rsidR="00E812F9" w:rsidRPr="000B1734" w:rsidRDefault="00E812F9" w:rsidP="00E812F9">
      <w:pPr>
        <w:jc w:val="both"/>
      </w:pPr>
      <w:r w:rsidRPr="000B1734">
        <w:rPr>
          <w:rFonts w:ascii="Sylfaen" w:hAnsi="Sylfaen" w:cs="Sylfaen"/>
          <w:lang w:val="ka-GE"/>
        </w:rPr>
        <w:t>ბიოსამედიცინო</w:t>
      </w:r>
      <w:r w:rsidRPr="000B1734">
        <w:rPr>
          <w:lang w:val="ka-GE"/>
        </w:rPr>
        <w:t xml:space="preserve"> </w:t>
      </w:r>
      <w:r w:rsidRPr="000B1734">
        <w:rPr>
          <w:rFonts w:ascii="Sylfaen" w:hAnsi="Sylfaen" w:cs="Sylfaen"/>
          <w:lang w:val="ka-GE"/>
        </w:rPr>
        <w:t>ფუნდამენტური</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გამოყენებითი</w:t>
      </w:r>
      <w:r w:rsidRPr="000B1734">
        <w:rPr>
          <w:lang w:val="ka-GE"/>
        </w:rPr>
        <w:t xml:space="preserve"> </w:t>
      </w:r>
      <w:r w:rsidRPr="000B1734">
        <w:rPr>
          <w:rFonts w:ascii="Sylfaen" w:hAnsi="Sylfaen" w:cs="Sylfaen"/>
          <w:lang w:val="ka-GE"/>
        </w:rPr>
        <w:t>მეცნიერებების</w:t>
      </w:r>
      <w:r w:rsidRPr="000B1734">
        <w:rPr>
          <w:lang w:val="ka-GE"/>
        </w:rPr>
        <w:t xml:space="preserve"> </w:t>
      </w:r>
      <w:r w:rsidRPr="000B1734">
        <w:rPr>
          <w:rFonts w:ascii="Sylfaen" w:hAnsi="Sylfaen" w:cs="Sylfaen"/>
          <w:lang w:val="ka-GE"/>
        </w:rPr>
        <w:t>პოტენციალის</w:t>
      </w:r>
      <w:r w:rsidRPr="000B1734">
        <w:rPr>
          <w:lang w:val="ka-GE"/>
        </w:rPr>
        <w:t xml:space="preserve"> </w:t>
      </w:r>
      <w:r w:rsidRPr="000B1734">
        <w:rPr>
          <w:rFonts w:ascii="Sylfaen" w:hAnsi="Sylfaen" w:cs="Sylfaen"/>
          <w:lang w:val="ka-GE"/>
        </w:rPr>
        <w:t>გაღრმავება</w:t>
      </w:r>
      <w:r w:rsidRPr="000B1734">
        <w:rPr>
          <w:lang w:val="ka-GE"/>
        </w:rPr>
        <w:t xml:space="preserve">; </w:t>
      </w:r>
      <w:r w:rsidRPr="000B1734">
        <w:rPr>
          <w:rFonts w:ascii="Sylfaen" w:hAnsi="Sylfaen" w:cs="Sylfaen"/>
          <w:lang w:val="ka-GE"/>
        </w:rPr>
        <w:t>სამეცნიერო</w:t>
      </w:r>
      <w:r w:rsidRPr="000B1734">
        <w:rPr>
          <w:lang w:val="ka-GE"/>
        </w:rPr>
        <w:t xml:space="preserve"> </w:t>
      </w:r>
      <w:r w:rsidRPr="000B1734">
        <w:rPr>
          <w:rFonts w:ascii="Sylfaen" w:hAnsi="Sylfaen" w:cs="Sylfaen"/>
          <w:lang w:val="ka-GE"/>
        </w:rPr>
        <w:t>დიპლომატიის</w:t>
      </w:r>
      <w:r w:rsidRPr="000B1734">
        <w:rPr>
          <w:lang w:val="ka-GE"/>
        </w:rPr>
        <w:t xml:space="preserve"> </w:t>
      </w:r>
      <w:r w:rsidRPr="000B1734">
        <w:rPr>
          <w:rFonts w:ascii="Sylfaen" w:hAnsi="Sylfaen" w:cs="Sylfaen"/>
          <w:lang w:val="ka-GE"/>
        </w:rPr>
        <w:t>განვითარება</w:t>
      </w:r>
      <w:r w:rsidRPr="000B1734">
        <w:rPr>
          <w:lang w:val="ka-GE"/>
        </w:rPr>
        <w:t xml:space="preserve"> (</w:t>
      </w:r>
      <w:r w:rsidRPr="000B1734">
        <w:rPr>
          <w:rFonts w:ascii="Sylfaen" w:hAnsi="Sylfaen" w:cs="Sylfaen"/>
          <w:lang w:val="ka-GE"/>
        </w:rPr>
        <w:t>გამოყენებითი</w:t>
      </w:r>
      <w:r w:rsidRPr="000B1734">
        <w:rPr>
          <w:lang w:val="ka-GE"/>
        </w:rPr>
        <w:t xml:space="preserve"> </w:t>
      </w:r>
      <w:r w:rsidRPr="000B1734">
        <w:rPr>
          <w:rFonts w:ascii="Sylfaen" w:hAnsi="Sylfaen" w:cs="Sylfaen"/>
          <w:lang w:val="ka-GE"/>
        </w:rPr>
        <w:t>ბიოსამეცნიერო</w:t>
      </w:r>
      <w:r w:rsidRPr="000B1734">
        <w:rPr>
          <w:lang w:val="ka-GE"/>
        </w:rPr>
        <w:t xml:space="preserve"> </w:t>
      </w:r>
      <w:r w:rsidRPr="000B1734">
        <w:rPr>
          <w:rFonts w:ascii="Sylfaen" w:hAnsi="Sylfaen" w:cs="Sylfaen"/>
          <w:lang w:val="ka-GE"/>
        </w:rPr>
        <w:t>პროექტების</w:t>
      </w:r>
      <w:r w:rsidRPr="000B1734">
        <w:rPr>
          <w:lang w:val="ka-GE"/>
        </w:rPr>
        <w:t xml:space="preserve"> </w:t>
      </w:r>
      <w:r w:rsidRPr="000B1734">
        <w:rPr>
          <w:rFonts w:ascii="Sylfaen" w:hAnsi="Sylfaen" w:cs="Sylfaen"/>
          <w:lang w:val="ka-GE"/>
        </w:rPr>
        <w:t>საშუალებით</w:t>
      </w:r>
      <w:r w:rsidRPr="000B1734">
        <w:rPr>
          <w:lang w:val="ka-GE"/>
        </w:rPr>
        <w:t xml:space="preserve"> </w:t>
      </w:r>
      <w:r w:rsidRPr="000B1734">
        <w:rPr>
          <w:rFonts w:ascii="Sylfaen" w:hAnsi="Sylfaen" w:cs="Sylfaen"/>
          <w:lang w:val="ka-GE"/>
        </w:rPr>
        <w:t>ინოვაციური</w:t>
      </w:r>
      <w:r w:rsidRPr="000B1734">
        <w:rPr>
          <w:lang w:val="ka-GE"/>
        </w:rPr>
        <w:t xml:space="preserve"> </w:t>
      </w:r>
      <w:r w:rsidRPr="000B1734">
        <w:rPr>
          <w:rFonts w:ascii="Sylfaen" w:hAnsi="Sylfaen" w:cs="Sylfaen"/>
          <w:lang w:val="ka-GE"/>
        </w:rPr>
        <w:t>პროდუქტების</w:t>
      </w:r>
      <w:r w:rsidRPr="000B1734">
        <w:rPr>
          <w:lang w:val="ka-GE"/>
        </w:rPr>
        <w:t xml:space="preserve"> </w:t>
      </w:r>
      <w:r w:rsidRPr="000B1734">
        <w:rPr>
          <w:rFonts w:ascii="Sylfaen" w:hAnsi="Sylfaen" w:cs="Sylfaen"/>
          <w:lang w:val="ka-GE"/>
        </w:rPr>
        <w:t>შექმნა</w:t>
      </w:r>
      <w:r w:rsidRPr="000B1734">
        <w:rPr>
          <w:lang w:val="ka-GE"/>
        </w:rPr>
        <w:t xml:space="preserve">; </w:t>
      </w:r>
      <w:r w:rsidRPr="000B1734">
        <w:rPr>
          <w:rFonts w:ascii="Sylfaen" w:hAnsi="Sylfaen" w:cs="Sylfaen"/>
          <w:lang w:val="ka-GE"/>
        </w:rPr>
        <w:t>ადამიანის</w:t>
      </w:r>
      <w:r w:rsidRPr="000B1734">
        <w:rPr>
          <w:lang w:val="ka-GE"/>
        </w:rPr>
        <w:t xml:space="preserve"> </w:t>
      </w:r>
      <w:r w:rsidRPr="000B1734">
        <w:rPr>
          <w:rFonts w:ascii="Sylfaen" w:hAnsi="Sylfaen" w:cs="Sylfaen"/>
          <w:lang w:val="ka-GE"/>
        </w:rPr>
        <w:t>გენომის</w:t>
      </w:r>
      <w:r w:rsidRPr="000B1734">
        <w:rPr>
          <w:lang w:val="ka-GE"/>
        </w:rPr>
        <w:t xml:space="preserve"> </w:t>
      </w:r>
      <w:r w:rsidRPr="000B1734">
        <w:rPr>
          <w:rFonts w:ascii="Sylfaen" w:hAnsi="Sylfaen" w:cs="Sylfaen"/>
          <w:lang w:val="ka-GE"/>
        </w:rPr>
        <w:t>განვითარება</w:t>
      </w:r>
      <w:r w:rsidRPr="000B1734">
        <w:rPr>
          <w:lang w:val="ka-GE"/>
        </w:rPr>
        <w:t>)</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ლუგარის</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ლაბორატორიებისათვის</w:t>
      </w:r>
      <w:r w:rsidRPr="000B1734">
        <w:rPr>
          <w:lang w:val="ka-GE"/>
        </w:rPr>
        <w:t xml:space="preserve"> </w:t>
      </w:r>
      <w:r w:rsidRPr="000B1734">
        <w:rPr>
          <w:rFonts w:ascii="Sylfaen" w:hAnsi="Sylfaen" w:cs="Sylfaen"/>
          <w:lang w:val="ka-GE"/>
        </w:rPr>
        <w:t>საერთაშორისო</w:t>
      </w:r>
      <w:r w:rsidRPr="000B1734">
        <w:rPr>
          <w:lang w:val="ka-GE"/>
        </w:rPr>
        <w:t xml:space="preserve"> </w:t>
      </w:r>
      <w:r w:rsidRPr="000B1734">
        <w:rPr>
          <w:rFonts w:ascii="Sylfaen" w:hAnsi="Sylfaen" w:cs="Sylfaen"/>
          <w:lang w:val="ka-GE"/>
        </w:rPr>
        <w:t>აკრედიტაციის</w:t>
      </w:r>
      <w:r w:rsidRPr="000B1734">
        <w:rPr>
          <w:lang w:val="ka-GE"/>
        </w:rPr>
        <w:t xml:space="preserve"> </w:t>
      </w:r>
      <w:r w:rsidRPr="000B1734">
        <w:rPr>
          <w:rFonts w:ascii="Sylfaen" w:hAnsi="Sylfaen" w:cs="Sylfaen"/>
          <w:lang w:val="ka-GE"/>
        </w:rPr>
        <w:t>მოპოვებაში</w:t>
      </w:r>
      <w:r w:rsidRPr="000B1734">
        <w:rPr>
          <w:lang w:val="ka-GE"/>
        </w:rPr>
        <w:t xml:space="preserve"> </w:t>
      </w:r>
      <w:r w:rsidRPr="000B1734">
        <w:rPr>
          <w:rFonts w:ascii="Sylfaen" w:hAnsi="Sylfaen" w:cs="Sylfaen"/>
          <w:lang w:val="ka-GE"/>
        </w:rPr>
        <w:t>მხარდაჭერა</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დკსჯეცის</w:t>
      </w:r>
      <w:r w:rsidRPr="000B1734">
        <w:rPr>
          <w:lang w:val="ka-GE"/>
        </w:rPr>
        <w:t xml:space="preserve"> / </w:t>
      </w:r>
      <w:r w:rsidRPr="000B1734">
        <w:rPr>
          <w:rFonts w:ascii="Sylfaen" w:hAnsi="Sylfaen" w:cs="Sylfaen"/>
          <w:lang w:val="ka-GE"/>
        </w:rPr>
        <w:t>ლუგარის</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საფუძველზე</w:t>
      </w:r>
      <w:r w:rsidRPr="000B1734">
        <w:rPr>
          <w:lang w:val="ka-GE"/>
        </w:rPr>
        <w:t xml:space="preserve"> </w:t>
      </w:r>
      <w:r w:rsidRPr="000B1734">
        <w:rPr>
          <w:rFonts w:ascii="Sylfaen" w:hAnsi="Sylfaen" w:cs="Sylfaen"/>
          <w:lang w:val="ka-GE"/>
        </w:rPr>
        <w:t>რეგიონული</w:t>
      </w:r>
      <w:r w:rsidRPr="000B1734">
        <w:rPr>
          <w:lang w:val="ka-GE"/>
        </w:rPr>
        <w:t xml:space="preserve"> </w:t>
      </w:r>
      <w:r w:rsidRPr="000B1734">
        <w:rPr>
          <w:rFonts w:ascii="Sylfaen" w:hAnsi="Sylfaen" w:cs="Sylfaen"/>
          <w:lang w:val="ka-GE"/>
        </w:rPr>
        <w:t>სასწავლო</w:t>
      </w:r>
      <w:r w:rsidRPr="000B1734">
        <w:rPr>
          <w:lang w:val="ka-GE"/>
        </w:rPr>
        <w:t xml:space="preserve"> </w:t>
      </w:r>
      <w:r w:rsidRPr="000B1734">
        <w:rPr>
          <w:rFonts w:ascii="Sylfaen" w:hAnsi="Sylfaen" w:cs="Sylfaen"/>
          <w:lang w:val="ka-GE"/>
        </w:rPr>
        <w:t>ჰაბის</w:t>
      </w:r>
      <w:r w:rsidRPr="000B1734">
        <w:rPr>
          <w:lang w:val="ka-GE"/>
        </w:rPr>
        <w:t xml:space="preserve"> </w:t>
      </w:r>
      <w:r w:rsidRPr="000B1734">
        <w:rPr>
          <w:rFonts w:ascii="Sylfaen" w:hAnsi="Sylfaen" w:cs="Sylfaen"/>
          <w:lang w:val="ka-GE"/>
        </w:rPr>
        <w:t>დაარსება</w:t>
      </w:r>
      <w:r w:rsidRPr="000B1734">
        <w:rPr>
          <w:lang w:val="ka-GE"/>
        </w:rPr>
        <w:t xml:space="preserve"> </w:t>
      </w:r>
      <w:r w:rsidRPr="000B1734">
        <w:rPr>
          <w:rFonts w:ascii="Sylfaen" w:hAnsi="Sylfaen" w:cs="Sylfaen"/>
          <w:lang w:val="ka-GE"/>
        </w:rPr>
        <w:t>სხვადასხვა</w:t>
      </w:r>
      <w:r w:rsidRPr="000B1734">
        <w:rPr>
          <w:lang w:val="ka-GE"/>
        </w:rPr>
        <w:t xml:space="preserve"> </w:t>
      </w:r>
      <w:r w:rsidRPr="000B1734">
        <w:rPr>
          <w:rFonts w:ascii="Sylfaen" w:hAnsi="Sylfaen" w:cs="Sylfaen"/>
          <w:lang w:val="ka-GE"/>
        </w:rPr>
        <w:t>ქვეყნის</w:t>
      </w:r>
      <w:r w:rsidRPr="000B1734">
        <w:rPr>
          <w:lang w:val="ka-GE"/>
        </w:rPr>
        <w:t xml:space="preserve"> </w:t>
      </w:r>
      <w:r w:rsidRPr="000B1734">
        <w:rPr>
          <w:rFonts w:ascii="Sylfaen" w:hAnsi="Sylfaen" w:cs="Sylfaen"/>
          <w:lang w:val="ka-GE"/>
        </w:rPr>
        <w:t>წარმომადგენლებისთვის</w:t>
      </w:r>
      <w:r w:rsidRPr="000B1734">
        <w:rPr>
          <w:lang w:val="ka-GE"/>
        </w:rPr>
        <w:t xml:space="preserve"> </w:t>
      </w:r>
      <w:r w:rsidRPr="000B1734">
        <w:rPr>
          <w:rFonts w:ascii="Sylfaen" w:hAnsi="Sylfaen" w:cs="Sylfaen"/>
          <w:lang w:val="ka-GE"/>
        </w:rPr>
        <w:t>ტრენიგებისა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სასწავლო</w:t>
      </w:r>
      <w:r w:rsidRPr="000B1734">
        <w:rPr>
          <w:lang w:val="ka-GE"/>
        </w:rPr>
        <w:t xml:space="preserve"> </w:t>
      </w:r>
      <w:r w:rsidRPr="000B1734">
        <w:rPr>
          <w:rFonts w:ascii="Sylfaen" w:hAnsi="Sylfaen" w:cs="Sylfaen"/>
          <w:lang w:val="ka-GE"/>
        </w:rPr>
        <w:t>ტურების</w:t>
      </w:r>
      <w:r w:rsidRPr="000B1734">
        <w:rPr>
          <w:lang w:val="ka-GE"/>
        </w:rPr>
        <w:t xml:space="preserve"> </w:t>
      </w:r>
      <w:r w:rsidRPr="000B1734">
        <w:rPr>
          <w:rFonts w:ascii="Sylfaen" w:hAnsi="Sylfaen" w:cs="Sylfaen"/>
          <w:lang w:val="ka-GE"/>
        </w:rPr>
        <w:t>უზრუნველსაყოფად</w:t>
      </w:r>
    </w:p>
    <w:p w:rsidR="00E812F9"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საზოგადოებრივი</w:t>
      </w:r>
      <w:r w:rsidRPr="000B1734">
        <w:rPr>
          <w:lang w:val="ka-GE"/>
        </w:rPr>
        <w:t xml:space="preserve"> </w:t>
      </w:r>
      <w:r w:rsidRPr="000B1734">
        <w:rPr>
          <w:rFonts w:ascii="Sylfaen" w:hAnsi="Sylfaen" w:cs="Sylfaen"/>
          <w:lang w:val="ka-GE"/>
        </w:rPr>
        <w:t>ჯანმრთელობის</w:t>
      </w:r>
      <w:r w:rsidRPr="000B1734">
        <w:rPr>
          <w:lang w:val="ka-GE"/>
        </w:rPr>
        <w:t xml:space="preserve"> </w:t>
      </w:r>
      <w:r w:rsidRPr="000B1734">
        <w:rPr>
          <w:rFonts w:ascii="Sylfaen" w:hAnsi="Sylfaen" w:cs="Sylfaen"/>
          <w:lang w:val="ka-GE"/>
        </w:rPr>
        <w:t>რისკებზე</w:t>
      </w:r>
      <w:r w:rsidRPr="000B1734">
        <w:rPr>
          <w:lang w:val="ka-GE"/>
        </w:rPr>
        <w:t xml:space="preserve"> </w:t>
      </w:r>
      <w:r w:rsidRPr="000B1734">
        <w:rPr>
          <w:rFonts w:ascii="Sylfaen" w:hAnsi="Sylfaen" w:cs="Sylfaen"/>
          <w:lang w:val="ka-GE"/>
        </w:rPr>
        <w:t>მზადყოფნისა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რეაგირების</w:t>
      </w:r>
      <w:r w:rsidRPr="000B1734">
        <w:rPr>
          <w:lang w:val="ka-GE"/>
        </w:rPr>
        <w:t xml:space="preserve"> </w:t>
      </w:r>
      <w:r w:rsidRPr="000B1734">
        <w:rPr>
          <w:rFonts w:ascii="Sylfaen" w:hAnsi="Sylfaen" w:cs="Sylfaen"/>
          <w:lang w:val="ka-GE"/>
        </w:rPr>
        <w:t>მიზნით</w:t>
      </w:r>
    </w:p>
    <w:p w:rsidR="00E812F9" w:rsidRPr="000B1734" w:rsidRDefault="00E812F9" w:rsidP="00E812F9">
      <w:pPr>
        <w:jc w:val="both"/>
      </w:pPr>
      <w:r w:rsidRPr="000B1734">
        <w:rPr>
          <w:rFonts w:ascii="Sylfaen" w:hAnsi="Sylfaen" w:cs="Sylfaen"/>
          <w:lang w:val="ka-GE"/>
        </w:rPr>
        <w:t>საგანგებო</w:t>
      </w:r>
      <w:r w:rsidRPr="000B1734">
        <w:rPr>
          <w:lang w:val="ka-GE"/>
        </w:rPr>
        <w:t xml:space="preserve"> </w:t>
      </w:r>
      <w:r w:rsidRPr="000B1734">
        <w:rPr>
          <w:rFonts w:ascii="Sylfaen" w:hAnsi="Sylfaen" w:cs="Sylfaen"/>
          <w:lang w:val="ka-GE"/>
        </w:rPr>
        <w:t>ოპერაციული</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შექმნა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ეკიპირება</w:t>
      </w:r>
      <w:r w:rsidRPr="000B1734">
        <w:rPr>
          <w:lang w:val="ka-GE"/>
        </w:rPr>
        <w:t xml:space="preserve"> (</w:t>
      </w:r>
      <w:r w:rsidRPr="000B1734">
        <w:t>Emergency Operation Center – EOC)</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ელექტრონული</w:t>
      </w:r>
      <w:r w:rsidRPr="000B1734">
        <w:rPr>
          <w:lang w:val="ka-GE"/>
        </w:rPr>
        <w:t xml:space="preserve"> </w:t>
      </w:r>
      <w:r w:rsidRPr="000B1734">
        <w:rPr>
          <w:rFonts w:ascii="Sylfaen" w:hAnsi="Sylfaen" w:cs="Sylfaen"/>
          <w:lang w:val="ka-GE"/>
        </w:rPr>
        <w:t>საინფორმაციო</w:t>
      </w:r>
      <w:r w:rsidRPr="000B1734">
        <w:rPr>
          <w:lang w:val="ka-GE"/>
        </w:rPr>
        <w:t xml:space="preserve"> </w:t>
      </w:r>
      <w:r w:rsidRPr="000B1734">
        <w:rPr>
          <w:rFonts w:ascii="Sylfaen" w:hAnsi="Sylfaen" w:cs="Sylfaen"/>
          <w:lang w:val="ka-GE"/>
        </w:rPr>
        <w:t>ტექნოლოგიების</w:t>
      </w:r>
      <w:r w:rsidRPr="000B1734">
        <w:rPr>
          <w:lang w:val="ka-GE"/>
        </w:rPr>
        <w:t xml:space="preserve"> </w:t>
      </w:r>
      <w:r w:rsidRPr="000B1734">
        <w:rPr>
          <w:rFonts w:ascii="Sylfaen" w:hAnsi="Sylfaen" w:cs="Sylfaen"/>
          <w:lang w:val="ka-GE"/>
        </w:rPr>
        <w:t>განვითარების</w:t>
      </w:r>
      <w:r w:rsidRPr="000B1734">
        <w:rPr>
          <w:lang w:val="ka-GE"/>
        </w:rPr>
        <w:t xml:space="preserve"> </w:t>
      </w:r>
      <w:r w:rsidRPr="000B1734">
        <w:rPr>
          <w:rFonts w:ascii="Sylfaen" w:hAnsi="Sylfaen" w:cs="Sylfaen"/>
          <w:lang w:val="ka-GE"/>
        </w:rPr>
        <w:t>ფარგლებში</w:t>
      </w:r>
    </w:p>
    <w:p w:rsidR="00E812F9" w:rsidRPr="000B1734" w:rsidRDefault="00E812F9" w:rsidP="00E812F9">
      <w:pPr>
        <w:jc w:val="both"/>
      </w:pPr>
      <w:r w:rsidRPr="000B1734">
        <w:rPr>
          <w:rFonts w:ascii="Sylfaen" w:hAnsi="Sylfaen" w:cs="Sylfaen"/>
          <w:lang w:val="ka-GE"/>
        </w:rPr>
        <w:t>დაავადებათა</w:t>
      </w:r>
      <w:r w:rsidRPr="000B1734">
        <w:rPr>
          <w:lang w:val="ka-GE"/>
        </w:rPr>
        <w:t xml:space="preserve"> </w:t>
      </w:r>
      <w:r w:rsidRPr="000B1734">
        <w:rPr>
          <w:rFonts w:ascii="Sylfaen" w:hAnsi="Sylfaen" w:cs="Sylfaen"/>
          <w:lang w:val="ka-GE"/>
        </w:rPr>
        <w:t>ერთიანი</w:t>
      </w:r>
      <w:r w:rsidRPr="000B1734">
        <w:rPr>
          <w:lang w:val="ka-GE"/>
        </w:rPr>
        <w:t xml:space="preserve"> </w:t>
      </w:r>
      <w:r w:rsidRPr="000B1734">
        <w:rPr>
          <w:rFonts w:ascii="Sylfaen" w:hAnsi="Sylfaen" w:cs="Sylfaen"/>
          <w:lang w:val="ka-GE"/>
        </w:rPr>
        <w:t>ელექტრონული</w:t>
      </w:r>
      <w:r w:rsidRPr="000B1734">
        <w:rPr>
          <w:lang w:val="ka-GE"/>
        </w:rPr>
        <w:t xml:space="preserve"> </w:t>
      </w:r>
      <w:r w:rsidRPr="000B1734">
        <w:rPr>
          <w:rFonts w:ascii="Sylfaen" w:hAnsi="Sylfaen" w:cs="Sylfaen"/>
          <w:lang w:val="ka-GE"/>
        </w:rPr>
        <w:t>ზედამხედველობის</w:t>
      </w:r>
      <w:r w:rsidRPr="000B1734">
        <w:rPr>
          <w:lang w:val="ka-GE"/>
        </w:rPr>
        <w:t xml:space="preserve"> (EIDSS) </w:t>
      </w:r>
      <w:r w:rsidRPr="000B1734">
        <w:rPr>
          <w:rFonts w:ascii="Sylfaen" w:hAnsi="Sylfaen" w:cs="Sylfaen"/>
          <w:lang w:val="ka-GE"/>
        </w:rPr>
        <w:t>და</w:t>
      </w:r>
    </w:p>
    <w:p w:rsidR="00E812F9" w:rsidRPr="000B1734" w:rsidRDefault="00E812F9" w:rsidP="00E812F9">
      <w:pPr>
        <w:jc w:val="both"/>
        <w:rPr>
          <w:lang w:val="ka-GE"/>
        </w:rPr>
      </w:pPr>
      <w:r>
        <w:rPr>
          <w:lang w:val="ka-GE"/>
        </w:rPr>
        <w:t> </w:t>
      </w:r>
      <w:r w:rsidRPr="000B1734">
        <w:rPr>
          <w:rFonts w:ascii="Sylfaen" w:hAnsi="Sylfaen" w:cs="Sylfaen"/>
          <w:lang w:val="ka-GE"/>
        </w:rPr>
        <w:t>ლაბორატორიული</w:t>
      </w:r>
      <w:r w:rsidRPr="000B1734">
        <w:rPr>
          <w:lang w:val="ka-GE"/>
        </w:rPr>
        <w:t xml:space="preserve"> </w:t>
      </w:r>
      <w:r w:rsidRPr="000B1734">
        <w:rPr>
          <w:rFonts w:ascii="Sylfaen" w:hAnsi="Sylfaen" w:cs="Sylfaen"/>
          <w:lang w:val="ka-GE"/>
        </w:rPr>
        <w:t>ინფორმაციული</w:t>
      </w:r>
      <w:r w:rsidRPr="000B1734">
        <w:rPr>
          <w:lang w:val="ka-GE"/>
        </w:rPr>
        <w:t xml:space="preserve"> </w:t>
      </w:r>
      <w:r w:rsidRPr="000B1734">
        <w:rPr>
          <w:rFonts w:ascii="Sylfaen" w:hAnsi="Sylfaen" w:cs="Sylfaen"/>
          <w:lang w:val="ka-GE"/>
        </w:rPr>
        <w:t>მართვის</w:t>
      </w:r>
      <w:r w:rsidRPr="000B1734">
        <w:rPr>
          <w:lang w:val="ka-GE"/>
        </w:rPr>
        <w:t xml:space="preserve"> </w:t>
      </w:r>
      <w:r w:rsidRPr="000B1734">
        <w:rPr>
          <w:rFonts w:ascii="Sylfaen" w:hAnsi="Sylfaen" w:cs="Sylfaen"/>
          <w:lang w:val="ka-GE"/>
        </w:rPr>
        <w:t>სისტემების</w:t>
      </w:r>
      <w:r w:rsidRPr="000B1734">
        <w:rPr>
          <w:lang w:val="ka-GE"/>
        </w:rPr>
        <w:t xml:space="preserve"> (LIMS) </w:t>
      </w:r>
      <w:r w:rsidRPr="000B1734">
        <w:rPr>
          <w:rFonts w:ascii="Sylfaen" w:hAnsi="Sylfaen" w:cs="Sylfaen"/>
          <w:lang w:val="ka-GE"/>
        </w:rPr>
        <w:t>შემუშავება</w:t>
      </w:r>
      <w:r w:rsidRPr="000B1734">
        <w:rPr>
          <w:lang w:val="ka-GE"/>
        </w:rPr>
        <w:t xml:space="preserve">, </w:t>
      </w:r>
      <w:r w:rsidRPr="000B1734">
        <w:rPr>
          <w:rFonts w:ascii="Sylfaen" w:hAnsi="Sylfaen" w:cs="Sylfaen"/>
          <w:lang w:val="ka-GE"/>
        </w:rPr>
        <w:t>გამართვა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გადმობარება</w:t>
      </w:r>
    </w:p>
    <w:p w:rsidR="00E812F9" w:rsidRPr="000B1734" w:rsidRDefault="00E812F9" w:rsidP="00E812F9">
      <w:pPr>
        <w:jc w:val="both"/>
        <w:rPr>
          <w:lang w:val="ka-GE"/>
        </w:rPr>
      </w:pPr>
      <w:r w:rsidRPr="000B1734">
        <w:rPr>
          <w:lang w:val="ka-GE"/>
        </w:rPr>
        <w:t> </w:t>
      </w:r>
    </w:p>
    <w:p w:rsidR="00E812F9" w:rsidRPr="000B1734" w:rsidRDefault="00E812F9" w:rsidP="00E812F9">
      <w:pPr>
        <w:jc w:val="both"/>
        <w:rPr>
          <w:lang w:val="ka-GE"/>
        </w:rPr>
      </w:pPr>
      <w:r w:rsidRPr="000B1734">
        <w:rPr>
          <w:rFonts w:ascii="Sylfaen" w:hAnsi="Sylfaen" w:cs="Sylfaen"/>
          <w:lang w:val="ka-GE"/>
        </w:rPr>
        <w:t>დიდი</w:t>
      </w:r>
      <w:r w:rsidRPr="000B1734">
        <w:rPr>
          <w:lang w:val="ka-GE"/>
        </w:rPr>
        <w:t xml:space="preserve"> </w:t>
      </w:r>
      <w:r w:rsidRPr="000B1734">
        <w:rPr>
          <w:rFonts w:ascii="Sylfaen" w:hAnsi="Sylfaen" w:cs="Sylfaen"/>
          <w:lang w:val="ka-GE"/>
        </w:rPr>
        <w:t>აბრეშუმის</w:t>
      </w:r>
      <w:r w:rsidRPr="000B1734">
        <w:rPr>
          <w:lang w:val="ka-GE"/>
        </w:rPr>
        <w:t xml:space="preserve"> </w:t>
      </w:r>
      <w:r w:rsidRPr="000B1734">
        <w:rPr>
          <w:rFonts w:ascii="Sylfaen" w:hAnsi="Sylfaen" w:cs="Sylfaen"/>
          <w:lang w:val="ka-GE"/>
        </w:rPr>
        <w:t>გზის</w:t>
      </w:r>
      <w:r w:rsidRPr="000B1734">
        <w:rPr>
          <w:lang w:val="ka-GE"/>
        </w:rPr>
        <w:t xml:space="preserve"> </w:t>
      </w:r>
      <w:r w:rsidRPr="000B1734">
        <w:rPr>
          <w:rFonts w:ascii="Sylfaen" w:hAnsi="Sylfaen" w:cs="Sylfaen"/>
          <w:lang w:val="ka-GE"/>
        </w:rPr>
        <w:t>ქვეყნების</w:t>
      </w:r>
      <w:r w:rsidRPr="000B1734">
        <w:rPr>
          <w:lang w:val="ka-GE"/>
        </w:rPr>
        <w:t xml:space="preserve"> </w:t>
      </w:r>
      <w:r w:rsidRPr="000B1734">
        <w:rPr>
          <w:rFonts w:ascii="Sylfaen" w:hAnsi="Sylfaen" w:cs="Sylfaen"/>
          <w:lang w:val="ka-GE"/>
        </w:rPr>
        <w:t>ბიოზედამხედველობის</w:t>
      </w:r>
      <w:r w:rsidRPr="000B1734">
        <w:rPr>
          <w:lang w:val="ka-GE"/>
        </w:rPr>
        <w:t xml:space="preserve"> </w:t>
      </w:r>
      <w:r w:rsidRPr="000B1734">
        <w:rPr>
          <w:rFonts w:ascii="Sylfaen" w:hAnsi="Sylfaen" w:cs="Sylfaen"/>
          <w:lang w:val="ka-GE"/>
        </w:rPr>
        <w:t>ქსელის</w:t>
      </w:r>
      <w:r w:rsidRPr="000B1734">
        <w:rPr>
          <w:lang w:val="ka-GE"/>
        </w:rPr>
        <w:t xml:space="preserve"> (BNSR – Biosurveillance Network for Silk Road Countries) </w:t>
      </w:r>
      <w:r w:rsidRPr="000B1734">
        <w:rPr>
          <w:rFonts w:ascii="Sylfaen" w:hAnsi="Sylfaen" w:cs="Sylfaen"/>
          <w:lang w:val="ka-GE"/>
        </w:rPr>
        <w:t>გაფართოება</w:t>
      </w:r>
    </w:p>
    <w:p w:rsidR="00E812F9" w:rsidRPr="000B1734" w:rsidRDefault="00E812F9" w:rsidP="00E812F9">
      <w:pPr>
        <w:jc w:val="both"/>
        <w:rPr>
          <w:lang w:val="ka-GE"/>
        </w:rPr>
      </w:pPr>
      <w:r w:rsidRPr="000B1734">
        <w:rPr>
          <w:lang w:val="ka-GE"/>
        </w:rPr>
        <w:t> </w:t>
      </w:r>
    </w:p>
    <w:p w:rsidR="00E812F9" w:rsidRPr="000B1734" w:rsidRDefault="00E812F9" w:rsidP="00E812F9">
      <w:pPr>
        <w:jc w:val="both"/>
        <w:rPr>
          <w:lang w:val="ka-GE"/>
        </w:rPr>
      </w:pPr>
      <w:r w:rsidRPr="000B1734">
        <w:rPr>
          <w:rFonts w:ascii="Sylfaen" w:hAnsi="Sylfaen" w:cs="Sylfaen"/>
          <w:lang w:val="ka-GE"/>
        </w:rPr>
        <w:t>საგანმანათლებლო</w:t>
      </w:r>
      <w:r w:rsidRPr="000B1734">
        <w:rPr>
          <w:lang w:val="ka-GE"/>
        </w:rPr>
        <w:t xml:space="preserve"> </w:t>
      </w:r>
      <w:r w:rsidRPr="000B1734">
        <w:rPr>
          <w:rFonts w:ascii="Sylfaen" w:hAnsi="Sylfaen" w:cs="Sylfaen"/>
          <w:lang w:val="ka-GE"/>
        </w:rPr>
        <w:t>კომპონენტში</w:t>
      </w:r>
      <w:r w:rsidRPr="000B1734">
        <w:rPr>
          <w:lang w:val="ka-GE"/>
        </w:rPr>
        <w:t xml:space="preserve"> </w:t>
      </w:r>
      <w:r w:rsidRPr="000B1734">
        <w:rPr>
          <w:rFonts w:ascii="Sylfaen" w:hAnsi="Sylfaen" w:cs="Sylfaen"/>
          <w:lang w:val="ka-GE"/>
        </w:rPr>
        <w:t>მხარდაჭერა</w:t>
      </w:r>
      <w:r w:rsidRPr="000B1734">
        <w:rPr>
          <w:lang w:val="ka-GE"/>
        </w:rPr>
        <w:t xml:space="preserve">: </w:t>
      </w:r>
      <w:r w:rsidRPr="000B1734">
        <w:rPr>
          <w:rFonts w:ascii="Sylfaen" w:hAnsi="Sylfaen" w:cs="Sylfaen"/>
          <w:lang w:val="ka-GE"/>
        </w:rPr>
        <w:t>საქართველოს</w:t>
      </w:r>
      <w:r w:rsidRPr="000B1734">
        <w:rPr>
          <w:lang w:val="ka-GE"/>
        </w:rPr>
        <w:t xml:space="preserve"> </w:t>
      </w:r>
      <w:r w:rsidRPr="000B1734">
        <w:rPr>
          <w:rFonts w:ascii="Sylfaen" w:hAnsi="Sylfaen" w:cs="Sylfaen"/>
          <w:lang w:val="ka-GE"/>
        </w:rPr>
        <w:t>მასშტაბით</w:t>
      </w:r>
      <w:r w:rsidRPr="000B1734">
        <w:rPr>
          <w:lang w:val="ka-GE"/>
        </w:rPr>
        <w:t xml:space="preserve"> </w:t>
      </w:r>
      <w:r w:rsidRPr="000B1734">
        <w:rPr>
          <w:rFonts w:ascii="Sylfaen" w:hAnsi="Sylfaen" w:cs="Sylfaen"/>
          <w:lang w:val="ka-GE"/>
        </w:rPr>
        <w:t>კლინიკური</w:t>
      </w:r>
      <w:r w:rsidRPr="000B1734">
        <w:rPr>
          <w:lang w:val="ka-GE"/>
        </w:rPr>
        <w:t xml:space="preserve"> </w:t>
      </w:r>
      <w:r w:rsidRPr="000B1734">
        <w:rPr>
          <w:rFonts w:ascii="Sylfaen" w:hAnsi="Sylfaen" w:cs="Sylfaen"/>
          <w:lang w:val="ka-GE"/>
        </w:rPr>
        <w:t>მედიცინის</w:t>
      </w:r>
      <w:r w:rsidRPr="000B1734">
        <w:rPr>
          <w:lang w:val="ka-GE"/>
        </w:rPr>
        <w:t xml:space="preserve"> </w:t>
      </w:r>
      <w:r w:rsidRPr="000B1734">
        <w:rPr>
          <w:rFonts w:ascii="Sylfaen" w:hAnsi="Sylfaen" w:cs="Sylfaen"/>
          <w:lang w:val="ka-GE"/>
        </w:rPr>
        <w:t>სპეციალისტებისთვის</w:t>
      </w:r>
      <w:r w:rsidRPr="000B1734">
        <w:rPr>
          <w:lang w:val="ka-GE"/>
        </w:rPr>
        <w:t xml:space="preserve"> </w:t>
      </w:r>
      <w:r w:rsidRPr="000B1734">
        <w:rPr>
          <w:rFonts w:ascii="Sylfaen" w:hAnsi="Sylfaen" w:cs="Sylfaen"/>
          <w:lang w:val="ka-GE"/>
        </w:rPr>
        <w:t>დანერგილი</w:t>
      </w:r>
    </w:p>
    <w:p w:rsidR="00E812F9" w:rsidRPr="00054001" w:rsidRDefault="00E812F9" w:rsidP="00E812F9">
      <w:pPr>
        <w:jc w:val="both"/>
        <w:rPr>
          <w:lang w:val="ka-GE"/>
        </w:rPr>
      </w:pPr>
    </w:p>
    <w:p w:rsidR="00E812F9" w:rsidRPr="00054001" w:rsidRDefault="00E812F9" w:rsidP="00E812F9">
      <w:pPr>
        <w:jc w:val="both"/>
        <w:rPr>
          <w:lang w:val="ka-GE"/>
        </w:rPr>
      </w:pPr>
      <w:r w:rsidRPr="000B1734">
        <w:rPr>
          <w:rFonts w:ascii="Sylfaen" w:hAnsi="Sylfaen" w:cs="Sylfaen"/>
          <w:lang w:val="ka-GE"/>
        </w:rPr>
        <w:t>ბრიტანული</w:t>
      </w:r>
      <w:r w:rsidRPr="000B1734">
        <w:rPr>
          <w:lang w:val="ka-GE"/>
        </w:rPr>
        <w:t xml:space="preserve"> </w:t>
      </w:r>
      <w:r w:rsidRPr="000B1734">
        <w:rPr>
          <w:rFonts w:ascii="Sylfaen" w:hAnsi="Sylfaen" w:cs="Sylfaen"/>
          <w:lang w:val="ka-GE"/>
        </w:rPr>
        <w:t>სამედიცინო</w:t>
      </w:r>
      <w:r w:rsidRPr="000B1734">
        <w:rPr>
          <w:lang w:val="ka-GE"/>
        </w:rPr>
        <w:t xml:space="preserve"> </w:t>
      </w:r>
      <w:r w:rsidRPr="000B1734">
        <w:rPr>
          <w:rFonts w:ascii="Sylfaen" w:hAnsi="Sylfaen" w:cs="Sylfaen"/>
          <w:lang w:val="ka-GE"/>
        </w:rPr>
        <w:t>ჟურნალის</w:t>
      </w:r>
      <w:r w:rsidRPr="000B1734">
        <w:rPr>
          <w:lang w:val="ka-GE"/>
        </w:rPr>
        <w:t xml:space="preserve"> (BMJ) </w:t>
      </w:r>
      <w:r w:rsidRPr="000B1734">
        <w:rPr>
          <w:rFonts w:ascii="Sylfaen" w:hAnsi="Sylfaen" w:cs="Sylfaen"/>
          <w:lang w:val="ka-GE"/>
        </w:rPr>
        <w:t>ბაზაზე</w:t>
      </w:r>
      <w:r w:rsidRPr="000B1734">
        <w:rPr>
          <w:lang w:val="ka-GE"/>
        </w:rPr>
        <w:t xml:space="preserve"> </w:t>
      </w:r>
      <w:r w:rsidRPr="000B1734">
        <w:rPr>
          <w:rFonts w:ascii="Sylfaen" w:hAnsi="Sylfaen" w:cs="Sylfaen"/>
          <w:lang w:val="ka-GE"/>
        </w:rPr>
        <w:t>დისტანციური</w:t>
      </w:r>
      <w:r w:rsidRPr="000B1734">
        <w:rPr>
          <w:lang w:val="ka-GE"/>
        </w:rPr>
        <w:t xml:space="preserve"> </w:t>
      </w:r>
      <w:r w:rsidRPr="000B1734">
        <w:rPr>
          <w:rFonts w:ascii="Sylfaen" w:hAnsi="Sylfaen" w:cs="Sylfaen"/>
          <w:lang w:val="ka-GE"/>
        </w:rPr>
        <w:t>სწავლების</w:t>
      </w:r>
      <w:r w:rsidRPr="000B1734">
        <w:rPr>
          <w:lang w:val="ka-GE"/>
        </w:rPr>
        <w:t xml:space="preserve"> </w:t>
      </w:r>
      <w:r w:rsidRPr="000B1734">
        <w:rPr>
          <w:rFonts w:ascii="Sylfaen" w:hAnsi="Sylfaen" w:cs="Sylfaen"/>
          <w:lang w:val="ka-GE"/>
        </w:rPr>
        <w:t>პლატფორმის</w:t>
      </w:r>
      <w:r w:rsidRPr="000B1734">
        <w:rPr>
          <w:lang w:val="ka-GE"/>
        </w:rPr>
        <w:t xml:space="preserve"> </w:t>
      </w:r>
      <w:r w:rsidRPr="000B1734">
        <w:rPr>
          <w:rFonts w:ascii="Sylfaen" w:hAnsi="Sylfaen" w:cs="Sylfaen"/>
          <w:lang w:val="ka-GE"/>
        </w:rPr>
        <w:t>მდგრადობის</w:t>
      </w:r>
      <w:r w:rsidRPr="000B1734">
        <w:rPr>
          <w:lang w:val="ka-GE"/>
        </w:rPr>
        <w:t xml:space="preserve"> </w:t>
      </w:r>
      <w:r w:rsidRPr="000B1734">
        <w:rPr>
          <w:rFonts w:ascii="Sylfaen" w:hAnsi="Sylfaen" w:cs="Sylfaen"/>
          <w:lang w:val="ka-GE"/>
        </w:rPr>
        <w:t>შენარჩუნება</w:t>
      </w:r>
      <w:r w:rsidRPr="000B1734">
        <w:rPr>
          <w:lang w:val="ka-GE"/>
        </w:rPr>
        <w:t xml:space="preserve">; </w:t>
      </w:r>
      <w:r w:rsidRPr="000B1734">
        <w:rPr>
          <w:rFonts w:ascii="Sylfaen" w:hAnsi="Sylfaen" w:cs="Sylfaen"/>
          <w:lang w:val="ka-GE"/>
        </w:rPr>
        <w:t>დკსჯეცის</w:t>
      </w:r>
      <w:r w:rsidRPr="000B1734">
        <w:rPr>
          <w:lang w:val="ka-GE"/>
        </w:rPr>
        <w:t xml:space="preserve"> </w:t>
      </w:r>
      <w:r w:rsidRPr="000B1734">
        <w:rPr>
          <w:rFonts w:ascii="Sylfaen" w:hAnsi="Sylfaen" w:cs="Sylfaen"/>
          <w:lang w:val="ka-GE"/>
        </w:rPr>
        <w:t>ბაზაზე</w:t>
      </w:r>
      <w:r w:rsidRPr="000B1734">
        <w:rPr>
          <w:lang w:val="ka-GE"/>
        </w:rPr>
        <w:t xml:space="preserve"> </w:t>
      </w:r>
      <w:r w:rsidRPr="000B1734">
        <w:rPr>
          <w:rFonts w:ascii="Sylfaen" w:hAnsi="Sylfaen" w:cs="Sylfaen"/>
          <w:lang w:val="ka-GE"/>
        </w:rPr>
        <w:t>რეგიონული</w:t>
      </w:r>
      <w:r w:rsidRPr="000B1734">
        <w:rPr>
          <w:lang w:val="ka-GE"/>
        </w:rPr>
        <w:t xml:space="preserve">        </w:t>
      </w:r>
      <w:r w:rsidRPr="000B1734">
        <w:rPr>
          <w:rFonts w:ascii="Sylfaen" w:hAnsi="Sylfaen" w:cs="Sylfaen"/>
          <w:lang w:val="ka-GE"/>
        </w:rPr>
        <w:t>საზჯანდაცვის</w:t>
      </w:r>
      <w:r w:rsidRPr="000B1734">
        <w:rPr>
          <w:lang w:val="ka-GE"/>
        </w:rPr>
        <w:t xml:space="preserve"> </w:t>
      </w:r>
      <w:r w:rsidRPr="000B1734">
        <w:rPr>
          <w:rFonts w:ascii="Sylfaen" w:hAnsi="Sylfaen" w:cs="Sylfaen"/>
          <w:lang w:val="ka-GE"/>
        </w:rPr>
        <w:t>სპეციალისტებისა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ლაბორატორიის</w:t>
      </w:r>
      <w:r w:rsidRPr="000B1734">
        <w:rPr>
          <w:lang w:val="ka-GE"/>
        </w:rPr>
        <w:t xml:space="preserve"> </w:t>
      </w:r>
      <w:r w:rsidRPr="000B1734">
        <w:rPr>
          <w:rFonts w:ascii="Sylfaen" w:hAnsi="Sylfaen" w:cs="Sylfaen"/>
          <w:lang w:val="ka-GE"/>
        </w:rPr>
        <w:t>თანამშრომლებისათვის</w:t>
      </w:r>
      <w:r w:rsidRPr="000B1734">
        <w:rPr>
          <w:lang w:val="ka-GE"/>
        </w:rPr>
        <w:t xml:space="preserve"> </w:t>
      </w:r>
      <w:r w:rsidRPr="000B1734">
        <w:rPr>
          <w:rFonts w:ascii="Sylfaen" w:hAnsi="Sylfaen" w:cs="Sylfaen"/>
          <w:lang w:val="ka-GE"/>
        </w:rPr>
        <w:t>მენტორ</w:t>
      </w:r>
      <w:r w:rsidRPr="000B1734">
        <w:rPr>
          <w:lang w:val="ka-GE"/>
        </w:rPr>
        <w:t>-</w:t>
      </w:r>
      <w:r w:rsidRPr="000B1734">
        <w:rPr>
          <w:rFonts w:ascii="Sylfaen" w:hAnsi="Sylfaen" w:cs="Sylfaen"/>
          <w:lang w:val="ka-GE"/>
        </w:rPr>
        <w:t>ტრენინგების</w:t>
      </w:r>
      <w:r w:rsidRPr="000B1734">
        <w:rPr>
          <w:lang w:val="ka-GE"/>
        </w:rPr>
        <w:t xml:space="preserve"> </w:t>
      </w:r>
      <w:r w:rsidRPr="000B1734">
        <w:rPr>
          <w:rFonts w:ascii="Sylfaen" w:hAnsi="Sylfaen" w:cs="Sylfaen"/>
          <w:lang w:val="ka-GE"/>
        </w:rPr>
        <w:t>მხარდაჭერა</w:t>
      </w:r>
      <w:r w:rsidRPr="00054001">
        <w:rPr>
          <w:lang w:val="ka-GE"/>
        </w:rPr>
        <w:t>.</w:t>
      </w:r>
    </w:p>
    <w:p w:rsidR="00E812F9" w:rsidRPr="00054001" w:rsidRDefault="00E812F9" w:rsidP="00BA16E9">
      <w:pPr>
        <w:rPr>
          <w:rFonts w:ascii="Sylfaen" w:hAnsi="Sylfaen"/>
          <w:b/>
          <w:sz w:val="22"/>
          <w:szCs w:val="22"/>
          <w:lang w:val="ka-GE"/>
        </w:rPr>
      </w:pPr>
    </w:p>
    <w:p w:rsidR="00E812F9" w:rsidRPr="00054001" w:rsidRDefault="00E812F9" w:rsidP="00BA16E9">
      <w:pPr>
        <w:rPr>
          <w:rFonts w:ascii="Sylfaen" w:hAnsi="Sylfaen"/>
          <w:b/>
          <w:sz w:val="22"/>
          <w:szCs w:val="22"/>
          <w:lang w:val="ka-GE"/>
        </w:rPr>
      </w:pPr>
    </w:p>
    <w:p w:rsidR="00E812F9" w:rsidRPr="00054001" w:rsidRDefault="00E812F9" w:rsidP="00BA16E9">
      <w:pPr>
        <w:rPr>
          <w:rFonts w:ascii="Sylfaen" w:hAnsi="Sylfaen"/>
          <w:b/>
          <w:sz w:val="22"/>
          <w:szCs w:val="22"/>
          <w:u w:val="single"/>
          <w:lang w:val="ka-GE"/>
        </w:rPr>
      </w:pPr>
      <w:r w:rsidRPr="00054001">
        <w:rPr>
          <w:rFonts w:ascii="Sylfaen" w:hAnsi="Sylfaen"/>
          <w:b/>
          <w:sz w:val="22"/>
          <w:szCs w:val="22"/>
          <w:highlight w:val="yellow"/>
          <w:u w:val="single"/>
          <w:lang w:val="ka-GE"/>
        </w:rPr>
        <w:t>CDC</w:t>
      </w:r>
    </w:p>
    <w:p w:rsidR="00BA16E9" w:rsidRPr="00054001" w:rsidRDefault="00BA16E9" w:rsidP="00E812F9">
      <w:pPr>
        <w:rPr>
          <w:rFonts w:ascii="Sylfaen" w:hAnsi="Sylfaen"/>
          <w:b/>
          <w:sz w:val="22"/>
          <w:szCs w:val="22"/>
          <w:lang w:val="ka-GE"/>
        </w:rPr>
      </w:pPr>
    </w:p>
    <w:p w:rsidR="00BA16E9" w:rsidRPr="00BA16E9" w:rsidRDefault="00BA16E9" w:rsidP="00BA16E9">
      <w:pPr>
        <w:jc w:val="center"/>
        <w:rPr>
          <w:rFonts w:ascii="Sylfaen" w:hAnsi="Sylfaen"/>
          <w:b/>
          <w:sz w:val="22"/>
          <w:szCs w:val="22"/>
          <w:lang w:val="ka-GE"/>
        </w:rPr>
      </w:pPr>
    </w:p>
    <w:p w:rsidR="00BA16E9" w:rsidRPr="00EA07F0" w:rsidRDefault="00BA16E9" w:rsidP="00BA16E9">
      <w:r w:rsidRPr="00EA07F0">
        <w:rPr>
          <w:noProof/>
        </w:rPr>
        <w:drawing>
          <wp:anchor distT="0" distB="0" distL="114300" distR="114300" simplePos="0" relativeHeight="251659264" behindDoc="0" locked="0" layoutInCell="1" allowOverlap="1" wp14:anchorId="00E1B771" wp14:editId="6E470BD7">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054001">
        <w:rPr>
          <w:rStyle w:val="Strong"/>
          <w:lang w:val="ka-GE"/>
        </w:rPr>
        <w:t>Robert R. Redfield, MD</w:t>
      </w:r>
      <w:r w:rsidRPr="00054001">
        <w:rPr>
          <w:lang w:val="ka-GE"/>
        </w:rPr>
        <w:t xml:space="preserve">, is the 18th Director of the Centers for Disease Control and Prevention and Administrator of the Agency for Toxic Substances and Disease Registry. </w:t>
      </w:r>
      <w:r w:rsidRPr="00EA07F0">
        <w:t>He has been a public health leader actively engaged in clinical research and clinical care of chronic human viral infections and infectious diseases, especially HIV, for more than 30 years.</w:t>
      </w:r>
    </w:p>
    <w:p w:rsidR="00BA16E9" w:rsidRPr="00EA07F0" w:rsidRDefault="00BA16E9" w:rsidP="00BA16E9">
      <w:pPr>
        <w:pStyle w:val="NormalWeb"/>
      </w:pPr>
      <w:r w:rsidRPr="00EA07F0">
        <w:lastRenderedPageBreak/>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EA07F0">
        <w:t>Blattner</w:t>
      </w:r>
      <w:proofErr w:type="spellEnd"/>
      <w:r w:rsidRPr="00EA07F0">
        <w:t xml:space="preserve"> and Dr. Robert C. Gallo and served as the Chief of Infectious Diseases and Vice Chair of Medicine at the University of Maryland School of Medicine.</w:t>
      </w:r>
    </w:p>
    <w:p w:rsidR="00BA16E9" w:rsidRPr="00EA07F0" w:rsidRDefault="00BA16E9" w:rsidP="00BA16E9">
      <w:pPr>
        <w:pStyle w:val="NormalWeb"/>
      </w:pPr>
      <w:r w:rsidRPr="00EA07F0">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BA16E9" w:rsidRPr="00EA07F0" w:rsidRDefault="00BA16E9" w:rsidP="00BA16E9">
      <w:pPr>
        <w:pStyle w:val="NormalWeb"/>
      </w:pPr>
      <w:r w:rsidRPr="00EA07F0">
        <w:t>In addition to his research work, Dr. Redfield oversaw an extensive clinical program providing HIV care and treatment to more than 5,000 patients in the Baltimore/Washington, D.C. community.</w:t>
      </w:r>
    </w:p>
    <w:p w:rsidR="00BA16E9" w:rsidRPr="00EA07F0" w:rsidRDefault="00BA16E9" w:rsidP="00BA16E9">
      <w:pPr>
        <w:pStyle w:val="NormalWeb"/>
      </w:pPr>
      <w:r w:rsidRPr="00EA07F0">
        <w:t>Dr. Redfield served as a member of the President’s Advisory Council on HIV/AIDS from 2005 to 2009, and was appointed as Chair of the International Subcommittee from 2006 to 2009.</w:t>
      </w:r>
    </w:p>
    <w:p w:rsidR="00BA16E9" w:rsidRPr="00EA07F0" w:rsidRDefault="00BA16E9" w:rsidP="00BA16E9">
      <w:pPr>
        <w:jc w:val="both"/>
      </w:pPr>
      <w:r w:rsidRPr="00EA07F0">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BA16E9" w:rsidRPr="00EA07F0" w:rsidRDefault="00BA16E9" w:rsidP="00BA16E9">
      <w:pPr>
        <w:jc w:val="both"/>
      </w:pPr>
    </w:p>
    <w:p w:rsidR="00BA16E9" w:rsidRPr="00EA07F0" w:rsidRDefault="00BA16E9" w:rsidP="00BA16E9">
      <w:pPr>
        <w:jc w:val="both"/>
      </w:pPr>
      <w:r w:rsidRPr="00EA07F0">
        <w:t xml:space="preserve">In May, 2019 the Ministry of IDPs from the Occupied Territories, Labour, Health and Social Affairs together with the NCDC hosted a high-level visit (first time) of Dr. Redfield in Georgia (first time), where he had a number of important meetings: Prime Minister, His Holiness the </w:t>
      </w:r>
      <w:proofErr w:type="spellStart"/>
      <w:r w:rsidRPr="00EA07F0">
        <w:t>Catholicos</w:t>
      </w:r>
      <w:proofErr w:type="spellEnd"/>
      <w:r w:rsidRPr="00EA07F0">
        <w:t xml:space="preserve"> Patriarch, Minister of Health, Minister of Environment and Agriculture, leading medical facilities. </w:t>
      </w:r>
    </w:p>
    <w:p w:rsidR="00BA16E9" w:rsidRDefault="00BA16E9" w:rsidP="00BA16E9">
      <w:pPr>
        <w:jc w:val="both"/>
      </w:pPr>
      <w:r w:rsidRPr="00EA07F0">
        <w:t xml:space="preserve">Dr. Redfield was delighted with the achievements the Georgian counterparts were able to present in the frame of CDC collaboration. After the visit he assessed Georgia as the highly potential country in the Region, and consequently, through his personal involvement the CDC directorate </w:t>
      </w:r>
      <w:proofErr w:type="gramStart"/>
      <w:r w:rsidRPr="00EA07F0">
        <w:t>team have</w:t>
      </w:r>
      <w:proofErr w:type="gramEnd"/>
      <w:r w:rsidRPr="00EA07F0">
        <w:t xml:space="preserve"> started to develop the action plan for establishment the CDC Regional Hub in Georgia.    </w:t>
      </w:r>
    </w:p>
    <w:p w:rsidR="00E812F9" w:rsidRDefault="00E812F9" w:rsidP="00BA16E9">
      <w:pPr>
        <w:jc w:val="both"/>
      </w:pPr>
    </w:p>
    <w:p w:rsidR="00E812F9" w:rsidRPr="00E812F9" w:rsidRDefault="00E812F9" w:rsidP="00E812F9">
      <w:pPr>
        <w:shd w:val="clear" w:color="auto" w:fill="FFFFFF"/>
        <w:spacing w:before="100" w:beforeAutospacing="1" w:after="100" w:afterAutospacing="1"/>
        <w:outlineLvl w:val="3"/>
        <w:rPr>
          <w:u w:val="single"/>
        </w:rPr>
      </w:pPr>
      <w:proofErr w:type="spellStart"/>
      <w:r w:rsidRPr="00E812F9">
        <w:rPr>
          <w:u w:val="single"/>
        </w:rPr>
        <w:t>Anstice</w:t>
      </w:r>
      <w:proofErr w:type="spellEnd"/>
      <w:r w:rsidRPr="00E812F9">
        <w:rPr>
          <w:u w:val="single"/>
        </w:rPr>
        <w:t xml:space="preserve"> Brand </w:t>
      </w:r>
      <w:proofErr w:type="spellStart"/>
      <w:r w:rsidRPr="00E812F9">
        <w:rPr>
          <w:u w:val="single"/>
        </w:rPr>
        <w:t>Kenefick</w:t>
      </w:r>
      <w:proofErr w:type="spellEnd"/>
      <w:r w:rsidRPr="00E812F9">
        <w:rPr>
          <w:u w:val="single"/>
        </w:rPr>
        <w:t xml:space="preserve"> – DC Office AD</w:t>
      </w:r>
    </w:p>
    <w:p w:rsidR="00E812F9" w:rsidRPr="00EA07F0" w:rsidRDefault="00E812F9" w:rsidP="00E812F9">
      <w:pPr>
        <w:shd w:val="clear" w:color="auto" w:fill="FFFFFF"/>
        <w:spacing w:before="100" w:beforeAutospacing="1" w:after="100" w:afterAutospacing="1"/>
        <w:jc w:val="both"/>
        <w:outlineLvl w:val="3"/>
        <w:rPr>
          <w:rFonts w:ascii="Sylfaen" w:hAnsi="Sylfaen"/>
          <w:sz w:val="22"/>
          <w:szCs w:val="22"/>
        </w:rPr>
      </w:pPr>
      <w:r w:rsidRPr="00EA07F0">
        <w:rPr>
          <w:rFonts w:ascii="Sylfaen" w:hAnsi="Sylfaen" w:cs="Segoe UI"/>
          <w:noProof/>
          <w:sz w:val="22"/>
          <w:szCs w:val="22"/>
        </w:rPr>
        <w:drawing>
          <wp:anchor distT="0" distB="0" distL="114300" distR="114300" simplePos="0" relativeHeight="251663360" behindDoc="1" locked="0" layoutInCell="1" allowOverlap="1" wp14:anchorId="0180BB01" wp14:editId="4292BF8C">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EA07F0">
        <w:rPr>
          <w:rFonts w:ascii="Sylfaen" w:hAnsi="Sylfaen" w:cs="Segoe UI"/>
          <w:b/>
          <w:bCs/>
          <w:sz w:val="22"/>
          <w:szCs w:val="22"/>
        </w:rPr>
        <w:t>Anstice</w:t>
      </w:r>
      <w:proofErr w:type="spellEnd"/>
      <w:r w:rsidRPr="00EA07F0">
        <w:rPr>
          <w:rFonts w:ascii="Sylfaen" w:hAnsi="Sylfaen" w:cs="Segoe UI"/>
          <w:b/>
          <w:bCs/>
          <w:sz w:val="22"/>
          <w:szCs w:val="22"/>
        </w:rPr>
        <w:t xml:space="preserve"> Brand </w:t>
      </w:r>
      <w:proofErr w:type="spellStart"/>
      <w:proofErr w:type="gramStart"/>
      <w:r w:rsidRPr="00EA07F0">
        <w:rPr>
          <w:rFonts w:ascii="Sylfaen" w:hAnsi="Sylfaen" w:cs="Segoe UI"/>
          <w:b/>
          <w:bCs/>
          <w:sz w:val="22"/>
          <w:szCs w:val="22"/>
        </w:rPr>
        <w:t>Kenefick</w:t>
      </w:r>
      <w:proofErr w:type="spellEnd"/>
      <w:r w:rsidRPr="00EA07F0">
        <w:rPr>
          <w:rFonts w:ascii="Sylfaen" w:hAnsi="Sylfaen" w:cs="Segoe UI"/>
          <w:sz w:val="22"/>
          <w:szCs w:val="22"/>
        </w:rPr>
        <w:t>,</w:t>
      </w:r>
      <w:proofErr w:type="gramEnd"/>
      <w:r w:rsidRPr="00EA07F0">
        <w:rPr>
          <w:rFonts w:ascii="Sylfaen" w:hAnsi="Sylfaen" w:cs="Segoe UI"/>
          <w:sz w:val="22"/>
          <w:szCs w:val="22"/>
        </w:rPr>
        <w:t xml:space="preserve"> is currently the Acting Director of the CDC Washington Office. She most recently served as Acting Deputy Director of the CDC Washington Office.</w:t>
      </w:r>
    </w:p>
    <w:p w:rsidR="00E812F9" w:rsidRPr="00EA07F0" w:rsidRDefault="00E812F9" w:rsidP="00E812F9">
      <w:pPr>
        <w:shd w:val="clear" w:color="auto" w:fill="FFFFFF"/>
        <w:spacing w:after="100" w:afterAutospacing="1"/>
        <w:jc w:val="both"/>
        <w:rPr>
          <w:rFonts w:ascii="Sylfaen" w:hAnsi="Sylfaen" w:cs="Segoe UI"/>
          <w:sz w:val="22"/>
          <w:szCs w:val="22"/>
        </w:rPr>
      </w:pPr>
      <w:r w:rsidRPr="00EA07F0">
        <w:rPr>
          <w:rFonts w:ascii="Sylfaen" w:hAnsi="Sylfaen" w:cs="Segoe UI"/>
          <w:sz w:val="22"/>
          <w:szCs w:val="22"/>
        </w:rPr>
        <w:t xml:space="preserve">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joined </w:t>
      </w:r>
      <w:r w:rsidRPr="00EA07F0">
        <w:rPr>
          <w:rFonts w:ascii="Sylfaen" w:hAnsi="Sylfaen" w:cs="Segoe UI"/>
          <w:sz w:val="22"/>
          <w:szCs w:val="22"/>
        </w:rPr>
        <w:lastRenderedPageBreak/>
        <w:t>the CDC Washington office in 2000 and has served as a liaison with Congress and Washington-based policy organizations.</w:t>
      </w:r>
    </w:p>
    <w:p w:rsidR="00E812F9" w:rsidRPr="00E812F9" w:rsidRDefault="00E812F9" w:rsidP="00E812F9">
      <w:pPr>
        <w:shd w:val="clear" w:color="auto" w:fill="FFFFFF"/>
        <w:spacing w:before="100" w:beforeAutospacing="1" w:after="100" w:afterAutospacing="1"/>
        <w:outlineLvl w:val="3"/>
        <w:rPr>
          <w:color w:val="000000"/>
        </w:rPr>
      </w:pPr>
      <w:r w:rsidRPr="00E812F9">
        <w:rPr>
          <w:color w:val="000000"/>
        </w:rPr>
        <w:t>Mitch Wolfe, MD, MPH (RADM, USPHS)</w:t>
      </w:r>
    </w:p>
    <w:p w:rsidR="00E812F9" w:rsidRDefault="00E812F9" w:rsidP="00E812F9">
      <w:pPr>
        <w:shd w:val="clear" w:color="auto" w:fill="FFFFFF"/>
        <w:spacing w:after="100" w:afterAutospacing="1"/>
        <w:rPr>
          <w:rFonts w:ascii="Segoe UI" w:hAnsi="Segoe UI" w:cs="Segoe UI"/>
          <w:color w:val="000000"/>
          <w:sz w:val="26"/>
          <w:szCs w:val="26"/>
        </w:rPr>
      </w:pPr>
      <w:r>
        <w:rPr>
          <w:rFonts w:ascii="Segoe UI" w:hAnsi="Segoe UI" w:cs="Segoe UI"/>
          <w:noProof/>
          <w:color w:val="000000"/>
          <w:sz w:val="26"/>
          <w:szCs w:val="26"/>
        </w:rPr>
        <w:drawing>
          <wp:inline distT="0" distB="0" distL="0" distR="0">
            <wp:extent cx="1548130" cy="1936750"/>
            <wp:effectExtent l="0" t="0" r="0" b="6350"/>
            <wp:docPr id="2" name="Picture 2" descr="https://www.cdc.gov/about/images/leadership/leaders/c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about/images/leadership/leaders/cm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130" cy="1936750"/>
                    </a:xfrm>
                    <a:prstGeom prst="rect">
                      <a:avLst/>
                    </a:prstGeom>
                    <a:noFill/>
                    <a:ln>
                      <a:noFill/>
                    </a:ln>
                  </pic:spPr>
                </pic:pic>
              </a:graphicData>
            </a:graphic>
          </wp:inline>
        </w:drawing>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t>Mitch Wolfe, MD, MPH, is CDC’s Chief Medical Officer. In this role, Dr. Wolfe provides support to the CDC Director, and interacts with key public health partners, Congress, the White House, and other government and public health officials. In addition, he leads the development of objectives and planning for CDC’s global health strategy, footprint, and budget.</w:t>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t>Dr. Wolfe has been a member of the US Public Health Service since 1998 and has worked at CDC in a number of capacities. From 2017-2019, he served as Acting Director of the CDC Washington Office. From 2009–2014 he was Director of the CDC Global AIDS Program Thailand/ Asia Regional Office and Director of the CDC Thailand Office (2012-2014). From 2004–2009 he was Director of the CDC Vietnam Office, where he established Vietnam as a PEPFAR focus country and developed an influenza program and many other technical collaborations with Vietnam.</w:t>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t>Before moving to Asia, Dr. Wolfe served as a medical epidemiologist, and then team leader for the Clinical Outcomes Team in the Behavioral and Clinical Surveillance Branch, National Center for HIV/AIDS, Viral Hepatitis, STD, and TB Prevention. He has also performed several special assignments with CDC, including in the Bioterrorism Preparedness and Response Branch where he supported CDC’s response to the anthrax attacks in 2001 and participated in the first national population-based survey of mortality, disability, and mental health in Afghanistan.</w:t>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lastRenderedPageBreak/>
        <w:t>Dr. Wolfe joined CDC as an Epidemic Intelligence Service (EIS) officer with the National Center for Environmental Health, leading investigations on infectious disease mortality, heat-related mortality, syphilis in prisons, and exposures to heavy metals related to a large forest fire. He earned his medical degree from the University of Vermont, his Master of Public Health degree from University of California, Berkeley, and his undergraduate degree from the University of California, Santa Barbara. He has an American Board Certification in general preventive medicine and public health.</w:t>
      </w:r>
    </w:p>
    <w:p w:rsidR="00E812F9" w:rsidRDefault="00E812F9" w:rsidP="00BA16E9">
      <w:pPr>
        <w:jc w:val="both"/>
      </w:pPr>
    </w:p>
    <w:p w:rsidR="00E812F9" w:rsidRPr="000B1734" w:rsidRDefault="00E812F9" w:rsidP="00E812F9">
      <w:pPr>
        <w:jc w:val="both"/>
        <w:rPr>
          <w:u w:val="single"/>
        </w:rPr>
      </w:pPr>
      <w:r>
        <w:rPr>
          <w:rFonts w:ascii="Sylfaen" w:hAnsi="Sylfaen"/>
          <w:u w:val="single"/>
          <w:lang w:val="ka-GE"/>
        </w:rPr>
        <w:t>აშშ დაავადებათა კონტროლისა და პრევენციის ცენტრების (</w:t>
      </w:r>
      <w:r w:rsidRPr="006641C5">
        <w:rPr>
          <w:rFonts w:ascii="Sylfaen" w:hAnsi="Sylfaen"/>
        </w:rPr>
        <w:t>CDC</w:t>
      </w:r>
      <w:r>
        <w:rPr>
          <w:rFonts w:ascii="Sylfaen" w:hAnsi="Sylfaen"/>
          <w:lang w:val="ka-GE"/>
        </w:rPr>
        <w:t>)</w:t>
      </w:r>
      <w:r>
        <w:rPr>
          <w:rFonts w:ascii="Sylfaen" w:hAnsi="Sylfaen"/>
          <w:u w:val="single"/>
          <w:lang w:val="ka-GE"/>
        </w:rPr>
        <w:t xml:space="preserve"> წარმომადგენლობასთან</w:t>
      </w:r>
      <w:r w:rsidRPr="000B1734">
        <w:rPr>
          <w:u w:val="single"/>
          <w:lang w:val="ka-GE"/>
        </w:rPr>
        <w:t xml:space="preserve"> </w:t>
      </w:r>
      <w:r w:rsidRPr="000B1734">
        <w:rPr>
          <w:rFonts w:ascii="Sylfaen" w:hAnsi="Sylfaen" w:cs="Sylfaen"/>
          <w:u w:val="single"/>
          <w:lang w:val="ka-GE"/>
        </w:rPr>
        <w:t>ორმხრივი</w:t>
      </w:r>
      <w:r w:rsidRPr="000B1734">
        <w:rPr>
          <w:u w:val="single"/>
          <w:lang w:val="ka-GE"/>
        </w:rPr>
        <w:t xml:space="preserve"> </w:t>
      </w:r>
      <w:r w:rsidRPr="000B1734">
        <w:rPr>
          <w:rFonts w:ascii="Sylfaen" w:hAnsi="Sylfaen" w:cs="Sylfaen"/>
          <w:u w:val="single"/>
          <w:lang w:val="ka-GE"/>
        </w:rPr>
        <w:t>შეხვედრისთვის</w:t>
      </w:r>
      <w:r w:rsidRPr="000B1734">
        <w:rPr>
          <w:u w:val="single"/>
          <w:lang w:val="ka-GE"/>
        </w:rPr>
        <w:t xml:space="preserve"> </w:t>
      </w:r>
      <w:r w:rsidRPr="000B1734">
        <w:rPr>
          <w:rFonts w:ascii="Sylfaen" w:hAnsi="Sylfaen" w:cs="Sylfaen"/>
          <w:u w:val="single"/>
          <w:lang w:val="ka-GE"/>
        </w:rPr>
        <w:t>სასაუბრო</w:t>
      </w:r>
      <w:r w:rsidRPr="000B1734">
        <w:rPr>
          <w:u w:val="single"/>
          <w:lang w:val="ka-GE"/>
        </w:rPr>
        <w:t xml:space="preserve"> </w:t>
      </w:r>
      <w:r w:rsidRPr="000B1734">
        <w:rPr>
          <w:rFonts w:ascii="Sylfaen" w:hAnsi="Sylfaen" w:cs="Sylfaen"/>
          <w:u w:val="single"/>
          <w:lang w:val="ka-GE"/>
        </w:rPr>
        <w:t>თემები</w:t>
      </w:r>
      <w:r w:rsidRPr="000B1734">
        <w:rPr>
          <w:u w:val="single"/>
          <w:lang w:val="ka-GE"/>
        </w:rPr>
        <w:t xml:space="preserve">: </w:t>
      </w:r>
    </w:p>
    <w:p w:rsidR="00E812F9" w:rsidRDefault="00E812F9" w:rsidP="00E812F9">
      <w:pPr>
        <w:jc w:val="both"/>
      </w:pPr>
    </w:p>
    <w:p w:rsidR="00E812F9" w:rsidRPr="006641C5" w:rsidRDefault="00E812F9" w:rsidP="00E812F9">
      <w:pPr>
        <w:pStyle w:val="ListParagraph"/>
        <w:numPr>
          <w:ilvl w:val="0"/>
          <w:numId w:val="1"/>
        </w:numPr>
        <w:spacing w:after="0" w:line="240" w:lineRule="auto"/>
        <w:contextualSpacing w:val="0"/>
        <w:jc w:val="both"/>
      </w:pPr>
      <w:r w:rsidRPr="006641C5">
        <w:rPr>
          <w:rFonts w:ascii="Sylfaen" w:hAnsi="Sylfaen" w:cs="Sylfaen"/>
          <w:lang w:val="ka-GE"/>
        </w:rPr>
        <w:t>ძალიან</w:t>
      </w:r>
      <w:r w:rsidRPr="006641C5">
        <w:rPr>
          <w:rFonts w:ascii="Sylfaen" w:hAnsi="Sylfaen"/>
          <w:lang w:val="ka-GE"/>
        </w:rPr>
        <w:t xml:space="preserve"> მნიშვნელოვანია </w:t>
      </w:r>
      <w:r w:rsidRPr="006641C5">
        <w:rPr>
          <w:rFonts w:ascii="Sylfaen" w:hAnsi="Sylfaen"/>
        </w:rPr>
        <w:t>CDC-</w:t>
      </w:r>
      <w:r w:rsidRPr="006641C5">
        <w:rPr>
          <w:rFonts w:ascii="Sylfaen" w:hAnsi="Sylfaen"/>
          <w:lang w:val="ka-GE"/>
        </w:rPr>
        <w:t xml:space="preserve">წარმომადგენლობითი ოფისის ხანგრძლივვადიანი შენარჩუნება საქართველოში (პოლიტიკური მხარდაჭერა), რადგან </w:t>
      </w:r>
      <w:r w:rsidRPr="006641C5">
        <w:rPr>
          <w:rFonts w:ascii="Sylfaen" w:hAnsi="Sylfaen"/>
        </w:rPr>
        <w:t xml:space="preserve">CDC </w:t>
      </w:r>
      <w:r w:rsidRPr="006641C5">
        <w:rPr>
          <w:rFonts w:ascii="Sylfaen" w:hAnsi="Sylfaen"/>
          <w:lang w:val="ka-GE"/>
        </w:rPr>
        <w:t xml:space="preserve">საზოგადოებრივი ჯანმრთელობის მიმართულებით მთავარ სტრატეგიულ პარტნიორს წარმოადგენს. </w:t>
      </w:r>
    </w:p>
    <w:p w:rsidR="00E812F9" w:rsidRPr="006641C5" w:rsidRDefault="00E812F9" w:rsidP="00E812F9">
      <w:pPr>
        <w:jc w:val="both"/>
        <w:rPr>
          <w:rFonts w:ascii="Sylfaen" w:hAnsi="Sylfaen" w:cs="Sylfaen"/>
        </w:rPr>
      </w:pPr>
    </w:p>
    <w:p w:rsidR="00E812F9" w:rsidRPr="006641C5" w:rsidRDefault="00E812F9" w:rsidP="00E812F9">
      <w:pPr>
        <w:pStyle w:val="ListParagraph"/>
        <w:numPr>
          <w:ilvl w:val="0"/>
          <w:numId w:val="1"/>
        </w:numPr>
        <w:spacing w:after="0" w:line="240" w:lineRule="auto"/>
        <w:contextualSpacing w:val="0"/>
        <w:jc w:val="both"/>
        <w:rPr>
          <w:rFonts w:ascii="Sylfaen" w:hAnsi="Sylfaen"/>
        </w:rPr>
      </w:pPr>
      <w:r w:rsidRPr="006641C5">
        <w:rPr>
          <w:rFonts w:ascii="Sylfaen" w:hAnsi="Sylfaen" w:cs="Sylfaen"/>
          <w:lang w:val="ka-GE"/>
        </w:rPr>
        <w:t>მნიშვნელოვანია</w:t>
      </w:r>
      <w:r w:rsidRPr="006641C5">
        <w:rPr>
          <w:rFonts w:ascii="Sylfaen" w:hAnsi="Sylfaen"/>
          <w:lang w:val="ka-GE"/>
        </w:rPr>
        <w:t xml:space="preserve">, განისაზღვროს </w:t>
      </w:r>
      <w:r w:rsidRPr="006641C5">
        <w:rPr>
          <w:rFonts w:ascii="Sylfaen" w:hAnsi="Sylfaen"/>
        </w:rPr>
        <w:t>CDC-</w:t>
      </w:r>
      <w:r w:rsidRPr="006641C5">
        <w:rPr>
          <w:rFonts w:ascii="Sylfaen" w:hAnsi="Sylfaen"/>
          <w:lang w:val="ka-GE"/>
        </w:rPr>
        <w:t xml:space="preserve">ის რეგიონული ჰაბის (დაარსების შემდგომ) როლი და ფუნქციები საქართველოსთან მიმართებაში. </w:t>
      </w:r>
    </w:p>
    <w:p w:rsidR="00E812F9" w:rsidRPr="006641C5" w:rsidRDefault="00E812F9" w:rsidP="00E812F9">
      <w:pPr>
        <w:jc w:val="both"/>
      </w:pPr>
    </w:p>
    <w:p w:rsidR="00E812F9" w:rsidRPr="006641C5" w:rsidRDefault="00E812F9" w:rsidP="00E812F9">
      <w:pPr>
        <w:jc w:val="both"/>
        <w:rPr>
          <w:rFonts w:ascii="Sylfaen" w:hAnsi="Sylfaen"/>
          <w:b/>
          <w:bCs/>
          <w:u w:val="single"/>
          <w:lang w:val="ka-GE"/>
        </w:rPr>
      </w:pPr>
      <w:r>
        <w:rPr>
          <w:rFonts w:ascii="Sylfaen" w:hAnsi="Sylfaen"/>
          <w:b/>
          <w:bCs/>
          <w:u w:val="single"/>
          <w:lang w:val="ka-GE"/>
        </w:rPr>
        <w:t>მოთხოვნები:</w:t>
      </w:r>
    </w:p>
    <w:p w:rsidR="00E812F9" w:rsidRDefault="00E812F9" w:rsidP="00E812F9">
      <w:pPr>
        <w:jc w:val="both"/>
      </w:pPr>
    </w:p>
    <w:p w:rsidR="00E812F9" w:rsidRDefault="00E812F9" w:rsidP="00E812F9">
      <w:pPr>
        <w:jc w:val="both"/>
      </w:pPr>
      <w:r>
        <w:rPr>
          <w:rFonts w:ascii="Sylfaen" w:hAnsi="Sylfaen"/>
        </w:rPr>
        <w:t xml:space="preserve">C </w:t>
      </w:r>
      <w:r>
        <w:rPr>
          <w:rFonts w:ascii="Sylfaen" w:hAnsi="Sylfaen"/>
          <w:lang w:val="ka-GE"/>
        </w:rPr>
        <w:t xml:space="preserve">ჰეპატიტის ელიმინაციის პროგრამის მაქსიმალური მხარდაჭერა </w:t>
      </w:r>
    </w:p>
    <w:p w:rsidR="00E812F9" w:rsidRDefault="00E812F9" w:rsidP="00E812F9">
      <w:pPr>
        <w:jc w:val="both"/>
        <w:rPr>
          <w:rFonts w:ascii="Sylfaen" w:hAnsi="Sylfaen"/>
          <w:lang w:val="ka-GE"/>
        </w:rPr>
      </w:pPr>
      <w:r>
        <w:rPr>
          <w:rFonts w:ascii="Sylfaen" w:hAnsi="Sylfaen"/>
        </w:rPr>
        <w:t> </w:t>
      </w:r>
    </w:p>
    <w:p w:rsidR="00E812F9" w:rsidRDefault="00E812F9" w:rsidP="00E812F9">
      <w:pPr>
        <w:jc w:val="both"/>
      </w:pPr>
      <w:r>
        <w:rPr>
          <w:rFonts w:ascii="Sylfaen" w:hAnsi="Sylfaen"/>
          <w:lang w:val="ka-GE"/>
        </w:rPr>
        <w:t>გადამდებ და არაგადამდებ დაავადებებზე ზედამხედველობის სისტემების გაძლიერებაში მონაწილეობის მიღება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თანამშრომლობის დაწყება გარემოს ჯანმრთელობის კუთხით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ინსტიტუციურ დონეზე ეპიდაფეთქებეზე რეაგრირებაში მონაწილეობა ქვეყნის მასშტაბით და მის ფარგლებს გარეთ.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გრიპზე სენიტნელური ზედამხედველობის შენარჩუნება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საზოგადოებრივი ჯანმრთელობის საფრთხეებზე რეაგირება</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საველე ეპიდემიოლოგიის საგანმანათლებლო კურსების უზრუნველყოფა საზჯანდაცვის სპეციალისტებისთვის </w:t>
      </w:r>
    </w:p>
    <w:p w:rsidR="00E812F9" w:rsidRDefault="00E812F9" w:rsidP="00E812F9">
      <w:pPr>
        <w:jc w:val="both"/>
      </w:pPr>
      <w:r>
        <w:rPr>
          <w:rFonts w:ascii="Sylfaen" w:hAnsi="Sylfaen"/>
          <w:lang w:val="ka-GE"/>
        </w:rPr>
        <w:t> </w:t>
      </w:r>
    </w:p>
    <w:p w:rsidR="00E812F9" w:rsidRDefault="00E812F9" w:rsidP="00E812F9">
      <w:pPr>
        <w:jc w:val="both"/>
      </w:pPr>
      <w:r>
        <w:rPr>
          <w:rFonts w:ascii="Sylfaen" w:hAnsi="Sylfaen"/>
          <w:lang w:val="ka-GE"/>
        </w:rPr>
        <w:t>ციფრული ჯანდაცვა</w:t>
      </w:r>
    </w:p>
    <w:p w:rsidR="00E812F9" w:rsidRDefault="00E812F9" w:rsidP="00E812F9">
      <w:pPr>
        <w:jc w:val="both"/>
      </w:pPr>
      <w:r>
        <w:rPr>
          <w:rFonts w:ascii="Sylfaen" w:hAnsi="Sylfaen"/>
          <w:lang w:val="ka-GE"/>
        </w:rPr>
        <w:lastRenderedPageBreak/>
        <w:t xml:space="preserve">ლაბორატორიის გარე კონოტრლის გაძლიერება </w:t>
      </w:r>
    </w:p>
    <w:p w:rsidR="00E812F9" w:rsidRDefault="00E812F9" w:rsidP="00E812F9">
      <w:pPr>
        <w:jc w:val="both"/>
      </w:pPr>
      <w:r>
        <w:rPr>
          <w:rFonts w:ascii="Sylfaen" w:hAnsi="Sylfaen"/>
        </w:rPr>
        <w:t> </w:t>
      </w:r>
    </w:p>
    <w:p w:rsidR="00E812F9" w:rsidRDefault="00E812F9" w:rsidP="00E812F9">
      <w:pPr>
        <w:jc w:val="both"/>
      </w:pPr>
      <w:proofErr w:type="spellStart"/>
      <w:proofErr w:type="gramStart"/>
      <w:r>
        <w:rPr>
          <w:rFonts w:ascii="Sylfaen" w:hAnsi="Sylfaen"/>
        </w:rPr>
        <w:t>ანტიმიკრობული</w:t>
      </w:r>
      <w:proofErr w:type="spellEnd"/>
      <w:proofErr w:type="gramEnd"/>
      <w:r>
        <w:rPr>
          <w:rFonts w:ascii="Sylfaen" w:hAnsi="Sylfaen"/>
        </w:rPr>
        <w:t xml:space="preserve"> </w:t>
      </w:r>
      <w:proofErr w:type="spellStart"/>
      <w:r>
        <w:rPr>
          <w:rFonts w:ascii="Sylfaen" w:hAnsi="Sylfaen"/>
        </w:rPr>
        <w:t>რეზისტენტობა</w:t>
      </w:r>
      <w:proofErr w:type="spellEnd"/>
    </w:p>
    <w:p w:rsidR="00E812F9" w:rsidRDefault="00E812F9" w:rsidP="00E812F9">
      <w:pPr>
        <w:jc w:val="both"/>
      </w:pPr>
      <w:r>
        <w:rPr>
          <w:rFonts w:ascii="Sylfaen" w:hAnsi="Sylfaen"/>
        </w:rPr>
        <w:t> </w:t>
      </w:r>
    </w:p>
    <w:p w:rsidR="00E812F9" w:rsidRDefault="00E812F9" w:rsidP="00E812F9">
      <w:pPr>
        <w:jc w:val="both"/>
      </w:pPr>
      <w:proofErr w:type="spellStart"/>
      <w:proofErr w:type="gramStart"/>
      <w:r>
        <w:rPr>
          <w:rFonts w:ascii="Sylfaen" w:hAnsi="Sylfaen"/>
        </w:rPr>
        <w:t>სამეცნიერო</w:t>
      </w:r>
      <w:proofErr w:type="spellEnd"/>
      <w:proofErr w:type="gram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ზედამხედველობი</w:t>
      </w:r>
      <w:proofErr w:type="spellEnd"/>
      <w:r>
        <w:rPr>
          <w:rFonts w:ascii="Sylfaen" w:hAnsi="Sylfaen"/>
          <w:lang w:val="ka-GE"/>
        </w:rPr>
        <w:t>თი საგრანტო პროექტების გაფართოება პრიორიტეტული თემატიკის მიხედვით</w:t>
      </w:r>
    </w:p>
    <w:p w:rsidR="00E812F9" w:rsidRDefault="00E812F9" w:rsidP="00E812F9">
      <w:r>
        <w:rPr>
          <w:color w:val="2F5496"/>
          <w:lang w:val="ka-GE"/>
        </w:rPr>
        <w:t> </w:t>
      </w:r>
    </w:p>
    <w:p w:rsidR="00BA16E9" w:rsidRPr="00EA07F0" w:rsidRDefault="00BA16E9" w:rsidP="00BA16E9">
      <w:pPr>
        <w:jc w:val="both"/>
      </w:pPr>
    </w:p>
    <w:p w:rsidR="00591D7A" w:rsidRDefault="00591D7A" w:rsidP="00591D7A">
      <w:pPr>
        <w:rPr>
          <w:rFonts w:ascii="Sylfaen" w:hAnsi="Sylfaen"/>
          <w:noProof/>
          <w:lang w:val="ka-GE"/>
        </w:rPr>
      </w:pPr>
    </w:p>
    <w:p w:rsidR="00591D7A" w:rsidRDefault="00591D7A" w:rsidP="00591D7A">
      <w:pPr>
        <w:rPr>
          <w:rFonts w:ascii="Sylfaen" w:hAnsi="Sylfaen"/>
          <w:b/>
          <w:lang w:val="ka-GE"/>
        </w:rPr>
      </w:pPr>
      <w:r w:rsidRPr="00B30619">
        <w:rPr>
          <w:noProof/>
        </w:rPr>
        <w:drawing>
          <wp:anchor distT="0" distB="0" distL="114300" distR="114300" simplePos="0" relativeHeight="251661312" behindDoc="0" locked="0" layoutInCell="1" allowOverlap="1" wp14:anchorId="716D569F" wp14:editId="0AA0F63F">
            <wp:simplePos x="0" y="0"/>
            <wp:positionH relativeFrom="column">
              <wp:posOffset>-635</wp:posOffset>
            </wp:positionH>
            <wp:positionV relativeFrom="paragraph">
              <wp:posOffset>-635</wp:posOffset>
            </wp:positionV>
            <wp:extent cx="1666875" cy="1666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r w:rsidRPr="00B30619">
        <w:rPr>
          <w:b/>
        </w:rPr>
        <w:t xml:space="preserve">Margarita </w:t>
      </w:r>
      <w:proofErr w:type="spellStart"/>
      <w:r w:rsidRPr="00B30619">
        <w:rPr>
          <w:b/>
        </w:rPr>
        <w:t>Arroyave</w:t>
      </w:r>
      <w:proofErr w:type="spellEnd"/>
      <w:r w:rsidRPr="00B30619">
        <w:rPr>
          <w:b/>
        </w:rPr>
        <w:t>-Wessel</w:t>
      </w:r>
    </w:p>
    <w:p w:rsidR="00591D7A" w:rsidRPr="00591D7A" w:rsidRDefault="00591D7A" w:rsidP="00591D7A">
      <w:pPr>
        <w:rPr>
          <w:rFonts w:ascii="Sylfaen" w:hAnsi="Sylfaen"/>
          <w:lang w:val="ka-GE"/>
        </w:rPr>
      </w:pPr>
    </w:p>
    <w:p w:rsidR="00591D7A" w:rsidRPr="00B30619" w:rsidRDefault="00591D7A" w:rsidP="00591D7A">
      <w:pPr>
        <w:jc w:val="both"/>
        <w:rPr>
          <w:lang w:val="ka-GE"/>
        </w:rPr>
      </w:pPr>
      <w:r w:rsidRPr="00B30619">
        <w:rPr>
          <w:lang w:val="ka-GE"/>
        </w:rPr>
        <w:t>Margarita Arroyave-Wessel</w:t>
      </w:r>
      <w:r w:rsidRPr="00B30619">
        <w:t xml:space="preserve"> has </w:t>
      </w:r>
      <w:r w:rsidRPr="00B30619">
        <w:rPr>
          <w:lang w:val="ka-GE"/>
        </w:rPr>
        <w:t xml:space="preserve">a Master’s degree in Public Health (MPH) from The George Washington University. </w:t>
      </w:r>
      <w:r w:rsidRPr="00B30619">
        <w:t>Her</w:t>
      </w:r>
      <w:r w:rsidRPr="00B30619">
        <w:rPr>
          <w:lang w:val="ka-GE"/>
        </w:rPr>
        <w:t xml:space="preserve"> career in healthcare began in 1991 as a Medical Assistant then transitioned from a clinical setting to an administrative role. </w:t>
      </w:r>
      <w:r w:rsidRPr="00B30619">
        <w:t>She has</w:t>
      </w:r>
      <w:r w:rsidRPr="00B30619">
        <w:rPr>
          <w:lang w:val="ka-GE"/>
        </w:rPr>
        <w:t xml:space="preserve"> management experience in healthcare, both in private practice and in a leading teaching hospital. </w:t>
      </w:r>
    </w:p>
    <w:p w:rsidR="00591D7A" w:rsidRDefault="00591D7A" w:rsidP="00591D7A">
      <w:pPr>
        <w:rPr>
          <w:rFonts w:ascii="Sylfaen" w:hAnsi="Sylfaen"/>
          <w:b/>
          <w:sz w:val="28"/>
          <w:szCs w:val="28"/>
          <w:lang w:val="ka-GE"/>
        </w:rPr>
      </w:pPr>
    </w:p>
    <w:p w:rsidR="00591D7A" w:rsidRDefault="00591D7A" w:rsidP="00591D7A">
      <w:pPr>
        <w:rPr>
          <w:rFonts w:ascii="Sylfaen" w:hAnsi="Sylfaen"/>
          <w:b/>
          <w:sz w:val="28"/>
          <w:szCs w:val="28"/>
          <w:lang w:val="ka-GE"/>
        </w:rPr>
      </w:pPr>
    </w:p>
    <w:p w:rsidR="00591D7A" w:rsidRPr="00D25DAF" w:rsidRDefault="00591D7A" w:rsidP="00591D7A">
      <w:pPr>
        <w:rPr>
          <w:b/>
          <w:lang w:val="ka-GE"/>
        </w:rPr>
      </w:pPr>
      <w:r w:rsidRPr="00D25DAF">
        <w:rPr>
          <w:b/>
          <w:lang w:val="ka-GE"/>
        </w:rPr>
        <w:t>Experience:</w:t>
      </w:r>
    </w:p>
    <w:tbl>
      <w:tblPr>
        <w:tblStyle w:val="TableGrid"/>
        <w:tblpPr w:leftFromText="180" w:rightFromText="180" w:vertAnchor="text" w:horzAnchor="margin" w:tblpY="151"/>
        <w:tblW w:w="0" w:type="auto"/>
        <w:tblLook w:val="04A0" w:firstRow="1" w:lastRow="0" w:firstColumn="1" w:lastColumn="0" w:noHBand="0" w:noVBand="1"/>
      </w:tblPr>
      <w:tblGrid>
        <w:gridCol w:w="2358"/>
        <w:gridCol w:w="7218"/>
      </w:tblGrid>
      <w:tr w:rsidR="00591D7A" w:rsidRPr="00B30619" w:rsidTr="00D63D15">
        <w:tc>
          <w:tcPr>
            <w:tcW w:w="2358" w:type="dxa"/>
          </w:tcPr>
          <w:p w:rsidR="00591D7A" w:rsidRPr="00B30619" w:rsidRDefault="00591D7A" w:rsidP="00D63D15">
            <w:pPr>
              <w:spacing w:line="480" w:lineRule="auto"/>
              <w:rPr>
                <w:sz w:val="22"/>
              </w:rPr>
            </w:pPr>
            <w:r w:rsidRPr="00B30619">
              <w:rPr>
                <w:sz w:val="22"/>
                <w:lang w:val="ka-GE"/>
              </w:rPr>
              <w:t>Jan 2019 – Present</w:t>
            </w:r>
          </w:p>
          <w:p w:rsidR="00591D7A" w:rsidRPr="00B30619" w:rsidRDefault="00591D7A" w:rsidP="00D63D15">
            <w:pPr>
              <w:spacing w:line="480" w:lineRule="auto"/>
              <w:rPr>
                <w:sz w:val="22"/>
              </w:rPr>
            </w:pPr>
            <w:r w:rsidRPr="00B30619">
              <w:rPr>
                <w:sz w:val="22"/>
              </w:rPr>
              <w:t>May 2016 – Present</w:t>
            </w:r>
          </w:p>
          <w:p w:rsidR="00591D7A" w:rsidRPr="00B30619" w:rsidRDefault="00591D7A" w:rsidP="00D63D15">
            <w:pPr>
              <w:spacing w:line="480" w:lineRule="auto"/>
              <w:rPr>
                <w:sz w:val="22"/>
              </w:rPr>
            </w:pPr>
            <w:r w:rsidRPr="00B30619">
              <w:rPr>
                <w:sz w:val="22"/>
              </w:rPr>
              <w:t>May 2016 – Jun 2018</w:t>
            </w:r>
          </w:p>
          <w:p w:rsidR="00591D7A" w:rsidRPr="00B30619" w:rsidRDefault="00591D7A" w:rsidP="00D63D15">
            <w:pPr>
              <w:spacing w:line="480" w:lineRule="auto"/>
              <w:rPr>
                <w:sz w:val="22"/>
              </w:rPr>
            </w:pPr>
            <w:r w:rsidRPr="00B30619">
              <w:rPr>
                <w:sz w:val="22"/>
              </w:rPr>
              <w:t>Sep 2012 – Sep 2017</w:t>
            </w:r>
          </w:p>
          <w:p w:rsidR="00591D7A" w:rsidRPr="00B30619" w:rsidRDefault="00591D7A" w:rsidP="00D63D15">
            <w:pPr>
              <w:spacing w:line="480" w:lineRule="auto"/>
              <w:rPr>
                <w:sz w:val="22"/>
              </w:rPr>
            </w:pPr>
            <w:r w:rsidRPr="00B30619">
              <w:rPr>
                <w:sz w:val="22"/>
              </w:rPr>
              <w:t>Oct 2015 – Nov 2015</w:t>
            </w:r>
          </w:p>
          <w:p w:rsidR="00591D7A" w:rsidRPr="00B30619" w:rsidRDefault="00591D7A" w:rsidP="00D63D15">
            <w:pPr>
              <w:spacing w:line="480" w:lineRule="auto"/>
              <w:rPr>
                <w:sz w:val="22"/>
              </w:rPr>
            </w:pPr>
            <w:r w:rsidRPr="00B30619">
              <w:rPr>
                <w:sz w:val="22"/>
              </w:rPr>
              <w:t>Feb 2010 – May 2010</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Jan 2010 – Feb 2010</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Oct 1996 – Sep 2001</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Sep 1991 – Jun 1996</w:t>
            </w:r>
          </w:p>
        </w:tc>
        <w:tc>
          <w:tcPr>
            <w:tcW w:w="7218" w:type="dxa"/>
          </w:tcPr>
          <w:p w:rsidR="00591D7A" w:rsidRPr="00B30619" w:rsidRDefault="00591D7A" w:rsidP="00D63D15">
            <w:pPr>
              <w:spacing w:line="480" w:lineRule="auto"/>
              <w:rPr>
                <w:sz w:val="22"/>
              </w:rPr>
            </w:pPr>
            <w:r w:rsidRPr="00B30619">
              <w:rPr>
                <w:sz w:val="22"/>
                <w:lang w:val="ka-GE"/>
              </w:rPr>
              <w:t>Program Manager, Telehealth</w:t>
            </w:r>
            <w:r w:rsidRPr="00B30619">
              <w:rPr>
                <w:sz w:val="22"/>
              </w:rPr>
              <w:t xml:space="preserve"> - </w:t>
            </w:r>
            <w:r w:rsidRPr="00B30619">
              <w:rPr>
                <w:sz w:val="22"/>
                <w:lang w:val="ka-GE"/>
              </w:rPr>
              <w:t>Children's National Health System</w:t>
            </w:r>
          </w:p>
          <w:p w:rsidR="00591D7A" w:rsidRPr="00B30619" w:rsidRDefault="00591D7A" w:rsidP="00D63D15">
            <w:pPr>
              <w:spacing w:line="480" w:lineRule="auto"/>
              <w:rPr>
                <w:sz w:val="22"/>
              </w:rPr>
            </w:pPr>
            <w:r w:rsidRPr="00B30619">
              <w:rPr>
                <w:sz w:val="22"/>
              </w:rPr>
              <w:t>Board Member - Children's Health Board</w:t>
            </w:r>
          </w:p>
          <w:p w:rsidR="00591D7A" w:rsidRPr="00B30619" w:rsidRDefault="00591D7A" w:rsidP="00D63D15">
            <w:pPr>
              <w:spacing w:line="480" w:lineRule="auto"/>
              <w:rPr>
                <w:sz w:val="22"/>
              </w:rPr>
            </w:pPr>
            <w:r w:rsidRPr="00B30619">
              <w:rPr>
                <w:sz w:val="22"/>
              </w:rPr>
              <w:t>Research Consultant -  Children's National Health System</w:t>
            </w:r>
          </w:p>
          <w:p w:rsidR="00591D7A" w:rsidRPr="00B30619" w:rsidRDefault="00591D7A" w:rsidP="00D63D15">
            <w:pPr>
              <w:spacing w:line="480" w:lineRule="auto"/>
              <w:rPr>
                <w:sz w:val="22"/>
              </w:rPr>
            </w:pPr>
            <w:r w:rsidRPr="00B30619">
              <w:rPr>
                <w:sz w:val="22"/>
              </w:rPr>
              <w:t>Volunteer: Ambassador -  Children's National Health System</w:t>
            </w:r>
          </w:p>
          <w:p w:rsidR="00591D7A" w:rsidRPr="00B30619" w:rsidRDefault="00591D7A" w:rsidP="00D63D15">
            <w:pPr>
              <w:spacing w:line="480" w:lineRule="auto"/>
              <w:rPr>
                <w:sz w:val="22"/>
              </w:rPr>
            </w:pPr>
            <w:r w:rsidRPr="00B30619">
              <w:rPr>
                <w:sz w:val="22"/>
              </w:rPr>
              <w:t>Strong Start Data Administrator - Mary's Center</w:t>
            </w:r>
          </w:p>
          <w:p w:rsidR="00591D7A" w:rsidRPr="00B30619" w:rsidRDefault="00591D7A" w:rsidP="00D63D15">
            <w:pPr>
              <w:rPr>
                <w:sz w:val="22"/>
              </w:rPr>
            </w:pPr>
            <w:r w:rsidRPr="00B30619">
              <w:rPr>
                <w:sz w:val="22"/>
              </w:rPr>
              <w:t>Service Fellow, Leaders in International Health Program - Pan American Health Organization</w:t>
            </w:r>
          </w:p>
          <w:p w:rsidR="00591D7A" w:rsidRPr="00B30619" w:rsidRDefault="00591D7A" w:rsidP="00D63D15">
            <w:pPr>
              <w:rPr>
                <w:sz w:val="22"/>
              </w:rPr>
            </w:pPr>
          </w:p>
          <w:p w:rsidR="00591D7A" w:rsidRPr="00B30619" w:rsidRDefault="00591D7A" w:rsidP="00D63D15">
            <w:pPr>
              <w:rPr>
                <w:sz w:val="22"/>
              </w:rPr>
            </w:pPr>
          </w:p>
          <w:p w:rsidR="00591D7A" w:rsidRPr="00B30619" w:rsidRDefault="00591D7A" w:rsidP="00D63D15">
            <w:pPr>
              <w:rPr>
                <w:sz w:val="22"/>
              </w:rPr>
            </w:pPr>
            <w:r w:rsidRPr="00B30619">
              <w:rPr>
                <w:sz w:val="22"/>
              </w:rPr>
              <w:t>Research Assistant, MA Health Reform and Health Care Safety Net - George Washington University</w:t>
            </w:r>
          </w:p>
          <w:p w:rsidR="00591D7A" w:rsidRPr="00B30619" w:rsidRDefault="00591D7A" w:rsidP="00D63D15">
            <w:pPr>
              <w:spacing w:line="480" w:lineRule="auto"/>
              <w:rPr>
                <w:sz w:val="22"/>
              </w:rPr>
            </w:pPr>
          </w:p>
          <w:p w:rsidR="00591D7A" w:rsidRPr="00B30619" w:rsidRDefault="00591D7A" w:rsidP="00D63D15">
            <w:pPr>
              <w:rPr>
                <w:sz w:val="22"/>
              </w:rPr>
            </w:pPr>
            <w:r w:rsidRPr="00B30619">
              <w:rPr>
                <w:sz w:val="22"/>
              </w:rPr>
              <w:t>Business Analyst, CICU Office Admin</w:t>
            </w:r>
            <w:r>
              <w:rPr>
                <w:sz w:val="22"/>
              </w:rPr>
              <w:t>istrator,</w:t>
            </w:r>
            <w:r w:rsidRPr="00B30619">
              <w:rPr>
                <w:sz w:val="22"/>
              </w:rPr>
              <w:t xml:space="preserve"> Cardiology Department - Boston Children's Hospital</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Medical Assistant/Office Manager - Family &amp; Internal Medicine Center</w:t>
            </w:r>
          </w:p>
        </w:tc>
      </w:tr>
    </w:tbl>
    <w:p w:rsidR="00591D7A" w:rsidRPr="00B30619" w:rsidRDefault="00591D7A" w:rsidP="00591D7A"/>
    <w:p w:rsidR="00591D7A" w:rsidRPr="00D25DAF" w:rsidRDefault="00591D7A" w:rsidP="00591D7A">
      <w:pPr>
        <w:rPr>
          <w:b/>
        </w:rPr>
      </w:pPr>
      <w:r w:rsidRPr="00D25DAF">
        <w:rPr>
          <w:b/>
        </w:rPr>
        <w:t>Education:</w:t>
      </w:r>
    </w:p>
    <w:tbl>
      <w:tblPr>
        <w:tblStyle w:val="TableGrid"/>
        <w:tblW w:w="0" w:type="auto"/>
        <w:tblLook w:val="04A0" w:firstRow="1" w:lastRow="0" w:firstColumn="1" w:lastColumn="0" w:noHBand="0" w:noVBand="1"/>
      </w:tblPr>
      <w:tblGrid>
        <w:gridCol w:w="2358"/>
        <w:gridCol w:w="7218"/>
      </w:tblGrid>
      <w:tr w:rsidR="00591D7A" w:rsidTr="00D63D15">
        <w:tc>
          <w:tcPr>
            <w:tcW w:w="2358" w:type="dxa"/>
          </w:tcPr>
          <w:p w:rsidR="00591D7A" w:rsidRPr="00D25DAF" w:rsidRDefault="00591D7A" w:rsidP="00D63D15">
            <w:pPr>
              <w:rPr>
                <w:sz w:val="22"/>
              </w:rPr>
            </w:pPr>
            <w:r w:rsidRPr="00D25DAF">
              <w:rPr>
                <w:sz w:val="22"/>
                <w:lang w:val="ka-GE"/>
              </w:rPr>
              <w:lastRenderedPageBreak/>
              <w:t>2008 – 2012</w:t>
            </w:r>
          </w:p>
          <w:p w:rsidR="00591D7A" w:rsidRPr="00D25DAF" w:rsidRDefault="00591D7A" w:rsidP="00D63D15">
            <w:pPr>
              <w:rPr>
                <w:sz w:val="22"/>
              </w:rPr>
            </w:pPr>
          </w:p>
          <w:p w:rsidR="00591D7A" w:rsidRPr="00D25DAF" w:rsidRDefault="00591D7A" w:rsidP="00D63D15">
            <w:pPr>
              <w:rPr>
                <w:sz w:val="22"/>
              </w:rPr>
            </w:pPr>
          </w:p>
          <w:p w:rsidR="00591D7A" w:rsidRPr="00D25DAF" w:rsidRDefault="00591D7A" w:rsidP="00D63D15">
            <w:pPr>
              <w:rPr>
                <w:sz w:val="22"/>
              </w:rPr>
            </w:pPr>
            <w:r w:rsidRPr="00D25DAF">
              <w:rPr>
                <w:sz w:val="22"/>
                <w:lang w:val="ka-GE"/>
              </w:rPr>
              <w:t>1999 – 2004</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1989 – 1991</w:t>
            </w:r>
          </w:p>
          <w:p w:rsidR="00591D7A" w:rsidRPr="00D25DAF" w:rsidRDefault="00591D7A" w:rsidP="00D63D15">
            <w:pPr>
              <w:rPr>
                <w:sz w:val="22"/>
              </w:rPr>
            </w:pPr>
          </w:p>
        </w:tc>
        <w:tc>
          <w:tcPr>
            <w:tcW w:w="7218" w:type="dxa"/>
          </w:tcPr>
          <w:p w:rsidR="00591D7A" w:rsidRPr="00D25DAF" w:rsidRDefault="00591D7A" w:rsidP="00D63D15">
            <w:pPr>
              <w:rPr>
                <w:sz w:val="22"/>
                <w:lang w:val="ka-GE"/>
              </w:rPr>
            </w:pPr>
            <w:r w:rsidRPr="00D25DAF">
              <w:rPr>
                <w:sz w:val="22"/>
                <w:lang w:val="ka-GE"/>
              </w:rPr>
              <w:t>The George Washington University School of Medicine and Health Sciences</w:t>
            </w:r>
            <w:r w:rsidRPr="00D25DAF">
              <w:rPr>
                <w:sz w:val="22"/>
              </w:rPr>
              <w:t xml:space="preserve"> - </w:t>
            </w:r>
            <w:r w:rsidRPr="00D25DAF">
              <w:rPr>
                <w:sz w:val="22"/>
                <w:lang w:val="ka-GE"/>
              </w:rPr>
              <w:t>Master of Public Health (MPH)</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Northeastern University</w:t>
            </w:r>
            <w:r w:rsidRPr="00D25DAF">
              <w:rPr>
                <w:sz w:val="22"/>
              </w:rPr>
              <w:t xml:space="preserve"> - </w:t>
            </w:r>
            <w:r w:rsidRPr="00D25DAF">
              <w:rPr>
                <w:sz w:val="22"/>
                <w:lang w:val="ka-GE"/>
              </w:rPr>
              <w:t>Bachelor of Science (BS)</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Orlando College</w:t>
            </w:r>
            <w:r w:rsidRPr="00D25DAF">
              <w:rPr>
                <w:sz w:val="22"/>
              </w:rPr>
              <w:t xml:space="preserve"> - </w:t>
            </w:r>
            <w:r w:rsidRPr="00D25DAF">
              <w:rPr>
                <w:sz w:val="22"/>
                <w:lang w:val="ka-GE"/>
              </w:rPr>
              <w:t>Associate's DegreeMedical/Clinical Assistant</w:t>
            </w:r>
          </w:p>
          <w:p w:rsidR="00591D7A" w:rsidRPr="00D25DAF" w:rsidRDefault="00591D7A" w:rsidP="00D63D15">
            <w:pPr>
              <w:rPr>
                <w:sz w:val="22"/>
              </w:rPr>
            </w:pPr>
          </w:p>
        </w:tc>
      </w:tr>
    </w:tbl>
    <w:p w:rsidR="00591D7A" w:rsidRDefault="00591D7A" w:rsidP="00BA16E9">
      <w:pPr>
        <w:rPr>
          <w:rFonts w:ascii="Sylfaen" w:hAnsi="Sylfaen"/>
          <w:b/>
          <w:u w:val="single"/>
          <w:lang w:val="ka-GE"/>
        </w:rPr>
      </w:pPr>
    </w:p>
    <w:p w:rsidR="00591D7A" w:rsidRDefault="00591D7A" w:rsidP="00BA16E9">
      <w:pPr>
        <w:rPr>
          <w:rFonts w:ascii="Sylfaen" w:hAnsi="Sylfaen" w:cs="Sylfaen"/>
          <w:b/>
          <w:u w:val="single"/>
          <w:lang w:val="ka-GE"/>
        </w:rPr>
      </w:pPr>
    </w:p>
    <w:p w:rsidR="00591D7A" w:rsidRDefault="00591D7A" w:rsidP="00BA16E9">
      <w:pPr>
        <w:rPr>
          <w:rFonts w:ascii="Sylfaen" w:hAnsi="Sylfaen" w:cs="Sylfaen"/>
          <w:b/>
          <w:u w:val="single"/>
          <w:lang w:val="ka-GE"/>
        </w:rPr>
      </w:pPr>
    </w:p>
    <w:p w:rsidR="00BA16E9" w:rsidRPr="00054001" w:rsidRDefault="00BA16E9" w:rsidP="00BA16E9">
      <w:pPr>
        <w:rPr>
          <w:b/>
          <w:u w:val="single"/>
          <w:lang w:val="ka-GE"/>
        </w:rPr>
      </w:pPr>
      <w:r w:rsidRPr="00054001">
        <w:rPr>
          <w:rFonts w:ascii="Sylfaen" w:hAnsi="Sylfaen" w:cs="Sylfaen"/>
          <w:b/>
          <w:u w:val="single"/>
          <w:lang w:val="ka-GE"/>
        </w:rPr>
        <w:t>ბავშვთა</w:t>
      </w:r>
      <w:r w:rsidRPr="00054001">
        <w:rPr>
          <w:b/>
          <w:u w:val="single"/>
          <w:lang w:val="ka-GE"/>
        </w:rPr>
        <w:t xml:space="preserve"> </w:t>
      </w:r>
      <w:r w:rsidRPr="00054001">
        <w:rPr>
          <w:rFonts w:ascii="Sylfaen" w:hAnsi="Sylfaen" w:cs="Sylfaen"/>
          <w:b/>
          <w:u w:val="single"/>
          <w:lang w:val="ka-GE"/>
        </w:rPr>
        <w:t>ნაციონალური</w:t>
      </w:r>
      <w:r w:rsidRPr="00054001">
        <w:rPr>
          <w:b/>
          <w:u w:val="single"/>
          <w:lang w:val="ka-GE"/>
        </w:rPr>
        <w:t xml:space="preserve"> </w:t>
      </w:r>
      <w:r w:rsidRPr="00054001">
        <w:rPr>
          <w:rFonts w:ascii="Sylfaen" w:hAnsi="Sylfaen" w:cs="Sylfaen"/>
          <w:b/>
          <w:u w:val="single"/>
          <w:lang w:val="ka-GE"/>
        </w:rPr>
        <w:t>სამედიცინო</w:t>
      </w:r>
      <w:r w:rsidRPr="00054001">
        <w:rPr>
          <w:b/>
          <w:u w:val="single"/>
          <w:lang w:val="ka-GE"/>
        </w:rPr>
        <w:t xml:space="preserve"> </w:t>
      </w:r>
      <w:r w:rsidRPr="00054001">
        <w:rPr>
          <w:rFonts w:ascii="Sylfaen" w:hAnsi="Sylfaen" w:cs="Sylfaen"/>
          <w:b/>
          <w:u w:val="single"/>
          <w:lang w:val="ka-GE"/>
        </w:rPr>
        <w:t>ცენტრი</w:t>
      </w:r>
      <w:r w:rsidRPr="00054001">
        <w:rPr>
          <w:b/>
          <w:u w:val="single"/>
          <w:lang w:val="ka-GE"/>
        </w:rPr>
        <w:t xml:space="preserve"> (Children’s National Medical Center)</w:t>
      </w:r>
    </w:p>
    <w:p w:rsidR="00BA16E9" w:rsidRPr="00054001" w:rsidRDefault="00BA16E9" w:rsidP="00BA16E9">
      <w:pPr>
        <w:rPr>
          <w:lang w:val="ka-GE"/>
        </w:rPr>
      </w:pPr>
    </w:p>
    <w:p w:rsidR="00BA16E9" w:rsidRPr="00054001" w:rsidRDefault="00BA16E9" w:rsidP="00591D7A">
      <w:pPr>
        <w:jc w:val="both"/>
        <w:rPr>
          <w:lang w:val="ka-GE"/>
        </w:rPr>
      </w:pPr>
      <w:r w:rsidRPr="00054001">
        <w:rPr>
          <w:rFonts w:ascii="Sylfaen" w:hAnsi="Sylfaen" w:cs="Sylfaen"/>
          <w:lang w:val="ka-GE"/>
        </w:rPr>
        <w:t>შედის</w:t>
      </w:r>
      <w:r w:rsidRPr="00054001">
        <w:rPr>
          <w:lang w:val="ka-GE"/>
        </w:rPr>
        <w:t xml:space="preserve"> </w:t>
      </w:r>
      <w:r w:rsidRPr="00054001">
        <w:rPr>
          <w:rFonts w:ascii="Sylfaen" w:hAnsi="Sylfaen" w:cs="Sylfaen"/>
          <w:lang w:val="ka-GE"/>
        </w:rPr>
        <w:t>აშშ</w:t>
      </w:r>
      <w:r w:rsidRPr="00054001">
        <w:rPr>
          <w:lang w:val="ka-GE"/>
        </w:rPr>
        <w:t>-</w:t>
      </w:r>
      <w:r w:rsidRPr="00054001">
        <w:rPr>
          <w:rFonts w:ascii="Sylfaen" w:hAnsi="Sylfaen" w:cs="Sylfaen"/>
          <w:lang w:val="ka-GE"/>
        </w:rPr>
        <w:t>ის</w:t>
      </w:r>
      <w:r w:rsidRPr="00054001">
        <w:rPr>
          <w:lang w:val="ka-GE"/>
        </w:rPr>
        <w:t xml:space="preserve"> </w:t>
      </w:r>
      <w:r w:rsidRPr="00054001">
        <w:rPr>
          <w:rFonts w:ascii="Sylfaen" w:hAnsi="Sylfaen" w:cs="Sylfaen"/>
          <w:lang w:val="ka-GE"/>
        </w:rPr>
        <w:t>ბავშვთა</w:t>
      </w:r>
      <w:r w:rsidRPr="00054001">
        <w:rPr>
          <w:lang w:val="ka-GE"/>
        </w:rPr>
        <w:t xml:space="preserve"> </w:t>
      </w:r>
      <w:r w:rsidRPr="00054001">
        <w:rPr>
          <w:rFonts w:ascii="Sylfaen" w:hAnsi="Sylfaen" w:cs="Sylfaen"/>
          <w:lang w:val="ka-GE"/>
        </w:rPr>
        <w:t>საავადმყოფოების</w:t>
      </w:r>
      <w:r w:rsidRPr="00054001">
        <w:rPr>
          <w:lang w:val="ka-GE"/>
        </w:rPr>
        <w:t xml:space="preserve"> </w:t>
      </w:r>
      <w:r w:rsidRPr="00054001">
        <w:rPr>
          <w:rFonts w:ascii="Sylfaen" w:hAnsi="Sylfaen" w:cs="Sylfaen"/>
          <w:lang w:val="ka-GE"/>
        </w:rPr>
        <w:t>ექვსეულში</w:t>
      </w:r>
      <w:r w:rsidRPr="00054001">
        <w:rPr>
          <w:lang w:val="ka-GE"/>
        </w:rPr>
        <w:t xml:space="preserve">, </w:t>
      </w:r>
      <w:r w:rsidRPr="00054001">
        <w:rPr>
          <w:rFonts w:ascii="Sylfaen" w:hAnsi="Sylfaen" w:cs="Sylfaen"/>
          <w:lang w:val="ka-GE"/>
        </w:rPr>
        <w:t>არამომგებიანი</w:t>
      </w:r>
      <w:r w:rsidRPr="00054001">
        <w:rPr>
          <w:lang w:val="ka-GE"/>
        </w:rPr>
        <w:t xml:space="preserve"> </w:t>
      </w:r>
      <w:r w:rsidRPr="00054001">
        <w:rPr>
          <w:rFonts w:ascii="Sylfaen" w:hAnsi="Sylfaen" w:cs="Sylfaen"/>
          <w:lang w:val="ka-GE"/>
        </w:rPr>
        <w:t>ინსტიტუცია</w:t>
      </w:r>
      <w:r w:rsidRPr="00054001">
        <w:rPr>
          <w:lang w:val="ka-GE"/>
        </w:rPr>
        <w:t xml:space="preserve">, 323 </w:t>
      </w:r>
      <w:r w:rsidRPr="00054001">
        <w:rPr>
          <w:rFonts w:ascii="Sylfaen" w:hAnsi="Sylfaen" w:cs="Sylfaen"/>
          <w:lang w:val="ka-GE"/>
        </w:rPr>
        <w:t>საწოლით</w:t>
      </w:r>
      <w:r w:rsidRPr="00054001">
        <w:rPr>
          <w:lang w:val="ka-GE"/>
        </w:rPr>
        <w:t xml:space="preserve"> </w:t>
      </w:r>
      <w:r w:rsidRPr="00054001">
        <w:rPr>
          <w:rFonts w:ascii="Sylfaen" w:hAnsi="Sylfaen" w:cs="Sylfaen"/>
          <w:lang w:val="ka-GE"/>
        </w:rPr>
        <w:t>და</w:t>
      </w:r>
      <w:r w:rsidRPr="00054001">
        <w:rPr>
          <w:lang w:val="ka-GE"/>
        </w:rPr>
        <w:t xml:space="preserve"> </w:t>
      </w:r>
      <w:r w:rsidRPr="00054001">
        <w:rPr>
          <w:rFonts w:ascii="Sylfaen" w:hAnsi="Sylfaen" w:cs="Sylfaen"/>
          <w:lang w:val="ka-GE"/>
        </w:rPr>
        <w:t>საშუალოდ</w:t>
      </w:r>
      <w:r w:rsidRPr="00054001">
        <w:rPr>
          <w:lang w:val="ka-GE"/>
        </w:rPr>
        <w:t xml:space="preserve">, 450000 </w:t>
      </w:r>
      <w:r w:rsidRPr="00054001">
        <w:rPr>
          <w:rFonts w:ascii="Sylfaen" w:hAnsi="Sylfaen" w:cs="Sylfaen"/>
          <w:lang w:val="ka-GE"/>
        </w:rPr>
        <w:t>ვიზიტით</w:t>
      </w:r>
      <w:r w:rsidRPr="00054001">
        <w:rPr>
          <w:lang w:val="ka-GE"/>
        </w:rPr>
        <w:t xml:space="preserve">  </w:t>
      </w:r>
      <w:r w:rsidRPr="00054001">
        <w:rPr>
          <w:rFonts w:ascii="Sylfaen" w:hAnsi="Sylfaen" w:cs="Sylfaen"/>
          <w:lang w:val="ka-GE"/>
        </w:rPr>
        <w:t>წელიწადში</w:t>
      </w:r>
      <w:r w:rsidRPr="00054001">
        <w:rPr>
          <w:lang w:val="ka-GE"/>
        </w:rPr>
        <w:t xml:space="preserve"> (</w:t>
      </w:r>
      <w:r w:rsidRPr="00054001">
        <w:rPr>
          <w:rFonts w:ascii="Sylfaen" w:hAnsi="Sylfaen" w:cs="Sylfaen"/>
          <w:lang w:val="ka-GE"/>
        </w:rPr>
        <w:t>ახალშობილთა</w:t>
      </w:r>
      <w:r w:rsidRPr="00054001">
        <w:rPr>
          <w:lang w:val="ka-GE"/>
        </w:rPr>
        <w:t xml:space="preserve"> </w:t>
      </w:r>
      <w:r w:rsidRPr="00054001">
        <w:rPr>
          <w:rFonts w:ascii="Sylfaen" w:hAnsi="Sylfaen" w:cs="Sylfaen"/>
          <w:lang w:val="ka-GE"/>
        </w:rPr>
        <w:t>ინტენსიური</w:t>
      </w:r>
      <w:r w:rsidRPr="00054001">
        <w:rPr>
          <w:lang w:val="ka-GE"/>
        </w:rPr>
        <w:t xml:space="preserve"> </w:t>
      </w:r>
      <w:r w:rsidRPr="00054001">
        <w:rPr>
          <w:rFonts w:ascii="Sylfaen" w:hAnsi="Sylfaen" w:cs="Sylfaen"/>
          <w:lang w:val="ka-GE"/>
        </w:rPr>
        <w:t>მოვლის</w:t>
      </w:r>
      <w:r w:rsidRPr="00054001">
        <w:rPr>
          <w:lang w:val="ka-GE"/>
        </w:rPr>
        <w:t xml:space="preserve"> IV </w:t>
      </w:r>
      <w:r w:rsidRPr="00054001">
        <w:rPr>
          <w:rFonts w:ascii="Sylfaen" w:hAnsi="Sylfaen" w:cs="Sylfaen"/>
          <w:lang w:val="ka-GE"/>
        </w:rPr>
        <w:t>დონე</w:t>
      </w:r>
      <w:r w:rsidRPr="00054001">
        <w:rPr>
          <w:lang w:val="ka-GE"/>
        </w:rPr>
        <w:t xml:space="preserve">), </w:t>
      </w:r>
      <w:r w:rsidRPr="00054001">
        <w:rPr>
          <w:rFonts w:ascii="Sylfaen" w:hAnsi="Sylfaen" w:cs="Sylfaen"/>
          <w:lang w:val="ka-GE"/>
        </w:rPr>
        <w:t>ბავშვთა</w:t>
      </w:r>
      <w:r w:rsidRPr="00054001">
        <w:rPr>
          <w:lang w:val="ka-GE"/>
        </w:rPr>
        <w:t xml:space="preserve"> </w:t>
      </w:r>
      <w:r w:rsidRPr="00054001">
        <w:rPr>
          <w:rFonts w:ascii="Sylfaen" w:hAnsi="Sylfaen" w:cs="Sylfaen"/>
          <w:lang w:val="ka-GE"/>
        </w:rPr>
        <w:t>რეგიონული</w:t>
      </w:r>
      <w:r w:rsidRPr="00054001">
        <w:rPr>
          <w:lang w:val="ka-GE"/>
        </w:rPr>
        <w:t xml:space="preserve"> </w:t>
      </w:r>
      <w:r w:rsidRPr="00054001">
        <w:rPr>
          <w:rFonts w:ascii="Sylfaen" w:hAnsi="Sylfaen" w:cs="Sylfaen"/>
          <w:lang w:val="ka-GE"/>
        </w:rPr>
        <w:t>რეფერალური</w:t>
      </w:r>
      <w:r w:rsidRPr="00054001">
        <w:rPr>
          <w:lang w:val="ka-GE"/>
        </w:rPr>
        <w:t xml:space="preserve"> </w:t>
      </w:r>
      <w:r w:rsidRPr="00054001">
        <w:rPr>
          <w:rFonts w:ascii="Sylfaen" w:hAnsi="Sylfaen" w:cs="Sylfaen"/>
          <w:lang w:val="ka-GE"/>
        </w:rPr>
        <w:t>ცენტრი</w:t>
      </w:r>
      <w:r w:rsidRPr="00054001">
        <w:rPr>
          <w:lang w:val="ka-GE"/>
        </w:rPr>
        <w:t xml:space="preserve"> </w:t>
      </w:r>
      <w:r w:rsidRPr="00054001">
        <w:rPr>
          <w:rFonts w:ascii="Sylfaen" w:hAnsi="Sylfaen" w:cs="Sylfaen"/>
          <w:lang w:val="ka-GE"/>
        </w:rPr>
        <w:t>ნეონატოლოგიური</w:t>
      </w:r>
      <w:r w:rsidRPr="00054001">
        <w:rPr>
          <w:lang w:val="ka-GE"/>
        </w:rPr>
        <w:t xml:space="preserve">, </w:t>
      </w:r>
      <w:r w:rsidRPr="00054001">
        <w:rPr>
          <w:rFonts w:ascii="Sylfaen" w:hAnsi="Sylfaen" w:cs="Sylfaen"/>
          <w:lang w:val="ka-GE"/>
        </w:rPr>
        <w:t>პედიატრიული</w:t>
      </w:r>
      <w:r w:rsidRPr="00054001">
        <w:rPr>
          <w:lang w:val="ka-GE"/>
        </w:rPr>
        <w:t xml:space="preserve"> </w:t>
      </w:r>
      <w:r w:rsidRPr="00054001">
        <w:rPr>
          <w:rFonts w:ascii="Sylfaen" w:hAnsi="Sylfaen" w:cs="Sylfaen"/>
          <w:lang w:val="ka-GE"/>
        </w:rPr>
        <w:t>გადაუდებელი</w:t>
      </w:r>
      <w:r w:rsidRPr="00054001">
        <w:rPr>
          <w:lang w:val="ka-GE"/>
        </w:rPr>
        <w:t xml:space="preserve"> </w:t>
      </w:r>
      <w:r w:rsidRPr="00054001">
        <w:rPr>
          <w:rFonts w:ascii="Sylfaen" w:hAnsi="Sylfaen" w:cs="Sylfaen"/>
          <w:lang w:val="ka-GE"/>
        </w:rPr>
        <w:t>სერვისების</w:t>
      </w:r>
      <w:r w:rsidRPr="00054001">
        <w:rPr>
          <w:lang w:val="ka-GE"/>
        </w:rPr>
        <w:t xml:space="preserve">, </w:t>
      </w:r>
      <w:r w:rsidRPr="00054001">
        <w:rPr>
          <w:rFonts w:ascii="Sylfaen" w:hAnsi="Sylfaen" w:cs="Sylfaen"/>
          <w:lang w:val="ka-GE"/>
        </w:rPr>
        <w:t>ტრავნების</w:t>
      </w:r>
      <w:r w:rsidRPr="00054001">
        <w:rPr>
          <w:lang w:val="ka-GE"/>
        </w:rPr>
        <w:t xml:space="preserve">, </w:t>
      </w:r>
      <w:r w:rsidRPr="00054001">
        <w:rPr>
          <w:rFonts w:ascii="Sylfaen" w:hAnsi="Sylfaen" w:cs="Sylfaen"/>
          <w:lang w:val="ka-GE"/>
        </w:rPr>
        <w:t>სიმსივნეების</w:t>
      </w:r>
      <w:r w:rsidRPr="00054001">
        <w:rPr>
          <w:lang w:val="ka-GE"/>
        </w:rPr>
        <w:t xml:space="preserve">, </w:t>
      </w:r>
      <w:r w:rsidRPr="00054001">
        <w:rPr>
          <w:rFonts w:ascii="Sylfaen" w:hAnsi="Sylfaen" w:cs="Sylfaen"/>
          <w:lang w:val="ka-GE"/>
        </w:rPr>
        <w:t>გულის</w:t>
      </w:r>
      <w:r w:rsidRPr="00054001">
        <w:rPr>
          <w:lang w:val="ka-GE"/>
        </w:rPr>
        <w:t xml:space="preserve"> </w:t>
      </w:r>
      <w:r w:rsidRPr="00054001">
        <w:rPr>
          <w:rFonts w:ascii="Sylfaen" w:hAnsi="Sylfaen" w:cs="Sylfaen"/>
          <w:lang w:val="ka-GE"/>
        </w:rPr>
        <w:t>დაავადებების</w:t>
      </w:r>
      <w:r w:rsidRPr="00054001">
        <w:rPr>
          <w:lang w:val="ka-GE"/>
        </w:rPr>
        <w:t xml:space="preserve"> </w:t>
      </w:r>
      <w:r w:rsidRPr="00054001">
        <w:rPr>
          <w:rFonts w:ascii="Sylfaen" w:hAnsi="Sylfaen" w:cs="Sylfaen"/>
          <w:lang w:val="ka-GE"/>
        </w:rPr>
        <w:t>და</w:t>
      </w:r>
      <w:r w:rsidRPr="00054001">
        <w:rPr>
          <w:lang w:val="ka-GE"/>
        </w:rPr>
        <w:t xml:space="preserve"> </w:t>
      </w:r>
      <w:r w:rsidRPr="00054001">
        <w:rPr>
          <w:rFonts w:ascii="Sylfaen" w:hAnsi="Sylfaen" w:cs="Sylfaen"/>
          <w:lang w:val="ka-GE"/>
        </w:rPr>
        <w:t>კრიტიკული</w:t>
      </w:r>
      <w:r w:rsidRPr="00054001">
        <w:rPr>
          <w:lang w:val="ka-GE"/>
        </w:rPr>
        <w:t xml:space="preserve"> </w:t>
      </w:r>
      <w:r w:rsidRPr="00054001">
        <w:rPr>
          <w:rFonts w:ascii="Sylfaen" w:hAnsi="Sylfaen" w:cs="Sylfaen"/>
          <w:lang w:val="ka-GE"/>
        </w:rPr>
        <w:t>მოვლის</w:t>
      </w:r>
      <w:r w:rsidRPr="00054001">
        <w:rPr>
          <w:lang w:val="ka-GE"/>
        </w:rPr>
        <w:t xml:space="preserve">, </w:t>
      </w:r>
      <w:r w:rsidRPr="00054001">
        <w:rPr>
          <w:rFonts w:ascii="Sylfaen" w:hAnsi="Sylfaen" w:cs="Sylfaen"/>
          <w:lang w:val="ka-GE"/>
        </w:rPr>
        <w:t>ორთოპედიული</w:t>
      </w:r>
      <w:r w:rsidRPr="00054001">
        <w:rPr>
          <w:lang w:val="ka-GE"/>
        </w:rPr>
        <w:t xml:space="preserve"> </w:t>
      </w:r>
      <w:r w:rsidRPr="00054001">
        <w:rPr>
          <w:rFonts w:ascii="Sylfaen" w:hAnsi="Sylfaen" w:cs="Sylfaen"/>
          <w:lang w:val="ka-GE"/>
        </w:rPr>
        <w:t>ქირურგიის</w:t>
      </w:r>
      <w:r w:rsidRPr="00054001">
        <w:rPr>
          <w:lang w:val="ka-GE"/>
        </w:rPr>
        <w:t xml:space="preserve">, </w:t>
      </w:r>
      <w:r w:rsidRPr="00054001">
        <w:rPr>
          <w:rFonts w:ascii="Sylfaen" w:hAnsi="Sylfaen" w:cs="Sylfaen"/>
          <w:lang w:val="ka-GE"/>
        </w:rPr>
        <w:t>ნეირო</w:t>
      </w:r>
      <w:r w:rsidRPr="00054001">
        <w:rPr>
          <w:lang w:val="ka-GE"/>
        </w:rPr>
        <w:t xml:space="preserve"> </w:t>
      </w:r>
      <w:r w:rsidRPr="00054001">
        <w:rPr>
          <w:rFonts w:ascii="Sylfaen" w:hAnsi="Sylfaen" w:cs="Sylfaen"/>
          <w:lang w:val="ka-GE"/>
        </w:rPr>
        <w:t>ქირურგიის</w:t>
      </w:r>
      <w:r w:rsidRPr="00054001">
        <w:rPr>
          <w:lang w:val="ka-GE"/>
        </w:rPr>
        <w:t xml:space="preserve">, </w:t>
      </w:r>
      <w:r w:rsidRPr="00054001">
        <w:rPr>
          <w:rFonts w:ascii="Sylfaen" w:hAnsi="Sylfaen" w:cs="Sylfaen"/>
          <w:lang w:val="ka-GE"/>
        </w:rPr>
        <w:t>ნევროლოგიის</w:t>
      </w:r>
      <w:r w:rsidRPr="00054001">
        <w:rPr>
          <w:lang w:val="ka-GE"/>
        </w:rPr>
        <w:t xml:space="preserve"> </w:t>
      </w:r>
      <w:r w:rsidRPr="00054001">
        <w:rPr>
          <w:rFonts w:ascii="Sylfaen" w:hAnsi="Sylfaen" w:cs="Sylfaen"/>
          <w:lang w:val="ka-GE"/>
        </w:rPr>
        <w:t>მიმართულებით</w:t>
      </w:r>
      <w:r w:rsidRPr="00054001">
        <w:rPr>
          <w:lang w:val="ka-GE"/>
        </w:rPr>
        <w:t xml:space="preserve">. </w:t>
      </w:r>
      <w:r w:rsidRPr="00054001">
        <w:rPr>
          <w:rFonts w:ascii="Sylfaen" w:hAnsi="Sylfaen" w:cs="Sylfaen"/>
          <w:lang w:val="ka-GE"/>
        </w:rPr>
        <w:t>ბავშვტა</w:t>
      </w:r>
      <w:r w:rsidRPr="00054001">
        <w:rPr>
          <w:lang w:val="ka-GE"/>
        </w:rPr>
        <w:t xml:space="preserve"> </w:t>
      </w:r>
      <w:r w:rsidRPr="00054001">
        <w:rPr>
          <w:rFonts w:ascii="Sylfaen" w:hAnsi="Sylfaen" w:cs="Sylfaen"/>
          <w:lang w:val="ka-GE"/>
        </w:rPr>
        <w:t>ცენტრი</w:t>
      </w:r>
      <w:r w:rsidRPr="00054001">
        <w:rPr>
          <w:lang w:val="ka-GE"/>
        </w:rPr>
        <w:t xml:space="preserve"> </w:t>
      </w:r>
      <w:r w:rsidRPr="00054001">
        <w:rPr>
          <w:rFonts w:ascii="Sylfaen" w:hAnsi="Sylfaen" w:cs="Sylfaen"/>
          <w:lang w:val="ka-GE"/>
        </w:rPr>
        <w:t>ასევე</w:t>
      </w:r>
      <w:r w:rsidRPr="00054001">
        <w:rPr>
          <w:lang w:val="ka-GE"/>
        </w:rPr>
        <w:t xml:space="preserve"> </w:t>
      </w:r>
      <w:r w:rsidRPr="00054001">
        <w:rPr>
          <w:rFonts w:ascii="Sylfaen" w:hAnsi="Sylfaen" w:cs="Sylfaen"/>
          <w:lang w:val="ka-GE"/>
        </w:rPr>
        <w:t>წარმოადგენს</w:t>
      </w:r>
      <w:r w:rsidRPr="00054001">
        <w:rPr>
          <w:lang w:val="ka-GE"/>
        </w:rPr>
        <w:t xml:space="preserve"> </w:t>
      </w:r>
      <w:r w:rsidRPr="00054001">
        <w:rPr>
          <w:rFonts w:ascii="Sylfaen" w:hAnsi="Sylfaen" w:cs="Sylfaen"/>
          <w:lang w:val="ka-GE"/>
        </w:rPr>
        <w:t>ჯორჯ</w:t>
      </w:r>
      <w:r w:rsidRPr="00054001">
        <w:rPr>
          <w:lang w:val="ka-GE"/>
        </w:rPr>
        <w:t xml:space="preserve"> </w:t>
      </w:r>
      <w:r w:rsidRPr="00054001">
        <w:rPr>
          <w:rFonts w:ascii="Sylfaen" w:hAnsi="Sylfaen" w:cs="Sylfaen"/>
          <w:lang w:val="ka-GE"/>
        </w:rPr>
        <w:t>ვაშინგტონის</w:t>
      </w:r>
      <w:r w:rsidRPr="00054001">
        <w:rPr>
          <w:lang w:val="ka-GE"/>
        </w:rPr>
        <w:t xml:space="preserve"> </w:t>
      </w:r>
      <w:r w:rsidRPr="00054001">
        <w:rPr>
          <w:rFonts w:ascii="Sylfaen" w:hAnsi="Sylfaen" w:cs="Sylfaen"/>
          <w:lang w:val="ka-GE"/>
        </w:rPr>
        <w:t>უნივერსიტეტის</w:t>
      </w:r>
      <w:r w:rsidRPr="00054001">
        <w:rPr>
          <w:lang w:val="ka-GE"/>
        </w:rPr>
        <w:t xml:space="preserve"> </w:t>
      </w:r>
      <w:r w:rsidRPr="00054001">
        <w:rPr>
          <w:rFonts w:ascii="Sylfaen" w:hAnsi="Sylfaen" w:cs="Sylfaen"/>
          <w:lang w:val="ka-GE"/>
        </w:rPr>
        <w:t>სასწავლო</w:t>
      </w:r>
      <w:r w:rsidRPr="00054001">
        <w:rPr>
          <w:lang w:val="ka-GE"/>
        </w:rPr>
        <w:t xml:space="preserve"> </w:t>
      </w:r>
      <w:r w:rsidRPr="00054001">
        <w:rPr>
          <w:rFonts w:ascii="Sylfaen" w:hAnsi="Sylfaen" w:cs="Sylfaen"/>
          <w:lang w:val="ka-GE"/>
        </w:rPr>
        <w:t>ჰოსპიტალს</w:t>
      </w:r>
      <w:r w:rsidRPr="00054001">
        <w:rPr>
          <w:lang w:val="ka-GE"/>
        </w:rPr>
        <w:t>.</w:t>
      </w:r>
    </w:p>
    <w:p w:rsidR="00BA16E9" w:rsidRPr="00054001" w:rsidRDefault="00BA16E9" w:rsidP="00591D7A">
      <w:pPr>
        <w:jc w:val="both"/>
        <w:rPr>
          <w:lang w:val="ka-GE"/>
        </w:rPr>
      </w:pPr>
    </w:p>
    <w:p w:rsidR="00BA16E9" w:rsidRPr="00054001" w:rsidRDefault="00BA16E9" w:rsidP="00591D7A">
      <w:pPr>
        <w:jc w:val="both"/>
        <w:rPr>
          <w:lang w:val="ka-GE"/>
        </w:rPr>
      </w:pPr>
      <w:r w:rsidRPr="00054001">
        <w:rPr>
          <w:rFonts w:ascii="Sylfaen" w:hAnsi="Sylfaen" w:cs="Sylfaen"/>
          <w:lang w:val="ka-GE"/>
        </w:rPr>
        <w:t>სათანამშრომლო</w:t>
      </w:r>
      <w:r w:rsidRPr="00054001">
        <w:rPr>
          <w:lang w:val="ka-GE"/>
        </w:rPr>
        <w:t xml:space="preserve"> </w:t>
      </w:r>
      <w:r w:rsidRPr="00054001">
        <w:rPr>
          <w:rFonts w:ascii="Sylfaen" w:hAnsi="Sylfaen" w:cs="Sylfaen"/>
          <w:lang w:val="ka-GE"/>
        </w:rPr>
        <w:t>სფეროები</w:t>
      </w:r>
      <w:r w:rsidRPr="00054001">
        <w:rPr>
          <w:lang w:val="ka-GE"/>
        </w:rPr>
        <w:t>:</w:t>
      </w:r>
    </w:p>
    <w:p w:rsidR="00BA16E9" w:rsidRPr="00054001" w:rsidRDefault="00BA16E9" w:rsidP="00591D7A">
      <w:pPr>
        <w:jc w:val="both"/>
        <w:rPr>
          <w:lang w:val="ka-GE"/>
        </w:rPr>
      </w:pPr>
    </w:p>
    <w:p w:rsidR="00BA16E9" w:rsidRPr="00054001" w:rsidRDefault="00591D7A" w:rsidP="00591D7A">
      <w:pPr>
        <w:jc w:val="both"/>
        <w:rPr>
          <w:lang w:val="ka-GE"/>
        </w:rPr>
      </w:pPr>
      <w:r w:rsidRPr="00054001">
        <w:rPr>
          <w:lang w:val="ka-GE"/>
        </w:rPr>
        <w:t>•</w:t>
      </w:r>
      <w:r>
        <w:rPr>
          <w:rFonts w:ascii="Sylfaen" w:hAnsi="Sylfaen"/>
          <w:lang w:val="ka-GE"/>
        </w:rPr>
        <w:t xml:space="preserve">  </w:t>
      </w:r>
      <w:r w:rsidR="00BA16E9" w:rsidRPr="00054001">
        <w:rPr>
          <w:rFonts w:ascii="Sylfaen" w:hAnsi="Sylfaen" w:cs="Sylfaen"/>
          <w:lang w:val="ka-GE"/>
        </w:rPr>
        <w:t>ბავშვთა</w:t>
      </w:r>
      <w:r w:rsidR="00BA16E9" w:rsidRPr="00054001">
        <w:rPr>
          <w:lang w:val="ka-GE"/>
        </w:rPr>
        <w:t xml:space="preserve"> </w:t>
      </w:r>
      <w:r w:rsidR="00BA16E9" w:rsidRPr="00054001">
        <w:rPr>
          <w:rFonts w:ascii="Sylfaen" w:hAnsi="Sylfaen" w:cs="Sylfaen"/>
          <w:lang w:val="ka-GE"/>
        </w:rPr>
        <w:t>მაღალტექნოლოგიური</w:t>
      </w:r>
      <w:r w:rsidR="00BA16E9" w:rsidRPr="00054001">
        <w:rPr>
          <w:lang w:val="ka-GE"/>
        </w:rPr>
        <w:t xml:space="preserve"> </w:t>
      </w:r>
      <w:r w:rsidR="00BA16E9" w:rsidRPr="00054001">
        <w:rPr>
          <w:rFonts w:ascii="Sylfaen" w:hAnsi="Sylfaen" w:cs="Sylfaen"/>
          <w:lang w:val="ka-GE"/>
        </w:rPr>
        <w:t>ონკოლოგიის</w:t>
      </w:r>
      <w:r w:rsidR="00BA16E9" w:rsidRPr="00054001">
        <w:rPr>
          <w:lang w:val="ka-GE"/>
        </w:rPr>
        <w:t xml:space="preserve"> </w:t>
      </w:r>
      <w:r w:rsidR="00BA16E9" w:rsidRPr="00054001">
        <w:rPr>
          <w:rFonts w:ascii="Sylfaen" w:hAnsi="Sylfaen" w:cs="Sylfaen"/>
          <w:lang w:val="ka-GE"/>
        </w:rPr>
        <w:t>და</w:t>
      </w:r>
      <w:r w:rsidR="00BA16E9" w:rsidRPr="00054001">
        <w:rPr>
          <w:lang w:val="ka-GE"/>
        </w:rPr>
        <w:t xml:space="preserve"> </w:t>
      </w:r>
      <w:r w:rsidR="00BA16E9" w:rsidRPr="00054001">
        <w:rPr>
          <w:rFonts w:ascii="Sylfaen" w:hAnsi="Sylfaen" w:cs="Sylfaen"/>
          <w:lang w:val="ka-GE"/>
        </w:rPr>
        <w:t>ონკოქირურგიის</w:t>
      </w:r>
      <w:r w:rsidR="00BA16E9" w:rsidRPr="00054001">
        <w:rPr>
          <w:lang w:val="ka-GE"/>
        </w:rPr>
        <w:t xml:space="preserve"> </w:t>
      </w:r>
      <w:r w:rsidR="00BA16E9" w:rsidRPr="00054001">
        <w:rPr>
          <w:rFonts w:ascii="Sylfaen" w:hAnsi="Sylfaen" w:cs="Sylfaen"/>
          <w:lang w:val="ka-GE"/>
        </w:rPr>
        <w:t>სერვისების</w:t>
      </w:r>
      <w:r w:rsidR="00BA16E9" w:rsidRPr="00054001">
        <w:rPr>
          <w:lang w:val="ka-GE"/>
        </w:rPr>
        <w:t xml:space="preserve"> </w:t>
      </w:r>
      <w:r w:rsidR="00BA16E9" w:rsidRPr="00054001">
        <w:rPr>
          <w:rFonts w:ascii="Sylfaen" w:hAnsi="Sylfaen" w:cs="Sylfaen"/>
          <w:lang w:val="ka-GE"/>
        </w:rPr>
        <w:t>განვითარება</w:t>
      </w:r>
    </w:p>
    <w:p w:rsidR="002B40CA" w:rsidRPr="00054001" w:rsidRDefault="00591D7A" w:rsidP="002B40CA">
      <w:pPr>
        <w:jc w:val="both"/>
        <w:rPr>
          <w:lang w:val="ka-GE"/>
        </w:rPr>
      </w:pPr>
      <w:r w:rsidRPr="00054001">
        <w:rPr>
          <w:lang w:val="ka-GE"/>
        </w:rPr>
        <w:t>•</w:t>
      </w:r>
      <w:r>
        <w:rPr>
          <w:rFonts w:ascii="Sylfaen" w:hAnsi="Sylfaen"/>
          <w:lang w:val="ka-GE"/>
        </w:rPr>
        <w:t xml:space="preserve"> </w:t>
      </w:r>
      <w:r w:rsidR="00BA16E9" w:rsidRPr="00054001">
        <w:rPr>
          <w:rFonts w:ascii="Sylfaen" w:hAnsi="Sylfaen" w:cs="Sylfaen"/>
          <w:lang w:val="ka-GE"/>
        </w:rPr>
        <w:t>ონკოლოგიური</w:t>
      </w:r>
      <w:r w:rsidR="00BA16E9" w:rsidRPr="00054001">
        <w:rPr>
          <w:lang w:val="ka-GE"/>
        </w:rPr>
        <w:t xml:space="preserve"> </w:t>
      </w:r>
      <w:r w:rsidR="00BA16E9" w:rsidRPr="00054001">
        <w:rPr>
          <w:rFonts w:ascii="Sylfaen" w:hAnsi="Sylfaen" w:cs="Sylfaen"/>
          <w:lang w:val="ka-GE"/>
        </w:rPr>
        <w:t>დაავადებების</w:t>
      </w:r>
      <w:r w:rsidR="00BA16E9" w:rsidRPr="00054001">
        <w:rPr>
          <w:lang w:val="ka-GE"/>
        </w:rPr>
        <w:t xml:space="preserve"> </w:t>
      </w:r>
      <w:r w:rsidR="00BA16E9" w:rsidRPr="00054001">
        <w:rPr>
          <w:rFonts w:ascii="Sylfaen" w:hAnsi="Sylfaen" w:cs="Sylfaen"/>
          <w:lang w:val="ka-GE"/>
        </w:rPr>
        <w:t>სამკურნალო</w:t>
      </w:r>
      <w:r w:rsidR="00BA16E9" w:rsidRPr="00054001">
        <w:rPr>
          <w:lang w:val="ka-GE"/>
        </w:rPr>
        <w:t xml:space="preserve"> </w:t>
      </w:r>
      <w:r w:rsidR="00BA16E9" w:rsidRPr="00054001">
        <w:rPr>
          <w:rFonts w:ascii="Sylfaen" w:hAnsi="Sylfaen" w:cs="Sylfaen"/>
          <w:lang w:val="ka-GE"/>
        </w:rPr>
        <w:t>ტარგეტული</w:t>
      </w:r>
      <w:r w:rsidR="00BA16E9" w:rsidRPr="00054001">
        <w:rPr>
          <w:lang w:val="ka-GE"/>
        </w:rPr>
        <w:t xml:space="preserve"> </w:t>
      </w:r>
      <w:r w:rsidR="00BA16E9" w:rsidRPr="00054001">
        <w:rPr>
          <w:rFonts w:ascii="Sylfaen" w:hAnsi="Sylfaen" w:cs="Sylfaen"/>
          <w:lang w:val="ka-GE"/>
        </w:rPr>
        <w:t>და</w:t>
      </w:r>
      <w:r w:rsidR="00BA16E9" w:rsidRPr="00054001">
        <w:rPr>
          <w:lang w:val="ka-GE"/>
        </w:rPr>
        <w:t xml:space="preserve"> </w:t>
      </w:r>
      <w:r w:rsidR="00BA16E9" w:rsidRPr="00054001">
        <w:rPr>
          <w:rFonts w:ascii="Sylfaen" w:hAnsi="Sylfaen" w:cs="Sylfaen"/>
          <w:lang w:val="ka-GE"/>
        </w:rPr>
        <w:t>ასევე</w:t>
      </w:r>
      <w:r w:rsidR="00BA16E9" w:rsidRPr="00054001">
        <w:rPr>
          <w:lang w:val="ka-GE"/>
        </w:rPr>
        <w:t xml:space="preserve"> </w:t>
      </w:r>
      <w:r w:rsidR="00BA16E9" w:rsidRPr="00054001">
        <w:rPr>
          <w:rFonts w:ascii="Sylfaen" w:hAnsi="Sylfaen" w:cs="Sylfaen"/>
          <w:lang w:val="ka-GE"/>
        </w:rPr>
        <w:t>გულ</w:t>
      </w:r>
      <w:r w:rsidR="00BA16E9" w:rsidRPr="00054001">
        <w:rPr>
          <w:lang w:val="ka-GE"/>
        </w:rPr>
        <w:t>-</w:t>
      </w:r>
      <w:r w:rsidR="00BA16E9" w:rsidRPr="00054001">
        <w:rPr>
          <w:rFonts w:ascii="Sylfaen" w:hAnsi="Sylfaen" w:cs="Sylfaen"/>
          <w:lang w:val="ka-GE"/>
        </w:rPr>
        <w:t>სისხლძარღვთა</w:t>
      </w:r>
      <w:r w:rsidR="00BA16E9" w:rsidRPr="00054001">
        <w:rPr>
          <w:lang w:val="ka-GE"/>
        </w:rPr>
        <w:t xml:space="preserve"> </w:t>
      </w:r>
      <w:r w:rsidR="00BA16E9" w:rsidRPr="00054001">
        <w:rPr>
          <w:rFonts w:ascii="Sylfaen" w:hAnsi="Sylfaen" w:cs="Sylfaen"/>
          <w:lang w:val="ka-GE"/>
        </w:rPr>
        <w:t>დაავადებების</w:t>
      </w:r>
      <w:r w:rsidR="00BA16E9" w:rsidRPr="00054001">
        <w:rPr>
          <w:lang w:val="ka-GE"/>
        </w:rPr>
        <w:t xml:space="preserve"> </w:t>
      </w:r>
      <w:r w:rsidR="00BA16E9" w:rsidRPr="00054001">
        <w:rPr>
          <w:rFonts w:ascii="Sylfaen" w:hAnsi="Sylfaen" w:cs="Sylfaen"/>
          <w:lang w:val="ka-GE"/>
        </w:rPr>
        <w:t>სამკურნალო</w:t>
      </w:r>
      <w:r w:rsidR="00BA16E9" w:rsidRPr="00054001">
        <w:rPr>
          <w:lang w:val="ka-GE"/>
        </w:rPr>
        <w:t xml:space="preserve"> </w:t>
      </w:r>
      <w:r w:rsidR="00BA16E9" w:rsidRPr="00054001">
        <w:rPr>
          <w:rFonts w:ascii="Sylfaen" w:hAnsi="Sylfaen" w:cs="Sylfaen"/>
          <w:lang w:val="ka-GE"/>
        </w:rPr>
        <w:t>მედიკამენტებზე</w:t>
      </w:r>
      <w:r w:rsidR="00BA16E9" w:rsidRPr="00054001">
        <w:rPr>
          <w:lang w:val="ka-GE"/>
        </w:rPr>
        <w:t xml:space="preserve"> </w:t>
      </w:r>
      <w:r w:rsidR="00BA16E9" w:rsidRPr="00054001">
        <w:rPr>
          <w:rFonts w:ascii="Sylfaen" w:hAnsi="Sylfaen" w:cs="Sylfaen"/>
          <w:lang w:val="ka-GE"/>
        </w:rPr>
        <w:t>ხელმისაწვდომობა</w:t>
      </w:r>
    </w:p>
    <w:p w:rsidR="002B40CA" w:rsidRPr="00054001" w:rsidRDefault="002B40CA">
      <w:pPr>
        <w:rPr>
          <w:lang w:val="ka-GE"/>
        </w:rPr>
      </w:pPr>
    </w:p>
    <w:p w:rsidR="002B40CA" w:rsidRPr="00A20B80" w:rsidRDefault="00054001">
      <w:pPr>
        <w:rPr>
          <w:rFonts w:ascii="Sylfaen" w:hAnsi="Sylfaen"/>
          <w:b/>
          <w:sz w:val="22"/>
          <w:szCs w:val="22"/>
          <w:u w:val="single"/>
        </w:rPr>
      </w:pPr>
      <w:r w:rsidRPr="00A20B80">
        <w:rPr>
          <w:rFonts w:ascii="Sylfaen" w:hAnsi="Sylfaen" w:cs="Sylfaen"/>
          <w:b/>
          <w:u w:val="single"/>
          <w:lang w:val="ka-GE"/>
        </w:rPr>
        <w:t>აშშ</w:t>
      </w:r>
      <w:r w:rsidRPr="00A20B80">
        <w:rPr>
          <w:b/>
          <w:u w:val="single"/>
          <w:lang w:val="ka-GE"/>
        </w:rPr>
        <w:t>-</w:t>
      </w:r>
      <w:r w:rsidRPr="00A20B80">
        <w:rPr>
          <w:rFonts w:ascii="Sylfaen" w:hAnsi="Sylfaen" w:cs="Sylfaen"/>
          <w:b/>
          <w:u w:val="single"/>
          <w:lang w:val="ka-GE"/>
        </w:rPr>
        <w:t>ს</w:t>
      </w:r>
      <w:r w:rsidRPr="00A20B80">
        <w:rPr>
          <w:b/>
          <w:u w:val="single"/>
          <w:lang w:val="ka-GE"/>
        </w:rPr>
        <w:t xml:space="preserve"> </w:t>
      </w:r>
      <w:r w:rsidRPr="00A20B80">
        <w:rPr>
          <w:rFonts w:ascii="Sylfaen" w:hAnsi="Sylfaen" w:cs="Sylfaen"/>
          <w:b/>
          <w:u w:val="single"/>
          <w:lang w:val="ka-GE"/>
        </w:rPr>
        <w:t>ჯანმრთელობის</w:t>
      </w:r>
      <w:r w:rsidRPr="00A20B80">
        <w:rPr>
          <w:b/>
          <w:u w:val="single"/>
          <w:lang w:val="ka-GE"/>
        </w:rPr>
        <w:t xml:space="preserve"> </w:t>
      </w:r>
      <w:r w:rsidRPr="00A20B80">
        <w:rPr>
          <w:rFonts w:ascii="Sylfaen" w:hAnsi="Sylfaen" w:cs="Sylfaen"/>
          <w:b/>
          <w:u w:val="single"/>
          <w:lang w:val="ka-GE"/>
        </w:rPr>
        <w:t>ეროვნული</w:t>
      </w:r>
      <w:r w:rsidRPr="00A20B80">
        <w:rPr>
          <w:b/>
          <w:u w:val="single"/>
          <w:lang w:val="ka-GE"/>
        </w:rPr>
        <w:t xml:space="preserve"> </w:t>
      </w:r>
      <w:r w:rsidRPr="00A20B80">
        <w:rPr>
          <w:rFonts w:ascii="Sylfaen" w:hAnsi="Sylfaen" w:cs="Sylfaen"/>
          <w:b/>
          <w:u w:val="single"/>
          <w:lang w:val="ka-GE"/>
        </w:rPr>
        <w:t>ინსტიტუტები</w:t>
      </w:r>
      <w:r w:rsidRPr="00A20B80">
        <w:rPr>
          <w:rFonts w:ascii="Sylfaen" w:hAnsi="Sylfaen" w:cs="Sylfaen"/>
          <w:b/>
          <w:u w:val="single"/>
        </w:rPr>
        <w:t xml:space="preserve"> </w:t>
      </w:r>
      <w:r w:rsidRPr="00A20B80">
        <w:rPr>
          <w:rFonts w:ascii="Sylfaen" w:hAnsi="Sylfaen"/>
          <w:b/>
          <w:sz w:val="22"/>
          <w:szCs w:val="22"/>
          <w:u w:val="single"/>
          <w:lang w:val="ka-GE"/>
        </w:rPr>
        <w:t>(NIH)</w:t>
      </w:r>
    </w:p>
    <w:p w:rsidR="00054001" w:rsidRDefault="00054001">
      <w:pPr>
        <w:rPr>
          <w:rFonts w:ascii="Sylfaen" w:hAnsi="Sylfaen"/>
          <w:b/>
          <w:sz w:val="22"/>
          <w:szCs w:val="22"/>
        </w:rPr>
      </w:pPr>
    </w:p>
    <w:p w:rsidR="00054001" w:rsidRDefault="00054001" w:rsidP="00054001">
      <w:pPr>
        <w:jc w:val="both"/>
        <w:rPr>
          <w:rFonts w:ascii="Sylfaen" w:hAnsi="Sylfaen"/>
          <w:lang w:val="ka-GE"/>
        </w:rPr>
      </w:pPr>
      <w:r w:rsidRPr="00054001">
        <w:rPr>
          <w:rFonts w:ascii="Sylfaen" w:hAnsi="Sylfaen" w:cs="Sylfaen"/>
          <w:lang w:val="ka-GE"/>
        </w:rPr>
        <w:t>ჯანმრთელობის</w:t>
      </w:r>
      <w:r w:rsidRPr="00054001">
        <w:rPr>
          <w:lang w:val="ka-GE"/>
        </w:rPr>
        <w:t xml:space="preserve"> </w:t>
      </w:r>
      <w:r w:rsidRPr="00054001">
        <w:rPr>
          <w:rFonts w:ascii="Sylfaen" w:hAnsi="Sylfaen" w:cs="Sylfaen"/>
          <w:lang w:val="ka-GE"/>
        </w:rPr>
        <w:t>ეროვნული</w:t>
      </w:r>
      <w:r w:rsidRPr="00054001">
        <w:rPr>
          <w:lang w:val="ka-GE"/>
        </w:rPr>
        <w:t xml:space="preserve"> </w:t>
      </w:r>
      <w:r w:rsidRPr="00054001">
        <w:rPr>
          <w:rFonts w:ascii="Sylfaen" w:hAnsi="Sylfaen" w:cs="Sylfaen"/>
          <w:lang w:val="ka-GE"/>
        </w:rPr>
        <w:t>ინსტიტუტები</w:t>
      </w:r>
      <w:r>
        <w:rPr>
          <w:rFonts w:ascii="Sylfaen" w:hAnsi="Sylfaen" w:cs="Sylfaen"/>
        </w:rPr>
        <w:t xml:space="preserve"> </w:t>
      </w:r>
      <w:r>
        <w:rPr>
          <w:rFonts w:ascii="Sylfaen" w:hAnsi="Sylfaen" w:cs="Sylfaen"/>
        </w:rPr>
        <w:t>(</w:t>
      </w:r>
      <w:r w:rsidRPr="00054001">
        <w:rPr>
          <w:rFonts w:ascii="Sylfaen" w:hAnsi="Sylfaen"/>
        </w:rPr>
        <w:t>NIH</w:t>
      </w:r>
      <w:r>
        <w:rPr>
          <w:rFonts w:ascii="Sylfaen" w:hAnsi="Sylfaen"/>
        </w:rPr>
        <w:t>)</w:t>
      </w:r>
      <w:r>
        <w:rPr>
          <w:rFonts w:ascii="Sylfaen" w:hAnsi="Sylfaen"/>
          <w:lang w:val="ka-GE"/>
        </w:rPr>
        <w:t xml:space="preserve"> არის სამედიცინო კვლევითი სააგენტო</w:t>
      </w:r>
      <w:r>
        <w:rPr>
          <w:rFonts w:ascii="Sylfaen" w:hAnsi="Sylfaen"/>
        </w:rPr>
        <w:t xml:space="preserve"> </w:t>
      </w:r>
      <w:r>
        <w:rPr>
          <w:rFonts w:ascii="Sylfaen" w:hAnsi="Sylfaen"/>
          <w:lang w:val="ka-GE"/>
        </w:rPr>
        <w:t>და შედის</w:t>
      </w:r>
      <w:r w:rsidRPr="00054001">
        <w:rPr>
          <w:rFonts w:ascii="Sylfaen" w:hAnsi="Sylfaen" w:cs="Sylfaen"/>
        </w:rPr>
        <w:t xml:space="preserve"> </w:t>
      </w:r>
      <w:r w:rsidRPr="00054001">
        <w:rPr>
          <w:rFonts w:ascii="Sylfaen" w:hAnsi="Sylfaen" w:cs="Sylfaen"/>
          <w:lang w:val="ka-GE"/>
        </w:rPr>
        <w:t>აშშ</w:t>
      </w:r>
      <w:r w:rsidRPr="00054001">
        <w:rPr>
          <w:lang w:val="ka-GE"/>
        </w:rPr>
        <w:t>-</w:t>
      </w:r>
      <w:r w:rsidRPr="00054001">
        <w:rPr>
          <w:rFonts w:ascii="Sylfaen" w:hAnsi="Sylfaen" w:cs="Sylfaen"/>
          <w:lang w:val="ka-GE"/>
        </w:rPr>
        <w:t>ს</w:t>
      </w:r>
      <w:r w:rsidRPr="00054001">
        <w:rPr>
          <w:lang w:val="ka-GE"/>
        </w:rPr>
        <w:t xml:space="preserve"> </w:t>
      </w:r>
      <w:proofErr w:type="spellStart"/>
      <w:r w:rsidRPr="00054001">
        <w:rPr>
          <w:rFonts w:ascii="Sylfaen" w:hAnsi="Sylfaen" w:cs="Sylfaen"/>
        </w:rPr>
        <w:t>ჯანმრთელობისა</w:t>
      </w:r>
      <w:proofErr w:type="spellEnd"/>
      <w:r w:rsidRPr="00054001">
        <w:rPr>
          <w:rFonts w:ascii="Sylfaen" w:hAnsi="Sylfaen"/>
        </w:rPr>
        <w:t xml:space="preserve"> </w:t>
      </w:r>
      <w:proofErr w:type="spellStart"/>
      <w:r w:rsidRPr="00054001">
        <w:rPr>
          <w:rFonts w:ascii="Sylfaen" w:hAnsi="Sylfaen" w:cs="Sylfaen"/>
        </w:rPr>
        <w:t>და</w:t>
      </w:r>
      <w:proofErr w:type="spellEnd"/>
      <w:r w:rsidRPr="00054001">
        <w:rPr>
          <w:rFonts w:ascii="Sylfaen" w:hAnsi="Sylfaen"/>
        </w:rPr>
        <w:t xml:space="preserve"> </w:t>
      </w:r>
      <w:proofErr w:type="spellStart"/>
      <w:r w:rsidRPr="00054001">
        <w:rPr>
          <w:rFonts w:ascii="Sylfaen" w:hAnsi="Sylfaen" w:cs="Sylfaen"/>
        </w:rPr>
        <w:t>ადამიანთა</w:t>
      </w:r>
      <w:proofErr w:type="spellEnd"/>
      <w:r w:rsidRPr="00054001">
        <w:rPr>
          <w:rFonts w:ascii="Sylfaen" w:hAnsi="Sylfaen"/>
        </w:rPr>
        <w:t xml:space="preserve"> </w:t>
      </w:r>
      <w:proofErr w:type="spellStart"/>
      <w:r w:rsidRPr="00054001">
        <w:rPr>
          <w:rFonts w:ascii="Sylfaen" w:hAnsi="Sylfaen" w:cs="Sylfaen"/>
        </w:rPr>
        <w:t>სერვისების</w:t>
      </w:r>
      <w:proofErr w:type="spellEnd"/>
      <w:r w:rsidRPr="00054001">
        <w:rPr>
          <w:rFonts w:ascii="Sylfaen" w:hAnsi="Sylfaen"/>
        </w:rPr>
        <w:t xml:space="preserve"> </w:t>
      </w:r>
      <w:proofErr w:type="spellStart"/>
      <w:r w:rsidRPr="00054001">
        <w:rPr>
          <w:rFonts w:ascii="Sylfaen" w:hAnsi="Sylfaen" w:cs="Sylfaen"/>
        </w:rPr>
        <w:t>დეპარტამენტ</w:t>
      </w:r>
      <w:proofErr w:type="spellEnd"/>
      <w:r>
        <w:rPr>
          <w:rFonts w:ascii="Sylfaen" w:hAnsi="Sylfaen" w:cs="Sylfaen"/>
          <w:lang w:val="ka-GE"/>
        </w:rPr>
        <w:t>ში.</w:t>
      </w:r>
      <w:r w:rsidRPr="00054001">
        <w:rPr>
          <w:rFonts w:ascii="Sylfaen" w:hAnsi="Sylfaen"/>
        </w:rPr>
        <w:t xml:space="preserve"> </w:t>
      </w:r>
      <w:proofErr w:type="gramStart"/>
      <w:r w:rsidRPr="00054001">
        <w:rPr>
          <w:rFonts w:ascii="Sylfaen" w:hAnsi="Sylfaen"/>
        </w:rPr>
        <w:t xml:space="preserve">NIH </w:t>
      </w:r>
      <w:proofErr w:type="spellStart"/>
      <w:r w:rsidR="004C448D" w:rsidRPr="00054001">
        <w:rPr>
          <w:rFonts w:ascii="Sylfaen" w:hAnsi="Sylfaen" w:cs="Sylfaen"/>
        </w:rPr>
        <w:t>არის</w:t>
      </w:r>
      <w:proofErr w:type="spellEnd"/>
      <w:r w:rsidR="004C448D" w:rsidRPr="00054001">
        <w:rPr>
          <w:rFonts w:ascii="Sylfaen" w:hAnsi="Sylfaen"/>
        </w:rPr>
        <w:t xml:space="preserve"> </w:t>
      </w:r>
      <w:r w:rsidR="004C448D">
        <w:rPr>
          <w:rFonts w:ascii="Sylfaen" w:hAnsi="Sylfaen"/>
          <w:lang w:val="ka-GE"/>
        </w:rPr>
        <w:t xml:space="preserve">მსოფლიოს მასშტაბით </w:t>
      </w:r>
      <w:proofErr w:type="spellStart"/>
      <w:r w:rsidRPr="00054001">
        <w:rPr>
          <w:rFonts w:ascii="Sylfaen" w:hAnsi="Sylfaen" w:cs="Sylfaen"/>
        </w:rPr>
        <w:t>სამედიცინო</w:t>
      </w:r>
      <w:proofErr w:type="spellEnd"/>
      <w:r w:rsidRPr="00054001">
        <w:rPr>
          <w:rFonts w:ascii="Sylfaen" w:hAnsi="Sylfaen"/>
        </w:rPr>
        <w:t xml:space="preserve"> </w:t>
      </w:r>
      <w:proofErr w:type="spellStart"/>
      <w:r w:rsidRPr="00054001">
        <w:rPr>
          <w:rFonts w:ascii="Sylfaen" w:hAnsi="Sylfaen" w:cs="Sylfaen"/>
        </w:rPr>
        <w:t>კვლევის</w:t>
      </w:r>
      <w:proofErr w:type="spellEnd"/>
      <w:r w:rsidRPr="00054001">
        <w:rPr>
          <w:rFonts w:ascii="Sylfaen" w:hAnsi="Sylfaen"/>
        </w:rPr>
        <w:t xml:space="preserve"> </w:t>
      </w:r>
      <w:proofErr w:type="spellStart"/>
      <w:r w:rsidRPr="00054001">
        <w:rPr>
          <w:rFonts w:ascii="Sylfaen" w:hAnsi="Sylfaen" w:cs="Sylfaen"/>
        </w:rPr>
        <w:t>დაფინანსების</w:t>
      </w:r>
      <w:proofErr w:type="spellEnd"/>
      <w:r w:rsidRPr="00054001">
        <w:rPr>
          <w:rFonts w:ascii="Sylfaen" w:hAnsi="Sylfaen"/>
        </w:rPr>
        <w:t xml:space="preserve"> </w:t>
      </w:r>
      <w:proofErr w:type="spellStart"/>
      <w:r w:rsidRPr="00054001">
        <w:rPr>
          <w:rFonts w:ascii="Sylfaen" w:hAnsi="Sylfaen" w:cs="Sylfaen"/>
        </w:rPr>
        <w:t>უმსხვილესი</w:t>
      </w:r>
      <w:proofErr w:type="spellEnd"/>
      <w:r w:rsidRPr="00054001">
        <w:rPr>
          <w:rFonts w:ascii="Sylfaen" w:hAnsi="Sylfaen"/>
        </w:rPr>
        <w:t xml:space="preserve"> </w:t>
      </w:r>
      <w:proofErr w:type="spellStart"/>
      <w:r w:rsidRPr="00054001">
        <w:rPr>
          <w:rFonts w:ascii="Sylfaen" w:hAnsi="Sylfaen" w:cs="Sylfaen"/>
        </w:rPr>
        <w:t>წყარო</w:t>
      </w:r>
      <w:proofErr w:type="spellEnd"/>
      <w:r w:rsidR="004C448D">
        <w:rPr>
          <w:rFonts w:ascii="Sylfaen" w:hAnsi="Sylfaen" w:cs="Sylfaen"/>
          <w:lang w:val="ka-GE"/>
        </w:rPr>
        <w:t>, რომელიც აფინანსებს</w:t>
      </w:r>
      <w:r w:rsidRPr="00054001">
        <w:rPr>
          <w:rFonts w:ascii="Sylfaen" w:hAnsi="Sylfaen"/>
        </w:rPr>
        <w:t xml:space="preserve"> </w:t>
      </w:r>
      <w:proofErr w:type="spellStart"/>
      <w:r w:rsidRPr="00054001">
        <w:rPr>
          <w:rFonts w:ascii="Sylfaen" w:hAnsi="Sylfaen" w:cs="Sylfaen"/>
        </w:rPr>
        <w:t>ათასობით</w:t>
      </w:r>
      <w:proofErr w:type="spellEnd"/>
      <w:r w:rsidRPr="00054001">
        <w:rPr>
          <w:rFonts w:ascii="Sylfaen" w:hAnsi="Sylfaen"/>
        </w:rPr>
        <w:t xml:space="preserve"> </w:t>
      </w:r>
      <w:proofErr w:type="spellStart"/>
      <w:r w:rsidR="004C448D">
        <w:rPr>
          <w:rFonts w:ascii="Sylfaen" w:hAnsi="Sylfaen" w:cs="Sylfaen"/>
        </w:rPr>
        <w:t>მეცნიერ</w:t>
      </w:r>
      <w:r w:rsidRPr="00054001">
        <w:rPr>
          <w:rFonts w:ascii="Sylfaen" w:hAnsi="Sylfaen" w:cs="Sylfaen"/>
        </w:rPr>
        <w:t>ს</w:t>
      </w:r>
      <w:proofErr w:type="spellEnd"/>
      <w:r w:rsidRPr="00054001">
        <w:rPr>
          <w:rFonts w:ascii="Sylfaen" w:hAnsi="Sylfaen"/>
        </w:rPr>
        <w:t xml:space="preserve"> </w:t>
      </w:r>
      <w:proofErr w:type="spellStart"/>
      <w:r w:rsidRPr="00054001">
        <w:rPr>
          <w:rFonts w:ascii="Sylfaen" w:hAnsi="Sylfaen" w:cs="Sylfaen"/>
        </w:rPr>
        <w:t>უნივერსიტეტებში</w:t>
      </w:r>
      <w:proofErr w:type="spellEnd"/>
      <w:r w:rsidRPr="00054001">
        <w:rPr>
          <w:rFonts w:ascii="Sylfaen" w:hAnsi="Sylfaen"/>
        </w:rPr>
        <w:t xml:space="preserve"> </w:t>
      </w:r>
      <w:proofErr w:type="spellStart"/>
      <w:r w:rsidRPr="00054001">
        <w:rPr>
          <w:rFonts w:ascii="Sylfaen" w:hAnsi="Sylfaen" w:cs="Sylfaen"/>
        </w:rPr>
        <w:t>და</w:t>
      </w:r>
      <w:proofErr w:type="spellEnd"/>
      <w:r w:rsidRPr="00054001">
        <w:rPr>
          <w:rFonts w:ascii="Sylfaen" w:hAnsi="Sylfaen"/>
        </w:rPr>
        <w:t xml:space="preserve"> </w:t>
      </w:r>
      <w:proofErr w:type="spellStart"/>
      <w:r w:rsidRPr="00054001">
        <w:rPr>
          <w:rFonts w:ascii="Sylfaen" w:hAnsi="Sylfaen" w:cs="Sylfaen"/>
        </w:rPr>
        <w:t>კვლევით</w:t>
      </w:r>
      <w:proofErr w:type="spellEnd"/>
      <w:r w:rsidRPr="00054001">
        <w:rPr>
          <w:rFonts w:ascii="Sylfaen" w:hAnsi="Sylfaen"/>
        </w:rPr>
        <w:t xml:space="preserve"> </w:t>
      </w:r>
      <w:proofErr w:type="spellStart"/>
      <w:r w:rsidRPr="00054001">
        <w:rPr>
          <w:rFonts w:ascii="Sylfaen" w:hAnsi="Sylfaen" w:cs="Sylfaen"/>
        </w:rPr>
        <w:t>დაწესებულებებში</w:t>
      </w:r>
      <w:proofErr w:type="spellEnd"/>
      <w:r w:rsidR="004C448D">
        <w:rPr>
          <w:rFonts w:ascii="Sylfaen" w:hAnsi="Sylfaen"/>
          <w:lang w:val="ka-GE"/>
        </w:rPr>
        <w:t>.</w:t>
      </w:r>
      <w:proofErr w:type="gramEnd"/>
      <w:r w:rsidR="004C448D">
        <w:rPr>
          <w:rFonts w:ascii="Sylfaen" w:hAnsi="Sylfaen"/>
          <w:lang w:val="ka-GE"/>
        </w:rPr>
        <w:t xml:space="preserve"> </w:t>
      </w:r>
      <w:r w:rsidR="004C448D" w:rsidRPr="004C448D">
        <w:rPr>
          <w:rFonts w:ascii="Sylfaen" w:hAnsi="Sylfaen"/>
          <w:lang w:val="ka-GE"/>
        </w:rPr>
        <w:t>NIH</w:t>
      </w:r>
      <w:r w:rsidR="004C448D">
        <w:rPr>
          <w:rFonts w:ascii="Sylfaen" w:hAnsi="Sylfaen"/>
          <w:lang w:val="ka-GE"/>
        </w:rPr>
        <w:t xml:space="preserve"> მხარს უჭერს სამედიცინო-ბიოლოგიურ</w:t>
      </w:r>
      <w:r w:rsidR="004C448D" w:rsidRPr="004C448D">
        <w:rPr>
          <w:rFonts w:ascii="Sylfaen" w:hAnsi="Sylfaen"/>
          <w:lang w:val="ka-GE"/>
        </w:rPr>
        <w:t xml:space="preserve"> კვლევა</w:t>
      </w:r>
      <w:r w:rsidR="004C448D">
        <w:rPr>
          <w:rFonts w:ascii="Sylfaen" w:hAnsi="Sylfaen"/>
          <w:lang w:val="ka-GE"/>
        </w:rPr>
        <w:t xml:space="preserve">ს </w:t>
      </w:r>
      <w:r w:rsidR="004C448D">
        <w:rPr>
          <w:rFonts w:ascii="Sylfaen" w:hAnsi="Sylfaen"/>
          <w:lang w:val="ka-GE"/>
        </w:rPr>
        <w:t>მსოფლიოს მასშტაბით</w:t>
      </w:r>
      <w:r w:rsidR="004C448D">
        <w:rPr>
          <w:rFonts w:ascii="Sylfaen" w:hAnsi="Sylfaen"/>
          <w:lang w:val="ka-GE"/>
        </w:rPr>
        <w:t>.</w:t>
      </w:r>
    </w:p>
    <w:p w:rsidR="004C448D" w:rsidRPr="004C448D" w:rsidRDefault="004C448D" w:rsidP="00054001">
      <w:pPr>
        <w:jc w:val="both"/>
        <w:rPr>
          <w:rFonts w:ascii="Sylfaen" w:hAnsi="Sylfaen"/>
          <w:lang w:val="ka-GE"/>
        </w:rPr>
      </w:pPr>
    </w:p>
    <w:p w:rsidR="002B40CA" w:rsidRPr="002B40CA" w:rsidRDefault="004C448D" w:rsidP="002B40CA">
      <w:pPr>
        <w:jc w:val="both"/>
        <w:rPr>
          <w:rFonts w:ascii="Sylfaen" w:hAnsi="Sylfaen"/>
          <w:bCs/>
          <w:sz w:val="22"/>
          <w:szCs w:val="22"/>
          <w:highlight w:val="yellow"/>
        </w:rPr>
      </w:pPr>
      <w:proofErr w:type="gramStart"/>
      <w:r w:rsidRPr="004C448D">
        <w:rPr>
          <w:rFonts w:ascii="Sylfaen" w:hAnsi="Sylfaen"/>
          <w:bCs/>
          <w:sz w:val="22"/>
          <w:szCs w:val="22"/>
        </w:rPr>
        <w:t>NIH</w:t>
      </w:r>
      <w:r>
        <w:rPr>
          <w:rFonts w:ascii="Sylfaen" w:hAnsi="Sylfaen"/>
          <w:bCs/>
          <w:sz w:val="22"/>
          <w:szCs w:val="22"/>
          <w:lang w:val="ka-GE"/>
        </w:rPr>
        <w:t>-მა მხარი დაუჭირა</w:t>
      </w:r>
      <w:r w:rsidRPr="004C448D">
        <w:rPr>
          <w:rFonts w:ascii="Sylfaen" w:hAnsi="Sylfaen"/>
          <w:bCs/>
          <w:sz w:val="22"/>
          <w:szCs w:val="22"/>
        </w:rPr>
        <w:t xml:space="preserve"> </w:t>
      </w:r>
      <w:r>
        <w:rPr>
          <w:rFonts w:ascii="Sylfaen" w:hAnsi="Sylfaen"/>
          <w:bCs/>
          <w:sz w:val="22"/>
          <w:szCs w:val="22"/>
        </w:rPr>
        <w:t xml:space="preserve">130-ზე </w:t>
      </w:r>
      <w:proofErr w:type="spellStart"/>
      <w:r>
        <w:rPr>
          <w:rFonts w:ascii="Sylfaen" w:hAnsi="Sylfaen"/>
          <w:bCs/>
          <w:sz w:val="22"/>
          <w:szCs w:val="22"/>
        </w:rPr>
        <w:t>მეტ</w:t>
      </w:r>
      <w:proofErr w:type="spellEnd"/>
      <w:r w:rsidRPr="004C448D">
        <w:rPr>
          <w:rFonts w:ascii="Sylfaen" w:hAnsi="Sylfaen"/>
          <w:bCs/>
          <w:sz w:val="22"/>
          <w:szCs w:val="22"/>
        </w:rPr>
        <w:t xml:space="preserve"> </w:t>
      </w:r>
      <w:proofErr w:type="spellStart"/>
      <w:r w:rsidRPr="004C448D">
        <w:rPr>
          <w:rFonts w:ascii="Sylfaen" w:hAnsi="Sylfaen"/>
          <w:bCs/>
          <w:sz w:val="22"/>
          <w:szCs w:val="22"/>
        </w:rPr>
        <w:t>ნობელის</w:t>
      </w:r>
      <w:proofErr w:type="spellEnd"/>
      <w:r w:rsidRPr="004C448D">
        <w:rPr>
          <w:rFonts w:ascii="Sylfaen" w:hAnsi="Sylfaen"/>
          <w:bCs/>
          <w:sz w:val="22"/>
          <w:szCs w:val="22"/>
        </w:rPr>
        <w:t xml:space="preserve"> </w:t>
      </w:r>
      <w:proofErr w:type="spellStart"/>
      <w:r w:rsidRPr="004C448D">
        <w:rPr>
          <w:rFonts w:ascii="Sylfaen" w:hAnsi="Sylfaen"/>
          <w:bCs/>
          <w:sz w:val="22"/>
          <w:szCs w:val="22"/>
        </w:rPr>
        <w:t>პრემიის</w:t>
      </w:r>
      <w:proofErr w:type="spellEnd"/>
      <w:r w:rsidRPr="004C448D">
        <w:rPr>
          <w:rFonts w:ascii="Sylfaen" w:hAnsi="Sylfaen"/>
          <w:bCs/>
          <w:sz w:val="22"/>
          <w:szCs w:val="22"/>
        </w:rPr>
        <w:t xml:space="preserve"> </w:t>
      </w:r>
      <w:proofErr w:type="spellStart"/>
      <w:r w:rsidRPr="004C448D">
        <w:rPr>
          <w:rFonts w:ascii="Sylfaen" w:hAnsi="Sylfaen"/>
          <w:bCs/>
          <w:sz w:val="22"/>
          <w:szCs w:val="22"/>
        </w:rPr>
        <w:t>ლაურეატ</w:t>
      </w:r>
      <w:proofErr w:type="spellEnd"/>
      <w:r>
        <w:rPr>
          <w:rFonts w:ascii="Sylfaen" w:hAnsi="Sylfaen"/>
          <w:bCs/>
          <w:sz w:val="22"/>
          <w:szCs w:val="22"/>
          <w:lang w:val="ka-GE"/>
        </w:rPr>
        <w:t>ს.</w:t>
      </w:r>
      <w:proofErr w:type="gramEnd"/>
      <w:r w:rsidRPr="004C448D">
        <w:rPr>
          <w:rFonts w:ascii="Sylfaen" w:hAnsi="Sylfaen"/>
          <w:bCs/>
          <w:sz w:val="22"/>
          <w:szCs w:val="22"/>
        </w:rPr>
        <w:t xml:space="preserve"> </w:t>
      </w:r>
      <w:proofErr w:type="spellStart"/>
      <w:proofErr w:type="gramStart"/>
      <w:r w:rsidR="00883BC1">
        <w:rPr>
          <w:rFonts w:ascii="Sylfaen" w:hAnsi="Sylfaen"/>
          <w:bCs/>
          <w:sz w:val="22"/>
          <w:szCs w:val="22"/>
        </w:rPr>
        <w:t>მათმა</w:t>
      </w:r>
      <w:proofErr w:type="spellEnd"/>
      <w:proofErr w:type="gramEnd"/>
      <w:r w:rsidR="00883BC1">
        <w:rPr>
          <w:rFonts w:ascii="Sylfaen" w:hAnsi="Sylfaen"/>
          <w:bCs/>
          <w:sz w:val="22"/>
          <w:szCs w:val="22"/>
        </w:rPr>
        <w:t xml:space="preserve"> </w:t>
      </w:r>
      <w:proofErr w:type="spellStart"/>
      <w:r w:rsidR="00883BC1">
        <w:rPr>
          <w:rFonts w:ascii="Sylfaen" w:hAnsi="Sylfaen"/>
          <w:bCs/>
          <w:sz w:val="22"/>
          <w:szCs w:val="22"/>
        </w:rPr>
        <w:t>კვლევებმა</w:t>
      </w:r>
      <w:proofErr w:type="spellEnd"/>
      <w:r w:rsidR="00883BC1">
        <w:rPr>
          <w:rFonts w:ascii="Sylfaen" w:hAnsi="Sylfaen"/>
          <w:bCs/>
          <w:sz w:val="22"/>
          <w:szCs w:val="22"/>
        </w:rPr>
        <w:t xml:space="preserve"> </w:t>
      </w:r>
      <w:proofErr w:type="spellStart"/>
      <w:r w:rsidR="00883BC1">
        <w:rPr>
          <w:rFonts w:ascii="Sylfaen" w:hAnsi="Sylfaen"/>
          <w:bCs/>
          <w:sz w:val="22"/>
          <w:szCs w:val="22"/>
        </w:rPr>
        <w:t>განაპირობა</w:t>
      </w:r>
      <w:proofErr w:type="spellEnd"/>
      <w:r w:rsidR="00883BC1">
        <w:rPr>
          <w:rFonts w:ascii="Sylfaen" w:hAnsi="Sylfaen"/>
          <w:bCs/>
          <w:sz w:val="22"/>
          <w:szCs w:val="22"/>
        </w:rPr>
        <w:t xml:space="preserve"> MRI–</w:t>
      </w:r>
      <w:r w:rsidRPr="004C448D">
        <w:rPr>
          <w:rFonts w:ascii="Sylfaen" w:hAnsi="Sylfaen"/>
          <w:bCs/>
          <w:sz w:val="22"/>
          <w:szCs w:val="22"/>
        </w:rPr>
        <w:t xml:space="preserve">ს </w:t>
      </w:r>
      <w:proofErr w:type="spellStart"/>
      <w:r w:rsidRPr="004C448D">
        <w:rPr>
          <w:rFonts w:ascii="Sylfaen" w:hAnsi="Sylfaen"/>
          <w:bCs/>
          <w:sz w:val="22"/>
          <w:szCs w:val="22"/>
        </w:rPr>
        <w:t>განვითარება</w:t>
      </w:r>
      <w:proofErr w:type="spellEnd"/>
      <w:r w:rsidRPr="004C448D">
        <w:rPr>
          <w:rFonts w:ascii="Sylfaen" w:hAnsi="Sylfaen"/>
          <w:bCs/>
          <w:sz w:val="22"/>
          <w:szCs w:val="22"/>
        </w:rPr>
        <w:t xml:space="preserve">, </w:t>
      </w:r>
      <w:proofErr w:type="spellStart"/>
      <w:r w:rsidR="00883BC1" w:rsidRPr="004C448D">
        <w:rPr>
          <w:rFonts w:ascii="Sylfaen" w:hAnsi="Sylfaen"/>
          <w:bCs/>
          <w:sz w:val="22"/>
          <w:szCs w:val="22"/>
        </w:rPr>
        <w:t>ქოლესტერინ</w:t>
      </w:r>
      <w:r w:rsidR="00883BC1">
        <w:rPr>
          <w:rFonts w:ascii="Sylfaen" w:hAnsi="Sylfaen"/>
          <w:bCs/>
          <w:sz w:val="22"/>
          <w:szCs w:val="22"/>
        </w:rPr>
        <w:t>ის</w:t>
      </w:r>
      <w:proofErr w:type="spellEnd"/>
      <w:r w:rsidR="00883BC1">
        <w:rPr>
          <w:rFonts w:ascii="Sylfaen" w:hAnsi="Sylfaen"/>
          <w:bCs/>
          <w:sz w:val="22"/>
          <w:szCs w:val="22"/>
        </w:rPr>
        <w:t xml:space="preserve"> </w:t>
      </w:r>
      <w:proofErr w:type="spellStart"/>
      <w:r w:rsidR="00883BC1">
        <w:rPr>
          <w:rFonts w:ascii="Sylfaen" w:hAnsi="Sylfaen"/>
          <w:bCs/>
          <w:sz w:val="22"/>
          <w:szCs w:val="22"/>
        </w:rPr>
        <w:t>კონტროლის</w:t>
      </w:r>
      <w:proofErr w:type="spellEnd"/>
      <w:r w:rsidR="00883BC1">
        <w:rPr>
          <w:rFonts w:ascii="Sylfaen" w:hAnsi="Sylfaen"/>
          <w:bCs/>
          <w:sz w:val="22"/>
          <w:szCs w:val="22"/>
        </w:rPr>
        <w:t xml:space="preserve"> </w:t>
      </w:r>
      <w:proofErr w:type="spellStart"/>
      <w:r w:rsidR="00883BC1">
        <w:rPr>
          <w:rFonts w:ascii="Sylfaen" w:hAnsi="Sylfaen"/>
          <w:bCs/>
          <w:sz w:val="22"/>
          <w:szCs w:val="22"/>
        </w:rPr>
        <w:t>შესახებ</w:t>
      </w:r>
      <w:proofErr w:type="spellEnd"/>
      <w:r w:rsidR="00883BC1">
        <w:rPr>
          <w:rFonts w:ascii="Sylfaen" w:hAnsi="Sylfaen"/>
          <w:bCs/>
          <w:sz w:val="22"/>
          <w:szCs w:val="22"/>
        </w:rPr>
        <w:t xml:space="preserve"> </w:t>
      </w:r>
      <w:r w:rsidR="00883BC1">
        <w:rPr>
          <w:rFonts w:ascii="Sylfaen" w:hAnsi="Sylfaen"/>
          <w:bCs/>
          <w:sz w:val="22"/>
          <w:szCs w:val="22"/>
          <w:lang w:val="ka-GE"/>
        </w:rPr>
        <w:t>ცოდნის გაღრმავება,</w:t>
      </w:r>
      <w:r w:rsidR="00883BC1" w:rsidRPr="004C448D">
        <w:rPr>
          <w:rFonts w:ascii="Sylfaen" w:hAnsi="Sylfaen"/>
          <w:bCs/>
          <w:sz w:val="22"/>
          <w:szCs w:val="22"/>
        </w:rPr>
        <w:t xml:space="preserve"> </w:t>
      </w:r>
      <w:r w:rsidR="00883BC1">
        <w:rPr>
          <w:rFonts w:ascii="Sylfaen" w:hAnsi="Sylfaen"/>
          <w:bCs/>
          <w:sz w:val="22"/>
          <w:szCs w:val="22"/>
          <w:lang w:val="ka-GE"/>
        </w:rPr>
        <w:t>ინფორმაციის მიღება</w:t>
      </w:r>
      <w:r w:rsidRPr="004C448D">
        <w:rPr>
          <w:rFonts w:ascii="Sylfaen" w:hAnsi="Sylfaen"/>
          <w:bCs/>
          <w:sz w:val="22"/>
          <w:szCs w:val="22"/>
        </w:rPr>
        <w:t xml:space="preserve">, </w:t>
      </w:r>
      <w:proofErr w:type="spellStart"/>
      <w:r w:rsidRPr="004C448D">
        <w:rPr>
          <w:rFonts w:ascii="Sylfaen" w:hAnsi="Sylfaen"/>
          <w:bCs/>
          <w:sz w:val="22"/>
          <w:szCs w:val="22"/>
        </w:rPr>
        <w:t>თუ</w:t>
      </w:r>
      <w:proofErr w:type="spellEnd"/>
      <w:r w:rsidRPr="004C448D">
        <w:rPr>
          <w:rFonts w:ascii="Sylfaen" w:hAnsi="Sylfaen"/>
          <w:bCs/>
          <w:sz w:val="22"/>
          <w:szCs w:val="22"/>
        </w:rPr>
        <w:t xml:space="preserve"> </w:t>
      </w:r>
      <w:proofErr w:type="spellStart"/>
      <w:r w:rsidRPr="004C448D">
        <w:rPr>
          <w:rFonts w:ascii="Sylfaen" w:hAnsi="Sylfaen"/>
          <w:bCs/>
          <w:sz w:val="22"/>
          <w:szCs w:val="22"/>
        </w:rPr>
        <w:t>როგორ</w:t>
      </w:r>
      <w:proofErr w:type="spellEnd"/>
      <w:r w:rsidRPr="004C448D">
        <w:rPr>
          <w:rFonts w:ascii="Sylfaen" w:hAnsi="Sylfaen"/>
          <w:bCs/>
          <w:sz w:val="22"/>
          <w:szCs w:val="22"/>
        </w:rPr>
        <w:t xml:space="preserve"> </w:t>
      </w:r>
      <w:proofErr w:type="spellStart"/>
      <w:r w:rsidRPr="004C448D">
        <w:rPr>
          <w:rFonts w:ascii="Sylfaen" w:hAnsi="Sylfaen"/>
          <w:bCs/>
          <w:sz w:val="22"/>
          <w:szCs w:val="22"/>
        </w:rPr>
        <w:t>შეიძ</w:t>
      </w:r>
      <w:r w:rsidR="00883BC1">
        <w:rPr>
          <w:rFonts w:ascii="Sylfaen" w:hAnsi="Sylfaen"/>
          <w:bCs/>
          <w:sz w:val="22"/>
          <w:szCs w:val="22"/>
        </w:rPr>
        <w:t>ლება</w:t>
      </w:r>
      <w:proofErr w:type="spellEnd"/>
      <w:r w:rsidR="00883BC1">
        <w:rPr>
          <w:rFonts w:ascii="Sylfaen" w:hAnsi="Sylfaen"/>
          <w:bCs/>
          <w:sz w:val="22"/>
          <w:szCs w:val="22"/>
        </w:rPr>
        <w:t xml:space="preserve"> </w:t>
      </w:r>
      <w:proofErr w:type="spellStart"/>
      <w:r w:rsidR="00883BC1">
        <w:rPr>
          <w:rFonts w:ascii="Sylfaen" w:hAnsi="Sylfaen"/>
          <w:bCs/>
          <w:sz w:val="22"/>
          <w:szCs w:val="22"/>
        </w:rPr>
        <w:t>ვირუსებმა</w:t>
      </w:r>
      <w:proofErr w:type="spellEnd"/>
      <w:r w:rsidR="00883BC1">
        <w:rPr>
          <w:rFonts w:ascii="Sylfaen" w:hAnsi="Sylfaen"/>
          <w:bCs/>
          <w:sz w:val="22"/>
          <w:szCs w:val="22"/>
        </w:rPr>
        <w:t xml:space="preserve"> </w:t>
      </w:r>
      <w:proofErr w:type="spellStart"/>
      <w:r w:rsidR="00883BC1">
        <w:rPr>
          <w:rFonts w:ascii="Sylfaen" w:hAnsi="Sylfaen"/>
          <w:bCs/>
          <w:sz w:val="22"/>
          <w:szCs w:val="22"/>
        </w:rPr>
        <w:t>გამოიწვიოს</w:t>
      </w:r>
      <w:proofErr w:type="spellEnd"/>
      <w:r w:rsidR="00883BC1">
        <w:rPr>
          <w:rFonts w:ascii="Sylfaen" w:hAnsi="Sylfaen"/>
          <w:bCs/>
          <w:sz w:val="22"/>
          <w:szCs w:val="22"/>
        </w:rPr>
        <w:t xml:space="preserve"> </w:t>
      </w:r>
      <w:proofErr w:type="spellStart"/>
      <w:r w:rsidR="00883BC1">
        <w:rPr>
          <w:rFonts w:ascii="Sylfaen" w:hAnsi="Sylfaen"/>
          <w:bCs/>
          <w:sz w:val="22"/>
          <w:szCs w:val="22"/>
        </w:rPr>
        <w:t>კიბო</w:t>
      </w:r>
      <w:proofErr w:type="spellEnd"/>
      <w:r w:rsidR="00883BC1">
        <w:rPr>
          <w:rFonts w:ascii="Sylfaen" w:hAnsi="Sylfaen"/>
          <w:bCs/>
          <w:sz w:val="22"/>
          <w:szCs w:val="22"/>
          <w:lang w:val="ka-GE"/>
        </w:rPr>
        <w:t xml:space="preserve"> </w:t>
      </w:r>
      <w:proofErr w:type="spellStart"/>
      <w:r w:rsidRPr="004C448D">
        <w:rPr>
          <w:rFonts w:ascii="Sylfaen" w:hAnsi="Sylfaen"/>
          <w:bCs/>
          <w:sz w:val="22"/>
          <w:szCs w:val="22"/>
        </w:rPr>
        <w:t>და</w:t>
      </w:r>
      <w:proofErr w:type="spellEnd"/>
      <w:r w:rsidRPr="004C448D">
        <w:rPr>
          <w:rFonts w:ascii="Sylfaen" w:hAnsi="Sylfaen"/>
          <w:bCs/>
          <w:sz w:val="22"/>
          <w:szCs w:val="22"/>
        </w:rPr>
        <w:t xml:space="preserve"> </w:t>
      </w:r>
      <w:proofErr w:type="spellStart"/>
      <w:r w:rsidRPr="004C448D">
        <w:rPr>
          <w:rFonts w:ascii="Sylfaen" w:hAnsi="Sylfaen"/>
          <w:bCs/>
          <w:sz w:val="22"/>
          <w:szCs w:val="22"/>
        </w:rPr>
        <w:t>თუ</w:t>
      </w:r>
      <w:proofErr w:type="spellEnd"/>
      <w:r w:rsidRPr="004C448D">
        <w:rPr>
          <w:rFonts w:ascii="Sylfaen" w:hAnsi="Sylfaen"/>
          <w:bCs/>
          <w:sz w:val="22"/>
          <w:szCs w:val="22"/>
        </w:rPr>
        <w:t xml:space="preserve"> </w:t>
      </w:r>
      <w:proofErr w:type="spellStart"/>
      <w:r w:rsidRPr="004C448D">
        <w:rPr>
          <w:rFonts w:ascii="Sylfaen" w:hAnsi="Sylfaen"/>
          <w:bCs/>
          <w:sz w:val="22"/>
          <w:szCs w:val="22"/>
        </w:rPr>
        <w:t>როგორ</w:t>
      </w:r>
      <w:proofErr w:type="spellEnd"/>
      <w:r w:rsidRPr="004C448D">
        <w:rPr>
          <w:rFonts w:ascii="Sylfaen" w:hAnsi="Sylfaen"/>
          <w:bCs/>
          <w:sz w:val="22"/>
          <w:szCs w:val="22"/>
        </w:rPr>
        <w:t xml:space="preserve"> </w:t>
      </w:r>
      <w:proofErr w:type="spellStart"/>
      <w:r w:rsidRPr="004C448D">
        <w:rPr>
          <w:rFonts w:ascii="Sylfaen" w:hAnsi="Sylfaen"/>
          <w:bCs/>
          <w:sz w:val="22"/>
          <w:szCs w:val="22"/>
        </w:rPr>
        <w:t>ამუშავებს</w:t>
      </w:r>
      <w:proofErr w:type="spellEnd"/>
      <w:r w:rsidRPr="004C448D">
        <w:rPr>
          <w:rFonts w:ascii="Sylfaen" w:hAnsi="Sylfaen"/>
          <w:bCs/>
          <w:sz w:val="22"/>
          <w:szCs w:val="22"/>
        </w:rPr>
        <w:t xml:space="preserve"> </w:t>
      </w:r>
      <w:proofErr w:type="spellStart"/>
      <w:r w:rsidR="00883BC1">
        <w:rPr>
          <w:rFonts w:ascii="Sylfaen" w:hAnsi="Sylfaen"/>
          <w:bCs/>
          <w:sz w:val="22"/>
          <w:szCs w:val="22"/>
        </w:rPr>
        <w:t>ტვინი</w:t>
      </w:r>
      <w:proofErr w:type="spellEnd"/>
      <w:r w:rsidR="00883BC1">
        <w:rPr>
          <w:rFonts w:ascii="Sylfaen" w:hAnsi="Sylfaen"/>
          <w:bCs/>
          <w:sz w:val="22"/>
          <w:szCs w:val="22"/>
        </w:rPr>
        <w:t xml:space="preserve"> </w:t>
      </w:r>
      <w:proofErr w:type="spellStart"/>
      <w:r w:rsidR="00883BC1">
        <w:rPr>
          <w:rFonts w:ascii="Sylfaen" w:hAnsi="Sylfaen"/>
          <w:bCs/>
          <w:sz w:val="22"/>
          <w:szCs w:val="22"/>
        </w:rPr>
        <w:t>ვიზუალურ</w:t>
      </w:r>
      <w:proofErr w:type="spellEnd"/>
      <w:r w:rsidR="00883BC1">
        <w:rPr>
          <w:rFonts w:ascii="Sylfaen" w:hAnsi="Sylfaen"/>
          <w:bCs/>
          <w:sz w:val="22"/>
          <w:szCs w:val="22"/>
        </w:rPr>
        <w:t xml:space="preserve"> </w:t>
      </w:r>
      <w:proofErr w:type="spellStart"/>
      <w:r w:rsidR="00883BC1">
        <w:rPr>
          <w:rFonts w:ascii="Sylfaen" w:hAnsi="Sylfaen"/>
          <w:bCs/>
          <w:sz w:val="22"/>
          <w:szCs w:val="22"/>
        </w:rPr>
        <w:t>ინფორმაციას</w:t>
      </w:r>
      <w:proofErr w:type="spellEnd"/>
      <w:r w:rsidRPr="004C448D">
        <w:rPr>
          <w:rFonts w:ascii="Sylfaen" w:hAnsi="Sylfaen"/>
          <w:bCs/>
          <w:sz w:val="22"/>
          <w:szCs w:val="22"/>
        </w:rPr>
        <w:t>.</w:t>
      </w:r>
    </w:p>
    <w:p w:rsidR="002B40CA" w:rsidRPr="002B40CA" w:rsidRDefault="002B40CA" w:rsidP="002B40CA">
      <w:pPr>
        <w:jc w:val="both"/>
        <w:rPr>
          <w:rFonts w:ascii="Sylfaen" w:hAnsi="Sylfaen"/>
          <w:bCs/>
          <w:sz w:val="22"/>
          <w:szCs w:val="22"/>
          <w:highlight w:val="yellow"/>
        </w:rPr>
      </w:pPr>
    </w:p>
    <w:p w:rsidR="002B40CA" w:rsidRDefault="00883BC1" w:rsidP="002B40CA">
      <w:pPr>
        <w:jc w:val="both"/>
        <w:rPr>
          <w:rFonts w:ascii="Sylfaen" w:hAnsi="Sylfaen"/>
          <w:lang w:val="ka-GE"/>
        </w:rPr>
      </w:pPr>
      <w:r w:rsidRPr="00054001">
        <w:rPr>
          <w:rFonts w:ascii="Sylfaen" w:hAnsi="Sylfaen"/>
        </w:rPr>
        <w:t>NIH</w:t>
      </w:r>
      <w:r>
        <w:rPr>
          <w:rFonts w:ascii="Sylfaen" w:hAnsi="Sylfaen"/>
          <w:lang w:val="ka-GE"/>
        </w:rPr>
        <w:t>-ის მისია</w:t>
      </w:r>
      <w:r w:rsidR="00A20B80">
        <w:rPr>
          <w:rFonts w:ascii="Sylfaen" w:hAnsi="Sylfaen"/>
          <w:lang w:val="ka-GE"/>
        </w:rPr>
        <w:t>:</w:t>
      </w:r>
    </w:p>
    <w:p w:rsidR="002B40CA" w:rsidRPr="00883BC1" w:rsidRDefault="002B40CA" w:rsidP="002B40CA">
      <w:pPr>
        <w:jc w:val="both"/>
        <w:rPr>
          <w:rFonts w:ascii="Sylfaen" w:hAnsi="Sylfaen"/>
          <w:b/>
          <w:sz w:val="22"/>
          <w:szCs w:val="22"/>
          <w:highlight w:val="yellow"/>
          <w:lang w:val="ka-GE"/>
        </w:rPr>
      </w:pPr>
    </w:p>
    <w:p w:rsidR="00883BC1" w:rsidRPr="00883BC1" w:rsidRDefault="00883BC1" w:rsidP="00883BC1">
      <w:pPr>
        <w:jc w:val="both"/>
        <w:rPr>
          <w:rFonts w:ascii="Sylfaen" w:hAnsi="Sylfaen"/>
          <w:bCs/>
          <w:sz w:val="22"/>
          <w:szCs w:val="22"/>
        </w:rPr>
      </w:pPr>
      <w:proofErr w:type="gramStart"/>
      <w:r w:rsidRPr="00883BC1">
        <w:rPr>
          <w:rFonts w:ascii="Sylfaen" w:hAnsi="Sylfaen"/>
          <w:bCs/>
          <w:sz w:val="22"/>
          <w:szCs w:val="22"/>
        </w:rPr>
        <w:lastRenderedPageBreak/>
        <w:t>NIH–</w:t>
      </w:r>
      <w:proofErr w:type="spellStart"/>
      <w:r w:rsidRPr="00883BC1">
        <w:rPr>
          <w:rFonts w:ascii="Sylfaen" w:hAnsi="Sylfaen"/>
          <w:bCs/>
          <w:sz w:val="22"/>
          <w:szCs w:val="22"/>
        </w:rPr>
        <w:t>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მისიაა</w:t>
      </w:r>
      <w:proofErr w:type="spellEnd"/>
      <w:r w:rsidRPr="00883BC1">
        <w:rPr>
          <w:rFonts w:ascii="Sylfaen" w:hAnsi="Sylfaen"/>
          <w:bCs/>
          <w:sz w:val="22"/>
          <w:szCs w:val="22"/>
        </w:rPr>
        <w:t xml:space="preserve">, </w:t>
      </w:r>
      <w:proofErr w:type="spellStart"/>
      <w:r w:rsidRPr="00883BC1">
        <w:rPr>
          <w:rFonts w:ascii="Sylfaen" w:hAnsi="Sylfaen"/>
          <w:bCs/>
          <w:sz w:val="22"/>
          <w:szCs w:val="22"/>
        </w:rPr>
        <w:t>ფუნდამენტური</w:t>
      </w:r>
      <w:proofErr w:type="spellEnd"/>
      <w:r w:rsidRPr="00883BC1">
        <w:rPr>
          <w:rFonts w:ascii="Sylfaen" w:hAnsi="Sylfaen"/>
          <w:bCs/>
          <w:sz w:val="22"/>
          <w:szCs w:val="22"/>
        </w:rPr>
        <w:t xml:space="preserve"> </w:t>
      </w:r>
      <w:proofErr w:type="spellStart"/>
      <w:r w:rsidRPr="00883BC1">
        <w:rPr>
          <w:rFonts w:ascii="Sylfaen" w:hAnsi="Sylfaen"/>
          <w:bCs/>
          <w:sz w:val="22"/>
          <w:szCs w:val="22"/>
        </w:rPr>
        <w:t>ცოდნის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მოძიება</w:t>
      </w:r>
      <w:proofErr w:type="spellEnd"/>
      <w:r w:rsidRPr="00883BC1">
        <w:rPr>
          <w:rFonts w:ascii="Sylfaen" w:hAnsi="Sylfaen"/>
          <w:bCs/>
          <w:sz w:val="22"/>
          <w:szCs w:val="22"/>
        </w:rPr>
        <w:t xml:space="preserve"> </w:t>
      </w:r>
      <w:proofErr w:type="spellStart"/>
      <w:r w:rsidRPr="00883BC1">
        <w:rPr>
          <w:rFonts w:ascii="Sylfaen" w:hAnsi="Sylfaen"/>
          <w:bCs/>
          <w:sz w:val="22"/>
          <w:szCs w:val="22"/>
        </w:rPr>
        <w:t>ბუნების</w:t>
      </w:r>
      <w:proofErr w:type="spellEnd"/>
      <w:r w:rsidRPr="00883BC1">
        <w:rPr>
          <w:rFonts w:ascii="Sylfaen" w:hAnsi="Sylfaen"/>
          <w:bCs/>
          <w:sz w:val="22"/>
          <w:szCs w:val="22"/>
        </w:rPr>
        <w:t xml:space="preserve"> </w:t>
      </w:r>
      <w:proofErr w:type="spellStart"/>
      <w:r w:rsidR="00A20B80">
        <w:rPr>
          <w:rFonts w:ascii="Sylfaen" w:hAnsi="Sylfaen"/>
          <w:bCs/>
          <w:sz w:val="22"/>
          <w:szCs w:val="22"/>
        </w:rPr>
        <w:t>შესახებ</w:t>
      </w:r>
      <w:proofErr w:type="spellEnd"/>
      <w:r w:rsidR="00A20B80">
        <w:rPr>
          <w:rFonts w:ascii="Sylfaen" w:hAnsi="Sylfaen"/>
          <w:bCs/>
          <w:sz w:val="22"/>
          <w:szCs w:val="22"/>
        </w:rPr>
        <w:t xml:space="preserve"> </w:t>
      </w:r>
      <w:proofErr w:type="spellStart"/>
      <w:r w:rsidR="00A20B80">
        <w:rPr>
          <w:rFonts w:ascii="Sylfaen" w:hAnsi="Sylfaen"/>
          <w:bCs/>
          <w:sz w:val="22"/>
          <w:szCs w:val="22"/>
        </w:rPr>
        <w:t>და</w:t>
      </w:r>
      <w:proofErr w:type="spellEnd"/>
      <w:r w:rsidR="00A20B80">
        <w:rPr>
          <w:rFonts w:ascii="Sylfaen" w:hAnsi="Sylfaen"/>
          <w:bCs/>
          <w:sz w:val="22"/>
          <w:szCs w:val="22"/>
        </w:rPr>
        <w:t xml:space="preserve"> </w:t>
      </w:r>
      <w:proofErr w:type="spellStart"/>
      <w:r w:rsidR="00A20B80">
        <w:rPr>
          <w:rFonts w:ascii="Sylfaen" w:hAnsi="Sylfaen"/>
          <w:bCs/>
          <w:sz w:val="22"/>
          <w:szCs w:val="22"/>
        </w:rPr>
        <w:t>ამ</w:t>
      </w:r>
      <w:proofErr w:type="spellEnd"/>
      <w:r w:rsidR="00A20B80">
        <w:rPr>
          <w:rFonts w:ascii="Sylfaen" w:hAnsi="Sylfaen"/>
          <w:bCs/>
          <w:sz w:val="22"/>
          <w:szCs w:val="22"/>
        </w:rPr>
        <w:t xml:space="preserve"> </w:t>
      </w:r>
      <w:proofErr w:type="spellStart"/>
      <w:r w:rsidR="00A20B80">
        <w:rPr>
          <w:rFonts w:ascii="Sylfaen" w:hAnsi="Sylfaen"/>
          <w:bCs/>
          <w:sz w:val="22"/>
          <w:szCs w:val="22"/>
        </w:rPr>
        <w:t>ცოდნის</w:t>
      </w:r>
      <w:proofErr w:type="spellEnd"/>
      <w:r w:rsidR="00A20B80">
        <w:rPr>
          <w:rFonts w:ascii="Sylfaen" w:hAnsi="Sylfaen"/>
          <w:bCs/>
          <w:sz w:val="22"/>
          <w:szCs w:val="22"/>
        </w:rPr>
        <w:t xml:space="preserve"> </w:t>
      </w:r>
      <w:proofErr w:type="spellStart"/>
      <w:r w:rsidR="00A20B80">
        <w:rPr>
          <w:rFonts w:ascii="Sylfaen" w:hAnsi="Sylfaen"/>
          <w:bCs/>
          <w:sz w:val="22"/>
          <w:szCs w:val="22"/>
        </w:rPr>
        <w:t>გამოყენება</w:t>
      </w:r>
      <w:proofErr w:type="spellEnd"/>
      <w:r w:rsidRPr="00883BC1">
        <w:rPr>
          <w:rFonts w:ascii="Sylfaen" w:hAnsi="Sylfaen"/>
          <w:bCs/>
          <w:sz w:val="22"/>
          <w:szCs w:val="22"/>
        </w:rPr>
        <w:t xml:space="preserve"> </w:t>
      </w:r>
      <w:proofErr w:type="spellStart"/>
      <w:r w:rsidRPr="00883BC1">
        <w:rPr>
          <w:rFonts w:ascii="Sylfaen" w:hAnsi="Sylfaen"/>
          <w:bCs/>
          <w:sz w:val="22"/>
          <w:szCs w:val="22"/>
        </w:rPr>
        <w:t>ჯანმრთელობის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გაუმჯობესების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სიცოცხლის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გახანგრძლივების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დაავადებების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და</w:t>
      </w:r>
      <w:proofErr w:type="spellEnd"/>
      <w:r w:rsidRPr="00883BC1">
        <w:rPr>
          <w:rFonts w:ascii="Sylfaen" w:hAnsi="Sylfaen"/>
          <w:bCs/>
          <w:sz w:val="22"/>
          <w:szCs w:val="22"/>
        </w:rPr>
        <w:t xml:space="preserve"> </w:t>
      </w:r>
      <w:proofErr w:type="spellStart"/>
      <w:r w:rsidRPr="00883BC1">
        <w:rPr>
          <w:rFonts w:ascii="Sylfaen" w:hAnsi="Sylfaen"/>
          <w:bCs/>
          <w:sz w:val="22"/>
          <w:szCs w:val="22"/>
        </w:rPr>
        <w:t>შეზღუდული</w:t>
      </w:r>
      <w:proofErr w:type="spellEnd"/>
      <w:r w:rsidRPr="00883BC1">
        <w:rPr>
          <w:rFonts w:ascii="Sylfaen" w:hAnsi="Sylfaen"/>
          <w:bCs/>
          <w:sz w:val="22"/>
          <w:szCs w:val="22"/>
        </w:rPr>
        <w:t xml:space="preserve"> </w:t>
      </w:r>
      <w:proofErr w:type="spellStart"/>
      <w:r w:rsidRPr="00883BC1">
        <w:rPr>
          <w:rFonts w:ascii="Sylfaen" w:hAnsi="Sylfaen"/>
          <w:bCs/>
          <w:sz w:val="22"/>
          <w:szCs w:val="22"/>
        </w:rPr>
        <w:t>შესაძლებლობების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შემცირების</w:t>
      </w:r>
      <w:proofErr w:type="spellEnd"/>
      <w:r w:rsidRPr="00883BC1">
        <w:rPr>
          <w:rFonts w:ascii="Sylfaen" w:hAnsi="Sylfaen"/>
          <w:bCs/>
          <w:sz w:val="22"/>
          <w:szCs w:val="22"/>
        </w:rPr>
        <w:t xml:space="preserve"> </w:t>
      </w:r>
      <w:proofErr w:type="spellStart"/>
      <w:r w:rsidRPr="00883BC1">
        <w:rPr>
          <w:rFonts w:ascii="Sylfaen" w:hAnsi="Sylfaen"/>
          <w:bCs/>
          <w:sz w:val="22"/>
          <w:szCs w:val="22"/>
        </w:rPr>
        <w:t>მიზნით</w:t>
      </w:r>
      <w:proofErr w:type="spellEnd"/>
      <w:r w:rsidRPr="00883BC1">
        <w:rPr>
          <w:rFonts w:ascii="Sylfaen" w:hAnsi="Sylfaen"/>
          <w:bCs/>
          <w:sz w:val="22"/>
          <w:szCs w:val="22"/>
        </w:rPr>
        <w:t>.</w:t>
      </w:r>
      <w:proofErr w:type="gramEnd"/>
    </w:p>
    <w:p w:rsidR="00A20B80" w:rsidRDefault="00A20B80" w:rsidP="00883BC1">
      <w:pPr>
        <w:jc w:val="both"/>
        <w:rPr>
          <w:rFonts w:ascii="Sylfaen" w:hAnsi="Sylfaen"/>
          <w:bCs/>
          <w:sz w:val="22"/>
          <w:szCs w:val="22"/>
          <w:lang w:val="ka-GE"/>
        </w:rPr>
      </w:pPr>
    </w:p>
    <w:p w:rsidR="00883BC1" w:rsidRPr="00883BC1" w:rsidRDefault="00883BC1" w:rsidP="00883BC1">
      <w:pPr>
        <w:jc w:val="both"/>
        <w:rPr>
          <w:rFonts w:ascii="Sylfaen" w:hAnsi="Sylfaen"/>
          <w:bCs/>
          <w:sz w:val="22"/>
          <w:szCs w:val="22"/>
        </w:rPr>
      </w:pPr>
      <w:proofErr w:type="spellStart"/>
      <w:proofErr w:type="gramStart"/>
      <w:r w:rsidRPr="00883BC1">
        <w:rPr>
          <w:rFonts w:ascii="Sylfaen" w:hAnsi="Sylfaen"/>
          <w:bCs/>
          <w:sz w:val="22"/>
          <w:szCs w:val="22"/>
        </w:rPr>
        <w:t>მიზნები</w:t>
      </w:r>
      <w:proofErr w:type="spellEnd"/>
      <w:proofErr w:type="gramEnd"/>
      <w:r w:rsidRPr="00883BC1">
        <w:rPr>
          <w:rFonts w:ascii="Sylfaen" w:hAnsi="Sylfaen"/>
          <w:bCs/>
          <w:sz w:val="22"/>
          <w:szCs w:val="22"/>
        </w:rPr>
        <w:t>:</w:t>
      </w:r>
    </w:p>
    <w:p w:rsidR="00883BC1" w:rsidRPr="00A20B80" w:rsidRDefault="00883BC1" w:rsidP="00A20B80">
      <w:pPr>
        <w:pStyle w:val="ListParagraph"/>
        <w:numPr>
          <w:ilvl w:val="0"/>
          <w:numId w:val="5"/>
        </w:numPr>
        <w:jc w:val="both"/>
        <w:rPr>
          <w:rFonts w:ascii="Sylfaen" w:hAnsi="Sylfaen"/>
          <w:bCs/>
        </w:rPr>
      </w:pPr>
      <w:proofErr w:type="spellStart"/>
      <w:r w:rsidRPr="00A20B80">
        <w:rPr>
          <w:rFonts w:ascii="Sylfaen" w:hAnsi="Sylfaen"/>
          <w:bCs/>
        </w:rPr>
        <w:t>ხელი</w:t>
      </w:r>
      <w:proofErr w:type="spellEnd"/>
      <w:r w:rsidRPr="00A20B80">
        <w:rPr>
          <w:rFonts w:ascii="Sylfaen" w:hAnsi="Sylfaen"/>
          <w:bCs/>
        </w:rPr>
        <w:t xml:space="preserve"> </w:t>
      </w:r>
      <w:proofErr w:type="spellStart"/>
      <w:r w:rsidRPr="00A20B80">
        <w:rPr>
          <w:rFonts w:ascii="Sylfaen" w:hAnsi="Sylfaen"/>
          <w:bCs/>
        </w:rPr>
        <w:t>შეუწყოს</w:t>
      </w:r>
      <w:proofErr w:type="spellEnd"/>
      <w:r w:rsidRPr="00A20B80">
        <w:rPr>
          <w:rFonts w:ascii="Sylfaen" w:hAnsi="Sylfaen"/>
          <w:bCs/>
        </w:rPr>
        <w:t xml:space="preserve"> </w:t>
      </w:r>
      <w:proofErr w:type="spellStart"/>
      <w:r w:rsidRPr="00A20B80">
        <w:rPr>
          <w:rFonts w:ascii="Sylfaen" w:hAnsi="Sylfaen"/>
          <w:bCs/>
        </w:rPr>
        <w:t>ფუნდამენტურ</w:t>
      </w:r>
      <w:proofErr w:type="spellEnd"/>
      <w:r w:rsidRPr="00A20B80">
        <w:rPr>
          <w:rFonts w:ascii="Sylfaen" w:hAnsi="Sylfaen"/>
          <w:bCs/>
        </w:rPr>
        <w:t xml:space="preserve"> </w:t>
      </w:r>
      <w:proofErr w:type="spellStart"/>
      <w:r w:rsidRPr="00A20B80">
        <w:rPr>
          <w:rFonts w:ascii="Sylfaen" w:hAnsi="Sylfaen"/>
          <w:bCs/>
        </w:rPr>
        <w:t>შემოქმედებით</w:t>
      </w:r>
      <w:proofErr w:type="spellEnd"/>
      <w:r w:rsidRPr="00A20B80">
        <w:rPr>
          <w:rFonts w:ascii="Sylfaen" w:hAnsi="Sylfaen"/>
          <w:bCs/>
        </w:rPr>
        <w:t xml:space="preserve"> </w:t>
      </w:r>
      <w:proofErr w:type="spellStart"/>
      <w:r w:rsidRPr="00A20B80">
        <w:rPr>
          <w:rFonts w:ascii="Sylfaen" w:hAnsi="Sylfaen"/>
          <w:bCs/>
        </w:rPr>
        <w:t>აღმოჩენებს</w:t>
      </w:r>
      <w:proofErr w:type="spellEnd"/>
      <w:r w:rsidRPr="00A20B80">
        <w:rPr>
          <w:rFonts w:ascii="Sylfaen" w:hAnsi="Sylfaen"/>
          <w:bCs/>
        </w:rPr>
        <w:t xml:space="preserve">, </w:t>
      </w:r>
      <w:proofErr w:type="spellStart"/>
      <w:r w:rsidRPr="00A20B80">
        <w:rPr>
          <w:rFonts w:ascii="Sylfaen" w:hAnsi="Sylfaen"/>
          <w:bCs/>
        </w:rPr>
        <w:t>ინოვაციურ</w:t>
      </w:r>
      <w:proofErr w:type="spellEnd"/>
      <w:r w:rsidRPr="00A20B80">
        <w:rPr>
          <w:rFonts w:ascii="Sylfaen" w:hAnsi="Sylfaen"/>
          <w:bCs/>
        </w:rPr>
        <w:t xml:space="preserve"> </w:t>
      </w:r>
      <w:proofErr w:type="spellStart"/>
      <w:r w:rsidRPr="00A20B80">
        <w:rPr>
          <w:rFonts w:ascii="Sylfaen" w:hAnsi="Sylfaen"/>
          <w:bCs/>
        </w:rPr>
        <w:t>კვლევის</w:t>
      </w:r>
      <w:proofErr w:type="spellEnd"/>
      <w:r w:rsidRPr="00A20B80">
        <w:rPr>
          <w:rFonts w:ascii="Sylfaen" w:hAnsi="Sylfaen"/>
          <w:bCs/>
        </w:rPr>
        <w:t xml:space="preserve"> </w:t>
      </w:r>
      <w:proofErr w:type="spellStart"/>
      <w:r w:rsidRPr="00A20B80">
        <w:rPr>
          <w:rFonts w:ascii="Sylfaen" w:hAnsi="Sylfaen"/>
          <w:bCs/>
        </w:rPr>
        <w:t>სტრატეგიებს</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მათ</w:t>
      </w:r>
      <w:proofErr w:type="spellEnd"/>
      <w:r w:rsidRPr="00A20B80">
        <w:rPr>
          <w:rFonts w:ascii="Sylfaen" w:hAnsi="Sylfaen"/>
          <w:bCs/>
        </w:rPr>
        <w:t xml:space="preserve"> </w:t>
      </w:r>
      <w:proofErr w:type="spellStart"/>
      <w:r w:rsidRPr="00A20B80">
        <w:rPr>
          <w:rFonts w:ascii="Sylfaen" w:hAnsi="Sylfaen"/>
          <w:bCs/>
        </w:rPr>
        <w:t>გამოყენებას</w:t>
      </w:r>
      <w:proofErr w:type="spellEnd"/>
      <w:r w:rsidRPr="00A20B80">
        <w:rPr>
          <w:rFonts w:ascii="Sylfaen" w:hAnsi="Sylfaen"/>
          <w:bCs/>
        </w:rPr>
        <w:t xml:space="preserve">, </w:t>
      </w:r>
      <w:proofErr w:type="spellStart"/>
      <w:r w:rsidRPr="00A20B80">
        <w:rPr>
          <w:rFonts w:ascii="Sylfaen" w:hAnsi="Sylfaen"/>
          <w:bCs/>
        </w:rPr>
        <w:t>ჯანმრთელობის</w:t>
      </w:r>
      <w:proofErr w:type="spellEnd"/>
      <w:r w:rsidRPr="00A20B80">
        <w:rPr>
          <w:rFonts w:ascii="Sylfaen" w:hAnsi="Sylfaen"/>
          <w:bCs/>
        </w:rPr>
        <w:t xml:space="preserve"> </w:t>
      </w:r>
      <w:proofErr w:type="spellStart"/>
      <w:r w:rsidRPr="00A20B80">
        <w:rPr>
          <w:rFonts w:ascii="Sylfaen" w:hAnsi="Sylfaen"/>
          <w:bCs/>
        </w:rPr>
        <w:t>დაცვის</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გაუმჯობესებისთვის</w:t>
      </w:r>
      <w:proofErr w:type="spellEnd"/>
      <w:r w:rsidRPr="00A20B80">
        <w:rPr>
          <w:rFonts w:ascii="Sylfaen" w:hAnsi="Sylfaen"/>
          <w:bCs/>
        </w:rPr>
        <w:t>;</w:t>
      </w:r>
    </w:p>
    <w:p w:rsidR="00883BC1" w:rsidRPr="00A20B80" w:rsidRDefault="00883BC1" w:rsidP="00A20B80">
      <w:pPr>
        <w:pStyle w:val="ListParagraph"/>
        <w:numPr>
          <w:ilvl w:val="0"/>
          <w:numId w:val="5"/>
        </w:numPr>
        <w:jc w:val="both"/>
        <w:rPr>
          <w:rFonts w:ascii="Sylfaen" w:hAnsi="Sylfaen"/>
          <w:bCs/>
        </w:rPr>
      </w:pPr>
      <w:proofErr w:type="spellStart"/>
      <w:r w:rsidRPr="00A20B80">
        <w:rPr>
          <w:rFonts w:ascii="Sylfaen" w:hAnsi="Sylfaen"/>
          <w:bCs/>
        </w:rPr>
        <w:t>მეცნიერული</w:t>
      </w:r>
      <w:proofErr w:type="spellEnd"/>
      <w:r w:rsidRPr="00A20B80">
        <w:rPr>
          <w:rFonts w:ascii="Sylfaen" w:hAnsi="Sylfaen"/>
          <w:bCs/>
        </w:rPr>
        <w:t xml:space="preserve"> </w:t>
      </w:r>
      <w:proofErr w:type="spellStart"/>
      <w:r w:rsidRPr="00A20B80">
        <w:rPr>
          <w:rFonts w:ascii="Sylfaen" w:hAnsi="Sylfaen"/>
          <w:bCs/>
        </w:rPr>
        <w:t>ადამიანური</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ფიზიკური</w:t>
      </w:r>
      <w:proofErr w:type="spellEnd"/>
      <w:r w:rsidRPr="00A20B80">
        <w:rPr>
          <w:rFonts w:ascii="Sylfaen" w:hAnsi="Sylfaen"/>
          <w:bCs/>
        </w:rPr>
        <w:t xml:space="preserve"> </w:t>
      </w:r>
      <w:proofErr w:type="spellStart"/>
      <w:r w:rsidRPr="00A20B80">
        <w:rPr>
          <w:rFonts w:ascii="Sylfaen" w:hAnsi="Sylfaen"/>
          <w:bCs/>
        </w:rPr>
        <w:t>რესურსების</w:t>
      </w:r>
      <w:proofErr w:type="spellEnd"/>
      <w:r w:rsidRPr="00A20B80">
        <w:rPr>
          <w:rFonts w:ascii="Sylfaen" w:hAnsi="Sylfaen"/>
          <w:bCs/>
        </w:rPr>
        <w:t xml:space="preserve"> </w:t>
      </w:r>
      <w:proofErr w:type="spellStart"/>
      <w:r w:rsidRPr="00A20B80">
        <w:rPr>
          <w:rFonts w:ascii="Sylfaen" w:hAnsi="Sylfaen"/>
          <w:bCs/>
        </w:rPr>
        <w:t>შემუშავება</w:t>
      </w:r>
      <w:proofErr w:type="spellEnd"/>
      <w:r w:rsidRPr="00A20B80">
        <w:rPr>
          <w:rFonts w:ascii="Sylfaen" w:hAnsi="Sylfaen"/>
          <w:bCs/>
        </w:rPr>
        <w:t xml:space="preserve">, </w:t>
      </w:r>
      <w:proofErr w:type="spellStart"/>
      <w:r w:rsidRPr="00A20B80">
        <w:rPr>
          <w:rFonts w:ascii="Sylfaen" w:hAnsi="Sylfaen"/>
          <w:bCs/>
        </w:rPr>
        <w:t>შენარჩუნება</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განახლება</w:t>
      </w:r>
      <w:proofErr w:type="spellEnd"/>
      <w:r w:rsidRPr="00A20B80">
        <w:rPr>
          <w:rFonts w:ascii="Sylfaen" w:hAnsi="Sylfaen"/>
          <w:bCs/>
        </w:rPr>
        <w:t xml:space="preserve">, </w:t>
      </w:r>
      <w:proofErr w:type="spellStart"/>
      <w:r w:rsidRPr="00A20B80">
        <w:rPr>
          <w:rFonts w:ascii="Sylfaen" w:hAnsi="Sylfaen"/>
          <w:bCs/>
        </w:rPr>
        <w:t>რაც</w:t>
      </w:r>
      <w:proofErr w:type="spellEnd"/>
      <w:r w:rsidRPr="00A20B80">
        <w:rPr>
          <w:rFonts w:ascii="Sylfaen" w:hAnsi="Sylfaen"/>
          <w:bCs/>
        </w:rPr>
        <w:t xml:space="preserve"> </w:t>
      </w:r>
      <w:proofErr w:type="spellStart"/>
      <w:r w:rsidRPr="00A20B80">
        <w:rPr>
          <w:rFonts w:ascii="Sylfaen" w:hAnsi="Sylfaen"/>
          <w:bCs/>
        </w:rPr>
        <w:t>უზრუნველყოფს</w:t>
      </w:r>
      <w:proofErr w:type="spellEnd"/>
      <w:r w:rsidRPr="00A20B80">
        <w:rPr>
          <w:rFonts w:ascii="Sylfaen" w:hAnsi="Sylfaen"/>
          <w:bCs/>
        </w:rPr>
        <w:t xml:space="preserve"> </w:t>
      </w:r>
      <w:proofErr w:type="spellStart"/>
      <w:r w:rsidRPr="00A20B80">
        <w:rPr>
          <w:rFonts w:ascii="Sylfaen" w:hAnsi="Sylfaen"/>
          <w:bCs/>
        </w:rPr>
        <w:t>დაავადების</w:t>
      </w:r>
      <w:proofErr w:type="spellEnd"/>
      <w:r w:rsidRPr="00A20B80">
        <w:rPr>
          <w:rFonts w:ascii="Sylfaen" w:hAnsi="Sylfaen"/>
          <w:bCs/>
        </w:rPr>
        <w:t xml:space="preserve"> </w:t>
      </w:r>
      <w:proofErr w:type="spellStart"/>
      <w:r w:rsidRPr="00A20B80">
        <w:rPr>
          <w:rFonts w:ascii="Sylfaen" w:hAnsi="Sylfaen"/>
          <w:bCs/>
        </w:rPr>
        <w:t>თავის</w:t>
      </w:r>
      <w:proofErr w:type="spellEnd"/>
      <w:r w:rsidRPr="00A20B80">
        <w:rPr>
          <w:rFonts w:ascii="Sylfaen" w:hAnsi="Sylfaen"/>
          <w:bCs/>
        </w:rPr>
        <w:t xml:space="preserve"> </w:t>
      </w:r>
      <w:proofErr w:type="spellStart"/>
      <w:r w:rsidRPr="00A20B80">
        <w:rPr>
          <w:rFonts w:ascii="Sylfaen" w:hAnsi="Sylfaen"/>
          <w:bCs/>
        </w:rPr>
        <w:t>აცილების</w:t>
      </w:r>
      <w:proofErr w:type="spellEnd"/>
      <w:r w:rsidRPr="00A20B80">
        <w:rPr>
          <w:rFonts w:ascii="Sylfaen" w:hAnsi="Sylfaen"/>
          <w:bCs/>
        </w:rPr>
        <w:t xml:space="preserve"> </w:t>
      </w:r>
      <w:proofErr w:type="spellStart"/>
      <w:r w:rsidRPr="00A20B80">
        <w:rPr>
          <w:rFonts w:ascii="Sylfaen" w:hAnsi="Sylfaen"/>
          <w:bCs/>
        </w:rPr>
        <w:t>შესაძლებლობებს</w:t>
      </w:r>
      <w:proofErr w:type="spellEnd"/>
      <w:r w:rsidRPr="00A20B80">
        <w:rPr>
          <w:rFonts w:ascii="Sylfaen" w:hAnsi="Sylfaen"/>
          <w:bCs/>
        </w:rPr>
        <w:t>;</w:t>
      </w:r>
    </w:p>
    <w:p w:rsidR="00883BC1" w:rsidRPr="00A20B80" w:rsidRDefault="00883BC1" w:rsidP="00A20B80">
      <w:pPr>
        <w:pStyle w:val="ListParagraph"/>
        <w:numPr>
          <w:ilvl w:val="0"/>
          <w:numId w:val="5"/>
        </w:numPr>
        <w:jc w:val="both"/>
        <w:rPr>
          <w:rFonts w:ascii="Sylfaen" w:hAnsi="Sylfaen"/>
          <w:bCs/>
        </w:rPr>
      </w:pPr>
      <w:proofErr w:type="spellStart"/>
      <w:r w:rsidRPr="00A20B80">
        <w:rPr>
          <w:rFonts w:ascii="Sylfaen" w:hAnsi="Sylfaen"/>
          <w:bCs/>
        </w:rPr>
        <w:t>ეკონომიკური</w:t>
      </w:r>
      <w:proofErr w:type="spellEnd"/>
      <w:r w:rsidRPr="00A20B80">
        <w:rPr>
          <w:rFonts w:ascii="Sylfaen" w:hAnsi="Sylfaen"/>
          <w:bCs/>
        </w:rPr>
        <w:t xml:space="preserve"> </w:t>
      </w:r>
      <w:proofErr w:type="spellStart"/>
      <w:r w:rsidRPr="00A20B80">
        <w:rPr>
          <w:rFonts w:ascii="Sylfaen" w:hAnsi="Sylfaen"/>
          <w:bCs/>
        </w:rPr>
        <w:t>კეთილდღეობის</w:t>
      </w:r>
      <w:proofErr w:type="spellEnd"/>
      <w:r w:rsidRPr="00A20B80">
        <w:rPr>
          <w:rFonts w:ascii="Sylfaen" w:hAnsi="Sylfaen"/>
          <w:bCs/>
        </w:rPr>
        <w:t xml:space="preserve"> </w:t>
      </w:r>
      <w:proofErr w:type="spellStart"/>
      <w:r w:rsidRPr="00A20B80">
        <w:rPr>
          <w:rFonts w:ascii="Sylfaen" w:hAnsi="Sylfaen"/>
          <w:bCs/>
        </w:rPr>
        <w:t>გასაძლიერებლად</w:t>
      </w:r>
      <w:proofErr w:type="spellEnd"/>
      <w:r w:rsidRPr="00A20B80">
        <w:rPr>
          <w:rFonts w:ascii="Sylfaen" w:hAnsi="Sylfaen"/>
          <w:bCs/>
        </w:rPr>
        <w:t xml:space="preserve"> </w:t>
      </w:r>
      <w:proofErr w:type="spellStart"/>
      <w:r w:rsidRPr="00A20B80">
        <w:rPr>
          <w:rFonts w:ascii="Sylfaen" w:hAnsi="Sylfaen"/>
          <w:bCs/>
        </w:rPr>
        <w:t>სამედიცინო</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ასოცირებულ</w:t>
      </w:r>
      <w:proofErr w:type="spellEnd"/>
      <w:r w:rsidRPr="00A20B80">
        <w:rPr>
          <w:rFonts w:ascii="Sylfaen" w:hAnsi="Sylfaen"/>
          <w:bCs/>
        </w:rPr>
        <w:t xml:space="preserve"> </w:t>
      </w:r>
      <w:proofErr w:type="spellStart"/>
      <w:r w:rsidRPr="00A20B80">
        <w:rPr>
          <w:rFonts w:ascii="Sylfaen" w:hAnsi="Sylfaen"/>
          <w:bCs/>
        </w:rPr>
        <w:t>მეცნიერებებში</w:t>
      </w:r>
      <w:proofErr w:type="spellEnd"/>
      <w:r w:rsidRPr="00A20B80">
        <w:rPr>
          <w:rFonts w:ascii="Sylfaen" w:hAnsi="Sylfaen"/>
          <w:bCs/>
        </w:rPr>
        <w:t xml:space="preserve"> </w:t>
      </w:r>
      <w:proofErr w:type="spellStart"/>
      <w:r w:rsidRPr="00A20B80">
        <w:rPr>
          <w:rFonts w:ascii="Sylfaen" w:hAnsi="Sylfaen"/>
          <w:bCs/>
        </w:rPr>
        <w:t>ცოდნის</w:t>
      </w:r>
      <w:proofErr w:type="spellEnd"/>
      <w:r w:rsidRPr="00A20B80">
        <w:rPr>
          <w:rFonts w:ascii="Sylfaen" w:hAnsi="Sylfaen"/>
          <w:bCs/>
        </w:rPr>
        <w:t xml:space="preserve"> </w:t>
      </w:r>
      <w:proofErr w:type="spellStart"/>
      <w:r w:rsidRPr="00A20B80">
        <w:rPr>
          <w:rFonts w:ascii="Sylfaen" w:hAnsi="Sylfaen"/>
          <w:bCs/>
        </w:rPr>
        <w:t>ბაზის</w:t>
      </w:r>
      <w:proofErr w:type="spellEnd"/>
      <w:r w:rsidRPr="00A20B80">
        <w:rPr>
          <w:rFonts w:ascii="Sylfaen" w:hAnsi="Sylfaen"/>
          <w:bCs/>
        </w:rPr>
        <w:t xml:space="preserve"> </w:t>
      </w:r>
      <w:proofErr w:type="spellStart"/>
      <w:r w:rsidRPr="00A20B80">
        <w:rPr>
          <w:rFonts w:ascii="Sylfaen" w:hAnsi="Sylfaen"/>
          <w:bCs/>
        </w:rPr>
        <w:t>გაფართოება</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w:t>
      </w:r>
      <w:proofErr w:type="spellStart"/>
      <w:r w:rsidRPr="00A20B80">
        <w:rPr>
          <w:rFonts w:ascii="Sylfaen" w:hAnsi="Sylfaen"/>
          <w:bCs/>
        </w:rPr>
        <w:t>ახელმწიფო</w:t>
      </w:r>
      <w:proofErr w:type="spellEnd"/>
      <w:r w:rsidRPr="00A20B80">
        <w:rPr>
          <w:rFonts w:ascii="Sylfaen" w:hAnsi="Sylfaen"/>
          <w:bCs/>
        </w:rPr>
        <w:t xml:space="preserve"> </w:t>
      </w:r>
      <w:proofErr w:type="spellStart"/>
      <w:r w:rsidRPr="00A20B80">
        <w:rPr>
          <w:rFonts w:ascii="Sylfaen" w:hAnsi="Sylfaen"/>
          <w:bCs/>
        </w:rPr>
        <w:t>ინვესტიციის</w:t>
      </w:r>
      <w:proofErr w:type="spellEnd"/>
      <w:r w:rsidRPr="00A20B80">
        <w:rPr>
          <w:rFonts w:ascii="Sylfaen" w:hAnsi="Sylfaen"/>
          <w:bCs/>
        </w:rPr>
        <w:t xml:space="preserve"> </w:t>
      </w:r>
      <w:proofErr w:type="spellStart"/>
      <w:r w:rsidRPr="00A20B80">
        <w:rPr>
          <w:rFonts w:ascii="Sylfaen" w:hAnsi="Sylfaen"/>
          <w:bCs/>
        </w:rPr>
        <w:t>უზრუნველყოფა</w:t>
      </w:r>
      <w:proofErr w:type="spellEnd"/>
      <w:r w:rsidRPr="00A20B80">
        <w:rPr>
          <w:rFonts w:ascii="Sylfaen" w:hAnsi="Sylfaen"/>
          <w:bCs/>
        </w:rPr>
        <w:t xml:space="preserve"> </w:t>
      </w:r>
      <w:proofErr w:type="spellStart"/>
      <w:r w:rsidRPr="00A20B80">
        <w:rPr>
          <w:rFonts w:ascii="Sylfaen" w:hAnsi="Sylfaen"/>
          <w:bCs/>
        </w:rPr>
        <w:t>კვლევაში</w:t>
      </w:r>
      <w:proofErr w:type="spellEnd"/>
      <w:r w:rsidRPr="00A20B80">
        <w:rPr>
          <w:rFonts w:ascii="Sylfaen" w:hAnsi="Sylfaen"/>
          <w:bCs/>
        </w:rPr>
        <w:t xml:space="preserve">; </w:t>
      </w:r>
    </w:p>
    <w:p w:rsidR="002B40CA" w:rsidRPr="00A20B80" w:rsidRDefault="00883BC1" w:rsidP="00A20B80">
      <w:pPr>
        <w:pStyle w:val="ListParagraph"/>
        <w:numPr>
          <w:ilvl w:val="0"/>
          <w:numId w:val="5"/>
        </w:numPr>
        <w:jc w:val="both"/>
        <w:rPr>
          <w:rFonts w:ascii="Sylfaen" w:hAnsi="Sylfaen"/>
          <w:bCs/>
        </w:rPr>
      </w:pPr>
      <w:proofErr w:type="spellStart"/>
      <w:proofErr w:type="gramStart"/>
      <w:r w:rsidRPr="00A20B80">
        <w:rPr>
          <w:rFonts w:ascii="Sylfaen" w:hAnsi="Sylfaen"/>
          <w:bCs/>
        </w:rPr>
        <w:t>მეცნიერული</w:t>
      </w:r>
      <w:proofErr w:type="spellEnd"/>
      <w:proofErr w:type="gramEnd"/>
      <w:r w:rsidRPr="00A20B80">
        <w:rPr>
          <w:rFonts w:ascii="Sylfaen" w:hAnsi="Sylfaen"/>
          <w:bCs/>
        </w:rPr>
        <w:t xml:space="preserve">, </w:t>
      </w:r>
      <w:proofErr w:type="spellStart"/>
      <w:r w:rsidRPr="00A20B80">
        <w:rPr>
          <w:rFonts w:ascii="Sylfaen" w:hAnsi="Sylfaen"/>
          <w:bCs/>
        </w:rPr>
        <w:t>საზოგადოების</w:t>
      </w:r>
      <w:proofErr w:type="spellEnd"/>
      <w:r w:rsidRPr="00A20B80">
        <w:rPr>
          <w:rFonts w:ascii="Sylfaen" w:hAnsi="Sylfaen"/>
          <w:bCs/>
        </w:rPr>
        <w:t xml:space="preserve"> </w:t>
      </w:r>
      <w:proofErr w:type="spellStart"/>
      <w:r w:rsidRPr="00A20B80">
        <w:rPr>
          <w:rFonts w:ascii="Sylfaen" w:hAnsi="Sylfaen"/>
          <w:bCs/>
        </w:rPr>
        <w:t>და</w:t>
      </w:r>
      <w:proofErr w:type="spellEnd"/>
      <w:r w:rsidRPr="00A20B80">
        <w:rPr>
          <w:rFonts w:ascii="Sylfaen" w:hAnsi="Sylfaen"/>
          <w:bCs/>
        </w:rPr>
        <w:t xml:space="preserve"> სოციალური </w:t>
      </w:r>
      <w:proofErr w:type="spellStart"/>
      <w:r w:rsidRPr="00A20B80">
        <w:rPr>
          <w:rFonts w:ascii="Sylfaen" w:hAnsi="Sylfaen"/>
          <w:bCs/>
        </w:rPr>
        <w:t>პასუხისმგებლობის</w:t>
      </w:r>
      <w:proofErr w:type="spellEnd"/>
      <w:r w:rsidRPr="00A20B80">
        <w:rPr>
          <w:rFonts w:ascii="Sylfaen" w:hAnsi="Sylfaen"/>
          <w:bCs/>
        </w:rPr>
        <w:t xml:space="preserve"> </w:t>
      </w:r>
      <w:proofErr w:type="spellStart"/>
      <w:r w:rsidRPr="00A20B80">
        <w:rPr>
          <w:rFonts w:ascii="Sylfaen" w:hAnsi="Sylfaen"/>
          <w:bCs/>
        </w:rPr>
        <w:t>ხელშეწყობა</w:t>
      </w:r>
      <w:proofErr w:type="spellEnd"/>
      <w:r w:rsidRPr="00A20B80">
        <w:rPr>
          <w:rFonts w:ascii="Sylfaen" w:hAnsi="Sylfaen"/>
          <w:bCs/>
        </w:rPr>
        <w:t xml:space="preserve"> </w:t>
      </w:r>
      <w:proofErr w:type="spellStart"/>
      <w:r w:rsidRPr="00A20B80">
        <w:rPr>
          <w:rFonts w:ascii="Sylfaen" w:hAnsi="Sylfaen"/>
          <w:bCs/>
        </w:rPr>
        <w:t>მეცნიერებაში</w:t>
      </w:r>
      <w:proofErr w:type="spellEnd"/>
      <w:r w:rsidRPr="00A20B80">
        <w:rPr>
          <w:rFonts w:ascii="Sylfaen" w:hAnsi="Sylfaen"/>
          <w:bCs/>
        </w:rPr>
        <w:t>.</w:t>
      </w:r>
    </w:p>
    <w:p w:rsidR="002B40CA" w:rsidRPr="00EA07F0" w:rsidRDefault="002B40CA" w:rsidP="002B40CA">
      <w:pPr>
        <w:pStyle w:val="NormalWeb"/>
        <w:shd w:val="clear" w:color="auto" w:fill="FFFFFF"/>
        <w:spacing w:after="288" w:afterAutospacing="0"/>
        <w:rPr>
          <w:rFonts w:ascii="Sylfaen" w:hAnsi="Sylfaen"/>
          <w:sz w:val="22"/>
          <w:szCs w:val="22"/>
        </w:rPr>
      </w:pPr>
    </w:p>
    <w:p w:rsidR="002B40CA" w:rsidRPr="00EA07F0" w:rsidRDefault="002B40CA" w:rsidP="002B40CA">
      <w:pPr>
        <w:pStyle w:val="NormalWeb"/>
        <w:shd w:val="clear" w:color="auto" w:fill="FFFFFF"/>
        <w:spacing w:after="288" w:afterAutospacing="0"/>
        <w:rPr>
          <w:rFonts w:ascii="Sylfaen" w:hAnsi="Sylfaen"/>
          <w:b/>
          <w:bCs/>
          <w:sz w:val="22"/>
          <w:szCs w:val="22"/>
        </w:rPr>
      </w:pPr>
      <w:r w:rsidRPr="00EA07F0">
        <w:rPr>
          <w:rFonts w:ascii="Sylfaen" w:hAnsi="Sylfaen"/>
          <w:b/>
          <w:bCs/>
          <w:noProof/>
          <w:sz w:val="22"/>
          <w:szCs w:val="22"/>
        </w:rPr>
        <w:drawing>
          <wp:anchor distT="0" distB="0" distL="114300" distR="114300" simplePos="0" relativeHeight="251671552" behindDoc="0" locked="0" layoutInCell="1" allowOverlap="1" wp14:anchorId="0D48698A" wp14:editId="2E0597C5">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EA07F0">
        <w:rPr>
          <w:rFonts w:ascii="Sylfaen" w:hAnsi="Sylfaen"/>
          <w:b/>
          <w:bCs/>
          <w:sz w:val="22"/>
          <w:szCs w:val="22"/>
        </w:rPr>
        <w:t>Director of NIH</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Francis S. Collins, M.D., Ph.D. was appointed the 16</w:t>
      </w:r>
      <w:r w:rsidRPr="00EA07F0">
        <w:rPr>
          <w:rFonts w:ascii="Sylfaen" w:hAnsi="Sylfaen"/>
          <w:sz w:val="22"/>
          <w:szCs w:val="22"/>
          <w:vertAlign w:val="superscript"/>
        </w:rPr>
        <w:t>th</w:t>
      </w:r>
      <w:r w:rsidRPr="00EA07F0">
        <w:rPr>
          <w:rFonts w:ascii="Sylfaen" w:hAnsi="Sylfaen"/>
          <w:sz w:val="22"/>
          <w:szCs w:val="22"/>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2B40CA" w:rsidRPr="00A20B80" w:rsidRDefault="00A20B80">
      <w:pPr>
        <w:rPr>
          <w:rFonts w:ascii="Sylfaen" w:hAnsi="Sylfaen"/>
          <w:b/>
          <w:u w:val="single"/>
          <w:lang w:val="ka-GE"/>
        </w:rPr>
      </w:pPr>
      <w:proofErr w:type="spellStart"/>
      <w:proofErr w:type="gramStart"/>
      <w:r w:rsidRPr="00A20B80">
        <w:rPr>
          <w:rFonts w:ascii="Sylfaen" w:hAnsi="Sylfaen" w:cs="Sylfaen"/>
          <w:b/>
          <w:u w:val="single"/>
        </w:rPr>
        <w:t>კიბოს</w:t>
      </w:r>
      <w:proofErr w:type="spellEnd"/>
      <w:proofErr w:type="gramEnd"/>
      <w:r w:rsidRPr="00A20B80">
        <w:rPr>
          <w:b/>
          <w:u w:val="single"/>
        </w:rPr>
        <w:t xml:space="preserve"> </w:t>
      </w:r>
      <w:proofErr w:type="spellStart"/>
      <w:r w:rsidRPr="00A20B80">
        <w:rPr>
          <w:rFonts w:ascii="Sylfaen" w:hAnsi="Sylfaen" w:cs="Sylfaen"/>
          <w:b/>
          <w:u w:val="single"/>
        </w:rPr>
        <w:t>ნაციონალური</w:t>
      </w:r>
      <w:proofErr w:type="spellEnd"/>
      <w:r w:rsidRPr="00A20B80">
        <w:rPr>
          <w:b/>
          <w:u w:val="single"/>
        </w:rPr>
        <w:t xml:space="preserve"> </w:t>
      </w:r>
      <w:proofErr w:type="spellStart"/>
      <w:r w:rsidRPr="00A20B80">
        <w:rPr>
          <w:rFonts w:ascii="Sylfaen" w:hAnsi="Sylfaen" w:cs="Sylfaen"/>
          <w:b/>
          <w:u w:val="single"/>
        </w:rPr>
        <w:t>ინსტიტუტი</w:t>
      </w:r>
      <w:proofErr w:type="spellEnd"/>
      <w:r w:rsidRPr="00A20B80">
        <w:rPr>
          <w:b/>
          <w:u w:val="single"/>
        </w:rPr>
        <w:t xml:space="preserve"> (NCI</w:t>
      </w:r>
      <w:r w:rsidRPr="00A20B80">
        <w:rPr>
          <w:rFonts w:ascii="Sylfaen" w:hAnsi="Sylfaen"/>
          <w:b/>
          <w:u w:val="single"/>
          <w:lang w:val="ka-GE"/>
        </w:rPr>
        <w:t>)</w:t>
      </w:r>
    </w:p>
    <w:p w:rsidR="00A20B80" w:rsidRDefault="00A20B80">
      <w:pPr>
        <w:rPr>
          <w:rFonts w:ascii="Sylfaen" w:hAnsi="Sylfaen"/>
          <w:lang w:val="ka-GE"/>
        </w:rPr>
      </w:pPr>
    </w:p>
    <w:p w:rsidR="00A20B80" w:rsidRPr="00A20B80" w:rsidRDefault="00A20B80">
      <w:pPr>
        <w:rPr>
          <w:rFonts w:ascii="Sylfaen" w:hAnsi="Sylfaen"/>
          <w:b/>
          <w:lang w:val="ka-GE"/>
        </w:rPr>
      </w:pPr>
      <w:r w:rsidRPr="00A20B80">
        <w:rPr>
          <w:rFonts w:ascii="Sylfaen" w:hAnsi="Sylfaen"/>
          <w:lang w:val="ka-GE"/>
        </w:rPr>
        <w:t>NCI</w:t>
      </w:r>
      <w:r>
        <w:rPr>
          <w:rFonts w:ascii="Sylfaen" w:hAnsi="Sylfaen"/>
          <w:lang w:val="ka-GE"/>
        </w:rPr>
        <w:t xml:space="preserve"> არის </w:t>
      </w:r>
      <w:r w:rsidRPr="00054001">
        <w:rPr>
          <w:rFonts w:ascii="Sylfaen" w:hAnsi="Sylfaen" w:cs="Sylfaen"/>
          <w:lang w:val="ka-GE"/>
        </w:rPr>
        <w:t>ჯანმრთელობის</w:t>
      </w:r>
      <w:r w:rsidRPr="00054001">
        <w:rPr>
          <w:lang w:val="ka-GE"/>
        </w:rPr>
        <w:t xml:space="preserve"> </w:t>
      </w:r>
      <w:r w:rsidRPr="00054001">
        <w:rPr>
          <w:rFonts w:ascii="Sylfaen" w:hAnsi="Sylfaen" w:cs="Sylfaen"/>
          <w:lang w:val="ka-GE"/>
        </w:rPr>
        <w:t>ეროვნული</w:t>
      </w:r>
      <w:r w:rsidRPr="00054001">
        <w:rPr>
          <w:lang w:val="ka-GE"/>
        </w:rPr>
        <w:t xml:space="preserve"> </w:t>
      </w:r>
      <w:r w:rsidRPr="00054001">
        <w:rPr>
          <w:rFonts w:ascii="Sylfaen" w:hAnsi="Sylfaen" w:cs="Sylfaen"/>
          <w:lang w:val="ka-GE"/>
        </w:rPr>
        <w:t>ინსტიტუტები</w:t>
      </w:r>
      <w:r>
        <w:rPr>
          <w:rFonts w:ascii="Sylfaen" w:hAnsi="Sylfaen" w:cs="Sylfaen"/>
          <w:lang w:val="ka-GE"/>
        </w:rPr>
        <w:t xml:space="preserve">ს </w:t>
      </w:r>
      <w:r w:rsidRPr="00A20B80">
        <w:rPr>
          <w:rFonts w:ascii="Sylfaen" w:hAnsi="Sylfaen" w:cs="Sylfaen"/>
          <w:lang w:val="ka-GE"/>
        </w:rPr>
        <w:t>(NIH)</w:t>
      </w:r>
      <w:r>
        <w:rPr>
          <w:rFonts w:ascii="Sylfaen" w:hAnsi="Sylfaen" w:cs="Sylfaen"/>
          <w:lang w:val="ka-GE"/>
        </w:rPr>
        <w:t xml:space="preserve"> ნაწილი. </w:t>
      </w:r>
      <w:r w:rsidRPr="00A20B80">
        <w:rPr>
          <w:rFonts w:ascii="Sylfaen" w:hAnsi="Sylfaen" w:cs="Sylfaen"/>
          <w:lang w:val="ka-GE"/>
        </w:rPr>
        <w:t>NCI</w:t>
      </w:r>
      <w:r>
        <w:rPr>
          <w:rFonts w:ascii="Sylfaen" w:hAnsi="Sylfaen" w:cs="Sylfaen"/>
          <w:lang w:val="ka-GE"/>
        </w:rPr>
        <w:t xml:space="preserve"> დაფუძნდა 1937 წელს და წარმოადგენს მთავარ სააგენტოს ონკოლოგიის დარგში კვლევის და ტრენინგის მხრივ.</w:t>
      </w:r>
    </w:p>
    <w:p w:rsidR="002B40CA" w:rsidRPr="00814051" w:rsidRDefault="002B40CA" w:rsidP="002B40CA">
      <w:pPr>
        <w:jc w:val="both"/>
        <w:rPr>
          <w:rFonts w:ascii="Sylfaen" w:hAnsi="Sylfaen"/>
          <w:bCs/>
          <w:sz w:val="22"/>
          <w:szCs w:val="22"/>
          <w:highlight w:val="yellow"/>
        </w:rPr>
      </w:pPr>
    </w:p>
    <w:p w:rsidR="00A20B80" w:rsidRPr="00A20B80" w:rsidRDefault="00A20B80" w:rsidP="00A20B80">
      <w:pPr>
        <w:jc w:val="both"/>
        <w:rPr>
          <w:rFonts w:ascii="Sylfaen" w:hAnsi="Sylfaen"/>
          <w:bCs/>
          <w:sz w:val="22"/>
          <w:szCs w:val="22"/>
        </w:rPr>
      </w:pPr>
      <w:r w:rsidRPr="00A20B80">
        <w:rPr>
          <w:rFonts w:ascii="Sylfaen" w:hAnsi="Sylfaen"/>
          <w:bCs/>
          <w:sz w:val="22"/>
          <w:szCs w:val="22"/>
        </w:rPr>
        <w:t xml:space="preserve">NCI–ს </w:t>
      </w:r>
      <w:proofErr w:type="spellStart"/>
      <w:r w:rsidRPr="00A20B80">
        <w:rPr>
          <w:rFonts w:ascii="Sylfaen" w:hAnsi="Sylfaen"/>
          <w:bCs/>
          <w:sz w:val="22"/>
          <w:szCs w:val="22"/>
        </w:rPr>
        <w:t>ძირითადი</w:t>
      </w:r>
      <w:proofErr w:type="spellEnd"/>
      <w:r w:rsidRPr="00A20B80">
        <w:rPr>
          <w:rFonts w:ascii="Sylfaen" w:hAnsi="Sylfaen"/>
          <w:bCs/>
          <w:sz w:val="22"/>
          <w:szCs w:val="22"/>
        </w:rPr>
        <w:t xml:space="preserve"> </w:t>
      </w:r>
      <w:proofErr w:type="spellStart"/>
      <w:r w:rsidRPr="00A20B80">
        <w:rPr>
          <w:rFonts w:ascii="Sylfaen" w:hAnsi="Sylfaen"/>
          <w:bCs/>
          <w:sz w:val="22"/>
          <w:szCs w:val="22"/>
        </w:rPr>
        <w:t>პასუხისმგებლობები</w:t>
      </w:r>
      <w:proofErr w:type="spellEnd"/>
      <w:r w:rsidRPr="00A20B80">
        <w:rPr>
          <w:rFonts w:ascii="Sylfaen" w:hAnsi="Sylfaen"/>
          <w:bCs/>
          <w:sz w:val="22"/>
          <w:szCs w:val="22"/>
        </w:rPr>
        <w:t xml:space="preserve">, </w:t>
      </w:r>
      <w:proofErr w:type="spellStart"/>
      <w:r w:rsidRPr="00A20B80">
        <w:rPr>
          <w:rFonts w:ascii="Sylfaen" w:hAnsi="Sylfaen"/>
          <w:bCs/>
          <w:sz w:val="22"/>
          <w:szCs w:val="22"/>
        </w:rPr>
        <w:t>მოიცავს</w:t>
      </w:r>
      <w:proofErr w:type="spellEnd"/>
      <w:r w:rsidRPr="00A20B80">
        <w:rPr>
          <w:rFonts w:ascii="Sylfaen" w:hAnsi="Sylfaen"/>
          <w:bCs/>
          <w:sz w:val="22"/>
          <w:szCs w:val="22"/>
        </w:rPr>
        <w:t xml:space="preserve"> </w:t>
      </w:r>
      <w:proofErr w:type="spellStart"/>
      <w:r w:rsidRPr="00A20B80">
        <w:rPr>
          <w:rFonts w:ascii="Sylfaen" w:hAnsi="Sylfaen"/>
          <w:bCs/>
          <w:sz w:val="22"/>
          <w:szCs w:val="22"/>
        </w:rPr>
        <w:t>შემდეგს</w:t>
      </w:r>
      <w:proofErr w:type="spellEnd"/>
      <w:r w:rsidRPr="00A20B80">
        <w:rPr>
          <w:rFonts w:ascii="Sylfaen" w:hAnsi="Sylfaen"/>
          <w:bCs/>
          <w:sz w:val="22"/>
          <w:szCs w:val="22"/>
        </w:rPr>
        <w:t>:</w:t>
      </w:r>
    </w:p>
    <w:p w:rsidR="00A20B80" w:rsidRPr="00400845" w:rsidRDefault="00A20B80" w:rsidP="00400845">
      <w:pPr>
        <w:pStyle w:val="ListParagraph"/>
        <w:numPr>
          <w:ilvl w:val="0"/>
          <w:numId w:val="6"/>
        </w:numPr>
        <w:jc w:val="both"/>
        <w:rPr>
          <w:rFonts w:ascii="Sylfaen" w:hAnsi="Sylfaen"/>
          <w:bCs/>
        </w:rPr>
      </w:pPr>
      <w:proofErr w:type="spellStart"/>
      <w:proofErr w:type="gramStart"/>
      <w:r w:rsidRPr="00400845">
        <w:rPr>
          <w:rFonts w:ascii="Sylfaen" w:hAnsi="Sylfaen"/>
          <w:bCs/>
        </w:rPr>
        <w:t>საგრანტო</w:t>
      </w:r>
      <w:proofErr w:type="spellEnd"/>
      <w:proofErr w:type="gramEnd"/>
      <w:r w:rsidRPr="00400845">
        <w:rPr>
          <w:rFonts w:ascii="Sylfaen" w:hAnsi="Sylfaen"/>
          <w:bCs/>
        </w:rPr>
        <w:t xml:space="preserve"> </w:t>
      </w:r>
      <w:proofErr w:type="spellStart"/>
      <w:r w:rsidRPr="00400845">
        <w:rPr>
          <w:rFonts w:ascii="Sylfaen" w:hAnsi="Sylfaen"/>
          <w:bCs/>
        </w:rPr>
        <w:t>დახმარების</w:t>
      </w:r>
      <w:proofErr w:type="spellEnd"/>
      <w:r w:rsidRPr="00400845">
        <w:rPr>
          <w:rFonts w:ascii="Sylfaen" w:hAnsi="Sylfaen"/>
          <w:bCs/>
        </w:rPr>
        <w:t xml:space="preserve"> </w:t>
      </w:r>
      <w:proofErr w:type="spellStart"/>
      <w:r w:rsidRPr="00400845">
        <w:rPr>
          <w:rFonts w:ascii="Sylfaen" w:hAnsi="Sylfaen"/>
          <w:bCs/>
        </w:rPr>
        <w:t>პროგრამების</w:t>
      </w:r>
      <w:proofErr w:type="spellEnd"/>
      <w:r w:rsidRPr="00400845">
        <w:rPr>
          <w:rFonts w:ascii="Sylfaen" w:hAnsi="Sylfaen"/>
          <w:bCs/>
        </w:rPr>
        <w:t xml:space="preserve"> </w:t>
      </w:r>
      <w:proofErr w:type="spellStart"/>
      <w:r w:rsidRPr="00400845">
        <w:rPr>
          <w:rFonts w:ascii="Sylfaen" w:hAnsi="Sylfaen"/>
          <w:bCs/>
        </w:rPr>
        <w:t>განხილვა</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დამტკიცება</w:t>
      </w:r>
      <w:proofErr w:type="spellEnd"/>
      <w:r w:rsidRPr="00400845">
        <w:rPr>
          <w:rFonts w:ascii="Sylfaen" w:hAnsi="Sylfaen"/>
          <w:bCs/>
        </w:rPr>
        <w:t xml:space="preserve">, </w:t>
      </w:r>
      <w:proofErr w:type="spellStart"/>
      <w:r w:rsidRPr="00400845">
        <w:rPr>
          <w:rFonts w:ascii="Sylfaen" w:hAnsi="Sylfaen"/>
          <w:bCs/>
        </w:rPr>
        <w:t>პერსპექტიული</w:t>
      </w:r>
      <w:proofErr w:type="spellEnd"/>
      <w:r w:rsidRPr="00400845">
        <w:rPr>
          <w:rFonts w:ascii="Sylfaen" w:hAnsi="Sylfaen"/>
          <w:bCs/>
        </w:rPr>
        <w:t xml:space="preserve"> </w:t>
      </w:r>
      <w:proofErr w:type="spellStart"/>
      <w:r w:rsidRPr="00400845">
        <w:rPr>
          <w:rFonts w:ascii="Sylfaen" w:hAnsi="Sylfaen"/>
          <w:bCs/>
        </w:rPr>
        <w:t>კვლევითი</w:t>
      </w:r>
      <w:proofErr w:type="spellEnd"/>
      <w:r w:rsidRPr="00400845">
        <w:rPr>
          <w:rFonts w:ascii="Sylfaen" w:hAnsi="Sylfaen"/>
          <w:bCs/>
        </w:rPr>
        <w:t xml:space="preserve"> </w:t>
      </w:r>
      <w:proofErr w:type="spellStart"/>
      <w:r w:rsidRPr="00400845">
        <w:rPr>
          <w:rFonts w:ascii="Sylfaen" w:hAnsi="Sylfaen"/>
          <w:bCs/>
        </w:rPr>
        <w:t>პროექტების</w:t>
      </w:r>
      <w:proofErr w:type="spellEnd"/>
      <w:r w:rsidRPr="00400845">
        <w:rPr>
          <w:rFonts w:ascii="Sylfaen" w:hAnsi="Sylfaen"/>
          <w:bCs/>
        </w:rPr>
        <w:t xml:space="preserve"> </w:t>
      </w:r>
      <w:proofErr w:type="spellStart"/>
      <w:r w:rsidRPr="00400845">
        <w:rPr>
          <w:rFonts w:ascii="Sylfaen" w:hAnsi="Sylfaen"/>
          <w:bCs/>
        </w:rPr>
        <w:t>მხარდასაჭერად</w:t>
      </w:r>
      <w:proofErr w:type="spellEnd"/>
      <w:r w:rsidRPr="00400845">
        <w:rPr>
          <w:rFonts w:ascii="Sylfaen" w:hAnsi="Sylfaen"/>
          <w:bCs/>
        </w:rPr>
        <w:t xml:space="preserve">, </w:t>
      </w:r>
      <w:proofErr w:type="spellStart"/>
      <w:r w:rsidRPr="00400845">
        <w:rPr>
          <w:rFonts w:ascii="Sylfaen" w:hAnsi="Sylfaen"/>
          <w:bCs/>
        </w:rPr>
        <w:t>კიბოს</w:t>
      </w:r>
      <w:proofErr w:type="spellEnd"/>
      <w:r w:rsidRPr="00400845">
        <w:rPr>
          <w:rFonts w:ascii="Sylfaen" w:hAnsi="Sylfaen"/>
          <w:bCs/>
        </w:rPr>
        <w:t xml:space="preserve"> </w:t>
      </w:r>
      <w:proofErr w:type="spellStart"/>
      <w:r w:rsidRPr="00400845">
        <w:rPr>
          <w:rFonts w:ascii="Sylfaen" w:hAnsi="Sylfaen"/>
          <w:bCs/>
        </w:rPr>
        <w:t>მიზეზების</w:t>
      </w:r>
      <w:proofErr w:type="spellEnd"/>
      <w:r w:rsidRPr="00400845">
        <w:rPr>
          <w:rFonts w:ascii="Sylfaen" w:hAnsi="Sylfaen"/>
          <w:bCs/>
        </w:rPr>
        <w:t xml:space="preserve">, </w:t>
      </w:r>
      <w:proofErr w:type="spellStart"/>
      <w:r w:rsidRPr="00400845">
        <w:rPr>
          <w:rFonts w:ascii="Sylfaen" w:hAnsi="Sylfaen"/>
          <w:bCs/>
        </w:rPr>
        <w:t>დიაგნოზის</w:t>
      </w:r>
      <w:proofErr w:type="spellEnd"/>
      <w:r w:rsidRPr="00400845">
        <w:rPr>
          <w:rFonts w:ascii="Sylfaen" w:hAnsi="Sylfaen"/>
          <w:bCs/>
        </w:rPr>
        <w:t xml:space="preserve">, </w:t>
      </w:r>
      <w:proofErr w:type="spellStart"/>
      <w:r w:rsidRPr="00400845">
        <w:rPr>
          <w:rFonts w:ascii="Sylfaen" w:hAnsi="Sylfaen"/>
          <w:bCs/>
        </w:rPr>
        <w:t>მკურნალობისა</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პრევენციის</w:t>
      </w:r>
      <w:proofErr w:type="spellEnd"/>
      <w:r w:rsidRPr="00400845">
        <w:rPr>
          <w:rFonts w:ascii="Sylfaen" w:hAnsi="Sylfaen"/>
          <w:bCs/>
        </w:rPr>
        <w:t xml:space="preserve"> </w:t>
      </w:r>
      <w:proofErr w:type="spellStart"/>
      <w:r w:rsidRPr="00400845">
        <w:rPr>
          <w:rFonts w:ascii="Sylfaen" w:hAnsi="Sylfaen"/>
          <w:bCs/>
        </w:rPr>
        <w:t>მიზნით</w:t>
      </w:r>
      <w:proofErr w:type="spellEnd"/>
      <w:r w:rsidRPr="00400845">
        <w:rPr>
          <w:rFonts w:ascii="Sylfaen" w:hAnsi="Sylfaen"/>
          <w:bCs/>
        </w:rPr>
        <w:t>.</w:t>
      </w:r>
    </w:p>
    <w:p w:rsidR="00A20B80" w:rsidRPr="00400845" w:rsidRDefault="00A20B80" w:rsidP="00400845">
      <w:pPr>
        <w:pStyle w:val="ListParagraph"/>
        <w:numPr>
          <w:ilvl w:val="0"/>
          <w:numId w:val="6"/>
        </w:numPr>
        <w:jc w:val="both"/>
        <w:rPr>
          <w:rFonts w:ascii="Sylfaen" w:hAnsi="Sylfaen"/>
          <w:bCs/>
        </w:rPr>
      </w:pPr>
      <w:proofErr w:type="spellStart"/>
      <w:r w:rsidRPr="00400845">
        <w:rPr>
          <w:rFonts w:ascii="Sylfaen" w:hAnsi="Sylfaen"/>
          <w:bCs/>
        </w:rPr>
        <w:t>შეერთებულ</w:t>
      </w:r>
      <w:proofErr w:type="spellEnd"/>
      <w:r w:rsidRPr="00400845">
        <w:rPr>
          <w:rFonts w:ascii="Sylfaen" w:hAnsi="Sylfaen"/>
          <w:bCs/>
        </w:rPr>
        <w:t xml:space="preserve"> </w:t>
      </w:r>
      <w:proofErr w:type="spellStart"/>
      <w:r w:rsidRPr="00400845">
        <w:rPr>
          <w:rFonts w:ascii="Sylfaen" w:hAnsi="Sylfaen"/>
          <w:bCs/>
        </w:rPr>
        <w:t>შტატებში</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სხვა</w:t>
      </w:r>
      <w:proofErr w:type="spellEnd"/>
      <w:r w:rsidRPr="00400845">
        <w:rPr>
          <w:rFonts w:ascii="Sylfaen" w:hAnsi="Sylfaen"/>
          <w:bCs/>
        </w:rPr>
        <w:t xml:space="preserve"> </w:t>
      </w:r>
      <w:proofErr w:type="spellStart"/>
      <w:r w:rsidRPr="00400845">
        <w:rPr>
          <w:rFonts w:ascii="Sylfaen" w:hAnsi="Sylfaen"/>
          <w:bCs/>
        </w:rPr>
        <w:t>ქვეყნებში</w:t>
      </w:r>
      <w:proofErr w:type="spellEnd"/>
      <w:r w:rsidRPr="00400845">
        <w:rPr>
          <w:rFonts w:ascii="Sylfaen" w:hAnsi="Sylfaen"/>
          <w:bCs/>
        </w:rPr>
        <w:t xml:space="preserve"> </w:t>
      </w:r>
      <w:proofErr w:type="spellStart"/>
      <w:r w:rsidRPr="00400845">
        <w:rPr>
          <w:rFonts w:ascii="Sylfaen" w:hAnsi="Sylfaen"/>
          <w:bCs/>
        </w:rPr>
        <w:t>ჩატარებული</w:t>
      </w:r>
      <w:proofErr w:type="spellEnd"/>
      <w:r w:rsidRPr="00400845">
        <w:rPr>
          <w:rFonts w:ascii="Sylfaen" w:hAnsi="Sylfaen"/>
          <w:bCs/>
        </w:rPr>
        <w:t xml:space="preserve"> </w:t>
      </w:r>
      <w:proofErr w:type="spellStart"/>
      <w:r w:rsidRPr="00400845">
        <w:rPr>
          <w:rFonts w:ascii="Sylfaen" w:hAnsi="Sylfaen"/>
          <w:bCs/>
        </w:rPr>
        <w:t>კიბოს</w:t>
      </w:r>
      <w:proofErr w:type="spellEnd"/>
      <w:r w:rsidRPr="00400845">
        <w:rPr>
          <w:rFonts w:ascii="Sylfaen" w:hAnsi="Sylfaen"/>
          <w:bCs/>
        </w:rPr>
        <w:t xml:space="preserve"> </w:t>
      </w:r>
      <w:proofErr w:type="spellStart"/>
      <w:r w:rsidRPr="00400845">
        <w:rPr>
          <w:rFonts w:ascii="Sylfaen" w:hAnsi="Sylfaen"/>
          <w:bCs/>
        </w:rPr>
        <w:t>კვლევის</w:t>
      </w:r>
      <w:proofErr w:type="spellEnd"/>
      <w:r w:rsidRPr="00400845">
        <w:rPr>
          <w:rFonts w:ascii="Sylfaen" w:hAnsi="Sylfaen"/>
          <w:bCs/>
        </w:rPr>
        <w:t xml:space="preserve"> </w:t>
      </w:r>
      <w:proofErr w:type="spellStart"/>
      <w:r w:rsidRPr="00400845">
        <w:rPr>
          <w:rFonts w:ascii="Sylfaen" w:hAnsi="Sylfaen"/>
          <w:bCs/>
        </w:rPr>
        <w:t>შედეგების</w:t>
      </w:r>
      <w:proofErr w:type="spellEnd"/>
      <w:r w:rsidRPr="00400845">
        <w:rPr>
          <w:rFonts w:ascii="Sylfaen" w:hAnsi="Sylfaen"/>
          <w:bCs/>
        </w:rPr>
        <w:t xml:space="preserve"> </w:t>
      </w:r>
      <w:proofErr w:type="spellStart"/>
      <w:r w:rsidRPr="00400845">
        <w:rPr>
          <w:rFonts w:ascii="Sylfaen" w:hAnsi="Sylfaen"/>
          <w:bCs/>
        </w:rPr>
        <w:t>შეგროვება</w:t>
      </w:r>
      <w:proofErr w:type="spellEnd"/>
      <w:r w:rsidRPr="00400845">
        <w:rPr>
          <w:rFonts w:ascii="Sylfaen" w:hAnsi="Sylfaen"/>
          <w:bCs/>
        </w:rPr>
        <w:t xml:space="preserve">, </w:t>
      </w:r>
      <w:proofErr w:type="spellStart"/>
      <w:r w:rsidRPr="00400845">
        <w:rPr>
          <w:rFonts w:ascii="Sylfaen" w:hAnsi="Sylfaen"/>
          <w:bCs/>
        </w:rPr>
        <w:t>ანალიზი</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გავრცელება</w:t>
      </w:r>
      <w:proofErr w:type="spellEnd"/>
    </w:p>
    <w:p w:rsidR="002B40CA" w:rsidRPr="00400845" w:rsidRDefault="00A20B80" w:rsidP="00400845">
      <w:pPr>
        <w:pStyle w:val="ListParagraph"/>
        <w:numPr>
          <w:ilvl w:val="0"/>
          <w:numId w:val="6"/>
        </w:numPr>
        <w:jc w:val="both"/>
        <w:rPr>
          <w:rFonts w:ascii="Sylfaen" w:hAnsi="Sylfaen"/>
          <w:bCs/>
        </w:rPr>
      </w:pPr>
      <w:proofErr w:type="spellStart"/>
      <w:r w:rsidRPr="00400845">
        <w:rPr>
          <w:rFonts w:ascii="Sylfaen" w:hAnsi="Sylfaen"/>
          <w:bCs/>
        </w:rPr>
        <w:t>ტრენინგის</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ინსტრუქციის</w:t>
      </w:r>
      <w:proofErr w:type="spellEnd"/>
      <w:r w:rsidRPr="00400845">
        <w:rPr>
          <w:rFonts w:ascii="Sylfaen" w:hAnsi="Sylfaen"/>
          <w:bCs/>
        </w:rPr>
        <w:t xml:space="preserve"> </w:t>
      </w:r>
      <w:proofErr w:type="spellStart"/>
      <w:r w:rsidRPr="00400845">
        <w:rPr>
          <w:rFonts w:ascii="Sylfaen" w:hAnsi="Sylfaen"/>
          <w:bCs/>
        </w:rPr>
        <w:t>უზრუნველყოფა</w:t>
      </w:r>
      <w:proofErr w:type="spellEnd"/>
      <w:r w:rsidRPr="00400845">
        <w:rPr>
          <w:rFonts w:ascii="Sylfaen" w:hAnsi="Sylfaen"/>
          <w:bCs/>
        </w:rPr>
        <w:t xml:space="preserve"> </w:t>
      </w:r>
      <w:proofErr w:type="spellStart"/>
      <w:r w:rsidRPr="00400845">
        <w:rPr>
          <w:rFonts w:ascii="Sylfaen" w:hAnsi="Sylfaen"/>
          <w:bCs/>
        </w:rPr>
        <w:t>კიბოს</w:t>
      </w:r>
      <w:proofErr w:type="spellEnd"/>
      <w:r w:rsidRPr="00400845">
        <w:rPr>
          <w:rFonts w:ascii="Sylfaen" w:hAnsi="Sylfaen"/>
          <w:bCs/>
        </w:rPr>
        <w:t xml:space="preserve"> </w:t>
      </w:r>
      <w:proofErr w:type="spellStart"/>
      <w:r w:rsidRPr="00400845">
        <w:rPr>
          <w:rFonts w:ascii="Sylfaen" w:hAnsi="Sylfaen"/>
          <w:bCs/>
        </w:rPr>
        <w:t>დიაგნოზირებისა</w:t>
      </w:r>
      <w:proofErr w:type="spellEnd"/>
      <w:r w:rsidRPr="00400845">
        <w:rPr>
          <w:rFonts w:ascii="Sylfaen" w:hAnsi="Sylfaen"/>
          <w:bCs/>
        </w:rPr>
        <w:t xml:space="preserve"> </w:t>
      </w:r>
      <w:proofErr w:type="spellStart"/>
      <w:r w:rsidRPr="00400845">
        <w:rPr>
          <w:rFonts w:ascii="Sylfaen" w:hAnsi="Sylfaen"/>
          <w:bCs/>
        </w:rPr>
        <w:t>და</w:t>
      </w:r>
      <w:proofErr w:type="spellEnd"/>
      <w:r w:rsidRPr="00400845">
        <w:rPr>
          <w:rFonts w:ascii="Sylfaen" w:hAnsi="Sylfaen"/>
          <w:bCs/>
        </w:rPr>
        <w:t xml:space="preserve"> </w:t>
      </w:r>
      <w:proofErr w:type="spellStart"/>
      <w:r w:rsidRPr="00400845">
        <w:rPr>
          <w:rFonts w:ascii="Sylfaen" w:hAnsi="Sylfaen"/>
          <w:bCs/>
        </w:rPr>
        <w:t>მკურნალობის</w:t>
      </w:r>
      <w:proofErr w:type="spellEnd"/>
      <w:r w:rsidRPr="00400845">
        <w:rPr>
          <w:rFonts w:ascii="Sylfaen" w:hAnsi="Sylfaen"/>
          <w:bCs/>
        </w:rPr>
        <w:t xml:space="preserve"> </w:t>
      </w:r>
      <w:proofErr w:type="spellStart"/>
      <w:r w:rsidRPr="00400845">
        <w:rPr>
          <w:rFonts w:ascii="Sylfaen" w:hAnsi="Sylfaen"/>
          <w:bCs/>
        </w:rPr>
        <w:t>შესახებ</w:t>
      </w:r>
      <w:proofErr w:type="spellEnd"/>
    </w:p>
    <w:p w:rsidR="00400845" w:rsidRDefault="00400845" w:rsidP="00400845">
      <w:pPr>
        <w:jc w:val="both"/>
        <w:rPr>
          <w:rFonts w:ascii="Sylfaen" w:hAnsi="Sylfaen"/>
          <w:bCs/>
          <w:sz w:val="22"/>
          <w:szCs w:val="22"/>
          <w:lang w:val="ka-GE"/>
        </w:rPr>
      </w:pPr>
      <w:r w:rsidRPr="00A20B80">
        <w:rPr>
          <w:rFonts w:ascii="Sylfaen" w:hAnsi="Sylfaen"/>
          <w:bCs/>
          <w:sz w:val="22"/>
          <w:szCs w:val="22"/>
        </w:rPr>
        <w:t>NCI</w:t>
      </w:r>
      <w:r>
        <w:rPr>
          <w:rFonts w:ascii="Sylfaen" w:hAnsi="Sylfaen"/>
          <w:bCs/>
          <w:sz w:val="22"/>
          <w:szCs w:val="22"/>
          <w:lang w:val="ka-GE"/>
        </w:rPr>
        <w:t xml:space="preserve"> ასევე პასუხისმგებელია კიბოს ეროვნული პროგრამის კოორდინაციაზე, რომლის ფარგლებში</w:t>
      </w:r>
      <w:r w:rsidRPr="00400845">
        <w:rPr>
          <w:rFonts w:ascii="Sylfaen" w:hAnsi="Sylfaen"/>
          <w:bCs/>
          <w:sz w:val="22"/>
          <w:szCs w:val="22"/>
          <w:lang w:val="ka-GE"/>
        </w:rPr>
        <w:t xml:space="preserve"> და მხარს უჭერს კვლევებს, ტრენინგებს, ჯანმრთელობის შესახებ ინფორმაციის გავრცელებას და სხვა პროგრამებს, </w:t>
      </w:r>
      <w:r>
        <w:rPr>
          <w:rFonts w:ascii="Sylfaen" w:hAnsi="Sylfaen"/>
          <w:bCs/>
          <w:sz w:val="22"/>
          <w:szCs w:val="22"/>
          <w:lang w:val="ka-GE"/>
        </w:rPr>
        <w:t xml:space="preserve">რომელიც უკავშირდება </w:t>
      </w:r>
      <w:r w:rsidRPr="00400845">
        <w:rPr>
          <w:rFonts w:ascii="Sylfaen" w:hAnsi="Sylfaen"/>
          <w:bCs/>
          <w:sz w:val="22"/>
          <w:szCs w:val="22"/>
          <w:lang w:val="ka-GE"/>
        </w:rPr>
        <w:t>კიბოს გამომწვევ მიზეზ</w:t>
      </w:r>
      <w:r>
        <w:rPr>
          <w:rFonts w:ascii="Sylfaen" w:hAnsi="Sylfaen"/>
          <w:bCs/>
          <w:sz w:val="22"/>
          <w:szCs w:val="22"/>
          <w:lang w:val="ka-GE"/>
        </w:rPr>
        <w:t>ებს</w:t>
      </w:r>
      <w:r w:rsidRPr="00400845">
        <w:rPr>
          <w:rFonts w:ascii="Sylfaen" w:hAnsi="Sylfaen"/>
          <w:bCs/>
          <w:sz w:val="22"/>
          <w:szCs w:val="22"/>
          <w:lang w:val="ka-GE"/>
        </w:rPr>
        <w:t>, დიაგნოზირებას, პროფილაქტიკასა და მკურნალობას, რეაბილიტაცი</w:t>
      </w:r>
      <w:r>
        <w:rPr>
          <w:rFonts w:ascii="Sylfaen" w:hAnsi="Sylfaen"/>
          <w:bCs/>
          <w:sz w:val="22"/>
          <w:szCs w:val="22"/>
          <w:lang w:val="ka-GE"/>
        </w:rPr>
        <w:t>ას</w:t>
      </w:r>
      <w:r w:rsidRPr="00400845">
        <w:rPr>
          <w:rFonts w:ascii="Sylfaen" w:hAnsi="Sylfaen"/>
          <w:bCs/>
          <w:sz w:val="22"/>
          <w:szCs w:val="22"/>
          <w:lang w:val="ka-GE"/>
        </w:rPr>
        <w:t xml:space="preserve">, </w:t>
      </w:r>
      <w:r>
        <w:rPr>
          <w:rFonts w:ascii="Sylfaen" w:hAnsi="Sylfaen"/>
          <w:bCs/>
          <w:sz w:val="22"/>
          <w:szCs w:val="22"/>
          <w:lang w:val="ka-GE"/>
        </w:rPr>
        <w:t>ონკოლოგიურ</w:t>
      </w:r>
      <w:r w:rsidRPr="00400845">
        <w:rPr>
          <w:rFonts w:ascii="Sylfaen" w:hAnsi="Sylfaen"/>
          <w:bCs/>
          <w:sz w:val="22"/>
          <w:szCs w:val="22"/>
          <w:lang w:val="ka-GE"/>
        </w:rPr>
        <w:t xml:space="preserve"> პაციენტებ</w:t>
      </w:r>
      <w:r>
        <w:rPr>
          <w:rFonts w:ascii="Sylfaen" w:hAnsi="Sylfaen"/>
          <w:bCs/>
          <w:sz w:val="22"/>
          <w:szCs w:val="22"/>
          <w:lang w:val="ka-GE"/>
        </w:rPr>
        <w:t>ზე</w:t>
      </w:r>
      <w:r w:rsidRPr="00400845">
        <w:rPr>
          <w:rFonts w:ascii="Sylfaen" w:hAnsi="Sylfaen"/>
          <w:bCs/>
          <w:sz w:val="22"/>
          <w:szCs w:val="22"/>
          <w:lang w:val="ka-GE"/>
        </w:rPr>
        <w:t xml:space="preserve"> და </w:t>
      </w:r>
      <w:r>
        <w:rPr>
          <w:rFonts w:ascii="Sylfaen" w:hAnsi="Sylfaen"/>
          <w:bCs/>
          <w:sz w:val="22"/>
          <w:szCs w:val="22"/>
          <w:lang w:val="ka-GE"/>
        </w:rPr>
        <w:t>მათი ოჯახის წევრებზე ზრუნვას</w:t>
      </w:r>
      <w:r w:rsidRPr="00400845">
        <w:rPr>
          <w:rFonts w:ascii="Sylfaen" w:hAnsi="Sylfaen"/>
          <w:bCs/>
          <w:sz w:val="22"/>
          <w:szCs w:val="22"/>
          <w:lang w:val="ka-GE"/>
        </w:rPr>
        <w:t>.</w:t>
      </w:r>
    </w:p>
    <w:p w:rsidR="00400845" w:rsidRPr="00400845" w:rsidRDefault="00400845" w:rsidP="00400845">
      <w:pPr>
        <w:jc w:val="both"/>
        <w:rPr>
          <w:rFonts w:ascii="Sylfaen" w:hAnsi="Sylfaen"/>
          <w:bCs/>
          <w:lang w:val="ka-GE"/>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NCI Director </w:t>
      </w: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 </w:t>
      </w:r>
      <w:r w:rsidRPr="00EA07F0">
        <w:rPr>
          <w:rFonts w:ascii="Sylfaen" w:hAnsi="Sylfaen"/>
          <w:noProof/>
          <w:sz w:val="22"/>
          <w:szCs w:val="22"/>
        </w:rPr>
        <w:drawing>
          <wp:anchor distT="0" distB="0" distL="114300" distR="114300" simplePos="0" relativeHeight="251665408" behindDoc="0" locked="0" layoutInCell="1" allowOverlap="1" wp14:anchorId="2FFF4370" wp14:editId="6ECAEA8F">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EA07F0">
        <w:rPr>
          <w:rFonts w:ascii="Sylfaen" w:hAnsi="Sylfaen"/>
          <w:bCs/>
          <w:sz w:val="22"/>
          <w:szCs w:val="22"/>
        </w:rPr>
        <w:t xml:space="preserve">Norman E. “Ned”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M.D., was officially sworn in as the 15th director of the National Cancer Institute (NCI) on October 17, 2017. Prior to his appointment,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served as the director of the University of North Carolina (UNC) </w:t>
      </w:r>
      <w:proofErr w:type="spellStart"/>
      <w:r w:rsidRPr="00EA07F0">
        <w:rPr>
          <w:rFonts w:ascii="Sylfaen" w:hAnsi="Sylfaen"/>
          <w:bCs/>
          <w:sz w:val="22"/>
          <w:szCs w:val="22"/>
        </w:rPr>
        <w:t>Lineberger</w:t>
      </w:r>
      <w:proofErr w:type="spellEnd"/>
      <w:r w:rsidRPr="00EA07F0">
        <w:rPr>
          <w:rFonts w:ascii="Sylfaen" w:hAnsi="Sylfaen"/>
          <w:bCs/>
          <w:sz w:val="22"/>
          <w:szCs w:val="22"/>
        </w:rPr>
        <w:t xml:space="preserve"> Comprehensive Cancer Center, a position he held since January 2014.</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 Morehead Scholar at UNC–Chapel Hill and received his undergraduate degree in mathematics. He went on to pursue his medical degree from the UNC School of Medicine, graduating with honors and distinction in 1993. He then completed his internal medicine residency at the Massachusetts General Hospital and a hematology/oncology fellowship at Dana-Farber/Partners Cancer Care, both of Harvard Medical School in Boston.</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After 2 years on the faculty at Harvard Medical School, he joined the faculty of the UNC School of Medicine in the Departments of Medicine and Genetics in 2002. He became the </w:t>
      </w:r>
      <w:proofErr w:type="spellStart"/>
      <w:r w:rsidRPr="00EA07F0">
        <w:rPr>
          <w:rFonts w:ascii="Sylfaen" w:hAnsi="Sylfaen"/>
          <w:bCs/>
          <w:sz w:val="22"/>
          <w:szCs w:val="22"/>
        </w:rPr>
        <w:t>Wellcome</w:t>
      </w:r>
      <w:proofErr w:type="spellEnd"/>
      <w:r w:rsidRPr="00EA07F0">
        <w:rPr>
          <w:rFonts w:ascii="Sylfaen" w:hAnsi="Sylfaen"/>
          <w:bCs/>
          <w:sz w:val="22"/>
          <w:szCs w:val="22"/>
        </w:rPr>
        <w:t xml:space="preserve"> Professor of Cancer Research at UNC in 2012.</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EA07F0">
        <w:rPr>
          <w:rFonts w:ascii="Sylfaen" w:hAnsi="Sylfaen"/>
          <w:bCs/>
          <w:sz w:val="22"/>
          <w:szCs w:val="22"/>
        </w:rPr>
        <w:t>HealthSpan</w:t>
      </w:r>
      <w:proofErr w:type="spellEnd"/>
      <w:r w:rsidRPr="00EA07F0">
        <w:rPr>
          <w:rFonts w:ascii="Sylfaen" w:hAnsi="Sylfaen"/>
          <w:bCs/>
          <w:sz w:val="22"/>
          <w:szCs w:val="22"/>
        </w:rPr>
        <w:t xml:space="preserve"> Diagnostics.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In addition to serving as Director of NCI,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continues his research in understanding the biology of the aging process that promotes the conversion of normal self-renewing cells into dysfunctional cancer cells.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has made seminal contributions to the understanding of the relationship between aging and cancer, and in the preclinical development of novel therapeutics for melanoma, lung cancer, and breast cancer.</w:t>
      </w:r>
    </w:p>
    <w:p w:rsidR="002B40CA" w:rsidRDefault="002B40CA"/>
    <w:p w:rsidR="002B40CA" w:rsidRPr="002B40CA" w:rsidRDefault="002B40CA" w:rsidP="002B40CA">
      <w:pPr>
        <w:jc w:val="both"/>
        <w:rPr>
          <w:rFonts w:ascii="Sylfaen" w:hAnsi="Sylfaen"/>
          <w:b/>
          <w:bCs/>
          <w:u w:val="single"/>
          <w:lang w:val="ka-GE"/>
        </w:rPr>
      </w:pPr>
      <w:r w:rsidRPr="002B40CA">
        <w:rPr>
          <w:rFonts w:ascii="Sylfaen" w:hAnsi="Sylfaen"/>
          <w:b/>
          <w:u w:val="single"/>
          <w:lang w:val="ka-GE"/>
        </w:rPr>
        <w:t>კიბოს ნაციონალური ინსტიტუტი</w:t>
      </w:r>
      <w:r w:rsidRPr="002B40CA">
        <w:rPr>
          <w:rFonts w:ascii="Sylfaen" w:hAnsi="Sylfaen"/>
          <w:u w:val="single"/>
          <w:lang w:val="ka-GE"/>
        </w:rPr>
        <w:t xml:space="preserve"> </w:t>
      </w:r>
      <w:r w:rsidRPr="002B40CA">
        <w:rPr>
          <w:rFonts w:ascii="Sylfaen" w:hAnsi="Sylfaen"/>
          <w:b/>
          <w:bCs/>
          <w:u w:val="single"/>
        </w:rPr>
        <w:t>(NCI)</w:t>
      </w:r>
    </w:p>
    <w:p w:rsidR="002B40CA" w:rsidRPr="00E51EC6" w:rsidRDefault="002B40CA" w:rsidP="002B40CA">
      <w:pPr>
        <w:jc w:val="both"/>
        <w:rPr>
          <w:rFonts w:ascii="Sylfaen" w:hAnsi="Sylfaen"/>
          <w:b/>
          <w:bCs/>
          <w:lang w:val="ka-GE"/>
        </w:rPr>
      </w:pPr>
    </w:p>
    <w:p w:rsidR="002B40CA" w:rsidRPr="00F54122" w:rsidRDefault="002B40CA" w:rsidP="002B40CA">
      <w:pPr>
        <w:jc w:val="both"/>
        <w:rPr>
          <w:rFonts w:ascii="Sylfaen" w:hAnsi="Sylfaen"/>
          <w:lang w:val="ka-GE"/>
        </w:rPr>
      </w:pPr>
      <w:r w:rsidRPr="00F54122">
        <w:rPr>
          <w:rFonts w:ascii="Sylfaen" w:hAnsi="Sylfaen"/>
          <w:lang w:val="ka-GE"/>
        </w:rPr>
        <w:t>2019 წ. ბიუჯეტი 5.74 მილიარდი დოლარი. საკვლევი მიმართულებები:  საგრანტო და ტრენინგ პროგრამები ბავშვთა სიმსივნეების, იმუნოტერაპიის, საზოგადოებრივი ჯანდაცვა და კობოს მიმართულებით (კიბოს ბიოლოგია, მენომიკა, გამომწვევი მიზეზები, პრევენცია, სკრინონგი, კლინიკური კვლევები და ა.შ)</w:t>
      </w:r>
    </w:p>
    <w:p w:rsidR="002B40CA" w:rsidRPr="00F54122" w:rsidRDefault="002B40CA" w:rsidP="002B40CA">
      <w:pPr>
        <w:jc w:val="both"/>
        <w:rPr>
          <w:rFonts w:ascii="Sylfaen" w:hAnsi="Sylfaen"/>
          <w:lang w:val="ka-GE"/>
        </w:rPr>
      </w:pPr>
    </w:p>
    <w:p w:rsidR="002B40CA" w:rsidRPr="00F54122" w:rsidRDefault="002B40CA" w:rsidP="002B40CA">
      <w:pPr>
        <w:jc w:val="both"/>
        <w:rPr>
          <w:rFonts w:ascii="Sylfaen" w:hAnsi="Sylfaen"/>
          <w:lang w:val="ka-GE"/>
        </w:rPr>
      </w:pPr>
      <w:r w:rsidRPr="00F54122">
        <w:rPr>
          <w:rFonts w:ascii="Sylfaen" w:hAnsi="Sylfaen"/>
          <w:lang w:val="ka-GE"/>
        </w:rPr>
        <w:t>სათანამშრომლო სფეროები</w:t>
      </w:r>
    </w:p>
    <w:p w:rsidR="002B40CA" w:rsidRPr="00F54122" w:rsidRDefault="002B40CA" w:rsidP="002B40CA">
      <w:pPr>
        <w:pStyle w:val="ListParagraph"/>
        <w:numPr>
          <w:ilvl w:val="0"/>
          <w:numId w:val="2"/>
        </w:numPr>
        <w:spacing w:after="0" w:line="240" w:lineRule="auto"/>
        <w:jc w:val="both"/>
        <w:rPr>
          <w:rFonts w:ascii="Sylfaen" w:hAnsi="Sylfaen"/>
        </w:rPr>
      </w:pPr>
      <w:r w:rsidRPr="00F54122">
        <w:rPr>
          <w:rFonts w:ascii="Sylfaen" w:hAnsi="Sylfaen"/>
          <w:lang w:val="ka-GE"/>
        </w:rPr>
        <w:t xml:space="preserve">საგრანტო და საკვლევი პროექტები </w:t>
      </w:r>
      <w:r w:rsidRPr="00F54122">
        <w:rPr>
          <w:rFonts w:ascii="Sylfaen" w:hAnsi="Sylfaen"/>
          <w:bCs/>
        </w:rPr>
        <w:t>NCI</w:t>
      </w:r>
      <w:r w:rsidRPr="00F54122">
        <w:rPr>
          <w:rFonts w:ascii="Sylfaen" w:hAnsi="Sylfaen"/>
          <w:bCs/>
          <w:lang w:val="ka-GE"/>
        </w:rPr>
        <w:t xml:space="preserve">-ის მანდატის ფარგლებში </w:t>
      </w:r>
      <w:r w:rsidRPr="00F54122">
        <w:rPr>
          <w:rFonts w:ascii="Sylfaen" w:hAnsi="Sylfaen"/>
          <w:lang w:val="ka-GE"/>
        </w:rPr>
        <w:t xml:space="preserve"> </w:t>
      </w:r>
    </w:p>
    <w:p w:rsidR="002B40CA" w:rsidRPr="002B40CA" w:rsidRDefault="002B40CA" w:rsidP="002B40CA">
      <w:pPr>
        <w:pStyle w:val="ListParagraph"/>
        <w:numPr>
          <w:ilvl w:val="0"/>
          <w:numId w:val="2"/>
        </w:numPr>
        <w:spacing w:after="0" w:line="240" w:lineRule="auto"/>
        <w:jc w:val="both"/>
        <w:rPr>
          <w:rFonts w:ascii="Sylfaen" w:hAnsi="Sylfaen"/>
        </w:rPr>
      </w:pPr>
      <w:r w:rsidRPr="00F54122">
        <w:rPr>
          <w:rFonts w:ascii="Sylfaen" w:hAnsi="Sylfaen"/>
          <w:lang w:val="ka-GE"/>
        </w:rPr>
        <w:t xml:space="preserve">სამედიცინო პერსონალის ტრენინგი </w:t>
      </w:r>
      <w:r w:rsidRPr="00F54122">
        <w:rPr>
          <w:rFonts w:ascii="Sylfaen" w:hAnsi="Sylfaen"/>
          <w:bCs/>
        </w:rPr>
        <w:t>NCI</w:t>
      </w:r>
      <w:r w:rsidRPr="00F54122">
        <w:rPr>
          <w:rFonts w:ascii="Sylfaen" w:hAnsi="Sylfaen"/>
          <w:bCs/>
          <w:lang w:val="ka-GE"/>
        </w:rPr>
        <w:t>-ის მანდატის ფარგლებში</w:t>
      </w:r>
    </w:p>
    <w:p w:rsidR="002B40CA" w:rsidRDefault="002B40CA" w:rsidP="002B40CA">
      <w:pPr>
        <w:jc w:val="both"/>
        <w:rPr>
          <w:rFonts w:ascii="Sylfaen" w:hAnsi="Sylfaen"/>
        </w:rPr>
      </w:pPr>
    </w:p>
    <w:p w:rsidR="001E183F" w:rsidRDefault="001E183F" w:rsidP="002B40CA">
      <w:pPr>
        <w:jc w:val="both"/>
        <w:rPr>
          <w:rFonts w:ascii="Sylfaen" w:hAnsi="Sylfaen"/>
          <w:b/>
          <w:sz w:val="22"/>
          <w:szCs w:val="22"/>
          <w:lang w:val="ka-GE"/>
        </w:rPr>
      </w:pPr>
    </w:p>
    <w:p w:rsidR="001E183F" w:rsidRPr="001E183F" w:rsidRDefault="001E183F" w:rsidP="002B40CA">
      <w:pPr>
        <w:jc w:val="both"/>
        <w:rPr>
          <w:rFonts w:ascii="Sylfaen" w:hAnsi="Sylfaen"/>
          <w:b/>
          <w:sz w:val="22"/>
          <w:szCs w:val="22"/>
          <w:u w:val="single"/>
          <w:lang w:val="ka-GE"/>
        </w:rPr>
      </w:pPr>
      <w:r w:rsidRPr="001E183F">
        <w:rPr>
          <w:rFonts w:ascii="Sylfaen" w:hAnsi="Sylfaen"/>
          <w:b/>
          <w:sz w:val="22"/>
          <w:szCs w:val="22"/>
          <w:u w:val="single"/>
          <w:lang w:val="ka-GE"/>
        </w:rPr>
        <w:t>ალერგიის და ინფექციური დაავადებების ნაციონალური ინსტიტუტი (NIAID)</w:t>
      </w:r>
    </w:p>
    <w:p w:rsidR="002B40CA" w:rsidRPr="0036590A" w:rsidRDefault="002B40CA" w:rsidP="002B40CA">
      <w:pPr>
        <w:jc w:val="both"/>
        <w:rPr>
          <w:rFonts w:ascii="Sylfaen" w:hAnsi="Sylfaen"/>
          <w:bCs/>
          <w:sz w:val="22"/>
          <w:szCs w:val="22"/>
          <w:highlight w:val="yellow"/>
          <w:lang w:val="ka-GE"/>
        </w:rPr>
      </w:pPr>
    </w:p>
    <w:p w:rsidR="001E183F" w:rsidRPr="001E183F" w:rsidRDefault="001E183F" w:rsidP="001E183F">
      <w:pPr>
        <w:jc w:val="both"/>
        <w:rPr>
          <w:rFonts w:ascii="Sylfaen" w:hAnsi="Sylfaen"/>
          <w:bCs/>
          <w:sz w:val="22"/>
          <w:szCs w:val="22"/>
        </w:rPr>
      </w:pPr>
      <w:proofErr w:type="gramStart"/>
      <w:r w:rsidRPr="001E183F">
        <w:rPr>
          <w:rFonts w:ascii="Sylfaen" w:hAnsi="Sylfaen"/>
          <w:bCs/>
          <w:sz w:val="22"/>
          <w:szCs w:val="22"/>
        </w:rPr>
        <w:t xml:space="preserve">NIAID </w:t>
      </w:r>
      <w:proofErr w:type="spellStart"/>
      <w:r w:rsidRPr="001E183F">
        <w:rPr>
          <w:rFonts w:ascii="Sylfaen" w:hAnsi="Sylfaen"/>
          <w:bCs/>
          <w:sz w:val="22"/>
          <w:szCs w:val="22"/>
        </w:rPr>
        <w:t>ატარებს</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მხარს</w:t>
      </w:r>
      <w:proofErr w:type="spellEnd"/>
      <w:r w:rsidRPr="001E183F">
        <w:rPr>
          <w:rFonts w:ascii="Sylfaen" w:hAnsi="Sylfaen"/>
          <w:bCs/>
          <w:sz w:val="22"/>
          <w:szCs w:val="22"/>
        </w:rPr>
        <w:t xml:space="preserve"> </w:t>
      </w:r>
      <w:proofErr w:type="spellStart"/>
      <w:r w:rsidRPr="001E183F">
        <w:rPr>
          <w:rFonts w:ascii="Sylfaen" w:hAnsi="Sylfaen"/>
          <w:bCs/>
          <w:sz w:val="22"/>
          <w:szCs w:val="22"/>
        </w:rPr>
        <w:t>უჭერს</w:t>
      </w:r>
      <w:proofErr w:type="spellEnd"/>
      <w:r w:rsidRPr="001E183F">
        <w:rPr>
          <w:rFonts w:ascii="Sylfaen" w:hAnsi="Sylfaen"/>
          <w:bCs/>
          <w:sz w:val="22"/>
          <w:szCs w:val="22"/>
        </w:rPr>
        <w:t xml:space="preserve"> </w:t>
      </w:r>
      <w:proofErr w:type="spellStart"/>
      <w:r w:rsidRPr="001E183F">
        <w:rPr>
          <w:rFonts w:ascii="Sylfaen" w:hAnsi="Sylfaen"/>
          <w:bCs/>
          <w:sz w:val="22"/>
          <w:szCs w:val="22"/>
        </w:rPr>
        <w:t>ძირითადი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გამოყენებითი</w:t>
      </w:r>
      <w:proofErr w:type="spellEnd"/>
      <w:r w:rsidRPr="001E183F">
        <w:rPr>
          <w:rFonts w:ascii="Sylfaen" w:hAnsi="Sylfaen"/>
          <w:bCs/>
          <w:sz w:val="22"/>
          <w:szCs w:val="22"/>
        </w:rPr>
        <w:t xml:space="preserve"> </w:t>
      </w:r>
      <w:proofErr w:type="spellStart"/>
      <w:r w:rsidRPr="001E183F">
        <w:rPr>
          <w:rFonts w:ascii="Sylfaen" w:hAnsi="Sylfaen"/>
          <w:bCs/>
          <w:sz w:val="22"/>
          <w:szCs w:val="22"/>
        </w:rPr>
        <w:t>კვლევების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ჩატარებას</w:t>
      </w:r>
      <w:proofErr w:type="spellEnd"/>
      <w:r w:rsidRPr="001E183F">
        <w:rPr>
          <w:rFonts w:ascii="Sylfaen" w:hAnsi="Sylfaen"/>
          <w:bCs/>
          <w:sz w:val="22"/>
          <w:szCs w:val="22"/>
        </w:rPr>
        <w:t xml:space="preserve"> </w:t>
      </w:r>
      <w:proofErr w:type="spellStart"/>
      <w:r w:rsidRPr="001E183F">
        <w:rPr>
          <w:rFonts w:ascii="Sylfaen" w:hAnsi="Sylfaen"/>
          <w:bCs/>
          <w:sz w:val="22"/>
          <w:szCs w:val="22"/>
        </w:rPr>
        <w:t>ინფექციური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იმუნოლოგიური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ალერგიული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დაავადებების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მკურნალობის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ხელშესაწყობად</w:t>
      </w:r>
      <w:proofErr w:type="spellEnd"/>
      <w:r w:rsidRPr="001E183F">
        <w:rPr>
          <w:rFonts w:ascii="Sylfaen" w:hAnsi="Sylfaen"/>
          <w:bCs/>
          <w:sz w:val="22"/>
          <w:szCs w:val="22"/>
        </w:rPr>
        <w:t>.</w:t>
      </w:r>
      <w:proofErr w:type="gramEnd"/>
      <w:r w:rsidRPr="001E183F">
        <w:rPr>
          <w:rFonts w:ascii="Sylfaen" w:hAnsi="Sylfaen"/>
          <w:bCs/>
          <w:sz w:val="22"/>
          <w:szCs w:val="22"/>
        </w:rPr>
        <w:t xml:space="preserve"> </w:t>
      </w:r>
      <w:proofErr w:type="gramStart"/>
      <w:r w:rsidRPr="001E183F">
        <w:rPr>
          <w:rFonts w:ascii="Sylfaen" w:hAnsi="Sylfaen"/>
          <w:bCs/>
          <w:sz w:val="22"/>
          <w:szCs w:val="22"/>
        </w:rPr>
        <w:t xml:space="preserve">60 </w:t>
      </w:r>
      <w:proofErr w:type="spellStart"/>
      <w:r w:rsidRPr="001E183F">
        <w:rPr>
          <w:rFonts w:ascii="Sylfaen" w:hAnsi="Sylfaen"/>
          <w:bCs/>
          <w:sz w:val="22"/>
          <w:szCs w:val="22"/>
        </w:rPr>
        <w:t>წლის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განმავლობაში</w:t>
      </w:r>
      <w:proofErr w:type="spellEnd"/>
      <w:r w:rsidRPr="001E183F">
        <w:rPr>
          <w:rFonts w:ascii="Sylfaen" w:hAnsi="Sylfaen"/>
          <w:bCs/>
          <w:sz w:val="22"/>
          <w:szCs w:val="22"/>
        </w:rPr>
        <w:t>, NIAID-</w:t>
      </w:r>
      <w:proofErr w:type="spellStart"/>
      <w:r w:rsidRPr="001E183F">
        <w:rPr>
          <w:rFonts w:ascii="Sylfaen" w:hAnsi="Sylfaen"/>
          <w:bCs/>
          <w:sz w:val="22"/>
          <w:szCs w:val="22"/>
        </w:rPr>
        <w:t>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კვლევებმა</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განაპირობა</w:t>
      </w:r>
      <w:proofErr w:type="spellEnd"/>
      <w:r w:rsidRPr="001E183F">
        <w:rPr>
          <w:rFonts w:ascii="Sylfaen" w:hAnsi="Sylfaen"/>
          <w:bCs/>
          <w:sz w:val="22"/>
          <w:szCs w:val="22"/>
        </w:rPr>
        <w:t xml:space="preserve"> </w:t>
      </w:r>
      <w:proofErr w:type="spellStart"/>
      <w:r w:rsidRPr="001E183F">
        <w:rPr>
          <w:rFonts w:ascii="Sylfaen" w:hAnsi="Sylfaen"/>
          <w:bCs/>
          <w:sz w:val="22"/>
          <w:szCs w:val="22"/>
        </w:rPr>
        <w:t>ახალი</w:t>
      </w:r>
      <w:proofErr w:type="spellEnd"/>
      <w:r w:rsidRPr="001E183F">
        <w:rPr>
          <w:rFonts w:ascii="Sylfaen" w:hAnsi="Sylfaen"/>
          <w:bCs/>
          <w:sz w:val="22"/>
          <w:szCs w:val="22"/>
        </w:rPr>
        <w:t xml:space="preserve"> </w:t>
      </w:r>
      <w:proofErr w:type="spellStart"/>
      <w:r w:rsidRPr="001E183F">
        <w:rPr>
          <w:rFonts w:ascii="Sylfaen" w:hAnsi="Sylfaen"/>
          <w:bCs/>
          <w:sz w:val="22"/>
          <w:szCs w:val="22"/>
        </w:rPr>
        <w:t>თერაპიები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ვაქცინები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დიაგნოსტიკური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ტესტები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სხვა</w:t>
      </w:r>
      <w:proofErr w:type="spellEnd"/>
      <w:r w:rsidRPr="001E183F">
        <w:rPr>
          <w:rFonts w:ascii="Sylfaen" w:hAnsi="Sylfaen"/>
          <w:bCs/>
          <w:sz w:val="22"/>
          <w:szCs w:val="22"/>
        </w:rPr>
        <w:t xml:space="preserve"> </w:t>
      </w:r>
      <w:proofErr w:type="spellStart"/>
      <w:r w:rsidRPr="001E183F">
        <w:rPr>
          <w:rFonts w:ascii="Sylfaen" w:hAnsi="Sylfaen"/>
          <w:bCs/>
          <w:sz w:val="22"/>
          <w:szCs w:val="22"/>
        </w:rPr>
        <w:t>ტექნოლოგიები</w:t>
      </w:r>
      <w:proofErr w:type="spellEnd"/>
      <w:r w:rsidRPr="001E183F">
        <w:rPr>
          <w:rFonts w:ascii="Sylfaen" w:hAnsi="Sylfaen"/>
          <w:bCs/>
          <w:sz w:val="22"/>
          <w:szCs w:val="22"/>
        </w:rPr>
        <w:t xml:space="preserve">, </w:t>
      </w:r>
      <w:proofErr w:type="spellStart"/>
      <w:r w:rsidRPr="001E183F">
        <w:rPr>
          <w:rFonts w:ascii="Sylfaen" w:hAnsi="Sylfaen"/>
          <w:bCs/>
          <w:sz w:val="22"/>
          <w:szCs w:val="22"/>
        </w:rPr>
        <w:t>რომლებმაც</w:t>
      </w:r>
      <w:proofErr w:type="spellEnd"/>
      <w:r w:rsidRPr="001E183F">
        <w:rPr>
          <w:rFonts w:ascii="Sylfaen" w:hAnsi="Sylfaen"/>
          <w:bCs/>
          <w:sz w:val="22"/>
          <w:szCs w:val="22"/>
        </w:rPr>
        <w:t xml:space="preserve"> </w:t>
      </w:r>
      <w:proofErr w:type="spellStart"/>
      <w:r w:rsidRPr="001E183F">
        <w:rPr>
          <w:rFonts w:ascii="Sylfaen" w:hAnsi="Sylfaen"/>
          <w:bCs/>
          <w:sz w:val="22"/>
          <w:szCs w:val="22"/>
        </w:rPr>
        <w:t>გააუმჯობესეს</w:t>
      </w:r>
      <w:proofErr w:type="spellEnd"/>
      <w:r w:rsidRPr="001E183F">
        <w:rPr>
          <w:rFonts w:ascii="Sylfaen" w:hAnsi="Sylfaen"/>
          <w:bCs/>
          <w:sz w:val="22"/>
          <w:szCs w:val="22"/>
        </w:rPr>
        <w:t xml:space="preserve"> </w:t>
      </w:r>
      <w:proofErr w:type="spellStart"/>
      <w:r w:rsidRPr="001E183F">
        <w:rPr>
          <w:rFonts w:ascii="Sylfaen" w:hAnsi="Sylfaen"/>
          <w:bCs/>
          <w:sz w:val="22"/>
          <w:szCs w:val="22"/>
        </w:rPr>
        <w:t>მილიონობით</w:t>
      </w:r>
      <w:proofErr w:type="spellEnd"/>
      <w:r w:rsidRPr="001E183F">
        <w:rPr>
          <w:rFonts w:ascii="Sylfaen" w:hAnsi="Sylfaen"/>
          <w:bCs/>
          <w:sz w:val="22"/>
          <w:szCs w:val="22"/>
        </w:rPr>
        <w:t xml:space="preserve"> </w:t>
      </w:r>
      <w:proofErr w:type="spellStart"/>
      <w:r w:rsidRPr="001E183F">
        <w:rPr>
          <w:rFonts w:ascii="Sylfaen" w:hAnsi="Sylfaen"/>
          <w:bCs/>
          <w:sz w:val="22"/>
          <w:szCs w:val="22"/>
        </w:rPr>
        <w:t>ადამიანის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ჯანმრთელობა</w:t>
      </w:r>
      <w:proofErr w:type="spellEnd"/>
      <w:r w:rsidRPr="001E183F">
        <w:rPr>
          <w:rFonts w:ascii="Sylfaen" w:hAnsi="Sylfaen"/>
          <w:bCs/>
          <w:sz w:val="22"/>
          <w:szCs w:val="22"/>
        </w:rPr>
        <w:t xml:space="preserve"> </w:t>
      </w:r>
      <w:proofErr w:type="spellStart"/>
      <w:r w:rsidRPr="001E183F">
        <w:rPr>
          <w:rFonts w:ascii="Sylfaen" w:hAnsi="Sylfaen"/>
          <w:bCs/>
          <w:sz w:val="22"/>
          <w:szCs w:val="22"/>
        </w:rPr>
        <w:t>შეერთებულ</w:t>
      </w:r>
      <w:proofErr w:type="spellEnd"/>
      <w:r w:rsidRPr="001E183F">
        <w:rPr>
          <w:rFonts w:ascii="Sylfaen" w:hAnsi="Sylfaen"/>
          <w:bCs/>
          <w:sz w:val="22"/>
          <w:szCs w:val="22"/>
        </w:rPr>
        <w:t xml:space="preserve"> </w:t>
      </w:r>
      <w:proofErr w:type="spellStart"/>
      <w:r w:rsidRPr="001E183F">
        <w:rPr>
          <w:rFonts w:ascii="Sylfaen" w:hAnsi="Sylfaen"/>
          <w:bCs/>
          <w:sz w:val="22"/>
          <w:szCs w:val="22"/>
        </w:rPr>
        <w:t>შტატებში</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მსოფლიოში</w:t>
      </w:r>
      <w:proofErr w:type="spellEnd"/>
      <w:r w:rsidRPr="001E183F">
        <w:rPr>
          <w:rFonts w:ascii="Sylfaen" w:hAnsi="Sylfaen"/>
          <w:bCs/>
          <w:sz w:val="22"/>
          <w:szCs w:val="22"/>
        </w:rPr>
        <w:t>.</w:t>
      </w:r>
      <w:proofErr w:type="gramEnd"/>
    </w:p>
    <w:p w:rsidR="001E183F" w:rsidRPr="001E183F" w:rsidRDefault="001E183F" w:rsidP="001E183F">
      <w:pPr>
        <w:jc w:val="both"/>
        <w:rPr>
          <w:rFonts w:ascii="Sylfaen" w:hAnsi="Sylfaen"/>
          <w:bCs/>
          <w:sz w:val="22"/>
          <w:szCs w:val="22"/>
        </w:rPr>
      </w:pPr>
    </w:p>
    <w:p w:rsidR="002B40CA" w:rsidRPr="00814051" w:rsidRDefault="001E183F" w:rsidP="001E183F">
      <w:pPr>
        <w:jc w:val="both"/>
        <w:rPr>
          <w:rFonts w:ascii="Sylfaen" w:hAnsi="Sylfaen"/>
          <w:bCs/>
          <w:sz w:val="22"/>
          <w:szCs w:val="22"/>
          <w:highlight w:val="yellow"/>
        </w:rPr>
      </w:pPr>
      <w:proofErr w:type="gramStart"/>
      <w:r w:rsidRPr="001E183F">
        <w:rPr>
          <w:rFonts w:ascii="Sylfaen" w:hAnsi="Sylfaen"/>
          <w:bCs/>
          <w:sz w:val="22"/>
          <w:szCs w:val="22"/>
        </w:rPr>
        <w:t xml:space="preserve">NIAID- ს </w:t>
      </w:r>
      <w:proofErr w:type="spellStart"/>
      <w:r w:rsidRPr="001E183F">
        <w:rPr>
          <w:rFonts w:ascii="Sylfaen" w:hAnsi="Sylfaen"/>
          <w:bCs/>
          <w:sz w:val="22"/>
          <w:szCs w:val="22"/>
        </w:rPr>
        <w:t>აქვს</w:t>
      </w:r>
      <w:proofErr w:type="spellEnd"/>
      <w:r w:rsidRPr="001E183F">
        <w:rPr>
          <w:rFonts w:ascii="Sylfaen" w:hAnsi="Sylfaen"/>
          <w:bCs/>
          <w:sz w:val="22"/>
          <w:szCs w:val="22"/>
        </w:rPr>
        <w:t xml:space="preserve"> </w:t>
      </w:r>
      <w:proofErr w:type="spellStart"/>
      <w:r w:rsidRPr="001E183F">
        <w:rPr>
          <w:rFonts w:ascii="Sylfaen" w:hAnsi="Sylfaen"/>
          <w:bCs/>
          <w:sz w:val="22"/>
          <w:szCs w:val="22"/>
        </w:rPr>
        <w:t>უნიკალური</w:t>
      </w:r>
      <w:proofErr w:type="spellEnd"/>
      <w:r w:rsidRPr="001E183F">
        <w:rPr>
          <w:rFonts w:ascii="Sylfaen" w:hAnsi="Sylfaen"/>
          <w:bCs/>
          <w:sz w:val="22"/>
          <w:szCs w:val="22"/>
        </w:rPr>
        <w:t xml:space="preserve"> </w:t>
      </w:r>
      <w:proofErr w:type="spellStart"/>
      <w:r w:rsidRPr="001E183F">
        <w:rPr>
          <w:rFonts w:ascii="Sylfaen" w:hAnsi="Sylfaen"/>
          <w:bCs/>
          <w:sz w:val="22"/>
          <w:szCs w:val="22"/>
        </w:rPr>
        <w:t>მანდატი</w:t>
      </w:r>
      <w:proofErr w:type="spellEnd"/>
      <w:r w:rsidRPr="001E183F">
        <w:rPr>
          <w:rFonts w:ascii="Sylfaen" w:hAnsi="Sylfaen"/>
          <w:bCs/>
          <w:sz w:val="22"/>
          <w:szCs w:val="22"/>
        </w:rPr>
        <w:t xml:space="preserve">, </w:t>
      </w:r>
      <w:proofErr w:type="spellStart"/>
      <w:r w:rsidRPr="001E183F">
        <w:rPr>
          <w:rFonts w:ascii="Sylfaen" w:hAnsi="Sylfaen"/>
          <w:bCs/>
          <w:sz w:val="22"/>
          <w:szCs w:val="22"/>
        </w:rPr>
        <w:t>რომლის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ფაგლებში</w:t>
      </w:r>
      <w:proofErr w:type="spellEnd"/>
      <w:r w:rsidRPr="001E183F">
        <w:rPr>
          <w:rFonts w:ascii="Sylfaen" w:hAnsi="Sylfaen"/>
          <w:bCs/>
          <w:sz w:val="22"/>
          <w:szCs w:val="22"/>
        </w:rPr>
        <w:t xml:space="preserve"> </w:t>
      </w:r>
      <w:proofErr w:type="spellStart"/>
      <w:r w:rsidRPr="001E183F">
        <w:rPr>
          <w:rFonts w:ascii="Sylfaen" w:hAnsi="Sylfaen"/>
          <w:bCs/>
          <w:sz w:val="22"/>
          <w:szCs w:val="22"/>
        </w:rPr>
        <w:t>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რეაგირებს</w:t>
      </w:r>
      <w:proofErr w:type="spellEnd"/>
      <w:r w:rsidRPr="001E183F">
        <w:rPr>
          <w:rFonts w:ascii="Sylfaen" w:hAnsi="Sylfaen"/>
          <w:bCs/>
          <w:sz w:val="22"/>
          <w:szCs w:val="22"/>
        </w:rPr>
        <w:t xml:space="preserve"> </w:t>
      </w:r>
      <w:proofErr w:type="spellStart"/>
      <w:r w:rsidRPr="001E183F">
        <w:rPr>
          <w:rFonts w:ascii="Sylfaen" w:hAnsi="Sylfaen"/>
          <w:bCs/>
          <w:sz w:val="22"/>
          <w:szCs w:val="22"/>
        </w:rPr>
        <w:t>საზოგადოებრივი</w:t>
      </w:r>
      <w:proofErr w:type="spellEnd"/>
      <w:r w:rsidRPr="001E183F">
        <w:rPr>
          <w:rFonts w:ascii="Sylfaen" w:hAnsi="Sylfaen"/>
          <w:bCs/>
          <w:sz w:val="22"/>
          <w:szCs w:val="22"/>
        </w:rPr>
        <w:t xml:space="preserve"> </w:t>
      </w:r>
      <w:proofErr w:type="spellStart"/>
      <w:r w:rsidRPr="001E183F">
        <w:rPr>
          <w:rFonts w:ascii="Sylfaen" w:hAnsi="Sylfaen"/>
          <w:bCs/>
          <w:sz w:val="22"/>
          <w:szCs w:val="22"/>
        </w:rPr>
        <w:t>ჯანმრთელობის</w:t>
      </w:r>
      <w:proofErr w:type="spellEnd"/>
      <w:r w:rsidRPr="001E183F">
        <w:rPr>
          <w:rFonts w:ascii="Sylfaen" w:hAnsi="Sylfaen"/>
          <w:bCs/>
          <w:sz w:val="22"/>
          <w:szCs w:val="22"/>
        </w:rPr>
        <w:t xml:space="preserve"> </w:t>
      </w:r>
      <w:proofErr w:type="spellStart"/>
      <w:r w:rsidRPr="001E183F">
        <w:rPr>
          <w:rFonts w:ascii="Sylfaen" w:hAnsi="Sylfaen"/>
          <w:bCs/>
          <w:sz w:val="22"/>
          <w:szCs w:val="22"/>
        </w:rPr>
        <w:t>საფრთხეებზე</w:t>
      </w:r>
      <w:proofErr w:type="spellEnd"/>
      <w:r w:rsidRPr="001E183F">
        <w:rPr>
          <w:rFonts w:ascii="Sylfaen" w:hAnsi="Sylfaen"/>
          <w:bCs/>
          <w:sz w:val="22"/>
          <w:szCs w:val="22"/>
        </w:rPr>
        <w:t>.</w:t>
      </w:r>
      <w:proofErr w:type="gramEnd"/>
      <w:r w:rsidRPr="001E183F">
        <w:rPr>
          <w:rFonts w:ascii="Sylfaen" w:hAnsi="Sylfaen"/>
          <w:bCs/>
          <w:sz w:val="22"/>
          <w:szCs w:val="22"/>
        </w:rPr>
        <w:t xml:space="preserve"> </w:t>
      </w:r>
      <w:proofErr w:type="spellStart"/>
      <w:proofErr w:type="gramStart"/>
      <w:r w:rsidRPr="001E183F">
        <w:rPr>
          <w:rFonts w:ascii="Sylfaen" w:hAnsi="Sylfaen"/>
          <w:bCs/>
          <w:sz w:val="22"/>
          <w:szCs w:val="22"/>
        </w:rPr>
        <w:t>ამ</w:t>
      </w:r>
      <w:proofErr w:type="spellEnd"/>
      <w:proofErr w:type="gramEnd"/>
      <w:r w:rsidRPr="001E183F">
        <w:rPr>
          <w:rFonts w:ascii="Sylfaen" w:hAnsi="Sylfaen"/>
          <w:bCs/>
          <w:sz w:val="22"/>
          <w:szCs w:val="22"/>
        </w:rPr>
        <w:t xml:space="preserve"> </w:t>
      </w:r>
      <w:proofErr w:type="spellStart"/>
      <w:r w:rsidRPr="001E183F">
        <w:rPr>
          <w:rFonts w:ascii="Sylfaen" w:hAnsi="Sylfaen"/>
          <w:bCs/>
          <w:sz w:val="22"/>
          <w:szCs w:val="22"/>
        </w:rPr>
        <w:t>მიზნით</w:t>
      </w:r>
      <w:proofErr w:type="spellEnd"/>
      <w:r w:rsidRPr="001E183F">
        <w:rPr>
          <w:rFonts w:ascii="Sylfaen" w:hAnsi="Sylfaen"/>
          <w:bCs/>
          <w:sz w:val="22"/>
          <w:szCs w:val="22"/>
        </w:rPr>
        <w:t xml:space="preserve">, NIAID </w:t>
      </w:r>
      <w:proofErr w:type="spellStart"/>
      <w:r w:rsidRPr="001E183F">
        <w:rPr>
          <w:rFonts w:ascii="Sylfaen" w:hAnsi="Sylfaen"/>
          <w:bCs/>
          <w:sz w:val="22"/>
          <w:szCs w:val="22"/>
        </w:rPr>
        <w:t>მართავს</w:t>
      </w:r>
      <w:proofErr w:type="spellEnd"/>
      <w:r w:rsidRPr="001E183F">
        <w:rPr>
          <w:rFonts w:ascii="Sylfaen" w:hAnsi="Sylfaen"/>
          <w:bCs/>
          <w:sz w:val="22"/>
          <w:szCs w:val="22"/>
        </w:rPr>
        <w:t xml:space="preserve"> </w:t>
      </w:r>
      <w:proofErr w:type="spellStart"/>
      <w:r w:rsidRPr="001E183F">
        <w:rPr>
          <w:rFonts w:ascii="Sylfaen" w:hAnsi="Sylfaen"/>
          <w:bCs/>
          <w:sz w:val="22"/>
          <w:szCs w:val="22"/>
        </w:rPr>
        <w:t>კომპლექსურ</w:t>
      </w:r>
      <w:proofErr w:type="spellEnd"/>
      <w:r w:rsidRPr="001E183F">
        <w:rPr>
          <w:rFonts w:ascii="Sylfaen" w:hAnsi="Sylfaen"/>
          <w:bCs/>
          <w:sz w:val="22"/>
          <w:szCs w:val="22"/>
        </w:rPr>
        <w:t xml:space="preserve"> </w:t>
      </w:r>
      <w:proofErr w:type="spellStart"/>
      <w:r w:rsidRPr="001E183F">
        <w:rPr>
          <w:rFonts w:ascii="Sylfaen" w:hAnsi="Sylfaen"/>
          <w:bCs/>
          <w:sz w:val="22"/>
          <w:szCs w:val="22"/>
        </w:rPr>
        <w:t>და</w:t>
      </w:r>
      <w:proofErr w:type="spellEnd"/>
      <w:r w:rsidRPr="001E183F">
        <w:rPr>
          <w:rFonts w:ascii="Sylfaen" w:hAnsi="Sylfaen"/>
          <w:bCs/>
          <w:sz w:val="22"/>
          <w:szCs w:val="22"/>
        </w:rPr>
        <w:t xml:space="preserve"> </w:t>
      </w:r>
      <w:proofErr w:type="spellStart"/>
      <w:r w:rsidRPr="001E183F">
        <w:rPr>
          <w:rFonts w:ascii="Sylfaen" w:hAnsi="Sylfaen"/>
          <w:bCs/>
          <w:sz w:val="22"/>
          <w:szCs w:val="22"/>
        </w:rPr>
        <w:t>მრავალფეროვან</w:t>
      </w:r>
      <w:proofErr w:type="spellEnd"/>
      <w:r w:rsidRPr="001E183F">
        <w:rPr>
          <w:rFonts w:ascii="Sylfaen" w:hAnsi="Sylfaen"/>
          <w:bCs/>
          <w:sz w:val="22"/>
          <w:szCs w:val="22"/>
        </w:rPr>
        <w:t xml:space="preserve"> </w:t>
      </w:r>
      <w:proofErr w:type="spellStart"/>
      <w:r w:rsidRPr="001E183F">
        <w:rPr>
          <w:rFonts w:ascii="Sylfaen" w:hAnsi="Sylfaen"/>
          <w:bCs/>
          <w:sz w:val="22"/>
          <w:szCs w:val="22"/>
        </w:rPr>
        <w:t>კვლევით</w:t>
      </w:r>
      <w:proofErr w:type="spellEnd"/>
      <w:r w:rsidRPr="001E183F">
        <w:rPr>
          <w:rFonts w:ascii="Sylfaen" w:hAnsi="Sylfaen"/>
          <w:bCs/>
          <w:sz w:val="22"/>
          <w:szCs w:val="22"/>
        </w:rPr>
        <w:t xml:space="preserve"> </w:t>
      </w:r>
      <w:proofErr w:type="spellStart"/>
      <w:r w:rsidRPr="001E183F">
        <w:rPr>
          <w:rFonts w:ascii="Sylfaen" w:hAnsi="Sylfaen"/>
          <w:bCs/>
          <w:sz w:val="22"/>
          <w:szCs w:val="22"/>
        </w:rPr>
        <w:t>პორტფოლიოს</w:t>
      </w:r>
      <w:proofErr w:type="spellEnd"/>
      <w:r w:rsidRPr="001E183F">
        <w:rPr>
          <w:rFonts w:ascii="Sylfaen" w:hAnsi="Sylfaen"/>
          <w:bCs/>
          <w:sz w:val="22"/>
          <w:szCs w:val="22"/>
        </w:rPr>
        <w:t xml:space="preserve">, </w:t>
      </w:r>
      <w:proofErr w:type="spellStart"/>
      <w:r w:rsidRPr="001E183F">
        <w:rPr>
          <w:rFonts w:ascii="Sylfaen" w:hAnsi="Sylfaen"/>
          <w:bCs/>
          <w:sz w:val="22"/>
          <w:szCs w:val="22"/>
        </w:rPr>
        <w:t>რომელიც</w:t>
      </w:r>
      <w:proofErr w:type="spellEnd"/>
      <w:r w:rsidRPr="001E183F">
        <w:rPr>
          <w:rFonts w:ascii="Sylfaen" w:hAnsi="Sylfaen"/>
          <w:bCs/>
          <w:sz w:val="22"/>
          <w:szCs w:val="22"/>
        </w:rPr>
        <w:t xml:space="preserve"> </w:t>
      </w:r>
      <w:proofErr w:type="spellStart"/>
      <w:r w:rsidRPr="001E183F">
        <w:rPr>
          <w:rFonts w:ascii="Sylfaen" w:hAnsi="Sylfaen"/>
          <w:bCs/>
          <w:sz w:val="22"/>
          <w:szCs w:val="22"/>
        </w:rPr>
        <w:t>მიზნად</w:t>
      </w:r>
      <w:proofErr w:type="spellEnd"/>
      <w:r w:rsidRPr="001E183F">
        <w:rPr>
          <w:rFonts w:ascii="Sylfaen" w:hAnsi="Sylfaen"/>
          <w:bCs/>
          <w:sz w:val="22"/>
          <w:szCs w:val="22"/>
        </w:rPr>
        <w:t xml:space="preserve"> </w:t>
      </w:r>
      <w:proofErr w:type="spellStart"/>
      <w:r w:rsidRPr="001E183F">
        <w:rPr>
          <w:rFonts w:ascii="Sylfaen" w:hAnsi="Sylfaen"/>
          <w:bCs/>
          <w:sz w:val="22"/>
          <w:szCs w:val="22"/>
        </w:rPr>
        <w:t>ისახავს</w:t>
      </w:r>
      <w:proofErr w:type="spellEnd"/>
      <w:r w:rsidRPr="001E183F">
        <w:rPr>
          <w:rFonts w:ascii="Sylfaen" w:hAnsi="Sylfaen"/>
          <w:bCs/>
          <w:sz w:val="22"/>
          <w:szCs w:val="22"/>
        </w:rPr>
        <w:t xml:space="preserve"> </w:t>
      </w:r>
      <w:proofErr w:type="spellStart"/>
      <w:r w:rsidRPr="001E183F">
        <w:rPr>
          <w:rFonts w:ascii="Sylfaen" w:hAnsi="Sylfaen"/>
          <w:bCs/>
          <w:sz w:val="22"/>
          <w:szCs w:val="22"/>
        </w:rPr>
        <w:t>შემდეგს</w:t>
      </w:r>
      <w:proofErr w:type="spellEnd"/>
      <w:r w:rsidRPr="001E183F">
        <w:rPr>
          <w:rFonts w:ascii="Sylfaen" w:hAnsi="Sylfaen"/>
          <w:bCs/>
          <w:sz w:val="22"/>
          <w:szCs w:val="22"/>
        </w:rPr>
        <w:t>:</w:t>
      </w:r>
    </w:p>
    <w:p w:rsidR="003F2311" w:rsidRPr="003F2311" w:rsidRDefault="003F2311" w:rsidP="003F2311">
      <w:pPr>
        <w:pStyle w:val="ListParagraph"/>
        <w:numPr>
          <w:ilvl w:val="0"/>
          <w:numId w:val="7"/>
        </w:numPr>
        <w:jc w:val="both"/>
        <w:rPr>
          <w:rFonts w:ascii="Sylfaen" w:hAnsi="Sylfaen"/>
          <w:bCs/>
        </w:rPr>
      </w:pPr>
      <w:proofErr w:type="spellStart"/>
      <w:r w:rsidRPr="003F2311">
        <w:rPr>
          <w:rFonts w:ascii="Sylfaen" w:hAnsi="Sylfaen"/>
          <w:bCs/>
        </w:rPr>
        <w:t>ცოდნის</w:t>
      </w:r>
      <w:proofErr w:type="spellEnd"/>
      <w:r w:rsidRPr="003F2311">
        <w:rPr>
          <w:rFonts w:ascii="Sylfaen" w:hAnsi="Sylfaen"/>
          <w:bCs/>
        </w:rPr>
        <w:t xml:space="preserve"> </w:t>
      </w:r>
      <w:proofErr w:type="spellStart"/>
      <w:r w:rsidRPr="003F2311">
        <w:rPr>
          <w:rFonts w:ascii="Sylfaen" w:hAnsi="Sylfaen"/>
          <w:bCs/>
        </w:rPr>
        <w:t>გაფართოება</w:t>
      </w:r>
      <w:proofErr w:type="spellEnd"/>
      <w:r w:rsidRPr="003F2311">
        <w:rPr>
          <w:rFonts w:ascii="Sylfaen" w:hAnsi="Sylfaen"/>
          <w:bCs/>
        </w:rPr>
        <w:t xml:space="preserve"> </w:t>
      </w:r>
      <w:proofErr w:type="spellStart"/>
      <w:r w:rsidRPr="003F2311">
        <w:rPr>
          <w:rFonts w:ascii="Sylfaen" w:hAnsi="Sylfaen"/>
          <w:bCs/>
        </w:rPr>
        <w:t>ინფექციური</w:t>
      </w:r>
      <w:proofErr w:type="spellEnd"/>
      <w:r w:rsidRPr="003F2311">
        <w:rPr>
          <w:rFonts w:ascii="Sylfaen" w:hAnsi="Sylfaen"/>
          <w:bCs/>
        </w:rPr>
        <w:t xml:space="preserve">, </w:t>
      </w:r>
      <w:proofErr w:type="spellStart"/>
      <w:r w:rsidRPr="003F2311">
        <w:rPr>
          <w:rFonts w:ascii="Sylfaen" w:hAnsi="Sylfaen"/>
          <w:bCs/>
        </w:rPr>
        <w:t>იმუნოლოგიური</w:t>
      </w:r>
      <w:proofErr w:type="spellEnd"/>
      <w:r w:rsidRPr="003F2311">
        <w:rPr>
          <w:rFonts w:ascii="Sylfaen" w:hAnsi="Sylfaen"/>
          <w:bCs/>
        </w:rPr>
        <w:t xml:space="preserve"> </w:t>
      </w:r>
      <w:proofErr w:type="spellStart"/>
      <w:r w:rsidRPr="003F2311">
        <w:rPr>
          <w:rFonts w:ascii="Sylfaen" w:hAnsi="Sylfaen"/>
          <w:bCs/>
        </w:rPr>
        <w:t>და</w:t>
      </w:r>
      <w:proofErr w:type="spellEnd"/>
      <w:r w:rsidRPr="003F2311">
        <w:rPr>
          <w:rFonts w:ascii="Sylfaen" w:hAnsi="Sylfaen"/>
          <w:bCs/>
        </w:rPr>
        <w:t xml:space="preserve"> </w:t>
      </w:r>
      <w:proofErr w:type="spellStart"/>
      <w:r w:rsidRPr="003F2311">
        <w:rPr>
          <w:rFonts w:ascii="Sylfaen" w:hAnsi="Sylfaen"/>
          <w:bCs/>
        </w:rPr>
        <w:t>ალერგიული</w:t>
      </w:r>
      <w:proofErr w:type="spellEnd"/>
      <w:r w:rsidRPr="003F2311">
        <w:rPr>
          <w:rFonts w:ascii="Sylfaen" w:hAnsi="Sylfaen"/>
          <w:bCs/>
        </w:rPr>
        <w:t xml:space="preserve"> </w:t>
      </w:r>
      <w:proofErr w:type="spellStart"/>
      <w:r w:rsidRPr="003F2311">
        <w:rPr>
          <w:rFonts w:ascii="Sylfaen" w:hAnsi="Sylfaen"/>
          <w:bCs/>
        </w:rPr>
        <w:t>დაავადებების</w:t>
      </w:r>
      <w:proofErr w:type="spellEnd"/>
      <w:r w:rsidRPr="003F2311">
        <w:rPr>
          <w:rFonts w:ascii="Sylfaen" w:hAnsi="Sylfaen"/>
          <w:bCs/>
        </w:rPr>
        <w:t xml:space="preserve"> </w:t>
      </w:r>
      <w:proofErr w:type="spellStart"/>
      <w:r w:rsidRPr="003F2311">
        <w:rPr>
          <w:rFonts w:ascii="Sylfaen" w:hAnsi="Sylfaen"/>
          <w:bCs/>
        </w:rPr>
        <w:t>ყველა</w:t>
      </w:r>
      <w:proofErr w:type="spellEnd"/>
      <w:r w:rsidRPr="003F2311">
        <w:rPr>
          <w:rFonts w:ascii="Sylfaen" w:hAnsi="Sylfaen"/>
          <w:bCs/>
        </w:rPr>
        <w:t xml:space="preserve"> </w:t>
      </w:r>
      <w:proofErr w:type="spellStart"/>
      <w:r w:rsidRPr="003F2311">
        <w:rPr>
          <w:rFonts w:ascii="Sylfaen" w:hAnsi="Sylfaen"/>
          <w:bCs/>
        </w:rPr>
        <w:t>სფეროში</w:t>
      </w:r>
      <w:proofErr w:type="spellEnd"/>
    </w:p>
    <w:p w:rsidR="003F2311" w:rsidRPr="003F2311" w:rsidRDefault="003F2311" w:rsidP="003F2311">
      <w:pPr>
        <w:pStyle w:val="ListParagraph"/>
        <w:numPr>
          <w:ilvl w:val="0"/>
          <w:numId w:val="7"/>
        </w:numPr>
        <w:jc w:val="both"/>
        <w:rPr>
          <w:rFonts w:ascii="Sylfaen" w:hAnsi="Sylfaen"/>
          <w:bCs/>
        </w:rPr>
      </w:pPr>
      <w:proofErr w:type="spellStart"/>
      <w:r w:rsidRPr="003F2311">
        <w:rPr>
          <w:rFonts w:ascii="Sylfaen" w:hAnsi="Sylfaen"/>
          <w:bCs/>
        </w:rPr>
        <w:t>საშინაო</w:t>
      </w:r>
      <w:proofErr w:type="spellEnd"/>
      <w:r w:rsidRPr="003F2311">
        <w:rPr>
          <w:rFonts w:ascii="Sylfaen" w:hAnsi="Sylfaen"/>
          <w:bCs/>
        </w:rPr>
        <w:t xml:space="preserve"> </w:t>
      </w:r>
      <w:proofErr w:type="spellStart"/>
      <w:r w:rsidRPr="003F2311">
        <w:rPr>
          <w:rFonts w:ascii="Sylfaen" w:hAnsi="Sylfaen"/>
          <w:bCs/>
        </w:rPr>
        <w:t>და</w:t>
      </w:r>
      <w:proofErr w:type="spellEnd"/>
      <w:r w:rsidRPr="003F2311">
        <w:rPr>
          <w:rFonts w:ascii="Sylfaen" w:hAnsi="Sylfaen"/>
          <w:bCs/>
        </w:rPr>
        <w:t xml:space="preserve"> </w:t>
      </w:r>
      <w:proofErr w:type="spellStart"/>
      <w:r w:rsidRPr="003F2311">
        <w:rPr>
          <w:rFonts w:ascii="Sylfaen" w:hAnsi="Sylfaen"/>
          <w:bCs/>
        </w:rPr>
        <w:t>საერთაშორისო</w:t>
      </w:r>
      <w:proofErr w:type="spellEnd"/>
      <w:r w:rsidRPr="003F2311">
        <w:rPr>
          <w:rFonts w:ascii="Sylfaen" w:hAnsi="Sylfaen"/>
          <w:bCs/>
        </w:rPr>
        <w:t xml:space="preserve"> </w:t>
      </w:r>
      <w:proofErr w:type="spellStart"/>
      <w:r w:rsidRPr="003F2311">
        <w:rPr>
          <w:rFonts w:ascii="Sylfaen" w:hAnsi="Sylfaen"/>
          <w:bCs/>
        </w:rPr>
        <w:t>მოქნილი</w:t>
      </w:r>
      <w:proofErr w:type="spellEnd"/>
      <w:r w:rsidRPr="003F2311">
        <w:rPr>
          <w:rFonts w:ascii="Sylfaen" w:hAnsi="Sylfaen"/>
          <w:bCs/>
        </w:rPr>
        <w:t xml:space="preserve"> </w:t>
      </w:r>
      <w:proofErr w:type="spellStart"/>
      <w:r w:rsidRPr="003F2311">
        <w:rPr>
          <w:rFonts w:ascii="Sylfaen" w:hAnsi="Sylfaen"/>
          <w:bCs/>
        </w:rPr>
        <w:t>კვლევითი</w:t>
      </w:r>
      <w:proofErr w:type="spellEnd"/>
      <w:r w:rsidRPr="003F2311">
        <w:rPr>
          <w:rFonts w:ascii="Sylfaen" w:hAnsi="Sylfaen"/>
          <w:bCs/>
        </w:rPr>
        <w:t xml:space="preserve"> </w:t>
      </w:r>
      <w:proofErr w:type="spellStart"/>
      <w:r w:rsidRPr="003F2311">
        <w:rPr>
          <w:rFonts w:ascii="Sylfaen" w:hAnsi="Sylfaen"/>
          <w:bCs/>
        </w:rPr>
        <w:t>შესაძლებლობების</w:t>
      </w:r>
      <w:proofErr w:type="spellEnd"/>
      <w:r w:rsidRPr="003F2311">
        <w:rPr>
          <w:rFonts w:ascii="Sylfaen" w:hAnsi="Sylfaen"/>
          <w:bCs/>
        </w:rPr>
        <w:t xml:space="preserve"> </w:t>
      </w:r>
      <w:proofErr w:type="spellStart"/>
      <w:r w:rsidRPr="003F2311">
        <w:rPr>
          <w:rFonts w:ascii="Sylfaen" w:hAnsi="Sylfaen"/>
          <w:bCs/>
        </w:rPr>
        <w:t>შეიმუშავება</w:t>
      </w:r>
      <w:proofErr w:type="spellEnd"/>
      <w:r w:rsidRPr="003F2311">
        <w:rPr>
          <w:rFonts w:ascii="Sylfaen" w:hAnsi="Sylfaen"/>
          <w:bCs/>
        </w:rPr>
        <w:t xml:space="preserve">, </w:t>
      </w:r>
      <w:proofErr w:type="spellStart"/>
      <w:r w:rsidRPr="003F2311">
        <w:rPr>
          <w:rFonts w:ascii="Sylfaen" w:hAnsi="Sylfaen"/>
          <w:bCs/>
        </w:rPr>
        <w:t>შესაბამისი</w:t>
      </w:r>
      <w:proofErr w:type="spellEnd"/>
      <w:r w:rsidRPr="003F2311">
        <w:rPr>
          <w:rFonts w:ascii="Sylfaen" w:hAnsi="Sylfaen"/>
          <w:bCs/>
        </w:rPr>
        <w:t xml:space="preserve"> </w:t>
      </w:r>
      <w:proofErr w:type="spellStart"/>
      <w:r w:rsidRPr="003F2311">
        <w:rPr>
          <w:rFonts w:ascii="Sylfaen" w:hAnsi="Sylfaen"/>
          <w:bCs/>
        </w:rPr>
        <w:t>რეაგირების</w:t>
      </w:r>
      <w:proofErr w:type="spellEnd"/>
      <w:r w:rsidRPr="003F2311">
        <w:rPr>
          <w:rFonts w:ascii="Sylfaen" w:hAnsi="Sylfaen"/>
          <w:bCs/>
        </w:rPr>
        <w:t xml:space="preserve"> </w:t>
      </w:r>
      <w:proofErr w:type="spellStart"/>
      <w:r w:rsidRPr="003F2311">
        <w:rPr>
          <w:rFonts w:ascii="Sylfaen" w:hAnsi="Sylfaen"/>
          <w:bCs/>
        </w:rPr>
        <w:t>მიზნით</w:t>
      </w:r>
      <w:proofErr w:type="spellEnd"/>
      <w:r w:rsidRPr="003F2311">
        <w:rPr>
          <w:rFonts w:ascii="Sylfaen" w:hAnsi="Sylfaen"/>
          <w:bCs/>
        </w:rPr>
        <w:t xml:space="preserve">, </w:t>
      </w:r>
      <w:proofErr w:type="spellStart"/>
      <w:r w:rsidRPr="003F2311">
        <w:rPr>
          <w:rFonts w:ascii="Sylfaen" w:hAnsi="Sylfaen"/>
          <w:bCs/>
        </w:rPr>
        <w:t>როგორც</w:t>
      </w:r>
      <w:proofErr w:type="spellEnd"/>
      <w:r w:rsidRPr="003F2311">
        <w:rPr>
          <w:rFonts w:ascii="Sylfaen" w:hAnsi="Sylfaen"/>
          <w:bCs/>
        </w:rPr>
        <w:t xml:space="preserve"> </w:t>
      </w:r>
      <w:proofErr w:type="spellStart"/>
      <w:r w:rsidRPr="003F2311">
        <w:rPr>
          <w:rFonts w:ascii="Sylfaen" w:hAnsi="Sylfaen"/>
          <w:bCs/>
        </w:rPr>
        <w:t>ქვეყნის</w:t>
      </w:r>
      <w:proofErr w:type="spellEnd"/>
      <w:r w:rsidRPr="003F2311">
        <w:rPr>
          <w:rFonts w:ascii="Sylfaen" w:hAnsi="Sylfaen"/>
          <w:bCs/>
        </w:rPr>
        <w:t xml:space="preserve"> </w:t>
      </w:r>
      <w:proofErr w:type="spellStart"/>
      <w:r w:rsidRPr="003F2311">
        <w:rPr>
          <w:rFonts w:ascii="Sylfaen" w:hAnsi="Sylfaen"/>
          <w:bCs/>
        </w:rPr>
        <w:t>შიგნით</w:t>
      </w:r>
      <w:proofErr w:type="spellEnd"/>
      <w:r w:rsidRPr="003F2311">
        <w:rPr>
          <w:rFonts w:ascii="Sylfaen" w:hAnsi="Sylfaen"/>
          <w:bCs/>
        </w:rPr>
        <w:t xml:space="preserve">, </w:t>
      </w:r>
      <w:proofErr w:type="spellStart"/>
      <w:r w:rsidRPr="003F2311">
        <w:rPr>
          <w:rFonts w:ascii="Sylfaen" w:hAnsi="Sylfaen"/>
          <w:bCs/>
        </w:rPr>
        <w:t>ასევე</w:t>
      </w:r>
      <w:proofErr w:type="spellEnd"/>
      <w:r w:rsidRPr="003F2311">
        <w:rPr>
          <w:rFonts w:ascii="Sylfaen" w:hAnsi="Sylfaen"/>
          <w:bCs/>
        </w:rPr>
        <w:t xml:space="preserve"> </w:t>
      </w:r>
      <w:proofErr w:type="spellStart"/>
      <w:r w:rsidRPr="003F2311">
        <w:rPr>
          <w:rFonts w:ascii="Sylfaen" w:hAnsi="Sylfaen"/>
          <w:bCs/>
        </w:rPr>
        <w:t>მის</w:t>
      </w:r>
      <w:proofErr w:type="spellEnd"/>
      <w:r w:rsidRPr="003F2311">
        <w:rPr>
          <w:rFonts w:ascii="Sylfaen" w:hAnsi="Sylfaen"/>
          <w:bCs/>
        </w:rPr>
        <w:t xml:space="preserve"> </w:t>
      </w:r>
      <w:proofErr w:type="spellStart"/>
      <w:r w:rsidRPr="003F2311">
        <w:rPr>
          <w:rFonts w:ascii="Sylfaen" w:hAnsi="Sylfaen"/>
          <w:bCs/>
        </w:rPr>
        <w:t>ფარგლებს</w:t>
      </w:r>
      <w:proofErr w:type="spellEnd"/>
      <w:r w:rsidRPr="003F2311">
        <w:rPr>
          <w:rFonts w:ascii="Sylfaen" w:hAnsi="Sylfaen"/>
          <w:bCs/>
        </w:rPr>
        <w:t xml:space="preserve"> </w:t>
      </w:r>
      <w:proofErr w:type="spellStart"/>
      <w:r w:rsidRPr="003F2311">
        <w:rPr>
          <w:rFonts w:ascii="Sylfaen" w:hAnsi="Sylfaen"/>
          <w:bCs/>
        </w:rPr>
        <w:t>გარეთ</w:t>
      </w:r>
      <w:proofErr w:type="spellEnd"/>
    </w:p>
    <w:p w:rsidR="002B40CA" w:rsidRPr="00814051" w:rsidRDefault="003F2311" w:rsidP="003F2311">
      <w:pPr>
        <w:jc w:val="both"/>
        <w:rPr>
          <w:rFonts w:ascii="Sylfaen" w:hAnsi="Sylfaen"/>
          <w:bCs/>
          <w:sz w:val="22"/>
          <w:szCs w:val="22"/>
          <w:highlight w:val="yellow"/>
        </w:rPr>
      </w:pPr>
      <w:proofErr w:type="gramStart"/>
      <w:r w:rsidRPr="003F2311">
        <w:rPr>
          <w:rFonts w:ascii="Sylfaen" w:hAnsi="Sylfaen"/>
          <w:bCs/>
          <w:sz w:val="22"/>
          <w:szCs w:val="22"/>
        </w:rPr>
        <w:t xml:space="preserve">NIAID </w:t>
      </w:r>
      <w:proofErr w:type="spellStart"/>
      <w:r w:rsidRPr="003F2311">
        <w:rPr>
          <w:rFonts w:ascii="Sylfaen" w:hAnsi="Sylfaen"/>
          <w:bCs/>
          <w:sz w:val="22"/>
          <w:szCs w:val="22"/>
        </w:rPr>
        <w:t>მხარს</w:t>
      </w:r>
      <w:proofErr w:type="spellEnd"/>
      <w:r w:rsidRPr="003F2311">
        <w:rPr>
          <w:rFonts w:ascii="Sylfaen" w:hAnsi="Sylfaen"/>
          <w:bCs/>
          <w:sz w:val="22"/>
          <w:szCs w:val="22"/>
        </w:rPr>
        <w:t xml:space="preserve"> </w:t>
      </w:r>
      <w:proofErr w:type="spellStart"/>
      <w:r w:rsidRPr="003F2311">
        <w:rPr>
          <w:rFonts w:ascii="Sylfaen" w:hAnsi="Sylfaen"/>
          <w:bCs/>
          <w:sz w:val="22"/>
          <w:szCs w:val="22"/>
        </w:rPr>
        <w:t>უჭერს</w:t>
      </w:r>
      <w:proofErr w:type="spellEnd"/>
      <w:r w:rsidRPr="003F2311">
        <w:rPr>
          <w:rFonts w:ascii="Sylfaen" w:hAnsi="Sylfaen"/>
          <w:bCs/>
          <w:sz w:val="22"/>
          <w:szCs w:val="22"/>
        </w:rPr>
        <w:t xml:space="preserve"> </w:t>
      </w:r>
      <w:proofErr w:type="spellStart"/>
      <w:r w:rsidRPr="003F2311">
        <w:rPr>
          <w:rFonts w:ascii="Sylfaen" w:hAnsi="Sylfaen"/>
          <w:bCs/>
          <w:sz w:val="22"/>
          <w:szCs w:val="22"/>
        </w:rPr>
        <w:t>მსოფლიოში</w:t>
      </w:r>
      <w:proofErr w:type="spellEnd"/>
      <w:r w:rsidRPr="003F2311">
        <w:rPr>
          <w:rFonts w:ascii="Sylfaen" w:hAnsi="Sylfaen"/>
          <w:bCs/>
          <w:sz w:val="22"/>
          <w:szCs w:val="22"/>
        </w:rPr>
        <w:t xml:space="preserve"> </w:t>
      </w:r>
      <w:proofErr w:type="spellStart"/>
      <w:r w:rsidRPr="003F2311">
        <w:rPr>
          <w:rFonts w:ascii="Sylfaen" w:hAnsi="Sylfaen"/>
          <w:bCs/>
          <w:sz w:val="22"/>
          <w:szCs w:val="22"/>
        </w:rPr>
        <w:t>ყველაზე</w:t>
      </w:r>
      <w:proofErr w:type="spellEnd"/>
      <w:r w:rsidRPr="003F2311">
        <w:rPr>
          <w:rFonts w:ascii="Sylfaen" w:hAnsi="Sylfaen"/>
          <w:bCs/>
          <w:sz w:val="22"/>
          <w:szCs w:val="22"/>
        </w:rPr>
        <w:t xml:space="preserve"> </w:t>
      </w:r>
      <w:proofErr w:type="spellStart"/>
      <w:r w:rsidRPr="003F2311">
        <w:rPr>
          <w:rFonts w:ascii="Sylfaen" w:hAnsi="Sylfaen"/>
          <w:bCs/>
          <w:sz w:val="22"/>
          <w:szCs w:val="22"/>
        </w:rPr>
        <w:t>გავრცელებული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დაავადებების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გაგებას</w:t>
      </w:r>
      <w:proofErr w:type="spellEnd"/>
      <w:r w:rsidRPr="003F2311">
        <w:rPr>
          <w:rFonts w:ascii="Sylfaen" w:hAnsi="Sylfaen"/>
          <w:bCs/>
          <w:sz w:val="22"/>
          <w:szCs w:val="22"/>
        </w:rPr>
        <w:t xml:space="preserve">, </w:t>
      </w:r>
      <w:proofErr w:type="spellStart"/>
      <w:r w:rsidRPr="003F2311">
        <w:rPr>
          <w:rFonts w:ascii="Sylfaen" w:hAnsi="Sylfaen"/>
          <w:bCs/>
          <w:sz w:val="22"/>
          <w:szCs w:val="22"/>
        </w:rPr>
        <w:t>დიაგნოზირებას</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მკურნალობას</w:t>
      </w:r>
      <w:proofErr w:type="spellEnd"/>
      <w:r w:rsidRPr="003F2311">
        <w:rPr>
          <w:rFonts w:ascii="Sylfaen" w:hAnsi="Sylfaen"/>
          <w:bCs/>
          <w:sz w:val="22"/>
          <w:szCs w:val="22"/>
        </w:rPr>
        <w:t>.</w:t>
      </w:r>
      <w:proofErr w:type="gramEnd"/>
      <w:r w:rsidRPr="003F2311">
        <w:rPr>
          <w:rFonts w:ascii="Sylfaen" w:hAnsi="Sylfaen"/>
          <w:bCs/>
          <w:sz w:val="22"/>
          <w:szCs w:val="22"/>
        </w:rPr>
        <w:t xml:space="preserve"> </w:t>
      </w:r>
      <w:proofErr w:type="spellStart"/>
      <w:proofErr w:type="gramStart"/>
      <w:r w:rsidRPr="003F2311">
        <w:rPr>
          <w:rFonts w:ascii="Sylfaen" w:hAnsi="Sylfaen"/>
          <w:bCs/>
          <w:sz w:val="22"/>
          <w:szCs w:val="22"/>
        </w:rPr>
        <w:t>საკვანძო</w:t>
      </w:r>
      <w:proofErr w:type="spellEnd"/>
      <w:proofErr w:type="gramEnd"/>
      <w:r w:rsidRPr="003F2311">
        <w:rPr>
          <w:rFonts w:ascii="Sylfaen" w:hAnsi="Sylfaen"/>
          <w:bCs/>
          <w:sz w:val="22"/>
          <w:szCs w:val="22"/>
        </w:rPr>
        <w:t xml:space="preserve"> </w:t>
      </w:r>
      <w:proofErr w:type="spellStart"/>
      <w:r w:rsidRPr="003F2311">
        <w:rPr>
          <w:rFonts w:ascii="Sylfaen" w:hAnsi="Sylfaen"/>
          <w:bCs/>
          <w:sz w:val="22"/>
          <w:szCs w:val="22"/>
        </w:rPr>
        <w:t>კვლევის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სფეროებში</w:t>
      </w:r>
      <w:proofErr w:type="spellEnd"/>
      <w:r w:rsidRPr="003F2311">
        <w:rPr>
          <w:rFonts w:ascii="Sylfaen" w:hAnsi="Sylfaen"/>
          <w:bCs/>
          <w:sz w:val="22"/>
          <w:szCs w:val="22"/>
        </w:rPr>
        <w:t xml:space="preserve"> </w:t>
      </w:r>
      <w:proofErr w:type="spellStart"/>
      <w:r w:rsidRPr="003F2311">
        <w:rPr>
          <w:rFonts w:ascii="Sylfaen" w:hAnsi="Sylfaen"/>
          <w:bCs/>
          <w:sz w:val="22"/>
          <w:szCs w:val="22"/>
        </w:rPr>
        <w:t>შედის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ინფექციური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დაავადებები</w:t>
      </w:r>
      <w:proofErr w:type="spellEnd"/>
      <w:r w:rsidRPr="003F2311">
        <w:rPr>
          <w:rFonts w:ascii="Sylfaen" w:hAnsi="Sylfaen"/>
          <w:bCs/>
          <w:sz w:val="22"/>
          <w:szCs w:val="22"/>
        </w:rPr>
        <w:t xml:space="preserve">, </w:t>
      </w:r>
      <w:proofErr w:type="spellStart"/>
      <w:r w:rsidRPr="003F2311">
        <w:rPr>
          <w:rFonts w:ascii="Sylfaen" w:hAnsi="Sylfaen"/>
          <w:bCs/>
          <w:sz w:val="22"/>
          <w:szCs w:val="22"/>
        </w:rPr>
        <w:t>როგორიცაა</w:t>
      </w:r>
      <w:proofErr w:type="spellEnd"/>
      <w:r w:rsidRPr="003F2311">
        <w:rPr>
          <w:rFonts w:ascii="Sylfaen" w:hAnsi="Sylfaen"/>
          <w:bCs/>
          <w:sz w:val="22"/>
          <w:szCs w:val="22"/>
        </w:rPr>
        <w:t xml:space="preserve"> </w:t>
      </w:r>
      <w:proofErr w:type="spellStart"/>
      <w:r w:rsidRPr="003F2311">
        <w:rPr>
          <w:rFonts w:ascii="Sylfaen" w:hAnsi="Sylfaen"/>
          <w:bCs/>
          <w:sz w:val="22"/>
          <w:szCs w:val="22"/>
        </w:rPr>
        <w:t>ტუბერკულოზი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გრიპი</w:t>
      </w:r>
      <w:proofErr w:type="spellEnd"/>
      <w:r w:rsidRPr="003F2311">
        <w:rPr>
          <w:rFonts w:ascii="Sylfaen" w:hAnsi="Sylfaen"/>
          <w:bCs/>
          <w:sz w:val="22"/>
          <w:szCs w:val="22"/>
        </w:rPr>
        <w:t xml:space="preserve">, </w:t>
      </w:r>
      <w:proofErr w:type="spellStart"/>
      <w:r w:rsidRPr="003F2311">
        <w:rPr>
          <w:rFonts w:ascii="Sylfaen" w:hAnsi="Sylfaen"/>
          <w:bCs/>
          <w:sz w:val="22"/>
          <w:szCs w:val="22"/>
        </w:rPr>
        <w:t>აივ</w:t>
      </w:r>
      <w:proofErr w:type="spellEnd"/>
      <w:r w:rsidRPr="003F2311">
        <w:rPr>
          <w:rFonts w:ascii="Sylfaen" w:hAnsi="Sylfaen"/>
          <w:bCs/>
          <w:sz w:val="22"/>
          <w:szCs w:val="22"/>
        </w:rPr>
        <w:t>/</w:t>
      </w:r>
      <w:proofErr w:type="spellStart"/>
      <w:r w:rsidRPr="003F2311">
        <w:rPr>
          <w:rFonts w:ascii="Sylfaen" w:hAnsi="Sylfaen"/>
          <w:bCs/>
          <w:sz w:val="22"/>
          <w:szCs w:val="22"/>
        </w:rPr>
        <w:t>შიდსი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იმუნური</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დაავადებები</w:t>
      </w:r>
      <w:proofErr w:type="spellEnd"/>
      <w:r w:rsidRPr="003F2311">
        <w:rPr>
          <w:rFonts w:ascii="Sylfaen" w:hAnsi="Sylfaen"/>
          <w:bCs/>
          <w:sz w:val="22"/>
          <w:szCs w:val="22"/>
        </w:rPr>
        <w:t xml:space="preserve">, </w:t>
      </w:r>
      <w:proofErr w:type="spellStart"/>
      <w:r w:rsidRPr="003F2311">
        <w:rPr>
          <w:rFonts w:ascii="Sylfaen" w:hAnsi="Sylfaen"/>
          <w:bCs/>
          <w:sz w:val="22"/>
          <w:szCs w:val="22"/>
        </w:rPr>
        <w:t>მათ</w:t>
      </w:r>
      <w:proofErr w:type="spellEnd"/>
      <w:r w:rsidRPr="003F2311">
        <w:rPr>
          <w:rFonts w:ascii="Sylfaen" w:hAnsi="Sylfaen"/>
          <w:bCs/>
          <w:sz w:val="22"/>
          <w:szCs w:val="22"/>
        </w:rPr>
        <w:t xml:space="preserve"> </w:t>
      </w:r>
      <w:proofErr w:type="spellStart"/>
      <w:r w:rsidRPr="003F2311">
        <w:rPr>
          <w:rFonts w:ascii="Sylfaen" w:hAnsi="Sylfaen"/>
          <w:bCs/>
          <w:sz w:val="22"/>
          <w:szCs w:val="22"/>
        </w:rPr>
        <w:t>შორის</w:t>
      </w:r>
      <w:proofErr w:type="spellEnd"/>
      <w:r w:rsidRPr="003F2311">
        <w:rPr>
          <w:rFonts w:ascii="Sylfaen" w:hAnsi="Sylfaen"/>
          <w:bCs/>
          <w:sz w:val="22"/>
          <w:szCs w:val="22"/>
        </w:rPr>
        <w:t xml:space="preserve"> </w:t>
      </w:r>
      <w:proofErr w:type="spellStart"/>
      <w:r w:rsidRPr="003F2311">
        <w:rPr>
          <w:rFonts w:ascii="Sylfaen" w:hAnsi="Sylfaen"/>
          <w:bCs/>
          <w:sz w:val="22"/>
          <w:szCs w:val="22"/>
        </w:rPr>
        <w:t>ასთმა</w:t>
      </w:r>
      <w:proofErr w:type="spellEnd"/>
      <w:r w:rsidRPr="003F2311">
        <w:rPr>
          <w:rFonts w:ascii="Sylfaen" w:hAnsi="Sylfaen"/>
          <w:bCs/>
          <w:sz w:val="22"/>
          <w:szCs w:val="22"/>
        </w:rPr>
        <w:t xml:space="preserve"> </w:t>
      </w:r>
      <w:proofErr w:type="spellStart"/>
      <w:r w:rsidRPr="003F2311">
        <w:rPr>
          <w:rFonts w:ascii="Sylfaen" w:hAnsi="Sylfaen"/>
          <w:bCs/>
          <w:sz w:val="22"/>
          <w:szCs w:val="22"/>
        </w:rPr>
        <w:t>და</w:t>
      </w:r>
      <w:proofErr w:type="spellEnd"/>
      <w:r w:rsidRPr="003F2311">
        <w:rPr>
          <w:rFonts w:ascii="Sylfaen" w:hAnsi="Sylfaen"/>
          <w:bCs/>
          <w:sz w:val="22"/>
          <w:szCs w:val="22"/>
        </w:rPr>
        <w:t xml:space="preserve"> </w:t>
      </w:r>
      <w:proofErr w:type="spellStart"/>
      <w:r w:rsidRPr="003F2311">
        <w:rPr>
          <w:rFonts w:ascii="Sylfaen" w:hAnsi="Sylfaen"/>
          <w:bCs/>
          <w:sz w:val="22"/>
          <w:szCs w:val="22"/>
        </w:rPr>
        <w:t>ალერგია</w:t>
      </w:r>
      <w:proofErr w:type="spellEnd"/>
      <w:r w:rsidRPr="003F2311">
        <w:rPr>
          <w:rFonts w:ascii="Sylfaen" w:hAnsi="Sylfaen"/>
          <w:bCs/>
          <w:sz w:val="22"/>
          <w:szCs w:val="22"/>
        </w:rPr>
        <w:t>.</w:t>
      </w:r>
    </w:p>
    <w:p w:rsidR="002B40CA" w:rsidRPr="00EA07F0" w:rsidRDefault="002B40CA" w:rsidP="002B40CA">
      <w:pPr>
        <w:jc w:val="both"/>
        <w:rPr>
          <w:rFonts w:ascii="Sylfaen" w:hAnsi="Sylfaen"/>
          <w:bCs/>
          <w:sz w:val="22"/>
          <w:szCs w:val="22"/>
        </w:rPr>
      </w:pPr>
      <w:bookmarkStart w:id="0" w:name="_GoBack"/>
      <w:bookmarkEnd w:id="0"/>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roofErr w:type="gramStart"/>
      <w:r w:rsidRPr="00EA07F0">
        <w:rPr>
          <w:rFonts w:ascii="Sylfaen" w:hAnsi="Sylfaen"/>
          <w:b/>
          <w:sz w:val="22"/>
          <w:szCs w:val="22"/>
        </w:rPr>
        <w:t>NIAID Director</w:t>
      </w:r>
      <w:r w:rsidRPr="00EA07F0">
        <w:rPr>
          <w:rFonts w:ascii="Sylfaen" w:hAnsi="Sylfaen"/>
          <w:b/>
          <w:sz w:val="22"/>
          <w:szCs w:val="22"/>
          <w:lang w:val="ka-GE"/>
        </w:rPr>
        <w:t xml:space="preserve"> - </w:t>
      </w:r>
      <w:r w:rsidRPr="00EA07F0">
        <w:rPr>
          <w:rFonts w:ascii="Sylfaen" w:hAnsi="Sylfaen"/>
          <w:b/>
          <w:sz w:val="22"/>
          <w:szCs w:val="22"/>
        </w:rPr>
        <w:t xml:space="preserve">Anthony S. </w:t>
      </w:r>
      <w:proofErr w:type="spellStart"/>
      <w:r w:rsidRPr="00EA07F0">
        <w:rPr>
          <w:rFonts w:ascii="Sylfaen" w:hAnsi="Sylfaen"/>
          <w:b/>
          <w:sz w:val="22"/>
          <w:szCs w:val="22"/>
        </w:rPr>
        <w:t>Fauci</w:t>
      </w:r>
      <w:proofErr w:type="spellEnd"/>
      <w:r w:rsidRPr="00EA07F0">
        <w:rPr>
          <w:rFonts w:ascii="Sylfaen" w:hAnsi="Sylfaen"/>
          <w:b/>
          <w:sz w:val="22"/>
          <w:szCs w:val="22"/>
        </w:rPr>
        <w:t>, M.D.</w:t>
      </w:r>
      <w:proofErr w:type="gramEnd"/>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Cs/>
          <w:sz w:val="22"/>
          <w:szCs w:val="22"/>
        </w:rPr>
      </w:pPr>
      <w:r w:rsidRPr="00EA07F0">
        <w:rPr>
          <w:rFonts w:ascii="Sylfaen" w:hAnsi="Sylfaen"/>
          <w:noProof/>
          <w:sz w:val="22"/>
          <w:szCs w:val="22"/>
        </w:rPr>
        <w:drawing>
          <wp:anchor distT="0" distB="0" distL="114300" distR="114300" simplePos="0" relativeHeight="251667456" behindDoc="1" locked="0" layoutInCell="1" allowOverlap="1" wp14:anchorId="7607DB85" wp14:editId="267D6791">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EA07F0">
        <w:rPr>
          <w:rFonts w:ascii="Sylfaen" w:hAnsi="Sylfaen"/>
          <w:bCs/>
          <w:sz w:val="22"/>
          <w:szCs w:val="22"/>
        </w:rPr>
        <w:t>Zika</w:t>
      </w:r>
      <w:proofErr w:type="spellEnd"/>
      <w:r w:rsidRPr="00EA07F0">
        <w:rPr>
          <w:rFonts w:ascii="Sylfaen" w:hAnsi="Sylfaen"/>
          <w:bCs/>
          <w:sz w:val="22"/>
          <w:szCs w:val="22"/>
        </w:rPr>
        <w:t xml:space="preserve">. NIAID also supports research </w:t>
      </w:r>
      <w:r w:rsidRPr="00EA07F0">
        <w:rPr>
          <w:rFonts w:ascii="Sylfaen" w:hAnsi="Sylfaen"/>
          <w:bCs/>
          <w:sz w:val="22"/>
          <w:szCs w:val="22"/>
        </w:rPr>
        <w:lastRenderedPageBreak/>
        <w:t>on transplantation and immune-related illnesses, including autoimmune disorders, asthma and allergies. The NIAID budget for fiscal year 2019 is an estimated $5.5 billion.</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also is the longtime chief of the Laboratory of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He has made many contributions to basic and clinical research on the pathogenesis and treatment of immune-mediated and infectious diseases. He helped pioneer the field of human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by making important basic scientific observations that underpin the current understanding of the regulation of the human immune response. In addition,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(formerly Wegener's granulomatosis), and </w:t>
      </w:r>
      <w:proofErr w:type="spellStart"/>
      <w:r w:rsidRPr="00EA07F0">
        <w:rPr>
          <w:rFonts w:ascii="Sylfaen" w:hAnsi="Sylfaen"/>
          <w:bCs/>
          <w:sz w:val="22"/>
          <w:szCs w:val="22"/>
        </w:rPr>
        <w:t>lymphomatoid</w:t>
      </w:r>
      <w:proofErr w:type="spellEnd"/>
      <w:r w:rsidRPr="00EA07F0">
        <w:rPr>
          <w:rFonts w:ascii="Sylfaen" w:hAnsi="Sylfaen"/>
          <w:bCs/>
          <w:sz w:val="22"/>
          <w:szCs w:val="22"/>
        </w:rPr>
        <w:t xml:space="preserve"> granulomatosis. A 1985 Stanford University Arthritis Center Survey of the American Rheumatism Association membership ranked Dr. </w:t>
      </w:r>
      <w:proofErr w:type="spellStart"/>
      <w:r w:rsidRPr="00EA07F0">
        <w:rPr>
          <w:rFonts w:ascii="Sylfaen" w:hAnsi="Sylfaen"/>
          <w:bCs/>
          <w:sz w:val="22"/>
          <w:szCs w:val="22"/>
        </w:rPr>
        <w:t>Fauci’s</w:t>
      </w:r>
      <w:proofErr w:type="spellEnd"/>
      <w:r w:rsidRPr="00EA07F0">
        <w:rPr>
          <w:rFonts w:ascii="Sylfaen" w:hAnsi="Sylfaen"/>
          <w:bCs/>
          <w:sz w:val="22"/>
          <w:szCs w:val="22"/>
        </w:rPr>
        <w:t xml:space="preserve"> work on the treatment of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and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among the most important advances in patient management in rheumatology over the previous 20 years.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EA07F0">
        <w:rPr>
          <w:rFonts w:ascii="Sylfaen" w:hAnsi="Sylfaen"/>
          <w:bCs/>
          <w:sz w:val="22"/>
          <w:szCs w:val="22"/>
        </w:rPr>
        <w:t>immunopathogenic</w:t>
      </w:r>
      <w:proofErr w:type="spellEnd"/>
      <w:r w:rsidRPr="00EA07F0">
        <w:rPr>
          <w:rFonts w:ascii="Sylfaen" w:hAnsi="Sylfaen"/>
          <w:bCs/>
          <w:sz w:val="22"/>
          <w:szCs w:val="22"/>
        </w:rPr>
        <w:t xml:space="preserve"> mechanisms of HIV infection and the scope of the body's immune responses to HIV.</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In a 2019 analysis of Google Scholar citations,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ranked as the 41st most highly cited researcher of all time. According to the Web of Science, he ranked 8th out of more than 2.2 million authors in the field of immunology by total citation count between 1980 and January 2019.</w:t>
      </w:r>
      <w:r w:rsidRPr="00EA07F0">
        <w:rPr>
          <w:bCs/>
          <w:sz w:val="22"/>
          <w:szCs w:val="22"/>
        </w:rPr>
        <w:t>​</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EA07F0">
        <w:rPr>
          <w:rFonts w:ascii="Sylfaen" w:hAnsi="Sylfaen"/>
          <w:bCs/>
          <w:sz w:val="22"/>
          <w:szCs w:val="22"/>
        </w:rPr>
        <w:t>Kober</w:t>
      </w:r>
      <w:proofErr w:type="spellEnd"/>
      <w:r w:rsidRPr="00EA07F0">
        <w:rPr>
          <w:rFonts w:ascii="Sylfaen" w:hAnsi="Sylfaen"/>
          <w:bCs/>
          <w:sz w:val="22"/>
          <w:szCs w:val="22"/>
        </w:rPr>
        <w:t xml:space="preserve"> Medal of the Association of American Physicians, the Mary Woodard </w:t>
      </w:r>
      <w:proofErr w:type="spellStart"/>
      <w:r w:rsidRPr="00EA07F0">
        <w:rPr>
          <w:rFonts w:ascii="Sylfaen" w:hAnsi="Sylfaen"/>
          <w:bCs/>
          <w:sz w:val="22"/>
          <w:szCs w:val="22"/>
        </w:rPr>
        <w:t>Lasker</w:t>
      </w:r>
      <w:proofErr w:type="spellEnd"/>
      <w:r w:rsidRPr="00EA07F0">
        <w:rPr>
          <w:rFonts w:ascii="Sylfaen" w:hAnsi="Sylfaen"/>
          <w:bCs/>
          <w:sz w:val="22"/>
          <w:szCs w:val="22"/>
        </w:rPr>
        <w:t xml:space="preserve"> Award for Public Service, the Albany Medical Center Prize in Medicine and Biomedical Research, the Robert Koch Gold Medal, the Prince </w:t>
      </w:r>
      <w:proofErr w:type="spellStart"/>
      <w:r w:rsidRPr="00EA07F0">
        <w:rPr>
          <w:rFonts w:ascii="Sylfaen" w:hAnsi="Sylfaen"/>
          <w:bCs/>
          <w:sz w:val="22"/>
          <w:szCs w:val="22"/>
        </w:rPr>
        <w:t>Mahidol</w:t>
      </w:r>
      <w:proofErr w:type="spellEnd"/>
      <w:r w:rsidRPr="00EA07F0">
        <w:rPr>
          <w:rFonts w:ascii="Sylfaen" w:hAnsi="Sylfaen"/>
          <w:bCs/>
          <w:sz w:val="22"/>
          <w:szCs w:val="22"/>
        </w:rPr>
        <w:t xml:space="preserve"> Award, and the Canada Gairdner Global Health Award.  He also has received 45 honorary doctoral degrees from universities in the United States and abroad.</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w:t>
      </w:r>
      <w:r w:rsidRPr="00EA07F0">
        <w:rPr>
          <w:rFonts w:ascii="Sylfaen" w:hAnsi="Sylfaen"/>
          <w:bCs/>
          <w:sz w:val="22"/>
          <w:szCs w:val="22"/>
        </w:rPr>
        <w:lastRenderedPageBreak/>
        <w:t>Principles of Internal Medicine; and as author, coauthor, or editor of more than 1,300 scientific publications, including several textbooks.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very good personal relationship with Georgian counterpart institutions: National AIDS Center, NCDC. He is also very much involved in tracking the HCV elimination process in Georgia.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had several important meetings with the leadership of the Ministry / NCDC in the USA and outside at the various high-level congresses. </w:t>
      </w:r>
    </w:p>
    <w:p w:rsidR="002B40CA" w:rsidRPr="00EA07F0" w:rsidRDefault="002B40CA" w:rsidP="002B40CA">
      <w:pPr>
        <w:jc w:val="both"/>
        <w:rPr>
          <w:rFonts w:ascii="Sylfaen" w:hAnsi="Sylfaen"/>
          <w:b/>
          <w:sz w:val="22"/>
          <w:szCs w:val="22"/>
        </w:rPr>
      </w:pPr>
    </w:p>
    <w:p w:rsidR="002B40CA" w:rsidRDefault="002B40CA" w:rsidP="002B40CA">
      <w:pPr>
        <w:jc w:val="both"/>
        <w:outlineLvl w:val="0"/>
        <w:rPr>
          <w:rFonts w:ascii="Sylfaen" w:hAnsi="Sylfaen"/>
          <w:b/>
          <w:bCs/>
          <w:lang w:val="ka-GE"/>
        </w:rPr>
      </w:pPr>
      <w:r w:rsidRPr="00F54122">
        <w:rPr>
          <w:rFonts w:ascii="Sylfaen" w:hAnsi="Sylfaen" w:cs="Arial"/>
          <w:b/>
          <w:bCs/>
          <w:lang w:val="ka-GE"/>
        </w:rPr>
        <w:t>ალერგიისა და ინფექციური დაავადებების ნაციონალური ინსტიტუტი</w:t>
      </w:r>
      <w:r w:rsidRPr="00F54122">
        <w:rPr>
          <w:rFonts w:ascii="Sylfaen" w:hAnsi="Sylfaen"/>
          <w:b/>
          <w:bCs/>
          <w:lang w:val="ka-GE"/>
        </w:rPr>
        <w:t xml:space="preserve"> </w:t>
      </w:r>
      <w:r w:rsidRPr="00F54122">
        <w:rPr>
          <w:rFonts w:ascii="Sylfaen" w:hAnsi="Sylfaen"/>
          <w:b/>
          <w:bCs/>
        </w:rPr>
        <w:t>(NIAID)</w:t>
      </w:r>
    </w:p>
    <w:p w:rsidR="002B40CA" w:rsidRPr="00E51EC6" w:rsidRDefault="002B40CA" w:rsidP="002B40CA">
      <w:pPr>
        <w:jc w:val="both"/>
        <w:outlineLvl w:val="0"/>
        <w:rPr>
          <w:rFonts w:ascii="Sylfaen" w:hAnsi="Sylfaen"/>
          <w:b/>
          <w:bCs/>
          <w:kern w:val="36"/>
          <w:lang w:val="ka-GE"/>
        </w:rPr>
      </w:pPr>
    </w:p>
    <w:p w:rsidR="002B40CA" w:rsidRPr="00F54122" w:rsidRDefault="002B40CA" w:rsidP="002B40CA">
      <w:pPr>
        <w:jc w:val="both"/>
        <w:rPr>
          <w:rFonts w:ascii="Sylfaen" w:hAnsi="Sylfaen"/>
          <w:lang w:val="ka-GE"/>
        </w:rPr>
      </w:pPr>
      <w:r w:rsidRPr="00F54122">
        <w:rPr>
          <w:rFonts w:ascii="Sylfaen" w:hAnsi="Sylfaen"/>
          <w:lang w:val="ka-GE"/>
        </w:rPr>
        <w:t>შედგება სამი ძირითადი დეპარტამენტისგან: 1) შიდსი, 2) ალერგია, იმუნოლოგია და ტრანსპლანტაცია; 3) მიკრობიოლოგია და ინფექციური დაავადებები, ასევე ქავს კლინიკური კვლევების, ვაქციენბის კვლევის დეპარტამენტები.</w:t>
      </w:r>
    </w:p>
    <w:p w:rsidR="002B40CA" w:rsidRPr="00F54122" w:rsidRDefault="002B40CA" w:rsidP="002B40CA">
      <w:pPr>
        <w:jc w:val="both"/>
        <w:rPr>
          <w:rFonts w:ascii="Sylfaen" w:hAnsi="Sylfaen"/>
          <w:lang w:val="ka-GE"/>
        </w:rPr>
      </w:pPr>
    </w:p>
    <w:p w:rsidR="002B40CA" w:rsidRDefault="002B40CA" w:rsidP="002B40CA">
      <w:pPr>
        <w:jc w:val="both"/>
        <w:rPr>
          <w:rFonts w:ascii="Sylfaen" w:hAnsi="Sylfaen"/>
          <w:lang w:val="ka-GE"/>
        </w:rPr>
      </w:pPr>
      <w:r w:rsidRPr="00F54122">
        <w:rPr>
          <w:rFonts w:ascii="Sylfaen" w:hAnsi="Sylfaen"/>
          <w:lang w:val="ka-GE"/>
        </w:rPr>
        <w:t>თანამშრომლობა:</w:t>
      </w:r>
    </w:p>
    <w:p w:rsidR="002B40CA" w:rsidRPr="00F54122" w:rsidRDefault="002B40CA" w:rsidP="002B40CA">
      <w:pPr>
        <w:jc w:val="both"/>
        <w:rPr>
          <w:rFonts w:ascii="Sylfaen" w:hAnsi="Sylfaen"/>
          <w:lang w:val="ka-GE"/>
        </w:rPr>
      </w:pPr>
    </w:p>
    <w:p w:rsidR="002B40CA" w:rsidRPr="00F54122" w:rsidRDefault="002B40CA" w:rsidP="002B40CA">
      <w:pPr>
        <w:pStyle w:val="ListParagraph"/>
        <w:numPr>
          <w:ilvl w:val="0"/>
          <w:numId w:val="2"/>
        </w:numPr>
        <w:spacing w:after="0" w:line="240" w:lineRule="auto"/>
        <w:jc w:val="both"/>
        <w:rPr>
          <w:rFonts w:ascii="Sylfaen" w:hAnsi="Sylfaen"/>
          <w:lang w:val="ka-GE"/>
        </w:rPr>
      </w:pPr>
      <w:r w:rsidRPr="00F54122">
        <w:rPr>
          <w:rFonts w:ascii="Sylfaen" w:hAnsi="Sylfaen" w:cs="Sylfaen"/>
          <w:lang w:val="ka-GE"/>
        </w:rPr>
        <w:t xml:space="preserve">არსებული ბილატერალური კოოპერაციის შემდგომ გაფართოება და საუკეთესო პრაქტიკის გაზიარება აივ/შიდსის, ჰეპატიტების, ტუბერკულოზის და გრიპის ზედამხედველობის გაუმჯობესების მიმართულებით. </w:t>
      </w:r>
    </w:p>
    <w:p w:rsidR="002B40CA" w:rsidRPr="002B40CA" w:rsidRDefault="002B40CA" w:rsidP="002B40CA">
      <w:pPr>
        <w:pStyle w:val="ListParagraph"/>
        <w:numPr>
          <w:ilvl w:val="0"/>
          <w:numId w:val="2"/>
        </w:numPr>
        <w:spacing w:after="0" w:line="240" w:lineRule="auto"/>
        <w:jc w:val="both"/>
        <w:rPr>
          <w:rFonts w:ascii="Sylfaen" w:hAnsi="Sylfaen"/>
          <w:lang w:val="ka-GE"/>
        </w:rPr>
      </w:pPr>
      <w:r w:rsidRPr="00F54122">
        <w:rPr>
          <w:rFonts w:ascii="Sylfaen" w:hAnsi="Sylfaen" w:cs="Sylfaen"/>
          <w:lang w:val="ka-GE"/>
        </w:rPr>
        <w:t>კვლევით პროექტებში მონაწილეობა ინსტიტუტის მანდატის ფარგლებში</w:t>
      </w: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Pr="00EA07F0" w:rsidRDefault="002B40CA" w:rsidP="002B40CA">
      <w:pPr>
        <w:shd w:val="clear" w:color="auto" w:fill="FFFFFF"/>
        <w:spacing w:after="300" w:line="480" w:lineRule="atLeast"/>
        <w:outlineLvl w:val="0"/>
        <w:rPr>
          <w:rFonts w:ascii="Sylfaen" w:hAnsi="Sylfaen"/>
          <w:kern w:val="36"/>
          <w:sz w:val="22"/>
          <w:szCs w:val="22"/>
        </w:rPr>
      </w:pPr>
      <w:r w:rsidRPr="00EA07F0">
        <w:rPr>
          <w:rFonts w:ascii="Sylfaen" w:hAnsi="Sylfaen"/>
          <w:noProof/>
          <w:sz w:val="22"/>
          <w:szCs w:val="22"/>
        </w:rPr>
        <w:drawing>
          <wp:anchor distT="0" distB="0" distL="114300" distR="114300" simplePos="0" relativeHeight="251669504" behindDoc="1" locked="0" layoutInCell="1" allowOverlap="1" wp14:anchorId="6ED9311D" wp14:editId="1D3E072B">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EA07F0">
        <w:rPr>
          <w:rFonts w:ascii="Sylfaen" w:hAnsi="Sylfaen"/>
          <w:b/>
          <w:bCs/>
          <w:sz w:val="22"/>
          <w:szCs w:val="22"/>
        </w:rPr>
        <w:t>Secretary</w:t>
      </w:r>
      <w:r w:rsidRPr="00EA07F0">
        <w:rPr>
          <w:rFonts w:ascii="Sylfaen" w:hAnsi="Sylfaen"/>
          <w:kern w:val="36"/>
          <w:sz w:val="22"/>
          <w:szCs w:val="22"/>
        </w:rPr>
        <w:t xml:space="preserve"> -Alex M. Azar II</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Alex M. Azar II was sworn in as the Secretary of Health and Human Services on Jan. 29, 2018. Azar has spent his career working in both the public and private sectors, as an attorney and in senior leadership roles focused on advancing healthcare reform, research and innovation.</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In 2007, Azar rejoined the private sector as senior vice president for corporate affairs and communications at Eli Lilly and Co. From 2012 to 2017, he served as president of Lilly USA LLC, the company’s largest affiliate.</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Azar clerked for U.S. Supreme Court Justice Antonin Scalia prior to practicing law for several years.</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lastRenderedPageBreak/>
        <w:t>Azar graduated summa cum laude with a bachelor’s degree in economics and government from Dartmouth College and earned his law degree from Yale University.</w:t>
      </w:r>
    </w:p>
    <w:p w:rsidR="002B40CA" w:rsidRPr="002B40CA" w:rsidRDefault="002B40CA" w:rsidP="002B40CA">
      <w:pPr>
        <w:jc w:val="both"/>
        <w:rPr>
          <w:rFonts w:ascii="Sylfaen" w:hAnsi="Sylfaen"/>
        </w:rPr>
      </w:pPr>
    </w:p>
    <w:p w:rsidR="002B40CA" w:rsidRPr="00F54122" w:rsidRDefault="002B40CA" w:rsidP="002B40CA">
      <w:pPr>
        <w:jc w:val="both"/>
        <w:rPr>
          <w:rFonts w:ascii="Sylfaen" w:hAnsi="Sylfaen"/>
          <w:b/>
          <w:lang w:val="ka-GE"/>
        </w:rPr>
      </w:pPr>
      <w:r w:rsidRPr="00F54122">
        <w:rPr>
          <w:rFonts w:ascii="Sylfaen" w:hAnsi="Sylfaen"/>
          <w:b/>
          <w:lang w:val="ka-GE"/>
        </w:rPr>
        <w:t>აშშ ჯანდაცვისა და ადამიანური სერვისების დეპარტამენტის სახელმწიფო მდივანი ბატონი ალექს აზარი</w:t>
      </w:r>
    </w:p>
    <w:p w:rsidR="002B40CA" w:rsidRPr="00F54122" w:rsidRDefault="002B40CA" w:rsidP="002B40CA">
      <w:pPr>
        <w:jc w:val="both"/>
        <w:rPr>
          <w:rFonts w:ascii="Sylfaen" w:hAnsi="Sylfaen"/>
          <w:lang w:val="ka-GE"/>
        </w:rPr>
      </w:pPr>
    </w:p>
    <w:p w:rsidR="002B40CA" w:rsidRDefault="002B40CA" w:rsidP="002B40CA">
      <w:pPr>
        <w:jc w:val="both"/>
        <w:rPr>
          <w:rFonts w:ascii="Sylfaen" w:hAnsi="Sylfaen"/>
          <w:lang w:val="ka-GE"/>
        </w:rPr>
      </w:pPr>
      <w:r>
        <w:rPr>
          <w:rFonts w:ascii="Sylfaen" w:hAnsi="Sylfaen"/>
          <w:lang w:val="ka-GE"/>
        </w:rPr>
        <w:t>ჯანდაცვისა და ადამიანური სერვისების დეპარტამენტი წარმოადგენს ამერიკის ჯანდაცვის პოლიტიკის განმსაზღვრელ სააგენტოს. მათი მიზანია საზოგადოებრივი ჯანდაცვის საფრთხეების რისკების შემცირება და მზაობა, ამერიკის მომავალი თაობის კიდევ უფრო გაჯანსაღება, ხარჯეფექტიანი სერვისების მიწოდების უზრუნველყოფა და სახელმწიფოს მიერ დაფინანსებული პროგრამების მხარდაჭერა</w:t>
      </w:r>
    </w:p>
    <w:p w:rsidR="002B40CA" w:rsidRDefault="002B40CA" w:rsidP="002B40CA">
      <w:pPr>
        <w:jc w:val="both"/>
        <w:rPr>
          <w:rFonts w:ascii="Sylfaen" w:hAnsi="Sylfaen"/>
          <w:lang w:val="ka-GE"/>
        </w:rPr>
      </w:pPr>
    </w:p>
    <w:p w:rsidR="002B40CA" w:rsidRPr="00F54122" w:rsidRDefault="002B40CA" w:rsidP="002B40CA">
      <w:pPr>
        <w:jc w:val="both"/>
        <w:rPr>
          <w:rFonts w:ascii="Sylfaen" w:hAnsi="Sylfaen"/>
          <w:lang w:val="ka-GE"/>
        </w:rPr>
      </w:pPr>
      <w:r w:rsidRPr="00F54122">
        <w:rPr>
          <w:rFonts w:ascii="Sylfaen" w:hAnsi="Sylfaen"/>
          <w:lang w:val="ka-GE"/>
        </w:rPr>
        <w:t>თანამშრომლობის სფეროები:</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ინსტიტუციური შესაძლოებლობების განვითარება,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წამლის პოლიტიკის და ხარისხის უზრუნველყოფის სისტემის განმტკიცება,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კორუფციის წინააღმდეგ ბრძოლის მარეგულირებელი გარემოს გაუმჯობესება,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სავალდებულო დაზღვევის სქემების და ხანგრძლივ-ვადიანი ზრუნვის სერვისების განვითარება.</w:t>
      </w:r>
    </w:p>
    <w:p w:rsidR="002B40CA" w:rsidRPr="00F54122"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Pr="00F54122" w:rsidRDefault="002B40CA" w:rsidP="002B40CA">
      <w:pPr>
        <w:jc w:val="both"/>
        <w:rPr>
          <w:rFonts w:ascii="Sylfaen" w:hAnsi="Sylfaen"/>
        </w:rPr>
      </w:pPr>
    </w:p>
    <w:p w:rsidR="002B40CA" w:rsidRPr="002B40CA" w:rsidRDefault="002B40CA" w:rsidP="002B40CA">
      <w:pPr>
        <w:jc w:val="both"/>
        <w:rPr>
          <w:rFonts w:ascii="Sylfaen" w:hAnsi="Sylfaen"/>
        </w:rPr>
      </w:pPr>
    </w:p>
    <w:p w:rsidR="002B40CA" w:rsidRDefault="002B40CA"/>
    <w:sectPr w:rsidR="002B4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73EE4"/>
    <w:multiLevelType w:val="hybridMultilevel"/>
    <w:tmpl w:val="00EC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50A97"/>
    <w:multiLevelType w:val="hybridMultilevel"/>
    <w:tmpl w:val="DC0C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457B1C"/>
    <w:multiLevelType w:val="hybridMultilevel"/>
    <w:tmpl w:val="67A0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530397"/>
    <w:multiLevelType w:val="hybridMultilevel"/>
    <w:tmpl w:val="BD2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054C17"/>
    <w:multiLevelType w:val="hybridMultilevel"/>
    <w:tmpl w:val="735A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E9"/>
    <w:rsid w:val="00054001"/>
    <w:rsid w:val="001A7305"/>
    <w:rsid w:val="001E183F"/>
    <w:rsid w:val="002B40CA"/>
    <w:rsid w:val="0036590A"/>
    <w:rsid w:val="003F2311"/>
    <w:rsid w:val="00400845"/>
    <w:rsid w:val="004C448D"/>
    <w:rsid w:val="00591D7A"/>
    <w:rsid w:val="00814051"/>
    <w:rsid w:val="00883BC1"/>
    <w:rsid w:val="00A20B80"/>
    <w:rsid w:val="00BA16E9"/>
    <w:rsid w:val="00D10487"/>
    <w:rsid w:val="00E812F9"/>
    <w:rsid w:val="00F7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18</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Teona Vardzelashvili</cp:lastModifiedBy>
  <cp:revision>6</cp:revision>
  <dcterms:created xsi:type="dcterms:W3CDTF">2019-09-10T05:51:00Z</dcterms:created>
  <dcterms:modified xsi:type="dcterms:W3CDTF">2019-09-10T09:00:00Z</dcterms:modified>
</cp:coreProperties>
</file>