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52" w:rsidRPr="00EE5671" w:rsidRDefault="005E6952" w:rsidP="005E6952">
      <w:pPr>
        <w:spacing w:after="100" w:afterAutospacing="1" w:line="240" w:lineRule="auto"/>
        <w:jc w:val="both"/>
        <w:rPr>
          <w:rStyle w:val="hps"/>
          <w:rFonts w:ascii="Sylfaen" w:hAnsi="Sylfaen"/>
          <w:b/>
          <w:lang w:val="en"/>
        </w:rPr>
      </w:pPr>
      <w:r w:rsidRPr="00EE5671">
        <w:rPr>
          <w:rStyle w:val="hps"/>
          <w:rFonts w:ascii="Sylfaen" w:hAnsi="Sylfaen"/>
          <w:b/>
          <w:lang w:val="en"/>
        </w:rPr>
        <w:t>Reintegration</w:t>
      </w:r>
      <w:r w:rsidRPr="00EE5671">
        <w:rPr>
          <w:rStyle w:val="shorttext"/>
          <w:rFonts w:ascii="Sylfaen" w:hAnsi="Sylfaen"/>
          <w:b/>
          <w:lang w:val="en"/>
        </w:rPr>
        <w:t xml:space="preserve"> </w:t>
      </w:r>
      <w:r w:rsidRPr="00EE5671">
        <w:rPr>
          <w:rStyle w:val="hps"/>
          <w:rFonts w:ascii="Sylfaen" w:hAnsi="Sylfaen"/>
          <w:b/>
          <w:lang w:val="en"/>
        </w:rPr>
        <w:t>of the</w:t>
      </w:r>
      <w:r w:rsidRPr="00EE5671">
        <w:rPr>
          <w:rStyle w:val="shorttext"/>
          <w:rFonts w:ascii="Sylfaen" w:hAnsi="Sylfaen"/>
          <w:b/>
          <w:lang w:val="en"/>
        </w:rPr>
        <w:t xml:space="preserve"> </w:t>
      </w:r>
      <w:r w:rsidRPr="00EE5671">
        <w:rPr>
          <w:rStyle w:val="hps"/>
          <w:rFonts w:ascii="Sylfaen" w:hAnsi="Sylfaen"/>
          <w:b/>
          <w:lang w:val="en"/>
        </w:rPr>
        <w:t>returning migrants:</w:t>
      </w:r>
    </w:p>
    <w:p w:rsidR="005E6952" w:rsidRPr="00EE5671" w:rsidRDefault="005E6952" w:rsidP="005E6952">
      <w:pPr>
        <w:spacing w:after="100" w:afterAutospacing="1" w:line="240" w:lineRule="auto"/>
        <w:jc w:val="both"/>
        <w:rPr>
          <w:rFonts w:ascii="Sylfaen" w:hAnsi="Sylfaen"/>
          <w:lang w:val="en"/>
        </w:rPr>
      </w:pPr>
      <w:r w:rsidRPr="00EE5671">
        <w:rPr>
          <w:rFonts w:ascii="Sylfaen" w:hAnsi="Sylfaen"/>
          <w:lang w:val="en"/>
        </w:rPr>
        <w:t xml:space="preserve">Since 2014, under the </w:t>
      </w:r>
      <w:r w:rsidRPr="00EE5671">
        <w:rPr>
          <w:rStyle w:val="hps"/>
          <w:rFonts w:ascii="Sylfaen" w:hAnsi="Sylfaen"/>
          <w:lang w:val="en"/>
        </w:rPr>
        <w:t>EU-funded program</w:t>
      </w:r>
      <w:r w:rsidRPr="00EE5671">
        <w:rPr>
          <w:rFonts w:ascii="Sylfaen" w:hAnsi="Sylfaen"/>
          <w:lang w:val="en"/>
        </w:rPr>
        <w:t xml:space="preserve"> </w:t>
      </w:r>
      <w:proofErr w:type="gramStart"/>
      <w:r w:rsidRPr="00625910">
        <w:rPr>
          <w:rStyle w:val="hps"/>
          <w:rFonts w:ascii="Sylfaen" w:hAnsi="Sylfaen"/>
          <w:i/>
          <w:lang w:val="en"/>
        </w:rPr>
        <w:t>More</w:t>
      </w:r>
      <w:proofErr w:type="gramEnd"/>
      <w:r w:rsidRPr="00625910">
        <w:rPr>
          <w:rStyle w:val="hps"/>
          <w:rFonts w:ascii="Sylfaen" w:hAnsi="Sylfaen"/>
          <w:i/>
          <w:lang w:val="en"/>
        </w:rPr>
        <w:t xml:space="preserve"> for More</w:t>
      </w:r>
      <w:r w:rsidRPr="00EE5671">
        <w:rPr>
          <w:rStyle w:val="hps"/>
          <w:rFonts w:ascii="Sylfaen" w:hAnsi="Sylfaen"/>
          <w:lang w:val="en"/>
        </w:rPr>
        <w:t>,</w:t>
      </w:r>
      <w:r w:rsidRPr="00EE5671">
        <w:rPr>
          <w:rFonts w:ascii="Sylfaen" w:hAnsi="Sylfaen"/>
          <w:lang w:val="en"/>
        </w:rPr>
        <w:t xml:space="preserve"> </w:t>
      </w:r>
      <w:r w:rsidRPr="00EE5671">
        <w:rPr>
          <w:rStyle w:val="hps"/>
          <w:rFonts w:ascii="Sylfaen" w:hAnsi="Sylfaen"/>
          <w:lang w:val="en"/>
        </w:rPr>
        <w:t>International Organization for Migration</w:t>
      </w:r>
      <w:r w:rsidRPr="00EE5671">
        <w:rPr>
          <w:rFonts w:ascii="Sylfaen" w:hAnsi="Sylfaen"/>
          <w:lang w:val="en"/>
        </w:rPr>
        <w:t xml:space="preserve"> </w:t>
      </w:r>
      <w:r w:rsidRPr="00EE5671">
        <w:rPr>
          <w:rStyle w:val="hps"/>
          <w:rFonts w:ascii="Sylfaen" w:hAnsi="Sylfaen"/>
          <w:lang w:val="en"/>
        </w:rPr>
        <w:t>(IOM),</w:t>
      </w:r>
      <w:r w:rsidRPr="00EE5671">
        <w:rPr>
          <w:rFonts w:ascii="Sylfaen" w:hAnsi="Sylfaen"/>
          <w:lang w:val="en"/>
        </w:rPr>
        <w:t xml:space="preserve"> </w:t>
      </w:r>
      <w:r>
        <w:rPr>
          <w:rFonts w:ascii="Sylfaen" w:hAnsi="Sylfaen"/>
          <w:lang w:val="en"/>
        </w:rPr>
        <w:t>is</w:t>
      </w:r>
      <w:r w:rsidRPr="00EE5671">
        <w:rPr>
          <w:rFonts w:ascii="Sylfaen" w:hAnsi="Sylfaen"/>
          <w:lang w:val="en"/>
        </w:rPr>
        <w:t xml:space="preserve"> </w:t>
      </w:r>
      <w:r w:rsidRPr="00EE5671">
        <w:rPr>
          <w:rStyle w:val="hps"/>
          <w:rFonts w:ascii="Sylfaen" w:hAnsi="Sylfaen"/>
          <w:lang w:val="en"/>
        </w:rPr>
        <w:t>implementing the project</w:t>
      </w:r>
      <w:r w:rsidRPr="00EE5671">
        <w:rPr>
          <w:rFonts w:ascii="Sylfaen" w:hAnsi="Sylfaen"/>
          <w:lang w:val="en"/>
        </w:rPr>
        <w:t xml:space="preserve"> </w:t>
      </w:r>
      <w:r w:rsidRPr="00625910">
        <w:rPr>
          <w:rFonts w:ascii="Sylfaen" w:hAnsi="Sylfaen"/>
          <w:i/>
          <w:lang w:val="en"/>
        </w:rPr>
        <w:t xml:space="preserve">Strengthening the </w:t>
      </w:r>
      <w:r w:rsidRPr="00625910">
        <w:rPr>
          <w:rStyle w:val="hps"/>
          <w:rFonts w:ascii="Sylfaen" w:hAnsi="Sylfaen"/>
          <w:i/>
          <w:lang w:val="en"/>
        </w:rPr>
        <w:t>capacity</w:t>
      </w:r>
      <w:r w:rsidRPr="00625910">
        <w:rPr>
          <w:rFonts w:ascii="Sylfaen" w:hAnsi="Sylfaen"/>
          <w:i/>
          <w:lang w:val="en"/>
        </w:rPr>
        <w:t xml:space="preserve"> </w:t>
      </w:r>
      <w:r w:rsidRPr="00625910">
        <w:rPr>
          <w:rStyle w:val="hps"/>
          <w:rFonts w:ascii="Sylfaen" w:hAnsi="Sylfaen"/>
          <w:i/>
          <w:lang w:val="en"/>
        </w:rPr>
        <w:t>of the Georgian</w:t>
      </w:r>
      <w:r w:rsidRPr="00625910">
        <w:rPr>
          <w:rFonts w:ascii="Sylfaen" w:hAnsi="Sylfaen"/>
          <w:i/>
          <w:lang w:val="en"/>
        </w:rPr>
        <w:t xml:space="preserve"> government in </w:t>
      </w:r>
      <w:r w:rsidRPr="00625910">
        <w:rPr>
          <w:rStyle w:val="hps"/>
          <w:rFonts w:ascii="Sylfaen" w:hAnsi="Sylfaen"/>
          <w:i/>
          <w:lang w:val="en"/>
        </w:rPr>
        <w:t>border and migration</w:t>
      </w:r>
      <w:r w:rsidRPr="00625910">
        <w:rPr>
          <w:rFonts w:ascii="Sylfaen" w:hAnsi="Sylfaen"/>
          <w:i/>
          <w:lang w:val="en"/>
        </w:rPr>
        <w:t xml:space="preserve"> </w:t>
      </w:r>
      <w:r w:rsidRPr="00625910">
        <w:rPr>
          <w:rStyle w:val="hps"/>
          <w:rFonts w:ascii="Sylfaen" w:hAnsi="Sylfaen"/>
          <w:i/>
          <w:lang w:val="en"/>
        </w:rPr>
        <w:t>management</w:t>
      </w:r>
      <w:r>
        <w:rPr>
          <w:rFonts w:ascii="Sylfaen" w:hAnsi="Sylfaen"/>
          <w:lang w:val="en"/>
        </w:rPr>
        <w:t xml:space="preserve"> </w:t>
      </w:r>
      <w:r w:rsidRPr="00EE5671">
        <w:rPr>
          <w:rFonts w:ascii="Sylfaen" w:hAnsi="Sylfaen"/>
          <w:lang w:val="en"/>
        </w:rPr>
        <w:t xml:space="preserve">in </w:t>
      </w:r>
      <w:r w:rsidRPr="00EE5671">
        <w:rPr>
          <w:rStyle w:val="hps"/>
          <w:rFonts w:ascii="Sylfaen" w:hAnsi="Sylfaen"/>
          <w:lang w:val="en"/>
        </w:rPr>
        <w:t>the Ministry of</w:t>
      </w:r>
      <w:r w:rsidRPr="00EE5671">
        <w:rPr>
          <w:rFonts w:ascii="Sylfaen" w:hAnsi="Sylfaen"/>
          <w:lang w:val="en"/>
        </w:rPr>
        <w:t xml:space="preserve"> </w:t>
      </w:r>
      <w:r w:rsidRPr="00EE5671">
        <w:rPr>
          <w:rStyle w:val="hps"/>
          <w:rFonts w:ascii="Sylfaen" w:hAnsi="Sylfaen"/>
          <w:lang w:val="en"/>
        </w:rPr>
        <w:t>Internally Displaced Persons from</w:t>
      </w:r>
      <w:r w:rsidRPr="00EE5671">
        <w:rPr>
          <w:rFonts w:ascii="Sylfaen" w:hAnsi="Sylfaen"/>
          <w:lang w:val="en"/>
        </w:rPr>
        <w:t xml:space="preserve"> </w:t>
      </w:r>
      <w:r w:rsidRPr="00EE5671">
        <w:rPr>
          <w:rStyle w:val="hps"/>
          <w:rFonts w:ascii="Sylfaen" w:hAnsi="Sylfaen"/>
          <w:lang w:val="en"/>
        </w:rPr>
        <w:t>the Occupied Territories</w:t>
      </w:r>
      <w:r w:rsidRPr="00EE5671">
        <w:rPr>
          <w:rFonts w:ascii="Sylfaen" w:hAnsi="Sylfaen"/>
          <w:lang w:val="en"/>
        </w:rPr>
        <w:t xml:space="preserve">, </w:t>
      </w:r>
      <w:r w:rsidRPr="00EE5671">
        <w:rPr>
          <w:rStyle w:val="hps"/>
          <w:rFonts w:ascii="Sylfaen" w:hAnsi="Sylfaen"/>
          <w:lang w:val="en"/>
        </w:rPr>
        <w:t>Accommodation and</w:t>
      </w:r>
      <w:r w:rsidRPr="00EE5671">
        <w:rPr>
          <w:rFonts w:ascii="Sylfaen" w:hAnsi="Sylfaen"/>
          <w:lang w:val="en"/>
        </w:rPr>
        <w:t xml:space="preserve"> </w:t>
      </w:r>
      <w:r w:rsidRPr="00EE5671">
        <w:rPr>
          <w:rStyle w:val="hps"/>
          <w:rFonts w:ascii="Sylfaen" w:hAnsi="Sylfaen"/>
          <w:lang w:val="en"/>
        </w:rPr>
        <w:t>Refugees of Georgia</w:t>
      </w:r>
      <w:r w:rsidRPr="00EE5671">
        <w:rPr>
          <w:rFonts w:ascii="Sylfaen" w:hAnsi="Sylfaen"/>
          <w:lang w:val="en"/>
        </w:rPr>
        <w:t xml:space="preserve">. In three regions of Georgia (Kutaisi, Batumi and Telavi) the mobility centers provide different services to the returning </w:t>
      </w:r>
      <w:r>
        <w:rPr>
          <w:rFonts w:ascii="Sylfaen" w:hAnsi="Sylfaen"/>
          <w:lang w:val="en"/>
        </w:rPr>
        <w:t xml:space="preserve">migrants to Georgia. By the </w:t>
      </w:r>
      <w:r w:rsidRPr="00625910">
        <w:rPr>
          <w:rFonts w:ascii="Sylfaen" w:hAnsi="Sylfaen"/>
          <w:i/>
          <w:lang w:val="en"/>
        </w:rPr>
        <w:t xml:space="preserve">EU Visa </w:t>
      </w:r>
      <w:proofErr w:type="spellStart"/>
      <w:r w:rsidRPr="00625910">
        <w:rPr>
          <w:rFonts w:ascii="Sylfaen" w:hAnsi="Sylfaen"/>
          <w:i/>
          <w:lang w:val="en"/>
        </w:rPr>
        <w:t>Liberalisation</w:t>
      </w:r>
      <w:proofErr w:type="spellEnd"/>
      <w:r w:rsidRPr="00EE5671">
        <w:rPr>
          <w:rFonts w:ascii="Sylfaen" w:hAnsi="Sylfaen"/>
          <w:lang w:val="en"/>
        </w:rPr>
        <w:t xml:space="preserve"> action plan, Georgia has a responsibility to </w:t>
      </w:r>
      <w:r w:rsidRPr="00EE5671">
        <w:rPr>
          <w:rStyle w:val="hps"/>
          <w:rFonts w:ascii="Sylfaen" w:hAnsi="Sylfaen"/>
          <w:lang w:val="en"/>
        </w:rPr>
        <w:t>gradually</w:t>
      </w:r>
      <w:r w:rsidRPr="00EE5671">
        <w:rPr>
          <w:rFonts w:ascii="Sylfaen" w:hAnsi="Sylfaen"/>
          <w:lang w:val="en"/>
        </w:rPr>
        <w:t xml:space="preserve"> </w:t>
      </w:r>
      <w:r w:rsidRPr="00EE5671">
        <w:rPr>
          <w:rStyle w:val="hps"/>
          <w:rFonts w:ascii="Sylfaen" w:hAnsi="Sylfaen"/>
          <w:lang w:val="en"/>
        </w:rPr>
        <w:t>take over</w:t>
      </w:r>
      <w:r w:rsidRPr="00EE5671">
        <w:rPr>
          <w:rFonts w:ascii="Sylfaen" w:hAnsi="Sylfaen"/>
          <w:lang w:val="en"/>
        </w:rPr>
        <w:t xml:space="preserve"> </w:t>
      </w:r>
      <w:r w:rsidRPr="00EE5671">
        <w:rPr>
          <w:rStyle w:val="hps"/>
          <w:rFonts w:ascii="Sylfaen" w:hAnsi="Sylfaen"/>
          <w:lang w:val="en"/>
        </w:rPr>
        <w:t>the functions of</w:t>
      </w:r>
      <w:r w:rsidRPr="00EE5671">
        <w:rPr>
          <w:rFonts w:ascii="Sylfaen" w:hAnsi="Sylfaen"/>
          <w:lang w:val="en"/>
        </w:rPr>
        <w:t xml:space="preserve"> the </w:t>
      </w:r>
      <w:r w:rsidRPr="00EE5671">
        <w:rPr>
          <w:rStyle w:val="hps"/>
          <w:rFonts w:ascii="Sylfaen" w:hAnsi="Sylfaen"/>
          <w:lang w:val="en"/>
        </w:rPr>
        <w:t>mobility center</w:t>
      </w:r>
      <w:r w:rsidRPr="00EE5671">
        <w:rPr>
          <w:rFonts w:ascii="Sylfaen" w:hAnsi="Sylfaen"/>
          <w:lang w:val="en"/>
        </w:rPr>
        <w:t xml:space="preserve"> </w:t>
      </w:r>
      <w:r w:rsidRPr="00EE5671">
        <w:rPr>
          <w:rStyle w:val="hps"/>
          <w:rFonts w:ascii="Sylfaen" w:hAnsi="Sylfaen"/>
          <w:lang w:val="en"/>
        </w:rPr>
        <w:t>and</w:t>
      </w:r>
      <w:r w:rsidRPr="00EE5671">
        <w:rPr>
          <w:rFonts w:ascii="Sylfaen" w:hAnsi="Sylfaen"/>
          <w:lang w:val="en"/>
        </w:rPr>
        <w:t xml:space="preserve"> </w:t>
      </w:r>
      <w:r w:rsidRPr="00EE5671">
        <w:rPr>
          <w:rStyle w:val="hps"/>
          <w:rFonts w:ascii="Sylfaen" w:hAnsi="Sylfaen"/>
          <w:lang w:val="en"/>
        </w:rPr>
        <w:t>subsequently</w:t>
      </w:r>
      <w:r w:rsidRPr="00EE5671">
        <w:rPr>
          <w:rFonts w:ascii="Sylfaen" w:hAnsi="Sylfaen"/>
          <w:lang w:val="en"/>
        </w:rPr>
        <w:t xml:space="preserve"> carry out the </w:t>
      </w:r>
      <w:r w:rsidRPr="00EE5671">
        <w:rPr>
          <w:rStyle w:val="hps"/>
          <w:rFonts w:ascii="Sylfaen" w:hAnsi="Sylfaen"/>
          <w:lang w:val="en"/>
        </w:rPr>
        <w:t>reintegration</w:t>
      </w:r>
      <w:r w:rsidRPr="00EE5671">
        <w:rPr>
          <w:rFonts w:ascii="Sylfaen" w:hAnsi="Sylfaen"/>
          <w:lang w:val="en"/>
        </w:rPr>
        <w:t xml:space="preserve"> </w:t>
      </w:r>
      <w:r w:rsidRPr="00EE5671">
        <w:rPr>
          <w:rStyle w:val="hps"/>
          <w:rFonts w:ascii="Sylfaen" w:hAnsi="Sylfaen"/>
          <w:lang w:val="en"/>
        </w:rPr>
        <w:t>process</w:t>
      </w:r>
      <w:r w:rsidRPr="00EE5671">
        <w:rPr>
          <w:rFonts w:ascii="Sylfaen" w:hAnsi="Sylfaen"/>
          <w:lang w:val="en"/>
        </w:rPr>
        <w:t xml:space="preserve"> </w:t>
      </w:r>
      <w:r w:rsidRPr="00EE5671">
        <w:rPr>
          <w:rStyle w:val="hps"/>
          <w:rFonts w:ascii="Sylfaen" w:hAnsi="Sylfaen"/>
          <w:lang w:val="en"/>
        </w:rPr>
        <w:t>of returning migrants</w:t>
      </w:r>
      <w:r w:rsidRPr="00EE5671">
        <w:rPr>
          <w:rFonts w:ascii="Sylfaen" w:hAnsi="Sylfaen"/>
          <w:lang w:val="en"/>
        </w:rPr>
        <w:t>.</w:t>
      </w:r>
    </w:p>
    <w:p w:rsidR="004B096C" w:rsidRDefault="004B096C" w:rsidP="004B096C">
      <w:pPr>
        <w:jc w:val="both"/>
        <w:rPr>
          <w:rFonts w:ascii="Sylfaen" w:hAnsi="Sylfaen"/>
          <w:lang w:val="ka-GE"/>
        </w:rPr>
      </w:pPr>
      <w:r w:rsidRPr="00797114">
        <w:rPr>
          <w:rFonts w:ascii="Sylfaen" w:hAnsi="Sylfaen"/>
          <w:lang w:val="ka-GE"/>
        </w:rPr>
        <w:t>2017 წლის პროგრამის ფარგლებში (20.04.2017-20.02.2018) რომლის ბიუჯეტიც შეადგენდა 590 000 ლარს, სხვდასხვა სახის სერვისი მიეწოდა 248 პირს. საშემოსავლო პროექტები დაუფინანსდა 147 ბენეფიციარს, სამედიცინო დახმარება -57 ბენეფიციარს, პროფესიული მომზადება/გადამზადებისა და კვალიფიკაციის ამაღლების სახელმწიფო პროგრამაში გადამისამართდა 30 ბენეფიციარი, დროებითი საცხოვრისით უზრუნველყოფილ იქნა 14 ბენეფიციარი. 2018 წლის პროგრამის განხორციელების მიზნით საგრანტო კონკურსში გამარჯვებულ არასამთავრობო ორგანიზაციებთან საანგარიშო პერიოდში, 24 აპრილს, გაფორმდა საგრანტო ხელშეკრულებები.</w:t>
      </w:r>
    </w:p>
    <w:p w:rsidR="004B096C" w:rsidRPr="00C93EAD" w:rsidRDefault="004B096C" w:rsidP="004B096C">
      <w:pPr>
        <w:jc w:val="both"/>
        <w:rPr>
          <w:rFonts w:ascii="Sylfaen" w:hAnsi="Sylfaen"/>
          <w:i/>
          <w:lang w:val="ka-GE"/>
        </w:rPr>
      </w:pPr>
      <w:r w:rsidRPr="00C93EAD">
        <w:rPr>
          <w:rFonts w:ascii="Sylfaen" w:hAnsi="Sylfaen"/>
          <w:i/>
          <w:lang w:val="ka-GE"/>
        </w:rPr>
        <w:t>2018 წლის „საქართველოში დაბრუნებულ მიგრანტთა სარეინტეგრაციო დახმარების“ სახელმწიფო პროგრამის ბიუჯეტმა შეადგინა 650 000 ლარი</w:t>
      </w:r>
      <w:r w:rsidRPr="00C93EAD">
        <w:rPr>
          <w:rFonts w:ascii="Sylfaen" w:hAnsi="Sylfaen"/>
          <w:i/>
        </w:rPr>
        <w:t xml:space="preserve">. </w:t>
      </w:r>
      <w:r w:rsidRPr="00C93EAD">
        <w:rPr>
          <w:rFonts w:ascii="Sylfaen" w:hAnsi="Sylfaen"/>
          <w:i/>
          <w:lang w:val="ka-GE"/>
        </w:rPr>
        <w:t xml:space="preserve">პროგრამა იზიარებს გასული 3 წლის მანძილზე ჩამოყალიბებულ მიდგომებს და გამოცდილებას და ორიენტირებულია იმ ძირითადი სერვისების მიწოდებაზე, რომლებიც საქართველოში დაბრუნებულ ემიგრანტებს დაეხმარებათ შემოსავლის წყაროს გაჩენაში,  დასაქმებაში, პროფესიულ განვითარებასა და ჯანმრთელობასთან დაკავშირებული საკითხებში.  </w:t>
      </w:r>
    </w:p>
    <w:p w:rsidR="004B096C" w:rsidRPr="00C93EAD" w:rsidRDefault="004B096C" w:rsidP="004B096C">
      <w:pPr>
        <w:jc w:val="both"/>
        <w:rPr>
          <w:rFonts w:ascii="Sylfaen" w:hAnsi="Sylfaen"/>
          <w:i/>
          <w:lang w:val="ka-GE"/>
        </w:rPr>
      </w:pPr>
      <w:r w:rsidRPr="00C93EAD">
        <w:rPr>
          <w:rFonts w:ascii="Sylfaen" w:hAnsi="Sylfaen"/>
          <w:i/>
          <w:lang w:val="ka-GE"/>
        </w:rPr>
        <w:t xml:space="preserve">2018 წლის სახელმწიფო პროგრამის ფარგლებში გაფართოვდა სარეინტეგრაციო სერვისების მიწოდების მექანიზმი. საქართველოში დაბრუნებული მიგრანტები მიმდინარე წელს სარგებლობენ შემდეგი სარეინტეგრაციო სერვისებით: </w:t>
      </w:r>
    </w:p>
    <w:p w:rsidR="004B096C" w:rsidRPr="00C93EAD" w:rsidRDefault="004B096C" w:rsidP="004B096C">
      <w:pPr>
        <w:pStyle w:val="ListParagraph"/>
        <w:numPr>
          <w:ilvl w:val="0"/>
          <w:numId w:val="2"/>
        </w:numPr>
        <w:jc w:val="both"/>
        <w:rPr>
          <w:rFonts w:ascii="Sylfaen" w:hAnsi="Sylfaen"/>
          <w:i/>
          <w:lang w:val="ka-GE"/>
        </w:rPr>
      </w:pPr>
      <w:r w:rsidRPr="00C93EAD">
        <w:rPr>
          <w:rFonts w:ascii="Sylfaen" w:hAnsi="Sylfaen" w:cs="Sylfaen"/>
          <w:i/>
          <w:lang w:val="ka-GE"/>
        </w:rPr>
        <w:t>სამედიცინო</w:t>
      </w:r>
      <w:r w:rsidRPr="00C93EAD">
        <w:rPr>
          <w:rFonts w:ascii="Sylfaen" w:hAnsi="Sylfaen"/>
          <w:i/>
          <w:lang w:val="ka-GE"/>
        </w:rPr>
        <w:t xml:space="preserve"> მომსახურებითა და მედიკამენტებით უზრუნველყოფა;</w:t>
      </w:r>
    </w:p>
    <w:p w:rsidR="004B096C" w:rsidRPr="00C93EAD" w:rsidRDefault="004B096C" w:rsidP="004B096C">
      <w:pPr>
        <w:pStyle w:val="ListParagraph"/>
        <w:numPr>
          <w:ilvl w:val="0"/>
          <w:numId w:val="2"/>
        </w:numPr>
        <w:jc w:val="both"/>
        <w:rPr>
          <w:rFonts w:ascii="Sylfaen" w:hAnsi="Sylfaen"/>
          <w:i/>
          <w:lang w:val="ka-GE"/>
        </w:rPr>
      </w:pPr>
      <w:r w:rsidRPr="00C93EAD">
        <w:rPr>
          <w:rFonts w:ascii="Sylfaen" w:hAnsi="Sylfaen" w:cs="Sylfaen"/>
          <w:i/>
          <w:lang w:val="ka-GE"/>
        </w:rPr>
        <w:t>საშემოსავლო</w:t>
      </w:r>
      <w:r w:rsidRPr="00C93EAD">
        <w:rPr>
          <w:rFonts w:ascii="Sylfaen" w:hAnsi="Sylfaen"/>
          <w:i/>
          <w:lang w:val="ka-GE"/>
        </w:rPr>
        <w:t xml:space="preserve"> პროექტების დაფინანსება;</w:t>
      </w:r>
    </w:p>
    <w:p w:rsidR="004B096C" w:rsidRPr="00C93EAD" w:rsidRDefault="004B096C" w:rsidP="004B096C">
      <w:pPr>
        <w:pStyle w:val="ListParagraph"/>
        <w:numPr>
          <w:ilvl w:val="0"/>
          <w:numId w:val="2"/>
        </w:numPr>
        <w:jc w:val="both"/>
        <w:rPr>
          <w:rFonts w:ascii="Sylfaen" w:hAnsi="Sylfaen"/>
          <w:i/>
          <w:lang w:val="ka-GE"/>
        </w:rPr>
      </w:pPr>
      <w:r w:rsidRPr="00C93EAD">
        <w:rPr>
          <w:rFonts w:ascii="Sylfaen" w:hAnsi="Sylfaen" w:cs="Sylfaen"/>
          <w:i/>
          <w:lang w:val="ka-GE"/>
        </w:rPr>
        <w:t>პროფესიული</w:t>
      </w:r>
      <w:r w:rsidRPr="00C93EAD">
        <w:rPr>
          <w:rFonts w:ascii="Sylfaen" w:hAnsi="Sylfaen"/>
          <w:i/>
          <w:lang w:val="ka-GE"/>
        </w:rPr>
        <w:t xml:space="preserve"> მომზადება-გადამზადების და კვალიფიკაციის ამაღლების  ხელშეწყობა; </w:t>
      </w:r>
    </w:p>
    <w:p w:rsidR="004B096C" w:rsidRPr="00C93EAD" w:rsidRDefault="004B096C" w:rsidP="004B096C">
      <w:pPr>
        <w:pStyle w:val="ListParagraph"/>
        <w:numPr>
          <w:ilvl w:val="0"/>
          <w:numId w:val="2"/>
        </w:numPr>
        <w:jc w:val="both"/>
        <w:rPr>
          <w:rFonts w:ascii="Sylfaen" w:hAnsi="Sylfaen"/>
          <w:i/>
          <w:lang w:val="ka-GE"/>
        </w:rPr>
      </w:pPr>
      <w:r w:rsidRPr="00C93EAD">
        <w:rPr>
          <w:rFonts w:ascii="Sylfaen" w:hAnsi="Sylfaen" w:cs="Sylfaen"/>
          <w:i/>
          <w:lang w:val="ka-GE"/>
        </w:rPr>
        <w:t>საცხოვრისით</w:t>
      </w:r>
      <w:r w:rsidRPr="00C93EAD">
        <w:rPr>
          <w:rFonts w:ascii="Sylfaen" w:hAnsi="Sylfaen"/>
          <w:i/>
          <w:lang w:val="ka-GE"/>
        </w:rPr>
        <w:t xml:space="preserve"> დროებითი უზრუნველყოფა. </w:t>
      </w:r>
    </w:p>
    <w:p w:rsidR="00E732AA" w:rsidRPr="004B096C" w:rsidRDefault="004B096C">
      <w:pPr>
        <w:rPr>
          <w:rFonts w:ascii="Sylfaen" w:hAnsi="Sylfaen"/>
          <w:b/>
          <w:lang w:val="ka-GE"/>
        </w:rPr>
      </w:pPr>
      <w:r w:rsidRPr="004B096C">
        <w:rPr>
          <w:rFonts w:ascii="Sylfaen" w:hAnsi="Sylfaen"/>
          <w:b/>
          <w:lang w:val="ka-GE"/>
        </w:rPr>
        <w:t>ცნობიერების ამაღლება</w:t>
      </w:r>
    </w:p>
    <w:p w:rsidR="004B096C" w:rsidRPr="00F20BC0" w:rsidRDefault="004B096C" w:rsidP="004B096C">
      <w:pPr>
        <w:rPr>
          <w:rFonts w:ascii="Sylfaen" w:hAnsi="Sylfaen"/>
          <w:b/>
          <w:sz w:val="20"/>
          <w:szCs w:val="20"/>
          <w:lang w:val="ka-GE"/>
        </w:rPr>
      </w:pPr>
      <w:r w:rsidRPr="00F20BC0">
        <w:rPr>
          <w:rFonts w:ascii="Sylfaen" w:hAnsi="Sylfaen"/>
          <w:b/>
          <w:sz w:val="20"/>
          <w:szCs w:val="20"/>
          <w:lang w:val="ka-GE"/>
        </w:rPr>
        <w:t>მიმდინარე</w:t>
      </w:r>
      <w:bookmarkStart w:id="0" w:name="_GoBack"/>
      <w:bookmarkEnd w:id="0"/>
    </w:p>
    <w:p w:rsidR="004B096C" w:rsidRPr="00F20BC0" w:rsidRDefault="004B096C" w:rsidP="004B096C">
      <w:pPr>
        <w:rPr>
          <w:rFonts w:ascii="Sylfaen" w:hAnsi="Sylfaen"/>
          <w:sz w:val="20"/>
          <w:szCs w:val="20"/>
          <w:lang w:val="ka-GE"/>
        </w:rPr>
      </w:pPr>
      <w:r w:rsidRPr="00F20BC0">
        <w:rPr>
          <w:rFonts w:ascii="Sylfaen" w:hAnsi="Sylfaen"/>
          <w:sz w:val="20"/>
          <w:szCs w:val="20"/>
          <w:lang w:val="ka-GE"/>
        </w:rPr>
        <w:t>06/2018 პერიოდისთვის:</w:t>
      </w:r>
    </w:p>
    <w:p w:rsidR="004B096C" w:rsidRPr="00F20BC0" w:rsidRDefault="004B096C" w:rsidP="004B096C">
      <w:pPr>
        <w:spacing w:after="240"/>
        <w:rPr>
          <w:rFonts w:ascii="Sylfaen" w:hAnsi="Sylfaen"/>
          <w:sz w:val="20"/>
          <w:szCs w:val="20"/>
        </w:rPr>
      </w:pPr>
      <w:proofErr w:type="spellStart"/>
      <w:r w:rsidRPr="00F20BC0">
        <w:rPr>
          <w:rFonts w:ascii="Sylfaen" w:hAnsi="Sylfaen" w:cs="Sylfaen"/>
          <w:sz w:val="20"/>
          <w:szCs w:val="20"/>
        </w:rPr>
        <w:t>მიგრაციის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რეპატრიაციისა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ინტეგრაციის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სამმართველოს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თანამშრომლებ</w:t>
      </w:r>
      <w:proofErr w:type="spellEnd"/>
      <w:r>
        <w:rPr>
          <w:rFonts w:ascii="Sylfaen" w:hAnsi="Sylfaen" w:cs="Sylfaen"/>
          <w:sz w:val="20"/>
          <w:szCs w:val="20"/>
          <w:lang w:val="ka-GE"/>
        </w:rPr>
        <w:t>მა</w:t>
      </w:r>
      <w:r w:rsidRPr="00F20BC0">
        <w:rPr>
          <w:rFonts w:ascii="Sylfaen" w:hAnsi="Sylfaen"/>
          <w:sz w:val="20"/>
          <w:szCs w:val="20"/>
        </w:rPr>
        <w:t xml:space="preserve"> </w:t>
      </w:r>
      <w:proofErr w:type="spellStart"/>
      <w:r w:rsidRPr="00F20BC0">
        <w:rPr>
          <w:rFonts w:ascii="Sylfaen" w:hAnsi="Sylfaen" w:cs="Sylfaen"/>
          <w:sz w:val="20"/>
          <w:szCs w:val="20"/>
        </w:rPr>
        <w:t>მსსკ</w:t>
      </w:r>
      <w:proofErr w:type="spellEnd"/>
      <w:r w:rsidRPr="00F20BC0">
        <w:rPr>
          <w:rFonts w:ascii="Sylfaen" w:hAnsi="Sylfaen"/>
          <w:sz w:val="20"/>
          <w:szCs w:val="20"/>
        </w:rPr>
        <w:t>-</w:t>
      </w:r>
      <w:r w:rsidRPr="00F20BC0">
        <w:rPr>
          <w:rFonts w:ascii="Sylfaen" w:hAnsi="Sylfaen" w:cs="Sylfaen"/>
          <w:sz w:val="20"/>
          <w:szCs w:val="20"/>
        </w:rPr>
        <w:t>ს</w:t>
      </w:r>
      <w:r w:rsidRPr="00F20BC0">
        <w:rPr>
          <w:rFonts w:ascii="Sylfaen" w:hAnsi="Sylfaen"/>
          <w:sz w:val="20"/>
          <w:szCs w:val="20"/>
        </w:rPr>
        <w:t xml:space="preserve"> </w:t>
      </w:r>
      <w:proofErr w:type="spellStart"/>
      <w:r w:rsidRPr="00F20BC0">
        <w:rPr>
          <w:rFonts w:ascii="Sylfaen" w:hAnsi="Sylfaen" w:cs="Sylfaen"/>
          <w:sz w:val="20"/>
          <w:szCs w:val="20"/>
        </w:rPr>
        <w:t>სამდივნოსა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საერთაშორისო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ორგანიზაციის</w:t>
      </w:r>
      <w:proofErr w:type="spellEnd"/>
      <w:r w:rsidRPr="00F20BC0">
        <w:rPr>
          <w:rFonts w:ascii="Sylfaen" w:hAnsi="Sylfaen"/>
          <w:sz w:val="20"/>
          <w:szCs w:val="20"/>
        </w:rPr>
        <w:t xml:space="preserve"> (IOM) </w:t>
      </w:r>
      <w:proofErr w:type="spellStart"/>
      <w:r w:rsidRPr="00F20BC0">
        <w:rPr>
          <w:rFonts w:ascii="Sylfaen" w:hAnsi="Sylfaen" w:cs="Sylfaen"/>
          <w:sz w:val="20"/>
          <w:szCs w:val="20"/>
        </w:rPr>
        <w:t>მიერ</w:t>
      </w:r>
      <w:proofErr w:type="spellEnd"/>
      <w:r w:rsidRPr="00F20BC0">
        <w:rPr>
          <w:rFonts w:ascii="Sylfaen" w:hAnsi="Sylfaen"/>
          <w:sz w:val="20"/>
          <w:szCs w:val="20"/>
        </w:rPr>
        <w:t xml:space="preserve"> 11-15 </w:t>
      </w:r>
      <w:proofErr w:type="spellStart"/>
      <w:r w:rsidRPr="00F20BC0">
        <w:rPr>
          <w:rFonts w:ascii="Sylfaen" w:hAnsi="Sylfaen" w:cs="Sylfaen"/>
          <w:sz w:val="20"/>
          <w:szCs w:val="20"/>
        </w:rPr>
        <w:t>ივნისს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მიგრაციისა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lastRenderedPageBreak/>
        <w:t>ადგილობრივი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განვითარების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საკითხებზე</w:t>
      </w:r>
      <w:proofErr w:type="spellEnd"/>
      <w:r w:rsidRPr="00F20BC0">
        <w:rPr>
          <w:rFonts w:ascii="Sylfaen" w:hAnsi="Sylfaen"/>
          <w:sz w:val="20"/>
          <w:szCs w:val="20"/>
        </w:rPr>
        <w:t xml:space="preserve"> </w:t>
      </w:r>
      <w:proofErr w:type="spellStart"/>
      <w:r w:rsidRPr="00F20BC0">
        <w:rPr>
          <w:rFonts w:ascii="Sylfaen" w:hAnsi="Sylfaen" w:cs="Sylfaen"/>
          <w:sz w:val="20"/>
          <w:szCs w:val="20"/>
        </w:rPr>
        <w:t>ჩატარებული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ტრენინგის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ფარგლებში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მონაწილეებს</w:t>
      </w:r>
      <w:proofErr w:type="spellEnd"/>
      <w:r w:rsidRPr="00F20BC0">
        <w:rPr>
          <w:rFonts w:ascii="Sylfaen" w:hAnsi="Sylfaen"/>
          <w:sz w:val="20"/>
          <w:szCs w:val="20"/>
        </w:rPr>
        <w:t xml:space="preserve"> </w:t>
      </w:r>
      <w:r w:rsidRPr="00F20BC0">
        <w:rPr>
          <w:rFonts w:ascii="Sylfaen" w:hAnsi="Sylfaen" w:cs="Sylfaen"/>
          <w:sz w:val="20"/>
          <w:szCs w:val="20"/>
        </w:rPr>
        <w:t>მ</w:t>
      </w:r>
      <w:r>
        <w:rPr>
          <w:rFonts w:ascii="Sylfaen" w:hAnsi="Sylfaen" w:cs="Sylfaen"/>
          <w:sz w:val="20"/>
          <w:szCs w:val="20"/>
          <w:lang w:val="ka-GE"/>
        </w:rPr>
        <w:t>აწოდეს</w:t>
      </w:r>
      <w:r w:rsidRPr="00F20BC0">
        <w:rPr>
          <w:rFonts w:ascii="Sylfaen" w:hAnsi="Sylfaen"/>
          <w:sz w:val="20"/>
          <w:szCs w:val="20"/>
        </w:rPr>
        <w:t xml:space="preserve"> </w:t>
      </w:r>
      <w:proofErr w:type="spellStart"/>
      <w:r w:rsidRPr="00F20BC0">
        <w:rPr>
          <w:rFonts w:ascii="Sylfaen" w:hAnsi="Sylfaen" w:cs="Sylfaen"/>
          <w:sz w:val="20"/>
          <w:szCs w:val="20"/>
        </w:rPr>
        <w:t>ინფორმაცია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მიგრანტთა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რეინტეგრაციის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პროცესის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გამოწვევებზე</w:t>
      </w:r>
      <w:proofErr w:type="spellEnd"/>
      <w:r w:rsidRPr="00F20BC0">
        <w:rPr>
          <w:rFonts w:ascii="Sylfaen" w:hAnsi="Sylfaen"/>
          <w:sz w:val="20"/>
          <w:szCs w:val="20"/>
        </w:rPr>
        <w:t xml:space="preserve">, </w:t>
      </w:r>
      <w:proofErr w:type="spellStart"/>
      <w:r w:rsidRPr="00F20BC0">
        <w:rPr>
          <w:rFonts w:ascii="Sylfaen" w:hAnsi="Sylfaen" w:cs="Sylfaen"/>
          <w:sz w:val="20"/>
          <w:szCs w:val="20"/>
        </w:rPr>
        <w:t>ადგილობრივი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ხელისუფლების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როლზე</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მიგრანტთა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რეინტეგრაციის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პროცესში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ასევე</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საქართველოში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დაბრუნებულ</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მიგრანტთა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სარეინტეგრაციო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დახმარების</w:t>
      </w:r>
      <w:proofErr w:type="spellEnd"/>
      <w:r w:rsidRPr="00F20BC0">
        <w:rPr>
          <w:rFonts w:ascii="Sylfaen" w:hAnsi="Sylfaen"/>
          <w:sz w:val="20"/>
          <w:szCs w:val="20"/>
        </w:rPr>
        <w:t xml:space="preserve">“ 2017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2018 </w:t>
      </w:r>
      <w:proofErr w:type="spellStart"/>
      <w:r w:rsidRPr="00F20BC0">
        <w:rPr>
          <w:rFonts w:ascii="Sylfaen" w:hAnsi="Sylfaen" w:cs="Sylfaen"/>
          <w:sz w:val="20"/>
          <w:szCs w:val="20"/>
        </w:rPr>
        <w:t>წლის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პროგრამებზე</w:t>
      </w:r>
      <w:proofErr w:type="spellEnd"/>
      <w:r w:rsidRPr="00F20BC0">
        <w:rPr>
          <w:rFonts w:ascii="Sylfaen" w:hAnsi="Sylfaen"/>
          <w:sz w:val="20"/>
          <w:szCs w:val="20"/>
        </w:rPr>
        <w:t xml:space="preserve">. </w:t>
      </w:r>
    </w:p>
    <w:p w:rsidR="004B096C" w:rsidRPr="004B096C" w:rsidRDefault="004B096C" w:rsidP="004B096C">
      <w:pPr>
        <w:rPr>
          <w:rFonts w:ascii="Sylfaen" w:hAnsi="Sylfaen"/>
          <w:lang w:val="ka-GE"/>
        </w:rPr>
      </w:pPr>
      <w:proofErr w:type="spellStart"/>
      <w:proofErr w:type="gramStart"/>
      <w:r w:rsidRPr="00F20BC0">
        <w:rPr>
          <w:rFonts w:ascii="Sylfaen" w:hAnsi="Sylfaen" w:cs="Sylfaen"/>
          <w:sz w:val="20"/>
          <w:szCs w:val="20"/>
        </w:rPr>
        <w:t>ამასთანავე</w:t>
      </w:r>
      <w:proofErr w:type="spellEnd"/>
      <w:proofErr w:type="gramEnd"/>
      <w:r w:rsidRPr="00F20BC0">
        <w:rPr>
          <w:rFonts w:ascii="Sylfaen" w:hAnsi="Sylfaen"/>
          <w:sz w:val="20"/>
          <w:szCs w:val="20"/>
        </w:rPr>
        <w:t xml:space="preserve">, </w:t>
      </w:r>
      <w:proofErr w:type="spellStart"/>
      <w:r w:rsidRPr="00F20BC0">
        <w:rPr>
          <w:rFonts w:ascii="Sylfaen" w:hAnsi="Sylfaen" w:cs="Sylfaen"/>
          <w:sz w:val="20"/>
          <w:szCs w:val="20"/>
        </w:rPr>
        <w:t>საანგარიშო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პერიოდში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რეპატრიაციისა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ინტეგრაციის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სამმართველოს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თანამშრომლებ</w:t>
      </w:r>
      <w:proofErr w:type="spellEnd"/>
      <w:r>
        <w:rPr>
          <w:rFonts w:ascii="Sylfaen" w:hAnsi="Sylfaen" w:cs="Sylfaen"/>
          <w:sz w:val="20"/>
          <w:szCs w:val="20"/>
          <w:lang w:val="ka-GE"/>
        </w:rPr>
        <w:t>მ</w:t>
      </w:r>
      <w:r w:rsidRPr="00F20BC0">
        <w:rPr>
          <w:rFonts w:ascii="Sylfaen" w:hAnsi="Sylfaen" w:cs="Sylfaen"/>
          <w:sz w:val="20"/>
          <w:szCs w:val="20"/>
        </w:rPr>
        <w:t>ა</w:t>
      </w:r>
      <w:r w:rsidRPr="00F20BC0">
        <w:rPr>
          <w:rFonts w:ascii="Sylfaen" w:hAnsi="Sylfaen"/>
          <w:sz w:val="20"/>
          <w:szCs w:val="20"/>
        </w:rPr>
        <w:t xml:space="preserve"> </w:t>
      </w:r>
      <w:proofErr w:type="spellStart"/>
      <w:r w:rsidRPr="00F20BC0">
        <w:rPr>
          <w:rFonts w:ascii="Sylfaen" w:hAnsi="Sylfaen" w:cs="Sylfaen"/>
          <w:sz w:val="20"/>
          <w:szCs w:val="20"/>
        </w:rPr>
        <w:t>მონაწილეობა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მიიღეს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სიდას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ორგანიზებით</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მიგრაციის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საკითხებზე</w:t>
      </w:r>
      <w:proofErr w:type="spellEnd"/>
      <w:r w:rsidRPr="00F20BC0">
        <w:rPr>
          <w:rFonts w:ascii="Sylfaen" w:hAnsi="Sylfaen"/>
          <w:sz w:val="20"/>
          <w:szCs w:val="20"/>
        </w:rPr>
        <w:t xml:space="preserve"> </w:t>
      </w:r>
      <w:proofErr w:type="spellStart"/>
      <w:r w:rsidRPr="00F20BC0">
        <w:rPr>
          <w:rFonts w:ascii="Sylfaen" w:hAnsi="Sylfaen" w:cs="Sylfaen"/>
          <w:sz w:val="20"/>
          <w:szCs w:val="20"/>
        </w:rPr>
        <w:t>გამართულ</w:t>
      </w:r>
      <w:proofErr w:type="spellEnd"/>
      <w:r w:rsidRPr="00F20BC0">
        <w:rPr>
          <w:rFonts w:ascii="Sylfaen" w:hAnsi="Sylfaen"/>
          <w:sz w:val="20"/>
          <w:szCs w:val="20"/>
        </w:rPr>
        <w:t xml:space="preserve"> </w:t>
      </w:r>
      <w:proofErr w:type="spellStart"/>
      <w:r w:rsidRPr="00F20BC0">
        <w:rPr>
          <w:rFonts w:ascii="Sylfaen" w:hAnsi="Sylfaen" w:cs="Sylfaen"/>
          <w:sz w:val="20"/>
          <w:szCs w:val="20"/>
        </w:rPr>
        <w:t>ტრენინგებში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თბილისსა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ბორჯომში</w:t>
      </w:r>
      <w:proofErr w:type="spellEnd"/>
      <w:r>
        <w:rPr>
          <w:rFonts w:ascii="Sylfaen" w:hAnsi="Sylfaen"/>
          <w:sz w:val="20"/>
          <w:szCs w:val="20"/>
        </w:rPr>
        <w:t xml:space="preserve">. </w:t>
      </w:r>
      <w:proofErr w:type="spellStart"/>
      <w:proofErr w:type="gramStart"/>
      <w:r>
        <w:rPr>
          <w:rFonts w:ascii="Sylfaen" w:hAnsi="Sylfaen"/>
          <w:sz w:val="20"/>
          <w:szCs w:val="20"/>
        </w:rPr>
        <w:t>ტრენინგები</w:t>
      </w:r>
      <w:proofErr w:type="spellEnd"/>
      <w:proofErr w:type="gramEnd"/>
      <w:r w:rsidRPr="00F20BC0">
        <w:rPr>
          <w:rFonts w:ascii="Sylfaen" w:hAnsi="Sylfaen"/>
          <w:sz w:val="20"/>
          <w:szCs w:val="20"/>
        </w:rPr>
        <w:t xml:space="preserve"> </w:t>
      </w:r>
      <w:proofErr w:type="spellStart"/>
      <w:r w:rsidRPr="00F20BC0">
        <w:rPr>
          <w:rFonts w:ascii="Sylfaen" w:hAnsi="Sylfaen" w:cs="Sylfaen"/>
          <w:sz w:val="20"/>
          <w:szCs w:val="20"/>
        </w:rPr>
        <w:t>მიზნად</w:t>
      </w:r>
      <w:proofErr w:type="spellEnd"/>
      <w:r w:rsidRPr="00F20BC0">
        <w:rPr>
          <w:rFonts w:ascii="Sylfaen" w:hAnsi="Sylfaen"/>
          <w:sz w:val="20"/>
          <w:szCs w:val="20"/>
        </w:rPr>
        <w:t xml:space="preserve"> </w:t>
      </w:r>
      <w:proofErr w:type="spellStart"/>
      <w:r w:rsidRPr="00F20BC0">
        <w:rPr>
          <w:rFonts w:ascii="Sylfaen" w:hAnsi="Sylfaen" w:cs="Sylfaen"/>
          <w:sz w:val="20"/>
          <w:szCs w:val="20"/>
        </w:rPr>
        <w:t>ისახავდა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ადგილობრივი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თვითმმართველობის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სამოქალაქო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საზოგადოებისა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მედიის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წარმომადგენლების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ინფორმირებას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მონაწილეებს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მიეწოდათ</w:t>
      </w:r>
      <w:proofErr w:type="spellEnd"/>
      <w:r w:rsidRPr="00F20BC0">
        <w:rPr>
          <w:rFonts w:ascii="Sylfaen" w:hAnsi="Sylfaen"/>
          <w:sz w:val="20"/>
          <w:szCs w:val="20"/>
        </w:rPr>
        <w:t xml:space="preserve"> </w:t>
      </w:r>
      <w:proofErr w:type="spellStart"/>
      <w:r w:rsidRPr="00F20BC0">
        <w:rPr>
          <w:rFonts w:ascii="Sylfaen" w:hAnsi="Sylfaen" w:cs="Sylfaen"/>
          <w:sz w:val="20"/>
          <w:szCs w:val="20"/>
        </w:rPr>
        <w:t>ინფორმაცია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საქართველოში</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დაბრუნებულ</w:t>
      </w:r>
      <w:proofErr w:type="spellEnd"/>
      <w:r w:rsidRPr="00F20BC0">
        <w:rPr>
          <w:rFonts w:ascii="Sylfaen" w:hAnsi="Sylfaen"/>
          <w:sz w:val="20"/>
          <w:szCs w:val="20"/>
        </w:rPr>
        <w:t xml:space="preserve"> </w:t>
      </w:r>
      <w:proofErr w:type="spellStart"/>
      <w:r w:rsidRPr="00F20BC0">
        <w:rPr>
          <w:rFonts w:ascii="Sylfaen" w:hAnsi="Sylfaen" w:cs="Sylfaen"/>
          <w:sz w:val="20"/>
          <w:szCs w:val="20"/>
        </w:rPr>
        <w:t>მიგრანტთა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სარეინტეგრაციო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დახმარების</w:t>
      </w:r>
      <w:proofErr w:type="spellEnd"/>
      <w:r w:rsidRPr="00F20BC0">
        <w:rPr>
          <w:rFonts w:ascii="Sylfaen" w:hAnsi="Sylfaen"/>
          <w:sz w:val="20"/>
          <w:szCs w:val="20"/>
        </w:rPr>
        <w:t xml:space="preserve">“ 2017 </w:t>
      </w:r>
      <w:proofErr w:type="spellStart"/>
      <w:r w:rsidRPr="00F20BC0">
        <w:rPr>
          <w:rFonts w:ascii="Sylfaen" w:hAnsi="Sylfaen" w:cs="Sylfaen"/>
          <w:sz w:val="20"/>
          <w:szCs w:val="20"/>
        </w:rPr>
        <w:t>წლის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სახელმწიფო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პროგრამის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შედეგებისა</w:t>
      </w:r>
      <w:proofErr w:type="spellEnd"/>
      <w:r w:rsidRPr="00F20BC0">
        <w:rPr>
          <w:rFonts w:ascii="Sylfaen" w:hAnsi="Sylfaen"/>
          <w:sz w:val="20"/>
          <w:szCs w:val="20"/>
        </w:rPr>
        <w:t xml:space="preserve"> </w:t>
      </w:r>
      <w:proofErr w:type="spellStart"/>
      <w:r w:rsidRPr="00F20BC0">
        <w:rPr>
          <w:rFonts w:ascii="Sylfaen" w:hAnsi="Sylfaen" w:cs="Sylfaen"/>
          <w:sz w:val="20"/>
          <w:szCs w:val="20"/>
        </w:rPr>
        <w:t>და</w:t>
      </w:r>
      <w:proofErr w:type="spellEnd"/>
      <w:r w:rsidRPr="00F20BC0">
        <w:rPr>
          <w:rFonts w:ascii="Sylfaen" w:hAnsi="Sylfaen"/>
          <w:sz w:val="20"/>
          <w:szCs w:val="20"/>
        </w:rPr>
        <w:t xml:space="preserve"> 2018 </w:t>
      </w:r>
      <w:proofErr w:type="spellStart"/>
      <w:r w:rsidRPr="00F20BC0">
        <w:rPr>
          <w:rFonts w:ascii="Sylfaen" w:hAnsi="Sylfaen" w:cs="Sylfaen"/>
          <w:sz w:val="20"/>
          <w:szCs w:val="20"/>
        </w:rPr>
        <w:t>წლის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სახელმწიფო</w:t>
      </w:r>
      <w:proofErr w:type="spellEnd"/>
      <w:r w:rsidRPr="00F20BC0">
        <w:rPr>
          <w:rFonts w:ascii="Sylfaen" w:hAnsi="Sylfaen"/>
          <w:sz w:val="20"/>
          <w:szCs w:val="20"/>
        </w:rPr>
        <w:t xml:space="preserve"> </w:t>
      </w:r>
      <w:proofErr w:type="spellStart"/>
      <w:r w:rsidRPr="00F20BC0">
        <w:rPr>
          <w:rFonts w:ascii="Sylfaen" w:hAnsi="Sylfaen" w:cs="Sylfaen"/>
          <w:sz w:val="20"/>
          <w:szCs w:val="20"/>
        </w:rPr>
        <w:t>პროგრამის</w:t>
      </w:r>
      <w:proofErr w:type="spellEnd"/>
      <w:r w:rsidRPr="00F20BC0">
        <w:rPr>
          <w:rFonts w:ascii="Sylfaen" w:hAnsi="Sylfaen"/>
          <w:sz w:val="20"/>
          <w:szCs w:val="20"/>
        </w:rPr>
        <w:t xml:space="preserve"> </w:t>
      </w:r>
      <w:proofErr w:type="spellStart"/>
      <w:r w:rsidRPr="00F20BC0">
        <w:rPr>
          <w:rFonts w:ascii="Sylfaen" w:hAnsi="Sylfaen" w:cs="Sylfaen"/>
          <w:sz w:val="20"/>
          <w:szCs w:val="20"/>
        </w:rPr>
        <w:t>შესახებ</w:t>
      </w:r>
      <w:proofErr w:type="spellEnd"/>
      <w:r w:rsidRPr="00F20BC0">
        <w:rPr>
          <w:rFonts w:ascii="Sylfaen" w:hAnsi="Sylfaen"/>
          <w:sz w:val="20"/>
          <w:szCs w:val="20"/>
        </w:rPr>
        <w:t>.</w:t>
      </w:r>
    </w:p>
    <w:sectPr w:rsidR="004B096C" w:rsidRPr="004B096C" w:rsidSect="00BD4F0D">
      <w:pgSz w:w="12240" w:h="15840"/>
      <w:pgMar w:top="1138" w:right="1584" w:bottom="113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140F"/>
    <w:multiLevelType w:val="hybridMultilevel"/>
    <w:tmpl w:val="7284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E57CCA"/>
    <w:multiLevelType w:val="hybridMultilevel"/>
    <w:tmpl w:val="DE2E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3E"/>
    <w:rsid w:val="001C4AA2"/>
    <w:rsid w:val="003E6B9E"/>
    <w:rsid w:val="004B096C"/>
    <w:rsid w:val="005A1F3E"/>
    <w:rsid w:val="005E6952"/>
    <w:rsid w:val="0090327E"/>
    <w:rsid w:val="00E7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5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E6952"/>
    <w:rPr>
      <w:lang w:val="en-GB"/>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E6952"/>
    <w:pPr>
      <w:ind w:left="720"/>
      <w:contextualSpacing/>
    </w:pPr>
    <w:rPr>
      <w:rFonts w:asciiTheme="minorHAnsi" w:eastAsiaTheme="minorHAnsi" w:hAnsiTheme="minorHAnsi" w:cstheme="minorBidi"/>
      <w:lang w:val="en-GB"/>
    </w:rPr>
  </w:style>
  <w:style w:type="character" w:customStyle="1" w:styleId="hps">
    <w:name w:val="hps"/>
    <w:basedOn w:val="DefaultParagraphFont"/>
    <w:rsid w:val="005E6952"/>
  </w:style>
  <w:style w:type="character" w:customStyle="1" w:styleId="shorttext">
    <w:name w:val="short_text"/>
    <w:basedOn w:val="DefaultParagraphFont"/>
    <w:rsid w:val="005E6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5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E6952"/>
    <w:rPr>
      <w:lang w:val="en-GB"/>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E6952"/>
    <w:pPr>
      <w:ind w:left="720"/>
      <w:contextualSpacing/>
    </w:pPr>
    <w:rPr>
      <w:rFonts w:asciiTheme="minorHAnsi" w:eastAsiaTheme="minorHAnsi" w:hAnsiTheme="minorHAnsi" w:cstheme="minorBidi"/>
      <w:lang w:val="en-GB"/>
    </w:rPr>
  </w:style>
  <w:style w:type="character" w:customStyle="1" w:styleId="hps">
    <w:name w:val="hps"/>
    <w:basedOn w:val="DefaultParagraphFont"/>
    <w:rsid w:val="005E6952"/>
  </w:style>
  <w:style w:type="character" w:customStyle="1" w:styleId="shorttext">
    <w:name w:val="short_text"/>
    <w:basedOn w:val="DefaultParagraphFont"/>
    <w:rsid w:val="005E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Teona Vardzelashvili</cp:lastModifiedBy>
  <cp:revision>4</cp:revision>
  <dcterms:created xsi:type="dcterms:W3CDTF">2018-10-22T06:16:00Z</dcterms:created>
  <dcterms:modified xsi:type="dcterms:W3CDTF">2018-10-22T06:34:00Z</dcterms:modified>
</cp:coreProperties>
</file>