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CE" w:rsidRPr="008557F6" w:rsidRDefault="00E267CE" w:rsidP="00635195">
      <w:pPr>
        <w:ind w:firstLine="708"/>
        <w:rPr>
          <w:rFonts w:cs="Sylfaen"/>
          <w:b/>
        </w:rPr>
      </w:pPr>
      <w:bookmarkStart w:id="0" w:name="_GoBack"/>
      <w:bookmarkEnd w:id="0"/>
    </w:p>
    <w:p w:rsidR="00E267CE" w:rsidRPr="00AF457D" w:rsidRDefault="00E267CE" w:rsidP="00E267CE">
      <w:pPr>
        <w:jc w:val="right"/>
        <w:rPr>
          <w:rFonts w:cs="Sylfaen"/>
          <w:sz w:val="24"/>
          <w:szCs w:val="24"/>
          <w:lang w:val="ka-GE"/>
        </w:rPr>
      </w:pPr>
      <w:r w:rsidRPr="00AF457D">
        <w:rPr>
          <w:rFonts w:cs="Sylfaen"/>
          <w:sz w:val="24"/>
          <w:szCs w:val="24"/>
          <w:lang w:val="ka-GE"/>
        </w:rPr>
        <w:t xml:space="preserve">„დანართი“ </w:t>
      </w:r>
    </w:p>
    <w:p w:rsidR="00E267CE" w:rsidRPr="00E267CE" w:rsidRDefault="00E267CE" w:rsidP="00E267CE">
      <w:pPr>
        <w:jc w:val="center"/>
        <w:rPr>
          <w:b/>
          <w:sz w:val="24"/>
          <w:szCs w:val="24"/>
          <w:lang w:val="ka-GE"/>
        </w:rPr>
      </w:pPr>
      <w:r w:rsidRPr="00E267CE">
        <w:rPr>
          <w:b/>
          <w:sz w:val="24"/>
          <w:szCs w:val="24"/>
          <w:lang w:val="ka-GE"/>
        </w:rPr>
        <w:t>ადმინისტრაციის ადამიანური რესურსების მართვის სამმართველოს უფროსის, მეორადი სტრუქტურული ერთეულის ხელმძღვანელის ვაკანტური თანამდებობის დამატებითი საკვალიფიკაციო მოთხოვნები და საკონკურსო თემატიკა</w:t>
      </w:r>
    </w:p>
    <w:p w:rsidR="00E267CE" w:rsidRPr="00B51A9E" w:rsidRDefault="00E267CE" w:rsidP="00E267CE">
      <w:pPr>
        <w:jc w:val="both"/>
        <w:rPr>
          <w:rStyle w:val="Emphasis"/>
          <w:i w:val="0"/>
          <w:sz w:val="24"/>
          <w:szCs w:val="24"/>
          <w:lang w:val="ka-GE"/>
        </w:rPr>
      </w:pPr>
      <w:r w:rsidRPr="00B51A9E">
        <w:rPr>
          <w:rStyle w:val="Emphasis"/>
          <w:i w:val="0"/>
          <w:sz w:val="24"/>
          <w:szCs w:val="24"/>
          <w:lang w:val="ka-GE"/>
        </w:rPr>
        <w:t>1. ადმინისტრაციის ადამიანური რესურსების მართვის სამმართველოს უფროსის, მეორადი სტრუქტურული ერთეულის ხელმძღვანელის ვაკანტური თანამდებობის დასაკავებლად კანდიდატისათვის დადგენილია შემდეგი დამატებითი საკვალიფიკაციო მოთხოვნები:</w:t>
      </w:r>
    </w:p>
    <w:p w:rsidR="00E267CE" w:rsidRPr="00B51A9E" w:rsidRDefault="00E267CE" w:rsidP="0074496A">
      <w:pPr>
        <w:jc w:val="both"/>
        <w:rPr>
          <w:rStyle w:val="Emphasis"/>
          <w:i w:val="0"/>
          <w:sz w:val="24"/>
          <w:szCs w:val="24"/>
          <w:lang w:val="ka-GE"/>
        </w:rPr>
      </w:pPr>
      <w:r w:rsidRPr="00B51A9E">
        <w:rPr>
          <w:rStyle w:val="Emphasis"/>
          <w:i w:val="0"/>
          <w:sz w:val="24"/>
          <w:szCs w:val="24"/>
          <w:lang w:val="ka-GE"/>
        </w:rPr>
        <w:t xml:space="preserve">ა) </w:t>
      </w:r>
      <w:r w:rsidRPr="00B51A9E">
        <w:rPr>
          <w:rStyle w:val="Emphasis"/>
          <w:b/>
          <w:i w:val="0"/>
          <w:sz w:val="24"/>
          <w:szCs w:val="24"/>
          <w:lang w:val="ka-GE"/>
        </w:rPr>
        <w:t>უმაღლესი განათლება</w:t>
      </w:r>
      <w:r w:rsidRPr="00B51A9E">
        <w:rPr>
          <w:rStyle w:val="Emphasis"/>
          <w:i w:val="0"/>
          <w:sz w:val="24"/>
          <w:szCs w:val="24"/>
          <w:lang w:val="ka-GE"/>
        </w:rPr>
        <w:t xml:space="preserve"> - იურიდიული, მაგისტრ</w:t>
      </w:r>
      <w:r w:rsidR="00633096">
        <w:rPr>
          <w:rStyle w:val="Emphasis"/>
          <w:i w:val="0"/>
          <w:sz w:val="24"/>
          <w:szCs w:val="24"/>
          <w:lang w:val="ka-GE"/>
        </w:rPr>
        <w:t>ი;</w:t>
      </w:r>
    </w:p>
    <w:p w:rsidR="00E267CE" w:rsidRPr="00E267CE" w:rsidRDefault="00E267CE" w:rsidP="0074496A">
      <w:pPr>
        <w:pStyle w:val="HTMLPreformatted"/>
        <w:shd w:val="clear" w:color="auto" w:fill="FFFFFF"/>
        <w:spacing w:after="150"/>
        <w:jc w:val="both"/>
        <w:rPr>
          <w:rStyle w:val="Emphasis"/>
          <w:rFonts w:ascii="Sylfaen" w:hAnsi="Sylfaen"/>
          <w:i w:val="0"/>
          <w:sz w:val="24"/>
          <w:szCs w:val="24"/>
        </w:rPr>
      </w:pP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ბ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) </w:t>
      </w:r>
      <w:r w:rsidRPr="006D0204">
        <w:rPr>
          <w:rStyle w:val="Emphasis"/>
          <w:rFonts w:ascii="Sylfaen" w:hAnsi="Sylfaen" w:cs="Sylfaen"/>
          <w:b/>
          <w:i w:val="0"/>
          <w:sz w:val="24"/>
          <w:szCs w:val="24"/>
        </w:rPr>
        <w:t>სამუშაო</w:t>
      </w:r>
      <w:r w:rsidRPr="006D0204">
        <w:rPr>
          <w:rStyle w:val="Emphasis"/>
          <w:rFonts w:ascii="Sylfaen" w:hAnsi="Sylfaen"/>
          <w:b/>
          <w:i w:val="0"/>
          <w:sz w:val="24"/>
          <w:szCs w:val="24"/>
        </w:rPr>
        <w:t xml:space="preserve"> </w:t>
      </w:r>
      <w:r w:rsidRPr="006D0204">
        <w:rPr>
          <w:rStyle w:val="Emphasis"/>
          <w:rFonts w:ascii="Sylfaen" w:hAnsi="Sylfaen" w:cs="Sylfaen"/>
          <w:b/>
          <w:i w:val="0"/>
          <w:sz w:val="24"/>
          <w:szCs w:val="24"/>
        </w:rPr>
        <w:t>გამოცდილება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- </w:t>
      </w: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საჯარო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სამსახურში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ადამიანური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რესურსების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მართვის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სფეროში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მუშაობის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არანაკლებ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- 3 </w:t>
      </w: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წლის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r w:rsidRPr="00E267CE">
        <w:rPr>
          <w:rStyle w:val="Emphasis"/>
          <w:rFonts w:ascii="Sylfaen" w:hAnsi="Sylfaen" w:cs="Sylfaen"/>
          <w:i w:val="0"/>
          <w:sz w:val="24"/>
          <w:szCs w:val="24"/>
        </w:rPr>
        <w:t>გამოცდილება</w:t>
      </w:r>
      <w:r w:rsidRPr="00E267CE">
        <w:rPr>
          <w:rStyle w:val="Emphasis"/>
          <w:rFonts w:ascii="Sylfaen" w:hAnsi="Sylfaen"/>
          <w:i w:val="0"/>
          <w:sz w:val="24"/>
          <w:szCs w:val="24"/>
        </w:rPr>
        <w:t>;</w:t>
      </w:r>
    </w:p>
    <w:p w:rsidR="00E267CE" w:rsidRPr="008557F6" w:rsidRDefault="00E267CE" w:rsidP="00E267CE">
      <w:pPr>
        <w:jc w:val="both"/>
        <w:rPr>
          <w:rStyle w:val="Emphasis"/>
          <w:i w:val="0"/>
          <w:sz w:val="24"/>
          <w:szCs w:val="24"/>
          <w:lang w:val="ka-GE"/>
        </w:rPr>
      </w:pPr>
      <w:r w:rsidRPr="00E267CE">
        <w:rPr>
          <w:rStyle w:val="Emphasis"/>
          <w:i w:val="0"/>
          <w:sz w:val="24"/>
          <w:szCs w:val="24"/>
          <w:lang w:val="ka-GE"/>
        </w:rPr>
        <w:t>გ) კომპიუტერული პროგრამების (MS office Word, Excel, Power Point და Outlook) კარგ დონეზე ცოდნა</w:t>
      </w:r>
      <w:r w:rsidR="008557F6" w:rsidRPr="008557F6">
        <w:rPr>
          <w:rStyle w:val="Emphasis"/>
          <w:i w:val="0"/>
          <w:sz w:val="24"/>
          <w:szCs w:val="24"/>
          <w:lang w:val="ka-GE"/>
        </w:rPr>
        <w:t>.</w:t>
      </w:r>
    </w:p>
    <w:p w:rsidR="00E267CE" w:rsidRPr="00E267CE" w:rsidRDefault="00E267CE" w:rsidP="00E267CE">
      <w:pPr>
        <w:jc w:val="both"/>
        <w:rPr>
          <w:rStyle w:val="Emphasis"/>
          <w:i w:val="0"/>
          <w:sz w:val="24"/>
          <w:szCs w:val="24"/>
        </w:rPr>
      </w:pPr>
      <w:r w:rsidRPr="00E267CE">
        <w:rPr>
          <w:rStyle w:val="Emphasis"/>
          <w:i w:val="0"/>
          <w:sz w:val="24"/>
          <w:szCs w:val="24"/>
        </w:rPr>
        <w:t xml:space="preserve">2. ადმინისტრაციის ადამიანური რესურსების მართვის სამმართველოს უფროსის, მეორადი სტრუქტურული ერთეულის </w:t>
      </w:r>
      <w:r w:rsidRPr="00E267CE">
        <w:rPr>
          <w:rStyle w:val="Emphasis"/>
          <w:i w:val="0"/>
          <w:sz w:val="24"/>
          <w:szCs w:val="24"/>
        </w:rPr>
        <w:lastRenderedPageBreak/>
        <w:t>ხელმძღვანელის ვაკანტური თანამდებობის დასაკავებლად კანდიდატებისათვის დადგენილია შემდეგი საკონკურსო თემატიკა:</w:t>
      </w:r>
    </w:p>
    <w:p w:rsidR="00E267CE" w:rsidRPr="00E267CE" w:rsidRDefault="00E267CE" w:rsidP="00E267CE">
      <w:pPr>
        <w:spacing w:after="0"/>
        <w:jc w:val="both"/>
        <w:rPr>
          <w:rStyle w:val="Emphasis"/>
          <w:i w:val="0"/>
          <w:sz w:val="24"/>
          <w:szCs w:val="24"/>
        </w:rPr>
      </w:pPr>
      <w:r w:rsidRPr="00E267CE">
        <w:rPr>
          <w:rStyle w:val="Emphasis"/>
          <w:i w:val="0"/>
          <w:sz w:val="24"/>
          <w:szCs w:val="24"/>
        </w:rPr>
        <w:t>ა) საქართველოს კონსტიტუცია;</w:t>
      </w:r>
    </w:p>
    <w:p w:rsidR="00E267CE" w:rsidRPr="00E267CE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ბ) „საჯარო სამსახურის შესახებ“ საქართველოს კანონ;</w:t>
      </w:r>
    </w:p>
    <w:p w:rsidR="00E267CE" w:rsidRPr="00E267CE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გ) საქართველოს შრომის კოდექსი;</w:t>
      </w:r>
    </w:p>
    <w:p w:rsidR="00E267CE" w:rsidRPr="00E267CE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დ)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კანონის;</w:t>
      </w:r>
    </w:p>
    <w:p w:rsidR="00E267CE" w:rsidRPr="00E267CE" w:rsidRDefault="00E267CE" w:rsidP="00E267CE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</w:pPr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ე) „საჯარო </w:t>
      </w:r>
      <w:r w:rsidR="008557F6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  <w:lang w:val="ka-GE"/>
        </w:rPr>
        <w:t>დაწესებულებაში</w:t>
      </w:r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 xml:space="preserve"> ინტერესთა შეუთავსებლობისა და კორუფციის შესახებ“ საქართველოს კანონი;</w:t>
      </w:r>
    </w:p>
    <w:p w:rsidR="00E267CE" w:rsidRPr="00E267CE" w:rsidRDefault="00E267CE" w:rsidP="00E267CE">
      <w:pPr>
        <w:pStyle w:val="Heading1"/>
        <w:spacing w:before="0"/>
        <w:jc w:val="both"/>
        <w:rPr>
          <w:rStyle w:val="Emphasis"/>
          <w:i w:val="0"/>
          <w:sz w:val="24"/>
          <w:szCs w:val="24"/>
        </w:rPr>
      </w:pPr>
      <w:r w:rsidRPr="00E267CE">
        <w:rPr>
          <w:rStyle w:val="Emphasis"/>
          <w:rFonts w:ascii="Sylfaen" w:hAnsi="Sylfaen"/>
          <w:b w:val="0"/>
          <w:i w:val="0"/>
          <w:color w:val="000000" w:themeColor="text1"/>
          <w:sz w:val="24"/>
          <w:szCs w:val="24"/>
        </w:rPr>
        <w:t>ვ) „საჯარო სამართლის იურიდიული პირის შესახებ“ საქართველოს კანონი;</w:t>
      </w:r>
    </w:p>
    <w:p w:rsidR="00E267CE" w:rsidRPr="00E267CE" w:rsidRDefault="00E267CE" w:rsidP="00E267CE">
      <w:pPr>
        <w:spacing w:after="0"/>
        <w:jc w:val="both"/>
        <w:rPr>
          <w:rStyle w:val="Emphasis"/>
          <w:i w:val="0"/>
          <w:sz w:val="24"/>
          <w:szCs w:val="24"/>
        </w:rPr>
      </w:pPr>
      <w:r w:rsidRPr="00E267CE">
        <w:rPr>
          <w:rStyle w:val="Emphasis"/>
          <w:i w:val="0"/>
          <w:sz w:val="24"/>
          <w:szCs w:val="24"/>
        </w:rPr>
        <w:t xml:space="preserve">ზ) „საქართველოს </w:t>
      </w:r>
      <w:r w:rsidR="009F7A7C">
        <w:rPr>
          <w:rStyle w:val="Emphasis"/>
          <w:i w:val="0"/>
          <w:sz w:val="24"/>
          <w:szCs w:val="24"/>
          <w:lang w:val="ka-GE"/>
        </w:rPr>
        <w:t xml:space="preserve">ოკუპირებული ტერიტორიებიდან დევნილთა, </w:t>
      </w:r>
      <w:r w:rsidRPr="00E267CE">
        <w:rPr>
          <w:rStyle w:val="Emphasis"/>
          <w:i w:val="0"/>
          <w:sz w:val="24"/>
          <w:szCs w:val="24"/>
        </w:rPr>
        <w:t>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p w:rsidR="00E267CE" w:rsidRPr="00E267CE" w:rsidRDefault="00E267CE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p w:rsidR="00E267CE" w:rsidRPr="00E267CE" w:rsidRDefault="00E267CE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p w:rsidR="00E267CE" w:rsidRPr="00E267CE" w:rsidRDefault="00E267CE" w:rsidP="00635195">
      <w:pPr>
        <w:ind w:firstLine="708"/>
        <w:rPr>
          <w:rFonts w:cs="Sylfaen"/>
          <w:b/>
          <w:sz w:val="24"/>
          <w:szCs w:val="24"/>
          <w:lang w:val="ka-GE"/>
        </w:rPr>
      </w:pPr>
    </w:p>
    <w:sectPr w:rsidR="00E267CE" w:rsidRPr="00E267C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1"/>
    <w:rsid w:val="000A5116"/>
    <w:rsid w:val="002748E6"/>
    <w:rsid w:val="002A2F4D"/>
    <w:rsid w:val="003D04B8"/>
    <w:rsid w:val="004949C2"/>
    <w:rsid w:val="005A54E7"/>
    <w:rsid w:val="00633096"/>
    <w:rsid w:val="00635195"/>
    <w:rsid w:val="006B12C7"/>
    <w:rsid w:val="006D0204"/>
    <w:rsid w:val="0074496A"/>
    <w:rsid w:val="008557F6"/>
    <w:rsid w:val="00992E44"/>
    <w:rsid w:val="009D31E1"/>
    <w:rsid w:val="009F7A7C"/>
    <w:rsid w:val="00A6662A"/>
    <w:rsid w:val="00AF457D"/>
    <w:rsid w:val="00B51A9E"/>
    <w:rsid w:val="00DD3819"/>
    <w:rsid w:val="00E267CE"/>
    <w:rsid w:val="00E41546"/>
    <w:rsid w:val="00E90517"/>
    <w:rsid w:val="00EA1532"/>
    <w:rsid w:val="00F53458"/>
    <w:rsid w:val="00FC0FED"/>
    <w:rsid w:val="00FC4AAA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76D364-CE57-4427-B141-43963D228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532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7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7C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6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67CE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E267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2</cp:revision>
  <dcterms:created xsi:type="dcterms:W3CDTF">2020-03-11T08:10:00Z</dcterms:created>
  <dcterms:modified xsi:type="dcterms:W3CDTF">2020-03-11T08:10:00Z</dcterms:modified>
</cp:coreProperties>
</file>