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ახალ კორონავირუსთან (COVID-19) დაკავშირებული რეკომენდაციები იზოლაციაში მყოფი პირების</w:t>
      </w: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>ა</w:t>
      </w: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თვის</w:t>
      </w:r>
    </w:p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Pr="00CC3125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რა უნდა  გააკეთონ იზოლაციაში მყოფმა პირებმა საკუთარი და გარშემომყოფი ადამი</w:t>
      </w:r>
      <w:r>
        <w:rPr>
          <w:rFonts w:ascii="Sylfaen" w:hAnsi="Sylfaen"/>
          <w:b/>
          <w:color w:val="44546A" w:themeColor="text2"/>
          <w:sz w:val="22"/>
          <w:szCs w:val="20"/>
          <w:lang w:val="ka-GE"/>
        </w:rPr>
        <w:t xml:space="preserve">ანების ჯანმრთელობის </w:t>
      </w:r>
      <w:r w:rsidRPr="00CC3125">
        <w:rPr>
          <w:rFonts w:ascii="Sylfaen" w:hAnsi="Sylfaen"/>
          <w:b/>
          <w:color w:val="44546A" w:themeColor="text2"/>
          <w:sz w:val="22"/>
          <w:szCs w:val="20"/>
          <w:lang w:val="ka-GE"/>
        </w:rPr>
        <w:t>დასაცავად?</w:t>
      </w:r>
    </w:p>
    <w:p w:rsidR="00247A0E" w:rsidRDefault="00247A0E" w:rsidP="00247A0E">
      <w:pPr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247A0E" w:rsidRPr="00A967A8" w:rsidRDefault="00247A0E" w:rsidP="00247A0E">
      <w:pPr>
        <w:jc w:val="center"/>
        <w:rPr>
          <w:b/>
          <w:color w:val="44546A" w:themeColor="text2"/>
          <w:sz w:val="22"/>
          <w:szCs w:val="20"/>
        </w:rPr>
      </w:pPr>
    </w:p>
    <w:p w:rsidR="0065731B" w:rsidRPr="004C280E" w:rsidRDefault="0065731B" w:rsidP="002370FE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4C280E">
        <w:rPr>
          <w:rFonts w:ascii="Sylfaen" w:hAnsi="Sylfaen"/>
          <w:b/>
          <w:sz w:val="22"/>
          <w:szCs w:val="22"/>
          <w:lang w:val="ka-GE"/>
        </w:rPr>
        <w:t>თუ საჭიროდ ჩაითვალა თქვენი იზოლაციაში</w:t>
      </w:r>
      <w:r w:rsidRPr="004C280E">
        <w:rPr>
          <w:b/>
          <w:sz w:val="22"/>
          <w:szCs w:val="22"/>
          <w:lang w:val="ka-GE"/>
        </w:rPr>
        <w:t xml:space="preserve"> </w:t>
      </w:r>
      <w:r w:rsidRPr="004C280E">
        <w:rPr>
          <w:rFonts w:ascii="Sylfaen" w:hAnsi="Sylfaen"/>
          <w:b/>
          <w:sz w:val="22"/>
          <w:szCs w:val="22"/>
          <w:lang w:val="ka-GE"/>
        </w:rPr>
        <w:t>განთავსება, უნდა დაიცვათ შემდეგი წესები:</w:t>
      </w:r>
    </w:p>
    <w:p w:rsidR="0065731B" w:rsidRPr="00247A0E" w:rsidRDefault="0065731B" w:rsidP="002370FE">
      <w:pPr>
        <w:rPr>
          <w:sz w:val="22"/>
          <w:szCs w:val="22"/>
        </w:rPr>
      </w:pPr>
    </w:p>
    <w:p w:rsidR="005E31DD" w:rsidRPr="00247A0E" w:rsidRDefault="005E31DD" w:rsidP="002370FE">
      <w:pPr>
        <w:pStyle w:val="Normal1"/>
        <w:numPr>
          <w:ilvl w:val="0"/>
          <w:numId w:val="1"/>
        </w:numPr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 w:rsidRPr="00247A0E">
        <w:rPr>
          <w:rFonts w:ascii="Sylfaen" w:hAnsi="Sylfaen"/>
          <w:lang w:val="ka-GE"/>
        </w:rPr>
        <w:t xml:space="preserve">იზოლაციაში უნდა იყოთ </w:t>
      </w:r>
      <w:r w:rsidR="006D04AD">
        <w:rPr>
          <w:rFonts w:ascii="Sylfaen" w:hAnsi="Sylfaen"/>
          <w:szCs w:val="20"/>
          <w:lang w:val="ka-GE"/>
        </w:rPr>
        <w:t xml:space="preserve">დაავადების გამომწვევთან ექსპოზიციის ბოლო თარიღიდან </w:t>
      </w:r>
      <w:r w:rsidR="0065731B" w:rsidRPr="00247A0E">
        <w:rPr>
          <w:rFonts w:ascii="Sylfaen" w:hAnsi="Sylfaen"/>
          <w:lang w:val="ka-GE"/>
        </w:rPr>
        <w:t xml:space="preserve">14 </w:t>
      </w:r>
      <w:r w:rsidR="0065731B" w:rsidRPr="00247A0E">
        <w:rPr>
          <w:rFonts w:ascii="Sylfaen" w:eastAsia="Arial Unicode MS" w:hAnsi="Sylfaen" w:cs="Arial Unicode MS"/>
          <w:lang w:val="ka-GE"/>
        </w:rPr>
        <w:t>დღის</w:t>
      </w:r>
      <w:r w:rsidR="0065731B" w:rsidRPr="00247A0E">
        <w:rPr>
          <w:rFonts w:ascii="Sylfaen" w:hAnsi="Sylfaen"/>
          <w:lang w:val="ka-GE"/>
        </w:rPr>
        <w:t xml:space="preserve"> </w:t>
      </w:r>
      <w:r w:rsidR="0065731B" w:rsidRPr="00247A0E">
        <w:rPr>
          <w:rFonts w:ascii="Sylfaen" w:eastAsia="Arial Unicode MS" w:hAnsi="Sylfaen" w:cs="Arial Unicode MS"/>
          <w:lang w:val="ka-GE"/>
        </w:rPr>
        <w:t>განმავლობაში</w:t>
      </w:r>
      <w:r w:rsidR="006D04AD">
        <w:rPr>
          <w:rFonts w:ascii="Sylfaen" w:eastAsia="Arial Unicode MS" w:hAnsi="Sylfaen" w:cs="Arial Unicode MS"/>
          <w:lang w:val="ka-GE"/>
        </w:rPr>
        <w:t>,</w:t>
      </w:r>
      <w:r w:rsidR="0065731B" w:rsidRPr="00247A0E">
        <w:rPr>
          <w:rFonts w:ascii="Sylfaen" w:hAnsi="Sylfaen"/>
          <w:lang w:val="ka-GE"/>
        </w:rPr>
        <w:t xml:space="preserve"> </w:t>
      </w:r>
      <w:r w:rsidR="007A7890" w:rsidRPr="00247A0E">
        <w:rPr>
          <w:rFonts w:ascii="Sylfaen" w:hAnsi="Sylfaen" w:cs="Sylfaen"/>
          <w:lang w:val="ka-GE"/>
        </w:rPr>
        <w:t>შესაბამისი მოცულობის სა</w:t>
      </w:r>
      <w:r w:rsidR="0069380D">
        <w:rPr>
          <w:rFonts w:ascii="Sylfaen" w:hAnsi="Sylfaen" w:cs="Sylfaen"/>
          <w:lang w:val="ka-GE"/>
        </w:rPr>
        <w:t>ცხოვრებელ სივრცეში</w:t>
      </w:r>
      <w:r w:rsidR="007A7890" w:rsidRPr="00247A0E">
        <w:rPr>
          <w:rFonts w:ascii="Sylfaen" w:hAnsi="Sylfaen" w:cs="Sylfaen"/>
          <w:lang w:val="ka-GE"/>
        </w:rPr>
        <w:t xml:space="preserve"> (თითოეული ადამიანის ცალკე ოთახში განთავსების შესაძლებლობით) რომელსაც აქვს დამოუკიდებელი ჰაერცვლის სისტემა თითოეული ოთახისთვის ან სტაციონარულ სამედიცინო დაწესებულებ</w:t>
      </w:r>
      <w:r w:rsidR="006D04AD">
        <w:rPr>
          <w:rFonts w:ascii="Sylfaen" w:hAnsi="Sylfaen" w:cs="Sylfaen"/>
          <w:lang w:val="ka-GE"/>
        </w:rPr>
        <w:t>ა</w:t>
      </w:r>
      <w:r w:rsidR="007A7890" w:rsidRPr="00247A0E">
        <w:rPr>
          <w:rFonts w:ascii="Sylfaen" w:hAnsi="Sylfaen" w:cs="Sylfaen"/>
          <w:lang w:val="ka-GE"/>
        </w:rPr>
        <w:t xml:space="preserve">ში ბოქსის, ნახევრადბოქსისა ან ბოქსირებული პალატების არსებობის შემთხვევაში; </w:t>
      </w:r>
      <w:r w:rsidR="006D04AD">
        <w:rPr>
          <w:rFonts w:ascii="Sylfaen" w:hAnsi="Sylfaen" w:cs="Sylfaen"/>
          <w:lang w:val="ka-GE"/>
        </w:rPr>
        <w:t xml:space="preserve"> </w:t>
      </w:r>
    </w:p>
    <w:p w:rsidR="007A7890" w:rsidRPr="00247A0E" w:rsidRDefault="007A7890" w:rsidP="002370FE">
      <w:pPr>
        <w:pStyle w:val="Normal1"/>
        <w:numPr>
          <w:ilvl w:val="0"/>
          <w:numId w:val="1"/>
        </w:numPr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 w:rsidRPr="00247A0E">
        <w:rPr>
          <w:rFonts w:ascii="Sylfaen" w:hAnsi="Sylfaen" w:cs="Sylfaen"/>
          <w:lang w:val="ka-GE"/>
        </w:rPr>
        <w:t>იზოლირებისას შესაძლოა მოხვდეთ კოჰორტულ (ჯგუფური, მაგ: ოჯახის წევრები) იზოლაციაში, კოჰორტის შემადგენლობის მსგავსი ექსპოზიციისას (ისაზღვრება ეპიდემიოლოგის მიერ) იზოლირებულთა თანხმობის შემთხვევაში</w:t>
      </w:r>
      <w:r w:rsidR="00247A0E">
        <w:rPr>
          <w:rFonts w:ascii="Sylfaen" w:hAnsi="Sylfaen" w:cs="Sylfaen"/>
          <w:lang w:val="ka-GE"/>
        </w:rPr>
        <w:t>;</w:t>
      </w:r>
    </w:p>
    <w:p w:rsidR="0065731B" w:rsidRPr="00247A0E" w:rsidRDefault="005E31DD" w:rsidP="002370FE">
      <w:pPr>
        <w:pStyle w:val="Normal1"/>
        <w:numPr>
          <w:ilvl w:val="0"/>
          <w:numId w:val="1"/>
        </w:numPr>
        <w:tabs>
          <w:tab w:val="left" w:pos="810"/>
        </w:tabs>
        <w:spacing w:line="240" w:lineRule="auto"/>
        <w:ind w:left="540"/>
        <w:jc w:val="both"/>
        <w:rPr>
          <w:rFonts w:ascii="Sylfaen" w:hAnsi="Sylfaen"/>
          <w:lang w:val="ka-GE"/>
        </w:rPr>
      </w:pPr>
      <w:r w:rsidRPr="00247A0E">
        <w:rPr>
          <w:rFonts w:ascii="Sylfaen" w:hAnsi="Sylfaen"/>
          <w:lang w:val="ka-GE"/>
        </w:rPr>
        <w:t xml:space="preserve">თქვეთვის </w:t>
      </w:r>
      <w:r w:rsidR="0065731B" w:rsidRPr="00247A0E">
        <w:rPr>
          <w:rFonts w:ascii="Sylfaen" w:hAnsi="Sylfaen" w:cs="Sylfaen"/>
          <w:lang w:val="ka-GE"/>
        </w:rPr>
        <w:t>იზოლირების ადგილას უზრუნველყოფილ</w:t>
      </w:r>
      <w:r w:rsidRPr="00247A0E">
        <w:rPr>
          <w:rFonts w:ascii="Sylfaen" w:hAnsi="Sylfaen" w:cs="Sylfaen"/>
          <w:lang w:val="ka-GE"/>
        </w:rPr>
        <w:t>ი</w:t>
      </w:r>
      <w:r w:rsidR="0065731B" w:rsidRPr="00247A0E">
        <w:rPr>
          <w:rFonts w:ascii="Sylfaen" w:hAnsi="Sylfaen" w:cs="Sylfaen"/>
          <w:lang w:val="ka-GE"/>
        </w:rPr>
        <w:t xml:space="preserve"> იქნე</w:t>
      </w:r>
      <w:r w:rsidRPr="00247A0E">
        <w:rPr>
          <w:rFonts w:ascii="Sylfaen" w:hAnsi="Sylfaen" w:cs="Sylfaen"/>
          <w:lang w:val="ka-GE"/>
        </w:rPr>
        <w:t>ბა</w:t>
      </w:r>
      <w:r w:rsidR="0065731B" w:rsidRPr="00247A0E">
        <w:rPr>
          <w:rFonts w:ascii="Sylfaen" w:hAnsi="Sylfaen" w:cs="Sylfaen"/>
          <w:lang w:val="ka-GE"/>
        </w:rPr>
        <w:t xml:space="preserve">: </w:t>
      </w:r>
    </w:p>
    <w:p w:rsidR="005E31DD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>დღეში სამჯერადი კვება, საკვების/სასმელის ინდივიდუალური კონტეინერებით მიწოდებით (სურვილის შემთხვევაში საკვების მიწოდება შესაძლებლია მოხდეს ოჯახის წევრების მიერ);</w:t>
      </w:r>
    </w:p>
    <w:p w:rsidR="005E31DD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>თეთრეულისა და პირადი მოხმარების საგნებით (მათ შორის ტანსაცმელი) რეგულარული მომარაგება (სუფთა ტანსაცმელი შესაძლებელია მიეწოდოს ოჯახის წევრების (ახლობლების) მიერ, ხოლო ნახმარი გაირეცხოს ადგილზევე, ან გადაეცეს ოჯახის წევრებს (ახლობელს) გასარეცხად;</w:t>
      </w:r>
    </w:p>
    <w:p w:rsidR="005E31DD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>ქრონიკული დაავადებით დაავადებულ პირთათვის საჭირო მედიკამენტებისა და სამედიცინო საგნების (მ.შ. სადეზინფექციო დანიშნულების) რეგულარული მიწოდება (შესაძლოა განხორციელდეს ახლობლების მიერ);</w:t>
      </w:r>
    </w:p>
    <w:p w:rsidR="005E31DD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 xml:space="preserve">საიზოლაციოდ გამოყოფილი ოთახების/პალატების ყოველდღიური დალაგება/დასუფთავება და სანიტარული კვანძების დეზინფექცია (უნდა ხორციელდებოდეს შესაბამისად მომზადებული/ტრენირებული პირების და/ან სურვილის შემთხვევაში </w:t>
      </w:r>
      <w:r w:rsidR="006D04AD" w:rsidRPr="00247A0E">
        <w:rPr>
          <w:rFonts w:ascii="Sylfaen" w:hAnsi="Sylfaen" w:cs="Sylfaen"/>
          <w:lang w:val="ka-GE"/>
        </w:rPr>
        <w:t>თ</w:t>
      </w:r>
      <w:r w:rsidR="006D04AD">
        <w:rPr>
          <w:rFonts w:ascii="Sylfaen" w:hAnsi="Sylfaen" w:cs="Sylfaen"/>
          <w:lang w:val="ka-GE"/>
        </w:rPr>
        <w:t>ავად</w:t>
      </w:r>
      <w:r w:rsidR="006D04AD" w:rsidRPr="00247A0E">
        <w:rPr>
          <w:rFonts w:ascii="Sylfaen" w:hAnsi="Sylfaen" w:cs="Sylfaen"/>
          <w:lang w:val="ka-GE"/>
        </w:rPr>
        <w:t xml:space="preserve"> </w:t>
      </w:r>
      <w:r w:rsidRPr="00247A0E">
        <w:rPr>
          <w:rFonts w:ascii="Sylfaen" w:hAnsi="Sylfaen" w:cs="Sylfaen"/>
          <w:lang w:val="ka-GE"/>
        </w:rPr>
        <w:t>იზოლირებული პირის მიერ);</w:t>
      </w:r>
    </w:p>
    <w:p w:rsidR="007A7890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 xml:space="preserve">ყოველდღიური სამედიცინო ზედამხედველობა ტემპერატურის ადგილზე გაზომვით, </w:t>
      </w:r>
      <w:r w:rsidR="006D04AD">
        <w:rPr>
          <w:rFonts w:ascii="Sylfaen" w:hAnsi="Sylfaen" w:cs="Sylfaen"/>
          <w:lang w:val="ka-GE"/>
        </w:rPr>
        <w:t>დი</w:t>
      </w:r>
      <w:r w:rsidR="0069380D">
        <w:rPr>
          <w:rFonts w:ascii="Sylfaen" w:hAnsi="Sylfaen" w:cs="Sylfaen"/>
          <w:lang w:val="ka-GE"/>
        </w:rPr>
        <w:t>ს</w:t>
      </w:r>
      <w:bookmarkStart w:id="0" w:name="_GoBack"/>
      <w:bookmarkEnd w:id="0"/>
      <w:r w:rsidR="006D04AD">
        <w:rPr>
          <w:rFonts w:ascii="Sylfaen" w:hAnsi="Sylfaen" w:cs="Sylfaen"/>
          <w:lang w:val="ka-GE"/>
        </w:rPr>
        <w:t xml:space="preserve">ტანციური ან </w:t>
      </w:r>
      <w:r w:rsidRPr="00247A0E">
        <w:rPr>
          <w:rFonts w:ascii="Sylfaen" w:hAnsi="Sylfaen" w:cs="Sylfaen"/>
          <w:lang w:val="ka-GE"/>
        </w:rPr>
        <w:t>ინდივიდუალური თერმომეტრით;</w:t>
      </w:r>
    </w:p>
    <w:p w:rsidR="0065731B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 xml:space="preserve">სამედიცინო ზედამხედველობა შეიძლება განხორციელდეს </w:t>
      </w:r>
      <w:r w:rsidR="007545D9" w:rsidRPr="00247A0E">
        <w:rPr>
          <w:rFonts w:ascii="Sylfaen" w:hAnsi="Sylfaen" w:cs="Sylfaen"/>
          <w:lang w:val="ka-GE"/>
        </w:rPr>
        <w:t>თქვენთან</w:t>
      </w:r>
      <w:r w:rsidRPr="00247A0E">
        <w:rPr>
          <w:rFonts w:ascii="Sylfaen" w:hAnsi="Sylfaen" w:cs="Sylfaen"/>
          <w:lang w:val="ka-GE"/>
        </w:rPr>
        <w:t xml:space="preserve"> უშუალო კონტაქტის გარეშე - ტემპერატურის თვითგაზომვით, სიმპტომების გამოვლენისას თვითანგარიშგებით;</w:t>
      </w:r>
    </w:p>
    <w:p w:rsidR="0065731B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 xml:space="preserve">ცხელების და ან </w:t>
      </w:r>
      <w:r w:rsidR="001E1EE4" w:rsidRPr="00247A0E">
        <w:rPr>
          <w:rFonts w:ascii="Sylfaen" w:hAnsi="Sylfaen" w:cs="Sylfaen"/>
          <w:lang w:val="ka-GE"/>
        </w:rPr>
        <w:t>რესპირა</w:t>
      </w:r>
      <w:r w:rsidR="001E1EE4">
        <w:rPr>
          <w:rFonts w:ascii="Sylfaen" w:hAnsi="Sylfaen" w:cs="Sylfaen"/>
          <w:lang w:val="ka-GE"/>
        </w:rPr>
        <w:t>ცი</w:t>
      </w:r>
      <w:r w:rsidR="001E1EE4" w:rsidRPr="00247A0E">
        <w:rPr>
          <w:rFonts w:ascii="Sylfaen" w:hAnsi="Sylfaen" w:cs="Sylfaen"/>
          <w:lang w:val="ka-GE"/>
        </w:rPr>
        <w:t xml:space="preserve">ული </w:t>
      </w:r>
      <w:r w:rsidRPr="00247A0E">
        <w:rPr>
          <w:rFonts w:ascii="Sylfaen" w:hAnsi="Sylfaen" w:cs="Sylfaen"/>
          <w:lang w:val="ka-GE"/>
        </w:rPr>
        <w:t xml:space="preserve">ვირუსული ინფექციის მსგავსი კლინიკური ნიშნების გამოვლენისას </w:t>
      </w:r>
      <w:r w:rsidR="001E1EE4">
        <w:rPr>
          <w:rFonts w:ascii="Sylfaen" w:hAnsi="Sylfaen" w:cs="Sylfaen"/>
          <w:lang w:val="ka-GE"/>
        </w:rPr>
        <w:t>-</w:t>
      </w:r>
      <w:r w:rsidR="001E1EE4" w:rsidRPr="00247A0E">
        <w:rPr>
          <w:rFonts w:ascii="Sylfaen" w:hAnsi="Sylfaen" w:cs="Sylfaen"/>
          <w:lang w:val="ka-GE"/>
        </w:rPr>
        <w:t xml:space="preserve"> </w:t>
      </w:r>
      <w:r w:rsidRPr="00247A0E">
        <w:rPr>
          <w:rFonts w:ascii="Sylfaen" w:hAnsi="Sylfaen" w:cs="Sylfaen"/>
          <w:lang w:val="ka-GE"/>
        </w:rPr>
        <w:t xml:space="preserve">ჰოსპიტალიზაცია ინფექციური პროფილის (რეფერალურ) სტაციონარში, ხოლო კოჰორტული იზოლაციისას </w:t>
      </w:r>
      <w:r w:rsidR="007545D9" w:rsidRPr="00247A0E">
        <w:rPr>
          <w:rFonts w:ascii="Sylfaen" w:hAnsi="Sylfaen" w:cs="Sylfaen"/>
          <w:lang w:val="ka-GE"/>
        </w:rPr>
        <w:t>თქვენთან</w:t>
      </w:r>
      <w:r w:rsidRPr="00247A0E">
        <w:rPr>
          <w:rFonts w:ascii="Sylfaen" w:hAnsi="Sylfaen" w:cs="Sylfaen"/>
          <w:lang w:val="ka-GE"/>
        </w:rPr>
        <w:t xml:space="preserve"> ერთად მყოფი პირისთვის იზოლაციის გახანგრძლივება პაციენტისთვის დიაგნოზის განსაზღვრამდე ან ახალი კორონავირუსისთვის განსაზღვრული ინკუბაციური პერიოდით - დამატებით 14 დღით;  </w:t>
      </w:r>
    </w:p>
    <w:p w:rsidR="0065731B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>არა</w:t>
      </w:r>
      <w:r w:rsidR="007545D9" w:rsidRPr="00247A0E">
        <w:rPr>
          <w:rFonts w:ascii="Sylfaen" w:hAnsi="Sylfaen" w:cs="Sylfaen"/>
          <w:lang w:val="ka-GE"/>
        </w:rPr>
        <w:t>გადამდები</w:t>
      </w:r>
      <w:r w:rsidRPr="00247A0E">
        <w:rPr>
          <w:rFonts w:ascii="Sylfaen" w:hAnsi="Sylfaen" w:cs="Sylfaen"/>
          <w:lang w:val="ka-GE"/>
        </w:rPr>
        <w:t xml:space="preserve"> დაავადების (მაგ; ქირურგიული, გინეკოლოგიური და სხვა) სასწრაფო სტაციონარული სამედიცინო დახმარების საჭიროებისას, კლინიკაში ტრანსპორტირება სპეციალური ავტოტრანსპორტით, სტაციონარში ბოქსირებულ </w:t>
      </w:r>
      <w:r w:rsidRPr="00247A0E">
        <w:rPr>
          <w:rFonts w:ascii="Sylfaen" w:hAnsi="Sylfaen" w:cs="Sylfaen"/>
          <w:lang w:val="ka-GE"/>
        </w:rPr>
        <w:lastRenderedPageBreak/>
        <w:t xml:space="preserve">პალატაში (და ან გამწოვი ვენტილაციით აღჭურვილ პალატაში) განთავსებით საიზოლაციო პერიოდის ვადის გასვლამდე; </w:t>
      </w:r>
    </w:p>
    <w:p w:rsidR="0065731B" w:rsidRPr="00247A0E" w:rsidRDefault="0065731B" w:rsidP="002370F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0"/>
        <w:jc w:val="both"/>
        <w:rPr>
          <w:rFonts w:ascii="Sylfaen" w:hAnsi="Sylfaen" w:cs="Sylfaen"/>
          <w:lang w:val="ka-GE"/>
        </w:rPr>
      </w:pPr>
      <w:r w:rsidRPr="00247A0E">
        <w:rPr>
          <w:rFonts w:ascii="Sylfaen" w:hAnsi="Sylfaen" w:cs="Sylfaen"/>
          <w:lang w:val="ka-GE"/>
        </w:rPr>
        <w:t>სატელეფონო კავშირის და ინტერნეტით სარგებლობის შესაძლებლობა.</w:t>
      </w:r>
    </w:p>
    <w:p w:rsidR="002370FE" w:rsidRPr="00247A0E" w:rsidRDefault="001E1EE4" w:rsidP="002370FE">
      <w:pPr>
        <w:pStyle w:val="Normal1"/>
        <w:numPr>
          <w:ilvl w:val="0"/>
          <w:numId w:val="1"/>
        </w:numPr>
        <w:spacing w:line="240" w:lineRule="auto"/>
        <w:ind w:left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ზოგადად, </w:t>
      </w:r>
      <w:r w:rsidR="007545D9" w:rsidRPr="00247A0E">
        <w:rPr>
          <w:rFonts w:ascii="Sylfaen" w:hAnsi="Sylfaen" w:cs="Sylfaen"/>
          <w:lang w:val="ka-GE"/>
        </w:rPr>
        <w:t>კრიზისის</w:t>
      </w:r>
      <w:r w:rsidR="007545D9" w:rsidRPr="00247A0E">
        <w:rPr>
          <w:rFonts w:ascii="Sylfaen" w:hAnsi="Sylfaen"/>
          <w:lang w:val="ka-GE"/>
        </w:rPr>
        <w:t xml:space="preserve"> დროს სევდა, სტრესი, დაბნეულობა, შიში ან ბრაზი ნორმალურია. ასეთ დროს დაგეხმარებათ საუბარი ისეთ ადამიანებთან, ვისაც ენდობით. დაუკავშირდით თქვენს ოჯახს, მეგობრებს. </w:t>
      </w:r>
    </w:p>
    <w:p w:rsidR="007545D9" w:rsidRPr="00247A0E" w:rsidRDefault="007545D9" w:rsidP="002370FE">
      <w:pPr>
        <w:pStyle w:val="Normal1"/>
        <w:numPr>
          <w:ilvl w:val="0"/>
          <w:numId w:val="1"/>
        </w:numPr>
        <w:spacing w:line="240" w:lineRule="auto"/>
        <w:ind w:left="540"/>
        <w:jc w:val="both"/>
        <w:rPr>
          <w:rFonts w:ascii="Sylfaen" w:hAnsi="Sylfaen"/>
          <w:lang w:val="ka-GE"/>
        </w:rPr>
      </w:pPr>
      <w:r w:rsidRPr="00247A0E">
        <w:rPr>
          <w:rFonts w:ascii="Sylfaen" w:hAnsi="Sylfaen" w:cs="Sylfaen"/>
          <w:b/>
          <w:lang w:val="ka-GE"/>
        </w:rPr>
        <w:t>დაიცავით</w:t>
      </w:r>
      <w:r w:rsidRPr="00247A0E">
        <w:rPr>
          <w:rFonts w:ascii="Sylfaen" w:hAnsi="Sylfaen"/>
          <w:b/>
          <w:lang w:val="ka-GE"/>
        </w:rPr>
        <w:t xml:space="preserve"> ცხოვრების ჯანსაღი წესი</w:t>
      </w:r>
      <w:r w:rsidRPr="00247A0E">
        <w:rPr>
          <w:rFonts w:ascii="Sylfaen" w:hAnsi="Sylfaen"/>
          <w:lang w:val="ka-GE"/>
        </w:rPr>
        <w:t xml:space="preserve"> - იკვებეთ ჯანსაღად, </w:t>
      </w:r>
      <w:r w:rsidR="001E1EE4" w:rsidRPr="00045618">
        <w:rPr>
          <w:rFonts w:ascii="Sylfaen" w:hAnsi="Sylfaen"/>
          <w:szCs w:val="20"/>
          <w:lang w:val="ka-GE"/>
        </w:rPr>
        <w:t>დაისვენეთ, იყავით ფიზიკურად აქტიური</w:t>
      </w:r>
      <w:r w:rsidRPr="00247A0E">
        <w:rPr>
          <w:rFonts w:ascii="Sylfaen" w:hAnsi="Sylfaen"/>
          <w:lang w:val="ka-GE"/>
        </w:rPr>
        <w:t xml:space="preserve"> და იქონიეთ სოციალური კონტაქტი თქვენთვის ძვირფას ადამიანებთან სახლში და ტელეფონითა ან ელექტრონული ფოსტით დაუკავშირდით ოჯახის სხვა წევრებსა და მეგობრებს.</w:t>
      </w:r>
    </w:p>
    <w:p w:rsidR="002C2741" w:rsidRPr="00247A0E" w:rsidRDefault="001E1EE4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C2741" w:rsidRPr="00247A0E" w:rsidRDefault="002C2741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</w:p>
    <w:p w:rsidR="002C2741" w:rsidRPr="00247A0E" w:rsidRDefault="002C2741" w:rsidP="002C2741">
      <w:pPr>
        <w:pStyle w:val="Normal1"/>
        <w:spacing w:line="240" w:lineRule="auto"/>
        <w:jc w:val="both"/>
        <w:rPr>
          <w:rFonts w:ascii="Sylfaen" w:hAnsi="Sylfaen"/>
          <w:lang w:val="ka-GE"/>
        </w:rPr>
      </w:pPr>
    </w:p>
    <w:p w:rsidR="002C2741" w:rsidRPr="00247A0E" w:rsidRDefault="002C2741" w:rsidP="002C2741">
      <w:pPr>
        <w:pStyle w:val="ListParagraph"/>
        <w:jc w:val="both"/>
        <w:rPr>
          <w:rFonts w:ascii="Sylfaen" w:hAnsi="Sylfaen"/>
          <w:color w:val="44546A" w:themeColor="text2"/>
          <w:lang w:val="ka-GE"/>
        </w:rPr>
      </w:pPr>
      <w:r w:rsidRPr="00247A0E">
        <w:rPr>
          <w:rFonts w:ascii="Sylfaen" w:hAnsi="Sylfaen"/>
          <w:b/>
          <w:color w:val="44546A" w:themeColor="text2"/>
          <w:lang w:val="ka-GE"/>
        </w:rPr>
        <w:t xml:space="preserve">დამატებითი ინფორმაციისთვის </w:t>
      </w:r>
      <w:r w:rsidR="00782995" w:rsidRPr="00247A0E">
        <w:rPr>
          <w:rFonts w:ascii="Sylfaen" w:hAnsi="Sylfaen"/>
          <w:b/>
          <w:color w:val="44546A" w:themeColor="text2"/>
          <w:lang w:val="ka-GE"/>
        </w:rPr>
        <w:t xml:space="preserve">შეგიძლიათ დარეკოთ: </w:t>
      </w:r>
    </w:p>
    <w:p w:rsidR="00782995" w:rsidRPr="00247A0E" w:rsidRDefault="00782995" w:rsidP="00782995">
      <w:pPr>
        <w:shd w:val="clear" w:color="auto" w:fill="FFFFFF"/>
        <w:rPr>
          <w:rFonts w:eastAsia="Times New Roman"/>
          <w:color w:val="FF0000"/>
          <w:sz w:val="22"/>
          <w:szCs w:val="22"/>
          <w:lang w:val="ka-GE"/>
        </w:rPr>
      </w:pPr>
    </w:p>
    <w:p w:rsidR="00201B9B" w:rsidRPr="00201B9B" w:rsidRDefault="00201B9B" w:rsidP="00201B9B">
      <w:pPr>
        <w:shd w:val="clear" w:color="auto" w:fill="FFFFFF"/>
        <w:spacing w:after="160"/>
        <w:rPr>
          <w:rFonts w:ascii="Sylfaen" w:eastAsia="Times New Roman" w:hAnsi="Sylfaen" w:cs="Sylfaen"/>
          <w:iCs/>
          <w:sz w:val="22"/>
          <w:szCs w:val="22"/>
          <w:lang w:val="ka-GE"/>
        </w:rPr>
      </w:pPr>
      <w:r w:rsidRPr="00E86E28">
        <w:rPr>
          <w:rFonts w:eastAsia="Times New Roman"/>
          <w:b/>
          <w:sz w:val="22"/>
          <w:szCs w:val="22"/>
          <w:lang w:val="ka-GE"/>
        </w:rPr>
        <w:t>1505</w:t>
      </w:r>
      <w:r w:rsidRPr="00201B9B">
        <w:rPr>
          <w:rFonts w:eastAsia="Times New Roman"/>
          <w:sz w:val="22"/>
          <w:szCs w:val="22"/>
          <w:lang w:val="ka-GE"/>
        </w:rPr>
        <w:t xml:space="preserve"> 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(24/7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განმავლობაში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) </w:t>
      </w:r>
      <w:r w:rsidR="00245C39">
        <w:rPr>
          <w:rFonts w:ascii="Sylfaen" w:eastAsia="Times New Roman" w:hAnsi="Sylfaen"/>
          <w:iCs/>
          <w:sz w:val="22"/>
          <w:szCs w:val="22"/>
          <w:lang w:val="ka-GE"/>
        </w:rPr>
        <w:t xml:space="preserve">-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საქართველოს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ოკუპირებული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ტერიტორიებიდან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დევნილთა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,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შრომის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,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ჯანმრთელობისა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და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სოციალური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დაცვის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 xml:space="preserve">სამინისტრო ან ეწვიოთ ვებ-გვერდს: moh.gov.ge; </w:t>
      </w:r>
      <w:r w:rsidR="00E86E28">
        <w:fldChar w:fldCharType="begin"/>
      </w:r>
      <w:r w:rsidR="00E86E28" w:rsidRPr="00E86E28">
        <w:rPr>
          <w:lang w:val="ka-GE"/>
        </w:rPr>
        <w:instrText xml:space="preserve"> HYPERLINK "https://www.facebook.com/mohgovge/" </w:instrText>
      </w:r>
      <w:r w:rsidR="00E86E28">
        <w:fldChar w:fldCharType="separate"/>
      </w:r>
      <w:r w:rsidRPr="00201B9B">
        <w:rPr>
          <w:rFonts w:ascii="Sylfaen" w:eastAsia="Times New Roman" w:hAnsi="Sylfaen" w:cs="Sylfaen"/>
          <w:iCs/>
          <w:color w:val="0563C1" w:themeColor="hyperlink"/>
          <w:sz w:val="22"/>
          <w:szCs w:val="22"/>
          <w:u w:val="single"/>
          <w:lang w:val="ka-GE"/>
        </w:rPr>
        <w:t>https://www.facebook.com/mohgovge/</w:t>
      </w:r>
      <w:r w:rsidR="00E86E28">
        <w:rPr>
          <w:rFonts w:ascii="Sylfaen" w:eastAsia="Times New Roman" w:hAnsi="Sylfaen" w:cs="Sylfaen"/>
          <w:iCs/>
          <w:color w:val="0563C1" w:themeColor="hyperlink"/>
          <w:sz w:val="22"/>
          <w:szCs w:val="22"/>
          <w:u w:val="single"/>
          <w:lang w:val="ka-GE"/>
        </w:rPr>
        <w:fldChar w:fldCharType="end"/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 xml:space="preserve"> </w:t>
      </w:r>
    </w:p>
    <w:p w:rsidR="00201B9B" w:rsidRPr="00201B9B" w:rsidRDefault="00201B9B" w:rsidP="00201B9B">
      <w:pPr>
        <w:shd w:val="clear" w:color="auto" w:fill="FFFFFF"/>
        <w:spacing w:after="160"/>
        <w:rPr>
          <w:rFonts w:asciiTheme="minorHAnsi" w:hAnsiTheme="minorHAnsi" w:cstheme="minorBidi"/>
          <w:sz w:val="22"/>
          <w:szCs w:val="22"/>
          <w:lang w:val="ka-GE"/>
        </w:rPr>
      </w:pPr>
      <w:r w:rsidRPr="00E86E28">
        <w:rPr>
          <w:rFonts w:eastAsia="Times New Roman"/>
          <w:b/>
          <w:sz w:val="22"/>
          <w:szCs w:val="22"/>
          <w:lang w:val="ka-GE"/>
        </w:rPr>
        <w:t>116001</w:t>
      </w:r>
      <w:r w:rsidRPr="00201B9B">
        <w:rPr>
          <w:rFonts w:eastAsia="Times New Roman"/>
          <w:sz w:val="22"/>
          <w:szCs w:val="22"/>
          <w:lang w:val="ka-GE"/>
        </w:rPr>
        <w:t xml:space="preserve"> </w:t>
      </w:r>
      <w:r w:rsidRPr="00201B9B">
        <w:rPr>
          <w:rFonts w:eastAsia="Times New Roman"/>
          <w:iCs/>
          <w:sz w:val="22"/>
          <w:szCs w:val="22"/>
          <w:lang w:val="ka-GE"/>
        </w:rPr>
        <w:t>(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ორშაბათი</w:t>
      </w:r>
      <w:r w:rsidRPr="00201B9B">
        <w:rPr>
          <w:rFonts w:eastAsia="Times New Roman"/>
          <w:iCs/>
          <w:sz w:val="22"/>
          <w:szCs w:val="22"/>
          <w:lang w:val="ka-GE"/>
        </w:rPr>
        <w:t>-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პარასკევი</w:t>
      </w:r>
      <w:r w:rsidRPr="00201B9B">
        <w:rPr>
          <w:rFonts w:eastAsia="Times New Roman"/>
          <w:iCs/>
          <w:sz w:val="22"/>
          <w:szCs w:val="22"/>
          <w:lang w:val="ka-GE"/>
        </w:rPr>
        <w:t>, 10:00-</w:t>
      </w:r>
      <w:r w:rsidRPr="00245C39">
        <w:rPr>
          <w:rFonts w:eastAsia="Times New Roman"/>
          <w:b/>
          <w:iCs/>
          <w:sz w:val="22"/>
          <w:szCs w:val="22"/>
          <w:lang w:val="ka-GE"/>
        </w:rPr>
        <w:t>1</w:t>
      </w:r>
      <w:r w:rsidRPr="00245C39">
        <w:rPr>
          <w:rFonts w:ascii="Sylfaen" w:eastAsia="Times New Roman" w:hAnsi="Sylfaen"/>
          <w:b/>
          <w:iCs/>
          <w:sz w:val="22"/>
          <w:szCs w:val="22"/>
          <w:lang w:val="ka-GE"/>
        </w:rPr>
        <w:t>8:00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) </w:t>
      </w:r>
      <w:r w:rsidR="00245C39">
        <w:rPr>
          <w:rFonts w:ascii="Sylfaen" w:eastAsia="Times New Roman" w:hAnsi="Sylfaen"/>
          <w:iCs/>
          <w:sz w:val="22"/>
          <w:szCs w:val="22"/>
          <w:lang w:val="ka-GE"/>
        </w:rPr>
        <w:t xml:space="preserve">-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დაავადებათა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კონტროლისა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და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საზოგადოებრივი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ჯანმრთელობის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ეროვნული</w:t>
      </w:r>
      <w:r w:rsidRPr="00201B9B">
        <w:rPr>
          <w:rFonts w:eastAsia="Times New Roman"/>
          <w:iCs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iCs/>
          <w:sz w:val="22"/>
          <w:szCs w:val="22"/>
          <w:lang w:val="ka-GE"/>
        </w:rPr>
        <w:t>ცენტრი</w:t>
      </w:r>
      <w:r w:rsidRPr="00201B9B">
        <w:rPr>
          <w:rFonts w:eastAsia="Times New Roman"/>
          <w:sz w:val="22"/>
          <w:szCs w:val="22"/>
          <w:lang w:val="ka-GE"/>
        </w:rPr>
        <w:t> </w:t>
      </w:r>
      <w:r w:rsidRPr="00201B9B">
        <w:rPr>
          <w:rFonts w:ascii="Sylfaen" w:eastAsia="Times New Roman" w:hAnsi="Sylfaen" w:cs="Sylfaen"/>
          <w:sz w:val="22"/>
          <w:szCs w:val="22"/>
          <w:lang w:val="ka-GE"/>
        </w:rPr>
        <w:t>ან</w:t>
      </w:r>
      <w:r w:rsidRPr="00201B9B">
        <w:rPr>
          <w:rFonts w:eastAsia="Times New Roman"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sz w:val="22"/>
          <w:szCs w:val="22"/>
          <w:lang w:val="ka-GE"/>
        </w:rPr>
        <w:t>ეწვიოთ</w:t>
      </w:r>
      <w:r w:rsidRPr="00201B9B">
        <w:rPr>
          <w:rFonts w:eastAsia="Times New Roman"/>
          <w:sz w:val="22"/>
          <w:szCs w:val="22"/>
          <w:lang w:val="ka-GE"/>
        </w:rPr>
        <w:t xml:space="preserve"> </w:t>
      </w:r>
      <w:r w:rsidRPr="00201B9B">
        <w:rPr>
          <w:rFonts w:ascii="Sylfaen" w:eastAsia="Times New Roman" w:hAnsi="Sylfaen" w:cs="Sylfaen"/>
          <w:sz w:val="22"/>
          <w:szCs w:val="22"/>
          <w:lang w:val="ka-GE"/>
        </w:rPr>
        <w:t>ვებ</w:t>
      </w:r>
      <w:r w:rsidRPr="00201B9B">
        <w:rPr>
          <w:rFonts w:eastAsia="Times New Roman"/>
          <w:sz w:val="22"/>
          <w:szCs w:val="22"/>
          <w:lang w:val="ka-GE"/>
        </w:rPr>
        <w:t>-</w:t>
      </w:r>
      <w:r w:rsidRPr="00201B9B">
        <w:rPr>
          <w:rFonts w:ascii="Sylfaen" w:eastAsia="Times New Roman" w:hAnsi="Sylfaen" w:cs="Sylfaen"/>
          <w:sz w:val="22"/>
          <w:szCs w:val="22"/>
          <w:lang w:val="ka-GE"/>
        </w:rPr>
        <w:t>გვერდს</w:t>
      </w:r>
      <w:r w:rsidRPr="00201B9B">
        <w:rPr>
          <w:rFonts w:eastAsia="Times New Roman"/>
          <w:sz w:val="22"/>
          <w:szCs w:val="22"/>
          <w:lang w:val="ka-GE"/>
        </w:rPr>
        <w:t xml:space="preserve">: ncdc.ge;  </w:t>
      </w:r>
      <w:r w:rsidRPr="00201B9B">
        <w:rPr>
          <w:rFonts w:asciiTheme="minorHAnsi" w:hAnsiTheme="minorHAnsi" w:cstheme="minorBidi"/>
          <w:sz w:val="22"/>
          <w:szCs w:val="22"/>
        </w:rPr>
        <w:fldChar w:fldCharType="begin"/>
      </w:r>
      <w:r w:rsidRPr="00201B9B">
        <w:rPr>
          <w:rFonts w:asciiTheme="minorHAnsi" w:hAnsiTheme="minorHAnsi" w:cstheme="minorBidi"/>
          <w:sz w:val="22"/>
          <w:szCs w:val="22"/>
          <w:lang w:val="ka-GE"/>
        </w:rPr>
        <w:instrText xml:space="preserve"> HYPERLINK "https://www.facebook.com/ncdcgeorgia/" </w:instrText>
      </w:r>
      <w:r w:rsidRPr="00201B9B">
        <w:rPr>
          <w:rFonts w:asciiTheme="minorHAnsi" w:hAnsiTheme="minorHAnsi" w:cstheme="minorBidi"/>
          <w:sz w:val="22"/>
          <w:szCs w:val="22"/>
        </w:rPr>
        <w:fldChar w:fldCharType="separate"/>
      </w:r>
      <w:r w:rsidRPr="00201B9B">
        <w:rPr>
          <w:rFonts w:eastAsia="Times New Roman"/>
          <w:color w:val="0563C1" w:themeColor="hyperlink"/>
          <w:sz w:val="22"/>
          <w:szCs w:val="22"/>
          <w:u w:val="single"/>
          <w:lang w:val="ka-GE"/>
        </w:rPr>
        <w:t>https://www.facebook.com/ncdcgeorgia/</w:t>
      </w:r>
      <w:r w:rsidRPr="00201B9B">
        <w:rPr>
          <w:rFonts w:eastAsia="Times New Roman"/>
          <w:color w:val="0563C1" w:themeColor="hyperlink"/>
          <w:sz w:val="22"/>
          <w:szCs w:val="22"/>
          <w:u w:val="single"/>
          <w:lang w:val="ka-GE"/>
        </w:rPr>
        <w:fldChar w:fldCharType="end"/>
      </w:r>
    </w:p>
    <w:p w:rsidR="00247A0E" w:rsidRPr="00201B9B" w:rsidRDefault="00247A0E" w:rsidP="00247A0E">
      <w:pPr>
        <w:jc w:val="center"/>
        <w:rPr>
          <w:rFonts w:ascii="Sylfaen" w:hAnsi="Sylfaen"/>
          <w:b/>
          <w:color w:val="44546A" w:themeColor="text2"/>
          <w:sz w:val="22"/>
          <w:szCs w:val="20"/>
          <w:lang w:val="ka-GE"/>
        </w:rPr>
      </w:pPr>
    </w:p>
    <w:p w:rsidR="00F31878" w:rsidRPr="00F31878" w:rsidRDefault="00F31878" w:rsidP="00F31878">
      <w:pPr>
        <w:jc w:val="center"/>
        <w:rPr>
          <w:b/>
          <w:color w:val="44546A" w:themeColor="text2"/>
          <w:sz w:val="26"/>
          <w:szCs w:val="26"/>
        </w:rPr>
      </w:pPr>
      <w:proofErr w:type="spellStart"/>
      <w:proofErr w:type="gramStart"/>
      <w:r w:rsidRPr="00F31878">
        <w:rPr>
          <w:rFonts w:ascii="Sylfaen" w:hAnsi="Sylfaen"/>
          <w:b/>
          <w:color w:val="44546A" w:themeColor="text2"/>
          <w:sz w:val="26"/>
          <w:szCs w:val="26"/>
        </w:rPr>
        <w:t>თითოეული</w:t>
      </w:r>
      <w:proofErr w:type="spellEnd"/>
      <w:proofErr w:type="gramEnd"/>
      <w:r w:rsidRPr="00F31878">
        <w:rPr>
          <w:b/>
          <w:color w:val="44546A" w:themeColor="text2"/>
          <w:sz w:val="26"/>
          <w:szCs w:val="26"/>
        </w:rPr>
        <w:t xml:space="preserve"> </w:t>
      </w:r>
      <w:proofErr w:type="spellStart"/>
      <w:r w:rsidRPr="00F31878">
        <w:rPr>
          <w:rFonts w:ascii="Sylfaen" w:hAnsi="Sylfaen"/>
          <w:b/>
          <w:color w:val="44546A" w:themeColor="text2"/>
          <w:sz w:val="26"/>
          <w:szCs w:val="26"/>
        </w:rPr>
        <w:t>ადამიანის</w:t>
      </w:r>
      <w:proofErr w:type="spellEnd"/>
      <w:r w:rsidRPr="00F31878">
        <w:rPr>
          <w:b/>
          <w:color w:val="44546A" w:themeColor="text2"/>
          <w:sz w:val="26"/>
          <w:szCs w:val="26"/>
        </w:rPr>
        <w:t xml:space="preserve"> </w:t>
      </w:r>
      <w:proofErr w:type="spellStart"/>
      <w:r w:rsidRPr="00F31878">
        <w:rPr>
          <w:rFonts w:ascii="Sylfaen" w:hAnsi="Sylfaen"/>
          <w:b/>
          <w:color w:val="44546A" w:themeColor="text2"/>
          <w:sz w:val="26"/>
          <w:szCs w:val="26"/>
        </w:rPr>
        <w:t>პასუხისმგებლობა</w:t>
      </w:r>
      <w:proofErr w:type="spellEnd"/>
      <w:r w:rsidRPr="00F31878">
        <w:rPr>
          <w:b/>
          <w:color w:val="44546A" w:themeColor="text2"/>
          <w:sz w:val="26"/>
          <w:szCs w:val="26"/>
        </w:rPr>
        <w:t xml:space="preserve"> </w:t>
      </w:r>
      <w:proofErr w:type="spellStart"/>
      <w:r w:rsidRPr="00F31878">
        <w:rPr>
          <w:rFonts w:ascii="Sylfaen" w:hAnsi="Sylfaen"/>
          <w:b/>
          <w:color w:val="44546A" w:themeColor="text2"/>
          <w:sz w:val="26"/>
          <w:szCs w:val="26"/>
        </w:rPr>
        <w:t>მნიშვნელოვანია</w:t>
      </w:r>
      <w:proofErr w:type="spellEnd"/>
      <w:r w:rsidRPr="00F31878">
        <w:rPr>
          <w:b/>
          <w:color w:val="44546A" w:themeColor="text2"/>
          <w:sz w:val="26"/>
          <w:szCs w:val="26"/>
        </w:rPr>
        <w:t>!</w:t>
      </w:r>
    </w:p>
    <w:p w:rsidR="00247A0E" w:rsidRPr="00F31878" w:rsidRDefault="00247A0E" w:rsidP="00247A0E">
      <w:pPr>
        <w:jc w:val="center"/>
        <w:rPr>
          <w:rFonts w:ascii="Sylfaen" w:hAnsi="Sylfaen"/>
          <w:b/>
          <w:color w:val="44546A" w:themeColor="text2"/>
          <w:sz w:val="26"/>
          <w:szCs w:val="26"/>
        </w:rPr>
      </w:pPr>
    </w:p>
    <w:p w:rsidR="00247A0E" w:rsidRPr="00F31878" w:rsidRDefault="00247A0E" w:rsidP="00247A0E">
      <w:pPr>
        <w:jc w:val="center"/>
        <w:rPr>
          <w:b/>
          <w:color w:val="44546A" w:themeColor="text2"/>
          <w:sz w:val="26"/>
          <w:szCs w:val="26"/>
          <w:lang w:val="ka-GE"/>
        </w:rPr>
      </w:pPr>
      <w:r w:rsidRPr="00F31878">
        <w:rPr>
          <w:rFonts w:ascii="Sylfaen" w:hAnsi="Sylfaen"/>
          <w:b/>
          <w:color w:val="44546A" w:themeColor="text2"/>
          <w:sz w:val="26"/>
          <w:szCs w:val="26"/>
          <w:lang w:val="ka-GE"/>
        </w:rPr>
        <w:t>დაიცავით</w:t>
      </w:r>
      <w:r w:rsidRPr="00F31878">
        <w:rPr>
          <w:b/>
          <w:color w:val="44546A" w:themeColor="text2"/>
          <w:sz w:val="26"/>
          <w:szCs w:val="26"/>
          <w:lang w:val="ka-GE"/>
        </w:rPr>
        <w:t xml:space="preserve"> </w:t>
      </w:r>
      <w:r w:rsidRPr="00F31878">
        <w:rPr>
          <w:rFonts w:ascii="Sylfaen" w:hAnsi="Sylfaen"/>
          <w:b/>
          <w:color w:val="44546A" w:themeColor="text2"/>
          <w:sz w:val="26"/>
          <w:szCs w:val="26"/>
          <w:lang w:val="ka-GE"/>
        </w:rPr>
        <w:t>თქვენი</w:t>
      </w:r>
      <w:r w:rsidRPr="00F31878">
        <w:rPr>
          <w:b/>
          <w:color w:val="44546A" w:themeColor="text2"/>
          <w:sz w:val="26"/>
          <w:szCs w:val="26"/>
          <w:lang w:val="ka-GE"/>
        </w:rPr>
        <w:t xml:space="preserve"> </w:t>
      </w:r>
      <w:r w:rsidRPr="00F31878">
        <w:rPr>
          <w:rFonts w:ascii="Sylfaen" w:hAnsi="Sylfaen"/>
          <w:b/>
          <w:color w:val="44546A" w:themeColor="text2"/>
          <w:sz w:val="26"/>
          <w:szCs w:val="26"/>
          <w:lang w:val="ka-GE"/>
        </w:rPr>
        <w:t>და</w:t>
      </w:r>
    </w:p>
    <w:p w:rsidR="00247A0E" w:rsidRPr="00F31878" w:rsidRDefault="00247A0E" w:rsidP="00247A0E">
      <w:pPr>
        <w:jc w:val="center"/>
        <w:rPr>
          <w:rFonts w:ascii="Sylfaen" w:hAnsi="Sylfaen"/>
          <w:b/>
          <w:color w:val="44546A" w:themeColor="text2"/>
          <w:sz w:val="26"/>
          <w:szCs w:val="26"/>
          <w:lang w:val="ka-GE"/>
        </w:rPr>
      </w:pPr>
      <w:r w:rsidRPr="00F31878">
        <w:rPr>
          <w:rFonts w:ascii="Sylfaen" w:hAnsi="Sylfaen"/>
          <w:b/>
          <w:color w:val="44546A" w:themeColor="text2"/>
          <w:sz w:val="26"/>
          <w:szCs w:val="26"/>
          <w:lang w:val="ka-GE"/>
        </w:rPr>
        <w:t>გარშემომყოფი</w:t>
      </w:r>
      <w:r w:rsidRPr="00F31878">
        <w:rPr>
          <w:b/>
          <w:color w:val="44546A" w:themeColor="text2"/>
          <w:sz w:val="26"/>
          <w:szCs w:val="26"/>
          <w:lang w:val="ka-GE"/>
        </w:rPr>
        <w:t xml:space="preserve"> </w:t>
      </w:r>
      <w:r w:rsidRPr="00F31878">
        <w:rPr>
          <w:rFonts w:ascii="Sylfaen" w:hAnsi="Sylfaen"/>
          <w:b/>
          <w:color w:val="44546A" w:themeColor="text2"/>
          <w:sz w:val="26"/>
          <w:szCs w:val="26"/>
          <w:lang w:val="ka-GE"/>
        </w:rPr>
        <w:t>ადამიანების</w:t>
      </w:r>
      <w:r w:rsidRPr="00F31878">
        <w:rPr>
          <w:b/>
          <w:color w:val="44546A" w:themeColor="text2"/>
          <w:sz w:val="26"/>
          <w:szCs w:val="26"/>
          <w:lang w:val="ka-GE"/>
        </w:rPr>
        <w:t xml:space="preserve"> </w:t>
      </w:r>
      <w:r w:rsidRPr="00F31878">
        <w:rPr>
          <w:rFonts w:ascii="Sylfaen" w:hAnsi="Sylfaen"/>
          <w:b/>
          <w:color w:val="44546A" w:themeColor="text2"/>
          <w:sz w:val="26"/>
          <w:szCs w:val="26"/>
          <w:lang w:val="ka-GE"/>
        </w:rPr>
        <w:t>ჯანმრთელობა</w:t>
      </w:r>
      <w:r w:rsidRPr="00F31878">
        <w:rPr>
          <w:b/>
          <w:color w:val="44546A" w:themeColor="text2"/>
          <w:sz w:val="26"/>
          <w:szCs w:val="26"/>
          <w:lang w:val="ka-GE"/>
        </w:rPr>
        <w:t xml:space="preserve"> !</w:t>
      </w:r>
    </w:p>
    <w:p w:rsidR="00247A0E" w:rsidRPr="0074639B" w:rsidRDefault="00247A0E" w:rsidP="00247A0E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47A0E" w:rsidRDefault="00247A0E" w:rsidP="002C2741">
      <w:pPr>
        <w:jc w:val="center"/>
        <w:rPr>
          <w:rFonts w:ascii="Sylfaen" w:hAnsi="Sylfaen"/>
          <w:b/>
          <w:color w:val="44546A" w:themeColor="text2"/>
          <w:lang w:val="ka-GE"/>
        </w:rPr>
      </w:pPr>
    </w:p>
    <w:p w:rsidR="002C2741" w:rsidRPr="0074639B" w:rsidRDefault="002C2741" w:rsidP="002C2741">
      <w:pPr>
        <w:pStyle w:val="Normal1"/>
        <w:spacing w:line="240" w:lineRule="auto"/>
        <w:jc w:val="both"/>
        <w:rPr>
          <w:rFonts w:ascii="Sylfaen" w:hAnsi="Sylfaen"/>
          <w:sz w:val="28"/>
          <w:szCs w:val="28"/>
          <w:lang w:val="ka-GE"/>
        </w:rPr>
      </w:pPr>
    </w:p>
    <w:sectPr w:rsidR="002C2741" w:rsidRPr="0074639B" w:rsidSect="00247A0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70BCC"/>
    <w:multiLevelType w:val="hybridMultilevel"/>
    <w:tmpl w:val="BD2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1B"/>
    <w:rsid w:val="001E1EE4"/>
    <w:rsid w:val="00201B9B"/>
    <w:rsid w:val="002370FE"/>
    <w:rsid w:val="00245C39"/>
    <w:rsid w:val="00247A0E"/>
    <w:rsid w:val="002C2741"/>
    <w:rsid w:val="00461612"/>
    <w:rsid w:val="004C280E"/>
    <w:rsid w:val="005A3D94"/>
    <w:rsid w:val="005E31DD"/>
    <w:rsid w:val="0065731B"/>
    <w:rsid w:val="0069380D"/>
    <w:rsid w:val="006D04AD"/>
    <w:rsid w:val="0074639B"/>
    <w:rsid w:val="007545D9"/>
    <w:rsid w:val="00782995"/>
    <w:rsid w:val="007A7890"/>
    <w:rsid w:val="00A04851"/>
    <w:rsid w:val="00E86E28"/>
    <w:rsid w:val="00F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FD5A-BC8C-4223-BFFE-5B60A59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3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731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65731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Amiran Gamkrelidze</cp:lastModifiedBy>
  <cp:revision>2</cp:revision>
  <dcterms:created xsi:type="dcterms:W3CDTF">2020-02-28T17:58:00Z</dcterms:created>
  <dcterms:modified xsi:type="dcterms:W3CDTF">2020-02-28T17:58:00Z</dcterms:modified>
</cp:coreProperties>
</file>