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A26700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A26700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A26700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670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A26700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A26700" w:rsidRDefault="005F7B3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2F3BB0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B56A2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BD387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 სამმართველო</w:t>
            </w:r>
          </w:p>
        </w:tc>
      </w:tr>
      <w:tr w:rsidR="008B4641" w:rsidRPr="00A2670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A2670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E41D4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E41D4D" w:rsidRPr="00A26700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E41D4D" w:rsidRPr="00A26700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  <w:r w:rsidR="00324C67">
              <w:rPr>
                <w:rFonts w:ascii="Sylfaen" w:hAnsi="Sylfaen"/>
                <w:sz w:val="24"/>
                <w:szCs w:val="24"/>
                <w:lang w:val="ka-GE"/>
              </w:rPr>
              <w:t>, 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36497F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E41D4D" w:rsidP="00324C6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ru-RU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სამმართველოს </w:t>
            </w:r>
            <w:r w:rsidR="005F7B38">
              <w:rPr>
                <w:rFonts w:ascii="Sylfaen" w:hAnsi="Sylfaen" w:cs="Sylfaen"/>
                <w:sz w:val="24"/>
                <w:szCs w:val="24"/>
                <w:lang w:val="ka-GE"/>
              </w:rPr>
              <w:t>უფროს</w:t>
            </w:r>
            <w:r w:rsidR="00324C6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ს, მეორადი </w:t>
            </w:r>
            <w:r w:rsidR="0036497F">
              <w:rPr>
                <w:rFonts w:ascii="Sylfaen" w:hAnsi="Sylfaen" w:cs="Sylfaen"/>
                <w:sz w:val="24"/>
                <w:szCs w:val="24"/>
                <w:lang w:val="ka-GE"/>
              </w:rPr>
              <w:t>სტრუ</w:t>
            </w:r>
            <w:r w:rsidR="00324C67">
              <w:rPr>
                <w:rFonts w:ascii="Sylfaen" w:hAnsi="Sylfaen" w:cs="Sylfaen"/>
                <w:sz w:val="24"/>
                <w:szCs w:val="24"/>
                <w:lang w:val="ka-GE"/>
              </w:rPr>
              <w:t>ქტურული ერთეულის ხელმძღვანელს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E41D4D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E41D4D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A2670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A26700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E41D4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8B4641" w:rsidRPr="00A2670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5F7B38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09:00-18:0</w:t>
            </w:r>
            <w:r w:rsidR="008B4641"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8B4641" w:rsidRPr="00A26700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A2670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A2670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7624FF" w:rsidRDefault="009B34F8" w:rsidP="00962D44">
            <w:pPr>
              <w:pStyle w:val="BodyText"/>
              <w:rPr>
                <w:rFonts w:ascii="Sylfaen" w:hAnsi="Sylfaen"/>
                <w:sz w:val="24"/>
                <w:szCs w:val="24"/>
                <w:lang w:val="ka-GE"/>
              </w:rPr>
            </w:pPr>
            <w:r w:rsidRPr="007624FF">
              <w:rPr>
                <w:rFonts w:ascii="Sylfaen" w:hAnsi="Sylfaen"/>
                <w:sz w:val="24"/>
                <w:szCs w:val="24"/>
                <w:lang w:val="ka-GE"/>
              </w:rPr>
              <w:t>1200</w:t>
            </w:r>
          </w:p>
        </w:tc>
      </w:tr>
      <w:tr w:rsidR="008B4641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E41D4D" w:rsidP="00E41D4D">
            <w:pPr>
              <w:spacing w:line="20" w:lineRule="atLeast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მოსახლეობის ჯანმრთელობის დაცვის უზრუნველყოფა,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ინდივიდუალური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მომსახურების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უზრუნველყოფა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>;,,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რეფერალური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მომსახურების, ,,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სტიქიური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უბედურებების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კატასტროფების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საგანგებო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სიტუაციების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კონფლიქტურ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რეგიონებში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დაზარალებულ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მოქალაქეთა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lastRenderedPageBreak/>
              <w:t>მიერ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განსაზღვრული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შემთხვევების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დროს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მოსახლეობის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კომპონენტის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“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ფარგლებში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დახმარების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გაწევის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შესაბამისი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მიღების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ხელშეწყობა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>.</w:t>
            </w:r>
          </w:p>
        </w:tc>
      </w:tr>
      <w:tr w:rsidR="008B4641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A26700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A26700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9E6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ინდივიდუალურ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რეჟიმში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განხილვა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;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განცხადებებზე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დოკუმენტაციის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პირველადი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ექსპერტიზა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განსაზღვრულ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კრიტერიუმებთან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შესაბამისობის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დადგენა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  <w:r w:rsidRPr="00A26700">
              <w:rPr>
                <w:rFonts w:ascii="Sylfaen" w:hAnsi="Sylfaen" w:cs="Sylfaen"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9E6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წარმოდგენილ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დოკუმენტაციასთან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დარგის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ექსპერტების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სერვისის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მიმწოდებელი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დაწესებულებებისაგან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 </w:t>
            </w:r>
            <w:proofErr w:type="gramStart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განმცხადებლისგან  სათანადო</w:t>
            </w:r>
            <w:proofErr w:type="gram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მოძიება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(მუდმივი).</w:t>
            </w:r>
          </w:p>
          <w:p w:rsidR="00FB2772" w:rsidRPr="00A26700" w:rsidRDefault="00FB2772" w:rsidP="009E67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ind w:firstLine="72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FB2772" w:rsidRPr="00A26700" w:rsidRDefault="00FB2772" w:rsidP="009E67B1">
            <w:pPr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9E67B1">
            <w:pPr>
              <w:pStyle w:val="ListParagraph"/>
              <w:spacing w:line="360" w:lineRule="auto"/>
              <w:ind w:left="0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კომისიის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განსახილველი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განცხადებების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ბაზ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ების</w:t>
            </w:r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წარმოება</w:t>
            </w:r>
            <w:r w:rsidR="005F7B3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მიმართვების ადმინისტრირების მოდულში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(მუდმივი).</w:t>
            </w:r>
          </w:p>
          <w:p w:rsidR="00FB2772" w:rsidRPr="00A26700" w:rsidRDefault="00FB2772" w:rsidP="009E67B1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9E67B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კომისიური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განხილვის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შემდეგ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მოქალაქეთა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ინფორმირება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გადაწყვეტილებების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საპასუხო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წერილების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მომზადება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9E67B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მოქალაქეებთან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ზეპირი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პირადი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სატელეფონო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)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კავშირი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საორგანიზაციო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სამმართველოს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კომპეტენციის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შემავალ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საკითხებზე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9E67B1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კანონმდებლობით განსაზღვრულ საკითხებზე სამმართველოს კომპეტენციის ფარგლებში სამმართველოს უფროსის სხვა დავალებების შესრულება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(პერიოდულად)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FB2772" w:rsidRPr="00A2670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B2772" w:rsidRPr="00A26700" w:rsidRDefault="00FB2772" w:rsidP="00FB27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4"/>
                <w:szCs w:val="24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აღნიშნული დადგენილების მარეგულირებელი სამართლებრივი აქტების ცოდნა და ცოდნის მართვა - გამოყენება ძირითადი  ფუნქციების შესრულებისას, სამინისტროს შინაგანაწესის დაცვა,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პასუხისმგებლობა დაკისრებული ფუნქცია - მოვალეობების მიმართ (მუდმივად)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მაღალი</w:t>
            </w:r>
          </w:p>
        </w:tc>
      </w:tr>
      <w:tr w:rsidR="00FB2772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FB2772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7A2154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სტრუქტურული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ქვედანაყოფები</w:t>
            </w:r>
            <w:proofErr w:type="spellEnd"/>
          </w:p>
        </w:tc>
      </w:tr>
      <w:tr w:rsidR="00FB2772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7A2154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სახელმწიფო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კონტროლს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დაქვემდებარებული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საჯარო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სამართლის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იურიდიული</w:t>
            </w:r>
            <w:proofErr w:type="spellEnd"/>
            <w:r w:rsidRPr="00A26700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eastAsia="Sylfaen" w:hAnsi="Sylfaen"/>
                <w:sz w:val="24"/>
                <w:szCs w:val="24"/>
              </w:rPr>
              <w:t>პირები</w:t>
            </w:r>
            <w:proofErr w:type="spellEnd"/>
          </w:p>
        </w:tc>
      </w:tr>
      <w:tr w:rsidR="00FB2772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7A2154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Times New Roman" w:hAnsi="Sylfaen"/>
                <w:sz w:val="24"/>
                <w:szCs w:val="24"/>
                <w:lang w:val="ka-GE"/>
              </w:rPr>
              <w:t>არასამთავრობო ორგანიზაციები</w:t>
            </w:r>
          </w:p>
        </w:tc>
      </w:tr>
      <w:tr w:rsidR="00FB2772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FB2772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FB2772" w:rsidRPr="00A2670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2772" w:rsidRPr="00A26700" w:rsidRDefault="00E5046E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კომისიის გადაწყვეტილებებისა და სამმართველოში შემოსული განცხადებების მიხედვით გარკვეული ანალიზი კონკრეტულ ჭრილში(სამმართველოს უფროსის დავალების შესაბამისად)</w:t>
            </w:r>
          </w:p>
        </w:tc>
      </w:tr>
    </w:tbl>
    <w:p w:rsidR="005D776B" w:rsidRPr="00A26700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A26700">
        <w:rPr>
          <w:rFonts w:ascii="Sylfaen" w:hAnsi="Sylfaen"/>
          <w:b/>
          <w:szCs w:val="24"/>
          <w:lang w:val="ka-GE"/>
        </w:rPr>
        <w:tab/>
      </w:r>
      <w:r w:rsidRPr="00A26700">
        <w:rPr>
          <w:rFonts w:ascii="Sylfaen" w:hAnsi="Sylfaen"/>
          <w:b/>
          <w:szCs w:val="24"/>
          <w:lang w:val="ka-GE"/>
        </w:rPr>
        <w:tab/>
      </w:r>
      <w:r w:rsidRPr="00A26700">
        <w:rPr>
          <w:rFonts w:ascii="Sylfaen" w:hAnsi="Sylfaen"/>
          <w:b/>
          <w:szCs w:val="24"/>
          <w:lang w:val="ka-GE"/>
        </w:rPr>
        <w:tab/>
      </w:r>
      <w:r w:rsidRPr="00A26700">
        <w:rPr>
          <w:rFonts w:ascii="Sylfaen" w:hAnsi="Sylfaen"/>
          <w:b/>
          <w:szCs w:val="24"/>
          <w:lang w:val="ka-GE"/>
        </w:rPr>
        <w:tab/>
      </w:r>
      <w:r w:rsidRPr="00A26700">
        <w:rPr>
          <w:rFonts w:ascii="Sylfaen" w:hAnsi="Sylfaen"/>
          <w:b/>
          <w:szCs w:val="24"/>
          <w:lang w:val="ka-GE"/>
        </w:rPr>
        <w:tab/>
      </w:r>
      <w:r w:rsidRPr="00A26700">
        <w:rPr>
          <w:rFonts w:ascii="Sylfaen" w:hAnsi="Sylfaen"/>
          <w:b/>
          <w:szCs w:val="24"/>
          <w:lang w:val="ka-GE"/>
        </w:rPr>
        <w:tab/>
      </w:r>
      <w:r w:rsidRPr="00A26700">
        <w:rPr>
          <w:rFonts w:ascii="Sylfaen" w:hAnsi="Sylfaen"/>
          <w:b/>
          <w:szCs w:val="24"/>
          <w:lang w:val="ka-GE"/>
        </w:rPr>
        <w:tab/>
      </w:r>
    </w:p>
    <w:p w:rsidR="0074698E" w:rsidRPr="00A26700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A26700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A26700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A26700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2670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A2670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2670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2670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A2670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A26700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A26700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A26700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166A2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166A2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A26700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26700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A26700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166A21" w:rsidP="00166A21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166A21" w:rsidP="00166A21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განათლება პრაქტიკული საქმიანობის გამოცდილებით</w:t>
            </w:r>
          </w:p>
        </w:tc>
      </w:tr>
      <w:tr w:rsidR="00B313DF" w:rsidRPr="00A26700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26700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26700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26700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A26700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A26700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974483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974483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სოციალური დაცვის საკითხები, საზოგადოებასთან ურთიერთობა</w:t>
            </w:r>
          </w:p>
        </w:tc>
      </w:tr>
      <w:tr w:rsidR="007275E6" w:rsidRPr="00A2670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26700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A2670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2670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26700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A267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A26700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26700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E43890" w:rsidRPr="00A2670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A26700">
              <w:rPr>
                <w:rFonts w:ascii="Sylfaen" w:hAnsi="Sylfaen" w:cs="Sylfaen"/>
                <w:b/>
                <w:bCs/>
                <w:sz w:val="24"/>
                <w:szCs w:val="24"/>
              </w:rPr>
              <w:lastRenderedPageBreak/>
              <w:t>საქართველოს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/>
                <w:bCs/>
                <w:sz w:val="24"/>
                <w:szCs w:val="24"/>
              </w:rPr>
              <w:t>კანონები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A26700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კონსტიტუცია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შესახე</w:t>
            </w:r>
            <w:proofErr w:type="spellEnd"/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სტრუქტურის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,     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უფლებამოსილებისა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წესის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 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;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        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;</w:t>
            </w:r>
            <w:r w:rsidRPr="00A26700">
              <w:rPr>
                <w:rFonts w:ascii="Sylfaen" w:hAnsi="Sylfaen"/>
                <w:sz w:val="24"/>
                <w:szCs w:val="24"/>
              </w:rPr>
              <w:br/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აქტების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;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     </w:t>
            </w:r>
            <w:r w:rsidRPr="00A2670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პაციენტის უფლებების დაცვის შესახებ</w:t>
            </w:r>
            <w:r w:rsidRPr="00A26700">
              <w:rPr>
                <w:rFonts w:ascii="Sylfaen" w:hAnsi="Sylfaen" w:cs="Sylfaen"/>
                <w:sz w:val="24"/>
                <w:szCs w:val="24"/>
              </w:rPr>
              <w:t xml:space="preserve">;     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საექიმო საქმიანობის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E43890" w:rsidRPr="00A26700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C2149" w:rsidRDefault="00E43890" w:rsidP="00FC2149">
            <w:pPr>
              <w:rPr>
                <w:rFonts w:ascii="Sylfaen" w:hAnsi="Sylfaen" w:cs="Sylfaen"/>
                <w:bCs/>
                <w:sz w:val="24"/>
                <w:szCs w:val="24"/>
                <w:lang w:val="ka-GE"/>
              </w:rPr>
            </w:pPr>
            <w:proofErr w:type="spellStart"/>
            <w:r w:rsidRPr="00A26700">
              <w:rPr>
                <w:rFonts w:ascii="Sylfae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/>
                <w:bCs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დადგენილებები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,,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2670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;</w:t>
            </w:r>
            <w:r w:rsidRPr="00A26700">
              <w:rPr>
                <w:rFonts w:ascii="Sylfaen" w:hAnsi="Sylfaen"/>
                <w:sz w:val="24"/>
                <w:szCs w:val="24"/>
              </w:rPr>
              <w:br/>
              <w:t>,,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მოსახლეობის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" -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2009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9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დეკემბრის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№218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დადგენილება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;</w:t>
            </w:r>
            <w:r w:rsidRPr="00A26700">
              <w:rPr>
                <w:rFonts w:ascii="Sylfaen" w:hAnsi="Sylfaen"/>
                <w:sz w:val="24"/>
                <w:szCs w:val="24"/>
              </w:rPr>
              <w:br/>
              <w:t xml:space="preserve"> „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0-5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ჩათვლით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ბავშვების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, 60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ქალების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65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ზემოთ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მამაკაცების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საპენსიო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ასაკის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მოსახლეობა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),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სტუდენტების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ბავშვთა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მკვეთრად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გამოხატული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შეზღუდული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შესაძლებლობის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lastRenderedPageBreak/>
              <w:t>ჯანმრთელობის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დაზღვევის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გასატარებელი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ღონისძიებებისა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სადაზღვევო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ვაუჩერის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პირობების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განსაზღვრის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2012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7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მაისის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№165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2670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;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,,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საყოველთაო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ჯანდაცვაზე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გადასვლის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გასატარებელ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ზოგიერთ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ღონისძიებათა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“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2013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21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თებერვლის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№36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2670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="00FC2149">
              <w:rPr>
                <w:rFonts w:ascii="Sylfaen" w:hAnsi="Sylfaen"/>
                <w:sz w:val="24"/>
                <w:szCs w:val="24"/>
              </w:rPr>
              <w:t>;</w:t>
            </w:r>
            <w:r w:rsidR="00FC2149">
              <w:rPr>
                <w:rFonts w:ascii="Sylfaen" w:hAnsi="Sylfaen"/>
                <w:sz w:val="24"/>
                <w:szCs w:val="24"/>
              </w:rPr>
              <w:br/>
              <w:t>,,2019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ჯანმრთელობის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სახელმწიფო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პროგრამების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"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="00FC2149">
              <w:rPr>
                <w:rFonts w:ascii="Sylfaen" w:hAnsi="Sylfaen"/>
                <w:sz w:val="24"/>
                <w:szCs w:val="24"/>
              </w:rPr>
              <w:t xml:space="preserve"> 2018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31 </w:t>
            </w:r>
            <w:r w:rsidR="00FC2149">
              <w:rPr>
                <w:rFonts w:ascii="Sylfaen" w:hAnsi="Sylfaen"/>
                <w:sz w:val="24"/>
                <w:szCs w:val="24"/>
                <w:lang w:val="ka-GE"/>
              </w:rPr>
              <w:t>დეკემბრის</w:t>
            </w:r>
            <w:r w:rsidR="00FC2149">
              <w:rPr>
                <w:rFonts w:ascii="Sylfaen" w:hAnsi="Sylfaen"/>
                <w:sz w:val="24"/>
                <w:szCs w:val="24"/>
              </w:rPr>
              <w:t xml:space="preserve"> №693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დადგენილებ</w:t>
            </w:r>
            <w:r w:rsidRPr="00A26700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.</w:t>
            </w:r>
            <w:r w:rsidRPr="00A26700">
              <w:rPr>
                <w:rFonts w:ascii="Sylfaen" w:hAnsi="Sylfaen"/>
                <w:sz w:val="24"/>
                <w:szCs w:val="24"/>
              </w:rPr>
              <w:br/>
            </w:r>
            <w:r w:rsidR="00C802CB"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C802CB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>ბრძანებ</w:t>
            </w:r>
            <w:proofErr w:type="spellEnd"/>
            <w:r w:rsidRPr="00A26700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ით</w:t>
            </w:r>
            <w:r w:rsidRPr="00A26700">
              <w:rPr>
                <w:rFonts w:ascii="Sylfaen" w:hAnsi="Sylfaen"/>
                <w:b/>
                <w:bCs/>
                <w:sz w:val="24"/>
                <w:szCs w:val="24"/>
              </w:rPr>
              <w:t>:</w:t>
            </w:r>
            <w:r w:rsidRPr="00A2670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,,</w:t>
            </w:r>
            <w:r w:rsidR="00A00B12"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 საქართველოს </w:t>
            </w:r>
            <w:r w:rsidR="00A00B12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სამინისტროს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სტრუქტურული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ქვედანაყოფების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დებულებების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დამტკიცების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“ </w:t>
            </w:r>
            <w:r w:rsidR="00C802CB"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C802CB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შრომის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სოციალური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დაცვის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მინისტრის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</w:t>
            </w:r>
            <w:r w:rsidR="00FC2149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შესაბამისი </w:t>
            </w:r>
            <w:proofErr w:type="spellStart"/>
            <w:r w:rsidRPr="00A26700">
              <w:rPr>
                <w:rFonts w:ascii="Sylfaen" w:hAnsi="Sylfaen" w:cs="Sylfaen"/>
                <w:bCs/>
                <w:sz w:val="24"/>
                <w:szCs w:val="24"/>
              </w:rPr>
              <w:t>ბრძანება</w:t>
            </w:r>
            <w:proofErr w:type="spellEnd"/>
            <w:r w:rsidRPr="00A2670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.   </w:t>
            </w:r>
          </w:p>
          <w:p w:rsidR="00E43890" w:rsidRPr="00A26700" w:rsidRDefault="00E43890" w:rsidP="00FC214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bCs/>
                <w:sz w:val="24"/>
                <w:szCs w:val="24"/>
                <w:lang w:val="ka-GE"/>
              </w:rPr>
              <w:t xml:space="preserve">   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„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რეფერალური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მომსახურების“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ფარგლებში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შესაბამისი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სამედიცინო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დახმარების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გაწევის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გადაწყვეტილების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მიღების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მიზნით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შემადგენლობის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განსაზღვრისა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მისი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საქმიანობის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ორგანიზაციულ-ტექნიკური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ღონისძიებების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lastRenderedPageBreak/>
              <w:t>უზრუნველყოფის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” </w:t>
            </w:r>
            <w:r w:rsidR="00C802CB" w:rsidRPr="002F3BB0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C802CB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სოციალური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="00FC2149">
              <w:rPr>
                <w:rFonts w:ascii="Sylfaen" w:hAnsi="Sylfaen"/>
                <w:sz w:val="24"/>
                <w:szCs w:val="24"/>
              </w:rPr>
              <w:t xml:space="preserve"> 2019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C2149">
              <w:rPr>
                <w:rFonts w:ascii="Sylfaen" w:hAnsi="Sylfaen"/>
                <w:sz w:val="24"/>
                <w:szCs w:val="24"/>
                <w:lang w:val="ka-GE"/>
              </w:rPr>
              <w:t xml:space="preserve">22 თებერვლის </w:t>
            </w:r>
            <w:r w:rsidR="00FC2149">
              <w:rPr>
                <w:rFonts w:ascii="Sylfaen" w:hAnsi="Sylfaen"/>
                <w:sz w:val="24"/>
                <w:szCs w:val="24"/>
              </w:rPr>
              <w:t>№01-77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/ო </w:t>
            </w:r>
            <w:proofErr w:type="spellStart"/>
            <w:r w:rsidRPr="00A26700">
              <w:rPr>
                <w:rFonts w:ascii="Sylfaen" w:hAnsi="Sylfaen"/>
                <w:sz w:val="24"/>
                <w:szCs w:val="24"/>
              </w:rPr>
              <w:t>ბრძანება</w:t>
            </w:r>
            <w:proofErr w:type="spellEnd"/>
            <w:r w:rsidRPr="00A26700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F137D7" w:rsidP="00E43890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r w:rsidRPr="00A26700">
              <w:rPr>
                <w:rFonts w:cs="Times New Roman"/>
                <w:b w:val="0"/>
                <w:szCs w:val="24"/>
                <w:lang w:val="ka-GE"/>
              </w:rPr>
              <w:lastRenderedPageBreak/>
              <w:t>-</w:t>
            </w:r>
          </w:p>
        </w:tc>
      </w:tr>
      <w:tr w:rsidR="00E43890" w:rsidRPr="00A26700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E43890" w:rsidRPr="00A26700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1B058C" w:rsidP="00E4389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პრაქტიკული საქმიანობის 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1B058C" w:rsidP="00E43890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ტრენინგი, სერტიფიკატი</w:t>
            </w:r>
          </w:p>
        </w:tc>
      </w:tr>
      <w:tr w:rsidR="00E43890" w:rsidRPr="00A26700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E43890" w:rsidRPr="00A26700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0D0C" w:rsidRPr="00A26700" w:rsidRDefault="00E43890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360D0C" w:rsidRPr="00A26700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360D0C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360D0C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360D0C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E43890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60D0C" w:rsidRPr="00A26700" w:rsidRDefault="00E43890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360D0C" w:rsidRPr="00A26700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360D0C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 EXCEL  </w:t>
            </w:r>
          </w:p>
          <w:p w:rsidR="00360D0C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360D0C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  <w:p w:rsidR="00E43890" w:rsidRPr="00A26700" w:rsidRDefault="00360D0C" w:rsidP="00360D0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Internet</w:t>
            </w:r>
          </w:p>
        </w:tc>
      </w:tr>
      <w:tr w:rsidR="00E43890" w:rsidRPr="00A26700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E43890" w:rsidRPr="00A26700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7E7A02" w:rsidP="007E7A0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ქართული (მშობლიური)</w:t>
            </w:r>
          </w:p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C62A8A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A26700">
              <w:rPr>
                <w:rFonts w:ascii="Sylfaen" w:hAnsi="Sylfaen"/>
                <w:sz w:val="24"/>
                <w:szCs w:val="24"/>
              </w:rPr>
              <w:t>A1</w:t>
            </w:r>
          </w:p>
        </w:tc>
      </w:tr>
      <w:tr w:rsidR="00E43890" w:rsidRPr="00A26700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E43890" w:rsidRPr="00A26700" w:rsidRDefault="00E43890" w:rsidP="00E438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E43890" w:rsidRPr="00A26700" w:rsidRDefault="00E43890" w:rsidP="00E43890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E43890" w:rsidRPr="00A2670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E43890" w:rsidRPr="00A26700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A26700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A267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E43890" w:rsidRPr="00A26700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E43890" w:rsidRPr="00A26700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FC2149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t>1-3</w:t>
            </w:r>
            <w:r w:rsidR="00F137D7" w:rsidRPr="00A26700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  <w:proofErr w:type="spellStart"/>
            <w:r w:rsidR="00F137D7" w:rsidRPr="00A26700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FC2149" w:rsidP="00E438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1-3</w:t>
            </w:r>
          </w:p>
        </w:tc>
      </w:tr>
      <w:tr w:rsidR="00E43890" w:rsidRPr="00A26700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E43890" w:rsidRPr="00A26700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F137D7" w:rsidP="00E43890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თეორიული, პრაქტიკული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F137D7" w:rsidRPr="00A26700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E43890" w:rsidRPr="00A26700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A26700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A26700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E43890" w:rsidRPr="00A26700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F137D7" w:rsidP="00E43890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F137D7" w:rsidP="00E438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E43890" w:rsidRPr="00A2670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3890" w:rsidRPr="00A26700" w:rsidRDefault="00E43890" w:rsidP="00E4389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A2670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A26700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E43890" w:rsidRPr="00A26700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37D7" w:rsidRPr="00A26700" w:rsidRDefault="00F137D7" w:rsidP="00F137D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F137D7" w:rsidRPr="00A26700" w:rsidRDefault="00F137D7" w:rsidP="00F137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E43890" w:rsidRPr="00A26700" w:rsidRDefault="00F137D7" w:rsidP="00F137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A26700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</w:tc>
      </w:tr>
    </w:tbl>
    <w:p w:rsidR="00127851" w:rsidRPr="00A2670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A26700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A26700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A26700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A26700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</w:t>
      </w:r>
    </w:p>
    <w:p w:rsidR="0074698E" w:rsidRPr="00A26700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A26700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A26700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6497F" w:rsidRDefault="0036497F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36497F" w:rsidRPr="00A26700" w:rsidRDefault="0036497F" w:rsidP="0036497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A26700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A26700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bookmarkStart w:id="0" w:name="_GoBack"/>
      <w:r w:rsidRPr="0036497F">
        <w:rPr>
          <w:rFonts w:ascii="Sylfaen" w:eastAsia="Calibri" w:hAnsi="Sylfaen"/>
          <w:bCs/>
          <w:sz w:val="24"/>
          <w:szCs w:val="24"/>
          <w:lang w:val="ka-GE"/>
        </w:rPr>
        <w:t>____</w:t>
      </w:r>
      <w:r w:rsidRPr="0036497F">
        <w:rPr>
          <w:rFonts w:ascii="Sylfaen" w:eastAsia="Calibri" w:hAnsi="Sylfaen"/>
          <w:bCs/>
          <w:sz w:val="24"/>
          <w:szCs w:val="24"/>
          <w:lang w:val="ka-GE"/>
        </w:rPr>
        <w:t>ეკატერინე გაბრიელაშვილი</w:t>
      </w:r>
      <w:r w:rsidRPr="0036497F">
        <w:rPr>
          <w:rFonts w:ascii="Sylfaen" w:eastAsia="Calibri" w:hAnsi="Sylfaen"/>
          <w:bCs/>
          <w:sz w:val="24"/>
          <w:szCs w:val="24"/>
          <w:lang w:val="ka-GE"/>
        </w:rPr>
        <w:t>___________</w:t>
      </w:r>
      <w:bookmarkEnd w:id="0"/>
    </w:p>
    <w:p w:rsidR="0036497F" w:rsidRPr="00A26700" w:rsidRDefault="0036497F" w:rsidP="0036497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A26700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6497F" w:rsidRPr="00A26700" w:rsidRDefault="0036497F" w:rsidP="0036497F">
      <w:pPr>
        <w:spacing w:before="240" w:after="0"/>
        <w:rPr>
          <w:rFonts w:ascii="Sylfaen" w:hAnsi="Sylfaen"/>
          <w:sz w:val="24"/>
          <w:szCs w:val="24"/>
        </w:rPr>
      </w:pPr>
      <w:r w:rsidRPr="00A26700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6497F" w:rsidRPr="00A26700" w:rsidRDefault="0036497F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36497F" w:rsidRPr="00A2670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92B19"/>
    <w:rsid w:val="000F7F4D"/>
    <w:rsid w:val="00127851"/>
    <w:rsid w:val="00140295"/>
    <w:rsid w:val="0014563E"/>
    <w:rsid w:val="00155873"/>
    <w:rsid w:val="0016142B"/>
    <w:rsid w:val="001639C2"/>
    <w:rsid w:val="00166A21"/>
    <w:rsid w:val="001B058C"/>
    <w:rsid w:val="002041EC"/>
    <w:rsid w:val="003050A0"/>
    <w:rsid w:val="00324C67"/>
    <w:rsid w:val="00332E5E"/>
    <w:rsid w:val="00340A2C"/>
    <w:rsid w:val="00341D75"/>
    <w:rsid w:val="00360D0C"/>
    <w:rsid w:val="0036497F"/>
    <w:rsid w:val="003A5F01"/>
    <w:rsid w:val="003B257E"/>
    <w:rsid w:val="003C05E0"/>
    <w:rsid w:val="00410BC1"/>
    <w:rsid w:val="004460B4"/>
    <w:rsid w:val="004666A2"/>
    <w:rsid w:val="004A14D0"/>
    <w:rsid w:val="004A6D77"/>
    <w:rsid w:val="00531671"/>
    <w:rsid w:val="005C32E9"/>
    <w:rsid w:val="005D35CF"/>
    <w:rsid w:val="005D5CDB"/>
    <w:rsid w:val="005D776B"/>
    <w:rsid w:val="005F7B38"/>
    <w:rsid w:val="0064176E"/>
    <w:rsid w:val="006A06CE"/>
    <w:rsid w:val="006C54B7"/>
    <w:rsid w:val="007275E6"/>
    <w:rsid w:val="0074698E"/>
    <w:rsid w:val="007624FF"/>
    <w:rsid w:val="00765DB6"/>
    <w:rsid w:val="00776486"/>
    <w:rsid w:val="00790C3C"/>
    <w:rsid w:val="007A2154"/>
    <w:rsid w:val="007E7A02"/>
    <w:rsid w:val="00861CD0"/>
    <w:rsid w:val="00884ED7"/>
    <w:rsid w:val="008B4641"/>
    <w:rsid w:val="008D2B69"/>
    <w:rsid w:val="009110BB"/>
    <w:rsid w:val="00962D44"/>
    <w:rsid w:val="009708BE"/>
    <w:rsid w:val="009722EE"/>
    <w:rsid w:val="00974483"/>
    <w:rsid w:val="009856E3"/>
    <w:rsid w:val="009B34F8"/>
    <w:rsid w:val="009E42F5"/>
    <w:rsid w:val="00A00B12"/>
    <w:rsid w:val="00A1618E"/>
    <w:rsid w:val="00A246A4"/>
    <w:rsid w:val="00A26700"/>
    <w:rsid w:val="00AC1DDE"/>
    <w:rsid w:val="00B313DF"/>
    <w:rsid w:val="00B56A23"/>
    <w:rsid w:val="00BD3878"/>
    <w:rsid w:val="00BE1094"/>
    <w:rsid w:val="00C62A8A"/>
    <w:rsid w:val="00C802CB"/>
    <w:rsid w:val="00CE7DB0"/>
    <w:rsid w:val="00D1703E"/>
    <w:rsid w:val="00D17C78"/>
    <w:rsid w:val="00DB3C17"/>
    <w:rsid w:val="00E035B4"/>
    <w:rsid w:val="00E05CF9"/>
    <w:rsid w:val="00E1292D"/>
    <w:rsid w:val="00E41D4D"/>
    <w:rsid w:val="00E423BA"/>
    <w:rsid w:val="00E43890"/>
    <w:rsid w:val="00E5046E"/>
    <w:rsid w:val="00E73C5C"/>
    <w:rsid w:val="00E8550E"/>
    <w:rsid w:val="00EA3706"/>
    <w:rsid w:val="00EE5D2A"/>
    <w:rsid w:val="00EF279F"/>
    <w:rsid w:val="00F137D7"/>
    <w:rsid w:val="00F330D3"/>
    <w:rsid w:val="00FB04ED"/>
    <w:rsid w:val="00FB2772"/>
    <w:rsid w:val="00FB7BEB"/>
    <w:rsid w:val="00FC2149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EE1DADF"/>
  <w15:docId w15:val="{78E41A71-D44C-4FFC-BBB7-D2A3D472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0B24-A59B-435D-9C3E-6006E400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80</cp:revision>
  <dcterms:created xsi:type="dcterms:W3CDTF">2015-05-22T17:38:00Z</dcterms:created>
  <dcterms:modified xsi:type="dcterms:W3CDTF">2019-07-02T06:10:00Z</dcterms:modified>
</cp:coreProperties>
</file>