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3C" w:rsidRPr="003C7C59" w:rsidRDefault="003C7C59" w:rsidP="003C7C59">
      <w:pPr>
        <w:jc w:val="center"/>
        <w:rPr>
          <w:rFonts w:ascii="Sylfaen" w:hAnsi="Sylfaen"/>
          <w:b/>
          <w:szCs w:val="24"/>
          <w:lang w:val="ka-GE"/>
        </w:rPr>
      </w:pPr>
      <w:r w:rsidRPr="003C7C59">
        <w:rPr>
          <w:rFonts w:ascii="Sylfaen" w:hAnsi="Sylfaen"/>
          <w:b/>
          <w:noProof/>
          <w:szCs w:val="24"/>
          <w:lang w:val="ka-GE" w:eastAsia="fr-FR"/>
        </w:rPr>
        <w:t>კითხვარი</w:t>
      </w:r>
    </w:p>
    <w:p w:rsidR="0002033C" w:rsidRDefault="0002033C" w:rsidP="009C298A">
      <w:pPr>
        <w:rPr>
          <w:rFonts w:ascii="AcadNusx" w:hAnsi="AcadNusx"/>
          <w:b/>
          <w:szCs w:val="24"/>
          <w:lang w:val="fr-FR"/>
        </w:rPr>
      </w:pPr>
    </w:p>
    <w:p w:rsidR="009D12DD" w:rsidRPr="00AD776A" w:rsidRDefault="009D12DD" w:rsidP="008B10D9">
      <w:pPr>
        <w:rPr>
          <w:rFonts w:ascii="Sylfaen" w:hAnsi="Sylfaen"/>
          <w:color w:val="000000" w:themeColor="text1"/>
          <w:lang w:val="ka-GE"/>
        </w:rPr>
      </w:pPr>
      <w:bookmarkStart w:id="0" w:name="_GoBack"/>
      <w:bookmarkEnd w:id="0"/>
    </w:p>
    <w:p w:rsidR="00C73DF4" w:rsidRDefault="00C73DF4" w:rsidP="00C73DF4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sz w:val="20"/>
          <w:lang w:val="ka-GE"/>
        </w:rPr>
      </w:pPr>
      <w:r w:rsidRPr="00290582">
        <w:rPr>
          <w:rFonts w:ascii="Sylfaen" w:hAnsi="Sylfaen" w:cs="Arial"/>
          <w:sz w:val="20"/>
          <w:lang w:val="ka-GE"/>
        </w:rPr>
        <w:t>არსებობს თუ არა დაკავშირებულ უწყებებთან (უწყებები რომელთა საქმიანობა იკვეთება აუდიტის ობიექტის ძირითად საქმიანობაში) თანამშრომლობის მარეგულირებელი ჩარჩო დოკუმენტები (მემორანდუმი, ხელშეკრულება, ქვენორმატიული აქტი ა.შ</w:t>
      </w:r>
      <w:r w:rsidR="00E961A6">
        <w:rPr>
          <w:rFonts w:ascii="Sylfaen" w:hAnsi="Sylfaen" w:cs="Arial"/>
          <w:sz w:val="20"/>
          <w:lang w:val="en-US"/>
        </w:rPr>
        <w:t xml:space="preserve"> </w:t>
      </w:r>
      <w:r w:rsidR="00E961A6">
        <w:rPr>
          <w:rFonts w:ascii="Sylfaen" w:hAnsi="Sylfaen" w:cs="Arial"/>
          <w:sz w:val="20"/>
          <w:lang w:val="ka-GE"/>
        </w:rPr>
        <w:t>არსებობის შემთხვევაში გთხოვთ მოგვაწოდეთ</w:t>
      </w:r>
      <w:r w:rsidRPr="00290582">
        <w:rPr>
          <w:rFonts w:ascii="Sylfaen" w:hAnsi="Sylfaen" w:cs="Arial"/>
          <w:sz w:val="20"/>
          <w:lang w:val="ka-GE"/>
        </w:rPr>
        <w:t>).</w:t>
      </w:r>
      <w:r>
        <w:rPr>
          <w:rFonts w:ascii="Sylfaen" w:hAnsi="Sylfaen" w:cs="Arial"/>
          <w:sz w:val="20"/>
          <w:lang w:val="ka-GE"/>
        </w:rPr>
        <w:t xml:space="preserve"> თუ არ არსებობს ახსენით რა ფორმით ხდება თანამშრომლობა.</w:t>
      </w:r>
    </w:p>
    <w:p w:rsidR="00D7009B" w:rsidRPr="00AD776A" w:rsidRDefault="00D7009B" w:rsidP="00D7009B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234"/>
      </w:tblGrid>
      <w:tr w:rsidR="00AD776A" w:rsidRPr="00AD776A" w:rsidTr="00D7009B">
        <w:tc>
          <w:tcPr>
            <w:tcW w:w="8460" w:type="dxa"/>
          </w:tcPr>
          <w:p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  <w:p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  <w:p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  <w:p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  <w:p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  <w:p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</w:tc>
      </w:tr>
    </w:tbl>
    <w:p w:rsidR="006E1EB0" w:rsidRDefault="006E1EB0" w:rsidP="006E1EB0">
      <w:pPr>
        <w:jc w:val="both"/>
        <w:rPr>
          <w:rFonts w:ascii="Sylfaen" w:hAnsi="Sylfaen" w:cs="Arial"/>
          <w:sz w:val="20"/>
          <w:lang w:val="ka-GE"/>
        </w:rPr>
      </w:pPr>
    </w:p>
    <w:p w:rsidR="00290582" w:rsidRDefault="00290582" w:rsidP="009D12DD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:rsidR="00B72C28" w:rsidRDefault="00B72C28" w:rsidP="009D12DD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:rsidR="00B72C28" w:rsidRPr="00290582" w:rsidRDefault="00B72C28" w:rsidP="00B72C28">
      <w:pPr>
        <w:pStyle w:val="ListParagraph"/>
        <w:numPr>
          <w:ilvl w:val="0"/>
          <w:numId w:val="8"/>
        </w:numPr>
        <w:rPr>
          <w:rFonts w:ascii="Sylfaen" w:hAnsi="Sylfaen" w:cs="Arial"/>
          <w:sz w:val="20"/>
          <w:lang w:val="ka-GE"/>
        </w:rPr>
      </w:pPr>
      <w:r w:rsidRPr="00290582">
        <w:rPr>
          <w:rFonts w:ascii="Sylfaen" w:hAnsi="Sylfaen" w:cs="Arial"/>
          <w:sz w:val="20"/>
          <w:lang w:val="ka-GE"/>
        </w:rPr>
        <w:t xml:space="preserve">არსებობს თუ არა </w:t>
      </w:r>
      <w:r>
        <w:rPr>
          <w:rFonts w:ascii="Sylfaen" w:hAnsi="Sylfaen" w:cs="Arial"/>
          <w:sz w:val="20"/>
          <w:lang w:val="ka-GE"/>
        </w:rPr>
        <w:t xml:space="preserve">დამტკიცებული </w:t>
      </w:r>
      <w:r w:rsidRPr="00290582">
        <w:rPr>
          <w:rFonts w:ascii="Sylfaen" w:hAnsi="Sylfaen" w:cs="Arial"/>
          <w:sz w:val="20"/>
          <w:lang w:val="ka-GE"/>
        </w:rPr>
        <w:t>სამსახურებრივი ინსტრუქციები</w:t>
      </w:r>
      <w:r>
        <w:rPr>
          <w:rFonts w:ascii="Sylfaen" w:hAnsi="Sylfaen" w:cs="Arial"/>
          <w:sz w:val="20"/>
          <w:lang w:val="ka-GE"/>
        </w:rPr>
        <w:t xml:space="preserve"> - </w:t>
      </w:r>
      <w:r>
        <w:rPr>
          <w:rFonts w:ascii="Sylfaen" w:hAnsi="Sylfaen" w:cs="Arial"/>
          <w:sz w:val="20"/>
          <w:lang w:val="en-US"/>
        </w:rPr>
        <w:t>Job Descriptions</w:t>
      </w:r>
      <w:r>
        <w:rPr>
          <w:rFonts w:ascii="Sylfaen" w:hAnsi="Sylfaen" w:cs="Arial"/>
          <w:sz w:val="20"/>
          <w:lang w:val="ka-GE"/>
        </w:rPr>
        <w:t xml:space="preserve"> (გთხოვთ მოგვაწოდეთ ერთ-ერთი ნიმუშად).</w:t>
      </w:r>
    </w:p>
    <w:p w:rsidR="00B72C28" w:rsidRPr="00B72C28" w:rsidRDefault="00B72C28" w:rsidP="00B72C28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:rsidR="00290582" w:rsidRDefault="00290582" w:rsidP="00BC2354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არსებობს თუ არა თანამშრომელთა შეფასების სისტემა და არის თუ არა სამსახურებრივი წახალისება/დასჯა მიბმული შეფასების შედეგებზე.</w:t>
      </w:r>
      <w:r w:rsidR="00BC2354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  <w:r w:rsidR="00BC2354" w:rsidRPr="00AD776A">
        <w:rPr>
          <w:rFonts w:ascii="Sylfaen" w:hAnsi="Sylfaen" w:cs="Arial"/>
          <w:color w:val="000000" w:themeColor="text1"/>
          <w:sz w:val="20"/>
          <w:lang w:val="en-US"/>
        </w:rPr>
        <w:t>(</w:t>
      </w:r>
      <w:r w:rsidR="00BC2354" w:rsidRPr="00AD776A">
        <w:rPr>
          <w:rFonts w:ascii="Sylfaen" w:hAnsi="Sylfaen" w:cs="Arial"/>
          <w:color w:val="000000" w:themeColor="text1"/>
          <w:sz w:val="20"/>
          <w:lang w:val="ka-GE"/>
        </w:rPr>
        <w:t>არის თუ არა შემუშავებული შესაბამისი ინსტრუქცია/წესი</w:t>
      </w:r>
      <w:r w:rsidR="00571071">
        <w:rPr>
          <w:rFonts w:ascii="Sylfaen" w:hAnsi="Sylfaen" w:cs="Arial"/>
          <w:color w:val="000000" w:themeColor="text1"/>
          <w:sz w:val="20"/>
          <w:lang w:val="en-US"/>
        </w:rPr>
        <w:t>-</w:t>
      </w:r>
      <w:r w:rsidR="00571071">
        <w:rPr>
          <w:rFonts w:ascii="Sylfaen" w:hAnsi="Sylfaen" w:cs="Arial"/>
          <w:color w:val="000000" w:themeColor="text1"/>
          <w:sz w:val="20"/>
          <w:lang w:val="ka-GE"/>
        </w:rPr>
        <w:t>(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არსებობის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en-US"/>
        </w:rPr>
        <w:t xml:space="preserve"> 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შემთხვევა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ka-GE"/>
        </w:rPr>
        <w:t>ში გვთხოვთ მიგვაწოდეთ)</w:t>
      </w:r>
    </w:p>
    <w:p w:rsidR="00290582" w:rsidRPr="00AD776A" w:rsidRDefault="00290582" w:rsidP="009D12DD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:rsidR="00290582" w:rsidRPr="00AD776A" w:rsidRDefault="00290582" w:rsidP="00290582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ხდება თუ არა თანამშრომლებისთვის ნებისმიერი სახის პროცედურული ცვლილების შესახებ ინფორმაციის პროაქტიული მიწოდება და განხილვა.</w:t>
      </w:r>
      <w:r w:rsidR="00BC2354" w:rsidRPr="00AD776A">
        <w:rPr>
          <w:rFonts w:ascii="Sylfaen" w:hAnsi="Sylfaen" w:cs="Arial"/>
          <w:color w:val="000000" w:themeColor="text1"/>
          <w:sz w:val="20"/>
          <w:lang w:val="en-US"/>
        </w:rPr>
        <w:t xml:space="preserve"> (</w:t>
      </w:r>
      <w:proofErr w:type="gramStart"/>
      <w:r w:rsidR="00BC2354" w:rsidRPr="00AD776A">
        <w:rPr>
          <w:rFonts w:ascii="Sylfaen" w:hAnsi="Sylfaen" w:cs="Arial"/>
          <w:color w:val="000000" w:themeColor="text1"/>
          <w:sz w:val="20"/>
          <w:lang w:val="ka-GE"/>
        </w:rPr>
        <w:t>არის</w:t>
      </w:r>
      <w:proofErr w:type="gramEnd"/>
      <w:r w:rsidR="00BC2354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თუ არა შემუშავებული შესაბამისი ინსტრუქცია/წესი</w:t>
      </w:r>
      <w:r w:rsidR="00571071">
        <w:rPr>
          <w:rFonts w:ascii="Sylfaen" w:hAnsi="Sylfaen" w:cs="Arial"/>
          <w:color w:val="000000" w:themeColor="text1"/>
          <w:sz w:val="20"/>
          <w:lang w:val="en-US"/>
        </w:rPr>
        <w:t xml:space="preserve"> - 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არსებობის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en-US"/>
        </w:rPr>
        <w:t xml:space="preserve"> 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შემთხვევაში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en-US"/>
        </w:rPr>
        <w:t xml:space="preserve"> 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გთხოვთ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en-US"/>
        </w:rPr>
        <w:t xml:space="preserve"> 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მოგვაწოდეთ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en-US"/>
        </w:rPr>
        <w:t>)</w:t>
      </w:r>
      <w:r w:rsidR="001D217B" w:rsidRPr="00AD776A">
        <w:rPr>
          <w:rFonts w:ascii="Sylfaen" w:hAnsi="Sylfaen" w:cs="Arial"/>
          <w:color w:val="000000" w:themeColor="text1"/>
          <w:sz w:val="20"/>
          <w:lang w:val="ka-GE"/>
        </w:rPr>
        <w:t>.</w:t>
      </w:r>
    </w:p>
    <w:p w:rsidR="00290582" w:rsidRPr="00AD776A" w:rsidRDefault="00290582" w:rsidP="009D12DD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:rsidR="00290582" w:rsidRPr="00AD776A" w:rsidRDefault="00290582" w:rsidP="00BC2354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ხდება თუ არა პასუხისმგებლობის გამიჯვნა ვაკანტური ადგილის არსებობის, თანამშრომლის შვებულებაში ყოფნის ან ხანგრძლივი ავადმყოფობის შემთხვევაში.</w:t>
      </w:r>
      <w:r w:rsidR="00BC2354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(არის თუ არა შემუშავებული შესაბამისი ინსტრუქცია/წესი</w:t>
      </w:r>
      <w:r w:rsidR="00142615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  <w:r w:rsidR="00571071">
        <w:rPr>
          <w:rFonts w:ascii="Sylfaen" w:hAnsi="Sylfaen" w:cs="Arial"/>
          <w:color w:val="000000" w:themeColor="text1"/>
          <w:sz w:val="20"/>
          <w:lang w:val="ka-GE"/>
        </w:rPr>
        <w:t>-</w:t>
      </w:r>
      <w:r w:rsidR="00142615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  <w:r w:rsidR="00571071">
        <w:rPr>
          <w:rFonts w:ascii="Sylfaen" w:hAnsi="Sylfaen" w:cs="Arial"/>
          <w:color w:val="000000" w:themeColor="text1"/>
          <w:sz w:val="20"/>
          <w:lang w:val="ka-GE"/>
        </w:rPr>
        <w:t>არსებობის შემთხვევაში გთხოვთ მოგვაწოდეთ</w:t>
      </w:r>
      <w:r w:rsidR="00BC2354" w:rsidRPr="00AD776A">
        <w:rPr>
          <w:rFonts w:ascii="Sylfaen" w:hAnsi="Sylfaen" w:cs="Arial"/>
          <w:color w:val="000000" w:themeColor="text1"/>
          <w:sz w:val="20"/>
          <w:lang w:val="en-US"/>
        </w:rPr>
        <w:t>)</w:t>
      </w:r>
    </w:p>
    <w:p w:rsidR="00290582" w:rsidRPr="00AD776A" w:rsidRDefault="00290582" w:rsidP="00290582">
      <w:pPr>
        <w:rPr>
          <w:rFonts w:ascii="Sylfaen" w:hAnsi="Sylfaen" w:cs="Arial"/>
          <w:color w:val="000000" w:themeColor="text1"/>
          <w:sz w:val="20"/>
          <w:lang w:val="ka-GE"/>
        </w:rPr>
      </w:pPr>
    </w:p>
    <w:p w:rsidR="004764A7" w:rsidRDefault="00290582" w:rsidP="004764A7">
      <w:pPr>
        <w:pStyle w:val="ListParagraph"/>
        <w:numPr>
          <w:ilvl w:val="0"/>
          <w:numId w:val="8"/>
        </w:numPr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არსებობს თუ არა  პასუხისმგებელი პირების მხრიდან შიდა/გარე აუდიტის მიერ გაცემული რეკომენდაციების შესრულების მონიტორინგისათის საჭირო რეგულარული/პერიოდული პრ</w:t>
      </w:r>
      <w:r w:rsidR="004764A7" w:rsidRPr="00AD776A">
        <w:rPr>
          <w:rFonts w:ascii="Sylfaen" w:hAnsi="Sylfaen" w:cs="Arial"/>
          <w:color w:val="000000" w:themeColor="text1"/>
          <w:sz w:val="20"/>
          <w:lang w:val="ka-GE"/>
        </w:rPr>
        <w:t>ო</w:t>
      </w:r>
      <w:r w:rsidR="00444F77">
        <w:rPr>
          <w:rFonts w:ascii="Sylfaen" w:hAnsi="Sylfaen" w:cs="Arial"/>
          <w:color w:val="000000" w:themeColor="text1"/>
          <w:sz w:val="20"/>
          <w:lang w:val="ka-GE"/>
        </w:rPr>
        <w:t xml:space="preserve">ცედურა - </w:t>
      </w:r>
      <w:r w:rsidR="00715AE0">
        <w:rPr>
          <w:rFonts w:ascii="Sylfaen" w:hAnsi="Sylfaen" w:cs="Arial"/>
          <w:color w:val="000000" w:themeColor="text1"/>
          <w:sz w:val="20"/>
          <w:lang w:val="ka-GE"/>
        </w:rPr>
        <w:t xml:space="preserve">გთხოვთ ახსენით რა ფორმით ხდება </w:t>
      </w:r>
      <w:r w:rsidR="004764A7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  <w:r w:rsidR="004764A7" w:rsidRPr="00AD776A">
        <w:rPr>
          <w:rFonts w:ascii="Sylfaen" w:hAnsi="Sylfaen"/>
          <w:color w:val="000000" w:themeColor="text1"/>
          <w:sz w:val="20"/>
          <w:lang w:val="ka-GE"/>
        </w:rPr>
        <w:t>(პროცენტულად რამდენი რეკომენდაცია იქნა გათვალსიწინებული?)</w:t>
      </w:r>
      <w:r w:rsidR="00142615">
        <w:rPr>
          <w:rFonts w:ascii="Sylfaen" w:hAnsi="Sylfaen"/>
          <w:color w:val="000000" w:themeColor="text1"/>
          <w:sz w:val="20"/>
          <w:lang w:val="ka-GE"/>
        </w:rPr>
        <w:t xml:space="preserve"> </w:t>
      </w:r>
    </w:p>
    <w:p w:rsidR="008E7101" w:rsidRPr="008E7101" w:rsidRDefault="008E7101" w:rsidP="008E7101">
      <w:pPr>
        <w:pStyle w:val="ListParagraph"/>
        <w:rPr>
          <w:rFonts w:ascii="Sylfaen" w:hAnsi="Sylfaen"/>
          <w:color w:val="000000" w:themeColor="text1"/>
          <w:sz w:val="20"/>
          <w:lang w:val="ka-GE"/>
        </w:rPr>
      </w:pPr>
    </w:p>
    <w:p w:rsidR="001E0A15" w:rsidRPr="008E7101" w:rsidRDefault="008E7101" w:rsidP="008E7101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sz w:val="20"/>
          <w:lang w:val="ka-GE"/>
        </w:rPr>
      </w:pPr>
      <w:r w:rsidRPr="0029109F">
        <w:rPr>
          <w:rFonts w:ascii="Sylfaen" w:hAnsi="Sylfaen" w:cs="Arial"/>
          <w:sz w:val="20"/>
          <w:lang w:val="ka-GE"/>
        </w:rPr>
        <w:t>ახდენს თუ არა პასუხისმგებელი პირები ორგანიზაციის საქმიანობაში რისკების</w:t>
      </w:r>
      <w:r>
        <w:rPr>
          <w:rFonts w:ascii="Sylfaen" w:hAnsi="Sylfaen" w:cs="Arial"/>
          <w:sz w:val="20"/>
          <w:lang w:val="ka-GE"/>
        </w:rPr>
        <w:t xml:space="preserve"> შეფასებასა და იდენტიფიცირებას? (ჩართულია თუ არა ამ პროცესში შიდა აუდიტის სტრუქტურული ერთეული?)</w:t>
      </w:r>
    </w:p>
    <w:p w:rsidR="0029109F" w:rsidRPr="00A82CB5" w:rsidRDefault="0029109F" w:rsidP="00A82CB5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:rsidR="004908F1" w:rsidRPr="00AD776A" w:rsidRDefault="004908F1" w:rsidP="004908F1">
      <w:pPr>
        <w:pStyle w:val="ListParagraph"/>
        <w:numPr>
          <w:ilvl w:val="0"/>
          <w:numId w:val="8"/>
        </w:numPr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არსებობს თუ არა </w:t>
      </w:r>
      <w:r w:rsidR="00954A16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რისკების დადგენის 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>ოფიციალური პროცედურა და რა პერიოდულობით ხდება ყოველვე ეს? არსებობს თუ არა რისკები</w:t>
      </w:r>
      <w:r w:rsidR="00954A16" w:rsidRPr="00AD776A">
        <w:rPr>
          <w:rFonts w:ascii="Sylfaen" w:hAnsi="Sylfaen" w:cs="Arial"/>
          <w:color w:val="000000" w:themeColor="text1"/>
          <w:sz w:val="20"/>
          <w:lang w:val="ka-GE"/>
        </w:rPr>
        <w:t>ს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რეესტრი?</w:t>
      </w:r>
      <w:r w:rsidR="002B2722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ხდება თუ არა რისკების პრიორიტეტიზაცია? (ჩამოთვალეთ ყველა არსებითი რისკი)</w:t>
      </w:r>
    </w:p>
    <w:p w:rsidR="00290582" w:rsidRPr="00AD776A" w:rsidRDefault="00290582" w:rsidP="004908F1">
      <w:pPr>
        <w:pStyle w:val="ListParagraph"/>
        <w:rPr>
          <w:rFonts w:ascii="Sylfaen" w:hAnsi="Sylfaen" w:cs="Arial"/>
          <w:color w:val="000000" w:themeColor="text1"/>
          <w:sz w:val="20"/>
          <w:lang w:val="ka-GE"/>
        </w:rPr>
      </w:pPr>
    </w:p>
    <w:p w:rsidR="004908F1" w:rsidRPr="00AD776A" w:rsidRDefault="004908F1" w:rsidP="004908F1">
      <w:pPr>
        <w:pStyle w:val="ListParagraph"/>
        <w:numPr>
          <w:ilvl w:val="0"/>
          <w:numId w:val="8"/>
        </w:numPr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ხდება თუ არა რისკის საპასუხოდ კონტროლის მექანიზმების შემუშავება და პრაქტიკული იმპლემენტაცია? ხდება თუ არა არსებული შიდა კონტორლის პროცედურების/მექ</w:t>
      </w:r>
      <w:r w:rsidR="00954A16" w:rsidRPr="00AD776A">
        <w:rPr>
          <w:rFonts w:ascii="Sylfaen" w:hAnsi="Sylfaen" w:cs="Arial"/>
          <w:color w:val="000000" w:themeColor="text1"/>
          <w:sz w:val="20"/>
          <w:lang w:val="ka-GE"/>
        </w:rPr>
        <w:t>ანიზმების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შესაბამისად განახლება</w:t>
      </w:r>
      <w:r w:rsidR="0029109F" w:rsidRPr="00AD776A">
        <w:rPr>
          <w:rFonts w:ascii="Sylfaen" w:hAnsi="Sylfaen" w:cs="Arial"/>
          <w:color w:val="000000" w:themeColor="text1"/>
          <w:sz w:val="20"/>
          <w:lang w:val="ka-GE"/>
        </w:rPr>
        <w:t>/დახვეწა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>?</w:t>
      </w:r>
    </w:p>
    <w:p w:rsidR="004908F1" w:rsidRPr="00142615" w:rsidRDefault="004908F1" w:rsidP="004908F1">
      <w:pPr>
        <w:pStyle w:val="ListParagraph"/>
        <w:rPr>
          <w:rFonts w:ascii="Sylfaen" w:hAnsi="Sylfaen" w:cs="Arial"/>
          <w:color w:val="FF0000"/>
          <w:sz w:val="20"/>
          <w:lang w:val="ka-GE"/>
        </w:rPr>
      </w:pPr>
    </w:p>
    <w:p w:rsidR="004908F1" w:rsidRPr="00AD776A" w:rsidRDefault="004908F1" w:rsidP="004908F1">
      <w:pPr>
        <w:pStyle w:val="ListParagraph"/>
        <w:numPr>
          <w:ilvl w:val="0"/>
          <w:numId w:val="8"/>
        </w:numPr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lastRenderedPageBreak/>
        <w:t>არსებობს თუ არა  გამოვლენილი პროცედურული შეუსაბამობის (არ აქვს მნიშვნელობა დადგა თუ არა რაიმე სახის რისკი) ფაქტები და ხდება თუ არა შესაბამისი რეაგირება (</w:t>
      </w:r>
      <w:r w:rsidR="00876B61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მაგ: 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კონტროლის </w:t>
      </w:r>
      <w:r w:rsidR="00876B61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ახალი 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მექანიზმის შემოღება ან </w:t>
      </w:r>
      <w:r w:rsidR="00876B61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ძველის 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>დახვეწა)</w:t>
      </w:r>
    </w:p>
    <w:p w:rsidR="00954A16" w:rsidRPr="00AD776A" w:rsidRDefault="00954A16" w:rsidP="00954A16">
      <w:pPr>
        <w:pStyle w:val="ListParagraph"/>
        <w:rPr>
          <w:rFonts w:ascii="Sylfaen" w:hAnsi="Sylfaen" w:cs="Arial"/>
          <w:color w:val="000000" w:themeColor="text1"/>
          <w:sz w:val="20"/>
          <w:lang w:val="ka-GE"/>
        </w:rPr>
      </w:pPr>
    </w:p>
    <w:p w:rsidR="00954A16" w:rsidRPr="00AD776A" w:rsidRDefault="00954A16" w:rsidP="00954A16">
      <w:pPr>
        <w:pStyle w:val="ListParagraph"/>
        <w:numPr>
          <w:ilvl w:val="0"/>
          <w:numId w:val="8"/>
        </w:numPr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იყენებს თუ არა მენეჯმენტი შიდა აუდიტის ანგარიშებს კონტროლის მექანიზმების ეფექტიანობის შესაფასებლად?</w:t>
      </w:r>
      <w:r w:rsidR="00F744C0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(მოიყვანეთ რამდენიმე უახლესი მაგალითი)</w:t>
      </w:r>
    </w:p>
    <w:p w:rsidR="00700914" w:rsidRPr="00700914" w:rsidRDefault="00700914" w:rsidP="00700914">
      <w:pPr>
        <w:pStyle w:val="ListParagraph"/>
        <w:rPr>
          <w:rFonts w:ascii="Sylfaen" w:hAnsi="Sylfaen" w:cs="Arial"/>
          <w:sz w:val="20"/>
          <w:lang w:val="ka-GE"/>
        </w:rPr>
      </w:pPr>
    </w:p>
    <w:p w:rsidR="004F765A" w:rsidRPr="00142615" w:rsidRDefault="004F765A" w:rsidP="00142615">
      <w:pPr>
        <w:rPr>
          <w:rFonts w:ascii="Sylfaen" w:hAnsi="Sylfaen" w:cs="Arial"/>
          <w:sz w:val="20"/>
          <w:lang w:val="ka-GE"/>
        </w:rPr>
      </w:pPr>
    </w:p>
    <w:sectPr w:rsidR="004F765A" w:rsidRPr="00142615" w:rsidSect="008B10D9">
      <w:footerReference w:type="default" r:id="rId8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00" w:rsidRDefault="00D91500" w:rsidP="008D175E">
      <w:r>
        <w:separator/>
      </w:r>
    </w:p>
  </w:endnote>
  <w:endnote w:type="continuationSeparator" w:id="0">
    <w:p w:rsidR="00D91500" w:rsidRDefault="00D91500" w:rsidP="008D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5E" w:rsidRDefault="00BC2D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5104">
      <w:rPr>
        <w:noProof/>
      </w:rPr>
      <w:t>1</w:t>
    </w:r>
    <w:r>
      <w:rPr>
        <w:noProof/>
      </w:rPr>
      <w:fldChar w:fldCharType="end"/>
    </w:r>
  </w:p>
  <w:p w:rsidR="008D175E" w:rsidRDefault="008D1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00" w:rsidRDefault="00D91500" w:rsidP="008D175E">
      <w:r>
        <w:separator/>
      </w:r>
    </w:p>
  </w:footnote>
  <w:footnote w:type="continuationSeparator" w:id="0">
    <w:p w:rsidR="00D91500" w:rsidRDefault="00D91500" w:rsidP="008D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467"/>
    <w:multiLevelType w:val="hybridMultilevel"/>
    <w:tmpl w:val="3C4C8CAC"/>
    <w:lvl w:ilvl="0" w:tplc="0FEACFB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0C5772"/>
    <w:multiLevelType w:val="hybridMultilevel"/>
    <w:tmpl w:val="E8CA1000"/>
    <w:lvl w:ilvl="0" w:tplc="BA8E94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E69AC"/>
    <w:multiLevelType w:val="hybridMultilevel"/>
    <w:tmpl w:val="6EF8A108"/>
    <w:lvl w:ilvl="0" w:tplc="BA8E94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F07"/>
    <w:multiLevelType w:val="hybridMultilevel"/>
    <w:tmpl w:val="7C926F32"/>
    <w:lvl w:ilvl="0" w:tplc="0FEACFB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F2926"/>
    <w:multiLevelType w:val="hybridMultilevel"/>
    <w:tmpl w:val="35CE7F10"/>
    <w:lvl w:ilvl="0" w:tplc="2148246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4D74"/>
    <w:multiLevelType w:val="hybridMultilevel"/>
    <w:tmpl w:val="46C2F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D33AE"/>
    <w:multiLevelType w:val="hybridMultilevel"/>
    <w:tmpl w:val="C97C45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110FEF"/>
    <w:multiLevelType w:val="hybridMultilevel"/>
    <w:tmpl w:val="2BCA6F6E"/>
    <w:lvl w:ilvl="0" w:tplc="A968739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D9"/>
    <w:rsid w:val="000159C2"/>
    <w:rsid w:val="00016DF6"/>
    <w:rsid w:val="0002033C"/>
    <w:rsid w:val="00075C4E"/>
    <w:rsid w:val="000A54ED"/>
    <w:rsid w:val="000F1603"/>
    <w:rsid w:val="000F3569"/>
    <w:rsid w:val="001027E0"/>
    <w:rsid w:val="00122C93"/>
    <w:rsid w:val="00142615"/>
    <w:rsid w:val="00143A99"/>
    <w:rsid w:val="0015536F"/>
    <w:rsid w:val="00162CDC"/>
    <w:rsid w:val="001634C2"/>
    <w:rsid w:val="00167635"/>
    <w:rsid w:val="0018064F"/>
    <w:rsid w:val="001848E6"/>
    <w:rsid w:val="0019437F"/>
    <w:rsid w:val="001A4031"/>
    <w:rsid w:val="001D151A"/>
    <w:rsid w:val="001D217B"/>
    <w:rsid w:val="001E0A15"/>
    <w:rsid w:val="001E675D"/>
    <w:rsid w:val="001F1EF9"/>
    <w:rsid w:val="001F4F26"/>
    <w:rsid w:val="002431AF"/>
    <w:rsid w:val="00253ED9"/>
    <w:rsid w:val="00265008"/>
    <w:rsid w:val="00274FDA"/>
    <w:rsid w:val="00281DBB"/>
    <w:rsid w:val="00290582"/>
    <w:rsid w:val="0029109F"/>
    <w:rsid w:val="00293D16"/>
    <w:rsid w:val="002A3AF7"/>
    <w:rsid w:val="002B2722"/>
    <w:rsid w:val="002E75DA"/>
    <w:rsid w:val="00301F71"/>
    <w:rsid w:val="003022E8"/>
    <w:rsid w:val="00305B3C"/>
    <w:rsid w:val="0032141D"/>
    <w:rsid w:val="00323F76"/>
    <w:rsid w:val="003623B1"/>
    <w:rsid w:val="00365441"/>
    <w:rsid w:val="00384E79"/>
    <w:rsid w:val="0038562C"/>
    <w:rsid w:val="003A0248"/>
    <w:rsid w:val="003A45AF"/>
    <w:rsid w:val="003C7AC2"/>
    <w:rsid w:val="003C7C59"/>
    <w:rsid w:val="003D5DDF"/>
    <w:rsid w:val="00421CDC"/>
    <w:rsid w:val="0042466E"/>
    <w:rsid w:val="00436A1B"/>
    <w:rsid w:val="00436AA5"/>
    <w:rsid w:val="00444F77"/>
    <w:rsid w:val="00457179"/>
    <w:rsid w:val="00474636"/>
    <w:rsid w:val="004764A7"/>
    <w:rsid w:val="004908F1"/>
    <w:rsid w:val="00491000"/>
    <w:rsid w:val="004E2C86"/>
    <w:rsid w:val="004F765A"/>
    <w:rsid w:val="00530222"/>
    <w:rsid w:val="00531114"/>
    <w:rsid w:val="005347DA"/>
    <w:rsid w:val="00571071"/>
    <w:rsid w:val="005C7529"/>
    <w:rsid w:val="005D488F"/>
    <w:rsid w:val="005E4130"/>
    <w:rsid w:val="005E737F"/>
    <w:rsid w:val="005F7D9F"/>
    <w:rsid w:val="006028D7"/>
    <w:rsid w:val="006314F9"/>
    <w:rsid w:val="00642479"/>
    <w:rsid w:val="00662615"/>
    <w:rsid w:val="00672FFF"/>
    <w:rsid w:val="0068549D"/>
    <w:rsid w:val="006863EE"/>
    <w:rsid w:val="006900A9"/>
    <w:rsid w:val="006928F6"/>
    <w:rsid w:val="006B278A"/>
    <w:rsid w:val="006C35A0"/>
    <w:rsid w:val="006E1EB0"/>
    <w:rsid w:val="00700914"/>
    <w:rsid w:val="0070506C"/>
    <w:rsid w:val="00705175"/>
    <w:rsid w:val="00706027"/>
    <w:rsid w:val="007132B4"/>
    <w:rsid w:val="007151B6"/>
    <w:rsid w:val="00715AE0"/>
    <w:rsid w:val="007263EA"/>
    <w:rsid w:val="00734777"/>
    <w:rsid w:val="0076762F"/>
    <w:rsid w:val="00774999"/>
    <w:rsid w:val="00787CFE"/>
    <w:rsid w:val="00797F8C"/>
    <w:rsid w:val="007A3D3D"/>
    <w:rsid w:val="007E26C4"/>
    <w:rsid w:val="0081278B"/>
    <w:rsid w:val="00816D07"/>
    <w:rsid w:val="00826333"/>
    <w:rsid w:val="00835104"/>
    <w:rsid w:val="00841198"/>
    <w:rsid w:val="00844A6F"/>
    <w:rsid w:val="00864214"/>
    <w:rsid w:val="0086641C"/>
    <w:rsid w:val="00871D99"/>
    <w:rsid w:val="00876B61"/>
    <w:rsid w:val="0089088D"/>
    <w:rsid w:val="008B10D9"/>
    <w:rsid w:val="008C3432"/>
    <w:rsid w:val="008C785D"/>
    <w:rsid w:val="008D070A"/>
    <w:rsid w:val="008D175E"/>
    <w:rsid w:val="008E7101"/>
    <w:rsid w:val="008E7BAA"/>
    <w:rsid w:val="008F5F77"/>
    <w:rsid w:val="0093281B"/>
    <w:rsid w:val="00940F0A"/>
    <w:rsid w:val="00943AB0"/>
    <w:rsid w:val="00954A16"/>
    <w:rsid w:val="0096790A"/>
    <w:rsid w:val="009A4F39"/>
    <w:rsid w:val="009C298A"/>
    <w:rsid w:val="009D12DD"/>
    <w:rsid w:val="009F2EBB"/>
    <w:rsid w:val="009F7A1D"/>
    <w:rsid w:val="00A14EC7"/>
    <w:rsid w:val="00A17700"/>
    <w:rsid w:val="00A233AF"/>
    <w:rsid w:val="00A50FFA"/>
    <w:rsid w:val="00A74C06"/>
    <w:rsid w:val="00A82CB5"/>
    <w:rsid w:val="00A93062"/>
    <w:rsid w:val="00AB7BA9"/>
    <w:rsid w:val="00AD25F2"/>
    <w:rsid w:val="00AD776A"/>
    <w:rsid w:val="00B01C72"/>
    <w:rsid w:val="00B50882"/>
    <w:rsid w:val="00B72C28"/>
    <w:rsid w:val="00B9745B"/>
    <w:rsid w:val="00BC2354"/>
    <w:rsid w:val="00BC2DD8"/>
    <w:rsid w:val="00BD53F9"/>
    <w:rsid w:val="00C136EB"/>
    <w:rsid w:val="00C37063"/>
    <w:rsid w:val="00C73DF4"/>
    <w:rsid w:val="00C944BB"/>
    <w:rsid w:val="00CF68AC"/>
    <w:rsid w:val="00D12647"/>
    <w:rsid w:val="00D24AD8"/>
    <w:rsid w:val="00D7009B"/>
    <w:rsid w:val="00D71A3B"/>
    <w:rsid w:val="00D91500"/>
    <w:rsid w:val="00DE117F"/>
    <w:rsid w:val="00E23C99"/>
    <w:rsid w:val="00E3140F"/>
    <w:rsid w:val="00E55C0F"/>
    <w:rsid w:val="00E6024D"/>
    <w:rsid w:val="00E61A4F"/>
    <w:rsid w:val="00E624F1"/>
    <w:rsid w:val="00E73789"/>
    <w:rsid w:val="00E961A6"/>
    <w:rsid w:val="00EA10B1"/>
    <w:rsid w:val="00EB6DD5"/>
    <w:rsid w:val="00ED0293"/>
    <w:rsid w:val="00EE278F"/>
    <w:rsid w:val="00EE4420"/>
    <w:rsid w:val="00EE6951"/>
    <w:rsid w:val="00F14E1F"/>
    <w:rsid w:val="00F1665E"/>
    <w:rsid w:val="00F31652"/>
    <w:rsid w:val="00F36445"/>
    <w:rsid w:val="00F67C15"/>
    <w:rsid w:val="00F71E8B"/>
    <w:rsid w:val="00F744C0"/>
    <w:rsid w:val="00FA304A"/>
    <w:rsid w:val="00FB1553"/>
    <w:rsid w:val="00FB51B1"/>
    <w:rsid w:val="00FF5894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B4E4"/>
  <w15:docId w15:val="{73557B12-4D41-4A91-90AF-8620A0B9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D9"/>
    <w:rPr>
      <w:rFonts w:ascii="CG Times" w:eastAsia="Times New Roman" w:hAnsi="CG Times"/>
      <w:sz w:val="24"/>
      <w:lang w:val="en-ZA"/>
    </w:rPr>
  </w:style>
  <w:style w:type="paragraph" w:styleId="Heading1">
    <w:name w:val="heading 1"/>
    <w:basedOn w:val="Normal"/>
    <w:next w:val="Normal"/>
    <w:link w:val="Heading1Char"/>
    <w:uiPriority w:val="1"/>
    <w:qFormat/>
    <w:rsid w:val="00EB6DD5"/>
    <w:pPr>
      <w:keepNext/>
      <w:keepLines/>
      <w:spacing w:before="360" w:after="180" w:line="340" w:lineRule="exact"/>
      <w:outlineLvl w:val="0"/>
    </w:pPr>
    <w:rPr>
      <w:rFonts w:ascii="Verdana" w:hAnsi="Verdana"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B6DD5"/>
    <w:pPr>
      <w:keepNext/>
      <w:keepLines/>
      <w:spacing w:before="300" w:after="80" w:line="300" w:lineRule="exact"/>
      <w:outlineLvl w:val="1"/>
    </w:pPr>
    <w:rPr>
      <w:rFonts w:ascii="Verdana" w:hAnsi="Verdana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6DD5"/>
    <w:pPr>
      <w:keepNext/>
      <w:keepLines/>
      <w:spacing w:before="240" w:after="80" w:line="260" w:lineRule="exact"/>
      <w:outlineLvl w:val="2"/>
    </w:pPr>
    <w:rPr>
      <w:rFonts w:ascii="Verdana" w:hAnsi="Verdana"/>
      <w:bCs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DD5"/>
    <w:pPr>
      <w:keepNext/>
      <w:keepLines/>
      <w:spacing w:before="120" w:after="40" w:line="200" w:lineRule="exact"/>
      <w:outlineLvl w:val="3"/>
    </w:pPr>
    <w:rPr>
      <w:rFonts w:ascii="Verdana" w:hAnsi="Verdana"/>
      <w:bCs/>
      <w:i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6DD5"/>
    <w:rPr>
      <w:rFonts w:ascii="Verdana" w:eastAsia="Times New Roman" w:hAnsi="Verdana" w:cs="Times New Roman"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B6DD5"/>
    <w:rPr>
      <w:rFonts w:ascii="Verdana" w:eastAsia="Times New Roman" w:hAnsi="Verdana" w:cs="Times New Roman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EB6DD5"/>
    <w:rPr>
      <w:rFonts w:ascii="Verdana" w:eastAsia="Times New Roman" w:hAnsi="Verdana" w:cs="Times New Roman"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DD5"/>
    <w:rPr>
      <w:rFonts w:ascii="Verdana" w:eastAsia="Times New Roman" w:hAnsi="Verdana" w:cs="Times New Roman"/>
      <w:bCs/>
      <w:iCs/>
      <w:smallCaps/>
      <w:sz w:val="16"/>
    </w:rPr>
  </w:style>
  <w:style w:type="paragraph" w:styleId="BodyTextIndent">
    <w:name w:val="Body Text Indent"/>
    <w:basedOn w:val="Normal"/>
    <w:link w:val="BodyTextIndentChar"/>
    <w:uiPriority w:val="99"/>
    <w:rsid w:val="008B10D9"/>
    <w:pPr>
      <w:ind w:left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B10D9"/>
    <w:rPr>
      <w:rFonts w:ascii="CG Times" w:eastAsia="Times New Roman" w:hAnsi="CG Times" w:cs="Times New Roman"/>
      <w:szCs w:val="20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631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4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4F9"/>
    <w:rPr>
      <w:rFonts w:ascii="CG Times" w:eastAsia="Times New Roman" w:hAnsi="CG Times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F9"/>
    <w:rPr>
      <w:rFonts w:ascii="CG Times" w:eastAsia="Times New Roman" w:hAnsi="CG Times"/>
      <w:b/>
      <w:bCs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F9"/>
    <w:rPr>
      <w:rFonts w:ascii="Tahoma" w:eastAsia="Times New Roman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semiHidden/>
    <w:unhideWhenUsed/>
    <w:rsid w:val="008D1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75E"/>
    <w:rPr>
      <w:rFonts w:ascii="CG Times" w:eastAsia="Times New Roman" w:hAnsi="CG Times"/>
      <w:sz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8D1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5E"/>
    <w:rPr>
      <w:rFonts w:ascii="CG Times" w:eastAsia="Times New Roman" w:hAnsi="CG Times"/>
      <w:sz w:val="24"/>
      <w:lang w:val="en-ZA"/>
    </w:rPr>
  </w:style>
  <w:style w:type="paragraph" w:styleId="ListParagraph">
    <w:name w:val="List Paragraph"/>
    <w:basedOn w:val="Normal"/>
    <w:uiPriority w:val="34"/>
    <w:qFormat/>
    <w:rsid w:val="00290582"/>
    <w:pPr>
      <w:ind w:left="720"/>
      <w:contextualSpacing/>
    </w:pPr>
  </w:style>
  <w:style w:type="table" w:styleId="TableGrid">
    <w:name w:val="Table Grid"/>
    <w:basedOn w:val="TableNormal"/>
    <w:uiPriority w:val="59"/>
    <w:rsid w:val="00D7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D675-6208-407D-8AF3-F3FDAEC9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Riksrevisionen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Nordstrand</dc:creator>
  <cp:lastModifiedBy>Lika Gegechkori</cp:lastModifiedBy>
  <cp:revision>26</cp:revision>
  <dcterms:created xsi:type="dcterms:W3CDTF">2020-06-18T06:37:00Z</dcterms:created>
  <dcterms:modified xsi:type="dcterms:W3CDTF">2020-06-19T11:46:00Z</dcterms:modified>
</cp:coreProperties>
</file>