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14E" w:rsidRPr="00AD37F1" w:rsidRDefault="00AD37F1" w:rsidP="00AD37F1">
      <w:pPr>
        <w:jc w:val="right"/>
        <w:rPr>
          <w:rFonts w:ascii="Sylfaen" w:hAnsi="Sylfaen"/>
          <w:b/>
          <w:color w:val="1F497D" w:themeColor="text2"/>
          <w:sz w:val="28"/>
          <w:lang w:val="ka-GE"/>
        </w:rPr>
      </w:pPr>
      <w:r w:rsidRPr="00AD37F1">
        <w:rPr>
          <w:rFonts w:ascii="Sylfaen" w:hAnsi="Sylfaen"/>
          <w:b/>
          <w:color w:val="1F497D" w:themeColor="text2"/>
          <w:sz w:val="28"/>
          <w:lang w:val="ka-GE"/>
        </w:rPr>
        <w:t>დანართი</w:t>
      </w:r>
    </w:p>
    <w:p w:rsidR="002D614E" w:rsidRDefault="002D614E" w:rsidP="000577D3">
      <w:pPr>
        <w:jc w:val="center"/>
        <w:rPr>
          <w:rFonts w:ascii="Sylfaen" w:hAnsi="Sylfaen"/>
          <w:b/>
          <w:sz w:val="28"/>
          <w:lang w:val="en-US"/>
        </w:rPr>
      </w:pPr>
    </w:p>
    <w:p w:rsidR="002D614E" w:rsidRDefault="002D614E" w:rsidP="000577D3">
      <w:pPr>
        <w:jc w:val="center"/>
        <w:rPr>
          <w:rFonts w:ascii="Sylfaen" w:hAnsi="Sylfaen"/>
          <w:b/>
          <w:sz w:val="28"/>
          <w:lang w:val="en-US"/>
        </w:rPr>
      </w:pPr>
    </w:p>
    <w:p w:rsidR="002D614E" w:rsidRDefault="002D614E" w:rsidP="000577D3">
      <w:pPr>
        <w:jc w:val="center"/>
        <w:rPr>
          <w:rFonts w:ascii="Sylfaen" w:hAnsi="Sylfaen"/>
          <w:b/>
          <w:sz w:val="28"/>
          <w:lang w:val="en-US"/>
        </w:rPr>
      </w:pPr>
    </w:p>
    <w:p w:rsidR="002D614E" w:rsidRDefault="002D614E" w:rsidP="000577D3">
      <w:pPr>
        <w:jc w:val="center"/>
        <w:rPr>
          <w:rFonts w:ascii="Sylfaen" w:hAnsi="Sylfaen"/>
          <w:b/>
          <w:sz w:val="28"/>
          <w:lang w:val="en-US"/>
        </w:rPr>
      </w:pPr>
    </w:p>
    <w:p w:rsidR="002D614E" w:rsidRDefault="002D614E" w:rsidP="000577D3">
      <w:pPr>
        <w:jc w:val="center"/>
        <w:rPr>
          <w:rFonts w:ascii="Sylfaen" w:hAnsi="Sylfaen"/>
          <w:b/>
          <w:sz w:val="28"/>
          <w:lang w:val="en-US"/>
        </w:rPr>
      </w:pPr>
    </w:p>
    <w:p w:rsidR="002D614E" w:rsidRDefault="002D614E" w:rsidP="000577D3">
      <w:pPr>
        <w:jc w:val="center"/>
        <w:rPr>
          <w:rFonts w:ascii="Sylfaen" w:hAnsi="Sylfaen"/>
          <w:b/>
          <w:color w:val="1F497D" w:themeColor="text2"/>
          <w:sz w:val="52"/>
          <w:szCs w:val="52"/>
          <w:lang w:val="ka-GE"/>
        </w:rPr>
      </w:pPr>
      <w:r w:rsidRPr="00AD37F1">
        <w:rPr>
          <w:rFonts w:ascii="Sylfaen" w:hAnsi="Sylfaen"/>
          <w:b/>
          <w:color w:val="1F497D" w:themeColor="text2"/>
          <w:sz w:val="52"/>
          <w:szCs w:val="52"/>
          <w:lang w:val="ka-GE"/>
        </w:rPr>
        <w:t>ფენილკეტონურიის მართვა ბავშვებსა და ზრდასრულებში</w:t>
      </w:r>
    </w:p>
    <w:p w:rsidR="00AD37F1" w:rsidRPr="00AD37F1" w:rsidRDefault="00AD37F1" w:rsidP="000577D3">
      <w:pPr>
        <w:jc w:val="center"/>
        <w:rPr>
          <w:rFonts w:ascii="Sylfaen" w:hAnsi="Sylfaen"/>
          <w:b/>
          <w:color w:val="1F497D" w:themeColor="text2"/>
          <w:sz w:val="52"/>
          <w:szCs w:val="52"/>
          <w:lang w:val="ka-GE"/>
        </w:rPr>
      </w:pPr>
    </w:p>
    <w:p w:rsidR="002D614E" w:rsidRPr="00AD37F1" w:rsidRDefault="00AD37F1" w:rsidP="000577D3">
      <w:pPr>
        <w:jc w:val="center"/>
        <w:rPr>
          <w:rFonts w:ascii="Sylfaen" w:hAnsi="Sylfaen"/>
          <w:b/>
          <w:color w:val="1F497D" w:themeColor="text2"/>
          <w:sz w:val="32"/>
          <w:szCs w:val="32"/>
          <w:lang w:val="ka-GE"/>
        </w:rPr>
      </w:pPr>
      <w:r w:rsidRPr="00AD37F1">
        <w:rPr>
          <w:rFonts w:ascii="Sylfaen" w:hAnsi="Sylfaen"/>
          <w:b/>
          <w:color w:val="1F497D" w:themeColor="text2"/>
          <w:sz w:val="32"/>
          <w:szCs w:val="32"/>
          <w:lang w:val="ka-GE"/>
        </w:rPr>
        <w:t>კლინიკური პრაქტიკის ეროვნული რეკომენდაცია (</w:t>
      </w:r>
      <w:r w:rsidR="004605D8" w:rsidRPr="00AD37F1">
        <w:rPr>
          <w:rFonts w:ascii="Sylfaen" w:hAnsi="Sylfaen"/>
          <w:b/>
          <w:color w:val="1F497D" w:themeColor="text2"/>
          <w:sz w:val="32"/>
          <w:szCs w:val="32"/>
          <w:lang w:val="ka-GE"/>
        </w:rPr>
        <w:t>გაიდლაინი</w:t>
      </w:r>
      <w:r w:rsidRPr="00AD37F1">
        <w:rPr>
          <w:rFonts w:ascii="Sylfaen" w:hAnsi="Sylfaen"/>
          <w:b/>
          <w:color w:val="1F497D" w:themeColor="text2"/>
          <w:sz w:val="32"/>
          <w:szCs w:val="32"/>
          <w:lang w:val="ka-GE"/>
        </w:rPr>
        <w:t>)</w:t>
      </w:r>
    </w:p>
    <w:p w:rsidR="002D614E" w:rsidRDefault="002D614E" w:rsidP="000577D3">
      <w:pPr>
        <w:jc w:val="center"/>
        <w:rPr>
          <w:rFonts w:ascii="Sylfaen" w:hAnsi="Sylfaen"/>
          <w:b/>
          <w:sz w:val="28"/>
          <w:lang w:val="en-US"/>
        </w:rPr>
      </w:pPr>
    </w:p>
    <w:p w:rsidR="002D614E" w:rsidRDefault="002D614E" w:rsidP="000577D3">
      <w:pPr>
        <w:jc w:val="center"/>
        <w:rPr>
          <w:rFonts w:ascii="Sylfaen" w:hAnsi="Sylfaen"/>
          <w:b/>
          <w:sz w:val="28"/>
          <w:lang w:val="en-US"/>
        </w:rPr>
      </w:pPr>
    </w:p>
    <w:p w:rsidR="002D614E" w:rsidRDefault="002D614E" w:rsidP="000577D3">
      <w:pPr>
        <w:jc w:val="center"/>
        <w:rPr>
          <w:rFonts w:ascii="Sylfaen" w:hAnsi="Sylfaen"/>
          <w:b/>
          <w:sz w:val="28"/>
          <w:lang w:val="en-US"/>
        </w:rPr>
      </w:pPr>
    </w:p>
    <w:p w:rsidR="002D614E" w:rsidRDefault="002D614E" w:rsidP="000577D3">
      <w:pPr>
        <w:jc w:val="center"/>
        <w:rPr>
          <w:rFonts w:ascii="Sylfaen" w:hAnsi="Sylfaen"/>
          <w:b/>
          <w:sz w:val="28"/>
          <w:lang w:val="en-US"/>
        </w:rPr>
      </w:pPr>
    </w:p>
    <w:p w:rsidR="002D614E" w:rsidRDefault="002D614E" w:rsidP="000577D3">
      <w:pPr>
        <w:jc w:val="center"/>
        <w:rPr>
          <w:rFonts w:ascii="Sylfaen" w:hAnsi="Sylfaen"/>
          <w:b/>
          <w:sz w:val="28"/>
          <w:lang w:val="en-US"/>
        </w:rPr>
      </w:pPr>
    </w:p>
    <w:p w:rsidR="002D614E" w:rsidRDefault="002D614E" w:rsidP="000577D3">
      <w:pPr>
        <w:jc w:val="center"/>
        <w:rPr>
          <w:rFonts w:ascii="Sylfaen" w:hAnsi="Sylfaen"/>
          <w:b/>
          <w:sz w:val="28"/>
          <w:lang w:val="en-US"/>
        </w:rPr>
      </w:pPr>
    </w:p>
    <w:p w:rsidR="002D614E" w:rsidRDefault="002D614E" w:rsidP="000577D3">
      <w:pPr>
        <w:jc w:val="center"/>
        <w:rPr>
          <w:rFonts w:ascii="Sylfaen" w:hAnsi="Sylfaen"/>
          <w:b/>
          <w:sz w:val="28"/>
          <w:lang w:val="en-US"/>
        </w:rPr>
      </w:pPr>
    </w:p>
    <w:p w:rsidR="002D614E" w:rsidRDefault="002D614E" w:rsidP="000577D3">
      <w:pPr>
        <w:jc w:val="center"/>
        <w:rPr>
          <w:rFonts w:ascii="Sylfaen" w:hAnsi="Sylfaen"/>
          <w:b/>
          <w:sz w:val="28"/>
          <w:lang w:val="en-US"/>
        </w:rPr>
      </w:pPr>
    </w:p>
    <w:p w:rsidR="002D614E" w:rsidRDefault="002D614E" w:rsidP="000577D3">
      <w:pPr>
        <w:jc w:val="center"/>
        <w:rPr>
          <w:rFonts w:ascii="Sylfaen" w:hAnsi="Sylfaen"/>
          <w:b/>
          <w:sz w:val="28"/>
          <w:lang w:val="en-US"/>
        </w:rPr>
      </w:pPr>
    </w:p>
    <w:p w:rsidR="00A40BB6" w:rsidRDefault="00A40BB6" w:rsidP="00A40BB6">
      <w:pPr>
        <w:rPr>
          <w:rFonts w:ascii="Sylfaen" w:hAnsi="Sylfaen"/>
          <w:b/>
          <w:sz w:val="28"/>
          <w:lang w:val="en-US"/>
        </w:rPr>
      </w:pPr>
    </w:p>
    <w:p w:rsidR="002D614E" w:rsidRPr="00AD37F1" w:rsidRDefault="002D614E" w:rsidP="00A40BB6">
      <w:pPr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AD37F1">
        <w:rPr>
          <w:rFonts w:ascii="Sylfaen" w:hAnsi="Sylfaen"/>
          <w:b/>
          <w:color w:val="1F497D" w:themeColor="text2"/>
          <w:sz w:val="28"/>
          <w:szCs w:val="28"/>
          <w:lang w:val="ka-GE"/>
        </w:rPr>
        <w:lastRenderedPageBreak/>
        <w:t>სარჩევი:</w:t>
      </w:r>
    </w:p>
    <w:p w:rsidR="002D614E" w:rsidRPr="00A40BB6" w:rsidRDefault="004605D8" w:rsidP="002D614E">
      <w:pPr>
        <w:pStyle w:val="ListParagraph"/>
        <w:numPr>
          <w:ilvl w:val="0"/>
          <w:numId w:val="14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გაიდლაინის</w:t>
      </w:r>
      <w:r w:rsidR="002D614E" w:rsidRPr="00A40BB6">
        <w:rPr>
          <w:rFonts w:ascii="Sylfaen" w:hAnsi="Sylfaen"/>
          <w:b/>
          <w:lang w:val="ka-GE"/>
        </w:rPr>
        <w:t xml:space="preserve"> დასახელება</w:t>
      </w:r>
    </w:p>
    <w:p w:rsidR="002D614E" w:rsidRPr="00A40BB6" w:rsidRDefault="004605D8" w:rsidP="002D614E">
      <w:pPr>
        <w:pStyle w:val="ListParagraph"/>
        <w:numPr>
          <w:ilvl w:val="0"/>
          <w:numId w:val="14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გაიდლაინით</w:t>
      </w:r>
      <w:r w:rsidR="002D614E" w:rsidRPr="00A40BB6">
        <w:rPr>
          <w:rFonts w:ascii="Sylfaen" w:hAnsi="Sylfaen"/>
          <w:b/>
          <w:lang w:val="ka-GE"/>
        </w:rPr>
        <w:t xml:space="preserve"> მო</w:t>
      </w:r>
      <w:r>
        <w:rPr>
          <w:rFonts w:ascii="Sylfaen" w:hAnsi="Sylfaen"/>
          <w:b/>
          <w:lang w:val="ka-GE"/>
        </w:rPr>
        <w:t>ც</w:t>
      </w:r>
      <w:r w:rsidR="002D614E" w:rsidRPr="00A40BB6">
        <w:rPr>
          <w:rFonts w:ascii="Sylfaen" w:hAnsi="Sylfaen"/>
          <w:b/>
          <w:lang w:val="ka-GE"/>
        </w:rPr>
        <w:t xml:space="preserve">ული კლინიკური </w:t>
      </w:r>
      <w:r w:rsidR="007A66DD" w:rsidRPr="00A40BB6">
        <w:rPr>
          <w:rFonts w:ascii="Sylfaen" w:hAnsi="Sylfaen"/>
          <w:b/>
          <w:lang w:val="ka-GE"/>
        </w:rPr>
        <w:t>მდგომარეობები და ჩარევები</w:t>
      </w:r>
    </w:p>
    <w:p w:rsidR="007A66DD" w:rsidRPr="00A40BB6" w:rsidRDefault="004605D8" w:rsidP="002D614E">
      <w:pPr>
        <w:pStyle w:val="ListParagraph"/>
        <w:numPr>
          <w:ilvl w:val="0"/>
          <w:numId w:val="14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გაიდლაინის</w:t>
      </w:r>
      <w:r w:rsidR="007A66DD" w:rsidRPr="00A40BB6">
        <w:rPr>
          <w:rFonts w:ascii="Sylfaen" w:hAnsi="Sylfaen"/>
          <w:b/>
          <w:lang w:val="ka-GE"/>
        </w:rPr>
        <w:t xml:space="preserve"> შემუშავების მეთოდოლოგია</w:t>
      </w:r>
    </w:p>
    <w:p w:rsidR="007A66DD" w:rsidRPr="00A40BB6" w:rsidRDefault="004605D8" w:rsidP="002D614E">
      <w:pPr>
        <w:pStyle w:val="ListParagraph"/>
        <w:numPr>
          <w:ilvl w:val="0"/>
          <w:numId w:val="14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გაიდლაინის</w:t>
      </w:r>
      <w:r w:rsidR="007A66DD" w:rsidRPr="00A40BB6">
        <w:rPr>
          <w:rFonts w:ascii="Sylfaen" w:hAnsi="Sylfaen"/>
          <w:b/>
          <w:lang w:val="ka-GE"/>
        </w:rPr>
        <w:t xml:space="preserve"> მიზანი</w:t>
      </w:r>
    </w:p>
    <w:p w:rsidR="007A66DD" w:rsidRPr="00A40BB6" w:rsidRDefault="007A66DD" w:rsidP="002D614E">
      <w:pPr>
        <w:pStyle w:val="ListParagraph"/>
        <w:numPr>
          <w:ilvl w:val="0"/>
          <w:numId w:val="14"/>
        </w:numPr>
        <w:rPr>
          <w:rFonts w:ascii="Sylfaen" w:hAnsi="Sylfaen"/>
          <w:b/>
          <w:lang w:val="ka-GE"/>
        </w:rPr>
      </w:pPr>
      <w:r w:rsidRPr="00A40BB6">
        <w:rPr>
          <w:rFonts w:ascii="Sylfaen" w:hAnsi="Sylfaen"/>
          <w:b/>
          <w:lang w:val="ka-GE"/>
        </w:rPr>
        <w:t>სამიზნე ჯგუფი</w:t>
      </w:r>
    </w:p>
    <w:p w:rsidR="007A66DD" w:rsidRPr="00A40BB6" w:rsidRDefault="007A66DD" w:rsidP="002D614E">
      <w:pPr>
        <w:pStyle w:val="ListParagraph"/>
        <w:numPr>
          <w:ilvl w:val="0"/>
          <w:numId w:val="14"/>
        </w:numPr>
        <w:rPr>
          <w:rFonts w:ascii="Sylfaen" w:hAnsi="Sylfaen"/>
          <w:b/>
          <w:lang w:val="ka-GE"/>
        </w:rPr>
      </w:pPr>
      <w:r w:rsidRPr="00A40BB6">
        <w:rPr>
          <w:rFonts w:ascii="Sylfaen" w:hAnsi="Sylfaen"/>
          <w:b/>
          <w:lang w:val="ka-GE"/>
        </w:rPr>
        <w:t xml:space="preserve">ვისთვის არის </w:t>
      </w:r>
      <w:r w:rsidR="004605D8">
        <w:rPr>
          <w:rFonts w:ascii="Sylfaen" w:hAnsi="Sylfaen"/>
          <w:b/>
          <w:lang w:val="ka-GE"/>
        </w:rPr>
        <w:t>გაიდლაინი</w:t>
      </w:r>
      <w:r w:rsidRPr="00A40BB6">
        <w:rPr>
          <w:rFonts w:ascii="Sylfaen" w:hAnsi="Sylfaen"/>
          <w:b/>
          <w:lang w:val="ka-GE"/>
        </w:rPr>
        <w:t xml:space="preserve"> განკუთვნილი</w:t>
      </w:r>
    </w:p>
    <w:p w:rsidR="007A66DD" w:rsidRPr="00A40BB6" w:rsidRDefault="007A66DD" w:rsidP="002D614E">
      <w:pPr>
        <w:pStyle w:val="ListParagraph"/>
        <w:numPr>
          <w:ilvl w:val="0"/>
          <w:numId w:val="14"/>
        </w:numPr>
        <w:rPr>
          <w:rFonts w:ascii="Sylfaen" w:hAnsi="Sylfaen"/>
          <w:b/>
          <w:lang w:val="ka-GE"/>
        </w:rPr>
      </w:pPr>
      <w:r w:rsidRPr="00A40BB6">
        <w:rPr>
          <w:rFonts w:ascii="Sylfaen" w:hAnsi="Sylfaen"/>
          <w:b/>
          <w:lang w:val="ka-GE"/>
        </w:rPr>
        <w:t xml:space="preserve">სამედიცინო დაწესებულებებში </w:t>
      </w:r>
      <w:r w:rsidR="004605D8">
        <w:rPr>
          <w:rFonts w:ascii="Sylfaen" w:hAnsi="Sylfaen"/>
          <w:b/>
          <w:lang w:val="ka-GE"/>
        </w:rPr>
        <w:t>გაიდლაინის</w:t>
      </w:r>
      <w:r w:rsidRPr="00A40BB6">
        <w:rPr>
          <w:rFonts w:ascii="Sylfaen" w:hAnsi="Sylfaen"/>
          <w:b/>
          <w:lang w:val="ka-GE"/>
        </w:rPr>
        <w:t xml:space="preserve"> გამოყენების პირობები</w:t>
      </w:r>
    </w:p>
    <w:p w:rsidR="007A66DD" w:rsidRPr="00A40BB6" w:rsidRDefault="007A66DD" w:rsidP="002D614E">
      <w:pPr>
        <w:pStyle w:val="ListParagraph"/>
        <w:numPr>
          <w:ilvl w:val="0"/>
          <w:numId w:val="14"/>
        </w:numPr>
        <w:rPr>
          <w:rFonts w:ascii="Sylfaen" w:hAnsi="Sylfaen"/>
          <w:b/>
          <w:lang w:val="ka-GE"/>
        </w:rPr>
      </w:pPr>
      <w:r w:rsidRPr="00A40BB6">
        <w:rPr>
          <w:rFonts w:ascii="Sylfaen" w:hAnsi="Sylfaen"/>
          <w:b/>
          <w:lang w:val="ka-GE"/>
        </w:rPr>
        <w:t>რეკომენდაციები</w:t>
      </w:r>
    </w:p>
    <w:p w:rsidR="008C1079" w:rsidRPr="00A40BB6" w:rsidRDefault="008C1079" w:rsidP="008C1079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rPr>
          <w:rFonts w:ascii="Sylfaen" w:hAnsi="Sylfaen" w:cs="CsdmnwAdvTT86d47313"/>
          <w:b/>
        </w:rPr>
      </w:pPr>
      <w:r w:rsidRPr="00A40BB6">
        <w:rPr>
          <w:rFonts w:ascii="Sylfaen" w:hAnsi="Sylfaen" w:cs="CsdmnwAdvTT86d47313"/>
          <w:b/>
        </w:rPr>
        <w:t xml:space="preserve">ფენილკეტონურიის დიაგნოსტიკა  </w:t>
      </w:r>
    </w:p>
    <w:p w:rsidR="008C1079" w:rsidRPr="00A40BB6" w:rsidRDefault="008C1079" w:rsidP="008C1079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hAnsi="Sylfaen" w:cs="DqqdwcAdvTT99c4c969"/>
          <w:b/>
        </w:rPr>
      </w:pPr>
      <w:r w:rsidRPr="00A40BB6">
        <w:rPr>
          <w:rFonts w:ascii="Sylfaen" w:hAnsi="Sylfaen" w:cs="DqqdwcAdvTT99c4c969"/>
          <w:b/>
          <w:lang w:val="ka-GE"/>
        </w:rPr>
        <w:t xml:space="preserve">8.2 </w:t>
      </w:r>
      <w:r w:rsidRPr="00A40BB6">
        <w:rPr>
          <w:rFonts w:ascii="Sylfaen" w:hAnsi="Sylfaen" w:cs="DqqdwcAdvTT99c4c969"/>
          <w:b/>
        </w:rPr>
        <w:t>გენოტიპირება</w:t>
      </w:r>
    </w:p>
    <w:p w:rsidR="008C1079" w:rsidRPr="00A40BB6" w:rsidRDefault="008C1079" w:rsidP="008C1079">
      <w:pPr>
        <w:rPr>
          <w:rFonts w:ascii="Sylfaen" w:hAnsi="Sylfaen"/>
          <w:b/>
        </w:rPr>
      </w:pPr>
      <w:r w:rsidRPr="00A40BB6">
        <w:rPr>
          <w:rFonts w:ascii="Sylfaen" w:hAnsi="Sylfaen"/>
          <w:b/>
        </w:rPr>
        <w:t xml:space="preserve"> </w:t>
      </w:r>
      <w:r w:rsidRPr="00A40BB6">
        <w:rPr>
          <w:rFonts w:ascii="Sylfaen" w:hAnsi="Sylfaen"/>
          <w:b/>
        </w:rPr>
        <w:tab/>
      </w:r>
      <w:r w:rsidRPr="00A40BB6">
        <w:rPr>
          <w:rFonts w:ascii="Sylfaen" w:hAnsi="Sylfaen"/>
          <w:b/>
          <w:lang w:val="ka-GE"/>
        </w:rPr>
        <w:t xml:space="preserve">8.3 </w:t>
      </w:r>
      <w:r w:rsidRPr="00A40BB6">
        <w:rPr>
          <w:rFonts w:ascii="Sylfaen" w:hAnsi="Sylfaen"/>
          <w:b/>
        </w:rPr>
        <w:t>ფენილკეტონურიის კლასიფიკაცია</w:t>
      </w:r>
    </w:p>
    <w:p w:rsidR="008C1079" w:rsidRPr="00A40BB6" w:rsidRDefault="008C1079" w:rsidP="008C1079">
      <w:pPr>
        <w:pStyle w:val="ListParagraph"/>
        <w:numPr>
          <w:ilvl w:val="1"/>
          <w:numId w:val="15"/>
        </w:numPr>
        <w:rPr>
          <w:rFonts w:ascii="Sylfaen" w:hAnsi="Sylfaen"/>
          <w:b/>
        </w:rPr>
      </w:pPr>
      <w:r w:rsidRPr="00A40BB6">
        <w:rPr>
          <w:rFonts w:ascii="Sylfaen" w:hAnsi="Sylfaen"/>
          <w:b/>
        </w:rPr>
        <w:t xml:space="preserve"> მკურნალობის ინიცირება და მკურნალობა მთელი ცხოვრების განმავლობაში</w:t>
      </w:r>
    </w:p>
    <w:p w:rsidR="008C1079" w:rsidRPr="00A40BB6" w:rsidRDefault="008C1079" w:rsidP="008C1079">
      <w:pPr>
        <w:rPr>
          <w:rFonts w:ascii="Sylfaen" w:hAnsi="Sylfaen"/>
          <w:b/>
        </w:rPr>
      </w:pPr>
      <w:r w:rsidRPr="00A40BB6">
        <w:rPr>
          <w:rFonts w:ascii="Sylfaen" w:hAnsi="Sylfaen"/>
          <w:b/>
          <w:lang w:val="ka-GE"/>
        </w:rPr>
        <w:t xml:space="preserve">8.4.1 </w:t>
      </w:r>
      <w:r w:rsidRPr="00A40BB6">
        <w:rPr>
          <w:rFonts w:ascii="Sylfaen" w:hAnsi="Sylfaen"/>
          <w:b/>
        </w:rPr>
        <w:t>მკურნალობა მთელი ცხოვრების მანძილზე</w:t>
      </w:r>
    </w:p>
    <w:p w:rsidR="008C1079" w:rsidRPr="00A40BB6" w:rsidRDefault="008C1079" w:rsidP="008C1079">
      <w:pPr>
        <w:rPr>
          <w:rFonts w:ascii="Sylfaen" w:hAnsi="Sylfaen"/>
          <w:b/>
          <w:lang w:val="ka-GE"/>
        </w:rPr>
      </w:pPr>
      <w:r w:rsidRPr="00A40BB6">
        <w:rPr>
          <w:rFonts w:ascii="Sylfaen" w:hAnsi="Sylfaen"/>
          <w:b/>
          <w:lang w:val="ka-GE"/>
        </w:rPr>
        <w:t xml:space="preserve">8.5  </w:t>
      </w:r>
      <w:r w:rsidRPr="00A40BB6">
        <w:rPr>
          <w:rFonts w:ascii="Sylfaen" w:hAnsi="Sylfaen"/>
          <w:b/>
        </w:rPr>
        <w:t>მკურნალობის მიზანი და პაციენტის მ</w:t>
      </w:r>
      <w:r w:rsidRPr="00A40BB6">
        <w:rPr>
          <w:rFonts w:ascii="Sylfaen" w:hAnsi="Sylfaen"/>
          <w:b/>
          <w:lang w:val="ka-GE"/>
        </w:rPr>
        <w:t>ონიტორინგი</w:t>
      </w:r>
    </w:p>
    <w:p w:rsidR="008C1079" w:rsidRPr="00AF2A68" w:rsidRDefault="008C1079" w:rsidP="008C1079">
      <w:pPr>
        <w:rPr>
          <w:rFonts w:ascii="Sylfaen" w:hAnsi="Sylfaen"/>
          <w:lang w:val="ka-GE"/>
        </w:rPr>
      </w:pPr>
      <w:r w:rsidRPr="00A40BB6">
        <w:rPr>
          <w:rFonts w:ascii="Sylfaen" w:hAnsi="Sylfaen"/>
          <w:b/>
          <w:lang w:val="ka-GE"/>
        </w:rPr>
        <w:t xml:space="preserve">8.5.1  </w:t>
      </w:r>
      <w:r w:rsidRPr="00A40BB6">
        <w:rPr>
          <w:rFonts w:ascii="Sylfaen" w:hAnsi="Sylfaen"/>
          <w:b/>
        </w:rPr>
        <w:t>ფენილალანინის  სამიზნე რაოდენობა ბავშვებ</w:t>
      </w:r>
      <w:r w:rsidRPr="00A40BB6">
        <w:rPr>
          <w:rFonts w:ascii="Sylfaen" w:hAnsi="Sylfaen"/>
          <w:b/>
          <w:lang w:val="ka-GE"/>
        </w:rPr>
        <w:t>ში,</w:t>
      </w:r>
      <w:r w:rsidRPr="00A40BB6">
        <w:rPr>
          <w:rFonts w:ascii="Sylfaen" w:hAnsi="Sylfaen"/>
          <w:b/>
        </w:rPr>
        <w:t xml:space="preserve"> მოზარდებსა და ზრდასრულ პაციენტებ</w:t>
      </w:r>
      <w:r w:rsidRPr="00A40BB6">
        <w:rPr>
          <w:rFonts w:ascii="Sylfaen" w:hAnsi="Sylfaen"/>
          <w:b/>
          <w:lang w:val="ka-GE"/>
        </w:rPr>
        <w:t>ში</w:t>
      </w:r>
    </w:p>
    <w:p w:rsidR="008C1079" w:rsidRPr="00AF2A68" w:rsidRDefault="008C1079" w:rsidP="008C1079">
      <w:pPr>
        <w:rPr>
          <w:rFonts w:ascii="Sylfaen" w:hAnsi="Sylfaen"/>
          <w:b/>
        </w:rPr>
      </w:pPr>
      <w:r w:rsidRPr="00A40BB6">
        <w:rPr>
          <w:rFonts w:ascii="Sylfaen" w:hAnsi="Sylfaen"/>
          <w:b/>
          <w:lang w:val="ka-GE"/>
        </w:rPr>
        <w:t xml:space="preserve">8.5.2 </w:t>
      </w:r>
      <w:r w:rsidRPr="00A40BB6">
        <w:rPr>
          <w:rFonts w:ascii="Sylfaen" w:hAnsi="Sylfaen"/>
          <w:b/>
        </w:rPr>
        <w:t xml:space="preserve">ბიოქიმიური მარკერი რომელიც გამოიყენება მეტაბოლური შეფასებისა და </w:t>
      </w:r>
      <w:r w:rsidRPr="00A40BB6">
        <w:rPr>
          <w:rFonts w:ascii="Sylfaen" w:hAnsi="Sylfaen"/>
          <w:b/>
          <w:lang w:val="ka-GE"/>
        </w:rPr>
        <w:t xml:space="preserve">დაავადების </w:t>
      </w:r>
      <w:r w:rsidRPr="00A40BB6">
        <w:rPr>
          <w:rFonts w:ascii="Sylfaen" w:hAnsi="Sylfaen"/>
          <w:b/>
        </w:rPr>
        <w:t>კონტროლისათვის</w:t>
      </w:r>
    </w:p>
    <w:p w:rsidR="008C1079" w:rsidRPr="00A40BB6" w:rsidRDefault="008C1079" w:rsidP="008C1079">
      <w:pPr>
        <w:rPr>
          <w:rFonts w:ascii="Sylfaen" w:hAnsi="Sylfaen" w:cs="CsdmnwAdvTT86d47313"/>
          <w:b/>
        </w:rPr>
      </w:pPr>
      <w:r w:rsidRPr="00A40BB6">
        <w:rPr>
          <w:rFonts w:ascii="Sylfaen" w:hAnsi="Sylfaen" w:cs="CsdmnwAdvTT86d47313"/>
          <w:b/>
          <w:lang w:val="ka-GE"/>
        </w:rPr>
        <w:t xml:space="preserve">8.5.3 </w:t>
      </w:r>
      <w:r w:rsidRPr="00A40BB6">
        <w:rPr>
          <w:rFonts w:ascii="Sylfaen" w:hAnsi="Sylfaen" w:cs="CsdmnwAdvTT86d47313"/>
          <w:b/>
        </w:rPr>
        <w:t xml:space="preserve">ფ.ა. </w:t>
      </w:r>
      <w:proofErr w:type="gramStart"/>
      <w:r w:rsidRPr="00A40BB6">
        <w:rPr>
          <w:rFonts w:ascii="Sylfaen" w:hAnsi="Sylfaen" w:cs="CsdmnwAdvTT86d47313"/>
          <w:b/>
        </w:rPr>
        <w:t>განსაზღვრის</w:t>
      </w:r>
      <w:proofErr w:type="gramEnd"/>
      <w:r w:rsidRPr="00A40BB6">
        <w:rPr>
          <w:rFonts w:ascii="Sylfaen" w:hAnsi="Sylfaen" w:cs="CsdmnwAdvTT86d47313"/>
          <w:b/>
        </w:rPr>
        <w:t xml:space="preserve"> და ექიმთან ვიზიტის სიხშირე</w:t>
      </w:r>
    </w:p>
    <w:p w:rsidR="008C1079" w:rsidRPr="00A40BB6" w:rsidRDefault="008C1079" w:rsidP="008C1079">
      <w:pPr>
        <w:pStyle w:val="ListParagraph"/>
        <w:numPr>
          <w:ilvl w:val="2"/>
          <w:numId w:val="17"/>
        </w:numPr>
        <w:rPr>
          <w:rFonts w:ascii="Sylfaen" w:hAnsi="Sylfaen" w:cs="CsdmnwAdvTT86d47313"/>
          <w:b/>
        </w:rPr>
      </w:pPr>
      <w:r w:rsidRPr="00A40BB6">
        <w:rPr>
          <w:rFonts w:ascii="Sylfaen" w:hAnsi="Sylfaen" w:cs="CsdmnwAdvTT86d47313"/>
          <w:b/>
          <w:lang w:val="ka-GE"/>
        </w:rPr>
        <w:t xml:space="preserve">სპეციალისტების </w:t>
      </w:r>
      <w:r w:rsidRPr="00A40BB6">
        <w:rPr>
          <w:rFonts w:ascii="Sylfaen" w:hAnsi="Sylfaen" w:cs="CsdmnwAdvTT86d47313"/>
          <w:b/>
        </w:rPr>
        <w:t>გუნდი და პაციენტის გადამისამართება</w:t>
      </w:r>
    </w:p>
    <w:p w:rsidR="008C1079" w:rsidRPr="00A40BB6" w:rsidRDefault="008C1079" w:rsidP="008C1079">
      <w:pPr>
        <w:rPr>
          <w:rFonts w:ascii="Sylfaen" w:hAnsi="Sylfaen" w:cs="CsdmnwAdvTT86d47313"/>
          <w:b/>
        </w:rPr>
      </w:pPr>
      <w:r w:rsidRPr="00A40BB6">
        <w:rPr>
          <w:rFonts w:ascii="Sylfaen" w:hAnsi="Sylfaen" w:cs="CsdmnwAdvTT86d47313"/>
          <w:b/>
          <w:lang w:val="ka-GE"/>
        </w:rPr>
        <w:t xml:space="preserve">8.5.5  </w:t>
      </w:r>
      <w:r w:rsidRPr="00A40BB6">
        <w:rPr>
          <w:rFonts w:ascii="Sylfaen" w:hAnsi="Sylfaen" w:cs="CsdmnwAdvTT86d47313"/>
          <w:b/>
        </w:rPr>
        <w:t>კვების მონიტორინგი</w:t>
      </w:r>
    </w:p>
    <w:p w:rsidR="008C1079" w:rsidRPr="00A40BB6" w:rsidRDefault="008C1079" w:rsidP="008C1079">
      <w:pPr>
        <w:pStyle w:val="ListParagraph"/>
        <w:numPr>
          <w:ilvl w:val="2"/>
          <w:numId w:val="18"/>
        </w:numPr>
        <w:rPr>
          <w:rFonts w:ascii="Sylfaen" w:hAnsi="Sylfaen"/>
          <w:b/>
        </w:rPr>
      </w:pPr>
      <w:r w:rsidRPr="00A40BB6">
        <w:rPr>
          <w:rFonts w:ascii="Sylfaen" w:hAnsi="Sylfaen"/>
          <w:b/>
        </w:rPr>
        <w:t>ძვლის სიმკვრივე</w:t>
      </w:r>
    </w:p>
    <w:p w:rsidR="008C1079" w:rsidRPr="00A40BB6" w:rsidRDefault="008C1079" w:rsidP="008C1079">
      <w:pPr>
        <w:pStyle w:val="ListParagraph"/>
        <w:numPr>
          <w:ilvl w:val="2"/>
          <w:numId w:val="18"/>
        </w:numPr>
        <w:rPr>
          <w:rFonts w:ascii="Sylfaen" w:hAnsi="Sylfaen"/>
          <w:b/>
        </w:rPr>
      </w:pPr>
      <w:r w:rsidRPr="00A40BB6">
        <w:rPr>
          <w:rFonts w:ascii="Sylfaen" w:hAnsi="Sylfaen"/>
          <w:b/>
        </w:rPr>
        <w:t>თავის ტვინის მაგნიტურ რეზონანსული კვლევა</w:t>
      </w:r>
    </w:p>
    <w:p w:rsidR="008C1079" w:rsidRPr="00A40BB6" w:rsidRDefault="008C1079" w:rsidP="008C1079">
      <w:pPr>
        <w:pStyle w:val="ListParagraph"/>
        <w:numPr>
          <w:ilvl w:val="2"/>
          <w:numId w:val="18"/>
        </w:numPr>
        <w:rPr>
          <w:rFonts w:ascii="Sylfaen" w:hAnsi="Sylfaen"/>
          <w:b/>
        </w:rPr>
      </w:pPr>
      <w:r w:rsidRPr="00A40BB6">
        <w:rPr>
          <w:rFonts w:ascii="Sylfaen" w:hAnsi="Sylfaen"/>
          <w:b/>
        </w:rPr>
        <w:t>ნეიროკოგნიტური ფუნქცია</w:t>
      </w:r>
    </w:p>
    <w:p w:rsidR="008C1079" w:rsidRPr="00A40BB6" w:rsidRDefault="008C1079" w:rsidP="008C1079">
      <w:pPr>
        <w:pStyle w:val="ListParagraph"/>
        <w:numPr>
          <w:ilvl w:val="2"/>
          <w:numId w:val="18"/>
        </w:numPr>
        <w:rPr>
          <w:rFonts w:ascii="Sylfaen" w:hAnsi="Sylfaen"/>
          <w:b/>
        </w:rPr>
      </w:pPr>
      <w:r w:rsidRPr="00A40BB6">
        <w:rPr>
          <w:rFonts w:ascii="Sylfaen" w:hAnsi="Sylfaen"/>
          <w:b/>
        </w:rPr>
        <w:t>ფსიქოსოციალური ფუნქცია</w:t>
      </w:r>
    </w:p>
    <w:p w:rsidR="008C1079" w:rsidRPr="00A40BB6" w:rsidRDefault="008C1079" w:rsidP="00A40BB6">
      <w:pPr>
        <w:rPr>
          <w:rFonts w:ascii="Sylfaen" w:hAnsi="Sylfaen"/>
          <w:b/>
        </w:rPr>
      </w:pPr>
      <w:r w:rsidRPr="00A40BB6">
        <w:rPr>
          <w:rFonts w:ascii="Sylfaen" w:hAnsi="Sylfaen"/>
          <w:b/>
          <w:lang w:val="ka-GE"/>
        </w:rPr>
        <w:t xml:space="preserve">8.5.10 </w:t>
      </w:r>
      <w:r w:rsidRPr="00A40BB6">
        <w:rPr>
          <w:rFonts w:ascii="Sylfaen" w:hAnsi="Sylfaen"/>
          <w:b/>
        </w:rPr>
        <w:t>ფსიქიკური ჯანმრთელობის პრობლემები ადრეულ ასაკში ნამკურნალებ</w:t>
      </w:r>
      <w:r w:rsidRPr="00A40BB6">
        <w:rPr>
          <w:rFonts w:ascii="Sylfaen" w:hAnsi="Sylfaen"/>
          <w:b/>
          <w:lang w:val="ka-GE"/>
        </w:rPr>
        <w:t>ი</w:t>
      </w:r>
      <w:r w:rsidRPr="00A40BB6">
        <w:rPr>
          <w:rFonts w:ascii="Sylfaen" w:hAnsi="Sylfaen"/>
          <w:b/>
        </w:rPr>
        <w:t xml:space="preserve"> PKU</w:t>
      </w:r>
      <w:r w:rsidRPr="00A40BB6">
        <w:rPr>
          <w:rFonts w:ascii="Sylfaen" w:hAnsi="Sylfaen"/>
          <w:b/>
          <w:lang w:val="ka-GE"/>
        </w:rPr>
        <w:t>-ს</w:t>
      </w:r>
      <w:r w:rsidRPr="00A40BB6">
        <w:rPr>
          <w:rFonts w:ascii="Sylfaen" w:hAnsi="Sylfaen"/>
          <w:b/>
        </w:rPr>
        <w:t xml:space="preserve"> დროს</w:t>
      </w:r>
    </w:p>
    <w:p w:rsidR="008C1079" w:rsidRPr="00A40BB6" w:rsidRDefault="008C1079" w:rsidP="008C1079">
      <w:pPr>
        <w:pStyle w:val="ListParagraph"/>
        <w:numPr>
          <w:ilvl w:val="2"/>
          <w:numId w:val="19"/>
        </w:numPr>
        <w:rPr>
          <w:rFonts w:ascii="Sylfaen" w:hAnsi="Sylfaen"/>
          <w:b/>
        </w:rPr>
      </w:pPr>
      <w:r w:rsidRPr="00A40BB6">
        <w:rPr>
          <w:rFonts w:ascii="Sylfaen" w:hAnsi="Sylfaen"/>
          <w:b/>
        </w:rPr>
        <w:t>ოქსიდაციური სტრესი</w:t>
      </w:r>
    </w:p>
    <w:p w:rsidR="008C1079" w:rsidRPr="00A40BB6" w:rsidRDefault="008C1079" w:rsidP="008C1079">
      <w:pPr>
        <w:pStyle w:val="ListParagraph"/>
        <w:numPr>
          <w:ilvl w:val="1"/>
          <w:numId w:val="19"/>
        </w:numPr>
        <w:rPr>
          <w:rFonts w:ascii="Sylfaen" w:hAnsi="Sylfaen"/>
          <w:b/>
        </w:rPr>
      </w:pPr>
      <w:r w:rsidRPr="00A40BB6">
        <w:rPr>
          <w:rFonts w:ascii="Sylfaen" w:hAnsi="Sylfaen"/>
          <w:b/>
        </w:rPr>
        <w:t>დიეტოთერაპია</w:t>
      </w:r>
    </w:p>
    <w:p w:rsidR="00AF2A68" w:rsidRDefault="008C1079" w:rsidP="00AF2A68">
      <w:pPr>
        <w:pStyle w:val="ListParagraph"/>
        <w:ind w:left="540"/>
        <w:rPr>
          <w:rFonts w:ascii="Sylfaen" w:hAnsi="Sylfaen" w:cs="CsdmnwAdvTT86d47313"/>
          <w:b/>
        </w:rPr>
      </w:pPr>
      <w:r w:rsidRPr="00A40BB6">
        <w:rPr>
          <w:rFonts w:ascii="Sylfaen" w:hAnsi="Sylfaen" w:cs="CsdmnwAdvTT86d47313"/>
          <w:b/>
          <w:lang w:val="ka-GE"/>
        </w:rPr>
        <w:t xml:space="preserve">8.6.1 </w:t>
      </w:r>
      <w:r w:rsidRPr="00A40BB6">
        <w:rPr>
          <w:rFonts w:ascii="Sylfaen" w:hAnsi="Sylfaen" w:cs="CsdmnwAdvTT86d47313"/>
          <w:b/>
        </w:rPr>
        <w:t xml:space="preserve"> ბუნებრივი ცილების შეზღუდვა</w:t>
      </w:r>
    </w:p>
    <w:p w:rsidR="008C1079" w:rsidRPr="00AF2A68" w:rsidRDefault="008C1079" w:rsidP="00AF2A68">
      <w:pPr>
        <w:pStyle w:val="ListParagraph"/>
        <w:ind w:left="540"/>
        <w:rPr>
          <w:rFonts w:ascii="Sylfaen" w:hAnsi="Sylfaen"/>
          <w:b/>
        </w:rPr>
      </w:pPr>
      <w:r w:rsidRPr="00AF2A68">
        <w:rPr>
          <w:rFonts w:ascii="Sylfaen" w:hAnsi="Sylfaen" w:cs="CsdmnwAdvTT86d47313"/>
          <w:b/>
        </w:rPr>
        <w:t xml:space="preserve">8.6.2 </w:t>
      </w:r>
      <w:proofErr w:type="gramStart"/>
      <w:r w:rsidRPr="00AF2A68">
        <w:rPr>
          <w:rFonts w:ascii="Sylfaen" w:hAnsi="Sylfaen" w:cs="CsdmnwAdvTT86d47313"/>
          <w:b/>
        </w:rPr>
        <w:t>ფენილალანინის</w:t>
      </w:r>
      <w:proofErr w:type="gramEnd"/>
      <w:r w:rsidRPr="00AF2A68">
        <w:rPr>
          <w:rFonts w:ascii="Sylfaen" w:hAnsi="Sylfaen" w:cs="CsdmnwAdvTT86d47313"/>
          <w:b/>
        </w:rPr>
        <w:t xml:space="preserve"> მიმართ მოთხოვნილება</w:t>
      </w:r>
    </w:p>
    <w:p w:rsidR="008C1079" w:rsidRPr="00A40BB6" w:rsidRDefault="008C1079" w:rsidP="008C1079">
      <w:pPr>
        <w:pStyle w:val="ListParagraph"/>
        <w:ind w:left="540"/>
        <w:rPr>
          <w:rFonts w:ascii="Sylfaen" w:hAnsi="Sylfaen"/>
          <w:b/>
        </w:rPr>
      </w:pPr>
      <w:r w:rsidRPr="00A40BB6">
        <w:rPr>
          <w:rFonts w:ascii="Sylfaen" w:hAnsi="Sylfaen" w:cs="CsdmnwAdvTT86d47313"/>
          <w:b/>
        </w:rPr>
        <w:t xml:space="preserve">8.6.3 </w:t>
      </w:r>
      <w:proofErr w:type="gramStart"/>
      <w:r w:rsidRPr="00A40BB6">
        <w:rPr>
          <w:rFonts w:ascii="Sylfaen" w:hAnsi="Sylfaen" w:cs="CsdmnwAdvTT86d47313"/>
          <w:b/>
        </w:rPr>
        <w:t>ფენილალანინის</w:t>
      </w:r>
      <w:proofErr w:type="gramEnd"/>
      <w:r w:rsidRPr="00A40BB6">
        <w:rPr>
          <w:rFonts w:ascii="Sylfaen" w:hAnsi="Sylfaen" w:cs="CsdmnwAdvTT86d47313"/>
          <w:b/>
        </w:rPr>
        <w:t xml:space="preserve"> ნაკლებობა</w:t>
      </w:r>
    </w:p>
    <w:p w:rsidR="008C1079" w:rsidRPr="00A40BB6" w:rsidRDefault="008C1079" w:rsidP="008C1079">
      <w:pPr>
        <w:pStyle w:val="ListParagraph"/>
        <w:ind w:left="540"/>
        <w:rPr>
          <w:rFonts w:ascii="Sylfaen" w:hAnsi="Sylfaen"/>
          <w:b/>
        </w:rPr>
      </w:pPr>
      <w:r w:rsidRPr="00A40BB6">
        <w:rPr>
          <w:rFonts w:ascii="Sylfaen" w:hAnsi="Sylfaen" w:cs="CsdmnwAdvTT86d47313"/>
          <w:b/>
        </w:rPr>
        <w:t xml:space="preserve">8.6.4 </w:t>
      </w:r>
      <w:proofErr w:type="gramStart"/>
      <w:r w:rsidRPr="00A40BB6">
        <w:rPr>
          <w:rFonts w:ascii="Sylfaen" w:hAnsi="Sylfaen" w:cs="CsdmnwAdvTT86d47313"/>
          <w:b/>
        </w:rPr>
        <w:t>ცილების</w:t>
      </w:r>
      <w:proofErr w:type="gramEnd"/>
      <w:r w:rsidRPr="00A40BB6">
        <w:rPr>
          <w:rFonts w:ascii="Sylfaen" w:hAnsi="Sylfaen" w:cs="CsdmnwAdvTT86d47313"/>
          <w:b/>
        </w:rPr>
        <w:t xml:space="preserve"> მოხმარება ზრდისა და ფიზიოლოგიური საჭიროებებისთვის</w:t>
      </w:r>
    </w:p>
    <w:p w:rsidR="008C1079" w:rsidRPr="00A40BB6" w:rsidRDefault="008C1079" w:rsidP="008C1079">
      <w:pPr>
        <w:pStyle w:val="ListParagraph"/>
        <w:ind w:left="540"/>
        <w:rPr>
          <w:rFonts w:ascii="Sylfaen" w:hAnsi="Sylfaen" w:cs="CsdmnwAdvTT86d47313"/>
          <w:b/>
        </w:rPr>
      </w:pPr>
      <w:r w:rsidRPr="00A40BB6">
        <w:rPr>
          <w:rFonts w:ascii="Sylfaen" w:hAnsi="Sylfaen" w:cs="CsdmnwAdvTT86d47313"/>
          <w:b/>
        </w:rPr>
        <w:lastRenderedPageBreak/>
        <w:t xml:space="preserve">8.6.5 </w:t>
      </w:r>
      <w:proofErr w:type="gramStart"/>
      <w:r w:rsidRPr="00A40BB6">
        <w:rPr>
          <w:rFonts w:ascii="Sylfaen" w:hAnsi="Sylfaen" w:cs="CsdmnwAdvTT86d47313"/>
          <w:b/>
        </w:rPr>
        <w:t>ამინომჟავების</w:t>
      </w:r>
      <w:proofErr w:type="gramEnd"/>
      <w:r w:rsidRPr="00A40BB6">
        <w:rPr>
          <w:rFonts w:ascii="Sylfaen" w:hAnsi="Sylfaen" w:cs="CsdmnwAdvTT86d47313"/>
          <w:b/>
        </w:rPr>
        <w:t xml:space="preserve"> მონელება</w:t>
      </w:r>
    </w:p>
    <w:p w:rsidR="008C1079" w:rsidRPr="00A40BB6" w:rsidRDefault="008C1079" w:rsidP="008C1079">
      <w:pPr>
        <w:pStyle w:val="ListParagraph"/>
        <w:ind w:left="540"/>
        <w:rPr>
          <w:rFonts w:ascii="Sylfaen" w:hAnsi="Sylfaen" w:cs="CsdmnwAdvTT86d47313"/>
          <w:b/>
        </w:rPr>
      </w:pPr>
      <w:r w:rsidRPr="00A40BB6">
        <w:rPr>
          <w:rFonts w:ascii="Sylfaen" w:hAnsi="Sylfaen" w:cs="CsdmnwAdvTT86d47313"/>
          <w:b/>
        </w:rPr>
        <w:t xml:space="preserve">8.6.6 </w:t>
      </w:r>
      <w:proofErr w:type="gramStart"/>
      <w:r w:rsidRPr="00A40BB6">
        <w:rPr>
          <w:rFonts w:ascii="Sylfaen" w:hAnsi="Sylfaen" w:cs="CsdmnwAdvTT86d47313"/>
          <w:b/>
        </w:rPr>
        <w:t>ამინომჟავური</w:t>
      </w:r>
      <w:proofErr w:type="gramEnd"/>
      <w:r w:rsidRPr="00A40BB6">
        <w:rPr>
          <w:rFonts w:ascii="Sylfaen" w:hAnsi="Sylfaen" w:cs="CsdmnwAdvTT86d47313"/>
          <w:b/>
        </w:rPr>
        <w:t xml:space="preserve"> ფორმულის გამოყენებისას განვითარებული მწვავე მოვლენები</w:t>
      </w:r>
    </w:p>
    <w:p w:rsidR="008C1079" w:rsidRPr="00A40BB6" w:rsidRDefault="008C1079" w:rsidP="008C1079">
      <w:pPr>
        <w:pStyle w:val="ListParagraph"/>
        <w:ind w:left="540"/>
        <w:rPr>
          <w:rFonts w:ascii="Sylfaen" w:hAnsi="Sylfaen" w:cs="CsdmnwAdvTT86d47313"/>
          <w:b/>
        </w:rPr>
      </w:pPr>
      <w:r w:rsidRPr="00A40BB6">
        <w:rPr>
          <w:rFonts w:ascii="Sylfaen" w:hAnsi="Sylfaen" w:cs="CsdmnwAdvTT86d47313"/>
          <w:b/>
          <w:lang w:val="ka-GE"/>
        </w:rPr>
        <w:t>8.6.7</w:t>
      </w:r>
      <w:r w:rsidRPr="00A40BB6">
        <w:rPr>
          <w:rFonts w:ascii="Sylfaen" w:hAnsi="Sylfaen" w:cs="CsdmnwAdvTT86d47313"/>
          <w:b/>
        </w:rPr>
        <w:t xml:space="preserve"> ამინომჟავური ფორმულის დამატება</w:t>
      </w:r>
    </w:p>
    <w:p w:rsidR="008C1079" w:rsidRPr="00A40BB6" w:rsidRDefault="008C1079" w:rsidP="00A40BB6">
      <w:pPr>
        <w:spacing w:line="240" w:lineRule="auto"/>
        <w:rPr>
          <w:rFonts w:ascii="Sylfaen" w:hAnsi="Sylfaen"/>
          <w:b/>
        </w:rPr>
      </w:pPr>
      <w:r w:rsidRPr="00A40BB6">
        <w:rPr>
          <w:rFonts w:ascii="Sylfaen" w:hAnsi="Sylfaen" w:cs="GwmgdsAdvTT83913201.I"/>
          <w:b/>
          <w:lang w:val="ka-GE"/>
        </w:rPr>
        <w:t>8.7</w:t>
      </w:r>
      <w:r w:rsidRPr="00A40BB6">
        <w:rPr>
          <w:rFonts w:ascii="Sylfaen" w:hAnsi="Sylfaen" w:cs="GwmgdsAdvTT83913201.I"/>
          <w:b/>
        </w:rPr>
        <w:t xml:space="preserve"> კვებითი მოთხოვნილება</w:t>
      </w:r>
    </w:p>
    <w:p w:rsidR="008C1079" w:rsidRPr="00A40BB6" w:rsidRDefault="008C1079" w:rsidP="00A40BB6">
      <w:pPr>
        <w:spacing w:line="240" w:lineRule="auto"/>
        <w:rPr>
          <w:rFonts w:ascii="Sylfaen" w:hAnsi="Sylfaen"/>
          <w:b/>
        </w:rPr>
      </w:pPr>
      <w:r w:rsidRPr="00A40BB6">
        <w:rPr>
          <w:rFonts w:ascii="Sylfaen" w:hAnsi="Sylfaen"/>
          <w:b/>
        </w:rPr>
        <w:t xml:space="preserve">         </w:t>
      </w:r>
      <w:r w:rsidRPr="00A40BB6">
        <w:rPr>
          <w:rFonts w:ascii="Sylfaen" w:hAnsi="Sylfaen" w:cs="CsdmnwAdvTT86d47313"/>
          <w:b/>
        </w:rPr>
        <w:t xml:space="preserve">8.7.1 </w:t>
      </w:r>
      <w:proofErr w:type="gramStart"/>
      <w:r w:rsidRPr="00A40BB6">
        <w:rPr>
          <w:rFonts w:ascii="Sylfaen" w:hAnsi="Sylfaen" w:cs="CsdmnwAdvTT86d47313"/>
          <w:b/>
        </w:rPr>
        <w:t>დაბალცილიანი</w:t>
      </w:r>
      <w:proofErr w:type="gramEnd"/>
      <w:r w:rsidRPr="00A40BB6">
        <w:rPr>
          <w:rFonts w:ascii="Sylfaen" w:hAnsi="Sylfaen" w:cs="CsdmnwAdvTT86d47313"/>
          <w:b/>
        </w:rPr>
        <w:t xml:space="preserve"> კვება, ხილი</w:t>
      </w:r>
      <w:r w:rsidRPr="00A40BB6">
        <w:rPr>
          <w:rFonts w:ascii="Sylfaen" w:hAnsi="Sylfaen" w:cs="CsdmnwAdvTT86d47313"/>
          <w:b/>
          <w:lang w:val="ka-GE"/>
        </w:rPr>
        <w:t>ს</w:t>
      </w:r>
      <w:r w:rsidRPr="00A40BB6">
        <w:rPr>
          <w:rFonts w:ascii="Sylfaen" w:hAnsi="Sylfaen" w:cs="CsdmnwAdvTT86d47313"/>
          <w:b/>
        </w:rPr>
        <w:t xml:space="preserve"> და ბოსტნეულის გამოყენება</w:t>
      </w:r>
    </w:p>
    <w:p w:rsidR="008C1079" w:rsidRPr="00A40BB6" w:rsidRDefault="008C1079" w:rsidP="00A40BB6">
      <w:pPr>
        <w:spacing w:line="240" w:lineRule="auto"/>
        <w:rPr>
          <w:rFonts w:ascii="Sylfaen" w:hAnsi="Sylfaen"/>
          <w:b/>
        </w:rPr>
      </w:pPr>
      <w:r w:rsidRPr="00A40BB6">
        <w:rPr>
          <w:rFonts w:ascii="Sylfaen" w:hAnsi="Sylfaen"/>
          <w:b/>
        </w:rPr>
        <w:t xml:space="preserve">         </w:t>
      </w:r>
      <w:proofErr w:type="gramStart"/>
      <w:r w:rsidRPr="00A40BB6">
        <w:rPr>
          <w:rFonts w:ascii="Sylfaen" w:hAnsi="Sylfaen" w:cs="CsdmnwAdvTT86d47313"/>
          <w:b/>
          <w:lang w:val="en-US"/>
        </w:rPr>
        <w:t>8.7.2</w:t>
      </w:r>
      <w:r w:rsidRPr="00A40BB6">
        <w:rPr>
          <w:rFonts w:ascii="Sylfaen" w:hAnsi="Sylfaen" w:cs="CsdmnwAdvTT86d47313"/>
          <w:b/>
        </w:rPr>
        <w:t xml:space="preserve">  ძუძუთი</w:t>
      </w:r>
      <w:proofErr w:type="gramEnd"/>
      <w:r w:rsidRPr="00A40BB6">
        <w:rPr>
          <w:rFonts w:ascii="Sylfaen" w:hAnsi="Sylfaen" w:cs="CsdmnwAdvTT86d47313"/>
          <w:b/>
        </w:rPr>
        <w:t xml:space="preserve"> კვება</w:t>
      </w:r>
    </w:p>
    <w:p w:rsidR="008C1079" w:rsidRPr="00A40BB6" w:rsidRDefault="008C1079" w:rsidP="00A40BB6">
      <w:pPr>
        <w:spacing w:line="240" w:lineRule="auto"/>
        <w:rPr>
          <w:rFonts w:ascii="Sylfaen" w:hAnsi="Sylfaen" w:cs="CsdmnwAdvTT86d47313"/>
          <w:b/>
        </w:rPr>
      </w:pPr>
      <w:r w:rsidRPr="00A40BB6">
        <w:rPr>
          <w:rFonts w:ascii="Sylfaen" w:hAnsi="Sylfaen" w:cs="CsdmnwAdvTT86d47313"/>
          <w:b/>
          <w:lang w:val="fi-FI"/>
        </w:rPr>
        <w:t xml:space="preserve">         </w:t>
      </w:r>
      <w:r w:rsidRPr="00A40BB6">
        <w:rPr>
          <w:rFonts w:ascii="Sylfaen" w:hAnsi="Sylfaen" w:cs="CsdmnwAdvTT86d47313"/>
          <w:b/>
          <w:lang w:val="ka-GE"/>
        </w:rPr>
        <w:t>8.7.3</w:t>
      </w:r>
      <w:r w:rsidRPr="00A40BB6">
        <w:rPr>
          <w:rFonts w:ascii="Sylfaen" w:hAnsi="Sylfaen" w:cs="CsdmnwAdvTT86d47313"/>
          <w:b/>
        </w:rPr>
        <w:t xml:space="preserve"> ასპარტამი</w:t>
      </w:r>
    </w:p>
    <w:p w:rsidR="008C1079" w:rsidRPr="00A40BB6" w:rsidRDefault="008C1079" w:rsidP="00A40BB6">
      <w:pPr>
        <w:spacing w:line="240" w:lineRule="auto"/>
        <w:rPr>
          <w:rFonts w:ascii="Sylfaen" w:hAnsi="Sylfaen" w:cs="CsdmnwAdvTT86d47313"/>
          <w:b/>
        </w:rPr>
      </w:pPr>
      <w:r w:rsidRPr="00A40BB6">
        <w:rPr>
          <w:rFonts w:ascii="Sylfaen" w:hAnsi="Sylfaen" w:cs="CsdmnwAdvTT86d47313"/>
          <w:b/>
        </w:rPr>
        <w:t xml:space="preserve">          8.7.4 </w:t>
      </w:r>
      <w:proofErr w:type="gramStart"/>
      <w:r w:rsidRPr="00A40BB6">
        <w:rPr>
          <w:rFonts w:ascii="Sylfaen" w:hAnsi="Sylfaen" w:cs="CsdmnwAdvTT86d47313"/>
          <w:b/>
        </w:rPr>
        <w:t>თიროზინის</w:t>
      </w:r>
      <w:proofErr w:type="gramEnd"/>
      <w:r w:rsidRPr="00A40BB6">
        <w:rPr>
          <w:rFonts w:ascii="Sylfaen" w:hAnsi="Sylfaen" w:cs="CsdmnwAdvTT86d47313"/>
          <w:b/>
        </w:rPr>
        <w:t xml:space="preserve"> დამატება</w:t>
      </w:r>
    </w:p>
    <w:p w:rsidR="008C1079" w:rsidRPr="00A40BB6" w:rsidRDefault="008C1079" w:rsidP="00A40BB6">
      <w:pPr>
        <w:spacing w:line="240" w:lineRule="auto"/>
        <w:rPr>
          <w:rFonts w:ascii="Sylfaen" w:hAnsi="Sylfaen" w:cs="CsdmnwAdvTT86d47313"/>
          <w:b/>
        </w:rPr>
      </w:pPr>
      <w:r w:rsidRPr="00A40BB6">
        <w:rPr>
          <w:rFonts w:ascii="Sylfaen" w:hAnsi="Sylfaen" w:cs="CsdmnwAdvTT86d47313"/>
          <w:b/>
        </w:rPr>
        <w:t xml:space="preserve">          8.7.5 </w:t>
      </w:r>
      <w:proofErr w:type="gramStart"/>
      <w:r w:rsidRPr="00A40BB6">
        <w:rPr>
          <w:rFonts w:ascii="Sylfaen" w:hAnsi="Sylfaen" w:cs="CsdmnwAdvTT86d47313"/>
          <w:b/>
        </w:rPr>
        <w:t>დიდი</w:t>
      </w:r>
      <w:proofErr w:type="gramEnd"/>
      <w:r w:rsidRPr="00A40BB6">
        <w:rPr>
          <w:rFonts w:ascii="Sylfaen" w:hAnsi="Sylfaen" w:cs="CsdmnwAdvTT86d47313"/>
          <w:b/>
        </w:rPr>
        <w:t xml:space="preserve"> ნეიტრალური ამინომჟავები</w:t>
      </w:r>
    </w:p>
    <w:p w:rsidR="008C1079" w:rsidRPr="00A40BB6" w:rsidRDefault="008C1079" w:rsidP="00A40BB6">
      <w:pPr>
        <w:spacing w:line="240" w:lineRule="auto"/>
        <w:rPr>
          <w:rFonts w:ascii="Sylfaen" w:hAnsi="Sylfaen" w:cs="CsdmnwAdvTT86d47313"/>
          <w:b/>
        </w:rPr>
      </w:pPr>
      <w:r w:rsidRPr="00A40BB6">
        <w:rPr>
          <w:rFonts w:ascii="Sylfaen" w:hAnsi="Sylfaen" w:cs="CsdmnwAdvTT86d47313"/>
          <w:b/>
        </w:rPr>
        <w:t>8.8 ავადობა</w:t>
      </w:r>
    </w:p>
    <w:p w:rsidR="008C1079" w:rsidRPr="00A40BB6" w:rsidRDefault="008C1079" w:rsidP="00A40BB6">
      <w:pPr>
        <w:pStyle w:val="ListParagraph"/>
        <w:numPr>
          <w:ilvl w:val="1"/>
          <w:numId w:val="20"/>
        </w:numPr>
        <w:spacing w:line="240" w:lineRule="auto"/>
        <w:rPr>
          <w:rFonts w:ascii="Sylfaen" w:hAnsi="Sylfaen" w:cs="CsdmnwAdvTT86d47313"/>
          <w:b/>
        </w:rPr>
      </w:pPr>
      <w:r w:rsidRPr="00A40BB6">
        <w:rPr>
          <w:rFonts w:ascii="Sylfaen" w:hAnsi="Sylfaen" w:cs="CsdmnwAdvTT86d47313"/>
          <w:b/>
          <w:lang w:val="ka-GE"/>
        </w:rPr>
        <w:t>პაციენტის</w:t>
      </w:r>
      <w:r w:rsidRPr="00A40BB6">
        <w:rPr>
          <w:rFonts w:ascii="Sylfaen" w:hAnsi="Sylfaen" w:cs="CsdmnwAdvTT86d47313"/>
          <w:b/>
        </w:rPr>
        <w:t xml:space="preserve"> მხარდაჭერა</w:t>
      </w:r>
    </w:p>
    <w:p w:rsidR="008C1079" w:rsidRPr="00A40BB6" w:rsidRDefault="008C1079" w:rsidP="00A40BB6">
      <w:pPr>
        <w:spacing w:line="240" w:lineRule="auto"/>
        <w:rPr>
          <w:rFonts w:ascii="Sylfaen" w:hAnsi="Sylfaen" w:cs="CsdmnwAdvTT86d47313"/>
          <w:b/>
        </w:rPr>
      </w:pPr>
      <w:r w:rsidRPr="00A40BB6">
        <w:rPr>
          <w:rFonts w:ascii="Sylfaen" w:hAnsi="Sylfaen" w:cs="CsdmnwAdvTT86d47313"/>
          <w:b/>
        </w:rPr>
        <w:t>8.10 სპეციფიური პაციენტთა ჯგუფების მკურნალობა</w:t>
      </w:r>
    </w:p>
    <w:p w:rsidR="008C1079" w:rsidRPr="00A40BB6" w:rsidRDefault="00A40BB6" w:rsidP="00A40BB6">
      <w:pPr>
        <w:spacing w:line="240" w:lineRule="auto"/>
        <w:rPr>
          <w:rFonts w:ascii="Sylfaen" w:hAnsi="Sylfaen" w:cs="GwmgdsAdvTT83913201.I"/>
          <w:b/>
        </w:rPr>
      </w:pPr>
      <w:r w:rsidRPr="00A40BB6">
        <w:rPr>
          <w:rFonts w:ascii="Sylfaen" w:hAnsi="Sylfaen" w:cs="CsdmnwAdvTT86d47313"/>
          <w:b/>
        </w:rPr>
        <w:t xml:space="preserve">        </w:t>
      </w:r>
      <w:proofErr w:type="gramStart"/>
      <w:r w:rsidR="008C1079" w:rsidRPr="00A40BB6">
        <w:rPr>
          <w:rFonts w:ascii="Sylfaen" w:hAnsi="Sylfaen" w:cs="CsdmnwAdvTT86d47313"/>
          <w:b/>
        </w:rPr>
        <w:t xml:space="preserve">8.10.1 </w:t>
      </w:r>
      <w:r w:rsidR="008C1079" w:rsidRPr="00A40BB6">
        <w:rPr>
          <w:rFonts w:ascii="Sylfaen" w:hAnsi="Sylfaen" w:cs="GwmgdsAdvTT83913201.I"/>
          <w:b/>
        </w:rPr>
        <w:t xml:space="preserve"> დაგვიანებული</w:t>
      </w:r>
      <w:proofErr w:type="gramEnd"/>
      <w:r w:rsidR="008C1079" w:rsidRPr="00A40BB6">
        <w:rPr>
          <w:rFonts w:ascii="Sylfaen" w:hAnsi="Sylfaen" w:cs="GwmgdsAdvTT83913201.I"/>
          <w:b/>
        </w:rPr>
        <w:t xml:space="preserve"> დიაგნოზი და არანამკურნალები ფენილკეტონურია</w:t>
      </w:r>
    </w:p>
    <w:p w:rsidR="008C1079" w:rsidRPr="00A40BB6" w:rsidRDefault="00A40BB6" w:rsidP="00A40BB6">
      <w:pPr>
        <w:spacing w:line="240" w:lineRule="auto"/>
        <w:rPr>
          <w:rFonts w:ascii="Sylfaen" w:hAnsi="Sylfaen" w:cs="GwmgdsAdvTT83913201.I"/>
          <w:b/>
        </w:rPr>
      </w:pPr>
      <w:r w:rsidRPr="00A40BB6">
        <w:rPr>
          <w:rFonts w:ascii="Sylfaen" w:hAnsi="Sylfaen" w:cs="GwmgdsAdvTT83913201.I"/>
          <w:b/>
        </w:rPr>
        <w:t xml:space="preserve">        </w:t>
      </w:r>
      <w:r w:rsidR="008C1079" w:rsidRPr="00A40BB6">
        <w:rPr>
          <w:rFonts w:ascii="Sylfaen" w:hAnsi="Sylfaen" w:cs="GwmgdsAdvTT83913201.I"/>
          <w:b/>
        </w:rPr>
        <w:t xml:space="preserve">8.10.2 </w:t>
      </w:r>
      <w:proofErr w:type="gramStart"/>
      <w:r w:rsidR="008C1079" w:rsidRPr="00A40BB6">
        <w:rPr>
          <w:rFonts w:ascii="Sylfaen" w:hAnsi="Sylfaen" w:cs="GwmgdsAdvTT83913201.I"/>
          <w:b/>
        </w:rPr>
        <w:t>გვიან</w:t>
      </w:r>
      <w:proofErr w:type="gramEnd"/>
      <w:r w:rsidR="008C1079" w:rsidRPr="00A40BB6">
        <w:rPr>
          <w:rFonts w:ascii="Sylfaen" w:hAnsi="Sylfaen" w:cs="GwmgdsAdvTT83913201.I"/>
          <w:b/>
        </w:rPr>
        <w:t xml:space="preserve"> დიაგნოსტირებული ფენილკეტონურია</w:t>
      </w:r>
    </w:p>
    <w:p w:rsidR="00A40BB6" w:rsidRDefault="00A40BB6" w:rsidP="00A40BB6">
      <w:pPr>
        <w:spacing w:line="240" w:lineRule="auto"/>
        <w:rPr>
          <w:rFonts w:ascii="Sylfaen" w:hAnsi="Sylfaen" w:cs="GwmgdsAdvTT83913201.I"/>
          <w:b/>
        </w:rPr>
      </w:pPr>
      <w:r w:rsidRPr="00A40BB6">
        <w:rPr>
          <w:rFonts w:ascii="Sylfaen" w:hAnsi="Sylfaen" w:cs="GwmgdsAdvTT83913201.I"/>
          <w:b/>
        </w:rPr>
        <w:t xml:space="preserve">        </w:t>
      </w:r>
      <w:r w:rsidR="008C1079" w:rsidRPr="00A40BB6">
        <w:rPr>
          <w:rFonts w:ascii="Sylfaen" w:hAnsi="Sylfaen" w:cs="GwmgdsAdvTT83913201.I"/>
          <w:b/>
        </w:rPr>
        <w:t xml:space="preserve">8.10.3 </w:t>
      </w:r>
      <w:proofErr w:type="gramStart"/>
      <w:r w:rsidR="008C1079" w:rsidRPr="00A40BB6">
        <w:rPr>
          <w:rFonts w:ascii="Sylfaen" w:hAnsi="Sylfaen" w:cs="GwmgdsAdvTT83913201.I"/>
          <w:b/>
        </w:rPr>
        <w:t>არანამკურნალები</w:t>
      </w:r>
      <w:proofErr w:type="gramEnd"/>
      <w:r w:rsidR="008C1079" w:rsidRPr="00A40BB6">
        <w:rPr>
          <w:rFonts w:ascii="Sylfaen" w:hAnsi="Sylfaen" w:cs="GwmgdsAdvTT83913201.I"/>
          <w:b/>
        </w:rPr>
        <w:t xml:space="preserve"> ფენილკეტონურია</w:t>
      </w:r>
    </w:p>
    <w:p w:rsidR="008C1079" w:rsidRDefault="00A40BB6" w:rsidP="00A40BB6">
      <w:pPr>
        <w:spacing w:line="240" w:lineRule="auto"/>
        <w:rPr>
          <w:rFonts w:ascii="Sylfaen" w:hAnsi="Sylfaen" w:cs="GwmgdsAdvTT83913201.I"/>
          <w:b/>
          <w:lang w:val="ka-GE"/>
        </w:rPr>
      </w:pPr>
      <w:r>
        <w:rPr>
          <w:rFonts w:ascii="Sylfaen" w:hAnsi="Sylfaen" w:cs="GwmgdsAdvTT83913201.I"/>
          <w:b/>
        </w:rPr>
        <w:t xml:space="preserve">        </w:t>
      </w:r>
      <w:proofErr w:type="gramStart"/>
      <w:r w:rsidR="008C1079" w:rsidRPr="00A40BB6">
        <w:rPr>
          <w:rFonts w:ascii="Sylfaen" w:hAnsi="Sylfaen" w:cs="GwmgdsAdvTT83913201.I"/>
          <w:b/>
        </w:rPr>
        <w:t>8.10.4  დიეტოთერაპია</w:t>
      </w:r>
      <w:proofErr w:type="gramEnd"/>
      <w:r w:rsidR="008C1079" w:rsidRPr="00A40BB6">
        <w:rPr>
          <w:rFonts w:ascii="Sylfaen" w:hAnsi="Sylfaen" w:cs="GwmgdsAdvTT83913201.I"/>
          <w:b/>
        </w:rPr>
        <w:t xml:space="preserve"> და მონიტორინგი</w:t>
      </w:r>
      <w:r w:rsidR="008C1079" w:rsidRPr="00A40BB6">
        <w:rPr>
          <w:rFonts w:ascii="Sylfaen" w:hAnsi="Sylfaen" w:cs="GwmgdsAdvTT83913201.I"/>
          <w:b/>
          <w:lang w:val="ka-GE"/>
        </w:rPr>
        <w:t xml:space="preserve"> არანამკურნალები და გვიან</w:t>
      </w:r>
      <w:r>
        <w:rPr>
          <w:rFonts w:ascii="Sylfaen" w:hAnsi="Sylfaen" w:cs="GwmgdsAdvTT83913201.I"/>
          <w:b/>
          <w:lang w:val="ka-GE"/>
        </w:rPr>
        <w:t xml:space="preserve"> </w:t>
      </w:r>
    </w:p>
    <w:p w:rsidR="00A40BB6" w:rsidRPr="00A40BB6" w:rsidRDefault="00A40BB6" w:rsidP="00A40BB6">
      <w:pPr>
        <w:spacing w:line="240" w:lineRule="auto"/>
        <w:rPr>
          <w:rFonts w:ascii="Sylfaen" w:hAnsi="Sylfaen" w:cs="GwmgdsAdvTT83913201.I"/>
          <w:b/>
        </w:rPr>
      </w:pPr>
      <w:r>
        <w:rPr>
          <w:rFonts w:ascii="Sylfaen" w:hAnsi="Sylfaen" w:cs="GwmgdsAdvTT83913201.I"/>
          <w:b/>
          <w:lang w:val="ka-GE"/>
        </w:rPr>
        <w:t xml:space="preserve">                     დიაგნოსტირებული დაავადების დროს</w:t>
      </w:r>
    </w:p>
    <w:p w:rsidR="00A40BB6" w:rsidRDefault="008C1079" w:rsidP="00A40BB6">
      <w:pPr>
        <w:spacing w:line="240" w:lineRule="auto"/>
        <w:rPr>
          <w:rFonts w:ascii="Sylfaen" w:hAnsi="Sylfaen" w:cs="GwmgdsAdvTT83913201.I"/>
          <w:b/>
          <w:lang w:val="ka-GE"/>
        </w:rPr>
      </w:pPr>
      <w:r w:rsidRPr="00A40BB6">
        <w:rPr>
          <w:rFonts w:ascii="Sylfaen" w:hAnsi="Sylfaen" w:cs="GwmgdsAdvTT83913201.I"/>
          <w:b/>
          <w:lang w:val="ka-GE"/>
        </w:rPr>
        <w:t xml:space="preserve">8.11 უწყვეტი </w:t>
      </w:r>
      <w:r w:rsidRPr="00A40BB6">
        <w:rPr>
          <w:rFonts w:ascii="Sylfaen" w:hAnsi="Sylfaen" w:cs="GwmgdsAdvTT83913201.I"/>
          <w:b/>
        </w:rPr>
        <w:t>მკურნალობა და დიეტოთერაპი</w:t>
      </w:r>
      <w:r w:rsidRPr="00A40BB6">
        <w:rPr>
          <w:rFonts w:ascii="Sylfaen" w:hAnsi="Sylfaen" w:cs="GwmgdsAdvTT83913201.I"/>
          <w:b/>
          <w:lang w:val="ka-GE"/>
        </w:rPr>
        <w:t>ა</w:t>
      </w:r>
    </w:p>
    <w:p w:rsidR="008C1079" w:rsidRPr="00A40BB6" w:rsidRDefault="008C1079" w:rsidP="00A40BB6">
      <w:pPr>
        <w:spacing w:line="240" w:lineRule="auto"/>
        <w:rPr>
          <w:rFonts w:ascii="Sylfaen" w:hAnsi="Sylfaen" w:cs="GwmgdsAdvTT83913201.I"/>
          <w:b/>
          <w:lang w:val="ka-GE"/>
        </w:rPr>
      </w:pPr>
      <w:r w:rsidRPr="00A40BB6">
        <w:rPr>
          <w:rFonts w:ascii="Sylfaen" w:hAnsi="Sylfaen" w:cs="GwmgdsAdvTT83913201.I"/>
          <w:b/>
        </w:rPr>
        <w:t>8.12 ფარმაკოლოგირი მკურნალობა</w:t>
      </w:r>
    </w:p>
    <w:p w:rsidR="008C1079" w:rsidRPr="00A40BB6" w:rsidRDefault="00A40BB6" w:rsidP="00A40BB6">
      <w:pPr>
        <w:spacing w:line="240" w:lineRule="auto"/>
        <w:rPr>
          <w:rFonts w:ascii="Sylfaen" w:hAnsi="Sylfaen" w:cs="GwmgdsAdvTT83913201.I"/>
          <w:b/>
        </w:rPr>
      </w:pPr>
      <w:r w:rsidRPr="00A40BB6">
        <w:rPr>
          <w:rFonts w:ascii="Sylfaen" w:hAnsi="Sylfaen" w:cs="GwmgdsAdvTT83913201.I"/>
          <w:b/>
        </w:rPr>
        <w:t xml:space="preserve">         </w:t>
      </w:r>
      <w:r w:rsidR="008C1079" w:rsidRPr="00A40BB6">
        <w:rPr>
          <w:rFonts w:ascii="Sylfaen" w:hAnsi="Sylfaen" w:cs="GwmgdsAdvTT83913201.I"/>
          <w:b/>
        </w:rPr>
        <w:t>8.12.1 BH4 მკურნალობა</w:t>
      </w:r>
    </w:p>
    <w:p w:rsidR="008C1079" w:rsidRPr="00A40BB6" w:rsidRDefault="00A40BB6" w:rsidP="00A40BB6">
      <w:pPr>
        <w:spacing w:line="240" w:lineRule="auto"/>
        <w:rPr>
          <w:rFonts w:ascii="Sylfaen" w:hAnsi="Sylfaen" w:cs="GwmgdsAdvTT83913201.I"/>
          <w:b/>
        </w:rPr>
      </w:pPr>
      <w:r w:rsidRPr="00A40BB6">
        <w:rPr>
          <w:rFonts w:ascii="Sylfaen" w:hAnsi="Sylfaen" w:cs="GwmgdsAdvTT83913201.I"/>
          <w:b/>
        </w:rPr>
        <w:t xml:space="preserve">         </w:t>
      </w:r>
      <w:r w:rsidR="008C1079" w:rsidRPr="00A40BB6">
        <w:rPr>
          <w:rFonts w:ascii="Sylfaen" w:hAnsi="Sylfaen" w:cs="GwmgdsAdvTT83913201.I"/>
          <w:b/>
        </w:rPr>
        <w:t xml:space="preserve">8.12.2. </w:t>
      </w:r>
      <w:r w:rsidR="008C1079" w:rsidRPr="00A40BB6">
        <w:rPr>
          <w:rFonts w:ascii="Sylfaen" w:hAnsi="Sylfaen" w:cs="GwmgdsAdvTT83913201.I"/>
          <w:b/>
          <w:lang w:val="ka-GE"/>
        </w:rPr>
        <w:t>BH4</w:t>
      </w:r>
      <w:r w:rsidR="008C1079" w:rsidRPr="00A40BB6">
        <w:rPr>
          <w:rFonts w:ascii="Sylfaen" w:hAnsi="Sylfaen" w:cs="GwmgdsAdvTT83913201.I"/>
          <w:b/>
        </w:rPr>
        <w:t xml:space="preserve"> მკურნალობა და ორსულობა</w:t>
      </w:r>
    </w:p>
    <w:p w:rsidR="008C1079" w:rsidRDefault="008C1079" w:rsidP="00A40BB6">
      <w:pPr>
        <w:pStyle w:val="ListParagraph"/>
        <w:numPr>
          <w:ilvl w:val="2"/>
          <w:numId w:val="22"/>
        </w:numPr>
        <w:spacing w:line="240" w:lineRule="auto"/>
        <w:rPr>
          <w:rFonts w:ascii="Sylfaen" w:hAnsi="Sylfaen" w:cs="GwmgdsAdvTT83913201.I"/>
          <w:b/>
        </w:rPr>
      </w:pPr>
      <w:r w:rsidRPr="00A40BB6">
        <w:rPr>
          <w:rFonts w:ascii="Sylfaen" w:hAnsi="Sylfaen" w:cs="GwmgdsAdvTT83913201.I"/>
          <w:b/>
          <w:lang w:val="ka-GE"/>
        </w:rPr>
        <w:t>BH4-</w:t>
      </w:r>
      <w:r w:rsidRPr="00A40BB6">
        <w:rPr>
          <w:rFonts w:ascii="Sylfaen" w:hAnsi="Sylfaen" w:cs="GwmgdsAdvTT83913201.I"/>
          <w:b/>
        </w:rPr>
        <w:t>ით დატვირთვის ტესტი და მკურნალობა</w:t>
      </w:r>
    </w:p>
    <w:p w:rsidR="00A40BB6" w:rsidRPr="00A40BB6" w:rsidRDefault="00A40BB6" w:rsidP="00A40BB6">
      <w:pPr>
        <w:pStyle w:val="ListParagraph"/>
        <w:spacing w:line="240" w:lineRule="auto"/>
        <w:ind w:left="1230"/>
        <w:rPr>
          <w:rFonts w:ascii="Sylfaen" w:hAnsi="Sylfaen" w:cs="GwmgdsAdvTT83913201.I"/>
          <w:b/>
        </w:rPr>
      </w:pPr>
    </w:p>
    <w:p w:rsidR="008C1079" w:rsidRDefault="008C1079" w:rsidP="00A40BB6">
      <w:pPr>
        <w:pStyle w:val="ListParagraph"/>
        <w:numPr>
          <w:ilvl w:val="0"/>
          <w:numId w:val="14"/>
        </w:numPr>
        <w:rPr>
          <w:rFonts w:ascii="Sylfaen" w:hAnsi="Sylfaen"/>
          <w:b/>
          <w:lang w:val="en-US"/>
        </w:rPr>
      </w:pPr>
      <w:r w:rsidRPr="00A40BB6">
        <w:rPr>
          <w:rFonts w:ascii="Sylfaen" w:hAnsi="Sylfaen"/>
          <w:b/>
          <w:lang w:val="en-US"/>
        </w:rPr>
        <w:t>მოსალოდნელი შედეგები</w:t>
      </w:r>
    </w:p>
    <w:p w:rsidR="00AF2A68" w:rsidRPr="00AF2A68" w:rsidRDefault="00AF2A68" w:rsidP="00A40BB6">
      <w:pPr>
        <w:pStyle w:val="ListParagraph"/>
        <w:numPr>
          <w:ilvl w:val="0"/>
          <w:numId w:val="14"/>
        </w:numPr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ka-GE"/>
        </w:rPr>
        <w:t>აუდიტის კრიტერიუმები</w:t>
      </w:r>
    </w:p>
    <w:p w:rsidR="008C1079" w:rsidRPr="00A40BB6" w:rsidRDefault="004605D8" w:rsidP="00A40BB6">
      <w:pPr>
        <w:pStyle w:val="ListParagraph"/>
        <w:numPr>
          <w:ilvl w:val="0"/>
          <w:numId w:val="14"/>
        </w:numPr>
        <w:rPr>
          <w:rFonts w:ascii="Sylfaen" w:hAnsi="Sylfaen"/>
          <w:b/>
          <w:lang w:val="en-US"/>
        </w:rPr>
      </w:pPr>
      <w:r>
        <w:rPr>
          <w:rFonts w:ascii="Sylfaen" w:hAnsi="Sylfaen" w:cs="Sylfaen"/>
          <w:b/>
          <w:lang w:val="ka-GE"/>
        </w:rPr>
        <w:t>გაიდლაინის</w:t>
      </w:r>
      <w:r w:rsidR="008C1079" w:rsidRPr="00A40BB6">
        <w:rPr>
          <w:rFonts w:ascii="Sylfaen" w:hAnsi="Sylfaen"/>
          <w:b/>
          <w:lang w:val="en-US"/>
        </w:rPr>
        <w:t xml:space="preserve"> გადახედვის ვადები</w:t>
      </w:r>
    </w:p>
    <w:p w:rsidR="008C1079" w:rsidRPr="00A40BB6" w:rsidRDefault="004605D8" w:rsidP="008C1079">
      <w:pPr>
        <w:pStyle w:val="ListParagraph"/>
        <w:numPr>
          <w:ilvl w:val="0"/>
          <w:numId w:val="14"/>
        </w:numPr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ka-GE"/>
        </w:rPr>
        <w:t>გაიდლაინის</w:t>
      </w:r>
      <w:r w:rsidR="008C1079" w:rsidRPr="00A40BB6">
        <w:rPr>
          <w:rFonts w:ascii="Sylfaen" w:hAnsi="Sylfaen"/>
          <w:b/>
          <w:lang w:val="en-US"/>
        </w:rPr>
        <w:t xml:space="preserve"> დანერგვისთვის საჭირო რესურსი</w:t>
      </w:r>
    </w:p>
    <w:p w:rsidR="008C1079" w:rsidRPr="006D70DF" w:rsidRDefault="008C1079" w:rsidP="00A40BB6">
      <w:pPr>
        <w:pStyle w:val="ListParagraph"/>
        <w:numPr>
          <w:ilvl w:val="0"/>
          <w:numId w:val="14"/>
        </w:numPr>
        <w:rPr>
          <w:rFonts w:ascii="Sylfaen" w:hAnsi="Sylfaen"/>
          <w:b/>
          <w:lang w:val="en-US"/>
        </w:rPr>
      </w:pPr>
      <w:r w:rsidRPr="006D70DF">
        <w:rPr>
          <w:rFonts w:ascii="Sylfaen" w:hAnsi="Sylfaen"/>
          <w:b/>
          <w:lang w:val="en-US"/>
        </w:rPr>
        <w:t xml:space="preserve">რეკომენდაციები </w:t>
      </w:r>
      <w:r w:rsidR="004605D8">
        <w:rPr>
          <w:rFonts w:ascii="Sylfaen" w:hAnsi="Sylfaen"/>
          <w:b/>
          <w:lang w:val="ka-GE"/>
        </w:rPr>
        <w:t>გაიდლაინის</w:t>
      </w:r>
      <w:r w:rsidRPr="006D70DF">
        <w:rPr>
          <w:rFonts w:ascii="Sylfaen" w:hAnsi="Sylfaen"/>
          <w:b/>
          <w:lang w:val="en-US"/>
        </w:rPr>
        <w:t xml:space="preserve"> ადაპტირებისთვის ადგილობრივ დონეზე</w:t>
      </w:r>
    </w:p>
    <w:p w:rsidR="008C1079" w:rsidRPr="00EE09CD" w:rsidRDefault="004605D8" w:rsidP="00A40BB6">
      <w:pPr>
        <w:pStyle w:val="ListParagraph"/>
        <w:numPr>
          <w:ilvl w:val="0"/>
          <w:numId w:val="14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გაიდლაინის</w:t>
      </w:r>
      <w:r w:rsidR="008C1079" w:rsidRPr="00EE09CD">
        <w:rPr>
          <w:rFonts w:ascii="Sylfaen" w:hAnsi="Sylfaen"/>
          <w:b/>
          <w:lang w:val="ka-GE"/>
        </w:rPr>
        <w:t xml:space="preserve"> ავტორები</w:t>
      </w:r>
    </w:p>
    <w:p w:rsidR="00A40BB6" w:rsidRPr="00EE09CD" w:rsidRDefault="008C1079" w:rsidP="00A40BB6">
      <w:pPr>
        <w:pStyle w:val="ListParagraph"/>
        <w:numPr>
          <w:ilvl w:val="0"/>
          <w:numId w:val="14"/>
        </w:numPr>
        <w:rPr>
          <w:rFonts w:ascii="Sylfaen" w:hAnsi="Sylfaen"/>
          <w:b/>
          <w:lang w:val="ka-GE"/>
        </w:rPr>
      </w:pPr>
      <w:r w:rsidRPr="00EE09CD">
        <w:rPr>
          <w:rFonts w:ascii="Sylfaen" w:hAnsi="Sylfaen"/>
          <w:b/>
          <w:lang w:val="ka-GE"/>
        </w:rPr>
        <w:t xml:space="preserve">გამოყენებული </w:t>
      </w:r>
      <w:r w:rsidR="00A40BB6" w:rsidRPr="00EE09CD">
        <w:rPr>
          <w:rFonts w:ascii="Sylfaen" w:hAnsi="Sylfaen"/>
          <w:b/>
          <w:lang w:val="ka-GE"/>
        </w:rPr>
        <w:t>ლიტერატურა</w:t>
      </w:r>
    </w:p>
    <w:p w:rsidR="00AF2A68" w:rsidRPr="00EE09CD" w:rsidRDefault="00AF2A68" w:rsidP="00A40BB6">
      <w:pPr>
        <w:pStyle w:val="ListParagraph"/>
        <w:numPr>
          <w:ilvl w:val="0"/>
          <w:numId w:val="14"/>
        </w:numPr>
        <w:rPr>
          <w:rFonts w:ascii="Sylfaen" w:hAnsi="Sylfaen"/>
          <w:b/>
          <w:lang w:val="ka-GE"/>
        </w:rPr>
      </w:pPr>
      <w:r w:rsidRPr="00EE09CD">
        <w:rPr>
          <w:rFonts w:ascii="Sylfaen" w:hAnsi="Sylfaen"/>
          <w:b/>
          <w:lang w:val="ka-GE"/>
        </w:rPr>
        <w:t>დანართები</w:t>
      </w:r>
    </w:p>
    <w:p w:rsidR="00AF2A68" w:rsidRPr="00AF2A68" w:rsidRDefault="00AF2A68" w:rsidP="00AF2A68">
      <w:pPr>
        <w:rPr>
          <w:rFonts w:ascii="Sylfaen" w:hAnsi="Sylfaen"/>
          <w:lang w:val="ka-GE"/>
        </w:rPr>
      </w:pPr>
    </w:p>
    <w:p w:rsidR="006D70DF" w:rsidRDefault="006D70DF" w:rsidP="002D614E">
      <w:pPr>
        <w:rPr>
          <w:rFonts w:ascii="Sylfaen" w:hAnsi="Sylfaen"/>
          <w:lang w:val="en-US"/>
        </w:rPr>
      </w:pPr>
    </w:p>
    <w:p w:rsidR="000577D3" w:rsidRPr="006D70DF" w:rsidRDefault="00F02DA5" w:rsidP="00A40BB6">
      <w:pPr>
        <w:pStyle w:val="ListParagraph"/>
        <w:numPr>
          <w:ilvl w:val="0"/>
          <w:numId w:val="24"/>
        </w:numPr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ka-GE"/>
        </w:rPr>
        <w:t>ფენილკეტონურიის მართვა ბავშვებსა და ზრდასრულებში</w:t>
      </w:r>
    </w:p>
    <w:p w:rsidR="005D626E" w:rsidRPr="006D70DF" w:rsidRDefault="004605D8" w:rsidP="00A40BB6">
      <w:pPr>
        <w:pStyle w:val="ListParagraph"/>
        <w:numPr>
          <w:ilvl w:val="0"/>
          <w:numId w:val="24"/>
        </w:numPr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ka-GE"/>
        </w:rPr>
        <w:t>გაიდლაინით</w:t>
      </w:r>
      <w:r w:rsidR="005D626E" w:rsidRPr="006D70DF">
        <w:rPr>
          <w:rFonts w:ascii="Sylfaen" w:hAnsi="Sylfaen"/>
          <w:b/>
          <w:lang w:val="en-US"/>
        </w:rPr>
        <w:t xml:space="preserve"> მოცული კლინიკური მდგომარეობები და ჩარევები </w:t>
      </w:r>
    </w:p>
    <w:p w:rsidR="005D626E" w:rsidRDefault="005D626E" w:rsidP="005D626E">
      <w:pPr>
        <w:pStyle w:val="ListParagraph"/>
        <w:rPr>
          <w:rFonts w:ascii="Sylfaen" w:hAnsi="Sylfaen"/>
          <w:lang w:val="en-US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468"/>
        <w:gridCol w:w="6390"/>
        <w:gridCol w:w="2070"/>
      </w:tblGrid>
      <w:tr w:rsidR="005D626E" w:rsidTr="00B94A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5D626E" w:rsidRDefault="005D626E" w:rsidP="005D626E">
            <w:pPr>
              <w:pStyle w:val="ListParagraph"/>
              <w:ind w:left="0"/>
              <w:rPr>
                <w:rFonts w:ascii="Sylfaen" w:hAnsi="Sylfaen"/>
                <w:lang w:val="en-US"/>
              </w:rPr>
            </w:pPr>
          </w:p>
        </w:tc>
        <w:tc>
          <w:tcPr>
            <w:tcW w:w="6390" w:type="dxa"/>
            <w:tcBorders>
              <w:right w:val="single" w:sz="4" w:space="0" w:color="auto"/>
            </w:tcBorders>
          </w:tcPr>
          <w:p w:rsidR="005D626E" w:rsidRDefault="006D70DF" w:rsidP="00723EB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დასახელება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D626E" w:rsidRPr="00F02DA5" w:rsidRDefault="005D626E" w:rsidP="00723EB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</w:p>
        </w:tc>
      </w:tr>
      <w:tr w:rsidR="00F02DA5" w:rsidTr="00B94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F02DA5" w:rsidRDefault="00F02DA5" w:rsidP="005D626E">
            <w:pPr>
              <w:pStyle w:val="ListParagraph"/>
              <w:ind w:left="0"/>
              <w:rPr>
                <w:rFonts w:ascii="Sylfaen" w:hAnsi="Sylfaen"/>
                <w:lang w:val="en-US"/>
              </w:rPr>
            </w:pPr>
          </w:p>
        </w:tc>
        <w:tc>
          <w:tcPr>
            <w:tcW w:w="6390" w:type="dxa"/>
            <w:tcBorders>
              <w:right w:val="single" w:sz="4" w:space="0" w:color="auto"/>
            </w:tcBorders>
          </w:tcPr>
          <w:p w:rsidR="00F02DA5" w:rsidRPr="00B94A48" w:rsidRDefault="00B94A48" w:rsidP="00723EB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B94A48">
              <w:rPr>
                <w:rFonts w:ascii="Sylfaen" w:hAnsi="Sylfaen"/>
                <w:b/>
                <w:lang w:val="ka-GE"/>
              </w:rPr>
              <w:t>კლინიკური მდგომარეობის დასახელება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F02DA5" w:rsidRDefault="00B94A48" w:rsidP="00723EB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კოდი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ICD 10</w:t>
            </w:r>
          </w:p>
        </w:tc>
      </w:tr>
      <w:tr w:rsidR="006D70DF" w:rsidTr="00B94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6D70DF" w:rsidRDefault="006D70DF" w:rsidP="00723EBE">
            <w:pPr>
              <w:pStyle w:val="ListParagraph"/>
              <w:ind w:left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6390" w:type="dxa"/>
            <w:tcBorders>
              <w:right w:val="single" w:sz="4" w:space="0" w:color="auto"/>
            </w:tcBorders>
          </w:tcPr>
          <w:p w:rsidR="006D70DF" w:rsidRPr="00F02DA5" w:rsidRDefault="00F02DA5" w:rsidP="00723EB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კლასიკური ფენილკეტონურია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6D70DF" w:rsidRPr="005D626E" w:rsidRDefault="00F02DA5" w:rsidP="00F02DA5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E70.0</w:t>
            </w:r>
          </w:p>
        </w:tc>
      </w:tr>
      <w:tr w:rsidR="006D70DF" w:rsidTr="00B94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6D70DF" w:rsidRDefault="006D70DF" w:rsidP="005D626E">
            <w:pPr>
              <w:pStyle w:val="ListParagraph"/>
              <w:ind w:left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6390" w:type="dxa"/>
            <w:tcBorders>
              <w:right w:val="single" w:sz="4" w:space="0" w:color="auto"/>
            </w:tcBorders>
          </w:tcPr>
          <w:p w:rsidR="006D70DF" w:rsidRPr="00F02DA5" w:rsidRDefault="00F02DA5" w:rsidP="00723EB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 ჰიპერფენილალანინიემიები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6D70DF" w:rsidRPr="00F02DA5" w:rsidRDefault="00F02DA5" w:rsidP="00723EB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E</w:t>
            </w:r>
            <w:r>
              <w:rPr>
                <w:rFonts w:ascii="Sylfaen" w:hAnsi="Sylfaen"/>
                <w:lang w:val="ka-GE"/>
              </w:rPr>
              <w:t>70.1</w:t>
            </w:r>
          </w:p>
        </w:tc>
      </w:tr>
      <w:tr w:rsidR="00B94A48" w:rsidTr="00B94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B94A48" w:rsidRDefault="00B94A48" w:rsidP="005D626E">
            <w:pPr>
              <w:pStyle w:val="ListParagraph"/>
              <w:ind w:left="0"/>
              <w:rPr>
                <w:rFonts w:ascii="Sylfaen" w:hAnsi="Sylfaen"/>
                <w:lang w:val="en-US"/>
              </w:rPr>
            </w:pPr>
          </w:p>
        </w:tc>
        <w:tc>
          <w:tcPr>
            <w:tcW w:w="6390" w:type="dxa"/>
            <w:tcBorders>
              <w:right w:val="single" w:sz="4" w:space="0" w:color="auto"/>
            </w:tcBorders>
          </w:tcPr>
          <w:p w:rsidR="00B94A48" w:rsidRPr="00B94A48" w:rsidRDefault="00B94A48" w:rsidP="00723EB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 w:rsidRPr="00B94A48">
              <w:rPr>
                <w:rFonts w:ascii="Sylfaen" w:hAnsi="Sylfaen"/>
                <w:b/>
                <w:lang w:val="ka-GE"/>
              </w:rPr>
              <w:t>ჩარევის დასახელება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B94A48" w:rsidRDefault="00B94A48" w:rsidP="00723EB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</w:p>
        </w:tc>
      </w:tr>
      <w:tr w:rsidR="00B94A48" w:rsidTr="00B94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B94A48" w:rsidRPr="00B94A48" w:rsidRDefault="00B94A48" w:rsidP="005D626E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 </w:t>
            </w:r>
          </w:p>
        </w:tc>
        <w:tc>
          <w:tcPr>
            <w:tcW w:w="6390" w:type="dxa"/>
            <w:tcBorders>
              <w:right w:val="single" w:sz="4" w:space="0" w:color="auto"/>
            </w:tcBorders>
          </w:tcPr>
          <w:p w:rsidR="00B94A48" w:rsidRPr="00B94A48" w:rsidRDefault="00B94A48" w:rsidP="00723EB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94A48">
              <w:rPr>
                <w:rFonts w:ascii="Sylfaen" w:hAnsi="Sylfaen"/>
                <w:lang w:val="ka-GE"/>
              </w:rPr>
              <w:t>ნეიროსონოსკოპია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B94A48" w:rsidRDefault="001626B1" w:rsidP="00723EB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AADE5H</w:t>
            </w:r>
          </w:p>
        </w:tc>
      </w:tr>
      <w:tr w:rsidR="00B94A48" w:rsidTr="00B94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B94A48" w:rsidRPr="00B94A48" w:rsidRDefault="00B94A48" w:rsidP="005D626E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6390" w:type="dxa"/>
            <w:tcBorders>
              <w:right w:val="single" w:sz="4" w:space="0" w:color="auto"/>
            </w:tcBorders>
          </w:tcPr>
          <w:p w:rsidR="00B94A48" w:rsidRPr="00B94A48" w:rsidRDefault="00B94A48" w:rsidP="00723EB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B94A48">
              <w:rPr>
                <w:rFonts w:ascii="Sylfaen" w:hAnsi="Sylfaen"/>
                <w:lang w:val="ka-GE"/>
              </w:rPr>
              <w:t>ელექტროენცეფალოგრაფია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B94A48" w:rsidRDefault="001626B1" w:rsidP="00723EB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AAFE12</w:t>
            </w:r>
          </w:p>
        </w:tc>
      </w:tr>
      <w:tr w:rsidR="006C5B6C" w:rsidTr="00B94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6C5B6C" w:rsidRDefault="006C5B6C" w:rsidP="005D626E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6390" w:type="dxa"/>
            <w:tcBorders>
              <w:right w:val="single" w:sz="4" w:space="0" w:color="auto"/>
            </w:tcBorders>
          </w:tcPr>
          <w:p w:rsidR="006C5B6C" w:rsidRPr="00B94A48" w:rsidRDefault="006C5B6C" w:rsidP="00723EB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ძვლის დენსიტომეტრია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6C5B6C" w:rsidRDefault="005C1EA9" w:rsidP="00723EB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NXDA6Q</w:t>
            </w:r>
          </w:p>
        </w:tc>
      </w:tr>
      <w:tr w:rsidR="006D70DF" w:rsidTr="00B94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6D70DF" w:rsidRDefault="006D70DF" w:rsidP="005D626E">
            <w:pPr>
              <w:pStyle w:val="ListParagraph"/>
              <w:ind w:left="0"/>
              <w:rPr>
                <w:rFonts w:ascii="Sylfaen" w:hAnsi="Sylfaen"/>
                <w:lang w:val="en-US"/>
              </w:rPr>
            </w:pPr>
          </w:p>
        </w:tc>
        <w:tc>
          <w:tcPr>
            <w:tcW w:w="6390" w:type="dxa"/>
            <w:tcBorders>
              <w:right w:val="single" w:sz="4" w:space="0" w:color="auto"/>
            </w:tcBorders>
          </w:tcPr>
          <w:p w:rsidR="006D70DF" w:rsidRPr="00B94A48" w:rsidRDefault="006D70DF" w:rsidP="00723EB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lang w:val="en-US"/>
              </w:rPr>
            </w:pPr>
            <w:r w:rsidRPr="00B94A48">
              <w:rPr>
                <w:rFonts w:ascii="Sylfaen" w:hAnsi="Sylfaen"/>
                <w:b/>
                <w:lang w:val="en-US"/>
              </w:rPr>
              <w:t>ლაბორატორიული მომსახურების დასახელება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6D70DF" w:rsidRDefault="006D70DF" w:rsidP="00723EB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</w:p>
        </w:tc>
      </w:tr>
      <w:tr w:rsidR="00F02DA5" w:rsidRPr="00F02DA5" w:rsidTr="00B94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F02DA5" w:rsidRPr="00B94A48" w:rsidRDefault="00B94A48" w:rsidP="00723EBE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6390" w:type="dxa"/>
            <w:tcBorders>
              <w:right w:val="single" w:sz="4" w:space="0" w:color="auto"/>
            </w:tcBorders>
          </w:tcPr>
          <w:p w:rsidR="00F02DA5" w:rsidRPr="00B94A48" w:rsidRDefault="00B94A48" w:rsidP="00723EB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სისხლის საერთო ანალიზი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F02DA5" w:rsidRPr="007B1FC5" w:rsidRDefault="007B1FC5" w:rsidP="00723EB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LB.6</w:t>
            </w:r>
          </w:p>
        </w:tc>
      </w:tr>
      <w:tr w:rsidR="00B94A48" w:rsidRPr="00F02DA5" w:rsidTr="00B94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B94A48" w:rsidRDefault="00B94A48" w:rsidP="00723EBE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6390" w:type="dxa"/>
            <w:tcBorders>
              <w:right w:val="single" w:sz="4" w:space="0" w:color="auto"/>
            </w:tcBorders>
          </w:tcPr>
          <w:p w:rsidR="00B94A48" w:rsidRPr="00B94A48" w:rsidRDefault="00B94A48" w:rsidP="00723EB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შარდის საერთო ანალიზი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B94A48" w:rsidRPr="007B1FC5" w:rsidRDefault="007B1FC5" w:rsidP="00723EB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fi-FI"/>
              </w:rPr>
            </w:pPr>
            <w:r>
              <w:rPr>
                <w:rFonts w:ascii="Sylfaen" w:hAnsi="Sylfaen"/>
                <w:lang w:val="fi-FI"/>
              </w:rPr>
              <w:t>UR.7</w:t>
            </w:r>
          </w:p>
        </w:tc>
      </w:tr>
      <w:tr w:rsidR="00B94A48" w:rsidRPr="00F02DA5" w:rsidTr="00B94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B94A48" w:rsidRPr="00B94A48" w:rsidRDefault="00B94A48" w:rsidP="00B94A4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6390" w:type="dxa"/>
            <w:tcBorders>
              <w:right w:val="single" w:sz="4" w:space="0" w:color="auto"/>
            </w:tcBorders>
          </w:tcPr>
          <w:p w:rsidR="00B94A48" w:rsidRPr="00B94A48" w:rsidRDefault="00B94A48" w:rsidP="00723EB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საერთო ცილისა და ცილის ფრაქციების განსაზღვრა სისხლში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B94A48" w:rsidRPr="007B1FC5" w:rsidRDefault="007B1FC5" w:rsidP="00723EB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LB.7.1; LB.7.2</w:t>
            </w:r>
          </w:p>
        </w:tc>
      </w:tr>
      <w:tr w:rsidR="00B94A48" w:rsidRPr="00F02DA5" w:rsidTr="00B94A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B94A48" w:rsidRDefault="00B94A48" w:rsidP="00723EBE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4        </w:t>
            </w:r>
          </w:p>
        </w:tc>
        <w:tc>
          <w:tcPr>
            <w:tcW w:w="6390" w:type="dxa"/>
            <w:tcBorders>
              <w:right w:val="single" w:sz="4" w:space="0" w:color="auto"/>
            </w:tcBorders>
          </w:tcPr>
          <w:p w:rsidR="00B94A48" w:rsidRPr="00B94A48" w:rsidRDefault="00B94A48" w:rsidP="00723EB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ფენილალანინის განსაზღვრა სისხლში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B94A48" w:rsidRPr="001626B1" w:rsidRDefault="001626B1" w:rsidP="00723EB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BL.8.1.8</w:t>
            </w:r>
          </w:p>
        </w:tc>
      </w:tr>
      <w:tr w:rsidR="00B94A48" w:rsidRPr="00F02DA5" w:rsidTr="00B94A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" w:type="dxa"/>
          </w:tcPr>
          <w:p w:rsidR="00B94A48" w:rsidRDefault="00B94A48" w:rsidP="00723EBE">
            <w:pPr>
              <w:pStyle w:val="ListParagraph"/>
              <w:ind w:left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6390" w:type="dxa"/>
            <w:tcBorders>
              <w:right w:val="single" w:sz="4" w:space="0" w:color="auto"/>
            </w:tcBorders>
          </w:tcPr>
          <w:p w:rsidR="00B94A48" w:rsidRDefault="00B94A48" w:rsidP="00723EB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ფელინგის ტესტი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B94A48" w:rsidRPr="001626B1" w:rsidRDefault="001626B1" w:rsidP="00723EB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UR.2.14.12</w:t>
            </w:r>
          </w:p>
        </w:tc>
      </w:tr>
    </w:tbl>
    <w:p w:rsidR="005D626E" w:rsidRPr="005D626E" w:rsidRDefault="005D626E" w:rsidP="005D626E">
      <w:pPr>
        <w:rPr>
          <w:rFonts w:ascii="Sylfaen" w:hAnsi="Sylfaen"/>
          <w:lang w:val="en-US"/>
        </w:rPr>
      </w:pPr>
    </w:p>
    <w:p w:rsidR="000577D3" w:rsidRPr="006D70DF" w:rsidRDefault="004605D8" w:rsidP="00A40BB6">
      <w:pPr>
        <w:pStyle w:val="ListParagraph"/>
        <w:numPr>
          <w:ilvl w:val="0"/>
          <w:numId w:val="24"/>
        </w:numPr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ka-GE"/>
        </w:rPr>
        <w:t>გაიდლაინის</w:t>
      </w:r>
      <w:r w:rsidR="000577D3" w:rsidRPr="006D70DF">
        <w:rPr>
          <w:rFonts w:ascii="Sylfaen" w:hAnsi="Sylfaen"/>
          <w:b/>
          <w:lang w:val="en-US"/>
        </w:rPr>
        <w:t xml:space="preserve"> შემუშავების მეთოდოლოგია</w:t>
      </w:r>
    </w:p>
    <w:p w:rsidR="00795A47" w:rsidRPr="007A66DD" w:rsidRDefault="000577D3" w:rsidP="0031148C">
      <w:p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ა</w:t>
      </w:r>
      <w:r w:rsidR="004605D8">
        <w:rPr>
          <w:rFonts w:ascii="Sylfaen" w:hAnsi="Sylfaen"/>
          <w:lang w:val="en-US"/>
        </w:rPr>
        <w:t>)</w:t>
      </w:r>
      <w:r w:rsidR="00795A47">
        <w:rPr>
          <w:rFonts w:ascii="Sylfaen" w:hAnsi="Sylfaen"/>
          <w:lang w:val="ka-GE"/>
        </w:rPr>
        <w:t xml:space="preserve"> </w:t>
      </w:r>
      <w:proofErr w:type="gramStart"/>
      <w:r w:rsidR="00795A47">
        <w:rPr>
          <w:rFonts w:ascii="Sylfaen" w:hAnsi="Sylfaen"/>
          <w:lang w:val="ka-GE"/>
        </w:rPr>
        <w:t>შემუშავებულია</w:t>
      </w:r>
      <w:proofErr w:type="gramEnd"/>
      <w:r w:rsidR="00795A47">
        <w:rPr>
          <w:rFonts w:ascii="Sylfaen" w:hAnsi="Sylfaen"/>
          <w:lang w:val="ka-GE"/>
        </w:rPr>
        <w:t xml:space="preserve"> შემდეგი გაიდლაინის მიხედვთ:</w:t>
      </w:r>
      <w:r w:rsidR="007A66DD">
        <w:rPr>
          <w:rFonts w:ascii="Sylfaen" w:hAnsi="Sylfaen"/>
          <w:lang w:val="ka-GE"/>
        </w:rPr>
        <w:t xml:space="preserve"> </w:t>
      </w:r>
      <w:r w:rsidR="00795A47" w:rsidRPr="00795A47">
        <w:rPr>
          <w:rFonts w:ascii="DhmxtyAdvTTe45e47d2" w:hAnsi="DhmxtyAdvTTe45e47d2" w:cs="DhmxtyAdvTTe45e47d2"/>
          <w:color w:val="131413"/>
          <w:szCs w:val="48"/>
          <w:lang w:val="ka-GE"/>
        </w:rPr>
        <w:t xml:space="preserve">The </w:t>
      </w:r>
      <w:r w:rsidR="00795A47">
        <w:rPr>
          <w:rFonts w:ascii="DhmxtyAdvTTe45e47d2" w:hAnsi="DhmxtyAdvTTe45e47d2" w:cs="DhmxtyAdvTTe45e47d2"/>
          <w:color w:val="131413"/>
          <w:szCs w:val="48"/>
          <w:lang w:val="ka-GE"/>
        </w:rPr>
        <w:t>complete European guidelines on</w:t>
      </w:r>
      <w:r w:rsidR="00795A47">
        <w:rPr>
          <w:rFonts w:cs="DhmxtyAdvTTe45e47d2"/>
          <w:color w:val="131413"/>
          <w:szCs w:val="48"/>
          <w:lang w:val="ka-GE"/>
        </w:rPr>
        <w:t xml:space="preserve"> </w:t>
      </w:r>
      <w:r w:rsidR="00795A47" w:rsidRPr="00795A47">
        <w:rPr>
          <w:rFonts w:ascii="DhmxtyAdvTTe45e47d2" w:hAnsi="DhmxtyAdvTTe45e47d2" w:cs="DhmxtyAdvTTe45e47d2"/>
          <w:color w:val="131413"/>
          <w:szCs w:val="48"/>
          <w:lang w:val="ka-GE"/>
        </w:rPr>
        <w:t>phenylketonuria: diagnosis and treatment</w:t>
      </w:r>
      <w:r w:rsidR="00795A47">
        <w:rPr>
          <w:rFonts w:cs="DhmxtyAdvTTe45e47d2"/>
          <w:color w:val="131413"/>
          <w:szCs w:val="48"/>
          <w:lang w:val="ka-GE"/>
        </w:rPr>
        <w:t xml:space="preserve"> (2017).</w:t>
      </w:r>
    </w:p>
    <w:p w:rsidR="000577D3" w:rsidRDefault="000577D3" w:rsidP="0031148C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ბ) </w:t>
      </w:r>
      <w:proofErr w:type="gramStart"/>
      <w:r w:rsidR="004605D8">
        <w:rPr>
          <w:rFonts w:ascii="Sylfaen" w:hAnsi="Sylfaen"/>
          <w:lang w:val="ka-GE"/>
        </w:rPr>
        <w:t>გაიდლაინის</w:t>
      </w:r>
      <w:proofErr w:type="gramEnd"/>
      <w:r w:rsidR="00795A47">
        <w:rPr>
          <w:rFonts w:ascii="Sylfaen" w:hAnsi="Sylfaen"/>
          <w:lang w:val="ka-GE"/>
        </w:rPr>
        <w:t xml:space="preserve"> ავტორთა ჯგუფს რაიმე ცვლილება ორიგინალური გაიდლაინის  რეკომენდაციებში არ შეუტანია. </w:t>
      </w:r>
    </w:p>
    <w:p w:rsidR="000577D3" w:rsidRPr="006D70DF" w:rsidRDefault="004605D8" w:rsidP="00A40BB6">
      <w:pPr>
        <w:pStyle w:val="ListParagraph"/>
        <w:numPr>
          <w:ilvl w:val="0"/>
          <w:numId w:val="24"/>
        </w:numPr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ka-GE"/>
        </w:rPr>
        <w:t>გაიდლაინის</w:t>
      </w:r>
      <w:r w:rsidR="000577D3" w:rsidRPr="006D70DF">
        <w:rPr>
          <w:rFonts w:ascii="Sylfaen" w:hAnsi="Sylfaen"/>
          <w:b/>
          <w:lang w:val="en-US"/>
        </w:rPr>
        <w:t xml:space="preserve"> მიზანი</w:t>
      </w:r>
    </w:p>
    <w:p w:rsidR="000577D3" w:rsidRDefault="004605D8" w:rsidP="0031148C">
      <w:pPr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გაიდლაინის</w:t>
      </w:r>
      <w:r w:rsidR="00795A47">
        <w:rPr>
          <w:rFonts w:ascii="Sylfaen" w:hAnsi="Sylfaen"/>
          <w:lang w:val="ka-GE"/>
        </w:rPr>
        <w:t xml:space="preserve"> მიზანია ფენილკეტონურიის დიაგნოსტიკისა და მკურნალობის საერთაშორისო მიდგომების და რეკომენდაციების გამოყენება</w:t>
      </w:r>
      <w:r w:rsidR="00140CF2">
        <w:rPr>
          <w:rFonts w:ascii="Sylfaen" w:hAnsi="Sylfaen"/>
          <w:lang w:val="ka-GE"/>
        </w:rPr>
        <w:t xml:space="preserve"> ქართული პოპულაციისთვის</w:t>
      </w:r>
      <w:r w:rsidR="00795A47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გაიდლაინის</w:t>
      </w:r>
      <w:r w:rsidR="00795A47">
        <w:rPr>
          <w:rFonts w:ascii="Sylfaen" w:hAnsi="Sylfaen"/>
          <w:lang w:val="ka-GE"/>
        </w:rPr>
        <w:t xml:space="preserve"> საშუალებით მოხდება სტანდარტიზებული მეთოდების დანერგვა. ასევე </w:t>
      </w:r>
      <w:r>
        <w:rPr>
          <w:rFonts w:ascii="Sylfaen" w:hAnsi="Sylfaen"/>
          <w:lang w:val="ka-GE"/>
        </w:rPr>
        <w:t>გაიდლაინის</w:t>
      </w:r>
      <w:r w:rsidR="00795A47">
        <w:rPr>
          <w:rFonts w:ascii="Sylfaen" w:hAnsi="Sylfaen"/>
          <w:lang w:val="ka-GE"/>
        </w:rPr>
        <w:t xml:space="preserve"> მიზანს წარმოადგენს ფენილკეტონურიით დაავდებული პაციენტის დროული დიაგნოსტიკა და მკურნალობა რათა არ მოხდეს დაავდებისთვის დამახასიათებელი შეუქცევადი ჯანმრთელობის მდგომარეობის განვითარება. </w:t>
      </w:r>
    </w:p>
    <w:p w:rsidR="0031148C" w:rsidRDefault="000577D3" w:rsidP="0031148C">
      <w:pPr>
        <w:pStyle w:val="ListParagraph"/>
        <w:numPr>
          <w:ilvl w:val="0"/>
          <w:numId w:val="24"/>
        </w:numPr>
        <w:rPr>
          <w:rFonts w:ascii="Sylfaen" w:hAnsi="Sylfaen"/>
          <w:b/>
          <w:lang w:val="en-US"/>
        </w:rPr>
      </w:pPr>
      <w:r w:rsidRPr="006D70DF">
        <w:rPr>
          <w:rFonts w:ascii="Sylfaen" w:hAnsi="Sylfaen"/>
          <w:b/>
          <w:lang w:val="en-US"/>
        </w:rPr>
        <w:t>სამიზნე ჯგუფი</w:t>
      </w:r>
    </w:p>
    <w:p w:rsidR="00140CF2" w:rsidRPr="0031148C" w:rsidRDefault="00140CF2" w:rsidP="0031148C">
      <w:pPr>
        <w:rPr>
          <w:rFonts w:ascii="Sylfaen" w:hAnsi="Sylfaen"/>
          <w:b/>
          <w:lang w:val="en-US"/>
        </w:rPr>
      </w:pPr>
      <w:r w:rsidRPr="0031148C">
        <w:rPr>
          <w:rFonts w:ascii="Sylfaen" w:hAnsi="Sylfaen"/>
          <w:lang w:val="ka-GE"/>
        </w:rPr>
        <w:t xml:space="preserve">სამიზნე ჯგუფს წარმოადგენს პაციენტები დაბადებიდან </w:t>
      </w:r>
      <w:r w:rsidR="007A66DD" w:rsidRPr="0031148C">
        <w:rPr>
          <w:rFonts w:ascii="Sylfaen" w:hAnsi="Sylfaen"/>
          <w:lang w:val="ka-GE"/>
        </w:rPr>
        <w:t>სიცოცხლის ბოლომდე</w:t>
      </w:r>
      <w:r w:rsidRPr="0031148C">
        <w:rPr>
          <w:rFonts w:ascii="Sylfaen" w:hAnsi="Sylfaen"/>
          <w:lang w:val="ka-GE"/>
        </w:rPr>
        <w:t>. მათ დიაგნოსტიკას, მკურნალობას და მონიტორინგს.</w:t>
      </w:r>
    </w:p>
    <w:p w:rsidR="00140CF2" w:rsidRDefault="004605D8" w:rsidP="000577D3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გაიდლაინი</w:t>
      </w:r>
      <w:r w:rsidR="00140CF2">
        <w:rPr>
          <w:rFonts w:ascii="Sylfaen" w:hAnsi="Sylfaen"/>
          <w:lang w:val="ka-GE"/>
        </w:rPr>
        <w:t xml:space="preserve"> არ ითვალისწინებს ფენილკეტონურიით დაავადებული ორსული პაციენტების მართვას. </w:t>
      </w:r>
    </w:p>
    <w:p w:rsidR="000577D3" w:rsidRPr="006D70DF" w:rsidRDefault="000577D3" w:rsidP="00A40BB6">
      <w:pPr>
        <w:pStyle w:val="ListParagraph"/>
        <w:numPr>
          <w:ilvl w:val="0"/>
          <w:numId w:val="24"/>
        </w:numPr>
        <w:rPr>
          <w:rFonts w:ascii="Sylfaen" w:hAnsi="Sylfaen"/>
          <w:b/>
          <w:lang w:val="en-US"/>
        </w:rPr>
      </w:pPr>
      <w:r w:rsidRPr="006D70DF">
        <w:rPr>
          <w:rFonts w:ascii="Sylfaen" w:hAnsi="Sylfaen"/>
          <w:b/>
          <w:lang w:val="en-US"/>
        </w:rPr>
        <w:t xml:space="preserve">ვისთვის არის </w:t>
      </w:r>
      <w:r w:rsidR="004605D8">
        <w:rPr>
          <w:rFonts w:ascii="Sylfaen" w:hAnsi="Sylfaen"/>
          <w:b/>
          <w:lang w:val="ka-GE"/>
        </w:rPr>
        <w:t>გაიდლაინი</w:t>
      </w:r>
      <w:r w:rsidRPr="006D70DF">
        <w:rPr>
          <w:rFonts w:ascii="Sylfaen" w:hAnsi="Sylfaen"/>
          <w:b/>
          <w:lang w:val="en-US"/>
        </w:rPr>
        <w:t xml:space="preserve"> განკუთვნილი</w:t>
      </w:r>
    </w:p>
    <w:p w:rsidR="000577D3" w:rsidRPr="00140CF2" w:rsidRDefault="004605D8" w:rsidP="003114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გაიდლაინი</w:t>
      </w:r>
      <w:r w:rsidR="000577D3">
        <w:rPr>
          <w:rFonts w:ascii="Sylfaen" w:hAnsi="Sylfaen"/>
          <w:lang w:val="en-US"/>
        </w:rPr>
        <w:t xml:space="preserve"> განკუთვნილია</w:t>
      </w:r>
      <w:r w:rsidR="00140CF2">
        <w:rPr>
          <w:rFonts w:ascii="Sylfaen" w:hAnsi="Sylfaen"/>
          <w:lang w:val="en-US"/>
        </w:rPr>
        <w:t xml:space="preserve"> ექიმი გენეტიკოსებისა</w:t>
      </w:r>
      <w:r w:rsidR="00140CF2">
        <w:rPr>
          <w:rFonts w:ascii="Sylfaen" w:hAnsi="Sylfaen"/>
          <w:lang w:val="ka-GE"/>
        </w:rPr>
        <w:t xml:space="preserve">თვის, ზოგადი პედიატრებისათვის, </w:t>
      </w:r>
      <w:r w:rsidR="00696334">
        <w:rPr>
          <w:rFonts w:ascii="Sylfaen" w:hAnsi="Sylfaen"/>
          <w:lang w:val="ka-GE"/>
        </w:rPr>
        <w:t>ნეონატოლოგებისთვის, ახალშობილთა სკრინინ</w:t>
      </w:r>
      <w:r w:rsidR="00007431">
        <w:rPr>
          <w:rFonts w:ascii="Sylfaen" w:hAnsi="Sylfaen"/>
          <w:lang w:val="ka-GE"/>
        </w:rPr>
        <w:t xml:space="preserve">გ </w:t>
      </w:r>
      <w:r w:rsidR="00696334">
        <w:rPr>
          <w:rFonts w:ascii="Sylfaen" w:hAnsi="Sylfaen"/>
          <w:lang w:val="ka-GE"/>
        </w:rPr>
        <w:t xml:space="preserve">ცენტრებისთვის, </w:t>
      </w:r>
      <w:r w:rsidR="00140CF2">
        <w:rPr>
          <w:rFonts w:ascii="Sylfaen" w:hAnsi="Sylfaen"/>
          <w:lang w:val="ka-GE"/>
        </w:rPr>
        <w:t xml:space="preserve">პირველადი ჯანდაცვის რგოლის სპეციალისტებისათვის, დიეტოლოგებისათვის, ფენილკეტონურიით დაავადებული პაციენტებისათვის და პაციენტთა ორგანიზაციისათვის. </w:t>
      </w:r>
    </w:p>
    <w:p w:rsidR="000577D3" w:rsidRPr="006D70DF" w:rsidRDefault="005D626E" w:rsidP="00A40BB6">
      <w:pPr>
        <w:pStyle w:val="ListParagraph"/>
        <w:numPr>
          <w:ilvl w:val="0"/>
          <w:numId w:val="24"/>
        </w:numPr>
        <w:rPr>
          <w:rFonts w:ascii="Sylfaen" w:hAnsi="Sylfaen"/>
          <w:b/>
          <w:lang w:val="en-US"/>
        </w:rPr>
      </w:pPr>
      <w:r w:rsidRPr="006D70DF">
        <w:rPr>
          <w:rFonts w:ascii="Sylfaen" w:hAnsi="Sylfaen"/>
          <w:b/>
          <w:lang w:val="en-US"/>
        </w:rPr>
        <w:t xml:space="preserve">სამედიცინო დაწესებულებაში </w:t>
      </w:r>
      <w:r w:rsidR="004605D8">
        <w:rPr>
          <w:rFonts w:ascii="Sylfaen" w:hAnsi="Sylfaen"/>
          <w:b/>
          <w:lang w:val="ka-GE"/>
        </w:rPr>
        <w:t>გაიდლაინის</w:t>
      </w:r>
      <w:r w:rsidRPr="006D70DF">
        <w:rPr>
          <w:rFonts w:ascii="Sylfaen" w:hAnsi="Sylfaen"/>
          <w:b/>
          <w:lang w:val="en-US"/>
        </w:rPr>
        <w:t xml:space="preserve"> გამოყენების პირობები</w:t>
      </w:r>
    </w:p>
    <w:p w:rsidR="005D626E" w:rsidRDefault="004605D8" w:rsidP="0031148C">
      <w:pPr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გაიდლაინი</w:t>
      </w:r>
      <w:r w:rsidR="00696334">
        <w:rPr>
          <w:rFonts w:ascii="Sylfaen" w:hAnsi="Sylfaen"/>
          <w:lang w:val="ka-GE"/>
        </w:rPr>
        <w:t xml:space="preserve"> გამოიყენება ამბულატორიულ და სტაციონარულ დაწესებულებებში სადაც ხორციელდება ფენილკეტონურიით დაავადებულ პაციენტთა მომსახურება. </w:t>
      </w:r>
      <w:r>
        <w:rPr>
          <w:rFonts w:ascii="Sylfaen" w:hAnsi="Sylfaen"/>
          <w:lang w:val="ka-GE"/>
        </w:rPr>
        <w:t>გაიდლაინი</w:t>
      </w:r>
      <w:r w:rsidR="00696334">
        <w:rPr>
          <w:rFonts w:ascii="Sylfaen" w:hAnsi="Sylfaen"/>
          <w:lang w:val="ka-GE"/>
        </w:rPr>
        <w:t xml:space="preserve"> იწყება სამშობიარო სახლში ახალშობილთა სკრინინგის ჩატარებისთანავე და სისხლში მომატებული ფენილალანინის გამოვლენის შემთხვევაში. </w:t>
      </w:r>
    </w:p>
    <w:p w:rsidR="003D0B83" w:rsidRPr="0031148C" w:rsidRDefault="003D0B83" w:rsidP="0031148C">
      <w:pPr>
        <w:pStyle w:val="ListParagraph"/>
        <w:numPr>
          <w:ilvl w:val="0"/>
          <w:numId w:val="24"/>
        </w:numPr>
        <w:rPr>
          <w:rFonts w:ascii="Sylfaen" w:hAnsi="Sylfaen"/>
          <w:b/>
          <w:lang w:val="en-US"/>
        </w:rPr>
      </w:pPr>
      <w:r w:rsidRPr="006D70DF">
        <w:rPr>
          <w:rFonts w:ascii="Sylfaen" w:hAnsi="Sylfaen"/>
          <w:b/>
          <w:lang w:val="en-US"/>
        </w:rPr>
        <w:t>რეკომენდაციები</w:t>
      </w:r>
    </w:p>
    <w:p w:rsidR="003D0B83" w:rsidRDefault="00007431" w:rsidP="003114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დაავადება: </w:t>
      </w:r>
      <w:r w:rsidR="00375790">
        <w:rPr>
          <w:rFonts w:ascii="Sylfaen" w:hAnsi="Sylfaen"/>
          <w:lang w:val="ka-GE"/>
        </w:rPr>
        <w:t xml:space="preserve">ფენილკეტონურია </w:t>
      </w:r>
      <w:r w:rsidR="00375790" w:rsidRPr="00EA1636">
        <w:rPr>
          <w:rFonts w:ascii="Sylfaen" w:hAnsi="Sylfaen"/>
        </w:rPr>
        <w:t xml:space="preserve">არის მემკვიდრული ტიპის, სიცოცხლისათვის საშიში მდგომარეობა, რომლის დროსაც გვხვდება ფერმენტის ნაკლელბობა ან არარსებობა მისი სინთეზის დარღვევის გამო. </w:t>
      </w:r>
      <w:proofErr w:type="gramStart"/>
      <w:r w:rsidR="00375790" w:rsidRPr="00EA1636">
        <w:rPr>
          <w:rFonts w:ascii="Sylfaen" w:hAnsi="Sylfaen"/>
        </w:rPr>
        <w:t>ფენილკეონურია</w:t>
      </w:r>
      <w:proofErr w:type="gramEnd"/>
      <w:r w:rsidR="00375790" w:rsidRPr="00EA1636">
        <w:rPr>
          <w:rFonts w:ascii="Sylfaen" w:hAnsi="Sylfaen"/>
        </w:rPr>
        <w:t xml:space="preserve"> არის ერთერთი ყველაზე ხშირი მეტაბოლური დაავადება რომლის სიხშირე მერყეობს და სხვადასხვა პოპულაციისთვის შეილება იყოს ინდივიდუალური. </w:t>
      </w:r>
      <w:proofErr w:type="gramStart"/>
      <w:r w:rsidR="00375790" w:rsidRPr="00EA1636">
        <w:rPr>
          <w:rFonts w:ascii="Sylfaen" w:hAnsi="Sylfaen"/>
        </w:rPr>
        <w:t>საქართველოს</w:t>
      </w:r>
      <w:proofErr w:type="gramEnd"/>
      <w:r w:rsidR="00375790" w:rsidRPr="00EA1636">
        <w:rPr>
          <w:rFonts w:ascii="Sylfaen" w:hAnsi="Sylfaen"/>
        </w:rPr>
        <w:t xml:space="preserve"> პოპულაციაში ეს ციფრი შეადგენს 1:6060 ცოცხალ ახალშობილზე, ევროპის ქვეყნებისთვის საშუალოდ 1:10000 ახალშობილზე. </w:t>
      </w:r>
      <w:proofErr w:type="gramStart"/>
      <w:r w:rsidR="00375790" w:rsidRPr="00EA1636">
        <w:rPr>
          <w:rFonts w:ascii="Sylfaen" w:hAnsi="Sylfaen"/>
        </w:rPr>
        <w:t>არანამკურნალები</w:t>
      </w:r>
      <w:proofErr w:type="gramEnd"/>
      <w:r w:rsidR="00375790" w:rsidRPr="00EA1636">
        <w:rPr>
          <w:rFonts w:ascii="Sylfaen" w:hAnsi="Sylfaen"/>
        </w:rPr>
        <w:t xml:space="preserve"> პაციენტების უმეტეს ნაწილს განუვითარდება გონებრივი გავითარების შეფერხება ან/და სხვა ტიპის ნევროლოგიური სიმპტომატიკა. </w:t>
      </w:r>
      <w:proofErr w:type="gramStart"/>
      <w:r w:rsidR="00375790" w:rsidRPr="00EA1636">
        <w:rPr>
          <w:rFonts w:ascii="Sylfaen" w:hAnsi="Sylfaen"/>
        </w:rPr>
        <w:t>მრავალ</w:t>
      </w:r>
      <w:proofErr w:type="gramEnd"/>
      <w:r w:rsidR="00375790" w:rsidRPr="00EA1636">
        <w:rPr>
          <w:rFonts w:ascii="Sylfaen" w:hAnsi="Sylfaen"/>
        </w:rPr>
        <w:t xml:space="preserve"> ქვეყანაში</w:t>
      </w:r>
      <w:r w:rsidR="00375790">
        <w:rPr>
          <w:rFonts w:ascii="Sylfaen" w:hAnsi="Sylfaen"/>
        </w:rPr>
        <w:t>, მა</w:t>
      </w:r>
      <w:r w:rsidR="00375790">
        <w:rPr>
          <w:rFonts w:ascii="Sylfaen" w:hAnsi="Sylfaen"/>
          <w:lang w:val="ka-GE"/>
        </w:rPr>
        <w:t xml:space="preserve">თ შორის საქართველოში, </w:t>
      </w:r>
      <w:r w:rsidR="00375790" w:rsidRPr="00EA1636">
        <w:rPr>
          <w:rFonts w:ascii="Sylfaen" w:hAnsi="Sylfaen"/>
        </w:rPr>
        <w:t xml:space="preserve">ფენილკეტონურიის დიაგნოსტიკა ხდება ახალშობილობის პერიოდში, </w:t>
      </w:r>
      <w:r w:rsidR="00375790">
        <w:rPr>
          <w:rFonts w:ascii="Sylfaen" w:hAnsi="Sylfaen"/>
          <w:lang w:val="ka-GE"/>
        </w:rPr>
        <w:t>მეტაბოლურ დაავადებებზე</w:t>
      </w:r>
      <w:r w:rsidR="00375790" w:rsidRPr="00EA1636">
        <w:rPr>
          <w:rFonts w:ascii="Sylfaen" w:hAnsi="Sylfaen"/>
        </w:rPr>
        <w:t xml:space="preserve"> სკრინინგის შედეგად</w:t>
      </w:r>
      <w:r w:rsidR="00375790">
        <w:rPr>
          <w:rFonts w:ascii="Sylfaen" w:hAnsi="Sylfaen"/>
        </w:rPr>
        <w:t xml:space="preserve">. </w:t>
      </w:r>
      <w:proofErr w:type="gramStart"/>
      <w:r w:rsidR="00375790" w:rsidRPr="00EA1636">
        <w:rPr>
          <w:rFonts w:ascii="Sylfaen" w:hAnsi="Sylfaen"/>
        </w:rPr>
        <w:t>პაციენტებს</w:t>
      </w:r>
      <w:proofErr w:type="gramEnd"/>
      <w:r w:rsidR="00375790" w:rsidRPr="00EA1636">
        <w:rPr>
          <w:rFonts w:ascii="Sylfaen" w:hAnsi="Sylfaen"/>
        </w:rPr>
        <w:t xml:space="preserve"> რომელთაც აქვთ დაავადება და არ უტარდებათ მკურნალობა ფენილალანინის შემზღუდველი დიეტოთერაპიით, გამოუვლინდებათ ჯანმრთელობის სხვადასხვა მდგომარეობები, როგორიცაა: კანის და თვალის პიგმენტის ნაკლებობა, მიკროცეფალია, კრუნჩხვა, ზრდისა და განვითარების ეტაპების ჩამორჩენა. </w:t>
      </w:r>
      <w:proofErr w:type="gramStart"/>
      <w:r w:rsidR="00375790" w:rsidRPr="00EA1636">
        <w:rPr>
          <w:rFonts w:ascii="Sylfaen" w:hAnsi="Sylfaen"/>
        </w:rPr>
        <w:t>ახალშობილთა</w:t>
      </w:r>
      <w:proofErr w:type="gramEnd"/>
      <w:r w:rsidR="00375790" w:rsidRPr="00EA1636">
        <w:rPr>
          <w:rFonts w:ascii="Sylfaen" w:hAnsi="Sylfaen"/>
        </w:rPr>
        <w:t xml:space="preserve"> სკრინინგმა საშულება მისცა პაცენტებს, ადრეულ სტადიაზე </w:t>
      </w:r>
      <w:r w:rsidR="004F725C">
        <w:rPr>
          <w:rFonts w:ascii="Sylfaen" w:hAnsi="Sylfaen"/>
        </w:rPr>
        <w:t>გამოვლინდეს</w:t>
      </w:r>
      <w:r w:rsidR="00375790" w:rsidRPr="00EA1636">
        <w:rPr>
          <w:rFonts w:ascii="Sylfaen" w:hAnsi="Sylfaen"/>
        </w:rPr>
        <w:t xml:space="preserve"> დაავადების არსებობა და </w:t>
      </w:r>
      <w:r w:rsidR="004F725C">
        <w:rPr>
          <w:rFonts w:ascii="Sylfaen" w:hAnsi="Sylfaen"/>
        </w:rPr>
        <w:t>დაიწყოს</w:t>
      </w:r>
      <w:r w:rsidR="00375790" w:rsidRPr="00EA1636">
        <w:rPr>
          <w:rFonts w:ascii="Sylfaen" w:hAnsi="Sylfaen"/>
        </w:rPr>
        <w:t xml:space="preserve"> მკურნალობა პირველადი სიმპტომების გამოვლენამდე, რასაც არსებითი მნიშვნელობა </w:t>
      </w:r>
      <w:r w:rsidR="004F725C">
        <w:rPr>
          <w:rFonts w:ascii="Sylfaen" w:hAnsi="Sylfaen"/>
        </w:rPr>
        <w:t>აქვს</w:t>
      </w:r>
      <w:r w:rsidR="00375790" w:rsidRPr="00EA1636">
        <w:rPr>
          <w:rFonts w:ascii="Sylfaen" w:hAnsi="Sylfaen"/>
        </w:rPr>
        <w:t xml:space="preserve"> </w:t>
      </w:r>
      <w:r w:rsidR="004F725C">
        <w:rPr>
          <w:rFonts w:ascii="Sylfaen" w:hAnsi="Sylfaen"/>
        </w:rPr>
        <w:t>ფენილკეტონურიის</w:t>
      </w:r>
      <w:r w:rsidR="00375790" w:rsidRPr="00EA1636">
        <w:rPr>
          <w:rFonts w:ascii="Sylfaen" w:hAnsi="Sylfaen"/>
        </w:rPr>
        <w:t xml:space="preserve"> წარმატებული მართვისათვის. </w:t>
      </w:r>
      <w:r w:rsidR="00375790">
        <w:rPr>
          <w:rFonts w:ascii="Sylfaen" w:hAnsi="Sylfaen"/>
          <w:lang w:val="ka-GE"/>
        </w:rPr>
        <w:t xml:space="preserve"> </w:t>
      </w:r>
      <w:proofErr w:type="gramStart"/>
      <w:r w:rsidR="00375790" w:rsidRPr="00EA1636">
        <w:rPr>
          <w:rFonts w:ascii="Sylfaen" w:hAnsi="Sylfaen"/>
        </w:rPr>
        <w:t>დაავადების</w:t>
      </w:r>
      <w:proofErr w:type="gramEnd"/>
      <w:r w:rsidR="00375790" w:rsidRPr="00EA1636">
        <w:rPr>
          <w:rFonts w:ascii="Sylfaen" w:hAnsi="Sylfaen"/>
        </w:rPr>
        <w:t xml:space="preserve"> დიაგნოსტიკისთვის მნიშველოვანი და გარდამტეხი ასპექტი იყო ფენილალანინ ჰიდროქსილაზას გენის აღმოჩენა</w:t>
      </w:r>
      <w:r w:rsidR="00375790">
        <w:rPr>
          <w:rFonts w:ascii="Sylfaen" w:hAnsi="Sylfaen"/>
        </w:rPr>
        <w:t xml:space="preserve">. </w:t>
      </w:r>
      <w:r w:rsidR="00375790">
        <w:rPr>
          <w:rFonts w:ascii="Sylfaen" w:hAnsi="Sylfaen"/>
          <w:lang w:val="ka-GE"/>
        </w:rPr>
        <w:t xml:space="preserve">დღესდღეობით </w:t>
      </w:r>
      <w:r w:rsidR="00375790" w:rsidRPr="00EA1636">
        <w:rPr>
          <w:rFonts w:ascii="Sylfaen" w:hAnsi="Sylfaen"/>
        </w:rPr>
        <w:t>აღწერილი არის</w:t>
      </w:r>
      <w:r w:rsidR="004F725C">
        <w:rPr>
          <w:rFonts w:ascii="Sylfaen" w:hAnsi="Sylfaen"/>
        </w:rPr>
        <w:t xml:space="preserve"> 900-ზე მეტი</w:t>
      </w:r>
      <w:r w:rsidR="00375790" w:rsidRPr="00EA1636">
        <w:rPr>
          <w:rFonts w:ascii="Sylfaen" w:hAnsi="Sylfaen"/>
        </w:rPr>
        <w:t xml:space="preserve"> სხვადასხვა ტიპის მუტაცია. </w:t>
      </w:r>
      <w:r w:rsidR="00375790">
        <w:rPr>
          <w:rFonts w:ascii="Sylfaen" w:hAnsi="Sylfaen"/>
          <w:lang w:val="ka-GE"/>
        </w:rPr>
        <w:t>ისინი</w:t>
      </w:r>
      <w:r w:rsidR="00375790" w:rsidRPr="00EA1636">
        <w:rPr>
          <w:rFonts w:ascii="Sylfaen" w:hAnsi="Sylfaen"/>
        </w:rPr>
        <w:t xml:space="preserve"> განსხვავდება ერთმანეთისგან და დაკავშირებულია დაავადების კლინიკურ</w:t>
      </w:r>
      <w:r w:rsidR="00375790">
        <w:rPr>
          <w:rFonts w:ascii="Sylfaen" w:hAnsi="Sylfaen"/>
        </w:rPr>
        <w:t xml:space="preserve"> </w:t>
      </w:r>
      <w:r w:rsidR="00375790" w:rsidRPr="00EA1636">
        <w:rPr>
          <w:rFonts w:ascii="Sylfaen" w:hAnsi="Sylfaen"/>
        </w:rPr>
        <w:t>მიმდინარეობასთან, რომელიც თავისთავად პირდაპირ კავშირშია  ფერმენტის აქტივობასთან და მის რაოდენობასთან</w:t>
      </w:r>
      <w:r w:rsidR="00375790">
        <w:rPr>
          <w:rFonts w:ascii="Sylfaen" w:hAnsi="Sylfaen"/>
        </w:rPr>
        <w:t>.</w:t>
      </w:r>
      <w:r w:rsidR="00375790">
        <w:rPr>
          <w:rFonts w:ascii="Sylfaen" w:hAnsi="Sylfaen"/>
          <w:lang w:val="ka-GE"/>
        </w:rPr>
        <w:t xml:space="preserve"> </w:t>
      </w:r>
      <w:r w:rsidR="00375790" w:rsidRPr="00375790">
        <w:rPr>
          <w:rFonts w:ascii="Sylfaen" w:hAnsi="Sylfaen"/>
        </w:rPr>
        <w:t xml:space="preserve"> </w:t>
      </w:r>
      <w:proofErr w:type="gramStart"/>
      <w:r w:rsidR="00375790" w:rsidRPr="00375790">
        <w:rPr>
          <w:rFonts w:ascii="Sylfaen" w:hAnsi="Sylfaen"/>
        </w:rPr>
        <w:t>დაავადების</w:t>
      </w:r>
      <w:proofErr w:type="gramEnd"/>
      <w:r w:rsidR="00375790" w:rsidRPr="00375790">
        <w:rPr>
          <w:rFonts w:ascii="Sylfaen" w:hAnsi="Sylfaen"/>
        </w:rPr>
        <w:t xml:space="preserve"> მკურნალობის ძირითად მეთოდათ რჩება ფენილალანინის შემზღუდველი დიეტოთერაპია და ამინომჟავური ფორმულის გამოყენება დიეტოთერაპიასთან კომბინაციაში</w:t>
      </w:r>
      <w:r w:rsidR="00375790">
        <w:rPr>
          <w:rFonts w:ascii="Sylfaen" w:hAnsi="Sylfaen"/>
          <w:lang w:val="ka-GE"/>
        </w:rPr>
        <w:t xml:space="preserve">. </w:t>
      </w:r>
    </w:p>
    <w:p w:rsidR="00723EBE" w:rsidRPr="00A40BB6" w:rsidRDefault="00723EBE" w:rsidP="00A40BB6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rPr>
          <w:rFonts w:ascii="Sylfaen" w:hAnsi="Sylfaen" w:cs="CsdmnwAdvTT86d47313"/>
          <w:b/>
        </w:rPr>
      </w:pPr>
      <w:r w:rsidRPr="00A40BB6">
        <w:rPr>
          <w:rFonts w:ascii="Sylfaen" w:hAnsi="Sylfaen" w:cs="CsdmnwAdvTT86d47313"/>
          <w:b/>
        </w:rPr>
        <w:t xml:space="preserve">ფენილკეტონურიის დიაგნოსტიკა  </w:t>
      </w:r>
    </w:p>
    <w:p w:rsidR="00723EBE" w:rsidRPr="004F725C" w:rsidRDefault="00723EBE" w:rsidP="00723EBE">
      <w:pPr>
        <w:autoSpaceDE w:val="0"/>
        <w:autoSpaceDN w:val="0"/>
        <w:adjustRightInd w:val="0"/>
        <w:spacing w:after="0" w:line="240" w:lineRule="auto"/>
        <w:rPr>
          <w:rFonts w:ascii="Sylfaen" w:hAnsi="Sylfaen" w:cs="CsdmnwAdvTT86d47313"/>
          <w:color w:val="131413"/>
        </w:rPr>
      </w:pPr>
      <w:proofErr w:type="gramStart"/>
      <w:r w:rsidRPr="004F725C">
        <w:rPr>
          <w:rFonts w:ascii="Sylfaen" w:hAnsi="Sylfaen" w:cs="CsdmnwAdvTT86d47313"/>
          <w:color w:val="131413"/>
        </w:rPr>
        <w:t>გამოქვეყნებული</w:t>
      </w:r>
      <w:proofErr w:type="gramEnd"/>
      <w:r w:rsidRPr="004F725C">
        <w:rPr>
          <w:rFonts w:ascii="Sylfaen" w:hAnsi="Sylfaen" w:cs="CsdmnwAdvTT86d47313"/>
          <w:color w:val="131413"/>
        </w:rPr>
        <w:t xml:space="preserve"> ლიტერატურა ადასტურებს რომ ახალშობილთა სკრინინგი ფენილკეტონურიაზე აკმაყოფილებს ყველა კრიტერიუმს, და ამართლებს ხარჯებს რომელიც დაკავშირებულია სამშობიარო სახლში მშრალი სისხლის წვეთის </w:t>
      </w:r>
      <w:r w:rsidRPr="004F725C">
        <w:rPr>
          <w:rFonts w:ascii="Sylfaen" w:hAnsi="Sylfaen" w:cs="CsdmnwAdvTT86d47313"/>
          <w:color w:val="131413"/>
        </w:rPr>
        <w:lastRenderedPageBreak/>
        <w:t xml:space="preserve">შეგროვებასთან და მის ტესტირებასთან. </w:t>
      </w:r>
      <w:proofErr w:type="gramStart"/>
      <w:r w:rsidRPr="004F725C">
        <w:rPr>
          <w:rFonts w:ascii="Sylfaen" w:hAnsi="Sylfaen" w:cs="CsdmnwAdvTT86d47313"/>
          <w:color w:val="131413"/>
        </w:rPr>
        <w:t>ახალშობილთა</w:t>
      </w:r>
      <w:proofErr w:type="gramEnd"/>
      <w:r w:rsidRPr="004F725C">
        <w:rPr>
          <w:rFonts w:ascii="Sylfaen" w:hAnsi="Sylfaen" w:cs="CsdmnwAdvTT86d47313"/>
          <w:color w:val="131413"/>
        </w:rPr>
        <w:t xml:space="preserve"> სკრინინგის ჩასატარებლად აუცილებელია:</w:t>
      </w:r>
    </w:p>
    <w:p w:rsidR="00723EBE" w:rsidRPr="004F725C" w:rsidRDefault="00723EBE" w:rsidP="00723EBE">
      <w:pPr>
        <w:autoSpaceDE w:val="0"/>
        <w:autoSpaceDN w:val="0"/>
        <w:adjustRightInd w:val="0"/>
        <w:spacing w:after="0" w:line="240" w:lineRule="auto"/>
        <w:rPr>
          <w:rFonts w:ascii="Sylfaen" w:hAnsi="Sylfaen" w:cs="CsdmnwAdvTT86d47313"/>
          <w:color w:val="131413"/>
        </w:rPr>
      </w:pPr>
    </w:p>
    <w:p w:rsidR="00723EBE" w:rsidRPr="004F725C" w:rsidRDefault="00723EBE" w:rsidP="00723EB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hAnsi="Sylfaen" w:cs="CsdmnwAdvTT86d47313"/>
          <w:color w:val="131413"/>
        </w:rPr>
      </w:pPr>
      <w:proofErr w:type="gramStart"/>
      <w:r w:rsidRPr="004F725C">
        <w:rPr>
          <w:rFonts w:ascii="Sylfaen" w:hAnsi="Sylfaen" w:cs="CsdmnwAdvTT86d47313"/>
          <w:color w:val="131413"/>
        </w:rPr>
        <w:t>ინფრასტრუქტურა</w:t>
      </w:r>
      <w:proofErr w:type="gramEnd"/>
      <w:r w:rsidRPr="004F725C">
        <w:rPr>
          <w:rFonts w:ascii="Sylfaen" w:hAnsi="Sylfaen" w:cs="CsdmnwAdvTT86d47313"/>
          <w:color w:val="131413"/>
        </w:rPr>
        <w:t xml:space="preserve"> რომელიც საშუალებას მოგვცემს ახალშბილებში შეგროვდეს სისხლის მშრალი წვეთი დაბადებიდან 24-72 საათ ინტერვალში.</w:t>
      </w:r>
    </w:p>
    <w:p w:rsidR="00723EBE" w:rsidRDefault="00723EBE" w:rsidP="003114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lfaen" w:hAnsi="Sylfaen" w:cs="CsdmnwAdvTT86d47313"/>
          <w:color w:val="131413"/>
        </w:rPr>
      </w:pPr>
      <w:proofErr w:type="gramStart"/>
      <w:r w:rsidRPr="004F725C">
        <w:rPr>
          <w:rFonts w:ascii="Sylfaen" w:hAnsi="Sylfaen" w:cs="CsdmnwAdvTT86d47313"/>
          <w:color w:val="131413"/>
        </w:rPr>
        <w:t>კარგად</w:t>
      </w:r>
      <w:proofErr w:type="gramEnd"/>
      <w:r w:rsidRPr="004F725C">
        <w:rPr>
          <w:rFonts w:ascii="Sylfaen" w:hAnsi="Sylfaen" w:cs="CsdmnwAdvTT86d47313"/>
          <w:color w:val="131413"/>
        </w:rPr>
        <w:t xml:space="preserve"> აღჭურვილი ლაბორატორია სადაც მოხდება სინჯების ტესტირება ყველა სტანდარტის დაცვით. </w:t>
      </w:r>
    </w:p>
    <w:p w:rsidR="0031148C" w:rsidRPr="0031148C" w:rsidRDefault="0031148C" w:rsidP="0031148C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hAnsi="Sylfaen" w:cs="CsdmnwAdvTT86d47313"/>
          <w:color w:val="131413"/>
        </w:rPr>
      </w:pPr>
    </w:p>
    <w:p w:rsidR="00723EBE" w:rsidRPr="004F725C" w:rsidRDefault="00723EBE" w:rsidP="00EE09CD">
      <w:pPr>
        <w:autoSpaceDE w:val="0"/>
        <w:autoSpaceDN w:val="0"/>
        <w:adjustRightInd w:val="0"/>
        <w:spacing w:after="0" w:line="240" w:lineRule="auto"/>
        <w:rPr>
          <w:rFonts w:ascii="Sylfaen" w:hAnsi="Sylfaen" w:cs="CsdmnwAdvTT86d47313"/>
          <w:color w:val="131413"/>
        </w:rPr>
      </w:pPr>
      <w:r w:rsidRPr="004F725C">
        <w:rPr>
          <w:rFonts w:ascii="Sylfaen" w:hAnsi="Sylfaen" w:cs="CsdmnwAdvTT86d47313"/>
          <w:color w:val="131413"/>
          <w:lang w:val="ka-GE"/>
        </w:rPr>
        <w:t xml:space="preserve">სკრინინგით გამოვლენილი </w:t>
      </w:r>
      <w:r w:rsidRPr="004F725C">
        <w:rPr>
          <w:rFonts w:ascii="Sylfaen" w:hAnsi="Sylfaen" w:cs="CsdmnwAdvTT86d47313"/>
          <w:color w:val="131413"/>
        </w:rPr>
        <w:t xml:space="preserve">დადებითი შემთხვევების გადამისამართება </w:t>
      </w:r>
      <w:r w:rsidRPr="004F725C">
        <w:rPr>
          <w:rFonts w:ascii="Sylfaen" w:hAnsi="Sylfaen" w:cs="CsdmnwAdvTT86d47313"/>
          <w:color w:val="131413"/>
          <w:lang w:val="ka-GE"/>
        </w:rPr>
        <w:t xml:space="preserve">უნდა მოხდეს </w:t>
      </w:r>
      <w:r w:rsidRPr="004F725C">
        <w:rPr>
          <w:rFonts w:ascii="Sylfaen" w:hAnsi="Sylfaen" w:cs="CsdmnwAdvTT86d47313"/>
          <w:color w:val="131413"/>
        </w:rPr>
        <w:t xml:space="preserve">სპეციალიზირებულ ცენტრში სადაც არსებობს გამოცდილება და ცოდნა დიაგნოსტიკური და სამკურნალო პროცედურების, რომელიც აუცილებელია ფენილკეტონურიით დაავადებული პაციენტებისათვის. </w:t>
      </w:r>
      <w:proofErr w:type="gramStart"/>
      <w:r w:rsidRPr="004F725C">
        <w:rPr>
          <w:rFonts w:ascii="Sylfaen" w:hAnsi="Sylfaen" w:cs="CsdmnwAdvTT86d47313"/>
          <w:color w:val="131413"/>
        </w:rPr>
        <w:t>პაციენტებთან</w:t>
      </w:r>
      <w:proofErr w:type="gramEnd"/>
      <w:r w:rsidRPr="004F725C">
        <w:rPr>
          <w:rFonts w:ascii="Sylfaen" w:hAnsi="Sylfaen" w:cs="CsdmnwAdvTT86d47313"/>
          <w:color w:val="131413"/>
        </w:rPr>
        <w:t xml:space="preserve"> რომელთაც არ აქვთ ჩატარებული სკრინინგის პროცედურა, აღენიშნებათ გლობალური განვითარების შეფერხება და ფენილკეტონურიასთან დაკავშირებული სიმპტომები, საჭიროებენ სისხლში ამინომჟავების განსაზღვრას. </w:t>
      </w:r>
    </w:p>
    <w:p w:rsidR="00723EBE" w:rsidRPr="004F725C" w:rsidRDefault="004F725C" w:rsidP="00723EBE">
      <w:pPr>
        <w:rPr>
          <w:rFonts w:ascii="Sylfaen" w:hAnsi="Sylfaen"/>
          <w:b/>
          <w:lang w:val="en-US"/>
        </w:rPr>
      </w:pPr>
      <w:proofErr w:type="gramStart"/>
      <w:r>
        <w:rPr>
          <w:rFonts w:ascii="Sylfaen" w:hAnsi="Sylfaen" w:cs="CsdmnwAdvTT86d47313"/>
          <w:b/>
          <w:color w:val="131413"/>
        </w:rPr>
        <w:t>რეკომენდაცია</w:t>
      </w:r>
      <w:proofErr w:type="gramEnd"/>
      <w:r>
        <w:rPr>
          <w:rFonts w:ascii="Sylfaen" w:hAnsi="Sylfaen" w:cs="CsdmnwAdvTT86d47313"/>
          <w:b/>
          <w:color w:val="131413"/>
        </w:rPr>
        <w:t xml:space="preserve"> 1</w:t>
      </w:r>
      <w:r w:rsidR="00723EBE" w:rsidRPr="004F725C">
        <w:rPr>
          <w:rFonts w:ascii="Sylfaen" w:hAnsi="Sylfaen" w:cs="CsdmnwAdvTT86d47313"/>
          <w:b/>
          <w:color w:val="131413"/>
        </w:rPr>
        <w:t xml:space="preserve"> - </w:t>
      </w:r>
      <w:r w:rsidR="00723EBE" w:rsidRPr="004F725C">
        <w:rPr>
          <w:rFonts w:ascii="Sylfaen" w:hAnsi="Sylfaen"/>
          <w:b/>
        </w:rPr>
        <w:t>ახალშობილთა სკრინინგი განიხილება როგორც ნაციონალიური ვალდებულება რადგან მისი ხარჯთეფექტურობა</w:t>
      </w:r>
      <w:r>
        <w:rPr>
          <w:rFonts w:ascii="Sylfaen" w:hAnsi="Sylfaen"/>
          <w:b/>
          <w:lang w:val="ka-GE"/>
        </w:rPr>
        <w:t xml:space="preserve"> დადასტურებულია</w:t>
      </w:r>
      <w:r w:rsidR="00723EBE" w:rsidRPr="004F725C">
        <w:rPr>
          <w:rFonts w:ascii="Sylfaen" w:hAnsi="Sylfaen"/>
          <w:b/>
        </w:rPr>
        <w:t>.</w:t>
      </w:r>
    </w:p>
    <w:p w:rsidR="00723EBE" w:rsidRPr="004F725C" w:rsidRDefault="00723EBE" w:rsidP="00723EBE">
      <w:pPr>
        <w:autoSpaceDE w:val="0"/>
        <w:autoSpaceDN w:val="0"/>
        <w:adjustRightInd w:val="0"/>
        <w:spacing w:after="0" w:line="240" w:lineRule="auto"/>
        <w:rPr>
          <w:rFonts w:ascii="Sylfaen" w:hAnsi="Sylfaen" w:cs="DqqdwcAdvTT99c4c969"/>
          <w:b/>
          <w:szCs w:val="18"/>
        </w:rPr>
      </w:pPr>
      <w:r w:rsidRPr="004F725C">
        <w:rPr>
          <w:rFonts w:ascii="Sylfaen" w:hAnsi="Sylfaen" w:cs="DqqdwcAdvTT99c4c969"/>
          <w:b/>
          <w:szCs w:val="18"/>
        </w:rPr>
        <w:t xml:space="preserve"> </w:t>
      </w:r>
      <w:r w:rsidR="004F725C" w:rsidRPr="004F725C">
        <w:rPr>
          <w:rFonts w:ascii="Sylfaen" w:hAnsi="Sylfaen" w:cs="DqqdwcAdvTT99c4c969"/>
          <w:b/>
          <w:szCs w:val="18"/>
          <w:lang w:val="ka-GE"/>
        </w:rPr>
        <w:t>8.2</w:t>
      </w:r>
      <w:r w:rsidR="00B35DC6" w:rsidRPr="004F725C">
        <w:rPr>
          <w:rFonts w:ascii="Sylfaen" w:hAnsi="Sylfaen" w:cs="DqqdwcAdvTT99c4c969"/>
          <w:b/>
          <w:szCs w:val="18"/>
          <w:lang w:val="ka-GE"/>
        </w:rPr>
        <w:t xml:space="preserve"> </w:t>
      </w:r>
      <w:r w:rsidRPr="004F725C">
        <w:rPr>
          <w:rFonts w:ascii="Sylfaen" w:hAnsi="Sylfaen" w:cs="DqqdwcAdvTT99c4c969"/>
          <w:b/>
          <w:szCs w:val="18"/>
        </w:rPr>
        <w:t>გენოტიპირება</w:t>
      </w:r>
    </w:p>
    <w:p w:rsidR="00723EBE" w:rsidRPr="004F725C" w:rsidRDefault="00723EBE" w:rsidP="0031148C">
      <w:pPr>
        <w:autoSpaceDE w:val="0"/>
        <w:autoSpaceDN w:val="0"/>
        <w:adjustRightInd w:val="0"/>
        <w:spacing w:after="0" w:line="240" w:lineRule="auto"/>
        <w:rPr>
          <w:rFonts w:ascii="Sylfaen" w:hAnsi="Sylfaen" w:cs="DqqdwcAdvTT99c4c969"/>
          <w:color w:val="131413"/>
          <w:szCs w:val="18"/>
        </w:rPr>
      </w:pPr>
      <w:proofErr w:type="gramStart"/>
      <w:r w:rsidRPr="004F725C">
        <w:rPr>
          <w:rFonts w:ascii="Sylfaen" w:hAnsi="Sylfaen" w:cs="DqqdwcAdvTT99c4c969"/>
          <w:color w:val="131413"/>
          <w:szCs w:val="18"/>
        </w:rPr>
        <w:t>ფენილალანინჰიდროქსილაზას</w:t>
      </w:r>
      <w:proofErr w:type="gramEnd"/>
      <w:r w:rsidRPr="004F725C">
        <w:rPr>
          <w:rFonts w:ascii="Sylfaen" w:hAnsi="Sylfaen" w:cs="DqqdwcAdvTT99c4c969"/>
          <w:color w:val="131413"/>
          <w:szCs w:val="18"/>
        </w:rPr>
        <w:t xml:space="preserve"> (PAH) მაკოდირებელი გენი მოთავსებულია მე-12 ქრომოსომის გრძელ მხარზე. </w:t>
      </w:r>
      <w:proofErr w:type="gramStart"/>
      <w:r w:rsidRPr="004F725C">
        <w:rPr>
          <w:rFonts w:ascii="Sylfaen" w:hAnsi="Sylfaen" w:cs="DqqdwcAdvTT99c4c969"/>
          <w:color w:val="131413"/>
          <w:szCs w:val="18"/>
        </w:rPr>
        <w:t>მასზე</w:t>
      </w:r>
      <w:proofErr w:type="gramEnd"/>
      <w:r w:rsidRPr="004F725C">
        <w:rPr>
          <w:rFonts w:ascii="Sylfaen" w:hAnsi="Sylfaen" w:cs="DqqdwcAdvTT99c4c969"/>
          <w:color w:val="131413"/>
          <w:szCs w:val="18"/>
        </w:rPr>
        <w:t xml:space="preserve"> მოთავსებულია 13 ეგზონი და 12 ინტრონი. </w:t>
      </w:r>
      <w:proofErr w:type="gramStart"/>
      <w:r w:rsidRPr="004F725C">
        <w:rPr>
          <w:rFonts w:ascii="Sylfaen" w:hAnsi="Sylfaen" w:cs="DqqdwcAdvTT99c4c969"/>
          <w:color w:val="131413"/>
          <w:szCs w:val="18"/>
        </w:rPr>
        <w:t>აღწერილია</w:t>
      </w:r>
      <w:proofErr w:type="gramEnd"/>
      <w:r w:rsidRPr="004F725C">
        <w:rPr>
          <w:rFonts w:ascii="Sylfaen" w:hAnsi="Sylfaen" w:cs="DqqdwcAdvTT99c4c969"/>
          <w:color w:val="131413"/>
          <w:szCs w:val="18"/>
        </w:rPr>
        <w:t xml:space="preserve"> PAH გენის</w:t>
      </w:r>
      <w:r w:rsidR="004F725C" w:rsidRPr="004F725C">
        <w:rPr>
          <w:rFonts w:ascii="Sylfaen" w:hAnsi="Sylfaen" w:cs="DqqdwcAdvTT99c4c969"/>
          <w:color w:val="131413"/>
          <w:szCs w:val="18"/>
        </w:rPr>
        <w:t xml:space="preserve">  90</w:t>
      </w:r>
      <w:r w:rsidRPr="004F725C">
        <w:rPr>
          <w:rFonts w:ascii="Sylfaen" w:hAnsi="Sylfaen" w:cs="DqqdwcAdvTT99c4c969"/>
          <w:color w:val="131413"/>
          <w:szCs w:val="18"/>
        </w:rPr>
        <w:t xml:space="preserve">0-ზე მეტი მუტაცია. </w:t>
      </w:r>
      <w:proofErr w:type="gramStart"/>
      <w:r w:rsidRPr="004F725C">
        <w:rPr>
          <w:rFonts w:ascii="Sylfaen" w:hAnsi="Sylfaen" w:cs="DqqdwcAdvTT99c4c969"/>
          <w:color w:val="131413"/>
          <w:szCs w:val="18"/>
        </w:rPr>
        <w:t>გენოტიპირება</w:t>
      </w:r>
      <w:proofErr w:type="gramEnd"/>
      <w:r w:rsidRPr="004F725C">
        <w:rPr>
          <w:rFonts w:ascii="Sylfaen" w:hAnsi="Sylfaen" w:cs="DqqdwcAdvTT99c4c969"/>
          <w:color w:val="131413"/>
          <w:szCs w:val="18"/>
        </w:rPr>
        <w:t xml:space="preserve"> არ წარმოადგენს აუცილებლობას დაავადების დიაგნოსტიკისათვის, მაგრამ გენოტიპმა შესაძლოა განსაზღვროს ცილის დისფუნქციის ხარისხი, PAH აქტივობა და მეტაბოლური ფენოტიპი. PAH გენოტიპირება   საშუალებას იძლევა მოხდეს დაავადების უკეთესი მენეჯმენტი და BH4-ის მიმართ დადებითი პასუხის მქონე პაციენტების გამოვლენა</w:t>
      </w:r>
      <w:r w:rsidRPr="004F725C">
        <w:rPr>
          <w:rFonts w:ascii="Sylfaen" w:hAnsi="Sylfaen" w:cs="DqqdwcAdvTT99c4c969"/>
          <w:color w:val="131413"/>
          <w:szCs w:val="18"/>
          <w:lang w:val="ka-GE"/>
        </w:rPr>
        <w:t>.</w:t>
      </w:r>
      <w:r w:rsidRPr="004F725C">
        <w:rPr>
          <w:rFonts w:ascii="Sylfaen" w:hAnsi="Sylfaen" w:cs="DqqdwcAdvTT99c4c969"/>
          <w:color w:val="131413"/>
          <w:szCs w:val="18"/>
        </w:rPr>
        <w:t xml:space="preserve"> </w:t>
      </w:r>
    </w:p>
    <w:p w:rsidR="00723EBE" w:rsidRPr="0031148C" w:rsidRDefault="004F725C" w:rsidP="00723EBE">
      <w:pPr>
        <w:rPr>
          <w:rFonts w:ascii="Sylfaen" w:hAnsi="Sylfaen" w:cs="DqqdwcAdvTT99c4c969"/>
          <w:b/>
          <w:color w:val="131413"/>
          <w:szCs w:val="18"/>
          <w:lang w:val="ka-GE"/>
        </w:rPr>
      </w:pPr>
      <w:proofErr w:type="gramStart"/>
      <w:r>
        <w:rPr>
          <w:rFonts w:ascii="Sylfaen" w:hAnsi="Sylfaen" w:cs="DqqdwcAdvTT99c4c969"/>
          <w:b/>
          <w:color w:val="131413"/>
          <w:szCs w:val="18"/>
        </w:rPr>
        <w:t>რეკომენდაცია</w:t>
      </w:r>
      <w:proofErr w:type="gramEnd"/>
      <w:r w:rsidR="00723EBE" w:rsidRPr="004F725C">
        <w:rPr>
          <w:rFonts w:ascii="Sylfaen" w:hAnsi="Sylfaen" w:cs="DqqdwcAdvTT99c4c969"/>
          <w:b/>
          <w:color w:val="131413"/>
          <w:szCs w:val="18"/>
        </w:rPr>
        <w:t xml:space="preserve"> 2 – გენოტიპირება </w:t>
      </w:r>
      <w:r w:rsidRPr="004F725C">
        <w:rPr>
          <w:rFonts w:ascii="Sylfaen" w:hAnsi="Sylfaen" w:cs="DqqdwcAdvTT99c4c969"/>
          <w:b/>
          <w:color w:val="131413"/>
          <w:szCs w:val="18"/>
        </w:rPr>
        <w:t>გამოიყენება</w:t>
      </w:r>
      <w:r w:rsidR="00723EBE" w:rsidRPr="004F725C">
        <w:rPr>
          <w:rFonts w:ascii="Sylfaen" w:hAnsi="Sylfaen" w:cs="DqqdwcAdvTT99c4c969"/>
          <w:b/>
          <w:color w:val="131413"/>
          <w:szCs w:val="18"/>
        </w:rPr>
        <w:t xml:space="preserve"> BH4-ით მკურნალობაზე დადებითი პასუხის მქონე პაციენტების დიაგნოსტირებისთვის.  </w:t>
      </w:r>
      <w:proofErr w:type="gramStart"/>
      <w:r w:rsidRPr="004F725C">
        <w:rPr>
          <w:rFonts w:ascii="Sylfaen" w:hAnsi="Sylfaen" w:cs="DqqdwcAdvTT99c4c969"/>
          <w:b/>
          <w:color w:val="131413"/>
          <w:szCs w:val="18"/>
        </w:rPr>
        <w:t>გენოტიპირებია</w:t>
      </w:r>
      <w:proofErr w:type="gramEnd"/>
      <w:r w:rsidR="00723EBE" w:rsidRPr="004F725C">
        <w:rPr>
          <w:rFonts w:ascii="Sylfaen" w:hAnsi="Sylfaen" w:cs="DqqdwcAdvTT99c4c969"/>
          <w:b/>
          <w:color w:val="131413"/>
          <w:szCs w:val="18"/>
        </w:rPr>
        <w:t xml:space="preserve"> განიხილება როგორც დამატებითი ტესტი მეტაბოლური ფენოტიპის  განსაზღვრისათვის</w:t>
      </w:r>
      <w:r w:rsidRPr="004F725C">
        <w:rPr>
          <w:rFonts w:ascii="Sylfaen" w:hAnsi="Sylfaen" w:cs="DqqdwcAdvTT99c4c969"/>
          <w:b/>
          <w:color w:val="131413"/>
          <w:szCs w:val="18"/>
          <w:lang w:val="ka-GE"/>
        </w:rPr>
        <w:t>.</w:t>
      </w:r>
    </w:p>
    <w:p w:rsidR="00723EBE" w:rsidRPr="004F725C" w:rsidRDefault="00723EBE" w:rsidP="00723EBE">
      <w:pPr>
        <w:rPr>
          <w:rFonts w:ascii="Sylfaen" w:hAnsi="Sylfaen"/>
          <w:b/>
        </w:rPr>
      </w:pPr>
      <w:r w:rsidRPr="004F725C">
        <w:rPr>
          <w:b/>
        </w:rPr>
        <w:t xml:space="preserve"> </w:t>
      </w:r>
      <w:r w:rsidR="004F725C" w:rsidRPr="004F725C">
        <w:rPr>
          <w:rFonts w:ascii="Sylfaen" w:hAnsi="Sylfaen"/>
          <w:b/>
          <w:lang w:val="ka-GE"/>
        </w:rPr>
        <w:t>8.3</w:t>
      </w:r>
      <w:r w:rsidR="00B35DC6" w:rsidRPr="004F725C">
        <w:rPr>
          <w:rFonts w:ascii="Sylfaen" w:hAnsi="Sylfaen"/>
          <w:b/>
          <w:lang w:val="ka-GE"/>
        </w:rPr>
        <w:t xml:space="preserve"> </w:t>
      </w:r>
      <w:r w:rsidRPr="004F725C">
        <w:rPr>
          <w:rFonts w:ascii="Sylfaen" w:hAnsi="Sylfaen"/>
          <w:b/>
        </w:rPr>
        <w:t>ფენილკეტონურიის კლასიფიკაცია</w:t>
      </w:r>
    </w:p>
    <w:p w:rsidR="00723EBE" w:rsidRPr="004F725C" w:rsidRDefault="00C61F10" w:rsidP="00723EBE">
      <w:pPr>
        <w:rPr>
          <w:rFonts w:ascii="Sylfaen" w:hAnsi="Sylfaen"/>
        </w:rPr>
      </w:pPr>
      <w:r w:rsidRPr="004F725C">
        <w:rPr>
          <w:rFonts w:ascii="Sylfaen" w:hAnsi="Sylfaen"/>
        </w:rPr>
        <w:t xml:space="preserve"> </w:t>
      </w:r>
      <w:proofErr w:type="gramStart"/>
      <w:r w:rsidR="004F725C" w:rsidRPr="004F725C">
        <w:rPr>
          <w:rFonts w:ascii="Sylfaen" w:hAnsi="Sylfaen"/>
          <w:b/>
        </w:rPr>
        <w:t>რეკომენდაცია</w:t>
      </w:r>
      <w:proofErr w:type="gramEnd"/>
      <w:r w:rsidRPr="004F725C">
        <w:rPr>
          <w:rFonts w:ascii="Sylfaen" w:hAnsi="Sylfaen"/>
          <w:b/>
        </w:rPr>
        <w:t xml:space="preserve"> 3</w:t>
      </w:r>
      <w:r w:rsidR="00723EBE" w:rsidRPr="004F725C">
        <w:rPr>
          <w:rFonts w:ascii="Sylfaen" w:hAnsi="Sylfaen"/>
          <w:b/>
        </w:rPr>
        <w:t xml:space="preserve">  -  პაციენტები PAH უკმარისობით კლასიფიცირებული უნდა იყვნენ 2 ჯგუფად: </w:t>
      </w:r>
    </w:p>
    <w:p w:rsidR="00723EBE" w:rsidRPr="004F725C" w:rsidRDefault="00723EBE" w:rsidP="00723EBE">
      <w:pPr>
        <w:rPr>
          <w:rFonts w:ascii="Sylfaen" w:hAnsi="Sylfaen"/>
          <w:b/>
        </w:rPr>
      </w:pPr>
      <w:r w:rsidRPr="004F725C">
        <w:rPr>
          <w:rFonts w:ascii="Sylfaen" w:hAnsi="Sylfaen"/>
          <w:b/>
        </w:rPr>
        <w:t xml:space="preserve"> ა) </w:t>
      </w:r>
      <w:proofErr w:type="gramStart"/>
      <w:r w:rsidRPr="004F725C">
        <w:rPr>
          <w:rFonts w:ascii="Sylfaen" w:hAnsi="Sylfaen"/>
          <w:b/>
        </w:rPr>
        <w:t>პაციენტები</w:t>
      </w:r>
      <w:proofErr w:type="gramEnd"/>
      <w:r w:rsidRPr="004F725C">
        <w:rPr>
          <w:rFonts w:ascii="Sylfaen" w:hAnsi="Sylfaen"/>
          <w:b/>
        </w:rPr>
        <w:t xml:space="preserve"> რომლებიც არ საჭიროებენ მკურნალობას, </w:t>
      </w:r>
    </w:p>
    <w:p w:rsidR="00C61F10" w:rsidRPr="004F725C" w:rsidRDefault="00723EBE" w:rsidP="00723EBE">
      <w:pPr>
        <w:rPr>
          <w:rFonts w:ascii="Sylfaen" w:hAnsi="Sylfaen"/>
          <w:b/>
        </w:rPr>
      </w:pPr>
      <w:r w:rsidRPr="004F725C">
        <w:rPr>
          <w:rFonts w:ascii="Sylfaen" w:hAnsi="Sylfaen"/>
          <w:b/>
        </w:rPr>
        <w:t xml:space="preserve">ბ) </w:t>
      </w:r>
      <w:proofErr w:type="gramStart"/>
      <w:r w:rsidRPr="004F725C">
        <w:rPr>
          <w:rFonts w:ascii="Sylfaen" w:hAnsi="Sylfaen"/>
          <w:b/>
        </w:rPr>
        <w:t>პაციენტები</w:t>
      </w:r>
      <w:proofErr w:type="gramEnd"/>
      <w:r w:rsidRPr="004F725C">
        <w:rPr>
          <w:rFonts w:ascii="Sylfaen" w:hAnsi="Sylfaen"/>
          <w:b/>
        </w:rPr>
        <w:t xml:space="preserve"> რომლებიც საჭიროებენ </w:t>
      </w:r>
      <w:r w:rsidR="00C61F10" w:rsidRPr="004F725C">
        <w:rPr>
          <w:rFonts w:ascii="Sylfaen" w:hAnsi="Sylfaen"/>
          <w:b/>
        </w:rPr>
        <w:t>დიეტო</w:t>
      </w:r>
      <w:r w:rsidR="00C61F10" w:rsidRPr="004F725C">
        <w:rPr>
          <w:rFonts w:ascii="Sylfaen" w:hAnsi="Sylfaen"/>
          <w:b/>
          <w:lang w:val="ka-GE"/>
        </w:rPr>
        <w:t>თერაპიას</w:t>
      </w:r>
      <w:r w:rsidRPr="004F725C">
        <w:rPr>
          <w:rFonts w:ascii="Sylfaen" w:hAnsi="Sylfaen"/>
          <w:b/>
        </w:rPr>
        <w:t xml:space="preserve"> ან</w:t>
      </w:r>
      <w:r w:rsidR="00C61F10" w:rsidRPr="004F725C">
        <w:rPr>
          <w:rFonts w:ascii="Sylfaen" w:hAnsi="Sylfaen"/>
          <w:b/>
          <w:lang w:val="ka-GE"/>
        </w:rPr>
        <w:t>/და</w:t>
      </w:r>
      <w:r w:rsidRPr="004F725C">
        <w:rPr>
          <w:rFonts w:ascii="Sylfaen" w:hAnsi="Sylfaen"/>
          <w:b/>
        </w:rPr>
        <w:t xml:space="preserve"> BH4-ით  მკურნალობას</w:t>
      </w:r>
    </w:p>
    <w:p w:rsidR="00C61F10" w:rsidRPr="0031148C" w:rsidRDefault="00723EBE" w:rsidP="0031148C">
      <w:pPr>
        <w:pStyle w:val="ListParagraph"/>
        <w:numPr>
          <w:ilvl w:val="1"/>
          <w:numId w:val="26"/>
        </w:numPr>
        <w:rPr>
          <w:rFonts w:ascii="Sylfaen" w:hAnsi="Sylfaen"/>
          <w:b/>
        </w:rPr>
      </w:pPr>
      <w:r w:rsidRPr="0031148C">
        <w:rPr>
          <w:rFonts w:ascii="Sylfaen" w:hAnsi="Sylfaen"/>
          <w:b/>
        </w:rPr>
        <w:t>მკურნალობის ინიცირება და მკურნალობა მთელი ცხოვრების განმავლობაში</w:t>
      </w:r>
    </w:p>
    <w:p w:rsidR="00723EBE" w:rsidRPr="0031148C" w:rsidRDefault="004F725C" w:rsidP="00C61F10">
      <w:pPr>
        <w:rPr>
          <w:rFonts w:ascii="Sylfaen" w:hAnsi="Sylfaen"/>
          <w:b/>
          <w:color w:val="FF0000"/>
        </w:rPr>
      </w:pPr>
      <w:r w:rsidRPr="0031148C">
        <w:rPr>
          <w:rFonts w:ascii="Sylfaen" w:hAnsi="Sylfaen" w:cs="CsdmnwAdvTT86d47313"/>
          <w:b/>
          <w:color w:val="131413"/>
          <w:lang w:val="ka-GE"/>
        </w:rPr>
        <w:t>რეკომენდაცია</w:t>
      </w:r>
      <w:r w:rsidR="00C61F10" w:rsidRPr="0031148C">
        <w:rPr>
          <w:rFonts w:ascii="Sylfaen" w:hAnsi="Sylfaen" w:cs="CsdmnwAdvTT86d47313"/>
          <w:b/>
          <w:color w:val="131413"/>
        </w:rPr>
        <w:t xml:space="preserve"> 4</w:t>
      </w:r>
      <w:r w:rsidR="00723EBE" w:rsidRPr="0031148C">
        <w:rPr>
          <w:rFonts w:ascii="Sylfaen" w:hAnsi="Sylfaen" w:cs="CsdmnwAdvTT86d47313"/>
          <w:b/>
          <w:color w:val="131413"/>
        </w:rPr>
        <w:t xml:space="preserve"> - მკურნალობა უნდა დაიწყოს რაც შეიძლება ადრეულ ასაკში, იდეალურია მკურნალობის დაწყება 10 დღემდე ასაკში</w:t>
      </w:r>
      <w:r w:rsidR="00C61F10" w:rsidRPr="0031148C">
        <w:rPr>
          <w:rFonts w:ascii="Sylfaen" w:hAnsi="Sylfaen" w:cs="CsdmnwAdvTT86d47313"/>
          <w:b/>
          <w:color w:val="131413"/>
        </w:rPr>
        <w:t>.</w:t>
      </w:r>
    </w:p>
    <w:p w:rsidR="00723EBE" w:rsidRPr="0031148C" w:rsidRDefault="003D33E1" w:rsidP="00723EBE">
      <w:pPr>
        <w:autoSpaceDE w:val="0"/>
        <w:autoSpaceDN w:val="0"/>
        <w:adjustRightInd w:val="0"/>
        <w:spacing w:after="0" w:line="240" w:lineRule="auto"/>
        <w:rPr>
          <w:rFonts w:ascii="Sylfaen" w:hAnsi="Sylfaen" w:cs="CsdmnwAdvTT86d47313"/>
          <w:b/>
          <w:color w:val="131413"/>
        </w:rPr>
      </w:pPr>
      <w:proofErr w:type="gramStart"/>
      <w:r w:rsidRPr="0031148C">
        <w:rPr>
          <w:rFonts w:ascii="Sylfaen" w:hAnsi="Sylfaen" w:cs="CsdmnwAdvTT86d47313"/>
          <w:b/>
          <w:color w:val="131413"/>
        </w:rPr>
        <w:t>რეკომენდაცია</w:t>
      </w:r>
      <w:proofErr w:type="gramEnd"/>
      <w:r w:rsidR="00C61F10" w:rsidRPr="0031148C">
        <w:rPr>
          <w:rFonts w:ascii="Sylfaen" w:hAnsi="Sylfaen" w:cs="CsdmnwAdvTT86d47313"/>
          <w:b/>
          <w:color w:val="131413"/>
        </w:rPr>
        <w:t xml:space="preserve"> 5</w:t>
      </w:r>
      <w:r w:rsidR="00723EBE" w:rsidRPr="0031148C">
        <w:rPr>
          <w:rFonts w:ascii="Sylfaen" w:hAnsi="Sylfaen" w:cs="CsdmnwAdvTT86d47313"/>
          <w:b/>
          <w:color w:val="131413"/>
        </w:rPr>
        <w:t xml:space="preserve"> - მკურნალობა არ არის რეკომენდებული თუ არანამკურნალები პაციენტის სისხლში ფ.ა. რაოდენობა &lt;360მკმოლ/ლ </w:t>
      </w:r>
    </w:p>
    <w:p w:rsidR="00723EBE" w:rsidRPr="0031148C" w:rsidRDefault="00723EBE" w:rsidP="00723EBE">
      <w:pPr>
        <w:autoSpaceDE w:val="0"/>
        <w:autoSpaceDN w:val="0"/>
        <w:adjustRightInd w:val="0"/>
        <w:spacing w:after="0" w:line="240" w:lineRule="auto"/>
        <w:rPr>
          <w:rFonts w:ascii="Sylfaen" w:hAnsi="Sylfaen" w:cs="CsdmnwAdvTT86d47313"/>
          <w:b/>
          <w:color w:val="131413"/>
        </w:rPr>
      </w:pPr>
    </w:p>
    <w:p w:rsidR="00723EBE" w:rsidRPr="0031148C" w:rsidRDefault="003D33E1" w:rsidP="00723EBE">
      <w:pPr>
        <w:rPr>
          <w:rFonts w:ascii="Sylfaen" w:hAnsi="Sylfaen"/>
          <w:b/>
        </w:rPr>
      </w:pPr>
      <w:proofErr w:type="gramStart"/>
      <w:r w:rsidRPr="0031148C">
        <w:rPr>
          <w:rFonts w:ascii="Sylfaen" w:hAnsi="Sylfaen" w:cs="CsdmnwAdvTT86d47313"/>
          <w:b/>
          <w:color w:val="131413"/>
        </w:rPr>
        <w:lastRenderedPageBreak/>
        <w:t>რეკომენდაცია</w:t>
      </w:r>
      <w:proofErr w:type="gramEnd"/>
      <w:r w:rsidR="00C61F10" w:rsidRPr="0031148C">
        <w:rPr>
          <w:rFonts w:ascii="Sylfaen" w:hAnsi="Sylfaen" w:cs="CsdmnwAdvTT86d47313"/>
          <w:b/>
          <w:color w:val="131413"/>
        </w:rPr>
        <w:t xml:space="preserve"> 6</w:t>
      </w:r>
      <w:r w:rsidR="00723EBE" w:rsidRPr="0031148C">
        <w:rPr>
          <w:rFonts w:ascii="Sylfaen" w:hAnsi="Sylfaen" w:cs="CsdmnwAdvTT86d47313"/>
          <w:b/>
          <w:color w:val="131413"/>
        </w:rPr>
        <w:t xml:space="preserve"> - </w:t>
      </w:r>
      <w:r w:rsidR="00723EBE" w:rsidRPr="0031148C">
        <w:rPr>
          <w:rFonts w:ascii="Sylfaen" w:hAnsi="Sylfaen"/>
          <w:b/>
        </w:rPr>
        <w:t>ყველა პაციენტი რომელსაც არანამკურნალებ შემთხვევაში სისხლში ფ.ა  შემცველობა აქვს &gt;360მკმოლ/ლ ესაჭიროება მკურნალობა.</w:t>
      </w:r>
    </w:p>
    <w:p w:rsidR="00723EBE" w:rsidRPr="0031148C" w:rsidRDefault="003D33E1" w:rsidP="00723EBE">
      <w:pPr>
        <w:rPr>
          <w:rFonts w:ascii="Sylfaen" w:hAnsi="Sylfaen"/>
          <w:b/>
        </w:rPr>
      </w:pPr>
      <w:r w:rsidRPr="0031148C">
        <w:rPr>
          <w:rFonts w:ascii="Sylfaen" w:hAnsi="Sylfaen"/>
          <w:b/>
          <w:lang w:val="ka-GE"/>
        </w:rPr>
        <w:t>რეკომენდაცია</w:t>
      </w:r>
      <w:r w:rsidR="00C61F10" w:rsidRPr="0031148C">
        <w:rPr>
          <w:rFonts w:ascii="Sylfaen" w:hAnsi="Sylfaen"/>
          <w:b/>
          <w:lang w:val="ka-GE"/>
        </w:rPr>
        <w:t xml:space="preserve"> 7 - </w:t>
      </w:r>
      <w:r w:rsidR="00723EBE" w:rsidRPr="0031148C">
        <w:rPr>
          <w:rFonts w:ascii="Sylfaen" w:hAnsi="Sylfaen"/>
          <w:b/>
        </w:rPr>
        <w:t xml:space="preserve">პაცინტებს რომლებსაც არანამკურნალებ შემთხვევაში ფენილალანინის შემცველობა სისხლში აქვთ 360-600მკმოლ/ლ-მდე მკურნალობა აუცილებელია გაგრძელდეს </w:t>
      </w:r>
      <w:r w:rsidRPr="0031148C">
        <w:rPr>
          <w:rFonts w:ascii="Sylfaen" w:hAnsi="Sylfaen"/>
          <w:b/>
          <w:lang w:val="ka-GE"/>
        </w:rPr>
        <w:t xml:space="preserve">მინიმუმ </w:t>
      </w:r>
      <w:r w:rsidR="00723EBE" w:rsidRPr="0031148C">
        <w:rPr>
          <w:rFonts w:ascii="Sylfaen" w:hAnsi="Sylfaen"/>
          <w:b/>
        </w:rPr>
        <w:t>12 წლის ასაკამდე</w:t>
      </w:r>
      <w:r w:rsidR="00C61F10" w:rsidRPr="0031148C">
        <w:rPr>
          <w:rFonts w:ascii="Sylfaen" w:hAnsi="Sylfaen"/>
          <w:b/>
        </w:rPr>
        <w:t>.</w:t>
      </w:r>
    </w:p>
    <w:p w:rsidR="00723EBE" w:rsidRPr="003D33E1" w:rsidRDefault="003D33E1" w:rsidP="00723EBE">
      <w:pPr>
        <w:rPr>
          <w:rFonts w:ascii="Sylfaen" w:hAnsi="Sylfaen"/>
          <w:b/>
        </w:rPr>
      </w:pPr>
      <w:r w:rsidRPr="003D33E1">
        <w:rPr>
          <w:rFonts w:ascii="Sylfaen" w:hAnsi="Sylfaen"/>
          <w:b/>
          <w:lang w:val="ka-GE"/>
        </w:rPr>
        <w:t>8.4.1</w:t>
      </w:r>
      <w:r w:rsidR="00B35DC6" w:rsidRPr="003D33E1">
        <w:rPr>
          <w:rFonts w:ascii="Sylfaen" w:hAnsi="Sylfaen"/>
          <w:b/>
          <w:lang w:val="ka-GE"/>
        </w:rPr>
        <w:t xml:space="preserve"> </w:t>
      </w:r>
      <w:r w:rsidR="00723EBE" w:rsidRPr="003D33E1">
        <w:rPr>
          <w:rFonts w:ascii="Sylfaen" w:hAnsi="Sylfaen"/>
          <w:b/>
        </w:rPr>
        <w:t>მკურნალობა მთელი ცხოვრების მანძილზე</w:t>
      </w:r>
    </w:p>
    <w:p w:rsidR="00723EBE" w:rsidRPr="003D33E1" w:rsidRDefault="00723EBE" w:rsidP="00723EBE">
      <w:pPr>
        <w:rPr>
          <w:rFonts w:ascii="Sylfaen" w:hAnsi="Sylfaen"/>
        </w:rPr>
      </w:pPr>
      <w:proofErr w:type="gramStart"/>
      <w:r w:rsidRPr="003D33E1">
        <w:rPr>
          <w:rFonts w:ascii="Sylfaen" w:hAnsi="Sylfaen"/>
        </w:rPr>
        <w:t>ახალშობილთა</w:t>
      </w:r>
      <w:proofErr w:type="gramEnd"/>
      <w:r w:rsidRPr="003D33E1">
        <w:rPr>
          <w:rFonts w:ascii="Sylfaen" w:hAnsi="Sylfaen"/>
        </w:rPr>
        <w:t xml:space="preserve"> სკრინინგის და მკურნალობის ადრეული ეტაპიდან დაწყების ფონზე პაციენტებს აღარ აღენიშნებათ შეუქცევადი გონებრივი განვითარების შეფერხება. </w:t>
      </w:r>
      <w:proofErr w:type="gramStart"/>
      <w:r w:rsidRPr="003D33E1">
        <w:rPr>
          <w:rFonts w:ascii="Sylfaen" w:hAnsi="Sylfaen"/>
        </w:rPr>
        <w:t>ბოლო</w:t>
      </w:r>
      <w:proofErr w:type="gramEnd"/>
      <w:r w:rsidRPr="003D33E1">
        <w:rPr>
          <w:rFonts w:ascii="Sylfaen" w:hAnsi="Sylfaen"/>
        </w:rPr>
        <w:t xml:space="preserve"> 40 წლის მანძილზე ჩატარებულმა კვლევებმა აჩვენა, რომ არასასურველია მკურნალობის შეჩერება 18 წლამდე ასაკში. </w:t>
      </w:r>
      <w:proofErr w:type="gramStart"/>
      <w:r w:rsidRPr="003D33E1">
        <w:rPr>
          <w:rFonts w:ascii="Sylfaen" w:hAnsi="Sylfaen"/>
        </w:rPr>
        <w:t>ამჟამად</w:t>
      </w:r>
      <w:proofErr w:type="gramEnd"/>
      <w:r w:rsidRPr="003D33E1">
        <w:rPr>
          <w:rFonts w:ascii="Sylfaen" w:hAnsi="Sylfaen"/>
        </w:rPr>
        <w:t xml:space="preserve"> არ არსებობს მტკიცებულება იმის შესახებ რომ დიეტის შეწყვეტა უსაფრთხოა ჯანმრთელობისთვის. </w:t>
      </w:r>
      <w:proofErr w:type="gramStart"/>
      <w:r w:rsidRPr="003D33E1">
        <w:rPr>
          <w:rFonts w:ascii="Sylfaen" w:hAnsi="Sylfaen"/>
        </w:rPr>
        <w:t>დიეტაზე</w:t>
      </w:r>
      <w:proofErr w:type="gramEnd"/>
      <w:r w:rsidRPr="003D33E1">
        <w:rPr>
          <w:rFonts w:ascii="Sylfaen" w:hAnsi="Sylfaen"/>
        </w:rPr>
        <w:t xml:space="preserve"> დაბრუნება არის რთული პროცესი, რის გამოც აუცილებელია პაციენტის მოტივაციის ამაღლება</w:t>
      </w:r>
      <w:r w:rsidR="003D33E1" w:rsidRPr="003D33E1">
        <w:rPr>
          <w:rFonts w:ascii="Sylfaen" w:hAnsi="Sylfaen"/>
          <w:lang w:val="ka-GE"/>
        </w:rPr>
        <w:t>, რომ არ შეწყვიტოს მკურნაობის კუირსი</w:t>
      </w:r>
      <w:r w:rsidRPr="003D33E1">
        <w:rPr>
          <w:rFonts w:ascii="Sylfaen" w:hAnsi="Sylfaen"/>
        </w:rPr>
        <w:t xml:space="preserve">. </w:t>
      </w:r>
    </w:p>
    <w:p w:rsidR="00723EBE" w:rsidRPr="003D33E1" w:rsidRDefault="003D33E1" w:rsidP="00723EBE">
      <w:pPr>
        <w:rPr>
          <w:rFonts w:ascii="Sylfaen" w:hAnsi="Sylfaen"/>
          <w:b/>
        </w:rPr>
      </w:pPr>
      <w:r w:rsidRPr="003D33E1">
        <w:rPr>
          <w:rFonts w:ascii="Sylfaen" w:hAnsi="Sylfaen"/>
          <w:b/>
          <w:lang w:val="ka-GE"/>
        </w:rPr>
        <w:t>რეკომენდაცია</w:t>
      </w:r>
      <w:r w:rsidR="00723EBE" w:rsidRPr="003D33E1">
        <w:rPr>
          <w:rFonts w:ascii="Sylfaen" w:hAnsi="Sylfaen"/>
          <w:b/>
        </w:rPr>
        <w:t xml:space="preserve"> 8 -  მკურნალობა მთელი ცხოვრების მანძილზე რეკომ</w:t>
      </w:r>
      <w:r w:rsidRPr="003D33E1">
        <w:rPr>
          <w:rFonts w:ascii="Sylfaen" w:hAnsi="Sylfaen"/>
          <w:b/>
          <w:lang w:val="ka-GE"/>
        </w:rPr>
        <w:t>ენ</w:t>
      </w:r>
      <w:r w:rsidR="00723EBE" w:rsidRPr="003D33E1">
        <w:rPr>
          <w:rFonts w:ascii="Sylfaen" w:hAnsi="Sylfaen"/>
          <w:b/>
        </w:rPr>
        <w:t>დებულია ყველა პაციენტისთვის რომელსაც დიაგნოსტირებული აქვს ფენილკეტონურია</w:t>
      </w:r>
      <w:r w:rsidR="006A7014" w:rsidRPr="003D33E1">
        <w:rPr>
          <w:rFonts w:ascii="Sylfaen" w:hAnsi="Sylfaen"/>
          <w:b/>
        </w:rPr>
        <w:t>.</w:t>
      </w:r>
    </w:p>
    <w:p w:rsidR="00723EBE" w:rsidRPr="0031148C" w:rsidRDefault="003D33E1" w:rsidP="00723EBE">
      <w:pPr>
        <w:rPr>
          <w:rFonts w:ascii="Sylfaen" w:hAnsi="Sylfaen"/>
          <w:b/>
        </w:rPr>
      </w:pPr>
      <w:proofErr w:type="gramStart"/>
      <w:r w:rsidRPr="003D33E1">
        <w:rPr>
          <w:rFonts w:ascii="Sylfaen" w:hAnsi="Sylfaen"/>
          <w:b/>
        </w:rPr>
        <w:t>რეკომენდაცია</w:t>
      </w:r>
      <w:r w:rsidR="00723EBE" w:rsidRPr="003D33E1">
        <w:rPr>
          <w:rFonts w:ascii="Sylfaen" w:hAnsi="Sylfaen"/>
          <w:b/>
        </w:rPr>
        <w:t xml:space="preserve">  9</w:t>
      </w:r>
      <w:proofErr w:type="gramEnd"/>
      <w:r w:rsidR="00723EBE" w:rsidRPr="003D33E1">
        <w:rPr>
          <w:rFonts w:ascii="Sylfaen" w:hAnsi="Sylfaen"/>
          <w:b/>
        </w:rPr>
        <w:t xml:space="preserve"> - ყველა ზრდასრული ადამიანი </w:t>
      </w:r>
      <w:r w:rsidR="006A7014" w:rsidRPr="003D33E1">
        <w:rPr>
          <w:rFonts w:ascii="Sylfaen" w:hAnsi="Sylfaen"/>
          <w:b/>
        </w:rPr>
        <w:t>რომელს</w:t>
      </w:r>
      <w:r w:rsidR="00723EBE" w:rsidRPr="003D33E1">
        <w:rPr>
          <w:rFonts w:ascii="Sylfaen" w:hAnsi="Sylfaen"/>
          <w:b/>
        </w:rPr>
        <w:t>აც დიაგნოსტირებული აქვს დაავადება ფენილკეტონურია, მთელი ცხოვრების განვავლობაში უნდა იმყოფებოდეს მეთვალყურეობის ქვეშ სპეციალიზირებულ  ცენტრში, სპეციფიური რისკების არსებობის გამო, რომელიც შეიძლება განვითარდეს ზრდასრულობის დროს</w:t>
      </w:r>
    </w:p>
    <w:p w:rsidR="00723EBE" w:rsidRPr="003D33E1" w:rsidRDefault="003D33E1" w:rsidP="006A7014">
      <w:pPr>
        <w:rPr>
          <w:rFonts w:ascii="Sylfaen" w:hAnsi="Sylfaen"/>
          <w:b/>
          <w:lang w:val="ka-GE"/>
        </w:rPr>
      </w:pPr>
      <w:r w:rsidRPr="003D33E1">
        <w:rPr>
          <w:rFonts w:ascii="Sylfaen" w:hAnsi="Sylfaen"/>
          <w:b/>
          <w:lang w:val="ka-GE"/>
        </w:rPr>
        <w:t xml:space="preserve">8.5 </w:t>
      </w:r>
      <w:r w:rsidR="00B35DC6" w:rsidRPr="003D33E1">
        <w:rPr>
          <w:rFonts w:ascii="Sylfaen" w:hAnsi="Sylfaen"/>
          <w:b/>
          <w:lang w:val="ka-GE"/>
        </w:rPr>
        <w:t xml:space="preserve"> </w:t>
      </w:r>
      <w:r w:rsidR="00723EBE" w:rsidRPr="003D33E1">
        <w:rPr>
          <w:rFonts w:ascii="Sylfaen" w:hAnsi="Sylfaen"/>
          <w:b/>
        </w:rPr>
        <w:t>მკურნალობის მიზანი და პაციენტის მ</w:t>
      </w:r>
      <w:r w:rsidR="006A7014" w:rsidRPr="003D33E1">
        <w:rPr>
          <w:rFonts w:ascii="Sylfaen" w:hAnsi="Sylfaen"/>
          <w:b/>
          <w:lang w:val="ka-GE"/>
        </w:rPr>
        <w:t>ონიტორინგი</w:t>
      </w:r>
    </w:p>
    <w:p w:rsidR="006A7014" w:rsidRPr="003D33E1" w:rsidRDefault="00723EBE" w:rsidP="006A7014">
      <w:pPr>
        <w:rPr>
          <w:rFonts w:ascii="Sylfaen" w:hAnsi="Sylfaen"/>
        </w:rPr>
      </w:pPr>
      <w:proofErr w:type="gramStart"/>
      <w:r w:rsidRPr="003D33E1">
        <w:rPr>
          <w:rFonts w:ascii="Sylfaen" w:hAnsi="Sylfaen"/>
        </w:rPr>
        <w:t>მკურნალობის</w:t>
      </w:r>
      <w:proofErr w:type="gramEnd"/>
      <w:r w:rsidRPr="003D33E1">
        <w:rPr>
          <w:rFonts w:ascii="Sylfaen" w:hAnsi="Sylfaen"/>
        </w:rPr>
        <w:t xml:space="preserve"> პირველად მიზანს წარმოადგეს ნორმალური ნეიროკოგნიტური და ფსიქოსოციალური  ფუნქციის შენარჩუნება. </w:t>
      </w:r>
      <w:proofErr w:type="gramStart"/>
      <w:r w:rsidRPr="003D33E1">
        <w:rPr>
          <w:rFonts w:ascii="Sylfaen" w:hAnsi="Sylfaen"/>
        </w:rPr>
        <w:t>სისხლში</w:t>
      </w:r>
      <w:proofErr w:type="gramEnd"/>
      <w:r w:rsidRPr="003D33E1">
        <w:rPr>
          <w:rFonts w:ascii="Sylfaen" w:hAnsi="Sylfaen"/>
        </w:rPr>
        <w:t xml:space="preserve"> ფ.ა. მონიტორინგი არის მნიშვნელოვანი ასპექტი, რათა მოხდეს მისი ასაკობრივ ნორმაში </w:t>
      </w:r>
      <w:r w:rsidR="003D33E1" w:rsidRPr="003D33E1">
        <w:rPr>
          <w:rFonts w:ascii="Sylfaen" w:hAnsi="Sylfaen"/>
          <w:lang w:val="ka-GE"/>
        </w:rPr>
        <w:t xml:space="preserve">ფარგლებში </w:t>
      </w:r>
      <w:r w:rsidRPr="003D33E1">
        <w:rPr>
          <w:rFonts w:ascii="Sylfaen" w:hAnsi="Sylfaen"/>
        </w:rPr>
        <w:t xml:space="preserve">შენარჩუნება.  </w:t>
      </w:r>
      <w:proofErr w:type="gramStart"/>
      <w:r w:rsidR="006A7014" w:rsidRPr="003D33E1">
        <w:rPr>
          <w:rFonts w:ascii="Sylfaen" w:hAnsi="Sylfaen"/>
        </w:rPr>
        <w:t>რეკომენდაცია</w:t>
      </w:r>
      <w:proofErr w:type="gramEnd"/>
      <w:r w:rsidRPr="003D33E1">
        <w:rPr>
          <w:rFonts w:ascii="Sylfaen" w:hAnsi="Sylfaen"/>
        </w:rPr>
        <w:t xml:space="preserve"> ფ</w:t>
      </w:r>
      <w:r w:rsidR="003D33E1" w:rsidRPr="003D33E1">
        <w:rPr>
          <w:rFonts w:ascii="Sylfaen" w:hAnsi="Sylfaen"/>
        </w:rPr>
        <w:t>ენილალანინის</w:t>
      </w:r>
      <w:r w:rsidRPr="003D33E1">
        <w:rPr>
          <w:rFonts w:ascii="Sylfaen" w:hAnsi="Sylfaen"/>
        </w:rPr>
        <w:t xml:space="preserve"> ზედა ზღვართან დაკავშირებით გამოყვანილია სხვადასხვა კვლევის შედეგების საშულო მაჩვენებლით. </w:t>
      </w:r>
    </w:p>
    <w:p w:rsidR="00723EBE" w:rsidRPr="003D33E1" w:rsidRDefault="003D33E1" w:rsidP="006A7014">
      <w:pPr>
        <w:rPr>
          <w:rFonts w:ascii="Sylfaen" w:hAnsi="Sylfaen"/>
          <w:lang w:val="ka-GE"/>
        </w:rPr>
      </w:pPr>
      <w:r w:rsidRPr="003D33E1">
        <w:rPr>
          <w:rFonts w:ascii="Sylfaen" w:hAnsi="Sylfaen"/>
          <w:b/>
          <w:lang w:val="ka-GE"/>
        </w:rPr>
        <w:t xml:space="preserve">8.5.1 </w:t>
      </w:r>
      <w:r w:rsidR="00B35DC6" w:rsidRPr="003D33E1">
        <w:rPr>
          <w:rFonts w:ascii="Sylfaen" w:hAnsi="Sylfaen"/>
          <w:b/>
          <w:lang w:val="ka-GE"/>
        </w:rPr>
        <w:t xml:space="preserve"> </w:t>
      </w:r>
      <w:r w:rsidR="00723EBE" w:rsidRPr="003D33E1">
        <w:rPr>
          <w:rFonts w:ascii="Sylfaen" w:hAnsi="Sylfaen"/>
          <w:b/>
        </w:rPr>
        <w:t>ფ</w:t>
      </w:r>
      <w:r w:rsidRPr="003D33E1">
        <w:rPr>
          <w:rFonts w:ascii="Sylfaen" w:hAnsi="Sylfaen"/>
          <w:b/>
        </w:rPr>
        <w:t xml:space="preserve">ენილალანინის </w:t>
      </w:r>
      <w:r w:rsidR="00723EBE" w:rsidRPr="003D33E1">
        <w:rPr>
          <w:rFonts w:ascii="Sylfaen" w:hAnsi="Sylfaen"/>
          <w:b/>
        </w:rPr>
        <w:t xml:space="preserve"> სამიზნე რაოდენობა </w:t>
      </w:r>
      <w:r w:rsidR="006A7014" w:rsidRPr="003D33E1">
        <w:rPr>
          <w:rFonts w:ascii="Sylfaen" w:hAnsi="Sylfaen"/>
          <w:b/>
        </w:rPr>
        <w:t>ბავშვებ</w:t>
      </w:r>
      <w:r w:rsidR="006A7014" w:rsidRPr="003D33E1">
        <w:rPr>
          <w:rFonts w:ascii="Sylfaen" w:hAnsi="Sylfaen"/>
          <w:b/>
          <w:lang w:val="ka-GE"/>
        </w:rPr>
        <w:t>ში,</w:t>
      </w:r>
      <w:r w:rsidR="00723EBE" w:rsidRPr="003D33E1">
        <w:rPr>
          <w:rFonts w:ascii="Sylfaen" w:hAnsi="Sylfaen"/>
          <w:b/>
        </w:rPr>
        <w:t xml:space="preserve"> მოზარ</w:t>
      </w:r>
      <w:r w:rsidR="006A7014" w:rsidRPr="003D33E1">
        <w:rPr>
          <w:rFonts w:ascii="Sylfaen" w:hAnsi="Sylfaen"/>
          <w:b/>
        </w:rPr>
        <w:t>დებსა და ზრდასრულ პაციენტებ</w:t>
      </w:r>
      <w:r w:rsidR="006A7014" w:rsidRPr="003D33E1">
        <w:rPr>
          <w:rFonts w:ascii="Sylfaen" w:hAnsi="Sylfaen"/>
          <w:b/>
          <w:lang w:val="ka-GE"/>
        </w:rPr>
        <w:t>ში</w:t>
      </w:r>
    </w:p>
    <w:p w:rsidR="00723EBE" w:rsidRPr="003D33E1" w:rsidRDefault="006A7014" w:rsidP="00723EBE">
      <w:pPr>
        <w:rPr>
          <w:rFonts w:ascii="Sylfaen" w:hAnsi="Sylfaen"/>
          <w:b/>
        </w:rPr>
      </w:pPr>
      <w:proofErr w:type="gramStart"/>
      <w:r w:rsidRPr="003D33E1">
        <w:rPr>
          <w:rFonts w:ascii="Sylfaen" w:hAnsi="Sylfaen"/>
          <w:b/>
        </w:rPr>
        <w:t>რეკომენდაცია</w:t>
      </w:r>
      <w:proofErr w:type="gramEnd"/>
      <w:r w:rsidR="003D33E1" w:rsidRPr="003D33E1">
        <w:rPr>
          <w:rFonts w:ascii="Sylfaen" w:hAnsi="Sylfaen"/>
          <w:b/>
          <w:lang w:val="ka-GE"/>
        </w:rPr>
        <w:t xml:space="preserve"> 10</w:t>
      </w:r>
      <w:r w:rsidR="00723EBE" w:rsidRPr="003D33E1">
        <w:rPr>
          <w:rFonts w:ascii="Sylfaen" w:hAnsi="Sylfaen"/>
          <w:b/>
        </w:rPr>
        <w:t xml:space="preserve"> - მკურნალობის პროცესში 0-12წლამდე ასაკის ფენილკეტონურიით დაავადებულ პაციენტთა სისხლის ფ.ა. შემცველობა უნდა იყოს 120-360მკმოლ/ლ</w:t>
      </w:r>
      <w:r w:rsidRPr="003D33E1">
        <w:rPr>
          <w:rFonts w:ascii="Sylfaen" w:hAnsi="Sylfaen"/>
          <w:b/>
        </w:rPr>
        <w:t>.</w:t>
      </w:r>
    </w:p>
    <w:p w:rsidR="006A7014" w:rsidRPr="003D33E1" w:rsidRDefault="006A7014" w:rsidP="006A7014">
      <w:pPr>
        <w:rPr>
          <w:rFonts w:ascii="Sylfaen" w:hAnsi="Sylfaen"/>
          <w:b/>
        </w:rPr>
      </w:pPr>
      <w:r w:rsidRPr="003D33E1">
        <w:rPr>
          <w:rFonts w:ascii="Sylfaen" w:hAnsi="Sylfaen"/>
          <w:b/>
          <w:lang w:val="ka-GE"/>
        </w:rPr>
        <w:t xml:space="preserve">რეკომენდაცია </w:t>
      </w:r>
      <w:r w:rsidR="003D33E1" w:rsidRPr="003D33E1">
        <w:rPr>
          <w:rFonts w:ascii="Sylfaen" w:hAnsi="Sylfaen"/>
          <w:b/>
          <w:lang w:val="ka-GE"/>
        </w:rPr>
        <w:t xml:space="preserve">11 </w:t>
      </w:r>
      <w:r w:rsidRPr="003D33E1">
        <w:rPr>
          <w:rFonts w:ascii="Sylfaen" w:hAnsi="Sylfaen"/>
          <w:b/>
        </w:rPr>
        <w:t xml:space="preserve"> - მკურნალობის პროცესში ≥12წლის ასაკის PKU პაციენტთა სისხლის ფ.ა </w:t>
      </w:r>
      <w:proofErr w:type="gramStart"/>
      <w:r w:rsidRPr="003D33E1">
        <w:rPr>
          <w:rFonts w:ascii="Sylfaen" w:hAnsi="Sylfaen"/>
          <w:b/>
        </w:rPr>
        <w:t>შემცველობა</w:t>
      </w:r>
      <w:proofErr w:type="gramEnd"/>
      <w:r w:rsidRPr="003D33E1">
        <w:rPr>
          <w:rFonts w:ascii="Sylfaen" w:hAnsi="Sylfaen"/>
          <w:b/>
        </w:rPr>
        <w:t xml:space="preserve"> უნდა იყოს 120-600მკმოლ/ლ. (D)</w:t>
      </w:r>
    </w:p>
    <w:p w:rsidR="00723EBE" w:rsidRPr="003D33E1" w:rsidRDefault="00723EBE" w:rsidP="00723EBE">
      <w:pPr>
        <w:rPr>
          <w:rFonts w:ascii="Sylfaen" w:hAnsi="Sylfaen"/>
          <w:b/>
        </w:rPr>
      </w:pPr>
    </w:p>
    <w:p w:rsidR="006A7014" w:rsidRPr="003D33E1" w:rsidRDefault="003D33E1" w:rsidP="00723EBE">
      <w:pPr>
        <w:rPr>
          <w:rFonts w:ascii="Sylfaen" w:hAnsi="Sylfaen"/>
          <w:b/>
        </w:rPr>
      </w:pPr>
      <w:r w:rsidRPr="003D33E1">
        <w:rPr>
          <w:rFonts w:ascii="Sylfaen" w:hAnsi="Sylfaen"/>
          <w:b/>
          <w:lang w:val="ka-GE"/>
        </w:rPr>
        <w:t>8.5.2</w:t>
      </w:r>
      <w:r w:rsidR="00B35DC6" w:rsidRPr="003D33E1">
        <w:rPr>
          <w:rFonts w:ascii="Sylfaen" w:hAnsi="Sylfaen"/>
          <w:b/>
          <w:lang w:val="ka-GE"/>
        </w:rPr>
        <w:t xml:space="preserve"> </w:t>
      </w:r>
      <w:r w:rsidR="00723EBE" w:rsidRPr="003D33E1">
        <w:rPr>
          <w:rFonts w:ascii="Sylfaen" w:hAnsi="Sylfaen"/>
          <w:b/>
        </w:rPr>
        <w:t xml:space="preserve">ბიოქიმიური მარკერი რომელიც გამოიყენება მეტაბოლური შეფასებისა და </w:t>
      </w:r>
      <w:r w:rsidRPr="003D33E1">
        <w:rPr>
          <w:rFonts w:ascii="Sylfaen" w:hAnsi="Sylfaen"/>
          <w:b/>
          <w:lang w:val="ka-GE"/>
        </w:rPr>
        <w:t xml:space="preserve">დაავადების </w:t>
      </w:r>
      <w:r w:rsidR="00723EBE" w:rsidRPr="003D33E1">
        <w:rPr>
          <w:rFonts w:ascii="Sylfaen" w:hAnsi="Sylfaen"/>
          <w:b/>
        </w:rPr>
        <w:t>კონტროლისათვის</w:t>
      </w:r>
    </w:p>
    <w:p w:rsidR="00CF28E0" w:rsidRPr="00F965A7" w:rsidRDefault="006A7014" w:rsidP="00723EBE">
      <w:pPr>
        <w:rPr>
          <w:rFonts w:ascii="Sylfaen" w:hAnsi="Sylfaen"/>
          <w:b/>
          <w:lang w:val="ka-GE"/>
        </w:rPr>
      </w:pPr>
      <w:r w:rsidRPr="003D33E1">
        <w:rPr>
          <w:rFonts w:ascii="Sylfaen" w:hAnsi="Sylfaen" w:cs="CsdmnwAdvTT86d47313"/>
          <w:b/>
          <w:szCs w:val="20"/>
          <w:lang w:val="ka-GE"/>
        </w:rPr>
        <w:lastRenderedPageBreak/>
        <w:t>რეკომენდაცია</w:t>
      </w:r>
      <w:r w:rsidR="00723EBE" w:rsidRPr="003D33E1">
        <w:rPr>
          <w:rFonts w:ascii="Sylfaen" w:hAnsi="Sylfaen" w:cs="CsdmnwAdvTT86d47313"/>
          <w:b/>
          <w:szCs w:val="20"/>
        </w:rPr>
        <w:t xml:space="preserve"> </w:t>
      </w:r>
      <w:r w:rsidR="003D33E1" w:rsidRPr="003D33E1">
        <w:rPr>
          <w:rFonts w:ascii="Sylfaen" w:hAnsi="Sylfaen" w:cs="CsdmnwAdvTT86d47313"/>
          <w:b/>
          <w:szCs w:val="20"/>
          <w:lang w:val="ka-GE"/>
        </w:rPr>
        <w:t xml:space="preserve">12 </w:t>
      </w:r>
      <w:r w:rsidR="00723EBE" w:rsidRPr="003D33E1">
        <w:rPr>
          <w:rFonts w:ascii="Sylfaen" w:hAnsi="Sylfaen" w:cs="CsdmnwAdvTT86d47313"/>
          <w:b/>
          <w:szCs w:val="20"/>
        </w:rPr>
        <w:t xml:space="preserve">- სისხლში ფ.ა. </w:t>
      </w:r>
      <w:proofErr w:type="gramStart"/>
      <w:r w:rsidR="00723EBE" w:rsidRPr="003D33E1">
        <w:rPr>
          <w:rFonts w:ascii="Sylfaen" w:hAnsi="Sylfaen" w:cs="CsdmnwAdvTT86d47313"/>
          <w:b/>
          <w:szCs w:val="20"/>
        </w:rPr>
        <w:t>მონიტორინგი</w:t>
      </w:r>
      <w:proofErr w:type="gramEnd"/>
      <w:r w:rsidR="00723EBE" w:rsidRPr="003D33E1">
        <w:rPr>
          <w:rFonts w:ascii="Sylfaen" w:hAnsi="Sylfaen" w:cs="CsdmnwAdvTT86d47313"/>
          <w:b/>
          <w:szCs w:val="20"/>
        </w:rPr>
        <w:t xml:space="preserve"> აუცილებელია მეტაბოლური კონტროლისათვის, რადგან ფ.ა. წარმოადგენს ბიოქიმიურად ყველაზე რელევანტურ  ბიომარკერს</w:t>
      </w:r>
      <w:r w:rsidR="00CF28E0" w:rsidRPr="003D33E1">
        <w:rPr>
          <w:rFonts w:ascii="Sylfaen" w:hAnsi="Sylfaen" w:cs="CsdmnwAdvTT86d47313"/>
          <w:b/>
          <w:szCs w:val="20"/>
          <w:lang w:val="ka-GE"/>
        </w:rPr>
        <w:t>.</w:t>
      </w:r>
    </w:p>
    <w:p w:rsidR="00723EBE" w:rsidRPr="00C43E5E" w:rsidRDefault="003D33E1" w:rsidP="00723EBE">
      <w:pPr>
        <w:rPr>
          <w:rFonts w:ascii="Sylfaen" w:hAnsi="Sylfaen" w:cs="CsdmnwAdvTT86d47313"/>
          <w:b/>
          <w:szCs w:val="20"/>
        </w:rPr>
      </w:pPr>
      <w:r w:rsidRPr="00C43E5E">
        <w:rPr>
          <w:rFonts w:ascii="Sylfaen" w:hAnsi="Sylfaen" w:cs="CsdmnwAdvTT86d47313"/>
          <w:b/>
          <w:szCs w:val="20"/>
          <w:lang w:val="ka-GE"/>
        </w:rPr>
        <w:t>8.5.3</w:t>
      </w:r>
      <w:r w:rsidR="00B35DC6" w:rsidRPr="00C43E5E">
        <w:rPr>
          <w:rFonts w:ascii="Sylfaen" w:hAnsi="Sylfaen" w:cs="CsdmnwAdvTT86d47313"/>
          <w:b/>
          <w:szCs w:val="20"/>
          <w:lang w:val="ka-GE"/>
        </w:rPr>
        <w:t xml:space="preserve"> </w:t>
      </w:r>
      <w:r w:rsidR="00723EBE" w:rsidRPr="00C43E5E">
        <w:rPr>
          <w:rFonts w:ascii="Sylfaen" w:hAnsi="Sylfaen" w:cs="CsdmnwAdvTT86d47313"/>
          <w:b/>
          <w:szCs w:val="20"/>
        </w:rPr>
        <w:t xml:space="preserve">ფ.ა. </w:t>
      </w:r>
      <w:proofErr w:type="gramStart"/>
      <w:r w:rsidRPr="00C43E5E">
        <w:rPr>
          <w:rFonts w:ascii="Sylfaen" w:hAnsi="Sylfaen" w:cs="CsdmnwAdvTT86d47313"/>
          <w:b/>
          <w:szCs w:val="20"/>
        </w:rPr>
        <w:t>განსაზ</w:t>
      </w:r>
      <w:r w:rsidR="00723EBE" w:rsidRPr="00C43E5E">
        <w:rPr>
          <w:rFonts w:ascii="Sylfaen" w:hAnsi="Sylfaen" w:cs="CsdmnwAdvTT86d47313"/>
          <w:b/>
          <w:szCs w:val="20"/>
        </w:rPr>
        <w:t>ღვრის</w:t>
      </w:r>
      <w:proofErr w:type="gramEnd"/>
      <w:r w:rsidR="00723EBE" w:rsidRPr="00C43E5E">
        <w:rPr>
          <w:rFonts w:ascii="Sylfaen" w:hAnsi="Sylfaen" w:cs="CsdmnwAdvTT86d47313"/>
          <w:b/>
          <w:szCs w:val="20"/>
        </w:rPr>
        <w:t xml:space="preserve"> და ექიმთან ვიზიტის სიხშირე</w:t>
      </w:r>
    </w:p>
    <w:p w:rsidR="00723EBE" w:rsidRPr="00F965A7" w:rsidRDefault="00723EBE" w:rsidP="00F965A7">
      <w:pPr>
        <w:rPr>
          <w:rFonts w:ascii="Sylfaen" w:hAnsi="Sylfaen" w:cs="CsdmnwAdvTT86d47313"/>
          <w:szCs w:val="20"/>
        </w:rPr>
      </w:pPr>
      <w:proofErr w:type="gramStart"/>
      <w:r w:rsidRPr="00C43E5E">
        <w:rPr>
          <w:rFonts w:ascii="Sylfaen" w:hAnsi="Sylfaen" w:cs="CsdmnwAdvTT86d47313"/>
          <w:szCs w:val="20"/>
        </w:rPr>
        <w:t>პაციენტების</w:t>
      </w:r>
      <w:proofErr w:type="gramEnd"/>
      <w:r w:rsidRPr="00C43E5E">
        <w:rPr>
          <w:rFonts w:ascii="Sylfaen" w:hAnsi="Sylfaen" w:cs="CsdmnwAdvTT86d47313"/>
          <w:szCs w:val="20"/>
        </w:rPr>
        <w:t xml:space="preserve"> მონიტორინგი ხდება სახლში ფ.ა. სინჯის აღებით და ექიმთან ვიზიტით. </w:t>
      </w:r>
      <w:proofErr w:type="gramStart"/>
      <w:r w:rsidRPr="00C43E5E">
        <w:rPr>
          <w:rFonts w:ascii="Sylfaen" w:hAnsi="Sylfaen" w:cs="CsdmnwAdvTT86d47313"/>
          <w:szCs w:val="20"/>
        </w:rPr>
        <w:t>ხშირი</w:t>
      </w:r>
      <w:proofErr w:type="gramEnd"/>
      <w:r w:rsidRPr="00C43E5E">
        <w:rPr>
          <w:rFonts w:ascii="Sylfaen" w:hAnsi="Sylfaen" w:cs="CsdmnwAdvTT86d47313"/>
          <w:szCs w:val="20"/>
        </w:rPr>
        <w:t xml:space="preserve"> და რეგულარული ვიზიტები სიცოცხლის პირველ წელიწადს არის სასიცოცხლოდ ნიშვნელოვანი დადებითი შედეგის მისაღებად. </w:t>
      </w:r>
      <w:proofErr w:type="gramStart"/>
      <w:r w:rsidRPr="00C43E5E">
        <w:rPr>
          <w:rFonts w:ascii="Sylfaen" w:hAnsi="Sylfaen" w:cs="CsdmnwAdvTT86d47313"/>
          <w:szCs w:val="20"/>
        </w:rPr>
        <w:t>მოზარდობის</w:t>
      </w:r>
      <w:proofErr w:type="gramEnd"/>
      <w:r w:rsidRPr="00C43E5E">
        <w:rPr>
          <w:rFonts w:ascii="Sylfaen" w:hAnsi="Sylfaen" w:cs="CsdmnwAdvTT86d47313"/>
          <w:szCs w:val="20"/>
        </w:rPr>
        <w:t xml:space="preserve"> პერიოდშიც ასევე მნიშვნელოვანია სისხლში ფ.ა. განსაზღვრა. </w:t>
      </w:r>
      <w:proofErr w:type="gramStart"/>
      <w:r w:rsidRPr="00C43E5E">
        <w:rPr>
          <w:rFonts w:ascii="Sylfaen" w:hAnsi="Sylfaen" w:cs="CsdmnwAdvTT86d47313"/>
          <w:szCs w:val="20"/>
        </w:rPr>
        <w:t>პაციენტებს</w:t>
      </w:r>
      <w:proofErr w:type="gramEnd"/>
      <w:r w:rsidRPr="00C43E5E">
        <w:rPr>
          <w:rFonts w:ascii="Sylfaen" w:hAnsi="Sylfaen" w:cs="CsdmnwAdvTT86d47313"/>
          <w:szCs w:val="20"/>
        </w:rPr>
        <w:t xml:space="preserve"> უნდა მიეცეთ რეკომენდაცია რომ აიმაღლონ პასუხისმგებლობა საკუთარ თავზე ზრუნვის კუთხით, ასევე ჩაიტაროსნ ფ.ა. რეგულარული განსაზღვრა სისხლში და იარონ სპეციალისტთან ვიზიტზე</w:t>
      </w:r>
      <w:r w:rsidR="00F965A7">
        <w:rPr>
          <w:rFonts w:ascii="Sylfaen" w:hAnsi="Sylfaen" w:cs="CsdmnwAdvTT86d47313"/>
          <w:szCs w:val="20"/>
        </w:rPr>
        <w:t xml:space="preserve">. </w:t>
      </w:r>
    </w:p>
    <w:p w:rsidR="00CF28E0" w:rsidRPr="00C43E5E" w:rsidRDefault="00CF28E0" w:rsidP="00723EBE">
      <w:pPr>
        <w:rPr>
          <w:rFonts w:ascii="Sylfaen" w:hAnsi="Sylfaen" w:cs="CsdmnwAdvTT86d47313"/>
          <w:b/>
          <w:szCs w:val="20"/>
        </w:rPr>
      </w:pPr>
      <w:r w:rsidRPr="00C43E5E">
        <w:rPr>
          <w:rFonts w:ascii="Sylfaen" w:hAnsi="Sylfaen" w:cs="CsdmnwAdvTT86d47313"/>
          <w:b/>
          <w:szCs w:val="20"/>
          <w:lang w:val="ka-GE"/>
        </w:rPr>
        <w:t>რეკომენდაცია</w:t>
      </w:r>
      <w:r w:rsidR="00723EBE" w:rsidRPr="00C43E5E">
        <w:rPr>
          <w:rFonts w:ascii="Sylfaen" w:hAnsi="Sylfaen" w:cs="CsdmnwAdvTT86d47313"/>
          <w:b/>
          <w:szCs w:val="20"/>
        </w:rPr>
        <w:t xml:space="preserve"> </w:t>
      </w:r>
      <w:r w:rsidR="00C43E5E" w:rsidRPr="00C43E5E">
        <w:rPr>
          <w:rFonts w:ascii="Sylfaen" w:hAnsi="Sylfaen" w:cs="CsdmnwAdvTT86d47313"/>
          <w:b/>
          <w:szCs w:val="20"/>
          <w:lang w:val="ka-GE"/>
        </w:rPr>
        <w:t xml:space="preserve">13 </w:t>
      </w:r>
      <w:r w:rsidR="00723EBE" w:rsidRPr="00C43E5E">
        <w:rPr>
          <w:rFonts w:ascii="Sylfaen" w:hAnsi="Sylfaen" w:cs="CsdmnwAdvTT86d47313"/>
          <w:b/>
          <w:szCs w:val="20"/>
        </w:rPr>
        <w:t xml:space="preserve">- ფ.ა. </w:t>
      </w:r>
      <w:proofErr w:type="gramStart"/>
      <w:r w:rsidR="00723EBE" w:rsidRPr="00C43E5E">
        <w:rPr>
          <w:rFonts w:ascii="Sylfaen" w:hAnsi="Sylfaen" w:cs="CsdmnwAdvTT86d47313"/>
          <w:b/>
          <w:szCs w:val="20"/>
        </w:rPr>
        <w:t>განსაზღვრის</w:t>
      </w:r>
      <w:proofErr w:type="gramEnd"/>
      <w:r w:rsidR="00723EBE" w:rsidRPr="00C43E5E">
        <w:rPr>
          <w:rFonts w:ascii="Sylfaen" w:hAnsi="Sylfaen" w:cs="CsdmnwAdvTT86d47313"/>
          <w:b/>
          <w:szCs w:val="20"/>
        </w:rPr>
        <w:t xml:space="preserve"> მინიმალური სიხშირე უნდა შეადგენდეს:</w:t>
      </w:r>
    </w:p>
    <w:p w:rsidR="00CF28E0" w:rsidRPr="00C43E5E" w:rsidRDefault="00723EBE" w:rsidP="00CF28E0">
      <w:pPr>
        <w:pStyle w:val="ListParagraph"/>
        <w:numPr>
          <w:ilvl w:val="0"/>
          <w:numId w:val="5"/>
        </w:numPr>
        <w:rPr>
          <w:rFonts w:ascii="Sylfaen" w:hAnsi="Sylfaen" w:cs="CsdmnwAdvTT86d47313"/>
          <w:b/>
          <w:szCs w:val="20"/>
        </w:rPr>
      </w:pPr>
      <w:r w:rsidRPr="00C43E5E">
        <w:rPr>
          <w:rFonts w:ascii="Sylfaen" w:hAnsi="Sylfaen" w:cs="CsdmnwAdvTT86d47313"/>
          <w:b/>
          <w:szCs w:val="20"/>
        </w:rPr>
        <w:t xml:space="preserve"> 0-1</w:t>
      </w:r>
      <w:r w:rsidR="00CF28E0" w:rsidRPr="00C43E5E">
        <w:rPr>
          <w:rFonts w:ascii="Sylfaen" w:hAnsi="Sylfaen" w:cs="CsdmnwAdvTT86d47313"/>
          <w:b/>
          <w:szCs w:val="20"/>
          <w:lang w:val="ka-GE"/>
        </w:rPr>
        <w:t xml:space="preserve"> </w:t>
      </w:r>
      <w:r w:rsidRPr="00C43E5E">
        <w:rPr>
          <w:rFonts w:ascii="Sylfaen" w:hAnsi="Sylfaen" w:cs="CsdmnwAdvTT86d47313"/>
          <w:b/>
          <w:szCs w:val="20"/>
        </w:rPr>
        <w:t>წლამდე კვირაში 1-ჯერ</w:t>
      </w:r>
    </w:p>
    <w:p w:rsidR="00CF28E0" w:rsidRPr="00C43E5E" w:rsidRDefault="00723EBE" w:rsidP="00CF28E0">
      <w:pPr>
        <w:pStyle w:val="ListParagraph"/>
        <w:numPr>
          <w:ilvl w:val="0"/>
          <w:numId w:val="5"/>
        </w:numPr>
        <w:rPr>
          <w:rFonts w:ascii="Sylfaen" w:hAnsi="Sylfaen" w:cs="CsdmnwAdvTT86d47313"/>
          <w:b/>
          <w:szCs w:val="20"/>
        </w:rPr>
      </w:pPr>
      <w:r w:rsidRPr="00C43E5E">
        <w:rPr>
          <w:rFonts w:ascii="Sylfaen" w:hAnsi="Sylfaen" w:cs="CsdmnwAdvTT86d47313"/>
          <w:b/>
          <w:szCs w:val="20"/>
        </w:rPr>
        <w:t>1-12 წლამდე 2 კვირაში 1-ჯერ</w:t>
      </w:r>
    </w:p>
    <w:p w:rsidR="00723EBE" w:rsidRPr="00C43E5E" w:rsidRDefault="00723EBE" w:rsidP="00CF28E0">
      <w:pPr>
        <w:pStyle w:val="ListParagraph"/>
        <w:numPr>
          <w:ilvl w:val="0"/>
          <w:numId w:val="5"/>
        </w:numPr>
        <w:rPr>
          <w:rFonts w:ascii="Sylfaen" w:hAnsi="Sylfaen" w:cs="CsdmnwAdvTT86d47313"/>
          <w:b/>
          <w:szCs w:val="20"/>
        </w:rPr>
      </w:pPr>
      <w:r w:rsidRPr="00C43E5E">
        <w:rPr>
          <w:rFonts w:ascii="Sylfaen" w:hAnsi="Sylfaen" w:cs="CsdmnwAdvTT86d47313"/>
          <w:b/>
          <w:szCs w:val="20"/>
        </w:rPr>
        <w:t>&gt;12</w:t>
      </w:r>
      <w:r w:rsidR="00CF28E0" w:rsidRPr="00C43E5E">
        <w:rPr>
          <w:rFonts w:ascii="Sylfaen" w:hAnsi="Sylfaen" w:cs="CsdmnwAdvTT86d47313"/>
          <w:b/>
          <w:szCs w:val="20"/>
          <w:lang w:val="ka-GE"/>
        </w:rPr>
        <w:t xml:space="preserve"> </w:t>
      </w:r>
      <w:r w:rsidRPr="00C43E5E">
        <w:rPr>
          <w:rFonts w:ascii="Sylfaen" w:hAnsi="Sylfaen" w:cs="CsdmnwAdvTT86d47313"/>
          <w:b/>
          <w:szCs w:val="20"/>
        </w:rPr>
        <w:t>წლ თვეში 1-ჯერ</w:t>
      </w:r>
    </w:p>
    <w:p w:rsidR="00CF28E0" w:rsidRPr="00C43E5E" w:rsidRDefault="00CF28E0" w:rsidP="00723EBE">
      <w:pPr>
        <w:rPr>
          <w:rFonts w:ascii="Sylfaen" w:hAnsi="Sylfaen" w:cs="CsdmnwAdvTT86d47313"/>
          <w:b/>
          <w:szCs w:val="20"/>
        </w:rPr>
      </w:pPr>
      <w:r w:rsidRPr="00C43E5E">
        <w:rPr>
          <w:rFonts w:ascii="Sylfaen" w:hAnsi="Sylfaen" w:cs="CsdmnwAdvTT86d47313"/>
          <w:b/>
          <w:szCs w:val="20"/>
          <w:lang w:val="ka-GE"/>
        </w:rPr>
        <w:t xml:space="preserve">ორსულობამდე და </w:t>
      </w:r>
      <w:r w:rsidR="00723EBE" w:rsidRPr="00C43E5E">
        <w:rPr>
          <w:rFonts w:ascii="Sylfaen" w:hAnsi="Sylfaen" w:cs="CsdmnwAdvTT86d47313"/>
          <w:b/>
          <w:szCs w:val="20"/>
        </w:rPr>
        <w:t>ორსულობისას:</w:t>
      </w:r>
    </w:p>
    <w:p w:rsidR="00CF28E0" w:rsidRPr="00C43E5E" w:rsidRDefault="00723EBE" w:rsidP="00CF28E0">
      <w:pPr>
        <w:pStyle w:val="ListParagraph"/>
        <w:numPr>
          <w:ilvl w:val="0"/>
          <w:numId w:val="6"/>
        </w:numPr>
        <w:rPr>
          <w:rFonts w:ascii="Sylfaen" w:hAnsi="Sylfaen" w:cs="CsdmnwAdvTT86d47313"/>
          <w:b/>
          <w:szCs w:val="20"/>
        </w:rPr>
      </w:pPr>
      <w:r w:rsidRPr="00C43E5E">
        <w:rPr>
          <w:rFonts w:ascii="Sylfaen" w:hAnsi="Sylfaen" w:cs="CsdmnwAdvTT86d47313"/>
          <w:b/>
          <w:szCs w:val="20"/>
        </w:rPr>
        <w:t xml:space="preserve">ჩასახვამდე კვირაში 1-ჯერ, </w:t>
      </w:r>
    </w:p>
    <w:p w:rsidR="00723EBE" w:rsidRPr="00C43E5E" w:rsidRDefault="00723EBE" w:rsidP="00CF28E0">
      <w:pPr>
        <w:pStyle w:val="ListParagraph"/>
        <w:numPr>
          <w:ilvl w:val="0"/>
          <w:numId w:val="6"/>
        </w:numPr>
        <w:rPr>
          <w:rFonts w:ascii="Sylfaen" w:hAnsi="Sylfaen" w:cs="CsdmnwAdvTT86d47313"/>
          <w:b/>
          <w:szCs w:val="20"/>
        </w:rPr>
      </w:pPr>
      <w:proofErr w:type="gramStart"/>
      <w:r w:rsidRPr="00C43E5E">
        <w:rPr>
          <w:rFonts w:ascii="Sylfaen" w:hAnsi="Sylfaen" w:cs="CsdmnwAdvTT86d47313"/>
          <w:b/>
          <w:szCs w:val="20"/>
        </w:rPr>
        <w:t>ორსულობისას</w:t>
      </w:r>
      <w:proofErr w:type="gramEnd"/>
      <w:r w:rsidRPr="00C43E5E">
        <w:rPr>
          <w:rFonts w:ascii="Sylfaen" w:hAnsi="Sylfaen" w:cs="CsdmnwAdvTT86d47313"/>
          <w:b/>
          <w:szCs w:val="20"/>
        </w:rPr>
        <w:t xml:space="preserve"> კვირაში 2-ჯერ.</w:t>
      </w:r>
    </w:p>
    <w:p w:rsidR="00CF28E0" w:rsidRPr="00C43E5E" w:rsidRDefault="00CF28E0" w:rsidP="00723EBE">
      <w:pPr>
        <w:rPr>
          <w:rFonts w:ascii="Sylfaen" w:hAnsi="Sylfaen" w:cs="CsdmnwAdvTT86d47313"/>
          <w:b/>
          <w:szCs w:val="20"/>
        </w:rPr>
      </w:pPr>
      <w:r w:rsidRPr="00C43E5E">
        <w:rPr>
          <w:rFonts w:ascii="Sylfaen" w:hAnsi="Sylfaen" w:cs="CsdmnwAdvTT86d47313"/>
          <w:b/>
          <w:szCs w:val="20"/>
          <w:lang w:val="ka-GE"/>
        </w:rPr>
        <w:t>რეკომენდაცია</w:t>
      </w:r>
      <w:r w:rsidR="00723EBE" w:rsidRPr="00C43E5E">
        <w:rPr>
          <w:rFonts w:ascii="Sylfaen" w:hAnsi="Sylfaen" w:cs="CsdmnwAdvTT86d47313"/>
          <w:b/>
          <w:szCs w:val="20"/>
        </w:rPr>
        <w:t xml:space="preserve"> </w:t>
      </w:r>
      <w:r w:rsidR="00C43E5E" w:rsidRPr="00C43E5E">
        <w:rPr>
          <w:rFonts w:ascii="Sylfaen" w:hAnsi="Sylfaen" w:cs="CsdmnwAdvTT86d47313"/>
          <w:b/>
          <w:szCs w:val="20"/>
          <w:lang w:val="ka-GE"/>
        </w:rPr>
        <w:t xml:space="preserve">14 </w:t>
      </w:r>
      <w:r w:rsidR="00723EBE" w:rsidRPr="00C43E5E">
        <w:rPr>
          <w:rFonts w:ascii="Sylfaen" w:hAnsi="Sylfaen" w:cs="CsdmnwAdvTT86d47313"/>
          <w:b/>
          <w:szCs w:val="20"/>
        </w:rPr>
        <w:t>- პაციენტის ექიმთან ვიზიტის სიხშირე უნდა შეადგენდეს:</w:t>
      </w:r>
    </w:p>
    <w:p w:rsidR="00CF28E0" w:rsidRPr="00C43E5E" w:rsidRDefault="00723EBE" w:rsidP="00CF28E0">
      <w:pPr>
        <w:pStyle w:val="ListParagraph"/>
        <w:numPr>
          <w:ilvl w:val="0"/>
          <w:numId w:val="7"/>
        </w:numPr>
        <w:rPr>
          <w:rFonts w:ascii="Sylfaen" w:hAnsi="Sylfaen" w:cs="CsdmnwAdvTT86d47313"/>
          <w:b/>
          <w:szCs w:val="20"/>
        </w:rPr>
      </w:pPr>
      <w:r w:rsidRPr="00C43E5E">
        <w:rPr>
          <w:rFonts w:ascii="Sylfaen" w:hAnsi="Sylfaen" w:cs="CsdmnwAdvTT86d47313"/>
          <w:b/>
          <w:szCs w:val="20"/>
        </w:rPr>
        <w:t>0-1</w:t>
      </w:r>
      <w:r w:rsidR="00C43E5E" w:rsidRPr="00C43E5E">
        <w:rPr>
          <w:rFonts w:ascii="Sylfaen" w:hAnsi="Sylfaen" w:cs="CsdmnwAdvTT86d47313"/>
          <w:b/>
          <w:szCs w:val="20"/>
        </w:rPr>
        <w:t>წ</w:t>
      </w:r>
      <w:r w:rsidRPr="00C43E5E">
        <w:rPr>
          <w:rFonts w:ascii="Sylfaen" w:hAnsi="Sylfaen" w:cs="CsdmnwAdvTT86d47313"/>
          <w:b/>
          <w:szCs w:val="20"/>
        </w:rPr>
        <w:t xml:space="preserve"> 2თვეში 1-ჯერ, </w:t>
      </w:r>
    </w:p>
    <w:p w:rsidR="00CF28E0" w:rsidRPr="00C43E5E" w:rsidRDefault="00723EBE" w:rsidP="00CF28E0">
      <w:pPr>
        <w:pStyle w:val="ListParagraph"/>
        <w:numPr>
          <w:ilvl w:val="0"/>
          <w:numId w:val="7"/>
        </w:numPr>
        <w:rPr>
          <w:rFonts w:ascii="Sylfaen" w:hAnsi="Sylfaen" w:cs="CsdmnwAdvTT86d47313"/>
          <w:b/>
          <w:szCs w:val="20"/>
        </w:rPr>
      </w:pPr>
      <w:r w:rsidRPr="00C43E5E">
        <w:rPr>
          <w:rFonts w:ascii="Sylfaen" w:hAnsi="Sylfaen" w:cs="CsdmnwAdvTT86d47313"/>
          <w:b/>
          <w:szCs w:val="20"/>
        </w:rPr>
        <w:t xml:space="preserve">1-12 </w:t>
      </w:r>
      <w:r w:rsidR="00C43E5E" w:rsidRPr="00C43E5E">
        <w:rPr>
          <w:rFonts w:ascii="Sylfaen" w:hAnsi="Sylfaen" w:cs="CsdmnwAdvTT86d47313"/>
          <w:b/>
          <w:szCs w:val="20"/>
        </w:rPr>
        <w:t>წ</w:t>
      </w:r>
      <w:r w:rsidRPr="00C43E5E">
        <w:rPr>
          <w:rFonts w:ascii="Sylfaen" w:hAnsi="Sylfaen" w:cs="CsdmnwAdvTT86d47313"/>
          <w:b/>
          <w:szCs w:val="20"/>
        </w:rPr>
        <w:t xml:space="preserve">  წელიწადში  2-ჯერ,  </w:t>
      </w:r>
    </w:p>
    <w:p w:rsidR="00CF28E0" w:rsidRPr="00C43E5E" w:rsidRDefault="00723EBE" w:rsidP="00CF28E0">
      <w:pPr>
        <w:pStyle w:val="ListParagraph"/>
        <w:numPr>
          <w:ilvl w:val="0"/>
          <w:numId w:val="7"/>
        </w:numPr>
        <w:rPr>
          <w:rFonts w:ascii="Sylfaen" w:hAnsi="Sylfaen" w:cs="CsdmnwAdvTT86d47313"/>
          <w:b/>
          <w:szCs w:val="20"/>
        </w:rPr>
      </w:pPr>
      <w:r w:rsidRPr="00C43E5E">
        <w:rPr>
          <w:rFonts w:ascii="Sylfaen" w:hAnsi="Sylfaen" w:cs="CsdmnwAdvTT86d47313"/>
          <w:b/>
          <w:szCs w:val="20"/>
        </w:rPr>
        <w:t>&gt;18</w:t>
      </w:r>
      <w:r w:rsidR="00C43E5E" w:rsidRPr="00C43E5E">
        <w:rPr>
          <w:rFonts w:ascii="Sylfaen" w:hAnsi="Sylfaen" w:cs="CsdmnwAdvTT86d47313"/>
          <w:b/>
          <w:szCs w:val="20"/>
        </w:rPr>
        <w:t>წ</w:t>
      </w:r>
      <w:r w:rsidRPr="00C43E5E">
        <w:rPr>
          <w:rFonts w:ascii="Sylfaen" w:hAnsi="Sylfaen" w:cs="CsdmnwAdvTT86d47313"/>
          <w:b/>
          <w:szCs w:val="20"/>
        </w:rPr>
        <w:t xml:space="preserve"> წელიწადში 1-ჯერ. </w:t>
      </w:r>
    </w:p>
    <w:p w:rsidR="00CF28E0" w:rsidRPr="00C43E5E" w:rsidRDefault="00723EBE" w:rsidP="00723EBE">
      <w:pPr>
        <w:pStyle w:val="ListParagraph"/>
        <w:numPr>
          <w:ilvl w:val="0"/>
          <w:numId w:val="7"/>
        </w:numPr>
        <w:rPr>
          <w:rFonts w:ascii="Sylfaen" w:hAnsi="Sylfaen" w:cs="CsdmnwAdvTT86d47313"/>
          <w:b/>
          <w:szCs w:val="20"/>
        </w:rPr>
      </w:pPr>
      <w:r w:rsidRPr="00C43E5E">
        <w:rPr>
          <w:rFonts w:ascii="Sylfaen" w:hAnsi="Sylfaen" w:cs="CsdmnwAdvTT86d47313"/>
          <w:b/>
          <w:szCs w:val="20"/>
        </w:rPr>
        <w:t>ორსულობისას 1-ჯერ ყოველ ტრიმესტრში</w:t>
      </w:r>
    </w:p>
    <w:p w:rsidR="00723EBE" w:rsidRPr="00F965A7" w:rsidRDefault="00CF28E0" w:rsidP="00723EBE">
      <w:pPr>
        <w:rPr>
          <w:rFonts w:ascii="Sylfaen" w:hAnsi="Sylfaen" w:cs="CsdmnwAdvTT86d47313"/>
          <w:b/>
          <w:szCs w:val="20"/>
        </w:rPr>
      </w:pPr>
      <w:r w:rsidRPr="00C43E5E">
        <w:rPr>
          <w:rFonts w:ascii="Sylfaen" w:hAnsi="Sylfaen" w:cs="CsdmnwAdvTT86d47313"/>
          <w:b/>
          <w:szCs w:val="20"/>
          <w:lang w:val="ka-GE"/>
        </w:rPr>
        <w:t xml:space="preserve">რეკომენდაცია </w:t>
      </w:r>
      <w:r w:rsidR="00C43E5E" w:rsidRPr="00C43E5E">
        <w:rPr>
          <w:rFonts w:ascii="Sylfaen" w:hAnsi="Sylfaen" w:cs="CsdmnwAdvTT86d47313"/>
          <w:b/>
          <w:szCs w:val="20"/>
          <w:lang w:val="ka-GE"/>
        </w:rPr>
        <w:t xml:space="preserve">15 </w:t>
      </w:r>
      <w:r w:rsidR="00723EBE" w:rsidRPr="00C43E5E">
        <w:rPr>
          <w:rFonts w:ascii="Sylfaen" w:hAnsi="Sylfaen" w:cs="CsdmnwAdvTT86d47313"/>
          <w:b/>
          <w:szCs w:val="20"/>
        </w:rPr>
        <w:t xml:space="preserve">- დრო პაციენტის ტესტირებასა და შედეგის მიღებას შორის არ უნდა აღემატებოსდეს 5 </w:t>
      </w:r>
      <w:r w:rsidR="00C43E5E" w:rsidRPr="00C43E5E">
        <w:rPr>
          <w:rFonts w:ascii="Sylfaen" w:hAnsi="Sylfaen" w:cs="CsdmnwAdvTT86d47313"/>
          <w:b/>
          <w:szCs w:val="20"/>
          <w:lang w:val="ka-GE"/>
        </w:rPr>
        <w:t xml:space="preserve">სამუშაო </w:t>
      </w:r>
      <w:r w:rsidR="00723EBE" w:rsidRPr="00C43E5E">
        <w:rPr>
          <w:rFonts w:ascii="Sylfaen" w:hAnsi="Sylfaen" w:cs="CsdmnwAdvTT86d47313"/>
          <w:b/>
          <w:szCs w:val="20"/>
        </w:rPr>
        <w:t>დღეს</w:t>
      </w:r>
    </w:p>
    <w:p w:rsidR="00723EBE" w:rsidRPr="00F965A7" w:rsidRDefault="00C43E5E" w:rsidP="00F965A7">
      <w:pPr>
        <w:pStyle w:val="ListParagraph"/>
        <w:numPr>
          <w:ilvl w:val="2"/>
          <w:numId w:val="27"/>
        </w:numPr>
        <w:rPr>
          <w:rFonts w:ascii="Sylfaen" w:hAnsi="Sylfaen" w:cs="CsdmnwAdvTT86d47313"/>
          <w:b/>
          <w:szCs w:val="20"/>
        </w:rPr>
      </w:pPr>
      <w:r w:rsidRPr="00F965A7">
        <w:rPr>
          <w:rFonts w:ascii="Sylfaen" w:hAnsi="Sylfaen" w:cs="CsdmnwAdvTT86d47313"/>
          <w:b/>
          <w:szCs w:val="20"/>
          <w:lang w:val="ka-GE"/>
        </w:rPr>
        <w:t xml:space="preserve">სპეციალისტების </w:t>
      </w:r>
      <w:r w:rsidR="00723EBE" w:rsidRPr="00F965A7">
        <w:rPr>
          <w:rFonts w:ascii="Sylfaen" w:hAnsi="Sylfaen" w:cs="CsdmnwAdvTT86d47313"/>
          <w:b/>
          <w:szCs w:val="20"/>
        </w:rPr>
        <w:t>გუნდი და პაციენტის გადამისამართება</w:t>
      </w:r>
    </w:p>
    <w:p w:rsidR="00723EBE" w:rsidRPr="00C43E5E" w:rsidRDefault="00723EBE" w:rsidP="00723EBE">
      <w:pPr>
        <w:rPr>
          <w:rFonts w:ascii="Sylfaen" w:hAnsi="Sylfaen" w:cs="CsdmnwAdvTT86d47313"/>
          <w:sz w:val="20"/>
          <w:szCs w:val="20"/>
          <w:lang w:val="ka-GE"/>
        </w:rPr>
      </w:pPr>
      <w:proofErr w:type="gramStart"/>
      <w:r w:rsidRPr="00C43E5E">
        <w:rPr>
          <w:rFonts w:ascii="Sylfaen" w:hAnsi="Sylfaen" w:cs="CsdmnwAdvTT86d47313"/>
          <w:szCs w:val="20"/>
        </w:rPr>
        <w:t>ყველა</w:t>
      </w:r>
      <w:proofErr w:type="gramEnd"/>
      <w:r w:rsidRPr="00C43E5E">
        <w:rPr>
          <w:rFonts w:ascii="Sylfaen" w:hAnsi="Sylfaen" w:cs="CsdmnwAdvTT86d47313"/>
          <w:szCs w:val="20"/>
        </w:rPr>
        <w:t xml:space="preserve"> პაციენტის მკურნალობა უნდა ხორციელდებოდეს</w:t>
      </w:r>
      <w:r w:rsidR="00CF28E0" w:rsidRPr="00C43E5E">
        <w:rPr>
          <w:rFonts w:ascii="Sylfaen" w:hAnsi="Sylfaen" w:cs="CsdmnwAdvTT86d47313"/>
          <w:szCs w:val="20"/>
          <w:lang w:val="ka-GE"/>
        </w:rPr>
        <w:t xml:space="preserve"> </w:t>
      </w:r>
      <w:r w:rsidRPr="00C43E5E">
        <w:rPr>
          <w:rFonts w:ascii="Sylfaen" w:hAnsi="Sylfaen" w:cs="CsdmnwAdvTT86d47313"/>
          <w:szCs w:val="20"/>
        </w:rPr>
        <w:t xml:space="preserve">სპეციალიზებულ მეტაბოლურ ცენტრში, რომელსაც გააჩნია სპეციალური მეტაბოლური ლაბორატორია. </w:t>
      </w:r>
      <w:proofErr w:type="gramStart"/>
      <w:r w:rsidR="00C43E5E" w:rsidRPr="00C43E5E">
        <w:rPr>
          <w:rFonts w:ascii="Sylfaen" w:hAnsi="Sylfaen" w:cs="CsdmnwAdvTT86d47313"/>
          <w:szCs w:val="20"/>
        </w:rPr>
        <w:t>მინიმუმ</w:t>
      </w:r>
      <w:proofErr w:type="gramEnd"/>
      <w:r w:rsidRPr="00C43E5E">
        <w:rPr>
          <w:rFonts w:ascii="Sylfaen" w:hAnsi="Sylfaen" w:cs="CsdmnwAdvTT86d47313"/>
          <w:szCs w:val="20"/>
        </w:rPr>
        <w:t xml:space="preserve"> ჯანმრთელობის სპეციალისტების რაოდენობა უნდა შეადგენდეს მეტაბოლური დაავადების სპეციალისტს და ნუტრიციოლოგს რომელსაც აქვთ გამოცდილება მეტაბოლურ დაავადებების </w:t>
      </w:r>
      <w:r w:rsidR="00C43E5E" w:rsidRPr="00C43E5E">
        <w:rPr>
          <w:rFonts w:ascii="Sylfaen" w:hAnsi="Sylfaen" w:cs="CsdmnwAdvTT86d47313"/>
          <w:szCs w:val="20"/>
          <w:lang w:val="ka-GE"/>
        </w:rPr>
        <w:t>მაეთვაში.</w:t>
      </w:r>
    </w:p>
    <w:p w:rsidR="00723EBE" w:rsidRPr="00C43E5E" w:rsidRDefault="00CF28E0" w:rsidP="00723EBE">
      <w:pPr>
        <w:rPr>
          <w:rFonts w:ascii="Sylfaen" w:hAnsi="Sylfaen" w:cs="CsdmnwAdvTT86d47313"/>
          <w:b/>
          <w:szCs w:val="20"/>
        </w:rPr>
      </w:pPr>
      <w:r w:rsidRPr="00C43E5E">
        <w:rPr>
          <w:rFonts w:ascii="Sylfaen" w:hAnsi="Sylfaen" w:cs="CsdmnwAdvTT86d47313"/>
          <w:b/>
          <w:szCs w:val="20"/>
          <w:lang w:val="ka-GE"/>
        </w:rPr>
        <w:t>რეკომენდაცია</w:t>
      </w:r>
      <w:r w:rsidR="00723EBE" w:rsidRPr="00C43E5E">
        <w:rPr>
          <w:rFonts w:ascii="Sylfaen" w:hAnsi="Sylfaen" w:cs="CsdmnwAdvTT86d47313"/>
          <w:b/>
          <w:szCs w:val="20"/>
        </w:rPr>
        <w:t xml:space="preserve"> </w:t>
      </w:r>
      <w:r w:rsidR="00C43E5E" w:rsidRPr="00C43E5E">
        <w:rPr>
          <w:rFonts w:ascii="Sylfaen" w:hAnsi="Sylfaen" w:cs="CsdmnwAdvTT86d47313"/>
          <w:b/>
          <w:szCs w:val="20"/>
          <w:lang w:val="ka-GE"/>
        </w:rPr>
        <w:t xml:space="preserve">16 </w:t>
      </w:r>
      <w:r w:rsidR="00723EBE" w:rsidRPr="00C43E5E">
        <w:rPr>
          <w:rFonts w:ascii="Sylfaen" w:hAnsi="Sylfaen" w:cs="CsdmnwAdvTT86d47313"/>
          <w:b/>
          <w:szCs w:val="20"/>
        </w:rPr>
        <w:t>- ყველა PKU პაციენტის მონიტორინგი უნდა მოხდეს სპეციალიზირებულ მეტაბოლურ ცენტრში, ზრდასრული პაციენტები უნდა გადამისამართდნენ ზრდასრულთა მეტაბოლურ ცენტრში</w:t>
      </w:r>
    </w:p>
    <w:p w:rsidR="00723EBE" w:rsidRPr="00C43E5E" w:rsidRDefault="00CF28E0" w:rsidP="00723EBE">
      <w:pPr>
        <w:rPr>
          <w:rFonts w:ascii="Sylfaen" w:hAnsi="Sylfaen" w:cs="CsdmnwAdvTT86d47313"/>
          <w:b/>
          <w:szCs w:val="20"/>
        </w:rPr>
      </w:pPr>
      <w:proofErr w:type="gramStart"/>
      <w:r w:rsidRPr="00C43E5E">
        <w:rPr>
          <w:rFonts w:ascii="Sylfaen" w:hAnsi="Sylfaen" w:cs="CsdmnwAdvTT86d47313"/>
          <w:b/>
          <w:szCs w:val="20"/>
        </w:rPr>
        <w:lastRenderedPageBreak/>
        <w:t>რეკომენდაცია</w:t>
      </w:r>
      <w:proofErr w:type="gramEnd"/>
      <w:r w:rsidR="00723EBE" w:rsidRPr="00C43E5E">
        <w:rPr>
          <w:rFonts w:ascii="Sylfaen" w:hAnsi="Sylfaen" w:cs="CsdmnwAdvTT86d47313"/>
          <w:b/>
          <w:szCs w:val="20"/>
        </w:rPr>
        <w:t xml:space="preserve"> </w:t>
      </w:r>
      <w:r w:rsidR="00C43E5E" w:rsidRPr="00C43E5E">
        <w:rPr>
          <w:rFonts w:ascii="Sylfaen" w:hAnsi="Sylfaen" w:cs="CsdmnwAdvTT86d47313"/>
          <w:b/>
          <w:szCs w:val="20"/>
          <w:lang w:val="ka-GE"/>
        </w:rPr>
        <w:t xml:space="preserve">17 </w:t>
      </w:r>
      <w:r w:rsidR="00723EBE" w:rsidRPr="00C43E5E">
        <w:rPr>
          <w:rFonts w:ascii="Sylfaen" w:hAnsi="Sylfaen" w:cs="CsdmnwAdvTT86d47313"/>
          <w:b/>
          <w:szCs w:val="20"/>
        </w:rPr>
        <w:t xml:space="preserve">- გადამისამართება უნდა მოხდეს სტრუქტურული პროცედურების გათვალისწინებით. </w:t>
      </w:r>
      <w:proofErr w:type="gramStart"/>
      <w:r w:rsidR="00723EBE" w:rsidRPr="00C43E5E">
        <w:rPr>
          <w:rFonts w:ascii="Sylfaen" w:hAnsi="Sylfaen" w:cs="CsdmnwAdvTT86d47313"/>
          <w:b/>
          <w:szCs w:val="20"/>
        </w:rPr>
        <w:t>გადამისამართებისთვის</w:t>
      </w:r>
      <w:proofErr w:type="gramEnd"/>
      <w:r w:rsidR="00723EBE" w:rsidRPr="00C43E5E">
        <w:rPr>
          <w:rFonts w:ascii="Sylfaen" w:hAnsi="Sylfaen" w:cs="CsdmnwAdvTT86d47313"/>
          <w:b/>
          <w:szCs w:val="20"/>
        </w:rPr>
        <w:t xml:space="preserve"> მზადება უნდა დაიწყოს მოზარდობის პერიოდში</w:t>
      </w:r>
    </w:p>
    <w:p w:rsidR="00C5388F" w:rsidRPr="00C43E5E" w:rsidRDefault="00CF28E0" w:rsidP="00723EBE">
      <w:pPr>
        <w:rPr>
          <w:rFonts w:ascii="Sylfaen" w:hAnsi="Sylfaen" w:cs="CsdmnwAdvTT86d47313"/>
          <w:b/>
          <w:szCs w:val="20"/>
        </w:rPr>
      </w:pPr>
      <w:r w:rsidRPr="00C43E5E">
        <w:rPr>
          <w:rFonts w:ascii="Sylfaen" w:hAnsi="Sylfaen" w:cs="CsdmnwAdvTT86d47313"/>
          <w:b/>
          <w:szCs w:val="20"/>
          <w:lang w:val="ka-GE"/>
        </w:rPr>
        <w:t>რეკომენდაცია</w:t>
      </w:r>
      <w:r w:rsidR="00C43E5E">
        <w:rPr>
          <w:rFonts w:ascii="Sylfaen" w:hAnsi="Sylfaen" w:cs="CsdmnwAdvTT86d47313"/>
          <w:b/>
          <w:szCs w:val="20"/>
          <w:lang w:val="ka-GE"/>
        </w:rPr>
        <w:t xml:space="preserve"> 18</w:t>
      </w:r>
      <w:r w:rsidR="00723EBE" w:rsidRPr="00C43E5E">
        <w:rPr>
          <w:rFonts w:ascii="Sylfaen" w:hAnsi="Sylfaen" w:cs="CsdmnwAdvTT86d47313"/>
          <w:b/>
          <w:szCs w:val="20"/>
        </w:rPr>
        <w:t xml:space="preserve"> - ყველა PKU პაციენტისთვის უნდა იყოს ხელმისაწვდომი შემდეგი </w:t>
      </w:r>
      <w:r w:rsidRPr="00C43E5E">
        <w:rPr>
          <w:rFonts w:ascii="Sylfaen" w:hAnsi="Sylfaen" w:cs="CsdmnwAdvTT86d47313"/>
          <w:b/>
          <w:szCs w:val="20"/>
        </w:rPr>
        <w:t>სპეციალისტ</w:t>
      </w:r>
      <w:r w:rsidR="00723EBE" w:rsidRPr="00C43E5E">
        <w:rPr>
          <w:rFonts w:ascii="Sylfaen" w:hAnsi="Sylfaen" w:cs="CsdmnwAdvTT86d47313"/>
          <w:b/>
          <w:szCs w:val="20"/>
        </w:rPr>
        <w:t>ი</w:t>
      </w:r>
      <w:r w:rsidRPr="00C43E5E">
        <w:rPr>
          <w:rFonts w:ascii="Sylfaen" w:hAnsi="Sylfaen" w:cs="CsdmnwAdvTT86d47313"/>
          <w:b/>
          <w:szCs w:val="20"/>
          <w:lang w:val="ka-GE"/>
        </w:rPr>
        <w:t>ს მომსახურეობა</w:t>
      </w:r>
      <w:r w:rsidR="00723EBE" w:rsidRPr="00C43E5E">
        <w:rPr>
          <w:rFonts w:ascii="Sylfaen" w:hAnsi="Sylfaen" w:cs="CsdmnwAdvTT86d47313"/>
          <w:b/>
          <w:szCs w:val="20"/>
        </w:rPr>
        <w:t xml:space="preserve">: </w:t>
      </w:r>
      <w:r w:rsidRPr="00C43E5E">
        <w:rPr>
          <w:rFonts w:ascii="Sylfaen" w:hAnsi="Sylfaen" w:cs="CsdmnwAdvTT86d47313"/>
          <w:b/>
          <w:szCs w:val="20"/>
          <w:lang w:val="ka-GE"/>
        </w:rPr>
        <w:t>გენეტიკოსი/</w:t>
      </w:r>
      <w:r w:rsidR="00723EBE" w:rsidRPr="00C43E5E">
        <w:rPr>
          <w:rFonts w:ascii="Sylfaen" w:hAnsi="Sylfaen" w:cs="CsdmnwAdvTT86d47313"/>
          <w:b/>
          <w:szCs w:val="20"/>
        </w:rPr>
        <w:t>მეტაბოლური დაავადების სპეციალისტი, ნუტრიციოლოგი, ფსიქოლოგი</w:t>
      </w:r>
    </w:p>
    <w:p w:rsidR="00723EBE" w:rsidRPr="00C43E5E" w:rsidRDefault="00C43E5E" w:rsidP="00723EBE">
      <w:pPr>
        <w:rPr>
          <w:rFonts w:ascii="Sylfaen" w:hAnsi="Sylfaen" w:cs="CsdmnwAdvTT86d47313"/>
          <w:b/>
          <w:szCs w:val="20"/>
        </w:rPr>
      </w:pPr>
      <w:r w:rsidRPr="00C43E5E">
        <w:rPr>
          <w:rFonts w:ascii="Sylfaen" w:hAnsi="Sylfaen" w:cs="CsdmnwAdvTT86d47313"/>
          <w:b/>
          <w:szCs w:val="20"/>
          <w:lang w:val="ka-GE"/>
        </w:rPr>
        <w:t xml:space="preserve">8.5.5 </w:t>
      </w:r>
      <w:r w:rsidR="00B35DC6" w:rsidRPr="00C43E5E">
        <w:rPr>
          <w:rFonts w:ascii="Sylfaen" w:hAnsi="Sylfaen" w:cs="CsdmnwAdvTT86d47313"/>
          <w:b/>
          <w:szCs w:val="20"/>
          <w:lang w:val="ka-GE"/>
        </w:rPr>
        <w:t xml:space="preserve"> </w:t>
      </w:r>
      <w:r w:rsidR="00723EBE" w:rsidRPr="00C43E5E">
        <w:rPr>
          <w:rFonts w:ascii="Sylfaen" w:hAnsi="Sylfaen" w:cs="CsdmnwAdvTT86d47313"/>
          <w:b/>
          <w:szCs w:val="20"/>
        </w:rPr>
        <w:t>კვების მონიტორინგი</w:t>
      </w:r>
    </w:p>
    <w:p w:rsidR="00723EBE" w:rsidRPr="00C43E5E" w:rsidRDefault="00723EBE" w:rsidP="00723EBE">
      <w:pPr>
        <w:rPr>
          <w:rFonts w:ascii="Sylfaen" w:hAnsi="Sylfaen" w:cs="CsdmnwAdvTT86d47313"/>
          <w:color w:val="131413"/>
          <w:szCs w:val="20"/>
        </w:rPr>
      </w:pPr>
      <w:proofErr w:type="gramStart"/>
      <w:r w:rsidRPr="00C43E5E">
        <w:rPr>
          <w:rFonts w:ascii="Sylfaen" w:hAnsi="Sylfaen" w:cs="CsdmnwAdvTT86d47313"/>
          <w:color w:val="131413"/>
          <w:szCs w:val="20"/>
        </w:rPr>
        <w:t>პაციენტის</w:t>
      </w:r>
      <w:proofErr w:type="gramEnd"/>
      <w:r w:rsidRPr="00C43E5E">
        <w:rPr>
          <w:rFonts w:ascii="Sylfaen" w:hAnsi="Sylfaen" w:cs="CsdmnwAdvTT86d47313"/>
          <w:color w:val="131413"/>
          <w:szCs w:val="20"/>
        </w:rPr>
        <w:t xml:space="preserve"> კვებითი სტატუსი განსხვავდება PKU-ს სიმძიმის მიხედვით. </w:t>
      </w:r>
      <w:proofErr w:type="gramStart"/>
      <w:r w:rsidRPr="00C43E5E">
        <w:rPr>
          <w:rFonts w:ascii="Sylfaen" w:hAnsi="Sylfaen" w:cs="CsdmnwAdvTT86d47313"/>
          <w:color w:val="131413"/>
          <w:szCs w:val="20"/>
        </w:rPr>
        <w:t>მათი</w:t>
      </w:r>
      <w:proofErr w:type="gramEnd"/>
      <w:r w:rsidRPr="00C43E5E">
        <w:rPr>
          <w:rFonts w:ascii="Sylfaen" w:hAnsi="Sylfaen" w:cs="CsdmnwAdvTT86d47313"/>
          <w:color w:val="131413"/>
          <w:szCs w:val="20"/>
        </w:rPr>
        <w:t xml:space="preserve"> უმრავლესობა იმყოფება ცილების შემზღუდველ დიეტაზე. </w:t>
      </w:r>
      <w:proofErr w:type="gramStart"/>
      <w:r w:rsidRPr="00C43E5E">
        <w:rPr>
          <w:rFonts w:ascii="Sylfaen" w:hAnsi="Sylfaen" w:cs="CsdmnwAdvTT86d47313"/>
          <w:color w:val="131413"/>
          <w:szCs w:val="20"/>
        </w:rPr>
        <w:t>მიკროელემენტების</w:t>
      </w:r>
      <w:proofErr w:type="gramEnd"/>
      <w:r w:rsidRPr="00C43E5E">
        <w:rPr>
          <w:rFonts w:ascii="Sylfaen" w:hAnsi="Sylfaen" w:cs="CsdmnwAdvTT86d47313"/>
          <w:color w:val="131413"/>
          <w:szCs w:val="20"/>
        </w:rPr>
        <w:t xml:space="preserve"> ძირითად რაოდენობას პაციენტები იღებენ ამინომჟავ</w:t>
      </w:r>
      <w:r w:rsidR="00C43E5E" w:rsidRPr="00C43E5E">
        <w:rPr>
          <w:rFonts w:ascii="Sylfaen" w:hAnsi="Sylfaen" w:cs="CsdmnwAdvTT86d47313"/>
          <w:color w:val="131413"/>
          <w:szCs w:val="20"/>
          <w:lang w:val="ka-GE"/>
        </w:rPr>
        <w:t>უ</w:t>
      </w:r>
      <w:r w:rsidRPr="00C43E5E">
        <w:rPr>
          <w:rFonts w:ascii="Sylfaen" w:hAnsi="Sylfaen" w:cs="CsdmnwAdvTT86d47313"/>
          <w:color w:val="131413"/>
          <w:szCs w:val="20"/>
        </w:rPr>
        <w:t xml:space="preserve">რი ფორმულიდან. </w:t>
      </w:r>
    </w:p>
    <w:p w:rsidR="00723EBE" w:rsidRPr="00C43E5E" w:rsidRDefault="00CF28E0" w:rsidP="00723EBE">
      <w:pPr>
        <w:rPr>
          <w:rFonts w:ascii="Sylfaen" w:hAnsi="Sylfaen"/>
          <w:b/>
        </w:rPr>
      </w:pPr>
      <w:r w:rsidRPr="00C43E5E">
        <w:rPr>
          <w:rFonts w:ascii="Sylfaen" w:hAnsi="Sylfaen"/>
          <w:b/>
          <w:lang w:val="ka-GE"/>
        </w:rPr>
        <w:t>რეკომენდაცია</w:t>
      </w:r>
      <w:r w:rsidR="00723EBE" w:rsidRPr="00C43E5E">
        <w:rPr>
          <w:rFonts w:ascii="Sylfaen" w:hAnsi="Sylfaen"/>
          <w:b/>
        </w:rPr>
        <w:t xml:space="preserve"> </w:t>
      </w:r>
      <w:r w:rsidR="00C43E5E" w:rsidRPr="00C43E5E">
        <w:rPr>
          <w:rFonts w:ascii="Sylfaen" w:hAnsi="Sylfaen"/>
          <w:b/>
          <w:lang w:val="ka-GE"/>
        </w:rPr>
        <w:t xml:space="preserve">19 </w:t>
      </w:r>
      <w:r w:rsidR="00723EBE" w:rsidRPr="00C43E5E">
        <w:rPr>
          <w:rFonts w:ascii="Sylfaen" w:hAnsi="Sylfaen"/>
          <w:b/>
        </w:rPr>
        <w:t>- ყოველწლიური კვებითი შეფასება აუცილებელია პაციენტებისთვის რომელიც არიან ცილების შემზღუდველ დიეტოთერაპიაზე.</w:t>
      </w:r>
    </w:p>
    <w:p w:rsidR="00723EBE" w:rsidRPr="00C43E5E" w:rsidRDefault="00723EBE" w:rsidP="00723EBE">
      <w:pPr>
        <w:rPr>
          <w:rFonts w:ascii="Sylfaen" w:hAnsi="Sylfaen"/>
          <w:b/>
        </w:rPr>
      </w:pPr>
      <w:proofErr w:type="gramStart"/>
      <w:r w:rsidRPr="00C43E5E">
        <w:rPr>
          <w:rFonts w:ascii="Sylfaen" w:hAnsi="Sylfaen"/>
          <w:b/>
        </w:rPr>
        <w:t>შეფასება</w:t>
      </w:r>
      <w:proofErr w:type="gramEnd"/>
      <w:r w:rsidRPr="00C43E5E">
        <w:rPr>
          <w:rFonts w:ascii="Sylfaen" w:hAnsi="Sylfaen"/>
          <w:b/>
        </w:rPr>
        <w:t xml:space="preserve"> უნდა შეიცავდეს </w:t>
      </w:r>
      <w:r w:rsidR="00C43E5E" w:rsidRPr="00C43E5E">
        <w:rPr>
          <w:rFonts w:ascii="Sylfaen" w:hAnsi="Sylfaen"/>
          <w:b/>
        </w:rPr>
        <w:t>კ</w:t>
      </w:r>
      <w:r w:rsidRPr="00C43E5E">
        <w:rPr>
          <w:rFonts w:ascii="Sylfaen" w:hAnsi="Sylfaen"/>
          <w:b/>
        </w:rPr>
        <w:t>ლინიკურ და ანთროპომეტრული მონაცემების შეფასებას (წონა, სიმაღლე, BMI)</w:t>
      </w:r>
    </w:p>
    <w:p w:rsidR="00723EBE" w:rsidRPr="00C43E5E" w:rsidRDefault="00723EBE" w:rsidP="00723EBE">
      <w:pPr>
        <w:rPr>
          <w:rFonts w:ascii="Sylfaen" w:hAnsi="Sylfaen"/>
          <w:b/>
        </w:rPr>
      </w:pPr>
      <w:proofErr w:type="gramStart"/>
      <w:r w:rsidRPr="00C43E5E">
        <w:rPr>
          <w:rFonts w:ascii="Sylfaen" w:hAnsi="Sylfaen"/>
          <w:b/>
        </w:rPr>
        <w:t>რეკომენდებულია</w:t>
      </w:r>
      <w:proofErr w:type="gramEnd"/>
      <w:r w:rsidRPr="00C43E5E">
        <w:rPr>
          <w:rFonts w:ascii="Sylfaen" w:hAnsi="Sylfaen"/>
          <w:b/>
        </w:rPr>
        <w:t xml:space="preserve"> ასევე პლაზმაში ამინომჟავების, პლაზმაში ჰომოცისტეინის, ჰემოგლობინის, სს ანალიზის და ფერიტინის განსაზღვრა</w:t>
      </w:r>
    </w:p>
    <w:p w:rsidR="00C5388F" w:rsidRPr="00C5388F" w:rsidRDefault="00723EBE" w:rsidP="00723EBE">
      <w:pPr>
        <w:rPr>
          <w:rFonts w:ascii="Sylfaen" w:hAnsi="Sylfaen"/>
          <w:b/>
        </w:rPr>
      </w:pPr>
      <w:proofErr w:type="gramStart"/>
      <w:r w:rsidRPr="00C43E5E">
        <w:rPr>
          <w:rFonts w:ascii="Sylfaen" w:hAnsi="Sylfaen"/>
          <w:b/>
        </w:rPr>
        <w:t>საჭიროების</w:t>
      </w:r>
      <w:proofErr w:type="gramEnd"/>
      <w:r w:rsidRPr="00C43E5E">
        <w:rPr>
          <w:rFonts w:ascii="Sylfaen" w:hAnsi="Sylfaen"/>
          <w:b/>
        </w:rPr>
        <w:t xml:space="preserve"> შემთხვევაში ასევე შესაძლებელია მიკროელემენტების, ვიტამინების, მინერალების და ჰორმონების განსაზღვრა</w:t>
      </w:r>
    </w:p>
    <w:p w:rsidR="00723EBE" w:rsidRPr="00F965A7" w:rsidRDefault="00F965A7" w:rsidP="00F965A7">
      <w:pPr>
        <w:rPr>
          <w:rFonts w:ascii="Sylfaen" w:hAnsi="Sylfaen"/>
          <w:b/>
        </w:rPr>
      </w:pPr>
      <w:r w:rsidRPr="00F965A7">
        <w:rPr>
          <w:rFonts w:ascii="Sylfaen" w:hAnsi="Sylfaen"/>
          <w:b/>
          <w:lang w:val="ka-GE"/>
        </w:rPr>
        <w:t xml:space="preserve">8.5.6 </w:t>
      </w:r>
      <w:r w:rsidR="00723EBE" w:rsidRPr="00F965A7">
        <w:rPr>
          <w:rFonts w:ascii="Sylfaen" w:hAnsi="Sylfaen"/>
          <w:b/>
        </w:rPr>
        <w:t>ძვლის სიმკვრივე</w:t>
      </w:r>
    </w:p>
    <w:p w:rsidR="00723EBE" w:rsidRPr="00C5388F" w:rsidRDefault="00723EBE" w:rsidP="00723EBE">
      <w:pPr>
        <w:rPr>
          <w:rFonts w:ascii="Sylfaen" w:hAnsi="Sylfaen"/>
        </w:rPr>
      </w:pPr>
      <w:proofErr w:type="gramStart"/>
      <w:r w:rsidRPr="00C5388F">
        <w:rPr>
          <w:rFonts w:ascii="Sylfaen" w:hAnsi="Sylfaen"/>
        </w:rPr>
        <w:t>ძირითადი</w:t>
      </w:r>
      <w:proofErr w:type="gramEnd"/>
      <w:r w:rsidRPr="00C5388F">
        <w:rPr>
          <w:rFonts w:ascii="Sylfaen" w:hAnsi="Sylfaen"/>
        </w:rPr>
        <w:t xml:space="preserve"> ფაქტორები რომელიც ზეგავლენას ახდენს ძვლის სიმკვრივეზე, წარმოადგენს </w:t>
      </w:r>
      <w:r w:rsidR="00C5388F" w:rsidRPr="00C5388F">
        <w:rPr>
          <w:rFonts w:ascii="Sylfaen" w:hAnsi="Sylfaen"/>
        </w:rPr>
        <w:t>კალციუმ</w:t>
      </w:r>
      <w:r w:rsidRPr="00C5388F">
        <w:rPr>
          <w:rFonts w:ascii="Sylfaen" w:hAnsi="Sylfaen"/>
        </w:rPr>
        <w:t>ი(Ca) და</w:t>
      </w:r>
      <w:r w:rsidR="00C5388F" w:rsidRPr="00C5388F">
        <w:rPr>
          <w:rFonts w:ascii="Sylfaen" w:hAnsi="Sylfaen"/>
        </w:rPr>
        <w:t xml:space="preserve"> ვიტამინი</w:t>
      </w:r>
      <w:r w:rsidRPr="00C5388F">
        <w:rPr>
          <w:rFonts w:ascii="Sylfaen" w:hAnsi="Sylfaen"/>
        </w:rPr>
        <w:t xml:space="preserve"> D.  </w:t>
      </w:r>
      <w:proofErr w:type="gramStart"/>
      <w:r w:rsidRPr="00C5388F">
        <w:rPr>
          <w:rFonts w:ascii="Sylfaen" w:hAnsi="Sylfaen"/>
        </w:rPr>
        <w:t>ასევე</w:t>
      </w:r>
      <w:proofErr w:type="gramEnd"/>
      <w:r w:rsidRPr="00C5388F">
        <w:rPr>
          <w:rFonts w:ascii="Sylfaen" w:hAnsi="Sylfaen"/>
        </w:rPr>
        <w:t xml:space="preserve"> მნიშვნელოვანია ფიზიკური აქტივობა, ენდოკრინული სტატუსი, გენეტიკური და გარემო ფაქტორები. </w:t>
      </w:r>
    </w:p>
    <w:p w:rsidR="00723EBE" w:rsidRPr="00C5388F" w:rsidRDefault="00322E53" w:rsidP="00723EBE">
      <w:pPr>
        <w:rPr>
          <w:rFonts w:ascii="Sylfaen" w:hAnsi="Sylfaen" w:cs="CsdmnwAdvTT86d47313"/>
          <w:b/>
          <w:szCs w:val="20"/>
        </w:rPr>
      </w:pPr>
      <w:r w:rsidRPr="00C5388F">
        <w:rPr>
          <w:rFonts w:ascii="Sylfaen" w:hAnsi="Sylfaen" w:cs="CsdmnwAdvTT86d47313"/>
          <w:b/>
          <w:szCs w:val="20"/>
          <w:lang w:val="ka-GE"/>
        </w:rPr>
        <w:t xml:space="preserve">რეკომენდაცია </w:t>
      </w:r>
      <w:r w:rsidR="00723EBE" w:rsidRPr="00C5388F">
        <w:rPr>
          <w:rFonts w:ascii="Sylfaen" w:hAnsi="Sylfaen" w:cs="CsdmnwAdvTT86d47313"/>
          <w:b/>
          <w:szCs w:val="20"/>
        </w:rPr>
        <w:t xml:space="preserve"> </w:t>
      </w:r>
      <w:r w:rsidR="00C5388F" w:rsidRPr="00C5388F">
        <w:rPr>
          <w:rFonts w:ascii="Sylfaen" w:hAnsi="Sylfaen" w:cs="CsdmnwAdvTT86d47313"/>
          <w:b/>
          <w:szCs w:val="20"/>
          <w:lang w:val="ka-GE"/>
        </w:rPr>
        <w:t xml:space="preserve">20 </w:t>
      </w:r>
      <w:r w:rsidR="00723EBE" w:rsidRPr="00C5388F">
        <w:rPr>
          <w:rFonts w:ascii="Sylfaen" w:hAnsi="Sylfaen" w:cs="CsdmnwAdvTT86d47313"/>
          <w:b/>
          <w:szCs w:val="20"/>
        </w:rPr>
        <w:t xml:space="preserve">- აუცილებელია </w:t>
      </w:r>
      <w:r w:rsidRPr="00C5388F">
        <w:rPr>
          <w:rFonts w:ascii="Sylfaen" w:hAnsi="Sylfaen" w:cs="CsdmnwAdvTT86d47313"/>
          <w:b/>
          <w:szCs w:val="20"/>
        </w:rPr>
        <w:t>კ</w:t>
      </w:r>
      <w:r w:rsidR="00723EBE" w:rsidRPr="00C5388F">
        <w:rPr>
          <w:rFonts w:ascii="Sylfaen" w:hAnsi="Sylfaen" w:cs="CsdmnwAdvTT86d47313"/>
          <w:b/>
          <w:szCs w:val="20"/>
        </w:rPr>
        <w:t xml:space="preserve">ალციუმის და </w:t>
      </w:r>
      <w:r w:rsidRPr="00C5388F">
        <w:rPr>
          <w:rFonts w:ascii="Sylfaen" w:hAnsi="Sylfaen" w:cs="CsdmnwAdvTT86d47313"/>
          <w:b/>
          <w:szCs w:val="20"/>
          <w:lang w:val="en-US"/>
        </w:rPr>
        <w:t>D</w:t>
      </w:r>
      <w:r w:rsidR="00723EBE" w:rsidRPr="00C5388F">
        <w:rPr>
          <w:rFonts w:ascii="Sylfaen" w:hAnsi="Sylfaen" w:cs="CsdmnwAdvTT86d47313"/>
          <w:b/>
          <w:szCs w:val="20"/>
        </w:rPr>
        <w:t xml:space="preserve"> ვიტამინის ადექვატური მიღება, ფიზიკური აქტივობების გაზრდა და ბუნებრივი ცილის მიღების ოპტიმიზაცია ძვლის ჯანმრთელობის შესანარჩუნებლად PKU პაციენტებში</w:t>
      </w:r>
      <w:r w:rsidRPr="00C5388F">
        <w:rPr>
          <w:rFonts w:ascii="Sylfaen" w:hAnsi="Sylfaen" w:cs="CsdmnwAdvTT86d47313"/>
          <w:b/>
          <w:szCs w:val="20"/>
        </w:rPr>
        <w:t>.</w:t>
      </w:r>
    </w:p>
    <w:p w:rsidR="00723EBE" w:rsidRPr="00C5388F" w:rsidRDefault="00723EBE" w:rsidP="00723EBE">
      <w:pPr>
        <w:rPr>
          <w:rFonts w:ascii="Sylfaen" w:hAnsi="Sylfaen" w:cs="CsdmnwAdvTT86d47313"/>
          <w:b/>
          <w:szCs w:val="20"/>
        </w:rPr>
      </w:pPr>
    </w:p>
    <w:p w:rsidR="00723EBE" w:rsidRPr="00C5388F" w:rsidRDefault="00762EC9" w:rsidP="00723EBE">
      <w:pPr>
        <w:rPr>
          <w:rFonts w:ascii="Sylfaen" w:hAnsi="Sylfaen" w:cs="CsdmnwAdvTT86d47313"/>
          <w:b/>
          <w:szCs w:val="20"/>
        </w:rPr>
      </w:pPr>
      <w:r w:rsidRPr="00C5388F">
        <w:rPr>
          <w:rFonts w:ascii="Sylfaen" w:hAnsi="Sylfaen" w:cs="CsdmnwAdvTT86d47313"/>
          <w:b/>
          <w:szCs w:val="20"/>
          <w:lang w:val="ka-GE"/>
        </w:rPr>
        <w:t>რეკომენდაცია</w:t>
      </w:r>
      <w:r w:rsidR="00723EBE" w:rsidRPr="00C5388F">
        <w:rPr>
          <w:rFonts w:ascii="Sylfaen" w:hAnsi="Sylfaen" w:cs="CsdmnwAdvTT86d47313"/>
          <w:b/>
          <w:szCs w:val="20"/>
        </w:rPr>
        <w:t xml:space="preserve"> </w:t>
      </w:r>
      <w:r w:rsidR="00C5388F" w:rsidRPr="00C5388F">
        <w:rPr>
          <w:rFonts w:ascii="Sylfaen" w:hAnsi="Sylfaen" w:cs="CsdmnwAdvTT86d47313"/>
          <w:b/>
          <w:szCs w:val="20"/>
          <w:lang w:val="ka-GE"/>
        </w:rPr>
        <w:t xml:space="preserve">21 </w:t>
      </w:r>
      <w:r w:rsidR="00723EBE" w:rsidRPr="00C5388F">
        <w:rPr>
          <w:rFonts w:ascii="Sylfaen" w:hAnsi="Sylfaen" w:cs="CsdmnwAdvTT86d47313"/>
          <w:b/>
          <w:szCs w:val="20"/>
        </w:rPr>
        <w:t>– ძვლის სიმკვრივის გაზომვა მნიშვნელოვანია ფენილკეტონურიის დროს</w:t>
      </w:r>
      <w:r w:rsidRPr="00C5388F">
        <w:rPr>
          <w:rFonts w:ascii="Sylfaen" w:hAnsi="Sylfaen" w:cs="CsdmnwAdvTT86d47313"/>
          <w:b/>
          <w:szCs w:val="20"/>
        </w:rPr>
        <w:t xml:space="preserve">. </w:t>
      </w:r>
      <w:proofErr w:type="gramStart"/>
      <w:r w:rsidR="00723EBE" w:rsidRPr="00C5388F">
        <w:rPr>
          <w:rFonts w:ascii="Sylfaen" w:hAnsi="Sylfaen" w:cs="CsdmnwAdvTT86d47313"/>
          <w:b/>
          <w:szCs w:val="20"/>
        </w:rPr>
        <w:t>ძვლის</w:t>
      </w:r>
      <w:proofErr w:type="gramEnd"/>
      <w:r w:rsidR="00723EBE" w:rsidRPr="00C5388F">
        <w:rPr>
          <w:rFonts w:ascii="Sylfaen" w:hAnsi="Sylfaen" w:cs="CsdmnwAdvTT86d47313"/>
          <w:b/>
          <w:szCs w:val="20"/>
        </w:rPr>
        <w:t xml:space="preserve"> სიმკვრივის გაზომვა პირველად უნდა მოხდეს გვიან მოზარდობის პერიოდში</w:t>
      </w:r>
      <w:r w:rsidRPr="00C5388F">
        <w:rPr>
          <w:rFonts w:ascii="Sylfaen" w:hAnsi="Sylfaen" w:cs="CsdmnwAdvTT86d47313"/>
          <w:b/>
          <w:szCs w:val="20"/>
        </w:rPr>
        <w:t xml:space="preserve">. </w:t>
      </w:r>
      <w:proofErr w:type="gramStart"/>
      <w:r w:rsidR="00723EBE" w:rsidRPr="00C5388F">
        <w:rPr>
          <w:rFonts w:ascii="Sylfaen" w:hAnsi="Sylfaen" w:cs="CsdmnwAdvTT86d47313"/>
          <w:b/>
          <w:szCs w:val="20"/>
        </w:rPr>
        <w:t>როდესაც</w:t>
      </w:r>
      <w:proofErr w:type="gramEnd"/>
      <w:r w:rsidR="00723EBE" w:rsidRPr="00C5388F">
        <w:rPr>
          <w:rFonts w:ascii="Sylfaen" w:hAnsi="Sylfaen" w:cs="CsdmnwAdvTT86d47313"/>
          <w:b/>
          <w:szCs w:val="20"/>
        </w:rPr>
        <w:t xml:space="preserve"> ძვლის სიმკვრივე არ არის ნორმაში, ამ შემთხვევაში გამოკვლევა უნდა გამეორდეს 1 წლის თავზე. </w:t>
      </w:r>
      <w:proofErr w:type="gramStart"/>
      <w:r w:rsidR="00723EBE" w:rsidRPr="00C5388F">
        <w:rPr>
          <w:rFonts w:ascii="Sylfaen" w:hAnsi="Sylfaen" w:cs="CsdmnwAdvTT86d47313"/>
          <w:b/>
          <w:szCs w:val="20"/>
        </w:rPr>
        <w:t>თუ</w:t>
      </w:r>
      <w:proofErr w:type="gramEnd"/>
      <w:r w:rsidR="00723EBE" w:rsidRPr="00C5388F">
        <w:rPr>
          <w:rFonts w:ascii="Sylfaen" w:hAnsi="Sylfaen" w:cs="CsdmnwAdvTT86d47313"/>
          <w:b/>
          <w:szCs w:val="20"/>
        </w:rPr>
        <w:t xml:space="preserve"> ოსტეოპოროზი პერსისტირებს დიეტის და ფიზიკური აქტივობის ოპტიმიზაციის მიუხედავად (BMD &lt;2.5), აუცილებელია ოსტეოპოროზის სხვა მიზეზების კვლევა. </w:t>
      </w:r>
      <w:proofErr w:type="gramStart"/>
      <w:r w:rsidR="00723EBE" w:rsidRPr="00C5388F">
        <w:rPr>
          <w:rFonts w:ascii="Sylfaen" w:hAnsi="Sylfaen" w:cs="CsdmnwAdvTT86d47313"/>
          <w:b/>
          <w:szCs w:val="20"/>
        </w:rPr>
        <w:t>მკ</w:t>
      </w:r>
      <w:r w:rsidRPr="00C5388F">
        <w:rPr>
          <w:rFonts w:ascii="Sylfaen" w:hAnsi="Sylfaen" w:cs="CsdmnwAdvTT86d47313"/>
          <w:b/>
          <w:szCs w:val="20"/>
          <w:lang w:val="ka-GE"/>
        </w:rPr>
        <w:t>უ</w:t>
      </w:r>
      <w:r w:rsidR="00723EBE" w:rsidRPr="00C5388F">
        <w:rPr>
          <w:rFonts w:ascii="Sylfaen" w:hAnsi="Sylfaen" w:cs="CsdmnwAdvTT86d47313"/>
          <w:b/>
          <w:szCs w:val="20"/>
        </w:rPr>
        <w:t>რნალობა</w:t>
      </w:r>
      <w:proofErr w:type="gramEnd"/>
      <w:r w:rsidR="00723EBE" w:rsidRPr="00C5388F">
        <w:rPr>
          <w:rFonts w:ascii="Sylfaen" w:hAnsi="Sylfaen" w:cs="CsdmnwAdvTT86d47313"/>
          <w:b/>
          <w:szCs w:val="20"/>
        </w:rPr>
        <w:t xml:space="preserve"> (მათ შორის ბიფოსფონა</w:t>
      </w:r>
      <w:r w:rsidR="00C5388F" w:rsidRPr="00C5388F">
        <w:rPr>
          <w:rFonts w:ascii="Sylfaen" w:hAnsi="Sylfaen" w:cs="CsdmnwAdvTT86d47313"/>
          <w:b/>
          <w:szCs w:val="20"/>
          <w:lang w:val="ka-GE"/>
        </w:rPr>
        <w:t>ტ</w:t>
      </w:r>
      <w:r w:rsidR="00723EBE" w:rsidRPr="00C5388F">
        <w:rPr>
          <w:rFonts w:ascii="Sylfaen" w:hAnsi="Sylfaen" w:cs="CsdmnwAdvTT86d47313"/>
          <w:b/>
          <w:szCs w:val="20"/>
        </w:rPr>
        <w:t>ების გამოყენებით) უნდა მოხდეს ოსტეოპოროზის სიმძიმის მიხედვით</w:t>
      </w:r>
      <w:r w:rsidRPr="00C5388F">
        <w:rPr>
          <w:rFonts w:ascii="Sylfaen" w:hAnsi="Sylfaen" w:cs="CsdmnwAdvTT86d47313"/>
          <w:b/>
          <w:szCs w:val="20"/>
        </w:rPr>
        <w:t>.</w:t>
      </w:r>
      <w:r w:rsidRPr="00C5388F">
        <w:rPr>
          <w:rFonts w:ascii="Sylfaen" w:hAnsi="Sylfaen" w:cs="CsdmnwAdvTT86d47313"/>
          <w:b/>
          <w:szCs w:val="20"/>
          <w:lang w:val="ka-GE"/>
        </w:rPr>
        <w:t xml:space="preserve"> </w:t>
      </w:r>
      <w:proofErr w:type="gramStart"/>
      <w:r w:rsidR="00723EBE" w:rsidRPr="00C5388F">
        <w:rPr>
          <w:rFonts w:ascii="Sylfaen" w:hAnsi="Sylfaen" w:cs="CsdmnwAdvTT86d47313"/>
          <w:b/>
          <w:szCs w:val="20"/>
        </w:rPr>
        <w:t>თუ</w:t>
      </w:r>
      <w:proofErr w:type="gramEnd"/>
      <w:r w:rsidR="00723EBE" w:rsidRPr="00C5388F">
        <w:rPr>
          <w:rFonts w:ascii="Sylfaen" w:hAnsi="Sylfaen" w:cs="CsdmnwAdvTT86d47313"/>
          <w:b/>
          <w:szCs w:val="20"/>
        </w:rPr>
        <w:t xml:space="preserve"> BMD მაჩვენებელი დაბალია, მაგრამ არ პერსისტირებს, ყოველწლიური კვლევა საჭირო არ არის</w:t>
      </w:r>
      <w:r w:rsidRPr="00C5388F">
        <w:rPr>
          <w:rFonts w:ascii="Sylfaen" w:hAnsi="Sylfaen" w:cs="CsdmnwAdvTT86d47313"/>
          <w:b/>
          <w:szCs w:val="20"/>
        </w:rPr>
        <w:t>.</w:t>
      </w:r>
      <w:r w:rsidRPr="00C5388F">
        <w:rPr>
          <w:rFonts w:ascii="Sylfaen" w:hAnsi="Sylfaen" w:cs="CsdmnwAdvTT86d47313"/>
          <w:b/>
          <w:szCs w:val="20"/>
          <w:lang w:val="ka-GE"/>
        </w:rPr>
        <w:t xml:space="preserve"> </w:t>
      </w:r>
      <w:proofErr w:type="gramStart"/>
      <w:r w:rsidR="00723EBE" w:rsidRPr="00C5388F">
        <w:rPr>
          <w:rFonts w:ascii="Sylfaen" w:hAnsi="Sylfaen" w:cs="CsdmnwAdvTT86d47313"/>
          <w:b/>
          <w:szCs w:val="20"/>
        </w:rPr>
        <w:t>თუ</w:t>
      </w:r>
      <w:proofErr w:type="gramEnd"/>
      <w:r w:rsidR="00723EBE" w:rsidRPr="00C5388F">
        <w:rPr>
          <w:rFonts w:ascii="Sylfaen" w:hAnsi="Sylfaen" w:cs="CsdmnwAdvTT86d47313"/>
          <w:b/>
          <w:szCs w:val="20"/>
        </w:rPr>
        <w:t xml:space="preserve"> BMD </w:t>
      </w:r>
      <w:r w:rsidR="00723EBE" w:rsidRPr="00C5388F">
        <w:rPr>
          <w:rFonts w:ascii="Sylfaen" w:hAnsi="Sylfaen" w:cs="CsdmnwAdvTT86d47313"/>
          <w:b/>
          <w:szCs w:val="20"/>
        </w:rPr>
        <w:lastRenderedPageBreak/>
        <w:t xml:space="preserve">ნორმაშია, განმეორებითი კვლევა საჭირო აღარ არის. </w:t>
      </w:r>
      <w:proofErr w:type="gramStart"/>
      <w:r w:rsidR="00723EBE" w:rsidRPr="00C5388F">
        <w:rPr>
          <w:rFonts w:ascii="Sylfaen" w:hAnsi="Sylfaen" w:cs="CsdmnwAdvTT86d47313"/>
          <w:b/>
          <w:szCs w:val="20"/>
        </w:rPr>
        <w:t>განმეორებითი</w:t>
      </w:r>
      <w:proofErr w:type="gramEnd"/>
      <w:r w:rsidR="00723EBE" w:rsidRPr="00C5388F">
        <w:rPr>
          <w:rFonts w:ascii="Sylfaen" w:hAnsi="Sylfaen" w:cs="CsdmnwAdvTT86d47313"/>
          <w:b/>
          <w:szCs w:val="20"/>
        </w:rPr>
        <w:t xml:space="preserve"> კვლევა საჭირო ხდება მხოლოდ იმ შემთხვევაში თუ გამოვლინდა კლინიკური სურათი</w:t>
      </w:r>
      <w:r w:rsidR="00C5388F" w:rsidRPr="00C5388F">
        <w:rPr>
          <w:rFonts w:ascii="Sylfaen" w:hAnsi="Sylfaen" w:cs="CsdmnwAdvTT86d47313"/>
          <w:b/>
          <w:szCs w:val="20"/>
        </w:rPr>
        <w:t xml:space="preserve">. </w:t>
      </w:r>
    </w:p>
    <w:p w:rsidR="00723EBE" w:rsidRPr="00C5388F" w:rsidRDefault="00723EBE" w:rsidP="00F965A7">
      <w:pPr>
        <w:pStyle w:val="ListParagraph"/>
        <w:numPr>
          <w:ilvl w:val="2"/>
          <w:numId w:val="28"/>
        </w:numPr>
        <w:rPr>
          <w:rFonts w:ascii="Sylfaen" w:hAnsi="Sylfaen"/>
          <w:b/>
        </w:rPr>
      </w:pPr>
      <w:r w:rsidRPr="00C5388F">
        <w:rPr>
          <w:rFonts w:ascii="Sylfaen" w:hAnsi="Sylfaen"/>
          <w:b/>
        </w:rPr>
        <w:t>თავის ტვინის მაგნიტურ რეზონანსული კვლევა</w:t>
      </w:r>
    </w:p>
    <w:p w:rsidR="00723EBE" w:rsidRPr="00C5388F" w:rsidRDefault="00723EBE" w:rsidP="00723EBE">
      <w:pPr>
        <w:rPr>
          <w:rFonts w:ascii="Sylfaen" w:hAnsi="Sylfaen"/>
          <w:b/>
        </w:rPr>
      </w:pPr>
      <w:proofErr w:type="gramStart"/>
      <w:r w:rsidRPr="00C5388F">
        <w:rPr>
          <w:rFonts w:ascii="Sylfaen" w:hAnsi="Sylfaen"/>
        </w:rPr>
        <w:t>ფე</w:t>
      </w:r>
      <w:r w:rsidR="00762EC9" w:rsidRPr="00C5388F">
        <w:rPr>
          <w:rFonts w:ascii="Sylfaen" w:hAnsi="Sylfaen"/>
          <w:lang w:val="ka-GE"/>
        </w:rPr>
        <w:t>ნ</w:t>
      </w:r>
      <w:r w:rsidRPr="00C5388F">
        <w:rPr>
          <w:rFonts w:ascii="Sylfaen" w:hAnsi="Sylfaen"/>
        </w:rPr>
        <w:t>ილკეტონურიას</w:t>
      </w:r>
      <w:proofErr w:type="gramEnd"/>
      <w:r w:rsidRPr="00C5388F">
        <w:rPr>
          <w:rFonts w:ascii="Sylfaen" w:hAnsi="Sylfaen"/>
        </w:rPr>
        <w:t xml:space="preserve"> ახასიათებს ტვინის თეთრი ნივთიერების ცვილებები. </w:t>
      </w:r>
      <w:proofErr w:type="gramStart"/>
      <w:r w:rsidRPr="00C5388F">
        <w:rPr>
          <w:rFonts w:ascii="Sylfaen" w:hAnsi="Sylfaen"/>
        </w:rPr>
        <w:t>დაზიანების</w:t>
      </w:r>
      <w:proofErr w:type="gramEnd"/>
      <w:r w:rsidRPr="00C5388F">
        <w:rPr>
          <w:rFonts w:ascii="Sylfaen" w:hAnsi="Sylfaen"/>
        </w:rPr>
        <w:t xml:space="preserve"> სიმწვავე დაკავშირებულია პაციენტის ასაკსა და </w:t>
      </w:r>
      <w:r w:rsidR="00762EC9" w:rsidRPr="00C5388F">
        <w:rPr>
          <w:rFonts w:ascii="Sylfaen" w:hAnsi="Sylfaen"/>
        </w:rPr>
        <w:t>დიეტაზე</w:t>
      </w:r>
      <w:r w:rsidRPr="00C5388F">
        <w:rPr>
          <w:rFonts w:ascii="Sylfaen" w:hAnsi="Sylfaen"/>
        </w:rPr>
        <w:t xml:space="preserve"> (ფ</w:t>
      </w:r>
      <w:r w:rsidR="00762EC9" w:rsidRPr="00C5388F">
        <w:rPr>
          <w:rFonts w:ascii="Sylfaen" w:hAnsi="Sylfaen"/>
        </w:rPr>
        <w:t>.ა.</w:t>
      </w:r>
      <w:r w:rsidRPr="00C5388F">
        <w:rPr>
          <w:rFonts w:ascii="Sylfaen" w:hAnsi="Sylfaen"/>
        </w:rPr>
        <w:t xml:space="preserve"> რაოდენობა სისხლში). </w:t>
      </w:r>
      <w:proofErr w:type="gramStart"/>
      <w:r w:rsidRPr="00C5388F">
        <w:rPr>
          <w:rFonts w:ascii="Sylfaen" w:hAnsi="Sylfaen"/>
        </w:rPr>
        <w:t>რაც</w:t>
      </w:r>
      <w:proofErr w:type="gramEnd"/>
      <w:r w:rsidRPr="00C5388F">
        <w:rPr>
          <w:rFonts w:ascii="Sylfaen" w:hAnsi="Sylfaen"/>
        </w:rPr>
        <w:t xml:space="preserve"> უფრო დიდი</w:t>
      </w:r>
      <w:r w:rsidR="00762EC9" w:rsidRPr="00C5388F">
        <w:rPr>
          <w:rFonts w:ascii="Sylfaen" w:hAnsi="Sylfaen"/>
          <w:lang w:val="ka-GE"/>
        </w:rPr>
        <w:t>ა</w:t>
      </w:r>
      <w:r w:rsidRPr="00C5388F">
        <w:rPr>
          <w:rFonts w:ascii="Sylfaen" w:hAnsi="Sylfaen"/>
        </w:rPr>
        <w:t xml:space="preserve"> პაციენტის ასაკი და რაც უფრო მეტად ირღვევა დიეტა, მით უფრო დიდია ცვლილებები. </w:t>
      </w:r>
      <w:proofErr w:type="gramStart"/>
      <w:r w:rsidRPr="00C5388F">
        <w:rPr>
          <w:rFonts w:ascii="Sylfaen" w:hAnsi="Sylfaen"/>
        </w:rPr>
        <w:t>აღნიშნული</w:t>
      </w:r>
      <w:proofErr w:type="gramEnd"/>
      <w:r w:rsidRPr="00C5388F">
        <w:rPr>
          <w:rFonts w:ascii="Sylfaen" w:hAnsi="Sylfaen"/>
        </w:rPr>
        <w:t xml:space="preserve"> ცვლილებების კლინიკური მნიშვნელობა დადასტურებული არ არის. </w:t>
      </w:r>
    </w:p>
    <w:p w:rsidR="00723EBE" w:rsidRPr="00C5388F" w:rsidRDefault="00762EC9" w:rsidP="00723EBE">
      <w:pPr>
        <w:rPr>
          <w:rFonts w:ascii="Sylfaen" w:hAnsi="Sylfaen"/>
          <w:b/>
        </w:rPr>
      </w:pPr>
      <w:r w:rsidRPr="00C5388F">
        <w:rPr>
          <w:rFonts w:ascii="Sylfaen" w:hAnsi="Sylfaen"/>
          <w:b/>
          <w:lang w:val="ka-GE"/>
        </w:rPr>
        <w:t>რეკომენდაცია</w:t>
      </w:r>
      <w:r w:rsidR="00723EBE" w:rsidRPr="00C5388F">
        <w:rPr>
          <w:rFonts w:ascii="Sylfaen" w:hAnsi="Sylfaen"/>
          <w:b/>
        </w:rPr>
        <w:t xml:space="preserve"> </w:t>
      </w:r>
      <w:r w:rsidR="00C5388F" w:rsidRPr="00C5388F">
        <w:rPr>
          <w:rFonts w:ascii="Sylfaen" w:hAnsi="Sylfaen"/>
          <w:b/>
          <w:lang w:val="ka-GE"/>
        </w:rPr>
        <w:t xml:space="preserve">22 </w:t>
      </w:r>
      <w:r w:rsidR="00723EBE" w:rsidRPr="00C5388F">
        <w:rPr>
          <w:rFonts w:ascii="Sylfaen" w:hAnsi="Sylfaen"/>
          <w:b/>
        </w:rPr>
        <w:t xml:space="preserve">- მაგნიტურ რეზონანსული კვლევა არ გამოიყენება როგორც რუტინული კვლევა PKU დროს. </w:t>
      </w:r>
      <w:proofErr w:type="gramStart"/>
      <w:r w:rsidR="00723EBE" w:rsidRPr="00C5388F">
        <w:rPr>
          <w:rFonts w:ascii="Sylfaen" w:hAnsi="Sylfaen"/>
          <w:b/>
        </w:rPr>
        <w:t>აღნიშნული</w:t>
      </w:r>
      <w:proofErr w:type="gramEnd"/>
      <w:r w:rsidR="00723EBE" w:rsidRPr="00C5388F">
        <w:rPr>
          <w:rFonts w:ascii="Sylfaen" w:hAnsi="Sylfaen"/>
          <w:b/>
        </w:rPr>
        <w:t xml:space="preserve"> კვლევა გამოიყენება მხოლოდ </w:t>
      </w:r>
      <w:r w:rsidRPr="00C5388F">
        <w:rPr>
          <w:rFonts w:ascii="Sylfaen" w:hAnsi="Sylfaen"/>
          <w:b/>
          <w:lang w:val="ka-GE"/>
        </w:rPr>
        <w:t xml:space="preserve">იმ </w:t>
      </w:r>
      <w:r w:rsidR="00723EBE" w:rsidRPr="00C5388F">
        <w:rPr>
          <w:rFonts w:ascii="Sylfaen" w:hAnsi="Sylfaen"/>
          <w:b/>
        </w:rPr>
        <w:t>პაციენტებში</w:t>
      </w:r>
      <w:r w:rsidRPr="00C5388F">
        <w:rPr>
          <w:rFonts w:ascii="Sylfaen" w:hAnsi="Sylfaen"/>
          <w:b/>
          <w:lang w:val="ka-GE"/>
        </w:rPr>
        <w:t>,</w:t>
      </w:r>
      <w:r w:rsidR="00723EBE" w:rsidRPr="00C5388F">
        <w:rPr>
          <w:rFonts w:ascii="Sylfaen" w:hAnsi="Sylfaen"/>
          <w:b/>
        </w:rPr>
        <w:t xml:space="preserve"> რომელთაც უვლინდებათ ატიპური ნევროლოგიური სიმპტომები ან/და მონაწილეობენ სამეცნიერო კვლევაში</w:t>
      </w:r>
    </w:p>
    <w:p w:rsidR="00723EBE" w:rsidRPr="00C5388F" w:rsidRDefault="00723EBE" w:rsidP="00F965A7">
      <w:pPr>
        <w:pStyle w:val="ListParagraph"/>
        <w:numPr>
          <w:ilvl w:val="2"/>
          <w:numId w:val="28"/>
        </w:numPr>
        <w:rPr>
          <w:rFonts w:ascii="Sylfaen" w:hAnsi="Sylfaen"/>
          <w:b/>
        </w:rPr>
      </w:pPr>
      <w:r w:rsidRPr="00C5388F">
        <w:rPr>
          <w:rFonts w:ascii="Sylfaen" w:hAnsi="Sylfaen"/>
          <w:b/>
        </w:rPr>
        <w:t>ნეიროკოგნიტური ფუნქცია</w:t>
      </w:r>
    </w:p>
    <w:p w:rsidR="00762EC9" w:rsidRPr="00C5388F" w:rsidRDefault="00723EBE" w:rsidP="00723EBE">
      <w:pPr>
        <w:rPr>
          <w:rFonts w:ascii="Sylfaen" w:hAnsi="Sylfaen"/>
        </w:rPr>
      </w:pPr>
      <w:r w:rsidRPr="00C5388F">
        <w:rPr>
          <w:rFonts w:ascii="Sylfaen" w:hAnsi="Sylfaen"/>
        </w:rPr>
        <w:t xml:space="preserve">PKU პაციენტებს გააჩნიათ მაღალი რისკი განუვითარდეთ ნეიროკოგნიტური პრობლემები. </w:t>
      </w:r>
      <w:proofErr w:type="gramStart"/>
      <w:r w:rsidRPr="00C5388F">
        <w:rPr>
          <w:rFonts w:ascii="Sylfaen" w:hAnsi="Sylfaen"/>
        </w:rPr>
        <w:t>სხვადასხვა</w:t>
      </w:r>
      <w:proofErr w:type="gramEnd"/>
      <w:r w:rsidRPr="00C5388F">
        <w:rPr>
          <w:rFonts w:ascii="Sylfaen" w:hAnsi="Sylfaen"/>
        </w:rPr>
        <w:t xml:space="preserve"> კვლევებმა გამოავლინა რომ პაციენტებს აქვთ უფრო მეტი პრობლემები სკოლაში ვიდრე ჯანმრთელ საკონტროლო ჯგუფს. </w:t>
      </w:r>
      <w:proofErr w:type="gramStart"/>
      <w:r w:rsidRPr="00C5388F">
        <w:rPr>
          <w:rFonts w:ascii="Sylfaen" w:hAnsi="Sylfaen"/>
        </w:rPr>
        <w:t>მიუხედავად</w:t>
      </w:r>
      <w:proofErr w:type="gramEnd"/>
      <w:r w:rsidRPr="00C5388F">
        <w:rPr>
          <w:rFonts w:ascii="Sylfaen" w:hAnsi="Sylfaen"/>
        </w:rPr>
        <w:t xml:space="preserve"> იმისა რომ ადრეულ ასაკში ნამკურნალებ პაციენტებს აქვთ მიღწევები სწავლაში და კარიერაში, ისინი მაინც განიცდიან სოციალურ და ემოციურ სირთულეებს. </w:t>
      </w:r>
      <w:proofErr w:type="gramStart"/>
      <w:r w:rsidRPr="00C5388F">
        <w:rPr>
          <w:rFonts w:ascii="Sylfaen" w:hAnsi="Sylfaen"/>
        </w:rPr>
        <w:t>რუტინული</w:t>
      </w:r>
      <w:proofErr w:type="gramEnd"/>
      <w:r w:rsidRPr="00C5388F">
        <w:rPr>
          <w:rFonts w:ascii="Sylfaen" w:hAnsi="Sylfaen"/>
        </w:rPr>
        <w:t xml:space="preserve"> ნეიროკოგნიტიური შეფასება უნდა მოხდეს 12 და 18 წლის ასაკში. </w:t>
      </w:r>
      <w:proofErr w:type="gramStart"/>
      <w:r w:rsidRPr="00C5388F">
        <w:rPr>
          <w:rFonts w:ascii="Sylfaen" w:hAnsi="Sylfaen"/>
        </w:rPr>
        <w:t>ასევე</w:t>
      </w:r>
      <w:proofErr w:type="gramEnd"/>
      <w:r w:rsidRPr="00C5388F">
        <w:rPr>
          <w:rFonts w:ascii="Sylfaen" w:hAnsi="Sylfaen"/>
        </w:rPr>
        <w:t xml:space="preserve"> კონტროლის ჩატარება მოწოდებულია ყველა შემთხვევაში როდესაც ირღვევა დიეტა ან იცვლება პაციენტის ყოფითი სიტუაცია. </w:t>
      </w:r>
    </w:p>
    <w:p w:rsidR="00723EBE" w:rsidRPr="00C5388F" w:rsidRDefault="00762EC9" w:rsidP="00723EBE">
      <w:pPr>
        <w:rPr>
          <w:rFonts w:ascii="Sylfaen" w:hAnsi="Sylfaen"/>
          <w:b/>
        </w:rPr>
      </w:pPr>
      <w:r w:rsidRPr="00C5388F">
        <w:rPr>
          <w:rFonts w:ascii="Sylfaen" w:hAnsi="Sylfaen"/>
          <w:b/>
          <w:lang w:val="ka-GE"/>
        </w:rPr>
        <w:t>რეკომენდაცია</w:t>
      </w:r>
      <w:r w:rsidR="00723EBE" w:rsidRPr="00C5388F">
        <w:rPr>
          <w:rFonts w:ascii="Sylfaen" w:hAnsi="Sylfaen"/>
          <w:b/>
        </w:rPr>
        <w:t xml:space="preserve"> </w:t>
      </w:r>
      <w:r w:rsidR="00C5388F" w:rsidRPr="00C5388F">
        <w:rPr>
          <w:rFonts w:ascii="Sylfaen" w:hAnsi="Sylfaen"/>
          <w:b/>
          <w:lang w:val="ka-GE"/>
        </w:rPr>
        <w:t xml:space="preserve">23 </w:t>
      </w:r>
      <w:r w:rsidR="00723EBE" w:rsidRPr="00C5388F">
        <w:rPr>
          <w:rFonts w:ascii="Sylfaen" w:hAnsi="Sylfaen"/>
          <w:b/>
        </w:rPr>
        <w:t>- ნეიროკოგნიტური შეფასება უნდა მოხდეს</w:t>
      </w:r>
      <w:r w:rsidR="00C5388F" w:rsidRPr="00C5388F">
        <w:rPr>
          <w:rFonts w:ascii="Sylfaen" w:hAnsi="Sylfaen"/>
          <w:b/>
          <w:lang w:val="ka-GE"/>
        </w:rPr>
        <w:t xml:space="preserve"> მინიმუმ 2-ჯერ</w:t>
      </w:r>
      <w:r w:rsidR="00723EBE" w:rsidRPr="00C5388F">
        <w:rPr>
          <w:rFonts w:ascii="Sylfaen" w:hAnsi="Sylfaen"/>
          <w:b/>
        </w:rPr>
        <w:t xml:space="preserve"> 12 და 18 წლის ასკაში</w:t>
      </w:r>
    </w:p>
    <w:p w:rsidR="00723EBE" w:rsidRPr="00C5388F" w:rsidRDefault="00723EBE" w:rsidP="00723EBE">
      <w:pPr>
        <w:rPr>
          <w:rFonts w:ascii="Sylfaen" w:hAnsi="Sylfaen"/>
          <w:b/>
          <w:lang w:val="ka-GE"/>
        </w:rPr>
      </w:pPr>
      <w:proofErr w:type="gramStart"/>
      <w:r w:rsidRPr="00C5388F">
        <w:rPr>
          <w:rFonts w:ascii="Sylfaen" w:hAnsi="Sylfaen"/>
          <w:b/>
        </w:rPr>
        <w:t>თუ</w:t>
      </w:r>
      <w:proofErr w:type="gramEnd"/>
      <w:r w:rsidRPr="00C5388F">
        <w:rPr>
          <w:rFonts w:ascii="Sylfaen" w:hAnsi="Sylfaen"/>
          <w:b/>
        </w:rPr>
        <w:t xml:space="preserve"> ვლინდება რომელიმე რისკ</w:t>
      </w:r>
      <w:r w:rsidR="00C5388F" w:rsidRPr="00C5388F">
        <w:rPr>
          <w:rFonts w:ascii="Sylfaen" w:hAnsi="Sylfaen"/>
          <w:b/>
          <w:lang w:val="ka-GE"/>
        </w:rPr>
        <w:t xml:space="preserve"> </w:t>
      </w:r>
      <w:r w:rsidRPr="00C5388F">
        <w:rPr>
          <w:rFonts w:ascii="Sylfaen" w:hAnsi="Sylfaen"/>
          <w:b/>
        </w:rPr>
        <w:t>ფაქტორი</w:t>
      </w:r>
      <w:r w:rsidR="00762EC9" w:rsidRPr="00C5388F">
        <w:rPr>
          <w:rFonts w:ascii="Sylfaen" w:hAnsi="Sylfaen"/>
          <w:b/>
          <w:lang w:val="ka-GE"/>
        </w:rPr>
        <w:t xml:space="preserve">: </w:t>
      </w:r>
    </w:p>
    <w:p w:rsidR="00723EBE" w:rsidRPr="00C5388F" w:rsidRDefault="00723EBE" w:rsidP="00762EC9">
      <w:pPr>
        <w:pStyle w:val="ListParagraph"/>
        <w:numPr>
          <w:ilvl w:val="0"/>
          <w:numId w:val="8"/>
        </w:numPr>
        <w:rPr>
          <w:rFonts w:ascii="Sylfaen" w:hAnsi="Sylfaen"/>
          <w:b/>
        </w:rPr>
      </w:pPr>
      <w:r w:rsidRPr="00C5388F">
        <w:rPr>
          <w:rFonts w:ascii="Sylfaen" w:hAnsi="Sylfaen"/>
          <w:b/>
        </w:rPr>
        <w:t>არა ოპტიმალური ფ.ა. რაოდენობა: &gt;50% შემთხვევებში შედეგი ცდება ნორმულ მაჩვენებელს</w:t>
      </w:r>
      <w:r w:rsidR="00C5388F" w:rsidRPr="00C5388F">
        <w:rPr>
          <w:rFonts w:ascii="Sylfaen" w:hAnsi="Sylfaen"/>
          <w:b/>
          <w:lang w:val="ka-GE"/>
        </w:rPr>
        <w:t xml:space="preserve"> (</w:t>
      </w:r>
      <w:r w:rsidRPr="00C5388F">
        <w:rPr>
          <w:rFonts w:ascii="Sylfaen" w:hAnsi="Sylfaen"/>
          <w:b/>
        </w:rPr>
        <w:t>6-12 თვემდე პერიოდში</w:t>
      </w:r>
      <w:r w:rsidR="00C5388F" w:rsidRPr="00C5388F">
        <w:rPr>
          <w:rFonts w:ascii="Sylfaen" w:hAnsi="Sylfaen"/>
          <w:b/>
          <w:lang w:val="ka-GE"/>
        </w:rPr>
        <w:t>)</w:t>
      </w:r>
    </w:p>
    <w:p w:rsidR="00723EBE" w:rsidRPr="00C5388F" w:rsidRDefault="00723EBE" w:rsidP="00762EC9">
      <w:pPr>
        <w:pStyle w:val="ListParagraph"/>
        <w:numPr>
          <w:ilvl w:val="0"/>
          <w:numId w:val="8"/>
        </w:numPr>
        <w:rPr>
          <w:rFonts w:ascii="Sylfaen" w:hAnsi="Sylfaen"/>
          <w:b/>
        </w:rPr>
      </w:pPr>
      <w:r w:rsidRPr="00C5388F">
        <w:rPr>
          <w:rFonts w:ascii="Sylfaen" w:hAnsi="Sylfaen"/>
          <w:b/>
        </w:rPr>
        <w:t xml:space="preserve">პრობლემები სკოლასა ან სამსახურში, თუ ბოლო 6 </w:t>
      </w:r>
      <w:r w:rsidR="00C5388F" w:rsidRPr="00C5388F">
        <w:rPr>
          <w:rFonts w:ascii="Sylfaen" w:hAnsi="Sylfaen"/>
          <w:b/>
        </w:rPr>
        <w:t>თვე</w:t>
      </w:r>
      <w:r w:rsidRPr="00C5388F">
        <w:rPr>
          <w:rFonts w:ascii="Sylfaen" w:hAnsi="Sylfaen"/>
          <w:b/>
        </w:rPr>
        <w:t xml:space="preserve"> არ არის წინსვლა</w:t>
      </w:r>
    </w:p>
    <w:p w:rsidR="00723EBE" w:rsidRPr="00C5388F" w:rsidRDefault="00723EBE" w:rsidP="00762EC9">
      <w:pPr>
        <w:pStyle w:val="ListParagraph"/>
        <w:numPr>
          <w:ilvl w:val="0"/>
          <w:numId w:val="8"/>
        </w:numPr>
        <w:rPr>
          <w:rFonts w:ascii="Sylfaen" w:hAnsi="Sylfaen"/>
          <w:b/>
        </w:rPr>
      </w:pPr>
      <w:r w:rsidRPr="00C5388F">
        <w:rPr>
          <w:rFonts w:ascii="Sylfaen" w:hAnsi="Sylfaen"/>
          <w:b/>
        </w:rPr>
        <w:t>თუ არის მშობლის ან მეურვის ჩივილი</w:t>
      </w:r>
    </w:p>
    <w:p w:rsidR="00723EBE" w:rsidRPr="00C5388F" w:rsidRDefault="00723EBE" w:rsidP="00762EC9">
      <w:pPr>
        <w:pStyle w:val="ListParagraph"/>
        <w:numPr>
          <w:ilvl w:val="0"/>
          <w:numId w:val="8"/>
        </w:numPr>
        <w:rPr>
          <w:rFonts w:ascii="Sylfaen" w:hAnsi="Sylfaen"/>
          <w:b/>
        </w:rPr>
      </w:pPr>
      <w:r w:rsidRPr="00C5388F">
        <w:rPr>
          <w:rFonts w:ascii="Sylfaen" w:hAnsi="Sylfaen"/>
          <w:b/>
        </w:rPr>
        <w:t>თუ არის პაციენტის ჩივილი</w:t>
      </w:r>
    </w:p>
    <w:p w:rsidR="00723EBE" w:rsidRPr="00C5388F" w:rsidRDefault="00723EBE" w:rsidP="00762EC9">
      <w:pPr>
        <w:pStyle w:val="ListParagraph"/>
        <w:numPr>
          <w:ilvl w:val="0"/>
          <w:numId w:val="8"/>
        </w:numPr>
        <w:rPr>
          <w:rFonts w:ascii="Sylfaen" w:hAnsi="Sylfaen"/>
          <w:b/>
        </w:rPr>
      </w:pPr>
      <w:r w:rsidRPr="00C5388F">
        <w:rPr>
          <w:rFonts w:ascii="Sylfaen" w:hAnsi="Sylfaen"/>
          <w:b/>
        </w:rPr>
        <w:t>თუ არის მკურნალი ექიმის ჩივილი</w:t>
      </w:r>
    </w:p>
    <w:p w:rsidR="00762EC9" w:rsidRPr="00C5388F" w:rsidRDefault="00762EC9" w:rsidP="00762EC9">
      <w:pPr>
        <w:rPr>
          <w:rFonts w:ascii="Sylfaen" w:hAnsi="Sylfaen"/>
          <w:b/>
        </w:rPr>
      </w:pPr>
      <w:r w:rsidRPr="00C5388F">
        <w:rPr>
          <w:rFonts w:ascii="Sylfaen" w:hAnsi="Sylfaen"/>
          <w:b/>
          <w:lang w:val="ka-GE"/>
        </w:rPr>
        <w:t xml:space="preserve">უნდა </w:t>
      </w:r>
      <w:r w:rsidRPr="00C5388F">
        <w:rPr>
          <w:rFonts w:ascii="Sylfaen" w:hAnsi="Sylfaen"/>
          <w:b/>
        </w:rPr>
        <w:t>ჩატარდეს დამატებითი შეფასება</w:t>
      </w:r>
    </w:p>
    <w:p w:rsidR="00723EBE" w:rsidRPr="00C5388F" w:rsidRDefault="00723EBE" w:rsidP="00723EBE">
      <w:pPr>
        <w:rPr>
          <w:rFonts w:ascii="Sylfaen" w:hAnsi="Sylfaen"/>
          <w:b/>
        </w:rPr>
      </w:pPr>
      <w:proofErr w:type="gramStart"/>
      <w:r w:rsidRPr="00C5388F">
        <w:rPr>
          <w:rFonts w:ascii="Sylfaen" w:hAnsi="Sylfaen"/>
          <w:b/>
        </w:rPr>
        <w:t>ნეიროკოგნიტური</w:t>
      </w:r>
      <w:proofErr w:type="gramEnd"/>
      <w:r w:rsidRPr="00C5388F">
        <w:rPr>
          <w:rFonts w:ascii="Sylfaen" w:hAnsi="Sylfaen"/>
          <w:b/>
        </w:rPr>
        <w:t xml:space="preserve"> ტესტის კომპონენტები: IQ,  აღქმა, ინჰიბიტორული კონტროლი, სამუშაო მეხსიერება, კოგნიტური მოქნილობა, და მოძრაობის კონტროლი</w:t>
      </w:r>
    </w:p>
    <w:p w:rsidR="00723EBE" w:rsidRDefault="00723EBE" w:rsidP="00723EBE">
      <w:pPr>
        <w:jc w:val="center"/>
        <w:rPr>
          <w:rFonts w:ascii="Sylfaen" w:hAnsi="Sylfaen"/>
          <w:b/>
          <w:sz w:val="24"/>
        </w:rPr>
      </w:pPr>
    </w:p>
    <w:p w:rsidR="00723EBE" w:rsidRPr="00F965A7" w:rsidRDefault="00723EBE" w:rsidP="00F965A7">
      <w:pPr>
        <w:pStyle w:val="ListParagraph"/>
        <w:numPr>
          <w:ilvl w:val="2"/>
          <w:numId w:val="28"/>
        </w:numPr>
        <w:rPr>
          <w:rFonts w:ascii="Sylfaen" w:hAnsi="Sylfaen"/>
          <w:b/>
          <w:sz w:val="24"/>
        </w:rPr>
      </w:pPr>
      <w:r w:rsidRPr="00585295">
        <w:rPr>
          <w:rFonts w:ascii="Sylfaen" w:hAnsi="Sylfaen"/>
          <w:b/>
          <w:sz w:val="24"/>
        </w:rPr>
        <w:t>ფსიქოსოციალური ფუნქცია</w:t>
      </w:r>
    </w:p>
    <w:p w:rsidR="00723EBE" w:rsidRPr="00585295" w:rsidRDefault="00762EC9" w:rsidP="00723EBE">
      <w:pPr>
        <w:rPr>
          <w:rFonts w:ascii="Sylfaen" w:hAnsi="Sylfaen"/>
          <w:b/>
          <w:sz w:val="24"/>
        </w:rPr>
      </w:pPr>
      <w:r w:rsidRPr="00585295">
        <w:rPr>
          <w:rFonts w:ascii="Sylfaen" w:hAnsi="Sylfaen"/>
          <w:b/>
          <w:sz w:val="24"/>
          <w:lang w:val="ka-GE"/>
        </w:rPr>
        <w:lastRenderedPageBreak/>
        <w:t xml:space="preserve">რეკომენდაცია </w:t>
      </w:r>
      <w:r w:rsidR="00C5388F" w:rsidRPr="00585295">
        <w:rPr>
          <w:rFonts w:ascii="Sylfaen" w:hAnsi="Sylfaen"/>
          <w:b/>
          <w:sz w:val="24"/>
          <w:lang w:val="ka-GE"/>
        </w:rPr>
        <w:t>24</w:t>
      </w:r>
      <w:r w:rsidR="00723EBE" w:rsidRPr="00585295">
        <w:rPr>
          <w:rFonts w:ascii="Sylfaen" w:hAnsi="Sylfaen"/>
          <w:b/>
          <w:sz w:val="24"/>
        </w:rPr>
        <w:t xml:space="preserve"> - მნიშვნელოვანია რომ მოხდეს ფსიქოსოცილაური ფუნქიის შეფასება და პაციენტის კეთილდღეობის განხილვა ექიმთან ვიზიტების დროს, რადგან ასეთი მიდრომა </w:t>
      </w:r>
      <w:r w:rsidRPr="00585295">
        <w:rPr>
          <w:rFonts w:ascii="Sylfaen" w:hAnsi="Sylfaen"/>
          <w:b/>
          <w:sz w:val="24"/>
          <w:lang w:val="ka-GE"/>
        </w:rPr>
        <w:t>შ</w:t>
      </w:r>
      <w:r w:rsidR="00723EBE" w:rsidRPr="00585295">
        <w:rPr>
          <w:rFonts w:ascii="Sylfaen" w:hAnsi="Sylfaen"/>
          <w:b/>
          <w:sz w:val="24"/>
        </w:rPr>
        <w:t xml:space="preserve">ეფასდა როგორც </w:t>
      </w:r>
      <w:r w:rsidRPr="00585295">
        <w:rPr>
          <w:rFonts w:ascii="Sylfaen" w:hAnsi="Sylfaen"/>
          <w:b/>
          <w:sz w:val="24"/>
        </w:rPr>
        <w:t>პოზ</w:t>
      </w:r>
      <w:r w:rsidR="00723EBE" w:rsidRPr="00585295">
        <w:rPr>
          <w:rFonts w:ascii="Sylfaen" w:hAnsi="Sylfaen"/>
          <w:b/>
          <w:sz w:val="24"/>
        </w:rPr>
        <w:t xml:space="preserve">იტიური, სხვა ქრონიკული დაავადებების დროს. </w:t>
      </w:r>
      <w:proofErr w:type="gramStart"/>
      <w:r w:rsidR="00723EBE" w:rsidRPr="00585295">
        <w:rPr>
          <w:rFonts w:ascii="Sylfaen" w:hAnsi="Sylfaen"/>
          <w:b/>
          <w:sz w:val="24"/>
        </w:rPr>
        <w:t>ამის</w:t>
      </w:r>
      <w:proofErr w:type="gramEnd"/>
      <w:r w:rsidR="00723EBE" w:rsidRPr="00585295">
        <w:rPr>
          <w:rFonts w:ascii="Sylfaen" w:hAnsi="Sylfaen"/>
          <w:b/>
          <w:sz w:val="24"/>
        </w:rPr>
        <w:t xml:space="preserve"> მიღწევა შესაძლებელია ინტერვიუს ან წერილბით</w:t>
      </w:r>
      <w:r w:rsidR="00585295" w:rsidRPr="00585295">
        <w:rPr>
          <w:rFonts w:ascii="Sylfaen" w:hAnsi="Sylfaen"/>
          <w:b/>
          <w:sz w:val="24"/>
          <w:lang w:val="ka-GE"/>
        </w:rPr>
        <w:t>ი</w:t>
      </w:r>
      <w:r w:rsidR="00723EBE" w:rsidRPr="00585295">
        <w:rPr>
          <w:rFonts w:ascii="Sylfaen" w:hAnsi="Sylfaen"/>
          <w:b/>
          <w:sz w:val="24"/>
        </w:rPr>
        <w:t xml:space="preserve"> ტესტის მეშვეობით</w:t>
      </w:r>
    </w:p>
    <w:p w:rsidR="00723EBE" w:rsidRPr="00F965A7" w:rsidRDefault="00762EC9" w:rsidP="00723EBE">
      <w:pPr>
        <w:rPr>
          <w:rFonts w:ascii="Sylfaen" w:hAnsi="Sylfaen"/>
          <w:b/>
          <w:sz w:val="24"/>
          <w:lang w:val="ka-GE"/>
        </w:rPr>
      </w:pPr>
      <w:r w:rsidRPr="00585295">
        <w:rPr>
          <w:rFonts w:ascii="Sylfaen" w:hAnsi="Sylfaen"/>
          <w:b/>
          <w:sz w:val="24"/>
          <w:lang w:val="ka-GE"/>
        </w:rPr>
        <w:t>რეკომენდაცია</w:t>
      </w:r>
      <w:r w:rsidR="00723EBE" w:rsidRPr="00585295">
        <w:rPr>
          <w:rFonts w:ascii="Sylfaen" w:hAnsi="Sylfaen"/>
          <w:b/>
          <w:sz w:val="24"/>
        </w:rPr>
        <w:t xml:space="preserve"> </w:t>
      </w:r>
      <w:r w:rsidR="00585295" w:rsidRPr="00585295">
        <w:rPr>
          <w:rFonts w:ascii="Sylfaen" w:hAnsi="Sylfaen"/>
          <w:b/>
          <w:sz w:val="24"/>
          <w:lang w:val="ka-GE"/>
        </w:rPr>
        <w:t xml:space="preserve">25 </w:t>
      </w:r>
      <w:r w:rsidR="00723EBE" w:rsidRPr="00585295">
        <w:rPr>
          <w:rFonts w:ascii="Sylfaen" w:hAnsi="Sylfaen"/>
          <w:b/>
          <w:sz w:val="24"/>
        </w:rPr>
        <w:t xml:space="preserve">- ჯანმრთელობასთან დაკავშირებული სიცოცხლის ხარისხის განხილვა უნდა მოხდეს მინიმუმ ყოველწლიურად პაციენტის ექიმთან ვიზიტის დროს. </w:t>
      </w:r>
      <w:proofErr w:type="gramStart"/>
      <w:r w:rsidR="00723EBE" w:rsidRPr="00585295">
        <w:rPr>
          <w:rFonts w:ascii="Sylfaen" w:hAnsi="Sylfaen"/>
          <w:b/>
          <w:sz w:val="24"/>
        </w:rPr>
        <w:t>ასევე</w:t>
      </w:r>
      <w:proofErr w:type="gramEnd"/>
      <w:r w:rsidR="00723EBE" w:rsidRPr="00585295">
        <w:rPr>
          <w:rFonts w:ascii="Sylfaen" w:hAnsi="Sylfaen"/>
          <w:b/>
          <w:sz w:val="24"/>
        </w:rPr>
        <w:t xml:space="preserve"> მნიშვნელოვანია კითხვარის გამოყენება ( საუკეთესო შემთხვევაში სპეციფიკური კითხვარი PKU-სთვის) მინიმუმ 1 ჯერ ბავშობის, მოზარდობის, ზრდასრულობის და ცხოვრებაში მნიშვნელოვანი ცვლილებების დროს</w:t>
      </w:r>
      <w:r w:rsidR="00585295" w:rsidRPr="00585295">
        <w:rPr>
          <w:rFonts w:ascii="Sylfaen" w:hAnsi="Sylfaen"/>
          <w:b/>
          <w:sz w:val="24"/>
          <w:lang w:val="ka-GE"/>
        </w:rPr>
        <w:t>.</w:t>
      </w:r>
    </w:p>
    <w:p w:rsidR="00723EBE" w:rsidRDefault="00585295" w:rsidP="00F965A7">
      <w:pPr>
        <w:ind w:firstLine="720"/>
        <w:rPr>
          <w:rFonts w:ascii="Sylfaen" w:hAnsi="Sylfaen"/>
          <w:b/>
          <w:sz w:val="24"/>
        </w:rPr>
      </w:pPr>
      <w:r>
        <w:rPr>
          <w:rFonts w:ascii="Sylfaen" w:hAnsi="Sylfaen"/>
          <w:b/>
          <w:sz w:val="24"/>
          <w:lang w:val="ka-GE"/>
        </w:rPr>
        <w:t xml:space="preserve">8.5.10 </w:t>
      </w:r>
      <w:r w:rsidR="00723EBE">
        <w:rPr>
          <w:rFonts w:ascii="Sylfaen" w:hAnsi="Sylfaen"/>
          <w:b/>
          <w:sz w:val="24"/>
        </w:rPr>
        <w:t>ფსიქიკური ჯანმრთელობის პრობლემები ადრეულ ასაკში ნამკურნალებ</w:t>
      </w:r>
      <w:r>
        <w:rPr>
          <w:rFonts w:ascii="Sylfaen" w:hAnsi="Sylfaen"/>
          <w:b/>
          <w:sz w:val="24"/>
          <w:lang w:val="ka-GE"/>
        </w:rPr>
        <w:t>ი</w:t>
      </w:r>
      <w:r w:rsidR="00723EBE">
        <w:rPr>
          <w:rFonts w:ascii="Sylfaen" w:hAnsi="Sylfaen"/>
          <w:b/>
          <w:sz w:val="24"/>
        </w:rPr>
        <w:t xml:space="preserve"> </w:t>
      </w:r>
      <w:r w:rsidR="00723EBE" w:rsidRPr="003E0A45">
        <w:rPr>
          <w:rFonts w:ascii="Sylfaen" w:hAnsi="Sylfaen"/>
          <w:b/>
          <w:sz w:val="24"/>
        </w:rPr>
        <w:t>PKU</w:t>
      </w:r>
      <w:r>
        <w:rPr>
          <w:rFonts w:ascii="Sylfaen" w:hAnsi="Sylfaen"/>
          <w:b/>
          <w:sz w:val="24"/>
          <w:lang w:val="ka-GE"/>
        </w:rPr>
        <w:t>-ს</w:t>
      </w:r>
      <w:r w:rsidR="00723EBE" w:rsidRPr="003E0A45">
        <w:rPr>
          <w:rFonts w:ascii="Sylfaen" w:hAnsi="Sylfaen"/>
          <w:b/>
          <w:sz w:val="24"/>
        </w:rPr>
        <w:t xml:space="preserve"> </w:t>
      </w:r>
      <w:r w:rsidR="00723EBE">
        <w:rPr>
          <w:rFonts w:ascii="Sylfaen" w:hAnsi="Sylfaen"/>
          <w:b/>
          <w:sz w:val="24"/>
        </w:rPr>
        <w:t>დროს</w:t>
      </w:r>
    </w:p>
    <w:p w:rsidR="00723EBE" w:rsidRPr="00B35DC6" w:rsidRDefault="00723EBE" w:rsidP="00723EBE">
      <w:pPr>
        <w:rPr>
          <w:rFonts w:ascii="Sylfaen" w:hAnsi="Sylfaen"/>
          <w:sz w:val="24"/>
          <w:lang w:val="ka-GE"/>
        </w:rPr>
      </w:pPr>
      <w:proofErr w:type="gramStart"/>
      <w:r w:rsidRPr="00EF18C3">
        <w:rPr>
          <w:rFonts w:ascii="Sylfaen" w:hAnsi="Sylfaen"/>
          <w:sz w:val="24"/>
        </w:rPr>
        <w:t>კორელაციის</w:t>
      </w:r>
      <w:proofErr w:type="gramEnd"/>
      <w:r w:rsidRPr="00EF18C3">
        <w:rPr>
          <w:rFonts w:ascii="Sylfaen" w:hAnsi="Sylfaen"/>
          <w:sz w:val="24"/>
        </w:rPr>
        <w:t xml:space="preserve"> დადგენა ფსიქიკურ ჯანმრთელობასა და ფენილკეტონურიას შორის რთულია. </w:t>
      </w:r>
      <w:proofErr w:type="gramStart"/>
      <w:r w:rsidRPr="00EF18C3">
        <w:rPr>
          <w:rFonts w:ascii="Sylfaen" w:hAnsi="Sylfaen"/>
          <w:sz w:val="24"/>
        </w:rPr>
        <w:t>ამის</w:t>
      </w:r>
      <w:proofErr w:type="gramEnd"/>
      <w:r w:rsidRPr="00EF18C3">
        <w:rPr>
          <w:rFonts w:ascii="Sylfaen" w:hAnsi="Sylfaen"/>
          <w:sz w:val="24"/>
        </w:rPr>
        <w:t xml:space="preserve"> მიზეზს წარმოადგენს განსხვავებული ტერმინების არსებობა ქცევითი სირთულეების, </w:t>
      </w:r>
      <w:r w:rsidR="00585295">
        <w:rPr>
          <w:rFonts w:ascii="Sylfaen" w:hAnsi="Sylfaen"/>
          <w:sz w:val="24"/>
        </w:rPr>
        <w:t>ფსიქ</w:t>
      </w:r>
      <w:r w:rsidRPr="00EF18C3">
        <w:rPr>
          <w:rFonts w:ascii="Sylfaen" w:hAnsi="Sylfaen"/>
          <w:sz w:val="24"/>
        </w:rPr>
        <w:t xml:space="preserve">იატრიული ჯანმრთელობის და ფსიქიური სიმპტომებისათვის. </w:t>
      </w:r>
      <w:proofErr w:type="gramStart"/>
      <w:r w:rsidRPr="00EF18C3">
        <w:rPr>
          <w:rFonts w:ascii="Sylfaen" w:hAnsi="Sylfaen"/>
          <w:sz w:val="24"/>
        </w:rPr>
        <w:t>ადაპტაციური</w:t>
      </w:r>
      <w:proofErr w:type="gramEnd"/>
      <w:r w:rsidRPr="00EF18C3">
        <w:rPr>
          <w:rFonts w:ascii="Sylfaen" w:hAnsi="Sylfaen"/>
          <w:sz w:val="24"/>
        </w:rPr>
        <w:t xml:space="preserve"> ქცევა არის ყველაზე ხშირად გამოყენებადი ტერმინი, რომელიც აერთიანებს კონცეპტუალურ, სოციალურ და პრაქტიკულ ჩვევებს რომელიც აუცილებელია ყოველდღიურ ცხოვრებაში ნორმალური ფუნქციონირებისათვის. </w:t>
      </w:r>
      <w:proofErr w:type="gramStart"/>
      <w:r w:rsidRPr="00EF18C3">
        <w:rPr>
          <w:rFonts w:ascii="Sylfaen" w:hAnsi="Sylfaen"/>
          <w:sz w:val="24"/>
        </w:rPr>
        <w:t>სხვადასხვა</w:t>
      </w:r>
      <w:proofErr w:type="gramEnd"/>
      <w:r w:rsidRPr="00EF18C3">
        <w:rPr>
          <w:rFonts w:ascii="Sylfaen" w:hAnsi="Sylfaen"/>
          <w:sz w:val="24"/>
        </w:rPr>
        <w:t xml:space="preserve"> კითხვარებით ჩატარებულმა კვლვებმა გამოავლინდა სხვადასხვა ტიპის სიმპტომები, როგორიცაა ნევროზი, დეპრესია, დაბალი თვითშეფასება და ყურადღების დეფიციტი. </w:t>
      </w:r>
      <w:proofErr w:type="gramStart"/>
      <w:r w:rsidRPr="00EF18C3">
        <w:rPr>
          <w:rFonts w:ascii="Sylfaen" w:hAnsi="Sylfaen"/>
          <w:sz w:val="24"/>
        </w:rPr>
        <w:t>თუმცა</w:t>
      </w:r>
      <w:proofErr w:type="gramEnd"/>
      <w:r w:rsidRPr="00EF18C3">
        <w:rPr>
          <w:rFonts w:ascii="Sylfaen" w:hAnsi="Sylfaen"/>
          <w:sz w:val="24"/>
        </w:rPr>
        <w:t xml:space="preserve"> როცა მოხდა შედეგების შედარება სხვა ქრონიკულ დაავადებების მქონე პაციენტების შედეგებთან, მნიშვნელოვანი განსხვავება არ </w:t>
      </w:r>
      <w:r w:rsidR="00B35DC6">
        <w:rPr>
          <w:rFonts w:ascii="Sylfaen" w:hAnsi="Sylfaen"/>
          <w:sz w:val="24"/>
          <w:lang w:val="ka-GE"/>
        </w:rPr>
        <w:t xml:space="preserve">გამოვლინდა. </w:t>
      </w:r>
    </w:p>
    <w:p w:rsidR="00723EBE" w:rsidRPr="00585295" w:rsidRDefault="00B35DC6" w:rsidP="00723EBE">
      <w:pPr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sz w:val="24"/>
          <w:lang w:val="ka-GE"/>
        </w:rPr>
        <w:t>რეკომენდაცია</w:t>
      </w:r>
      <w:r w:rsidR="00723EBE" w:rsidRPr="00BD4878">
        <w:rPr>
          <w:rFonts w:ascii="Sylfaen" w:hAnsi="Sylfaen"/>
          <w:b/>
          <w:sz w:val="24"/>
        </w:rPr>
        <w:t xml:space="preserve"> </w:t>
      </w:r>
      <w:r w:rsidR="00585295">
        <w:rPr>
          <w:rFonts w:ascii="Sylfaen" w:hAnsi="Sylfaen"/>
          <w:b/>
          <w:sz w:val="24"/>
          <w:lang w:val="ka-GE"/>
        </w:rPr>
        <w:t xml:space="preserve">26 </w:t>
      </w:r>
      <w:r w:rsidR="00723EBE" w:rsidRPr="00BD4878">
        <w:rPr>
          <w:rFonts w:ascii="Sylfaen" w:hAnsi="Sylfaen"/>
          <w:b/>
          <w:sz w:val="24"/>
        </w:rPr>
        <w:t xml:space="preserve">- ქცევითი პრობლემები უნდა განიხილებოდეს წოველწლიურად. </w:t>
      </w:r>
      <w:proofErr w:type="gramStart"/>
      <w:r w:rsidR="00723EBE" w:rsidRPr="00BD4878">
        <w:rPr>
          <w:rFonts w:ascii="Sylfaen" w:hAnsi="Sylfaen"/>
          <w:b/>
          <w:sz w:val="24"/>
        </w:rPr>
        <w:t>მისი</w:t>
      </w:r>
      <w:proofErr w:type="gramEnd"/>
      <w:r w:rsidR="00723EBE" w:rsidRPr="00BD4878">
        <w:rPr>
          <w:rFonts w:ascii="Sylfaen" w:hAnsi="Sylfaen"/>
          <w:b/>
          <w:sz w:val="24"/>
        </w:rPr>
        <w:t xml:space="preserve"> შეფასება აუცილებელია 12 და 18 წლის ასაკში ნეიროკოგნიტური ფუნქციის შესწავლასთან ერთათ. </w:t>
      </w:r>
      <w:proofErr w:type="gramStart"/>
      <w:r w:rsidR="00723EBE" w:rsidRPr="00BD4878">
        <w:rPr>
          <w:rFonts w:ascii="Sylfaen" w:hAnsi="Sylfaen"/>
          <w:b/>
          <w:sz w:val="24"/>
        </w:rPr>
        <w:t>ადაპტირებული</w:t>
      </w:r>
      <w:proofErr w:type="gramEnd"/>
      <w:r w:rsidR="00723EBE" w:rsidRPr="00BD4878">
        <w:rPr>
          <w:rFonts w:ascii="Sylfaen" w:hAnsi="Sylfaen"/>
          <w:b/>
          <w:sz w:val="24"/>
        </w:rPr>
        <w:t xml:space="preserve"> ქცევის შემთხვევაში აუცილებელია პაციენტის გადამისამართება ფსიქოლოგთან</w:t>
      </w:r>
      <w:r w:rsidR="00585295">
        <w:rPr>
          <w:rFonts w:ascii="Sylfaen" w:hAnsi="Sylfaen"/>
          <w:b/>
          <w:sz w:val="24"/>
          <w:lang w:val="ka-GE"/>
        </w:rPr>
        <w:t>.</w:t>
      </w:r>
    </w:p>
    <w:p w:rsidR="00723EBE" w:rsidRPr="00585295" w:rsidRDefault="00723EBE" w:rsidP="00723EBE">
      <w:pPr>
        <w:autoSpaceDE w:val="0"/>
        <w:autoSpaceDN w:val="0"/>
        <w:adjustRightInd w:val="0"/>
        <w:spacing w:after="0" w:line="240" w:lineRule="auto"/>
        <w:rPr>
          <w:rFonts w:ascii="Sylfaen" w:hAnsi="Sylfaen" w:cs="CsdmnwAdvTT86d47313"/>
          <w:sz w:val="20"/>
          <w:szCs w:val="20"/>
        </w:rPr>
      </w:pPr>
    </w:p>
    <w:p w:rsidR="00723EBE" w:rsidRPr="00F965A7" w:rsidRDefault="00F965A7" w:rsidP="00F965A7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8.5.11 </w:t>
      </w:r>
      <w:r w:rsidR="00723EBE" w:rsidRPr="00F965A7">
        <w:rPr>
          <w:rFonts w:ascii="Sylfaen" w:hAnsi="Sylfaen"/>
          <w:b/>
        </w:rPr>
        <w:t>ოქსიდაციური სტრესი</w:t>
      </w:r>
    </w:p>
    <w:p w:rsidR="00723EBE" w:rsidRPr="00585295" w:rsidRDefault="00723EBE" w:rsidP="00723EBE">
      <w:pPr>
        <w:rPr>
          <w:rFonts w:ascii="Sylfaen" w:hAnsi="Sylfaen"/>
        </w:rPr>
      </w:pPr>
      <w:proofErr w:type="gramStart"/>
      <w:r w:rsidRPr="00585295">
        <w:rPr>
          <w:rFonts w:ascii="Sylfaen" w:hAnsi="Sylfaen"/>
        </w:rPr>
        <w:t>არსებობს</w:t>
      </w:r>
      <w:proofErr w:type="gramEnd"/>
      <w:r w:rsidRPr="00585295">
        <w:rPr>
          <w:rFonts w:ascii="Sylfaen" w:hAnsi="Sylfaen"/>
        </w:rPr>
        <w:t xml:space="preserve"> კორელაცია დაქვეითებულ მეტაბოლურ</w:t>
      </w:r>
      <w:r w:rsidR="00585295" w:rsidRPr="00585295">
        <w:rPr>
          <w:rFonts w:ascii="Sylfaen" w:hAnsi="Sylfaen"/>
        </w:rPr>
        <w:t xml:space="preserve"> ფუნქციას</w:t>
      </w:r>
      <w:r w:rsidRPr="00585295">
        <w:rPr>
          <w:rFonts w:ascii="Sylfaen" w:hAnsi="Sylfaen"/>
        </w:rPr>
        <w:t xml:space="preserve">, მიკროელემენტების დეფიციტსა და ოქსიდაციურ სტრესს შორის. </w:t>
      </w:r>
      <w:r w:rsidR="00585295" w:rsidRPr="00585295">
        <w:rPr>
          <w:rFonts w:ascii="Sylfaen" w:hAnsi="Sylfaen"/>
          <w:lang w:val="ka-GE"/>
        </w:rPr>
        <w:t>ამ დროს</w:t>
      </w:r>
      <w:r w:rsidRPr="00585295">
        <w:rPr>
          <w:rFonts w:ascii="Sylfaen" w:hAnsi="Sylfaen"/>
        </w:rPr>
        <w:t xml:space="preserve"> რაიმე კონკრეტული ბიოქიმიური მონიტორინგი რეკომენდებული არ არის. </w:t>
      </w:r>
      <w:proofErr w:type="gramStart"/>
      <w:r w:rsidRPr="00585295">
        <w:rPr>
          <w:rFonts w:ascii="Sylfaen" w:hAnsi="Sylfaen"/>
        </w:rPr>
        <w:t>ფ.ა</w:t>
      </w:r>
      <w:proofErr w:type="gramEnd"/>
      <w:r w:rsidRPr="00585295">
        <w:rPr>
          <w:rFonts w:ascii="Sylfaen" w:hAnsi="Sylfaen"/>
        </w:rPr>
        <w:t xml:space="preserve">. ნორმლალური მაჩვენებელი სისხლში მნიშვნელოვნად ამცირებს </w:t>
      </w:r>
      <w:r w:rsidR="00B35DC6" w:rsidRPr="00585295">
        <w:rPr>
          <w:rFonts w:ascii="Sylfaen" w:hAnsi="Sylfaen"/>
        </w:rPr>
        <w:t>ოქ</w:t>
      </w:r>
      <w:r w:rsidRPr="00585295">
        <w:rPr>
          <w:rFonts w:ascii="Sylfaen" w:hAnsi="Sylfaen"/>
        </w:rPr>
        <w:t xml:space="preserve">სიდაციურ სტრესს PKU პაციენტებში. </w:t>
      </w:r>
    </w:p>
    <w:p w:rsidR="00723EBE" w:rsidRPr="00F965A7" w:rsidRDefault="00B35DC6" w:rsidP="00F965A7">
      <w:pPr>
        <w:rPr>
          <w:rFonts w:ascii="Sylfaen" w:hAnsi="Sylfaen"/>
          <w:b/>
        </w:rPr>
      </w:pPr>
      <w:r w:rsidRPr="00585295">
        <w:rPr>
          <w:rFonts w:ascii="Sylfaen" w:hAnsi="Sylfaen"/>
          <w:b/>
          <w:lang w:val="ka-GE"/>
        </w:rPr>
        <w:t xml:space="preserve">რეკომენდაცია </w:t>
      </w:r>
      <w:r w:rsidR="00723EBE" w:rsidRPr="00585295">
        <w:rPr>
          <w:rFonts w:ascii="Sylfaen" w:hAnsi="Sylfaen"/>
          <w:b/>
        </w:rPr>
        <w:t xml:space="preserve"> </w:t>
      </w:r>
      <w:r w:rsidR="00585295" w:rsidRPr="00585295">
        <w:rPr>
          <w:rFonts w:ascii="Sylfaen" w:hAnsi="Sylfaen"/>
          <w:b/>
          <w:lang w:val="ka-GE"/>
        </w:rPr>
        <w:t xml:space="preserve">27 </w:t>
      </w:r>
      <w:r w:rsidR="00723EBE" w:rsidRPr="00585295">
        <w:rPr>
          <w:rFonts w:ascii="Sylfaen" w:hAnsi="Sylfaen"/>
          <w:b/>
        </w:rPr>
        <w:t xml:space="preserve">- ოქსიდაციური სტრესის რუტინული მონიტორინგი არ არის რეკომენდებული, რადგან მის მიერ გამოწვეული ჯანმრთელობის მდგომარეობის შესახებ </w:t>
      </w:r>
      <w:r w:rsidR="00723EBE" w:rsidRPr="00585295">
        <w:rPr>
          <w:rFonts w:ascii="Sylfaen" w:hAnsi="Sylfaen"/>
          <w:b/>
        </w:rPr>
        <w:lastRenderedPageBreak/>
        <w:t xml:space="preserve">ინფორმაცია მწირია. </w:t>
      </w:r>
      <w:proofErr w:type="gramStart"/>
      <w:r w:rsidR="00723EBE" w:rsidRPr="00585295">
        <w:rPr>
          <w:rFonts w:ascii="Sylfaen" w:hAnsi="Sylfaen"/>
          <w:b/>
        </w:rPr>
        <w:t>აუცილებელია</w:t>
      </w:r>
      <w:proofErr w:type="gramEnd"/>
      <w:r w:rsidR="00723EBE" w:rsidRPr="00585295">
        <w:rPr>
          <w:rFonts w:ascii="Sylfaen" w:hAnsi="Sylfaen"/>
          <w:b/>
        </w:rPr>
        <w:t xml:space="preserve"> ფ.ა. ნორმალური რაოდენობის შენარჩუნება და მიკროელემენტების ნაკლებობის თავიდან აცილება, რათა არ მოხდეს ოქსიდაციური სტრესის განვითარება</w:t>
      </w:r>
    </w:p>
    <w:p w:rsidR="00723EBE" w:rsidRPr="00F965A7" w:rsidRDefault="00723EBE" w:rsidP="00F965A7">
      <w:pPr>
        <w:pStyle w:val="ListParagraph"/>
        <w:numPr>
          <w:ilvl w:val="1"/>
          <w:numId w:val="28"/>
        </w:numPr>
        <w:rPr>
          <w:rFonts w:ascii="Sylfaen" w:hAnsi="Sylfaen"/>
          <w:b/>
        </w:rPr>
      </w:pPr>
      <w:r w:rsidRPr="00F965A7">
        <w:rPr>
          <w:rFonts w:ascii="Sylfaen" w:hAnsi="Sylfaen"/>
          <w:b/>
        </w:rPr>
        <w:t>დიეტოთერაპია</w:t>
      </w:r>
    </w:p>
    <w:p w:rsidR="00723EBE" w:rsidRPr="00F965A7" w:rsidRDefault="00723EBE" w:rsidP="00723EBE">
      <w:pPr>
        <w:rPr>
          <w:rFonts w:ascii="Sylfaen" w:hAnsi="Sylfaen"/>
        </w:rPr>
      </w:pPr>
      <w:proofErr w:type="gramStart"/>
      <w:r w:rsidRPr="00585295">
        <w:rPr>
          <w:rFonts w:ascii="Sylfaen" w:hAnsi="Sylfaen"/>
        </w:rPr>
        <w:t>დიეტოთერაპია</w:t>
      </w:r>
      <w:proofErr w:type="gramEnd"/>
      <w:r w:rsidRPr="00585295">
        <w:rPr>
          <w:rFonts w:ascii="Sylfaen" w:hAnsi="Sylfaen"/>
        </w:rPr>
        <w:t xml:space="preserve"> არის ფენილკეტონურიის მართვის მთავარი კომპონენტი. </w:t>
      </w:r>
      <w:proofErr w:type="gramStart"/>
      <w:r w:rsidRPr="00585295">
        <w:rPr>
          <w:rFonts w:ascii="Sylfaen" w:hAnsi="Sylfaen"/>
        </w:rPr>
        <w:t>ის</w:t>
      </w:r>
      <w:proofErr w:type="gramEnd"/>
      <w:r w:rsidRPr="00585295">
        <w:rPr>
          <w:rFonts w:ascii="Sylfaen" w:hAnsi="Sylfaen"/>
        </w:rPr>
        <w:t xml:space="preserve"> შედგება 3 ნაწილისგან: ბუნებრივი ცილების შეზღუდვა, ამინომჟავური ფორმულის გამოყენება და დაბალცილიანი საკვების მოხმარება. </w:t>
      </w:r>
      <w:proofErr w:type="gramStart"/>
      <w:r w:rsidRPr="00585295">
        <w:rPr>
          <w:rFonts w:ascii="Sylfaen" w:hAnsi="Sylfaen"/>
        </w:rPr>
        <w:t>მიუხედავად</w:t>
      </w:r>
      <w:proofErr w:type="gramEnd"/>
      <w:r w:rsidRPr="00585295">
        <w:rPr>
          <w:rFonts w:ascii="Sylfaen" w:hAnsi="Sylfaen"/>
        </w:rPr>
        <w:t xml:space="preserve"> იმისა რომ დაბალცილიანი დიეტის გამოიყენება დიდი ხანია რაც </w:t>
      </w:r>
      <w:r w:rsidR="00585295" w:rsidRPr="00585295">
        <w:rPr>
          <w:rFonts w:ascii="Sylfaen" w:hAnsi="Sylfaen"/>
        </w:rPr>
        <w:t>გამოიყენება</w:t>
      </w:r>
      <w:r w:rsidRPr="00585295">
        <w:rPr>
          <w:rFonts w:ascii="Sylfaen" w:hAnsi="Sylfaen"/>
        </w:rPr>
        <w:t xml:space="preserve"> ფენილკეტონურიის სამკურნაოდ, მხოლოდ ბოლო წლებში ჩატარდა გაფართოვებული კვლევები მისი ეფექტურობის დასადგენად</w:t>
      </w:r>
      <w:r w:rsidR="00F965A7">
        <w:rPr>
          <w:rFonts w:ascii="Sylfaen" w:hAnsi="Sylfaen"/>
        </w:rPr>
        <w:t xml:space="preserve">. </w:t>
      </w:r>
    </w:p>
    <w:p w:rsidR="00723EBE" w:rsidRPr="00585295" w:rsidRDefault="00585295" w:rsidP="00723EBE">
      <w:pPr>
        <w:rPr>
          <w:rFonts w:ascii="Sylfaen" w:hAnsi="Sylfaen" w:cs="CsdmnwAdvTT86d47313"/>
          <w:b/>
        </w:rPr>
      </w:pPr>
      <w:r w:rsidRPr="00585295">
        <w:rPr>
          <w:rFonts w:ascii="Sylfaen" w:hAnsi="Sylfaen" w:cs="CsdmnwAdvTT86d47313"/>
          <w:b/>
          <w:lang w:val="ka-GE"/>
        </w:rPr>
        <w:t>8.6.1</w:t>
      </w:r>
      <w:r w:rsidR="00B35DC6" w:rsidRPr="00585295">
        <w:rPr>
          <w:rFonts w:ascii="Sylfaen" w:hAnsi="Sylfaen" w:cs="CsdmnwAdvTT86d47313"/>
          <w:b/>
          <w:lang w:val="ka-GE"/>
        </w:rPr>
        <w:t xml:space="preserve"> </w:t>
      </w:r>
      <w:r w:rsidR="00723EBE" w:rsidRPr="00585295">
        <w:rPr>
          <w:rFonts w:ascii="Sylfaen" w:hAnsi="Sylfaen" w:cs="CsdmnwAdvTT86d47313"/>
          <w:b/>
        </w:rPr>
        <w:t xml:space="preserve"> ბუნებრივი ცილების შეზღუდვა</w:t>
      </w:r>
    </w:p>
    <w:p w:rsidR="00B35DC6" w:rsidRPr="00F965A7" w:rsidRDefault="00723EBE" w:rsidP="00723EBE">
      <w:pPr>
        <w:rPr>
          <w:rFonts w:ascii="Sylfaen" w:hAnsi="Sylfaen" w:cs="CsdmnwAdvTT86d47313"/>
        </w:rPr>
      </w:pPr>
      <w:proofErr w:type="gramStart"/>
      <w:r w:rsidRPr="00585295">
        <w:rPr>
          <w:rFonts w:ascii="Sylfaen" w:hAnsi="Sylfaen" w:cs="CsdmnwAdvTT86d47313"/>
        </w:rPr>
        <w:t>ფენილალანინი</w:t>
      </w:r>
      <w:proofErr w:type="gramEnd"/>
      <w:r w:rsidRPr="00585295">
        <w:rPr>
          <w:rFonts w:ascii="Sylfaen" w:hAnsi="Sylfaen" w:cs="CsdmnwAdvTT86d47313"/>
        </w:rPr>
        <w:t xml:space="preserve"> წარმოადგენს არომატულ ამინომჟავას. </w:t>
      </w:r>
      <w:proofErr w:type="gramStart"/>
      <w:r w:rsidRPr="00585295">
        <w:rPr>
          <w:rFonts w:ascii="Sylfaen" w:hAnsi="Sylfaen" w:cs="CsdmnwAdvTT86d47313"/>
        </w:rPr>
        <w:t>ის</w:t>
      </w:r>
      <w:proofErr w:type="gramEnd"/>
      <w:r w:rsidRPr="00585295">
        <w:rPr>
          <w:rFonts w:ascii="Sylfaen" w:hAnsi="Sylfaen" w:cs="CsdmnwAdvTT86d47313"/>
        </w:rPr>
        <w:t xml:space="preserve"> აუცილებელია ცილის სინთეზისათვის და მიტომ მისი მიწოდება ორგანიზმისთვის აუცილებელია ზრდისა და განვითარების პროცესის შეუფერხებლად წარმართვის მიზნით.</w:t>
      </w:r>
      <w:r w:rsidR="00F965A7">
        <w:rPr>
          <w:rFonts w:ascii="Sylfaen" w:hAnsi="Sylfaen" w:cs="CsdmnwAdvTT86d47313"/>
        </w:rPr>
        <w:t xml:space="preserve"> </w:t>
      </w:r>
    </w:p>
    <w:p w:rsidR="00723EBE" w:rsidRPr="005F56C3" w:rsidRDefault="00585295" w:rsidP="00723EBE">
      <w:pPr>
        <w:rPr>
          <w:rFonts w:ascii="Sylfaen" w:hAnsi="Sylfaen" w:cs="CsdmnwAdvTT86d47313"/>
          <w:b/>
        </w:rPr>
      </w:pPr>
      <w:r w:rsidRPr="005F56C3">
        <w:rPr>
          <w:rFonts w:ascii="Sylfaen" w:hAnsi="Sylfaen" w:cs="CsdmnwAdvTT86d47313"/>
          <w:b/>
        </w:rPr>
        <w:t>8.6.2</w:t>
      </w:r>
      <w:r w:rsidR="00723EBE" w:rsidRPr="005F56C3">
        <w:rPr>
          <w:rFonts w:ascii="Sylfaen" w:hAnsi="Sylfaen" w:cs="CsdmnwAdvTT86d47313"/>
          <w:b/>
        </w:rPr>
        <w:t xml:space="preserve"> </w:t>
      </w:r>
      <w:proofErr w:type="gramStart"/>
      <w:r w:rsidR="00723EBE" w:rsidRPr="005F56C3">
        <w:rPr>
          <w:rFonts w:ascii="Sylfaen" w:hAnsi="Sylfaen" w:cs="CsdmnwAdvTT86d47313"/>
          <w:b/>
        </w:rPr>
        <w:t>ფენილალანინის</w:t>
      </w:r>
      <w:proofErr w:type="gramEnd"/>
      <w:r w:rsidR="00723EBE" w:rsidRPr="005F56C3">
        <w:rPr>
          <w:rFonts w:ascii="Sylfaen" w:hAnsi="Sylfaen" w:cs="CsdmnwAdvTT86d47313"/>
          <w:b/>
        </w:rPr>
        <w:t xml:space="preserve"> მიმართ მოთხოვნილება</w:t>
      </w:r>
    </w:p>
    <w:p w:rsidR="00723EBE" w:rsidRPr="005F56C3" w:rsidRDefault="00723EBE" w:rsidP="00723EBE">
      <w:pPr>
        <w:autoSpaceDE w:val="0"/>
        <w:autoSpaceDN w:val="0"/>
        <w:adjustRightInd w:val="0"/>
        <w:spacing w:after="0" w:line="240" w:lineRule="auto"/>
        <w:rPr>
          <w:rFonts w:ascii="Sylfaen" w:hAnsi="Sylfaen" w:cs="GwmgdsAdvTT83913201.I"/>
        </w:rPr>
      </w:pPr>
      <w:proofErr w:type="gramStart"/>
      <w:r w:rsidRPr="005F56C3">
        <w:rPr>
          <w:rFonts w:ascii="Sylfaen" w:hAnsi="Sylfaen" w:cs="GwmgdsAdvTT83913201.I"/>
        </w:rPr>
        <w:t>იმისათვის</w:t>
      </w:r>
      <w:proofErr w:type="gramEnd"/>
      <w:r w:rsidRPr="005F56C3">
        <w:rPr>
          <w:rFonts w:ascii="Sylfaen" w:hAnsi="Sylfaen" w:cs="GwmgdsAdvTT83913201.I"/>
        </w:rPr>
        <w:t xml:space="preserve"> რომ მოხდეს ცილის სინთეზის პროცესი, აუცილებელია პაციენტს მივცეთ ბუნებრივი ცილის მაქსიმალური რაოდენობა, რომლის ტოლერირებაც შეუძლია მას. </w:t>
      </w:r>
      <w:proofErr w:type="gramStart"/>
      <w:r w:rsidRPr="005F56C3">
        <w:rPr>
          <w:rFonts w:ascii="Sylfaen" w:hAnsi="Sylfaen" w:cs="GwmgdsAdvTT83913201.I"/>
        </w:rPr>
        <w:t>პაციენტებში</w:t>
      </w:r>
      <w:proofErr w:type="gramEnd"/>
      <w:r w:rsidRPr="005F56C3">
        <w:rPr>
          <w:rFonts w:ascii="Sylfaen" w:hAnsi="Sylfaen" w:cs="GwmgdsAdvTT83913201.I"/>
        </w:rPr>
        <w:t xml:space="preserve"> ფენილალანინის მიმართ ტოლერანტობა გამოწვეული</w:t>
      </w:r>
      <w:r w:rsidR="00585295" w:rsidRPr="005F56C3">
        <w:rPr>
          <w:rFonts w:ascii="Sylfaen" w:hAnsi="Sylfaen" w:cs="GwmgdsAdvTT83913201.I"/>
          <w:lang w:val="ka-GE"/>
        </w:rPr>
        <w:t>ა</w:t>
      </w:r>
      <w:r w:rsidRPr="005F56C3">
        <w:rPr>
          <w:rFonts w:ascii="Sylfaen" w:hAnsi="Sylfaen" w:cs="GwmgdsAdvTT83913201.I"/>
        </w:rPr>
        <w:t xml:space="preserve"> სხვადსხვა მრავალი ფაქტორით: დაავადების სიმწვავით, ცილის კატაბოლიზმის და სინტეზის შეფარდებით, ენერგიის მოხმარების, ფ.ა. </w:t>
      </w:r>
      <w:r w:rsidR="00585295" w:rsidRPr="005F56C3">
        <w:rPr>
          <w:rFonts w:ascii="Sylfaen" w:hAnsi="Sylfaen" w:cs="GwmgdsAdvTT83913201.I"/>
        </w:rPr>
        <w:t>დოზირები</w:t>
      </w:r>
      <w:r w:rsidR="00585295" w:rsidRPr="005F56C3">
        <w:rPr>
          <w:rFonts w:ascii="Sylfaen" w:hAnsi="Sylfaen" w:cs="GwmgdsAdvTT83913201.I"/>
          <w:lang w:val="ka-GE"/>
        </w:rPr>
        <w:t>თ</w:t>
      </w:r>
      <w:r w:rsidRPr="005F56C3">
        <w:rPr>
          <w:rFonts w:ascii="Sylfaen" w:hAnsi="Sylfaen" w:cs="GwmgdsAdvTT83913201.I"/>
        </w:rPr>
        <w:t xml:space="preserve"> და დისტრიბუციით. </w:t>
      </w:r>
      <w:proofErr w:type="gramStart"/>
      <w:r w:rsidRPr="005F56C3">
        <w:rPr>
          <w:rFonts w:ascii="Sylfaen" w:hAnsi="Sylfaen" w:cs="GwmgdsAdvTT83913201.I"/>
        </w:rPr>
        <w:t>ფ.ა</w:t>
      </w:r>
      <w:proofErr w:type="gramEnd"/>
      <w:r w:rsidRPr="005F56C3">
        <w:rPr>
          <w:rFonts w:ascii="Sylfaen" w:hAnsi="Sylfaen" w:cs="GwmgdsAdvTT83913201.I"/>
        </w:rPr>
        <w:t xml:space="preserve">. მიმართ </w:t>
      </w:r>
      <w:r w:rsidR="00585295" w:rsidRPr="005F56C3">
        <w:rPr>
          <w:rFonts w:ascii="Sylfaen" w:hAnsi="Sylfaen" w:cs="GwmgdsAdvTT83913201.I"/>
        </w:rPr>
        <w:t>ტო</w:t>
      </w:r>
      <w:r w:rsidRPr="005F56C3">
        <w:rPr>
          <w:rFonts w:ascii="Sylfaen" w:hAnsi="Sylfaen" w:cs="GwmgdsAdvTT83913201.I"/>
        </w:rPr>
        <w:t>ლერანტობის დეფინიციას წარმოადგენს ფ</w:t>
      </w:r>
      <w:r w:rsidR="00585295" w:rsidRPr="005F56C3">
        <w:rPr>
          <w:rFonts w:ascii="Sylfaen" w:hAnsi="Sylfaen" w:cs="GwmgdsAdvTT83913201.I"/>
        </w:rPr>
        <w:t xml:space="preserve">ენილალანინის </w:t>
      </w:r>
      <w:r w:rsidRPr="005F56C3">
        <w:rPr>
          <w:rFonts w:ascii="Sylfaen" w:hAnsi="Sylfaen" w:cs="GwmgdsAdvTT83913201.I"/>
        </w:rPr>
        <w:t xml:space="preserve">ის </w:t>
      </w:r>
      <w:r w:rsidR="005F56C3" w:rsidRPr="005F56C3">
        <w:rPr>
          <w:rFonts w:ascii="Sylfaen" w:hAnsi="Sylfaen" w:cs="GwmgdsAdvTT83913201.I"/>
        </w:rPr>
        <w:t>რაოდენობა</w:t>
      </w:r>
      <w:r w:rsidRPr="005F56C3">
        <w:rPr>
          <w:rFonts w:ascii="Sylfaen" w:hAnsi="Sylfaen" w:cs="GwmgdsAdvTT83913201.I"/>
        </w:rPr>
        <w:t xml:space="preserve"> კგ წონაზე, რომელიც არ გამო</w:t>
      </w:r>
      <w:r w:rsidR="005F56C3" w:rsidRPr="005F56C3">
        <w:rPr>
          <w:rFonts w:ascii="Sylfaen" w:hAnsi="Sylfaen" w:cs="GwmgdsAdvTT83913201.I"/>
          <w:lang w:val="ka-GE"/>
        </w:rPr>
        <w:t>ი</w:t>
      </w:r>
      <w:r w:rsidRPr="005F56C3">
        <w:rPr>
          <w:rFonts w:ascii="Sylfaen" w:hAnsi="Sylfaen" w:cs="GwmgdsAdvTT83913201.I"/>
        </w:rPr>
        <w:t xml:space="preserve">წვევს სისხლში ფ.ა. რაოდენობის მომატებას ზღვრულ მაჩვენებელზე ზევით. </w:t>
      </w:r>
      <w:proofErr w:type="gramStart"/>
      <w:r w:rsidRPr="005F56C3">
        <w:rPr>
          <w:rFonts w:ascii="Sylfaen" w:hAnsi="Sylfaen" w:cs="GwmgdsAdvTT83913201.I"/>
        </w:rPr>
        <w:t>ფ.ა</w:t>
      </w:r>
      <w:proofErr w:type="gramEnd"/>
      <w:r w:rsidRPr="005F56C3">
        <w:rPr>
          <w:rFonts w:ascii="Sylfaen" w:hAnsi="Sylfaen" w:cs="GwmgdsAdvTT83913201.I"/>
        </w:rPr>
        <w:t xml:space="preserve">. მიმართ ტოლერანტობა ყველაზე მაღალია ახალშობილობის პერიოდში . 1 წლის შემდეგ ტოლერანტობა თანდათანობით იკლებს. </w:t>
      </w:r>
      <w:proofErr w:type="gramStart"/>
      <w:r w:rsidRPr="005F56C3">
        <w:rPr>
          <w:rFonts w:ascii="Sylfaen" w:hAnsi="Sylfaen" w:cs="GwmgdsAdvTT83913201.I"/>
        </w:rPr>
        <w:t>პაციენტები</w:t>
      </w:r>
      <w:proofErr w:type="gramEnd"/>
      <w:r w:rsidRPr="005F56C3">
        <w:rPr>
          <w:rFonts w:ascii="Sylfaen" w:hAnsi="Sylfaen" w:cs="GwmgdsAdvTT83913201.I"/>
        </w:rPr>
        <w:t xml:space="preserve"> რომელთაც აქვთ ფენილკეტონურიის კლასიკური ფორმა, შ</w:t>
      </w:r>
      <w:r w:rsidR="00B35DC6" w:rsidRPr="005F56C3">
        <w:rPr>
          <w:rFonts w:ascii="Sylfaen" w:hAnsi="Sylfaen" w:cs="GwmgdsAdvTT83913201.I"/>
        </w:rPr>
        <w:t>ეუძლია</w:t>
      </w:r>
      <w:r w:rsidR="00B35DC6" w:rsidRPr="005F56C3">
        <w:rPr>
          <w:rFonts w:ascii="Sylfaen" w:hAnsi="Sylfaen" w:cs="GwmgdsAdvTT83913201.I"/>
          <w:lang w:val="ka-GE"/>
        </w:rPr>
        <w:t>თ</w:t>
      </w:r>
      <w:r w:rsidRPr="005F56C3">
        <w:rPr>
          <w:rFonts w:ascii="Sylfaen" w:hAnsi="Sylfaen" w:cs="GwmgdsAdvTT83913201.I"/>
        </w:rPr>
        <w:t xml:space="preserve"> 200-500მგ-მდე ფ.ა. ტოლერირება 24 საათის განმავლობაში. </w:t>
      </w:r>
      <w:proofErr w:type="gramStart"/>
      <w:r w:rsidRPr="005F56C3">
        <w:rPr>
          <w:rFonts w:ascii="Sylfaen" w:hAnsi="Sylfaen" w:cs="GwmgdsAdvTT83913201.I"/>
        </w:rPr>
        <w:t>აუცილებელია</w:t>
      </w:r>
      <w:proofErr w:type="gramEnd"/>
      <w:r w:rsidRPr="005F56C3">
        <w:rPr>
          <w:rFonts w:ascii="Sylfaen" w:hAnsi="Sylfaen" w:cs="GwmgdsAdvTT83913201.I"/>
        </w:rPr>
        <w:t xml:space="preserve"> პერიოდულათ მოხდეს ფ.ა. ტოლერანტობის მონიტორინგი ინდივიდუალურად ყველა პაციენტთან. </w:t>
      </w:r>
      <w:proofErr w:type="gramStart"/>
      <w:r w:rsidRPr="005F56C3">
        <w:rPr>
          <w:rFonts w:ascii="Sylfaen" w:hAnsi="Sylfaen" w:cs="GwmgdsAdvTT83913201.I"/>
        </w:rPr>
        <w:t>პაციენტები</w:t>
      </w:r>
      <w:proofErr w:type="gramEnd"/>
      <w:r w:rsidRPr="005F56C3">
        <w:rPr>
          <w:rFonts w:ascii="Sylfaen" w:hAnsi="Sylfaen" w:cs="GwmgdsAdvTT83913201.I"/>
        </w:rPr>
        <w:t xml:space="preserve"> რომლებიც იმყოფებიან BH4 მკურნალობაზე, </w:t>
      </w:r>
      <w:r w:rsidR="005F56C3" w:rsidRPr="005F56C3">
        <w:rPr>
          <w:rFonts w:ascii="Sylfaen" w:hAnsi="Sylfaen" w:cs="GwmgdsAdvTT83913201.I"/>
        </w:rPr>
        <w:t>გააჩნია</w:t>
      </w:r>
      <w:r w:rsidR="005F56C3" w:rsidRPr="005F56C3">
        <w:rPr>
          <w:rFonts w:ascii="Sylfaen" w:hAnsi="Sylfaen" w:cs="GwmgdsAdvTT83913201.I"/>
          <w:lang w:val="ka-GE"/>
        </w:rPr>
        <w:t>თ</w:t>
      </w:r>
      <w:r w:rsidRPr="005F56C3">
        <w:rPr>
          <w:rFonts w:ascii="Sylfaen" w:hAnsi="Sylfaen" w:cs="GwmgdsAdvTT83913201.I"/>
        </w:rPr>
        <w:t xml:space="preserve"> თითქმის 2-4-ჯერ მეტი ტოლერანტობა, ვიდრე სხვა პაციენტებს. </w:t>
      </w:r>
      <w:proofErr w:type="gramStart"/>
      <w:r w:rsidRPr="005F56C3">
        <w:rPr>
          <w:rFonts w:ascii="Sylfaen" w:hAnsi="Sylfaen" w:cs="GwmgdsAdvTT83913201.I"/>
        </w:rPr>
        <w:t>მიღებული</w:t>
      </w:r>
      <w:proofErr w:type="gramEnd"/>
      <w:r w:rsidRPr="005F56C3">
        <w:rPr>
          <w:rFonts w:ascii="Sylfaen" w:hAnsi="Sylfaen" w:cs="GwmgdsAdvTT83913201.I"/>
        </w:rPr>
        <w:t xml:space="preserve"> და გამოწერილი</w:t>
      </w:r>
      <w:r w:rsidR="005F56C3" w:rsidRPr="005F56C3">
        <w:rPr>
          <w:rFonts w:ascii="Sylfaen" w:hAnsi="Sylfaen" w:cs="GwmgdsAdvTT83913201.I"/>
          <w:lang w:val="ka-GE"/>
        </w:rPr>
        <w:t>ფ.ა.-ის</w:t>
      </w:r>
      <w:r w:rsidRPr="005F56C3">
        <w:rPr>
          <w:rFonts w:ascii="Sylfaen" w:hAnsi="Sylfaen" w:cs="GwmgdsAdvTT83913201.I"/>
        </w:rPr>
        <w:t xml:space="preserve"> ოდენობის რეგულარული შეფასება აუცილებელია ტოლერანტობის დადგენისათვის. </w:t>
      </w:r>
    </w:p>
    <w:p w:rsidR="00723EBE" w:rsidRPr="00070D03" w:rsidRDefault="00723EBE" w:rsidP="00723EBE">
      <w:pPr>
        <w:rPr>
          <w:rFonts w:ascii="Sylfaen" w:hAnsi="Sylfaen" w:cs="CsdmnwAdvTT86d47313"/>
          <w:color w:val="131413"/>
        </w:rPr>
      </w:pPr>
    </w:p>
    <w:p w:rsidR="00723EBE" w:rsidRPr="003E0F91" w:rsidRDefault="005F56C3" w:rsidP="00723EBE">
      <w:pPr>
        <w:rPr>
          <w:rFonts w:ascii="Sylfaen" w:hAnsi="Sylfaen" w:cs="CsdmnwAdvTT86d47313"/>
          <w:b/>
        </w:rPr>
      </w:pPr>
      <w:r w:rsidRPr="003E0F91">
        <w:rPr>
          <w:rFonts w:ascii="Sylfaen" w:hAnsi="Sylfaen" w:cs="CsdmnwAdvTT86d47313"/>
          <w:b/>
        </w:rPr>
        <w:t>8.6.3</w:t>
      </w:r>
      <w:r w:rsidR="00723EBE" w:rsidRPr="003E0F91">
        <w:rPr>
          <w:rFonts w:ascii="Sylfaen" w:hAnsi="Sylfaen" w:cs="CsdmnwAdvTT86d47313"/>
          <w:b/>
        </w:rPr>
        <w:t xml:space="preserve"> </w:t>
      </w:r>
      <w:proofErr w:type="gramStart"/>
      <w:r w:rsidR="00723EBE" w:rsidRPr="003E0F91">
        <w:rPr>
          <w:rFonts w:ascii="Sylfaen" w:hAnsi="Sylfaen" w:cs="CsdmnwAdvTT86d47313"/>
          <w:b/>
        </w:rPr>
        <w:t>ფენილალანინის</w:t>
      </w:r>
      <w:proofErr w:type="gramEnd"/>
      <w:r w:rsidR="00723EBE" w:rsidRPr="003E0F91">
        <w:rPr>
          <w:rFonts w:ascii="Sylfaen" w:hAnsi="Sylfaen" w:cs="CsdmnwAdvTT86d47313"/>
          <w:b/>
        </w:rPr>
        <w:t xml:space="preserve"> ნაკლებობა</w:t>
      </w:r>
    </w:p>
    <w:p w:rsidR="00723EBE" w:rsidRPr="003E0F91" w:rsidRDefault="00723EBE" w:rsidP="00723EBE">
      <w:pPr>
        <w:rPr>
          <w:rFonts w:ascii="Sylfaen" w:hAnsi="Sylfaen" w:cs="CsdmnwAdvTT86d47313"/>
        </w:rPr>
      </w:pPr>
      <w:proofErr w:type="gramStart"/>
      <w:r w:rsidRPr="003E0F91">
        <w:rPr>
          <w:rFonts w:ascii="Sylfaen" w:hAnsi="Sylfaen" w:cs="CsdmnwAdvTT86d47313"/>
        </w:rPr>
        <w:t>არსებობს</w:t>
      </w:r>
      <w:proofErr w:type="gramEnd"/>
      <w:r w:rsidRPr="003E0F91">
        <w:rPr>
          <w:rFonts w:ascii="Sylfaen" w:hAnsi="Sylfaen" w:cs="CsdmnwAdvTT86d47313"/>
        </w:rPr>
        <w:t xml:space="preserve"> სხვადასხვა შემთხვევების აღწერა, რომელიც გამოწვეულია ფ.ა.-ის ნაკლებობის გამო. </w:t>
      </w:r>
      <w:proofErr w:type="gramStart"/>
      <w:r w:rsidRPr="003E0F91">
        <w:rPr>
          <w:rFonts w:ascii="Sylfaen" w:hAnsi="Sylfaen" w:cs="CsdmnwAdvTT86d47313"/>
        </w:rPr>
        <w:t>სიმპტომებს</w:t>
      </w:r>
      <w:proofErr w:type="gramEnd"/>
      <w:r w:rsidRPr="003E0F91">
        <w:rPr>
          <w:rFonts w:ascii="Sylfaen" w:hAnsi="Sylfaen" w:cs="CsdmnwAdvTT86d47313"/>
        </w:rPr>
        <w:t xml:space="preserve"> მიეკუთვნება: ანორექსია, აპათიურობა, ალოპეცია, გამონაყარი, ზრდის შეფერხება, ბიოქიმიურ ანალიზში ამინოაციდურია. </w:t>
      </w:r>
      <w:proofErr w:type="gramStart"/>
      <w:r w:rsidRPr="003E0F91">
        <w:rPr>
          <w:rFonts w:ascii="Sylfaen" w:hAnsi="Sylfaen" w:cs="CsdmnwAdvTT86d47313"/>
        </w:rPr>
        <w:t>ამის</w:t>
      </w:r>
      <w:proofErr w:type="gramEnd"/>
      <w:r w:rsidRPr="003E0F91">
        <w:rPr>
          <w:rFonts w:ascii="Sylfaen" w:hAnsi="Sylfaen" w:cs="CsdmnwAdvTT86d47313"/>
        </w:rPr>
        <w:t xml:space="preserve"> გამო მნიშვნელოვანია თავიდან ავიცილოთ არასაჭირო დიეტის გამკაცრება.</w:t>
      </w:r>
    </w:p>
    <w:p w:rsidR="00723EBE" w:rsidRPr="00F965A7" w:rsidRDefault="00B35DC6" w:rsidP="00723EBE">
      <w:pPr>
        <w:rPr>
          <w:rFonts w:ascii="Sylfaen" w:hAnsi="Sylfaen" w:cs="CsdmnwAdvTT86d47313"/>
          <w:b/>
          <w:lang w:val="ka-GE"/>
        </w:rPr>
      </w:pPr>
      <w:r w:rsidRPr="003E0F91">
        <w:rPr>
          <w:rFonts w:ascii="Sylfaen" w:hAnsi="Sylfaen" w:cs="CsdmnwAdvTT86d47313"/>
          <w:b/>
          <w:lang w:val="ka-GE"/>
        </w:rPr>
        <w:t>რეკომენდაცია</w:t>
      </w:r>
      <w:r w:rsidR="00723EBE" w:rsidRPr="003E0F91">
        <w:rPr>
          <w:rFonts w:ascii="Sylfaen" w:hAnsi="Sylfaen" w:cs="CsdmnwAdvTT86d47313"/>
          <w:b/>
        </w:rPr>
        <w:t xml:space="preserve"> </w:t>
      </w:r>
      <w:r w:rsidR="005F56C3" w:rsidRPr="003E0F91">
        <w:rPr>
          <w:rFonts w:ascii="Sylfaen" w:hAnsi="Sylfaen" w:cs="CsdmnwAdvTT86d47313"/>
          <w:b/>
          <w:lang w:val="ka-GE"/>
        </w:rPr>
        <w:t xml:space="preserve">28 </w:t>
      </w:r>
      <w:r w:rsidR="00723EBE" w:rsidRPr="003E0F91">
        <w:rPr>
          <w:rFonts w:ascii="Sylfaen" w:hAnsi="Sylfaen" w:cs="CsdmnwAdvTT86d47313"/>
          <w:b/>
        </w:rPr>
        <w:t xml:space="preserve">- ფ.ა. </w:t>
      </w:r>
      <w:proofErr w:type="gramStart"/>
      <w:r w:rsidRPr="003E0F91">
        <w:rPr>
          <w:rFonts w:ascii="Sylfaen" w:hAnsi="Sylfaen" w:cs="CsdmnwAdvTT86d47313"/>
          <w:b/>
        </w:rPr>
        <w:t>მიღების</w:t>
      </w:r>
      <w:proofErr w:type="gramEnd"/>
      <w:r w:rsidRPr="003E0F91">
        <w:rPr>
          <w:rFonts w:ascii="Sylfaen" w:hAnsi="Sylfaen" w:cs="CsdmnwAdvTT86d47313"/>
          <w:b/>
        </w:rPr>
        <w:t xml:space="preserve"> მატება ხდება</w:t>
      </w:r>
      <w:r w:rsidR="00723EBE" w:rsidRPr="003E0F91">
        <w:rPr>
          <w:rFonts w:ascii="Sylfaen" w:hAnsi="Sylfaen" w:cs="CsdmnwAdvTT86d47313"/>
          <w:b/>
        </w:rPr>
        <w:t xml:space="preserve"> </w:t>
      </w:r>
      <w:r w:rsidRPr="003E0F91">
        <w:rPr>
          <w:rFonts w:ascii="Sylfaen" w:hAnsi="Sylfaen" w:cs="CsdmnwAdvTT86d47313"/>
          <w:b/>
        </w:rPr>
        <w:t>მეთოდურა</w:t>
      </w:r>
      <w:r w:rsidR="003E0F91" w:rsidRPr="003E0F91">
        <w:rPr>
          <w:rFonts w:ascii="Sylfaen" w:hAnsi="Sylfaen" w:cs="CsdmnwAdvTT86d47313"/>
          <w:b/>
          <w:lang w:val="ka-GE"/>
        </w:rPr>
        <w:t>დ</w:t>
      </w:r>
      <w:r w:rsidR="00723EBE" w:rsidRPr="003E0F91">
        <w:rPr>
          <w:rFonts w:ascii="Sylfaen" w:hAnsi="Sylfaen" w:cs="CsdmnwAdvTT86d47313"/>
          <w:b/>
        </w:rPr>
        <w:t>,</w:t>
      </w:r>
      <w:r w:rsidR="003E0F91" w:rsidRPr="003E0F91">
        <w:rPr>
          <w:rFonts w:ascii="Sylfaen" w:hAnsi="Sylfaen" w:cs="CsdmnwAdvTT86d47313"/>
          <w:b/>
          <w:lang w:val="ka-GE"/>
        </w:rPr>
        <w:t xml:space="preserve"> იქამდე</w:t>
      </w:r>
      <w:r w:rsidR="00723EBE" w:rsidRPr="003E0F91">
        <w:rPr>
          <w:rFonts w:ascii="Sylfaen" w:hAnsi="Sylfaen" w:cs="CsdmnwAdvTT86d47313"/>
          <w:b/>
        </w:rPr>
        <w:t xml:space="preserve"> სანამ პაციენტი არ მიაღწევს სისხლში ფ.ა.-ის მაქსიმალურ დასაშვებ ნორმას. </w:t>
      </w:r>
      <w:proofErr w:type="gramStart"/>
      <w:r w:rsidR="00723EBE" w:rsidRPr="003E0F91">
        <w:rPr>
          <w:rFonts w:ascii="Sylfaen" w:hAnsi="Sylfaen" w:cs="CsdmnwAdvTT86d47313"/>
          <w:b/>
        </w:rPr>
        <w:t>მნიშვნელოვანია</w:t>
      </w:r>
      <w:proofErr w:type="gramEnd"/>
      <w:r w:rsidR="00723EBE" w:rsidRPr="003E0F91">
        <w:rPr>
          <w:rFonts w:ascii="Sylfaen" w:hAnsi="Sylfaen" w:cs="CsdmnwAdvTT86d47313"/>
          <w:b/>
        </w:rPr>
        <w:t xml:space="preserve"> პაციენტმა </w:t>
      </w:r>
      <w:r w:rsidR="00723EBE" w:rsidRPr="003E0F91">
        <w:rPr>
          <w:rFonts w:ascii="Sylfaen" w:hAnsi="Sylfaen" w:cs="CsdmnwAdvTT86d47313"/>
          <w:b/>
        </w:rPr>
        <w:lastRenderedPageBreak/>
        <w:t xml:space="preserve">მიიღოს დასაშვები ნორმის მაქსიმუმი ბნებრივი ცილა. </w:t>
      </w:r>
      <w:proofErr w:type="gramStart"/>
      <w:r w:rsidR="00723EBE" w:rsidRPr="003E0F91">
        <w:rPr>
          <w:rFonts w:ascii="Sylfaen" w:hAnsi="Sylfaen" w:cs="CsdmnwAdvTT86d47313"/>
          <w:b/>
        </w:rPr>
        <w:t>ფ.ა</w:t>
      </w:r>
      <w:proofErr w:type="gramEnd"/>
      <w:r w:rsidR="00723EBE" w:rsidRPr="003E0F91">
        <w:rPr>
          <w:rFonts w:ascii="Sylfaen" w:hAnsi="Sylfaen" w:cs="CsdmnwAdvTT86d47313"/>
          <w:b/>
        </w:rPr>
        <w:t>. ნაკლებობა უნდა იყოს თავიდან აცილებული</w:t>
      </w:r>
      <w:r w:rsidR="003E0F91" w:rsidRPr="003E0F91">
        <w:rPr>
          <w:rFonts w:ascii="Sylfaen" w:hAnsi="Sylfaen" w:cs="CsdmnwAdvTT86d47313"/>
          <w:b/>
          <w:lang w:val="ka-GE"/>
        </w:rPr>
        <w:t>.</w:t>
      </w:r>
    </w:p>
    <w:p w:rsidR="00723EBE" w:rsidRPr="003E0F91" w:rsidRDefault="003E0F91" w:rsidP="00723EBE">
      <w:pPr>
        <w:rPr>
          <w:rFonts w:ascii="Sylfaen" w:hAnsi="Sylfaen" w:cs="CsdmnwAdvTT86d47313"/>
          <w:b/>
        </w:rPr>
      </w:pPr>
      <w:r w:rsidRPr="003E0F91">
        <w:rPr>
          <w:rFonts w:ascii="Sylfaen" w:hAnsi="Sylfaen" w:cs="CsdmnwAdvTT86d47313"/>
          <w:b/>
        </w:rPr>
        <w:t>8.6.4</w:t>
      </w:r>
      <w:r w:rsidR="00723EBE" w:rsidRPr="003E0F91">
        <w:rPr>
          <w:rFonts w:ascii="Sylfaen" w:hAnsi="Sylfaen" w:cs="CsdmnwAdvTT86d47313"/>
          <w:b/>
        </w:rPr>
        <w:t xml:space="preserve"> </w:t>
      </w:r>
      <w:proofErr w:type="gramStart"/>
      <w:r w:rsidR="00723EBE" w:rsidRPr="003E0F91">
        <w:rPr>
          <w:rFonts w:ascii="Sylfaen" w:hAnsi="Sylfaen" w:cs="CsdmnwAdvTT86d47313"/>
          <w:b/>
        </w:rPr>
        <w:t>ცილების</w:t>
      </w:r>
      <w:proofErr w:type="gramEnd"/>
      <w:r w:rsidR="00723EBE" w:rsidRPr="003E0F91">
        <w:rPr>
          <w:rFonts w:ascii="Sylfaen" w:hAnsi="Sylfaen" w:cs="CsdmnwAdvTT86d47313"/>
          <w:b/>
        </w:rPr>
        <w:t xml:space="preserve"> მოხმარება ზრდისა და ფიზიოლოგიური საჭიროებებისთვის</w:t>
      </w:r>
    </w:p>
    <w:p w:rsidR="00BB03A9" w:rsidRPr="003E0F91" w:rsidRDefault="00723EBE" w:rsidP="00723EBE">
      <w:pPr>
        <w:rPr>
          <w:rFonts w:ascii="Sylfaen" w:hAnsi="Sylfaen" w:cs="CsdmnwAdvTT86d47313"/>
          <w:lang w:val="ka-GE"/>
        </w:rPr>
      </w:pPr>
      <w:r w:rsidRPr="003E0F91">
        <w:rPr>
          <w:rFonts w:ascii="Sylfaen" w:hAnsi="Sylfaen" w:cs="CsdmnwAdvTT86d47313"/>
        </w:rPr>
        <w:t xml:space="preserve">2007 წელს მოხდა ცილის მოხმარების </w:t>
      </w:r>
      <w:r w:rsidR="00BB03A9" w:rsidRPr="003E0F91">
        <w:rPr>
          <w:rFonts w:ascii="Sylfaen" w:hAnsi="Sylfaen" w:cs="CsdmnwAdvTT86d47313"/>
          <w:lang w:val="ka-GE"/>
        </w:rPr>
        <w:t xml:space="preserve">გადახედვა. ცილის მოხმარება </w:t>
      </w:r>
      <w:r w:rsidRPr="003E0F91">
        <w:rPr>
          <w:rFonts w:ascii="Sylfaen" w:hAnsi="Sylfaen" w:cs="CsdmnwAdvTT86d47313"/>
        </w:rPr>
        <w:t xml:space="preserve">ახალშობილებში შემცირდა 25-27%-ით, ბავშვებში 1-5წ 17-21%-მდე, </w:t>
      </w:r>
      <w:r w:rsidR="00BB03A9" w:rsidRPr="003E0F91">
        <w:rPr>
          <w:rFonts w:ascii="Sylfaen" w:hAnsi="Sylfaen" w:cs="CsdmnwAdvTT86d47313"/>
        </w:rPr>
        <w:t>ბავშ</w:t>
      </w:r>
      <w:r w:rsidRPr="003E0F91">
        <w:rPr>
          <w:rFonts w:ascii="Sylfaen" w:hAnsi="Sylfaen" w:cs="CsdmnwAdvTT86d47313"/>
        </w:rPr>
        <w:t xml:space="preserve">ვებში 6-10წლამდე 8-13%ით. </w:t>
      </w:r>
      <w:proofErr w:type="gramStart"/>
      <w:r w:rsidRPr="003E0F91">
        <w:rPr>
          <w:rFonts w:ascii="Sylfaen" w:hAnsi="Sylfaen" w:cs="CsdmnwAdvTT86d47313"/>
        </w:rPr>
        <w:t>ფენილკეტონურიის</w:t>
      </w:r>
      <w:proofErr w:type="gramEnd"/>
      <w:r w:rsidRPr="003E0F91">
        <w:rPr>
          <w:rFonts w:ascii="Sylfaen" w:hAnsi="Sylfaen" w:cs="CsdmnwAdvTT86d47313"/>
        </w:rPr>
        <w:t xml:space="preserve"> შემთხვევაში ასეთი ციფრების გამოყენების პოზიტიურობა ჯერჯერობით დადგენილი არ არის და არ გამოიყენება პრაქტიკაში. </w:t>
      </w:r>
      <w:proofErr w:type="gramStart"/>
      <w:r w:rsidRPr="003E0F91">
        <w:rPr>
          <w:rFonts w:ascii="Sylfaen" w:hAnsi="Sylfaen" w:cs="CsdmnwAdvTT86d47313"/>
        </w:rPr>
        <w:t>ბევრი</w:t>
      </w:r>
      <w:proofErr w:type="gramEnd"/>
      <w:r w:rsidRPr="003E0F91">
        <w:rPr>
          <w:rFonts w:ascii="Sylfaen" w:hAnsi="Sylfaen" w:cs="CsdmnwAdvTT86d47313"/>
        </w:rPr>
        <w:t xml:space="preserve"> მეტაბოლური ცენტრი ევროპაში იყენებს</w:t>
      </w:r>
      <w:r w:rsidR="00BB03A9" w:rsidRPr="003E0F91">
        <w:rPr>
          <w:rFonts w:ascii="Sylfaen" w:hAnsi="Sylfaen" w:cs="CsdmnwAdvTT86d47313"/>
          <w:lang w:val="ka-GE"/>
        </w:rPr>
        <w:t>:</w:t>
      </w:r>
    </w:p>
    <w:p w:rsidR="00BB03A9" w:rsidRPr="003E0F91" w:rsidRDefault="00723EBE" w:rsidP="00BB03A9">
      <w:pPr>
        <w:pStyle w:val="ListParagraph"/>
        <w:numPr>
          <w:ilvl w:val="0"/>
          <w:numId w:val="10"/>
        </w:numPr>
        <w:rPr>
          <w:rFonts w:ascii="Sylfaen" w:hAnsi="Sylfaen" w:cs="CsdmnwAdvTT86d47313"/>
        </w:rPr>
      </w:pPr>
      <w:r w:rsidRPr="003E0F91">
        <w:rPr>
          <w:rFonts w:ascii="Sylfaen" w:hAnsi="Sylfaen" w:cs="CsdmnwAdvTT86d47313"/>
        </w:rPr>
        <w:t>2-3</w:t>
      </w:r>
      <w:r w:rsidR="000A2A36" w:rsidRPr="003E0F91">
        <w:rPr>
          <w:rFonts w:ascii="Sylfaen" w:hAnsi="Sylfaen" w:cs="CsdmnwAdvTT86d47313"/>
        </w:rPr>
        <w:t xml:space="preserve"> </w:t>
      </w:r>
      <w:r w:rsidRPr="003E0F91">
        <w:rPr>
          <w:rFonts w:ascii="Sylfaen" w:hAnsi="Sylfaen" w:cs="CsdmnwAdvTT86d47313"/>
        </w:rPr>
        <w:t xml:space="preserve">გრ/კგ/დღ 0-1წ, </w:t>
      </w:r>
    </w:p>
    <w:p w:rsidR="00BB03A9" w:rsidRPr="003E0F91" w:rsidRDefault="00723EBE" w:rsidP="00BB03A9">
      <w:pPr>
        <w:pStyle w:val="ListParagraph"/>
        <w:numPr>
          <w:ilvl w:val="0"/>
          <w:numId w:val="10"/>
        </w:numPr>
        <w:rPr>
          <w:rFonts w:ascii="Sylfaen" w:hAnsi="Sylfaen" w:cs="CsdmnwAdvTT86d47313"/>
        </w:rPr>
      </w:pPr>
      <w:r w:rsidRPr="003E0F91">
        <w:rPr>
          <w:rFonts w:ascii="Sylfaen" w:hAnsi="Sylfaen" w:cs="CsdmnwAdvTT86d47313"/>
        </w:rPr>
        <w:t xml:space="preserve">1.5-2გრ/კგ/დღ 1-10წ, </w:t>
      </w:r>
    </w:p>
    <w:p w:rsidR="00BB03A9" w:rsidRPr="003E0F91" w:rsidRDefault="00723EBE" w:rsidP="00BB03A9">
      <w:pPr>
        <w:pStyle w:val="ListParagraph"/>
        <w:numPr>
          <w:ilvl w:val="0"/>
          <w:numId w:val="10"/>
        </w:numPr>
        <w:rPr>
          <w:rFonts w:ascii="Sylfaen" w:hAnsi="Sylfaen" w:cs="CsdmnwAdvTT86d47313"/>
        </w:rPr>
      </w:pPr>
      <w:r w:rsidRPr="003E0F91">
        <w:rPr>
          <w:rFonts w:ascii="Sylfaen" w:hAnsi="Sylfaen" w:cs="CsdmnwAdvTT86d47313"/>
        </w:rPr>
        <w:t>1გ</w:t>
      </w:r>
      <w:r w:rsidR="00BB03A9" w:rsidRPr="003E0F91">
        <w:rPr>
          <w:rFonts w:ascii="Sylfaen" w:hAnsi="Sylfaen" w:cs="CsdmnwAdvTT86d47313"/>
          <w:lang w:val="ka-GE"/>
        </w:rPr>
        <w:t>რ/</w:t>
      </w:r>
      <w:r w:rsidRPr="003E0F91">
        <w:rPr>
          <w:rFonts w:ascii="Sylfaen" w:hAnsi="Sylfaen" w:cs="CsdmnwAdvTT86d47313"/>
        </w:rPr>
        <w:t xml:space="preserve">კგ/დღ &gt;10წ. </w:t>
      </w:r>
    </w:p>
    <w:p w:rsidR="00723EBE" w:rsidRPr="00F965A7" w:rsidRDefault="00723EBE" w:rsidP="00F965A7">
      <w:pPr>
        <w:pStyle w:val="ListParagraph"/>
        <w:rPr>
          <w:rFonts w:ascii="Sylfaen" w:hAnsi="Sylfaen" w:cs="CsdmnwAdvTT86d47313"/>
        </w:rPr>
      </w:pPr>
      <w:proofErr w:type="gramStart"/>
      <w:r w:rsidRPr="003E0F91">
        <w:rPr>
          <w:rFonts w:ascii="Sylfaen" w:hAnsi="Sylfaen" w:cs="CsdmnwAdvTT86d47313"/>
        </w:rPr>
        <w:t>არ</w:t>
      </w:r>
      <w:proofErr w:type="gramEnd"/>
      <w:r w:rsidRPr="003E0F91">
        <w:rPr>
          <w:rFonts w:ascii="Sylfaen" w:hAnsi="Sylfaen" w:cs="CsdmnwAdvTT86d47313"/>
        </w:rPr>
        <w:t xml:space="preserve"> არის რეკომენდებული 20%-ზე მეტი ენერგიის მოწოდება ცილის ხარჯზე</w:t>
      </w:r>
      <w:r w:rsidR="00F965A7">
        <w:rPr>
          <w:rFonts w:ascii="Sylfaen" w:hAnsi="Sylfaen" w:cs="CsdmnwAdvTT86d47313"/>
        </w:rPr>
        <w:t xml:space="preserve">. </w:t>
      </w:r>
    </w:p>
    <w:p w:rsidR="00723EBE" w:rsidRPr="003E0F91" w:rsidRDefault="003E0F91" w:rsidP="00723EBE">
      <w:pPr>
        <w:rPr>
          <w:rFonts w:ascii="Sylfaen" w:hAnsi="Sylfaen" w:cs="CsdmnwAdvTT86d47313"/>
          <w:b/>
        </w:rPr>
      </w:pPr>
      <w:r w:rsidRPr="003E0F91">
        <w:rPr>
          <w:rFonts w:ascii="Sylfaen" w:hAnsi="Sylfaen" w:cs="CsdmnwAdvTT86d47313"/>
          <w:b/>
        </w:rPr>
        <w:t>8.6.5</w:t>
      </w:r>
      <w:r w:rsidR="00723EBE" w:rsidRPr="003E0F91">
        <w:rPr>
          <w:rFonts w:ascii="Sylfaen" w:hAnsi="Sylfaen" w:cs="CsdmnwAdvTT86d47313"/>
          <w:b/>
        </w:rPr>
        <w:t xml:space="preserve"> </w:t>
      </w:r>
      <w:proofErr w:type="gramStart"/>
      <w:r w:rsidR="00723EBE" w:rsidRPr="003E0F91">
        <w:rPr>
          <w:rFonts w:ascii="Sylfaen" w:hAnsi="Sylfaen" w:cs="CsdmnwAdvTT86d47313"/>
          <w:b/>
        </w:rPr>
        <w:t>ამინომჟავების</w:t>
      </w:r>
      <w:proofErr w:type="gramEnd"/>
      <w:r w:rsidR="00723EBE" w:rsidRPr="003E0F91">
        <w:rPr>
          <w:rFonts w:ascii="Sylfaen" w:hAnsi="Sylfaen" w:cs="CsdmnwAdvTT86d47313"/>
          <w:b/>
        </w:rPr>
        <w:t xml:space="preserve"> მონელება</w:t>
      </w:r>
    </w:p>
    <w:p w:rsidR="00A07298" w:rsidRPr="003E0F91" w:rsidRDefault="00723EBE" w:rsidP="00723EBE">
      <w:pPr>
        <w:rPr>
          <w:rFonts w:ascii="Sylfaen" w:hAnsi="Sylfaen" w:cs="CsdmnwAdvTT86d47313"/>
        </w:rPr>
      </w:pPr>
      <w:proofErr w:type="gramStart"/>
      <w:r w:rsidRPr="003E0F91">
        <w:rPr>
          <w:rFonts w:ascii="Sylfaen" w:hAnsi="Sylfaen" w:cs="CsdmnwAdvTT86d47313"/>
        </w:rPr>
        <w:t>ამინომჟავებს</w:t>
      </w:r>
      <w:proofErr w:type="gramEnd"/>
      <w:r w:rsidRPr="003E0F91">
        <w:rPr>
          <w:rFonts w:ascii="Sylfaen" w:hAnsi="Sylfaen" w:cs="CsdmnwAdvTT86d47313"/>
        </w:rPr>
        <w:t xml:space="preserve"> გადამუშავება არ სჭირდება, ისინი იმყოფებიან ბუნებრივ ფორმაში და პირდაპირ შეიწოვებიან წვრილ ნაწლავში. </w:t>
      </w:r>
      <w:proofErr w:type="gramStart"/>
      <w:r w:rsidRPr="003E0F91">
        <w:rPr>
          <w:rFonts w:ascii="Sylfaen" w:hAnsi="Sylfaen" w:cs="CsdmnwAdvTT86d47313"/>
        </w:rPr>
        <w:t>ამას</w:t>
      </w:r>
      <w:proofErr w:type="gramEnd"/>
      <w:r w:rsidRPr="003E0F91">
        <w:rPr>
          <w:rFonts w:ascii="Sylfaen" w:hAnsi="Sylfaen" w:cs="CsdmnwAdvTT86d47313"/>
        </w:rPr>
        <w:t xml:space="preserve"> მივყავართ სწრაფ შეწოვამდე. </w:t>
      </w:r>
      <w:proofErr w:type="gramStart"/>
      <w:r w:rsidRPr="003E0F91">
        <w:rPr>
          <w:rFonts w:ascii="Sylfaen" w:hAnsi="Sylfaen" w:cs="CsdmnwAdvTT86d47313"/>
        </w:rPr>
        <w:t>ასეთ</w:t>
      </w:r>
      <w:proofErr w:type="gramEnd"/>
      <w:r w:rsidRPr="003E0F91">
        <w:rPr>
          <w:rFonts w:ascii="Sylfaen" w:hAnsi="Sylfaen" w:cs="CsdmnwAdvTT86d47313"/>
        </w:rPr>
        <w:t xml:space="preserve"> პირობებში ხდება როგორც სისხლში ამინომჟავების კონცენტრაციის სწრაფი მატება, ასევე მისი სწრაფი კლება. </w:t>
      </w:r>
      <w:proofErr w:type="gramStart"/>
      <w:r w:rsidRPr="003E0F91">
        <w:rPr>
          <w:rFonts w:ascii="Sylfaen" w:hAnsi="Sylfaen" w:cs="CsdmnwAdvTT86d47313"/>
        </w:rPr>
        <w:t>არსებობს</w:t>
      </w:r>
      <w:proofErr w:type="gramEnd"/>
      <w:r w:rsidRPr="003E0F91">
        <w:rPr>
          <w:rFonts w:ascii="Sylfaen" w:hAnsi="Sylfaen" w:cs="CsdmnwAdvTT86d47313"/>
        </w:rPr>
        <w:t xml:space="preserve"> ასევე ოქსიდაციის მომატების რისკი, როდესაც ამინომჟავური ფორმული</w:t>
      </w:r>
      <w:r w:rsidR="003E0F91" w:rsidRPr="003E0F91">
        <w:rPr>
          <w:rFonts w:ascii="Sylfaen" w:hAnsi="Sylfaen" w:cs="CsdmnwAdvTT86d47313"/>
          <w:lang w:val="ka-GE"/>
        </w:rPr>
        <w:t>ს</w:t>
      </w:r>
      <w:r w:rsidRPr="003E0F91">
        <w:rPr>
          <w:rFonts w:ascii="Sylfaen" w:hAnsi="Sylfaen" w:cs="CsdmnwAdvTT86d47313"/>
        </w:rPr>
        <w:t xml:space="preserve"> </w:t>
      </w:r>
      <w:r w:rsidR="005524FD" w:rsidRPr="003E0F91">
        <w:rPr>
          <w:rFonts w:ascii="Sylfaen" w:hAnsi="Sylfaen" w:cs="CsdmnwAdvTT86d47313"/>
        </w:rPr>
        <w:t>მ</w:t>
      </w:r>
      <w:r w:rsidRPr="003E0F91">
        <w:rPr>
          <w:rFonts w:ascii="Sylfaen" w:hAnsi="Sylfaen" w:cs="CsdmnwAdvTT86d47313"/>
        </w:rPr>
        <w:t xml:space="preserve">იღება ხდება დიდი რაოდენობით და ერთჯერადათ. </w:t>
      </w:r>
      <w:proofErr w:type="gramStart"/>
      <w:r w:rsidRPr="003E0F91">
        <w:rPr>
          <w:rFonts w:ascii="Sylfaen" w:hAnsi="Sylfaen" w:cs="CsdmnwAdvTT86d47313"/>
        </w:rPr>
        <w:t>ამინომჟავური</w:t>
      </w:r>
      <w:proofErr w:type="gramEnd"/>
      <w:r w:rsidRPr="003E0F91">
        <w:rPr>
          <w:rFonts w:ascii="Sylfaen" w:hAnsi="Sylfaen" w:cs="CsdmnwAdvTT86d47313"/>
        </w:rPr>
        <w:t xml:space="preserve"> დანამატები თავისთავად ნაკლებად ეფექტურია ვიდრე ბუნებრივად მიღებული ცილები. </w:t>
      </w:r>
      <w:proofErr w:type="gramStart"/>
      <w:r w:rsidRPr="003E0F91">
        <w:rPr>
          <w:rFonts w:ascii="Sylfaen" w:hAnsi="Sylfaen" w:cs="CsdmnwAdvTT86d47313"/>
        </w:rPr>
        <w:t>არსებობს</w:t>
      </w:r>
      <w:proofErr w:type="gramEnd"/>
      <w:r w:rsidRPr="003E0F91">
        <w:rPr>
          <w:rFonts w:ascii="Sylfaen" w:hAnsi="Sylfaen" w:cs="CsdmnwAdvTT86d47313"/>
        </w:rPr>
        <w:t xml:space="preserve"> მსჯელობა იმის შესახებაც რომ აუცილებელია ამინომჟავური ფორმულის 20%-ით მეტი რაოდენობის მიღება, რადგან მოხდეს ცილების დანაკლისის სრული კომპენსაცია. </w:t>
      </w:r>
      <w:proofErr w:type="gramStart"/>
      <w:r w:rsidRPr="003E0F91">
        <w:rPr>
          <w:rFonts w:ascii="Sylfaen" w:hAnsi="Sylfaen" w:cs="CsdmnwAdvTT86d47313"/>
        </w:rPr>
        <w:t>აუცილელებლია  20</w:t>
      </w:r>
      <w:proofErr w:type="gramEnd"/>
      <w:r w:rsidRPr="003E0F91">
        <w:rPr>
          <w:rFonts w:ascii="Sylfaen" w:hAnsi="Sylfaen" w:cs="CsdmnwAdvTT86d47313"/>
        </w:rPr>
        <w:t xml:space="preserve">%-ით მეტი </w:t>
      </w:r>
      <w:r w:rsidR="005524FD" w:rsidRPr="003E0F91">
        <w:rPr>
          <w:rFonts w:ascii="Sylfaen" w:hAnsi="Sylfaen" w:cs="CsdmnwAdvTT86d47313"/>
        </w:rPr>
        <w:t>ამინომჟავური</w:t>
      </w:r>
      <w:r w:rsidRPr="003E0F91">
        <w:rPr>
          <w:rFonts w:ascii="Sylfaen" w:hAnsi="Sylfaen" w:cs="CsdmnwAdvTT86d47313"/>
        </w:rPr>
        <w:t xml:space="preserve"> </w:t>
      </w:r>
      <w:r w:rsidR="005524FD" w:rsidRPr="003E0F91">
        <w:rPr>
          <w:rFonts w:ascii="Sylfaen" w:hAnsi="Sylfaen" w:cs="CsdmnwAdvTT86d47313"/>
        </w:rPr>
        <w:t>ფორმულის გამოყენება,</w:t>
      </w:r>
      <w:r w:rsidRPr="003E0F91">
        <w:rPr>
          <w:rFonts w:ascii="Sylfaen" w:hAnsi="Sylfaen" w:cs="CsdmnwAdvTT86d47313"/>
        </w:rPr>
        <w:t xml:space="preserve"> რათა მოხდეს დაკარგული რაოდენობის კომპენსირება, რისი მიზეზიც შეიძლება იყოს შეწოვის პრობლემა</w:t>
      </w:r>
      <w:r w:rsidR="00A07298" w:rsidRPr="003E0F91">
        <w:rPr>
          <w:rFonts w:ascii="Sylfaen" w:hAnsi="Sylfaen" w:cs="CsdmnwAdvTT86d47313"/>
          <w:lang w:val="ka-GE"/>
        </w:rPr>
        <w:t>.</w:t>
      </w:r>
      <w:r w:rsidRPr="003E0F91">
        <w:rPr>
          <w:rFonts w:ascii="Sylfaen" w:hAnsi="Sylfaen" w:cs="CsdmnwAdvTT86d47313"/>
        </w:rPr>
        <w:t xml:space="preserve"> </w:t>
      </w:r>
      <w:proofErr w:type="gramStart"/>
      <w:r w:rsidRPr="003E0F91">
        <w:rPr>
          <w:rFonts w:ascii="Sylfaen" w:hAnsi="Sylfaen" w:cs="CsdmnwAdvTT86d47313"/>
        </w:rPr>
        <w:t>შესაბამისად</w:t>
      </w:r>
      <w:proofErr w:type="gramEnd"/>
      <w:r w:rsidRPr="003E0F91">
        <w:rPr>
          <w:rFonts w:ascii="Sylfaen" w:hAnsi="Sylfaen" w:cs="CsdmnwAdvTT86d47313"/>
        </w:rPr>
        <w:t xml:space="preserve"> დამატებითი რაოდენობა შეადგენს 40%-ს. </w:t>
      </w:r>
    </w:p>
    <w:p w:rsidR="00A07298" w:rsidRPr="003E0F91" w:rsidRDefault="00A07298" w:rsidP="00723EBE">
      <w:pPr>
        <w:rPr>
          <w:rFonts w:ascii="Sylfaen" w:hAnsi="Sylfaen" w:cs="CsdmnwAdvTT86d47313"/>
        </w:rPr>
      </w:pPr>
      <w:r w:rsidRPr="003E0F91">
        <w:rPr>
          <w:rFonts w:ascii="Sylfaen" w:hAnsi="Sylfaen" w:cs="CsdmnwAdvTT86d47313"/>
          <w:lang w:val="ka-GE"/>
        </w:rPr>
        <w:t xml:space="preserve">ფორმულა: </w:t>
      </w:r>
      <w:r w:rsidR="00723EBE" w:rsidRPr="003E0F91">
        <w:rPr>
          <w:rFonts w:ascii="Sylfaen" w:hAnsi="Sylfaen" w:cs="CsdmnwAdvTT86d47313"/>
        </w:rPr>
        <w:t xml:space="preserve">მაგალითად თუ პაციენტის სხეულის წონაა 70კგ და დაშვებულია 6გრ/დღ ბუნებრივი ცილა, მაშინ მისაღები ამინომჟავური ფორმულის რაოდენობა გამოითვლება შემდეგნაირად: 70( წონა)X0.8(ცილის უსაფრთხო რაოდენობა)=56გრ/დღ. </w:t>
      </w:r>
      <w:proofErr w:type="gramStart"/>
      <w:r w:rsidR="00723EBE" w:rsidRPr="003E0F91">
        <w:rPr>
          <w:rFonts w:ascii="Sylfaen" w:hAnsi="Sylfaen" w:cs="CsdmnwAdvTT86d47313"/>
        </w:rPr>
        <w:t>ამინომჟავური</w:t>
      </w:r>
      <w:proofErr w:type="gramEnd"/>
      <w:r w:rsidR="00723EBE" w:rsidRPr="003E0F91">
        <w:rPr>
          <w:rFonts w:ascii="Sylfaen" w:hAnsi="Sylfaen" w:cs="CsdmnwAdvTT86d47313"/>
        </w:rPr>
        <w:t xml:space="preserve"> ფორმულის კალკულაცია</w:t>
      </w:r>
      <w:r w:rsidR="003E0F91" w:rsidRPr="003E0F91">
        <w:rPr>
          <w:rFonts w:ascii="Sylfaen" w:hAnsi="Sylfaen" w:cs="CsdmnwAdvTT86d47313"/>
          <w:lang w:val="ka-GE"/>
        </w:rPr>
        <w:t>:</w:t>
      </w:r>
      <w:r w:rsidR="00723EBE" w:rsidRPr="003E0F91">
        <w:rPr>
          <w:rFonts w:ascii="Sylfaen" w:hAnsi="Sylfaen" w:cs="CsdmnwAdvTT86d47313"/>
        </w:rPr>
        <w:t xml:space="preserve"> თუ საერთო ცილის მიღება არის 56გ/დღ- აქედან ბუნებრივი ცილის მიღება არის 6გ/დღ = 50გ/დღ. </w:t>
      </w:r>
      <w:proofErr w:type="gramStart"/>
      <w:r w:rsidR="00723EBE" w:rsidRPr="003E0F91">
        <w:rPr>
          <w:rFonts w:ascii="Sylfaen" w:hAnsi="Sylfaen" w:cs="CsdmnwAdvTT86d47313"/>
        </w:rPr>
        <w:t>ამ</w:t>
      </w:r>
      <w:proofErr w:type="gramEnd"/>
      <w:r w:rsidR="00723EBE" w:rsidRPr="003E0F91">
        <w:rPr>
          <w:rFonts w:ascii="Sylfaen" w:hAnsi="Sylfaen" w:cs="CsdmnwAdvTT86d47313"/>
        </w:rPr>
        <w:t xml:space="preserve"> რაოდენობას ემატება 40% ამინომჟავების ოდენობა ამინომჟავური ფორმულიდან = 50გ/დღ x 1.4 = 70გ/დღ. </w:t>
      </w:r>
    </w:p>
    <w:p w:rsidR="00723EBE" w:rsidRPr="003E0F91" w:rsidRDefault="00723EBE" w:rsidP="00723EBE">
      <w:pPr>
        <w:rPr>
          <w:rFonts w:ascii="Sylfaen" w:hAnsi="Sylfaen" w:cs="CsdmnwAdvTT86d47313"/>
        </w:rPr>
      </w:pPr>
      <w:proofErr w:type="gramStart"/>
      <w:r w:rsidRPr="003E0F91">
        <w:rPr>
          <w:rFonts w:ascii="Sylfaen" w:hAnsi="Sylfaen" w:cs="CsdmnwAdvTT86d47313"/>
        </w:rPr>
        <w:t>ამინომჟავური</w:t>
      </w:r>
      <w:proofErr w:type="gramEnd"/>
      <w:r w:rsidRPr="003E0F91">
        <w:rPr>
          <w:rFonts w:ascii="Sylfaen" w:hAnsi="Sylfaen" w:cs="CsdmnwAdvTT86d47313"/>
        </w:rPr>
        <w:t xml:space="preserve"> ფორმულის დათვლისას აუცილებელია იდეალური სხეულის მასის გამოყენება, რომელიც ითვლება ასაკის და სიმაღლის მიხედვით. </w:t>
      </w:r>
      <w:proofErr w:type="gramStart"/>
      <w:r w:rsidRPr="003E0F91">
        <w:rPr>
          <w:rFonts w:ascii="Sylfaen" w:hAnsi="Sylfaen" w:cs="CsdmnwAdvTT86d47313"/>
        </w:rPr>
        <w:t>ეს</w:t>
      </w:r>
      <w:proofErr w:type="gramEnd"/>
      <w:r w:rsidRPr="003E0F91">
        <w:rPr>
          <w:rFonts w:ascii="Sylfaen" w:hAnsi="Sylfaen" w:cs="CsdmnwAdvTT86d47313"/>
        </w:rPr>
        <w:t xml:space="preserve"> მნიშვნელოვანია ჭარბწონიან პაციენტებში, რადგან თუ მხოლოდ სხეულის მასით მოხდება დაანგარიშება, ცილების მიღება იქნება ნორმალურზე მეტი</w:t>
      </w:r>
      <w:r w:rsidR="00A07298" w:rsidRPr="003E0F91">
        <w:rPr>
          <w:rFonts w:ascii="Sylfaen" w:hAnsi="Sylfaen" w:cs="CsdmnwAdvTT86d47313"/>
        </w:rPr>
        <w:t xml:space="preserve">. </w:t>
      </w:r>
    </w:p>
    <w:p w:rsidR="00723EBE" w:rsidRPr="003E0F91" w:rsidRDefault="003E0F91" w:rsidP="00723EBE">
      <w:pPr>
        <w:rPr>
          <w:rFonts w:ascii="Sylfaen" w:hAnsi="Sylfaen" w:cs="CsdmnwAdvTT86d47313"/>
          <w:b/>
        </w:rPr>
      </w:pPr>
      <w:r w:rsidRPr="003E0F91">
        <w:rPr>
          <w:rFonts w:ascii="Sylfaen" w:hAnsi="Sylfaen" w:cs="CsdmnwAdvTT86d47313"/>
          <w:b/>
        </w:rPr>
        <w:t>8.6.6</w:t>
      </w:r>
      <w:r w:rsidR="00723EBE" w:rsidRPr="003E0F91">
        <w:rPr>
          <w:rFonts w:ascii="Sylfaen" w:hAnsi="Sylfaen" w:cs="CsdmnwAdvTT86d47313"/>
          <w:b/>
        </w:rPr>
        <w:t xml:space="preserve"> </w:t>
      </w:r>
      <w:proofErr w:type="gramStart"/>
      <w:r w:rsidR="00723EBE" w:rsidRPr="003E0F91">
        <w:rPr>
          <w:rFonts w:ascii="Sylfaen" w:hAnsi="Sylfaen" w:cs="CsdmnwAdvTT86d47313"/>
          <w:b/>
        </w:rPr>
        <w:t>ამინომჟავური</w:t>
      </w:r>
      <w:proofErr w:type="gramEnd"/>
      <w:r w:rsidR="00723EBE" w:rsidRPr="003E0F91">
        <w:rPr>
          <w:rFonts w:ascii="Sylfaen" w:hAnsi="Sylfaen" w:cs="CsdmnwAdvTT86d47313"/>
          <w:b/>
        </w:rPr>
        <w:t xml:space="preserve"> ფორმულის გამოყენებისას განვითარებული მწვავე მოვლენები</w:t>
      </w:r>
    </w:p>
    <w:p w:rsidR="00723EBE" w:rsidRPr="00F965A7" w:rsidRDefault="00723EBE" w:rsidP="00723EBE">
      <w:pPr>
        <w:rPr>
          <w:rFonts w:ascii="Sylfaen" w:hAnsi="Sylfaen" w:cs="CsdmnwAdvTT86d47313"/>
          <w:lang w:val="ka-GE"/>
        </w:rPr>
      </w:pPr>
      <w:proofErr w:type="gramStart"/>
      <w:r w:rsidRPr="003E0F91">
        <w:rPr>
          <w:rFonts w:ascii="Sylfaen" w:hAnsi="Sylfaen" w:cs="CsdmnwAdvTT86d47313"/>
        </w:rPr>
        <w:lastRenderedPageBreak/>
        <w:t>ფენილკეტონურიის</w:t>
      </w:r>
      <w:proofErr w:type="gramEnd"/>
      <w:r w:rsidRPr="003E0F91">
        <w:rPr>
          <w:rFonts w:ascii="Sylfaen" w:hAnsi="Sylfaen" w:cs="CsdmnwAdvTT86d47313"/>
        </w:rPr>
        <w:t xml:space="preserve"> მკურნალობისას აუცილებელია ნებისმიერი ჯანმრთელობის მწვავე მდგომარეობის გათვალისწინება, </w:t>
      </w:r>
      <w:r w:rsidR="003E0F91" w:rsidRPr="003E0F91">
        <w:rPr>
          <w:rFonts w:ascii="Sylfaen" w:hAnsi="Sylfaen" w:cs="CsdmnwAdvTT86d47313"/>
        </w:rPr>
        <w:t>რომელიც</w:t>
      </w:r>
      <w:r w:rsidRPr="003E0F91">
        <w:rPr>
          <w:rFonts w:ascii="Sylfaen" w:hAnsi="Sylfaen" w:cs="CsdmnwAdvTT86d47313"/>
        </w:rPr>
        <w:t xml:space="preserve"> შეიძლება გამოწვეული იყოს ამინომჟავური ფორმულის მუდმივი გამოყენებით. </w:t>
      </w:r>
      <w:proofErr w:type="gramStart"/>
      <w:r w:rsidRPr="003E0F91">
        <w:rPr>
          <w:rFonts w:ascii="Sylfaen" w:hAnsi="Sylfaen" w:cs="CsdmnwAdvTT86d47313"/>
        </w:rPr>
        <w:t>ფორმულის</w:t>
      </w:r>
      <w:proofErr w:type="gramEnd"/>
      <w:r w:rsidRPr="003E0F91">
        <w:rPr>
          <w:rFonts w:ascii="Sylfaen" w:hAnsi="Sylfaen" w:cs="CsdmnwAdvTT86d47313"/>
        </w:rPr>
        <w:t xml:space="preserve"> ოსმალობა გათვლილია პედიატრიულ ასაკზე 300-975მოსმოლ/კგ H2O. </w:t>
      </w:r>
      <w:proofErr w:type="gramStart"/>
      <w:r w:rsidRPr="003E0F91">
        <w:rPr>
          <w:rFonts w:ascii="Sylfaen" w:hAnsi="Sylfaen" w:cs="CsdmnwAdvTT86d47313"/>
        </w:rPr>
        <w:t>აბდომინალური</w:t>
      </w:r>
      <w:proofErr w:type="gramEnd"/>
      <w:r w:rsidRPr="003E0F91">
        <w:rPr>
          <w:rFonts w:ascii="Sylfaen" w:hAnsi="Sylfaen" w:cs="CsdmnwAdvTT86d47313"/>
        </w:rPr>
        <w:t xml:space="preserve"> ტკივილი, დიარეა და ყაბზობა აღინიშნება ბავშვებში. </w:t>
      </w:r>
      <w:proofErr w:type="gramStart"/>
      <w:r w:rsidRPr="003E0F91">
        <w:rPr>
          <w:rFonts w:ascii="Sylfaen" w:hAnsi="Sylfaen" w:cs="CsdmnwAdvTT86d47313"/>
        </w:rPr>
        <w:t>ფორმულის</w:t>
      </w:r>
      <w:proofErr w:type="gramEnd"/>
      <w:r w:rsidRPr="003E0F91">
        <w:rPr>
          <w:rFonts w:ascii="Sylfaen" w:hAnsi="Sylfaen" w:cs="CsdmnwAdvTT86d47313"/>
        </w:rPr>
        <w:t xml:space="preserve"> ხანგრძლივი მოხმარება ასევე ასოცირებულია პროტეინურიასთან და გლომერული ფილტრაციის შეფერხებსთან ზრდასრულ პაციენტებში. </w:t>
      </w:r>
      <w:proofErr w:type="gramStart"/>
      <w:r w:rsidRPr="003E0F91">
        <w:rPr>
          <w:rFonts w:ascii="Sylfaen" w:hAnsi="Sylfaen" w:cs="CsdmnwAdvTT86d47313"/>
        </w:rPr>
        <w:t>სამომავლოდ</w:t>
      </w:r>
      <w:proofErr w:type="gramEnd"/>
      <w:r w:rsidRPr="003E0F91">
        <w:rPr>
          <w:rFonts w:ascii="Sylfaen" w:hAnsi="Sylfaen" w:cs="CsdmnwAdvTT86d47313"/>
        </w:rPr>
        <w:t xml:space="preserve"> საჭიროა კვლევების გაღრმავება რათა დადგინდეს ამ მიმართულებით პაციენტზე ზრუნვის გაუმჯობესება. </w:t>
      </w:r>
      <w:proofErr w:type="gramStart"/>
      <w:r w:rsidRPr="003E0F91">
        <w:rPr>
          <w:rFonts w:ascii="Sylfaen" w:hAnsi="Sylfaen" w:cs="CsdmnwAdvTT86d47313"/>
        </w:rPr>
        <w:t>პირის</w:t>
      </w:r>
      <w:proofErr w:type="gramEnd"/>
      <w:r w:rsidRPr="003E0F91">
        <w:rPr>
          <w:rFonts w:ascii="Sylfaen" w:hAnsi="Sylfaen" w:cs="CsdmnwAdvTT86d47313"/>
        </w:rPr>
        <w:t xml:space="preserve"> ღრუს პრობლემები ასევე დაკავშირებულია ამინომჟავურ დანამატის გამოყენებასთან</w:t>
      </w:r>
      <w:r w:rsidR="003E0F91" w:rsidRPr="003E0F91">
        <w:rPr>
          <w:rFonts w:ascii="Sylfaen" w:hAnsi="Sylfaen" w:cs="CsdmnwAdvTT86d47313"/>
          <w:lang w:val="ka-GE"/>
        </w:rPr>
        <w:t>,</w:t>
      </w:r>
      <w:r w:rsidR="00A07298" w:rsidRPr="003E0F91">
        <w:rPr>
          <w:rFonts w:ascii="Sylfaen" w:hAnsi="Sylfaen" w:cs="CsdmnwAdvTT86d47313"/>
        </w:rPr>
        <w:t xml:space="preserve"> მისი მა</w:t>
      </w:r>
      <w:r w:rsidR="00A07298" w:rsidRPr="003E0F91">
        <w:rPr>
          <w:rFonts w:ascii="Sylfaen" w:hAnsi="Sylfaen" w:cs="CsdmnwAdvTT86d47313"/>
          <w:lang w:val="ka-GE"/>
        </w:rPr>
        <w:t xml:space="preserve">ღალი მჟავიანობის გამო. </w:t>
      </w:r>
    </w:p>
    <w:p w:rsidR="00723EBE" w:rsidRPr="00070D03" w:rsidRDefault="00A07298" w:rsidP="00723EBE">
      <w:pPr>
        <w:rPr>
          <w:rFonts w:ascii="Sylfaen" w:hAnsi="Sylfaen" w:cs="CsdmnwAdvTT86d47313"/>
          <w:b/>
          <w:color w:val="131413"/>
        </w:rPr>
      </w:pPr>
      <w:r>
        <w:rPr>
          <w:rFonts w:ascii="Sylfaen" w:hAnsi="Sylfaen" w:cs="CsdmnwAdvTT86d47313"/>
          <w:b/>
          <w:color w:val="131413"/>
          <w:lang w:val="ka-GE"/>
        </w:rPr>
        <w:t>რეკომენდაცია</w:t>
      </w:r>
      <w:r w:rsidR="003E0F91">
        <w:rPr>
          <w:rFonts w:ascii="Sylfaen" w:hAnsi="Sylfaen" w:cs="CsdmnwAdvTT86d47313"/>
          <w:b/>
          <w:color w:val="131413"/>
          <w:lang w:val="ka-GE"/>
        </w:rPr>
        <w:t xml:space="preserve"> 29</w:t>
      </w:r>
      <w:r w:rsidR="00723EBE" w:rsidRPr="00070D03">
        <w:rPr>
          <w:rFonts w:ascii="Sylfaen" w:hAnsi="Sylfaen" w:cs="CsdmnwAdvTT86d47313"/>
          <w:b/>
          <w:color w:val="131413"/>
        </w:rPr>
        <w:t xml:space="preserve"> - საერთო ცილების მიღება უნდა მოიცავდეს ასაკით გათვალისწინებულ ცილის უსაფრთხო რაოდენობას რომელიც მოწოდებულია ჯანდაცვის მსოფლიო ორგანიზაციის 2007 წლის გადახედვის შედეგად. </w:t>
      </w:r>
      <w:proofErr w:type="gramStart"/>
      <w:r w:rsidR="00723EBE" w:rsidRPr="00070D03">
        <w:rPr>
          <w:rFonts w:ascii="Sylfaen" w:hAnsi="Sylfaen" w:cs="CsdmnwAdvTT86d47313"/>
          <w:b/>
          <w:color w:val="131413"/>
        </w:rPr>
        <w:t>საერთო</w:t>
      </w:r>
      <w:proofErr w:type="gramEnd"/>
      <w:r w:rsidR="00723EBE" w:rsidRPr="00070D03">
        <w:rPr>
          <w:rFonts w:ascii="Sylfaen" w:hAnsi="Sylfaen" w:cs="CsdmnwAdvTT86d47313"/>
          <w:b/>
          <w:color w:val="131413"/>
        </w:rPr>
        <w:t xml:space="preserve"> ცილის რაოდენობას უნდა დაემატოს ამინომჟავური ფორმულა რომელიც </w:t>
      </w:r>
      <w:r w:rsidR="003E0F91">
        <w:rPr>
          <w:rFonts w:ascii="Sylfaen" w:hAnsi="Sylfaen" w:cs="CsdmnwAdvTT86d47313"/>
          <w:b/>
          <w:color w:val="131413"/>
          <w:lang w:val="ka-GE"/>
        </w:rPr>
        <w:t xml:space="preserve">უნდა </w:t>
      </w:r>
      <w:r w:rsidR="00723EBE" w:rsidRPr="00070D03">
        <w:rPr>
          <w:rFonts w:ascii="Sylfaen" w:hAnsi="Sylfaen" w:cs="CsdmnwAdvTT86d47313"/>
          <w:b/>
          <w:color w:val="131413"/>
        </w:rPr>
        <w:t>შეადგენ</w:t>
      </w:r>
      <w:r w:rsidR="003E0F91">
        <w:rPr>
          <w:rFonts w:ascii="Sylfaen" w:hAnsi="Sylfaen" w:cs="CsdmnwAdvTT86d47313"/>
          <w:b/>
          <w:color w:val="131413"/>
          <w:lang w:val="ka-GE"/>
        </w:rPr>
        <w:t>დე</w:t>
      </w:r>
      <w:r w:rsidR="00723EBE" w:rsidRPr="00070D03">
        <w:rPr>
          <w:rFonts w:ascii="Sylfaen" w:hAnsi="Sylfaen" w:cs="CsdmnwAdvTT86d47313"/>
          <w:b/>
          <w:color w:val="131413"/>
        </w:rPr>
        <w:t>ს საერთო ცილის რაოდენობის</w:t>
      </w:r>
      <w:r>
        <w:rPr>
          <w:rFonts w:ascii="Sylfaen" w:hAnsi="Sylfaen" w:cs="CsdmnwAdvTT86d47313"/>
          <w:b/>
          <w:color w:val="131413"/>
        </w:rPr>
        <w:t xml:space="preserve"> 40%-ს.</w:t>
      </w:r>
    </w:p>
    <w:p w:rsidR="00723EBE" w:rsidRPr="00F96F9E" w:rsidRDefault="003E0F91" w:rsidP="00723EBE">
      <w:pPr>
        <w:rPr>
          <w:rFonts w:ascii="Sylfaen" w:hAnsi="Sylfaen" w:cs="CsdmnwAdvTT86d47313"/>
          <w:b/>
        </w:rPr>
      </w:pPr>
      <w:r w:rsidRPr="00F96F9E">
        <w:rPr>
          <w:rFonts w:ascii="Sylfaen" w:hAnsi="Sylfaen" w:cs="CsdmnwAdvTT86d47313"/>
          <w:b/>
          <w:lang w:val="ka-GE"/>
        </w:rPr>
        <w:t>8.6.7</w:t>
      </w:r>
      <w:r w:rsidR="00723EBE" w:rsidRPr="00F96F9E">
        <w:rPr>
          <w:rFonts w:ascii="Sylfaen" w:hAnsi="Sylfaen" w:cs="CsdmnwAdvTT86d47313"/>
          <w:b/>
        </w:rPr>
        <w:t xml:space="preserve"> ამინომჟავური ფორმულის დამატება</w:t>
      </w:r>
    </w:p>
    <w:p w:rsidR="00A07298" w:rsidRPr="00F96F9E" w:rsidRDefault="00723EBE" w:rsidP="00723EBE">
      <w:pPr>
        <w:rPr>
          <w:rFonts w:ascii="Sylfaen" w:hAnsi="Sylfaen" w:cs="CsdmnwAdvTT86d47313"/>
        </w:rPr>
      </w:pPr>
      <w:r w:rsidRPr="00F96F9E">
        <w:rPr>
          <w:rFonts w:ascii="Sylfaen" w:hAnsi="Sylfaen" w:cs="CsdmnwAdvTT86d47313"/>
        </w:rPr>
        <w:t xml:space="preserve">PKU პაციენტებში აუცილებელია ამინომჟავური ფორმულის გამოყენება, რადგან </w:t>
      </w:r>
      <w:r w:rsidR="00A07298" w:rsidRPr="00F96F9E">
        <w:rPr>
          <w:rFonts w:ascii="Sylfaen" w:hAnsi="Sylfaen" w:cs="CsdmnwAdvTT86d47313"/>
        </w:rPr>
        <w:t>ბუ</w:t>
      </w:r>
      <w:r w:rsidRPr="00F96F9E">
        <w:rPr>
          <w:rFonts w:ascii="Sylfaen" w:hAnsi="Sylfaen" w:cs="CsdmnwAdvTT86d47313"/>
        </w:rPr>
        <w:t xml:space="preserve">ნებრივად მიღებული ცილის რაოდენობა არის მკაცრად შეზღუდული. </w:t>
      </w:r>
      <w:proofErr w:type="gramStart"/>
      <w:r w:rsidRPr="00F96F9E">
        <w:rPr>
          <w:rFonts w:ascii="Sylfaen" w:hAnsi="Sylfaen" w:cs="CsdmnwAdvTT86d47313"/>
        </w:rPr>
        <w:t>ცილების</w:t>
      </w:r>
      <w:proofErr w:type="gramEnd"/>
      <w:r w:rsidRPr="00F96F9E">
        <w:rPr>
          <w:rFonts w:ascii="Sylfaen" w:hAnsi="Sylfaen" w:cs="CsdmnwAdvTT86d47313"/>
        </w:rPr>
        <w:t xml:space="preserve"> ჩანაცვლება ხდება აღნიშნული ფორმულით, რათა მოხდეს ცილების უკმარისობის თავიდან აცილება და მეტაბოლური კონტროლის ოპტიმიზაცია. </w:t>
      </w:r>
      <w:proofErr w:type="gramStart"/>
      <w:r w:rsidRPr="00F96F9E">
        <w:rPr>
          <w:rFonts w:ascii="Sylfaen" w:hAnsi="Sylfaen" w:cs="CsdmnwAdvTT86d47313"/>
        </w:rPr>
        <w:t>ცილის</w:t>
      </w:r>
      <w:proofErr w:type="gramEnd"/>
      <w:r w:rsidRPr="00F96F9E">
        <w:rPr>
          <w:rFonts w:ascii="Sylfaen" w:hAnsi="Sylfaen" w:cs="CsdmnwAdvTT86d47313"/>
        </w:rPr>
        <w:t xml:space="preserve"> შემცვლელის ძირითად მოცულობას პაციენტი იღებს ამინომჟავური ფორმულიდან. </w:t>
      </w:r>
      <w:proofErr w:type="gramStart"/>
      <w:r w:rsidRPr="00F96F9E">
        <w:rPr>
          <w:rFonts w:ascii="Sylfaen" w:hAnsi="Sylfaen" w:cs="CsdmnwAdvTT86d47313"/>
        </w:rPr>
        <w:t>მისი</w:t>
      </w:r>
      <w:proofErr w:type="gramEnd"/>
      <w:r w:rsidRPr="00F96F9E">
        <w:rPr>
          <w:rFonts w:ascii="Sylfaen" w:hAnsi="Sylfaen" w:cs="CsdmnwAdvTT86d47313"/>
        </w:rPr>
        <w:t xml:space="preserve"> მიღება უნდა მოხდეს თანაბრად, მთელი დღის განმავლობაში, რათა არ მოხდეს ოქსიდაციის გზით მისი დაკარგვა, და </w:t>
      </w:r>
      <w:r w:rsidR="00265751" w:rsidRPr="00F96F9E">
        <w:rPr>
          <w:rFonts w:ascii="Sylfaen" w:hAnsi="Sylfaen" w:cs="CsdmnwAdvTT86d47313"/>
        </w:rPr>
        <w:t>ასევე</w:t>
      </w:r>
      <w:r w:rsidRPr="00F96F9E">
        <w:rPr>
          <w:rFonts w:ascii="Sylfaen" w:hAnsi="Sylfaen" w:cs="CsdmnwAdvTT86d47313"/>
        </w:rPr>
        <w:t xml:space="preserve"> მოხდეს ფენილალანინის რაოდენობის  ოპტიმალურ მაჩვენებელზე შენარჩუნება, მისი ფლუქტუაციის თავიდან აცილების გზით. </w:t>
      </w:r>
    </w:p>
    <w:p w:rsidR="00723EBE" w:rsidRPr="00F96F9E" w:rsidRDefault="00723EBE" w:rsidP="00723EBE">
      <w:pPr>
        <w:rPr>
          <w:rFonts w:ascii="Sylfaen" w:hAnsi="Sylfaen" w:cs="CsdmnwAdvTT86d47313"/>
          <w:b/>
        </w:rPr>
      </w:pPr>
      <w:proofErr w:type="gramStart"/>
      <w:r w:rsidRPr="00F96F9E">
        <w:rPr>
          <w:rFonts w:ascii="Sylfaen" w:hAnsi="Sylfaen" w:cs="CsdmnwAdvTT86d47313"/>
          <w:b/>
        </w:rPr>
        <w:t>რეკომენდაცია</w:t>
      </w:r>
      <w:proofErr w:type="gramEnd"/>
      <w:r w:rsidR="00265751" w:rsidRPr="00F96F9E">
        <w:rPr>
          <w:rFonts w:ascii="Sylfaen" w:hAnsi="Sylfaen" w:cs="CsdmnwAdvTT86d47313"/>
          <w:b/>
          <w:lang w:val="ka-GE"/>
        </w:rPr>
        <w:t xml:space="preserve"> 30</w:t>
      </w:r>
      <w:r w:rsidRPr="00F96F9E">
        <w:rPr>
          <w:rFonts w:ascii="Sylfaen" w:hAnsi="Sylfaen" w:cs="CsdmnwAdvTT86d47313"/>
          <w:b/>
        </w:rPr>
        <w:t xml:space="preserve"> </w:t>
      </w:r>
      <w:r w:rsidR="00A07298" w:rsidRPr="00F96F9E">
        <w:rPr>
          <w:rFonts w:ascii="Sylfaen" w:hAnsi="Sylfaen" w:cs="CsdmnwAdvTT86d47313"/>
          <w:b/>
          <w:lang w:val="ka-GE"/>
        </w:rPr>
        <w:t xml:space="preserve">- </w:t>
      </w:r>
      <w:r w:rsidRPr="00F96F9E">
        <w:rPr>
          <w:rFonts w:ascii="Sylfaen" w:hAnsi="Sylfaen" w:cs="CsdmnwAdvTT86d47313"/>
          <w:b/>
        </w:rPr>
        <w:t xml:space="preserve">ამინოჟავური </w:t>
      </w:r>
      <w:r w:rsidR="00A07298" w:rsidRPr="00F96F9E">
        <w:rPr>
          <w:rFonts w:ascii="Sylfaen" w:hAnsi="Sylfaen" w:cs="CsdmnwAdvTT86d47313"/>
          <w:b/>
        </w:rPr>
        <w:t>ფორმულის მი</w:t>
      </w:r>
      <w:r w:rsidR="00A07298" w:rsidRPr="00F96F9E">
        <w:rPr>
          <w:rFonts w:ascii="Sylfaen" w:hAnsi="Sylfaen" w:cs="CsdmnwAdvTT86d47313"/>
          <w:b/>
          <w:lang w:val="ka-GE"/>
        </w:rPr>
        <w:t>ღება ხდება</w:t>
      </w:r>
      <w:r w:rsidRPr="00F96F9E">
        <w:rPr>
          <w:rFonts w:ascii="Sylfaen" w:hAnsi="Sylfaen" w:cs="CsdmnwAdvTT86d47313"/>
          <w:b/>
        </w:rPr>
        <w:t xml:space="preserve"> 3 ჯერადად, თანაბარი ზომის პორციების გზით. </w:t>
      </w:r>
      <w:r w:rsidR="00F96F9E" w:rsidRPr="00F96F9E">
        <w:rPr>
          <w:rFonts w:ascii="Sylfaen" w:hAnsi="Sylfaen" w:cs="CsdmnwAdvTT86d47313"/>
          <w:b/>
          <w:lang w:val="ka-GE"/>
        </w:rPr>
        <w:t xml:space="preserve">რეკომენდაციაები </w:t>
      </w:r>
      <w:r w:rsidRPr="00F96F9E">
        <w:rPr>
          <w:rFonts w:ascii="Sylfaen" w:hAnsi="Sylfaen" w:cs="CsdmnwAdvTT86d47313"/>
          <w:b/>
        </w:rPr>
        <w:t>მისი მიღების და დოზირების წესები</w:t>
      </w:r>
      <w:r w:rsidR="00F96F9E" w:rsidRPr="00F96F9E">
        <w:rPr>
          <w:rFonts w:ascii="Sylfaen" w:hAnsi="Sylfaen" w:cs="CsdmnwAdvTT86d47313"/>
          <w:b/>
          <w:lang w:val="ka-GE"/>
        </w:rPr>
        <w:t>ს შესახებ</w:t>
      </w:r>
      <w:r w:rsidRPr="00F96F9E">
        <w:rPr>
          <w:rFonts w:ascii="Sylfaen" w:hAnsi="Sylfaen" w:cs="CsdmnwAdvTT86d47313"/>
          <w:b/>
        </w:rPr>
        <w:t xml:space="preserve"> პაციენტმა უნდა მიიღოს თავისი მკურნალი ექიმისგან. </w:t>
      </w:r>
    </w:p>
    <w:p w:rsidR="00723EBE" w:rsidRPr="00F96F9E" w:rsidRDefault="00723EBE" w:rsidP="00723EBE">
      <w:pPr>
        <w:rPr>
          <w:rFonts w:ascii="Sylfaen" w:hAnsi="Sylfaen" w:cs="CsdmnwAdvTT86d47313"/>
        </w:rPr>
      </w:pPr>
      <w:proofErr w:type="gramStart"/>
      <w:r w:rsidRPr="00F96F9E">
        <w:rPr>
          <w:rFonts w:ascii="Sylfaen" w:hAnsi="Sylfaen" w:cs="CsdmnwAdvTT86d47313"/>
        </w:rPr>
        <w:t>მრავალ</w:t>
      </w:r>
      <w:proofErr w:type="gramEnd"/>
      <w:r w:rsidRPr="00F96F9E">
        <w:rPr>
          <w:rFonts w:ascii="Sylfaen" w:hAnsi="Sylfaen" w:cs="CsdmnwAdvTT86d47313"/>
        </w:rPr>
        <w:t xml:space="preserve"> ამინომჟავურ ფორმულას დამატებული აქვს ნახშირწყლები, ვიტამინები, მინერალები და ცხიმოვანი მჟავები. </w:t>
      </w:r>
      <w:proofErr w:type="gramStart"/>
      <w:r w:rsidRPr="00F96F9E">
        <w:rPr>
          <w:rFonts w:ascii="Sylfaen" w:hAnsi="Sylfaen" w:cs="CsdmnwAdvTT86d47313"/>
        </w:rPr>
        <w:t>ამის</w:t>
      </w:r>
      <w:proofErr w:type="gramEnd"/>
      <w:r w:rsidRPr="00F96F9E">
        <w:rPr>
          <w:rFonts w:ascii="Sylfaen" w:hAnsi="Sylfaen" w:cs="CsdmnwAdvTT86d47313"/>
        </w:rPr>
        <w:t xml:space="preserve"> მიზანს წარმოადგენს პაციენტის ასაკისთვის შესაფერისი მოთხოვნილების შევსება. </w:t>
      </w:r>
      <w:proofErr w:type="gramStart"/>
      <w:r w:rsidRPr="00F96F9E">
        <w:rPr>
          <w:rFonts w:ascii="Sylfaen" w:hAnsi="Sylfaen" w:cs="CsdmnwAdvTT86d47313"/>
        </w:rPr>
        <w:t>ამინომჟავურ</w:t>
      </w:r>
      <w:proofErr w:type="gramEnd"/>
      <w:r w:rsidRPr="00F96F9E">
        <w:rPr>
          <w:rFonts w:ascii="Sylfaen" w:hAnsi="Sylfaen" w:cs="CsdmnwAdvTT86d47313"/>
        </w:rPr>
        <w:t xml:space="preserve"> ფორმულაში ნუტრიენტების გამოყენება, </w:t>
      </w:r>
      <w:r w:rsidR="0071604C" w:rsidRPr="00F96F9E">
        <w:rPr>
          <w:rFonts w:ascii="Sylfaen" w:hAnsi="Sylfaen" w:cs="CsdmnwAdvTT86d47313"/>
          <w:lang w:val="ka-GE"/>
        </w:rPr>
        <w:t>ამცირებს</w:t>
      </w:r>
      <w:r w:rsidRPr="00F96F9E">
        <w:rPr>
          <w:rFonts w:ascii="Sylfaen" w:hAnsi="Sylfaen" w:cs="CsdmnwAdvTT86d47313"/>
        </w:rPr>
        <w:t xml:space="preserve"> ვიტამინებისა და მინერალების ნაკლებობა</w:t>
      </w:r>
      <w:r w:rsidR="0071604C" w:rsidRPr="00F96F9E">
        <w:rPr>
          <w:rFonts w:ascii="Sylfaen" w:hAnsi="Sylfaen" w:cs="CsdmnwAdvTT86d47313"/>
          <w:lang w:val="ka-GE"/>
        </w:rPr>
        <w:t>ს</w:t>
      </w:r>
      <w:r w:rsidRPr="00F96F9E">
        <w:rPr>
          <w:rFonts w:ascii="Sylfaen" w:hAnsi="Sylfaen" w:cs="CsdmnwAdvTT86d47313"/>
        </w:rPr>
        <w:t>.</w:t>
      </w:r>
    </w:p>
    <w:p w:rsidR="00723EBE" w:rsidRPr="00F96F9E" w:rsidRDefault="0071604C" w:rsidP="00723EBE">
      <w:pPr>
        <w:rPr>
          <w:rFonts w:ascii="Sylfaen" w:hAnsi="Sylfaen" w:cs="GwmgdsAdvTT83913201.I"/>
          <w:b/>
        </w:rPr>
      </w:pPr>
      <w:proofErr w:type="gramStart"/>
      <w:r w:rsidRPr="00F96F9E">
        <w:rPr>
          <w:rFonts w:ascii="Sylfaen" w:hAnsi="Sylfaen" w:cs="CsdmnwAdvTT86d47313"/>
          <w:b/>
        </w:rPr>
        <w:t>რეკომენდაცია</w:t>
      </w:r>
      <w:proofErr w:type="gramEnd"/>
      <w:r w:rsidRPr="00F96F9E">
        <w:rPr>
          <w:rFonts w:ascii="Sylfaen" w:hAnsi="Sylfaen" w:cs="CsdmnwAdvTT86d47313"/>
          <w:b/>
        </w:rPr>
        <w:t xml:space="preserve"> </w:t>
      </w:r>
      <w:r w:rsidR="00F96F9E" w:rsidRPr="00F96F9E">
        <w:rPr>
          <w:rFonts w:ascii="Sylfaen" w:hAnsi="Sylfaen" w:cs="CsdmnwAdvTT86d47313"/>
          <w:b/>
          <w:lang w:val="ka-GE"/>
        </w:rPr>
        <w:t xml:space="preserve">31 </w:t>
      </w:r>
      <w:r w:rsidRPr="00F96F9E">
        <w:rPr>
          <w:rFonts w:ascii="Sylfaen" w:hAnsi="Sylfaen" w:cs="CsdmnwAdvTT86d47313"/>
          <w:b/>
        </w:rPr>
        <w:t xml:space="preserve">- </w:t>
      </w:r>
      <w:r w:rsidR="00723EBE" w:rsidRPr="00F96F9E">
        <w:rPr>
          <w:rFonts w:ascii="Sylfaen" w:hAnsi="Sylfaen" w:cs="GwmgdsAdvTT83913201.I"/>
          <w:b/>
        </w:rPr>
        <w:t xml:space="preserve"> აუცილებელია </w:t>
      </w:r>
      <w:r w:rsidRPr="00F96F9E">
        <w:rPr>
          <w:rFonts w:ascii="Sylfaen" w:hAnsi="Sylfaen" w:cs="GwmgdsAdvTT83913201.I"/>
          <w:b/>
        </w:rPr>
        <w:t>პაციენტეის</w:t>
      </w:r>
      <w:r w:rsidRPr="00F96F9E">
        <w:rPr>
          <w:rFonts w:ascii="Sylfaen" w:hAnsi="Sylfaen" w:cs="GwmgdsAdvTT83913201.I"/>
          <w:b/>
          <w:lang w:val="ka-GE"/>
        </w:rPr>
        <w:t>თვის იყოს ხელმისაწვდომი</w:t>
      </w:r>
      <w:r w:rsidR="00723EBE" w:rsidRPr="00F96F9E">
        <w:rPr>
          <w:rFonts w:ascii="Sylfaen" w:hAnsi="Sylfaen" w:cs="GwmgdsAdvTT83913201.I"/>
          <w:b/>
        </w:rPr>
        <w:t xml:space="preserve"> ასაკისთვის შესაბამისი ამინომჟავური </w:t>
      </w:r>
      <w:r w:rsidRPr="00F96F9E">
        <w:rPr>
          <w:rFonts w:ascii="Sylfaen" w:hAnsi="Sylfaen" w:cs="GwmgdsAdvTT83913201.I"/>
          <w:b/>
        </w:rPr>
        <w:t xml:space="preserve">დანამატი.  </w:t>
      </w:r>
    </w:p>
    <w:p w:rsidR="00723EBE" w:rsidRPr="00F96F9E" w:rsidRDefault="00BF60EE" w:rsidP="00723EBE">
      <w:pPr>
        <w:rPr>
          <w:rFonts w:ascii="Sylfaen" w:hAnsi="Sylfaen" w:cs="GwmgdsAdvTT83913201.I"/>
          <w:b/>
        </w:rPr>
      </w:pPr>
      <w:r w:rsidRPr="00F96F9E">
        <w:rPr>
          <w:rFonts w:ascii="Sylfaen" w:hAnsi="Sylfaen" w:cs="GwmgdsAdvTT83913201.I"/>
          <w:b/>
          <w:lang w:val="ka-GE"/>
        </w:rPr>
        <w:t>რეკომენდაცია</w:t>
      </w:r>
      <w:r w:rsidR="00723EBE" w:rsidRPr="00F96F9E">
        <w:rPr>
          <w:rFonts w:ascii="Sylfaen" w:hAnsi="Sylfaen" w:cs="GwmgdsAdvTT83913201.I"/>
          <w:b/>
        </w:rPr>
        <w:t xml:space="preserve"> </w:t>
      </w:r>
      <w:r w:rsidR="00F96F9E" w:rsidRPr="00F96F9E">
        <w:rPr>
          <w:rFonts w:ascii="Sylfaen" w:hAnsi="Sylfaen" w:cs="GwmgdsAdvTT83913201.I"/>
          <w:b/>
          <w:lang w:val="ka-GE"/>
        </w:rPr>
        <w:t xml:space="preserve">32 </w:t>
      </w:r>
      <w:r w:rsidR="00723EBE" w:rsidRPr="00F96F9E">
        <w:rPr>
          <w:rFonts w:ascii="Sylfaen" w:hAnsi="Sylfaen" w:cs="GwmgdsAdvTT83913201.I"/>
          <w:b/>
        </w:rPr>
        <w:t xml:space="preserve">- ამინომჟავური ფორმულის გამოყენება უნდა მოხდეს ყველა პაციენტთან რომელიც იღებს იმაზე ნაკლები ოდენობით ბუნებრივ ცილას, ვიდრე მოწოდებულია 2007 წლის უსაფრთხო ცილის მიღების დადგენილებით. </w:t>
      </w:r>
    </w:p>
    <w:p w:rsidR="00723EBE" w:rsidRPr="00F96F9E" w:rsidRDefault="00723EBE" w:rsidP="00723EBE">
      <w:pPr>
        <w:rPr>
          <w:rFonts w:ascii="Sylfaen" w:hAnsi="Sylfaen" w:cs="GwmgdsAdvTT83913201.I"/>
          <w:b/>
        </w:rPr>
      </w:pPr>
      <w:proofErr w:type="gramStart"/>
      <w:r w:rsidRPr="00F96F9E">
        <w:rPr>
          <w:rFonts w:ascii="Sylfaen" w:hAnsi="Sylfaen" w:cs="GwmgdsAdvTT83913201.I"/>
          <w:b/>
        </w:rPr>
        <w:lastRenderedPageBreak/>
        <w:t>ამინომჟავური</w:t>
      </w:r>
      <w:proofErr w:type="gramEnd"/>
      <w:r w:rsidRPr="00F96F9E">
        <w:rPr>
          <w:rFonts w:ascii="Sylfaen" w:hAnsi="Sylfaen" w:cs="GwmgdsAdvTT83913201.I"/>
          <w:b/>
        </w:rPr>
        <w:t xml:space="preserve"> ფორმულის მიღება უნდა მოხდეს მინიმუმ 3-ჯერ დღეში, დღიური ნორმის თანაბარი გადანაწილებით.</w:t>
      </w:r>
    </w:p>
    <w:p w:rsidR="00723EBE" w:rsidRPr="00F965A7" w:rsidRDefault="00723EBE" w:rsidP="00723EBE">
      <w:pPr>
        <w:rPr>
          <w:rFonts w:ascii="Sylfaen" w:hAnsi="Sylfaen" w:cs="GwmgdsAdvTT83913201.I"/>
          <w:b/>
        </w:rPr>
      </w:pPr>
      <w:proofErr w:type="gramStart"/>
      <w:r w:rsidRPr="00F96F9E">
        <w:rPr>
          <w:rFonts w:ascii="Sylfaen" w:hAnsi="Sylfaen" w:cs="GwmgdsAdvTT83913201.I"/>
          <w:b/>
        </w:rPr>
        <w:t>რათა</w:t>
      </w:r>
      <w:proofErr w:type="gramEnd"/>
      <w:r w:rsidRPr="00F96F9E">
        <w:rPr>
          <w:rFonts w:ascii="Sylfaen" w:hAnsi="Sylfaen" w:cs="GwmgdsAdvTT83913201.I"/>
          <w:b/>
        </w:rPr>
        <w:t xml:space="preserve"> მოხდეს მიღების გაადვილება აუცილებელია ყველა პაციენტს ქონდეს შესაძლებლობა გააკეთოს არჩევანი ასაკობრივი ჯგუფისთვის შესაფერის ამინომჟავურ ფორმულაზე</w:t>
      </w:r>
    </w:p>
    <w:p w:rsidR="00723EBE" w:rsidRPr="00F96F9E" w:rsidRDefault="00F96F9E" w:rsidP="00723EBE">
      <w:pPr>
        <w:rPr>
          <w:rFonts w:ascii="Sylfaen" w:hAnsi="Sylfaen" w:cs="GwmgdsAdvTT83913201.I"/>
          <w:b/>
        </w:rPr>
      </w:pPr>
      <w:r w:rsidRPr="00F96F9E">
        <w:rPr>
          <w:rFonts w:ascii="Sylfaen" w:hAnsi="Sylfaen" w:cs="GwmgdsAdvTT83913201.I"/>
          <w:b/>
          <w:lang w:val="ka-GE"/>
        </w:rPr>
        <w:t>8.7</w:t>
      </w:r>
      <w:r w:rsidR="00723EBE" w:rsidRPr="00F96F9E">
        <w:rPr>
          <w:rFonts w:ascii="Sylfaen" w:hAnsi="Sylfaen" w:cs="GwmgdsAdvTT83913201.I"/>
          <w:b/>
        </w:rPr>
        <w:t xml:space="preserve"> კვებითი მოთხოვნილება</w:t>
      </w:r>
    </w:p>
    <w:p w:rsidR="00723EBE" w:rsidRPr="00F96F9E" w:rsidRDefault="00BF60EE" w:rsidP="00723EBE">
      <w:pPr>
        <w:rPr>
          <w:rFonts w:ascii="Sylfaen" w:hAnsi="Sylfaen" w:cs="CsdmnwAdvTT86d47313"/>
          <w:b/>
          <w:szCs w:val="20"/>
        </w:rPr>
      </w:pPr>
      <w:r w:rsidRPr="00F96F9E">
        <w:rPr>
          <w:rFonts w:ascii="Sylfaen" w:hAnsi="Sylfaen" w:cs="CsdmnwAdvTT86d47313"/>
          <w:b/>
          <w:szCs w:val="20"/>
          <w:lang w:val="ka-GE"/>
        </w:rPr>
        <w:t>რეკომენდაცია</w:t>
      </w:r>
      <w:r w:rsidR="00F96F9E" w:rsidRPr="00F96F9E">
        <w:rPr>
          <w:rFonts w:ascii="Sylfaen" w:hAnsi="Sylfaen" w:cs="CsdmnwAdvTT86d47313"/>
          <w:b/>
          <w:szCs w:val="20"/>
          <w:lang w:val="ka-GE"/>
        </w:rPr>
        <w:t xml:space="preserve"> 33</w:t>
      </w:r>
      <w:r w:rsidR="00723EBE" w:rsidRPr="00F96F9E">
        <w:rPr>
          <w:rFonts w:ascii="Sylfaen" w:hAnsi="Sylfaen" w:cs="CsdmnwAdvTT86d47313"/>
          <w:b/>
          <w:szCs w:val="20"/>
        </w:rPr>
        <w:t xml:space="preserve"> - ფენილკეტონურიით დაავადებულ პაციენტებში მიღებული ენერგიის, მაკრო და მიკრონუტრიენტების რაოდენობა უნდა შეესაბამებოდეს ჯანმრთელი ადამიენების მიერ მოხმარებულ რაოდენობას. </w:t>
      </w:r>
    </w:p>
    <w:p w:rsidR="00F551D0" w:rsidRPr="00F96F9E" w:rsidRDefault="00723EBE" w:rsidP="00723EBE">
      <w:pPr>
        <w:rPr>
          <w:rFonts w:ascii="Sylfaen" w:hAnsi="Sylfaen" w:cs="CsdmnwAdvTT86d47313"/>
          <w:b/>
          <w:szCs w:val="20"/>
        </w:rPr>
      </w:pPr>
      <w:proofErr w:type="gramStart"/>
      <w:r w:rsidRPr="00F96F9E">
        <w:rPr>
          <w:rFonts w:ascii="Sylfaen" w:hAnsi="Sylfaen" w:cs="CsdmnwAdvTT86d47313"/>
          <w:b/>
          <w:szCs w:val="20"/>
        </w:rPr>
        <w:t>ყველა</w:t>
      </w:r>
      <w:proofErr w:type="gramEnd"/>
      <w:r w:rsidRPr="00F96F9E">
        <w:rPr>
          <w:rFonts w:ascii="Sylfaen" w:hAnsi="Sylfaen" w:cs="CsdmnwAdvTT86d47313"/>
          <w:b/>
          <w:szCs w:val="20"/>
        </w:rPr>
        <w:t xml:space="preserve"> ასაკობრილ ჯგუფში უნდა მოხდეს კვებითი ელემენტების ბალანსირებული მიღება, რათა თავიდან იყოს აცილებული კატაბოლური მოვლენები ან </w:t>
      </w:r>
      <w:r w:rsidR="00BF60EE" w:rsidRPr="00F96F9E">
        <w:rPr>
          <w:rFonts w:ascii="Sylfaen" w:hAnsi="Sylfaen" w:cs="CsdmnwAdvTT86d47313"/>
          <w:b/>
          <w:szCs w:val="20"/>
          <w:lang w:val="ka-GE"/>
        </w:rPr>
        <w:t xml:space="preserve"> მისი </w:t>
      </w:r>
      <w:r w:rsidRPr="00F96F9E">
        <w:rPr>
          <w:rFonts w:ascii="Sylfaen" w:hAnsi="Sylfaen" w:cs="CsdmnwAdvTT86d47313"/>
          <w:b/>
          <w:szCs w:val="20"/>
        </w:rPr>
        <w:t>ნაკლებობა</w:t>
      </w:r>
      <w:r w:rsidR="00BF60EE" w:rsidRPr="00F96F9E">
        <w:rPr>
          <w:rFonts w:ascii="Sylfaen" w:hAnsi="Sylfaen" w:cs="CsdmnwAdvTT86d47313"/>
          <w:b/>
          <w:szCs w:val="20"/>
        </w:rPr>
        <w:t>.</w:t>
      </w:r>
      <w:r w:rsidRPr="00F96F9E">
        <w:rPr>
          <w:rFonts w:ascii="Sylfaen" w:hAnsi="Sylfaen" w:cs="CsdmnwAdvTT86d47313"/>
          <w:b/>
          <w:szCs w:val="20"/>
        </w:rPr>
        <w:t xml:space="preserve"> </w:t>
      </w:r>
      <w:proofErr w:type="gramStart"/>
      <w:r w:rsidRPr="00F96F9E">
        <w:rPr>
          <w:rFonts w:ascii="Sylfaen" w:hAnsi="Sylfaen" w:cs="CsdmnwAdvTT86d47313"/>
          <w:b/>
          <w:szCs w:val="20"/>
        </w:rPr>
        <w:t>ასევე</w:t>
      </w:r>
      <w:proofErr w:type="gramEnd"/>
      <w:r w:rsidRPr="00F96F9E">
        <w:rPr>
          <w:rFonts w:ascii="Sylfaen" w:hAnsi="Sylfaen" w:cs="CsdmnwAdvTT86d47313"/>
          <w:b/>
          <w:szCs w:val="20"/>
        </w:rPr>
        <w:t xml:space="preserve"> უნდა იყოს გათვალისწინებული ტოქსიურობა დიდი რაოდენობით კვებითი ელემენტების </w:t>
      </w:r>
      <w:r w:rsidR="00BF60EE" w:rsidRPr="00F96F9E">
        <w:rPr>
          <w:rFonts w:ascii="Sylfaen" w:hAnsi="Sylfaen" w:cs="CsdmnwAdvTT86d47313"/>
          <w:b/>
          <w:szCs w:val="20"/>
          <w:lang w:val="ka-GE"/>
        </w:rPr>
        <w:t>ჭარბი მიღებისას</w:t>
      </w:r>
      <w:r w:rsidRPr="00F96F9E">
        <w:rPr>
          <w:rFonts w:ascii="Sylfaen" w:hAnsi="Sylfaen" w:cs="CsdmnwAdvTT86d47313"/>
          <w:b/>
          <w:szCs w:val="20"/>
        </w:rPr>
        <w:t xml:space="preserve">. </w:t>
      </w:r>
      <w:proofErr w:type="gramStart"/>
      <w:r w:rsidRPr="00F96F9E">
        <w:rPr>
          <w:rFonts w:ascii="Sylfaen" w:hAnsi="Sylfaen" w:cs="CsdmnwAdvTT86d47313"/>
          <w:b/>
          <w:szCs w:val="20"/>
        </w:rPr>
        <w:t>ნუტრიენტების</w:t>
      </w:r>
      <w:proofErr w:type="gramEnd"/>
      <w:r w:rsidRPr="00F96F9E">
        <w:rPr>
          <w:rFonts w:ascii="Sylfaen" w:hAnsi="Sylfaen" w:cs="CsdmnwAdvTT86d47313"/>
          <w:b/>
          <w:szCs w:val="20"/>
        </w:rPr>
        <w:t xml:space="preserve"> მიღება საჭიროა მოხდეს </w:t>
      </w:r>
      <w:r w:rsidR="00BF60EE" w:rsidRPr="00F96F9E">
        <w:rPr>
          <w:rFonts w:ascii="Sylfaen" w:hAnsi="Sylfaen" w:cs="CsdmnwAdvTT86d47313"/>
          <w:b/>
          <w:szCs w:val="20"/>
        </w:rPr>
        <w:t>მინი</w:t>
      </w:r>
      <w:r w:rsidRPr="00F96F9E">
        <w:rPr>
          <w:rFonts w:ascii="Sylfaen" w:hAnsi="Sylfaen" w:cs="CsdmnwAdvTT86d47313"/>
          <w:b/>
          <w:szCs w:val="20"/>
        </w:rPr>
        <w:t>მუმ იმ რაოდენობით რომელიც აუცილებელია ჯანმრთელი პოპულაციისთვის</w:t>
      </w:r>
      <w:r w:rsidR="00F551D0" w:rsidRPr="00F96F9E">
        <w:rPr>
          <w:rFonts w:ascii="Sylfaen" w:hAnsi="Sylfaen" w:cs="CsdmnwAdvTT86d47313"/>
          <w:b/>
          <w:szCs w:val="20"/>
        </w:rPr>
        <w:t>.</w:t>
      </w:r>
    </w:p>
    <w:p w:rsidR="00723EBE" w:rsidRPr="00F96F9E" w:rsidRDefault="00723EBE" w:rsidP="00723EBE">
      <w:pPr>
        <w:rPr>
          <w:rFonts w:ascii="Sylfaen" w:hAnsi="Sylfaen" w:cs="CsdmnwAdvTT86d47313"/>
          <w:b/>
          <w:szCs w:val="20"/>
        </w:rPr>
      </w:pPr>
      <w:proofErr w:type="gramStart"/>
      <w:r w:rsidRPr="00F96F9E">
        <w:rPr>
          <w:rFonts w:ascii="Sylfaen" w:hAnsi="Sylfaen" w:cs="CsdmnwAdvTT86d47313"/>
          <w:b/>
          <w:szCs w:val="20"/>
        </w:rPr>
        <w:t>ყოველდღიური</w:t>
      </w:r>
      <w:proofErr w:type="gramEnd"/>
      <w:r w:rsidRPr="00F96F9E">
        <w:rPr>
          <w:rFonts w:ascii="Sylfaen" w:hAnsi="Sylfaen" w:cs="CsdmnwAdvTT86d47313"/>
          <w:b/>
          <w:szCs w:val="20"/>
        </w:rPr>
        <w:t xml:space="preserve"> კვებითი რაციონის შეფასება აუცილებელია ყველა პაციენტთან, განსაკუთრებით მათთან რომლებიც არიან ნუტრიენტების დეფიციტის განვითარების მაღალ რისკში</w:t>
      </w:r>
      <w:r w:rsidR="00F965A7">
        <w:rPr>
          <w:rFonts w:ascii="Sylfaen" w:hAnsi="Sylfaen" w:cs="CsdmnwAdvTT86d47313"/>
          <w:b/>
          <w:szCs w:val="20"/>
        </w:rPr>
        <w:t xml:space="preserve">. </w:t>
      </w:r>
    </w:p>
    <w:p w:rsidR="00723EBE" w:rsidRPr="00F96F9E" w:rsidRDefault="00F96F9E" w:rsidP="00723EBE">
      <w:pPr>
        <w:rPr>
          <w:rFonts w:ascii="Sylfaen" w:hAnsi="Sylfaen" w:cs="CsdmnwAdvTT86d47313"/>
          <w:b/>
          <w:szCs w:val="20"/>
        </w:rPr>
      </w:pPr>
      <w:r w:rsidRPr="00F96F9E">
        <w:rPr>
          <w:rFonts w:ascii="Sylfaen" w:hAnsi="Sylfaen" w:cs="CsdmnwAdvTT86d47313"/>
          <w:b/>
          <w:szCs w:val="20"/>
        </w:rPr>
        <w:t>8.7.1</w:t>
      </w:r>
      <w:r w:rsidR="00723EBE" w:rsidRPr="00F96F9E">
        <w:rPr>
          <w:rFonts w:ascii="Sylfaen" w:hAnsi="Sylfaen" w:cs="CsdmnwAdvTT86d47313"/>
          <w:b/>
          <w:szCs w:val="20"/>
        </w:rPr>
        <w:t xml:space="preserve"> </w:t>
      </w:r>
      <w:proofErr w:type="gramStart"/>
      <w:r w:rsidR="00723EBE" w:rsidRPr="00F96F9E">
        <w:rPr>
          <w:rFonts w:ascii="Sylfaen" w:hAnsi="Sylfaen" w:cs="CsdmnwAdvTT86d47313"/>
          <w:b/>
          <w:szCs w:val="20"/>
        </w:rPr>
        <w:t>დაბალცილიანი</w:t>
      </w:r>
      <w:proofErr w:type="gramEnd"/>
      <w:r w:rsidR="00723EBE" w:rsidRPr="00F96F9E">
        <w:rPr>
          <w:rFonts w:ascii="Sylfaen" w:hAnsi="Sylfaen" w:cs="CsdmnwAdvTT86d47313"/>
          <w:b/>
          <w:szCs w:val="20"/>
        </w:rPr>
        <w:t xml:space="preserve"> კვება, ხილი</w:t>
      </w:r>
      <w:r w:rsidRPr="00F96F9E">
        <w:rPr>
          <w:rFonts w:ascii="Sylfaen" w:hAnsi="Sylfaen" w:cs="CsdmnwAdvTT86d47313"/>
          <w:b/>
          <w:szCs w:val="20"/>
          <w:lang w:val="ka-GE"/>
        </w:rPr>
        <w:t>ს</w:t>
      </w:r>
      <w:r w:rsidR="00723EBE" w:rsidRPr="00F96F9E">
        <w:rPr>
          <w:rFonts w:ascii="Sylfaen" w:hAnsi="Sylfaen" w:cs="CsdmnwAdvTT86d47313"/>
          <w:b/>
          <w:szCs w:val="20"/>
        </w:rPr>
        <w:t xml:space="preserve"> და ბოსტნეულის გამოყენება</w:t>
      </w:r>
    </w:p>
    <w:p w:rsidR="00723EBE" w:rsidRPr="00F96F9E" w:rsidRDefault="00723EBE" w:rsidP="00723EBE">
      <w:pPr>
        <w:rPr>
          <w:rFonts w:ascii="Sylfaen" w:hAnsi="Sylfaen" w:cs="CsdmnwAdvTT86d47313"/>
          <w:szCs w:val="20"/>
        </w:rPr>
      </w:pPr>
      <w:proofErr w:type="gramStart"/>
      <w:r w:rsidRPr="00F96F9E">
        <w:rPr>
          <w:rFonts w:ascii="Sylfaen" w:hAnsi="Sylfaen" w:cs="CsdmnwAdvTT86d47313"/>
          <w:szCs w:val="20"/>
        </w:rPr>
        <w:t>მრავალი</w:t>
      </w:r>
      <w:proofErr w:type="gramEnd"/>
      <w:r w:rsidRPr="00F96F9E">
        <w:rPr>
          <w:rFonts w:ascii="Sylfaen" w:hAnsi="Sylfaen" w:cs="CsdmnwAdvTT86d47313"/>
          <w:szCs w:val="20"/>
        </w:rPr>
        <w:t xml:space="preserve"> დაბალცილიანი პროდუქტი იწარმოება ფენილკეტონიურიით დაავადებული პაციენტებისთვის. </w:t>
      </w:r>
      <w:proofErr w:type="gramStart"/>
      <w:r w:rsidRPr="00F96F9E">
        <w:rPr>
          <w:rFonts w:ascii="Sylfaen" w:hAnsi="Sylfaen" w:cs="CsdmnwAdvTT86d47313"/>
          <w:szCs w:val="20"/>
        </w:rPr>
        <w:t>ეს</w:t>
      </w:r>
      <w:proofErr w:type="gramEnd"/>
      <w:r w:rsidRPr="00F96F9E">
        <w:rPr>
          <w:rFonts w:ascii="Sylfaen" w:hAnsi="Sylfaen" w:cs="CsdmnwAdvTT86d47313"/>
          <w:szCs w:val="20"/>
        </w:rPr>
        <w:t xml:space="preserve"> მნიშვნელოვანია პაციენტის შიმშილის გრძნობის დასაკმაყოფილებლად და რაციონის </w:t>
      </w:r>
      <w:r w:rsidR="00F551D0" w:rsidRPr="00F96F9E">
        <w:rPr>
          <w:rFonts w:ascii="Sylfaen" w:hAnsi="Sylfaen" w:cs="CsdmnwAdvTT86d47313"/>
          <w:szCs w:val="20"/>
          <w:lang w:val="ka-GE"/>
        </w:rPr>
        <w:t xml:space="preserve">მრავალფეროვნებისთვის. </w:t>
      </w:r>
      <w:proofErr w:type="gramStart"/>
      <w:r w:rsidRPr="00F96F9E">
        <w:rPr>
          <w:rFonts w:ascii="Sylfaen" w:hAnsi="Sylfaen" w:cs="CsdmnwAdvTT86d47313"/>
          <w:szCs w:val="20"/>
        </w:rPr>
        <w:t>დაბალცილიანი</w:t>
      </w:r>
      <w:proofErr w:type="gramEnd"/>
      <w:r w:rsidRPr="00F96F9E">
        <w:rPr>
          <w:rFonts w:ascii="Sylfaen" w:hAnsi="Sylfaen" w:cs="CsdmnwAdvTT86d47313"/>
          <w:szCs w:val="20"/>
        </w:rPr>
        <w:t xml:space="preserve"> სპეციალური პრო</w:t>
      </w:r>
      <w:r w:rsidR="00F551D0" w:rsidRPr="00F96F9E">
        <w:rPr>
          <w:rFonts w:ascii="Sylfaen" w:hAnsi="Sylfaen" w:cs="CsdmnwAdvTT86d47313"/>
          <w:szCs w:val="20"/>
        </w:rPr>
        <w:t>დუქტებ</w:t>
      </w:r>
      <w:r w:rsidR="00F551D0" w:rsidRPr="00F96F9E">
        <w:rPr>
          <w:rFonts w:ascii="Sylfaen" w:hAnsi="Sylfaen" w:cs="CsdmnwAdvTT86d47313"/>
          <w:szCs w:val="20"/>
          <w:lang w:val="ka-GE"/>
        </w:rPr>
        <w:t>ში</w:t>
      </w:r>
      <w:r w:rsidRPr="00F96F9E">
        <w:rPr>
          <w:rFonts w:ascii="Sylfaen" w:hAnsi="Sylfaen" w:cs="CsdmnwAdvTT86d47313"/>
          <w:szCs w:val="20"/>
        </w:rPr>
        <w:t xml:space="preserve">,  ფ.ა. შემცველობა &lt;50მგ/100გ. </w:t>
      </w:r>
      <w:proofErr w:type="gramStart"/>
      <w:r w:rsidRPr="00F96F9E">
        <w:rPr>
          <w:rFonts w:ascii="Sylfaen" w:hAnsi="Sylfaen" w:cs="CsdmnwAdvTT86d47313"/>
          <w:szCs w:val="20"/>
        </w:rPr>
        <w:t>ასეთი</w:t>
      </w:r>
      <w:proofErr w:type="gramEnd"/>
      <w:r w:rsidRPr="00F96F9E">
        <w:rPr>
          <w:rFonts w:ascii="Sylfaen" w:hAnsi="Sylfaen" w:cs="CsdmnwAdvTT86d47313"/>
          <w:szCs w:val="20"/>
        </w:rPr>
        <w:t xml:space="preserve"> პროდუქტი წარმოადგენს ენერგიის ძირითად წყაროს, თუმცა ისინი არ უნდა შეიცავდნენ იმაზე მეტ ცხიმს, ნახშირწყალს და გლუკოზას ვიდრე ცილის ექვივალენტი. </w:t>
      </w:r>
      <w:proofErr w:type="gramStart"/>
      <w:r w:rsidRPr="00F96F9E">
        <w:rPr>
          <w:rFonts w:ascii="Sylfaen" w:hAnsi="Sylfaen" w:cs="CsdmnwAdvTT86d47313"/>
          <w:szCs w:val="20"/>
        </w:rPr>
        <w:t>ყველა</w:t>
      </w:r>
      <w:proofErr w:type="gramEnd"/>
      <w:r w:rsidRPr="00F96F9E">
        <w:rPr>
          <w:rFonts w:ascii="Sylfaen" w:hAnsi="Sylfaen" w:cs="CsdmnwAdvTT86d47313"/>
          <w:szCs w:val="20"/>
        </w:rPr>
        <w:t xml:space="preserve"> პაციენტს უნდა ქონდეს არჩევანი და ხელმისაწვდომობა უცილო პროდუქტებზე. (</w:t>
      </w:r>
      <w:proofErr w:type="gramStart"/>
      <w:r w:rsidRPr="00F96F9E">
        <w:rPr>
          <w:rFonts w:ascii="Sylfaen" w:hAnsi="Sylfaen" w:cs="CsdmnwAdvTT86d47313"/>
          <w:szCs w:val="20"/>
        </w:rPr>
        <w:t>პური</w:t>
      </w:r>
      <w:proofErr w:type="gramEnd"/>
      <w:r w:rsidRPr="00F96F9E">
        <w:rPr>
          <w:rFonts w:ascii="Sylfaen" w:hAnsi="Sylfaen" w:cs="CsdmnwAdvTT86d47313"/>
          <w:szCs w:val="20"/>
        </w:rPr>
        <w:t xml:space="preserve">, მაკარონი, ფქვილი, კვერცხი, რძე). </w:t>
      </w:r>
      <w:proofErr w:type="gramStart"/>
      <w:r w:rsidRPr="00F96F9E">
        <w:rPr>
          <w:rFonts w:ascii="Sylfaen" w:hAnsi="Sylfaen" w:cs="CsdmnwAdvTT86d47313"/>
          <w:szCs w:val="20"/>
        </w:rPr>
        <w:t>ხილის</w:t>
      </w:r>
      <w:proofErr w:type="gramEnd"/>
      <w:r w:rsidRPr="00F96F9E">
        <w:rPr>
          <w:rFonts w:ascii="Sylfaen" w:hAnsi="Sylfaen" w:cs="CsdmnwAdvTT86d47313"/>
          <w:szCs w:val="20"/>
        </w:rPr>
        <w:t xml:space="preserve"> უმეტესობას აქვს 30-40 მგ ფ.ა. შემცველობა 1გ ცილაზე. </w:t>
      </w:r>
      <w:proofErr w:type="gramStart"/>
      <w:r w:rsidRPr="00F96F9E">
        <w:rPr>
          <w:rFonts w:ascii="Sylfaen" w:hAnsi="Sylfaen" w:cs="CsdmnwAdvTT86d47313"/>
          <w:szCs w:val="20"/>
        </w:rPr>
        <w:t>არსებობს</w:t>
      </w:r>
      <w:proofErr w:type="gramEnd"/>
      <w:r w:rsidRPr="00F96F9E">
        <w:rPr>
          <w:rFonts w:ascii="Sylfaen" w:hAnsi="Sylfaen" w:cs="CsdmnwAdvTT86d47313"/>
          <w:szCs w:val="20"/>
        </w:rPr>
        <w:t xml:space="preserve"> მტკიცება იმის შესახებ რომ ხილი და ბოსტნეული (75—100მგ/100გ</w:t>
      </w:r>
      <w:r w:rsidR="00F551D0" w:rsidRPr="00F96F9E">
        <w:rPr>
          <w:rFonts w:ascii="Sylfaen" w:hAnsi="Sylfaen" w:cs="CsdmnwAdvTT86d47313"/>
          <w:szCs w:val="20"/>
          <w:lang w:val="ka-GE"/>
        </w:rPr>
        <w:t>რ პროდუქტში</w:t>
      </w:r>
      <w:r w:rsidRPr="00F96F9E">
        <w:rPr>
          <w:rFonts w:ascii="Sylfaen" w:hAnsi="Sylfaen" w:cs="CsdmnwAdvTT86d47313"/>
          <w:szCs w:val="20"/>
        </w:rPr>
        <w:t xml:space="preserve">) არ ამაღლებს სისხლში ფ.ა. შემცველობას, თუ პაციენტი იღებს მცირე პორციებად. </w:t>
      </w:r>
      <w:proofErr w:type="gramStart"/>
      <w:r w:rsidRPr="00F96F9E">
        <w:rPr>
          <w:rFonts w:ascii="Sylfaen" w:hAnsi="Sylfaen" w:cs="CsdmnwAdvTT86d47313"/>
          <w:szCs w:val="20"/>
        </w:rPr>
        <w:t>პაციენტს</w:t>
      </w:r>
      <w:proofErr w:type="gramEnd"/>
      <w:r w:rsidRPr="00F96F9E">
        <w:rPr>
          <w:rFonts w:ascii="Sylfaen" w:hAnsi="Sylfaen" w:cs="CsdmnwAdvTT86d47313"/>
          <w:szCs w:val="20"/>
        </w:rPr>
        <w:t xml:space="preserve"> ეძლევა საშულება მიიღოს ულიმიტო ოდენობით ხილი და ბოსტნეული თუ მისი ფ.ა. შემცველობა არის &lt;75მგ/100გ. </w:t>
      </w:r>
      <w:proofErr w:type="gramStart"/>
      <w:r w:rsidRPr="00F96F9E">
        <w:rPr>
          <w:rFonts w:ascii="Sylfaen" w:hAnsi="Sylfaen" w:cs="CsdmnwAdvTT86d47313"/>
          <w:szCs w:val="20"/>
        </w:rPr>
        <w:t>ერთადერთ</w:t>
      </w:r>
      <w:proofErr w:type="gramEnd"/>
      <w:r w:rsidRPr="00F96F9E">
        <w:rPr>
          <w:rFonts w:ascii="Sylfaen" w:hAnsi="Sylfaen" w:cs="CsdmnwAdvTT86d47313"/>
          <w:szCs w:val="20"/>
        </w:rPr>
        <w:t xml:space="preserve"> გამონაკლისს წარმოადგენს კარტოფილი, რადგან მისი ტესტირება ჯერ არ მომხდარა.</w:t>
      </w:r>
    </w:p>
    <w:p w:rsidR="006F5E27" w:rsidRPr="00F965A7" w:rsidRDefault="00F551D0" w:rsidP="00723EBE">
      <w:pPr>
        <w:rPr>
          <w:rFonts w:ascii="Sylfaen" w:hAnsi="Sylfaen" w:cs="CsdmnwAdvTT86d47313"/>
          <w:b/>
          <w:szCs w:val="20"/>
        </w:rPr>
      </w:pPr>
      <w:r w:rsidRPr="00F96F9E">
        <w:rPr>
          <w:rFonts w:ascii="Sylfaen" w:hAnsi="Sylfaen" w:cs="CsdmnwAdvTT86d47313"/>
          <w:b/>
          <w:szCs w:val="20"/>
          <w:lang w:val="ka-GE"/>
        </w:rPr>
        <w:t>რეკომენდაცია</w:t>
      </w:r>
      <w:r w:rsidR="00F96F9E" w:rsidRPr="00F96F9E">
        <w:rPr>
          <w:rFonts w:ascii="Sylfaen" w:hAnsi="Sylfaen" w:cs="CsdmnwAdvTT86d47313"/>
          <w:b/>
          <w:szCs w:val="20"/>
          <w:lang w:val="ka-GE"/>
        </w:rPr>
        <w:t xml:space="preserve"> 34</w:t>
      </w:r>
      <w:r w:rsidR="00723EBE" w:rsidRPr="00F96F9E">
        <w:rPr>
          <w:rFonts w:ascii="Sylfaen" w:hAnsi="Sylfaen" w:cs="CsdmnwAdvTT86d47313"/>
          <w:b/>
          <w:szCs w:val="20"/>
        </w:rPr>
        <w:t xml:space="preserve"> - ხილი და ბოსტნეული (კართოფილის გარდა), რომელიც შეიცავს ფ.ა. &lt;75მგ/100გრ, შესაძლებელია პაციენტმა მიიღოს განუსაზღვრელად, ფ.ა. კონცენტრაციის ცვილების გარეშე. </w:t>
      </w:r>
      <w:proofErr w:type="gramStart"/>
      <w:r w:rsidR="00723EBE" w:rsidRPr="00F96F9E">
        <w:rPr>
          <w:rFonts w:ascii="Sylfaen" w:hAnsi="Sylfaen" w:cs="CsdmnwAdvTT86d47313"/>
          <w:b/>
          <w:szCs w:val="20"/>
        </w:rPr>
        <w:t>ასეთი</w:t>
      </w:r>
      <w:proofErr w:type="gramEnd"/>
      <w:r w:rsidR="00723EBE" w:rsidRPr="00F96F9E">
        <w:rPr>
          <w:rFonts w:ascii="Sylfaen" w:hAnsi="Sylfaen" w:cs="CsdmnwAdvTT86d47313"/>
          <w:b/>
          <w:szCs w:val="20"/>
        </w:rPr>
        <w:t xml:space="preserve"> ხილის და ბოსტნეულის მიღება წახალისებული უნდა იყოს რათა ჩამოყალიბდეს ჯანსაღი კვების კულტურა</w:t>
      </w:r>
      <w:r w:rsidRPr="00F96F9E">
        <w:rPr>
          <w:rFonts w:ascii="Sylfaen" w:hAnsi="Sylfaen" w:cs="CsdmnwAdvTT86d47313"/>
          <w:b/>
          <w:szCs w:val="20"/>
        </w:rPr>
        <w:t>.</w:t>
      </w:r>
    </w:p>
    <w:p w:rsidR="00723EBE" w:rsidRPr="00F965A7" w:rsidRDefault="00D602E0" w:rsidP="00723EBE">
      <w:pPr>
        <w:rPr>
          <w:rFonts w:ascii="Sylfaen" w:hAnsi="Sylfaen" w:cs="CsdmnwAdvTT86d47313"/>
          <w:b/>
          <w:szCs w:val="20"/>
        </w:rPr>
      </w:pPr>
      <w:proofErr w:type="gramStart"/>
      <w:r w:rsidRPr="00F965A7">
        <w:rPr>
          <w:rFonts w:ascii="Sylfaen" w:hAnsi="Sylfaen" w:cs="CsdmnwAdvTT86d47313"/>
          <w:b/>
          <w:szCs w:val="20"/>
          <w:lang w:val="en-US"/>
        </w:rPr>
        <w:t>8.7.2</w:t>
      </w:r>
      <w:r w:rsidR="00723EBE" w:rsidRPr="00F965A7">
        <w:rPr>
          <w:rFonts w:ascii="Sylfaen" w:hAnsi="Sylfaen" w:cs="CsdmnwAdvTT86d47313"/>
          <w:b/>
          <w:szCs w:val="20"/>
        </w:rPr>
        <w:t xml:space="preserve">  ძუძუთი</w:t>
      </w:r>
      <w:proofErr w:type="gramEnd"/>
      <w:r w:rsidR="00723EBE" w:rsidRPr="00F965A7">
        <w:rPr>
          <w:rFonts w:ascii="Sylfaen" w:hAnsi="Sylfaen" w:cs="CsdmnwAdvTT86d47313"/>
          <w:b/>
          <w:szCs w:val="20"/>
        </w:rPr>
        <w:t xml:space="preserve"> კვება</w:t>
      </w:r>
    </w:p>
    <w:p w:rsidR="00723EBE" w:rsidRPr="00D602E0" w:rsidRDefault="00723EBE" w:rsidP="00723EBE">
      <w:pPr>
        <w:rPr>
          <w:rFonts w:ascii="Sylfaen" w:hAnsi="Sylfaen" w:cs="CsdmnwAdvTT86d47313"/>
          <w:szCs w:val="20"/>
        </w:rPr>
      </w:pPr>
      <w:proofErr w:type="gramStart"/>
      <w:r w:rsidRPr="00D602E0">
        <w:rPr>
          <w:rFonts w:ascii="Sylfaen" w:hAnsi="Sylfaen" w:cs="CsdmnwAdvTT86d47313"/>
          <w:szCs w:val="20"/>
        </w:rPr>
        <w:lastRenderedPageBreak/>
        <w:t>ძუძუთი</w:t>
      </w:r>
      <w:proofErr w:type="gramEnd"/>
      <w:r w:rsidRPr="00D602E0">
        <w:rPr>
          <w:rFonts w:ascii="Sylfaen" w:hAnsi="Sylfaen" w:cs="CsdmnwAdvTT86d47313"/>
          <w:szCs w:val="20"/>
        </w:rPr>
        <w:t xml:space="preserve"> კვებას გააჩნია კვებითი, ფიზიოლოგიური და პრაქტიკული უპირატესობები. </w:t>
      </w:r>
      <w:proofErr w:type="gramStart"/>
      <w:r w:rsidR="00F551D0" w:rsidRPr="00D602E0">
        <w:rPr>
          <w:rFonts w:ascii="Sylfaen" w:hAnsi="Sylfaen" w:cs="CsdmnwAdvTT86d47313"/>
          <w:szCs w:val="20"/>
        </w:rPr>
        <w:t>რძ</w:t>
      </w:r>
      <w:r w:rsidRPr="00D602E0">
        <w:rPr>
          <w:rFonts w:ascii="Sylfaen" w:hAnsi="Sylfaen" w:cs="CsdmnwAdvTT86d47313"/>
          <w:szCs w:val="20"/>
        </w:rPr>
        <w:t>ეში</w:t>
      </w:r>
      <w:proofErr w:type="gramEnd"/>
      <w:r w:rsidRPr="00D602E0">
        <w:rPr>
          <w:rFonts w:ascii="Sylfaen" w:hAnsi="Sylfaen" w:cs="CsdmnwAdvTT86d47313"/>
          <w:szCs w:val="20"/>
        </w:rPr>
        <w:t xml:space="preserve"> არის ფ.ა. დაბალი შემცველობა 46მგ/100მლ. </w:t>
      </w:r>
      <w:proofErr w:type="gramStart"/>
      <w:r w:rsidRPr="00D602E0">
        <w:rPr>
          <w:rFonts w:ascii="Sylfaen" w:hAnsi="Sylfaen" w:cs="CsdmnwAdvTT86d47313"/>
          <w:szCs w:val="20"/>
        </w:rPr>
        <w:t>ბევრმა</w:t>
      </w:r>
      <w:proofErr w:type="gramEnd"/>
      <w:r w:rsidRPr="00D602E0">
        <w:rPr>
          <w:rFonts w:ascii="Sylfaen" w:hAnsi="Sylfaen" w:cs="CsdmnwAdvTT86d47313"/>
          <w:szCs w:val="20"/>
        </w:rPr>
        <w:t xml:space="preserve"> კვლევამ დაადგინა ძუძუთი კვების უპირატესობა ფენილალანინის კონტროლისთვის. </w:t>
      </w:r>
      <w:proofErr w:type="gramStart"/>
      <w:r w:rsidRPr="00D602E0">
        <w:rPr>
          <w:rFonts w:ascii="Sylfaen" w:hAnsi="Sylfaen" w:cs="CsdmnwAdvTT86d47313"/>
          <w:szCs w:val="20"/>
        </w:rPr>
        <w:t>არსებობს</w:t>
      </w:r>
      <w:proofErr w:type="gramEnd"/>
      <w:r w:rsidRPr="00D602E0">
        <w:rPr>
          <w:rFonts w:ascii="Sylfaen" w:hAnsi="Sylfaen" w:cs="CsdmnwAdvTT86d47313"/>
          <w:szCs w:val="20"/>
        </w:rPr>
        <w:t xml:space="preserve"> ძუძუთი კვების სხვადასხვა მიდგომები, თუმცა აუცილებელია ამინომჟავური ფორმულის და დედის ძის კომბინირებული გამოყენება. </w:t>
      </w:r>
    </w:p>
    <w:p w:rsidR="00723EBE" w:rsidRPr="00F965A7" w:rsidRDefault="00F551D0" w:rsidP="00723EBE">
      <w:pPr>
        <w:rPr>
          <w:rFonts w:ascii="Sylfaen" w:hAnsi="Sylfaen" w:cs="CsdmnwAdvTT86d47313"/>
          <w:b/>
          <w:szCs w:val="20"/>
        </w:rPr>
      </w:pPr>
      <w:r w:rsidRPr="00D602E0">
        <w:rPr>
          <w:rFonts w:ascii="Sylfaen" w:hAnsi="Sylfaen" w:cs="CsdmnwAdvTT86d47313"/>
          <w:b/>
          <w:szCs w:val="20"/>
          <w:lang w:val="ka-GE"/>
        </w:rPr>
        <w:t>რეკომენდაცია</w:t>
      </w:r>
      <w:r w:rsidR="00723EBE" w:rsidRPr="00D602E0">
        <w:rPr>
          <w:rFonts w:ascii="Sylfaen" w:hAnsi="Sylfaen" w:cs="CsdmnwAdvTT86d47313"/>
          <w:b/>
          <w:szCs w:val="20"/>
        </w:rPr>
        <w:t xml:space="preserve"> </w:t>
      </w:r>
      <w:r w:rsidR="00D602E0" w:rsidRPr="00D602E0">
        <w:rPr>
          <w:rFonts w:ascii="Sylfaen" w:hAnsi="Sylfaen" w:cs="CsdmnwAdvTT86d47313"/>
          <w:b/>
          <w:szCs w:val="20"/>
        </w:rPr>
        <w:t xml:space="preserve">35 </w:t>
      </w:r>
      <w:r w:rsidR="00723EBE" w:rsidRPr="00D602E0">
        <w:rPr>
          <w:rFonts w:ascii="Sylfaen" w:hAnsi="Sylfaen" w:cs="CsdmnwAdvTT86d47313"/>
          <w:b/>
          <w:szCs w:val="20"/>
        </w:rPr>
        <w:t xml:space="preserve">- აუცილებელია ამინომჟავურ ფორმულასთან ერთათ შენარჩუნდეს დედის რძის გამოყენება დასაშვები რაოდენობით, რათა მოხდეს ფ.ა. </w:t>
      </w:r>
      <w:proofErr w:type="gramStart"/>
      <w:r w:rsidR="00723EBE" w:rsidRPr="00D602E0">
        <w:rPr>
          <w:rFonts w:ascii="Sylfaen" w:hAnsi="Sylfaen" w:cs="CsdmnwAdvTT86d47313"/>
          <w:b/>
          <w:szCs w:val="20"/>
        </w:rPr>
        <w:t>ნორმალური</w:t>
      </w:r>
      <w:proofErr w:type="gramEnd"/>
      <w:r w:rsidR="00723EBE" w:rsidRPr="00D602E0">
        <w:rPr>
          <w:rFonts w:ascii="Sylfaen" w:hAnsi="Sylfaen" w:cs="CsdmnwAdvTT86d47313"/>
          <w:b/>
          <w:szCs w:val="20"/>
        </w:rPr>
        <w:t xml:space="preserve"> რაოდენობის შენარჩუნება სისხლში და ზრდა-განვითარების პროცესის შეუფერხებელი წარმართვა</w:t>
      </w:r>
      <w:r w:rsidRPr="00D602E0">
        <w:rPr>
          <w:rFonts w:ascii="Sylfaen" w:hAnsi="Sylfaen" w:cs="CsdmnwAdvTT86d47313"/>
          <w:b/>
          <w:szCs w:val="20"/>
        </w:rPr>
        <w:t>.</w:t>
      </w:r>
    </w:p>
    <w:p w:rsidR="00723EBE" w:rsidRPr="00D602E0" w:rsidRDefault="00D602E0" w:rsidP="00723EBE">
      <w:pPr>
        <w:rPr>
          <w:rFonts w:ascii="Sylfaen" w:hAnsi="Sylfaen" w:cs="CsdmnwAdvTT86d47313"/>
          <w:b/>
          <w:szCs w:val="20"/>
        </w:rPr>
      </w:pPr>
      <w:r w:rsidRPr="00D602E0">
        <w:rPr>
          <w:rFonts w:ascii="Sylfaen" w:hAnsi="Sylfaen" w:cs="CsdmnwAdvTT86d47313"/>
          <w:b/>
          <w:szCs w:val="20"/>
          <w:lang w:val="ka-GE"/>
        </w:rPr>
        <w:t>8.7.3</w:t>
      </w:r>
      <w:r w:rsidR="00723EBE" w:rsidRPr="00D602E0">
        <w:rPr>
          <w:rFonts w:ascii="Sylfaen" w:hAnsi="Sylfaen" w:cs="CsdmnwAdvTT86d47313"/>
          <w:b/>
          <w:szCs w:val="20"/>
        </w:rPr>
        <w:t xml:space="preserve"> ასპარტამი</w:t>
      </w:r>
    </w:p>
    <w:p w:rsidR="00F551D0" w:rsidRPr="00D602E0" w:rsidRDefault="00723EBE" w:rsidP="00723EBE">
      <w:pPr>
        <w:rPr>
          <w:rFonts w:ascii="Sylfaen" w:hAnsi="Sylfaen" w:cs="CsdmnwAdvTT86d47313"/>
          <w:szCs w:val="20"/>
        </w:rPr>
      </w:pPr>
      <w:proofErr w:type="gramStart"/>
      <w:r w:rsidRPr="00D602E0">
        <w:rPr>
          <w:rFonts w:ascii="Sylfaen" w:hAnsi="Sylfaen" w:cs="CsdmnwAdvTT86d47313"/>
          <w:szCs w:val="20"/>
        </w:rPr>
        <w:t>ასპარტამი</w:t>
      </w:r>
      <w:proofErr w:type="gramEnd"/>
      <w:r w:rsidRPr="00D602E0">
        <w:rPr>
          <w:rFonts w:ascii="Sylfaen" w:hAnsi="Sylfaen" w:cs="CsdmnwAdvTT86d47313"/>
          <w:szCs w:val="20"/>
        </w:rPr>
        <w:t xml:space="preserve"> არის დამატკბობელი რომელიც შეიცავს ფ.ა.(50%), ასპარტამის მჟავას(40%) და ეთანოლს(10%). იგი ფენილალანინის წყაროა და ხშირად გამოიყენება გაზიანი სასმელების, ტკბილეულის, დესერტების და ჟელატინის დასატკბობად. </w:t>
      </w:r>
    </w:p>
    <w:p w:rsidR="00723EBE" w:rsidRPr="00F965A7" w:rsidRDefault="00F551D0" w:rsidP="00723EBE">
      <w:pPr>
        <w:rPr>
          <w:rFonts w:ascii="Sylfaen" w:hAnsi="Sylfaen" w:cs="CsdmnwAdvTT86d47313"/>
          <w:b/>
          <w:szCs w:val="20"/>
        </w:rPr>
      </w:pPr>
      <w:r w:rsidRPr="00D602E0">
        <w:rPr>
          <w:rFonts w:ascii="Sylfaen" w:hAnsi="Sylfaen" w:cs="CsdmnwAdvTT86d47313"/>
          <w:b/>
          <w:szCs w:val="20"/>
          <w:lang w:val="ka-GE"/>
        </w:rPr>
        <w:t>რეკომენდაცია</w:t>
      </w:r>
      <w:r w:rsidR="00723EBE" w:rsidRPr="00D602E0">
        <w:rPr>
          <w:rFonts w:ascii="Sylfaen" w:hAnsi="Sylfaen" w:cs="CsdmnwAdvTT86d47313"/>
          <w:b/>
          <w:szCs w:val="20"/>
        </w:rPr>
        <w:t xml:space="preserve"> </w:t>
      </w:r>
      <w:r w:rsidR="00D602E0" w:rsidRPr="00D602E0">
        <w:rPr>
          <w:rFonts w:ascii="Sylfaen" w:hAnsi="Sylfaen" w:cs="CsdmnwAdvTT86d47313"/>
          <w:b/>
          <w:szCs w:val="20"/>
        </w:rPr>
        <w:t xml:space="preserve">36 </w:t>
      </w:r>
      <w:r w:rsidR="00723EBE" w:rsidRPr="00D602E0">
        <w:rPr>
          <w:rFonts w:ascii="Sylfaen" w:hAnsi="Sylfaen" w:cs="CsdmnwAdvTT86d47313"/>
          <w:b/>
          <w:szCs w:val="20"/>
        </w:rPr>
        <w:t>- ასპარტამის მოხმარება არ არის რეკომენდებული პაციენტებისთვის რომლებიც იმყოფებიან დაბალცილიან დიეტაზე</w:t>
      </w:r>
      <w:r w:rsidRPr="00D602E0">
        <w:rPr>
          <w:rFonts w:ascii="Sylfaen" w:hAnsi="Sylfaen" w:cs="CsdmnwAdvTT86d47313"/>
          <w:b/>
          <w:szCs w:val="20"/>
        </w:rPr>
        <w:t xml:space="preserve">. </w:t>
      </w:r>
    </w:p>
    <w:p w:rsidR="00723EBE" w:rsidRPr="00D602E0" w:rsidRDefault="00D602E0" w:rsidP="00723EBE">
      <w:pPr>
        <w:rPr>
          <w:rFonts w:ascii="Sylfaen" w:hAnsi="Sylfaen" w:cs="CsdmnwAdvTT86d47313"/>
          <w:b/>
          <w:szCs w:val="20"/>
        </w:rPr>
      </w:pPr>
      <w:r w:rsidRPr="00D602E0">
        <w:rPr>
          <w:rFonts w:ascii="Sylfaen" w:hAnsi="Sylfaen" w:cs="CsdmnwAdvTT86d47313"/>
          <w:b/>
          <w:szCs w:val="20"/>
        </w:rPr>
        <w:t>8.7.4</w:t>
      </w:r>
      <w:r w:rsidR="00723EBE" w:rsidRPr="00D602E0">
        <w:rPr>
          <w:rFonts w:ascii="Sylfaen" w:hAnsi="Sylfaen" w:cs="CsdmnwAdvTT86d47313"/>
          <w:b/>
          <w:szCs w:val="20"/>
        </w:rPr>
        <w:t xml:space="preserve"> </w:t>
      </w:r>
      <w:proofErr w:type="gramStart"/>
      <w:r w:rsidR="00723EBE" w:rsidRPr="00D602E0">
        <w:rPr>
          <w:rFonts w:ascii="Sylfaen" w:hAnsi="Sylfaen" w:cs="CsdmnwAdvTT86d47313"/>
          <w:b/>
          <w:szCs w:val="20"/>
        </w:rPr>
        <w:t>თიროზინის</w:t>
      </w:r>
      <w:proofErr w:type="gramEnd"/>
      <w:r w:rsidR="00723EBE" w:rsidRPr="00D602E0">
        <w:rPr>
          <w:rFonts w:ascii="Sylfaen" w:hAnsi="Sylfaen" w:cs="CsdmnwAdvTT86d47313"/>
          <w:b/>
          <w:szCs w:val="20"/>
        </w:rPr>
        <w:t xml:space="preserve"> დამატება</w:t>
      </w:r>
    </w:p>
    <w:p w:rsidR="00723EBE" w:rsidRPr="00D602E0" w:rsidRDefault="00F551D0" w:rsidP="00723EBE">
      <w:pPr>
        <w:rPr>
          <w:rFonts w:ascii="Sylfaen" w:hAnsi="Sylfaen" w:cs="CsdmnwAdvTT86d47313"/>
          <w:b/>
          <w:szCs w:val="20"/>
        </w:rPr>
      </w:pPr>
      <w:r w:rsidRPr="00D602E0">
        <w:rPr>
          <w:rFonts w:ascii="Sylfaen" w:hAnsi="Sylfaen" w:cs="CsdmnwAdvTT86d47313"/>
          <w:b/>
          <w:szCs w:val="20"/>
          <w:lang w:val="ka-GE"/>
        </w:rPr>
        <w:t>რეკომენდაცია</w:t>
      </w:r>
      <w:r w:rsidR="00D602E0" w:rsidRPr="00D602E0">
        <w:rPr>
          <w:rFonts w:ascii="Sylfaen" w:hAnsi="Sylfaen" w:cs="CsdmnwAdvTT86d47313"/>
          <w:b/>
          <w:szCs w:val="20"/>
          <w:lang w:val="en-US"/>
        </w:rPr>
        <w:t xml:space="preserve"> 37</w:t>
      </w:r>
      <w:r w:rsidR="00723EBE" w:rsidRPr="00D602E0">
        <w:rPr>
          <w:rFonts w:ascii="Sylfaen" w:hAnsi="Sylfaen" w:cs="CsdmnwAdvTT86d47313"/>
          <w:b/>
          <w:szCs w:val="20"/>
        </w:rPr>
        <w:t xml:space="preserve"> - თიროზინი დამატებულია ყველა ამინომჟავურ ფორმულაში და მისი დამატებით დანიშვნა პაციენტებისთვის არ წარმოადგენს აუცილებლობას</w:t>
      </w:r>
      <w:r w:rsidRPr="00D602E0">
        <w:rPr>
          <w:rFonts w:ascii="Sylfaen" w:hAnsi="Sylfaen" w:cs="CsdmnwAdvTT86d47313"/>
          <w:b/>
          <w:szCs w:val="20"/>
        </w:rPr>
        <w:t>.</w:t>
      </w:r>
    </w:p>
    <w:p w:rsidR="00723EBE" w:rsidRPr="00F965A7" w:rsidRDefault="00D602E0" w:rsidP="00F965A7">
      <w:pPr>
        <w:rPr>
          <w:rFonts w:ascii="Sylfaen" w:hAnsi="Sylfaen" w:cs="CsdmnwAdvTT86d47313"/>
          <w:b/>
          <w:szCs w:val="20"/>
        </w:rPr>
      </w:pPr>
      <w:r w:rsidRPr="00D602E0">
        <w:rPr>
          <w:rFonts w:ascii="Sylfaen" w:hAnsi="Sylfaen" w:cs="CsdmnwAdvTT86d47313"/>
          <w:b/>
          <w:szCs w:val="20"/>
        </w:rPr>
        <w:t>8.7.5</w:t>
      </w:r>
      <w:r w:rsidR="00723EBE" w:rsidRPr="00D602E0">
        <w:rPr>
          <w:rFonts w:ascii="Sylfaen" w:hAnsi="Sylfaen" w:cs="CsdmnwAdvTT86d47313"/>
          <w:b/>
          <w:szCs w:val="20"/>
        </w:rPr>
        <w:t xml:space="preserve"> </w:t>
      </w:r>
      <w:proofErr w:type="gramStart"/>
      <w:r w:rsidR="00723EBE" w:rsidRPr="00D602E0">
        <w:rPr>
          <w:rFonts w:ascii="Sylfaen" w:hAnsi="Sylfaen" w:cs="CsdmnwAdvTT86d47313"/>
          <w:b/>
          <w:szCs w:val="20"/>
        </w:rPr>
        <w:t>დიდი</w:t>
      </w:r>
      <w:proofErr w:type="gramEnd"/>
      <w:r w:rsidR="00723EBE" w:rsidRPr="00D602E0">
        <w:rPr>
          <w:rFonts w:ascii="Sylfaen" w:hAnsi="Sylfaen" w:cs="CsdmnwAdvTT86d47313"/>
          <w:b/>
          <w:szCs w:val="20"/>
        </w:rPr>
        <w:t xml:space="preserve"> ნეიტრალური ამინომჟავები</w:t>
      </w:r>
    </w:p>
    <w:p w:rsidR="00723EBE" w:rsidRPr="00D602E0" w:rsidRDefault="00062293" w:rsidP="00723EBE">
      <w:pPr>
        <w:autoSpaceDE w:val="0"/>
        <w:autoSpaceDN w:val="0"/>
        <w:adjustRightInd w:val="0"/>
        <w:spacing w:after="0" w:line="240" w:lineRule="auto"/>
        <w:rPr>
          <w:rFonts w:ascii="Sylfaen" w:hAnsi="Sylfaen" w:cs="CsdmnwAdvTT86d47313"/>
          <w:b/>
          <w:szCs w:val="20"/>
        </w:rPr>
      </w:pPr>
      <w:r w:rsidRPr="00D602E0">
        <w:rPr>
          <w:rFonts w:ascii="Sylfaen" w:hAnsi="Sylfaen" w:cs="CsdmnwAdvTT86d47313"/>
          <w:b/>
          <w:szCs w:val="20"/>
          <w:lang w:val="ka-GE"/>
        </w:rPr>
        <w:t>რეკომენდაცია</w:t>
      </w:r>
      <w:r w:rsidR="00D602E0" w:rsidRPr="00D602E0">
        <w:rPr>
          <w:rFonts w:ascii="Sylfaen" w:hAnsi="Sylfaen" w:cs="CsdmnwAdvTT86d47313"/>
          <w:b/>
          <w:szCs w:val="20"/>
          <w:lang w:val="en-US"/>
        </w:rPr>
        <w:t xml:space="preserve"> 38</w:t>
      </w:r>
      <w:r w:rsidR="00723EBE" w:rsidRPr="00D602E0">
        <w:rPr>
          <w:rFonts w:ascii="Sylfaen" w:hAnsi="Sylfaen" w:cs="CsdmnwAdvTT86d47313"/>
          <w:b/>
          <w:szCs w:val="20"/>
        </w:rPr>
        <w:t xml:space="preserve"> - არ არსებობს მტკიცებულება დიდი  ნეიტრალური ამონომჟავების მიღების აუცილებლობის შესახებ. </w:t>
      </w:r>
      <w:proofErr w:type="gramStart"/>
      <w:r w:rsidR="00723EBE" w:rsidRPr="00D602E0">
        <w:rPr>
          <w:rFonts w:ascii="Sylfaen" w:hAnsi="Sylfaen" w:cs="CsdmnwAdvTT86d47313"/>
          <w:b/>
          <w:szCs w:val="20"/>
        </w:rPr>
        <w:t>პაციენტებში</w:t>
      </w:r>
      <w:proofErr w:type="gramEnd"/>
      <w:r w:rsidR="00723EBE" w:rsidRPr="00D602E0">
        <w:rPr>
          <w:rFonts w:ascii="Sylfaen" w:hAnsi="Sylfaen" w:cs="CsdmnwAdvTT86d47313"/>
          <w:b/>
          <w:szCs w:val="20"/>
        </w:rPr>
        <w:t xml:space="preserve"> &lt;12წ და ორსულ პაციენტებში მისი მიღება რეკომენდებული არ არის</w:t>
      </w:r>
      <w:r w:rsidRPr="00D602E0">
        <w:rPr>
          <w:rFonts w:ascii="Sylfaen" w:hAnsi="Sylfaen" w:cs="CsdmnwAdvTT86d47313"/>
          <w:b/>
          <w:szCs w:val="20"/>
        </w:rPr>
        <w:t>.</w:t>
      </w:r>
    </w:p>
    <w:p w:rsidR="00723EBE" w:rsidRPr="008C33F4" w:rsidRDefault="00723EBE" w:rsidP="00723EBE">
      <w:pPr>
        <w:autoSpaceDE w:val="0"/>
        <w:autoSpaceDN w:val="0"/>
        <w:adjustRightInd w:val="0"/>
        <w:spacing w:after="0" w:line="240" w:lineRule="auto"/>
        <w:rPr>
          <w:rFonts w:cs="CsdmnwAdvTT86d47313"/>
          <w:b/>
          <w:color w:val="131413"/>
          <w:szCs w:val="20"/>
        </w:rPr>
      </w:pPr>
    </w:p>
    <w:p w:rsidR="00723EBE" w:rsidRDefault="00D602E0" w:rsidP="00723EBE">
      <w:pPr>
        <w:autoSpaceDE w:val="0"/>
        <w:autoSpaceDN w:val="0"/>
        <w:adjustRightInd w:val="0"/>
        <w:spacing w:after="0" w:line="240" w:lineRule="auto"/>
        <w:rPr>
          <w:rFonts w:ascii="Sylfaen" w:hAnsi="Sylfaen" w:cs="CsdmnwAdvTT86d47313"/>
          <w:b/>
          <w:szCs w:val="20"/>
        </w:rPr>
      </w:pPr>
      <w:r w:rsidRPr="00D602E0">
        <w:rPr>
          <w:rFonts w:ascii="Sylfaen" w:hAnsi="Sylfaen" w:cs="CsdmnwAdvTT86d47313"/>
          <w:b/>
          <w:szCs w:val="20"/>
        </w:rPr>
        <w:t>8.8</w:t>
      </w:r>
      <w:r w:rsidR="00723EBE" w:rsidRPr="00D602E0">
        <w:rPr>
          <w:rFonts w:ascii="Sylfaen" w:hAnsi="Sylfaen" w:cs="CsdmnwAdvTT86d47313"/>
          <w:b/>
          <w:szCs w:val="20"/>
        </w:rPr>
        <w:t xml:space="preserve"> ავადობა</w:t>
      </w:r>
    </w:p>
    <w:p w:rsidR="00F965A7" w:rsidRPr="00D602E0" w:rsidRDefault="00F965A7" w:rsidP="00723EBE">
      <w:pPr>
        <w:autoSpaceDE w:val="0"/>
        <w:autoSpaceDN w:val="0"/>
        <w:adjustRightInd w:val="0"/>
        <w:spacing w:after="0" w:line="240" w:lineRule="auto"/>
        <w:rPr>
          <w:rFonts w:ascii="Sylfaen" w:hAnsi="Sylfaen" w:cs="CsdmnwAdvTT86d47313"/>
          <w:b/>
          <w:szCs w:val="20"/>
        </w:rPr>
      </w:pPr>
    </w:p>
    <w:p w:rsidR="00723EBE" w:rsidRPr="00D602E0" w:rsidRDefault="00723EBE" w:rsidP="00723EBE">
      <w:pPr>
        <w:autoSpaceDE w:val="0"/>
        <w:autoSpaceDN w:val="0"/>
        <w:adjustRightInd w:val="0"/>
        <w:spacing w:after="0" w:line="240" w:lineRule="auto"/>
        <w:rPr>
          <w:rFonts w:ascii="Sylfaen" w:hAnsi="Sylfaen" w:cs="CsdmnwAdvTT86d47313"/>
          <w:szCs w:val="20"/>
        </w:rPr>
      </w:pPr>
      <w:proofErr w:type="gramStart"/>
      <w:r w:rsidRPr="00D602E0">
        <w:rPr>
          <w:rFonts w:ascii="Sylfaen" w:hAnsi="Sylfaen" w:cs="CsdmnwAdvTT86d47313"/>
          <w:szCs w:val="20"/>
        </w:rPr>
        <w:t>ცნობილია</w:t>
      </w:r>
      <w:proofErr w:type="gramEnd"/>
      <w:r w:rsidRPr="00D602E0">
        <w:rPr>
          <w:rFonts w:ascii="Sylfaen" w:hAnsi="Sylfaen" w:cs="CsdmnwAdvTT86d47313"/>
          <w:szCs w:val="20"/>
        </w:rPr>
        <w:t xml:space="preserve"> რომ ფ.ა. მაჩვენებელი მომატება სისხლში დამახასიათებელი ავადობისთვის. </w:t>
      </w:r>
      <w:proofErr w:type="gramStart"/>
      <w:r w:rsidRPr="00D602E0">
        <w:rPr>
          <w:rFonts w:ascii="Sylfaen" w:hAnsi="Sylfaen" w:cs="CsdmnwAdvTT86d47313"/>
          <w:szCs w:val="20"/>
        </w:rPr>
        <w:t>სანამ</w:t>
      </w:r>
      <w:proofErr w:type="gramEnd"/>
      <w:r w:rsidRPr="00D602E0">
        <w:rPr>
          <w:rFonts w:ascii="Sylfaen" w:hAnsi="Sylfaen" w:cs="CsdmnwAdvTT86d47313"/>
          <w:szCs w:val="20"/>
        </w:rPr>
        <w:t xml:space="preserve"> სიმპტომები არსებობს, სისხლში ფ.ა. მაჩვენებელი რჩება მომატებული. </w:t>
      </w:r>
      <w:proofErr w:type="gramStart"/>
      <w:r w:rsidRPr="00D602E0">
        <w:rPr>
          <w:rFonts w:ascii="Sylfaen" w:hAnsi="Sylfaen" w:cs="CsdmnwAdvTT86d47313"/>
          <w:szCs w:val="20"/>
        </w:rPr>
        <w:t>რადგან</w:t>
      </w:r>
      <w:proofErr w:type="gramEnd"/>
      <w:r w:rsidRPr="00D602E0">
        <w:rPr>
          <w:rFonts w:ascii="Sylfaen" w:hAnsi="Sylfaen" w:cs="CsdmnwAdvTT86d47313"/>
          <w:szCs w:val="20"/>
        </w:rPr>
        <w:t xml:space="preserve"> ადრეულ ასაკში ავადობა უფრო ხშირია, პაციენტები იმყოფენიან ფ.ა. მომატების </w:t>
      </w:r>
      <w:r w:rsidR="00D602E0" w:rsidRPr="00D602E0">
        <w:rPr>
          <w:rFonts w:ascii="Sylfaen" w:hAnsi="Sylfaen" w:cs="CsdmnwAdvTT86d47313"/>
          <w:szCs w:val="20"/>
        </w:rPr>
        <w:t>რის</w:t>
      </w:r>
      <w:r w:rsidR="00D602E0" w:rsidRPr="00D602E0">
        <w:rPr>
          <w:rFonts w:ascii="Sylfaen" w:hAnsi="Sylfaen" w:cs="CsdmnwAdvTT86d47313"/>
          <w:szCs w:val="20"/>
          <w:lang w:val="ka-GE"/>
        </w:rPr>
        <w:t>კის ქვეშ</w:t>
      </w:r>
      <w:r w:rsidRPr="00D602E0">
        <w:rPr>
          <w:rFonts w:ascii="Sylfaen" w:hAnsi="Sylfaen" w:cs="CsdmnwAdvTT86d47313"/>
          <w:szCs w:val="20"/>
        </w:rPr>
        <w:t xml:space="preserve">. </w:t>
      </w:r>
      <w:proofErr w:type="gramStart"/>
      <w:r w:rsidRPr="00D602E0">
        <w:rPr>
          <w:rFonts w:ascii="Sylfaen" w:hAnsi="Sylfaen" w:cs="CsdmnwAdvTT86d47313"/>
          <w:szCs w:val="20"/>
        </w:rPr>
        <w:t>მკურნალობის</w:t>
      </w:r>
      <w:proofErr w:type="gramEnd"/>
      <w:r w:rsidRPr="00D602E0">
        <w:rPr>
          <w:rFonts w:ascii="Sylfaen" w:hAnsi="Sylfaen" w:cs="CsdmnwAdvTT86d47313"/>
          <w:szCs w:val="20"/>
        </w:rPr>
        <w:t xml:space="preserve"> კურსი არ განსხვავდება ჯანმრთელი პოპულაციისგან, მაგრამ აუცილებელია ზოგიერთი დებულების გათვალისწინება. </w:t>
      </w:r>
      <w:proofErr w:type="gramStart"/>
      <w:r w:rsidRPr="00D602E0">
        <w:rPr>
          <w:rFonts w:ascii="Sylfaen" w:hAnsi="Sylfaen" w:cs="CsdmnwAdvTT86d47313"/>
          <w:szCs w:val="20"/>
        </w:rPr>
        <w:t>როდესაც</w:t>
      </w:r>
      <w:proofErr w:type="gramEnd"/>
      <w:r w:rsidRPr="00D602E0">
        <w:rPr>
          <w:rFonts w:ascii="Sylfaen" w:hAnsi="Sylfaen" w:cs="CsdmnwAdvTT86d47313"/>
          <w:szCs w:val="20"/>
        </w:rPr>
        <w:t xml:space="preserve"> სახეზე მწვავე ინფექცია</w:t>
      </w:r>
      <w:r w:rsidR="00D602E0" w:rsidRPr="00D602E0">
        <w:rPr>
          <w:rFonts w:ascii="Sylfaen" w:hAnsi="Sylfaen" w:cs="CsdmnwAdvTT86d47313"/>
          <w:szCs w:val="20"/>
          <w:lang w:val="ka-GE"/>
        </w:rPr>
        <w:t>ა</w:t>
      </w:r>
      <w:r w:rsidRPr="00D602E0">
        <w:rPr>
          <w:rFonts w:ascii="Sylfaen" w:hAnsi="Sylfaen" w:cs="CsdmnwAdvTT86d47313"/>
          <w:szCs w:val="20"/>
        </w:rPr>
        <w:t xml:space="preserve">, ორგანიზმი მოიხმარს მეტ ენერგიას და ცილას.  </w:t>
      </w:r>
      <w:proofErr w:type="gramStart"/>
      <w:r w:rsidRPr="00D602E0">
        <w:rPr>
          <w:rFonts w:ascii="Sylfaen" w:hAnsi="Sylfaen" w:cs="CsdmnwAdvTT86d47313"/>
          <w:szCs w:val="20"/>
        </w:rPr>
        <w:t>მსუბუქი</w:t>
      </w:r>
      <w:proofErr w:type="gramEnd"/>
      <w:r w:rsidRPr="00D602E0">
        <w:rPr>
          <w:rFonts w:ascii="Sylfaen" w:hAnsi="Sylfaen" w:cs="CsdmnwAdvTT86d47313"/>
          <w:szCs w:val="20"/>
        </w:rPr>
        <w:t xml:space="preserve"> და საშულაო სიმძიმის ინფექციისას ენერგიის მოხმარება იმატებს 20-30%-ით. </w:t>
      </w:r>
      <w:proofErr w:type="gramStart"/>
      <w:r w:rsidRPr="00D602E0">
        <w:rPr>
          <w:rFonts w:ascii="Sylfaen" w:hAnsi="Sylfaen" w:cs="CsdmnwAdvTT86d47313"/>
          <w:szCs w:val="20"/>
        </w:rPr>
        <w:t>მწვავე</w:t>
      </w:r>
      <w:proofErr w:type="gramEnd"/>
      <w:r w:rsidRPr="00D602E0">
        <w:rPr>
          <w:rFonts w:ascii="Sylfaen" w:hAnsi="Sylfaen" w:cs="CsdmnwAdvTT86d47313"/>
          <w:szCs w:val="20"/>
        </w:rPr>
        <w:t xml:space="preserve"> ინფექცია კი ზრდის ენერგიის მოხმარებას 50%-მდე.  </w:t>
      </w:r>
      <w:proofErr w:type="gramStart"/>
      <w:r w:rsidRPr="00D602E0">
        <w:rPr>
          <w:rFonts w:ascii="Sylfaen" w:hAnsi="Sylfaen" w:cs="CsdmnwAdvTT86d47313"/>
          <w:szCs w:val="20"/>
        </w:rPr>
        <w:t>ბუნებრივი</w:t>
      </w:r>
      <w:proofErr w:type="gramEnd"/>
      <w:r w:rsidRPr="00D602E0">
        <w:rPr>
          <w:rFonts w:ascii="Sylfaen" w:hAnsi="Sylfaen" w:cs="CsdmnwAdvTT86d47313"/>
          <w:szCs w:val="20"/>
        </w:rPr>
        <w:t xml:space="preserve"> ცილის შეზღუდვა ავადობის დროს აუცილებელი არ არის, თუმცა ზოგ შემთხვევაში შეიძლება ქონდეს დადებითი ეფექტი. </w:t>
      </w:r>
      <w:proofErr w:type="gramStart"/>
      <w:r w:rsidRPr="00D602E0">
        <w:rPr>
          <w:rFonts w:ascii="Sylfaen" w:hAnsi="Sylfaen" w:cs="CsdmnwAdvTT86d47313"/>
          <w:szCs w:val="20"/>
        </w:rPr>
        <w:t>სიცხის</w:t>
      </w:r>
      <w:proofErr w:type="gramEnd"/>
      <w:r w:rsidRPr="00D602E0">
        <w:rPr>
          <w:rFonts w:ascii="Sylfaen" w:hAnsi="Sylfaen" w:cs="CsdmnwAdvTT86d47313"/>
          <w:szCs w:val="20"/>
        </w:rPr>
        <w:t xml:space="preserve"> დამწევი პრეპარატების მიღება აუცილებელი მხოლოდ მაღალი ცხელების დროს. </w:t>
      </w:r>
      <w:proofErr w:type="gramStart"/>
      <w:r w:rsidRPr="00D602E0">
        <w:rPr>
          <w:rFonts w:ascii="Sylfaen" w:hAnsi="Sylfaen" w:cs="CsdmnwAdvTT86d47313"/>
          <w:szCs w:val="20"/>
        </w:rPr>
        <w:t>მედიკამენტების</w:t>
      </w:r>
      <w:proofErr w:type="gramEnd"/>
      <w:r w:rsidRPr="00D602E0">
        <w:rPr>
          <w:rFonts w:ascii="Sylfaen" w:hAnsi="Sylfaen" w:cs="CsdmnwAdvTT86d47313"/>
          <w:szCs w:val="20"/>
        </w:rPr>
        <w:t xml:space="preserve"> მიღება რეკომენდებულია, თუ ის არ შეიცავს ასპარტამს. </w:t>
      </w:r>
      <w:proofErr w:type="gramStart"/>
      <w:r w:rsidRPr="00D602E0">
        <w:rPr>
          <w:rFonts w:ascii="Sylfaen" w:hAnsi="Sylfaen" w:cs="CsdmnwAdvTT86d47313"/>
          <w:szCs w:val="20"/>
        </w:rPr>
        <w:t>მნიშვნელოვანია</w:t>
      </w:r>
      <w:proofErr w:type="gramEnd"/>
      <w:r w:rsidRPr="00D602E0">
        <w:rPr>
          <w:rFonts w:ascii="Sylfaen" w:hAnsi="Sylfaen" w:cs="CsdmnwAdvTT86d47313"/>
          <w:szCs w:val="20"/>
        </w:rPr>
        <w:t xml:space="preserve"> განხორციელდეს გეგმიური ვაქცინაცია, ვაქცინაციის </w:t>
      </w:r>
      <w:r w:rsidR="00D602E0" w:rsidRPr="00D602E0">
        <w:rPr>
          <w:rFonts w:ascii="Sylfaen" w:hAnsi="Sylfaen" w:cs="CsdmnwAdvTT86d47313"/>
          <w:szCs w:val="20"/>
          <w:lang w:val="ka-GE"/>
        </w:rPr>
        <w:t>ეროვნული</w:t>
      </w:r>
      <w:r w:rsidRPr="00D602E0">
        <w:rPr>
          <w:rFonts w:ascii="Sylfaen" w:hAnsi="Sylfaen" w:cs="CsdmnwAdvTT86d47313"/>
          <w:szCs w:val="20"/>
        </w:rPr>
        <w:t xml:space="preserve"> კალენდრის მიხედვით. </w:t>
      </w:r>
    </w:p>
    <w:p w:rsidR="00723EBE" w:rsidRPr="00D602E0" w:rsidRDefault="00723EBE" w:rsidP="00723EBE">
      <w:pPr>
        <w:autoSpaceDE w:val="0"/>
        <w:autoSpaceDN w:val="0"/>
        <w:adjustRightInd w:val="0"/>
        <w:spacing w:after="0" w:line="240" w:lineRule="auto"/>
        <w:rPr>
          <w:rFonts w:ascii="Sylfaen" w:hAnsi="Sylfaen" w:cs="CsdmnwAdvTT86d47313"/>
          <w:b/>
          <w:szCs w:val="20"/>
        </w:rPr>
      </w:pPr>
      <w:bookmarkStart w:id="0" w:name="_GoBack"/>
      <w:bookmarkEnd w:id="0"/>
    </w:p>
    <w:p w:rsidR="00723EBE" w:rsidRPr="00F965A7" w:rsidRDefault="00062293" w:rsidP="00723EBE">
      <w:pPr>
        <w:rPr>
          <w:rFonts w:ascii="Sylfaen" w:hAnsi="Sylfaen" w:cs="CsdmnwAdvTT86d47313"/>
          <w:b/>
          <w:szCs w:val="20"/>
        </w:rPr>
      </w:pPr>
      <w:r w:rsidRPr="00D602E0">
        <w:rPr>
          <w:rFonts w:ascii="Sylfaen" w:hAnsi="Sylfaen" w:cs="CsdmnwAdvTT86d47313"/>
          <w:b/>
          <w:szCs w:val="20"/>
          <w:lang w:val="ka-GE"/>
        </w:rPr>
        <w:lastRenderedPageBreak/>
        <w:t>რეკომენდაცია</w:t>
      </w:r>
      <w:r w:rsidR="00723EBE" w:rsidRPr="00D602E0">
        <w:rPr>
          <w:rFonts w:ascii="Sylfaen" w:hAnsi="Sylfaen" w:cs="CsdmnwAdvTT86d47313"/>
          <w:b/>
          <w:szCs w:val="20"/>
        </w:rPr>
        <w:t xml:space="preserve"> </w:t>
      </w:r>
      <w:r w:rsidR="00D602E0" w:rsidRPr="00D602E0">
        <w:rPr>
          <w:rFonts w:ascii="Sylfaen" w:hAnsi="Sylfaen" w:cs="CsdmnwAdvTT86d47313"/>
          <w:b/>
          <w:szCs w:val="20"/>
          <w:lang w:val="ka-GE"/>
        </w:rPr>
        <w:t>39</w:t>
      </w:r>
      <w:r w:rsidR="00723EBE" w:rsidRPr="00D602E0">
        <w:rPr>
          <w:rFonts w:ascii="Sylfaen" w:hAnsi="Sylfaen" w:cs="CsdmnwAdvTT86d47313"/>
          <w:b/>
          <w:szCs w:val="20"/>
        </w:rPr>
        <w:t xml:space="preserve">- ავადობისას </w:t>
      </w:r>
      <w:r w:rsidR="00D602E0">
        <w:rPr>
          <w:rFonts w:ascii="Sylfaen" w:hAnsi="Sylfaen" w:cs="CsdmnwAdvTT86d47313"/>
          <w:b/>
          <w:szCs w:val="20"/>
        </w:rPr>
        <w:t>ფენილკეტონურიის</w:t>
      </w:r>
      <w:r w:rsidR="00723EBE" w:rsidRPr="00D602E0">
        <w:rPr>
          <w:rFonts w:ascii="Sylfaen" w:hAnsi="Sylfaen" w:cs="CsdmnwAdvTT86d47313"/>
          <w:b/>
          <w:szCs w:val="20"/>
        </w:rPr>
        <w:t xml:space="preserve"> მქონე პაციენტებში რეკომენდებულია ამინომჟავური ფორმულის და ნახშირწყლოვანი პროდუქტის მიღება რათა შემფერხდეს სისხლში ფენილალანისნის სწრაფი მატება</w:t>
      </w:r>
      <w:r w:rsidRPr="00D602E0">
        <w:rPr>
          <w:rFonts w:ascii="Sylfaen" w:hAnsi="Sylfaen" w:cs="CsdmnwAdvTT86d47313"/>
          <w:b/>
          <w:szCs w:val="20"/>
        </w:rPr>
        <w:t>.</w:t>
      </w:r>
    </w:p>
    <w:p w:rsidR="00723EBE" w:rsidRPr="00F965A7" w:rsidRDefault="00062293" w:rsidP="00F965A7">
      <w:pPr>
        <w:pStyle w:val="ListParagraph"/>
        <w:numPr>
          <w:ilvl w:val="1"/>
          <w:numId w:val="29"/>
        </w:numPr>
        <w:rPr>
          <w:rFonts w:ascii="Sylfaen" w:hAnsi="Sylfaen" w:cs="CsdmnwAdvTT86d47313"/>
          <w:b/>
        </w:rPr>
      </w:pPr>
      <w:r w:rsidRPr="00F965A7">
        <w:rPr>
          <w:rFonts w:ascii="Sylfaen" w:hAnsi="Sylfaen" w:cs="CsdmnwAdvTT86d47313"/>
          <w:b/>
          <w:lang w:val="ka-GE"/>
        </w:rPr>
        <w:t>პაციენტის</w:t>
      </w:r>
      <w:r w:rsidR="00723EBE" w:rsidRPr="00F965A7">
        <w:rPr>
          <w:rFonts w:ascii="Sylfaen" w:hAnsi="Sylfaen" w:cs="CsdmnwAdvTT86d47313"/>
          <w:b/>
        </w:rPr>
        <w:t xml:space="preserve"> მხარდაჭერა</w:t>
      </w:r>
    </w:p>
    <w:p w:rsidR="00723EBE" w:rsidRPr="00AB123E" w:rsidRDefault="00723EBE" w:rsidP="00723EBE">
      <w:pPr>
        <w:rPr>
          <w:rFonts w:ascii="Sylfaen" w:hAnsi="Sylfaen" w:cs="CsdmnwAdvTT86d47313"/>
        </w:rPr>
      </w:pPr>
      <w:proofErr w:type="gramStart"/>
      <w:r w:rsidRPr="00AB123E">
        <w:rPr>
          <w:rFonts w:ascii="Sylfaen" w:hAnsi="Sylfaen" w:cs="CsdmnwAdvTT86d47313"/>
        </w:rPr>
        <w:t>ხანგრძლივი</w:t>
      </w:r>
      <w:proofErr w:type="gramEnd"/>
      <w:r w:rsidRPr="00AB123E">
        <w:rPr>
          <w:rFonts w:ascii="Sylfaen" w:hAnsi="Sylfaen" w:cs="CsdmnwAdvTT86d47313"/>
        </w:rPr>
        <w:t xml:space="preserve"> და მკაცრი დიეტის ფონზე შეიძლება გაჩნდეს სხვადასხვა ტიპის კვებითი პრობლემები. </w:t>
      </w:r>
      <w:proofErr w:type="gramStart"/>
      <w:r w:rsidRPr="00AB123E">
        <w:rPr>
          <w:rFonts w:ascii="Sylfaen" w:hAnsi="Sylfaen" w:cs="CsdmnwAdvTT86d47313"/>
        </w:rPr>
        <w:t>აღნიშნული</w:t>
      </w:r>
      <w:proofErr w:type="gramEnd"/>
      <w:r w:rsidRPr="00AB123E">
        <w:rPr>
          <w:rFonts w:ascii="Sylfaen" w:hAnsi="Sylfaen" w:cs="CsdmnwAdvTT86d47313"/>
        </w:rPr>
        <w:t xml:space="preserve"> </w:t>
      </w:r>
      <w:r w:rsidR="00062293" w:rsidRPr="00AB123E">
        <w:rPr>
          <w:rFonts w:ascii="Sylfaen" w:hAnsi="Sylfaen" w:cs="CsdmnwAdvTT86d47313"/>
        </w:rPr>
        <w:t>სტრესულია</w:t>
      </w:r>
      <w:r w:rsidRPr="00AB123E">
        <w:rPr>
          <w:rFonts w:ascii="Sylfaen" w:hAnsi="Sylfaen" w:cs="CsdmnwAdvTT86d47313"/>
        </w:rPr>
        <w:t xml:space="preserve"> როგორც პაციენტისთვის ასევე მისი მშობლებისთვის. </w:t>
      </w:r>
      <w:proofErr w:type="gramStart"/>
      <w:r w:rsidRPr="00AB123E">
        <w:rPr>
          <w:rFonts w:ascii="Sylfaen" w:hAnsi="Sylfaen" w:cs="CsdmnwAdvTT86d47313"/>
        </w:rPr>
        <w:t>აღნიშნული</w:t>
      </w:r>
      <w:proofErr w:type="gramEnd"/>
      <w:r w:rsidRPr="00AB123E">
        <w:rPr>
          <w:rFonts w:ascii="Sylfaen" w:hAnsi="Sylfaen" w:cs="CsdmnwAdvTT86d47313"/>
        </w:rPr>
        <w:t xml:space="preserve"> პრობლემები უფრო მეტად დამახასიათებელია მცირეწლოვან ბავშვებში. </w:t>
      </w:r>
      <w:proofErr w:type="gramStart"/>
      <w:r w:rsidRPr="00AB123E">
        <w:rPr>
          <w:rFonts w:ascii="Sylfaen" w:hAnsi="Sylfaen" w:cs="CsdmnwAdvTT86d47313"/>
        </w:rPr>
        <w:t>კვებითი</w:t>
      </w:r>
      <w:proofErr w:type="gramEnd"/>
      <w:r w:rsidRPr="00AB123E">
        <w:rPr>
          <w:rFonts w:ascii="Sylfaen" w:hAnsi="Sylfaen" w:cs="CsdmnwAdvTT86d47313"/>
        </w:rPr>
        <w:t xml:space="preserve"> ნეოფობია ასევე მეტად დამახასიათებელია ფენილკეტონურიით დაავადებული პაციენტებისათვის, ჯანმრთელ პოპულაციასთან შედარებით. </w:t>
      </w:r>
      <w:proofErr w:type="gramStart"/>
      <w:r w:rsidRPr="00AB123E">
        <w:rPr>
          <w:rFonts w:ascii="Sylfaen" w:hAnsi="Sylfaen" w:cs="CsdmnwAdvTT86d47313"/>
        </w:rPr>
        <w:t>ადრეულ</w:t>
      </w:r>
      <w:proofErr w:type="gramEnd"/>
      <w:r w:rsidRPr="00AB123E">
        <w:rPr>
          <w:rFonts w:ascii="Sylfaen" w:hAnsi="Sylfaen" w:cs="CsdmnwAdvTT86d47313"/>
        </w:rPr>
        <w:t xml:space="preserve"> ასაკში ჩარევა, </w:t>
      </w:r>
      <w:r w:rsidR="005524FD" w:rsidRPr="00AB123E">
        <w:rPr>
          <w:rFonts w:ascii="Sylfaen" w:hAnsi="Sylfaen" w:cs="CsdmnwAdvTT86d47313"/>
        </w:rPr>
        <w:t>ფსიქოლოგ</w:t>
      </w:r>
      <w:r w:rsidRPr="00AB123E">
        <w:rPr>
          <w:rFonts w:ascii="Sylfaen" w:hAnsi="Sylfaen" w:cs="CsdmnwAdvTT86d47313"/>
        </w:rPr>
        <w:t xml:space="preserve">ის დახმარება მნიშვნელოვანია ასეთ პრობლემებთან გამკლავებისთვის. </w:t>
      </w:r>
      <w:proofErr w:type="gramStart"/>
      <w:r w:rsidRPr="00AB123E">
        <w:rPr>
          <w:rFonts w:ascii="Sylfaen" w:hAnsi="Sylfaen" w:cs="CsdmnwAdvTT86d47313"/>
        </w:rPr>
        <w:t>სტრატეგია</w:t>
      </w:r>
      <w:proofErr w:type="gramEnd"/>
      <w:r w:rsidRPr="00AB123E">
        <w:rPr>
          <w:rFonts w:ascii="Sylfaen" w:hAnsi="Sylfaen" w:cs="CsdmnwAdvTT86d47313"/>
        </w:rPr>
        <w:t xml:space="preserve"> რომელიც გამოიყენება კვებითი პრობლემების დროს დამყარებულია პოზიტიური როლის შესრულებაზე მზრუნველისგან, რომლის დროსაც აუცილებელია ახალი საკვების გასინჯვა და კვებითი ქცევის ჩამოყალიბება. </w:t>
      </w:r>
      <w:proofErr w:type="gramStart"/>
      <w:r w:rsidRPr="00AB123E">
        <w:rPr>
          <w:rFonts w:ascii="Sylfaen" w:hAnsi="Sylfaen" w:cs="CsdmnwAdvTT86d47313"/>
        </w:rPr>
        <w:t>აღწერილია</w:t>
      </w:r>
      <w:proofErr w:type="gramEnd"/>
      <w:r w:rsidRPr="00AB123E">
        <w:rPr>
          <w:rFonts w:ascii="Sylfaen" w:hAnsi="Sylfaen" w:cs="CsdmnwAdvTT86d47313"/>
        </w:rPr>
        <w:t xml:space="preserve"> მრავალი შემთხვევა როდესაც ბავშვები უარს ამბობენ ამინომჟავური ფორმულის მიღებაზე. </w:t>
      </w:r>
      <w:proofErr w:type="gramStart"/>
      <w:r w:rsidRPr="00AB123E">
        <w:rPr>
          <w:rFonts w:ascii="Sylfaen" w:hAnsi="Sylfaen" w:cs="CsdmnwAdvTT86d47313"/>
        </w:rPr>
        <w:t>კვლევამ</w:t>
      </w:r>
      <w:proofErr w:type="gramEnd"/>
      <w:r w:rsidRPr="00AB123E">
        <w:rPr>
          <w:rFonts w:ascii="Sylfaen" w:hAnsi="Sylfaen" w:cs="CsdmnwAdvTT86d47313"/>
        </w:rPr>
        <w:t xml:space="preserve"> აჩვენა რომ ეს პრობლემა აღენიშნებოდა პაციენტების 50%-ს, იმის მიუხედავად რომ ეს პაციენტები ამინომჟავურ ფორმულას იღებდნენ ახალშობილობის პერიოდიდან. </w:t>
      </w:r>
      <w:proofErr w:type="gramStart"/>
      <w:r w:rsidRPr="00AB123E">
        <w:rPr>
          <w:rFonts w:ascii="Sylfaen" w:hAnsi="Sylfaen" w:cs="CsdmnwAdvTT86d47313"/>
        </w:rPr>
        <w:t>მოზარდებსა</w:t>
      </w:r>
      <w:proofErr w:type="gramEnd"/>
      <w:r w:rsidRPr="00AB123E">
        <w:rPr>
          <w:rFonts w:ascii="Sylfaen" w:hAnsi="Sylfaen" w:cs="CsdmnwAdvTT86d47313"/>
        </w:rPr>
        <w:t xml:space="preserve"> და ზრდასრულებში კვებითი პრობლემები შედარებით იშვიათია. </w:t>
      </w:r>
      <w:proofErr w:type="gramStart"/>
      <w:r w:rsidRPr="00AB123E">
        <w:rPr>
          <w:rFonts w:ascii="Sylfaen" w:hAnsi="Sylfaen" w:cs="CsdmnwAdvTT86d47313"/>
        </w:rPr>
        <w:t>მნიშვნელოვანია</w:t>
      </w:r>
      <w:proofErr w:type="gramEnd"/>
      <w:r w:rsidRPr="00AB123E">
        <w:rPr>
          <w:rFonts w:ascii="Sylfaen" w:hAnsi="Sylfaen" w:cs="CsdmnwAdvTT86d47313"/>
        </w:rPr>
        <w:t xml:space="preserve"> მკურნალობის კურსის დროს პაციენტს ქონდეს მუდმივი მხარდაჭერა თავისი მკურნალი ექიმისგან.</w:t>
      </w:r>
    </w:p>
    <w:p w:rsidR="00723EBE" w:rsidRPr="00F965A7" w:rsidRDefault="00062293" w:rsidP="00723EBE">
      <w:pPr>
        <w:rPr>
          <w:rFonts w:ascii="Sylfaen" w:hAnsi="Sylfaen" w:cs="CsdmnwAdvTT86d47313"/>
          <w:b/>
          <w:szCs w:val="20"/>
        </w:rPr>
      </w:pPr>
      <w:r w:rsidRPr="00AB123E">
        <w:rPr>
          <w:rFonts w:ascii="Sylfaen" w:hAnsi="Sylfaen" w:cs="CsdmnwAdvTT86d47313"/>
          <w:b/>
          <w:lang w:val="ka-GE"/>
        </w:rPr>
        <w:t>რეკომენდაცია</w:t>
      </w:r>
      <w:r w:rsidR="00723EBE" w:rsidRPr="00AB123E">
        <w:rPr>
          <w:rFonts w:ascii="Sylfaen" w:hAnsi="Sylfaen" w:cs="CsdmnwAdvTT86d47313"/>
          <w:b/>
        </w:rPr>
        <w:t xml:space="preserve"> </w:t>
      </w:r>
      <w:r w:rsidR="00AB123E" w:rsidRPr="00AB123E">
        <w:rPr>
          <w:rFonts w:ascii="Sylfaen" w:hAnsi="Sylfaen" w:cs="CsdmnwAdvTT86d47313"/>
          <w:b/>
          <w:lang w:val="ka-GE"/>
        </w:rPr>
        <w:t xml:space="preserve">40 </w:t>
      </w:r>
      <w:r w:rsidR="00723EBE" w:rsidRPr="00AB123E">
        <w:rPr>
          <w:rFonts w:ascii="Sylfaen" w:hAnsi="Sylfaen" w:cs="CsdmnwAdvTT86d47313"/>
          <w:b/>
        </w:rPr>
        <w:t>- ჯანდაცვის სპეციალისტის მხარდაჭერა აუცილებელია მთელი ცხოვრების განმავლობაში, რათა პაციენტმა შეძლოს დაბალცილიანი დიეტის და ჯანმრთელი კვების</w:t>
      </w:r>
      <w:r w:rsidR="00723EBE" w:rsidRPr="00AB123E">
        <w:rPr>
          <w:rFonts w:ascii="Sylfaen" w:hAnsi="Sylfaen" w:cs="CsdmnwAdvTT86d47313"/>
          <w:b/>
          <w:szCs w:val="20"/>
        </w:rPr>
        <w:t xml:space="preserve"> შენარჩუნება</w:t>
      </w:r>
      <w:r w:rsidRPr="00AB123E">
        <w:rPr>
          <w:rFonts w:ascii="Sylfaen" w:hAnsi="Sylfaen" w:cs="CsdmnwAdvTT86d47313"/>
          <w:b/>
          <w:szCs w:val="20"/>
        </w:rPr>
        <w:t>.</w:t>
      </w:r>
    </w:p>
    <w:p w:rsidR="00723EBE" w:rsidRPr="00AB123E" w:rsidRDefault="00AB123E" w:rsidP="00723EBE">
      <w:pPr>
        <w:rPr>
          <w:rFonts w:ascii="Sylfaen" w:hAnsi="Sylfaen" w:cs="CsdmnwAdvTT86d47313"/>
          <w:b/>
          <w:szCs w:val="20"/>
        </w:rPr>
      </w:pPr>
      <w:r w:rsidRPr="00AB123E">
        <w:rPr>
          <w:rFonts w:ascii="Sylfaen" w:hAnsi="Sylfaen" w:cs="CsdmnwAdvTT86d47313"/>
          <w:b/>
          <w:szCs w:val="20"/>
        </w:rPr>
        <w:t>8.10</w:t>
      </w:r>
      <w:r w:rsidR="00723EBE" w:rsidRPr="00AB123E">
        <w:rPr>
          <w:rFonts w:ascii="Sylfaen" w:hAnsi="Sylfaen" w:cs="CsdmnwAdvTT86d47313"/>
          <w:b/>
          <w:szCs w:val="20"/>
        </w:rPr>
        <w:t xml:space="preserve"> სპეციფიური პაციენტთა ჯგუფების მკურნალობა</w:t>
      </w:r>
    </w:p>
    <w:p w:rsidR="00723EBE" w:rsidRPr="00AB123E" w:rsidRDefault="00AB123E" w:rsidP="00723EBE">
      <w:pPr>
        <w:rPr>
          <w:rFonts w:ascii="Sylfaen" w:hAnsi="Sylfaen" w:cs="GwmgdsAdvTT83913201.I"/>
          <w:b/>
        </w:rPr>
      </w:pPr>
      <w:proofErr w:type="gramStart"/>
      <w:r w:rsidRPr="00F965A7">
        <w:rPr>
          <w:rFonts w:ascii="Sylfaen" w:hAnsi="Sylfaen" w:cs="CsdmnwAdvTT86d47313"/>
          <w:b/>
        </w:rPr>
        <w:t>8.10.1</w:t>
      </w:r>
      <w:r w:rsidR="00062293" w:rsidRPr="00AB123E">
        <w:rPr>
          <w:rFonts w:ascii="Sylfaen" w:hAnsi="Sylfaen" w:cs="CsdmnwAdvTT86d47313"/>
        </w:rPr>
        <w:t xml:space="preserve"> </w:t>
      </w:r>
      <w:r w:rsidR="00723EBE" w:rsidRPr="00AB123E">
        <w:rPr>
          <w:rFonts w:ascii="Sylfaen" w:hAnsi="Sylfaen" w:cs="GwmgdsAdvTT83913201.I"/>
          <w:b/>
        </w:rPr>
        <w:t xml:space="preserve"> დაგვიანებული</w:t>
      </w:r>
      <w:proofErr w:type="gramEnd"/>
      <w:r w:rsidR="00723EBE" w:rsidRPr="00AB123E">
        <w:rPr>
          <w:rFonts w:ascii="Sylfaen" w:hAnsi="Sylfaen" w:cs="GwmgdsAdvTT83913201.I"/>
          <w:b/>
        </w:rPr>
        <w:t xml:space="preserve"> დიაგნოზი და არანამკურნალები ფენილკეტონურია</w:t>
      </w:r>
    </w:p>
    <w:p w:rsidR="00723EBE" w:rsidRPr="00AB123E" w:rsidRDefault="00723EBE" w:rsidP="00723EBE">
      <w:pPr>
        <w:rPr>
          <w:rFonts w:ascii="Sylfaen" w:hAnsi="Sylfaen" w:cs="GwmgdsAdvTT83913201.I"/>
        </w:rPr>
      </w:pPr>
      <w:proofErr w:type="gramStart"/>
      <w:r w:rsidRPr="00AB123E">
        <w:rPr>
          <w:rFonts w:ascii="Sylfaen" w:hAnsi="Sylfaen" w:cs="GwmgdsAdvTT83913201.I"/>
        </w:rPr>
        <w:t>არსებობს</w:t>
      </w:r>
      <w:proofErr w:type="gramEnd"/>
      <w:r w:rsidRPr="00AB123E">
        <w:rPr>
          <w:rFonts w:ascii="Sylfaen" w:hAnsi="Sylfaen" w:cs="GwmgdsAdvTT83913201.I"/>
        </w:rPr>
        <w:t xml:space="preserve"> სხვადასხვა დეფინიცია რომელიც აღწერს არანამკურნალებ ფენილკეტონურიას. </w:t>
      </w:r>
      <w:proofErr w:type="gramStart"/>
      <w:r w:rsidRPr="00AB123E">
        <w:rPr>
          <w:rFonts w:ascii="Sylfaen" w:hAnsi="Sylfaen" w:cs="GwmgdsAdvTT83913201.I"/>
        </w:rPr>
        <w:t>ყველაზე</w:t>
      </w:r>
      <w:proofErr w:type="gramEnd"/>
      <w:r w:rsidRPr="00AB123E">
        <w:rPr>
          <w:rFonts w:ascii="Sylfaen" w:hAnsi="Sylfaen" w:cs="GwmgdsAdvTT83913201.I"/>
        </w:rPr>
        <w:t xml:space="preserve"> რელევანტურია გვიან დიაგნოსტირებული და არანამკურნალები შემთხვევები. </w:t>
      </w:r>
      <w:proofErr w:type="gramStart"/>
      <w:r w:rsidRPr="00AB123E">
        <w:rPr>
          <w:rFonts w:ascii="Sylfaen" w:hAnsi="Sylfaen" w:cs="GwmgdsAdvTT83913201.I"/>
        </w:rPr>
        <w:t>გვიან</w:t>
      </w:r>
      <w:proofErr w:type="gramEnd"/>
      <w:r w:rsidRPr="00AB123E">
        <w:rPr>
          <w:rFonts w:ascii="Sylfaen" w:hAnsi="Sylfaen" w:cs="GwmgdsAdvTT83913201.I"/>
        </w:rPr>
        <w:t xml:space="preserve"> დიაგნოსტირებული შემთხვევა არის როდესაც დიაგნოზი დასმულია 3თვიდან 7წლამდე ასაკში. </w:t>
      </w:r>
      <w:proofErr w:type="gramStart"/>
      <w:r w:rsidRPr="00AB123E">
        <w:rPr>
          <w:rFonts w:ascii="Sylfaen" w:hAnsi="Sylfaen" w:cs="GwmgdsAdvTT83913201.I"/>
        </w:rPr>
        <w:t>არანამკურნალები</w:t>
      </w:r>
      <w:proofErr w:type="gramEnd"/>
      <w:r w:rsidRPr="00AB123E">
        <w:rPr>
          <w:rFonts w:ascii="Sylfaen" w:hAnsi="Sylfaen" w:cs="GwmgdsAdvTT83913201.I"/>
        </w:rPr>
        <w:t xml:space="preserve"> ეწოდება პაციენტს თუ </w:t>
      </w:r>
      <w:r w:rsidR="00062293" w:rsidRPr="00AB123E">
        <w:rPr>
          <w:rFonts w:ascii="Sylfaen" w:hAnsi="Sylfaen" w:cs="GwmgdsAdvTT83913201.I"/>
          <w:lang w:val="ka-GE"/>
        </w:rPr>
        <w:t xml:space="preserve">სიცოცხლის პირველი </w:t>
      </w:r>
      <w:r w:rsidRPr="00AB123E">
        <w:rPr>
          <w:rFonts w:ascii="Sylfaen" w:hAnsi="Sylfaen" w:cs="GwmgdsAdvTT83913201.I"/>
        </w:rPr>
        <w:t xml:space="preserve">7 </w:t>
      </w:r>
      <w:r w:rsidR="00062293" w:rsidRPr="00AB123E">
        <w:rPr>
          <w:rFonts w:ascii="Sylfaen" w:hAnsi="Sylfaen" w:cs="GwmgdsAdvTT83913201.I"/>
        </w:rPr>
        <w:t>წლის განმავლობა</w:t>
      </w:r>
      <w:r w:rsidR="00062293" w:rsidRPr="00AB123E">
        <w:rPr>
          <w:rFonts w:ascii="Sylfaen" w:hAnsi="Sylfaen" w:cs="GwmgdsAdvTT83913201.I"/>
          <w:lang w:val="ka-GE"/>
        </w:rPr>
        <w:t>ში</w:t>
      </w:r>
      <w:r w:rsidRPr="00AB123E">
        <w:rPr>
          <w:rFonts w:ascii="Sylfaen" w:hAnsi="Sylfaen" w:cs="GwmgdsAdvTT83913201.I"/>
        </w:rPr>
        <w:t xml:space="preserve"> არ ჩატარებია მკურნალობა. </w:t>
      </w:r>
      <w:proofErr w:type="gramStart"/>
      <w:r w:rsidRPr="00AB123E">
        <w:rPr>
          <w:rFonts w:ascii="Sylfaen" w:hAnsi="Sylfaen" w:cs="GwmgdsAdvTT83913201.I"/>
        </w:rPr>
        <w:t>არსებობს</w:t>
      </w:r>
      <w:proofErr w:type="gramEnd"/>
      <w:r w:rsidRPr="00AB123E">
        <w:rPr>
          <w:rFonts w:ascii="Sylfaen" w:hAnsi="Sylfaen" w:cs="GwmgdsAdvTT83913201.I"/>
        </w:rPr>
        <w:t xml:space="preserve"> დაავადების მრავალი არანამკურნალები და გვიან დიაგნოსტირებული შემთხვევები, პაციენტთა მიგრაციის და ასევე სკრინინგის არ არსებობის ან სკრინინგში გაპარული შემთხვევების გამო. </w:t>
      </w:r>
      <w:proofErr w:type="gramStart"/>
      <w:r w:rsidRPr="00AB123E">
        <w:rPr>
          <w:rFonts w:ascii="Sylfaen" w:hAnsi="Sylfaen" w:cs="GwmgdsAdvTT83913201.I"/>
        </w:rPr>
        <w:t>ზოგიერთ</w:t>
      </w:r>
      <w:proofErr w:type="gramEnd"/>
      <w:r w:rsidRPr="00AB123E">
        <w:rPr>
          <w:rFonts w:ascii="Sylfaen" w:hAnsi="Sylfaen" w:cs="GwmgdsAdvTT83913201.I"/>
        </w:rPr>
        <w:t xml:space="preserve"> შემთხვევაში დიაგნოზი ისმება </w:t>
      </w:r>
      <w:r w:rsidR="000D3D13" w:rsidRPr="00AB123E">
        <w:rPr>
          <w:rFonts w:ascii="Sylfaen" w:hAnsi="Sylfaen" w:cs="GwmgdsAdvTT83913201.I"/>
        </w:rPr>
        <w:t>ზრდასრულ ასაკ</w:t>
      </w:r>
      <w:r w:rsidR="000D3D13" w:rsidRPr="00AB123E">
        <w:rPr>
          <w:rFonts w:ascii="Sylfaen" w:hAnsi="Sylfaen" w:cs="GwmgdsAdvTT83913201.I"/>
          <w:lang w:val="ka-GE"/>
        </w:rPr>
        <w:t>ში, პაციენტებში</w:t>
      </w:r>
      <w:r w:rsidRPr="00AB123E">
        <w:rPr>
          <w:rFonts w:ascii="Sylfaen" w:hAnsi="Sylfaen" w:cs="GwmgdsAdvTT83913201.I"/>
        </w:rPr>
        <w:t xml:space="preserve"> რომელთაც გააჩნიათ ნევროლოგიური ანამნეზი. </w:t>
      </w:r>
    </w:p>
    <w:p w:rsidR="00723EBE" w:rsidRPr="0011655C" w:rsidRDefault="002750E9" w:rsidP="00723EBE">
      <w:pPr>
        <w:rPr>
          <w:rFonts w:ascii="Sylfaen" w:hAnsi="Sylfaen" w:cs="GwmgdsAdvTT83913201.I"/>
          <w:b/>
        </w:rPr>
      </w:pPr>
      <w:r w:rsidRPr="0011655C">
        <w:rPr>
          <w:rFonts w:ascii="Sylfaen" w:hAnsi="Sylfaen" w:cs="GwmgdsAdvTT83913201.I"/>
          <w:b/>
        </w:rPr>
        <w:t>8.10.2</w:t>
      </w:r>
      <w:r w:rsidR="00723EBE" w:rsidRPr="0011655C">
        <w:rPr>
          <w:rFonts w:ascii="Sylfaen" w:hAnsi="Sylfaen" w:cs="GwmgdsAdvTT83913201.I"/>
          <w:b/>
        </w:rPr>
        <w:t xml:space="preserve"> </w:t>
      </w:r>
      <w:proofErr w:type="gramStart"/>
      <w:r w:rsidR="00723EBE" w:rsidRPr="0011655C">
        <w:rPr>
          <w:rFonts w:ascii="Sylfaen" w:hAnsi="Sylfaen" w:cs="GwmgdsAdvTT83913201.I"/>
          <w:b/>
        </w:rPr>
        <w:t>გვიან</w:t>
      </w:r>
      <w:proofErr w:type="gramEnd"/>
      <w:r w:rsidR="00723EBE" w:rsidRPr="0011655C">
        <w:rPr>
          <w:rFonts w:ascii="Sylfaen" w:hAnsi="Sylfaen" w:cs="GwmgdsAdvTT83913201.I"/>
          <w:b/>
        </w:rPr>
        <w:t xml:space="preserve"> დიაგნოსტირებული ფენილკეტონურია</w:t>
      </w:r>
    </w:p>
    <w:p w:rsidR="00723EBE" w:rsidRPr="00F965A7" w:rsidRDefault="00723EBE" w:rsidP="00723EBE">
      <w:pPr>
        <w:rPr>
          <w:rFonts w:ascii="Sylfaen" w:hAnsi="Sylfaen" w:cs="GwmgdsAdvTT83913201.I"/>
        </w:rPr>
      </w:pPr>
      <w:proofErr w:type="gramStart"/>
      <w:r w:rsidRPr="0011655C">
        <w:rPr>
          <w:rFonts w:ascii="Sylfaen" w:hAnsi="Sylfaen" w:cs="GwmgdsAdvTT83913201.I"/>
        </w:rPr>
        <w:t>გვიან</w:t>
      </w:r>
      <w:proofErr w:type="gramEnd"/>
      <w:r w:rsidRPr="0011655C">
        <w:rPr>
          <w:rFonts w:ascii="Sylfaen" w:hAnsi="Sylfaen" w:cs="GwmgdsAdvTT83913201.I"/>
        </w:rPr>
        <w:t xml:space="preserve"> დიაგნოსტირებულ პაციენტებში დაბალცილიანი დიეტოთერაპია არის ძალიან ეფექტური, რადგან შეიძლება გამოიწვიოს გონებრივი განვითარების გაუმჯობესება. </w:t>
      </w:r>
      <w:proofErr w:type="gramStart"/>
      <w:r w:rsidRPr="0011655C">
        <w:rPr>
          <w:rFonts w:ascii="Sylfaen" w:hAnsi="Sylfaen" w:cs="GwmgdsAdvTT83913201.I"/>
        </w:rPr>
        <w:lastRenderedPageBreak/>
        <w:t>პროცესის</w:t>
      </w:r>
      <w:proofErr w:type="gramEnd"/>
      <w:r w:rsidRPr="0011655C">
        <w:rPr>
          <w:rFonts w:ascii="Sylfaen" w:hAnsi="Sylfaen" w:cs="GwmgdsAdvTT83913201.I"/>
        </w:rPr>
        <w:t xml:space="preserve"> გაუმჯობესება უფრო ხშირია პაციენტებში 4-6წ ასაკში. </w:t>
      </w:r>
      <w:proofErr w:type="gramStart"/>
      <w:r w:rsidRPr="0011655C">
        <w:rPr>
          <w:rFonts w:ascii="Sylfaen" w:hAnsi="Sylfaen" w:cs="GwmgdsAdvTT83913201.I"/>
        </w:rPr>
        <w:t>ზოგიერთ</w:t>
      </w:r>
      <w:proofErr w:type="gramEnd"/>
      <w:r w:rsidRPr="0011655C">
        <w:rPr>
          <w:rFonts w:ascii="Sylfaen" w:hAnsi="Sylfaen" w:cs="GwmgdsAdvTT83913201.I"/>
        </w:rPr>
        <w:t xml:space="preserve"> შემთხვევაში გაუმჯობესება ასევე აღინიშნებოდა 8 წლის და უფრო მეტი ასაკის ბავშვებში</w:t>
      </w:r>
      <w:r w:rsidR="00F965A7">
        <w:rPr>
          <w:rFonts w:ascii="Sylfaen" w:hAnsi="Sylfaen" w:cs="GwmgdsAdvTT83913201.I"/>
        </w:rPr>
        <w:t xml:space="preserve">. </w:t>
      </w:r>
    </w:p>
    <w:p w:rsidR="00723EBE" w:rsidRPr="0011655C" w:rsidRDefault="0011655C" w:rsidP="00723EBE">
      <w:pPr>
        <w:rPr>
          <w:rFonts w:ascii="Sylfaen" w:hAnsi="Sylfaen" w:cs="GwmgdsAdvTT83913201.I"/>
          <w:b/>
        </w:rPr>
      </w:pPr>
      <w:r w:rsidRPr="0011655C">
        <w:rPr>
          <w:rFonts w:ascii="Sylfaen" w:hAnsi="Sylfaen" w:cs="GwmgdsAdvTT83913201.I"/>
          <w:b/>
        </w:rPr>
        <w:t>8.10.3</w:t>
      </w:r>
      <w:r w:rsidR="00723EBE" w:rsidRPr="0011655C">
        <w:rPr>
          <w:rFonts w:ascii="Sylfaen" w:hAnsi="Sylfaen" w:cs="GwmgdsAdvTT83913201.I"/>
          <w:b/>
        </w:rPr>
        <w:t xml:space="preserve"> </w:t>
      </w:r>
      <w:proofErr w:type="gramStart"/>
      <w:r w:rsidR="00723EBE" w:rsidRPr="0011655C">
        <w:rPr>
          <w:rFonts w:ascii="Sylfaen" w:hAnsi="Sylfaen" w:cs="GwmgdsAdvTT83913201.I"/>
          <w:b/>
        </w:rPr>
        <w:t>არანამკურნალები</w:t>
      </w:r>
      <w:proofErr w:type="gramEnd"/>
      <w:r w:rsidR="00723EBE" w:rsidRPr="0011655C">
        <w:rPr>
          <w:rFonts w:ascii="Sylfaen" w:hAnsi="Sylfaen" w:cs="GwmgdsAdvTT83913201.I"/>
          <w:b/>
        </w:rPr>
        <w:t xml:space="preserve"> ფენილკეტონურია</w:t>
      </w:r>
    </w:p>
    <w:p w:rsidR="00723EBE" w:rsidRPr="00F965A7" w:rsidRDefault="00723EBE" w:rsidP="00723EBE">
      <w:pPr>
        <w:rPr>
          <w:rFonts w:ascii="Sylfaen" w:hAnsi="Sylfaen" w:cs="GwmgdsAdvTT83913201.I"/>
        </w:rPr>
      </w:pPr>
      <w:proofErr w:type="gramStart"/>
      <w:r w:rsidRPr="0011655C">
        <w:rPr>
          <w:rFonts w:ascii="Sylfaen" w:hAnsi="Sylfaen" w:cs="GwmgdsAdvTT83913201.I"/>
        </w:rPr>
        <w:t>არანამკურნალები</w:t>
      </w:r>
      <w:proofErr w:type="gramEnd"/>
      <w:r w:rsidRPr="0011655C">
        <w:rPr>
          <w:rFonts w:ascii="Sylfaen" w:hAnsi="Sylfaen" w:cs="GwmgdsAdvTT83913201.I"/>
        </w:rPr>
        <w:t xml:space="preserve"> პაციენტები რომელთაც აქვთ მწვავე გონებრივი შეფერხება შეიძლება ქონდეთ დადებითი შედეგი დიეტოთერაპიაზე გადაყვანისას. </w:t>
      </w:r>
      <w:proofErr w:type="gramStart"/>
      <w:r w:rsidRPr="0011655C">
        <w:rPr>
          <w:rFonts w:ascii="Sylfaen" w:hAnsi="Sylfaen" w:cs="GwmgdsAdvTT83913201.I"/>
        </w:rPr>
        <w:t>არსებობს</w:t>
      </w:r>
      <w:proofErr w:type="gramEnd"/>
      <w:r w:rsidRPr="0011655C">
        <w:rPr>
          <w:rFonts w:ascii="Sylfaen" w:hAnsi="Sylfaen" w:cs="GwmgdsAdvTT83913201.I"/>
        </w:rPr>
        <w:t xml:space="preserve"> მრავალი კვლევა რომელიც აღწერს სხვადასხვა სიმპტომების ცვლილებებს დიეტოთერაპისს შემდგომ, თუმცა დედებითი დინამიკა ყველა პაციენტში ნანახი არ არის. </w:t>
      </w:r>
      <w:proofErr w:type="gramStart"/>
      <w:r w:rsidRPr="0011655C">
        <w:rPr>
          <w:rFonts w:ascii="Sylfaen" w:hAnsi="Sylfaen" w:cs="GwmgdsAdvTT83913201.I"/>
        </w:rPr>
        <w:t>განსაკუთრებულად</w:t>
      </w:r>
      <w:proofErr w:type="gramEnd"/>
      <w:r w:rsidRPr="0011655C">
        <w:rPr>
          <w:rFonts w:ascii="Sylfaen" w:hAnsi="Sylfaen" w:cs="GwmgdsAdvTT83913201.I"/>
        </w:rPr>
        <w:t xml:space="preserve"> გაუმჯობესდება მოტორული ფუნქცია და ქცევითი თავისებურება. </w:t>
      </w:r>
      <w:proofErr w:type="gramStart"/>
      <w:r w:rsidRPr="0011655C">
        <w:rPr>
          <w:rFonts w:ascii="Sylfaen" w:hAnsi="Sylfaen" w:cs="GwmgdsAdvTT83913201.I"/>
        </w:rPr>
        <w:t>აღინიშნება</w:t>
      </w:r>
      <w:proofErr w:type="gramEnd"/>
      <w:r w:rsidRPr="0011655C">
        <w:rPr>
          <w:rFonts w:ascii="Sylfaen" w:hAnsi="Sylfaen" w:cs="GwmgdsAdvTT83913201.I"/>
        </w:rPr>
        <w:t xml:space="preserve"> ასევე ყურადღების გაუმჯობესება. </w:t>
      </w:r>
      <w:proofErr w:type="gramStart"/>
      <w:r w:rsidRPr="0011655C">
        <w:rPr>
          <w:rFonts w:ascii="Sylfaen" w:hAnsi="Sylfaen" w:cs="GwmgdsAdvTT83913201.I"/>
        </w:rPr>
        <w:t>აღინიშნება</w:t>
      </w:r>
      <w:proofErr w:type="gramEnd"/>
      <w:r w:rsidRPr="0011655C">
        <w:rPr>
          <w:rFonts w:ascii="Sylfaen" w:hAnsi="Sylfaen" w:cs="GwmgdsAdvTT83913201.I"/>
        </w:rPr>
        <w:t xml:space="preserve"> როგორც პოზიტიური ასევე ნეგატიური სიმპტონები, როგორიცაა ხასიათის ცვლილება, ჰიპერაქტიურობა, წონის ცვლილება, გულისრევა და პირღებინება. </w:t>
      </w:r>
      <w:proofErr w:type="gramStart"/>
      <w:r w:rsidRPr="0011655C">
        <w:rPr>
          <w:rFonts w:ascii="Sylfaen" w:hAnsi="Sylfaen" w:cs="GwmgdsAdvTT83913201.I"/>
        </w:rPr>
        <w:t>პაციენტის</w:t>
      </w:r>
      <w:proofErr w:type="gramEnd"/>
      <w:r w:rsidRPr="0011655C">
        <w:rPr>
          <w:rFonts w:ascii="Sylfaen" w:hAnsi="Sylfaen" w:cs="GwmgdsAdvTT83913201.I"/>
        </w:rPr>
        <w:t xml:space="preserve"> მკურნალობა ასევე ამცირებს პაციენტის მოვლის ხარჯებს ნაკლები ჰოსპიტალიზაციის და სხვადასხვა ხარჯების არარსებობის გამო</w:t>
      </w:r>
      <w:r w:rsidR="00F965A7">
        <w:rPr>
          <w:rFonts w:ascii="Sylfaen" w:hAnsi="Sylfaen" w:cs="GwmgdsAdvTT83913201.I"/>
        </w:rPr>
        <w:t xml:space="preserve">. </w:t>
      </w:r>
    </w:p>
    <w:p w:rsidR="00723EBE" w:rsidRPr="0011655C" w:rsidRDefault="0011655C" w:rsidP="00723EBE">
      <w:pPr>
        <w:rPr>
          <w:rFonts w:ascii="Sylfaen" w:hAnsi="Sylfaen" w:cs="GwmgdsAdvTT83913201.I"/>
          <w:b/>
          <w:lang w:val="ka-GE"/>
        </w:rPr>
      </w:pPr>
      <w:proofErr w:type="gramStart"/>
      <w:r w:rsidRPr="0011655C">
        <w:rPr>
          <w:rFonts w:ascii="Sylfaen" w:hAnsi="Sylfaen" w:cs="GwmgdsAdvTT83913201.I"/>
          <w:b/>
        </w:rPr>
        <w:t xml:space="preserve">8.10.4 </w:t>
      </w:r>
      <w:r w:rsidR="00723EBE" w:rsidRPr="0011655C">
        <w:rPr>
          <w:rFonts w:ascii="Sylfaen" w:hAnsi="Sylfaen" w:cs="GwmgdsAdvTT83913201.I"/>
          <w:b/>
        </w:rPr>
        <w:t xml:space="preserve"> დიეტოთერაპია</w:t>
      </w:r>
      <w:proofErr w:type="gramEnd"/>
      <w:r w:rsidR="00723EBE" w:rsidRPr="0011655C">
        <w:rPr>
          <w:rFonts w:ascii="Sylfaen" w:hAnsi="Sylfaen" w:cs="GwmgdsAdvTT83913201.I"/>
          <w:b/>
        </w:rPr>
        <w:t xml:space="preserve"> და მონიტორინგი</w:t>
      </w:r>
      <w:r w:rsidRPr="0011655C">
        <w:rPr>
          <w:rFonts w:ascii="Sylfaen" w:hAnsi="Sylfaen" w:cs="GwmgdsAdvTT83913201.I"/>
          <w:b/>
          <w:lang w:val="ka-GE"/>
        </w:rPr>
        <w:t xml:space="preserve"> არანამკურნალები და გვიან დიაგნოსტირებული დაავადების დროს</w:t>
      </w:r>
    </w:p>
    <w:p w:rsidR="00723EBE" w:rsidRPr="0011655C" w:rsidRDefault="00723EBE" w:rsidP="00723EBE">
      <w:pPr>
        <w:rPr>
          <w:rFonts w:ascii="Sylfaen" w:hAnsi="Sylfaen" w:cs="GwmgdsAdvTT83913201.I"/>
          <w:color w:val="131413"/>
        </w:rPr>
      </w:pPr>
      <w:proofErr w:type="gramStart"/>
      <w:r w:rsidRPr="0011655C">
        <w:rPr>
          <w:rFonts w:ascii="Sylfaen" w:hAnsi="Sylfaen" w:cs="GwmgdsAdvTT83913201.I"/>
        </w:rPr>
        <w:t>სანამ</w:t>
      </w:r>
      <w:proofErr w:type="gramEnd"/>
      <w:r w:rsidRPr="0011655C">
        <w:rPr>
          <w:rFonts w:ascii="Sylfaen" w:hAnsi="Sylfaen" w:cs="GwmgdsAdvTT83913201.I"/>
        </w:rPr>
        <w:t xml:space="preserve"> დაიწყება დიეტოთერაპიის ინიციაცია აუცილებელია ინდივიდუალური მიდგომა პაციენტთან და მისი ჯანმრთელობის მდგომარეობის გათვალისწინება, განსაკუთრებით თუ მას აქვს მწვავე გონებრივი განვითარების დაყოვნება და ქცევითი პრობლემები. </w:t>
      </w:r>
      <w:proofErr w:type="gramStart"/>
      <w:r w:rsidRPr="0011655C">
        <w:rPr>
          <w:rFonts w:ascii="Sylfaen" w:hAnsi="Sylfaen" w:cs="GwmgdsAdvTT83913201.I"/>
        </w:rPr>
        <w:t>არანამკურნალებ</w:t>
      </w:r>
      <w:proofErr w:type="gramEnd"/>
      <w:r w:rsidRPr="0011655C">
        <w:rPr>
          <w:rFonts w:ascii="Sylfaen" w:hAnsi="Sylfaen" w:cs="GwmgdsAdvTT83913201.I"/>
        </w:rPr>
        <w:t xml:space="preserve"> პაციენტებში დიეტოთერაპია უნდა დაიწყოს ზედამხედველობის ქვეშ. </w:t>
      </w:r>
      <w:proofErr w:type="gramStart"/>
      <w:r w:rsidRPr="0011655C">
        <w:rPr>
          <w:rFonts w:ascii="Sylfaen" w:hAnsi="Sylfaen" w:cs="GwmgdsAdvTT83913201.I"/>
        </w:rPr>
        <w:t>მეურვემ</w:t>
      </w:r>
      <w:proofErr w:type="gramEnd"/>
      <w:r w:rsidRPr="0011655C">
        <w:rPr>
          <w:rFonts w:ascii="Sylfaen" w:hAnsi="Sylfaen" w:cs="GwmgdsAdvTT83913201.I"/>
        </w:rPr>
        <w:t xml:space="preserve"> უნდა გაითვალისწინოს დიეტის სირთულეები და სიმკაცრე. </w:t>
      </w:r>
      <w:proofErr w:type="gramStart"/>
      <w:r w:rsidRPr="0011655C">
        <w:rPr>
          <w:rFonts w:ascii="Sylfaen" w:hAnsi="Sylfaen" w:cs="GwmgdsAdvTT83913201.I"/>
        </w:rPr>
        <w:t>მეურვეს</w:t>
      </w:r>
      <w:proofErr w:type="gramEnd"/>
      <w:r w:rsidRPr="0011655C">
        <w:rPr>
          <w:rFonts w:ascii="Sylfaen" w:hAnsi="Sylfaen" w:cs="GwmgdsAdvTT83913201.I"/>
        </w:rPr>
        <w:t xml:space="preserve"> ასევე უნდა განემარტოს დიეტოთერაპისს პოზიტიური</w:t>
      </w:r>
      <w:r w:rsidRPr="0011655C">
        <w:rPr>
          <w:rFonts w:ascii="Sylfaen" w:hAnsi="Sylfaen" w:cs="GwmgdsAdvTT83913201.I"/>
          <w:color w:val="131413"/>
        </w:rPr>
        <w:t xml:space="preserve"> მხარეები. </w:t>
      </w:r>
      <w:proofErr w:type="gramStart"/>
      <w:r w:rsidRPr="0011655C">
        <w:rPr>
          <w:rFonts w:ascii="Sylfaen" w:hAnsi="Sylfaen" w:cs="GwmgdsAdvTT83913201.I"/>
          <w:color w:val="131413"/>
        </w:rPr>
        <w:t>დიეტოთერაპიის</w:t>
      </w:r>
      <w:proofErr w:type="gramEnd"/>
      <w:r w:rsidRPr="0011655C">
        <w:rPr>
          <w:rFonts w:ascii="Sylfaen" w:hAnsi="Sylfaen" w:cs="GwmgdsAdvTT83913201.I"/>
          <w:color w:val="131413"/>
        </w:rPr>
        <w:t xml:space="preserve"> მენეჯმენტს ჭირდება მონიტორინგი რადგან მოხდეს ფ.ა., საერთო ცილის, მიკრონუტრიენტების და კალორიების ადექვატური მიღება. </w:t>
      </w:r>
      <w:proofErr w:type="gramStart"/>
      <w:r w:rsidRPr="0011655C">
        <w:rPr>
          <w:rFonts w:ascii="Sylfaen" w:hAnsi="Sylfaen" w:cs="GwmgdsAdvTT83913201.I"/>
          <w:color w:val="131413"/>
        </w:rPr>
        <w:t>ასევე</w:t>
      </w:r>
      <w:proofErr w:type="gramEnd"/>
      <w:r w:rsidRPr="0011655C">
        <w:rPr>
          <w:rFonts w:ascii="Sylfaen" w:hAnsi="Sylfaen" w:cs="GwmgdsAdvTT83913201.I"/>
          <w:color w:val="131413"/>
        </w:rPr>
        <w:t xml:space="preserve"> აუცილებელია ამინომჟავურ ფორმულასთან მიჩვევის პროცესი. </w:t>
      </w:r>
      <w:proofErr w:type="gramStart"/>
      <w:r w:rsidRPr="0011655C">
        <w:rPr>
          <w:rFonts w:ascii="Sylfaen" w:hAnsi="Sylfaen" w:cs="GwmgdsAdvTT83913201.I"/>
          <w:color w:val="131413"/>
        </w:rPr>
        <w:t>ზოგიერთ</w:t>
      </w:r>
      <w:proofErr w:type="gramEnd"/>
      <w:r w:rsidRPr="0011655C">
        <w:rPr>
          <w:rFonts w:ascii="Sylfaen" w:hAnsi="Sylfaen" w:cs="GwmgdsAdvTT83913201.I"/>
          <w:color w:val="131413"/>
        </w:rPr>
        <w:t xml:space="preserve"> შემთხვევაში გასათვალისწინებელია რომ დიეტოთერაპიის ფონზე შეიძლება განვითარდეს პაციენტის აგრესიულობა და კრუნჩხვები. </w:t>
      </w:r>
      <w:proofErr w:type="gramStart"/>
      <w:r w:rsidRPr="0011655C">
        <w:rPr>
          <w:rFonts w:ascii="Sylfaen" w:hAnsi="Sylfaen" w:cs="GwmgdsAdvTT83913201.I"/>
          <w:color w:val="131413"/>
        </w:rPr>
        <w:t>პაციენტის</w:t>
      </w:r>
      <w:proofErr w:type="gramEnd"/>
      <w:r w:rsidRPr="0011655C">
        <w:rPr>
          <w:rFonts w:ascii="Sylfaen" w:hAnsi="Sylfaen" w:cs="GwmgdsAdvTT83913201.I"/>
          <w:color w:val="131413"/>
        </w:rPr>
        <w:t xml:space="preserve"> ქცევის წინასწარ დადგენა შეუძლებელია. </w:t>
      </w:r>
      <w:proofErr w:type="gramStart"/>
      <w:r w:rsidRPr="0011655C">
        <w:rPr>
          <w:rFonts w:ascii="Sylfaen" w:hAnsi="Sylfaen" w:cs="GwmgdsAdvTT83913201.I"/>
          <w:color w:val="131413"/>
        </w:rPr>
        <w:t>ქცევის</w:t>
      </w:r>
      <w:proofErr w:type="gramEnd"/>
      <w:r w:rsidRPr="0011655C">
        <w:rPr>
          <w:rFonts w:ascii="Sylfaen" w:hAnsi="Sylfaen" w:cs="GwmgdsAdvTT83913201.I"/>
          <w:color w:val="131413"/>
        </w:rPr>
        <w:t xml:space="preserve"> ცვლილებები შეიძლება განვითარდეს დიეტიდან რამოდენიმე კვირასა თუ თვეში.  </w:t>
      </w:r>
      <w:proofErr w:type="gramStart"/>
      <w:r w:rsidRPr="0011655C">
        <w:rPr>
          <w:rFonts w:ascii="Sylfaen" w:hAnsi="Sylfaen" w:cs="GwmgdsAdvTT83913201.I"/>
          <w:color w:val="131413"/>
        </w:rPr>
        <w:t>დიეტის</w:t>
      </w:r>
      <w:proofErr w:type="gramEnd"/>
      <w:r w:rsidRPr="0011655C">
        <w:rPr>
          <w:rFonts w:ascii="Sylfaen" w:hAnsi="Sylfaen" w:cs="GwmgdsAdvTT83913201.I"/>
          <w:color w:val="131413"/>
        </w:rPr>
        <w:t xml:space="preserve"> შეწყვეტის შესახებ გადაწყვეტილება მიიღება მხოლოდ 6 თვის </w:t>
      </w:r>
      <w:r w:rsidR="003601B1" w:rsidRPr="0011655C">
        <w:rPr>
          <w:rFonts w:ascii="Sylfaen" w:hAnsi="Sylfaen" w:cs="GwmgdsAdvTT83913201.I"/>
          <w:color w:val="131413"/>
          <w:lang w:val="ka-GE"/>
        </w:rPr>
        <w:t>შემდეგ</w:t>
      </w:r>
      <w:r w:rsidRPr="0011655C">
        <w:rPr>
          <w:rFonts w:ascii="Sylfaen" w:hAnsi="Sylfaen" w:cs="GwmgdsAdvTT83913201.I"/>
          <w:color w:val="131413"/>
        </w:rPr>
        <w:t xml:space="preserve"> გაუმჯობესების არ არსებობის შემთხვევაში. </w:t>
      </w:r>
      <w:proofErr w:type="gramStart"/>
      <w:r w:rsidRPr="0011655C">
        <w:rPr>
          <w:rFonts w:ascii="Sylfaen" w:hAnsi="Sylfaen" w:cs="GwmgdsAdvTT83913201.I"/>
          <w:color w:val="131413"/>
        </w:rPr>
        <w:t>მკურნალობის</w:t>
      </w:r>
      <w:proofErr w:type="gramEnd"/>
      <w:r w:rsidRPr="0011655C">
        <w:rPr>
          <w:rFonts w:ascii="Sylfaen" w:hAnsi="Sylfaen" w:cs="GwmgdsAdvTT83913201.I"/>
          <w:color w:val="131413"/>
        </w:rPr>
        <w:t xml:space="preserve"> პროცესში ფ.ა. მონიტორინგი რეკომენდებულია ყოველკვირეულად.</w:t>
      </w:r>
      <w:r w:rsidR="00AC77A5" w:rsidRPr="0011655C">
        <w:rPr>
          <w:rFonts w:ascii="Sylfaen" w:hAnsi="Sylfaen" w:cs="GwmgdsAdvTT83913201.I"/>
          <w:color w:val="131413"/>
          <w:lang w:val="ka-GE"/>
        </w:rPr>
        <w:t xml:space="preserve"> </w:t>
      </w:r>
      <w:proofErr w:type="gramStart"/>
      <w:r w:rsidRPr="0011655C">
        <w:rPr>
          <w:rFonts w:ascii="Sylfaen" w:hAnsi="Sylfaen" w:cs="GwmgdsAdvTT83913201.I"/>
          <w:color w:val="131413"/>
        </w:rPr>
        <w:t>სამიზნე</w:t>
      </w:r>
      <w:proofErr w:type="gramEnd"/>
      <w:r w:rsidRPr="0011655C">
        <w:rPr>
          <w:rFonts w:ascii="Sylfaen" w:hAnsi="Sylfaen" w:cs="GwmgdsAdvTT83913201.I"/>
          <w:color w:val="131413"/>
        </w:rPr>
        <w:t xml:space="preserve"> ფ.ა. დონე სისხლში </w:t>
      </w:r>
      <w:r w:rsidR="00AC77A5" w:rsidRPr="0011655C">
        <w:rPr>
          <w:rFonts w:ascii="Sylfaen" w:hAnsi="Sylfaen" w:cs="GwmgdsAdvTT83913201.I"/>
          <w:color w:val="131413"/>
          <w:lang w:val="ka-GE"/>
        </w:rPr>
        <w:t xml:space="preserve"> იქამდე არანამკურნალებ პაციენტებში არის </w:t>
      </w:r>
      <w:r w:rsidRPr="0011655C">
        <w:rPr>
          <w:rFonts w:ascii="Sylfaen" w:hAnsi="Sylfaen" w:cs="GwmgdsAdvTT83913201.I"/>
          <w:color w:val="131413"/>
        </w:rPr>
        <w:t xml:space="preserve">&lt;600მკმოლ/ლ. </w:t>
      </w:r>
    </w:p>
    <w:p w:rsidR="00723EBE" w:rsidRPr="0011655C" w:rsidRDefault="003601B1" w:rsidP="00723EBE">
      <w:pPr>
        <w:rPr>
          <w:rFonts w:ascii="Sylfaen" w:hAnsi="Sylfaen" w:cs="GwmgdsAdvTT83913201.I"/>
          <w:b/>
          <w:color w:val="131413"/>
        </w:rPr>
      </w:pPr>
      <w:r w:rsidRPr="0011655C">
        <w:rPr>
          <w:rFonts w:ascii="Sylfaen" w:hAnsi="Sylfaen" w:cs="GwmgdsAdvTT83913201.I"/>
          <w:b/>
          <w:color w:val="131413"/>
          <w:lang w:val="ka-GE"/>
        </w:rPr>
        <w:t>რეკომენდაცია</w:t>
      </w:r>
      <w:r w:rsidR="00723EBE" w:rsidRPr="0011655C">
        <w:rPr>
          <w:rFonts w:ascii="Sylfaen" w:hAnsi="Sylfaen" w:cs="GwmgdsAdvTT83913201.I"/>
          <w:b/>
          <w:color w:val="131413"/>
        </w:rPr>
        <w:t xml:space="preserve"> </w:t>
      </w:r>
      <w:r w:rsidR="0011655C" w:rsidRPr="0011655C">
        <w:rPr>
          <w:rFonts w:ascii="Sylfaen" w:hAnsi="Sylfaen" w:cs="GwmgdsAdvTT83913201.I"/>
          <w:b/>
          <w:color w:val="131413"/>
          <w:lang w:val="ka-GE"/>
        </w:rPr>
        <w:t xml:space="preserve">41 </w:t>
      </w:r>
      <w:r w:rsidR="00723EBE" w:rsidRPr="0011655C">
        <w:rPr>
          <w:rFonts w:ascii="Sylfaen" w:hAnsi="Sylfaen" w:cs="GwmgdsAdvTT83913201.I"/>
          <w:b/>
          <w:color w:val="131413"/>
        </w:rPr>
        <w:t>- რადგან გვიან დიაგნოსტირებული და არანამკურნალები ფენილკეტონურია იწვევს ნევროლოგიურ სიმპრომატიკას, კრუნჩხვას და გონებრივი განვითარების შეფერხებას ბავშვებში და მოზარდებში, აუცილებელია ნებისმიერი ასეთი სიმპტომის არსებობისას დიაგნოსტიკური ტესტების ჩატარება, რომ გამოირიცხოს ფენილკეტონურია</w:t>
      </w:r>
    </w:p>
    <w:p w:rsidR="00723EBE" w:rsidRPr="00313AAB" w:rsidRDefault="00723EBE" w:rsidP="00723EBE">
      <w:pPr>
        <w:rPr>
          <w:rFonts w:cs="GwmgdsAdvTT83913201.I"/>
          <w:b/>
          <w:color w:val="131413"/>
        </w:rPr>
      </w:pPr>
    </w:p>
    <w:p w:rsidR="00723EBE" w:rsidRPr="0011655C" w:rsidRDefault="003601B1" w:rsidP="00723EBE">
      <w:pPr>
        <w:rPr>
          <w:rFonts w:ascii="Sylfaen" w:hAnsi="Sylfaen" w:cs="GwmgdsAdvTT83913201.I"/>
          <w:b/>
          <w:color w:val="131413"/>
        </w:rPr>
      </w:pPr>
      <w:r w:rsidRPr="0011655C">
        <w:rPr>
          <w:rFonts w:ascii="Sylfaen" w:hAnsi="Sylfaen" w:cs="GwmgdsAdvTT83913201.I"/>
          <w:b/>
          <w:color w:val="131413"/>
          <w:lang w:val="ka-GE"/>
        </w:rPr>
        <w:lastRenderedPageBreak/>
        <w:t>რეკომენდაცია</w:t>
      </w:r>
      <w:r w:rsidR="00723EBE" w:rsidRPr="0011655C">
        <w:rPr>
          <w:rFonts w:ascii="Sylfaen" w:hAnsi="Sylfaen" w:cs="GwmgdsAdvTT83913201.I"/>
          <w:b/>
          <w:color w:val="131413"/>
        </w:rPr>
        <w:t xml:space="preserve"> </w:t>
      </w:r>
      <w:r w:rsidR="0011655C" w:rsidRPr="0011655C">
        <w:rPr>
          <w:rFonts w:ascii="Sylfaen" w:hAnsi="Sylfaen" w:cs="GwmgdsAdvTT83913201.I"/>
          <w:b/>
          <w:color w:val="131413"/>
          <w:lang w:val="ka-GE"/>
        </w:rPr>
        <w:t xml:space="preserve">42 </w:t>
      </w:r>
      <w:r w:rsidR="00723EBE" w:rsidRPr="0011655C">
        <w:rPr>
          <w:rFonts w:ascii="Sylfaen" w:hAnsi="Sylfaen" w:cs="GwmgdsAdvTT83913201.I"/>
          <w:b/>
          <w:color w:val="131413"/>
        </w:rPr>
        <w:t xml:space="preserve">- გვიან დიაგნოსტირებული ფენილკეტონურიის შემთხვევაში აუცილებელია მკურნალობა, რათა ფ.ა. </w:t>
      </w:r>
      <w:proofErr w:type="gramStart"/>
      <w:r w:rsidR="00723EBE" w:rsidRPr="0011655C">
        <w:rPr>
          <w:rFonts w:ascii="Sylfaen" w:hAnsi="Sylfaen" w:cs="GwmgdsAdvTT83913201.I"/>
          <w:b/>
          <w:color w:val="131413"/>
        </w:rPr>
        <w:t>მაჩვენებელი</w:t>
      </w:r>
      <w:proofErr w:type="gramEnd"/>
      <w:r w:rsidR="00723EBE" w:rsidRPr="0011655C">
        <w:rPr>
          <w:rFonts w:ascii="Sylfaen" w:hAnsi="Sylfaen" w:cs="GwmgdsAdvTT83913201.I"/>
          <w:b/>
          <w:color w:val="131413"/>
        </w:rPr>
        <w:t xml:space="preserve"> სისხლში იყოს ნორმაში. </w:t>
      </w:r>
      <w:proofErr w:type="gramStart"/>
      <w:r w:rsidR="00723EBE" w:rsidRPr="0011655C">
        <w:rPr>
          <w:rFonts w:ascii="Sylfaen" w:hAnsi="Sylfaen" w:cs="GwmgdsAdvTT83913201.I"/>
          <w:b/>
          <w:color w:val="131413"/>
        </w:rPr>
        <w:t>მკურნალობა</w:t>
      </w:r>
      <w:proofErr w:type="gramEnd"/>
      <w:r w:rsidR="00723EBE" w:rsidRPr="0011655C">
        <w:rPr>
          <w:rFonts w:ascii="Sylfaen" w:hAnsi="Sylfaen" w:cs="GwmgdsAdvTT83913201.I"/>
          <w:b/>
          <w:color w:val="131413"/>
        </w:rPr>
        <w:t xml:space="preserve"> უნდა გაგრძელდეს მინიმუმ 6 თვის განმავლობაში</w:t>
      </w:r>
      <w:r w:rsidRPr="0011655C">
        <w:rPr>
          <w:rFonts w:ascii="Sylfaen" w:hAnsi="Sylfaen" w:cs="GwmgdsAdvTT83913201.I"/>
          <w:b/>
          <w:color w:val="131413"/>
        </w:rPr>
        <w:t>.</w:t>
      </w:r>
    </w:p>
    <w:p w:rsidR="00723EBE" w:rsidRPr="0011655C" w:rsidRDefault="00723EBE" w:rsidP="00723EBE">
      <w:pPr>
        <w:rPr>
          <w:rFonts w:ascii="Sylfaen" w:hAnsi="Sylfaen" w:cs="GwmgdsAdvTT83913201.I"/>
          <w:b/>
          <w:color w:val="131413"/>
        </w:rPr>
      </w:pPr>
      <w:proofErr w:type="gramStart"/>
      <w:r w:rsidRPr="0011655C">
        <w:rPr>
          <w:rFonts w:ascii="Sylfaen" w:hAnsi="Sylfaen" w:cs="GwmgdsAdvTT83913201.I"/>
          <w:b/>
          <w:color w:val="131413"/>
        </w:rPr>
        <w:t>არანამკურნალებ</w:t>
      </w:r>
      <w:proofErr w:type="gramEnd"/>
      <w:r w:rsidRPr="0011655C">
        <w:rPr>
          <w:rFonts w:ascii="Sylfaen" w:hAnsi="Sylfaen" w:cs="GwmgdsAdvTT83913201.I"/>
          <w:b/>
          <w:color w:val="131413"/>
        </w:rPr>
        <w:t xml:space="preserve"> შემთხვევაში აუცილებელია მკურნალობის და მისი ბენეფიტების შესახებ ინფორმაციის მიწოდება, მაგრამ მკურნალობის ინიციაციისათვის აუცილებელია ინდივიდუალური და პერსონალიზირებული მიდგომა</w:t>
      </w:r>
    </w:p>
    <w:p w:rsidR="00723EBE" w:rsidRPr="00313AAB" w:rsidRDefault="00723EBE" w:rsidP="00723EBE">
      <w:pPr>
        <w:rPr>
          <w:rFonts w:cs="GwmgdsAdvTT83913201.I"/>
          <w:b/>
          <w:color w:val="131413"/>
        </w:rPr>
      </w:pPr>
    </w:p>
    <w:p w:rsidR="00723EBE" w:rsidRPr="009944E7" w:rsidRDefault="0011655C" w:rsidP="0011655C">
      <w:pPr>
        <w:rPr>
          <w:rFonts w:ascii="Sylfaen" w:hAnsi="Sylfaen" w:cs="GwmgdsAdvTT83913201.I"/>
          <w:b/>
          <w:lang w:val="ka-GE"/>
        </w:rPr>
      </w:pPr>
      <w:r w:rsidRPr="009944E7">
        <w:rPr>
          <w:rFonts w:ascii="Sylfaen" w:hAnsi="Sylfaen" w:cs="GwmgdsAdvTT83913201.I"/>
          <w:b/>
          <w:lang w:val="ka-GE"/>
        </w:rPr>
        <w:t xml:space="preserve">8.11 </w:t>
      </w:r>
      <w:r w:rsidR="00CB020C" w:rsidRPr="009944E7">
        <w:rPr>
          <w:rFonts w:ascii="Sylfaen" w:hAnsi="Sylfaen" w:cs="GwmgdsAdvTT83913201.I"/>
          <w:b/>
          <w:lang w:val="ka-GE"/>
        </w:rPr>
        <w:t xml:space="preserve">უწყვეტი </w:t>
      </w:r>
      <w:r w:rsidR="00AC77A5" w:rsidRPr="009944E7">
        <w:rPr>
          <w:rFonts w:ascii="Sylfaen" w:hAnsi="Sylfaen" w:cs="GwmgdsAdvTT83913201.I"/>
          <w:b/>
        </w:rPr>
        <w:t>მკურნალობა</w:t>
      </w:r>
      <w:r w:rsidR="00723EBE" w:rsidRPr="009944E7">
        <w:rPr>
          <w:rFonts w:ascii="Sylfaen" w:hAnsi="Sylfaen" w:cs="GwmgdsAdvTT83913201.I"/>
          <w:b/>
        </w:rPr>
        <w:t xml:space="preserve"> და </w:t>
      </w:r>
      <w:r w:rsidR="005524FD" w:rsidRPr="009944E7">
        <w:rPr>
          <w:rFonts w:ascii="Sylfaen" w:hAnsi="Sylfaen" w:cs="GwmgdsAdvTT83913201.I"/>
          <w:b/>
        </w:rPr>
        <w:t>დიეტოთერაპი</w:t>
      </w:r>
      <w:r w:rsidR="005524FD" w:rsidRPr="009944E7">
        <w:rPr>
          <w:rFonts w:ascii="Sylfaen" w:hAnsi="Sylfaen" w:cs="GwmgdsAdvTT83913201.I"/>
          <w:b/>
          <w:lang w:val="ka-GE"/>
        </w:rPr>
        <w:t>ა</w:t>
      </w:r>
    </w:p>
    <w:p w:rsidR="00723EBE" w:rsidRPr="009944E7" w:rsidRDefault="009944E7" w:rsidP="00723EBE">
      <w:pPr>
        <w:rPr>
          <w:rFonts w:ascii="Sylfaen" w:hAnsi="Sylfaen" w:cs="GwmgdsAdvTT83913201.I"/>
        </w:rPr>
      </w:pPr>
      <w:r w:rsidRPr="009944E7">
        <w:rPr>
          <w:rFonts w:ascii="Sylfaen" w:hAnsi="Sylfaen" w:cs="GwmgdsAdvTT83913201.I"/>
          <w:lang w:val="ka-GE"/>
        </w:rPr>
        <w:t xml:space="preserve">ქრონიკული დაავადებებისათვის დამახასიათებელია </w:t>
      </w:r>
      <w:r w:rsidR="00723EBE" w:rsidRPr="009944E7">
        <w:rPr>
          <w:rFonts w:ascii="Sylfaen" w:hAnsi="Sylfaen" w:cs="GwmgdsAdvTT83913201.I"/>
        </w:rPr>
        <w:t>მკურნალობის კურსის შეწვეტა</w:t>
      </w:r>
      <w:r w:rsidRPr="009944E7">
        <w:rPr>
          <w:rFonts w:ascii="Sylfaen" w:hAnsi="Sylfaen" w:cs="GwmgdsAdvTT83913201.I"/>
        </w:rPr>
        <w:t xml:space="preserve">. </w:t>
      </w:r>
      <w:r w:rsidRPr="009944E7">
        <w:rPr>
          <w:rFonts w:ascii="Sylfaen" w:hAnsi="Sylfaen" w:cs="GwmgdsAdvTT83913201.I"/>
          <w:lang w:val="ka-GE"/>
        </w:rPr>
        <w:t xml:space="preserve"> </w:t>
      </w:r>
      <w:proofErr w:type="gramStart"/>
      <w:r w:rsidR="00723EBE" w:rsidRPr="009944E7">
        <w:rPr>
          <w:rFonts w:ascii="Sylfaen" w:hAnsi="Sylfaen" w:cs="GwmgdsAdvTT83913201.I"/>
        </w:rPr>
        <w:t>ინფორმაციის</w:t>
      </w:r>
      <w:proofErr w:type="gramEnd"/>
      <w:r w:rsidR="00723EBE" w:rsidRPr="009944E7">
        <w:rPr>
          <w:rFonts w:ascii="Sylfaen" w:hAnsi="Sylfaen" w:cs="GwmgdsAdvTT83913201.I"/>
        </w:rPr>
        <w:t xml:space="preserve"> მიწოდება და მკურნალობის მნიშვნელობის ცოდნა პაციენტებში არ უზრუნველყოფს მკურნალობის კურსის შენარჩუნებას. </w:t>
      </w:r>
      <w:proofErr w:type="gramStart"/>
      <w:r w:rsidR="00723EBE" w:rsidRPr="009944E7">
        <w:rPr>
          <w:rFonts w:ascii="Sylfaen" w:hAnsi="Sylfaen" w:cs="GwmgdsAdvTT83913201.I"/>
        </w:rPr>
        <w:t>ინფორმაციის</w:t>
      </w:r>
      <w:proofErr w:type="gramEnd"/>
      <w:r w:rsidR="00723EBE" w:rsidRPr="009944E7">
        <w:rPr>
          <w:rFonts w:ascii="Sylfaen" w:hAnsi="Sylfaen" w:cs="GwmgdsAdvTT83913201.I"/>
        </w:rPr>
        <w:t xml:space="preserve"> მიწოდება შესაძლებელია კონსულტაციით და სხვადასხვა სოციალური პროგრამით, საზაფხულო სკოლების მოწყობით, თუმცა ეს არ აუმჯობესებს მეტაბოლურ კონტროლს და მკურნალობის შეუწვეტლად მიმდინარეობას. </w:t>
      </w:r>
      <w:proofErr w:type="gramStart"/>
      <w:r w:rsidR="00723EBE" w:rsidRPr="009944E7">
        <w:rPr>
          <w:rFonts w:ascii="Sylfaen" w:hAnsi="Sylfaen" w:cs="GwmgdsAdvTT83913201.I"/>
        </w:rPr>
        <w:t>მოტივაცია</w:t>
      </w:r>
      <w:proofErr w:type="gramEnd"/>
      <w:r w:rsidR="00723EBE" w:rsidRPr="009944E7">
        <w:rPr>
          <w:rFonts w:ascii="Sylfaen" w:hAnsi="Sylfaen" w:cs="GwmgdsAdvTT83913201.I"/>
        </w:rPr>
        <w:t xml:space="preserve"> შეიძლება იყოს </w:t>
      </w:r>
      <w:r w:rsidR="00875DC0" w:rsidRPr="009944E7">
        <w:rPr>
          <w:rFonts w:ascii="Sylfaen" w:hAnsi="Sylfaen" w:cs="GwmgdsAdvTT83913201.I"/>
          <w:lang w:val="ka-GE"/>
        </w:rPr>
        <w:t xml:space="preserve">უფრო </w:t>
      </w:r>
      <w:r w:rsidR="00723EBE" w:rsidRPr="009944E7">
        <w:rPr>
          <w:rFonts w:ascii="Sylfaen" w:hAnsi="Sylfaen" w:cs="GwmgdsAdvTT83913201.I"/>
        </w:rPr>
        <w:t xml:space="preserve">მეტად ეფექტური ვიდრე განათლება. </w:t>
      </w:r>
    </w:p>
    <w:p w:rsidR="00723EBE" w:rsidRPr="009944E7" w:rsidRDefault="00875DC0" w:rsidP="00723EBE">
      <w:pPr>
        <w:rPr>
          <w:rFonts w:ascii="Sylfaen" w:hAnsi="Sylfaen" w:cs="GwmgdsAdvTT83913201.I"/>
          <w:b/>
          <w:lang w:val="fi-FI"/>
        </w:rPr>
      </w:pPr>
      <w:r w:rsidRPr="009944E7">
        <w:rPr>
          <w:rFonts w:ascii="Sylfaen" w:hAnsi="Sylfaen" w:cs="GwmgdsAdvTT83913201.I"/>
          <w:b/>
          <w:lang w:val="ka-GE"/>
        </w:rPr>
        <w:t>რეკომენდაცია</w:t>
      </w:r>
      <w:r w:rsidR="009944E7" w:rsidRPr="009944E7">
        <w:rPr>
          <w:rFonts w:ascii="Sylfaen" w:hAnsi="Sylfaen" w:cs="GwmgdsAdvTT83913201.I"/>
          <w:b/>
          <w:lang w:val="ka-GE"/>
        </w:rPr>
        <w:t xml:space="preserve"> 43</w:t>
      </w:r>
      <w:r w:rsidR="00723EBE" w:rsidRPr="009944E7">
        <w:rPr>
          <w:rFonts w:ascii="Sylfaen" w:hAnsi="Sylfaen" w:cs="GwmgdsAdvTT83913201.I"/>
          <w:b/>
        </w:rPr>
        <w:t xml:space="preserve"> - რათა პაციენტმა არ შეწყვიტოს </w:t>
      </w:r>
      <w:r w:rsidR="009944E7" w:rsidRPr="009944E7">
        <w:rPr>
          <w:rFonts w:ascii="Sylfaen" w:hAnsi="Sylfaen" w:cs="GwmgdsAdvTT83913201.I"/>
          <w:b/>
        </w:rPr>
        <w:t>მკურ</w:t>
      </w:r>
      <w:r w:rsidR="00723EBE" w:rsidRPr="009944E7">
        <w:rPr>
          <w:rFonts w:ascii="Sylfaen" w:hAnsi="Sylfaen" w:cs="GwmgdsAdvTT83913201.I"/>
          <w:b/>
        </w:rPr>
        <w:t xml:space="preserve">ნალობის კურსი აუცილებელია როგორც ცოდნის ამაღლება, ასევე </w:t>
      </w:r>
      <w:r w:rsidRPr="009944E7">
        <w:rPr>
          <w:rFonts w:ascii="Sylfaen" w:hAnsi="Sylfaen" w:cs="GwmgdsAdvTT83913201.I"/>
          <w:b/>
        </w:rPr>
        <w:t>მოტივაცია.</w:t>
      </w:r>
    </w:p>
    <w:p w:rsidR="00875DC0" w:rsidRPr="009944E7" w:rsidRDefault="00875DC0" w:rsidP="00723EBE">
      <w:pPr>
        <w:rPr>
          <w:rFonts w:ascii="Sylfaen" w:hAnsi="Sylfaen" w:cs="GwmgdsAdvTT83913201.I"/>
          <w:b/>
        </w:rPr>
      </w:pPr>
      <w:r w:rsidRPr="009944E7">
        <w:rPr>
          <w:rFonts w:ascii="Sylfaen" w:hAnsi="Sylfaen" w:cs="GwmgdsAdvTT83913201.I"/>
          <w:b/>
          <w:lang w:val="ka-GE"/>
        </w:rPr>
        <w:t>რეკომენდაცია</w:t>
      </w:r>
      <w:r w:rsidR="009944E7" w:rsidRPr="009944E7">
        <w:rPr>
          <w:rFonts w:ascii="Sylfaen" w:hAnsi="Sylfaen" w:cs="GwmgdsAdvTT83913201.I"/>
          <w:b/>
          <w:lang w:val="ka-GE"/>
        </w:rPr>
        <w:t xml:space="preserve"> 44</w:t>
      </w:r>
      <w:r w:rsidR="00723EBE" w:rsidRPr="009944E7">
        <w:rPr>
          <w:rFonts w:ascii="Sylfaen" w:hAnsi="Sylfaen" w:cs="GwmgdsAdvTT83913201.I"/>
          <w:b/>
        </w:rPr>
        <w:t xml:space="preserve"> - პაციენტებში &lt;12წ, როდესაც &gt;50% შემთხვევაში ფ.ა. </w:t>
      </w:r>
      <w:proofErr w:type="gramStart"/>
      <w:r w:rsidR="00723EBE" w:rsidRPr="009944E7">
        <w:rPr>
          <w:rFonts w:ascii="Sylfaen" w:hAnsi="Sylfaen" w:cs="GwmgdsAdvTT83913201.I"/>
          <w:b/>
        </w:rPr>
        <w:t>რაოდენობა</w:t>
      </w:r>
      <w:proofErr w:type="gramEnd"/>
      <w:r w:rsidR="00723EBE" w:rsidRPr="009944E7">
        <w:rPr>
          <w:rFonts w:ascii="Sylfaen" w:hAnsi="Sylfaen" w:cs="GwmgdsAdvTT83913201.I"/>
          <w:b/>
        </w:rPr>
        <w:t xml:space="preserve"> არ არის ნორმის ფარგლებში 6</w:t>
      </w:r>
      <w:r w:rsidRPr="009944E7">
        <w:rPr>
          <w:rFonts w:ascii="Sylfaen" w:hAnsi="Sylfaen" w:cs="GwmgdsAdvTT83913201.I"/>
          <w:b/>
          <w:lang w:val="ka-GE"/>
        </w:rPr>
        <w:t xml:space="preserve"> </w:t>
      </w:r>
      <w:r w:rsidR="00723EBE" w:rsidRPr="009944E7">
        <w:rPr>
          <w:rFonts w:ascii="Sylfaen" w:hAnsi="Sylfaen" w:cs="GwmgdsAdvTT83913201.I"/>
          <w:b/>
        </w:rPr>
        <w:t xml:space="preserve">თვის განმავლობაში აუცილებელია: </w:t>
      </w:r>
    </w:p>
    <w:p w:rsidR="00875DC0" w:rsidRPr="009944E7" w:rsidRDefault="00723EBE" w:rsidP="00723EBE">
      <w:pPr>
        <w:rPr>
          <w:rFonts w:ascii="Sylfaen" w:hAnsi="Sylfaen" w:cs="GwmgdsAdvTT83913201.I"/>
          <w:b/>
        </w:rPr>
      </w:pPr>
      <w:r w:rsidRPr="009944E7">
        <w:rPr>
          <w:rFonts w:ascii="Sylfaen" w:hAnsi="Sylfaen" w:cs="GwmgdsAdvTT83913201.I"/>
          <w:b/>
        </w:rPr>
        <w:t xml:space="preserve">1) </w:t>
      </w:r>
      <w:proofErr w:type="gramStart"/>
      <w:r w:rsidRPr="009944E7">
        <w:rPr>
          <w:rFonts w:ascii="Sylfaen" w:hAnsi="Sylfaen" w:cs="GwmgdsAdvTT83913201.I"/>
          <w:b/>
        </w:rPr>
        <w:t>უნდა</w:t>
      </w:r>
      <w:proofErr w:type="gramEnd"/>
      <w:r w:rsidRPr="009944E7">
        <w:rPr>
          <w:rFonts w:ascii="Sylfaen" w:hAnsi="Sylfaen" w:cs="GwmgdsAdvTT83913201.I"/>
          <w:b/>
        </w:rPr>
        <w:t xml:space="preserve"> გაიზარდოს ფ.ა. განსაზღვრის სიხშირე და პაციენტების ვიზიტები კლინიკაში</w:t>
      </w:r>
    </w:p>
    <w:p w:rsidR="001D2E08" w:rsidRPr="009944E7" w:rsidRDefault="00723EBE" w:rsidP="00723EBE">
      <w:pPr>
        <w:rPr>
          <w:rFonts w:ascii="Sylfaen" w:hAnsi="Sylfaen" w:cs="GwmgdsAdvTT83913201.I"/>
          <w:b/>
        </w:rPr>
      </w:pPr>
      <w:r w:rsidRPr="009944E7">
        <w:rPr>
          <w:rFonts w:ascii="Sylfaen" w:hAnsi="Sylfaen" w:cs="GwmgdsAdvTT83913201.I"/>
          <w:b/>
        </w:rPr>
        <w:t xml:space="preserve">2) </w:t>
      </w:r>
      <w:proofErr w:type="gramStart"/>
      <w:r w:rsidRPr="009944E7">
        <w:rPr>
          <w:rFonts w:ascii="Sylfaen" w:hAnsi="Sylfaen" w:cs="GwmgdsAdvTT83913201.I"/>
          <w:b/>
        </w:rPr>
        <w:t>ფსიქოლოგის</w:t>
      </w:r>
      <w:proofErr w:type="gramEnd"/>
      <w:r w:rsidRPr="009944E7">
        <w:rPr>
          <w:rFonts w:ascii="Sylfaen" w:hAnsi="Sylfaen" w:cs="GwmgdsAdvTT83913201.I"/>
          <w:b/>
        </w:rPr>
        <w:t xml:space="preserve"> და სოციალური მუშაკის ჩართვა</w:t>
      </w:r>
    </w:p>
    <w:p w:rsidR="00723EBE" w:rsidRPr="009944E7" w:rsidRDefault="00723EBE" w:rsidP="00723EBE">
      <w:pPr>
        <w:rPr>
          <w:rFonts w:ascii="Sylfaen" w:hAnsi="Sylfaen" w:cs="GwmgdsAdvTT83913201.I"/>
          <w:b/>
          <w:lang w:val="fi-FI"/>
        </w:rPr>
      </w:pPr>
      <w:r w:rsidRPr="009944E7">
        <w:rPr>
          <w:rFonts w:ascii="Sylfaen" w:hAnsi="Sylfaen" w:cs="GwmgdsAdvTT83913201.I"/>
          <w:b/>
        </w:rPr>
        <w:t xml:space="preserve">3) </w:t>
      </w:r>
      <w:proofErr w:type="gramStart"/>
      <w:r w:rsidR="00C61F58" w:rsidRPr="009944E7">
        <w:rPr>
          <w:rFonts w:ascii="Sylfaen" w:hAnsi="Sylfaen" w:cs="GwmgdsAdvTT83913201.I"/>
          <w:b/>
          <w:lang w:val="ka-GE"/>
        </w:rPr>
        <w:t>შეიძლება</w:t>
      </w:r>
      <w:proofErr w:type="gramEnd"/>
      <w:r w:rsidR="00C61F58" w:rsidRPr="009944E7">
        <w:rPr>
          <w:rFonts w:ascii="Sylfaen" w:hAnsi="Sylfaen" w:cs="GwmgdsAdvTT83913201.I"/>
          <w:b/>
          <w:lang w:val="ka-GE"/>
        </w:rPr>
        <w:t xml:space="preserve"> განიხილოს პაციენტის ჰოსპიტალიზაცია</w:t>
      </w:r>
      <w:r w:rsidR="00CB020C" w:rsidRPr="009944E7">
        <w:rPr>
          <w:rFonts w:ascii="Sylfaen" w:hAnsi="Sylfaen" w:cs="GwmgdsAdvTT83913201.I"/>
          <w:b/>
          <w:lang w:val="ka-GE"/>
        </w:rPr>
        <w:t>.</w:t>
      </w:r>
    </w:p>
    <w:p w:rsidR="00723EBE" w:rsidRPr="009944E7" w:rsidRDefault="00723EBE" w:rsidP="00723EBE">
      <w:pPr>
        <w:rPr>
          <w:rFonts w:ascii="Sylfaen" w:hAnsi="Sylfaen" w:cs="GwmgdsAdvTT83913201.I"/>
          <w:b/>
        </w:rPr>
      </w:pPr>
      <w:r w:rsidRPr="009944E7">
        <w:rPr>
          <w:rFonts w:ascii="Sylfaen" w:hAnsi="Sylfaen" w:cs="GwmgdsAdvTT83913201.I"/>
          <w:b/>
        </w:rPr>
        <w:t>თუ პაციენტს 100% შემთხვევაში არ აქვს ფ.ა. ნორმალური მაჩვენებელი სისხლში 6 თვის განმავლობაში, პაციენტი არ იცავს დიეტოთერაპიას და არ მოდის ვიზიტზე ექიმთან, მაშინ აუცილებელია სოცილაური სერვისების და ბავშვის უფლებების დაცვის სპეციალისტის ჩართვა</w:t>
      </w:r>
      <w:r w:rsidR="00F965A7">
        <w:rPr>
          <w:rFonts w:ascii="Sylfaen" w:hAnsi="Sylfaen" w:cs="GwmgdsAdvTT83913201.I"/>
          <w:b/>
        </w:rPr>
        <w:t>.</w:t>
      </w:r>
    </w:p>
    <w:p w:rsidR="00723EBE" w:rsidRPr="009944E7" w:rsidRDefault="009944E7" w:rsidP="00723EBE">
      <w:pPr>
        <w:rPr>
          <w:rFonts w:ascii="Sylfaen" w:hAnsi="Sylfaen" w:cs="GwmgdsAdvTT83913201.I"/>
          <w:b/>
        </w:rPr>
      </w:pPr>
      <w:r w:rsidRPr="009944E7">
        <w:rPr>
          <w:rFonts w:ascii="Sylfaen" w:hAnsi="Sylfaen" w:cs="GwmgdsAdvTT83913201.I"/>
          <w:b/>
        </w:rPr>
        <w:t>8.12</w:t>
      </w:r>
      <w:r w:rsidR="00723EBE" w:rsidRPr="009944E7">
        <w:rPr>
          <w:rFonts w:ascii="Sylfaen" w:hAnsi="Sylfaen" w:cs="GwmgdsAdvTT83913201.I"/>
          <w:b/>
        </w:rPr>
        <w:t xml:space="preserve"> ფარმაკოლოგირი მკურნალობა</w:t>
      </w:r>
    </w:p>
    <w:p w:rsidR="00723EBE" w:rsidRPr="009944E7" w:rsidRDefault="009944E7" w:rsidP="00723EBE">
      <w:pPr>
        <w:rPr>
          <w:rFonts w:ascii="Sylfaen" w:hAnsi="Sylfaen" w:cs="GwmgdsAdvTT83913201.I"/>
          <w:b/>
        </w:rPr>
      </w:pPr>
      <w:r w:rsidRPr="009944E7">
        <w:rPr>
          <w:rFonts w:ascii="Sylfaen" w:hAnsi="Sylfaen" w:cs="GwmgdsAdvTT83913201.I"/>
          <w:b/>
        </w:rPr>
        <w:t>8.12</w:t>
      </w:r>
      <w:r w:rsidR="00CB020C" w:rsidRPr="009944E7">
        <w:rPr>
          <w:rFonts w:ascii="Sylfaen" w:hAnsi="Sylfaen" w:cs="GwmgdsAdvTT83913201.I"/>
          <w:b/>
        </w:rPr>
        <w:t>.</w:t>
      </w:r>
      <w:r w:rsidR="00723EBE" w:rsidRPr="009944E7">
        <w:rPr>
          <w:rFonts w:ascii="Sylfaen" w:hAnsi="Sylfaen" w:cs="GwmgdsAdvTT83913201.I"/>
          <w:b/>
        </w:rPr>
        <w:t>1 BH4 მკურნალობა</w:t>
      </w:r>
    </w:p>
    <w:p w:rsidR="00723EBE" w:rsidRPr="00F26CB4" w:rsidRDefault="00723EBE" w:rsidP="00723EBE">
      <w:pPr>
        <w:rPr>
          <w:rFonts w:ascii="Sylfaen" w:hAnsi="Sylfaen" w:cs="GwmgdsAdvTT83913201.I"/>
          <w:color w:val="131413"/>
        </w:rPr>
      </w:pPr>
      <w:r w:rsidRPr="009944E7">
        <w:rPr>
          <w:rFonts w:ascii="Sylfaen" w:hAnsi="Sylfaen" w:cs="GwmgdsAdvTT83913201.I"/>
          <w:color w:val="131413"/>
        </w:rPr>
        <w:t xml:space="preserve">BH4 გამოიყენება </w:t>
      </w:r>
      <w:r w:rsidR="009944E7" w:rsidRPr="009944E7">
        <w:rPr>
          <w:rFonts w:ascii="Sylfaen" w:hAnsi="Sylfaen" w:cs="GwmgdsAdvTT83913201.I"/>
          <w:color w:val="131413"/>
        </w:rPr>
        <w:t>ფენილკეტონურიი</w:t>
      </w:r>
      <w:r w:rsidR="009944E7" w:rsidRPr="009944E7">
        <w:rPr>
          <w:rFonts w:ascii="Sylfaen" w:hAnsi="Sylfaen" w:cs="GwmgdsAdvTT83913201.I"/>
          <w:color w:val="131413"/>
          <w:lang w:val="ka-GE"/>
        </w:rPr>
        <w:t>თ</w:t>
      </w:r>
      <w:r w:rsidRPr="009944E7">
        <w:rPr>
          <w:rFonts w:ascii="Sylfaen" w:hAnsi="Sylfaen" w:cs="GwmgdsAdvTT83913201.I"/>
          <w:color w:val="131413"/>
        </w:rPr>
        <w:t xml:space="preserve"> დაავადებულთა კონკრეტული ჯგუფის სამკურნალოდ. </w:t>
      </w:r>
      <w:proofErr w:type="gramStart"/>
      <w:r w:rsidR="009944E7" w:rsidRPr="009944E7">
        <w:rPr>
          <w:rFonts w:ascii="Sylfaen" w:hAnsi="Sylfaen" w:cs="GwmgdsAdvTT83913201.I"/>
          <w:color w:val="131413"/>
        </w:rPr>
        <w:t>ფენილალანინ</w:t>
      </w:r>
      <w:proofErr w:type="gramEnd"/>
      <w:r w:rsidRPr="009944E7">
        <w:rPr>
          <w:rFonts w:ascii="Sylfaen" w:hAnsi="Sylfaen" w:cs="GwmgdsAdvTT83913201.I"/>
          <w:color w:val="131413"/>
        </w:rPr>
        <w:t xml:space="preserve"> ჰიდროქსილაზას ფერმენტის მაღალი რეზიდუალური აქტივობის მქონე პაციენტებში მკურნალობა მეტად შედეგიანია. BH4 ზოგიერთ ევროპულ ქვეყანაში რეგისტრირებული არ არის. </w:t>
      </w:r>
      <w:proofErr w:type="gramStart"/>
      <w:r w:rsidRPr="009944E7">
        <w:rPr>
          <w:rFonts w:ascii="Sylfaen" w:hAnsi="Sylfaen" w:cs="GwmgdsAdvTT83913201.I"/>
          <w:color w:val="131413"/>
        </w:rPr>
        <w:t>კვლევებმა</w:t>
      </w:r>
      <w:proofErr w:type="gramEnd"/>
      <w:r w:rsidRPr="009944E7">
        <w:rPr>
          <w:rFonts w:ascii="Sylfaen" w:hAnsi="Sylfaen" w:cs="GwmgdsAdvTT83913201.I"/>
          <w:color w:val="131413"/>
        </w:rPr>
        <w:t xml:space="preserve"> აჩვენა რომ BH4 მკურნალობა ეფექტურია სისხლში ფ.ა. რაოდენობის შემცირებისთვის, იმ პაციენტებში რომელთაც აქვთ პასუხი BH4 მკურნალობაზე. </w:t>
      </w:r>
      <w:proofErr w:type="gramStart"/>
      <w:r w:rsidRPr="009944E7">
        <w:rPr>
          <w:rFonts w:ascii="Sylfaen" w:hAnsi="Sylfaen" w:cs="GwmgdsAdvTT83913201.I"/>
          <w:color w:val="131413"/>
        </w:rPr>
        <w:t>იგივე</w:t>
      </w:r>
      <w:proofErr w:type="gramEnd"/>
      <w:r w:rsidRPr="009944E7">
        <w:rPr>
          <w:rFonts w:ascii="Sylfaen" w:hAnsi="Sylfaen" w:cs="GwmgdsAdvTT83913201.I"/>
          <w:color w:val="131413"/>
        </w:rPr>
        <w:t xml:space="preserve"> შედეგი იყო BH4 ხანგრძლივი მკურნალობის </w:t>
      </w:r>
      <w:r w:rsidRPr="009944E7">
        <w:rPr>
          <w:rFonts w:ascii="Sylfaen" w:hAnsi="Sylfaen" w:cs="GwmgdsAdvTT83913201.I"/>
          <w:color w:val="131413"/>
        </w:rPr>
        <w:lastRenderedPageBreak/>
        <w:t xml:space="preserve">დროს. </w:t>
      </w:r>
      <w:proofErr w:type="gramStart"/>
      <w:r w:rsidRPr="009944E7">
        <w:rPr>
          <w:rFonts w:ascii="Sylfaen" w:hAnsi="Sylfaen" w:cs="GwmgdsAdvTT83913201.I"/>
          <w:color w:val="131413"/>
        </w:rPr>
        <w:t>მნიშვნელოვანია</w:t>
      </w:r>
      <w:proofErr w:type="gramEnd"/>
      <w:r w:rsidRPr="009944E7">
        <w:rPr>
          <w:rFonts w:ascii="Sylfaen" w:hAnsi="Sylfaen" w:cs="GwmgdsAdvTT83913201.I"/>
          <w:color w:val="131413"/>
        </w:rPr>
        <w:t xml:space="preserve"> ასევე სიცოცხლის ხარისხის გაუმჯობესება ფკუ პაციენტებში. BH4 მკურნალობის ხარჯთეფექტურობა დადგენილი არ არის, რადგან უცილო პროდუქტები და ამინომჟავური ფორმულის მოხმარება მაინც საჭიროა. BH4 მიმართ დადებითი პასუხი განისაზღვრება ბუნებრივი ცილის მიმართ 100%-ით ტოლერანტობის </w:t>
      </w:r>
      <w:r w:rsidR="009944E7" w:rsidRPr="009944E7">
        <w:rPr>
          <w:rFonts w:ascii="Sylfaen" w:hAnsi="Sylfaen" w:cs="GwmgdsAdvTT83913201.I"/>
          <w:color w:val="131413"/>
        </w:rPr>
        <w:t>მატები</w:t>
      </w:r>
      <w:r w:rsidR="009944E7" w:rsidRPr="009944E7">
        <w:rPr>
          <w:rFonts w:ascii="Sylfaen" w:hAnsi="Sylfaen" w:cs="GwmgdsAdvTT83913201.I"/>
          <w:color w:val="131413"/>
          <w:lang w:val="ka-GE"/>
        </w:rPr>
        <w:t>თ</w:t>
      </w:r>
      <w:r w:rsidRPr="009944E7">
        <w:rPr>
          <w:rFonts w:ascii="Sylfaen" w:hAnsi="Sylfaen" w:cs="GwmgdsAdvTT83913201.I"/>
          <w:color w:val="131413"/>
        </w:rPr>
        <w:t xml:space="preserve">, სისხლში ფენილალანინის ნორმალური მაჩვენებელის შენარჩუნების ფონზე. </w:t>
      </w:r>
      <w:proofErr w:type="gramStart"/>
      <w:r w:rsidRPr="009944E7">
        <w:rPr>
          <w:rFonts w:ascii="Sylfaen" w:hAnsi="Sylfaen" w:cs="GwmgdsAdvTT83913201.I"/>
          <w:color w:val="131413"/>
        </w:rPr>
        <w:t>ასევე</w:t>
      </w:r>
      <w:proofErr w:type="gramEnd"/>
      <w:r w:rsidRPr="009944E7">
        <w:rPr>
          <w:rFonts w:ascii="Sylfaen" w:hAnsi="Sylfaen" w:cs="GwmgdsAdvTT83913201.I"/>
          <w:color w:val="131413"/>
        </w:rPr>
        <w:t xml:space="preserve"> BH4 მიმართ დადებითი პასუხი არის გაუმჯობესებული მეტაბოლური კონტროლი &gt;75%-ით და სისხლში ფ.ა. დონე რჩება ნორმაში ბუნებრივი ცილის მოხმარების შემცირების გარეშე. BH4 დანიშვნა ხდება მხოლოდ დადასტურებული დადებითი პასუხის შემთხვევაში პრეპატარის მიმართ. </w:t>
      </w:r>
      <w:proofErr w:type="gramStart"/>
      <w:r w:rsidRPr="009944E7">
        <w:rPr>
          <w:rFonts w:ascii="Sylfaen" w:hAnsi="Sylfaen" w:cs="GwmgdsAdvTT83913201.I"/>
          <w:color w:val="131413"/>
        </w:rPr>
        <w:t>თუ</w:t>
      </w:r>
      <w:proofErr w:type="gramEnd"/>
      <w:r w:rsidRPr="009944E7">
        <w:rPr>
          <w:rFonts w:ascii="Sylfaen" w:hAnsi="Sylfaen" w:cs="GwmgdsAdvTT83913201.I"/>
          <w:color w:val="131413"/>
        </w:rPr>
        <w:t xml:space="preserve"> მკურნალობის პერიოდში გაუმჯობესება </w:t>
      </w:r>
      <w:r w:rsidRPr="00F26CB4">
        <w:rPr>
          <w:rFonts w:ascii="Sylfaen" w:hAnsi="Sylfaen" w:cs="GwmgdsAdvTT83913201.I"/>
          <w:color w:val="131413"/>
        </w:rPr>
        <w:t xml:space="preserve">არ არის, მაშინ აუცილებელია პრეპარატის მოხსნა. </w:t>
      </w:r>
    </w:p>
    <w:p w:rsidR="00723EBE" w:rsidRPr="00F26CB4" w:rsidRDefault="009944E7" w:rsidP="00723EBE">
      <w:pPr>
        <w:rPr>
          <w:rFonts w:ascii="Sylfaen" w:hAnsi="Sylfaen" w:cs="GwmgdsAdvTT83913201.I"/>
          <w:b/>
          <w:color w:val="131413"/>
        </w:rPr>
      </w:pPr>
      <w:proofErr w:type="gramStart"/>
      <w:r w:rsidRPr="00F26CB4">
        <w:rPr>
          <w:rFonts w:ascii="Sylfaen" w:hAnsi="Sylfaen" w:cs="GwmgdsAdvTT83913201.I"/>
          <w:b/>
          <w:color w:val="131413"/>
        </w:rPr>
        <w:t>რეკომენდაცია</w:t>
      </w:r>
      <w:proofErr w:type="gramEnd"/>
      <w:r w:rsidRPr="00F26CB4">
        <w:rPr>
          <w:rFonts w:ascii="Sylfaen" w:hAnsi="Sylfaen" w:cs="GwmgdsAdvTT83913201.I"/>
          <w:b/>
          <w:color w:val="131413"/>
        </w:rPr>
        <w:t xml:space="preserve"> 45</w:t>
      </w:r>
      <w:r w:rsidR="00723EBE" w:rsidRPr="00F26CB4">
        <w:rPr>
          <w:rFonts w:ascii="Sylfaen" w:hAnsi="Sylfaen" w:cs="GwmgdsAdvTT83913201.I"/>
          <w:b/>
          <w:color w:val="131413"/>
        </w:rPr>
        <w:t xml:space="preserve"> - ფენილალანინ ჰიდროქსილაზას უკმარისობის მქონე </w:t>
      </w:r>
      <w:r w:rsidRPr="00F26CB4">
        <w:rPr>
          <w:rFonts w:ascii="Sylfaen" w:hAnsi="Sylfaen" w:cs="GwmgdsAdvTT83913201.I"/>
          <w:b/>
          <w:color w:val="131413"/>
        </w:rPr>
        <w:t>პაციენტებს</w:t>
      </w:r>
      <w:r w:rsidR="00723EBE" w:rsidRPr="00F26CB4">
        <w:rPr>
          <w:rFonts w:ascii="Sylfaen" w:hAnsi="Sylfaen" w:cs="GwmgdsAdvTT83913201.I"/>
          <w:b/>
          <w:color w:val="131413"/>
        </w:rPr>
        <w:t xml:space="preserve">, რომელთაც აქვთ დადებითი პასუხი BH4 მკურნალობაზე, გამოუვლინდებათ ფ.ა. მიმართ მაღალი ტოლერანტობა და გაუმჯობესებული მეტაბოლური კონტროლი. </w:t>
      </w:r>
    </w:p>
    <w:p w:rsidR="00723EBE" w:rsidRPr="00F26CB4" w:rsidRDefault="009944E7" w:rsidP="00723EBE">
      <w:pPr>
        <w:rPr>
          <w:rFonts w:ascii="Sylfaen" w:hAnsi="Sylfaen" w:cs="GwmgdsAdvTT83913201.I"/>
          <w:b/>
          <w:color w:val="131413"/>
        </w:rPr>
      </w:pPr>
      <w:r w:rsidRPr="00F26CB4">
        <w:rPr>
          <w:rFonts w:ascii="Sylfaen" w:hAnsi="Sylfaen" w:cs="GwmgdsAdvTT83913201.I"/>
          <w:b/>
          <w:color w:val="131413"/>
          <w:lang w:val="ka-GE"/>
        </w:rPr>
        <w:t>რეკომენდაცია 46</w:t>
      </w:r>
      <w:r w:rsidR="00723EBE" w:rsidRPr="00F26CB4">
        <w:rPr>
          <w:rFonts w:ascii="Sylfaen" w:hAnsi="Sylfaen" w:cs="GwmgdsAdvTT83913201.I"/>
          <w:b/>
          <w:color w:val="131413"/>
        </w:rPr>
        <w:t xml:space="preserve"> - BH4 მკურნალობა ითვლება ეფექტურად თუ ბუნებრიცი ცილის მიმართ ტოლერანტობა იზრდება 100%-ით, სისხლში ნორმალური ფ.ა. </w:t>
      </w:r>
      <w:proofErr w:type="gramStart"/>
      <w:r w:rsidR="00723EBE" w:rsidRPr="00F26CB4">
        <w:rPr>
          <w:rFonts w:ascii="Sylfaen" w:hAnsi="Sylfaen" w:cs="GwmgdsAdvTT83913201.I"/>
          <w:b/>
          <w:color w:val="131413"/>
        </w:rPr>
        <w:t>ფონზე</w:t>
      </w:r>
      <w:proofErr w:type="gramEnd"/>
      <w:r w:rsidR="00723EBE" w:rsidRPr="00F26CB4">
        <w:rPr>
          <w:rFonts w:ascii="Sylfaen" w:hAnsi="Sylfaen" w:cs="GwmgdsAdvTT83913201.I"/>
          <w:b/>
          <w:color w:val="131413"/>
        </w:rPr>
        <w:t xml:space="preserve">, ან გაუმჯობესებული მეტაბოლური ფუნქციის მიღწევისას (&gt;75% შემთხვევებში ფ.ა. ნორმალური მაჩვენებელი). </w:t>
      </w:r>
    </w:p>
    <w:p w:rsidR="00723EBE" w:rsidRPr="00F26CB4" w:rsidRDefault="00F26CB4" w:rsidP="00723EBE">
      <w:pPr>
        <w:rPr>
          <w:rFonts w:ascii="Sylfaen" w:hAnsi="Sylfaen" w:cs="GwmgdsAdvTT83913201.I"/>
          <w:b/>
        </w:rPr>
      </w:pPr>
      <w:r w:rsidRPr="00F26CB4">
        <w:rPr>
          <w:rFonts w:ascii="Sylfaen" w:hAnsi="Sylfaen" w:cs="GwmgdsAdvTT83913201.I"/>
          <w:b/>
        </w:rPr>
        <w:t>8.12</w:t>
      </w:r>
      <w:r w:rsidR="00CB020C" w:rsidRPr="00F26CB4">
        <w:rPr>
          <w:rFonts w:ascii="Sylfaen" w:hAnsi="Sylfaen" w:cs="GwmgdsAdvTT83913201.I"/>
          <w:b/>
        </w:rPr>
        <w:t>.</w:t>
      </w:r>
      <w:r w:rsidR="00723EBE" w:rsidRPr="00F26CB4">
        <w:rPr>
          <w:rFonts w:ascii="Sylfaen" w:hAnsi="Sylfaen" w:cs="GwmgdsAdvTT83913201.I"/>
          <w:b/>
        </w:rPr>
        <w:t xml:space="preserve">2. </w:t>
      </w:r>
      <w:r w:rsidR="00723EBE" w:rsidRPr="00F26CB4">
        <w:rPr>
          <w:rFonts w:ascii="Sylfaen" w:hAnsi="Sylfaen" w:cs="GwmgdsAdvTT83913201.I"/>
          <w:b/>
          <w:lang w:val="ka-GE"/>
        </w:rPr>
        <w:t>BH4</w:t>
      </w:r>
      <w:r w:rsidR="00723EBE" w:rsidRPr="00F26CB4">
        <w:rPr>
          <w:rFonts w:ascii="Sylfaen" w:hAnsi="Sylfaen" w:cs="GwmgdsAdvTT83913201.I"/>
          <w:b/>
        </w:rPr>
        <w:t xml:space="preserve"> მკურნალობა და ორსულობა</w:t>
      </w:r>
    </w:p>
    <w:p w:rsidR="00723EBE" w:rsidRPr="00F26CB4" w:rsidRDefault="00723EBE" w:rsidP="00723EBE">
      <w:pPr>
        <w:rPr>
          <w:rFonts w:ascii="Sylfaen" w:hAnsi="Sylfaen" w:cs="GwmgdsAdvTT83913201.I"/>
          <w:color w:val="131413"/>
        </w:rPr>
      </w:pPr>
      <w:proofErr w:type="gramStart"/>
      <w:r w:rsidRPr="00F26CB4">
        <w:rPr>
          <w:rFonts w:ascii="Sylfaen" w:hAnsi="Sylfaen" w:cs="GwmgdsAdvTT83913201.I"/>
          <w:color w:val="131413"/>
        </w:rPr>
        <w:t>მედიკამენტების</w:t>
      </w:r>
      <w:proofErr w:type="gramEnd"/>
      <w:r w:rsidRPr="00F26CB4">
        <w:rPr>
          <w:rFonts w:ascii="Sylfaen" w:hAnsi="Sylfaen" w:cs="GwmgdsAdvTT83913201.I"/>
          <w:color w:val="131413"/>
        </w:rPr>
        <w:t xml:space="preserve"> კლინიკური კვლევა ორსულობისას არაეთიკურია, შესაბამისად ცნობები არასაკმარისია BH4  გამოყენების ორსულობისას. </w:t>
      </w:r>
      <w:proofErr w:type="gramStart"/>
      <w:r w:rsidRPr="00F26CB4">
        <w:rPr>
          <w:rFonts w:ascii="Sylfaen" w:hAnsi="Sylfaen" w:cs="GwmgdsAdvTT83913201.I"/>
          <w:color w:val="131413"/>
        </w:rPr>
        <w:t>არ</w:t>
      </w:r>
      <w:proofErr w:type="gramEnd"/>
      <w:r w:rsidRPr="00F26CB4">
        <w:rPr>
          <w:rFonts w:ascii="Sylfaen" w:hAnsi="Sylfaen" w:cs="GwmgdsAdvTT83913201.I"/>
          <w:color w:val="131413"/>
        </w:rPr>
        <w:t xml:space="preserve"> არსებობს კვლევა და BH4  დოზირების შესახებ ინფორმაცია ორსულობისას. </w:t>
      </w:r>
      <w:proofErr w:type="gramStart"/>
      <w:r w:rsidRPr="00F26CB4">
        <w:rPr>
          <w:rFonts w:ascii="Sylfaen" w:hAnsi="Sylfaen" w:cs="GwmgdsAdvTT83913201.I"/>
          <w:color w:val="131413"/>
        </w:rPr>
        <w:t>სხვადასხვა</w:t>
      </w:r>
      <w:proofErr w:type="gramEnd"/>
      <w:r w:rsidRPr="00F26CB4">
        <w:rPr>
          <w:rFonts w:ascii="Sylfaen" w:hAnsi="Sylfaen" w:cs="GwmgdsAdvTT83913201.I"/>
          <w:color w:val="131413"/>
        </w:rPr>
        <w:t xml:space="preserve"> კვლევებმა რომელშიც ორსულები ჩასახვამდე და ორსულობისას იღებდნენ BH4-ის დოზას 3-17მკ/კგ სხეულის წონაზე არ გამოავლინა რაიმე ნაყოფის პათოლოგია. </w:t>
      </w:r>
      <w:proofErr w:type="gramStart"/>
      <w:r w:rsidRPr="00F26CB4">
        <w:rPr>
          <w:rFonts w:ascii="Sylfaen" w:hAnsi="Sylfaen" w:cs="GwmgdsAdvTT83913201.I"/>
          <w:color w:val="131413"/>
        </w:rPr>
        <w:t>ასევე</w:t>
      </w:r>
      <w:proofErr w:type="gramEnd"/>
      <w:r w:rsidRPr="00F26CB4">
        <w:rPr>
          <w:rFonts w:ascii="Sylfaen" w:hAnsi="Sylfaen" w:cs="GwmgdsAdvTT83913201.I"/>
          <w:color w:val="131413"/>
        </w:rPr>
        <w:t xml:space="preserve"> გამოვლინდა რომ BH4-ით ნამკურნალები პაციენტების ახალშობილებს ქონდა უკეთესი ჯანმრთელობის მგომარეობა. BH4-ით მკურნალობა შესაძლებელია გაგრძელდეს ორსულობაშიც, მხოლოდ იმ შემთხვევაში თუ პაციენტი არის მკურნალობაზე დადასტურებულად დედებითი პასუხის მქონე. BH4-ზე დადებითი პასუხის პოტენციურობა ვლინდება გენოტიპირებით და BH4-ით დატვირთვის ტესტით. </w:t>
      </w:r>
    </w:p>
    <w:p w:rsidR="00723EBE" w:rsidRPr="00F965A7" w:rsidRDefault="00F26CB4" w:rsidP="00723EBE">
      <w:pPr>
        <w:rPr>
          <w:rFonts w:ascii="Sylfaen" w:hAnsi="Sylfaen" w:cs="GwmgdsAdvTT83913201.I"/>
          <w:b/>
          <w:color w:val="131413"/>
          <w:lang w:val="ka-GE"/>
        </w:rPr>
      </w:pPr>
      <w:r w:rsidRPr="00F26CB4">
        <w:rPr>
          <w:rFonts w:ascii="Sylfaen" w:hAnsi="Sylfaen" w:cs="GwmgdsAdvTT83913201.I"/>
          <w:b/>
          <w:color w:val="131413"/>
          <w:lang w:val="ka-GE"/>
        </w:rPr>
        <w:t>რეკომენდაცია</w:t>
      </w:r>
      <w:r w:rsidRPr="00F26CB4">
        <w:rPr>
          <w:rFonts w:ascii="Sylfaen" w:hAnsi="Sylfaen" w:cs="GwmgdsAdvTT83913201.I"/>
          <w:b/>
          <w:color w:val="131413"/>
        </w:rPr>
        <w:t xml:space="preserve"> 47</w:t>
      </w:r>
      <w:r w:rsidR="00723EBE" w:rsidRPr="00F26CB4">
        <w:rPr>
          <w:rFonts w:ascii="Sylfaen" w:hAnsi="Sylfaen" w:cs="GwmgdsAdvTT83913201.I"/>
          <w:b/>
          <w:color w:val="131413"/>
        </w:rPr>
        <w:t xml:space="preserve"> - თუ პაციენტს უჭირს სამიზნე ფ.ა. </w:t>
      </w:r>
      <w:proofErr w:type="gramStart"/>
      <w:r w:rsidR="00723EBE" w:rsidRPr="00F26CB4">
        <w:rPr>
          <w:rFonts w:ascii="Sylfaen" w:hAnsi="Sylfaen" w:cs="GwmgdsAdvTT83913201.I"/>
          <w:b/>
          <w:color w:val="131413"/>
        </w:rPr>
        <w:t>რაოდენობის</w:t>
      </w:r>
      <w:proofErr w:type="gramEnd"/>
      <w:r w:rsidR="00723EBE" w:rsidRPr="00F26CB4">
        <w:rPr>
          <w:rFonts w:ascii="Sylfaen" w:hAnsi="Sylfaen" w:cs="GwmgdsAdvTT83913201.I"/>
          <w:b/>
          <w:color w:val="131413"/>
        </w:rPr>
        <w:t xml:space="preserve"> მიღწევა სისხლში ჩასახვამდე და ორსულობისას, აუცილებელია განხილული იყოს პაციენტთან </w:t>
      </w:r>
      <w:r w:rsidR="00723EBE" w:rsidRPr="00F26CB4">
        <w:rPr>
          <w:rFonts w:ascii="Sylfaen" w:hAnsi="Sylfaen" w:cs="GwmgdsAdvTT83913201.I"/>
          <w:b/>
          <w:color w:val="131413"/>
          <w:lang w:val="ka-GE"/>
        </w:rPr>
        <w:t>BH4</w:t>
      </w:r>
      <w:r w:rsidR="00723EBE" w:rsidRPr="00F26CB4">
        <w:rPr>
          <w:rFonts w:ascii="Sylfaen" w:hAnsi="Sylfaen" w:cs="GwmgdsAdvTT83913201.I"/>
          <w:b/>
          <w:color w:val="131413"/>
        </w:rPr>
        <w:t xml:space="preserve"> გამოყენება</w:t>
      </w:r>
    </w:p>
    <w:p w:rsidR="00723EBE" w:rsidRPr="00F26CB4" w:rsidRDefault="00F26CB4" w:rsidP="00723EBE">
      <w:pPr>
        <w:rPr>
          <w:rFonts w:ascii="Sylfaen" w:hAnsi="Sylfaen" w:cs="GwmgdsAdvTT83913201.I"/>
          <w:b/>
        </w:rPr>
      </w:pPr>
      <w:r w:rsidRPr="00F26CB4">
        <w:rPr>
          <w:rFonts w:ascii="Sylfaen" w:hAnsi="Sylfaen" w:cs="GwmgdsAdvTT83913201.I"/>
          <w:b/>
          <w:lang w:val="ka-GE"/>
        </w:rPr>
        <w:t>8.12</w:t>
      </w:r>
      <w:r w:rsidR="00CB020C" w:rsidRPr="00F26CB4">
        <w:rPr>
          <w:rFonts w:ascii="Sylfaen" w:hAnsi="Sylfaen" w:cs="GwmgdsAdvTT83913201.I"/>
          <w:b/>
          <w:lang w:val="ka-GE"/>
        </w:rPr>
        <w:t>.</w:t>
      </w:r>
      <w:r w:rsidR="00723EBE" w:rsidRPr="00F26CB4">
        <w:rPr>
          <w:rFonts w:ascii="Sylfaen" w:hAnsi="Sylfaen" w:cs="GwmgdsAdvTT83913201.I"/>
          <w:b/>
          <w:lang w:val="ka-GE"/>
        </w:rPr>
        <w:t>3 BH4-</w:t>
      </w:r>
      <w:r w:rsidR="00723EBE" w:rsidRPr="00F26CB4">
        <w:rPr>
          <w:rFonts w:ascii="Sylfaen" w:hAnsi="Sylfaen" w:cs="GwmgdsAdvTT83913201.I"/>
          <w:b/>
        </w:rPr>
        <w:t>ით დატვირთვის ტესტი და მკურნალობა</w:t>
      </w:r>
    </w:p>
    <w:p w:rsidR="00723EBE" w:rsidRPr="00F26CB4" w:rsidRDefault="00723EBE" w:rsidP="00723EBE">
      <w:pPr>
        <w:rPr>
          <w:rFonts w:ascii="Sylfaen" w:hAnsi="Sylfaen" w:cs="GwmgdsAdvTT83913201.I"/>
        </w:rPr>
      </w:pPr>
      <w:proofErr w:type="gramStart"/>
      <w:r w:rsidRPr="00F26CB4">
        <w:rPr>
          <w:rFonts w:ascii="Sylfaen" w:hAnsi="Sylfaen" w:cs="GwmgdsAdvTT83913201.I"/>
        </w:rPr>
        <w:t>მკურნალობის</w:t>
      </w:r>
      <w:proofErr w:type="gramEnd"/>
      <w:r w:rsidRPr="00F26CB4">
        <w:rPr>
          <w:rFonts w:ascii="Sylfaen" w:hAnsi="Sylfaen" w:cs="GwmgdsAdvTT83913201.I"/>
        </w:rPr>
        <w:t xml:space="preserve"> დაწყებამდე აუცილებელია პაციენტის შეფასება, არის თუ არა BH4-ით მკურნალობაზე დადებითი პასუხის მქონე. </w:t>
      </w:r>
      <w:proofErr w:type="gramStart"/>
      <w:r w:rsidRPr="00F26CB4">
        <w:rPr>
          <w:rFonts w:ascii="Sylfaen" w:hAnsi="Sylfaen" w:cs="GwmgdsAdvTT83913201.I"/>
        </w:rPr>
        <w:t>ამის</w:t>
      </w:r>
      <w:proofErr w:type="gramEnd"/>
      <w:r w:rsidRPr="00F26CB4">
        <w:rPr>
          <w:rFonts w:ascii="Sylfaen" w:hAnsi="Sylfaen" w:cs="GwmgdsAdvTT83913201.I"/>
        </w:rPr>
        <w:t xml:space="preserve"> გარკვევა შესაძლებელია პაციენტის გენოტიპირებით ან BH4-ით დატვირთვის ტესტით. </w:t>
      </w:r>
      <w:proofErr w:type="gramStart"/>
      <w:r w:rsidRPr="00F26CB4">
        <w:rPr>
          <w:rFonts w:ascii="Sylfaen" w:hAnsi="Sylfaen" w:cs="GwmgdsAdvTT83913201.I"/>
        </w:rPr>
        <w:t>ყველა</w:t>
      </w:r>
      <w:proofErr w:type="gramEnd"/>
      <w:r w:rsidRPr="00F26CB4">
        <w:rPr>
          <w:rFonts w:ascii="Sylfaen" w:hAnsi="Sylfaen" w:cs="GwmgdsAdvTT83913201.I"/>
        </w:rPr>
        <w:t xml:space="preserve"> პაციენტი, გარდა პაციენტებისა რომელთაც აქვთ 2 მუტაცია ნულოვანი ტოლერანტობით, შეიძლება გაიტესტოს BH4-ზე. </w:t>
      </w:r>
      <w:proofErr w:type="gramStart"/>
      <w:r w:rsidRPr="00F26CB4">
        <w:rPr>
          <w:rFonts w:ascii="Sylfaen" w:hAnsi="Sylfaen" w:cs="GwmgdsAdvTT83913201.I"/>
        </w:rPr>
        <w:t>მოკლევადიანი</w:t>
      </w:r>
      <w:proofErr w:type="gramEnd"/>
      <w:r w:rsidRPr="00F26CB4">
        <w:rPr>
          <w:rFonts w:ascii="Sylfaen" w:hAnsi="Sylfaen" w:cs="GwmgdsAdvTT83913201.I"/>
        </w:rPr>
        <w:t xml:space="preserve"> ტესტირება გრძელდება 48საათი ევროპაში და 28დღე ამერიკაში, რადგან </w:t>
      </w:r>
      <w:r w:rsidRPr="00F26CB4">
        <w:rPr>
          <w:rFonts w:ascii="Sylfaen" w:hAnsi="Sylfaen" w:cs="GwmgdsAdvTT83913201.I"/>
        </w:rPr>
        <w:lastRenderedPageBreak/>
        <w:t xml:space="preserve">დადებითი პასუხი მკურნალობაზე შეიძლება განვითარდეს დატვირთვიდან რამოდენილე კვირაში ან ზოგჯერ თვეში. 24 საათიანი ტესტი ახალშობილებში გამოავლენს როგორც მკურნალობაზე პასუხსს, ასევე BH4-ის ნაკლებობას. &gt;30%-იანი ფ.ა. შემცირება სისხლში განიხილება როგორც დადებითი პასუხი.  </w:t>
      </w:r>
      <w:proofErr w:type="gramStart"/>
      <w:r w:rsidRPr="00F26CB4">
        <w:rPr>
          <w:rFonts w:ascii="Sylfaen" w:hAnsi="Sylfaen" w:cs="GwmgdsAdvTT83913201.I"/>
        </w:rPr>
        <w:t>ტესტის</w:t>
      </w:r>
      <w:proofErr w:type="gramEnd"/>
      <w:r w:rsidRPr="00F26CB4">
        <w:rPr>
          <w:rFonts w:ascii="Sylfaen" w:hAnsi="Sylfaen" w:cs="GwmgdsAdvTT83913201.I"/>
        </w:rPr>
        <w:t xml:space="preserve"> ჩატარებისას აუცილებელია პაციენტის ინდივიდუალური თვისებების გათვალისწინება, განსაკუთრებით პაციენტებში რომელთაც აქვთ დაბალი ფ.ა. საწყისი სამკურნალო დოზა არის 10-20მგ/კგ. </w:t>
      </w:r>
      <w:proofErr w:type="gramStart"/>
      <w:r w:rsidRPr="00F26CB4">
        <w:rPr>
          <w:rFonts w:ascii="Sylfaen" w:hAnsi="Sylfaen" w:cs="GwmgdsAdvTT83913201.I"/>
        </w:rPr>
        <w:t>დოზის</w:t>
      </w:r>
      <w:proofErr w:type="gramEnd"/>
      <w:r w:rsidRPr="00F26CB4">
        <w:rPr>
          <w:rFonts w:ascii="Sylfaen" w:hAnsi="Sylfaen" w:cs="GwmgdsAdvTT83913201.I"/>
        </w:rPr>
        <w:t xml:space="preserve"> დაზუსტებას შეიძლება დაჭირდეს ხანგრძლივი პერიოდი. BH4-ით მკურნალობისას ხდება ბუნებრივი ცილის მატება და ეტაპობრივად ამინომჯავური ფორმულის დაკლება. </w:t>
      </w:r>
      <w:proofErr w:type="gramStart"/>
      <w:r w:rsidRPr="00F26CB4">
        <w:rPr>
          <w:rFonts w:ascii="Sylfaen" w:hAnsi="Sylfaen" w:cs="GwmgdsAdvTT83913201.I"/>
        </w:rPr>
        <w:t>ბოლო</w:t>
      </w:r>
      <w:proofErr w:type="gramEnd"/>
      <w:r w:rsidRPr="00F26CB4">
        <w:rPr>
          <w:rFonts w:ascii="Sylfaen" w:hAnsi="Sylfaen" w:cs="GwmgdsAdvTT83913201.I"/>
        </w:rPr>
        <w:t xml:space="preserve"> ნაბიჯია BH4 დოზის მინიმალურამდე დაწევა, ისე რომ ფ.ა. რაოდენობა სისხლში დარჩეს ნორმის ფარგლებში. </w:t>
      </w:r>
      <w:proofErr w:type="gramStart"/>
      <w:r w:rsidRPr="00F26CB4">
        <w:rPr>
          <w:rFonts w:ascii="Sylfaen" w:hAnsi="Sylfaen" w:cs="GwmgdsAdvTT83913201.I"/>
        </w:rPr>
        <w:t>ბუნებრივი</w:t>
      </w:r>
      <w:proofErr w:type="gramEnd"/>
      <w:r w:rsidRPr="00F26CB4">
        <w:rPr>
          <w:rFonts w:ascii="Sylfaen" w:hAnsi="Sylfaen" w:cs="GwmgdsAdvTT83913201.I"/>
        </w:rPr>
        <w:t xml:space="preserve"> ცილების მატება უნდა მოხდეს ექსკლუზიურად არაცხოველური ცილების ხარჯზე. </w:t>
      </w:r>
    </w:p>
    <w:p w:rsidR="00723EBE" w:rsidRPr="00F26CB4" w:rsidRDefault="00F26CB4" w:rsidP="00723EBE">
      <w:pPr>
        <w:rPr>
          <w:rFonts w:ascii="Sylfaen" w:hAnsi="Sylfaen" w:cs="GwmgdsAdvTT83913201.I"/>
          <w:b/>
          <w:color w:val="131413"/>
        </w:rPr>
      </w:pPr>
      <w:r w:rsidRPr="00F26CB4">
        <w:rPr>
          <w:rFonts w:ascii="Sylfaen" w:hAnsi="Sylfaen" w:cs="GwmgdsAdvTT83913201.I"/>
          <w:b/>
          <w:color w:val="131413"/>
          <w:lang w:val="ka-GE"/>
        </w:rPr>
        <w:t>რეკომენდაცია 48</w:t>
      </w:r>
      <w:r w:rsidR="00723EBE" w:rsidRPr="00F26CB4">
        <w:rPr>
          <w:rFonts w:ascii="Sylfaen" w:hAnsi="Sylfaen" w:cs="GwmgdsAdvTT83913201.I"/>
          <w:b/>
          <w:color w:val="131413"/>
        </w:rPr>
        <w:t xml:space="preserve"> - მნიშვნელოვანია ყველა პაციენტს მიეცეს საშუალება იცოდეს როგორი იქნება მისი მკურნალობის პასუხი BH4-ის მიმართ. </w:t>
      </w:r>
      <w:proofErr w:type="gramStart"/>
      <w:r w:rsidR="00723EBE" w:rsidRPr="00F26CB4">
        <w:rPr>
          <w:rFonts w:ascii="Sylfaen" w:hAnsi="Sylfaen" w:cs="GwmgdsAdvTT83913201.I"/>
          <w:b/>
          <w:color w:val="131413"/>
        </w:rPr>
        <w:t>თუ</w:t>
      </w:r>
      <w:proofErr w:type="gramEnd"/>
      <w:r w:rsidR="00723EBE" w:rsidRPr="00F26CB4">
        <w:rPr>
          <w:rFonts w:ascii="Sylfaen" w:hAnsi="Sylfaen" w:cs="GwmgdsAdvTT83913201.I"/>
          <w:b/>
          <w:color w:val="131413"/>
        </w:rPr>
        <w:t xml:space="preserve"> პაციენტს გენოტიპირებით გამოუვლინდა 2 მუტაცია რომელთაც აქვთ ნულოვანი ტოლერანტობა ფ.ა. მიმართ, ამ შემთხვევაში BH4-ით ტესტირება მოწოდებული არ არის. </w:t>
      </w:r>
      <w:proofErr w:type="gramStart"/>
      <w:r w:rsidR="00723EBE" w:rsidRPr="00F26CB4">
        <w:rPr>
          <w:rFonts w:ascii="Sylfaen" w:hAnsi="Sylfaen" w:cs="GwmgdsAdvTT83913201.I"/>
          <w:b/>
          <w:color w:val="131413"/>
        </w:rPr>
        <w:t>თუ</w:t>
      </w:r>
      <w:proofErr w:type="gramEnd"/>
      <w:r w:rsidR="00723EBE" w:rsidRPr="00F26CB4">
        <w:rPr>
          <w:rFonts w:ascii="Sylfaen" w:hAnsi="Sylfaen" w:cs="GwmgdsAdvTT83913201.I"/>
          <w:b/>
          <w:color w:val="131413"/>
        </w:rPr>
        <w:t xml:space="preserve"> პაციენტს აქვს 2 მუტაცია რომელიც ითვლება BH4-ით მკურნალობაზე დადებითი პასუხის მქონეთ, მაშინ აუცილებელია დატვირთვის ტესტის ჩატარება</w:t>
      </w:r>
      <w:r w:rsidRPr="00F26CB4">
        <w:rPr>
          <w:rFonts w:ascii="Sylfaen" w:hAnsi="Sylfaen" w:cs="GwmgdsAdvTT83913201.I"/>
          <w:b/>
          <w:color w:val="131413"/>
        </w:rPr>
        <w:t>.</w:t>
      </w:r>
    </w:p>
    <w:p w:rsidR="003D0B83" w:rsidRPr="00F965A7" w:rsidRDefault="00F26CB4" w:rsidP="00F965A7">
      <w:pPr>
        <w:rPr>
          <w:rFonts w:ascii="Sylfaen" w:hAnsi="Sylfaen" w:cs="GwmgdsAdvTT83913201.I"/>
          <w:b/>
          <w:color w:val="131413"/>
        </w:rPr>
      </w:pPr>
      <w:r w:rsidRPr="00F26CB4">
        <w:rPr>
          <w:rFonts w:ascii="Sylfaen" w:hAnsi="Sylfaen" w:cs="GwmgdsAdvTT83913201.I"/>
          <w:b/>
          <w:color w:val="131413"/>
          <w:lang w:val="ka-GE"/>
        </w:rPr>
        <w:t>რეკომენდაცია 49</w:t>
      </w:r>
      <w:r w:rsidR="00723EBE" w:rsidRPr="00F26CB4">
        <w:rPr>
          <w:rFonts w:ascii="Sylfaen" w:hAnsi="Sylfaen" w:cs="GwmgdsAdvTT83913201.I"/>
          <w:b/>
          <w:color w:val="131413"/>
        </w:rPr>
        <w:t xml:space="preserve"> - BH4-ით დატვირთვის ტესტი კეთდება იმისთვის რომ გამოვლინდნენ პაციენტები რომელთაც ექნებათ დადებითი პასუხი მკურნალობაზე. BH4-ზე ტესტირება ხდება ფ.ა. განსაზღვრით ერთჯერადი BH4-ის დოზის მიღების შემდეგ (20მგ/კგ). </w:t>
      </w:r>
      <w:proofErr w:type="gramStart"/>
      <w:r w:rsidR="00723EBE" w:rsidRPr="00F26CB4">
        <w:rPr>
          <w:rFonts w:ascii="Sylfaen" w:hAnsi="Sylfaen" w:cs="GwmgdsAdvTT83913201.I"/>
          <w:b/>
          <w:color w:val="131413"/>
        </w:rPr>
        <w:t>ტესტირება</w:t>
      </w:r>
      <w:proofErr w:type="gramEnd"/>
      <w:r w:rsidR="00723EBE" w:rsidRPr="00F26CB4">
        <w:rPr>
          <w:rFonts w:ascii="Sylfaen" w:hAnsi="Sylfaen" w:cs="GwmgdsAdvTT83913201.I"/>
          <w:b/>
          <w:color w:val="131413"/>
        </w:rPr>
        <w:t xml:space="preserve"> უნდა იყოს 48 საათიანი, მეორე დოზას პაციენტი მიიღებს 24საათში. </w:t>
      </w:r>
      <w:proofErr w:type="gramStart"/>
      <w:r w:rsidR="00723EBE" w:rsidRPr="00F26CB4">
        <w:rPr>
          <w:rFonts w:ascii="Sylfaen" w:hAnsi="Sylfaen" w:cs="GwmgdsAdvTT83913201.I"/>
          <w:b/>
          <w:color w:val="131413"/>
        </w:rPr>
        <w:t>ახალშობილებში</w:t>
      </w:r>
      <w:proofErr w:type="gramEnd"/>
      <w:r w:rsidR="00723EBE" w:rsidRPr="00F26CB4">
        <w:rPr>
          <w:rFonts w:ascii="Sylfaen" w:hAnsi="Sylfaen" w:cs="GwmgdsAdvTT83913201.I"/>
          <w:b/>
          <w:color w:val="131413"/>
        </w:rPr>
        <w:t xml:space="preserve"> ტესტირება უნდა მოხდეს დიაგნოზის დადსტურებისთანავე, მაგრამ არ უნდა აღემატებოდეს 24 საათს, რადგან თავიდან ავიცილოთ მკურნალობის დაწყების დაგვიანება</w:t>
      </w:r>
      <w:r w:rsidRPr="00F26CB4">
        <w:rPr>
          <w:rFonts w:ascii="Sylfaen" w:hAnsi="Sylfaen" w:cs="GwmgdsAdvTT83913201.I"/>
          <w:b/>
          <w:color w:val="131413"/>
        </w:rPr>
        <w:t xml:space="preserve">. </w:t>
      </w:r>
      <w:r w:rsidR="00F965A7">
        <w:rPr>
          <w:rFonts w:ascii="Sylfaen" w:hAnsi="Sylfaen" w:cs="GwmgdsAdvTT83913201.I"/>
          <w:b/>
          <w:color w:val="131413"/>
        </w:rPr>
        <w:t xml:space="preserve"> </w:t>
      </w:r>
    </w:p>
    <w:p w:rsidR="00F26CB4" w:rsidRPr="003D0B83" w:rsidRDefault="00F26CB4" w:rsidP="003D0B83">
      <w:pPr>
        <w:pStyle w:val="ListParagraph"/>
        <w:rPr>
          <w:rFonts w:ascii="Sylfaen" w:hAnsi="Sylfaen"/>
          <w:lang w:val="en-US"/>
        </w:rPr>
      </w:pPr>
    </w:p>
    <w:p w:rsidR="005D626E" w:rsidRPr="00A40BB6" w:rsidRDefault="005D626E" w:rsidP="00A40BB6">
      <w:pPr>
        <w:pStyle w:val="ListParagraph"/>
        <w:numPr>
          <w:ilvl w:val="0"/>
          <w:numId w:val="23"/>
        </w:numPr>
        <w:rPr>
          <w:rFonts w:ascii="Sylfaen" w:hAnsi="Sylfaen"/>
          <w:b/>
          <w:lang w:val="en-US"/>
        </w:rPr>
      </w:pPr>
      <w:r w:rsidRPr="00A40BB6">
        <w:rPr>
          <w:rFonts w:ascii="Sylfaen" w:hAnsi="Sylfaen"/>
          <w:b/>
          <w:lang w:val="en-US"/>
        </w:rPr>
        <w:t>მოსალოდნელი შედეგები</w:t>
      </w:r>
    </w:p>
    <w:p w:rsidR="00B50D60" w:rsidRPr="00B50D60" w:rsidRDefault="004605D8" w:rsidP="00B50D6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გაიდლაინის</w:t>
      </w:r>
      <w:r w:rsidR="00B50D60" w:rsidRPr="00B50D60">
        <w:rPr>
          <w:rFonts w:ascii="Sylfaen" w:hAnsi="Sylfaen"/>
          <w:lang w:val="ka-GE"/>
        </w:rPr>
        <w:t xml:space="preserve"> დანერგვა აუცილებელია დაავადების ეფექტური მართვისთვის</w:t>
      </w:r>
      <w:r w:rsidR="00B50D60">
        <w:rPr>
          <w:rFonts w:ascii="Sylfaen" w:hAnsi="Sylfaen"/>
          <w:lang w:val="ka-GE"/>
        </w:rPr>
        <w:t xml:space="preserve">, რადგან ის გაწერილია დაავადების დიაგნოსტიკიდან, პაციენტის სიცოცხლის ბოლომდე. </w:t>
      </w:r>
      <w:r w:rsidR="00B50D60" w:rsidRPr="00B50D60">
        <w:rPr>
          <w:rFonts w:ascii="Sylfaen" w:hAnsi="Sylfaen"/>
          <w:lang w:val="ka-GE"/>
        </w:rPr>
        <w:t xml:space="preserve">ასევე მისი გამოყენება გახდის ხარჯთეფექტურს და სტანდარტიზებულს დაავადების მართვას. გასათვალისწინებელია ის ფაქტი, რომ  ფენილკეტონურია წარმოადგენს ქრონიკულ მემკვიდრულ დაავადებას, და მისი მართვა გრძელდება მთელი ცხოვრების განმავლობაში, ამიტომ განსაკუთრებით მნიშვნელოვანია </w:t>
      </w:r>
      <w:r>
        <w:rPr>
          <w:rFonts w:ascii="Sylfaen" w:hAnsi="Sylfaen"/>
          <w:lang w:val="ka-GE"/>
        </w:rPr>
        <w:t>გაიდლაინი</w:t>
      </w:r>
      <w:r w:rsidR="00B50D60" w:rsidRPr="00B50D60">
        <w:rPr>
          <w:rFonts w:ascii="Sylfaen" w:hAnsi="Sylfaen"/>
          <w:lang w:val="ka-GE"/>
        </w:rPr>
        <w:t xml:space="preserve"> იყოს ორიენტირებულია როგოც პაციენტის კეთილდღეობაზე და უწყვეტ მკურნალობაზე ასევე იყოს ხარჯთეფექტური. </w:t>
      </w:r>
    </w:p>
    <w:p w:rsidR="005D626E" w:rsidRDefault="003D0B83" w:rsidP="00A364E4">
      <w:pPr>
        <w:pStyle w:val="ListParagraph"/>
        <w:numPr>
          <w:ilvl w:val="0"/>
          <w:numId w:val="23"/>
        </w:numPr>
        <w:rPr>
          <w:rFonts w:ascii="Sylfaen" w:hAnsi="Sylfaen"/>
          <w:b/>
          <w:lang w:val="en-US"/>
        </w:rPr>
      </w:pPr>
      <w:r w:rsidRPr="006D70DF">
        <w:rPr>
          <w:rFonts w:ascii="Sylfaen" w:hAnsi="Sylfaen"/>
          <w:b/>
          <w:lang w:val="en-US"/>
        </w:rPr>
        <w:t>აუდიტის კრიტერიუმები</w:t>
      </w:r>
    </w:p>
    <w:p w:rsidR="00B50D60" w:rsidRDefault="00B50D60" w:rsidP="00B50D60">
      <w:pPr>
        <w:pStyle w:val="ListParagraph"/>
        <w:rPr>
          <w:rFonts w:ascii="Sylfaen" w:hAnsi="Sylfaen"/>
          <w:b/>
          <w:lang w:val="en-US"/>
        </w:rPr>
      </w:pPr>
    </w:p>
    <w:p w:rsidR="00B50D60" w:rsidRDefault="00B50D60" w:rsidP="00B50D60">
      <w:pPr>
        <w:pStyle w:val="ListParagraph"/>
        <w:numPr>
          <w:ilvl w:val="0"/>
          <w:numId w:val="1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რამდენი პაციენტია </w:t>
      </w:r>
      <w:r w:rsidR="00C15221">
        <w:rPr>
          <w:rFonts w:ascii="Sylfaen" w:hAnsi="Sylfaen"/>
          <w:b/>
          <w:lang w:val="ka-GE"/>
        </w:rPr>
        <w:t>დიაგნოსტირებული</w:t>
      </w:r>
      <w:r>
        <w:rPr>
          <w:rFonts w:ascii="Sylfaen" w:hAnsi="Sylfaen"/>
          <w:b/>
          <w:lang w:val="ka-GE"/>
        </w:rPr>
        <w:t xml:space="preserve"> დაავადება ფენილკეტონურიით?</w:t>
      </w:r>
    </w:p>
    <w:p w:rsidR="00B50D60" w:rsidRDefault="00B50D60" w:rsidP="00B50D60">
      <w:pPr>
        <w:pStyle w:val="ListParagraph"/>
        <w:numPr>
          <w:ilvl w:val="0"/>
          <w:numId w:val="1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რამდენი პაციენტია </w:t>
      </w:r>
      <w:r w:rsidR="00C15221">
        <w:rPr>
          <w:rFonts w:ascii="Sylfaen" w:hAnsi="Sylfaen"/>
          <w:b/>
          <w:lang w:val="ka-GE"/>
        </w:rPr>
        <w:t>დიაგნოსტირებული</w:t>
      </w:r>
      <w:r>
        <w:rPr>
          <w:rFonts w:ascii="Sylfaen" w:hAnsi="Sylfaen"/>
          <w:b/>
          <w:lang w:val="ka-GE"/>
        </w:rPr>
        <w:t xml:space="preserve"> კეთილთვისებიანი ჰიპერფენილალანინემიით?</w:t>
      </w:r>
    </w:p>
    <w:p w:rsidR="00B50D60" w:rsidRDefault="00C15221" w:rsidP="00B50D60">
      <w:pPr>
        <w:pStyle w:val="ListParagraph"/>
        <w:numPr>
          <w:ilvl w:val="0"/>
          <w:numId w:val="1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რეგისტრირებული პაციენტებიდან რამდენი მკურნალობს სახელმწიფო ფენილკეტონურიის პროგრამაში?</w:t>
      </w:r>
    </w:p>
    <w:p w:rsidR="00C15221" w:rsidRDefault="00C15221" w:rsidP="00B50D60">
      <w:pPr>
        <w:pStyle w:val="ListParagraph"/>
        <w:numPr>
          <w:ilvl w:val="0"/>
          <w:numId w:val="1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რამდენი პაციენტის დიაგნოსტიკა მოხდა სახელმწიფო სკრინინგის პროგრამით?</w:t>
      </w:r>
    </w:p>
    <w:p w:rsidR="00106468" w:rsidRDefault="00106468" w:rsidP="00B50D60">
      <w:pPr>
        <w:pStyle w:val="ListParagraph"/>
        <w:numPr>
          <w:ilvl w:val="0"/>
          <w:numId w:val="1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სკრინინგით გამოვლენილი საეჭვო შემთხვევების რამ</w:t>
      </w:r>
      <w:r w:rsidR="00F26CB4">
        <w:rPr>
          <w:rFonts w:ascii="Sylfaen" w:hAnsi="Sylfaen"/>
          <w:b/>
          <w:lang w:val="ka-GE"/>
        </w:rPr>
        <w:t>დ</w:t>
      </w:r>
      <w:r>
        <w:rPr>
          <w:rFonts w:ascii="Sylfaen" w:hAnsi="Sylfaen"/>
          <w:b/>
          <w:lang w:val="ka-GE"/>
        </w:rPr>
        <w:t>ენი პროცენტში გამოვლინდა დაავადება?</w:t>
      </w:r>
    </w:p>
    <w:p w:rsidR="00106468" w:rsidRDefault="00106468" w:rsidP="00B50D60">
      <w:pPr>
        <w:pStyle w:val="ListParagraph"/>
        <w:numPr>
          <w:ilvl w:val="0"/>
          <w:numId w:val="1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რამდენი დაგვიანებული და არანამკურნალები შემთხვევა გამოვლინდა 2003 წლის შემდეგ?</w:t>
      </w:r>
    </w:p>
    <w:p w:rsidR="00106468" w:rsidRDefault="00106468" w:rsidP="00B50D60">
      <w:pPr>
        <w:pStyle w:val="ListParagraph"/>
        <w:numPr>
          <w:ilvl w:val="0"/>
          <w:numId w:val="1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რამდენი პაციენტი აცხადებს უარს მკურნალობაზე?</w:t>
      </w:r>
    </w:p>
    <w:p w:rsidR="00106468" w:rsidRDefault="00106468" w:rsidP="00B50D60">
      <w:pPr>
        <w:pStyle w:val="ListParagraph"/>
        <w:numPr>
          <w:ilvl w:val="0"/>
          <w:numId w:val="1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რამდერნი პაციენტი იღებს უფასოდ ამინომჟავურ ფორმულას?</w:t>
      </w:r>
    </w:p>
    <w:p w:rsidR="00106468" w:rsidRDefault="00106468" w:rsidP="00B50D60">
      <w:pPr>
        <w:pStyle w:val="ListParagraph"/>
        <w:numPr>
          <w:ilvl w:val="0"/>
          <w:numId w:val="1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რამდენ პაციენტს არ ჭირდება მკაცრი დიეტოთერაპია?</w:t>
      </w:r>
    </w:p>
    <w:p w:rsidR="00106468" w:rsidRDefault="00106468" w:rsidP="00B50D60">
      <w:pPr>
        <w:pStyle w:val="ListParagraph"/>
        <w:numPr>
          <w:ilvl w:val="0"/>
          <w:numId w:val="1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რამდენ პაციენტს აქვს ჩატარებული გენეტიკური კვლევა და დადასტურებული დიაგნოზი მოლეკულური მეთოდებით?</w:t>
      </w:r>
    </w:p>
    <w:p w:rsidR="00106468" w:rsidRDefault="00106468" w:rsidP="00B50D60">
      <w:pPr>
        <w:pStyle w:val="ListParagraph"/>
        <w:numPr>
          <w:ilvl w:val="0"/>
          <w:numId w:val="1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საშუალოდ რამდენი ორსულობა გვხდება ფენილკეტონურიით დაავადებულ პაციენტთა ოჯახებში რომლებიც უარს ამბობენ პრენატალური დიაგნოსტიკაზე?</w:t>
      </w:r>
    </w:p>
    <w:p w:rsidR="00106468" w:rsidRDefault="00106468" w:rsidP="00B50D60">
      <w:pPr>
        <w:pStyle w:val="ListParagraph"/>
        <w:numPr>
          <w:ilvl w:val="0"/>
          <w:numId w:val="1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რამდენად ხშირია ფ.ა. </w:t>
      </w:r>
      <w:r w:rsidR="0034060F">
        <w:rPr>
          <w:rFonts w:ascii="Sylfaen" w:hAnsi="Sylfaen"/>
          <w:b/>
          <w:lang w:val="ka-GE"/>
        </w:rPr>
        <w:t>მაღალი მაჩვენებელი ფენილკეტონურიით დაავადებულ პაციენტებში?</w:t>
      </w:r>
    </w:p>
    <w:p w:rsidR="0034060F" w:rsidRDefault="0034060F" w:rsidP="00B50D60">
      <w:pPr>
        <w:pStyle w:val="ListParagraph"/>
        <w:numPr>
          <w:ilvl w:val="0"/>
          <w:numId w:val="1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სახელმწიფო ფენილკეტონურიის პროგრამაში აღრიცხვაზე მყოფ რამდენ პაციენტს აღენიშნება გონებრივი განვითარების შეფერხება?</w:t>
      </w:r>
    </w:p>
    <w:p w:rsidR="0034060F" w:rsidRPr="0034060F" w:rsidRDefault="0034060F" w:rsidP="0034060F">
      <w:pPr>
        <w:rPr>
          <w:rFonts w:ascii="Sylfaen" w:hAnsi="Sylfaen"/>
          <w:b/>
          <w:lang w:val="ka-GE"/>
        </w:rPr>
      </w:pPr>
    </w:p>
    <w:p w:rsidR="003D0B83" w:rsidRPr="006D70DF" w:rsidRDefault="004605D8" w:rsidP="00A364E4">
      <w:pPr>
        <w:pStyle w:val="ListParagraph"/>
        <w:numPr>
          <w:ilvl w:val="0"/>
          <w:numId w:val="23"/>
        </w:numPr>
        <w:rPr>
          <w:rFonts w:ascii="Sylfaen" w:hAnsi="Sylfaen"/>
          <w:b/>
          <w:lang w:val="en-US"/>
        </w:rPr>
      </w:pPr>
      <w:r>
        <w:rPr>
          <w:rFonts w:ascii="Sylfaen" w:hAnsi="Sylfaen" w:cs="Sylfaen"/>
          <w:b/>
          <w:lang w:val="ka-GE"/>
        </w:rPr>
        <w:t>გაიდლაინის</w:t>
      </w:r>
      <w:r w:rsidR="000225F4" w:rsidRPr="006D70DF">
        <w:rPr>
          <w:rFonts w:ascii="Sylfaen" w:hAnsi="Sylfaen"/>
          <w:b/>
          <w:lang w:val="en-US"/>
        </w:rPr>
        <w:t xml:space="preserve"> გადახედვის ვადები</w:t>
      </w:r>
    </w:p>
    <w:p w:rsidR="00A40BB6" w:rsidRDefault="004605D8" w:rsidP="00F965A7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გაიდლაინის</w:t>
      </w:r>
      <w:r w:rsidR="0034060F">
        <w:rPr>
          <w:rFonts w:ascii="Sylfaen" w:hAnsi="Sylfaen"/>
          <w:lang w:val="ka-GE"/>
        </w:rPr>
        <w:t xml:space="preserve"> გადახედვა და განახლება უნდა მოხდეს 3 წლის შემდეგ.</w:t>
      </w:r>
    </w:p>
    <w:p w:rsidR="004659F6" w:rsidRPr="00A40BB6" w:rsidRDefault="004605D8" w:rsidP="00A364E4">
      <w:pPr>
        <w:pStyle w:val="ListParagraph"/>
        <w:numPr>
          <w:ilvl w:val="0"/>
          <w:numId w:val="23"/>
        </w:numPr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ka-GE"/>
        </w:rPr>
        <w:t>გაიდლაინის</w:t>
      </w:r>
      <w:r w:rsidR="000225F4" w:rsidRPr="00A40BB6">
        <w:rPr>
          <w:rFonts w:ascii="Sylfaen" w:hAnsi="Sylfaen"/>
          <w:b/>
          <w:lang w:val="en-US"/>
        </w:rPr>
        <w:t xml:space="preserve"> დანერგვისთვის საჭირო რესურსი</w:t>
      </w:r>
    </w:p>
    <w:p w:rsidR="0034060F" w:rsidRPr="00BE60CF" w:rsidRDefault="00BE60CF" w:rsidP="0034060F">
      <w:pPr>
        <w:rPr>
          <w:rFonts w:ascii="Sylfaen" w:hAnsi="Sylfaen"/>
          <w:lang w:val="fi-FI"/>
        </w:rPr>
      </w:pPr>
      <w:r>
        <w:rPr>
          <w:rFonts w:ascii="Sylfaen" w:hAnsi="Sylfaen"/>
          <w:lang w:val="ka-GE"/>
        </w:rPr>
        <w:t xml:space="preserve">      </w:t>
      </w:r>
      <w:r w:rsidR="004605D8">
        <w:rPr>
          <w:rFonts w:ascii="Sylfaen" w:hAnsi="Sylfaen"/>
          <w:lang w:val="ka-GE"/>
        </w:rPr>
        <w:t>გაიდლაინის</w:t>
      </w:r>
      <w:r w:rsidR="0034060F" w:rsidRPr="00BE60CF">
        <w:rPr>
          <w:rFonts w:ascii="Sylfaen" w:hAnsi="Sylfaen"/>
          <w:lang w:val="ka-GE"/>
        </w:rPr>
        <w:t xml:space="preserve"> დანერ</w:t>
      </w:r>
      <w:r w:rsidR="004605D8">
        <w:rPr>
          <w:rFonts w:ascii="Sylfaen" w:hAnsi="Sylfaen"/>
          <w:lang w:val="ka-GE"/>
        </w:rPr>
        <w:t>გ</w:t>
      </w:r>
      <w:r w:rsidR="0034060F" w:rsidRPr="00BE60CF">
        <w:rPr>
          <w:rFonts w:ascii="Sylfaen" w:hAnsi="Sylfaen"/>
          <w:lang w:val="ka-GE"/>
        </w:rPr>
        <w:t xml:space="preserve">ვისთვის საჭირო ადამიანური და მატერიალურ-ტექნიკური </w:t>
      </w:r>
      <w:r>
        <w:rPr>
          <w:rFonts w:ascii="Sylfaen" w:hAnsi="Sylfaen"/>
          <w:lang w:val="ka-GE"/>
        </w:rPr>
        <w:t xml:space="preserve">   </w:t>
      </w:r>
      <w:r w:rsidR="0034060F" w:rsidRPr="00BE60CF">
        <w:rPr>
          <w:rFonts w:ascii="Sylfaen" w:hAnsi="Sylfaen"/>
          <w:lang w:val="ka-GE"/>
        </w:rPr>
        <w:t xml:space="preserve">რესურსი მოცემულია </w:t>
      </w:r>
      <w:r w:rsidR="001633FC" w:rsidRPr="00BE60CF">
        <w:rPr>
          <w:rFonts w:ascii="Sylfaen" w:hAnsi="Sylfaen"/>
          <w:lang w:val="ka-GE"/>
        </w:rPr>
        <w:t>დანართში</w:t>
      </w:r>
      <w:r w:rsidR="0034060F" w:rsidRPr="00BE60CF">
        <w:rPr>
          <w:rFonts w:ascii="Sylfaen" w:hAnsi="Sylfaen"/>
          <w:lang w:val="ka-GE"/>
        </w:rPr>
        <w:t xml:space="preserve"> </w:t>
      </w:r>
      <w:r w:rsidR="0034060F" w:rsidRPr="00BE60CF">
        <w:rPr>
          <w:rFonts w:ascii="Sylfaen" w:hAnsi="Sylfaen"/>
          <w:lang w:val="en-US"/>
        </w:rPr>
        <w:t xml:space="preserve">N1. </w:t>
      </w:r>
    </w:p>
    <w:p w:rsidR="000225F4" w:rsidRPr="006D70DF" w:rsidRDefault="000225F4" w:rsidP="00A364E4">
      <w:pPr>
        <w:pStyle w:val="ListParagraph"/>
        <w:numPr>
          <w:ilvl w:val="0"/>
          <w:numId w:val="23"/>
        </w:numPr>
        <w:rPr>
          <w:rFonts w:ascii="Sylfaen" w:hAnsi="Sylfaen"/>
          <w:b/>
          <w:lang w:val="en-US"/>
        </w:rPr>
      </w:pPr>
      <w:r w:rsidRPr="006D70DF">
        <w:rPr>
          <w:rFonts w:ascii="Sylfaen" w:hAnsi="Sylfaen"/>
          <w:b/>
          <w:lang w:val="en-US"/>
        </w:rPr>
        <w:t xml:space="preserve">რეკომენდაციები </w:t>
      </w:r>
      <w:r w:rsidR="004605D8">
        <w:rPr>
          <w:rFonts w:ascii="Sylfaen" w:hAnsi="Sylfaen"/>
          <w:b/>
          <w:lang w:val="ka-GE"/>
        </w:rPr>
        <w:t>გაიდლაინის</w:t>
      </w:r>
      <w:r w:rsidRPr="006D70DF">
        <w:rPr>
          <w:rFonts w:ascii="Sylfaen" w:hAnsi="Sylfaen"/>
          <w:b/>
          <w:lang w:val="en-US"/>
        </w:rPr>
        <w:t xml:space="preserve"> ადაპტირებისთვის ადგილობრივ დონეზე</w:t>
      </w:r>
    </w:p>
    <w:p w:rsidR="000225F4" w:rsidRDefault="004605D8" w:rsidP="000225F4">
      <w:pPr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გაიდლაინის</w:t>
      </w:r>
      <w:r w:rsidR="001633FC">
        <w:rPr>
          <w:rFonts w:ascii="Sylfaen" w:hAnsi="Sylfaen"/>
          <w:lang w:val="ka-GE"/>
        </w:rPr>
        <w:t xml:space="preserve"> ადაპტირებისათვის აუცილებელი პირობებია:</w:t>
      </w:r>
    </w:p>
    <w:p w:rsidR="001633FC" w:rsidRDefault="004605D8" w:rsidP="001633FC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გაიდლაინის</w:t>
      </w:r>
      <w:r w:rsidR="001633FC" w:rsidRPr="001633FC">
        <w:rPr>
          <w:rFonts w:ascii="Sylfaen" w:hAnsi="Sylfaen"/>
          <w:lang w:val="ka-GE"/>
        </w:rPr>
        <w:t xml:space="preserve"> ელექტრონული ვერსიის გამოქვეყნება საქართველოს შრომის, ჯანმრთელობისა და სოციალური დავის სამინისტროს ვებ-გვერდზე.</w:t>
      </w:r>
    </w:p>
    <w:p w:rsidR="001633FC" w:rsidRDefault="004605D8" w:rsidP="001633FC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გაიდლაინის</w:t>
      </w:r>
      <w:r w:rsidR="001633FC">
        <w:rPr>
          <w:rFonts w:ascii="Sylfaen" w:hAnsi="Sylfaen"/>
          <w:lang w:val="ka-GE"/>
        </w:rPr>
        <w:t xml:space="preserve"> ბეჭდური ვარიანტის გავრცელება ჯანდაცვის სხვადასხვა რგოლის სპეციალისტებში.</w:t>
      </w:r>
    </w:p>
    <w:p w:rsidR="000577D3" w:rsidRDefault="004605D8" w:rsidP="00985362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გაიდლაინის</w:t>
      </w:r>
      <w:r w:rsidR="001633FC">
        <w:rPr>
          <w:rFonts w:ascii="Sylfaen" w:hAnsi="Sylfaen"/>
          <w:lang w:val="ka-GE"/>
        </w:rPr>
        <w:t xml:space="preserve"> პრაქტიკაში დანერგვის და მისი შესრულების მონიტორინგი.</w:t>
      </w:r>
    </w:p>
    <w:p w:rsidR="00F965A7" w:rsidRDefault="00F965A7" w:rsidP="00F965A7">
      <w:pPr>
        <w:pStyle w:val="ListParagraph"/>
        <w:ind w:left="1080"/>
        <w:rPr>
          <w:rFonts w:ascii="Sylfaen" w:hAnsi="Sylfaen"/>
          <w:lang w:val="ka-GE"/>
        </w:rPr>
      </w:pPr>
    </w:p>
    <w:p w:rsidR="00770280" w:rsidRPr="00A40BB6" w:rsidRDefault="004605D8" w:rsidP="00A364E4">
      <w:pPr>
        <w:pStyle w:val="ListParagraph"/>
        <w:numPr>
          <w:ilvl w:val="0"/>
          <w:numId w:val="23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გაიდლაინის</w:t>
      </w:r>
      <w:r w:rsidR="00770280" w:rsidRPr="00A40BB6">
        <w:rPr>
          <w:rFonts w:ascii="Sylfaen" w:hAnsi="Sylfaen"/>
          <w:b/>
          <w:lang w:val="ka-GE"/>
        </w:rPr>
        <w:t xml:space="preserve"> ავტორები:</w:t>
      </w:r>
    </w:p>
    <w:p w:rsidR="00770280" w:rsidRDefault="00770280" w:rsidP="0077028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დოდო აგლაძე -  პედიატრიული ქირურგიის ცენტრის </w:t>
      </w:r>
      <w:r w:rsidR="00D00D9F">
        <w:rPr>
          <w:rFonts w:ascii="Sylfaen" w:hAnsi="Sylfaen"/>
          <w:lang w:val="en-US"/>
        </w:rPr>
        <w:t xml:space="preserve">KidCo </w:t>
      </w:r>
      <w:r>
        <w:rPr>
          <w:rFonts w:ascii="Sylfaen" w:hAnsi="Sylfaen"/>
          <w:lang w:val="ka-GE"/>
        </w:rPr>
        <w:t xml:space="preserve">გენეტიკის დეპარტამენტის ექიმი გენეტიკოსი, კლინიკური მედიცინის სამეცნიერო კვლევითი ინსტიტუტის ონკოლოგიური გენეტიკის </w:t>
      </w:r>
      <w:r w:rsidR="004427C8">
        <w:rPr>
          <w:rFonts w:ascii="Sylfaen" w:hAnsi="Sylfaen"/>
          <w:lang w:val="ka-GE"/>
        </w:rPr>
        <w:t>განყოფ</w:t>
      </w:r>
      <w:r>
        <w:rPr>
          <w:rFonts w:ascii="Sylfaen" w:hAnsi="Sylfaen"/>
          <w:lang w:val="ka-GE"/>
        </w:rPr>
        <w:t>ილების ხელმძღვანელი</w:t>
      </w:r>
    </w:p>
    <w:p w:rsidR="00770280" w:rsidRDefault="00770280" w:rsidP="0077028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ლალი მარგველაშვილი - პედიატრიული ქირურგიის ცენტრის </w:t>
      </w:r>
      <w:r w:rsidR="00D00D9F">
        <w:rPr>
          <w:rFonts w:ascii="Sylfaen" w:hAnsi="Sylfaen"/>
          <w:lang w:val="en-US"/>
        </w:rPr>
        <w:t xml:space="preserve">KidCo </w:t>
      </w:r>
      <w:r>
        <w:rPr>
          <w:rFonts w:ascii="Sylfaen" w:hAnsi="Sylfaen"/>
          <w:lang w:val="ka-GE"/>
        </w:rPr>
        <w:t>გენეტიკის დეპარტამენტის ხელმძღვანელი, ექიმი გენეტიკოსი</w:t>
      </w:r>
      <w:r w:rsidR="004427C8">
        <w:rPr>
          <w:rFonts w:ascii="Sylfaen" w:hAnsi="Sylfaen"/>
          <w:lang w:val="ka-GE"/>
        </w:rPr>
        <w:t>, ნუტრიციოლოგი</w:t>
      </w:r>
    </w:p>
    <w:p w:rsidR="00770280" w:rsidRDefault="00770280" w:rsidP="0077028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ოლეგ ქვლივიძე - </w:t>
      </w:r>
      <w:r w:rsidR="00EE09CD">
        <w:rPr>
          <w:rFonts w:ascii="Sylfaen" w:hAnsi="Sylfaen"/>
          <w:lang w:val="ka-GE"/>
        </w:rPr>
        <w:t xml:space="preserve">ნიუ ვიჟენ უნივერსიტეტის </w:t>
      </w:r>
      <w:r w:rsidR="003E33D9">
        <w:rPr>
          <w:rFonts w:ascii="Sylfaen" w:hAnsi="Sylfaen"/>
          <w:lang w:val="ka-GE"/>
        </w:rPr>
        <w:t>პროფესორი</w:t>
      </w:r>
      <w:r w:rsidR="00EE09CD">
        <w:rPr>
          <w:rFonts w:ascii="Sylfaen" w:hAnsi="Sylfaen"/>
          <w:lang w:val="ka-GE"/>
        </w:rPr>
        <w:t xml:space="preserve">, საქართველოს იშვიათ და გენეტიკურ დაავადებათა ფონდის დირექტორი. </w:t>
      </w:r>
    </w:p>
    <w:p w:rsidR="00320698" w:rsidRDefault="00320698" w:rsidP="00770280">
      <w:pPr>
        <w:pStyle w:val="ListParagraph"/>
        <w:rPr>
          <w:rFonts w:ascii="Sylfaen" w:hAnsi="Sylfaen"/>
          <w:lang w:val="ka-GE"/>
        </w:rPr>
      </w:pPr>
    </w:p>
    <w:p w:rsidR="00320698" w:rsidRPr="00A40BB6" w:rsidRDefault="00320698" w:rsidP="00A364E4">
      <w:pPr>
        <w:pStyle w:val="ListParagraph"/>
        <w:numPr>
          <w:ilvl w:val="0"/>
          <w:numId w:val="23"/>
        </w:numPr>
        <w:rPr>
          <w:rFonts w:ascii="Sylfaen" w:hAnsi="Sylfaen"/>
          <w:b/>
          <w:lang w:val="ka-GE"/>
        </w:rPr>
      </w:pPr>
      <w:r w:rsidRPr="00A40BB6">
        <w:rPr>
          <w:rFonts w:ascii="Sylfaen" w:hAnsi="Sylfaen"/>
          <w:b/>
          <w:lang w:val="ka-GE"/>
        </w:rPr>
        <w:t>გამოყენებული ლიტერატურა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1. Blau N, van Spronsen FJ, Levy HL. Phenylketonuria. Lancet. 2010;376(9750):1417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27.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2. de Groot MJ, Hoeksma M, Blau N,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Reijngoud DJ, van Spronsen FJ.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Pathogenesis of cognitive dysfunctio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 in phenylketonuria: review of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hypotheses. Mol Genet Metab. 2010;99(Suppl 1):S86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3. Blau N, Hennermann JB, Langenbeck U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, Lichter-Konecki U. Diagnosis,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classification, and genetics of phenylke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tonuria and tetrahydrobiopterin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(BH4) deficiencies. Mol Genet Metab. 2011;104(Suppl):S2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4. Loeber JG. Neonatal screening in Europe; t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he situation in 2004. J Inherit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Metab Dis. 2007;30(4):430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5. Enns GM, Koch R, Brumm V, Blakely E,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Suter R, Jurecki E. Suboptimal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outcomes in patients with PKU treated early 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with diet alone: revisiting the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evidence. Mol Genet Metab. 2010;101(2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3):99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109.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6. Ahring K, Belanger-Quintana A, Dokoupil K, Gokmen Ozel H, Lammardo AM,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MacDonald A, et al. Dietary management practices in phenylketonuria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across European centres. Clin Nutr. 2009;28(3):231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 Blau N, Belanger-Quintana A, Demir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kol M, Feillet F, Giovannini M,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MacDonald A, et al. Management of ph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enylketonuria in Europe: survey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results from 19 countries. Mol Genet Metab. 2010;99(2):109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15.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 van Spronsen FJ, Ahring KK, Gizewska M. PKU-what is daily practice in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various centres in Europe? Data from a 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questionnaire by the scientific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advisory committee of the European Societ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y of Phenylketonuria and Allied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Disorders. J Inherit Metab Dis. 2009;32(1):58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64.</w:t>
      </w:r>
    </w:p>
    <w:p w:rsidR="00F26CB4" w:rsidRPr="0051196F" w:rsidRDefault="00F26CB4" w:rsidP="0051196F">
      <w:pPr>
        <w:autoSpaceDE w:val="0"/>
        <w:autoSpaceDN w:val="0"/>
        <w:adjustRightInd w:val="0"/>
        <w:spacing w:after="0" w:line="240" w:lineRule="auto"/>
        <w:rPr>
          <w:rFonts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 van Spronsen FJ. Phenylketonuria management from an Europe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perspective: a commentary. Mol Genet Metab. 2010;100(2):107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10. van Spronsen FJ, Burgard P. The 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truth of treating patients with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 after childhood: the need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for a new guideline. J Inherit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Metab Dis. 2008;31(6):673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11. Hagedorn TS, van Berkel P, Hammerschm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idt G, Lhotakova M, Saludes RP.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Requirements for a minimum standard o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f care for phenylketonuria: the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patients' perspective. Orphanet J Rare Dis. 2013;8:191.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12. Weingarten S. Translating practice guidelines i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nto patient care: guidelines at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the bedside. Chest. 2000;118(2 Suppl):4S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7S.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13. Cabana MD, Kiyoshi-Teo H. The broader 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picture on guideline adherence.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JPEN J Parenter Enteral Nutr. 2010;34(6):593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14. Haberle J, Boddaert N, Burlina A, Chakrapa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ni A, Dixon M, Huemer M, et al.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Suggested guidelines for the diagnos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is and management of urea cycle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disorders. Orphanet J Rare Dis. 2012;7:32.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15. van Spronsen FJ, van Wegberg AM, Ahring K, Belanger-Quintana A, Blau 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N,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Bosch AM, et al. Key European guidelines f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or the diagnosis and management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of patients with phenylketonuria. Lancet Diabetes Endocrinol. 2017.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16. Geelhoed EA, Lewis B, Hounsome D, O'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Leary P. Economic evaluation of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neonatal screening for phenylketonuria a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nd congenital hypothyroidism. J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Paediatr Child Health. 2005;41(11):575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17. Lord J, Thomason MJ, Littlejohns P, Chalm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ers RA, Bain MD, Addison GM, et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al. Secondary analysis of economic data: a re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view of cost-benefit studies of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neonatal screening for phenylketonuria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. J Epidemiol Community Health.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1999;53(3):179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86.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18. Thomason MJ, Lord J, Bain MD, Chalmers RA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, Littlejohns P, Addison GM, et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al. A systematic review of evidence for 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the appropriateness of neonatal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screening programmes for inborn errors of met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abolism. J Public Health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Med. 1998;20(3):331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43.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19. Dhondt JL. Strategy for the screening of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tetrahydrobiopterin deficiency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among hyperphenylalaninaemic patients: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15-years experience. J Inherit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Metab Dis. 1991;14(2):117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27.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20. Opladen T, Hoffmann GF, Blau N. An intern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ational survey of patients with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tetrahydrobiopterin deficiencies presenting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with hyperphenylalaninaemia. J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Inherit Metab Dis. 2012;35(6):963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73.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21. Blau N, Ichinose H, Nagatsu T, Heizmann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CW, Zacchello F, Burlina AB. A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missense mutation in a patient with guanos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ine triphosphate cyclohydrolase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 deficiency missed in the newborn scre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ening program. J Pediatr. 1995;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126(3):401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22. Bonafe L, Thony B, Penzien JM, Czarnecki B, Blau N. Mutations in the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sepiapterin reductase gene cause a nove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 tetrahydrobiopterin-dependent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monoamine-neurotransmitter deficiency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without hyperphenylalaninemia.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Am J Hum Genet. 2001;69(2):269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77.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23. Niederwieser A, Ponzone A, Curtiu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 HC. Differential diagnosis of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tetrahydrobiopterin deficiency. J Inherit Metab Dis. 1985;8(Suppl 1):34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24. Opladen T, Abu Seda B, Rassi A, Thony B, Ho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ffmann GF, Blau N. Diagnosis of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tetrahydrobiopterin deficiency using fi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lter paper blood spots: further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development of the method and 5 years experience. J Inherit Metab D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is.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2011;34(3):819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26.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25. Cao YY, Qu YJ, Song F, Zhang T, Bai JL, Jin YW,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et al. Fast clinical molecular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diagnosis of hyperphenylalaninemia using 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next-generation sequencingbased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on a custom AmpliSeq panel and 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ion torrent PGM sequencing. Mol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Genet Metab. 2014;113(4):261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26. Trujillano D, Perez B, Gonzalez J, Tornador C, N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avarrete R, Escaramis G, et al.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Accurate molecular diagnosis of phenylketonuria a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nd tetrahydrobiopterindeficient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hyperphenylalaninemias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using high-throughput targeted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sequencing. Eur J H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um Genet.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2014;22(4):528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34.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27. Simaite D, Kofent J, Gong M, Ruschendorf F,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Jia S, Arn P, et al. Recessive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mutations in PCBD1 cause a new type of 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early-onset diabetes. Diabetes.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2014;63(10):3557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64.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28. Ferre S, de Baaij JH, Ferreira P, Germann R, de Kler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k JB, Lavrijsen M, et al.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Mutations in PCBD1 cause hypomagnesem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ia and renal magnesium wasting.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J Am Soc Nephrol. 2014;25(3):574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86.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29. Danecka MK, Woidy M, Zschocke J, Fei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llet F, Muntau AC, Gersting SW.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Mapping the functional landscape of fre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quent phenylalanine hydroxylase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(PAH) genotypes promotes personalised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medicine in phenylketonuria. J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Med Genet. 2015;52(3):175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85.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30. Guldberg P, Rey F, Zschocke J, Romano V, F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rancois B, Michiels L, et al. A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European multicenter study of phenyl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alanine hydroxylase deficiency: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classification of 105 mutations and a ge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neral system for genotype-based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prediction of metabolic phenotype. Am J Hum Genet. 1998;63(1):71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F26CB4" w:rsidRPr="0051196F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31. Pey AL, Stricher F, Serrano L, Martinez A. Predicted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effects of missense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mutations on native-state stability account for phenotypic outcome in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phenylketonuria, a paradigm of misfolding 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diseases. Am J Hum Genet. 2007;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81(5):1006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24.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32. Wettstein S, Underhaug J, Perez B, Marsden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BD, Yue WW, Martinez A, et al.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Linking genotypes database with locus-specific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database and genotypephenotype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correlation in phenylketonuria. Eur J Hum Genet. 2015;23(3):302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33. Staudigl M, Gersting SW, Danecka MK, Me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ssing DD, Woidy M, Pinkas D, et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al. The interplay between genotype, metabol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ic state and cofactor treatment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governs phenylalanine hydroxylase func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tion and drug response. Hum Mol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Genet. 2011;20(13):2628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41.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34. Zurfluh MR, Zschocke J, Lindner M, Feille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 F, Chery C, Burlina A, et al.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Molecular genetics of tetrahydrobiopterin-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responsive phenylalanine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hydroxylase deficiency. Hum Mutat. 2008;29(1):167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75.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lastRenderedPageBreak/>
        <w:t xml:space="preserve">35. Anjema K, van Rijn M, Hofstede FC, Bosch 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AM, Hollak CE, Rubio-Gozalbo E,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et al. Tetrahydrobiopterin responsiveness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in phenylketonuria: prediction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with the 48-hour loading test and genotyp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e. Orphanet J Rare Dis. 2013;8: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103.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36. Trefz FK, Scheible D, Gotz H, Frauendienst-Eg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ger G. Significance of genotype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 tetrahydrobiopterin-responsive phenylketonu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ria. J Inherit Metab Dis. 2009;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32(1):22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37. Blaskovics ME, Schaeffler GE, Hack S. 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Phenylalaninaemia. Differential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diagnosis. Arch Dis Child. 1974;49(11):835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43.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38. Guttler F. Hyperphenylalaninemia: diagnosis an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 classification of the various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types of phenylalanine hydroxylase deficiency in chil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dhood. Acta Paediatr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Scand Suppl. 1980;280:1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80.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39. Campistol J, Gassio R, Artuch R, Vilaseca 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MA, Unit PKUF-u. Neurocognitive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function in mild hyperphenylalaninemia. De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v Med Child Neurol. 2011;53(5):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405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40. van Spronsen FJ, van Rijn M, Dorgelo B, Hoek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sma M, Bosch AM, Mulder MF,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et al. Phenylalanine tolerance can already rel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iably be assessed at the age of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 years in patients with PKU. J Inherit Metab Dis. 2009;32(1):27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31.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41. Guttler F, Guldberg P. The influence of m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utations of enzyme activity and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phenylalanine tolerance in phenylalanin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 hydroxylase deficiency. Eur J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Pediatr. 1996;155(Suppl 1):S6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10.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42. Smith I, Beasley MG, Ades AE. Intelligence a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nd quality of dietary treatment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 phenylketonuria. Arch Dis Child. 1990;65(5):472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43. Gassio R, Artuch R, Vilaseca MA, Fuste E, B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oix C, Sans A, et al. Cognitive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functions in classic phenylketonuria a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nd mild hyperphenylalaninaemia: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experience in a paediatric population. De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v Med Child Neurol. 2005;47(7):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443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44. Berlin CM LH, Hanley WB. Delayed 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increase in blood phenylalanine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concentration in phenylketonuric childr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en initially classified as mild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hyperphenylalaninemia. 1995;4:35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45. Schulze A, Mayatepek E, Hoffmann GF. Eval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uation of 6-year application of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the enzymatic colorimetric phenylalanine a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ssay in the setting of neonatal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screening for phenylketonuria. Clin Chim Acta. 2002;317(1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2):27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37.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46. van Spronsen FJ. Mild hyperphenylalaninem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ia: to treat or not to treat. J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Inherit Metab Dis. 2011;34(3):651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47. Costello PM, Beasley MG, Tillotson SL, Smith I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. Intelligence in mild atypical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Eur J Pediatr. 1994;153(4):260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48. Diamond A, Prevor MB, Callender G, Druin 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DP. Prefrontal cortex cognitive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deficits in children treated early and continu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ously for PKU. Monogr Soc Res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Child Dev. 1997;62((4):i-v):1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208.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49. Weglage J, Pietsch M, Feldmann R, Koch HG,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Zschocke J, Hoffmann G, et al.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Normal clinical outcome 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 untreated subjects with mild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hyperphenylalaninemia. Pediatr Res. 2001;49(4):532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50. Smith ML, Saltzman J, Klim P, Hanl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ey WB, Feigenbaum A, Clarke JT.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Neuropsychological function in mild h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yperphenylalaninemia. Am J Ment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Retard. 2000;105(2):69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80.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51. Widaman KF. Phenylketonuria 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 children and mothers: genes,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environments, behavior. Curr Dir Psychol Sci. 2009;18(1):48.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52. Fonnesbeck CJ, McPheeters ML, Krishnaswa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mi S, Lindegren ML, Reimschisel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T. Estimating the probability of IQ impairme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nt from blood phenylalanine for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phenylketonuria patients: a hierarchical meta-analysis. J Inherit Metab 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Dis.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2013;36(5):757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66.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53. Waisbren SE, Noel K, Fahrbach K, Cella 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C, Frame D, Dorenbaum A, et al.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Phenylalanine blood levels and clinical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outcomes in phenylketonuria: a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systematic literature review and meta-analysis. Mol Genet Metab. 2007;92(1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2):63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70.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54. Azen CG, Koch R, Friedman EG, Berlow 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S, Coldwell J, Krause W, et al.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Intellectual development in 12-year-old children treated for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Am J Dis Child. 1991;145(1):35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55. Cabalska B, Duczynska N, Borzymowsk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 J, Zorska K, Koslacz-Folga A,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Bozkowa K. Termination of dietary trea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tment in phenylketonuria. Eur J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Pediatr. 1977;126(4):253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62.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56. Bosch AM, Tybout W, van Spron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sen FJ, de Valk HW, Wijburg FA,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Grootenhuis MA. The course of life and quality of life of early and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continuously treated Dutch patients with p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henylketonuria. J Inherit Metab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Dis. 2007;30(1):29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34.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57. Regnault A, Burlina A, Cunningham 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A, Bettiol E, Moreau-Stucker F,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Benmedjahed K, et al. Development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and psychometric validation of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measures to assess the impact of phenylketo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nuria and its dietary treatment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on patients' and parents' quality of life: the ph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enylketonuria - quality of life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(PKU-QOL) questionnaires. Orphanet J Rare Dis. 2015;10(1):59.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58. Bosch AM, Burlina A, Cunningham A, Bettiol E, Moreau-Stuck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er F,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Benmedjahed K, et al. Assessment of the im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pact of phenylketonuria and its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treatment on quality of life of patients 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and parents from seven European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countries. Orphanet J Rare Dis. 2015;10(1):80.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59. Albrecht J, Garbade SF, Burgard P. Neuropsychologica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 speed tests and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blood phenylalanine levels in patients with p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henylketonuria: a metaanalysis.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Neurosci Biobehav Rev. 2009;33(3):414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21.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60. Weglage J, Fromm J, van Teeffelen-Hei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thoff A, Moller HE, Koletzko B,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Marquardt T, et al. Neurocognitive functioning in adults with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phenylketonuria: results of a long term s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tudy. Mol Genet Metab. 2013;110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Suppl:S44-S48.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61. Bik-Multanowski M, Didycz B, Mozrzymas R,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Nowacka M, Kaluzny L, Cichy W,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et al. Quality of life in noncompliant adults with phenylketonuria after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resumption of the diet. J Inherit Metab Dis. 2008;31(Suppl 2):S415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62. Simon E, Schwarz M, Roos J, Dragano N,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Geraedts M, Siegrist J, et al.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Evaluation of quality of life and descriptio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 of the sociodemographic state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 adolescent and young adult patients wit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 phenylketonuria (PKU). Health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Qual Life Outcomes. 2008;6:25.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63. Dawson C, Murphy E, Maritz C, Chan H, E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llerton C, Carpenter RH, et al.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Dietary treatment of phenylketonuria: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the effect of phenylalanine on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reaction time. J Inherit Metab Dis. 2011;34(2):449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54.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64. Channon S, Goodman G, Zlotowitz S, Mockle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 C, Lee PJ. Effects of dietary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management of phenylketonuria on long-term cognitive outcome. Arch Dis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Child. 2007;92(3):213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65. Koch R, Burton B, Hoganson G, Peter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son R, Rhead W, Rouse B, et al.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 in adulthood: a collaborat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ive study. J Inherit Metab Dis.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2002;25(5):333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46.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66. Daelman L, Sedel F, Tourbah A. Progressive 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neuropsychiatric manifestations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of phenylketonuria in adulthood. Rev Neurol. 2014;170(4):280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67. Anwar MS, Waddell B, O'Riordan J. Neu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rological improvement following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reinstitution of a low phenylalanine die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 after 20 years in established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BMJ Case Rep. 2013;2013.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68. Rubin S, Piffer AL, Rougier MB, Delyfer MN, 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Korobelnik JF, Redonnet-Vernhet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I, et al. Sight-threatening phenylketonuric e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ncephalopathy in a young adult,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reversed by diet. JIMD Rep. 2013;10:83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69. Schmidt E, Burgard P, Rupp A. Effects of con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current phenylalanine levels on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sustained attention and calculation spee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 in patients treated early for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Eur J Pediatr. 1996;155(Suppl 1):S82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6.</w:t>
      </w:r>
    </w:p>
    <w:p w:rsidR="00F26CB4" w:rsidRPr="0051196F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70. ten Hoedt AE, de Sonneville LM, Franco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is B, ter Horst NM, Janssen MC,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Rubio-Gozalbo ME, et al. High phenylalanine 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levels directly affect mood and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sustained attention in adults with phenylketonu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ria: a randomised, doubleblind,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placebo-controlled, crossover trial. J Inherit Metab Dis. 2011;34(1):165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71.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71. Gassio R, Campistol J, Vilaseca MA, Lambrus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chini N, Cambra FJ, Fuste E. Do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adult patients with phenylketonuria impr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ove their quality of life after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introduction/resumption of a phenylalanine-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restricted diet? Acta Paediatr.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2003;92(12):1474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72. van Spronsen FJ, Huijbregts SC,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Bosch AM, Leuzzi V. Cognitive,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neurophysiological, neurological and psycho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social outcomes in earlytreated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PKU-patients: a start toward s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tandardized outcome measurement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across development. Mol Genet Metab. 2011;104 Suppl:S45-51.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73. Perez-Duenas B, Valls-Sole J, Fernandez-Alvarez E, Coni</w:t>
      </w:r>
      <w:r w:rsidR="0051196F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ll J, Vilaseca MA,</w:t>
      </w:r>
      <w:r w:rsidR="0051196F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Artuch R, et al. Characterization of tremor in </w:t>
      </w:r>
      <w:r w:rsidR="00A076D7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phenylketonuric patients. J</w:t>
      </w:r>
      <w:r w:rsidR="00A076D7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Neurol. 2005;252(11):1328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34.</w:t>
      </w:r>
    </w:p>
    <w:p w:rsidR="00F26CB4" w:rsidRDefault="00F26CB4" w:rsidP="0051196F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74. Trefz F, Maillot F, Motzfeldt K, Schwarz M</w:t>
      </w:r>
      <w:r w:rsidR="00A076D7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. Adult phenylketonuria outcome</w:t>
      </w:r>
      <w:r w:rsidR="00A076D7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and management. Mol Genet Metab. 2011;104 Suppl:S26-30.</w:t>
      </w:r>
    </w:p>
    <w:p w:rsidR="00F26CB4" w:rsidRDefault="00F26CB4" w:rsidP="00A076D7">
      <w:pPr>
        <w:autoSpaceDE w:val="0"/>
        <w:autoSpaceDN w:val="0"/>
        <w:adjustRightInd w:val="0"/>
        <w:spacing w:after="0" w:line="240" w:lineRule="auto"/>
        <w:rPr>
          <w:rFonts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lastRenderedPageBreak/>
        <w:t>75. Rohde C, von Teeffelen-Heithoff A, Thiele AG, Arelin M, Mutz</w:t>
      </w:r>
      <w:r w:rsidR="00A076D7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 U, Kiener C,</w:t>
      </w:r>
      <w:r w:rsidR="00A076D7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et al. PKU patients on a relaxed diet m</w:t>
      </w:r>
      <w:r w:rsidR="00A076D7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ay be at risk for micronutrient</w:t>
      </w:r>
      <w:r w:rsidR="00A076D7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deficiencies. Eur J Clin Nutr. 2014;68(1):119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24.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76. Gokmen H, Ozel KA, Bélanger-Quintana A. Overweight and obesity in PKU: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the results from 8 centres in Europe and Turkey. Mol Genet Metab Rep.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2014;1:483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77. Robertson LV, McStravick N, Ripley S, Weetch E, Donald S, Adam S, et al.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Body mass index in adult patients with diet-treated phenylketonuria. J Hum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Nutr Diet. 2013;26(Suppl 1):1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78. MacDonald A, Ahring K, Almeida MF, Belanger-Quintana A, Blau N, Burlina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A, et al. The challenges of managing coexistent disorders with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phenylketonuria: 30 cases. Mol Genet Metab. 2015.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79. Demirdas S, Coakley KE, Bisschop PH, Hollak CE, Bosch AM, Singh RH. Bone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health in phenylketonuria: a systematic review and meta-analysis. Orphanet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J Rare Dis. 2015;10:17.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80. Donati A, Vincenzi C, Tosti A. Acute hair loss in phenylketonuria. J Eur Acad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Dermatol Venereol. 2009;23(5):613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81. Pode-Shakked B, Shemer-Meiri L, Harmelin A, Stettner N, Brenner O,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Abraham S, et al. Man made disease: clinical manifestations of low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phenylalanine levels in an inadequately treated phenylketonuria patient and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mouse study. Mol Genet Metab. 2013;110 Suppl:S66-70.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82. van Spronsen FJ, van Rijn M, van Dijk T, Smit GP, Reijngoud DJ, Berger R, et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al. Plasma phenylalanine and tyrosine responses to different nutritional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conditions(fasting/postprandial) in patients with phenylketonuria: effect of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sample timing.Pediatrics.1993;92(4):570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-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83. De Silva V, Oldham CD, May SW. L-phenylalanine concentration in blood of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 patients: a modified enzyme colorimetric assay compared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with amino acid analysis, tandem mass spectrometry, and HPLC methods.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Clin Chem Lab Med. 2010;48(9):1271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84. Gregory CO, Yu C, Singh RH. Blood phenylalanine monitoring for dietary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compliance among patients with phenylketonuria: comparison of methods.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Genet Med. 2007;9(11):761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85. Wibrand F. A microplate-based enzymatic assay for the simultaneous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determination of phenylalanine and tyrosine in serum. Clin Chim Acta.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2004;347(1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2):89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96.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86. Mo XM, Li Y, Tang AG, Ren YP. Simultaneous determination of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phenylalanine and tyrosine in peripheral capillary blood by HPLC with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ultraviolet detection. Clin Biochem. 2013;46(12):1074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87. Groselj U, Murko S, Zerjav Tansek M, Kovac J, Trampus Bakija A, Repic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Lampret B, et al. Comparison of tandem mass spectrometry and amino acid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analyzer for phenylalanine and tyrosine monitoring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implications for clinical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management of patients with hyperphenylalaninemia. Clin Biochem. 2015;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48(1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2):14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88. Holub M, Tuschl K, Ratschmann R, Strnadova KA, Muhl A, Heinze G, et al.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Influence of hematocrit and localisation of punch in dried blood spots on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levels of amino acids and acylcarnitines measured by tandem mass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spectrometry.ClinChim Acta. 2006;373(1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2):27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31.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89. Kand'ar R, Zakova P. Determination of phenylalanine and tyrosine in plasma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and dried blood samples using HPLC with fluorescence detection. J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Chromatogr B Anal Technol Biomed Life Sci. 2009;877(30):3926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90. Lawson AJ, Bernstone L, Hall SK. Newborn screening blood spot analysis in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the UK: influence of spot size, punch location and haematocrit. J Med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Screen. 2016;23(1):7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16.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91. Prinsen HC, Holwerda-Loof NE, de Sain-van der Velden MG, Visser G,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Verhoeven-Duif NM. Reliable analysis of phenylalanine and tyrosine in a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minimal volume of blood. Clin Biochem. 2013;46(13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14):1272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92. Leuzzi V, Pansini M, Sechi E, Chiarotti F, Carducci C, Levi G, et al. Executive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function impairment in early-treated PKU subjects with normal mental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development. J Inherit Metab Dis. 2004;27(2):115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25.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93. Huijbregts SC, de Sonneville LM, van Spronsen FJ, Licht R, Sergeant JA. The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neuropsychological profile of early and continuously treated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phenylketonuria: orienting, vigilance, and maintenance versus manipulationfunctions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of working memory. Neurosci Biobehav Rev. 2002;26(6):697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712.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94. Jahja R, Huijbregts SC, de Sonneville LM, van der Meere JJ, van Spronsen FJ.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Neurocognitive evidence for revision of treatment targets and guidelines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for phenylketonuria. J Pediatr. 2014;164(4):895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9. e2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95. Moyle JJ, Fox AM, Arthur M, Bynevelt M, Burnett JR. Meta-analysis of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neuropsychological symptoms of adolescents and adults with PKU.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Neuropsychol Rev. 2007;17(2):91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101.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96. Hoeksma M, Reijngoud DJ, Pruim J, de Valk HW, Paans AM, van Spronsen FJ.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Phenylketonuria: high plasma phenylalanine decreases cerebral protein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synthesis. Mol Genet Metab. 2009;96(4):177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82.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97. Bick U, Ullrich K, Stober U, Moller H, Schuierer G, Ludolph AC, et al. White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matter abnormalities in patients with treated hyperphenylalaninaemia: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magnetic resonance relaxometry and proton spectroscopy findings. Eur J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Pediatr. 1993;152(12):1012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98. Kono K, Okano Y, Nakayama K, Hase Y, Minamikawa S, Ozawa N, et al.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Diffusion-weighted MR imaging in patients with phenylketonuria: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relationship between serum phenylalanine levels and ADC values in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cerebral white matter. Radiology. 2005;236(2):630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99. Lou HC, Toft PB, Andresen J, Mikkelsen I, Olsen B, Guttler F, et al. An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occipito-temporal syndrome in adolescents with optimally controlled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hyperphenylalaninaemia. J Inherit Metab Dis. 1992;15(5):687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95.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100. Manara R, Burlina AP, Citton V, Ermani M, Vespignani F, Carollo C, et al. Brain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MRI diffusion-weighted imaging in patients with classical phenylketonuria.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Neuroradiology. 2009;51(12):803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12.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101. Sanayama Y, Nagasaka H, Takayanagi M, Ohura T, Sakamoto O, Ito T, et al.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Experimental evidence that phenylalanine is strongly associated to oxidative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stress in adolescents and adults with phenylketonuria. Mol Genet Metab.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2011;103(3):220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102. Vockley J, Andersson HC, Antshel KM, Braverman NE, Burton BK, Frazier DM,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et al. Phenylalanine hydroxylase deficiency: diagnosis and management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guideline. Genet Med. 2014;16(2):188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200.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103. MacDonald A, Rylance G, Hall SK, Asplin D, Booth IW. Factors affecting the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variation in plasma phenylalanine in patients with phenylketonuria on diet.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Arch Dis Child. 1996;74(5):412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104. van Spronsen FJ, van Dijk T, Smit GP, van Rijn M, Reijngoud DJ, Berger R, et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al. Phenylketonuria: plasma phenylalanine responses to different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distributions of the daily phenylalanine allowance over the day. Pediatrics.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1996;97(6 Pt 1):839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44.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105. Anastasoaie V, Kurzius L, Forbes P, Waisbren S. Stability of blood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phenylalanine levels and IQ in children with phenylketonuria. Mol Genet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Metab. 2008;95(1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2):17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106. Hood A, Grange DK, Christ SE, Steiner R, White DA. Variability in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phenylalanine control predicts IQ and executive abilities in children with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Mol Genet Metab. 2014;111(4):445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51.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107. Vilaseca MA, Lambruschini N, Gomez-Lopez L, Gutierrez A, Fuste E, Gassio R,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et al. Quality of dietary control in phenylketonuric patients and its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relationship with general intelligence. Nutr Hosp. 2010;25(1):60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108. Viau KS, Wengreen HJ, Ernst SL, Cantor NL, Furtado LV, Longo N. Correlation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of age-specific phenylalanine levels with intellectual outcome in patients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with phenylketonuria. J Inherit Metab Dis. 2011;34(4):963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71.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109. Cleary M, Trefz F, Muntau AC, Feillet F, van Spronsen FJ, Burlina A, et al.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Fluctuations in phenylalanine concentrations in phenylketonuria: a review of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possible relationships with outcomes. Mol Genet Metab. 2013;110(4):418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23.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110. Sharman R, Sullivan K, Young R, McGill J. Biochemical markers associated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with executive function in adolescents with early and continuously treated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Clin Genet. 2009;75(2):169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74.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111. Sharman R, Sullivan K, Young R, McGill J. A preliminary investigation of the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role of the phenylalanine:tyrosine ratio in children with early and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continuously treated phenylketonuria: toward identification of "safe" levels.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Dev Neuropsychol. 2010;35(1):57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65.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112. Sharman R, Sullivan K, Young RM, McGill J. Depressive symptoms in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adolescents with early and continuously treated phenylketonuria: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associations with phenylalanine and tyrosine levels. Gene. 2012;504(2):288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91.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lastRenderedPageBreak/>
        <w:t>113. Luciana M, Sullivan J, Nelson CA. Associations between phenylalanine-totyrosine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ratios and performance on tests of neuropsychological function in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adolescents treated early and continuously for phenylketonuria. Child Dev.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2001;72(6):1637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52.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114. van Spronsen FJ, van Dijk T, Smit GP, van Rijn M, Reijngoud DJ, Berger R, et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al. Large daily fluctuations in plasma tyrosine in treated patients with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Am J Clin Nutr. 1996;64(6):916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21.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115. Crone MR, van Spronsen FJ, Oudshoorn K, Bekhof J, van Rijn G, Verkerk PH.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Behavioural factors related to metabolic control in patients with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J Inherit Metab Dis. 2005;28(5):627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37.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116. Trefz FK, van Spronsen FJ, MacDonald A, Feillet F, Muntau AC, Belanger-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Quintana A, et al. Management of adult patients with phenylketonuria: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survey results from 24 countries. Eur J Pediatr. 2015;174(1):119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27.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117. Mutze U, Roth A, Weigel JF, Beblo S, Baerwald CG, Buhrdel P, et al.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Transition of young adults with phenylketonuria from pediatric to adult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care. J Inherit Metab Dis. 2011;34(3):701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A076D7" w:rsidRP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118. Evans S, Daly A, MacDonald J, Preece MA, Santra S, Vijay S, et al. The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micronutrient status of patients with phenylketonuria on dietary treatment: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 ongoing challenge. Ann Nutr Metab. 2014;65(1):42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119. Lammardo AM, Robert M, Rocha JC, van Rijn M, Ahring K, Belanger-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Quintana A, et al. Main issues in micronutrient supplementation in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Mol Genet Metab. 2013;110 Suppl:S1-5.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120. Robert M, Rocha JC, van Rijn M, Ahring K, Belanger-Quintana A, MacDonald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A, et al. Micronutrient status in phenylketonuria. Mol Genet Metab. 2013;110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Suppl:S6-17.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121. Hanley WB, Feigenbaum A, Clarke JT, Schoonheyt W, Austin V. Vitamin B12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deficiency in adolescents and young adults with phenylketonuria. Lancet.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1993;342(8877):997.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122. Lee P, Smith I, Piesowicz A, Brenton D. Spastic paraparesis after anaesthesia.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Lancet. 1999;353(9152):554.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123. Barretto JR, Silva LR, Leite ME, Boa-Sorte N, Pimentel H, Purificacao AC, et al.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Poor zinc and selenium status in phenylketonuric children and adolescents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 Brazil. Nutr Res. 2008;28(3):208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11.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124. Prochazkova D, Jarkovsky J, Vinohradska H, Konecna P, Machacova L,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Dolezel Z. Controlled diet in phenylketonuria and hyperphenylalaninemia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may cause serum selenium deficiency in adult patients: the Czech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experience. Biol Trace Elem Res. 2013;154(2):178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84.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125. Arnold GL, Kirby R, Preston C, Blakely E. Iron and protein sufficiency and red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cell indices in phenylketonuria. J Am Coll Nutr. 2001;20(1):65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70.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126. Bodley JL, Austin VJ, Hanley WB, Clarke JT, Zlotkin S. Low iron stores in infants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and children with treated phenylketonuria: a population at risk for iron-deficiency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anaemia and associated cognitive deficits. Eur J Pediatr. 1993;152(2):140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127. Wiig I, Motzfeldt K, Loken EB, Kase BF. Nutritional consequences of adhering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to a low phenylalanine diet for late-treated adults with PKU : low Phe diet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for adults with PKU. JIMD Rep. 2013;7:109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16.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128. Miranda da Cruz BD, Seidler H, Widhalm K. Iron status and iron supplementation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 children with classical phenylketonuria. J Am Coll Nutr. 1993;12(5):531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129. Vugteveen I, Hoeksma M, Monsen AL, Fokkema MR, Reijngoud DJ, van Rijn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M, et al. Serum vitamin B12 concentrations within reference values do not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exclude functional vitamin B12 deficiency in PKU patients of various ages.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Mol Genet Metab. 2011;102(1):13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130. Stolen LH, Lilje R, Jorgensen JV, Bliksrud YT, Almaas R. High dietary folic acid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and high plasma folate in children and adults with phenylketonuria. JIMD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Rep. 2014;13:83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90.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131. Crabtree NJ, Arabi A, Bachrach LK, Fewtrell M, El-Hajj Fuleihan G,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Kecskemethy HH, et al. Dual-energy X-ray absorptiometry interpretation and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reporting in children and adolescents: the revised 2013 ISCD Pediatric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official positions. J Clin Densitom. 2014;17(2):225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42.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132. Kanis JA, McCloskey EV, Johansson H, Cooper C, Rizzoli R, Reginster JY, et al.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European guidance for the diagnosis and management of osteoporosis in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postmenopausal women. Osteoporos Int. 2013;24(1):23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57.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133. Hansen KE, Ney D. A systematic review of bone mineral density and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fractures in phenylketonuria. J Inherit Metab Dis. 2014;37(6):875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80.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134. Greeves LG, Carson DJ, Magee A, Patterson CC. Fractures and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Acta Paediatr. 1997;86(3):242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135. Perez-Duenas B, Cambra FJ, Vilaseca MA, Lambruschini N, Campistol J,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Camacho JA. New approach to osteopenia in phenylketonuric patients. Acta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Paediatr. 2002;91(8):899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904.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136. Zeman J, Bayer M, Stepan J. Bone mineral density in patients with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Acta Paediatr. 1999;88(12):1348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51.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137. Miras A, Boveda MD, Leis MR, Mera A, Aldamiz-Echevarria L, Fernandez-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Lorenzo JR, et al. Risk factors for developing mineral bone disease in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phenylketonuric patients. Mol Genet Metab. 2013;108(3):149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54.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138. Nagasaka H, Tsukahara H, Takatani T, Sanayama Y, Takayanagi M, Ohura T, et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al. Cross-sectional study of bone metabolism with nutrition in adult classical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phenylketonuric patients diagnosed by neonatal screening. J Bone Miner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Metab. 2011;29(6):737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43.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139. Modan-Moses D, Vered I, Schwartz G, Anikster Y, Abraham S, Segev R, et al.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Peak bone mass in patients with phenylketonu</w:t>
      </w:r>
      <w:r w:rsidR="00572403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ria. J Inherit Metab Dis. 2007;</w:t>
      </w:r>
      <w:r w:rsidR="00572403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30(2):202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140. Porta F, Mussa A, Zanin A, Greggio NA</w:t>
      </w:r>
      <w:r w:rsidR="00572403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, Burlina A, Spada M. Impact of</w:t>
      </w:r>
      <w:r w:rsidR="00572403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metabolic control on bone qual</w:t>
      </w:r>
      <w:r w:rsidR="00572403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ity in phenylketonuria and mild</w:t>
      </w:r>
      <w:r w:rsidR="00572403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hyperphenylalaninemia. J Pediatr Gastroenterol Nutr. 2011;52(3):345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50.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141. Adamczyk P, Morawiec-Knysak A, Pl</w:t>
      </w:r>
      <w:r w:rsidR="00572403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udowski P, Banaszak B, Karpe J,</w:t>
      </w:r>
      <w:r w:rsidR="00572403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Pluskiewicz W. Bone metabolism and </w:t>
      </w:r>
      <w:r w:rsidR="00572403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the muscle-bone relationship in</w:t>
      </w:r>
      <w:r w:rsidR="00572403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children, adolescents and young adults wit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 phenylketonuria. J Bone Miner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Metab. 2011;29(2):236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44.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142. Mendes AB, Martins FF, Cruz WM, da Silva 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LE, Abadesso CB, Boaventura GT.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Bone development in children and adoles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cents with PKU. J Inherit Metab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Dis. 2012;35(3):425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30.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143. Solverson P, Murali SG, Litscher SJ, Blank RD, Ney D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M. Low bone strength is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 manifestation of phenylketonuria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in mice and is attenuated by a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glycomacropeptide diet. PLoS One. 2012;7(9):e45165.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144. Anderson PJ, Leuzzi V. White matter pa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thology in phenylketonuria. Mol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Genet Metab. 2010;99(Suppl 1):S3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145. Camp KM, Parisi MA, Acosta PB, Berr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y GT, Bilder DA, Blau N, et al.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Phenylketonuria scientific review conference: 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state of the science and future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research needs. Mol Genet Metab. 2014;112(2):87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122.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146. Peng H, Peck D, White DA, Christ SE. Tract-based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evaluation of white matter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damage in individuals with early-treated p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henylketonuria. J Inherit Metab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Dis. 2014;37(2):237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43.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147. Antenor-Dorsey JA, Hershey T, Rutlin J, S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himony JS, McKinstry RC, Grange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DK, et al. White matter integrity and executive abil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ities in individuals with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Mol Genet Metab. 2013;109(2):125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31.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148. Cleary MA, Walter JH, Wraith JE, Jenkins JP, Ala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ni SM, Tyler K, et al. Magnetic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resonance imaging of the brain in phenylket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onuria. Lancet. 1994;344(8915):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90.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149. Hood A, Antenor-Dorsey JA, Rutlin J, Hersh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ey T, Shimony JS, McKinstry RC,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et al. Prolonged exposure to high and var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iable phenylalanine levels over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the lifetime predicts brain white ma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tter integrity in children with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Mol Genet Metab. 2015;114(1):19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24.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150. Leuzzi V, Tosetti M, Montanaro D, Carducci C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, Artiola C, Carducci C, et al.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The pathogenesis of the white matter abno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rmalities in phenylketonuria. A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multimodal 3.0 tesla MRI and magnetic 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resonance spectroscopy (1H MRS)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study. J Inherit Metab D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is.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2007;30(2):209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16.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151. Pietz J, Kreis R, Schmidt H, Meydi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ng-Lamade UK, Rupp A, Boesch C.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Phenylketonuria: findings at MR imagi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ng and localized in vivo H-1 MR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spectroscopy of the brain in patients with ea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rly treatment. Radiology. 1996;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201(2):413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152. Thompson AJ, Tillotson S, Smith I, Kendall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B, Moore SG, Brenton DP. Brain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MRI changes in phenylketonuria. Associati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ons with dietary status. Brain.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1993;116(Pt 4):811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21.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lastRenderedPageBreak/>
        <w:t xml:space="preserve">153. White DA, Connor LT, Nardos B, Shimony 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JS, Archer R, Snyder AZ, et al.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Age-related decline in the microstructur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al integrity of white matter in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children with early- and continuously-treated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PKU: a DTI study of the corpus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callosum. Mol Genet Metab. 2010;99(Suppl 1):S41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154. Cleary MA, Walter JH, Wraith JE, White F, Tyler K, 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Jenkins JP. Magnetic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resonance imaging in phenylketonuria: re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versal of cerebral white matter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change. J Pediatr. 1995;127(2):251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155. White DA, Antenor-Dorsey JA, Grange DK, H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ershey T, Rutlin J, Shimony JS,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et al. White matter integrity and executive abi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lities following treatment with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tetrahydrobiopterin (BH4) in individuals 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with phenylketonuria. Mol Genet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Metab. 2013;110(3):213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156. Battistini S, De Stefano N, Parlanti S, Fede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rico A. Unexpected white matter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changes in an early treated PKU case and imp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rovement after dietary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treatment. Funct Neurol. 1991;6(2):177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80.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157. Thompson AJ, Smith I, Brenton D, Youl BD,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Rylance G, Davidson DC, et al.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Neurological deterioration in young adult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 with phenylketonuria. Lancet.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1990;336(8715):602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158. Gassio R, Fuste E, Lopez-Sala A, Artuch R, V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ilaseca MA, Campistol J. School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performance in early and continuously t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reated phenylketonuria. Pediatr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Neurol. 2005;33(4):267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71.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159. Anjema K, van Rijn M, Verkerk PH, Burge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rhof JG, Heiner-Fokkema MR, van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Spronsen FJ. PKU: high plasma phenylalanin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 concentrations are associated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with increased prevalence of mood swings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. Mol Genet Metab. 2011;104(3):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231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160. Janzen D, Nguyen M. Beyond executive fu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nction: non-executive cognitive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abilities in individuals with PKU. Mol Genet Metab. 2010;99(Suppl 1):S47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51.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161. Christ SE, Huijbregts SC, de Sonneville LM, 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White DA. Executive function in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early-treated phenylketonuria: profile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and underlying mechanisms. Mol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Genet Metab. 2010;99(Suppl 1):S22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32.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162. Liemburg GB, Jahja R, van Spronsen FJ, de S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onneville LM, van der Meere JJ,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Bosch AM, et al. Is BRIEF a useful instrument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in day to day care of patients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with phenylketonuria? Mol Genet Metab. 2015;114(3):425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30.</w:t>
      </w:r>
    </w:p>
    <w:p w:rsidR="00A076D7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163. Landolt MA, Nuoffer JM, Steinmann B, Super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ti-Furga A. Quality of life and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psychologic adjustment in children and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adolescents with early treated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 can be normal. J Pediatr. 2002;140(5):516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21.</w:t>
      </w:r>
    </w:p>
    <w:p w:rsidR="00A076D7" w:rsidRPr="008B2212" w:rsidRDefault="00A076D7" w:rsidP="00A076D7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164. Thimm E, Schmidt LE, Heldt K, Spiekerkoetter U.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Health-related quality of life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 children and adolescents with pheny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lketonuria: unimpaired HRQoL in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patients but feared school failure in parents. J</w:t>
      </w:r>
      <w:r w:rsidR="008B221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Inherit Metab Dis. 2013;36(5):</w:t>
      </w:r>
      <w:r w:rsidR="008B221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767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72.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165. Demirdas S, Maurice-Stam H, Boelen CC, Hofstede FC, Janssen MC,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Langendonk JG, et al. Evaluation of quality of life in PKU before and after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introducing tetrahydrobiopterin (BH4); a prospective multi-center cohort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study. Mol Genet Metab. 2013;110 Suppl:S49-56.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166. Cotugno G, Nicolo R, Cappelletti S, Goffredo BM, Dionisi Vici C, Di Ciommo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V. Adherence to diet and quality of life in patients with phenylketonuria.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Acta Paediatr. 2011;100(8):1144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167. Engelen V, Detmar S, Koopman H, Maurice-Stam H, Caron H, Hoogerbrugge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P, et al. Reporting health-related quality of life scores to physicians during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routine follow-up visits of pediatric oncology patients: is it effective? Pediatr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Blood Cancer. 2012;58(5):766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74.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168. Takeuchi EE, Keding A, Awad N, Hofmann U, Campbell LJ, Selby PJ, et al.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Impact of patient-reported outcomes in oncology: a longitudinal analysis of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patient-physician communication. J Clin Oncol. 2011;29(21):2910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169. Velikova G, Booth L, Smith AB, Brown PM, Lynch P, Brown JM, et al.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Measuring quality of life in routine oncology practice improves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communication and patient well-being: a randomized controlled trial. J Clin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Oncol. 2004;22(4):714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24.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170. de Wit M, Delemarre-van de Waal HA, Bokma JA, Haasnoot K, Houdijk MC,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Gemke RJ, et al. Monitoring and discussing health-related quality of life in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adolescents with type 1 diabetes improve psychosocial well-being: a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randomized controlled trial. Diabetes Care. 2008;31(8):1521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171. de Wit M, Delemarre-van de Waal HA, Bokma JA, Haasnoot K, Houdijk MC,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Gemke RJ, et al. Follow-up results on monitoring and discussing healthrelated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quality of life in adolescent diabetes care: benefits do not sustain in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routine practice. Pediatr Diabetes. 2010;11(3):175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81.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172. Cappelletti S, Cotugno G, Goffredo BM, Nicolo R, Bernabei SM, Caviglia S, et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al. Cognitive findings and behavior in children and adolescents with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J Dev Behav Pediatr. 2013;34(6):392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173. Hendrikx MM, van der Schot LW, Slijper FM, Huisman J, Kalverboer AF.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 and some aspects of emotional development. Eur J Pediatr.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1994;153(11):832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174. Jusiene R, Kucinskas V. Familial variables as predictors of psychological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maladjustment in Lithuanian children with phenylketonuria. Med Sci Monit.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2004;10(3):CR102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175. Weglage J, Grenzebach M, Pietsch M, Feldmann R, Linnenbank R, Denecke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J, et al. Behavioural and emotional problems in early-treated adolescents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with phenylketonuria in comparison with diabetic patients and healthy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controls. J Inherit Metab Dis. 2000;23(5):487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96.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176. Wu W, Sheng D, Shao J, Zhao Z. Mental and motor development and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psychosocial adjustment of Chinese children with phenylketonuria. J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Paediatr Child Health. 2011;47(7):441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177. Jahja R, Huijbregts SC, de Sonneville LM, van der Meere JJ, Bosch AM, Hollak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CE, et al. Mental health and social functioning in early treated Phenylketonuria: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the PKU-COBESO study. Mol Genet Metab. 2013;110 Suppl:S57-61.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178. Smith I, Beasley MG, Wolff OH, Ades AE. Behavior disturbance in 8-year-old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children with early treated phenylketonuria. Report from the MRC/DHSS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 register. J Pediatr. 1988;112(3):403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179. Burgard P, Armbruster M, Schmidt E, Rupp A. Psychopathology of patients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treated early for phenylketonuria: results of the German collaborative study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of phenylketonuria. Acta Paediatr Suppl. 1994;407:108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10.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180. Sullivan JE. Emotional outcome of adolescents and young adults with early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and continuously treated phenylketonuria. J Pediatr Psychol. 2001;26(8):477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84.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181. Weglage J, Funders B, Ullrich K, Rupp A, Schmidt E. Psychosocial aspects in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Eur J Pediatr. 1996;155(Suppl 1):S101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182. Arnold GL, Vladutiu CJ, Orlowski CC, Blakely EM, DeLuca J. Prevalence of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stimulant use for attentional dysfunction in children with phenylketonuria. J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Inherit Metab Dis. 2004;27(2):137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43.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183. Burton B, Grant M, Feigenbaum A, Singh R, Hendren R, Siriwardena K, et al.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 randomized, placebo-controlled, double-blind study of sapropterin to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treat ADHD symptoms and executive function impairment in children and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adults with sapropterin-responsive phenylketonuria. Mol Genet Metab. 2015;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114(3):415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24.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184. Baieli S, Pavone L, Meli C, Fiumara A, Coleman M. Autism and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J Autism Dev Disord. 2003;33(2):201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185. Sirtori LR, Dutra-Filho CS, Fitarelli D, Sitta A, Haeser A, Barschak AG, et al.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Oxidative stress in patients with phenylketonuria. Biochim Biophys Acta.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2005;1740(1):68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73.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186. Lombeck I, Jochum F, Terwolbeck K. Selenium status in infants and children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with phenylketonuria and in maternal phenylketonuria. Eur J Pediatr. 1996;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155(Suppl 1):S140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187. Sitta A, Vanzin CS, Biancini GB, Manfredini V, de Oliveira AB, Wayhs CA, et al.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Evidence that L-carnitine and selenium supplementation reduces oxidative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stress in phenylketonuric patients. Cell Mol Neurobiol. 2011;31(3):429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36.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188. Donlon JSC, Levy H, Scriver CR. Hyperphenylalaninemia: phenylalanine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Hydroxylase deficiency. In: BA VD, Vogelstein B, Kinzler KW, Antonarakis SE,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Ballabio A, Scriver CR, Sly WS, Bunz F, Gibson KM, Mitchell G, editors. The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online metabolic and molecular bases of inherited disease. New York: The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McGraw-Hill Companies; 2008. p. 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14.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189. Macleod EL, Ney DM. Nutritional Management of Phenylketonuria. Ann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Nestle. 2010;68(2):58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69.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lastRenderedPageBreak/>
        <w:t>190. MacLeod EL, Gleason ST, van Calcar SC, Ney DM. Reassessment of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phenylalanine tolerance in adults with phenylketonuria is needed as body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mass changes. Mol Genet Metab. 2009;98(4):331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191. Rohde C, Mutze U, Weigel JF, Ceglarek U, Thiery J, Kiess W, et al.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Unrestricted consumption of fruits and vegetables in phenylketonuria: no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major impact on metabolic control. Eur J Clin Nutr. 2012;66(5):633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192. Acosta PB, Wenz E, Williamson M. Nutrient intake of treated infants with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Am J Clin Nutr. 1977;30(2):198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208.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193. Burlina A, Blau N. Effect of BH(4) supplementation on phenylalanine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tolerance. J Inherit Metab Dis. 2009;32(1):40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194. Keil S, Anjema K, van Spronsen FJ, Lambruschini N, Burlina A, Belanger-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Quintana A, et al. Long-term follow-up and outcome of phenylketonuria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patients on sapropterin: a retrospective study. Pediatrics. 2013;131(6):e1881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195. van Rijn M, Hoeksma M, Sauer PJ,</w:t>
      </w:r>
      <w:r w:rsidR="00823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Modderman P, Reijngoud DJ, van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Spronsen FJ. Adult patients with well-cont</w:t>
      </w:r>
      <w:r w:rsidR="00823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rolled phenylketonuria tolerate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incidental additional intake of phenylalani</w:t>
      </w:r>
      <w:r w:rsidR="00823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ne. Ann Nutr Metab. 2011;58(2):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100.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196. Acosta PB, Yannicelli S. Protein intake aff</w:t>
      </w:r>
      <w:r w:rsidR="00823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ects phenylalanine requirements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and growth of infants with phenylketonuria.</w:t>
      </w:r>
      <w:r w:rsidR="00823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Acta Paediatr Suppl. 1994;407: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197. Kindt E, Motzfeldt K, Halvorsen S, Lie SO. </w:t>
      </w:r>
      <w:r w:rsidR="00823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Protein requirements in infants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and children: a longitudinal study of childr</w:t>
      </w:r>
      <w:r w:rsidR="00823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en treated for phenylketonuria.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Am J Clin Nutr. 1983;37(5):778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85.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198. Macdonald A, Davies P, Daly A, Hopkins V,</w:t>
      </w:r>
      <w:r w:rsidR="00823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Hall SK, Asplin D, et al. Does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maternal knowledge and parent educa</w:t>
      </w:r>
      <w:r w:rsidR="00823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tion affect blood phenylalanine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control in phenylketonuria? J Hum Nutr Diet. 2008;21(4):351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199. Hennermann JB, Roloff S, Gellermann J, Vollm</w:t>
      </w:r>
      <w:r w:rsidR="00823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er I, Windt E, Vetter B, et al.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Chronic kidney disease in ado</w:t>
      </w:r>
      <w:r w:rsidR="00823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lescent and adult patients with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J Inherit Metab Dis. 2013;36(5):747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56.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200. MacDonald A. Diet and compliance in phenyl</w:t>
      </w:r>
      <w:r w:rsidR="00823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ketonuria. Eur J Pediatr. 2000;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159(Suppl 2):S136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41.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201. Yi SH, Singh RH. Protein substitu</w:t>
      </w:r>
      <w:r w:rsidR="00823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te for children and adults with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Cochrane Database Syst Rev. 2015;2:CD004731.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202. FAO/WHO/UNU. Protein and amino acid r</w:t>
      </w:r>
      <w:r w:rsidR="00823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equirements in human nutrition.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World Health Organ Tech Rep Ser. 2007;935:1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265. back cover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203. FAO. Dietary protein quality evaluation i</w:t>
      </w:r>
      <w:r w:rsidR="00855809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 human nutrition. Report of an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FAO Expert Consultation, 2013. From a meeting on 31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 w:rsidR="00855809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 April, 2011.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Auckland, New Zealand. FOA Food and Nutrition Paper 92. 2013.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204. van Spronsen FJ, Hoeksma M, Rei</w:t>
      </w:r>
      <w:r w:rsidR="00855809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jngoud DJ. Brain dysfunction in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phenylketonuria: is phenylalanine toxicity the</w:t>
      </w:r>
      <w:r w:rsidR="00855809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only possible cause? J Inherit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Metab Dis. 2009;32(1):46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51.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205. Acosta PB, Trahms C, Wellman NS, Williamson</w:t>
      </w:r>
      <w:r w:rsidR="00855809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M. Phenylalanine intakes of 1-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to 6-year-old children with phenylketonuri</w:t>
      </w:r>
      <w:r w:rsidR="00855809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 undergoing therapy. Am J Clin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Nutr. 1983;38(5):694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700.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206. Acosta PB, Yannicelli S, Marriage B, Mantia C, Ga</w:t>
      </w:r>
      <w:r w:rsidR="00855809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ffield B, Porterfield M, et al.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Nutrient intake and growth of infants </w:t>
      </w:r>
      <w:r w:rsidR="00855809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with phenylketonuria undergoing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therapy. J Pediatr Gastroenterol Nutr. 1998;27(3):287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91.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207. Acosta PB, Yannicelli S, Singh R, Mofidi S, Steiner R, DeVincentis E, et al.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Nutrient intakes and physical growth of children with phenylketonuria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undergoing nutrition therapy. J Am Diet Assoc. 2003;103(9):1167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73.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208. Aldamiz-Echevarria L, Bueno MA, Couce ML, Lage S, Dalmau J, Vitoria I, et al.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Tetrahydrobiopterin therapy vs phenylalanine-restricted diet: impact on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growth in PKU. Mol Genet Metab. 2013;109(4):331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209. Allen JR, Baur LA, Waters DL, Humphries IR, Al</w:t>
      </w:r>
      <w:r w:rsidR="00855809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len BJ, Roberts DC, et al. Body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protein in prepubertal children with phenylke</w:t>
      </w:r>
      <w:r w:rsidR="00855809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tonuria. Eur J Clin Nutr. 1996;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50(3):178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86.</w:t>
      </w:r>
    </w:p>
    <w:p w:rsidR="00363416" w:rsidRDefault="00363416" w:rsidP="0036341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210. Arnold GL, Vladutiu CJ, Kirby RS, Blakely EM, D</w:t>
      </w:r>
      <w:r w:rsidR="00855809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eluca JM. Protein insufficiency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and linear growth restriction in phenylketonuria. J Pediatr. 2002;141(2):243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6.</w:t>
      </w:r>
    </w:p>
    <w:p w:rsidR="00A076D7" w:rsidRDefault="00363416" w:rsidP="00363416">
      <w:pPr>
        <w:autoSpaceDE w:val="0"/>
        <w:autoSpaceDN w:val="0"/>
        <w:adjustRightInd w:val="0"/>
        <w:spacing w:after="0" w:line="240" w:lineRule="auto"/>
        <w:rPr>
          <w:rFonts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211. Belanger-Quintana A, Martinez-Pardo M. P</w:t>
      </w:r>
      <w:r w:rsidR="00855809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hysical development in patients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with phenylketonuria on dietary treatment: a retrospect</w:t>
      </w:r>
      <w:r w:rsidR="00855809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ive study. Mol Genet</w:t>
      </w:r>
      <w:r w:rsidR="00855809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Metab. 2011;104(4):480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212. Dhondt JL, Largilliere C, Moreno L, Farriaux 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JP. Physical growth in patients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with phenyl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ketonuria. J Inherit Metab Dis.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1995;18(2):135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213. Dobbelaere D, Michaud L, Debrabander A, Vanderbecken S, Gottra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nd F,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Turck D, et al. Evaluation of nutritiona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 status and pathophysiology of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growth retardation in patients with phenyl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ketonuria. J Inherit Metab Dis.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2003;26(1):1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11.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214. Hoeksma M, Van Rijn M, Verkerk PH, Bosch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AM, Mulder MF, de Klerk JB, et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al. The intake of total protein, natural pro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tein and protein substitute and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growth of height and head circ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umference in Dutch infants with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J Inherit Metab Dis. 2005;28(6):845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54.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215. Huemer M, Huemer C, Moslinger D, Huter D, Stockler-Ipsiroglu S. Gr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owth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and body composition in children with classi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cal phenylketonuria: results in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34 patients and review of the literature. J Inherit Metab Dis. 2007;30(5):694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216. Rocha JC, van Spronsen FJ, Almeida MF, Ramos E, Guimaraes JT, Borges N.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Early dietary treated patients with phe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nylketonuria can achieve normal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growth and body composition. Mol Genet Metab. 2013;110 Suppl:S40-3.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217. Schaefer F, Burgard P, Batzler U, Rupp A, Sc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hmidt H, Gilli G, et al. Growth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and skeletal maturation in children with 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Acta Paediatr.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1994;83(5):534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41.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218. van Spronsen FJ, Verkerk PH, van Hout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en M, Smit GP, van der Meer SB,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Bakker HD, et al. Does impaired growth of 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PKU patients correlate with the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strictness of dietary treatment? National Dutch PKU 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steering committee.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Acta Paediatr. 1997;86(8):816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219. Verkerk PH, van Spronsen FJ, Smit GP, Se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ngers RC. Impaired prenatal and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postnata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l growth in Dutch patients with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enylketonuria. The national PKU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steering committee. Arch Dis Child. 1994;71(2):114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220. Weglage J, Bramswig JH, Koch HG, Karas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salidou S, Ullrich K. Growth in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patients with phenylketonuria. Eur J Pediatr. 1994;153(7):537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221. FAO/WHO/UNU. Energy and protein requi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rements, Report of a Joint FAO/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WHO/UNU Expert Consultation. Geneva: Wo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rld Health Organization; 1985.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Contract No.: WHO Technical Report Series 724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222. Aguiar A, Ahring K, Almeida MF, Assoun M, B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elanger Quintana A, Bigot S, et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al. Practices in prescribing protein su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bstitutes for PKU in Europe: no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uniformity of approach. Mol Genet Metab. 2015;115(1):17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22.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223. Acosta PB. Recommendations for protein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and energy intakes by patients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with phenylketonuria. Eur J Pediatr. 1996;155(Suppl 1):S121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224. Wu G. Amino acids: metabolism, functio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ns, and nutrition. Amino Acids.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2009;37(1):1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17.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225. Gropper SS, Acosta PB. Effect of simultan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eous ingestion of L-amino acids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and whole protein on plasma amino acid a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nd urea nitrogen concentrations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 humans. JPEN J Parenter Enteral Nutr. 1991;15(1):48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53.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226. Gropper SSS, J.L. Advanced nutrition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and human metabolism,Wadsworth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Cengage Learning. 2013. California, USA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, pp California USA: Wadsworth,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Cengage Learning; 2013.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227. Jones BJ, Lees R, Andrews J, Frost P, Silk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DB. Comparison of an elemental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and polymeric enteral diet in patients with no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rmal gastrointestinal function.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Gut. 1983;24(1):78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84.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228. Daenzer M, Petzke KJ, Bequette BJ, Met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ges CC. Whole-body nitrogen and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splanchnic amino acid metabolism differ in 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rats fed mixed diets containing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casein or its corresponding amino acid mixture. J Nutr. 2001;131(7):1965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72.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229. Monch E, Herrmann ME, Brosicke H, Schof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fer A, Keller M. Utilisation of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amino acid mixtures in adolescents with 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Eur J Pediatr.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1996;155(Suppl 1):S115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230. Metges CC, El-Khoury AE, Selvaraj AB, Tsay R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H, Atkinson A, Regan MM, et al.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Kinetics of L-[1-(13)C]leucine when 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ingested with free amino acids,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unlabeled or intrinsically labeled casein.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Am J Physiol Endocrinol Metab.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2000;278(6):E1000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lastRenderedPageBreak/>
        <w:t>231. Acosta PBMK. Nutritional Management of Pa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tients with Inherited Disorders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of Aromatic Amino Acid Metabolism. In: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Acosta PB, editor. Nutritional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Management of Patients with Inherited Met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abolic Disorders. Boston: Jones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and Bartlett; 2010. p. 56.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232. Duran GP, Rohr FJ, Slonim A, Guttler F,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Levy HL. Necessity of complete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intake of phenylalanine-free amino acid m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ixture for metabolic control of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J Am Diet Assoc. 1999;99(12):1559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63.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233. MacDonald A, Chakrapani A, Hendriksz C, Dal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y A, Davies P, Asplin D, et al.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Protein substitute dosage in PKU: how mu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ch do young patients need? Arch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Dis Child. 2006;91(7):588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93.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234. MacDonald A, Rylance G, Davies 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P, Asplin D, Hall SK, Booth IW.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Administration of protein substitute and quality of control in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phenylketonuria: a randomized study. J Inherit Metab Dis. 2003;26(4):319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26.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235. Schindeler S, Ghosh-Jerath S, Thompson S,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Rocca A, Joy P, Kemp A, et al.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The effects of large neutral amino acid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supplements in PKU: an MRS and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neuropsychological study. Mol Genet Metab. 2007;91(1):48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54.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236. Hidalgo IJ, Borchardt RT. Transpor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 of a large neutral amino acid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(phenylalanine) in a human intestinal epithe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lial cell line: Caco-2. Biochim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Biophys Acta. 1990;1028(1):25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30.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237. Matalon R, Michals-Matalon K, Bhatia G, Burlina 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AB, Burlina AP, Braga C, et al.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Double blind placebo control trial of large n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eutral amino acids in treatment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of PKU: effect on blood phenylalanine. J Inherit Metab Dis. 2007;30(2):153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238. Matalon R, Michals-Matalon K, Bhatia G, Grechanina E, Nov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ikov P, McDonald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JD, et al. Large neutral amino acids in t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he treatment of phenylketonuria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PKU). J Inherit Metab Dis. 2006;29(6):732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239. Pardridge WM. Blood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brain barrier carri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er-mediated transport and brain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metabolism of amino acids. Neurochem Res. 1998;23(5):635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44.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240. Pietz J, Kreis R, Rupp A, Mayatepek E, Rating D,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Boesch C, et al. Large neutral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amino acids block phenylalanine transport int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 brain tissue in patients with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J Clin Invest. 1999;103(8):1169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78.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241. Pratt OE. A new approach to the treat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ment of phenylketonuria. J Ment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Defic Res. 1980;24(3):203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17.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242. van Vliet D, Bruinenberg VM, Mazzola P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N, van Faassen MH, de Blaauw P,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Kema IP, et al. Large neutral amino acid su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pplementation exerts its effect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hrough three synergistic mechanisms: proof of principle in Phenylketonuria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mice. PLoS One. 2015;10(12):e0143833.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243. MacDonald ARG, Asplin D, Harris G, Booth 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IW. Abnormal feeding behaviours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 phenylketonuria. J Hum Nut Diet. 1997;10:163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70.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244. Kilpatrick NM, Awang H, Wilcken B, Chri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stodoulou J. The implication of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a on oral health. Pediatr Dent.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1999;21(7):433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245. Gokmen-Ozel H, Ferguson C, Evans S, Da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ly A, MacDonald A. Does a lower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carbohydrate protein substitute impact 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on blood phenylalanine control,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growth and appetite in children with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PKU? Mol Genet Metab. 2011;104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Suppl:S64-7.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246. Gokmen-Ozel H, MacDonald A, Daly A, Hall K, 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Ryder L, Chakrapani A. Longterm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efficacy of 'ready-to-drink' protein s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ubstitute in phenylketonuria. J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Hum Nutr Diet. 2009;22(5):422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247. Ievers-Landis CE, Hoff AL, Brez C, Canci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lliere MK, McConnell J, Kerr D.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Situational analysis of dietary challeng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es of the treatment regimen for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children and adolescents with phenylketonuri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 and their primary caregivers.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J Dev Behav Pediatr. 2005;26(3):186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93.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248. Prince AP, McMurray MP, Buist NR. Treatm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ent products and approaches for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phenylketonuria: improved palatability and 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flexibility demonstrate safety,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efficacy and acceptance in US clinical trials. J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Inherit Metab Dis. 1997;20(4):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486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98.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249. MacDonald A, Lilburn M, Cochrane B, Davie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 P, Daly A, Asplin D, et al. A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new, low-volume protein substitut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 for teenagers and adults with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J Inherit Metab Dis. 2004;27(2):127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35.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250. MacDonald A, Lilburn M, Davies P, Evans S, Daly A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, Hall SK, et al. 'Ready to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drink' protein substitute is easier is for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people with phenylketonuria. J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Inherit Metab Dis. 2006;29(4):526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31.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251. Evans S, Daly A, Chahal S, MacDonald 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J, MacDonald A. Food acceptance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and neophobia in children with phenylketon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uria: a prospective controlled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study. J Hum Nutr Diet. 2016;29(4):427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33.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252. Ney DM, Gleason ST, van Calcar SC, MacLeod 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EL, Nelson KL, Etzel MR, et al.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Nutritional management of PKU wit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 glycomacropeptide from cheese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whey. J Inherit Metab Dis. 2009;32(1):32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253. van Calcar SC, MacLeod EL, Gleason ST, Etzel M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R, Clayton MK, Wolff JA, et al.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Improved nutritional management of 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 by using a diet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containing glycomacropeptide compared wi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th amino acids. Am J Clin Nutr.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2009;89(4):1068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77.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254. MacLeod EL, Clayton MK, van Ca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lcar SC, Ney DM. Breakfast with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glycomacropeptide compared with amino 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acids suppresses plasma ghrelin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levels in individuals with phenylketonuria. Mol Genet Metab. 2010;100(4):303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255. Allen JR, McCauley JC, Waters DL, O'C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onnor J, Roberts DC, Gaskin KJ.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Resting energy expenditure in children 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with phenylketonuria. Am J Clin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Nutr. 1995;62(4):797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801.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256. MacDonald A. Diet and PKU [PHD]: University of Birmingham; 1999.</w:t>
      </w:r>
    </w:p>
    <w:p w:rsidR="00855809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257. Rocha JC, van Spronsen FJ, Almeida MF, Soares G, Quelhas D, Ramos E, et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al. Dietary treatment in phenylketonuria doe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 not lead to increased risk of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obesity or metabolic syndrome. Mol Genet Metab. 2012;107(4):659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63.</w:t>
      </w:r>
    </w:p>
    <w:p w:rsidR="00855809" w:rsidRPr="006949D6" w:rsidRDefault="00855809" w:rsidP="00855809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258. Burrage LC, McConnell J, Haesler R, O'Riordan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MA, Sutton VR, Kerr DS, et al.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High prevalence of overwei</w:t>
      </w:r>
      <w:r w:rsidR="006949D6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ght and obesity in females with</w:t>
      </w:r>
      <w:r w:rsidR="006949D6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Mol Genet Metab. 2012;107(1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2):43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259. McBurnie MA, Kronmal RA, Schuett VE, Koch R, Azeng CG. Physical growth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of children treated for phenylketonuria. Ann Hum Biol. 1991;18(4):357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68.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260. Garza C, Scrimshaw NS, Young VR. Human protein requirements: the effect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of variations in energy intake within the maintenance range. Am J Clin Nutr.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1976;29(3):280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261. Illsinger S, Lucke T, Meyer U, Vaske B, Das AM. Branched chain amino acids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as a parameter for catabolism in treated phenylketonuria. Amino Acids.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2005;28(1):45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50.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262. Todd KS, Butterfield GE, Calloway DH. Nitrogen balance in men with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adequate and deficient energy intake at three levels of work. J Nutr. 1984;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114(11):2107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18.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263. Iyengar A, Narasinga Rao BS. Effect of varying energy and protein intake on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nitrogen balance in adults engaged in heavy manual labour. Br J Nutr. 1979;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41(1):19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25.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264. Iyengar AK, Rao BS, Reddy V. Nitrogen balance in Indian preschool children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receiving the safe level of protein at varying levels of energy. Br J Nutr.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1981;46(2):295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300.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265. Jackson AA, Golden MH, Byfield R, Jahoor F, Royes J, Soutter L. Whole-body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protein turnover and nitrogen balance in young children at intakes of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protein and energy in the region of maintenance. Hum Nutr Clin Nutr.</w:t>
      </w:r>
      <w:r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1983;37(6):433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46.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266. Galli C, Agostoni C, Mosconi C, Riva E, S</w:t>
      </w:r>
      <w:r w:rsidR="002F58BA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alari PC, Giovannini M. Reduced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plasma C-20 and C-22 polyunsaturat</w:t>
      </w:r>
      <w:r w:rsidR="002F58BA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ed fatty acids in children with</w:t>
      </w:r>
      <w:r w:rsidR="002F58BA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 during dietary intervention. J Pediatr. 1991;119(4):562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267. Rose HJ, White F, Macdonald A, Rutherf</w:t>
      </w:r>
      <w:r w:rsidR="002F58BA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ord PJ, Favre E. Fat intakes of</w:t>
      </w:r>
      <w:r w:rsidR="002F58BA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children with PKU on low </w:t>
      </w:r>
      <w:r w:rsidR="002F58BA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phenylalanine diets. J Hum Nutr Diet. 2005;18(5):</w:t>
      </w:r>
      <w:r w:rsidR="002F58BA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395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400.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268. Koletzko B, Beblo S, Demmelmair H, Hanebutt FL. Ome</w:t>
      </w:r>
      <w:r w:rsidR="002F58BA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ga-3 LC-PUFA supply</w:t>
      </w:r>
      <w:r w:rsidR="002F58BA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and neurological outcomes in childre</w:t>
      </w:r>
      <w:r w:rsidR="002F58BA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 with phenylketonuria (PKU). J</w:t>
      </w:r>
      <w:r w:rsidR="002F58BA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Pediatr Gastroenterol Nutr. 2009;48(Suppl 1):S2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269. Giovannini M, Agostoni C, Biasucci G, Rottoli A, L</w:t>
      </w:r>
      <w:r w:rsidR="00FE57C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uotti D, Trojan S, et al. Fatty</w:t>
      </w:r>
      <w:r w:rsidR="00FE57C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acid metabolism in phenylketonuria. Eur J Pediatr. 1996;155(Suppl 1):S132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270. Poge AP, Baumann K, Muller E, Leichs</w:t>
      </w:r>
      <w:r w:rsidR="00FE57C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enring M, Schmidt H, Bremer HJ.</w:t>
      </w:r>
      <w:r w:rsidR="00FE57C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Long-chain polyunsaturated fatty </w:t>
      </w:r>
      <w:r w:rsidR="00FE57C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acids in plasma and erythrocyte</w:t>
      </w:r>
      <w:r w:rsidR="00FE57C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membrane lipids of children with phenylketonuria after controlled linol</w:t>
      </w:r>
      <w:r w:rsidR="00FE57C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eic</w:t>
      </w:r>
      <w:r w:rsidR="00FE57C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acid intake. J Inherit Metab Dis. 1998;21(4):373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81.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lastRenderedPageBreak/>
        <w:t>271. Sanjurjo P, Perteagudo L, Rodriguez Sori</w:t>
      </w:r>
      <w:r w:rsidR="00FE57C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ano J, Vilaseca A, Campistol J.</w:t>
      </w:r>
      <w:r w:rsidR="00FE57C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Polyunsaturated fatty acid status in patients </w:t>
      </w:r>
      <w:r w:rsidR="00FE57C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with phenylketonuria. J Inherit</w:t>
      </w:r>
      <w:r w:rsidR="00FE57C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Metab Dis. 1994;17(6):704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272. Agostoni C, Massetto N, Biasucci G, Rottoli A</w:t>
      </w:r>
      <w:r w:rsidR="00FE57C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, Bonvissuto M, Bruzzese MG, et</w:t>
      </w:r>
      <w:r w:rsidR="00FE57C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al. Effects of long-chain polyunsaturated fatt</w:t>
      </w:r>
      <w:r w:rsidR="00FE57C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y acid supplementation on fatty</w:t>
      </w:r>
      <w:r w:rsidR="00FE57C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acid status and visual fu</w:t>
      </w:r>
      <w:r w:rsidR="00FE57C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nction in treated children with</w:t>
      </w:r>
      <w:r w:rsidR="00FE57C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hyperphenylalaninemia. J Pediatr. 2000;137(4):504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273. Beblo S, Reinhardt H, Demmelmair H, Muntau</w:t>
      </w:r>
      <w:r w:rsidR="00FE57C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AC, Koletzko B. Effect of fish</w:t>
      </w:r>
      <w:r w:rsidR="00FE57C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oil supplementation on fatty acid status, coor</w:t>
      </w:r>
      <w:r w:rsidR="00FE57C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dination, and fine motor skills</w:t>
      </w:r>
      <w:r w:rsidR="00FE57C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 children with phenylketonuria. J Pediatr. 2007;150(5):479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84.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274. Cochrane B, Schwahn B, Galloway </w:t>
      </w:r>
      <w:r w:rsidR="00FE57C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P, Robinson P, Gerasimidis K. A</w:t>
      </w:r>
      <w:r w:rsidR="00FE57C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questionnaire survey on the usage of low</w:t>
      </w:r>
      <w:r w:rsidR="00FE57C2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protein staple foods by people</w:t>
      </w:r>
      <w:r w:rsidR="00FE57C2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with phenylketonuria in Scotland. J Hum Nutr Diet. 2014;27(6):533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41.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275. Weetch E, Macdonald A. The determinat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ion of phenylalanine content of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foods suitable for ph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enylketonuria. J Hum Nutr Diet.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2006;19(3):229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36.</w:t>
      </w:r>
      <w:r w:rsidR="00B96431"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and vegetables in phenylketonuria. J Inherit Metab Dis. 2003;26(4):327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38.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277. Rohde C, Mutze U, Schulz S, Thiele A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G, Ceglarek U, Thiery J, et al.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Unrestricted fruits and vegetables in the PKU 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diet: a 1-year follow-up. Eur J</w:t>
      </w:r>
      <w:r w:rsidR="00B96431" w:rsidRPr="008C1079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Clin Nutr. 2014;68(3):401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278. Zimmermann M, Jacobs P, Fingerhut R, Torre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sani T, Thony B, Blau N, et al.</w:t>
      </w:r>
      <w:r w:rsidR="00B96431" w:rsidRPr="008C1079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Positive effect of a simplified diet on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blood phenylalanine control in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different phenylketonuria variants, chara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cterized by newborn BH4 loading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test and PAH analysis. Mol Genet Metab. 2012;106(3):264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279. MacDonald A, Depondt E, Evans S, Daly A, Hendriksz C, Chakrapani AA, et al.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Breast feeding in IMD. J Inherit Metab Dis. 2006;29(2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3):299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303.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280. Agostoni C, Verduci E, Massetto N, Radaelli 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G, Riva E, Giovannini M. Plasma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long-chain polyunsaturated fatty acids a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nd neurodevelopment through the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first 12 months of life in phenylketonuria. De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v Med Child Neurol. 2003;45(4):</w:t>
      </w:r>
      <w:r w:rsidR="00B96431"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257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61.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281. Banta-Wright SA, Shelton KC, Lowe ND, Kna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fl KA, Houck GM. Breast-feeding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success among infants with phenylketonuria. J Pediatr Nurs. 2012;27(4):319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27.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282. Francis DEM SI. Breast-feeding regime fo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 the treatment of infants with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phenylketonuria. In: C. B, editor. Applied 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Nutrition. London: John Libbey;</w:t>
      </w:r>
      <w:r w:rsidR="00B96431"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1981. p. 82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83.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283. McCabe L, Ernest AE, Neifert MR, Yannicelli S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, Nord AM, Garry PJ, et al. The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management of breast feeding among 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infants with phenylketonuria. J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Inherit Metab Dis. 1989;12(4):467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74.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284. Motzfeldt K, Lilje R, Nylander G. Breastf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eeding in phenylketonuria. Acta</w:t>
      </w:r>
      <w:r w:rsidR="00B96431" w:rsidRPr="008C1079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Paediatr Suppl. 1999;88(432):25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285. van Rijn M, Bekhof J, Dijkstra T, Smit PG, 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Moddermam P, van Spronsen FJ. A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different approach to breast-feeding of the i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nfant with phenylketonuria. Eur</w:t>
      </w:r>
      <w:r w:rsidR="00B96431"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J Pediatr. 2003;162(5):323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286. Humphries P, Pretorius E, Naude H. Direct a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nd indirect cellular effects of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aspartame on the brain. Eur J Clin Nutr. 2008;62(4):451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62.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287. Trefz F, de Sonneville L, Matthis P, Benning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er C, Lanz-Englert B, Bickel H.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Neuropsychological and biochemical inve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stigations in heterozygotes for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 during ingestion of h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igh dose aspartame (a sweetener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containing phenylalanine). Hum Genet. 1994;93(4):369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74.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288. Caballero B, Mahon BE, Rohr FJ, Levy HL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, Wurtman RJ. Plasma amino acid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levels after single-dose aspartame consu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mption in phenylketonuria, mild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hyperphenylalaninemia, and heterozygous state for phenylket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onuria. J</w:t>
      </w:r>
      <w:r w:rsidR="00B96431"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Pediatr. 1986;109(4):668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71.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289. Koch R, Shaw KN, Williamson M, Haber M. Use 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of aspartame in phenylketonuric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heteroxygous adults. J Toxicol Environ Health. 1976;2(2):453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290. Mackey SA, Berlin CM Jr. Effect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of dietary aspartame on plasma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concentrations of phenylalanine and ty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rosine in normal and homozygous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phenylketonuric patients. Clin Pediatr. 1992;31(7):394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291. Stegink LD, Filer LJ Jr, Baker GL, Bell EF,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Ziegler EE, Brummel MC, et al.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Repeated ingestion of aspartame-sweetened beverage: 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effect on plasma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amino acid concentrations in individuals he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terozygous for phenylketonuria.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Metab Clin Exp. 1989;38(1):78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84.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292. Stegink LD, Filer LJ Jr, Bell EF, Ziegler EE,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Tephly TR, Krause WL. Repeated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ingestion of aspartame-sweetened bev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erages: further observations in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individuals heterozygous for phenylketonuri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a. Metab Clin Exp. 1990;39(10):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1076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81.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293. Stegink LD, Koch R, Blaskovics ME, Filer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LJ Jr, Baker GL, McDonnell JE.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Plasma phenylalanine levels in phenylke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tonuric heterozygous and normal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adults administered aspartame at 34 mg/kg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body weight. Toxicology. 1981;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20(1):81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90.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294. Stegink LD, Wolf-Novak LC, Filer LJ Jr, Bell EF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, Ziegler EE, Krause WL, et al.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Aspartame-sweetened beverage: effect on pl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asma amino acid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concentrations in normal adu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lts and adults heterozygous for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J Nutr. 1987;117(11):1989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95.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295. Wolf-Novak LC, Stegink LD, Brummel MC, Perso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on TJ, Filer LJ Jr, Bell EF, et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al. Aspartame ingestion with and without carbohydrat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 in phenylketonuric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and normal subjects: effect on plasma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concentrations of amino acids,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glucose, and insulin. Metab Clin Exp. 1990;39(4):391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296. Chattopadhyay S, Raychaudhuri U, Chakrabor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ty R. Artificial sweeteners – a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review. J Food Sci Technol. 2014;51(4):611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21.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297. van Spronsen FJ, van Rijn M, Bekhof J, Koch R, Smit PG. Phenylketonuria: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tyrosine supplementation in phenylalanine-re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stricted diets. Am J Clin Nutr.</w:t>
      </w:r>
      <w:r w:rsidR="00B96431"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2001;73(2):153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298. Bross R, Ball RO, Clarke JT, Pencharz PB. Tyrosine requirements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in children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with classical PKU determined by indic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ator amino acid oxidation. Am J</w:t>
      </w:r>
      <w:r w:rsidR="00B96431"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Physiol Endocrinol Metab. 2000;278(2):E195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201.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299. Sharman R, Sullivan KA, Young RM, Mc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Gill JJ. Tyrosine monitoring in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children with early and continuously treated phenylk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etonuria: results of an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international practice survey. J Inherit Metab Dis. 2010;33(Suppl 3):S417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300. Mazzocco MM, Yannicelli S, Nord AM, 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van Doorninck W, Davidson-Mundt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AJ, Greene CL. Cognition and tyrosine s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upplementation among schoolaged</w:t>
      </w:r>
      <w:r w:rsidR="00B96431"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children with phenylketonuria. Am J Dis Child. 1992;146(11):1261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301. Pietz J, Landwehr R, Kutscha A, Schmidt H, de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Sonneville L, Trefz FK. Effect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of high-dose tyrosine supplementation o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 brain function in adults with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J Pediatr. 1995;127(6):936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43.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302. Smith ML, Hanley WB, Clarke JT, Klim P,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Schoonheyt W, Austin V, et al.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Randomised controlled trial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of tyrosine supplementation on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neuropsychological performance in phenylk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etonuria. Arch Dis Child. 1998;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78(2):116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21.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303. Webster D, Wildgoose J. Tyrosine suppl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ementation for phenylketonuria.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Cochrane Database Syst Rev. 2013;6:CD001507.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304. Moats RA, Moseley KD, Koch R, Nelson M Jr. Brain phenylalanine</w:t>
      </w:r>
    </w:p>
    <w:p w:rsidR="006949D6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concentrations in phenylketonuria: re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search and treatment of adults.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Pediatrics. 2003;112(6 Pt 2):1575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A076D7" w:rsidRPr="00B96431" w:rsidRDefault="006949D6" w:rsidP="006949D6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305. Christensen HN. Metabolism of ami</w:t>
      </w:r>
      <w:r w:rsidR="00B96431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no acids and proteins. Annu Rev</w:t>
      </w:r>
      <w:r w:rsidR="00B96431"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Biochem. 1953;22:233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60.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306. Gardiner K, Barbul A. Intestinal amino acid absorption during sepsis. JPEN J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Parenter Enteral Nutr. 1993;17(3):277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83.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307. Smith JSSW. Nutritional aspects of trauma, post surgical care. In: F. B, editor.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Nutritional aspects of clinical management of chronic disorders and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diseases. Florida: CRC press; 2003. p. 227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63.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308. Keusch GT, Farthing MJ. Nutrition and infection. Annu Rev Nutr. 1986;6:131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54.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309. Dubois E. The basal metabolism in fever. J Am Med Assoc. 1921;77:352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310. Tulikoura I, Huikuri K. Changes in nitrogen metabolism in catabolic patients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given three different parenteral nutrition regimens. Acta Chir Scand. 1981;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147(7):519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24.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311. Trefz FK, Scheible D, Frauendienst-Egger G. Long-term follow-up of patients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with phenylketonuria receiving tetrahydrobiopterin treatment. J Inherit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Metab Dis. 2010;33(Suppl 3):S163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312. Ballhausen D, Egli D, Bickle-Graz M, Bianchi N, Bonafe L. Born at 27 weeks of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gestation with classical PKU: challenges of dietetic management in a very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preterm infant. Pediatric Rep. 2011;3(4):e26.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313. Cole DE, Landry DA. Parenteral nutrition in a premature infant with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JPEN J Parenter Enteral Nutr 1984;8(1):42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lastRenderedPageBreak/>
        <w:t>314. Lin HJ, Kwong AM, Carter JM, Ferreira BF, Austin MF, Devarajan K, et al.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Extremely high phenylalanine levels in a newborn on parenteral nutrition: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 in the neonatal intensive care unit. J Perinatol: official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journal of the California Perinatal Association. 2011;31(7):507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10.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315. Salvarinova-Zivkovic R, Hartnett C, Sinclair G, Dix D, Horvath G, Lillquist Y, et</w:t>
      </w:r>
      <w:r w:rsidRPr="00B96431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al. The use of parenteral nutrition for the management of PKU patient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undergoing chemotherapy for lymphoma: a case report. Mol Genet Metab.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2012;105(4):571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316. Kaluzny L, Szczepanik M, Siwinska-Mrozek Z, Borkowska-Klos M, Cichy W,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Walkowiak J. Parenteral nutrition in patients with inborn errors of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metabolism - a therapeutic problem. Eur Rev Med Pharmacol Sci. 2014;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18(11):1579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82.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317. Antisdel JE, Chrisler JC. Comparison of eating attitudes and behaviors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among adolescent and young women with type 1 diabetes mellitus and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J Dev Behav Pediatr. 2000;21(2):81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318. Lenke RR, Levy HL. Maternal phenylketonuria and hyperphenylalaninemia.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 international survey of the outcome of untreated and treated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pregnancies. N Engl J Med. 1980;303(21):1202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319. Koch R, Hanley W, Levy H, Matalon K, Matalon R, Rouse B, et al. The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maternal Phenylketonuria international study: 1984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2002. Pediatrics. 2003;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112(6 Pt 2):1523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320. Levy HL, Guldberg P, Guttler F, Hanley WB, Matalon R, Rouse BM, et al.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Congenital heart disease in maternal phenylketonuria: report from the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maternal PKU collaborative study. Pediatr Res. 2001;49(5):636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42.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321. Platt LD, Koch R, Hanley WB, Levy HL, Matalon R, Rouse B, et al. The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international study of pregnancy outcome in women with maternal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phenylketonuria: report of a 12-year study. Am J Obstet Gynecol. 2000;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182(2):326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33.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322. Rouse B, Matalon R, Koch R, Azen C, Levy H, Hanley W, et al. Maternal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 syndrome: congenital heart defects, microcephaly, and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developmental outcomes. J Pediatr. 2000;136(1):57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61.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323. Rouse B, Azen C, Koch R, Matalon R, Hanley W, de la Cruz F, et al. Maternal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 collaborative study (MPKUCS) offspring: facial anomalies,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malformations, and early neurological sequelae. Am J Med Genet. 1997;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69(1):89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95.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324. Levy HL, Waisbren SE, Lobbregt D, Allred E, Schuler A, Trefz FK, et al.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Maternal mild hyperphenylalaninaemia: an international survey of offspring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outcome. Lancet. 1994;344(8937):1589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94.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325. Levy HL, Waisbren SE, Guttler F, Hanley WB, Matalon R, Rouse B, et al.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Pregnancy experiences in the woman with mild hyperphenylalaninemia.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Pediatrics. 2003;112(6 Pt 2):1548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52.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326. Waisbren SE, Azen C. Cognitive and behavioral development in maternal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 offspring. Pediatrics. 2003;112(6 Pt 2):1544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327. Lee PJ, Ridout D, Walter JH, Cockburn F. Maternal phenylketonuria: report from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the United Kingdom registry 1978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97. Arch Dis Child. 2005;90(2):143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328. Prick BW, Hop WC, Duvekot JJ. Maternal phenylketonuria and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hyperphenylalaninemia in pregnancy: pregnancy complications and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neonatal sequelae in untreated and treated pregnancies. Am J Clin Nutr.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2012;95(2):374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82.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329. Rouse B, Azen C. Effect of high maternal blood phenylalanine on offspring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congenital anomalies and developmental outcome at ages 4 and 6 years: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the importance of strict dietary control preconception and throughout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pregnancy. J Pediatr. 2004;144(2):235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330. Maillot F, Lilburn M, Baudin J, Morley DW, Lee PJ. Factors influencing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outcomes in the offspring of mothers with phenylketonuria during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pregnancy: the importance of variation in maternal blood phenylalanine.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Am J Clin Nutr. 2008;88(3):700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331. Teissier R, Nowak E, Assoun M, Mention K, Cano A, Fouilhoux A, et al.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Maternal phenylketonuria: low phenylalaninemia might increase the risk of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intra uterine growth retardation. J Inherit Metab Dis. 2012;35(6):993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332. Cooperative GH. Prenatal care screening and testing guideline. </w:t>
      </w:r>
      <w:hyperlink r:id="rId7" w:history="1">
        <w:r w:rsidRPr="00B45458">
          <w:rPr>
            <w:rStyle w:val="Hyperlink"/>
            <w:rFonts w:ascii="BqgrmwAdvTTb5929f4c" w:hAnsi="BqgrmwAdvTTb5929f4c" w:cs="BqgrmwAdvTTb5929f4c"/>
            <w:sz w:val="15"/>
            <w:szCs w:val="15"/>
            <w:lang w:val="ka-GE"/>
          </w:rPr>
          <w:t>https://www</w:t>
        </w:r>
      </w:hyperlink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.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ghc.org/all-sites/guidelines/prenatal.pdf: Group Health Cooperative 2013. p.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16.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333. Maillot F, Cook P, Lilburn M, Lee PJ. A practical approach to maternal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 management. J Inherit Metab Dis. 2007;30(2):198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201.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334. Chetty SP, Shaffer BL, Norton ME. Management of pregnancy in women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with genetic disorders: part 2: inborn errors of metabolism, cystic fibrosis,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neurofibromatosis type 1, and turner syndrome in pregnancy. Obstet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Gynecol Surv. 2011;66(12):765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76.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335. Rohr F, Munier A, Sullivan D, Bailey I, Gennaccaro M, Levy H, et al. The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resource mothers study of maternal Phenylketonuria: preliminary findings. J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Inherit Metab Dis. 2004;27(2):145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55.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336. Hall JG. When is careless conception a form of child abuse? Lessons from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maternal phenylketonuria. J Pediatr. 2000;136(1):12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337. Singh S, Sedgh G, Hussain R. Unintended pregnancy: worldwide levels,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trends, and outcomes. StudFam Plan. 2010;41(4):241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50.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338. Koch R, Trefz F, Waisbren S. Psychosocial issues and outcomes in maternal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PKU. Mol Genet Metab. 2010;99(Suppl 1):S68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74.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339. Levy HL, Ghavami M. Maternal phenylketonuria: a metabolic teratogen.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Teratology. 1996;53(3):176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84.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340. Waisbren SE, Shiloh S, St James P, Levy HL. Psychosocial factors in maternal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phenylketonuria: prevention of unplanned pregnancies. Am J Public Health.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1991;81(3):299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304.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341. Charron-Prochownik D, Ferons-Hannan M, Sereika S, Becker D. Randomized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efficacy trial of early preconception counseling for diabetic teens (READYgirls).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Diabetes Care. 2008;31(7):1327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30.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342. Fischl AF,Herman WH, Sereika SM, Hannan M, Becker D, Mansfield MJ, et al.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Impact of a preconception counseling program for teens with type 1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diabetes (READY-girls) on patient-provider interaction, resource utilization,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and cost. DiabetesCare. 2010;33(4):701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343. Kohlschutter B, Ellerbrok M, Merkel M, Tchirikov M, Zschocke J, Santer R, et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al. Phenylalanine tolerance in three phenylketonuric women pregnant with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fetuses of different genetic PKU status. J Inherit Metab Dis. 2009;32(Suppl 1):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344. Trefz F, Maternal PKU. PKU and BH4-Advances in Phenylketonuria and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Tetrahydrobiopterin SPS Verlagsgesellschaft. In: Blau N, editor. ; 2006. p.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261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176.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345. Matalon KM, Acosta PB, Azen C. Role of nutrition in pregnancy with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 and birth defects. Pediatrics. 2003;112(6 Pt 2):1534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346. Siega-Riz AM, Viswanathan M, Moos MK, Deierlein A, Mumford S, Knaack J,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et al. A systematic review of outcomes of maternal weight gain according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to the Institute of Medicine recommendations: birthweight, fetal growth,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and postpartum weight retention. Am J Obstet Gynecol. 2009;201((4):339):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14.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347. Clark BJ, Cockburn F. Management of inborn errors of metabolism during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pregnancy. Acta Paediatr Scand Suppl.1991;373:43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52.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348. Michals K, Acosta PB, Austin V, Castiglioni L, Rohr F, Wenz E, et al. Nutrition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and reproductive outcome in maternal phenylketonuria. Eur J Pediatr. 1996;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155(Suppl 1):S165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349. Feillet F, Abadie V, Berthelot J, Maurin N, Ogier H, Vidailhet M, et al. Maternal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phenylketonuria: the French survey. Eur J Pediatr. 2004;163(9):540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350. Acosta PB, Matalon K, Castiglioni L, Rohr FJ, Wenz E, Austin V, et al. Intake of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major nutrients by women in the maternal Phenylketonuria (MPKU) study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and effects on plasma phenylalanine concentrations. Am J Clin Nutr. 2001;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73(4):792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351. Thompson GN, Francis DE, Kirby DM, Compton R. Pregnancy in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phenylketonuria: dietary treatment aimed at normalising maternal plasma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phenylalanine concentration. Arch Dis Child. 1991;66(11):1346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352. Butte NF, King JC. Energy requirements during pregnancy and lactation.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Public Health Nutr. 2005;8(7A):1010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27.</w:t>
      </w:r>
    </w:p>
    <w:p w:rsid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353. Nutrition TSACo. Dietary reference values for energy. SACN reports and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position statements [internet]. 2011.</w:t>
      </w:r>
    </w:p>
    <w:p w:rsidR="00A076D7" w:rsidRPr="00B96431" w:rsidRDefault="00B96431" w:rsidP="00B96431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354. WHO. Maternal anthropometry and pregnancy outcomes.A WHO</w:t>
      </w:r>
      <w:r w:rsidRPr="00B96431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collaborative study. Bull World Health Organ1995;73 Suppl:1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98.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355. Maritz CMC H, Ellerton C. Dietary management of Maternal Phenylketonuria: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 practical guide; 2010. p. 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27.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356. Andreasen KR, Andersen ML, Schantz AL. Obesity and pregnancy. Acta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Obstet Gynecol Scand. 2004;83(11):1022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357. Morin KH. Perinatal outcomes of obese women: a review of the literature. J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Obstet Gynecol Neonatal Nurs. 1998;27(4):431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40.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358. Coutts J. The dietary management of phenylketonuria. Proc Nutr Soc. 1979;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38(3):315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lastRenderedPageBreak/>
        <w:t>359. Michals-Matalon KMR, Acosta P, Azen C. Congenital heart disease in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maternal phenylketonuria: effects of blood phenylalanine and nutrient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intake. MRDD Res Rev. 1999;5:121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360. Yano S, Moseley K, Bottiglieri T, Arning E, Azen C. Maternal Phenylketonuria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international collaborative study revisited: evaluation of maternal nutritional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risk factors besides phenylalanine for fetal congenital heart defects. J Inherit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Metab Dis. 2014;37(1):39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42.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361. Singh RH, Rohr F, Frazier D, Cunningham A, Mofidi S, Ogata B, et al.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Recommendations for the nutrition management of phenylalanine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hydroxylase deficiency. Genet Med. 2014;16(2):121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31.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362. Acosta PB, Blaskovics M, Cloud H, Lis E, Stroud H, Wenz E. Nutrition in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pregnancy of women with hyperphenylalaninemia. J Am Diet Assoc. 1982;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80(5):443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50.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363. Brenton DP, Lilburn M. Maternal phenylketonuria. A study from the United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Kingdom. Eur J Pediatr. 1996;155(Suppl 1):S177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80.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364. Davidson DC. Maternal phenylketonuria. Postgrad Med J. 1989;65(Suppl 2):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S10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365. Koch R, Friedman EG, Wenz E, Jew K, Crowley C, Donnell G. Maternal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J Inherit Metab Dis. 1986;9(Suppl 2):159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68.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366. Komrower GM, Sardharwalla IB, Coutts JM, Ingham D. Management of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maternal phenylketonuria: an emerging clinical problem. Br Med J. 1979;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1(6175):1383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367. Lenke RR, Koch R, Fishler K, Platt LD. Tyrosine supplementation during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pregnancy in a woman with classical phenylketonuria. A case report. J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Reprod Med. 1983;28(6):411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368. Robertson LVM, A.; Ripley, S.; Adams, S.; Chan, H.; Ellerton, C.; Maritz, C.;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Mestravick, N.; Micciche, A.; Terry, A.; Weetch, E.; Wildgoose, J., editor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Maternal Phenylketonuria (PKU) Practical Management in UK Metabolic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Centers. SSIEM; 2010; Istanbul: Springer JIMD.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369. Rohr FJ, Doherty LB, Waisbren SE, Bailey IV, Ampola MG, Benacerraf B, et al.</w:t>
      </w:r>
      <w:r w:rsidRPr="009F22E8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New England maternal PKU project: prospective study of untreated and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treated pregnancies and their outcomes. J Pediatr. 1987;110(3):391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370. Rohr FJ, Lobbregt D, Levy HL. Tyrosine supplementation in the treatment of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maternal phenylketonuria. Am J Clin Nutr. 1998;67(3):473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371. Sheil ODN, Saul IP, Naughten ER. Maternal phenylketonuria with increased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tyrosine supplements. J Inherit Metab Dis. 1986;9(Suppl 2):3.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372. Bessman SP. Genetic failure of fetal amino acid "justification": a common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basis for many forms of metabolic, nutritional, and "nonspecific" mental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etardation. J Pediatr. 1972;81(4):834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42.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373. Levy HL, Lenke RR, Koch R. Lack of fetal effect on blood phenylalanine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concentration in maternal phenylketonuria. J Pediatr. 1984;104(2):245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374. Lewis SA, Lyon IC, Elliott RB. Outcome of pregnancy in the rat with mild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hyperphenylalaninaemia and hypertyrosinaemia: implications for the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management of human maternal PKU. J Inherit Metab Dis. 1985;8(3):113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375. Maltepe C, Koren G. The management of nausea and vomiting of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pregnancy and hyperemesis gravidarum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 2013 update. J Popul Ther Clin</w:t>
      </w:r>
      <w:r w:rsidRPr="008C1079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Pharmacol. 2013;20(2):e184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92.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376. Schrag SP, Sharma R, Jaik NP, Seamon MJ, Lukaszczyk JJ, Martin ND, et al.</w:t>
      </w:r>
      <w:r w:rsidRPr="009F22E8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Complications related to percutaneous endoscopic gastrostomy (PEG)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tubes. A comprehensive clinical review. J Gastrointestin Liver Dis. 2007;16(4):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407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18.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377. Schwoerer JAOL, Van Calcar S, Heighway S, Bankowski H, Williams P, Rice G.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Use of Gastrostomy tube to prevent maternal PKU syndrome. JIMD Rep.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2012;6:6.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378. Group MVSR. Prevention of neural tube defects: results of the Medical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Research Council vitamin study. Lancet. 1991;338(8760):131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379. Health. Do. Folic acid and the prevention of disease. Report of the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committee on medical aspects of food and nutrition policy. In: Report on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health and social subjects 50. London: The Stationery Office; 2000.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380. Wald NJ, Law M, Hoffbrand AV. Folic acid fortification in the prevention of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neural tube defects. Am J Clin Nutr. 2004;80(6):1665. author reply </w:t>
      </w:r>
      <w:r>
        <w:rPr>
          <w:rFonts w:ascii="LvgqhvAdvTTb5929f4c+22" w:eastAsia="LvgqhvAdvTTb5929f4c+22" w:hAnsi="BqgrmwAdvTTb5929f4c" w:cs="LvgqhvAdvTTb5929f4c+22" w:hint="eastAsia"/>
          <w:color w:val="131413"/>
          <w:sz w:val="15"/>
          <w:szCs w:val="15"/>
          <w:lang w:val="ka-GE"/>
        </w:rPr>
        <w:t>−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381. Foods SCo. Tolerable upper intake level of Folate. European Scientific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Committee on Foods. 2000.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382. Medicine Io. Dietary reference intakes for energy, carbohydrate, fibre, fat,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fatty acids, cholesterol, protein and aminoacids. Washinton, D.C.: The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National Academies Press; 2005. Available from: https://www.nap.edu/read/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10490/chapter/1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383. Selhub J, Jacques PF, Wilson PW, Rush D, Rosenberg IH. Vitamin status and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intake as primary determinants of homocysteinemia in an elderly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population. JAMA. 1993;270(22):2693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384. Giovannini M, Biasucci G, Agostoni C, Bellu R, Riva E. Fatty acid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supplementation in a case of maternal phenylketonuria. J Inherit Metab Dis.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1994;17(5):630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385. Eilander A, Hundscheid DC, Osendarp SJ, Transler C, Zock PL. Effects of n-3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long chain polyunsaturated fatty acid supplementation on visual and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cognitive development throughout childhood: a review of human studies.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Prostaglandins Leukot Essent Fat Acids. 2007;76(4):189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203.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386. Koletzko B, Boey CC, Campoy C, Carlson SE, Chang N, Guillermo-Tuazon MA,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et al. Current information and Asian perspectives on long-chain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polyunsaturated fatty acids in pregnancy, lactation, and infancy: systematic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review and practice recommendations from an early nutrition academy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workshop. Ann Nutr Metab. 2014;65(1):49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80.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387. Wheeler S. Assessment and interpretation of micronutrient status during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pregnancy. Proc Nutr Soc. 2008;67(4):437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50.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388. Bradburn NC, Wappner RS, Lemons JA, Meyer BA, Roberts RS. Lactation and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Am J Perinatol.1985;2(2):138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41.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389. Kuvan®, inventorSummary of Product Characteristics. 13/11/2013.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390. Fox-Bacon C, McCamman S, Therou L, Moore W, Kipp DE. Maternal PKU and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breastfeeding: case report of identical twin mothers. Clin Pediatr. 1997;36(9):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539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42.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391. MacDonald A WF. Disorders of Amino acid Metabolism. In: V. S, editor.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Clinical Paeditaric Dietetics. Wiley Blackwell; 2014.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392. Hall Moran V, Lowe N, Crossland N, Berti C, Cetin I, Hermoso M, et al.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Nutritional requirements during lactation. Towards European alignment of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reference values: the EURRECA network. Matern Child Nutr. 2010;6(Suppl 2):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54.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393. FAO/WHO/UNU. Human energy requirements. Report of a joint FAO/WHO/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UNU expert consultation. October 17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24, 2001. Rome, Italy. Public Health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Nutr. 2004;8(7A):929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1228.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394. Dewey KG. Energy and protein requirements during lactation. Annu Rev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Nutr. 1997;17:19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36.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395. Centers for Disease C, Prevention. Barriers to dietary control among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pregnant women with phenylketonuria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United States, 1998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2000. MMWR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Morb Mortal Wkly Rep. 2002;51(6):117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396. Gentile JK, Ten Hoedt AE, Bosch AM. Psychosocial aspects of PKU: hidden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disabilities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 review. Mol Genet Metab. 2010;99(Suppl 1):S64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397. Brown AS, Fernhoff PM, Waisbren SE, Frazier DM, Singh R, Rohr F, et al.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Barriers to successful dietary control among pregnant women with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Genet Med. 2002;4(2):84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398. Waisbren SE, Hamilton BD, St James PJ, Shiloh S, Levy HL. Psychosocial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factors in maternal phenylketonuria: women's adherence to medical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recommendations. Am J Public Health. 1995;85(12):1636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41.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399. Koch R, Moseley K, Ning J, Romstad A, Guldberg P, Guttler F. Long-term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beneficial effects of the phenylalanine-restricted diet in late-diagnosed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individuals with phenylketonuria. Mol Genet Metab. 1999;67(2):148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55.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400. Trefz FK, Cipcic-Schmidt S, Koch R. Final intelligence in late treated patients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with phenylketonuria. Eur J Pediatr. 2000;159(Suppl 2):S145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lastRenderedPageBreak/>
        <w:t>401. Dan B, Christiaens F, Mewasingh LD, De Laet C, Goyens P. Late-treated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 mimicking Angelman syndrome. Am J Med Genet. 2001;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104(4):345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402. Groselj U, Tansek MZ, Smon A, Angelkova N, Anton D, Baric I, et al. Newborn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screening in southeastern Europe. Mol Genet Metab. 2014;113(1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2):42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403. Holtzman C, Slazyk WE, Cordero JF, Hannon WH. Descriptive epidemiology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of missed cases of phenylketonuria and congenital hypothyroidism.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Pediatrics. 1986;78(4):553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404. Narayanan D, Barski R, Henderson MJ, Luvai A, Chandrajay D, Stainforth C, et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al. Delayed diagnosis of phenylketonuria - a case report of two siblings. Ann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Clin Biochem. 2014;51(Pt 3):406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405. Kasim S, Moo LR, Zschocke J, Jinnah HA. Phenylketonuria presenting in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adulthood as progressive spastic paraparesis with dementia. J Neurol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Neurosurg Psychiatry. 2001;71(6):795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A076D7" w:rsidRDefault="009F22E8" w:rsidP="009F22E8">
      <w:pPr>
        <w:autoSpaceDE w:val="0"/>
        <w:autoSpaceDN w:val="0"/>
        <w:adjustRightInd w:val="0"/>
        <w:spacing w:after="0" w:line="240" w:lineRule="auto"/>
        <w:rPr>
          <w:rFonts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406. Rosini F, Rufa A, Monti L, Tirelli L, Federico A. Adult-onset phenylketonuria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revealed by acute reversible dementia, prosopagnosia and parkinsonism. J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Neurol. 2014;261(12):2446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407. Murphy GH, Johnson SM, Amos A, Weetch E, Hoskin R, Fitzgerald B, et al.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Adults with untreated phenylketonuria: out of sight, out of mind. Br J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Psychiatry. 2008;193(6):501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408. Gizewska M. Phenylketonuria : selected genetic aspects and sequelae of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hyperhenylalaninemia. Habilitation thesis. Ann Acad Med Stetin. 2008;supl. 132.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409. Mazur A, Jarochowicz S, Oltarzewski M, Sykut-Cegielska J, Kwolek A, O'Malley G.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Measurement of functional independence level and falls-risk in individuals with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undiagnosed phenylketonuria. Acta Biochim Pol. 2009;56(4):613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410. Jancar J. Increased life expectancy in people with untreated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J Intellect Disabil Res. 1998;42(Pt 1):97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411. Gizewska M, Cabalska B, Cyrytowski L, Nowacki P, Zekanowski C, Walczak M,</w:t>
      </w:r>
      <w:r w:rsidRPr="009F22E8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et al. Different presentations of late-detected phenylketonuria in two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brothers with the same R408W/R111X genotype in the PAH gene. J Intellect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Disabil Res. 2003;47(Pt 2):146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52.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412. Grosse SD. Late-treated phenylketonuria and partial reversibility of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intellectual impairment. Child Dev. 2010;81(1):200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11.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413. Holmgren G, Blomquist HK, Samuelson G. Positive effect of a late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introduced modified diet in an 8-year-old pku child. Neuropadiatrie. 1980;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11(1):76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414. Baumeister AA, Baumeister AA. Dietary treatment of destructive behavior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associated with hyperphenylalaninemia. Clin Neuropharmacol. 1998;21(1):18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27.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415. Bruhl HH, Arnesen JF, Bruhl MG. Effect of a low-phenylalanine diet on older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 patients (long range controlled study). Am J Ment Defic.1964;69:225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35.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416. Dion EP, M.J.;, Carriere, S.; Babin, C.; Goisneau, J. Phenylalanine restricted diet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treatment of the aggressive behaviours of a person with mental retardation.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Br J Dev Disabil. 2001;47(1).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417. Dolan BEK, R.; Bekins, C.; Schuett, V. Diet Intervention Guidelines for Adults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with Untreated PKU. http://pkunews.org/adults/guide.htm1998.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418. Fitzgerald B, Morgan J, Keene N, Rollinson R, Hodgson A, Dalrymple-Smith J.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 investigation into diet treatment for adults with previously untreated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 and severe intellectual disability. J Intellect Disabil Res.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2000;44(Pt 1):53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419. Harper M, Reid AH. Use of a restricted protein diet in the treatment of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behaviour disorder in a severely mentally retarded adult female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phenylketonuric patient. J Ment Defic Res. 1987;31(Pt 2):209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12.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420. Hoskin RG, Sasitharan T, Howard R. The use of a low phenylalanine diet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with amino acid supplement in the treatment of behavioural problems in a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severely mentally retarded adult female with phenylketonuria. J Intellect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Disabil Res. 1992;36(Pt 2):183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91.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421. Lee PJ, Amos A, Robertson L, Fitzgerald B, Hoskin R, Lilburn M, et al. Adults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with late diagnosed PKU and severe challenging behaviour: a randomised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placebo-controlled trial of a phenylalanine-restricted diet. J Neurol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Neurosurg Psychiatry. 2009;80(6):631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422. Marholin D 2nd, Pohl RE 3rd, Stewart RM, Touchette PE, Townsend NM,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Kolodny EH. Effects of diet and behavior therapy on social and motor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behavior of retarded phenylketonuric adults: an experimental analysis.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Pediatr Res. 1978;12(3):179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87.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423. Merrick J, Aspler S, Schwarz G. Phenylalanine-restricted diet should be life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long. A case report on long-term follow-up of an adolescent with untreated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Int J Adolesc Med Health. 2003;15(2):165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424. Pavone L, Meli C., Nigro F., Lisi R., Di Raimondo S., Mollica F. Late diagnosed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 patients: clinical presentation and results of treatment. Dev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Brain Dysfunct. 1993;6.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425. Williams K. Benefits of normalizing plasma phenylalanine: impact on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behaviour and health. A case report. J Inherit Metab Dis. 1998;21(8):785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90.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426. Yannicelli S, Ryan A. Improvements in behaviour and physical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manifestations in previously untreated adults with phenylketonuria using a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phenylalanine-restricted diet: a national survey. J Inherit Metab Dis. 1995;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18(2):131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427. Hambraeus L, Holmgren G,Samuelson G.Dietary treatment of adult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patients with phenylketonuria. Nutr Metab.1971;13(5):298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317.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428. Giffin FD, Clarke JT, d'Entremont DM. Effect of dietary phenylalanine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restriction on visual attention span in mentally retarded subjects with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Can J Neurol Sci. 1980;7(2):127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31.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429. Schuett VE, Brown ES, Michals K. Reinstitution of diet therapy in PKU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patients from twenty-two US clinics. Am J Public Health. 1985;75(1):39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42.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430. Brown MC, Guest JF. Economic impact of feeding a phenylalanine-restricted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diet to adults with previously untreated phenylketonuria. J Intellect Disabil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Res. 1999;43(Pt 1):30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431. Hoskin R. Dietary treatment of the untreated adult PKU. 2000. Available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from: </w:t>
      </w:r>
      <w:hyperlink r:id="rId8" w:history="1">
        <w:r w:rsidRPr="00B45458">
          <w:rPr>
            <w:rStyle w:val="Hyperlink"/>
            <w:rFonts w:ascii="BqgrmwAdvTTb5929f4c" w:hAnsi="BqgrmwAdvTTb5929f4c" w:cs="BqgrmwAdvTTb5929f4c"/>
            <w:sz w:val="15"/>
            <w:szCs w:val="15"/>
            <w:lang w:val="ka-GE"/>
          </w:rPr>
          <w:t>http://www.nspku.org/publications/publication/dietary-treatmentuntreated-</w:t>
        </w:r>
      </w:hyperlink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adult-pku.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432. Kalkanoglu HS, Ahring KK, Sertkaya D, Moller LB, Romstad A, Mikkelsen I, et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al. Behavioural effects of phenylalanine-free amino acid tablet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supplementation in intellectually disabled adults with untreated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Acta Paediatr. 2005;94(9):1218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22.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433. Vernon HJ, Koerner CB, Johnson MR, Bergner A, Hamosh A. Introduction of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sapropterin dihydrochloride as standard of care in patients with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Mol Genet Metab. 2010;100(3):229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33.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434. Bekhof J, van Spronsen FJ, Crone MR, van Rijn M, Oudshoorn CG, Verkerk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PH. Influence of knowledge of the disease on metabolic control in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Eur J Pediatr. 2003;162(6):440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435. Durham-Shearer SJ, Judd PA, Whelan K, Thomas JE. Knowledge, compliance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and serum phenylalanine concentrations in adolescents and adults with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 and the effect of a patient-focused educational resource. J</w:t>
      </w:r>
      <w:r w:rsidRPr="008C1079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Hum Nutr Diet. 2008;21(5):474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85.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436. Singh RH, Kable JA, Guerrero NV, Sullivan KM, Elsas LJ 2nd. Impact of a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camp experience on phenylalanine levels, knowledge, attitudes, and health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beliefs relevant to nutrition management of phenylketonuria in adolescent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girls. J Am Diet Assoc. 2000;100(7):797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803.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437. Waisbren SE, Rokni H, Bailey I, Rohr F, Brown T, Warner-Rogers J. Social factors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and the meaning of food in adherence to medical diets: results of a maternal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 summer camp. J Inherit Metab Dis. 1997;20(1):21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438. Norris SL, Engelgau MM, Narayan KM. Effectiveness of self-management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training in type 2 diabetes: a systematic review of randomized controlled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trials. Diabetes Care. 2001;24(3):561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87.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439. Burton BK, Leviton L. Reaching out to the lost generation of adults with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early-treated phenylketonuria (PKU). Mol Genet Metab. 2010;101(2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3):146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lastRenderedPageBreak/>
        <w:t>440. van Rijn M, Ahring K, Bélanger-Quintana A, Dokoupil K, Gokmen Ozel H,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Lammardo AM, et al. When should social service referral be considered in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phenylketonuria? Mol Genet Metab Rep. 2015;2:4.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441. Taylor A. The impact of parental substance misuse on child development.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In: Research in practice; 2013.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442. Burton BK, Grange DK, Milanowski A, Vockley G, Feillet F, Crombez EA, et al.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The response of patients with phenylketonuria and elevated serum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phenylalanine to treatment with oral sapropterin dihydrochloride (6Rtetrahydrobiopterin):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 phase II, multicentre, open-label, screening study. J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Inherit Metab Dis. 2007;30(5):700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443. Couce ML, Boveda MD, Valerio E, Perez-Munuzuri A, Fraga JM. Long-term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pharmacological management of phenylketonuria, including patients below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the age of 4 years. JIMD Rep. 2012;2:91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444. Elsas LJ, Greto J, Wierenga A. The effect of blood phenylalanine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concentration on Kuvan response in phenylketonuria. Mol Genet Metab.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2011;102(4):407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12.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445. Hennermann JB, Buhrer C, Blau N, Vetter B, Monch E. Long-term treatment with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tetrahydrobiopterin increases phenylalanine tolerance in children with severe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phenotype of phenylketonuria. Mol Genet Metab. 2005;86(Suppl 1):S86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90.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446. Lambruschini N, Perez-Duenas B, Vilaseca MA, Mas A, Artuch R, Gassio R, et al.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Clinical and nutritional evaluation of phenylketonuric patients on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tetrahydrobiopterin monotherapy. Mol Genet Metab. 2005;86(Suppl 1):S54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60.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447. Levy HL, Milanowski A, Chakrapani A, Cleary M, Lee P, Trefz FK, et al. Efficacy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of sapropterin dihydrochloride (tetrahydrobiopterin, 6R-BH4) for reduction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of phenylalanine concentration in patients with phenylketonuria: a phase III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randomised placebo-controlled study. Lancet. 2007;370(9586):504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10.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448. Lindegren ML, Krishnaswami S, Reimschisel T, Fonnesbeck C, Sathe NA,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McPheeters ML. A systematic review of BH4 (Sapropterin) for the adjuvant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treatment of Phenylketonuria. JIMD Rep. 2013;8:109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19.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449. Muntau AC, Roschinger W, Habich M, Demmelmair H, Hoffmann B,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Sommerhoff CP, et al. Tetrahydrobiopterin as an alternative treatment for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mild phenylketonuria. N Engl J Med. 2002;347(26):2122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32.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450. Singh RH, Quirk ME. Using change in plasma phenylalanine concentrations and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ability to liberalize diet to classify responsiveness to tetrahydrobiopterin therapy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 patients with phenylketonuria. Mol Genet Metab. 2011;104(4):485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91.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451. Singh RH, Quirk ME, Douglas TD, Brauchla MC. BH(4) therapy impacts the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nutrition status and intake in children with phenylketonuria: 2-year followup.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J Inherit Metab Dis. 2010;33(6):689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95.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452. Thiele AG, Weigel JF, Ziesch B, Rohde C, Mutze U, Ceglarek U, et al.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Nutritional changes and micronutrient supply in patients with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 under therapy with Tetrahydrobiopterin (BH(4)). JIMD Rep.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2013;9:31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453. Zurfluh MR, Fiori L, Fiege B, Ozen I, Demirkol M, Gartner KH, et al.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Pharmacokinetics of orally administered tetrahydrobiopterin in patients with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phenylalanine hydroxylase deficiency. J Inherit Metab Dis. 2006;29(6):725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31.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454. Leuret O, Barth M, Kuster A, Eyer D, de Parscau L, Odent S, et al. Efficacy and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safety of BH4 before the age of 4 years in patients with mild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J Inherit Metab Dis. 2012;35(6):975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81.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455. Longo N, Arnold GL, Pridjian G, Enns GM, Ficicioglu C, Parker S, et al. Longterm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safety and efficacy of sapropterin: the PKUDOS registry experience.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Mol Genet Metab. 2015;114(4):557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63.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456. Longo N, Siriwardena K, Feigenbaum A, Dimmock D, Burton BK, Stockler S,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et al. Long-term developmental progression in infants and young children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taking sapropterin for phenylketonuria: a two-year analysis of safety and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efficacy. Genet Med. 2015;17(5):365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73.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457. Shintaku H, Ohura T. Sapropterin is safe and effective in patients less than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4-years-old with BH4-responsive phenylalanine hydrolase deficiency. J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Pediatr. 2014;165(6):1241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458. Somaraju UR, Merrin M. Sapropterin dihydrochloride for phenylketonuria.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Cochrane Database Syst Rev. 2015;3:CD008005.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459. Trefz FK, Burton BK, Longo N, Casanova MM, Gruskin DJ, Dorenbaum A, et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al. Efficacy of sapropterin dihydrochloride in increasing phenylalanine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tolerance in children with phenylketonuria: a phase III, randomized, doubleblind,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placebo-controlled study. J Pediatr. 2009;154(5):700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7.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460. Burton BK, Bausell H, Katz R, Laduca H, Sullivan C. Sapropterin therapy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increases stability of blood phenylalanine levels in patients with BH4-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responsive phenylketonuria (PKU). Mol Genet Metab. 2010;101(2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3):110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461. Kure S, Hou DC, Ohura T, Iwamoto H, Suzuki S, Sugiyama N, et al.</w:t>
      </w:r>
      <w:r w:rsidRPr="009F22E8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Tetrahydrobiopterin-responsive phenylalanine hydroxylase deficiency. J</w:t>
      </w:r>
      <w:r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Pediatr. 1999;135(3):375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462. Trefz FK, Aulela-Scholz C, Blau N. Successf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ul treatment of phenylketonuria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with tetrahydrobiopterin. Eur J Pediatr. 2001;160(5):315.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463. Trefz FK, Blau N. Potential role of tetrahyd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robiopterin in the treatment of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maternal phenylketonuria. Pediatrics. 2003;112(6 Pt 2):1566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464. Trefz FK, Scheible D, Frauendienst-Egger G, Korall H, Blau N. Long-ter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treatment of patients with mild a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nd classical phenylketonuria by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tetrahydrobiopterin. Mol Genet Metab. 2005;86(Suppl 1):S75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80.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465. Trefz FK, Muntau AC, Lagler FB, Moreau F, Alm J, Burlina A, et al. The Kuvan((R))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adult maternal paediatric European regi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stry (KAMPER) multinational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observational study: baseline and 1-year d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ata in Phenylketonuria patients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responsive to Sapropterin. JIMD Rep. 2015;23:35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43.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466. Christ SE, Moffitt AJ, Peck D, White DA. The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effects of tetrahydrobiopterin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(BH4) treatment on brain function in in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dividuals with phenylketonuria.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NeuroImage Clinical. 2013;3:539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47.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467. Feillet F, Muntau AC, Debray FG, Lotz-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Havla AS, Puchwein-Schwepcke A,</w:t>
      </w:r>
      <w:r w:rsidR="0002779E" w:rsidRPr="0002779E">
        <w:rPr>
          <w:rFonts w:cs="BqgrmwAdvTTb5929f4c"/>
          <w:color w:val="131413"/>
          <w:sz w:val="15"/>
          <w:szCs w:val="15"/>
          <w:lang w:val="ka-GE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Fofou-Caillierez MB, et al. Use of sapropte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rin dihydrochloride in maternal</w:t>
      </w:r>
      <w:r w:rsidR="0002779E"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phenylketonuria. A European experience of eight cases. J Inherit Metab Dis.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2014;37(5):753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62.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468. Grange DK, Hillman RE, Burton BK, Yano S, Vockley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J, Fong CT, et al. Sapropterin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dihydrochloride use in pregnant women with phe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nylketonuria: an interim report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of the PKU MOMS sub-registry. Mol Genet Metab. 2014;112(1):9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16.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469. Koch R, Moseley K, Guttler F. Tetrahydro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biopterin and maternal PKU. Mol</w:t>
      </w:r>
      <w:r w:rsidR="0002779E"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Genet Metab. 2005;86(Suppl 1):S139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41.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470. Blau N, Belanger-Quintana A, Demir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kol M, Feillet F, Giovannini M,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MacDonald A, et al. Optimizing the us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 of sapropterin (BH(4)) in the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management of phenylketonuria. Mol Genet Metab. 2009;96(4):158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63.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471. Bernegger C, Blau N. High frequency of tet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rahydrobiopterin-responsiveness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among hyperphenylalaninemias: a study of 1,919 patients observ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ed from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1988 to 2002. Mol Genet Metab. 2002;77(4):304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13.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472. Fiege B, Bonafe L, Ballhausen D, Baumgartner M, Th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ony B, Meili D, et al. Extended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tetrahydrobiopterin loading test in the d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iagnosis of cofactor-responsive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phenylketonuria: a pilot study. Mol Genet Metab. 2005;86(Suppl 1):S91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473. Trefz F, Lichtenberger O, Blau N, Muntau AC, 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Feillet F, Belanger-Quintana A,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et al. Tetrahydrobiopterin (BH4) 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responsiveness in neonates with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hyperphenylalaninemia: a semi-mechanistically-based, nonlinear mixedeffect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modeling. Mol Genet Metab. 2015;114(4):564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474. Cerone R, Andria G, Giovannini M, Leuzzi V,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Riva E, Burlina A. Testing for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tetrahydrobiopterin responsiveness in pati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ents with hyperphenylalaninemia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due to phenylalanine hydroxylase deficiency. Adv Ther. 2013;30(3):212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28.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475. Longo N, Harding CO, Burton BK, Grange DK, V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ockley J, Wasserstein M, et al.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Single-dose, subcutaneous recombinant phenyla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lanine ammonia lyase conjugated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with polyethylene glycol in adult patients with phenylketonuria: an open-label,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multicentre, phase 1 dose-escalation trial. Lancet. 2014;384(9937):37-44.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476. Hamman KJ, Winn SR, Harding CO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. Hepatocytes from wild-type or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heterozygous donors are equally ef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fective in achieving successful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therapeutic liver repopulation in murine phenylk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etonuria (PKU). Molecular</w:t>
      </w:r>
      <w:r w:rsidR="0002779E"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genetics and metabolism. 2011;104(3):235-40.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477. Viecelli HM, Harbottle RP, Wong SP, Schleg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el A, Chuah MK, VandenDriessche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T, et al. Treatment of phenylketonuria u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sing minicircle-based naked-DNA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gene transfer to murine liver. Hepatology. 2014;60(3):1035-43.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lastRenderedPageBreak/>
        <w:t>478. Awiszus D, Unger I. Coping with PKU: resul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ts of narrative interviews with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parents. Eur J Pediatr. 1990;149(Suppl 1):S45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51.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479. Zwiesele S, Bannick A, Trepanier A. Parental s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trategies to help children with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 (PKU) cope with feeling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different. American journal of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medical genetics Part A. 2015;167A(8):1787-95.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480. Di Ciommo V, Forcella E, Cotugno G. Livin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g with phenylketonuria from the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point of view of children, adolescents, and young adults: a qualitative stu</w:t>
      </w:r>
      <w:r w:rsidR="0002779E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dy.</w:t>
      </w:r>
      <w:r w:rsidR="0002779E" w:rsidRPr="0002779E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Journal of developmental and behavioral pediatrics : JDBP. 2012;33(3):229-35.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481. Vegni E, Fiori L, Riva E, Giovannini M</w:t>
      </w:r>
      <w:r w:rsidR="006D79B4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, Moja EA. How individuals with</w:t>
      </w:r>
      <w:r w:rsidR="006D79B4" w:rsidRPr="006D79B4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phenylketonuria experience their illness: an</w:t>
      </w:r>
      <w:r w:rsidR="006D79B4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age-related qualitative study.</w:t>
      </w:r>
      <w:r w:rsidR="006D79B4" w:rsidRPr="006D79B4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Child Care Health Dev. 2010;36(4):539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48.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482. Bilginsoy C, Waitzman N, Leonard CO, Ernst S</w:t>
      </w:r>
      <w:r w:rsidR="006D79B4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L. Living with phenylketonuria:</w:t>
      </w:r>
      <w:r w:rsidR="006D79B4" w:rsidRPr="006D79B4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perspectives of patients and their families. J</w:t>
      </w:r>
      <w:r w:rsidR="006D79B4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 Inherit Metab Dis. 2005;28(5):</w:t>
      </w:r>
      <w:r w:rsidR="006D79B4" w:rsidRPr="006D79B4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639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49.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483. Bernstein LE, Helm JR, Rocha JC, Almeida MF, Feillet F, Link RM, </w:t>
      </w:r>
      <w:r w:rsidR="006D79B4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et al.</w:t>
      </w:r>
      <w:r w:rsidR="006D79B4" w:rsidRPr="006D79B4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Nutrition education tools used in phenylk</w:t>
      </w:r>
      <w:r w:rsidR="006D79B4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etonuria: clinician, parent and</w:t>
      </w:r>
      <w:r w:rsidR="006D79B4" w:rsidRPr="006D79B4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patient perspectives from three internat</w:t>
      </w:r>
      <w:r w:rsidR="006D79B4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ional surveys. J Hum Nutr Diet.</w:t>
      </w:r>
      <w:r w:rsidR="006D79B4" w:rsidRPr="006D79B4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2014;27(Suppl 2):4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11.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484. Gross PA, Greenfield S, Cretin S, Ferguso</w:t>
      </w:r>
      <w:r w:rsidR="006D79B4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 J, Grimshaw J, Grol R, et al.</w:t>
      </w:r>
      <w:r w:rsidR="006D79B4" w:rsidRPr="006D79B4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Optimal methods for guideline impleme</w:t>
      </w:r>
      <w:r w:rsidR="006D79B4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ntation: conclusions from Leeds</w:t>
      </w:r>
      <w:r w:rsidR="006D79B4" w:rsidRPr="006D79B4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Castle meeting. Med Care. 2001;39(8 Suppl 2):II85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92.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485. Sociedade Portuguesa de Doenças Metabólicas. 2007.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486. Recommendations on the dietary manage</w:t>
      </w:r>
      <w:r w:rsidR="006D79B4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ment of phenylketonuria. Report</w:t>
      </w:r>
      <w:r w:rsidR="006D79B4" w:rsidRPr="006D79B4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 xml:space="preserve">of Medical Research Council Working Party </w:t>
      </w:r>
      <w:r w:rsidR="006D79B4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on Phenylketonuria. Archives of</w:t>
      </w:r>
      <w:r w:rsidR="006D79B4" w:rsidRPr="006D79B4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disease in childhood. 1993;68(3):426-427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487. French Guidelines. Phenylketonuria: N</w:t>
      </w:r>
      <w:r w:rsidR="006D79B4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ational Diagnosis and Treatment</w:t>
      </w:r>
      <w:r w:rsidR="006D79B4" w:rsidRPr="006D79B4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Protocol. 2010.</w:t>
      </w:r>
    </w:p>
    <w:p w:rsidR="009F22E8" w:rsidRDefault="009F22E8" w:rsidP="009F22E8">
      <w:pPr>
        <w:autoSpaceDE w:val="0"/>
        <w:autoSpaceDN w:val="0"/>
        <w:adjustRightInd w:val="0"/>
        <w:spacing w:after="0" w:line="240" w:lineRule="auto"/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488. Rasmussen KM, Catalano PM, Yaktine AL. New guideline</w:t>
      </w:r>
      <w:r w:rsidR="006D79B4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s for weight gain</w:t>
      </w:r>
      <w:r w:rsidR="006D79B4" w:rsidRPr="006D79B4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during pregnancy: what obstetrician/gyn</w:t>
      </w:r>
      <w:r w:rsidR="006D79B4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ecologists should know. Current</w:t>
      </w:r>
      <w:r w:rsidR="006D79B4" w:rsidRPr="008C1079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opinion in obstetrics &amp; gynecology. 2009;21(6):521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6.</w:t>
      </w:r>
    </w:p>
    <w:p w:rsidR="00320698" w:rsidRDefault="009F22E8" w:rsidP="00A076D7">
      <w:pPr>
        <w:autoSpaceDE w:val="0"/>
        <w:autoSpaceDN w:val="0"/>
        <w:adjustRightInd w:val="0"/>
        <w:spacing w:after="0" w:line="240" w:lineRule="auto"/>
        <w:rPr>
          <w:rFonts w:cs="BqgrmwAdvTTb5929f4c"/>
          <w:color w:val="131413"/>
          <w:sz w:val="15"/>
          <w:szCs w:val="15"/>
          <w:lang w:val="ka-GE"/>
        </w:rPr>
      </w:pP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489. Stamm RA, Houghton LA. Nutrient intake val</w:t>
      </w:r>
      <w:r w:rsidR="006D79B4"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ues for folate during pregnancy</w:t>
      </w:r>
      <w:r w:rsidR="006D79B4" w:rsidRPr="006D79B4">
        <w:rPr>
          <w:rFonts w:cs="BqgrmwAdvTTb5929f4c"/>
          <w:color w:val="131413"/>
          <w:sz w:val="15"/>
          <w:szCs w:val="15"/>
          <w:lang w:val="en-US"/>
        </w:rPr>
        <w:t xml:space="preserve"> 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and lactation vary widely around the world. Nutrients. 2013;5(10):3920</w:t>
      </w:r>
      <w:r>
        <w:rPr>
          <w:rFonts w:ascii="DqhhhdAdvTTb5929f4c+20" w:hAnsi="DqhhhdAdvTTb5929f4c+20" w:cs="DqhhhdAdvTTb5929f4c+20"/>
          <w:color w:val="131413"/>
          <w:sz w:val="15"/>
          <w:szCs w:val="15"/>
          <w:lang w:val="ka-GE"/>
        </w:rPr>
        <w:t>–</w:t>
      </w:r>
      <w:r>
        <w:rPr>
          <w:rFonts w:ascii="BqgrmwAdvTTb5929f4c" w:hAnsi="BqgrmwAdvTTb5929f4c" w:cs="BqgrmwAdvTTb5929f4c"/>
          <w:color w:val="131413"/>
          <w:sz w:val="15"/>
          <w:szCs w:val="15"/>
          <w:lang w:val="ka-GE"/>
        </w:rPr>
        <w:t>47.</w:t>
      </w:r>
    </w:p>
    <w:p w:rsidR="003E33D9" w:rsidRDefault="003E33D9" w:rsidP="00A076D7">
      <w:pPr>
        <w:autoSpaceDE w:val="0"/>
        <w:autoSpaceDN w:val="0"/>
        <w:adjustRightInd w:val="0"/>
        <w:spacing w:after="0" w:line="240" w:lineRule="auto"/>
        <w:rPr>
          <w:rFonts w:cs="BqgrmwAdvTTb5929f4c"/>
          <w:color w:val="131413"/>
          <w:sz w:val="15"/>
          <w:szCs w:val="15"/>
          <w:lang w:val="ka-GE"/>
        </w:rPr>
      </w:pPr>
    </w:p>
    <w:p w:rsidR="003E33D9" w:rsidRDefault="003E33D9" w:rsidP="00A076D7">
      <w:pPr>
        <w:autoSpaceDE w:val="0"/>
        <w:autoSpaceDN w:val="0"/>
        <w:adjustRightInd w:val="0"/>
        <w:spacing w:after="0" w:line="240" w:lineRule="auto"/>
        <w:rPr>
          <w:rFonts w:cs="BqgrmwAdvTTb5929f4c"/>
          <w:color w:val="131413"/>
          <w:sz w:val="15"/>
          <w:szCs w:val="15"/>
          <w:lang w:val="ka-GE"/>
        </w:rPr>
      </w:pPr>
    </w:p>
    <w:p w:rsidR="003E33D9" w:rsidRDefault="003E33D9" w:rsidP="00A076D7">
      <w:pPr>
        <w:autoSpaceDE w:val="0"/>
        <w:autoSpaceDN w:val="0"/>
        <w:adjustRightInd w:val="0"/>
        <w:spacing w:after="0" w:line="240" w:lineRule="auto"/>
        <w:rPr>
          <w:rFonts w:cs="BqgrmwAdvTTb5929f4c"/>
          <w:color w:val="131413"/>
          <w:sz w:val="15"/>
          <w:szCs w:val="15"/>
          <w:lang w:val="ka-GE"/>
        </w:rPr>
      </w:pPr>
    </w:p>
    <w:p w:rsidR="003E33D9" w:rsidRDefault="003E33D9" w:rsidP="00A076D7">
      <w:pPr>
        <w:autoSpaceDE w:val="0"/>
        <w:autoSpaceDN w:val="0"/>
        <w:adjustRightInd w:val="0"/>
        <w:spacing w:after="0" w:line="240" w:lineRule="auto"/>
        <w:rPr>
          <w:rFonts w:cs="BqgrmwAdvTTb5929f4c"/>
          <w:color w:val="131413"/>
          <w:sz w:val="15"/>
          <w:szCs w:val="15"/>
          <w:lang w:val="ka-GE"/>
        </w:rPr>
      </w:pPr>
    </w:p>
    <w:p w:rsidR="003E33D9" w:rsidRPr="003E33D9" w:rsidRDefault="003E33D9" w:rsidP="00A076D7">
      <w:pPr>
        <w:autoSpaceDE w:val="0"/>
        <w:autoSpaceDN w:val="0"/>
        <w:adjustRightInd w:val="0"/>
        <w:spacing w:after="0" w:line="240" w:lineRule="auto"/>
        <w:rPr>
          <w:rFonts w:cs="BqgrmwAdvTTb5929f4c"/>
          <w:color w:val="131413"/>
          <w:sz w:val="15"/>
          <w:szCs w:val="15"/>
          <w:lang w:val="ka-GE"/>
        </w:rPr>
      </w:pPr>
    </w:p>
    <w:p w:rsidR="00A364E4" w:rsidRPr="00A364E4" w:rsidRDefault="000577D3" w:rsidP="00EE09CD">
      <w:pPr>
        <w:pStyle w:val="ListParagraph"/>
        <w:numPr>
          <w:ilvl w:val="0"/>
          <w:numId w:val="23"/>
        </w:numPr>
        <w:spacing w:line="360" w:lineRule="auto"/>
        <w:rPr>
          <w:rFonts w:ascii="Sylfaen" w:hAnsi="Sylfaen"/>
          <w:bCs/>
          <w:color w:val="000000"/>
          <w:szCs w:val="24"/>
          <w:lang w:val="fr-FR"/>
        </w:rPr>
      </w:pPr>
      <w:r w:rsidRPr="00A364E4">
        <w:rPr>
          <w:rFonts w:ascii="Sylfaen" w:hAnsi="Sylfaen"/>
          <w:b/>
          <w:lang w:val="en-US"/>
        </w:rPr>
        <w:t>დანართი</w:t>
      </w:r>
      <w:r w:rsidR="00A364E4" w:rsidRPr="00A364E4">
        <w:rPr>
          <w:rFonts w:ascii="Sylfaen" w:hAnsi="Sylfaen"/>
          <w:b/>
          <w:lang w:val="ka-GE"/>
        </w:rPr>
        <w:t>ები</w:t>
      </w:r>
      <w:r w:rsidRPr="00A364E4">
        <w:rPr>
          <w:rFonts w:ascii="Sylfaen" w:hAnsi="Sylfaen"/>
          <w:b/>
          <w:lang w:val="en-US"/>
        </w:rPr>
        <w:t xml:space="preserve"> </w:t>
      </w:r>
    </w:p>
    <w:p w:rsidR="004659F6" w:rsidRPr="00A364E4" w:rsidRDefault="004659F6" w:rsidP="00A364E4">
      <w:pPr>
        <w:spacing w:line="360" w:lineRule="auto"/>
        <w:rPr>
          <w:rFonts w:ascii="Sylfaen" w:hAnsi="Sylfaen"/>
          <w:bCs/>
          <w:color w:val="000000"/>
          <w:szCs w:val="24"/>
          <w:lang w:val="fr-FR"/>
        </w:rPr>
      </w:pPr>
      <w:proofErr w:type="gramStart"/>
      <w:r w:rsidRPr="00A364E4">
        <w:rPr>
          <w:rFonts w:ascii="Sylfaen" w:hAnsi="Sylfaen"/>
          <w:b/>
          <w:szCs w:val="24"/>
        </w:rPr>
        <w:t>დანართი</w:t>
      </w:r>
      <w:proofErr w:type="gramEnd"/>
      <w:r w:rsidRPr="00A364E4">
        <w:rPr>
          <w:rFonts w:ascii="Sylfaen" w:hAnsi="Sylfaen"/>
          <w:b/>
          <w:szCs w:val="24"/>
        </w:rPr>
        <w:t xml:space="preserve"> № </w:t>
      </w:r>
      <w:r w:rsidR="001633FC" w:rsidRPr="00A364E4">
        <w:rPr>
          <w:rFonts w:ascii="Sylfaen" w:hAnsi="Sylfaen"/>
          <w:b/>
          <w:szCs w:val="24"/>
          <w:lang w:val="en-US"/>
        </w:rPr>
        <w:t>1</w:t>
      </w:r>
      <w:r w:rsidRPr="00A364E4">
        <w:rPr>
          <w:rFonts w:ascii="Sylfaen" w:hAnsi="Sylfaen"/>
          <w:szCs w:val="24"/>
        </w:rPr>
        <w:t xml:space="preserve"> </w:t>
      </w:r>
      <w:r w:rsidRPr="00A364E4">
        <w:rPr>
          <w:rFonts w:ascii="Sylfaen" w:hAnsi="Sylfaen"/>
          <w:b/>
          <w:bCs/>
          <w:color w:val="000000"/>
          <w:szCs w:val="24"/>
          <w:lang w:val="fr-FR"/>
        </w:rPr>
        <w:t>ადამიანური და მატერიალურ-ტექნიკური რესურსი</w:t>
      </w: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3048"/>
        <w:gridCol w:w="4202"/>
        <w:gridCol w:w="1704"/>
      </w:tblGrid>
      <w:tr w:rsidR="004659F6" w:rsidRPr="00636677" w:rsidTr="006D70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</w:tcPr>
          <w:p w:rsidR="004659F6" w:rsidRPr="00636677" w:rsidRDefault="004659F6" w:rsidP="006D70DF">
            <w:pPr>
              <w:jc w:val="center"/>
              <w:rPr>
                <w:rFonts w:ascii="Sylfaen" w:hAnsi="Sylfaen"/>
                <w:b w:val="0"/>
              </w:rPr>
            </w:pPr>
            <w:r w:rsidRPr="00636677">
              <w:rPr>
                <w:rFonts w:ascii="Sylfaen" w:hAnsi="Sylfaen"/>
                <w:b w:val="0"/>
              </w:rPr>
              <w:t>რესურსი</w:t>
            </w:r>
          </w:p>
        </w:tc>
        <w:tc>
          <w:tcPr>
            <w:tcW w:w="4202" w:type="dxa"/>
          </w:tcPr>
          <w:p w:rsidR="004659F6" w:rsidRPr="00636677" w:rsidRDefault="004659F6" w:rsidP="006D70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</w:rPr>
            </w:pPr>
            <w:r w:rsidRPr="00636677">
              <w:rPr>
                <w:rFonts w:ascii="Sylfaen" w:hAnsi="Sylfaen"/>
                <w:b w:val="0"/>
              </w:rPr>
              <w:t>ფუნქციები/მნიშვნელობა</w:t>
            </w:r>
          </w:p>
        </w:tc>
        <w:tc>
          <w:tcPr>
            <w:tcW w:w="1704" w:type="dxa"/>
          </w:tcPr>
          <w:p w:rsidR="004659F6" w:rsidRPr="00636677" w:rsidRDefault="004659F6" w:rsidP="006D70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</w:rPr>
            </w:pPr>
            <w:r w:rsidRPr="00636677">
              <w:rPr>
                <w:rFonts w:ascii="Sylfaen" w:hAnsi="Sylfaen"/>
                <w:b w:val="0"/>
              </w:rPr>
              <w:t>შენიშვნა</w:t>
            </w:r>
          </w:p>
        </w:tc>
      </w:tr>
      <w:tr w:rsidR="004659F6" w:rsidRPr="00636677" w:rsidTr="006D7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</w:tcPr>
          <w:p w:rsidR="004659F6" w:rsidRPr="00665106" w:rsidRDefault="004659F6" w:rsidP="006D70DF">
            <w:pPr>
              <w:jc w:val="center"/>
              <w:rPr>
                <w:rFonts w:ascii="Sylfaen" w:hAnsi="Sylfaen"/>
                <w:b w:val="0"/>
                <w:sz w:val="20"/>
              </w:rPr>
            </w:pPr>
          </w:p>
        </w:tc>
        <w:tc>
          <w:tcPr>
            <w:tcW w:w="4202" w:type="dxa"/>
          </w:tcPr>
          <w:p w:rsidR="004659F6" w:rsidRPr="00665106" w:rsidRDefault="004659F6" w:rsidP="006D7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1704" w:type="dxa"/>
          </w:tcPr>
          <w:p w:rsidR="004659F6" w:rsidRPr="00665106" w:rsidRDefault="004659F6" w:rsidP="006D70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</w:rPr>
            </w:pPr>
          </w:p>
        </w:tc>
      </w:tr>
      <w:tr w:rsidR="004659F6" w:rsidRPr="00636677" w:rsidTr="006D70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</w:tcPr>
          <w:p w:rsidR="006D70DF" w:rsidRDefault="001633FC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ექიმი გენეტიკოსი</w:t>
            </w:r>
          </w:p>
          <w:p w:rsidR="00EE09CD" w:rsidRDefault="00EE09CD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EE09CD" w:rsidRDefault="00EE09CD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EE09CD" w:rsidRDefault="00EE09CD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EE09CD" w:rsidRDefault="00EE09CD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EE09CD" w:rsidRDefault="00EE09CD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EE09CD" w:rsidRDefault="00EE09CD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EE09CD" w:rsidRDefault="00EE09CD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EE09CD" w:rsidRDefault="00EE09CD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EE09CD" w:rsidRDefault="00EE09CD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D02684" w:rsidRDefault="00D02684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ფსიქოლოგი</w:t>
            </w:r>
          </w:p>
          <w:p w:rsidR="00EE09CD" w:rsidRDefault="00EE09CD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D02684" w:rsidRDefault="00D02684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ნეიროსონოსკოპისტი</w:t>
            </w:r>
          </w:p>
          <w:p w:rsidR="00EE09CD" w:rsidRDefault="00EE09CD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D02684" w:rsidRDefault="00D02684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ნევროლოგი</w:t>
            </w:r>
          </w:p>
          <w:p w:rsidR="005C1EA9" w:rsidRDefault="005C1EA9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5C1EA9" w:rsidRPr="001633FC" w:rsidRDefault="005C1EA9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რადიოლოგი</w:t>
            </w:r>
          </w:p>
        </w:tc>
        <w:tc>
          <w:tcPr>
            <w:tcW w:w="4202" w:type="dxa"/>
          </w:tcPr>
          <w:p w:rsidR="00FF45FD" w:rsidRDefault="00FF45FD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კონსულტავცია დაავადების შესახებ</w:t>
            </w:r>
          </w:p>
          <w:p w:rsidR="004659F6" w:rsidRDefault="004659F6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კლინიკური შეფასება</w:t>
            </w:r>
          </w:p>
          <w:p w:rsidR="004659F6" w:rsidRDefault="004659F6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დიაგნოზის დადასტურება</w:t>
            </w:r>
          </w:p>
          <w:p w:rsidR="00FF45FD" w:rsidRDefault="00FF45FD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მკურნალობ</w:t>
            </w:r>
            <w:r>
              <w:rPr>
                <w:rFonts w:ascii="Sylfaen" w:hAnsi="Sylfaen"/>
                <w:sz w:val="20"/>
                <w:lang w:val="ka-GE"/>
              </w:rPr>
              <w:t>ა</w:t>
            </w:r>
          </w:p>
          <w:p w:rsidR="00FF45FD" w:rsidRDefault="00FF45FD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მონიტორინგი</w:t>
            </w:r>
          </w:p>
          <w:p w:rsidR="00FF45FD" w:rsidRDefault="00FF45FD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ამინომჟავური ფორმულის რეცეპტის გაცემა</w:t>
            </w:r>
          </w:p>
          <w:p w:rsidR="00FF45FD" w:rsidRDefault="00FF45FD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დიეტოთერაპიის კონტროლი</w:t>
            </w:r>
          </w:p>
          <w:p w:rsidR="00EE09CD" w:rsidRDefault="00EE09CD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  <w:p w:rsidR="00EE09CD" w:rsidRDefault="00EE09CD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  <w:p w:rsidR="00EE09CD" w:rsidRDefault="00D02684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პაციენტის </w:t>
            </w:r>
            <w:r w:rsidR="00EE09CD">
              <w:rPr>
                <w:rFonts w:ascii="Sylfaen" w:hAnsi="Sylfaen"/>
                <w:sz w:val="20"/>
                <w:lang w:val="ka-GE"/>
              </w:rPr>
              <w:t>ნე</w:t>
            </w:r>
            <w:r>
              <w:rPr>
                <w:rFonts w:ascii="Sylfaen" w:hAnsi="Sylfaen"/>
                <w:sz w:val="20"/>
                <w:lang w:val="ka-GE"/>
              </w:rPr>
              <w:t xml:space="preserve">იროკოგნიტური </w:t>
            </w:r>
          </w:p>
          <w:p w:rsidR="00D02684" w:rsidRDefault="00D02684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მონიტორინგი</w:t>
            </w:r>
          </w:p>
          <w:p w:rsidR="00EE09CD" w:rsidRDefault="00EE09CD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ნეიროსონოსკოპიის პროცედურის</w:t>
            </w:r>
          </w:p>
          <w:p w:rsidR="004659F6" w:rsidRDefault="00EE09CD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 ჩატარება და დასკვნის მომზადება</w:t>
            </w:r>
          </w:p>
          <w:p w:rsidR="00EE09CD" w:rsidRDefault="00EE09CD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ელექტროენეცეფალოგრამის პროცედურის ჩატარება და დასკვნის მომზადება</w:t>
            </w:r>
          </w:p>
          <w:p w:rsidR="005C1EA9" w:rsidRPr="00EE09CD" w:rsidRDefault="005C1EA9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ძვლის სიმკვრივის დადგენა და დასკვნის მომზადება</w:t>
            </w:r>
          </w:p>
        </w:tc>
        <w:tc>
          <w:tcPr>
            <w:tcW w:w="1704" w:type="dxa"/>
          </w:tcPr>
          <w:p w:rsidR="004659F6" w:rsidRDefault="001633FC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სავალდებულო</w:t>
            </w:r>
          </w:p>
          <w:p w:rsidR="00EE09CD" w:rsidRDefault="00EE09CD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  <w:p w:rsidR="00EE09CD" w:rsidRDefault="00EE09CD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  <w:p w:rsidR="00EE09CD" w:rsidRDefault="00EE09CD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  <w:p w:rsidR="00EE09CD" w:rsidRDefault="00EE09CD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  <w:p w:rsidR="00EE09CD" w:rsidRDefault="00EE09CD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  <w:p w:rsidR="00EE09CD" w:rsidRDefault="00EE09CD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  <w:p w:rsidR="00EE09CD" w:rsidRDefault="00EE09CD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  <w:p w:rsidR="00EE09CD" w:rsidRDefault="00EE09CD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  <w:p w:rsidR="00EE09CD" w:rsidRDefault="00EE09CD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  <w:p w:rsidR="00D02684" w:rsidRDefault="00D02684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სავალდებულო</w:t>
            </w:r>
          </w:p>
          <w:p w:rsidR="00EE09CD" w:rsidRDefault="00EE09CD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  <w:p w:rsidR="00D02684" w:rsidRDefault="00D02684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სასურველი</w:t>
            </w:r>
          </w:p>
          <w:p w:rsidR="00EE09CD" w:rsidRDefault="00EE09CD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  <w:p w:rsidR="00D02684" w:rsidRDefault="00D02684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სასურველი</w:t>
            </w:r>
          </w:p>
          <w:p w:rsidR="005C1EA9" w:rsidRDefault="005C1EA9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  <w:p w:rsidR="005C1EA9" w:rsidRPr="001633FC" w:rsidRDefault="005C1EA9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სასურველი</w:t>
            </w:r>
          </w:p>
        </w:tc>
      </w:tr>
      <w:tr w:rsidR="004659F6" w:rsidRPr="00636677" w:rsidTr="006D7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</w:tcPr>
          <w:p w:rsidR="004659F6" w:rsidRPr="00636677" w:rsidRDefault="004659F6" w:rsidP="006D70DF">
            <w:pPr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ექთანი</w:t>
            </w:r>
          </w:p>
        </w:tc>
        <w:tc>
          <w:tcPr>
            <w:tcW w:w="4202" w:type="dxa"/>
          </w:tcPr>
          <w:p w:rsidR="004659F6" w:rsidRDefault="00FF45FD" w:rsidP="006D70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სისხლის აღება და სხვადასხვა მანიპულაციების შესრულება</w:t>
            </w:r>
          </w:p>
          <w:p w:rsidR="00FF45FD" w:rsidRDefault="00FF45FD" w:rsidP="006D70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პაციენტების ისტორიის მენეჯმენტი</w:t>
            </w:r>
          </w:p>
          <w:p w:rsidR="00FF45FD" w:rsidRPr="00FF45FD" w:rsidRDefault="00FF45FD" w:rsidP="006D70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1704" w:type="dxa"/>
          </w:tcPr>
          <w:p w:rsidR="004659F6" w:rsidRPr="00D02684" w:rsidRDefault="00D02684" w:rsidP="006D70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სავალდებულო</w:t>
            </w:r>
          </w:p>
        </w:tc>
      </w:tr>
      <w:tr w:rsidR="004659F6" w:rsidRPr="00636677" w:rsidTr="006D70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</w:tcPr>
          <w:p w:rsidR="004659F6" w:rsidRPr="00636677" w:rsidRDefault="004659F6" w:rsidP="006D70DF">
            <w:pPr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რეგისტრატორი</w:t>
            </w:r>
          </w:p>
        </w:tc>
        <w:tc>
          <w:tcPr>
            <w:tcW w:w="4202" w:type="dxa"/>
          </w:tcPr>
          <w:p w:rsidR="004659F6" w:rsidRDefault="00FF45FD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პაციენტების რეგისტრაცია</w:t>
            </w:r>
          </w:p>
          <w:p w:rsidR="00FF45FD" w:rsidRPr="00FF45FD" w:rsidRDefault="00FF45FD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პაციენტების არღიცხვა</w:t>
            </w:r>
          </w:p>
          <w:p w:rsidR="00FF45FD" w:rsidRPr="00636677" w:rsidRDefault="00FF45FD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</w:p>
        </w:tc>
        <w:tc>
          <w:tcPr>
            <w:tcW w:w="1704" w:type="dxa"/>
          </w:tcPr>
          <w:p w:rsidR="004659F6" w:rsidRPr="00D02684" w:rsidRDefault="00D02684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სასურველი</w:t>
            </w:r>
          </w:p>
        </w:tc>
      </w:tr>
      <w:tr w:rsidR="004659F6" w:rsidRPr="00636677" w:rsidTr="006D7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</w:tcPr>
          <w:p w:rsidR="004659F6" w:rsidRPr="00636677" w:rsidRDefault="004659F6" w:rsidP="006D70DF">
            <w:pPr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მენეჯერი/ადმინისტრატორი</w:t>
            </w:r>
          </w:p>
        </w:tc>
        <w:tc>
          <w:tcPr>
            <w:tcW w:w="4202" w:type="dxa"/>
          </w:tcPr>
          <w:p w:rsidR="004659F6" w:rsidRDefault="004605D8" w:rsidP="006D70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გაიდლაინის</w:t>
            </w:r>
            <w:r w:rsidR="004659F6">
              <w:rPr>
                <w:rFonts w:ascii="Sylfaen" w:hAnsi="Sylfaen"/>
                <w:sz w:val="20"/>
              </w:rPr>
              <w:t xml:space="preserve"> დანერგვის ხელშეწყობა</w:t>
            </w:r>
            <w:r w:rsidR="00FF45FD">
              <w:rPr>
                <w:rFonts w:ascii="Sylfaen" w:hAnsi="Sylfaen"/>
                <w:sz w:val="20"/>
              </w:rPr>
              <w:t>,</w:t>
            </w:r>
          </w:p>
          <w:p w:rsidR="004659F6" w:rsidRDefault="004659F6" w:rsidP="006D70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დანერგვაზე მეთვალყურეობა;</w:t>
            </w:r>
          </w:p>
          <w:p w:rsidR="004659F6" w:rsidRPr="00636677" w:rsidRDefault="004659F6" w:rsidP="006D70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აუდიტის ჩატარება და შედეგების ანალიზი</w:t>
            </w:r>
          </w:p>
        </w:tc>
        <w:tc>
          <w:tcPr>
            <w:tcW w:w="1704" w:type="dxa"/>
          </w:tcPr>
          <w:p w:rsidR="004659F6" w:rsidRPr="00D02684" w:rsidRDefault="00D02684" w:rsidP="006D70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სასურველი</w:t>
            </w:r>
          </w:p>
        </w:tc>
      </w:tr>
      <w:tr w:rsidR="004659F6" w:rsidRPr="00636677" w:rsidTr="006D70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</w:tcPr>
          <w:p w:rsidR="004659F6" w:rsidRPr="00665106" w:rsidRDefault="004659F6" w:rsidP="006C5B6C">
            <w:pPr>
              <w:rPr>
                <w:rFonts w:ascii="Sylfaen" w:hAnsi="Sylfaen"/>
                <w:b w:val="0"/>
                <w:sz w:val="20"/>
              </w:rPr>
            </w:pPr>
            <w:r w:rsidRPr="00665106">
              <w:rPr>
                <w:rFonts w:ascii="Sylfaen" w:hAnsi="Sylfaen"/>
                <w:b w:val="0"/>
                <w:sz w:val="20"/>
              </w:rPr>
              <w:lastRenderedPageBreak/>
              <w:t>მატერიალურ-ტექნიკური</w:t>
            </w:r>
          </w:p>
        </w:tc>
        <w:tc>
          <w:tcPr>
            <w:tcW w:w="4202" w:type="dxa"/>
          </w:tcPr>
          <w:p w:rsidR="004659F6" w:rsidRPr="00636677" w:rsidRDefault="004659F6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</w:p>
        </w:tc>
        <w:tc>
          <w:tcPr>
            <w:tcW w:w="1704" w:type="dxa"/>
          </w:tcPr>
          <w:p w:rsidR="004659F6" w:rsidRPr="00636677" w:rsidRDefault="004659F6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</w:p>
        </w:tc>
      </w:tr>
      <w:tr w:rsidR="004659F6" w:rsidRPr="00636677" w:rsidTr="006D7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</w:tcPr>
          <w:p w:rsidR="004659F6" w:rsidRPr="00E37216" w:rsidRDefault="004659F6" w:rsidP="006D70DF">
            <w:pPr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რისკის შეფასების სქემა</w:t>
            </w:r>
          </w:p>
        </w:tc>
        <w:tc>
          <w:tcPr>
            <w:tcW w:w="4202" w:type="dxa"/>
          </w:tcPr>
          <w:p w:rsidR="004659F6" w:rsidRPr="00636677" w:rsidRDefault="004659F6" w:rsidP="006D70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რისკის პროფილის შეფასება</w:t>
            </w:r>
          </w:p>
        </w:tc>
        <w:tc>
          <w:tcPr>
            <w:tcW w:w="1704" w:type="dxa"/>
          </w:tcPr>
          <w:p w:rsidR="004659F6" w:rsidRPr="00636677" w:rsidRDefault="004659F6" w:rsidP="006D70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სავალდებულო</w:t>
            </w:r>
          </w:p>
        </w:tc>
      </w:tr>
      <w:tr w:rsidR="004659F6" w:rsidRPr="00636677" w:rsidTr="006D70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</w:tcPr>
          <w:p w:rsidR="00D41FF7" w:rsidRDefault="004659F6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ლაბორატორია</w:t>
            </w:r>
          </w:p>
          <w:p w:rsidR="00EE09CD" w:rsidRDefault="00EE09CD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EE09CD" w:rsidRDefault="00EE09CD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EE09CD" w:rsidRDefault="00EE09CD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D41FF7" w:rsidRDefault="004659F6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სისხლის საერთო</w:t>
            </w:r>
            <w:r w:rsidR="00D41FF7">
              <w:rPr>
                <w:rFonts w:ascii="Sylfaen" w:hAnsi="Sylfaen"/>
                <w:sz w:val="20"/>
                <w:lang w:val="ka-GE"/>
              </w:rPr>
              <w:t xml:space="preserve"> ანალიზი</w:t>
            </w:r>
          </w:p>
          <w:p w:rsidR="004659F6" w:rsidRDefault="004659F6" w:rsidP="006D70DF">
            <w:pPr>
              <w:jc w:val="both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შარდის საერთო </w:t>
            </w:r>
            <w:r w:rsidR="00D41FF7">
              <w:rPr>
                <w:rFonts w:ascii="Sylfaen" w:hAnsi="Sylfaen"/>
                <w:sz w:val="20"/>
                <w:lang w:val="ka-GE"/>
              </w:rPr>
              <w:t>ანალიზი</w:t>
            </w:r>
          </w:p>
          <w:p w:rsidR="00D41FF7" w:rsidRDefault="00D41FF7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ფენილალანინის განსაზღვრა სისხლში</w:t>
            </w:r>
          </w:p>
          <w:p w:rsidR="00D41FF7" w:rsidRDefault="00D41FF7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 ცილა და ცილის ფრაქციების განსაზღვრა სისხლში</w:t>
            </w:r>
          </w:p>
          <w:p w:rsidR="00D41FF7" w:rsidRDefault="00D41FF7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ფელინგის ტესტი შარდში</w:t>
            </w:r>
          </w:p>
          <w:p w:rsidR="00D02684" w:rsidRDefault="00D02684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D02684" w:rsidRDefault="00D02684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EE09CD" w:rsidRDefault="00EE09CD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EE09CD" w:rsidRDefault="00EE09CD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EE09CD" w:rsidRDefault="00EE09CD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D41FF7" w:rsidRPr="00D41FF7" w:rsidRDefault="00D41FF7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4202" w:type="dxa"/>
          </w:tcPr>
          <w:p w:rsidR="004659F6" w:rsidRDefault="00D41FF7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 xml:space="preserve">პაციენტის ზოგადი მდგომარეობის </w:t>
            </w:r>
            <w:r>
              <w:rPr>
                <w:rFonts w:ascii="Sylfaen" w:hAnsi="Sylfaen"/>
                <w:sz w:val="20"/>
                <w:lang w:val="ka-GE"/>
              </w:rPr>
              <w:t>შეფასება</w:t>
            </w:r>
          </w:p>
          <w:p w:rsidR="00D41FF7" w:rsidRPr="00D41FF7" w:rsidRDefault="00D41FF7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პაციენტის მკურნალობის ეფექტურობის მონიტორინგი</w:t>
            </w:r>
          </w:p>
        </w:tc>
        <w:tc>
          <w:tcPr>
            <w:tcW w:w="1704" w:type="dxa"/>
          </w:tcPr>
          <w:p w:rsidR="00EE09CD" w:rsidRDefault="004659F6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სავალდებულო </w:t>
            </w:r>
          </w:p>
          <w:p w:rsidR="00EE09CD" w:rsidRDefault="00EE09CD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</w:p>
          <w:p w:rsidR="00EE09CD" w:rsidRDefault="00EE09CD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</w:p>
          <w:p w:rsidR="00EE09CD" w:rsidRDefault="00EE09CD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</w:p>
          <w:p w:rsidR="004659F6" w:rsidRPr="00EE09CD" w:rsidRDefault="00D02684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</w:rPr>
              <w:t>ს</w:t>
            </w:r>
            <w:r w:rsidR="00EE09CD">
              <w:rPr>
                <w:rFonts w:ascii="Sylfaen" w:hAnsi="Sylfaen"/>
                <w:sz w:val="20"/>
                <w:lang w:val="ka-GE"/>
              </w:rPr>
              <w:t>ასურველი</w:t>
            </w:r>
          </w:p>
          <w:p w:rsidR="00D02684" w:rsidRDefault="00EE09CD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სასურველი</w:t>
            </w:r>
          </w:p>
          <w:p w:rsidR="00D02684" w:rsidRDefault="00D02684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სავალდებულო</w:t>
            </w:r>
          </w:p>
          <w:p w:rsidR="00D02684" w:rsidRDefault="00D02684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  <w:p w:rsidR="00D02684" w:rsidRDefault="00D02684" w:rsidP="00EE09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</w:t>
            </w:r>
            <w:r w:rsidR="00EE09CD">
              <w:rPr>
                <w:rFonts w:ascii="Sylfaen" w:hAnsi="Sylfaen"/>
                <w:sz w:val="20"/>
                <w:lang w:val="ka-GE"/>
              </w:rPr>
              <w:t>ასურველი</w:t>
            </w:r>
          </w:p>
          <w:p w:rsidR="00EE09CD" w:rsidRDefault="00EE09CD" w:rsidP="00EE09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</w:p>
          <w:p w:rsidR="00EE09CD" w:rsidRPr="00D02684" w:rsidRDefault="00EE09CD" w:rsidP="00EE09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სასურველი</w:t>
            </w:r>
          </w:p>
        </w:tc>
      </w:tr>
      <w:tr w:rsidR="004659F6" w:rsidRPr="00636677" w:rsidTr="006D7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</w:tcPr>
          <w:p w:rsidR="004659F6" w:rsidRDefault="004659F6" w:rsidP="006D70DF">
            <w:pPr>
              <w:jc w:val="both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სადიაგნოსტიკო აღჭურვილობა</w:t>
            </w:r>
          </w:p>
          <w:p w:rsidR="00EE09CD" w:rsidRDefault="00EE09CD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D41FF7" w:rsidRDefault="00D41FF7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ელექტროენცეფალოგრაფია</w:t>
            </w:r>
          </w:p>
          <w:p w:rsidR="00D41FF7" w:rsidRDefault="00D41FF7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ნეიროსონოსკოპია</w:t>
            </w:r>
          </w:p>
          <w:p w:rsidR="005C1EA9" w:rsidRPr="005C1EA9" w:rsidRDefault="005C1EA9" w:rsidP="006D70D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ძვლისსიმკვრივის განსაზღვრა</w:t>
            </w:r>
          </w:p>
        </w:tc>
        <w:tc>
          <w:tcPr>
            <w:tcW w:w="4202" w:type="dxa"/>
          </w:tcPr>
          <w:p w:rsidR="009204E2" w:rsidRDefault="00D41FF7" w:rsidP="006D70DF">
            <w:pPr>
              <w:tabs>
                <w:tab w:val="left" w:pos="119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პაციენტის მდგომარეობის შეფასება</w:t>
            </w:r>
          </w:p>
          <w:p w:rsidR="00D41FF7" w:rsidRPr="00D41FF7" w:rsidRDefault="00D41FF7" w:rsidP="006D70DF">
            <w:pPr>
              <w:tabs>
                <w:tab w:val="left" w:pos="119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მკურნალობის ეფექტურობის მონიტორინგი</w:t>
            </w:r>
          </w:p>
        </w:tc>
        <w:tc>
          <w:tcPr>
            <w:tcW w:w="1704" w:type="dxa"/>
          </w:tcPr>
          <w:p w:rsidR="00D02684" w:rsidRPr="00EE09CD" w:rsidRDefault="00EE09CD" w:rsidP="006D70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სასურველი</w:t>
            </w:r>
          </w:p>
          <w:p w:rsidR="00D02684" w:rsidRDefault="00D02684" w:rsidP="006D70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</w:p>
          <w:p w:rsidR="00EE09CD" w:rsidRDefault="00EE09CD" w:rsidP="006D70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</w:p>
          <w:p w:rsidR="004659F6" w:rsidRDefault="00EE09CD" w:rsidP="006D70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სასურველი</w:t>
            </w:r>
            <w:r w:rsidR="004659F6">
              <w:rPr>
                <w:rFonts w:ascii="Sylfaen" w:hAnsi="Sylfaen"/>
                <w:sz w:val="20"/>
              </w:rPr>
              <w:t xml:space="preserve"> </w:t>
            </w:r>
          </w:p>
          <w:p w:rsidR="00D02684" w:rsidRDefault="00EE09CD" w:rsidP="006D70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სასურველი</w:t>
            </w:r>
          </w:p>
          <w:p w:rsidR="005C1EA9" w:rsidRPr="00D02684" w:rsidRDefault="005C1EA9" w:rsidP="006D70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სასურველი</w:t>
            </w:r>
          </w:p>
        </w:tc>
      </w:tr>
      <w:tr w:rsidR="004659F6" w:rsidRPr="00636677" w:rsidTr="006D70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</w:tcPr>
          <w:p w:rsidR="004659F6" w:rsidRDefault="004659F6" w:rsidP="006D70DF">
            <w:pPr>
              <w:jc w:val="both"/>
              <w:rPr>
                <w:rFonts w:ascii="Sylfaen" w:hAnsi="Sylfaen"/>
                <w:sz w:val="20"/>
              </w:rPr>
            </w:pPr>
            <w:proofErr w:type="gramStart"/>
            <w:r>
              <w:rPr>
                <w:rFonts w:ascii="Sylfaen" w:hAnsi="Sylfaen"/>
                <w:sz w:val="20"/>
              </w:rPr>
              <w:t>პაციენტის</w:t>
            </w:r>
            <w:proofErr w:type="gramEnd"/>
            <w:r>
              <w:rPr>
                <w:rFonts w:ascii="Sylfaen" w:hAnsi="Sylfaen"/>
                <w:sz w:val="20"/>
              </w:rPr>
              <w:t xml:space="preserve"> საგანმანათ</w:t>
            </w:r>
            <w:r>
              <w:rPr>
                <w:rFonts w:ascii="Sylfaen" w:hAnsi="Sylfaen"/>
                <w:sz w:val="20"/>
              </w:rPr>
              <w:softHyphen/>
              <w:t>ლებლო მასალები.</w:t>
            </w:r>
          </w:p>
        </w:tc>
        <w:tc>
          <w:tcPr>
            <w:tcW w:w="4202" w:type="dxa"/>
          </w:tcPr>
          <w:p w:rsidR="004659F6" w:rsidRPr="00636677" w:rsidRDefault="004659F6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პაციენტის ინფორმირება</w:t>
            </w:r>
          </w:p>
        </w:tc>
        <w:tc>
          <w:tcPr>
            <w:tcW w:w="1704" w:type="dxa"/>
          </w:tcPr>
          <w:p w:rsidR="004659F6" w:rsidRPr="00636677" w:rsidRDefault="004659F6" w:rsidP="006D70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სასურველი</w:t>
            </w:r>
          </w:p>
        </w:tc>
      </w:tr>
    </w:tbl>
    <w:p w:rsidR="004659F6" w:rsidRPr="000577D3" w:rsidRDefault="004659F6" w:rsidP="000577D3">
      <w:pPr>
        <w:ind w:left="360"/>
        <w:rPr>
          <w:rFonts w:ascii="Sylfaen" w:hAnsi="Sylfaen"/>
          <w:lang w:val="en-US"/>
        </w:rPr>
      </w:pPr>
    </w:p>
    <w:sectPr w:rsidR="004659F6" w:rsidRPr="000577D3" w:rsidSect="000577D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sdmnwAdvTT86d47313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qqdwcAdvTT99c4c969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wmgdsAdvTT83913201.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hmxtyAdvTTe45e47d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qgrmwAdvTTb5929f4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qhhhdAdvTTb5929f4c+2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vgqhvAdvTTb5929f4c+2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30B"/>
    <w:multiLevelType w:val="hybridMultilevel"/>
    <w:tmpl w:val="60F2AEC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D0E13"/>
    <w:multiLevelType w:val="multilevel"/>
    <w:tmpl w:val="214266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4684A48"/>
    <w:multiLevelType w:val="hybridMultilevel"/>
    <w:tmpl w:val="01B6DB4A"/>
    <w:lvl w:ilvl="0" w:tplc="043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1935CE"/>
    <w:multiLevelType w:val="multilevel"/>
    <w:tmpl w:val="DC788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C0E35E7"/>
    <w:multiLevelType w:val="hybridMultilevel"/>
    <w:tmpl w:val="766A4C9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F5F33"/>
    <w:multiLevelType w:val="multilevel"/>
    <w:tmpl w:val="D5BAF2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0FAC5FEE"/>
    <w:multiLevelType w:val="hybridMultilevel"/>
    <w:tmpl w:val="9692EDF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75D82"/>
    <w:multiLevelType w:val="hybridMultilevel"/>
    <w:tmpl w:val="EB1C1AD8"/>
    <w:lvl w:ilvl="0" w:tplc="130AB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2B4876"/>
    <w:multiLevelType w:val="multilevel"/>
    <w:tmpl w:val="42D8E510"/>
    <w:lvl w:ilvl="0">
      <w:start w:val="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85" w:hanging="58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D41099B"/>
    <w:multiLevelType w:val="multilevel"/>
    <w:tmpl w:val="46A82052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0AA5E83"/>
    <w:multiLevelType w:val="multilevel"/>
    <w:tmpl w:val="2C8A284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380167B"/>
    <w:multiLevelType w:val="multilevel"/>
    <w:tmpl w:val="2FBEEA5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5625ED4"/>
    <w:multiLevelType w:val="multilevel"/>
    <w:tmpl w:val="7992541C"/>
    <w:lvl w:ilvl="0">
      <w:start w:val="8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10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440"/>
      </w:pPr>
      <w:rPr>
        <w:rFonts w:hint="default"/>
      </w:rPr>
    </w:lvl>
  </w:abstractNum>
  <w:abstractNum w:abstractNumId="13">
    <w:nsid w:val="26802A45"/>
    <w:multiLevelType w:val="multilevel"/>
    <w:tmpl w:val="8612C4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81B4245"/>
    <w:multiLevelType w:val="multilevel"/>
    <w:tmpl w:val="F51CB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>
    <w:nsid w:val="33CD054E"/>
    <w:multiLevelType w:val="multilevel"/>
    <w:tmpl w:val="7E0ABB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61E5F57"/>
    <w:multiLevelType w:val="hybridMultilevel"/>
    <w:tmpl w:val="C8DC3DE2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9919A1"/>
    <w:multiLevelType w:val="hybridMultilevel"/>
    <w:tmpl w:val="B574B1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CB0486"/>
    <w:multiLevelType w:val="hybridMultilevel"/>
    <w:tmpl w:val="C27A61A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510DFE"/>
    <w:multiLevelType w:val="hybridMultilevel"/>
    <w:tmpl w:val="0FB01782"/>
    <w:lvl w:ilvl="0" w:tplc="89782B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125" w:hanging="360"/>
      </w:pPr>
    </w:lvl>
    <w:lvl w:ilvl="2" w:tplc="0437001B" w:tentative="1">
      <w:start w:val="1"/>
      <w:numFmt w:val="lowerRoman"/>
      <w:lvlText w:val="%3."/>
      <w:lvlJc w:val="right"/>
      <w:pPr>
        <w:ind w:left="1845" w:hanging="180"/>
      </w:pPr>
    </w:lvl>
    <w:lvl w:ilvl="3" w:tplc="0437000F" w:tentative="1">
      <w:start w:val="1"/>
      <w:numFmt w:val="decimal"/>
      <w:lvlText w:val="%4."/>
      <w:lvlJc w:val="left"/>
      <w:pPr>
        <w:ind w:left="2565" w:hanging="360"/>
      </w:pPr>
    </w:lvl>
    <w:lvl w:ilvl="4" w:tplc="04370019" w:tentative="1">
      <w:start w:val="1"/>
      <w:numFmt w:val="lowerLetter"/>
      <w:lvlText w:val="%5."/>
      <w:lvlJc w:val="left"/>
      <w:pPr>
        <w:ind w:left="3285" w:hanging="360"/>
      </w:pPr>
    </w:lvl>
    <w:lvl w:ilvl="5" w:tplc="0437001B" w:tentative="1">
      <w:start w:val="1"/>
      <w:numFmt w:val="lowerRoman"/>
      <w:lvlText w:val="%6."/>
      <w:lvlJc w:val="right"/>
      <w:pPr>
        <w:ind w:left="4005" w:hanging="180"/>
      </w:pPr>
    </w:lvl>
    <w:lvl w:ilvl="6" w:tplc="0437000F" w:tentative="1">
      <w:start w:val="1"/>
      <w:numFmt w:val="decimal"/>
      <w:lvlText w:val="%7."/>
      <w:lvlJc w:val="left"/>
      <w:pPr>
        <w:ind w:left="4725" w:hanging="360"/>
      </w:pPr>
    </w:lvl>
    <w:lvl w:ilvl="7" w:tplc="04370019" w:tentative="1">
      <w:start w:val="1"/>
      <w:numFmt w:val="lowerLetter"/>
      <w:lvlText w:val="%8."/>
      <w:lvlJc w:val="left"/>
      <w:pPr>
        <w:ind w:left="5445" w:hanging="360"/>
      </w:pPr>
    </w:lvl>
    <w:lvl w:ilvl="8" w:tplc="043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472D3EAB"/>
    <w:multiLevelType w:val="hybridMultilevel"/>
    <w:tmpl w:val="6F00D76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6816D3"/>
    <w:multiLevelType w:val="hybridMultilevel"/>
    <w:tmpl w:val="0A06CBC4"/>
    <w:lvl w:ilvl="0" w:tplc="AB3A7B3E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b w:val="0"/>
        <w:color w:val="auto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5390032B"/>
    <w:multiLevelType w:val="multilevel"/>
    <w:tmpl w:val="8806F6B2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6024F1C"/>
    <w:multiLevelType w:val="hybridMultilevel"/>
    <w:tmpl w:val="35FEE17C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B17B52"/>
    <w:multiLevelType w:val="multilevel"/>
    <w:tmpl w:val="7236E8F0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C520D12"/>
    <w:multiLevelType w:val="hybridMultilevel"/>
    <w:tmpl w:val="0BC62186"/>
    <w:lvl w:ilvl="0" w:tplc="BC9C575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E8773F"/>
    <w:multiLevelType w:val="hybridMultilevel"/>
    <w:tmpl w:val="557ABD92"/>
    <w:lvl w:ilvl="0" w:tplc="043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1353F4"/>
    <w:multiLevelType w:val="multilevel"/>
    <w:tmpl w:val="ECF89EB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>
    <w:nsid w:val="722703DB"/>
    <w:multiLevelType w:val="multilevel"/>
    <w:tmpl w:val="1F7C212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21"/>
  </w:num>
  <w:num w:numId="4">
    <w:abstractNumId w:val="20"/>
  </w:num>
  <w:num w:numId="5">
    <w:abstractNumId w:val="23"/>
  </w:num>
  <w:num w:numId="6">
    <w:abstractNumId w:val="19"/>
  </w:num>
  <w:num w:numId="7">
    <w:abstractNumId w:val="18"/>
  </w:num>
  <w:num w:numId="8">
    <w:abstractNumId w:val="0"/>
  </w:num>
  <w:num w:numId="9">
    <w:abstractNumId w:val="16"/>
  </w:num>
  <w:num w:numId="10">
    <w:abstractNumId w:val="4"/>
  </w:num>
  <w:num w:numId="11">
    <w:abstractNumId w:val="26"/>
  </w:num>
  <w:num w:numId="12">
    <w:abstractNumId w:val="6"/>
  </w:num>
  <w:num w:numId="13">
    <w:abstractNumId w:val="2"/>
  </w:num>
  <w:num w:numId="14">
    <w:abstractNumId w:val="14"/>
  </w:num>
  <w:num w:numId="15">
    <w:abstractNumId w:val="10"/>
  </w:num>
  <w:num w:numId="16">
    <w:abstractNumId w:val="22"/>
  </w:num>
  <w:num w:numId="17">
    <w:abstractNumId w:val="24"/>
  </w:num>
  <w:num w:numId="18">
    <w:abstractNumId w:val="11"/>
  </w:num>
  <w:num w:numId="19">
    <w:abstractNumId w:val="9"/>
  </w:num>
  <w:num w:numId="20">
    <w:abstractNumId w:val="13"/>
  </w:num>
  <w:num w:numId="21">
    <w:abstractNumId w:val="8"/>
  </w:num>
  <w:num w:numId="22">
    <w:abstractNumId w:val="12"/>
  </w:num>
  <w:num w:numId="23">
    <w:abstractNumId w:val="25"/>
  </w:num>
  <w:num w:numId="24">
    <w:abstractNumId w:val="7"/>
  </w:num>
  <w:num w:numId="25">
    <w:abstractNumId w:val="5"/>
  </w:num>
  <w:num w:numId="26">
    <w:abstractNumId w:val="1"/>
  </w:num>
  <w:num w:numId="27">
    <w:abstractNumId w:val="28"/>
  </w:num>
  <w:num w:numId="28">
    <w:abstractNumId w:val="2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D3"/>
    <w:rsid w:val="00007431"/>
    <w:rsid w:val="000225F4"/>
    <w:rsid w:val="0002779E"/>
    <w:rsid w:val="00054780"/>
    <w:rsid w:val="000577D3"/>
    <w:rsid w:val="00062293"/>
    <w:rsid w:val="000A2A36"/>
    <w:rsid w:val="000D3D13"/>
    <w:rsid w:val="000D71BD"/>
    <w:rsid w:val="00106468"/>
    <w:rsid w:val="0011655C"/>
    <w:rsid w:val="00140CF2"/>
    <w:rsid w:val="00154F53"/>
    <w:rsid w:val="001626B1"/>
    <w:rsid w:val="001633FC"/>
    <w:rsid w:val="001C50DB"/>
    <w:rsid w:val="001D2E08"/>
    <w:rsid w:val="00250594"/>
    <w:rsid w:val="00265751"/>
    <w:rsid w:val="002750E9"/>
    <w:rsid w:val="002D614E"/>
    <w:rsid w:val="002F58BA"/>
    <w:rsid w:val="0031148C"/>
    <w:rsid w:val="00320698"/>
    <w:rsid w:val="00322E53"/>
    <w:rsid w:val="0034060F"/>
    <w:rsid w:val="003601B1"/>
    <w:rsid w:val="00363416"/>
    <w:rsid w:val="00375790"/>
    <w:rsid w:val="003D0B83"/>
    <w:rsid w:val="003D33E1"/>
    <w:rsid w:val="003E0F91"/>
    <w:rsid w:val="003E33D9"/>
    <w:rsid w:val="004427C8"/>
    <w:rsid w:val="004605D8"/>
    <w:rsid w:val="004659F6"/>
    <w:rsid w:val="004F725C"/>
    <w:rsid w:val="0051196F"/>
    <w:rsid w:val="005524FD"/>
    <w:rsid w:val="00572403"/>
    <w:rsid w:val="00585295"/>
    <w:rsid w:val="005C1EA9"/>
    <w:rsid w:val="005D626E"/>
    <w:rsid w:val="005F56C3"/>
    <w:rsid w:val="006949D6"/>
    <w:rsid w:val="00696334"/>
    <w:rsid w:val="006A7014"/>
    <w:rsid w:val="006B0DC6"/>
    <w:rsid w:val="006C5B6C"/>
    <w:rsid w:val="006D70DF"/>
    <w:rsid w:val="006D79B4"/>
    <w:rsid w:val="006F5E27"/>
    <w:rsid w:val="0071604C"/>
    <w:rsid w:val="00723EBE"/>
    <w:rsid w:val="00762EC9"/>
    <w:rsid w:val="00770280"/>
    <w:rsid w:val="00795A47"/>
    <w:rsid w:val="007A66DD"/>
    <w:rsid w:val="007B0FD8"/>
    <w:rsid w:val="007B1FC5"/>
    <w:rsid w:val="007F552C"/>
    <w:rsid w:val="008224A3"/>
    <w:rsid w:val="0082379E"/>
    <w:rsid w:val="00855809"/>
    <w:rsid w:val="00875DC0"/>
    <w:rsid w:val="00883216"/>
    <w:rsid w:val="008B2212"/>
    <w:rsid w:val="008C1079"/>
    <w:rsid w:val="008F3B06"/>
    <w:rsid w:val="009204E2"/>
    <w:rsid w:val="00985362"/>
    <w:rsid w:val="009944E7"/>
    <w:rsid w:val="009D45B2"/>
    <w:rsid w:val="009F22E8"/>
    <w:rsid w:val="00A07298"/>
    <w:rsid w:val="00A076D7"/>
    <w:rsid w:val="00A364E4"/>
    <w:rsid w:val="00A40BB6"/>
    <w:rsid w:val="00AA7C15"/>
    <w:rsid w:val="00AB123E"/>
    <w:rsid w:val="00AC77A5"/>
    <w:rsid w:val="00AD37F1"/>
    <w:rsid w:val="00AF2A68"/>
    <w:rsid w:val="00B35DC6"/>
    <w:rsid w:val="00B50D60"/>
    <w:rsid w:val="00B94A48"/>
    <w:rsid w:val="00B96431"/>
    <w:rsid w:val="00BB03A9"/>
    <w:rsid w:val="00BE60CF"/>
    <w:rsid w:val="00BF60EE"/>
    <w:rsid w:val="00C15221"/>
    <w:rsid w:val="00C43E5E"/>
    <w:rsid w:val="00C52254"/>
    <w:rsid w:val="00C5388F"/>
    <w:rsid w:val="00C61F10"/>
    <w:rsid w:val="00C61F58"/>
    <w:rsid w:val="00CA1F74"/>
    <w:rsid w:val="00CA29F7"/>
    <w:rsid w:val="00CB020C"/>
    <w:rsid w:val="00CF28E0"/>
    <w:rsid w:val="00D00D9F"/>
    <w:rsid w:val="00D02684"/>
    <w:rsid w:val="00D41FF7"/>
    <w:rsid w:val="00D602E0"/>
    <w:rsid w:val="00D62CC9"/>
    <w:rsid w:val="00E300FB"/>
    <w:rsid w:val="00E86B99"/>
    <w:rsid w:val="00EE09CD"/>
    <w:rsid w:val="00F02DA5"/>
    <w:rsid w:val="00F26CB4"/>
    <w:rsid w:val="00F551D0"/>
    <w:rsid w:val="00F965A7"/>
    <w:rsid w:val="00F96F9E"/>
    <w:rsid w:val="00FE57C2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7D3"/>
    <w:pPr>
      <w:ind w:left="720"/>
      <w:contextualSpacing/>
    </w:pPr>
  </w:style>
  <w:style w:type="table" w:styleId="TableGrid">
    <w:name w:val="Table Grid"/>
    <w:basedOn w:val="TableNormal"/>
    <w:uiPriority w:val="59"/>
    <w:rsid w:val="005D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6D70D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6D70D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964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7D3"/>
    <w:pPr>
      <w:ind w:left="720"/>
      <w:contextualSpacing/>
    </w:pPr>
  </w:style>
  <w:style w:type="table" w:styleId="TableGrid">
    <w:name w:val="Table Grid"/>
    <w:basedOn w:val="TableNormal"/>
    <w:uiPriority w:val="59"/>
    <w:rsid w:val="005D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6D70D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6D70D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964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pku.org/publications/publication/dietary-treatmentuntreated-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90DBF-97FB-4633-B045-50C43D47C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20897</Words>
  <Characters>119116</Characters>
  <Application>Microsoft Office Word</Application>
  <DocSecurity>0</DocSecurity>
  <Lines>992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Nana Kalmakhelidze</cp:lastModifiedBy>
  <cp:revision>3</cp:revision>
  <dcterms:created xsi:type="dcterms:W3CDTF">2020-06-29T07:41:00Z</dcterms:created>
  <dcterms:modified xsi:type="dcterms:W3CDTF">2020-07-20T12:12:00Z</dcterms:modified>
</cp:coreProperties>
</file>