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0C" w:rsidRDefault="00E8260C" w:rsidP="00E8260C">
      <w:pPr>
        <w:spacing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proofErr w:type="gramStart"/>
      <w:r w:rsidRPr="00E8260C">
        <w:rPr>
          <w:rFonts w:ascii="Sylfaen" w:eastAsia="Times New Roman" w:hAnsi="Sylfaen" w:cs="Sylfaen"/>
          <w:sz w:val="24"/>
          <w:szCs w:val="24"/>
        </w:rPr>
        <w:t>ბატონო</w:t>
      </w:r>
      <w:proofErr w:type="spellEnd"/>
      <w:proofErr w:type="gram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დიმიტრი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8260C" w:rsidRPr="00E8260C" w:rsidRDefault="00E8260C" w:rsidP="00E8260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60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სამინისტრომ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განიხილა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თქვენს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(10.07.2020  №6026/4-13/20) 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გადმოგზავნილი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შ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260C">
        <w:rPr>
          <w:rFonts w:ascii="Sylfaen" w:eastAsia="Times New Roman" w:hAnsi="Sylfaen" w:cs="Sylfaen"/>
          <w:sz w:val="24"/>
          <w:szCs w:val="24"/>
        </w:rPr>
        <w:t>პ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260C">
        <w:rPr>
          <w:rFonts w:ascii="Sylfaen" w:eastAsia="Times New Roman" w:hAnsi="Sylfaen" w:cs="Sylfaen"/>
          <w:sz w:val="24"/>
          <w:szCs w:val="24"/>
        </w:rPr>
        <w:t>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>. „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ხარისხის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ლაბორატორიის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დირექტორის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ირაკლი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ჭკადუას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წერილი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ღონისძიებებთან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დაკავშირებული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განმარტების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თაობაზე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260C" w:rsidRDefault="00E8260C" w:rsidP="00E8260C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როგორც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მოგეხსენებათ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>, ,,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კანონის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E8260C">
        <w:rPr>
          <w:rFonts w:ascii="Sylfaen" w:eastAsia="Times New Roman" w:hAnsi="Sylfaen" w:cs="Sylfaen"/>
          <w:sz w:val="24"/>
          <w:szCs w:val="24"/>
        </w:rPr>
        <w:t>მე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-3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მუხლის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E8260C">
        <w:rPr>
          <w:rFonts w:ascii="Sylfaen" w:eastAsia="Times New Roman" w:hAnsi="Sylfaen" w:cs="Sylfaen"/>
          <w:sz w:val="24"/>
          <w:szCs w:val="24"/>
        </w:rPr>
        <w:t>ფ</w:t>
      </w:r>
      <w:r w:rsidRPr="00E8260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t>“ 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ქვეპუნქტის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>: „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დაცვა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ვალდებულებათა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სისტემა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რომლის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მიზანია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ადამიანის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ფიზიკური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ფსიქიკური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დაცვა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შენარჩუნება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აღდგენა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პრევენციის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მათი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გავრცელების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შესწავლისა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კონტროლის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ცხოვრების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ჯანსაღი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წესის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დამკვიდრების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ადამიანის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ჯანმრთელობისათვის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უსაფრთხო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გარემოს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ჩამოყალიბებისათვის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ხელშეწყობის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გზით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proofErr w:type="spellStart"/>
      <w:proofErr w:type="gramStart"/>
      <w:r w:rsidRPr="00E8260C">
        <w:rPr>
          <w:rFonts w:ascii="Sylfaen" w:eastAsia="Times New Roman" w:hAnsi="Sylfaen" w:cs="Sylfaen"/>
          <w:sz w:val="24"/>
          <w:szCs w:val="24"/>
        </w:rPr>
        <w:t>ამასთან</w:t>
      </w:r>
      <w:proofErr w:type="spellEnd"/>
      <w:proofErr w:type="gram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ღონისძიებებთან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დაკავშირებული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თანმხლები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60C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ცალსახა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ჩამონათვალი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მოქმედი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განსაზღვრული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თუმცა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ზემოაღნიშნულის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ასეთ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საქმიანობ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>ებ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ად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განხილულ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იქნეს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ღონისძიებები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რომლებიც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დაგეგმილია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განსაზღვრულია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ხორციელდება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სერვისის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მიმწოდებელი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8260C" w:rsidRPr="00E8260C" w:rsidRDefault="00E8260C" w:rsidP="00E82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60C">
        <w:rPr>
          <w:rFonts w:ascii="Times New Roman" w:eastAsia="Times New Roman" w:hAnsi="Times New Roman" w:cs="Times New Roman"/>
          <w:sz w:val="24"/>
          <w:szCs w:val="24"/>
        </w:rPr>
        <w:br/>
      </w:r>
      <w:r w:rsidRPr="00E8260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გაცნობებთ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r w:rsidRPr="00E8260C">
        <w:rPr>
          <w:rFonts w:ascii="Sylfaen" w:eastAsia="Times New Roman" w:hAnsi="Sylfaen" w:cs="Times New Roman"/>
          <w:b/>
          <w:sz w:val="24"/>
          <w:szCs w:val="24"/>
          <w:lang w:val="x-none"/>
        </w:rPr>
        <w:t>„</w:t>
      </w:r>
      <w:proofErr w:type="spellStart"/>
      <w:r w:rsidRPr="00E8260C">
        <w:rPr>
          <w:rFonts w:ascii="Sylfaen" w:eastAsia="Times New Roman" w:hAnsi="Sylfaen" w:cs="Times New Roman"/>
          <w:b/>
          <w:sz w:val="24"/>
          <w:szCs w:val="24"/>
          <w:lang w:val="x-none"/>
        </w:rPr>
        <w:t>სამედიცინო</w:t>
      </w:r>
      <w:proofErr w:type="spellEnd"/>
      <w:r w:rsidRPr="00E8260C">
        <w:rPr>
          <w:rFonts w:ascii="Sylfaen" w:eastAsia="Times New Roman" w:hAnsi="Sylfaen" w:cs="Times New Roman"/>
          <w:b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b/>
          <w:sz w:val="24"/>
          <w:szCs w:val="24"/>
          <w:lang w:val="x-none"/>
        </w:rPr>
        <w:t>დაწესებულებების</w:t>
      </w:r>
      <w:proofErr w:type="spellEnd"/>
      <w:r w:rsidRPr="00E8260C">
        <w:rPr>
          <w:rFonts w:ascii="Sylfaen" w:eastAsia="Times New Roman" w:hAnsi="Sylfaen" w:cs="Times New Roman"/>
          <w:b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b/>
          <w:sz w:val="24"/>
          <w:szCs w:val="24"/>
          <w:lang w:val="x-none"/>
        </w:rPr>
        <w:t>კლასიფიკაციის</w:t>
      </w:r>
      <w:proofErr w:type="spellEnd"/>
      <w:r w:rsidRPr="00E8260C">
        <w:rPr>
          <w:rFonts w:ascii="Sylfaen" w:eastAsia="Times New Roman" w:hAnsi="Sylfaen" w:cs="Times New Roman"/>
          <w:b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b/>
          <w:sz w:val="24"/>
          <w:szCs w:val="24"/>
          <w:lang w:val="x-none"/>
        </w:rPr>
        <w:t>განსაზღვრის</w:t>
      </w:r>
      <w:proofErr w:type="spellEnd"/>
      <w:r w:rsidRPr="00E8260C">
        <w:rPr>
          <w:rFonts w:ascii="Sylfaen" w:eastAsia="Times New Roman" w:hAnsi="Sylfaen" w:cs="Times New Roman"/>
          <w:b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b/>
          <w:sz w:val="24"/>
          <w:szCs w:val="24"/>
          <w:lang w:val="x-none"/>
        </w:rPr>
        <w:t>თაობაზე</w:t>
      </w:r>
      <w:proofErr w:type="spellEnd"/>
      <w:r w:rsidRPr="00E8260C">
        <w:rPr>
          <w:rFonts w:ascii="Sylfaen" w:eastAsia="Times New Roman" w:hAnsi="Sylfaen" w:cs="Times New Roman"/>
          <w:b/>
          <w:sz w:val="24"/>
          <w:szCs w:val="24"/>
          <w:lang w:val="x-none"/>
        </w:rPr>
        <w:t>“</w:t>
      </w:r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საქართველოს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შრომის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,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ჯანმრთელობისა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და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სოციალური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დაცვის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მინისტრის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2016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წლის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4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მარტის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№01-9/ნ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ბრძანების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მე-2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მუხლის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(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სამედიცინო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დაწესებულებების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კლასიფიკაცია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)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შესაბამისად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, „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სამედიცინო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სერვისების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მიმწოდებელი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დაწესებულებები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იყოფა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შემდეგ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ჯგუფებად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:</w:t>
      </w:r>
    </w:p>
    <w:p w:rsidR="00E8260C" w:rsidRPr="00E8260C" w:rsidRDefault="00E8260C" w:rsidP="00E8260C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ა)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ამბულატორიული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დაწესებულებები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;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br/>
      </w:r>
      <w:r w:rsidRPr="00E8260C">
        <w:rPr>
          <w:rFonts w:ascii="Sylfaen" w:eastAsia="Times New Roman" w:hAnsi="Sylfaen" w:cs="Sylfaen"/>
          <w:sz w:val="24"/>
          <w:szCs w:val="24"/>
        </w:rPr>
        <w:t>ბ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სტაციონარული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დაწესებულებები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br/>
      </w:r>
      <w:r w:rsidRPr="00E8260C">
        <w:rPr>
          <w:rFonts w:ascii="Sylfaen" w:eastAsia="Times New Roman" w:hAnsi="Sylfaen" w:cs="Sylfaen"/>
          <w:sz w:val="24"/>
          <w:szCs w:val="24"/>
        </w:rPr>
        <w:t>გ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ხანგრძლივი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მოვლის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დაწესებულებები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br/>
      </w:r>
      <w:r w:rsidRPr="00E8260C">
        <w:rPr>
          <w:rFonts w:ascii="Sylfaen" w:eastAsia="Times New Roman" w:hAnsi="Sylfaen" w:cs="Sylfaen"/>
          <w:sz w:val="24"/>
          <w:szCs w:val="24"/>
        </w:rPr>
        <w:t>დ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შინმოვლის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დაწესებულებები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ბინაზე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სერვისის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მიმწოდებელი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სუბიექტები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br/>
      </w:r>
      <w:r w:rsidRPr="00E8260C">
        <w:rPr>
          <w:rFonts w:ascii="Sylfaen" w:eastAsia="Times New Roman" w:hAnsi="Sylfaen" w:cs="Sylfaen"/>
          <w:sz w:val="24"/>
          <w:szCs w:val="24"/>
        </w:rPr>
        <w:t>ე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ჰოსპისი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br/>
      </w:r>
      <w:r w:rsidRPr="00E8260C">
        <w:rPr>
          <w:rFonts w:ascii="Sylfaen" w:eastAsia="Times New Roman" w:hAnsi="Sylfaen" w:cs="Sylfaen"/>
          <w:sz w:val="24"/>
          <w:szCs w:val="24"/>
        </w:rPr>
        <w:t>ვ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გადაუდებელი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დახმარებისა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ტრანსპორტირების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რეფერალის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სამსახურები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br/>
      </w:r>
      <w:r w:rsidRPr="00E8260C">
        <w:rPr>
          <w:rFonts w:ascii="Sylfaen" w:eastAsia="Times New Roman" w:hAnsi="Sylfaen" w:cs="Sylfaen"/>
          <w:sz w:val="24"/>
          <w:szCs w:val="24"/>
        </w:rPr>
        <w:t>ზ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დამხმარე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სერვისების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მიმწოდებელი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დაწესებულებები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br/>
      </w:r>
      <w:r w:rsidRPr="00E8260C">
        <w:rPr>
          <w:rFonts w:ascii="Sylfaen" w:eastAsia="Times New Roman" w:hAnsi="Sylfaen" w:cs="Sylfaen"/>
          <w:b/>
          <w:sz w:val="24"/>
          <w:szCs w:val="24"/>
        </w:rPr>
        <w:t>თ</w:t>
      </w:r>
      <w:r w:rsidRPr="00E8260C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E8260C">
        <w:rPr>
          <w:rFonts w:ascii="Sylfaen" w:eastAsia="Times New Roman" w:hAnsi="Sylfaen" w:cs="Sylfaen"/>
          <w:b/>
          <w:sz w:val="24"/>
          <w:szCs w:val="24"/>
        </w:rPr>
        <w:t>საზოგადოებრივი</w:t>
      </w:r>
      <w:proofErr w:type="spellEnd"/>
      <w:r w:rsidRPr="00E826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b/>
          <w:sz w:val="24"/>
          <w:szCs w:val="24"/>
        </w:rPr>
        <w:t>ჯანდაცვის</w:t>
      </w:r>
      <w:proofErr w:type="spellEnd"/>
      <w:r w:rsidRPr="00E826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b/>
          <w:sz w:val="24"/>
          <w:szCs w:val="24"/>
        </w:rPr>
        <w:t>ლაბორატორიები</w:t>
      </w:r>
      <w:proofErr w:type="spellEnd"/>
      <w:r w:rsidRPr="00E8260C">
        <w:rPr>
          <w:rFonts w:ascii="Sylfaen" w:eastAsia="Times New Roman" w:hAnsi="Sylfaen" w:cs="Times New Roman"/>
          <w:b/>
          <w:sz w:val="24"/>
          <w:szCs w:val="24"/>
          <w:lang w:val="x-none"/>
        </w:rPr>
        <w:t>“.</w:t>
      </w:r>
    </w:p>
    <w:p w:rsidR="00E8260C" w:rsidRPr="00E8260C" w:rsidRDefault="00E8260C" w:rsidP="00E82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ამავე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დროს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,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ამავე ბრძანების </w:t>
      </w:r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მე-10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მუხლით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Sylfaen"/>
          <w:sz w:val="24"/>
          <w:szCs w:val="24"/>
        </w:rPr>
        <w:t>განსაზღვრულია</w:t>
      </w:r>
      <w:proofErr w:type="spellEnd"/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საზოგადოებრივი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ჯანდაცვის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ლაბორატორიების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"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საქმიანობის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ფარგლები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,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რომლის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მიხედვით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,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საზოგადოებრივი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ჯანდაცვის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ლაბორატორიები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უზრუნველყოფენ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იმ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ლაბორატორიული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სერვისების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მიწოდებას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,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რომლებიც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ხორციელდება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დაავადებათა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lastRenderedPageBreak/>
        <w:t>პრევენციისა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და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ჯანმრთელობის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ხელშეწყობის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ღონისძიებათა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ფარგლებში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.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აღნიშნული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მოიცავს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:</w:t>
      </w:r>
    </w:p>
    <w:p w:rsidR="00E8260C" w:rsidRPr="00E8260C" w:rsidRDefault="00E8260C" w:rsidP="00E8260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ა)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გარემო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ობიექტების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ლაბორატორიულ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კვლევებს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; 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br/>
      </w:r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ბ)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ეპიდაფეთქებების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ლაბორატორიულ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დიაგნოსტიკას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;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br/>
      </w:r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გ)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საზოგადოებრივი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ჯანმრთელობის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დაცვის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სფეროში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სასწრაფო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შეტყობინებას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დაქვემდებარებული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შემთხვევების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ლაბორატორიულ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მხარდაჭერას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;</w:t>
      </w:r>
      <w:r w:rsidRPr="00E8260C">
        <w:rPr>
          <w:rFonts w:ascii="Times New Roman" w:eastAsia="Times New Roman" w:hAnsi="Times New Roman" w:cs="Times New Roman"/>
          <w:sz w:val="24"/>
          <w:szCs w:val="24"/>
        </w:rPr>
        <w:br/>
      </w:r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დ)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ბიოტერორიზმის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პრევენციის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მიზნით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განხორციელებულ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კვლევებს</w:t>
      </w:r>
      <w:proofErr w:type="spellEnd"/>
      <w:r w:rsidRPr="00E8260C">
        <w:rPr>
          <w:rFonts w:ascii="Sylfaen" w:eastAsia="Times New Roman" w:hAnsi="Sylfaen" w:cs="Times New Roman"/>
          <w:sz w:val="24"/>
          <w:szCs w:val="24"/>
          <w:lang w:val="x-none"/>
        </w:rPr>
        <w:t>".</w:t>
      </w:r>
    </w:p>
    <w:p w:rsidR="00832690" w:rsidRDefault="00E8260C" w:rsidP="00E82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60C">
        <w:rPr>
          <w:rFonts w:ascii="Times New Roman" w:eastAsia="Times New Roman" w:hAnsi="Times New Roman" w:cs="Times New Roman"/>
          <w:sz w:val="24"/>
          <w:szCs w:val="24"/>
        </w:rPr>
        <w:br/>
      </w:r>
      <w:r w:rsidRPr="00E8260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E8260C">
        <w:rPr>
          <w:rFonts w:ascii="Sylfaen" w:eastAsia="Times New Roman" w:hAnsi="Sylfaen" w:cs="Sylfaen"/>
          <w:sz w:val="24"/>
          <w:szCs w:val="24"/>
        </w:rPr>
        <w:t>პატივისცემით</w:t>
      </w:r>
      <w:proofErr w:type="spellEnd"/>
      <w:proofErr w:type="gramEnd"/>
      <w:r w:rsidRPr="00E8260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8260C" w:rsidRDefault="00E8260C" w:rsidP="00E82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260C" w:rsidRPr="00E8260C" w:rsidRDefault="00E8260C" w:rsidP="00E8260C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თამარ გაბუნია</w:t>
      </w:r>
    </w:p>
    <w:sectPr w:rsidR="00E8260C" w:rsidRPr="00E8260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0C"/>
    <w:rsid w:val="00832690"/>
    <w:rsid w:val="00E8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41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1</cp:revision>
  <dcterms:created xsi:type="dcterms:W3CDTF">2020-07-15T12:01:00Z</dcterms:created>
  <dcterms:modified xsi:type="dcterms:W3CDTF">2020-07-15T12:03:00Z</dcterms:modified>
</cp:coreProperties>
</file>