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42AEC7" w14:textId="77777777" w:rsidR="00CD132E" w:rsidRDefault="00CD132E" w:rsidP="00CD132E">
      <w:pPr>
        <w:tabs>
          <w:tab w:val="left" w:pos="0"/>
        </w:tabs>
        <w:spacing w:after="0" w:line="240" w:lineRule="auto"/>
        <w:jc w:val="right"/>
        <w:rPr>
          <w:rFonts w:ascii="Sylfaen" w:hAnsi="Sylfaen"/>
          <w:b/>
          <w:i/>
          <w:sz w:val="20"/>
          <w:szCs w:val="20"/>
          <w:lang w:val="ka-GE"/>
        </w:rPr>
      </w:pPr>
      <w:r>
        <w:rPr>
          <w:rFonts w:ascii="Sylfaen" w:hAnsi="Sylfaen"/>
          <w:b/>
          <w:i/>
          <w:sz w:val="20"/>
          <w:szCs w:val="20"/>
          <w:lang w:val="ka-GE"/>
        </w:rPr>
        <w:t>დამტკიცებულია საქართველოს ოკუპირებული</w:t>
      </w:r>
    </w:p>
    <w:p w14:paraId="3F37F9CF" w14:textId="77777777" w:rsidR="00CD132E" w:rsidRDefault="00CD132E" w:rsidP="00CD132E">
      <w:pPr>
        <w:tabs>
          <w:tab w:val="left" w:pos="0"/>
        </w:tabs>
        <w:spacing w:after="0" w:line="240" w:lineRule="auto"/>
        <w:jc w:val="right"/>
        <w:rPr>
          <w:rFonts w:ascii="Sylfaen" w:hAnsi="Sylfaen"/>
          <w:b/>
          <w:i/>
          <w:sz w:val="20"/>
          <w:szCs w:val="20"/>
          <w:lang w:val="ka-GE"/>
        </w:rPr>
      </w:pPr>
      <w:r>
        <w:rPr>
          <w:rFonts w:ascii="Sylfaen" w:hAnsi="Sylfaen"/>
          <w:b/>
          <w:i/>
          <w:sz w:val="20"/>
          <w:szCs w:val="20"/>
          <w:lang w:val="ka-GE"/>
        </w:rPr>
        <w:t xml:space="preserve"> ტერიტორიებიდან დევნილთა, შრომის, </w:t>
      </w:r>
    </w:p>
    <w:p w14:paraId="61775B28" w14:textId="77777777" w:rsidR="00CD132E" w:rsidRDefault="00CD132E" w:rsidP="00CD132E">
      <w:pPr>
        <w:tabs>
          <w:tab w:val="left" w:pos="0"/>
        </w:tabs>
        <w:spacing w:after="0" w:line="240" w:lineRule="auto"/>
        <w:jc w:val="right"/>
        <w:rPr>
          <w:rFonts w:ascii="Sylfaen" w:hAnsi="Sylfaen"/>
          <w:b/>
          <w:i/>
          <w:sz w:val="20"/>
          <w:szCs w:val="20"/>
          <w:lang w:val="ka-GE"/>
        </w:rPr>
      </w:pPr>
      <w:r>
        <w:rPr>
          <w:rFonts w:ascii="Sylfaen" w:hAnsi="Sylfaen"/>
          <w:b/>
          <w:i/>
          <w:sz w:val="20"/>
          <w:szCs w:val="20"/>
          <w:lang w:val="ka-GE"/>
        </w:rPr>
        <w:t xml:space="preserve">ჯანმრთელობისა და სოციალური დაცვის </w:t>
      </w:r>
    </w:p>
    <w:p w14:paraId="3AF0E905" w14:textId="77777777" w:rsidR="00CD132E" w:rsidRDefault="00CD132E" w:rsidP="00CD132E">
      <w:pPr>
        <w:tabs>
          <w:tab w:val="left" w:pos="0"/>
        </w:tabs>
        <w:spacing w:after="0" w:line="240" w:lineRule="auto"/>
        <w:jc w:val="right"/>
        <w:rPr>
          <w:rFonts w:ascii="Sylfaen" w:hAnsi="Sylfaen"/>
          <w:b/>
          <w:i/>
          <w:sz w:val="20"/>
          <w:szCs w:val="20"/>
          <w:lang w:val="ka-GE"/>
        </w:rPr>
      </w:pPr>
      <w:r>
        <w:rPr>
          <w:rFonts w:ascii="Sylfaen" w:hAnsi="Sylfaen"/>
          <w:b/>
          <w:i/>
          <w:sz w:val="20"/>
          <w:szCs w:val="20"/>
          <w:lang w:val="ka-GE"/>
        </w:rPr>
        <w:t xml:space="preserve">მინისტრის 2020 წლის 14 სექტემბრის </w:t>
      </w:r>
    </w:p>
    <w:p w14:paraId="6CB9730E" w14:textId="77777777" w:rsidR="00CD132E" w:rsidRDefault="00CD132E" w:rsidP="00CD132E">
      <w:pPr>
        <w:jc w:val="right"/>
        <w:rPr>
          <w:rFonts w:ascii="Sylfaen" w:hAnsi="Sylfaen"/>
          <w:b/>
          <w:i/>
          <w:sz w:val="20"/>
          <w:szCs w:val="20"/>
        </w:rPr>
      </w:pPr>
      <w:r>
        <w:rPr>
          <w:rFonts w:ascii="Sylfaen" w:hAnsi="Sylfaen"/>
          <w:b/>
          <w:i/>
          <w:sz w:val="20"/>
          <w:szCs w:val="20"/>
          <w:lang w:val="ru-RU"/>
        </w:rPr>
        <w:t>№</w:t>
      </w:r>
      <w:r>
        <w:rPr>
          <w:rFonts w:ascii="Sylfaen" w:hAnsi="Sylfaen"/>
          <w:b/>
          <w:i/>
          <w:sz w:val="20"/>
          <w:szCs w:val="20"/>
          <w:lang w:val="ka-GE"/>
        </w:rPr>
        <w:t>01-455/ო ბრძანებით</w:t>
      </w:r>
    </w:p>
    <w:p w14:paraId="660822C2" w14:textId="217FDCEB" w:rsidR="004C2EFD" w:rsidRPr="00CD132E" w:rsidRDefault="004C2EFD" w:rsidP="00CD132E">
      <w:pPr>
        <w:jc w:val="right"/>
        <w:rPr>
          <w:rFonts w:ascii="Sylfaen" w:hAnsi="Sylfaen"/>
          <w:b/>
          <w:sz w:val="24"/>
          <w:szCs w:val="24"/>
          <w:u w:val="single"/>
          <w:lang w:val="ka-GE"/>
        </w:rPr>
      </w:pPr>
      <w:r w:rsidRPr="00CD132E">
        <w:rPr>
          <w:rFonts w:ascii="Sylfaen" w:hAnsi="Sylfaen"/>
          <w:b/>
          <w:sz w:val="24"/>
          <w:szCs w:val="24"/>
          <w:u w:val="single"/>
          <w:lang w:val="ka-GE"/>
        </w:rPr>
        <w:t xml:space="preserve">დანართი </w:t>
      </w:r>
      <w:r w:rsidRPr="00CD132E">
        <w:rPr>
          <w:rFonts w:ascii="Sylfaen" w:hAnsi="Sylfaen"/>
          <w:b/>
          <w:sz w:val="24"/>
          <w:szCs w:val="24"/>
          <w:u w:val="single"/>
          <w:lang w:val="ru-RU"/>
        </w:rPr>
        <w:t>№</w:t>
      </w:r>
      <w:r w:rsidRPr="00CD132E">
        <w:rPr>
          <w:rFonts w:ascii="Sylfaen" w:hAnsi="Sylfaen"/>
          <w:b/>
          <w:sz w:val="24"/>
          <w:szCs w:val="24"/>
          <w:u w:val="single"/>
          <w:lang w:val="ka-GE"/>
        </w:rPr>
        <w:t>7</w:t>
      </w:r>
    </w:p>
    <w:p w14:paraId="414AEE60" w14:textId="77777777" w:rsidR="00CD132E" w:rsidRDefault="00A32526" w:rsidP="004C2EFD">
      <w:pPr>
        <w:spacing w:after="0" w:line="240" w:lineRule="auto"/>
        <w:jc w:val="center"/>
        <w:rPr>
          <w:rFonts w:ascii="Sylfaen" w:hAnsi="Sylfaen"/>
          <w:b/>
          <w:sz w:val="28"/>
          <w:szCs w:val="28"/>
        </w:rPr>
      </w:pPr>
      <w:r w:rsidRPr="00622ED8">
        <w:rPr>
          <w:rFonts w:ascii="Sylfaen" w:hAnsi="Sylfaen"/>
          <w:b/>
          <w:sz w:val="28"/>
          <w:szCs w:val="28"/>
          <w:lang w:val="ka-GE"/>
        </w:rPr>
        <w:t xml:space="preserve">უსაფრთხო ინექციების პრაქტიკა და მასთან დაკავშირებული  </w:t>
      </w:r>
    </w:p>
    <w:p w14:paraId="3C0BA48C" w14:textId="72A7ABE5" w:rsidR="00A32526" w:rsidRDefault="00A32526" w:rsidP="004C2EFD">
      <w:pPr>
        <w:spacing w:after="0" w:line="240" w:lineRule="auto"/>
        <w:jc w:val="center"/>
        <w:rPr>
          <w:rFonts w:ascii="Sylfaen" w:hAnsi="Sylfaen"/>
          <w:b/>
          <w:sz w:val="28"/>
          <w:szCs w:val="28"/>
        </w:rPr>
      </w:pPr>
      <w:r w:rsidRPr="00622ED8">
        <w:rPr>
          <w:rFonts w:ascii="Sylfaen" w:hAnsi="Sylfaen"/>
          <w:b/>
          <w:sz w:val="28"/>
          <w:szCs w:val="28"/>
          <w:lang w:val="ka-GE"/>
        </w:rPr>
        <w:t>პროცედურები</w:t>
      </w:r>
    </w:p>
    <w:p w14:paraId="257A53EC" w14:textId="77777777" w:rsidR="00CD132E" w:rsidRDefault="00CD132E" w:rsidP="004C2EFD">
      <w:pPr>
        <w:spacing w:after="0" w:line="240" w:lineRule="auto"/>
        <w:jc w:val="center"/>
        <w:rPr>
          <w:rFonts w:ascii="Sylfaen" w:hAnsi="Sylfaen"/>
          <w:b/>
          <w:sz w:val="28"/>
          <w:szCs w:val="28"/>
        </w:rPr>
      </w:pPr>
    </w:p>
    <w:p w14:paraId="60F25595" w14:textId="24533E0A" w:rsidR="00CD132E" w:rsidRPr="00CD132E" w:rsidRDefault="00CD132E" w:rsidP="00CD132E">
      <w:pPr>
        <w:jc w:val="center"/>
        <w:rPr>
          <w:rFonts w:ascii="Sylfaen" w:hAnsi="Sylfaen"/>
          <w:sz w:val="24"/>
          <w:szCs w:val="24"/>
          <w:lang w:val="ka-GE"/>
        </w:rPr>
      </w:pPr>
      <w:bookmarkStart w:id="0" w:name="_GoBack"/>
      <w:r w:rsidRPr="00CD132E">
        <w:rPr>
          <w:rFonts w:ascii="Sylfaen" w:hAnsi="Sylfaen"/>
          <w:sz w:val="24"/>
          <w:szCs w:val="24"/>
          <w:lang w:val="ka-GE"/>
        </w:rPr>
        <w:t>ჯანმრთელობის ეროვნული რეკომენდაცია (გაიდლაინი)</w:t>
      </w:r>
    </w:p>
    <w:bookmarkEnd w:id="0"/>
    <w:p w14:paraId="292009E9" w14:textId="77777777" w:rsidR="004C2EFD" w:rsidRDefault="004C2EFD" w:rsidP="004C2EFD">
      <w:pPr>
        <w:spacing w:after="0" w:line="240" w:lineRule="auto"/>
        <w:rPr>
          <w:rFonts w:ascii="Sylfaen" w:hAnsi="Sylfaen" w:cs="Sylfaen"/>
          <w:b/>
          <w:sz w:val="24"/>
          <w:szCs w:val="24"/>
          <w:lang w:val="ka-GE"/>
        </w:rPr>
      </w:pPr>
    </w:p>
    <w:p w14:paraId="23D5E1C8" w14:textId="77777777" w:rsidR="00A022B9" w:rsidRPr="004C2EFD" w:rsidRDefault="00A022B9" w:rsidP="004C2EFD">
      <w:pPr>
        <w:spacing w:after="0" w:line="240" w:lineRule="auto"/>
        <w:rPr>
          <w:rFonts w:ascii="Sylfaen" w:hAnsi="Sylfaen" w:cs="Menlo Regular"/>
          <w:sz w:val="24"/>
          <w:szCs w:val="24"/>
          <w:u w:val="single"/>
          <w:lang w:val="ka-GE"/>
        </w:rPr>
      </w:pPr>
      <w:r w:rsidRPr="004C2EFD">
        <w:rPr>
          <w:rFonts w:ascii="Sylfaen" w:hAnsi="Sylfaen" w:cs="Sylfaen"/>
          <w:b/>
          <w:sz w:val="24"/>
          <w:szCs w:val="24"/>
          <w:u w:val="single"/>
          <w:lang w:val="ka-GE"/>
        </w:rPr>
        <w:t>მიზანი</w:t>
      </w:r>
    </w:p>
    <w:p w14:paraId="383C0DFD" w14:textId="3787E9B8" w:rsidR="00A022B9" w:rsidRPr="004C2EFD" w:rsidRDefault="00A022B9" w:rsidP="004C2EFD">
      <w:pPr>
        <w:spacing w:after="0" w:line="240" w:lineRule="auto"/>
        <w:jc w:val="both"/>
        <w:rPr>
          <w:rFonts w:ascii="Sylfaen" w:hAnsi="Sylfaen" w:cs="Menlo Regular"/>
          <w:i/>
          <w:lang w:val="ka-GE"/>
        </w:rPr>
      </w:pPr>
      <w:r w:rsidRPr="004C2EFD">
        <w:rPr>
          <w:rFonts w:ascii="Sylfaen" w:hAnsi="Sylfaen" w:cs="Sylfaen"/>
          <w:i/>
          <w:lang w:val="ka-GE"/>
        </w:rPr>
        <w:t>ამ</w:t>
      </w:r>
      <w:r w:rsidRPr="004C2EFD">
        <w:rPr>
          <w:rFonts w:ascii="Sylfaen" w:hAnsi="Sylfaen" w:cs="Menlo Regular"/>
          <w:i/>
          <w:lang w:val="ka-GE"/>
        </w:rPr>
        <w:t xml:space="preserve"> </w:t>
      </w:r>
      <w:r w:rsidRPr="004C2EFD">
        <w:rPr>
          <w:rFonts w:ascii="Sylfaen" w:hAnsi="Sylfaen" w:cs="Sylfaen"/>
          <w:i/>
          <w:lang w:val="ka-GE"/>
        </w:rPr>
        <w:t>დოკუმენტის</w:t>
      </w:r>
      <w:r w:rsidRPr="004C2EFD">
        <w:rPr>
          <w:rFonts w:ascii="Sylfaen" w:hAnsi="Sylfaen" w:cs="Menlo Regular"/>
          <w:i/>
          <w:lang w:val="ka-GE"/>
        </w:rPr>
        <w:t xml:space="preserve"> </w:t>
      </w:r>
      <w:r w:rsidRPr="004C2EFD">
        <w:rPr>
          <w:rFonts w:ascii="Sylfaen" w:hAnsi="Sylfaen" w:cs="Sylfaen"/>
          <w:i/>
          <w:lang w:val="ka-GE"/>
        </w:rPr>
        <w:t>მიზანია</w:t>
      </w:r>
      <w:r w:rsidRPr="004C2EFD">
        <w:rPr>
          <w:rFonts w:ascii="Sylfaen" w:hAnsi="Sylfaen" w:cs="Menlo Regular"/>
          <w:i/>
          <w:lang w:val="ka-GE"/>
        </w:rPr>
        <w:t xml:space="preserve"> </w:t>
      </w:r>
      <w:r w:rsidRPr="004C2EFD">
        <w:rPr>
          <w:rFonts w:ascii="Sylfaen" w:hAnsi="Sylfaen" w:cs="Sylfaen"/>
          <w:i/>
          <w:lang w:val="ka-GE"/>
        </w:rPr>
        <w:t>ხელი</w:t>
      </w:r>
      <w:r w:rsidRPr="004C2EFD">
        <w:rPr>
          <w:rFonts w:ascii="Sylfaen" w:hAnsi="Sylfaen" w:cs="Menlo Regular"/>
          <w:i/>
          <w:lang w:val="ka-GE"/>
        </w:rPr>
        <w:t xml:space="preserve"> </w:t>
      </w:r>
      <w:r w:rsidRPr="004C2EFD">
        <w:rPr>
          <w:rFonts w:ascii="Sylfaen" w:hAnsi="Sylfaen" w:cs="Sylfaen"/>
          <w:i/>
          <w:lang w:val="ka-GE"/>
        </w:rPr>
        <w:t>შეუწყოს</w:t>
      </w:r>
      <w:r w:rsidRPr="004C2EFD">
        <w:rPr>
          <w:rFonts w:ascii="Sylfaen" w:hAnsi="Sylfaen" w:cs="Menlo Regular"/>
          <w:i/>
          <w:lang w:val="ka-GE"/>
        </w:rPr>
        <w:t xml:space="preserve"> </w:t>
      </w:r>
      <w:r w:rsidRPr="004C2EFD">
        <w:rPr>
          <w:rFonts w:ascii="Sylfaen" w:hAnsi="Sylfaen" w:cs="Sylfaen"/>
          <w:i/>
          <w:lang w:val="ka-GE"/>
        </w:rPr>
        <w:t>უსაფრთხო</w:t>
      </w:r>
      <w:r w:rsidRPr="004C2EFD">
        <w:rPr>
          <w:rFonts w:ascii="Sylfaen" w:hAnsi="Sylfaen" w:cs="Menlo Regular"/>
          <w:i/>
          <w:lang w:val="ka-GE"/>
        </w:rPr>
        <w:t xml:space="preserve"> </w:t>
      </w:r>
      <w:r w:rsidRPr="004C2EFD">
        <w:rPr>
          <w:rFonts w:ascii="Sylfaen" w:hAnsi="Sylfaen" w:cs="Sylfaen"/>
          <w:i/>
          <w:lang w:val="ka-GE"/>
        </w:rPr>
        <w:t>მეთოდების</w:t>
      </w:r>
      <w:r w:rsidRPr="004C2EFD">
        <w:rPr>
          <w:rFonts w:ascii="Sylfaen" w:hAnsi="Sylfaen" w:cs="Menlo Regular"/>
          <w:i/>
          <w:lang w:val="ka-GE"/>
        </w:rPr>
        <w:t xml:space="preserve"> </w:t>
      </w:r>
      <w:r w:rsidRPr="004C2EFD">
        <w:rPr>
          <w:rFonts w:ascii="Sylfaen" w:hAnsi="Sylfaen" w:cs="Sylfaen"/>
          <w:i/>
          <w:lang w:val="ka-GE"/>
        </w:rPr>
        <w:t>დანერგვას შემდეგი</w:t>
      </w:r>
      <w:r w:rsidRPr="004C2EFD">
        <w:rPr>
          <w:rFonts w:ascii="Sylfaen" w:hAnsi="Sylfaen" w:cs="Menlo Regular"/>
          <w:i/>
          <w:lang w:val="ka-GE"/>
        </w:rPr>
        <w:t xml:space="preserve"> </w:t>
      </w:r>
      <w:r w:rsidRPr="004C2EFD">
        <w:rPr>
          <w:rFonts w:ascii="Sylfaen" w:hAnsi="Sylfaen" w:cs="Sylfaen"/>
          <w:i/>
          <w:lang w:val="ka-GE"/>
        </w:rPr>
        <w:t>სამედიცინო</w:t>
      </w:r>
      <w:r w:rsidRPr="004C2EFD">
        <w:rPr>
          <w:rFonts w:ascii="Sylfaen" w:hAnsi="Sylfaen" w:cs="Menlo Regular"/>
          <w:i/>
          <w:lang w:val="ka-GE"/>
        </w:rPr>
        <w:t xml:space="preserve">  </w:t>
      </w:r>
      <w:r w:rsidRPr="004C2EFD">
        <w:rPr>
          <w:rFonts w:ascii="Sylfaen" w:hAnsi="Sylfaen" w:cs="Sylfaen"/>
          <w:i/>
          <w:lang w:val="ka-GE"/>
        </w:rPr>
        <w:t>პროცედურების</w:t>
      </w:r>
      <w:r w:rsidRPr="004C2EFD">
        <w:rPr>
          <w:rFonts w:ascii="Sylfaen" w:hAnsi="Sylfaen" w:cs="Menlo Regular"/>
          <w:i/>
          <w:lang w:val="ka-GE"/>
        </w:rPr>
        <w:t xml:space="preserve"> </w:t>
      </w:r>
      <w:r w:rsidR="004C2EFD" w:rsidRPr="004C2EFD">
        <w:rPr>
          <w:rFonts w:ascii="Sylfaen" w:hAnsi="Sylfaen" w:cs="Menlo Regular"/>
          <w:i/>
          <w:lang w:val="ka-GE"/>
        </w:rPr>
        <w:t>დ</w:t>
      </w:r>
      <w:r w:rsidRPr="004C2EFD">
        <w:rPr>
          <w:rFonts w:ascii="Sylfaen" w:hAnsi="Sylfaen" w:cs="Sylfaen"/>
          <w:i/>
          <w:lang w:val="ka-GE"/>
        </w:rPr>
        <w:t>როს</w:t>
      </w:r>
      <w:r w:rsidRPr="004C2EFD">
        <w:rPr>
          <w:rFonts w:ascii="Sylfaen" w:hAnsi="Sylfaen" w:cs="Menlo Regular"/>
          <w:i/>
          <w:lang w:val="ka-GE"/>
        </w:rPr>
        <w:t>:</w:t>
      </w:r>
    </w:p>
    <w:p w14:paraId="72F181B1" w14:textId="77777777" w:rsidR="000501BE" w:rsidRPr="00A0547B" w:rsidRDefault="000501BE" w:rsidP="004C2EFD">
      <w:pPr>
        <w:spacing w:after="0" w:line="240" w:lineRule="auto"/>
        <w:jc w:val="both"/>
        <w:rPr>
          <w:rFonts w:ascii="Sylfaen" w:hAnsi="Sylfaen" w:cs="Menlo Regular"/>
          <w:lang w:val="ka-GE"/>
        </w:rPr>
      </w:pPr>
    </w:p>
    <w:p w14:paraId="36095AE3" w14:textId="179431A4" w:rsidR="00A022B9" w:rsidRPr="004C2EFD" w:rsidRDefault="00A022B9" w:rsidP="0084795B">
      <w:pPr>
        <w:pStyle w:val="ListParagraph"/>
        <w:numPr>
          <w:ilvl w:val="0"/>
          <w:numId w:val="8"/>
        </w:numPr>
        <w:spacing w:after="0" w:line="240" w:lineRule="auto"/>
        <w:jc w:val="both"/>
        <w:rPr>
          <w:rFonts w:ascii="Sylfaen" w:hAnsi="Sylfaen" w:cs="Menlo Regular"/>
          <w:lang w:val="ka-GE"/>
        </w:rPr>
      </w:pPr>
      <w:r w:rsidRPr="004C2EFD">
        <w:rPr>
          <w:rFonts w:ascii="Sylfaen" w:hAnsi="Sylfaen" w:cs="Sylfaen"/>
          <w:lang w:val="ka-GE"/>
        </w:rPr>
        <w:t xml:space="preserve">კანშიდა </w:t>
      </w:r>
      <w:r w:rsidRPr="004C2EFD">
        <w:rPr>
          <w:rFonts w:ascii="Sylfaen" w:hAnsi="Sylfaen" w:cs="Menlo Regular"/>
          <w:lang w:val="ka-GE"/>
        </w:rPr>
        <w:t>(</w:t>
      </w:r>
      <w:r w:rsidRPr="004C2EFD">
        <w:rPr>
          <w:rFonts w:ascii="Sylfaen" w:hAnsi="Sylfaen" w:cs="Sylfaen"/>
          <w:lang w:val="ka-GE"/>
        </w:rPr>
        <w:t>ინტრადერმული</w:t>
      </w:r>
      <w:r w:rsidRPr="004C2EFD">
        <w:rPr>
          <w:rFonts w:ascii="Sylfaen" w:hAnsi="Sylfaen" w:cs="Menlo Regular"/>
          <w:lang w:val="ka-GE"/>
        </w:rPr>
        <w:t xml:space="preserve">), </w:t>
      </w:r>
      <w:r w:rsidRPr="004C2EFD">
        <w:rPr>
          <w:rFonts w:ascii="Sylfaen" w:hAnsi="Sylfaen" w:cs="Sylfaen"/>
          <w:lang w:val="ka-GE"/>
        </w:rPr>
        <w:t>კანქვეშა</w:t>
      </w:r>
      <w:r w:rsidR="00E93D3F" w:rsidRPr="004C2EFD">
        <w:rPr>
          <w:rFonts w:ascii="Sylfaen" w:hAnsi="Sylfaen" w:cs="Sylfaen"/>
        </w:rPr>
        <w:t xml:space="preserve"> </w:t>
      </w:r>
      <w:r w:rsidRPr="004C2EFD">
        <w:rPr>
          <w:rFonts w:ascii="Sylfaen" w:hAnsi="Sylfaen" w:cs="Menlo Regular"/>
          <w:lang w:val="ka-GE"/>
        </w:rPr>
        <w:t>(</w:t>
      </w:r>
      <w:r w:rsidRPr="004C2EFD">
        <w:rPr>
          <w:rFonts w:ascii="Sylfaen" w:hAnsi="Sylfaen" w:cs="Sylfaen"/>
          <w:lang w:val="ka-GE"/>
        </w:rPr>
        <w:t>სუბკუტან</w:t>
      </w:r>
      <w:r w:rsidR="003A3845" w:rsidRPr="004C2EFD">
        <w:rPr>
          <w:rFonts w:ascii="Sylfaen" w:hAnsi="Sylfaen" w:cs="Sylfaen"/>
          <w:lang w:val="ka-GE"/>
        </w:rPr>
        <w:t>ური</w:t>
      </w:r>
      <w:r w:rsidRPr="004C2EFD">
        <w:rPr>
          <w:rFonts w:ascii="Sylfaen" w:hAnsi="Sylfaen" w:cs="Menlo Regular"/>
          <w:lang w:val="ka-GE"/>
        </w:rPr>
        <w:t>),</w:t>
      </w:r>
      <w:r w:rsidR="000D36D0" w:rsidRPr="004C2EFD">
        <w:rPr>
          <w:rFonts w:ascii="Sylfaen" w:hAnsi="Sylfaen" w:cs="Menlo Regular"/>
          <w:lang w:val="ka-GE"/>
        </w:rPr>
        <w:t xml:space="preserve"> </w:t>
      </w:r>
      <w:r w:rsidRPr="004C2EFD">
        <w:rPr>
          <w:rFonts w:ascii="Sylfaen" w:hAnsi="Sylfaen" w:cs="Sylfaen"/>
          <w:lang w:val="ka-GE"/>
        </w:rPr>
        <w:t>კუნთშიდა</w:t>
      </w:r>
      <w:r w:rsidR="00E93D3F" w:rsidRPr="004C2EFD">
        <w:rPr>
          <w:rFonts w:ascii="Sylfaen" w:hAnsi="Sylfaen" w:cs="Sylfaen"/>
        </w:rPr>
        <w:t xml:space="preserve"> </w:t>
      </w:r>
      <w:r w:rsidRPr="004C2EFD">
        <w:rPr>
          <w:rFonts w:ascii="Sylfaen" w:hAnsi="Sylfaen" w:cs="Menlo Regular"/>
          <w:lang w:val="ka-GE"/>
        </w:rPr>
        <w:t>(</w:t>
      </w:r>
      <w:r w:rsidRPr="004C2EFD">
        <w:rPr>
          <w:rFonts w:ascii="Sylfaen" w:hAnsi="Sylfaen" w:cs="Sylfaen"/>
          <w:lang w:val="ka-GE"/>
        </w:rPr>
        <w:t>ინტრამუსკულ</w:t>
      </w:r>
      <w:r w:rsidR="003A3845" w:rsidRPr="004C2EFD">
        <w:rPr>
          <w:rFonts w:ascii="Sylfaen" w:hAnsi="Sylfaen" w:cs="Sylfaen"/>
          <w:lang w:val="ka-GE"/>
        </w:rPr>
        <w:t>ური</w:t>
      </w:r>
      <w:r w:rsidRPr="004C2EFD">
        <w:rPr>
          <w:rFonts w:ascii="Sylfaen" w:hAnsi="Sylfaen" w:cs="Menlo Regular"/>
          <w:lang w:val="ka-GE"/>
        </w:rPr>
        <w:t xml:space="preserve">) </w:t>
      </w:r>
      <w:r w:rsidRPr="004C2EFD">
        <w:rPr>
          <w:rFonts w:ascii="Sylfaen" w:hAnsi="Sylfaen" w:cs="Sylfaen"/>
          <w:lang w:val="ka-GE"/>
        </w:rPr>
        <w:t>ინექციები</w:t>
      </w:r>
      <w:r w:rsidR="003A3845" w:rsidRPr="004C2EFD">
        <w:rPr>
          <w:rFonts w:ascii="Sylfaen" w:hAnsi="Sylfaen" w:cs="Sylfaen"/>
          <w:lang w:val="ka-GE"/>
        </w:rPr>
        <w:t>;</w:t>
      </w:r>
    </w:p>
    <w:p w14:paraId="1FF08C69" w14:textId="22865C6B" w:rsidR="00A022B9" w:rsidRPr="004C2EFD" w:rsidRDefault="00A022B9" w:rsidP="0084795B">
      <w:pPr>
        <w:pStyle w:val="ListParagraph"/>
        <w:numPr>
          <w:ilvl w:val="0"/>
          <w:numId w:val="8"/>
        </w:numPr>
        <w:spacing w:after="0" w:line="240" w:lineRule="auto"/>
        <w:jc w:val="both"/>
        <w:rPr>
          <w:rFonts w:ascii="Sylfaen" w:hAnsi="Sylfaen" w:cs="Menlo Regular"/>
          <w:lang w:val="ka-GE"/>
        </w:rPr>
      </w:pPr>
      <w:r w:rsidRPr="004C2EFD">
        <w:rPr>
          <w:rFonts w:ascii="Sylfaen" w:hAnsi="Sylfaen" w:cs="Sylfaen"/>
          <w:lang w:val="ka-GE"/>
        </w:rPr>
        <w:t>ინტრავენური</w:t>
      </w:r>
      <w:r w:rsidRPr="004C2EFD">
        <w:rPr>
          <w:rFonts w:ascii="Sylfaen" w:hAnsi="Sylfaen" w:cs="Menlo Regular"/>
          <w:lang w:val="ka-GE"/>
        </w:rPr>
        <w:t xml:space="preserve"> </w:t>
      </w:r>
      <w:r w:rsidRPr="004C2EFD">
        <w:rPr>
          <w:rFonts w:ascii="Sylfaen" w:hAnsi="Sylfaen" w:cs="Sylfaen"/>
          <w:lang w:val="ka-GE"/>
        </w:rPr>
        <w:t>ინექციები</w:t>
      </w:r>
      <w:r w:rsidRPr="004C2EFD">
        <w:rPr>
          <w:rFonts w:ascii="Sylfaen" w:hAnsi="Sylfaen" w:cs="Menlo Regular"/>
          <w:lang w:val="ka-GE"/>
        </w:rPr>
        <w:t xml:space="preserve"> </w:t>
      </w:r>
      <w:r w:rsidRPr="004C2EFD">
        <w:rPr>
          <w:rFonts w:ascii="Sylfaen" w:hAnsi="Sylfaen" w:cs="Sylfaen"/>
          <w:lang w:val="ka-GE"/>
        </w:rPr>
        <w:t>და</w:t>
      </w:r>
      <w:r w:rsidRPr="004C2EFD">
        <w:rPr>
          <w:rFonts w:ascii="Sylfaen" w:hAnsi="Sylfaen" w:cs="Menlo Regular"/>
          <w:lang w:val="ka-GE"/>
        </w:rPr>
        <w:t xml:space="preserve">  </w:t>
      </w:r>
      <w:r w:rsidRPr="004C2EFD">
        <w:rPr>
          <w:rFonts w:ascii="Sylfaen" w:hAnsi="Sylfaen" w:cs="Sylfaen"/>
          <w:lang w:val="ka-GE"/>
        </w:rPr>
        <w:t>ინფუზიები</w:t>
      </w:r>
      <w:r w:rsidR="003A3845" w:rsidRPr="004C2EFD">
        <w:rPr>
          <w:rFonts w:ascii="Sylfaen" w:hAnsi="Sylfaen" w:cs="Sylfaen"/>
          <w:lang w:val="ka-GE"/>
        </w:rPr>
        <w:t>;</w:t>
      </w:r>
    </w:p>
    <w:p w14:paraId="6A4758BB" w14:textId="77777777" w:rsidR="00A022B9" w:rsidRPr="004C2EFD" w:rsidRDefault="00A022B9" w:rsidP="0084795B">
      <w:pPr>
        <w:pStyle w:val="ListParagraph"/>
        <w:numPr>
          <w:ilvl w:val="0"/>
          <w:numId w:val="8"/>
        </w:numPr>
        <w:spacing w:after="0" w:line="240" w:lineRule="auto"/>
        <w:jc w:val="both"/>
        <w:rPr>
          <w:rFonts w:ascii="Sylfaen" w:hAnsi="Sylfaen" w:cs="Menlo Regular"/>
          <w:lang w:val="ka-GE"/>
        </w:rPr>
      </w:pPr>
      <w:r w:rsidRPr="004C2EFD">
        <w:rPr>
          <w:rFonts w:ascii="Sylfaen" w:hAnsi="Sylfaen" w:cs="Sylfaen"/>
          <w:lang w:val="ka-GE"/>
        </w:rPr>
        <w:t>ფლებოტომია</w:t>
      </w:r>
      <w:r w:rsidR="003A3845" w:rsidRPr="004C2EFD">
        <w:rPr>
          <w:rFonts w:ascii="Sylfaen" w:hAnsi="Sylfaen" w:cs="Sylfaen"/>
          <w:lang w:val="ka-GE"/>
        </w:rPr>
        <w:t>;</w:t>
      </w:r>
    </w:p>
    <w:p w14:paraId="4E23EDCD" w14:textId="77777777" w:rsidR="00A022B9" w:rsidRPr="004C2EFD" w:rsidRDefault="00A022B9" w:rsidP="0084795B">
      <w:pPr>
        <w:pStyle w:val="ListParagraph"/>
        <w:numPr>
          <w:ilvl w:val="0"/>
          <w:numId w:val="8"/>
        </w:numPr>
        <w:spacing w:after="0" w:line="240" w:lineRule="auto"/>
        <w:jc w:val="both"/>
        <w:rPr>
          <w:rFonts w:ascii="Sylfaen" w:hAnsi="Sylfaen" w:cs="Menlo Regular"/>
          <w:lang w:val="ka-GE"/>
        </w:rPr>
      </w:pPr>
      <w:r w:rsidRPr="004C2EFD">
        <w:rPr>
          <w:rFonts w:ascii="Sylfaen" w:hAnsi="Sylfaen" w:cs="Sylfaen"/>
          <w:lang w:val="ka-GE"/>
        </w:rPr>
        <w:t>სტომატოლოგიური</w:t>
      </w:r>
      <w:r w:rsidRPr="004C2EFD">
        <w:rPr>
          <w:rFonts w:ascii="Sylfaen" w:hAnsi="Sylfaen" w:cs="Menlo Regular"/>
          <w:lang w:val="ka-GE"/>
        </w:rPr>
        <w:t xml:space="preserve">  </w:t>
      </w:r>
      <w:r w:rsidRPr="004C2EFD">
        <w:rPr>
          <w:rFonts w:ascii="Sylfaen" w:hAnsi="Sylfaen" w:cs="Sylfaen"/>
          <w:lang w:val="ka-GE"/>
        </w:rPr>
        <w:t>მანიპულაციები</w:t>
      </w:r>
      <w:r w:rsidR="003A3845" w:rsidRPr="004C2EFD">
        <w:rPr>
          <w:rFonts w:ascii="Sylfaen" w:hAnsi="Sylfaen" w:cs="Sylfaen"/>
          <w:lang w:val="ka-GE"/>
        </w:rPr>
        <w:t>;</w:t>
      </w:r>
      <w:r w:rsidRPr="004C2EFD">
        <w:rPr>
          <w:rFonts w:ascii="Sylfaen" w:hAnsi="Sylfaen" w:cs="Menlo Regular"/>
          <w:lang w:val="ka-GE"/>
        </w:rPr>
        <w:t xml:space="preserve"> </w:t>
      </w:r>
    </w:p>
    <w:p w14:paraId="5366B294" w14:textId="17B1BA3B" w:rsidR="00A022B9" w:rsidRPr="004C2EFD" w:rsidRDefault="00A022B9" w:rsidP="0084795B">
      <w:pPr>
        <w:pStyle w:val="ListParagraph"/>
        <w:numPr>
          <w:ilvl w:val="0"/>
          <w:numId w:val="8"/>
        </w:numPr>
        <w:spacing w:after="0" w:line="240" w:lineRule="auto"/>
        <w:jc w:val="both"/>
        <w:rPr>
          <w:rFonts w:ascii="Sylfaen" w:hAnsi="Sylfaen" w:cs="Menlo Regular"/>
          <w:lang w:val="ka-GE"/>
        </w:rPr>
      </w:pPr>
      <w:r w:rsidRPr="004C2EFD">
        <w:rPr>
          <w:rFonts w:ascii="Sylfaen" w:hAnsi="Sylfaen" w:cs="Sylfaen"/>
          <w:lang w:val="ka-GE"/>
        </w:rPr>
        <w:t>ქირურგიული</w:t>
      </w:r>
      <w:r w:rsidRPr="004C2EFD">
        <w:rPr>
          <w:rFonts w:ascii="Sylfaen" w:hAnsi="Sylfaen" w:cs="Menlo Regular"/>
          <w:lang w:val="ka-GE"/>
        </w:rPr>
        <w:t xml:space="preserve"> </w:t>
      </w:r>
      <w:r w:rsidRPr="004C2EFD">
        <w:rPr>
          <w:rFonts w:ascii="Sylfaen" w:hAnsi="Sylfaen" w:cs="Sylfaen"/>
          <w:lang w:val="ka-GE"/>
        </w:rPr>
        <w:t>მანიპულაციები</w:t>
      </w:r>
      <w:r w:rsidR="003A3845" w:rsidRPr="004C2EFD">
        <w:rPr>
          <w:rFonts w:ascii="Sylfaen" w:hAnsi="Sylfaen" w:cs="Sylfaen"/>
          <w:lang w:val="ka-GE"/>
        </w:rPr>
        <w:t>.</w:t>
      </w:r>
    </w:p>
    <w:p w14:paraId="25DDC131" w14:textId="77777777" w:rsidR="00A022B9" w:rsidRPr="00A0547B" w:rsidRDefault="00A022B9" w:rsidP="004C2EFD">
      <w:pPr>
        <w:pStyle w:val="ListParagraph"/>
        <w:spacing w:after="0" w:line="240" w:lineRule="auto"/>
        <w:ind w:left="0"/>
        <w:jc w:val="both"/>
        <w:rPr>
          <w:rFonts w:ascii="Sylfaen" w:hAnsi="Sylfaen" w:cs="Menlo Regular"/>
          <w:lang w:val="ka-GE"/>
        </w:rPr>
      </w:pPr>
    </w:p>
    <w:p w14:paraId="5FDF77D4" w14:textId="61E6C7E1" w:rsidR="00A022B9" w:rsidRDefault="00A022B9" w:rsidP="004C2EFD">
      <w:pPr>
        <w:spacing w:after="0" w:line="240" w:lineRule="auto"/>
        <w:rPr>
          <w:rFonts w:ascii="Sylfaen" w:hAnsi="Sylfaen" w:cs="Menlo Regular"/>
          <w:lang w:val="ka-GE"/>
        </w:rPr>
      </w:pPr>
      <w:r>
        <w:rPr>
          <w:rFonts w:ascii="Sylfaen" w:hAnsi="Sylfaen" w:cs="Sylfaen"/>
          <w:lang w:val="ka-GE"/>
        </w:rPr>
        <w:t>აღნიშნული</w:t>
      </w:r>
      <w:r w:rsidRPr="00A0547B">
        <w:rPr>
          <w:rFonts w:ascii="Sylfaen" w:hAnsi="Sylfaen" w:cs="Menlo Regular"/>
          <w:lang w:val="ka-GE"/>
        </w:rPr>
        <w:t xml:space="preserve"> </w:t>
      </w:r>
      <w:r w:rsidRPr="00A0547B">
        <w:rPr>
          <w:rFonts w:ascii="Sylfaen" w:hAnsi="Sylfaen" w:cs="Sylfaen"/>
          <w:lang w:val="ka-GE"/>
        </w:rPr>
        <w:t>დოკუმენტი</w:t>
      </w:r>
      <w:r>
        <w:rPr>
          <w:rFonts w:ascii="Sylfaen" w:hAnsi="Sylfaen" w:cs="Menlo Regular"/>
          <w:lang w:val="ka-GE"/>
        </w:rPr>
        <w:t xml:space="preserve"> </w:t>
      </w:r>
      <w:r w:rsidR="007650EF">
        <w:rPr>
          <w:rFonts w:ascii="Sylfaen" w:hAnsi="Sylfaen" w:cs="Menlo Regular"/>
          <w:lang w:val="ka-GE"/>
        </w:rPr>
        <w:t xml:space="preserve">ეყრდნობა </w:t>
      </w:r>
      <w:r w:rsidRPr="00A0547B">
        <w:rPr>
          <w:rFonts w:ascii="Sylfaen" w:hAnsi="Sylfaen" w:cs="Sylfaen"/>
          <w:lang w:val="ka-GE"/>
        </w:rPr>
        <w:t>მსოფლიო</w:t>
      </w:r>
      <w:r w:rsidRPr="00A0547B">
        <w:rPr>
          <w:rFonts w:ascii="Sylfaen" w:hAnsi="Sylfaen" w:cs="Menlo Regular"/>
          <w:lang w:val="ka-GE"/>
        </w:rPr>
        <w:t xml:space="preserve"> </w:t>
      </w:r>
      <w:r w:rsidRPr="00A0547B">
        <w:rPr>
          <w:rFonts w:ascii="Sylfaen" w:hAnsi="Sylfaen" w:cs="Sylfaen"/>
          <w:lang w:val="ka-GE"/>
        </w:rPr>
        <w:t>ჯანდაცვის</w:t>
      </w:r>
      <w:r w:rsidRPr="00A0547B">
        <w:rPr>
          <w:rFonts w:ascii="Sylfaen" w:hAnsi="Sylfaen" w:cs="Menlo Regular"/>
          <w:lang w:val="ka-GE"/>
        </w:rPr>
        <w:t xml:space="preserve">  </w:t>
      </w:r>
      <w:r w:rsidRPr="00A0547B">
        <w:rPr>
          <w:rFonts w:ascii="Sylfaen" w:hAnsi="Sylfaen" w:cs="Sylfaen"/>
          <w:lang w:val="ka-GE"/>
        </w:rPr>
        <w:t>ორგანიზაციის</w:t>
      </w:r>
      <w:r w:rsidRPr="00A0547B">
        <w:rPr>
          <w:rFonts w:ascii="Sylfaen" w:hAnsi="Sylfaen" w:cs="Menlo Regular"/>
          <w:lang w:val="ka-GE"/>
        </w:rPr>
        <w:t xml:space="preserve"> </w:t>
      </w:r>
      <w:r w:rsidRPr="00A0547B">
        <w:rPr>
          <w:rFonts w:ascii="Sylfaen" w:hAnsi="Sylfaen" w:cs="Sylfaen"/>
          <w:lang w:val="ka-GE"/>
        </w:rPr>
        <w:t>ძირითად</w:t>
      </w:r>
      <w:r w:rsidRPr="00A0547B">
        <w:rPr>
          <w:rFonts w:ascii="Sylfaen" w:hAnsi="Sylfaen" w:cs="Menlo Regular"/>
          <w:lang w:val="ka-GE"/>
        </w:rPr>
        <w:t xml:space="preserve">  </w:t>
      </w:r>
      <w:r w:rsidRPr="00A0547B">
        <w:rPr>
          <w:rFonts w:ascii="Sylfaen" w:hAnsi="Sylfaen" w:cs="Sylfaen"/>
          <w:lang w:val="ka-GE"/>
        </w:rPr>
        <w:t>გაიდლაინებს</w:t>
      </w:r>
      <w:r w:rsidR="003A3845">
        <w:rPr>
          <w:rFonts w:ascii="Sylfaen" w:hAnsi="Sylfaen" w:cs="Sylfaen"/>
          <w:lang w:val="ka-GE"/>
        </w:rPr>
        <w:t>ა</w:t>
      </w:r>
      <w:r w:rsidRPr="00A0547B">
        <w:rPr>
          <w:rFonts w:ascii="Sylfaen" w:hAnsi="Sylfaen" w:cs="Menlo Regular"/>
          <w:lang w:val="ka-GE"/>
        </w:rPr>
        <w:t xml:space="preserve">  </w:t>
      </w:r>
      <w:r w:rsidRPr="00A0547B">
        <w:rPr>
          <w:rFonts w:ascii="Sylfaen" w:hAnsi="Sylfaen" w:cs="Sylfaen"/>
          <w:lang w:val="ka-GE"/>
        </w:rPr>
        <w:t>და</w:t>
      </w:r>
      <w:r w:rsidRPr="00A0547B">
        <w:rPr>
          <w:rFonts w:ascii="Sylfaen" w:hAnsi="Sylfaen" w:cs="Menlo Regular"/>
          <w:lang w:val="ka-GE"/>
        </w:rPr>
        <w:t xml:space="preserve">  </w:t>
      </w:r>
      <w:r w:rsidRPr="00A0547B">
        <w:rPr>
          <w:rFonts w:ascii="Sylfaen" w:hAnsi="Sylfaen" w:cs="Sylfaen"/>
          <w:lang w:val="ka-GE"/>
        </w:rPr>
        <w:t>მათთან</w:t>
      </w:r>
      <w:r w:rsidRPr="00A0547B">
        <w:rPr>
          <w:rFonts w:ascii="Sylfaen" w:hAnsi="Sylfaen" w:cs="Menlo Regular"/>
          <w:lang w:val="ka-GE"/>
        </w:rPr>
        <w:t xml:space="preserve">  </w:t>
      </w:r>
      <w:r w:rsidRPr="00A0547B">
        <w:rPr>
          <w:rFonts w:ascii="Sylfaen" w:hAnsi="Sylfaen" w:cs="Sylfaen"/>
          <w:lang w:val="ka-GE"/>
        </w:rPr>
        <w:t>დაკავშირებულ</w:t>
      </w:r>
      <w:r w:rsidRPr="00A0547B">
        <w:rPr>
          <w:rFonts w:ascii="Sylfaen" w:hAnsi="Sylfaen" w:cs="Menlo Regular"/>
          <w:lang w:val="ka-GE"/>
        </w:rPr>
        <w:t xml:space="preserve">  </w:t>
      </w:r>
      <w:r w:rsidRPr="00A0547B">
        <w:rPr>
          <w:rFonts w:ascii="Sylfaen" w:hAnsi="Sylfaen" w:cs="Sylfaen"/>
          <w:lang w:val="ka-GE"/>
        </w:rPr>
        <w:t>მასალებს</w:t>
      </w:r>
      <w:r w:rsidRPr="00A0547B">
        <w:rPr>
          <w:rFonts w:ascii="Sylfaen" w:hAnsi="Sylfaen" w:cs="Menlo Regular"/>
          <w:lang w:val="ka-GE"/>
        </w:rPr>
        <w:t>.</w:t>
      </w:r>
      <w:r w:rsidR="004C2EFD">
        <w:rPr>
          <w:rFonts w:ascii="Sylfaen" w:hAnsi="Sylfaen" w:cs="Menlo Regular"/>
          <w:lang w:val="ka-GE"/>
        </w:rPr>
        <w:t xml:space="preserve"> </w:t>
      </w:r>
      <w:r w:rsidRPr="00A0547B">
        <w:rPr>
          <w:rFonts w:ascii="Sylfaen" w:hAnsi="Sylfaen" w:cs="Sylfaen"/>
          <w:lang w:val="ka-GE"/>
        </w:rPr>
        <w:t>დოკუმენტი</w:t>
      </w:r>
      <w:r w:rsidRPr="00A0547B">
        <w:rPr>
          <w:rFonts w:ascii="Sylfaen" w:hAnsi="Sylfaen" w:cs="Menlo Regular"/>
          <w:lang w:val="ka-GE"/>
        </w:rPr>
        <w:t xml:space="preserve">  </w:t>
      </w:r>
      <w:r w:rsidRPr="00A0547B">
        <w:rPr>
          <w:rFonts w:ascii="Sylfaen" w:hAnsi="Sylfaen" w:cs="Sylfaen"/>
          <w:lang w:val="ka-GE"/>
        </w:rPr>
        <w:t>აღწერს</w:t>
      </w:r>
      <w:r>
        <w:rPr>
          <w:rFonts w:ascii="Sylfaen" w:hAnsi="Sylfaen" w:cs="Menlo Regular"/>
          <w:lang w:val="ka-GE"/>
        </w:rPr>
        <w:t>:</w:t>
      </w:r>
    </w:p>
    <w:p w14:paraId="1B04F5CE" w14:textId="77777777" w:rsidR="000501BE" w:rsidRPr="00A0547B" w:rsidRDefault="000501BE" w:rsidP="004C2EFD">
      <w:pPr>
        <w:spacing w:after="0" w:line="240" w:lineRule="auto"/>
        <w:rPr>
          <w:rFonts w:ascii="Sylfaen" w:hAnsi="Sylfaen" w:cs="Menlo Regular"/>
          <w:lang w:val="ka-GE"/>
        </w:rPr>
      </w:pPr>
    </w:p>
    <w:p w14:paraId="2856A7FE" w14:textId="2B411FF8" w:rsidR="00A022B9" w:rsidRPr="004C2EFD" w:rsidRDefault="00A022B9" w:rsidP="0084795B">
      <w:pPr>
        <w:pStyle w:val="ListParagraph"/>
        <w:numPr>
          <w:ilvl w:val="0"/>
          <w:numId w:val="7"/>
        </w:numPr>
        <w:spacing w:after="0" w:line="240" w:lineRule="auto"/>
        <w:jc w:val="both"/>
        <w:rPr>
          <w:rFonts w:ascii="AcadNusx" w:hAnsi="AcadNusx" w:cs="Menlo Regular"/>
          <w:lang w:val="ka-GE"/>
        </w:rPr>
      </w:pPr>
      <w:r w:rsidRPr="004C2EFD">
        <w:rPr>
          <w:rFonts w:ascii="Sylfaen" w:hAnsi="Sylfaen" w:cs="Sylfaen"/>
          <w:lang w:val="ka-GE"/>
        </w:rPr>
        <w:t>ინექციების</w:t>
      </w:r>
      <w:r w:rsidRPr="004C2EFD">
        <w:rPr>
          <w:rFonts w:ascii="AcadNusx" w:hAnsi="AcadNusx" w:cs="Menlo Regular"/>
          <w:lang w:val="ka-GE"/>
        </w:rPr>
        <w:t xml:space="preserve"> </w:t>
      </w:r>
      <w:r w:rsidR="003A3845" w:rsidRPr="004C2EFD">
        <w:rPr>
          <w:rFonts w:ascii="Sylfaen" w:hAnsi="Sylfaen" w:cs="Menlo Regular"/>
          <w:lang w:val="ka-GE"/>
        </w:rPr>
        <w:t>ჩატარების</w:t>
      </w:r>
      <w:r w:rsidRPr="004C2EFD">
        <w:rPr>
          <w:rFonts w:ascii="AcadNusx" w:hAnsi="AcadNusx" w:cs="Menlo Regular"/>
          <w:lang w:val="ka-GE"/>
        </w:rPr>
        <w:t xml:space="preserve"> </w:t>
      </w:r>
      <w:r w:rsidRPr="004C2EFD">
        <w:rPr>
          <w:rFonts w:ascii="Sylfaen" w:hAnsi="Sylfaen" w:cs="Sylfaen"/>
          <w:lang w:val="ka-GE"/>
        </w:rPr>
        <w:t>საუკეთესო</w:t>
      </w:r>
      <w:r w:rsidRPr="004C2EFD">
        <w:rPr>
          <w:rFonts w:ascii="AcadNusx" w:hAnsi="AcadNusx" w:cs="Menlo Regular"/>
          <w:lang w:val="ka-GE"/>
        </w:rPr>
        <w:t xml:space="preserve"> </w:t>
      </w:r>
      <w:r w:rsidRPr="004C2EFD">
        <w:rPr>
          <w:rFonts w:ascii="Sylfaen" w:hAnsi="Sylfaen" w:cs="Sylfaen"/>
          <w:lang w:val="ka-GE"/>
        </w:rPr>
        <w:t>პრაქტიკულ</w:t>
      </w:r>
      <w:r w:rsidRPr="004C2EFD">
        <w:rPr>
          <w:rFonts w:ascii="AcadNusx" w:hAnsi="AcadNusx" w:cs="Menlo Regular"/>
          <w:lang w:val="ka-GE"/>
        </w:rPr>
        <w:t xml:space="preserve"> </w:t>
      </w:r>
      <w:r w:rsidRPr="004C2EFD">
        <w:rPr>
          <w:rFonts w:ascii="Sylfaen" w:hAnsi="Sylfaen" w:cs="Sylfaen"/>
          <w:lang w:val="ka-GE"/>
        </w:rPr>
        <w:t>მეთოდებს</w:t>
      </w:r>
      <w:r w:rsidR="003A3845" w:rsidRPr="004C2EFD">
        <w:rPr>
          <w:rFonts w:ascii="Sylfaen" w:hAnsi="Sylfaen" w:cs="Sylfaen"/>
          <w:lang w:val="ka-GE"/>
        </w:rPr>
        <w:t>;</w:t>
      </w:r>
    </w:p>
    <w:p w14:paraId="1F77920B" w14:textId="62A31EC8" w:rsidR="00A022B9" w:rsidRPr="004C2EFD" w:rsidRDefault="00A022B9" w:rsidP="0084795B">
      <w:pPr>
        <w:pStyle w:val="ListParagraph"/>
        <w:numPr>
          <w:ilvl w:val="0"/>
          <w:numId w:val="7"/>
        </w:numPr>
        <w:spacing w:after="0" w:line="240" w:lineRule="auto"/>
        <w:jc w:val="both"/>
        <w:rPr>
          <w:rFonts w:ascii="AcadNusx" w:hAnsi="AcadNusx" w:cs="Menlo Regular"/>
          <w:lang w:val="ka-GE"/>
        </w:rPr>
      </w:pPr>
      <w:r w:rsidRPr="004C2EFD">
        <w:rPr>
          <w:rFonts w:ascii="Sylfaen" w:hAnsi="Sylfaen" w:cs="Sylfaen"/>
          <w:lang w:val="ka-GE"/>
        </w:rPr>
        <w:t>ფლებოტომიისა</w:t>
      </w:r>
      <w:r w:rsidRPr="004C2EFD">
        <w:rPr>
          <w:rFonts w:ascii="AcadNusx" w:hAnsi="AcadNusx" w:cs="Menlo Regular"/>
          <w:lang w:val="ka-GE"/>
        </w:rPr>
        <w:t xml:space="preserve"> </w:t>
      </w:r>
      <w:r w:rsidRPr="004C2EFD">
        <w:rPr>
          <w:rFonts w:ascii="Sylfaen" w:hAnsi="Sylfaen" w:cs="Sylfaen"/>
          <w:lang w:val="ka-GE"/>
        </w:rPr>
        <w:t>და</w:t>
      </w:r>
      <w:r w:rsidRPr="004C2EFD">
        <w:rPr>
          <w:rFonts w:ascii="AcadNusx" w:hAnsi="AcadNusx" w:cs="Menlo Regular"/>
          <w:lang w:val="ka-GE"/>
        </w:rPr>
        <w:t xml:space="preserve"> </w:t>
      </w:r>
      <w:r w:rsidRPr="004C2EFD">
        <w:rPr>
          <w:rFonts w:ascii="Sylfaen" w:hAnsi="Sylfaen" w:cs="Sylfaen"/>
          <w:lang w:val="ka-GE"/>
        </w:rPr>
        <w:t>სისხლის</w:t>
      </w:r>
      <w:r w:rsidRPr="004C2EFD">
        <w:rPr>
          <w:rFonts w:ascii="AcadNusx" w:hAnsi="AcadNusx" w:cs="Menlo Regular"/>
          <w:lang w:val="ka-GE"/>
        </w:rPr>
        <w:t xml:space="preserve"> </w:t>
      </w:r>
      <w:r w:rsidRPr="004C2EFD">
        <w:rPr>
          <w:rFonts w:ascii="Sylfaen" w:hAnsi="Sylfaen" w:cs="Sylfaen"/>
          <w:lang w:val="ka-GE"/>
        </w:rPr>
        <w:t>აღების</w:t>
      </w:r>
      <w:r w:rsidRPr="004C2EFD">
        <w:rPr>
          <w:rFonts w:ascii="AcadNusx" w:hAnsi="AcadNusx" w:cs="Menlo Regular"/>
          <w:lang w:val="ka-GE"/>
        </w:rPr>
        <w:t xml:space="preserve"> </w:t>
      </w:r>
      <w:r w:rsidRPr="004C2EFD">
        <w:rPr>
          <w:rFonts w:ascii="Sylfaen" w:hAnsi="Sylfaen" w:cs="Sylfaen"/>
          <w:lang w:val="ka-GE"/>
        </w:rPr>
        <w:t>პრაქტიკულ</w:t>
      </w:r>
      <w:r w:rsidRPr="004C2EFD">
        <w:rPr>
          <w:rFonts w:ascii="AcadNusx" w:hAnsi="AcadNusx" w:cs="Menlo Regular"/>
          <w:lang w:val="ka-GE"/>
        </w:rPr>
        <w:t xml:space="preserve"> </w:t>
      </w:r>
      <w:r w:rsidRPr="004C2EFD">
        <w:rPr>
          <w:rFonts w:ascii="Sylfaen" w:hAnsi="Sylfaen" w:cs="Sylfaen"/>
          <w:lang w:val="ka-GE"/>
        </w:rPr>
        <w:t>მეთოდებს</w:t>
      </w:r>
      <w:r w:rsidR="003A3845" w:rsidRPr="004C2EFD">
        <w:rPr>
          <w:rFonts w:ascii="Sylfaen" w:hAnsi="Sylfaen" w:cs="Sylfaen"/>
          <w:lang w:val="ka-GE"/>
        </w:rPr>
        <w:t>;</w:t>
      </w:r>
      <w:r w:rsidRPr="004C2EFD">
        <w:rPr>
          <w:rFonts w:ascii="AcadNusx" w:hAnsi="AcadNusx" w:cs="Menlo Regular"/>
          <w:lang w:val="ka-GE"/>
        </w:rPr>
        <w:t xml:space="preserve"> </w:t>
      </w:r>
    </w:p>
    <w:p w14:paraId="492A7082" w14:textId="518BA2A5" w:rsidR="00A022B9" w:rsidRPr="004C2EFD" w:rsidRDefault="00A022B9" w:rsidP="0084795B">
      <w:pPr>
        <w:pStyle w:val="ListParagraph"/>
        <w:numPr>
          <w:ilvl w:val="0"/>
          <w:numId w:val="7"/>
        </w:numPr>
        <w:spacing w:after="0" w:line="240" w:lineRule="auto"/>
        <w:jc w:val="both"/>
        <w:rPr>
          <w:rFonts w:ascii="AcadNusx" w:hAnsi="AcadNusx" w:cs="Menlo Regular"/>
          <w:lang w:val="ka-GE"/>
        </w:rPr>
      </w:pPr>
      <w:r w:rsidRPr="004C2EFD">
        <w:rPr>
          <w:rFonts w:ascii="Sylfaen" w:hAnsi="Sylfaen" w:cs="Sylfaen"/>
          <w:lang w:val="ka-GE"/>
        </w:rPr>
        <w:t>პროფესიული</w:t>
      </w:r>
      <w:r w:rsidRPr="004C2EFD">
        <w:rPr>
          <w:rFonts w:ascii="AcadNusx" w:hAnsi="AcadNusx" w:cs="Menlo Regular"/>
          <w:lang w:val="ka-GE"/>
        </w:rPr>
        <w:t xml:space="preserve"> </w:t>
      </w:r>
      <w:r w:rsidRPr="004C2EFD">
        <w:rPr>
          <w:rFonts w:ascii="Sylfaen" w:hAnsi="Sylfaen" w:cs="Sylfaen"/>
          <w:lang w:val="ka-GE"/>
        </w:rPr>
        <w:t>რისკების</w:t>
      </w:r>
      <w:r w:rsidRPr="004C2EFD">
        <w:rPr>
          <w:rFonts w:ascii="AcadNusx" w:hAnsi="AcadNusx" w:cs="Menlo Regular"/>
          <w:lang w:val="ka-GE"/>
        </w:rPr>
        <w:t xml:space="preserve"> </w:t>
      </w:r>
      <w:r w:rsidRPr="004C2EFD">
        <w:rPr>
          <w:rFonts w:ascii="Sylfaen" w:hAnsi="Sylfaen" w:cs="Sylfaen"/>
          <w:lang w:val="ka-GE"/>
        </w:rPr>
        <w:t>შეფასების</w:t>
      </w:r>
      <w:r w:rsidRPr="004C2EFD">
        <w:rPr>
          <w:rFonts w:ascii="AcadNusx" w:hAnsi="AcadNusx" w:cs="Menlo Regular"/>
          <w:lang w:val="ka-GE"/>
        </w:rPr>
        <w:t xml:space="preserve"> </w:t>
      </w:r>
      <w:r w:rsidRPr="004C2EFD">
        <w:rPr>
          <w:rFonts w:ascii="Sylfaen" w:hAnsi="Sylfaen" w:cs="Sylfaen"/>
          <w:lang w:val="ka-GE"/>
        </w:rPr>
        <w:t>მეთოდებს</w:t>
      </w:r>
      <w:r w:rsidR="003A3845" w:rsidRPr="004C2EFD">
        <w:rPr>
          <w:rFonts w:ascii="Sylfaen" w:hAnsi="Sylfaen" w:cs="Sylfaen"/>
          <w:lang w:val="ka-GE"/>
        </w:rPr>
        <w:t>;</w:t>
      </w:r>
      <w:r w:rsidRPr="004C2EFD">
        <w:rPr>
          <w:rFonts w:ascii="AcadNusx" w:hAnsi="AcadNusx" w:cs="Menlo Regular"/>
          <w:lang w:val="ka-GE"/>
        </w:rPr>
        <w:t xml:space="preserve"> </w:t>
      </w:r>
    </w:p>
    <w:p w14:paraId="7C2B141F" w14:textId="77777777" w:rsidR="00A022B9" w:rsidRPr="004C2EFD" w:rsidRDefault="00A022B9" w:rsidP="0084795B">
      <w:pPr>
        <w:pStyle w:val="ListParagraph"/>
        <w:numPr>
          <w:ilvl w:val="0"/>
          <w:numId w:val="7"/>
        </w:numPr>
        <w:spacing w:after="0" w:line="240" w:lineRule="auto"/>
        <w:jc w:val="both"/>
        <w:rPr>
          <w:rFonts w:ascii="AcadNusx" w:hAnsi="AcadNusx" w:cs="Menlo Regular"/>
          <w:lang w:val="ka-GE"/>
        </w:rPr>
      </w:pPr>
      <w:r w:rsidRPr="004C2EFD">
        <w:rPr>
          <w:rFonts w:ascii="Sylfaen" w:hAnsi="Sylfaen" w:cs="Sylfaen"/>
          <w:lang w:val="ka-GE"/>
        </w:rPr>
        <w:t>პროფესიული</w:t>
      </w:r>
      <w:r w:rsidRPr="004C2EFD">
        <w:rPr>
          <w:rFonts w:ascii="AcadNusx" w:hAnsi="AcadNusx" w:cs="Menlo Regular"/>
          <w:lang w:val="ka-GE"/>
        </w:rPr>
        <w:t xml:space="preserve"> </w:t>
      </w:r>
      <w:r w:rsidRPr="004C2EFD">
        <w:rPr>
          <w:rFonts w:ascii="Sylfaen" w:hAnsi="Sylfaen" w:cs="Menlo Regular"/>
          <w:lang w:val="ka-GE"/>
        </w:rPr>
        <w:t xml:space="preserve">რისკებისა და </w:t>
      </w:r>
      <w:r w:rsidRPr="004C2EFD">
        <w:rPr>
          <w:rFonts w:ascii="Sylfaen" w:hAnsi="Sylfaen" w:cs="Sylfaen"/>
          <w:lang w:val="ka-GE"/>
        </w:rPr>
        <w:t>დაზიანების</w:t>
      </w:r>
      <w:r w:rsidRPr="004C2EFD">
        <w:rPr>
          <w:rFonts w:ascii="AcadNusx" w:hAnsi="AcadNusx" w:cs="Menlo Regular"/>
          <w:lang w:val="ka-GE"/>
        </w:rPr>
        <w:t xml:space="preserve"> </w:t>
      </w:r>
      <w:r w:rsidRPr="004C2EFD">
        <w:rPr>
          <w:rFonts w:ascii="Sylfaen" w:hAnsi="Sylfaen" w:cs="Sylfaen"/>
          <w:lang w:val="ka-GE"/>
        </w:rPr>
        <w:t>მართვის</w:t>
      </w:r>
      <w:r w:rsidRPr="004C2EFD">
        <w:rPr>
          <w:rFonts w:ascii="AcadNusx" w:hAnsi="AcadNusx" w:cs="Menlo Regular"/>
          <w:lang w:val="ka-GE"/>
        </w:rPr>
        <w:t xml:space="preserve"> </w:t>
      </w:r>
      <w:r w:rsidRPr="004C2EFD">
        <w:rPr>
          <w:rFonts w:ascii="Sylfaen" w:hAnsi="Sylfaen" w:cs="Sylfaen"/>
          <w:lang w:val="ka-GE"/>
        </w:rPr>
        <w:t>მეთოდებს</w:t>
      </w:r>
      <w:r w:rsidRPr="004C2EFD">
        <w:rPr>
          <w:rFonts w:ascii="AcadNusx" w:hAnsi="AcadNusx" w:cs="Menlo Regular"/>
          <w:lang w:val="ka-GE"/>
        </w:rPr>
        <w:t>.</w:t>
      </w:r>
    </w:p>
    <w:p w14:paraId="1BAFF4DB" w14:textId="77777777" w:rsidR="00A022B9" w:rsidRPr="00A219D7" w:rsidRDefault="00A022B9" w:rsidP="004C2EFD">
      <w:pPr>
        <w:pStyle w:val="ListParagraph"/>
        <w:spacing w:after="0" w:line="240" w:lineRule="auto"/>
        <w:ind w:left="0"/>
        <w:rPr>
          <w:rFonts w:ascii="Sylfaen" w:hAnsi="Sylfaen"/>
          <w:b/>
          <w:color w:val="00B050"/>
          <w:sz w:val="28"/>
          <w:szCs w:val="28"/>
          <w:lang w:val="ka-GE"/>
        </w:rPr>
      </w:pPr>
    </w:p>
    <w:p w14:paraId="48513852" w14:textId="761DF33A" w:rsidR="00A022B9" w:rsidRPr="00622ED8" w:rsidRDefault="00520D52" w:rsidP="004C2EFD">
      <w:pPr>
        <w:spacing w:after="0" w:line="240" w:lineRule="auto"/>
        <w:jc w:val="center"/>
        <w:rPr>
          <w:rFonts w:ascii="Sylfaen" w:hAnsi="Sylfaen"/>
          <w:b/>
          <w:sz w:val="28"/>
          <w:szCs w:val="28"/>
          <w:lang w:val="ka-GE"/>
        </w:rPr>
      </w:pPr>
      <w:r w:rsidRPr="00622ED8">
        <w:rPr>
          <w:rFonts w:ascii="Sylfaen" w:hAnsi="Sylfaen" w:cs="Sylfaen"/>
          <w:b/>
          <w:sz w:val="28"/>
          <w:szCs w:val="28"/>
          <w:lang w:val="ka-GE"/>
        </w:rPr>
        <w:t xml:space="preserve"> </w:t>
      </w:r>
      <w:r w:rsidR="00A022B9" w:rsidRPr="00622ED8">
        <w:rPr>
          <w:rFonts w:ascii="Sylfaen" w:hAnsi="Sylfaen" w:cs="Sylfaen"/>
          <w:b/>
          <w:sz w:val="28"/>
          <w:szCs w:val="28"/>
          <w:lang w:val="ka-GE"/>
        </w:rPr>
        <w:t>შესავალი</w:t>
      </w:r>
    </w:p>
    <w:p w14:paraId="33ACCBA3" w14:textId="7A58FDFC" w:rsidR="00302568" w:rsidRDefault="00302568" w:rsidP="004C2EFD">
      <w:pPr>
        <w:spacing w:after="0" w:line="240" w:lineRule="auto"/>
        <w:jc w:val="both"/>
        <w:rPr>
          <w:rFonts w:ascii="Sylfaen" w:hAnsi="Sylfaen"/>
          <w:lang w:val="ka-GE"/>
        </w:rPr>
      </w:pPr>
      <w:r w:rsidRPr="004C2EFD">
        <w:rPr>
          <w:rFonts w:ascii="Sylfaen" w:hAnsi="Sylfaen"/>
          <w:lang w:val="ka-GE"/>
        </w:rPr>
        <w:t>უსაფრთხო</w:t>
      </w:r>
      <w:r w:rsidR="00470DEF" w:rsidRPr="004C2EFD">
        <w:rPr>
          <w:rFonts w:ascii="Sylfaen" w:hAnsi="Sylfaen"/>
          <w:lang w:val="ka-GE"/>
        </w:rPr>
        <w:t>ა</w:t>
      </w:r>
      <w:r w:rsidRPr="004C2EFD">
        <w:rPr>
          <w:rFonts w:ascii="Sylfaen" w:hAnsi="Sylfaen"/>
          <w:lang w:val="ka-GE"/>
        </w:rPr>
        <w:t xml:space="preserve"> ინექცია</w:t>
      </w:r>
      <w:r w:rsidR="00470DEF" w:rsidRPr="004C2EFD">
        <w:rPr>
          <w:rFonts w:ascii="Sylfaen" w:hAnsi="Sylfaen"/>
          <w:lang w:val="ka-GE"/>
        </w:rPr>
        <w:t xml:space="preserve">, რომელიც </w:t>
      </w:r>
      <w:r w:rsidRPr="004C2EFD">
        <w:rPr>
          <w:rFonts w:ascii="Sylfaen" w:hAnsi="Sylfaen"/>
          <w:lang w:val="ka-GE"/>
        </w:rPr>
        <w:t>არ უქმნის საფრთხეს პაციენტს</w:t>
      </w:r>
      <w:r w:rsidR="003A3845" w:rsidRPr="004C2EFD">
        <w:rPr>
          <w:rFonts w:ascii="Sylfaen" w:hAnsi="Sylfaen"/>
          <w:lang w:val="ka-GE"/>
        </w:rPr>
        <w:t>ა</w:t>
      </w:r>
      <w:r w:rsidRPr="004C2EFD">
        <w:rPr>
          <w:rFonts w:ascii="Sylfaen" w:hAnsi="Sylfaen"/>
          <w:lang w:val="ka-GE"/>
        </w:rPr>
        <w:t xml:space="preserve"> და სამედიცინო პერსონალს.</w:t>
      </w:r>
      <w:r w:rsidR="004C2EFD">
        <w:rPr>
          <w:rFonts w:ascii="Sylfaen" w:hAnsi="Sylfaen"/>
          <w:lang w:val="ka-GE"/>
        </w:rPr>
        <w:t xml:space="preserve"> </w:t>
      </w:r>
      <w:r w:rsidRPr="004C2EFD">
        <w:rPr>
          <w:rFonts w:ascii="Sylfaen" w:hAnsi="Sylfaen"/>
          <w:lang w:val="ka-GE"/>
        </w:rPr>
        <w:t xml:space="preserve">უსაფრთხო მეთოდის გარეშე შესრულებულმა ინექციამ შეიძლება გამოიწვიოს </w:t>
      </w:r>
      <w:r w:rsidR="000D36D0" w:rsidRPr="004C2EFD">
        <w:rPr>
          <w:rFonts w:ascii="Sylfaen" w:hAnsi="Sylfaen"/>
          <w:lang w:val="ka-GE"/>
        </w:rPr>
        <w:t>სისხლი</w:t>
      </w:r>
      <w:r w:rsidR="007650EF" w:rsidRPr="004C2EFD">
        <w:rPr>
          <w:rFonts w:ascii="Sylfaen" w:hAnsi="Sylfaen"/>
          <w:lang w:val="ka-GE"/>
        </w:rPr>
        <w:t xml:space="preserve">თ </w:t>
      </w:r>
      <w:r w:rsidRPr="004C2EFD">
        <w:rPr>
          <w:rFonts w:ascii="Sylfaen" w:hAnsi="Sylfaen"/>
          <w:lang w:val="ka-GE"/>
        </w:rPr>
        <w:t>გადამდები პათოგენების</w:t>
      </w:r>
      <w:r w:rsidR="003A3845" w:rsidRPr="004C2EFD">
        <w:rPr>
          <w:rFonts w:ascii="Sylfaen" w:hAnsi="Sylfaen"/>
          <w:lang w:val="ka-GE"/>
        </w:rPr>
        <w:t>ა</w:t>
      </w:r>
      <w:r w:rsidRPr="004C2EFD">
        <w:rPr>
          <w:rFonts w:ascii="Sylfaen" w:hAnsi="Sylfaen"/>
          <w:lang w:val="ka-GE"/>
        </w:rPr>
        <w:t xml:space="preserve"> და მათთან დაკავშირებული დაავადებების გავრცელება. </w:t>
      </w:r>
    </w:p>
    <w:p w14:paraId="67F90CBB" w14:textId="77777777" w:rsidR="00D111AE" w:rsidRPr="004C2EFD" w:rsidRDefault="00D111AE" w:rsidP="004C2EFD">
      <w:pPr>
        <w:spacing w:after="0" w:line="240" w:lineRule="auto"/>
        <w:jc w:val="both"/>
        <w:rPr>
          <w:rFonts w:ascii="Sylfaen" w:hAnsi="Sylfaen"/>
          <w:lang w:val="ka-GE"/>
        </w:rPr>
      </w:pPr>
    </w:p>
    <w:p w14:paraId="070CFA38" w14:textId="0A793BD5" w:rsidR="00302568" w:rsidRPr="00D111AE" w:rsidRDefault="003A3845" w:rsidP="004C2EFD">
      <w:pPr>
        <w:spacing w:after="0" w:line="240" w:lineRule="auto"/>
        <w:jc w:val="both"/>
        <w:rPr>
          <w:rFonts w:ascii="Sylfaen" w:hAnsi="Sylfaen"/>
          <w:i/>
        </w:rPr>
      </w:pPr>
      <w:r w:rsidRPr="00D111AE">
        <w:rPr>
          <w:rFonts w:ascii="Sylfaen" w:hAnsi="Sylfaen"/>
          <w:i/>
          <w:lang w:val="ka-GE"/>
        </w:rPr>
        <w:t xml:space="preserve">უსაფრთხო </w:t>
      </w:r>
      <w:r w:rsidR="00D111AE" w:rsidRPr="00D111AE">
        <w:rPr>
          <w:rFonts w:ascii="Sylfaen" w:hAnsi="Sylfaen"/>
          <w:i/>
          <w:lang w:val="ka-GE"/>
        </w:rPr>
        <w:t>ინ</w:t>
      </w:r>
      <w:r w:rsidRPr="00D111AE">
        <w:rPr>
          <w:rFonts w:ascii="Sylfaen" w:hAnsi="Sylfaen"/>
          <w:i/>
          <w:lang w:val="ka-GE"/>
        </w:rPr>
        <w:t xml:space="preserve">ექციების გამოყენების საკითხთან დაკავშირებით </w:t>
      </w:r>
      <w:r w:rsidR="00302568" w:rsidRPr="00D111AE">
        <w:rPr>
          <w:rFonts w:ascii="Sylfaen" w:hAnsi="Sylfaen"/>
          <w:i/>
          <w:lang w:val="ka-GE"/>
        </w:rPr>
        <w:t xml:space="preserve">მსოფლიო ჯანდაცვის ორგანიზაციას დასახული აქვს ოთხი მიზანი: </w:t>
      </w:r>
    </w:p>
    <w:p w14:paraId="17E7ED32" w14:textId="77777777" w:rsidR="00302568" w:rsidRPr="00D111AE" w:rsidRDefault="00302568" w:rsidP="0084795B">
      <w:pPr>
        <w:pStyle w:val="ListParagraph"/>
        <w:numPr>
          <w:ilvl w:val="0"/>
          <w:numId w:val="9"/>
        </w:numPr>
        <w:spacing w:after="0" w:line="240" w:lineRule="auto"/>
        <w:jc w:val="both"/>
        <w:rPr>
          <w:rFonts w:ascii="Sylfaen" w:hAnsi="Sylfaen"/>
        </w:rPr>
      </w:pPr>
      <w:r w:rsidRPr="00D111AE">
        <w:rPr>
          <w:rFonts w:ascii="Sylfaen" w:hAnsi="Sylfaen"/>
          <w:lang w:val="ka-GE"/>
        </w:rPr>
        <w:t>ეროვნული პოლიტიკისა და გეგმების შემუშავება უსაფრთხო ინ</w:t>
      </w:r>
      <w:r w:rsidR="003A3845" w:rsidRPr="00D111AE">
        <w:rPr>
          <w:rFonts w:ascii="Sylfaen" w:hAnsi="Sylfaen"/>
          <w:lang w:val="ka-GE"/>
        </w:rPr>
        <w:t>ი</w:t>
      </w:r>
      <w:r w:rsidRPr="00D111AE">
        <w:rPr>
          <w:rFonts w:ascii="Sylfaen" w:hAnsi="Sylfaen"/>
          <w:lang w:val="ka-GE"/>
        </w:rPr>
        <w:t>ექციების საკითხში</w:t>
      </w:r>
      <w:r w:rsidR="003A3845" w:rsidRPr="00D111AE">
        <w:rPr>
          <w:rFonts w:ascii="Sylfaen" w:hAnsi="Sylfaen"/>
          <w:lang w:val="ka-GE"/>
        </w:rPr>
        <w:t>;</w:t>
      </w:r>
    </w:p>
    <w:p w14:paraId="37834924" w14:textId="77777777" w:rsidR="00302568" w:rsidRPr="00D111AE" w:rsidRDefault="00302568" w:rsidP="0084795B">
      <w:pPr>
        <w:pStyle w:val="ListParagraph"/>
        <w:numPr>
          <w:ilvl w:val="0"/>
          <w:numId w:val="9"/>
        </w:numPr>
        <w:spacing w:after="0" w:line="240" w:lineRule="auto"/>
        <w:jc w:val="both"/>
        <w:rPr>
          <w:rFonts w:ascii="Sylfaen" w:hAnsi="Sylfaen"/>
        </w:rPr>
      </w:pPr>
      <w:r w:rsidRPr="00D111AE">
        <w:rPr>
          <w:rFonts w:ascii="Sylfaen" w:hAnsi="Sylfaen"/>
          <w:lang w:val="ka-GE"/>
        </w:rPr>
        <w:t>საინ</w:t>
      </w:r>
      <w:r w:rsidR="003A3845" w:rsidRPr="00D111AE">
        <w:rPr>
          <w:rFonts w:ascii="Sylfaen" w:hAnsi="Sylfaen"/>
          <w:lang w:val="ka-GE"/>
        </w:rPr>
        <w:t>ი</w:t>
      </w:r>
      <w:r w:rsidRPr="00D111AE">
        <w:rPr>
          <w:rFonts w:ascii="Sylfaen" w:hAnsi="Sylfaen"/>
          <w:lang w:val="ka-GE"/>
        </w:rPr>
        <w:t>ექციო აღჭურვილობის ხარისხისა და უსაფრთხოების უზრუნველყოფა</w:t>
      </w:r>
      <w:r w:rsidR="003A3845" w:rsidRPr="00D111AE">
        <w:rPr>
          <w:rFonts w:ascii="Sylfaen" w:hAnsi="Sylfaen"/>
          <w:lang w:val="ka-GE"/>
        </w:rPr>
        <w:t>;</w:t>
      </w:r>
    </w:p>
    <w:p w14:paraId="4299C9D6" w14:textId="4D3388D5" w:rsidR="00302568" w:rsidRPr="00D111AE" w:rsidRDefault="003A3845" w:rsidP="0084795B">
      <w:pPr>
        <w:pStyle w:val="ListParagraph"/>
        <w:numPr>
          <w:ilvl w:val="0"/>
          <w:numId w:val="9"/>
        </w:numPr>
        <w:spacing w:after="0" w:line="240" w:lineRule="auto"/>
        <w:jc w:val="both"/>
        <w:rPr>
          <w:rFonts w:ascii="Sylfaen" w:hAnsi="Sylfaen"/>
        </w:rPr>
      </w:pPr>
      <w:r w:rsidRPr="00D111AE">
        <w:rPr>
          <w:rFonts w:ascii="Sylfaen" w:hAnsi="Sylfaen"/>
          <w:lang w:val="ka-GE"/>
        </w:rPr>
        <w:t xml:space="preserve">ხელმისაწვდომობა </w:t>
      </w:r>
      <w:r w:rsidR="00302568" w:rsidRPr="00D111AE">
        <w:rPr>
          <w:rFonts w:ascii="Sylfaen" w:hAnsi="Sylfaen"/>
          <w:lang w:val="ka-GE"/>
        </w:rPr>
        <w:t>უსაფრთხო ინ</w:t>
      </w:r>
      <w:r w:rsidRPr="00D111AE">
        <w:rPr>
          <w:rFonts w:ascii="Sylfaen" w:hAnsi="Sylfaen"/>
          <w:lang w:val="ka-GE"/>
        </w:rPr>
        <w:t>ი</w:t>
      </w:r>
      <w:r w:rsidR="00302568" w:rsidRPr="00D111AE">
        <w:rPr>
          <w:rFonts w:ascii="Sylfaen" w:hAnsi="Sylfaen"/>
          <w:lang w:val="ka-GE"/>
        </w:rPr>
        <w:t>ექციების ჩა</w:t>
      </w:r>
      <w:r w:rsidRPr="00D111AE">
        <w:rPr>
          <w:rFonts w:ascii="Sylfaen" w:hAnsi="Sylfaen"/>
          <w:lang w:val="ka-GE"/>
        </w:rPr>
        <w:t>სა</w:t>
      </w:r>
      <w:r w:rsidR="00302568" w:rsidRPr="00D111AE">
        <w:rPr>
          <w:rFonts w:ascii="Sylfaen" w:hAnsi="Sylfaen"/>
          <w:lang w:val="ka-GE"/>
        </w:rPr>
        <w:t>ტარებ</w:t>
      </w:r>
      <w:r w:rsidRPr="00D111AE">
        <w:rPr>
          <w:rFonts w:ascii="Sylfaen" w:hAnsi="Sylfaen"/>
          <w:lang w:val="ka-GE"/>
        </w:rPr>
        <w:t>ლად</w:t>
      </w:r>
      <w:r w:rsidR="00302568" w:rsidRPr="00D111AE">
        <w:rPr>
          <w:rFonts w:ascii="Sylfaen" w:hAnsi="Sylfaen"/>
          <w:lang w:val="ka-GE"/>
        </w:rPr>
        <w:t xml:space="preserve"> საჭირო მეთოდებსა და აღჭურვილობაზე</w:t>
      </w:r>
      <w:r w:rsidRPr="00D111AE">
        <w:rPr>
          <w:rFonts w:ascii="Sylfaen" w:hAnsi="Sylfaen"/>
          <w:lang w:val="ka-GE"/>
        </w:rPr>
        <w:t>;</w:t>
      </w:r>
    </w:p>
    <w:p w14:paraId="20E0F5D4" w14:textId="7C743A31" w:rsidR="00A022B9" w:rsidRPr="00D111AE" w:rsidRDefault="00302568" w:rsidP="0084795B">
      <w:pPr>
        <w:pStyle w:val="ListParagraph"/>
        <w:numPr>
          <w:ilvl w:val="0"/>
          <w:numId w:val="9"/>
        </w:numPr>
        <w:spacing w:after="0" w:line="240" w:lineRule="auto"/>
        <w:jc w:val="both"/>
        <w:rPr>
          <w:rFonts w:ascii="Sylfaen" w:hAnsi="Sylfaen"/>
        </w:rPr>
      </w:pPr>
      <w:r w:rsidRPr="00D111AE">
        <w:rPr>
          <w:rFonts w:ascii="Sylfaen" w:hAnsi="Sylfaen"/>
          <w:lang w:val="ka-GE"/>
        </w:rPr>
        <w:t>ინექციების რაციონალურად, ეკონომიურად და ეფექტურად გამოყენების პოლიტიკის შექმნა</w:t>
      </w:r>
      <w:r w:rsidR="003A3845" w:rsidRPr="00D111AE">
        <w:rPr>
          <w:rFonts w:ascii="Sylfaen" w:hAnsi="Sylfaen"/>
          <w:lang w:val="ka-GE"/>
        </w:rPr>
        <w:t>.</w:t>
      </w:r>
      <w:r w:rsidR="002646EF" w:rsidRPr="00D111AE">
        <w:rPr>
          <w:rFonts w:ascii="Sylfaen" w:hAnsi="Sylfaen"/>
          <w:lang w:val="ka-GE"/>
        </w:rPr>
        <w:t xml:space="preserve"> </w:t>
      </w:r>
    </w:p>
    <w:p w14:paraId="3C42D348" w14:textId="77777777" w:rsidR="000D36D0" w:rsidRPr="004C2EFD" w:rsidRDefault="000D36D0" w:rsidP="004C2EFD">
      <w:pPr>
        <w:pStyle w:val="Jhp1stLevelHeading"/>
        <w:spacing w:before="0" w:after="0" w:line="240" w:lineRule="auto"/>
        <w:jc w:val="both"/>
        <w:rPr>
          <w:rFonts w:ascii="Sylfaen" w:hAnsi="Sylfaen"/>
          <w:color w:val="auto"/>
          <w:sz w:val="22"/>
          <w:szCs w:val="22"/>
          <w:lang w:val="ka-GE"/>
        </w:rPr>
      </w:pPr>
      <w:bookmarkStart w:id="1" w:name="_Toc473899189"/>
    </w:p>
    <w:p w14:paraId="12CAD04A" w14:textId="19E17C16" w:rsidR="00A022B9" w:rsidRPr="00D111AE" w:rsidRDefault="00A022B9" w:rsidP="004C2EFD">
      <w:pPr>
        <w:pStyle w:val="Jhp1stLevelHeading"/>
        <w:spacing w:before="0" w:after="0" w:line="240" w:lineRule="auto"/>
        <w:rPr>
          <w:rFonts w:ascii="Sylfaen" w:hAnsi="Sylfaen"/>
          <w:color w:val="auto"/>
          <w:sz w:val="24"/>
          <w:szCs w:val="24"/>
          <w:u w:val="single"/>
          <w:lang w:val="ka-GE"/>
        </w:rPr>
      </w:pPr>
      <w:r w:rsidRPr="00D111AE">
        <w:rPr>
          <w:rFonts w:ascii="Sylfaen" w:hAnsi="Sylfaen"/>
          <w:color w:val="auto"/>
          <w:sz w:val="24"/>
          <w:szCs w:val="24"/>
          <w:u w:val="single"/>
          <w:lang w:val="ka-GE"/>
        </w:rPr>
        <w:t>ინექციის საუკეთესო პრაქტიკა</w:t>
      </w:r>
    </w:p>
    <w:p w14:paraId="2B0C049E" w14:textId="420D601D" w:rsidR="00A022B9" w:rsidRDefault="00A022B9" w:rsidP="004C2EFD">
      <w:pPr>
        <w:spacing w:after="0" w:line="240" w:lineRule="auto"/>
        <w:jc w:val="both"/>
        <w:rPr>
          <w:rFonts w:ascii="Sylfaen" w:hAnsi="Sylfaen"/>
          <w:sz w:val="24"/>
          <w:szCs w:val="24"/>
          <w:lang w:val="ka-GE"/>
        </w:rPr>
      </w:pPr>
      <w:r w:rsidRPr="00A022B9">
        <w:rPr>
          <w:rFonts w:ascii="Sylfaen" w:hAnsi="Sylfaen"/>
          <w:sz w:val="24"/>
          <w:szCs w:val="24"/>
          <w:lang w:val="ka-GE"/>
        </w:rPr>
        <w:t xml:space="preserve">ინექციის საუკეთესო </w:t>
      </w:r>
      <w:r w:rsidR="00037E10">
        <w:rPr>
          <w:rFonts w:ascii="Sylfaen" w:hAnsi="Sylfaen"/>
          <w:sz w:val="24"/>
          <w:szCs w:val="24"/>
        </w:rPr>
        <w:t xml:space="preserve">პრაქტიკა </w:t>
      </w:r>
      <w:r w:rsidRPr="00A022B9">
        <w:rPr>
          <w:rFonts w:ascii="Sylfaen" w:hAnsi="Sylfaen"/>
          <w:sz w:val="24"/>
          <w:szCs w:val="24"/>
          <w:lang w:val="ka-GE"/>
        </w:rPr>
        <w:t xml:space="preserve">ეფუძნება რიგ მტკიცებულებებს და განავრცობს ჯანმრთელობის მსოფლიო ორგანიზაციის მიერ შემუშავებულ ინფექციის კონტროლის საკითხებს კანშიდა, კანქვეშა და </w:t>
      </w:r>
      <w:r w:rsidR="007C687D">
        <w:rPr>
          <w:rFonts w:ascii="Sylfaen" w:hAnsi="Sylfaen"/>
          <w:sz w:val="24"/>
          <w:szCs w:val="24"/>
          <w:lang w:val="ka-GE"/>
        </w:rPr>
        <w:t xml:space="preserve">კუნთშიდა  </w:t>
      </w:r>
      <w:r w:rsidRPr="00A022B9">
        <w:rPr>
          <w:rFonts w:ascii="Sylfaen" w:hAnsi="Sylfaen"/>
          <w:sz w:val="24"/>
          <w:szCs w:val="24"/>
          <w:lang w:val="ka-GE"/>
        </w:rPr>
        <w:t xml:space="preserve">ინექციების </w:t>
      </w:r>
      <w:r w:rsidR="003A3845">
        <w:rPr>
          <w:rFonts w:ascii="Sylfaen" w:hAnsi="Sylfaen"/>
          <w:sz w:val="24"/>
          <w:szCs w:val="24"/>
          <w:lang w:val="ka-GE"/>
        </w:rPr>
        <w:t>ჩატარებისას</w:t>
      </w:r>
      <w:r w:rsidRPr="00A022B9">
        <w:rPr>
          <w:rFonts w:ascii="Sylfaen" w:hAnsi="Sylfaen"/>
          <w:sz w:val="24"/>
          <w:szCs w:val="24"/>
          <w:lang w:val="ka-GE"/>
        </w:rPr>
        <w:t>.</w:t>
      </w:r>
    </w:p>
    <w:p w14:paraId="0193713D" w14:textId="77777777" w:rsidR="00037E10" w:rsidRDefault="00037E10" w:rsidP="004C2EFD">
      <w:pPr>
        <w:spacing w:after="0" w:line="240" w:lineRule="auto"/>
        <w:jc w:val="both"/>
        <w:rPr>
          <w:rFonts w:ascii="Sylfaen" w:hAnsi="Sylfaen"/>
          <w:sz w:val="24"/>
          <w:szCs w:val="24"/>
          <w:lang w:val="ka-GE"/>
        </w:rPr>
      </w:pPr>
    </w:p>
    <w:bookmarkEnd w:id="1"/>
    <w:p w14:paraId="0721EEDE" w14:textId="4AA2B62C" w:rsidR="004F1369" w:rsidRPr="00D111AE" w:rsidRDefault="004F1369" w:rsidP="004C2EFD">
      <w:pPr>
        <w:spacing w:after="0" w:line="240" w:lineRule="auto"/>
        <w:rPr>
          <w:rFonts w:ascii="Sylfaen" w:hAnsi="Sylfaen"/>
          <w:b/>
          <w:sz w:val="24"/>
          <w:szCs w:val="24"/>
          <w:u w:val="single"/>
          <w:lang w:val="ka-GE"/>
        </w:rPr>
      </w:pPr>
      <w:r w:rsidRPr="00D111AE">
        <w:rPr>
          <w:rFonts w:ascii="Sylfaen" w:hAnsi="Sylfaen"/>
          <w:b/>
          <w:sz w:val="24"/>
          <w:szCs w:val="24"/>
          <w:u w:val="single"/>
          <w:lang w:val="ka-GE"/>
        </w:rPr>
        <w:t>უსაფრთხოების მთავარი კრიტერიუმები</w:t>
      </w:r>
    </w:p>
    <w:p w14:paraId="055BF9E5" w14:textId="2E371D69" w:rsidR="004F1369" w:rsidRPr="00D111AE" w:rsidRDefault="004F1369" w:rsidP="0084795B">
      <w:pPr>
        <w:pStyle w:val="ListParagraph"/>
        <w:numPr>
          <w:ilvl w:val="0"/>
          <w:numId w:val="10"/>
        </w:numPr>
        <w:spacing w:after="0" w:line="240" w:lineRule="auto"/>
        <w:jc w:val="both"/>
        <w:rPr>
          <w:rFonts w:ascii="Sylfaen" w:hAnsi="Sylfaen"/>
          <w:sz w:val="24"/>
          <w:szCs w:val="24"/>
          <w:lang w:val="ka-GE"/>
        </w:rPr>
      </w:pPr>
      <w:r w:rsidRPr="00D111AE">
        <w:rPr>
          <w:rFonts w:ascii="Sylfaen" w:hAnsi="Sylfaen" w:cs="Sylfaen"/>
          <w:sz w:val="24"/>
          <w:szCs w:val="24"/>
          <w:lang w:val="ka-GE"/>
        </w:rPr>
        <w:t>ხელის</w:t>
      </w:r>
      <w:r w:rsidRPr="00D111AE">
        <w:rPr>
          <w:rFonts w:ascii="Sylfaen" w:hAnsi="Sylfaen"/>
          <w:sz w:val="24"/>
          <w:szCs w:val="24"/>
          <w:lang w:val="ka-GE"/>
        </w:rPr>
        <w:t xml:space="preserve"> ჰიგიენა</w:t>
      </w:r>
      <w:r w:rsidR="006C225F" w:rsidRPr="00D111AE">
        <w:rPr>
          <w:rFonts w:ascii="Sylfaen" w:hAnsi="Sylfaen"/>
          <w:sz w:val="24"/>
          <w:szCs w:val="24"/>
          <w:lang w:val="ka-GE"/>
        </w:rPr>
        <w:t xml:space="preserve"> (იხ.</w:t>
      </w:r>
      <w:r w:rsidR="003A3845" w:rsidRPr="00D111AE">
        <w:rPr>
          <w:rFonts w:ascii="Sylfaen" w:hAnsi="Sylfaen"/>
          <w:sz w:val="24"/>
          <w:szCs w:val="24"/>
          <w:lang w:val="ka-GE"/>
        </w:rPr>
        <w:t xml:space="preserve"> </w:t>
      </w:r>
      <w:r w:rsidR="006C225F" w:rsidRPr="00D111AE">
        <w:rPr>
          <w:rFonts w:ascii="Sylfaen" w:hAnsi="Sylfaen"/>
          <w:sz w:val="24"/>
          <w:szCs w:val="24"/>
          <w:lang w:val="ka-GE"/>
        </w:rPr>
        <w:t>შესაბამისი გაიდლაინი)</w:t>
      </w:r>
      <w:r w:rsidR="003A3845" w:rsidRPr="00D111AE">
        <w:rPr>
          <w:rFonts w:ascii="Sylfaen" w:hAnsi="Sylfaen"/>
          <w:sz w:val="24"/>
          <w:szCs w:val="24"/>
          <w:lang w:val="ka-GE"/>
        </w:rPr>
        <w:t>;</w:t>
      </w:r>
    </w:p>
    <w:p w14:paraId="348E8B93" w14:textId="1A5B7A1A" w:rsidR="004F1369" w:rsidRPr="00D111AE" w:rsidRDefault="004F1369" w:rsidP="0084795B">
      <w:pPr>
        <w:pStyle w:val="ListParagraph"/>
        <w:numPr>
          <w:ilvl w:val="0"/>
          <w:numId w:val="10"/>
        </w:numPr>
        <w:spacing w:after="0" w:line="240" w:lineRule="auto"/>
        <w:jc w:val="both"/>
        <w:rPr>
          <w:rFonts w:ascii="Sylfaen" w:hAnsi="Sylfaen"/>
          <w:sz w:val="24"/>
          <w:szCs w:val="24"/>
          <w:lang w:val="ka-GE"/>
        </w:rPr>
      </w:pPr>
      <w:r w:rsidRPr="00D111AE">
        <w:rPr>
          <w:rFonts w:ascii="Sylfaen" w:hAnsi="Sylfaen"/>
          <w:sz w:val="24"/>
          <w:szCs w:val="24"/>
          <w:lang w:val="ka-GE"/>
        </w:rPr>
        <w:t>ხელთათმანების ადე</w:t>
      </w:r>
      <w:r w:rsidR="003A3845" w:rsidRPr="00D111AE">
        <w:rPr>
          <w:rFonts w:ascii="Sylfaen" w:hAnsi="Sylfaen"/>
          <w:sz w:val="24"/>
          <w:szCs w:val="24"/>
          <w:lang w:val="ka-GE"/>
        </w:rPr>
        <w:t>კ</w:t>
      </w:r>
      <w:r w:rsidRPr="00D111AE">
        <w:rPr>
          <w:rFonts w:ascii="Sylfaen" w:hAnsi="Sylfaen"/>
          <w:sz w:val="24"/>
          <w:szCs w:val="24"/>
          <w:lang w:val="ka-GE"/>
        </w:rPr>
        <w:t>ვატური გამოყენება</w:t>
      </w:r>
      <w:r w:rsidR="006C225F" w:rsidRPr="00D111AE">
        <w:rPr>
          <w:rFonts w:ascii="Sylfaen" w:hAnsi="Sylfaen"/>
          <w:sz w:val="24"/>
          <w:szCs w:val="24"/>
          <w:lang w:val="ka-GE"/>
        </w:rPr>
        <w:t xml:space="preserve"> (იხ.</w:t>
      </w:r>
      <w:r w:rsidR="003A3845" w:rsidRPr="00D111AE">
        <w:rPr>
          <w:rFonts w:ascii="Sylfaen" w:hAnsi="Sylfaen"/>
          <w:sz w:val="24"/>
          <w:szCs w:val="24"/>
          <w:lang w:val="ka-GE"/>
        </w:rPr>
        <w:t xml:space="preserve"> </w:t>
      </w:r>
      <w:r w:rsidR="006C225F" w:rsidRPr="00D111AE">
        <w:rPr>
          <w:rFonts w:ascii="Sylfaen" w:hAnsi="Sylfaen"/>
          <w:sz w:val="24"/>
          <w:szCs w:val="24"/>
          <w:lang w:val="ka-GE"/>
        </w:rPr>
        <w:t>შესაბამისი გაიდლაინი)</w:t>
      </w:r>
      <w:r w:rsidR="003A3845" w:rsidRPr="00D111AE">
        <w:rPr>
          <w:rFonts w:ascii="Sylfaen" w:hAnsi="Sylfaen"/>
          <w:sz w:val="24"/>
          <w:szCs w:val="24"/>
          <w:lang w:val="ka-GE"/>
        </w:rPr>
        <w:t>;</w:t>
      </w:r>
    </w:p>
    <w:p w14:paraId="5B8D67E2" w14:textId="4267FF3A" w:rsidR="004F1369" w:rsidRPr="00D111AE" w:rsidRDefault="003A3845" w:rsidP="0084795B">
      <w:pPr>
        <w:pStyle w:val="ListParagraph"/>
        <w:numPr>
          <w:ilvl w:val="0"/>
          <w:numId w:val="10"/>
        </w:numPr>
        <w:spacing w:after="0" w:line="240" w:lineRule="auto"/>
        <w:jc w:val="both"/>
        <w:rPr>
          <w:rFonts w:ascii="Sylfaen" w:hAnsi="Sylfaen"/>
          <w:sz w:val="24"/>
          <w:szCs w:val="24"/>
          <w:lang w:val="ka-GE"/>
        </w:rPr>
      </w:pPr>
      <w:r w:rsidRPr="00D111AE">
        <w:rPr>
          <w:rFonts w:ascii="Sylfaen" w:hAnsi="Sylfaen"/>
          <w:sz w:val="24"/>
          <w:szCs w:val="24"/>
          <w:lang w:val="ka-GE"/>
        </w:rPr>
        <w:t>ი</w:t>
      </w:r>
      <w:r w:rsidR="002946D6" w:rsidRPr="00D111AE">
        <w:rPr>
          <w:rFonts w:ascii="Sylfaen" w:hAnsi="Sylfaen"/>
          <w:sz w:val="24"/>
          <w:szCs w:val="24"/>
          <w:lang w:val="ka-GE"/>
        </w:rPr>
        <w:t>დს</w:t>
      </w:r>
      <w:r w:rsidR="006C225F" w:rsidRPr="00D111AE">
        <w:rPr>
          <w:rFonts w:ascii="Sylfaen" w:hAnsi="Sylfaen"/>
          <w:sz w:val="24"/>
          <w:szCs w:val="24"/>
        </w:rPr>
        <w:t xml:space="preserve"> </w:t>
      </w:r>
      <w:r w:rsidR="006C225F" w:rsidRPr="00D111AE">
        <w:rPr>
          <w:rFonts w:ascii="Sylfaen" w:hAnsi="Sylfaen"/>
          <w:sz w:val="24"/>
          <w:szCs w:val="24"/>
          <w:lang w:val="ka-GE"/>
        </w:rPr>
        <w:t xml:space="preserve"> (იხ.</w:t>
      </w:r>
      <w:r w:rsidRPr="00D111AE">
        <w:rPr>
          <w:rFonts w:ascii="Sylfaen" w:hAnsi="Sylfaen"/>
          <w:sz w:val="24"/>
          <w:szCs w:val="24"/>
          <w:lang w:val="ka-GE"/>
        </w:rPr>
        <w:t xml:space="preserve"> </w:t>
      </w:r>
      <w:r w:rsidR="006C225F" w:rsidRPr="00D111AE">
        <w:rPr>
          <w:rFonts w:ascii="Sylfaen" w:hAnsi="Sylfaen"/>
          <w:sz w:val="24"/>
          <w:szCs w:val="24"/>
          <w:lang w:val="ka-GE"/>
        </w:rPr>
        <w:t>შესაბამისი გაიდლაინი)</w:t>
      </w:r>
      <w:r w:rsidRPr="00D111AE">
        <w:rPr>
          <w:rFonts w:ascii="Sylfaen" w:hAnsi="Sylfaen"/>
          <w:sz w:val="24"/>
          <w:szCs w:val="24"/>
          <w:lang w:val="ka-GE"/>
        </w:rPr>
        <w:t>;</w:t>
      </w:r>
    </w:p>
    <w:p w14:paraId="5AD72F01" w14:textId="77777777" w:rsidR="004F1369" w:rsidRPr="00D111AE" w:rsidRDefault="004F1369" w:rsidP="0084795B">
      <w:pPr>
        <w:pStyle w:val="ListParagraph"/>
        <w:numPr>
          <w:ilvl w:val="0"/>
          <w:numId w:val="10"/>
        </w:numPr>
        <w:spacing w:after="0" w:line="240" w:lineRule="auto"/>
        <w:jc w:val="both"/>
        <w:rPr>
          <w:rFonts w:ascii="Sylfaen" w:hAnsi="Sylfaen"/>
          <w:sz w:val="24"/>
          <w:szCs w:val="24"/>
          <w:lang w:val="ka-GE"/>
        </w:rPr>
      </w:pPr>
      <w:r w:rsidRPr="00D111AE">
        <w:rPr>
          <w:rFonts w:ascii="Sylfaen" w:hAnsi="Sylfaen"/>
          <w:sz w:val="24"/>
          <w:szCs w:val="24"/>
          <w:lang w:val="ka-GE"/>
        </w:rPr>
        <w:t xml:space="preserve">კანის მომზადება და </w:t>
      </w:r>
      <w:r w:rsidR="00AE271E" w:rsidRPr="00D111AE">
        <w:rPr>
          <w:rFonts w:ascii="Sylfaen" w:hAnsi="Sylfaen"/>
          <w:sz w:val="24"/>
          <w:szCs w:val="24"/>
          <w:lang w:val="ka-GE"/>
        </w:rPr>
        <w:t>ანტისეპტიკა.</w:t>
      </w:r>
    </w:p>
    <w:p w14:paraId="0C331468" w14:textId="77777777" w:rsidR="00A03A47" w:rsidRDefault="0039728D" w:rsidP="004C2EFD">
      <w:pPr>
        <w:spacing w:after="0" w:line="240" w:lineRule="auto"/>
        <w:jc w:val="both"/>
        <w:rPr>
          <w:rFonts w:ascii="Sylfaen" w:hAnsi="Sylfaen"/>
          <w:sz w:val="24"/>
          <w:szCs w:val="24"/>
          <w:lang w:val="ka-GE"/>
        </w:rPr>
      </w:pPr>
      <w:r>
        <w:rPr>
          <w:rFonts w:ascii="Sylfaen" w:hAnsi="Sylfaen"/>
          <w:sz w:val="24"/>
          <w:szCs w:val="24"/>
          <w:lang w:val="ka-GE"/>
        </w:rPr>
        <w:t xml:space="preserve"> </w:t>
      </w:r>
    </w:p>
    <w:p w14:paraId="028F28BE" w14:textId="77777777" w:rsidR="00D111AE" w:rsidRDefault="00D111AE" w:rsidP="004C2EFD">
      <w:pPr>
        <w:spacing w:after="0" w:line="240" w:lineRule="auto"/>
        <w:jc w:val="both"/>
        <w:rPr>
          <w:rFonts w:ascii="Sylfaen" w:hAnsi="Sylfaen"/>
          <w:sz w:val="24"/>
          <w:szCs w:val="24"/>
          <w:lang w:val="ka-GE"/>
        </w:rPr>
      </w:pPr>
    </w:p>
    <w:p w14:paraId="491AB5A0" w14:textId="77777777" w:rsidR="00D111AE" w:rsidRDefault="00D111AE" w:rsidP="004C2EFD">
      <w:pPr>
        <w:spacing w:after="0" w:line="240" w:lineRule="auto"/>
        <w:jc w:val="both"/>
        <w:rPr>
          <w:rFonts w:ascii="Sylfaen" w:hAnsi="Sylfaen"/>
          <w:sz w:val="24"/>
          <w:szCs w:val="24"/>
          <w:lang w:val="ka-GE"/>
        </w:rPr>
      </w:pPr>
    </w:p>
    <w:p w14:paraId="1EA2817F" w14:textId="507A548A" w:rsidR="004F1369" w:rsidRDefault="004F1369" w:rsidP="00D111AE">
      <w:pPr>
        <w:spacing w:after="0" w:line="240" w:lineRule="auto"/>
        <w:jc w:val="center"/>
        <w:rPr>
          <w:rFonts w:ascii="Sylfaen" w:hAnsi="Sylfaen"/>
          <w:b/>
          <w:sz w:val="24"/>
          <w:szCs w:val="24"/>
          <w:lang w:val="ka-GE"/>
        </w:rPr>
      </w:pPr>
      <w:r w:rsidRPr="0039728D">
        <w:rPr>
          <w:rFonts w:ascii="Sylfaen" w:hAnsi="Sylfaen"/>
          <w:b/>
          <w:sz w:val="24"/>
          <w:szCs w:val="24"/>
          <w:lang w:val="ka-GE"/>
        </w:rPr>
        <w:t xml:space="preserve">კანის მომზადება და </w:t>
      </w:r>
      <w:r w:rsidR="00AE271E">
        <w:rPr>
          <w:rFonts w:ascii="Sylfaen" w:hAnsi="Sylfaen"/>
          <w:b/>
          <w:sz w:val="24"/>
          <w:szCs w:val="24"/>
          <w:lang w:val="ka-GE"/>
        </w:rPr>
        <w:t>ანტისეპტიკა</w:t>
      </w:r>
    </w:p>
    <w:p w14:paraId="5B4EA2F4" w14:textId="6E46B05D" w:rsidR="004F1369" w:rsidRPr="00D111AE" w:rsidRDefault="004F1369" w:rsidP="00D111AE">
      <w:pPr>
        <w:spacing w:after="0" w:line="240" w:lineRule="auto"/>
        <w:jc w:val="center"/>
        <w:rPr>
          <w:rFonts w:ascii="Sylfaen" w:hAnsi="Sylfaen"/>
          <w:lang w:val="ka-GE"/>
        </w:rPr>
      </w:pPr>
      <w:r w:rsidRPr="00D111AE">
        <w:rPr>
          <w:rFonts w:ascii="Sylfaen" w:hAnsi="Sylfaen"/>
          <w:b/>
          <w:lang w:val="ka-GE"/>
        </w:rPr>
        <w:t>ცხრილი</w:t>
      </w:r>
      <w:r w:rsidR="006C225F" w:rsidRPr="00D111AE">
        <w:rPr>
          <w:rFonts w:ascii="Sylfaen" w:hAnsi="Sylfaen"/>
          <w:b/>
        </w:rPr>
        <w:t xml:space="preserve"> 1</w:t>
      </w:r>
      <w:r w:rsidR="00D111AE" w:rsidRPr="00D111AE">
        <w:rPr>
          <w:rFonts w:ascii="Sylfaen" w:hAnsi="Sylfaen"/>
          <w:lang w:val="ka-GE"/>
        </w:rPr>
        <w:t>.</w:t>
      </w:r>
      <w:r w:rsidRPr="00D111AE">
        <w:rPr>
          <w:rFonts w:ascii="Sylfaen" w:hAnsi="Sylfaen"/>
          <w:b/>
          <w:lang w:val="ka-GE"/>
        </w:rPr>
        <w:t>კანის მომზადების წესები სხვადასხვა სახის ინექციის დროს</w:t>
      </w:r>
    </w:p>
    <w:tbl>
      <w:tblPr>
        <w:tblStyle w:val="TableGrid1"/>
        <w:tblW w:w="8789" w:type="dxa"/>
        <w:tblInd w:w="250" w:type="dxa"/>
        <w:tblLook w:val="04A0" w:firstRow="1" w:lastRow="0" w:firstColumn="1" w:lastColumn="0" w:noHBand="0" w:noVBand="1"/>
      </w:tblPr>
      <w:tblGrid>
        <w:gridCol w:w="1905"/>
        <w:gridCol w:w="2160"/>
        <w:gridCol w:w="4724"/>
      </w:tblGrid>
      <w:tr w:rsidR="004F1369" w:rsidRPr="004F1369" w14:paraId="727B1AB8" w14:textId="77777777" w:rsidTr="00D111AE">
        <w:trPr>
          <w:trHeight w:val="620"/>
        </w:trPr>
        <w:tc>
          <w:tcPr>
            <w:tcW w:w="8789" w:type="dxa"/>
            <w:gridSpan w:val="3"/>
          </w:tcPr>
          <w:p w14:paraId="6D4E5E0D" w14:textId="77777777" w:rsidR="004F1369" w:rsidRPr="00D111AE" w:rsidRDefault="004F1369" w:rsidP="004C2EFD">
            <w:pPr>
              <w:jc w:val="center"/>
              <w:rPr>
                <w:rFonts w:ascii="Sylfaen" w:hAnsi="Sylfaen"/>
                <w:b/>
                <w:lang w:val="ka-GE"/>
              </w:rPr>
            </w:pPr>
            <w:r w:rsidRPr="00D111AE">
              <w:rPr>
                <w:rFonts w:ascii="Sylfaen" w:hAnsi="Sylfaen"/>
                <w:b/>
                <w:lang w:val="ka-GE"/>
              </w:rPr>
              <w:t xml:space="preserve">კანის მომზადება და </w:t>
            </w:r>
            <w:r w:rsidR="00A03A47" w:rsidRPr="00D111AE">
              <w:rPr>
                <w:rFonts w:ascii="Sylfaen" w:hAnsi="Sylfaen"/>
                <w:b/>
                <w:lang w:val="ka-GE"/>
              </w:rPr>
              <w:t>ანტისეპტიკა</w:t>
            </w:r>
          </w:p>
        </w:tc>
      </w:tr>
      <w:tr w:rsidR="004F1369" w:rsidRPr="004F1369" w14:paraId="1F7FEBA2" w14:textId="77777777" w:rsidTr="00D111AE">
        <w:trPr>
          <w:trHeight w:val="611"/>
        </w:trPr>
        <w:tc>
          <w:tcPr>
            <w:tcW w:w="1905" w:type="dxa"/>
          </w:tcPr>
          <w:p w14:paraId="77BD0ABD" w14:textId="77777777" w:rsidR="004F1369" w:rsidRPr="00D111AE" w:rsidRDefault="004F1369" w:rsidP="00D111AE">
            <w:pPr>
              <w:jc w:val="center"/>
              <w:rPr>
                <w:rFonts w:ascii="Sylfaen" w:hAnsi="Sylfaen"/>
                <w:b/>
                <w:lang w:val="ka-GE"/>
              </w:rPr>
            </w:pPr>
            <w:r w:rsidRPr="00D111AE">
              <w:rPr>
                <w:rFonts w:ascii="Sylfaen" w:hAnsi="Sylfaen"/>
                <w:b/>
                <w:lang w:val="ka-GE"/>
              </w:rPr>
              <w:t>ინ</w:t>
            </w:r>
            <w:r w:rsidR="003A3845" w:rsidRPr="00D111AE">
              <w:rPr>
                <w:rFonts w:ascii="Sylfaen" w:hAnsi="Sylfaen"/>
                <w:b/>
                <w:lang w:val="ka-GE"/>
              </w:rPr>
              <w:t>ი</w:t>
            </w:r>
            <w:r w:rsidRPr="00D111AE">
              <w:rPr>
                <w:rFonts w:ascii="Sylfaen" w:hAnsi="Sylfaen"/>
                <w:b/>
                <w:lang w:val="ka-GE"/>
              </w:rPr>
              <w:t>ექციის ტიპი</w:t>
            </w:r>
          </w:p>
        </w:tc>
        <w:tc>
          <w:tcPr>
            <w:tcW w:w="2160" w:type="dxa"/>
          </w:tcPr>
          <w:p w14:paraId="2A51E547" w14:textId="77777777" w:rsidR="004F1369" w:rsidRPr="00D111AE" w:rsidRDefault="004F1369" w:rsidP="00D111AE">
            <w:pPr>
              <w:jc w:val="center"/>
              <w:rPr>
                <w:rFonts w:ascii="Sylfaen" w:hAnsi="Sylfaen"/>
                <w:b/>
                <w:lang w:val="ka-GE"/>
              </w:rPr>
            </w:pPr>
            <w:r w:rsidRPr="00D111AE">
              <w:rPr>
                <w:rFonts w:ascii="Sylfaen" w:hAnsi="Sylfaen"/>
                <w:b/>
                <w:lang w:val="ka-GE"/>
              </w:rPr>
              <w:t>საპონი და წყალი</w:t>
            </w:r>
          </w:p>
        </w:tc>
        <w:tc>
          <w:tcPr>
            <w:tcW w:w="4724" w:type="dxa"/>
          </w:tcPr>
          <w:p w14:paraId="202E9C33" w14:textId="77777777" w:rsidR="00D111AE" w:rsidRDefault="004F1369" w:rsidP="00D111AE">
            <w:pPr>
              <w:jc w:val="center"/>
              <w:rPr>
                <w:rFonts w:ascii="Sylfaen" w:hAnsi="Sylfaen"/>
                <w:b/>
                <w:lang w:val="ka-GE"/>
              </w:rPr>
            </w:pPr>
            <w:r w:rsidRPr="00D111AE">
              <w:rPr>
                <w:rFonts w:ascii="Sylfaen" w:hAnsi="Sylfaen"/>
                <w:b/>
                <w:lang w:val="ka-GE"/>
              </w:rPr>
              <w:t>60-70%-იანი სპირტი</w:t>
            </w:r>
            <w:r w:rsidR="00037E10" w:rsidRPr="00D111AE">
              <w:rPr>
                <w:rFonts w:ascii="Sylfaen" w:hAnsi="Sylfaen"/>
                <w:b/>
                <w:lang w:val="ka-GE"/>
              </w:rPr>
              <w:t xml:space="preserve"> </w:t>
            </w:r>
          </w:p>
          <w:p w14:paraId="7AA4CE01" w14:textId="372B04D4" w:rsidR="004F1369" w:rsidRPr="00D111AE" w:rsidRDefault="004F1369" w:rsidP="00D111AE">
            <w:pPr>
              <w:jc w:val="center"/>
              <w:rPr>
                <w:rFonts w:ascii="Sylfaen" w:hAnsi="Sylfaen"/>
                <w:b/>
                <w:lang w:val="ka-GE"/>
              </w:rPr>
            </w:pPr>
            <w:r w:rsidRPr="00D111AE">
              <w:rPr>
                <w:rFonts w:ascii="Sylfaen" w:hAnsi="Sylfaen"/>
                <w:b/>
                <w:lang w:val="ka-GE"/>
              </w:rPr>
              <w:t>(იზოპროპილის სპირტი ან ეთანოლი)</w:t>
            </w:r>
          </w:p>
        </w:tc>
      </w:tr>
      <w:tr w:rsidR="004F1369" w:rsidRPr="004F1369" w14:paraId="725E06F5" w14:textId="77777777" w:rsidTr="00D111AE">
        <w:trPr>
          <w:trHeight w:val="398"/>
        </w:trPr>
        <w:tc>
          <w:tcPr>
            <w:tcW w:w="1905" w:type="dxa"/>
            <w:tcBorders>
              <w:bottom w:val="single" w:sz="4" w:space="0" w:color="auto"/>
            </w:tcBorders>
          </w:tcPr>
          <w:p w14:paraId="097F75A7" w14:textId="77777777" w:rsidR="004F1369" w:rsidRPr="00D111AE" w:rsidRDefault="004F1369" w:rsidP="004C2EFD">
            <w:pPr>
              <w:jc w:val="both"/>
              <w:rPr>
                <w:rFonts w:ascii="Sylfaen" w:hAnsi="Sylfaen"/>
                <w:lang w:val="ka-GE"/>
              </w:rPr>
            </w:pPr>
            <w:r w:rsidRPr="00D111AE">
              <w:rPr>
                <w:rFonts w:ascii="Sylfaen" w:hAnsi="Sylfaen"/>
                <w:lang w:val="ka-GE"/>
              </w:rPr>
              <w:t>კანშიდა</w:t>
            </w:r>
          </w:p>
        </w:tc>
        <w:tc>
          <w:tcPr>
            <w:tcW w:w="2160" w:type="dxa"/>
            <w:tcBorders>
              <w:bottom w:val="single" w:sz="4" w:space="0" w:color="auto"/>
            </w:tcBorders>
          </w:tcPr>
          <w:p w14:paraId="79D14C4D" w14:textId="77777777" w:rsidR="004F1369" w:rsidRPr="00D111AE" w:rsidRDefault="004F1369" w:rsidP="004C2EFD">
            <w:pPr>
              <w:jc w:val="both"/>
              <w:rPr>
                <w:rFonts w:ascii="Sylfaen" w:hAnsi="Sylfaen"/>
                <w:lang w:val="ka-GE"/>
              </w:rPr>
            </w:pPr>
            <w:r w:rsidRPr="00D111AE">
              <w:rPr>
                <w:rFonts w:ascii="Sylfaen" w:hAnsi="Sylfaen"/>
                <w:lang w:val="ka-GE"/>
              </w:rPr>
              <w:t>დიახ</w:t>
            </w:r>
          </w:p>
        </w:tc>
        <w:tc>
          <w:tcPr>
            <w:tcW w:w="4724" w:type="dxa"/>
            <w:tcBorders>
              <w:bottom w:val="single" w:sz="4" w:space="0" w:color="auto"/>
            </w:tcBorders>
          </w:tcPr>
          <w:p w14:paraId="6D690E7F" w14:textId="77777777" w:rsidR="004F1369" w:rsidRPr="00D111AE" w:rsidRDefault="004F1369" w:rsidP="004C2EFD">
            <w:pPr>
              <w:jc w:val="both"/>
              <w:rPr>
                <w:rFonts w:ascii="Sylfaen" w:hAnsi="Sylfaen"/>
                <w:lang w:val="ka-GE"/>
              </w:rPr>
            </w:pPr>
            <w:r w:rsidRPr="00D111AE">
              <w:rPr>
                <w:rFonts w:ascii="Sylfaen" w:hAnsi="Sylfaen"/>
                <w:lang w:val="ka-GE"/>
              </w:rPr>
              <w:t>არა</w:t>
            </w:r>
          </w:p>
        </w:tc>
      </w:tr>
      <w:tr w:rsidR="004F1369" w:rsidRPr="004F1369" w14:paraId="594C53B1" w14:textId="77777777" w:rsidTr="00D111AE">
        <w:trPr>
          <w:trHeight w:val="351"/>
        </w:trPr>
        <w:tc>
          <w:tcPr>
            <w:tcW w:w="1905" w:type="dxa"/>
            <w:tcBorders>
              <w:top w:val="single" w:sz="4" w:space="0" w:color="auto"/>
              <w:bottom w:val="single" w:sz="4" w:space="0" w:color="auto"/>
            </w:tcBorders>
          </w:tcPr>
          <w:p w14:paraId="1C3DE9B4" w14:textId="77777777" w:rsidR="004F1369" w:rsidRPr="00D111AE" w:rsidRDefault="004F1369" w:rsidP="004C2EFD">
            <w:pPr>
              <w:jc w:val="both"/>
              <w:rPr>
                <w:rFonts w:ascii="Sylfaen" w:hAnsi="Sylfaen"/>
                <w:lang w:val="ka-GE"/>
              </w:rPr>
            </w:pPr>
            <w:r w:rsidRPr="00D111AE">
              <w:rPr>
                <w:rFonts w:ascii="Sylfaen" w:hAnsi="Sylfaen"/>
                <w:lang w:val="ka-GE"/>
              </w:rPr>
              <w:t>კანქვეშა</w:t>
            </w:r>
          </w:p>
        </w:tc>
        <w:tc>
          <w:tcPr>
            <w:tcW w:w="2160" w:type="dxa"/>
            <w:tcBorders>
              <w:top w:val="single" w:sz="4" w:space="0" w:color="auto"/>
              <w:bottom w:val="single" w:sz="4" w:space="0" w:color="auto"/>
            </w:tcBorders>
          </w:tcPr>
          <w:p w14:paraId="0E3B6C3F" w14:textId="77777777" w:rsidR="004F1369" w:rsidRPr="00D111AE" w:rsidRDefault="004F1369" w:rsidP="004C2EFD">
            <w:pPr>
              <w:jc w:val="both"/>
              <w:rPr>
                <w:rFonts w:ascii="Sylfaen" w:hAnsi="Sylfaen"/>
                <w:lang w:val="ka-GE"/>
              </w:rPr>
            </w:pPr>
            <w:r w:rsidRPr="00D111AE">
              <w:rPr>
                <w:rFonts w:ascii="Sylfaen" w:hAnsi="Sylfaen"/>
                <w:lang w:val="ka-GE"/>
              </w:rPr>
              <w:t>დიახ</w:t>
            </w:r>
          </w:p>
        </w:tc>
        <w:tc>
          <w:tcPr>
            <w:tcW w:w="4724" w:type="dxa"/>
            <w:tcBorders>
              <w:top w:val="single" w:sz="4" w:space="0" w:color="auto"/>
              <w:bottom w:val="single" w:sz="4" w:space="0" w:color="auto"/>
            </w:tcBorders>
          </w:tcPr>
          <w:p w14:paraId="18B455CD" w14:textId="77777777" w:rsidR="004F1369" w:rsidRPr="00D111AE" w:rsidRDefault="004F1369" w:rsidP="004C2EFD">
            <w:pPr>
              <w:jc w:val="both"/>
              <w:rPr>
                <w:rFonts w:ascii="Sylfaen" w:hAnsi="Sylfaen"/>
                <w:lang w:val="ka-GE"/>
              </w:rPr>
            </w:pPr>
            <w:r w:rsidRPr="00D111AE">
              <w:rPr>
                <w:rFonts w:ascii="Sylfaen" w:hAnsi="Sylfaen"/>
                <w:lang w:val="ka-GE"/>
              </w:rPr>
              <w:t>არა</w:t>
            </w:r>
          </w:p>
        </w:tc>
      </w:tr>
      <w:tr w:rsidR="004F1369" w:rsidRPr="004F1369" w14:paraId="059F2B8E" w14:textId="77777777" w:rsidTr="00D111AE">
        <w:trPr>
          <w:trHeight w:val="339"/>
        </w:trPr>
        <w:tc>
          <w:tcPr>
            <w:tcW w:w="1905" w:type="dxa"/>
            <w:tcBorders>
              <w:top w:val="single" w:sz="4" w:space="0" w:color="auto"/>
              <w:bottom w:val="single" w:sz="4" w:space="0" w:color="auto"/>
            </w:tcBorders>
          </w:tcPr>
          <w:p w14:paraId="349A98D4" w14:textId="5CBB801C" w:rsidR="004F1369" w:rsidRPr="00D111AE" w:rsidRDefault="004F1369" w:rsidP="004C2EFD">
            <w:pPr>
              <w:jc w:val="both"/>
              <w:rPr>
                <w:rFonts w:ascii="Sylfaen" w:hAnsi="Sylfaen"/>
                <w:lang w:val="ka-GE"/>
              </w:rPr>
            </w:pPr>
            <w:r w:rsidRPr="00D111AE">
              <w:rPr>
                <w:rFonts w:ascii="Sylfaen" w:hAnsi="Sylfaen"/>
                <w:lang w:val="ka-GE"/>
              </w:rPr>
              <w:t>კუნთშიდა</w:t>
            </w:r>
          </w:p>
        </w:tc>
        <w:tc>
          <w:tcPr>
            <w:tcW w:w="2160" w:type="dxa"/>
            <w:tcBorders>
              <w:top w:val="single" w:sz="4" w:space="0" w:color="auto"/>
              <w:bottom w:val="single" w:sz="4" w:space="0" w:color="auto"/>
            </w:tcBorders>
          </w:tcPr>
          <w:p w14:paraId="29E5C699" w14:textId="77777777" w:rsidR="004F1369" w:rsidRPr="00D111AE" w:rsidRDefault="004F1369" w:rsidP="004C2EFD">
            <w:pPr>
              <w:jc w:val="both"/>
              <w:rPr>
                <w:rFonts w:ascii="Sylfaen" w:hAnsi="Sylfaen"/>
                <w:lang w:val="ka-GE"/>
              </w:rPr>
            </w:pPr>
            <w:r w:rsidRPr="00D111AE">
              <w:rPr>
                <w:rFonts w:ascii="Sylfaen" w:hAnsi="Sylfaen"/>
                <w:lang w:val="ka-GE"/>
              </w:rPr>
              <w:t>დიახ</w:t>
            </w:r>
          </w:p>
        </w:tc>
        <w:tc>
          <w:tcPr>
            <w:tcW w:w="4724" w:type="dxa"/>
            <w:tcBorders>
              <w:top w:val="single" w:sz="4" w:space="0" w:color="auto"/>
              <w:bottom w:val="single" w:sz="4" w:space="0" w:color="auto"/>
            </w:tcBorders>
          </w:tcPr>
          <w:p w14:paraId="6F009D4B" w14:textId="77777777" w:rsidR="004F1369" w:rsidRPr="00D111AE" w:rsidRDefault="004F1369" w:rsidP="004C2EFD">
            <w:pPr>
              <w:jc w:val="both"/>
              <w:rPr>
                <w:rFonts w:ascii="Sylfaen" w:hAnsi="Sylfaen"/>
                <w:lang w:val="ka-GE"/>
              </w:rPr>
            </w:pPr>
            <w:r w:rsidRPr="00D111AE">
              <w:rPr>
                <w:rFonts w:ascii="Sylfaen" w:hAnsi="Sylfaen"/>
                <w:lang w:val="ka-GE"/>
              </w:rPr>
              <w:t>დიახ</w:t>
            </w:r>
          </w:p>
        </w:tc>
      </w:tr>
      <w:tr w:rsidR="004F1369" w:rsidRPr="004F1369" w14:paraId="5107121E" w14:textId="77777777" w:rsidTr="00D111AE">
        <w:trPr>
          <w:trHeight w:val="318"/>
        </w:trPr>
        <w:tc>
          <w:tcPr>
            <w:tcW w:w="1905" w:type="dxa"/>
            <w:tcBorders>
              <w:top w:val="single" w:sz="4" w:space="0" w:color="auto"/>
              <w:bottom w:val="single" w:sz="4" w:space="0" w:color="auto"/>
            </w:tcBorders>
          </w:tcPr>
          <w:p w14:paraId="465689E1" w14:textId="77777777" w:rsidR="004F1369" w:rsidRPr="00D111AE" w:rsidRDefault="00302568" w:rsidP="004C2EFD">
            <w:pPr>
              <w:jc w:val="both"/>
              <w:rPr>
                <w:rFonts w:ascii="Sylfaen" w:hAnsi="Sylfaen"/>
                <w:lang w:val="ka-GE"/>
              </w:rPr>
            </w:pPr>
            <w:r w:rsidRPr="00D111AE">
              <w:rPr>
                <w:rFonts w:ascii="Sylfaen" w:hAnsi="Sylfaen"/>
                <w:lang w:val="ka-GE"/>
              </w:rPr>
              <w:t>ინტრავენური</w:t>
            </w:r>
          </w:p>
        </w:tc>
        <w:tc>
          <w:tcPr>
            <w:tcW w:w="2160" w:type="dxa"/>
            <w:tcBorders>
              <w:top w:val="single" w:sz="4" w:space="0" w:color="auto"/>
              <w:bottom w:val="single" w:sz="4" w:space="0" w:color="auto"/>
            </w:tcBorders>
          </w:tcPr>
          <w:p w14:paraId="00F4456C" w14:textId="77777777" w:rsidR="004F1369" w:rsidRPr="00D111AE" w:rsidRDefault="004F1369" w:rsidP="004C2EFD">
            <w:pPr>
              <w:jc w:val="both"/>
              <w:rPr>
                <w:rFonts w:ascii="Sylfaen" w:hAnsi="Sylfaen"/>
                <w:lang w:val="ka-GE"/>
              </w:rPr>
            </w:pPr>
            <w:r w:rsidRPr="00D111AE">
              <w:rPr>
                <w:rFonts w:ascii="Sylfaen" w:hAnsi="Sylfaen"/>
                <w:lang w:val="ka-GE"/>
              </w:rPr>
              <w:t>არა</w:t>
            </w:r>
          </w:p>
        </w:tc>
        <w:tc>
          <w:tcPr>
            <w:tcW w:w="4724" w:type="dxa"/>
            <w:tcBorders>
              <w:top w:val="single" w:sz="4" w:space="0" w:color="auto"/>
              <w:bottom w:val="single" w:sz="4" w:space="0" w:color="auto"/>
            </w:tcBorders>
          </w:tcPr>
          <w:p w14:paraId="3617FB0E" w14:textId="77777777" w:rsidR="004F1369" w:rsidRPr="00D111AE" w:rsidRDefault="004F1369" w:rsidP="004C2EFD">
            <w:pPr>
              <w:jc w:val="both"/>
              <w:rPr>
                <w:rFonts w:ascii="Sylfaen" w:hAnsi="Sylfaen"/>
                <w:lang w:val="ka-GE"/>
              </w:rPr>
            </w:pPr>
            <w:r w:rsidRPr="00D111AE">
              <w:rPr>
                <w:rFonts w:ascii="Sylfaen" w:hAnsi="Sylfaen"/>
                <w:lang w:val="ka-GE"/>
              </w:rPr>
              <w:t>დიახ</w:t>
            </w:r>
          </w:p>
        </w:tc>
      </w:tr>
      <w:tr w:rsidR="00737598" w:rsidRPr="004F1369" w14:paraId="13F7C85B" w14:textId="77777777" w:rsidTr="00D111AE">
        <w:trPr>
          <w:trHeight w:val="408"/>
        </w:trPr>
        <w:tc>
          <w:tcPr>
            <w:tcW w:w="1905" w:type="dxa"/>
            <w:tcBorders>
              <w:top w:val="single" w:sz="4" w:space="0" w:color="auto"/>
            </w:tcBorders>
          </w:tcPr>
          <w:p w14:paraId="174ED986" w14:textId="77777777" w:rsidR="00737598" w:rsidRPr="00D111AE" w:rsidRDefault="00737598" w:rsidP="004C2EFD">
            <w:pPr>
              <w:jc w:val="both"/>
              <w:rPr>
                <w:rFonts w:ascii="Sylfaen" w:hAnsi="Sylfaen"/>
                <w:lang w:val="ka-GE"/>
              </w:rPr>
            </w:pPr>
            <w:r w:rsidRPr="00D111AE">
              <w:rPr>
                <w:rFonts w:ascii="Sylfaen" w:hAnsi="Sylfaen"/>
                <w:lang w:val="ka-GE"/>
              </w:rPr>
              <w:t>იმუნიზაცია</w:t>
            </w:r>
          </w:p>
        </w:tc>
        <w:tc>
          <w:tcPr>
            <w:tcW w:w="2160" w:type="dxa"/>
            <w:tcBorders>
              <w:top w:val="single" w:sz="4" w:space="0" w:color="auto"/>
            </w:tcBorders>
          </w:tcPr>
          <w:p w14:paraId="46FBAE3D" w14:textId="77777777" w:rsidR="00737598" w:rsidRPr="00D111AE" w:rsidRDefault="00737598" w:rsidP="004C2EFD">
            <w:pPr>
              <w:jc w:val="both"/>
              <w:rPr>
                <w:rFonts w:ascii="Sylfaen" w:hAnsi="Sylfaen"/>
                <w:lang w:val="ka-GE"/>
              </w:rPr>
            </w:pPr>
            <w:r w:rsidRPr="00D111AE">
              <w:rPr>
                <w:rFonts w:ascii="Sylfaen" w:hAnsi="Sylfaen"/>
                <w:lang w:val="ka-GE"/>
              </w:rPr>
              <w:t>დიახ</w:t>
            </w:r>
          </w:p>
        </w:tc>
        <w:tc>
          <w:tcPr>
            <w:tcW w:w="4724" w:type="dxa"/>
            <w:tcBorders>
              <w:top w:val="single" w:sz="4" w:space="0" w:color="auto"/>
            </w:tcBorders>
          </w:tcPr>
          <w:p w14:paraId="40583BB8" w14:textId="77777777" w:rsidR="00737598" w:rsidRPr="00D111AE" w:rsidRDefault="00737598" w:rsidP="004C2EFD">
            <w:pPr>
              <w:jc w:val="both"/>
              <w:rPr>
                <w:rFonts w:ascii="Sylfaen" w:hAnsi="Sylfaen"/>
                <w:lang w:val="ka-GE"/>
              </w:rPr>
            </w:pPr>
            <w:r w:rsidRPr="00D111AE">
              <w:rPr>
                <w:rFonts w:ascii="Sylfaen" w:hAnsi="Sylfaen"/>
                <w:lang w:val="ka-GE"/>
              </w:rPr>
              <w:t>არა</w:t>
            </w:r>
          </w:p>
        </w:tc>
      </w:tr>
    </w:tbl>
    <w:p w14:paraId="23CDFB9D" w14:textId="77777777" w:rsidR="004F1369" w:rsidRDefault="004F1369" w:rsidP="004C2EFD">
      <w:pPr>
        <w:widowControl w:val="0"/>
        <w:autoSpaceDE w:val="0"/>
        <w:autoSpaceDN w:val="0"/>
        <w:adjustRightInd w:val="0"/>
        <w:spacing w:after="0" w:line="240" w:lineRule="auto"/>
        <w:rPr>
          <w:rFonts w:ascii="Sylfaen" w:hAnsi="Sylfaen" w:cs="Verdana"/>
          <w:color w:val="363435"/>
          <w:spacing w:val="-10"/>
          <w:sz w:val="24"/>
          <w:szCs w:val="24"/>
          <w:lang w:val="ka-GE"/>
        </w:rPr>
      </w:pPr>
    </w:p>
    <w:p w14:paraId="217EFDA5" w14:textId="000A192A" w:rsidR="004F1369" w:rsidRPr="00D31A47" w:rsidRDefault="0039728D" w:rsidP="004C2EFD">
      <w:pPr>
        <w:widowControl w:val="0"/>
        <w:autoSpaceDE w:val="0"/>
        <w:autoSpaceDN w:val="0"/>
        <w:adjustRightInd w:val="0"/>
        <w:spacing w:after="0" w:line="240" w:lineRule="auto"/>
        <w:rPr>
          <w:rFonts w:ascii="Sylfaen" w:hAnsi="Sylfaen" w:cs="Verdana"/>
          <w:b/>
          <w:color w:val="000000" w:themeColor="text1"/>
          <w:spacing w:val="-10"/>
          <w:sz w:val="24"/>
          <w:szCs w:val="24"/>
          <w:lang w:val="ka-GE"/>
        </w:rPr>
      </w:pPr>
      <w:r>
        <w:rPr>
          <w:rFonts w:ascii="Sylfaen" w:hAnsi="Sylfaen" w:cs="Verdana"/>
          <w:b/>
          <w:color w:val="000000" w:themeColor="text1"/>
          <w:spacing w:val="-10"/>
          <w:sz w:val="24"/>
          <w:szCs w:val="24"/>
          <w:lang w:val="ka-GE"/>
        </w:rPr>
        <w:t xml:space="preserve"> </w:t>
      </w:r>
      <w:r w:rsidR="004F1369" w:rsidRPr="004F1369">
        <w:rPr>
          <w:rFonts w:ascii="Sylfaen" w:hAnsi="Sylfaen" w:cs="Verdana"/>
          <w:b/>
          <w:color w:val="000000" w:themeColor="text1"/>
          <w:spacing w:val="-10"/>
          <w:sz w:val="24"/>
          <w:szCs w:val="24"/>
          <w:lang w:val="ka-GE"/>
        </w:rPr>
        <w:t xml:space="preserve">პრაქტიკული სახელმძღვანელო კანის </w:t>
      </w:r>
      <w:r w:rsidR="00D31A47">
        <w:rPr>
          <w:rFonts w:ascii="Sylfaen" w:hAnsi="Sylfaen" w:cs="Verdana"/>
          <w:b/>
          <w:color w:val="000000" w:themeColor="text1"/>
          <w:spacing w:val="-10"/>
          <w:sz w:val="24"/>
          <w:szCs w:val="24"/>
          <w:lang w:val="ka-GE"/>
        </w:rPr>
        <w:t>მომზადებ</w:t>
      </w:r>
      <w:r w:rsidR="003A3845">
        <w:rPr>
          <w:rFonts w:ascii="Sylfaen" w:hAnsi="Sylfaen" w:cs="Verdana"/>
          <w:b/>
          <w:color w:val="000000" w:themeColor="text1"/>
          <w:spacing w:val="-10"/>
          <w:sz w:val="24"/>
          <w:szCs w:val="24"/>
          <w:lang w:val="ka-GE"/>
        </w:rPr>
        <w:t>ი</w:t>
      </w:r>
      <w:r w:rsidR="00D31A47">
        <w:rPr>
          <w:rFonts w:ascii="Sylfaen" w:hAnsi="Sylfaen" w:cs="Verdana"/>
          <w:b/>
          <w:color w:val="000000" w:themeColor="text1"/>
          <w:spacing w:val="-10"/>
          <w:sz w:val="24"/>
          <w:szCs w:val="24"/>
          <w:lang w:val="ka-GE"/>
        </w:rPr>
        <w:t>სა და ანტისეპტიკის შესახებ</w:t>
      </w:r>
    </w:p>
    <w:p w14:paraId="1FD56E79" w14:textId="2516F731" w:rsidR="004F1369" w:rsidRPr="00037E10" w:rsidRDefault="004F1369" w:rsidP="004C2EFD">
      <w:pPr>
        <w:widowControl w:val="0"/>
        <w:autoSpaceDE w:val="0"/>
        <w:autoSpaceDN w:val="0"/>
        <w:adjustRightInd w:val="0"/>
        <w:spacing w:after="0" w:line="240" w:lineRule="auto"/>
        <w:jc w:val="both"/>
        <w:rPr>
          <w:rFonts w:ascii="Sylfaen" w:hAnsi="Sylfaen" w:cs="Verdana"/>
          <w:b/>
          <w:color w:val="000000" w:themeColor="text1"/>
          <w:spacing w:val="-10"/>
          <w:sz w:val="24"/>
          <w:szCs w:val="24"/>
          <w:lang w:val="ka-GE"/>
        </w:rPr>
      </w:pPr>
      <w:r w:rsidRPr="00037E10">
        <w:rPr>
          <w:rFonts w:ascii="Sylfaen" w:hAnsi="Sylfaen" w:cs="Verdana"/>
          <w:b/>
          <w:color w:val="000000" w:themeColor="text1"/>
          <w:spacing w:val="-10"/>
          <w:sz w:val="24"/>
          <w:szCs w:val="24"/>
          <w:lang w:val="ka-GE"/>
        </w:rPr>
        <w:t xml:space="preserve">კანის </w:t>
      </w:r>
      <w:r w:rsidR="00037E10" w:rsidRPr="00037E10">
        <w:rPr>
          <w:rFonts w:ascii="Sylfaen" w:hAnsi="Sylfaen" w:cs="Verdana"/>
          <w:b/>
          <w:color w:val="000000" w:themeColor="text1"/>
          <w:spacing w:val="-10"/>
          <w:sz w:val="24"/>
          <w:szCs w:val="24"/>
          <w:lang w:val="ka-GE"/>
        </w:rPr>
        <w:t>დამუშავება</w:t>
      </w:r>
    </w:p>
    <w:p w14:paraId="52445148" w14:textId="77777777" w:rsidR="00037E10" w:rsidRPr="00037E10" w:rsidRDefault="00037E10" w:rsidP="0084795B">
      <w:pPr>
        <w:pStyle w:val="ListParagraph"/>
        <w:widowControl w:val="0"/>
        <w:numPr>
          <w:ilvl w:val="0"/>
          <w:numId w:val="6"/>
        </w:numPr>
        <w:autoSpaceDE w:val="0"/>
        <w:autoSpaceDN w:val="0"/>
        <w:adjustRightInd w:val="0"/>
        <w:spacing w:after="0" w:line="240" w:lineRule="auto"/>
        <w:ind w:left="0"/>
        <w:jc w:val="both"/>
        <w:rPr>
          <w:rFonts w:ascii="Sylfaen" w:hAnsi="Sylfaen" w:cs="Verdana"/>
          <w:spacing w:val="-10"/>
          <w:sz w:val="24"/>
          <w:szCs w:val="24"/>
          <w:lang w:val="ka-GE"/>
        </w:rPr>
      </w:pPr>
      <w:r w:rsidRPr="00037E10">
        <w:rPr>
          <w:rFonts w:ascii="Sylfaen" w:hAnsi="Sylfaen" w:cs="Verdana"/>
          <w:color w:val="000000" w:themeColor="text1"/>
          <w:spacing w:val="-10"/>
          <w:sz w:val="24"/>
          <w:szCs w:val="24"/>
          <w:lang w:val="ka-GE"/>
        </w:rPr>
        <w:t xml:space="preserve">ერთჯერადი ტამპონის ან ბამბის ბურთულის გასაჟღენთად  </w:t>
      </w:r>
      <w:r w:rsidR="004F1369" w:rsidRPr="00037E10">
        <w:rPr>
          <w:rFonts w:ascii="Sylfaen" w:hAnsi="Sylfaen" w:cs="Verdana"/>
          <w:color w:val="000000" w:themeColor="text1"/>
          <w:spacing w:val="-10"/>
          <w:sz w:val="24"/>
          <w:szCs w:val="24"/>
          <w:lang w:val="ka-GE"/>
        </w:rPr>
        <w:t>გამოიყენეთ 60-70%-იანი ალკოჰოლშემცველი ხსნარი  (იზოპროპილის სპირტით ან ეთანოლით</w:t>
      </w:r>
      <w:r w:rsidRPr="00037E10">
        <w:rPr>
          <w:rFonts w:ascii="Sylfaen" w:hAnsi="Sylfaen" w:cs="Verdana"/>
          <w:color w:val="000000" w:themeColor="text1"/>
          <w:spacing w:val="-10"/>
          <w:sz w:val="24"/>
          <w:szCs w:val="24"/>
          <w:lang w:val="ka-GE"/>
        </w:rPr>
        <w:t xml:space="preserve">). </w:t>
      </w:r>
    </w:p>
    <w:p w14:paraId="70F81667" w14:textId="77777777" w:rsidR="00037E10" w:rsidRDefault="00037E10" w:rsidP="0084795B">
      <w:pPr>
        <w:pStyle w:val="ListParagraph"/>
        <w:widowControl w:val="0"/>
        <w:numPr>
          <w:ilvl w:val="0"/>
          <w:numId w:val="6"/>
        </w:numPr>
        <w:autoSpaceDE w:val="0"/>
        <w:autoSpaceDN w:val="0"/>
        <w:adjustRightInd w:val="0"/>
        <w:spacing w:after="0" w:line="240" w:lineRule="auto"/>
        <w:ind w:left="0"/>
        <w:jc w:val="both"/>
        <w:rPr>
          <w:rFonts w:ascii="Sylfaen" w:hAnsi="Sylfaen" w:cs="Verdana"/>
          <w:spacing w:val="-10"/>
          <w:sz w:val="24"/>
          <w:szCs w:val="24"/>
          <w:lang w:val="ka-GE"/>
        </w:rPr>
      </w:pPr>
      <w:r w:rsidRPr="00037E10">
        <w:rPr>
          <w:rFonts w:ascii="Sylfaen" w:hAnsi="Sylfaen" w:cs="Verdana"/>
          <w:color w:val="000000" w:themeColor="text1"/>
          <w:spacing w:val="-10"/>
          <w:sz w:val="24"/>
          <w:szCs w:val="24"/>
          <w:lang w:val="ka-GE"/>
        </w:rPr>
        <w:t xml:space="preserve"> </w:t>
      </w:r>
      <w:r w:rsidR="003A3845" w:rsidRPr="00037E10">
        <w:rPr>
          <w:rFonts w:ascii="Sylfaen" w:hAnsi="Sylfaen" w:cs="Verdana"/>
          <w:color w:val="000000" w:themeColor="text1"/>
          <w:spacing w:val="-10"/>
          <w:sz w:val="24"/>
          <w:szCs w:val="24"/>
          <w:lang w:val="ka-GE"/>
        </w:rPr>
        <w:t xml:space="preserve">ალკოჰოლშემცველი ხსნარით გაჟღინთეთ </w:t>
      </w:r>
      <w:r w:rsidR="004F1369" w:rsidRPr="00037E10">
        <w:rPr>
          <w:rFonts w:ascii="Sylfaen" w:hAnsi="Sylfaen" w:cs="Verdana"/>
          <w:color w:val="000000" w:themeColor="text1"/>
          <w:spacing w:val="-10"/>
          <w:sz w:val="24"/>
          <w:szCs w:val="24"/>
          <w:lang w:val="ka-GE"/>
        </w:rPr>
        <w:t>ერთჯერადი ტამპონი ან ბურთულა უშუალოდ პროცედურის დაწყებ</w:t>
      </w:r>
      <w:r w:rsidR="003C185C" w:rsidRPr="00037E10">
        <w:rPr>
          <w:rFonts w:ascii="Sylfaen" w:hAnsi="Sylfaen" w:cs="Verdana"/>
          <w:color w:val="000000" w:themeColor="text1"/>
          <w:spacing w:val="-10"/>
          <w:sz w:val="24"/>
          <w:szCs w:val="24"/>
          <w:lang w:val="ka-GE"/>
        </w:rPr>
        <w:t>ამდე</w:t>
      </w:r>
      <w:r w:rsidR="004F1369" w:rsidRPr="00037E10">
        <w:rPr>
          <w:rFonts w:ascii="Sylfaen" w:hAnsi="Sylfaen" w:cs="Verdana"/>
          <w:color w:val="000000" w:themeColor="text1"/>
          <w:spacing w:val="-10"/>
          <w:sz w:val="24"/>
          <w:szCs w:val="24"/>
          <w:lang w:val="ka-GE"/>
        </w:rPr>
        <w:t xml:space="preserve"> </w:t>
      </w:r>
      <w:r w:rsidR="004F1369" w:rsidRPr="00037E10">
        <w:rPr>
          <w:rFonts w:ascii="Sylfaen" w:hAnsi="Sylfaen" w:cs="Verdana"/>
          <w:spacing w:val="-10"/>
          <w:sz w:val="24"/>
          <w:szCs w:val="24"/>
          <w:lang w:val="ka-GE"/>
        </w:rPr>
        <w:t xml:space="preserve">(მაღალი დონის რეკომენდაცია). </w:t>
      </w:r>
    </w:p>
    <w:p w14:paraId="4670C2BA" w14:textId="77777777" w:rsidR="00037E10" w:rsidRPr="00037E10" w:rsidRDefault="004F1369" w:rsidP="0084795B">
      <w:pPr>
        <w:pStyle w:val="ListParagraph"/>
        <w:widowControl w:val="0"/>
        <w:numPr>
          <w:ilvl w:val="0"/>
          <w:numId w:val="6"/>
        </w:numPr>
        <w:autoSpaceDE w:val="0"/>
        <w:autoSpaceDN w:val="0"/>
        <w:adjustRightInd w:val="0"/>
        <w:spacing w:after="0" w:line="240" w:lineRule="auto"/>
        <w:ind w:left="0"/>
        <w:jc w:val="both"/>
        <w:rPr>
          <w:rFonts w:ascii="Sylfaen" w:hAnsi="Sylfaen" w:cs="Verdana"/>
          <w:spacing w:val="-10"/>
          <w:sz w:val="24"/>
          <w:szCs w:val="24"/>
          <w:lang w:val="ka-GE"/>
        </w:rPr>
      </w:pPr>
      <w:r w:rsidRPr="00037E10">
        <w:rPr>
          <w:rFonts w:ascii="Sylfaen" w:hAnsi="Sylfaen" w:cs="Verdana"/>
          <w:color w:val="000000" w:themeColor="text1"/>
          <w:spacing w:val="-10"/>
          <w:sz w:val="24"/>
          <w:szCs w:val="24"/>
          <w:lang w:val="ka-GE"/>
        </w:rPr>
        <w:t>არ გამოიყენოთ მეთანოლი ან მეთილის სპირტი, რადგან ის არ არის უსაფრთხო ადამიანისათვის.</w:t>
      </w:r>
    </w:p>
    <w:p w14:paraId="70287F89" w14:textId="77777777" w:rsidR="00037E10" w:rsidRPr="00037E10" w:rsidRDefault="004F1369" w:rsidP="0084795B">
      <w:pPr>
        <w:pStyle w:val="ListParagraph"/>
        <w:widowControl w:val="0"/>
        <w:numPr>
          <w:ilvl w:val="0"/>
          <w:numId w:val="6"/>
        </w:numPr>
        <w:autoSpaceDE w:val="0"/>
        <w:autoSpaceDN w:val="0"/>
        <w:adjustRightInd w:val="0"/>
        <w:spacing w:after="0" w:line="240" w:lineRule="auto"/>
        <w:ind w:left="0"/>
        <w:jc w:val="both"/>
        <w:rPr>
          <w:rFonts w:ascii="Sylfaen" w:hAnsi="Sylfaen" w:cs="Verdana"/>
          <w:spacing w:val="-10"/>
          <w:sz w:val="24"/>
          <w:szCs w:val="24"/>
          <w:lang w:val="ka-GE"/>
        </w:rPr>
      </w:pPr>
      <w:r w:rsidRPr="00037E10">
        <w:rPr>
          <w:rFonts w:ascii="Sylfaen" w:hAnsi="Sylfaen" w:cs="Verdana"/>
          <w:color w:val="000000" w:themeColor="text1"/>
          <w:spacing w:val="-10"/>
          <w:sz w:val="24"/>
          <w:szCs w:val="24"/>
          <w:lang w:val="ka-GE"/>
        </w:rPr>
        <w:t>გაწმინდეთ საინ</w:t>
      </w:r>
      <w:r w:rsidR="003C185C" w:rsidRPr="00037E10">
        <w:rPr>
          <w:rFonts w:ascii="Sylfaen" w:hAnsi="Sylfaen" w:cs="Verdana"/>
          <w:color w:val="000000" w:themeColor="text1"/>
          <w:spacing w:val="-10"/>
          <w:sz w:val="24"/>
          <w:szCs w:val="24"/>
          <w:lang w:val="ka-GE"/>
        </w:rPr>
        <w:t>ი</w:t>
      </w:r>
      <w:r w:rsidRPr="00037E10">
        <w:rPr>
          <w:rFonts w:ascii="Sylfaen" w:hAnsi="Sylfaen" w:cs="Verdana"/>
          <w:color w:val="000000" w:themeColor="text1"/>
          <w:spacing w:val="-10"/>
          <w:sz w:val="24"/>
          <w:szCs w:val="24"/>
          <w:lang w:val="ka-GE"/>
        </w:rPr>
        <w:t>ექციო არე ცენტრიდან პერიფერიის</w:t>
      </w:r>
      <w:r w:rsidR="00623E79" w:rsidRPr="00037E10">
        <w:rPr>
          <w:rFonts w:ascii="Sylfaen" w:hAnsi="Sylfaen" w:cs="Verdana"/>
          <w:color w:val="FF0000"/>
          <w:spacing w:val="-10"/>
          <w:sz w:val="24"/>
          <w:szCs w:val="24"/>
        </w:rPr>
        <w:t xml:space="preserve"> </w:t>
      </w:r>
      <w:r w:rsidRPr="00037E10">
        <w:rPr>
          <w:rFonts w:ascii="Sylfaen" w:hAnsi="Sylfaen" w:cs="Verdana"/>
          <w:spacing w:val="-10"/>
          <w:sz w:val="24"/>
          <w:szCs w:val="24"/>
          <w:lang w:val="ka-GE"/>
        </w:rPr>
        <w:t>მიმართულებით</w:t>
      </w:r>
      <w:r w:rsidR="00A03A47" w:rsidRPr="00037E10">
        <w:rPr>
          <w:rFonts w:ascii="Sylfaen" w:hAnsi="Sylfaen" w:cs="Verdana"/>
          <w:spacing w:val="-10"/>
          <w:sz w:val="24"/>
          <w:szCs w:val="24"/>
          <w:lang w:val="ka-GE"/>
        </w:rPr>
        <w:t xml:space="preserve"> </w:t>
      </w:r>
      <w:r w:rsidR="00A03A47" w:rsidRPr="00037E10">
        <w:rPr>
          <w:rFonts w:ascii="Sylfaen" w:hAnsi="Sylfaen" w:cs="Verdana"/>
          <w:color w:val="000000" w:themeColor="text1"/>
          <w:spacing w:val="-10"/>
          <w:sz w:val="24"/>
          <w:szCs w:val="24"/>
          <w:lang w:val="ka-GE"/>
        </w:rPr>
        <w:t xml:space="preserve">წრიული </w:t>
      </w:r>
      <w:r w:rsidR="007C687D" w:rsidRPr="00037E10">
        <w:rPr>
          <w:rFonts w:ascii="Sylfaen" w:hAnsi="Sylfaen" w:cs="Verdana"/>
          <w:color w:val="000000" w:themeColor="text1"/>
          <w:spacing w:val="-10"/>
          <w:sz w:val="24"/>
          <w:szCs w:val="24"/>
          <w:lang w:val="ka-GE"/>
        </w:rPr>
        <w:t>მოძრაობი</w:t>
      </w:r>
      <w:r w:rsidR="00A03A47" w:rsidRPr="00037E10">
        <w:rPr>
          <w:rFonts w:ascii="Sylfaen" w:hAnsi="Sylfaen" w:cs="Verdana"/>
          <w:color w:val="000000" w:themeColor="text1"/>
          <w:spacing w:val="-10"/>
          <w:sz w:val="24"/>
          <w:szCs w:val="24"/>
          <w:lang w:val="ka-GE"/>
        </w:rPr>
        <w:t>თ</w:t>
      </w:r>
      <w:r w:rsidR="00D31A47" w:rsidRPr="00037E10">
        <w:rPr>
          <w:rFonts w:ascii="Sylfaen" w:hAnsi="Sylfaen" w:cs="Verdana"/>
          <w:color w:val="000000" w:themeColor="text1"/>
          <w:spacing w:val="-10"/>
          <w:sz w:val="24"/>
          <w:szCs w:val="24"/>
          <w:lang w:val="ka-GE"/>
        </w:rPr>
        <w:t>.</w:t>
      </w:r>
      <w:r w:rsidRPr="00037E10">
        <w:rPr>
          <w:rFonts w:ascii="Sylfaen" w:hAnsi="Sylfaen" w:cs="Verdana"/>
          <w:color w:val="000000" w:themeColor="text1"/>
          <w:spacing w:val="-10"/>
          <w:sz w:val="24"/>
          <w:szCs w:val="24"/>
          <w:lang w:val="ka-GE"/>
        </w:rPr>
        <w:t xml:space="preserve"> ი</w:t>
      </w:r>
      <w:r w:rsidR="003C185C" w:rsidRPr="00037E10">
        <w:rPr>
          <w:rFonts w:ascii="Sylfaen" w:hAnsi="Sylfaen" w:cs="Verdana"/>
          <w:color w:val="000000" w:themeColor="text1"/>
          <w:spacing w:val="-10"/>
          <w:sz w:val="24"/>
          <w:szCs w:val="24"/>
          <w:lang w:val="ka-GE"/>
        </w:rPr>
        <w:t>მა</w:t>
      </w:r>
      <w:r w:rsidRPr="00037E10">
        <w:rPr>
          <w:rFonts w:ascii="Sylfaen" w:hAnsi="Sylfaen" w:cs="Verdana"/>
          <w:color w:val="000000" w:themeColor="text1"/>
          <w:spacing w:val="-10"/>
          <w:sz w:val="24"/>
          <w:szCs w:val="24"/>
          <w:lang w:val="ka-GE"/>
        </w:rPr>
        <w:t xml:space="preserve">ვე ტამპონით არ დაუბრუნდეთ გაწმენდილ არეს. </w:t>
      </w:r>
      <w:r w:rsidRPr="00037E10">
        <w:rPr>
          <w:rFonts w:ascii="Georgia" w:hAnsi="Georgia" w:cs="Georgia"/>
          <w:color w:val="363435"/>
          <w:sz w:val="21"/>
          <w:szCs w:val="21"/>
          <w:lang w:val="ka-GE"/>
        </w:rPr>
        <w:t xml:space="preserve"> </w:t>
      </w:r>
    </w:p>
    <w:p w14:paraId="4DD2F680" w14:textId="5CB18F66" w:rsidR="004F1369" w:rsidRPr="00037E10" w:rsidRDefault="004F1369" w:rsidP="0084795B">
      <w:pPr>
        <w:pStyle w:val="ListParagraph"/>
        <w:widowControl w:val="0"/>
        <w:numPr>
          <w:ilvl w:val="0"/>
          <w:numId w:val="6"/>
        </w:numPr>
        <w:autoSpaceDE w:val="0"/>
        <w:autoSpaceDN w:val="0"/>
        <w:adjustRightInd w:val="0"/>
        <w:spacing w:after="0" w:line="240" w:lineRule="auto"/>
        <w:ind w:left="0"/>
        <w:jc w:val="both"/>
        <w:rPr>
          <w:rFonts w:ascii="Sylfaen" w:hAnsi="Sylfaen" w:cs="Verdana"/>
          <w:spacing w:val="-10"/>
          <w:sz w:val="24"/>
          <w:szCs w:val="24"/>
          <w:lang w:val="ka-GE"/>
        </w:rPr>
      </w:pPr>
      <w:r w:rsidRPr="00037E10">
        <w:rPr>
          <w:rFonts w:ascii="Sylfaen" w:hAnsi="Sylfaen" w:cs="Georgia"/>
          <w:color w:val="000000" w:themeColor="text1"/>
          <w:sz w:val="24"/>
          <w:szCs w:val="24"/>
          <w:lang w:val="ka-GE"/>
        </w:rPr>
        <w:t xml:space="preserve">გაწმენდის შემდეგ დაყოვნება </w:t>
      </w:r>
      <w:r w:rsidR="003C185C" w:rsidRPr="00037E10">
        <w:rPr>
          <w:rFonts w:ascii="Sylfaen" w:hAnsi="Sylfaen" w:cs="Georgia"/>
          <w:color w:val="000000" w:themeColor="text1"/>
          <w:sz w:val="24"/>
          <w:szCs w:val="24"/>
          <w:lang w:val="ka-GE"/>
        </w:rPr>
        <w:t>–</w:t>
      </w:r>
      <w:r w:rsidRPr="00037E10">
        <w:rPr>
          <w:rFonts w:ascii="Sylfaen" w:hAnsi="Sylfaen" w:cs="Georgia"/>
          <w:color w:val="000000" w:themeColor="text1"/>
          <w:sz w:val="24"/>
          <w:szCs w:val="24"/>
          <w:lang w:val="ka-GE"/>
        </w:rPr>
        <w:t xml:space="preserve">  30 წმ</w:t>
      </w:r>
      <w:r w:rsidR="00A03A47" w:rsidRPr="00037E10">
        <w:rPr>
          <w:rFonts w:ascii="Sylfaen" w:hAnsi="Sylfaen" w:cs="Georgia"/>
          <w:color w:val="000000" w:themeColor="text1"/>
          <w:sz w:val="24"/>
          <w:szCs w:val="24"/>
          <w:lang w:val="ka-GE"/>
        </w:rPr>
        <w:t xml:space="preserve"> ან </w:t>
      </w:r>
      <w:r w:rsidRPr="00037E10">
        <w:rPr>
          <w:rFonts w:ascii="Sylfaen" w:hAnsi="Sylfaen" w:cs="Georgia"/>
          <w:color w:val="000000" w:themeColor="text1"/>
          <w:sz w:val="24"/>
          <w:szCs w:val="24"/>
          <w:lang w:val="ka-GE"/>
        </w:rPr>
        <w:t>ხსნარი</w:t>
      </w:r>
      <w:r w:rsidR="003C185C" w:rsidRPr="00037E10">
        <w:rPr>
          <w:rFonts w:ascii="Sylfaen" w:hAnsi="Sylfaen" w:cs="Georgia"/>
          <w:color w:val="000000" w:themeColor="text1"/>
          <w:sz w:val="24"/>
          <w:szCs w:val="24"/>
          <w:lang w:val="ka-GE"/>
        </w:rPr>
        <w:t>ს</w:t>
      </w:r>
      <w:r w:rsidRPr="00037E10">
        <w:rPr>
          <w:rFonts w:ascii="Sylfaen" w:hAnsi="Sylfaen" w:cs="Georgia"/>
          <w:color w:val="000000" w:themeColor="text1"/>
          <w:sz w:val="24"/>
          <w:szCs w:val="24"/>
          <w:lang w:val="ka-GE"/>
        </w:rPr>
        <w:t xml:space="preserve"> მთლიანად აორთქლება</w:t>
      </w:r>
      <w:r w:rsidR="003C185C" w:rsidRPr="00037E10">
        <w:rPr>
          <w:rFonts w:ascii="Sylfaen" w:hAnsi="Sylfaen" w:cs="Georgia"/>
          <w:color w:val="000000" w:themeColor="text1"/>
          <w:sz w:val="24"/>
          <w:szCs w:val="24"/>
          <w:lang w:val="ka-GE"/>
        </w:rPr>
        <w:t>მდე.</w:t>
      </w:r>
    </w:p>
    <w:p w14:paraId="77069712" w14:textId="5A983B92" w:rsidR="000D36D0" w:rsidRPr="004F1369" w:rsidRDefault="004F1369" w:rsidP="004C2EFD">
      <w:pPr>
        <w:widowControl w:val="0"/>
        <w:autoSpaceDE w:val="0"/>
        <w:autoSpaceDN w:val="0"/>
        <w:adjustRightInd w:val="0"/>
        <w:spacing w:after="0" w:line="240" w:lineRule="auto"/>
        <w:rPr>
          <w:rFonts w:ascii="Sylfaen" w:hAnsi="Sylfaen" w:cs="Verdana"/>
          <w:color w:val="000000" w:themeColor="text1"/>
          <w:spacing w:val="-10"/>
          <w:sz w:val="24"/>
          <w:szCs w:val="24"/>
          <w:lang w:val="ka-GE"/>
        </w:rPr>
      </w:pPr>
      <w:r w:rsidRPr="004F1369">
        <w:rPr>
          <w:rFonts w:ascii="Sylfaen" w:hAnsi="Sylfaen" w:cs="Verdana"/>
          <w:color w:val="000000" w:themeColor="text1"/>
          <w:spacing w:val="-10"/>
          <w:sz w:val="24"/>
          <w:szCs w:val="24"/>
          <w:lang w:val="ka-GE"/>
        </w:rPr>
        <w:t xml:space="preserve"> </w:t>
      </w:r>
    </w:p>
    <w:tbl>
      <w:tblPr>
        <w:tblStyle w:val="TableGrid1"/>
        <w:tblW w:w="0" w:type="auto"/>
        <w:tblLook w:val="04A0" w:firstRow="1" w:lastRow="0" w:firstColumn="1" w:lastColumn="0" w:noHBand="0" w:noVBand="1"/>
      </w:tblPr>
      <w:tblGrid>
        <w:gridCol w:w="10031"/>
      </w:tblGrid>
      <w:tr w:rsidR="004F1369" w:rsidRPr="004F1369" w14:paraId="1FBC303D" w14:textId="77777777" w:rsidTr="00D111AE">
        <w:trPr>
          <w:trHeight w:val="1070"/>
        </w:trPr>
        <w:tc>
          <w:tcPr>
            <w:tcW w:w="10031" w:type="dxa"/>
          </w:tcPr>
          <w:p w14:paraId="25157C43" w14:textId="62DE13CE" w:rsidR="00D111AE" w:rsidRPr="00D111AE" w:rsidRDefault="004F1369" w:rsidP="00D111AE">
            <w:pPr>
              <w:pStyle w:val="JhpBulletLevel1"/>
              <w:numPr>
                <w:ilvl w:val="0"/>
                <w:numId w:val="0"/>
              </w:numPr>
              <w:ind w:left="360"/>
              <w:jc w:val="center"/>
              <w:rPr>
                <w:rFonts w:ascii="Sylfaen" w:hAnsi="Sylfaen"/>
                <w:b/>
                <w:sz w:val="22"/>
                <w:szCs w:val="22"/>
                <w:lang w:val="ka-GE"/>
              </w:rPr>
            </w:pPr>
            <w:r w:rsidRPr="00D111AE">
              <w:rPr>
                <w:rFonts w:ascii="Sylfaen" w:hAnsi="Sylfaen" w:cs="Sylfaen"/>
                <w:b/>
                <w:sz w:val="22"/>
                <w:szCs w:val="22"/>
                <w:lang w:val="ka-GE"/>
              </w:rPr>
              <w:t>არ</w:t>
            </w:r>
            <w:r w:rsidRPr="00D111AE">
              <w:rPr>
                <w:b/>
                <w:sz w:val="22"/>
                <w:szCs w:val="22"/>
                <w:lang w:val="ka-GE"/>
              </w:rPr>
              <w:t xml:space="preserve"> </w:t>
            </w:r>
            <w:r w:rsidR="009D3E85" w:rsidRPr="00D111AE">
              <w:rPr>
                <w:rFonts w:ascii="Sylfaen" w:hAnsi="Sylfaen" w:cs="Sylfaen"/>
                <w:b/>
                <w:sz w:val="22"/>
                <w:szCs w:val="22"/>
                <w:lang w:val="ka-GE"/>
              </w:rPr>
              <w:t>დაალბოთ</w:t>
            </w:r>
            <w:r w:rsidRPr="00D111AE">
              <w:rPr>
                <w:b/>
                <w:sz w:val="22"/>
                <w:szCs w:val="22"/>
                <w:lang w:val="ka-GE"/>
              </w:rPr>
              <w:t xml:space="preserve"> </w:t>
            </w:r>
            <w:r w:rsidRPr="00D111AE">
              <w:rPr>
                <w:rFonts w:ascii="Sylfaen" w:hAnsi="Sylfaen" w:cs="Sylfaen"/>
                <w:b/>
                <w:sz w:val="22"/>
                <w:szCs w:val="22"/>
                <w:lang w:val="ka-GE"/>
              </w:rPr>
              <w:t>ტამპონი</w:t>
            </w:r>
            <w:r w:rsidRPr="00D111AE">
              <w:rPr>
                <w:b/>
                <w:sz w:val="22"/>
                <w:szCs w:val="22"/>
                <w:lang w:val="ka-GE"/>
              </w:rPr>
              <w:t xml:space="preserve"> </w:t>
            </w:r>
            <w:r w:rsidRPr="00D111AE">
              <w:rPr>
                <w:rFonts w:ascii="Sylfaen" w:hAnsi="Sylfaen" w:cs="Sylfaen"/>
                <w:b/>
                <w:sz w:val="22"/>
                <w:szCs w:val="22"/>
                <w:lang w:val="ka-GE"/>
              </w:rPr>
              <w:t>და</w:t>
            </w:r>
            <w:r w:rsidRPr="00D111AE">
              <w:rPr>
                <w:b/>
                <w:sz w:val="22"/>
                <w:szCs w:val="22"/>
                <w:lang w:val="ka-GE"/>
              </w:rPr>
              <w:t xml:space="preserve"> </w:t>
            </w:r>
            <w:r w:rsidRPr="00D111AE">
              <w:rPr>
                <w:rFonts w:ascii="Sylfaen" w:hAnsi="Sylfaen" w:cs="Sylfaen"/>
                <w:b/>
                <w:sz w:val="22"/>
                <w:szCs w:val="22"/>
                <w:lang w:val="ka-GE"/>
              </w:rPr>
              <w:t>ბამბის</w:t>
            </w:r>
            <w:r w:rsidRPr="00D111AE">
              <w:rPr>
                <w:b/>
                <w:sz w:val="22"/>
                <w:szCs w:val="22"/>
                <w:lang w:val="ka-GE"/>
              </w:rPr>
              <w:t xml:space="preserve"> </w:t>
            </w:r>
            <w:r w:rsidR="00D31A47" w:rsidRPr="00D111AE">
              <w:rPr>
                <w:rFonts w:ascii="Sylfaen" w:hAnsi="Sylfaen" w:cs="Sylfaen"/>
                <w:b/>
                <w:sz w:val="22"/>
                <w:szCs w:val="22"/>
                <w:lang w:val="ka-GE"/>
              </w:rPr>
              <w:t>საფენი</w:t>
            </w:r>
            <w:r w:rsidR="00D31A47" w:rsidRPr="00D111AE">
              <w:rPr>
                <w:b/>
                <w:sz w:val="22"/>
                <w:szCs w:val="22"/>
                <w:lang w:val="ka-GE"/>
              </w:rPr>
              <w:t xml:space="preserve"> </w:t>
            </w:r>
            <w:r w:rsidRPr="00D111AE">
              <w:rPr>
                <w:rFonts w:ascii="Sylfaen" w:hAnsi="Sylfaen" w:cs="Sylfaen"/>
                <w:b/>
                <w:sz w:val="22"/>
                <w:szCs w:val="22"/>
                <w:lang w:val="ka-GE"/>
              </w:rPr>
              <w:t>სპირტ</w:t>
            </w:r>
            <w:r w:rsidR="009D3E85" w:rsidRPr="00D111AE">
              <w:rPr>
                <w:rFonts w:ascii="Sylfaen" w:hAnsi="Sylfaen" w:cs="Sylfaen"/>
                <w:b/>
                <w:sz w:val="22"/>
                <w:szCs w:val="22"/>
                <w:lang w:val="ka-GE"/>
              </w:rPr>
              <w:t>იან</w:t>
            </w:r>
            <w:r w:rsidR="009D3E85" w:rsidRPr="00D111AE">
              <w:rPr>
                <w:b/>
                <w:sz w:val="22"/>
                <w:szCs w:val="22"/>
                <w:lang w:val="ka-GE"/>
              </w:rPr>
              <w:t xml:space="preserve"> </w:t>
            </w:r>
            <w:r w:rsidR="009D3E85" w:rsidRPr="00D111AE">
              <w:rPr>
                <w:rFonts w:ascii="Sylfaen" w:hAnsi="Sylfaen" w:cs="Sylfaen"/>
                <w:b/>
                <w:sz w:val="22"/>
                <w:szCs w:val="22"/>
                <w:lang w:val="ka-GE"/>
              </w:rPr>
              <w:t>კონტეინერში</w:t>
            </w:r>
            <w:r w:rsidRPr="00D111AE">
              <w:rPr>
                <w:b/>
                <w:sz w:val="22"/>
                <w:szCs w:val="22"/>
                <w:lang w:val="ka-GE"/>
              </w:rPr>
              <w:t xml:space="preserve"> </w:t>
            </w:r>
            <w:r w:rsidR="003C185C" w:rsidRPr="00D111AE">
              <w:rPr>
                <w:b/>
                <w:sz w:val="22"/>
                <w:szCs w:val="22"/>
                <w:lang w:val="ka-GE"/>
              </w:rPr>
              <w:t>–</w:t>
            </w:r>
            <w:r w:rsidRPr="00D111AE">
              <w:rPr>
                <w:b/>
                <w:sz w:val="22"/>
                <w:szCs w:val="22"/>
                <w:lang w:val="ka-GE"/>
              </w:rPr>
              <w:t xml:space="preserve"> </w:t>
            </w:r>
            <w:r w:rsidRPr="00D111AE">
              <w:rPr>
                <w:rFonts w:ascii="Sylfaen" w:hAnsi="Sylfaen" w:cs="Sylfaen"/>
                <w:b/>
                <w:sz w:val="22"/>
                <w:szCs w:val="22"/>
                <w:lang w:val="ka-GE"/>
              </w:rPr>
              <w:t>ამ</w:t>
            </w:r>
            <w:r w:rsidRPr="00D111AE">
              <w:rPr>
                <w:b/>
                <w:sz w:val="22"/>
                <w:szCs w:val="22"/>
                <w:lang w:val="ka-GE"/>
              </w:rPr>
              <w:t xml:space="preserve"> </w:t>
            </w:r>
            <w:r w:rsidRPr="00D111AE">
              <w:rPr>
                <w:rFonts w:ascii="Sylfaen" w:hAnsi="Sylfaen" w:cs="Sylfaen"/>
                <w:b/>
                <w:sz w:val="22"/>
                <w:szCs w:val="22"/>
                <w:lang w:val="ka-GE"/>
              </w:rPr>
              <w:t>დროს</w:t>
            </w:r>
            <w:r w:rsidRPr="00D111AE">
              <w:rPr>
                <w:b/>
                <w:sz w:val="22"/>
                <w:szCs w:val="22"/>
                <w:lang w:val="ka-GE"/>
              </w:rPr>
              <w:t xml:space="preserve"> </w:t>
            </w:r>
            <w:r w:rsidR="003C185C" w:rsidRPr="00D111AE">
              <w:rPr>
                <w:rFonts w:ascii="Sylfaen" w:hAnsi="Sylfaen" w:cs="Sylfaen"/>
                <w:b/>
                <w:sz w:val="22"/>
                <w:szCs w:val="22"/>
                <w:lang w:val="ka-GE"/>
              </w:rPr>
              <w:t>ისინი</w:t>
            </w:r>
            <w:r w:rsidR="003C185C" w:rsidRPr="00D111AE">
              <w:rPr>
                <w:b/>
                <w:sz w:val="22"/>
                <w:szCs w:val="22"/>
                <w:lang w:val="ka-GE"/>
              </w:rPr>
              <w:t xml:space="preserve"> </w:t>
            </w:r>
            <w:r w:rsidR="003C185C" w:rsidRPr="00D111AE">
              <w:rPr>
                <w:rFonts w:ascii="Sylfaen" w:hAnsi="Sylfaen" w:cs="Sylfaen"/>
                <w:b/>
                <w:sz w:val="22"/>
                <w:szCs w:val="22"/>
                <w:lang w:val="ka-GE"/>
              </w:rPr>
              <w:t>ბინძურდება</w:t>
            </w:r>
            <w:r w:rsidRPr="00D111AE">
              <w:rPr>
                <w:b/>
                <w:sz w:val="22"/>
                <w:szCs w:val="22"/>
                <w:lang w:val="ka-GE"/>
              </w:rPr>
              <w:t xml:space="preserve"> </w:t>
            </w:r>
            <w:r w:rsidRPr="00D111AE">
              <w:rPr>
                <w:rFonts w:ascii="Sylfaen" w:hAnsi="Sylfaen" w:cs="Sylfaen"/>
                <w:b/>
                <w:sz w:val="22"/>
                <w:szCs w:val="22"/>
                <w:lang w:val="ka-GE"/>
              </w:rPr>
              <w:t>ხელ</w:t>
            </w:r>
            <w:r w:rsidR="003C185C" w:rsidRPr="00D111AE">
              <w:rPr>
                <w:rFonts w:ascii="Sylfaen" w:hAnsi="Sylfaen" w:cs="Sylfaen"/>
                <w:b/>
                <w:sz w:val="22"/>
                <w:szCs w:val="22"/>
                <w:lang w:val="ka-GE"/>
              </w:rPr>
              <w:t>ზე</w:t>
            </w:r>
            <w:r w:rsidRPr="00D111AE">
              <w:rPr>
                <w:b/>
                <w:sz w:val="22"/>
                <w:szCs w:val="22"/>
                <w:lang w:val="ka-GE"/>
              </w:rPr>
              <w:t xml:space="preserve"> </w:t>
            </w:r>
            <w:r w:rsidRPr="00D111AE">
              <w:rPr>
                <w:rFonts w:ascii="Sylfaen" w:hAnsi="Sylfaen" w:cs="Sylfaen"/>
                <w:b/>
                <w:sz w:val="22"/>
                <w:szCs w:val="22"/>
                <w:lang w:val="ka-GE"/>
              </w:rPr>
              <w:t>და</w:t>
            </w:r>
            <w:r w:rsidRPr="00D111AE">
              <w:rPr>
                <w:b/>
                <w:sz w:val="22"/>
                <w:szCs w:val="22"/>
                <w:lang w:val="ka-GE"/>
              </w:rPr>
              <w:t xml:space="preserve"> </w:t>
            </w:r>
            <w:r w:rsidRPr="00D111AE">
              <w:rPr>
                <w:rFonts w:ascii="Sylfaen" w:hAnsi="Sylfaen" w:cs="Sylfaen"/>
                <w:b/>
                <w:sz w:val="22"/>
                <w:szCs w:val="22"/>
                <w:lang w:val="ka-GE"/>
              </w:rPr>
              <w:t>გარემოში</w:t>
            </w:r>
            <w:r w:rsidR="00D111AE" w:rsidRPr="00D111AE">
              <w:rPr>
                <w:rFonts w:ascii="Sylfaen" w:hAnsi="Sylfaen" w:cs="Sylfaen"/>
                <w:b/>
                <w:sz w:val="22"/>
                <w:szCs w:val="22"/>
                <w:lang w:val="ka-GE"/>
              </w:rPr>
              <w:t xml:space="preserve"> </w:t>
            </w:r>
            <w:r w:rsidRPr="00D111AE">
              <w:rPr>
                <w:b/>
                <w:sz w:val="22"/>
                <w:szCs w:val="22"/>
                <w:lang w:val="ka-GE"/>
              </w:rPr>
              <w:t xml:space="preserve"> </w:t>
            </w:r>
            <w:r w:rsidRPr="00D111AE">
              <w:rPr>
                <w:rFonts w:ascii="Sylfaen" w:hAnsi="Sylfaen" w:cs="Sylfaen"/>
                <w:b/>
                <w:sz w:val="22"/>
                <w:szCs w:val="22"/>
                <w:lang w:val="ka-GE"/>
              </w:rPr>
              <w:t>არსებული</w:t>
            </w:r>
            <w:r w:rsidRPr="00D111AE">
              <w:rPr>
                <w:b/>
                <w:sz w:val="22"/>
                <w:szCs w:val="22"/>
                <w:lang w:val="ka-GE"/>
              </w:rPr>
              <w:t xml:space="preserve"> </w:t>
            </w:r>
            <w:r w:rsidRPr="00D111AE">
              <w:rPr>
                <w:rFonts w:ascii="Sylfaen" w:hAnsi="Sylfaen" w:cs="Sylfaen"/>
                <w:b/>
                <w:sz w:val="22"/>
                <w:szCs w:val="22"/>
                <w:lang w:val="ka-GE"/>
              </w:rPr>
              <w:t>მიკროფლორით</w:t>
            </w:r>
            <w:r w:rsidR="00D111AE">
              <w:rPr>
                <w:rFonts w:ascii="Sylfaen" w:hAnsi="Sylfaen"/>
                <w:b/>
                <w:sz w:val="22"/>
                <w:szCs w:val="22"/>
                <w:lang w:val="ka-GE"/>
              </w:rPr>
              <w:t>!</w:t>
            </w:r>
          </w:p>
          <w:p w14:paraId="3F408741" w14:textId="34942C90" w:rsidR="004F1369" w:rsidRPr="00A426D3" w:rsidRDefault="00D111AE" w:rsidP="00A426D3">
            <w:pPr>
              <w:pStyle w:val="JhpBulletLevel1"/>
              <w:numPr>
                <w:ilvl w:val="0"/>
                <w:numId w:val="0"/>
              </w:numPr>
              <w:ind w:left="360" w:hanging="360"/>
              <w:jc w:val="center"/>
              <w:rPr>
                <w:rFonts w:ascii="Sylfaen" w:hAnsi="Sylfaen"/>
                <w:sz w:val="22"/>
                <w:szCs w:val="22"/>
                <w:lang w:val="ka-GE"/>
              </w:rPr>
            </w:pPr>
            <w:r w:rsidRPr="00A426D3">
              <w:rPr>
                <w:rFonts w:ascii="Sylfaen" w:hAnsi="Sylfaen" w:cs="Sylfaen"/>
                <w:sz w:val="22"/>
                <w:szCs w:val="22"/>
                <w:lang w:val="ka-GE"/>
              </w:rPr>
              <w:t>ჩვეულებრივ</w:t>
            </w:r>
            <w:r w:rsidR="009D3E85" w:rsidRPr="00A426D3">
              <w:rPr>
                <w:sz w:val="22"/>
                <w:szCs w:val="22"/>
                <w:lang w:val="ka-GE"/>
              </w:rPr>
              <w:t xml:space="preserve"> </w:t>
            </w:r>
            <w:r w:rsidRPr="00A426D3">
              <w:rPr>
                <w:rFonts w:ascii="Sylfaen" w:hAnsi="Sylfaen" w:cs="Sylfaen"/>
                <w:sz w:val="22"/>
                <w:szCs w:val="22"/>
                <w:lang w:val="ka-GE"/>
              </w:rPr>
              <w:t>ტამპონებ</w:t>
            </w:r>
            <w:r w:rsidR="00A426D3" w:rsidRPr="00A426D3">
              <w:rPr>
                <w:rFonts w:ascii="Sylfaen" w:hAnsi="Sylfaen" w:cs="Sylfaen"/>
                <w:sz w:val="22"/>
                <w:szCs w:val="22"/>
                <w:lang w:val="ka-GE"/>
              </w:rPr>
              <w:t>ი</w:t>
            </w:r>
            <w:r w:rsidRPr="00A426D3">
              <w:rPr>
                <w:rFonts w:ascii="Sylfaen" w:hAnsi="Sylfaen" w:cs="Sylfaen"/>
                <w:sz w:val="22"/>
                <w:szCs w:val="22"/>
                <w:lang w:val="ka-GE"/>
              </w:rPr>
              <w:t>ს</w:t>
            </w:r>
            <w:r w:rsidR="00A426D3" w:rsidRPr="00A426D3">
              <w:rPr>
                <w:rFonts w:ascii="Sylfaen" w:hAnsi="Sylfaen" w:cs="Sylfaen"/>
                <w:sz w:val="22"/>
                <w:szCs w:val="22"/>
                <w:lang w:val="ka-GE"/>
              </w:rPr>
              <w:t>ა</w:t>
            </w:r>
            <w:r w:rsidR="003C185C" w:rsidRPr="00A426D3">
              <w:rPr>
                <w:sz w:val="22"/>
                <w:szCs w:val="22"/>
                <w:lang w:val="ka-GE"/>
              </w:rPr>
              <w:t xml:space="preserve"> </w:t>
            </w:r>
            <w:r w:rsidR="003C185C" w:rsidRPr="00A426D3">
              <w:rPr>
                <w:rFonts w:ascii="Sylfaen" w:hAnsi="Sylfaen" w:cs="Sylfaen"/>
                <w:sz w:val="22"/>
                <w:szCs w:val="22"/>
                <w:lang w:val="ka-GE"/>
              </w:rPr>
              <w:t>და</w:t>
            </w:r>
            <w:r w:rsidR="003C185C" w:rsidRPr="00A426D3">
              <w:rPr>
                <w:sz w:val="22"/>
                <w:szCs w:val="22"/>
                <w:lang w:val="ka-GE"/>
              </w:rPr>
              <w:t xml:space="preserve"> </w:t>
            </w:r>
            <w:r w:rsidR="00A426D3" w:rsidRPr="00A426D3">
              <w:rPr>
                <w:rFonts w:ascii="Sylfaen" w:hAnsi="Sylfaen" w:cs="Sylfaen"/>
                <w:sz w:val="22"/>
                <w:szCs w:val="22"/>
                <w:lang w:val="ka-GE"/>
              </w:rPr>
              <w:t>ბამბი</w:t>
            </w:r>
            <w:r w:rsidRPr="00A426D3">
              <w:rPr>
                <w:rFonts w:ascii="Sylfaen" w:hAnsi="Sylfaen" w:cs="Sylfaen"/>
                <w:sz w:val="22"/>
                <w:szCs w:val="22"/>
                <w:lang w:val="ka-GE"/>
              </w:rPr>
              <w:t>ს</w:t>
            </w:r>
            <w:r w:rsidR="003C185C" w:rsidRPr="00A426D3">
              <w:rPr>
                <w:sz w:val="22"/>
                <w:szCs w:val="22"/>
                <w:lang w:val="ka-GE"/>
              </w:rPr>
              <w:t xml:space="preserve"> </w:t>
            </w:r>
            <w:r w:rsidRPr="00A426D3">
              <w:rPr>
                <w:rFonts w:ascii="Sylfaen" w:hAnsi="Sylfaen"/>
                <w:sz w:val="22"/>
                <w:szCs w:val="22"/>
                <w:lang w:val="ka-GE"/>
              </w:rPr>
              <w:t xml:space="preserve">სპირტით გასაჟღენთად იყენებენ </w:t>
            </w:r>
            <w:r w:rsidR="004F1369" w:rsidRPr="00A426D3">
              <w:rPr>
                <w:rFonts w:ascii="Sylfaen" w:hAnsi="Sylfaen" w:cs="Sylfaen"/>
                <w:sz w:val="22"/>
                <w:szCs w:val="22"/>
                <w:lang w:val="ka-GE"/>
              </w:rPr>
              <w:t>ერთჯერად</w:t>
            </w:r>
            <w:r w:rsidR="004F1369" w:rsidRPr="00A426D3">
              <w:rPr>
                <w:sz w:val="22"/>
                <w:szCs w:val="22"/>
                <w:lang w:val="ka-GE"/>
              </w:rPr>
              <w:t xml:space="preserve"> </w:t>
            </w:r>
            <w:r w:rsidR="004F1369" w:rsidRPr="00A426D3">
              <w:rPr>
                <w:rFonts w:ascii="Sylfaen" w:hAnsi="Sylfaen" w:cs="Sylfaen"/>
                <w:sz w:val="22"/>
                <w:szCs w:val="22"/>
                <w:lang w:val="ka-GE"/>
              </w:rPr>
              <w:t>კ</w:t>
            </w:r>
            <w:r w:rsidR="00A426D3" w:rsidRPr="00A426D3">
              <w:rPr>
                <w:rFonts w:ascii="Sylfaen" w:hAnsi="Sylfaen" w:cs="Sylfaen"/>
                <w:sz w:val="22"/>
                <w:szCs w:val="22"/>
                <w:lang w:val="ka-GE"/>
              </w:rPr>
              <w:t>ონტეინერებში მათი მოთავსების პრაქტიკას</w:t>
            </w:r>
          </w:p>
          <w:p w14:paraId="4AD4E1A6" w14:textId="77777777" w:rsidR="00D111AE" w:rsidRPr="00A426D3" w:rsidRDefault="00D111AE" w:rsidP="00D111AE">
            <w:pPr>
              <w:pStyle w:val="JhpBulletLevel1"/>
              <w:numPr>
                <w:ilvl w:val="0"/>
                <w:numId w:val="0"/>
              </w:numPr>
              <w:ind w:left="360" w:hanging="360"/>
              <w:rPr>
                <w:rFonts w:ascii="Sylfaen" w:hAnsi="Sylfaen"/>
                <w:sz w:val="22"/>
                <w:szCs w:val="22"/>
                <w:lang w:val="ka-GE"/>
              </w:rPr>
            </w:pPr>
          </w:p>
          <w:p w14:paraId="2991A1C8" w14:textId="77777777" w:rsidR="004F1369" w:rsidRPr="00A426D3" w:rsidRDefault="004F1369" w:rsidP="00A426D3">
            <w:pPr>
              <w:pStyle w:val="JhpBulletLevel1"/>
              <w:numPr>
                <w:ilvl w:val="0"/>
                <w:numId w:val="0"/>
              </w:numPr>
              <w:rPr>
                <w:sz w:val="22"/>
                <w:szCs w:val="22"/>
                <w:u w:val="single"/>
                <w:lang w:val="ka-GE"/>
              </w:rPr>
            </w:pPr>
            <w:r w:rsidRPr="00A426D3">
              <w:rPr>
                <w:rFonts w:ascii="Sylfaen" w:hAnsi="Sylfaen" w:cs="Sylfaen"/>
                <w:sz w:val="22"/>
                <w:szCs w:val="22"/>
                <w:u w:val="single"/>
                <w:lang w:val="ka-GE"/>
              </w:rPr>
              <w:t>შემოთავაზებული</w:t>
            </w:r>
            <w:r w:rsidRPr="00A426D3">
              <w:rPr>
                <w:sz w:val="22"/>
                <w:szCs w:val="22"/>
                <w:u w:val="single"/>
                <w:lang w:val="ka-GE"/>
              </w:rPr>
              <w:t xml:space="preserve"> </w:t>
            </w:r>
            <w:r w:rsidRPr="00A426D3">
              <w:rPr>
                <w:rFonts w:ascii="Sylfaen" w:hAnsi="Sylfaen" w:cs="Sylfaen"/>
                <w:sz w:val="22"/>
                <w:szCs w:val="22"/>
                <w:u w:val="single"/>
                <w:lang w:val="ka-GE"/>
              </w:rPr>
              <w:t>ვარიანტები</w:t>
            </w:r>
            <w:r w:rsidRPr="00A426D3">
              <w:rPr>
                <w:sz w:val="22"/>
                <w:szCs w:val="22"/>
                <w:u w:val="single"/>
                <w:lang w:val="ka-GE"/>
              </w:rPr>
              <w:t>:</w:t>
            </w:r>
          </w:p>
          <w:p w14:paraId="38CA2A8B" w14:textId="77777777" w:rsidR="00D111AE" w:rsidRPr="00A426D3" w:rsidRDefault="004F1369" w:rsidP="0084795B">
            <w:pPr>
              <w:pStyle w:val="JhpBulletLevel1"/>
              <w:numPr>
                <w:ilvl w:val="0"/>
                <w:numId w:val="11"/>
              </w:numPr>
              <w:rPr>
                <w:sz w:val="22"/>
                <w:szCs w:val="22"/>
                <w:lang w:val="ka-GE"/>
              </w:rPr>
            </w:pPr>
            <w:r w:rsidRPr="00A426D3">
              <w:rPr>
                <w:rFonts w:ascii="Sylfaen" w:hAnsi="Sylfaen" w:cs="Sylfaen"/>
                <w:sz w:val="22"/>
                <w:szCs w:val="22"/>
                <w:lang w:val="ka-GE"/>
              </w:rPr>
              <w:t>წინასწარ</w:t>
            </w:r>
            <w:r w:rsidRPr="00A426D3">
              <w:rPr>
                <w:sz w:val="22"/>
                <w:szCs w:val="22"/>
                <w:lang w:val="ka-GE"/>
              </w:rPr>
              <w:t xml:space="preserve"> </w:t>
            </w:r>
            <w:r w:rsidRPr="00A426D3">
              <w:rPr>
                <w:rFonts w:ascii="Sylfaen" w:hAnsi="Sylfaen" w:cs="Sylfaen"/>
                <w:sz w:val="22"/>
                <w:szCs w:val="22"/>
                <w:lang w:val="ka-GE"/>
              </w:rPr>
              <w:t>გაჟღენთილი</w:t>
            </w:r>
            <w:r w:rsidRPr="00A426D3">
              <w:rPr>
                <w:sz w:val="22"/>
                <w:szCs w:val="22"/>
                <w:lang w:val="ka-GE"/>
              </w:rPr>
              <w:t xml:space="preserve"> </w:t>
            </w:r>
            <w:r w:rsidRPr="00A426D3">
              <w:rPr>
                <w:rFonts w:ascii="Sylfaen" w:hAnsi="Sylfaen" w:cs="Sylfaen"/>
                <w:sz w:val="22"/>
                <w:szCs w:val="22"/>
                <w:lang w:val="ka-GE"/>
              </w:rPr>
              <w:t>ერთჯერადი</w:t>
            </w:r>
            <w:r w:rsidRPr="00A426D3">
              <w:rPr>
                <w:sz w:val="22"/>
                <w:szCs w:val="22"/>
                <w:lang w:val="ka-GE"/>
              </w:rPr>
              <w:t xml:space="preserve"> </w:t>
            </w:r>
            <w:r w:rsidRPr="00A426D3">
              <w:rPr>
                <w:rFonts w:ascii="Sylfaen" w:hAnsi="Sylfaen" w:cs="Sylfaen"/>
                <w:sz w:val="22"/>
                <w:szCs w:val="22"/>
                <w:lang w:val="ka-GE"/>
              </w:rPr>
              <w:t>სტერილური</w:t>
            </w:r>
            <w:r w:rsidRPr="00A426D3">
              <w:rPr>
                <w:sz w:val="22"/>
                <w:szCs w:val="22"/>
                <w:lang w:val="ka-GE"/>
              </w:rPr>
              <w:t xml:space="preserve"> </w:t>
            </w:r>
            <w:r w:rsidRPr="00A426D3">
              <w:rPr>
                <w:rFonts w:ascii="Sylfaen" w:hAnsi="Sylfaen" w:cs="Sylfaen"/>
                <w:sz w:val="22"/>
                <w:szCs w:val="22"/>
                <w:lang w:val="ka-GE"/>
              </w:rPr>
              <w:t>მარლის</w:t>
            </w:r>
            <w:r w:rsidRPr="00A426D3">
              <w:rPr>
                <w:sz w:val="22"/>
                <w:szCs w:val="22"/>
                <w:lang w:val="ka-GE"/>
              </w:rPr>
              <w:t xml:space="preserve"> </w:t>
            </w:r>
            <w:r w:rsidRPr="00A426D3">
              <w:rPr>
                <w:rFonts w:ascii="Sylfaen" w:hAnsi="Sylfaen" w:cs="Sylfaen"/>
                <w:sz w:val="22"/>
                <w:szCs w:val="22"/>
                <w:lang w:val="ka-GE"/>
              </w:rPr>
              <w:t>ტამპონი</w:t>
            </w:r>
            <w:r w:rsidRPr="00A426D3">
              <w:rPr>
                <w:sz w:val="22"/>
                <w:szCs w:val="22"/>
                <w:lang w:val="ka-GE"/>
              </w:rPr>
              <w:t xml:space="preserve"> (</w:t>
            </w:r>
            <w:r w:rsidRPr="00A426D3">
              <w:rPr>
                <w:rFonts w:ascii="Sylfaen" w:hAnsi="Sylfaen" w:cs="Sylfaen"/>
                <w:sz w:val="22"/>
                <w:szCs w:val="22"/>
                <w:lang w:val="ka-GE"/>
              </w:rPr>
              <w:t>კომერციული</w:t>
            </w:r>
            <w:r w:rsidRPr="00A426D3">
              <w:rPr>
                <w:sz w:val="22"/>
                <w:szCs w:val="22"/>
                <w:lang w:val="ka-GE"/>
              </w:rPr>
              <w:t xml:space="preserve"> </w:t>
            </w:r>
            <w:r w:rsidRPr="00A426D3">
              <w:rPr>
                <w:rFonts w:ascii="Sylfaen" w:hAnsi="Sylfaen" w:cs="Sylfaen"/>
                <w:sz w:val="22"/>
                <w:szCs w:val="22"/>
                <w:lang w:val="ka-GE"/>
              </w:rPr>
              <w:t>ფორმა</w:t>
            </w:r>
            <w:r w:rsidRPr="00A426D3">
              <w:rPr>
                <w:sz w:val="22"/>
                <w:szCs w:val="22"/>
                <w:lang w:val="ka-GE"/>
              </w:rPr>
              <w:t xml:space="preserve">).  </w:t>
            </w:r>
            <w:r w:rsidRPr="00A426D3">
              <w:rPr>
                <w:rFonts w:ascii="Sylfaen" w:hAnsi="Sylfaen" w:cs="Sylfaen"/>
                <w:sz w:val="22"/>
                <w:szCs w:val="22"/>
                <w:lang w:val="ka-GE"/>
              </w:rPr>
              <w:t>მისი</w:t>
            </w:r>
            <w:r w:rsidRPr="00A426D3">
              <w:rPr>
                <w:sz w:val="22"/>
                <w:szCs w:val="22"/>
                <w:lang w:val="ka-GE"/>
              </w:rPr>
              <w:t xml:space="preserve"> </w:t>
            </w:r>
            <w:r w:rsidRPr="00A426D3">
              <w:rPr>
                <w:rFonts w:ascii="Sylfaen" w:hAnsi="Sylfaen" w:cs="Sylfaen"/>
                <w:sz w:val="22"/>
                <w:szCs w:val="22"/>
                <w:lang w:val="ka-GE"/>
              </w:rPr>
              <w:t>უარყოფითი</w:t>
            </w:r>
            <w:r w:rsidRPr="00A426D3">
              <w:rPr>
                <w:sz w:val="22"/>
                <w:szCs w:val="22"/>
                <w:lang w:val="ka-GE"/>
              </w:rPr>
              <w:t xml:space="preserve"> </w:t>
            </w:r>
            <w:r w:rsidRPr="00A426D3">
              <w:rPr>
                <w:rFonts w:ascii="Sylfaen" w:hAnsi="Sylfaen" w:cs="Sylfaen"/>
                <w:sz w:val="22"/>
                <w:szCs w:val="22"/>
                <w:lang w:val="ka-GE"/>
              </w:rPr>
              <w:t>მხარე</w:t>
            </w:r>
            <w:r w:rsidR="001E5FA5" w:rsidRPr="00A426D3">
              <w:rPr>
                <w:rFonts w:ascii="Sylfaen" w:hAnsi="Sylfaen" w:cs="Sylfaen"/>
                <w:sz w:val="22"/>
                <w:szCs w:val="22"/>
                <w:lang w:val="ka-GE"/>
              </w:rPr>
              <w:t>ა</w:t>
            </w:r>
            <w:r w:rsidRPr="00A426D3">
              <w:rPr>
                <w:sz w:val="22"/>
                <w:szCs w:val="22"/>
                <w:lang w:val="ka-GE"/>
              </w:rPr>
              <w:t xml:space="preserve"> </w:t>
            </w:r>
            <w:r w:rsidR="007C687D" w:rsidRPr="00A426D3">
              <w:rPr>
                <w:rFonts w:ascii="Sylfaen" w:hAnsi="Sylfaen" w:cs="Sylfaen"/>
                <w:sz w:val="22"/>
                <w:szCs w:val="22"/>
                <w:lang w:val="ka-GE"/>
              </w:rPr>
              <w:t>მაღალი</w:t>
            </w:r>
            <w:r w:rsidR="007C687D" w:rsidRPr="00A426D3">
              <w:rPr>
                <w:sz w:val="22"/>
                <w:szCs w:val="22"/>
                <w:lang w:val="ka-GE"/>
              </w:rPr>
              <w:t xml:space="preserve"> </w:t>
            </w:r>
            <w:r w:rsidR="007C687D" w:rsidRPr="00A426D3">
              <w:rPr>
                <w:rFonts w:ascii="Sylfaen" w:hAnsi="Sylfaen" w:cs="Sylfaen"/>
                <w:sz w:val="22"/>
                <w:szCs w:val="22"/>
                <w:lang w:val="ka-GE"/>
              </w:rPr>
              <w:t>ფასი</w:t>
            </w:r>
            <w:r w:rsidRPr="00A426D3">
              <w:rPr>
                <w:sz w:val="22"/>
                <w:szCs w:val="22"/>
                <w:lang w:val="ka-GE"/>
              </w:rPr>
              <w:t>.</w:t>
            </w:r>
          </w:p>
          <w:p w14:paraId="556F0914" w14:textId="38293565" w:rsidR="004F1369" w:rsidRPr="00D111AE" w:rsidRDefault="004F1369" w:rsidP="0084795B">
            <w:pPr>
              <w:pStyle w:val="JhpBulletLevel1"/>
              <w:numPr>
                <w:ilvl w:val="0"/>
                <w:numId w:val="11"/>
              </w:numPr>
              <w:rPr>
                <w:sz w:val="22"/>
                <w:szCs w:val="22"/>
                <w:lang w:val="ka-GE"/>
              </w:rPr>
            </w:pPr>
            <w:r w:rsidRPr="00A426D3">
              <w:rPr>
                <w:rFonts w:ascii="Sylfaen" w:hAnsi="Sylfaen" w:cs="Sylfaen"/>
                <w:sz w:val="22"/>
                <w:szCs w:val="22"/>
                <w:lang w:val="ka-GE"/>
              </w:rPr>
              <w:t>გასასტერილებელ</w:t>
            </w:r>
            <w:r w:rsidRPr="00A426D3">
              <w:rPr>
                <w:sz w:val="22"/>
                <w:szCs w:val="22"/>
                <w:lang w:val="ka-GE"/>
              </w:rPr>
              <w:t xml:space="preserve"> </w:t>
            </w:r>
            <w:r w:rsidRPr="00A426D3">
              <w:rPr>
                <w:rFonts w:ascii="Sylfaen" w:hAnsi="Sylfaen" w:cs="Sylfaen"/>
                <w:sz w:val="22"/>
                <w:szCs w:val="22"/>
                <w:lang w:val="ka-GE"/>
              </w:rPr>
              <w:t>პაკეტში</w:t>
            </w:r>
            <w:r w:rsidRPr="00A426D3">
              <w:rPr>
                <w:sz w:val="22"/>
                <w:szCs w:val="22"/>
                <w:lang w:val="ka-GE"/>
              </w:rPr>
              <w:t xml:space="preserve"> </w:t>
            </w:r>
            <w:r w:rsidRPr="00A426D3">
              <w:rPr>
                <w:rFonts w:ascii="Sylfaen" w:hAnsi="Sylfaen" w:cs="Sylfaen"/>
                <w:sz w:val="22"/>
                <w:szCs w:val="22"/>
                <w:lang w:val="ka-GE"/>
              </w:rPr>
              <w:t>გასტერილებული</w:t>
            </w:r>
            <w:r w:rsidRPr="00A426D3">
              <w:rPr>
                <w:sz w:val="22"/>
                <w:szCs w:val="22"/>
                <w:lang w:val="ka-GE"/>
              </w:rPr>
              <w:t xml:space="preserve"> </w:t>
            </w:r>
            <w:r w:rsidRPr="00A426D3">
              <w:rPr>
                <w:rFonts w:ascii="Sylfaen" w:hAnsi="Sylfaen" w:cs="Sylfaen"/>
                <w:sz w:val="22"/>
                <w:szCs w:val="22"/>
                <w:lang w:val="ka-GE"/>
              </w:rPr>
              <w:t>მარლის</w:t>
            </w:r>
            <w:r w:rsidRPr="00A426D3">
              <w:rPr>
                <w:sz w:val="22"/>
                <w:szCs w:val="22"/>
                <w:lang w:val="ka-GE"/>
              </w:rPr>
              <w:t xml:space="preserve"> </w:t>
            </w:r>
            <w:r w:rsidRPr="00A426D3">
              <w:rPr>
                <w:rFonts w:ascii="Sylfaen" w:hAnsi="Sylfaen" w:cs="Sylfaen"/>
                <w:sz w:val="22"/>
                <w:szCs w:val="22"/>
                <w:lang w:val="ka-GE"/>
              </w:rPr>
              <w:t>მშრალი</w:t>
            </w:r>
            <w:r w:rsidRPr="00A426D3">
              <w:rPr>
                <w:sz w:val="22"/>
                <w:szCs w:val="22"/>
                <w:lang w:val="ka-GE"/>
              </w:rPr>
              <w:t xml:space="preserve"> </w:t>
            </w:r>
            <w:r w:rsidRPr="00A426D3">
              <w:rPr>
                <w:rFonts w:ascii="Sylfaen" w:hAnsi="Sylfaen" w:cs="Sylfaen"/>
                <w:sz w:val="22"/>
                <w:szCs w:val="22"/>
                <w:lang w:val="ka-GE"/>
              </w:rPr>
              <w:t>ტამპონი</w:t>
            </w:r>
            <w:r w:rsidRPr="00A426D3">
              <w:rPr>
                <w:sz w:val="22"/>
                <w:szCs w:val="22"/>
                <w:lang w:val="ka-GE"/>
              </w:rPr>
              <w:t xml:space="preserve">, </w:t>
            </w:r>
            <w:r w:rsidRPr="00A426D3">
              <w:rPr>
                <w:rFonts w:ascii="Sylfaen" w:hAnsi="Sylfaen" w:cs="Sylfaen"/>
                <w:sz w:val="22"/>
                <w:szCs w:val="22"/>
                <w:lang w:val="ka-GE"/>
              </w:rPr>
              <w:t>რ</w:t>
            </w:r>
            <w:r w:rsidR="003C185C" w:rsidRPr="00A426D3">
              <w:rPr>
                <w:rFonts w:ascii="Sylfaen" w:hAnsi="Sylfaen" w:cs="Sylfaen"/>
                <w:sz w:val="22"/>
                <w:szCs w:val="22"/>
                <w:lang w:val="ka-GE"/>
              </w:rPr>
              <w:t>ომელიც</w:t>
            </w:r>
            <w:r w:rsidRPr="00A426D3">
              <w:rPr>
                <w:sz w:val="22"/>
                <w:szCs w:val="22"/>
                <w:lang w:val="ka-GE"/>
              </w:rPr>
              <w:t xml:space="preserve"> </w:t>
            </w:r>
            <w:r w:rsidR="003C185C" w:rsidRPr="00A426D3">
              <w:rPr>
                <w:rFonts w:ascii="Sylfaen" w:hAnsi="Sylfaen" w:cs="Sylfaen"/>
                <w:sz w:val="22"/>
                <w:szCs w:val="22"/>
                <w:lang w:val="ka-GE"/>
              </w:rPr>
              <w:t>ი</w:t>
            </w:r>
            <w:r w:rsidRPr="00A426D3">
              <w:rPr>
                <w:rFonts w:ascii="Sylfaen" w:hAnsi="Sylfaen" w:cs="Sylfaen"/>
                <w:sz w:val="22"/>
                <w:szCs w:val="22"/>
                <w:lang w:val="ka-GE"/>
              </w:rPr>
              <w:t>ჟღ</w:t>
            </w:r>
            <w:r w:rsidR="001E5FA5" w:rsidRPr="00A426D3">
              <w:rPr>
                <w:rFonts w:ascii="Sylfaen" w:hAnsi="Sylfaen" w:cs="Sylfaen"/>
                <w:sz w:val="22"/>
                <w:szCs w:val="22"/>
                <w:lang w:val="ka-GE"/>
              </w:rPr>
              <w:t>ი</w:t>
            </w:r>
            <w:r w:rsidRPr="00A426D3">
              <w:rPr>
                <w:rFonts w:ascii="Sylfaen" w:hAnsi="Sylfaen" w:cs="Sylfaen"/>
                <w:sz w:val="22"/>
                <w:szCs w:val="22"/>
                <w:lang w:val="ka-GE"/>
              </w:rPr>
              <w:t>ნთ</w:t>
            </w:r>
            <w:r w:rsidR="003C185C" w:rsidRPr="00A426D3">
              <w:rPr>
                <w:rFonts w:ascii="Sylfaen" w:hAnsi="Sylfaen" w:cs="Sylfaen"/>
                <w:sz w:val="22"/>
                <w:szCs w:val="22"/>
                <w:lang w:val="ka-GE"/>
              </w:rPr>
              <w:t>ება</w:t>
            </w:r>
            <w:r w:rsidRPr="00A426D3">
              <w:rPr>
                <w:sz w:val="22"/>
                <w:szCs w:val="22"/>
                <w:lang w:val="ka-GE"/>
              </w:rPr>
              <w:t xml:space="preserve"> </w:t>
            </w:r>
            <w:r w:rsidRPr="00A426D3">
              <w:rPr>
                <w:rFonts w:ascii="Sylfaen" w:hAnsi="Sylfaen" w:cs="Sylfaen"/>
                <w:sz w:val="22"/>
                <w:szCs w:val="22"/>
                <w:lang w:val="ka-GE"/>
              </w:rPr>
              <w:t>უშუალოდ</w:t>
            </w:r>
            <w:r w:rsidRPr="00A426D3">
              <w:rPr>
                <w:sz w:val="22"/>
                <w:szCs w:val="22"/>
                <w:lang w:val="ka-GE"/>
              </w:rPr>
              <w:t xml:space="preserve"> </w:t>
            </w:r>
            <w:r w:rsidRPr="00A426D3">
              <w:rPr>
                <w:rFonts w:ascii="Sylfaen" w:hAnsi="Sylfaen" w:cs="Sylfaen"/>
                <w:sz w:val="22"/>
                <w:szCs w:val="22"/>
                <w:lang w:val="ka-GE"/>
              </w:rPr>
              <w:t>პროცედურ</w:t>
            </w:r>
            <w:r w:rsidR="003C185C" w:rsidRPr="00A426D3">
              <w:rPr>
                <w:rFonts w:ascii="Sylfaen" w:hAnsi="Sylfaen" w:cs="Sylfaen"/>
                <w:sz w:val="22"/>
                <w:szCs w:val="22"/>
                <w:lang w:val="ka-GE"/>
              </w:rPr>
              <w:t>ამდე</w:t>
            </w:r>
            <w:r w:rsidRPr="00A426D3">
              <w:rPr>
                <w:sz w:val="22"/>
                <w:szCs w:val="22"/>
                <w:lang w:val="ka-GE"/>
              </w:rPr>
              <w:t xml:space="preserve">. </w:t>
            </w:r>
            <w:r w:rsidRPr="00A426D3">
              <w:rPr>
                <w:rFonts w:ascii="Sylfaen" w:hAnsi="Sylfaen" w:cs="Sylfaen"/>
                <w:sz w:val="22"/>
                <w:szCs w:val="22"/>
                <w:lang w:val="ka-GE"/>
              </w:rPr>
              <w:t>უარყოფითი</w:t>
            </w:r>
            <w:r w:rsidRPr="00A426D3">
              <w:rPr>
                <w:sz w:val="22"/>
                <w:szCs w:val="22"/>
                <w:lang w:val="ka-GE"/>
              </w:rPr>
              <w:t xml:space="preserve"> </w:t>
            </w:r>
            <w:r w:rsidRPr="00A426D3">
              <w:rPr>
                <w:rFonts w:ascii="Sylfaen" w:hAnsi="Sylfaen" w:cs="Sylfaen"/>
                <w:sz w:val="22"/>
                <w:szCs w:val="22"/>
                <w:lang w:val="ka-GE"/>
              </w:rPr>
              <w:t>მხარე</w:t>
            </w:r>
            <w:r w:rsidR="003C185C" w:rsidRPr="00A426D3">
              <w:rPr>
                <w:sz w:val="22"/>
                <w:szCs w:val="22"/>
                <w:lang w:val="ka-GE"/>
              </w:rPr>
              <w:t xml:space="preserve"> –</w:t>
            </w:r>
            <w:r w:rsidRPr="00A426D3">
              <w:rPr>
                <w:sz w:val="22"/>
                <w:szCs w:val="22"/>
                <w:lang w:val="ka-GE"/>
              </w:rPr>
              <w:t xml:space="preserve"> </w:t>
            </w:r>
            <w:r w:rsidRPr="00A426D3">
              <w:rPr>
                <w:rFonts w:ascii="Sylfaen" w:hAnsi="Sylfaen" w:cs="Sylfaen"/>
                <w:sz w:val="22"/>
                <w:szCs w:val="22"/>
                <w:lang w:val="ka-GE"/>
              </w:rPr>
              <w:t>დამატებითი</w:t>
            </w:r>
            <w:r w:rsidRPr="00A426D3">
              <w:rPr>
                <w:sz w:val="22"/>
                <w:szCs w:val="22"/>
                <w:lang w:val="ka-GE"/>
              </w:rPr>
              <w:t xml:space="preserve"> </w:t>
            </w:r>
            <w:r w:rsidRPr="00A426D3">
              <w:rPr>
                <w:rFonts w:ascii="Sylfaen" w:hAnsi="Sylfaen" w:cs="Sylfaen"/>
                <w:sz w:val="22"/>
                <w:szCs w:val="22"/>
                <w:lang w:val="ka-GE"/>
              </w:rPr>
              <w:t>ადამიანური</w:t>
            </w:r>
            <w:r w:rsidRPr="00A426D3">
              <w:rPr>
                <w:sz w:val="22"/>
                <w:szCs w:val="22"/>
                <w:lang w:val="ka-GE"/>
              </w:rPr>
              <w:t xml:space="preserve"> </w:t>
            </w:r>
            <w:r w:rsidRPr="00A426D3">
              <w:rPr>
                <w:rFonts w:ascii="Sylfaen" w:hAnsi="Sylfaen" w:cs="Sylfaen"/>
                <w:sz w:val="22"/>
                <w:szCs w:val="22"/>
                <w:lang w:val="ka-GE"/>
              </w:rPr>
              <w:t>რესურსი</w:t>
            </w:r>
            <w:r w:rsidR="001E5FA5" w:rsidRPr="00A426D3">
              <w:rPr>
                <w:rFonts w:ascii="Sylfaen" w:hAnsi="Sylfaen" w:cs="Sylfaen"/>
                <w:sz w:val="22"/>
                <w:szCs w:val="22"/>
                <w:lang w:val="ka-GE"/>
              </w:rPr>
              <w:t>ს</w:t>
            </w:r>
            <w:r w:rsidR="001E5FA5" w:rsidRPr="00A426D3">
              <w:rPr>
                <w:sz w:val="22"/>
                <w:szCs w:val="22"/>
                <w:lang w:val="ka-GE"/>
              </w:rPr>
              <w:t xml:space="preserve"> </w:t>
            </w:r>
            <w:r w:rsidR="001E5FA5" w:rsidRPr="00A426D3">
              <w:rPr>
                <w:rFonts w:ascii="Sylfaen" w:hAnsi="Sylfaen" w:cs="Sylfaen"/>
                <w:sz w:val="22"/>
                <w:szCs w:val="22"/>
                <w:lang w:val="ka-GE"/>
              </w:rPr>
              <w:t>საჭიროება</w:t>
            </w:r>
            <w:r w:rsidRPr="00A426D3">
              <w:rPr>
                <w:sz w:val="22"/>
                <w:szCs w:val="22"/>
                <w:lang w:val="ka-GE"/>
              </w:rPr>
              <w:t xml:space="preserve"> </w:t>
            </w:r>
            <w:r w:rsidRPr="00A426D3">
              <w:rPr>
                <w:rFonts w:ascii="Sylfaen" w:hAnsi="Sylfaen" w:cs="Sylfaen"/>
                <w:sz w:val="22"/>
                <w:szCs w:val="22"/>
                <w:lang w:val="ka-GE"/>
              </w:rPr>
              <w:t>და</w:t>
            </w:r>
            <w:r w:rsidRPr="00A426D3">
              <w:rPr>
                <w:sz w:val="22"/>
                <w:szCs w:val="22"/>
                <w:lang w:val="ka-GE"/>
              </w:rPr>
              <w:t xml:space="preserve"> </w:t>
            </w:r>
            <w:r w:rsidRPr="00A426D3">
              <w:rPr>
                <w:rFonts w:ascii="Sylfaen" w:hAnsi="Sylfaen" w:cs="Sylfaen"/>
                <w:sz w:val="22"/>
                <w:szCs w:val="22"/>
                <w:lang w:val="ka-GE"/>
              </w:rPr>
              <w:t>დამატებითი</w:t>
            </w:r>
            <w:r w:rsidRPr="00A426D3">
              <w:rPr>
                <w:sz w:val="22"/>
                <w:szCs w:val="22"/>
                <w:lang w:val="ka-GE"/>
              </w:rPr>
              <w:t xml:space="preserve"> </w:t>
            </w:r>
            <w:r w:rsidRPr="00A426D3">
              <w:rPr>
                <w:rFonts w:ascii="Sylfaen" w:hAnsi="Sylfaen" w:cs="Sylfaen"/>
                <w:sz w:val="22"/>
                <w:szCs w:val="22"/>
                <w:lang w:val="ka-GE"/>
              </w:rPr>
              <w:t>ხარჯი</w:t>
            </w:r>
            <w:r w:rsidR="003C185C" w:rsidRPr="00A426D3">
              <w:rPr>
                <w:sz w:val="22"/>
                <w:szCs w:val="22"/>
                <w:lang w:val="ka-GE"/>
              </w:rPr>
              <w:t xml:space="preserve"> </w:t>
            </w:r>
            <w:r w:rsidR="003C185C" w:rsidRPr="00A426D3">
              <w:rPr>
                <w:rFonts w:ascii="Sylfaen" w:hAnsi="Sylfaen" w:cs="Sylfaen"/>
                <w:sz w:val="22"/>
                <w:szCs w:val="22"/>
                <w:lang w:val="ka-GE"/>
              </w:rPr>
              <w:t>სასტერილიზაციოში</w:t>
            </w:r>
            <w:r w:rsidRPr="00A426D3">
              <w:rPr>
                <w:sz w:val="22"/>
                <w:szCs w:val="22"/>
                <w:lang w:val="ka-GE"/>
              </w:rPr>
              <w:t>.</w:t>
            </w:r>
          </w:p>
        </w:tc>
      </w:tr>
    </w:tbl>
    <w:p w14:paraId="11936430" w14:textId="77777777" w:rsidR="004F1369" w:rsidRDefault="004F1369" w:rsidP="004C2EFD">
      <w:pPr>
        <w:spacing w:after="0" w:line="240" w:lineRule="auto"/>
        <w:jc w:val="both"/>
        <w:rPr>
          <w:rFonts w:ascii="Sylfaen" w:hAnsi="Sylfaen"/>
          <w:sz w:val="24"/>
          <w:szCs w:val="24"/>
          <w:lang w:val="ka-GE"/>
        </w:rPr>
      </w:pPr>
    </w:p>
    <w:p w14:paraId="6B5D2924" w14:textId="77777777" w:rsidR="00A426D3" w:rsidRDefault="00A426D3" w:rsidP="004C2EFD">
      <w:pPr>
        <w:spacing w:after="0" w:line="240" w:lineRule="auto"/>
        <w:jc w:val="both"/>
        <w:rPr>
          <w:rFonts w:ascii="Sylfaen" w:hAnsi="Sylfaen"/>
          <w:sz w:val="24"/>
          <w:szCs w:val="24"/>
          <w:lang w:val="ka-GE"/>
        </w:rPr>
      </w:pPr>
    </w:p>
    <w:p w14:paraId="70004C27" w14:textId="77777777" w:rsidR="00A426D3" w:rsidRDefault="00A426D3" w:rsidP="004C2EFD">
      <w:pPr>
        <w:spacing w:after="0" w:line="240" w:lineRule="auto"/>
        <w:jc w:val="both"/>
        <w:rPr>
          <w:rFonts w:ascii="Sylfaen" w:hAnsi="Sylfaen"/>
          <w:sz w:val="24"/>
          <w:szCs w:val="24"/>
          <w:lang w:val="ka-GE"/>
        </w:rPr>
      </w:pPr>
    </w:p>
    <w:p w14:paraId="56765A98" w14:textId="77777777" w:rsidR="00A426D3" w:rsidRDefault="00A426D3" w:rsidP="004C2EFD">
      <w:pPr>
        <w:spacing w:after="0" w:line="240" w:lineRule="auto"/>
        <w:jc w:val="both"/>
        <w:rPr>
          <w:rFonts w:ascii="Sylfaen" w:hAnsi="Sylfaen"/>
          <w:sz w:val="24"/>
          <w:szCs w:val="24"/>
          <w:lang w:val="ka-GE"/>
        </w:rPr>
      </w:pPr>
    </w:p>
    <w:p w14:paraId="157E5EC0" w14:textId="77777777" w:rsidR="00A426D3" w:rsidRDefault="00A426D3" w:rsidP="004C2EFD">
      <w:pPr>
        <w:spacing w:after="0" w:line="240" w:lineRule="auto"/>
        <w:jc w:val="both"/>
        <w:rPr>
          <w:rFonts w:ascii="Sylfaen" w:hAnsi="Sylfaen"/>
          <w:sz w:val="24"/>
          <w:szCs w:val="24"/>
          <w:lang w:val="ka-GE"/>
        </w:rPr>
      </w:pPr>
    </w:p>
    <w:p w14:paraId="2C05A3F3" w14:textId="77777777" w:rsidR="00A426D3" w:rsidRDefault="00A426D3" w:rsidP="004C2EFD">
      <w:pPr>
        <w:spacing w:after="0" w:line="240" w:lineRule="auto"/>
        <w:jc w:val="both"/>
        <w:rPr>
          <w:rFonts w:ascii="Sylfaen" w:hAnsi="Sylfaen"/>
          <w:sz w:val="24"/>
          <w:szCs w:val="24"/>
          <w:lang w:val="ka-GE"/>
        </w:rPr>
      </w:pPr>
    </w:p>
    <w:p w14:paraId="6F6F5D98" w14:textId="77777777" w:rsidR="00A426D3" w:rsidRDefault="00A426D3" w:rsidP="004C2EFD">
      <w:pPr>
        <w:spacing w:after="0" w:line="240" w:lineRule="auto"/>
        <w:jc w:val="both"/>
        <w:rPr>
          <w:rFonts w:ascii="Sylfaen" w:hAnsi="Sylfaen"/>
          <w:sz w:val="24"/>
          <w:szCs w:val="24"/>
          <w:lang w:val="ka-GE"/>
        </w:rPr>
      </w:pPr>
    </w:p>
    <w:p w14:paraId="1E667287" w14:textId="77777777" w:rsidR="00A426D3" w:rsidRDefault="00A426D3" w:rsidP="004C2EFD">
      <w:pPr>
        <w:spacing w:after="0" w:line="240" w:lineRule="auto"/>
        <w:jc w:val="both"/>
        <w:rPr>
          <w:rFonts w:ascii="Sylfaen" w:hAnsi="Sylfaen"/>
          <w:sz w:val="24"/>
          <w:szCs w:val="24"/>
          <w:lang w:val="ka-GE"/>
        </w:rPr>
      </w:pPr>
    </w:p>
    <w:p w14:paraId="5B446482" w14:textId="77777777" w:rsidR="00A426D3" w:rsidRDefault="00A426D3" w:rsidP="004C2EFD">
      <w:pPr>
        <w:spacing w:after="0" w:line="240" w:lineRule="auto"/>
        <w:jc w:val="both"/>
        <w:rPr>
          <w:rFonts w:ascii="Sylfaen" w:hAnsi="Sylfaen"/>
          <w:sz w:val="24"/>
          <w:szCs w:val="24"/>
          <w:lang w:val="ka-GE"/>
        </w:rPr>
      </w:pPr>
    </w:p>
    <w:p w14:paraId="69D0A34B" w14:textId="77777777" w:rsidR="00A426D3" w:rsidRPr="004F1369" w:rsidRDefault="00A426D3" w:rsidP="004C2EFD">
      <w:pPr>
        <w:spacing w:after="0" w:line="240" w:lineRule="auto"/>
        <w:jc w:val="both"/>
        <w:rPr>
          <w:rFonts w:ascii="Sylfaen" w:hAnsi="Sylfaen"/>
          <w:sz w:val="24"/>
          <w:szCs w:val="24"/>
          <w:lang w:val="ka-GE"/>
        </w:rPr>
      </w:pPr>
    </w:p>
    <w:tbl>
      <w:tblPr>
        <w:tblStyle w:val="TableGrid"/>
        <w:tblW w:w="10173" w:type="dxa"/>
        <w:tblLook w:val="04A0" w:firstRow="1" w:lastRow="0" w:firstColumn="1" w:lastColumn="0" w:noHBand="0" w:noVBand="1"/>
      </w:tblPr>
      <w:tblGrid>
        <w:gridCol w:w="10173"/>
      </w:tblGrid>
      <w:tr w:rsidR="001452CD" w14:paraId="3EC2266B" w14:textId="77777777" w:rsidTr="00A426D3">
        <w:tc>
          <w:tcPr>
            <w:tcW w:w="10173" w:type="dxa"/>
          </w:tcPr>
          <w:p w14:paraId="07CC2C0A" w14:textId="774084B7" w:rsidR="001452CD" w:rsidRPr="00535916" w:rsidRDefault="001452CD" w:rsidP="00A426D3">
            <w:pPr>
              <w:widowControl w:val="0"/>
              <w:autoSpaceDE w:val="0"/>
              <w:autoSpaceDN w:val="0"/>
              <w:adjustRightInd w:val="0"/>
              <w:jc w:val="center"/>
              <w:rPr>
                <w:rFonts w:ascii="Sylfaen" w:hAnsi="Sylfaen" w:cs="Verdana"/>
                <w:b/>
                <w:spacing w:val="-10"/>
                <w:sz w:val="24"/>
                <w:szCs w:val="24"/>
                <w:lang w:val="ka-GE"/>
              </w:rPr>
            </w:pPr>
            <w:r>
              <w:rPr>
                <w:rFonts w:ascii="Sylfaen" w:hAnsi="Sylfaen" w:cs="Verdana"/>
                <w:color w:val="000000" w:themeColor="text1"/>
                <w:spacing w:val="-10"/>
                <w:sz w:val="24"/>
                <w:szCs w:val="24"/>
                <w:lang w:val="ka-GE"/>
              </w:rPr>
              <w:t xml:space="preserve"> </w:t>
            </w:r>
            <w:r w:rsidR="00A426D3" w:rsidRPr="00535916">
              <w:rPr>
                <w:rFonts w:ascii="Sylfaen" w:hAnsi="Sylfaen" w:cs="Verdana"/>
                <w:b/>
                <w:spacing w:val="-10"/>
                <w:sz w:val="24"/>
                <w:szCs w:val="24"/>
                <w:lang w:val="ka-GE"/>
              </w:rPr>
              <w:t>საუკეთესო პრაქტიკა</w:t>
            </w:r>
          </w:p>
        </w:tc>
      </w:tr>
      <w:tr w:rsidR="001452CD" w14:paraId="35A26667" w14:textId="77777777" w:rsidTr="00A426D3">
        <w:trPr>
          <w:trHeight w:val="5660"/>
        </w:trPr>
        <w:tc>
          <w:tcPr>
            <w:tcW w:w="10173" w:type="dxa"/>
          </w:tcPr>
          <w:p w14:paraId="3948A5D9" w14:textId="7D15CB38" w:rsidR="00A03A47" w:rsidRPr="00535916" w:rsidRDefault="000661E9"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ჩაიტარე</w:t>
            </w:r>
            <w:r w:rsidR="00037E10" w:rsidRPr="00535916">
              <w:rPr>
                <w:rFonts w:ascii="Sylfaen" w:hAnsi="Sylfaen" w:cs="Sylfaen"/>
                <w:sz w:val="20"/>
                <w:szCs w:val="20"/>
                <w:lang w:val="ka-GE"/>
              </w:rPr>
              <w:t>თ</w:t>
            </w:r>
            <w:r w:rsidR="00037E10" w:rsidRPr="00535916">
              <w:rPr>
                <w:sz w:val="20"/>
                <w:szCs w:val="20"/>
                <w:lang w:val="ka-GE"/>
              </w:rPr>
              <w:t xml:space="preserve"> </w:t>
            </w:r>
            <w:r w:rsidRPr="00535916">
              <w:rPr>
                <w:sz w:val="20"/>
                <w:szCs w:val="20"/>
                <w:lang w:val="ka-GE"/>
              </w:rPr>
              <w:t xml:space="preserve"> </w:t>
            </w:r>
            <w:r w:rsidR="001452CD" w:rsidRPr="00535916">
              <w:rPr>
                <w:rFonts w:ascii="Sylfaen" w:hAnsi="Sylfaen" w:cs="Sylfaen"/>
                <w:sz w:val="20"/>
                <w:szCs w:val="20"/>
                <w:lang w:val="ka-GE"/>
              </w:rPr>
              <w:t>ხელის</w:t>
            </w:r>
            <w:r w:rsidR="001452CD" w:rsidRPr="00535916">
              <w:rPr>
                <w:sz w:val="20"/>
                <w:szCs w:val="20"/>
                <w:lang w:val="ka-GE"/>
              </w:rPr>
              <w:t xml:space="preserve"> </w:t>
            </w:r>
            <w:r w:rsidR="001452CD" w:rsidRPr="00535916">
              <w:rPr>
                <w:rFonts w:ascii="Sylfaen" w:hAnsi="Sylfaen" w:cs="Sylfaen"/>
                <w:sz w:val="20"/>
                <w:szCs w:val="20"/>
                <w:lang w:val="ka-GE"/>
              </w:rPr>
              <w:t>ჰიგიენა</w:t>
            </w:r>
            <w:r w:rsidR="003C185C" w:rsidRPr="00535916">
              <w:rPr>
                <w:sz w:val="20"/>
                <w:szCs w:val="20"/>
                <w:lang w:val="ka-GE"/>
              </w:rPr>
              <w:t>;</w:t>
            </w:r>
          </w:p>
          <w:p w14:paraId="330F3A8B" w14:textId="31B52110" w:rsidR="004B79FE" w:rsidRPr="00535916" w:rsidRDefault="0072466A" w:rsidP="0084795B">
            <w:pPr>
              <w:pStyle w:val="JhpBodyText"/>
              <w:numPr>
                <w:ilvl w:val="0"/>
                <w:numId w:val="12"/>
              </w:numPr>
              <w:spacing w:after="0" w:line="240" w:lineRule="auto"/>
              <w:rPr>
                <w:sz w:val="20"/>
                <w:szCs w:val="20"/>
              </w:rPr>
            </w:pPr>
            <w:r w:rsidRPr="00535916">
              <w:rPr>
                <w:rFonts w:ascii="Sylfaen" w:hAnsi="Sylfaen" w:cs="Sylfaen"/>
                <w:sz w:val="20"/>
                <w:szCs w:val="20"/>
                <w:lang w:val="ka-GE"/>
              </w:rPr>
              <w:t>დარწმუნდით</w:t>
            </w:r>
            <w:r w:rsidRPr="00535916">
              <w:rPr>
                <w:sz w:val="20"/>
                <w:szCs w:val="20"/>
                <w:lang w:val="ka-GE"/>
              </w:rPr>
              <w:t xml:space="preserve">, </w:t>
            </w:r>
            <w:r w:rsidRPr="00535916">
              <w:rPr>
                <w:rFonts w:ascii="Sylfaen" w:hAnsi="Sylfaen" w:cs="Sylfaen"/>
                <w:sz w:val="20"/>
                <w:szCs w:val="20"/>
                <w:lang w:val="ka-GE"/>
              </w:rPr>
              <w:t>რომ</w:t>
            </w:r>
            <w:r w:rsidRPr="00535916">
              <w:rPr>
                <w:sz w:val="20"/>
                <w:szCs w:val="20"/>
                <w:lang w:val="ka-GE"/>
              </w:rPr>
              <w:t xml:space="preserve"> </w:t>
            </w:r>
            <w:r w:rsidRPr="00535916">
              <w:rPr>
                <w:rFonts w:ascii="Sylfaen" w:hAnsi="Sylfaen" w:cs="Sylfaen"/>
                <w:sz w:val="20"/>
                <w:szCs w:val="20"/>
                <w:lang w:val="ka-GE"/>
              </w:rPr>
              <w:t>მედიკამენტი</w:t>
            </w:r>
            <w:r w:rsidRPr="00535916">
              <w:rPr>
                <w:sz w:val="20"/>
                <w:szCs w:val="20"/>
                <w:lang w:val="ka-GE"/>
              </w:rPr>
              <w:t xml:space="preserve">, </w:t>
            </w:r>
            <w:r w:rsidRPr="00535916">
              <w:rPr>
                <w:rFonts w:ascii="Sylfaen" w:hAnsi="Sylfaen" w:cs="Sylfaen"/>
                <w:sz w:val="20"/>
                <w:szCs w:val="20"/>
                <w:lang w:val="ka-GE"/>
              </w:rPr>
              <w:t>რომლის</w:t>
            </w:r>
            <w:r w:rsidRPr="00535916">
              <w:rPr>
                <w:sz w:val="20"/>
                <w:szCs w:val="20"/>
                <w:lang w:val="ka-GE"/>
              </w:rPr>
              <w:t xml:space="preserve"> </w:t>
            </w:r>
            <w:r w:rsidRPr="00535916">
              <w:rPr>
                <w:rFonts w:ascii="Sylfaen" w:hAnsi="Sylfaen" w:cs="Sylfaen"/>
                <w:sz w:val="20"/>
                <w:szCs w:val="20"/>
                <w:lang w:val="ka-GE"/>
              </w:rPr>
              <w:t>ინექციის</w:t>
            </w:r>
            <w:r w:rsidRPr="00535916">
              <w:rPr>
                <w:sz w:val="20"/>
                <w:szCs w:val="20"/>
                <w:lang w:val="ka-GE"/>
              </w:rPr>
              <w:t xml:space="preserve"> </w:t>
            </w:r>
            <w:r w:rsidRPr="00535916">
              <w:rPr>
                <w:rFonts w:ascii="Sylfaen" w:hAnsi="Sylfaen" w:cs="Sylfaen"/>
                <w:sz w:val="20"/>
                <w:szCs w:val="20"/>
                <w:lang w:val="ka-GE"/>
              </w:rPr>
              <w:t>გაკეთებასაც</w:t>
            </w:r>
            <w:r w:rsidRPr="00535916">
              <w:rPr>
                <w:sz w:val="20"/>
                <w:szCs w:val="20"/>
                <w:lang w:val="ka-GE"/>
              </w:rPr>
              <w:t xml:space="preserve"> </w:t>
            </w:r>
            <w:r w:rsidRPr="00535916">
              <w:rPr>
                <w:rFonts w:ascii="Sylfaen" w:hAnsi="Sylfaen" w:cs="Sylfaen"/>
                <w:sz w:val="20"/>
                <w:szCs w:val="20"/>
                <w:lang w:val="ka-GE"/>
              </w:rPr>
              <w:t>აპირებთ</w:t>
            </w:r>
            <w:r w:rsidRPr="00535916">
              <w:rPr>
                <w:sz w:val="20"/>
                <w:szCs w:val="20"/>
                <w:lang w:val="ka-GE"/>
              </w:rPr>
              <w:t xml:space="preserve">,  </w:t>
            </w:r>
            <w:r w:rsidR="001E5FA5" w:rsidRPr="00535916">
              <w:rPr>
                <w:rFonts w:ascii="Sylfaen" w:hAnsi="Sylfaen" w:cs="Sylfaen"/>
                <w:sz w:val="20"/>
                <w:szCs w:val="20"/>
                <w:lang w:val="ka-GE"/>
              </w:rPr>
              <w:t>ნამდვილად</w:t>
            </w:r>
            <w:r w:rsidR="001E5FA5" w:rsidRPr="00535916">
              <w:rPr>
                <w:sz w:val="20"/>
                <w:szCs w:val="20"/>
                <w:lang w:val="ka-GE"/>
              </w:rPr>
              <w:t xml:space="preserve"> </w:t>
            </w:r>
            <w:r w:rsidRPr="00535916">
              <w:rPr>
                <w:rFonts w:ascii="Sylfaen" w:hAnsi="Sylfaen" w:cs="Sylfaen"/>
                <w:sz w:val="20"/>
                <w:szCs w:val="20"/>
                <w:lang w:val="ka-GE"/>
              </w:rPr>
              <w:t>დანიშნული</w:t>
            </w:r>
            <w:r w:rsidRPr="00535916">
              <w:rPr>
                <w:sz w:val="20"/>
                <w:szCs w:val="20"/>
                <w:lang w:val="ka-GE"/>
              </w:rPr>
              <w:t xml:space="preserve"> </w:t>
            </w:r>
            <w:r w:rsidRPr="00535916">
              <w:rPr>
                <w:rFonts w:ascii="Sylfaen" w:hAnsi="Sylfaen" w:cs="Sylfaen"/>
                <w:sz w:val="20"/>
                <w:szCs w:val="20"/>
                <w:lang w:val="ka-GE"/>
              </w:rPr>
              <w:t>აქვს</w:t>
            </w:r>
            <w:r w:rsidRPr="00535916">
              <w:rPr>
                <w:sz w:val="20"/>
                <w:szCs w:val="20"/>
                <w:lang w:val="ka-GE"/>
              </w:rPr>
              <w:t xml:space="preserve"> </w:t>
            </w:r>
            <w:r w:rsidRPr="00535916">
              <w:rPr>
                <w:rFonts w:ascii="Sylfaen" w:hAnsi="Sylfaen" w:cs="Sylfaen"/>
                <w:sz w:val="20"/>
                <w:szCs w:val="20"/>
                <w:lang w:val="ka-GE"/>
              </w:rPr>
              <w:t>ამ</w:t>
            </w:r>
            <w:r w:rsidRPr="00535916">
              <w:rPr>
                <w:sz w:val="20"/>
                <w:szCs w:val="20"/>
                <w:lang w:val="ka-GE"/>
              </w:rPr>
              <w:t xml:space="preserve"> </w:t>
            </w:r>
            <w:r w:rsidRPr="00535916">
              <w:rPr>
                <w:rFonts w:ascii="Sylfaen" w:hAnsi="Sylfaen" w:cs="Sylfaen"/>
                <w:sz w:val="20"/>
                <w:szCs w:val="20"/>
                <w:lang w:val="ka-GE"/>
              </w:rPr>
              <w:t>პაციენტს</w:t>
            </w:r>
            <w:r w:rsidRPr="00535916">
              <w:rPr>
                <w:sz w:val="20"/>
                <w:szCs w:val="20"/>
                <w:lang w:val="ka-GE"/>
              </w:rPr>
              <w:t xml:space="preserve">; </w:t>
            </w:r>
          </w:p>
          <w:p w14:paraId="6A45AFA0" w14:textId="23E81028" w:rsidR="004B79FE" w:rsidRPr="00535916" w:rsidRDefault="00B64AB1" w:rsidP="0084795B">
            <w:pPr>
              <w:pStyle w:val="JhpBodyText"/>
              <w:numPr>
                <w:ilvl w:val="0"/>
                <w:numId w:val="12"/>
              </w:numPr>
              <w:spacing w:after="0" w:line="240" w:lineRule="auto"/>
              <w:rPr>
                <w:sz w:val="20"/>
                <w:szCs w:val="20"/>
              </w:rPr>
            </w:pPr>
            <w:r w:rsidRPr="00535916">
              <w:rPr>
                <w:rFonts w:ascii="Sylfaen" w:hAnsi="Sylfaen" w:cs="Sylfaen"/>
                <w:sz w:val="20"/>
                <w:szCs w:val="20"/>
                <w:lang w:val="ka-GE"/>
              </w:rPr>
              <w:t>გადაამოწმეთ</w:t>
            </w:r>
            <w:r w:rsidRPr="00535916">
              <w:rPr>
                <w:sz w:val="20"/>
                <w:szCs w:val="20"/>
                <w:lang w:val="ka-GE"/>
              </w:rPr>
              <w:t xml:space="preserve"> </w:t>
            </w:r>
            <w:r w:rsidRPr="00535916">
              <w:rPr>
                <w:rFonts w:ascii="Sylfaen" w:hAnsi="Sylfaen" w:cs="Sylfaen"/>
                <w:sz w:val="20"/>
                <w:szCs w:val="20"/>
                <w:lang w:val="ka-GE"/>
              </w:rPr>
              <w:t>მედიკამენტის</w:t>
            </w:r>
            <w:r w:rsidRPr="00535916">
              <w:rPr>
                <w:sz w:val="20"/>
                <w:szCs w:val="20"/>
                <w:lang w:val="ka-GE"/>
              </w:rPr>
              <w:t xml:space="preserve"> </w:t>
            </w:r>
            <w:r w:rsidRPr="00535916">
              <w:rPr>
                <w:rFonts w:ascii="Sylfaen" w:hAnsi="Sylfaen" w:cs="Sylfaen"/>
                <w:sz w:val="20"/>
                <w:szCs w:val="20"/>
                <w:lang w:val="ka-GE"/>
              </w:rPr>
              <w:t>დასახელება</w:t>
            </w:r>
            <w:r w:rsidRPr="00535916">
              <w:rPr>
                <w:sz w:val="20"/>
                <w:szCs w:val="20"/>
                <w:lang w:val="ka-GE"/>
              </w:rPr>
              <w:t xml:space="preserve">, </w:t>
            </w:r>
            <w:r w:rsidRPr="00535916">
              <w:rPr>
                <w:rFonts w:ascii="Sylfaen" w:hAnsi="Sylfaen" w:cs="Sylfaen"/>
                <w:sz w:val="20"/>
                <w:szCs w:val="20"/>
                <w:lang w:val="ka-GE"/>
              </w:rPr>
              <w:t>დოზა</w:t>
            </w:r>
            <w:r w:rsidRPr="00535916">
              <w:rPr>
                <w:sz w:val="20"/>
                <w:szCs w:val="20"/>
                <w:lang w:val="ka-GE"/>
              </w:rPr>
              <w:t xml:space="preserve"> </w:t>
            </w:r>
            <w:r w:rsidRPr="00535916">
              <w:rPr>
                <w:rFonts w:ascii="Sylfaen" w:hAnsi="Sylfaen" w:cs="Sylfaen"/>
                <w:sz w:val="20"/>
                <w:szCs w:val="20"/>
                <w:lang w:val="ka-GE"/>
              </w:rPr>
              <w:t>და</w:t>
            </w:r>
            <w:r w:rsidRPr="00535916">
              <w:rPr>
                <w:sz w:val="20"/>
                <w:szCs w:val="20"/>
                <w:lang w:val="ka-GE"/>
              </w:rPr>
              <w:t xml:space="preserve"> </w:t>
            </w:r>
            <w:r w:rsidRPr="00535916">
              <w:rPr>
                <w:rFonts w:ascii="Sylfaen" w:hAnsi="Sylfaen" w:cs="Sylfaen"/>
                <w:sz w:val="20"/>
                <w:szCs w:val="20"/>
                <w:lang w:val="ka-GE"/>
              </w:rPr>
              <w:t>შეყვანის</w:t>
            </w:r>
            <w:r w:rsidRPr="00535916">
              <w:rPr>
                <w:sz w:val="20"/>
                <w:szCs w:val="20"/>
                <w:lang w:val="ka-GE"/>
              </w:rPr>
              <w:t xml:space="preserve"> </w:t>
            </w:r>
            <w:r w:rsidRPr="00535916">
              <w:rPr>
                <w:rFonts w:ascii="Sylfaen" w:hAnsi="Sylfaen" w:cs="Sylfaen"/>
                <w:sz w:val="20"/>
                <w:szCs w:val="20"/>
                <w:lang w:val="ka-GE"/>
              </w:rPr>
              <w:t>გზა</w:t>
            </w:r>
            <w:r w:rsidR="003C185C" w:rsidRPr="00535916">
              <w:rPr>
                <w:sz w:val="20"/>
                <w:szCs w:val="20"/>
                <w:lang w:val="ka-GE"/>
              </w:rPr>
              <w:t>;</w:t>
            </w:r>
            <w:r w:rsidRPr="00535916">
              <w:rPr>
                <w:sz w:val="20"/>
                <w:szCs w:val="20"/>
                <w:lang w:val="ka-GE"/>
              </w:rPr>
              <w:t xml:space="preserve"> </w:t>
            </w:r>
          </w:p>
          <w:p w14:paraId="0E6F71C2" w14:textId="77777777" w:rsidR="00C7691B" w:rsidRPr="00535916" w:rsidRDefault="00B64AB1" w:rsidP="0084795B">
            <w:pPr>
              <w:pStyle w:val="JhpBodyText"/>
              <w:numPr>
                <w:ilvl w:val="0"/>
                <w:numId w:val="12"/>
              </w:numPr>
              <w:spacing w:after="0" w:line="240" w:lineRule="auto"/>
              <w:rPr>
                <w:sz w:val="20"/>
                <w:szCs w:val="20"/>
              </w:rPr>
            </w:pPr>
            <w:r w:rsidRPr="00535916">
              <w:rPr>
                <w:rFonts w:ascii="Sylfaen" w:hAnsi="Sylfaen" w:cs="Sylfaen"/>
                <w:sz w:val="20"/>
                <w:szCs w:val="20"/>
                <w:lang w:val="ka-GE"/>
              </w:rPr>
              <w:t>შეამოწმეთ</w:t>
            </w:r>
            <w:r w:rsidRPr="00535916">
              <w:rPr>
                <w:sz w:val="20"/>
                <w:szCs w:val="20"/>
                <w:lang w:val="ka-GE"/>
              </w:rPr>
              <w:t xml:space="preserve"> </w:t>
            </w:r>
            <w:r w:rsidRPr="00535916">
              <w:rPr>
                <w:rFonts w:ascii="Sylfaen" w:hAnsi="Sylfaen" w:cs="Sylfaen"/>
                <w:sz w:val="20"/>
                <w:szCs w:val="20"/>
                <w:lang w:val="ka-GE"/>
              </w:rPr>
              <w:t>მედიკამენტზე</w:t>
            </w:r>
            <w:r w:rsidRPr="00535916">
              <w:rPr>
                <w:sz w:val="20"/>
                <w:szCs w:val="20"/>
                <w:lang w:val="ka-GE"/>
              </w:rPr>
              <w:t xml:space="preserve"> </w:t>
            </w:r>
            <w:r w:rsidRPr="00535916">
              <w:rPr>
                <w:rFonts w:ascii="Sylfaen" w:hAnsi="Sylfaen" w:cs="Sylfaen"/>
                <w:sz w:val="20"/>
                <w:szCs w:val="20"/>
                <w:lang w:val="ka-GE"/>
              </w:rPr>
              <w:t>დაფიქსირებული</w:t>
            </w:r>
            <w:r w:rsidRPr="00535916">
              <w:rPr>
                <w:sz w:val="20"/>
                <w:szCs w:val="20"/>
                <w:lang w:val="ka-GE"/>
              </w:rPr>
              <w:t xml:space="preserve"> </w:t>
            </w:r>
            <w:r w:rsidRPr="00535916">
              <w:rPr>
                <w:rFonts w:ascii="Sylfaen" w:hAnsi="Sylfaen" w:cs="Sylfaen"/>
                <w:sz w:val="20"/>
                <w:szCs w:val="20"/>
                <w:lang w:val="ka-GE"/>
              </w:rPr>
              <w:t>ვარგისიანობის</w:t>
            </w:r>
            <w:r w:rsidRPr="00535916">
              <w:rPr>
                <w:sz w:val="20"/>
                <w:szCs w:val="20"/>
                <w:lang w:val="ka-GE"/>
              </w:rPr>
              <w:t xml:space="preserve"> </w:t>
            </w:r>
            <w:r w:rsidRPr="00535916">
              <w:rPr>
                <w:rFonts w:ascii="Sylfaen" w:hAnsi="Sylfaen" w:cs="Sylfaen"/>
                <w:sz w:val="20"/>
                <w:szCs w:val="20"/>
                <w:lang w:val="ka-GE"/>
              </w:rPr>
              <w:t>ვადა</w:t>
            </w:r>
            <w:r w:rsidRPr="00535916">
              <w:rPr>
                <w:sz w:val="20"/>
                <w:szCs w:val="20"/>
                <w:lang w:val="ka-GE"/>
              </w:rPr>
              <w:t xml:space="preserve">; </w:t>
            </w:r>
          </w:p>
          <w:p w14:paraId="646BD0C7" w14:textId="7BA47E1D" w:rsidR="001452CD" w:rsidRPr="00535916" w:rsidRDefault="001452CD"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გამოიყენეთ</w:t>
            </w:r>
            <w:r w:rsidRPr="00535916">
              <w:rPr>
                <w:sz w:val="20"/>
                <w:szCs w:val="20"/>
                <w:lang w:val="ka-GE"/>
              </w:rPr>
              <w:t xml:space="preserve"> </w:t>
            </w:r>
            <w:r w:rsidRPr="00535916">
              <w:rPr>
                <w:rFonts w:ascii="Sylfaen" w:hAnsi="Sylfaen" w:cs="Sylfaen"/>
                <w:sz w:val="20"/>
                <w:szCs w:val="20"/>
                <w:lang w:val="ka-GE"/>
              </w:rPr>
              <w:t>ერთი</w:t>
            </w:r>
            <w:r w:rsidRPr="00535916">
              <w:rPr>
                <w:sz w:val="20"/>
                <w:szCs w:val="20"/>
                <w:lang w:val="ka-GE"/>
              </w:rPr>
              <w:t xml:space="preserve"> </w:t>
            </w:r>
            <w:r w:rsidRPr="00535916">
              <w:rPr>
                <w:rFonts w:ascii="Sylfaen" w:hAnsi="Sylfaen" w:cs="Sylfaen"/>
                <w:sz w:val="20"/>
                <w:szCs w:val="20"/>
                <w:lang w:val="ka-GE"/>
              </w:rPr>
              <w:t>წყვილი</w:t>
            </w:r>
            <w:r w:rsidRPr="00535916">
              <w:rPr>
                <w:sz w:val="20"/>
                <w:szCs w:val="20"/>
                <w:lang w:val="ka-GE"/>
              </w:rPr>
              <w:t xml:space="preserve"> </w:t>
            </w:r>
            <w:r w:rsidRPr="00535916">
              <w:rPr>
                <w:rFonts w:ascii="Sylfaen" w:hAnsi="Sylfaen" w:cs="Sylfaen"/>
                <w:sz w:val="20"/>
                <w:szCs w:val="20"/>
                <w:lang w:val="ka-GE"/>
              </w:rPr>
              <w:t>არასტერილური</w:t>
            </w:r>
            <w:r w:rsidRPr="00535916">
              <w:rPr>
                <w:sz w:val="20"/>
                <w:szCs w:val="20"/>
                <w:lang w:val="ka-GE"/>
              </w:rPr>
              <w:t xml:space="preserve"> </w:t>
            </w:r>
            <w:r w:rsidRPr="00535916">
              <w:rPr>
                <w:rFonts w:ascii="Sylfaen" w:hAnsi="Sylfaen" w:cs="Sylfaen"/>
                <w:sz w:val="20"/>
                <w:szCs w:val="20"/>
                <w:lang w:val="ka-GE"/>
              </w:rPr>
              <w:t>ხელთათმანი</w:t>
            </w:r>
            <w:r w:rsidRPr="00535916">
              <w:rPr>
                <w:sz w:val="20"/>
                <w:szCs w:val="20"/>
                <w:lang w:val="ka-GE"/>
              </w:rPr>
              <w:t xml:space="preserve"> </w:t>
            </w:r>
            <w:r w:rsidRPr="00535916">
              <w:rPr>
                <w:rFonts w:ascii="Sylfaen" w:hAnsi="Sylfaen" w:cs="Sylfaen"/>
                <w:sz w:val="20"/>
                <w:szCs w:val="20"/>
                <w:lang w:val="ka-GE"/>
              </w:rPr>
              <w:t>თითოეული</w:t>
            </w:r>
            <w:r w:rsidRPr="00535916">
              <w:rPr>
                <w:sz w:val="20"/>
                <w:szCs w:val="20"/>
                <w:lang w:val="ka-GE"/>
              </w:rPr>
              <w:t xml:space="preserve"> </w:t>
            </w:r>
            <w:r w:rsidRPr="00535916">
              <w:rPr>
                <w:rFonts w:ascii="Sylfaen" w:hAnsi="Sylfaen" w:cs="Sylfaen"/>
                <w:sz w:val="20"/>
                <w:szCs w:val="20"/>
                <w:lang w:val="ka-GE"/>
              </w:rPr>
              <w:t>პროცედურის</w:t>
            </w:r>
            <w:r w:rsidRPr="00535916">
              <w:rPr>
                <w:sz w:val="20"/>
                <w:szCs w:val="20"/>
                <w:lang w:val="ka-GE"/>
              </w:rPr>
              <w:t xml:space="preserve"> </w:t>
            </w:r>
            <w:r w:rsidRPr="00535916">
              <w:rPr>
                <w:rFonts w:ascii="Sylfaen" w:hAnsi="Sylfaen" w:cs="Sylfaen"/>
                <w:sz w:val="20"/>
                <w:szCs w:val="20"/>
                <w:lang w:val="ka-GE"/>
              </w:rPr>
              <w:t>დროს</w:t>
            </w:r>
            <w:r w:rsidRPr="00535916">
              <w:rPr>
                <w:sz w:val="20"/>
                <w:szCs w:val="20"/>
                <w:lang w:val="ka-GE"/>
              </w:rPr>
              <w:t xml:space="preserve"> </w:t>
            </w:r>
            <w:r w:rsidRPr="00535916">
              <w:rPr>
                <w:rFonts w:ascii="Sylfaen" w:hAnsi="Sylfaen" w:cs="Sylfaen"/>
                <w:sz w:val="20"/>
                <w:szCs w:val="20"/>
                <w:lang w:val="ka-GE"/>
              </w:rPr>
              <w:t>ან</w:t>
            </w:r>
            <w:r w:rsidRPr="00535916">
              <w:rPr>
                <w:sz w:val="20"/>
                <w:szCs w:val="20"/>
                <w:lang w:val="ka-GE"/>
              </w:rPr>
              <w:t xml:space="preserve"> </w:t>
            </w:r>
            <w:r w:rsidRPr="00535916">
              <w:rPr>
                <w:rFonts w:ascii="Sylfaen" w:hAnsi="Sylfaen" w:cs="Sylfaen"/>
                <w:sz w:val="20"/>
                <w:szCs w:val="20"/>
                <w:lang w:val="ka-GE"/>
              </w:rPr>
              <w:t>თითოეულ</w:t>
            </w:r>
            <w:r w:rsidRPr="00535916">
              <w:rPr>
                <w:sz w:val="20"/>
                <w:szCs w:val="20"/>
                <w:lang w:val="ka-GE"/>
              </w:rPr>
              <w:t xml:space="preserve"> </w:t>
            </w:r>
            <w:r w:rsidRPr="00535916">
              <w:rPr>
                <w:rFonts w:ascii="Sylfaen" w:hAnsi="Sylfaen" w:cs="Sylfaen"/>
                <w:sz w:val="20"/>
                <w:szCs w:val="20"/>
                <w:lang w:val="ka-GE"/>
              </w:rPr>
              <w:t>პაციენტთან</w:t>
            </w:r>
            <w:r w:rsidR="003C185C" w:rsidRPr="00535916">
              <w:rPr>
                <w:sz w:val="20"/>
                <w:szCs w:val="20"/>
                <w:lang w:val="ka-GE"/>
              </w:rPr>
              <w:t>;</w:t>
            </w:r>
          </w:p>
          <w:p w14:paraId="17355011" w14:textId="466C0325" w:rsidR="00A03A47" w:rsidRPr="00535916" w:rsidRDefault="001452CD"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გამოიყენეთ</w:t>
            </w:r>
            <w:r w:rsidRPr="00535916">
              <w:rPr>
                <w:sz w:val="20"/>
                <w:szCs w:val="20"/>
                <w:lang w:val="ka-GE"/>
              </w:rPr>
              <w:t xml:space="preserve"> </w:t>
            </w:r>
            <w:r w:rsidRPr="00535916">
              <w:rPr>
                <w:rFonts w:ascii="Sylfaen" w:hAnsi="Sylfaen" w:cs="Sylfaen"/>
                <w:sz w:val="20"/>
                <w:szCs w:val="20"/>
                <w:lang w:val="ka-GE"/>
              </w:rPr>
              <w:t>ერთჯერადი</w:t>
            </w:r>
            <w:r w:rsidRPr="00535916">
              <w:rPr>
                <w:sz w:val="20"/>
                <w:szCs w:val="20"/>
                <w:lang w:val="ka-GE"/>
              </w:rPr>
              <w:t xml:space="preserve"> </w:t>
            </w:r>
            <w:r w:rsidRPr="00535916">
              <w:rPr>
                <w:rFonts w:ascii="Sylfaen" w:hAnsi="Sylfaen" w:cs="Sylfaen"/>
                <w:sz w:val="20"/>
                <w:szCs w:val="20"/>
                <w:lang w:val="ka-GE"/>
              </w:rPr>
              <w:t>გამოყენების</w:t>
            </w:r>
            <w:r w:rsidRPr="00535916">
              <w:rPr>
                <w:sz w:val="20"/>
                <w:szCs w:val="20"/>
                <w:lang w:val="ka-GE"/>
              </w:rPr>
              <w:t xml:space="preserve"> </w:t>
            </w:r>
            <w:r w:rsidRPr="00535916">
              <w:rPr>
                <w:rFonts w:ascii="Sylfaen" w:hAnsi="Sylfaen" w:cs="Sylfaen"/>
                <w:sz w:val="20"/>
                <w:szCs w:val="20"/>
                <w:lang w:val="ka-GE"/>
              </w:rPr>
              <w:t>მოწყობილობა</w:t>
            </w:r>
            <w:r w:rsidR="00DD3032" w:rsidRPr="00535916">
              <w:rPr>
                <w:sz w:val="20"/>
                <w:szCs w:val="20"/>
                <w:lang w:val="ka-GE"/>
              </w:rPr>
              <w:t>;</w:t>
            </w:r>
          </w:p>
          <w:p w14:paraId="734D539F" w14:textId="18C0957E" w:rsidR="001452CD" w:rsidRPr="00535916" w:rsidRDefault="009D3E85"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მოამზადეთ</w:t>
            </w:r>
            <w:r w:rsidRPr="00535916">
              <w:rPr>
                <w:sz w:val="20"/>
                <w:szCs w:val="20"/>
                <w:lang w:val="ka-GE"/>
              </w:rPr>
              <w:t xml:space="preserve"> </w:t>
            </w:r>
            <w:r w:rsidR="00A03A47" w:rsidRPr="00535916">
              <w:rPr>
                <w:rFonts w:ascii="Sylfaen" w:hAnsi="Sylfaen" w:cs="Sylfaen"/>
                <w:sz w:val="20"/>
                <w:szCs w:val="20"/>
                <w:lang w:val="ka-GE"/>
              </w:rPr>
              <w:t>საპროექციო</w:t>
            </w:r>
            <w:r w:rsidR="001452CD" w:rsidRPr="00535916">
              <w:rPr>
                <w:sz w:val="20"/>
                <w:szCs w:val="20"/>
                <w:lang w:val="ka-GE"/>
              </w:rPr>
              <w:t xml:space="preserve"> </w:t>
            </w:r>
            <w:r w:rsidR="001452CD" w:rsidRPr="00535916">
              <w:rPr>
                <w:rFonts w:ascii="Sylfaen" w:hAnsi="Sylfaen" w:cs="Sylfaen"/>
                <w:sz w:val="20"/>
                <w:szCs w:val="20"/>
                <w:lang w:val="ka-GE"/>
              </w:rPr>
              <w:t>არ</w:t>
            </w:r>
            <w:r w:rsidRPr="00535916">
              <w:rPr>
                <w:rFonts w:ascii="Sylfaen" w:hAnsi="Sylfaen" w:cs="Sylfaen"/>
                <w:sz w:val="20"/>
                <w:szCs w:val="20"/>
                <w:lang w:val="ka-GE"/>
              </w:rPr>
              <w:t>ე</w:t>
            </w:r>
            <w:r w:rsidR="001E5FA5" w:rsidRPr="00535916">
              <w:rPr>
                <w:sz w:val="20"/>
                <w:szCs w:val="20"/>
                <w:lang w:val="ka-GE"/>
              </w:rPr>
              <w:t xml:space="preserve"> –</w:t>
            </w:r>
            <w:r w:rsidRPr="00535916">
              <w:rPr>
                <w:sz w:val="20"/>
                <w:szCs w:val="20"/>
                <w:lang w:val="ka-GE"/>
              </w:rPr>
              <w:t xml:space="preserve"> </w:t>
            </w:r>
            <w:r w:rsidRPr="00535916">
              <w:rPr>
                <w:rFonts w:ascii="Sylfaen" w:hAnsi="Sylfaen" w:cs="Sylfaen"/>
                <w:sz w:val="20"/>
                <w:szCs w:val="20"/>
                <w:lang w:val="ka-GE"/>
              </w:rPr>
              <w:t>დაამუშავეთ</w:t>
            </w:r>
            <w:r w:rsidRPr="00535916">
              <w:rPr>
                <w:sz w:val="20"/>
                <w:szCs w:val="20"/>
                <w:lang w:val="ka-GE"/>
              </w:rPr>
              <w:t xml:space="preserve"> </w:t>
            </w:r>
            <w:r w:rsidRPr="00535916">
              <w:rPr>
                <w:rFonts w:ascii="Sylfaen" w:hAnsi="Sylfaen" w:cs="Sylfaen"/>
                <w:sz w:val="20"/>
                <w:szCs w:val="20"/>
                <w:lang w:val="ka-GE"/>
              </w:rPr>
              <w:t>კანი</w:t>
            </w:r>
            <w:r w:rsidR="003C185C" w:rsidRPr="00535916">
              <w:rPr>
                <w:sz w:val="20"/>
                <w:szCs w:val="20"/>
                <w:lang w:val="ka-GE"/>
              </w:rPr>
              <w:t>;</w:t>
            </w:r>
          </w:p>
          <w:p w14:paraId="788DE47B" w14:textId="335E30DD" w:rsidR="00A03A47" w:rsidRPr="00535916" w:rsidRDefault="001452CD"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გამოყენებული</w:t>
            </w:r>
            <w:r w:rsidRPr="00535916">
              <w:rPr>
                <w:sz w:val="20"/>
                <w:szCs w:val="20"/>
                <w:lang w:val="ka-GE"/>
              </w:rPr>
              <w:t xml:space="preserve"> </w:t>
            </w:r>
            <w:r w:rsidR="00A03A47" w:rsidRPr="00535916">
              <w:rPr>
                <w:rFonts w:ascii="Sylfaen" w:hAnsi="Sylfaen" w:cs="Sylfaen"/>
                <w:sz w:val="20"/>
                <w:szCs w:val="20"/>
                <w:lang w:val="ka-GE"/>
              </w:rPr>
              <w:t>მოწყობილობ</w:t>
            </w:r>
            <w:r w:rsidR="009D3E85" w:rsidRPr="00535916">
              <w:rPr>
                <w:rFonts w:ascii="Sylfaen" w:hAnsi="Sylfaen" w:cs="Sylfaen"/>
                <w:sz w:val="20"/>
                <w:szCs w:val="20"/>
                <w:lang w:val="ka-GE"/>
              </w:rPr>
              <w:t>ა</w:t>
            </w:r>
            <w:r w:rsidR="00A03A47" w:rsidRPr="00535916">
              <w:rPr>
                <w:sz w:val="20"/>
                <w:szCs w:val="20"/>
                <w:lang w:val="ka-GE"/>
              </w:rPr>
              <w:t xml:space="preserve"> (</w:t>
            </w:r>
            <w:r w:rsidR="00A03A47" w:rsidRPr="00535916">
              <w:rPr>
                <w:rFonts w:ascii="Sylfaen" w:hAnsi="Sylfaen" w:cs="Sylfaen"/>
                <w:sz w:val="20"/>
                <w:szCs w:val="20"/>
                <w:lang w:val="ka-GE"/>
              </w:rPr>
              <w:t>ნემსი</w:t>
            </w:r>
            <w:r w:rsidR="00A03A47" w:rsidRPr="00535916">
              <w:rPr>
                <w:sz w:val="20"/>
                <w:szCs w:val="20"/>
                <w:lang w:val="ka-GE"/>
              </w:rPr>
              <w:t xml:space="preserve"> </w:t>
            </w:r>
            <w:r w:rsidR="00A03A47" w:rsidRPr="00535916">
              <w:rPr>
                <w:rFonts w:ascii="Sylfaen" w:hAnsi="Sylfaen" w:cs="Sylfaen"/>
                <w:sz w:val="20"/>
                <w:szCs w:val="20"/>
                <w:lang w:val="ka-GE"/>
              </w:rPr>
              <w:t>და</w:t>
            </w:r>
            <w:r w:rsidR="00A03A47" w:rsidRPr="00535916">
              <w:rPr>
                <w:sz w:val="20"/>
                <w:szCs w:val="20"/>
                <w:lang w:val="ka-GE"/>
              </w:rPr>
              <w:t xml:space="preserve"> </w:t>
            </w:r>
            <w:r w:rsidR="00A03A47" w:rsidRPr="00535916">
              <w:rPr>
                <w:rFonts w:ascii="Sylfaen" w:hAnsi="Sylfaen" w:cs="Sylfaen"/>
                <w:sz w:val="20"/>
                <w:szCs w:val="20"/>
                <w:lang w:val="ka-GE"/>
              </w:rPr>
              <w:t>შპრიცი</w:t>
            </w:r>
            <w:r w:rsidR="00A03A47" w:rsidRPr="00535916">
              <w:rPr>
                <w:sz w:val="20"/>
                <w:szCs w:val="20"/>
                <w:lang w:val="ka-GE"/>
              </w:rPr>
              <w:t xml:space="preserve"> </w:t>
            </w:r>
            <w:r w:rsidR="00A03A47" w:rsidRPr="00535916">
              <w:rPr>
                <w:rFonts w:ascii="Sylfaen" w:hAnsi="Sylfaen" w:cs="Sylfaen"/>
                <w:sz w:val="20"/>
                <w:szCs w:val="20"/>
                <w:lang w:val="ka-GE"/>
              </w:rPr>
              <w:t>დაუშლელად</w:t>
            </w:r>
            <w:r w:rsidR="00A03A47" w:rsidRPr="00535916">
              <w:rPr>
                <w:sz w:val="20"/>
                <w:szCs w:val="20"/>
                <w:lang w:val="ka-GE"/>
              </w:rPr>
              <w:t xml:space="preserve">)  </w:t>
            </w:r>
            <w:r w:rsidRPr="00535916">
              <w:rPr>
                <w:rFonts w:ascii="Sylfaen" w:hAnsi="Sylfaen" w:cs="Sylfaen"/>
                <w:sz w:val="20"/>
                <w:szCs w:val="20"/>
                <w:lang w:val="ka-GE"/>
              </w:rPr>
              <w:t>დაუყოვნებლივ</w:t>
            </w:r>
            <w:r w:rsidRPr="00535916">
              <w:rPr>
                <w:sz w:val="20"/>
                <w:szCs w:val="20"/>
                <w:lang w:val="ka-GE"/>
              </w:rPr>
              <w:t xml:space="preserve"> </w:t>
            </w:r>
            <w:r w:rsidR="009D3E85" w:rsidRPr="00535916">
              <w:rPr>
                <w:rFonts w:ascii="Sylfaen" w:hAnsi="Sylfaen" w:cs="Sylfaen"/>
                <w:sz w:val="20"/>
                <w:szCs w:val="20"/>
                <w:lang w:val="ka-GE"/>
              </w:rPr>
              <w:t>მოათავსეთ</w:t>
            </w:r>
            <w:r w:rsidR="009D3E85" w:rsidRPr="00535916">
              <w:rPr>
                <w:sz w:val="20"/>
                <w:szCs w:val="20"/>
                <w:lang w:val="ka-GE"/>
              </w:rPr>
              <w:t xml:space="preserve"> </w:t>
            </w:r>
            <w:r w:rsidR="00A426D3" w:rsidRPr="00535916">
              <w:rPr>
                <w:rFonts w:ascii="Sylfaen" w:hAnsi="Sylfaen"/>
                <w:sz w:val="20"/>
                <w:szCs w:val="20"/>
                <w:lang w:val="ka-GE"/>
              </w:rPr>
              <w:t>ბასრი ნარჩენების</w:t>
            </w:r>
            <w:r w:rsidR="00A03A47" w:rsidRPr="00535916">
              <w:rPr>
                <w:sz w:val="20"/>
                <w:szCs w:val="20"/>
                <w:lang w:val="ka-GE"/>
              </w:rPr>
              <w:t xml:space="preserve"> </w:t>
            </w:r>
            <w:r w:rsidR="00A03A47" w:rsidRPr="00535916">
              <w:rPr>
                <w:rFonts w:ascii="Sylfaen" w:hAnsi="Sylfaen" w:cs="Sylfaen"/>
                <w:sz w:val="20"/>
                <w:szCs w:val="20"/>
                <w:lang w:val="ka-GE"/>
              </w:rPr>
              <w:t>კონტეინერში</w:t>
            </w:r>
            <w:r w:rsidR="00A426D3" w:rsidRPr="00535916">
              <w:rPr>
                <w:rFonts w:ascii="Sylfaen" w:hAnsi="Sylfaen"/>
                <w:sz w:val="20"/>
                <w:szCs w:val="20"/>
                <w:lang w:val="ka-GE"/>
              </w:rPr>
              <w:t>;</w:t>
            </w:r>
          </w:p>
          <w:p w14:paraId="3F85632E" w14:textId="45D496EB" w:rsidR="00A426D3" w:rsidRPr="00535916" w:rsidRDefault="00A426D3" w:rsidP="0084795B">
            <w:pPr>
              <w:pStyle w:val="JhpBodyText"/>
              <w:numPr>
                <w:ilvl w:val="0"/>
                <w:numId w:val="12"/>
              </w:numPr>
              <w:spacing w:after="0" w:line="240" w:lineRule="auto"/>
              <w:rPr>
                <w:sz w:val="20"/>
                <w:szCs w:val="20"/>
                <w:lang w:val="ka-GE"/>
              </w:rPr>
            </w:pPr>
            <w:r w:rsidRPr="00535916">
              <w:rPr>
                <w:rFonts w:ascii="Sylfaen" w:hAnsi="Sylfaen"/>
                <w:sz w:val="20"/>
                <w:szCs w:val="20"/>
                <w:lang w:val="ka-GE"/>
              </w:rPr>
              <w:t>არ ჩამოაცვათ ნემსზე თავსახური პრაქტიკის არც ერთ ეტაპზე;</w:t>
            </w:r>
          </w:p>
          <w:p w14:paraId="76834E46" w14:textId="70871BAA" w:rsidR="001452CD" w:rsidRPr="00535916" w:rsidRDefault="001452CD"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როცა</w:t>
            </w:r>
            <w:r w:rsidRPr="00535916">
              <w:rPr>
                <w:sz w:val="20"/>
                <w:szCs w:val="20"/>
                <w:lang w:val="ka-GE"/>
              </w:rPr>
              <w:t xml:space="preserve"> </w:t>
            </w:r>
            <w:r w:rsidRPr="00535916">
              <w:rPr>
                <w:rFonts w:ascii="Sylfaen" w:hAnsi="Sylfaen" w:cs="Sylfaen"/>
                <w:sz w:val="20"/>
                <w:szCs w:val="20"/>
                <w:lang w:val="ka-GE"/>
              </w:rPr>
              <w:t>ნემსზე</w:t>
            </w:r>
            <w:r w:rsidRPr="00535916">
              <w:rPr>
                <w:sz w:val="20"/>
                <w:szCs w:val="20"/>
                <w:lang w:val="ka-GE"/>
              </w:rPr>
              <w:t xml:space="preserve"> </w:t>
            </w:r>
            <w:r w:rsidR="001E5FA5" w:rsidRPr="00535916">
              <w:rPr>
                <w:rFonts w:ascii="Sylfaen" w:hAnsi="Sylfaen" w:cs="Sylfaen"/>
                <w:sz w:val="20"/>
                <w:szCs w:val="20"/>
                <w:lang w:val="ka-GE"/>
              </w:rPr>
              <w:t>აუცილებელია</w:t>
            </w:r>
            <w:r w:rsidR="001E5FA5" w:rsidRPr="00535916">
              <w:rPr>
                <w:sz w:val="20"/>
                <w:szCs w:val="20"/>
                <w:lang w:val="ka-GE"/>
              </w:rPr>
              <w:t xml:space="preserve"> </w:t>
            </w:r>
            <w:r w:rsidRPr="00535916">
              <w:rPr>
                <w:rFonts w:ascii="Sylfaen" w:hAnsi="Sylfaen" w:cs="Sylfaen"/>
                <w:sz w:val="20"/>
                <w:szCs w:val="20"/>
                <w:lang w:val="ka-GE"/>
              </w:rPr>
              <w:t>თავსახურის</w:t>
            </w:r>
            <w:r w:rsidR="00A03A47" w:rsidRPr="00535916">
              <w:rPr>
                <w:sz w:val="20"/>
                <w:szCs w:val="20"/>
                <w:lang w:val="ka-GE"/>
              </w:rPr>
              <w:t xml:space="preserve"> </w:t>
            </w:r>
            <w:r w:rsidR="00A03A47" w:rsidRPr="00535916">
              <w:rPr>
                <w:rFonts w:ascii="Sylfaen" w:hAnsi="Sylfaen" w:cs="Sylfaen"/>
                <w:sz w:val="20"/>
                <w:szCs w:val="20"/>
                <w:lang w:val="ka-GE"/>
              </w:rPr>
              <w:t>ხელმეორედ</w:t>
            </w:r>
            <w:r w:rsidR="00A03A47" w:rsidRPr="00535916">
              <w:rPr>
                <w:sz w:val="20"/>
                <w:szCs w:val="20"/>
                <w:lang w:val="ka-GE"/>
              </w:rPr>
              <w:t xml:space="preserve"> </w:t>
            </w:r>
            <w:r w:rsidRPr="00535916">
              <w:rPr>
                <w:sz w:val="20"/>
                <w:szCs w:val="20"/>
                <w:lang w:val="ka-GE"/>
              </w:rPr>
              <w:t xml:space="preserve"> </w:t>
            </w:r>
            <w:r w:rsidRPr="00535916">
              <w:rPr>
                <w:rFonts w:ascii="Sylfaen" w:hAnsi="Sylfaen" w:cs="Sylfaen"/>
                <w:sz w:val="20"/>
                <w:szCs w:val="20"/>
                <w:lang w:val="ka-GE"/>
              </w:rPr>
              <w:t>ჩამოცმა</w:t>
            </w:r>
            <w:r w:rsidRPr="00535916">
              <w:rPr>
                <w:sz w:val="20"/>
                <w:szCs w:val="20"/>
                <w:lang w:val="ka-GE"/>
              </w:rPr>
              <w:t xml:space="preserve">, </w:t>
            </w:r>
            <w:r w:rsidRPr="00535916">
              <w:rPr>
                <w:rFonts w:ascii="Sylfaen" w:hAnsi="Sylfaen" w:cs="Sylfaen"/>
                <w:sz w:val="20"/>
                <w:szCs w:val="20"/>
                <w:lang w:val="ka-GE"/>
              </w:rPr>
              <w:t>გამოიყენე</w:t>
            </w:r>
            <w:r w:rsidR="00D31A47" w:rsidRPr="00535916">
              <w:rPr>
                <w:rFonts w:ascii="Sylfaen" w:hAnsi="Sylfaen" w:cs="Sylfaen"/>
                <w:sz w:val="20"/>
                <w:szCs w:val="20"/>
                <w:lang w:val="ka-GE"/>
              </w:rPr>
              <w:t>თ</w:t>
            </w:r>
            <w:r w:rsidRPr="00535916">
              <w:rPr>
                <w:sz w:val="20"/>
                <w:szCs w:val="20"/>
                <w:lang w:val="ka-GE"/>
              </w:rPr>
              <w:t xml:space="preserve"> </w:t>
            </w:r>
            <w:r w:rsidR="00803D08" w:rsidRPr="00535916">
              <w:rPr>
                <w:rFonts w:ascii="Sylfaen" w:hAnsi="Sylfaen" w:cs="Sylfaen"/>
                <w:sz w:val="20"/>
                <w:szCs w:val="20"/>
                <w:lang w:val="ka-GE"/>
              </w:rPr>
              <w:t>ერთი</w:t>
            </w:r>
            <w:r w:rsidR="00803D08" w:rsidRPr="00535916">
              <w:rPr>
                <w:sz w:val="20"/>
                <w:szCs w:val="20"/>
                <w:lang w:val="ka-GE"/>
              </w:rPr>
              <w:t xml:space="preserve"> </w:t>
            </w:r>
            <w:r w:rsidR="00803D08" w:rsidRPr="00535916">
              <w:rPr>
                <w:rFonts w:ascii="Sylfaen" w:hAnsi="Sylfaen" w:cs="Sylfaen"/>
                <w:sz w:val="20"/>
                <w:szCs w:val="20"/>
                <w:lang w:val="ka-GE"/>
              </w:rPr>
              <w:t>ხელით</w:t>
            </w:r>
            <w:r w:rsidR="00803D08" w:rsidRPr="00535916">
              <w:rPr>
                <w:sz w:val="20"/>
                <w:szCs w:val="20"/>
                <w:lang w:val="ka-GE"/>
              </w:rPr>
              <w:t xml:space="preserve"> </w:t>
            </w:r>
            <w:r w:rsidR="00803D08" w:rsidRPr="00535916">
              <w:rPr>
                <w:rFonts w:ascii="Sylfaen" w:hAnsi="Sylfaen" w:cs="Sylfaen"/>
                <w:sz w:val="20"/>
                <w:szCs w:val="20"/>
                <w:lang w:val="ka-GE"/>
              </w:rPr>
              <w:t>დაფარების</w:t>
            </w:r>
            <w:r w:rsidR="00803D08" w:rsidRPr="00535916">
              <w:rPr>
                <w:sz w:val="20"/>
                <w:szCs w:val="20"/>
                <w:lang w:val="ka-GE"/>
              </w:rPr>
              <w:t xml:space="preserve"> </w:t>
            </w:r>
            <w:r w:rsidR="00803D08" w:rsidRPr="00535916">
              <w:rPr>
                <w:rFonts w:ascii="Sylfaen" w:hAnsi="Sylfaen" w:cs="Sylfaen"/>
                <w:sz w:val="20"/>
                <w:szCs w:val="20"/>
                <w:lang w:val="ka-GE"/>
              </w:rPr>
              <w:t>მეთოდი</w:t>
            </w:r>
            <w:r w:rsidR="00037E10" w:rsidRPr="00535916">
              <w:rPr>
                <w:sz w:val="20"/>
                <w:szCs w:val="20"/>
                <w:lang w:val="ka-GE"/>
              </w:rPr>
              <w:t>;</w:t>
            </w:r>
          </w:p>
          <w:p w14:paraId="07AE8A58" w14:textId="3AEA4297" w:rsidR="00A426D3" w:rsidRPr="00535916" w:rsidRDefault="00A426D3" w:rsidP="0084795B">
            <w:pPr>
              <w:pStyle w:val="JhpBodyText"/>
              <w:numPr>
                <w:ilvl w:val="0"/>
                <w:numId w:val="12"/>
              </w:numPr>
              <w:spacing w:after="0" w:line="240" w:lineRule="auto"/>
              <w:rPr>
                <w:sz w:val="20"/>
                <w:szCs w:val="20"/>
                <w:lang w:val="ka-GE"/>
              </w:rPr>
            </w:pPr>
            <w:r w:rsidRPr="00535916">
              <w:rPr>
                <w:rFonts w:ascii="Sylfaen" w:hAnsi="Sylfaen"/>
                <w:sz w:val="20"/>
                <w:szCs w:val="20"/>
                <w:lang w:val="ka-GE"/>
              </w:rPr>
              <w:t xml:space="preserve">არ გადაავსოთ ბასნი ნარჩენების კონტეინერი ¾-ზე მეტად </w:t>
            </w:r>
            <w:r w:rsidRPr="00535916">
              <w:rPr>
                <w:rFonts w:ascii="Sylfaen" w:hAnsi="Sylfaen" w:cs="Sylfaen"/>
                <w:sz w:val="20"/>
                <w:szCs w:val="20"/>
                <w:lang w:val="ka-GE"/>
              </w:rPr>
              <w:t>და</w:t>
            </w:r>
            <w:r w:rsidRPr="00535916">
              <w:rPr>
                <w:sz w:val="20"/>
                <w:szCs w:val="20"/>
                <w:lang w:val="ka-GE"/>
              </w:rPr>
              <w:t xml:space="preserve"> </w:t>
            </w:r>
            <w:r w:rsidRPr="00535916">
              <w:rPr>
                <w:rFonts w:ascii="Sylfaen" w:hAnsi="Sylfaen" w:cs="Sylfaen"/>
                <w:sz w:val="20"/>
                <w:szCs w:val="20"/>
                <w:lang w:val="ka-GE"/>
              </w:rPr>
              <w:t>არ</w:t>
            </w:r>
            <w:r w:rsidRPr="00535916">
              <w:rPr>
                <w:sz w:val="20"/>
                <w:szCs w:val="20"/>
                <w:lang w:val="ka-GE"/>
              </w:rPr>
              <w:t xml:space="preserve"> </w:t>
            </w:r>
            <w:r w:rsidRPr="00535916">
              <w:rPr>
                <w:rFonts w:ascii="Sylfaen" w:hAnsi="Sylfaen" w:cs="Sylfaen"/>
                <w:sz w:val="20"/>
                <w:szCs w:val="20"/>
                <w:lang w:val="ka-GE"/>
              </w:rPr>
              <w:t>ჩაწნეხოთ</w:t>
            </w:r>
            <w:r w:rsidRPr="00535916">
              <w:rPr>
                <w:sz w:val="20"/>
                <w:szCs w:val="20"/>
                <w:lang w:val="ka-GE"/>
              </w:rPr>
              <w:t xml:space="preserve"> </w:t>
            </w:r>
            <w:r w:rsidRPr="00535916">
              <w:rPr>
                <w:rFonts w:ascii="Sylfaen" w:hAnsi="Sylfaen" w:cs="Sylfaen"/>
                <w:sz w:val="20"/>
                <w:szCs w:val="20"/>
                <w:lang w:val="ka-GE"/>
              </w:rPr>
              <w:t>მასში</w:t>
            </w:r>
            <w:r w:rsidRPr="00535916">
              <w:rPr>
                <w:sz w:val="20"/>
                <w:szCs w:val="20"/>
                <w:lang w:val="ka-GE"/>
              </w:rPr>
              <w:t xml:space="preserve"> </w:t>
            </w:r>
            <w:r w:rsidRPr="00535916">
              <w:rPr>
                <w:rFonts w:ascii="Sylfaen" w:hAnsi="Sylfaen" w:cs="Sylfaen"/>
                <w:sz w:val="20"/>
                <w:szCs w:val="20"/>
                <w:lang w:val="ka-GE"/>
              </w:rPr>
              <w:t>ბასრი</w:t>
            </w:r>
            <w:r w:rsidRPr="00535916">
              <w:rPr>
                <w:sz w:val="20"/>
                <w:szCs w:val="20"/>
                <w:lang w:val="ka-GE"/>
              </w:rPr>
              <w:t xml:space="preserve"> </w:t>
            </w:r>
            <w:r w:rsidRPr="00535916">
              <w:rPr>
                <w:rFonts w:ascii="Sylfaen" w:hAnsi="Sylfaen" w:cs="Sylfaen"/>
                <w:sz w:val="20"/>
                <w:szCs w:val="20"/>
                <w:lang w:val="ka-GE"/>
              </w:rPr>
              <w:t>საგნები</w:t>
            </w:r>
            <w:r w:rsidRPr="00535916">
              <w:rPr>
                <w:rFonts w:ascii="Sylfaen" w:hAnsi="Sylfaen"/>
                <w:sz w:val="20"/>
                <w:szCs w:val="20"/>
                <w:lang w:val="ka-GE"/>
              </w:rPr>
              <w:t>;</w:t>
            </w:r>
          </w:p>
          <w:p w14:paraId="265EBC8E" w14:textId="7667FC44" w:rsidR="001452CD" w:rsidRPr="00535916" w:rsidRDefault="00C91903" w:rsidP="0084795B">
            <w:pPr>
              <w:pStyle w:val="JhpBodyText"/>
              <w:numPr>
                <w:ilvl w:val="0"/>
                <w:numId w:val="12"/>
              </w:numPr>
              <w:spacing w:after="0" w:line="240" w:lineRule="auto"/>
              <w:rPr>
                <w:sz w:val="20"/>
                <w:szCs w:val="20"/>
                <w:lang w:val="ka-GE"/>
              </w:rPr>
            </w:pPr>
            <w:r w:rsidRPr="00535916">
              <w:rPr>
                <w:sz w:val="20"/>
                <w:szCs w:val="20"/>
              </w:rPr>
              <w:t>¾-</w:t>
            </w:r>
            <w:r w:rsidRPr="00535916">
              <w:rPr>
                <w:rFonts w:ascii="Sylfaen" w:hAnsi="Sylfaen" w:cs="Sylfaen"/>
                <w:sz w:val="20"/>
                <w:szCs w:val="20"/>
                <w:lang w:val="ka-GE"/>
              </w:rPr>
              <w:t>ით</w:t>
            </w:r>
            <w:r w:rsidRPr="00535916">
              <w:rPr>
                <w:sz w:val="20"/>
                <w:szCs w:val="20"/>
                <w:lang w:val="ka-GE"/>
              </w:rPr>
              <w:t xml:space="preserve"> </w:t>
            </w:r>
            <w:r w:rsidRPr="00535916">
              <w:rPr>
                <w:rFonts w:ascii="Sylfaen" w:hAnsi="Sylfaen" w:cs="Sylfaen"/>
                <w:sz w:val="20"/>
                <w:szCs w:val="20"/>
                <w:lang w:val="ka-GE"/>
              </w:rPr>
              <w:t>გავსების</w:t>
            </w:r>
            <w:r w:rsidRPr="00535916">
              <w:rPr>
                <w:sz w:val="20"/>
                <w:szCs w:val="20"/>
                <w:lang w:val="ka-GE"/>
              </w:rPr>
              <w:t xml:space="preserve"> </w:t>
            </w:r>
            <w:r w:rsidRPr="00535916">
              <w:rPr>
                <w:rFonts w:ascii="Sylfaen" w:hAnsi="Sylfaen" w:cs="Sylfaen"/>
                <w:sz w:val="20"/>
                <w:szCs w:val="20"/>
                <w:lang w:val="ka-GE"/>
              </w:rPr>
              <w:t>შემდეგ</w:t>
            </w:r>
            <w:r w:rsidRPr="00535916">
              <w:rPr>
                <w:sz w:val="20"/>
                <w:szCs w:val="20"/>
                <w:lang w:val="ka-GE"/>
              </w:rPr>
              <w:t xml:space="preserve"> </w:t>
            </w:r>
            <w:r w:rsidR="001452CD" w:rsidRPr="00535916">
              <w:rPr>
                <w:rFonts w:ascii="Sylfaen" w:hAnsi="Sylfaen" w:cs="Sylfaen"/>
                <w:sz w:val="20"/>
                <w:szCs w:val="20"/>
                <w:lang w:val="ka-GE"/>
              </w:rPr>
              <w:t>კარგად</w:t>
            </w:r>
            <w:r w:rsidR="001452CD" w:rsidRPr="00535916">
              <w:rPr>
                <w:sz w:val="20"/>
                <w:szCs w:val="20"/>
                <w:lang w:val="ka-GE"/>
              </w:rPr>
              <w:t xml:space="preserve"> </w:t>
            </w:r>
            <w:r w:rsidR="001452CD" w:rsidRPr="00535916">
              <w:rPr>
                <w:rFonts w:ascii="Sylfaen" w:hAnsi="Sylfaen" w:cs="Sylfaen"/>
                <w:sz w:val="20"/>
                <w:szCs w:val="20"/>
                <w:lang w:val="ka-GE"/>
              </w:rPr>
              <w:t>დალუქეთ</w:t>
            </w:r>
            <w:r w:rsidR="001452CD" w:rsidRPr="00535916">
              <w:rPr>
                <w:sz w:val="20"/>
                <w:szCs w:val="20"/>
                <w:lang w:val="ka-GE"/>
              </w:rPr>
              <w:t xml:space="preserve"> </w:t>
            </w:r>
            <w:r w:rsidR="001452CD" w:rsidRPr="00535916">
              <w:rPr>
                <w:rFonts w:ascii="Sylfaen" w:hAnsi="Sylfaen" w:cs="Sylfaen"/>
                <w:sz w:val="20"/>
                <w:szCs w:val="20"/>
                <w:lang w:val="ka-GE"/>
              </w:rPr>
              <w:t>ბასრი</w:t>
            </w:r>
            <w:r w:rsidR="001452CD" w:rsidRPr="00535916">
              <w:rPr>
                <w:sz w:val="20"/>
                <w:szCs w:val="20"/>
                <w:lang w:val="ka-GE"/>
              </w:rPr>
              <w:t xml:space="preserve"> </w:t>
            </w:r>
            <w:r w:rsidR="001452CD" w:rsidRPr="00535916">
              <w:rPr>
                <w:rFonts w:ascii="Sylfaen" w:hAnsi="Sylfaen" w:cs="Sylfaen"/>
                <w:sz w:val="20"/>
                <w:szCs w:val="20"/>
                <w:lang w:val="ka-GE"/>
              </w:rPr>
              <w:t>საგნების</w:t>
            </w:r>
            <w:r w:rsidR="001452CD" w:rsidRPr="00535916">
              <w:rPr>
                <w:sz w:val="20"/>
                <w:szCs w:val="20"/>
                <w:lang w:val="ka-GE"/>
              </w:rPr>
              <w:t xml:space="preserve"> </w:t>
            </w:r>
            <w:r w:rsidR="001452CD" w:rsidRPr="00535916">
              <w:rPr>
                <w:rFonts w:ascii="Sylfaen" w:hAnsi="Sylfaen" w:cs="Sylfaen"/>
                <w:sz w:val="20"/>
                <w:szCs w:val="20"/>
                <w:lang w:val="ka-GE"/>
              </w:rPr>
              <w:t>კონტეინერი</w:t>
            </w:r>
            <w:r w:rsidR="003C185C" w:rsidRPr="00535916">
              <w:rPr>
                <w:sz w:val="20"/>
                <w:szCs w:val="20"/>
                <w:lang w:val="ka-GE"/>
              </w:rPr>
              <w:t>;</w:t>
            </w:r>
            <w:r w:rsidR="009D3E85" w:rsidRPr="00535916">
              <w:rPr>
                <w:sz w:val="20"/>
                <w:szCs w:val="20"/>
                <w:lang w:val="ka-GE"/>
              </w:rPr>
              <w:t xml:space="preserve">  </w:t>
            </w:r>
          </w:p>
          <w:p w14:paraId="1B74676F" w14:textId="08650A9E" w:rsidR="001452CD" w:rsidRPr="00535916" w:rsidRDefault="001452CD"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თავდახურული</w:t>
            </w:r>
            <w:r w:rsidRPr="00535916">
              <w:rPr>
                <w:sz w:val="20"/>
                <w:szCs w:val="20"/>
                <w:lang w:val="ka-GE"/>
              </w:rPr>
              <w:t xml:space="preserve"> </w:t>
            </w:r>
            <w:r w:rsidRPr="00535916">
              <w:rPr>
                <w:rFonts w:ascii="Sylfaen" w:hAnsi="Sylfaen" w:cs="Sylfaen"/>
                <w:sz w:val="20"/>
                <w:szCs w:val="20"/>
                <w:lang w:val="ka-GE"/>
              </w:rPr>
              <w:t>ცარიელი</w:t>
            </w:r>
            <w:r w:rsidRPr="00535916">
              <w:rPr>
                <w:sz w:val="20"/>
                <w:szCs w:val="20"/>
                <w:lang w:val="ka-GE"/>
              </w:rPr>
              <w:t xml:space="preserve"> </w:t>
            </w:r>
            <w:r w:rsidRPr="00535916">
              <w:rPr>
                <w:rFonts w:ascii="Sylfaen" w:hAnsi="Sylfaen" w:cs="Sylfaen"/>
                <w:sz w:val="20"/>
                <w:szCs w:val="20"/>
                <w:lang w:val="ka-GE"/>
              </w:rPr>
              <w:t>ლაბორატორიული</w:t>
            </w:r>
            <w:r w:rsidRPr="00535916">
              <w:rPr>
                <w:sz w:val="20"/>
                <w:szCs w:val="20"/>
                <w:lang w:val="ka-GE"/>
              </w:rPr>
              <w:t xml:space="preserve"> </w:t>
            </w:r>
            <w:r w:rsidRPr="00535916">
              <w:rPr>
                <w:rFonts w:ascii="Sylfaen" w:hAnsi="Sylfaen" w:cs="Sylfaen"/>
                <w:sz w:val="20"/>
                <w:szCs w:val="20"/>
                <w:lang w:val="ka-GE"/>
              </w:rPr>
              <w:t>ნიმუშების</w:t>
            </w:r>
            <w:r w:rsidRPr="00535916">
              <w:rPr>
                <w:sz w:val="20"/>
                <w:szCs w:val="20"/>
                <w:lang w:val="ka-GE"/>
              </w:rPr>
              <w:t xml:space="preserve"> </w:t>
            </w:r>
            <w:r w:rsidRPr="00535916">
              <w:rPr>
                <w:rFonts w:ascii="Sylfaen" w:hAnsi="Sylfaen" w:cs="Sylfaen"/>
                <w:sz w:val="20"/>
                <w:szCs w:val="20"/>
                <w:lang w:val="ka-GE"/>
              </w:rPr>
              <w:t>სინჯარა</w:t>
            </w:r>
            <w:r w:rsidRPr="00535916">
              <w:rPr>
                <w:sz w:val="20"/>
                <w:szCs w:val="20"/>
                <w:lang w:val="ka-GE"/>
              </w:rPr>
              <w:t xml:space="preserve"> </w:t>
            </w:r>
            <w:r w:rsidR="00043155" w:rsidRPr="00535916">
              <w:rPr>
                <w:rFonts w:ascii="Sylfaen" w:hAnsi="Sylfaen" w:cs="Sylfaen"/>
                <w:sz w:val="20"/>
                <w:szCs w:val="20"/>
                <w:lang w:val="ka-GE"/>
              </w:rPr>
              <w:t>მოათავსეთ</w:t>
            </w:r>
            <w:r w:rsidR="00043155" w:rsidRPr="00535916">
              <w:rPr>
                <w:sz w:val="20"/>
                <w:szCs w:val="20"/>
                <w:lang w:val="ka-GE"/>
              </w:rPr>
              <w:t xml:space="preserve"> </w:t>
            </w:r>
            <w:r w:rsidRPr="00535916">
              <w:rPr>
                <w:rFonts w:ascii="Sylfaen" w:hAnsi="Sylfaen" w:cs="Sylfaen"/>
                <w:sz w:val="20"/>
                <w:szCs w:val="20"/>
                <w:lang w:val="ka-GE"/>
              </w:rPr>
              <w:t>მყარ</w:t>
            </w:r>
            <w:r w:rsidRPr="00535916">
              <w:rPr>
                <w:sz w:val="20"/>
                <w:szCs w:val="20"/>
                <w:lang w:val="ka-GE"/>
              </w:rPr>
              <w:t xml:space="preserve"> </w:t>
            </w:r>
            <w:r w:rsidRPr="00535916">
              <w:rPr>
                <w:rFonts w:ascii="Sylfaen" w:hAnsi="Sylfaen" w:cs="Sylfaen"/>
                <w:sz w:val="20"/>
                <w:szCs w:val="20"/>
                <w:lang w:val="ka-GE"/>
              </w:rPr>
              <w:t>შტატივში</w:t>
            </w:r>
            <w:r w:rsidR="001E5FA5" w:rsidRPr="00535916">
              <w:rPr>
                <w:sz w:val="20"/>
                <w:szCs w:val="20"/>
                <w:lang w:val="ka-GE"/>
              </w:rPr>
              <w:t>,</w:t>
            </w:r>
            <w:r w:rsidRPr="00535916">
              <w:rPr>
                <w:sz w:val="20"/>
                <w:szCs w:val="20"/>
                <w:lang w:val="ka-GE"/>
              </w:rPr>
              <w:t xml:space="preserve"> </w:t>
            </w:r>
            <w:r w:rsidRPr="00535916">
              <w:rPr>
                <w:rFonts w:ascii="Sylfaen" w:hAnsi="Sylfaen" w:cs="Sylfaen"/>
                <w:sz w:val="20"/>
                <w:szCs w:val="20"/>
                <w:lang w:val="ka-GE"/>
              </w:rPr>
              <w:t>სანამ</w:t>
            </w:r>
            <w:r w:rsidRPr="00535916">
              <w:rPr>
                <w:sz w:val="20"/>
                <w:szCs w:val="20"/>
                <w:lang w:val="ka-GE"/>
              </w:rPr>
              <w:t xml:space="preserve"> </w:t>
            </w:r>
            <w:r w:rsidRPr="00535916">
              <w:rPr>
                <w:rFonts w:ascii="Sylfaen" w:hAnsi="Sylfaen" w:cs="Sylfaen"/>
                <w:sz w:val="20"/>
                <w:szCs w:val="20"/>
                <w:lang w:val="ka-GE"/>
              </w:rPr>
              <w:t>მასში</w:t>
            </w:r>
            <w:r w:rsidRPr="00535916">
              <w:rPr>
                <w:sz w:val="20"/>
                <w:szCs w:val="20"/>
                <w:lang w:val="ka-GE"/>
              </w:rPr>
              <w:t xml:space="preserve"> </w:t>
            </w:r>
            <w:r w:rsidRPr="00535916">
              <w:rPr>
                <w:rFonts w:ascii="Sylfaen" w:hAnsi="Sylfaen" w:cs="Sylfaen"/>
                <w:sz w:val="20"/>
                <w:szCs w:val="20"/>
                <w:lang w:val="ka-GE"/>
              </w:rPr>
              <w:t>ნემსის</w:t>
            </w:r>
            <w:r w:rsidRPr="00535916">
              <w:rPr>
                <w:sz w:val="20"/>
                <w:szCs w:val="20"/>
                <w:lang w:val="ka-GE"/>
              </w:rPr>
              <w:t xml:space="preserve"> </w:t>
            </w:r>
            <w:r w:rsidRPr="00535916">
              <w:rPr>
                <w:rFonts w:ascii="Sylfaen" w:hAnsi="Sylfaen" w:cs="Sylfaen"/>
                <w:sz w:val="20"/>
                <w:szCs w:val="20"/>
                <w:lang w:val="ka-GE"/>
              </w:rPr>
              <w:t>ჩხვლეტი</w:t>
            </w:r>
            <w:r w:rsidR="001E5FA5" w:rsidRPr="00535916">
              <w:rPr>
                <w:rFonts w:ascii="Sylfaen" w:hAnsi="Sylfaen" w:cs="Sylfaen"/>
                <w:sz w:val="20"/>
                <w:szCs w:val="20"/>
                <w:lang w:val="ka-GE"/>
              </w:rPr>
              <w:t>თ</w:t>
            </w:r>
            <w:r w:rsidRPr="00535916">
              <w:rPr>
                <w:sz w:val="20"/>
                <w:szCs w:val="20"/>
                <w:lang w:val="ka-GE"/>
              </w:rPr>
              <w:t xml:space="preserve"> </w:t>
            </w:r>
            <w:r w:rsidRPr="00535916">
              <w:rPr>
                <w:rFonts w:ascii="Sylfaen" w:hAnsi="Sylfaen" w:cs="Sylfaen"/>
                <w:sz w:val="20"/>
                <w:szCs w:val="20"/>
                <w:lang w:val="ka-GE"/>
              </w:rPr>
              <w:t>ჩაასხამ</w:t>
            </w:r>
            <w:r w:rsidR="001E5FA5" w:rsidRPr="00535916">
              <w:rPr>
                <w:rFonts w:ascii="Sylfaen" w:hAnsi="Sylfaen" w:cs="Sylfaen"/>
                <w:sz w:val="20"/>
                <w:szCs w:val="20"/>
                <w:lang w:val="ka-GE"/>
              </w:rPr>
              <w:t>დე</w:t>
            </w:r>
            <w:r w:rsidRPr="00535916">
              <w:rPr>
                <w:rFonts w:ascii="Sylfaen" w:hAnsi="Sylfaen" w:cs="Sylfaen"/>
                <w:sz w:val="20"/>
                <w:szCs w:val="20"/>
                <w:lang w:val="ka-GE"/>
              </w:rPr>
              <w:t>თ</w:t>
            </w:r>
            <w:r w:rsidRPr="00535916">
              <w:rPr>
                <w:sz w:val="20"/>
                <w:szCs w:val="20"/>
                <w:lang w:val="ka-GE"/>
              </w:rPr>
              <w:t xml:space="preserve"> </w:t>
            </w:r>
            <w:r w:rsidRPr="00535916">
              <w:rPr>
                <w:rFonts w:ascii="Sylfaen" w:hAnsi="Sylfaen" w:cs="Sylfaen"/>
                <w:sz w:val="20"/>
                <w:szCs w:val="20"/>
                <w:lang w:val="ka-GE"/>
              </w:rPr>
              <w:t>სისხლს</w:t>
            </w:r>
            <w:r w:rsidR="005F5672" w:rsidRPr="00535916">
              <w:rPr>
                <w:sz w:val="20"/>
                <w:szCs w:val="20"/>
                <w:lang w:val="ka-GE"/>
              </w:rPr>
              <w:t>.</w:t>
            </w:r>
            <w:r w:rsidR="001E5FA5" w:rsidRPr="00535916">
              <w:rPr>
                <w:sz w:val="20"/>
                <w:szCs w:val="20"/>
                <w:lang w:val="ka-GE"/>
              </w:rPr>
              <w:t xml:space="preserve"> </w:t>
            </w:r>
            <w:r w:rsidR="00803D08" w:rsidRPr="00535916">
              <w:rPr>
                <w:sz w:val="20"/>
                <w:szCs w:val="20"/>
                <w:lang w:val="ka-GE"/>
              </w:rPr>
              <w:t xml:space="preserve"> </w:t>
            </w:r>
            <w:r w:rsidR="00897D69" w:rsidRPr="00535916">
              <w:rPr>
                <w:rFonts w:ascii="Sylfaen" w:hAnsi="Sylfaen" w:cs="Sylfaen"/>
                <w:sz w:val="20"/>
                <w:szCs w:val="20"/>
                <w:lang w:val="ka-GE"/>
              </w:rPr>
              <w:t>გამოსაკვლევი</w:t>
            </w:r>
            <w:r w:rsidR="005F5672" w:rsidRPr="00535916">
              <w:rPr>
                <w:sz w:val="20"/>
                <w:szCs w:val="20"/>
                <w:lang w:val="ka-GE"/>
              </w:rPr>
              <w:t xml:space="preserve"> </w:t>
            </w:r>
            <w:r w:rsidR="005F5672" w:rsidRPr="00535916">
              <w:rPr>
                <w:rFonts w:ascii="Sylfaen" w:hAnsi="Sylfaen" w:cs="Sylfaen"/>
                <w:sz w:val="20"/>
                <w:szCs w:val="20"/>
                <w:lang w:val="ka-GE"/>
              </w:rPr>
              <w:t>სისხლი</w:t>
            </w:r>
            <w:r w:rsidR="001E5FA5" w:rsidRPr="00535916">
              <w:rPr>
                <w:sz w:val="20"/>
                <w:szCs w:val="20"/>
                <w:lang w:val="ka-GE"/>
              </w:rPr>
              <w:t xml:space="preserve"> </w:t>
            </w:r>
            <w:r w:rsidR="001E5FA5" w:rsidRPr="00535916">
              <w:rPr>
                <w:rFonts w:ascii="Sylfaen" w:hAnsi="Sylfaen" w:cs="Sylfaen"/>
                <w:sz w:val="20"/>
                <w:szCs w:val="20"/>
                <w:lang w:val="ka-GE"/>
              </w:rPr>
              <w:t>შპრიციდან</w:t>
            </w:r>
            <w:r w:rsidR="001E5FA5" w:rsidRPr="00535916">
              <w:rPr>
                <w:sz w:val="20"/>
                <w:szCs w:val="20"/>
                <w:lang w:val="ka-GE"/>
              </w:rPr>
              <w:t xml:space="preserve"> </w:t>
            </w:r>
            <w:r w:rsidR="001E5FA5" w:rsidRPr="00535916">
              <w:rPr>
                <w:rFonts w:ascii="Sylfaen" w:hAnsi="Sylfaen" w:cs="Sylfaen"/>
                <w:sz w:val="20"/>
                <w:szCs w:val="20"/>
                <w:lang w:val="ka-GE"/>
              </w:rPr>
              <w:t>სინჯარაში</w:t>
            </w:r>
            <w:r w:rsidR="001E5FA5" w:rsidRPr="00535916">
              <w:rPr>
                <w:sz w:val="20"/>
                <w:szCs w:val="20"/>
                <w:lang w:val="ka-GE"/>
              </w:rPr>
              <w:t xml:space="preserve"> </w:t>
            </w:r>
            <w:r w:rsidR="005F5672" w:rsidRPr="00535916">
              <w:rPr>
                <w:rFonts w:ascii="Sylfaen" w:hAnsi="Sylfaen" w:cs="Sylfaen"/>
                <w:sz w:val="20"/>
                <w:szCs w:val="20"/>
                <w:lang w:val="ka-GE"/>
              </w:rPr>
              <w:t>უნდა</w:t>
            </w:r>
            <w:r w:rsidR="005F5672" w:rsidRPr="00535916">
              <w:rPr>
                <w:sz w:val="20"/>
                <w:szCs w:val="20"/>
                <w:lang w:val="ka-GE"/>
              </w:rPr>
              <w:t xml:space="preserve"> </w:t>
            </w:r>
            <w:r w:rsidR="005F5672" w:rsidRPr="00535916">
              <w:rPr>
                <w:rFonts w:ascii="Sylfaen" w:hAnsi="Sylfaen" w:cs="Sylfaen"/>
                <w:sz w:val="20"/>
                <w:szCs w:val="20"/>
                <w:lang w:val="ka-GE"/>
              </w:rPr>
              <w:t>ჩ</w:t>
            </w:r>
            <w:r w:rsidR="001E5FA5" w:rsidRPr="00535916">
              <w:rPr>
                <w:rFonts w:ascii="Sylfaen" w:hAnsi="Sylfaen" w:cs="Sylfaen"/>
                <w:sz w:val="20"/>
                <w:szCs w:val="20"/>
                <w:lang w:val="ka-GE"/>
              </w:rPr>
              <w:t>ა</w:t>
            </w:r>
            <w:r w:rsidR="005F5672" w:rsidRPr="00535916">
              <w:rPr>
                <w:rFonts w:ascii="Sylfaen" w:hAnsi="Sylfaen" w:cs="Sylfaen"/>
                <w:sz w:val="20"/>
                <w:szCs w:val="20"/>
                <w:lang w:val="ka-GE"/>
              </w:rPr>
              <w:t>ასხათ</w:t>
            </w:r>
            <w:r w:rsidR="005F5672" w:rsidRPr="00535916">
              <w:rPr>
                <w:sz w:val="20"/>
                <w:szCs w:val="20"/>
                <w:lang w:val="ka-GE"/>
              </w:rPr>
              <w:t xml:space="preserve"> </w:t>
            </w:r>
            <w:r w:rsidR="005F5672" w:rsidRPr="00535916">
              <w:rPr>
                <w:rFonts w:ascii="Sylfaen" w:hAnsi="Sylfaen" w:cs="Sylfaen"/>
                <w:sz w:val="20"/>
                <w:szCs w:val="20"/>
                <w:lang w:val="ka-GE"/>
              </w:rPr>
              <w:t>ფრთხილად</w:t>
            </w:r>
            <w:r w:rsidR="005F5672" w:rsidRPr="00535916">
              <w:rPr>
                <w:sz w:val="20"/>
                <w:szCs w:val="20"/>
                <w:lang w:val="ka-GE"/>
              </w:rPr>
              <w:t xml:space="preserve">, </w:t>
            </w:r>
            <w:r w:rsidR="005F5672" w:rsidRPr="00535916">
              <w:rPr>
                <w:rFonts w:ascii="Sylfaen" w:hAnsi="Sylfaen" w:cs="Sylfaen"/>
                <w:sz w:val="20"/>
                <w:szCs w:val="20"/>
                <w:lang w:val="ka-GE"/>
              </w:rPr>
              <w:t>ნაპირზე</w:t>
            </w:r>
            <w:r w:rsidR="005F5672" w:rsidRPr="00535916">
              <w:rPr>
                <w:sz w:val="20"/>
                <w:szCs w:val="20"/>
                <w:lang w:val="ka-GE"/>
              </w:rPr>
              <w:t xml:space="preserve"> </w:t>
            </w:r>
            <w:r w:rsidR="005F5672" w:rsidRPr="00535916">
              <w:rPr>
                <w:rFonts w:ascii="Sylfaen" w:hAnsi="Sylfaen" w:cs="Sylfaen"/>
                <w:sz w:val="20"/>
                <w:szCs w:val="20"/>
                <w:lang w:val="ka-GE"/>
              </w:rPr>
              <w:t>ჩაყოლებით</w:t>
            </w:r>
            <w:r w:rsidR="00037E10" w:rsidRPr="00535916">
              <w:rPr>
                <w:sz w:val="20"/>
                <w:szCs w:val="20"/>
                <w:lang w:val="ka-GE"/>
              </w:rPr>
              <w:t xml:space="preserve"> (</w:t>
            </w:r>
            <w:r w:rsidR="005F5672" w:rsidRPr="00535916">
              <w:rPr>
                <w:rFonts w:ascii="Sylfaen" w:hAnsi="Sylfaen" w:cs="Sylfaen"/>
                <w:sz w:val="20"/>
                <w:szCs w:val="20"/>
                <w:lang w:val="ka-GE"/>
              </w:rPr>
              <w:t>არ</w:t>
            </w:r>
            <w:r w:rsidR="005F5672" w:rsidRPr="00535916">
              <w:rPr>
                <w:sz w:val="20"/>
                <w:szCs w:val="20"/>
                <w:lang w:val="ka-GE"/>
              </w:rPr>
              <w:t xml:space="preserve"> </w:t>
            </w:r>
            <w:r w:rsidR="00037E10" w:rsidRPr="00535916">
              <w:rPr>
                <w:rFonts w:ascii="Sylfaen" w:hAnsi="Sylfaen" w:cs="Sylfaen"/>
                <w:sz w:val="20"/>
                <w:szCs w:val="20"/>
                <w:lang w:val="ka-GE"/>
              </w:rPr>
              <w:t>უნდა</w:t>
            </w:r>
            <w:r w:rsidR="00037E10" w:rsidRPr="00535916">
              <w:rPr>
                <w:sz w:val="20"/>
                <w:szCs w:val="20"/>
                <w:lang w:val="ka-GE"/>
              </w:rPr>
              <w:t xml:space="preserve"> </w:t>
            </w:r>
            <w:r w:rsidR="005F5672" w:rsidRPr="00535916">
              <w:rPr>
                <w:rFonts w:ascii="Sylfaen" w:hAnsi="Sylfaen" w:cs="Sylfaen"/>
                <w:sz w:val="20"/>
                <w:szCs w:val="20"/>
                <w:lang w:val="ka-GE"/>
              </w:rPr>
              <w:t>მოხდეს</w:t>
            </w:r>
            <w:r w:rsidR="005F5672" w:rsidRPr="00535916">
              <w:rPr>
                <w:sz w:val="20"/>
                <w:szCs w:val="20"/>
                <w:lang w:val="ka-GE"/>
              </w:rPr>
              <w:t xml:space="preserve"> </w:t>
            </w:r>
            <w:r w:rsidR="005F5672" w:rsidRPr="00535916">
              <w:rPr>
                <w:rFonts w:ascii="Sylfaen" w:hAnsi="Sylfaen" w:cs="Sylfaen"/>
                <w:sz w:val="20"/>
                <w:szCs w:val="20"/>
                <w:lang w:val="ka-GE"/>
              </w:rPr>
              <w:t>ჰემოლიზი</w:t>
            </w:r>
            <w:r w:rsidR="00037E10" w:rsidRPr="00535916">
              <w:rPr>
                <w:sz w:val="20"/>
                <w:szCs w:val="20"/>
                <w:lang w:val="ka-GE"/>
              </w:rPr>
              <w:t>)</w:t>
            </w:r>
            <w:r w:rsidR="005F5672" w:rsidRPr="00535916">
              <w:rPr>
                <w:sz w:val="20"/>
                <w:szCs w:val="20"/>
                <w:lang w:val="ka-GE"/>
              </w:rPr>
              <w:t xml:space="preserve"> </w:t>
            </w:r>
            <w:r w:rsidR="005F5672" w:rsidRPr="00535916">
              <w:rPr>
                <w:rFonts w:ascii="Sylfaen" w:hAnsi="Sylfaen" w:cs="Sylfaen"/>
                <w:sz w:val="20"/>
                <w:szCs w:val="20"/>
                <w:lang w:val="ka-GE"/>
              </w:rPr>
              <w:t>და</w:t>
            </w:r>
            <w:r w:rsidR="005F5672" w:rsidRPr="00535916">
              <w:rPr>
                <w:sz w:val="20"/>
                <w:szCs w:val="20"/>
                <w:lang w:val="ka-GE"/>
              </w:rPr>
              <w:t xml:space="preserve"> </w:t>
            </w:r>
            <w:r w:rsidR="005F5672" w:rsidRPr="00535916">
              <w:rPr>
                <w:rFonts w:ascii="Sylfaen" w:hAnsi="Sylfaen" w:cs="Sylfaen"/>
                <w:sz w:val="20"/>
                <w:szCs w:val="20"/>
                <w:lang w:val="ka-GE"/>
              </w:rPr>
              <w:t>სინჯარა</w:t>
            </w:r>
            <w:r w:rsidR="005F5672" w:rsidRPr="00535916">
              <w:rPr>
                <w:sz w:val="20"/>
                <w:szCs w:val="20"/>
                <w:lang w:val="ka-GE"/>
              </w:rPr>
              <w:t xml:space="preserve"> </w:t>
            </w:r>
            <w:r w:rsidR="00037E10" w:rsidRPr="00535916">
              <w:rPr>
                <w:rFonts w:ascii="Sylfaen" w:hAnsi="Sylfaen" w:cs="Sylfaen"/>
                <w:sz w:val="20"/>
                <w:szCs w:val="20"/>
                <w:lang w:val="ka-GE"/>
              </w:rPr>
              <w:t>შეა</w:t>
            </w:r>
            <w:r w:rsidR="005F5672" w:rsidRPr="00535916">
              <w:rPr>
                <w:rFonts w:ascii="Sylfaen" w:hAnsi="Sylfaen" w:cs="Sylfaen"/>
                <w:sz w:val="20"/>
                <w:szCs w:val="20"/>
                <w:lang w:val="ka-GE"/>
              </w:rPr>
              <w:t>ვს</w:t>
            </w:r>
            <w:r w:rsidR="00037E10" w:rsidRPr="00535916">
              <w:rPr>
                <w:rFonts w:ascii="Sylfaen" w:hAnsi="Sylfaen" w:cs="Sylfaen"/>
                <w:sz w:val="20"/>
                <w:szCs w:val="20"/>
                <w:lang w:val="ka-GE"/>
              </w:rPr>
              <w:t>ეთ</w:t>
            </w:r>
            <w:r w:rsidR="00037E10" w:rsidRPr="00535916">
              <w:rPr>
                <w:sz w:val="20"/>
                <w:szCs w:val="20"/>
                <w:lang w:val="ka-GE"/>
              </w:rPr>
              <w:t xml:space="preserve"> </w:t>
            </w:r>
            <w:r w:rsidR="005F5672" w:rsidRPr="00535916">
              <w:rPr>
                <w:sz w:val="20"/>
                <w:szCs w:val="20"/>
                <w:lang w:val="ka-GE"/>
              </w:rPr>
              <w:t xml:space="preserve"> </w:t>
            </w:r>
            <w:r w:rsidR="005F5672" w:rsidRPr="00535916">
              <w:rPr>
                <w:rFonts w:ascii="Sylfaen" w:hAnsi="Sylfaen" w:cs="Sylfaen"/>
                <w:sz w:val="20"/>
                <w:szCs w:val="20"/>
                <w:lang w:val="ka-GE"/>
              </w:rPr>
              <w:t>საჭირო</w:t>
            </w:r>
            <w:r w:rsidR="005F5672" w:rsidRPr="00535916">
              <w:rPr>
                <w:sz w:val="20"/>
                <w:szCs w:val="20"/>
                <w:lang w:val="ka-GE"/>
              </w:rPr>
              <w:t xml:space="preserve"> </w:t>
            </w:r>
            <w:r w:rsidR="005F5672" w:rsidRPr="00535916">
              <w:rPr>
                <w:rFonts w:ascii="Sylfaen" w:hAnsi="Sylfaen" w:cs="Sylfaen"/>
                <w:sz w:val="20"/>
                <w:szCs w:val="20"/>
                <w:lang w:val="ka-GE"/>
              </w:rPr>
              <w:t>რაოდენობის</w:t>
            </w:r>
            <w:r w:rsidR="005F5672" w:rsidRPr="00535916">
              <w:rPr>
                <w:sz w:val="20"/>
                <w:szCs w:val="20"/>
                <w:lang w:val="ka-GE"/>
              </w:rPr>
              <w:t xml:space="preserve"> </w:t>
            </w:r>
            <w:r w:rsidR="005F5672" w:rsidRPr="00535916">
              <w:rPr>
                <w:rFonts w:ascii="Sylfaen" w:hAnsi="Sylfaen" w:cs="Sylfaen"/>
                <w:sz w:val="20"/>
                <w:szCs w:val="20"/>
                <w:lang w:val="ka-GE"/>
              </w:rPr>
              <w:t>სისხლით</w:t>
            </w:r>
            <w:r w:rsidR="003C185C" w:rsidRPr="00535916">
              <w:rPr>
                <w:sz w:val="20"/>
                <w:szCs w:val="20"/>
                <w:lang w:val="ka-GE"/>
              </w:rPr>
              <w:t>;</w:t>
            </w:r>
            <w:r w:rsidRPr="00535916">
              <w:rPr>
                <w:sz w:val="20"/>
                <w:szCs w:val="20"/>
                <w:lang w:val="ka-GE"/>
              </w:rPr>
              <w:t xml:space="preserve">  </w:t>
            </w:r>
          </w:p>
          <w:p w14:paraId="2859D934" w14:textId="4809773E" w:rsidR="00A03A47" w:rsidRPr="00535916" w:rsidRDefault="001452CD"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დაუყოვნებლივ</w:t>
            </w:r>
            <w:r w:rsidRPr="00535916">
              <w:rPr>
                <w:sz w:val="20"/>
                <w:szCs w:val="20"/>
                <w:lang w:val="ka-GE"/>
              </w:rPr>
              <w:t xml:space="preserve"> </w:t>
            </w:r>
            <w:r w:rsidRPr="00535916">
              <w:rPr>
                <w:rFonts w:ascii="Sylfaen" w:hAnsi="Sylfaen" w:cs="Sylfaen"/>
                <w:sz w:val="20"/>
                <w:szCs w:val="20"/>
                <w:lang w:val="ka-GE"/>
              </w:rPr>
              <w:t>შეატყობინეთ</w:t>
            </w:r>
            <w:r w:rsidRPr="00535916">
              <w:rPr>
                <w:sz w:val="20"/>
                <w:szCs w:val="20"/>
                <w:lang w:val="ka-GE"/>
              </w:rPr>
              <w:t xml:space="preserve"> </w:t>
            </w:r>
            <w:r w:rsidR="00A03A47" w:rsidRPr="00535916">
              <w:rPr>
                <w:rFonts w:ascii="Sylfaen" w:hAnsi="Sylfaen" w:cs="Sylfaen"/>
                <w:sz w:val="20"/>
                <w:szCs w:val="20"/>
                <w:lang w:val="ka-GE"/>
              </w:rPr>
              <w:t>შესაბამის</w:t>
            </w:r>
            <w:r w:rsidR="00A03A47" w:rsidRPr="00535916">
              <w:rPr>
                <w:sz w:val="20"/>
                <w:szCs w:val="20"/>
                <w:lang w:val="ka-GE"/>
              </w:rPr>
              <w:t xml:space="preserve"> </w:t>
            </w:r>
            <w:r w:rsidR="00A03A47" w:rsidRPr="00535916">
              <w:rPr>
                <w:rFonts w:ascii="Sylfaen" w:hAnsi="Sylfaen" w:cs="Sylfaen"/>
                <w:sz w:val="20"/>
                <w:szCs w:val="20"/>
                <w:lang w:val="ka-GE"/>
              </w:rPr>
              <w:t>სამსახურს</w:t>
            </w:r>
            <w:r w:rsidR="00A03A47" w:rsidRPr="00535916">
              <w:rPr>
                <w:sz w:val="20"/>
                <w:szCs w:val="20"/>
                <w:lang w:val="ka-GE"/>
              </w:rPr>
              <w:t xml:space="preserve"> </w:t>
            </w:r>
            <w:r w:rsidRPr="00535916">
              <w:rPr>
                <w:rFonts w:ascii="Sylfaen" w:hAnsi="Sylfaen" w:cs="Sylfaen"/>
                <w:sz w:val="20"/>
                <w:szCs w:val="20"/>
                <w:lang w:val="ka-GE"/>
              </w:rPr>
              <w:t>ნებისმიერი</w:t>
            </w:r>
            <w:r w:rsidRPr="00535916">
              <w:rPr>
                <w:sz w:val="20"/>
                <w:szCs w:val="20"/>
                <w:lang w:val="ka-GE"/>
              </w:rPr>
              <w:t xml:space="preserve"> </w:t>
            </w:r>
            <w:r w:rsidRPr="00535916">
              <w:rPr>
                <w:rFonts w:ascii="Sylfaen" w:hAnsi="Sylfaen" w:cs="Sylfaen"/>
                <w:sz w:val="20"/>
                <w:szCs w:val="20"/>
                <w:lang w:val="ka-GE"/>
              </w:rPr>
              <w:t>ინციდენტის</w:t>
            </w:r>
            <w:r w:rsidRPr="00535916">
              <w:rPr>
                <w:sz w:val="20"/>
                <w:szCs w:val="20"/>
                <w:lang w:val="ka-GE"/>
              </w:rPr>
              <w:t xml:space="preserve"> </w:t>
            </w:r>
            <w:r w:rsidRPr="00535916">
              <w:rPr>
                <w:rFonts w:ascii="Sylfaen" w:hAnsi="Sylfaen" w:cs="Sylfaen"/>
                <w:sz w:val="20"/>
                <w:szCs w:val="20"/>
                <w:lang w:val="ka-GE"/>
              </w:rPr>
              <w:t>ან</w:t>
            </w:r>
            <w:r w:rsidRPr="00535916">
              <w:rPr>
                <w:sz w:val="20"/>
                <w:szCs w:val="20"/>
                <w:lang w:val="ka-GE"/>
              </w:rPr>
              <w:t xml:space="preserve"> </w:t>
            </w:r>
            <w:r w:rsidRPr="00535916">
              <w:rPr>
                <w:rFonts w:ascii="Sylfaen" w:hAnsi="Sylfaen" w:cs="Sylfaen"/>
                <w:sz w:val="20"/>
                <w:szCs w:val="20"/>
                <w:lang w:val="ka-GE"/>
              </w:rPr>
              <w:t>შემთხვევის</w:t>
            </w:r>
            <w:r w:rsidRPr="00535916">
              <w:rPr>
                <w:sz w:val="20"/>
                <w:szCs w:val="20"/>
                <w:lang w:val="ka-GE"/>
              </w:rPr>
              <w:t xml:space="preserve"> </w:t>
            </w:r>
            <w:r w:rsidRPr="00535916">
              <w:rPr>
                <w:rFonts w:ascii="Sylfaen" w:hAnsi="Sylfaen" w:cs="Sylfaen"/>
                <w:sz w:val="20"/>
                <w:szCs w:val="20"/>
                <w:lang w:val="ka-GE"/>
              </w:rPr>
              <w:t>შესახებ</w:t>
            </w:r>
            <w:r w:rsidRPr="00535916">
              <w:rPr>
                <w:sz w:val="20"/>
                <w:szCs w:val="20"/>
                <w:lang w:val="ka-GE"/>
              </w:rPr>
              <w:t xml:space="preserve">, </w:t>
            </w:r>
            <w:r w:rsidRPr="00535916">
              <w:rPr>
                <w:rFonts w:ascii="Sylfaen" w:hAnsi="Sylfaen" w:cs="Sylfaen"/>
                <w:sz w:val="20"/>
                <w:szCs w:val="20"/>
                <w:lang w:val="ka-GE"/>
              </w:rPr>
              <w:t>რომელიც</w:t>
            </w:r>
            <w:r w:rsidRPr="00535916">
              <w:rPr>
                <w:sz w:val="20"/>
                <w:szCs w:val="20"/>
                <w:lang w:val="ka-GE"/>
              </w:rPr>
              <w:t xml:space="preserve"> </w:t>
            </w:r>
            <w:r w:rsidRPr="00535916">
              <w:rPr>
                <w:rFonts w:ascii="Sylfaen" w:hAnsi="Sylfaen" w:cs="Sylfaen"/>
                <w:sz w:val="20"/>
                <w:szCs w:val="20"/>
                <w:lang w:val="ka-GE"/>
              </w:rPr>
              <w:t>დაკავშირებულია</w:t>
            </w:r>
            <w:r w:rsidRPr="00535916">
              <w:rPr>
                <w:sz w:val="20"/>
                <w:szCs w:val="20"/>
                <w:lang w:val="ka-GE"/>
              </w:rPr>
              <w:t xml:space="preserve"> </w:t>
            </w:r>
            <w:r w:rsidRPr="00535916">
              <w:rPr>
                <w:rFonts w:ascii="Sylfaen" w:hAnsi="Sylfaen" w:cs="Sylfaen"/>
                <w:sz w:val="20"/>
                <w:szCs w:val="20"/>
                <w:lang w:val="ka-GE"/>
              </w:rPr>
              <w:t>ნემსით</w:t>
            </w:r>
            <w:r w:rsidRPr="00535916">
              <w:rPr>
                <w:sz w:val="20"/>
                <w:szCs w:val="20"/>
                <w:lang w:val="ka-GE"/>
              </w:rPr>
              <w:t xml:space="preserve"> </w:t>
            </w:r>
            <w:r w:rsidRPr="00535916">
              <w:rPr>
                <w:rFonts w:ascii="Sylfaen" w:hAnsi="Sylfaen" w:cs="Sylfaen"/>
                <w:sz w:val="20"/>
                <w:szCs w:val="20"/>
                <w:lang w:val="ka-GE"/>
              </w:rPr>
              <w:t>ან</w:t>
            </w:r>
            <w:r w:rsidRPr="00535916">
              <w:rPr>
                <w:sz w:val="20"/>
                <w:szCs w:val="20"/>
                <w:lang w:val="ka-GE"/>
              </w:rPr>
              <w:t xml:space="preserve"> </w:t>
            </w:r>
            <w:r w:rsidRPr="00535916">
              <w:rPr>
                <w:rFonts w:ascii="Sylfaen" w:hAnsi="Sylfaen" w:cs="Sylfaen"/>
                <w:sz w:val="20"/>
                <w:szCs w:val="20"/>
                <w:lang w:val="ka-GE"/>
              </w:rPr>
              <w:t>ბასრი</w:t>
            </w:r>
            <w:r w:rsidRPr="00535916">
              <w:rPr>
                <w:sz w:val="20"/>
                <w:szCs w:val="20"/>
                <w:lang w:val="ka-GE"/>
              </w:rPr>
              <w:t xml:space="preserve"> </w:t>
            </w:r>
            <w:r w:rsidRPr="00535916">
              <w:rPr>
                <w:rFonts w:ascii="Sylfaen" w:hAnsi="Sylfaen" w:cs="Sylfaen"/>
                <w:sz w:val="20"/>
                <w:szCs w:val="20"/>
                <w:lang w:val="ka-GE"/>
              </w:rPr>
              <w:t>საგნით</w:t>
            </w:r>
            <w:r w:rsidRPr="00535916">
              <w:rPr>
                <w:sz w:val="20"/>
                <w:szCs w:val="20"/>
                <w:lang w:val="ka-GE"/>
              </w:rPr>
              <w:t xml:space="preserve"> </w:t>
            </w:r>
            <w:r w:rsidRPr="00535916">
              <w:rPr>
                <w:rFonts w:ascii="Sylfaen" w:hAnsi="Sylfaen" w:cs="Sylfaen"/>
                <w:sz w:val="20"/>
                <w:szCs w:val="20"/>
                <w:lang w:val="ka-GE"/>
              </w:rPr>
              <w:t>გამოწვეულ</w:t>
            </w:r>
            <w:r w:rsidRPr="00535916">
              <w:rPr>
                <w:sz w:val="20"/>
                <w:szCs w:val="20"/>
                <w:lang w:val="ka-GE"/>
              </w:rPr>
              <w:t xml:space="preserve"> </w:t>
            </w:r>
            <w:r w:rsidRPr="00535916">
              <w:rPr>
                <w:rFonts w:ascii="Sylfaen" w:hAnsi="Sylfaen" w:cs="Sylfaen"/>
                <w:sz w:val="20"/>
                <w:szCs w:val="20"/>
                <w:lang w:val="ka-GE"/>
              </w:rPr>
              <w:t>დაზიანებასთან</w:t>
            </w:r>
            <w:r w:rsidR="003C185C" w:rsidRPr="00535916">
              <w:rPr>
                <w:sz w:val="20"/>
                <w:szCs w:val="20"/>
                <w:lang w:val="ka-GE"/>
              </w:rPr>
              <w:t>;</w:t>
            </w:r>
            <w:r w:rsidRPr="00535916">
              <w:rPr>
                <w:sz w:val="20"/>
                <w:szCs w:val="20"/>
                <w:lang w:val="ka-GE"/>
              </w:rPr>
              <w:t xml:space="preserve"> </w:t>
            </w:r>
          </w:p>
          <w:p w14:paraId="6C45322A" w14:textId="34CB92E2" w:rsidR="001452CD" w:rsidRPr="00535916" w:rsidRDefault="001452CD" w:rsidP="0084795B">
            <w:pPr>
              <w:pStyle w:val="JhpBodyText"/>
              <w:numPr>
                <w:ilvl w:val="0"/>
                <w:numId w:val="12"/>
              </w:numPr>
              <w:spacing w:after="0" w:line="240" w:lineRule="auto"/>
              <w:rPr>
                <w:sz w:val="20"/>
                <w:szCs w:val="20"/>
                <w:lang w:val="ka-GE"/>
              </w:rPr>
            </w:pPr>
            <w:r w:rsidRPr="00535916">
              <w:rPr>
                <w:rFonts w:ascii="Sylfaen" w:hAnsi="Sylfaen" w:cs="Sylfaen"/>
                <w:sz w:val="20"/>
                <w:szCs w:val="20"/>
                <w:lang w:val="ka-GE"/>
              </w:rPr>
              <w:t>დაიწყეთ პოსტექსპოზიციური პროფილაქტიკა ქვემოთ მოყვანილი წესის მიხედვით.</w:t>
            </w:r>
          </w:p>
        </w:tc>
      </w:tr>
    </w:tbl>
    <w:p w14:paraId="6C0191EE" w14:textId="2754FB75" w:rsidR="004F1369" w:rsidRPr="00A426D3" w:rsidRDefault="004F1369" w:rsidP="004C2EFD">
      <w:pPr>
        <w:spacing w:after="0" w:line="240" w:lineRule="auto"/>
        <w:rPr>
          <w:rFonts w:ascii="Sylfaen" w:hAnsi="Sylfaen"/>
          <w:b/>
          <w:sz w:val="24"/>
          <w:szCs w:val="24"/>
          <w:u w:val="single"/>
          <w:lang w:val="ka-GE"/>
        </w:rPr>
      </w:pPr>
      <w:r w:rsidRPr="00A426D3">
        <w:rPr>
          <w:rFonts w:ascii="Sylfaen" w:hAnsi="Sylfaen"/>
          <w:b/>
          <w:sz w:val="24"/>
          <w:szCs w:val="24"/>
          <w:u w:val="single"/>
          <w:lang w:val="ka-GE"/>
        </w:rPr>
        <w:t>საინექციო აღჭურვილობა</w:t>
      </w:r>
    </w:p>
    <w:p w14:paraId="13483546" w14:textId="0D95A861" w:rsidR="004F1369" w:rsidRPr="00A426D3" w:rsidRDefault="004F1369" w:rsidP="004C2EFD">
      <w:pPr>
        <w:spacing w:after="0" w:line="240" w:lineRule="auto"/>
        <w:jc w:val="both"/>
        <w:rPr>
          <w:rFonts w:ascii="Sylfaen" w:hAnsi="Sylfaen"/>
          <w:lang w:val="ka-GE"/>
        </w:rPr>
      </w:pPr>
      <w:r w:rsidRPr="00A426D3">
        <w:rPr>
          <w:rFonts w:ascii="Sylfaen" w:hAnsi="Sylfaen"/>
          <w:lang w:val="ka-GE"/>
        </w:rPr>
        <w:t xml:space="preserve">სამედიცინო დაწესებულებებმა უნდა უზრუნველყონ </w:t>
      </w:r>
      <w:r w:rsidR="001E5FA5" w:rsidRPr="00A426D3">
        <w:rPr>
          <w:rFonts w:ascii="Sylfaen" w:hAnsi="Sylfaen"/>
          <w:lang w:val="ka-GE"/>
        </w:rPr>
        <w:t xml:space="preserve">ადეკვატური მომარაგება </w:t>
      </w:r>
      <w:r w:rsidRPr="00A426D3">
        <w:rPr>
          <w:rFonts w:ascii="Sylfaen" w:hAnsi="Sylfaen"/>
          <w:lang w:val="ka-GE"/>
        </w:rPr>
        <w:t xml:space="preserve">ერთჯერადი გამოყენების </w:t>
      </w:r>
      <w:r w:rsidR="00C24BCF" w:rsidRPr="00A426D3">
        <w:rPr>
          <w:rFonts w:ascii="Sylfaen" w:hAnsi="Sylfaen"/>
          <w:lang w:val="ka-GE"/>
        </w:rPr>
        <w:t xml:space="preserve">   </w:t>
      </w:r>
      <w:r w:rsidRPr="00A426D3">
        <w:rPr>
          <w:rFonts w:ascii="Sylfaen" w:hAnsi="Sylfaen"/>
          <w:lang w:val="ka-GE"/>
        </w:rPr>
        <w:t>მოწყობილობებით</w:t>
      </w:r>
      <w:r w:rsidR="009A31B1" w:rsidRPr="00A426D3">
        <w:rPr>
          <w:rFonts w:ascii="Sylfaen" w:hAnsi="Sylfaen"/>
          <w:lang w:val="ka-GE"/>
        </w:rPr>
        <w:t>.</w:t>
      </w:r>
    </w:p>
    <w:p w14:paraId="4D4EDBB3" w14:textId="77777777" w:rsidR="00A426D3" w:rsidRDefault="00A426D3" w:rsidP="004C2EFD">
      <w:pPr>
        <w:spacing w:after="0" w:line="240" w:lineRule="auto"/>
        <w:jc w:val="center"/>
        <w:rPr>
          <w:rFonts w:ascii="Sylfaen" w:hAnsi="Sylfaen"/>
          <w:b/>
          <w:lang w:val="ka-GE"/>
        </w:rPr>
      </w:pPr>
    </w:p>
    <w:p w14:paraId="543081CA" w14:textId="4169494A" w:rsidR="004F1369" w:rsidRPr="00A426D3" w:rsidRDefault="004F1369" w:rsidP="004C2EFD">
      <w:pPr>
        <w:spacing w:after="0" w:line="240" w:lineRule="auto"/>
        <w:jc w:val="center"/>
        <w:rPr>
          <w:rFonts w:ascii="Sylfaen" w:hAnsi="Sylfaen"/>
          <w:b/>
          <w:u w:val="single"/>
          <w:lang w:val="ka-GE"/>
        </w:rPr>
      </w:pPr>
      <w:r w:rsidRPr="00A426D3">
        <w:rPr>
          <w:rFonts w:ascii="Sylfaen" w:hAnsi="Sylfaen"/>
          <w:b/>
          <w:u w:val="single"/>
          <w:lang w:val="ka-GE"/>
        </w:rPr>
        <w:t>პრაქტიკული სახელმძღვანელო საინ</w:t>
      </w:r>
      <w:r w:rsidR="001E5FA5" w:rsidRPr="00A426D3">
        <w:rPr>
          <w:rFonts w:ascii="Sylfaen" w:hAnsi="Sylfaen"/>
          <w:b/>
          <w:u w:val="single"/>
          <w:lang w:val="ka-GE"/>
        </w:rPr>
        <w:t>ი</w:t>
      </w:r>
      <w:r w:rsidRPr="00A426D3">
        <w:rPr>
          <w:rFonts w:ascii="Sylfaen" w:hAnsi="Sylfaen"/>
          <w:b/>
          <w:u w:val="single"/>
          <w:lang w:val="ka-GE"/>
        </w:rPr>
        <w:t>ექციო აღჭურვილობის გამოყენებასთან დაკავშირებით</w:t>
      </w:r>
    </w:p>
    <w:p w14:paraId="63F00789" w14:textId="6BFDD71C" w:rsidR="004F1369" w:rsidRPr="00A426D3" w:rsidRDefault="004F1369" w:rsidP="0084795B">
      <w:pPr>
        <w:pStyle w:val="ListParagraph"/>
        <w:numPr>
          <w:ilvl w:val="0"/>
          <w:numId w:val="13"/>
        </w:numPr>
        <w:spacing w:after="0" w:line="240" w:lineRule="auto"/>
        <w:jc w:val="both"/>
        <w:rPr>
          <w:rFonts w:ascii="Sylfaen" w:hAnsi="Sylfaen"/>
          <w:lang w:val="ka-GE"/>
        </w:rPr>
      </w:pPr>
      <w:r w:rsidRPr="00A426D3">
        <w:rPr>
          <w:rFonts w:ascii="Sylfaen" w:hAnsi="Sylfaen"/>
          <w:lang w:val="ka-GE"/>
        </w:rPr>
        <w:t xml:space="preserve">გამოიყენეთ ახალი მოწყობილობა ყოველი პროცედურისთვის </w:t>
      </w:r>
      <w:r w:rsidR="00A37FA6" w:rsidRPr="00A426D3">
        <w:rPr>
          <w:rFonts w:ascii="Sylfaen" w:hAnsi="Sylfaen"/>
          <w:lang w:val="ka-GE"/>
        </w:rPr>
        <w:t xml:space="preserve"> (</w:t>
      </w:r>
      <w:r w:rsidRPr="00A426D3">
        <w:rPr>
          <w:rFonts w:ascii="Sylfaen" w:hAnsi="Sylfaen"/>
          <w:lang w:val="ka-GE"/>
        </w:rPr>
        <w:t>მედიკამენტის ერთეული დოზის ან ვაქცინის ამოღების დროს</w:t>
      </w:r>
      <w:r w:rsidR="00A37FA6" w:rsidRPr="00A426D3">
        <w:rPr>
          <w:rFonts w:ascii="Sylfaen" w:hAnsi="Sylfaen"/>
          <w:lang w:val="ka-GE"/>
        </w:rPr>
        <w:t>)</w:t>
      </w:r>
      <w:r w:rsidRPr="00A426D3">
        <w:rPr>
          <w:rFonts w:ascii="Sylfaen" w:hAnsi="Sylfaen"/>
          <w:lang w:val="ka-GE"/>
        </w:rPr>
        <w:t>;</w:t>
      </w:r>
    </w:p>
    <w:p w14:paraId="0A5DF4DB" w14:textId="79F81D79" w:rsidR="004F1369" w:rsidRPr="00A426D3" w:rsidRDefault="004F1369" w:rsidP="0084795B">
      <w:pPr>
        <w:pStyle w:val="ListParagraph"/>
        <w:numPr>
          <w:ilvl w:val="0"/>
          <w:numId w:val="13"/>
        </w:numPr>
        <w:spacing w:after="0" w:line="240" w:lineRule="auto"/>
        <w:jc w:val="both"/>
        <w:rPr>
          <w:rFonts w:ascii="Sylfaen" w:hAnsi="Sylfaen"/>
          <w:lang w:val="ka-GE"/>
        </w:rPr>
      </w:pPr>
      <w:r w:rsidRPr="00A426D3">
        <w:rPr>
          <w:rFonts w:ascii="Sylfaen" w:hAnsi="Sylfaen"/>
          <w:lang w:val="ka-GE"/>
        </w:rPr>
        <w:t>შეამოწმეთ მოწყობილობის შეფუთვა</w:t>
      </w:r>
      <w:r w:rsidR="001E5FA5" w:rsidRPr="00A426D3">
        <w:rPr>
          <w:rFonts w:ascii="Sylfaen" w:hAnsi="Sylfaen"/>
          <w:lang w:val="ka-GE"/>
        </w:rPr>
        <w:t xml:space="preserve"> მის მთლიანობაში</w:t>
      </w:r>
      <w:r w:rsidRPr="00A426D3">
        <w:rPr>
          <w:rFonts w:ascii="Sylfaen" w:hAnsi="Sylfaen"/>
          <w:lang w:val="ka-GE"/>
        </w:rPr>
        <w:t xml:space="preserve"> და</w:t>
      </w:r>
      <w:r w:rsidR="001E5FA5" w:rsidRPr="00A426D3">
        <w:rPr>
          <w:rFonts w:ascii="Sylfaen" w:hAnsi="Sylfaen"/>
          <w:lang w:val="ka-GE"/>
        </w:rPr>
        <w:t>სა</w:t>
      </w:r>
      <w:r w:rsidRPr="00A426D3">
        <w:rPr>
          <w:rFonts w:ascii="Sylfaen" w:hAnsi="Sylfaen"/>
          <w:lang w:val="ka-GE"/>
        </w:rPr>
        <w:t>რწმუნე</w:t>
      </w:r>
      <w:r w:rsidR="001E5FA5" w:rsidRPr="00A426D3">
        <w:rPr>
          <w:rFonts w:ascii="Sylfaen" w:hAnsi="Sylfaen"/>
          <w:lang w:val="ka-GE"/>
        </w:rPr>
        <w:t>ბლად;</w:t>
      </w:r>
      <w:r w:rsidRPr="00A426D3">
        <w:rPr>
          <w:rFonts w:ascii="Sylfaen" w:hAnsi="Sylfaen"/>
          <w:lang w:val="ka-GE"/>
        </w:rPr>
        <w:t xml:space="preserve">  </w:t>
      </w:r>
    </w:p>
    <w:p w14:paraId="5187201E" w14:textId="77777777" w:rsidR="004F1369" w:rsidRPr="00A426D3" w:rsidRDefault="00D31A47" w:rsidP="0084795B">
      <w:pPr>
        <w:pStyle w:val="ListParagraph"/>
        <w:numPr>
          <w:ilvl w:val="0"/>
          <w:numId w:val="13"/>
        </w:numPr>
        <w:spacing w:after="0" w:line="240" w:lineRule="auto"/>
        <w:jc w:val="both"/>
        <w:rPr>
          <w:rFonts w:ascii="Sylfaen" w:hAnsi="Sylfaen"/>
          <w:lang w:val="ka-GE"/>
        </w:rPr>
      </w:pPr>
      <w:r w:rsidRPr="00A426D3">
        <w:rPr>
          <w:rFonts w:ascii="Sylfaen" w:hAnsi="Sylfaen"/>
          <w:lang w:val="ka-GE"/>
        </w:rPr>
        <w:t>არ გამოიყენოთ</w:t>
      </w:r>
      <w:r w:rsidR="004F1369" w:rsidRPr="00A426D3">
        <w:rPr>
          <w:rFonts w:ascii="Sylfaen" w:hAnsi="Sylfaen"/>
          <w:lang w:val="ka-GE"/>
        </w:rPr>
        <w:t xml:space="preserve"> მოწყობილობა</w:t>
      </w:r>
      <w:r w:rsidR="009332CB" w:rsidRPr="00A426D3">
        <w:rPr>
          <w:rFonts w:ascii="Sylfaen" w:hAnsi="Sylfaen"/>
          <w:lang w:val="ka-GE"/>
        </w:rPr>
        <w:t>,</w:t>
      </w:r>
      <w:r w:rsidR="004F1369" w:rsidRPr="00A426D3">
        <w:rPr>
          <w:rFonts w:ascii="Sylfaen" w:hAnsi="Sylfaen"/>
          <w:lang w:val="ka-GE"/>
        </w:rPr>
        <w:t xml:space="preserve"> თუ პაკეტი გახვრეტილი, გახეული, დაზიანებული, დანესტილი და ვადაგასულია.</w:t>
      </w:r>
    </w:p>
    <w:p w14:paraId="47E7FF55" w14:textId="77777777" w:rsidR="004F1369" w:rsidRPr="00A426D3" w:rsidRDefault="004F1369" w:rsidP="004C2EFD">
      <w:pPr>
        <w:spacing w:after="0" w:line="240" w:lineRule="auto"/>
        <w:jc w:val="both"/>
        <w:rPr>
          <w:rFonts w:ascii="Sylfaen" w:hAnsi="Sylfaen"/>
        </w:rPr>
      </w:pPr>
    </w:p>
    <w:p w14:paraId="3BD1C8A6" w14:textId="351B4B5C" w:rsidR="004F1369" w:rsidRPr="00A426D3" w:rsidRDefault="001452CD" w:rsidP="004C2EFD">
      <w:pPr>
        <w:spacing w:after="0" w:line="240" w:lineRule="auto"/>
        <w:rPr>
          <w:rFonts w:ascii="Sylfaen" w:hAnsi="Sylfaen"/>
          <w:b/>
          <w:lang w:val="ka-GE"/>
        </w:rPr>
      </w:pPr>
      <w:r w:rsidRPr="00A426D3">
        <w:rPr>
          <w:rFonts w:ascii="Sylfaen" w:hAnsi="Sylfaen"/>
          <w:b/>
          <w:lang w:val="ka-GE"/>
        </w:rPr>
        <w:t>ფლაკონები და ამპულები</w:t>
      </w:r>
    </w:p>
    <w:p w14:paraId="7A0B5122" w14:textId="7F1EA051" w:rsidR="004F1369" w:rsidRDefault="004F1369" w:rsidP="004C2EFD">
      <w:pPr>
        <w:spacing w:after="0" w:line="240" w:lineRule="auto"/>
        <w:jc w:val="both"/>
        <w:rPr>
          <w:rFonts w:ascii="Sylfaen" w:hAnsi="Sylfaen"/>
          <w:lang w:val="ka-GE"/>
        </w:rPr>
      </w:pPr>
      <w:r w:rsidRPr="00A426D3">
        <w:rPr>
          <w:rFonts w:ascii="Sylfaen" w:hAnsi="Sylfaen"/>
          <w:lang w:val="ka-GE"/>
        </w:rPr>
        <w:t>მედიკამენტების შეფუთვის სახეების</w:t>
      </w:r>
      <w:r w:rsidR="001E5FA5" w:rsidRPr="00A426D3">
        <w:rPr>
          <w:rFonts w:ascii="Sylfaen" w:hAnsi="Sylfaen"/>
          <w:lang w:val="ka-GE"/>
        </w:rPr>
        <w:t>ა</w:t>
      </w:r>
      <w:r w:rsidRPr="00A426D3">
        <w:rPr>
          <w:rFonts w:ascii="Sylfaen" w:hAnsi="Sylfaen"/>
          <w:lang w:val="ka-GE"/>
        </w:rPr>
        <w:t xml:space="preserve"> და მათი გამოყენების შესახებ რეკომენდაციები მოცემულია</w:t>
      </w:r>
      <w:r w:rsidR="009A31B1" w:rsidRPr="00A426D3">
        <w:rPr>
          <w:rFonts w:ascii="Sylfaen" w:hAnsi="Sylfaen"/>
          <w:lang w:val="ka-GE"/>
        </w:rPr>
        <w:t xml:space="preserve"> </w:t>
      </w:r>
      <w:r w:rsidRPr="00A426D3">
        <w:rPr>
          <w:rFonts w:ascii="Sylfaen" w:hAnsi="Sylfaen"/>
          <w:lang w:val="ka-GE"/>
        </w:rPr>
        <w:t>ცხრილი</w:t>
      </w:r>
      <w:r w:rsidR="00C24BCF" w:rsidRPr="00A426D3">
        <w:rPr>
          <w:rFonts w:ascii="Sylfaen" w:hAnsi="Sylfaen"/>
          <w:lang w:val="ka-GE"/>
        </w:rPr>
        <w:t xml:space="preserve"> 2</w:t>
      </w:r>
      <w:r w:rsidR="00622ED8" w:rsidRPr="00A426D3">
        <w:rPr>
          <w:rFonts w:ascii="Sylfaen" w:hAnsi="Sylfaen"/>
          <w:lang w:val="ka-GE"/>
        </w:rPr>
        <w:t>-ში</w:t>
      </w:r>
      <w:r w:rsidR="00C24BCF" w:rsidRPr="00A426D3">
        <w:rPr>
          <w:rFonts w:ascii="Sylfaen" w:hAnsi="Sylfaen"/>
          <w:lang w:val="ka-GE"/>
        </w:rPr>
        <w:t>.</w:t>
      </w:r>
    </w:p>
    <w:p w14:paraId="66EB9859" w14:textId="77777777" w:rsidR="00535916" w:rsidRPr="00A426D3" w:rsidRDefault="00535916" w:rsidP="004C2EFD">
      <w:pPr>
        <w:spacing w:after="0" w:line="240" w:lineRule="auto"/>
        <w:jc w:val="both"/>
        <w:rPr>
          <w:rFonts w:ascii="Sylfaen" w:hAnsi="Sylfaen"/>
          <w:lang w:val="ka-GE"/>
        </w:rPr>
      </w:pPr>
    </w:p>
    <w:p w14:paraId="1F347479" w14:textId="2E1B4086" w:rsidR="004F1369" w:rsidRPr="00A426D3" w:rsidRDefault="004F1369" w:rsidP="00A426D3">
      <w:pPr>
        <w:spacing w:after="0" w:line="240" w:lineRule="auto"/>
        <w:rPr>
          <w:rFonts w:ascii="Sylfaen" w:hAnsi="Sylfaen"/>
          <w:b/>
          <w:lang w:val="ka-GE"/>
        </w:rPr>
      </w:pPr>
      <w:r w:rsidRPr="00A426D3">
        <w:rPr>
          <w:rFonts w:ascii="Sylfaen" w:hAnsi="Sylfaen"/>
          <w:b/>
          <w:lang w:val="ka-GE"/>
        </w:rPr>
        <w:t>ცხრილი</w:t>
      </w:r>
      <w:r w:rsidR="009A31B1" w:rsidRPr="00A426D3">
        <w:rPr>
          <w:rFonts w:ascii="Sylfaen" w:hAnsi="Sylfaen"/>
          <w:b/>
          <w:lang w:val="ka-GE"/>
        </w:rPr>
        <w:t xml:space="preserve"> 2.</w:t>
      </w:r>
      <w:r w:rsidR="00622ED8" w:rsidRPr="00A426D3">
        <w:rPr>
          <w:rFonts w:ascii="Sylfaen" w:hAnsi="Sylfaen"/>
          <w:b/>
          <w:lang w:val="ka-GE"/>
        </w:rPr>
        <w:t xml:space="preserve"> </w:t>
      </w:r>
      <w:r w:rsidRPr="00A426D3">
        <w:rPr>
          <w:rFonts w:ascii="Sylfaen" w:hAnsi="Sylfaen"/>
          <w:b/>
          <w:lang w:val="ka-GE"/>
        </w:rPr>
        <w:t xml:space="preserve"> საინ</w:t>
      </w:r>
      <w:r w:rsidR="001E5FA5" w:rsidRPr="00A426D3">
        <w:rPr>
          <w:rFonts w:ascii="Sylfaen" w:hAnsi="Sylfaen"/>
          <w:b/>
          <w:lang w:val="ka-GE"/>
        </w:rPr>
        <w:t>ი</w:t>
      </w:r>
      <w:r w:rsidRPr="00A426D3">
        <w:rPr>
          <w:rFonts w:ascii="Sylfaen" w:hAnsi="Sylfaen"/>
          <w:b/>
          <w:lang w:val="ka-GE"/>
        </w:rPr>
        <w:t>ექციო მედიკამენტების ფორმები და მათი მოხმარების რეკომენდაციები</w:t>
      </w:r>
    </w:p>
    <w:tbl>
      <w:tblPr>
        <w:tblStyle w:val="TableGrid2"/>
        <w:tblW w:w="9923" w:type="dxa"/>
        <w:tblInd w:w="108" w:type="dxa"/>
        <w:tblLook w:val="04A0" w:firstRow="1" w:lastRow="0" w:firstColumn="1" w:lastColumn="0" w:noHBand="0" w:noVBand="1"/>
      </w:tblPr>
      <w:tblGrid>
        <w:gridCol w:w="2410"/>
        <w:gridCol w:w="4111"/>
        <w:gridCol w:w="3402"/>
      </w:tblGrid>
      <w:tr w:rsidR="004F1369" w:rsidRPr="00A426D3" w14:paraId="20BDF9B4" w14:textId="77777777" w:rsidTr="00535916">
        <w:trPr>
          <w:trHeight w:val="275"/>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A6507D2" w14:textId="77777777" w:rsidR="004F1369" w:rsidRPr="00A426D3" w:rsidRDefault="004F1369" w:rsidP="00A426D3">
            <w:pPr>
              <w:jc w:val="center"/>
              <w:rPr>
                <w:rFonts w:ascii="Sylfaen" w:hAnsi="Sylfaen"/>
                <w:b/>
                <w:sz w:val="20"/>
                <w:szCs w:val="20"/>
                <w:lang w:val="ka-GE"/>
              </w:rPr>
            </w:pPr>
            <w:r w:rsidRPr="00A426D3">
              <w:rPr>
                <w:rFonts w:ascii="Sylfaen" w:hAnsi="Sylfaen"/>
                <w:b/>
                <w:sz w:val="20"/>
                <w:szCs w:val="20"/>
                <w:lang w:val="ka-GE"/>
              </w:rPr>
              <w:t>მედიკამენტის ფორმა</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0E9D02A" w14:textId="77777777" w:rsidR="004F1369" w:rsidRPr="00A426D3" w:rsidRDefault="004F1369" w:rsidP="00A426D3">
            <w:pPr>
              <w:jc w:val="center"/>
              <w:rPr>
                <w:rFonts w:ascii="Sylfaen" w:hAnsi="Sylfaen"/>
                <w:b/>
                <w:sz w:val="20"/>
                <w:szCs w:val="20"/>
                <w:lang w:val="ka-GE"/>
              </w:rPr>
            </w:pPr>
            <w:r w:rsidRPr="00A426D3">
              <w:rPr>
                <w:rFonts w:ascii="Sylfaen" w:hAnsi="Sylfaen"/>
                <w:b/>
                <w:sz w:val="20"/>
                <w:szCs w:val="20"/>
                <w:lang w:val="ka-GE"/>
              </w:rPr>
              <w:t>რეკომენდაციები</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4E3C309" w14:textId="77777777" w:rsidR="004F1369" w:rsidRPr="00A426D3" w:rsidRDefault="004F1369" w:rsidP="00A426D3">
            <w:pPr>
              <w:jc w:val="center"/>
              <w:rPr>
                <w:rFonts w:ascii="Sylfaen" w:hAnsi="Sylfaen"/>
                <w:b/>
                <w:sz w:val="20"/>
                <w:szCs w:val="20"/>
                <w:lang w:val="ka-GE"/>
              </w:rPr>
            </w:pPr>
            <w:r w:rsidRPr="00A426D3">
              <w:rPr>
                <w:rFonts w:ascii="Sylfaen" w:hAnsi="Sylfaen"/>
                <w:b/>
                <w:sz w:val="20"/>
                <w:szCs w:val="20"/>
                <w:lang w:val="ka-GE"/>
              </w:rPr>
              <w:t>კომენტარი</w:t>
            </w:r>
          </w:p>
        </w:tc>
      </w:tr>
      <w:tr w:rsidR="004F1369" w:rsidRPr="00A426D3" w14:paraId="023CB78C" w14:textId="77777777" w:rsidTr="00535916">
        <w:trPr>
          <w:trHeight w:val="26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892CE" w14:textId="2D2C9216" w:rsidR="004F1369" w:rsidRPr="00A426D3" w:rsidRDefault="004F1369" w:rsidP="00535916">
            <w:pPr>
              <w:jc w:val="center"/>
              <w:rPr>
                <w:rFonts w:ascii="Sylfaen" w:hAnsi="Sylfaen"/>
                <w:sz w:val="20"/>
                <w:szCs w:val="20"/>
                <w:lang w:val="ka-GE"/>
              </w:rPr>
            </w:pPr>
            <w:r w:rsidRPr="00A426D3">
              <w:rPr>
                <w:rFonts w:ascii="Sylfaen" w:hAnsi="Sylfaen"/>
                <w:sz w:val="20"/>
                <w:szCs w:val="20"/>
                <w:lang w:val="ka-GE"/>
              </w:rPr>
              <w:t>ერთჯერადი  ფლაკონი</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395C0" w14:textId="458035E2" w:rsidR="004F1369" w:rsidRPr="00A426D3" w:rsidRDefault="004F1369" w:rsidP="00535916">
            <w:pPr>
              <w:jc w:val="center"/>
              <w:rPr>
                <w:rFonts w:ascii="Sylfaen" w:hAnsi="Sylfaen"/>
                <w:sz w:val="20"/>
                <w:szCs w:val="20"/>
                <w:lang w:val="ka-GE"/>
              </w:rPr>
            </w:pPr>
            <w:r w:rsidRPr="00A426D3">
              <w:rPr>
                <w:rFonts w:ascii="Sylfaen" w:hAnsi="Sylfaen"/>
                <w:sz w:val="20"/>
                <w:szCs w:val="20"/>
                <w:lang w:val="ka-GE"/>
              </w:rPr>
              <w:t>უმჯობესია</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46328" w14:textId="629FF2A5" w:rsidR="004F1369" w:rsidRPr="00A426D3" w:rsidRDefault="001E5FA5" w:rsidP="00A426D3">
            <w:pPr>
              <w:rPr>
                <w:rFonts w:ascii="Sylfaen" w:hAnsi="Sylfaen"/>
                <w:sz w:val="20"/>
                <w:szCs w:val="20"/>
                <w:lang w:val="ka-GE"/>
              </w:rPr>
            </w:pPr>
            <w:r w:rsidRPr="00A426D3">
              <w:rPr>
                <w:rFonts w:ascii="Sylfaen" w:hAnsi="Sylfaen"/>
                <w:sz w:val="20"/>
                <w:szCs w:val="20"/>
                <w:lang w:val="ka-GE"/>
              </w:rPr>
              <w:t>დაბინძურების</w:t>
            </w:r>
            <w:r w:rsidR="00D31A47" w:rsidRPr="00A426D3">
              <w:rPr>
                <w:rFonts w:ascii="Sylfaen" w:hAnsi="Sylfaen"/>
                <w:sz w:val="20"/>
                <w:szCs w:val="20"/>
                <w:lang w:val="ka-GE"/>
              </w:rPr>
              <w:t xml:space="preserve"> დაბალი რისკი</w:t>
            </w:r>
          </w:p>
        </w:tc>
      </w:tr>
      <w:tr w:rsidR="004F1369" w:rsidRPr="00A426D3" w14:paraId="68D4FA15" w14:textId="77777777" w:rsidTr="00535916">
        <w:trPr>
          <w:trHeight w:val="694"/>
        </w:trPr>
        <w:tc>
          <w:tcPr>
            <w:tcW w:w="2410" w:type="dxa"/>
            <w:tcBorders>
              <w:top w:val="single" w:sz="4" w:space="0" w:color="auto"/>
              <w:left w:val="single" w:sz="4" w:space="0" w:color="000000" w:themeColor="text1"/>
              <w:bottom w:val="single" w:sz="4" w:space="0" w:color="auto"/>
              <w:right w:val="single" w:sz="4" w:space="0" w:color="000000" w:themeColor="text1"/>
            </w:tcBorders>
          </w:tcPr>
          <w:p w14:paraId="6E5A2A4F" w14:textId="77777777" w:rsidR="004F1369" w:rsidRPr="00A426D3" w:rsidRDefault="004F1369" w:rsidP="00A426D3">
            <w:pPr>
              <w:rPr>
                <w:rFonts w:ascii="Sylfaen" w:hAnsi="Sylfaen"/>
                <w:sz w:val="20"/>
                <w:szCs w:val="20"/>
                <w:lang w:val="ka-GE"/>
              </w:rPr>
            </w:pPr>
            <w:r w:rsidRPr="00A426D3">
              <w:rPr>
                <w:rFonts w:ascii="Sylfaen" w:hAnsi="Sylfaen"/>
                <w:sz w:val="20"/>
                <w:szCs w:val="20"/>
                <w:lang w:val="ka-GE"/>
              </w:rPr>
              <w:lastRenderedPageBreak/>
              <w:t>მრავალდოზიანი ფლაკონი</w:t>
            </w:r>
          </w:p>
          <w:p w14:paraId="29E0F6FB" w14:textId="77777777" w:rsidR="004F1369" w:rsidRPr="00A426D3" w:rsidRDefault="004F1369" w:rsidP="00A426D3">
            <w:pPr>
              <w:rPr>
                <w:rFonts w:ascii="Sylfaen" w:hAnsi="Sylfaen"/>
                <w:sz w:val="20"/>
                <w:szCs w:val="20"/>
                <w:lang w:val="ka-GE"/>
              </w:rPr>
            </w:pPr>
          </w:p>
        </w:tc>
        <w:tc>
          <w:tcPr>
            <w:tcW w:w="4111" w:type="dxa"/>
            <w:tcBorders>
              <w:top w:val="single" w:sz="4" w:space="0" w:color="auto"/>
              <w:left w:val="single" w:sz="4" w:space="0" w:color="000000" w:themeColor="text1"/>
              <w:bottom w:val="single" w:sz="4" w:space="0" w:color="auto"/>
              <w:right w:val="single" w:sz="4" w:space="0" w:color="000000" w:themeColor="text1"/>
            </w:tcBorders>
          </w:tcPr>
          <w:p w14:paraId="78ED9423" w14:textId="21ED3048" w:rsidR="004F1369" w:rsidRPr="00A426D3" w:rsidRDefault="004F1369" w:rsidP="00A426D3">
            <w:pPr>
              <w:rPr>
                <w:rFonts w:ascii="Sylfaen" w:hAnsi="Sylfaen"/>
                <w:sz w:val="20"/>
                <w:szCs w:val="20"/>
                <w:lang w:val="ka-GE"/>
              </w:rPr>
            </w:pPr>
            <w:r w:rsidRPr="00A426D3">
              <w:rPr>
                <w:rFonts w:ascii="Sylfaen" w:hAnsi="Sylfaen"/>
                <w:sz w:val="20"/>
                <w:szCs w:val="20"/>
                <w:lang w:val="ka-GE"/>
              </w:rPr>
              <w:t>მხოლოდ გარდაუვალ შემთხვევებში</w:t>
            </w:r>
            <w:r w:rsidR="002060CB" w:rsidRPr="00A426D3">
              <w:rPr>
                <w:rFonts w:ascii="Sylfaen" w:hAnsi="Sylfaen"/>
                <w:sz w:val="20"/>
                <w:szCs w:val="20"/>
                <w:lang w:val="ka-GE"/>
              </w:rPr>
              <w:t xml:space="preserve">. არ დატოვოთ ნემსი </w:t>
            </w:r>
            <w:r w:rsidR="00DD3032" w:rsidRPr="00A426D3">
              <w:rPr>
                <w:rFonts w:ascii="Sylfaen" w:hAnsi="Sylfaen"/>
                <w:sz w:val="20"/>
                <w:szCs w:val="20"/>
                <w:lang w:val="ka-GE"/>
              </w:rPr>
              <w:t>ფლაკონში</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4D58F5A8" w14:textId="286F8201" w:rsidR="004F1369" w:rsidRPr="00A426D3" w:rsidRDefault="00535916" w:rsidP="00535916">
            <w:pPr>
              <w:rPr>
                <w:rFonts w:ascii="Sylfaen" w:hAnsi="Sylfaen"/>
                <w:sz w:val="20"/>
                <w:szCs w:val="20"/>
                <w:lang w:val="ka-GE"/>
              </w:rPr>
            </w:pPr>
            <w:r w:rsidRPr="00A426D3">
              <w:rPr>
                <w:rFonts w:ascii="Sylfaen" w:hAnsi="Sylfaen"/>
                <w:sz w:val="20"/>
                <w:szCs w:val="20"/>
                <w:lang w:val="ka-GE"/>
              </w:rPr>
              <w:t xml:space="preserve">ასეპტიკის </w:t>
            </w:r>
            <w:r>
              <w:rPr>
                <w:rFonts w:ascii="Sylfaen" w:hAnsi="Sylfaen"/>
                <w:sz w:val="20"/>
                <w:szCs w:val="20"/>
                <w:lang w:val="ka-GE"/>
              </w:rPr>
              <w:t xml:space="preserve">ტექნიკის დარღვევის შემთხვევის დროს </w:t>
            </w:r>
            <w:r w:rsidR="001E5FA5" w:rsidRPr="00A426D3">
              <w:rPr>
                <w:rFonts w:ascii="Sylfaen" w:hAnsi="Sylfaen"/>
                <w:sz w:val="20"/>
                <w:szCs w:val="20"/>
                <w:lang w:val="ka-GE"/>
              </w:rPr>
              <w:t xml:space="preserve">დაბინძურების ალბათობა </w:t>
            </w:r>
            <w:r w:rsidR="004F1369" w:rsidRPr="00A426D3">
              <w:rPr>
                <w:rFonts w:ascii="Sylfaen" w:hAnsi="Sylfaen"/>
                <w:sz w:val="20"/>
                <w:szCs w:val="20"/>
                <w:lang w:val="ka-GE"/>
              </w:rPr>
              <w:t>მაღალია</w:t>
            </w:r>
          </w:p>
        </w:tc>
      </w:tr>
      <w:tr w:rsidR="004F1369" w:rsidRPr="00A426D3" w14:paraId="7350C039" w14:textId="77777777" w:rsidTr="00535916">
        <w:trPr>
          <w:trHeight w:val="988"/>
        </w:trPr>
        <w:tc>
          <w:tcPr>
            <w:tcW w:w="2410" w:type="dxa"/>
            <w:tcBorders>
              <w:top w:val="single" w:sz="4" w:space="0" w:color="auto"/>
              <w:left w:val="single" w:sz="4" w:space="0" w:color="000000" w:themeColor="text1"/>
              <w:bottom w:val="single" w:sz="4" w:space="0" w:color="auto"/>
              <w:right w:val="single" w:sz="4" w:space="0" w:color="000000" w:themeColor="text1"/>
            </w:tcBorders>
          </w:tcPr>
          <w:p w14:paraId="7C2FA8DC" w14:textId="461C1ACE" w:rsidR="004F1369" w:rsidRPr="00A426D3" w:rsidRDefault="004F1369" w:rsidP="00A426D3">
            <w:pPr>
              <w:rPr>
                <w:rFonts w:ascii="Sylfaen" w:hAnsi="Sylfaen"/>
                <w:sz w:val="20"/>
                <w:szCs w:val="20"/>
                <w:lang w:val="ka-GE"/>
              </w:rPr>
            </w:pPr>
            <w:r w:rsidRPr="00A426D3">
              <w:rPr>
                <w:rFonts w:ascii="Sylfaen" w:hAnsi="Sylfaen"/>
                <w:sz w:val="20"/>
                <w:szCs w:val="20"/>
                <w:lang w:val="ka-GE"/>
              </w:rPr>
              <w:t>ამპულა</w:t>
            </w:r>
          </w:p>
          <w:p w14:paraId="4B6DEBAB" w14:textId="77777777" w:rsidR="004F1369" w:rsidRPr="00A426D3" w:rsidRDefault="004F1369" w:rsidP="00A426D3">
            <w:pPr>
              <w:rPr>
                <w:rFonts w:ascii="Sylfaen" w:hAnsi="Sylfaen"/>
                <w:sz w:val="20"/>
                <w:szCs w:val="20"/>
                <w:lang w:val="ka-GE"/>
              </w:rPr>
            </w:pPr>
          </w:p>
          <w:p w14:paraId="52F6E0C0" w14:textId="77777777" w:rsidR="004F1369" w:rsidRPr="00A426D3" w:rsidRDefault="004F1369" w:rsidP="00A426D3">
            <w:pPr>
              <w:rPr>
                <w:rFonts w:ascii="Sylfaen" w:hAnsi="Sylfaen"/>
                <w:sz w:val="20"/>
                <w:szCs w:val="20"/>
                <w:lang w:val="ka-GE"/>
              </w:rPr>
            </w:pPr>
          </w:p>
        </w:tc>
        <w:tc>
          <w:tcPr>
            <w:tcW w:w="4111" w:type="dxa"/>
            <w:tcBorders>
              <w:top w:val="single" w:sz="4" w:space="0" w:color="auto"/>
              <w:left w:val="single" w:sz="4" w:space="0" w:color="000000" w:themeColor="text1"/>
              <w:bottom w:val="single" w:sz="4" w:space="0" w:color="auto"/>
              <w:right w:val="single" w:sz="4" w:space="0" w:color="000000" w:themeColor="text1"/>
            </w:tcBorders>
          </w:tcPr>
          <w:p w14:paraId="64191996" w14:textId="77777777" w:rsidR="004F1369" w:rsidRPr="00A426D3" w:rsidRDefault="004F1369" w:rsidP="00A426D3">
            <w:pPr>
              <w:rPr>
                <w:rFonts w:ascii="Sylfaen" w:hAnsi="Sylfaen" w:cs="Verdana"/>
                <w:sz w:val="20"/>
                <w:szCs w:val="20"/>
              </w:rPr>
            </w:pPr>
            <w:r w:rsidRPr="00A426D3">
              <w:rPr>
                <w:rFonts w:ascii="Sylfaen" w:hAnsi="Sylfaen" w:cs="Verdana"/>
                <w:color w:val="000000" w:themeColor="text1"/>
                <w:spacing w:val="-4"/>
                <w:sz w:val="20"/>
                <w:szCs w:val="20"/>
                <w:lang w:val="ka-GE"/>
              </w:rPr>
              <w:t xml:space="preserve">უმჯობესია </w:t>
            </w:r>
            <w:r w:rsidR="00D31A47" w:rsidRPr="00A426D3">
              <w:rPr>
                <w:rFonts w:ascii="Sylfaen" w:hAnsi="Sylfaen" w:cs="Verdana"/>
                <w:spacing w:val="-4"/>
                <w:sz w:val="20"/>
                <w:szCs w:val="20"/>
                <w:lang w:val="ka-GE"/>
              </w:rPr>
              <w:t>ნიშნულიანი ამპულა</w:t>
            </w:r>
            <w:r w:rsidR="001E5FA5" w:rsidRPr="00A426D3">
              <w:rPr>
                <w:rFonts w:ascii="Sylfaen" w:hAnsi="Sylfaen" w:cs="Verdana"/>
                <w:spacing w:val="-4"/>
                <w:sz w:val="20"/>
                <w:szCs w:val="20"/>
                <w:lang w:val="ka-GE"/>
              </w:rPr>
              <w:t>.</w:t>
            </w:r>
          </w:p>
          <w:p w14:paraId="31F788A7" w14:textId="77777777" w:rsidR="004F1369" w:rsidRPr="00A426D3" w:rsidRDefault="004F1369" w:rsidP="00A426D3">
            <w:pPr>
              <w:rPr>
                <w:rFonts w:ascii="Sylfaen" w:hAnsi="Sylfaen" w:cs="Verdana"/>
                <w:color w:val="363435"/>
                <w:sz w:val="20"/>
                <w:szCs w:val="20"/>
                <w:lang w:val="ka-GE"/>
              </w:rPr>
            </w:pPr>
          </w:p>
          <w:p w14:paraId="26A1ABEE" w14:textId="498673FA" w:rsidR="004F1369" w:rsidRPr="00A426D3" w:rsidRDefault="00A426D3" w:rsidP="00A426D3">
            <w:pPr>
              <w:widowControl w:val="0"/>
              <w:autoSpaceDE w:val="0"/>
              <w:autoSpaceDN w:val="0"/>
              <w:adjustRightInd w:val="0"/>
              <w:rPr>
                <w:rFonts w:ascii="Sylfaen" w:hAnsi="Sylfaen" w:cs="Verdana"/>
                <w:color w:val="363435"/>
                <w:sz w:val="20"/>
                <w:szCs w:val="20"/>
                <w:lang w:val="ka-GE"/>
              </w:rPr>
            </w:pPr>
            <w:r>
              <w:rPr>
                <w:rFonts w:ascii="Verdana" w:hAnsi="Verdana" w:cs="Verdana"/>
                <w:color w:val="363435"/>
                <w:sz w:val="20"/>
                <w:szCs w:val="20"/>
              </w:rPr>
              <w:t xml:space="preserve">     </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234D9B6F" w14:textId="401A4210" w:rsidR="004F1369" w:rsidRPr="00A426D3" w:rsidRDefault="004F1369" w:rsidP="00535916">
            <w:pPr>
              <w:rPr>
                <w:rFonts w:ascii="Sylfaen" w:hAnsi="Sylfaen"/>
                <w:sz w:val="20"/>
                <w:szCs w:val="20"/>
                <w:lang w:val="ka-GE"/>
              </w:rPr>
            </w:pPr>
            <w:r w:rsidRPr="00A426D3">
              <w:rPr>
                <w:rFonts w:ascii="Sylfaen" w:hAnsi="Sylfaen"/>
                <w:sz w:val="20"/>
                <w:szCs w:val="20"/>
                <w:lang w:val="ka-GE"/>
              </w:rPr>
              <w:t xml:space="preserve">მინის ამპულის გატეხის შედეგად  შეიძლება </w:t>
            </w:r>
            <w:r w:rsidR="001E5FA5" w:rsidRPr="00A426D3">
              <w:rPr>
                <w:rFonts w:ascii="Sylfaen" w:hAnsi="Sylfaen"/>
                <w:sz w:val="20"/>
                <w:szCs w:val="20"/>
                <w:lang w:val="ka-GE"/>
              </w:rPr>
              <w:t>გადმოიღვაროს</w:t>
            </w:r>
            <w:r w:rsidRPr="00A426D3">
              <w:rPr>
                <w:rFonts w:ascii="Sylfaen" w:hAnsi="Sylfaen"/>
                <w:sz w:val="20"/>
                <w:szCs w:val="20"/>
                <w:lang w:val="ka-GE"/>
              </w:rPr>
              <w:t xml:space="preserve"> შიგთავსი, </w:t>
            </w:r>
            <w:r w:rsidR="00535916">
              <w:rPr>
                <w:rFonts w:ascii="Sylfaen" w:hAnsi="Sylfaen"/>
                <w:sz w:val="20"/>
                <w:szCs w:val="20"/>
                <w:lang w:val="ka-GE"/>
              </w:rPr>
              <w:t>ან</w:t>
            </w:r>
            <w:r w:rsidRPr="00A426D3">
              <w:rPr>
                <w:rFonts w:ascii="Sylfaen" w:hAnsi="Sylfaen"/>
                <w:sz w:val="20"/>
                <w:szCs w:val="20"/>
                <w:lang w:val="ka-GE"/>
              </w:rPr>
              <w:t xml:space="preserve"> ამპულის გახსნისას</w:t>
            </w:r>
            <w:r w:rsidR="001E5FA5" w:rsidRPr="00A426D3">
              <w:rPr>
                <w:rFonts w:ascii="Sylfaen" w:hAnsi="Sylfaen"/>
                <w:sz w:val="20"/>
                <w:szCs w:val="20"/>
                <w:lang w:val="ka-GE"/>
              </w:rPr>
              <w:t xml:space="preserve"> დაზიანდეს</w:t>
            </w:r>
            <w:r w:rsidRPr="00A426D3">
              <w:rPr>
                <w:rFonts w:ascii="Sylfaen" w:hAnsi="Sylfaen"/>
                <w:sz w:val="20"/>
                <w:szCs w:val="20"/>
                <w:lang w:val="ka-GE"/>
              </w:rPr>
              <w:t xml:space="preserve"> პერსონალი.</w:t>
            </w:r>
          </w:p>
        </w:tc>
      </w:tr>
      <w:tr w:rsidR="004F1369" w:rsidRPr="00A426D3" w14:paraId="6A11B8FF" w14:textId="77777777" w:rsidTr="00535916">
        <w:trPr>
          <w:trHeight w:val="819"/>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FAED1" w14:textId="77777777" w:rsidR="004F1369" w:rsidRPr="00A426D3" w:rsidRDefault="004F1369" w:rsidP="00A426D3">
            <w:pPr>
              <w:rPr>
                <w:rFonts w:ascii="Sylfaen" w:hAnsi="Sylfaen"/>
                <w:sz w:val="20"/>
                <w:szCs w:val="20"/>
                <w:lang w:val="ka-GE"/>
              </w:rPr>
            </w:pPr>
            <w:r w:rsidRPr="00A426D3">
              <w:rPr>
                <w:rFonts w:ascii="Sylfaen" w:hAnsi="Sylfaen"/>
                <w:sz w:val="20"/>
                <w:szCs w:val="20"/>
                <w:lang w:val="ka-GE"/>
              </w:rPr>
              <w:t>სითხის ან ხსნარის</w:t>
            </w:r>
            <w:r w:rsidR="009A31B1" w:rsidRPr="00A426D3">
              <w:rPr>
                <w:rFonts w:ascii="Sylfaen" w:hAnsi="Sylfaen"/>
                <w:sz w:val="20"/>
                <w:szCs w:val="20"/>
                <w:lang w:val="ka-GE"/>
              </w:rPr>
              <w:t xml:space="preserve"> ფლაკონი</w:t>
            </w:r>
            <w:r w:rsidRPr="00A426D3">
              <w:rPr>
                <w:rFonts w:ascii="Sylfaen" w:hAnsi="Sylfaen"/>
                <w:sz w:val="20"/>
                <w:szCs w:val="20"/>
                <w:lang w:val="ka-GE"/>
              </w:rPr>
              <w:t xml:space="preserve">  (100-1000მლ)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01DFB" w14:textId="01306063" w:rsidR="004F1369" w:rsidRPr="00A426D3" w:rsidRDefault="004F1369" w:rsidP="00535916">
            <w:pPr>
              <w:rPr>
                <w:rFonts w:ascii="Sylfaen" w:hAnsi="Sylfaen" w:cs="Verdana"/>
                <w:color w:val="000000" w:themeColor="text1"/>
                <w:spacing w:val="-4"/>
                <w:sz w:val="20"/>
                <w:szCs w:val="20"/>
                <w:lang w:val="ka-GE"/>
              </w:rPr>
            </w:pPr>
            <w:r w:rsidRPr="00A426D3">
              <w:rPr>
                <w:rFonts w:ascii="Sylfaen" w:hAnsi="Sylfaen" w:cs="Verdana"/>
                <w:color w:val="000000" w:themeColor="text1"/>
                <w:spacing w:val="-4"/>
                <w:sz w:val="20"/>
                <w:szCs w:val="20"/>
                <w:lang w:val="ka-GE"/>
              </w:rPr>
              <w:t>არ არის რეკომენდებული რუტინული ინექციებისთვის</w:t>
            </w:r>
            <w:r w:rsidR="00F314C2" w:rsidRPr="00A426D3">
              <w:rPr>
                <w:rFonts w:ascii="Sylfaen" w:hAnsi="Sylfaen" w:cs="Verdana"/>
                <w:color w:val="000000" w:themeColor="text1"/>
                <w:spacing w:val="-4"/>
                <w:sz w:val="20"/>
                <w:szCs w:val="20"/>
                <w:lang w:val="ka-GE"/>
              </w:rPr>
              <w:t>,</w:t>
            </w:r>
            <w:r w:rsidR="009332CB" w:rsidRPr="00A426D3">
              <w:rPr>
                <w:rFonts w:ascii="Sylfaen" w:hAnsi="Sylfaen" w:cs="Verdana"/>
                <w:color w:val="000000" w:themeColor="text1"/>
                <w:spacing w:val="-4"/>
                <w:sz w:val="20"/>
                <w:szCs w:val="20"/>
                <w:lang w:val="ka-GE"/>
              </w:rPr>
              <w:t xml:space="preserve"> </w:t>
            </w:r>
            <w:r w:rsidR="00F314C2" w:rsidRPr="00A426D3">
              <w:rPr>
                <w:rFonts w:ascii="Sylfaen" w:hAnsi="Sylfaen" w:cs="Verdana"/>
                <w:color w:val="000000" w:themeColor="text1"/>
                <w:spacing w:val="-4"/>
                <w:sz w:val="20"/>
                <w:szCs w:val="20"/>
                <w:lang w:val="ka-GE"/>
              </w:rPr>
              <w:t>მათ შორის</w:t>
            </w:r>
            <w:r w:rsidR="001E5FA5" w:rsidRPr="00A426D3">
              <w:rPr>
                <w:rFonts w:ascii="Sylfaen" w:hAnsi="Sylfaen" w:cs="Verdana"/>
                <w:color w:val="000000" w:themeColor="text1"/>
                <w:spacing w:val="-4"/>
                <w:sz w:val="20"/>
                <w:szCs w:val="20"/>
                <w:lang w:val="ka-GE"/>
              </w:rPr>
              <w:t xml:space="preserve"> –</w:t>
            </w:r>
            <w:r w:rsidR="00F314C2" w:rsidRPr="00A426D3">
              <w:rPr>
                <w:rFonts w:ascii="Sylfaen" w:hAnsi="Sylfaen" w:cs="Verdana"/>
                <w:color w:val="000000" w:themeColor="text1"/>
                <w:spacing w:val="-4"/>
                <w:sz w:val="20"/>
                <w:szCs w:val="20"/>
                <w:lang w:val="ka-GE"/>
              </w:rPr>
              <w:t xml:space="preserve"> მედიკამენტის განსაზავებლად/გამხსნელად</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B2470" w14:textId="5EF6527C" w:rsidR="004F1369" w:rsidRPr="00A426D3" w:rsidRDefault="001E5FA5" w:rsidP="00A426D3">
            <w:pPr>
              <w:rPr>
                <w:rFonts w:ascii="Sylfaen" w:hAnsi="Sylfaen"/>
                <w:sz w:val="20"/>
                <w:szCs w:val="20"/>
                <w:lang w:val="ka-GE"/>
              </w:rPr>
            </w:pPr>
            <w:r w:rsidRPr="00A426D3">
              <w:rPr>
                <w:rFonts w:ascii="Sylfaen" w:hAnsi="Sylfaen"/>
                <w:sz w:val="20"/>
                <w:szCs w:val="20"/>
                <w:lang w:val="ka-GE"/>
              </w:rPr>
              <w:t>დაბინძურების</w:t>
            </w:r>
            <w:r w:rsidR="004F1369" w:rsidRPr="00A426D3">
              <w:rPr>
                <w:rFonts w:ascii="Sylfaen" w:hAnsi="Sylfaen"/>
                <w:sz w:val="20"/>
                <w:szCs w:val="20"/>
                <w:lang w:val="ka-GE"/>
              </w:rPr>
              <w:t xml:space="preserve"> მაღალი </w:t>
            </w:r>
            <w:r w:rsidR="00DD3032" w:rsidRPr="00A426D3">
              <w:rPr>
                <w:rFonts w:ascii="Sylfaen" w:hAnsi="Sylfaen"/>
                <w:sz w:val="20"/>
                <w:szCs w:val="20"/>
                <w:lang w:val="ka-GE"/>
              </w:rPr>
              <w:t>რისკი</w:t>
            </w:r>
          </w:p>
        </w:tc>
      </w:tr>
    </w:tbl>
    <w:p w14:paraId="713A9AED" w14:textId="5FA685FF" w:rsidR="00945FAF" w:rsidRPr="00535916" w:rsidRDefault="00945FAF" w:rsidP="004C2EFD">
      <w:pPr>
        <w:spacing w:after="0" w:line="240" w:lineRule="auto"/>
        <w:rPr>
          <w:rFonts w:ascii="Sylfaen" w:hAnsi="Sylfaen"/>
          <w:b/>
          <w:u w:val="single"/>
          <w:lang w:val="ka-GE"/>
        </w:rPr>
      </w:pPr>
      <w:r w:rsidRPr="00535916">
        <w:rPr>
          <w:rFonts w:ascii="Sylfaen" w:hAnsi="Sylfaen"/>
          <w:b/>
          <w:u w:val="single"/>
          <w:lang w:val="ka-GE"/>
        </w:rPr>
        <w:t>მედიკამენტების მომზადება</w:t>
      </w:r>
    </w:p>
    <w:p w14:paraId="70566716" w14:textId="3CDFD506" w:rsidR="00945FAF" w:rsidRPr="00535916" w:rsidRDefault="00945FAF" w:rsidP="004C2EFD">
      <w:pPr>
        <w:spacing w:after="0" w:line="240" w:lineRule="auto"/>
        <w:jc w:val="both"/>
        <w:rPr>
          <w:rFonts w:ascii="Sylfaen" w:hAnsi="Sylfaen"/>
          <w:lang w:val="ka-GE"/>
        </w:rPr>
      </w:pPr>
      <w:r w:rsidRPr="00535916">
        <w:rPr>
          <w:rFonts w:ascii="Sylfaen" w:hAnsi="Sylfaen"/>
          <w:lang w:val="ka-GE"/>
        </w:rPr>
        <w:t>საინექციო მასალა უნდა მომზადდეს ამ მიზნით გამოყოფილ სუფთა ადგილას, სადაც სისხლით</w:t>
      </w:r>
      <w:r w:rsidR="001E5FA5" w:rsidRPr="00535916">
        <w:rPr>
          <w:rFonts w:ascii="Sylfaen" w:hAnsi="Sylfaen"/>
          <w:lang w:val="ka-GE"/>
        </w:rPr>
        <w:t>ა</w:t>
      </w:r>
      <w:r w:rsidRPr="00535916">
        <w:rPr>
          <w:rFonts w:ascii="Sylfaen" w:hAnsi="Sylfaen"/>
          <w:lang w:val="ka-GE"/>
        </w:rPr>
        <w:t xml:space="preserve"> და ბიოლოგიური სითხეებით </w:t>
      </w:r>
      <w:r w:rsidR="000501BE" w:rsidRPr="00535916">
        <w:rPr>
          <w:rFonts w:ascii="Sylfaen" w:hAnsi="Sylfaen"/>
          <w:lang w:val="ka-GE"/>
        </w:rPr>
        <w:t>დაბინძურება</w:t>
      </w:r>
      <w:r w:rsidRPr="00535916">
        <w:rPr>
          <w:rFonts w:ascii="Sylfaen" w:hAnsi="Sylfaen"/>
          <w:lang w:val="ka-GE"/>
        </w:rPr>
        <w:t xml:space="preserve"> ნაკლებად</w:t>
      </w:r>
      <w:r w:rsidR="00A37FA6" w:rsidRPr="00535916">
        <w:rPr>
          <w:rFonts w:ascii="Sylfaen" w:hAnsi="Sylfaen"/>
          <w:lang w:val="ka-GE"/>
        </w:rPr>
        <w:t>აა მოსალოდნელი</w:t>
      </w:r>
      <w:r w:rsidRPr="00535916">
        <w:rPr>
          <w:rFonts w:ascii="Sylfaen" w:hAnsi="Sylfaen"/>
          <w:lang w:val="ka-GE"/>
        </w:rPr>
        <w:t>.</w:t>
      </w:r>
    </w:p>
    <w:p w14:paraId="71FC1447" w14:textId="77777777" w:rsidR="00535916" w:rsidRDefault="00535916" w:rsidP="004C2EFD">
      <w:pPr>
        <w:spacing w:after="0" w:line="240" w:lineRule="auto"/>
        <w:jc w:val="both"/>
        <w:rPr>
          <w:rFonts w:ascii="Sylfaen" w:hAnsi="Sylfaen"/>
          <w:lang w:val="ka-GE"/>
        </w:rPr>
      </w:pPr>
    </w:p>
    <w:p w14:paraId="3DBDB3E6" w14:textId="67EE1A4F" w:rsidR="00945FAF" w:rsidRPr="00535916" w:rsidRDefault="001E5FA5" w:rsidP="004C2EFD">
      <w:pPr>
        <w:spacing w:after="0" w:line="240" w:lineRule="auto"/>
        <w:jc w:val="both"/>
        <w:rPr>
          <w:rFonts w:ascii="Sylfaen" w:hAnsi="Sylfaen"/>
          <w:i/>
          <w:lang w:val="ka-GE"/>
        </w:rPr>
      </w:pPr>
      <w:r w:rsidRPr="00535916">
        <w:rPr>
          <w:rFonts w:ascii="Sylfaen" w:hAnsi="Sylfaen"/>
          <w:i/>
          <w:lang w:val="ka-GE"/>
        </w:rPr>
        <w:t>მედიკამენტის მომზადებისას</w:t>
      </w:r>
      <w:r w:rsidR="000339CC" w:rsidRPr="00535916">
        <w:rPr>
          <w:rFonts w:ascii="Sylfaen" w:hAnsi="Sylfaen"/>
          <w:i/>
          <w:lang w:val="ka-GE"/>
        </w:rPr>
        <w:t xml:space="preserve"> გასათვალისწინებელია</w:t>
      </w:r>
      <w:r w:rsidR="000339CC" w:rsidRPr="00535916">
        <w:rPr>
          <w:rFonts w:ascii="Sylfaen" w:hAnsi="Sylfaen"/>
          <w:b/>
          <w:i/>
          <w:lang w:val="ka-GE"/>
        </w:rPr>
        <w:t xml:space="preserve"> </w:t>
      </w:r>
      <w:r w:rsidR="00945FAF" w:rsidRPr="00535916">
        <w:rPr>
          <w:rFonts w:ascii="Sylfaen" w:hAnsi="Sylfaen"/>
          <w:i/>
          <w:lang w:val="ka-GE"/>
        </w:rPr>
        <w:t>სამი ძირითადი ნაბიჯი:</w:t>
      </w:r>
    </w:p>
    <w:p w14:paraId="31AB509A" w14:textId="7BE0B736" w:rsidR="00945FAF" w:rsidRPr="00535916" w:rsidRDefault="00945FAF" w:rsidP="0084795B">
      <w:pPr>
        <w:pStyle w:val="ListParagraph"/>
        <w:numPr>
          <w:ilvl w:val="0"/>
          <w:numId w:val="14"/>
        </w:numPr>
        <w:spacing w:after="0" w:line="240" w:lineRule="auto"/>
        <w:jc w:val="both"/>
        <w:rPr>
          <w:rFonts w:ascii="Sylfaen" w:hAnsi="Sylfaen"/>
          <w:lang w:val="ka-GE"/>
        </w:rPr>
      </w:pPr>
      <w:r w:rsidRPr="00535916">
        <w:rPr>
          <w:rFonts w:ascii="Sylfaen" w:hAnsi="Sylfaen"/>
          <w:lang w:val="ka-GE"/>
        </w:rPr>
        <w:t xml:space="preserve">მედიკამენტის მომზადების პროცესში </w:t>
      </w:r>
      <w:r w:rsidR="005F5672" w:rsidRPr="00535916">
        <w:rPr>
          <w:rFonts w:ascii="Sylfaen" w:hAnsi="Sylfaen"/>
          <w:lang w:val="ka-GE"/>
        </w:rPr>
        <w:t xml:space="preserve">მოამზადეთ სამუშაო ზედაპირი და </w:t>
      </w:r>
      <w:r w:rsidRPr="00535916">
        <w:rPr>
          <w:rFonts w:ascii="Sylfaen" w:hAnsi="Sylfaen"/>
          <w:lang w:val="ka-GE"/>
        </w:rPr>
        <w:t>შეინარჩუნეთ წესრიგი</w:t>
      </w:r>
      <w:r w:rsidR="001E5FA5" w:rsidRPr="00535916">
        <w:rPr>
          <w:rFonts w:ascii="Sylfaen" w:hAnsi="Sylfaen"/>
          <w:lang w:val="ka-GE"/>
        </w:rPr>
        <w:t>;</w:t>
      </w:r>
    </w:p>
    <w:p w14:paraId="143FF9D1" w14:textId="2ED583C9" w:rsidR="00945FAF" w:rsidRPr="00535916" w:rsidRDefault="00945FAF" w:rsidP="0084795B">
      <w:pPr>
        <w:pStyle w:val="ListParagraph"/>
        <w:numPr>
          <w:ilvl w:val="0"/>
          <w:numId w:val="14"/>
        </w:numPr>
        <w:spacing w:after="0" w:line="240" w:lineRule="auto"/>
        <w:jc w:val="both"/>
        <w:rPr>
          <w:rFonts w:ascii="Sylfaen" w:hAnsi="Sylfaen"/>
          <w:lang w:val="ka-GE"/>
        </w:rPr>
      </w:pPr>
      <w:r w:rsidRPr="00535916">
        <w:rPr>
          <w:rFonts w:ascii="Sylfaen" w:hAnsi="Sylfaen"/>
          <w:lang w:val="ka-GE"/>
        </w:rPr>
        <w:t>საინ</w:t>
      </w:r>
      <w:r w:rsidR="001E5FA5" w:rsidRPr="00535916">
        <w:rPr>
          <w:rFonts w:ascii="Sylfaen" w:hAnsi="Sylfaen"/>
          <w:lang w:val="ka-GE"/>
        </w:rPr>
        <w:t>ი</w:t>
      </w:r>
      <w:r w:rsidRPr="00535916">
        <w:rPr>
          <w:rFonts w:ascii="Sylfaen" w:hAnsi="Sylfaen"/>
          <w:lang w:val="ka-GE"/>
        </w:rPr>
        <w:t>ექციო მასალის მომზადებ</w:t>
      </w:r>
      <w:r w:rsidR="00C32FCB" w:rsidRPr="00535916">
        <w:rPr>
          <w:rFonts w:ascii="Sylfaen" w:hAnsi="Sylfaen"/>
          <w:lang w:val="ka-GE"/>
        </w:rPr>
        <w:t>ამდე</w:t>
      </w:r>
      <w:r w:rsidRPr="00535916">
        <w:rPr>
          <w:rFonts w:ascii="Sylfaen" w:hAnsi="Sylfaen"/>
          <w:lang w:val="ka-GE"/>
        </w:rPr>
        <w:t xml:space="preserve">, </w:t>
      </w:r>
      <w:r w:rsidR="00C32FCB" w:rsidRPr="00535916">
        <w:rPr>
          <w:rFonts w:ascii="Sylfaen" w:hAnsi="Sylfaen"/>
          <w:lang w:val="ka-GE"/>
        </w:rPr>
        <w:t>თუკი</w:t>
      </w:r>
      <w:r w:rsidRPr="00535916">
        <w:rPr>
          <w:rFonts w:ascii="Sylfaen" w:hAnsi="Sylfaen"/>
          <w:lang w:val="ka-GE"/>
        </w:rPr>
        <w:t xml:space="preserve"> ზედაპირი დაბინძურებულია სისხლით ან ბიოლოგიური სითხეებით</w:t>
      </w:r>
      <w:r w:rsidR="00A37FA6" w:rsidRPr="00535916">
        <w:rPr>
          <w:rFonts w:ascii="Sylfaen" w:hAnsi="Sylfaen"/>
          <w:lang w:val="ka-GE"/>
        </w:rPr>
        <w:t>, იმოქმედეთ დაღვრისას განსახორციელებელი წესის მიხედვით</w:t>
      </w:r>
      <w:r w:rsidR="001E5FA5" w:rsidRPr="00535916">
        <w:rPr>
          <w:rFonts w:ascii="Sylfaen" w:hAnsi="Sylfaen"/>
          <w:lang w:val="ka-GE"/>
        </w:rPr>
        <w:t>;</w:t>
      </w:r>
    </w:p>
    <w:p w14:paraId="755F808B" w14:textId="77777777" w:rsidR="00945FAF" w:rsidRPr="00535916" w:rsidRDefault="00945FAF" w:rsidP="0084795B">
      <w:pPr>
        <w:pStyle w:val="ListParagraph"/>
        <w:numPr>
          <w:ilvl w:val="0"/>
          <w:numId w:val="14"/>
        </w:numPr>
        <w:spacing w:after="0" w:line="240" w:lineRule="auto"/>
        <w:jc w:val="both"/>
        <w:rPr>
          <w:rFonts w:ascii="Sylfaen" w:hAnsi="Sylfaen"/>
          <w:lang w:val="ka-GE"/>
        </w:rPr>
      </w:pPr>
      <w:r w:rsidRPr="00535916">
        <w:rPr>
          <w:rFonts w:ascii="Sylfaen" w:hAnsi="Sylfaen"/>
          <w:lang w:val="ka-GE"/>
        </w:rPr>
        <w:t>შეკრიბეთ ყველა საჭირო აღჭურვილობა:</w:t>
      </w:r>
    </w:p>
    <w:p w14:paraId="6BD3487C" w14:textId="77777777" w:rsidR="00945FAF" w:rsidRPr="00535916" w:rsidRDefault="00945FAF" w:rsidP="0084795B">
      <w:pPr>
        <w:pStyle w:val="ListParagraph"/>
        <w:numPr>
          <w:ilvl w:val="0"/>
          <w:numId w:val="15"/>
        </w:numPr>
        <w:spacing w:after="0" w:line="240" w:lineRule="auto"/>
        <w:jc w:val="both"/>
        <w:rPr>
          <w:rFonts w:ascii="Sylfaen" w:hAnsi="Sylfaen"/>
          <w:lang w:val="ka-GE"/>
        </w:rPr>
      </w:pPr>
      <w:r w:rsidRPr="00535916">
        <w:rPr>
          <w:rFonts w:ascii="Sylfaen" w:hAnsi="Sylfaen"/>
          <w:lang w:val="ka-GE"/>
        </w:rPr>
        <w:t>ერთჯერადი გამოყენების სტერილური ნემსი და შპრიცი;</w:t>
      </w:r>
    </w:p>
    <w:p w14:paraId="23909DC8" w14:textId="77777777" w:rsidR="00945FAF" w:rsidRPr="00535916" w:rsidRDefault="00945FAF" w:rsidP="0084795B">
      <w:pPr>
        <w:pStyle w:val="ListParagraph"/>
        <w:numPr>
          <w:ilvl w:val="0"/>
          <w:numId w:val="15"/>
        </w:numPr>
        <w:spacing w:after="0" w:line="240" w:lineRule="auto"/>
        <w:jc w:val="both"/>
        <w:rPr>
          <w:rFonts w:ascii="Sylfaen" w:hAnsi="Sylfaen"/>
          <w:lang w:val="ka-GE"/>
        </w:rPr>
      </w:pPr>
      <w:r w:rsidRPr="00535916">
        <w:rPr>
          <w:rFonts w:ascii="Sylfaen" w:hAnsi="Sylfaen"/>
          <w:lang w:val="ka-GE"/>
        </w:rPr>
        <w:t>განსაზავებელი საშუალება, როგორ</w:t>
      </w:r>
      <w:r w:rsidR="00C32FCB" w:rsidRPr="00535916">
        <w:rPr>
          <w:rFonts w:ascii="Sylfaen" w:hAnsi="Sylfaen"/>
          <w:lang w:val="ka-GE"/>
        </w:rPr>
        <w:t>ებ</w:t>
      </w:r>
      <w:r w:rsidRPr="00535916">
        <w:rPr>
          <w:rFonts w:ascii="Sylfaen" w:hAnsi="Sylfaen"/>
          <w:lang w:val="ka-GE"/>
        </w:rPr>
        <w:t>იცაა</w:t>
      </w:r>
      <w:r w:rsidR="00C32FCB" w:rsidRPr="00535916">
        <w:rPr>
          <w:rFonts w:ascii="Sylfaen" w:hAnsi="Sylfaen"/>
          <w:lang w:val="ka-GE"/>
        </w:rPr>
        <w:t>:</w:t>
      </w:r>
      <w:r w:rsidRPr="00535916">
        <w:rPr>
          <w:rFonts w:ascii="Sylfaen" w:hAnsi="Sylfaen"/>
          <w:lang w:val="ka-GE"/>
        </w:rPr>
        <w:t xml:space="preserve"> სტერილური წყალი ან სპეციალური გამხსნელი;</w:t>
      </w:r>
    </w:p>
    <w:p w14:paraId="7E01C84F" w14:textId="77777777" w:rsidR="00945FAF" w:rsidRPr="00535916" w:rsidRDefault="00945FAF" w:rsidP="0084795B">
      <w:pPr>
        <w:pStyle w:val="ListParagraph"/>
        <w:numPr>
          <w:ilvl w:val="0"/>
          <w:numId w:val="15"/>
        </w:numPr>
        <w:spacing w:after="0" w:line="240" w:lineRule="auto"/>
        <w:jc w:val="both"/>
        <w:rPr>
          <w:rFonts w:ascii="Sylfaen" w:hAnsi="Sylfaen"/>
          <w:lang w:val="ka-GE"/>
        </w:rPr>
      </w:pPr>
      <w:r w:rsidRPr="00535916">
        <w:rPr>
          <w:rFonts w:ascii="Sylfaen" w:hAnsi="Sylfaen"/>
          <w:lang w:val="ka-GE"/>
        </w:rPr>
        <w:t>სპირტიანი ტამპონი ან ბამბა;</w:t>
      </w:r>
    </w:p>
    <w:p w14:paraId="256E89EB" w14:textId="77777777" w:rsidR="00945FAF" w:rsidRPr="00535916" w:rsidRDefault="00945FAF" w:rsidP="0084795B">
      <w:pPr>
        <w:pStyle w:val="ListParagraph"/>
        <w:numPr>
          <w:ilvl w:val="0"/>
          <w:numId w:val="15"/>
        </w:numPr>
        <w:spacing w:after="0" w:line="240" w:lineRule="auto"/>
        <w:jc w:val="both"/>
        <w:rPr>
          <w:rFonts w:ascii="Sylfaen" w:hAnsi="Sylfaen"/>
          <w:lang w:val="ka-GE"/>
        </w:rPr>
      </w:pPr>
      <w:r w:rsidRPr="00535916">
        <w:rPr>
          <w:rFonts w:ascii="Sylfaen" w:hAnsi="Sylfaen"/>
          <w:lang w:val="ka-GE"/>
        </w:rPr>
        <w:t>ბასრი ნარჩენების კონტეინერი.</w:t>
      </w:r>
    </w:p>
    <w:p w14:paraId="34744921" w14:textId="77777777" w:rsidR="00535916" w:rsidRDefault="00535916" w:rsidP="004C2EFD">
      <w:pPr>
        <w:spacing w:after="0" w:line="240" w:lineRule="auto"/>
        <w:rPr>
          <w:rFonts w:ascii="Sylfaen" w:hAnsi="Sylfaen"/>
          <w:b/>
          <w:sz w:val="24"/>
          <w:szCs w:val="24"/>
          <w:lang w:val="ka-GE"/>
        </w:rPr>
      </w:pPr>
    </w:p>
    <w:p w14:paraId="511448EA" w14:textId="77777777" w:rsidR="00945FAF" w:rsidRPr="00535916" w:rsidRDefault="002060CB" w:rsidP="004C2EFD">
      <w:pPr>
        <w:spacing w:after="0" w:line="240" w:lineRule="auto"/>
        <w:rPr>
          <w:rFonts w:ascii="Sylfaen" w:hAnsi="Sylfaen"/>
          <w:b/>
          <w:sz w:val="24"/>
          <w:szCs w:val="24"/>
          <w:u w:val="single"/>
          <w:lang w:val="ka-GE"/>
        </w:rPr>
      </w:pPr>
      <w:r w:rsidRPr="00535916">
        <w:rPr>
          <w:rFonts w:ascii="Sylfaen" w:hAnsi="Sylfaen"/>
          <w:b/>
          <w:sz w:val="24"/>
          <w:szCs w:val="24"/>
          <w:u w:val="single"/>
          <w:lang w:val="ka-GE"/>
        </w:rPr>
        <w:t>მედიკამენტი</w:t>
      </w:r>
      <w:r w:rsidR="00C32FCB" w:rsidRPr="00535916">
        <w:rPr>
          <w:rFonts w:ascii="Sylfaen" w:hAnsi="Sylfaen"/>
          <w:b/>
          <w:sz w:val="24"/>
          <w:szCs w:val="24"/>
          <w:u w:val="single"/>
          <w:lang w:val="ka-GE"/>
        </w:rPr>
        <w:t>,</w:t>
      </w:r>
      <w:r w:rsidRPr="00535916">
        <w:rPr>
          <w:rFonts w:ascii="Sylfaen" w:hAnsi="Sylfaen"/>
          <w:b/>
          <w:sz w:val="24"/>
          <w:szCs w:val="24"/>
          <w:u w:val="single"/>
          <w:lang w:val="ka-GE"/>
        </w:rPr>
        <w:t xml:space="preserve"> რომელიც საჭიროებს განზავებას </w:t>
      </w:r>
    </w:p>
    <w:p w14:paraId="71ED25EF" w14:textId="6C263733" w:rsidR="00C91903" w:rsidRPr="00535916" w:rsidRDefault="002060CB" w:rsidP="0084795B">
      <w:pPr>
        <w:pStyle w:val="ListParagraph"/>
        <w:numPr>
          <w:ilvl w:val="0"/>
          <w:numId w:val="16"/>
        </w:numPr>
        <w:spacing w:after="0" w:line="240" w:lineRule="auto"/>
        <w:jc w:val="both"/>
        <w:rPr>
          <w:rFonts w:ascii="Sylfaen" w:hAnsi="Sylfaen"/>
        </w:rPr>
      </w:pPr>
      <w:r w:rsidRPr="00535916">
        <w:rPr>
          <w:rFonts w:ascii="Sylfaen" w:hAnsi="Sylfaen"/>
          <w:lang w:val="ka-GE"/>
        </w:rPr>
        <w:t xml:space="preserve">გამოიყენეთ ახალი მოწყობილობა ყოველი </w:t>
      </w:r>
      <w:r w:rsidR="00A37FA6" w:rsidRPr="00535916">
        <w:rPr>
          <w:rFonts w:ascii="Sylfaen" w:hAnsi="Sylfaen"/>
          <w:lang w:val="ka-GE"/>
        </w:rPr>
        <w:t>პროცედურისთვის</w:t>
      </w:r>
      <w:r w:rsidR="008B16BF" w:rsidRPr="00535916">
        <w:rPr>
          <w:rFonts w:ascii="Sylfaen" w:hAnsi="Sylfaen"/>
          <w:lang w:val="ka-GE"/>
        </w:rPr>
        <w:t xml:space="preserve">, </w:t>
      </w:r>
      <w:r w:rsidRPr="00535916">
        <w:rPr>
          <w:rFonts w:ascii="Sylfaen" w:hAnsi="Sylfaen"/>
          <w:lang w:val="ka-GE"/>
        </w:rPr>
        <w:t>მედიკამენტის ერთეული დოზის ან ვაქცინის ამოღების დროს</w:t>
      </w:r>
      <w:r w:rsidR="00C32FCB" w:rsidRPr="00535916">
        <w:rPr>
          <w:rFonts w:ascii="Sylfaen" w:hAnsi="Sylfaen"/>
          <w:lang w:val="ka-GE"/>
        </w:rPr>
        <w:t>;</w:t>
      </w:r>
    </w:p>
    <w:p w14:paraId="31D52ED9" w14:textId="0E0B4129" w:rsidR="00C91903" w:rsidRPr="00535916" w:rsidRDefault="00C91903" w:rsidP="0084795B">
      <w:pPr>
        <w:pStyle w:val="ListParagraph"/>
        <w:numPr>
          <w:ilvl w:val="0"/>
          <w:numId w:val="16"/>
        </w:numPr>
        <w:spacing w:after="0" w:line="240" w:lineRule="auto"/>
        <w:jc w:val="both"/>
        <w:rPr>
          <w:rFonts w:ascii="Sylfaen" w:hAnsi="Sylfaen"/>
        </w:rPr>
      </w:pPr>
      <w:r w:rsidRPr="00535916">
        <w:rPr>
          <w:rFonts w:ascii="Sylfaen" w:hAnsi="Sylfaen"/>
          <w:lang w:val="ka-GE"/>
        </w:rPr>
        <w:t xml:space="preserve">მოხსენით თავსახური და </w:t>
      </w:r>
      <w:r w:rsidR="00C32FCB" w:rsidRPr="00535916">
        <w:rPr>
          <w:rFonts w:ascii="Sylfaen" w:hAnsi="Sylfaen"/>
          <w:lang w:val="ka-GE"/>
        </w:rPr>
        <w:t xml:space="preserve">სპირტიანი საფენით </w:t>
      </w:r>
      <w:r w:rsidRPr="00535916">
        <w:rPr>
          <w:rFonts w:ascii="Sylfaen" w:hAnsi="Sylfaen"/>
          <w:lang w:val="ka-GE"/>
        </w:rPr>
        <w:t xml:space="preserve">გადაწმინდეთ </w:t>
      </w:r>
      <w:r w:rsidR="00C32FCB" w:rsidRPr="00535916">
        <w:rPr>
          <w:rFonts w:ascii="Sylfaen" w:hAnsi="Sylfaen"/>
          <w:lang w:val="ka-GE"/>
        </w:rPr>
        <w:t>ფლაკონის თავი</w:t>
      </w:r>
      <w:r w:rsidRPr="00535916">
        <w:rPr>
          <w:rFonts w:ascii="Sylfaen" w:hAnsi="Sylfaen"/>
          <w:lang w:val="ka-GE"/>
        </w:rPr>
        <w:t xml:space="preserve"> იმ შემთხვევაში</w:t>
      </w:r>
      <w:r w:rsidR="00C32FCB" w:rsidRPr="00535916">
        <w:rPr>
          <w:rFonts w:ascii="Sylfaen" w:hAnsi="Sylfaen"/>
          <w:lang w:val="ka-GE"/>
        </w:rPr>
        <w:t>,</w:t>
      </w:r>
      <w:r w:rsidRPr="00535916">
        <w:rPr>
          <w:rFonts w:ascii="Sylfaen" w:hAnsi="Sylfaen"/>
          <w:lang w:val="ka-GE"/>
        </w:rPr>
        <w:t xml:space="preserve"> თუ ფლაკონის დიაფრაგმა არასტერილურია ან განმეორებითაა საჭირო</w:t>
      </w:r>
      <w:r w:rsidR="00A37FA6" w:rsidRPr="00535916">
        <w:rPr>
          <w:rFonts w:ascii="Sylfaen" w:hAnsi="Sylfaen"/>
          <w:lang w:val="ka-GE"/>
        </w:rPr>
        <w:t xml:space="preserve"> მასზ</w:t>
      </w:r>
      <w:r w:rsidRPr="00535916">
        <w:rPr>
          <w:rFonts w:ascii="Sylfaen" w:hAnsi="Sylfaen"/>
          <w:lang w:val="ka-GE"/>
        </w:rPr>
        <w:t>ე ჩხვლეტის ჩატარება.</w:t>
      </w:r>
      <w:r w:rsidR="00A37FA6" w:rsidRPr="00535916">
        <w:rPr>
          <w:rFonts w:ascii="Sylfaen" w:hAnsi="Sylfaen"/>
          <w:lang w:val="ka-GE"/>
        </w:rPr>
        <w:t xml:space="preserve"> </w:t>
      </w:r>
      <w:r w:rsidRPr="00535916">
        <w:rPr>
          <w:rFonts w:ascii="Sylfaen" w:hAnsi="Sylfaen"/>
          <w:lang w:val="ka-GE"/>
        </w:rPr>
        <w:t xml:space="preserve"> სხვა</w:t>
      </w:r>
      <w:r w:rsidR="002C0AF9" w:rsidRPr="00535916">
        <w:rPr>
          <w:rFonts w:ascii="Sylfaen" w:hAnsi="Sylfaen"/>
          <w:lang w:val="ka-GE"/>
        </w:rPr>
        <w:t xml:space="preserve"> </w:t>
      </w:r>
      <w:r w:rsidRPr="00535916">
        <w:rPr>
          <w:rFonts w:ascii="Sylfaen" w:hAnsi="Sylfaen"/>
          <w:lang w:val="ka-GE"/>
        </w:rPr>
        <w:t>დანარჩენ შემთხვევაში შეინარჩუნეთ  ფლაკონის თავის სტერილ</w:t>
      </w:r>
      <w:r w:rsidR="00C32FCB" w:rsidRPr="00535916">
        <w:rPr>
          <w:rFonts w:ascii="Sylfaen" w:hAnsi="Sylfaen"/>
          <w:lang w:val="ka-GE"/>
        </w:rPr>
        <w:t>ურ</w:t>
      </w:r>
      <w:r w:rsidRPr="00535916">
        <w:rPr>
          <w:rFonts w:ascii="Sylfaen" w:hAnsi="Sylfaen"/>
          <w:lang w:val="ka-GE"/>
        </w:rPr>
        <w:t>ობა</w:t>
      </w:r>
      <w:r w:rsidR="00C32FCB" w:rsidRPr="00535916">
        <w:rPr>
          <w:rFonts w:ascii="Sylfaen" w:hAnsi="Sylfaen"/>
          <w:lang w:val="ka-GE"/>
        </w:rPr>
        <w:t>;</w:t>
      </w:r>
    </w:p>
    <w:p w14:paraId="5A72F965" w14:textId="42E6BB8D" w:rsidR="00C91903" w:rsidRPr="00535916" w:rsidRDefault="00F01B25" w:rsidP="0084795B">
      <w:pPr>
        <w:pStyle w:val="ListParagraph"/>
        <w:numPr>
          <w:ilvl w:val="0"/>
          <w:numId w:val="16"/>
        </w:numPr>
        <w:spacing w:after="0" w:line="240" w:lineRule="auto"/>
        <w:jc w:val="both"/>
        <w:rPr>
          <w:rFonts w:ascii="Sylfaen" w:hAnsi="Sylfaen"/>
          <w:lang w:val="ka-GE"/>
        </w:rPr>
      </w:pPr>
      <w:r w:rsidRPr="00535916">
        <w:rPr>
          <w:rFonts w:ascii="Sylfaen" w:hAnsi="Sylfaen"/>
          <w:lang w:val="ka-GE"/>
        </w:rPr>
        <w:t>თუ ფლაკონში მოთავსებული მედიკამენტი არის ფხვნილის სახით</w:t>
      </w:r>
      <w:r w:rsidR="00043155" w:rsidRPr="00535916">
        <w:rPr>
          <w:rFonts w:ascii="Sylfaen" w:hAnsi="Sylfaen"/>
          <w:lang w:val="ka-GE"/>
        </w:rPr>
        <w:t xml:space="preserve">, </w:t>
      </w:r>
      <w:r w:rsidRPr="00535916">
        <w:rPr>
          <w:rFonts w:ascii="Sylfaen" w:hAnsi="Sylfaen"/>
          <w:lang w:val="ka-GE"/>
        </w:rPr>
        <w:t xml:space="preserve"> შეავსეთ ფლაკონ</w:t>
      </w:r>
      <w:r w:rsidR="00043155" w:rsidRPr="00535916">
        <w:rPr>
          <w:rFonts w:ascii="Sylfaen" w:hAnsi="Sylfaen"/>
          <w:lang w:val="ka-GE"/>
        </w:rPr>
        <w:t xml:space="preserve">ი </w:t>
      </w:r>
      <w:r w:rsidR="00C32FCB" w:rsidRPr="00535916">
        <w:rPr>
          <w:rFonts w:ascii="Sylfaen" w:hAnsi="Sylfaen"/>
          <w:lang w:val="ka-GE"/>
        </w:rPr>
        <w:t xml:space="preserve">გამხსნელის </w:t>
      </w:r>
      <w:r w:rsidR="00043155" w:rsidRPr="00535916">
        <w:rPr>
          <w:rFonts w:ascii="Sylfaen" w:hAnsi="Sylfaen"/>
          <w:lang w:val="ka-GE"/>
        </w:rPr>
        <w:t>მასზე</w:t>
      </w:r>
      <w:r w:rsidRPr="00535916">
        <w:rPr>
          <w:rFonts w:ascii="Sylfaen" w:hAnsi="Sylfaen"/>
          <w:lang w:val="ka-GE"/>
        </w:rPr>
        <w:t xml:space="preserve"> მითითებული ან ექიმთან შეთანხმებული </w:t>
      </w:r>
      <w:r w:rsidR="00043155" w:rsidRPr="00535916">
        <w:rPr>
          <w:rFonts w:ascii="Sylfaen" w:hAnsi="Sylfaen"/>
          <w:lang w:val="ka-GE"/>
        </w:rPr>
        <w:t>განსაზღვრული</w:t>
      </w:r>
      <w:r w:rsidRPr="00535916">
        <w:rPr>
          <w:rFonts w:ascii="Sylfaen" w:hAnsi="Sylfaen"/>
          <w:lang w:val="ka-GE"/>
        </w:rPr>
        <w:t xml:space="preserve"> რაოდენობით</w:t>
      </w:r>
      <w:r w:rsidR="00C32FCB" w:rsidRPr="00535916">
        <w:rPr>
          <w:rFonts w:ascii="Sylfaen" w:hAnsi="Sylfaen"/>
          <w:lang w:val="ka-GE"/>
        </w:rPr>
        <w:t>;</w:t>
      </w:r>
    </w:p>
    <w:p w14:paraId="07D68B3C" w14:textId="77777777" w:rsidR="00C91903" w:rsidRPr="00535916" w:rsidRDefault="00F01B25" w:rsidP="0084795B">
      <w:pPr>
        <w:pStyle w:val="ListParagraph"/>
        <w:numPr>
          <w:ilvl w:val="0"/>
          <w:numId w:val="16"/>
        </w:numPr>
        <w:spacing w:after="0" w:line="240" w:lineRule="auto"/>
        <w:jc w:val="both"/>
        <w:rPr>
          <w:rFonts w:ascii="Sylfaen" w:hAnsi="Sylfaen"/>
        </w:rPr>
      </w:pPr>
      <w:r w:rsidRPr="00535916">
        <w:rPr>
          <w:rFonts w:ascii="Sylfaen" w:hAnsi="Sylfaen"/>
          <w:lang w:val="ka-GE"/>
        </w:rPr>
        <w:t>მოაქციეთ ფლაკონი ხელის გულებს შორის და ნაზად ამოძრავეთ მანამ, სანამ წამლის კომპონენტები კარგად არ შეერევა ერთმანეთს</w:t>
      </w:r>
      <w:r w:rsidR="00C32FCB" w:rsidRPr="00535916">
        <w:rPr>
          <w:rFonts w:ascii="Sylfaen" w:hAnsi="Sylfaen"/>
          <w:lang w:val="ka-GE"/>
        </w:rPr>
        <w:t>;</w:t>
      </w:r>
    </w:p>
    <w:p w14:paraId="6BD4F926" w14:textId="60CF68EE" w:rsidR="00C91903" w:rsidRPr="00535916" w:rsidRDefault="00F01B25" w:rsidP="0084795B">
      <w:pPr>
        <w:pStyle w:val="ListParagraph"/>
        <w:numPr>
          <w:ilvl w:val="0"/>
          <w:numId w:val="16"/>
        </w:numPr>
        <w:spacing w:after="0" w:line="240" w:lineRule="auto"/>
        <w:jc w:val="both"/>
        <w:rPr>
          <w:rFonts w:ascii="Sylfaen" w:hAnsi="Sylfaen"/>
        </w:rPr>
      </w:pPr>
      <w:r w:rsidRPr="00535916">
        <w:rPr>
          <w:rFonts w:ascii="Sylfaen" w:hAnsi="Sylfaen"/>
          <w:lang w:val="ka-GE"/>
        </w:rPr>
        <w:t xml:space="preserve">ნემსის კუნთში, კანქვეშ ან ვენაში გაკეთების შემთხვევაში </w:t>
      </w:r>
      <w:r w:rsidR="00C32FCB" w:rsidRPr="00535916">
        <w:rPr>
          <w:rFonts w:ascii="Sylfaen" w:hAnsi="Sylfaen"/>
          <w:lang w:val="ka-GE"/>
        </w:rPr>
        <w:t xml:space="preserve">რეკომენდებულია </w:t>
      </w:r>
      <w:r w:rsidR="00302CE7" w:rsidRPr="00535916">
        <w:rPr>
          <w:rFonts w:ascii="Sylfaen" w:hAnsi="Sylfaen"/>
          <w:lang w:val="ka-GE"/>
        </w:rPr>
        <w:t>ნემსის</w:t>
      </w:r>
      <w:r w:rsidR="00A37FA6" w:rsidRPr="00535916">
        <w:rPr>
          <w:rFonts w:ascii="Sylfaen" w:hAnsi="Sylfaen"/>
          <w:lang w:val="ka-GE"/>
        </w:rPr>
        <w:t xml:space="preserve"> შეცვლა  (</w:t>
      </w:r>
      <w:r w:rsidRPr="00535916">
        <w:rPr>
          <w:rFonts w:ascii="Sylfaen" w:hAnsi="Sylfaen"/>
          <w:lang w:val="ka-GE"/>
        </w:rPr>
        <w:t>რეზინ</w:t>
      </w:r>
      <w:r w:rsidR="00C34798" w:rsidRPr="00535916">
        <w:rPr>
          <w:rFonts w:ascii="Sylfaen" w:hAnsi="Sylfaen"/>
          <w:lang w:val="ka-GE"/>
        </w:rPr>
        <w:t xml:space="preserve">ის </w:t>
      </w:r>
      <w:r w:rsidR="008B16BF" w:rsidRPr="00535916">
        <w:rPr>
          <w:rFonts w:ascii="Sylfaen" w:hAnsi="Sylfaen"/>
          <w:lang w:val="ka-GE"/>
        </w:rPr>
        <w:t xml:space="preserve"> დიაფრაგმაში</w:t>
      </w:r>
      <w:r w:rsidRPr="00535916">
        <w:rPr>
          <w:rFonts w:ascii="Sylfaen" w:hAnsi="Sylfaen"/>
          <w:lang w:val="ka-GE"/>
        </w:rPr>
        <w:t xml:space="preserve"> ჩხვლეტის დროს ნემსი ბლაგვ</w:t>
      </w:r>
      <w:r w:rsidR="00C32FCB" w:rsidRPr="00535916">
        <w:rPr>
          <w:rFonts w:ascii="Sylfaen" w:hAnsi="Sylfaen"/>
          <w:lang w:val="ka-GE"/>
        </w:rPr>
        <w:t>დ</w:t>
      </w:r>
      <w:r w:rsidRPr="00535916">
        <w:rPr>
          <w:rFonts w:ascii="Sylfaen" w:hAnsi="Sylfaen"/>
          <w:lang w:val="ka-GE"/>
        </w:rPr>
        <w:t>ება</w:t>
      </w:r>
      <w:r w:rsidR="00A37FA6" w:rsidRPr="00535916">
        <w:rPr>
          <w:rFonts w:ascii="Sylfaen" w:hAnsi="Sylfaen"/>
          <w:lang w:val="ka-GE"/>
        </w:rPr>
        <w:t>)</w:t>
      </w:r>
      <w:r w:rsidR="00C32FCB" w:rsidRPr="00535916">
        <w:rPr>
          <w:rFonts w:ascii="Sylfaen" w:hAnsi="Sylfaen"/>
          <w:lang w:val="ka-GE"/>
        </w:rPr>
        <w:t>;</w:t>
      </w:r>
    </w:p>
    <w:p w14:paraId="646728CE" w14:textId="0FF964A8" w:rsidR="004B79FE" w:rsidRPr="00535916" w:rsidRDefault="00043155" w:rsidP="0084795B">
      <w:pPr>
        <w:pStyle w:val="ListParagraph"/>
        <w:numPr>
          <w:ilvl w:val="0"/>
          <w:numId w:val="16"/>
        </w:numPr>
        <w:spacing w:after="0" w:line="240" w:lineRule="auto"/>
        <w:jc w:val="both"/>
        <w:rPr>
          <w:rFonts w:ascii="Sylfaen" w:hAnsi="Sylfaen"/>
        </w:rPr>
      </w:pPr>
      <w:r w:rsidRPr="00535916">
        <w:rPr>
          <w:rFonts w:ascii="Sylfaen" w:hAnsi="Sylfaen"/>
          <w:lang w:val="ka-GE"/>
        </w:rPr>
        <w:t>მრავალდოზიან</w:t>
      </w:r>
      <w:r w:rsidRPr="00535916">
        <w:rPr>
          <w:rFonts w:ascii="Sylfaen" w:hAnsi="Sylfaen"/>
          <w:color w:val="FF0000"/>
          <w:lang w:val="ka-GE"/>
        </w:rPr>
        <w:t xml:space="preserve"> </w:t>
      </w:r>
      <w:r w:rsidR="00F01B25" w:rsidRPr="00535916">
        <w:rPr>
          <w:rFonts w:ascii="Sylfaen" w:hAnsi="Sylfaen"/>
          <w:lang w:val="ka-GE"/>
        </w:rPr>
        <w:t xml:space="preserve">ფლაკონზე აუცილებლად მიუთითეთ გახსნის დრო, გამხსნელის რაოდენობა და დასახელება. </w:t>
      </w:r>
    </w:p>
    <w:p w14:paraId="750F3D91" w14:textId="77777777" w:rsidR="008B16BF" w:rsidRDefault="008B16BF" w:rsidP="004C2EFD">
      <w:pPr>
        <w:spacing w:after="0" w:line="240" w:lineRule="auto"/>
        <w:contextualSpacing/>
        <w:jc w:val="both"/>
        <w:rPr>
          <w:rFonts w:ascii="Sylfaen" w:hAnsi="Sylfaen"/>
          <w:sz w:val="24"/>
          <w:szCs w:val="24"/>
        </w:rPr>
      </w:pPr>
    </w:p>
    <w:p w14:paraId="4DB974B1" w14:textId="0E5914E3" w:rsidR="00C963E9" w:rsidRPr="000D36D0" w:rsidRDefault="00C963E9" w:rsidP="00535916">
      <w:pPr>
        <w:spacing w:after="0" w:line="240" w:lineRule="auto"/>
        <w:jc w:val="center"/>
        <w:rPr>
          <w:rFonts w:ascii="Sylfaen" w:hAnsi="Sylfaen"/>
          <w:b/>
          <w:sz w:val="24"/>
          <w:szCs w:val="24"/>
          <w:lang w:val="ka-GE"/>
        </w:rPr>
      </w:pPr>
      <w:r w:rsidRPr="000D36D0">
        <w:rPr>
          <w:rFonts w:ascii="Sylfaen" w:hAnsi="Sylfaen"/>
          <w:b/>
          <w:sz w:val="24"/>
          <w:szCs w:val="24"/>
          <w:lang w:val="ka-GE"/>
        </w:rPr>
        <w:t>ყველა ინექცია  უნდა შესრულდეს ასეპტიკის ტექნიკის დაცვით</w:t>
      </w:r>
      <w:r w:rsidR="000D36D0">
        <w:rPr>
          <w:rFonts w:ascii="Sylfaen" w:hAnsi="Sylfaen"/>
          <w:b/>
          <w:sz w:val="24"/>
          <w:szCs w:val="24"/>
          <w:lang w:val="ka-GE"/>
        </w:rPr>
        <w:t>!</w:t>
      </w:r>
    </w:p>
    <w:p w14:paraId="15D18B1E" w14:textId="77777777" w:rsidR="00912836" w:rsidRDefault="00C24BCF" w:rsidP="004C2EFD">
      <w:pPr>
        <w:spacing w:after="0" w:line="240" w:lineRule="auto"/>
        <w:rPr>
          <w:rFonts w:ascii="Sylfaen" w:hAnsi="Sylfaen"/>
          <w:b/>
          <w:sz w:val="24"/>
          <w:szCs w:val="24"/>
          <w:lang w:val="ka-GE"/>
        </w:rPr>
        <w:sectPr w:rsidR="00912836" w:rsidSect="007A12A0">
          <w:footerReference w:type="default" r:id="rId9"/>
          <w:pgSz w:w="11920" w:h="16840"/>
          <w:pgMar w:top="1020" w:right="1020" w:bottom="500" w:left="567" w:header="0" w:footer="770" w:gutter="0"/>
          <w:cols w:space="720"/>
          <w:noEndnote/>
          <w:docGrid w:linePitch="299"/>
        </w:sectPr>
      </w:pPr>
      <w:r>
        <w:rPr>
          <w:rFonts w:ascii="Sylfaen" w:hAnsi="Sylfaen"/>
          <w:b/>
          <w:sz w:val="24"/>
          <w:szCs w:val="24"/>
          <w:lang w:val="ka-GE"/>
        </w:rPr>
        <w:t xml:space="preserve">  </w:t>
      </w:r>
    </w:p>
    <w:p w14:paraId="5EBE7D65" w14:textId="353CE31A" w:rsidR="00C963E9" w:rsidRPr="00535916" w:rsidRDefault="00C963E9" w:rsidP="004C2EFD">
      <w:pPr>
        <w:spacing w:after="0" w:line="240" w:lineRule="auto"/>
        <w:rPr>
          <w:rFonts w:ascii="Sylfaen" w:hAnsi="Sylfaen"/>
          <w:b/>
          <w:sz w:val="24"/>
          <w:szCs w:val="24"/>
          <w:u w:val="single"/>
          <w:lang w:val="ka-GE"/>
        </w:rPr>
      </w:pPr>
      <w:r w:rsidRPr="00535916">
        <w:rPr>
          <w:rFonts w:ascii="Sylfaen" w:hAnsi="Sylfaen"/>
          <w:b/>
          <w:sz w:val="24"/>
          <w:szCs w:val="24"/>
          <w:u w:val="single"/>
          <w:lang w:val="ka-GE"/>
        </w:rPr>
        <w:lastRenderedPageBreak/>
        <w:t>ინექციის შესრულების პრაქტიკული სახელმძღვანელო</w:t>
      </w:r>
    </w:p>
    <w:p w14:paraId="6713A6FA" w14:textId="16AAE109" w:rsidR="00C963E9" w:rsidRPr="00912836" w:rsidRDefault="00C963E9" w:rsidP="0084795B">
      <w:pPr>
        <w:numPr>
          <w:ilvl w:val="0"/>
          <w:numId w:val="17"/>
        </w:numPr>
        <w:spacing w:after="0" w:line="240" w:lineRule="auto"/>
        <w:contextualSpacing/>
        <w:jc w:val="both"/>
        <w:rPr>
          <w:rFonts w:ascii="Sylfaen" w:hAnsi="Sylfaen"/>
          <w:lang w:val="ka-GE"/>
        </w:rPr>
      </w:pPr>
      <w:r w:rsidRPr="00912836">
        <w:rPr>
          <w:rFonts w:ascii="Sylfaen" w:hAnsi="Sylfaen"/>
          <w:lang w:val="ka-GE"/>
        </w:rPr>
        <w:t>შეამოწმეთ მედიკამენტის დოზირება და პაციენიტის სახელი</w:t>
      </w:r>
      <w:r w:rsidR="00C32FCB" w:rsidRPr="00912836">
        <w:rPr>
          <w:rFonts w:ascii="Sylfaen" w:hAnsi="Sylfaen"/>
          <w:lang w:val="ka-GE"/>
        </w:rPr>
        <w:t xml:space="preserve"> დანიშნულების მიხედვით</w:t>
      </w:r>
      <w:r w:rsidRPr="00912836">
        <w:rPr>
          <w:rFonts w:ascii="Sylfaen" w:hAnsi="Sylfaen"/>
          <w:lang w:val="ka-GE"/>
        </w:rPr>
        <w:t>;</w:t>
      </w:r>
    </w:p>
    <w:p w14:paraId="77F9BE0D" w14:textId="527D55FB" w:rsidR="00C963E9" w:rsidRPr="00912836" w:rsidRDefault="008B16BF" w:rsidP="0084795B">
      <w:pPr>
        <w:numPr>
          <w:ilvl w:val="0"/>
          <w:numId w:val="17"/>
        </w:numPr>
        <w:spacing w:after="0" w:line="240" w:lineRule="auto"/>
        <w:contextualSpacing/>
        <w:jc w:val="both"/>
        <w:rPr>
          <w:rFonts w:ascii="Sylfaen" w:hAnsi="Sylfaen"/>
          <w:lang w:val="ka-GE"/>
        </w:rPr>
      </w:pPr>
      <w:r w:rsidRPr="00912836">
        <w:rPr>
          <w:rFonts w:ascii="Sylfaen" w:hAnsi="Sylfaen"/>
          <w:lang w:val="ka-GE"/>
        </w:rPr>
        <w:t>ჩაიტარეთ ხელის ჰიგიენა</w:t>
      </w:r>
      <w:r w:rsidR="00A37FA6" w:rsidRPr="00912836">
        <w:rPr>
          <w:rFonts w:ascii="Sylfaen" w:hAnsi="Sylfaen"/>
          <w:lang w:val="ka-GE"/>
        </w:rPr>
        <w:t>;</w:t>
      </w:r>
    </w:p>
    <w:p w14:paraId="42FCF4E1" w14:textId="149803CA" w:rsidR="00C963E9" w:rsidRPr="00912836" w:rsidRDefault="00C963E9" w:rsidP="0084795B">
      <w:pPr>
        <w:numPr>
          <w:ilvl w:val="0"/>
          <w:numId w:val="17"/>
        </w:numPr>
        <w:spacing w:after="0" w:line="240" w:lineRule="auto"/>
        <w:contextualSpacing/>
        <w:jc w:val="both"/>
        <w:rPr>
          <w:rFonts w:ascii="Sylfaen" w:hAnsi="Sylfaen"/>
          <w:lang w:val="ka-GE"/>
        </w:rPr>
      </w:pPr>
      <w:r w:rsidRPr="00912836">
        <w:rPr>
          <w:rFonts w:ascii="Sylfaen" w:hAnsi="Sylfaen"/>
          <w:lang w:val="ka-GE"/>
        </w:rPr>
        <w:t xml:space="preserve">გაწმინდეთ ფლაკონის დიაფრაგმა 60-70%-იანი სპირტით (იზოპროპილის სპირტით ან </w:t>
      </w:r>
      <w:r w:rsidRPr="00912836">
        <w:rPr>
          <w:rFonts w:ascii="Sylfaen" w:hAnsi="Sylfaen"/>
          <w:lang w:val="ka-GE"/>
        </w:rPr>
        <w:lastRenderedPageBreak/>
        <w:t>ეთანოლით</w:t>
      </w:r>
      <w:r w:rsidR="00A37FA6" w:rsidRPr="00912836">
        <w:rPr>
          <w:rFonts w:ascii="Sylfaen" w:hAnsi="Sylfaen"/>
          <w:lang w:val="ka-GE"/>
        </w:rPr>
        <w:t xml:space="preserve">) </w:t>
      </w:r>
      <w:r w:rsidRPr="00912836">
        <w:rPr>
          <w:rFonts w:ascii="Sylfaen" w:hAnsi="Sylfaen"/>
          <w:lang w:val="ka-GE"/>
        </w:rPr>
        <w:t>ტამპონის ან ბამბის ბურთულის გამოყენებით;</w:t>
      </w:r>
    </w:p>
    <w:p w14:paraId="37382A4D" w14:textId="77777777" w:rsidR="00912836" w:rsidRDefault="00C963E9" w:rsidP="0084795B">
      <w:pPr>
        <w:numPr>
          <w:ilvl w:val="0"/>
          <w:numId w:val="17"/>
        </w:numPr>
        <w:spacing w:after="0" w:line="240" w:lineRule="auto"/>
        <w:contextualSpacing/>
        <w:jc w:val="both"/>
        <w:rPr>
          <w:rFonts w:ascii="Sylfaen" w:hAnsi="Sylfaen"/>
          <w:lang w:val="ka-GE"/>
        </w:rPr>
      </w:pPr>
      <w:r w:rsidRPr="00912836">
        <w:rPr>
          <w:rFonts w:ascii="Sylfaen" w:hAnsi="Sylfaen"/>
          <w:lang w:val="ka-GE"/>
        </w:rPr>
        <w:t>პაციენტის თანდასწრებით გახსენით ნემსის</w:t>
      </w:r>
      <w:r w:rsidR="00C32FCB" w:rsidRPr="00912836">
        <w:rPr>
          <w:rFonts w:ascii="Sylfaen" w:hAnsi="Sylfaen"/>
          <w:lang w:val="ka-GE"/>
        </w:rPr>
        <w:t>ა</w:t>
      </w:r>
      <w:r w:rsidRPr="00912836">
        <w:rPr>
          <w:rFonts w:ascii="Sylfaen" w:hAnsi="Sylfaen"/>
          <w:lang w:val="ka-GE"/>
        </w:rPr>
        <w:t xml:space="preserve"> და შპრიცის შეფუთვა</w:t>
      </w:r>
      <w:r w:rsidR="00A37FA6" w:rsidRPr="00912836">
        <w:rPr>
          <w:rFonts w:ascii="Sylfaen" w:hAnsi="Sylfaen"/>
          <w:lang w:val="ka-GE"/>
        </w:rPr>
        <w:t xml:space="preserve"> (</w:t>
      </w:r>
      <w:r w:rsidR="00535916" w:rsidRPr="00912836">
        <w:rPr>
          <w:rFonts w:ascii="Sylfaen" w:hAnsi="Sylfaen"/>
          <w:lang w:val="ka-GE"/>
        </w:rPr>
        <w:t xml:space="preserve">რათა </w:t>
      </w:r>
      <w:r w:rsidRPr="00912836">
        <w:rPr>
          <w:rFonts w:ascii="Sylfaen" w:hAnsi="Sylfaen"/>
          <w:lang w:val="ka-GE"/>
        </w:rPr>
        <w:t xml:space="preserve">დარწმუნდეს, რომ </w:t>
      </w:r>
      <w:r w:rsidR="00C32FCB" w:rsidRPr="00912836">
        <w:rPr>
          <w:rFonts w:ascii="Sylfaen" w:hAnsi="Sylfaen"/>
          <w:lang w:val="ka-GE"/>
        </w:rPr>
        <w:t>იყენებთ</w:t>
      </w:r>
      <w:r w:rsidRPr="00912836">
        <w:rPr>
          <w:rFonts w:ascii="Sylfaen" w:hAnsi="Sylfaen"/>
          <w:lang w:val="ka-GE"/>
        </w:rPr>
        <w:t xml:space="preserve"> ერთჯერად მასალ</w:t>
      </w:r>
      <w:r w:rsidR="00C32FCB" w:rsidRPr="00912836">
        <w:rPr>
          <w:rFonts w:ascii="Sylfaen" w:hAnsi="Sylfaen"/>
          <w:lang w:val="ka-GE"/>
        </w:rPr>
        <w:t>ა</w:t>
      </w:r>
      <w:r w:rsidRPr="00912836">
        <w:rPr>
          <w:rFonts w:ascii="Sylfaen" w:hAnsi="Sylfaen"/>
          <w:lang w:val="ka-GE"/>
        </w:rPr>
        <w:t>ს</w:t>
      </w:r>
      <w:r w:rsidR="00A37FA6" w:rsidRPr="00912836">
        <w:rPr>
          <w:rFonts w:ascii="Sylfaen" w:hAnsi="Sylfaen"/>
          <w:lang w:val="ka-GE"/>
        </w:rPr>
        <w:t>)</w:t>
      </w:r>
      <w:r w:rsidRPr="00912836">
        <w:rPr>
          <w:rFonts w:ascii="Sylfaen" w:hAnsi="Sylfaen"/>
          <w:lang w:val="ka-GE"/>
        </w:rPr>
        <w:t>;</w:t>
      </w:r>
    </w:p>
    <w:p w14:paraId="725B64D5" w14:textId="00BBAD9C" w:rsidR="00912836" w:rsidRPr="00912836" w:rsidRDefault="00912836" w:rsidP="0084795B">
      <w:pPr>
        <w:numPr>
          <w:ilvl w:val="0"/>
          <w:numId w:val="17"/>
        </w:numPr>
        <w:spacing w:after="0" w:line="240" w:lineRule="auto"/>
        <w:contextualSpacing/>
        <w:jc w:val="both"/>
        <w:rPr>
          <w:rFonts w:ascii="Sylfaen" w:hAnsi="Sylfaen"/>
          <w:lang w:val="ka-GE"/>
        </w:rPr>
      </w:pPr>
      <w:r w:rsidRPr="00912836">
        <w:rPr>
          <w:rFonts w:ascii="Sylfaen" w:hAnsi="Sylfaen"/>
          <w:lang w:val="ka-GE"/>
        </w:rPr>
        <w:t>ამპულიდან ან ფლაკონიდან მედიკამენტის ამოსაღებად გამოიყენეთ სტერილური შპრიცი და ნემსი.</w:t>
      </w:r>
    </w:p>
    <w:p w14:paraId="7D4B34D3" w14:textId="1B0FA0D2" w:rsidR="00C963E9" w:rsidRDefault="00C963E9" w:rsidP="00912836">
      <w:pPr>
        <w:spacing w:after="0" w:line="240" w:lineRule="auto"/>
        <w:ind w:left="360"/>
        <w:contextualSpacing/>
        <w:jc w:val="both"/>
        <w:rPr>
          <w:rFonts w:ascii="Sylfaen" w:hAnsi="Sylfaen"/>
          <w:lang w:val="ka-GE"/>
        </w:rPr>
      </w:pPr>
    </w:p>
    <w:p w14:paraId="6F021912" w14:textId="77777777" w:rsidR="00912836" w:rsidRPr="00912836" w:rsidRDefault="00912836" w:rsidP="00912836">
      <w:pPr>
        <w:spacing w:after="0" w:line="240" w:lineRule="auto"/>
        <w:contextualSpacing/>
        <w:jc w:val="both"/>
        <w:rPr>
          <w:rFonts w:ascii="Sylfaen" w:hAnsi="Sylfaen"/>
          <w:lang w:val="ka-GE"/>
        </w:rPr>
      </w:pPr>
    </w:p>
    <w:p w14:paraId="0E995E18" w14:textId="7D1CC5FB" w:rsidR="00912836" w:rsidRDefault="00912836" w:rsidP="00912836">
      <w:pPr>
        <w:spacing w:after="0" w:line="240" w:lineRule="auto"/>
        <w:contextualSpacing/>
        <w:jc w:val="both"/>
        <w:rPr>
          <w:rFonts w:ascii="Sylfaen" w:hAnsi="Sylfaen"/>
          <w:sz w:val="20"/>
          <w:szCs w:val="20"/>
          <w:lang w:val="ka-GE"/>
        </w:rPr>
      </w:pPr>
      <w:r>
        <w:rPr>
          <w:noProof/>
        </w:rPr>
        <w:lastRenderedPageBreak/>
        <w:drawing>
          <wp:inline distT="0" distB="0" distL="0" distR="0" wp14:anchorId="53E42FBC" wp14:editId="408049B2">
            <wp:extent cx="1895475" cy="2752725"/>
            <wp:effectExtent l="0" t="0" r="9525" b="9525"/>
            <wp:docPr id="5" name="Picture 5" descr="SINGLE HAND SCOOP TEQNIUKE-ის სურათის შედეგ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LE HAND SCOOP TEQNIUKE-ის სურათის შედეგი"/>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781" cy="2760431"/>
                    </a:xfrm>
                    <a:prstGeom prst="rect">
                      <a:avLst/>
                    </a:prstGeom>
                    <a:noFill/>
                    <a:ln>
                      <a:noFill/>
                    </a:ln>
                  </pic:spPr>
                </pic:pic>
              </a:graphicData>
            </a:graphic>
          </wp:inline>
        </w:drawing>
      </w:r>
    </w:p>
    <w:p w14:paraId="08729B79" w14:textId="77777777" w:rsidR="00912836" w:rsidRDefault="00912836" w:rsidP="00912836">
      <w:pPr>
        <w:spacing w:after="0" w:line="240" w:lineRule="auto"/>
        <w:contextualSpacing/>
        <w:jc w:val="both"/>
        <w:rPr>
          <w:rFonts w:ascii="Sylfaen" w:hAnsi="Sylfaen"/>
          <w:sz w:val="20"/>
          <w:szCs w:val="20"/>
          <w:lang w:val="ka-GE"/>
        </w:rPr>
        <w:sectPr w:rsidR="00912836" w:rsidSect="00912836">
          <w:type w:val="continuous"/>
          <w:pgSz w:w="11920" w:h="16840"/>
          <w:pgMar w:top="1020" w:right="1020" w:bottom="500" w:left="567" w:header="0" w:footer="770" w:gutter="0"/>
          <w:cols w:num="2" w:space="720"/>
          <w:noEndnote/>
          <w:docGrid w:linePitch="299"/>
        </w:sectPr>
      </w:pPr>
    </w:p>
    <w:p w14:paraId="2CBB7DE3" w14:textId="22D2B4E6" w:rsidR="00912836" w:rsidRDefault="00912836" w:rsidP="00912836">
      <w:pPr>
        <w:spacing w:after="0" w:line="240" w:lineRule="auto"/>
        <w:contextualSpacing/>
        <w:jc w:val="both"/>
        <w:rPr>
          <w:rFonts w:ascii="Sylfaen" w:hAnsi="Sylfaen"/>
          <w:sz w:val="20"/>
          <w:szCs w:val="20"/>
          <w:lang w:val="ka-GE"/>
        </w:rPr>
      </w:pPr>
    </w:p>
    <w:p w14:paraId="518441EA" w14:textId="77777777" w:rsidR="00912836" w:rsidRDefault="00912836" w:rsidP="00912836">
      <w:pPr>
        <w:spacing w:after="0" w:line="240" w:lineRule="auto"/>
        <w:contextualSpacing/>
        <w:jc w:val="both"/>
        <w:rPr>
          <w:rFonts w:ascii="Sylfaen" w:hAnsi="Sylfaen"/>
          <w:sz w:val="20"/>
          <w:szCs w:val="20"/>
          <w:lang w:val="ka-GE"/>
        </w:rPr>
      </w:pPr>
    </w:p>
    <w:p w14:paraId="4A4BFACC" w14:textId="77777777" w:rsidR="00912836" w:rsidRDefault="00912836" w:rsidP="00912836">
      <w:pPr>
        <w:spacing w:after="0" w:line="240" w:lineRule="auto"/>
        <w:contextualSpacing/>
        <w:jc w:val="both"/>
        <w:rPr>
          <w:rFonts w:ascii="Sylfaen" w:hAnsi="Sylfaen"/>
          <w:sz w:val="20"/>
          <w:szCs w:val="20"/>
          <w:lang w:val="ka-GE"/>
        </w:rPr>
        <w:sectPr w:rsidR="00912836" w:rsidSect="00535916">
          <w:type w:val="continuous"/>
          <w:pgSz w:w="11920" w:h="16840"/>
          <w:pgMar w:top="1020" w:right="1020" w:bottom="500" w:left="567" w:header="0" w:footer="770" w:gutter="0"/>
          <w:cols w:num="2" w:space="720"/>
          <w:noEndnote/>
          <w:docGrid w:linePitch="299"/>
        </w:sectPr>
      </w:pPr>
    </w:p>
    <w:p w14:paraId="214F27BB" w14:textId="77777777" w:rsidR="00912836" w:rsidRPr="00912836" w:rsidRDefault="002566E6" w:rsidP="00912836">
      <w:pPr>
        <w:spacing w:after="0" w:line="240" w:lineRule="auto"/>
        <w:contextualSpacing/>
        <w:jc w:val="both"/>
        <w:rPr>
          <w:rFonts w:ascii="Sylfaen" w:hAnsi="Sylfaen"/>
          <w:b/>
          <w:u w:val="single"/>
          <w:lang w:val="ka-GE"/>
        </w:rPr>
      </w:pPr>
      <w:r w:rsidRPr="00912836">
        <w:rPr>
          <w:rFonts w:ascii="Sylfaen" w:hAnsi="Sylfaen"/>
          <w:b/>
          <w:u w:val="single"/>
          <w:lang w:val="ka-GE"/>
        </w:rPr>
        <w:lastRenderedPageBreak/>
        <w:t>დაყოვნება</w:t>
      </w:r>
    </w:p>
    <w:p w14:paraId="071D7978" w14:textId="74B40620" w:rsidR="00912836" w:rsidRPr="00912836" w:rsidRDefault="00912836" w:rsidP="00912836">
      <w:pPr>
        <w:spacing w:after="0" w:line="240" w:lineRule="auto"/>
        <w:contextualSpacing/>
        <w:jc w:val="both"/>
        <w:rPr>
          <w:rFonts w:ascii="Sylfaen" w:hAnsi="Sylfaen"/>
          <w:lang w:val="ka-GE"/>
        </w:rPr>
      </w:pPr>
      <w:r w:rsidRPr="00912836">
        <w:rPr>
          <w:rFonts w:ascii="Sylfaen" w:hAnsi="Sylfaen"/>
          <w:lang w:val="ka-GE"/>
        </w:rPr>
        <w:t>თუ მედიკამენტის დაუყოვნებლივ შეყვანა რაიმე მიზეზით შეუძლებელია, ნემსს დაახურეთ  თავსახური ერთი ხელით დაფარების მეთოდით. შემდეგ გაუკეთეთ შპრიცს მარკირება და მოათავსეთ  უსაფრთხოდ დამუშავებულ და მშრალ თირკმლისებრ ან მსგავს კონტეინერში.</w:t>
      </w:r>
    </w:p>
    <w:p w14:paraId="10C99B15" w14:textId="77777777" w:rsidR="00912836" w:rsidRPr="00535916" w:rsidRDefault="00912836" w:rsidP="00912836">
      <w:pPr>
        <w:spacing w:after="0" w:line="240" w:lineRule="auto"/>
        <w:contextualSpacing/>
        <w:jc w:val="both"/>
        <w:rPr>
          <w:rFonts w:ascii="Sylfaen" w:hAnsi="Sylfaen"/>
          <w:sz w:val="20"/>
          <w:szCs w:val="20"/>
          <w:lang w:val="ka-GE"/>
        </w:rPr>
        <w:sectPr w:rsidR="00912836" w:rsidRPr="00535916" w:rsidSect="00912836">
          <w:type w:val="continuous"/>
          <w:pgSz w:w="11920" w:h="16840"/>
          <w:pgMar w:top="1020" w:right="1020" w:bottom="500" w:left="567" w:header="0" w:footer="770" w:gutter="0"/>
          <w:cols w:space="720"/>
          <w:noEndnote/>
          <w:docGrid w:linePitch="299"/>
        </w:sectPr>
      </w:pPr>
    </w:p>
    <w:p w14:paraId="0281C578" w14:textId="77777777" w:rsidR="002566E6" w:rsidRPr="00535916" w:rsidRDefault="002566E6" w:rsidP="004C2EFD">
      <w:pPr>
        <w:spacing w:after="0" w:line="240" w:lineRule="auto"/>
        <w:contextualSpacing/>
        <w:rPr>
          <w:rFonts w:ascii="Sylfaen" w:hAnsi="Sylfaen"/>
          <w:b/>
          <w:sz w:val="20"/>
          <w:szCs w:val="20"/>
          <w:u w:val="single"/>
          <w:lang w:val="ka-GE"/>
        </w:rPr>
      </w:pPr>
    </w:p>
    <w:p w14:paraId="6B292D0C" w14:textId="081D4BF1" w:rsidR="002566E6" w:rsidRPr="00912836" w:rsidRDefault="002566E6" w:rsidP="004C2EFD">
      <w:pPr>
        <w:spacing w:after="0" w:line="240" w:lineRule="auto"/>
        <w:contextualSpacing/>
        <w:rPr>
          <w:rFonts w:ascii="Sylfaen" w:hAnsi="Sylfaen"/>
          <w:b/>
          <w:sz w:val="24"/>
          <w:szCs w:val="24"/>
          <w:u w:val="single"/>
          <w:lang w:val="ka-GE"/>
        </w:rPr>
      </w:pPr>
      <w:r w:rsidRPr="00912836">
        <w:rPr>
          <w:rFonts w:ascii="Sylfaen" w:hAnsi="Sylfaen"/>
          <w:b/>
          <w:sz w:val="24"/>
          <w:szCs w:val="24"/>
          <w:u w:val="single"/>
          <w:lang w:val="ka-GE"/>
        </w:rPr>
        <w:t>მნიშვნელოვანი მითითებები</w:t>
      </w:r>
    </w:p>
    <w:p w14:paraId="25B22809" w14:textId="3EBAA001" w:rsidR="002566E6" w:rsidRPr="00912836" w:rsidRDefault="002566E6"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 xml:space="preserve">ნემსი არ შეახოთ </w:t>
      </w:r>
      <w:r w:rsidR="003B6EED" w:rsidRPr="00912836">
        <w:rPr>
          <w:rFonts w:ascii="Sylfaen" w:hAnsi="Sylfaen"/>
          <w:lang w:val="ka-GE"/>
        </w:rPr>
        <w:t>დაბინძურებულ</w:t>
      </w:r>
      <w:r w:rsidRPr="00912836">
        <w:rPr>
          <w:rFonts w:ascii="Sylfaen" w:hAnsi="Sylfaen"/>
          <w:lang w:val="ka-GE"/>
        </w:rPr>
        <w:t xml:space="preserve"> ზედაპირს;</w:t>
      </w:r>
    </w:p>
    <w:p w14:paraId="3EB6B2B8" w14:textId="77777777" w:rsidR="002566E6" w:rsidRPr="00912836" w:rsidRDefault="002566E6"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არ გამოიყენოთ ხელახლა შპრიცი მაშინაც კი</w:t>
      </w:r>
      <w:r w:rsidR="004A17D0" w:rsidRPr="00912836">
        <w:rPr>
          <w:rFonts w:ascii="Sylfaen" w:hAnsi="Sylfaen"/>
          <w:lang w:val="ka-GE"/>
        </w:rPr>
        <w:t>,</w:t>
      </w:r>
      <w:r w:rsidRPr="00912836">
        <w:rPr>
          <w:rFonts w:ascii="Sylfaen" w:hAnsi="Sylfaen"/>
          <w:lang w:val="ka-GE"/>
        </w:rPr>
        <w:t xml:space="preserve"> თუ ნემსს შეცვლით;</w:t>
      </w:r>
    </w:p>
    <w:p w14:paraId="01F30155" w14:textId="65352071" w:rsidR="002566E6" w:rsidRPr="00912836" w:rsidRDefault="002566E6"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არ შეეხოთ დიაფრაგმას 60-70%-იანი სპირტით</w:t>
      </w:r>
      <w:r w:rsidR="00FD3DFA" w:rsidRPr="00912836">
        <w:rPr>
          <w:rFonts w:ascii="Sylfaen" w:hAnsi="Sylfaen"/>
          <w:lang w:val="ka-GE"/>
        </w:rPr>
        <w:t xml:space="preserve"> გაწმენდის  </w:t>
      </w:r>
      <w:r w:rsidRPr="00912836">
        <w:rPr>
          <w:rFonts w:ascii="Sylfaen" w:hAnsi="Sylfaen"/>
          <w:lang w:val="ka-GE"/>
        </w:rPr>
        <w:t xml:space="preserve"> შემდეგ;</w:t>
      </w:r>
    </w:p>
    <w:p w14:paraId="6286CE1A" w14:textId="77777777" w:rsidR="002566E6" w:rsidRPr="00912836" w:rsidRDefault="002566E6"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არ გამოიყენოთ ერთი და იგივე შპრიცი და ნემსი სხვადასხვა მრავალდოზიან ფლაკონში ჩასარჭობად;</w:t>
      </w:r>
    </w:p>
    <w:p w14:paraId="689DAC70" w14:textId="68C1F993" w:rsidR="000339CC" w:rsidRPr="00912836" w:rsidRDefault="004A17D0" w:rsidP="0084795B">
      <w:pPr>
        <w:pStyle w:val="ListParagraph"/>
        <w:numPr>
          <w:ilvl w:val="0"/>
          <w:numId w:val="18"/>
        </w:numPr>
        <w:spacing w:after="0" w:line="240" w:lineRule="auto"/>
        <w:jc w:val="both"/>
        <w:rPr>
          <w:rFonts w:ascii="Sylfaen" w:hAnsi="Sylfaen"/>
          <w:lang w:val="ka-GE"/>
        </w:rPr>
      </w:pPr>
      <w:r w:rsidRPr="00912836">
        <w:rPr>
          <w:rFonts w:ascii="Sylfaen" w:hAnsi="Sylfaen"/>
          <w:lang w:val="ka-GE"/>
        </w:rPr>
        <w:t xml:space="preserve">არ </w:t>
      </w:r>
      <w:r w:rsidR="00026E4F" w:rsidRPr="00912836">
        <w:rPr>
          <w:rFonts w:ascii="Sylfaen" w:hAnsi="Sylfaen"/>
          <w:lang w:val="ka-GE"/>
        </w:rPr>
        <w:t>არის რეკომენდებული</w:t>
      </w:r>
      <w:r w:rsidRPr="00912836">
        <w:rPr>
          <w:rFonts w:ascii="Sylfaen" w:hAnsi="Sylfaen"/>
          <w:lang w:val="ka-GE"/>
        </w:rPr>
        <w:t xml:space="preserve"> დიდ</w:t>
      </w:r>
      <w:r w:rsidR="00C32FCB" w:rsidRPr="00912836">
        <w:rPr>
          <w:rFonts w:ascii="Sylfaen" w:hAnsi="Sylfaen"/>
          <w:lang w:val="ka-GE"/>
        </w:rPr>
        <w:t>ი</w:t>
      </w:r>
      <w:r w:rsidRPr="00912836">
        <w:rPr>
          <w:rFonts w:ascii="Sylfaen" w:hAnsi="Sylfaen"/>
          <w:lang w:val="ka-GE"/>
        </w:rPr>
        <w:t xml:space="preserve"> მოცულობის ფლაკონები</w:t>
      </w:r>
      <w:r w:rsidR="00026E4F" w:rsidRPr="00912836">
        <w:rPr>
          <w:rFonts w:ascii="Sylfaen" w:hAnsi="Sylfaen"/>
          <w:lang w:val="ka-GE"/>
        </w:rPr>
        <w:t xml:space="preserve">ს გამოყენება </w:t>
      </w:r>
      <w:r w:rsidRPr="00912836">
        <w:rPr>
          <w:rFonts w:ascii="Sylfaen" w:hAnsi="Sylfaen"/>
          <w:lang w:val="ka-GE"/>
        </w:rPr>
        <w:t>სხვადასხვა პაციენტისათვის მედიკამე</w:t>
      </w:r>
      <w:r w:rsidR="00026E4F" w:rsidRPr="00912836">
        <w:rPr>
          <w:rFonts w:ascii="Sylfaen" w:hAnsi="Sylfaen"/>
          <w:lang w:val="ka-GE"/>
        </w:rPr>
        <w:t>ნ</w:t>
      </w:r>
      <w:r w:rsidRPr="00912836">
        <w:rPr>
          <w:rFonts w:ascii="Sylfaen" w:hAnsi="Sylfaen"/>
          <w:lang w:val="ka-GE"/>
        </w:rPr>
        <w:t>ტის გა</w:t>
      </w:r>
      <w:r w:rsidR="00C32FCB" w:rsidRPr="00912836">
        <w:rPr>
          <w:rFonts w:ascii="Sylfaen" w:hAnsi="Sylfaen"/>
          <w:lang w:val="ka-GE"/>
        </w:rPr>
        <w:t>ნ</w:t>
      </w:r>
      <w:r w:rsidRPr="00912836">
        <w:rPr>
          <w:rFonts w:ascii="Sylfaen" w:hAnsi="Sylfaen"/>
          <w:lang w:val="ka-GE"/>
        </w:rPr>
        <w:t>საზავებელად</w:t>
      </w:r>
      <w:r w:rsidR="00026E4F" w:rsidRPr="00912836">
        <w:rPr>
          <w:rFonts w:ascii="Sylfaen" w:hAnsi="Sylfaen"/>
          <w:lang w:val="ka-GE"/>
        </w:rPr>
        <w:t xml:space="preserve"> და ინტრავენური გადასხმისათვის</w:t>
      </w:r>
      <w:r w:rsidRPr="00912836">
        <w:rPr>
          <w:rFonts w:ascii="Sylfaen" w:hAnsi="Sylfaen"/>
          <w:lang w:val="ka-GE"/>
        </w:rPr>
        <w:t>, თუნდაც სხვადასხვა შპრიცით ამოღების შემთხვევაში</w:t>
      </w:r>
      <w:r w:rsidR="00C32FCB" w:rsidRPr="00912836">
        <w:rPr>
          <w:rFonts w:ascii="Sylfaen" w:hAnsi="Sylfaen"/>
          <w:lang w:val="ka-GE"/>
        </w:rPr>
        <w:t>;</w:t>
      </w:r>
      <w:r w:rsidRPr="00912836">
        <w:rPr>
          <w:rFonts w:ascii="Sylfaen" w:hAnsi="Sylfaen"/>
          <w:lang w:val="ka-GE"/>
        </w:rPr>
        <w:t xml:space="preserve">  </w:t>
      </w:r>
    </w:p>
    <w:p w14:paraId="03ED323D" w14:textId="77777777" w:rsidR="000339CC" w:rsidRPr="00912836" w:rsidRDefault="00846BE1"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 xml:space="preserve">არ გამოიყენოთ ერთი და იგივე შპრიცი </w:t>
      </w:r>
      <w:r w:rsidR="004A17D0" w:rsidRPr="00912836">
        <w:rPr>
          <w:rFonts w:ascii="Sylfaen" w:hAnsi="Sylfaen"/>
          <w:lang w:val="ka-GE"/>
        </w:rPr>
        <w:t>სხვადასხვა</w:t>
      </w:r>
      <w:r w:rsidR="004A17D0" w:rsidRPr="00912836">
        <w:rPr>
          <w:rFonts w:ascii="Sylfaen" w:hAnsi="Sylfaen"/>
          <w:color w:val="FF0000"/>
          <w:lang w:val="ka-GE"/>
        </w:rPr>
        <w:t xml:space="preserve"> </w:t>
      </w:r>
      <w:r w:rsidRPr="00912836">
        <w:rPr>
          <w:rFonts w:ascii="Sylfaen" w:hAnsi="Sylfaen"/>
          <w:lang w:val="ka-GE"/>
        </w:rPr>
        <w:t>ფლაკონიდან მედიკამენტის ამოსაღებად</w:t>
      </w:r>
      <w:r w:rsidR="00C32FCB" w:rsidRPr="00912836">
        <w:rPr>
          <w:rFonts w:ascii="Sylfaen" w:hAnsi="Sylfaen"/>
          <w:lang w:val="ka-GE"/>
        </w:rPr>
        <w:t>;</w:t>
      </w:r>
    </w:p>
    <w:p w14:paraId="3DACF0B4" w14:textId="5A02B4EB" w:rsidR="00846BE1" w:rsidRPr="00912836" w:rsidRDefault="00846BE1"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 xml:space="preserve">შეძლებისდაგვარად გამოიყენეთ თითოეულ პაციენტთან ერთჯერადი ფლაკონები, </w:t>
      </w:r>
      <w:r w:rsidR="00FD3DFA" w:rsidRPr="00912836">
        <w:rPr>
          <w:rFonts w:ascii="Sylfaen" w:hAnsi="Sylfaen"/>
          <w:lang w:val="ka-GE"/>
        </w:rPr>
        <w:t>რაც</w:t>
      </w:r>
      <w:r w:rsidRPr="00912836">
        <w:rPr>
          <w:rFonts w:ascii="Sylfaen" w:hAnsi="Sylfaen"/>
          <w:lang w:val="ka-GE"/>
        </w:rPr>
        <w:t xml:space="preserve"> </w:t>
      </w:r>
      <w:r w:rsidR="00FD3DFA" w:rsidRPr="00912836">
        <w:rPr>
          <w:rFonts w:ascii="Sylfaen" w:hAnsi="Sylfaen"/>
          <w:lang w:val="ka-GE"/>
        </w:rPr>
        <w:t xml:space="preserve">ამცირებს </w:t>
      </w:r>
      <w:r w:rsidRPr="00912836">
        <w:rPr>
          <w:rFonts w:ascii="Sylfaen" w:hAnsi="Sylfaen"/>
          <w:lang w:val="ka-GE"/>
        </w:rPr>
        <w:t xml:space="preserve"> პაციენტებს შორის ჯვარედინი </w:t>
      </w:r>
      <w:r w:rsidR="00C32FCB" w:rsidRPr="00912836">
        <w:rPr>
          <w:rFonts w:ascii="Sylfaen" w:hAnsi="Sylfaen"/>
          <w:lang w:val="ka-GE"/>
        </w:rPr>
        <w:t>დაბინძურების</w:t>
      </w:r>
      <w:r w:rsidRPr="00912836">
        <w:rPr>
          <w:rFonts w:ascii="Sylfaen" w:hAnsi="Sylfaen"/>
          <w:lang w:val="ka-GE"/>
        </w:rPr>
        <w:t xml:space="preserve"> </w:t>
      </w:r>
      <w:r w:rsidR="00FD3DFA" w:rsidRPr="00912836">
        <w:rPr>
          <w:rFonts w:ascii="Sylfaen" w:hAnsi="Sylfaen"/>
          <w:lang w:val="ka-GE"/>
        </w:rPr>
        <w:t>რისკს</w:t>
      </w:r>
      <w:r w:rsidR="009332CB" w:rsidRPr="00912836">
        <w:rPr>
          <w:rFonts w:ascii="Sylfaen" w:hAnsi="Sylfaen"/>
          <w:lang w:val="ka-GE"/>
        </w:rPr>
        <w:t xml:space="preserve"> </w:t>
      </w:r>
      <w:r w:rsidRPr="00912836">
        <w:rPr>
          <w:rFonts w:ascii="Sylfaen" w:hAnsi="Sylfaen"/>
          <w:lang w:val="ka-GE"/>
        </w:rPr>
        <w:t>(მაღალ</w:t>
      </w:r>
      <w:r w:rsidR="00C32FCB" w:rsidRPr="00912836">
        <w:rPr>
          <w:rFonts w:ascii="Sylfaen" w:hAnsi="Sylfaen"/>
          <w:lang w:val="ka-GE"/>
        </w:rPr>
        <w:t>ი</w:t>
      </w:r>
      <w:r w:rsidRPr="00912836">
        <w:rPr>
          <w:rFonts w:ascii="Sylfaen" w:hAnsi="Sylfaen"/>
          <w:lang w:val="ka-GE"/>
        </w:rPr>
        <w:t xml:space="preserve"> რისკ</w:t>
      </w:r>
      <w:r w:rsidR="00C32FCB" w:rsidRPr="00912836">
        <w:rPr>
          <w:rFonts w:ascii="Sylfaen" w:hAnsi="Sylfaen"/>
          <w:lang w:val="ka-GE"/>
        </w:rPr>
        <w:t>ი</w:t>
      </w:r>
      <w:r w:rsidRPr="00912836">
        <w:rPr>
          <w:rFonts w:ascii="Sylfaen" w:hAnsi="Sylfaen"/>
          <w:lang w:val="ka-GE"/>
        </w:rPr>
        <w:t>ს</w:t>
      </w:r>
      <w:r w:rsidR="00C32FCB" w:rsidRPr="00912836">
        <w:rPr>
          <w:rFonts w:ascii="Sylfaen" w:hAnsi="Sylfaen"/>
          <w:lang w:val="ka-GE"/>
        </w:rPr>
        <w:t xml:space="preserve">აა </w:t>
      </w:r>
      <w:r w:rsidRPr="00912836">
        <w:rPr>
          <w:rFonts w:ascii="Sylfaen" w:hAnsi="Sylfaen"/>
          <w:lang w:val="ka-GE"/>
        </w:rPr>
        <w:t>მრავალდოზიანი მედიკამენტი</w:t>
      </w:r>
      <w:r w:rsidR="00B0505B" w:rsidRPr="00912836">
        <w:rPr>
          <w:rFonts w:ascii="Sylfaen" w:hAnsi="Sylfaen"/>
          <w:lang w:val="ka-GE"/>
        </w:rPr>
        <w:t>, ასევე</w:t>
      </w:r>
      <w:r w:rsidRPr="00912836">
        <w:rPr>
          <w:rFonts w:ascii="Sylfaen" w:hAnsi="Sylfaen"/>
          <w:lang w:val="ka-GE"/>
        </w:rPr>
        <w:t xml:space="preserve"> პედიატრიულ და ნეონატალურ კონტი</w:t>
      </w:r>
      <w:r w:rsidR="00C32FCB" w:rsidRPr="00912836">
        <w:rPr>
          <w:rFonts w:ascii="Sylfaen" w:hAnsi="Sylfaen"/>
          <w:lang w:val="ka-GE"/>
        </w:rPr>
        <w:t>ნ</w:t>
      </w:r>
      <w:r w:rsidRPr="00912836">
        <w:rPr>
          <w:rFonts w:ascii="Sylfaen" w:hAnsi="Sylfaen"/>
          <w:lang w:val="ka-GE"/>
        </w:rPr>
        <w:t>გენტთან გამოსაყენებელი მედიკამენტები</w:t>
      </w:r>
      <w:r w:rsidR="000339CC" w:rsidRPr="00912836">
        <w:rPr>
          <w:rFonts w:ascii="Sylfaen" w:hAnsi="Sylfaen"/>
          <w:lang w:val="ka-GE"/>
        </w:rPr>
        <w:t>)</w:t>
      </w:r>
      <w:r w:rsidR="00C32FCB" w:rsidRPr="00912836">
        <w:rPr>
          <w:rFonts w:ascii="Sylfaen" w:hAnsi="Sylfaen"/>
          <w:lang w:val="ka-GE"/>
        </w:rPr>
        <w:t>;</w:t>
      </w:r>
    </w:p>
    <w:p w14:paraId="2E9AF91E" w14:textId="31C26521" w:rsidR="00846BE1" w:rsidRPr="00912836" w:rsidRDefault="00012828"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მრავალდოზიანი</w:t>
      </w:r>
      <w:r w:rsidR="00846BE1" w:rsidRPr="00912836">
        <w:rPr>
          <w:rFonts w:ascii="Sylfaen" w:hAnsi="Sylfaen"/>
          <w:lang w:val="ka-GE"/>
        </w:rPr>
        <w:t xml:space="preserve"> ფლაკონები გამოიყენეთ მხოლოდ იმ შემთხვევაში, თუ სხვა ალტერნატივა არ გაქვთ</w:t>
      </w:r>
      <w:r w:rsidR="00B0505B" w:rsidRPr="00912836">
        <w:rPr>
          <w:rFonts w:ascii="Sylfaen" w:hAnsi="Sylfaen"/>
          <w:lang w:val="ka-GE"/>
        </w:rPr>
        <w:t>;</w:t>
      </w:r>
    </w:p>
    <w:p w14:paraId="0A53B191" w14:textId="3B224AF4" w:rsidR="00846BE1" w:rsidRPr="00912836" w:rsidRDefault="00846BE1"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გახსენით კონკრეტული მედიკამენტის მხოლოდ ერთი ფლაკონი თითოეული პაციენტის მოვლის არეალში უშუალოდ მანიპულაცი</w:t>
      </w:r>
      <w:r w:rsidR="00B0505B" w:rsidRPr="00912836">
        <w:rPr>
          <w:rFonts w:ascii="Sylfaen" w:hAnsi="Sylfaen"/>
          <w:lang w:val="ka-GE"/>
        </w:rPr>
        <w:t>ამდე;</w:t>
      </w:r>
    </w:p>
    <w:p w14:paraId="47CFCDF5" w14:textId="09AE66E1" w:rsidR="00846BE1" w:rsidRPr="00912836" w:rsidRDefault="00846BE1"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თუ შესაძლებელია თითოეული პაციენტისთვის ერთი მრავალდოზიანი ფლაკონის შენახვა,</w:t>
      </w:r>
      <w:r w:rsidR="003B6EED" w:rsidRPr="00912836">
        <w:rPr>
          <w:rFonts w:ascii="Sylfaen" w:hAnsi="Sylfaen"/>
          <w:lang w:val="ka-GE"/>
        </w:rPr>
        <w:t xml:space="preserve"> </w:t>
      </w:r>
      <w:r w:rsidR="00B0505B" w:rsidRPr="00912836">
        <w:rPr>
          <w:rFonts w:ascii="Sylfaen" w:hAnsi="Sylfaen"/>
          <w:lang w:val="ka-GE"/>
        </w:rPr>
        <w:t>ის უნდა</w:t>
      </w:r>
      <w:r w:rsidR="003B6EED" w:rsidRPr="00912836">
        <w:rPr>
          <w:rFonts w:ascii="Sylfaen" w:hAnsi="Sylfaen"/>
          <w:lang w:val="ka-GE"/>
        </w:rPr>
        <w:t xml:space="preserve"> შე</w:t>
      </w:r>
      <w:r w:rsidR="00B0505B" w:rsidRPr="00912836">
        <w:rPr>
          <w:rFonts w:ascii="Sylfaen" w:hAnsi="Sylfaen"/>
          <w:lang w:val="ka-GE"/>
        </w:rPr>
        <w:t>ი</w:t>
      </w:r>
      <w:r w:rsidR="003B6EED" w:rsidRPr="00912836">
        <w:rPr>
          <w:rFonts w:ascii="Sylfaen" w:hAnsi="Sylfaen"/>
          <w:lang w:val="ka-GE"/>
        </w:rPr>
        <w:t>ნახ</w:t>
      </w:r>
      <w:r w:rsidR="00B0505B" w:rsidRPr="00912836">
        <w:rPr>
          <w:rFonts w:ascii="Sylfaen" w:hAnsi="Sylfaen"/>
          <w:lang w:val="ka-GE"/>
        </w:rPr>
        <w:t>ოთ</w:t>
      </w:r>
      <w:r w:rsidR="003B6EED" w:rsidRPr="00912836">
        <w:rPr>
          <w:rFonts w:ascii="Sylfaen" w:hAnsi="Sylfaen"/>
          <w:lang w:val="ka-GE"/>
        </w:rPr>
        <w:t xml:space="preserve"> </w:t>
      </w:r>
      <w:r w:rsidR="00743E4D" w:rsidRPr="00912836">
        <w:rPr>
          <w:rFonts w:ascii="Sylfaen" w:hAnsi="Sylfaen"/>
          <w:lang w:val="ka-GE"/>
        </w:rPr>
        <w:t>ინსტრუქციის თანახმად</w:t>
      </w:r>
      <w:r w:rsidR="007B1DB0" w:rsidRPr="00912836">
        <w:rPr>
          <w:rFonts w:ascii="Sylfaen" w:hAnsi="Sylfaen"/>
          <w:lang w:val="ka-GE"/>
        </w:rPr>
        <w:t xml:space="preserve"> შესაბამისი</w:t>
      </w:r>
      <w:r w:rsidR="00743E4D" w:rsidRPr="00912836">
        <w:rPr>
          <w:rFonts w:ascii="Sylfaen" w:hAnsi="Sylfaen"/>
          <w:lang w:val="ka-GE"/>
        </w:rPr>
        <w:t xml:space="preserve"> მარკირებ</w:t>
      </w:r>
      <w:r w:rsidR="007B1DB0" w:rsidRPr="00912836">
        <w:rPr>
          <w:rFonts w:ascii="Sylfaen" w:hAnsi="Sylfaen"/>
          <w:lang w:val="ka-GE"/>
        </w:rPr>
        <w:t>ის შემდეგ</w:t>
      </w:r>
      <w:r w:rsidR="00743E4D" w:rsidRPr="00912836">
        <w:rPr>
          <w:rFonts w:ascii="Sylfaen" w:hAnsi="Sylfaen"/>
          <w:lang w:val="ka-GE"/>
        </w:rPr>
        <w:t xml:space="preserve"> </w:t>
      </w:r>
      <w:r w:rsidRPr="00912836">
        <w:rPr>
          <w:rFonts w:ascii="Sylfaen" w:hAnsi="Sylfaen"/>
          <w:lang w:val="ka-GE"/>
        </w:rPr>
        <w:t xml:space="preserve"> (იხ. მარკირების წესი)</w:t>
      </w:r>
      <w:r w:rsidR="00B0505B" w:rsidRPr="00912836">
        <w:rPr>
          <w:rFonts w:ascii="Sylfaen" w:hAnsi="Sylfaen"/>
          <w:lang w:val="ka-GE"/>
        </w:rPr>
        <w:t>;</w:t>
      </w:r>
    </w:p>
    <w:p w14:paraId="0A1D1862" w14:textId="29D97BC4" w:rsidR="00846BE1" w:rsidRPr="00912836" w:rsidRDefault="00846BE1"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არ შეინახოთ მრავალდოზიანი ფლაკონები ღია არეალში, სადაც შეიძლება მათი დაბინძურება შხეფების საშუალებით</w:t>
      </w:r>
      <w:r w:rsidR="00B0505B" w:rsidRPr="00912836">
        <w:rPr>
          <w:rFonts w:ascii="Sylfaen" w:hAnsi="Sylfaen"/>
          <w:lang w:val="ka-GE"/>
        </w:rPr>
        <w:t>;</w:t>
      </w:r>
    </w:p>
    <w:p w14:paraId="193D1C0E" w14:textId="2F5C5464" w:rsidR="00846BE1" w:rsidRPr="00912836" w:rsidRDefault="00012828" w:rsidP="0084795B">
      <w:pPr>
        <w:numPr>
          <w:ilvl w:val="0"/>
          <w:numId w:val="18"/>
        </w:numPr>
        <w:spacing w:after="0" w:line="240" w:lineRule="auto"/>
        <w:contextualSpacing/>
        <w:jc w:val="both"/>
        <w:rPr>
          <w:rFonts w:ascii="Sylfaen" w:hAnsi="Sylfaen"/>
          <w:lang w:val="ka-GE"/>
        </w:rPr>
      </w:pPr>
      <w:r w:rsidRPr="00912836">
        <w:rPr>
          <w:rFonts w:ascii="Sylfaen" w:hAnsi="Sylfaen"/>
          <w:lang w:val="ka-GE"/>
        </w:rPr>
        <w:t>არ მოიხმარ</w:t>
      </w:r>
      <w:r w:rsidR="00B0505B" w:rsidRPr="00912836">
        <w:rPr>
          <w:rFonts w:ascii="Sylfaen" w:hAnsi="Sylfaen"/>
          <w:lang w:val="ka-GE"/>
        </w:rPr>
        <w:t>ო</w:t>
      </w:r>
      <w:r w:rsidRPr="00912836">
        <w:rPr>
          <w:rFonts w:ascii="Sylfaen" w:hAnsi="Sylfaen"/>
          <w:lang w:val="ka-GE"/>
        </w:rPr>
        <w:t xml:space="preserve">თ </w:t>
      </w:r>
      <w:r w:rsidR="00846BE1" w:rsidRPr="00912836">
        <w:rPr>
          <w:rFonts w:ascii="Sylfaen" w:hAnsi="Sylfaen"/>
          <w:lang w:val="ka-GE"/>
        </w:rPr>
        <w:t>მრავალდოზიანი ფლაკონები</w:t>
      </w:r>
      <w:r w:rsidR="007B1DB0" w:rsidRPr="00912836">
        <w:rPr>
          <w:rFonts w:ascii="Sylfaen" w:hAnsi="Sylfaen"/>
          <w:lang w:val="ka-GE"/>
        </w:rPr>
        <w:t>, თუ</w:t>
      </w:r>
      <w:r w:rsidR="00743E4D" w:rsidRPr="00912836">
        <w:rPr>
          <w:rFonts w:ascii="Sylfaen" w:hAnsi="Sylfaen"/>
          <w:lang w:val="ka-GE"/>
        </w:rPr>
        <w:t xml:space="preserve"> </w:t>
      </w:r>
      <w:r w:rsidR="00846BE1" w:rsidRPr="00912836">
        <w:rPr>
          <w:rFonts w:ascii="Sylfaen" w:hAnsi="Sylfaen"/>
          <w:lang w:val="ka-GE"/>
        </w:rPr>
        <w:t>:</w:t>
      </w:r>
    </w:p>
    <w:p w14:paraId="5869FE41" w14:textId="041E3C80" w:rsidR="00846BE1" w:rsidRPr="00912836" w:rsidRDefault="00743E4D" w:rsidP="0084795B">
      <w:pPr>
        <w:numPr>
          <w:ilvl w:val="0"/>
          <w:numId w:val="19"/>
        </w:numPr>
        <w:spacing w:after="0" w:line="240" w:lineRule="auto"/>
        <w:contextualSpacing/>
        <w:jc w:val="both"/>
        <w:rPr>
          <w:rFonts w:ascii="Sylfaen" w:hAnsi="Sylfaen"/>
          <w:lang w:val="ka-GE"/>
        </w:rPr>
      </w:pPr>
      <w:r w:rsidRPr="00912836">
        <w:rPr>
          <w:rFonts w:ascii="Sylfaen" w:hAnsi="Sylfaen"/>
          <w:lang w:val="ka-GE"/>
        </w:rPr>
        <w:t xml:space="preserve">დარღვეულია </w:t>
      </w:r>
      <w:r w:rsidR="00846BE1" w:rsidRPr="00912836">
        <w:rPr>
          <w:rFonts w:ascii="Sylfaen" w:hAnsi="Sylfaen"/>
          <w:lang w:val="ka-GE"/>
        </w:rPr>
        <w:t>სტერილობა ან მთლიანობა</w:t>
      </w:r>
      <w:r w:rsidR="00B0505B" w:rsidRPr="00912836">
        <w:rPr>
          <w:rFonts w:ascii="Sylfaen" w:hAnsi="Sylfaen"/>
          <w:lang w:val="ka-GE"/>
        </w:rPr>
        <w:t>;</w:t>
      </w:r>
    </w:p>
    <w:p w14:paraId="754BF427" w14:textId="647F8055" w:rsidR="00846BE1" w:rsidRPr="00912836" w:rsidRDefault="00FD3DFA" w:rsidP="0084795B">
      <w:pPr>
        <w:numPr>
          <w:ilvl w:val="0"/>
          <w:numId w:val="19"/>
        </w:numPr>
        <w:spacing w:after="0" w:line="240" w:lineRule="auto"/>
        <w:contextualSpacing/>
        <w:jc w:val="both"/>
        <w:rPr>
          <w:rFonts w:ascii="Sylfaen" w:hAnsi="Sylfaen"/>
          <w:lang w:val="ka-GE"/>
        </w:rPr>
      </w:pPr>
      <w:r w:rsidRPr="00912836">
        <w:rPr>
          <w:rFonts w:ascii="Sylfaen" w:hAnsi="Sylfaen"/>
          <w:lang w:val="ka-GE"/>
        </w:rPr>
        <w:t xml:space="preserve">გასულია </w:t>
      </w:r>
      <w:r w:rsidR="00012828" w:rsidRPr="00912836">
        <w:rPr>
          <w:rFonts w:ascii="Sylfaen" w:hAnsi="Sylfaen"/>
          <w:lang w:val="ka-GE"/>
        </w:rPr>
        <w:t>ვ</w:t>
      </w:r>
      <w:r w:rsidR="00846BE1" w:rsidRPr="00912836">
        <w:rPr>
          <w:rFonts w:ascii="Sylfaen" w:hAnsi="Sylfaen"/>
          <w:lang w:val="ka-GE"/>
        </w:rPr>
        <w:t>არგისიანობის ვადა</w:t>
      </w:r>
      <w:r w:rsidR="00B0505B" w:rsidRPr="00912836">
        <w:rPr>
          <w:rFonts w:ascii="Sylfaen" w:hAnsi="Sylfaen"/>
          <w:lang w:val="ka-GE"/>
        </w:rPr>
        <w:t>;</w:t>
      </w:r>
      <w:r w:rsidR="00846BE1" w:rsidRPr="00912836">
        <w:rPr>
          <w:rFonts w:ascii="Sylfaen" w:hAnsi="Sylfaen"/>
          <w:lang w:val="ka-GE"/>
        </w:rPr>
        <w:t xml:space="preserve"> </w:t>
      </w:r>
    </w:p>
    <w:p w14:paraId="7DE275A0" w14:textId="77777777" w:rsidR="00846BE1" w:rsidRPr="00912836" w:rsidRDefault="00743E4D" w:rsidP="0084795B">
      <w:pPr>
        <w:numPr>
          <w:ilvl w:val="0"/>
          <w:numId w:val="19"/>
        </w:numPr>
        <w:spacing w:after="0" w:line="240" w:lineRule="auto"/>
        <w:contextualSpacing/>
        <w:jc w:val="both"/>
        <w:rPr>
          <w:rFonts w:ascii="Sylfaen" w:hAnsi="Sylfaen"/>
          <w:lang w:val="ka-GE"/>
        </w:rPr>
      </w:pPr>
      <w:r w:rsidRPr="00912836">
        <w:rPr>
          <w:rFonts w:ascii="Sylfaen" w:hAnsi="Sylfaen"/>
          <w:lang w:val="ka-GE"/>
        </w:rPr>
        <w:t>გამოყენების შემდეგ არ არის მარკირებული ან ინსტრუქციის შესაბამისად შენახული</w:t>
      </w:r>
      <w:r w:rsidR="00B0505B" w:rsidRPr="00912836">
        <w:rPr>
          <w:rFonts w:ascii="Sylfaen" w:hAnsi="Sylfaen"/>
          <w:lang w:val="ka-GE"/>
        </w:rPr>
        <w:t>.</w:t>
      </w:r>
    </w:p>
    <w:p w14:paraId="027C7722" w14:textId="77777777" w:rsidR="00167822" w:rsidRDefault="00B0505B" w:rsidP="0084795B">
      <w:pPr>
        <w:pStyle w:val="ListParagraph"/>
        <w:numPr>
          <w:ilvl w:val="0"/>
          <w:numId w:val="18"/>
        </w:numPr>
        <w:spacing w:after="0" w:line="240" w:lineRule="auto"/>
        <w:jc w:val="both"/>
        <w:rPr>
          <w:rFonts w:ascii="Sylfaen" w:hAnsi="Sylfaen"/>
        </w:rPr>
      </w:pPr>
      <w:r w:rsidRPr="00912836">
        <w:rPr>
          <w:rFonts w:ascii="Sylfaen" w:hAnsi="Sylfaen"/>
          <w:lang w:val="ka-GE"/>
        </w:rPr>
        <w:lastRenderedPageBreak/>
        <w:t xml:space="preserve">უმჯობესია </w:t>
      </w:r>
      <w:r w:rsidR="000339CC" w:rsidRPr="00912836">
        <w:rPr>
          <w:rFonts w:ascii="Sylfaen" w:hAnsi="Sylfaen"/>
          <w:lang w:val="ka-GE"/>
        </w:rPr>
        <w:t>ნიშნული</w:t>
      </w:r>
      <w:r w:rsidR="007B1DB0" w:rsidRPr="00912836">
        <w:rPr>
          <w:rFonts w:ascii="Sylfaen" w:hAnsi="Sylfaen"/>
          <w:lang w:val="ka-GE"/>
        </w:rPr>
        <w:t xml:space="preserve">ანი </w:t>
      </w:r>
      <w:r w:rsidR="00846BE1" w:rsidRPr="00912836">
        <w:rPr>
          <w:rFonts w:ascii="Sylfaen" w:hAnsi="Sylfaen"/>
        </w:rPr>
        <w:t>ამპულები</w:t>
      </w:r>
      <w:r w:rsidRPr="00912836">
        <w:rPr>
          <w:rFonts w:ascii="Sylfaen" w:hAnsi="Sylfaen"/>
          <w:lang w:val="ka-GE"/>
        </w:rPr>
        <w:t>,</w:t>
      </w:r>
      <w:r w:rsidR="0062582E" w:rsidRPr="00912836">
        <w:rPr>
          <w:rFonts w:ascii="Sylfaen" w:hAnsi="Sylfaen"/>
          <w:lang w:val="ka-GE"/>
        </w:rPr>
        <w:t xml:space="preserve"> </w:t>
      </w:r>
      <w:r w:rsidR="00743E4D" w:rsidRPr="00912836">
        <w:rPr>
          <w:rFonts w:ascii="Sylfaen" w:hAnsi="Sylfaen"/>
          <w:lang w:val="ka-GE"/>
        </w:rPr>
        <w:t>ვიდრე</w:t>
      </w:r>
      <w:r w:rsidR="00C17DFD" w:rsidRPr="00912836">
        <w:rPr>
          <w:rFonts w:ascii="Sylfaen" w:hAnsi="Sylfaen"/>
          <w:lang w:val="ka-GE"/>
        </w:rPr>
        <w:t xml:space="preserve"> </w:t>
      </w:r>
      <w:r w:rsidR="00846BE1" w:rsidRPr="00912836">
        <w:rPr>
          <w:rFonts w:ascii="Sylfaen" w:hAnsi="Sylfaen"/>
          <w:lang w:val="ka-GE"/>
        </w:rPr>
        <w:t>ამპულები</w:t>
      </w:r>
      <w:r w:rsidR="00743E4D" w:rsidRPr="00912836">
        <w:rPr>
          <w:rFonts w:ascii="Sylfaen" w:hAnsi="Sylfaen"/>
          <w:lang w:val="ka-GE"/>
        </w:rPr>
        <w:t xml:space="preserve">, </w:t>
      </w:r>
      <w:r w:rsidR="000339CC" w:rsidRPr="00912836">
        <w:rPr>
          <w:rFonts w:ascii="Sylfaen" w:hAnsi="Sylfaen"/>
          <w:lang w:val="ka-GE"/>
        </w:rPr>
        <w:t>რომლ</w:t>
      </w:r>
      <w:r w:rsidRPr="00912836">
        <w:rPr>
          <w:rFonts w:ascii="Sylfaen" w:hAnsi="Sylfaen"/>
          <w:lang w:val="ka-GE"/>
        </w:rPr>
        <w:t>ები</w:t>
      </w:r>
      <w:r w:rsidR="000339CC" w:rsidRPr="00912836">
        <w:rPr>
          <w:rFonts w:ascii="Sylfaen" w:hAnsi="Sylfaen"/>
          <w:lang w:val="ka-GE"/>
        </w:rPr>
        <w:t>ც</w:t>
      </w:r>
      <w:r w:rsidR="00846BE1" w:rsidRPr="00912836">
        <w:rPr>
          <w:rFonts w:ascii="Sylfaen" w:hAnsi="Sylfaen"/>
          <w:lang w:val="ka-GE"/>
        </w:rPr>
        <w:t xml:space="preserve"> იხსნება მეტალის ფირფიტით</w:t>
      </w:r>
      <w:r w:rsidR="007B1DB0" w:rsidRPr="00912836">
        <w:rPr>
          <w:rFonts w:ascii="Sylfaen" w:hAnsi="Sylfaen"/>
          <w:lang w:val="ka-GE"/>
        </w:rPr>
        <w:t xml:space="preserve"> („ხერხით</w:t>
      </w:r>
      <w:r w:rsidR="00167822">
        <w:rPr>
          <w:rFonts w:ascii="Sylfaen" w:hAnsi="Sylfaen"/>
          <w:lang w:val="ka-GE"/>
        </w:rPr>
        <w:t>“)</w:t>
      </w:r>
      <w:r w:rsidR="00167822">
        <w:rPr>
          <w:rFonts w:ascii="Sylfaen" w:hAnsi="Sylfaen"/>
        </w:rPr>
        <w:t>;</w:t>
      </w:r>
    </w:p>
    <w:p w14:paraId="439CFC40" w14:textId="7BF2F49E" w:rsidR="00846BE1" w:rsidRPr="00912836" w:rsidRDefault="0062582E" w:rsidP="0084795B">
      <w:pPr>
        <w:pStyle w:val="ListParagraph"/>
        <w:numPr>
          <w:ilvl w:val="0"/>
          <w:numId w:val="18"/>
        </w:numPr>
        <w:spacing w:after="0" w:line="240" w:lineRule="auto"/>
        <w:jc w:val="both"/>
        <w:rPr>
          <w:rFonts w:ascii="Sylfaen" w:hAnsi="Sylfaen"/>
        </w:rPr>
      </w:pPr>
      <w:r w:rsidRPr="00912836">
        <w:rPr>
          <w:rFonts w:ascii="Sylfaen" w:hAnsi="Sylfaen"/>
          <w:lang w:val="ka-GE"/>
        </w:rPr>
        <w:t xml:space="preserve">ნებისმიერი </w:t>
      </w:r>
      <w:r w:rsidR="00846BE1" w:rsidRPr="00912836">
        <w:rPr>
          <w:rFonts w:ascii="Sylfaen" w:hAnsi="Sylfaen"/>
          <w:lang w:val="ka-GE"/>
        </w:rPr>
        <w:t xml:space="preserve">ამპულის გახსნისას </w:t>
      </w:r>
      <w:r w:rsidR="00743E4D" w:rsidRPr="00912836">
        <w:rPr>
          <w:rFonts w:ascii="Sylfaen" w:hAnsi="Sylfaen"/>
          <w:lang w:val="ka-GE"/>
        </w:rPr>
        <w:t xml:space="preserve">გამოყენეთ </w:t>
      </w:r>
      <w:r w:rsidR="00846BE1" w:rsidRPr="00912836">
        <w:rPr>
          <w:rFonts w:ascii="Sylfaen" w:hAnsi="Sylfaen"/>
          <w:lang w:val="ka-GE"/>
        </w:rPr>
        <w:t xml:space="preserve">სუფთა </w:t>
      </w:r>
      <w:r w:rsidR="00743E4D" w:rsidRPr="00912836">
        <w:rPr>
          <w:rFonts w:ascii="Sylfaen" w:hAnsi="Sylfaen"/>
          <w:lang w:val="ka-GE"/>
        </w:rPr>
        <w:t>ბარიერი</w:t>
      </w:r>
      <w:r w:rsidR="00B0505B" w:rsidRPr="00912836">
        <w:rPr>
          <w:rFonts w:ascii="Sylfaen" w:hAnsi="Sylfaen"/>
          <w:lang w:val="ka-GE"/>
        </w:rPr>
        <w:t xml:space="preserve"> </w:t>
      </w:r>
      <w:r w:rsidR="00846BE1" w:rsidRPr="00912836">
        <w:rPr>
          <w:rFonts w:ascii="Sylfaen" w:hAnsi="Sylfaen"/>
          <w:lang w:val="ka-GE"/>
        </w:rPr>
        <w:t xml:space="preserve">(მაგ.: დოლბანდის </w:t>
      </w:r>
      <w:r w:rsidR="00743E4D" w:rsidRPr="00912836">
        <w:rPr>
          <w:rFonts w:ascii="Sylfaen" w:hAnsi="Sylfaen"/>
          <w:lang w:val="ka-GE"/>
        </w:rPr>
        <w:t>საფენი</w:t>
      </w:r>
      <w:r w:rsidR="00846BE1" w:rsidRPr="00912836">
        <w:rPr>
          <w:rFonts w:ascii="Sylfaen" w:hAnsi="Sylfaen"/>
          <w:lang w:val="ka-GE"/>
        </w:rPr>
        <w:t>).</w:t>
      </w:r>
      <w:r w:rsidR="00743E4D" w:rsidRPr="00912836">
        <w:rPr>
          <w:rFonts w:ascii="Sylfaen" w:hAnsi="Sylfaen"/>
          <w:lang w:val="ka-GE"/>
        </w:rPr>
        <w:t xml:space="preserve"> </w:t>
      </w:r>
    </w:p>
    <w:p w14:paraId="7885F90A" w14:textId="77777777" w:rsidR="00846BE1" w:rsidRDefault="00846BE1" w:rsidP="004C2EFD">
      <w:pPr>
        <w:spacing w:after="0" w:line="240" w:lineRule="auto"/>
        <w:contextualSpacing/>
        <w:jc w:val="both"/>
        <w:rPr>
          <w:rFonts w:ascii="Sylfaen" w:hAnsi="Sylfaen"/>
          <w:sz w:val="24"/>
          <w:szCs w:val="24"/>
        </w:rPr>
      </w:pPr>
    </w:p>
    <w:p w14:paraId="2A90340B" w14:textId="77777777" w:rsidR="00167822" w:rsidRPr="00167822" w:rsidRDefault="00167822" w:rsidP="004C2EFD">
      <w:pPr>
        <w:spacing w:after="0" w:line="240" w:lineRule="auto"/>
        <w:contextualSpacing/>
        <w:jc w:val="both"/>
        <w:rPr>
          <w:rFonts w:ascii="Sylfaen" w:hAnsi="Sylfaen"/>
          <w:sz w:val="24"/>
          <w:szCs w:val="24"/>
        </w:rPr>
      </w:pPr>
    </w:p>
    <w:p w14:paraId="46AFF403" w14:textId="77777777" w:rsidR="00846BE1" w:rsidRPr="00167822" w:rsidRDefault="00846BE1" w:rsidP="004C2EFD">
      <w:pPr>
        <w:spacing w:after="0" w:line="240" w:lineRule="auto"/>
        <w:contextualSpacing/>
        <w:rPr>
          <w:rFonts w:ascii="Sylfaen" w:hAnsi="Sylfaen"/>
          <w:b/>
          <w:sz w:val="24"/>
          <w:szCs w:val="24"/>
          <w:u w:val="single"/>
          <w:lang w:val="ka-GE"/>
        </w:rPr>
      </w:pPr>
      <w:r w:rsidRPr="00167822">
        <w:rPr>
          <w:rFonts w:ascii="Sylfaen" w:hAnsi="Sylfaen"/>
          <w:b/>
          <w:sz w:val="24"/>
          <w:szCs w:val="24"/>
          <w:u w:val="single"/>
          <w:lang w:val="ka-GE"/>
        </w:rPr>
        <w:t>მარკირება</w:t>
      </w:r>
    </w:p>
    <w:p w14:paraId="6730E8D6" w14:textId="2DB79ADE" w:rsidR="00846BE1" w:rsidRPr="00167822" w:rsidRDefault="00846BE1" w:rsidP="004C2EFD">
      <w:pPr>
        <w:spacing w:after="0" w:line="240" w:lineRule="auto"/>
        <w:jc w:val="both"/>
        <w:rPr>
          <w:rFonts w:ascii="Sylfaen" w:hAnsi="Sylfaen"/>
          <w:i/>
          <w:lang w:val="ka-GE"/>
        </w:rPr>
      </w:pPr>
      <w:r w:rsidRPr="00167822">
        <w:rPr>
          <w:rFonts w:ascii="Sylfaen" w:hAnsi="Sylfaen"/>
          <w:i/>
          <w:lang w:val="ka-GE"/>
        </w:rPr>
        <w:t>მრავალდოზიან</w:t>
      </w:r>
      <w:r w:rsidR="003C3954" w:rsidRPr="00167822">
        <w:rPr>
          <w:rFonts w:ascii="Sylfaen" w:hAnsi="Sylfaen"/>
          <w:i/>
          <w:lang w:val="ka-GE"/>
        </w:rPr>
        <w:t>ი</w:t>
      </w:r>
      <w:r w:rsidRPr="00167822">
        <w:rPr>
          <w:rFonts w:ascii="Sylfaen" w:hAnsi="Sylfaen"/>
          <w:i/>
          <w:lang w:val="ka-GE"/>
        </w:rPr>
        <w:t xml:space="preserve"> ფლაკონ</w:t>
      </w:r>
      <w:r w:rsidR="003C3954" w:rsidRPr="00167822">
        <w:rPr>
          <w:rFonts w:ascii="Sylfaen" w:hAnsi="Sylfaen"/>
          <w:i/>
          <w:lang w:val="ka-GE"/>
        </w:rPr>
        <w:t>ი</w:t>
      </w:r>
      <w:r w:rsidRPr="00167822">
        <w:rPr>
          <w:rFonts w:ascii="Sylfaen" w:hAnsi="Sylfaen"/>
          <w:i/>
          <w:lang w:val="ka-GE"/>
        </w:rPr>
        <w:t xml:space="preserve">ს გახსნის შემდეგ </w:t>
      </w:r>
      <w:r w:rsidR="002E2922" w:rsidRPr="00167822">
        <w:rPr>
          <w:rFonts w:ascii="Sylfaen" w:hAnsi="Sylfaen"/>
          <w:i/>
          <w:lang w:val="ka-GE"/>
        </w:rPr>
        <w:t>მარკირების</w:t>
      </w:r>
      <w:r w:rsidR="00B0505B" w:rsidRPr="00167822">
        <w:rPr>
          <w:rFonts w:ascii="Sylfaen" w:hAnsi="Sylfaen"/>
          <w:i/>
          <w:lang w:val="ka-GE"/>
        </w:rPr>
        <w:t xml:space="preserve"> დროს</w:t>
      </w:r>
      <w:r w:rsidR="002E2922" w:rsidRPr="00167822">
        <w:rPr>
          <w:rFonts w:ascii="Sylfaen" w:hAnsi="Sylfaen"/>
          <w:i/>
          <w:lang w:val="ka-GE"/>
        </w:rPr>
        <w:t xml:space="preserve"> ფლაკონზე დაიტანეთ:</w:t>
      </w:r>
    </w:p>
    <w:p w14:paraId="5A613A19" w14:textId="77777777" w:rsidR="00846BE1" w:rsidRPr="00167822" w:rsidRDefault="00846BE1" w:rsidP="0084795B">
      <w:pPr>
        <w:pStyle w:val="ListParagraph"/>
        <w:numPr>
          <w:ilvl w:val="0"/>
          <w:numId w:val="18"/>
        </w:numPr>
        <w:spacing w:after="0" w:line="240" w:lineRule="auto"/>
        <w:jc w:val="both"/>
        <w:rPr>
          <w:rFonts w:ascii="Sylfaen" w:hAnsi="Sylfaen"/>
          <w:lang w:val="ka-GE"/>
        </w:rPr>
      </w:pPr>
      <w:r w:rsidRPr="00167822">
        <w:rPr>
          <w:rFonts w:ascii="Sylfaen" w:hAnsi="Sylfaen"/>
          <w:lang w:val="ka-GE"/>
        </w:rPr>
        <w:t>გახსნის თარიღი და დრო;</w:t>
      </w:r>
    </w:p>
    <w:p w14:paraId="5EFEC18C" w14:textId="77777777" w:rsidR="00846BE1" w:rsidRPr="00167822" w:rsidRDefault="00846BE1" w:rsidP="0084795B">
      <w:pPr>
        <w:pStyle w:val="ListParagraph"/>
        <w:numPr>
          <w:ilvl w:val="0"/>
          <w:numId w:val="18"/>
        </w:numPr>
        <w:spacing w:after="0" w:line="240" w:lineRule="auto"/>
        <w:jc w:val="both"/>
        <w:rPr>
          <w:rFonts w:ascii="Sylfaen" w:hAnsi="Sylfaen"/>
          <w:lang w:val="ka-GE"/>
        </w:rPr>
      </w:pPr>
      <w:r w:rsidRPr="00167822">
        <w:rPr>
          <w:rFonts w:ascii="Sylfaen" w:hAnsi="Sylfaen"/>
          <w:lang w:val="ka-GE"/>
        </w:rPr>
        <w:t xml:space="preserve">გამხსნელი </w:t>
      </w:r>
      <w:r w:rsidR="003C3954" w:rsidRPr="00167822">
        <w:rPr>
          <w:rFonts w:ascii="Sylfaen" w:hAnsi="Sylfaen"/>
          <w:lang w:val="ka-GE"/>
        </w:rPr>
        <w:t xml:space="preserve">ხსნარის </w:t>
      </w:r>
      <w:r w:rsidRPr="00167822">
        <w:rPr>
          <w:rFonts w:ascii="Sylfaen" w:hAnsi="Sylfaen"/>
          <w:lang w:val="ka-GE"/>
        </w:rPr>
        <w:t>ტიპი და მოცულობა</w:t>
      </w:r>
      <w:r w:rsidR="00B0505B" w:rsidRPr="00167822">
        <w:rPr>
          <w:rFonts w:ascii="Sylfaen" w:hAnsi="Sylfaen"/>
          <w:lang w:val="ka-GE"/>
        </w:rPr>
        <w:t>;</w:t>
      </w:r>
      <w:r w:rsidRPr="00167822">
        <w:rPr>
          <w:rFonts w:ascii="Sylfaen" w:hAnsi="Sylfaen"/>
          <w:lang w:val="ka-GE"/>
        </w:rPr>
        <w:t xml:space="preserve"> </w:t>
      </w:r>
    </w:p>
    <w:p w14:paraId="6E540A59" w14:textId="77777777" w:rsidR="00846BE1" w:rsidRPr="00167822" w:rsidRDefault="00846BE1" w:rsidP="0084795B">
      <w:pPr>
        <w:pStyle w:val="ListParagraph"/>
        <w:numPr>
          <w:ilvl w:val="0"/>
          <w:numId w:val="18"/>
        </w:numPr>
        <w:spacing w:after="0" w:line="240" w:lineRule="auto"/>
        <w:jc w:val="both"/>
        <w:rPr>
          <w:rFonts w:ascii="Sylfaen" w:hAnsi="Sylfaen"/>
          <w:lang w:val="ka-GE"/>
        </w:rPr>
      </w:pPr>
      <w:r w:rsidRPr="00167822">
        <w:rPr>
          <w:rFonts w:ascii="Sylfaen" w:hAnsi="Sylfaen"/>
          <w:lang w:val="ka-GE"/>
        </w:rPr>
        <w:t>საბოლოო კონცენტრაცია;</w:t>
      </w:r>
    </w:p>
    <w:p w14:paraId="291DE727" w14:textId="73F977D9" w:rsidR="00846BE1" w:rsidRPr="00167822" w:rsidRDefault="00846BE1" w:rsidP="0084795B">
      <w:pPr>
        <w:pStyle w:val="ListParagraph"/>
        <w:numPr>
          <w:ilvl w:val="0"/>
          <w:numId w:val="18"/>
        </w:numPr>
        <w:spacing w:after="0" w:line="240" w:lineRule="auto"/>
        <w:jc w:val="both"/>
        <w:rPr>
          <w:rFonts w:ascii="Sylfaen" w:hAnsi="Sylfaen"/>
          <w:lang w:val="ka-GE"/>
        </w:rPr>
      </w:pPr>
      <w:r w:rsidRPr="00167822">
        <w:rPr>
          <w:rFonts w:ascii="Sylfaen" w:hAnsi="Sylfaen"/>
          <w:lang w:val="ka-GE"/>
        </w:rPr>
        <w:t>ვარგისიანობის ვად</w:t>
      </w:r>
      <w:r w:rsidR="00B0505B" w:rsidRPr="00167822">
        <w:rPr>
          <w:rFonts w:ascii="Sylfaen" w:hAnsi="Sylfaen"/>
          <w:lang w:val="ka-GE"/>
        </w:rPr>
        <w:t>ა გახსნიდან</w:t>
      </w:r>
      <w:r w:rsidRPr="00167822">
        <w:rPr>
          <w:rFonts w:ascii="Sylfaen" w:hAnsi="Sylfaen"/>
          <w:lang w:val="ka-GE"/>
        </w:rPr>
        <w:t>;</w:t>
      </w:r>
    </w:p>
    <w:p w14:paraId="7B398F84" w14:textId="77777777" w:rsidR="00846BE1" w:rsidRPr="00167822" w:rsidRDefault="00534F15" w:rsidP="0084795B">
      <w:pPr>
        <w:pStyle w:val="ListParagraph"/>
        <w:numPr>
          <w:ilvl w:val="0"/>
          <w:numId w:val="18"/>
        </w:numPr>
        <w:spacing w:after="0" w:line="240" w:lineRule="auto"/>
        <w:jc w:val="both"/>
        <w:rPr>
          <w:rFonts w:ascii="Sylfaen" w:hAnsi="Sylfaen"/>
          <w:lang w:val="ka-GE"/>
        </w:rPr>
      </w:pPr>
      <w:r w:rsidRPr="00167822">
        <w:rPr>
          <w:rFonts w:ascii="Sylfaen" w:hAnsi="Sylfaen"/>
          <w:lang w:val="ka-GE"/>
        </w:rPr>
        <w:t xml:space="preserve"> შემსრულებელი </w:t>
      </w:r>
      <w:r w:rsidR="00846BE1" w:rsidRPr="00167822">
        <w:rPr>
          <w:rFonts w:ascii="Sylfaen" w:hAnsi="Sylfaen"/>
          <w:lang w:val="ka-GE"/>
        </w:rPr>
        <w:t xml:space="preserve">პერსონალის </w:t>
      </w:r>
      <w:r w:rsidR="002E2922" w:rsidRPr="00167822">
        <w:rPr>
          <w:rFonts w:ascii="Sylfaen" w:hAnsi="Sylfaen"/>
          <w:lang w:val="ka-GE"/>
        </w:rPr>
        <w:t>ინიციალები</w:t>
      </w:r>
      <w:r w:rsidR="00B0505B" w:rsidRPr="00167822">
        <w:rPr>
          <w:rFonts w:ascii="Sylfaen" w:hAnsi="Sylfaen"/>
          <w:lang w:val="ka-GE"/>
        </w:rPr>
        <w:t>;</w:t>
      </w:r>
    </w:p>
    <w:p w14:paraId="6A43BEAD" w14:textId="77777777" w:rsidR="000339CC" w:rsidRPr="00167822" w:rsidRDefault="000339CC" w:rsidP="0084795B">
      <w:pPr>
        <w:pStyle w:val="ListParagraph"/>
        <w:numPr>
          <w:ilvl w:val="0"/>
          <w:numId w:val="18"/>
        </w:numPr>
        <w:spacing w:after="0" w:line="240" w:lineRule="auto"/>
        <w:jc w:val="both"/>
        <w:rPr>
          <w:rFonts w:ascii="Sylfaen" w:hAnsi="Sylfaen"/>
          <w:lang w:val="ka-GE"/>
        </w:rPr>
      </w:pPr>
      <w:r w:rsidRPr="00167822">
        <w:rPr>
          <w:rFonts w:ascii="Sylfaen" w:hAnsi="Sylfaen"/>
          <w:lang w:val="ka-GE"/>
        </w:rPr>
        <w:t>პაციენტის უნიკალური საიდენტიფიკაციო ნიშ</w:t>
      </w:r>
      <w:r w:rsidR="007B1DB0" w:rsidRPr="00167822">
        <w:rPr>
          <w:rFonts w:ascii="Sylfaen" w:hAnsi="Sylfaen"/>
          <w:lang w:val="ka-GE"/>
        </w:rPr>
        <w:t>ანი</w:t>
      </w:r>
      <w:r w:rsidR="00B0505B" w:rsidRPr="00167822">
        <w:rPr>
          <w:rFonts w:ascii="Sylfaen" w:hAnsi="Sylfaen"/>
          <w:lang w:val="ka-GE"/>
        </w:rPr>
        <w:t>.</w:t>
      </w:r>
    </w:p>
    <w:p w14:paraId="43F6D946" w14:textId="77777777" w:rsidR="00846BE1" w:rsidRPr="00167822" w:rsidRDefault="00846BE1" w:rsidP="004C2EFD">
      <w:pPr>
        <w:spacing w:after="0" w:line="240" w:lineRule="auto"/>
        <w:contextualSpacing/>
        <w:jc w:val="both"/>
        <w:rPr>
          <w:rFonts w:ascii="Sylfaen" w:hAnsi="Sylfaen"/>
          <w:lang w:val="ka-GE"/>
        </w:rPr>
      </w:pPr>
    </w:p>
    <w:p w14:paraId="6FFA37E1" w14:textId="0A6B1BAB" w:rsidR="00846BE1" w:rsidRDefault="00FD3DFA" w:rsidP="004C2EFD">
      <w:pPr>
        <w:tabs>
          <w:tab w:val="left" w:pos="2505"/>
        </w:tabs>
        <w:spacing w:after="0" w:line="240" w:lineRule="auto"/>
        <w:jc w:val="both"/>
        <w:rPr>
          <w:rFonts w:ascii="Sylfaen" w:hAnsi="Sylfaen"/>
          <w:b/>
          <w:sz w:val="24"/>
          <w:szCs w:val="24"/>
        </w:rPr>
      </w:pPr>
      <w:r w:rsidRPr="00FD3DFA">
        <w:rPr>
          <w:rFonts w:ascii="Sylfaen" w:hAnsi="Sylfaen"/>
          <w:b/>
          <w:sz w:val="24"/>
          <w:szCs w:val="24"/>
          <w:lang w:val="ka-GE"/>
        </w:rPr>
        <w:tab/>
      </w:r>
    </w:p>
    <w:p w14:paraId="584D913B" w14:textId="77777777" w:rsidR="00167822" w:rsidRDefault="00167822" w:rsidP="004C2EFD">
      <w:pPr>
        <w:tabs>
          <w:tab w:val="left" w:pos="2505"/>
        </w:tabs>
        <w:spacing w:after="0" w:line="240" w:lineRule="auto"/>
        <w:jc w:val="both"/>
        <w:rPr>
          <w:rFonts w:ascii="Sylfaen" w:hAnsi="Sylfaen"/>
          <w:b/>
          <w:sz w:val="24"/>
          <w:szCs w:val="24"/>
        </w:rPr>
      </w:pPr>
    </w:p>
    <w:p w14:paraId="32C96CF6" w14:textId="77777777" w:rsidR="00167822" w:rsidRDefault="00167822" w:rsidP="004C2EFD">
      <w:pPr>
        <w:tabs>
          <w:tab w:val="left" w:pos="2505"/>
        </w:tabs>
        <w:spacing w:after="0" w:line="240" w:lineRule="auto"/>
        <w:jc w:val="both"/>
        <w:rPr>
          <w:rFonts w:ascii="Sylfaen" w:hAnsi="Sylfaen"/>
          <w:b/>
          <w:sz w:val="24"/>
          <w:szCs w:val="24"/>
        </w:rPr>
      </w:pPr>
    </w:p>
    <w:p w14:paraId="7465DBC0" w14:textId="77777777" w:rsidR="00167822" w:rsidRDefault="00167822" w:rsidP="004C2EFD">
      <w:pPr>
        <w:tabs>
          <w:tab w:val="left" w:pos="2505"/>
        </w:tabs>
        <w:spacing w:after="0" w:line="240" w:lineRule="auto"/>
        <w:jc w:val="both"/>
        <w:rPr>
          <w:rFonts w:ascii="Sylfaen" w:hAnsi="Sylfaen"/>
          <w:b/>
          <w:sz w:val="24"/>
          <w:szCs w:val="24"/>
        </w:rPr>
      </w:pPr>
    </w:p>
    <w:p w14:paraId="02AC5269" w14:textId="77777777" w:rsidR="00167822" w:rsidRPr="00167822" w:rsidRDefault="00167822" w:rsidP="004C2EFD">
      <w:pPr>
        <w:tabs>
          <w:tab w:val="left" w:pos="2505"/>
        </w:tabs>
        <w:spacing w:after="0" w:line="240" w:lineRule="auto"/>
        <w:jc w:val="both"/>
        <w:rPr>
          <w:rFonts w:ascii="Sylfaen" w:hAnsi="Sylfaen"/>
          <w:b/>
          <w:sz w:val="24"/>
          <w:szCs w:val="24"/>
        </w:rPr>
      </w:pPr>
    </w:p>
    <w:p w14:paraId="6A8FEA7F" w14:textId="27E22AC9" w:rsidR="00846BE1" w:rsidRPr="00FD3DFA" w:rsidRDefault="00534F15" w:rsidP="00167822">
      <w:pPr>
        <w:spacing w:after="0" w:line="240" w:lineRule="auto"/>
        <w:jc w:val="center"/>
        <w:rPr>
          <w:rFonts w:ascii="Sylfaen" w:hAnsi="Sylfaen"/>
          <w:b/>
          <w:color w:val="000000" w:themeColor="text1"/>
          <w:sz w:val="24"/>
          <w:szCs w:val="24"/>
          <w:lang w:val="ka-GE"/>
        </w:rPr>
      </w:pPr>
      <w:r w:rsidRPr="00FD3DFA">
        <w:rPr>
          <w:rFonts w:ascii="Sylfaen" w:hAnsi="Sylfaen"/>
          <w:b/>
          <w:color w:val="000000" w:themeColor="text1"/>
          <w:sz w:val="24"/>
          <w:szCs w:val="24"/>
          <w:lang w:val="ka-GE"/>
        </w:rPr>
        <w:t xml:space="preserve">ფლაკონიდან მედიკამენტის ამოღება </w:t>
      </w:r>
      <w:r w:rsidR="00846BE1" w:rsidRPr="00FD3DFA">
        <w:rPr>
          <w:rFonts w:ascii="Sylfaen" w:hAnsi="Sylfaen"/>
          <w:b/>
          <w:color w:val="000000" w:themeColor="text1"/>
          <w:sz w:val="24"/>
          <w:szCs w:val="24"/>
          <w:lang w:val="ka-GE"/>
        </w:rPr>
        <w:t xml:space="preserve">უნემსო </w:t>
      </w:r>
      <w:r w:rsidRPr="00FD3DFA">
        <w:rPr>
          <w:rFonts w:ascii="Sylfaen" w:hAnsi="Sylfaen"/>
          <w:b/>
          <w:color w:val="000000" w:themeColor="text1"/>
          <w:sz w:val="24"/>
          <w:szCs w:val="24"/>
          <w:lang w:val="ka-GE"/>
        </w:rPr>
        <w:t>სისტემის შემთხვევაში</w:t>
      </w:r>
    </w:p>
    <w:p w14:paraId="2E23E76D" w14:textId="77777777" w:rsidR="00846BE1" w:rsidRPr="004F1369" w:rsidRDefault="00846BE1" w:rsidP="004C2EFD">
      <w:pPr>
        <w:spacing w:after="0" w:line="240" w:lineRule="auto"/>
        <w:jc w:val="center"/>
        <w:rPr>
          <w:rFonts w:ascii="Sylfaen" w:hAnsi="Sylfaen"/>
          <w:b/>
          <w:color w:val="000000" w:themeColor="text1"/>
          <w:sz w:val="24"/>
          <w:szCs w:val="24"/>
          <w:lang w:val="ka-GE"/>
        </w:rPr>
      </w:pPr>
      <w:r w:rsidRPr="004F1369">
        <w:rPr>
          <w:noProof/>
        </w:rPr>
        <w:drawing>
          <wp:inline distT="0" distB="0" distL="0" distR="0" wp14:anchorId="1ED8EFE7" wp14:editId="03782213">
            <wp:extent cx="1928021" cy="1266923"/>
            <wp:effectExtent l="0" t="0" r="0" b="0"/>
            <wp:docPr id="2" name="Picture 3" descr="needleless system-ის სურათის შედეგ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edleless system-ის სურათის შედეგი"/>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939" cy="1278040"/>
                    </a:xfrm>
                    <a:prstGeom prst="rect">
                      <a:avLst/>
                    </a:prstGeom>
                    <a:noFill/>
                    <a:ln>
                      <a:noFill/>
                    </a:ln>
                  </pic:spPr>
                </pic:pic>
              </a:graphicData>
            </a:graphic>
          </wp:inline>
        </w:drawing>
      </w:r>
    </w:p>
    <w:p w14:paraId="3271F98B" w14:textId="77777777" w:rsidR="00846BE1" w:rsidRPr="004F1369" w:rsidRDefault="00846BE1" w:rsidP="004C2EFD">
      <w:pPr>
        <w:spacing w:after="0" w:line="240" w:lineRule="auto"/>
        <w:jc w:val="center"/>
        <w:rPr>
          <w:rFonts w:ascii="Sylfaen" w:hAnsi="Sylfaen"/>
          <w:b/>
          <w:color w:val="000000" w:themeColor="text1"/>
          <w:sz w:val="24"/>
          <w:szCs w:val="24"/>
          <w:lang w:val="ka-GE"/>
        </w:rPr>
      </w:pPr>
    </w:p>
    <w:p w14:paraId="597F2522" w14:textId="77777777" w:rsidR="00846BE1" w:rsidRPr="004F1369" w:rsidRDefault="00846BE1" w:rsidP="004C2EFD">
      <w:pPr>
        <w:spacing w:after="0" w:line="240" w:lineRule="auto"/>
        <w:jc w:val="center"/>
        <w:rPr>
          <w:rFonts w:ascii="Sylfaen" w:hAnsi="Sylfaen"/>
          <w:b/>
          <w:color w:val="000000" w:themeColor="text1"/>
          <w:sz w:val="24"/>
          <w:szCs w:val="24"/>
          <w:lang w:val="ka-GE"/>
        </w:rPr>
      </w:pPr>
      <w:r w:rsidRPr="004F1369">
        <w:rPr>
          <w:noProof/>
        </w:rPr>
        <w:drawing>
          <wp:inline distT="0" distB="0" distL="0" distR="0" wp14:anchorId="32BFEC60" wp14:editId="07DBDE91">
            <wp:extent cx="1903730" cy="1426210"/>
            <wp:effectExtent l="0" t="0" r="1270" b="2540"/>
            <wp:docPr id="4" name="Picture 5"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3730" cy="1426210"/>
                    </a:xfrm>
                    <a:prstGeom prst="rect">
                      <a:avLst/>
                    </a:prstGeom>
                    <a:noFill/>
                    <a:ln>
                      <a:noFill/>
                    </a:ln>
                  </pic:spPr>
                </pic:pic>
              </a:graphicData>
            </a:graphic>
          </wp:inline>
        </w:drawing>
      </w:r>
    </w:p>
    <w:p w14:paraId="7DC068CF" w14:textId="77777777" w:rsidR="00846BE1" w:rsidRPr="004F1369" w:rsidRDefault="00846BE1" w:rsidP="004C2EFD">
      <w:pPr>
        <w:spacing w:after="0" w:line="240" w:lineRule="auto"/>
        <w:jc w:val="center"/>
        <w:rPr>
          <w:rFonts w:ascii="Sylfaen" w:hAnsi="Sylfaen"/>
          <w:b/>
          <w:color w:val="000000" w:themeColor="text1"/>
          <w:sz w:val="24"/>
          <w:szCs w:val="24"/>
          <w:lang w:val="ka-GE"/>
        </w:rPr>
      </w:pPr>
      <w:r w:rsidRPr="004F1369">
        <w:rPr>
          <w:noProof/>
        </w:rPr>
        <w:drawing>
          <wp:inline distT="0" distB="0" distL="0" distR="0" wp14:anchorId="18F6234A" wp14:editId="35B493B8">
            <wp:extent cx="2169795" cy="1931035"/>
            <wp:effectExtent l="0" t="0" r="1905" b="0"/>
            <wp:docPr id="7" name="Picture 6" descr="needleless system-ის სურათის შედეგ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edleless system-ის სურათის შედეგი"/>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9795" cy="1931035"/>
                    </a:xfrm>
                    <a:prstGeom prst="rect">
                      <a:avLst/>
                    </a:prstGeom>
                    <a:noFill/>
                    <a:ln>
                      <a:noFill/>
                    </a:ln>
                  </pic:spPr>
                </pic:pic>
              </a:graphicData>
            </a:graphic>
          </wp:inline>
        </w:drawing>
      </w:r>
    </w:p>
    <w:p w14:paraId="5981B6C6" w14:textId="77777777" w:rsidR="00846BE1" w:rsidRPr="004F1369" w:rsidRDefault="00846BE1" w:rsidP="004C2EFD">
      <w:pPr>
        <w:spacing w:after="0" w:line="240" w:lineRule="auto"/>
        <w:jc w:val="center"/>
        <w:rPr>
          <w:rFonts w:ascii="Sylfaen" w:hAnsi="Sylfaen"/>
          <w:b/>
          <w:color w:val="000000" w:themeColor="text1"/>
          <w:sz w:val="24"/>
          <w:szCs w:val="24"/>
          <w:lang w:val="ka-GE"/>
        </w:rPr>
      </w:pPr>
    </w:p>
    <w:p w14:paraId="604DA138" w14:textId="77777777" w:rsidR="00846BE1" w:rsidRPr="004043A5" w:rsidRDefault="00846BE1" w:rsidP="004C2EFD">
      <w:pPr>
        <w:spacing w:after="0" w:line="240" w:lineRule="auto"/>
        <w:contextualSpacing/>
        <w:rPr>
          <w:rFonts w:ascii="Sylfaen" w:hAnsi="Sylfaen"/>
          <w:i/>
          <w:u w:val="single"/>
          <w:lang w:val="ka-GE"/>
        </w:rPr>
      </w:pPr>
      <w:r w:rsidRPr="004043A5">
        <w:rPr>
          <w:rFonts w:ascii="Sylfaen" w:hAnsi="Sylfaen"/>
          <w:i/>
          <w:u w:val="single"/>
          <w:lang w:val="ka-GE"/>
        </w:rPr>
        <w:t xml:space="preserve">თუ </w:t>
      </w:r>
      <w:r w:rsidRPr="004043A5">
        <w:rPr>
          <w:rFonts w:ascii="Sylfaen" w:hAnsi="Sylfaen" w:cs="Calibri"/>
          <w:bCs/>
          <w:i/>
          <w:iCs/>
          <w:color w:val="000000" w:themeColor="text1"/>
          <w:u w:val="single"/>
          <w:lang w:val="ka-GE"/>
        </w:rPr>
        <w:t xml:space="preserve">უნემსო სისტემა </w:t>
      </w:r>
      <w:r w:rsidRPr="004043A5">
        <w:rPr>
          <w:rFonts w:ascii="Sylfaen" w:hAnsi="Sylfaen" w:cs="Calibri"/>
          <w:b/>
          <w:bCs/>
          <w:i/>
          <w:iCs/>
          <w:color w:val="4BAE52"/>
          <w:spacing w:val="-3"/>
          <w:u w:val="single"/>
          <w:lang w:val="ka-GE"/>
        </w:rPr>
        <w:t xml:space="preserve"> </w:t>
      </w:r>
      <w:r w:rsidRPr="004043A5">
        <w:rPr>
          <w:rFonts w:ascii="Sylfaen" w:hAnsi="Sylfaen" w:cs="Calibri"/>
          <w:bCs/>
          <w:i/>
          <w:iCs/>
          <w:spacing w:val="-3"/>
          <w:u w:val="single"/>
          <w:lang w:val="ka-GE"/>
        </w:rPr>
        <w:t>ხელმისაწვდომი</w:t>
      </w:r>
      <w:r w:rsidR="007B1DB0" w:rsidRPr="004043A5">
        <w:rPr>
          <w:rFonts w:ascii="Sylfaen" w:hAnsi="Sylfaen" w:cs="Calibri"/>
          <w:bCs/>
          <w:i/>
          <w:iCs/>
          <w:spacing w:val="-3"/>
          <w:u w:val="single"/>
          <w:lang w:val="ka-GE"/>
        </w:rPr>
        <w:t>ა</w:t>
      </w:r>
      <w:r w:rsidRPr="004043A5">
        <w:rPr>
          <w:rFonts w:ascii="Sylfaen" w:hAnsi="Sylfaen" w:cs="Calibri"/>
          <w:bCs/>
          <w:i/>
          <w:iCs/>
          <w:spacing w:val="-3"/>
          <w:u w:val="single"/>
          <w:lang w:val="ka-GE"/>
        </w:rPr>
        <w:t>:</w:t>
      </w:r>
    </w:p>
    <w:p w14:paraId="3E5FAF3A" w14:textId="77777777" w:rsidR="00167822" w:rsidRPr="00167822" w:rsidRDefault="00846BE1" w:rsidP="0084795B">
      <w:pPr>
        <w:pStyle w:val="ListParagraph"/>
        <w:numPr>
          <w:ilvl w:val="0"/>
          <w:numId w:val="20"/>
        </w:numPr>
        <w:spacing w:after="0" w:line="240" w:lineRule="auto"/>
        <w:ind w:hanging="218"/>
        <w:jc w:val="both"/>
        <w:rPr>
          <w:rFonts w:ascii="Sylfaen" w:hAnsi="Sylfaen"/>
          <w:lang w:val="ka-GE"/>
        </w:rPr>
      </w:pPr>
      <w:r w:rsidRPr="00167822">
        <w:rPr>
          <w:rFonts w:ascii="Sylfaen" w:hAnsi="Sylfaen" w:cs="Sylfaen"/>
          <w:lang w:val="ka-GE"/>
        </w:rPr>
        <w:lastRenderedPageBreak/>
        <w:t>გაწმინდეთ</w:t>
      </w:r>
      <w:r w:rsidRPr="00167822">
        <w:rPr>
          <w:rFonts w:ascii="Sylfaen" w:hAnsi="Sylfaen"/>
          <w:lang w:val="ka-GE"/>
        </w:rPr>
        <w:t xml:space="preserve"> მრავალდოზიანი ფლაკონის რეზინის დიაფრაგმა სპირტიანი ტამპონით</w:t>
      </w:r>
      <w:r w:rsidR="00B0505B" w:rsidRPr="00167822">
        <w:rPr>
          <w:rFonts w:ascii="Sylfaen" w:hAnsi="Sylfaen"/>
          <w:lang w:val="ka-GE"/>
        </w:rPr>
        <w:t>;</w:t>
      </w:r>
    </w:p>
    <w:p w14:paraId="23BF9A26" w14:textId="4F6BC439" w:rsidR="00167822" w:rsidRPr="00167822" w:rsidRDefault="000339CC" w:rsidP="0084795B">
      <w:pPr>
        <w:pStyle w:val="ListParagraph"/>
        <w:numPr>
          <w:ilvl w:val="0"/>
          <w:numId w:val="20"/>
        </w:numPr>
        <w:spacing w:after="0" w:line="240" w:lineRule="auto"/>
        <w:ind w:hanging="218"/>
        <w:jc w:val="both"/>
        <w:rPr>
          <w:rFonts w:ascii="Sylfaen" w:hAnsi="Sylfaen"/>
          <w:lang w:val="ka-GE"/>
        </w:rPr>
      </w:pPr>
      <w:r w:rsidRPr="00167822">
        <w:rPr>
          <w:rFonts w:ascii="Sylfaen" w:hAnsi="Sylfaen" w:cs="Sylfaen"/>
          <w:lang w:val="ka-GE"/>
        </w:rPr>
        <w:t>უნემსო</w:t>
      </w:r>
      <w:r w:rsidRPr="00167822">
        <w:rPr>
          <w:rFonts w:ascii="Sylfaen" w:hAnsi="Sylfaen"/>
          <w:lang w:val="ka-GE"/>
        </w:rPr>
        <w:t xml:space="preserve"> სისტემის </w:t>
      </w:r>
      <w:r w:rsidR="00534F15" w:rsidRPr="00167822">
        <w:rPr>
          <w:rFonts w:ascii="Sylfaen" w:hAnsi="Sylfaen"/>
          <w:lang w:val="ka-GE"/>
        </w:rPr>
        <w:t xml:space="preserve">წვერი </w:t>
      </w:r>
      <w:r w:rsidR="007B1DB0" w:rsidRPr="00167822">
        <w:rPr>
          <w:rFonts w:ascii="Sylfaen" w:hAnsi="Sylfaen"/>
          <w:lang w:val="ka-GE"/>
        </w:rPr>
        <w:t>შეიყვანეთ</w:t>
      </w:r>
      <w:r w:rsidR="00846BE1" w:rsidRPr="00167822">
        <w:rPr>
          <w:rFonts w:ascii="Sylfaen" w:hAnsi="Sylfaen"/>
          <w:lang w:val="ka-GE"/>
        </w:rPr>
        <w:t xml:space="preserve"> მრავადოზიან ფლაკონში;</w:t>
      </w:r>
    </w:p>
    <w:p w14:paraId="28DC525C" w14:textId="74538BBB" w:rsidR="00167822" w:rsidRPr="00167822" w:rsidRDefault="00846BE1" w:rsidP="0084795B">
      <w:pPr>
        <w:pStyle w:val="ListParagraph"/>
        <w:numPr>
          <w:ilvl w:val="0"/>
          <w:numId w:val="20"/>
        </w:numPr>
        <w:spacing w:after="0" w:line="240" w:lineRule="auto"/>
        <w:ind w:hanging="218"/>
        <w:jc w:val="both"/>
        <w:rPr>
          <w:rFonts w:ascii="Sylfaen" w:hAnsi="Sylfaen"/>
          <w:lang w:val="ka-GE"/>
        </w:rPr>
      </w:pPr>
      <w:r w:rsidRPr="00167822">
        <w:rPr>
          <w:rFonts w:ascii="Sylfaen" w:hAnsi="Sylfaen" w:cs="Sylfaen"/>
          <w:lang w:val="ka-GE"/>
        </w:rPr>
        <w:t>გაწმინდეთ</w:t>
      </w:r>
      <w:r w:rsidRPr="00167822">
        <w:rPr>
          <w:rFonts w:ascii="Sylfaen" w:hAnsi="Sylfaen"/>
          <w:lang w:val="ka-GE"/>
        </w:rPr>
        <w:t xml:space="preserve"> ნემსის </w:t>
      </w:r>
      <w:r w:rsidR="007B1DB0" w:rsidRPr="00167822">
        <w:rPr>
          <w:rFonts w:ascii="Sylfaen" w:hAnsi="Sylfaen"/>
          <w:lang w:val="ka-GE"/>
        </w:rPr>
        <w:t>მისაერთებელი</w:t>
      </w:r>
      <w:r w:rsidR="007B1DB0" w:rsidRPr="00167822">
        <w:rPr>
          <w:rFonts w:ascii="Sylfaen" w:hAnsi="Sylfaen"/>
          <w:color w:val="FF0000"/>
          <w:lang w:val="ka-GE"/>
        </w:rPr>
        <w:t xml:space="preserve"> </w:t>
      </w:r>
      <w:r w:rsidRPr="00167822">
        <w:rPr>
          <w:rFonts w:ascii="Sylfaen" w:hAnsi="Sylfaen"/>
          <w:lang w:val="ka-GE"/>
        </w:rPr>
        <w:t>პორტი სპირტიანი ტამპონით</w:t>
      </w:r>
      <w:r w:rsidR="00B0505B" w:rsidRPr="00167822">
        <w:rPr>
          <w:rFonts w:ascii="Sylfaen" w:hAnsi="Sylfaen"/>
          <w:lang w:val="ka-GE"/>
        </w:rPr>
        <w:t>;</w:t>
      </w:r>
    </w:p>
    <w:p w14:paraId="4291CA7E" w14:textId="77777777" w:rsidR="00167822" w:rsidRPr="00167822" w:rsidRDefault="00846BE1" w:rsidP="0084795B">
      <w:pPr>
        <w:pStyle w:val="ListParagraph"/>
        <w:numPr>
          <w:ilvl w:val="0"/>
          <w:numId w:val="20"/>
        </w:numPr>
        <w:spacing w:after="0" w:line="240" w:lineRule="auto"/>
        <w:ind w:hanging="218"/>
        <w:jc w:val="both"/>
        <w:rPr>
          <w:rFonts w:ascii="Sylfaen" w:hAnsi="Sylfaen"/>
          <w:lang w:val="ka-GE"/>
        </w:rPr>
      </w:pPr>
      <w:r w:rsidRPr="00167822">
        <w:rPr>
          <w:rFonts w:ascii="Sylfaen" w:hAnsi="Sylfaen" w:cs="Sylfaen"/>
          <w:lang w:val="ka-GE"/>
        </w:rPr>
        <w:t>ამოიღეთ</w:t>
      </w:r>
      <w:r w:rsidRPr="00167822">
        <w:rPr>
          <w:rFonts w:ascii="Sylfaen" w:hAnsi="Sylfaen"/>
          <w:lang w:val="ka-GE"/>
        </w:rPr>
        <w:t xml:space="preserve"> სტერილური შპრიცი შეფუთვიდან;</w:t>
      </w:r>
    </w:p>
    <w:p w14:paraId="0EFA9280" w14:textId="77777777" w:rsidR="00167822" w:rsidRPr="00167822" w:rsidRDefault="00846BE1" w:rsidP="0084795B">
      <w:pPr>
        <w:pStyle w:val="ListParagraph"/>
        <w:numPr>
          <w:ilvl w:val="0"/>
          <w:numId w:val="20"/>
        </w:numPr>
        <w:spacing w:after="0" w:line="240" w:lineRule="auto"/>
        <w:ind w:hanging="218"/>
        <w:jc w:val="both"/>
        <w:rPr>
          <w:rFonts w:ascii="Sylfaen" w:hAnsi="Sylfaen"/>
          <w:lang w:val="ka-GE"/>
        </w:rPr>
      </w:pPr>
      <w:r w:rsidRPr="00167822">
        <w:rPr>
          <w:rFonts w:ascii="Sylfaen" w:hAnsi="Sylfaen" w:cs="Sylfaen"/>
          <w:lang w:val="ka-GE"/>
        </w:rPr>
        <w:t>მიუერთეთ</w:t>
      </w:r>
      <w:r w:rsidRPr="00167822">
        <w:rPr>
          <w:rFonts w:ascii="Sylfaen" w:hAnsi="Sylfaen"/>
          <w:lang w:val="ka-GE"/>
        </w:rPr>
        <w:t xml:space="preserve"> შპრიცი </w:t>
      </w:r>
      <w:r w:rsidR="007B1DB0" w:rsidRPr="00167822">
        <w:rPr>
          <w:rFonts w:ascii="Sylfaen" w:hAnsi="Sylfaen"/>
          <w:lang w:val="ka-GE"/>
        </w:rPr>
        <w:t xml:space="preserve"> მისაერთებელ </w:t>
      </w:r>
      <w:r w:rsidRPr="00167822">
        <w:rPr>
          <w:rFonts w:ascii="Sylfaen" w:hAnsi="Sylfaen"/>
          <w:lang w:val="ka-GE"/>
        </w:rPr>
        <w:t xml:space="preserve"> პორტს</w:t>
      </w:r>
      <w:r w:rsidR="00B0505B" w:rsidRPr="00167822">
        <w:rPr>
          <w:rFonts w:ascii="Sylfaen" w:hAnsi="Sylfaen"/>
          <w:lang w:val="ka-GE"/>
        </w:rPr>
        <w:t>;</w:t>
      </w:r>
    </w:p>
    <w:p w14:paraId="610F913B" w14:textId="3DD2F20C" w:rsidR="00846BE1" w:rsidRPr="00167822" w:rsidRDefault="00846BE1" w:rsidP="0084795B">
      <w:pPr>
        <w:pStyle w:val="ListParagraph"/>
        <w:numPr>
          <w:ilvl w:val="0"/>
          <w:numId w:val="20"/>
        </w:numPr>
        <w:spacing w:after="0" w:line="240" w:lineRule="auto"/>
        <w:ind w:hanging="218"/>
        <w:jc w:val="both"/>
        <w:rPr>
          <w:rFonts w:ascii="Sylfaen" w:hAnsi="Sylfaen"/>
          <w:lang w:val="ka-GE"/>
        </w:rPr>
      </w:pPr>
      <w:r w:rsidRPr="00167822">
        <w:rPr>
          <w:rFonts w:ascii="Sylfaen" w:hAnsi="Sylfaen" w:cs="Sylfaen"/>
          <w:lang w:val="ka-GE"/>
        </w:rPr>
        <w:t>ამოიღეთ</w:t>
      </w:r>
      <w:r w:rsidRPr="00167822">
        <w:rPr>
          <w:rFonts w:ascii="Sylfaen" w:hAnsi="Sylfaen"/>
          <w:lang w:val="ka-GE"/>
        </w:rPr>
        <w:t xml:space="preserve"> </w:t>
      </w:r>
      <w:r w:rsidR="000339CC" w:rsidRPr="00167822">
        <w:rPr>
          <w:rFonts w:ascii="Sylfaen" w:hAnsi="Sylfaen"/>
          <w:lang w:val="ka-GE"/>
        </w:rPr>
        <w:t>მედიკამენტი</w:t>
      </w:r>
      <w:r w:rsidR="007B1DB0" w:rsidRPr="00167822">
        <w:rPr>
          <w:rFonts w:ascii="Sylfaen" w:hAnsi="Sylfaen"/>
          <w:lang w:val="ka-GE"/>
        </w:rPr>
        <w:t xml:space="preserve"> შპრიცში</w:t>
      </w:r>
      <w:r w:rsidRPr="00167822">
        <w:rPr>
          <w:rFonts w:ascii="Sylfaen" w:hAnsi="Sylfaen"/>
          <w:lang w:val="ka-GE"/>
        </w:rPr>
        <w:t>.</w:t>
      </w:r>
    </w:p>
    <w:p w14:paraId="609C7D04" w14:textId="77777777" w:rsidR="00167822" w:rsidRDefault="00167822" w:rsidP="004C2EFD">
      <w:pPr>
        <w:spacing w:after="0" w:line="240" w:lineRule="auto"/>
        <w:rPr>
          <w:rFonts w:ascii="Sylfaen" w:hAnsi="Sylfaen"/>
          <w:b/>
        </w:rPr>
      </w:pPr>
    </w:p>
    <w:p w14:paraId="5B2B8109" w14:textId="1886BDA4" w:rsidR="00846BE1" w:rsidRPr="00167822" w:rsidRDefault="00846BE1" w:rsidP="004C2EFD">
      <w:pPr>
        <w:spacing w:after="0" w:line="240" w:lineRule="auto"/>
        <w:rPr>
          <w:rFonts w:ascii="Sylfaen" w:hAnsi="Sylfaen"/>
          <w:b/>
          <w:u w:val="single"/>
          <w:lang w:val="ka-GE"/>
        </w:rPr>
      </w:pPr>
      <w:r w:rsidRPr="00167822">
        <w:rPr>
          <w:rFonts w:ascii="Sylfaen" w:hAnsi="Sylfaen"/>
          <w:b/>
          <w:u w:val="single"/>
          <w:lang w:val="ka-GE"/>
        </w:rPr>
        <w:t>ერთჯერადი გამოყენების აღჭურვილობის სახეები</w:t>
      </w:r>
    </w:p>
    <w:p w14:paraId="2F021A73" w14:textId="3D4A124A" w:rsidR="00846BE1" w:rsidRPr="004043A5" w:rsidRDefault="00846BE1" w:rsidP="004C2EFD">
      <w:pPr>
        <w:spacing w:after="0" w:line="240" w:lineRule="auto"/>
        <w:jc w:val="both"/>
        <w:rPr>
          <w:rFonts w:ascii="Sylfaen" w:hAnsi="Sylfaen"/>
          <w:i/>
          <w:lang w:val="ka-GE"/>
        </w:rPr>
      </w:pPr>
      <w:r w:rsidRPr="004043A5">
        <w:rPr>
          <w:rFonts w:ascii="Sylfaen" w:hAnsi="Sylfaen"/>
          <w:i/>
          <w:lang w:val="ka-GE"/>
        </w:rPr>
        <w:t>ფლებოტომიის</w:t>
      </w:r>
      <w:r w:rsidR="006F423A" w:rsidRPr="004043A5">
        <w:rPr>
          <w:rFonts w:ascii="Sylfaen" w:hAnsi="Sylfaen"/>
          <w:i/>
          <w:lang w:val="ka-GE"/>
        </w:rPr>
        <w:t xml:space="preserve"> დრო</w:t>
      </w:r>
      <w:r w:rsidRPr="004043A5">
        <w:rPr>
          <w:rFonts w:ascii="Sylfaen" w:hAnsi="Sylfaen"/>
          <w:i/>
          <w:lang w:val="ka-GE"/>
        </w:rPr>
        <w:t>ს  შესაძლებელია არჩევანი გაკეთდეს  სისხლის აღების სხვადასხვა  სისტემ</w:t>
      </w:r>
      <w:r w:rsidR="006F423A" w:rsidRPr="004043A5">
        <w:rPr>
          <w:rFonts w:ascii="Sylfaen" w:hAnsi="Sylfaen"/>
          <w:i/>
          <w:lang w:val="ka-GE"/>
        </w:rPr>
        <w:t>ა</w:t>
      </w:r>
      <w:r w:rsidRPr="004043A5">
        <w:rPr>
          <w:rFonts w:ascii="Sylfaen" w:hAnsi="Sylfaen"/>
          <w:i/>
          <w:lang w:val="ka-GE"/>
        </w:rPr>
        <w:t>ზე</w:t>
      </w:r>
      <w:r w:rsidR="006F423A" w:rsidRPr="004043A5">
        <w:rPr>
          <w:rFonts w:ascii="Sylfaen" w:hAnsi="Sylfaen"/>
          <w:i/>
          <w:lang w:val="ka-GE"/>
        </w:rPr>
        <w:t>:</w:t>
      </w:r>
    </w:p>
    <w:p w14:paraId="452F8AB2" w14:textId="77777777" w:rsidR="004043A5" w:rsidRPr="004043A5" w:rsidRDefault="00846BE1" w:rsidP="0084795B">
      <w:pPr>
        <w:pStyle w:val="ListParagraph"/>
        <w:numPr>
          <w:ilvl w:val="0"/>
          <w:numId w:val="21"/>
        </w:numPr>
        <w:spacing w:after="0" w:line="240" w:lineRule="auto"/>
        <w:ind w:hanging="218"/>
        <w:jc w:val="both"/>
        <w:rPr>
          <w:rFonts w:ascii="Sylfaen" w:hAnsi="Sylfaen"/>
          <w:lang w:val="ka-GE"/>
        </w:rPr>
      </w:pPr>
      <w:r w:rsidRPr="004043A5">
        <w:rPr>
          <w:rFonts w:ascii="Sylfaen" w:hAnsi="Sylfaen" w:cs="Sylfaen"/>
          <w:b/>
          <w:lang w:val="ka-GE"/>
        </w:rPr>
        <w:t>დახურული</w:t>
      </w:r>
      <w:r w:rsidRPr="004043A5">
        <w:rPr>
          <w:rFonts w:ascii="Sylfaen" w:hAnsi="Sylfaen"/>
          <w:b/>
          <w:lang w:val="ka-GE"/>
        </w:rPr>
        <w:t xml:space="preserve"> სისტემები</w:t>
      </w:r>
      <w:r w:rsidRPr="004043A5">
        <w:rPr>
          <w:rFonts w:ascii="Sylfaen" w:hAnsi="Sylfaen"/>
          <w:lang w:val="ka-GE"/>
        </w:rPr>
        <w:t xml:space="preserve"> – </w:t>
      </w:r>
      <w:r w:rsidR="0062582E" w:rsidRPr="004043A5">
        <w:rPr>
          <w:rFonts w:ascii="Sylfaen" w:hAnsi="Sylfaen"/>
          <w:lang w:val="ka-GE"/>
        </w:rPr>
        <w:t>ტრანსდერმ</w:t>
      </w:r>
      <w:r w:rsidR="006F423A" w:rsidRPr="004043A5">
        <w:rPr>
          <w:rFonts w:ascii="Sylfaen" w:hAnsi="Sylfaen"/>
          <w:lang w:val="ka-GE"/>
        </w:rPr>
        <w:t>ული</w:t>
      </w:r>
      <w:r w:rsidR="0062582E" w:rsidRPr="004043A5">
        <w:rPr>
          <w:rFonts w:ascii="Sylfaen" w:hAnsi="Sylfaen"/>
          <w:lang w:val="ka-GE"/>
        </w:rPr>
        <w:t xml:space="preserve"> </w:t>
      </w:r>
      <w:r w:rsidR="000D36D0" w:rsidRPr="004043A5">
        <w:rPr>
          <w:rFonts w:ascii="Sylfaen" w:hAnsi="Sylfaen"/>
          <w:lang w:val="ka-GE"/>
        </w:rPr>
        <w:t xml:space="preserve">ნემსი </w:t>
      </w:r>
      <w:r w:rsidRPr="004043A5">
        <w:rPr>
          <w:rFonts w:ascii="Sylfaen" w:hAnsi="Sylfaen"/>
          <w:lang w:val="ka-GE"/>
        </w:rPr>
        <w:t xml:space="preserve"> და </w:t>
      </w:r>
      <w:r w:rsidR="000D36D0" w:rsidRPr="004043A5">
        <w:rPr>
          <w:rFonts w:ascii="Sylfaen" w:hAnsi="Sylfaen"/>
          <w:lang w:val="ka-GE"/>
        </w:rPr>
        <w:t xml:space="preserve">შპრიცი  </w:t>
      </w:r>
      <w:r w:rsidRPr="004043A5">
        <w:rPr>
          <w:rFonts w:ascii="Sylfaen" w:hAnsi="Sylfaen"/>
          <w:lang w:val="ka-GE"/>
        </w:rPr>
        <w:t xml:space="preserve"> ან ვაკუუმ</w:t>
      </w:r>
      <w:r w:rsidR="006F423A" w:rsidRPr="004043A5">
        <w:rPr>
          <w:rFonts w:ascii="Sylfaen" w:hAnsi="Sylfaen"/>
          <w:lang w:val="ka-GE"/>
        </w:rPr>
        <w:t>ე</w:t>
      </w:r>
      <w:r w:rsidRPr="004043A5">
        <w:rPr>
          <w:rFonts w:ascii="Sylfaen" w:hAnsi="Sylfaen"/>
          <w:lang w:val="ka-GE"/>
        </w:rPr>
        <w:t xml:space="preserve">ქსტრაქციის </w:t>
      </w:r>
      <w:r w:rsidR="000D36D0" w:rsidRPr="004043A5">
        <w:rPr>
          <w:rFonts w:ascii="Sylfaen" w:hAnsi="Sylfaen"/>
          <w:lang w:val="ka-GE"/>
        </w:rPr>
        <w:t>სინჯარა.</w:t>
      </w:r>
      <w:r w:rsidRPr="004043A5">
        <w:rPr>
          <w:rFonts w:ascii="Sylfaen" w:hAnsi="Sylfaen"/>
          <w:lang w:val="ka-GE"/>
        </w:rPr>
        <w:t xml:space="preserve">  დახურული სისტემები ყველაზე ხშირად გამოიყენება სისხლის ა</w:t>
      </w:r>
      <w:r w:rsidR="006F423A" w:rsidRPr="004043A5">
        <w:rPr>
          <w:rFonts w:ascii="Sylfaen" w:hAnsi="Sylfaen"/>
          <w:lang w:val="ka-GE"/>
        </w:rPr>
        <w:t>სა</w:t>
      </w:r>
      <w:r w:rsidRPr="004043A5">
        <w:rPr>
          <w:rFonts w:ascii="Sylfaen" w:hAnsi="Sylfaen"/>
          <w:lang w:val="ka-GE"/>
        </w:rPr>
        <w:t>ღებ</w:t>
      </w:r>
      <w:r w:rsidR="006F423A" w:rsidRPr="004043A5">
        <w:rPr>
          <w:rFonts w:ascii="Sylfaen" w:hAnsi="Sylfaen"/>
          <w:lang w:val="ka-GE"/>
        </w:rPr>
        <w:t>ად</w:t>
      </w:r>
      <w:r w:rsidRPr="004043A5">
        <w:rPr>
          <w:rFonts w:ascii="Sylfaen" w:hAnsi="Sylfaen"/>
          <w:lang w:val="ka-GE"/>
        </w:rPr>
        <w:t>.</w:t>
      </w:r>
    </w:p>
    <w:p w14:paraId="641F7F07" w14:textId="77777777" w:rsidR="004043A5" w:rsidRPr="004043A5" w:rsidRDefault="00846BE1" w:rsidP="0084795B">
      <w:pPr>
        <w:pStyle w:val="ListParagraph"/>
        <w:numPr>
          <w:ilvl w:val="0"/>
          <w:numId w:val="21"/>
        </w:numPr>
        <w:spacing w:after="0" w:line="240" w:lineRule="auto"/>
        <w:ind w:hanging="218"/>
        <w:jc w:val="both"/>
        <w:rPr>
          <w:rFonts w:ascii="Sylfaen" w:hAnsi="Sylfaen"/>
          <w:lang w:val="ka-GE"/>
        </w:rPr>
      </w:pPr>
      <w:r w:rsidRPr="004043A5">
        <w:rPr>
          <w:rFonts w:ascii="Sylfaen" w:hAnsi="Sylfaen"/>
          <w:b/>
          <w:lang w:val="ka-GE"/>
        </w:rPr>
        <w:t>ღია სისტემა</w:t>
      </w:r>
      <w:r w:rsidR="000D36D0" w:rsidRPr="004043A5">
        <w:rPr>
          <w:rFonts w:ascii="Sylfaen" w:hAnsi="Sylfaen"/>
          <w:lang w:val="ka-GE"/>
        </w:rPr>
        <w:t xml:space="preserve"> –</w:t>
      </w:r>
      <w:r w:rsidRPr="004043A5">
        <w:rPr>
          <w:rFonts w:ascii="Sylfaen" w:hAnsi="Sylfaen"/>
          <w:lang w:val="ka-GE"/>
        </w:rPr>
        <w:t xml:space="preserve">  </w:t>
      </w:r>
      <w:r w:rsidR="000D36D0" w:rsidRPr="004043A5">
        <w:rPr>
          <w:rFonts w:ascii="Sylfaen" w:hAnsi="Sylfaen"/>
          <w:lang w:val="ka-GE"/>
        </w:rPr>
        <w:t xml:space="preserve">ნემსი </w:t>
      </w:r>
      <w:r w:rsidRPr="004043A5">
        <w:rPr>
          <w:rFonts w:ascii="Sylfaen" w:hAnsi="Sylfaen"/>
          <w:lang w:val="ka-GE"/>
        </w:rPr>
        <w:t xml:space="preserve">და </w:t>
      </w:r>
      <w:r w:rsidR="000D36D0" w:rsidRPr="004043A5">
        <w:rPr>
          <w:rFonts w:ascii="Sylfaen" w:hAnsi="Sylfaen"/>
          <w:lang w:val="ka-GE"/>
        </w:rPr>
        <w:t xml:space="preserve">შპრიცი </w:t>
      </w:r>
      <w:r w:rsidRPr="004043A5">
        <w:rPr>
          <w:rFonts w:ascii="Sylfaen" w:hAnsi="Sylfaen"/>
          <w:lang w:val="ka-GE"/>
        </w:rPr>
        <w:t xml:space="preserve"> ან </w:t>
      </w:r>
      <w:r w:rsidR="0062582E" w:rsidRPr="004043A5">
        <w:rPr>
          <w:rFonts w:ascii="Sylfaen" w:hAnsi="Sylfaen"/>
          <w:lang w:val="ka-GE"/>
        </w:rPr>
        <w:t>„</w:t>
      </w:r>
      <w:r w:rsidRPr="004043A5">
        <w:rPr>
          <w:rFonts w:ascii="Sylfaen" w:hAnsi="Sylfaen" w:cs="Georgia"/>
          <w:lang w:val="ka-GE"/>
        </w:rPr>
        <w:t>პეპელა</w:t>
      </w:r>
      <w:r w:rsidR="0062582E" w:rsidRPr="004043A5">
        <w:rPr>
          <w:rFonts w:ascii="Sylfaen" w:hAnsi="Sylfaen" w:cs="Georgia"/>
          <w:lang w:val="ka-GE"/>
        </w:rPr>
        <w:t>“</w:t>
      </w:r>
      <w:r w:rsidRPr="004043A5">
        <w:rPr>
          <w:rFonts w:ascii="Sylfaen" w:hAnsi="Sylfaen"/>
          <w:lang w:val="ka-GE"/>
        </w:rPr>
        <w:t>, რომელსაც საჭიროების შემთხვევაში მოვარგებთ შპრიცს.</w:t>
      </w:r>
    </w:p>
    <w:p w14:paraId="364541B9" w14:textId="77777777" w:rsidR="004043A5" w:rsidRPr="004043A5" w:rsidRDefault="00534F15" w:rsidP="0084795B">
      <w:pPr>
        <w:pStyle w:val="ListParagraph"/>
        <w:numPr>
          <w:ilvl w:val="0"/>
          <w:numId w:val="21"/>
        </w:numPr>
        <w:spacing w:after="0" w:line="240" w:lineRule="auto"/>
        <w:ind w:hanging="218"/>
        <w:jc w:val="both"/>
        <w:rPr>
          <w:rFonts w:ascii="Sylfaen" w:hAnsi="Sylfaen"/>
          <w:lang w:val="ka-GE"/>
        </w:rPr>
      </w:pPr>
      <w:r w:rsidRPr="004043A5">
        <w:rPr>
          <w:rFonts w:ascii="Sylfaen" w:hAnsi="Sylfaen"/>
          <w:b/>
          <w:lang w:val="ka-GE"/>
        </w:rPr>
        <w:t>მედიკამენტი</w:t>
      </w:r>
      <w:r w:rsidR="006F423A" w:rsidRPr="004043A5">
        <w:rPr>
          <w:rFonts w:ascii="Sylfaen" w:hAnsi="Sylfaen"/>
          <w:b/>
          <w:lang w:val="ka-GE"/>
        </w:rPr>
        <w:t>თ</w:t>
      </w:r>
      <w:r w:rsidRPr="004043A5">
        <w:rPr>
          <w:rFonts w:ascii="Sylfaen" w:hAnsi="Sylfaen"/>
          <w:b/>
          <w:lang w:val="ka-GE"/>
        </w:rPr>
        <w:t xml:space="preserve"> წინასწარ</w:t>
      </w:r>
      <w:r w:rsidR="0056676E" w:rsidRPr="004043A5">
        <w:rPr>
          <w:rFonts w:ascii="Sylfaen" w:hAnsi="Sylfaen"/>
          <w:b/>
          <w:lang w:val="ka-GE"/>
        </w:rPr>
        <w:t xml:space="preserve"> </w:t>
      </w:r>
      <w:r w:rsidRPr="004043A5">
        <w:rPr>
          <w:rFonts w:ascii="Sylfaen" w:hAnsi="Sylfaen"/>
          <w:b/>
          <w:lang w:val="ka-GE"/>
        </w:rPr>
        <w:t>შევსებული შ</w:t>
      </w:r>
      <w:r w:rsidR="00A71AEC" w:rsidRPr="004043A5">
        <w:rPr>
          <w:rFonts w:ascii="Sylfaen" w:hAnsi="Sylfaen"/>
          <w:b/>
          <w:lang w:val="ka-GE"/>
        </w:rPr>
        <w:t>პ</w:t>
      </w:r>
      <w:r w:rsidRPr="004043A5">
        <w:rPr>
          <w:rFonts w:ascii="Sylfaen" w:hAnsi="Sylfaen"/>
          <w:b/>
          <w:lang w:val="ka-GE"/>
        </w:rPr>
        <w:t>რიცი</w:t>
      </w:r>
      <w:r w:rsidR="0056676E" w:rsidRPr="004043A5">
        <w:rPr>
          <w:rFonts w:ascii="Sylfaen" w:hAnsi="Sylfaen"/>
          <w:b/>
          <w:lang w:val="ka-GE"/>
        </w:rPr>
        <w:t xml:space="preserve"> (კომერციული ფორმა)</w:t>
      </w:r>
      <w:r w:rsidR="000D36D0" w:rsidRPr="004043A5">
        <w:rPr>
          <w:rFonts w:ascii="Sylfaen" w:hAnsi="Sylfaen"/>
          <w:lang w:val="ka-GE"/>
        </w:rPr>
        <w:t xml:space="preserve"> - </w:t>
      </w:r>
      <w:r w:rsidRPr="004043A5">
        <w:rPr>
          <w:rFonts w:ascii="Sylfaen" w:hAnsi="Sylfaen"/>
          <w:lang w:val="ka-GE"/>
        </w:rPr>
        <w:t xml:space="preserve"> </w:t>
      </w:r>
      <w:r w:rsidR="006F423A" w:rsidRPr="004043A5">
        <w:rPr>
          <w:rFonts w:ascii="Sylfaen" w:hAnsi="Sylfaen"/>
          <w:lang w:val="ka-GE"/>
        </w:rPr>
        <w:t xml:space="preserve">ძირითადად </w:t>
      </w:r>
      <w:r w:rsidRPr="004043A5">
        <w:rPr>
          <w:rFonts w:ascii="Sylfaen" w:hAnsi="Sylfaen"/>
          <w:lang w:val="ka-GE"/>
        </w:rPr>
        <w:t>გამოიყე</w:t>
      </w:r>
      <w:r w:rsidR="007B1DB0" w:rsidRPr="004043A5">
        <w:rPr>
          <w:rFonts w:ascii="Sylfaen" w:hAnsi="Sylfaen"/>
          <w:lang w:val="ka-GE"/>
        </w:rPr>
        <w:t>ნ</w:t>
      </w:r>
      <w:r w:rsidRPr="004043A5">
        <w:rPr>
          <w:rFonts w:ascii="Sylfaen" w:hAnsi="Sylfaen"/>
          <w:lang w:val="ka-GE"/>
        </w:rPr>
        <w:t>ე</w:t>
      </w:r>
      <w:r w:rsidR="007B1DB0" w:rsidRPr="004043A5">
        <w:rPr>
          <w:rFonts w:ascii="Sylfaen" w:hAnsi="Sylfaen"/>
          <w:lang w:val="ka-GE"/>
        </w:rPr>
        <w:t>ბ</w:t>
      </w:r>
      <w:r w:rsidRPr="004043A5">
        <w:rPr>
          <w:rFonts w:ascii="Sylfaen" w:hAnsi="Sylfaen"/>
          <w:lang w:val="ka-GE"/>
        </w:rPr>
        <w:t xml:space="preserve">ა იმუნიზაციის პროცედურისთვის. </w:t>
      </w:r>
      <w:r w:rsidR="006F423A" w:rsidRPr="004043A5">
        <w:rPr>
          <w:rFonts w:ascii="Sylfaen" w:hAnsi="Sylfaen"/>
          <w:lang w:val="ka-GE"/>
        </w:rPr>
        <w:t xml:space="preserve">უმეტეს შემთხვევაში </w:t>
      </w:r>
      <w:r w:rsidR="007B1DB0" w:rsidRPr="004043A5">
        <w:rPr>
          <w:rFonts w:ascii="Sylfaen" w:hAnsi="Sylfaen"/>
          <w:lang w:val="ka-GE"/>
        </w:rPr>
        <w:t xml:space="preserve">მას </w:t>
      </w:r>
      <w:r w:rsidRPr="004043A5">
        <w:rPr>
          <w:rFonts w:ascii="Sylfaen" w:hAnsi="Sylfaen"/>
          <w:lang w:val="ka-GE"/>
        </w:rPr>
        <w:t>აქვს ფიქსირებული ნე</w:t>
      </w:r>
      <w:r w:rsidR="003C3954" w:rsidRPr="004043A5">
        <w:rPr>
          <w:rFonts w:ascii="Sylfaen" w:hAnsi="Sylfaen"/>
          <w:lang w:val="ka-GE"/>
        </w:rPr>
        <w:t>მ</w:t>
      </w:r>
      <w:r w:rsidRPr="004043A5">
        <w:rPr>
          <w:rFonts w:ascii="Sylfaen" w:hAnsi="Sylfaen"/>
          <w:lang w:val="ka-GE"/>
        </w:rPr>
        <w:t>სი</w:t>
      </w:r>
      <w:r w:rsidR="006F423A" w:rsidRPr="004043A5">
        <w:rPr>
          <w:rFonts w:ascii="Sylfaen" w:hAnsi="Sylfaen"/>
          <w:lang w:val="ka-GE"/>
        </w:rPr>
        <w:t>, რომლის</w:t>
      </w:r>
      <w:r w:rsidRPr="004043A5">
        <w:rPr>
          <w:rFonts w:ascii="Sylfaen" w:hAnsi="Sylfaen"/>
          <w:lang w:val="ka-GE"/>
        </w:rPr>
        <w:t xml:space="preserve"> მოხსნა</w:t>
      </w:r>
      <w:r w:rsidR="006F423A" w:rsidRPr="004043A5">
        <w:rPr>
          <w:rFonts w:ascii="Sylfaen" w:hAnsi="Sylfaen"/>
          <w:lang w:val="ka-GE"/>
        </w:rPr>
        <w:t>ც</w:t>
      </w:r>
      <w:r w:rsidRPr="004043A5">
        <w:rPr>
          <w:rFonts w:ascii="Sylfaen" w:hAnsi="Sylfaen"/>
          <w:lang w:val="ka-GE"/>
        </w:rPr>
        <w:t xml:space="preserve"> შეუძლებელია</w:t>
      </w:r>
      <w:r w:rsidR="00FD3DFA" w:rsidRPr="004043A5">
        <w:rPr>
          <w:rFonts w:ascii="Sylfaen" w:hAnsi="Sylfaen"/>
          <w:lang w:val="ka-GE"/>
        </w:rPr>
        <w:t>.</w:t>
      </w:r>
      <w:r w:rsidRPr="004043A5">
        <w:rPr>
          <w:rFonts w:ascii="Sylfaen" w:hAnsi="Sylfaen"/>
          <w:lang w:val="ka-GE"/>
        </w:rPr>
        <w:t xml:space="preserve"> </w:t>
      </w:r>
      <w:r w:rsidR="00A52A78" w:rsidRPr="004043A5">
        <w:rPr>
          <w:rFonts w:ascii="Sylfaen" w:hAnsi="Sylfaen"/>
          <w:lang w:val="ka-GE"/>
        </w:rPr>
        <w:t xml:space="preserve">ზოგიერთ შემთხვევაში </w:t>
      </w:r>
      <w:r w:rsidRPr="004043A5">
        <w:rPr>
          <w:rFonts w:ascii="Sylfaen" w:hAnsi="Sylfaen"/>
          <w:lang w:val="ka-GE"/>
        </w:rPr>
        <w:t>ას</w:t>
      </w:r>
      <w:r w:rsidR="006F423A" w:rsidRPr="004043A5">
        <w:rPr>
          <w:rFonts w:ascii="Sylfaen" w:hAnsi="Sylfaen"/>
          <w:lang w:val="ka-GE"/>
        </w:rPr>
        <w:t>ე</w:t>
      </w:r>
      <w:r w:rsidRPr="004043A5">
        <w:rPr>
          <w:rFonts w:ascii="Sylfaen" w:hAnsi="Sylfaen"/>
          <w:lang w:val="ka-GE"/>
        </w:rPr>
        <w:t xml:space="preserve">ვე </w:t>
      </w:r>
      <w:r w:rsidR="006F423A" w:rsidRPr="004043A5">
        <w:rPr>
          <w:rFonts w:ascii="Sylfaen" w:hAnsi="Sylfaen"/>
          <w:lang w:val="ka-GE"/>
        </w:rPr>
        <w:t>აქვს გამოყენების შემდეგ ნემსის დეაქტივაციის ფუნქცია</w:t>
      </w:r>
      <w:r w:rsidR="0062582E" w:rsidRPr="004043A5">
        <w:rPr>
          <w:rFonts w:ascii="Sylfaen" w:hAnsi="Sylfaen"/>
          <w:lang w:val="ka-GE"/>
        </w:rPr>
        <w:t>.</w:t>
      </w:r>
      <w:r w:rsidRPr="004043A5">
        <w:rPr>
          <w:rFonts w:ascii="Sylfaen" w:hAnsi="Sylfaen"/>
          <w:lang w:val="ka-GE"/>
        </w:rPr>
        <w:t xml:space="preserve"> </w:t>
      </w:r>
    </w:p>
    <w:p w14:paraId="19B5B25A" w14:textId="19F7349F" w:rsidR="00534F15" w:rsidRPr="004043A5" w:rsidRDefault="00534F15" w:rsidP="0084795B">
      <w:pPr>
        <w:pStyle w:val="ListParagraph"/>
        <w:numPr>
          <w:ilvl w:val="0"/>
          <w:numId w:val="21"/>
        </w:numPr>
        <w:spacing w:after="0" w:line="240" w:lineRule="auto"/>
        <w:ind w:hanging="218"/>
        <w:jc w:val="both"/>
        <w:rPr>
          <w:rFonts w:ascii="Sylfaen" w:hAnsi="Sylfaen"/>
          <w:lang w:val="ka-GE"/>
        </w:rPr>
      </w:pPr>
      <w:r w:rsidRPr="004043A5">
        <w:rPr>
          <w:rFonts w:ascii="Sylfaen" w:hAnsi="Sylfaen"/>
          <w:b/>
          <w:lang w:val="ka-GE"/>
        </w:rPr>
        <w:t>ჰიპოდერმული  ერთჯერადი სტერილური შპრიცი დეაქტივაციის მექ</w:t>
      </w:r>
      <w:r w:rsidR="0062582E" w:rsidRPr="004043A5">
        <w:rPr>
          <w:rFonts w:ascii="Sylfaen" w:hAnsi="Sylfaen"/>
          <w:b/>
          <w:lang w:val="ka-GE"/>
        </w:rPr>
        <w:t>ა</w:t>
      </w:r>
      <w:r w:rsidRPr="004043A5">
        <w:rPr>
          <w:rFonts w:ascii="Sylfaen" w:hAnsi="Sylfaen"/>
          <w:b/>
          <w:lang w:val="ka-GE"/>
        </w:rPr>
        <w:t>ნიზმით</w:t>
      </w:r>
      <w:r w:rsidRPr="004043A5">
        <w:rPr>
          <w:rFonts w:ascii="Sylfaen" w:hAnsi="Sylfaen"/>
          <w:lang w:val="ka-GE"/>
        </w:rPr>
        <w:t xml:space="preserve"> </w:t>
      </w:r>
      <w:r w:rsidR="00880D5B" w:rsidRPr="004043A5">
        <w:rPr>
          <w:rFonts w:ascii="Sylfaen" w:hAnsi="Sylfaen"/>
          <w:lang w:val="ka-GE"/>
        </w:rPr>
        <w:t>თავიდან გვაცილებს ნემსის ხელმეორედ გამოყენების საფრთხეს</w:t>
      </w:r>
      <w:r w:rsidR="00FD3DFA" w:rsidRPr="004043A5">
        <w:rPr>
          <w:rFonts w:ascii="Sylfaen" w:hAnsi="Sylfaen"/>
          <w:lang w:val="ka-GE"/>
        </w:rPr>
        <w:t>.</w:t>
      </w:r>
    </w:p>
    <w:p w14:paraId="6A87E9E7" w14:textId="77777777" w:rsidR="00846BE1" w:rsidRPr="00167822" w:rsidRDefault="00846BE1" w:rsidP="004C2EFD">
      <w:pPr>
        <w:spacing w:after="0" w:line="240" w:lineRule="auto"/>
        <w:rPr>
          <w:rFonts w:ascii="Sylfaen" w:hAnsi="Sylfaen"/>
          <w:lang w:val="ka-GE"/>
        </w:rPr>
      </w:pPr>
    </w:p>
    <w:p w14:paraId="7B25407F" w14:textId="77777777" w:rsidR="00846BE1" w:rsidRPr="004043A5" w:rsidRDefault="00846BE1" w:rsidP="004C2EFD">
      <w:pPr>
        <w:spacing w:after="0" w:line="240" w:lineRule="auto"/>
        <w:rPr>
          <w:rFonts w:ascii="Sylfaen" w:hAnsi="Sylfaen"/>
          <w:b/>
          <w:u w:val="single"/>
          <w:lang w:val="ka-GE"/>
        </w:rPr>
      </w:pPr>
      <w:r w:rsidRPr="004043A5">
        <w:rPr>
          <w:rFonts w:ascii="Sylfaen" w:hAnsi="Sylfaen"/>
          <w:b/>
          <w:u w:val="single"/>
          <w:lang w:val="ka-GE"/>
        </w:rPr>
        <w:t>სისხლის აღების სისტემის შერჩევა</w:t>
      </w:r>
    </w:p>
    <w:p w14:paraId="5F283275" w14:textId="4C6BE306" w:rsidR="00846BE1" w:rsidRPr="00167822" w:rsidRDefault="006F423A" w:rsidP="004C2EFD">
      <w:pPr>
        <w:spacing w:after="0" w:line="240" w:lineRule="auto"/>
        <w:rPr>
          <w:rFonts w:ascii="Sylfaen" w:hAnsi="Sylfaen"/>
          <w:lang w:val="ka-GE"/>
        </w:rPr>
      </w:pPr>
      <w:r w:rsidRPr="00167822">
        <w:rPr>
          <w:rFonts w:ascii="Sylfaen" w:hAnsi="Sylfaen"/>
          <w:lang w:val="ka-GE"/>
        </w:rPr>
        <w:t xml:space="preserve">ღია სისტემასთან შედარებით </w:t>
      </w:r>
      <w:r w:rsidR="00846BE1" w:rsidRPr="00167822">
        <w:rPr>
          <w:rFonts w:ascii="Sylfaen" w:hAnsi="Sylfaen"/>
          <w:lang w:val="ka-GE"/>
        </w:rPr>
        <w:t xml:space="preserve">უპირატესობა ენიჭება </w:t>
      </w:r>
      <w:r w:rsidR="0072466A" w:rsidRPr="00167822">
        <w:rPr>
          <w:rFonts w:ascii="Sylfaen" w:hAnsi="Sylfaen"/>
          <w:b/>
          <w:lang w:val="ka-GE"/>
        </w:rPr>
        <w:t>დახურულ</w:t>
      </w:r>
      <w:r w:rsidR="00846BE1" w:rsidRPr="00167822">
        <w:rPr>
          <w:rFonts w:ascii="Sylfaen" w:hAnsi="Sylfaen"/>
          <w:lang w:val="ka-GE"/>
        </w:rPr>
        <w:t xml:space="preserve"> სისტემას.</w:t>
      </w:r>
    </w:p>
    <w:p w14:paraId="3BAA6625" w14:textId="77777777" w:rsidR="004043A5" w:rsidRDefault="004043A5" w:rsidP="004C2EFD">
      <w:pPr>
        <w:spacing w:after="0" w:line="240" w:lineRule="auto"/>
        <w:rPr>
          <w:rFonts w:ascii="Sylfaen" w:hAnsi="Sylfaen"/>
          <w:b/>
        </w:rPr>
      </w:pPr>
    </w:p>
    <w:p w14:paraId="2D78ABFB" w14:textId="61F13452" w:rsidR="00846BE1" w:rsidRPr="004043A5" w:rsidRDefault="00A52A78" w:rsidP="004C2EFD">
      <w:pPr>
        <w:spacing w:after="0" w:line="240" w:lineRule="auto"/>
        <w:rPr>
          <w:rFonts w:ascii="Sylfaen" w:hAnsi="Sylfaen"/>
          <w:b/>
          <w:lang w:val="ka-GE"/>
        </w:rPr>
      </w:pPr>
      <w:r w:rsidRPr="004043A5">
        <w:rPr>
          <w:rFonts w:ascii="Sylfaen" w:hAnsi="Sylfaen"/>
          <w:b/>
          <w:lang w:val="ka-GE"/>
        </w:rPr>
        <w:t>ჰ</w:t>
      </w:r>
      <w:r w:rsidR="00846BE1" w:rsidRPr="004043A5">
        <w:rPr>
          <w:rFonts w:ascii="Sylfaen" w:hAnsi="Sylfaen"/>
          <w:b/>
          <w:lang w:val="ka-GE"/>
        </w:rPr>
        <w:t>იპოდერმული ნემსი</w:t>
      </w:r>
      <w:r w:rsidR="006F423A" w:rsidRPr="004043A5">
        <w:rPr>
          <w:rFonts w:ascii="Sylfaen" w:hAnsi="Sylfaen"/>
          <w:b/>
          <w:lang w:val="ka-GE"/>
        </w:rPr>
        <w:t xml:space="preserve"> –</w:t>
      </w:r>
      <w:r w:rsidR="00846BE1" w:rsidRPr="004043A5">
        <w:rPr>
          <w:rFonts w:ascii="Sylfaen" w:hAnsi="Sylfaen"/>
          <w:b/>
          <w:lang w:val="ka-GE"/>
        </w:rPr>
        <w:t xml:space="preserve"> შპრიცი</w:t>
      </w:r>
    </w:p>
    <w:p w14:paraId="096A8BFC" w14:textId="7D711124" w:rsidR="00846BE1" w:rsidRPr="004043A5" w:rsidRDefault="00846BE1" w:rsidP="0084795B">
      <w:pPr>
        <w:pStyle w:val="ListParagraph"/>
        <w:numPr>
          <w:ilvl w:val="0"/>
          <w:numId w:val="22"/>
        </w:numPr>
        <w:spacing w:after="0" w:line="240" w:lineRule="auto"/>
        <w:ind w:hanging="218"/>
        <w:rPr>
          <w:rFonts w:ascii="Sylfaen" w:hAnsi="Sylfaen"/>
          <w:u w:val="single"/>
          <w:lang w:val="ka-GE"/>
        </w:rPr>
      </w:pPr>
      <w:r w:rsidRPr="004043A5">
        <w:rPr>
          <w:rFonts w:ascii="Sylfaen" w:hAnsi="Sylfaen"/>
          <w:u w:val="single"/>
          <w:lang w:val="ka-GE"/>
        </w:rPr>
        <w:t xml:space="preserve">დადებითი მხარეები:   </w:t>
      </w:r>
    </w:p>
    <w:p w14:paraId="3EE5583C" w14:textId="186171C4" w:rsidR="006F423A" w:rsidRPr="00167822" w:rsidRDefault="00846BE1" w:rsidP="0084795B">
      <w:pPr>
        <w:pStyle w:val="ListParagraph"/>
        <w:numPr>
          <w:ilvl w:val="0"/>
          <w:numId w:val="22"/>
        </w:numPr>
        <w:spacing w:after="0" w:line="240" w:lineRule="auto"/>
        <w:ind w:hanging="218"/>
        <w:rPr>
          <w:rFonts w:ascii="Sylfaen" w:hAnsi="Sylfaen"/>
          <w:lang w:val="ka-GE"/>
        </w:rPr>
      </w:pPr>
      <w:r w:rsidRPr="00167822">
        <w:rPr>
          <w:rFonts w:ascii="Sylfaen" w:hAnsi="Sylfaen"/>
          <w:lang w:val="ka-GE"/>
        </w:rPr>
        <w:t xml:space="preserve">ფართო  </w:t>
      </w:r>
      <w:r w:rsidR="006F423A" w:rsidRPr="00167822">
        <w:rPr>
          <w:rFonts w:ascii="Sylfaen" w:hAnsi="Sylfaen"/>
          <w:lang w:val="ka-GE"/>
        </w:rPr>
        <w:t>ხელმისაწვდომობა;</w:t>
      </w:r>
    </w:p>
    <w:p w14:paraId="7F76DE8B" w14:textId="6D562C44" w:rsidR="00846BE1" w:rsidRPr="00167822" w:rsidRDefault="006F423A" w:rsidP="0084795B">
      <w:pPr>
        <w:pStyle w:val="ListParagraph"/>
        <w:numPr>
          <w:ilvl w:val="0"/>
          <w:numId w:val="22"/>
        </w:numPr>
        <w:spacing w:after="0" w:line="240" w:lineRule="auto"/>
        <w:ind w:hanging="218"/>
        <w:rPr>
          <w:rFonts w:ascii="Sylfaen" w:hAnsi="Sylfaen"/>
          <w:lang w:val="ka-GE"/>
        </w:rPr>
      </w:pPr>
      <w:r w:rsidRPr="00167822">
        <w:rPr>
          <w:rFonts w:ascii="Sylfaen" w:hAnsi="Sylfaen"/>
          <w:lang w:val="ka-GE"/>
        </w:rPr>
        <w:t>ს</w:t>
      </w:r>
      <w:r w:rsidR="000339CC" w:rsidRPr="00167822">
        <w:rPr>
          <w:rFonts w:ascii="Sylfaen" w:hAnsi="Sylfaen"/>
          <w:lang w:val="ka-GE"/>
        </w:rPr>
        <w:t>ი</w:t>
      </w:r>
      <w:r w:rsidRPr="00167822">
        <w:rPr>
          <w:rFonts w:ascii="Sylfaen" w:hAnsi="Sylfaen"/>
          <w:lang w:val="ka-GE"/>
        </w:rPr>
        <w:t>ი</w:t>
      </w:r>
      <w:r w:rsidR="000339CC" w:rsidRPr="00167822">
        <w:rPr>
          <w:rFonts w:ascii="Sylfaen" w:hAnsi="Sylfaen"/>
          <w:lang w:val="ka-GE"/>
        </w:rPr>
        <w:t>აფ</w:t>
      </w:r>
      <w:r w:rsidRPr="00167822">
        <w:rPr>
          <w:rFonts w:ascii="Sylfaen" w:hAnsi="Sylfaen"/>
          <w:lang w:val="ka-GE"/>
        </w:rPr>
        <w:t>ე;</w:t>
      </w:r>
    </w:p>
    <w:p w14:paraId="0E447827" w14:textId="77777777" w:rsidR="00846BE1" w:rsidRPr="00167822" w:rsidRDefault="00846BE1" w:rsidP="0084795B">
      <w:pPr>
        <w:pStyle w:val="ListParagraph"/>
        <w:numPr>
          <w:ilvl w:val="0"/>
          <w:numId w:val="22"/>
        </w:numPr>
        <w:spacing w:after="0" w:line="240" w:lineRule="auto"/>
        <w:ind w:hanging="218"/>
        <w:rPr>
          <w:rFonts w:ascii="Sylfaen" w:hAnsi="Sylfaen"/>
          <w:lang w:val="ka-GE"/>
        </w:rPr>
      </w:pPr>
      <w:r w:rsidRPr="00167822">
        <w:rPr>
          <w:rFonts w:ascii="Sylfaen" w:hAnsi="Sylfaen"/>
          <w:lang w:val="ka-GE"/>
        </w:rPr>
        <w:t>ნემსის ზომის  ფართო  არჩევანი</w:t>
      </w:r>
      <w:r w:rsidR="006F423A" w:rsidRPr="00167822">
        <w:rPr>
          <w:rFonts w:ascii="Sylfaen" w:hAnsi="Sylfaen"/>
          <w:lang w:val="ka-GE"/>
        </w:rPr>
        <w:t>;</w:t>
      </w:r>
      <w:r w:rsidRPr="00167822">
        <w:rPr>
          <w:rFonts w:ascii="Sylfaen" w:hAnsi="Sylfaen"/>
          <w:lang w:val="ka-GE"/>
        </w:rPr>
        <w:t xml:space="preserve"> </w:t>
      </w:r>
    </w:p>
    <w:p w14:paraId="73C23B2B" w14:textId="77777777" w:rsidR="00846BE1" w:rsidRPr="00167822" w:rsidRDefault="00846BE1" w:rsidP="0084795B">
      <w:pPr>
        <w:pStyle w:val="ListParagraph"/>
        <w:numPr>
          <w:ilvl w:val="0"/>
          <w:numId w:val="22"/>
        </w:numPr>
        <w:spacing w:after="0" w:line="240" w:lineRule="auto"/>
        <w:ind w:hanging="218"/>
        <w:rPr>
          <w:rFonts w:ascii="Sylfaen" w:hAnsi="Sylfaen"/>
          <w:lang w:val="ka-GE"/>
        </w:rPr>
      </w:pPr>
      <w:r w:rsidRPr="00167822">
        <w:rPr>
          <w:rFonts w:ascii="Sylfaen" w:hAnsi="Sylfaen"/>
          <w:lang w:val="ka-GE"/>
        </w:rPr>
        <w:t>გამოყენება არ მოითხოვს სპეციალურ მომზადებას</w:t>
      </w:r>
      <w:r w:rsidR="006F423A" w:rsidRPr="00167822">
        <w:rPr>
          <w:rFonts w:ascii="Sylfaen" w:hAnsi="Sylfaen"/>
          <w:lang w:val="ka-GE"/>
        </w:rPr>
        <w:t>;</w:t>
      </w:r>
    </w:p>
    <w:p w14:paraId="7D64DA00" w14:textId="155399C8" w:rsidR="00846BE1" w:rsidRPr="00167822" w:rsidRDefault="00846BE1" w:rsidP="0084795B">
      <w:pPr>
        <w:pStyle w:val="ListParagraph"/>
        <w:numPr>
          <w:ilvl w:val="0"/>
          <w:numId w:val="22"/>
        </w:numPr>
        <w:spacing w:after="0" w:line="240" w:lineRule="auto"/>
        <w:ind w:hanging="218"/>
        <w:rPr>
          <w:rFonts w:ascii="Sylfaen" w:hAnsi="Sylfaen"/>
          <w:lang w:val="ka-GE"/>
        </w:rPr>
      </w:pPr>
      <w:r w:rsidRPr="00167822">
        <w:rPr>
          <w:rFonts w:ascii="Sylfaen" w:hAnsi="Sylfaen"/>
          <w:lang w:val="ka-GE"/>
        </w:rPr>
        <w:t xml:space="preserve">შეიძლება </w:t>
      </w:r>
      <w:r w:rsidR="006F423A" w:rsidRPr="00167822">
        <w:rPr>
          <w:rFonts w:ascii="Sylfaen" w:hAnsi="Sylfaen"/>
          <w:lang w:val="ka-GE"/>
        </w:rPr>
        <w:t xml:space="preserve">მისი </w:t>
      </w:r>
      <w:r w:rsidRPr="00167822">
        <w:rPr>
          <w:rFonts w:ascii="Sylfaen" w:hAnsi="Sylfaen"/>
          <w:lang w:val="ka-GE"/>
        </w:rPr>
        <w:t>გამოყენებ</w:t>
      </w:r>
      <w:r w:rsidR="006F423A" w:rsidRPr="00167822">
        <w:rPr>
          <w:rFonts w:ascii="Sylfaen" w:hAnsi="Sylfaen"/>
          <w:lang w:val="ka-GE"/>
        </w:rPr>
        <w:t>ა</w:t>
      </w:r>
      <w:r w:rsidRPr="00167822">
        <w:rPr>
          <w:rFonts w:ascii="Sylfaen" w:hAnsi="Sylfaen"/>
          <w:lang w:val="ka-GE"/>
        </w:rPr>
        <w:t xml:space="preserve"> არტერიული სისხლის ასაღებად</w:t>
      </w:r>
      <w:r w:rsidR="006F423A" w:rsidRPr="00167822">
        <w:rPr>
          <w:rFonts w:ascii="Sylfaen" w:hAnsi="Sylfaen"/>
          <w:lang w:val="ka-GE"/>
        </w:rPr>
        <w:t>.</w:t>
      </w:r>
    </w:p>
    <w:p w14:paraId="210C3C18" w14:textId="433F48ED" w:rsidR="00846BE1" w:rsidRPr="004043A5" w:rsidRDefault="00846BE1" w:rsidP="0084795B">
      <w:pPr>
        <w:pStyle w:val="ListParagraph"/>
        <w:numPr>
          <w:ilvl w:val="0"/>
          <w:numId w:val="22"/>
        </w:numPr>
        <w:spacing w:after="0" w:line="240" w:lineRule="auto"/>
        <w:ind w:hanging="218"/>
        <w:rPr>
          <w:rFonts w:ascii="Sylfaen" w:hAnsi="Sylfaen"/>
          <w:u w:val="single"/>
          <w:lang w:val="ka-GE"/>
        </w:rPr>
      </w:pPr>
      <w:r w:rsidRPr="004043A5">
        <w:rPr>
          <w:rFonts w:ascii="Sylfaen" w:hAnsi="Sylfaen"/>
          <w:u w:val="single"/>
          <w:lang w:val="ka-GE"/>
        </w:rPr>
        <w:t>უარყოფითი მხარეები:</w:t>
      </w:r>
    </w:p>
    <w:p w14:paraId="6D6A3590" w14:textId="77777777" w:rsidR="00846BE1" w:rsidRPr="00167822" w:rsidRDefault="00846BE1" w:rsidP="0084795B">
      <w:pPr>
        <w:pStyle w:val="ListParagraph"/>
        <w:numPr>
          <w:ilvl w:val="0"/>
          <w:numId w:val="22"/>
        </w:numPr>
        <w:spacing w:after="0" w:line="240" w:lineRule="auto"/>
        <w:ind w:hanging="218"/>
        <w:rPr>
          <w:rFonts w:ascii="Sylfaen" w:hAnsi="Sylfaen"/>
          <w:lang w:val="ka-GE"/>
        </w:rPr>
      </w:pPr>
      <w:r w:rsidRPr="00167822">
        <w:rPr>
          <w:rFonts w:ascii="Sylfaen" w:hAnsi="Sylfaen"/>
          <w:lang w:val="ka-GE"/>
        </w:rPr>
        <w:t>საჭიროებს  სისხლის  გადატანას  სინჯარაში, რაც ქმნის ნე</w:t>
      </w:r>
      <w:r w:rsidR="006F423A" w:rsidRPr="00167822">
        <w:rPr>
          <w:rFonts w:ascii="Sylfaen" w:hAnsi="Sylfaen"/>
          <w:lang w:val="ka-GE"/>
        </w:rPr>
        <w:t>მ</w:t>
      </w:r>
      <w:r w:rsidRPr="00167822">
        <w:rPr>
          <w:rFonts w:ascii="Sylfaen" w:hAnsi="Sylfaen"/>
          <w:lang w:val="ka-GE"/>
        </w:rPr>
        <w:t>სის ჩხვლეტით დაზიანების</w:t>
      </w:r>
      <w:r w:rsidR="006F423A" w:rsidRPr="00167822">
        <w:rPr>
          <w:rFonts w:ascii="Sylfaen" w:hAnsi="Sylfaen"/>
          <w:lang w:val="ka-GE"/>
        </w:rPr>
        <w:t>ა</w:t>
      </w:r>
      <w:r w:rsidRPr="00167822">
        <w:rPr>
          <w:rFonts w:ascii="Sylfaen" w:hAnsi="Sylfaen"/>
          <w:lang w:val="ka-GE"/>
        </w:rPr>
        <w:t xml:space="preserve"> და სისხლის გაშხეფების რისკს</w:t>
      </w:r>
      <w:r w:rsidR="006F423A" w:rsidRPr="00167822">
        <w:rPr>
          <w:rFonts w:ascii="Sylfaen" w:hAnsi="Sylfaen"/>
          <w:lang w:val="ka-GE"/>
        </w:rPr>
        <w:t>;</w:t>
      </w:r>
    </w:p>
    <w:p w14:paraId="1E95D524" w14:textId="77C6EB84" w:rsidR="00846BE1" w:rsidRPr="00167822" w:rsidRDefault="00846BE1" w:rsidP="0084795B">
      <w:pPr>
        <w:pStyle w:val="ListParagraph"/>
        <w:numPr>
          <w:ilvl w:val="0"/>
          <w:numId w:val="22"/>
        </w:numPr>
        <w:spacing w:after="0" w:line="240" w:lineRule="auto"/>
        <w:ind w:hanging="218"/>
        <w:rPr>
          <w:rFonts w:ascii="Sylfaen" w:hAnsi="Sylfaen"/>
          <w:lang w:val="ka-GE"/>
        </w:rPr>
      </w:pPr>
      <w:r w:rsidRPr="00167822">
        <w:rPr>
          <w:rFonts w:ascii="Sylfaen" w:hAnsi="Sylfaen"/>
          <w:lang w:val="ka-GE"/>
        </w:rPr>
        <w:t>შესაძლებელია მისი განმეორებითი გამოყენება</w:t>
      </w:r>
      <w:r w:rsidR="006F423A" w:rsidRPr="00167822">
        <w:rPr>
          <w:rFonts w:ascii="Sylfaen" w:hAnsi="Sylfaen"/>
          <w:lang w:val="ka-GE"/>
        </w:rPr>
        <w:t>;</w:t>
      </w:r>
    </w:p>
    <w:p w14:paraId="751E9B6B" w14:textId="7F0F868D" w:rsidR="00846BE1" w:rsidRPr="00167822" w:rsidRDefault="00846BE1" w:rsidP="0084795B">
      <w:pPr>
        <w:pStyle w:val="ListParagraph"/>
        <w:numPr>
          <w:ilvl w:val="0"/>
          <w:numId w:val="22"/>
        </w:numPr>
        <w:spacing w:after="0" w:line="240" w:lineRule="auto"/>
        <w:ind w:hanging="218"/>
        <w:rPr>
          <w:rFonts w:ascii="Sylfaen" w:hAnsi="Sylfaen"/>
          <w:lang w:val="ka-GE"/>
        </w:rPr>
      </w:pPr>
      <w:r w:rsidRPr="00167822">
        <w:rPr>
          <w:rFonts w:ascii="Sylfaen" w:hAnsi="Sylfaen"/>
          <w:lang w:val="ka-GE"/>
        </w:rPr>
        <w:t xml:space="preserve"> </w:t>
      </w:r>
      <w:r w:rsidR="001C44DC" w:rsidRPr="00167822">
        <w:rPr>
          <w:rFonts w:ascii="Sylfaen" w:hAnsi="Sylfaen"/>
          <w:lang w:val="ka-GE"/>
        </w:rPr>
        <w:t xml:space="preserve">ლაბორატორიული </w:t>
      </w:r>
      <w:r w:rsidRPr="00167822">
        <w:rPr>
          <w:rFonts w:ascii="Sylfaen" w:hAnsi="Sylfaen"/>
          <w:lang w:val="ka-GE"/>
        </w:rPr>
        <w:t>კვლევების ჩა</w:t>
      </w:r>
      <w:r w:rsidR="00D44AA7" w:rsidRPr="00167822">
        <w:rPr>
          <w:rFonts w:ascii="Sylfaen" w:hAnsi="Sylfaen"/>
          <w:lang w:val="ka-GE"/>
        </w:rPr>
        <w:t>სა</w:t>
      </w:r>
      <w:r w:rsidRPr="00167822">
        <w:rPr>
          <w:rFonts w:ascii="Sylfaen" w:hAnsi="Sylfaen"/>
          <w:lang w:val="ka-GE"/>
        </w:rPr>
        <w:t>ტარებ</w:t>
      </w:r>
      <w:r w:rsidR="00D44AA7" w:rsidRPr="00167822">
        <w:rPr>
          <w:rFonts w:ascii="Sylfaen" w:hAnsi="Sylfaen"/>
          <w:lang w:val="ka-GE"/>
        </w:rPr>
        <w:t xml:space="preserve">ლად დიდი რაოდენობის სისხლის აღება შეუძლებელია </w:t>
      </w:r>
      <w:r w:rsidRPr="00167822">
        <w:rPr>
          <w:rFonts w:ascii="Sylfaen" w:hAnsi="Sylfaen"/>
          <w:lang w:val="ka-GE"/>
        </w:rPr>
        <w:t xml:space="preserve"> </w:t>
      </w:r>
      <w:r w:rsidR="000339CC" w:rsidRPr="00167822">
        <w:rPr>
          <w:rFonts w:ascii="Sylfaen" w:hAnsi="Sylfaen"/>
          <w:lang w:val="ka-GE"/>
        </w:rPr>
        <w:t>ერთჯერად</w:t>
      </w:r>
      <w:r w:rsidR="00D44AA7" w:rsidRPr="00167822">
        <w:rPr>
          <w:rFonts w:ascii="Sylfaen" w:hAnsi="Sylfaen"/>
          <w:lang w:val="ka-GE"/>
        </w:rPr>
        <w:t>ი</w:t>
      </w:r>
      <w:r w:rsidR="000339CC" w:rsidRPr="00167822">
        <w:rPr>
          <w:rFonts w:ascii="Sylfaen" w:hAnsi="Sylfaen"/>
          <w:lang w:val="ka-GE"/>
        </w:rPr>
        <w:t xml:space="preserve"> პუნქციის დროს</w:t>
      </w:r>
      <w:r w:rsidR="00D44AA7" w:rsidRPr="00167822">
        <w:rPr>
          <w:rFonts w:ascii="Sylfaen" w:hAnsi="Sylfaen"/>
          <w:lang w:val="ka-GE"/>
        </w:rPr>
        <w:t>.</w:t>
      </w:r>
      <w:r w:rsidR="000339CC" w:rsidRPr="00167822">
        <w:rPr>
          <w:rFonts w:ascii="Sylfaen" w:hAnsi="Sylfaen"/>
          <w:lang w:val="ka-GE"/>
        </w:rPr>
        <w:t xml:space="preserve"> </w:t>
      </w:r>
      <w:r w:rsidRPr="00167822">
        <w:rPr>
          <w:rFonts w:ascii="Sylfaen" w:hAnsi="Sylfaen"/>
          <w:lang w:val="ka-GE"/>
        </w:rPr>
        <w:t xml:space="preserve"> </w:t>
      </w:r>
    </w:p>
    <w:p w14:paraId="323D53CE" w14:textId="77777777" w:rsidR="00A71AEC" w:rsidRPr="00167822" w:rsidRDefault="00A71AEC" w:rsidP="004C2EFD">
      <w:pPr>
        <w:spacing w:after="0" w:line="240" w:lineRule="auto"/>
        <w:rPr>
          <w:rFonts w:ascii="Sylfaen" w:hAnsi="Sylfaen"/>
          <w:b/>
          <w:lang w:val="ka-GE"/>
        </w:rPr>
      </w:pPr>
    </w:p>
    <w:p w14:paraId="75C4CA18" w14:textId="4DE7AD02" w:rsidR="00846BE1" w:rsidRPr="00167822" w:rsidRDefault="00846BE1" w:rsidP="004C2EFD">
      <w:pPr>
        <w:spacing w:after="0" w:line="240" w:lineRule="auto"/>
        <w:rPr>
          <w:rFonts w:ascii="Sylfaen" w:hAnsi="Sylfaen"/>
          <w:b/>
          <w:color w:val="FF0000"/>
        </w:rPr>
      </w:pPr>
      <w:r w:rsidRPr="00167822">
        <w:rPr>
          <w:rFonts w:ascii="Sylfaen" w:hAnsi="Sylfaen"/>
          <w:b/>
          <w:lang w:val="ka-GE"/>
        </w:rPr>
        <w:t xml:space="preserve">დახურილი სისტემა </w:t>
      </w:r>
      <w:r w:rsidR="00D44AA7" w:rsidRPr="00167822">
        <w:rPr>
          <w:rFonts w:ascii="Sylfaen" w:hAnsi="Sylfaen"/>
          <w:b/>
          <w:lang w:val="ka-GE"/>
        </w:rPr>
        <w:t>–</w:t>
      </w:r>
      <w:r w:rsidRPr="00167822">
        <w:rPr>
          <w:rFonts w:ascii="Sylfaen" w:hAnsi="Sylfaen"/>
          <w:b/>
          <w:lang w:val="ka-GE"/>
        </w:rPr>
        <w:t xml:space="preserve"> ვაკუუმ სინჯარები</w:t>
      </w:r>
      <w:r w:rsidR="00A52A78" w:rsidRPr="00167822">
        <w:rPr>
          <w:rFonts w:ascii="Sylfaen" w:hAnsi="Sylfaen"/>
          <w:b/>
          <w:lang w:val="ka-GE"/>
        </w:rPr>
        <w:t xml:space="preserve"> და საპუნქციო აღჭურვილობა </w:t>
      </w:r>
      <w:r w:rsidR="00D44AA7" w:rsidRPr="00167822">
        <w:rPr>
          <w:rFonts w:ascii="Sylfaen" w:hAnsi="Sylfaen"/>
          <w:b/>
          <w:lang w:val="ka-GE"/>
        </w:rPr>
        <w:t>ნემსით</w:t>
      </w:r>
      <w:r w:rsidR="00D44AA7" w:rsidRPr="00167822">
        <w:rPr>
          <w:rFonts w:ascii="Sylfaen" w:hAnsi="Sylfaen"/>
          <w:b/>
          <w:color w:val="FF0000"/>
          <w:lang w:val="ka-GE"/>
        </w:rPr>
        <w:t xml:space="preserve"> </w:t>
      </w:r>
      <w:r w:rsidR="00A52A78" w:rsidRPr="00167822">
        <w:rPr>
          <w:rFonts w:ascii="Sylfaen" w:hAnsi="Sylfaen"/>
          <w:b/>
          <w:lang w:val="ka-GE"/>
        </w:rPr>
        <w:t xml:space="preserve">ორივე ბოლოში </w:t>
      </w:r>
    </w:p>
    <w:p w14:paraId="1989E6C5" w14:textId="4BE50170" w:rsidR="00846BE1" w:rsidRPr="00167822" w:rsidRDefault="00846BE1" w:rsidP="004C2EFD">
      <w:pPr>
        <w:spacing w:after="0" w:line="240" w:lineRule="auto"/>
        <w:rPr>
          <w:rFonts w:ascii="Sylfaen" w:hAnsi="Sylfaen"/>
          <w:u w:val="single"/>
          <w:lang w:val="ka-GE"/>
        </w:rPr>
      </w:pPr>
      <w:r w:rsidRPr="00167822">
        <w:rPr>
          <w:rFonts w:ascii="Sylfaen" w:hAnsi="Sylfaen"/>
          <w:u w:val="single"/>
          <w:lang w:val="ka-GE"/>
        </w:rPr>
        <w:t>დადებითი მხარეები:</w:t>
      </w:r>
    </w:p>
    <w:p w14:paraId="03A3FA42" w14:textId="77777777" w:rsidR="00C96DD6" w:rsidRPr="00C96DD6" w:rsidRDefault="00846BE1" w:rsidP="0084795B">
      <w:pPr>
        <w:pStyle w:val="ListParagraph"/>
        <w:numPr>
          <w:ilvl w:val="0"/>
          <w:numId w:val="23"/>
        </w:numPr>
        <w:spacing w:after="0" w:line="240" w:lineRule="auto"/>
        <w:ind w:hanging="218"/>
        <w:rPr>
          <w:rFonts w:ascii="Sylfaen" w:hAnsi="Sylfaen"/>
          <w:lang w:val="ka-GE"/>
        </w:rPr>
      </w:pPr>
      <w:r w:rsidRPr="00C96DD6">
        <w:rPr>
          <w:rFonts w:ascii="Sylfaen" w:hAnsi="Sylfaen" w:cs="Sylfaen"/>
          <w:lang w:val="ka-GE"/>
        </w:rPr>
        <w:t>არ</w:t>
      </w:r>
      <w:r w:rsidRPr="00C96DD6">
        <w:rPr>
          <w:rFonts w:ascii="Sylfaen" w:hAnsi="Sylfaen"/>
          <w:lang w:val="ka-GE"/>
        </w:rPr>
        <w:t xml:space="preserve"> საჭიროებს სისხლის </w:t>
      </w:r>
      <w:r w:rsidR="00D44AA7" w:rsidRPr="00C96DD6">
        <w:rPr>
          <w:rFonts w:ascii="Sylfaen" w:hAnsi="Sylfaen"/>
          <w:lang w:val="ka-GE"/>
        </w:rPr>
        <w:t xml:space="preserve">გადატანას </w:t>
      </w:r>
      <w:r w:rsidRPr="00C96DD6">
        <w:rPr>
          <w:rFonts w:ascii="Sylfaen" w:hAnsi="Sylfaen"/>
          <w:lang w:val="ka-GE"/>
        </w:rPr>
        <w:t>სინჯარაში</w:t>
      </w:r>
      <w:r w:rsidR="00D44AA7" w:rsidRPr="00C96DD6">
        <w:rPr>
          <w:rFonts w:ascii="Sylfaen" w:hAnsi="Sylfaen"/>
          <w:lang w:val="ka-GE"/>
        </w:rPr>
        <w:t>;</w:t>
      </w:r>
      <w:r w:rsidRPr="00C96DD6">
        <w:rPr>
          <w:rFonts w:ascii="Sylfaen" w:hAnsi="Sylfaen"/>
          <w:lang w:val="ka-GE"/>
        </w:rPr>
        <w:t xml:space="preserve"> </w:t>
      </w:r>
    </w:p>
    <w:p w14:paraId="33874753" w14:textId="44C462B5" w:rsidR="00846BE1" w:rsidRPr="00C96DD6" w:rsidRDefault="00846BE1" w:rsidP="0084795B">
      <w:pPr>
        <w:pStyle w:val="ListParagraph"/>
        <w:numPr>
          <w:ilvl w:val="0"/>
          <w:numId w:val="23"/>
        </w:numPr>
        <w:spacing w:after="0" w:line="240" w:lineRule="auto"/>
        <w:ind w:hanging="218"/>
        <w:rPr>
          <w:rFonts w:ascii="Sylfaen" w:hAnsi="Sylfaen"/>
          <w:lang w:val="ka-GE"/>
        </w:rPr>
      </w:pPr>
      <w:r w:rsidRPr="00C96DD6">
        <w:rPr>
          <w:rFonts w:ascii="Sylfaen" w:hAnsi="Sylfaen"/>
          <w:lang w:val="ka-GE"/>
        </w:rPr>
        <w:t xml:space="preserve">შესაძლებელია </w:t>
      </w:r>
      <w:r w:rsidR="00D44AA7" w:rsidRPr="00C96DD6">
        <w:rPr>
          <w:rFonts w:ascii="Sylfaen" w:hAnsi="Sylfaen"/>
          <w:lang w:val="ka-GE"/>
        </w:rPr>
        <w:t xml:space="preserve">დიდი რაოდენობის სისხლის აღება </w:t>
      </w:r>
      <w:r w:rsidR="00D44AA7" w:rsidRPr="00C96DD6">
        <w:rPr>
          <w:rFonts w:ascii="Sylfaen" w:hAnsi="Sylfaen"/>
          <w:u w:val="single"/>
          <w:lang w:val="ka-GE"/>
        </w:rPr>
        <w:t xml:space="preserve">ერთჯერადი პუნქციით </w:t>
      </w:r>
      <w:r w:rsidRPr="00C96DD6">
        <w:rPr>
          <w:rFonts w:ascii="Sylfaen" w:hAnsi="Sylfaen"/>
          <w:lang w:val="ka-GE"/>
        </w:rPr>
        <w:t>სხვადასხვა კვლევის ჩა</w:t>
      </w:r>
      <w:r w:rsidR="00D44AA7" w:rsidRPr="00C96DD6">
        <w:rPr>
          <w:rFonts w:ascii="Sylfaen" w:hAnsi="Sylfaen"/>
          <w:lang w:val="ka-GE"/>
        </w:rPr>
        <w:t>სა</w:t>
      </w:r>
      <w:r w:rsidRPr="00C96DD6">
        <w:rPr>
          <w:rFonts w:ascii="Sylfaen" w:hAnsi="Sylfaen"/>
          <w:lang w:val="ka-GE"/>
        </w:rPr>
        <w:t>ტარებ</w:t>
      </w:r>
      <w:r w:rsidR="00D44AA7" w:rsidRPr="00C96DD6">
        <w:rPr>
          <w:rFonts w:ascii="Sylfaen" w:hAnsi="Sylfaen"/>
          <w:lang w:val="ka-GE"/>
        </w:rPr>
        <w:t>ლად.</w:t>
      </w:r>
      <w:r w:rsidRPr="00C96DD6">
        <w:rPr>
          <w:rFonts w:ascii="Sylfaen" w:hAnsi="Sylfaen"/>
          <w:lang w:val="ka-GE"/>
        </w:rPr>
        <w:t xml:space="preserve">  </w:t>
      </w:r>
    </w:p>
    <w:p w14:paraId="01056F85" w14:textId="0A35A632" w:rsidR="00846BE1" w:rsidRPr="00167822" w:rsidRDefault="00846BE1" w:rsidP="004C2EFD">
      <w:pPr>
        <w:spacing w:after="0" w:line="240" w:lineRule="auto"/>
        <w:rPr>
          <w:rFonts w:ascii="Sylfaen" w:hAnsi="Sylfaen"/>
          <w:u w:val="single"/>
          <w:lang w:val="ka-GE"/>
        </w:rPr>
      </w:pPr>
      <w:r w:rsidRPr="00167822">
        <w:rPr>
          <w:rFonts w:ascii="Sylfaen" w:hAnsi="Sylfaen"/>
          <w:u w:val="single"/>
          <w:lang w:val="ka-GE"/>
        </w:rPr>
        <w:t>უარყოფითი მხარეები:</w:t>
      </w:r>
    </w:p>
    <w:p w14:paraId="4893F265" w14:textId="541BDFAF" w:rsidR="00846BE1" w:rsidRPr="00C96DD6" w:rsidRDefault="00D44AA7" w:rsidP="0084795B">
      <w:pPr>
        <w:pStyle w:val="ListParagraph"/>
        <w:numPr>
          <w:ilvl w:val="0"/>
          <w:numId w:val="24"/>
        </w:numPr>
        <w:spacing w:after="0" w:line="240" w:lineRule="auto"/>
        <w:ind w:hanging="218"/>
        <w:rPr>
          <w:rFonts w:ascii="Sylfaen" w:hAnsi="Sylfaen"/>
          <w:lang w:val="ka-GE"/>
        </w:rPr>
      </w:pPr>
      <w:r w:rsidRPr="00C96DD6">
        <w:rPr>
          <w:rFonts w:ascii="Sylfaen" w:hAnsi="Sylfaen" w:cs="Sylfaen"/>
          <w:lang w:val="ka-GE"/>
        </w:rPr>
        <w:t>მანიპულაციის</w:t>
      </w:r>
      <w:r w:rsidRPr="00C96DD6">
        <w:rPr>
          <w:rFonts w:ascii="Sylfaen" w:hAnsi="Sylfaen"/>
          <w:lang w:val="ka-GE"/>
        </w:rPr>
        <w:t xml:space="preserve"> ჩასატარებლად </w:t>
      </w:r>
      <w:r w:rsidR="00846BE1" w:rsidRPr="00C96DD6">
        <w:rPr>
          <w:rFonts w:ascii="Sylfaen" w:hAnsi="Sylfaen"/>
          <w:lang w:val="ka-GE"/>
        </w:rPr>
        <w:t xml:space="preserve">მოითხოვს </w:t>
      </w:r>
      <w:r w:rsidR="000339CC" w:rsidRPr="00C96DD6">
        <w:rPr>
          <w:rFonts w:ascii="Sylfaen" w:hAnsi="Sylfaen"/>
          <w:lang w:val="ka-GE"/>
        </w:rPr>
        <w:t>სპეციფი</w:t>
      </w:r>
      <w:r w:rsidRPr="00C96DD6">
        <w:rPr>
          <w:rFonts w:ascii="Sylfaen" w:hAnsi="Sylfaen"/>
          <w:lang w:val="ka-GE"/>
        </w:rPr>
        <w:t>კ</w:t>
      </w:r>
      <w:r w:rsidR="00846BE1" w:rsidRPr="00C96DD6">
        <w:rPr>
          <w:rFonts w:ascii="Sylfaen" w:hAnsi="Sylfaen"/>
          <w:lang w:val="ka-GE"/>
        </w:rPr>
        <w:t>ურ  ცოდნას</w:t>
      </w:r>
      <w:r w:rsidRPr="00C96DD6">
        <w:rPr>
          <w:rFonts w:ascii="Sylfaen" w:hAnsi="Sylfaen"/>
          <w:lang w:val="ka-GE"/>
        </w:rPr>
        <w:t>;</w:t>
      </w:r>
    </w:p>
    <w:p w14:paraId="6EC6E58E" w14:textId="0709489A" w:rsidR="00846BE1" w:rsidRPr="00C96DD6" w:rsidRDefault="00846BE1" w:rsidP="0084795B">
      <w:pPr>
        <w:pStyle w:val="ListParagraph"/>
        <w:numPr>
          <w:ilvl w:val="0"/>
          <w:numId w:val="24"/>
        </w:numPr>
        <w:spacing w:after="0" w:line="240" w:lineRule="auto"/>
        <w:ind w:hanging="218"/>
        <w:rPr>
          <w:rFonts w:ascii="Sylfaen" w:hAnsi="Sylfaen"/>
          <w:lang w:val="ka-GE"/>
        </w:rPr>
      </w:pPr>
      <w:r w:rsidRPr="00C96DD6">
        <w:rPr>
          <w:rFonts w:ascii="Sylfaen" w:hAnsi="Sylfaen" w:cs="Sylfaen"/>
          <w:lang w:val="ka-GE"/>
        </w:rPr>
        <w:t>ნემსის</w:t>
      </w:r>
      <w:r w:rsidRPr="00C96DD6">
        <w:rPr>
          <w:rFonts w:ascii="Sylfaen" w:hAnsi="Sylfaen"/>
          <w:lang w:val="ka-GE"/>
        </w:rPr>
        <w:t xml:space="preserve"> დამჭერი </w:t>
      </w:r>
      <w:r w:rsidR="002B0186" w:rsidRPr="00C96DD6">
        <w:rPr>
          <w:rFonts w:ascii="Sylfaen" w:hAnsi="Sylfaen"/>
          <w:lang w:val="ka-GE"/>
        </w:rPr>
        <w:t xml:space="preserve">შეიძლება </w:t>
      </w:r>
      <w:r w:rsidRPr="00C96DD6">
        <w:rPr>
          <w:rFonts w:ascii="Sylfaen" w:hAnsi="Sylfaen"/>
          <w:lang w:val="ka-GE"/>
        </w:rPr>
        <w:t xml:space="preserve">ხელმეორედ </w:t>
      </w:r>
      <w:r w:rsidR="00D44AA7" w:rsidRPr="00C96DD6">
        <w:rPr>
          <w:rFonts w:ascii="Sylfaen" w:hAnsi="Sylfaen"/>
          <w:lang w:val="ka-GE"/>
        </w:rPr>
        <w:t xml:space="preserve">იქნეს </w:t>
      </w:r>
      <w:r w:rsidRPr="00C96DD6">
        <w:rPr>
          <w:rFonts w:ascii="Sylfaen" w:hAnsi="Sylfaen"/>
          <w:lang w:val="ka-GE"/>
        </w:rPr>
        <w:t>გამოყენებ</w:t>
      </w:r>
      <w:r w:rsidR="002B0186" w:rsidRPr="00C96DD6">
        <w:rPr>
          <w:rFonts w:ascii="Sylfaen" w:hAnsi="Sylfaen"/>
          <w:lang w:val="ka-GE"/>
        </w:rPr>
        <w:t>ული</w:t>
      </w:r>
      <w:r w:rsidRPr="00C96DD6">
        <w:rPr>
          <w:rFonts w:ascii="Sylfaen" w:hAnsi="Sylfaen"/>
          <w:lang w:val="ka-GE"/>
        </w:rPr>
        <w:t xml:space="preserve">, რაც ზრდის </w:t>
      </w:r>
      <w:r w:rsidR="00A52A78" w:rsidRPr="00C96DD6">
        <w:rPr>
          <w:rFonts w:ascii="Sylfaen" w:hAnsi="Sylfaen"/>
          <w:color w:val="FF0000"/>
          <w:lang w:val="ka-GE"/>
        </w:rPr>
        <w:t xml:space="preserve"> </w:t>
      </w:r>
      <w:r w:rsidR="00D44AA7" w:rsidRPr="00C96DD6">
        <w:rPr>
          <w:rFonts w:ascii="Sylfaen" w:hAnsi="Sylfaen"/>
          <w:lang w:val="ka-GE"/>
        </w:rPr>
        <w:t>დაბინძურების</w:t>
      </w:r>
      <w:r w:rsidR="00A52A78" w:rsidRPr="00C96DD6">
        <w:rPr>
          <w:rFonts w:ascii="Sylfaen" w:hAnsi="Sylfaen"/>
          <w:lang w:val="ka-GE"/>
        </w:rPr>
        <w:t xml:space="preserve"> </w:t>
      </w:r>
      <w:r w:rsidR="002B0186" w:rsidRPr="00C96DD6">
        <w:rPr>
          <w:rFonts w:ascii="Sylfaen" w:hAnsi="Sylfaen"/>
          <w:lang w:val="ka-GE"/>
        </w:rPr>
        <w:t>რისკს</w:t>
      </w:r>
      <w:r w:rsidR="00D44AA7" w:rsidRPr="00C96DD6">
        <w:rPr>
          <w:rFonts w:ascii="Sylfaen" w:hAnsi="Sylfaen"/>
          <w:lang w:val="ka-GE"/>
        </w:rPr>
        <w:t>;</w:t>
      </w:r>
    </w:p>
    <w:p w14:paraId="102F53BA" w14:textId="77777777" w:rsidR="00C96DD6" w:rsidRPr="00C96DD6" w:rsidRDefault="00C96DD6" w:rsidP="00C96DD6">
      <w:pPr>
        <w:pStyle w:val="ListParagraph"/>
        <w:spacing w:after="0" w:line="240" w:lineRule="auto"/>
        <w:ind w:left="360"/>
        <w:rPr>
          <w:rFonts w:ascii="Sylfaen" w:hAnsi="Sylfaen"/>
          <w:lang w:val="ka-GE"/>
        </w:rPr>
      </w:pPr>
    </w:p>
    <w:p w14:paraId="5F616E39" w14:textId="77777777" w:rsidR="001C44DC" w:rsidRDefault="001C44DC" w:rsidP="00C96DD6">
      <w:pPr>
        <w:spacing w:after="0" w:line="240" w:lineRule="auto"/>
        <w:jc w:val="center"/>
        <w:rPr>
          <w:rFonts w:ascii="Sylfaen" w:hAnsi="Sylfaen"/>
          <w:sz w:val="24"/>
          <w:szCs w:val="24"/>
          <w:lang w:val="ka-GE"/>
        </w:rPr>
      </w:pPr>
      <w:r>
        <w:rPr>
          <w:noProof/>
        </w:rPr>
        <w:lastRenderedPageBreak/>
        <w:drawing>
          <wp:inline distT="0" distB="0" distL="0" distR="0" wp14:anchorId="6B93B868" wp14:editId="1D166153">
            <wp:extent cx="1857375" cy="1612446"/>
            <wp:effectExtent l="0" t="0" r="0" b="0"/>
            <wp:docPr id="8" name="Picture 8" descr="needle holder for vacutainer-ის სურათის შედეგ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edle holder for vacutainer-ის სურათის შედეგი"/>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4683" cy="1627472"/>
                    </a:xfrm>
                    <a:prstGeom prst="rect">
                      <a:avLst/>
                    </a:prstGeom>
                    <a:noFill/>
                    <a:ln>
                      <a:noFill/>
                    </a:ln>
                  </pic:spPr>
                </pic:pic>
              </a:graphicData>
            </a:graphic>
          </wp:inline>
        </w:drawing>
      </w:r>
    </w:p>
    <w:p w14:paraId="37CE6171" w14:textId="77777777" w:rsidR="001C44DC" w:rsidRDefault="001C44DC" w:rsidP="004C2EFD">
      <w:pPr>
        <w:spacing w:after="0" w:line="240" w:lineRule="auto"/>
        <w:rPr>
          <w:rFonts w:ascii="Sylfaen" w:hAnsi="Sylfaen"/>
          <w:sz w:val="24"/>
          <w:szCs w:val="24"/>
          <w:lang w:val="ka-GE"/>
        </w:rPr>
      </w:pPr>
    </w:p>
    <w:p w14:paraId="037CF2A3" w14:textId="77777777" w:rsidR="00846BE1" w:rsidRPr="00C96DD6" w:rsidRDefault="00846BE1" w:rsidP="0084795B">
      <w:pPr>
        <w:pStyle w:val="ListParagraph"/>
        <w:numPr>
          <w:ilvl w:val="0"/>
          <w:numId w:val="25"/>
        </w:numPr>
        <w:spacing w:after="0" w:line="240" w:lineRule="auto"/>
        <w:ind w:hanging="218"/>
        <w:rPr>
          <w:rFonts w:ascii="Sylfaen" w:hAnsi="Sylfaen"/>
          <w:lang w:val="ka-GE"/>
        </w:rPr>
      </w:pPr>
      <w:r w:rsidRPr="00C96DD6">
        <w:rPr>
          <w:rFonts w:ascii="Sylfaen" w:hAnsi="Sylfaen"/>
          <w:lang w:val="ka-GE"/>
        </w:rPr>
        <w:t>შედარებით მაღალი ფასი</w:t>
      </w:r>
      <w:r w:rsidR="00D44AA7" w:rsidRPr="00C96DD6">
        <w:rPr>
          <w:rFonts w:ascii="Sylfaen" w:hAnsi="Sylfaen"/>
          <w:lang w:val="ka-GE"/>
        </w:rPr>
        <w:t>;</w:t>
      </w:r>
    </w:p>
    <w:p w14:paraId="6B750EBC" w14:textId="77777777" w:rsidR="00846BE1" w:rsidRPr="00C96DD6" w:rsidRDefault="00846BE1" w:rsidP="0084795B">
      <w:pPr>
        <w:pStyle w:val="ListParagraph"/>
        <w:numPr>
          <w:ilvl w:val="0"/>
          <w:numId w:val="25"/>
        </w:numPr>
        <w:spacing w:after="0" w:line="240" w:lineRule="auto"/>
        <w:ind w:hanging="218"/>
        <w:rPr>
          <w:rFonts w:ascii="Sylfaen" w:hAnsi="Sylfaen"/>
          <w:b/>
          <w:lang w:val="ka-GE"/>
        </w:rPr>
      </w:pPr>
      <w:r w:rsidRPr="00C96DD6">
        <w:rPr>
          <w:rFonts w:ascii="Sylfaen" w:hAnsi="Sylfaen"/>
          <w:b/>
          <w:lang w:val="ka-GE"/>
        </w:rPr>
        <w:t>პედიატრიულ პაციენტებში საჭიროა ვაკუუმის შემცირება</w:t>
      </w:r>
      <w:r w:rsidR="00D44AA7" w:rsidRPr="00C96DD6">
        <w:rPr>
          <w:rFonts w:ascii="Sylfaen" w:hAnsi="Sylfaen"/>
          <w:b/>
          <w:lang w:val="ka-GE"/>
        </w:rPr>
        <w:t>.</w:t>
      </w:r>
    </w:p>
    <w:p w14:paraId="2C549CE0" w14:textId="77777777" w:rsidR="00C96DD6" w:rsidRDefault="00C96DD6" w:rsidP="00C96DD6">
      <w:pPr>
        <w:pStyle w:val="ListParagraph"/>
        <w:spacing w:after="0" w:line="240" w:lineRule="auto"/>
        <w:rPr>
          <w:rFonts w:ascii="Sylfaen" w:hAnsi="Sylfaen"/>
          <w:b/>
        </w:rPr>
      </w:pPr>
    </w:p>
    <w:p w14:paraId="04C332FE" w14:textId="39AE5917" w:rsidR="00846BE1" w:rsidRPr="00C96DD6" w:rsidRDefault="00C96DD6" w:rsidP="00C96DD6">
      <w:pPr>
        <w:spacing w:after="0" w:line="240" w:lineRule="auto"/>
        <w:rPr>
          <w:rFonts w:ascii="Sylfaen" w:hAnsi="Sylfaen"/>
          <w:b/>
          <w:lang w:val="ka-GE"/>
        </w:rPr>
      </w:pPr>
      <w:r>
        <w:rPr>
          <w:rFonts w:ascii="Sylfaen" w:hAnsi="Sylfaen" w:cs="Sylfaen"/>
          <w:b/>
        </w:rPr>
        <w:t xml:space="preserve"> </w:t>
      </w:r>
      <w:r w:rsidR="00846BE1" w:rsidRPr="00C96DD6">
        <w:rPr>
          <w:rFonts w:ascii="Sylfaen" w:hAnsi="Sylfaen" w:cs="Sylfaen"/>
          <w:b/>
          <w:lang w:val="ka-GE"/>
        </w:rPr>
        <w:t>ე</w:t>
      </w:r>
      <w:r w:rsidR="00846BE1" w:rsidRPr="00C96DD6">
        <w:rPr>
          <w:rFonts w:ascii="Sylfaen" w:hAnsi="Sylfaen"/>
          <w:b/>
          <w:lang w:val="ka-GE"/>
        </w:rPr>
        <w:t>.</w:t>
      </w:r>
      <w:r w:rsidR="001C44DC" w:rsidRPr="00C96DD6">
        <w:rPr>
          <w:rFonts w:ascii="Sylfaen" w:hAnsi="Sylfaen"/>
          <w:b/>
          <w:lang w:val="ka-GE"/>
        </w:rPr>
        <w:t xml:space="preserve">წ </w:t>
      </w:r>
      <w:r w:rsidR="00846BE1" w:rsidRPr="00C96DD6">
        <w:rPr>
          <w:rFonts w:ascii="Sylfaen" w:hAnsi="Sylfaen"/>
          <w:b/>
          <w:lang w:val="ka-GE"/>
        </w:rPr>
        <w:t>„პეპელა“</w:t>
      </w:r>
    </w:p>
    <w:p w14:paraId="4F87F4F1" w14:textId="709C877E" w:rsidR="00846BE1" w:rsidRPr="00C96DD6" w:rsidRDefault="00C96DD6" w:rsidP="00C96DD6">
      <w:pPr>
        <w:spacing w:after="0" w:line="240" w:lineRule="auto"/>
        <w:rPr>
          <w:rFonts w:ascii="Sylfaen" w:hAnsi="Sylfaen"/>
          <w:lang w:val="ka-GE"/>
        </w:rPr>
      </w:pPr>
      <w:r>
        <w:rPr>
          <w:rFonts w:ascii="Sylfaen" w:hAnsi="Sylfaen" w:cs="Sylfaen"/>
          <w:u w:val="single"/>
        </w:rPr>
        <w:t xml:space="preserve"> </w:t>
      </w:r>
      <w:r w:rsidR="00846BE1" w:rsidRPr="00C96DD6">
        <w:rPr>
          <w:rFonts w:ascii="Sylfaen" w:hAnsi="Sylfaen" w:cs="Sylfaen"/>
          <w:u w:val="single"/>
          <w:lang w:val="ka-GE"/>
        </w:rPr>
        <w:t>დადებითი</w:t>
      </w:r>
      <w:r w:rsidR="00846BE1" w:rsidRPr="00C96DD6">
        <w:rPr>
          <w:rFonts w:ascii="Sylfaen" w:hAnsi="Sylfaen"/>
          <w:u w:val="single"/>
          <w:lang w:val="ka-GE"/>
        </w:rPr>
        <w:t xml:space="preserve"> მხარეები</w:t>
      </w:r>
      <w:r w:rsidR="00846BE1" w:rsidRPr="00C96DD6">
        <w:rPr>
          <w:rFonts w:ascii="Sylfaen" w:hAnsi="Sylfaen"/>
          <w:lang w:val="ka-GE"/>
        </w:rPr>
        <w:t>:</w:t>
      </w:r>
    </w:p>
    <w:p w14:paraId="289CAA0E" w14:textId="77777777" w:rsidR="00C96DD6" w:rsidRPr="00C96DD6" w:rsidRDefault="00846BE1" w:rsidP="0084795B">
      <w:pPr>
        <w:pStyle w:val="ListParagraph"/>
        <w:numPr>
          <w:ilvl w:val="0"/>
          <w:numId w:val="24"/>
        </w:numPr>
        <w:spacing w:after="0" w:line="240" w:lineRule="auto"/>
        <w:ind w:hanging="218"/>
        <w:jc w:val="both"/>
        <w:rPr>
          <w:rFonts w:ascii="Sylfaen" w:hAnsi="Sylfaen" w:cs="Sylfaen"/>
          <w:lang w:val="ka-GE"/>
        </w:rPr>
      </w:pPr>
      <w:r w:rsidRPr="00C96DD6">
        <w:rPr>
          <w:rFonts w:ascii="Sylfaen" w:hAnsi="Sylfaen" w:cs="Sylfaen"/>
          <w:lang w:val="ka-GE"/>
        </w:rPr>
        <w:t>ადვილად გამოსაყენებელია პედიატრიულ კონტი</w:t>
      </w:r>
      <w:r w:rsidR="00D44AA7" w:rsidRPr="00C96DD6">
        <w:rPr>
          <w:rFonts w:ascii="Sylfaen" w:hAnsi="Sylfaen" w:cs="Sylfaen"/>
          <w:lang w:val="ka-GE"/>
        </w:rPr>
        <w:t>ნ</w:t>
      </w:r>
      <w:r w:rsidRPr="00C96DD6">
        <w:rPr>
          <w:rFonts w:ascii="Sylfaen" w:hAnsi="Sylfaen" w:cs="Sylfaen"/>
          <w:lang w:val="ka-GE"/>
        </w:rPr>
        <w:t>გენტში და რთული ვენების მქონე  პაციენტებ</w:t>
      </w:r>
      <w:r w:rsidR="00D44AA7" w:rsidRPr="00C96DD6">
        <w:rPr>
          <w:rFonts w:ascii="Sylfaen" w:hAnsi="Sylfaen" w:cs="Sylfaen"/>
          <w:lang w:val="ka-GE"/>
        </w:rPr>
        <w:t>თან;</w:t>
      </w:r>
    </w:p>
    <w:p w14:paraId="1EBCAE21" w14:textId="1D349455" w:rsidR="00846BE1" w:rsidRPr="00C96DD6" w:rsidRDefault="00846BE1" w:rsidP="0084795B">
      <w:pPr>
        <w:pStyle w:val="ListParagraph"/>
        <w:numPr>
          <w:ilvl w:val="0"/>
          <w:numId w:val="24"/>
        </w:numPr>
        <w:spacing w:after="0" w:line="240" w:lineRule="auto"/>
        <w:ind w:hanging="218"/>
        <w:jc w:val="both"/>
        <w:rPr>
          <w:rFonts w:ascii="Sylfaen" w:hAnsi="Sylfaen" w:cs="Sylfaen"/>
          <w:lang w:val="ka-GE"/>
        </w:rPr>
      </w:pPr>
      <w:r w:rsidRPr="00C96DD6">
        <w:rPr>
          <w:rFonts w:ascii="Sylfaen" w:hAnsi="Sylfaen" w:cs="Sylfaen"/>
          <w:lang w:val="ka-GE"/>
        </w:rPr>
        <w:t xml:space="preserve">უზრუნველყოფს სისხლძარღვში </w:t>
      </w:r>
      <w:r w:rsidR="00A52A78" w:rsidRPr="00C96DD6">
        <w:rPr>
          <w:rFonts w:ascii="Sylfaen" w:hAnsi="Sylfaen" w:cs="Sylfaen"/>
          <w:lang w:val="ka-GE"/>
        </w:rPr>
        <w:t xml:space="preserve">უკეთ </w:t>
      </w:r>
      <w:r w:rsidRPr="00C96DD6">
        <w:rPr>
          <w:rFonts w:ascii="Sylfaen" w:hAnsi="Sylfaen" w:cs="Sylfaen"/>
          <w:lang w:val="ka-GE"/>
        </w:rPr>
        <w:t>მოხვედრ</w:t>
      </w:r>
      <w:r w:rsidR="00A52A78" w:rsidRPr="00C96DD6">
        <w:rPr>
          <w:rFonts w:ascii="Sylfaen" w:hAnsi="Sylfaen" w:cs="Sylfaen"/>
          <w:lang w:val="ka-GE"/>
        </w:rPr>
        <w:t>ა</w:t>
      </w:r>
      <w:r w:rsidRPr="00C96DD6">
        <w:rPr>
          <w:rFonts w:ascii="Sylfaen" w:hAnsi="Sylfaen" w:cs="Sylfaen"/>
          <w:lang w:val="ka-GE"/>
        </w:rPr>
        <w:t>ს</w:t>
      </w:r>
      <w:r w:rsidR="00DC530E" w:rsidRPr="00C96DD6">
        <w:rPr>
          <w:rFonts w:ascii="Sylfaen" w:hAnsi="Sylfaen" w:cs="Sylfaen"/>
          <w:lang w:val="ka-GE"/>
        </w:rPr>
        <w:t xml:space="preserve"> ტრანსდერმულ  ნემსთან შედარებით</w:t>
      </w:r>
      <w:r w:rsidRPr="00C96DD6">
        <w:rPr>
          <w:rFonts w:ascii="Sylfaen" w:hAnsi="Sylfaen" w:cs="Sylfaen"/>
          <w:lang w:val="ka-GE"/>
        </w:rPr>
        <w:t>.</w:t>
      </w:r>
    </w:p>
    <w:p w14:paraId="4770F3D1" w14:textId="4006D932" w:rsidR="00846BE1" w:rsidRPr="00C96DD6" w:rsidRDefault="00C96DD6" w:rsidP="00C96DD6">
      <w:pPr>
        <w:spacing w:after="0" w:line="240" w:lineRule="auto"/>
        <w:jc w:val="both"/>
        <w:rPr>
          <w:rFonts w:ascii="Sylfaen" w:hAnsi="Sylfaen"/>
          <w:u w:val="single"/>
          <w:lang w:val="ka-GE"/>
        </w:rPr>
      </w:pPr>
      <w:r>
        <w:rPr>
          <w:rFonts w:ascii="Sylfaen" w:hAnsi="Sylfaen" w:cs="Sylfaen"/>
          <w:u w:val="single"/>
        </w:rPr>
        <w:t xml:space="preserve"> </w:t>
      </w:r>
      <w:r w:rsidR="00846BE1" w:rsidRPr="00C96DD6">
        <w:rPr>
          <w:rFonts w:ascii="Sylfaen" w:hAnsi="Sylfaen" w:cs="Sylfaen"/>
          <w:u w:val="single"/>
          <w:lang w:val="ka-GE"/>
        </w:rPr>
        <w:t>უარყოფითი</w:t>
      </w:r>
      <w:r w:rsidR="00846BE1" w:rsidRPr="00C96DD6">
        <w:rPr>
          <w:rFonts w:ascii="Sylfaen" w:hAnsi="Sylfaen"/>
          <w:u w:val="single"/>
          <w:lang w:val="ka-GE"/>
        </w:rPr>
        <w:t xml:space="preserve"> მხარეები:</w:t>
      </w:r>
    </w:p>
    <w:p w14:paraId="53466BDF" w14:textId="7A9C5D2C" w:rsidR="00846BE1" w:rsidRPr="00C96DD6" w:rsidRDefault="00846BE1" w:rsidP="0084795B">
      <w:pPr>
        <w:pStyle w:val="ListParagraph"/>
        <w:numPr>
          <w:ilvl w:val="0"/>
          <w:numId w:val="24"/>
        </w:numPr>
        <w:spacing w:after="0" w:line="240" w:lineRule="auto"/>
        <w:ind w:hanging="218"/>
        <w:rPr>
          <w:rFonts w:ascii="Sylfaen" w:hAnsi="Sylfaen" w:cs="Sylfaen"/>
          <w:lang w:val="ka-GE"/>
        </w:rPr>
      </w:pPr>
      <w:r w:rsidRPr="00C96DD6">
        <w:rPr>
          <w:rFonts w:ascii="Sylfaen" w:hAnsi="Sylfaen" w:cs="Sylfaen"/>
          <w:lang w:val="ka-GE"/>
        </w:rPr>
        <w:t xml:space="preserve">შესაძლებელია პერსონალს </w:t>
      </w:r>
      <w:r w:rsidR="00D44AA7" w:rsidRPr="00C96DD6">
        <w:rPr>
          <w:rFonts w:ascii="Sylfaen" w:hAnsi="Sylfaen" w:cs="Sylfaen"/>
          <w:lang w:val="ka-GE"/>
        </w:rPr>
        <w:t xml:space="preserve">ერთმანეთში აერიოს </w:t>
      </w:r>
      <w:r w:rsidRPr="00C96DD6">
        <w:rPr>
          <w:rFonts w:ascii="Sylfaen" w:hAnsi="Sylfaen" w:cs="Sylfaen"/>
          <w:lang w:val="ka-GE"/>
        </w:rPr>
        <w:t>სისხლის ა</w:t>
      </w:r>
      <w:r w:rsidR="00D44AA7" w:rsidRPr="00C96DD6">
        <w:rPr>
          <w:rFonts w:ascii="Sylfaen" w:hAnsi="Sylfaen" w:cs="Sylfaen"/>
          <w:lang w:val="ka-GE"/>
        </w:rPr>
        <w:t>სა</w:t>
      </w:r>
      <w:r w:rsidRPr="00C96DD6">
        <w:rPr>
          <w:rFonts w:ascii="Sylfaen" w:hAnsi="Sylfaen" w:cs="Sylfaen"/>
          <w:lang w:val="ka-GE"/>
        </w:rPr>
        <w:t>ღებ</w:t>
      </w:r>
      <w:r w:rsidR="00D44AA7" w:rsidRPr="00C96DD6">
        <w:rPr>
          <w:rFonts w:ascii="Sylfaen" w:hAnsi="Sylfaen" w:cs="Sylfaen"/>
          <w:lang w:val="ka-GE"/>
        </w:rPr>
        <w:t>ად</w:t>
      </w:r>
      <w:r w:rsidRPr="00C96DD6">
        <w:rPr>
          <w:rFonts w:ascii="Sylfaen" w:hAnsi="Sylfaen" w:cs="Sylfaen"/>
          <w:lang w:val="ka-GE"/>
        </w:rPr>
        <w:t xml:space="preserve"> განკუთვნილი </w:t>
      </w:r>
      <w:r w:rsidR="002B0186" w:rsidRPr="00C96DD6">
        <w:rPr>
          <w:rFonts w:ascii="Sylfaen" w:hAnsi="Sylfaen" w:cs="Sylfaen"/>
          <w:lang w:val="ka-GE"/>
        </w:rPr>
        <w:t>„</w:t>
      </w:r>
      <w:r w:rsidRPr="00C96DD6">
        <w:rPr>
          <w:rFonts w:ascii="Sylfaen" w:hAnsi="Sylfaen" w:cs="Sylfaen"/>
          <w:lang w:val="ka-GE"/>
        </w:rPr>
        <w:t>პეპელა</w:t>
      </w:r>
      <w:r w:rsidR="002B0186" w:rsidRPr="00C96DD6">
        <w:rPr>
          <w:rFonts w:ascii="Sylfaen" w:hAnsi="Sylfaen" w:cs="Sylfaen"/>
          <w:lang w:val="ka-GE"/>
        </w:rPr>
        <w:t>“</w:t>
      </w:r>
      <w:r w:rsidRPr="00C96DD6">
        <w:rPr>
          <w:rFonts w:ascii="Sylfaen" w:hAnsi="Sylfaen" w:cs="Sylfaen"/>
          <w:lang w:val="ka-GE"/>
        </w:rPr>
        <w:t xml:space="preserve">  ინფუზიისთვის განკუთვნილ</w:t>
      </w:r>
      <w:r w:rsidR="00D44AA7" w:rsidRPr="00C96DD6">
        <w:rPr>
          <w:rFonts w:ascii="Sylfaen" w:hAnsi="Sylfaen" w:cs="Sylfaen"/>
          <w:lang w:val="ka-GE"/>
        </w:rPr>
        <w:t>შ</w:t>
      </w:r>
      <w:r w:rsidRPr="00C96DD6">
        <w:rPr>
          <w:rFonts w:ascii="Sylfaen" w:hAnsi="Sylfaen" w:cs="Sylfaen"/>
          <w:lang w:val="ka-GE"/>
        </w:rPr>
        <w:t>ი</w:t>
      </w:r>
      <w:r w:rsidR="00D44AA7" w:rsidRPr="00C96DD6">
        <w:rPr>
          <w:rFonts w:ascii="Sylfaen" w:hAnsi="Sylfaen" w:cs="Sylfaen"/>
          <w:lang w:val="ka-GE"/>
        </w:rPr>
        <w:t>;</w:t>
      </w:r>
    </w:p>
    <w:p w14:paraId="4FA526C6" w14:textId="77777777" w:rsidR="00846BE1" w:rsidRPr="00C96DD6" w:rsidRDefault="00846BE1" w:rsidP="0084795B">
      <w:pPr>
        <w:pStyle w:val="ListParagraph"/>
        <w:numPr>
          <w:ilvl w:val="0"/>
          <w:numId w:val="24"/>
        </w:numPr>
        <w:spacing w:after="0" w:line="240" w:lineRule="auto"/>
        <w:ind w:hanging="218"/>
        <w:rPr>
          <w:rFonts w:ascii="Sylfaen" w:hAnsi="Sylfaen" w:cs="Sylfaen"/>
          <w:lang w:val="ka-GE"/>
        </w:rPr>
      </w:pPr>
      <w:r w:rsidRPr="00C96DD6">
        <w:rPr>
          <w:rFonts w:ascii="Sylfaen" w:hAnsi="Sylfaen" w:cs="Sylfaen"/>
          <w:lang w:val="ka-GE"/>
        </w:rPr>
        <w:t>შედარებით მაღალი ფასი</w:t>
      </w:r>
      <w:r w:rsidR="00D44AA7" w:rsidRPr="00C96DD6">
        <w:rPr>
          <w:rFonts w:ascii="Sylfaen" w:hAnsi="Sylfaen" w:cs="Sylfaen"/>
          <w:lang w:val="ka-GE"/>
        </w:rPr>
        <w:t>.</w:t>
      </w:r>
    </w:p>
    <w:p w14:paraId="0DCD4ED4" w14:textId="77777777" w:rsidR="00846BE1" w:rsidRDefault="00846BE1" w:rsidP="00C96DD6">
      <w:pPr>
        <w:spacing w:after="0" w:line="240" w:lineRule="auto"/>
        <w:ind w:hanging="578"/>
        <w:rPr>
          <w:rFonts w:ascii="Sylfaen" w:hAnsi="Sylfaen"/>
          <w:sz w:val="24"/>
          <w:szCs w:val="24"/>
          <w:lang w:val="ka-GE"/>
        </w:rPr>
      </w:pPr>
    </w:p>
    <w:p w14:paraId="1855C6C7" w14:textId="030DC166" w:rsidR="00846BE1" w:rsidRPr="00C96DD6" w:rsidRDefault="00846BE1" w:rsidP="004C2EFD">
      <w:pPr>
        <w:spacing w:after="0" w:line="240" w:lineRule="auto"/>
        <w:rPr>
          <w:rFonts w:ascii="Sylfaen" w:hAnsi="Sylfaen"/>
          <w:b/>
          <w:u w:val="single"/>
          <w:lang w:val="ka-GE"/>
        </w:rPr>
      </w:pPr>
      <w:r w:rsidRPr="00C96DD6">
        <w:rPr>
          <w:rFonts w:ascii="Sylfaen" w:hAnsi="Sylfaen"/>
          <w:b/>
          <w:u w:val="single"/>
          <w:lang w:val="ka-GE"/>
        </w:rPr>
        <w:t xml:space="preserve">სახარჯი მასალა უსაფრთხოების </w:t>
      </w:r>
      <w:r w:rsidR="002B0186" w:rsidRPr="00C96DD6">
        <w:rPr>
          <w:rFonts w:ascii="Sylfaen" w:hAnsi="Sylfaen"/>
          <w:b/>
          <w:u w:val="single"/>
          <w:lang w:val="ka-GE"/>
        </w:rPr>
        <w:t xml:space="preserve">მახასიათებლით </w:t>
      </w:r>
      <w:r w:rsidRPr="00C96DD6">
        <w:rPr>
          <w:rFonts w:ascii="Sylfaen" w:hAnsi="Sylfaen"/>
          <w:b/>
          <w:u w:val="single"/>
          <w:lang w:val="ka-GE"/>
        </w:rPr>
        <w:t>(პასიური)</w:t>
      </w:r>
    </w:p>
    <w:p w14:paraId="54B29320" w14:textId="77777777" w:rsidR="00C96DD6" w:rsidRPr="00C96DD6" w:rsidRDefault="001B284C" w:rsidP="0084795B">
      <w:pPr>
        <w:pStyle w:val="ListParagraph"/>
        <w:numPr>
          <w:ilvl w:val="0"/>
          <w:numId w:val="26"/>
        </w:numPr>
        <w:spacing w:after="0" w:line="240" w:lineRule="auto"/>
        <w:ind w:hanging="218"/>
        <w:jc w:val="both"/>
        <w:rPr>
          <w:rFonts w:ascii="Sylfaen" w:hAnsi="Sylfaen"/>
          <w:color w:val="000000"/>
          <w:lang w:val="ka-GE"/>
        </w:rPr>
      </w:pPr>
      <w:r w:rsidRPr="00C96DD6">
        <w:rPr>
          <w:rFonts w:ascii="Sylfaen" w:hAnsi="Sylfaen" w:cs="Sylfaen"/>
          <w:color w:val="000000"/>
          <w:lang w:val="ka-GE"/>
        </w:rPr>
        <w:t>ნემსის</w:t>
      </w:r>
      <w:r w:rsidRPr="00C96DD6">
        <w:rPr>
          <w:rFonts w:ascii="Sylfaen" w:hAnsi="Sylfaen"/>
          <w:color w:val="000000"/>
          <w:lang w:val="ka-GE"/>
        </w:rPr>
        <w:t xml:space="preserve"> </w:t>
      </w:r>
      <w:r w:rsidRPr="00C96DD6">
        <w:rPr>
          <w:rFonts w:ascii="Sylfaen" w:hAnsi="Sylfaen"/>
          <w:lang w:val="ka-GE"/>
        </w:rPr>
        <w:t>ავტომატური</w:t>
      </w:r>
      <w:r w:rsidRPr="00C96DD6">
        <w:rPr>
          <w:rFonts w:ascii="Sylfaen" w:hAnsi="Sylfaen"/>
          <w:color w:val="FF0000"/>
          <w:lang w:val="ka-GE"/>
        </w:rPr>
        <w:t xml:space="preserve"> </w:t>
      </w:r>
      <w:r w:rsidRPr="00C96DD6">
        <w:rPr>
          <w:rFonts w:ascii="Sylfaen" w:hAnsi="Sylfaen"/>
          <w:color w:val="000000"/>
          <w:lang w:val="ka-GE"/>
        </w:rPr>
        <w:t xml:space="preserve">დეაქტივაციის მექანიზმის მქონე </w:t>
      </w:r>
      <w:r w:rsidR="002B0186" w:rsidRPr="00C96DD6">
        <w:rPr>
          <w:rFonts w:ascii="Sylfaen" w:hAnsi="Sylfaen"/>
          <w:color w:val="000000"/>
          <w:lang w:val="ka-GE"/>
        </w:rPr>
        <w:t xml:space="preserve">შპრიცი </w:t>
      </w:r>
      <w:r w:rsidR="00846BE1" w:rsidRPr="00C96DD6">
        <w:rPr>
          <w:rFonts w:ascii="Sylfaen" w:hAnsi="Sylfaen"/>
          <w:color w:val="000000"/>
          <w:lang w:val="ka-GE"/>
        </w:rPr>
        <w:t>არ გამოიყენება სისხლის ასაღებად</w:t>
      </w:r>
      <w:r w:rsidRPr="00C96DD6">
        <w:rPr>
          <w:rFonts w:ascii="Sylfaen" w:hAnsi="Sylfaen"/>
          <w:color w:val="000000"/>
          <w:lang w:val="ka-GE"/>
        </w:rPr>
        <w:t xml:space="preserve"> – ხელმეორედ იმ </w:t>
      </w:r>
      <w:r w:rsidR="00846BE1" w:rsidRPr="00C96DD6">
        <w:rPr>
          <w:rFonts w:ascii="Sylfaen" w:hAnsi="Sylfaen"/>
          <w:color w:val="000000"/>
          <w:lang w:val="ka-GE"/>
        </w:rPr>
        <w:t>შპრიცი</w:t>
      </w:r>
      <w:r w:rsidRPr="00C96DD6">
        <w:rPr>
          <w:rFonts w:ascii="Sylfaen" w:hAnsi="Sylfaen"/>
          <w:color w:val="000000"/>
          <w:lang w:val="ka-GE"/>
        </w:rPr>
        <w:t>ს გამოყენება</w:t>
      </w:r>
      <w:r w:rsidR="00896805" w:rsidRPr="00C96DD6">
        <w:rPr>
          <w:rFonts w:ascii="Sylfaen" w:hAnsi="Sylfaen"/>
          <w:color w:val="000000"/>
          <w:lang w:val="ka-GE"/>
        </w:rPr>
        <w:t>,</w:t>
      </w:r>
      <w:r w:rsidR="00846BE1" w:rsidRPr="00C96DD6">
        <w:rPr>
          <w:rFonts w:ascii="Sylfaen" w:hAnsi="Sylfaen"/>
          <w:color w:val="000000"/>
          <w:lang w:val="ka-GE"/>
        </w:rPr>
        <w:t xml:space="preserve"> რომელიც ავტომატურად განიცდი</w:t>
      </w:r>
      <w:r w:rsidR="00A52A78" w:rsidRPr="00C96DD6">
        <w:rPr>
          <w:rFonts w:ascii="Sylfaen" w:hAnsi="Sylfaen"/>
          <w:color w:val="000000"/>
          <w:lang w:val="ka-GE"/>
        </w:rPr>
        <w:t>ს</w:t>
      </w:r>
      <w:r w:rsidR="00846BE1" w:rsidRPr="00C96DD6">
        <w:rPr>
          <w:rFonts w:ascii="Sylfaen" w:hAnsi="Sylfaen"/>
          <w:color w:val="000000"/>
          <w:lang w:val="ka-GE"/>
        </w:rPr>
        <w:t xml:space="preserve"> დეაქტივაციას</w:t>
      </w:r>
      <w:r w:rsidR="00896805" w:rsidRPr="00C96DD6">
        <w:rPr>
          <w:rFonts w:ascii="Sylfaen" w:hAnsi="Sylfaen"/>
          <w:color w:val="000000"/>
          <w:lang w:val="ka-GE"/>
        </w:rPr>
        <w:t>,</w:t>
      </w:r>
      <w:r w:rsidR="00846BE1" w:rsidRPr="00C96DD6">
        <w:rPr>
          <w:rFonts w:ascii="Sylfaen" w:hAnsi="Sylfaen"/>
          <w:color w:val="000000"/>
          <w:lang w:val="ka-GE"/>
        </w:rPr>
        <w:t xml:space="preserve"> შეუძლებელია</w:t>
      </w:r>
      <w:r w:rsidRPr="00C96DD6">
        <w:rPr>
          <w:rFonts w:ascii="Sylfaen" w:hAnsi="Sylfaen"/>
          <w:color w:val="000000"/>
          <w:lang w:val="ka-GE"/>
        </w:rPr>
        <w:t>;</w:t>
      </w:r>
    </w:p>
    <w:p w14:paraId="72541910" w14:textId="61C32749" w:rsidR="00846BE1" w:rsidRPr="00C96DD6" w:rsidRDefault="00846BE1" w:rsidP="0084795B">
      <w:pPr>
        <w:pStyle w:val="ListParagraph"/>
        <w:numPr>
          <w:ilvl w:val="0"/>
          <w:numId w:val="26"/>
        </w:numPr>
        <w:spacing w:after="0" w:line="240" w:lineRule="auto"/>
        <w:ind w:hanging="218"/>
        <w:jc w:val="both"/>
        <w:rPr>
          <w:rFonts w:ascii="Sylfaen" w:hAnsi="Sylfaen"/>
          <w:color w:val="000000"/>
          <w:lang w:val="ka-GE"/>
        </w:rPr>
      </w:pPr>
      <w:r w:rsidRPr="00C96DD6">
        <w:rPr>
          <w:rFonts w:ascii="Sylfaen" w:hAnsi="Sylfaen"/>
          <w:color w:val="000000"/>
          <w:lang w:val="ka-GE"/>
        </w:rPr>
        <w:t>არ საჭიროებს უსაფრთხოების მექანიზმის აქტივაციას</w:t>
      </w:r>
      <w:r w:rsidR="001B284C" w:rsidRPr="00C96DD6">
        <w:rPr>
          <w:rFonts w:ascii="Sylfaen" w:hAnsi="Sylfaen"/>
          <w:color w:val="000000"/>
          <w:lang w:val="ka-GE"/>
        </w:rPr>
        <w:t>.</w:t>
      </w:r>
      <w:r w:rsidRPr="00C96DD6">
        <w:rPr>
          <w:rFonts w:ascii="Sylfaen" w:hAnsi="Sylfaen"/>
          <w:color w:val="000000"/>
          <w:lang w:val="ka-GE"/>
        </w:rPr>
        <w:t xml:space="preserve"> </w:t>
      </w:r>
    </w:p>
    <w:p w14:paraId="1F526F2E" w14:textId="4828F37E" w:rsidR="00846BE1" w:rsidRPr="00C96DD6" w:rsidRDefault="00846BE1" w:rsidP="004C2EFD">
      <w:pPr>
        <w:spacing w:after="0" w:line="240" w:lineRule="auto"/>
        <w:jc w:val="both"/>
        <w:rPr>
          <w:rFonts w:ascii="Sylfaen" w:hAnsi="Sylfaen"/>
          <w:color w:val="000000"/>
          <w:lang w:val="ka-GE"/>
        </w:rPr>
      </w:pPr>
      <w:r w:rsidRPr="00C96DD6">
        <w:rPr>
          <w:rFonts w:ascii="Sylfaen" w:hAnsi="Sylfaen"/>
          <w:color w:val="000000"/>
          <w:u w:val="single"/>
          <w:lang w:val="ka-GE"/>
        </w:rPr>
        <w:t>უარყოფითი მხარეები</w:t>
      </w:r>
      <w:r w:rsidRPr="00C96DD6">
        <w:rPr>
          <w:rFonts w:ascii="Sylfaen" w:hAnsi="Sylfaen"/>
          <w:color w:val="000000"/>
          <w:lang w:val="ka-GE"/>
        </w:rPr>
        <w:t>:</w:t>
      </w:r>
    </w:p>
    <w:p w14:paraId="387FEEA2" w14:textId="7BAE8E0E" w:rsidR="00846BE1" w:rsidRPr="00C96DD6" w:rsidRDefault="001B284C" w:rsidP="0084795B">
      <w:pPr>
        <w:pStyle w:val="ListParagraph"/>
        <w:numPr>
          <w:ilvl w:val="0"/>
          <w:numId w:val="27"/>
        </w:numPr>
        <w:spacing w:after="0" w:line="240" w:lineRule="auto"/>
        <w:ind w:hanging="218"/>
        <w:jc w:val="both"/>
        <w:rPr>
          <w:rFonts w:ascii="Sylfaen" w:hAnsi="Sylfaen"/>
          <w:color w:val="000000"/>
          <w:lang w:val="ka-GE"/>
        </w:rPr>
      </w:pPr>
      <w:r w:rsidRPr="00C96DD6">
        <w:rPr>
          <w:rFonts w:ascii="Sylfaen" w:hAnsi="Sylfaen"/>
          <w:color w:val="000000"/>
          <w:lang w:val="ka-GE"/>
        </w:rPr>
        <w:t xml:space="preserve">მანიპულაციის მსვლელობისას </w:t>
      </w:r>
      <w:r w:rsidR="00846BE1" w:rsidRPr="00C96DD6">
        <w:rPr>
          <w:rFonts w:ascii="Sylfaen" w:hAnsi="Sylfaen"/>
          <w:color w:val="000000"/>
          <w:lang w:val="ka-GE"/>
        </w:rPr>
        <w:t xml:space="preserve">შესაძლოა </w:t>
      </w:r>
      <w:r w:rsidRPr="00C96DD6">
        <w:rPr>
          <w:rFonts w:ascii="Sylfaen" w:hAnsi="Sylfaen"/>
          <w:color w:val="000000"/>
          <w:lang w:val="ka-GE"/>
        </w:rPr>
        <w:t xml:space="preserve">ჩაირთოს </w:t>
      </w:r>
      <w:r w:rsidR="00846BE1" w:rsidRPr="00C96DD6">
        <w:rPr>
          <w:rFonts w:ascii="Sylfaen" w:hAnsi="Sylfaen"/>
          <w:color w:val="000000"/>
          <w:lang w:val="ka-GE"/>
        </w:rPr>
        <w:t>მისი ავტო</w:t>
      </w:r>
      <w:r w:rsidR="00896805" w:rsidRPr="00C96DD6">
        <w:rPr>
          <w:rFonts w:ascii="Sylfaen" w:hAnsi="Sylfaen"/>
          <w:color w:val="000000"/>
          <w:lang w:val="ka-GE"/>
        </w:rPr>
        <w:t>მატური</w:t>
      </w:r>
      <w:r w:rsidR="00846BE1" w:rsidRPr="00C96DD6">
        <w:rPr>
          <w:rFonts w:ascii="Sylfaen" w:hAnsi="Sylfaen"/>
          <w:color w:val="000000"/>
          <w:lang w:val="ka-GE"/>
        </w:rPr>
        <w:t xml:space="preserve"> ფუნქცია   და </w:t>
      </w:r>
      <w:r w:rsidRPr="00C96DD6">
        <w:rPr>
          <w:rFonts w:ascii="Sylfaen" w:hAnsi="Sylfaen"/>
          <w:color w:val="000000"/>
          <w:lang w:val="ka-GE"/>
        </w:rPr>
        <w:t xml:space="preserve">განმეორებით </w:t>
      </w:r>
      <w:r w:rsidR="00846BE1" w:rsidRPr="00C96DD6">
        <w:rPr>
          <w:rFonts w:ascii="Sylfaen" w:hAnsi="Sylfaen"/>
          <w:color w:val="000000"/>
          <w:lang w:val="ka-GE"/>
        </w:rPr>
        <w:t xml:space="preserve">მოითხოვოს </w:t>
      </w:r>
      <w:r w:rsidR="00896805" w:rsidRPr="00C96DD6">
        <w:rPr>
          <w:rFonts w:ascii="Sylfaen" w:hAnsi="Sylfaen"/>
          <w:color w:val="000000"/>
          <w:lang w:val="ka-GE"/>
        </w:rPr>
        <w:t xml:space="preserve"> </w:t>
      </w:r>
      <w:r w:rsidR="00846BE1" w:rsidRPr="00C96DD6">
        <w:rPr>
          <w:rFonts w:ascii="Sylfaen" w:hAnsi="Sylfaen"/>
          <w:color w:val="000000"/>
          <w:lang w:val="ka-GE"/>
        </w:rPr>
        <w:t>ვენ</w:t>
      </w:r>
      <w:r w:rsidRPr="00C96DD6">
        <w:rPr>
          <w:rFonts w:ascii="Sylfaen" w:hAnsi="Sylfaen"/>
          <w:color w:val="000000"/>
          <w:lang w:val="ka-GE"/>
        </w:rPr>
        <w:t>ე</w:t>
      </w:r>
      <w:r w:rsidR="00846BE1" w:rsidRPr="00C96DD6">
        <w:rPr>
          <w:rFonts w:ascii="Sylfaen" w:hAnsi="Sylfaen"/>
          <w:color w:val="000000"/>
          <w:lang w:val="ka-GE"/>
        </w:rPr>
        <w:t>პუნქცია</w:t>
      </w:r>
      <w:r w:rsidRPr="00C96DD6">
        <w:rPr>
          <w:rFonts w:ascii="Sylfaen" w:hAnsi="Sylfaen"/>
          <w:color w:val="000000"/>
          <w:lang w:val="ka-GE"/>
        </w:rPr>
        <w:t>;</w:t>
      </w:r>
    </w:p>
    <w:p w14:paraId="1EF29C2A" w14:textId="34C98058" w:rsidR="00846BE1" w:rsidRPr="00C96DD6" w:rsidRDefault="00846BE1" w:rsidP="0084795B">
      <w:pPr>
        <w:pStyle w:val="ListParagraph"/>
        <w:numPr>
          <w:ilvl w:val="0"/>
          <w:numId w:val="27"/>
        </w:numPr>
        <w:spacing w:after="0" w:line="240" w:lineRule="auto"/>
        <w:ind w:hanging="218"/>
        <w:jc w:val="both"/>
        <w:rPr>
          <w:rFonts w:ascii="Sylfaen" w:hAnsi="Sylfaen"/>
          <w:color w:val="000000"/>
          <w:lang w:val="ka-GE"/>
        </w:rPr>
      </w:pPr>
      <w:r w:rsidRPr="00C96DD6">
        <w:rPr>
          <w:rFonts w:ascii="Sylfaen" w:hAnsi="Sylfaen"/>
          <w:color w:val="000000"/>
          <w:lang w:val="ka-GE"/>
        </w:rPr>
        <w:t xml:space="preserve">საჭიროებს სისხლის </w:t>
      </w:r>
      <w:r w:rsidR="001B284C" w:rsidRPr="00C96DD6">
        <w:rPr>
          <w:rFonts w:ascii="Sylfaen" w:hAnsi="Sylfaen"/>
          <w:color w:val="000000"/>
          <w:lang w:val="ka-GE"/>
        </w:rPr>
        <w:t xml:space="preserve">გადატანას </w:t>
      </w:r>
      <w:r w:rsidRPr="00C96DD6">
        <w:rPr>
          <w:rFonts w:ascii="Sylfaen" w:hAnsi="Sylfaen"/>
          <w:color w:val="000000"/>
          <w:lang w:val="ka-GE"/>
        </w:rPr>
        <w:t>სინჯარაში, რასაც თან ახლავს ნემსის ჩხვლეტით დაზიანების  რისკი</w:t>
      </w:r>
      <w:r w:rsidR="001B284C" w:rsidRPr="00C96DD6">
        <w:rPr>
          <w:rFonts w:ascii="Sylfaen" w:hAnsi="Sylfaen"/>
          <w:color w:val="000000"/>
          <w:lang w:val="ka-GE"/>
        </w:rPr>
        <w:t>;</w:t>
      </w:r>
    </w:p>
    <w:p w14:paraId="10B0BCDE" w14:textId="7A81C6FE" w:rsidR="0072466A" w:rsidRPr="00C96DD6" w:rsidRDefault="000339CC" w:rsidP="0084795B">
      <w:pPr>
        <w:pStyle w:val="ListParagraph"/>
        <w:numPr>
          <w:ilvl w:val="0"/>
          <w:numId w:val="27"/>
        </w:numPr>
        <w:spacing w:after="0" w:line="240" w:lineRule="auto"/>
        <w:ind w:hanging="218"/>
        <w:jc w:val="both"/>
        <w:rPr>
          <w:rFonts w:ascii="Sylfaen" w:hAnsi="Sylfaen"/>
          <w:color w:val="000000"/>
          <w:lang w:val="ka-GE"/>
        </w:rPr>
      </w:pPr>
      <w:r w:rsidRPr="00C96DD6">
        <w:rPr>
          <w:rFonts w:ascii="Sylfaen" w:hAnsi="Sylfaen"/>
          <w:lang w:val="ka-GE"/>
        </w:rPr>
        <w:t>ლაბორატორიული კვლევების ჩა</w:t>
      </w:r>
      <w:r w:rsidR="001B284C" w:rsidRPr="00C96DD6">
        <w:rPr>
          <w:rFonts w:ascii="Sylfaen" w:hAnsi="Sylfaen"/>
          <w:lang w:val="ka-GE"/>
        </w:rPr>
        <w:t>სა</w:t>
      </w:r>
      <w:r w:rsidRPr="00C96DD6">
        <w:rPr>
          <w:rFonts w:ascii="Sylfaen" w:hAnsi="Sylfaen"/>
          <w:lang w:val="ka-GE"/>
        </w:rPr>
        <w:t>ტარებ</w:t>
      </w:r>
      <w:r w:rsidR="001B284C" w:rsidRPr="00C96DD6">
        <w:rPr>
          <w:rFonts w:ascii="Sylfaen" w:hAnsi="Sylfaen"/>
          <w:lang w:val="ka-GE"/>
        </w:rPr>
        <w:t>ლად</w:t>
      </w:r>
      <w:r w:rsidRPr="00C96DD6">
        <w:rPr>
          <w:rFonts w:ascii="Sylfaen" w:hAnsi="Sylfaen"/>
          <w:lang w:val="ka-GE"/>
        </w:rPr>
        <w:t xml:space="preserve"> </w:t>
      </w:r>
      <w:r w:rsidR="001B284C" w:rsidRPr="00C96DD6">
        <w:rPr>
          <w:rFonts w:ascii="Sylfaen" w:hAnsi="Sylfaen"/>
          <w:lang w:val="ka-GE"/>
        </w:rPr>
        <w:t xml:space="preserve">შეუძლებელია დიდი რაოდენობის სისხლის აღება </w:t>
      </w:r>
      <w:r w:rsidRPr="00C96DD6">
        <w:rPr>
          <w:rFonts w:ascii="Sylfaen" w:hAnsi="Sylfaen"/>
          <w:lang w:val="ka-GE"/>
        </w:rPr>
        <w:t>ერთჯერადად პუნქციის დროს</w:t>
      </w:r>
      <w:r w:rsidR="001B284C" w:rsidRPr="00C96DD6">
        <w:rPr>
          <w:rFonts w:ascii="Sylfaen" w:hAnsi="Sylfaen"/>
          <w:lang w:val="ka-GE"/>
        </w:rPr>
        <w:t>;</w:t>
      </w:r>
    </w:p>
    <w:p w14:paraId="674A53DB" w14:textId="7AFF2F0B" w:rsidR="00846BE1" w:rsidRPr="00C96DD6" w:rsidRDefault="00846BE1" w:rsidP="0084795B">
      <w:pPr>
        <w:pStyle w:val="ListParagraph"/>
        <w:numPr>
          <w:ilvl w:val="0"/>
          <w:numId w:val="27"/>
        </w:numPr>
        <w:spacing w:after="0" w:line="240" w:lineRule="auto"/>
        <w:ind w:hanging="218"/>
        <w:jc w:val="both"/>
        <w:rPr>
          <w:rFonts w:ascii="Sylfaen" w:hAnsi="Sylfaen"/>
          <w:color w:val="000000"/>
          <w:lang w:val="ka-GE"/>
        </w:rPr>
      </w:pPr>
      <w:r w:rsidRPr="00C96DD6">
        <w:rPr>
          <w:rFonts w:ascii="Sylfaen" w:hAnsi="Sylfaen"/>
          <w:color w:val="000000"/>
          <w:lang w:val="ka-GE"/>
        </w:rPr>
        <w:t>აუცილებელია დამატებ</w:t>
      </w:r>
      <w:r w:rsidR="001B284C" w:rsidRPr="00C96DD6">
        <w:rPr>
          <w:rFonts w:ascii="Sylfaen" w:hAnsi="Sylfaen"/>
          <w:color w:val="000000"/>
          <w:lang w:val="ka-GE"/>
        </w:rPr>
        <w:t>ი</w:t>
      </w:r>
      <w:r w:rsidRPr="00C96DD6">
        <w:rPr>
          <w:rFonts w:ascii="Sylfaen" w:hAnsi="Sylfaen"/>
          <w:color w:val="000000"/>
          <w:lang w:val="ka-GE"/>
        </w:rPr>
        <w:t>თი ტრენინგის  გავლა მანიპულაციის და</w:t>
      </w:r>
      <w:r w:rsidR="001B284C" w:rsidRPr="00C96DD6">
        <w:rPr>
          <w:rFonts w:ascii="Sylfaen" w:hAnsi="Sylfaen"/>
          <w:color w:val="000000"/>
          <w:lang w:val="ka-GE"/>
        </w:rPr>
        <w:t>სა</w:t>
      </w:r>
      <w:r w:rsidRPr="00C96DD6">
        <w:rPr>
          <w:rFonts w:ascii="Sylfaen" w:hAnsi="Sylfaen"/>
          <w:color w:val="000000"/>
          <w:lang w:val="ka-GE"/>
        </w:rPr>
        <w:t>უფლებ</w:t>
      </w:r>
      <w:r w:rsidR="001B284C" w:rsidRPr="00C96DD6">
        <w:rPr>
          <w:rFonts w:ascii="Sylfaen" w:hAnsi="Sylfaen"/>
          <w:color w:val="000000"/>
          <w:lang w:val="ka-GE"/>
        </w:rPr>
        <w:t>ლად.</w:t>
      </w:r>
      <w:r w:rsidRPr="00C96DD6">
        <w:rPr>
          <w:rFonts w:ascii="Sylfaen" w:hAnsi="Sylfaen"/>
          <w:color w:val="000000"/>
          <w:lang w:val="ka-GE"/>
        </w:rPr>
        <w:t xml:space="preserve"> </w:t>
      </w:r>
    </w:p>
    <w:p w14:paraId="256436D5" w14:textId="77777777" w:rsidR="00DC530E" w:rsidRPr="00C96DD6" w:rsidRDefault="00DC530E" w:rsidP="004C2EFD">
      <w:pPr>
        <w:pStyle w:val="ListParagraph"/>
        <w:spacing w:after="0" w:line="240" w:lineRule="auto"/>
        <w:ind w:left="0"/>
        <w:jc w:val="both"/>
        <w:rPr>
          <w:rFonts w:ascii="Sylfaen" w:hAnsi="Sylfaen"/>
          <w:color w:val="000000"/>
          <w:lang w:val="ka-GE"/>
        </w:rPr>
      </w:pPr>
    </w:p>
    <w:p w14:paraId="297FF624" w14:textId="77777777" w:rsidR="00846BE1" w:rsidRPr="00C96DD6" w:rsidRDefault="00846BE1" w:rsidP="004C2EFD">
      <w:pPr>
        <w:spacing w:after="0" w:line="240" w:lineRule="auto"/>
        <w:rPr>
          <w:rFonts w:ascii="Sylfaen" w:hAnsi="Sylfaen"/>
          <w:b/>
          <w:color w:val="000000"/>
          <w:u w:val="single"/>
          <w:lang w:val="ka-GE"/>
        </w:rPr>
      </w:pPr>
      <w:r w:rsidRPr="00C96DD6">
        <w:rPr>
          <w:rFonts w:ascii="Sylfaen" w:hAnsi="Sylfaen"/>
          <w:b/>
          <w:color w:val="000000"/>
          <w:u w:val="single"/>
          <w:lang w:val="ka-GE"/>
        </w:rPr>
        <w:t>ლანცეტი</w:t>
      </w:r>
      <w:r w:rsidR="0072466A" w:rsidRPr="00C96DD6">
        <w:rPr>
          <w:rFonts w:ascii="Sylfaen" w:hAnsi="Sylfaen"/>
          <w:b/>
          <w:color w:val="000000"/>
          <w:u w:val="single"/>
          <w:lang w:val="ka-GE"/>
        </w:rPr>
        <w:t xml:space="preserve"> (სკარიფიკატორი)</w:t>
      </w:r>
    </w:p>
    <w:p w14:paraId="2D12870A" w14:textId="77777777" w:rsidR="00846BE1" w:rsidRPr="00C96DD6" w:rsidRDefault="00073E32" w:rsidP="004C2EFD">
      <w:pPr>
        <w:spacing w:after="0" w:line="240" w:lineRule="auto"/>
        <w:rPr>
          <w:rFonts w:ascii="Sylfaen" w:hAnsi="Sylfaen"/>
          <w:b/>
          <w:color w:val="000000"/>
          <w:lang w:val="ka-GE"/>
        </w:rPr>
      </w:pPr>
      <w:r w:rsidRPr="00C96DD6">
        <w:rPr>
          <w:rFonts w:ascii="Sylfaen" w:hAnsi="Sylfaen"/>
          <w:noProof/>
        </w:rPr>
        <w:drawing>
          <wp:inline distT="0" distB="0" distL="0" distR="0" wp14:anchorId="7EA06439" wp14:editId="4486B377">
            <wp:extent cx="1457050" cy="1343025"/>
            <wp:effectExtent l="0" t="0" r="0" b="0"/>
            <wp:docPr id="229" name="Picture 229" descr="LANCET HEMOLANCE PLUS RETRACTABLE LOW FLOW BLUE 8HP+7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NCET HEMOLANCE PLUS RETRACTABLE LOW FLOW BLUE 8HP+757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2453" cy="1357223"/>
                    </a:xfrm>
                    <a:prstGeom prst="rect">
                      <a:avLst/>
                    </a:prstGeom>
                    <a:noFill/>
                    <a:ln>
                      <a:noFill/>
                    </a:ln>
                  </pic:spPr>
                </pic:pic>
              </a:graphicData>
            </a:graphic>
          </wp:inline>
        </w:drawing>
      </w:r>
    </w:p>
    <w:p w14:paraId="58C768FB" w14:textId="3EE788A6" w:rsidR="00846BE1" w:rsidRPr="00C96DD6" w:rsidRDefault="00846BE1" w:rsidP="00C96DD6">
      <w:pPr>
        <w:spacing w:after="0" w:line="240" w:lineRule="auto"/>
        <w:jc w:val="both"/>
        <w:rPr>
          <w:rFonts w:ascii="Sylfaen" w:hAnsi="Sylfaen"/>
          <w:color w:val="000000"/>
          <w:lang w:val="ka-GE"/>
        </w:rPr>
      </w:pPr>
      <w:r w:rsidRPr="00C96DD6">
        <w:rPr>
          <w:rFonts w:ascii="Sylfaen" w:hAnsi="Sylfaen"/>
          <w:color w:val="000000"/>
          <w:lang w:val="ka-GE"/>
        </w:rPr>
        <w:t>გამოიყენება</w:t>
      </w:r>
      <w:r w:rsidR="0072466A" w:rsidRPr="00C96DD6">
        <w:rPr>
          <w:rFonts w:ascii="Sylfaen" w:hAnsi="Sylfaen"/>
          <w:color w:val="000000"/>
          <w:lang w:val="ka-GE"/>
        </w:rPr>
        <w:t xml:space="preserve"> კაპილარული სისხლის ასაღებად</w:t>
      </w:r>
      <w:r w:rsidR="00DC530E" w:rsidRPr="00C96DD6">
        <w:rPr>
          <w:rFonts w:ascii="Sylfaen" w:hAnsi="Sylfaen"/>
          <w:color w:val="000000"/>
          <w:lang w:val="ka-GE"/>
        </w:rPr>
        <w:t xml:space="preserve">. </w:t>
      </w:r>
      <w:r w:rsidR="0072466A" w:rsidRPr="00C96DD6">
        <w:rPr>
          <w:rFonts w:ascii="Sylfaen" w:hAnsi="Sylfaen"/>
          <w:color w:val="000000"/>
          <w:lang w:val="ka-GE"/>
        </w:rPr>
        <w:t>დადებითი მხარე</w:t>
      </w:r>
      <w:r w:rsidR="00DC530E" w:rsidRPr="00C96DD6">
        <w:rPr>
          <w:rFonts w:ascii="Sylfaen" w:hAnsi="Sylfaen"/>
          <w:color w:val="000000"/>
          <w:lang w:val="ka-GE"/>
        </w:rPr>
        <w:t xml:space="preserve">ა </w:t>
      </w:r>
      <w:r w:rsidR="0072466A" w:rsidRPr="00C96DD6">
        <w:rPr>
          <w:rFonts w:ascii="Sylfaen" w:hAnsi="Sylfaen" w:cs="Sylfaen"/>
          <w:color w:val="000000"/>
          <w:lang w:val="ka-GE"/>
        </w:rPr>
        <w:t>პუნქციის</w:t>
      </w:r>
      <w:r w:rsidR="0072466A" w:rsidRPr="00C96DD6">
        <w:rPr>
          <w:rFonts w:ascii="Sylfaen" w:hAnsi="Sylfaen"/>
          <w:color w:val="000000"/>
          <w:lang w:val="ka-GE"/>
        </w:rPr>
        <w:t xml:space="preserve"> შემ</w:t>
      </w:r>
      <w:r w:rsidR="0025513D" w:rsidRPr="00C96DD6">
        <w:rPr>
          <w:rFonts w:ascii="Sylfaen" w:hAnsi="Sylfaen"/>
          <w:color w:val="000000"/>
          <w:lang w:val="ka-GE"/>
        </w:rPr>
        <w:t>დეგ ნემსის დეაქტივაცია</w:t>
      </w:r>
    </w:p>
    <w:p w14:paraId="10984E77" w14:textId="77777777" w:rsidR="00DC530E" w:rsidRPr="00C96DD6" w:rsidRDefault="00DC530E" w:rsidP="004C2EFD">
      <w:pPr>
        <w:pStyle w:val="ListParagraph"/>
        <w:spacing w:after="0" w:line="240" w:lineRule="auto"/>
        <w:ind w:left="0"/>
        <w:rPr>
          <w:rFonts w:ascii="Sylfaen" w:hAnsi="Sylfaen"/>
          <w:color w:val="000000"/>
          <w:lang w:val="ka-GE"/>
        </w:rPr>
      </w:pPr>
    </w:p>
    <w:p w14:paraId="75134FCE" w14:textId="3E4F4D23" w:rsidR="00846BE1" w:rsidRPr="00C96DD6" w:rsidRDefault="00896805" w:rsidP="004C2EFD">
      <w:pPr>
        <w:spacing w:after="0" w:line="240" w:lineRule="auto"/>
        <w:rPr>
          <w:rFonts w:ascii="Sylfaen" w:hAnsi="Sylfaen"/>
          <w:b/>
          <w:color w:val="000000"/>
          <w:u w:val="single"/>
          <w:lang w:val="ka-GE"/>
        </w:rPr>
      </w:pPr>
      <w:r w:rsidRPr="00C96DD6">
        <w:rPr>
          <w:rFonts w:ascii="Sylfaen" w:hAnsi="Sylfaen"/>
          <w:b/>
          <w:color w:val="000000"/>
          <w:u w:val="single"/>
          <w:lang w:val="ka-GE"/>
        </w:rPr>
        <w:t>დამცავი მექანიზმის</w:t>
      </w:r>
      <w:r w:rsidR="0039741C" w:rsidRPr="00C96DD6">
        <w:rPr>
          <w:rFonts w:ascii="Sylfaen" w:hAnsi="Sylfaen"/>
          <w:b/>
          <w:color w:val="000000"/>
          <w:u w:val="single"/>
          <w:lang w:val="ka-GE"/>
        </w:rPr>
        <w:t xml:space="preserve"> მანუალურად გააქტირუება </w:t>
      </w:r>
      <w:r w:rsidRPr="00C96DD6">
        <w:rPr>
          <w:rFonts w:ascii="Sylfaen" w:hAnsi="Sylfaen"/>
          <w:b/>
          <w:color w:val="000000"/>
          <w:u w:val="single"/>
          <w:lang w:val="ka-GE"/>
        </w:rPr>
        <w:t xml:space="preserve"> </w:t>
      </w:r>
    </w:p>
    <w:p w14:paraId="53722E0E" w14:textId="77777777" w:rsidR="00C96DD6" w:rsidRDefault="00C96DD6" w:rsidP="004C2EFD">
      <w:pPr>
        <w:spacing w:after="0" w:line="240" w:lineRule="auto"/>
        <w:rPr>
          <w:rFonts w:ascii="Sylfaen" w:hAnsi="Sylfaen"/>
          <w:color w:val="000000"/>
          <w:u w:val="single"/>
        </w:rPr>
      </w:pPr>
    </w:p>
    <w:p w14:paraId="00E97DE3" w14:textId="77777777" w:rsidR="00846BE1" w:rsidRPr="00C96DD6" w:rsidRDefault="00846BE1" w:rsidP="004C2EFD">
      <w:pPr>
        <w:spacing w:after="0" w:line="240" w:lineRule="auto"/>
        <w:rPr>
          <w:rFonts w:ascii="Sylfaen" w:hAnsi="Sylfaen"/>
          <w:color w:val="000000"/>
          <w:u w:val="single"/>
          <w:lang w:val="ka-GE"/>
        </w:rPr>
      </w:pPr>
      <w:r w:rsidRPr="00C96DD6">
        <w:rPr>
          <w:rFonts w:ascii="Sylfaen" w:hAnsi="Sylfaen"/>
          <w:color w:val="000000"/>
          <w:u w:val="single"/>
          <w:lang w:val="ka-GE"/>
        </w:rPr>
        <w:t xml:space="preserve">დადებითი მხარე </w:t>
      </w:r>
    </w:p>
    <w:p w14:paraId="188F1E3F" w14:textId="7A06D4E9" w:rsidR="00846BE1" w:rsidRPr="00C96DD6" w:rsidRDefault="0039741C" w:rsidP="0084795B">
      <w:pPr>
        <w:pStyle w:val="ListParagraph"/>
        <w:numPr>
          <w:ilvl w:val="0"/>
          <w:numId w:val="28"/>
        </w:numPr>
        <w:spacing w:after="0" w:line="240" w:lineRule="auto"/>
        <w:ind w:hanging="218"/>
        <w:rPr>
          <w:rFonts w:ascii="Sylfaen" w:hAnsi="Sylfaen"/>
          <w:color w:val="000000"/>
          <w:lang w:val="ka-GE"/>
        </w:rPr>
      </w:pPr>
      <w:r w:rsidRPr="00C96DD6">
        <w:rPr>
          <w:rFonts w:ascii="Sylfaen" w:hAnsi="Sylfaen" w:cs="Sylfaen"/>
          <w:color w:val="000000"/>
          <w:lang w:val="ka-GE"/>
        </w:rPr>
        <w:t>გამოყენების</w:t>
      </w:r>
      <w:r w:rsidRPr="00C96DD6">
        <w:rPr>
          <w:rFonts w:ascii="Sylfaen" w:hAnsi="Sylfaen"/>
          <w:color w:val="000000"/>
          <w:lang w:val="ka-GE"/>
        </w:rPr>
        <w:t xml:space="preserve"> შემდეგ ხდება ნემსის რეტრაქცია , რაც ამცირებს ნემსის ჩხვლეტის  და აღჭურვილობის ხელმეორედ გამოყენების </w:t>
      </w:r>
      <w:r w:rsidR="00DC530E" w:rsidRPr="00C96DD6">
        <w:rPr>
          <w:rFonts w:ascii="Sylfaen" w:hAnsi="Sylfaen"/>
          <w:color w:val="000000"/>
          <w:lang w:val="ka-GE"/>
        </w:rPr>
        <w:t>შესაძლებლო</w:t>
      </w:r>
      <w:r w:rsidRPr="00C96DD6">
        <w:rPr>
          <w:rFonts w:ascii="Sylfaen" w:hAnsi="Sylfaen"/>
          <w:color w:val="000000"/>
          <w:lang w:val="ka-GE"/>
        </w:rPr>
        <w:t>ბის რისკს</w:t>
      </w:r>
      <w:r w:rsidR="00DC530E" w:rsidRPr="00C96DD6">
        <w:rPr>
          <w:rFonts w:ascii="Sylfaen" w:hAnsi="Sylfaen"/>
          <w:color w:val="000000"/>
          <w:lang w:val="ka-GE"/>
        </w:rPr>
        <w:t>.</w:t>
      </w:r>
      <w:r w:rsidRPr="00C96DD6">
        <w:rPr>
          <w:rFonts w:ascii="Sylfaen" w:hAnsi="Sylfaen"/>
          <w:color w:val="000000"/>
          <w:lang w:val="ka-GE"/>
        </w:rPr>
        <w:t xml:space="preserve"> </w:t>
      </w:r>
    </w:p>
    <w:p w14:paraId="458813E1" w14:textId="77777777" w:rsidR="00846BE1" w:rsidRPr="00C96DD6" w:rsidRDefault="00846BE1" w:rsidP="004C2EFD">
      <w:pPr>
        <w:spacing w:after="0" w:line="240" w:lineRule="auto"/>
        <w:rPr>
          <w:rFonts w:ascii="Sylfaen" w:hAnsi="Sylfaen"/>
          <w:b/>
          <w:color w:val="000000"/>
          <w:u w:val="single"/>
          <w:lang w:val="ka-GE"/>
        </w:rPr>
      </w:pPr>
      <w:r w:rsidRPr="00C96DD6">
        <w:rPr>
          <w:rFonts w:ascii="Sylfaen" w:hAnsi="Sylfaen"/>
          <w:b/>
          <w:color w:val="000000"/>
          <w:u w:val="single"/>
          <w:lang w:val="ka-GE"/>
        </w:rPr>
        <w:t xml:space="preserve">უარყოფითი მხარე </w:t>
      </w:r>
    </w:p>
    <w:p w14:paraId="55189165" w14:textId="77777777" w:rsidR="00C96DD6" w:rsidRPr="00C96DD6" w:rsidRDefault="00846BE1" w:rsidP="0084795B">
      <w:pPr>
        <w:pStyle w:val="ListParagraph"/>
        <w:numPr>
          <w:ilvl w:val="0"/>
          <w:numId w:val="28"/>
        </w:numPr>
        <w:spacing w:after="0" w:line="240" w:lineRule="auto"/>
        <w:ind w:hanging="218"/>
        <w:rPr>
          <w:rFonts w:ascii="Sylfaen" w:hAnsi="Sylfaen"/>
          <w:color w:val="000000"/>
          <w:lang w:val="ka-GE"/>
        </w:rPr>
      </w:pPr>
      <w:r w:rsidRPr="00C96DD6">
        <w:rPr>
          <w:rFonts w:ascii="Sylfaen" w:hAnsi="Sylfaen" w:cs="Sylfaen"/>
          <w:color w:val="000000"/>
          <w:lang w:val="ka-GE"/>
        </w:rPr>
        <w:t>უსაფრთხოების</w:t>
      </w:r>
      <w:r w:rsidRPr="00C96DD6">
        <w:rPr>
          <w:rFonts w:ascii="Sylfaen" w:hAnsi="Sylfaen"/>
          <w:color w:val="000000"/>
          <w:lang w:val="ka-GE"/>
        </w:rPr>
        <w:t xml:space="preserve"> მექანიზმი  ვერ  აქტიურდება, როდესაც შპრიცი სავსეა  სისხლით ან სისხლი</w:t>
      </w:r>
      <w:r w:rsidR="00016067" w:rsidRPr="00C96DD6">
        <w:rPr>
          <w:rFonts w:ascii="Sylfaen" w:hAnsi="Sylfaen"/>
          <w:color w:val="000000"/>
          <w:lang w:val="ka-GE"/>
        </w:rPr>
        <w:t xml:space="preserve"> გადააქვთ</w:t>
      </w:r>
      <w:r w:rsidRPr="00C96DD6">
        <w:rPr>
          <w:rFonts w:ascii="Sylfaen" w:hAnsi="Sylfaen"/>
          <w:color w:val="000000"/>
          <w:lang w:val="ka-GE"/>
        </w:rPr>
        <w:t xml:space="preserve">  სინჯარაში</w:t>
      </w:r>
      <w:r w:rsidR="00016067" w:rsidRPr="00C96DD6">
        <w:rPr>
          <w:rFonts w:ascii="Sylfaen" w:hAnsi="Sylfaen"/>
          <w:color w:val="000000"/>
          <w:lang w:val="ka-GE"/>
        </w:rPr>
        <w:t>;</w:t>
      </w:r>
      <w:r w:rsidR="009D73C7" w:rsidRPr="00C96DD6">
        <w:rPr>
          <w:rFonts w:ascii="Sylfaen" w:hAnsi="Sylfaen"/>
          <w:color w:val="000000"/>
          <w:lang w:val="ka-GE"/>
        </w:rPr>
        <w:t xml:space="preserve"> </w:t>
      </w:r>
    </w:p>
    <w:p w14:paraId="19A066E5" w14:textId="77777777" w:rsidR="00C96DD6" w:rsidRPr="00C96DD6" w:rsidRDefault="00846BE1" w:rsidP="0084795B">
      <w:pPr>
        <w:pStyle w:val="ListParagraph"/>
        <w:numPr>
          <w:ilvl w:val="0"/>
          <w:numId w:val="28"/>
        </w:numPr>
        <w:spacing w:after="0" w:line="240" w:lineRule="auto"/>
        <w:ind w:hanging="218"/>
        <w:rPr>
          <w:rFonts w:ascii="Sylfaen" w:hAnsi="Sylfaen"/>
          <w:color w:val="000000"/>
          <w:lang w:val="ka-GE"/>
        </w:rPr>
      </w:pPr>
      <w:r w:rsidRPr="00C96DD6">
        <w:rPr>
          <w:rFonts w:ascii="Sylfaen" w:hAnsi="Sylfaen" w:cs="Sylfaen"/>
          <w:color w:val="000000"/>
          <w:lang w:val="ka-GE"/>
        </w:rPr>
        <w:t>საჭიროებს</w:t>
      </w:r>
      <w:r w:rsidRPr="00C96DD6">
        <w:rPr>
          <w:rFonts w:ascii="Sylfaen" w:hAnsi="Sylfaen"/>
          <w:color w:val="000000"/>
          <w:lang w:val="ka-GE"/>
        </w:rPr>
        <w:t xml:space="preserve"> სისხლის გადატანას  სინჯარაში, რაც ზრდის  ნემსის ჩხვლეტით დაზიანების რისკს</w:t>
      </w:r>
      <w:r w:rsidR="00016067" w:rsidRPr="00C96DD6">
        <w:rPr>
          <w:rFonts w:ascii="Sylfaen" w:hAnsi="Sylfaen"/>
          <w:color w:val="000000"/>
          <w:lang w:val="ka-GE"/>
        </w:rPr>
        <w:t>;</w:t>
      </w:r>
    </w:p>
    <w:p w14:paraId="3283D4D2" w14:textId="77777777" w:rsidR="00C96DD6" w:rsidRPr="00C96DD6" w:rsidRDefault="00016067" w:rsidP="0084795B">
      <w:pPr>
        <w:pStyle w:val="ListParagraph"/>
        <w:numPr>
          <w:ilvl w:val="0"/>
          <w:numId w:val="28"/>
        </w:numPr>
        <w:spacing w:after="0" w:line="240" w:lineRule="auto"/>
        <w:ind w:hanging="218"/>
        <w:rPr>
          <w:rFonts w:ascii="Sylfaen" w:hAnsi="Sylfaen"/>
          <w:color w:val="000000"/>
          <w:lang w:val="ka-GE"/>
        </w:rPr>
      </w:pPr>
      <w:r w:rsidRPr="00C96DD6">
        <w:rPr>
          <w:rFonts w:ascii="Sylfaen" w:hAnsi="Sylfaen" w:cs="Sylfaen"/>
          <w:lang w:val="ka-GE"/>
        </w:rPr>
        <w:t>შეუძლებელია</w:t>
      </w:r>
      <w:r w:rsidRPr="00C96DD6">
        <w:rPr>
          <w:rFonts w:ascii="Sylfaen" w:hAnsi="Sylfaen"/>
          <w:lang w:val="ka-GE"/>
        </w:rPr>
        <w:t xml:space="preserve"> დიდი რაოდენობის სისხლის აღება  ერთჯერადად პუნქციის დროს  </w:t>
      </w:r>
      <w:r w:rsidR="000339CC" w:rsidRPr="00C96DD6">
        <w:rPr>
          <w:rFonts w:ascii="Sylfaen" w:hAnsi="Sylfaen" w:cs="Sylfaen"/>
          <w:lang w:val="ka-GE"/>
        </w:rPr>
        <w:t>ლაბორატორიული</w:t>
      </w:r>
      <w:r w:rsidR="000339CC" w:rsidRPr="00C96DD6">
        <w:rPr>
          <w:rFonts w:ascii="Sylfaen" w:hAnsi="Sylfaen"/>
          <w:lang w:val="ka-GE"/>
        </w:rPr>
        <w:t xml:space="preserve"> კვლევების ჩა</w:t>
      </w:r>
      <w:r w:rsidRPr="00C96DD6">
        <w:rPr>
          <w:rFonts w:ascii="Sylfaen" w:hAnsi="Sylfaen"/>
          <w:lang w:val="ka-GE"/>
        </w:rPr>
        <w:t>სა</w:t>
      </w:r>
      <w:r w:rsidR="000339CC" w:rsidRPr="00C96DD6">
        <w:rPr>
          <w:rFonts w:ascii="Sylfaen" w:hAnsi="Sylfaen"/>
          <w:lang w:val="ka-GE"/>
        </w:rPr>
        <w:t>ტარებ</w:t>
      </w:r>
      <w:r w:rsidRPr="00C96DD6">
        <w:rPr>
          <w:rFonts w:ascii="Sylfaen" w:hAnsi="Sylfaen"/>
          <w:lang w:val="ka-GE"/>
        </w:rPr>
        <w:t>ლად;</w:t>
      </w:r>
    </w:p>
    <w:p w14:paraId="0DE0538F" w14:textId="06884725" w:rsidR="00846BE1" w:rsidRPr="00C96DD6" w:rsidRDefault="009D73C7" w:rsidP="0084795B">
      <w:pPr>
        <w:pStyle w:val="ListParagraph"/>
        <w:numPr>
          <w:ilvl w:val="0"/>
          <w:numId w:val="28"/>
        </w:numPr>
        <w:spacing w:after="0" w:line="240" w:lineRule="auto"/>
        <w:ind w:hanging="218"/>
        <w:rPr>
          <w:rFonts w:ascii="Sylfaen" w:hAnsi="Sylfaen"/>
          <w:color w:val="000000"/>
          <w:lang w:val="ka-GE"/>
        </w:rPr>
      </w:pPr>
      <w:r w:rsidRPr="00C96DD6">
        <w:rPr>
          <w:rFonts w:ascii="Sylfaen" w:hAnsi="Sylfaen" w:cs="Sylfaen"/>
          <w:lang w:val="ka-GE"/>
        </w:rPr>
        <w:t>შ</w:t>
      </w:r>
      <w:r w:rsidR="00846BE1" w:rsidRPr="00C96DD6">
        <w:rPr>
          <w:rFonts w:ascii="Sylfaen" w:hAnsi="Sylfaen"/>
          <w:lang w:val="ka-GE"/>
        </w:rPr>
        <w:t>ედარებით მაღალი ფასი</w:t>
      </w:r>
      <w:r w:rsidR="00016067" w:rsidRPr="00C96DD6">
        <w:rPr>
          <w:rFonts w:ascii="Sylfaen" w:hAnsi="Sylfaen"/>
          <w:lang w:val="ka-GE"/>
        </w:rPr>
        <w:t>.</w:t>
      </w:r>
    </w:p>
    <w:p w14:paraId="455D475C" w14:textId="77777777" w:rsidR="009D73C7" w:rsidRPr="00C96DD6" w:rsidRDefault="009D73C7" w:rsidP="004C2EFD">
      <w:pPr>
        <w:spacing w:after="0" w:line="240" w:lineRule="auto"/>
        <w:rPr>
          <w:rFonts w:ascii="Sylfaen" w:hAnsi="Sylfaen"/>
          <w:color w:val="000000"/>
          <w:lang w:val="ka-GE"/>
        </w:rPr>
      </w:pPr>
    </w:p>
    <w:p w14:paraId="71F25576" w14:textId="6624EAE7" w:rsidR="00846BE1" w:rsidRPr="00C96DD6" w:rsidRDefault="001E66F0" w:rsidP="004C2EFD">
      <w:pPr>
        <w:spacing w:after="0" w:line="240" w:lineRule="auto"/>
        <w:rPr>
          <w:rFonts w:ascii="Sylfaen" w:hAnsi="Sylfaen"/>
          <w:color w:val="000000"/>
          <w:lang w:val="ka-GE"/>
        </w:rPr>
      </w:pPr>
      <w:r w:rsidRPr="00C96DD6">
        <w:rPr>
          <w:noProof/>
        </w:rPr>
        <mc:AlternateContent>
          <mc:Choice Requires="wpg">
            <w:drawing>
              <wp:anchor distT="0" distB="0" distL="114300" distR="114300" simplePos="0" relativeHeight="251656704" behindDoc="1" locked="0" layoutInCell="0" allowOverlap="1" wp14:anchorId="136A2330" wp14:editId="5232138D">
                <wp:simplePos x="0" y="0"/>
                <wp:positionH relativeFrom="page">
                  <wp:posOffset>1021080</wp:posOffset>
                </wp:positionH>
                <wp:positionV relativeFrom="paragraph">
                  <wp:posOffset>7620</wp:posOffset>
                </wp:positionV>
                <wp:extent cx="5677535" cy="6350"/>
                <wp:effectExtent l="0" t="0" r="18415" b="12700"/>
                <wp:wrapNone/>
                <wp:docPr id="234"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7535" cy="6350"/>
                          <a:chOff x="1809" y="-53"/>
                          <a:chExt cx="8941" cy="10"/>
                        </a:xfrm>
                      </wpg:grpSpPr>
                      <wps:wsp>
                        <wps:cNvPr id="235" name="Freeform 4"/>
                        <wps:cNvSpPr>
                          <a:spLocks/>
                        </wps:cNvSpPr>
                        <wps:spPr bwMode="auto">
                          <a:xfrm>
                            <a:off x="1814" y="-48"/>
                            <a:ext cx="2167" cy="0"/>
                          </a:xfrm>
                          <a:custGeom>
                            <a:avLst/>
                            <a:gdLst>
                              <a:gd name="T0" fmla="*/ 0 w 2167"/>
                              <a:gd name="T1" fmla="*/ 2167 w 2167"/>
                            </a:gdLst>
                            <a:ahLst/>
                            <a:cxnLst>
                              <a:cxn ang="0">
                                <a:pos x="T0" y="0"/>
                              </a:cxn>
                              <a:cxn ang="0">
                                <a:pos x="T1" y="0"/>
                              </a:cxn>
                            </a:cxnLst>
                            <a:rect l="0" t="0" r="r" b="b"/>
                            <a:pathLst>
                              <a:path w="2167">
                                <a:moveTo>
                                  <a:pt x="0" y="0"/>
                                </a:moveTo>
                                <a:lnTo>
                                  <a:pt x="2167"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5"/>
                        <wps:cNvSpPr>
                          <a:spLocks/>
                        </wps:cNvSpPr>
                        <wps:spPr bwMode="auto">
                          <a:xfrm>
                            <a:off x="3981" y="-48"/>
                            <a:ext cx="3411" cy="0"/>
                          </a:xfrm>
                          <a:custGeom>
                            <a:avLst/>
                            <a:gdLst>
                              <a:gd name="T0" fmla="*/ 0 w 3411"/>
                              <a:gd name="T1" fmla="*/ 3411 w 3411"/>
                            </a:gdLst>
                            <a:ahLst/>
                            <a:cxnLst>
                              <a:cxn ang="0">
                                <a:pos x="T0" y="0"/>
                              </a:cxn>
                              <a:cxn ang="0">
                                <a:pos x="T1" y="0"/>
                              </a:cxn>
                            </a:cxnLst>
                            <a:rect l="0" t="0" r="r" b="b"/>
                            <a:pathLst>
                              <a:path w="3411">
                                <a:moveTo>
                                  <a:pt x="0" y="0"/>
                                </a:moveTo>
                                <a:lnTo>
                                  <a:pt x="3411"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6"/>
                        <wps:cNvSpPr>
                          <a:spLocks/>
                        </wps:cNvSpPr>
                        <wps:spPr bwMode="auto">
                          <a:xfrm>
                            <a:off x="7392" y="-48"/>
                            <a:ext cx="3353" cy="0"/>
                          </a:xfrm>
                          <a:custGeom>
                            <a:avLst/>
                            <a:gdLst>
                              <a:gd name="T0" fmla="*/ 0 w 3353"/>
                              <a:gd name="T1" fmla="*/ 3353 w 3353"/>
                            </a:gdLst>
                            <a:ahLst/>
                            <a:cxnLst>
                              <a:cxn ang="0">
                                <a:pos x="T0" y="0"/>
                              </a:cxn>
                              <a:cxn ang="0">
                                <a:pos x="T1" y="0"/>
                              </a:cxn>
                            </a:cxnLst>
                            <a:rect l="0" t="0" r="r" b="b"/>
                            <a:pathLst>
                              <a:path w="3353">
                                <a:moveTo>
                                  <a:pt x="0" y="0"/>
                                </a:moveTo>
                                <a:lnTo>
                                  <a:pt x="3353"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7FB361" id="Group 231" o:spid="_x0000_s1026" style="position:absolute;margin-left:80.4pt;margin-top:.6pt;width:447.05pt;height:.5pt;z-index:-251659776;mso-position-horizontal-relative:page" coordorigin="1809,-53" coordsize="89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" o:allowincell="f">
                <v:shape id="Freeform 4" o:spid="_x0000_s1027" style="position:absolute;left:1814;top:-48;width:2167;height:0;visibility:visible;mso-wrap-style:square;v-text-anchor:top" coordsize="2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uncUA&#10;AADcAAAADwAAAGRycy9kb3ducmV2LnhtbESPwW7CMBBE75X4B2uRegMH2gIKGIQQVTn00AY+YImX&#10;JCJeR7ZJ0n59jYTU42hm3mhWm97UoiXnK8sKJuMEBHFudcWFgtPxfbQA4QOyxtoyKfghD5v14GmF&#10;qbYdf1ObhUJECPsUFZQhNKmUPi/JoB/bhjh6F+sMhihdIbXDLsJNLadJMpMGK44LJTa0Kym/Zjej&#10;YD+fuPrrNzm3C+0+8TU7dx/VXKnnYb9dggjUh//wo33QCqYvb3A/E4+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66dxQAAANwAAAAPAAAAAAAAAAAAAAAAAJgCAABkcnMv&#10;ZG93bnJldi54bWxQSwUGAAAAAAQABAD1AAAAigMAAAAA&#10;" path="m,l2167,e" filled="f" strokecolor="#363435" strokeweight=".5pt">
                  <v:path arrowok="t" o:connecttype="custom" o:connectlocs="0,0;2167,0" o:connectangles="0,0"/>
                </v:shape>
                <v:shape id="Freeform 5" o:spid="_x0000_s1028" style="position:absolute;left:3981;top:-48;width:3411;height:0;visibility:visible;mso-wrap-style:square;v-text-anchor:top" coordsize="3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398YA&#10;AADcAAAADwAAAGRycy9kb3ducmV2LnhtbESP3WrCQBSE74W+w3IK3ohu1CIhuooIiqBV/AO9O2RP&#10;k9Ds2ZBdNX37bqHg5TAz3zCTWWNK8aDaFZYV9HsRCOLU6oIzBefTshuDcB5ZY2mZFPyQg9n0rTXB&#10;RNsnH+hx9JkIEHYJKsi9rxIpXZqTQdezFXHwvmxt0AdZZ1LX+AxwU8pBFI2kwYLDQo4VLXJKv493&#10;o2B16uy3/Q9dRZvPXRxvb3S5Xe9Ktd+b+RiEp8a/wv/ttVYwGI7g70w4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D398YAAADcAAAADwAAAAAAAAAAAAAAAACYAgAAZHJz&#10;L2Rvd25yZXYueG1sUEsFBgAAAAAEAAQA9QAAAIsDAAAAAA==&#10;" path="m,l3411,e" filled="f" strokecolor="#363435" strokeweight=".5pt">
                  <v:path arrowok="t" o:connecttype="custom" o:connectlocs="0,0;3411,0" o:connectangles="0,0"/>
                </v:shape>
                <v:shape id="Freeform 6" o:spid="_x0000_s1029" style="position:absolute;left:7392;top:-48;width:3353;height:0;visibility:visible;mso-wrap-style:square;v-text-anchor:top" coordsize="33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FtsUA&#10;AADcAAAADwAAAGRycy9kb3ducmV2LnhtbESPQWvCQBSE74X+h+UJ3upGhVSiq4SW0tKbUcTjM/vM&#10;RrNv0+yqsb++Wyj0OMzMN8xi1dtGXKnztWMF41ECgrh0uuZKwXbz9jQD4QOyxsYxKbiTh9Xy8WGB&#10;mXY3XtO1CJWIEPYZKjAhtJmUvjRk0Y9cSxy9o+sshii7SuoObxFuGzlJklRarDkuGGzpxVB5Li5W&#10;wc6+5qew3suv7/SSvh/yu/lMCqWGgz6fgwjUh//wX/tDK5hMn+H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EW2xQAAANwAAAAPAAAAAAAAAAAAAAAAAJgCAABkcnMv&#10;ZG93bnJldi54bWxQSwUGAAAAAAQABAD1AAAAigMAAAAA&#10;" path="m,l3353,e" filled="f" strokecolor="#363435" strokeweight=".5pt">
                  <v:path arrowok="t" o:connecttype="custom" o:connectlocs="0,0;3353,0" o:connectangles="0,0"/>
                </v:shape>
                <w10:wrap anchorx="page"/>
              </v:group>
            </w:pict>
          </mc:Fallback>
        </mc:AlternateContent>
      </w:r>
    </w:p>
    <w:p w14:paraId="4AB6DC6E" w14:textId="7F92A98D" w:rsidR="00846BE1" w:rsidRPr="00C96DD6" w:rsidRDefault="00C96DD6" w:rsidP="004C2EFD">
      <w:pPr>
        <w:widowControl w:val="0"/>
        <w:autoSpaceDE w:val="0"/>
        <w:autoSpaceDN w:val="0"/>
        <w:adjustRightInd w:val="0"/>
        <w:spacing w:after="0" w:line="240" w:lineRule="auto"/>
        <w:rPr>
          <w:rFonts w:ascii="Sylfaen" w:hAnsi="Sylfaen"/>
          <w:b/>
          <w:color w:val="000000"/>
          <w:sz w:val="24"/>
          <w:szCs w:val="24"/>
          <w:u w:val="single"/>
          <w:lang w:val="ka-GE"/>
        </w:rPr>
      </w:pPr>
      <w:r>
        <w:rPr>
          <w:rFonts w:ascii="Sylfaen" w:hAnsi="Sylfaen"/>
          <w:color w:val="000000"/>
          <w:lang w:val="ka-GE"/>
        </w:rPr>
        <w:t xml:space="preserve"> </w:t>
      </w:r>
      <w:r w:rsidR="007E1B38" w:rsidRPr="00C96DD6">
        <w:rPr>
          <w:rFonts w:ascii="Sylfaen" w:hAnsi="Sylfaen"/>
          <w:b/>
          <w:sz w:val="24"/>
          <w:szCs w:val="24"/>
          <w:u w:val="single"/>
          <w:lang w:val="ka-GE"/>
        </w:rPr>
        <w:t xml:space="preserve">მყარი შალითით  </w:t>
      </w:r>
      <w:r w:rsidR="00846BE1" w:rsidRPr="00C96DD6">
        <w:rPr>
          <w:rFonts w:ascii="Sylfaen" w:hAnsi="Sylfaen"/>
          <w:b/>
          <w:sz w:val="24"/>
          <w:szCs w:val="24"/>
          <w:u w:val="single"/>
          <w:lang w:val="ka-GE"/>
        </w:rPr>
        <w:t>დაფარული ნემსის გამოყენება</w:t>
      </w:r>
    </w:p>
    <w:p w14:paraId="5C934529" w14:textId="77777777" w:rsidR="00C96DD6" w:rsidRDefault="00846BE1" w:rsidP="004C2EFD">
      <w:pPr>
        <w:spacing w:after="0" w:line="240" w:lineRule="auto"/>
        <w:rPr>
          <w:rFonts w:ascii="Sylfaen" w:hAnsi="Sylfaen"/>
          <w:color w:val="000000"/>
          <w:u w:val="single"/>
        </w:rPr>
      </w:pPr>
      <w:r w:rsidRPr="00C96DD6">
        <w:rPr>
          <w:noProof/>
        </w:rPr>
        <w:drawing>
          <wp:anchor distT="0" distB="0" distL="114300" distR="114300" simplePos="0" relativeHeight="251601408" behindDoc="0" locked="0" layoutInCell="1" allowOverlap="1" wp14:anchorId="69D4B037" wp14:editId="1F792EA2">
            <wp:simplePos x="650383" y="6806485"/>
            <wp:positionH relativeFrom="column">
              <wp:align>left</wp:align>
            </wp:positionH>
            <wp:positionV relativeFrom="paragraph">
              <wp:align>top</wp:align>
            </wp:positionV>
            <wp:extent cx="1525905" cy="791845"/>
            <wp:effectExtent l="0" t="0" r="0" b="8255"/>
            <wp:wrapSquare wrapText="bothSides"/>
            <wp:docPr id="230" name="Picture 230" descr="დაკავშირებული სურათ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დაკავშირებული სურათი"/>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5905" cy="791845"/>
                    </a:xfrm>
                    <a:prstGeom prst="rect">
                      <a:avLst/>
                    </a:prstGeom>
                    <a:noFill/>
                    <a:ln>
                      <a:noFill/>
                    </a:ln>
                  </pic:spPr>
                </pic:pic>
              </a:graphicData>
            </a:graphic>
          </wp:anchor>
        </w:drawing>
      </w:r>
      <w:r w:rsidRPr="00C96DD6">
        <w:rPr>
          <w:rFonts w:ascii="Sylfaen" w:hAnsi="Sylfaen"/>
          <w:color w:val="000000"/>
          <w:lang w:val="ka-GE"/>
        </w:rPr>
        <w:br w:type="textWrapping" w:clear="all"/>
      </w:r>
    </w:p>
    <w:p w14:paraId="1FBA8CC4" w14:textId="18D1216B" w:rsidR="00846BE1" w:rsidRPr="00C96DD6" w:rsidRDefault="00846BE1" w:rsidP="004C2EFD">
      <w:pPr>
        <w:spacing w:after="0" w:line="240" w:lineRule="auto"/>
        <w:rPr>
          <w:rFonts w:ascii="Sylfaen" w:hAnsi="Sylfaen"/>
          <w:color w:val="000000"/>
          <w:u w:val="single"/>
          <w:lang w:val="ka-GE"/>
        </w:rPr>
      </w:pPr>
      <w:r w:rsidRPr="00C96DD6">
        <w:rPr>
          <w:rFonts w:ascii="Sylfaen" w:hAnsi="Sylfaen"/>
          <w:color w:val="000000"/>
          <w:u w:val="single"/>
          <w:lang w:val="ka-GE"/>
        </w:rPr>
        <w:t>დადებითი მხარეები</w:t>
      </w:r>
    </w:p>
    <w:p w14:paraId="52B6F186" w14:textId="5720B59A" w:rsidR="00846BE1" w:rsidRPr="00C96DD6" w:rsidRDefault="00846BE1" w:rsidP="0084795B">
      <w:pPr>
        <w:pStyle w:val="ListParagraph"/>
        <w:numPr>
          <w:ilvl w:val="0"/>
          <w:numId w:val="29"/>
        </w:numPr>
        <w:spacing w:after="0" w:line="240" w:lineRule="auto"/>
        <w:ind w:hanging="218"/>
        <w:rPr>
          <w:rFonts w:ascii="Sylfaen" w:hAnsi="Sylfaen"/>
          <w:color w:val="000000"/>
          <w:lang w:val="ka-GE"/>
        </w:rPr>
      </w:pPr>
      <w:r w:rsidRPr="00C96DD6">
        <w:rPr>
          <w:rFonts w:ascii="Sylfaen" w:hAnsi="Sylfaen"/>
          <w:color w:val="000000"/>
          <w:lang w:val="ka-GE"/>
        </w:rPr>
        <w:t xml:space="preserve">გამოყენების </w:t>
      </w:r>
      <w:r w:rsidR="003C3954" w:rsidRPr="00C96DD6">
        <w:rPr>
          <w:rFonts w:ascii="Sylfaen" w:hAnsi="Sylfaen"/>
          <w:color w:val="000000"/>
          <w:lang w:val="ka-GE"/>
        </w:rPr>
        <w:t>შემდ</w:t>
      </w:r>
      <w:r w:rsidR="00016067" w:rsidRPr="00C96DD6">
        <w:rPr>
          <w:rFonts w:ascii="Sylfaen" w:hAnsi="Sylfaen"/>
          <w:color w:val="000000"/>
          <w:lang w:val="ka-GE"/>
        </w:rPr>
        <w:t>ე</w:t>
      </w:r>
      <w:r w:rsidR="003C3954" w:rsidRPr="00C96DD6">
        <w:rPr>
          <w:rFonts w:ascii="Sylfaen" w:hAnsi="Sylfaen"/>
          <w:color w:val="000000"/>
          <w:lang w:val="ka-GE"/>
        </w:rPr>
        <w:t xml:space="preserve">გ </w:t>
      </w:r>
      <w:r w:rsidRPr="00C96DD6">
        <w:rPr>
          <w:rFonts w:ascii="Sylfaen" w:hAnsi="Sylfaen"/>
          <w:color w:val="000000"/>
          <w:lang w:val="ka-GE"/>
        </w:rPr>
        <w:t xml:space="preserve"> </w:t>
      </w:r>
      <w:r w:rsidR="00016067" w:rsidRPr="00C96DD6">
        <w:rPr>
          <w:rFonts w:ascii="Sylfaen" w:hAnsi="Sylfaen"/>
          <w:color w:val="000000"/>
          <w:lang w:val="ka-GE"/>
        </w:rPr>
        <w:t xml:space="preserve">იფარება მყარი შალითით </w:t>
      </w:r>
      <w:r w:rsidRPr="00C96DD6">
        <w:rPr>
          <w:rFonts w:ascii="Sylfaen" w:hAnsi="Sylfaen"/>
          <w:color w:val="000000"/>
          <w:lang w:val="ka-GE"/>
        </w:rPr>
        <w:t>მანუალურად</w:t>
      </w:r>
      <w:r w:rsidR="007E1B38" w:rsidRPr="00C96DD6">
        <w:rPr>
          <w:rFonts w:ascii="Sylfaen" w:hAnsi="Sylfaen"/>
          <w:color w:val="000000"/>
          <w:lang w:val="ka-GE"/>
        </w:rPr>
        <w:t xml:space="preserve">, </w:t>
      </w:r>
      <w:r w:rsidRPr="00C96DD6">
        <w:rPr>
          <w:rFonts w:ascii="Sylfaen" w:hAnsi="Sylfaen"/>
          <w:color w:val="000000"/>
          <w:lang w:val="ka-GE"/>
        </w:rPr>
        <w:t>რაც დიდ როლს ასრულებს  ნემსით ჩხვლეტით პრევენციის</w:t>
      </w:r>
      <w:r w:rsidR="0039124B" w:rsidRPr="00C96DD6">
        <w:rPr>
          <w:rFonts w:ascii="Sylfaen" w:hAnsi="Sylfaen"/>
          <w:color w:val="000000"/>
          <w:lang w:val="ka-GE"/>
        </w:rPr>
        <w:t xml:space="preserve"> საქმეში</w:t>
      </w:r>
      <w:r w:rsidRPr="00C96DD6">
        <w:rPr>
          <w:rFonts w:ascii="Sylfaen" w:hAnsi="Sylfaen"/>
          <w:color w:val="000000"/>
          <w:lang w:val="ka-GE"/>
        </w:rPr>
        <w:t xml:space="preserve">. </w:t>
      </w:r>
    </w:p>
    <w:p w14:paraId="387F7617" w14:textId="77777777" w:rsidR="00C96DD6" w:rsidRDefault="00C96DD6" w:rsidP="004C2EFD">
      <w:pPr>
        <w:spacing w:after="0" w:line="240" w:lineRule="auto"/>
        <w:rPr>
          <w:rFonts w:ascii="Sylfaen" w:hAnsi="Sylfaen"/>
          <w:color w:val="000000"/>
          <w:u w:val="single"/>
        </w:rPr>
      </w:pPr>
    </w:p>
    <w:p w14:paraId="0CE2318A" w14:textId="77777777" w:rsidR="00C96DD6" w:rsidRDefault="00C96DD6" w:rsidP="004C2EFD">
      <w:pPr>
        <w:spacing w:after="0" w:line="240" w:lineRule="auto"/>
        <w:rPr>
          <w:rFonts w:ascii="Sylfaen" w:hAnsi="Sylfaen"/>
          <w:color w:val="000000"/>
          <w:u w:val="single"/>
        </w:rPr>
      </w:pPr>
    </w:p>
    <w:p w14:paraId="4F5C95F8" w14:textId="77777777" w:rsidR="00846BE1" w:rsidRPr="00C96DD6" w:rsidRDefault="00846BE1" w:rsidP="004C2EFD">
      <w:pPr>
        <w:spacing w:after="0" w:line="240" w:lineRule="auto"/>
        <w:rPr>
          <w:rFonts w:ascii="Sylfaen" w:hAnsi="Sylfaen"/>
          <w:color w:val="000000"/>
          <w:u w:val="single"/>
          <w:lang w:val="ka-GE"/>
        </w:rPr>
      </w:pPr>
      <w:r w:rsidRPr="00C96DD6">
        <w:rPr>
          <w:rFonts w:ascii="Sylfaen" w:hAnsi="Sylfaen"/>
          <w:color w:val="000000"/>
          <w:u w:val="single"/>
          <w:lang w:val="ka-GE"/>
        </w:rPr>
        <w:t>უარყოფითი მხარეები</w:t>
      </w:r>
    </w:p>
    <w:p w14:paraId="1EC9B842" w14:textId="77777777" w:rsidR="009D73C7" w:rsidRPr="00C96DD6" w:rsidRDefault="00846BE1" w:rsidP="0084795B">
      <w:pPr>
        <w:pStyle w:val="ListParagraph"/>
        <w:numPr>
          <w:ilvl w:val="0"/>
          <w:numId w:val="29"/>
        </w:numPr>
        <w:spacing w:after="0" w:line="240" w:lineRule="auto"/>
        <w:ind w:hanging="218"/>
        <w:rPr>
          <w:rFonts w:ascii="Sylfaen" w:hAnsi="Sylfaen"/>
          <w:color w:val="000000"/>
          <w:lang w:val="ka-GE"/>
        </w:rPr>
      </w:pPr>
      <w:r w:rsidRPr="00C96DD6">
        <w:rPr>
          <w:rFonts w:ascii="Sylfaen" w:hAnsi="Sylfaen" w:cs="Sylfaen"/>
          <w:color w:val="000000"/>
          <w:lang w:val="ka-GE"/>
        </w:rPr>
        <w:t>უსაფრთხოების</w:t>
      </w:r>
      <w:r w:rsidRPr="00C96DD6">
        <w:rPr>
          <w:rFonts w:ascii="Sylfaen" w:hAnsi="Sylfaen"/>
          <w:color w:val="000000"/>
          <w:lang w:val="ka-GE"/>
        </w:rPr>
        <w:t xml:space="preserve"> მექანიზმი  ვერ  აქტიურდება, როდესაც შპრიცი სავსეა  სისხლით ან სისხლი</w:t>
      </w:r>
      <w:r w:rsidR="00016067" w:rsidRPr="00C96DD6">
        <w:rPr>
          <w:rFonts w:ascii="Sylfaen" w:hAnsi="Sylfaen"/>
          <w:color w:val="000000"/>
          <w:lang w:val="ka-GE"/>
        </w:rPr>
        <w:t xml:space="preserve"> გადააქვთ</w:t>
      </w:r>
      <w:r w:rsidRPr="00C96DD6">
        <w:rPr>
          <w:rFonts w:ascii="Sylfaen" w:hAnsi="Sylfaen"/>
          <w:color w:val="000000"/>
          <w:lang w:val="ka-GE"/>
        </w:rPr>
        <w:t xml:space="preserve">  სინჯარაში</w:t>
      </w:r>
      <w:r w:rsidR="00016067" w:rsidRPr="00C96DD6">
        <w:rPr>
          <w:rFonts w:ascii="Sylfaen" w:hAnsi="Sylfaen"/>
          <w:color w:val="000000"/>
          <w:lang w:val="ka-GE"/>
        </w:rPr>
        <w:t>;</w:t>
      </w:r>
    </w:p>
    <w:p w14:paraId="5EFD94AE" w14:textId="77777777" w:rsidR="00DC530E" w:rsidRPr="00C96DD6" w:rsidRDefault="009D73C7" w:rsidP="0084795B">
      <w:pPr>
        <w:pStyle w:val="ListParagraph"/>
        <w:numPr>
          <w:ilvl w:val="0"/>
          <w:numId w:val="29"/>
        </w:numPr>
        <w:spacing w:after="0" w:line="240" w:lineRule="auto"/>
        <w:ind w:hanging="218"/>
        <w:rPr>
          <w:rFonts w:ascii="Sylfaen" w:hAnsi="Sylfaen"/>
          <w:color w:val="000000"/>
          <w:lang w:val="ka-GE"/>
        </w:rPr>
      </w:pPr>
      <w:r w:rsidRPr="00C96DD6">
        <w:rPr>
          <w:rFonts w:ascii="Sylfaen" w:hAnsi="Sylfaen" w:cs="Sylfaen"/>
          <w:color w:val="000000"/>
          <w:lang w:val="ka-GE"/>
        </w:rPr>
        <w:t>ს</w:t>
      </w:r>
      <w:r w:rsidR="00846BE1" w:rsidRPr="00C96DD6">
        <w:rPr>
          <w:rFonts w:ascii="Sylfaen" w:hAnsi="Sylfaen"/>
          <w:color w:val="000000"/>
          <w:lang w:val="ka-GE"/>
        </w:rPr>
        <w:t>აჭიროებს დამატებით ტრენინგს</w:t>
      </w:r>
      <w:r w:rsidR="00016067" w:rsidRPr="00C96DD6">
        <w:rPr>
          <w:rFonts w:ascii="Sylfaen" w:hAnsi="Sylfaen"/>
          <w:color w:val="000000"/>
          <w:lang w:val="ka-GE"/>
        </w:rPr>
        <w:t>;</w:t>
      </w:r>
      <w:r w:rsidR="00846BE1" w:rsidRPr="00C96DD6">
        <w:rPr>
          <w:rFonts w:ascii="Sylfaen" w:hAnsi="Sylfaen"/>
          <w:color w:val="000000"/>
          <w:lang w:val="ka-GE"/>
        </w:rPr>
        <w:t xml:space="preserve"> </w:t>
      </w:r>
    </w:p>
    <w:p w14:paraId="3A5524C6" w14:textId="409392AA" w:rsidR="00846BE1" w:rsidRPr="00C96DD6" w:rsidRDefault="00846BE1" w:rsidP="0084795B">
      <w:pPr>
        <w:pStyle w:val="ListParagraph"/>
        <w:numPr>
          <w:ilvl w:val="0"/>
          <w:numId w:val="29"/>
        </w:numPr>
        <w:spacing w:after="0" w:line="240" w:lineRule="auto"/>
        <w:ind w:hanging="218"/>
        <w:rPr>
          <w:rFonts w:ascii="Sylfaen" w:hAnsi="Sylfaen"/>
          <w:color w:val="000000"/>
          <w:lang w:val="ka-GE"/>
        </w:rPr>
      </w:pPr>
      <w:r w:rsidRPr="00C96DD6">
        <w:rPr>
          <w:rFonts w:ascii="Sylfaen" w:hAnsi="Sylfaen"/>
          <w:color w:val="000000"/>
          <w:lang w:val="ka-GE"/>
        </w:rPr>
        <w:t>შედარებით მაღალი</w:t>
      </w:r>
      <w:r w:rsidR="00DC530E" w:rsidRPr="00C96DD6">
        <w:rPr>
          <w:rFonts w:ascii="Sylfaen" w:hAnsi="Sylfaen"/>
          <w:color w:val="000000"/>
          <w:lang w:val="ka-GE"/>
        </w:rPr>
        <w:t xml:space="preserve"> ფასი</w:t>
      </w:r>
      <w:r w:rsidR="0056676E" w:rsidRPr="00C96DD6">
        <w:rPr>
          <w:rFonts w:ascii="Sylfaen" w:hAnsi="Sylfaen"/>
          <w:color w:val="000000"/>
          <w:lang w:val="ka-GE"/>
        </w:rPr>
        <w:t>.</w:t>
      </w:r>
    </w:p>
    <w:p w14:paraId="35CDF85A" w14:textId="77777777" w:rsidR="00C96DD6" w:rsidRPr="00C96DD6" w:rsidRDefault="00C96DD6" w:rsidP="00C96DD6">
      <w:pPr>
        <w:pStyle w:val="ListParagraph"/>
        <w:spacing w:after="0" w:line="240" w:lineRule="auto"/>
        <w:ind w:left="360"/>
        <w:rPr>
          <w:rFonts w:ascii="Sylfaen" w:hAnsi="Sylfaen"/>
          <w:color w:val="000000"/>
          <w:lang w:val="ka-GE"/>
        </w:rPr>
      </w:pPr>
    </w:p>
    <w:p w14:paraId="4F183D1B" w14:textId="2B2EBF82" w:rsidR="00846BE1" w:rsidRPr="001C7324" w:rsidRDefault="00846BE1" w:rsidP="004C2EFD">
      <w:pPr>
        <w:spacing w:after="0" w:line="240" w:lineRule="auto"/>
        <w:rPr>
          <w:rFonts w:ascii="Sylfaen" w:hAnsi="Sylfaen"/>
          <w:b/>
          <w:color w:val="000000"/>
          <w:u w:val="single"/>
          <w:lang w:val="ka-GE"/>
        </w:rPr>
      </w:pPr>
      <w:r w:rsidRPr="001C7324">
        <w:rPr>
          <w:rFonts w:ascii="Sylfaen" w:hAnsi="Sylfaen"/>
          <w:b/>
          <w:color w:val="000000"/>
          <w:u w:val="single"/>
          <w:lang w:val="ka-GE"/>
        </w:rPr>
        <w:t xml:space="preserve">ნემსი  „ფრთებით“  </w:t>
      </w:r>
      <w:r w:rsidR="00016067" w:rsidRPr="001C7324">
        <w:rPr>
          <w:rFonts w:ascii="Sylfaen" w:hAnsi="Sylfaen"/>
          <w:b/>
          <w:color w:val="000000"/>
          <w:u w:val="single"/>
          <w:lang w:val="ka-GE"/>
        </w:rPr>
        <w:t>– „</w:t>
      </w:r>
      <w:r w:rsidRPr="001C7324">
        <w:rPr>
          <w:rFonts w:ascii="Sylfaen" w:hAnsi="Sylfaen"/>
          <w:b/>
          <w:color w:val="000000"/>
          <w:u w:val="single"/>
          <w:lang w:val="ka-GE"/>
        </w:rPr>
        <w:t>პეპელა</w:t>
      </w:r>
      <w:r w:rsidR="00016067" w:rsidRPr="001C7324">
        <w:rPr>
          <w:rFonts w:ascii="Sylfaen" w:hAnsi="Sylfaen"/>
          <w:b/>
          <w:color w:val="000000"/>
          <w:u w:val="single"/>
          <w:lang w:val="ka-GE"/>
        </w:rPr>
        <w:t>“</w:t>
      </w:r>
      <w:r w:rsidRPr="001C7324">
        <w:rPr>
          <w:rFonts w:ascii="Sylfaen" w:hAnsi="Sylfaen"/>
          <w:b/>
          <w:color w:val="000000"/>
          <w:u w:val="single"/>
          <w:lang w:val="ka-GE"/>
        </w:rPr>
        <w:t xml:space="preserve"> უსაფრთხოების დაცვის  მექანიზმით</w:t>
      </w:r>
    </w:p>
    <w:p w14:paraId="6FED1ED4" w14:textId="77777777" w:rsidR="00846BE1" w:rsidRPr="00C96DD6" w:rsidRDefault="00846BE1" w:rsidP="004C2EFD">
      <w:pPr>
        <w:spacing w:after="0" w:line="240" w:lineRule="auto"/>
        <w:rPr>
          <w:rFonts w:ascii="Sylfaen" w:hAnsi="Sylfaen"/>
          <w:color w:val="000000"/>
          <w:u w:val="single"/>
          <w:lang w:val="ka-GE"/>
        </w:rPr>
      </w:pPr>
      <w:r w:rsidRPr="00C96DD6">
        <w:rPr>
          <w:rFonts w:ascii="Sylfaen" w:hAnsi="Sylfaen"/>
          <w:color w:val="000000"/>
          <w:u w:val="single"/>
          <w:lang w:val="ka-GE"/>
        </w:rPr>
        <w:t xml:space="preserve">დადებითი მხარეები </w:t>
      </w:r>
    </w:p>
    <w:p w14:paraId="76C4AC0A" w14:textId="6888B5A7" w:rsidR="00846BE1" w:rsidRPr="001C7324" w:rsidRDefault="00846BE1" w:rsidP="0084795B">
      <w:pPr>
        <w:pStyle w:val="ListParagraph"/>
        <w:numPr>
          <w:ilvl w:val="0"/>
          <w:numId w:val="30"/>
        </w:numPr>
        <w:spacing w:after="0" w:line="240" w:lineRule="auto"/>
        <w:ind w:hanging="218"/>
        <w:rPr>
          <w:rFonts w:ascii="Sylfaen" w:hAnsi="Sylfaen"/>
          <w:color w:val="000000"/>
          <w:lang w:val="ka-GE"/>
        </w:rPr>
      </w:pPr>
      <w:r w:rsidRPr="001C7324">
        <w:rPr>
          <w:rFonts w:ascii="Sylfaen" w:hAnsi="Sylfaen"/>
          <w:color w:val="000000"/>
          <w:lang w:val="ka-GE"/>
        </w:rPr>
        <w:t xml:space="preserve">გამოყენების </w:t>
      </w:r>
      <w:r w:rsidR="00016067" w:rsidRPr="001C7324">
        <w:rPr>
          <w:rFonts w:ascii="Sylfaen" w:hAnsi="Sylfaen"/>
          <w:color w:val="000000"/>
          <w:lang w:val="ka-GE"/>
        </w:rPr>
        <w:t>შემდეგ</w:t>
      </w:r>
      <w:r w:rsidRPr="001C7324">
        <w:rPr>
          <w:rFonts w:ascii="Sylfaen" w:hAnsi="Sylfaen"/>
          <w:color w:val="000000"/>
          <w:lang w:val="ka-GE"/>
        </w:rPr>
        <w:t xml:space="preserve"> ირთვება დამცავი მექანიზმი</w:t>
      </w:r>
      <w:r w:rsidR="007E1B38" w:rsidRPr="001C7324">
        <w:rPr>
          <w:rFonts w:ascii="Sylfaen" w:hAnsi="Sylfaen"/>
          <w:color w:val="000000"/>
          <w:lang w:val="ka-GE"/>
        </w:rPr>
        <w:t>,</w:t>
      </w:r>
      <w:r w:rsidRPr="001C7324">
        <w:rPr>
          <w:rFonts w:ascii="Sylfaen" w:hAnsi="Sylfaen"/>
          <w:color w:val="000000"/>
          <w:lang w:val="ka-GE"/>
        </w:rPr>
        <w:t xml:space="preserve"> რაც დიდ როლს ასრულებს  ნემსით ჩხვლეტით პრევენციის</w:t>
      </w:r>
      <w:r w:rsidR="0039124B" w:rsidRPr="001C7324">
        <w:rPr>
          <w:rFonts w:ascii="Sylfaen" w:hAnsi="Sylfaen"/>
          <w:color w:val="000000"/>
          <w:lang w:val="ka-GE"/>
        </w:rPr>
        <w:t xml:space="preserve"> საქმეში</w:t>
      </w:r>
      <w:r w:rsidR="00016067" w:rsidRPr="001C7324">
        <w:rPr>
          <w:rFonts w:ascii="Sylfaen" w:hAnsi="Sylfaen"/>
          <w:color w:val="000000"/>
          <w:lang w:val="ka-GE"/>
        </w:rPr>
        <w:t>;</w:t>
      </w:r>
      <w:r w:rsidRPr="001C7324">
        <w:rPr>
          <w:rFonts w:ascii="Sylfaen" w:hAnsi="Sylfaen"/>
          <w:color w:val="000000"/>
          <w:lang w:val="ka-GE"/>
        </w:rPr>
        <w:t xml:space="preserve"> </w:t>
      </w:r>
    </w:p>
    <w:p w14:paraId="7208F3BD" w14:textId="264D050B" w:rsidR="00846BE1" w:rsidRPr="001C7324" w:rsidRDefault="00016067" w:rsidP="0084795B">
      <w:pPr>
        <w:pStyle w:val="ListParagraph"/>
        <w:numPr>
          <w:ilvl w:val="0"/>
          <w:numId w:val="30"/>
        </w:numPr>
        <w:spacing w:after="0" w:line="240" w:lineRule="auto"/>
        <w:ind w:hanging="218"/>
        <w:rPr>
          <w:rFonts w:ascii="Sylfaen" w:hAnsi="Sylfaen"/>
          <w:color w:val="000000"/>
          <w:lang w:val="ka-GE"/>
        </w:rPr>
      </w:pPr>
      <w:r w:rsidRPr="001C7324">
        <w:rPr>
          <w:rFonts w:ascii="Sylfaen" w:hAnsi="Sylfaen"/>
          <w:color w:val="000000"/>
          <w:lang w:val="ka-GE"/>
        </w:rPr>
        <w:t xml:space="preserve">სინჯარაში </w:t>
      </w:r>
      <w:r w:rsidR="00846BE1" w:rsidRPr="001C7324">
        <w:rPr>
          <w:rFonts w:ascii="Sylfaen" w:hAnsi="Sylfaen"/>
          <w:color w:val="000000"/>
          <w:lang w:val="ka-GE"/>
        </w:rPr>
        <w:t>სისხლის გადატანა შესაძლებელია უსაფრთხოდ</w:t>
      </w:r>
      <w:r w:rsidRPr="001C7324">
        <w:rPr>
          <w:rFonts w:ascii="Sylfaen" w:hAnsi="Sylfaen"/>
          <w:color w:val="000000"/>
          <w:lang w:val="ka-GE"/>
        </w:rPr>
        <w:t>.</w:t>
      </w:r>
    </w:p>
    <w:p w14:paraId="5C7BA074" w14:textId="77777777" w:rsidR="00846BE1" w:rsidRPr="00C96DD6" w:rsidRDefault="00846BE1" w:rsidP="004C2EFD">
      <w:pPr>
        <w:spacing w:after="0" w:line="240" w:lineRule="auto"/>
        <w:rPr>
          <w:rFonts w:ascii="Sylfaen" w:hAnsi="Sylfaen"/>
          <w:color w:val="000000"/>
          <w:u w:val="single"/>
          <w:lang w:val="ka-GE"/>
        </w:rPr>
      </w:pPr>
      <w:r w:rsidRPr="00C96DD6">
        <w:rPr>
          <w:rFonts w:ascii="Sylfaen" w:hAnsi="Sylfaen"/>
          <w:color w:val="000000"/>
          <w:u w:val="single"/>
          <w:lang w:val="ka-GE"/>
        </w:rPr>
        <w:t xml:space="preserve">უარყოფითი მხარეები </w:t>
      </w:r>
    </w:p>
    <w:p w14:paraId="2B1FF011" w14:textId="77777777" w:rsidR="001C7324" w:rsidRPr="001C7324" w:rsidRDefault="00016067" w:rsidP="0084795B">
      <w:pPr>
        <w:pStyle w:val="ListParagraph"/>
        <w:widowControl w:val="0"/>
        <w:numPr>
          <w:ilvl w:val="0"/>
          <w:numId w:val="31"/>
        </w:numPr>
        <w:autoSpaceDE w:val="0"/>
        <w:autoSpaceDN w:val="0"/>
        <w:adjustRightInd w:val="0"/>
        <w:spacing w:after="0" w:line="240" w:lineRule="auto"/>
        <w:ind w:hanging="218"/>
        <w:rPr>
          <w:rFonts w:ascii="Sylfaen" w:hAnsi="Sylfaen" w:cs="Verdana"/>
          <w:color w:val="363435"/>
          <w:lang w:val="ka-GE"/>
        </w:rPr>
      </w:pPr>
      <w:r w:rsidRPr="001C7324">
        <w:rPr>
          <w:rFonts w:ascii="Sylfaen" w:hAnsi="Sylfaen" w:cs="Verdana"/>
          <w:color w:val="363435"/>
          <w:lang w:val="ka-GE"/>
        </w:rPr>
        <w:t xml:space="preserve">ჰაერის არსებობა </w:t>
      </w:r>
      <w:r w:rsidR="00074D64" w:rsidRPr="001C7324">
        <w:rPr>
          <w:rFonts w:ascii="Sylfaen" w:hAnsi="Sylfaen" w:cs="Verdana"/>
          <w:color w:val="363435"/>
          <w:lang w:val="ka-GE"/>
        </w:rPr>
        <w:t>ნემსზე მიმაგრებულ მილში</w:t>
      </w:r>
      <w:r w:rsidRPr="001C7324">
        <w:rPr>
          <w:rFonts w:ascii="Sylfaen" w:hAnsi="Sylfaen" w:cs="Verdana"/>
          <w:color w:val="363435"/>
          <w:lang w:val="ka-GE"/>
        </w:rPr>
        <w:t>;</w:t>
      </w:r>
    </w:p>
    <w:p w14:paraId="4B390F55" w14:textId="77777777" w:rsidR="001C7324" w:rsidRPr="001C7324" w:rsidRDefault="00846BE1" w:rsidP="0084795B">
      <w:pPr>
        <w:pStyle w:val="ListParagraph"/>
        <w:widowControl w:val="0"/>
        <w:numPr>
          <w:ilvl w:val="0"/>
          <w:numId w:val="31"/>
        </w:numPr>
        <w:autoSpaceDE w:val="0"/>
        <w:autoSpaceDN w:val="0"/>
        <w:adjustRightInd w:val="0"/>
        <w:spacing w:after="0" w:line="240" w:lineRule="auto"/>
        <w:ind w:hanging="218"/>
        <w:rPr>
          <w:rFonts w:ascii="Sylfaen" w:hAnsi="Sylfaen" w:cs="Verdana"/>
          <w:color w:val="363435"/>
          <w:lang w:val="ka-GE"/>
        </w:rPr>
      </w:pPr>
      <w:r w:rsidRPr="001C7324">
        <w:rPr>
          <w:rFonts w:ascii="Sylfaen" w:hAnsi="Sylfaen" w:cs="Sylfaen"/>
          <w:color w:val="000000"/>
          <w:lang w:val="ka-GE"/>
        </w:rPr>
        <w:t>საჭიროებს</w:t>
      </w:r>
      <w:r w:rsidRPr="001C7324">
        <w:rPr>
          <w:rFonts w:ascii="Sylfaen" w:hAnsi="Sylfaen"/>
          <w:color w:val="000000"/>
          <w:lang w:val="ka-GE"/>
        </w:rPr>
        <w:t xml:space="preserve"> დამატებით ტრენინგს</w:t>
      </w:r>
      <w:r w:rsidR="00016067" w:rsidRPr="001C7324">
        <w:rPr>
          <w:rFonts w:ascii="Sylfaen" w:hAnsi="Sylfaen"/>
          <w:color w:val="000000"/>
          <w:lang w:val="ka-GE"/>
        </w:rPr>
        <w:t>;</w:t>
      </w:r>
      <w:r w:rsidRPr="001C7324">
        <w:rPr>
          <w:rFonts w:ascii="Sylfaen" w:hAnsi="Sylfaen"/>
          <w:color w:val="000000"/>
          <w:lang w:val="ka-GE"/>
        </w:rPr>
        <w:t xml:space="preserve"> </w:t>
      </w:r>
    </w:p>
    <w:p w14:paraId="08DB2FCD" w14:textId="670E1F5F" w:rsidR="00846BE1" w:rsidRPr="001C7324" w:rsidRDefault="00846BE1" w:rsidP="0084795B">
      <w:pPr>
        <w:pStyle w:val="ListParagraph"/>
        <w:widowControl w:val="0"/>
        <w:numPr>
          <w:ilvl w:val="0"/>
          <w:numId w:val="31"/>
        </w:numPr>
        <w:autoSpaceDE w:val="0"/>
        <w:autoSpaceDN w:val="0"/>
        <w:adjustRightInd w:val="0"/>
        <w:spacing w:after="0" w:line="240" w:lineRule="auto"/>
        <w:ind w:hanging="218"/>
        <w:rPr>
          <w:rFonts w:ascii="Sylfaen" w:hAnsi="Sylfaen" w:cs="Verdana"/>
          <w:color w:val="363435"/>
          <w:lang w:val="ka-GE"/>
        </w:rPr>
      </w:pPr>
      <w:r w:rsidRPr="001C7324">
        <w:rPr>
          <w:rFonts w:ascii="Sylfaen" w:hAnsi="Sylfaen" w:cs="Sylfaen"/>
          <w:color w:val="000000"/>
          <w:lang w:val="ka-GE"/>
        </w:rPr>
        <w:t>შედარებით</w:t>
      </w:r>
      <w:r w:rsidRPr="001C7324">
        <w:rPr>
          <w:rFonts w:ascii="Sylfaen" w:hAnsi="Sylfaen"/>
          <w:color w:val="000000"/>
          <w:lang w:val="ka-GE"/>
        </w:rPr>
        <w:t xml:space="preserve"> მაღალი</w:t>
      </w:r>
      <w:r w:rsidR="00DC530E" w:rsidRPr="001C7324">
        <w:rPr>
          <w:rFonts w:ascii="Sylfaen" w:hAnsi="Sylfaen"/>
          <w:color w:val="000000"/>
          <w:lang w:val="ka-GE"/>
        </w:rPr>
        <w:t xml:space="preserve">  ფასი</w:t>
      </w:r>
      <w:r w:rsidR="00016067" w:rsidRPr="001C7324">
        <w:rPr>
          <w:rFonts w:ascii="Sylfaen" w:hAnsi="Sylfaen"/>
          <w:color w:val="000000"/>
          <w:lang w:val="ka-GE"/>
        </w:rPr>
        <w:t>.</w:t>
      </w:r>
      <w:r w:rsidRPr="001C7324">
        <w:rPr>
          <w:rFonts w:ascii="Sylfaen" w:hAnsi="Sylfaen"/>
          <w:color w:val="000000"/>
          <w:lang w:val="ka-GE"/>
        </w:rPr>
        <w:t xml:space="preserve"> </w:t>
      </w:r>
    </w:p>
    <w:p w14:paraId="39BD5369" w14:textId="77777777" w:rsidR="00C96DD6" w:rsidRPr="00C96DD6" w:rsidRDefault="00C96DD6" w:rsidP="00C96DD6">
      <w:pPr>
        <w:pStyle w:val="ListParagraph"/>
        <w:spacing w:after="0" w:line="240" w:lineRule="auto"/>
        <w:ind w:left="0"/>
        <w:rPr>
          <w:rFonts w:ascii="Sylfaen" w:hAnsi="Sylfaen"/>
          <w:color w:val="000000"/>
          <w:lang w:val="ka-GE"/>
        </w:rPr>
      </w:pPr>
    </w:p>
    <w:p w14:paraId="308730EC" w14:textId="1B176DFF" w:rsidR="0039741C" w:rsidRPr="001C7324" w:rsidRDefault="007E1B38" w:rsidP="004C2EFD">
      <w:pPr>
        <w:spacing w:after="0" w:line="240" w:lineRule="auto"/>
        <w:rPr>
          <w:rFonts w:ascii="Sylfaen" w:hAnsi="Sylfaen"/>
          <w:b/>
          <w:color w:val="000000"/>
          <w:u w:val="single"/>
          <w:lang w:val="ka-GE"/>
        </w:rPr>
      </w:pPr>
      <w:r w:rsidRPr="001C7324">
        <w:rPr>
          <w:rFonts w:ascii="Sylfaen" w:hAnsi="Sylfaen"/>
          <w:b/>
          <w:color w:val="000000"/>
          <w:u w:val="single"/>
          <w:lang w:val="ka-GE"/>
        </w:rPr>
        <w:t xml:space="preserve">ნემსდამჭერიანი ვაკუუმიანი სისტემა </w:t>
      </w:r>
    </w:p>
    <w:p w14:paraId="3D610829" w14:textId="77777777" w:rsidR="00DC530E" w:rsidRPr="001C7324" w:rsidRDefault="00DC530E" w:rsidP="004C2EFD">
      <w:pPr>
        <w:spacing w:after="0" w:line="240" w:lineRule="auto"/>
        <w:rPr>
          <w:rFonts w:ascii="Sylfaen" w:hAnsi="Sylfaen"/>
          <w:i/>
          <w:u w:val="single"/>
          <w:lang w:val="ka-GE"/>
        </w:rPr>
      </w:pPr>
      <w:r w:rsidRPr="001C7324">
        <w:rPr>
          <w:rFonts w:ascii="Sylfaen" w:hAnsi="Sylfaen"/>
          <w:i/>
          <w:u w:val="single"/>
          <w:lang w:val="ka-GE"/>
        </w:rPr>
        <w:t>დადებითი მხარეები:</w:t>
      </w:r>
    </w:p>
    <w:p w14:paraId="32262496" w14:textId="33BDE446" w:rsidR="00DC530E" w:rsidRPr="001C7324" w:rsidRDefault="00DC530E" w:rsidP="0084795B">
      <w:pPr>
        <w:pStyle w:val="ListParagraph"/>
        <w:numPr>
          <w:ilvl w:val="0"/>
          <w:numId w:val="32"/>
        </w:numPr>
        <w:spacing w:after="0" w:line="240" w:lineRule="auto"/>
        <w:ind w:hanging="218"/>
        <w:jc w:val="both"/>
        <w:rPr>
          <w:rFonts w:ascii="Sylfaen" w:hAnsi="Sylfaen"/>
          <w:color w:val="000000"/>
          <w:lang w:val="ka-GE"/>
        </w:rPr>
      </w:pPr>
      <w:r w:rsidRPr="001C7324">
        <w:rPr>
          <w:rFonts w:ascii="Sylfaen" w:hAnsi="Sylfaen"/>
          <w:color w:val="000000"/>
          <w:lang w:val="ka-GE"/>
        </w:rPr>
        <w:t>ამ ტიპის სინჯარებში სისხლის ხელით გადატანა არ არის საჭირო, რადგან  ვენეპუნქციის შემდეგ საანალიზოდ სპეციფიკურ ნემსს უერთდება სინჯარა საფიქსაციო კონტეინერში   და ის ავტომატურად ივსება ვაკუუმის ზემოქმედებით;</w:t>
      </w:r>
    </w:p>
    <w:p w14:paraId="7C564F01" w14:textId="77777777" w:rsidR="00DC530E" w:rsidRPr="001C7324" w:rsidRDefault="00DC530E" w:rsidP="0084795B">
      <w:pPr>
        <w:pStyle w:val="ListParagraph"/>
        <w:numPr>
          <w:ilvl w:val="0"/>
          <w:numId w:val="32"/>
        </w:numPr>
        <w:spacing w:after="0" w:line="240" w:lineRule="auto"/>
        <w:ind w:hanging="218"/>
        <w:jc w:val="both"/>
        <w:rPr>
          <w:rFonts w:ascii="Sylfaen" w:hAnsi="Sylfaen"/>
          <w:color w:val="000000"/>
          <w:lang w:val="ka-GE"/>
        </w:rPr>
      </w:pPr>
      <w:r w:rsidRPr="001C7324">
        <w:rPr>
          <w:rFonts w:ascii="Sylfaen" w:hAnsi="Sylfaen"/>
          <w:color w:val="000000"/>
          <w:lang w:val="ka-GE"/>
        </w:rPr>
        <w:t xml:space="preserve">გამოყენების შემდეგ აქტიურდება დამცავი მექანიზმი, რომელიც დიდ როლს ასრულებს  ნემსით ჩხვლეტით პრევენციის საქმეში; </w:t>
      </w:r>
    </w:p>
    <w:p w14:paraId="1621C244" w14:textId="3520DA4A" w:rsidR="00DC530E" w:rsidRPr="001C7324" w:rsidRDefault="00DC530E" w:rsidP="0084795B">
      <w:pPr>
        <w:pStyle w:val="ListParagraph"/>
        <w:numPr>
          <w:ilvl w:val="0"/>
          <w:numId w:val="32"/>
        </w:numPr>
        <w:spacing w:after="0" w:line="240" w:lineRule="auto"/>
        <w:ind w:hanging="218"/>
        <w:jc w:val="both"/>
        <w:rPr>
          <w:rFonts w:ascii="Sylfaen" w:hAnsi="Sylfaen"/>
          <w:lang w:val="ka-GE"/>
        </w:rPr>
      </w:pPr>
      <w:r w:rsidRPr="001C7324">
        <w:rPr>
          <w:rFonts w:ascii="Sylfaen" w:hAnsi="Sylfaen"/>
          <w:lang w:val="ka-GE"/>
        </w:rPr>
        <w:lastRenderedPageBreak/>
        <w:t xml:space="preserve">სხვადასხვა კვლევების ჩასატარებლად ერთი ჩხვლეტით </w:t>
      </w:r>
      <w:r w:rsidRPr="001C7324">
        <w:rPr>
          <w:rFonts w:ascii="Sylfaen" w:hAnsi="Sylfaen" w:cs="Sylfaen"/>
          <w:lang w:val="ka-GE"/>
        </w:rPr>
        <w:t xml:space="preserve">შესაძლებელია </w:t>
      </w:r>
      <w:r w:rsidRPr="001C7324">
        <w:rPr>
          <w:rFonts w:ascii="Sylfaen" w:hAnsi="Sylfaen"/>
          <w:lang w:val="ka-GE"/>
        </w:rPr>
        <w:t>დიდი რაოდენობის სისხლის აღება სხვადასხვა სინჯარაში.</w:t>
      </w:r>
    </w:p>
    <w:p w14:paraId="635216D3" w14:textId="77777777" w:rsidR="00DC530E" w:rsidRPr="00C96DD6" w:rsidRDefault="00DC530E" w:rsidP="004C2EFD">
      <w:pPr>
        <w:spacing w:after="0" w:line="240" w:lineRule="auto"/>
        <w:rPr>
          <w:rFonts w:ascii="Sylfaen" w:hAnsi="Sylfaen"/>
          <w:u w:val="single"/>
          <w:lang w:val="ka-GE"/>
        </w:rPr>
      </w:pPr>
      <w:r w:rsidRPr="00C96DD6">
        <w:rPr>
          <w:rFonts w:ascii="Sylfaen" w:hAnsi="Sylfaen"/>
          <w:u w:val="single"/>
          <w:lang w:val="ka-GE"/>
        </w:rPr>
        <w:t xml:space="preserve">უარყოფითი მხარეები </w:t>
      </w:r>
    </w:p>
    <w:p w14:paraId="5F42815B" w14:textId="77777777" w:rsidR="00DC530E" w:rsidRPr="001C7324" w:rsidRDefault="00DC530E" w:rsidP="0084795B">
      <w:pPr>
        <w:pStyle w:val="ListParagraph"/>
        <w:numPr>
          <w:ilvl w:val="0"/>
          <w:numId w:val="33"/>
        </w:numPr>
        <w:spacing w:after="0" w:line="240" w:lineRule="auto"/>
        <w:ind w:hanging="218"/>
        <w:rPr>
          <w:rFonts w:ascii="Sylfaen" w:hAnsi="Sylfaen"/>
          <w:lang w:val="ka-GE"/>
        </w:rPr>
      </w:pPr>
      <w:r w:rsidRPr="001C7324">
        <w:rPr>
          <w:rFonts w:ascii="Sylfaen" w:hAnsi="Sylfaen"/>
          <w:lang w:val="ka-GE"/>
        </w:rPr>
        <w:t xml:space="preserve">საჭიროებს დამატებითი ტრენინგების ჩატარებას; </w:t>
      </w:r>
    </w:p>
    <w:p w14:paraId="15695EB2" w14:textId="77777777" w:rsidR="00DC530E" w:rsidRPr="001C7324" w:rsidRDefault="00DC530E" w:rsidP="0084795B">
      <w:pPr>
        <w:pStyle w:val="ListParagraph"/>
        <w:numPr>
          <w:ilvl w:val="0"/>
          <w:numId w:val="33"/>
        </w:numPr>
        <w:spacing w:after="0" w:line="240" w:lineRule="auto"/>
        <w:ind w:hanging="218"/>
        <w:rPr>
          <w:rFonts w:ascii="Sylfaen" w:hAnsi="Sylfaen"/>
          <w:lang w:val="ka-GE"/>
        </w:rPr>
      </w:pPr>
      <w:r w:rsidRPr="001C7324">
        <w:rPr>
          <w:rFonts w:ascii="Sylfaen" w:hAnsi="Sylfaen"/>
          <w:lang w:val="ka-GE"/>
        </w:rPr>
        <w:t xml:space="preserve">ფასი მაღალია; </w:t>
      </w:r>
    </w:p>
    <w:p w14:paraId="066295F4" w14:textId="77777777" w:rsidR="00DC530E" w:rsidRPr="001C7324" w:rsidRDefault="00DC530E" w:rsidP="0084795B">
      <w:pPr>
        <w:pStyle w:val="ListParagraph"/>
        <w:numPr>
          <w:ilvl w:val="0"/>
          <w:numId w:val="33"/>
        </w:numPr>
        <w:spacing w:after="0" w:line="240" w:lineRule="auto"/>
        <w:ind w:hanging="218"/>
        <w:rPr>
          <w:rFonts w:ascii="Sylfaen" w:hAnsi="Sylfaen"/>
          <w:lang w:val="ka-GE"/>
        </w:rPr>
      </w:pPr>
      <w:r w:rsidRPr="001C7324">
        <w:rPr>
          <w:rFonts w:ascii="Sylfaen" w:hAnsi="Sylfaen"/>
          <w:lang w:val="ka-GE"/>
        </w:rPr>
        <w:t>აუცილებელია ვაკუუმის შემცირება პედიატრიულ კონტინგენტში.</w:t>
      </w:r>
    </w:p>
    <w:p w14:paraId="0F1F6977" w14:textId="77777777" w:rsidR="00DC530E" w:rsidRDefault="00DC530E" w:rsidP="004C2EFD">
      <w:pPr>
        <w:spacing w:after="0" w:line="240" w:lineRule="auto"/>
        <w:rPr>
          <w:rFonts w:ascii="Sylfaen" w:hAnsi="Sylfaen"/>
          <w:sz w:val="24"/>
          <w:szCs w:val="24"/>
          <w:lang w:val="ka-GE"/>
        </w:rPr>
      </w:pPr>
    </w:p>
    <w:p w14:paraId="5814183C" w14:textId="77777777" w:rsidR="008B3C60" w:rsidRPr="00DC530E" w:rsidRDefault="008B3C60" w:rsidP="004C2EFD">
      <w:pPr>
        <w:spacing w:after="0" w:line="240" w:lineRule="auto"/>
        <w:rPr>
          <w:rFonts w:ascii="Sylfaen" w:hAnsi="Sylfaen"/>
          <w:color w:val="000000"/>
          <w:sz w:val="24"/>
          <w:szCs w:val="24"/>
          <w:lang w:val="ka-GE"/>
        </w:rPr>
      </w:pPr>
    </w:p>
    <w:p w14:paraId="448EB84E" w14:textId="4B4C7545" w:rsidR="009D73C7" w:rsidRPr="008B3C60" w:rsidRDefault="008B3C60" w:rsidP="004C2EFD">
      <w:pPr>
        <w:spacing w:after="0" w:line="240" w:lineRule="auto"/>
        <w:rPr>
          <w:rFonts w:ascii="Sylfaen" w:hAnsi="Sylfaen"/>
          <w:sz w:val="24"/>
          <w:szCs w:val="24"/>
          <w:lang w:val="ka-GE"/>
        </w:rPr>
      </w:pPr>
      <w:r>
        <w:rPr>
          <w:rFonts w:ascii="Sylfaen" w:hAnsi="Sylfaen"/>
          <w:noProof/>
          <w:sz w:val="24"/>
          <w:szCs w:val="24"/>
        </w:rPr>
        <w:drawing>
          <wp:inline distT="0" distB="0" distL="0" distR="0" wp14:anchorId="49922A42" wp14:editId="3B3452C9">
            <wp:extent cx="6010275" cy="1733550"/>
            <wp:effectExtent l="0" t="0" r="0" b="0"/>
            <wp:docPr id="18" name="Picture 18" descr="C:\Users\User\Desktop\cdc შორენა\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dc შორენა\Untitled.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3450" cy="1734466"/>
                    </a:xfrm>
                    <a:prstGeom prst="rect">
                      <a:avLst/>
                    </a:prstGeom>
                    <a:noFill/>
                    <a:ln>
                      <a:noFill/>
                    </a:ln>
                  </pic:spPr>
                </pic:pic>
              </a:graphicData>
            </a:graphic>
          </wp:inline>
        </w:drawing>
      </w:r>
    </w:p>
    <w:p w14:paraId="6158ACC1" w14:textId="77777777" w:rsidR="001C7324" w:rsidRDefault="001C7324" w:rsidP="004C2EFD">
      <w:pPr>
        <w:spacing w:after="0" w:line="240" w:lineRule="auto"/>
        <w:rPr>
          <w:rFonts w:ascii="Sylfaen" w:hAnsi="Sylfaen"/>
          <w:b/>
          <w:color w:val="000000"/>
          <w:sz w:val="24"/>
          <w:szCs w:val="24"/>
        </w:rPr>
      </w:pPr>
    </w:p>
    <w:p w14:paraId="21E849BF" w14:textId="77777777" w:rsidR="001C7324" w:rsidRDefault="001C7324" w:rsidP="004C2EFD">
      <w:pPr>
        <w:spacing w:after="0" w:line="240" w:lineRule="auto"/>
        <w:rPr>
          <w:rFonts w:ascii="Sylfaen" w:hAnsi="Sylfaen"/>
          <w:b/>
          <w:color w:val="000000"/>
          <w:sz w:val="24"/>
          <w:szCs w:val="24"/>
        </w:rPr>
      </w:pPr>
    </w:p>
    <w:p w14:paraId="6761F1DC" w14:textId="77777777" w:rsidR="001C7324" w:rsidRDefault="001C7324" w:rsidP="004C2EFD">
      <w:pPr>
        <w:spacing w:after="0" w:line="240" w:lineRule="auto"/>
        <w:rPr>
          <w:rFonts w:ascii="Sylfaen" w:hAnsi="Sylfaen"/>
          <w:b/>
          <w:color w:val="000000"/>
          <w:sz w:val="24"/>
          <w:szCs w:val="24"/>
        </w:rPr>
      </w:pPr>
    </w:p>
    <w:p w14:paraId="0ACA6616" w14:textId="78A9D4F3" w:rsidR="00181172" w:rsidRPr="0056676E" w:rsidRDefault="00846BE1" w:rsidP="004C2EFD">
      <w:pPr>
        <w:spacing w:after="0" w:line="240" w:lineRule="auto"/>
        <w:rPr>
          <w:rFonts w:ascii="Sylfaen" w:hAnsi="Sylfaen"/>
          <w:b/>
          <w:color w:val="000000"/>
          <w:sz w:val="24"/>
          <w:szCs w:val="24"/>
          <w:lang w:val="ka-GE"/>
        </w:rPr>
      </w:pPr>
      <w:r w:rsidRPr="0056676E">
        <w:rPr>
          <w:rFonts w:ascii="Sylfaen" w:hAnsi="Sylfaen"/>
          <w:b/>
          <w:color w:val="000000"/>
          <w:sz w:val="24"/>
          <w:szCs w:val="24"/>
          <w:lang w:val="ka-GE"/>
        </w:rPr>
        <w:t>ვენ</w:t>
      </w:r>
      <w:r w:rsidR="002E4378">
        <w:rPr>
          <w:rFonts w:ascii="Sylfaen" w:hAnsi="Sylfaen"/>
          <w:b/>
          <w:color w:val="000000"/>
          <w:sz w:val="24"/>
          <w:szCs w:val="24"/>
          <w:lang w:val="ka-GE"/>
        </w:rPr>
        <w:t>ე</w:t>
      </w:r>
      <w:r w:rsidRPr="0056676E">
        <w:rPr>
          <w:rFonts w:ascii="Sylfaen" w:hAnsi="Sylfaen"/>
          <w:b/>
          <w:color w:val="000000"/>
          <w:sz w:val="24"/>
          <w:szCs w:val="24"/>
          <w:lang w:val="ka-GE"/>
        </w:rPr>
        <w:t xml:space="preserve">პუნქციისათვის  გამოსაყენებელი ნემსის  ზომის (გეიჯის ) </w:t>
      </w:r>
      <w:r w:rsidR="00181172">
        <w:rPr>
          <w:rFonts w:ascii="Sylfaen" w:hAnsi="Sylfaen"/>
          <w:b/>
          <w:color w:val="000000"/>
          <w:sz w:val="24"/>
          <w:szCs w:val="24"/>
          <w:lang w:val="ka-GE"/>
        </w:rPr>
        <w:t xml:space="preserve"> და სიგრძის </w:t>
      </w:r>
      <w:r w:rsidRPr="0056676E">
        <w:rPr>
          <w:rFonts w:ascii="Sylfaen" w:hAnsi="Sylfaen"/>
          <w:b/>
          <w:color w:val="000000"/>
          <w:sz w:val="24"/>
          <w:szCs w:val="24"/>
          <w:lang w:val="ka-GE"/>
        </w:rPr>
        <w:t>შერჩევა</w:t>
      </w:r>
    </w:p>
    <w:p w14:paraId="5FD4894A" w14:textId="77777777" w:rsidR="008B3C60" w:rsidRPr="00DA314A" w:rsidRDefault="008B3C60" w:rsidP="004C2EFD">
      <w:pPr>
        <w:widowControl w:val="0"/>
        <w:autoSpaceDE w:val="0"/>
        <w:autoSpaceDN w:val="0"/>
        <w:adjustRightInd w:val="0"/>
        <w:spacing w:after="0" w:line="240" w:lineRule="auto"/>
        <w:rPr>
          <w:rFonts w:cs="Arial"/>
          <w:color w:val="000000"/>
          <w:lang w:val="ka-GE"/>
        </w:rPr>
      </w:pPr>
    </w:p>
    <w:tbl>
      <w:tblPr>
        <w:tblStyle w:val="TableGrid"/>
        <w:tblW w:w="0" w:type="auto"/>
        <w:tblLook w:val="04A0" w:firstRow="1" w:lastRow="0" w:firstColumn="1" w:lastColumn="0" w:noHBand="0" w:noVBand="1"/>
      </w:tblPr>
      <w:tblGrid>
        <w:gridCol w:w="1937"/>
        <w:gridCol w:w="1937"/>
        <w:gridCol w:w="1938"/>
        <w:gridCol w:w="1938"/>
        <w:gridCol w:w="1938"/>
      </w:tblGrid>
      <w:tr w:rsidR="008B3C60" w:rsidRPr="00DA314A" w14:paraId="1AFCB23E" w14:textId="77777777" w:rsidTr="00DC530E">
        <w:trPr>
          <w:trHeight w:val="1157"/>
        </w:trPr>
        <w:tc>
          <w:tcPr>
            <w:tcW w:w="1937" w:type="dxa"/>
          </w:tcPr>
          <w:p w14:paraId="66781516" w14:textId="77FD912E" w:rsidR="00DC530E" w:rsidRPr="001C7324" w:rsidRDefault="00DA314A" w:rsidP="001C7324">
            <w:pPr>
              <w:pStyle w:val="JhpBodyText"/>
              <w:spacing w:after="0"/>
              <w:jc w:val="center"/>
              <w:rPr>
                <w:b/>
                <w:sz w:val="20"/>
                <w:szCs w:val="20"/>
              </w:rPr>
            </w:pPr>
            <w:r w:rsidRPr="001C7324">
              <w:rPr>
                <w:rFonts w:ascii="Sylfaen" w:hAnsi="Sylfaen" w:cs="Sylfaen"/>
                <w:b/>
                <w:sz w:val="20"/>
                <w:szCs w:val="20"/>
              </w:rPr>
              <w:t>ნემსის</w:t>
            </w:r>
            <w:r w:rsidRPr="001C7324">
              <w:rPr>
                <w:b/>
                <w:sz w:val="20"/>
                <w:szCs w:val="20"/>
              </w:rPr>
              <w:t xml:space="preserve"> </w:t>
            </w:r>
            <w:r w:rsidRPr="001C7324">
              <w:rPr>
                <w:rFonts w:ascii="Sylfaen" w:hAnsi="Sylfaen" w:cs="Sylfaen"/>
                <w:b/>
                <w:sz w:val="20"/>
                <w:szCs w:val="20"/>
              </w:rPr>
              <w:t>ზომა</w:t>
            </w:r>
          </w:p>
          <w:p w14:paraId="1C78BD46" w14:textId="27CDD0F3" w:rsidR="008B3C60" w:rsidRPr="001C7324" w:rsidRDefault="00DA314A" w:rsidP="001C7324">
            <w:pPr>
              <w:pStyle w:val="JhpBodyText"/>
              <w:spacing w:after="0"/>
              <w:jc w:val="center"/>
              <w:rPr>
                <w:b/>
                <w:sz w:val="20"/>
                <w:szCs w:val="20"/>
              </w:rPr>
            </w:pPr>
            <w:r w:rsidRPr="001C7324">
              <w:rPr>
                <w:rFonts w:ascii="Sylfaen" w:hAnsi="Sylfaen" w:cs="Sylfaen"/>
                <w:b/>
                <w:sz w:val="20"/>
                <w:szCs w:val="20"/>
              </w:rPr>
              <w:t>გეიჯებში</w:t>
            </w:r>
          </w:p>
        </w:tc>
        <w:tc>
          <w:tcPr>
            <w:tcW w:w="1937" w:type="dxa"/>
          </w:tcPr>
          <w:p w14:paraId="5F01E4B2" w14:textId="25D33200" w:rsidR="008B3C60" w:rsidRPr="001C7324" w:rsidRDefault="00DA314A" w:rsidP="001C7324">
            <w:pPr>
              <w:pStyle w:val="JhpBodyText"/>
              <w:spacing w:after="0"/>
              <w:jc w:val="center"/>
              <w:rPr>
                <w:b/>
                <w:sz w:val="20"/>
                <w:szCs w:val="20"/>
              </w:rPr>
            </w:pPr>
            <w:r w:rsidRPr="001C7324">
              <w:rPr>
                <w:rFonts w:ascii="Sylfaen" w:hAnsi="Sylfaen" w:cs="Sylfaen"/>
                <w:b/>
                <w:sz w:val="20"/>
                <w:szCs w:val="20"/>
              </w:rPr>
              <w:t>მოზრდილი</w:t>
            </w:r>
          </w:p>
        </w:tc>
        <w:tc>
          <w:tcPr>
            <w:tcW w:w="1938" w:type="dxa"/>
          </w:tcPr>
          <w:p w14:paraId="7B55D121" w14:textId="55B7961C" w:rsidR="00DC530E" w:rsidRPr="001C7324" w:rsidRDefault="00DA314A" w:rsidP="001C7324">
            <w:pPr>
              <w:pStyle w:val="JhpBodyText"/>
              <w:spacing w:after="0" w:line="240" w:lineRule="auto"/>
              <w:jc w:val="center"/>
              <w:rPr>
                <w:b/>
                <w:sz w:val="20"/>
                <w:szCs w:val="20"/>
              </w:rPr>
            </w:pPr>
            <w:r w:rsidRPr="001C7324">
              <w:rPr>
                <w:rFonts w:ascii="Sylfaen" w:hAnsi="Sylfaen" w:cs="Sylfaen"/>
                <w:b/>
                <w:sz w:val="20"/>
                <w:szCs w:val="20"/>
              </w:rPr>
              <w:t>ბავშვები</w:t>
            </w:r>
            <w:r w:rsidRPr="001C7324">
              <w:rPr>
                <w:b/>
                <w:sz w:val="20"/>
                <w:szCs w:val="20"/>
              </w:rPr>
              <w:t>,</w:t>
            </w:r>
          </w:p>
          <w:p w14:paraId="29E91241" w14:textId="7F068882" w:rsidR="00DC530E" w:rsidRPr="001C7324" w:rsidRDefault="00DC530E" w:rsidP="001C7324">
            <w:pPr>
              <w:pStyle w:val="JhpBodyText"/>
              <w:spacing w:after="0" w:line="240" w:lineRule="auto"/>
              <w:jc w:val="center"/>
              <w:rPr>
                <w:b/>
                <w:sz w:val="20"/>
                <w:szCs w:val="20"/>
              </w:rPr>
            </w:pPr>
            <w:r w:rsidRPr="001C7324">
              <w:rPr>
                <w:rFonts w:ascii="Sylfaen" w:hAnsi="Sylfaen" w:cs="Sylfaen"/>
                <w:b/>
                <w:sz w:val="20"/>
                <w:szCs w:val="20"/>
              </w:rPr>
              <w:t>ხან</w:t>
            </w:r>
            <w:r w:rsidR="00DA314A" w:rsidRPr="001C7324">
              <w:rPr>
                <w:rFonts w:ascii="Sylfaen" w:hAnsi="Sylfaen" w:cs="Sylfaen"/>
                <w:b/>
                <w:sz w:val="20"/>
                <w:szCs w:val="20"/>
              </w:rPr>
              <w:t>დაზმულები</w:t>
            </w:r>
            <w:r w:rsidR="00DA314A" w:rsidRPr="001C7324">
              <w:rPr>
                <w:b/>
                <w:sz w:val="20"/>
                <w:szCs w:val="20"/>
              </w:rPr>
              <w:t>,</w:t>
            </w:r>
          </w:p>
          <w:p w14:paraId="65A14B47" w14:textId="38AFE959" w:rsidR="00DC530E" w:rsidRPr="001C7324" w:rsidRDefault="00DA314A" w:rsidP="001C7324">
            <w:pPr>
              <w:pStyle w:val="JhpBodyText"/>
              <w:spacing w:after="0" w:line="240" w:lineRule="auto"/>
              <w:jc w:val="center"/>
              <w:rPr>
                <w:b/>
                <w:sz w:val="20"/>
                <w:szCs w:val="20"/>
              </w:rPr>
            </w:pPr>
            <w:r w:rsidRPr="001C7324">
              <w:rPr>
                <w:rFonts w:ascii="Sylfaen" w:hAnsi="Sylfaen" w:cs="Sylfaen"/>
                <w:b/>
                <w:sz w:val="20"/>
                <w:szCs w:val="20"/>
              </w:rPr>
              <w:t>მცირე</w:t>
            </w:r>
            <w:r w:rsidRPr="001C7324">
              <w:rPr>
                <w:b/>
                <w:sz w:val="20"/>
                <w:szCs w:val="20"/>
              </w:rPr>
              <w:t xml:space="preserve"> </w:t>
            </w:r>
            <w:r w:rsidRPr="001C7324">
              <w:rPr>
                <w:rFonts w:ascii="Sylfaen" w:hAnsi="Sylfaen" w:cs="Sylfaen"/>
                <w:b/>
                <w:sz w:val="20"/>
                <w:szCs w:val="20"/>
              </w:rPr>
              <w:t>კალიბრის</w:t>
            </w:r>
          </w:p>
          <w:p w14:paraId="66AF5854" w14:textId="77D1CAA4" w:rsidR="008B3C60" w:rsidRPr="001C7324" w:rsidRDefault="00DA314A" w:rsidP="001C7324">
            <w:pPr>
              <w:pStyle w:val="JhpBodyText"/>
              <w:spacing w:after="0" w:line="240" w:lineRule="auto"/>
              <w:jc w:val="center"/>
              <w:rPr>
                <w:b/>
                <w:sz w:val="20"/>
                <w:szCs w:val="20"/>
              </w:rPr>
            </w:pPr>
            <w:r w:rsidRPr="001C7324">
              <w:rPr>
                <w:rFonts w:ascii="Sylfaen" w:hAnsi="Sylfaen" w:cs="Sylfaen"/>
                <w:b/>
                <w:sz w:val="20"/>
                <w:szCs w:val="20"/>
              </w:rPr>
              <w:t>ვენები</w:t>
            </w:r>
          </w:p>
        </w:tc>
        <w:tc>
          <w:tcPr>
            <w:tcW w:w="1938" w:type="dxa"/>
          </w:tcPr>
          <w:p w14:paraId="6FDC7C48" w14:textId="2CD0B3A8" w:rsidR="008B3C60" w:rsidRPr="001C7324" w:rsidRDefault="00DA314A" w:rsidP="001C7324">
            <w:pPr>
              <w:pStyle w:val="JhpBodyText"/>
              <w:spacing w:after="0"/>
              <w:jc w:val="center"/>
              <w:rPr>
                <w:b/>
                <w:sz w:val="20"/>
                <w:szCs w:val="20"/>
              </w:rPr>
            </w:pPr>
            <w:r w:rsidRPr="001C7324">
              <w:rPr>
                <w:rFonts w:ascii="Sylfaen" w:hAnsi="Sylfaen" w:cs="Sylfaen"/>
                <w:b/>
                <w:sz w:val="20"/>
                <w:szCs w:val="20"/>
              </w:rPr>
              <w:t>ახალშობილები</w:t>
            </w:r>
          </w:p>
        </w:tc>
        <w:tc>
          <w:tcPr>
            <w:tcW w:w="1938" w:type="dxa"/>
          </w:tcPr>
          <w:p w14:paraId="7898DA54" w14:textId="4F97DA6A" w:rsidR="008B3C60" w:rsidRPr="001C7324" w:rsidRDefault="00DA314A" w:rsidP="001C7324">
            <w:pPr>
              <w:pStyle w:val="JhpBodyText"/>
              <w:spacing w:after="0"/>
              <w:jc w:val="center"/>
              <w:rPr>
                <w:b/>
                <w:sz w:val="20"/>
                <w:szCs w:val="20"/>
              </w:rPr>
            </w:pPr>
            <w:r w:rsidRPr="001C7324">
              <w:rPr>
                <w:rFonts w:ascii="Sylfaen" w:hAnsi="Sylfaen" w:cs="Sylfaen"/>
                <w:b/>
                <w:sz w:val="20"/>
                <w:szCs w:val="20"/>
              </w:rPr>
              <w:t>პროცედ</w:t>
            </w:r>
            <w:r w:rsidR="00DC530E" w:rsidRPr="001C7324">
              <w:rPr>
                <w:rFonts w:ascii="Sylfaen" w:hAnsi="Sylfaen" w:cs="Sylfaen"/>
                <w:b/>
                <w:sz w:val="20"/>
                <w:szCs w:val="20"/>
              </w:rPr>
              <w:t>უ</w:t>
            </w:r>
            <w:r w:rsidRPr="001C7324">
              <w:rPr>
                <w:rFonts w:ascii="Sylfaen" w:hAnsi="Sylfaen" w:cs="Sylfaen"/>
                <w:b/>
                <w:sz w:val="20"/>
                <w:szCs w:val="20"/>
              </w:rPr>
              <w:t>რა</w:t>
            </w:r>
          </w:p>
        </w:tc>
      </w:tr>
      <w:tr w:rsidR="008B3C60" w14:paraId="254536C9" w14:textId="77777777" w:rsidTr="00DA314A">
        <w:trPr>
          <w:trHeight w:val="444"/>
        </w:trPr>
        <w:tc>
          <w:tcPr>
            <w:tcW w:w="1937" w:type="dxa"/>
          </w:tcPr>
          <w:p w14:paraId="6B4EB363" w14:textId="10259240" w:rsidR="008B3C60" w:rsidRPr="00DA314A" w:rsidRDefault="00DA314A" w:rsidP="004C2EFD">
            <w:pPr>
              <w:widowControl w:val="0"/>
              <w:autoSpaceDE w:val="0"/>
              <w:autoSpaceDN w:val="0"/>
              <w:adjustRightInd w:val="0"/>
              <w:rPr>
                <w:rFonts w:cs="Arial"/>
                <w:color w:val="000000"/>
                <w:sz w:val="16"/>
                <w:szCs w:val="16"/>
              </w:rPr>
            </w:pPr>
            <w:r>
              <w:rPr>
                <w:rFonts w:cs="Arial"/>
                <w:color w:val="000000"/>
                <w:sz w:val="16"/>
                <w:szCs w:val="16"/>
                <w:lang w:val="ka-GE"/>
              </w:rPr>
              <w:t xml:space="preserve">16-18 </w:t>
            </w:r>
            <w:r>
              <w:rPr>
                <w:rFonts w:cs="Arial"/>
                <w:color w:val="000000"/>
                <w:sz w:val="16"/>
                <w:szCs w:val="16"/>
              </w:rPr>
              <w:t>G</w:t>
            </w:r>
          </w:p>
        </w:tc>
        <w:tc>
          <w:tcPr>
            <w:tcW w:w="1937" w:type="dxa"/>
          </w:tcPr>
          <w:p w14:paraId="4544C604" w14:textId="60FB5874" w:rsidR="008B3C60" w:rsidRDefault="00181172" w:rsidP="004C2EFD">
            <w:pPr>
              <w:widowControl w:val="0"/>
              <w:autoSpaceDE w:val="0"/>
              <w:autoSpaceDN w:val="0"/>
              <w:adjustRightInd w:val="0"/>
              <w:rPr>
                <w:rFonts w:cs="Arial"/>
                <w:color w:val="000000"/>
                <w:sz w:val="16"/>
                <w:szCs w:val="16"/>
                <w:lang w:val="ka-GE"/>
              </w:rPr>
            </w:pPr>
            <w:r>
              <w:rPr>
                <w:rFonts w:cs="Arial"/>
                <w:noProof/>
                <w:color w:val="000000"/>
                <w:sz w:val="16"/>
                <w:szCs w:val="16"/>
              </w:rPr>
              <mc:AlternateContent>
                <mc:Choice Requires="wps">
                  <w:drawing>
                    <wp:anchor distT="0" distB="0" distL="114300" distR="114300" simplePos="0" relativeHeight="251686400" behindDoc="0" locked="0" layoutInCell="1" allowOverlap="1" wp14:anchorId="0717B556" wp14:editId="2EF395F8">
                      <wp:simplePos x="0" y="0"/>
                      <wp:positionH relativeFrom="column">
                        <wp:posOffset>749935</wp:posOffset>
                      </wp:positionH>
                      <wp:positionV relativeFrom="paragraph">
                        <wp:posOffset>43180</wp:posOffset>
                      </wp:positionV>
                      <wp:extent cx="238125" cy="219075"/>
                      <wp:effectExtent l="38100" t="38100" r="0" b="66675"/>
                      <wp:wrapNone/>
                      <wp:docPr id="20" name="4-Point Star 20"/>
                      <wp:cNvGraphicFramePr/>
                      <a:graphic xmlns:a="http://schemas.openxmlformats.org/drawingml/2006/main">
                        <a:graphicData uri="http://schemas.microsoft.com/office/word/2010/wordprocessingShape">
                          <wps:wsp>
                            <wps:cNvSpPr/>
                            <wps:spPr>
                              <a:xfrm>
                                <a:off x="0" y="0"/>
                                <a:ext cx="238125" cy="21907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68ECAAF"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20" o:spid="_x0000_s1026" type="#_x0000_t187" style="position:absolute;margin-left:59.05pt;margin-top:3.4pt;width:18.75pt;height:1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" fillcolor="#5b9bd5 [3204]" strokecolor="#1f4d78 [1604]" strokeweight="1pt"/>
                  </w:pict>
                </mc:Fallback>
              </mc:AlternateContent>
            </w:r>
          </w:p>
        </w:tc>
        <w:tc>
          <w:tcPr>
            <w:tcW w:w="1938" w:type="dxa"/>
          </w:tcPr>
          <w:p w14:paraId="7A6D5440" w14:textId="77777777" w:rsidR="008B3C60" w:rsidRDefault="008B3C60" w:rsidP="004C2EFD">
            <w:pPr>
              <w:widowControl w:val="0"/>
              <w:autoSpaceDE w:val="0"/>
              <w:autoSpaceDN w:val="0"/>
              <w:adjustRightInd w:val="0"/>
              <w:rPr>
                <w:rFonts w:cs="Arial"/>
                <w:color w:val="000000"/>
                <w:sz w:val="16"/>
                <w:szCs w:val="16"/>
                <w:lang w:val="ka-GE"/>
              </w:rPr>
            </w:pPr>
          </w:p>
        </w:tc>
        <w:tc>
          <w:tcPr>
            <w:tcW w:w="1938" w:type="dxa"/>
          </w:tcPr>
          <w:p w14:paraId="4F46226C" w14:textId="77777777" w:rsidR="008B3C60" w:rsidRDefault="008B3C60" w:rsidP="004C2EFD">
            <w:pPr>
              <w:widowControl w:val="0"/>
              <w:autoSpaceDE w:val="0"/>
              <w:autoSpaceDN w:val="0"/>
              <w:adjustRightInd w:val="0"/>
              <w:rPr>
                <w:rFonts w:cs="Arial"/>
                <w:color w:val="000000"/>
                <w:sz w:val="16"/>
                <w:szCs w:val="16"/>
                <w:lang w:val="ka-GE"/>
              </w:rPr>
            </w:pPr>
          </w:p>
        </w:tc>
        <w:tc>
          <w:tcPr>
            <w:tcW w:w="1938" w:type="dxa"/>
          </w:tcPr>
          <w:p w14:paraId="50A356C9" w14:textId="4663245B" w:rsidR="008B3C60" w:rsidRPr="001C7324" w:rsidRDefault="00DA314A" w:rsidP="004C2EFD">
            <w:pPr>
              <w:widowControl w:val="0"/>
              <w:autoSpaceDE w:val="0"/>
              <w:autoSpaceDN w:val="0"/>
              <w:adjustRightInd w:val="0"/>
              <w:rPr>
                <w:rFonts w:ascii="Sylfaen" w:hAnsi="Sylfaen" w:cs="Arial"/>
                <w:color w:val="000000"/>
                <w:sz w:val="16"/>
                <w:szCs w:val="16"/>
                <w:lang w:val="ka-GE"/>
              </w:rPr>
            </w:pPr>
            <w:r w:rsidRPr="001C7324">
              <w:rPr>
                <w:rFonts w:ascii="Sylfaen" w:hAnsi="Sylfaen" w:cs="Arial"/>
                <w:color w:val="000000"/>
                <w:sz w:val="16"/>
                <w:szCs w:val="16"/>
                <w:lang w:val="ka-GE"/>
              </w:rPr>
              <w:t xml:space="preserve">სისხლის </w:t>
            </w:r>
            <w:r w:rsidR="001C7324">
              <w:rPr>
                <w:rFonts w:ascii="Sylfaen" w:hAnsi="Sylfaen" w:cs="Arial"/>
                <w:color w:val="000000"/>
                <w:sz w:val="16"/>
                <w:szCs w:val="16"/>
              </w:rPr>
              <w:t xml:space="preserve"> </w:t>
            </w:r>
            <w:r w:rsidRPr="001C7324">
              <w:rPr>
                <w:rFonts w:ascii="Sylfaen" w:hAnsi="Sylfaen" w:cs="Arial"/>
                <w:color w:val="000000"/>
                <w:sz w:val="16"/>
                <w:szCs w:val="16"/>
                <w:lang w:val="ka-GE"/>
              </w:rPr>
              <w:t>აღება</w:t>
            </w:r>
          </w:p>
        </w:tc>
      </w:tr>
      <w:tr w:rsidR="008B3C60" w14:paraId="4FA5CD77" w14:textId="77777777" w:rsidTr="00DA314A">
        <w:trPr>
          <w:trHeight w:val="444"/>
        </w:trPr>
        <w:tc>
          <w:tcPr>
            <w:tcW w:w="1937" w:type="dxa"/>
          </w:tcPr>
          <w:p w14:paraId="6B5387B9" w14:textId="1F297337" w:rsidR="008B3C60" w:rsidRPr="00DA314A" w:rsidRDefault="00DA314A" w:rsidP="004C2EFD">
            <w:pPr>
              <w:widowControl w:val="0"/>
              <w:autoSpaceDE w:val="0"/>
              <w:autoSpaceDN w:val="0"/>
              <w:adjustRightInd w:val="0"/>
              <w:rPr>
                <w:rFonts w:cs="Arial"/>
                <w:color w:val="000000"/>
                <w:sz w:val="16"/>
                <w:szCs w:val="16"/>
              </w:rPr>
            </w:pPr>
            <w:r>
              <w:rPr>
                <w:rFonts w:cs="Arial"/>
                <w:color w:val="000000"/>
                <w:sz w:val="16"/>
                <w:szCs w:val="16"/>
              </w:rPr>
              <w:t>19-20G</w:t>
            </w:r>
          </w:p>
        </w:tc>
        <w:tc>
          <w:tcPr>
            <w:tcW w:w="1937" w:type="dxa"/>
          </w:tcPr>
          <w:p w14:paraId="7E8AA1B7" w14:textId="554A9657" w:rsidR="008B3C60" w:rsidRPr="00181172" w:rsidRDefault="00181172" w:rsidP="004C2EFD">
            <w:pPr>
              <w:widowControl w:val="0"/>
              <w:autoSpaceDE w:val="0"/>
              <w:autoSpaceDN w:val="0"/>
              <w:adjustRightInd w:val="0"/>
              <w:rPr>
                <w:rFonts w:cs="Arial"/>
                <w:color w:val="000000"/>
                <w:sz w:val="16"/>
                <w:szCs w:val="16"/>
              </w:rPr>
            </w:pPr>
            <w:r>
              <w:rPr>
                <w:rFonts w:cs="Arial"/>
                <w:color w:val="000000"/>
                <w:sz w:val="16"/>
                <w:szCs w:val="16"/>
              </w:rPr>
              <w:t xml:space="preserve">N/A </w:t>
            </w:r>
          </w:p>
        </w:tc>
        <w:tc>
          <w:tcPr>
            <w:tcW w:w="1938" w:type="dxa"/>
          </w:tcPr>
          <w:p w14:paraId="276ADDB2" w14:textId="29766664" w:rsidR="008B3C60" w:rsidRPr="00181172" w:rsidRDefault="00181172" w:rsidP="004C2EFD">
            <w:pPr>
              <w:widowControl w:val="0"/>
              <w:autoSpaceDE w:val="0"/>
              <w:autoSpaceDN w:val="0"/>
              <w:adjustRightInd w:val="0"/>
              <w:rPr>
                <w:rFonts w:cs="Arial"/>
                <w:color w:val="000000"/>
                <w:sz w:val="16"/>
                <w:szCs w:val="16"/>
              </w:rPr>
            </w:pPr>
            <w:r>
              <w:rPr>
                <w:rFonts w:cs="Arial"/>
                <w:color w:val="000000"/>
                <w:sz w:val="16"/>
                <w:szCs w:val="16"/>
              </w:rPr>
              <w:t>N/A</w:t>
            </w:r>
          </w:p>
        </w:tc>
        <w:tc>
          <w:tcPr>
            <w:tcW w:w="1938" w:type="dxa"/>
          </w:tcPr>
          <w:p w14:paraId="49C7C503" w14:textId="25ED862B" w:rsidR="008B3C60" w:rsidRPr="00181172" w:rsidRDefault="00181172" w:rsidP="004C2EFD">
            <w:pPr>
              <w:widowControl w:val="0"/>
              <w:autoSpaceDE w:val="0"/>
              <w:autoSpaceDN w:val="0"/>
              <w:adjustRightInd w:val="0"/>
              <w:rPr>
                <w:rFonts w:cs="Arial"/>
                <w:color w:val="000000"/>
                <w:sz w:val="16"/>
                <w:szCs w:val="16"/>
              </w:rPr>
            </w:pPr>
            <w:r>
              <w:rPr>
                <w:rFonts w:cs="Arial"/>
                <w:color w:val="000000"/>
                <w:sz w:val="16"/>
                <w:szCs w:val="16"/>
              </w:rPr>
              <w:t>N/A</w:t>
            </w:r>
          </w:p>
        </w:tc>
        <w:tc>
          <w:tcPr>
            <w:tcW w:w="1938" w:type="dxa"/>
          </w:tcPr>
          <w:p w14:paraId="0FDDEBA5" w14:textId="77777777" w:rsidR="008B3C60" w:rsidRDefault="008B3C60" w:rsidP="004C2EFD">
            <w:pPr>
              <w:widowControl w:val="0"/>
              <w:autoSpaceDE w:val="0"/>
              <w:autoSpaceDN w:val="0"/>
              <w:adjustRightInd w:val="0"/>
              <w:rPr>
                <w:rFonts w:cs="Arial"/>
                <w:color w:val="000000"/>
                <w:sz w:val="16"/>
                <w:szCs w:val="16"/>
                <w:lang w:val="ka-GE"/>
              </w:rPr>
            </w:pPr>
          </w:p>
        </w:tc>
      </w:tr>
      <w:tr w:rsidR="008B3C60" w14:paraId="5BD470DB" w14:textId="77777777" w:rsidTr="00DA314A">
        <w:trPr>
          <w:trHeight w:val="444"/>
        </w:trPr>
        <w:tc>
          <w:tcPr>
            <w:tcW w:w="1937" w:type="dxa"/>
          </w:tcPr>
          <w:p w14:paraId="26C834BC" w14:textId="1435DA7A" w:rsidR="008B3C60" w:rsidRPr="00DA314A" w:rsidRDefault="00DA314A" w:rsidP="004C2EFD">
            <w:pPr>
              <w:widowControl w:val="0"/>
              <w:autoSpaceDE w:val="0"/>
              <w:autoSpaceDN w:val="0"/>
              <w:adjustRightInd w:val="0"/>
              <w:rPr>
                <w:rFonts w:cs="Arial"/>
                <w:color w:val="000000"/>
                <w:sz w:val="16"/>
                <w:szCs w:val="16"/>
              </w:rPr>
            </w:pPr>
            <w:r>
              <w:rPr>
                <w:rFonts w:cs="Arial"/>
                <w:color w:val="000000"/>
                <w:sz w:val="16"/>
                <w:szCs w:val="16"/>
              </w:rPr>
              <w:t>21G</w:t>
            </w:r>
          </w:p>
        </w:tc>
        <w:tc>
          <w:tcPr>
            <w:tcW w:w="1937" w:type="dxa"/>
          </w:tcPr>
          <w:p w14:paraId="699BD65A" w14:textId="4FA50BC2" w:rsidR="008B3C60" w:rsidRPr="00181172" w:rsidRDefault="00181172" w:rsidP="004C2EFD">
            <w:pPr>
              <w:widowControl w:val="0"/>
              <w:autoSpaceDE w:val="0"/>
              <w:autoSpaceDN w:val="0"/>
              <w:adjustRightInd w:val="0"/>
              <w:rPr>
                <w:rFonts w:cs="Arial"/>
                <w:color w:val="000000"/>
                <w:sz w:val="16"/>
                <w:szCs w:val="16"/>
                <w:lang w:val="ka-GE"/>
              </w:rPr>
            </w:pPr>
            <w:r>
              <w:rPr>
                <w:rFonts w:cs="Arial"/>
                <w:noProof/>
                <w:color w:val="000000"/>
                <w:sz w:val="16"/>
                <w:szCs w:val="16"/>
              </w:rPr>
              <mc:AlternateContent>
                <mc:Choice Requires="wps">
                  <w:drawing>
                    <wp:anchor distT="0" distB="0" distL="114300" distR="114300" simplePos="0" relativeHeight="251688448" behindDoc="0" locked="0" layoutInCell="1" allowOverlap="1" wp14:anchorId="51ABA2FC" wp14:editId="43D5901A">
                      <wp:simplePos x="0" y="0"/>
                      <wp:positionH relativeFrom="column">
                        <wp:posOffset>749935</wp:posOffset>
                      </wp:positionH>
                      <wp:positionV relativeFrom="paragraph">
                        <wp:posOffset>28575</wp:posOffset>
                      </wp:positionV>
                      <wp:extent cx="238125" cy="219075"/>
                      <wp:effectExtent l="38100" t="38100" r="0" b="66675"/>
                      <wp:wrapNone/>
                      <wp:docPr id="21" name="4-Point Star 21"/>
                      <wp:cNvGraphicFramePr/>
                      <a:graphic xmlns:a="http://schemas.openxmlformats.org/drawingml/2006/main">
                        <a:graphicData uri="http://schemas.microsoft.com/office/word/2010/wordprocessingShape">
                          <wps:wsp>
                            <wps:cNvSpPr/>
                            <wps:spPr>
                              <a:xfrm>
                                <a:off x="0" y="0"/>
                                <a:ext cx="238125" cy="219075"/>
                              </a:xfrm>
                              <a:prstGeom prst="star4">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20FCF1" id="4-Point Star 21" o:spid="_x0000_s1026" type="#_x0000_t187" style="position:absolute;margin-left:59.05pt;margin-top:2.25pt;width:18.75pt;height:17.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" fillcolor="#5b9bd5" strokecolor="#41719c" strokeweight="1pt"/>
                  </w:pict>
                </mc:Fallback>
              </mc:AlternateContent>
            </w:r>
            <w:r>
              <w:rPr>
                <w:rFonts w:cs="Arial"/>
                <w:color w:val="000000"/>
                <w:sz w:val="16"/>
                <w:szCs w:val="16"/>
              </w:rPr>
              <w:t>2.5</w:t>
            </w:r>
            <w:r>
              <w:rPr>
                <w:rFonts w:cs="Arial"/>
                <w:color w:val="000000"/>
                <w:sz w:val="16"/>
                <w:szCs w:val="16"/>
                <w:lang w:val="ka-GE"/>
              </w:rPr>
              <w:t>4</w:t>
            </w:r>
            <w:r>
              <w:rPr>
                <w:rFonts w:cs="Arial"/>
                <w:color w:val="000000"/>
                <w:sz w:val="16"/>
                <w:szCs w:val="16"/>
              </w:rPr>
              <w:t xml:space="preserve"> </w:t>
            </w:r>
            <w:r w:rsidRPr="001C7324">
              <w:rPr>
                <w:rFonts w:ascii="Sylfaen" w:hAnsi="Sylfaen" w:cs="Arial"/>
                <w:color w:val="000000"/>
                <w:sz w:val="16"/>
                <w:szCs w:val="16"/>
                <w:lang w:val="ka-GE"/>
              </w:rPr>
              <w:t>სმ ნემსი</w:t>
            </w:r>
          </w:p>
        </w:tc>
        <w:tc>
          <w:tcPr>
            <w:tcW w:w="1938" w:type="dxa"/>
          </w:tcPr>
          <w:p w14:paraId="1A7B3488" w14:textId="170822A6" w:rsidR="008B3C60" w:rsidRDefault="00181172" w:rsidP="004C2EFD">
            <w:pPr>
              <w:widowControl w:val="0"/>
              <w:autoSpaceDE w:val="0"/>
              <w:autoSpaceDN w:val="0"/>
              <w:adjustRightInd w:val="0"/>
              <w:rPr>
                <w:rFonts w:cs="Arial"/>
                <w:color w:val="000000"/>
                <w:sz w:val="16"/>
                <w:szCs w:val="16"/>
                <w:lang w:val="ka-GE"/>
              </w:rPr>
            </w:pPr>
            <w:r>
              <w:rPr>
                <w:rFonts w:cs="Arial"/>
                <w:color w:val="000000"/>
                <w:sz w:val="16"/>
                <w:szCs w:val="16"/>
              </w:rPr>
              <w:t>N/A</w:t>
            </w:r>
          </w:p>
        </w:tc>
        <w:tc>
          <w:tcPr>
            <w:tcW w:w="1938" w:type="dxa"/>
          </w:tcPr>
          <w:p w14:paraId="039B0639" w14:textId="1B22B693" w:rsidR="008B3C60" w:rsidRDefault="00181172" w:rsidP="004C2EFD">
            <w:pPr>
              <w:widowControl w:val="0"/>
              <w:autoSpaceDE w:val="0"/>
              <w:autoSpaceDN w:val="0"/>
              <w:adjustRightInd w:val="0"/>
              <w:rPr>
                <w:rFonts w:cs="Arial"/>
                <w:color w:val="000000"/>
                <w:sz w:val="16"/>
                <w:szCs w:val="16"/>
                <w:lang w:val="ka-GE"/>
              </w:rPr>
            </w:pPr>
            <w:r>
              <w:rPr>
                <w:rFonts w:cs="Arial"/>
                <w:color w:val="000000"/>
                <w:sz w:val="16"/>
                <w:szCs w:val="16"/>
              </w:rPr>
              <w:t>N/A</w:t>
            </w:r>
          </w:p>
        </w:tc>
        <w:tc>
          <w:tcPr>
            <w:tcW w:w="1938" w:type="dxa"/>
          </w:tcPr>
          <w:p w14:paraId="6D4A70C0" w14:textId="77777777" w:rsidR="008B3C60" w:rsidRDefault="008B3C60" w:rsidP="004C2EFD">
            <w:pPr>
              <w:widowControl w:val="0"/>
              <w:autoSpaceDE w:val="0"/>
              <w:autoSpaceDN w:val="0"/>
              <w:adjustRightInd w:val="0"/>
              <w:rPr>
                <w:rFonts w:cs="Arial"/>
                <w:color w:val="000000"/>
                <w:sz w:val="16"/>
                <w:szCs w:val="16"/>
                <w:lang w:val="ka-GE"/>
              </w:rPr>
            </w:pPr>
          </w:p>
        </w:tc>
      </w:tr>
      <w:tr w:rsidR="008B3C60" w14:paraId="1210058E" w14:textId="77777777" w:rsidTr="00DA314A">
        <w:trPr>
          <w:trHeight w:val="426"/>
        </w:trPr>
        <w:tc>
          <w:tcPr>
            <w:tcW w:w="1937" w:type="dxa"/>
          </w:tcPr>
          <w:p w14:paraId="7FFA6C2E" w14:textId="710B3776" w:rsidR="008B3C60" w:rsidRPr="00DA314A" w:rsidRDefault="00DA314A" w:rsidP="004C2EFD">
            <w:pPr>
              <w:widowControl w:val="0"/>
              <w:autoSpaceDE w:val="0"/>
              <w:autoSpaceDN w:val="0"/>
              <w:adjustRightInd w:val="0"/>
              <w:rPr>
                <w:rFonts w:cs="Arial"/>
                <w:color w:val="000000"/>
                <w:sz w:val="16"/>
                <w:szCs w:val="16"/>
              </w:rPr>
            </w:pPr>
            <w:r>
              <w:rPr>
                <w:rFonts w:cs="Arial"/>
                <w:color w:val="000000"/>
                <w:sz w:val="16"/>
                <w:szCs w:val="16"/>
              </w:rPr>
              <w:t>22G</w:t>
            </w:r>
          </w:p>
        </w:tc>
        <w:tc>
          <w:tcPr>
            <w:tcW w:w="1937" w:type="dxa"/>
          </w:tcPr>
          <w:p w14:paraId="45150CC2" w14:textId="370E59A6" w:rsidR="008B3C60" w:rsidRDefault="00181172" w:rsidP="004C2EFD">
            <w:pPr>
              <w:widowControl w:val="0"/>
              <w:autoSpaceDE w:val="0"/>
              <w:autoSpaceDN w:val="0"/>
              <w:adjustRightInd w:val="0"/>
              <w:rPr>
                <w:rFonts w:cs="Arial"/>
                <w:color w:val="000000"/>
                <w:sz w:val="16"/>
                <w:szCs w:val="16"/>
                <w:lang w:val="ka-GE"/>
              </w:rPr>
            </w:pPr>
            <w:r>
              <w:rPr>
                <w:rFonts w:cs="Arial"/>
                <w:color w:val="000000"/>
                <w:sz w:val="16"/>
                <w:szCs w:val="16"/>
              </w:rPr>
              <w:t>2.5</w:t>
            </w:r>
            <w:r>
              <w:rPr>
                <w:rFonts w:cs="Arial"/>
                <w:color w:val="000000"/>
                <w:sz w:val="16"/>
                <w:szCs w:val="16"/>
                <w:lang w:val="ka-GE"/>
              </w:rPr>
              <w:t>4</w:t>
            </w:r>
            <w:r>
              <w:rPr>
                <w:rFonts w:cs="Arial"/>
                <w:color w:val="000000"/>
                <w:sz w:val="16"/>
                <w:szCs w:val="16"/>
              </w:rPr>
              <w:t xml:space="preserve"> </w:t>
            </w:r>
            <w:r w:rsidRPr="001C7324">
              <w:rPr>
                <w:rFonts w:ascii="Sylfaen" w:hAnsi="Sylfaen" w:cs="Arial"/>
                <w:color w:val="000000"/>
                <w:sz w:val="16"/>
                <w:szCs w:val="16"/>
                <w:lang w:val="ka-GE"/>
              </w:rPr>
              <w:t>სმ ნემსი</w:t>
            </w:r>
            <w:r>
              <w:rPr>
                <w:rFonts w:cs="Arial"/>
                <w:noProof/>
                <w:color w:val="000000"/>
                <w:sz w:val="16"/>
                <w:szCs w:val="16"/>
              </w:rPr>
              <mc:AlternateContent>
                <mc:Choice Requires="wps">
                  <w:drawing>
                    <wp:anchor distT="0" distB="0" distL="114300" distR="114300" simplePos="0" relativeHeight="251690496" behindDoc="0" locked="0" layoutInCell="1" allowOverlap="1" wp14:anchorId="2441BBE7" wp14:editId="3EECE43C">
                      <wp:simplePos x="0" y="0"/>
                      <wp:positionH relativeFrom="column">
                        <wp:posOffset>749935</wp:posOffset>
                      </wp:positionH>
                      <wp:positionV relativeFrom="paragraph">
                        <wp:posOffset>26035</wp:posOffset>
                      </wp:positionV>
                      <wp:extent cx="238125" cy="219075"/>
                      <wp:effectExtent l="38100" t="38100" r="0" b="66675"/>
                      <wp:wrapNone/>
                      <wp:docPr id="22" name="4-Point Star 22"/>
                      <wp:cNvGraphicFramePr/>
                      <a:graphic xmlns:a="http://schemas.openxmlformats.org/drawingml/2006/main">
                        <a:graphicData uri="http://schemas.microsoft.com/office/word/2010/wordprocessingShape">
                          <wps:wsp>
                            <wps:cNvSpPr/>
                            <wps:spPr>
                              <a:xfrm>
                                <a:off x="0" y="0"/>
                                <a:ext cx="238125" cy="219075"/>
                              </a:xfrm>
                              <a:prstGeom prst="star4">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4AC0F2" id="4-Point Star 22" o:spid="_x0000_s1026" type="#_x0000_t187" style="position:absolute;margin-left:59.05pt;margin-top:2.05pt;width:18.75pt;height:17.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" fillcolor="#5b9bd5" strokecolor="#41719c" strokeweight="1pt"/>
                  </w:pict>
                </mc:Fallback>
              </mc:AlternateContent>
            </w:r>
          </w:p>
        </w:tc>
        <w:tc>
          <w:tcPr>
            <w:tcW w:w="1938" w:type="dxa"/>
          </w:tcPr>
          <w:p w14:paraId="53974578" w14:textId="2E25E949" w:rsidR="008B3C60" w:rsidRDefault="00263FEC" w:rsidP="004C2EFD">
            <w:pPr>
              <w:widowControl w:val="0"/>
              <w:autoSpaceDE w:val="0"/>
              <w:autoSpaceDN w:val="0"/>
              <w:adjustRightInd w:val="0"/>
              <w:rPr>
                <w:rFonts w:cs="Arial"/>
                <w:color w:val="000000"/>
                <w:sz w:val="16"/>
                <w:szCs w:val="16"/>
                <w:lang w:val="ka-GE"/>
              </w:rPr>
            </w:pPr>
            <w:r>
              <w:rPr>
                <w:rFonts w:cs="Arial"/>
                <w:noProof/>
                <w:color w:val="000000"/>
                <w:sz w:val="16"/>
                <w:szCs w:val="16"/>
              </w:rPr>
              <mc:AlternateContent>
                <mc:Choice Requires="wps">
                  <w:drawing>
                    <wp:anchor distT="0" distB="0" distL="114300" distR="114300" simplePos="0" relativeHeight="251696640" behindDoc="0" locked="0" layoutInCell="1" allowOverlap="1" wp14:anchorId="7909A3AB" wp14:editId="7F736B16">
                      <wp:simplePos x="0" y="0"/>
                      <wp:positionH relativeFrom="column">
                        <wp:posOffset>843915</wp:posOffset>
                      </wp:positionH>
                      <wp:positionV relativeFrom="paragraph">
                        <wp:posOffset>23495</wp:posOffset>
                      </wp:positionV>
                      <wp:extent cx="238125" cy="219075"/>
                      <wp:effectExtent l="38100" t="38100" r="0" b="66675"/>
                      <wp:wrapNone/>
                      <wp:docPr id="25" name="4-Point Star 25"/>
                      <wp:cNvGraphicFramePr/>
                      <a:graphic xmlns:a="http://schemas.openxmlformats.org/drawingml/2006/main">
                        <a:graphicData uri="http://schemas.microsoft.com/office/word/2010/wordprocessingShape">
                          <wps:wsp>
                            <wps:cNvSpPr/>
                            <wps:spPr>
                              <a:xfrm>
                                <a:off x="0" y="0"/>
                                <a:ext cx="238125" cy="219075"/>
                              </a:xfrm>
                              <a:prstGeom prst="star4">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3C7E13" id="4-Point Star 25" o:spid="_x0000_s1026" type="#_x0000_t187" style="position:absolute;margin-left:66.45pt;margin-top:1.85pt;width:18.75pt;height:17.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" fillcolor="#5b9bd5" strokecolor="#41719c" strokeweight="1pt"/>
                  </w:pict>
                </mc:Fallback>
              </mc:AlternateContent>
            </w:r>
            <w:r>
              <w:rPr>
                <w:rFonts w:cs="Arial"/>
                <w:color w:val="000000"/>
                <w:sz w:val="16"/>
                <w:szCs w:val="16"/>
              </w:rPr>
              <w:t>2.5</w:t>
            </w:r>
            <w:r>
              <w:rPr>
                <w:rFonts w:cs="Arial"/>
                <w:color w:val="000000"/>
                <w:sz w:val="16"/>
                <w:szCs w:val="16"/>
                <w:lang w:val="ka-GE"/>
              </w:rPr>
              <w:t>4</w:t>
            </w:r>
            <w:r>
              <w:rPr>
                <w:rFonts w:cs="Arial"/>
                <w:color w:val="000000"/>
                <w:sz w:val="16"/>
                <w:szCs w:val="16"/>
              </w:rPr>
              <w:t xml:space="preserve"> </w:t>
            </w:r>
            <w:r w:rsidRPr="001C7324">
              <w:rPr>
                <w:rFonts w:ascii="Sylfaen" w:hAnsi="Sylfaen" w:cs="Arial"/>
                <w:color w:val="000000"/>
                <w:sz w:val="16"/>
                <w:szCs w:val="16"/>
                <w:lang w:val="ka-GE"/>
              </w:rPr>
              <w:t>სმ ნემსი</w:t>
            </w:r>
          </w:p>
        </w:tc>
        <w:tc>
          <w:tcPr>
            <w:tcW w:w="1938" w:type="dxa"/>
          </w:tcPr>
          <w:p w14:paraId="6D50E202" w14:textId="1DC2EEAF" w:rsidR="008B3C60" w:rsidRDefault="00181172" w:rsidP="004C2EFD">
            <w:pPr>
              <w:widowControl w:val="0"/>
              <w:autoSpaceDE w:val="0"/>
              <w:autoSpaceDN w:val="0"/>
              <w:adjustRightInd w:val="0"/>
              <w:rPr>
                <w:rFonts w:cs="Arial"/>
                <w:color w:val="000000"/>
                <w:sz w:val="16"/>
                <w:szCs w:val="16"/>
                <w:lang w:val="ka-GE"/>
              </w:rPr>
            </w:pPr>
            <w:r>
              <w:rPr>
                <w:rFonts w:cs="Arial"/>
                <w:color w:val="000000"/>
                <w:sz w:val="16"/>
                <w:szCs w:val="16"/>
              </w:rPr>
              <w:t>N/A</w:t>
            </w:r>
          </w:p>
        </w:tc>
        <w:tc>
          <w:tcPr>
            <w:tcW w:w="1938" w:type="dxa"/>
          </w:tcPr>
          <w:p w14:paraId="52FB69A0" w14:textId="77777777" w:rsidR="008B3C60" w:rsidRDefault="008B3C60" w:rsidP="004C2EFD">
            <w:pPr>
              <w:widowControl w:val="0"/>
              <w:autoSpaceDE w:val="0"/>
              <w:autoSpaceDN w:val="0"/>
              <w:adjustRightInd w:val="0"/>
              <w:rPr>
                <w:rFonts w:cs="Arial"/>
                <w:color w:val="000000"/>
                <w:sz w:val="16"/>
                <w:szCs w:val="16"/>
                <w:lang w:val="ka-GE"/>
              </w:rPr>
            </w:pPr>
          </w:p>
        </w:tc>
      </w:tr>
      <w:tr w:rsidR="008B3C60" w14:paraId="5B9C2250" w14:textId="77777777" w:rsidTr="00DA314A">
        <w:trPr>
          <w:trHeight w:val="534"/>
        </w:trPr>
        <w:tc>
          <w:tcPr>
            <w:tcW w:w="1937" w:type="dxa"/>
          </w:tcPr>
          <w:p w14:paraId="0BB1D7AE" w14:textId="565B8C19" w:rsidR="008B3C60" w:rsidRPr="00DA314A" w:rsidRDefault="00DA314A" w:rsidP="004C2EFD">
            <w:pPr>
              <w:widowControl w:val="0"/>
              <w:autoSpaceDE w:val="0"/>
              <w:autoSpaceDN w:val="0"/>
              <w:adjustRightInd w:val="0"/>
              <w:rPr>
                <w:rFonts w:cs="Arial"/>
                <w:color w:val="000000"/>
                <w:sz w:val="16"/>
                <w:szCs w:val="16"/>
              </w:rPr>
            </w:pPr>
            <w:r>
              <w:rPr>
                <w:rFonts w:cs="Arial"/>
                <w:color w:val="000000"/>
                <w:sz w:val="16"/>
                <w:szCs w:val="16"/>
              </w:rPr>
              <w:t>23G</w:t>
            </w:r>
          </w:p>
        </w:tc>
        <w:tc>
          <w:tcPr>
            <w:tcW w:w="1937" w:type="dxa"/>
          </w:tcPr>
          <w:p w14:paraId="40ABDF70" w14:textId="3C920D0C" w:rsidR="008B3C60" w:rsidRDefault="00181172" w:rsidP="004C2EFD">
            <w:pPr>
              <w:widowControl w:val="0"/>
              <w:autoSpaceDE w:val="0"/>
              <w:autoSpaceDN w:val="0"/>
              <w:adjustRightInd w:val="0"/>
              <w:rPr>
                <w:rFonts w:cs="Arial"/>
                <w:color w:val="000000"/>
                <w:sz w:val="16"/>
                <w:szCs w:val="16"/>
                <w:lang w:val="ka-GE"/>
              </w:rPr>
            </w:pPr>
            <w:r>
              <w:rPr>
                <w:rFonts w:cs="Arial"/>
                <w:color w:val="000000"/>
                <w:sz w:val="16"/>
                <w:szCs w:val="16"/>
              </w:rPr>
              <w:t>2.5</w:t>
            </w:r>
            <w:r>
              <w:rPr>
                <w:rFonts w:cs="Arial"/>
                <w:color w:val="000000"/>
                <w:sz w:val="16"/>
                <w:szCs w:val="16"/>
                <w:lang w:val="ka-GE"/>
              </w:rPr>
              <w:t>4</w:t>
            </w:r>
            <w:r>
              <w:rPr>
                <w:rFonts w:cs="Arial"/>
                <w:color w:val="000000"/>
                <w:sz w:val="16"/>
                <w:szCs w:val="16"/>
              </w:rPr>
              <w:t xml:space="preserve"> </w:t>
            </w:r>
            <w:r w:rsidRPr="001C7324">
              <w:rPr>
                <w:rFonts w:ascii="Sylfaen" w:hAnsi="Sylfaen" w:cs="Arial"/>
                <w:color w:val="000000"/>
                <w:sz w:val="16"/>
                <w:szCs w:val="16"/>
                <w:lang w:val="ka-GE"/>
              </w:rPr>
              <w:t>სმ ნემსი</w:t>
            </w:r>
            <w:r>
              <w:rPr>
                <w:rFonts w:cs="Arial"/>
                <w:noProof/>
                <w:color w:val="000000"/>
                <w:sz w:val="16"/>
                <w:szCs w:val="16"/>
              </w:rPr>
              <mc:AlternateContent>
                <mc:Choice Requires="wps">
                  <w:drawing>
                    <wp:anchor distT="0" distB="0" distL="114300" distR="114300" simplePos="0" relativeHeight="251692544" behindDoc="0" locked="0" layoutInCell="1" allowOverlap="1" wp14:anchorId="17B34501" wp14:editId="58FCBE7A">
                      <wp:simplePos x="0" y="0"/>
                      <wp:positionH relativeFrom="column">
                        <wp:posOffset>749935</wp:posOffset>
                      </wp:positionH>
                      <wp:positionV relativeFrom="paragraph">
                        <wp:posOffset>63500</wp:posOffset>
                      </wp:positionV>
                      <wp:extent cx="238125" cy="219075"/>
                      <wp:effectExtent l="38100" t="38100" r="0" b="66675"/>
                      <wp:wrapNone/>
                      <wp:docPr id="23" name="4-Point Star 23"/>
                      <wp:cNvGraphicFramePr/>
                      <a:graphic xmlns:a="http://schemas.openxmlformats.org/drawingml/2006/main">
                        <a:graphicData uri="http://schemas.microsoft.com/office/word/2010/wordprocessingShape">
                          <wps:wsp>
                            <wps:cNvSpPr/>
                            <wps:spPr>
                              <a:xfrm>
                                <a:off x="0" y="0"/>
                                <a:ext cx="238125" cy="219075"/>
                              </a:xfrm>
                              <a:prstGeom prst="star4">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38BAD7" id="4-Point Star 23" o:spid="_x0000_s1026" type="#_x0000_t187" style="position:absolute;margin-left:59.05pt;margin-top:5pt;width:18.75pt;height:17.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" fillcolor="#5b9bd5" strokecolor="#41719c" strokeweight="1pt"/>
                  </w:pict>
                </mc:Fallback>
              </mc:AlternateContent>
            </w:r>
          </w:p>
        </w:tc>
        <w:tc>
          <w:tcPr>
            <w:tcW w:w="1938" w:type="dxa"/>
          </w:tcPr>
          <w:p w14:paraId="69AE763D" w14:textId="77777777" w:rsidR="00263FEC" w:rsidRDefault="00263FEC" w:rsidP="004C2EFD">
            <w:pPr>
              <w:widowControl w:val="0"/>
              <w:autoSpaceDE w:val="0"/>
              <w:autoSpaceDN w:val="0"/>
              <w:adjustRightInd w:val="0"/>
              <w:rPr>
                <w:rFonts w:cs="Arial"/>
                <w:color w:val="000000"/>
                <w:sz w:val="16"/>
                <w:szCs w:val="16"/>
                <w:lang w:val="ka-GE"/>
              </w:rPr>
            </w:pPr>
            <w:r w:rsidRPr="001C7324">
              <w:rPr>
                <w:rFonts w:ascii="Sylfaen" w:hAnsi="Sylfaen" w:cs="Arial"/>
                <w:noProof/>
                <w:color w:val="000000"/>
                <w:sz w:val="16"/>
                <w:szCs w:val="16"/>
              </w:rPr>
              <mc:AlternateContent>
                <mc:Choice Requires="wps">
                  <w:drawing>
                    <wp:anchor distT="0" distB="0" distL="114300" distR="114300" simplePos="0" relativeHeight="251698688" behindDoc="0" locked="0" layoutInCell="1" allowOverlap="1" wp14:anchorId="74A4546A" wp14:editId="121107B7">
                      <wp:simplePos x="0" y="0"/>
                      <wp:positionH relativeFrom="column">
                        <wp:posOffset>843915</wp:posOffset>
                      </wp:positionH>
                      <wp:positionV relativeFrom="paragraph">
                        <wp:posOffset>34925</wp:posOffset>
                      </wp:positionV>
                      <wp:extent cx="238125" cy="219075"/>
                      <wp:effectExtent l="38100" t="38100" r="0" b="66675"/>
                      <wp:wrapNone/>
                      <wp:docPr id="26" name="4-Point Star 26"/>
                      <wp:cNvGraphicFramePr/>
                      <a:graphic xmlns:a="http://schemas.openxmlformats.org/drawingml/2006/main">
                        <a:graphicData uri="http://schemas.microsoft.com/office/word/2010/wordprocessingShape">
                          <wps:wsp>
                            <wps:cNvSpPr/>
                            <wps:spPr>
                              <a:xfrm>
                                <a:off x="0" y="0"/>
                                <a:ext cx="238125" cy="219075"/>
                              </a:xfrm>
                              <a:prstGeom prst="star4">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DE665A" id="4-Point Star 26" o:spid="_x0000_s1026" type="#_x0000_t187" style="position:absolute;margin-left:66.45pt;margin-top:2.75pt;width:18.75pt;height:17.2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" fillcolor="#5b9bd5" strokecolor="#41719c" strokeweight="1pt"/>
                  </w:pict>
                </mc:Fallback>
              </mc:AlternateContent>
            </w:r>
            <w:r w:rsidRPr="001C7324">
              <w:rPr>
                <w:rFonts w:ascii="Sylfaen" w:hAnsi="Sylfaen" w:cs="Arial"/>
                <w:color w:val="000000"/>
                <w:sz w:val="16"/>
                <w:szCs w:val="16"/>
                <w:lang w:val="ka-GE"/>
              </w:rPr>
              <w:t>პეპელა</w:t>
            </w:r>
            <w:r>
              <w:rPr>
                <w:rFonts w:cs="Arial"/>
                <w:color w:val="000000"/>
                <w:sz w:val="16"/>
                <w:szCs w:val="16"/>
                <w:lang w:val="ka-GE"/>
              </w:rPr>
              <w:t xml:space="preserve"> </w:t>
            </w:r>
          </w:p>
          <w:p w14:paraId="1CA7B27E" w14:textId="64FB02F6" w:rsidR="008B3C60" w:rsidRDefault="00263FEC" w:rsidP="004C2EFD">
            <w:pPr>
              <w:widowControl w:val="0"/>
              <w:autoSpaceDE w:val="0"/>
              <w:autoSpaceDN w:val="0"/>
              <w:adjustRightInd w:val="0"/>
              <w:rPr>
                <w:rFonts w:cs="Arial"/>
                <w:color w:val="000000"/>
                <w:sz w:val="16"/>
                <w:szCs w:val="16"/>
                <w:lang w:val="ka-GE"/>
              </w:rPr>
            </w:pPr>
            <w:r>
              <w:rPr>
                <w:rFonts w:cs="Arial"/>
                <w:color w:val="000000"/>
                <w:sz w:val="16"/>
                <w:szCs w:val="16"/>
                <w:lang w:val="ka-GE"/>
              </w:rPr>
              <w:t xml:space="preserve">0.75 </w:t>
            </w:r>
            <w:r w:rsidRPr="001C7324">
              <w:rPr>
                <w:rFonts w:ascii="Sylfaen" w:hAnsi="Sylfaen" w:cs="Arial"/>
                <w:color w:val="000000"/>
                <w:sz w:val="16"/>
                <w:szCs w:val="16"/>
                <w:lang w:val="ka-GE"/>
              </w:rPr>
              <w:t>სმ ნემსი</w:t>
            </w:r>
          </w:p>
        </w:tc>
        <w:tc>
          <w:tcPr>
            <w:tcW w:w="1938" w:type="dxa"/>
          </w:tcPr>
          <w:p w14:paraId="2938D491" w14:textId="77777777" w:rsidR="008B3C60" w:rsidRPr="001C7324" w:rsidRDefault="00263FEC" w:rsidP="004C2EFD">
            <w:pPr>
              <w:widowControl w:val="0"/>
              <w:autoSpaceDE w:val="0"/>
              <w:autoSpaceDN w:val="0"/>
              <w:adjustRightInd w:val="0"/>
              <w:rPr>
                <w:rFonts w:ascii="Sylfaen" w:hAnsi="Sylfaen" w:cs="Arial"/>
                <w:color w:val="000000"/>
                <w:sz w:val="16"/>
                <w:szCs w:val="16"/>
                <w:lang w:val="ka-GE"/>
              </w:rPr>
            </w:pPr>
            <w:r w:rsidRPr="001C7324">
              <w:rPr>
                <w:rFonts w:ascii="Sylfaen" w:hAnsi="Sylfaen" w:cs="Arial"/>
                <w:noProof/>
                <w:color w:val="000000"/>
                <w:sz w:val="16"/>
                <w:szCs w:val="16"/>
              </w:rPr>
              <mc:AlternateContent>
                <mc:Choice Requires="wps">
                  <w:drawing>
                    <wp:anchor distT="0" distB="0" distL="114300" distR="114300" simplePos="0" relativeHeight="251700736" behindDoc="0" locked="0" layoutInCell="1" allowOverlap="1" wp14:anchorId="763E6004" wp14:editId="2AE1885B">
                      <wp:simplePos x="0" y="0"/>
                      <wp:positionH relativeFrom="column">
                        <wp:posOffset>908685</wp:posOffset>
                      </wp:positionH>
                      <wp:positionV relativeFrom="paragraph">
                        <wp:posOffset>53975</wp:posOffset>
                      </wp:positionV>
                      <wp:extent cx="238125" cy="219075"/>
                      <wp:effectExtent l="38100" t="38100" r="0" b="66675"/>
                      <wp:wrapNone/>
                      <wp:docPr id="27" name="4-Point Star 27"/>
                      <wp:cNvGraphicFramePr/>
                      <a:graphic xmlns:a="http://schemas.openxmlformats.org/drawingml/2006/main">
                        <a:graphicData uri="http://schemas.microsoft.com/office/word/2010/wordprocessingShape">
                          <wps:wsp>
                            <wps:cNvSpPr/>
                            <wps:spPr>
                              <a:xfrm>
                                <a:off x="0" y="0"/>
                                <a:ext cx="238125" cy="219075"/>
                              </a:xfrm>
                              <a:prstGeom prst="star4">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694C1E7" id="4-Point Star 27" o:spid="_x0000_s1026" type="#_x0000_t187" style="position:absolute;margin-left:71.55pt;margin-top:4.25pt;width:18.75pt;height:17.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" fillcolor="#5b9bd5" strokecolor="#41719c" strokeweight="1pt"/>
                  </w:pict>
                </mc:Fallback>
              </mc:AlternateContent>
            </w:r>
            <w:r w:rsidRPr="001C7324">
              <w:rPr>
                <w:rFonts w:ascii="Sylfaen" w:hAnsi="Sylfaen" w:cs="Arial"/>
                <w:color w:val="000000"/>
                <w:sz w:val="16"/>
                <w:szCs w:val="16"/>
                <w:lang w:val="ka-GE"/>
              </w:rPr>
              <w:t xml:space="preserve">პეპელა </w:t>
            </w:r>
          </w:p>
          <w:p w14:paraId="68774757" w14:textId="1221E74C" w:rsidR="00263FEC" w:rsidRDefault="00263FEC" w:rsidP="004C2EFD">
            <w:pPr>
              <w:widowControl w:val="0"/>
              <w:autoSpaceDE w:val="0"/>
              <w:autoSpaceDN w:val="0"/>
              <w:adjustRightInd w:val="0"/>
              <w:rPr>
                <w:rFonts w:cs="Arial"/>
                <w:color w:val="000000"/>
                <w:sz w:val="16"/>
                <w:szCs w:val="16"/>
                <w:lang w:val="ka-GE"/>
              </w:rPr>
            </w:pPr>
            <w:r>
              <w:rPr>
                <w:rFonts w:cs="Arial"/>
                <w:color w:val="000000"/>
                <w:sz w:val="16"/>
                <w:szCs w:val="16"/>
                <w:lang w:val="ka-GE"/>
              </w:rPr>
              <w:t xml:space="preserve">0.75 </w:t>
            </w:r>
            <w:r w:rsidRPr="001C7324">
              <w:rPr>
                <w:rFonts w:ascii="Sylfaen" w:hAnsi="Sylfaen" w:cs="Arial"/>
                <w:color w:val="000000"/>
                <w:sz w:val="16"/>
                <w:szCs w:val="16"/>
                <w:lang w:val="ka-GE"/>
              </w:rPr>
              <w:t>სმ ნემსი</w:t>
            </w:r>
          </w:p>
        </w:tc>
        <w:tc>
          <w:tcPr>
            <w:tcW w:w="1938" w:type="dxa"/>
          </w:tcPr>
          <w:p w14:paraId="42F8BDF4" w14:textId="77777777" w:rsidR="008B3C60" w:rsidRDefault="008B3C60" w:rsidP="004C2EFD">
            <w:pPr>
              <w:widowControl w:val="0"/>
              <w:autoSpaceDE w:val="0"/>
              <w:autoSpaceDN w:val="0"/>
              <w:adjustRightInd w:val="0"/>
              <w:rPr>
                <w:rFonts w:cs="Arial"/>
                <w:color w:val="000000"/>
                <w:sz w:val="16"/>
                <w:szCs w:val="16"/>
                <w:lang w:val="ka-GE"/>
              </w:rPr>
            </w:pPr>
          </w:p>
        </w:tc>
      </w:tr>
    </w:tbl>
    <w:p w14:paraId="6B670153" w14:textId="376DE67E" w:rsidR="00846BE1" w:rsidRPr="00181172" w:rsidRDefault="001E66F0" w:rsidP="004C2EFD">
      <w:pPr>
        <w:widowControl w:val="0"/>
        <w:autoSpaceDE w:val="0"/>
        <w:autoSpaceDN w:val="0"/>
        <w:adjustRightInd w:val="0"/>
        <w:spacing w:after="0" w:line="240" w:lineRule="auto"/>
        <w:rPr>
          <w:rFonts w:cs="Verdana"/>
          <w:color w:val="FF0000"/>
          <w:sz w:val="16"/>
          <w:szCs w:val="16"/>
          <w:lang w:val="ka-GE"/>
        </w:rPr>
      </w:pPr>
      <w:r w:rsidRPr="009D73C7">
        <w:rPr>
          <w:noProof/>
          <w:color w:val="FF0000"/>
        </w:rPr>
        <mc:AlternateContent>
          <mc:Choice Requires="wpg">
            <w:drawing>
              <wp:anchor distT="0" distB="0" distL="114300" distR="114300" simplePos="0" relativeHeight="251651584" behindDoc="1" locked="0" layoutInCell="0" allowOverlap="1" wp14:anchorId="5C03E7E4" wp14:editId="6A856BB3">
                <wp:simplePos x="0" y="0"/>
                <wp:positionH relativeFrom="page">
                  <wp:posOffset>4819015</wp:posOffset>
                </wp:positionH>
                <wp:positionV relativeFrom="paragraph">
                  <wp:posOffset>-47625</wp:posOffset>
                </wp:positionV>
                <wp:extent cx="88900" cy="180340"/>
                <wp:effectExtent l="0" t="0" r="6350" b="1016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 cy="180340"/>
                          <a:chOff x="7589" y="-75"/>
                          <a:chExt cx="140" cy="284"/>
                        </a:xfrm>
                      </wpg:grpSpPr>
                      <wps:wsp>
                        <wps:cNvPr id="43" name="Freeform 32"/>
                        <wps:cNvSpPr>
                          <a:spLocks/>
                        </wps:cNvSpPr>
                        <wps:spPr bwMode="auto">
                          <a:xfrm>
                            <a:off x="7599" y="120"/>
                            <a:ext cx="55" cy="72"/>
                          </a:xfrm>
                          <a:custGeom>
                            <a:avLst/>
                            <a:gdLst>
                              <a:gd name="T0" fmla="*/ 0 w 55"/>
                              <a:gd name="T1" fmla="*/ 0 h 72"/>
                              <a:gd name="T2" fmla="*/ 54 w 55"/>
                              <a:gd name="T3" fmla="*/ 72 h 72"/>
                            </a:gdLst>
                            <a:ahLst/>
                            <a:cxnLst>
                              <a:cxn ang="0">
                                <a:pos x="T0" y="T1"/>
                              </a:cxn>
                              <a:cxn ang="0">
                                <a:pos x="T2" y="T3"/>
                              </a:cxn>
                            </a:cxnLst>
                            <a:rect l="0" t="0" r="r" b="b"/>
                            <a:pathLst>
                              <a:path w="55" h="72">
                                <a:moveTo>
                                  <a:pt x="0" y="0"/>
                                </a:moveTo>
                                <a:lnTo>
                                  <a:pt x="54" y="72"/>
                                </a:lnTo>
                              </a:path>
                            </a:pathLst>
                          </a:custGeom>
                          <a:noFill/>
                          <a:ln w="12700">
                            <a:solidFill>
                              <a:srgbClr val="4BAE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33"/>
                        <wps:cNvSpPr>
                          <a:spLocks/>
                        </wps:cNvSpPr>
                        <wps:spPr bwMode="auto">
                          <a:xfrm>
                            <a:off x="7667" y="-65"/>
                            <a:ext cx="52" cy="264"/>
                          </a:xfrm>
                          <a:custGeom>
                            <a:avLst/>
                            <a:gdLst>
                              <a:gd name="T0" fmla="*/ 0 w 52"/>
                              <a:gd name="T1" fmla="*/ 264 h 264"/>
                              <a:gd name="T2" fmla="*/ 51 w 52"/>
                              <a:gd name="T3" fmla="*/ 0 h 264"/>
                            </a:gdLst>
                            <a:ahLst/>
                            <a:cxnLst>
                              <a:cxn ang="0">
                                <a:pos x="T0" y="T1"/>
                              </a:cxn>
                              <a:cxn ang="0">
                                <a:pos x="T2" y="T3"/>
                              </a:cxn>
                            </a:cxnLst>
                            <a:rect l="0" t="0" r="r" b="b"/>
                            <a:pathLst>
                              <a:path w="52" h="264">
                                <a:moveTo>
                                  <a:pt x="0" y="264"/>
                                </a:moveTo>
                                <a:lnTo>
                                  <a:pt x="51" y="0"/>
                                </a:lnTo>
                              </a:path>
                            </a:pathLst>
                          </a:custGeom>
                          <a:noFill/>
                          <a:ln w="12700">
                            <a:solidFill>
                              <a:srgbClr val="4BAE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379.45pt;margin-top:-3.75pt;width:7pt;height:14.2pt;z-index:-251664896;mso-position-horizontal-relative:page" coordorigin="7589,-75" coordsize="14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" o:allowincell="f">
                <v:shape id="Freeform 32" o:spid="_x0000_s1027" style="position:absolute;left:7599;top:120;width:55;height:72;visibility:visible;mso-wrap-style:square;v-text-anchor:top" coordsize="5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fRMUA&#10;AADbAAAADwAAAGRycy9kb3ducmV2LnhtbESPS4vCQBCE7wv+h6GFva0TH4iJjiKi6EHc9XHw2GTa&#10;JJjpCZlZE/+9Iyzssaiqr6jZojWleFDtCssK+r0IBHFqdcGZgst58zUB4TyyxtIyKXiSg8W88zHD&#10;RNuGj/Q4+UwECLsEFeTeV4mULs3JoOvZijh4N1sb9EHWmdQ1NgFuSjmIorE0WHBYyLGiVU7p/fRr&#10;FKRxvC+vRRs/l5f1IP7eNuvD6kepz267nILw1Pr/8F97pxWMhvD+En6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9ExQAAANsAAAAPAAAAAAAAAAAAAAAAAJgCAABkcnMv&#10;ZG93bnJldi54bWxQSwUGAAAAAAQABAD1AAAAigMAAAAA&#10;" path="m,l54,72e" filled="f" strokecolor="#4bae52" strokeweight="1pt">
                  <v:path arrowok="t" o:connecttype="custom" o:connectlocs="0,0;54,72" o:connectangles="0,0"/>
                </v:shape>
                <v:shape id="Freeform 33" o:spid="_x0000_s1028" style="position:absolute;left:7667;top:-65;width:52;height:264;visibility:visible;mso-wrap-style:square;v-text-anchor:top" coordsize="52,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xS8IA&#10;AADbAAAADwAAAGRycy9kb3ducmV2LnhtbERPTYvCMBS8C/sfwlvwIpoqukg1igiioqCr4vnRvG3L&#10;Ni+1iVr3128EwcvAMF/MeFqbQtyocrllBd1OBII4sTrnVMHpuGgPQTiPrLGwTAoe5GA6+WiMMdb2&#10;zt90O/hUhBJ2MSrIvC9jKV2SkUHXsSVx0H5sZdAHWqVSV3gP5aaQvSj6kgZzDgsZljTPKPk9XI0C&#10;87db82abd1ety3IwOAfc64tSzc96NgLhqfZv8yu90gr6fXh+CT9AT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LFLwgAAANsAAAAPAAAAAAAAAAAAAAAAAJgCAABkcnMvZG93&#10;bnJldi54bWxQSwUGAAAAAAQABAD1AAAAhwMAAAAA&#10;" path="m,264l51,e" filled="f" strokecolor="#4bae52" strokeweight="1pt">
                  <v:path arrowok="t" o:connecttype="custom" o:connectlocs="0,264;51,0" o:connectangles="0,0"/>
                </v:shape>
                <w10:wrap anchorx="page"/>
              </v:group>
            </w:pict>
          </mc:Fallback>
        </mc:AlternateContent>
      </w:r>
    </w:p>
    <w:p w14:paraId="1D567FBE" w14:textId="0E30359C" w:rsidR="009D73C7" w:rsidRPr="009D73C7" w:rsidRDefault="001C7324" w:rsidP="004C2EFD">
      <w:pPr>
        <w:widowControl w:val="0"/>
        <w:autoSpaceDE w:val="0"/>
        <w:autoSpaceDN w:val="0"/>
        <w:adjustRightInd w:val="0"/>
        <w:spacing w:after="0" w:line="240" w:lineRule="auto"/>
        <w:rPr>
          <w:rFonts w:ascii="Sylfaen" w:hAnsi="Sylfaen" w:cs="Verdana"/>
          <w:color w:val="FF0000"/>
          <w:sz w:val="16"/>
          <w:szCs w:val="16"/>
          <w:lang w:val="ka-GE"/>
        </w:rPr>
      </w:pPr>
      <w:r>
        <w:rPr>
          <w:rFonts w:cs="Arial"/>
          <w:noProof/>
          <w:color w:val="000000"/>
          <w:sz w:val="16"/>
          <w:szCs w:val="16"/>
        </w:rPr>
        <mc:AlternateContent>
          <mc:Choice Requires="wps">
            <w:drawing>
              <wp:anchor distT="0" distB="0" distL="114300" distR="114300" simplePos="0" relativeHeight="251694592" behindDoc="0" locked="0" layoutInCell="1" allowOverlap="1" wp14:anchorId="4E2DF2AB" wp14:editId="1B819D8D">
                <wp:simplePos x="0" y="0"/>
                <wp:positionH relativeFrom="column">
                  <wp:posOffset>36830</wp:posOffset>
                </wp:positionH>
                <wp:positionV relativeFrom="paragraph">
                  <wp:posOffset>89535</wp:posOffset>
                </wp:positionV>
                <wp:extent cx="238125" cy="219075"/>
                <wp:effectExtent l="38100" t="38100" r="0" b="66675"/>
                <wp:wrapNone/>
                <wp:docPr id="24" name="4-Point Star 24"/>
                <wp:cNvGraphicFramePr/>
                <a:graphic xmlns:a="http://schemas.openxmlformats.org/drawingml/2006/main">
                  <a:graphicData uri="http://schemas.microsoft.com/office/word/2010/wordprocessingShape">
                    <wps:wsp>
                      <wps:cNvSpPr/>
                      <wps:spPr>
                        <a:xfrm>
                          <a:off x="0" y="0"/>
                          <a:ext cx="238125" cy="219075"/>
                        </a:xfrm>
                        <a:prstGeom prst="star4">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24" o:spid="_x0000_s1026" type="#_x0000_t187" style="position:absolute;margin-left:2.9pt;margin-top:7.05pt;width:18.75pt;height:17.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" fillcolor="#5b9bd5" strokecolor="#41719c" strokeweight="1pt"/>
            </w:pict>
          </mc:Fallback>
        </mc:AlternateContent>
      </w:r>
    </w:p>
    <w:p w14:paraId="69B815AF" w14:textId="77777777" w:rsidR="001C7324" w:rsidRDefault="00181172" w:rsidP="001C7324">
      <w:pPr>
        <w:widowControl w:val="0"/>
        <w:autoSpaceDE w:val="0"/>
        <w:autoSpaceDN w:val="0"/>
        <w:adjustRightInd w:val="0"/>
        <w:spacing w:after="0" w:line="240" w:lineRule="auto"/>
        <w:ind w:firstLine="169"/>
        <w:rPr>
          <w:rFonts w:ascii="Sylfaen" w:hAnsi="Sylfaen" w:cs="Verdana"/>
          <w:sz w:val="24"/>
          <w:szCs w:val="24"/>
        </w:rPr>
      </w:pPr>
      <w:r w:rsidRPr="00181172">
        <w:rPr>
          <w:rFonts w:ascii="Sylfaen" w:hAnsi="Sylfaen" w:cs="Verdana"/>
          <w:sz w:val="24"/>
          <w:szCs w:val="24"/>
          <w:lang w:val="ka-GE"/>
        </w:rPr>
        <w:t xml:space="preserve">       </w:t>
      </w:r>
      <w:r w:rsidR="00DC530E">
        <w:rPr>
          <w:rFonts w:ascii="Sylfaen" w:hAnsi="Sylfaen" w:cs="Verdana"/>
          <w:sz w:val="24"/>
          <w:szCs w:val="24"/>
          <w:lang w:val="ka-GE"/>
        </w:rPr>
        <w:t>-</w:t>
      </w:r>
      <w:r w:rsidRPr="00181172">
        <w:rPr>
          <w:rFonts w:ascii="Sylfaen" w:hAnsi="Sylfaen" w:cs="Verdana"/>
          <w:sz w:val="24"/>
          <w:szCs w:val="24"/>
          <w:lang w:val="ka-GE"/>
        </w:rPr>
        <w:t xml:space="preserve">    გამოიყენება </w:t>
      </w:r>
    </w:p>
    <w:p w14:paraId="5984C662" w14:textId="5624C0DA" w:rsidR="00181172" w:rsidRPr="001C7324" w:rsidRDefault="00181172" w:rsidP="001C7324">
      <w:pPr>
        <w:widowControl w:val="0"/>
        <w:autoSpaceDE w:val="0"/>
        <w:autoSpaceDN w:val="0"/>
        <w:adjustRightInd w:val="0"/>
        <w:spacing w:after="0" w:line="240" w:lineRule="auto"/>
        <w:ind w:firstLine="169"/>
        <w:rPr>
          <w:rFonts w:ascii="Sylfaen" w:hAnsi="Sylfaen" w:cs="Verdana"/>
          <w:sz w:val="24"/>
          <w:szCs w:val="24"/>
        </w:rPr>
      </w:pPr>
      <w:r>
        <w:rPr>
          <w:rFonts w:ascii="Sylfaen" w:hAnsi="Sylfaen" w:cs="Verdana"/>
          <w:sz w:val="24"/>
          <w:szCs w:val="24"/>
        </w:rPr>
        <w:t xml:space="preserve">N/A </w:t>
      </w:r>
      <w:r>
        <w:rPr>
          <w:rFonts w:ascii="Sylfaen" w:hAnsi="Sylfaen" w:cs="Verdana"/>
          <w:sz w:val="24"/>
          <w:szCs w:val="24"/>
          <w:lang w:val="ka-GE"/>
        </w:rPr>
        <w:t xml:space="preserve">- არ მიემართება </w:t>
      </w:r>
    </w:p>
    <w:p w14:paraId="2B579D10" w14:textId="77777777" w:rsidR="00181172" w:rsidRDefault="00181172" w:rsidP="004C2EFD">
      <w:pPr>
        <w:widowControl w:val="0"/>
        <w:autoSpaceDE w:val="0"/>
        <w:autoSpaceDN w:val="0"/>
        <w:adjustRightInd w:val="0"/>
        <w:spacing w:after="0" w:line="240" w:lineRule="auto"/>
        <w:ind w:firstLine="169"/>
        <w:rPr>
          <w:rFonts w:ascii="Sylfaen" w:hAnsi="Sylfaen" w:cs="Verdana"/>
          <w:color w:val="FF0000"/>
          <w:sz w:val="16"/>
          <w:szCs w:val="16"/>
          <w:lang w:val="ka-GE"/>
        </w:rPr>
      </w:pPr>
    </w:p>
    <w:p w14:paraId="0CA8E140" w14:textId="77777777" w:rsidR="00181172" w:rsidRPr="00181172" w:rsidRDefault="00181172" w:rsidP="004C2EFD">
      <w:pPr>
        <w:widowControl w:val="0"/>
        <w:autoSpaceDE w:val="0"/>
        <w:autoSpaceDN w:val="0"/>
        <w:adjustRightInd w:val="0"/>
        <w:spacing w:after="0" w:line="240" w:lineRule="auto"/>
        <w:rPr>
          <w:rFonts w:ascii="Sylfaen" w:hAnsi="Sylfaen" w:cs="Verdana"/>
          <w:color w:val="FF0000"/>
          <w:sz w:val="16"/>
          <w:szCs w:val="16"/>
        </w:rPr>
      </w:pPr>
    </w:p>
    <w:p w14:paraId="69AAC14A" w14:textId="53C837C4" w:rsidR="00846BE1" w:rsidRDefault="00074D64" w:rsidP="004C2EFD">
      <w:pPr>
        <w:spacing w:after="0" w:line="240" w:lineRule="auto"/>
        <w:jc w:val="both"/>
        <w:rPr>
          <w:rFonts w:ascii="Sylfaen" w:hAnsi="Sylfaen"/>
          <w:lang w:val="ka-GE"/>
        </w:rPr>
      </w:pPr>
      <w:r>
        <w:rPr>
          <w:rFonts w:ascii="Sylfaen" w:hAnsi="Sylfaen"/>
          <w:lang w:val="ka-GE"/>
        </w:rPr>
        <w:t>თ</w:t>
      </w:r>
      <w:r w:rsidR="00846BE1">
        <w:rPr>
          <w:rFonts w:ascii="Sylfaen" w:hAnsi="Sylfaen"/>
          <w:lang w:val="ka-GE"/>
        </w:rPr>
        <w:t>უ ნემსი ძალიან დიდი ზომისაა</w:t>
      </w:r>
      <w:r w:rsidR="00AE6D89">
        <w:rPr>
          <w:rFonts w:ascii="Sylfaen" w:hAnsi="Sylfaen"/>
          <w:lang w:val="ka-GE"/>
        </w:rPr>
        <w:t>,</w:t>
      </w:r>
      <w:r w:rsidR="00846BE1">
        <w:rPr>
          <w:rFonts w:ascii="Sylfaen" w:hAnsi="Sylfaen"/>
          <w:lang w:val="ka-GE"/>
        </w:rPr>
        <w:t xml:space="preserve"> იგი გამოიწვევს ვენების დაზიანებას  და ჰემატომ</w:t>
      </w:r>
      <w:r w:rsidR="00AE6D89">
        <w:rPr>
          <w:rFonts w:ascii="Sylfaen" w:hAnsi="Sylfaen"/>
          <w:lang w:val="ka-GE"/>
        </w:rPr>
        <w:t>ი</w:t>
      </w:r>
      <w:r w:rsidR="00846BE1">
        <w:rPr>
          <w:rFonts w:ascii="Sylfaen" w:hAnsi="Sylfaen"/>
          <w:lang w:val="ka-GE"/>
        </w:rPr>
        <w:t>ს</w:t>
      </w:r>
      <w:r w:rsidR="00AE6D89">
        <w:rPr>
          <w:rFonts w:ascii="Sylfaen" w:hAnsi="Sylfaen"/>
          <w:lang w:val="ka-GE"/>
        </w:rPr>
        <w:t xml:space="preserve"> განვითარებას</w:t>
      </w:r>
      <w:r w:rsidR="004334F7">
        <w:rPr>
          <w:rFonts w:ascii="Sylfaen" w:hAnsi="Sylfaen"/>
          <w:lang w:val="ka-GE"/>
        </w:rPr>
        <w:t>,</w:t>
      </w:r>
      <w:r w:rsidR="007E1B38">
        <w:rPr>
          <w:rFonts w:ascii="Sylfaen" w:hAnsi="Sylfaen"/>
          <w:lang w:val="ka-GE"/>
        </w:rPr>
        <w:t xml:space="preserve"> </w:t>
      </w:r>
      <w:r w:rsidR="00846BE1">
        <w:rPr>
          <w:rFonts w:ascii="Sylfaen" w:hAnsi="Sylfaen"/>
          <w:lang w:val="ka-GE"/>
        </w:rPr>
        <w:t xml:space="preserve">პატარა ზომის ნემსი კი </w:t>
      </w:r>
      <w:r w:rsidR="004334F7">
        <w:rPr>
          <w:rFonts w:ascii="Sylfaen" w:hAnsi="Sylfaen"/>
          <w:lang w:val="ka-GE"/>
        </w:rPr>
        <w:t xml:space="preserve">– </w:t>
      </w:r>
      <w:r w:rsidR="00846BE1">
        <w:rPr>
          <w:rFonts w:ascii="Sylfaen" w:hAnsi="Sylfaen"/>
          <w:lang w:val="ka-GE"/>
        </w:rPr>
        <w:t>სისხლის კომპონენტების დაზიანებას</w:t>
      </w:r>
      <w:r w:rsidR="007E1B38">
        <w:rPr>
          <w:rFonts w:ascii="Sylfaen" w:hAnsi="Sylfaen"/>
          <w:lang w:val="ka-GE"/>
        </w:rPr>
        <w:t>.</w:t>
      </w:r>
      <w:r w:rsidR="00846BE1">
        <w:rPr>
          <w:rFonts w:ascii="Sylfaen" w:hAnsi="Sylfaen"/>
          <w:lang w:val="ka-GE"/>
        </w:rPr>
        <w:t xml:space="preserve">  </w:t>
      </w:r>
    </w:p>
    <w:p w14:paraId="57C1C69E" w14:textId="77777777" w:rsidR="009D73C7" w:rsidRDefault="009D73C7" w:rsidP="004C2EFD">
      <w:pPr>
        <w:spacing w:after="0" w:line="240" w:lineRule="auto"/>
        <w:jc w:val="both"/>
        <w:rPr>
          <w:rFonts w:ascii="Sylfaen" w:hAnsi="Sylfaen"/>
          <w:lang w:val="ka-GE"/>
        </w:rPr>
      </w:pPr>
    </w:p>
    <w:p w14:paraId="0A2E1FAC" w14:textId="4CB2AFA0" w:rsidR="00846BE1" w:rsidRPr="001C7324" w:rsidRDefault="00846BE1" w:rsidP="001C7324">
      <w:pPr>
        <w:tabs>
          <w:tab w:val="left" w:pos="2070"/>
        </w:tabs>
        <w:spacing w:after="0" w:line="240" w:lineRule="auto"/>
        <w:rPr>
          <w:rFonts w:ascii="Sylfaen" w:hAnsi="Sylfaen" w:cs="Sylfaen"/>
          <w:b/>
          <w:sz w:val="24"/>
          <w:szCs w:val="24"/>
          <w:u w:val="single"/>
          <w:lang w:val="ka-GE"/>
        </w:rPr>
      </w:pPr>
      <w:r w:rsidRPr="001C7324">
        <w:rPr>
          <w:rFonts w:ascii="Sylfaen" w:hAnsi="Sylfaen" w:cs="Sylfaen"/>
          <w:b/>
          <w:sz w:val="24"/>
          <w:szCs w:val="24"/>
          <w:u w:val="single"/>
          <w:lang w:val="ka-GE"/>
        </w:rPr>
        <w:t>საფრთხის</w:t>
      </w:r>
      <w:r w:rsidRPr="001C7324">
        <w:rPr>
          <w:rFonts w:ascii="AcadNusx" w:hAnsi="AcadNusx" w:cs="Menlo Regular"/>
          <w:b/>
          <w:sz w:val="24"/>
          <w:szCs w:val="24"/>
          <w:u w:val="single"/>
          <w:lang w:val="ka-GE"/>
        </w:rPr>
        <w:t xml:space="preserve"> </w:t>
      </w:r>
      <w:r w:rsidRPr="001C7324">
        <w:rPr>
          <w:rFonts w:ascii="Sylfaen" w:hAnsi="Sylfaen" w:cs="Sylfaen"/>
          <w:b/>
          <w:sz w:val="24"/>
          <w:szCs w:val="24"/>
          <w:u w:val="single"/>
          <w:lang w:val="ka-GE"/>
        </w:rPr>
        <w:t>შემცველი</w:t>
      </w:r>
      <w:r w:rsidRPr="001C7324">
        <w:rPr>
          <w:rFonts w:ascii="AcadNusx" w:hAnsi="AcadNusx" w:cs="Menlo Regular"/>
          <w:b/>
          <w:sz w:val="24"/>
          <w:szCs w:val="24"/>
          <w:u w:val="single"/>
          <w:lang w:val="ka-GE"/>
        </w:rPr>
        <w:t xml:space="preserve"> </w:t>
      </w:r>
      <w:r w:rsidRPr="001C7324">
        <w:rPr>
          <w:rFonts w:ascii="Sylfaen" w:hAnsi="Sylfaen" w:cs="Sylfaen"/>
          <w:b/>
          <w:sz w:val="24"/>
          <w:szCs w:val="24"/>
          <w:u w:val="single"/>
          <w:lang w:val="ka-GE"/>
        </w:rPr>
        <w:t>ინექციის პრაქტიკა</w:t>
      </w:r>
    </w:p>
    <w:p w14:paraId="2C0A8F94" w14:textId="77777777" w:rsidR="001C7324" w:rsidRPr="001C7324" w:rsidRDefault="00846BE1" w:rsidP="0084795B">
      <w:pPr>
        <w:pStyle w:val="ListParagraph"/>
        <w:numPr>
          <w:ilvl w:val="0"/>
          <w:numId w:val="34"/>
        </w:numPr>
        <w:spacing w:after="0" w:line="240" w:lineRule="auto"/>
        <w:ind w:hanging="218"/>
        <w:jc w:val="both"/>
        <w:rPr>
          <w:rFonts w:ascii="Sylfaen" w:hAnsi="Sylfaen" w:cs="Menlo Regular"/>
          <w:lang w:val="ka-GE"/>
        </w:rPr>
      </w:pPr>
      <w:r w:rsidRPr="001C7324">
        <w:rPr>
          <w:rFonts w:ascii="Sylfaen" w:hAnsi="Sylfaen" w:cs="Sylfaen"/>
          <w:lang w:val="ka-GE"/>
        </w:rPr>
        <w:t>საფრთხის</w:t>
      </w:r>
      <w:r w:rsidRPr="001C7324">
        <w:rPr>
          <w:rFonts w:ascii="AcadNusx" w:hAnsi="AcadNusx" w:cs="Menlo Regular"/>
          <w:lang w:val="ka-GE"/>
        </w:rPr>
        <w:t xml:space="preserve"> </w:t>
      </w:r>
      <w:r w:rsidRPr="001C7324">
        <w:rPr>
          <w:rFonts w:ascii="Sylfaen" w:hAnsi="Sylfaen" w:cs="Sylfaen"/>
          <w:lang w:val="ka-GE"/>
        </w:rPr>
        <w:t>შემცველმა</w:t>
      </w:r>
      <w:r w:rsidRPr="001C7324">
        <w:rPr>
          <w:rFonts w:ascii="AcadNusx" w:hAnsi="AcadNusx" w:cs="Menlo Regular"/>
          <w:lang w:val="ka-GE"/>
        </w:rPr>
        <w:t xml:space="preserve"> </w:t>
      </w:r>
      <w:r w:rsidRPr="001C7324">
        <w:rPr>
          <w:rFonts w:ascii="Sylfaen" w:hAnsi="Sylfaen" w:cs="Sylfaen"/>
          <w:lang w:val="ka-GE"/>
        </w:rPr>
        <w:t>ინექციამ</w:t>
      </w:r>
      <w:r w:rsidRPr="001C7324">
        <w:rPr>
          <w:rFonts w:ascii="AcadNusx" w:hAnsi="AcadNusx" w:cs="Menlo Regular"/>
          <w:lang w:val="ka-GE"/>
        </w:rPr>
        <w:t xml:space="preserve"> </w:t>
      </w:r>
      <w:r w:rsidRPr="001C7324">
        <w:rPr>
          <w:rFonts w:ascii="Sylfaen" w:hAnsi="Sylfaen" w:cs="Sylfaen"/>
          <w:lang w:val="ka-GE"/>
        </w:rPr>
        <w:t>შეიძლება</w:t>
      </w:r>
      <w:r w:rsidRPr="001C7324">
        <w:rPr>
          <w:rFonts w:ascii="AcadNusx" w:hAnsi="AcadNusx" w:cs="Menlo Regular"/>
          <w:lang w:val="ka-GE"/>
        </w:rPr>
        <w:t xml:space="preserve"> </w:t>
      </w:r>
      <w:r w:rsidRPr="001C7324">
        <w:rPr>
          <w:rFonts w:ascii="Sylfaen" w:hAnsi="Sylfaen" w:cs="Sylfaen"/>
          <w:lang w:val="ka-GE"/>
        </w:rPr>
        <w:t>გამოიწვიოს</w:t>
      </w:r>
      <w:r w:rsidRPr="001C7324">
        <w:rPr>
          <w:rFonts w:ascii="AcadNusx" w:hAnsi="AcadNusx" w:cs="Menlo Regular"/>
          <w:lang w:val="ka-GE"/>
        </w:rPr>
        <w:t xml:space="preserve"> </w:t>
      </w:r>
      <w:r w:rsidRPr="001C7324">
        <w:rPr>
          <w:rFonts w:ascii="Sylfaen" w:hAnsi="Sylfaen" w:cs="Sylfaen"/>
          <w:lang w:val="ka-GE"/>
        </w:rPr>
        <w:t>ორივე</w:t>
      </w:r>
      <w:r w:rsidRPr="001C7324">
        <w:rPr>
          <w:rFonts w:ascii="AcadNusx" w:hAnsi="AcadNusx" w:cs="Menlo Regular"/>
          <w:lang w:val="ka-GE"/>
        </w:rPr>
        <w:t xml:space="preserve"> </w:t>
      </w:r>
      <w:r w:rsidRPr="001C7324">
        <w:rPr>
          <w:rFonts w:ascii="Sylfaen" w:hAnsi="Sylfaen" w:cs="Sylfaen"/>
          <w:lang w:val="ka-GE"/>
        </w:rPr>
        <w:t>მხარის დაინფიცირება</w:t>
      </w:r>
      <w:r w:rsidRPr="001C7324">
        <w:rPr>
          <w:rFonts w:ascii="AcadNusx" w:hAnsi="AcadNusx" w:cs="Menlo Regular"/>
          <w:lang w:val="ka-GE"/>
        </w:rPr>
        <w:t xml:space="preserve"> </w:t>
      </w:r>
      <w:r w:rsidRPr="001C7324">
        <w:rPr>
          <w:rFonts w:ascii="Sylfaen" w:hAnsi="Sylfaen" w:cs="Sylfaen"/>
          <w:lang w:val="ka-GE"/>
        </w:rPr>
        <w:t>ფართო</w:t>
      </w:r>
      <w:r w:rsidRPr="001C7324">
        <w:rPr>
          <w:rFonts w:ascii="AcadNusx" w:hAnsi="AcadNusx" w:cs="Menlo Regular"/>
          <w:lang w:val="ka-GE"/>
        </w:rPr>
        <w:t xml:space="preserve"> </w:t>
      </w:r>
      <w:r w:rsidRPr="001C7324">
        <w:rPr>
          <w:rFonts w:ascii="Sylfaen" w:hAnsi="Sylfaen" w:cs="Sylfaen"/>
          <w:lang w:val="ka-GE"/>
        </w:rPr>
        <w:t>სპექტრის</w:t>
      </w:r>
      <w:r w:rsidRPr="001C7324">
        <w:rPr>
          <w:rFonts w:ascii="AcadNusx" w:hAnsi="AcadNusx" w:cs="Menlo Regular"/>
          <w:lang w:val="ka-GE"/>
        </w:rPr>
        <w:t xml:space="preserve"> </w:t>
      </w:r>
      <w:r w:rsidRPr="001C7324">
        <w:rPr>
          <w:rFonts w:ascii="Sylfaen" w:hAnsi="Sylfaen" w:cs="Sylfaen"/>
          <w:lang w:val="ka-GE"/>
        </w:rPr>
        <w:t>პათოგენური</w:t>
      </w:r>
      <w:r w:rsidRPr="001C7324">
        <w:rPr>
          <w:rFonts w:ascii="AcadNusx" w:hAnsi="AcadNusx" w:cs="Menlo Regular"/>
          <w:lang w:val="ka-GE"/>
        </w:rPr>
        <w:t xml:space="preserve"> </w:t>
      </w:r>
      <w:r w:rsidRPr="001C7324">
        <w:rPr>
          <w:rFonts w:ascii="Sylfaen" w:hAnsi="Sylfaen" w:cs="Sylfaen"/>
          <w:lang w:val="ka-GE"/>
        </w:rPr>
        <w:t>და</w:t>
      </w:r>
      <w:r w:rsidRPr="001C7324">
        <w:rPr>
          <w:rFonts w:ascii="AcadNusx" w:hAnsi="AcadNusx" w:cs="Menlo Regular"/>
          <w:lang w:val="ka-GE"/>
        </w:rPr>
        <w:t xml:space="preserve"> </w:t>
      </w:r>
      <w:r w:rsidRPr="001C7324">
        <w:rPr>
          <w:rFonts w:ascii="Sylfaen" w:hAnsi="Sylfaen" w:cs="Sylfaen"/>
          <w:lang w:val="ka-GE"/>
        </w:rPr>
        <w:t>პირობით</w:t>
      </w:r>
      <w:r w:rsidRPr="001C7324">
        <w:rPr>
          <w:rFonts w:ascii="AcadNusx" w:hAnsi="AcadNusx" w:cs="Menlo Regular"/>
          <w:lang w:val="ka-GE"/>
        </w:rPr>
        <w:t xml:space="preserve"> </w:t>
      </w:r>
      <w:r w:rsidRPr="001C7324">
        <w:rPr>
          <w:rFonts w:ascii="Sylfaen" w:hAnsi="Sylfaen" w:cs="Sylfaen"/>
          <w:lang w:val="ka-GE"/>
        </w:rPr>
        <w:t>პათოგენური</w:t>
      </w:r>
      <w:r w:rsidRPr="001C7324">
        <w:rPr>
          <w:rFonts w:ascii="AcadNusx" w:hAnsi="AcadNusx" w:cs="Menlo Regular"/>
          <w:lang w:val="ka-GE"/>
        </w:rPr>
        <w:t xml:space="preserve">  </w:t>
      </w:r>
      <w:r w:rsidRPr="001C7324">
        <w:rPr>
          <w:rFonts w:ascii="Sylfaen" w:hAnsi="Sylfaen" w:cs="Sylfaen"/>
          <w:lang w:val="ka-GE"/>
        </w:rPr>
        <w:t>ინფექციური</w:t>
      </w:r>
      <w:r w:rsidRPr="001C7324">
        <w:rPr>
          <w:rFonts w:ascii="AcadNusx" w:hAnsi="AcadNusx" w:cs="Menlo Regular"/>
          <w:lang w:val="ka-GE"/>
        </w:rPr>
        <w:t xml:space="preserve"> </w:t>
      </w:r>
      <w:r w:rsidRPr="001C7324">
        <w:rPr>
          <w:rFonts w:ascii="Sylfaen" w:hAnsi="Sylfaen" w:cs="Sylfaen"/>
          <w:lang w:val="ka-GE"/>
        </w:rPr>
        <w:t>აგენტებით</w:t>
      </w:r>
      <w:r w:rsidRPr="001C7324">
        <w:rPr>
          <w:rFonts w:ascii="AcadNusx" w:hAnsi="AcadNusx" w:cs="Menlo Regular"/>
          <w:lang w:val="ka-GE"/>
        </w:rPr>
        <w:t xml:space="preserve"> (</w:t>
      </w:r>
      <w:r w:rsidRPr="001C7324">
        <w:rPr>
          <w:rFonts w:ascii="Sylfaen" w:hAnsi="Sylfaen" w:cs="Sylfaen"/>
          <w:lang w:val="ka-GE"/>
        </w:rPr>
        <w:t>ვირუსები</w:t>
      </w:r>
      <w:r w:rsidRPr="001C7324">
        <w:rPr>
          <w:rFonts w:ascii="AcadNusx" w:hAnsi="AcadNusx" w:cs="Menlo Regular"/>
          <w:lang w:val="ka-GE"/>
        </w:rPr>
        <w:t>,</w:t>
      </w:r>
      <w:r w:rsidRPr="001C7324">
        <w:rPr>
          <w:rFonts w:ascii="Sylfaen" w:hAnsi="Sylfaen" w:cs="Menlo Regular"/>
          <w:lang w:val="ka-GE"/>
        </w:rPr>
        <w:t xml:space="preserve"> </w:t>
      </w:r>
      <w:r w:rsidRPr="001C7324">
        <w:rPr>
          <w:rFonts w:ascii="Sylfaen" w:hAnsi="Sylfaen" w:cs="Sylfaen"/>
          <w:lang w:val="ka-GE"/>
        </w:rPr>
        <w:t>ბაქტერიები</w:t>
      </w:r>
      <w:r w:rsidRPr="001C7324">
        <w:rPr>
          <w:rFonts w:ascii="AcadNusx" w:hAnsi="AcadNusx" w:cs="Menlo Regular"/>
          <w:lang w:val="ka-GE"/>
        </w:rPr>
        <w:t xml:space="preserve">, </w:t>
      </w:r>
      <w:r w:rsidRPr="001C7324">
        <w:rPr>
          <w:rFonts w:ascii="Sylfaen" w:hAnsi="Sylfaen" w:cs="Sylfaen"/>
          <w:lang w:val="ka-GE"/>
        </w:rPr>
        <w:t>სოკო</w:t>
      </w:r>
      <w:r w:rsidRPr="001C7324">
        <w:rPr>
          <w:rFonts w:ascii="AcadNusx" w:hAnsi="AcadNusx" w:cs="Menlo Regular"/>
          <w:lang w:val="ka-GE"/>
        </w:rPr>
        <w:t xml:space="preserve"> </w:t>
      </w:r>
      <w:r w:rsidRPr="001C7324">
        <w:rPr>
          <w:rFonts w:ascii="Sylfaen" w:hAnsi="Sylfaen" w:cs="Sylfaen"/>
          <w:lang w:val="ka-GE"/>
        </w:rPr>
        <w:t>და</w:t>
      </w:r>
      <w:r w:rsidRPr="001C7324">
        <w:rPr>
          <w:rFonts w:ascii="AcadNusx" w:hAnsi="AcadNusx" w:cs="Menlo Regular"/>
          <w:lang w:val="ka-GE"/>
        </w:rPr>
        <w:t xml:space="preserve"> </w:t>
      </w:r>
      <w:r w:rsidRPr="001C7324">
        <w:rPr>
          <w:rFonts w:ascii="Sylfaen" w:hAnsi="Sylfaen" w:cs="Sylfaen"/>
          <w:lang w:val="ka-GE"/>
        </w:rPr>
        <w:t>პარაზიტები</w:t>
      </w:r>
      <w:r w:rsidRPr="001C7324">
        <w:rPr>
          <w:rFonts w:ascii="AcadNusx" w:hAnsi="AcadNusx" w:cs="Menlo Regular"/>
          <w:lang w:val="ka-GE"/>
        </w:rPr>
        <w:t>)</w:t>
      </w:r>
      <w:r w:rsidRPr="001C7324">
        <w:rPr>
          <w:rFonts w:ascii="Sylfaen" w:hAnsi="Sylfaen" w:cs="Menlo Regular"/>
          <w:lang w:val="ka-GE"/>
        </w:rPr>
        <w:t>.</w:t>
      </w:r>
    </w:p>
    <w:p w14:paraId="77E5DF51" w14:textId="77777777" w:rsidR="001C7324" w:rsidRPr="001C7324" w:rsidRDefault="00846BE1" w:rsidP="0084795B">
      <w:pPr>
        <w:pStyle w:val="ListParagraph"/>
        <w:numPr>
          <w:ilvl w:val="0"/>
          <w:numId w:val="34"/>
        </w:numPr>
        <w:spacing w:after="0" w:line="240" w:lineRule="auto"/>
        <w:ind w:hanging="218"/>
        <w:jc w:val="both"/>
        <w:rPr>
          <w:rFonts w:ascii="Sylfaen" w:hAnsi="Sylfaen" w:cs="Menlo Regular"/>
          <w:lang w:val="ka-GE"/>
        </w:rPr>
      </w:pPr>
      <w:r w:rsidRPr="001C7324">
        <w:rPr>
          <w:rFonts w:ascii="Sylfaen" w:hAnsi="Sylfaen" w:cs="Sylfaen"/>
          <w:lang w:val="ka-GE"/>
        </w:rPr>
        <w:t>საფრთხის</w:t>
      </w:r>
      <w:r w:rsidRPr="001C7324">
        <w:rPr>
          <w:rFonts w:ascii="AcadNusx" w:hAnsi="AcadNusx" w:cs="Menlo Regular"/>
          <w:lang w:val="ka-GE"/>
        </w:rPr>
        <w:t xml:space="preserve"> </w:t>
      </w:r>
      <w:r w:rsidRPr="001C7324">
        <w:rPr>
          <w:rFonts w:ascii="Sylfaen" w:hAnsi="Sylfaen" w:cs="Sylfaen"/>
          <w:lang w:val="ka-GE"/>
        </w:rPr>
        <w:t>შემცველ</w:t>
      </w:r>
      <w:r w:rsidR="004334F7" w:rsidRPr="001C7324">
        <w:rPr>
          <w:rFonts w:ascii="Sylfaen" w:hAnsi="Sylfaen" w:cs="Sylfaen"/>
          <w:lang w:val="ka-GE"/>
        </w:rPr>
        <w:t>მა</w:t>
      </w:r>
      <w:r w:rsidRPr="001C7324">
        <w:rPr>
          <w:rFonts w:ascii="AcadNusx" w:hAnsi="AcadNusx" w:cs="Menlo Regular"/>
          <w:lang w:val="ka-GE"/>
        </w:rPr>
        <w:t xml:space="preserve"> </w:t>
      </w:r>
      <w:r w:rsidRPr="001C7324">
        <w:rPr>
          <w:rFonts w:ascii="Sylfaen" w:hAnsi="Sylfaen" w:cs="Sylfaen"/>
          <w:lang w:val="ka-GE"/>
        </w:rPr>
        <w:t>შეიძლება</w:t>
      </w:r>
      <w:r w:rsidRPr="001C7324">
        <w:rPr>
          <w:rFonts w:ascii="AcadNusx" w:hAnsi="AcadNusx" w:cs="Menlo Regular"/>
          <w:lang w:val="ka-GE"/>
        </w:rPr>
        <w:t xml:space="preserve"> </w:t>
      </w:r>
      <w:r w:rsidR="004334F7" w:rsidRPr="001C7324">
        <w:rPr>
          <w:rFonts w:ascii="Sylfaen" w:hAnsi="Sylfaen" w:cs="Sylfaen"/>
          <w:lang w:val="ka-GE"/>
        </w:rPr>
        <w:t>გამოიწვიოს</w:t>
      </w:r>
      <w:r w:rsidRPr="001C7324">
        <w:rPr>
          <w:rFonts w:ascii="AcadNusx" w:hAnsi="AcadNusx" w:cs="Menlo Regular"/>
          <w:lang w:val="ka-GE"/>
        </w:rPr>
        <w:t xml:space="preserve"> </w:t>
      </w:r>
      <w:r w:rsidR="003E4CD6" w:rsidRPr="001C7324">
        <w:rPr>
          <w:rFonts w:ascii="Sylfaen" w:hAnsi="Sylfaen" w:cs="Sylfaen"/>
          <w:lang w:val="ka-GE"/>
        </w:rPr>
        <w:t>არასასურველი</w:t>
      </w:r>
      <w:r w:rsidR="003E4CD6" w:rsidRPr="001C7324">
        <w:rPr>
          <w:rFonts w:ascii="AcadNusx" w:hAnsi="AcadNusx" w:cs="Menlo Regular"/>
          <w:lang w:val="ka-GE"/>
        </w:rPr>
        <w:t xml:space="preserve"> </w:t>
      </w:r>
      <w:r w:rsidR="003E4CD6" w:rsidRPr="001C7324">
        <w:rPr>
          <w:rFonts w:ascii="Sylfaen" w:hAnsi="Sylfaen" w:cs="Sylfaen"/>
          <w:lang w:val="ka-GE"/>
        </w:rPr>
        <w:t>შედეგი</w:t>
      </w:r>
      <w:r w:rsidRPr="001C7324">
        <w:rPr>
          <w:rFonts w:ascii="AcadNusx" w:hAnsi="AcadNusx" w:cs="Menlo Regular"/>
          <w:lang w:val="ka-GE"/>
        </w:rPr>
        <w:t xml:space="preserve">, </w:t>
      </w:r>
      <w:r w:rsidRPr="001C7324">
        <w:rPr>
          <w:rFonts w:ascii="Sylfaen" w:hAnsi="Sylfaen" w:cs="Sylfaen"/>
          <w:lang w:val="ka-GE"/>
        </w:rPr>
        <w:t>როგორიცაა</w:t>
      </w:r>
      <w:r w:rsidRPr="001C7324">
        <w:rPr>
          <w:rFonts w:ascii="AcadNusx" w:hAnsi="AcadNusx" w:cs="Menlo Regular"/>
          <w:lang w:val="ka-GE"/>
        </w:rPr>
        <w:t xml:space="preserve"> </w:t>
      </w:r>
      <w:r w:rsidRPr="001C7324">
        <w:rPr>
          <w:rFonts w:ascii="Sylfaen" w:hAnsi="Sylfaen" w:cs="Sylfaen"/>
          <w:lang w:val="ka-GE"/>
        </w:rPr>
        <w:t>აბსცესი</w:t>
      </w:r>
      <w:r w:rsidR="007A01EB" w:rsidRPr="001C7324">
        <w:rPr>
          <w:rFonts w:ascii="Sylfaen" w:hAnsi="Sylfaen" w:cs="Sylfaen"/>
          <w:lang w:val="ka-GE"/>
        </w:rPr>
        <w:t>.</w:t>
      </w:r>
    </w:p>
    <w:p w14:paraId="60C73477" w14:textId="77777777" w:rsidR="001C7324" w:rsidRPr="001C7324" w:rsidRDefault="001C7324" w:rsidP="0084795B">
      <w:pPr>
        <w:pStyle w:val="ListParagraph"/>
        <w:numPr>
          <w:ilvl w:val="0"/>
          <w:numId w:val="34"/>
        </w:numPr>
        <w:spacing w:after="0" w:line="240" w:lineRule="auto"/>
        <w:ind w:hanging="218"/>
        <w:jc w:val="both"/>
        <w:rPr>
          <w:rFonts w:ascii="Sylfaen" w:hAnsi="Sylfaen" w:cs="Menlo Regular"/>
          <w:lang w:val="ka-GE"/>
        </w:rPr>
      </w:pPr>
      <w:r>
        <w:rPr>
          <w:rFonts w:ascii="Sylfaen" w:hAnsi="Sylfaen" w:cs="Sylfaen"/>
          <w:lang w:val="ka-GE"/>
        </w:rPr>
        <w:lastRenderedPageBreak/>
        <w:t>ინ</w:t>
      </w:r>
      <w:r w:rsidR="004334F7" w:rsidRPr="001C7324">
        <w:rPr>
          <w:rFonts w:ascii="Sylfaen" w:hAnsi="Sylfaen" w:cs="Sylfaen"/>
          <w:lang w:val="ka-GE"/>
        </w:rPr>
        <w:t xml:space="preserve">ექცია </w:t>
      </w:r>
      <w:r w:rsidR="00846BE1" w:rsidRPr="001C7324">
        <w:rPr>
          <w:rFonts w:ascii="Sylfaen" w:hAnsi="Sylfaen" w:cs="Sylfaen"/>
          <w:lang w:val="ka-GE"/>
        </w:rPr>
        <w:t>საფრთხის</w:t>
      </w:r>
      <w:r w:rsidR="00846BE1" w:rsidRPr="001C7324">
        <w:rPr>
          <w:rFonts w:ascii="AcadNusx" w:hAnsi="AcadNusx" w:cs="Menlo Regular"/>
          <w:lang w:val="ka-GE"/>
        </w:rPr>
        <w:t xml:space="preserve"> </w:t>
      </w:r>
      <w:r w:rsidR="00846BE1" w:rsidRPr="001C7324">
        <w:rPr>
          <w:rFonts w:ascii="Sylfaen" w:hAnsi="Sylfaen" w:cs="Sylfaen"/>
          <w:lang w:val="ka-GE"/>
        </w:rPr>
        <w:t>შემცველია</w:t>
      </w:r>
      <w:r w:rsidR="00846BE1" w:rsidRPr="001C7324">
        <w:rPr>
          <w:rFonts w:ascii="AcadNusx" w:hAnsi="AcadNusx" w:cs="Menlo Regular"/>
          <w:lang w:val="ka-GE"/>
        </w:rPr>
        <w:t xml:space="preserve"> </w:t>
      </w:r>
      <w:r w:rsidR="00846BE1" w:rsidRPr="001C7324">
        <w:rPr>
          <w:rFonts w:ascii="Sylfaen" w:hAnsi="Sylfaen" w:cs="Sylfaen"/>
          <w:lang w:val="ka-GE"/>
        </w:rPr>
        <w:t>შპრიცებისა</w:t>
      </w:r>
      <w:r w:rsidR="00846BE1" w:rsidRPr="001C7324">
        <w:rPr>
          <w:rFonts w:ascii="AcadNusx" w:hAnsi="AcadNusx" w:cs="Menlo Regular"/>
          <w:lang w:val="ka-GE"/>
        </w:rPr>
        <w:t xml:space="preserve"> </w:t>
      </w:r>
      <w:r w:rsidR="00846BE1" w:rsidRPr="001C7324">
        <w:rPr>
          <w:rFonts w:ascii="Sylfaen" w:hAnsi="Sylfaen" w:cs="Sylfaen"/>
          <w:lang w:val="ka-GE"/>
        </w:rPr>
        <w:t>და</w:t>
      </w:r>
      <w:r w:rsidR="00846BE1" w:rsidRPr="001C7324">
        <w:rPr>
          <w:rFonts w:ascii="AcadNusx" w:hAnsi="AcadNusx" w:cs="Menlo Regular"/>
          <w:lang w:val="ka-GE"/>
        </w:rPr>
        <w:t xml:space="preserve"> </w:t>
      </w:r>
      <w:r w:rsidR="00846BE1" w:rsidRPr="001C7324">
        <w:rPr>
          <w:rFonts w:ascii="Sylfaen" w:hAnsi="Sylfaen" w:cs="Sylfaen"/>
          <w:lang w:val="ka-GE"/>
        </w:rPr>
        <w:t>ნემსების</w:t>
      </w:r>
      <w:r w:rsidR="00846BE1" w:rsidRPr="001C7324">
        <w:rPr>
          <w:rFonts w:ascii="AcadNusx" w:hAnsi="AcadNusx" w:cs="Menlo Regular"/>
          <w:lang w:val="ka-GE"/>
        </w:rPr>
        <w:t xml:space="preserve"> </w:t>
      </w:r>
      <w:r w:rsidR="00846BE1" w:rsidRPr="001C7324">
        <w:rPr>
          <w:rFonts w:ascii="Sylfaen" w:hAnsi="Sylfaen" w:cs="Sylfaen"/>
          <w:lang w:val="ka-GE"/>
        </w:rPr>
        <w:t>მრავალჯერადი</w:t>
      </w:r>
      <w:r w:rsidR="00846BE1" w:rsidRPr="001C7324">
        <w:rPr>
          <w:rFonts w:ascii="AcadNusx" w:hAnsi="AcadNusx" w:cs="Menlo Regular"/>
          <w:lang w:val="ka-GE"/>
        </w:rPr>
        <w:t xml:space="preserve"> </w:t>
      </w:r>
      <w:r w:rsidR="00846BE1" w:rsidRPr="001C7324">
        <w:rPr>
          <w:rFonts w:ascii="Sylfaen" w:hAnsi="Sylfaen" w:cs="Sylfaen"/>
          <w:lang w:val="ka-GE"/>
        </w:rPr>
        <w:t>გამოყენების</w:t>
      </w:r>
      <w:r w:rsidR="00846BE1" w:rsidRPr="001C7324">
        <w:rPr>
          <w:rFonts w:ascii="AcadNusx" w:hAnsi="AcadNusx" w:cs="Menlo Regular"/>
          <w:lang w:val="ka-GE"/>
        </w:rPr>
        <w:t xml:space="preserve"> </w:t>
      </w:r>
      <w:r w:rsidR="00846BE1" w:rsidRPr="001C7324">
        <w:rPr>
          <w:rFonts w:ascii="Sylfaen" w:hAnsi="Sylfaen" w:cs="Sylfaen"/>
          <w:lang w:val="ka-GE"/>
        </w:rPr>
        <w:t>შემთხვევაში</w:t>
      </w:r>
      <w:r w:rsidR="00846BE1" w:rsidRPr="001C7324">
        <w:rPr>
          <w:rFonts w:ascii="AcadNusx" w:hAnsi="AcadNusx" w:cs="Menlo Regular"/>
          <w:lang w:val="ka-GE"/>
        </w:rPr>
        <w:t xml:space="preserve">. </w:t>
      </w:r>
      <w:r w:rsidR="00846BE1" w:rsidRPr="001C7324">
        <w:rPr>
          <w:rFonts w:ascii="Sylfaen" w:hAnsi="Sylfaen" w:cs="Sylfaen"/>
          <w:lang w:val="ka-GE"/>
        </w:rPr>
        <w:t>ამ</w:t>
      </w:r>
      <w:r w:rsidR="00846BE1" w:rsidRPr="001C7324">
        <w:rPr>
          <w:rFonts w:ascii="AcadNusx" w:hAnsi="AcadNusx" w:cs="Menlo Regular"/>
          <w:lang w:val="ka-GE"/>
        </w:rPr>
        <w:t xml:space="preserve"> </w:t>
      </w:r>
      <w:r w:rsidR="00846BE1" w:rsidRPr="001C7324">
        <w:rPr>
          <w:rFonts w:ascii="Sylfaen" w:hAnsi="Sylfaen" w:cs="Sylfaen"/>
          <w:lang w:val="ka-GE"/>
        </w:rPr>
        <w:t>დროს</w:t>
      </w:r>
      <w:r w:rsidR="00846BE1" w:rsidRPr="001C7324">
        <w:rPr>
          <w:rFonts w:ascii="AcadNusx" w:hAnsi="AcadNusx" w:cs="Menlo Regular"/>
          <w:lang w:val="ka-GE"/>
        </w:rPr>
        <w:t xml:space="preserve"> </w:t>
      </w:r>
      <w:r w:rsidR="00846BE1" w:rsidRPr="001C7324">
        <w:rPr>
          <w:rFonts w:ascii="Sylfaen" w:hAnsi="Sylfaen" w:cs="Sylfaen"/>
          <w:lang w:val="ka-GE"/>
        </w:rPr>
        <w:t>ხდება</w:t>
      </w:r>
      <w:r w:rsidR="00846BE1" w:rsidRPr="001C7324">
        <w:rPr>
          <w:rFonts w:ascii="AcadNusx" w:hAnsi="AcadNusx" w:cs="Menlo Regular"/>
          <w:lang w:val="ka-GE"/>
        </w:rPr>
        <w:t xml:space="preserve"> </w:t>
      </w:r>
      <w:r w:rsidR="00846BE1" w:rsidRPr="001C7324">
        <w:rPr>
          <w:rFonts w:ascii="Sylfaen" w:hAnsi="Sylfaen" w:cs="Sylfaen"/>
          <w:lang w:val="ka-GE"/>
        </w:rPr>
        <w:t>პაციენტის</w:t>
      </w:r>
      <w:r w:rsidR="00846BE1" w:rsidRPr="001C7324">
        <w:rPr>
          <w:rFonts w:ascii="AcadNusx" w:hAnsi="AcadNusx" w:cs="Menlo Regular"/>
          <w:lang w:val="ka-GE"/>
        </w:rPr>
        <w:t xml:space="preserve"> </w:t>
      </w:r>
      <w:r w:rsidR="00846BE1" w:rsidRPr="001C7324">
        <w:rPr>
          <w:rFonts w:ascii="Sylfaen" w:hAnsi="Sylfaen" w:cs="Sylfaen"/>
          <w:lang w:val="ka-GE"/>
        </w:rPr>
        <w:t>უშუალო</w:t>
      </w:r>
      <w:r w:rsidR="00846BE1" w:rsidRPr="001C7324">
        <w:rPr>
          <w:rFonts w:ascii="AcadNusx" w:hAnsi="AcadNusx" w:cs="Menlo Regular"/>
          <w:lang w:val="ka-GE"/>
        </w:rPr>
        <w:t xml:space="preserve">, </w:t>
      </w:r>
      <w:r w:rsidR="00846BE1" w:rsidRPr="001C7324">
        <w:rPr>
          <w:rFonts w:ascii="Sylfaen" w:hAnsi="Sylfaen" w:cs="Sylfaen"/>
          <w:lang w:val="ka-GE"/>
        </w:rPr>
        <w:t>პირდაპირი</w:t>
      </w:r>
      <w:r w:rsidR="00846BE1" w:rsidRPr="001C7324">
        <w:rPr>
          <w:rFonts w:ascii="Sylfaen" w:hAnsi="Sylfaen" w:cs="Menlo Regular"/>
          <w:lang w:val="ka-GE"/>
        </w:rPr>
        <w:t xml:space="preserve"> </w:t>
      </w:r>
      <w:r w:rsidR="00846BE1" w:rsidRPr="001C7324">
        <w:rPr>
          <w:rFonts w:ascii="Sylfaen" w:hAnsi="Sylfaen" w:cs="Sylfaen"/>
          <w:lang w:val="ka-GE"/>
        </w:rPr>
        <w:t>დაინფიცირება (</w:t>
      </w:r>
      <w:r w:rsidR="004334F7" w:rsidRPr="001C7324">
        <w:rPr>
          <w:rFonts w:ascii="Sylfaen" w:hAnsi="Sylfaen" w:cs="Sylfaen"/>
          <w:lang w:val="ka-GE"/>
        </w:rPr>
        <w:t>დაბინძურებული</w:t>
      </w:r>
      <w:r w:rsidR="00846BE1" w:rsidRPr="001C7324">
        <w:rPr>
          <w:rFonts w:ascii="Sylfaen" w:hAnsi="Sylfaen" w:cs="Sylfaen"/>
          <w:lang w:val="ka-GE"/>
        </w:rPr>
        <w:t xml:space="preserve"> აღჭურვილობის გზით)</w:t>
      </w:r>
      <w:r w:rsidR="00846BE1" w:rsidRPr="001C7324">
        <w:rPr>
          <w:rFonts w:ascii="AcadNusx" w:hAnsi="AcadNusx" w:cs="Menlo Regular"/>
          <w:lang w:val="ka-GE"/>
        </w:rPr>
        <w:t xml:space="preserve"> </w:t>
      </w:r>
      <w:r w:rsidR="00846BE1" w:rsidRPr="001C7324">
        <w:rPr>
          <w:rFonts w:ascii="Sylfaen" w:hAnsi="Sylfaen" w:cs="Sylfaen"/>
          <w:lang w:val="ka-GE"/>
        </w:rPr>
        <w:t>ან</w:t>
      </w:r>
      <w:r w:rsidR="00846BE1" w:rsidRPr="001C7324">
        <w:rPr>
          <w:rFonts w:ascii="AcadNusx" w:hAnsi="AcadNusx" w:cs="Menlo Regular"/>
          <w:lang w:val="ka-GE"/>
        </w:rPr>
        <w:t xml:space="preserve"> </w:t>
      </w:r>
      <w:r w:rsidR="00846BE1" w:rsidRPr="001C7324">
        <w:rPr>
          <w:rFonts w:ascii="Sylfaen" w:hAnsi="Sylfaen" w:cs="Sylfaen"/>
          <w:lang w:val="ka-GE"/>
        </w:rPr>
        <w:t>არაპირდაპირი</w:t>
      </w:r>
      <w:r w:rsidR="00846BE1" w:rsidRPr="001C7324">
        <w:rPr>
          <w:rFonts w:ascii="AcadNusx" w:hAnsi="AcadNusx" w:cs="Menlo Regular"/>
          <w:lang w:val="ka-GE"/>
        </w:rPr>
        <w:t xml:space="preserve"> </w:t>
      </w:r>
      <w:r w:rsidR="00846BE1" w:rsidRPr="001C7324">
        <w:rPr>
          <w:rFonts w:ascii="Sylfaen" w:hAnsi="Sylfaen" w:cs="Sylfaen"/>
          <w:lang w:val="ka-GE"/>
        </w:rPr>
        <w:t>დაინფიცირება</w:t>
      </w:r>
      <w:r w:rsidR="00846BE1" w:rsidRPr="001C7324">
        <w:rPr>
          <w:rFonts w:ascii="AcadNusx" w:hAnsi="AcadNusx" w:cs="Menlo Regular"/>
          <w:lang w:val="ka-GE"/>
        </w:rPr>
        <w:t xml:space="preserve"> (</w:t>
      </w:r>
      <w:r w:rsidR="004334F7" w:rsidRPr="001C7324">
        <w:rPr>
          <w:rFonts w:ascii="Sylfaen" w:hAnsi="Sylfaen" w:cs="Sylfaen"/>
          <w:lang w:val="ka-GE"/>
        </w:rPr>
        <w:t>დაბინძურებული</w:t>
      </w:r>
      <w:r w:rsidR="00846BE1" w:rsidRPr="001C7324">
        <w:rPr>
          <w:rFonts w:ascii="AcadNusx" w:hAnsi="AcadNusx" w:cs="Menlo Regular"/>
          <w:lang w:val="ka-GE"/>
        </w:rPr>
        <w:t xml:space="preserve"> </w:t>
      </w:r>
      <w:r w:rsidR="00846BE1" w:rsidRPr="001C7324">
        <w:rPr>
          <w:rFonts w:ascii="Sylfaen" w:hAnsi="Sylfaen" w:cs="Sylfaen"/>
          <w:lang w:val="ka-GE"/>
        </w:rPr>
        <w:t>ფლაკონების</w:t>
      </w:r>
      <w:r w:rsidR="00846BE1" w:rsidRPr="001C7324">
        <w:rPr>
          <w:rFonts w:ascii="AcadNusx" w:hAnsi="AcadNusx" w:cs="Menlo Regular"/>
          <w:lang w:val="ka-GE"/>
        </w:rPr>
        <w:t xml:space="preserve"> </w:t>
      </w:r>
      <w:r w:rsidR="00846BE1" w:rsidRPr="001C7324">
        <w:rPr>
          <w:rFonts w:ascii="Sylfaen" w:hAnsi="Sylfaen" w:cs="Sylfaen"/>
          <w:lang w:val="ka-GE"/>
        </w:rPr>
        <w:t>გზით</w:t>
      </w:r>
      <w:r w:rsidR="00846BE1" w:rsidRPr="001C7324">
        <w:rPr>
          <w:rFonts w:ascii="AcadNusx" w:hAnsi="AcadNusx" w:cs="Menlo Regular"/>
          <w:lang w:val="ka-GE"/>
        </w:rPr>
        <w:t>)</w:t>
      </w:r>
      <w:r w:rsidR="00846BE1" w:rsidRPr="001C7324">
        <w:rPr>
          <w:rFonts w:ascii="Sylfaen" w:hAnsi="Sylfaen" w:cs="Menlo Regular"/>
          <w:lang w:val="ka-GE"/>
        </w:rPr>
        <w:t>.</w:t>
      </w:r>
    </w:p>
    <w:p w14:paraId="5D69FC16" w14:textId="5CFBF820" w:rsidR="001C7324" w:rsidRPr="001C7324" w:rsidRDefault="00846BE1" w:rsidP="0084795B">
      <w:pPr>
        <w:pStyle w:val="ListParagraph"/>
        <w:numPr>
          <w:ilvl w:val="0"/>
          <w:numId w:val="34"/>
        </w:numPr>
        <w:spacing w:after="0" w:line="240" w:lineRule="auto"/>
        <w:ind w:hanging="218"/>
        <w:jc w:val="both"/>
        <w:rPr>
          <w:rFonts w:ascii="Sylfaen" w:hAnsi="Sylfaen" w:cs="Menlo Regular"/>
          <w:lang w:val="ka-GE"/>
        </w:rPr>
      </w:pPr>
      <w:r w:rsidRPr="001C7324">
        <w:rPr>
          <w:rFonts w:ascii="Sylfaen" w:hAnsi="Sylfaen" w:cs="Sylfaen"/>
          <w:lang w:val="ka-GE"/>
        </w:rPr>
        <w:t>საფრთხის</w:t>
      </w:r>
      <w:r w:rsidRPr="001C7324">
        <w:rPr>
          <w:rFonts w:ascii="AcadNusx" w:hAnsi="AcadNusx" w:cs="Menlo Regular"/>
          <w:lang w:val="ka-GE"/>
        </w:rPr>
        <w:t xml:space="preserve"> </w:t>
      </w:r>
      <w:r w:rsidRPr="001C7324">
        <w:rPr>
          <w:rFonts w:ascii="Sylfaen" w:hAnsi="Sylfaen" w:cs="Sylfaen"/>
          <w:lang w:val="ka-GE"/>
        </w:rPr>
        <w:t>შემცველი</w:t>
      </w:r>
      <w:r w:rsidRPr="001C7324">
        <w:rPr>
          <w:rFonts w:ascii="AcadNusx" w:hAnsi="AcadNusx" w:cs="Menlo Regular"/>
          <w:lang w:val="ka-GE"/>
        </w:rPr>
        <w:t xml:space="preserve"> </w:t>
      </w:r>
      <w:r w:rsidRPr="001C7324">
        <w:rPr>
          <w:rFonts w:ascii="Sylfaen" w:hAnsi="Sylfaen" w:cs="Sylfaen"/>
          <w:lang w:val="ka-GE"/>
        </w:rPr>
        <w:t>ინექციების</w:t>
      </w:r>
      <w:r w:rsidRPr="001C7324">
        <w:rPr>
          <w:rFonts w:ascii="AcadNusx" w:hAnsi="AcadNusx" w:cs="Menlo Regular"/>
          <w:lang w:val="ka-GE"/>
        </w:rPr>
        <w:t xml:space="preserve"> </w:t>
      </w:r>
      <w:r w:rsidRPr="001C7324">
        <w:rPr>
          <w:rFonts w:ascii="Sylfaen" w:hAnsi="Sylfaen" w:cs="Sylfaen"/>
          <w:lang w:val="ka-GE"/>
        </w:rPr>
        <w:t>შესრულებისას</w:t>
      </w:r>
      <w:r w:rsidRPr="001C7324">
        <w:rPr>
          <w:rFonts w:ascii="AcadNusx" w:hAnsi="AcadNusx" w:cs="Menlo Regular"/>
          <w:lang w:val="ka-GE"/>
        </w:rPr>
        <w:t xml:space="preserve"> </w:t>
      </w:r>
      <w:r w:rsidR="004334F7" w:rsidRPr="001C7324">
        <w:rPr>
          <w:rFonts w:ascii="Sylfaen" w:hAnsi="Sylfaen" w:cs="Menlo Regular"/>
          <w:lang w:val="ka-GE"/>
        </w:rPr>
        <w:t xml:space="preserve">შესაძლებელია </w:t>
      </w:r>
      <w:r w:rsidR="00074D64" w:rsidRPr="001C7324">
        <w:rPr>
          <w:rFonts w:ascii="Sylfaen" w:hAnsi="Sylfaen" w:cs="Sylfaen"/>
          <w:lang w:val="ka-GE"/>
        </w:rPr>
        <w:t>ისეთი</w:t>
      </w:r>
      <w:r w:rsidRPr="001C7324">
        <w:rPr>
          <w:rFonts w:ascii="AcadNusx" w:hAnsi="AcadNusx" w:cs="Menlo Regular"/>
          <w:lang w:val="ka-GE"/>
        </w:rPr>
        <w:t xml:space="preserve"> </w:t>
      </w:r>
      <w:r w:rsidRPr="001C7324">
        <w:rPr>
          <w:rFonts w:ascii="Sylfaen" w:hAnsi="Sylfaen" w:cs="Sylfaen"/>
          <w:lang w:val="ka-GE"/>
        </w:rPr>
        <w:t>პათოგენების</w:t>
      </w:r>
      <w:r w:rsidRPr="001C7324">
        <w:rPr>
          <w:rFonts w:ascii="AcadNusx" w:hAnsi="AcadNusx" w:cs="Menlo Regular"/>
          <w:lang w:val="ka-GE"/>
        </w:rPr>
        <w:t xml:space="preserve">  </w:t>
      </w:r>
      <w:r w:rsidRPr="001C7324">
        <w:rPr>
          <w:rFonts w:ascii="Sylfaen" w:hAnsi="Sylfaen" w:cs="Sylfaen"/>
          <w:lang w:val="ka-GE"/>
        </w:rPr>
        <w:t>გადაცემა</w:t>
      </w:r>
      <w:r w:rsidRPr="001C7324">
        <w:rPr>
          <w:rFonts w:ascii="AcadNusx" w:hAnsi="AcadNusx" w:cs="Menlo Regular"/>
          <w:lang w:val="ka-GE"/>
        </w:rPr>
        <w:t xml:space="preserve"> </w:t>
      </w:r>
      <w:r w:rsidRPr="001C7324">
        <w:rPr>
          <w:rFonts w:ascii="Sylfaen" w:hAnsi="Sylfaen" w:cs="Sylfaen"/>
          <w:lang w:val="ka-GE"/>
        </w:rPr>
        <w:t>სისხლით</w:t>
      </w:r>
      <w:r w:rsidRPr="001C7324">
        <w:rPr>
          <w:rFonts w:ascii="AcadNusx" w:hAnsi="AcadNusx" w:cs="Menlo Regular"/>
          <w:lang w:val="ka-GE"/>
        </w:rPr>
        <w:t xml:space="preserve">, </w:t>
      </w:r>
      <w:r w:rsidRPr="001C7324">
        <w:rPr>
          <w:rFonts w:ascii="Sylfaen" w:hAnsi="Sylfaen" w:cs="Sylfaen"/>
          <w:lang w:val="ka-GE"/>
        </w:rPr>
        <w:t>როგორებიცაა</w:t>
      </w:r>
      <w:r w:rsidR="004334F7" w:rsidRPr="001C7324">
        <w:rPr>
          <w:rFonts w:ascii="Sylfaen" w:hAnsi="Sylfaen" w:cs="Sylfaen"/>
          <w:lang w:val="ka-GE"/>
        </w:rPr>
        <w:t>:</w:t>
      </w:r>
      <w:r w:rsidRPr="001C7324">
        <w:rPr>
          <w:rFonts w:ascii="AcadNusx" w:hAnsi="AcadNusx" w:cs="Menlo Regular"/>
          <w:lang w:val="ka-GE"/>
        </w:rPr>
        <w:t xml:space="preserve"> </w:t>
      </w:r>
      <w:r w:rsidRPr="001C7324">
        <w:rPr>
          <w:rFonts w:ascii="Sylfaen" w:hAnsi="Sylfaen" w:cs="Sylfaen"/>
          <w:lang w:val="ka-GE"/>
        </w:rPr>
        <w:t>აივ</w:t>
      </w:r>
      <w:r w:rsidRPr="001C7324">
        <w:rPr>
          <w:rFonts w:ascii="AcadNusx" w:hAnsi="AcadNusx" w:cs="Menlo Regular"/>
          <w:lang w:val="ka-GE"/>
        </w:rPr>
        <w:t xml:space="preserve">, </w:t>
      </w:r>
      <w:r w:rsidR="004334F7" w:rsidRPr="001C7324">
        <w:rPr>
          <w:rFonts w:ascii="Sylfaen" w:hAnsi="Sylfaen" w:cs="Sylfaen"/>
          <w:lang w:val="ka-GE"/>
        </w:rPr>
        <w:t>B</w:t>
      </w:r>
      <w:r w:rsidR="004334F7" w:rsidRPr="001C7324">
        <w:rPr>
          <w:rFonts w:ascii="AcadNusx" w:hAnsi="AcadNusx" w:cs="Menlo Regular"/>
          <w:lang w:val="ka-GE"/>
        </w:rPr>
        <w:t xml:space="preserve"> </w:t>
      </w:r>
      <w:r w:rsidR="004334F7" w:rsidRPr="001C7324">
        <w:rPr>
          <w:rFonts w:ascii="Sylfaen" w:hAnsi="Sylfaen" w:cs="Sylfaen"/>
          <w:lang w:val="ka-GE"/>
        </w:rPr>
        <w:t>და</w:t>
      </w:r>
      <w:r w:rsidR="004334F7" w:rsidRPr="001C7324">
        <w:rPr>
          <w:rFonts w:ascii="AcadNusx" w:hAnsi="AcadNusx" w:cs="Menlo Regular"/>
          <w:lang w:val="ka-GE"/>
        </w:rPr>
        <w:t xml:space="preserve"> </w:t>
      </w:r>
      <w:r w:rsidR="004334F7" w:rsidRPr="001C7324">
        <w:rPr>
          <w:rFonts w:ascii="Sylfaen" w:hAnsi="Sylfaen" w:cs="Sylfaen"/>
          <w:lang w:val="ka-GE"/>
        </w:rPr>
        <w:t xml:space="preserve">C </w:t>
      </w:r>
      <w:r w:rsidRPr="001C7324">
        <w:rPr>
          <w:rFonts w:ascii="Sylfaen" w:hAnsi="Sylfaen" w:cs="Sylfaen"/>
          <w:lang w:val="ka-GE"/>
        </w:rPr>
        <w:t>ჰეპატიტები</w:t>
      </w:r>
      <w:r w:rsidRPr="001C7324">
        <w:rPr>
          <w:rFonts w:ascii="AcadNusx" w:hAnsi="AcadNusx" w:cs="Menlo Regular"/>
          <w:lang w:val="ka-GE"/>
        </w:rPr>
        <w:t>.</w:t>
      </w:r>
    </w:p>
    <w:p w14:paraId="19D91718" w14:textId="77777777" w:rsidR="00C7756B" w:rsidRPr="00C7756B" w:rsidRDefault="00502ADB" w:rsidP="0084795B">
      <w:pPr>
        <w:pStyle w:val="ListParagraph"/>
        <w:numPr>
          <w:ilvl w:val="0"/>
          <w:numId w:val="34"/>
        </w:numPr>
        <w:spacing w:after="0" w:line="240" w:lineRule="auto"/>
        <w:ind w:hanging="218"/>
        <w:jc w:val="both"/>
        <w:rPr>
          <w:rFonts w:ascii="Sylfaen" w:hAnsi="Sylfaen" w:cs="Menlo Regular"/>
          <w:lang w:val="ka-GE"/>
        </w:rPr>
      </w:pPr>
      <w:r w:rsidRPr="001C7324">
        <w:rPr>
          <w:rFonts w:ascii="Sylfaen" w:hAnsi="Sylfaen" w:cs="Sylfaen"/>
          <w:lang w:val="ka-GE"/>
        </w:rPr>
        <w:t xml:space="preserve">აღნიშნული პათოგენები იწვევენ დაავადებებს სამედიცინო პერსონალშიც, </w:t>
      </w:r>
      <w:r w:rsidR="00846BE1" w:rsidRPr="001C7324">
        <w:rPr>
          <w:rFonts w:ascii="Sylfaen" w:hAnsi="Sylfaen" w:cs="Sylfaen"/>
          <w:lang w:val="ka-GE"/>
        </w:rPr>
        <w:t>კერძოდ,</w:t>
      </w:r>
      <w:r w:rsidR="00846BE1" w:rsidRPr="001C7324">
        <w:rPr>
          <w:rFonts w:ascii="AcadNusx" w:hAnsi="AcadNusx" w:cs="Menlo Regular"/>
          <w:lang w:val="ka-GE"/>
        </w:rPr>
        <w:t xml:space="preserve"> </w:t>
      </w:r>
      <w:r w:rsidR="00846BE1" w:rsidRPr="001C7324">
        <w:rPr>
          <w:rFonts w:ascii="Sylfaen" w:hAnsi="Sylfaen" w:cs="Sylfaen"/>
          <w:lang w:val="ka-GE"/>
        </w:rPr>
        <w:t>პროფესიულ</w:t>
      </w:r>
      <w:r w:rsidR="00846BE1" w:rsidRPr="001C7324">
        <w:rPr>
          <w:rFonts w:ascii="AcadNusx" w:hAnsi="AcadNusx" w:cs="Menlo Regular"/>
          <w:lang w:val="ka-GE"/>
        </w:rPr>
        <w:t xml:space="preserve"> </w:t>
      </w:r>
      <w:r w:rsidR="00846BE1" w:rsidRPr="001C7324">
        <w:rPr>
          <w:rFonts w:ascii="Sylfaen" w:hAnsi="Sylfaen" w:cs="Sylfaen"/>
          <w:lang w:val="ka-GE"/>
        </w:rPr>
        <w:t>დაზიანებასთან</w:t>
      </w:r>
      <w:r w:rsidR="00846BE1" w:rsidRPr="001C7324">
        <w:rPr>
          <w:rFonts w:ascii="AcadNusx" w:hAnsi="AcadNusx" w:cs="Menlo Regular"/>
          <w:lang w:val="ka-GE"/>
        </w:rPr>
        <w:t xml:space="preserve"> </w:t>
      </w:r>
      <w:r w:rsidR="00846BE1" w:rsidRPr="001C7324">
        <w:rPr>
          <w:rFonts w:ascii="Sylfaen" w:hAnsi="Sylfaen" w:cs="Sylfaen"/>
          <w:lang w:val="ka-GE"/>
        </w:rPr>
        <w:t>დაკავშირებული</w:t>
      </w:r>
      <w:r w:rsidR="00846BE1" w:rsidRPr="001C7324">
        <w:rPr>
          <w:rFonts w:ascii="AcadNusx" w:hAnsi="AcadNusx" w:cs="Menlo Regular"/>
          <w:lang w:val="ka-GE"/>
        </w:rPr>
        <w:t xml:space="preserve"> </w:t>
      </w:r>
      <w:r w:rsidR="00846BE1" w:rsidRPr="001C7324">
        <w:rPr>
          <w:rFonts w:ascii="Sylfaen" w:hAnsi="Sylfaen" w:cs="Sylfaen"/>
          <w:lang w:val="ka-GE"/>
        </w:rPr>
        <w:t>ინფიცირება</w:t>
      </w:r>
      <w:r w:rsidR="00846BE1" w:rsidRPr="001C7324">
        <w:rPr>
          <w:rFonts w:ascii="AcadNusx" w:hAnsi="AcadNusx" w:cs="Menlo Regular"/>
          <w:lang w:val="ka-GE"/>
        </w:rPr>
        <w:t xml:space="preserve"> </w:t>
      </w:r>
      <w:r w:rsidR="00846BE1" w:rsidRPr="001C7324">
        <w:rPr>
          <w:rFonts w:ascii="Sylfaen" w:hAnsi="Sylfaen" w:cs="Sylfaen"/>
          <w:lang w:val="ka-GE"/>
        </w:rPr>
        <w:t>შეადგენს</w:t>
      </w:r>
      <w:r w:rsidR="00846BE1" w:rsidRPr="001C7324">
        <w:rPr>
          <w:rFonts w:ascii="AcadNusx" w:hAnsi="AcadNusx" w:cs="Menlo Regular"/>
          <w:lang w:val="ka-GE"/>
        </w:rPr>
        <w:t xml:space="preserve"> </w:t>
      </w:r>
      <w:r w:rsidR="00846BE1" w:rsidRPr="001C7324">
        <w:rPr>
          <w:rFonts w:ascii="Sylfaen" w:hAnsi="Sylfaen" w:cs="Sylfaen"/>
          <w:lang w:val="ka-GE"/>
        </w:rPr>
        <w:t>აივ</w:t>
      </w:r>
      <w:r w:rsidR="004334F7" w:rsidRPr="001C7324">
        <w:rPr>
          <w:rFonts w:ascii="Sylfaen" w:hAnsi="Sylfaen" w:cs="Sylfaen"/>
          <w:lang w:val="ka-GE"/>
        </w:rPr>
        <w:t>-</w:t>
      </w:r>
      <w:r w:rsidR="00846BE1" w:rsidRPr="001C7324">
        <w:rPr>
          <w:rFonts w:ascii="Sylfaen" w:hAnsi="Sylfaen" w:cs="Sylfaen"/>
          <w:lang w:val="ka-GE"/>
        </w:rPr>
        <w:t>ინფექციის</w:t>
      </w:r>
      <w:r w:rsidR="00846BE1" w:rsidRPr="001C7324">
        <w:rPr>
          <w:rFonts w:ascii="AcadNusx" w:hAnsi="AcadNusx" w:cs="Menlo Regular"/>
          <w:lang w:val="ka-GE"/>
        </w:rPr>
        <w:t xml:space="preserve">  </w:t>
      </w:r>
      <w:r w:rsidR="00846BE1" w:rsidRPr="001C7324">
        <w:rPr>
          <w:rFonts w:ascii="Sylfaen" w:hAnsi="Sylfaen" w:cs="Sylfaen"/>
          <w:lang w:val="ka-GE"/>
        </w:rPr>
        <w:t>შემთხვევაში</w:t>
      </w:r>
      <w:r w:rsidR="00846BE1" w:rsidRPr="001C7324">
        <w:rPr>
          <w:rFonts w:ascii="AcadNusx" w:hAnsi="AcadNusx" w:cs="Menlo Regular"/>
          <w:lang w:val="ka-GE"/>
        </w:rPr>
        <w:t xml:space="preserve"> 4,4%</w:t>
      </w:r>
      <w:r w:rsidR="004334F7" w:rsidRPr="001C7324">
        <w:rPr>
          <w:rFonts w:ascii="Sylfaen" w:hAnsi="Sylfaen" w:cs="Menlo Regular"/>
          <w:lang w:val="ka-GE"/>
        </w:rPr>
        <w:t>-ს</w:t>
      </w:r>
      <w:r w:rsidR="00846BE1" w:rsidRPr="001C7324">
        <w:rPr>
          <w:rFonts w:ascii="AcadNusx" w:hAnsi="AcadNusx" w:cs="Menlo Regular"/>
          <w:lang w:val="ka-GE"/>
        </w:rPr>
        <w:t xml:space="preserve">, </w:t>
      </w:r>
      <w:r w:rsidR="00846BE1" w:rsidRPr="001C7324">
        <w:rPr>
          <w:rFonts w:ascii="Sylfaen" w:hAnsi="Sylfaen" w:cs="Sylfaen"/>
        </w:rPr>
        <w:t>B</w:t>
      </w:r>
      <w:r w:rsidR="00846BE1" w:rsidRPr="001C7324">
        <w:rPr>
          <w:rFonts w:ascii="AcadNusx" w:hAnsi="AcadNusx" w:cs="Menlo Regular"/>
          <w:lang w:val="ka-GE"/>
        </w:rPr>
        <w:t xml:space="preserve"> </w:t>
      </w:r>
      <w:r w:rsidR="00846BE1" w:rsidRPr="001C7324">
        <w:rPr>
          <w:rFonts w:ascii="Sylfaen" w:hAnsi="Sylfaen" w:cs="Sylfaen"/>
          <w:lang w:val="ka-GE"/>
        </w:rPr>
        <w:t>და</w:t>
      </w:r>
      <w:r w:rsidR="00846BE1" w:rsidRPr="001C7324">
        <w:rPr>
          <w:rFonts w:ascii="AcadNusx" w:hAnsi="AcadNusx" w:cs="Menlo Regular"/>
          <w:lang w:val="ka-GE"/>
        </w:rPr>
        <w:t xml:space="preserve"> </w:t>
      </w:r>
      <w:r w:rsidR="00846BE1" w:rsidRPr="001C7324">
        <w:rPr>
          <w:rFonts w:ascii="Sylfaen" w:hAnsi="Sylfaen" w:cs="Menlo Regular"/>
        </w:rPr>
        <w:t>C</w:t>
      </w:r>
      <w:r w:rsidR="00846BE1" w:rsidRPr="001C7324">
        <w:rPr>
          <w:rFonts w:ascii="AcadNusx" w:hAnsi="AcadNusx" w:cs="Menlo Regular"/>
          <w:lang w:val="ka-GE"/>
        </w:rPr>
        <w:t xml:space="preserve"> </w:t>
      </w:r>
      <w:r w:rsidR="00846BE1" w:rsidRPr="001C7324">
        <w:rPr>
          <w:rFonts w:ascii="Sylfaen" w:hAnsi="Sylfaen" w:cs="Sylfaen"/>
          <w:lang w:val="ka-GE"/>
        </w:rPr>
        <w:t>ჰეპატიტის</w:t>
      </w:r>
      <w:r w:rsidR="00846BE1" w:rsidRPr="001C7324">
        <w:rPr>
          <w:rFonts w:ascii="AcadNusx" w:hAnsi="AcadNusx" w:cs="Menlo Regular"/>
          <w:lang w:val="ka-GE"/>
        </w:rPr>
        <w:t xml:space="preserve"> </w:t>
      </w:r>
      <w:r w:rsidR="00846BE1" w:rsidRPr="001C7324">
        <w:rPr>
          <w:rFonts w:ascii="Sylfaen" w:hAnsi="Sylfaen" w:cs="Sylfaen"/>
          <w:lang w:val="ka-GE"/>
        </w:rPr>
        <w:t>შემთხვევაში</w:t>
      </w:r>
      <w:r w:rsidR="00846BE1" w:rsidRPr="001C7324">
        <w:rPr>
          <w:rFonts w:ascii="Sylfaen" w:hAnsi="Sylfaen" w:cs="Sylfaen"/>
        </w:rPr>
        <w:t xml:space="preserve"> </w:t>
      </w:r>
      <w:r w:rsidR="004334F7" w:rsidRPr="001C7324">
        <w:rPr>
          <w:rFonts w:ascii="Sylfaen" w:hAnsi="Sylfaen" w:cs="Sylfaen"/>
        </w:rPr>
        <w:t>–</w:t>
      </w:r>
      <w:r w:rsidR="00846BE1" w:rsidRPr="001C7324">
        <w:rPr>
          <w:rFonts w:ascii="AcadNusx" w:hAnsi="AcadNusx" w:cs="Menlo Regular"/>
          <w:lang w:val="ka-GE"/>
        </w:rPr>
        <w:t xml:space="preserve"> 39%</w:t>
      </w:r>
      <w:r w:rsidR="004334F7" w:rsidRPr="001C7324">
        <w:rPr>
          <w:rFonts w:ascii="Sylfaen" w:hAnsi="Sylfaen" w:cs="Menlo Regular"/>
          <w:lang w:val="ka-GE"/>
        </w:rPr>
        <w:t>-ს</w:t>
      </w:r>
      <w:r w:rsidR="00846BE1" w:rsidRPr="001C7324">
        <w:rPr>
          <w:rFonts w:ascii="AcadNusx" w:hAnsi="AcadNusx" w:cs="Menlo Regular"/>
          <w:lang w:val="ka-GE"/>
        </w:rPr>
        <w:t>.</w:t>
      </w:r>
    </w:p>
    <w:p w14:paraId="1E2FA004" w14:textId="77777777" w:rsidR="00C7756B" w:rsidRPr="00C7756B" w:rsidRDefault="005B4E72" w:rsidP="0084795B">
      <w:pPr>
        <w:pStyle w:val="ListParagraph"/>
        <w:numPr>
          <w:ilvl w:val="0"/>
          <w:numId w:val="34"/>
        </w:numPr>
        <w:spacing w:after="0" w:line="240" w:lineRule="auto"/>
        <w:ind w:hanging="218"/>
        <w:jc w:val="both"/>
        <w:rPr>
          <w:rFonts w:ascii="Sylfaen" w:hAnsi="Sylfaen" w:cs="Menlo Regular"/>
          <w:lang w:val="ka-GE"/>
        </w:rPr>
      </w:pPr>
      <w:r w:rsidRPr="00C7756B">
        <w:rPr>
          <w:rFonts w:ascii="Sylfaen" w:hAnsi="Sylfaen" w:cs="Menlo Regular"/>
          <w:lang w:val="ka-GE"/>
        </w:rPr>
        <w:t xml:space="preserve">პოსტექსპოზიციური </w:t>
      </w:r>
      <w:r w:rsidRPr="00C7756B">
        <w:rPr>
          <w:rFonts w:ascii="Sylfaen" w:hAnsi="Sylfaen" w:cs="Sylfaen"/>
          <w:lang w:val="ka-GE"/>
        </w:rPr>
        <w:t>პროფილაქტიკის</w:t>
      </w:r>
      <w:r w:rsidRPr="00C7756B">
        <w:rPr>
          <w:rFonts w:ascii="AcadNusx" w:hAnsi="AcadNusx" w:cs="Menlo Regular"/>
          <w:lang w:val="ka-GE"/>
        </w:rPr>
        <w:t xml:space="preserve"> </w:t>
      </w:r>
      <w:r w:rsidRPr="00C7756B">
        <w:rPr>
          <w:rFonts w:ascii="Sylfaen" w:hAnsi="Sylfaen" w:cs="Sylfaen"/>
          <w:lang w:val="ka-GE"/>
        </w:rPr>
        <w:t xml:space="preserve">გარეშე </w:t>
      </w:r>
      <w:r w:rsidRPr="00C7756B">
        <w:rPr>
          <w:rFonts w:ascii="AcadNusx" w:hAnsi="AcadNusx" w:cs="Menlo Regular"/>
          <w:lang w:val="ka-GE"/>
        </w:rPr>
        <w:t>(</w:t>
      </w:r>
      <w:r w:rsidRPr="00C7756B">
        <w:rPr>
          <w:rFonts w:ascii="Sylfaen" w:hAnsi="Sylfaen" w:cs="Sylfaen"/>
          <w:lang w:val="ka-GE"/>
        </w:rPr>
        <w:t>პეპ</w:t>
      </w:r>
      <w:r w:rsidRPr="00C7756B">
        <w:rPr>
          <w:rFonts w:ascii="AcadNusx" w:hAnsi="AcadNusx" w:cs="Menlo Regular"/>
          <w:lang w:val="ka-GE"/>
        </w:rPr>
        <w:t>)</w:t>
      </w:r>
      <w:r w:rsidRPr="00C7756B">
        <w:rPr>
          <w:rFonts w:ascii="Sylfaen" w:hAnsi="Sylfaen" w:cs="Menlo Regular"/>
          <w:lang w:val="ka-GE"/>
        </w:rPr>
        <w:t xml:space="preserve"> </w:t>
      </w:r>
      <w:r w:rsidR="00846BE1" w:rsidRPr="00C7756B">
        <w:rPr>
          <w:rFonts w:ascii="Sylfaen" w:hAnsi="Sylfaen" w:cs="Sylfaen"/>
          <w:lang w:val="ka-GE"/>
        </w:rPr>
        <w:t>საფრთხის</w:t>
      </w:r>
      <w:r w:rsidR="00846BE1" w:rsidRPr="00C7756B">
        <w:rPr>
          <w:rFonts w:ascii="AcadNusx" w:hAnsi="AcadNusx" w:cs="Menlo Regular"/>
          <w:lang w:val="ka-GE"/>
        </w:rPr>
        <w:t xml:space="preserve"> </w:t>
      </w:r>
      <w:r w:rsidR="00846BE1" w:rsidRPr="00C7756B">
        <w:rPr>
          <w:rFonts w:ascii="Sylfaen" w:hAnsi="Sylfaen" w:cs="Sylfaen"/>
          <w:lang w:val="ka-GE"/>
        </w:rPr>
        <w:t>შემცველი</w:t>
      </w:r>
      <w:r w:rsidR="00846BE1" w:rsidRPr="00C7756B">
        <w:rPr>
          <w:rFonts w:ascii="AcadNusx" w:hAnsi="AcadNusx" w:cs="Menlo Regular"/>
          <w:lang w:val="ka-GE"/>
        </w:rPr>
        <w:t xml:space="preserve"> </w:t>
      </w:r>
      <w:r w:rsidR="00846BE1" w:rsidRPr="00C7756B">
        <w:rPr>
          <w:rFonts w:ascii="Sylfaen" w:hAnsi="Sylfaen" w:cs="Sylfaen"/>
          <w:lang w:val="ka-GE"/>
        </w:rPr>
        <w:t>ინექციის</w:t>
      </w:r>
      <w:r w:rsidR="00846BE1" w:rsidRPr="00C7756B">
        <w:rPr>
          <w:rFonts w:ascii="AcadNusx" w:hAnsi="AcadNusx" w:cs="Menlo Regular"/>
          <w:lang w:val="ka-GE"/>
        </w:rPr>
        <w:t xml:space="preserve"> </w:t>
      </w:r>
      <w:r w:rsidR="00846BE1" w:rsidRPr="00C7756B">
        <w:rPr>
          <w:rFonts w:ascii="Sylfaen" w:hAnsi="Sylfaen" w:cs="Sylfaen"/>
          <w:lang w:val="ka-GE"/>
        </w:rPr>
        <w:t>შესრულებისას</w:t>
      </w:r>
      <w:r w:rsidRPr="00C7756B">
        <w:rPr>
          <w:rFonts w:ascii="Sylfaen" w:hAnsi="Sylfaen" w:cs="Menlo Regular"/>
          <w:lang w:val="ka-GE"/>
        </w:rPr>
        <w:t xml:space="preserve"> </w:t>
      </w:r>
      <w:r w:rsidR="00846BE1" w:rsidRPr="00C7756B">
        <w:rPr>
          <w:rFonts w:ascii="Sylfaen" w:hAnsi="Sylfaen" w:cs="Menlo Regular"/>
          <w:lang w:val="ka-GE"/>
        </w:rPr>
        <w:t>სა</w:t>
      </w:r>
      <w:r w:rsidR="00846BE1" w:rsidRPr="00C7756B">
        <w:rPr>
          <w:rFonts w:ascii="Sylfaen" w:hAnsi="Sylfaen" w:cs="Sylfaen"/>
          <w:lang w:val="ka-GE"/>
        </w:rPr>
        <w:t>მედიცინო</w:t>
      </w:r>
      <w:r w:rsidR="00846BE1" w:rsidRPr="00C7756B">
        <w:rPr>
          <w:rFonts w:ascii="AcadNusx" w:hAnsi="AcadNusx" w:cs="Menlo Regular"/>
          <w:lang w:val="ka-GE"/>
        </w:rPr>
        <w:t xml:space="preserve"> </w:t>
      </w:r>
      <w:r w:rsidR="00846BE1" w:rsidRPr="00C7756B">
        <w:rPr>
          <w:rFonts w:ascii="Sylfaen" w:hAnsi="Sylfaen" w:cs="Sylfaen"/>
          <w:lang w:val="ka-GE"/>
        </w:rPr>
        <w:t>პერსონალის</w:t>
      </w:r>
      <w:r w:rsidR="00846BE1" w:rsidRPr="00C7756B">
        <w:rPr>
          <w:rFonts w:ascii="AcadNusx" w:hAnsi="AcadNusx" w:cs="Menlo Regular"/>
          <w:lang w:val="ka-GE"/>
        </w:rPr>
        <w:t xml:space="preserve"> </w:t>
      </w:r>
      <w:r w:rsidR="00846BE1" w:rsidRPr="00C7756B">
        <w:rPr>
          <w:rFonts w:ascii="Sylfaen" w:hAnsi="Sylfaen" w:cs="Sylfaen"/>
          <w:lang w:val="ka-GE"/>
        </w:rPr>
        <w:t>დაინფიცირების</w:t>
      </w:r>
      <w:r w:rsidR="00846BE1" w:rsidRPr="00C7756B">
        <w:rPr>
          <w:rFonts w:ascii="AcadNusx" w:hAnsi="AcadNusx" w:cs="Menlo Regular"/>
          <w:lang w:val="ka-GE"/>
        </w:rPr>
        <w:t xml:space="preserve"> </w:t>
      </w:r>
      <w:r w:rsidR="00846BE1" w:rsidRPr="00C7756B">
        <w:rPr>
          <w:rFonts w:ascii="Sylfaen" w:hAnsi="Sylfaen" w:cs="Menlo Regular"/>
          <w:lang w:val="ka-GE"/>
        </w:rPr>
        <w:t xml:space="preserve">რისკი </w:t>
      </w:r>
      <w:r w:rsidR="00846BE1" w:rsidRPr="00C7756B">
        <w:rPr>
          <w:rFonts w:ascii="Sylfaen" w:hAnsi="Sylfaen" w:cs="Sylfaen"/>
          <w:lang w:val="ka-GE"/>
        </w:rPr>
        <w:t>ნემსის ჩხვლეტი</w:t>
      </w:r>
      <w:r w:rsidR="00502ADB" w:rsidRPr="00C7756B">
        <w:rPr>
          <w:rFonts w:ascii="Sylfaen" w:hAnsi="Sylfaen" w:cs="Sylfaen"/>
          <w:lang w:val="ka-GE"/>
        </w:rPr>
        <w:t xml:space="preserve">თ </w:t>
      </w:r>
      <w:r w:rsidR="00846BE1" w:rsidRPr="00C7756B">
        <w:rPr>
          <w:rFonts w:ascii="Sylfaen" w:hAnsi="Sylfaen" w:cs="Sylfaen"/>
          <w:lang w:val="ka-GE"/>
        </w:rPr>
        <w:t>დაზიანების შემდეგ</w:t>
      </w:r>
      <w:r w:rsidR="00846BE1" w:rsidRPr="00C7756B">
        <w:rPr>
          <w:rFonts w:ascii="AcadNusx" w:hAnsi="AcadNusx" w:cs="Menlo Regular"/>
          <w:lang w:val="ka-GE"/>
        </w:rPr>
        <w:t xml:space="preserve"> </w:t>
      </w:r>
      <w:r w:rsidR="00846BE1" w:rsidRPr="00C7756B">
        <w:rPr>
          <w:rFonts w:ascii="Sylfaen" w:hAnsi="Sylfaen" w:cs="Sylfaen"/>
        </w:rPr>
        <w:t>B</w:t>
      </w:r>
      <w:r w:rsidR="00846BE1" w:rsidRPr="00C7756B">
        <w:rPr>
          <w:rFonts w:ascii="AcadNusx" w:hAnsi="AcadNusx" w:cs="Menlo Regular"/>
          <w:lang w:val="ka-GE"/>
        </w:rPr>
        <w:t xml:space="preserve"> </w:t>
      </w:r>
      <w:r w:rsidR="00846BE1" w:rsidRPr="00C7756B">
        <w:rPr>
          <w:rFonts w:ascii="Sylfaen" w:hAnsi="Sylfaen" w:cs="Sylfaen"/>
          <w:lang w:val="ka-GE"/>
        </w:rPr>
        <w:t>ჰეპატიტის</w:t>
      </w:r>
      <w:r w:rsidR="00846BE1" w:rsidRPr="00C7756B">
        <w:rPr>
          <w:rFonts w:ascii="AcadNusx" w:hAnsi="AcadNusx" w:cs="Menlo Regular"/>
          <w:lang w:val="ka-GE"/>
        </w:rPr>
        <w:t xml:space="preserve"> </w:t>
      </w:r>
      <w:r w:rsidR="00846BE1" w:rsidRPr="00C7756B">
        <w:rPr>
          <w:rFonts w:ascii="Sylfaen" w:hAnsi="Sylfaen" w:cs="Sylfaen"/>
          <w:lang w:val="ka-GE"/>
        </w:rPr>
        <w:t>შემთხვევაში</w:t>
      </w:r>
      <w:r w:rsidR="00846BE1" w:rsidRPr="00C7756B">
        <w:rPr>
          <w:rFonts w:ascii="AcadNusx" w:hAnsi="AcadNusx" w:cs="Menlo Regular"/>
          <w:lang w:val="ka-GE"/>
        </w:rPr>
        <w:t xml:space="preserve"> 23-62%</w:t>
      </w:r>
      <w:r w:rsidRPr="00C7756B">
        <w:rPr>
          <w:rFonts w:ascii="Sylfaen" w:hAnsi="Sylfaen" w:cs="Menlo Regular"/>
          <w:lang w:val="ka-GE"/>
        </w:rPr>
        <w:t>-ია</w:t>
      </w:r>
      <w:r w:rsidR="00846BE1" w:rsidRPr="00C7756B">
        <w:rPr>
          <w:rFonts w:ascii="AcadNusx" w:hAnsi="AcadNusx" w:cs="Menlo Regular"/>
          <w:lang w:val="ka-GE"/>
        </w:rPr>
        <w:t xml:space="preserve">, </w:t>
      </w:r>
      <w:r w:rsidR="00846BE1" w:rsidRPr="00C7756B">
        <w:rPr>
          <w:rFonts w:ascii="Sylfaen" w:hAnsi="Sylfaen" w:cs="Sylfaen"/>
          <w:lang w:val="ka-GE"/>
        </w:rPr>
        <w:t>C</w:t>
      </w:r>
      <w:r w:rsidR="00846BE1" w:rsidRPr="00C7756B">
        <w:rPr>
          <w:rFonts w:ascii="AcadNusx" w:hAnsi="AcadNusx" w:cs="Menlo Regular"/>
          <w:lang w:val="ka-GE"/>
        </w:rPr>
        <w:t xml:space="preserve"> </w:t>
      </w:r>
      <w:r w:rsidR="00846BE1" w:rsidRPr="00C7756B">
        <w:rPr>
          <w:rFonts w:ascii="Sylfaen" w:hAnsi="Sylfaen" w:cs="Sylfaen"/>
          <w:lang w:val="ka-GE"/>
        </w:rPr>
        <w:t>ჰეპატიტის</w:t>
      </w:r>
      <w:r w:rsidR="00846BE1" w:rsidRPr="00C7756B">
        <w:rPr>
          <w:rFonts w:ascii="AcadNusx" w:hAnsi="AcadNusx" w:cs="Menlo Regular"/>
          <w:lang w:val="ka-GE"/>
        </w:rPr>
        <w:t xml:space="preserve"> </w:t>
      </w:r>
      <w:r w:rsidR="00846BE1" w:rsidRPr="00C7756B">
        <w:rPr>
          <w:rFonts w:ascii="Sylfaen" w:hAnsi="Sylfaen" w:cs="Sylfaen"/>
          <w:lang w:val="ka-GE"/>
        </w:rPr>
        <w:t>შემთხვევაში</w:t>
      </w:r>
      <w:r w:rsidRPr="00C7756B">
        <w:rPr>
          <w:rFonts w:ascii="Sylfaen" w:hAnsi="Sylfaen" w:cs="Menlo Regular"/>
          <w:lang w:val="ka-GE"/>
        </w:rPr>
        <w:t xml:space="preserve">– </w:t>
      </w:r>
      <w:r w:rsidR="00846BE1" w:rsidRPr="00C7756B">
        <w:rPr>
          <w:rFonts w:ascii="AcadNusx" w:hAnsi="AcadNusx" w:cs="Menlo Regular"/>
          <w:lang w:val="ka-GE"/>
        </w:rPr>
        <w:t xml:space="preserve">0-7%.  </w:t>
      </w:r>
    </w:p>
    <w:p w14:paraId="6D43F843" w14:textId="65071D4D" w:rsidR="00502ADB" w:rsidRPr="00C7756B" w:rsidRDefault="00502ADB" w:rsidP="0084795B">
      <w:pPr>
        <w:pStyle w:val="ListParagraph"/>
        <w:numPr>
          <w:ilvl w:val="0"/>
          <w:numId w:val="34"/>
        </w:numPr>
        <w:spacing w:after="0" w:line="240" w:lineRule="auto"/>
        <w:ind w:hanging="218"/>
        <w:jc w:val="both"/>
        <w:rPr>
          <w:rFonts w:ascii="Sylfaen" w:hAnsi="Sylfaen" w:cs="Menlo Regular"/>
          <w:lang w:val="ka-GE"/>
        </w:rPr>
      </w:pPr>
      <w:r w:rsidRPr="00C7756B">
        <w:rPr>
          <w:rFonts w:ascii="Sylfaen" w:hAnsi="Sylfaen" w:cs="Sylfaen"/>
          <w:lang w:val="ka-GE"/>
        </w:rPr>
        <w:t>საფრთხის</w:t>
      </w:r>
      <w:r w:rsidRPr="00C7756B">
        <w:rPr>
          <w:rFonts w:ascii="AcadNusx" w:hAnsi="AcadNusx" w:cs="Menlo Regular"/>
          <w:lang w:val="ka-GE"/>
        </w:rPr>
        <w:t xml:space="preserve"> </w:t>
      </w:r>
      <w:r w:rsidRPr="00C7756B">
        <w:rPr>
          <w:rFonts w:ascii="Sylfaen" w:hAnsi="Sylfaen" w:cs="Sylfaen"/>
          <w:lang w:val="ka-GE"/>
        </w:rPr>
        <w:t>შემცველი</w:t>
      </w:r>
      <w:r w:rsidRPr="00C7756B">
        <w:rPr>
          <w:rFonts w:ascii="AcadNusx" w:hAnsi="AcadNusx" w:cs="Menlo Regular"/>
          <w:lang w:val="ka-GE"/>
        </w:rPr>
        <w:t xml:space="preserve"> </w:t>
      </w:r>
      <w:r w:rsidR="00C7756B">
        <w:rPr>
          <w:rFonts w:ascii="Sylfaen" w:hAnsi="Sylfaen" w:cs="Sylfaen"/>
          <w:lang w:val="ka-GE"/>
        </w:rPr>
        <w:t>ინ</w:t>
      </w:r>
      <w:r w:rsidRPr="00C7756B">
        <w:rPr>
          <w:rFonts w:ascii="Sylfaen" w:hAnsi="Sylfaen" w:cs="Sylfaen"/>
          <w:lang w:val="ka-GE"/>
        </w:rPr>
        <w:t>ექციის</w:t>
      </w:r>
      <w:r w:rsidRPr="00C7756B">
        <w:rPr>
          <w:rFonts w:ascii="AcadNusx" w:hAnsi="AcadNusx" w:cs="Menlo Regular"/>
          <w:lang w:val="ka-GE"/>
        </w:rPr>
        <w:t xml:space="preserve"> </w:t>
      </w:r>
      <w:r w:rsidRPr="00C7756B">
        <w:rPr>
          <w:rFonts w:ascii="Sylfaen" w:hAnsi="Sylfaen" w:cs="Sylfaen"/>
          <w:lang w:val="ka-GE"/>
        </w:rPr>
        <w:t>უშუალო</w:t>
      </w:r>
      <w:r w:rsidRPr="00C7756B">
        <w:rPr>
          <w:rFonts w:ascii="AcadNusx" w:hAnsi="AcadNusx" w:cs="Menlo Regular"/>
          <w:lang w:val="ka-GE"/>
        </w:rPr>
        <w:t xml:space="preserve"> </w:t>
      </w:r>
      <w:r w:rsidRPr="00C7756B">
        <w:rPr>
          <w:rFonts w:ascii="Sylfaen" w:hAnsi="Sylfaen" w:cs="Sylfaen"/>
          <w:lang w:val="ka-GE"/>
        </w:rPr>
        <w:t>შემსრულებლის გარდა, შესაძლოა სხვა სამედიცინო პერსონალის და პაციენტის დაინფიცირება ჯვარედინი დაბინძურებით (ხელების</w:t>
      </w:r>
      <w:r w:rsidRPr="00C7756B">
        <w:rPr>
          <w:rFonts w:ascii="AcadNusx" w:hAnsi="AcadNusx" w:cs="Menlo Regular"/>
          <w:lang w:val="ka-GE"/>
        </w:rPr>
        <w:t xml:space="preserve">, </w:t>
      </w:r>
      <w:r w:rsidRPr="00C7756B">
        <w:rPr>
          <w:rFonts w:ascii="Sylfaen" w:hAnsi="Sylfaen" w:cs="Sylfaen"/>
          <w:lang w:val="ka-GE"/>
        </w:rPr>
        <w:t>მედიკამენტების</w:t>
      </w:r>
      <w:r w:rsidRPr="00C7756B">
        <w:rPr>
          <w:rFonts w:ascii="AcadNusx" w:hAnsi="AcadNusx" w:cs="Menlo Regular"/>
          <w:lang w:val="ka-GE"/>
        </w:rPr>
        <w:t xml:space="preserve">, </w:t>
      </w:r>
      <w:r w:rsidRPr="00C7756B">
        <w:rPr>
          <w:rFonts w:ascii="Sylfaen" w:hAnsi="Sylfaen" w:cs="Sylfaen"/>
          <w:lang w:val="ka-GE"/>
        </w:rPr>
        <w:t>სამედიცინო</w:t>
      </w:r>
      <w:r w:rsidRPr="00C7756B">
        <w:rPr>
          <w:rFonts w:ascii="AcadNusx" w:hAnsi="AcadNusx" w:cs="Menlo Regular"/>
          <w:lang w:val="ka-GE"/>
        </w:rPr>
        <w:t xml:space="preserve"> </w:t>
      </w:r>
      <w:r w:rsidRPr="00C7756B">
        <w:rPr>
          <w:rFonts w:ascii="Sylfaen" w:hAnsi="Sylfaen" w:cs="Sylfaen"/>
          <w:lang w:val="ka-GE"/>
        </w:rPr>
        <w:t>აღჭურვილობის მეშვეობით</w:t>
      </w:r>
    </w:p>
    <w:p w14:paraId="36324BFB" w14:textId="77777777" w:rsidR="00502ADB" w:rsidRPr="001C7324" w:rsidRDefault="00502ADB" w:rsidP="004C2EFD">
      <w:pPr>
        <w:spacing w:after="0" w:line="240" w:lineRule="auto"/>
        <w:contextualSpacing/>
        <w:jc w:val="both"/>
        <w:rPr>
          <w:rFonts w:ascii="Sylfaen" w:hAnsi="Sylfaen" w:cs="Menlo Regular"/>
          <w:lang w:val="ka-GE"/>
        </w:rPr>
      </w:pPr>
    </w:p>
    <w:p w14:paraId="496AC5B5" w14:textId="77777777" w:rsidR="00C7756B" w:rsidRDefault="00846BE1" w:rsidP="00C7756B">
      <w:pPr>
        <w:spacing w:after="0" w:line="240" w:lineRule="auto"/>
        <w:contextualSpacing/>
        <w:jc w:val="both"/>
        <w:rPr>
          <w:rFonts w:ascii="Sylfaen" w:hAnsi="Sylfaen" w:cs="Sylfaen"/>
        </w:rPr>
      </w:pPr>
      <w:r w:rsidRPr="00C7756B">
        <w:rPr>
          <w:rFonts w:ascii="AcadNusx" w:hAnsi="AcadNusx" w:cs="Menlo Regular"/>
          <w:b/>
          <w:i/>
          <w:lang w:val="ka-GE"/>
        </w:rPr>
        <w:t xml:space="preserve"> </w:t>
      </w:r>
      <w:r w:rsidRPr="00C7756B">
        <w:rPr>
          <w:rFonts w:ascii="Sylfaen" w:hAnsi="Sylfaen" w:cs="Sylfaen"/>
          <w:b/>
          <w:i/>
          <w:u w:val="single"/>
          <w:lang w:val="ka-GE"/>
        </w:rPr>
        <w:t>დასკვნა</w:t>
      </w:r>
      <w:r w:rsidRPr="00C7756B">
        <w:rPr>
          <w:rFonts w:ascii="AcadNusx" w:hAnsi="AcadNusx" w:cs="Menlo Regular"/>
          <w:b/>
          <w:i/>
          <w:u w:val="single"/>
          <w:lang w:val="ka-GE"/>
        </w:rPr>
        <w:t>:</w:t>
      </w:r>
      <w:r w:rsidR="005B4E72" w:rsidRPr="001C7324">
        <w:rPr>
          <w:rFonts w:ascii="Sylfaen" w:hAnsi="Sylfaen" w:cs="Menlo Regular"/>
          <w:lang w:val="ka-GE"/>
        </w:rPr>
        <w:t xml:space="preserve"> </w:t>
      </w:r>
    </w:p>
    <w:p w14:paraId="37E6E096" w14:textId="6A130B72" w:rsidR="00846BE1" w:rsidRPr="00C7756B" w:rsidRDefault="00846BE1" w:rsidP="00C7756B">
      <w:pPr>
        <w:spacing w:after="0" w:line="240" w:lineRule="auto"/>
        <w:contextualSpacing/>
        <w:jc w:val="both"/>
        <w:rPr>
          <w:rFonts w:ascii="Sylfaen" w:hAnsi="Sylfaen" w:cs="Sylfaen"/>
        </w:rPr>
      </w:pPr>
      <w:r w:rsidRPr="001C7324">
        <w:rPr>
          <w:rFonts w:ascii="Sylfaen" w:hAnsi="Sylfaen" w:cs="Sylfaen"/>
          <w:lang w:val="ka-GE"/>
        </w:rPr>
        <w:t>ინექციის</w:t>
      </w:r>
      <w:r w:rsidRPr="001C7324">
        <w:rPr>
          <w:rFonts w:ascii="AcadNusx" w:hAnsi="AcadNusx" w:cs="Menlo Regular"/>
          <w:lang w:val="ka-GE"/>
        </w:rPr>
        <w:t xml:space="preserve"> </w:t>
      </w:r>
      <w:r w:rsidRPr="001C7324">
        <w:rPr>
          <w:rFonts w:ascii="Sylfaen" w:hAnsi="Sylfaen" w:cs="Sylfaen"/>
          <w:lang w:val="ka-GE"/>
        </w:rPr>
        <w:t>დროს</w:t>
      </w:r>
      <w:r w:rsidRPr="001C7324">
        <w:rPr>
          <w:rFonts w:ascii="AcadNusx" w:hAnsi="AcadNusx" w:cs="Menlo Regular"/>
          <w:lang w:val="ka-GE"/>
        </w:rPr>
        <w:t xml:space="preserve"> </w:t>
      </w:r>
      <w:r w:rsidRPr="001C7324">
        <w:rPr>
          <w:rFonts w:ascii="Sylfaen" w:hAnsi="Sylfaen" w:cs="Sylfaen"/>
          <w:lang w:val="ka-GE"/>
        </w:rPr>
        <w:t>შესაბამისი</w:t>
      </w:r>
      <w:r w:rsidRPr="001C7324">
        <w:rPr>
          <w:rFonts w:ascii="AcadNusx" w:hAnsi="AcadNusx" w:cs="Menlo Regular"/>
          <w:lang w:val="ka-GE"/>
        </w:rPr>
        <w:t xml:space="preserve"> </w:t>
      </w:r>
      <w:r w:rsidRPr="001C7324">
        <w:rPr>
          <w:rFonts w:ascii="Sylfaen" w:hAnsi="Sylfaen" w:cs="Sylfaen"/>
          <w:lang w:val="ka-GE"/>
        </w:rPr>
        <w:t>პროცედურების</w:t>
      </w:r>
      <w:r w:rsidRPr="001C7324">
        <w:rPr>
          <w:rFonts w:ascii="AcadNusx" w:hAnsi="AcadNusx" w:cs="Menlo Regular"/>
          <w:lang w:val="ka-GE"/>
        </w:rPr>
        <w:t xml:space="preserve"> </w:t>
      </w:r>
      <w:r w:rsidRPr="001C7324">
        <w:rPr>
          <w:rFonts w:ascii="Sylfaen" w:hAnsi="Sylfaen" w:cs="Sylfaen"/>
          <w:lang w:val="ka-GE"/>
        </w:rPr>
        <w:t>დაცვა</w:t>
      </w:r>
      <w:r w:rsidRPr="001C7324">
        <w:rPr>
          <w:rFonts w:ascii="AcadNusx" w:hAnsi="AcadNusx" w:cs="Menlo Regular"/>
          <w:lang w:val="ka-GE"/>
        </w:rPr>
        <w:t xml:space="preserve">, </w:t>
      </w:r>
      <w:r w:rsidRPr="001C7324">
        <w:rPr>
          <w:rFonts w:ascii="Sylfaen" w:hAnsi="Sylfaen" w:cs="Sylfaen"/>
          <w:lang w:val="ka-GE"/>
        </w:rPr>
        <w:t>შესრულების</w:t>
      </w:r>
      <w:r w:rsidRPr="001C7324">
        <w:rPr>
          <w:rFonts w:ascii="AcadNusx" w:hAnsi="AcadNusx" w:cs="Menlo Regular"/>
          <w:lang w:val="ka-GE"/>
        </w:rPr>
        <w:t xml:space="preserve"> </w:t>
      </w:r>
      <w:r w:rsidRPr="001C7324">
        <w:rPr>
          <w:rFonts w:ascii="Sylfaen" w:hAnsi="Sylfaen" w:cs="Sylfaen"/>
          <w:lang w:val="ka-GE"/>
        </w:rPr>
        <w:t>ტექნიკის</w:t>
      </w:r>
      <w:r w:rsidRPr="001C7324">
        <w:rPr>
          <w:rFonts w:ascii="AcadNusx" w:hAnsi="AcadNusx" w:cs="Menlo Regular"/>
          <w:lang w:val="ka-GE"/>
        </w:rPr>
        <w:t xml:space="preserve"> </w:t>
      </w:r>
      <w:r w:rsidRPr="001C7324">
        <w:rPr>
          <w:rFonts w:ascii="Sylfaen" w:hAnsi="Sylfaen" w:cs="Sylfaen"/>
          <w:lang w:val="ka-GE"/>
        </w:rPr>
        <w:t>ზედმიწევნით</w:t>
      </w:r>
      <w:r w:rsidRPr="001C7324">
        <w:rPr>
          <w:rFonts w:ascii="AcadNusx" w:hAnsi="AcadNusx" w:cs="Menlo Regular"/>
          <w:lang w:val="ka-GE"/>
        </w:rPr>
        <w:t xml:space="preserve"> </w:t>
      </w:r>
      <w:r w:rsidRPr="001C7324">
        <w:rPr>
          <w:rFonts w:ascii="Sylfaen" w:hAnsi="Sylfaen" w:cs="Sylfaen"/>
          <w:lang w:val="ka-GE"/>
        </w:rPr>
        <w:t>დაუფლება</w:t>
      </w:r>
      <w:r w:rsidRPr="001C7324">
        <w:rPr>
          <w:rFonts w:ascii="AcadNusx" w:hAnsi="AcadNusx" w:cs="Menlo Regular"/>
          <w:lang w:val="ka-GE"/>
        </w:rPr>
        <w:t xml:space="preserve"> </w:t>
      </w:r>
      <w:r w:rsidRPr="001C7324">
        <w:rPr>
          <w:rFonts w:ascii="Sylfaen" w:hAnsi="Sylfaen" w:cs="Sylfaen"/>
          <w:lang w:val="ka-GE"/>
        </w:rPr>
        <w:t>ხელს</w:t>
      </w:r>
      <w:r w:rsidRPr="001C7324">
        <w:rPr>
          <w:rFonts w:ascii="AcadNusx" w:hAnsi="AcadNusx" w:cs="Menlo Regular"/>
          <w:lang w:val="ka-GE"/>
        </w:rPr>
        <w:t xml:space="preserve"> </w:t>
      </w:r>
      <w:r w:rsidRPr="001C7324">
        <w:rPr>
          <w:rFonts w:ascii="Sylfaen" w:hAnsi="Sylfaen" w:cs="Sylfaen"/>
          <w:lang w:val="ka-GE"/>
        </w:rPr>
        <w:t>უწყობს</w:t>
      </w:r>
      <w:r w:rsidRPr="001C7324">
        <w:rPr>
          <w:rFonts w:ascii="AcadNusx" w:hAnsi="AcadNusx" w:cs="Menlo Regular"/>
          <w:lang w:val="ka-GE"/>
        </w:rPr>
        <w:t xml:space="preserve"> </w:t>
      </w:r>
      <w:r w:rsidRPr="001C7324">
        <w:rPr>
          <w:rFonts w:ascii="Sylfaen" w:hAnsi="Sylfaen" w:cs="Sylfaen"/>
          <w:lang w:val="ka-GE"/>
        </w:rPr>
        <w:t>პაციენტისა</w:t>
      </w:r>
      <w:r w:rsidRPr="001C7324">
        <w:rPr>
          <w:rFonts w:ascii="AcadNusx" w:hAnsi="AcadNusx" w:cs="Menlo Regular"/>
          <w:lang w:val="ka-GE"/>
        </w:rPr>
        <w:t xml:space="preserve"> </w:t>
      </w:r>
      <w:r w:rsidRPr="001C7324">
        <w:rPr>
          <w:rFonts w:ascii="Sylfaen" w:hAnsi="Sylfaen" w:cs="Sylfaen"/>
          <w:lang w:val="ka-GE"/>
        </w:rPr>
        <w:t>და</w:t>
      </w:r>
      <w:r w:rsidRPr="001C7324">
        <w:rPr>
          <w:rFonts w:ascii="AcadNusx" w:hAnsi="AcadNusx" w:cs="Menlo Regular"/>
          <w:lang w:val="ka-GE"/>
        </w:rPr>
        <w:t xml:space="preserve"> </w:t>
      </w:r>
      <w:r w:rsidRPr="001C7324">
        <w:rPr>
          <w:rFonts w:ascii="Sylfaen" w:hAnsi="Sylfaen" w:cs="Menlo Regular"/>
          <w:lang w:val="ka-GE"/>
        </w:rPr>
        <w:t>სა</w:t>
      </w:r>
      <w:r w:rsidRPr="001C7324">
        <w:rPr>
          <w:rFonts w:ascii="Sylfaen" w:hAnsi="Sylfaen" w:cs="Sylfaen"/>
          <w:lang w:val="ka-GE"/>
        </w:rPr>
        <w:t>მედიცინო პერსონალის</w:t>
      </w:r>
      <w:r w:rsidRPr="001C7324">
        <w:rPr>
          <w:rFonts w:ascii="AcadNusx" w:hAnsi="AcadNusx" w:cs="Menlo Regular"/>
          <w:lang w:val="ka-GE"/>
        </w:rPr>
        <w:t xml:space="preserve"> </w:t>
      </w:r>
      <w:r w:rsidRPr="001C7324">
        <w:rPr>
          <w:rFonts w:ascii="Sylfaen" w:hAnsi="Sylfaen" w:cs="Sylfaen"/>
          <w:lang w:val="ka-GE"/>
        </w:rPr>
        <w:t>უსაფრთხოებას</w:t>
      </w:r>
      <w:r w:rsidRPr="001C7324">
        <w:rPr>
          <w:rFonts w:ascii="AcadNusx" w:hAnsi="AcadNusx" w:cs="Menlo Regular"/>
          <w:lang w:val="ka-GE"/>
        </w:rPr>
        <w:t>.</w:t>
      </w:r>
      <w:r w:rsidRPr="001C7324">
        <w:rPr>
          <w:rFonts w:ascii="AcadNusx" w:hAnsi="AcadNusx" w:cs="Menlo Regular"/>
        </w:rPr>
        <w:t xml:space="preserve"> </w:t>
      </w:r>
    </w:p>
    <w:p w14:paraId="2F42AABE" w14:textId="77777777" w:rsidR="00D738A8" w:rsidRPr="001C7324" w:rsidRDefault="00D738A8" w:rsidP="004C2EFD">
      <w:pPr>
        <w:spacing w:after="0" w:line="240" w:lineRule="auto"/>
        <w:contextualSpacing/>
        <w:jc w:val="both"/>
        <w:rPr>
          <w:rFonts w:ascii="Sylfaen" w:hAnsi="Sylfaen" w:cs="Menlo Regular"/>
          <w:lang w:val="ka-GE"/>
        </w:rPr>
      </w:pPr>
    </w:p>
    <w:p w14:paraId="2B9D031B" w14:textId="77777777" w:rsidR="00504106" w:rsidRPr="001C7324" w:rsidRDefault="00504106" w:rsidP="004C2EFD">
      <w:pPr>
        <w:spacing w:after="0" w:line="240" w:lineRule="auto"/>
        <w:jc w:val="center"/>
        <w:rPr>
          <w:rFonts w:ascii="Sylfaen" w:hAnsi="Sylfaen"/>
          <w:b/>
          <w:color w:val="00B050"/>
          <w:lang w:val="ka-GE"/>
        </w:rPr>
      </w:pPr>
    </w:p>
    <w:p w14:paraId="418CF29C" w14:textId="04758E59" w:rsidR="00D738A8" w:rsidRPr="00C7756B" w:rsidRDefault="00D738A8" w:rsidP="004C2EFD">
      <w:pPr>
        <w:spacing w:after="0" w:line="240" w:lineRule="auto"/>
        <w:rPr>
          <w:rFonts w:ascii="Sylfaen" w:hAnsi="Sylfaen"/>
          <w:b/>
          <w:sz w:val="24"/>
          <w:szCs w:val="24"/>
          <w:lang w:val="ka-GE"/>
        </w:rPr>
      </w:pPr>
      <w:r w:rsidRPr="00C7756B">
        <w:rPr>
          <w:rFonts w:ascii="Sylfaen" w:hAnsi="Sylfaen"/>
          <w:b/>
          <w:sz w:val="24"/>
          <w:szCs w:val="24"/>
          <w:lang w:val="ka-GE"/>
        </w:rPr>
        <w:t>ჩხვლეტის პრევენცია სამედიცინო პერსონალისთ</w:t>
      </w:r>
      <w:r w:rsidR="005B4E72" w:rsidRPr="00C7756B">
        <w:rPr>
          <w:rFonts w:ascii="Sylfaen" w:hAnsi="Sylfaen"/>
          <w:b/>
          <w:sz w:val="24"/>
          <w:szCs w:val="24"/>
          <w:lang w:val="ka-GE"/>
        </w:rPr>
        <w:t>ვ</w:t>
      </w:r>
      <w:r w:rsidRPr="00C7756B">
        <w:rPr>
          <w:rFonts w:ascii="Sylfaen" w:hAnsi="Sylfaen"/>
          <w:b/>
          <w:sz w:val="24"/>
          <w:szCs w:val="24"/>
          <w:lang w:val="ka-GE"/>
        </w:rPr>
        <w:t>ის</w:t>
      </w:r>
      <w:r w:rsidR="002273B4" w:rsidRPr="00C7756B">
        <w:rPr>
          <w:rFonts w:ascii="Sylfaen" w:hAnsi="Sylfaen"/>
          <w:b/>
          <w:sz w:val="24"/>
          <w:szCs w:val="24"/>
          <w:lang w:val="ka-GE"/>
        </w:rPr>
        <w:t xml:space="preserve"> (საუკეთესო პრაქტიკა)</w:t>
      </w:r>
    </w:p>
    <w:p w14:paraId="57440F4E" w14:textId="7DC63FE4" w:rsidR="00D738A8" w:rsidRPr="001C7324" w:rsidRDefault="00D738A8" w:rsidP="004C2EFD">
      <w:pPr>
        <w:spacing w:after="0" w:line="240" w:lineRule="auto"/>
        <w:jc w:val="both"/>
        <w:rPr>
          <w:rFonts w:ascii="Sylfaen" w:hAnsi="Sylfaen"/>
          <w:lang w:val="ka-GE"/>
        </w:rPr>
      </w:pPr>
      <w:r w:rsidRPr="001C7324">
        <w:rPr>
          <w:rFonts w:ascii="Sylfaen" w:hAnsi="Sylfaen"/>
          <w:lang w:val="ka-GE"/>
        </w:rPr>
        <w:t>საუკეთ</w:t>
      </w:r>
      <w:r w:rsidR="005B4E72" w:rsidRPr="001C7324">
        <w:rPr>
          <w:rFonts w:ascii="Sylfaen" w:hAnsi="Sylfaen"/>
          <w:lang w:val="ka-GE"/>
        </w:rPr>
        <w:t>ეს</w:t>
      </w:r>
      <w:r w:rsidRPr="001C7324">
        <w:rPr>
          <w:rFonts w:ascii="Sylfaen" w:hAnsi="Sylfaen"/>
          <w:lang w:val="ka-GE"/>
        </w:rPr>
        <w:t xml:space="preserve">ო პრაქტიკას შეუძლია დაიცვას პერსონალი ჩხვლეტით მიყენებული დაზიანებისაგან. </w:t>
      </w:r>
    </w:p>
    <w:p w14:paraId="690C0BDC" w14:textId="77777777" w:rsidR="00D738A8" w:rsidRPr="001C7324" w:rsidRDefault="00D738A8" w:rsidP="004C2EFD">
      <w:pPr>
        <w:spacing w:after="0" w:line="240" w:lineRule="auto"/>
        <w:jc w:val="both"/>
        <w:rPr>
          <w:rFonts w:ascii="Sylfaen" w:hAnsi="Sylfaen"/>
          <w:color w:val="00B050"/>
          <w:lang w:val="ka-GE"/>
        </w:rPr>
      </w:pPr>
      <w:r w:rsidRPr="001C7324">
        <w:rPr>
          <w:rFonts w:ascii="Sylfaen" w:hAnsi="Sylfaen"/>
          <w:lang w:val="ka-GE"/>
        </w:rPr>
        <w:t xml:space="preserve">     </w:t>
      </w:r>
    </w:p>
    <w:p w14:paraId="0E2FDFAD" w14:textId="691033BD" w:rsidR="00D738A8" w:rsidRPr="00C7756B" w:rsidRDefault="00504106" w:rsidP="004C2EFD">
      <w:pPr>
        <w:spacing w:after="0" w:line="240" w:lineRule="auto"/>
        <w:rPr>
          <w:rFonts w:ascii="Sylfaen" w:hAnsi="Sylfaen"/>
          <w:b/>
          <w:u w:val="single"/>
          <w:lang w:val="ka-GE"/>
        </w:rPr>
      </w:pPr>
      <w:r w:rsidRPr="00C7756B">
        <w:rPr>
          <w:rFonts w:ascii="Sylfaen" w:hAnsi="Sylfaen"/>
          <w:b/>
          <w:u w:val="single"/>
          <w:lang w:val="ka-GE"/>
        </w:rPr>
        <w:t>რუტინულად გასათვალისწინებელი ღონისძიებები</w:t>
      </w:r>
    </w:p>
    <w:p w14:paraId="5DA4A0C6" w14:textId="7A3BF8AC" w:rsidR="00D738A8" w:rsidRPr="00C7756B" w:rsidRDefault="00D738A8" w:rsidP="004C2EFD">
      <w:pPr>
        <w:spacing w:after="0" w:line="240" w:lineRule="auto"/>
        <w:jc w:val="both"/>
        <w:rPr>
          <w:rFonts w:ascii="Sylfaen" w:hAnsi="Sylfaen"/>
          <w:i/>
          <w:lang w:val="ka-GE"/>
        </w:rPr>
      </w:pPr>
      <w:r w:rsidRPr="00C7756B">
        <w:rPr>
          <w:rFonts w:ascii="Sylfaen" w:hAnsi="Sylfaen"/>
          <w:i/>
          <w:lang w:val="ka-GE"/>
        </w:rPr>
        <w:t>ჩხვლეტის თავიდან ა</w:t>
      </w:r>
      <w:r w:rsidR="007B3EA3" w:rsidRPr="00C7756B">
        <w:rPr>
          <w:rFonts w:ascii="Sylfaen" w:hAnsi="Sylfaen"/>
          <w:i/>
          <w:lang w:val="ka-GE"/>
        </w:rPr>
        <w:t>სა</w:t>
      </w:r>
      <w:r w:rsidRPr="00C7756B">
        <w:rPr>
          <w:rFonts w:ascii="Sylfaen" w:hAnsi="Sylfaen"/>
          <w:i/>
          <w:lang w:val="ka-GE"/>
        </w:rPr>
        <w:t>ცილებ</w:t>
      </w:r>
      <w:r w:rsidR="007B3EA3" w:rsidRPr="00C7756B">
        <w:rPr>
          <w:rFonts w:ascii="Sylfaen" w:hAnsi="Sylfaen"/>
          <w:i/>
          <w:lang w:val="ka-GE"/>
        </w:rPr>
        <w:t>ლად</w:t>
      </w:r>
      <w:r w:rsidRPr="00C7756B">
        <w:rPr>
          <w:rFonts w:ascii="Sylfaen" w:hAnsi="Sylfaen"/>
          <w:i/>
          <w:lang w:val="ka-GE"/>
        </w:rPr>
        <w:t>:</w:t>
      </w:r>
    </w:p>
    <w:p w14:paraId="0FB8BD39" w14:textId="69BFE56E" w:rsidR="00D738A8" w:rsidRPr="00C7756B" w:rsidRDefault="00D738A8" w:rsidP="0084795B">
      <w:pPr>
        <w:pStyle w:val="ListParagraph"/>
        <w:numPr>
          <w:ilvl w:val="0"/>
          <w:numId w:val="35"/>
        </w:numPr>
        <w:spacing w:after="0" w:line="240" w:lineRule="auto"/>
        <w:ind w:hanging="218"/>
        <w:jc w:val="both"/>
        <w:rPr>
          <w:rFonts w:ascii="Sylfaen" w:hAnsi="Sylfaen"/>
          <w:lang w:val="ka-GE"/>
        </w:rPr>
      </w:pPr>
      <w:r w:rsidRPr="00C7756B">
        <w:rPr>
          <w:rFonts w:ascii="Sylfaen" w:hAnsi="Sylfaen"/>
          <w:lang w:val="ka-GE"/>
        </w:rPr>
        <w:t>უზრუნველყავით პაციენტის ადე</w:t>
      </w:r>
      <w:r w:rsidR="007B3EA3" w:rsidRPr="00C7756B">
        <w:rPr>
          <w:rFonts w:ascii="Sylfaen" w:hAnsi="Sylfaen"/>
          <w:lang w:val="ka-GE"/>
        </w:rPr>
        <w:t>კ</w:t>
      </w:r>
      <w:r w:rsidRPr="00C7756B">
        <w:rPr>
          <w:rFonts w:ascii="Sylfaen" w:hAnsi="Sylfaen"/>
          <w:lang w:val="ka-GE"/>
        </w:rPr>
        <w:t>ვატურად მომზადება პროცედურისთვის;</w:t>
      </w:r>
    </w:p>
    <w:p w14:paraId="3D3FFFC2" w14:textId="7720F160" w:rsidR="00D738A8" w:rsidRPr="00C7756B" w:rsidRDefault="00D738A8" w:rsidP="0084795B">
      <w:pPr>
        <w:pStyle w:val="ListParagraph"/>
        <w:numPr>
          <w:ilvl w:val="0"/>
          <w:numId w:val="35"/>
        </w:numPr>
        <w:spacing w:after="0" w:line="240" w:lineRule="auto"/>
        <w:ind w:hanging="218"/>
        <w:jc w:val="both"/>
        <w:rPr>
          <w:rFonts w:ascii="Sylfaen" w:hAnsi="Sylfaen"/>
          <w:lang w:val="ka-GE"/>
        </w:rPr>
      </w:pPr>
      <w:r w:rsidRPr="00C7756B">
        <w:rPr>
          <w:rFonts w:ascii="Sylfaen" w:hAnsi="Sylfaen"/>
          <w:lang w:val="ka-GE"/>
        </w:rPr>
        <w:t>არ აიღოთ</w:t>
      </w:r>
      <w:r w:rsidR="007B3EA3" w:rsidRPr="00C7756B">
        <w:rPr>
          <w:rFonts w:ascii="Sylfaen" w:hAnsi="Sylfaen"/>
          <w:lang w:val="ka-GE"/>
        </w:rPr>
        <w:t xml:space="preserve"> ხელით ნემსები</w:t>
      </w:r>
      <w:r w:rsidRPr="00C7756B">
        <w:rPr>
          <w:rFonts w:ascii="Sylfaen" w:hAnsi="Sylfaen"/>
          <w:lang w:val="ka-GE"/>
        </w:rPr>
        <w:t>, არ გადაღუნოთ, არ გადატეხოთ</w:t>
      </w:r>
      <w:r w:rsidR="007B3EA3" w:rsidRPr="00C7756B">
        <w:rPr>
          <w:rFonts w:ascii="Sylfaen" w:hAnsi="Sylfaen"/>
          <w:lang w:val="ka-GE"/>
        </w:rPr>
        <w:t>;</w:t>
      </w:r>
      <w:r w:rsidRPr="00C7756B">
        <w:rPr>
          <w:rFonts w:ascii="Sylfaen" w:hAnsi="Sylfaen"/>
          <w:lang w:val="ka-GE"/>
        </w:rPr>
        <w:t xml:space="preserve"> </w:t>
      </w:r>
    </w:p>
    <w:p w14:paraId="5B439D53" w14:textId="2C5FB962" w:rsidR="00D738A8" w:rsidRPr="00C7756B" w:rsidRDefault="007B3EA3" w:rsidP="0084795B">
      <w:pPr>
        <w:pStyle w:val="ListParagraph"/>
        <w:numPr>
          <w:ilvl w:val="0"/>
          <w:numId w:val="35"/>
        </w:numPr>
        <w:spacing w:after="0" w:line="240" w:lineRule="auto"/>
        <w:ind w:hanging="218"/>
        <w:jc w:val="both"/>
        <w:rPr>
          <w:rFonts w:ascii="Sylfaen" w:hAnsi="Sylfaen"/>
          <w:lang w:val="ka-GE"/>
        </w:rPr>
      </w:pPr>
      <w:r w:rsidRPr="00C7756B">
        <w:rPr>
          <w:rFonts w:ascii="Sylfaen" w:hAnsi="Sylfaen"/>
          <w:lang w:val="ka-GE"/>
        </w:rPr>
        <w:t xml:space="preserve">ნემსს </w:t>
      </w:r>
      <w:r w:rsidR="00D738A8" w:rsidRPr="00C7756B">
        <w:rPr>
          <w:rFonts w:ascii="Sylfaen" w:hAnsi="Sylfaen"/>
          <w:lang w:val="ka-GE"/>
        </w:rPr>
        <w:t>არ დაახუროთ</w:t>
      </w:r>
      <w:r w:rsidRPr="00C7756B">
        <w:rPr>
          <w:rFonts w:ascii="Sylfaen" w:hAnsi="Sylfaen"/>
          <w:lang w:val="ka-GE"/>
        </w:rPr>
        <w:t xml:space="preserve"> </w:t>
      </w:r>
      <w:r w:rsidR="00C7756B">
        <w:rPr>
          <w:rFonts w:ascii="Sylfaen" w:hAnsi="Sylfaen"/>
          <w:lang w:val="ka-GE"/>
        </w:rPr>
        <w:t xml:space="preserve">ნემსს </w:t>
      </w:r>
      <w:r w:rsidR="00D738A8" w:rsidRPr="00C7756B">
        <w:rPr>
          <w:rFonts w:ascii="Sylfaen" w:hAnsi="Sylfaen"/>
          <w:lang w:val="ka-GE"/>
        </w:rPr>
        <w:t>თავსახური</w:t>
      </w:r>
      <w:r w:rsidR="00C7756B">
        <w:rPr>
          <w:rFonts w:ascii="Sylfaen" w:hAnsi="Sylfaen"/>
          <w:lang w:val="ka-GE"/>
        </w:rPr>
        <w:t>,</w:t>
      </w:r>
      <w:r w:rsidR="00D738A8" w:rsidRPr="00C7756B">
        <w:rPr>
          <w:rFonts w:ascii="Sylfaen" w:hAnsi="Sylfaen"/>
          <w:lang w:val="ka-GE"/>
        </w:rPr>
        <w:t xml:space="preserve"> აუცილებლ</w:t>
      </w:r>
      <w:r w:rsidRPr="00C7756B">
        <w:rPr>
          <w:rFonts w:ascii="Sylfaen" w:hAnsi="Sylfaen"/>
          <w:lang w:val="ka-GE"/>
        </w:rPr>
        <w:t xml:space="preserve">ობის შემთხვევაში </w:t>
      </w:r>
      <w:r w:rsidR="00D738A8" w:rsidRPr="00C7756B">
        <w:rPr>
          <w:rFonts w:ascii="Sylfaen" w:hAnsi="Sylfaen"/>
          <w:lang w:val="ka-GE"/>
        </w:rPr>
        <w:t xml:space="preserve">გამოიყენეთ </w:t>
      </w:r>
      <w:r w:rsidR="00C20E46" w:rsidRPr="00C7756B">
        <w:rPr>
          <w:rFonts w:ascii="Sylfaen" w:hAnsi="Sylfaen"/>
          <w:lang w:val="ka-GE"/>
        </w:rPr>
        <w:t>ერთი ხელით დაფარების მეთოდი</w:t>
      </w:r>
      <w:r w:rsidR="007A01EB" w:rsidRPr="00C7756B">
        <w:rPr>
          <w:rFonts w:ascii="Sylfaen" w:hAnsi="Sylfaen"/>
          <w:lang w:val="ka-GE"/>
        </w:rPr>
        <w:t>;</w:t>
      </w:r>
    </w:p>
    <w:p w14:paraId="4BF76FEA" w14:textId="52384258" w:rsidR="00D738A8" w:rsidRPr="00C7756B" w:rsidRDefault="007E42AF" w:rsidP="0084795B">
      <w:pPr>
        <w:pStyle w:val="ListParagraph"/>
        <w:numPr>
          <w:ilvl w:val="0"/>
          <w:numId w:val="35"/>
        </w:numPr>
        <w:spacing w:after="0" w:line="240" w:lineRule="auto"/>
        <w:ind w:hanging="218"/>
        <w:jc w:val="both"/>
        <w:rPr>
          <w:rFonts w:ascii="Sylfaen" w:hAnsi="Sylfaen"/>
          <w:lang w:val="ka-GE"/>
        </w:rPr>
      </w:pPr>
      <w:r w:rsidRPr="00C7756B">
        <w:rPr>
          <w:rFonts w:ascii="Sylfaen" w:hAnsi="Sylfaen"/>
          <w:lang w:val="ka-GE"/>
        </w:rPr>
        <w:t xml:space="preserve">დაუყოვნებლივ </w:t>
      </w:r>
      <w:r w:rsidR="00D738A8" w:rsidRPr="00C7756B">
        <w:rPr>
          <w:rFonts w:ascii="Sylfaen" w:hAnsi="Sylfaen"/>
          <w:lang w:val="ka-GE"/>
        </w:rPr>
        <w:t xml:space="preserve">მოათავსეთ ბასრი საგნები და მინის ამპულები </w:t>
      </w:r>
      <w:r w:rsidR="008C36F4" w:rsidRPr="00C7756B">
        <w:rPr>
          <w:rFonts w:ascii="Sylfaen" w:hAnsi="Sylfaen"/>
          <w:lang w:val="ka-GE"/>
        </w:rPr>
        <w:t xml:space="preserve">ნარჩენების </w:t>
      </w:r>
      <w:r w:rsidR="00D738A8" w:rsidRPr="00C7756B">
        <w:rPr>
          <w:rFonts w:ascii="Sylfaen" w:hAnsi="Sylfaen"/>
          <w:lang w:val="ka-GE"/>
        </w:rPr>
        <w:t xml:space="preserve">შესაბამის კონტეინერში </w:t>
      </w:r>
      <w:r w:rsidR="00C20E46" w:rsidRPr="00C7756B">
        <w:rPr>
          <w:rFonts w:ascii="Sylfaen" w:hAnsi="Sylfaen"/>
          <w:lang w:val="ka-GE"/>
        </w:rPr>
        <w:t>გამოყენების ადგილზე</w:t>
      </w:r>
      <w:r w:rsidR="00D738A8" w:rsidRPr="00C7756B">
        <w:rPr>
          <w:rFonts w:ascii="Sylfaen" w:hAnsi="Sylfaen"/>
          <w:lang w:val="ka-GE"/>
        </w:rPr>
        <w:t>.</w:t>
      </w:r>
      <w:r w:rsidR="008C36F4" w:rsidRPr="00C7756B">
        <w:rPr>
          <w:rFonts w:ascii="Sylfaen" w:hAnsi="Sylfaen"/>
          <w:lang w:val="ka-GE"/>
        </w:rPr>
        <w:t xml:space="preserve"> </w:t>
      </w:r>
      <w:r w:rsidR="00D72C37" w:rsidRPr="00C7756B">
        <w:rPr>
          <w:rFonts w:ascii="Sylfaen" w:hAnsi="Sylfaen"/>
          <w:lang w:val="ka-GE"/>
        </w:rPr>
        <w:t xml:space="preserve">კონტეინერი მოათავსეთ ხელის გაწვდენის </w:t>
      </w:r>
      <w:r w:rsidR="00E34A0F" w:rsidRPr="00C7756B">
        <w:rPr>
          <w:rFonts w:ascii="Sylfaen" w:hAnsi="Sylfaen"/>
          <w:lang w:val="ka-GE"/>
        </w:rPr>
        <w:t xml:space="preserve">მანძილზე. </w:t>
      </w:r>
      <w:r w:rsidR="00D738A8" w:rsidRPr="00C7756B">
        <w:rPr>
          <w:rFonts w:ascii="Sylfaen" w:hAnsi="Sylfaen"/>
          <w:lang w:val="ka-GE"/>
        </w:rPr>
        <w:t xml:space="preserve">ამ მიზნით გამოიყენეთ გაჟონვისა და </w:t>
      </w:r>
      <w:r w:rsidR="003E4CD6" w:rsidRPr="00C7756B">
        <w:rPr>
          <w:rFonts w:ascii="Sylfaen" w:hAnsi="Sylfaen"/>
          <w:lang w:val="ka-GE"/>
        </w:rPr>
        <w:t xml:space="preserve">ჩხვლეტისადმი </w:t>
      </w:r>
      <w:r w:rsidR="00D738A8" w:rsidRPr="00C7756B">
        <w:rPr>
          <w:rFonts w:ascii="Sylfaen" w:hAnsi="Sylfaen"/>
          <w:lang w:val="ka-GE"/>
        </w:rPr>
        <w:t>მდგრადი კონტეინერები;</w:t>
      </w:r>
    </w:p>
    <w:p w14:paraId="6E8D3A06" w14:textId="2C52579F" w:rsidR="00D738A8" w:rsidRPr="00C7756B" w:rsidRDefault="00D738A8" w:rsidP="0084795B">
      <w:pPr>
        <w:pStyle w:val="ListParagraph"/>
        <w:numPr>
          <w:ilvl w:val="0"/>
          <w:numId w:val="35"/>
        </w:numPr>
        <w:spacing w:after="0" w:line="240" w:lineRule="auto"/>
        <w:ind w:hanging="218"/>
        <w:jc w:val="both"/>
        <w:rPr>
          <w:rFonts w:ascii="Sylfaen" w:hAnsi="Sylfaen"/>
          <w:lang w:val="ka-GE"/>
        </w:rPr>
      </w:pPr>
      <w:r w:rsidRPr="00C7756B">
        <w:rPr>
          <w:rFonts w:ascii="Sylfaen" w:hAnsi="Sylfaen"/>
          <w:lang w:val="ka-GE"/>
        </w:rPr>
        <w:t>დალუქეთ და შეცვალეთ კონტეინერი</w:t>
      </w:r>
      <w:r w:rsidR="007E42AF" w:rsidRPr="00C7756B">
        <w:rPr>
          <w:rFonts w:ascii="Sylfaen" w:hAnsi="Sylfaen"/>
          <w:lang w:val="ka-GE"/>
        </w:rPr>
        <w:t>,</w:t>
      </w:r>
      <w:r w:rsidRPr="00C7756B">
        <w:rPr>
          <w:rFonts w:ascii="Sylfaen" w:hAnsi="Sylfaen"/>
          <w:lang w:val="ka-GE"/>
        </w:rPr>
        <w:t xml:space="preserve"> როდესაც ის შეივსება ¾-</w:t>
      </w:r>
      <w:r w:rsidR="007E42AF" w:rsidRPr="00C7756B">
        <w:rPr>
          <w:rFonts w:ascii="Sylfaen" w:hAnsi="Sylfaen"/>
          <w:lang w:val="ka-GE"/>
        </w:rPr>
        <w:t>მდე.</w:t>
      </w:r>
    </w:p>
    <w:p w14:paraId="3AF7E61A" w14:textId="77777777" w:rsidR="0069612F" w:rsidRPr="001C7324" w:rsidRDefault="0069612F" w:rsidP="004C2EFD">
      <w:pPr>
        <w:spacing w:after="0" w:line="240" w:lineRule="auto"/>
        <w:jc w:val="both"/>
        <w:rPr>
          <w:rFonts w:ascii="Sylfaen" w:hAnsi="Sylfaen"/>
          <w:lang w:val="ka-GE"/>
        </w:rPr>
      </w:pPr>
    </w:p>
    <w:p w14:paraId="534338E7" w14:textId="77777777" w:rsidR="0069612F" w:rsidRPr="00C7756B" w:rsidRDefault="0069612F" w:rsidP="004C2EFD">
      <w:pPr>
        <w:spacing w:after="0" w:line="240" w:lineRule="auto"/>
        <w:rPr>
          <w:rFonts w:ascii="Sylfaen" w:hAnsi="Sylfaen"/>
          <w:b/>
          <w:u w:val="single"/>
          <w:lang w:val="ka-GE"/>
        </w:rPr>
      </w:pPr>
      <w:r w:rsidRPr="00C7756B">
        <w:rPr>
          <w:rFonts w:ascii="Sylfaen" w:hAnsi="Sylfaen"/>
          <w:b/>
          <w:u w:val="single"/>
          <w:lang w:val="ka-GE"/>
        </w:rPr>
        <w:t>ჩხვლეტის პრევენცია ქირურგიული პროცედურების დროს</w:t>
      </w:r>
    </w:p>
    <w:p w14:paraId="54EADE5E" w14:textId="508CC908" w:rsidR="00AE0230" w:rsidRPr="00C7756B" w:rsidRDefault="00AE0230" w:rsidP="004C2EFD">
      <w:pPr>
        <w:spacing w:after="0" w:line="240" w:lineRule="auto"/>
        <w:jc w:val="both"/>
        <w:rPr>
          <w:rFonts w:ascii="Sylfaen" w:hAnsi="Sylfaen"/>
          <w:i/>
          <w:lang w:val="ka-GE"/>
        </w:rPr>
      </w:pPr>
      <w:bookmarkStart w:id="2" w:name="_Toc473899197"/>
      <w:r w:rsidRPr="00C7756B">
        <w:rPr>
          <w:rFonts w:ascii="Sylfaen" w:hAnsi="Sylfaen" w:cs="Sylfaen"/>
          <w:i/>
          <w:lang w:val="ka-GE"/>
        </w:rPr>
        <w:t>საოპერაციო</w:t>
      </w:r>
      <w:r w:rsidRPr="00C7756B">
        <w:rPr>
          <w:rFonts w:ascii="Sylfaen" w:hAnsi="Sylfaen"/>
          <w:i/>
          <w:lang w:val="ka-GE"/>
        </w:rPr>
        <w:t xml:space="preserve"> </w:t>
      </w:r>
      <w:r w:rsidRPr="00C7756B">
        <w:rPr>
          <w:rFonts w:ascii="Sylfaen" w:hAnsi="Sylfaen" w:cs="Sylfaen"/>
          <w:i/>
          <w:lang w:val="ka-GE"/>
        </w:rPr>
        <w:t>სივრცეებში</w:t>
      </w:r>
      <w:r w:rsidRPr="00C7756B">
        <w:rPr>
          <w:rFonts w:ascii="Sylfaen" w:hAnsi="Sylfaen"/>
          <w:i/>
          <w:lang w:val="ka-GE"/>
        </w:rPr>
        <w:t xml:space="preserve"> </w:t>
      </w:r>
      <w:r w:rsidRPr="00C7756B">
        <w:rPr>
          <w:rFonts w:ascii="Sylfaen" w:hAnsi="Sylfaen" w:cs="Sylfaen"/>
          <w:i/>
          <w:lang w:val="ka-GE"/>
        </w:rPr>
        <w:t>სამუშაო</w:t>
      </w:r>
      <w:r w:rsidRPr="00C7756B">
        <w:rPr>
          <w:rFonts w:ascii="Sylfaen" w:hAnsi="Sylfaen"/>
          <w:i/>
          <w:lang w:val="ka-GE"/>
        </w:rPr>
        <w:t xml:space="preserve"> </w:t>
      </w:r>
      <w:r w:rsidRPr="00C7756B">
        <w:rPr>
          <w:rFonts w:ascii="Sylfaen" w:hAnsi="Sylfaen" w:cs="Sylfaen"/>
          <w:i/>
          <w:lang w:val="ka-GE"/>
        </w:rPr>
        <w:t>პრაქტიკის</w:t>
      </w:r>
      <w:r w:rsidR="00C7756B">
        <w:rPr>
          <w:rFonts w:ascii="Sylfaen" w:hAnsi="Sylfaen"/>
          <w:i/>
          <w:lang w:val="ka-GE"/>
        </w:rPr>
        <w:t xml:space="preserve"> </w:t>
      </w:r>
      <w:r w:rsidRPr="00C7756B">
        <w:rPr>
          <w:rFonts w:ascii="Sylfaen" w:hAnsi="Sylfaen" w:cs="Sylfaen"/>
          <w:i/>
          <w:lang w:val="ka-GE"/>
        </w:rPr>
        <w:t>კონტროლის</w:t>
      </w:r>
      <w:r w:rsidRPr="00C7756B">
        <w:rPr>
          <w:rFonts w:ascii="Sylfaen" w:hAnsi="Sylfaen"/>
          <w:i/>
          <w:lang w:val="ka-GE"/>
        </w:rPr>
        <w:t xml:space="preserve"> </w:t>
      </w:r>
      <w:r w:rsidRPr="00C7756B">
        <w:rPr>
          <w:rFonts w:ascii="Sylfaen" w:hAnsi="Sylfaen" w:cs="Sylfaen"/>
          <w:i/>
          <w:lang w:val="ka-GE"/>
        </w:rPr>
        <w:t>მოთხოვნებია</w:t>
      </w:r>
      <w:r w:rsidRPr="00C7756B">
        <w:rPr>
          <w:rFonts w:ascii="Sylfaen" w:hAnsi="Sylfaen"/>
          <w:i/>
          <w:lang w:val="ka-GE"/>
        </w:rPr>
        <w:t>:</w:t>
      </w:r>
    </w:p>
    <w:p w14:paraId="51619DEE" w14:textId="38F9B494" w:rsidR="00AE0230" w:rsidRPr="00C7756B" w:rsidRDefault="00AE0230"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cs="Sylfaen"/>
          <w:lang w:val="ka-GE"/>
        </w:rPr>
        <w:t>გამოყენებული</w:t>
      </w:r>
      <w:r w:rsidR="00C7756B">
        <w:rPr>
          <w:rFonts w:ascii="Sylfaen" w:hAnsi="Sylfaen"/>
          <w:lang w:val="ka-GE"/>
        </w:rPr>
        <w:t xml:space="preserve"> </w:t>
      </w:r>
      <w:r w:rsidRPr="00C7756B">
        <w:rPr>
          <w:rFonts w:ascii="Sylfaen" w:hAnsi="Sylfaen" w:cs="Sylfaen"/>
          <w:lang w:val="ka-GE"/>
        </w:rPr>
        <w:t>ნემსების</w:t>
      </w:r>
      <w:r w:rsidRPr="00C7756B">
        <w:rPr>
          <w:rFonts w:ascii="Sylfaen" w:hAnsi="Sylfaen"/>
          <w:lang w:val="ka-GE"/>
        </w:rPr>
        <w:t xml:space="preserve">, </w:t>
      </w:r>
      <w:r w:rsidRPr="00C7756B">
        <w:rPr>
          <w:rFonts w:ascii="Sylfaen" w:hAnsi="Sylfaen" w:cs="Sylfaen"/>
          <w:lang w:val="ka-GE"/>
        </w:rPr>
        <w:t>სკალპელების</w:t>
      </w:r>
      <w:r w:rsidR="007E42AF" w:rsidRPr="00C7756B">
        <w:rPr>
          <w:rFonts w:ascii="Sylfaen" w:hAnsi="Sylfaen" w:cs="Sylfaen"/>
          <w:lang w:val="ka-GE"/>
        </w:rPr>
        <w:t>ა</w:t>
      </w:r>
      <w:r w:rsidRPr="00C7756B">
        <w:rPr>
          <w:rFonts w:ascii="Sylfaen" w:hAnsi="Sylfaen"/>
          <w:lang w:val="ka-GE"/>
        </w:rPr>
        <w:t xml:space="preserve"> </w:t>
      </w:r>
      <w:r w:rsidRPr="00C7756B">
        <w:rPr>
          <w:rFonts w:ascii="Sylfaen" w:hAnsi="Sylfaen" w:cs="Sylfaen"/>
          <w:lang w:val="ka-GE"/>
        </w:rPr>
        <w:t>და</w:t>
      </w:r>
      <w:r w:rsidRPr="00C7756B">
        <w:rPr>
          <w:rFonts w:ascii="Sylfaen" w:hAnsi="Sylfaen"/>
          <w:lang w:val="ka-GE"/>
        </w:rPr>
        <w:t xml:space="preserve"> </w:t>
      </w:r>
      <w:r w:rsidRPr="00C7756B">
        <w:rPr>
          <w:rFonts w:ascii="Sylfaen" w:hAnsi="Sylfaen" w:cs="Sylfaen"/>
          <w:lang w:val="ka-GE"/>
        </w:rPr>
        <w:t>ქსოვილების</w:t>
      </w:r>
      <w:r w:rsidRPr="00C7756B">
        <w:rPr>
          <w:rFonts w:ascii="Sylfaen" w:hAnsi="Sylfaen"/>
          <w:lang w:val="ka-GE"/>
        </w:rPr>
        <w:t xml:space="preserve"> </w:t>
      </w:r>
      <w:r w:rsidRPr="00C7756B">
        <w:rPr>
          <w:rFonts w:ascii="Sylfaen" w:hAnsi="Sylfaen" w:cs="Sylfaen"/>
          <w:lang w:val="ka-GE"/>
        </w:rPr>
        <w:t>ექსტრაქცია</w:t>
      </w:r>
      <w:r w:rsidRPr="00C7756B">
        <w:rPr>
          <w:rFonts w:ascii="Sylfaen" w:hAnsi="Sylfaen"/>
          <w:lang w:val="ka-GE"/>
        </w:rPr>
        <w:t xml:space="preserve"> </w:t>
      </w:r>
      <w:r w:rsidRPr="00C7756B">
        <w:rPr>
          <w:rFonts w:ascii="Sylfaen" w:hAnsi="Sylfaen" w:cs="Sylfaen"/>
          <w:lang w:val="ka-GE"/>
        </w:rPr>
        <w:t>უნდა</w:t>
      </w:r>
      <w:r w:rsidRPr="00C7756B">
        <w:rPr>
          <w:rFonts w:ascii="Sylfaen" w:hAnsi="Sylfaen"/>
          <w:lang w:val="ka-GE"/>
        </w:rPr>
        <w:t xml:space="preserve"> </w:t>
      </w:r>
      <w:r w:rsidRPr="00C7756B">
        <w:rPr>
          <w:rFonts w:ascii="Sylfaen" w:hAnsi="Sylfaen" w:cs="Sylfaen"/>
          <w:lang w:val="ka-GE"/>
        </w:rPr>
        <w:t>მოხდეს</w:t>
      </w:r>
      <w:r w:rsidR="00C7756B">
        <w:rPr>
          <w:rFonts w:ascii="Sylfaen" w:hAnsi="Sylfaen"/>
          <w:lang w:val="ka-GE"/>
        </w:rPr>
        <w:t xml:space="preserve"> </w:t>
      </w:r>
      <w:r w:rsidRPr="00C7756B">
        <w:rPr>
          <w:rFonts w:ascii="Sylfaen" w:hAnsi="Sylfaen" w:cs="Sylfaen"/>
          <w:lang w:val="ka-GE"/>
        </w:rPr>
        <w:t>ინსტრუმენტების</w:t>
      </w:r>
      <w:r w:rsidRPr="00C7756B">
        <w:rPr>
          <w:rFonts w:ascii="Sylfaen" w:hAnsi="Sylfaen"/>
          <w:lang w:val="ka-GE"/>
        </w:rPr>
        <w:t xml:space="preserve"> </w:t>
      </w:r>
      <w:r w:rsidRPr="00C7756B">
        <w:rPr>
          <w:rFonts w:ascii="Sylfaen" w:hAnsi="Sylfaen" w:cs="Sylfaen"/>
          <w:lang w:val="ka-GE"/>
        </w:rPr>
        <w:t>მეშვეობით</w:t>
      </w:r>
      <w:r w:rsidRPr="00C7756B">
        <w:rPr>
          <w:rFonts w:ascii="Sylfaen" w:hAnsi="Sylfaen"/>
          <w:lang w:val="ka-GE"/>
        </w:rPr>
        <w:t xml:space="preserve"> </w:t>
      </w:r>
      <w:r w:rsidRPr="00C7756B">
        <w:rPr>
          <w:rFonts w:ascii="Sylfaen" w:hAnsi="Sylfaen" w:cs="Sylfaen"/>
          <w:lang w:val="ka-GE"/>
        </w:rPr>
        <w:t>და</w:t>
      </w:r>
      <w:r w:rsidRPr="00C7756B">
        <w:rPr>
          <w:rFonts w:ascii="Sylfaen" w:hAnsi="Sylfaen"/>
          <w:lang w:val="ka-GE"/>
        </w:rPr>
        <w:t xml:space="preserve"> </w:t>
      </w:r>
      <w:r w:rsidRPr="00C7756B">
        <w:rPr>
          <w:rFonts w:ascii="Sylfaen" w:hAnsi="Sylfaen" w:cs="Sylfaen"/>
          <w:lang w:val="ka-GE"/>
        </w:rPr>
        <w:t>არავითარ</w:t>
      </w:r>
      <w:r w:rsidR="00C7756B">
        <w:rPr>
          <w:rFonts w:ascii="Sylfaen" w:hAnsi="Sylfaen"/>
          <w:lang w:val="ka-GE"/>
        </w:rPr>
        <w:t xml:space="preserve"> </w:t>
      </w:r>
      <w:r w:rsidRPr="00C7756B">
        <w:rPr>
          <w:rFonts w:ascii="Sylfaen" w:hAnsi="Sylfaen" w:cs="Sylfaen"/>
          <w:lang w:val="ka-GE"/>
        </w:rPr>
        <w:t>შემთხვევაში</w:t>
      </w:r>
      <w:r w:rsidRPr="00C7756B">
        <w:rPr>
          <w:rFonts w:ascii="Sylfaen" w:hAnsi="Sylfaen"/>
          <w:lang w:val="ka-GE"/>
        </w:rPr>
        <w:t xml:space="preserve"> </w:t>
      </w:r>
      <w:r w:rsidR="007E42AF" w:rsidRPr="00C7756B">
        <w:rPr>
          <w:rFonts w:ascii="Sylfaen" w:hAnsi="Sylfaen"/>
          <w:lang w:val="ka-GE"/>
        </w:rPr>
        <w:t>–</w:t>
      </w:r>
      <w:r w:rsidRPr="00C7756B">
        <w:rPr>
          <w:rFonts w:ascii="Sylfaen" w:hAnsi="Sylfaen"/>
          <w:lang w:val="ka-GE"/>
        </w:rPr>
        <w:t xml:space="preserve"> </w:t>
      </w:r>
      <w:r w:rsidR="007E42AF" w:rsidRPr="00C7756B">
        <w:rPr>
          <w:rFonts w:ascii="Sylfaen" w:hAnsi="Sylfaen" w:cs="Sylfaen"/>
          <w:lang w:val="ka-GE"/>
        </w:rPr>
        <w:t>ხელით</w:t>
      </w:r>
      <w:r w:rsidR="007E42AF" w:rsidRPr="00C7756B">
        <w:rPr>
          <w:rFonts w:ascii="Sylfaen" w:hAnsi="Sylfaen"/>
          <w:lang w:val="ka-GE"/>
        </w:rPr>
        <w:t>;</w:t>
      </w:r>
    </w:p>
    <w:p w14:paraId="28F48EE0" w14:textId="247BBB17" w:rsidR="00AE0230" w:rsidRPr="00C7756B" w:rsidRDefault="00AE0230"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cs="Sylfaen"/>
          <w:lang w:val="ka-GE"/>
        </w:rPr>
        <w:t xml:space="preserve">გამოყენებული ბასრი ინსტრუმენტის </w:t>
      </w:r>
      <w:r w:rsidRPr="00C7756B">
        <w:rPr>
          <w:rFonts w:ascii="Sylfaen" w:hAnsi="Sylfaen"/>
          <w:lang w:val="ka-GE"/>
        </w:rPr>
        <w:t>გადაცემამდე</w:t>
      </w:r>
      <w:r w:rsidR="008C36F4" w:rsidRPr="00C7756B">
        <w:rPr>
          <w:rFonts w:ascii="Sylfaen" w:hAnsi="Sylfaen"/>
          <w:lang w:val="ka-GE"/>
        </w:rPr>
        <w:t>/მიწოდებამდე</w:t>
      </w:r>
      <w:r w:rsidRPr="00C7756B">
        <w:rPr>
          <w:rFonts w:ascii="Sylfaen" w:hAnsi="Sylfaen"/>
          <w:lang w:val="ka-GE"/>
        </w:rPr>
        <w:t xml:space="preserve"> </w:t>
      </w:r>
      <w:r w:rsidRPr="00C7756B">
        <w:rPr>
          <w:rFonts w:ascii="Sylfaen" w:hAnsi="Sylfaen" w:cs="Sylfaen"/>
          <w:lang w:val="ka-GE"/>
        </w:rPr>
        <w:t>უნდა</w:t>
      </w:r>
      <w:r w:rsidRPr="00C7756B">
        <w:rPr>
          <w:rFonts w:ascii="Sylfaen" w:hAnsi="Sylfaen"/>
          <w:lang w:val="ka-GE"/>
        </w:rPr>
        <w:t xml:space="preserve"> </w:t>
      </w:r>
      <w:r w:rsidRPr="00C7756B">
        <w:rPr>
          <w:rFonts w:ascii="Sylfaen" w:hAnsi="Sylfaen" w:cs="Sylfaen"/>
          <w:lang w:val="ka-GE"/>
        </w:rPr>
        <w:t xml:space="preserve">მოხდეს </w:t>
      </w:r>
      <w:r w:rsidR="007E42AF" w:rsidRPr="00C7756B">
        <w:rPr>
          <w:rFonts w:ascii="Sylfaen" w:hAnsi="Sylfaen" w:cs="Sylfaen"/>
          <w:lang w:val="ka-GE"/>
        </w:rPr>
        <w:t>სიტყვიერი</w:t>
      </w:r>
      <w:r w:rsidRPr="00C7756B">
        <w:rPr>
          <w:rFonts w:ascii="Sylfaen" w:hAnsi="Sylfaen"/>
          <w:lang w:val="ka-GE"/>
        </w:rPr>
        <w:t xml:space="preserve"> </w:t>
      </w:r>
      <w:r w:rsidRPr="00C7756B">
        <w:rPr>
          <w:rFonts w:ascii="Sylfaen" w:hAnsi="Sylfaen" w:cs="Sylfaen"/>
          <w:lang w:val="ka-GE"/>
        </w:rPr>
        <w:t>შეტყობინება</w:t>
      </w:r>
      <w:r w:rsidR="007E42AF" w:rsidRPr="00C7756B">
        <w:rPr>
          <w:rFonts w:ascii="Sylfaen" w:hAnsi="Sylfaen" w:cs="Sylfaen"/>
          <w:lang w:val="ka-GE"/>
        </w:rPr>
        <w:t>;</w:t>
      </w:r>
    </w:p>
    <w:p w14:paraId="4919F1EE" w14:textId="090E2B30" w:rsidR="00AE0230" w:rsidRPr="00C7756B" w:rsidRDefault="00AE0230"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cs="Sylfaen"/>
          <w:lang w:val="ka-GE"/>
        </w:rPr>
        <w:t>ქსოვილების</w:t>
      </w:r>
      <w:r w:rsidRPr="00C7756B">
        <w:rPr>
          <w:rFonts w:ascii="Sylfaen" w:hAnsi="Sylfaen"/>
          <w:lang w:val="ka-GE"/>
        </w:rPr>
        <w:t xml:space="preserve"> </w:t>
      </w:r>
      <w:r w:rsidRPr="00C7756B">
        <w:rPr>
          <w:rFonts w:ascii="Sylfaen" w:hAnsi="Sylfaen" w:cs="Sylfaen"/>
          <w:lang w:val="ka-GE"/>
        </w:rPr>
        <w:t>რეტრაქციის</w:t>
      </w:r>
      <w:r w:rsidR="007E42AF" w:rsidRPr="00C7756B">
        <w:rPr>
          <w:rFonts w:ascii="Sylfaen" w:hAnsi="Sylfaen" w:cs="Sylfaen"/>
          <w:lang w:val="ka-GE"/>
        </w:rPr>
        <w:t>თვის უნდა გამოიყენოთ</w:t>
      </w:r>
      <w:r w:rsidRPr="00C7756B">
        <w:rPr>
          <w:rFonts w:ascii="Sylfaen" w:hAnsi="Sylfaen"/>
          <w:lang w:val="ka-GE"/>
        </w:rPr>
        <w:t xml:space="preserve"> </w:t>
      </w:r>
      <w:r w:rsidRPr="00C7756B">
        <w:rPr>
          <w:rFonts w:ascii="Sylfaen" w:hAnsi="Sylfaen" w:cs="Sylfaen"/>
          <w:lang w:val="ka-GE"/>
        </w:rPr>
        <w:t>ალტერნატიული</w:t>
      </w:r>
      <w:r w:rsidRPr="00C7756B">
        <w:rPr>
          <w:rFonts w:ascii="Sylfaen" w:hAnsi="Sylfaen"/>
          <w:lang w:val="ka-GE"/>
        </w:rPr>
        <w:t xml:space="preserve"> </w:t>
      </w:r>
      <w:r w:rsidRPr="00C7756B">
        <w:rPr>
          <w:rFonts w:ascii="Sylfaen" w:hAnsi="Sylfaen" w:cs="Sylfaen"/>
          <w:lang w:val="ka-GE"/>
        </w:rPr>
        <w:t>ქირურგიული</w:t>
      </w:r>
      <w:r w:rsidRPr="00C7756B">
        <w:rPr>
          <w:rFonts w:ascii="Sylfaen" w:hAnsi="Sylfaen"/>
          <w:lang w:val="ka-GE"/>
        </w:rPr>
        <w:t xml:space="preserve">  </w:t>
      </w:r>
      <w:r w:rsidRPr="00C7756B">
        <w:rPr>
          <w:rFonts w:ascii="Sylfaen" w:hAnsi="Sylfaen" w:cs="Sylfaen"/>
          <w:lang w:val="ka-GE"/>
        </w:rPr>
        <w:t>მეთოდები</w:t>
      </w:r>
      <w:r w:rsidRPr="00C7756B">
        <w:rPr>
          <w:rFonts w:ascii="Sylfaen" w:hAnsi="Sylfaen"/>
          <w:lang w:val="ka-GE"/>
        </w:rPr>
        <w:t xml:space="preserve">, </w:t>
      </w:r>
      <w:r w:rsidRPr="00C7756B">
        <w:rPr>
          <w:rFonts w:ascii="Sylfaen" w:hAnsi="Sylfaen" w:cs="Sylfaen"/>
          <w:lang w:val="ka-GE"/>
        </w:rPr>
        <w:t>როგორ</w:t>
      </w:r>
      <w:r w:rsidR="007E42AF" w:rsidRPr="00C7756B">
        <w:rPr>
          <w:rFonts w:ascii="Sylfaen" w:hAnsi="Sylfaen" w:cs="Sylfaen"/>
          <w:lang w:val="ka-GE"/>
        </w:rPr>
        <w:t>ებ</w:t>
      </w:r>
      <w:r w:rsidRPr="00C7756B">
        <w:rPr>
          <w:rFonts w:ascii="Sylfaen" w:hAnsi="Sylfaen" w:cs="Sylfaen"/>
          <w:lang w:val="ka-GE"/>
        </w:rPr>
        <w:t>იცაა</w:t>
      </w:r>
      <w:r w:rsidR="007E42AF" w:rsidRPr="00C7756B">
        <w:rPr>
          <w:rFonts w:ascii="Sylfaen" w:hAnsi="Sylfaen" w:cs="Sylfaen"/>
          <w:lang w:val="ka-GE"/>
        </w:rPr>
        <w:t>:</w:t>
      </w:r>
      <w:r w:rsidRPr="00C7756B">
        <w:rPr>
          <w:rFonts w:ascii="Sylfaen" w:hAnsi="Sylfaen"/>
          <w:lang w:val="ka-GE"/>
        </w:rPr>
        <w:t xml:space="preserve"> </w:t>
      </w:r>
      <w:r w:rsidRPr="00C7756B">
        <w:rPr>
          <w:rFonts w:ascii="Sylfaen" w:hAnsi="Sylfaen" w:cs="Sylfaen"/>
          <w:lang w:val="ka-GE"/>
        </w:rPr>
        <w:t>ლაზერული</w:t>
      </w:r>
      <w:r w:rsidRPr="00C7756B">
        <w:rPr>
          <w:rFonts w:ascii="Sylfaen" w:hAnsi="Sylfaen"/>
          <w:lang w:val="ka-GE"/>
        </w:rPr>
        <w:t xml:space="preserve"> </w:t>
      </w:r>
      <w:r w:rsidRPr="00C7756B">
        <w:rPr>
          <w:rFonts w:ascii="Sylfaen" w:hAnsi="Sylfaen" w:cs="Sylfaen"/>
          <w:lang w:val="ka-GE"/>
        </w:rPr>
        <w:t>და</w:t>
      </w:r>
      <w:r w:rsidR="00C7756B">
        <w:rPr>
          <w:rFonts w:ascii="Sylfaen" w:hAnsi="Sylfaen"/>
          <w:lang w:val="ka-GE"/>
        </w:rPr>
        <w:t xml:space="preserve"> </w:t>
      </w:r>
      <w:r w:rsidRPr="00C7756B">
        <w:rPr>
          <w:rFonts w:ascii="Sylfaen" w:hAnsi="Sylfaen" w:cs="Sylfaen"/>
          <w:lang w:val="ka-GE"/>
        </w:rPr>
        <w:t>ელექტრომეთოდები</w:t>
      </w:r>
      <w:r w:rsidR="007E42AF" w:rsidRPr="00C7756B">
        <w:rPr>
          <w:rFonts w:ascii="Sylfaen" w:hAnsi="Sylfaen"/>
          <w:lang w:val="ka-GE"/>
        </w:rPr>
        <w:t>;</w:t>
      </w:r>
    </w:p>
    <w:p w14:paraId="0363070A" w14:textId="2DC70A70" w:rsidR="00AE0230" w:rsidRPr="00C7756B" w:rsidRDefault="00AE0230"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cs="Sylfaen"/>
          <w:lang w:val="ka-GE"/>
        </w:rPr>
        <w:t>თუ</w:t>
      </w:r>
      <w:r w:rsidRPr="00C7756B">
        <w:rPr>
          <w:rFonts w:ascii="Sylfaen" w:hAnsi="Sylfaen"/>
          <w:lang w:val="ka-GE"/>
        </w:rPr>
        <w:t xml:space="preserve">  </w:t>
      </w:r>
      <w:r w:rsidRPr="00C7756B">
        <w:rPr>
          <w:rFonts w:ascii="Sylfaen" w:hAnsi="Sylfaen" w:cs="Sylfaen"/>
          <w:lang w:val="ka-GE"/>
        </w:rPr>
        <w:t>არსებობს</w:t>
      </w:r>
      <w:r w:rsidRPr="00C7756B">
        <w:rPr>
          <w:rFonts w:ascii="Sylfaen" w:hAnsi="Sylfaen"/>
          <w:lang w:val="ka-GE"/>
        </w:rPr>
        <w:t xml:space="preserve"> </w:t>
      </w:r>
      <w:r w:rsidRPr="00C7756B">
        <w:rPr>
          <w:rFonts w:ascii="Sylfaen" w:hAnsi="Sylfaen" w:cs="Sylfaen"/>
          <w:lang w:val="ka-GE"/>
        </w:rPr>
        <w:t>სამედიცინო</w:t>
      </w:r>
      <w:r w:rsidRPr="00C7756B">
        <w:rPr>
          <w:rFonts w:ascii="Sylfaen" w:hAnsi="Sylfaen"/>
          <w:lang w:val="ka-GE"/>
        </w:rPr>
        <w:t xml:space="preserve"> </w:t>
      </w:r>
      <w:r w:rsidRPr="00C7756B">
        <w:rPr>
          <w:rFonts w:ascii="Sylfaen" w:hAnsi="Sylfaen" w:cs="Sylfaen"/>
          <w:lang w:val="ka-GE"/>
        </w:rPr>
        <w:t>ჩვენება</w:t>
      </w:r>
      <w:r w:rsidR="008C36F4" w:rsidRPr="00C7756B">
        <w:rPr>
          <w:rFonts w:ascii="Sylfaen" w:hAnsi="Sylfaen" w:cs="Sylfaen"/>
          <w:lang w:val="ka-GE"/>
        </w:rPr>
        <w:t>,</w:t>
      </w:r>
      <w:r w:rsidRPr="00C7756B">
        <w:rPr>
          <w:rFonts w:ascii="Sylfaen" w:hAnsi="Sylfaen"/>
          <w:lang w:val="ka-GE"/>
        </w:rPr>
        <w:t xml:space="preserve"> </w:t>
      </w:r>
      <w:r w:rsidRPr="00C7756B">
        <w:rPr>
          <w:rFonts w:ascii="Sylfaen" w:hAnsi="Sylfaen" w:cs="Sylfaen"/>
          <w:lang w:val="ka-GE"/>
        </w:rPr>
        <w:t>ღია</w:t>
      </w:r>
      <w:r w:rsidRPr="00C7756B">
        <w:rPr>
          <w:rFonts w:ascii="Sylfaen" w:hAnsi="Sylfaen"/>
          <w:lang w:val="ka-GE"/>
        </w:rPr>
        <w:t xml:space="preserve"> </w:t>
      </w:r>
      <w:r w:rsidRPr="00C7756B">
        <w:rPr>
          <w:rFonts w:ascii="Sylfaen" w:hAnsi="Sylfaen" w:cs="Sylfaen"/>
          <w:lang w:val="ka-GE"/>
        </w:rPr>
        <w:t>მეთოდები</w:t>
      </w:r>
      <w:r w:rsidRPr="00C7756B">
        <w:rPr>
          <w:rFonts w:ascii="Sylfaen" w:hAnsi="Sylfaen"/>
          <w:lang w:val="ka-GE"/>
        </w:rPr>
        <w:t xml:space="preserve"> </w:t>
      </w:r>
      <w:r w:rsidR="007E42AF" w:rsidRPr="00C7756B">
        <w:rPr>
          <w:rFonts w:ascii="Sylfaen" w:hAnsi="Sylfaen"/>
          <w:lang w:val="ka-GE"/>
        </w:rPr>
        <w:t>უნდა</w:t>
      </w:r>
      <w:r w:rsidRPr="00C7756B">
        <w:rPr>
          <w:rFonts w:ascii="Sylfaen" w:hAnsi="Sylfaen"/>
          <w:lang w:val="ka-GE"/>
        </w:rPr>
        <w:t xml:space="preserve"> </w:t>
      </w:r>
      <w:r w:rsidRPr="00C7756B">
        <w:rPr>
          <w:rFonts w:ascii="Sylfaen" w:hAnsi="Sylfaen" w:cs="Sylfaen"/>
          <w:lang w:val="ka-GE"/>
        </w:rPr>
        <w:t>შეიცვალოს</w:t>
      </w:r>
      <w:r w:rsidRPr="00C7756B">
        <w:rPr>
          <w:rFonts w:ascii="Sylfaen" w:hAnsi="Sylfaen"/>
          <w:lang w:val="ka-GE"/>
        </w:rPr>
        <w:t xml:space="preserve"> </w:t>
      </w:r>
      <w:r w:rsidRPr="00C7756B">
        <w:rPr>
          <w:rFonts w:ascii="Sylfaen" w:hAnsi="Sylfaen" w:cs="Sylfaen"/>
          <w:lang w:val="ka-GE"/>
        </w:rPr>
        <w:t>ენდოსკოპიურით</w:t>
      </w:r>
      <w:r w:rsidR="007E42AF" w:rsidRPr="00C7756B">
        <w:rPr>
          <w:rFonts w:ascii="Sylfaen" w:hAnsi="Sylfaen" w:cs="Sylfaen"/>
          <w:lang w:val="ka-GE"/>
        </w:rPr>
        <w:t>;</w:t>
      </w:r>
      <w:r w:rsidRPr="00C7756B">
        <w:rPr>
          <w:rFonts w:ascii="Sylfaen" w:hAnsi="Sylfaen"/>
          <w:lang w:val="ka-GE"/>
        </w:rPr>
        <w:t xml:space="preserve"> </w:t>
      </w:r>
    </w:p>
    <w:p w14:paraId="0911BA5E" w14:textId="1C728C9E" w:rsidR="00AE0230" w:rsidRPr="00C7756B" w:rsidRDefault="007E42AF"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cs="Sylfaen"/>
          <w:lang w:val="ka-GE"/>
        </w:rPr>
        <w:t xml:space="preserve">უნდა </w:t>
      </w:r>
      <w:r w:rsidR="00AE0230" w:rsidRPr="00C7756B">
        <w:rPr>
          <w:rFonts w:ascii="Sylfaen" w:hAnsi="Sylfaen" w:cs="Sylfaen"/>
          <w:lang w:val="ka-GE"/>
        </w:rPr>
        <w:t>გამოიყენონ</w:t>
      </w:r>
      <w:r w:rsidR="00AE0230" w:rsidRPr="00C7756B">
        <w:rPr>
          <w:rFonts w:ascii="Sylfaen" w:hAnsi="Sylfaen"/>
          <w:lang w:val="ka-GE"/>
        </w:rPr>
        <w:t xml:space="preserve"> </w:t>
      </w:r>
      <w:r w:rsidR="00AE0230" w:rsidRPr="00C7756B">
        <w:rPr>
          <w:rFonts w:ascii="Sylfaen" w:hAnsi="Sylfaen" w:cs="Sylfaen"/>
          <w:lang w:val="ka-GE"/>
        </w:rPr>
        <w:t>ორმაგი</w:t>
      </w:r>
      <w:r w:rsidR="00AE0230" w:rsidRPr="00C7756B">
        <w:rPr>
          <w:rFonts w:ascii="Sylfaen" w:hAnsi="Sylfaen"/>
          <w:lang w:val="ka-GE"/>
        </w:rPr>
        <w:t xml:space="preserve"> </w:t>
      </w:r>
      <w:r w:rsidR="00AE0230" w:rsidRPr="00C7756B">
        <w:rPr>
          <w:rFonts w:ascii="Sylfaen" w:hAnsi="Sylfaen" w:cs="Sylfaen"/>
          <w:lang w:val="ka-GE"/>
        </w:rPr>
        <w:t>ბარიერი</w:t>
      </w:r>
      <w:r w:rsidR="00AE0230" w:rsidRPr="00C7756B">
        <w:rPr>
          <w:rFonts w:ascii="Sylfaen" w:hAnsi="Sylfaen"/>
          <w:lang w:val="ka-GE"/>
        </w:rPr>
        <w:t xml:space="preserve"> </w:t>
      </w:r>
      <w:r w:rsidR="00AE0230" w:rsidRPr="00C7756B">
        <w:rPr>
          <w:rFonts w:ascii="Sylfaen" w:hAnsi="Sylfaen" w:cs="Sylfaen"/>
          <w:lang w:val="ka-GE"/>
        </w:rPr>
        <w:t>ხელთათმანის</w:t>
      </w:r>
      <w:r w:rsidR="00AE0230" w:rsidRPr="00C7756B">
        <w:rPr>
          <w:rFonts w:ascii="Sylfaen" w:hAnsi="Sylfaen"/>
          <w:lang w:val="ka-GE"/>
        </w:rPr>
        <w:t xml:space="preserve"> </w:t>
      </w:r>
      <w:r w:rsidR="00AE0230" w:rsidRPr="00C7756B">
        <w:rPr>
          <w:rFonts w:ascii="Sylfaen" w:hAnsi="Sylfaen" w:cs="Sylfaen"/>
          <w:lang w:val="ka-GE"/>
        </w:rPr>
        <w:t>სახით</w:t>
      </w:r>
      <w:r w:rsidRPr="00C7756B">
        <w:rPr>
          <w:rFonts w:ascii="Sylfaen" w:hAnsi="Sylfaen" w:cs="Sylfaen"/>
          <w:lang w:val="ka-GE"/>
        </w:rPr>
        <w:t>;</w:t>
      </w:r>
    </w:p>
    <w:p w14:paraId="08275050" w14:textId="6A1586C0" w:rsidR="00AE0230" w:rsidRPr="00C7756B" w:rsidRDefault="00AE0230"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cs="Sylfaen"/>
          <w:lang w:val="ka-GE"/>
        </w:rPr>
        <w:t>მაქსიმალურად</w:t>
      </w:r>
      <w:r w:rsidRPr="00C7756B">
        <w:rPr>
          <w:rFonts w:ascii="Sylfaen" w:hAnsi="Sylfaen"/>
          <w:lang w:val="ka-GE"/>
        </w:rPr>
        <w:t xml:space="preserve"> </w:t>
      </w:r>
      <w:r w:rsidR="007E42AF" w:rsidRPr="00C7756B">
        <w:rPr>
          <w:rFonts w:ascii="Sylfaen" w:hAnsi="Sylfaen"/>
          <w:lang w:val="ka-GE"/>
        </w:rPr>
        <w:t xml:space="preserve">უნდა </w:t>
      </w:r>
      <w:r w:rsidRPr="00C7756B">
        <w:rPr>
          <w:rFonts w:ascii="Sylfaen" w:hAnsi="Sylfaen" w:cs="Sylfaen"/>
          <w:lang w:val="ka-GE"/>
        </w:rPr>
        <w:t>შეიზღუდოს</w:t>
      </w:r>
      <w:r w:rsidRPr="00C7756B">
        <w:rPr>
          <w:rFonts w:ascii="Sylfaen" w:hAnsi="Sylfaen"/>
          <w:lang w:val="ka-GE"/>
        </w:rPr>
        <w:t xml:space="preserve"> </w:t>
      </w:r>
      <w:r w:rsidRPr="00C7756B">
        <w:rPr>
          <w:rFonts w:ascii="Sylfaen" w:hAnsi="Sylfaen" w:cs="Sylfaen"/>
          <w:lang w:val="ka-GE"/>
        </w:rPr>
        <w:t>ბასრი</w:t>
      </w:r>
      <w:r w:rsidRPr="00C7756B">
        <w:rPr>
          <w:rFonts w:ascii="Sylfaen" w:hAnsi="Sylfaen"/>
          <w:lang w:val="ka-GE"/>
        </w:rPr>
        <w:t xml:space="preserve"> </w:t>
      </w:r>
      <w:r w:rsidRPr="00C7756B">
        <w:rPr>
          <w:rFonts w:ascii="Sylfaen" w:hAnsi="Sylfaen" w:cs="Sylfaen"/>
          <w:lang w:val="ka-GE"/>
        </w:rPr>
        <w:t>ინსტრუმენტების</w:t>
      </w:r>
      <w:r w:rsidRPr="00C7756B">
        <w:rPr>
          <w:rFonts w:ascii="Sylfaen" w:hAnsi="Sylfaen"/>
          <w:lang w:val="ka-GE"/>
        </w:rPr>
        <w:t xml:space="preserve"> </w:t>
      </w:r>
      <w:r w:rsidRPr="00C7756B">
        <w:rPr>
          <w:rFonts w:ascii="Sylfaen" w:hAnsi="Sylfaen" w:cs="Sylfaen"/>
          <w:lang w:val="ka-GE"/>
        </w:rPr>
        <w:t>გამოყენება</w:t>
      </w:r>
      <w:r w:rsidRPr="00C7756B">
        <w:rPr>
          <w:rFonts w:ascii="Sylfaen" w:hAnsi="Sylfaen"/>
          <w:lang w:val="ka-GE"/>
        </w:rPr>
        <w:t xml:space="preserve"> </w:t>
      </w:r>
      <w:r w:rsidRPr="00C7756B">
        <w:rPr>
          <w:rFonts w:ascii="Sylfaen" w:hAnsi="Sylfaen" w:cs="Sylfaen"/>
          <w:lang w:val="ka-GE"/>
        </w:rPr>
        <w:t>პერსონალის</w:t>
      </w:r>
      <w:r w:rsidR="00C7756B">
        <w:rPr>
          <w:rFonts w:ascii="Sylfaen" w:hAnsi="Sylfaen"/>
          <w:lang w:val="ka-GE"/>
        </w:rPr>
        <w:t xml:space="preserve"> </w:t>
      </w:r>
      <w:r w:rsidRPr="00C7756B">
        <w:rPr>
          <w:rFonts w:ascii="Sylfaen" w:hAnsi="Sylfaen" w:cs="Sylfaen"/>
          <w:lang w:val="ka-GE"/>
        </w:rPr>
        <w:t>მიერ</w:t>
      </w:r>
      <w:r w:rsidR="007E42AF" w:rsidRPr="00C7756B">
        <w:rPr>
          <w:rFonts w:ascii="Sylfaen" w:hAnsi="Sylfaen" w:cs="Sylfaen"/>
          <w:lang w:val="ka-GE"/>
        </w:rPr>
        <w:t>;</w:t>
      </w:r>
      <w:r w:rsidRPr="00C7756B">
        <w:rPr>
          <w:rFonts w:ascii="Sylfaen" w:hAnsi="Sylfaen"/>
          <w:lang w:val="ka-GE"/>
        </w:rPr>
        <w:t xml:space="preserve"> </w:t>
      </w:r>
    </w:p>
    <w:p w14:paraId="6740CE53" w14:textId="56DF59A7" w:rsidR="009C59B2" w:rsidRPr="00C7756B" w:rsidRDefault="003E4CD6"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lang w:val="ka-GE"/>
        </w:rPr>
        <w:t xml:space="preserve">რეკომენდებულია </w:t>
      </w:r>
      <w:r w:rsidR="00F63ED7" w:rsidRPr="00C7756B">
        <w:rPr>
          <w:rFonts w:ascii="Sylfaen" w:hAnsi="Sylfaen"/>
          <w:lang w:val="ka-GE"/>
        </w:rPr>
        <w:t>ერთჯერადი სკალპელები</w:t>
      </w:r>
      <w:r w:rsidRPr="00C7756B">
        <w:rPr>
          <w:rFonts w:ascii="Sylfaen" w:hAnsi="Sylfaen"/>
          <w:lang w:val="ka-GE"/>
        </w:rPr>
        <w:t>ს გამოყენება,</w:t>
      </w:r>
      <w:r w:rsidR="00F63ED7" w:rsidRPr="00C7756B">
        <w:rPr>
          <w:rFonts w:ascii="Sylfaen" w:hAnsi="Sylfaen"/>
          <w:lang w:val="ka-GE"/>
        </w:rPr>
        <w:t xml:space="preserve"> რომლ</w:t>
      </w:r>
      <w:r w:rsidR="007E42AF" w:rsidRPr="00C7756B">
        <w:rPr>
          <w:rFonts w:ascii="Sylfaen" w:hAnsi="Sylfaen"/>
          <w:lang w:val="ka-GE"/>
        </w:rPr>
        <w:t>ებ</w:t>
      </w:r>
      <w:r w:rsidR="009C59B2" w:rsidRPr="00C7756B">
        <w:rPr>
          <w:rFonts w:ascii="Sylfaen" w:hAnsi="Sylfaen"/>
          <w:lang w:val="ka-GE"/>
        </w:rPr>
        <w:t xml:space="preserve">შიც პირი </w:t>
      </w:r>
      <w:r w:rsidR="007E42AF" w:rsidRPr="00C7756B">
        <w:rPr>
          <w:rFonts w:ascii="Sylfaen" w:hAnsi="Sylfaen"/>
          <w:lang w:val="ka-GE"/>
        </w:rPr>
        <w:t xml:space="preserve">და ტარი ერთმანეთს </w:t>
      </w:r>
      <w:r w:rsidR="009C59B2" w:rsidRPr="00C7756B">
        <w:rPr>
          <w:rFonts w:ascii="Sylfaen" w:hAnsi="Sylfaen"/>
          <w:lang w:val="ka-GE"/>
        </w:rPr>
        <w:t>არ</w:t>
      </w:r>
      <w:r w:rsidR="00F63ED7" w:rsidRPr="00C7756B">
        <w:rPr>
          <w:rFonts w:ascii="Sylfaen" w:hAnsi="Sylfaen"/>
          <w:lang w:val="ka-GE"/>
        </w:rPr>
        <w:t xml:space="preserve"> შორდება</w:t>
      </w:r>
      <w:r w:rsidR="007E42AF" w:rsidRPr="00C7756B">
        <w:rPr>
          <w:rFonts w:ascii="Sylfaen" w:hAnsi="Sylfaen"/>
          <w:lang w:val="ka-GE"/>
        </w:rPr>
        <w:t>;</w:t>
      </w:r>
    </w:p>
    <w:p w14:paraId="3C382802" w14:textId="5DF9FE50" w:rsidR="00AE0230" w:rsidRPr="00C7756B" w:rsidRDefault="003E4CD6"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lang w:val="ka-GE"/>
        </w:rPr>
        <w:lastRenderedPageBreak/>
        <w:t xml:space="preserve">პროცედურის პერიოდში მომდევნო გამოყენებამდე </w:t>
      </w:r>
      <w:r w:rsidR="00F63ED7" w:rsidRPr="00C7756B">
        <w:rPr>
          <w:rFonts w:ascii="Sylfaen" w:hAnsi="Sylfaen"/>
          <w:lang w:val="ka-GE"/>
        </w:rPr>
        <w:t>სკალპ</w:t>
      </w:r>
      <w:r w:rsidRPr="00C7756B">
        <w:rPr>
          <w:rFonts w:ascii="Sylfaen" w:hAnsi="Sylfaen"/>
          <w:lang w:val="ka-GE"/>
        </w:rPr>
        <w:t>ე</w:t>
      </w:r>
      <w:r w:rsidR="00F63ED7" w:rsidRPr="00C7756B">
        <w:rPr>
          <w:rFonts w:ascii="Sylfaen" w:hAnsi="Sylfaen"/>
          <w:lang w:val="ka-GE"/>
        </w:rPr>
        <w:t xml:space="preserve">ლს </w:t>
      </w:r>
      <w:r w:rsidR="007E42AF" w:rsidRPr="00C7756B">
        <w:rPr>
          <w:rFonts w:ascii="Sylfaen" w:hAnsi="Sylfaen"/>
          <w:lang w:val="ka-GE"/>
        </w:rPr>
        <w:t xml:space="preserve">უნდა დაახუროთ </w:t>
      </w:r>
      <w:r w:rsidRPr="00C7756B">
        <w:rPr>
          <w:rFonts w:ascii="Sylfaen" w:hAnsi="Sylfaen"/>
          <w:lang w:val="ka-GE"/>
        </w:rPr>
        <w:t>დამცავი</w:t>
      </w:r>
      <w:r w:rsidR="007E42AF" w:rsidRPr="00C7756B">
        <w:rPr>
          <w:rFonts w:ascii="Sylfaen" w:hAnsi="Sylfaen"/>
          <w:lang w:val="ka-GE"/>
        </w:rPr>
        <w:t>;</w:t>
      </w:r>
    </w:p>
    <w:p w14:paraId="5163B71B" w14:textId="0332355C" w:rsidR="00AE0230" w:rsidRPr="00C7756B" w:rsidRDefault="00F63ED7" w:rsidP="0084795B">
      <w:pPr>
        <w:pStyle w:val="ListParagraph"/>
        <w:numPr>
          <w:ilvl w:val="0"/>
          <w:numId w:val="36"/>
        </w:numPr>
        <w:spacing w:after="0" w:line="240" w:lineRule="auto"/>
        <w:ind w:hanging="218"/>
        <w:jc w:val="both"/>
        <w:rPr>
          <w:rFonts w:ascii="Sylfaen" w:hAnsi="Sylfaen"/>
          <w:lang w:val="ka-GE"/>
        </w:rPr>
      </w:pPr>
      <w:r w:rsidRPr="00C7756B">
        <w:rPr>
          <w:rFonts w:ascii="Sylfaen" w:hAnsi="Sylfaen"/>
          <w:lang w:val="ka-GE"/>
        </w:rPr>
        <w:t>ბასრი საგნების გადაცემისას</w:t>
      </w:r>
      <w:r w:rsidR="008C36F4" w:rsidRPr="00C7756B">
        <w:rPr>
          <w:rFonts w:ascii="Sylfaen" w:hAnsi="Sylfaen"/>
          <w:lang w:val="ka-GE"/>
        </w:rPr>
        <w:t xml:space="preserve"> გამოიყენეთ </w:t>
      </w:r>
      <w:r w:rsidRPr="00C7756B">
        <w:rPr>
          <w:rFonts w:ascii="Sylfaen" w:hAnsi="Sylfaen"/>
          <w:lang w:val="ka-GE"/>
        </w:rPr>
        <w:t xml:space="preserve"> ნეიტრალური </w:t>
      </w:r>
      <w:r w:rsidR="001F0944" w:rsidRPr="00C7756B">
        <w:rPr>
          <w:rFonts w:ascii="Sylfaen" w:hAnsi="Sylfaen"/>
          <w:lang w:val="ka-GE"/>
        </w:rPr>
        <w:t>ზო</w:t>
      </w:r>
      <w:r w:rsidRPr="00C7756B">
        <w:rPr>
          <w:rFonts w:ascii="Sylfaen" w:hAnsi="Sylfaen"/>
          <w:lang w:val="ka-GE"/>
        </w:rPr>
        <w:t>ნა (ცალკე არსებული მაგიდა, თირკმლისებრი თასი)</w:t>
      </w:r>
      <w:r w:rsidR="007E42AF" w:rsidRPr="00C7756B">
        <w:rPr>
          <w:rFonts w:ascii="Sylfaen" w:hAnsi="Sylfaen"/>
          <w:lang w:val="ka-GE"/>
        </w:rPr>
        <w:t>;</w:t>
      </w:r>
    </w:p>
    <w:p w14:paraId="7974739A" w14:textId="5A9E2837" w:rsidR="007C61BA" w:rsidRPr="00C7756B" w:rsidRDefault="00E06BFE" w:rsidP="0084795B">
      <w:pPr>
        <w:pStyle w:val="ListParagraph"/>
        <w:numPr>
          <w:ilvl w:val="0"/>
          <w:numId w:val="36"/>
        </w:numPr>
        <w:spacing w:after="0" w:line="240" w:lineRule="auto"/>
        <w:ind w:hanging="218"/>
        <w:jc w:val="both"/>
      </w:pPr>
      <w:r w:rsidRPr="00C7756B">
        <w:rPr>
          <w:rFonts w:ascii="Sylfaen" w:hAnsi="Sylfaen"/>
          <w:lang w:val="ka-GE"/>
        </w:rPr>
        <w:t>სა</w:t>
      </w:r>
      <w:r w:rsidR="00AE0230" w:rsidRPr="00C7756B">
        <w:rPr>
          <w:rFonts w:ascii="Sylfaen" w:hAnsi="Sylfaen"/>
          <w:lang w:val="ka-GE"/>
        </w:rPr>
        <w:t>მედ</w:t>
      </w:r>
      <w:r w:rsidRPr="00C7756B">
        <w:rPr>
          <w:rFonts w:ascii="Sylfaen" w:hAnsi="Sylfaen"/>
          <w:lang w:val="ka-GE"/>
        </w:rPr>
        <w:t>იცინო</w:t>
      </w:r>
      <w:r w:rsidR="00AE0230" w:rsidRPr="00C7756B">
        <w:rPr>
          <w:rFonts w:ascii="Sylfaen" w:hAnsi="Sylfaen"/>
          <w:lang w:val="ka-GE"/>
        </w:rPr>
        <w:t xml:space="preserve"> პერსონალი</w:t>
      </w:r>
      <w:r w:rsidR="008C36F4" w:rsidRPr="00C7756B">
        <w:rPr>
          <w:rFonts w:ascii="Sylfaen" w:hAnsi="Sylfaen"/>
          <w:lang w:val="ka-GE"/>
        </w:rPr>
        <w:t>,</w:t>
      </w:r>
      <w:r w:rsidR="00AE0230" w:rsidRPr="00C7756B">
        <w:rPr>
          <w:rFonts w:ascii="Sylfaen" w:hAnsi="Sylfaen"/>
          <w:lang w:val="ka-GE"/>
        </w:rPr>
        <w:t xml:space="preserve"> რომელიც იყენებს მჭრელ ინსტრუმენტს ა</w:t>
      </w:r>
      <w:r w:rsidR="008C36F4" w:rsidRPr="00C7756B">
        <w:rPr>
          <w:rFonts w:ascii="Sylfaen" w:hAnsi="Sylfaen"/>
          <w:lang w:val="ka-GE"/>
        </w:rPr>
        <w:t>ნ</w:t>
      </w:r>
      <w:r w:rsidR="00AE0230" w:rsidRPr="00C7756B">
        <w:rPr>
          <w:rFonts w:ascii="Sylfaen" w:hAnsi="Sylfaen"/>
          <w:lang w:val="ka-GE"/>
        </w:rPr>
        <w:t xml:space="preserve"> ნემსებს</w:t>
      </w:r>
      <w:r w:rsidR="008C36F4" w:rsidRPr="00C7756B">
        <w:rPr>
          <w:rFonts w:ascii="Sylfaen" w:hAnsi="Sylfaen"/>
          <w:lang w:val="ka-GE"/>
        </w:rPr>
        <w:t>,</w:t>
      </w:r>
      <w:r w:rsidR="00AE0230" w:rsidRPr="00C7756B">
        <w:rPr>
          <w:rFonts w:ascii="Sylfaen" w:hAnsi="Sylfaen"/>
          <w:lang w:val="ka-GE"/>
        </w:rPr>
        <w:t xml:space="preserve"> </w:t>
      </w:r>
      <w:r w:rsidR="007A01EB" w:rsidRPr="00C7756B">
        <w:rPr>
          <w:rFonts w:ascii="Sylfaen" w:hAnsi="Sylfaen"/>
          <w:lang w:val="ka-GE"/>
        </w:rPr>
        <w:t xml:space="preserve"> დაზიანებების თავიდან ასაცილებლად </w:t>
      </w:r>
      <w:r w:rsidR="00AE0230" w:rsidRPr="00C7756B">
        <w:rPr>
          <w:rFonts w:ascii="Sylfaen" w:hAnsi="Sylfaen"/>
          <w:lang w:val="ka-GE"/>
        </w:rPr>
        <w:t xml:space="preserve">კარგად უნდა იცნობდეს თავის სამუშაო არეალს. </w:t>
      </w:r>
      <w:bookmarkEnd w:id="2"/>
    </w:p>
    <w:p w14:paraId="0383D143" w14:textId="77777777" w:rsidR="00B30DD0" w:rsidRDefault="00B30DD0" w:rsidP="004C2EFD">
      <w:pPr>
        <w:pStyle w:val="ListParagraph"/>
        <w:spacing w:after="0" w:line="240" w:lineRule="auto"/>
        <w:ind w:left="0"/>
        <w:jc w:val="both"/>
        <w:rPr>
          <w:rFonts w:ascii="Sylfaen" w:hAnsi="Sylfaen"/>
          <w:sz w:val="24"/>
          <w:szCs w:val="24"/>
          <w:lang w:val="ka-GE"/>
        </w:rPr>
      </w:pPr>
    </w:p>
    <w:p w14:paraId="72FFA39F" w14:textId="77777777" w:rsidR="00BD1801" w:rsidRPr="00C7756B" w:rsidRDefault="00B30DD0" w:rsidP="00C7756B">
      <w:pPr>
        <w:spacing w:after="0" w:line="240" w:lineRule="auto"/>
        <w:jc w:val="center"/>
        <w:rPr>
          <w:rFonts w:ascii="Sylfaen" w:hAnsi="Sylfaen"/>
          <w:b/>
          <w:sz w:val="24"/>
          <w:szCs w:val="24"/>
          <w:lang w:val="ka-GE"/>
        </w:rPr>
      </w:pPr>
      <w:r w:rsidRPr="00C7756B">
        <w:rPr>
          <w:rFonts w:ascii="Sylfaen" w:hAnsi="Sylfaen"/>
          <w:b/>
          <w:sz w:val="24"/>
          <w:szCs w:val="24"/>
          <w:lang w:val="ka-GE"/>
        </w:rPr>
        <w:t>ნარჩენების მართვა</w:t>
      </w:r>
    </w:p>
    <w:p w14:paraId="0E35429F" w14:textId="655979F4" w:rsidR="00D72C37" w:rsidRDefault="00C20E46" w:rsidP="004C2EFD">
      <w:pPr>
        <w:spacing w:after="0" w:line="240" w:lineRule="auto"/>
        <w:jc w:val="both"/>
        <w:rPr>
          <w:rFonts w:ascii="Sylfaen" w:hAnsi="Sylfaen"/>
          <w:lang w:val="ka-GE"/>
        </w:rPr>
      </w:pPr>
      <w:r w:rsidRPr="001C7324">
        <w:rPr>
          <w:rFonts w:ascii="Sylfaen" w:hAnsi="Sylfaen"/>
          <w:lang w:val="ka-GE"/>
        </w:rPr>
        <w:t xml:space="preserve">ბასრი საგნებთან კონტაქტის თავიდან აცილების მიზნით აუცილებელია შემდგომ უტილიზაციამდე მათი მოთავსება ჩხვლეტისა და გაჟონვისადმი მდგრად კონტეინერებში. </w:t>
      </w:r>
      <w:r w:rsidR="00D72C37" w:rsidRPr="001C7324">
        <w:rPr>
          <w:rFonts w:ascii="Sylfaen" w:hAnsi="Sylfaen"/>
          <w:lang w:val="ka-GE"/>
        </w:rPr>
        <w:t>კონტეინერის არა</w:t>
      </w:r>
      <w:r w:rsidR="001F0944" w:rsidRPr="001C7324">
        <w:rPr>
          <w:rFonts w:ascii="Sylfaen" w:hAnsi="Sylfaen"/>
          <w:lang w:val="ka-GE"/>
        </w:rPr>
        <w:t>რ</w:t>
      </w:r>
      <w:r w:rsidR="00D72C37" w:rsidRPr="001C7324">
        <w:rPr>
          <w:rFonts w:ascii="Sylfaen" w:hAnsi="Sylfaen"/>
          <w:lang w:val="ka-GE"/>
        </w:rPr>
        <w:t>სებობის შემთხვევაში</w:t>
      </w:r>
      <w:r w:rsidR="00C7756B">
        <w:rPr>
          <w:rFonts w:ascii="Sylfaen" w:hAnsi="Sylfaen"/>
          <w:lang w:val="ka-GE"/>
        </w:rPr>
        <w:t xml:space="preserve">, </w:t>
      </w:r>
      <w:r w:rsidR="001F0944" w:rsidRPr="001C7324">
        <w:rPr>
          <w:rFonts w:ascii="Sylfaen" w:hAnsi="Sylfaen"/>
          <w:lang w:val="ka-GE"/>
        </w:rPr>
        <w:t>გამოი</w:t>
      </w:r>
      <w:r w:rsidR="00D72C37" w:rsidRPr="001C7324">
        <w:rPr>
          <w:rFonts w:ascii="Sylfaen" w:hAnsi="Sylfaen"/>
          <w:lang w:val="ka-GE"/>
        </w:rPr>
        <w:t xml:space="preserve">ყენეთ </w:t>
      </w:r>
      <w:r w:rsidR="007E42AF" w:rsidRPr="001C7324">
        <w:rPr>
          <w:rFonts w:ascii="Sylfaen" w:hAnsi="Sylfaen"/>
          <w:lang w:val="ka-GE"/>
        </w:rPr>
        <w:t>ლითონის</w:t>
      </w:r>
      <w:r w:rsidR="00D72C37" w:rsidRPr="001C7324">
        <w:rPr>
          <w:rFonts w:ascii="Sylfaen" w:hAnsi="Sylfaen"/>
          <w:lang w:val="ka-GE"/>
        </w:rPr>
        <w:t xml:space="preserve">, </w:t>
      </w:r>
      <w:r w:rsidR="009C59B2" w:rsidRPr="001C7324">
        <w:rPr>
          <w:rFonts w:ascii="Sylfaen" w:hAnsi="Sylfaen"/>
          <w:lang w:val="ka-GE"/>
        </w:rPr>
        <w:t xml:space="preserve">სქელი </w:t>
      </w:r>
      <w:r w:rsidR="00D72C37" w:rsidRPr="001C7324">
        <w:rPr>
          <w:rFonts w:ascii="Sylfaen" w:hAnsi="Sylfaen"/>
          <w:lang w:val="ka-GE"/>
        </w:rPr>
        <w:t>პლასტ</w:t>
      </w:r>
      <w:r w:rsidR="00E06BFE" w:rsidRPr="001C7324">
        <w:rPr>
          <w:rFonts w:ascii="Sylfaen" w:hAnsi="Sylfaen"/>
          <w:lang w:val="ka-GE"/>
        </w:rPr>
        <w:t>მასის</w:t>
      </w:r>
      <w:r w:rsidR="00D72C37" w:rsidRPr="001C7324">
        <w:rPr>
          <w:rFonts w:ascii="Sylfaen" w:hAnsi="Sylfaen"/>
          <w:lang w:val="ka-GE"/>
        </w:rPr>
        <w:t xml:space="preserve"> ან სქელი მუყაოს </w:t>
      </w:r>
      <w:r w:rsidR="007E42AF" w:rsidRPr="001C7324">
        <w:rPr>
          <w:rFonts w:ascii="Sylfaen" w:hAnsi="Sylfaen"/>
          <w:lang w:val="ka-GE"/>
        </w:rPr>
        <w:t>ცარიელი</w:t>
      </w:r>
      <w:r w:rsidR="00D72C37" w:rsidRPr="001C7324">
        <w:rPr>
          <w:rFonts w:ascii="Sylfaen" w:hAnsi="Sylfaen"/>
          <w:lang w:val="ka-GE"/>
        </w:rPr>
        <w:t xml:space="preserve"> კონტეინ</w:t>
      </w:r>
      <w:r w:rsidR="009C59B2" w:rsidRPr="001C7324">
        <w:rPr>
          <w:rFonts w:ascii="Sylfaen" w:hAnsi="Sylfaen"/>
          <w:lang w:val="ka-GE"/>
        </w:rPr>
        <w:t>ე</w:t>
      </w:r>
      <w:r w:rsidR="00D72C37" w:rsidRPr="001C7324">
        <w:rPr>
          <w:rFonts w:ascii="Sylfaen" w:hAnsi="Sylfaen"/>
          <w:lang w:val="ka-GE"/>
        </w:rPr>
        <w:t>რები.</w:t>
      </w:r>
      <w:r w:rsidR="009C59B2" w:rsidRPr="001C7324">
        <w:rPr>
          <w:rFonts w:ascii="Sylfaen" w:hAnsi="Sylfaen"/>
          <w:lang w:val="ka-GE"/>
        </w:rPr>
        <w:t xml:space="preserve"> კატეგორიული მოთხოვნაა ასეთი კონტეინერის გამოყენება ერთჯერადად.</w:t>
      </w:r>
    </w:p>
    <w:p w14:paraId="5CA2C495" w14:textId="77777777" w:rsidR="00C7756B" w:rsidRPr="001C7324" w:rsidRDefault="00C7756B" w:rsidP="004C2EFD">
      <w:pPr>
        <w:spacing w:after="0" w:line="240" w:lineRule="auto"/>
        <w:jc w:val="both"/>
        <w:rPr>
          <w:rFonts w:ascii="Sylfaen" w:hAnsi="Sylfaen"/>
          <w:lang w:val="ka-GE"/>
        </w:rPr>
      </w:pPr>
    </w:p>
    <w:p w14:paraId="1BA4EAB0" w14:textId="77777777" w:rsidR="00B30DD0" w:rsidRPr="00C7756B" w:rsidRDefault="00B30DD0" w:rsidP="004C2EFD">
      <w:pPr>
        <w:spacing w:after="0" w:line="240" w:lineRule="auto"/>
        <w:rPr>
          <w:rFonts w:ascii="Sylfaen" w:hAnsi="Sylfaen"/>
          <w:b/>
          <w:u w:val="single"/>
          <w:lang w:val="ka-GE"/>
        </w:rPr>
      </w:pPr>
      <w:r w:rsidRPr="00C7756B">
        <w:rPr>
          <w:rFonts w:ascii="Sylfaen" w:hAnsi="Sylfaen"/>
          <w:b/>
          <w:u w:val="single"/>
          <w:lang w:val="ka-GE"/>
        </w:rPr>
        <w:t>ნარჩენების მართვის პრაქტიკული სახელმძღვანელო</w:t>
      </w:r>
    </w:p>
    <w:p w14:paraId="20CC1DE2" w14:textId="4F6978BF" w:rsidR="00B30DD0" w:rsidRPr="00C7756B" w:rsidRDefault="00B30DD0" w:rsidP="004C2EFD">
      <w:pPr>
        <w:spacing w:after="0" w:line="240" w:lineRule="auto"/>
        <w:jc w:val="both"/>
        <w:rPr>
          <w:rFonts w:ascii="Sylfaen" w:hAnsi="Sylfaen"/>
          <w:i/>
          <w:lang w:val="ka-GE"/>
        </w:rPr>
      </w:pPr>
      <w:r w:rsidRPr="00C7756B">
        <w:rPr>
          <w:rFonts w:ascii="Sylfaen" w:hAnsi="Sylfaen"/>
          <w:i/>
          <w:lang w:val="ka-GE"/>
        </w:rPr>
        <w:t>ნარჩენების უსაფრთხოების უზრუნველ</w:t>
      </w:r>
      <w:r w:rsidR="007E42AF" w:rsidRPr="00C7756B">
        <w:rPr>
          <w:rFonts w:ascii="Sylfaen" w:hAnsi="Sylfaen"/>
          <w:i/>
          <w:lang w:val="ka-GE"/>
        </w:rPr>
        <w:t>სა</w:t>
      </w:r>
      <w:r w:rsidRPr="00C7756B">
        <w:rPr>
          <w:rFonts w:ascii="Sylfaen" w:hAnsi="Sylfaen"/>
          <w:i/>
          <w:lang w:val="ka-GE"/>
        </w:rPr>
        <w:t>ყოფ</w:t>
      </w:r>
      <w:r w:rsidR="007E42AF" w:rsidRPr="00C7756B">
        <w:rPr>
          <w:rFonts w:ascii="Sylfaen" w:hAnsi="Sylfaen"/>
          <w:i/>
          <w:lang w:val="ka-GE"/>
        </w:rPr>
        <w:t>ად</w:t>
      </w:r>
      <w:r w:rsidRPr="00C7756B">
        <w:rPr>
          <w:rFonts w:ascii="Sylfaen" w:hAnsi="Sylfaen"/>
          <w:i/>
          <w:lang w:val="ka-GE"/>
        </w:rPr>
        <w:t>:</w:t>
      </w:r>
    </w:p>
    <w:p w14:paraId="51A32691" w14:textId="128EE46A" w:rsidR="00B30DD0" w:rsidRPr="00C7756B" w:rsidRDefault="00662F55" w:rsidP="0084795B">
      <w:pPr>
        <w:pStyle w:val="ListParagraph"/>
        <w:numPr>
          <w:ilvl w:val="0"/>
          <w:numId w:val="37"/>
        </w:numPr>
        <w:spacing w:after="0" w:line="240" w:lineRule="auto"/>
        <w:ind w:hanging="218"/>
        <w:jc w:val="both"/>
        <w:rPr>
          <w:rFonts w:ascii="Sylfaen" w:hAnsi="Sylfaen"/>
          <w:lang w:val="ka-GE"/>
        </w:rPr>
      </w:pPr>
      <w:r w:rsidRPr="00C7756B">
        <w:rPr>
          <w:rFonts w:ascii="Sylfaen" w:hAnsi="Sylfaen"/>
          <w:lang w:val="ka-GE"/>
        </w:rPr>
        <w:t xml:space="preserve">კონტეინერების ტრანსპორტირება და შენახვის ადგილი მათ </w:t>
      </w:r>
      <w:r w:rsidR="00B30DD0" w:rsidRPr="00C7756B">
        <w:rPr>
          <w:rFonts w:ascii="Sylfaen" w:hAnsi="Sylfaen"/>
          <w:lang w:val="ka-GE"/>
        </w:rPr>
        <w:t xml:space="preserve">საბოლოო განადგურებამდე </w:t>
      </w:r>
      <w:r w:rsidRPr="00C7756B">
        <w:rPr>
          <w:rFonts w:ascii="Sylfaen" w:hAnsi="Sylfaen"/>
          <w:lang w:val="ka-GE"/>
        </w:rPr>
        <w:t xml:space="preserve">უნდა იყოს უსაფრთხო; </w:t>
      </w:r>
    </w:p>
    <w:p w14:paraId="7B0B5CBE" w14:textId="1ED36CC3" w:rsidR="00B30DD0" w:rsidRPr="00C7756B" w:rsidRDefault="00B30DD0" w:rsidP="0084795B">
      <w:pPr>
        <w:pStyle w:val="ListParagraph"/>
        <w:numPr>
          <w:ilvl w:val="0"/>
          <w:numId w:val="37"/>
        </w:numPr>
        <w:spacing w:after="0" w:line="240" w:lineRule="auto"/>
        <w:ind w:hanging="218"/>
        <w:jc w:val="both"/>
        <w:rPr>
          <w:rFonts w:ascii="Sylfaen" w:hAnsi="Sylfaen"/>
          <w:lang w:val="ka-GE"/>
        </w:rPr>
      </w:pPr>
      <w:r w:rsidRPr="00C7756B">
        <w:rPr>
          <w:rFonts w:ascii="Sylfaen" w:hAnsi="Sylfaen"/>
          <w:lang w:val="ka-GE"/>
        </w:rPr>
        <w:t>დახურეთ, დალუქეთ და შეინახეთ ბასრი საგნების კონტეინერები</w:t>
      </w:r>
      <w:r w:rsidR="00C7756B" w:rsidRPr="00C7756B">
        <w:rPr>
          <w:rFonts w:ascii="Sylfaen" w:hAnsi="Sylfaen"/>
          <w:lang w:val="ka-GE"/>
        </w:rPr>
        <w:t xml:space="preserve"> </w:t>
      </w:r>
      <w:r w:rsidRPr="00C7756B">
        <w:rPr>
          <w:rFonts w:ascii="Sylfaen" w:hAnsi="Sylfaen"/>
          <w:lang w:val="ka-GE"/>
        </w:rPr>
        <w:t>¾-მდე</w:t>
      </w:r>
      <w:r w:rsidR="007A01EB" w:rsidRPr="00C7756B">
        <w:rPr>
          <w:rFonts w:ascii="Sylfaen" w:hAnsi="Sylfaen"/>
          <w:lang w:val="ka-GE"/>
        </w:rPr>
        <w:t xml:space="preserve"> შევსებისთანავე</w:t>
      </w:r>
      <w:r w:rsidR="004A0F18" w:rsidRPr="00C7756B">
        <w:rPr>
          <w:rFonts w:ascii="Sylfaen" w:hAnsi="Sylfaen"/>
          <w:lang w:val="ka-GE"/>
        </w:rPr>
        <w:t>;</w:t>
      </w:r>
    </w:p>
    <w:p w14:paraId="7DF1DD94" w14:textId="356F5428" w:rsidR="00B30DD0" w:rsidRPr="00C7756B" w:rsidRDefault="00B30DD0" w:rsidP="0084795B">
      <w:pPr>
        <w:pStyle w:val="ListParagraph"/>
        <w:numPr>
          <w:ilvl w:val="0"/>
          <w:numId w:val="37"/>
        </w:numPr>
        <w:spacing w:after="0" w:line="240" w:lineRule="auto"/>
        <w:ind w:hanging="218"/>
        <w:jc w:val="both"/>
        <w:rPr>
          <w:rFonts w:ascii="Sylfaen" w:hAnsi="Sylfaen"/>
          <w:lang w:val="ka-GE"/>
        </w:rPr>
      </w:pPr>
      <w:r w:rsidRPr="00C7756B">
        <w:rPr>
          <w:rFonts w:ascii="Sylfaen" w:hAnsi="Sylfaen"/>
          <w:lang w:val="ka-GE"/>
        </w:rPr>
        <w:t xml:space="preserve">გაწერეთ შესაბამისი პროცედურა და გამოყავით პასუხისმგებელი </w:t>
      </w:r>
      <w:r w:rsidR="000339CC" w:rsidRPr="00C7756B">
        <w:rPr>
          <w:rFonts w:ascii="Sylfaen" w:hAnsi="Sylfaen"/>
          <w:lang w:val="ka-GE"/>
        </w:rPr>
        <w:t>პირი</w:t>
      </w:r>
      <w:r w:rsidR="00E06BFE" w:rsidRPr="00C7756B">
        <w:rPr>
          <w:rFonts w:ascii="Sylfaen" w:hAnsi="Sylfaen"/>
          <w:lang w:val="ka-GE"/>
        </w:rPr>
        <w:t>,</w:t>
      </w:r>
      <w:r w:rsidRPr="00C7756B">
        <w:rPr>
          <w:rFonts w:ascii="Sylfaen" w:hAnsi="Sylfaen"/>
          <w:lang w:val="ka-GE"/>
        </w:rPr>
        <w:t xml:space="preserve"> </w:t>
      </w:r>
      <w:r w:rsidR="004A0F18" w:rsidRPr="00C7756B">
        <w:rPr>
          <w:rFonts w:ascii="Sylfaen" w:hAnsi="Sylfaen"/>
          <w:lang w:val="ka-GE"/>
        </w:rPr>
        <w:t>რომელიც</w:t>
      </w:r>
      <w:r w:rsidRPr="00C7756B">
        <w:rPr>
          <w:rFonts w:ascii="Sylfaen" w:hAnsi="Sylfaen"/>
          <w:lang w:val="ka-GE"/>
        </w:rPr>
        <w:t xml:space="preserve"> </w:t>
      </w:r>
      <w:r w:rsidR="004A0F18" w:rsidRPr="00C7756B">
        <w:rPr>
          <w:rFonts w:ascii="Sylfaen" w:hAnsi="Sylfaen"/>
          <w:lang w:val="ka-GE"/>
        </w:rPr>
        <w:t>ზედამხედველობას</w:t>
      </w:r>
      <w:r w:rsidRPr="00C7756B">
        <w:rPr>
          <w:rFonts w:ascii="Sylfaen" w:hAnsi="Sylfaen"/>
          <w:lang w:val="ka-GE"/>
        </w:rPr>
        <w:t xml:space="preserve"> გაუწევს კონტეინერების შევსების</w:t>
      </w:r>
      <w:r w:rsidR="004A0F18" w:rsidRPr="00C7756B">
        <w:rPr>
          <w:rFonts w:ascii="Sylfaen" w:hAnsi="Sylfaen"/>
          <w:lang w:val="ka-GE"/>
        </w:rPr>
        <w:t>ა</w:t>
      </w:r>
      <w:r w:rsidRPr="00C7756B">
        <w:rPr>
          <w:rFonts w:ascii="Sylfaen" w:hAnsi="Sylfaen"/>
          <w:lang w:val="ka-GE"/>
        </w:rPr>
        <w:t xml:space="preserve"> და შეცვლის საკითხს</w:t>
      </w:r>
      <w:r w:rsidR="004A0F18" w:rsidRPr="00C7756B">
        <w:rPr>
          <w:rFonts w:ascii="Sylfaen" w:hAnsi="Sylfaen"/>
          <w:lang w:val="ka-GE"/>
        </w:rPr>
        <w:t>;</w:t>
      </w:r>
    </w:p>
    <w:p w14:paraId="42CE8102" w14:textId="171A3402" w:rsidR="00B30DD0" w:rsidRPr="00C7756B" w:rsidRDefault="00B30DD0" w:rsidP="0084795B">
      <w:pPr>
        <w:pStyle w:val="ListParagraph"/>
        <w:widowControl w:val="0"/>
        <w:numPr>
          <w:ilvl w:val="0"/>
          <w:numId w:val="37"/>
        </w:numPr>
        <w:autoSpaceDE w:val="0"/>
        <w:autoSpaceDN w:val="0"/>
        <w:adjustRightInd w:val="0"/>
        <w:spacing w:after="0" w:line="240" w:lineRule="auto"/>
        <w:ind w:hanging="218"/>
        <w:jc w:val="both"/>
        <w:rPr>
          <w:rFonts w:ascii="AcadNusx" w:hAnsi="AcadNusx"/>
          <w:lang w:val="ka-GE"/>
        </w:rPr>
      </w:pPr>
      <w:r w:rsidRPr="00C7756B">
        <w:rPr>
          <w:rFonts w:ascii="Sylfaen" w:hAnsi="Sylfaen" w:cs="Sylfaen"/>
          <w:color w:val="363435"/>
          <w:lang w:val="ka-GE"/>
        </w:rPr>
        <w:t>ბასრი</w:t>
      </w:r>
      <w:r w:rsidRPr="00C7756B">
        <w:rPr>
          <w:rFonts w:ascii="AcadNusx" w:hAnsi="AcadNusx" w:cs="Georgia"/>
          <w:color w:val="363435"/>
          <w:lang w:val="ka-GE"/>
        </w:rPr>
        <w:t xml:space="preserve"> </w:t>
      </w:r>
      <w:r w:rsidRPr="00C7756B">
        <w:rPr>
          <w:rFonts w:ascii="Sylfaen" w:hAnsi="Sylfaen" w:cs="Sylfaen"/>
          <w:color w:val="363435"/>
          <w:lang w:val="ka-GE"/>
        </w:rPr>
        <w:t>და</w:t>
      </w:r>
      <w:r w:rsidRPr="00C7756B">
        <w:rPr>
          <w:rFonts w:ascii="AcadNusx" w:hAnsi="AcadNusx" w:cs="Georgia"/>
          <w:color w:val="363435"/>
          <w:lang w:val="ka-GE"/>
        </w:rPr>
        <w:t xml:space="preserve"> </w:t>
      </w:r>
      <w:r w:rsidRPr="00C7756B">
        <w:rPr>
          <w:rFonts w:ascii="Sylfaen" w:hAnsi="Sylfaen" w:cs="Sylfaen"/>
          <w:color w:val="363435"/>
          <w:lang w:val="ka-GE"/>
        </w:rPr>
        <w:t>ინფექციური</w:t>
      </w:r>
      <w:r w:rsidRPr="00C7756B">
        <w:rPr>
          <w:rFonts w:ascii="AcadNusx" w:hAnsi="AcadNusx" w:cs="Georgia"/>
          <w:color w:val="363435"/>
          <w:lang w:val="ka-GE"/>
        </w:rPr>
        <w:t xml:space="preserve"> </w:t>
      </w:r>
      <w:r w:rsidRPr="00C7756B">
        <w:rPr>
          <w:rFonts w:ascii="Sylfaen" w:hAnsi="Sylfaen" w:cs="Sylfaen"/>
          <w:color w:val="363435"/>
          <w:lang w:val="ka-GE"/>
        </w:rPr>
        <w:t>ნარჩენის</w:t>
      </w:r>
      <w:r w:rsidRPr="00C7756B">
        <w:rPr>
          <w:rFonts w:ascii="AcadNusx" w:hAnsi="AcadNusx" w:cs="Georgia"/>
          <w:color w:val="363435"/>
          <w:lang w:val="ka-GE"/>
        </w:rPr>
        <w:t xml:space="preserve"> </w:t>
      </w:r>
      <w:r w:rsidRPr="00C7756B">
        <w:rPr>
          <w:rFonts w:ascii="Sylfaen" w:hAnsi="Sylfaen" w:cs="Sylfaen"/>
          <w:color w:val="363435"/>
          <w:lang w:val="ka-GE"/>
        </w:rPr>
        <w:t>გარდა</w:t>
      </w:r>
      <w:r w:rsidRPr="00C7756B">
        <w:rPr>
          <w:rFonts w:ascii="AcadNusx" w:hAnsi="AcadNusx" w:cs="Georgia"/>
          <w:color w:val="363435"/>
          <w:lang w:val="ka-GE"/>
        </w:rPr>
        <w:t xml:space="preserve">, </w:t>
      </w:r>
      <w:r w:rsidRPr="00C7756B">
        <w:rPr>
          <w:rFonts w:ascii="Sylfaen" w:hAnsi="Sylfaen" w:cs="Sylfaen"/>
          <w:color w:val="363435"/>
          <w:lang w:val="ka-GE"/>
        </w:rPr>
        <w:t>ყველა</w:t>
      </w:r>
      <w:r w:rsidRPr="00C7756B">
        <w:rPr>
          <w:rFonts w:ascii="AcadNusx" w:hAnsi="AcadNusx" w:cs="Georgia"/>
          <w:color w:val="363435"/>
          <w:lang w:val="ka-GE"/>
        </w:rPr>
        <w:t xml:space="preserve"> </w:t>
      </w:r>
      <w:r w:rsidRPr="00C7756B">
        <w:rPr>
          <w:rFonts w:ascii="Sylfaen" w:hAnsi="Sylfaen" w:cs="Sylfaen"/>
          <w:color w:val="363435"/>
          <w:lang w:val="ka-GE"/>
        </w:rPr>
        <w:t>ნარჩენი</w:t>
      </w:r>
      <w:r w:rsidRPr="00C7756B">
        <w:rPr>
          <w:rFonts w:ascii="AcadNusx" w:hAnsi="AcadNusx" w:cs="Georgia"/>
          <w:color w:val="363435"/>
          <w:lang w:val="ka-GE"/>
        </w:rPr>
        <w:t xml:space="preserve"> </w:t>
      </w:r>
      <w:r w:rsidRPr="00C7756B">
        <w:rPr>
          <w:rFonts w:ascii="Sylfaen" w:hAnsi="Sylfaen" w:cs="Sylfaen"/>
          <w:color w:val="363435"/>
          <w:lang w:val="ka-GE"/>
        </w:rPr>
        <w:t>მოათავსეთ</w:t>
      </w:r>
      <w:r w:rsidRPr="00C7756B">
        <w:rPr>
          <w:rFonts w:ascii="AcadNusx" w:hAnsi="AcadNusx" w:cs="Georgia"/>
          <w:color w:val="363435"/>
          <w:lang w:val="ka-GE"/>
        </w:rPr>
        <w:t xml:space="preserve"> </w:t>
      </w:r>
      <w:r w:rsidRPr="00C7756B">
        <w:rPr>
          <w:rFonts w:ascii="Sylfaen" w:hAnsi="Sylfaen" w:cs="Sylfaen"/>
          <w:color w:val="363435"/>
          <w:lang w:val="ka-GE"/>
        </w:rPr>
        <w:t>ფერით</w:t>
      </w:r>
      <w:r w:rsidRPr="00C7756B">
        <w:rPr>
          <w:rFonts w:ascii="AcadNusx" w:hAnsi="AcadNusx" w:cs="Georgia"/>
          <w:color w:val="363435"/>
          <w:lang w:val="ka-GE"/>
        </w:rPr>
        <w:t xml:space="preserve"> </w:t>
      </w:r>
      <w:r w:rsidRPr="00C7756B">
        <w:rPr>
          <w:rFonts w:ascii="Sylfaen" w:hAnsi="Sylfaen" w:cs="Sylfaen"/>
          <w:color w:val="363435"/>
          <w:lang w:val="ka-GE"/>
        </w:rPr>
        <w:t>კოდირებულ</w:t>
      </w:r>
      <w:r w:rsidRPr="00C7756B">
        <w:rPr>
          <w:rFonts w:ascii="AcadNusx" w:hAnsi="AcadNusx" w:cs="Georgia"/>
          <w:color w:val="363435"/>
          <w:lang w:val="ka-GE"/>
        </w:rPr>
        <w:t xml:space="preserve"> </w:t>
      </w:r>
      <w:r w:rsidRPr="00C7756B">
        <w:rPr>
          <w:rFonts w:ascii="Sylfaen" w:hAnsi="Sylfaen" w:cs="Sylfaen"/>
          <w:color w:val="363435"/>
          <w:lang w:val="ka-GE"/>
        </w:rPr>
        <w:t>შესაბამის</w:t>
      </w:r>
      <w:r w:rsidRPr="00C7756B">
        <w:rPr>
          <w:rFonts w:ascii="AcadNusx" w:hAnsi="AcadNusx" w:cs="Georgia"/>
          <w:color w:val="363435"/>
          <w:lang w:val="ka-GE"/>
        </w:rPr>
        <w:t xml:space="preserve"> </w:t>
      </w:r>
      <w:r w:rsidRPr="00C7756B">
        <w:rPr>
          <w:rFonts w:ascii="Sylfaen" w:hAnsi="Sylfaen" w:cs="Sylfaen"/>
          <w:color w:val="363435"/>
          <w:lang w:val="ka-GE"/>
        </w:rPr>
        <w:t>კონტე</w:t>
      </w:r>
      <w:r w:rsidR="00E06BFE" w:rsidRPr="00C7756B">
        <w:rPr>
          <w:rFonts w:ascii="Sylfaen" w:hAnsi="Sylfaen" w:cs="Sylfaen"/>
          <w:color w:val="363435"/>
          <w:lang w:val="ka-GE"/>
        </w:rPr>
        <w:t>ი</w:t>
      </w:r>
      <w:r w:rsidRPr="00C7756B">
        <w:rPr>
          <w:rFonts w:ascii="Sylfaen" w:hAnsi="Sylfaen" w:cs="Sylfaen"/>
          <w:color w:val="363435"/>
          <w:lang w:val="ka-GE"/>
        </w:rPr>
        <w:t>ნერებში</w:t>
      </w:r>
      <w:r w:rsidR="004A0F18" w:rsidRPr="00C7756B">
        <w:rPr>
          <w:rFonts w:ascii="Sylfaen" w:hAnsi="Sylfaen" w:cs="Sylfaen"/>
          <w:color w:val="363435"/>
          <w:lang w:val="ka-GE"/>
        </w:rPr>
        <w:t xml:space="preserve"> </w:t>
      </w:r>
      <w:r w:rsidRPr="00C7756B">
        <w:rPr>
          <w:rFonts w:ascii="Sylfaen" w:hAnsi="Sylfaen" w:cs="Georgia"/>
          <w:color w:val="363435"/>
          <w:lang w:val="ka-GE"/>
        </w:rPr>
        <w:t xml:space="preserve">(იხ. შესაბამისი </w:t>
      </w:r>
      <w:r w:rsidR="00F111F9" w:rsidRPr="00C7756B">
        <w:rPr>
          <w:rFonts w:ascii="Sylfaen" w:hAnsi="Sylfaen" w:cs="Georgia"/>
          <w:color w:val="363435"/>
          <w:lang w:val="ka-GE"/>
        </w:rPr>
        <w:t>დადგენილება)</w:t>
      </w:r>
      <w:r w:rsidR="004A0F18" w:rsidRPr="00C7756B">
        <w:rPr>
          <w:rFonts w:ascii="Sylfaen" w:hAnsi="Sylfaen" w:cs="Georgia"/>
          <w:color w:val="363435"/>
          <w:lang w:val="ka-GE"/>
        </w:rPr>
        <w:t>;</w:t>
      </w:r>
    </w:p>
    <w:p w14:paraId="07380884" w14:textId="30003342" w:rsidR="00B30DD0" w:rsidRPr="00C7756B" w:rsidRDefault="00B30DD0" w:rsidP="0084795B">
      <w:pPr>
        <w:pStyle w:val="ListParagraph"/>
        <w:widowControl w:val="0"/>
        <w:numPr>
          <w:ilvl w:val="0"/>
          <w:numId w:val="37"/>
        </w:numPr>
        <w:autoSpaceDE w:val="0"/>
        <w:autoSpaceDN w:val="0"/>
        <w:adjustRightInd w:val="0"/>
        <w:spacing w:after="0" w:line="240" w:lineRule="auto"/>
        <w:ind w:hanging="218"/>
        <w:jc w:val="both"/>
        <w:rPr>
          <w:rFonts w:ascii="Sylfaen" w:hAnsi="Sylfaen"/>
          <w:lang w:val="ka-GE"/>
        </w:rPr>
      </w:pPr>
      <w:r w:rsidRPr="00C7756B">
        <w:rPr>
          <w:rFonts w:ascii="Sylfaen" w:hAnsi="Sylfaen" w:cs="Sylfaen"/>
          <w:lang w:val="ka-GE"/>
        </w:rPr>
        <w:t>უზრუნველყავით</w:t>
      </w:r>
      <w:r w:rsidRPr="00C7756B">
        <w:rPr>
          <w:rFonts w:ascii="Sylfaen" w:hAnsi="Sylfaen"/>
          <w:lang w:val="ka-GE"/>
        </w:rPr>
        <w:t>, რომ ინფექციური და ბასრი საგნების კონტეინერები თავდახურულ</w:t>
      </w:r>
      <w:r w:rsidR="004A0F18" w:rsidRPr="00C7756B">
        <w:rPr>
          <w:rFonts w:ascii="Sylfaen" w:hAnsi="Sylfaen"/>
          <w:lang w:val="ka-GE"/>
        </w:rPr>
        <w:t>ი იყოს</w:t>
      </w:r>
      <w:r w:rsidRPr="00C7756B">
        <w:rPr>
          <w:rFonts w:ascii="Sylfaen" w:hAnsi="Sylfaen"/>
          <w:lang w:val="ka-GE"/>
        </w:rPr>
        <w:t xml:space="preserve"> სამედიცინო დაწესებულების შენობიდან</w:t>
      </w:r>
      <w:r w:rsidR="004A0F18" w:rsidRPr="00C7756B">
        <w:rPr>
          <w:rFonts w:ascii="Sylfaen" w:hAnsi="Sylfaen"/>
          <w:lang w:val="ka-GE"/>
        </w:rPr>
        <w:t xml:space="preserve"> ტრანსპორტირების</w:t>
      </w:r>
      <w:r w:rsidR="007F3E24" w:rsidRPr="00C7756B">
        <w:rPr>
          <w:rFonts w:ascii="Sylfaen" w:hAnsi="Sylfaen"/>
          <w:lang w:val="ka-GE"/>
        </w:rPr>
        <w:t>ას</w:t>
      </w:r>
      <w:r w:rsidRPr="00C7756B">
        <w:rPr>
          <w:rFonts w:ascii="Sylfaen" w:hAnsi="Sylfaen"/>
          <w:lang w:val="ka-GE"/>
        </w:rPr>
        <w:t>.</w:t>
      </w:r>
    </w:p>
    <w:p w14:paraId="0BAB5AD1" w14:textId="77777777" w:rsidR="00B30DD0" w:rsidRPr="001C7324" w:rsidRDefault="00B30DD0" w:rsidP="004C2EFD">
      <w:pPr>
        <w:pStyle w:val="JhpBulletLevel1"/>
        <w:numPr>
          <w:ilvl w:val="0"/>
          <w:numId w:val="0"/>
        </w:numPr>
        <w:spacing w:line="240" w:lineRule="auto"/>
        <w:rPr>
          <w:rFonts w:ascii="Sylfaen" w:hAnsi="Sylfaen"/>
          <w:sz w:val="22"/>
          <w:szCs w:val="22"/>
          <w:lang w:val="ka-GE"/>
        </w:rPr>
      </w:pPr>
    </w:p>
    <w:p w14:paraId="47C7B381" w14:textId="70918AC7" w:rsidR="00097BA4" w:rsidRPr="00C7756B" w:rsidRDefault="00097BA4" w:rsidP="004C2EFD">
      <w:pPr>
        <w:spacing w:after="0" w:line="240" w:lineRule="auto"/>
        <w:jc w:val="both"/>
        <w:rPr>
          <w:rFonts w:ascii="Sylfaen" w:hAnsi="Sylfaen"/>
          <w:b/>
          <w:u w:val="single"/>
          <w:lang w:val="ka-GE"/>
        </w:rPr>
      </w:pPr>
      <w:r w:rsidRPr="00C7756B">
        <w:rPr>
          <w:rFonts w:ascii="Sylfaen" w:hAnsi="Sylfaen"/>
          <w:b/>
          <w:u w:val="single"/>
          <w:lang w:val="ka-GE"/>
        </w:rPr>
        <w:t>ნემსის მოხსნა სხვადასხვა მოწყობილობი</w:t>
      </w:r>
      <w:r w:rsidR="004A0F18" w:rsidRPr="00C7756B">
        <w:rPr>
          <w:rFonts w:ascii="Sylfaen" w:hAnsi="Sylfaen"/>
          <w:b/>
          <w:u w:val="single"/>
          <w:lang w:val="ka-GE"/>
        </w:rPr>
        <w:t>დ</w:t>
      </w:r>
      <w:r w:rsidRPr="00C7756B">
        <w:rPr>
          <w:rFonts w:ascii="Sylfaen" w:hAnsi="Sylfaen"/>
          <w:b/>
          <w:u w:val="single"/>
          <w:lang w:val="ka-GE"/>
        </w:rPr>
        <w:t>ან</w:t>
      </w:r>
    </w:p>
    <w:p w14:paraId="533E42D0" w14:textId="2AB7B9A3" w:rsidR="00097BA4" w:rsidRDefault="00097BA4" w:rsidP="004C2EFD">
      <w:pPr>
        <w:spacing w:after="0" w:line="240" w:lineRule="auto"/>
        <w:jc w:val="both"/>
        <w:rPr>
          <w:rFonts w:ascii="Sylfaen" w:hAnsi="Sylfaen"/>
          <w:lang w:val="ka-GE"/>
        </w:rPr>
      </w:pPr>
      <w:r w:rsidRPr="00D22BBA">
        <w:rPr>
          <w:rFonts w:ascii="Sylfaen" w:hAnsi="Sylfaen"/>
          <w:lang w:val="ka-GE"/>
        </w:rPr>
        <w:t>შპრიცი</w:t>
      </w:r>
      <w:r w:rsidR="004A0F18">
        <w:rPr>
          <w:rFonts w:ascii="Sylfaen" w:hAnsi="Sylfaen"/>
          <w:lang w:val="ka-GE"/>
        </w:rPr>
        <w:t>დან</w:t>
      </w:r>
      <w:r w:rsidRPr="00D22BBA">
        <w:rPr>
          <w:rFonts w:ascii="Sylfaen" w:hAnsi="Sylfaen"/>
          <w:lang w:val="ka-GE"/>
        </w:rPr>
        <w:t xml:space="preserve"> და სხვა მოწყობილობი</w:t>
      </w:r>
      <w:r w:rsidR="004A0F18">
        <w:rPr>
          <w:rFonts w:ascii="Sylfaen" w:hAnsi="Sylfaen"/>
          <w:lang w:val="ka-GE"/>
        </w:rPr>
        <w:t>დ</w:t>
      </w:r>
      <w:r w:rsidRPr="00D22BBA">
        <w:rPr>
          <w:rFonts w:ascii="Sylfaen" w:hAnsi="Sylfaen"/>
          <w:lang w:val="ka-GE"/>
        </w:rPr>
        <w:t xml:space="preserve">ან ნემსის მოხსნის უსაფრთხო მეთოდი აუცილებელია </w:t>
      </w:r>
      <w:r w:rsidRPr="001C7324">
        <w:rPr>
          <w:rFonts w:ascii="Sylfaen" w:hAnsi="Sylfaen"/>
          <w:lang w:val="ka-GE"/>
        </w:rPr>
        <w:t>სამედიცინო პერსონალის და</w:t>
      </w:r>
      <w:r w:rsidR="004A0F18" w:rsidRPr="001C7324">
        <w:rPr>
          <w:rFonts w:ascii="Sylfaen" w:hAnsi="Sylfaen"/>
          <w:lang w:val="ka-GE"/>
        </w:rPr>
        <w:t>სა</w:t>
      </w:r>
      <w:r w:rsidRPr="001C7324">
        <w:rPr>
          <w:rFonts w:ascii="Sylfaen" w:hAnsi="Sylfaen"/>
          <w:lang w:val="ka-GE"/>
        </w:rPr>
        <w:t>ც</w:t>
      </w:r>
      <w:r w:rsidR="004A0F18" w:rsidRPr="001C7324">
        <w:rPr>
          <w:rFonts w:ascii="Sylfaen" w:hAnsi="Sylfaen"/>
          <w:lang w:val="ka-GE"/>
        </w:rPr>
        <w:t>ა</w:t>
      </w:r>
      <w:r w:rsidRPr="001C7324">
        <w:rPr>
          <w:rFonts w:ascii="Sylfaen" w:hAnsi="Sylfaen"/>
          <w:lang w:val="ka-GE"/>
        </w:rPr>
        <w:t>ვ</w:t>
      </w:r>
      <w:r w:rsidR="004A0F18" w:rsidRPr="001C7324">
        <w:rPr>
          <w:rFonts w:ascii="Sylfaen" w:hAnsi="Sylfaen"/>
          <w:lang w:val="ka-GE"/>
        </w:rPr>
        <w:t>ად</w:t>
      </w:r>
      <w:r w:rsidRPr="001C7324">
        <w:rPr>
          <w:rFonts w:ascii="Sylfaen" w:hAnsi="Sylfaen"/>
          <w:lang w:val="ka-GE"/>
        </w:rPr>
        <w:t>. ეს პროცედურა ტარდება ბასრი საგნების</w:t>
      </w:r>
      <w:r w:rsidR="00C7756B">
        <w:rPr>
          <w:rFonts w:ascii="Sylfaen" w:hAnsi="Sylfaen"/>
          <w:lang w:val="ka-GE"/>
        </w:rPr>
        <w:t xml:space="preserve"> </w:t>
      </w:r>
      <w:r w:rsidRPr="001C7324">
        <w:rPr>
          <w:rFonts w:ascii="Sylfaen" w:hAnsi="Sylfaen"/>
          <w:lang w:val="ka-GE"/>
        </w:rPr>
        <w:t>კონტეინერების სიახლოვეს და ნემსი</w:t>
      </w:r>
      <w:r w:rsidR="004A0F18" w:rsidRPr="001C7324">
        <w:rPr>
          <w:rFonts w:ascii="Sylfaen" w:hAnsi="Sylfaen"/>
          <w:lang w:val="ka-GE"/>
        </w:rPr>
        <w:t xml:space="preserve"> უნდა</w:t>
      </w:r>
      <w:r w:rsidRPr="001C7324">
        <w:rPr>
          <w:rFonts w:ascii="Sylfaen" w:hAnsi="Sylfaen"/>
          <w:lang w:val="ka-GE"/>
        </w:rPr>
        <w:t xml:space="preserve"> გადა</w:t>
      </w:r>
      <w:r w:rsidR="004A0F18" w:rsidRPr="001C7324">
        <w:rPr>
          <w:rFonts w:ascii="Sylfaen" w:hAnsi="Sylfaen"/>
          <w:lang w:val="ka-GE"/>
        </w:rPr>
        <w:t>ა</w:t>
      </w:r>
      <w:r w:rsidRPr="001C7324">
        <w:rPr>
          <w:rFonts w:ascii="Sylfaen" w:hAnsi="Sylfaen"/>
          <w:lang w:val="ka-GE"/>
        </w:rPr>
        <w:t>გდ</w:t>
      </w:r>
      <w:r w:rsidR="004A0F18" w:rsidRPr="001C7324">
        <w:rPr>
          <w:rFonts w:ascii="Sylfaen" w:hAnsi="Sylfaen"/>
          <w:lang w:val="ka-GE"/>
        </w:rPr>
        <w:t>ონ</w:t>
      </w:r>
      <w:r w:rsidRPr="001C7324">
        <w:rPr>
          <w:rFonts w:ascii="Sylfaen" w:hAnsi="Sylfaen"/>
          <w:lang w:val="ka-GE"/>
        </w:rPr>
        <w:t xml:space="preserve"> დაუყოვნებლივ.</w:t>
      </w:r>
      <w:r w:rsidR="006071D6" w:rsidRPr="001C7324">
        <w:rPr>
          <w:rFonts w:ascii="Sylfaen" w:hAnsi="Sylfaen"/>
          <w:lang w:val="ka-GE"/>
        </w:rPr>
        <w:t xml:space="preserve"> </w:t>
      </w:r>
      <w:r w:rsidRPr="001C7324">
        <w:rPr>
          <w:rFonts w:ascii="Sylfaen" w:hAnsi="Sylfaen"/>
          <w:lang w:val="ka-GE"/>
        </w:rPr>
        <w:t xml:space="preserve">არ მოაცილოთ </w:t>
      </w:r>
      <w:r w:rsidR="008E576E" w:rsidRPr="001C7324">
        <w:rPr>
          <w:rFonts w:ascii="Sylfaen" w:hAnsi="Sylfaen"/>
          <w:lang w:val="ka-GE"/>
        </w:rPr>
        <w:t xml:space="preserve">ნემს </w:t>
      </w:r>
      <w:r w:rsidRPr="001C7324">
        <w:rPr>
          <w:rFonts w:ascii="Sylfaen" w:hAnsi="Sylfaen"/>
          <w:lang w:val="ka-GE"/>
        </w:rPr>
        <w:t xml:space="preserve">თავი </w:t>
      </w:r>
      <w:r w:rsidR="004A0F18" w:rsidRPr="001C7324">
        <w:rPr>
          <w:rFonts w:ascii="Sylfaen" w:hAnsi="Sylfaen"/>
          <w:lang w:val="ka-GE"/>
        </w:rPr>
        <w:t>უ</w:t>
      </w:r>
      <w:r w:rsidRPr="001C7324">
        <w:rPr>
          <w:rFonts w:ascii="Sylfaen" w:hAnsi="Sylfaen"/>
          <w:lang w:val="ka-GE"/>
        </w:rPr>
        <w:t>ხელთათმან</w:t>
      </w:r>
      <w:r w:rsidR="004A0F18" w:rsidRPr="001C7324">
        <w:rPr>
          <w:rFonts w:ascii="Sylfaen" w:hAnsi="Sylfaen"/>
          <w:lang w:val="ka-GE"/>
        </w:rPr>
        <w:t>ოდ</w:t>
      </w:r>
      <w:r w:rsidRPr="001C7324">
        <w:rPr>
          <w:rFonts w:ascii="Sylfaen" w:hAnsi="Sylfaen"/>
          <w:lang w:val="ka-GE"/>
        </w:rPr>
        <w:t xml:space="preserve">. თუ ნემსი </w:t>
      </w:r>
      <w:r w:rsidR="004A0F18" w:rsidRPr="001C7324">
        <w:rPr>
          <w:rFonts w:ascii="Sylfaen" w:hAnsi="Sylfaen"/>
          <w:lang w:val="ka-GE"/>
        </w:rPr>
        <w:t xml:space="preserve">სძვრება </w:t>
      </w:r>
      <w:r w:rsidRPr="001C7324">
        <w:rPr>
          <w:rFonts w:ascii="Sylfaen" w:hAnsi="Sylfaen"/>
          <w:lang w:val="ka-GE"/>
        </w:rPr>
        <w:t>შპრიც</w:t>
      </w:r>
      <w:r w:rsidR="004A0F18" w:rsidRPr="001C7324">
        <w:rPr>
          <w:rFonts w:ascii="Sylfaen" w:hAnsi="Sylfaen"/>
          <w:lang w:val="ka-GE"/>
        </w:rPr>
        <w:t xml:space="preserve">ს </w:t>
      </w:r>
      <w:r w:rsidRPr="001C7324">
        <w:rPr>
          <w:rFonts w:ascii="Sylfaen" w:hAnsi="Sylfaen"/>
          <w:lang w:val="ka-GE"/>
        </w:rPr>
        <w:t xml:space="preserve">ან </w:t>
      </w:r>
      <w:r w:rsidR="00F111F9" w:rsidRPr="001C7324">
        <w:rPr>
          <w:rFonts w:ascii="Sylfaen" w:hAnsi="Sylfaen"/>
          <w:lang w:val="ka-GE"/>
        </w:rPr>
        <w:t>ს</w:t>
      </w:r>
      <w:r w:rsidRPr="001C7324">
        <w:rPr>
          <w:rFonts w:ascii="Sylfaen" w:hAnsi="Sylfaen"/>
          <w:lang w:val="ka-GE"/>
        </w:rPr>
        <w:t>ხვა აღჭურვილობ</w:t>
      </w:r>
      <w:r w:rsidR="004A0F18" w:rsidRPr="001C7324">
        <w:rPr>
          <w:rFonts w:ascii="Sylfaen" w:hAnsi="Sylfaen"/>
          <w:lang w:val="ka-GE"/>
        </w:rPr>
        <w:t>ას</w:t>
      </w:r>
      <w:r w:rsidR="00E06BFE" w:rsidRPr="001C7324">
        <w:rPr>
          <w:rFonts w:ascii="Sylfaen" w:hAnsi="Sylfaen"/>
          <w:lang w:val="ka-GE"/>
        </w:rPr>
        <w:t>,</w:t>
      </w:r>
      <w:r w:rsidRPr="001C7324">
        <w:rPr>
          <w:rFonts w:ascii="Sylfaen" w:hAnsi="Sylfaen"/>
          <w:lang w:val="ka-GE"/>
        </w:rPr>
        <w:t xml:space="preserve"> გამოიყენეთ ნემსის თავზე </w:t>
      </w:r>
      <w:r w:rsidR="00284CF9" w:rsidRPr="001C7324">
        <w:rPr>
          <w:rFonts w:ascii="Sylfaen" w:hAnsi="Sylfaen"/>
          <w:lang w:val="ka-GE"/>
        </w:rPr>
        <w:t>დაფარების</w:t>
      </w:r>
      <w:r w:rsidR="00F111F9" w:rsidRPr="001C7324">
        <w:rPr>
          <w:rFonts w:ascii="Sylfaen" w:hAnsi="Sylfaen"/>
          <w:lang w:val="ka-GE"/>
        </w:rPr>
        <w:t xml:space="preserve"> </w:t>
      </w:r>
      <w:r w:rsidRPr="001C7324">
        <w:rPr>
          <w:rFonts w:ascii="Sylfaen" w:hAnsi="Sylfaen"/>
          <w:lang w:val="ka-GE"/>
        </w:rPr>
        <w:t>ერთი ხელის ტექნიკა.</w:t>
      </w:r>
      <w:r w:rsidR="00E06BFE" w:rsidRPr="001C7324">
        <w:rPr>
          <w:rFonts w:ascii="Sylfaen" w:hAnsi="Sylfaen"/>
          <w:lang w:val="ka-GE"/>
        </w:rPr>
        <w:t xml:space="preserve"> </w:t>
      </w:r>
      <w:r w:rsidRPr="001C7324">
        <w:rPr>
          <w:rFonts w:ascii="Sylfaen" w:hAnsi="Sylfaen"/>
          <w:lang w:val="ka-GE"/>
        </w:rPr>
        <w:t>ორივე პროცედურა აღწერილია ქვემოთ.</w:t>
      </w:r>
    </w:p>
    <w:p w14:paraId="1A85E570" w14:textId="77777777" w:rsidR="00C7756B" w:rsidRPr="001C7324" w:rsidRDefault="00C7756B" w:rsidP="004C2EFD">
      <w:pPr>
        <w:spacing w:after="0" w:line="240" w:lineRule="auto"/>
        <w:jc w:val="both"/>
        <w:rPr>
          <w:rFonts w:ascii="Sylfaen" w:hAnsi="Sylfaen"/>
          <w:lang w:val="ka-GE"/>
        </w:rPr>
      </w:pPr>
    </w:p>
    <w:p w14:paraId="1696156F" w14:textId="1DBFB7CE" w:rsidR="00097BA4" w:rsidRPr="00C7756B" w:rsidRDefault="00C7756B" w:rsidP="004C2EFD">
      <w:pPr>
        <w:spacing w:after="0" w:line="240" w:lineRule="auto"/>
        <w:ind w:hanging="142"/>
        <w:jc w:val="both"/>
        <w:rPr>
          <w:rFonts w:ascii="Sylfaen" w:hAnsi="Sylfaen"/>
          <w:b/>
          <w:color w:val="FF0000"/>
          <w:u w:val="single"/>
          <w:lang w:val="ka-GE"/>
        </w:rPr>
      </w:pPr>
      <w:r>
        <w:rPr>
          <w:rFonts w:ascii="Sylfaen" w:hAnsi="Sylfaen"/>
          <w:b/>
          <w:lang w:val="ka-GE"/>
        </w:rPr>
        <w:t xml:space="preserve">  </w:t>
      </w:r>
      <w:r w:rsidR="006071D6" w:rsidRPr="00C7756B">
        <w:rPr>
          <w:rFonts w:ascii="Sylfaen" w:hAnsi="Sylfaen"/>
          <w:b/>
          <w:u w:val="single"/>
          <w:lang w:val="ka-GE"/>
        </w:rPr>
        <w:t>ერთი ხელით დაფარების ტექნიკა</w:t>
      </w:r>
    </w:p>
    <w:p w14:paraId="16C0FE12" w14:textId="09BF3CCE" w:rsidR="00097BA4" w:rsidRPr="001C7324" w:rsidRDefault="00097BA4" w:rsidP="004C2EFD">
      <w:pPr>
        <w:spacing w:after="0" w:line="240" w:lineRule="auto"/>
        <w:jc w:val="both"/>
        <w:rPr>
          <w:rFonts w:ascii="Sylfaen" w:hAnsi="Sylfaen"/>
          <w:lang w:val="ka-GE"/>
        </w:rPr>
      </w:pPr>
      <w:r w:rsidRPr="001C7324">
        <w:rPr>
          <w:rFonts w:ascii="Sylfaen" w:hAnsi="Sylfaen"/>
          <w:lang w:val="ka-GE"/>
        </w:rPr>
        <w:t>დატოვეთ ნემსის თავსახური მყარ ზედაპირზე</w:t>
      </w:r>
      <w:r w:rsidR="00F111F9" w:rsidRPr="001C7324">
        <w:rPr>
          <w:rFonts w:ascii="Sylfaen" w:hAnsi="Sylfaen"/>
          <w:lang w:val="ka-GE"/>
        </w:rPr>
        <w:t xml:space="preserve"> ისე</w:t>
      </w:r>
      <w:r w:rsidR="004A0F18" w:rsidRPr="001C7324">
        <w:rPr>
          <w:rFonts w:ascii="Sylfaen" w:hAnsi="Sylfaen"/>
          <w:lang w:val="ka-GE"/>
        </w:rPr>
        <w:t>,</w:t>
      </w:r>
      <w:r w:rsidR="00F111F9" w:rsidRPr="001C7324">
        <w:rPr>
          <w:rFonts w:ascii="Sylfaen" w:hAnsi="Sylfaen"/>
          <w:lang w:val="ka-GE"/>
        </w:rPr>
        <w:t xml:space="preserve"> რომ თავსახურის სანათური მობრუნებული იყოს მედპერსონალისკენ და </w:t>
      </w:r>
      <w:r w:rsidR="004A0F18" w:rsidRPr="001C7324">
        <w:rPr>
          <w:rFonts w:ascii="Sylfaen" w:hAnsi="Sylfaen"/>
          <w:lang w:val="ka-GE"/>
        </w:rPr>
        <w:t xml:space="preserve">ერთი ხელით </w:t>
      </w:r>
      <w:r w:rsidR="00F111F9" w:rsidRPr="001C7324">
        <w:rPr>
          <w:rFonts w:ascii="Sylfaen" w:hAnsi="Sylfaen"/>
          <w:lang w:val="ka-GE"/>
        </w:rPr>
        <w:t>შეაცურეთ თავსახურში ნემსის წვერი</w:t>
      </w:r>
      <w:r w:rsidRPr="001C7324">
        <w:rPr>
          <w:rFonts w:ascii="Sylfaen" w:hAnsi="Sylfaen"/>
          <w:lang w:val="ka-GE"/>
        </w:rPr>
        <w:t>. აიღეთ შპრიცი და ნემსი და დაიჭირეთ ვერტიკალურად</w:t>
      </w:r>
      <w:r w:rsidR="00D92FCD" w:rsidRPr="001C7324">
        <w:rPr>
          <w:rFonts w:ascii="Sylfaen" w:hAnsi="Sylfaen"/>
          <w:lang w:val="ka-GE"/>
        </w:rPr>
        <w:t>;</w:t>
      </w:r>
      <w:r w:rsidRPr="001C7324">
        <w:rPr>
          <w:rFonts w:ascii="Sylfaen" w:hAnsi="Sylfaen"/>
          <w:lang w:val="ka-GE"/>
        </w:rPr>
        <w:t xml:space="preserve"> როდესაც დარწმუნდებით</w:t>
      </w:r>
      <w:r w:rsidR="004A0F18" w:rsidRPr="001C7324">
        <w:rPr>
          <w:rFonts w:ascii="Sylfaen" w:hAnsi="Sylfaen"/>
          <w:lang w:val="ka-GE"/>
        </w:rPr>
        <w:t>,</w:t>
      </w:r>
      <w:r w:rsidRPr="001C7324">
        <w:rPr>
          <w:rFonts w:ascii="Sylfaen" w:hAnsi="Sylfaen"/>
          <w:lang w:val="ka-GE"/>
        </w:rPr>
        <w:t xml:space="preserve"> რომ თავსახურმა </w:t>
      </w:r>
      <w:r w:rsidR="004A0F18" w:rsidRPr="001C7324">
        <w:rPr>
          <w:rFonts w:ascii="Sylfaen" w:hAnsi="Sylfaen"/>
          <w:lang w:val="ka-GE"/>
        </w:rPr>
        <w:t xml:space="preserve">ნემსი </w:t>
      </w:r>
      <w:r w:rsidRPr="001C7324">
        <w:rPr>
          <w:rFonts w:ascii="Sylfaen" w:hAnsi="Sylfaen"/>
          <w:lang w:val="ka-GE"/>
        </w:rPr>
        <w:t>სრულად დაფარა</w:t>
      </w:r>
      <w:r w:rsidR="00D92FCD" w:rsidRPr="001C7324">
        <w:rPr>
          <w:rFonts w:ascii="Sylfaen" w:hAnsi="Sylfaen"/>
          <w:lang w:val="ka-GE"/>
        </w:rPr>
        <w:t>,</w:t>
      </w:r>
      <w:r w:rsidRPr="001C7324">
        <w:rPr>
          <w:rFonts w:ascii="Sylfaen" w:hAnsi="Sylfaen"/>
          <w:lang w:val="ka-GE"/>
        </w:rPr>
        <w:t xml:space="preserve"> მეორე ხელით დააფიქსირეთ </w:t>
      </w:r>
      <w:r w:rsidR="004A0F18" w:rsidRPr="001C7324">
        <w:rPr>
          <w:rFonts w:ascii="Sylfaen" w:hAnsi="Sylfaen"/>
          <w:lang w:val="ka-GE"/>
        </w:rPr>
        <w:t xml:space="preserve">მასზე </w:t>
      </w:r>
      <w:r w:rsidRPr="001C7324">
        <w:rPr>
          <w:rFonts w:ascii="Sylfaen" w:hAnsi="Sylfaen"/>
          <w:lang w:val="ka-GE"/>
        </w:rPr>
        <w:t xml:space="preserve">თავსახური. </w:t>
      </w:r>
      <w:r w:rsidR="000339CC" w:rsidRPr="001C7324">
        <w:rPr>
          <w:rFonts w:ascii="Sylfaen" w:hAnsi="Sylfaen"/>
          <w:lang w:val="ka-GE"/>
        </w:rPr>
        <w:t xml:space="preserve">გაწმინდეთ ზედაპირი ამ ქმედების შემდეგ, რათა თავიდან ავიცილოთ </w:t>
      </w:r>
      <w:r w:rsidR="004A0F18" w:rsidRPr="001C7324">
        <w:rPr>
          <w:rFonts w:ascii="Sylfaen" w:hAnsi="Sylfaen"/>
          <w:lang w:val="ka-GE"/>
        </w:rPr>
        <w:t xml:space="preserve">ზედაპირზე </w:t>
      </w:r>
      <w:r w:rsidR="000339CC" w:rsidRPr="001C7324">
        <w:rPr>
          <w:rFonts w:ascii="Sylfaen" w:hAnsi="Sylfaen"/>
          <w:lang w:val="ka-GE"/>
        </w:rPr>
        <w:t>სისხლის ნარჩენი.</w:t>
      </w:r>
    </w:p>
    <w:p w14:paraId="595114C3" w14:textId="77777777" w:rsidR="006071D6" w:rsidRPr="001C7324" w:rsidRDefault="006071D6" w:rsidP="004C2EFD">
      <w:pPr>
        <w:spacing w:after="0" w:line="240" w:lineRule="auto"/>
        <w:jc w:val="both"/>
        <w:rPr>
          <w:rFonts w:ascii="Sylfaen" w:hAnsi="Sylfaen"/>
          <w:lang w:val="ka-GE"/>
        </w:rPr>
      </w:pPr>
    </w:p>
    <w:p w14:paraId="04DFBB9B" w14:textId="77777777" w:rsidR="0009386D" w:rsidRPr="00C7756B" w:rsidRDefault="00097BA4" w:rsidP="004C2EFD">
      <w:pPr>
        <w:spacing w:after="0" w:line="240" w:lineRule="auto"/>
        <w:contextualSpacing/>
        <w:jc w:val="both"/>
        <w:rPr>
          <w:rFonts w:ascii="Sylfaen" w:hAnsi="Sylfaen"/>
          <w:b/>
          <w:u w:val="single"/>
          <w:lang w:val="ka-GE"/>
        </w:rPr>
      </w:pPr>
      <w:r w:rsidRPr="00C7756B">
        <w:rPr>
          <w:rFonts w:ascii="Sylfaen" w:hAnsi="Sylfaen"/>
          <w:b/>
          <w:u w:val="single"/>
          <w:lang w:val="ka-GE"/>
        </w:rPr>
        <w:t xml:space="preserve">ნემსის მოსაშორებელი </w:t>
      </w:r>
      <w:r w:rsidR="00E06BFE" w:rsidRPr="00C7756B">
        <w:rPr>
          <w:rFonts w:ascii="Sylfaen" w:hAnsi="Sylfaen"/>
          <w:b/>
          <w:u w:val="single"/>
          <w:lang w:val="ka-GE"/>
        </w:rPr>
        <w:t>ბ</w:t>
      </w:r>
      <w:r w:rsidRPr="00C7756B">
        <w:rPr>
          <w:rFonts w:ascii="Sylfaen" w:hAnsi="Sylfaen"/>
          <w:b/>
          <w:u w:val="single"/>
          <w:lang w:val="ka-GE"/>
        </w:rPr>
        <w:t>რტყელტუჩა</w:t>
      </w:r>
    </w:p>
    <w:p w14:paraId="648F813F" w14:textId="5EFB2390" w:rsidR="00A912C8" w:rsidRPr="001C7324" w:rsidRDefault="00097BA4" w:rsidP="004C2EFD">
      <w:pPr>
        <w:spacing w:after="0" w:line="240" w:lineRule="auto"/>
        <w:contextualSpacing/>
        <w:jc w:val="both"/>
        <w:rPr>
          <w:rFonts w:ascii="Sylfaen" w:hAnsi="Sylfaen"/>
          <w:lang w:val="ka-GE"/>
        </w:rPr>
      </w:pPr>
      <w:r w:rsidRPr="001C7324">
        <w:rPr>
          <w:rFonts w:ascii="Sylfaen" w:hAnsi="Sylfaen"/>
          <w:lang w:val="ka-GE"/>
        </w:rPr>
        <w:t xml:space="preserve">დაიჭირეთ ნემსი </w:t>
      </w:r>
      <w:r w:rsidR="00E06BFE" w:rsidRPr="001C7324">
        <w:rPr>
          <w:rFonts w:ascii="Sylfaen" w:hAnsi="Sylfaen"/>
          <w:lang w:val="ka-GE"/>
        </w:rPr>
        <w:t>ბ</w:t>
      </w:r>
      <w:r w:rsidRPr="001C7324">
        <w:rPr>
          <w:rFonts w:ascii="Sylfaen" w:hAnsi="Sylfaen"/>
          <w:lang w:val="ka-GE"/>
        </w:rPr>
        <w:t>რტყელტუჩათი ან სისხლძარღვოვანი მომჭერით.</w:t>
      </w:r>
      <w:r w:rsidR="00E06BFE" w:rsidRPr="001C7324">
        <w:rPr>
          <w:rFonts w:ascii="Sylfaen" w:hAnsi="Sylfaen"/>
          <w:lang w:val="ka-GE"/>
        </w:rPr>
        <w:t xml:space="preserve"> </w:t>
      </w:r>
      <w:r w:rsidRPr="001C7324">
        <w:rPr>
          <w:rFonts w:ascii="Sylfaen" w:hAnsi="Sylfaen"/>
          <w:lang w:val="ka-GE"/>
        </w:rPr>
        <w:t>გამო</w:t>
      </w:r>
      <w:r w:rsidR="004A0F18" w:rsidRPr="001C7324">
        <w:rPr>
          <w:rFonts w:ascii="Sylfaen" w:hAnsi="Sylfaen"/>
          <w:lang w:val="ka-GE"/>
        </w:rPr>
        <w:t>ს</w:t>
      </w:r>
      <w:r w:rsidRPr="001C7324">
        <w:rPr>
          <w:rFonts w:ascii="Sylfaen" w:hAnsi="Sylfaen"/>
          <w:lang w:val="ka-GE"/>
        </w:rPr>
        <w:t>წიეთ ნემსი და მოაშორეთ მოხრახვნის ან გამოწევის მეთოდით.</w:t>
      </w:r>
      <w:r w:rsidR="00E06BFE" w:rsidRPr="001C7324">
        <w:rPr>
          <w:rFonts w:ascii="Sylfaen" w:hAnsi="Sylfaen"/>
          <w:lang w:val="ka-GE"/>
        </w:rPr>
        <w:t xml:space="preserve"> </w:t>
      </w:r>
      <w:r w:rsidRPr="001C7324">
        <w:rPr>
          <w:rFonts w:ascii="Sylfaen" w:hAnsi="Sylfaen"/>
          <w:lang w:val="ka-GE"/>
        </w:rPr>
        <w:t xml:space="preserve">ნემსი დაუყოვნებლივ </w:t>
      </w:r>
      <w:r w:rsidR="004A0F18" w:rsidRPr="001C7324">
        <w:rPr>
          <w:rFonts w:ascii="Sylfaen" w:hAnsi="Sylfaen"/>
          <w:lang w:val="ka-GE"/>
        </w:rPr>
        <w:t>ჩა</w:t>
      </w:r>
      <w:r w:rsidRPr="001C7324">
        <w:rPr>
          <w:rFonts w:ascii="Sylfaen" w:hAnsi="Sylfaen"/>
          <w:lang w:val="ka-GE"/>
        </w:rPr>
        <w:t>აგდეთ ბასრი საგნების კონტეინერში</w:t>
      </w:r>
      <w:r w:rsidR="007F3E24" w:rsidRPr="001C7324">
        <w:rPr>
          <w:rFonts w:ascii="Sylfaen" w:hAnsi="Sylfaen"/>
          <w:lang w:val="ka-GE"/>
        </w:rPr>
        <w:t xml:space="preserve">. </w:t>
      </w:r>
      <w:r w:rsidR="00A912C8" w:rsidRPr="001C7324">
        <w:rPr>
          <w:rFonts w:ascii="Sylfaen" w:hAnsi="Sylfaen"/>
          <w:lang w:val="ka-GE"/>
        </w:rPr>
        <w:t>დამატებითი ინსტრუმენტები ნემსის მოსახსნელად გამოიყენეთ მხოლოდ იმ შემთხვევაში, თუ ნემსი შპრიცს უმაგრდება ხრახნით ან პლასტმასს</w:t>
      </w:r>
      <w:r w:rsidR="004A0F18" w:rsidRPr="001C7324">
        <w:rPr>
          <w:rFonts w:ascii="Sylfaen" w:hAnsi="Sylfaen"/>
          <w:lang w:val="ka-GE"/>
        </w:rPr>
        <w:t xml:space="preserve"> ნემსის ბოლოზე </w:t>
      </w:r>
      <w:r w:rsidR="00A912C8" w:rsidRPr="001C7324">
        <w:rPr>
          <w:rFonts w:ascii="Sylfaen" w:hAnsi="Sylfaen"/>
          <w:lang w:val="ka-GE"/>
        </w:rPr>
        <w:t>აქვს სპეციალური ნაჭდევები.</w:t>
      </w:r>
      <w:r w:rsidR="007F3E24" w:rsidRPr="001C7324">
        <w:rPr>
          <w:rFonts w:ascii="Sylfaen" w:hAnsi="Sylfaen"/>
          <w:lang w:val="ka-GE"/>
        </w:rPr>
        <w:t xml:space="preserve"> </w:t>
      </w:r>
      <w:r w:rsidR="00A912C8" w:rsidRPr="001C7324">
        <w:rPr>
          <w:rFonts w:ascii="Sylfaen" w:hAnsi="Sylfaen"/>
          <w:lang w:val="ka-GE"/>
        </w:rPr>
        <w:t xml:space="preserve">სხვა შემთხვევაში </w:t>
      </w:r>
      <w:r w:rsidR="00E85423" w:rsidRPr="001C7324">
        <w:rPr>
          <w:rFonts w:ascii="Sylfaen" w:hAnsi="Sylfaen"/>
          <w:lang w:val="ka-GE"/>
        </w:rPr>
        <w:t xml:space="preserve">შპრიციდან </w:t>
      </w:r>
      <w:r w:rsidR="00A912C8" w:rsidRPr="001C7324">
        <w:rPr>
          <w:rFonts w:ascii="Sylfaen" w:hAnsi="Sylfaen"/>
          <w:lang w:val="ka-GE"/>
        </w:rPr>
        <w:t xml:space="preserve">ნემსი მოხსენით </w:t>
      </w:r>
      <w:r w:rsidR="004A0F18" w:rsidRPr="001C7324">
        <w:rPr>
          <w:rFonts w:ascii="Sylfaen" w:hAnsi="Sylfaen"/>
          <w:lang w:val="ka-GE"/>
        </w:rPr>
        <w:t xml:space="preserve">ხელის წრიული მოძრაობით </w:t>
      </w:r>
      <w:r w:rsidR="00A912C8" w:rsidRPr="001C7324">
        <w:rPr>
          <w:rFonts w:ascii="Sylfaen" w:hAnsi="Sylfaen"/>
          <w:lang w:val="ka-GE"/>
        </w:rPr>
        <w:t xml:space="preserve">პლასტმასის საფარის მჭიდროდ დახურვის შემდეგ. </w:t>
      </w:r>
    </w:p>
    <w:p w14:paraId="705E34C3" w14:textId="77777777" w:rsidR="00A912C8" w:rsidRPr="001C7324" w:rsidRDefault="00A912C8" w:rsidP="004C2EFD">
      <w:pPr>
        <w:spacing w:after="0" w:line="240" w:lineRule="auto"/>
        <w:contextualSpacing/>
        <w:jc w:val="both"/>
        <w:rPr>
          <w:rFonts w:ascii="Sylfaen" w:hAnsi="Sylfaen"/>
          <w:lang w:val="ka-GE"/>
        </w:rPr>
      </w:pPr>
      <w:r w:rsidRPr="001C7324">
        <w:rPr>
          <w:rFonts w:ascii="Sylfaen" w:hAnsi="Sylfaen"/>
          <w:lang w:val="ka-GE"/>
        </w:rPr>
        <w:t xml:space="preserve"> </w:t>
      </w:r>
    </w:p>
    <w:p w14:paraId="691B05BD" w14:textId="13A9E3C7" w:rsidR="00E85423" w:rsidRDefault="00E06BFE" w:rsidP="004C2EFD">
      <w:pPr>
        <w:spacing w:after="0" w:line="240" w:lineRule="auto"/>
        <w:contextualSpacing/>
        <w:jc w:val="both"/>
        <w:rPr>
          <w:rFonts w:ascii="Sylfaen" w:hAnsi="Sylfaen"/>
          <w:lang w:val="ka-GE"/>
        </w:rPr>
      </w:pPr>
      <w:r w:rsidRPr="001E48BF">
        <w:rPr>
          <w:rFonts w:ascii="Sylfaen" w:hAnsi="Sylfaen"/>
          <w:b/>
          <w:u w:val="single"/>
          <w:lang w:val="ka-GE"/>
        </w:rPr>
        <w:lastRenderedPageBreak/>
        <w:t>ნემსის დამცავი</w:t>
      </w:r>
      <w:r w:rsidRPr="001C7324">
        <w:rPr>
          <w:rFonts w:ascii="Sylfaen" w:hAnsi="Sylfaen"/>
          <w:lang w:val="ka-GE"/>
        </w:rPr>
        <w:t xml:space="preserve"> (</w:t>
      </w:r>
      <w:r w:rsidR="00E85423" w:rsidRPr="001C7324">
        <w:rPr>
          <w:rFonts w:ascii="Sylfaen" w:hAnsi="Sylfaen"/>
          <w:lang w:val="ka-GE"/>
        </w:rPr>
        <w:t>„</w:t>
      </w:r>
      <w:r w:rsidRPr="001C7324">
        <w:rPr>
          <w:rFonts w:ascii="Sylfaen" w:hAnsi="Sylfaen"/>
          <w:lang w:val="ka-GE"/>
        </w:rPr>
        <w:t>სოკო</w:t>
      </w:r>
      <w:r w:rsidR="00E85423" w:rsidRPr="001C7324">
        <w:rPr>
          <w:rFonts w:ascii="Sylfaen" w:hAnsi="Sylfaen"/>
          <w:lang w:val="ka-GE"/>
        </w:rPr>
        <w:t>“</w:t>
      </w:r>
      <w:r w:rsidRPr="001C7324">
        <w:rPr>
          <w:rFonts w:ascii="Sylfaen" w:hAnsi="Sylfaen"/>
          <w:lang w:val="ka-GE"/>
        </w:rPr>
        <w:t xml:space="preserve"> ) </w:t>
      </w:r>
      <w:r w:rsidR="004A0F18" w:rsidRPr="001C7324">
        <w:rPr>
          <w:rFonts w:ascii="Sylfaen" w:hAnsi="Sylfaen"/>
          <w:lang w:val="ka-GE"/>
        </w:rPr>
        <w:t>–</w:t>
      </w:r>
      <w:r w:rsidRPr="001C7324">
        <w:rPr>
          <w:rFonts w:ascii="Sylfaen" w:hAnsi="Sylfaen"/>
          <w:lang w:val="ka-GE"/>
        </w:rPr>
        <w:t xml:space="preserve"> მოათავსეთ ნემსის თავსახური აპარატში. ერთ ხელით </w:t>
      </w:r>
      <w:r w:rsidR="00AC2279" w:rsidRPr="001C7324">
        <w:rPr>
          <w:rFonts w:ascii="Sylfaen" w:hAnsi="Sylfaen"/>
          <w:lang w:val="ka-GE"/>
        </w:rPr>
        <w:t>შეაცურეთ</w:t>
      </w:r>
      <w:r w:rsidRPr="001C7324">
        <w:rPr>
          <w:rFonts w:ascii="Sylfaen" w:hAnsi="Sylfaen"/>
          <w:lang w:val="ka-GE"/>
        </w:rPr>
        <w:t xml:space="preserve"> ნემსის წვერი</w:t>
      </w:r>
      <w:r w:rsidR="00AC2279" w:rsidRPr="001C7324">
        <w:rPr>
          <w:rFonts w:ascii="Sylfaen" w:hAnsi="Sylfaen"/>
          <w:lang w:val="ka-GE"/>
        </w:rPr>
        <w:t xml:space="preserve"> თავსახურში და მოატრიალეთ </w:t>
      </w:r>
      <w:r w:rsidR="00E85423" w:rsidRPr="001C7324">
        <w:rPr>
          <w:rFonts w:ascii="Sylfaen" w:hAnsi="Sylfaen"/>
          <w:lang w:val="ka-GE"/>
        </w:rPr>
        <w:t>შპრიცი</w:t>
      </w:r>
      <w:r w:rsidR="00AC2279" w:rsidRPr="001C7324">
        <w:rPr>
          <w:rFonts w:ascii="Sylfaen" w:hAnsi="Sylfaen"/>
          <w:lang w:val="ka-GE"/>
        </w:rPr>
        <w:t xml:space="preserve"> ისე</w:t>
      </w:r>
      <w:r w:rsidR="004A0F18" w:rsidRPr="001C7324">
        <w:rPr>
          <w:rFonts w:ascii="Sylfaen" w:hAnsi="Sylfaen"/>
          <w:lang w:val="ka-GE"/>
        </w:rPr>
        <w:t>,</w:t>
      </w:r>
      <w:r w:rsidR="00AC2279" w:rsidRPr="001C7324">
        <w:rPr>
          <w:rFonts w:ascii="Sylfaen" w:hAnsi="Sylfaen"/>
          <w:lang w:val="ka-GE"/>
        </w:rPr>
        <w:t xml:space="preserve"> რომ</w:t>
      </w:r>
      <w:r w:rsidR="00E85423" w:rsidRPr="001C7324">
        <w:rPr>
          <w:rFonts w:ascii="Sylfaen" w:hAnsi="Sylfaen"/>
          <w:lang w:val="ka-GE"/>
        </w:rPr>
        <w:t xml:space="preserve"> ნემსი</w:t>
      </w:r>
      <w:r w:rsidR="00AC2279" w:rsidRPr="001C7324">
        <w:rPr>
          <w:rFonts w:ascii="Sylfaen" w:hAnsi="Sylfaen"/>
          <w:lang w:val="ka-GE"/>
        </w:rPr>
        <w:t xml:space="preserve"> მჭიდროდ ჩაიხრახნოს</w:t>
      </w:r>
      <w:r w:rsidR="00E85423" w:rsidRPr="001C7324">
        <w:rPr>
          <w:rFonts w:ascii="Sylfaen" w:hAnsi="Sylfaen"/>
          <w:lang w:val="ka-GE"/>
        </w:rPr>
        <w:t xml:space="preserve"> თავსახურში</w:t>
      </w:r>
      <w:r w:rsidR="00AC2279" w:rsidRPr="001C7324">
        <w:rPr>
          <w:rFonts w:ascii="Sylfaen" w:hAnsi="Sylfaen"/>
          <w:lang w:val="ka-GE"/>
        </w:rPr>
        <w:t>. ამო</w:t>
      </w:r>
      <w:r w:rsidR="004A0F18" w:rsidRPr="001C7324">
        <w:rPr>
          <w:rFonts w:ascii="Sylfaen" w:hAnsi="Sylfaen"/>
          <w:lang w:val="ka-GE"/>
        </w:rPr>
        <w:t>ს</w:t>
      </w:r>
      <w:r w:rsidR="00AC2279" w:rsidRPr="001C7324">
        <w:rPr>
          <w:rFonts w:ascii="Sylfaen" w:hAnsi="Sylfaen"/>
          <w:lang w:val="ka-GE"/>
        </w:rPr>
        <w:t>წიეთ შპრიცი და მოხსენით თავდახურული ნემსი შპრიციდან. დაუყოვნებლივ გადააგდეთ.</w:t>
      </w:r>
    </w:p>
    <w:p w14:paraId="02ACD812" w14:textId="77777777" w:rsidR="001E48BF" w:rsidRDefault="001E48BF" w:rsidP="004C2EFD">
      <w:pPr>
        <w:spacing w:after="0" w:line="240" w:lineRule="auto"/>
        <w:contextualSpacing/>
        <w:jc w:val="both"/>
        <w:rPr>
          <w:rFonts w:ascii="Sylfaen" w:hAnsi="Sylfaen"/>
          <w:lang w:val="ka-GE"/>
        </w:rPr>
      </w:pPr>
    </w:p>
    <w:p w14:paraId="3BE9DE2A" w14:textId="77777777" w:rsidR="001E48BF" w:rsidRDefault="001E48BF" w:rsidP="004C2EFD">
      <w:pPr>
        <w:spacing w:after="0" w:line="240" w:lineRule="auto"/>
        <w:contextualSpacing/>
        <w:jc w:val="both"/>
        <w:rPr>
          <w:rFonts w:ascii="Sylfaen" w:hAnsi="Sylfaen"/>
          <w:lang w:val="ka-GE"/>
        </w:rPr>
      </w:pPr>
    </w:p>
    <w:p w14:paraId="15FCD0DF" w14:textId="77777777" w:rsidR="001E48BF" w:rsidRPr="001C7324" w:rsidRDefault="001E48BF" w:rsidP="004C2EFD">
      <w:pPr>
        <w:spacing w:after="0" w:line="240" w:lineRule="auto"/>
        <w:contextualSpacing/>
        <w:jc w:val="both"/>
        <w:rPr>
          <w:rFonts w:ascii="Sylfaen" w:hAnsi="Sylfaen"/>
          <w:lang w:val="ka-GE"/>
        </w:rPr>
      </w:pPr>
    </w:p>
    <w:p w14:paraId="4CB808E3" w14:textId="1A6D6011" w:rsidR="00E06BFE" w:rsidRPr="003C008D" w:rsidRDefault="00CA5545" w:rsidP="001C7324">
      <w:pPr>
        <w:spacing w:after="0" w:line="240" w:lineRule="auto"/>
        <w:contextualSpacing/>
        <w:jc w:val="center"/>
        <w:rPr>
          <w:rFonts w:ascii="Sylfaen" w:hAnsi="Sylfaen"/>
          <w:color w:val="FF0000"/>
          <w:sz w:val="24"/>
          <w:szCs w:val="24"/>
          <w:lang w:val="ka-GE"/>
        </w:rPr>
      </w:pPr>
      <w:r w:rsidRPr="003C008D">
        <w:rPr>
          <w:noProof/>
          <w:sz w:val="24"/>
          <w:szCs w:val="24"/>
        </w:rPr>
        <w:drawing>
          <wp:inline distT="0" distB="0" distL="0" distR="0" wp14:anchorId="1CE3EF38" wp14:editId="6F5D0591">
            <wp:extent cx="1168400" cy="127366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171772" cy="1277338"/>
                    </a:xfrm>
                    <a:prstGeom prst="rect">
                      <a:avLst/>
                    </a:prstGeom>
                  </pic:spPr>
                </pic:pic>
              </a:graphicData>
            </a:graphic>
          </wp:inline>
        </w:drawing>
      </w:r>
    </w:p>
    <w:p w14:paraId="4B39D584" w14:textId="77777777" w:rsidR="00097BA4" w:rsidRPr="003C008D" w:rsidRDefault="00097BA4" w:rsidP="004C2EFD">
      <w:pPr>
        <w:spacing w:after="0" w:line="240" w:lineRule="auto"/>
        <w:rPr>
          <w:rFonts w:ascii="Sylfaen" w:hAnsi="Sylfaen"/>
          <w:color w:val="FF0000"/>
          <w:sz w:val="24"/>
          <w:szCs w:val="24"/>
          <w:lang w:val="ka-GE"/>
        </w:rPr>
      </w:pPr>
    </w:p>
    <w:p w14:paraId="3747F7D6" w14:textId="77777777" w:rsidR="00097BA4" w:rsidRPr="003C008D" w:rsidRDefault="00097BA4" w:rsidP="004C2EFD">
      <w:pPr>
        <w:widowControl w:val="0"/>
        <w:autoSpaceDE w:val="0"/>
        <w:autoSpaceDN w:val="0"/>
        <w:adjustRightInd w:val="0"/>
        <w:spacing w:after="0" w:line="240" w:lineRule="auto"/>
        <w:rPr>
          <w:rFonts w:ascii="Arial Narrow" w:hAnsi="Arial Narrow" w:cs="Arial Narrow"/>
          <w:color w:val="000000"/>
          <w:sz w:val="24"/>
          <w:szCs w:val="24"/>
        </w:rPr>
        <w:sectPr w:rsidR="00097BA4" w:rsidRPr="003C008D" w:rsidSect="001C7324">
          <w:type w:val="continuous"/>
          <w:pgSz w:w="11920" w:h="16840"/>
          <w:pgMar w:top="1020" w:right="1020" w:bottom="500" w:left="1418" w:header="0" w:footer="770" w:gutter="0"/>
          <w:cols w:space="720"/>
          <w:noEndnote/>
          <w:docGrid w:linePitch="299"/>
        </w:sectPr>
      </w:pPr>
    </w:p>
    <w:p w14:paraId="5EFBA6E1" w14:textId="6CEF8DEE" w:rsidR="002F5979" w:rsidRPr="00622ED8" w:rsidRDefault="00622ED8" w:rsidP="004C2EFD">
      <w:pPr>
        <w:pStyle w:val="JhpBodyText"/>
        <w:spacing w:after="0" w:line="240" w:lineRule="auto"/>
        <w:rPr>
          <w:rFonts w:ascii="Sylfaen" w:hAnsi="Sylfaen"/>
          <w:b/>
          <w:color w:val="00B050"/>
          <w:sz w:val="28"/>
          <w:szCs w:val="28"/>
          <w:lang w:val="ka-GE"/>
        </w:rPr>
      </w:pPr>
      <w:r>
        <w:rPr>
          <w:rFonts w:ascii="Sylfaen" w:hAnsi="Sylfaen"/>
          <w:b/>
          <w:color w:val="00B050"/>
          <w:lang w:val="ka-GE"/>
        </w:rPr>
        <w:lastRenderedPageBreak/>
        <w:t xml:space="preserve">                                                         </w:t>
      </w:r>
      <w:r w:rsidR="002F5979" w:rsidRPr="00622ED8">
        <w:rPr>
          <w:rFonts w:ascii="Sylfaen" w:hAnsi="Sylfaen"/>
          <w:b/>
          <w:sz w:val="28"/>
          <w:szCs w:val="28"/>
          <w:lang w:val="ka-GE"/>
        </w:rPr>
        <w:t>დამატებითი ინფორმაცია</w:t>
      </w:r>
    </w:p>
    <w:p w14:paraId="773DF348" w14:textId="3AD141AD" w:rsidR="005E074D" w:rsidRPr="00622ED8" w:rsidRDefault="006C3B6B" w:rsidP="004C2EFD">
      <w:pPr>
        <w:pStyle w:val="Jhp2ndLevelHeading"/>
        <w:spacing w:before="0" w:after="0" w:line="240" w:lineRule="auto"/>
        <w:jc w:val="center"/>
        <w:rPr>
          <w:rFonts w:ascii="Sylfaen" w:hAnsi="Sylfaen"/>
          <w:lang w:val="ka-GE"/>
        </w:rPr>
      </w:pPr>
      <w:r w:rsidRPr="00622ED8">
        <w:rPr>
          <w:rFonts w:ascii="Sylfaen" w:hAnsi="Sylfaen"/>
          <w:sz w:val="24"/>
          <w:szCs w:val="24"/>
          <w:lang w:val="ka-GE"/>
        </w:rPr>
        <w:t>შემთხვევითი ექსპოზიციის დროს სისხლის გზით გადამდები დაავადებების პრევენციის მართვა</w:t>
      </w:r>
    </w:p>
    <w:p w14:paraId="1EAB006D" w14:textId="77777777" w:rsidR="006C3B6B" w:rsidRPr="00D22BBA" w:rsidRDefault="006C3B6B" w:rsidP="004C2EFD">
      <w:pPr>
        <w:spacing w:after="0" w:line="240" w:lineRule="auto"/>
        <w:jc w:val="both"/>
        <w:rPr>
          <w:rFonts w:ascii="AcadNusx" w:hAnsi="AcadNusx"/>
        </w:rPr>
      </w:pPr>
    </w:p>
    <w:p w14:paraId="213C2566" w14:textId="77777777" w:rsidR="006C3B6B" w:rsidRPr="001E48BF" w:rsidRDefault="006C3B6B" w:rsidP="001E48BF">
      <w:pPr>
        <w:spacing w:after="0" w:line="240" w:lineRule="auto"/>
        <w:rPr>
          <w:rFonts w:ascii="Sylfaen" w:hAnsi="Sylfaen"/>
          <w:b/>
          <w:u w:val="single"/>
          <w:lang w:val="ka-GE"/>
        </w:rPr>
      </w:pPr>
      <w:r w:rsidRPr="001E48BF">
        <w:rPr>
          <w:rFonts w:ascii="Sylfaen" w:hAnsi="Sylfaen"/>
          <w:b/>
          <w:u w:val="single"/>
          <w:lang w:val="ka-GE"/>
        </w:rPr>
        <w:t>პროფესიული</w:t>
      </w:r>
      <w:r w:rsidR="00766E62" w:rsidRPr="001E48BF">
        <w:rPr>
          <w:rFonts w:ascii="Sylfaen" w:hAnsi="Sylfaen"/>
          <w:b/>
          <w:u w:val="single"/>
          <w:lang w:val="ka-GE"/>
        </w:rPr>
        <w:t xml:space="preserve"> ჯანმრთელობის ძირითად</w:t>
      </w:r>
      <w:r w:rsidR="00775187" w:rsidRPr="001E48BF">
        <w:rPr>
          <w:rFonts w:ascii="Sylfaen" w:hAnsi="Sylfaen"/>
          <w:b/>
          <w:u w:val="single"/>
          <w:lang w:val="ka-GE"/>
        </w:rPr>
        <w:t>ი</w:t>
      </w:r>
      <w:r w:rsidR="00766E62" w:rsidRPr="001E48BF">
        <w:rPr>
          <w:rFonts w:ascii="Sylfaen" w:hAnsi="Sylfaen"/>
          <w:b/>
          <w:u w:val="single"/>
          <w:lang w:val="ka-GE"/>
        </w:rPr>
        <w:t xml:space="preserve"> პრინციპები </w:t>
      </w:r>
    </w:p>
    <w:p w14:paraId="1B737EB1" w14:textId="3623483E" w:rsidR="006C3B6B" w:rsidRPr="001E48BF" w:rsidRDefault="006C3B6B" w:rsidP="001E48BF">
      <w:pPr>
        <w:spacing w:after="0" w:line="240" w:lineRule="auto"/>
        <w:rPr>
          <w:rFonts w:ascii="Sylfaen" w:hAnsi="Sylfaen"/>
          <w:b/>
          <w:lang w:val="ka-GE"/>
        </w:rPr>
      </w:pPr>
      <w:r w:rsidRPr="001E48BF">
        <w:rPr>
          <w:rFonts w:ascii="Sylfaen" w:hAnsi="Sylfaen"/>
          <w:b/>
          <w:lang w:val="ka-GE"/>
        </w:rPr>
        <w:t xml:space="preserve">B </w:t>
      </w:r>
      <w:r w:rsidR="00766E62" w:rsidRPr="001E48BF">
        <w:rPr>
          <w:rFonts w:ascii="Sylfaen" w:hAnsi="Sylfaen"/>
          <w:b/>
          <w:lang w:val="ka-GE"/>
        </w:rPr>
        <w:t>ჰეპატიტის საწინააღმდეგო ვაქცინა</w:t>
      </w:r>
    </w:p>
    <w:p w14:paraId="275C5DB1" w14:textId="4BED12DA" w:rsidR="006C3B6B" w:rsidRPr="001E48BF" w:rsidRDefault="00D72C37" w:rsidP="001E48BF">
      <w:pPr>
        <w:spacing w:after="0" w:line="240" w:lineRule="auto"/>
        <w:jc w:val="both"/>
        <w:rPr>
          <w:rFonts w:ascii="Sylfaen" w:hAnsi="Sylfaen"/>
          <w:lang w:val="ka-GE"/>
        </w:rPr>
      </w:pPr>
      <w:r w:rsidRPr="001E48BF">
        <w:rPr>
          <w:rFonts w:ascii="Sylfaen" w:hAnsi="Sylfaen"/>
          <w:lang w:val="ka-GE"/>
        </w:rPr>
        <w:t xml:space="preserve">ჯანდაცვის მსოფლიო ორგანიზაცია </w:t>
      </w:r>
      <w:r w:rsidR="00BA4E27" w:rsidRPr="001E48BF">
        <w:rPr>
          <w:rFonts w:ascii="Sylfaen" w:hAnsi="Sylfaen"/>
          <w:lang w:val="ka-GE"/>
        </w:rPr>
        <w:t xml:space="preserve">მიიჩნევს, რომ </w:t>
      </w:r>
      <w:r w:rsidR="00193939" w:rsidRPr="001E48BF">
        <w:rPr>
          <w:rFonts w:ascii="Sylfaen" w:hAnsi="Sylfaen"/>
        </w:rPr>
        <w:t>HBV</w:t>
      </w:r>
      <w:r w:rsidR="00A131B7" w:rsidRPr="001E48BF">
        <w:rPr>
          <w:rFonts w:ascii="Sylfaen" w:hAnsi="Sylfaen"/>
          <w:lang w:val="ka-GE"/>
        </w:rPr>
        <w:t>-</w:t>
      </w:r>
      <w:r w:rsidR="00193939" w:rsidRPr="001E48BF">
        <w:rPr>
          <w:rFonts w:ascii="Sylfaen" w:hAnsi="Sylfaen"/>
          <w:lang w:val="ka-GE"/>
        </w:rPr>
        <w:t xml:space="preserve">ინფიცირებით გამოწვეული დაავადების წინააღმდეგ </w:t>
      </w:r>
      <w:r w:rsidR="00BA4E27" w:rsidRPr="001E48BF">
        <w:rPr>
          <w:rFonts w:ascii="Sylfaen" w:hAnsi="Sylfaen"/>
          <w:lang w:val="ka-GE"/>
        </w:rPr>
        <w:t>ყველაზე ეფექტური პრევენციული ღონისძიება</w:t>
      </w:r>
      <w:r w:rsidR="00A131B7" w:rsidRPr="001E48BF">
        <w:rPr>
          <w:rFonts w:ascii="Sylfaen" w:hAnsi="Sylfaen"/>
          <w:lang w:val="ka-GE"/>
        </w:rPr>
        <w:t>ა</w:t>
      </w:r>
      <w:r w:rsidR="00193939" w:rsidRPr="001E48BF">
        <w:rPr>
          <w:rFonts w:ascii="Sylfaen" w:hAnsi="Sylfaen"/>
          <w:lang w:val="ka-GE"/>
        </w:rPr>
        <w:t xml:space="preserve"> უნივერსალური იმუნიზაცია.</w:t>
      </w:r>
      <w:r w:rsidR="00BA4E27" w:rsidRPr="001E48BF">
        <w:rPr>
          <w:rFonts w:ascii="Sylfaen" w:hAnsi="Sylfaen"/>
          <w:lang w:val="ka-GE"/>
        </w:rPr>
        <w:t xml:space="preserve"> </w:t>
      </w:r>
      <w:r w:rsidR="004D5D54" w:rsidRPr="001E48BF">
        <w:rPr>
          <w:rFonts w:ascii="Sylfaen" w:hAnsi="Sylfaen"/>
          <w:lang w:val="ka-GE"/>
        </w:rPr>
        <w:t>სისხლით გადამდები პათოგენის კონტაქტის რისკქვეშ მყ</w:t>
      </w:r>
      <w:r w:rsidR="003C0310" w:rsidRPr="001E48BF">
        <w:rPr>
          <w:rFonts w:ascii="Sylfaen" w:hAnsi="Sylfaen"/>
          <w:lang w:val="ka-GE"/>
        </w:rPr>
        <w:t>ო</w:t>
      </w:r>
      <w:r w:rsidR="004D5D54" w:rsidRPr="001E48BF">
        <w:rPr>
          <w:rFonts w:ascii="Sylfaen" w:hAnsi="Sylfaen"/>
          <w:lang w:val="ka-GE"/>
        </w:rPr>
        <w:t xml:space="preserve">ფი </w:t>
      </w:r>
      <w:r w:rsidR="006C3B6B" w:rsidRPr="001E48BF">
        <w:rPr>
          <w:rFonts w:ascii="Sylfaen" w:hAnsi="Sylfaen"/>
          <w:lang w:val="ka-GE"/>
        </w:rPr>
        <w:t xml:space="preserve">სამედიცინო </w:t>
      </w:r>
      <w:r w:rsidR="004D5D54" w:rsidRPr="001E48BF">
        <w:rPr>
          <w:rFonts w:ascii="Sylfaen" w:hAnsi="Sylfaen"/>
          <w:lang w:val="ka-GE"/>
        </w:rPr>
        <w:t>პერსონალი</w:t>
      </w:r>
      <w:r w:rsidR="006C3B6B" w:rsidRPr="001E48BF">
        <w:rPr>
          <w:rFonts w:ascii="Sylfaen" w:hAnsi="Sylfaen"/>
          <w:lang w:val="ka-GE"/>
        </w:rPr>
        <w:t xml:space="preserve">, მათ შორის </w:t>
      </w:r>
      <w:r w:rsidR="00A131B7" w:rsidRPr="001E48BF">
        <w:rPr>
          <w:rFonts w:ascii="Sylfaen" w:hAnsi="Sylfaen"/>
          <w:lang w:val="ka-GE"/>
        </w:rPr>
        <w:t>–</w:t>
      </w:r>
      <w:r w:rsidR="001E48BF">
        <w:rPr>
          <w:rFonts w:ascii="Sylfaen" w:hAnsi="Sylfaen"/>
          <w:lang w:val="ka-GE"/>
        </w:rPr>
        <w:t xml:space="preserve"> </w:t>
      </w:r>
      <w:r w:rsidR="006C3B6B" w:rsidRPr="001E48BF">
        <w:rPr>
          <w:rFonts w:ascii="Sylfaen" w:hAnsi="Sylfaen"/>
          <w:lang w:val="ka-GE"/>
        </w:rPr>
        <w:t>სამედიცინო ნარჩენებ</w:t>
      </w:r>
      <w:r w:rsidR="00A131B7" w:rsidRPr="001E48BF">
        <w:rPr>
          <w:rFonts w:ascii="Sylfaen" w:hAnsi="Sylfaen"/>
          <w:lang w:val="ka-GE"/>
        </w:rPr>
        <w:t xml:space="preserve">ის </w:t>
      </w:r>
      <w:r w:rsidR="004D5D54" w:rsidRPr="001E48BF">
        <w:rPr>
          <w:rFonts w:ascii="Sylfaen" w:hAnsi="Sylfaen"/>
          <w:lang w:val="ka-GE"/>
        </w:rPr>
        <w:t xml:space="preserve">მართვაზე პასუხისმგებელი </w:t>
      </w:r>
      <w:r w:rsidR="006C3B6B" w:rsidRPr="001E48BF">
        <w:rPr>
          <w:rFonts w:ascii="Sylfaen" w:hAnsi="Sylfaen"/>
          <w:lang w:val="ka-GE"/>
        </w:rPr>
        <w:t>თანამშრომლები</w:t>
      </w:r>
      <w:r w:rsidR="00A131B7" w:rsidRPr="001E48BF">
        <w:rPr>
          <w:rFonts w:ascii="Sylfaen" w:hAnsi="Sylfaen"/>
          <w:lang w:val="ka-GE"/>
        </w:rPr>
        <w:t>,</w:t>
      </w:r>
      <w:r w:rsidR="006C3B6B" w:rsidRPr="001E48BF">
        <w:rPr>
          <w:rFonts w:ascii="Sylfaen" w:hAnsi="Sylfaen"/>
          <w:lang w:val="ka-GE"/>
        </w:rPr>
        <w:t xml:space="preserve"> </w:t>
      </w:r>
      <w:r w:rsidR="00A131B7" w:rsidRPr="001E48BF">
        <w:rPr>
          <w:rFonts w:ascii="Sylfaen" w:hAnsi="Sylfaen"/>
          <w:lang w:val="ka-GE"/>
        </w:rPr>
        <w:t xml:space="preserve">აცრილები </w:t>
      </w:r>
      <w:r w:rsidR="006C3B6B" w:rsidRPr="001E48BF">
        <w:rPr>
          <w:rFonts w:ascii="Sylfaen" w:hAnsi="Sylfaen"/>
          <w:lang w:val="ka-GE"/>
        </w:rPr>
        <w:t xml:space="preserve">უნდა იყვნენ </w:t>
      </w:r>
      <w:r w:rsidR="004D5D54" w:rsidRPr="001E48BF">
        <w:rPr>
          <w:rFonts w:ascii="Sylfaen" w:hAnsi="Sylfaen"/>
          <w:lang w:val="ka-GE"/>
        </w:rPr>
        <w:t xml:space="preserve">დასაქმებამდე </w:t>
      </w:r>
      <w:r w:rsidR="006C3B6B" w:rsidRPr="001E48BF">
        <w:rPr>
          <w:rFonts w:ascii="Sylfaen" w:hAnsi="Sylfaen"/>
          <w:lang w:val="ka-GE"/>
        </w:rPr>
        <w:t>ან მუშაობის დაწყებიდან უმოკლეს ვადაში,</w:t>
      </w:r>
      <w:r w:rsidR="004D5D54" w:rsidRPr="001E48BF">
        <w:rPr>
          <w:rFonts w:ascii="Sylfaen" w:hAnsi="Sylfaen"/>
          <w:lang w:val="ka-GE"/>
        </w:rPr>
        <w:t xml:space="preserve"> </w:t>
      </w:r>
      <w:r w:rsidR="006C3B6B" w:rsidRPr="001E48BF">
        <w:rPr>
          <w:rFonts w:ascii="Sylfaen" w:hAnsi="Sylfaen"/>
          <w:lang w:val="ka-GE"/>
        </w:rPr>
        <w:t>თუ მანამდე არ დადასტურდება მათი იმუნიზაცის სტატუსი</w:t>
      </w:r>
      <w:r w:rsidR="007F3E24" w:rsidRPr="001E48BF">
        <w:rPr>
          <w:rFonts w:ascii="Sylfaen" w:hAnsi="Sylfaen"/>
          <w:lang w:val="ka-GE"/>
        </w:rPr>
        <w:t>.</w:t>
      </w:r>
    </w:p>
    <w:p w14:paraId="4CBFE995" w14:textId="77777777" w:rsidR="001E48BF" w:rsidRDefault="001E48BF" w:rsidP="001E48BF">
      <w:pPr>
        <w:spacing w:after="0" w:line="240" w:lineRule="auto"/>
        <w:contextualSpacing/>
        <w:jc w:val="both"/>
        <w:rPr>
          <w:rFonts w:ascii="Sylfaen" w:hAnsi="Sylfaen"/>
          <w:lang w:val="ka-GE"/>
        </w:rPr>
      </w:pPr>
    </w:p>
    <w:p w14:paraId="4992157C" w14:textId="60F9084A" w:rsidR="006C3B6B" w:rsidRPr="001E48BF" w:rsidRDefault="006C3B6B" w:rsidP="001E48BF">
      <w:pPr>
        <w:spacing w:after="0" w:line="240" w:lineRule="auto"/>
        <w:contextualSpacing/>
        <w:jc w:val="both"/>
        <w:rPr>
          <w:rFonts w:ascii="Sylfaen" w:hAnsi="Sylfaen"/>
          <w:lang w:val="ka-GE"/>
        </w:rPr>
      </w:pPr>
      <w:r w:rsidRPr="001E48BF">
        <w:rPr>
          <w:rFonts w:ascii="Sylfaen" w:hAnsi="Sylfaen"/>
          <w:lang w:val="ka-GE"/>
        </w:rPr>
        <w:t>ვაქცინები ფართოდ ხელმისაწვდომია,</w:t>
      </w:r>
      <w:r w:rsidR="004D5D54" w:rsidRPr="001E48BF">
        <w:rPr>
          <w:rFonts w:ascii="Sylfaen" w:hAnsi="Sylfaen"/>
          <w:lang w:val="ka-GE"/>
        </w:rPr>
        <w:t xml:space="preserve"> </w:t>
      </w:r>
      <w:r w:rsidRPr="001E48BF">
        <w:rPr>
          <w:rFonts w:ascii="Sylfaen" w:hAnsi="Sylfaen"/>
          <w:lang w:val="ka-GE"/>
        </w:rPr>
        <w:t>უსაფრთხო</w:t>
      </w:r>
      <w:r w:rsidR="001E48BF">
        <w:rPr>
          <w:rFonts w:ascii="Sylfaen" w:hAnsi="Sylfaen"/>
          <w:lang w:val="ka-GE"/>
        </w:rPr>
        <w:t>ა</w:t>
      </w:r>
      <w:r w:rsidRPr="001E48BF">
        <w:rPr>
          <w:rFonts w:ascii="Sylfaen" w:hAnsi="Sylfaen"/>
          <w:lang w:val="ka-GE"/>
        </w:rPr>
        <w:t xml:space="preserve"> და </w:t>
      </w:r>
      <w:r w:rsidR="004D5D54" w:rsidRPr="001E48BF">
        <w:rPr>
          <w:rFonts w:ascii="Sylfaen" w:hAnsi="Sylfaen"/>
          <w:lang w:val="ka-GE"/>
        </w:rPr>
        <w:t>ხარჯთეფექტური</w:t>
      </w:r>
      <w:r w:rsidR="00A131B7" w:rsidRPr="001E48BF">
        <w:rPr>
          <w:rFonts w:ascii="Sylfaen" w:hAnsi="Sylfaen"/>
          <w:lang w:val="ka-GE"/>
        </w:rPr>
        <w:t xml:space="preserve">, </w:t>
      </w:r>
      <w:r w:rsidRPr="001E48BF">
        <w:rPr>
          <w:rFonts w:ascii="Sylfaen" w:hAnsi="Sylfaen"/>
          <w:lang w:val="ka-GE"/>
        </w:rPr>
        <w:t>ასევე აკმაყოფილებს ჯანდაცვის მსოფლიო ორგანიზაციის ხარისხის მოთხოვნებს.</w:t>
      </w:r>
    </w:p>
    <w:p w14:paraId="6A3AD0F3" w14:textId="7D2277D9" w:rsidR="006C3B6B" w:rsidRPr="001E48BF" w:rsidRDefault="006C3B6B" w:rsidP="0084795B">
      <w:pPr>
        <w:pStyle w:val="ListParagraph"/>
        <w:numPr>
          <w:ilvl w:val="0"/>
          <w:numId w:val="38"/>
        </w:numPr>
        <w:spacing w:after="0" w:line="240" w:lineRule="auto"/>
        <w:ind w:hanging="218"/>
        <w:jc w:val="both"/>
        <w:rPr>
          <w:rFonts w:ascii="Sylfaen" w:hAnsi="Sylfaen"/>
          <w:lang w:val="ka-GE"/>
        </w:rPr>
      </w:pPr>
      <w:r w:rsidRPr="001E48BF">
        <w:rPr>
          <w:rFonts w:ascii="Sylfaen" w:hAnsi="Sylfaen"/>
          <w:lang w:val="ka-GE"/>
        </w:rPr>
        <w:t xml:space="preserve">პრევაქცინაციის სეროლოგიური ტესტირება </w:t>
      </w:r>
      <w:r w:rsidR="00A131B7" w:rsidRPr="001E48BF">
        <w:rPr>
          <w:rFonts w:ascii="Sylfaen" w:hAnsi="Sylfaen"/>
          <w:lang w:val="ka-GE"/>
        </w:rPr>
        <w:t>არაა აუცილებელი;</w:t>
      </w:r>
    </w:p>
    <w:p w14:paraId="54F978F3" w14:textId="4CCCC148" w:rsidR="006C3B6B" w:rsidRPr="001E48BF" w:rsidRDefault="006C3B6B" w:rsidP="0084795B">
      <w:pPr>
        <w:pStyle w:val="ListParagraph"/>
        <w:numPr>
          <w:ilvl w:val="0"/>
          <w:numId w:val="38"/>
        </w:numPr>
        <w:spacing w:after="0" w:line="240" w:lineRule="auto"/>
        <w:ind w:hanging="218"/>
        <w:jc w:val="both"/>
        <w:rPr>
          <w:rFonts w:ascii="Sylfaen" w:hAnsi="Sylfaen"/>
          <w:lang w:val="ka-GE"/>
        </w:rPr>
      </w:pPr>
      <w:r w:rsidRPr="001E48BF">
        <w:rPr>
          <w:rFonts w:ascii="Sylfaen" w:hAnsi="Sylfaen"/>
          <w:lang w:val="ka-GE"/>
        </w:rPr>
        <w:t>ხელმისაწვდომია მრავალი სხვადასხვა სახის იმუნიზაციის გრაფიკი.</w:t>
      </w:r>
      <w:r w:rsidR="007F239E" w:rsidRPr="001E48BF">
        <w:rPr>
          <w:rFonts w:ascii="Sylfaen" w:hAnsi="Sylfaen"/>
          <w:lang w:val="ka-GE"/>
        </w:rPr>
        <w:t xml:space="preserve"> </w:t>
      </w:r>
      <w:r w:rsidRPr="001E48BF">
        <w:rPr>
          <w:rFonts w:ascii="Sylfaen" w:hAnsi="Sylfaen"/>
          <w:lang w:val="ka-GE"/>
        </w:rPr>
        <w:t>ყველაზე ეფექტურ</w:t>
      </w:r>
      <w:r w:rsidR="00193939" w:rsidRPr="001E48BF">
        <w:rPr>
          <w:rFonts w:ascii="Sylfaen" w:hAnsi="Sylfaen"/>
          <w:lang w:val="ka-GE"/>
        </w:rPr>
        <w:t>ია</w:t>
      </w:r>
      <w:r w:rsidRPr="001E48BF">
        <w:rPr>
          <w:rFonts w:ascii="Sylfaen" w:hAnsi="Sylfaen"/>
          <w:lang w:val="ka-GE"/>
        </w:rPr>
        <w:t xml:space="preserve"> სამი დოზა</w:t>
      </w:r>
      <w:r w:rsidR="00A131B7" w:rsidRPr="001E48BF">
        <w:rPr>
          <w:rFonts w:ascii="Sylfaen" w:hAnsi="Sylfaen"/>
          <w:lang w:val="ka-GE"/>
        </w:rPr>
        <w:t>:</w:t>
      </w:r>
      <w:r w:rsidRPr="001E48BF">
        <w:rPr>
          <w:rFonts w:ascii="Sylfaen" w:hAnsi="Sylfaen"/>
          <w:lang w:val="ka-GE"/>
        </w:rPr>
        <w:t xml:space="preserve"> 0,</w:t>
      </w:r>
      <w:r w:rsidR="004D2F88" w:rsidRPr="001E48BF">
        <w:rPr>
          <w:rFonts w:ascii="Sylfaen" w:hAnsi="Sylfaen"/>
          <w:lang w:val="ka-GE"/>
        </w:rPr>
        <w:t xml:space="preserve"> </w:t>
      </w:r>
      <w:r w:rsidRPr="001E48BF">
        <w:rPr>
          <w:rFonts w:ascii="Sylfaen" w:hAnsi="Sylfaen"/>
          <w:lang w:val="ka-GE"/>
        </w:rPr>
        <w:t>1 და 6 თვე. ის უზრუნველყოფს ყველაზე გრძელვადიან დაცვას.</w:t>
      </w:r>
      <w:r w:rsidR="00BA4E27" w:rsidRPr="001E48BF">
        <w:rPr>
          <w:rFonts w:ascii="Sylfaen" w:hAnsi="Sylfaen"/>
          <w:lang w:val="ka-GE"/>
        </w:rPr>
        <w:t xml:space="preserve"> </w:t>
      </w:r>
      <w:r w:rsidRPr="001E48BF">
        <w:rPr>
          <w:rFonts w:ascii="Sylfaen" w:hAnsi="Sylfaen"/>
          <w:lang w:val="ka-GE"/>
        </w:rPr>
        <w:t xml:space="preserve">მოზრდილის </w:t>
      </w:r>
      <w:r w:rsidR="00A131B7" w:rsidRPr="001E48BF">
        <w:rPr>
          <w:rFonts w:ascii="Sylfaen" w:hAnsi="Sylfaen"/>
          <w:lang w:val="ka-GE"/>
        </w:rPr>
        <w:t xml:space="preserve">ჩვეულებრივი </w:t>
      </w:r>
      <w:r w:rsidRPr="001E48BF">
        <w:rPr>
          <w:rFonts w:ascii="Sylfaen" w:hAnsi="Sylfaen"/>
          <w:lang w:val="ka-GE"/>
        </w:rPr>
        <w:t>დოზა</w:t>
      </w:r>
      <w:r w:rsidR="00A131B7" w:rsidRPr="001E48BF">
        <w:rPr>
          <w:rFonts w:ascii="Sylfaen" w:hAnsi="Sylfaen"/>
          <w:lang w:val="ka-GE"/>
        </w:rPr>
        <w:t>ა</w:t>
      </w:r>
      <w:r w:rsidRPr="001E48BF">
        <w:rPr>
          <w:rFonts w:ascii="Sylfaen" w:hAnsi="Sylfaen"/>
          <w:lang w:val="ka-GE"/>
        </w:rPr>
        <w:t xml:space="preserve"> 1 </w:t>
      </w:r>
      <w:r w:rsidR="007F3E24" w:rsidRPr="001E48BF">
        <w:rPr>
          <w:rFonts w:ascii="Sylfaen" w:hAnsi="Sylfaen"/>
          <w:lang w:val="ka-GE"/>
        </w:rPr>
        <w:t>მლ</w:t>
      </w:r>
      <w:r w:rsidR="001147BC" w:rsidRPr="001E48BF">
        <w:rPr>
          <w:rFonts w:ascii="Sylfaen" w:hAnsi="Sylfaen"/>
          <w:lang w:val="ka-GE"/>
        </w:rPr>
        <w:t xml:space="preserve"> </w:t>
      </w:r>
      <w:r w:rsidRPr="001E48BF">
        <w:rPr>
          <w:rFonts w:ascii="Sylfaen" w:hAnsi="Sylfaen"/>
          <w:lang w:val="ka-GE"/>
        </w:rPr>
        <w:t>(პედიატრიული 2</w:t>
      </w:r>
      <w:r w:rsidR="007F239E" w:rsidRPr="001E48BF">
        <w:rPr>
          <w:rFonts w:ascii="Sylfaen" w:hAnsi="Sylfaen"/>
          <w:lang w:val="ka-GE"/>
        </w:rPr>
        <w:t>-</w:t>
      </w:r>
      <w:r w:rsidRPr="001E48BF">
        <w:rPr>
          <w:rFonts w:ascii="Sylfaen" w:hAnsi="Sylfaen"/>
          <w:lang w:val="ka-GE"/>
        </w:rPr>
        <w:t xml:space="preserve">ჯერ მონოვალენტური დოზა </w:t>
      </w:r>
      <w:r w:rsidR="00A131B7" w:rsidRPr="001E48BF">
        <w:rPr>
          <w:rFonts w:ascii="Sylfaen" w:hAnsi="Sylfaen"/>
          <w:lang w:val="ka-GE"/>
        </w:rPr>
        <w:t xml:space="preserve">– </w:t>
      </w:r>
      <w:r w:rsidRPr="001E48BF">
        <w:rPr>
          <w:rFonts w:ascii="Sylfaen" w:hAnsi="Sylfaen"/>
          <w:lang w:val="ka-GE"/>
        </w:rPr>
        <w:t>0,5 მლ). ვაქცინის ადმინისტრირება ხდება ინტრამუსკულუ</w:t>
      </w:r>
      <w:r w:rsidR="00A131B7" w:rsidRPr="001E48BF">
        <w:rPr>
          <w:rFonts w:ascii="Sylfaen" w:hAnsi="Sylfaen"/>
          <w:lang w:val="ka-GE"/>
        </w:rPr>
        <w:t>რ</w:t>
      </w:r>
      <w:r w:rsidRPr="001E48BF">
        <w:rPr>
          <w:rFonts w:ascii="Sylfaen" w:hAnsi="Sylfaen"/>
          <w:lang w:val="ka-GE"/>
        </w:rPr>
        <w:t>ად.</w:t>
      </w:r>
    </w:p>
    <w:p w14:paraId="3C381D88" w14:textId="036CDBAC" w:rsidR="006C3B6B" w:rsidRPr="001E48BF" w:rsidRDefault="006C3B6B" w:rsidP="0084795B">
      <w:pPr>
        <w:pStyle w:val="ListParagraph"/>
        <w:numPr>
          <w:ilvl w:val="0"/>
          <w:numId w:val="38"/>
        </w:numPr>
        <w:spacing w:after="0" w:line="240" w:lineRule="auto"/>
        <w:ind w:hanging="218"/>
        <w:jc w:val="both"/>
        <w:rPr>
          <w:rFonts w:ascii="Sylfaen" w:hAnsi="Sylfaen"/>
          <w:lang w:val="ka-GE"/>
        </w:rPr>
      </w:pPr>
      <w:r w:rsidRPr="001E48BF">
        <w:rPr>
          <w:rFonts w:ascii="Sylfaen" w:hAnsi="Sylfaen"/>
        </w:rPr>
        <w:t>HBV</w:t>
      </w:r>
      <w:r w:rsidRPr="001E48BF">
        <w:rPr>
          <w:rFonts w:ascii="Sylfaen" w:hAnsi="Sylfaen"/>
          <w:lang w:val="ka-GE"/>
        </w:rPr>
        <w:t xml:space="preserve"> ვაქცინის მესამე დოზის შემდეგ (2</w:t>
      </w:r>
      <w:r w:rsidR="00A131B7" w:rsidRPr="001E48BF">
        <w:rPr>
          <w:rFonts w:ascii="Sylfaen" w:hAnsi="Sylfaen"/>
          <w:lang w:val="ka-GE"/>
        </w:rPr>
        <w:t xml:space="preserve"> </w:t>
      </w:r>
      <w:r w:rsidR="00A131B7" w:rsidRPr="001E48BF">
        <w:rPr>
          <w:rFonts w:ascii="Sylfaen" w:hAnsi="Sylfaen"/>
          <w:b/>
          <w:color w:val="000000"/>
          <w:lang w:val="ka-GE"/>
        </w:rPr>
        <w:t>–</w:t>
      </w:r>
      <w:r w:rsidR="00A131B7" w:rsidRPr="001E48BF">
        <w:rPr>
          <w:rFonts w:ascii="Sylfaen" w:hAnsi="Sylfaen"/>
          <w:lang w:val="ka-GE"/>
        </w:rPr>
        <w:t xml:space="preserve"> </w:t>
      </w:r>
      <w:r w:rsidRPr="001E48BF">
        <w:rPr>
          <w:rFonts w:ascii="Sylfaen" w:hAnsi="Sylfaen"/>
          <w:lang w:val="ka-GE"/>
        </w:rPr>
        <w:t>6 თვე) სეროლოგიური ტესტირებით შესაძლებელია გამოვლინდეს ზედაპირული ანტიგენის საწინააღმდეგო ანტისხეულები</w:t>
      </w:r>
      <w:r w:rsidR="00A131B7" w:rsidRPr="001E48BF">
        <w:rPr>
          <w:rFonts w:ascii="Sylfaen" w:hAnsi="Sylfaen"/>
          <w:b/>
          <w:lang w:val="ka-GE"/>
        </w:rPr>
        <w:t xml:space="preserve"> B</w:t>
      </w:r>
      <w:r w:rsidR="00A131B7" w:rsidRPr="001E48BF">
        <w:rPr>
          <w:rFonts w:ascii="AcadNusx" w:hAnsi="AcadNusx"/>
          <w:b/>
          <w:lang w:val="ka-GE"/>
        </w:rPr>
        <w:t xml:space="preserve"> </w:t>
      </w:r>
      <w:r w:rsidR="00A131B7" w:rsidRPr="001E48BF">
        <w:rPr>
          <w:rFonts w:ascii="Sylfaen" w:hAnsi="Sylfaen" w:cs="Sylfaen"/>
          <w:lang w:val="ka-GE"/>
        </w:rPr>
        <w:t>ჰეპატიტზე.</w:t>
      </w:r>
    </w:p>
    <w:p w14:paraId="4FD1CC30" w14:textId="77777777" w:rsidR="007F239E" w:rsidRPr="001E48BF" w:rsidRDefault="007F239E" w:rsidP="001E48BF">
      <w:pPr>
        <w:spacing w:after="0" w:line="240" w:lineRule="auto"/>
        <w:contextualSpacing/>
        <w:rPr>
          <w:rFonts w:ascii="Sylfaen" w:hAnsi="Sylfaen"/>
          <w:lang w:val="ka-GE"/>
        </w:rPr>
      </w:pPr>
    </w:p>
    <w:p w14:paraId="304AC9F7" w14:textId="15665DA3" w:rsidR="006C3B6B" w:rsidRPr="001E48BF" w:rsidRDefault="006C3B6B" w:rsidP="001E48BF">
      <w:pPr>
        <w:spacing w:after="0" w:line="240" w:lineRule="auto"/>
        <w:contextualSpacing/>
        <w:rPr>
          <w:rFonts w:ascii="Sylfaen" w:hAnsi="Sylfaen"/>
          <w:b/>
          <w:u w:val="single"/>
          <w:lang w:val="ka-GE"/>
        </w:rPr>
      </w:pPr>
      <w:r w:rsidRPr="001E48BF">
        <w:rPr>
          <w:rFonts w:ascii="Sylfaen" w:hAnsi="Sylfaen"/>
          <w:b/>
          <w:u w:val="single"/>
          <w:lang w:val="ka-GE"/>
        </w:rPr>
        <w:t xml:space="preserve">ლაბორატორიული ტესტირება </w:t>
      </w:r>
      <w:r w:rsidRPr="001E48BF">
        <w:rPr>
          <w:rFonts w:ascii="Sylfaen" w:hAnsi="Sylfaen"/>
          <w:b/>
          <w:u w:val="single"/>
        </w:rPr>
        <w:t>HBV</w:t>
      </w:r>
      <w:r w:rsidRPr="001E48BF">
        <w:rPr>
          <w:rFonts w:ascii="Sylfaen" w:hAnsi="Sylfaen"/>
          <w:b/>
          <w:u w:val="single"/>
          <w:lang w:val="ka-GE"/>
        </w:rPr>
        <w:t>,</w:t>
      </w:r>
      <w:r w:rsidR="00114E5A" w:rsidRPr="001E48BF">
        <w:rPr>
          <w:rFonts w:ascii="Sylfaen" w:hAnsi="Sylfaen"/>
          <w:b/>
          <w:u w:val="single"/>
          <w:lang w:val="ka-GE"/>
        </w:rPr>
        <w:t xml:space="preserve"> </w:t>
      </w:r>
      <w:r w:rsidRPr="001E48BF">
        <w:rPr>
          <w:rFonts w:ascii="Sylfaen" w:hAnsi="Sylfaen"/>
          <w:b/>
          <w:u w:val="single"/>
        </w:rPr>
        <w:t xml:space="preserve">HCV </w:t>
      </w:r>
      <w:r w:rsidRPr="001E48BF">
        <w:rPr>
          <w:rFonts w:ascii="Sylfaen" w:hAnsi="Sylfaen"/>
          <w:b/>
          <w:u w:val="single"/>
          <w:lang w:val="ka-GE"/>
        </w:rPr>
        <w:t xml:space="preserve">და </w:t>
      </w:r>
      <w:r w:rsidRPr="001E48BF">
        <w:rPr>
          <w:rFonts w:ascii="Sylfaen" w:hAnsi="Sylfaen"/>
          <w:b/>
          <w:u w:val="single"/>
        </w:rPr>
        <w:t>HIV</w:t>
      </w:r>
      <w:r w:rsidRPr="001E48BF">
        <w:rPr>
          <w:rFonts w:ascii="Sylfaen" w:hAnsi="Sylfaen"/>
          <w:b/>
          <w:u w:val="single"/>
          <w:lang w:val="ka-GE"/>
        </w:rPr>
        <w:t xml:space="preserve"> ინფექციებზე</w:t>
      </w:r>
    </w:p>
    <w:p w14:paraId="771FFB44" w14:textId="7BEBF86B" w:rsidR="00D26D30" w:rsidRPr="001E48BF" w:rsidRDefault="006C3B6B" w:rsidP="001E48BF">
      <w:pPr>
        <w:spacing w:after="0" w:line="240" w:lineRule="auto"/>
        <w:jc w:val="both"/>
        <w:rPr>
          <w:rFonts w:ascii="Sylfaen" w:hAnsi="Sylfaen"/>
          <w:lang w:val="ka-GE"/>
        </w:rPr>
      </w:pPr>
      <w:r w:rsidRPr="001E48BF">
        <w:rPr>
          <w:rFonts w:ascii="Sylfaen" w:hAnsi="Sylfaen"/>
          <w:lang w:val="ka-GE"/>
        </w:rPr>
        <w:t>სამედიცინო პერსონალის</w:t>
      </w:r>
      <w:r w:rsidR="004D2F88" w:rsidRPr="001E48BF">
        <w:rPr>
          <w:rFonts w:ascii="Sylfaen" w:hAnsi="Sylfaen"/>
          <w:lang w:val="ka-GE"/>
        </w:rPr>
        <w:t>თ</w:t>
      </w:r>
      <w:r w:rsidRPr="001E48BF">
        <w:rPr>
          <w:rFonts w:ascii="Sylfaen" w:hAnsi="Sylfaen"/>
          <w:lang w:val="ka-GE"/>
        </w:rPr>
        <w:t xml:space="preserve">ვის უნდა იყოს ხელმისაწვდომი </w:t>
      </w:r>
      <w:r w:rsidR="00A131B7" w:rsidRPr="001E48BF">
        <w:rPr>
          <w:rFonts w:ascii="Sylfaen" w:hAnsi="Sylfaen"/>
          <w:lang w:val="ka-GE"/>
        </w:rPr>
        <w:t xml:space="preserve">ლაბორატორიული ტესტირება </w:t>
      </w:r>
      <w:r w:rsidRPr="001E48BF">
        <w:rPr>
          <w:rFonts w:ascii="Sylfaen" w:hAnsi="Sylfaen"/>
          <w:lang w:val="ka-GE"/>
        </w:rPr>
        <w:t>HBV,</w:t>
      </w:r>
      <w:r w:rsidR="004D2F88" w:rsidRPr="001E48BF">
        <w:rPr>
          <w:rFonts w:ascii="Sylfaen" w:hAnsi="Sylfaen"/>
          <w:lang w:val="ka-GE"/>
        </w:rPr>
        <w:t xml:space="preserve"> </w:t>
      </w:r>
      <w:r w:rsidRPr="001E48BF">
        <w:rPr>
          <w:rFonts w:ascii="Sylfaen" w:hAnsi="Sylfaen"/>
          <w:lang w:val="ka-GE"/>
        </w:rPr>
        <w:t xml:space="preserve">HCV, HIV ინფექციებზე. თუ მათ იციან თავიანთი </w:t>
      </w:r>
      <w:r w:rsidR="00284CF9" w:rsidRPr="001E48BF">
        <w:rPr>
          <w:rFonts w:ascii="Sylfaen" w:hAnsi="Sylfaen"/>
          <w:lang w:val="ka-GE"/>
        </w:rPr>
        <w:t>ინფექციური სტატუსი</w:t>
      </w:r>
      <w:r w:rsidR="007F3E24" w:rsidRPr="001E48BF">
        <w:rPr>
          <w:rFonts w:ascii="Sylfaen" w:hAnsi="Sylfaen"/>
          <w:lang w:val="ka-GE"/>
        </w:rPr>
        <w:t xml:space="preserve">, </w:t>
      </w:r>
      <w:r w:rsidRPr="001E48BF">
        <w:rPr>
          <w:rFonts w:ascii="Sylfaen" w:hAnsi="Sylfaen"/>
          <w:lang w:val="ka-GE"/>
        </w:rPr>
        <w:t>შეუძლია</w:t>
      </w:r>
      <w:r w:rsidR="001147BC" w:rsidRPr="001E48BF">
        <w:rPr>
          <w:rFonts w:ascii="Sylfaen" w:hAnsi="Sylfaen"/>
          <w:lang w:val="ka-GE"/>
        </w:rPr>
        <w:t>თ</w:t>
      </w:r>
      <w:r w:rsidRPr="001E48BF">
        <w:rPr>
          <w:rFonts w:ascii="Sylfaen" w:hAnsi="Sylfaen"/>
          <w:lang w:val="ka-GE"/>
        </w:rPr>
        <w:t xml:space="preserve"> </w:t>
      </w:r>
      <w:r w:rsidR="00A131B7" w:rsidRPr="001E48BF">
        <w:rPr>
          <w:rFonts w:ascii="Sylfaen" w:hAnsi="Sylfaen"/>
          <w:lang w:val="ka-GE"/>
        </w:rPr>
        <w:t>ჩაიტარონ</w:t>
      </w:r>
      <w:r w:rsidRPr="001E48BF">
        <w:rPr>
          <w:rFonts w:ascii="Sylfaen" w:hAnsi="Sylfaen"/>
          <w:lang w:val="ka-GE"/>
        </w:rPr>
        <w:t xml:space="preserve"> მკურნალობა</w:t>
      </w:r>
      <w:r w:rsidR="00840D0B" w:rsidRPr="001E48BF">
        <w:rPr>
          <w:rFonts w:ascii="Sylfaen" w:hAnsi="Sylfaen"/>
          <w:lang w:val="ka-GE"/>
        </w:rPr>
        <w:t>.</w:t>
      </w:r>
      <w:r w:rsidRPr="001E48BF">
        <w:rPr>
          <w:rFonts w:ascii="Sylfaen" w:hAnsi="Sylfaen"/>
          <w:lang w:val="ka-GE"/>
        </w:rPr>
        <w:t xml:space="preserve"> </w:t>
      </w:r>
    </w:p>
    <w:p w14:paraId="406C5B6C" w14:textId="77777777" w:rsidR="001E48BF" w:rsidRDefault="001E48BF" w:rsidP="001E48BF">
      <w:pPr>
        <w:spacing w:after="0" w:line="240" w:lineRule="auto"/>
        <w:jc w:val="both"/>
        <w:rPr>
          <w:rFonts w:ascii="Sylfaen" w:hAnsi="Sylfaen"/>
          <w:lang w:val="ka-GE"/>
        </w:rPr>
      </w:pPr>
    </w:p>
    <w:p w14:paraId="20F752DF" w14:textId="769B572D" w:rsidR="006C3B6B" w:rsidRDefault="006C3B6B" w:rsidP="001E48BF">
      <w:pPr>
        <w:spacing w:after="0" w:line="240" w:lineRule="auto"/>
        <w:jc w:val="both"/>
        <w:rPr>
          <w:rFonts w:ascii="Sylfaen" w:hAnsi="Sylfaen"/>
          <w:lang w:val="ka-GE"/>
        </w:rPr>
      </w:pPr>
      <w:r w:rsidRPr="001E48BF">
        <w:rPr>
          <w:rFonts w:ascii="Sylfaen" w:hAnsi="Sylfaen"/>
          <w:lang w:val="ka-GE"/>
        </w:rPr>
        <w:t>ასევე HBV,</w:t>
      </w:r>
      <w:r w:rsidR="007F3E24" w:rsidRPr="001E48BF">
        <w:rPr>
          <w:rFonts w:ascii="Sylfaen" w:hAnsi="Sylfaen"/>
          <w:lang w:val="ka-GE"/>
        </w:rPr>
        <w:t xml:space="preserve"> </w:t>
      </w:r>
      <w:r w:rsidRPr="001E48BF">
        <w:rPr>
          <w:rFonts w:ascii="Sylfaen" w:hAnsi="Sylfaen"/>
          <w:lang w:val="ka-GE"/>
        </w:rPr>
        <w:t>HCV, HIV ინფექციებ</w:t>
      </w:r>
      <w:r w:rsidR="001147BC" w:rsidRPr="001E48BF">
        <w:rPr>
          <w:rFonts w:ascii="Sylfaen" w:hAnsi="Sylfaen"/>
          <w:lang w:val="ka-GE"/>
        </w:rPr>
        <w:t>ით</w:t>
      </w:r>
      <w:r w:rsidRPr="001E48BF">
        <w:rPr>
          <w:rFonts w:ascii="Sylfaen" w:hAnsi="Sylfaen"/>
          <w:lang w:val="ka-GE"/>
        </w:rPr>
        <w:t xml:space="preserve"> ექსპოზიციის შემთხვევაში ტესტის შედეგები უზრუნველყოფს საბაზო ინფორმაციას მათი </w:t>
      </w:r>
      <w:r w:rsidR="004D2F88" w:rsidRPr="001E48BF">
        <w:rPr>
          <w:rFonts w:ascii="Sylfaen" w:hAnsi="Sylfaen"/>
          <w:lang w:val="ka-GE"/>
        </w:rPr>
        <w:t xml:space="preserve">იმუნური </w:t>
      </w:r>
      <w:r w:rsidRPr="001E48BF">
        <w:rPr>
          <w:rFonts w:ascii="Sylfaen" w:hAnsi="Sylfaen"/>
          <w:lang w:val="ka-GE"/>
        </w:rPr>
        <w:t>სტატუსის შესახებ.</w:t>
      </w:r>
      <w:r w:rsidR="001147BC" w:rsidRPr="001E48BF">
        <w:rPr>
          <w:rFonts w:ascii="Sylfaen" w:hAnsi="Sylfaen"/>
          <w:lang w:val="ka-GE"/>
        </w:rPr>
        <w:t xml:space="preserve"> </w:t>
      </w:r>
      <w:r w:rsidRPr="001E48BF">
        <w:rPr>
          <w:rFonts w:ascii="Sylfaen" w:hAnsi="Sylfaen"/>
          <w:lang w:val="ka-GE"/>
        </w:rPr>
        <w:t>ეს ძალიან მნიშვნელოვანია B ჰეპატიტის</w:t>
      </w:r>
      <w:r w:rsidR="00A131B7" w:rsidRPr="001E48BF">
        <w:rPr>
          <w:rFonts w:ascii="Sylfaen" w:hAnsi="Sylfaen"/>
          <w:lang w:val="ka-GE"/>
        </w:rPr>
        <w:t>ა</w:t>
      </w:r>
      <w:r w:rsidRPr="001E48BF">
        <w:rPr>
          <w:rFonts w:ascii="Sylfaen" w:hAnsi="Sylfaen"/>
          <w:lang w:val="ka-GE"/>
        </w:rPr>
        <w:t xml:space="preserve"> და აივ</w:t>
      </w:r>
      <w:r w:rsidR="00A131B7" w:rsidRPr="001E48BF">
        <w:rPr>
          <w:rFonts w:ascii="Sylfaen" w:hAnsi="Sylfaen"/>
          <w:lang w:val="ka-GE"/>
        </w:rPr>
        <w:t>-</w:t>
      </w:r>
      <w:r w:rsidRPr="001E48BF">
        <w:rPr>
          <w:rFonts w:ascii="Sylfaen" w:hAnsi="Sylfaen"/>
          <w:lang w:val="ka-GE"/>
        </w:rPr>
        <w:t>ინფექციების პოსტექსპოზიციის პროცედურების უსაფრთხო და ეფექტური მართვისთვის.</w:t>
      </w:r>
    </w:p>
    <w:p w14:paraId="17FC24AA" w14:textId="77777777" w:rsidR="001E48BF" w:rsidRPr="001E48BF" w:rsidRDefault="001E48BF" w:rsidP="001E48BF">
      <w:pPr>
        <w:spacing w:after="0" w:line="240" w:lineRule="auto"/>
        <w:jc w:val="both"/>
        <w:rPr>
          <w:rFonts w:ascii="Sylfaen" w:hAnsi="Sylfaen"/>
          <w:lang w:val="ka-GE"/>
        </w:rPr>
      </w:pPr>
    </w:p>
    <w:p w14:paraId="4B32EF88" w14:textId="77777777" w:rsidR="006C3B6B" w:rsidRPr="001E48BF" w:rsidRDefault="006C3B6B" w:rsidP="001E48BF">
      <w:pPr>
        <w:spacing w:after="0" w:line="240" w:lineRule="auto"/>
        <w:jc w:val="both"/>
        <w:rPr>
          <w:rFonts w:ascii="Sylfaen" w:hAnsi="Sylfaen"/>
          <w:lang w:val="ka-GE"/>
        </w:rPr>
      </w:pPr>
      <w:r w:rsidRPr="001E48BF">
        <w:rPr>
          <w:rFonts w:ascii="Sylfaen" w:hAnsi="Sylfaen"/>
          <w:lang w:val="ka-GE"/>
        </w:rPr>
        <w:t>ნებისმიერი ტესტირება უნდა განხორცი</w:t>
      </w:r>
      <w:r w:rsidR="001147BC" w:rsidRPr="001E48BF">
        <w:rPr>
          <w:rFonts w:ascii="Sylfaen" w:hAnsi="Sylfaen"/>
          <w:lang w:val="ka-GE"/>
        </w:rPr>
        <w:t>ე</w:t>
      </w:r>
      <w:r w:rsidRPr="001E48BF">
        <w:rPr>
          <w:rFonts w:ascii="Sylfaen" w:hAnsi="Sylfaen"/>
          <w:lang w:val="ka-GE"/>
        </w:rPr>
        <w:t>ლდეს სამედიცინო პერსონალის უფლებების დაცვით და ინფორმირებული თანხ</w:t>
      </w:r>
      <w:r w:rsidR="004D2F88" w:rsidRPr="001E48BF">
        <w:rPr>
          <w:rFonts w:ascii="Sylfaen" w:hAnsi="Sylfaen"/>
          <w:lang w:val="ka-GE"/>
        </w:rPr>
        <w:t>მ</w:t>
      </w:r>
      <w:r w:rsidRPr="001E48BF">
        <w:rPr>
          <w:rFonts w:ascii="Sylfaen" w:hAnsi="Sylfaen"/>
          <w:lang w:val="ka-GE"/>
        </w:rPr>
        <w:t>ო</w:t>
      </w:r>
      <w:r w:rsidR="004D2F88" w:rsidRPr="001E48BF">
        <w:rPr>
          <w:rFonts w:ascii="Sylfaen" w:hAnsi="Sylfaen"/>
          <w:lang w:val="ka-GE"/>
        </w:rPr>
        <w:t>ბ</w:t>
      </w:r>
      <w:r w:rsidRPr="001E48BF">
        <w:rPr>
          <w:rFonts w:ascii="Sylfaen" w:hAnsi="Sylfaen"/>
          <w:lang w:val="ka-GE"/>
        </w:rPr>
        <w:t xml:space="preserve">ის საფუძველზე. ეს პირობები აღწერილია შრომის საერთაშორისო ორგანიზაციისა და ჯანდაცვის </w:t>
      </w:r>
      <w:r w:rsidR="004D2F88" w:rsidRPr="001E48BF">
        <w:rPr>
          <w:rFonts w:ascii="Sylfaen" w:hAnsi="Sylfaen"/>
          <w:lang w:val="ka-GE"/>
        </w:rPr>
        <w:t xml:space="preserve"> </w:t>
      </w:r>
      <w:r w:rsidRPr="001E48BF">
        <w:rPr>
          <w:rFonts w:ascii="Sylfaen" w:hAnsi="Sylfaen"/>
          <w:lang w:val="ka-GE"/>
        </w:rPr>
        <w:t>მსოფლიო ორგანიზაციის მიერ.</w:t>
      </w:r>
    </w:p>
    <w:p w14:paraId="7C1C08EC" w14:textId="77777777" w:rsidR="00801C24" w:rsidRPr="001E48BF" w:rsidRDefault="00801C24" w:rsidP="001E48BF">
      <w:pPr>
        <w:spacing w:after="0" w:line="240" w:lineRule="auto"/>
        <w:jc w:val="both"/>
        <w:rPr>
          <w:rFonts w:ascii="Sylfaen" w:hAnsi="Sylfaen"/>
          <w:lang w:val="ka-GE"/>
        </w:rPr>
      </w:pPr>
    </w:p>
    <w:p w14:paraId="5A8F41BD" w14:textId="67FD2C5A" w:rsidR="006C3B6B" w:rsidRPr="001E48BF" w:rsidRDefault="006C3B6B" w:rsidP="001E48BF">
      <w:pPr>
        <w:spacing w:after="0" w:line="240" w:lineRule="auto"/>
        <w:jc w:val="both"/>
        <w:rPr>
          <w:rFonts w:ascii="Sylfaen" w:hAnsi="Sylfaen"/>
          <w:b/>
          <w:u w:val="single"/>
          <w:lang w:val="ka-GE"/>
        </w:rPr>
      </w:pPr>
      <w:r w:rsidRPr="001E48BF">
        <w:rPr>
          <w:rFonts w:ascii="Sylfaen" w:hAnsi="Sylfaen"/>
          <w:b/>
          <w:u w:val="single"/>
          <w:lang w:val="ka-GE"/>
        </w:rPr>
        <w:t>ნემსით ჩხვლეტით დაზიანებისა და სისხლთან ექსპოციზიის პრევენციის კონტროლის საფეხურები</w:t>
      </w:r>
    </w:p>
    <w:p w14:paraId="44D9E12D" w14:textId="66721AE0" w:rsidR="006C3B6B" w:rsidRPr="001E48BF" w:rsidRDefault="006C3B6B" w:rsidP="001E48BF">
      <w:pPr>
        <w:spacing w:after="0" w:line="240" w:lineRule="auto"/>
        <w:jc w:val="both"/>
        <w:rPr>
          <w:rFonts w:ascii="Sylfaen" w:hAnsi="Sylfaen"/>
          <w:lang w:val="ka-GE"/>
        </w:rPr>
      </w:pPr>
      <w:r w:rsidRPr="001E48BF">
        <w:rPr>
          <w:rFonts w:ascii="Sylfaen" w:hAnsi="Sylfaen"/>
          <w:lang w:val="ka-GE"/>
        </w:rPr>
        <w:t xml:space="preserve">ნემსის ჩხვლეტით დაზიანებისა და სისხლით ექსპოზიციის </w:t>
      </w:r>
      <w:r w:rsidR="001147BC" w:rsidRPr="001E48BF">
        <w:rPr>
          <w:rFonts w:ascii="Sylfaen" w:hAnsi="Sylfaen"/>
          <w:lang w:val="ka-GE"/>
        </w:rPr>
        <w:t xml:space="preserve">შედეგად სისხლით გადამდები დაავადების </w:t>
      </w:r>
      <w:r w:rsidRPr="001E48BF">
        <w:rPr>
          <w:rFonts w:ascii="Sylfaen" w:hAnsi="Sylfaen"/>
          <w:lang w:val="ka-GE"/>
        </w:rPr>
        <w:t>თავიდან ასაცილებლად</w:t>
      </w:r>
      <w:r w:rsidR="007F3E24" w:rsidRPr="001E48BF">
        <w:rPr>
          <w:rFonts w:ascii="Sylfaen" w:hAnsi="Sylfaen"/>
          <w:b/>
          <w:color w:val="FF0000"/>
          <w:lang w:val="ka-GE"/>
        </w:rPr>
        <w:t xml:space="preserve"> </w:t>
      </w:r>
      <w:r w:rsidRPr="001E48BF">
        <w:rPr>
          <w:rFonts w:ascii="Sylfaen" w:hAnsi="Sylfaen"/>
          <w:lang w:val="ka-GE"/>
        </w:rPr>
        <w:t>კონტროლის საფეხურები</w:t>
      </w:r>
      <w:r w:rsidR="00DC1CB6" w:rsidRPr="001E48BF">
        <w:rPr>
          <w:rFonts w:ascii="Sylfaen" w:hAnsi="Sylfaen"/>
          <w:lang w:val="ka-GE"/>
        </w:rPr>
        <w:t xml:space="preserve"> – </w:t>
      </w:r>
      <w:r w:rsidRPr="001E48BF">
        <w:rPr>
          <w:rFonts w:ascii="Sylfaen" w:hAnsi="Sylfaen"/>
          <w:lang w:val="ka-GE"/>
        </w:rPr>
        <w:t xml:space="preserve">იერარქია </w:t>
      </w:r>
      <w:r w:rsidR="00DC1CB6" w:rsidRPr="001E48BF">
        <w:rPr>
          <w:rFonts w:ascii="Sylfaen" w:hAnsi="Sylfaen"/>
          <w:lang w:val="ka-GE"/>
        </w:rPr>
        <w:t xml:space="preserve">– </w:t>
      </w:r>
      <w:r w:rsidRPr="001E48BF">
        <w:rPr>
          <w:rFonts w:ascii="Sylfaen" w:hAnsi="Sylfaen"/>
          <w:lang w:val="ka-GE"/>
        </w:rPr>
        <w:t>ყალიბდება ეფექტურობის მიხედვით. ყველაზე ეფექტურ</w:t>
      </w:r>
      <w:r w:rsidR="00DC1CB6" w:rsidRPr="001E48BF">
        <w:rPr>
          <w:rFonts w:ascii="Sylfaen" w:hAnsi="Sylfaen"/>
          <w:lang w:val="ka-GE"/>
        </w:rPr>
        <w:t>ია</w:t>
      </w:r>
      <w:r w:rsidRPr="001E48BF">
        <w:rPr>
          <w:rFonts w:ascii="Sylfaen" w:hAnsi="Sylfaen"/>
          <w:lang w:val="ka-GE"/>
        </w:rPr>
        <w:t xml:space="preserve"> პირველი საფეხური. </w:t>
      </w:r>
    </w:p>
    <w:p w14:paraId="427DEC0D" w14:textId="77777777" w:rsidR="001E48BF" w:rsidRDefault="001E48BF" w:rsidP="001E48BF">
      <w:pPr>
        <w:spacing w:after="0" w:line="240" w:lineRule="auto"/>
        <w:jc w:val="both"/>
        <w:rPr>
          <w:rFonts w:ascii="Sylfaen" w:hAnsi="Sylfaen" w:cs="Sylfaen"/>
          <w:b/>
          <w:lang w:val="ka-GE"/>
        </w:rPr>
      </w:pPr>
    </w:p>
    <w:p w14:paraId="7A8D2B3F" w14:textId="2949E9FD" w:rsidR="006C3B6B" w:rsidRPr="001E48BF" w:rsidRDefault="007F3E24" w:rsidP="001E48BF">
      <w:pPr>
        <w:spacing w:after="0" w:line="240" w:lineRule="auto"/>
        <w:jc w:val="both"/>
        <w:rPr>
          <w:rFonts w:ascii="Sylfaen" w:hAnsi="Sylfaen"/>
          <w:lang w:val="ka-GE"/>
        </w:rPr>
      </w:pPr>
      <w:r w:rsidRPr="001E48BF">
        <w:rPr>
          <w:rFonts w:ascii="Sylfaen" w:hAnsi="Sylfaen" w:cs="Sylfaen"/>
          <w:b/>
          <w:lang w:val="ka-GE"/>
        </w:rPr>
        <w:t>1.</w:t>
      </w:r>
      <w:r w:rsidR="00253D7D">
        <w:rPr>
          <w:rFonts w:ascii="Sylfaen" w:hAnsi="Sylfaen" w:cs="Sylfaen"/>
          <w:b/>
          <w:lang w:val="ka-GE"/>
        </w:rPr>
        <w:t xml:space="preserve"> </w:t>
      </w:r>
      <w:r w:rsidR="006C3B6B" w:rsidRPr="001E48BF">
        <w:rPr>
          <w:rFonts w:ascii="Sylfaen" w:hAnsi="Sylfaen" w:cs="Sylfaen"/>
          <w:b/>
          <w:lang w:val="ka-GE"/>
        </w:rPr>
        <w:t>საფრთხის</w:t>
      </w:r>
      <w:r w:rsidR="006C3B6B" w:rsidRPr="001E48BF">
        <w:rPr>
          <w:rFonts w:ascii="Sylfaen" w:hAnsi="Sylfaen"/>
          <w:b/>
          <w:lang w:val="ka-GE"/>
        </w:rPr>
        <w:t xml:space="preserve"> აღმოფხვრა</w:t>
      </w:r>
      <w:r w:rsidRPr="001E48BF">
        <w:rPr>
          <w:rFonts w:ascii="Sylfaen" w:hAnsi="Sylfaen"/>
          <w:b/>
          <w:lang w:val="ka-GE"/>
        </w:rPr>
        <w:t xml:space="preserve">  </w:t>
      </w:r>
      <w:r w:rsidR="006C3B6B" w:rsidRPr="001E48BF">
        <w:rPr>
          <w:rFonts w:ascii="Sylfaen" w:hAnsi="Sylfaen"/>
          <w:lang w:val="ka-GE"/>
        </w:rPr>
        <w:t>ყველაზე ეფექტური გზაა რისკების გასაკო</w:t>
      </w:r>
      <w:r w:rsidR="001147BC" w:rsidRPr="001E48BF">
        <w:rPr>
          <w:rFonts w:ascii="Sylfaen" w:hAnsi="Sylfaen"/>
          <w:lang w:val="ka-GE"/>
        </w:rPr>
        <w:t>ნ</w:t>
      </w:r>
      <w:r w:rsidR="006C3B6B" w:rsidRPr="001E48BF">
        <w:rPr>
          <w:rFonts w:ascii="Sylfaen" w:hAnsi="Sylfaen"/>
          <w:lang w:val="ka-GE"/>
        </w:rPr>
        <w:t>ტროლებლად.</w:t>
      </w:r>
      <w:r w:rsidR="001147BC" w:rsidRPr="001E48BF">
        <w:rPr>
          <w:rFonts w:ascii="Sylfaen" w:hAnsi="Sylfaen"/>
          <w:lang w:val="ka-GE"/>
        </w:rPr>
        <w:t xml:space="preserve"> </w:t>
      </w:r>
      <w:r w:rsidR="006C3B6B" w:rsidRPr="001E48BF">
        <w:rPr>
          <w:rFonts w:ascii="Sylfaen" w:hAnsi="Sylfaen"/>
          <w:lang w:val="ka-GE"/>
        </w:rPr>
        <w:t xml:space="preserve">ეს მიდგომა </w:t>
      </w:r>
      <w:r w:rsidR="00DC1CB6" w:rsidRPr="001E48BF">
        <w:rPr>
          <w:rFonts w:ascii="Sylfaen" w:hAnsi="Sylfaen"/>
          <w:lang w:val="ka-GE"/>
        </w:rPr>
        <w:t xml:space="preserve">უნდა განხორციელდეს </w:t>
      </w:r>
      <w:r w:rsidR="006C3B6B" w:rsidRPr="001E48BF">
        <w:rPr>
          <w:rFonts w:ascii="Sylfaen" w:hAnsi="Sylfaen"/>
          <w:lang w:val="ka-GE"/>
        </w:rPr>
        <w:t>შეძლებისდაგვარად</w:t>
      </w:r>
      <w:r w:rsidR="00840D0B" w:rsidRPr="001E48BF">
        <w:rPr>
          <w:rFonts w:ascii="Sylfaen" w:hAnsi="Sylfaen"/>
          <w:lang w:val="ka-GE"/>
        </w:rPr>
        <w:t xml:space="preserve"> </w:t>
      </w:r>
      <w:r w:rsidR="0065054A" w:rsidRPr="001E48BF">
        <w:rPr>
          <w:rFonts w:ascii="Sylfaen" w:hAnsi="Sylfaen"/>
          <w:lang w:val="ka-GE"/>
        </w:rPr>
        <w:t>და გულისხმობს</w:t>
      </w:r>
      <w:r w:rsidR="00840D0B" w:rsidRPr="001E48BF">
        <w:rPr>
          <w:rFonts w:ascii="Sylfaen" w:hAnsi="Sylfaen"/>
          <w:lang w:val="ka-GE"/>
        </w:rPr>
        <w:t>:</w:t>
      </w:r>
    </w:p>
    <w:p w14:paraId="145443BA" w14:textId="77777777" w:rsidR="007F3E24" w:rsidRPr="00253D7D" w:rsidRDefault="007F3E24" w:rsidP="0084795B">
      <w:pPr>
        <w:pStyle w:val="ListParagraph"/>
        <w:numPr>
          <w:ilvl w:val="0"/>
          <w:numId w:val="39"/>
        </w:numPr>
        <w:spacing w:after="0" w:line="240" w:lineRule="auto"/>
        <w:ind w:hanging="218"/>
        <w:rPr>
          <w:rFonts w:ascii="Sylfaen" w:hAnsi="Sylfaen"/>
          <w:lang w:val="ka-GE"/>
        </w:rPr>
      </w:pPr>
      <w:r w:rsidRPr="00253D7D">
        <w:rPr>
          <w:rFonts w:ascii="Sylfaen" w:hAnsi="Sylfaen" w:cs="Sylfaen"/>
          <w:lang w:val="ka-GE"/>
        </w:rPr>
        <w:t xml:space="preserve">შეძლებისდაგვარად  </w:t>
      </w:r>
      <w:r w:rsidR="006C3B6B" w:rsidRPr="00253D7D">
        <w:rPr>
          <w:rFonts w:ascii="Sylfaen" w:hAnsi="Sylfaen" w:cs="Sylfaen"/>
          <w:lang w:val="ka-GE"/>
        </w:rPr>
        <w:t>მჭრელი</w:t>
      </w:r>
      <w:r w:rsidR="006C3B6B" w:rsidRPr="00253D7D">
        <w:rPr>
          <w:rFonts w:ascii="Sylfaen" w:hAnsi="Sylfaen"/>
          <w:lang w:val="ka-GE"/>
        </w:rPr>
        <w:t xml:space="preserve"> საგნების</w:t>
      </w:r>
      <w:r w:rsidR="00DC1CB6" w:rsidRPr="00253D7D">
        <w:rPr>
          <w:rFonts w:ascii="Sylfaen" w:hAnsi="Sylfaen"/>
          <w:lang w:val="ka-GE"/>
        </w:rPr>
        <w:t xml:space="preserve">ა </w:t>
      </w:r>
      <w:r w:rsidR="006C3B6B" w:rsidRPr="00253D7D">
        <w:rPr>
          <w:rFonts w:ascii="Sylfaen" w:hAnsi="Sylfaen"/>
          <w:lang w:val="ka-GE"/>
        </w:rPr>
        <w:t xml:space="preserve">და ნემსების </w:t>
      </w:r>
      <w:r w:rsidR="00DC1CB6" w:rsidRPr="00253D7D">
        <w:rPr>
          <w:rFonts w:ascii="Sylfaen" w:hAnsi="Sylfaen"/>
          <w:lang w:val="ka-GE"/>
        </w:rPr>
        <w:t xml:space="preserve">ამოღებას </w:t>
      </w:r>
      <w:r w:rsidR="006C3B6B" w:rsidRPr="00253D7D">
        <w:rPr>
          <w:rFonts w:ascii="Sylfaen" w:hAnsi="Sylfaen"/>
          <w:lang w:val="ka-GE"/>
        </w:rPr>
        <w:t>მოხმარები</w:t>
      </w:r>
      <w:r w:rsidR="001147BC" w:rsidRPr="00253D7D">
        <w:rPr>
          <w:rFonts w:ascii="Sylfaen" w:hAnsi="Sylfaen"/>
          <w:lang w:val="ka-GE"/>
        </w:rPr>
        <w:t>დან</w:t>
      </w:r>
      <w:r w:rsidRPr="00253D7D">
        <w:rPr>
          <w:rFonts w:ascii="Sylfaen" w:hAnsi="Sylfaen"/>
          <w:lang w:val="ka-GE"/>
        </w:rPr>
        <w:t xml:space="preserve"> </w:t>
      </w:r>
      <w:r w:rsidR="00DC1CB6" w:rsidRPr="00253D7D">
        <w:rPr>
          <w:rFonts w:ascii="Sylfaen" w:hAnsi="Sylfaen"/>
          <w:lang w:val="ka-GE"/>
        </w:rPr>
        <w:t xml:space="preserve"> (</w:t>
      </w:r>
      <w:r w:rsidR="006C3B6B" w:rsidRPr="00253D7D">
        <w:rPr>
          <w:rFonts w:ascii="Sylfaen" w:hAnsi="Sylfaen"/>
          <w:lang w:val="ka-GE"/>
        </w:rPr>
        <w:t>უნემსო შპრიცებისა  და უნემსო ინტრავენური სისტემების გამოყენება</w:t>
      </w:r>
      <w:r w:rsidR="001147BC" w:rsidRPr="00253D7D">
        <w:rPr>
          <w:rFonts w:ascii="Sylfaen" w:hAnsi="Sylfaen"/>
          <w:lang w:val="ka-GE"/>
        </w:rPr>
        <w:t>)</w:t>
      </w:r>
      <w:r w:rsidR="00DC1CB6" w:rsidRPr="00253D7D">
        <w:rPr>
          <w:rFonts w:ascii="Sylfaen" w:hAnsi="Sylfaen"/>
          <w:lang w:val="ka-GE"/>
        </w:rPr>
        <w:t>;</w:t>
      </w:r>
    </w:p>
    <w:p w14:paraId="4ACCF6B4" w14:textId="7B80F28A" w:rsidR="007F3E24" w:rsidRPr="00253D7D" w:rsidRDefault="006C3B6B" w:rsidP="0084795B">
      <w:pPr>
        <w:pStyle w:val="ListParagraph"/>
        <w:numPr>
          <w:ilvl w:val="0"/>
          <w:numId w:val="39"/>
        </w:numPr>
        <w:spacing w:after="0" w:line="240" w:lineRule="auto"/>
        <w:ind w:hanging="218"/>
        <w:rPr>
          <w:rFonts w:ascii="Sylfaen" w:hAnsi="Sylfaen"/>
          <w:lang w:val="ka-GE"/>
        </w:rPr>
      </w:pPr>
      <w:r w:rsidRPr="00253D7D">
        <w:rPr>
          <w:rFonts w:ascii="Sylfaen" w:hAnsi="Sylfaen"/>
          <w:lang w:val="ka-GE"/>
        </w:rPr>
        <w:t>ყველა არასაჭირო ინ</w:t>
      </w:r>
      <w:r w:rsidR="00DC1CB6" w:rsidRPr="00253D7D">
        <w:rPr>
          <w:rFonts w:ascii="Sylfaen" w:hAnsi="Sylfaen"/>
          <w:lang w:val="ka-GE"/>
        </w:rPr>
        <w:t>ი</w:t>
      </w:r>
      <w:r w:rsidRPr="00253D7D">
        <w:rPr>
          <w:rFonts w:ascii="Sylfaen" w:hAnsi="Sylfaen"/>
          <w:lang w:val="ka-GE"/>
        </w:rPr>
        <w:t xml:space="preserve">ექციის </w:t>
      </w:r>
      <w:r w:rsidR="001147BC" w:rsidRPr="00253D7D">
        <w:rPr>
          <w:rFonts w:ascii="Sylfaen" w:hAnsi="Sylfaen"/>
          <w:lang w:val="ka-GE"/>
        </w:rPr>
        <w:t>თავიდან აცილებას</w:t>
      </w:r>
      <w:r w:rsidR="007F3E24" w:rsidRPr="00253D7D">
        <w:rPr>
          <w:rFonts w:ascii="Sylfaen" w:hAnsi="Sylfaen"/>
          <w:lang w:val="ka-GE"/>
        </w:rPr>
        <w:t>;</w:t>
      </w:r>
    </w:p>
    <w:p w14:paraId="2301BE6F" w14:textId="342145D6" w:rsidR="006C3B6B" w:rsidRPr="00253D7D" w:rsidRDefault="006C3B6B" w:rsidP="0084795B">
      <w:pPr>
        <w:pStyle w:val="ListParagraph"/>
        <w:numPr>
          <w:ilvl w:val="0"/>
          <w:numId w:val="39"/>
        </w:numPr>
        <w:spacing w:after="0" w:line="240" w:lineRule="auto"/>
        <w:ind w:hanging="218"/>
        <w:rPr>
          <w:rFonts w:ascii="Sylfaen" w:hAnsi="Sylfaen"/>
          <w:lang w:val="ka-GE"/>
        </w:rPr>
      </w:pPr>
      <w:r w:rsidRPr="00253D7D">
        <w:rPr>
          <w:rFonts w:ascii="Sylfaen" w:hAnsi="Sylfaen"/>
          <w:lang w:val="ka-GE"/>
        </w:rPr>
        <w:t xml:space="preserve">ყველა ზედმეტი მჩხვლეტავი ნივთის </w:t>
      </w:r>
      <w:r w:rsidR="00DC1CB6" w:rsidRPr="00253D7D">
        <w:rPr>
          <w:rFonts w:ascii="Sylfaen" w:hAnsi="Sylfaen"/>
          <w:lang w:val="ka-GE"/>
        </w:rPr>
        <w:t>მოშორებას</w:t>
      </w:r>
      <w:r w:rsidR="001147BC" w:rsidRPr="00253D7D">
        <w:rPr>
          <w:rFonts w:ascii="Sylfaen" w:hAnsi="Sylfaen"/>
          <w:lang w:val="ka-GE"/>
        </w:rPr>
        <w:t>,</w:t>
      </w:r>
      <w:r w:rsidRPr="00253D7D">
        <w:rPr>
          <w:rFonts w:ascii="Sylfaen" w:hAnsi="Sylfaen"/>
          <w:lang w:val="ka-GE"/>
        </w:rPr>
        <w:t xml:space="preserve"> </w:t>
      </w:r>
      <w:r w:rsidR="00840D0B" w:rsidRPr="00253D7D">
        <w:rPr>
          <w:rFonts w:ascii="Sylfaen" w:hAnsi="Sylfaen"/>
          <w:lang w:val="ka-GE"/>
        </w:rPr>
        <w:t xml:space="preserve">მაგალიტად </w:t>
      </w:r>
      <w:r w:rsidRPr="00253D7D">
        <w:rPr>
          <w:rFonts w:ascii="Sylfaen" w:hAnsi="Sylfaen"/>
          <w:lang w:val="ka-GE"/>
        </w:rPr>
        <w:t xml:space="preserve">პირსახოცის </w:t>
      </w:r>
      <w:r w:rsidR="00840D0B" w:rsidRPr="00253D7D">
        <w:rPr>
          <w:rFonts w:ascii="Sylfaen" w:hAnsi="Sylfaen"/>
          <w:lang w:val="ka-GE"/>
        </w:rPr>
        <w:t xml:space="preserve">ბასრი </w:t>
      </w:r>
      <w:r w:rsidRPr="00253D7D">
        <w:rPr>
          <w:rFonts w:ascii="Sylfaen" w:hAnsi="Sylfaen"/>
          <w:lang w:val="ka-GE"/>
        </w:rPr>
        <w:t>საკიდი.</w:t>
      </w:r>
    </w:p>
    <w:p w14:paraId="5CBC4446" w14:textId="279C3405" w:rsidR="006C3B6B" w:rsidRPr="001E48BF" w:rsidRDefault="007F3E24" w:rsidP="001E48BF">
      <w:pPr>
        <w:spacing w:after="0" w:line="240" w:lineRule="auto"/>
        <w:jc w:val="both"/>
        <w:rPr>
          <w:rFonts w:ascii="Sylfaen" w:hAnsi="Sylfaen"/>
          <w:lang w:val="ka-GE"/>
        </w:rPr>
      </w:pPr>
      <w:r w:rsidRPr="001E48BF">
        <w:rPr>
          <w:rFonts w:ascii="Sylfaen" w:hAnsi="Sylfaen" w:cs="Sylfaen"/>
          <w:b/>
          <w:lang w:val="ka-GE"/>
        </w:rPr>
        <w:lastRenderedPageBreak/>
        <w:t>2.</w:t>
      </w:r>
      <w:r w:rsidR="00253D7D">
        <w:rPr>
          <w:rFonts w:ascii="Sylfaen" w:hAnsi="Sylfaen" w:cs="Sylfaen"/>
          <w:b/>
          <w:lang w:val="ka-GE"/>
        </w:rPr>
        <w:t xml:space="preserve"> </w:t>
      </w:r>
      <w:r w:rsidR="006C3B6B" w:rsidRPr="001E48BF">
        <w:rPr>
          <w:rFonts w:ascii="Sylfaen" w:hAnsi="Sylfaen" w:cs="Sylfaen"/>
          <w:b/>
          <w:lang w:val="ka-GE"/>
        </w:rPr>
        <w:t>ტექნიკ</w:t>
      </w:r>
      <w:r w:rsidR="00670609" w:rsidRPr="001E48BF">
        <w:rPr>
          <w:rFonts w:ascii="Sylfaen" w:hAnsi="Sylfaen"/>
          <w:b/>
          <w:lang w:val="ka-GE"/>
        </w:rPr>
        <w:t>ის კო</w:t>
      </w:r>
      <w:r w:rsidR="006C3B6B" w:rsidRPr="001E48BF">
        <w:rPr>
          <w:rFonts w:ascii="Sylfaen" w:hAnsi="Sylfaen"/>
          <w:b/>
          <w:lang w:val="ka-GE"/>
        </w:rPr>
        <w:t>ნტროლი</w:t>
      </w:r>
      <w:r w:rsidRPr="001E48BF">
        <w:rPr>
          <w:rFonts w:ascii="Sylfaen" w:hAnsi="Sylfaen"/>
          <w:b/>
          <w:lang w:val="ka-GE"/>
        </w:rPr>
        <w:t xml:space="preserve">  </w:t>
      </w:r>
      <w:r w:rsidRPr="001E48BF">
        <w:rPr>
          <w:rFonts w:ascii="Sylfaen" w:hAnsi="Sylfaen"/>
          <w:lang w:val="ka-GE"/>
        </w:rPr>
        <w:t xml:space="preserve">გულისხმობს </w:t>
      </w:r>
      <w:r w:rsidR="006C3B6B" w:rsidRPr="001E48BF">
        <w:rPr>
          <w:rFonts w:ascii="Sylfaen" w:hAnsi="Sylfaen"/>
          <w:lang w:val="ka-GE"/>
        </w:rPr>
        <w:t xml:space="preserve"> სამუშაო ადგილიდან საშიში ნივთებისა</w:t>
      </w:r>
      <w:r w:rsidRPr="001E48BF">
        <w:rPr>
          <w:rFonts w:ascii="Sylfaen" w:hAnsi="Sylfaen"/>
          <w:lang w:val="ka-GE"/>
        </w:rPr>
        <w:t>/</w:t>
      </w:r>
      <w:r w:rsidR="006C3B6B" w:rsidRPr="001E48BF">
        <w:rPr>
          <w:rFonts w:ascii="Sylfaen" w:hAnsi="Sylfaen"/>
          <w:lang w:val="ka-GE"/>
        </w:rPr>
        <w:t xml:space="preserve"> აღჭურვილობის </w:t>
      </w:r>
      <w:r w:rsidRPr="001E48BF">
        <w:rPr>
          <w:rFonts w:ascii="Sylfaen" w:hAnsi="Sylfaen"/>
          <w:lang w:val="ka-GE"/>
        </w:rPr>
        <w:t>იზოლაციას</w:t>
      </w:r>
      <w:r w:rsidR="006C3B6B" w:rsidRPr="001E48BF">
        <w:rPr>
          <w:rFonts w:ascii="Sylfaen" w:hAnsi="Sylfaen"/>
          <w:lang w:val="ka-GE"/>
        </w:rPr>
        <w:t xml:space="preserve"> და მოშორე</w:t>
      </w:r>
      <w:r w:rsidRPr="001E48BF">
        <w:rPr>
          <w:rFonts w:ascii="Sylfaen" w:hAnsi="Sylfaen"/>
          <w:lang w:val="ka-GE"/>
        </w:rPr>
        <w:t xml:space="preserve">ბას, </w:t>
      </w:r>
      <w:r w:rsidR="006C3B6B" w:rsidRPr="001E48BF">
        <w:rPr>
          <w:rFonts w:ascii="Sylfaen" w:hAnsi="Sylfaen"/>
          <w:lang w:val="ka-GE"/>
        </w:rPr>
        <w:t xml:space="preserve"> </w:t>
      </w:r>
      <w:r w:rsidR="00CD2175" w:rsidRPr="001E48BF">
        <w:rPr>
          <w:rFonts w:ascii="Sylfaen" w:hAnsi="Sylfaen"/>
          <w:lang w:val="ka-GE"/>
        </w:rPr>
        <w:t>მაგალითად</w:t>
      </w:r>
      <w:r w:rsidR="00DC1CB6" w:rsidRPr="001E48BF">
        <w:rPr>
          <w:rFonts w:ascii="Sylfaen" w:hAnsi="Sylfaen"/>
          <w:lang w:val="ka-GE"/>
        </w:rPr>
        <w:t>:</w:t>
      </w:r>
      <w:r w:rsidR="00CD2175" w:rsidRPr="001E48BF">
        <w:rPr>
          <w:rFonts w:ascii="Sylfaen" w:hAnsi="Sylfaen"/>
          <w:lang w:val="ka-GE"/>
        </w:rPr>
        <w:t xml:space="preserve"> </w:t>
      </w:r>
    </w:p>
    <w:p w14:paraId="3DECE1DF" w14:textId="77777777" w:rsidR="00B16843" w:rsidRPr="00253D7D" w:rsidRDefault="00CD2175" w:rsidP="0084795B">
      <w:pPr>
        <w:pStyle w:val="ListParagraph"/>
        <w:numPr>
          <w:ilvl w:val="0"/>
          <w:numId w:val="40"/>
        </w:numPr>
        <w:spacing w:after="0" w:line="240" w:lineRule="auto"/>
        <w:ind w:hanging="218"/>
        <w:rPr>
          <w:rFonts w:ascii="Sylfaen" w:hAnsi="Sylfaen"/>
          <w:lang w:val="ka-GE"/>
        </w:rPr>
      </w:pPr>
      <w:r w:rsidRPr="00253D7D">
        <w:rPr>
          <w:rFonts w:ascii="Sylfaen" w:hAnsi="Sylfaen" w:cs="Sylfaen"/>
          <w:lang w:val="ka-GE"/>
        </w:rPr>
        <w:t>ბასრი</w:t>
      </w:r>
      <w:r w:rsidRPr="00253D7D">
        <w:rPr>
          <w:rFonts w:ascii="Sylfaen" w:hAnsi="Sylfaen"/>
          <w:lang w:val="ka-GE"/>
        </w:rPr>
        <w:t xml:space="preserve"> საგნების </w:t>
      </w:r>
      <w:r w:rsidR="006C3B6B" w:rsidRPr="00253D7D">
        <w:rPr>
          <w:rFonts w:ascii="Sylfaen" w:hAnsi="Sylfaen"/>
          <w:lang w:val="ka-GE"/>
        </w:rPr>
        <w:t>კონტეინერები</w:t>
      </w:r>
      <w:r w:rsidR="001147BC" w:rsidRPr="00253D7D">
        <w:rPr>
          <w:rFonts w:ascii="Sylfaen" w:hAnsi="Sylfaen"/>
          <w:lang w:val="ka-GE"/>
        </w:rPr>
        <w:t>ს</w:t>
      </w:r>
      <w:r w:rsidRPr="00253D7D">
        <w:rPr>
          <w:rFonts w:ascii="Sylfaen" w:hAnsi="Sylfaen"/>
          <w:lang w:val="ka-GE"/>
        </w:rPr>
        <w:t xml:space="preserve"> არსებობა</w:t>
      </w:r>
      <w:r w:rsidR="00DC1CB6" w:rsidRPr="00253D7D">
        <w:rPr>
          <w:rFonts w:ascii="Sylfaen" w:hAnsi="Sylfaen"/>
          <w:lang w:val="ka-GE"/>
        </w:rPr>
        <w:t>;</w:t>
      </w:r>
    </w:p>
    <w:p w14:paraId="1DBBA292" w14:textId="43A1F8B6" w:rsidR="006C3B6B" w:rsidRPr="00253D7D" w:rsidRDefault="00DC1CB6" w:rsidP="0084795B">
      <w:pPr>
        <w:pStyle w:val="ListParagraph"/>
        <w:numPr>
          <w:ilvl w:val="0"/>
          <w:numId w:val="40"/>
        </w:numPr>
        <w:spacing w:after="0" w:line="240" w:lineRule="auto"/>
        <w:ind w:hanging="218"/>
        <w:rPr>
          <w:rFonts w:ascii="Sylfaen" w:hAnsi="Sylfaen"/>
          <w:lang w:val="ka-GE"/>
        </w:rPr>
      </w:pPr>
      <w:r w:rsidRPr="00253D7D">
        <w:rPr>
          <w:rFonts w:ascii="Sylfaen" w:hAnsi="Sylfaen"/>
          <w:lang w:val="ka-GE"/>
        </w:rPr>
        <w:t xml:space="preserve">საჭიროებისდა მიხედვით, </w:t>
      </w:r>
      <w:r w:rsidR="006C3B6B" w:rsidRPr="00253D7D">
        <w:rPr>
          <w:rFonts w:ascii="Sylfaen" w:hAnsi="Sylfaen"/>
          <w:lang w:val="ka-GE"/>
        </w:rPr>
        <w:t xml:space="preserve"> მჭრელი იარაღის კონტეინერების გამოყენება</w:t>
      </w:r>
      <w:r w:rsidRPr="00253D7D">
        <w:rPr>
          <w:rFonts w:ascii="Sylfaen" w:hAnsi="Sylfaen"/>
          <w:lang w:val="ka-GE"/>
        </w:rPr>
        <w:t xml:space="preserve"> ყველა პროცედურისთვის. </w:t>
      </w:r>
      <w:r w:rsidR="001147BC" w:rsidRPr="00253D7D">
        <w:rPr>
          <w:rFonts w:ascii="Sylfaen" w:hAnsi="Sylfaen"/>
          <w:lang w:val="ka-GE"/>
        </w:rPr>
        <w:t xml:space="preserve"> </w:t>
      </w:r>
    </w:p>
    <w:p w14:paraId="42587A81" w14:textId="77777777" w:rsidR="00CD2175" w:rsidRPr="001E48BF" w:rsidRDefault="00CD2175" w:rsidP="001E48BF">
      <w:pPr>
        <w:spacing w:after="0" w:line="240" w:lineRule="auto"/>
        <w:contextualSpacing/>
        <w:jc w:val="both"/>
        <w:rPr>
          <w:rFonts w:ascii="Sylfaen" w:hAnsi="Sylfaen"/>
          <w:lang w:val="ka-GE"/>
        </w:rPr>
      </w:pPr>
    </w:p>
    <w:p w14:paraId="2B58F506" w14:textId="765431AB" w:rsidR="006C3B6B" w:rsidRPr="001E48BF" w:rsidRDefault="00B16843" w:rsidP="001E48BF">
      <w:pPr>
        <w:spacing w:after="0" w:line="240" w:lineRule="auto"/>
        <w:contextualSpacing/>
        <w:jc w:val="both"/>
        <w:rPr>
          <w:rFonts w:ascii="Sylfaen" w:hAnsi="Sylfaen"/>
          <w:lang w:val="ka-GE"/>
        </w:rPr>
      </w:pPr>
      <w:r w:rsidRPr="001E48BF">
        <w:rPr>
          <w:rFonts w:ascii="Sylfaen" w:hAnsi="Sylfaen"/>
          <w:b/>
          <w:lang w:val="ka-GE"/>
        </w:rPr>
        <w:t>3.</w:t>
      </w:r>
      <w:r w:rsidR="006C3B6B" w:rsidRPr="001E48BF">
        <w:rPr>
          <w:rFonts w:ascii="Sylfaen" w:hAnsi="Sylfaen"/>
          <w:b/>
          <w:lang w:val="ka-GE"/>
        </w:rPr>
        <w:t>ადმინისტრაციული კონტროლი</w:t>
      </w:r>
      <w:r w:rsidR="006C3B6B" w:rsidRPr="001E48BF">
        <w:rPr>
          <w:rFonts w:ascii="Sylfaen" w:hAnsi="Sylfaen"/>
          <w:lang w:val="ka-GE"/>
        </w:rPr>
        <w:t xml:space="preserve"> </w:t>
      </w:r>
      <w:r w:rsidRPr="001E48BF">
        <w:rPr>
          <w:rFonts w:ascii="Sylfaen" w:hAnsi="Sylfaen"/>
          <w:lang w:val="ka-GE"/>
        </w:rPr>
        <w:t xml:space="preserve"> </w:t>
      </w:r>
      <w:r w:rsidR="006C3B6B" w:rsidRPr="001E48BF">
        <w:rPr>
          <w:rFonts w:ascii="Sylfaen" w:hAnsi="Sylfaen" w:cs="Sylfaen"/>
          <w:lang w:val="ka-GE"/>
        </w:rPr>
        <w:t>წარმოდგენილია</w:t>
      </w:r>
      <w:r w:rsidR="006C3B6B" w:rsidRPr="001E48BF">
        <w:rPr>
          <w:rFonts w:ascii="Sylfaen" w:hAnsi="Sylfaen"/>
          <w:lang w:val="ka-GE"/>
        </w:rPr>
        <w:t xml:space="preserve"> </w:t>
      </w:r>
      <w:r w:rsidR="00670609" w:rsidRPr="001E48BF">
        <w:rPr>
          <w:rFonts w:ascii="Sylfaen" w:hAnsi="Sylfaen"/>
          <w:lang w:val="ka-GE"/>
        </w:rPr>
        <w:t>პოლიტიკის</w:t>
      </w:r>
      <w:r w:rsidR="00DC1CB6" w:rsidRPr="001E48BF">
        <w:rPr>
          <w:rFonts w:ascii="Sylfaen" w:hAnsi="Sylfaen"/>
          <w:lang w:val="ka-GE"/>
        </w:rPr>
        <w:t>ა</w:t>
      </w:r>
      <w:r w:rsidR="00670609" w:rsidRPr="001E48BF">
        <w:rPr>
          <w:rFonts w:ascii="Sylfaen" w:hAnsi="Sylfaen"/>
          <w:lang w:val="ka-GE"/>
        </w:rPr>
        <w:t xml:space="preserve"> </w:t>
      </w:r>
      <w:r w:rsidR="006C3B6B" w:rsidRPr="001E48BF">
        <w:rPr>
          <w:rFonts w:ascii="Sylfaen" w:hAnsi="Sylfaen"/>
          <w:lang w:val="ka-GE"/>
        </w:rPr>
        <w:t>და პროტოკოლების  სახით</w:t>
      </w:r>
      <w:r w:rsidR="00670609" w:rsidRPr="001E48BF">
        <w:rPr>
          <w:rFonts w:ascii="Sylfaen" w:hAnsi="Sylfaen"/>
          <w:lang w:val="ka-GE"/>
        </w:rPr>
        <w:t>,</w:t>
      </w:r>
      <w:r w:rsidR="006C3B6B" w:rsidRPr="001E48BF">
        <w:rPr>
          <w:rFonts w:ascii="Sylfaen" w:hAnsi="Sylfaen"/>
          <w:lang w:val="ka-GE"/>
        </w:rPr>
        <w:t xml:space="preserve"> რომლებიც მიზნად ისახავ</w:t>
      </w:r>
      <w:r w:rsidR="00A65848" w:rsidRPr="001E48BF">
        <w:rPr>
          <w:rFonts w:ascii="Sylfaen" w:hAnsi="Sylfaen"/>
          <w:lang w:val="ka-GE"/>
        </w:rPr>
        <w:t>ს</w:t>
      </w:r>
      <w:r w:rsidR="006C3B6B" w:rsidRPr="001E48BF">
        <w:rPr>
          <w:rFonts w:ascii="Sylfaen" w:hAnsi="Sylfaen"/>
          <w:lang w:val="ka-GE"/>
        </w:rPr>
        <w:t xml:space="preserve"> საფრთხის</w:t>
      </w:r>
      <w:r w:rsidR="00DC1CB6" w:rsidRPr="001E48BF">
        <w:rPr>
          <w:rFonts w:ascii="Sylfaen" w:hAnsi="Sylfaen"/>
          <w:lang w:val="ka-GE"/>
        </w:rPr>
        <w:t>ა</w:t>
      </w:r>
      <w:r w:rsidR="006C3B6B" w:rsidRPr="001E48BF">
        <w:rPr>
          <w:rFonts w:ascii="Sylfaen" w:hAnsi="Sylfaen"/>
          <w:lang w:val="ka-GE"/>
        </w:rPr>
        <w:t xml:space="preserve"> და რისკის შემცირება</w:t>
      </w:r>
      <w:r w:rsidRPr="001E48BF">
        <w:rPr>
          <w:rFonts w:ascii="Sylfaen" w:hAnsi="Sylfaen"/>
          <w:lang w:val="ka-GE"/>
        </w:rPr>
        <w:t>ს:</w:t>
      </w:r>
    </w:p>
    <w:p w14:paraId="168A95B8" w14:textId="77777777" w:rsidR="00B16843" w:rsidRPr="00253D7D" w:rsidRDefault="006C3B6B" w:rsidP="0084795B">
      <w:pPr>
        <w:pStyle w:val="ListParagraph"/>
        <w:numPr>
          <w:ilvl w:val="0"/>
          <w:numId w:val="41"/>
        </w:numPr>
        <w:spacing w:after="0" w:line="240" w:lineRule="auto"/>
        <w:ind w:hanging="218"/>
        <w:rPr>
          <w:rFonts w:ascii="Sylfaen" w:hAnsi="Sylfaen"/>
          <w:lang w:val="ka-GE"/>
        </w:rPr>
      </w:pPr>
      <w:r w:rsidRPr="00253D7D">
        <w:rPr>
          <w:rFonts w:ascii="Sylfaen" w:hAnsi="Sylfaen" w:cs="Sylfaen"/>
          <w:lang w:val="ka-GE"/>
        </w:rPr>
        <w:t>პერსონალის</w:t>
      </w:r>
      <w:r w:rsidRPr="00253D7D">
        <w:rPr>
          <w:rFonts w:ascii="Sylfaen" w:hAnsi="Sylfaen"/>
          <w:lang w:val="ka-GE"/>
        </w:rPr>
        <w:t xml:space="preserve"> </w:t>
      </w:r>
      <w:r w:rsidR="00CD2175" w:rsidRPr="00253D7D">
        <w:rPr>
          <w:rFonts w:ascii="Sylfaen" w:hAnsi="Sylfaen"/>
          <w:lang w:val="ka-GE"/>
        </w:rPr>
        <w:t xml:space="preserve">მოტივაციის გაზრდა </w:t>
      </w:r>
      <w:r w:rsidRPr="00253D7D">
        <w:rPr>
          <w:rFonts w:ascii="Sylfaen" w:hAnsi="Sylfaen"/>
          <w:lang w:val="ka-GE"/>
        </w:rPr>
        <w:t>უსაფრთხოების პროგრამაში ჩართულობის დემონსტრირების გზით</w:t>
      </w:r>
      <w:r w:rsidR="00DC1CB6" w:rsidRPr="00253D7D">
        <w:rPr>
          <w:rFonts w:ascii="Sylfaen" w:hAnsi="Sylfaen"/>
          <w:lang w:val="ka-GE"/>
        </w:rPr>
        <w:t>;</w:t>
      </w:r>
    </w:p>
    <w:p w14:paraId="1B732764" w14:textId="77777777" w:rsidR="00B16843" w:rsidRPr="00253D7D" w:rsidRDefault="006C3B6B" w:rsidP="0084795B">
      <w:pPr>
        <w:pStyle w:val="ListParagraph"/>
        <w:numPr>
          <w:ilvl w:val="0"/>
          <w:numId w:val="41"/>
        </w:numPr>
        <w:spacing w:after="0" w:line="240" w:lineRule="auto"/>
        <w:ind w:hanging="218"/>
        <w:rPr>
          <w:rFonts w:ascii="Sylfaen" w:hAnsi="Sylfaen"/>
          <w:lang w:val="ka-GE"/>
        </w:rPr>
      </w:pPr>
      <w:r w:rsidRPr="00253D7D">
        <w:rPr>
          <w:rFonts w:ascii="Sylfaen" w:hAnsi="Sylfaen"/>
          <w:lang w:val="ka-GE"/>
        </w:rPr>
        <w:t>ნემსი</w:t>
      </w:r>
      <w:r w:rsidR="00DC1CB6" w:rsidRPr="00253D7D">
        <w:rPr>
          <w:rFonts w:ascii="Sylfaen" w:hAnsi="Sylfaen"/>
          <w:lang w:val="ka-GE"/>
        </w:rPr>
        <w:t>ს</w:t>
      </w:r>
      <w:r w:rsidRPr="00253D7D">
        <w:rPr>
          <w:rFonts w:ascii="Sylfaen" w:hAnsi="Sylfaen"/>
          <w:lang w:val="ka-GE"/>
        </w:rPr>
        <w:t xml:space="preserve"> ჩხვლეტი</w:t>
      </w:r>
      <w:r w:rsidR="00A65848" w:rsidRPr="00253D7D">
        <w:rPr>
          <w:rFonts w:ascii="Sylfaen" w:hAnsi="Sylfaen"/>
          <w:lang w:val="ka-GE"/>
        </w:rPr>
        <w:t>თ</w:t>
      </w:r>
      <w:r w:rsidRPr="00253D7D">
        <w:rPr>
          <w:rFonts w:ascii="Sylfaen" w:hAnsi="Sylfaen"/>
          <w:lang w:val="ka-GE"/>
        </w:rPr>
        <w:t xml:space="preserve"> დაზიანებების კომიტეტი</w:t>
      </w:r>
      <w:r w:rsidR="00E14842" w:rsidRPr="00253D7D">
        <w:rPr>
          <w:rFonts w:ascii="Sylfaen" w:hAnsi="Sylfaen"/>
          <w:lang w:val="ka-GE"/>
        </w:rPr>
        <w:t>ს შექმნა</w:t>
      </w:r>
      <w:r w:rsidR="00DC1CB6" w:rsidRPr="00253D7D">
        <w:rPr>
          <w:rFonts w:ascii="Sylfaen" w:hAnsi="Sylfaen"/>
          <w:lang w:val="ka-GE"/>
        </w:rPr>
        <w:t>;</w:t>
      </w:r>
    </w:p>
    <w:p w14:paraId="1B3FE4A5" w14:textId="77777777" w:rsidR="00B16843" w:rsidRPr="00253D7D" w:rsidRDefault="006C3B6B" w:rsidP="0084795B">
      <w:pPr>
        <w:pStyle w:val="ListParagraph"/>
        <w:numPr>
          <w:ilvl w:val="0"/>
          <w:numId w:val="41"/>
        </w:numPr>
        <w:spacing w:after="0" w:line="240" w:lineRule="auto"/>
        <w:ind w:hanging="218"/>
        <w:rPr>
          <w:rFonts w:ascii="Sylfaen" w:hAnsi="Sylfaen"/>
          <w:lang w:val="ka-GE"/>
        </w:rPr>
      </w:pPr>
      <w:r w:rsidRPr="00253D7D">
        <w:rPr>
          <w:rFonts w:ascii="Sylfaen" w:hAnsi="Sylfaen"/>
          <w:lang w:val="ka-GE"/>
        </w:rPr>
        <w:t>ექსპოზიციასთან დაკავშირებული კონტროლის გეგმა</w:t>
      </w:r>
      <w:r w:rsidR="00DC1CB6" w:rsidRPr="00253D7D">
        <w:rPr>
          <w:rFonts w:ascii="Sylfaen" w:hAnsi="Sylfaen"/>
          <w:lang w:val="ka-GE"/>
        </w:rPr>
        <w:t>;</w:t>
      </w:r>
    </w:p>
    <w:p w14:paraId="203C6A96" w14:textId="77777777" w:rsidR="00B16843" w:rsidRPr="00253D7D" w:rsidRDefault="006C3B6B" w:rsidP="0084795B">
      <w:pPr>
        <w:pStyle w:val="ListParagraph"/>
        <w:numPr>
          <w:ilvl w:val="0"/>
          <w:numId w:val="41"/>
        </w:numPr>
        <w:spacing w:after="0" w:line="240" w:lineRule="auto"/>
        <w:ind w:hanging="218"/>
        <w:rPr>
          <w:rFonts w:ascii="Sylfaen" w:hAnsi="Sylfaen"/>
          <w:lang w:val="ka-GE"/>
        </w:rPr>
      </w:pPr>
      <w:r w:rsidRPr="00253D7D">
        <w:rPr>
          <w:rFonts w:ascii="Sylfaen" w:hAnsi="Sylfaen"/>
          <w:lang w:val="ka-GE"/>
        </w:rPr>
        <w:t xml:space="preserve">ყველა სახიფათო მოწყობილობის </w:t>
      </w:r>
      <w:r w:rsidR="00DC1CB6" w:rsidRPr="00253D7D">
        <w:rPr>
          <w:rFonts w:ascii="Sylfaen" w:hAnsi="Sylfaen"/>
          <w:lang w:val="ka-GE"/>
        </w:rPr>
        <w:t>მოშორება;</w:t>
      </w:r>
    </w:p>
    <w:p w14:paraId="2A9DB102" w14:textId="48D1CADE" w:rsidR="006C3B6B" w:rsidRPr="00253D7D" w:rsidRDefault="006C3B6B" w:rsidP="0084795B">
      <w:pPr>
        <w:pStyle w:val="ListParagraph"/>
        <w:numPr>
          <w:ilvl w:val="0"/>
          <w:numId w:val="41"/>
        </w:numPr>
        <w:spacing w:after="0" w:line="240" w:lineRule="auto"/>
        <w:ind w:hanging="218"/>
        <w:rPr>
          <w:rFonts w:ascii="Sylfaen" w:hAnsi="Sylfaen"/>
          <w:lang w:val="ka-GE"/>
        </w:rPr>
      </w:pPr>
      <w:r w:rsidRPr="00253D7D">
        <w:rPr>
          <w:rFonts w:ascii="Sylfaen" w:hAnsi="Sylfaen" w:cs="Sylfaen"/>
          <w:lang w:val="ka-GE"/>
        </w:rPr>
        <w:t>მუდმივი</w:t>
      </w:r>
      <w:r w:rsidRPr="00253D7D">
        <w:rPr>
          <w:rFonts w:ascii="Sylfaen" w:hAnsi="Sylfaen"/>
          <w:lang w:val="ka-GE"/>
        </w:rPr>
        <w:t xml:space="preserve"> სწავლება მოწყობილობების უსაფრთხო გამოყენებ</w:t>
      </w:r>
      <w:r w:rsidR="00DC1CB6" w:rsidRPr="00253D7D">
        <w:rPr>
          <w:rFonts w:ascii="Sylfaen" w:hAnsi="Sylfaen"/>
          <w:lang w:val="ka-GE"/>
        </w:rPr>
        <w:t>ი</w:t>
      </w:r>
      <w:r w:rsidRPr="00253D7D">
        <w:rPr>
          <w:rFonts w:ascii="Sylfaen" w:hAnsi="Sylfaen"/>
          <w:lang w:val="ka-GE"/>
        </w:rPr>
        <w:t>ს</w:t>
      </w:r>
      <w:r w:rsidR="00DC1CB6" w:rsidRPr="00253D7D">
        <w:rPr>
          <w:rFonts w:ascii="Sylfaen" w:hAnsi="Sylfaen"/>
          <w:lang w:val="ka-GE"/>
        </w:rPr>
        <w:t xml:space="preserve"> შესახებ</w:t>
      </w:r>
      <w:r w:rsidRPr="00253D7D">
        <w:rPr>
          <w:rFonts w:ascii="Sylfaen" w:hAnsi="Sylfaen"/>
          <w:lang w:val="ka-GE"/>
        </w:rPr>
        <w:t>.</w:t>
      </w:r>
      <w:r w:rsidR="003C008D" w:rsidRPr="00253D7D">
        <w:rPr>
          <w:rFonts w:ascii="Sylfaen" w:hAnsi="Sylfaen"/>
          <w:lang w:val="ka-GE"/>
        </w:rPr>
        <w:t xml:space="preserve"> </w:t>
      </w:r>
    </w:p>
    <w:p w14:paraId="7E9C543E" w14:textId="77777777" w:rsidR="006C3B6B" w:rsidRPr="001E48BF" w:rsidRDefault="006C3B6B" w:rsidP="001E48BF">
      <w:pPr>
        <w:spacing w:after="0" w:line="240" w:lineRule="auto"/>
        <w:contextualSpacing/>
        <w:jc w:val="both"/>
        <w:rPr>
          <w:rFonts w:ascii="Sylfaen" w:hAnsi="Sylfaen"/>
          <w:lang w:val="ka-GE"/>
        </w:rPr>
      </w:pPr>
    </w:p>
    <w:p w14:paraId="4B2C8FB8" w14:textId="46559B8E" w:rsidR="00B16843" w:rsidRPr="001E48BF" w:rsidRDefault="00B16843" w:rsidP="001E48BF">
      <w:pPr>
        <w:spacing w:after="0" w:line="240" w:lineRule="auto"/>
        <w:contextualSpacing/>
        <w:jc w:val="both"/>
        <w:rPr>
          <w:rFonts w:ascii="Sylfaen" w:hAnsi="Sylfaen"/>
          <w:lang w:val="ka-GE"/>
        </w:rPr>
      </w:pPr>
      <w:r w:rsidRPr="001E48BF">
        <w:rPr>
          <w:rFonts w:ascii="Sylfaen" w:hAnsi="Sylfaen"/>
          <w:b/>
          <w:lang w:val="ka-GE"/>
        </w:rPr>
        <w:t>4.</w:t>
      </w:r>
      <w:r w:rsidR="00253D7D">
        <w:rPr>
          <w:rFonts w:ascii="Sylfaen" w:hAnsi="Sylfaen"/>
          <w:b/>
          <w:lang w:val="ka-GE"/>
        </w:rPr>
        <w:t xml:space="preserve"> </w:t>
      </w:r>
      <w:r w:rsidR="006C3B6B" w:rsidRPr="001E48BF">
        <w:rPr>
          <w:rFonts w:ascii="Sylfaen" w:hAnsi="Sylfaen"/>
          <w:b/>
          <w:lang w:val="ka-GE"/>
        </w:rPr>
        <w:t>სამუშაო პრაქტიკის კონტ</w:t>
      </w:r>
      <w:r w:rsidRPr="001E48BF">
        <w:rPr>
          <w:rFonts w:ascii="Sylfaen" w:hAnsi="Sylfaen"/>
          <w:b/>
          <w:lang w:val="ka-GE"/>
        </w:rPr>
        <w:t xml:space="preserve">როლი </w:t>
      </w:r>
      <w:r w:rsidR="006C3B6B" w:rsidRPr="001E48BF">
        <w:rPr>
          <w:rFonts w:ascii="Sylfaen" w:hAnsi="Sylfaen"/>
          <w:lang w:val="ka-GE"/>
        </w:rPr>
        <w:t>გულისხმობს თანამშრომელთა ქცევის ცვლილებას</w:t>
      </w:r>
      <w:r w:rsidR="0066148A" w:rsidRPr="001E48BF">
        <w:rPr>
          <w:rFonts w:ascii="Sylfaen" w:hAnsi="Sylfaen"/>
          <w:lang w:val="ka-GE"/>
        </w:rPr>
        <w:t>ა</w:t>
      </w:r>
      <w:r w:rsidR="006C3B6B" w:rsidRPr="001E48BF">
        <w:rPr>
          <w:rFonts w:ascii="Sylfaen" w:hAnsi="Sylfaen"/>
          <w:lang w:val="ka-GE"/>
        </w:rPr>
        <w:t xml:space="preserve"> და პროფესიული რისკების შემცირებას</w:t>
      </w:r>
      <w:r w:rsidR="00670609" w:rsidRPr="001E48BF">
        <w:rPr>
          <w:rFonts w:ascii="Sylfaen" w:hAnsi="Sylfaen"/>
          <w:lang w:val="ka-GE"/>
        </w:rPr>
        <w:t>:</w:t>
      </w:r>
    </w:p>
    <w:p w14:paraId="3304E5CE" w14:textId="26EB4E5C" w:rsidR="00B16843" w:rsidRPr="00253D7D" w:rsidRDefault="006C3B6B" w:rsidP="0084795B">
      <w:pPr>
        <w:pStyle w:val="ListParagraph"/>
        <w:numPr>
          <w:ilvl w:val="0"/>
          <w:numId w:val="42"/>
        </w:numPr>
        <w:spacing w:after="0" w:line="240" w:lineRule="auto"/>
        <w:ind w:hanging="218"/>
        <w:jc w:val="both"/>
        <w:rPr>
          <w:rFonts w:ascii="Sylfaen" w:hAnsi="Sylfaen"/>
          <w:lang w:val="ka-GE"/>
        </w:rPr>
      </w:pPr>
      <w:r w:rsidRPr="00253D7D">
        <w:rPr>
          <w:rFonts w:ascii="Sylfaen" w:hAnsi="Sylfaen" w:cs="Sylfaen"/>
          <w:lang w:val="ka-GE"/>
        </w:rPr>
        <w:t>ნემსზე</w:t>
      </w:r>
      <w:r w:rsidRPr="00253D7D">
        <w:rPr>
          <w:rFonts w:ascii="Sylfaen" w:hAnsi="Sylfaen"/>
          <w:lang w:val="ka-GE"/>
        </w:rPr>
        <w:t xml:space="preserve"> ხელმეორედ თავსახურ</w:t>
      </w:r>
      <w:r w:rsidR="00A65848" w:rsidRPr="00253D7D">
        <w:rPr>
          <w:rFonts w:ascii="Sylfaen" w:hAnsi="Sylfaen"/>
          <w:lang w:val="ka-GE"/>
        </w:rPr>
        <w:t>ი</w:t>
      </w:r>
      <w:r w:rsidRPr="00253D7D">
        <w:rPr>
          <w:rFonts w:ascii="Sylfaen" w:hAnsi="Sylfaen"/>
          <w:lang w:val="ka-GE"/>
        </w:rPr>
        <w:t>ს დახურ</w:t>
      </w:r>
      <w:r w:rsidR="00670609" w:rsidRPr="00253D7D">
        <w:rPr>
          <w:rFonts w:ascii="Sylfaen" w:hAnsi="Sylfaen"/>
          <w:lang w:val="ka-GE"/>
        </w:rPr>
        <w:t>ვ</w:t>
      </w:r>
      <w:r w:rsidRPr="00253D7D">
        <w:rPr>
          <w:rFonts w:ascii="Sylfaen" w:hAnsi="Sylfaen"/>
          <w:lang w:val="ka-GE"/>
        </w:rPr>
        <w:t>ის შემცირება</w:t>
      </w:r>
      <w:r w:rsidR="0066148A" w:rsidRPr="00253D7D">
        <w:rPr>
          <w:rFonts w:ascii="Sylfaen" w:hAnsi="Sylfaen"/>
          <w:lang w:val="ka-GE"/>
        </w:rPr>
        <w:t>ს</w:t>
      </w:r>
      <w:r w:rsidRPr="00253D7D">
        <w:rPr>
          <w:rFonts w:ascii="Sylfaen" w:hAnsi="Sylfaen"/>
          <w:lang w:val="ka-GE"/>
        </w:rPr>
        <w:t xml:space="preserve"> </w:t>
      </w:r>
      <w:r w:rsidR="0066148A" w:rsidRPr="00253D7D">
        <w:rPr>
          <w:rFonts w:ascii="Sylfaen" w:hAnsi="Sylfaen"/>
          <w:lang w:val="ka-GE"/>
        </w:rPr>
        <w:t xml:space="preserve">მინიმუმამდე </w:t>
      </w:r>
      <w:r w:rsidRPr="00253D7D">
        <w:rPr>
          <w:rFonts w:ascii="Sylfaen" w:hAnsi="Sylfaen"/>
          <w:lang w:val="ka-GE"/>
        </w:rPr>
        <w:t>(გარდა განსაკუთრებული შემთხვევებისა)</w:t>
      </w:r>
      <w:r w:rsidR="0066148A" w:rsidRPr="00253D7D">
        <w:rPr>
          <w:rFonts w:ascii="Sylfaen" w:hAnsi="Sylfaen"/>
          <w:lang w:val="ka-GE"/>
        </w:rPr>
        <w:t>;</w:t>
      </w:r>
    </w:p>
    <w:p w14:paraId="21384700" w14:textId="77777777" w:rsidR="00B16843" w:rsidRPr="00253D7D" w:rsidRDefault="006C3B6B" w:rsidP="0084795B">
      <w:pPr>
        <w:pStyle w:val="ListParagraph"/>
        <w:numPr>
          <w:ilvl w:val="0"/>
          <w:numId w:val="42"/>
        </w:numPr>
        <w:spacing w:after="0" w:line="240" w:lineRule="auto"/>
        <w:ind w:hanging="218"/>
        <w:jc w:val="both"/>
        <w:rPr>
          <w:rFonts w:ascii="Sylfaen" w:hAnsi="Sylfaen"/>
          <w:lang w:val="ka-GE"/>
        </w:rPr>
      </w:pPr>
      <w:r w:rsidRPr="00253D7D">
        <w:rPr>
          <w:rFonts w:ascii="Sylfaen" w:hAnsi="Sylfaen"/>
          <w:lang w:val="ka-GE"/>
        </w:rPr>
        <w:t xml:space="preserve">ბასრი იარაღის კონტეინერის </w:t>
      </w:r>
      <w:r w:rsidR="00A65848" w:rsidRPr="00253D7D">
        <w:rPr>
          <w:rFonts w:ascii="Sylfaen" w:hAnsi="Sylfaen"/>
          <w:lang w:val="ka-GE"/>
        </w:rPr>
        <w:t>განთავსება</w:t>
      </w:r>
      <w:r w:rsidR="0066148A" w:rsidRPr="00253D7D">
        <w:rPr>
          <w:rFonts w:ascii="Sylfaen" w:hAnsi="Sylfaen"/>
          <w:lang w:val="ka-GE"/>
        </w:rPr>
        <w:t xml:space="preserve">ს ხელის გაწვდენის </w:t>
      </w:r>
      <w:r w:rsidR="00B96472" w:rsidRPr="00253D7D">
        <w:rPr>
          <w:rFonts w:ascii="Sylfaen" w:hAnsi="Sylfaen"/>
          <w:lang w:val="ka-GE"/>
        </w:rPr>
        <w:t>მანძილზე</w:t>
      </w:r>
      <w:r w:rsidR="0066148A" w:rsidRPr="00253D7D">
        <w:rPr>
          <w:rFonts w:ascii="Sylfaen" w:hAnsi="Sylfaen"/>
          <w:lang w:val="ka-GE"/>
        </w:rPr>
        <w:t>;</w:t>
      </w:r>
    </w:p>
    <w:p w14:paraId="73EDC281" w14:textId="77777777" w:rsidR="00B16843" w:rsidRPr="00253D7D" w:rsidRDefault="006C3B6B" w:rsidP="0084795B">
      <w:pPr>
        <w:pStyle w:val="ListParagraph"/>
        <w:numPr>
          <w:ilvl w:val="0"/>
          <w:numId w:val="42"/>
        </w:numPr>
        <w:spacing w:after="0" w:line="240" w:lineRule="auto"/>
        <w:ind w:hanging="218"/>
        <w:jc w:val="both"/>
        <w:rPr>
          <w:rFonts w:ascii="Sylfaen" w:hAnsi="Sylfaen"/>
          <w:lang w:val="ka-GE"/>
        </w:rPr>
      </w:pPr>
      <w:r w:rsidRPr="00253D7D">
        <w:rPr>
          <w:rFonts w:ascii="Sylfaen" w:hAnsi="Sylfaen"/>
          <w:lang w:val="ka-GE"/>
        </w:rPr>
        <w:t xml:space="preserve">კონტეინერების </w:t>
      </w:r>
      <w:r w:rsidR="0066148A" w:rsidRPr="00253D7D">
        <w:rPr>
          <w:rFonts w:ascii="Sylfaen" w:hAnsi="Sylfaen"/>
          <w:lang w:val="ka-GE"/>
        </w:rPr>
        <w:t>დალუქვა</w:t>
      </w:r>
      <w:r w:rsidRPr="00253D7D">
        <w:rPr>
          <w:rFonts w:ascii="Sylfaen" w:hAnsi="Sylfaen"/>
          <w:lang w:val="ka-GE"/>
        </w:rPr>
        <w:t>¾</w:t>
      </w:r>
      <w:r w:rsidR="0066148A" w:rsidRPr="00253D7D">
        <w:rPr>
          <w:rFonts w:ascii="Sylfaen" w:hAnsi="Sylfaen"/>
          <w:lang w:val="ka-GE"/>
        </w:rPr>
        <w:t>-ის</w:t>
      </w:r>
      <w:r w:rsidRPr="00253D7D">
        <w:rPr>
          <w:rFonts w:ascii="Sylfaen" w:hAnsi="Sylfaen"/>
          <w:lang w:val="ka-GE"/>
        </w:rPr>
        <w:t xml:space="preserve"> შევსების შემდეგ  და </w:t>
      </w:r>
      <w:r w:rsidR="00A65848" w:rsidRPr="00253D7D">
        <w:rPr>
          <w:rFonts w:ascii="Sylfaen" w:hAnsi="Sylfaen"/>
          <w:lang w:val="ka-GE"/>
        </w:rPr>
        <w:t>უტილიზაცია</w:t>
      </w:r>
      <w:r w:rsidR="0066148A" w:rsidRPr="00253D7D">
        <w:rPr>
          <w:rFonts w:ascii="Sylfaen" w:hAnsi="Sylfaen"/>
          <w:lang w:val="ka-GE"/>
        </w:rPr>
        <w:t>;</w:t>
      </w:r>
    </w:p>
    <w:p w14:paraId="029ADE06" w14:textId="034BB3F2" w:rsidR="006C3B6B" w:rsidRPr="00253D7D" w:rsidRDefault="006C3B6B" w:rsidP="0084795B">
      <w:pPr>
        <w:pStyle w:val="ListParagraph"/>
        <w:numPr>
          <w:ilvl w:val="0"/>
          <w:numId w:val="42"/>
        </w:numPr>
        <w:spacing w:after="0" w:line="240" w:lineRule="auto"/>
        <w:ind w:hanging="218"/>
        <w:jc w:val="both"/>
        <w:rPr>
          <w:rFonts w:ascii="Sylfaen" w:hAnsi="Sylfaen"/>
          <w:lang w:val="ka-GE"/>
        </w:rPr>
      </w:pPr>
      <w:r w:rsidRPr="00253D7D">
        <w:rPr>
          <w:rFonts w:ascii="Sylfaen" w:hAnsi="Sylfaen"/>
          <w:lang w:val="ka-GE"/>
        </w:rPr>
        <w:t>პროცედურის დაწყებ</w:t>
      </w:r>
      <w:r w:rsidR="0066148A" w:rsidRPr="00253D7D">
        <w:rPr>
          <w:rFonts w:ascii="Sylfaen" w:hAnsi="Sylfaen"/>
          <w:lang w:val="ka-GE"/>
        </w:rPr>
        <w:t>ამდე</w:t>
      </w:r>
      <w:r w:rsidRPr="00253D7D">
        <w:rPr>
          <w:rFonts w:ascii="Sylfaen" w:hAnsi="Sylfaen"/>
          <w:lang w:val="ka-GE"/>
        </w:rPr>
        <w:t xml:space="preserve"> მჭრელი იარაღის კონტეინერების გამოყენების</w:t>
      </w:r>
      <w:r w:rsidR="0066148A" w:rsidRPr="00253D7D">
        <w:rPr>
          <w:rFonts w:ascii="Sylfaen" w:hAnsi="Sylfaen"/>
          <w:lang w:val="ka-GE"/>
        </w:rPr>
        <w:t>ა</w:t>
      </w:r>
      <w:r w:rsidRPr="00253D7D">
        <w:rPr>
          <w:rFonts w:ascii="Sylfaen" w:hAnsi="Sylfaen"/>
          <w:lang w:val="ka-GE"/>
        </w:rPr>
        <w:t xml:space="preserve"> და ადგილმდებარეობის განსაზღვრა</w:t>
      </w:r>
      <w:r w:rsidR="0066148A" w:rsidRPr="00253D7D">
        <w:rPr>
          <w:rFonts w:ascii="Sylfaen" w:hAnsi="Sylfaen"/>
          <w:lang w:val="ka-GE"/>
        </w:rPr>
        <w:t>;</w:t>
      </w:r>
    </w:p>
    <w:p w14:paraId="0A442D74" w14:textId="18F07477" w:rsidR="006C3B6B" w:rsidRPr="00253D7D" w:rsidRDefault="0066148A" w:rsidP="0084795B">
      <w:pPr>
        <w:pStyle w:val="ListParagraph"/>
        <w:numPr>
          <w:ilvl w:val="0"/>
          <w:numId w:val="42"/>
        </w:numPr>
        <w:spacing w:after="0" w:line="240" w:lineRule="auto"/>
        <w:ind w:hanging="218"/>
        <w:jc w:val="both"/>
        <w:rPr>
          <w:rFonts w:ascii="Sylfaen" w:hAnsi="Sylfaen"/>
          <w:lang w:val="ka-GE"/>
        </w:rPr>
      </w:pPr>
      <w:r w:rsidRPr="00253D7D">
        <w:rPr>
          <w:rFonts w:ascii="Sylfaen" w:hAnsi="Sylfaen"/>
          <w:lang w:val="ka-GE"/>
        </w:rPr>
        <w:t xml:space="preserve">იდს </w:t>
      </w:r>
      <w:r w:rsidR="006C3B6B" w:rsidRPr="00253D7D">
        <w:rPr>
          <w:rFonts w:ascii="Sylfaen" w:hAnsi="Sylfaen"/>
          <w:lang w:val="ka-GE"/>
        </w:rPr>
        <w:t>უზრუნველყოფს ბარიერს და ფილტრს სამედიცინო პერსონალსა და პოტენციურ რისკებს შორის.</w:t>
      </w:r>
      <w:r w:rsidR="00A65848" w:rsidRPr="00253D7D">
        <w:rPr>
          <w:rFonts w:ascii="Sylfaen" w:hAnsi="Sylfaen"/>
          <w:lang w:val="ka-GE"/>
        </w:rPr>
        <w:t xml:space="preserve"> </w:t>
      </w:r>
      <w:r w:rsidR="00D63D7D" w:rsidRPr="00253D7D">
        <w:rPr>
          <w:rFonts w:ascii="Sylfaen" w:hAnsi="Sylfaen"/>
          <w:lang w:val="ka-GE"/>
        </w:rPr>
        <w:t>ეს</w:t>
      </w:r>
      <w:r w:rsidR="006C3B6B" w:rsidRPr="00253D7D">
        <w:rPr>
          <w:rFonts w:ascii="Sylfaen" w:hAnsi="Sylfaen"/>
          <w:lang w:val="ka-GE"/>
        </w:rPr>
        <w:t xml:space="preserve"> იცავ</w:t>
      </w:r>
      <w:r w:rsidR="00D63D7D" w:rsidRPr="00253D7D">
        <w:rPr>
          <w:rFonts w:ascii="Sylfaen" w:hAnsi="Sylfaen"/>
          <w:lang w:val="ka-GE"/>
        </w:rPr>
        <w:t>ს</w:t>
      </w:r>
      <w:r w:rsidR="006C3B6B" w:rsidRPr="00253D7D">
        <w:rPr>
          <w:rFonts w:ascii="Sylfaen" w:hAnsi="Sylfaen"/>
          <w:lang w:val="ka-GE"/>
        </w:rPr>
        <w:t xml:space="preserve"> სისხლთან შეხების</w:t>
      </w:r>
      <w:r w:rsidR="00D63D7D" w:rsidRPr="00253D7D">
        <w:rPr>
          <w:rFonts w:ascii="Sylfaen" w:hAnsi="Sylfaen"/>
          <w:lang w:val="ka-GE"/>
        </w:rPr>
        <w:t>ა</w:t>
      </w:r>
      <w:r w:rsidR="006C3B6B" w:rsidRPr="00253D7D">
        <w:rPr>
          <w:rFonts w:ascii="Sylfaen" w:hAnsi="Sylfaen"/>
          <w:lang w:val="ka-GE"/>
        </w:rPr>
        <w:t xml:space="preserve"> და გაშხეფებისგან, მაგრამ არა </w:t>
      </w:r>
      <w:r w:rsidR="00D63D7D" w:rsidRPr="00253D7D">
        <w:rPr>
          <w:rFonts w:ascii="Sylfaen" w:hAnsi="Sylfaen"/>
          <w:lang w:val="ka-GE"/>
        </w:rPr>
        <w:t xml:space="preserve">– </w:t>
      </w:r>
      <w:r w:rsidR="006C3B6B" w:rsidRPr="00253D7D">
        <w:rPr>
          <w:rFonts w:ascii="Sylfaen" w:hAnsi="Sylfaen"/>
          <w:lang w:val="ka-GE"/>
        </w:rPr>
        <w:t>ნემსის ჩხვლეტისგან</w:t>
      </w:r>
      <w:r w:rsidR="00670609" w:rsidRPr="00253D7D">
        <w:rPr>
          <w:rFonts w:ascii="Sylfaen" w:hAnsi="Sylfaen"/>
          <w:lang w:val="ka-GE"/>
        </w:rPr>
        <w:t>.</w:t>
      </w:r>
    </w:p>
    <w:p w14:paraId="74906121" w14:textId="77777777" w:rsidR="006C3B6B" w:rsidRPr="001E48BF" w:rsidRDefault="006C3B6B" w:rsidP="001E48BF">
      <w:pPr>
        <w:spacing w:after="0" w:line="240" w:lineRule="auto"/>
        <w:contextualSpacing/>
        <w:jc w:val="both"/>
        <w:rPr>
          <w:rFonts w:ascii="Sylfaen" w:hAnsi="Sylfaen"/>
          <w:lang w:val="ka-GE"/>
        </w:rPr>
      </w:pPr>
    </w:p>
    <w:p w14:paraId="61EB2357" w14:textId="2C29EF72" w:rsidR="006C3B6B" w:rsidRPr="00253D7D" w:rsidRDefault="008C657E" w:rsidP="001E48BF">
      <w:pPr>
        <w:spacing w:after="0" w:line="240" w:lineRule="auto"/>
        <w:contextualSpacing/>
        <w:jc w:val="both"/>
        <w:rPr>
          <w:rFonts w:ascii="Sylfaen" w:hAnsi="Sylfaen"/>
          <w:b/>
          <w:u w:val="single"/>
          <w:lang w:val="ka-GE"/>
        </w:rPr>
      </w:pPr>
      <w:r w:rsidRPr="00253D7D">
        <w:rPr>
          <w:rFonts w:ascii="Sylfaen" w:hAnsi="Sylfaen"/>
          <w:b/>
          <w:u w:val="single"/>
          <w:lang w:val="ka-GE"/>
        </w:rPr>
        <w:t>ბიოლოგიური სითხეები</w:t>
      </w:r>
      <w:r w:rsidR="00840D0B" w:rsidRPr="00253D7D">
        <w:rPr>
          <w:rFonts w:ascii="Sylfaen" w:hAnsi="Sylfaen"/>
          <w:b/>
          <w:u w:val="single"/>
          <w:lang w:val="ka-GE"/>
        </w:rPr>
        <w:t>თ</w:t>
      </w:r>
      <w:r w:rsidR="00B16843" w:rsidRPr="00253D7D">
        <w:rPr>
          <w:rFonts w:ascii="Sylfaen" w:hAnsi="Sylfaen"/>
          <w:b/>
          <w:u w:val="single"/>
          <w:lang w:val="ka-GE"/>
        </w:rPr>
        <w:t xml:space="preserve">  </w:t>
      </w:r>
      <w:r w:rsidR="006C3B6B" w:rsidRPr="00253D7D">
        <w:rPr>
          <w:rFonts w:ascii="Sylfaen" w:hAnsi="Sylfaen"/>
          <w:b/>
          <w:u w:val="single"/>
          <w:lang w:val="ka-GE"/>
        </w:rPr>
        <w:t xml:space="preserve">ექსპოზიციის </w:t>
      </w:r>
      <w:r w:rsidR="00B16843" w:rsidRPr="00253D7D">
        <w:rPr>
          <w:rFonts w:ascii="Sylfaen" w:hAnsi="Sylfaen"/>
          <w:b/>
          <w:u w:val="single"/>
          <w:lang w:val="ka-GE"/>
        </w:rPr>
        <w:t xml:space="preserve"> </w:t>
      </w:r>
      <w:r w:rsidR="006C3B6B" w:rsidRPr="00253D7D">
        <w:rPr>
          <w:rFonts w:ascii="Sylfaen" w:hAnsi="Sylfaen"/>
          <w:b/>
          <w:u w:val="single"/>
          <w:lang w:val="ka-GE"/>
        </w:rPr>
        <w:t>მართვის</w:t>
      </w:r>
      <w:r w:rsidR="00B16843" w:rsidRPr="00253D7D">
        <w:rPr>
          <w:rFonts w:ascii="Sylfaen" w:hAnsi="Sylfaen"/>
          <w:b/>
          <w:u w:val="single"/>
          <w:lang w:val="ka-GE"/>
        </w:rPr>
        <w:t xml:space="preserve"> </w:t>
      </w:r>
      <w:r w:rsidR="006C3B6B" w:rsidRPr="00253D7D">
        <w:rPr>
          <w:rFonts w:ascii="Sylfaen" w:hAnsi="Sylfaen"/>
          <w:b/>
          <w:u w:val="single"/>
          <w:lang w:val="ka-GE"/>
        </w:rPr>
        <w:t xml:space="preserve"> მიმოხილვა</w:t>
      </w:r>
    </w:p>
    <w:p w14:paraId="66A66B4D" w14:textId="7B76137C" w:rsidR="006C3B6B" w:rsidRPr="001E48BF" w:rsidRDefault="006C3B6B" w:rsidP="001E48BF">
      <w:pPr>
        <w:spacing w:after="0" w:line="240" w:lineRule="auto"/>
        <w:jc w:val="both"/>
        <w:rPr>
          <w:rFonts w:ascii="Sylfaen" w:hAnsi="Sylfaen"/>
          <w:lang w:val="ka-GE"/>
        </w:rPr>
      </w:pPr>
      <w:r w:rsidRPr="001E48BF">
        <w:rPr>
          <w:rFonts w:ascii="Sylfaen" w:hAnsi="Sylfaen"/>
          <w:lang w:val="ka-GE"/>
        </w:rPr>
        <w:t>ექსპოზიცია შეიძლება მოხდეს ნემსის ჩხვლეტით, მჭრელ იარაღთან შეხებით, სისხლის ან ბიოლოგიური სითხეების გაშხეფებით.</w:t>
      </w:r>
      <w:r w:rsidR="00E14842" w:rsidRPr="001E48BF">
        <w:rPr>
          <w:rFonts w:ascii="Sylfaen" w:hAnsi="Sylfaen"/>
          <w:lang w:val="ka-GE"/>
        </w:rPr>
        <w:t xml:space="preserve"> </w:t>
      </w:r>
      <w:r w:rsidRPr="001E48BF">
        <w:rPr>
          <w:rFonts w:ascii="Sylfaen" w:hAnsi="Sylfaen"/>
          <w:lang w:val="ka-GE"/>
        </w:rPr>
        <w:t xml:space="preserve">მართვა მოიცავს პირველად დახმარებას, რისკების შეფასებას, HBV,HCV, HIV ინფექციების შესახებ </w:t>
      </w:r>
      <w:r w:rsidR="00670609" w:rsidRPr="001E48BF">
        <w:rPr>
          <w:rFonts w:ascii="Sylfaen" w:hAnsi="Sylfaen"/>
          <w:lang w:val="ka-GE"/>
        </w:rPr>
        <w:t>შეტყობინებას</w:t>
      </w:r>
      <w:r w:rsidRPr="001E48BF">
        <w:rPr>
          <w:rFonts w:ascii="Sylfaen" w:hAnsi="Sylfaen"/>
          <w:lang w:val="ka-GE"/>
        </w:rPr>
        <w:t>, ექსპოზიციისშემდგომი პროფილაქტიკით უზრუნველყოფას.</w:t>
      </w:r>
      <w:r w:rsidR="00E14842" w:rsidRPr="001E48BF">
        <w:rPr>
          <w:rFonts w:ascii="Sylfaen" w:hAnsi="Sylfaen"/>
          <w:lang w:val="ka-GE"/>
        </w:rPr>
        <w:t xml:space="preserve"> </w:t>
      </w:r>
      <w:r w:rsidRPr="001E48BF">
        <w:rPr>
          <w:rFonts w:ascii="Sylfaen" w:hAnsi="Sylfaen"/>
          <w:lang w:val="ka-GE"/>
        </w:rPr>
        <w:t xml:space="preserve">პროფილაქტიკა ექსპოზიის შემდეგ უნდა </w:t>
      </w:r>
      <w:r w:rsidR="0003679B" w:rsidRPr="001E48BF">
        <w:rPr>
          <w:rFonts w:ascii="Sylfaen" w:hAnsi="Sylfaen"/>
          <w:lang w:val="ka-GE"/>
        </w:rPr>
        <w:t>ჩატარდეს</w:t>
      </w:r>
      <w:r w:rsidRPr="001E48BF">
        <w:rPr>
          <w:rFonts w:ascii="Sylfaen" w:hAnsi="Sylfaen"/>
          <w:lang w:val="ka-GE"/>
        </w:rPr>
        <w:t xml:space="preserve"> დაუყოვნებლივ.</w:t>
      </w:r>
      <w:r w:rsidR="00E14842" w:rsidRPr="001E48BF">
        <w:rPr>
          <w:rFonts w:ascii="Sylfaen" w:hAnsi="Sylfaen"/>
          <w:lang w:val="ka-GE"/>
        </w:rPr>
        <w:t xml:space="preserve"> </w:t>
      </w:r>
      <w:r w:rsidRPr="001E48BF">
        <w:rPr>
          <w:rFonts w:ascii="Sylfaen" w:hAnsi="Sylfaen"/>
          <w:lang w:val="ka-GE"/>
        </w:rPr>
        <w:t>იგი მოიცავს</w:t>
      </w:r>
      <w:r w:rsidR="00E14842" w:rsidRPr="001E48BF">
        <w:rPr>
          <w:rFonts w:ascii="Sylfaen" w:hAnsi="Sylfaen"/>
          <w:lang w:val="ka-GE"/>
        </w:rPr>
        <w:t xml:space="preserve"> </w:t>
      </w:r>
      <w:r w:rsidRPr="001E48BF">
        <w:rPr>
          <w:rFonts w:ascii="Sylfaen" w:hAnsi="Sylfaen" w:cs="Sylfaen"/>
          <w:lang w:val="ka-GE"/>
        </w:rPr>
        <w:t>სამედიცინო</w:t>
      </w:r>
      <w:r w:rsidR="00A65848" w:rsidRPr="001E48BF">
        <w:rPr>
          <w:rFonts w:ascii="Sylfaen" w:hAnsi="Sylfaen" w:cs="Sylfaen"/>
          <w:lang w:val="ka-GE"/>
        </w:rPr>
        <w:t xml:space="preserve"> სტატუსის</w:t>
      </w:r>
      <w:r w:rsidRPr="001E48BF">
        <w:rPr>
          <w:rFonts w:ascii="Sylfaen" w:hAnsi="Sylfaen"/>
          <w:lang w:val="ka-GE"/>
        </w:rPr>
        <w:t xml:space="preserve"> შეფასებას,</w:t>
      </w:r>
      <w:r w:rsidR="00A65848" w:rsidRPr="001E48BF">
        <w:rPr>
          <w:rFonts w:ascii="Sylfaen" w:hAnsi="Sylfaen"/>
          <w:lang w:val="ka-GE"/>
        </w:rPr>
        <w:t xml:space="preserve"> </w:t>
      </w:r>
      <w:r w:rsidRPr="001E48BF">
        <w:rPr>
          <w:rFonts w:ascii="Sylfaen" w:hAnsi="Sylfaen"/>
          <w:lang w:val="ka-GE"/>
        </w:rPr>
        <w:t>შემდგომ მოვლასა და პრევენციას,</w:t>
      </w:r>
      <w:r w:rsidR="00A65848" w:rsidRPr="001E48BF">
        <w:rPr>
          <w:rFonts w:ascii="Sylfaen" w:hAnsi="Sylfaen"/>
          <w:lang w:val="ka-GE"/>
        </w:rPr>
        <w:t xml:space="preserve"> </w:t>
      </w:r>
      <w:r w:rsidRPr="001E48BF">
        <w:rPr>
          <w:rFonts w:ascii="Sylfaen" w:hAnsi="Sylfaen"/>
          <w:lang w:val="ka-GE"/>
        </w:rPr>
        <w:t>რაც სპეციფი</w:t>
      </w:r>
      <w:r w:rsidR="0003679B" w:rsidRPr="001E48BF">
        <w:rPr>
          <w:rFonts w:ascii="Sylfaen" w:hAnsi="Sylfaen"/>
          <w:lang w:val="ka-GE"/>
        </w:rPr>
        <w:t>კ</w:t>
      </w:r>
      <w:r w:rsidRPr="001E48BF">
        <w:rPr>
          <w:rFonts w:ascii="Sylfaen" w:hAnsi="Sylfaen"/>
          <w:lang w:val="ka-GE"/>
        </w:rPr>
        <w:t>ურია ყოველი ეტიოლოგიური აგენტისთ</w:t>
      </w:r>
      <w:r w:rsidR="00241CCB" w:rsidRPr="001E48BF">
        <w:rPr>
          <w:rFonts w:ascii="Sylfaen" w:hAnsi="Sylfaen"/>
          <w:lang w:val="ka-GE"/>
        </w:rPr>
        <w:t>ვ</w:t>
      </w:r>
      <w:r w:rsidRPr="001E48BF">
        <w:rPr>
          <w:rFonts w:ascii="Sylfaen" w:hAnsi="Sylfaen"/>
          <w:lang w:val="ka-GE"/>
        </w:rPr>
        <w:t>ის.</w:t>
      </w:r>
      <w:r w:rsidR="00A65848" w:rsidRPr="001E48BF">
        <w:rPr>
          <w:rFonts w:ascii="Sylfaen" w:hAnsi="Sylfaen"/>
          <w:lang w:val="ka-GE"/>
        </w:rPr>
        <w:t xml:space="preserve"> </w:t>
      </w:r>
      <w:r w:rsidR="0003679B" w:rsidRPr="001E48BF">
        <w:rPr>
          <w:rFonts w:ascii="Sylfaen" w:hAnsi="Sylfaen"/>
          <w:lang w:val="ka-GE"/>
        </w:rPr>
        <w:t xml:space="preserve">ნემსის ჩხვლეტის შემთხვევაში </w:t>
      </w:r>
      <w:r w:rsidRPr="001E48BF">
        <w:rPr>
          <w:rFonts w:ascii="Sylfaen" w:hAnsi="Sylfaen"/>
          <w:lang w:val="ka-GE"/>
        </w:rPr>
        <w:t>ინფექციის გადადების რისკი პაციენტი</w:t>
      </w:r>
      <w:r w:rsidR="0003679B" w:rsidRPr="001E48BF">
        <w:rPr>
          <w:rFonts w:ascii="Sylfaen" w:hAnsi="Sylfaen"/>
          <w:lang w:val="ka-GE"/>
        </w:rPr>
        <w:t>სგ</w:t>
      </w:r>
      <w:r w:rsidRPr="001E48BF">
        <w:rPr>
          <w:rFonts w:ascii="Sylfaen" w:hAnsi="Sylfaen"/>
          <w:lang w:val="ka-GE"/>
        </w:rPr>
        <w:t>ან სამედიცინო პერსონალზე</w:t>
      </w:r>
      <w:r w:rsidRPr="001E48BF">
        <w:rPr>
          <w:rFonts w:ascii="Sylfaen" w:hAnsi="Sylfaen"/>
          <w:color w:val="FF0000"/>
          <w:lang w:val="ka-GE"/>
        </w:rPr>
        <w:t xml:space="preserve"> </w:t>
      </w:r>
      <w:r w:rsidR="008C657E" w:rsidRPr="001E48BF">
        <w:rPr>
          <w:rFonts w:ascii="Sylfaen" w:hAnsi="Sylfaen"/>
          <w:lang w:val="ka-GE"/>
        </w:rPr>
        <w:t xml:space="preserve">  </w:t>
      </w:r>
      <w:r w:rsidRPr="001E48BF">
        <w:rPr>
          <w:rFonts w:ascii="Sylfaen" w:hAnsi="Sylfaen"/>
          <w:lang w:val="ka-GE"/>
        </w:rPr>
        <w:t>ფასდება</w:t>
      </w:r>
      <w:r w:rsidR="0003679B" w:rsidRPr="001E48BF">
        <w:rPr>
          <w:rFonts w:ascii="Sylfaen" w:hAnsi="Sylfaen"/>
          <w:lang w:val="ka-GE"/>
        </w:rPr>
        <w:t xml:space="preserve"> შემდეგნაირად</w:t>
      </w:r>
      <w:r w:rsidRPr="001E48BF">
        <w:rPr>
          <w:rFonts w:ascii="Sylfaen" w:hAnsi="Sylfaen"/>
          <w:lang w:val="ka-GE"/>
        </w:rPr>
        <w:t>:</w:t>
      </w:r>
    </w:p>
    <w:p w14:paraId="196F67AE" w14:textId="6F15E5FB" w:rsidR="006C3B6B" w:rsidRPr="00253D7D" w:rsidRDefault="006C3B6B" w:rsidP="0084795B">
      <w:pPr>
        <w:pStyle w:val="ListParagraph"/>
        <w:numPr>
          <w:ilvl w:val="0"/>
          <w:numId w:val="43"/>
        </w:numPr>
        <w:spacing w:after="0" w:line="240" w:lineRule="auto"/>
        <w:ind w:hanging="218"/>
        <w:jc w:val="both"/>
        <w:rPr>
          <w:rFonts w:ascii="Sylfaen" w:hAnsi="Sylfaen"/>
          <w:lang w:val="ka-GE"/>
        </w:rPr>
      </w:pPr>
      <w:r w:rsidRPr="00253D7D">
        <w:rPr>
          <w:rFonts w:ascii="Sylfaen" w:hAnsi="Sylfaen"/>
          <w:lang w:val="ka-GE"/>
        </w:rPr>
        <w:t>B</w:t>
      </w:r>
      <w:r w:rsidR="00670609" w:rsidRPr="00253D7D">
        <w:rPr>
          <w:rFonts w:ascii="Sylfaen" w:hAnsi="Sylfaen"/>
          <w:lang w:val="ka-GE"/>
        </w:rPr>
        <w:t xml:space="preserve"> </w:t>
      </w:r>
      <w:r w:rsidRPr="00253D7D">
        <w:rPr>
          <w:rFonts w:ascii="Sylfaen" w:hAnsi="Sylfaen"/>
          <w:lang w:val="ka-GE"/>
        </w:rPr>
        <w:t>ჰეპატიტი</w:t>
      </w:r>
      <w:r w:rsidR="0003679B" w:rsidRPr="00253D7D">
        <w:rPr>
          <w:rFonts w:ascii="Sylfaen" w:hAnsi="Sylfaen"/>
          <w:lang w:val="ka-GE"/>
        </w:rPr>
        <w:t xml:space="preserve"> –</w:t>
      </w:r>
      <w:r w:rsidRPr="00253D7D">
        <w:rPr>
          <w:rFonts w:ascii="Sylfaen" w:hAnsi="Sylfaen"/>
          <w:lang w:val="ka-GE"/>
        </w:rPr>
        <w:t xml:space="preserve"> 3-10% (30%-მდე)</w:t>
      </w:r>
    </w:p>
    <w:p w14:paraId="61E9379B" w14:textId="3624B8CF" w:rsidR="006C3B6B" w:rsidRPr="00253D7D" w:rsidRDefault="006C3B6B" w:rsidP="0084795B">
      <w:pPr>
        <w:pStyle w:val="ListParagraph"/>
        <w:numPr>
          <w:ilvl w:val="0"/>
          <w:numId w:val="43"/>
        </w:numPr>
        <w:spacing w:after="0" w:line="240" w:lineRule="auto"/>
        <w:ind w:hanging="218"/>
        <w:jc w:val="both"/>
        <w:rPr>
          <w:rFonts w:ascii="Sylfaen" w:hAnsi="Sylfaen"/>
          <w:lang w:val="ka-GE"/>
        </w:rPr>
      </w:pPr>
      <w:r w:rsidRPr="00253D7D">
        <w:rPr>
          <w:rFonts w:ascii="Sylfaen" w:hAnsi="Sylfaen"/>
          <w:lang w:val="ka-GE"/>
        </w:rPr>
        <w:t xml:space="preserve">C ჰეპატიტი </w:t>
      </w:r>
      <w:r w:rsidR="0003679B" w:rsidRPr="00253D7D">
        <w:rPr>
          <w:rFonts w:ascii="Sylfaen" w:hAnsi="Sylfaen"/>
          <w:lang w:val="ka-GE"/>
        </w:rPr>
        <w:t xml:space="preserve">– </w:t>
      </w:r>
      <w:r w:rsidRPr="00253D7D">
        <w:rPr>
          <w:rFonts w:ascii="Sylfaen" w:hAnsi="Sylfaen"/>
          <w:lang w:val="ka-GE"/>
        </w:rPr>
        <w:t>0,8-3%-მდე</w:t>
      </w:r>
    </w:p>
    <w:p w14:paraId="4B071464" w14:textId="60C26EF6" w:rsidR="006C3B6B" w:rsidRPr="00253D7D" w:rsidRDefault="006C3B6B" w:rsidP="0084795B">
      <w:pPr>
        <w:pStyle w:val="ListParagraph"/>
        <w:numPr>
          <w:ilvl w:val="0"/>
          <w:numId w:val="43"/>
        </w:numPr>
        <w:spacing w:after="0" w:line="240" w:lineRule="auto"/>
        <w:ind w:hanging="218"/>
        <w:jc w:val="both"/>
        <w:rPr>
          <w:rFonts w:ascii="Sylfaen" w:hAnsi="Sylfaen"/>
          <w:lang w:val="ka-GE"/>
        </w:rPr>
      </w:pPr>
      <w:r w:rsidRPr="00253D7D">
        <w:rPr>
          <w:rFonts w:ascii="Sylfaen" w:hAnsi="Sylfaen"/>
          <w:lang w:val="ka-GE"/>
        </w:rPr>
        <w:t>HIV ინფექცია</w:t>
      </w:r>
      <w:r w:rsidR="0003679B" w:rsidRPr="00253D7D">
        <w:rPr>
          <w:rFonts w:ascii="Sylfaen" w:hAnsi="Sylfaen"/>
          <w:lang w:val="ka-GE"/>
        </w:rPr>
        <w:t xml:space="preserve"> –</w:t>
      </w:r>
      <w:r w:rsidRPr="00253D7D">
        <w:rPr>
          <w:rFonts w:ascii="Sylfaen" w:hAnsi="Sylfaen"/>
          <w:lang w:val="ka-GE"/>
        </w:rPr>
        <w:t xml:space="preserve"> 0,3%</w:t>
      </w:r>
      <w:r w:rsidR="00E3627C" w:rsidRPr="00253D7D">
        <w:rPr>
          <w:rFonts w:ascii="Sylfaen" w:hAnsi="Sylfaen"/>
          <w:lang w:val="ka-GE"/>
        </w:rPr>
        <w:t xml:space="preserve"> </w:t>
      </w:r>
      <w:r w:rsidRPr="00253D7D">
        <w:rPr>
          <w:rFonts w:ascii="Sylfaen" w:hAnsi="Sylfaen"/>
          <w:lang w:val="ka-GE"/>
        </w:rPr>
        <w:t>(ლორწოვან გარსებზე ექსპოზიცი</w:t>
      </w:r>
      <w:r w:rsidR="00A65848" w:rsidRPr="00253D7D">
        <w:rPr>
          <w:rFonts w:ascii="Sylfaen" w:hAnsi="Sylfaen"/>
          <w:lang w:val="ka-GE"/>
        </w:rPr>
        <w:t>ის შემთხვევაში</w:t>
      </w:r>
      <w:r w:rsidRPr="00253D7D">
        <w:rPr>
          <w:rFonts w:ascii="Sylfaen" w:hAnsi="Sylfaen"/>
          <w:lang w:val="ka-GE"/>
        </w:rPr>
        <w:t xml:space="preserve"> რისკი</w:t>
      </w:r>
      <w:r w:rsidR="00A65848" w:rsidRPr="00253D7D">
        <w:rPr>
          <w:rFonts w:ascii="Sylfaen" w:hAnsi="Sylfaen"/>
          <w:lang w:val="ka-GE"/>
        </w:rPr>
        <w:t xml:space="preserve"> </w:t>
      </w:r>
      <w:r w:rsidR="0003679B" w:rsidRPr="00253D7D">
        <w:rPr>
          <w:rFonts w:ascii="Sylfaen" w:hAnsi="Sylfaen"/>
          <w:lang w:val="ka-GE"/>
        </w:rPr>
        <w:t>–</w:t>
      </w:r>
      <w:r w:rsidR="00A65848" w:rsidRPr="00253D7D">
        <w:rPr>
          <w:rFonts w:ascii="Sylfaen" w:hAnsi="Sylfaen"/>
          <w:lang w:val="ka-GE"/>
        </w:rPr>
        <w:t xml:space="preserve"> </w:t>
      </w:r>
      <w:r w:rsidRPr="00253D7D">
        <w:rPr>
          <w:rFonts w:ascii="Sylfaen" w:hAnsi="Sylfaen"/>
          <w:lang w:val="ka-GE"/>
        </w:rPr>
        <w:t>0,1%)</w:t>
      </w:r>
    </w:p>
    <w:p w14:paraId="69A62D6C" w14:textId="77777777" w:rsidR="006C3B6B" w:rsidRPr="001E48BF" w:rsidRDefault="006C3B6B" w:rsidP="001E48BF">
      <w:pPr>
        <w:spacing w:after="0" w:line="240" w:lineRule="auto"/>
        <w:contextualSpacing/>
        <w:jc w:val="both"/>
        <w:rPr>
          <w:rFonts w:ascii="Sylfaen" w:hAnsi="Sylfaen"/>
          <w:lang w:val="ka-GE"/>
        </w:rPr>
      </w:pPr>
    </w:p>
    <w:p w14:paraId="2729740F" w14:textId="3BC3D140" w:rsidR="006C3B6B" w:rsidRDefault="008C657E" w:rsidP="001E48BF">
      <w:pPr>
        <w:spacing w:after="0" w:line="240" w:lineRule="auto"/>
        <w:contextualSpacing/>
        <w:jc w:val="both"/>
        <w:rPr>
          <w:rFonts w:ascii="Sylfaen" w:hAnsi="Sylfaen"/>
          <w:lang w:val="ka-GE"/>
        </w:rPr>
      </w:pPr>
      <w:r w:rsidRPr="001E48BF">
        <w:rPr>
          <w:rFonts w:ascii="Sylfaen" w:hAnsi="Sylfaen"/>
          <w:lang w:val="ka-GE"/>
        </w:rPr>
        <w:t>ფაქტორები, რომლებიც ზრდიან აივ-ინფექციის გადადების რისკს</w:t>
      </w:r>
      <w:r w:rsidR="006C3B6B" w:rsidRPr="001E48BF">
        <w:rPr>
          <w:rFonts w:ascii="Sylfaen" w:hAnsi="Sylfaen"/>
          <w:lang w:val="ka-GE"/>
        </w:rPr>
        <w:t>:</w:t>
      </w:r>
      <w:r w:rsidR="00E14842" w:rsidRPr="001E48BF">
        <w:rPr>
          <w:rFonts w:ascii="Sylfaen" w:hAnsi="Sylfaen"/>
        </w:rPr>
        <w:t xml:space="preserve"> </w:t>
      </w:r>
      <w:r w:rsidR="006C3B6B" w:rsidRPr="001E48BF">
        <w:rPr>
          <w:rFonts w:ascii="Sylfaen" w:hAnsi="Sylfaen"/>
          <w:lang w:val="ka-GE"/>
        </w:rPr>
        <w:t>ღრმა ჭრილობა,</w:t>
      </w:r>
      <w:r w:rsidR="00E14842" w:rsidRPr="001E48BF">
        <w:rPr>
          <w:rFonts w:ascii="Sylfaen" w:hAnsi="Sylfaen"/>
        </w:rPr>
        <w:t xml:space="preserve"> </w:t>
      </w:r>
      <w:r w:rsidR="006C3B6B" w:rsidRPr="001E48BF">
        <w:rPr>
          <w:rFonts w:ascii="Sylfaen" w:hAnsi="Sylfaen"/>
          <w:lang w:val="ka-GE"/>
        </w:rPr>
        <w:t>ხილული სისხლი აღჭურვილობაზე,</w:t>
      </w:r>
      <w:r w:rsidR="00E14842" w:rsidRPr="001E48BF">
        <w:rPr>
          <w:rFonts w:ascii="Sylfaen" w:hAnsi="Sylfaen"/>
        </w:rPr>
        <w:t xml:space="preserve"> </w:t>
      </w:r>
      <w:r w:rsidR="006C3B6B" w:rsidRPr="001E48BF">
        <w:rPr>
          <w:rFonts w:ascii="Sylfaen" w:hAnsi="Sylfaen"/>
          <w:lang w:val="ka-GE"/>
        </w:rPr>
        <w:t>ნემსის ღ</w:t>
      </w:r>
      <w:r w:rsidR="00A65848" w:rsidRPr="001E48BF">
        <w:rPr>
          <w:rFonts w:ascii="Sylfaen" w:hAnsi="Sylfaen"/>
          <w:lang w:val="ka-GE"/>
        </w:rPr>
        <w:t>რ</w:t>
      </w:r>
      <w:r w:rsidR="006C3B6B" w:rsidRPr="001E48BF">
        <w:rPr>
          <w:rFonts w:ascii="Sylfaen" w:hAnsi="Sylfaen"/>
          <w:lang w:val="ka-GE"/>
        </w:rPr>
        <w:t>უში ჩარჩენილი სისხლი,</w:t>
      </w:r>
      <w:r w:rsidR="00E14842" w:rsidRPr="001E48BF">
        <w:rPr>
          <w:rFonts w:ascii="Sylfaen" w:hAnsi="Sylfaen"/>
        </w:rPr>
        <w:t xml:space="preserve"> </w:t>
      </w:r>
      <w:r w:rsidR="006C3B6B" w:rsidRPr="001E48BF">
        <w:rPr>
          <w:rFonts w:ascii="Sylfaen" w:hAnsi="Sylfaen"/>
          <w:lang w:val="ka-GE"/>
        </w:rPr>
        <w:t>მოწყობილობები</w:t>
      </w:r>
      <w:r w:rsidR="0003679B" w:rsidRPr="001E48BF">
        <w:rPr>
          <w:rFonts w:ascii="Sylfaen" w:hAnsi="Sylfaen"/>
          <w:lang w:val="ka-GE"/>
        </w:rPr>
        <w:t>,</w:t>
      </w:r>
      <w:r w:rsidR="006C3B6B" w:rsidRPr="001E48BF">
        <w:rPr>
          <w:rFonts w:ascii="Sylfaen" w:hAnsi="Sylfaen"/>
          <w:lang w:val="ka-GE"/>
        </w:rPr>
        <w:t xml:space="preserve"> რომლ</w:t>
      </w:r>
      <w:r w:rsidR="0003679B" w:rsidRPr="001E48BF">
        <w:rPr>
          <w:rFonts w:ascii="Sylfaen" w:hAnsi="Sylfaen"/>
          <w:lang w:val="ka-GE"/>
        </w:rPr>
        <w:t>ებ</w:t>
      </w:r>
      <w:r w:rsidR="006C3B6B" w:rsidRPr="001E48BF">
        <w:rPr>
          <w:rFonts w:ascii="Sylfaen" w:hAnsi="Sylfaen"/>
          <w:lang w:val="ka-GE"/>
        </w:rPr>
        <w:t>ითაც ხდება არტერიის ან ვენის ინვაზია,</w:t>
      </w:r>
      <w:r w:rsidR="00E14842" w:rsidRPr="001E48BF">
        <w:rPr>
          <w:rFonts w:ascii="Sylfaen" w:hAnsi="Sylfaen"/>
        </w:rPr>
        <w:t xml:space="preserve"> </w:t>
      </w:r>
      <w:r w:rsidR="006C3B6B" w:rsidRPr="001E48BF">
        <w:rPr>
          <w:rFonts w:ascii="Sylfaen" w:hAnsi="Sylfaen"/>
          <w:lang w:val="ka-GE"/>
        </w:rPr>
        <w:t xml:space="preserve">მაღალი ვირუსული </w:t>
      </w:r>
      <w:r w:rsidR="00E14842" w:rsidRPr="001E48BF">
        <w:rPr>
          <w:rFonts w:ascii="Sylfaen" w:hAnsi="Sylfaen"/>
          <w:lang w:val="ka-GE"/>
        </w:rPr>
        <w:t>სტატ</w:t>
      </w:r>
      <w:r w:rsidR="006C3B6B" w:rsidRPr="001E48BF">
        <w:rPr>
          <w:rFonts w:ascii="Sylfaen" w:hAnsi="Sylfaen"/>
          <w:lang w:val="ka-GE"/>
        </w:rPr>
        <w:t xml:space="preserve">უსით </w:t>
      </w:r>
      <w:r w:rsidR="00670609" w:rsidRPr="001E48BF">
        <w:rPr>
          <w:rFonts w:ascii="Sylfaen" w:hAnsi="Sylfaen"/>
          <w:lang w:val="ka-GE"/>
        </w:rPr>
        <w:t xml:space="preserve">დატვირთული </w:t>
      </w:r>
      <w:r w:rsidR="00A65848" w:rsidRPr="001E48BF">
        <w:rPr>
          <w:rFonts w:ascii="Sylfaen" w:hAnsi="Sylfaen"/>
          <w:lang w:val="ka-GE"/>
        </w:rPr>
        <w:t>წყარო</w:t>
      </w:r>
      <w:r w:rsidR="0003679B" w:rsidRPr="001E48BF">
        <w:rPr>
          <w:rFonts w:ascii="Sylfaen" w:hAnsi="Sylfaen"/>
          <w:lang w:val="ka-GE"/>
        </w:rPr>
        <w:t xml:space="preserve"> – </w:t>
      </w:r>
      <w:r w:rsidR="006C3B6B" w:rsidRPr="001E48BF">
        <w:rPr>
          <w:rFonts w:ascii="Sylfaen" w:hAnsi="Sylfaen"/>
          <w:lang w:val="ka-GE"/>
        </w:rPr>
        <w:t>პაციენტი.</w:t>
      </w:r>
      <w:r w:rsidR="00E14842" w:rsidRPr="001E48BF">
        <w:rPr>
          <w:rFonts w:ascii="Sylfaen" w:hAnsi="Sylfaen"/>
        </w:rPr>
        <w:t xml:space="preserve"> </w:t>
      </w:r>
      <w:r w:rsidR="006C3B6B" w:rsidRPr="001E48BF">
        <w:rPr>
          <w:rFonts w:ascii="Sylfaen" w:hAnsi="Sylfaen"/>
          <w:lang w:val="ka-GE"/>
        </w:rPr>
        <w:t xml:space="preserve">ყველა ფაქტორი ერთად </w:t>
      </w:r>
      <w:r w:rsidR="0003679B" w:rsidRPr="001E48BF">
        <w:rPr>
          <w:rFonts w:ascii="Sylfaen" w:hAnsi="Sylfaen"/>
          <w:lang w:val="ka-GE"/>
        </w:rPr>
        <w:t xml:space="preserve">5%-ით </w:t>
      </w:r>
      <w:r w:rsidR="006C3B6B" w:rsidRPr="001E48BF">
        <w:rPr>
          <w:rFonts w:ascii="Sylfaen" w:hAnsi="Sylfaen"/>
          <w:lang w:val="ka-GE"/>
        </w:rPr>
        <w:t xml:space="preserve">ზრდის </w:t>
      </w:r>
      <w:r w:rsidR="00A65848" w:rsidRPr="001E48BF">
        <w:rPr>
          <w:rFonts w:ascii="Sylfaen" w:hAnsi="Sylfaen"/>
          <w:lang w:val="ka-GE"/>
        </w:rPr>
        <w:t xml:space="preserve">მჭრელი იარაღით </w:t>
      </w:r>
      <w:r w:rsidR="006C3B6B" w:rsidRPr="001E48BF">
        <w:rPr>
          <w:rFonts w:ascii="Sylfaen" w:hAnsi="Sylfaen"/>
          <w:lang w:val="ka-GE"/>
        </w:rPr>
        <w:t>აივ</w:t>
      </w:r>
      <w:r w:rsidR="0003679B" w:rsidRPr="001E48BF">
        <w:rPr>
          <w:rFonts w:ascii="Sylfaen" w:hAnsi="Sylfaen"/>
          <w:lang w:val="ka-GE"/>
        </w:rPr>
        <w:t>-</w:t>
      </w:r>
      <w:r w:rsidR="006C3B6B" w:rsidRPr="001E48BF">
        <w:rPr>
          <w:rFonts w:ascii="Sylfaen" w:hAnsi="Sylfaen"/>
          <w:lang w:val="ka-GE"/>
        </w:rPr>
        <w:t>ინფექციი</w:t>
      </w:r>
      <w:r w:rsidR="00A65848" w:rsidRPr="001E48BF">
        <w:rPr>
          <w:rFonts w:ascii="Sylfaen" w:hAnsi="Sylfaen"/>
          <w:lang w:val="ka-GE"/>
        </w:rPr>
        <w:t>თ</w:t>
      </w:r>
      <w:r w:rsidR="006C3B6B" w:rsidRPr="001E48BF">
        <w:rPr>
          <w:rFonts w:ascii="Sylfaen" w:hAnsi="Sylfaen"/>
          <w:lang w:val="ka-GE"/>
        </w:rPr>
        <w:t xml:space="preserve"> ინფიცირების რისკს.</w:t>
      </w:r>
    </w:p>
    <w:p w14:paraId="623F5ACA" w14:textId="77777777" w:rsidR="00253D7D" w:rsidRPr="001E48BF" w:rsidRDefault="00253D7D" w:rsidP="001E48BF">
      <w:pPr>
        <w:spacing w:after="0" w:line="240" w:lineRule="auto"/>
        <w:contextualSpacing/>
        <w:jc w:val="both"/>
        <w:rPr>
          <w:rFonts w:ascii="Sylfaen" w:hAnsi="Sylfaen"/>
          <w:lang w:val="ka-GE"/>
        </w:rPr>
      </w:pPr>
    </w:p>
    <w:p w14:paraId="62261352" w14:textId="24B60DE6" w:rsidR="00B16843" w:rsidRPr="001E48BF" w:rsidRDefault="00B16843" w:rsidP="001E48BF">
      <w:pPr>
        <w:spacing w:after="0" w:line="240" w:lineRule="auto"/>
        <w:contextualSpacing/>
        <w:jc w:val="both"/>
        <w:rPr>
          <w:rFonts w:ascii="Sylfaen" w:hAnsi="Sylfaen"/>
          <w:lang w:val="ka-GE"/>
        </w:rPr>
      </w:pPr>
      <w:r w:rsidRPr="001E48BF">
        <w:rPr>
          <w:rFonts w:ascii="Sylfaen" w:hAnsi="Sylfaen"/>
          <w:lang w:val="ka-GE"/>
        </w:rPr>
        <w:t>ყველა შემთხვევაში, როდესაც პიროვნება ეხება პოტენციურად ინფიცირებულ მასალას, მას უნდა ჩაუტარდეს კონსულტაცია. მან უნდა იცოდეს შემდგომი პროფილაქტიკის ხელმისაწვდომობა. ექსპოზიციისშემდგომი პროფილაქტიკის  საჭიროება უნდა გადაწყდეს შესაბამის სამსახურთან კონსულტაცით.</w:t>
      </w:r>
    </w:p>
    <w:p w14:paraId="0A3FCDA5" w14:textId="4ED7E1B2" w:rsidR="006C3B6B" w:rsidRPr="00432780" w:rsidRDefault="006C3B6B" w:rsidP="001E48BF">
      <w:pPr>
        <w:spacing w:after="0" w:line="240" w:lineRule="auto"/>
        <w:contextualSpacing/>
        <w:jc w:val="both"/>
        <w:rPr>
          <w:rFonts w:ascii="Sylfaen" w:hAnsi="Sylfaen"/>
          <w:b/>
          <w:u w:val="single"/>
          <w:lang w:val="ka-GE"/>
        </w:rPr>
      </w:pPr>
      <w:r w:rsidRPr="00432780">
        <w:rPr>
          <w:rFonts w:ascii="Sylfaen" w:hAnsi="Sylfaen"/>
          <w:b/>
          <w:u w:val="single"/>
          <w:lang w:val="ka-GE"/>
        </w:rPr>
        <w:lastRenderedPageBreak/>
        <w:t>სისხლ</w:t>
      </w:r>
      <w:r w:rsidR="00A65848" w:rsidRPr="00432780">
        <w:rPr>
          <w:rFonts w:ascii="Sylfaen" w:hAnsi="Sylfaen"/>
          <w:b/>
          <w:u w:val="single"/>
          <w:lang w:val="ka-GE"/>
        </w:rPr>
        <w:t>ი</w:t>
      </w:r>
      <w:r w:rsidRPr="00432780">
        <w:rPr>
          <w:rFonts w:ascii="Sylfaen" w:hAnsi="Sylfaen"/>
          <w:b/>
          <w:u w:val="single"/>
          <w:lang w:val="ka-GE"/>
        </w:rPr>
        <w:t>თ ექსპოზიციის დროს ჩასატარებელი ღონისძიებები</w:t>
      </w:r>
    </w:p>
    <w:p w14:paraId="7ABF4AA2" w14:textId="77777777" w:rsidR="00B16843" w:rsidRPr="00432780" w:rsidRDefault="006C3B6B" w:rsidP="0084795B">
      <w:pPr>
        <w:pStyle w:val="ListParagraph"/>
        <w:numPr>
          <w:ilvl w:val="0"/>
          <w:numId w:val="44"/>
        </w:numPr>
        <w:spacing w:after="0" w:line="240" w:lineRule="auto"/>
        <w:ind w:hanging="218"/>
        <w:jc w:val="both"/>
        <w:rPr>
          <w:rFonts w:ascii="Sylfaen" w:hAnsi="Sylfaen"/>
          <w:lang w:val="ka-GE"/>
        </w:rPr>
      </w:pPr>
      <w:r w:rsidRPr="00432780">
        <w:rPr>
          <w:rFonts w:ascii="Sylfaen" w:hAnsi="Sylfaen" w:cs="Sylfaen"/>
          <w:lang w:val="ka-GE"/>
        </w:rPr>
        <w:t>პირველადი</w:t>
      </w:r>
      <w:r w:rsidRPr="00432780">
        <w:rPr>
          <w:rFonts w:ascii="Sylfaen" w:hAnsi="Sylfaen"/>
          <w:lang w:val="ka-GE"/>
        </w:rPr>
        <w:t xml:space="preserve"> დახმარებ</w:t>
      </w:r>
      <w:r w:rsidR="00E3627C" w:rsidRPr="00432780">
        <w:rPr>
          <w:rFonts w:ascii="Sylfaen" w:hAnsi="Sylfaen"/>
          <w:lang w:val="ka-GE"/>
        </w:rPr>
        <w:t>ა</w:t>
      </w:r>
      <w:r w:rsidRPr="00432780">
        <w:rPr>
          <w:rFonts w:ascii="Sylfaen" w:hAnsi="Sylfaen"/>
          <w:lang w:val="ka-GE"/>
        </w:rPr>
        <w:t xml:space="preserve"> წესის მიხედვით</w:t>
      </w:r>
      <w:r w:rsidR="00A65848" w:rsidRPr="00432780">
        <w:rPr>
          <w:rFonts w:ascii="Sylfaen" w:hAnsi="Sylfaen"/>
          <w:lang w:val="ka-GE"/>
        </w:rPr>
        <w:t xml:space="preserve"> </w:t>
      </w:r>
      <w:r w:rsidRPr="00432780">
        <w:rPr>
          <w:rFonts w:ascii="Sylfaen" w:hAnsi="Sylfaen"/>
          <w:lang w:val="ka-GE"/>
        </w:rPr>
        <w:t>(იხ.</w:t>
      </w:r>
      <w:r w:rsidR="0003679B" w:rsidRPr="00432780">
        <w:rPr>
          <w:rFonts w:ascii="Sylfaen" w:hAnsi="Sylfaen"/>
          <w:lang w:val="ka-GE"/>
        </w:rPr>
        <w:t xml:space="preserve"> </w:t>
      </w:r>
      <w:r w:rsidR="00840D0B" w:rsidRPr="00432780">
        <w:rPr>
          <w:rFonts w:ascii="Sylfaen" w:hAnsi="Sylfaen"/>
          <w:lang w:val="ka-GE"/>
        </w:rPr>
        <w:t>ცხრილი 1)</w:t>
      </w:r>
    </w:p>
    <w:p w14:paraId="5BBF5A75" w14:textId="77777777" w:rsidR="00B16843" w:rsidRPr="00432780" w:rsidRDefault="006C3B6B" w:rsidP="0084795B">
      <w:pPr>
        <w:pStyle w:val="ListParagraph"/>
        <w:numPr>
          <w:ilvl w:val="0"/>
          <w:numId w:val="44"/>
        </w:numPr>
        <w:spacing w:after="0" w:line="240" w:lineRule="auto"/>
        <w:ind w:hanging="218"/>
        <w:jc w:val="both"/>
        <w:rPr>
          <w:rFonts w:ascii="Sylfaen" w:hAnsi="Sylfaen"/>
          <w:lang w:val="ka-GE"/>
        </w:rPr>
      </w:pPr>
      <w:r w:rsidRPr="00432780">
        <w:rPr>
          <w:rFonts w:ascii="Sylfaen" w:hAnsi="Sylfaen"/>
          <w:lang w:val="ka-GE"/>
        </w:rPr>
        <w:t>სამედიცინო პერსონალმა  დაუყოვნებლივ უნდა შეატყობინოს შესაბამის ორგანოებს და მიიღოს კონსულტაცია ექსპოზიციისშემდგომი პროფილაქტიკის  შესახებ</w:t>
      </w:r>
    </w:p>
    <w:p w14:paraId="1FFA5D8C" w14:textId="77777777" w:rsidR="00B16843" w:rsidRPr="00432780" w:rsidRDefault="0003679B" w:rsidP="0084795B">
      <w:pPr>
        <w:pStyle w:val="ListParagraph"/>
        <w:numPr>
          <w:ilvl w:val="0"/>
          <w:numId w:val="44"/>
        </w:numPr>
        <w:spacing w:after="0" w:line="240" w:lineRule="auto"/>
        <w:ind w:hanging="218"/>
        <w:jc w:val="both"/>
        <w:rPr>
          <w:rFonts w:ascii="Sylfaen" w:hAnsi="Sylfaen"/>
          <w:lang w:val="ka-GE"/>
        </w:rPr>
      </w:pPr>
      <w:r w:rsidRPr="00432780">
        <w:rPr>
          <w:rFonts w:ascii="Sylfaen" w:hAnsi="Sylfaen"/>
          <w:lang w:val="ka-GE"/>
        </w:rPr>
        <w:t xml:space="preserve">აუცილებელია </w:t>
      </w:r>
      <w:r w:rsidR="006C3B6B" w:rsidRPr="00432780">
        <w:rPr>
          <w:rFonts w:ascii="Sylfaen" w:hAnsi="Sylfaen"/>
          <w:lang w:val="ka-GE"/>
        </w:rPr>
        <w:t>დროული სამედიცინო შეფასების ჩატარება,</w:t>
      </w:r>
      <w:r w:rsidR="00A65848" w:rsidRPr="00432780">
        <w:rPr>
          <w:rFonts w:ascii="Sylfaen" w:hAnsi="Sylfaen"/>
          <w:lang w:val="ka-GE"/>
        </w:rPr>
        <w:t xml:space="preserve"> </w:t>
      </w:r>
      <w:r w:rsidR="006C3B6B" w:rsidRPr="00432780">
        <w:rPr>
          <w:rFonts w:ascii="Sylfaen" w:hAnsi="Sylfaen"/>
          <w:lang w:val="ka-GE"/>
        </w:rPr>
        <w:t>რისკების შეფასება და შემდგომი მოვლის გეგმ</w:t>
      </w:r>
      <w:r w:rsidRPr="00432780">
        <w:rPr>
          <w:rFonts w:ascii="Sylfaen" w:hAnsi="Sylfaen"/>
          <w:lang w:val="ka-GE"/>
        </w:rPr>
        <w:t>ის შემუშავება</w:t>
      </w:r>
      <w:r w:rsidR="004E06FA" w:rsidRPr="00432780">
        <w:rPr>
          <w:rFonts w:ascii="Sylfaen" w:hAnsi="Sylfaen"/>
          <w:lang w:val="ka-GE"/>
        </w:rPr>
        <w:t xml:space="preserve"> </w:t>
      </w:r>
      <w:r w:rsidR="006C3B6B" w:rsidRPr="00432780">
        <w:rPr>
          <w:rFonts w:ascii="Sylfaen" w:hAnsi="Sylfaen"/>
          <w:lang w:val="ka-GE"/>
        </w:rPr>
        <w:t>(მაგალითად</w:t>
      </w:r>
      <w:r w:rsidR="00670609" w:rsidRPr="00432780">
        <w:rPr>
          <w:rFonts w:ascii="Sylfaen" w:hAnsi="Sylfaen"/>
          <w:lang w:val="ka-GE"/>
        </w:rPr>
        <w:t>,</w:t>
      </w:r>
      <w:r w:rsidR="006C3B6B" w:rsidRPr="00432780">
        <w:rPr>
          <w:rFonts w:ascii="Sylfaen" w:hAnsi="Sylfaen"/>
          <w:lang w:val="ka-GE"/>
        </w:rPr>
        <w:t xml:space="preserve"> რჩევა ექსპოზიციისშემდგომი პროფილაქტიკის შესახებ)</w:t>
      </w:r>
      <w:r w:rsidRPr="00432780">
        <w:rPr>
          <w:rFonts w:ascii="Sylfaen" w:hAnsi="Sylfaen"/>
          <w:lang w:val="ka-GE"/>
        </w:rPr>
        <w:t>;</w:t>
      </w:r>
    </w:p>
    <w:p w14:paraId="78C3F234" w14:textId="26A39ACF" w:rsidR="006C3B6B" w:rsidRPr="00432780" w:rsidRDefault="0003679B" w:rsidP="0084795B">
      <w:pPr>
        <w:pStyle w:val="ListParagraph"/>
        <w:numPr>
          <w:ilvl w:val="0"/>
          <w:numId w:val="44"/>
        </w:numPr>
        <w:spacing w:after="0" w:line="240" w:lineRule="auto"/>
        <w:ind w:hanging="218"/>
        <w:jc w:val="both"/>
        <w:rPr>
          <w:rFonts w:ascii="Sylfaen" w:hAnsi="Sylfaen"/>
          <w:lang w:val="ka-GE"/>
        </w:rPr>
      </w:pPr>
      <w:r w:rsidRPr="00432780">
        <w:rPr>
          <w:rFonts w:ascii="Sylfaen" w:hAnsi="Sylfaen"/>
          <w:lang w:val="ka-GE"/>
        </w:rPr>
        <w:t xml:space="preserve">საჭიროა </w:t>
      </w:r>
      <w:r w:rsidR="006C3B6B" w:rsidRPr="00432780">
        <w:rPr>
          <w:rFonts w:ascii="Sylfaen" w:hAnsi="Sylfaen"/>
          <w:lang w:val="ka-GE"/>
        </w:rPr>
        <w:t>ექსპოზიციის შემთხვევის დოკუმენტირება,</w:t>
      </w:r>
      <w:r w:rsidR="00E3627C" w:rsidRPr="00432780">
        <w:rPr>
          <w:rFonts w:ascii="Sylfaen" w:hAnsi="Sylfaen"/>
          <w:lang w:val="ka-GE"/>
        </w:rPr>
        <w:t xml:space="preserve"> </w:t>
      </w:r>
      <w:r w:rsidR="006C3B6B" w:rsidRPr="00432780">
        <w:rPr>
          <w:rFonts w:ascii="Sylfaen" w:hAnsi="Sylfaen"/>
          <w:lang w:val="ka-GE"/>
        </w:rPr>
        <w:t xml:space="preserve">შემთხვევის აღწერა და </w:t>
      </w:r>
      <w:r w:rsidR="00E14842" w:rsidRPr="00432780">
        <w:rPr>
          <w:rFonts w:ascii="Sylfaen" w:hAnsi="Sylfaen"/>
          <w:lang w:val="ka-GE"/>
        </w:rPr>
        <w:t>შესაბამის</w:t>
      </w:r>
      <w:r w:rsidR="004E06FA" w:rsidRPr="00432780">
        <w:rPr>
          <w:rFonts w:ascii="Sylfaen" w:hAnsi="Sylfaen"/>
          <w:lang w:val="ka-GE"/>
        </w:rPr>
        <w:t>ი</w:t>
      </w:r>
      <w:r w:rsidR="00E14842" w:rsidRPr="00432780">
        <w:rPr>
          <w:rFonts w:ascii="Sylfaen" w:hAnsi="Sylfaen"/>
          <w:lang w:val="ka-GE"/>
        </w:rPr>
        <w:t xml:space="preserve"> პირებ</w:t>
      </w:r>
      <w:r w:rsidR="004E06FA" w:rsidRPr="00432780">
        <w:rPr>
          <w:rFonts w:ascii="Sylfaen" w:hAnsi="Sylfaen"/>
          <w:lang w:val="ka-GE"/>
        </w:rPr>
        <w:t>ისთვის</w:t>
      </w:r>
      <w:r w:rsidR="00E14842" w:rsidRPr="00432780">
        <w:rPr>
          <w:rFonts w:ascii="Sylfaen" w:hAnsi="Sylfaen"/>
          <w:lang w:val="ka-GE"/>
        </w:rPr>
        <w:t xml:space="preserve"> შეტყობინება</w:t>
      </w:r>
      <w:r w:rsidR="006C3B6B" w:rsidRPr="00432780">
        <w:rPr>
          <w:rFonts w:ascii="Sylfaen" w:hAnsi="Sylfaen"/>
          <w:lang w:val="ka-GE"/>
        </w:rPr>
        <w:t>.</w:t>
      </w:r>
    </w:p>
    <w:p w14:paraId="102FAC1B" w14:textId="77777777" w:rsidR="00E14842" w:rsidRPr="001E48BF" w:rsidRDefault="00E14842" w:rsidP="001E48BF">
      <w:pPr>
        <w:spacing w:after="0" w:line="240" w:lineRule="auto"/>
        <w:contextualSpacing/>
        <w:jc w:val="both"/>
        <w:rPr>
          <w:rFonts w:ascii="Sylfaen" w:hAnsi="Sylfaen"/>
          <w:lang w:val="ka-GE"/>
        </w:rPr>
      </w:pPr>
    </w:p>
    <w:p w14:paraId="0FEA3AFD" w14:textId="582741DA" w:rsidR="006C3B6B" w:rsidRPr="00432780" w:rsidRDefault="006C3B6B" w:rsidP="001E48BF">
      <w:pPr>
        <w:spacing w:after="0" w:line="240" w:lineRule="auto"/>
        <w:contextualSpacing/>
        <w:jc w:val="both"/>
        <w:rPr>
          <w:rFonts w:ascii="Sylfaen" w:hAnsi="Sylfaen" w:cs="Calibri"/>
          <w:b/>
          <w:bCs/>
          <w:u w:val="single"/>
          <w:lang w:val="ka-GE"/>
        </w:rPr>
      </w:pPr>
      <w:r w:rsidRPr="00432780">
        <w:rPr>
          <w:rFonts w:ascii="Sylfaen" w:hAnsi="Sylfaen" w:cs="Calibri"/>
          <w:b/>
          <w:bCs/>
          <w:u w:val="single"/>
          <w:lang w:val="ka-GE"/>
        </w:rPr>
        <w:t>პირველადი დახმარება</w:t>
      </w:r>
      <w:r w:rsidR="00E14842" w:rsidRPr="00432780">
        <w:rPr>
          <w:rFonts w:ascii="Sylfaen" w:hAnsi="Sylfaen" w:cs="Calibri"/>
          <w:b/>
          <w:bCs/>
          <w:u w:val="single"/>
          <w:lang w:val="ka-GE"/>
        </w:rPr>
        <w:t xml:space="preserve"> სისხლ</w:t>
      </w:r>
      <w:r w:rsidR="004E06FA" w:rsidRPr="00432780">
        <w:rPr>
          <w:rFonts w:ascii="Sylfaen" w:hAnsi="Sylfaen" w:cs="Calibri"/>
          <w:b/>
          <w:bCs/>
          <w:u w:val="single"/>
          <w:lang w:val="ka-GE"/>
        </w:rPr>
        <w:t>ი</w:t>
      </w:r>
      <w:r w:rsidR="00E14842" w:rsidRPr="00432780">
        <w:rPr>
          <w:rFonts w:ascii="Sylfaen" w:hAnsi="Sylfaen" w:cs="Calibri"/>
          <w:b/>
          <w:bCs/>
          <w:u w:val="single"/>
          <w:lang w:val="ka-GE"/>
        </w:rPr>
        <w:t>თ ექსპოზიციის დროს</w:t>
      </w:r>
    </w:p>
    <w:p w14:paraId="600B2B37" w14:textId="67EE5988" w:rsidR="006C3B6B" w:rsidRPr="001E48BF" w:rsidRDefault="0003679B" w:rsidP="001E48BF">
      <w:pPr>
        <w:widowControl w:val="0"/>
        <w:autoSpaceDE w:val="0"/>
        <w:autoSpaceDN w:val="0"/>
        <w:adjustRightInd w:val="0"/>
        <w:spacing w:after="0" w:line="240" w:lineRule="auto"/>
        <w:jc w:val="both"/>
        <w:rPr>
          <w:rFonts w:ascii="Sylfaen" w:hAnsi="Sylfaen"/>
          <w:lang w:val="ka-GE"/>
        </w:rPr>
      </w:pPr>
      <w:r w:rsidRPr="001E48BF">
        <w:rPr>
          <w:rFonts w:ascii="Sylfaen" w:hAnsi="Sylfaen"/>
          <w:lang w:val="ka-GE"/>
        </w:rPr>
        <w:t xml:space="preserve">მოცემულია </w:t>
      </w:r>
      <w:r w:rsidR="006C3B6B" w:rsidRPr="001E48BF">
        <w:rPr>
          <w:rFonts w:ascii="Sylfaen" w:hAnsi="Sylfaen"/>
          <w:lang w:val="ka-GE"/>
        </w:rPr>
        <w:t>პირველადი დახმარების ცხრილი</w:t>
      </w:r>
      <w:r w:rsidR="00E22BE8" w:rsidRPr="001E48BF">
        <w:rPr>
          <w:rFonts w:ascii="Sylfaen" w:hAnsi="Sylfaen"/>
          <w:lang w:val="ka-GE"/>
        </w:rPr>
        <w:t xml:space="preserve">, რომელიც მიგვითითებს </w:t>
      </w:r>
      <w:r w:rsidR="006C3B6B" w:rsidRPr="001E48BF">
        <w:rPr>
          <w:rFonts w:ascii="Sylfaen" w:hAnsi="Sylfaen"/>
          <w:lang w:val="ka-GE"/>
        </w:rPr>
        <w:t>ექსპოზიციის ტიპ</w:t>
      </w:r>
      <w:r w:rsidR="00E22BE8" w:rsidRPr="001E48BF">
        <w:rPr>
          <w:rFonts w:ascii="Sylfaen" w:hAnsi="Sylfaen"/>
          <w:lang w:val="ka-GE"/>
        </w:rPr>
        <w:t>ი</w:t>
      </w:r>
      <w:r w:rsidR="006C3B6B" w:rsidRPr="001E48BF">
        <w:rPr>
          <w:rFonts w:ascii="Sylfaen" w:hAnsi="Sylfaen"/>
          <w:lang w:val="ka-GE"/>
        </w:rPr>
        <w:t>ს</w:t>
      </w:r>
      <w:r w:rsidRPr="001E48BF">
        <w:rPr>
          <w:rFonts w:ascii="Sylfaen" w:hAnsi="Sylfaen"/>
          <w:lang w:val="ka-GE"/>
        </w:rPr>
        <w:t>ა</w:t>
      </w:r>
      <w:r w:rsidR="00E14842" w:rsidRPr="001E48BF">
        <w:rPr>
          <w:rFonts w:ascii="Sylfaen" w:hAnsi="Sylfaen"/>
          <w:lang w:val="ka-GE"/>
        </w:rPr>
        <w:t xml:space="preserve"> </w:t>
      </w:r>
      <w:r w:rsidR="006C3B6B" w:rsidRPr="001E48BF">
        <w:rPr>
          <w:rFonts w:ascii="Sylfaen" w:hAnsi="Sylfaen"/>
          <w:lang w:val="ka-GE"/>
        </w:rPr>
        <w:t xml:space="preserve">(გაშხეფება, ნემსით ჩხვლეტა და სხვა დაზიანება) </w:t>
      </w:r>
      <w:r w:rsidR="004E06FA" w:rsidRPr="001E48BF">
        <w:rPr>
          <w:rFonts w:ascii="Sylfaen" w:hAnsi="Sylfaen"/>
          <w:lang w:val="ka-GE"/>
        </w:rPr>
        <w:t xml:space="preserve">და </w:t>
      </w:r>
      <w:r w:rsidR="006C3B6B" w:rsidRPr="001E48BF">
        <w:rPr>
          <w:rFonts w:ascii="Sylfaen" w:hAnsi="Sylfaen"/>
          <w:lang w:val="ka-GE"/>
        </w:rPr>
        <w:t>ექსპოზიციის არეებ</w:t>
      </w:r>
      <w:r w:rsidR="00E22BE8" w:rsidRPr="001E48BF">
        <w:rPr>
          <w:rFonts w:ascii="Sylfaen" w:hAnsi="Sylfaen"/>
          <w:lang w:val="ka-GE"/>
        </w:rPr>
        <w:t>ი</w:t>
      </w:r>
      <w:r w:rsidR="004E06FA" w:rsidRPr="001E48BF">
        <w:rPr>
          <w:rFonts w:ascii="Sylfaen" w:hAnsi="Sylfaen"/>
          <w:lang w:val="ka-GE"/>
        </w:rPr>
        <w:t xml:space="preserve">ს </w:t>
      </w:r>
      <w:r w:rsidR="006C3B6B" w:rsidRPr="001E48BF">
        <w:rPr>
          <w:rFonts w:ascii="Sylfaen" w:hAnsi="Sylfaen"/>
          <w:lang w:val="ka-GE"/>
        </w:rPr>
        <w:t>(დაზიანებული და დაუზიანებელი კანი)</w:t>
      </w:r>
      <w:r w:rsidR="00E22BE8" w:rsidRPr="001E48BF">
        <w:rPr>
          <w:rFonts w:ascii="Sylfaen" w:hAnsi="Sylfaen"/>
          <w:lang w:val="ka-GE"/>
        </w:rPr>
        <w:t xml:space="preserve"> მიხედვით </w:t>
      </w:r>
      <w:r w:rsidR="008D6212" w:rsidRPr="001E48BF">
        <w:rPr>
          <w:rFonts w:ascii="Sylfaen" w:hAnsi="Sylfaen"/>
          <w:lang w:val="ka-GE"/>
        </w:rPr>
        <w:t xml:space="preserve"> </w:t>
      </w:r>
      <w:r w:rsidR="00F02BDE" w:rsidRPr="001E48BF">
        <w:rPr>
          <w:rFonts w:ascii="Sylfaen" w:hAnsi="Sylfaen"/>
          <w:lang w:val="ka-GE"/>
        </w:rPr>
        <w:t>განსახორციელებელ</w:t>
      </w:r>
      <w:r w:rsidR="00CF68E8" w:rsidRPr="001E48BF">
        <w:rPr>
          <w:rFonts w:ascii="Sylfaen" w:hAnsi="Sylfaen"/>
          <w:lang w:val="ka-GE"/>
        </w:rPr>
        <w:t>ი</w:t>
      </w:r>
      <w:r w:rsidR="00F02BDE" w:rsidRPr="001E48BF">
        <w:rPr>
          <w:rFonts w:ascii="Sylfaen" w:hAnsi="Sylfaen"/>
        </w:rPr>
        <w:t xml:space="preserve"> </w:t>
      </w:r>
      <w:r w:rsidR="006C3B6B" w:rsidRPr="001E48BF">
        <w:rPr>
          <w:rFonts w:ascii="Sylfaen" w:hAnsi="Sylfaen"/>
          <w:lang w:val="ka-GE"/>
        </w:rPr>
        <w:t>ქმედებებ</w:t>
      </w:r>
      <w:r w:rsidRPr="001E48BF">
        <w:rPr>
          <w:rFonts w:ascii="Sylfaen" w:hAnsi="Sylfaen"/>
          <w:lang w:val="ka-GE"/>
        </w:rPr>
        <w:t>ის შესახებ</w:t>
      </w:r>
      <w:r w:rsidR="006C3B6B" w:rsidRPr="001E48BF">
        <w:rPr>
          <w:rFonts w:ascii="Sylfaen" w:hAnsi="Sylfaen"/>
          <w:lang w:val="ka-GE"/>
        </w:rPr>
        <w:t>.</w:t>
      </w:r>
    </w:p>
    <w:p w14:paraId="2785B6D2" w14:textId="77777777" w:rsidR="00E3627C" w:rsidRPr="001E48BF" w:rsidRDefault="00E3627C" w:rsidP="001E48BF">
      <w:pPr>
        <w:widowControl w:val="0"/>
        <w:autoSpaceDE w:val="0"/>
        <w:autoSpaceDN w:val="0"/>
        <w:adjustRightInd w:val="0"/>
        <w:spacing w:after="0" w:line="240" w:lineRule="auto"/>
        <w:jc w:val="both"/>
        <w:rPr>
          <w:rFonts w:ascii="Sylfaen" w:hAnsi="Sylfaen"/>
          <w:b/>
          <w:lang w:val="ka-GE"/>
        </w:rPr>
      </w:pPr>
    </w:p>
    <w:p w14:paraId="38574FDD" w14:textId="77777777" w:rsidR="00432780" w:rsidRPr="00432780" w:rsidRDefault="00432780" w:rsidP="00432780">
      <w:pPr>
        <w:spacing w:after="0" w:line="240" w:lineRule="auto"/>
        <w:contextualSpacing/>
        <w:jc w:val="both"/>
        <w:rPr>
          <w:rFonts w:ascii="Sylfaen" w:hAnsi="Sylfaen"/>
          <w:b/>
          <w:u w:val="single"/>
          <w:lang w:val="ka-GE"/>
        </w:rPr>
      </w:pPr>
      <w:r w:rsidRPr="00432780">
        <w:rPr>
          <w:rFonts w:ascii="Sylfaen" w:hAnsi="Sylfaen"/>
          <w:b/>
          <w:u w:val="single"/>
          <w:lang w:val="ka-GE"/>
        </w:rPr>
        <w:t xml:space="preserve">შეტყობინება </w:t>
      </w:r>
    </w:p>
    <w:p w14:paraId="089FAA01" w14:textId="3A27EA37" w:rsidR="00432780" w:rsidRPr="00432780" w:rsidRDefault="00432780" w:rsidP="00432780">
      <w:pPr>
        <w:spacing w:after="0" w:line="240" w:lineRule="auto"/>
        <w:jc w:val="both"/>
        <w:rPr>
          <w:rFonts w:ascii="Sylfaen" w:hAnsi="Sylfaen"/>
          <w:lang w:val="ka-GE"/>
        </w:rPr>
      </w:pPr>
      <w:r w:rsidRPr="00432780">
        <w:rPr>
          <w:rFonts w:ascii="Sylfaen" w:hAnsi="Sylfaen" w:cs="Sylfaen"/>
          <w:lang w:val="ka-GE"/>
        </w:rPr>
        <w:t xml:space="preserve">სამედიცინო პერსონალმა </w:t>
      </w:r>
      <w:r w:rsidRPr="00432780">
        <w:rPr>
          <w:rFonts w:ascii="Sylfaen" w:hAnsi="Sylfaen"/>
          <w:lang w:val="ka-GE"/>
        </w:rPr>
        <w:t>დაუყოვნებლივ უნდა შეატყობინოს ფაქტის შესახებ უშუალო ხელმძღვანელს და მიიღოს რჩევა   ექსპოზიციისშემდგომი პროფილაქტიკის  შესახებ  HBV, HIV ინფექციებისთვის.</w:t>
      </w:r>
    </w:p>
    <w:p w14:paraId="70499E3C" w14:textId="77777777" w:rsidR="00432780" w:rsidRPr="00432780" w:rsidRDefault="00432780" w:rsidP="00432780">
      <w:pPr>
        <w:spacing w:after="0" w:line="240" w:lineRule="auto"/>
        <w:contextualSpacing/>
        <w:jc w:val="both"/>
        <w:rPr>
          <w:rFonts w:ascii="Sylfaen" w:hAnsi="Sylfaen"/>
          <w:lang w:val="ka-GE"/>
        </w:rPr>
      </w:pPr>
    </w:p>
    <w:p w14:paraId="534854A3" w14:textId="77777777" w:rsidR="00432780" w:rsidRPr="00432780" w:rsidRDefault="00432780" w:rsidP="00432780">
      <w:pPr>
        <w:spacing w:after="0" w:line="240" w:lineRule="auto"/>
        <w:jc w:val="both"/>
        <w:rPr>
          <w:rFonts w:ascii="Sylfaen" w:hAnsi="Sylfaen"/>
          <w:b/>
          <w:u w:val="single"/>
          <w:lang w:val="ka-GE"/>
        </w:rPr>
      </w:pPr>
      <w:r w:rsidRPr="00432780">
        <w:rPr>
          <w:rFonts w:ascii="Sylfaen" w:hAnsi="Sylfaen"/>
          <w:b/>
          <w:u w:val="single"/>
          <w:lang w:val="ka-GE"/>
        </w:rPr>
        <w:t>რისკის შეფასება</w:t>
      </w:r>
    </w:p>
    <w:p w14:paraId="791C4549" w14:textId="5767072B" w:rsidR="00432780" w:rsidRPr="00432780" w:rsidRDefault="00432780" w:rsidP="00432780">
      <w:pPr>
        <w:spacing w:after="0" w:line="240" w:lineRule="auto"/>
        <w:jc w:val="both"/>
        <w:rPr>
          <w:rFonts w:ascii="Sylfaen" w:hAnsi="Sylfaen"/>
          <w:b/>
          <w:i/>
          <w:lang w:val="ka-GE"/>
        </w:rPr>
      </w:pPr>
      <w:r w:rsidRPr="00432780">
        <w:rPr>
          <w:rFonts w:ascii="Sylfaen" w:hAnsi="Sylfaen" w:cs="Sylfaen"/>
          <w:lang w:val="ka-GE"/>
        </w:rPr>
        <w:t xml:space="preserve">ექსპოზიციის </w:t>
      </w:r>
      <w:r w:rsidRPr="00432780">
        <w:rPr>
          <w:rFonts w:ascii="Sylfaen" w:hAnsi="Sylfaen"/>
          <w:lang w:val="ka-GE"/>
        </w:rPr>
        <w:t xml:space="preserve"> მართვისთვის პირველი აუცილებელი ნაბიჯია სამედიცინო შეფასება რისკების შეფასების ჩათვლით.</w:t>
      </w:r>
      <w:r>
        <w:rPr>
          <w:rFonts w:ascii="Sylfaen" w:hAnsi="Sylfaen"/>
          <w:b/>
          <w:lang w:val="ka-GE"/>
        </w:rPr>
        <w:t xml:space="preserve"> </w:t>
      </w:r>
      <w:r w:rsidRPr="00432780">
        <w:rPr>
          <w:rFonts w:ascii="Sylfaen" w:hAnsi="Sylfaen"/>
          <w:i/>
          <w:lang w:val="ka-GE"/>
        </w:rPr>
        <w:t>ექსპოზიციის მიხედვით ინფექციის გადაცემის რისკის შესაფასებლად საჭიროა:</w:t>
      </w:r>
    </w:p>
    <w:p w14:paraId="4C9AF608" w14:textId="77777777" w:rsidR="00432780" w:rsidRPr="00432780" w:rsidRDefault="00432780" w:rsidP="0084795B">
      <w:pPr>
        <w:pStyle w:val="ListParagraph"/>
        <w:numPr>
          <w:ilvl w:val="0"/>
          <w:numId w:val="45"/>
        </w:numPr>
        <w:spacing w:after="0" w:line="240" w:lineRule="auto"/>
        <w:ind w:hanging="218"/>
        <w:jc w:val="both"/>
        <w:rPr>
          <w:rFonts w:ascii="Sylfaen" w:hAnsi="Sylfaen"/>
          <w:lang w:val="ka-GE"/>
        </w:rPr>
      </w:pPr>
      <w:r w:rsidRPr="00432780">
        <w:rPr>
          <w:rFonts w:ascii="Sylfaen" w:hAnsi="Sylfaen" w:cs="Sylfaen"/>
          <w:lang w:val="ka-GE"/>
        </w:rPr>
        <w:t>განისაზღვროს</w:t>
      </w:r>
      <w:r w:rsidRPr="00432780">
        <w:rPr>
          <w:rFonts w:ascii="Sylfaen" w:hAnsi="Sylfaen"/>
          <w:lang w:val="ka-GE"/>
        </w:rPr>
        <w:t xml:space="preserve"> რისკი, რომელიც დაკავშირებულია ექსპოზიციასთან და გათვალისწინებული იყოს:</w:t>
      </w:r>
    </w:p>
    <w:p w14:paraId="4B9618B4" w14:textId="77777777" w:rsidR="00F57DCA" w:rsidRDefault="00432780" w:rsidP="0084795B">
      <w:pPr>
        <w:pStyle w:val="ListParagraph"/>
        <w:numPr>
          <w:ilvl w:val="0"/>
          <w:numId w:val="46"/>
        </w:numPr>
        <w:spacing w:after="0" w:line="240" w:lineRule="auto"/>
        <w:jc w:val="both"/>
        <w:rPr>
          <w:rFonts w:ascii="Sylfaen" w:hAnsi="Sylfaen"/>
          <w:lang w:val="ka-GE"/>
        </w:rPr>
      </w:pPr>
      <w:r w:rsidRPr="00432780">
        <w:rPr>
          <w:rFonts w:ascii="Sylfaen" w:hAnsi="Sylfaen" w:cs="Sylfaen"/>
          <w:lang w:val="ka-GE"/>
        </w:rPr>
        <w:t>სითხის</w:t>
      </w:r>
      <w:r w:rsidRPr="00432780">
        <w:rPr>
          <w:rFonts w:ascii="Sylfaen" w:hAnsi="Sylfaen"/>
          <w:lang w:val="ka-GE"/>
        </w:rPr>
        <w:t xml:space="preserve"> ტიპი (მაგალითად: სისხლი, სითხე, რომელშიც თვალნათლივ  ჩანს სისხლი, სხვა პოტენციურად ინფიცირებული სითხე ან ქსოვილი და კონცენტრირებული ვირუსი);</w:t>
      </w:r>
    </w:p>
    <w:p w14:paraId="373E6A89" w14:textId="77777777" w:rsidR="00F57DCA" w:rsidRPr="00F57DCA" w:rsidRDefault="00432780" w:rsidP="0084795B">
      <w:pPr>
        <w:pStyle w:val="ListParagraph"/>
        <w:numPr>
          <w:ilvl w:val="0"/>
          <w:numId w:val="46"/>
        </w:numPr>
        <w:spacing w:after="0" w:line="240" w:lineRule="auto"/>
        <w:jc w:val="both"/>
        <w:rPr>
          <w:rFonts w:ascii="Sylfaen" w:hAnsi="Sylfaen"/>
          <w:lang w:val="ka-GE"/>
        </w:rPr>
      </w:pPr>
      <w:r w:rsidRPr="00F57DCA">
        <w:rPr>
          <w:rFonts w:ascii="Sylfaen" w:hAnsi="Sylfaen"/>
          <w:color w:val="000000" w:themeColor="text1"/>
          <w:lang w:val="ka-GE"/>
        </w:rPr>
        <w:t>ექსპოზიციის ტიპი (მაგალითად, პერკუტანული დაზიანება, ექსპოზიცია ლორწოვან გარსებზე, ექსპოზიცია მთლიანობადარღვეულ კანზე, ნაკბენი, რომელსაც მოჰყვება სისხლდენა);</w:t>
      </w:r>
    </w:p>
    <w:p w14:paraId="71CD5678" w14:textId="7089EC5F" w:rsidR="00432780" w:rsidRPr="00F57DCA" w:rsidRDefault="00432780" w:rsidP="0084795B">
      <w:pPr>
        <w:pStyle w:val="ListParagraph"/>
        <w:numPr>
          <w:ilvl w:val="0"/>
          <w:numId w:val="45"/>
        </w:numPr>
        <w:spacing w:after="0" w:line="240" w:lineRule="auto"/>
        <w:ind w:hanging="218"/>
        <w:jc w:val="both"/>
        <w:rPr>
          <w:rFonts w:ascii="Sylfaen" w:hAnsi="Sylfaen"/>
          <w:lang w:val="ka-GE"/>
        </w:rPr>
      </w:pPr>
      <w:r w:rsidRPr="00F57DCA">
        <w:rPr>
          <w:rFonts w:ascii="Sylfaen" w:hAnsi="Sylfaen" w:cs="Sylfaen"/>
          <w:color w:val="000000" w:themeColor="text1"/>
          <w:lang w:val="ka-GE"/>
        </w:rPr>
        <w:t>შეფასდეს</w:t>
      </w:r>
      <w:r w:rsidRPr="00F57DCA">
        <w:rPr>
          <w:rFonts w:ascii="Sylfaen" w:hAnsi="Sylfaen"/>
          <w:color w:val="000000" w:themeColor="text1"/>
          <w:lang w:val="ka-GE"/>
        </w:rPr>
        <w:t xml:space="preserve"> რისკი, რომელიც დაკავშირებულია ექსპოზიციის წყაროებთან:</w:t>
      </w:r>
    </w:p>
    <w:p w14:paraId="6D7B385F" w14:textId="3C7DB892" w:rsidR="00432780" w:rsidRPr="00F57DCA" w:rsidRDefault="00432780" w:rsidP="0084795B">
      <w:pPr>
        <w:pStyle w:val="ListParagraph"/>
        <w:numPr>
          <w:ilvl w:val="0"/>
          <w:numId w:val="47"/>
        </w:numPr>
        <w:spacing w:after="0" w:line="240" w:lineRule="auto"/>
        <w:jc w:val="both"/>
        <w:rPr>
          <w:rFonts w:ascii="Sylfaen" w:hAnsi="Sylfaen"/>
          <w:color w:val="000000" w:themeColor="text1"/>
          <w:lang w:val="ka-GE"/>
        </w:rPr>
      </w:pPr>
      <w:r w:rsidRPr="00F57DCA">
        <w:rPr>
          <w:rFonts w:ascii="Sylfaen" w:hAnsi="Sylfaen"/>
          <w:color w:val="000000" w:themeColor="text1"/>
          <w:lang w:val="ka-GE"/>
        </w:rPr>
        <w:t>პათოგენების გადაცემის შესაძლებლობის შეფასება ხელმისაწვდომი ინფორმაციის გამოყენებით (მაგალითად, ინტერვიუ, სამედიცინო ჩანაწერები);</w:t>
      </w:r>
    </w:p>
    <w:p w14:paraId="7433D02C" w14:textId="77777777" w:rsidR="00F57DCA" w:rsidRDefault="00432780" w:rsidP="0084795B">
      <w:pPr>
        <w:pStyle w:val="ListParagraph"/>
        <w:numPr>
          <w:ilvl w:val="0"/>
          <w:numId w:val="47"/>
        </w:numPr>
        <w:spacing w:after="0" w:line="240" w:lineRule="auto"/>
        <w:jc w:val="both"/>
        <w:rPr>
          <w:rFonts w:ascii="Sylfaen" w:hAnsi="Sylfaen"/>
          <w:color w:val="000000" w:themeColor="text1"/>
          <w:lang w:val="ka-GE"/>
        </w:rPr>
      </w:pPr>
      <w:r w:rsidRPr="00F57DCA">
        <w:rPr>
          <w:rFonts w:ascii="Sylfaen" w:hAnsi="Sylfaen"/>
          <w:color w:val="000000" w:themeColor="text1"/>
          <w:lang w:val="ka-GE"/>
        </w:rPr>
        <w:t>პოტენციური ინფექციის წყაროს (ადამიანის) გამოკვლევა ინფორმირებული თანხმობის საფუძველზე. არ გამოიკვლიოთ შპრიცები და ნემსები ვირუსებით დაბინძურებაზე!</w:t>
      </w:r>
    </w:p>
    <w:p w14:paraId="57C76E76" w14:textId="77777777" w:rsidR="00F57DCA" w:rsidRPr="00F57DCA" w:rsidRDefault="00432780" w:rsidP="0084795B">
      <w:pPr>
        <w:pStyle w:val="ListParagraph"/>
        <w:numPr>
          <w:ilvl w:val="0"/>
          <w:numId w:val="45"/>
        </w:numPr>
        <w:spacing w:after="0" w:line="240" w:lineRule="auto"/>
        <w:ind w:hanging="218"/>
        <w:jc w:val="both"/>
        <w:rPr>
          <w:rFonts w:ascii="Sylfaen" w:hAnsi="Sylfaen"/>
          <w:color w:val="000000" w:themeColor="text1"/>
          <w:lang w:val="ka-GE"/>
        </w:rPr>
      </w:pPr>
      <w:r w:rsidRPr="00F57DCA">
        <w:rPr>
          <w:rFonts w:ascii="Sylfaen" w:hAnsi="Sylfaen" w:cs="Sylfaen"/>
          <w:lang w:val="ka-GE"/>
        </w:rPr>
        <w:t>შედეგების</w:t>
      </w:r>
      <w:r w:rsidRPr="00F57DCA">
        <w:rPr>
          <w:rFonts w:ascii="Sylfaen" w:hAnsi="Sylfaen"/>
          <w:lang w:val="ka-GE"/>
        </w:rPr>
        <w:t xml:space="preserve"> ანალიზი ექსპოზირებული პირისთვის რისკის განსაზღვრის მიზნით.</w:t>
      </w:r>
    </w:p>
    <w:p w14:paraId="3339A89B" w14:textId="18E58980" w:rsidR="00432780" w:rsidRPr="00F57DCA" w:rsidRDefault="00432780" w:rsidP="0084795B">
      <w:pPr>
        <w:pStyle w:val="ListParagraph"/>
        <w:numPr>
          <w:ilvl w:val="0"/>
          <w:numId w:val="45"/>
        </w:numPr>
        <w:spacing w:after="0" w:line="240" w:lineRule="auto"/>
        <w:ind w:hanging="218"/>
        <w:jc w:val="both"/>
        <w:rPr>
          <w:rFonts w:ascii="Sylfaen" w:hAnsi="Sylfaen"/>
          <w:color w:val="000000" w:themeColor="text1"/>
          <w:lang w:val="ka-GE"/>
        </w:rPr>
      </w:pPr>
      <w:r w:rsidRPr="00F57DCA">
        <w:rPr>
          <w:rFonts w:ascii="Sylfaen" w:hAnsi="Sylfaen"/>
          <w:lang w:val="ka-GE"/>
        </w:rPr>
        <w:t xml:space="preserve">ექსპოზირებული პირისთვის  რისკების შესაფასებლად შედეგების კომბინირება </w:t>
      </w:r>
    </w:p>
    <w:p w14:paraId="46060020" w14:textId="77777777" w:rsidR="00432780" w:rsidRPr="00432780" w:rsidRDefault="00432780" w:rsidP="00432780">
      <w:pPr>
        <w:spacing w:after="0" w:line="240" w:lineRule="auto"/>
        <w:contextualSpacing/>
        <w:jc w:val="both"/>
        <w:rPr>
          <w:rFonts w:ascii="Sylfaen" w:hAnsi="Sylfaen"/>
          <w:lang w:val="ka-GE"/>
        </w:rPr>
      </w:pPr>
    </w:p>
    <w:p w14:paraId="76E40199" w14:textId="156422F6" w:rsidR="00432780" w:rsidRDefault="00432780" w:rsidP="00432780">
      <w:pPr>
        <w:spacing w:after="0" w:line="240" w:lineRule="auto"/>
        <w:contextualSpacing/>
        <w:jc w:val="both"/>
        <w:rPr>
          <w:rFonts w:ascii="Sylfaen" w:hAnsi="Sylfaen"/>
          <w:color w:val="000000" w:themeColor="text1"/>
          <w:lang w:val="ka-GE"/>
        </w:rPr>
      </w:pPr>
      <w:r w:rsidRPr="00432780">
        <w:rPr>
          <w:rFonts w:ascii="Sylfaen" w:hAnsi="Sylfaen"/>
          <w:color w:val="000000" w:themeColor="text1"/>
          <w:lang w:val="ka-GE"/>
        </w:rPr>
        <w:t>ექსპოზირებული პირის სამედიცინო სტატუსის და რისკების შეფასებას, ასევე ექსპოზიციისშემდგომი პროფილაქტიკის დანიშვნას უნდა ახორციელებდეს სათანადოდ მომზადებული პირი.</w:t>
      </w:r>
      <w:r w:rsidR="00F57DCA">
        <w:rPr>
          <w:rFonts w:ascii="Sylfaen" w:hAnsi="Sylfaen"/>
          <w:color w:val="000000" w:themeColor="text1"/>
          <w:lang w:val="ka-GE"/>
        </w:rPr>
        <w:t xml:space="preserve"> </w:t>
      </w:r>
      <w:r w:rsidRPr="00432780">
        <w:rPr>
          <w:rFonts w:ascii="Sylfaen" w:hAnsi="Sylfaen"/>
          <w:color w:val="000000" w:themeColor="text1"/>
          <w:lang w:val="ka-GE"/>
        </w:rPr>
        <w:t>თუ ლოჯისტიკური მიზეზების გამო (მაგალითად, როცა არაა ხელმისაწვდომი ლაბორატორიული ტესტირება) ფერხდება ექსპოზირებული პირის ტესტირება, შესაძლებელია საჭირო გახდეს ლაბორატორიული ნიმუშის, მასალის (სისხლის) აღება და შენახვა შემდგომი გამოკვლევისათვის, რითაც მიიღება  საბაზისო ინფორმაცია. აღნიშნული ქმედებები უნდა განხორციელდეს ექსპოზირებული პირის ინფორმირებული თანხმობის საფუძველზე.</w:t>
      </w:r>
    </w:p>
    <w:p w14:paraId="472EB22E" w14:textId="77777777" w:rsidR="00F57DCA" w:rsidRPr="00432780" w:rsidRDefault="00F57DCA" w:rsidP="00432780">
      <w:pPr>
        <w:spacing w:after="0" w:line="240" w:lineRule="auto"/>
        <w:contextualSpacing/>
        <w:jc w:val="both"/>
        <w:rPr>
          <w:rFonts w:ascii="Sylfaen" w:hAnsi="Sylfaen"/>
          <w:color w:val="000000" w:themeColor="text1"/>
          <w:lang w:val="ka-GE"/>
        </w:rPr>
      </w:pPr>
    </w:p>
    <w:p w14:paraId="241E4C96" w14:textId="77777777" w:rsidR="00432780" w:rsidRPr="00F57DCA" w:rsidRDefault="00432780" w:rsidP="00432780">
      <w:pPr>
        <w:spacing w:after="0" w:line="240" w:lineRule="auto"/>
        <w:contextualSpacing/>
        <w:jc w:val="both"/>
        <w:rPr>
          <w:rFonts w:ascii="Sylfaen" w:hAnsi="Sylfaen"/>
          <w:b/>
          <w:color w:val="000000" w:themeColor="text1"/>
          <w:lang w:val="ka-GE"/>
        </w:rPr>
      </w:pPr>
      <w:r w:rsidRPr="00F57DCA">
        <w:rPr>
          <w:rFonts w:ascii="Sylfaen" w:hAnsi="Sylfaen"/>
          <w:b/>
          <w:color w:val="000000" w:themeColor="text1"/>
          <w:lang w:val="ka-GE"/>
        </w:rPr>
        <w:t>აწარმოეთ ექსპოზიციისშემდგომი პროფილაქტიკა მაშინაც კი, თუ ტესტის პასუხი ჯერაც  არ არის მიღებული.</w:t>
      </w:r>
    </w:p>
    <w:p w14:paraId="396CCFAA" w14:textId="77777777" w:rsidR="00432780" w:rsidRPr="00432780" w:rsidRDefault="00432780" w:rsidP="00432780">
      <w:pPr>
        <w:spacing w:after="0" w:line="240" w:lineRule="auto"/>
        <w:contextualSpacing/>
        <w:jc w:val="both"/>
        <w:rPr>
          <w:rFonts w:ascii="Sylfaen" w:hAnsi="Sylfaen"/>
          <w:color w:val="000000" w:themeColor="text1"/>
          <w:lang w:val="ka-GE"/>
        </w:rPr>
      </w:pPr>
    </w:p>
    <w:p w14:paraId="167821C2" w14:textId="152CF2A4" w:rsidR="006C3B6B" w:rsidRDefault="001E66F0" w:rsidP="00432780">
      <w:pPr>
        <w:widowControl w:val="0"/>
        <w:autoSpaceDE w:val="0"/>
        <w:autoSpaceDN w:val="0"/>
        <w:adjustRightInd w:val="0"/>
        <w:spacing w:after="0" w:line="240" w:lineRule="auto"/>
        <w:jc w:val="center"/>
        <w:rPr>
          <w:rFonts w:ascii="Sylfaen" w:hAnsi="Sylfaen" w:cs="Arial"/>
          <w:b/>
          <w:bCs/>
          <w:spacing w:val="-14"/>
          <w:position w:val="-1"/>
          <w:sz w:val="24"/>
          <w:szCs w:val="24"/>
          <w:lang w:val="ka-GE"/>
        </w:rPr>
      </w:pPr>
      <w:r w:rsidRPr="003C008D">
        <w:rPr>
          <w:rFonts w:ascii="Sylfaen" w:hAnsi="Sylfaen"/>
          <w:noProof/>
          <w:sz w:val="24"/>
          <w:szCs w:val="24"/>
        </w:rPr>
        <w:lastRenderedPageBreak/>
        <mc:AlternateContent>
          <mc:Choice Requires="wpg">
            <w:drawing>
              <wp:anchor distT="0" distB="0" distL="114300" distR="114300" simplePos="0" relativeHeight="251652096" behindDoc="1" locked="0" layoutInCell="0" allowOverlap="1" wp14:anchorId="7405A0CC" wp14:editId="06143C37">
                <wp:simplePos x="0" y="0"/>
                <wp:positionH relativeFrom="page">
                  <wp:posOffset>1148715</wp:posOffset>
                </wp:positionH>
                <wp:positionV relativeFrom="paragraph">
                  <wp:posOffset>241300</wp:posOffset>
                </wp:positionV>
                <wp:extent cx="5681345" cy="6350"/>
                <wp:effectExtent l="0" t="0" r="14605" b="1270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6350"/>
                          <a:chOff x="1809" y="380"/>
                          <a:chExt cx="8947" cy="10"/>
                        </a:xfrm>
                      </wpg:grpSpPr>
                      <wps:wsp>
                        <wps:cNvPr id="153" name="Freeform 3"/>
                        <wps:cNvSpPr>
                          <a:spLocks/>
                        </wps:cNvSpPr>
                        <wps:spPr bwMode="auto">
                          <a:xfrm>
                            <a:off x="1814" y="385"/>
                            <a:ext cx="4270" cy="0"/>
                          </a:xfrm>
                          <a:custGeom>
                            <a:avLst/>
                            <a:gdLst>
                              <a:gd name="T0" fmla="*/ 0 w 4270"/>
                              <a:gd name="T1" fmla="*/ 4270 w 4270"/>
                            </a:gdLst>
                            <a:ahLst/>
                            <a:cxnLst>
                              <a:cxn ang="0">
                                <a:pos x="T0" y="0"/>
                              </a:cxn>
                              <a:cxn ang="0">
                                <a:pos x="T1" y="0"/>
                              </a:cxn>
                            </a:cxnLst>
                            <a:rect l="0" t="0" r="r" b="b"/>
                            <a:pathLst>
                              <a:path w="4270">
                                <a:moveTo>
                                  <a:pt x="0" y="0"/>
                                </a:moveTo>
                                <a:lnTo>
                                  <a:pt x="427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4"/>
                        <wps:cNvSpPr>
                          <a:spLocks/>
                        </wps:cNvSpPr>
                        <wps:spPr bwMode="auto">
                          <a:xfrm>
                            <a:off x="6084" y="385"/>
                            <a:ext cx="4667" cy="0"/>
                          </a:xfrm>
                          <a:custGeom>
                            <a:avLst/>
                            <a:gdLst>
                              <a:gd name="T0" fmla="*/ 0 w 4667"/>
                              <a:gd name="T1" fmla="*/ 4667 w 4667"/>
                            </a:gdLst>
                            <a:ahLst/>
                            <a:cxnLst>
                              <a:cxn ang="0">
                                <a:pos x="T0" y="0"/>
                              </a:cxn>
                              <a:cxn ang="0">
                                <a:pos x="T1" y="0"/>
                              </a:cxn>
                            </a:cxnLst>
                            <a:rect l="0" t="0" r="r" b="b"/>
                            <a:pathLst>
                              <a:path w="4667">
                                <a:moveTo>
                                  <a:pt x="0" y="0"/>
                                </a:moveTo>
                                <a:lnTo>
                                  <a:pt x="4667"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DA244F" id="Group 152" o:spid="_x0000_s1026" style="position:absolute;margin-left:90.45pt;margin-top:19pt;width:447.35pt;height:.5pt;z-index:-251664384;mso-position-horizontal-relative:page" coordorigin="1809,380"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" o:allowincell="f">
                <v:shape id="Freeform 3" o:spid="_x0000_s1027" style="position:absolute;left:1814;top:385;width:4270;height:0;visibility:visible;mso-wrap-style:square;v-text-anchor:top" coordsize="4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4A8IA&#10;AADcAAAADwAAAGRycy9kb3ducmV2LnhtbERPzWrCQBC+F3yHZYReSrNpxFLSrGItgpce1D7AkB2T&#10;1MxszK4xffuuUPA2H9/vFMuRWzVQ7xsnBl6SFBRJ6WwjlYHvw+b5DZQPKBZbJ2TglzwsF5OHAnPr&#10;rrKjYR8qFUPE52igDqHLtfZlTYw+cR1J5I6uZwwR9pW2PV5jOLc6S9NXzdhIbKixo3VN5Wl/YQOb&#10;09Mnn7/c+nL8+ciydOC5zNiYx+m4egcVaAx38b97a+P8+Qxuz8QL9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fgDwgAAANwAAAAPAAAAAAAAAAAAAAAAAJgCAABkcnMvZG93&#10;bnJldi54bWxQSwUGAAAAAAQABAD1AAAAhwMAAAAA&#10;" path="m,l4270,e" filled="f" strokecolor="#363435" strokeweight=".5pt">
                  <v:path arrowok="t" o:connecttype="custom" o:connectlocs="0,0;4270,0" o:connectangles="0,0"/>
                </v:shape>
                <v:shape id="Freeform 4" o:spid="_x0000_s1028" style="position:absolute;left:6084;top:385;width:4667;height:0;visibility:visible;mso-wrap-style:square;v-text-anchor:top" coordsize="4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WuSsMA&#10;AADcAAAADwAAAGRycy9kb3ducmV2LnhtbERPTWvCQBC9F/wPyxR6qxtrFYmuIgWpFC+mFq9Ddkxi&#10;s7MxO9XUX98tCN7m8T5ntuhcrc7UhsqzgUE/AUWce1txYWD3uXqegAqCbLH2TAZ+KcBi3nuYYWr9&#10;hbd0zqRQMYRDigZKkSbVOuQlOQx93xBH7uBbhxJhW2jb4iWGu1q/JMlYO6w4NpTY0FtJ+Xf24wyM&#10;99nqa72XkxyHuLnqwel9N/ww5umxW05BCXVyF9/caxvnj17h/5l4gZ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WuSsMAAADcAAAADwAAAAAAAAAAAAAAAACYAgAAZHJzL2Rv&#10;d25yZXYueG1sUEsFBgAAAAAEAAQA9QAAAIgDAAAAAA==&#10;" path="m,l4667,e" filled="f" strokecolor="#363435" strokeweight=".5pt">
                  <v:path arrowok="t" o:connecttype="custom" o:connectlocs="0,0;4667,0" o:connectangles="0,0"/>
                </v:shape>
                <w10:wrap anchorx="page"/>
              </v:group>
            </w:pict>
          </mc:Fallback>
        </mc:AlternateContent>
      </w:r>
      <w:r w:rsidR="006C3B6B" w:rsidRPr="003C008D">
        <w:rPr>
          <w:rFonts w:ascii="Sylfaen" w:hAnsi="Sylfaen" w:cs="Arial"/>
          <w:b/>
          <w:bCs/>
          <w:spacing w:val="-29"/>
          <w:position w:val="-1"/>
          <w:sz w:val="24"/>
          <w:szCs w:val="24"/>
          <w:lang w:val="ka-GE"/>
        </w:rPr>
        <w:t xml:space="preserve">ცხრილი </w:t>
      </w:r>
      <w:r w:rsidR="006C3B6B" w:rsidRPr="003C008D">
        <w:rPr>
          <w:rFonts w:ascii="Sylfaen" w:hAnsi="Sylfaen" w:cs="Arial"/>
          <w:b/>
          <w:bCs/>
          <w:spacing w:val="-28"/>
          <w:position w:val="-1"/>
          <w:sz w:val="24"/>
          <w:szCs w:val="24"/>
          <w:lang w:val="ka-GE"/>
        </w:rPr>
        <w:t xml:space="preserve"> </w:t>
      </w:r>
      <w:r w:rsidR="00F02BDE" w:rsidRPr="003C008D">
        <w:rPr>
          <w:rFonts w:ascii="Sylfaen" w:hAnsi="Sylfaen" w:cs="Arial"/>
          <w:b/>
          <w:bCs/>
          <w:spacing w:val="-28"/>
          <w:position w:val="-1"/>
          <w:sz w:val="24"/>
          <w:szCs w:val="24"/>
        </w:rPr>
        <w:t xml:space="preserve"> .1 </w:t>
      </w:r>
      <w:r w:rsidR="006C3B6B" w:rsidRPr="003C008D">
        <w:rPr>
          <w:rFonts w:ascii="Sylfaen" w:hAnsi="Sylfaen" w:cs="Arial"/>
          <w:b/>
          <w:bCs/>
          <w:position w:val="-1"/>
          <w:sz w:val="24"/>
          <w:szCs w:val="24"/>
          <w:lang w:val="ka-GE"/>
        </w:rPr>
        <w:t xml:space="preserve"> </w:t>
      </w:r>
      <w:r w:rsidR="006C3B6B" w:rsidRPr="003C008D">
        <w:rPr>
          <w:rFonts w:ascii="Sylfaen" w:hAnsi="Sylfaen" w:cs="Arial"/>
          <w:b/>
          <w:bCs/>
          <w:spacing w:val="41"/>
          <w:position w:val="-1"/>
          <w:sz w:val="24"/>
          <w:szCs w:val="24"/>
          <w:lang w:val="ka-GE"/>
        </w:rPr>
        <w:t xml:space="preserve"> </w:t>
      </w:r>
      <w:r w:rsidR="00F02BDE" w:rsidRPr="003C008D">
        <w:rPr>
          <w:rFonts w:ascii="Sylfaen" w:hAnsi="Sylfaen" w:cs="Arial"/>
          <w:b/>
          <w:bCs/>
          <w:spacing w:val="41"/>
          <w:position w:val="-1"/>
          <w:sz w:val="24"/>
          <w:szCs w:val="24"/>
        </w:rPr>
        <w:t xml:space="preserve"> </w:t>
      </w:r>
      <w:r w:rsidR="00F02BDE" w:rsidRPr="003C008D">
        <w:rPr>
          <w:rFonts w:ascii="Sylfaen" w:hAnsi="Sylfaen" w:cs="Arial"/>
          <w:b/>
          <w:bCs/>
          <w:spacing w:val="-14"/>
          <w:position w:val="-1"/>
          <w:sz w:val="24"/>
          <w:szCs w:val="24"/>
        </w:rPr>
        <w:t xml:space="preserve"> </w:t>
      </w:r>
      <w:r w:rsidR="006C3B6B" w:rsidRPr="003C008D">
        <w:rPr>
          <w:rFonts w:ascii="Sylfaen" w:hAnsi="Sylfaen" w:cs="Arial"/>
          <w:b/>
          <w:bCs/>
          <w:spacing w:val="-14"/>
          <w:position w:val="-1"/>
          <w:sz w:val="24"/>
          <w:szCs w:val="24"/>
          <w:lang w:val="ka-GE"/>
        </w:rPr>
        <w:t xml:space="preserve"> პირველადი </w:t>
      </w:r>
      <w:r w:rsidR="00F02BDE" w:rsidRPr="003C008D">
        <w:rPr>
          <w:rFonts w:ascii="Sylfaen" w:hAnsi="Sylfaen" w:cs="Arial"/>
          <w:b/>
          <w:bCs/>
          <w:spacing w:val="-14"/>
          <w:position w:val="-1"/>
          <w:sz w:val="24"/>
          <w:szCs w:val="24"/>
        </w:rPr>
        <w:t xml:space="preserve"> </w:t>
      </w:r>
      <w:r w:rsidR="006C3B6B" w:rsidRPr="003C008D">
        <w:rPr>
          <w:rFonts w:ascii="Sylfaen" w:hAnsi="Sylfaen" w:cs="Arial"/>
          <w:b/>
          <w:bCs/>
          <w:spacing w:val="-14"/>
          <w:position w:val="-1"/>
          <w:sz w:val="24"/>
          <w:szCs w:val="24"/>
          <w:lang w:val="ka-GE"/>
        </w:rPr>
        <w:t xml:space="preserve">დახმარება </w:t>
      </w:r>
      <w:r w:rsidR="00E22BE8">
        <w:rPr>
          <w:rFonts w:ascii="Sylfaen" w:hAnsi="Sylfaen" w:cs="Arial"/>
          <w:b/>
          <w:bCs/>
          <w:spacing w:val="-14"/>
          <w:position w:val="-1"/>
          <w:sz w:val="24"/>
          <w:szCs w:val="24"/>
          <w:lang w:val="ka-GE"/>
        </w:rPr>
        <w:t xml:space="preserve"> ექსპოზიციის შემთხვევაში</w:t>
      </w:r>
    </w:p>
    <w:p w14:paraId="277502FC" w14:textId="77777777" w:rsidR="005343E1" w:rsidRPr="003C008D" w:rsidRDefault="005343E1" w:rsidP="004C2EFD">
      <w:pPr>
        <w:widowControl w:val="0"/>
        <w:autoSpaceDE w:val="0"/>
        <w:autoSpaceDN w:val="0"/>
        <w:adjustRightInd w:val="0"/>
        <w:spacing w:after="0" w:line="240" w:lineRule="auto"/>
        <w:rPr>
          <w:rFonts w:ascii="Sylfaen" w:hAnsi="Sylfaen" w:cs="Arial"/>
          <w:sz w:val="24"/>
          <w:szCs w:val="24"/>
          <w:lang w:val="ka-GE"/>
        </w:rPr>
      </w:pPr>
    </w:p>
    <w:p w14:paraId="5C07B65E" w14:textId="5B9FA78F" w:rsidR="00432780" w:rsidRDefault="001E66F0" w:rsidP="00432780">
      <w:pPr>
        <w:widowControl w:val="0"/>
        <w:autoSpaceDE w:val="0"/>
        <w:autoSpaceDN w:val="0"/>
        <w:adjustRightInd w:val="0"/>
        <w:spacing w:after="0" w:line="240" w:lineRule="auto"/>
        <w:jc w:val="center"/>
        <w:rPr>
          <w:rFonts w:ascii="Sylfaen" w:hAnsi="Sylfaen" w:cs="Verdana"/>
          <w:b/>
          <w:bCs/>
          <w:color w:val="4BAE52"/>
          <w:sz w:val="24"/>
          <w:szCs w:val="24"/>
          <w:lang w:val="ka-GE"/>
        </w:rPr>
      </w:pPr>
      <w:r w:rsidRPr="003C008D">
        <w:rPr>
          <w:noProof/>
          <w:sz w:val="24"/>
          <w:szCs w:val="24"/>
        </w:rPr>
        <mc:AlternateContent>
          <mc:Choice Requires="wpg">
            <w:drawing>
              <wp:anchor distT="0" distB="0" distL="114300" distR="114300" simplePos="0" relativeHeight="251660800" behindDoc="1" locked="0" layoutInCell="0" allowOverlap="1" wp14:anchorId="16F699F6" wp14:editId="7EE52713">
                <wp:simplePos x="0" y="0"/>
                <wp:positionH relativeFrom="page">
                  <wp:posOffset>1148715</wp:posOffset>
                </wp:positionH>
                <wp:positionV relativeFrom="paragraph">
                  <wp:posOffset>168910</wp:posOffset>
                </wp:positionV>
                <wp:extent cx="5681345" cy="6350"/>
                <wp:effectExtent l="0" t="0" r="14605" b="1270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6350"/>
                          <a:chOff x="1809" y="266"/>
                          <a:chExt cx="8947" cy="10"/>
                        </a:xfrm>
                      </wpg:grpSpPr>
                      <wps:wsp>
                        <wps:cNvPr id="156" name="Freeform 6"/>
                        <wps:cNvSpPr>
                          <a:spLocks/>
                        </wps:cNvSpPr>
                        <wps:spPr bwMode="auto">
                          <a:xfrm>
                            <a:off x="1814" y="271"/>
                            <a:ext cx="4270" cy="0"/>
                          </a:xfrm>
                          <a:custGeom>
                            <a:avLst/>
                            <a:gdLst>
                              <a:gd name="T0" fmla="*/ 0 w 4270"/>
                              <a:gd name="T1" fmla="*/ 4270 w 4270"/>
                            </a:gdLst>
                            <a:ahLst/>
                            <a:cxnLst>
                              <a:cxn ang="0">
                                <a:pos x="T0" y="0"/>
                              </a:cxn>
                              <a:cxn ang="0">
                                <a:pos x="T1" y="0"/>
                              </a:cxn>
                            </a:cxnLst>
                            <a:rect l="0" t="0" r="r" b="b"/>
                            <a:pathLst>
                              <a:path w="4270">
                                <a:moveTo>
                                  <a:pt x="0" y="0"/>
                                </a:moveTo>
                                <a:lnTo>
                                  <a:pt x="427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7"/>
                        <wps:cNvSpPr>
                          <a:spLocks/>
                        </wps:cNvSpPr>
                        <wps:spPr bwMode="auto">
                          <a:xfrm>
                            <a:off x="6084" y="271"/>
                            <a:ext cx="4667" cy="0"/>
                          </a:xfrm>
                          <a:custGeom>
                            <a:avLst/>
                            <a:gdLst>
                              <a:gd name="T0" fmla="*/ 0 w 4667"/>
                              <a:gd name="T1" fmla="*/ 4667 w 4667"/>
                            </a:gdLst>
                            <a:ahLst/>
                            <a:cxnLst>
                              <a:cxn ang="0">
                                <a:pos x="T0" y="0"/>
                              </a:cxn>
                              <a:cxn ang="0">
                                <a:pos x="T1" y="0"/>
                              </a:cxn>
                            </a:cxnLst>
                            <a:rect l="0" t="0" r="r" b="b"/>
                            <a:pathLst>
                              <a:path w="4667">
                                <a:moveTo>
                                  <a:pt x="0" y="0"/>
                                </a:moveTo>
                                <a:lnTo>
                                  <a:pt x="4667"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65F578" id="Group 155" o:spid="_x0000_s1026" style="position:absolute;margin-left:90.45pt;margin-top:13.3pt;width:447.35pt;height:.5pt;z-index:-251655680;mso-position-horizontal-relative:page" coordorigin="1809,266"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" o:allowincell="f">
                <v:shape id="Freeform 6" o:spid="_x0000_s1027" style="position:absolute;left:1814;top:271;width:4270;height:0;visibility:visible;mso-wrap-style:square;v-text-anchor:top" coordsize="4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bm8MA&#10;AADcAAAADwAAAGRycy9kb3ducmV2LnhtbERPzWrCQBC+C77DMoVepG6aokiaVaxF6KUHfx5gyI5J&#10;msxsml1j+vbdQsHbfHy/k29GbtVAva+dGHieJ6BICmdrKQ2cT/unFSgfUCy2TsjAD3nYrKeTHDPr&#10;bnKg4RhKFUPEZ2igCqHLtPZFRYx+7jqSyF1czxgi7Ette7zFcG51miRLzVhLbKiwo11FRXO8soF9&#10;M3vn70+3u16+3tI0GXghL2zM48O4fQUVaAx38b/7w8b5iyX8PRMv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Zbm8MAAADcAAAADwAAAAAAAAAAAAAAAACYAgAAZHJzL2Rv&#10;d25yZXYueG1sUEsFBgAAAAAEAAQA9QAAAIgDAAAAAA==&#10;" path="m,l4270,e" filled="f" strokecolor="#363435" strokeweight=".5pt">
                  <v:path arrowok="t" o:connecttype="custom" o:connectlocs="0,0;4270,0" o:connectangles="0,0"/>
                </v:shape>
                <v:shape id="Freeform 7" o:spid="_x0000_s1028" style="position:absolute;left:6084;top:271;width:4667;height:0;visibility:visible;mso-wrap-style:square;v-text-anchor:top" coordsize="4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wPcMA&#10;AADcAAAADwAAAGRycy9kb3ducmV2LnhtbERPTWvCQBC9F/wPyxR6042VWomuIgWpFC9Gi9chOyax&#10;2dmYnWrqr+8WhN7m8T5ntuhcrS7UhsqzgeEgAUWce1txYWC/W/UnoIIgW6w9k4EfCrCY9x5mmFp/&#10;5S1dMilUDOGQooFSpEm1DnlJDsPAN8SRO/rWoUTYFtq2eI3hrtbPSTLWDiuODSU29FZS/pV9OwPj&#10;Q7b6XB/kLKcRbm56eH7fjz6MeXrsllNQQp38i+/utY3zX17h75l4gZ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wPcMAAADcAAAADwAAAAAAAAAAAAAAAACYAgAAZHJzL2Rv&#10;d25yZXYueG1sUEsFBgAAAAAEAAQA9QAAAIgDAAAAAA==&#10;" path="m,l4667,e" filled="f" strokecolor="#363435" strokeweight=".5pt">
                  <v:path arrowok="t" o:connecttype="custom" o:connectlocs="0,0;4667,0" o:connectangles="0,0"/>
                </v:shape>
                <w10:wrap anchorx="page"/>
              </v:group>
            </w:pict>
          </mc:Fallback>
        </mc:AlternateContent>
      </w:r>
      <w:r w:rsidR="006C3B6B" w:rsidRPr="003C008D">
        <w:rPr>
          <w:rFonts w:ascii="Sylfaen" w:hAnsi="Sylfaen" w:cs="Verdana"/>
          <w:b/>
          <w:bCs/>
          <w:color w:val="4BAE52"/>
          <w:sz w:val="24"/>
          <w:szCs w:val="24"/>
          <w:lang w:val="ka-GE"/>
        </w:rPr>
        <w:t>დაზიანება ან ექსპოზიცია</w:t>
      </w:r>
    </w:p>
    <w:p w14:paraId="244D0E25" w14:textId="2EEC2285" w:rsidR="006C3B6B" w:rsidRDefault="006C3B6B" w:rsidP="004C2EFD">
      <w:pPr>
        <w:widowControl w:val="0"/>
        <w:autoSpaceDE w:val="0"/>
        <w:autoSpaceDN w:val="0"/>
        <w:adjustRightInd w:val="0"/>
        <w:spacing w:after="0" w:line="240" w:lineRule="auto"/>
        <w:rPr>
          <w:rFonts w:ascii="Sylfaen" w:hAnsi="Sylfaen" w:cs="Verdana"/>
          <w:b/>
          <w:bCs/>
          <w:color w:val="4BAE52"/>
          <w:spacing w:val="12"/>
          <w:sz w:val="24"/>
          <w:szCs w:val="24"/>
          <w:lang w:val="ka-GE"/>
        </w:rPr>
      </w:pPr>
      <w:r w:rsidRPr="003C008D">
        <w:rPr>
          <w:rFonts w:ascii="Verdana" w:hAnsi="Verdana" w:cs="Verdana"/>
          <w:b/>
          <w:bCs/>
          <w:color w:val="4BAE52"/>
          <w:sz w:val="24"/>
          <w:szCs w:val="24"/>
          <w:lang w:val="ka-GE"/>
        </w:rPr>
        <w:t xml:space="preserve">                     </w:t>
      </w:r>
      <w:r w:rsidR="00BC6F1F" w:rsidRPr="003C008D">
        <w:rPr>
          <w:rFonts w:ascii="Sylfaen" w:hAnsi="Sylfaen" w:cs="Verdana"/>
          <w:b/>
          <w:bCs/>
          <w:color w:val="4BAE52"/>
          <w:sz w:val="24"/>
          <w:szCs w:val="24"/>
          <w:lang w:val="ka-GE"/>
        </w:rPr>
        <w:t xml:space="preserve">                       </w:t>
      </w:r>
      <w:r w:rsidRPr="003C008D">
        <w:rPr>
          <w:rFonts w:ascii="Verdana" w:hAnsi="Verdana" w:cs="Verdana"/>
          <w:b/>
          <w:bCs/>
          <w:color w:val="4BAE52"/>
          <w:sz w:val="24"/>
          <w:szCs w:val="24"/>
          <w:lang w:val="ka-GE"/>
        </w:rPr>
        <w:t xml:space="preserve">             </w:t>
      </w:r>
      <w:r w:rsidRPr="003C008D">
        <w:rPr>
          <w:rFonts w:ascii="Verdana" w:hAnsi="Verdana" w:cs="Verdana"/>
          <w:b/>
          <w:bCs/>
          <w:color w:val="4BAE52"/>
          <w:spacing w:val="12"/>
          <w:sz w:val="24"/>
          <w:szCs w:val="24"/>
          <w:lang w:val="ka-GE"/>
        </w:rPr>
        <w:t xml:space="preserve"> </w:t>
      </w:r>
      <w:r w:rsidRPr="003C008D">
        <w:rPr>
          <w:rFonts w:ascii="Sylfaen" w:hAnsi="Sylfaen" w:cs="Verdana"/>
          <w:b/>
          <w:bCs/>
          <w:color w:val="4BAE52"/>
          <w:spacing w:val="12"/>
          <w:sz w:val="24"/>
          <w:szCs w:val="24"/>
          <w:lang w:val="ka-GE"/>
        </w:rPr>
        <w:t xml:space="preserve">მართვა </w:t>
      </w:r>
    </w:p>
    <w:p w14:paraId="16EC011A" w14:textId="77777777" w:rsidR="00432780" w:rsidRPr="003C008D" w:rsidRDefault="00432780" w:rsidP="004C2EFD">
      <w:pPr>
        <w:widowControl w:val="0"/>
        <w:autoSpaceDE w:val="0"/>
        <w:autoSpaceDN w:val="0"/>
        <w:adjustRightInd w:val="0"/>
        <w:spacing w:after="0" w:line="240" w:lineRule="auto"/>
        <w:rPr>
          <w:rFonts w:ascii="Sylfaen" w:hAnsi="Sylfaen" w:cs="Verdana"/>
          <w:color w:val="000000"/>
          <w:sz w:val="24"/>
          <w:szCs w:val="24"/>
          <w:lang w:val="ka-GE"/>
        </w:rPr>
      </w:pPr>
    </w:p>
    <w:p w14:paraId="3B246D6B" w14:textId="49393BE1" w:rsidR="006C3B6B" w:rsidRPr="003C008D" w:rsidRDefault="001E66F0" w:rsidP="004C2EFD">
      <w:pPr>
        <w:widowControl w:val="0"/>
        <w:autoSpaceDE w:val="0"/>
        <w:autoSpaceDN w:val="0"/>
        <w:adjustRightInd w:val="0"/>
        <w:spacing w:after="0" w:line="240" w:lineRule="auto"/>
        <w:rPr>
          <w:rFonts w:ascii="Verdana" w:hAnsi="Verdana" w:cs="Verdana"/>
          <w:color w:val="000000"/>
          <w:sz w:val="20"/>
          <w:szCs w:val="20"/>
        </w:rPr>
      </w:pPr>
      <w:r w:rsidRPr="003C008D">
        <w:rPr>
          <w:noProof/>
          <w:sz w:val="20"/>
          <w:szCs w:val="20"/>
        </w:rPr>
        <mc:AlternateContent>
          <mc:Choice Requires="wpg">
            <w:drawing>
              <wp:anchor distT="0" distB="0" distL="114300" distR="114300" simplePos="0" relativeHeight="251662848" behindDoc="1" locked="0" layoutInCell="0" allowOverlap="1" wp14:anchorId="0D7D42EB" wp14:editId="1BDEC029">
                <wp:simplePos x="0" y="0"/>
                <wp:positionH relativeFrom="page">
                  <wp:posOffset>1148715</wp:posOffset>
                </wp:positionH>
                <wp:positionV relativeFrom="paragraph">
                  <wp:posOffset>1468755</wp:posOffset>
                </wp:positionV>
                <wp:extent cx="5681345" cy="6350"/>
                <wp:effectExtent l="0" t="0" r="14605" b="1270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6350"/>
                          <a:chOff x="1809" y="2313"/>
                          <a:chExt cx="8947" cy="10"/>
                        </a:xfrm>
                      </wpg:grpSpPr>
                      <wps:wsp>
                        <wps:cNvPr id="159" name="Freeform 9"/>
                        <wps:cNvSpPr>
                          <a:spLocks/>
                        </wps:cNvSpPr>
                        <wps:spPr bwMode="auto">
                          <a:xfrm>
                            <a:off x="1814" y="2318"/>
                            <a:ext cx="4270" cy="0"/>
                          </a:xfrm>
                          <a:custGeom>
                            <a:avLst/>
                            <a:gdLst>
                              <a:gd name="T0" fmla="*/ 0 w 4270"/>
                              <a:gd name="T1" fmla="*/ 4270 w 4270"/>
                            </a:gdLst>
                            <a:ahLst/>
                            <a:cxnLst>
                              <a:cxn ang="0">
                                <a:pos x="T0" y="0"/>
                              </a:cxn>
                              <a:cxn ang="0">
                                <a:pos x="T1" y="0"/>
                              </a:cxn>
                            </a:cxnLst>
                            <a:rect l="0" t="0" r="r" b="b"/>
                            <a:pathLst>
                              <a:path w="4270">
                                <a:moveTo>
                                  <a:pt x="0" y="0"/>
                                </a:moveTo>
                                <a:lnTo>
                                  <a:pt x="427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0"/>
                        <wps:cNvSpPr>
                          <a:spLocks/>
                        </wps:cNvSpPr>
                        <wps:spPr bwMode="auto">
                          <a:xfrm>
                            <a:off x="6084" y="2318"/>
                            <a:ext cx="4667" cy="0"/>
                          </a:xfrm>
                          <a:custGeom>
                            <a:avLst/>
                            <a:gdLst>
                              <a:gd name="T0" fmla="*/ 0 w 4667"/>
                              <a:gd name="T1" fmla="*/ 4667 w 4667"/>
                            </a:gdLst>
                            <a:ahLst/>
                            <a:cxnLst>
                              <a:cxn ang="0">
                                <a:pos x="T0" y="0"/>
                              </a:cxn>
                              <a:cxn ang="0">
                                <a:pos x="T1" y="0"/>
                              </a:cxn>
                            </a:cxnLst>
                            <a:rect l="0" t="0" r="r" b="b"/>
                            <a:pathLst>
                              <a:path w="4667">
                                <a:moveTo>
                                  <a:pt x="0" y="0"/>
                                </a:moveTo>
                                <a:lnTo>
                                  <a:pt x="4667"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1F0247" id="Group 158" o:spid="_x0000_s1026" style="position:absolute;margin-left:90.45pt;margin-top:115.65pt;width:447.35pt;height:.5pt;z-index:-251653632;mso-position-horizontal-relative:page" coordorigin="1809,2313"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" o:allowincell="f">
                <v:shape id="Freeform 9" o:spid="_x0000_s1027" style="position:absolute;left:1814;top:2318;width:4270;height:0;visibility:visible;mso-wrap-style:square;v-text-anchor:top" coordsize="4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P6cIA&#10;AADcAAAADwAAAGRycy9kb3ducmV2LnhtbERPzWrCQBC+F3yHZQQvpW4aUdroKlYReulB7QMM2TGJ&#10;ZmZjdo3x7buFQm/z8f3OYtVzrTpqfeXEwOs4AUWSO1tJYeD7uHt5A+UDisXaCRl4kIfVcvC0wMy6&#10;u+ypO4RCxRDxGRooQ2gyrX1eEqMfu4YkcifXMoYI20LbFu8xnGudJslMM1YSG0psaFNSfjnc2MDu&#10;8rzl65fb3E7njzRNOp7KhI0ZDfv1HFSgPvyL/9yfNs6fvsPvM/EC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qc/pwgAAANwAAAAPAAAAAAAAAAAAAAAAAJgCAABkcnMvZG93&#10;bnJldi54bWxQSwUGAAAAAAQABAD1AAAAhwMAAAAA&#10;" path="m,l4270,e" filled="f" strokecolor="#363435" strokeweight=".5pt">
                  <v:path arrowok="t" o:connecttype="custom" o:connectlocs="0,0;4270,0" o:connectangles="0,0"/>
                </v:shape>
                <v:shape id="Freeform 10" o:spid="_x0000_s1028" style="position:absolute;left:6084;top:2318;width:4667;height:0;visibility:visible;mso-wrap-style:square;v-text-anchor:top" coordsize="4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Ji9MUA&#10;AADcAAAADwAAAGRycy9kb3ducmV2LnhtbESPQUvDQBCF74L/YRnBm920hSCx2yJCaREvxpZeh+yY&#10;RLOzaXZs0/565yB4m+G9ee+bxWoMnTnRkNrIDqaTDAxxFX3LtYPdx/rhEUwSZI9dZHJwoQSr5e3N&#10;Agsfz/xOp1JqoyGcCnTQiPSFtalqKGCaxJ5Ytc84BBRdh9r6Ac8aHjo7y7LcBmxZGxrs6aWh6rv8&#10;CQ7yQ7nebw9ylK85vl3t9LjZzV+du78bn5/ACI3yb/673nrFzxVfn9EJ7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mL0xQAAANwAAAAPAAAAAAAAAAAAAAAAAJgCAABkcnMv&#10;ZG93bnJldi54bWxQSwUGAAAAAAQABAD1AAAAigMAAAAA&#10;" path="m,l4667,e" filled="f" strokecolor="#363435" strokeweight=".5pt">
                  <v:path arrowok="t" o:connecttype="custom" o:connectlocs="0,0;4667,0" o:connectangles="0,0"/>
                </v:shape>
                <w10:wrap anchorx="page"/>
              </v:group>
            </w:pict>
          </mc:Fallback>
        </mc:AlternateContent>
      </w:r>
      <w:r w:rsidRPr="003C008D">
        <w:rPr>
          <w:noProof/>
          <w:sz w:val="20"/>
          <w:szCs w:val="20"/>
        </w:rPr>
        <mc:AlternateContent>
          <mc:Choice Requires="wps">
            <w:drawing>
              <wp:anchor distT="0" distB="0" distL="114300" distR="114300" simplePos="0" relativeHeight="251676160" behindDoc="1" locked="0" layoutInCell="0" allowOverlap="1" wp14:anchorId="197CEEF7" wp14:editId="38AAA223">
                <wp:simplePos x="0" y="0"/>
                <wp:positionH relativeFrom="page">
                  <wp:posOffset>1209040</wp:posOffset>
                </wp:positionH>
                <wp:positionV relativeFrom="paragraph">
                  <wp:posOffset>233045</wp:posOffset>
                </wp:positionV>
                <wp:extent cx="1003300" cy="1104900"/>
                <wp:effectExtent l="0" t="0" r="6350" b="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FC653" w14:textId="77777777" w:rsidR="00C31CB6" w:rsidRDefault="00C31CB6" w:rsidP="006C3B6B">
                            <w:pPr>
                              <w:spacing w:after="0" w:line="1740" w:lineRule="atLeast"/>
                              <w:rPr>
                                <w:rFonts w:ascii="Times New Roman" w:hAnsi="Times New Roman"/>
                                <w:sz w:val="24"/>
                                <w:szCs w:val="24"/>
                              </w:rPr>
                            </w:pPr>
                            <w:r>
                              <w:rPr>
                                <w:rFonts w:ascii="Times New Roman" w:hAnsi="Times New Roman"/>
                                <w:noProof/>
                                <w:sz w:val="24"/>
                                <w:szCs w:val="24"/>
                              </w:rPr>
                              <w:drawing>
                                <wp:inline distT="0" distB="0" distL="0" distR="0" wp14:anchorId="1A4FFFEB" wp14:editId="127A3E9C">
                                  <wp:extent cx="1001810" cy="819150"/>
                                  <wp:effectExtent l="0" t="0" r="8255"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5840" cy="822445"/>
                                          </a:xfrm>
                                          <a:prstGeom prst="rect">
                                            <a:avLst/>
                                          </a:prstGeom>
                                          <a:noFill/>
                                          <a:ln>
                                            <a:noFill/>
                                          </a:ln>
                                        </pic:spPr>
                                      </pic:pic>
                                    </a:graphicData>
                                  </a:graphic>
                                </wp:inline>
                              </w:drawing>
                            </w:r>
                          </w:p>
                          <w:p w14:paraId="34E80D6F"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95.2pt;margin-top:18.35pt;width:79pt;height:87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" o:allowincell="f" filled="f" stroked="f">
                <v:textbox inset="0,0,0,0">
                  <w:txbxContent>
                    <w:p w14:paraId="047FC653" w14:textId="77777777" w:rsidR="00C31CB6" w:rsidRDefault="00C31CB6" w:rsidP="006C3B6B">
                      <w:pPr>
                        <w:spacing w:after="0" w:line="1740" w:lineRule="atLeast"/>
                        <w:rPr>
                          <w:rFonts w:ascii="Times New Roman" w:hAnsi="Times New Roman"/>
                          <w:sz w:val="24"/>
                          <w:szCs w:val="24"/>
                        </w:rPr>
                      </w:pPr>
                      <w:r>
                        <w:rPr>
                          <w:rFonts w:ascii="Times New Roman" w:hAnsi="Times New Roman"/>
                          <w:noProof/>
                          <w:sz w:val="24"/>
                          <w:szCs w:val="24"/>
                        </w:rPr>
                        <w:drawing>
                          <wp:inline distT="0" distB="0" distL="0" distR="0" wp14:anchorId="1A4FFFEB" wp14:editId="127A3E9C">
                            <wp:extent cx="1001810" cy="819150"/>
                            <wp:effectExtent l="0" t="0" r="8255"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5840" cy="822445"/>
                                    </a:xfrm>
                                    <a:prstGeom prst="rect">
                                      <a:avLst/>
                                    </a:prstGeom>
                                    <a:noFill/>
                                    <a:ln>
                                      <a:noFill/>
                                    </a:ln>
                                  </pic:spPr>
                                </pic:pic>
                              </a:graphicData>
                            </a:graphic>
                          </wp:inline>
                        </w:drawing>
                      </w:r>
                    </w:p>
                    <w:p w14:paraId="34E80D6F"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6C3B6B" w:rsidRPr="003C008D">
        <w:rPr>
          <w:rFonts w:ascii="Sylfaen" w:hAnsi="Sylfaen" w:cs="Verdana"/>
          <w:color w:val="363435"/>
          <w:sz w:val="20"/>
          <w:szCs w:val="20"/>
          <w:lang w:val="ka-GE"/>
        </w:rPr>
        <w:t xml:space="preserve">ნემსით </w:t>
      </w:r>
      <w:r w:rsidR="006C3B6B" w:rsidRPr="003C008D">
        <w:rPr>
          <w:rFonts w:ascii="Verdana" w:hAnsi="Verdana" w:cs="Verdana"/>
          <w:color w:val="363435"/>
          <w:sz w:val="20"/>
          <w:szCs w:val="20"/>
        </w:rPr>
        <w:t xml:space="preserve">  </w:t>
      </w:r>
      <w:r w:rsidR="006C3B6B" w:rsidRPr="003C008D">
        <w:rPr>
          <w:rFonts w:ascii="Sylfaen" w:hAnsi="Sylfaen" w:cs="Verdana"/>
          <w:color w:val="363435"/>
          <w:sz w:val="20"/>
          <w:szCs w:val="20"/>
          <w:lang w:val="ka-GE"/>
        </w:rPr>
        <w:t xml:space="preserve">ჩხვლეტა </w:t>
      </w:r>
      <w:r w:rsidR="006C3B6B" w:rsidRPr="003C008D">
        <w:rPr>
          <w:rFonts w:ascii="Verdana" w:hAnsi="Verdana" w:cs="Verdana"/>
          <w:color w:val="363435"/>
          <w:sz w:val="20"/>
          <w:szCs w:val="20"/>
        </w:rPr>
        <w:t xml:space="preserve">  </w:t>
      </w:r>
      <w:r w:rsidR="006C3B6B" w:rsidRPr="003C008D">
        <w:rPr>
          <w:rFonts w:ascii="Sylfaen" w:hAnsi="Sylfaen" w:cs="Verdana"/>
          <w:color w:val="363435"/>
          <w:sz w:val="20"/>
          <w:szCs w:val="20"/>
          <w:lang w:val="ka-GE"/>
        </w:rPr>
        <w:t xml:space="preserve">                               </w:t>
      </w:r>
      <w:r w:rsidR="006C3B6B" w:rsidRPr="003C008D">
        <w:rPr>
          <w:rFonts w:ascii="Verdana" w:hAnsi="Verdana" w:cs="Verdana"/>
          <w:color w:val="363435"/>
          <w:sz w:val="20"/>
          <w:szCs w:val="20"/>
        </w:rPr>
        <w:t xml:space="preserve">  </w:t>
      </w:r>
      <w:r w:rsidR="006C3B6B" w:rsidRPr="003C008D">
        <w:rPr>
          <w:rFonts w:ascii="Sylfaen" w:hAnsi="Sylfaen" w:cs="Verdana"/>
          <w:color w:val="363435"/>
          <w:sz w:val="20"/>
          <w:szCs w:val="20"/>
          <w:lang w:val="ka-GE"/>
        </w:rPr>
        <w:t>დაუყოვნებლივ ჩამოიბანეთ დაზიანებული არე წყლით</w:t>
      </w:r>
      <w:r w:rsidR="0003679B" w:rsidRPr="003C008D">
        <w:rPr>
          <w:rFonts w:ascii="Sylfaen" w:hAnsi="Sylfaen" w:cs="Verdana"/>
          <w:color w:val="363435"/>
          <w:sz w:val="20"/>
          <w:szCs w:val="20"/>
          <w:lang w:val="ka-GE"/>
        </w:rPr>
        <w:t xml:space="preserve">ა </w:t>
      </w:r>
      <w:r w:rsidR="006C3B6B" w:rsidRPr="003C008D">
        <w:rPr>
          <w:rFonts w:ascii="Sylfaen" w:hAnsi="Sylfaen" w:cs="Verdana"/>
          <w:color w:val="363435"/>
          <w:sz w:val="20"/>
          <w:szCs w:val="20"/>
          <w:lang w:val="ka-GE"/>
        </w:rPr>
        <w:t>და საპნით.  არ შეაჩეროთ   სისხლდენა</w:t>
      </w:r>
      <w:r w:rsidR="006C3B6B" w:rsidRPr="003C008D">
        <w:rPr>
          <w:rFonts w:ascii="Verdana" w:hAnsi="Verdana" w:cs="Verdana"/>
          <w:color w:val="363435"/>
          <w:spacing w:val="7"/>
          <w:sz w:val="20"/>
          <w:szCs w:val="20"/>
        </w:rPr>
        <w:t xml:space="preserve"> </w:t>
      </w:r>
      <w:r w:rsidR="006C3B6B" w:rsidRPr="003C008D">
        <w:rPr>
          <w:rFonts w:ascii="Sylfaen" w:hAnsi="Sylfaen" w:cs="Verdana"/>
          <w:color w:val="363435"/>
          <w:sz w:val="20"/>
          <w:szCs w:val="20"/>
          <w:lang w:val="ka-GE"/>
        </w:rPr>
        <w:t xml:space="preserve">     </w:t>
      </w:r>
    </w:p>
    <w:p w14:paraId="7F8682C0"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6652FAA1"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1865EE7F"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197B4938"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29B49CF9"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10F6B5B5"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63A58B89"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60E6FC1B"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45247910"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sectPr w:rsidR="006C3B6B" w:rsidRPr="003C008D" w:rsidSect="001E48BF">
          <w:pgSz w:w="11920" w:h="16840"/>
          <w:pgMar w:top="1020" w:right="1147" w:bottom="280" w:left="993" w:header="0" w:footer="778" w:gutter="0"/>
          <w:cols w:space="720"/>
          <w:noEndnote/>
        </w:sectPr>
      </w:pPr>
    </w:p>
    <w:p w14:paraId="2345327B" w14:textId="2220698C" w:rsidR="006C3B6B" w:rsidRPr="003C008D" w:rsidRDefault="001E66F0" w:rsidP="004C2EFD">
      <w:pPr>
        <w:widowControl w:val="0"/>
        <w:autoSpaceDE w:val="0"/>
        <w:autoSpaceDN w:val="0"/>
        <w:adjustRightInd w:val="0"/>
        <w:spacing w:after="0" w:line="240" w:lineRule="auto"/>
        <w:rPr>
          <w:rFonts w:ascii="Verdana" w:hAnsi="Verdana" w:cs="Verdana"/>
          <w:color w:val="000000"/>
          <w:sz w:val="20"/>
          <w:szCs w:val="20"/>
        </w:rPr>
      </w:pPr>
      <w:r w:rsidRPr="003C008D">
        <w:rPr>
          <w:noProof/>
          <w:sz w:val="20"/>
          <w:szCs w:val="20"/>
        </w:rPr>
        <w:lastRenderedPageBreak/>
        <mc:AlternateContent>
          <mc:Choice Requires="wpg">
            <w:drawing>
              <wp:anchor distT="0" distB="0" distL="114300" distR="114300" simplePos="0" relativeHeight="251664896" behindDoc="1" locked="0" layoutInCell="0" allowOverlap="1" wp14:anchorId="68E8390B" wp14:editId="4C5DB3EC">
                <wp:simplePos x="0" y="0"/>
                <wp:positionH relativeFrom="page">
                  <wp:posOffset>1148715</wp:posOffset>
                </wp:positionH>
                <wp:positionV relativeFrom="paragraph">
                  <wp:posOffset>1518285</wp:posOffset>
                </wp:positionV>
                <wp:extent cx="5681345" cy="6350"/>
                <wp:effectExtent l="0" t="0" r="14605" b="1270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6350"/>
                          <a:chOff x="1809" y="2391"/>
                          <a:chExt cx="8947" cy="10"/>
                        </a:xfrm>
                      </wpg:grpSpPr>
                      <wps:wsp>
                        <wps:cNvPr id="163" name="Freeform 12"/>
                        <wps:cNvSpPr>
                          <a:spLocks/>
                        </wps:cNvSpPr>
                        <wps:spPr bwMode="auto">
                          <a:xfrm>
                            <a:off x="1814" y="2396"/>
                            <a:ext cx="4270" cy="0"/>
                          </a:xfrm>
                          <a:custGeom>
                            <a:avLst/>
                            <a:gdLst>
                              <a:gd name="T0" fmla="*/ 0 w 4270"/>
                              <a:gd name="T1" fmla="*/ 4270 w 4270"/>
                            </a:gdLst>
                            <a:ahLst/>
                            <a:cxnLst>
                              <a:cxn ang="0">
                                <a:pos x="T0" y="0"/>
                              </a:cxn>
                              <a:cxn ang="0">
                                <a:pos x="T1" y="0"/>
                              </a:cxn>
                            </a:cxnLst>
                            <a:rect l="0" t="0" r="r" b="b"/>
                            <a:pathLst>
                              <a:path w="4270">
                                <a:moveTo>
                                  <a:pt x="0" y="0"/>
                                </a:moveTo>
                                <a:lnTo>
                                  <a:pt x="427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3"/>
                        <wps:cNvSpPr>
                          <a:spLocks/>
                        </wps:cNvSpPr>
                        <wps:spPr bwMode="auto">
                          <a:xfrm>
                            <a:off x="6084" y="2396"/>
                            <a:ext cx="4667" cy="0"/>
                          </a:xfrm>
                          <a:custGeom>
                            <a:avLst/>
                            <a:gdLst>
                              <a:gd name="T0" fmla="*/ 0 w 4667"/>
                              <a:gd name="T1" fmla="*/ 4667 w 4667"/>
                            </a:gdLst>
                            <a:ahLst/>
                            <a:cxnLst>
                              <a:cxn ang="0">
                                <a:pos x="T0" y="0"/>
                              </a:cxn>
                              <a:cxn ang="0">
                                <a:pos x="T1" y="0"/>
                              </a:cxn>
                            </a:cxnLst>
                            <a:rect l="0" t="0" r="r" b="b"/>
                            <a:pathLst>
                              <a:path w="4667">
                                <a:moveTo>
                                  <a:pt x="0" y="0"/>
                                </a:moveTo>
                                <a:lnTo>
                                  <a:pt x="4667"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3DF73F" id="Group 162" o:spid="_x0000_s1026" style="position:absolute;margin-left:90.45pt;margin-top:119.55pt;width:447.35pt;height:.5pt;z-index:-251651584;mso-position-horizontal-relative:page" coordorigin="1809,2391"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" o:allowincell="f">
                <v:shape id="Freeform 12" o:spid="_x0000_s1027" style="position:absolute;left:1814;top:2396;width:4270;height:0;visibility:visible;mso-wrap-style:square;v-text-anchor:top" coordsize="4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yvsMA&#10;AADcAAAADwAAAGRycy9kb3ducmV2LnhtbERPzWrCQBC+C77DMoVepG4aUSTNKtYi9NKDPw8wZMck&#10;TWY2za4xfftuodDbfHy/k29HbtVAva+dGHieJ6BICmdrKQ1czoenNSgfUCy2TsjAN3nYbqaTHDPr&#10;7nKk4RRKFUPEZ2igCqHLtPZFRYx+7jqSyF1dzxgi7Ette7zHcG51miQrzVhLbKiwo31FRXO6sYFD&#10;M3vjrw+3v10/X9M0GXgpCzbm8WHcvYAKNIZ/8Z/73cb5qwX8PhMv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0yvsMAAADcAAAADwAAAAAAAAAAAAAAAACYAgAAZHJzL2Rv&#10;d25yZXYueG1sUEsFBgAAAAAEAAQA9QAAAIgDAAAAAA==&#10;" path="m,l4270,e" filled="f" strokecolor="#363435" strokeweight=".5pt">
                  <v:path arrowok="t" o:connecttype="custom" o:connectlocs="0,0;4270,0" o:connectangles="0,0"/>
                </v:shape>
                <v:shape id="Freeform 13" o:spid="_x0000_s1028" style="position:absolute;left:6084;top:2396;width:4667;height:0;visibility:visible;mso-wrap-style:square;v-text-anchor:top" coordsize="4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k98MA&#10;AADcAAAADwAAAGRycy9kb3ducmV2LnhtbERPTWvCQBC9F/oflhF6qxu1hBJdRQqilF6MFq9Ddkyi&#10;2dmYnWraX98VCr3N433ObNG7Rl2pC7VnA6NhAoq48Lbm0sB+t3p+BRUE2WLjmQx8U4DF/PFhhpn1&#10;N97SNZdSxRAOGRqoRNpM61BU5DAMfUscuaPvHEqEXalth7cY7ho9TpJUO6w5NlTY0ltFxTn/cgbS&#10;Q7763BzkIqcJfvzo0WW9n7wb8zTol1NQQr38i//cGxvnpy9wfyZeo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lk98MAAADcAAAADwAAAAAAAAAAAAAAAACYAgAAZHJzL2Rv&#10;d25yZXYueG1sUEsFBgAAAAAEAAQA9QAAAIgDAAAAAA==&#10;" path="m,l4667,e" filled="f" strokecolor="#363435" strokeweight=".5pt">
                  <v:path arrowok="t" o:connecttype="custom" o:connectlocs="0,0;4667,0" o:connectangles="0,0"/>
                </v:shape>
                <w10:wrap anchorx="page"/>
              </v:group>
            </w:pict>
          </mc:Fallback>
        </mc:AlternateContent>
      </w:r>
      <w:r w:rsidRPr="003C008D">
        <w:rPr>
          <w:noProof/>
          <w:sz w:val="20"/>
          <w:szCs w:val="20"/>
        </w:rPr>
        <mc:AlternateContent>
          <mc:Choice Requires="wps">
            <w:drawing>
              <wp:anchor distT="0" distB="0" distL="114300" distR="114300" simplePos="0" relativeHeight="251678208" behindDoc="1" locked="0" layoutInCell="0" allowOverlap="1" wp14:anchorId="2FE1477E" wp14:editId="0251565E">
                <wp:simplePos x="0" y="0"/>
                <wp:positionH relativeFrom="page">
                  <wp:posOffset>1205230</wp:posOffset>
                </wp:positionH>
                <wp:positionV relativeFrom="paragraph">
                  <wp:posOffset>310515</wp:posOffset>
                </wp:positionV>
                <wp:extent cx="1016000" cy="1117600"/>
                <wp:effectExtent l="0" t="0" r="12700" b="635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61768" w14:textId="77777777" w:rsidR="00C31CB6" w:rsidRDefault="00C31CB6" w:rsidP="006C3B6B">
                            <w:pPr>
                              <w:spacing w:after="0" w:line="1760" w:lineRule="atLeast"/>
                              <w:rPr>
                                <w:rFonts w:ascii="Times New Roman" w:hAnsi="Times New Roman"/>
                                <w:sz w:val="24"/>
                                <w:szCs w:val="24"/>
                              </w:rPr>
                            </w:pPr>
                            <w:r>
                              <w:rPr>
                                <w:rFonts w:ascii="Times New Roman" w:hAnsi="Times New Roman"/>
                                <w:noProof/>
                                <w:sz w:val="24"/>
                                <w:szCs w:val="24"/>
                              </w:rPr>
                              <w:drawing>
                                <wp:inline distT="0" distB="0" distL="0" distR="0" wp14:anchorId="157FA02C" wp14:editId="5C30853C">
                                  <wp:extent cx="1012190" cy="1115695"/>
                                  <wp:effectExtent l="0" t="0" r="0" b="825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2190" cy="1115695"/>
                                          </a:xfrm>
                                          <a:prstGeom prst="rect">
                                            <a:avLst/>
                                          </a:prstGeom>
                                          <a:noFill/>
                                          <a:ln>
                                            <a:noFill/>
                                          </a:ln>
                                        </pic:spPr>
                                      </pic:pic>
                                    </a:graphicData>
                                  </a:graphic>
                                </wp:inline>
                              </w:drawing>
                            </w:r>
                          </w:p>
                          <w:p w14:paraId="077CD065"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7" style="position:absolute;margin-left:94.9pt;margin-top:24.45pt;width:80pt;height:88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" o:allowincell="f" filled="f" stroked="f">
                <v:textbox inset="0,0,0,0">
                  <w:txbxContent>
                    <w:p w14:paraId="61C61768" w14:textId="77777777" w:rsidR="00C31CB6" w:rsidRDefault="00C31CB6" w:rsidP="006C3B6B">
                      <w:pPr>
                        <w:spacing w:after="0" w:line="1760" w:lineRule="atLeast"/>
                        <w:rPr>
                          <w:rFonts w:ascii="Times New Roman" w:hAnsi="Times New Roman"/>
                          <w:sz w:val="24"/>
                          <w:szCs w:val="24"/>
                        </w:rPr>
                      </w:pPr>
                      <w:r>
                        <w:rPr>
                          <w:rFonts w:ascii="Times New Roman" w:hAnsi="Times New Roman"/>
                          <w:noProof/>
                          <w:sz w:val="24"/>
                          <w:szCs w:val="24"/>
                        </w:rPr>
                        <w:drawing>
                          <wp:inline distT="0" distB="0" distL="0" distR="0" wp14:anchorId="157FA02C" wp14:editId="5C30853C">
                            <wp:extent cx="1012190" cy="1115695"/>
                            <wp:effectExtent l="0" t="0" r="0" b="825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2190" cy="1115695"/>
                                    </a:xfrm>
                                    <a:prstGeom prst="rect">
                                      <a:avLst/>
                                    </a:prstGeom>
                                    <a:noFill/>
                                    <a:ln>
                                      <a:noFill/>
                                    </a:ln>
                                  </pic:spPr>
                                </pic:pic>
                              </a:graphicData>
                            </a:graphic>
                          </wp:inline>
                        </w:drawing>
                      </w:r>
                    </w:p>
                    <w:p w14:paraId="077CD065"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6C3B6B" w:rsidRPr="003C008D">
        <w:rPr>
          <w:rFonts w:ascii="Sylfaen" w:hAnsi="Sylfaen" w:cs="Verdana"/>
          <w:color w:val="363435"/>
          <w:sz w:val="20"/>
          <w:szCs w:val="20"/>
          <w:lang w:val="ka-GE"/>
        </w:rPr>
        <w:t>სისხლის</w:t>
      </w:r>
      <w:r w:rsidR="0003679B" w:rsidRPr="003C008D">
        <w:rPr>
          <w:rFonts w:ascii="Sylfaen" w:hAnsi="Sylfaen" w:cs="Verdana"/>
          <w:color w:val="363435"/>
          <w:sz w:val="20"/>
          <w:szCs w:val="20"/>
          <w:lang w:val="ka-GE"/>
        </w:rPr>
        <w:t>ა</w:t>
      </w:r>
      <w:r w:rsidR="006C3B6B" w:rsidRPr="003C008D">
        <w:rPr>
          <w:rFonts w:ascii="Sylfaen" w:hAnsi="Sylfaen" w:cs="Verdana"/>
          <w:color w:val="363435"/>
          <w:sz w:val="20"/>
          <w:szCs w:val="20"/>
          <w:lang w:val="ka-GE"/>
        </w:rPr>
        <w:t xml:space="preserve"> და ბიოლოგიური სითხეების გაშხეფება დაზიანებულ კანზე </w:t>
      </w:r>
      <w:r w:rsidR="00432780">
        <w:rPr>
          <w:rFonts w:ascii="Sylfaen" w:hAnsi="Sylfaen" w:cs="Verdana"/>
          <w:color w:val="363435"/>
          <w:sz w:val="20"/>
          <w:szCs w:val="20"/>
          <w:lang w:val="ka-GE"/>
        </w:rPr>
        <w:t xml:space="preserve">  </w:t>
      </w:r>
    </w:p>
    <w:p w14:paraId="0C8DA779" w14:textId="74373DE0" w:rsidR="003C008D" w:rsidRPr="003C008D" w:rsidRDefault="006C3B6B" w:rsidP="004C2EFD">
      <w:pPr>
        <w:widowControl w:val="0"/>
        <w:autoSpaceDE w:val="0"/>
        <w:autoSpaceDN w:val="0"/>
        <w:adjustRightInd w:val="0"/>
        <w:spacing w:after="0" w:line="240" w:lineRule="auto"/>
        <w:ind w:hanging="284"/>
        <w:rPr>
          <w:rFonts w:ascii="Sylfaen" w:hAnsi="Sylfaen" w:cs="Verdana"/>
          <w:color w:val="363435"/>
          <w:sz w:val="20"/>
          <w:szCs w:val="20"/>
          <w:lang w:val="ka-GE"/>
        </w:rPr>
      </w:pPr>
      <w:r w:rsidRPr="003C008D">
        <w:rPr>
          <w:rFonts w:ascii="Verdana" w:hAnsi="Verdana" w:cs="Verdana"/>
          <w:color w:val="000000"/>
          <w:sz w:val="20"/>
          <w:szCs w:val="20"/>
        </w:rPr>
        <w:br w:type="column"/>
      </w:r>
      <w:proofErr w:type="gramStart"/>
      <w:r w:rsidR="00432780">
        <w:rPr>
          <w:rFonts w:ascii="Verdana" w:hAnsi="Verdana" w:cs="Verdana"/>
          <w:bCs/>
          <w:sz w:val="20"/>
          <w:szCs w:val="20"/>
        </w:rPr>
        <w:lastRenderedPageBreak/>
        <w:t>1</w:t>
      </w:r>
      <w:r w:rsidR="00432780">
        <w:rPr>
          <w:rFonts w:ascii="Sylfaen" w:hAnsi="Sylfaen" w:cs="Verdana"/>
          <w:bCs/>
          <w:sz w:val="20"/>
          <w:szCs w:val="20"/>
          <w:lang w:val="ka-GE"/>
        </w:rPr>
        <w:t xml:space="preserve">  1</w:t>
      </w:r>
      <w:proofErr w:type="gramEnd"/>
      <w:r w:rsidR="00432780">
        <w:rPr>
          <w:rFonts w:ascii="Sylfaen" w:hAnsi="Sylfaen" w:cs="Verdana"/>
          <w:bCs/>
          <w:sz w:val="20"/>
          <w:szCs w:val="20"/>
          <w:lang w:val="ka-GE"/>
        </w:rPr>
        <w:t xml:space="preserve">. </w:t>
      </w:r>
      <w:r w:rsidRPr="003C008D">
        <w:rPr>
          <w:rFonts w:ascii="Sylfaen" w:hAnsi="Sylfaen" w:cs="Verdana"/>
          <w:color w:val="363435"/>
          <w:sz w:val="20"/>
          <w:szCs w:val="20"/>
          <w:lang w:val="ka-GE"/>
        </w:rPr>
        <w:t>დაუყოვნებლივ ჩამოიბანეთ</w:t>
      </w:r>
      <w:r w:rsidR="00432780">
        <w:rPr>
          <w:rFonts w:ascii="Sylfaen" w:hAnsi="Sylfaen" w:cs="Verdana"/>
          <w:color w:val="363435"/>
          <w:sz w:val="20"/>
          <w:szCs w:val="20"/>
          <w:lang w:val="ka-GE"/>
        </w:rPr>
        <w:t xml:space="preserve"> დაზიანებული არე</w:t>
      </w:r>
      <w:r w:rsidRPr="003C008D">
        <w:rPr>
          <w:rFonts w:ascii="Sylfaen" w:hAnsi="Sylfaen" w:cs="Verdana"/>
          <w:color w:val="363435"/>
          <w:sz w:val="20"/>
          <w:szCs w:val="20"/>
          <w:lang w:val="ka-GE"/>
        </w:rPr>
        <w:t xml:space="preserve"> </w:t>
      </w:r>
    </w:p>
    <w:p w14:paraId="1FFA725C" w14:textId="1449EB82" w:rsidR="00432780" w:rsidRDefault="006C3B6B" w:rsidP="00432780">
      <w:pPr>
        <w:widowControl w:val="0"/>
        <w:autoSpaceDE w:val="0"/>
        <w:autoSpaceDN w:val="0"/>
        <w:adjustRightInd w:val="0"/>
        <w:spacing w:after="0" w:line="240" w:lineRule="auto"/>
        <w:ind w:hanging="284"/>
        <w:rPr>
          <w:rFonts w:ascii="Sylfaen" w:hAnsi="Sylfaen" w:cs="Verdana"/>
          <w:color w:val="000000"/>
          <w:sz w:val="20"/>
          <w:szCs w:val="20"/>
          <w:lang w:val="ka-GE"/>
        </w:rPr>
      </w:pPr>
      <w:r w:rsidRPr="003C008D">
        <w:rPr>
          <w:rFonts w:ascii="Sylfaen" w:hAnsi="Sylfaen" w:cs="Verdana"/>
          <w:color w:val="363435"/>
          <w:sz w:val="20"/>
          <w:szCs w:val="20"/>
          <w:lang w:val="ka-GE"/>
        </w:rPr>
        <w:t xml:space="preserve">ე </w:t>
      </w:r>
      <w:r w:rsidR="00432780">
        <w:rPr>
          <w:rFonts w:ascii="Sylfaen" w:hAnsi="Sylfaen" w:cs="Verdana"/>
          <w:color w:val="363435"/>
          <w:sz w:val="20"/>
          <w:szCs w:val="20"/>
          <w:lang w:val="ka-GE"/>
        </w:rPr>
        <w:t xml:space="preserve"> </w:t>
      </w:r>
      <w:r w:rsidRPr="003C008D">
        <w:rPr>
          <w:rFonts w:ascii="Sylfaen" w:hAnsi="Sylfaen" w:cs="Verdana"/>
          <w:color w:val="363435"/>
          <w:sz w:val="20"/>
          <w:szCs w:val="20"/>
          <w:lang w:val="ka-GE"/>
        </w:rPr>
        <w:t>წყლით</w:t>
      </w:r>
      <w:r w:rsidR="00A94805" w:rsidRPr="003C008D">
        <w:rPr>
          <w:rFonts w:ascii="Sylfaen" w:hAnsi="Sylfaen" w:cs="Verdana"/>
          <w:color w:val="363435"/>
          <w:sz w:val="20"/>
          <w:szCs w:val="20"/>
          <w:lang w:val="ka-GE"/>
        </w:rPr>
        <w:t>ა</w:t>
      </w:r>
      <w:r w:rsidRPr="003C008D">
        <w:rPr>
          <w:rFonts w:ascii="Sylfaen" w:hAnsi="Sylfaen" w:cs="Verdana"/>
          <w:color w:val="363435"/>
          <w:sz w:val="20"/>
          <w:szCs w:val="20"/>
          <w:lang w:val="ka-GE"/>
        </w:rPr>
        <w:t xml:space="preserve"> და საპნით</w:t>
      </w:r>
    </w:p>
    <w:p w14:paraId="4EF474B6" w14:textId="10D9F2F2" w:rsidR="00432780" w:rsidRDefault="00432780" w:rsidP="00432780">
      <w:pPr>
        <w:widowControl w:val="0"/>
        <w:autoSpaceDE w:val="0"/>
        <w:autoSpaceDN w:val="0"/>
        <w:adjustRightInd w:val="0"/>
        <w:spacing w:after="0" w:line="240" w:lineRule="auto"/>
        <w:ind w:hanging="284"/>
        <w:rPr>
          <w:rFonts w:ascii="Sylfaen" w:hAnsi="Sylfaen" w:cs="Verdana"/>
          <w:bCs/>
          <w:sz w:val="20"/>
          <w:szCs w:val="20"/>
          <w:lang w:val="ka-GE"/>
        </w:rPr>
      </w:pPr>
      <w:proofErr w:type="gramStart"/>
      <w:r>
        <w:rPr>
          <w:rFonts w:ascii="Verdana" w:hAnsi="Verdana" w:cs="Verdana"/>
          <w:bCs/>
          <w:sz w:val="20"/>
          <w:szCs w:val="20"/>
        </w:rPr>
        <w:t>2</w:t>
      </w:r>
      <w:r>
        <w:rPr>
          <w:rFonts w:ascii="Sylfaen" w:hAnsi="Sylfaen" w:cs="Verdana"/>
          <w:bCs/>
          <w:sz w:val="20"/>
          <w:szCs w:val="20"/>
          <w:lang w:val="ka-GE"/>
        </w:rPr>
        <w:t xml:space="preserve">  2</w:t>
      </w:r>
      <w:proofErr w:type="gramEnd"/>
      <w:r>
        <w:rPr>
          <w:rFonts w:ascii="Sylfaen" w:hAnsi="Sylfaen" w:cs="Verdana"/>
          <w:bCs/>
          <w:sz w:val="20"/>
          <w:szCs w:val="20"/>
          <w:lang w:val="ka-GE"/>
        </w:rPr>
        <w:t xml:space="preserve">. </w:t>
      </w:r>
      <w:r w:rsidR="006C3B6B" w:rsidRPr="003C008D">
        <w:rPr>
          <w:rFonts w:ascii="Sylfaen" w:hAnsi="Sylfaen" w:cs="Verdana"/>
          <w:bCs/>
          <w:sz w:val="20"/>
          <w:szCs w:val="20"/>
          <w:lang w:val="ka-GE"/>
        </w:rPr>
        <w:t>არ გამოყენოთ კანზე დეზინფექტანტი</w:t>
      </w:r>
      <w:r w:rsidR="006C3B6B" w:rsidRPr="003C008D">
        <w:rPr>
          <w:rFonts w:ascii="Verdana" w:hAnsi="Verdana" w:cs="Verdana"/>
          <w:bCs/>
          <w:sz w:val="20"/>
          <w:szCs w:val="20"/>
        </w:rPr>
        <w:t xml:space="preserve"> </w:t>
      </w:r>
    </w:p>
    <w:p w14:paraId="71A9A4FB" w14:textId="49B71CD5" w:rsidR="006C3B6B" w:rsidRPr="00432780" w:rsidRDefault="00432780" w:rsidP="00432780">
      <w:pPr>
        <w:widowControl w:val="0"/>
        <w:autoSpaceDE w:val="0"/>
        <w:autoSpaceDN w:val="0"/>
        <w:adjustRightInd w:val="0"/>
        <w:spacing w:after="0" w:line="240" w:lineRule="auto"/>
        <w:ind w:hanging="284"/>
        <w:rPr>
          <w:rFonts w:ascii="Sylfaen" w:hAnsi="Sylfaen" w:cs="Verdana"/>
          <w:color w:val="000000"/>
          <w:sz w:val="20"/>
          <w:szCs w:val="20"/>
          <w:lang w:val="ka-GE"/>
        </w:rPr>
        <w:sectPr w:rsidR="006C3B6B" w:rsidRPr="00432780">
          <w:type w:val="continuous"/>
          <w:pgSz w:w="11920" w:h="16840"/>
          <w:pgMar w:top="1560" w:right="1020" w:bottom="280" w:left="500" w:header="720" w:footer="720" w:gutter="0"/>
          <w:cols w:num="2" w:space="720" w:equalWidth="0">
            <w:col w:w="5319" w:space="345"/>
            <w:col w:w="4736"/>
          </w:cols>
          <w:noEndnote/>
        </w:sectPr>
      </w:pPr>
      <w:r>
        <w:rPr>
          <w:rFonts w:ascii="Sylfaen" w:hAnsi="Sylfaen" w:cs="Verdana"/>
          <w:bCs/>
          <w:sz w:val="20"/>
          <w:szCs w:val="20"/>
          <w:lang w:val="ka-GE"/>
        </w:rPr>
        <w:t xml:space="preserve">    3. არ  </w:t>
      </w:r>
      <w:r w:rsidR="006C3B6B" w:rsidRPr="003C008D">
        <w:rPr>
          <w:rFonts w:ascii="Sylfaen" w:hAnsi="Sylfaen" w:cs="Verdana"/>
          <w:bCs/>
          <w:sz w:val="20"/>
          <w:szCs w:val="20"/>
          <w:lang w:val="ka-GE"/>
        </w:rPr>
        <w:t xml:space="preserve">გაიხეხოთ დაზიანებული არე </w:t>
      </w:r>
    </w:p>
    <w:p w14:paraId="142B1657"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5404C379"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55CBD7D1"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0823451F"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4C1F61B8"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6AF4B72B"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7F476EBE" w14:textId="2D9D32D6" w:rsidR="006C3B6B" w:rsidRPr="003C008D" w:rsidRDefault="006C3B6B" w:rsidP="004C2EFD">
      <w:pPr>
        <w:widowControl w:val="0"/>
        <w:autoSpaceDE w:val="0"/>
        <w:autoSpaceDN w:val="0"/>
        <w:adjustRightInd w:val="0"/>
        <w:spacing w:after="0" w:line="240" w:lineRule="auto"/>
        <w:ind w:hanging="5954"/>
        <w:rPr>
          <w:rFonts w:ascii="Verdana" w:hAnsi="Verdana" w:cs="Verdana"/>
          <w:color w:val="000000"/>
          <w:sz w:val="20"/>
          <w:szCs w:val="20"/>
        </w:rPr>
      </w:pPr>
      <w:r w:rsidRPr="003C008D">
        <w:rPr>
          <w:rFonts w:ascii="Sylfaen" w:hAnsi="Sylfaen" w:cs="Verdana"/>
          <w:color w:val="363435"/>
          <w:sz w:val="20"/>
          <w:szCs w:val="20"/>
          <w:lang w:val="ka-GE"/>
        </w:rPr>
        <w:t>სისხლის და ბიოლოგიური სითხეების გაშხეფება</w:t>
      </w:r>
      <w:r w:rsidR="001E66F0" w:rsidRPr="003C008D">
        <w:rPr>
          <w:noProof/>
          <w:sz w:val="20"/>
          <w:szCs w:val="20"/>
        </w:rPr>
        <mc:AlternateContent>
          <mc:Choice Requires="wpg">
            <w:drawing>
              <wp:anchor distT="0" distB="0" distL="114300" distR="114300" simplePos="0" relativeHeight="251667968" behindDoc="1" locked="0" layoutInCell="0" allowOverlap="1" wp14:anchorId="70808736" wp14:editId="51F9AAFA">
                <wp:simplePos x="0" y="0"/>
                <wp:positionH relativeFrom="page">
                  <wp:posOffset>1148715</wp:posOffset>
                </wp:positionH>
                <wp:positionV relativeFrom="paragraph">
                  <wp:posOffset>1432560</wp:posOffset>
                </wp:positionV>
                <wp:extent cx="5681345" cy="6350"/>
                <wp:effectExtent l="0" t="0" r="14605" b="1270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6350"/>
                          <a:chOff x="1809" y="2256"/>
                          <a:chExt cx="8947" cy="10"/>
                        </a:xfrm>
                      </wpg:grpSpPr>
                      <wps:wsp>
                        <wps:cNvPr id="167" name="Freeform 15"/>
                        <wps:cNvSpPr>
                          <a:spLocks/>
                        </wps:cNvSpPr>
                        <wps:spPr bwMode="auto">
                          <a:xfrm>
                            <a:off x="1814" y="2261"/>
                            <a:ext cx="4270" cy="0"/>
                          </a:xfrm>
                          <a:custGeom>
                            <a:avLst/>
                            <a:gdLst>
                              <a:gd name="T0" fmla="*/ 0 w 4270"/>
                              <a:gd name="T1" fmla="*/ 4270 w 4270"/>
                            </a:gdLst>
                            <a:ahLst/>
                            <a:cxnLst>
                              <a:cxn ang="0">
                                <a:pos x="T0" y="0"/>
                              </a:cxn>
                              <a:cxn ang="0">
                                <a:pos x="T1" y="0"/>
                              </a:cxn>
                            </a:cxnLst>
                            <a:rect l="0" t="0" r="r" b="b"/>
                            <a:pathLst>
                              <a:path w="4270">
                                <a:moveTo>
                                  <a:pt x="0" y="0"/>
                                </a:moveTo>
                                <a:lnTo>
                                  <a:pt x="427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6"/>
                        <wps:cNvSpPr>
                          <a:spLocks/>
                        </wps:cNvSpPr>
                        <wps:spPr bwMode="auto">
                          <a:xfrm>
                            <a:off x="6084" y="2261"/>
                            <a:ext cx="4667" cy="0"/>
                          </a:xfrm>
                          <a:custGeom>
                            <a:avLst/>
                            <a:gdLst>
                              <a:gd name="T0" fmla="*/ 0 w 4667"/>
                              <a:gd name="T1" fmla="*/ 4667 w 4667"/>
                            </a:gdLst>
                            <a:ahLst/>
                            <a:cxnLst>
                              <a:cxn ang="0">
                                <a:pos x="T0" y="0"/>
                              </a:cxn>
                              <a:cxn ang="0">
                                <a:pos x="T1" y="0"/>
                              </a:cxn>
                            </a:cxnLst>
                            <a:rect l="0" t="0" r="r" b="b"/>
                            <a:pathLst>
                              <a:path w="4667">
                                <a:moveTo>
                                  <a:pt x="0" y="0"/>
                                </a:moveTo>
                                <a:lnTo>
                                  <a:pt x="4667"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5A12EE" id="Group 166" o:spid="_x0000_s1026" style="position:absolute;margin-left:90.45pt;margin-top:112.8pt;width:447.35pt;height:.5pt;z-index:-251648512;mso-position-horizontal-relative:page" coordorigin="1809,2256"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" o:allowincell="f">
                <v:shape id="Freeform 15" o:spid="_x0000_s1027" style="position:absolute;left:1814;top:2261;width:4270;height:0;visibility:visible;mso-wrap-style:square;v-text-anchor:top" coordsize="4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0vcIA&#10;AADcAAAADwAAAGRycy9kb3ducmV2LnhtbERPzWrCQBC+F3yHZQQvpW4aqS3RVawi9NKD2gcYsmMS&#10;zczG7Brj23cLBW/z8f3OfNlzrTpqfeXEwOs4AUWSO1tJYeDnsH35AOUDisXaCRm4k4flYvA0x8y6&#10;m+yo24dCxRDxGRooQ2gyrX1eEqMfu4YkckfXMoYI20LbFm8xnGudJslUM1YSG0psaF1Sft5f2cD2&#10;/Lzhy7dbX4+nzzRNOn6TCRszGvarGahAfXiI/91fNs6fvsP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FjS9wgAAANwAAAAPAAAAAAAAAAAAAAAAAJgCAABkcnMvZG93&#10;bnJldi54bWxQSwUGAAAAAAQABAD1AAAAhwMAAAAA&#10;" path="m,l4270,e" filled="f" strokecolor="#363435" strokeweight=".5pt">
                  <v:path arrowok="t" o:connecttype="custom" o:connectlocs="0,0;4270,0" o:connectangles="0,0"/>
                </v:shape>
                <v:shape id="Freeform 16" o:spid="_x0000_s1028" style="position:absolute;left:6084;top:2261;width:4667;height:0;visibility:visible;mso-wrap-style:square;v-text-anchor:top" coordsize="4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Ru8sUA&#10;AADcAAAADwAAAGRycy9kb3ducmV2LnhtbESPQUvDQBCF74L/YRnBm920hSCx2yJCaREvxpZeh+yY&#10;RLOzaXZs0/565yB4m+G9ee+bxWoMnTnRkNrIDqaTDAxxFX3LtYPdx/rhEUwSZI9dZHJwoQSr5e3N&#10;Agsfz/xOp1JqoyGcCnTQiPSFtalqKGCaxJ5Ytc84BBRdh9r6Ac8aHjo7y7LcBmxZGxrs6aWh6rv8&#10;CQ7yQ7nebw9ylK85vl3t9LjZzV+du78bn5/ACI3yb/673nrFz5VWn9EJ7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5G7yxQAAANwAAAAPAAAAAAAAAAAAAAAAAJgCAABkcnMv&#10;ZG93bnJldi54bWxQSwUGAAAAAAQABAD1AAAAigMAAAAA&#10;" path="m,l4667,e" filled="f" strokecolor="#363435" strokeweight=".5pt">
                  <v:path arrowok="t" o:connecttype="custom" o:connectlocs="0,0;4667,0" o:connectangles="0,0"/>
                </v:shape>
                <w10:wrap anchorx="page"/>
              </v:group>
            </w:pict>
          </mc:Fallback>
        </mc:AlternateContent>
      </w:r>
      <w:r w:rsidR="001E66F0" w:rsidRPr="003C008D">
        <w:rPr>
          <w:noProof/>
          <w:sz w:val="20"/>
          <w:szCs w:val="20"/>
        </w:rPr>
        <mc:AlternateContent>
          <mc:Choice Requires="wps">
            <w:drawing>
              <wp:anchor distT="0" distB="0" distL="114300" distR="114300" simplePos="0" relativeHeight="251681280" behindDoc="1" locked="0" layoutInCell="0" allowOverlap="1" wp14:anchorId="0DD005AD" wp14:editId="67E63471">
                <wp:simplePos x="0" y="0"/>
                <wp:positionH relativeFrom="page">
                  <wp:posOffset>1207135</wp:posOffset>
                </wp:positionH>
                <wp:positionV relativeFrom="paragraph">
                  <wp:posOffset>187325</wp:posOffset>
                </wp:positionV>
                <wp:extent cx="1003300" cy="622300"/>
                <wp:effectExtent l="0" t="0" r="6350" b="635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E04B" w14:textId="1EC5B6A8" w:rsidR="00C31CB6" w:rsidRDefault="00C31CB6" w:rsidP="006C3B6B">
                            <w:pPr>
                              <w:spacing w:after="0" w:line="980" w:lineRule="atLeast"/>
                              <w:rPr>
                                <w:rFonts w:ascii="Times New Roman" w:hAnsi="Times New Roman"/>
                                <w:sz w:val="24"/>
                                <w:szCs w:val="24"/>
                              </w:rPr>
                            </w:pPr>
                          </w:p>
                          <w:p w14:paraId="6CEA8851"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8" style="position:absolute;margin-left:95.05pt;margin-top:14.75pt;width:79pt;height:49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" o:allowincell="f" filled="f" stroked="f">
                <v:textbox inset="0,0,0,0">
                  <w:txbxContent>
                    <w:p w14:paraId="4B35E04B" w14:textId="1EC5B6A8" w:rsidR="00C31CB6" w:rsidRDefault="00C31CB6" w:rsidP="006C3B6B">
                      <w:pPr>
                        <w:spacing w:after="0" w:line="980" w:lineRule="atLeast"/>
                        <w:rPr>
                          <w:rFonts w:ascii="Times New Roman" w:hAnsi="Times New Roman"/>
                          <w:sz w:val="24"/>
                          <w:szCs w:val="24"/>
                        </w:rPr>
                      </w:pPr>
                    </w:p>
                    <w:p w14:paraId="6CEA8851"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3C008D">
        <w:rPr>
          <w:rFonts w:ascii="Sylfaen" w:hAnsi="Sylfaen" w:cs="Verdana"/>
          <w:color w:val="363435"/>
          <w:sz w:val="20"/>
          <w:szCs w:val="20"/>
          <w:lang w:val="ka-GE"/>
        </w:rPr>
        <w:t xml:space="preserve"> თვალში </w:t>
      </w:r>
      <w:r w:rsidR="00432780">
        <w:rPr>
          <w:rFonts w:ascii="Sylfaen" w:hAnsi="Sylfaen" w:cs="Verdana"/>
          <w:color w:val="363435"/>
          <w:sz w:val="20"/>
          <w:szCs w:val="20"/>
          <w:lang w:val="ka-GE"/>
        </w:rPr>
        <w:t xml:space="preserve">             </w:t>
      </w:r>
      <w:r w:rsidRPr="003C008D">
        <w:rPr>
          <w:rFonts w:ascii="Sylfaen" w:hAnsi="Sylfaen" w:cs="Verdana"/>
          <w:color w:val="363435"/>
          <w:sz w:val="20"/>
          <w:szCs w:val="20"/>
          <w:lang w:val="ka-GE"/>
        </w:rPr>
        <w:t>ფრთხილად გამოირეცხეთ თვალი გახელილ მ</w:t>
      </w:r>
      <w:r w:rsidR="00361BD0" w:rsidRPr="003C008D">
        <w:rPr>
          <w:rFonts w:ascii="Sylfaen" w:hAnsi="Sylfaen" w:cs="Verdana"/>
          <w:color w:val="363435"/>
          <w:sz w:val="20"/>
          <w:szCs w:val="20"/>
          <w:lang w:val="ka-GE"/>
        </w:rPr>
        <w:t>დ</w:t>
      </w:r>
      <w:r w:rsidRPr="003C008D">
        <w:rPr>
          <w:rFonts w:ascii="Sylfaen" w:hAnsi="Sylfaen" w:cs="Verdana"/>
          <w:color w:val="363435"/>
          <w:sz w:val="20"/>
          <w:szCs w:val="20"/>
          <w:lang w:val="ka-GE"/>
        </w:rPr>
        <w:t>გომარეობაშ</w:t>
      </w:r>
      <w:r w:rsidR="00361BD0" w:rsidRPr="003C008D">
        <w:rPr>
          <w:rFonts w:ascii="Sylfaen" w:hAnsi="Sylfaen" w:cs="Verdana"/>
          <w:color w:val="363435"/>
          <w:sz w:val="20"/>
          <w:szCs w:val="20"/>
          <w:lang w:val="ka-GE"/>
        </w:rPr>
        <w:t>ი</w:t>
      </w:r>
      <w:r w:rsidRPr="003C008D">
        <w:rPr>
          <w:rFonts w:ascii="Sylfaen" w:hAnsi="Sylfaen" w:cs="Verdana"/>
          <w:color w:val="363435"/>
          <w:sz w:val="20"/>
          <w:szCs w:val="20"/>
          <w:lang w:val="ka-GE"/>
        </w:rPr>
        <w:t xml:space="preserve"> მინიმუმ 15 წუთის განმავლობაშ</w:t>
      </w:r>
      <w:r w:rsidR="00361BD0" w:rsidRPr="003C008D">
        <w:rPr>
          <w:rFonts w:ascii="Sylfaen" w:hAnsi="Sylfaen" w:cs="Verdana"/>
          <w:color w:val="363435"/>
          <w:sz w:val="20"/>
          <w:szCs w:val="20"/>
          <w:lang w:val="ka-GE"/>
        </w:rPr>
        <w:t>ი</w:t>
      </w:r>
      <w:r w:rsidRPr="003C008D">
        <w:rPr>
          <w:rFonts w:ascii="Sylfaen" w:hAnsi="Sylfaen" w:cs="Verdana"/>
          <w:color w:val="363435"/>
          <w:sz w:val="20"/>
          <w:szCs w:val="20"/>
          <w:lang w:val="ka-GE"/>
        </w:rPr>
        <w:t xml:space="preserve"> წყლით ან ფიზიოლოგიური ხსნარით. ეცადეთ ამო</w:t>
      </w:r>
      <w:r w:rsidR="00A94805" w:rsidRPr="003C008D">
        <w:rPr>
          <w:rFonts w:ascii="Sylfaen" w:hAnsi="Sylfaen" w:cs="Verdana"/>
          <w:color w:val="363435"/>
          <w:sz w:val="20"/>
          <w:szCs w:val="20"/>
          <w:lang w:val="ka-GE"/>
        </w:rPr>
        <w:t>ი</w:t>
      </w:r>
      <w:r w:rsidRPr="003C008D">
        <w:rPr>
          <w:rFonts w:ascii="Sylfaen" w:hAnsi="Sylfaen" w:cs="Verdana"/>
          <w:color w:val="363435"/>
          <w:sz w:val="20"/>
          <w:szCs w:val="20"/>
          <w:lang w:val="ka-GE"/>
        </w:rPr>
        <w:t>ბრუნოთ ქ</w:t>
      </w:r>
      <w:r w:rsidR="00AE531A" w:rsidRPr="003C008D">
        <w:rPr>
          <w:rFonts w:ascii="Sylfaen" w:hAnsi="Sylfaen" w:cs="Verdana"/>
          <w:color w:val="363435"/>
          <w:sz w:val="20"/>
          <w:szCs w:val="20"/>
          <w:lang w:val="ka-GE"/>
        </w:rPr>
        <w:t>უ</w:t>
      </w:r>
      <w:r w:rsidRPr="003C008D">
        <w:rPr>
          <w:rFonts w:ascii="Sylfaen" w:hAnsi="Sylfaen" w:cs="Verdana"/>
          <w:color w:val="363435"/>
          <w:sz w:val="20"/>
          <w:szCs w:val="20"/>
          <w:lang w:val="ka-GE"/>
        </w:rPr>
        <w:t>თუთო</w:t>
      </w:r>
    </w:p>
    <w:p w14:paraId="72706841"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5D5C81EB"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40F0FB66" w14:textId="270D35CD" w:rsidR="006C3B6B" w:rsidRPr="00432780" w:rsidRDefault="00432780" w:rsidP="004C2EFD">
      <w:pPr>
        <w:widowControl w:val="0"/>
        <w:autoSpaceDE w:val="0"/>
        <w:autoSpaceDN w:val="0"/>
        <w:adjustRightInd w:val="0"/>
        <w:spacing w:after="0" w:line="240" w:lineRule="auto"/>
        <w:rPr>
          <w:rFonts w:ascii="Sylfaen" w:hAnsi="Sylfaen" w:cs="Verdana"/>
          <w:color w:val="000000"/>
          <w:sz w:val="20"/>
          <w:szCs w:val="20"/>
          <w:lang w:val="ka-GE"/>
        </w:rPr>
      </w:pPr>
      <w:r>
        <w:rPr>
          <w:rFonts w:ascii="Sylfaen" w:hAnsi="Sylfaen"/>
          <w:noProof/>
          <w:sz w:val="24"/>
          <w:szCs w:val="24"/>
          <w:lang w:val="ka-GE"/>
        </w:rPr>
        <w:t xml:space="preserve">                            </w:t>
      </w:r>
      <w:r>
        <w:rPr>
          <w:rFonts w:ascii="Times New Roman" w:hAnsi="Times New Roman"/>
          <w:noProof/>
          <w:sz w:val="24"/>
          <w:szCs w:val="24"/>
        </w:rPr>
        <w:drawing>
          <wp:inline distT="0" distB="0" distL="0" distR="0" wp14:anchorId="40D5B737" wp14:editId="61E2863B">
            <wp:extent cx="1005840" cy="615950"/>
            <wp:effectExtent l="0" t="0" r="381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5840" cy="615950"/>
                    </a:xfrm>
                    <a:prstGeom prst="rect">
                      <a:avLst/>
                    </a:prstGeom>
                    <a:noFill/>
                    <a:ln>
                      <a:noFill/>
                    </a:ln>
                  </pic:spPr>
                </pic:pic>
              </a:graphicData>
            </a:graphic>
          </wp:inline>
        </w:drawing>
      </w:r>
    </w:p>
    <w:p w14:paraId="4B904007" w14:textId="77777777" w:rsidR="006C3B6B" w:rsidRPr="003C008D" w:rsidRDefault="006C3B6B" w:rsidP="004C2EFD">
      <w:pPr>
        <w:widowControl w:val="0"/>
        <w:autoSpaceDE w:val="0"/>
        <w:autoSpaceDN w:val="0"/>
        <w:adjustRightInd w:val="0"/>
        <w:spacing w:after="0" w:line="240" w:lineRule="auto"/>
        <w:rPr>
          <w:rFonts w:ascii="Verdana" w:hAnsi="Verdana" w:cs="Verdana"/>
          <w:color w:val="000000"/>
          <w:sz w:val="20"/>
          <w:szCs w:val="20"/>
        </w:rPr>
      </w:pPr>
    </w:p>
    <w:p w14:paraId="27BD053C" w14:textId="07FAB1B9" w:rsidR="005343E1" w:rsidRDefault="005343E1" w:rsidP="004C2EFD">
      <w:pPr>
        <w:widowControl w:val="0"/>
        <w:autoSpaceDE w:val="0"/>
        <w:autoSpaceDN w:val="0"/>
        <w:adjustRightInd w:val="0"/>
        <w:spacing w:after="0" w:line="240" w:lineRule="auto"/>
        <w:rPr>
          <w:rFonts w:ascii="Sylfaen" w:hAnsi="Sylfaen" w:cs="Verdana"/>
          <w:color w:val="363435"/>
          <w:sz w:val="20"/>
          <w:szCs w:val="20"/>
          <w:lang w:val="ka-GE"/>
        </w:rPr>
      </w:pPr>
    </w:p>
    <w:p w14:paraId="197E9B00" w14:textId="77777777" w:rsidR="005343E1" w:rsidRDefault="005343E1" w:rsidP="004C2EFD">
      <w:pPr>
        <w:widowControl w:val="0"/>
        <w:autoSpaceDE w:val="0"/>
        <w:autoSpaceDN w:val="0"/>
        <w:adjustRightInd w:val="0"/>
        <w:spacing w:after="0" w:line="240" w:lineRule="auto"/>
        <w:rPr>
          <w:rFonts w:ascii="Sylfaen" w:hAnsi="Sylfaen" w:cs="Verdana"/>
          <w:color w:val="363435"/>
          <w:sz w:val="20"/>
          <w:szCs w:val="20"/>
          <w:lang w:val="ka-GE"/>
        </w:rPr>
      </w:pPr>
    </w:p>
    <w:p w14:paraId="699E1BAB" w14:textId="7CC9D87D" w:rsidR="006C3B6B" w:rsidRPr="003C008D" w:rsidRDefault="006C3B6B" w:rsidP="004C2EFD">
      <w:pPr>
        <w:widowControl w:val="0"/>
        <w:autoSpaceDE w:val="0"/>
        <w:autoSpaceDN w:val="0"/>
        <w:adjustRightInd w:val="0"/>
        <w:spacing w:after="0" w:line="240" w:lineRule="auto"/>
        <w:rPr>
          <w:rFonts w:ascii="Sylfaen" w:hAnsi="Sylfaen" w:cs="Verdana"/>
          <w:color w:val="363435"/>
          <w:sz w:val="20"/>
          <w:szCs w:val="20"/>
          <w:lang w:val="ka-GE"/>
        </w:rPr>
      </w:pPr>
      <w:r w:rsidRPr="003C008D">
        <w:rPr>
          <w:rFonts w:ascii="Sylfaen" w:hAnsi="Sylfaen" w:cs="Verdana"/>
          <w:color w:val="363435"/>
          <w:sz w:val="20"/>
          <w:szCs w:val="20"/>
          <w:lang w:val="ka-GE"/>
        </w:rPr>
        <w:t>სისხლის</w:t>
      </w:r>
      <w:r w:rsidR="00A94805" w:rsidRPr="003C008D">
        <w:rPr>
          <w:rFonts w:ascii="Sylfaen" w:hAnsi="Sylfaen" w:cs="Verdana"/>
          <w:color w:val="363435"/>
          <w:sz w:val="20"/>
          <w:szCs w:val="20"/>
          <w:lang w:val="ka-GE"/>
        </w:rPr>
        <w:t>ა</w:t>
      </w:r>
      <w:r w:rsidRPr="003C008D">
        <w:rPr>
          <w:rFonts w:ascii="Sylfaen" w:hAnsi="Sylfaen" w:cs="Verdana"/>
          <w:color w:val="363435"/>
          <w:sz w:val="20"/>
          <w:szCs w:val="20"/>
          <w:lang w:val="ka-GE"/>
        </w:rPr>
        <w:t xml:space="preserve"> და ბიოლოგიური სითხეების </w:t>
      </w:r>
      <w:r w:rsidR="00432780">
        <w:rPr>
          <w:rFonts w:ascii="Sylfaen" w:hAnsi="Sylfaen" w:cs="Verdana"/>
          <w:color w:val="363435"/>
          <w:sz w:val="20"/>
          <w:szCs w:val="20"/>
          <w:lang w:val="ka-GE"/>
        </w:rPr>
        <w:t xml:space="preserve">        </w:t>
      </w:r>
      <w:r w:rsidR="00432780" w:rsidRPr="003C008D">
        <w:rPr>
          <w:rFonts w:ascii="Sylfaen" w:hAnsi="Sylfaen" w:cs="Verdana"/>
          <w:bCs/>
          <w:sz w:val="20"/>
          <w:szCs w:val="20"/>
          <w:lang w:val="ka-GE"/>
        </w:rPr>
        <w:t>დაუყოვნებლიგ გადმოაფურთხეთ</w:t>
      </w:r>
      <w:r w:rsidR="00432780">
        <w:rPr>
          <w:rFonts w:ascii="Sylfaen" w:hAnsi="Sylfaen" w:cs="Verdana"/>
          <w:bCs/>
          <w:sz w:val="20"/>
          <w:szCs w:val="20"/>
          <w:lang w:val="ka-GE"/>
        </w:rPr>
        <w:t xml:space="preserve">, </w:t>
      </w:r>
      <w:r w:rsidR="00432780" w:rsidRPr="003C008D">
        <w:rPr>
          <w:rFonts w:ascii="Sylfaen" w:hAnsi="Sylfaen" w:cs="Verdana"/>
          <w:bCs/>
          <w:sz w:val="20"/>
          <w:szCs w:val="20"/>
          <w:lang w:val="ka-GE"/>
        </w:rPr>
        <w:t>რამდენჯერმე</w:t>
      </w:r>
      <w:r w:rsidR="00432780">
        <w:rPr>
          <w:rFonts w:ascii="Sylfaen" w:hAnsi="Sylfaen" w:cs="Verdana"/>
          <w:bCs/>
          <w:sz w:val="20"/>
          <w:szCs w:val="20"/>
          <w:lang w:val="ka-GE"/>
        </w:rPr>
        <w:t xml:space="preserve"> გამოივლეთ წყალი;</w:t>
      </w:r>
    </w:p>
    <w:p w14:paraId="27728FE6" w14:textId="2E7B6A03" w:rsidR="00595F60" w:rsidRDefault="006C3B6B" w:rsidP="004C2EFD">
      <w:pPr>
        <w:widowControl w:val="0"/>
        <w:autoSpaceDE w:val="0"/>
        <w:autoSpaceDN w:val="0"/>
        <w:adjustRightInd w:val="0"/>
        <w:spacing w:after="0" w:line="240" w:lineRule="auto"/>
        <w:rPr>
          <w:rFonts w:ascii="Sylfaen" w:hAnsi="Sylfaen" w:cs="Verdana"/>
          <w:bCs/>
          <w:sz w:val="20"/>
          <w:szCs w:val="20"/>
          <w:lang w:val="ka-GE"/>
        </w:rPr>
      </w:pPr>
      <w:r w:rsidRPr="003C008D">
        <w:rPr>
          <w:rFonts w:ascii="Sylfaen" w:hAnsi="Sylfaen" w:cs="Verdana"/>
          <w:color w:val="363435"/>
          <w:sz w:val="20"/>
          <w:szCs w:val="20"/>
          <w:lang w:val="ka-GE"/>
        </w:rPr>
        <w:t>გაშხეფება  პირის</w:t>
      </w:r>
      <w:r w:rsidR="00A94805" w:rsidRPr="003C008D">
        <w:rPr>
          <w:rFonts w:ascii="Sylfaen" w:hAnsi="Sylfaen" w:cs="Verdana"/>
          <w:color w:val="363435"/>
          <w:sz w:val="20"/>
          <w:szCs w:val="20"/>
          <w:lang w:val="ka-GE"/>
        </w:rPr>
        <w:t>ა</w:t>
      </w:r>
      <w:r w:rsidRPr="003C008D">
        <w:rPr>
          <w:rFonts w:ascii="Sylfaen" w:hAnsi="Sylfaen" w:cs="Verdana"/>
          <w:color w:val="363435"/>
          <w:sz w:val="20"/>
          <w:szCs w:val="20"/>
          <w:lang w:val="ka-GE"/>
        </w:rPr>
        <w:t xml:space="preserve"> და ცხვირის ღრუში</w:t>
      </w:r>
      <w:r w:rsidRPr="003C008D">
        <w:rPr>
          <w:rFonts w:ascii="Sylfaen" w:hAnsi="Sylfaen" w:cs="Verdana"/>
          <w:b/>
          <w:bCs/>
          <w:color w:val="4BAE52"/>
          <w:sz w:val="20"/>
          <w:szCs w:val="20"/>
          <w:lang w:val="ka-GE"/>
        </w:rPr>
        <w:t xml:space="preserve">        </w:t>
      </w:r>
      <w:r w:rsidR="00595F60">
        <w:rPr>
          <w:rFonts w:ascii="Sylfaen" w:hAnsi="Sylfaen" w:cs="Verdana"/>
          <w:b/>
          <w:bCs/>
          <w:color w:val="4BAE52"/>
          <w:sz w:val="20"/>
          <w:szCs w:val="20"/>
          <w:lang w:val="ka-GE"/>
        </w:rPr>
        <w:t xml:space="preserve">   </w:t>
      </w:r>
      <w:r w:rsidRPr="00CD132E">
        <w:rPr>
          <w:rFonts w:ascii="Verdana" w:hAnsi="Verdana" w:cs="Verdana"/>
          <w:b/>
          <w:bCs/>
          <w:color w:val="4BAE52"/>
          <w:spacing w:val="-24"/>
          <w:sz w:val="20"/>
          <w:szCs w:val="20"/>
          <w:lang w:val="ka-GE"/>
        </w:rPr>
        <w:t xml:space="preserve"> </w:t>
      </w:r>
      <w:r w:rsidR="00432780">
        <w:rPr>
          <w:rFonts w:ascii="Sylfaen" w:hAnsi="Sylfaen" w:cs="Verdana"/>
          <w:bCs/>
          <w:sz w:val="20"/>
          <w:szCs w:val="20"/>
          <w:lang w:val="ka-GE"/>
        </w:rPr>
        <w:t>გამოიხოცეთ ცხვირი, გამოივლეთ წყალი /ფიზიოლოგიური ხსნარი;</w:t>
      </w:r>
    </w:p>
    <w:p w14:paraId="0222BDF1" w14:textId="1846487D" w:rsidR="00595F60" w:rsidRDefault="00595F60" w:rsidP="004C2EFD">
      <w:pPr>
        <w:widowControl w:val="0"/>
        <w:autoSpaceDE w:val="0"/>
        <w:autoSpaceDN w:val="0"/>
        <w:adjustRightInd w:val="0"/>
        <w:spacing w:after="0" w:line="240" w:lineRule="auto"/>
        <w:rPr>
          <w:rFonts w:ascii="Sylfaen" w:hAnsi="Sylfaen" w:cs="Verdana"/>
          <w:bCs/>
          <w:sz w:val="20"/>
          <w:szCs w:val="20"/>
          <w:lang w:val="ka-GE"/>
        </w:rPr>
      </w:pPr>
      <w:r>
        <w:rPr>
          <w:rFonts w:ascii="Sylfaen" w:hAnsi="Sylfaen" w:cs="Verdana"/>
          <w:bCs/>
          <w:sz w:val="20"/>
          <w:szCs w:val="20"/>
          <w:lang w:val="ka-GE"/>
        </w:rPr>
        <w:t xml:space="preserve">                                                                                  </w:t>
      </w:r>
      <w:r w:rsidR="00432780">
        <w:rPr>
          <w:rFonts w:ascii="Sylfaen" w:hAnsi="Sylfaen" w:cs="Verdana"/>
          <w:bCs/>
          <w:sz w:val="20"/>
          <w:szCs w:val="20"/>
          <w:lang w:val="ka-GE"/>
        </w:rPr>
        <w:t>არ გამოიყენოთ სადეზინფექციო საშუალება</w:t>
      </w:r>
    </w:p>
    <w:p w14:paraId="44D00BED" w14:textId="5B3841EF" w:rsidR="00B16843" w:rsidRDefault="00595F60" w:rsidP="004C2EFD">
      <w:pPr>
        <w:widowControl w:val="0"/>
        <w:autoSpaceDE w:val="0"/>
        <w:autoSpaceDN w:val="0"/>
        <w:adjustRightInd w:val="0"/>
        <w:spacing w:after="0" w:line="240" w:lineRule="auto"/>
        <w:rPr>
          <w:rFonts w:ascii="Sylfaen" w:hAnsi="Sylfaen" w:cs="Verdana"/>
          <w:bCs/>
          <w:sz w:val="20"/>
          <w:szCs w:val="20"/>
          <w:lang w:val="ka-GE"/>
        </w:rPr>
      </w:pPr>
      <w:r>
        <w:rPr>
          <w:rFonts w:ascii="Sylfaen" w:hAnsi="Sylfaen" w:cs="Verdana"/>
          <w:bCs/>
          <w:sz w:val="20"/>
          <w:szCs w:val="20"/>
          <w:lang w:val="ka-GE"/>
        </w:rPr>
        <w:t xml:space="preserve">                                                                                                                                                                                                                                                                                                                                                                                                                                                                                                                                                                                                                                                                                    </w:t>
      </w:r>
    </w:p>
    <w:p w14:paraId="4BBC3AFD" w14:textId="5526728D" w:rsidR="00595F60" w:rsidRDefault="00B16843" w:rsidP="004C2EFD">
      <w:pPr>
        <w:widowControl w:val="0"/>
        <w:autoSpaceDE w:val="0"/>
        <w:autoSpaceDN w:val="0"/>
        <w:adjustRightInd w:val="0"/>
        <w:spacing w:after="0" w:line="240" w:lineRule="auto"/>
        <w:rPr>
          <w:rFonts w:ascii="Sylfaen" w:hAnsi="Sylfaen" w:cs="Verdana"/>
          <w:bCs/>
          <w:sz w:val="20"/>
          <w:szCs w:val="20"/>
          <w:lang w:val="ka-GE"/>
        </w:rPr>
      </w:pPr>
      <w:r>
        <w:rPr>
          <w:rFonts w:ascii="Sylfaen" w:hAnsi="Sylfaen" w:cs="Verdana"/>
          <w:bCs/>
          <w:sz w:val="20"/>
          <w:szCs w:val="20"/>
          <w:lang w:val="ka-GE"/>
        </w:rPr>
        <w:t xml:space="preserve">                                                                                                                         </w:t>
      </w:r>
      <w:r w:rsidR="006C3B6B" w:rsidRPr="003C008D">
        <w:rPr>
          <w:rFonts w:ascii="Sylfaen" w:hAnsi="Sylfaen" w:cs="Verdana"/>
          <w:bCs/>
          <w:sz w:val="20"/>
          <w:szCs w:val="20"/>
          <w:lang w:val="ka-GE"/>
        </w:rPr>
        <w:t xml:space="preserve"> </w:t>
      </w:r>
      <w:r w:rsidR="00595F60">
        <w:rPr>
          <w:rFonts w:ascii="Sylfaen" w:hAnsi="Sylfaen" w:cs="Verdana"/>
          <w:bCs/>
          <w:sz w:val="20"/>
          <w:szCs w:val="20"/>
          <w:lang w:val="ka-GE"/>
        </w:rPr>
        <w:t xml:space="preserve">    </w:t>
      </w:r>
      <w:r w:rsidR="006C3B6B" w:rsidRPr="003C008D">
        <w:rPr>
          <w:rFonts w:ascii="Sylfaen" w:hAnsi="Sylfaen" w:cs="Verdana"/>
          <w:bCs/>
          <w:sz w:val="20"/>
          <w:szCs w:val="20"/>
          <w:lang w:val="ka-GE"/>
        </w:rPr>
        <w:t xml:space="preserve">                                                                                                                            </w:t>
      </w:r>
      <w:r w:rsidR="00361BD0" w:rsidRPr="003C008D">
        <w:rPr>
          <w:rFonts w:ascii="Sylfaen" w:hAnsi="Sylfaen" w:cs="Verdana"/>
          <w:bCs/>
          <w:sz w:val="20"/>
          <w:szCs w:val="20"/>
          <w:lang w:val="ka-GE"/>
        </w:rPr>
        <w:t xml:space="preserve">                </w:t>
      </w:r>
      <w:r w:rsidR="00595F60">
        <w:rPr>
          <w:rFonts w:ascii="Sylfaen" w:hAnsi="Sylfaen" w:cs="Verdana"/>
          <w:bCs/>
          <w:sz w:val="20"/>
          <w:szCs w:val="20"/>
          <w:lang w:val="ka-GE"/>
        </w:rPr>
        <w:t xml:space="preserve">                </w:t>
      </w:r>
    </w:p>
    <w:p w14:paraId="7E3608DE" w14:textId="5F994688" w:rsidR="006C3B6B" w:rsidRPr="00CD132E" w:rsidRDefault="00595F60" w:rsidP="004C2EFD">
      <w:pPr>
        <w:widowControl w:val="0"/>
        <w:autoSpaceDE w:val="0"/>
        <w:autoSpaceDN w:val="0"/>
        <w:adjustRightInd w:val="0"/>
        <w:spacing w:after="0" w:line="240" w:lineRule="auto"/>
        <w:rPr>
          <w:rFonts w:ascii="Verdana" w:hAnsi="Verdana" w:cs="Verdana"/>
          <w:sz w:val="20"/>
          <w:szCs w:val="20"/>
          <w:lang w:val="ka-GE"/>
        </w:rPr>
      </w:pPr>
      <w:r>
        <w:rPr>
          <w:rFonts w:ascii="Sylfaen" w:hAnsi="Sylfaen" w:cs="Verdana"/>
          <w:bCs/>
          <w:sz w:val="20"/>
          <w:szCs w:val="20"/>
          <w:lang w:val="ka-GE"/>
        </w:rPr>
        <w:t xml:space="preserve">                     </w:t>
      </w:r>
      <w:r w:rsidR="00432780">
        <w:rPr>
          <w:rFonts w:ascii="Times New Roman" w:hAnsi="Times New Roman"/>
          <w:noProof/>
          <w:sz w:val="24"/>
          <w:szCs w:val="24"/>
        </w:rPr>
        <w:drawing>
          <wp:inline distT="0" distB="0" distL="0" distR="0" wp14:anchorId="1633B72F" wp14:editId="59074F81">
            <wp:extent cx="942975" cy="1034654"/>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1891" cy="1033465"/>
                    </a:xfrm>
                    <a:prstGeom prst="rect">
                      <a:avLst/>
                    </a:prstGeom>
                    <a:noFill/>
                    <a:ln>
                      <a:noFill/>
                    </a:ln>
                  </pic:spPr>
                </pic:pic>
              </a:graphicData>
            </a:graphic>
          </wp:inline>
        </w:drawing>
      </w:r>
      <w:r>
        <w:rPr>
          <w:rFonts w:ascii="Sylfaen" w:hAnsi="Sylfaen" w:cs="Verdana"/>
          <w:bCs/>
          <w:sz w:val="20"/>
          <w:szCs w:val="20"/>
          <w:lang w:val="ka-GE"/>
        </w:rPr>
        <w:t xml:space="preserve">                                                                                                      </w:t>
      </w:r>
      <w:r w:rsidR="006C3B6B" w:rsidRPr="003C008D">
        <w:rPr>
          <w:rFonts w:ascii="Sylfaen" w:hAnsi="Sylfaen" w:cs="Verdana"/>
          <w:bCs/>
          <w:sz w:val="20"/>
          <w:szCs w:val="20"/>
          <w:lang w:val="ka-GE"/>
        </w:rPr>
        <w:t xml:space="preserve">                              </w:t>
      </w:r>
      <w:r w:rsidR="001E66F0" w:rsidRPr="003C008D">
        <w:rPr>
          <w:noProof/>
          <w:sz w:val="20"/>
          <w:szCs w:val="20"/>
        </w:rPr>
        <mc:AlternateContent>
          <mc:Choice Requires="wps">
            <w:drawing>
              <wp:anchor distT="0" distB="0" distL="114300" distR="114300" simplePos="0" relativeHeight="251683328" behindDoc="1" locked="0" layoutInCell="0" allowOverlap="1" wp14:anchorId="0076766C" wp14:editId="7B811A20">
                <wp:simplePos x="0" y="0"/>
                <wp:positionH relativeFrom="page">
                  <wp:posOffset>1206500</wp:posOffset>
                </wp:positionH>
                <wp:positionV relativeFrom="paragraph">
                  <wp:posOffset>70485</wp:posOffset>
                </wp:positionV>
                <wp:extent cx="1003300" cy="1104900"/>
                <wp:effectExtent l="0" t="0" r="6350" b="0"/>
                <wp:wrapNone/>
                <wp:docPr id="17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46E00" w14:textId="4FCFF67E" w:rsidR="00C31CB6" w:rsidRDefault="00C31CB6" w:rsidP="006C3B6B">
                            <w:pPr>
                              <w:spacing w:after="0" w:line="1740" w:lineRule="atLeast"/>
                              <w:rPr>
                                <w:rFonts w:ascii="Times New Roman" w:hAnsi="Times New Roman"/>
                                <w:sz w:val="24"/>
                                <w:szCs w:val="24"/>
                              </w:rPr>
                            </w:pPr>
                          </w:p>
                          <w:p w14:paraId="497CCDBE"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9" style="position:absolute;margin-left:95pt;margin-top:5.55pt;width:79pt;height:87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" o:allowincell="f" filled="f" stroked="f">
                <v:textbox inset="0,0,0,0">
                  <w:txbxContent>
                    <w:p w14:paraId="4E846E00" w14:textId="4FCFF67E" w:rsidR="00C31CB6" w:rsidRDefault="00C31CB6" w:rsidP="006C3B6B">
                      <w:pPr>
                        <w:spacing w:after="0" w:line="1740" w:lineRule="atLeast"/>
                        <w:rPr>
                          <w:rFonts w:ascii="Times New Roman" w:hAnsi="Times New Roman"/>
                          <w:sz w:val="24"/>
                          <w:szCs w:val="24"/>
                        </w:rPr>
                      </w:pPr>
                    </w:p>
                    <w:p w14:paraId="497CCDBE"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14:paraId="221B2568" w14:textId="1B767F25" w:rsidR="00595F60" w:rsidRDefault="001E66F0" w:rsidP="004C2EFD">
      <w:pPr>
        <w:widowControl w:val="0"/>
        <w:autoSpaceDE w:val="0"/>
        <w:autoSpaceDN w:val="0"/>
        <w:adjustRightInd w:val="0"/>
        <w:spacing w:after="0" w:line="240" w:lineRule="auto"/>
        <w:rPr>
          <w:rFonts w:ascii="Sylfaen" w:hAnsi="Sylfaen" w:cs="Verdana"/>
          <w:bCs/>
          <w:sz w:val="20"/>
          <w:szCs w:val="20"/>
          <w:lang w:val="ka-GE"/>
        </w:rPr>
      </w:pPr>
      <w:r w:rsidRPr="003C008D">
        <w:rPr>
          <w:noProof/>
          <w:sz w:val="20"/>
          <w:szCs w:val="20"/>
        </w:rPr>
        <mc:AlternateContent>
          <mc:Choice Requires="wpg">
            <w:drawing>
              <wp:anchor distT="0" distB="0" distL="114300" distR="114300" simplePos="0" relativeHeight="251672064" behindDoc="1" locked="0" layoutInCell="0" allowOverlap="1" wp14:anchorId="5BA9C607" wp14:editId="16E88F8C">
                <wp:simplePos x="0" y="0"/>
                <wp:positionH relativeFrom="page">
                  <wp:posOffset>1148715</wp:posOffset>
                </wp:positionH>
                <wp:positionV relativeFrom="paragraph">
                  <wp:posOffset>1160145</wp:posOffset>
                </wp:positionV>
                <wp:extent cx="5681345" cy="6350"/>
                <wp:effectExtent l="0" t="0" r="14605" b="12700"/>
                <wp:wrapNone/>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6350"/>
                          <a:chOff x="1809" y="1827"/>
                          <a:chExt cx="8947" cy="10"/>
                        </a:xfrm>
                      </wpg:grpSpPr>
                      <wps:wsp>
                        <wps:cNvPr id="172" name="Freeform 18"/>
                        <wps:cNvSpPr>
                          <a:spLocks/>
                        </wps:cNvSpPr>
                        <wps:spPr bwMode="auto">
                          <a:xfrm>
                            <a:off x="1814" y="1832"/>
                            <a:ext cx="4270" cy="0"/>
                          </a:xfrm>
                          <a:custGeom>
                            <a:avLst/>
                            <a:gdLst>
                              <a:gd name="T0" fmla="*/ 0 w 4270"/>
                              <a:gd name="T1" fmla="*/ 4270 w 4270"/>
                            </a:gdLst>
                            <a:ahLst/>
                            <a:cxnLst>
                              <a:cxn ang="0">
                                <a:pos x="T0" y="0"/>
                              </a:cxn>
                              <a:cxn ang="0">
                                <a:pos x="T1" y="0"/>
                              </a:cxn>
                            </a:cxnLst>
                            <a:rect l="0" t="0" r="r" b="b"/>
                            <a:pathLst>
                              <a:path w="4270">
                                <a:moveTo>
                                  <a:pt x="0" y="0"/>
                                </a:moveTo>
                                <a:lnTo>
                                  <a:pt x="4270"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9"/>
                        <wps:cNvSpPr>
                          <a:spLocks/>
                        </wps:cNvSpPr>
                        <wps:spPr bwMode="auto">
                          <a:xfrm>
                            <a:off x="6084" y="1832"/>
                            <a:ext cx="4667" cy="0"/>
                          </a:xfrm>
                          <a:custGeom>
                            <a:avLst/>
                            <a:gdLst>
                              <a:gd name="T0" fmla="*/ 0 w 4667"/>
                              <a:gd name="T1" fmla="*/ 4667 w 4667"/>
                            </a:gdLst>
                            <a:ahLst/>
                            <a:cxnLst>
                              <a:cxn ang="0">
                                <a:pos x="T0" y="0"/>
                              </a:cxn>
                              <a:cxn ang="0">
                                <a:pos x="T1" y="0"/>
                              </a:cxn>
                            </a:cxnLst>
                            <a:rect l="0" t="0" r="r" b="b"/>
                            <a:pathLst>
                              <a:path w="4667">
                                <a:moveTo>
                                  <a:pt x="0" y="0"/>
                                </a:moveTo>
                                <a:lnTo>
                                  <a:pt x="4667"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F0BAE1" id="Group 171" o:spid="_x0000_s1026" style="position:absolute;margin-left:90.45pt;margin-top:91.35pt;width:447.35pt;height:.5pt;z-index:-251644416;mso-position-horizontal-relative:page" coordorigin="1809,1827"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" o:allowincell="f">
                <v:shape id="Freeform 18" o:spid="_x0000_s1027" style="position:absolute;left:1814;top:1832;width:4270;height:0;visibility:visible;mso-wrap-style:square;v-text-anchor:top" coordsize="4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B+MIA&#10;AADcAAAADwAAAGRycy9kb3ducmV2LnhtbERPzWrCQBC+F3yHZQQvRTdNaZXoKlUReumh6gMM2TGJ&#10;ZmZjdo3x7buFQm/z8f3OYtVzrTpqfeXEwMskAUWSO1tJYeB42I1noHxAsVg7IQMP8rBaDp4WmFl3&#10;l2/q9qFQMUR8hgbKEJpMa5+XxOgnriGJ3Mm1jCHCttC2xXsM51qnSfKuGSuJDSU2tCkpv+xvbGB3&#10;ed7y9cttbqfzOk2Tjt/klY0ZDfuPOahAffgX/7k/bZw/TeH3mXiBX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H4wgAAANwAAAAPAAAAAAAAAAAAAAAAAJgCAABkcnMvZG93&#10;bnJldi54bWxQSwUGAAAAAAQABAD1AAAAhwMAAAAA&#10;" path="m,l4270,e" filled="f" strokecolor="#363435" strokeweight=".5pt">
                  <v:path arrowok="t" o:connecttype="custom" o:connectlocs="0,0;4270,0" o:connectangles="0,0"/>
                </v:shape>
                <v:shape id="Freeform 19" o:spid="_x0000_s1028" style="position:absolute;left:6084;top:1832;width:4667;height:0;visibility:visible;mso-wrap-style:square;v-text-anchor:top" coordsize="4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lqXsMA&#10;AADcAAAADwAAAGRycy9kb3ducmV2LnhtbERPTWvCQBC9F/oflhG86cYGbImuIgWplF4aLV6H7JhE&#10;s7MxO2raX98tCL3N433OfNm7Rl2pC7VnA5NxAoq48Lbm0sBuux69gAqCbLHxTAa+KcBy8fgwx8z6&#10;G3/SNZdSxRAOGRqoRNpM61BU5DCMfUscuYPvHEqEXalth7cY7hr9lCRT7bDm2FBhS68VFaf84gxM&#10;9/n6a7OXsxxT/PjRk/PbLn03ZjjoVzNQQr38i+/ujY3zn1P4eyZeo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lqXsMAAADcAAAADwAAAAAAAAAAAAAAAACYAgAAZHJzL2Rv&#10;d25yZXYueG1sUEsFBgAAAAAEAAQA9QAAAIgDAAAAAA==&#10;" path="m,l4667,e" filled="f" strokecolor="#363435" strokeweight=".5pt">
                  <v:path arrowok="t" o:connecttype="custom" o:connectlocs="0,0;4667,0" o:connectangles="0,0"/>
                </v:shape>
                <w10:wrap anchorx="page"/>
              </v:group>
            </w:pict>
          </mc:Fallback>
        </mc:AlternateContent>
      </w:r>
      <w:r w:rsidR="00BC6F1F" w:rsidRPr="003C008D">
        <w:rPr>
          <w:rFonts w:ascii="Sylfaen" w:hAnsi="Sylfaen" w:cs="Verdana"/>
          <w:bCs/>
          <w:sz w:val="20"/>
          <w:szCs w:val="20"/>
          <w:lang w:val="ka-GE"/>
        </w:rPr>
        <w:t xml:space="preserve">                                                                            </w:t>
      </w:r>
      <w:r w:rsidR="00595F60">
        <w:rPr>
          <w:rFonts w:ascii="Sylfaen" w:hAnsi="Sylfaen" w:cs="Verdana"/>
          <w:bCs/>
          <w:sz w:val="20"/>
          <w:szCs w:val="20"/>
          <w:lang w:val="ka-GE"/>
        </w:rPr>
        <w:t xml:space="preserve">      </w:t>
      </w:r>
      <w:r w:rsidR="006C3B6B" w:rsidRPr="00CD132E">
        <w:rPr>
          <w:rFonts w:ascii="Verdana" w:hAnsi="Verdana" w:cs="Verdana"/>
          <w:bCs/>
          <w:sz w:val="20"/>
          <w:szCs w:val="20"/>
          <w:lang w:val="ka-GE"/>
        </w:rPr>
        <w:t xml:space="preserve"> </w:t>
      </w:r>
      <w:r w:rsidR="00595F60">
        <w:rPr>
          <w:rFonts w:ascii="Sylfaen" w:hAnsi="Sylfaen" w:cs="Verdana"/>
          <w:bCs/>
          <w:sz w:val="20"/>
          <w:szCs w:val="20"/>
          <w:lang w:val="ka-GE"/>
        </w:rPr>
        <w:t xml:space="preserve"> </w:t>
      </w:r>
    </w:p>
    <w:p w14:paraId="4B5790BD" w14:textId="1D6EE721" w:rsidR="006C3B6B" w:rsidRPr="00CD132E" w:rsidRDefault="00361BD0" w:rsidP="004C2EFD">
      <w:pPr>
        <w:widowControl w:val="0"/>
        <w:autoSpaceDE w:val="0"/>
        <w:autoSpaceDN w:val="0"/>
        <w:adjustRightInd w:val="0"/>
        <w:spacing w:after="0" w:line="240" w:lineRule="auto"/>
        <w:ind w:hanging="4962"/>
        <w:rPr>
          <w:rFonts w:ascii="Verdana" w:hAnsi="Verdana" w:cs="Verdana"/>
          <w:bCs/>
          <w:sz w:val="20"/>
          <w:szCs w:val="20"/>
          <w:lang w:val="ka-GE"/>
        </w:rPr>
      </w:pPr>
      <w:r w:rsidRPr="003C008D">
        <w:rPr>
          <w:rFonts w:ascii="Sylfaen" w:hAnsi="Sylfaen" w:cs="Verdana"/>
          <w:bCs/>
          <w:sz w:val="20"/>
          <w:szCs w:val="20"/>
          <w:lang w:val="ka-GE"/>
        </w:rPr>
        <w:t xml:space="preserve">                                                                                   </w:t>
      </w:r>
      <w:r w:rsidR="00595F60">
        <w:rPr>
          <w:rFonts w:ascii="Sylfaen" w:hAnsi="Sylfaen" w:cs="Verdana"/>
          <w:bCs/>
          <w:sz w:val="20"/>
          <w:szCs w:val="20"/>
          <w:lang w:val="ka-GE"/>
        </w:rPr>
        <w:t xml:space="preserve">           </w:t>
      </w:r>
      <w:r w:rsidR="00BC6F1F" w:rsidRPr="003C008D">
        <w:rPr>
          <w:rFonts w:ascii="Sylfaen" w:hAnsi="Sylfaen" w:cs="Verdana"/>
          <w:bCs/>
          <w:sz w:val="20"/>
          <w:szCs w:val="20"/>
          <w:lang w:val="ka-GE"/>
        </w:rPr>
        <w:t xml:space="preserve">                                                                                                       </w:t>
      </w:r>
      <w:r w:rsidRPr="003C008D">
        <w:rPr>
          <w:rFonts w:ascii="Sylfaen" w:hAnsi="Sylfaen" w:cs="Verdana"/>
          <w:bCs/>
          <w:sz w:val="20"/>
          <w:szCs w:val="20"/>
          <w:lang w:val="ka-GE"/>
        </w:rPr>
        <w:t xml:space="preserve">          </w:t>
      </w:r>
      <w:r w:rsidR="00595F60">
        <w:rPr>
          <w:rFonts w:ascii="Sylfaen" w:hAnsi="Sylfaen" w:cs="Verdana"/>
          <w:bCs/>
          <w:sz w:val="20"/>
          <w:szCs w:val="20"/>
          <w:lang w:val="ka-GE"/>
        </w:rPr>
        <w:t xml:space="preserve">              </w:t>
      </w:r>
    </w:p>
    <w:p w14:paraId="0B74CC2F" w14:textId="1E66C3CD" w:rsidR="006C3B6B" w:rsidRPr="003C008D" w:rsidRDefault="001E66F0" w:rsidP="004C2EFD">
      <w:pPr>
        <w:widowControl w:val="0"/>
        <w:autoSpaceDE w:val="0"/>
        <w:autoSpaceDN w:val="0"/>
        <w:adjustRightInd w:val="0"/>
        <w:spacing w:after="0" w:line="240" w:lineRule="auto"/>
        <w:rPr>
          <w:rFonts w:ascii="Sylfaen" w:hAnsi="Sylfaen" w:cs="Verdana"/>
          <w:color w:val="363435"/>
          <w:sz w:val="20"/>
          <w:szCs w:val="20"/>
          <w:lang w:val="ka-GE"/>
        </w:rPr>
      </w:pPr>
      <w:r w:rsidRPr="003C008D">
        <w:rPr>
          <w:noProof/>
          <w:sz w:val="20"/>
          <w:szCs w:val="20"/>
        </w:rPr>
        <mc:AlternateContent>
          <mc:Choice Requires="wps">
            <w:drawing>
              <wp:anchor distT="0" distB="0" distL="114300" distR="114300" simplePos="0" relativeHeight="251685376" behindDoc="1" locked="0" layoutInCell="0" allowOverlap="1" wp14:anchorId="0CB4A37A" wp14:editId="3581CB63">
                <wp:simplePos x="0" y="0"/>
                <wp:positionH relativeFrom="page">
                  <wp:posOffset>1205230</wp:posOffset>
                </wp:positionH>
                <wp:positionV relativeFrom="paragraph">
                  <wp:posOffset>148590</wp:posOffset>
                </wp:positionV>
                <wp:extent cx="1016000" cy="1117600"/>
                <wp:effectExtent l="0" t="0" r="12700" b="6350"/>
                <wp:wrapNone/>
                <wp:docPr id="177"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111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AE2BE" w14:textId="77777777" w:rsidR="00C31CB6" w:rsidRDefault="00C31CB6" w:rsidP="006C3B6B">
                            <w:pPr>
                              <w:spacing w:after="0" w:line="1760" w:lineRule="atLeast"/>
                              <w:rPr>
                                <w:rFonts w:ascii="Times New Roman" w:hAnsi="Times New Roman"/>
                                <w:sz w:val="24"/>
                                <w:szCs w:val="24"/>
                              </w:rPr>
                            </w:pPr>
                            <w:r>
                              <w:rPr>
                                <w:rFonts w:ascii="Times New Roman" w:hAnsi="Times New Roman"/>
                                <w:noProof/>
                                <w:sz w:val="24"/>
                                <w:szCs w:val="24"/>
                              </w:rPr>
                              <w:drawing>
                                <wp:inline distT="0" distB="0" distL="0" distR="0" wp14:anchorId="0EB80124" wp14:editId="44107BC6">
                                  <wp:extent cx="1012190" cy="908050"/>
                                  <wp:effectExtent l="0" t="0" r="0" b="635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2190" cy="908050"/>
                                          </a:xfrm>
                                          <a:prstGeom prst="rect">
                                            <a:avLst/>
                                          </a:prstGeom>
                                          <a:noFill/>
                                          <a:ln>
                                            <a:noFill/>
                                          </a:ln>
                                        </pic:spPr>
                                      </pic:pic>
                                    </a:graphicData>
                                  </a:graphic>
                                </wp:inline>
                              </w:drawing>
                            </w:r>
                          </w:p>
                          <w:p w14:paraId="4DD97D1F"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30" style="position:absolute;margin-left:94.9pt;margin-top:11.7pt;width:80pt;height:88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" o:allowincell="f" filled="f" stroked="f">
                <v:textbox inset="0,0,0,0">
                  <w:txbxContent>
                    <w:p w14:paraId="62FAE2BE" w14:textId="77777777" w:rsidR="00C31CB6" w:rsidRDefault="00C31CB6" w:rsidP="006C3B6B">
                      <w:pPr>
                        <w:spacing w:after="0" w:line="1760" w:lineRule="atLeast"/>
                        <w:rPr>
                          <w:rFonts w:ascii="Times New Roman" w:hAnsi="Times New Roman"/>
                          <w:sz w:val="24"/>
                          <w:szCs w:val="24"/>
                        </w:rPr>
                      </w:pPr>
                      <w:r>
                        <w:rPr>
                          <w:rFonts w:ascii="Times New Roman" w:hAnsi="Times New Roman"/>
                          <w:noProof/>
                          <w:sz w:val="24"/>
                          <w:szCs w:val="24"/>
                        </w:rPr>
                        <w:drawing>
                          <wp:inline distT="0" distB="0" distL="0" distR="0" wp14:anchorId="0EB80124" wp14:editId="44107BC6">
                            <wp:extent cx="1012190" cy="908050"/>
                            <wp:effectExtent l="0" t="0" r="0" b="635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2190" cy="908050"/>
                                    </a:xfrm>
                                    <a:prstGeom prst="rect">
                                      <a:avLst/>
                                    </a:prstGeom>
                                    <a:noFill/>
                                    <a:ln>
                                      <a:noFill/>
                                    </a:ln>
                                  </pic:spPr>
                                </pic:pic>
                              </a:graphicData>
                            </a:graphic>
                          </wp:inline>
                        </w:drawing>
                      </w:r>
                    </w:p>
                    <w:p w14:paraId="4DD97D1F" w14:textId="77777777" w:rsidR="00C31CB6" w:rsidRDefault="00C31CB6" w:rsidP="006C3B6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006C3B6B" w:rsidRPr="003C008D">
        <w:rPr>
          <w:rFonts w:ascii="Sylfaen" w:hAnsi="Sylfaen" w:cs="Verdana"/>
          <w:color w:val="363435"/>
          <w:sz w:val="20"/>
          <w:szCs w:val="20"/>
          <w:lang w:val="ka-GE"/>
        </w:rPr>
        <w:t xml:space="preserve"> სისხლის</w:t>
      </w:r>
      <w:r w:rsidR="00A94805" w:rsidRPr="003C008D">
        <w:rPr>
          <w:rFonts w:ascii="Sylfaen" w:hAnsi="Sylfaen" w:cs="Verdana"/>
          <w:color w:val="363435"/>
          <w:sz w:val="20"/>
          <w:szCs w:val="20"/>
          <w:lang w:val="ka-GE"/>
        </w:rPr>
        <w:t>ა</w:t>
      </w:r>
      <w:r w:rsidR="006C3B6B" w:rsidRPr="003C008D">
        <w:rPr>
          <w:rFonts w:ascii="Sylfaen" w:hAnsi="Sylfaen" w:cs="Verdana"/>
          <w:color w:val="363435"/>
          <w:sz w:val="20"/>
          <w:szCs w:val="20"/>
          <w:lang w:val="ka-GE"/>
        </w:rPr>
        <w:t xml:space="preserve"> და ბიოლოგიური სითხეების გაშხეფება                   </w:t>
      </w:r>
      <w:r w:rsidR="00361BD0" w:rsidRPr="003C008D">
        <w:rPr>
          <w:rFonts w:ascii="Sylfaen" w:hAnsi="Sylfaen" w:cs="Verdana"/>
          <w:color w:val="363435"/>
          <w:sz w:val="20"/>
          <w:szCs w:val="20"/>
          <w:lang w:val="ka-GE"/>
        </w:rPr>
        <w:t xml:space="preserve">             </w:t>
      </w:r>
      <w:r w:rsidR="006C3B6B" w:rsidRPr="003C008D">
        <w:rPr>
          <w:rFonts w:ascii="Sylfaen" w:hAnsi="Sylfaen" w:cs="Verdana"/>
          <w:color w:val="363435"/>
          <w:sz w:val="20"/>
          <w:szCs w:val="20"/>
          <w:lang w:val="ka-GE"/>
        </w:rPr>
        <w:t>დაუყოვნებლი</w:t>
      </w:r>
      <w:r w:rsidR="00A94805" w:rsidRPr="003C008D">
        <w:rPr>
          <w:rFonts w:ascii="Sylfaen" w:hAnsi="Sylfaen" w:cs="Verdana"/>
          <w:color w:val="363435"/>
          <w:sz w:val="20"/>
          <w:szCs w:val="20"/>
          <w:lang w:val="ka-GE"/>
        </w:rPr>
        <w:t>ვ</w:t>
      </w:r>
      <w:r w:rsidR="006C3B6B" w:rsidRPr="003C008D">
        <w:rPr>
          <w:rFonts w:ascii="Sylfaen" w:hAnsi="Sylfaen" w:cs="Verdana"/>
          <w:color w:val="363435"/>
          <w:sz w:val="20"/>
          <w:szCs w:val="20"/>
          <w:lang w:val="ka-GE"/>
        </w:rPr>
        <w:t xml:space="preserve"> ჩამოიბანეთ არე</w:t>
      </w:r>
      <w:r w:rsidR="00361BD0" w:rsidRPr="003C008D">
        <w:rPr>
          <w:rFonts w:ascii="Sylfaen" w:hAnsi="Sylfaen" w:cs="Verdana"/>
          <w:color w:val="363435"/>
          <w:sz w:val="20"/>
          <w:szCs w:val="20"/>
          <w:lang w:val="ka-GE"/>
        </w:rPr>
        <w:t xml:space="preserve"> </w:t>
      </w:r>
    </w:p>
    <w:p w14:paraId="1AC9D7B5" w14:textId="7E203E2C" w:rsidR="006C3B6B" w:rsidRPr="00CD132E" w:rsidRDefault="00432780" w:rsidP="004C2EFD">
      <w:pPr>
        <w:widowControl w:val="0"/>
        <w:tabs>
          <w:tab w:val="left" w:pos="5103"/>
        </w:tabs>
        <w:autoSpaceDE w:val="0"/>
        <w:autoSpaceDN w:val="0"/>
        <w:adjustRightInd w:val="0"/>
        <w:spacing w:after="0" w:line="240" w:lineRule="auto"/>
        <w:rPr>
          <w:rFonts w:ascii="Verdana" w:hAnsi="Verdana" w:cs="Verdana"/>
          <w:color w:val="000000"/>
          <w:sz w:val="20"/>
          <w:szCs w:val="20"/>
          <w:lang w:val="ka-GE"/>
        </w:rPr>
      </w:pPr>
      <w:r>
        <w:rPr>
          <w:rFonts w:ascii="Sylfaen" w:hAnsi="Sylfaen" w:cs="Verdana"/>
          <w:color w:val="363435"/>
          <w:sz w:val="20"/>
          <w:szCs w:val="20"/>
          <w:lang w:val="ka-GE"/>
        </w:rPr>
        <w:t xml:space="preserve"> </w:t>
      </w:r>
      <w:r w:rsidR="006C3B6B" w:rsidRPr="003C008D">
        <w:rPr>
          <w:rFonts w:ascii="Sylfaen" w:hAnsi="Sylfaen" w:cs="Verdana"/>
          <w:color w:val="363435"/>
          <w:sz w:val="20"/>
          <w:szCs w:val="20"/>
          <w:lang w:val="ka-GE"/>
        </w:rPr>
        <w:t xml:space="preserve">დაუზიანებელ  კანზე     </w:t>
      </w:r>
      <w:r w:rsidR="006C3B6B" w:rsidRPr="003C008D">
        <w:rPr>
          <w:rFonts w:ascii="Sylfaen" w:hAnsi="Sylfaen" w:cs="Verdana"/>
          <w:color w:val="363435"/>
          <w:sz w:val="20"/>
          <w:szCs w:val="20"/>
          <w:lang w:val="ka-GE"/>
        </w:rPr>
        <w:tab/>
      </w:r>
      <w:r>
        <w:rPr>
          <w:rFonts w:ascii="Sylfaen" w:hAnsi="Sylfaen" w:cs="Verdana"/>
          <w:color w:val="363435"/>
          <w:sz w:val="20"/>
          <w:szCs w:val="20"/>
          <w:lang w:val="ka-GE"/>
        </w:rPr>
        <w:t xml:space="preserve">                       </w:t>
      </w:r>
      <w:r w:rsidR="006C3B6B" w:rsidRPr="003C008D">
        <w:rPr>
          <w:rFonts w:ascii="Sylfaen" w:hAnsi="Sylfaen" w:cs="Verdana"/>
          <w:color w:val="363435"/>
          <w:sz w:val="20"/>
          <w:szCs w:val="20"/>
          <w:lang w:val="ka-GE"/>
        </w:rPr>
        <w:t>არ გა</w:t>
      </w:r>
      <w:r w:rsidR="00A94805" w:rsidRPr="003C008D">
        <w:rPr>
          <w:rFonts w:ascii="Sylfaen" w:hAnsi="Sylfaen" w:cs="Verdana"/>
          <w:color w:val="363435"/>
          <w:sz w:val="20"/>
          <w:szCs w:val="20"/>
          <w:lang w:val="ka-GE"/>
        </w:rPr>
        <w:t>ი</w:t>
      </w:r>
      <w:r w:rsidR="006C3B6B" w:rsidRPr="003C008D">
        <w:rPr>
          <w:rFonts w:ascii="Sylfaen" w:hAnsi="Sylfaen" w:cs="Verdana"/>
          <w:color w:val="363435"/>
          <w:sz w:val="20"/>
          <w:szCs w:val="20"/>
          <w:lang w:val="ka-GE"/>
        </w:rPr>
        <w:t xml:space="preserve">ხეხოთ </w:t>
      </w:r>
    </w:p>
    <w:p w14:paraId="4C64E9CF" w14:textId="77777777" w:rsidR="006C3B6B" w:rsidRPr="00CD132E" w:rsidRDefault="006C3B6B" w:rsidP="004C2EFD">
      <w:pPr>
        <w:widowControl w:val="0"/>
        <w:tabs>
          <w:tab w:val="left" w:pos="6000"/>
        </w:tabs>
        <w:autoSpaceDE w:val="0"/>
        <w:autoSpaceDN w:val="0"/>
        <w:adjustRightInd w:val="0"/>
        <w:spacing w:after="0" w:line="240" w:lineRule="auto"/>
        <w:rPr>
          <w:rFonts w:ascii="Verdana" w:hAnsi="Verdana" w:cs="Verdana"/>
          <w:color w:val="000000"/>
          <w:sz w:val="20"/>
          <w:szCs w:val="20"/>
          <w:lang w:val="ka-GE"/>
        </w:rPr>
        <w:sectPr w:rsidR="006C3B6B" w:rsidRPr="00CD132E" w:rsidSect="0005552E">
          <w:type w:val="continuous"/>
          <w:pgSz w:w="11920" w:h="16840"/>
          <w:pgMar w:top="1560" w:right="863" w:bottom="280" w:left="500" w:header="720" w:footer="720" w:gutter="0"/>
          <w:cols w:space="720" w:equalWidth="0">
            <w:col w:w="10400"/>
          </w:cols>
          <w:noEndnote/>
        </w:sectPr>
      </w:pPr>
    </w:p>
    <w:p w14:paraId="45B8DB9B" w14:textId="29182F93" w:rsidR="00F57DCA" w:rsidRPr="00F57DCA" w:rsidRDefault="00F57DCA" w:rsidP="00F57DCA">
      <w:pPr>
        <w:spacing w:after="0" w:line="240" w:lineRule="auto"/>
        <w:contextualSpacing/>
        <w:jc w:val="center"/>
        <w:rPr>
          <w:rFonts w:ascii="Sylfaen" w:hAnsi="Sylfaen"/>
          <w:b/>
          <w:sz w:val="24"/>
          <w:szCs w:val="24"/>
          <w:lang w:val="ka-GE"/>
        </w:rPr>
      </w:pPr>
      <w:r w:rsidRPr="00F57DCA">
        <w:rPr>
          <w:rFonts w:ascii="Sylfaen" w:hAnsi="Sylfaen"/>
          <w:b/>
          <w:sz w:val="24"/>
          <w:szCs w:val="24"/>
          <w:lang w:val="ka-GE"/>
        </w:rPr>
        <w:lastRenderedPageBreak/>
        <w:t>HBV-ის ექსპოზიციის შეფასება და მენეჯმენტი</w:t>
      </w:r>
    </w:p>
    <w:p w14:paraId="522C52F7" w14:textId="77777777" w:rsidR="00F57DCA" w:rsidRDefault="00F57DCA" w:rsidP="00F57DCA">
      <w:pPr>
        <w:spacing w:after="0" w:line="240" w:lineRule="auto"/>
        <w:jc w:val="both"/>
        <w:rPr>
          <w:rFonts w:ascii="Sylfaen" w:hAnsi="Sylfaen"/>
          <w:b/>
          <w:color w:val="000000" w:themeColor="text1"/>
          <w:lang w:val="ka-GE"/>
        </w:rPr>
      </w:pPr>
      <w:r>
        <w:rPr>
          <w:rFonts w:ascii="Sylfaen" w:hAnsi="Sylfaen"/>
          <w:b/>
          <w:color w:val="000000" w:themeColor="text1"/>
          <w:lang w:val="ka-GE"/>
        </w:rPr>
        <w:t xml:space="preserve"> </w:t>
      </w:r>
    </w:p>
    <w:p w14:paraId="5FCDB534" w14:textId="0977A446" w:rsidR="00F57DCA" w:rsidRPr="00F57DCA" w:rsidRDefault="00F57DCA" w:rsidP="00F57DCA">
      <w:pPr>
        <w:spacing w:after="0" w:line="240" w:lineRule="auto"/>
        <w:jc w:val="both"/>
        <w:rPr>
          <w:rFonts w:ascii="Sylfaen" w:hAnsi="Sylfaen"/>
          <w:b/>
          <w:u w:val="single"/>
          <w:lang w:val="ka-GE"/>
        </w:rPr>
      </w:pPr>
      <w:r w:rsidRPr="00F57DCA">
        <w:rPr>
          <w:rFonts w:ascii="Sylfaen" w:hAnsi="Sylfaen"/>
          <w:b/>
          <w:u w:val="single"/>
          <w:lang w:val="ka-GE"/>
        </w:rPr>
        <w:t>HBV-ის გადაცემის რისკი</w:t>
      </w:r>
    </w:p>
    <w:p w14:paraId="71AD86C5" w14:textId="77777777" w:rsidR="00F57DCA" w:rsidRPr="00432780" w:rsidRDefault="00F57DCA" w:rsidP="00F57DCA">
      <w:pPr>
        <w:spacing w:after="0" w:line="240" w:lineRule="auto"/>
        <w:ind w:hanging="567"/>
        <w:contextualSpacing/>
        <w:jc w:val="both"/>
        <w:rPr>
          <w:rFonts w:ascii="Sylfaen" w:hAnsi="Sylfaen"/>
          <w:lang w:val="ka-GE"/>
        </w:rPr>
      </w:pPr>
      <w:r w:rsidRPr="00432780">
        <w:rPr>
          <w:rFonts w:ascii="Sylfaen" w:hAnsi="Sylfaen"/>
          <w:lang w:val="ka-GE"/>
        </w:rPr>
        <w:t xml:space="preserve">           HBV-ის გადაცემის რისკი </w:t>
      </w:r>
      <w:r w:rsidRPr="00432780">
        <w:rPr>
          <w:rFonts w:ascii="Sylfaen" w:hAnsi="Sylfaen"/>
          <w:b/>
          <w:lang w:val="ka-GE"/>
        </w:rPr>
        <w:t xml:space="preserve">HIV-სა და HCV-ზე </w:t>
      </w:r>
      <w:r w:rsidRPr="00432780">
        <w:rPr>
          <w:rFonts w:ascii="Sylfaen" w:hAnsi="Sylfaen"/>
          <w:lang w:val="ka-GE"/>
        </w:rPr>
        <w:t>უფრო მაღალია. თუ წყარო დადებითია, სამედიცინო პერსონალის დასნებოვნების რისკი  შეადგენს 23-62%-ს.</w:t>
      </w:r>
    </w:p>
    <w:p w14:paraId="78FCE870" w14:textId="77777777" w:rsidR="00F57DCA" w:rsidRDefault="00F57DCA" w:rsidP="004C2EFD">
      <w:pPr>
        <w:spacing w:after="0" w:line="240" w:lineRule="auto"/>
        <w:contextualSpacing/>
        <w:jc w:val="both"/>
        <w:rPr>
          <w:rFonts w:ascii="Sylfaen" w:hAnsi="Sylfaen"/>
          <w:b/>
          <w:lang w:val="ka-GE"/>
        </w:rPr>
      </w:pPr>
    </w:p>
    <w:p w14:paraId="0D5D6723" w14:textId="1825B0D0" w:rsidR="006C3B6B" w:rsidRPr="00F57DCA" w:rsidRDefault="006C3B6B" w:rsidP="004C2EFD">
      <w:pPr>
        <w:spacing w:after="0" w:line="240" w:lineRule="auto"/>
        <w:contextualSpacing/>
        <w:jc w:val="both"/>
        <w:rPr>
          <w:rFonts w:ascii="Sylfaen" w:hAnsi="Sylfaen"/>
          <w:u w:val="single"/>
          <w:lang w:val="ka-GE"/>
        </w:rPr>
      </w:pPr>
      <w:r w:rsidRPr="00F57DCA">
        <w:rPr>
          <w:rFonts w:ascii="Sylfaen" w:hAnsi="Sylfaen"/>
          <w:b/>
          <w:u w:val="single"/>
          <w:lang w:val="ka-GE"/>
        </w:rPr>
        <w:t>HBV</w:t>
      </w:r>
      <w:r w:rsidR="00C83CB0" w:rsidRPr="00F57DCA">
        <w:rPr>
          <w:rFonts w:ascii="Sylfaen" w:hAnsi="Sylfaen"/>
          <w:b/>
          <w:u w:val="single"/>
          <w:lang w:val="ka-GE"/>
        </w:rPr>
        <w:t>-ის</w:t>
      </w:r>
      <w:r w:rsidRPr="00F57DCA">
        <w:rPr>
          <w:rFonts w:ascii="Sylfaen" w:hAnsi="Sylfaen"/>
          <w:b/>
          <w:u w:val="single"/>
          <w:lang w:val="ka-GE"/>
        </w:rPr>
        <w:t xml:space="preserve"> ექსპოზიციის მართვა</w:t>
      </w:r>
    </w:p>
    <w:p w14:paraId="6921F8BC" w14:textId="2CEC9D7E" w:rsidR="006C3B6B" w:rsidRPr="00F57DCA" w:rsidRDefault="006C3B6B" w:rsidP="00F57DCA">
      <w:pPr>
        <w:spacing w:after="0" w:line="240" w:lineRule="auto"/>
        <w:contextualSpacing/>
        <w:jc w:val="both"/>
        <w:rPr>
          <w:rFonts w:ascii="Sylfaen" w:hAnsi="Sylfaen"/>
          <w:lang w:val="ka-GE"/>
        </w:rPr>
      </w:pPr>
      <w:r w:rsidRPr="00F57DCA">
        <w:rPr>
          <w:rFonts w:ascii="Sylfaen" w:hAnsi="Sylfaen"/>
          <w:lang w:val="ka-GE"/>
        </w:rPr>
        <w:t>ექსპოზიციისშემდგომი პროფილაქტიკის დაწყება HBV</w:t>
      </w:r>
      <w:r w:rsidR="00C83CB0" w:rsidRPr="00F57DCA">
        <w:rPr>
          <w:rFonts w:ascii="Sylfaen" w:hAnsi="Sylfaen"/>
          <w:lang w:val="ka-GE"/>
        </w:rPr>
        <w:t>-ის</w:t>
      </w:r>
      <w:r w:rsidRPr="00F57DCA">
        <w:rPr>
          <w:rFonts w:ascii="Sylfaen" w:hAnsi="Sylfaen"/>
          <w:lang w:val="ka-GE"/>
        </w:rPr>
        <w:t xml:space="preserve"> ექსპოზიციის შემდეგ შეიძლება იყოს უაღრესად ეფექტური გზა ვირუსის გადაცემის </w:t>
      </w:r>
      <w:r w:rsidR="00C83CB0" w:rsidRPr="00F57DCA">
        <w:rPr>
          <w:rFonts w:ascii="Sylfaen" w:hAnsi="Sylfaen"/>
          <w:lang w:val="ka-GE"/>
        </w:rPr>
        <w:t>თავიდან ასაცილებლად</w:t>
      </w:r>
      <w:r w:rsidRPr="00F57DCA">
        <w:rPr>
          <w:rFonts w:ascii="Sylfaen" w:hAnsi="Sylfaen"/>
          <w:lang w:val="ka-GE"/>
        </w:rPr>
        <w:t xml:space="preserve">. ექსპოზიციისშემდგომი პროფილაქტიკა ეფუძნება B ჰეპატიტის საწინააღმდეგო ვაქცინაციას ცალკე ან B ჰეპატიტის </w:t>
      </w:r>
      <w:r w:rsidR="00C83CB0" w:rsidRPr="00F57DCA">
        <w:rPr>
          <w:rFonts w:ascii="Sylfaen" w:hAnsi="Sylfaen"/>
          <w:lang w:val="ka-GE"/>
        </w:rPr>
        <w:t xml:space="preserve">კომბინაციაში </w:t>
      </w:r>
      <w:r w:rsidRPr="00F57DCA">
        <w:rPr>
          <w:rFonts w:ascii="Sylfaen" w:hAnsi="Sylfaen"/>
          <w:lang w:val="ka-GE"/>
        </w:rPr>
        <w:t>იმუნოგლობულინთან</w:t>
      </w:r>
      <w:r w:rsidR="004A56AA" w:rsidRPr="00F57DCA">
        <w:rPr>
          <w:rFonts w:ascii="Sylfaen" w:hAnsi="Sylfaen"/>
          <w:lang w:val="ka-GE"/>
        </w:rPr>
        <w:t xml:space="preserve"> </w:t>
      </w:r>
      <w:r w:rsidRPr="00F57DCA">
        <w:rPr>
          <w:rFonts w:ascii="Sylfaen" w:hAnsi="Sylfaen"/>
          <w:lang w:val="ka-GE"/>
        </w:rPr>
        <w:t>(HBIG)</w:t>
      </w:r>
      <w:r w:rsidR="00C83CB0" w:rsidRPr="00F57DCA">
        <w:rPr>
          <w:rFonts w:ascii="Sylfaen" w:hAnsi="Sylfaen"/>
          <w:lang w:val="ka-GE"/>
        </w:rPr>
        <w:t>.</w:t>
      </w:r>
    </w:p>
    <w:p w14:paraId="4770DC25" w14:textId="77777777" w:rsidR="00F57DCA" w:rsidRPr="00F57DCA" w:rsidRDefault="00F57DCA" w:rsidP="00F57DCA">
      <w:pPr>
        <w:spacing w:after="0" w:line="240" w:lineRule="auto"/>
        <w:contextualSpacing/>
        <w:jc w:val="both"/>
        <w:rPr>
          <w:rFonts w:ascii="Sylfaen" w:hAnsi="Sylfaen"/>
          <w:lang w:val="ka-GE"/>
        </w:rPr>
      </w:pPr>
    </w:p>
    <w:p w14:paraId="2B269459" w14:textId="40A8348A" w:rsidR="00F57DCA" w:rsidRPr="00F57DCA" w:rsidRDefault="00F57DCA" w:rsidP="00F57DCA">
      <w:pPr>
        <w:spacing w:after="0" w:line="240" w:lineRule="auto"/>
        <w:contextualSpacing/>
        <w:jc w:val="both"/>
        <w:rPr>
          <w:rFonts w:ascii="Sylfaen" w:hAnsi="Sylfaen"/>
          <w:lang w:val="ka-GE"/>
        </w:rPr>
      </w:pPr>
      <w:r w:rsidRPr="00F57DCA">
        <w:rPr>
          <w:rFonts w:ascii="Sylfaen" w:hAnsi="Sylfaen"/>
          <w:lang w:val="ka-GE"/>
        </w:rPr>
        <w:t>პ</w:t>
      </w:r>
      <w:r w:rsidR="0029521C" w:rsidRPr="00F57DCA">
        <w:rPr>
          <w:rFonts w:ascii="Sylfaen" w:hAnsi="Sylfaen"/>
          <w:lang w:val="ka-GE"/>
        </w:rPr>
        <w:t>ოსტექსპოზიციური პროფილაქტიკის ეფექტურობისთვის  მნიშვნელოვანია ვაქცინის საწყისი დოზა  გაკეთდეს ექსპოზიციიდან უმოკლეს ვადაში. რაც მეტია დრო ექსპოზიციასა და ვაქცინაციის დაწყებას  შორის, მით  ნაკლებეფექტურია ექსპოზიციისშემდგომი პროფილაქტიკა</w:t>
      </w:r>
    </w:p>
    <w:p w14:paraId="0FF46ED3" w14:textId="77777777" w:rsidR="00F57DCA" w:rsidRDefault="00F57DCA" w:rsidP="00F57DCA">
      <w:pPr>
        <w:spacing w:after="0" w:line="240" w:lineRule="auto"/>
        <w:contextualSpacing/>
        <w:jc w:val="both"/>
        <w:rPr>
          <w:rFonts w:ascii="Sylfaen" w:hAnsi="Sylfaen"/>
          <w:lang w:val="ka-GE"/>
        </w:rPr>
      </w:pPr>
    </w:p>
    <w:p w14:paraId="3B24ADE9" w14:textId="0215E4AA" w:rsidR="00E4347B" w:rsidRPr="00F57DCA" w:rsidRDefault="0029521C" w:rsidP="00F57DCA">
      <w:pPr>
        <w:spacing w:after="0" w:line="240" w:lineRule="auto"/>
        <w:contextualSpacing/>
        <w:jc w:val="both"/>
        <w:rPr>
          <w:rFonts w:ascii="Sylfaen" w:hAnsi="Sylfaen"/>
          <w:lang w:val="ka-GE"/>
        </w:rPr>
      </w:pPr>
      <w:r w:rsidRPr="00F57DCA">
        <w:rPr>
          <w:rFonts w:ascii="Sylfaen" w:hAnsi="Sylfaen"/>
          <w:lang w:val="ka-GE"/>
        </w:rPr>
        <w:t xml:space="preserve">რამდენიმე კვლევის მონაცემით ნემსის </w:t>
      </w:r>
      <w:r w:rsidR="0065054A" w:rsidRPr="00F57DCA">
        <w:rPr>
          <w:rFonts w:ascii="Sylfaen" w:hAnsi="Sylfaen"/>
          <w:lang w:val="ka-GE"/>
        </w:rPr>
        <w:t xml:space="preserve">ჩხვლეტით დაზიანებისას </w:t>
      </w:r>
      <w:r w:rsidRPr="00F57DCA">
        <w:rPr>
          <w:rFonts w:ascii="Sylfaen" w:hAnsi="Sylfaen"/>
          <w:lang w:val="ka-GE"/>
        </w:rPr>
        <w:t xml:space="preserve">  ეფექტურობის მაქსიმალური ვადა ექსპოზიციასა და ვაქცინაციის დაწყებას შორის</w:t>
      </w:r>
      <w:r w:rsidR="00E876B4" w:rsidRPr="00F57DCA">
        <w:rPr>
          <w:rFonts w:ascii="Sylfaen" w:hAnsi="Sylfaen"/>
          <w:lang w:val="ka-GE"/>
        </w:rPr>
        <w:t xml:space="preserve"> არ აღემატება 7 დღეს. თუმცა სასურველია გასატარებელი ღონისძიებები დაიწყოს 24 საათში.</w:t>
      </w:r>
      <w:r w:rsidR="006C3B6B" w:rsidRPr="00F57DCA">
        <w:rPr>
          <w:rFonts w:ascii="Sylfaen" w:hAnsi="Sylfaen"/>
          <w:lang w:val="ka-GE"/>
        </w:rPr>
        <w:t xml:space="preserve"> </w:t>
      </w:r>
    </w:p>
    <w:p w14:paraId="09308523" w14:textId="77777777" w:rsidR="00E4347B" w:rsidRPr="003C008D" w:rsidRDefault="00E4347B" w:rsidP="004C2EFD">
      <w:pPr>
        <w:spacing w:after="0" w:line="240" w:lineRule="auto"/>
        <w:contextualSpacing/>
        <w:jc w:val="both"/>
        <w:rPr>
          <w:rFonts w:ascii="Sylfaen" w:hAnsi="Sylfaen"/>
          <w:sz w:val="24"/>
          <w:szCs w:val="24"/>
          <w:lang w:val="ka-GE"/>
        </w:rPr>
      </w:pPr>
    </w:p>
    <w:p w14:paraId="257039C0" w14:textId="77777777" w:rsidR="006C3B6B" w:rsidRPr="00F57DCA" w:rsidRDefault="006C3B6B" w:rsidP="004C2EFD">
      <w:pPr>
        <w:spacing w:after="0" w:line="240" w:lineRule="auto"/>
        <w:contextualSpacing/>
        <w:jc w:val="both"/>
        <w:rPr>
          <w:rFonts w:ascii="Sylfaen" w:hAnsi="Sylfaen"/>
          <w:sz w:val="24"/>
          <w:szCs w:val="24"/>
          <w:u w:val="single"/>
          <w:lang w:val="ka-GE"/>
        </w:rPr>
      </w:pPr>
      <w:r w:rsidRPr="00F57DCA">
        <w:rPr>
          <w:rFonts w:ascii="Sylfaen" w:hAnsi="Sylfaen"/>
          <w:b/>
          <w:sz w:val="24"/>
          <w:szCs w:val="24"/>
          <w:u w:val="single"/>
          <w:lang w:val="ka-GE"/>
        </w:rPr>
        <w:t>HBV</w:t>
      </w:r>
      <w:r w:rsidR="00C83CB0" w:rsidRPr="00F57DCA">
        <w:rPr>
          <w:rFonts w:ascii="Sylfaen" w:hAnsi="Sylfaen"/>
          <w:b/>
          <w:sz w:val="24"/>
          <w:szCs w:val="24"/>
          <w:u w:val="single"/>
          <w:lang w:val="ka-GE"/>
        </w:rPr>
        <w:t>-ის</w:t>
      </w:r>
      <w:r w:rsidRPr="00F57DCA">
        <w:rPr>
          <w:rFonts w:ascii="Sylfaen" w:hAnsi="Sylfaen"/>
          <w:b/>
          <w:sz w:val="24"/>
          <w:szCs w:val="24"/>
          <w:u w:val="single"/>
          <w:lang w:val="ka-GE"/>
        </w:rPr>
        <w:t xml:space="preserve"> ექსპოზიციის შემდეგ მისაღები ზომები</w:t>
      </w:r>
      <w:r w:rsidRPr="00F57DCA">
        <w:rPr>
          <w:rFonts w:ascii="Sylfaen" w:hAnsi="Sylfaen"/>
          <w:sz w:val="24"/>
          <w:szCs w:val="24"/>
          <w:u w:val="single"/>
          <w:lang w:val="ka-GE"/>
        </w:rPr>
        <w:t>:</w:t>
      </w:r>
    </w:p>
    <w:p w14:paraId="6C7B5D1F" w14:textId="15C840FE" w:rsidR="006C3B6B" w:rsidRPr="00F57DCA" w:rsidRDefault="006C3B6B" w:rsidP="0084795B">
      <w:pPr>
        <w:numPr>
          <w:ilvl w:val="0"/>
          <w:numId w:val="48"/>
        </w:numPr>
        <w:spacing w:after="0" w:line="240" w:lineRule="auto"/>
        <w:contextualSpacing/>
        <w:jc w:val="both"/>
        <w:rPr>
          <w:rFonts w:ascii="Sylfaen" w:hAnsi="Sylfaen"/>
          <w:lang w:val="ka-GE"/>
        </w:rPr>
      </w:pPr>
      <w:r w:rsidRPr="00F57DCA">
        <w:rPr>
          <w:rFonts w:ascii="Sylfaen" w:hAnsi="Sylfaen"/>
          <w:lang w:val="ka-GE"/>
        </w:rPr>
        <w:t>შეაფასეთ ექსპოზირებული პირი</w:t>
      </w:r>
      <w:r w:rsidR="00E4347B" w:rsidRPr="00F57DCA">
        <w:rPr>
          <w:rFonts w:ascii="Sylfaen" w:hAnsi="Sylfaen"/>
          <w:lang w:val="ka-GE"/>
        </w:rPr>
        <w:t>ს სტატუსი</w:t>
      </w:r>
      <w:r w:rsidRPr="00F57DCA">
        <w:rPr>
          <w:rFonts w:ascii="Sylfaen" w:hAnsi="Sylfaen"/>
          <w:lang w:val="ka-GE"/>
        </w:rPr>
        <w:t xml:space="preserve">  HBV</w:t>
      </w:r>
      <w:r w:rsidR="00C83CB0" w:rsidRPr="00F57DCA">
        <w:rPr>
          <w:rFonts w:ascii="Sylfaen" w:hAnsi="Sylfaen"/>
          <w:lang w:val="ka-GE"/>
        </w:rPr>
        <w:t>-</w:t>
      </w:r>
      <w:r w:rsidRPr="00F57DCA">
        <w:rPr>
          <w:rFonts w:ascii="Sylfaen" w:hAnsi="Sylfaen"/>
          <w:lang w:val="ka-GE"/>
        </w:rPr>
        <w:t>ვირუსზე,</w:t>
      </w:r>
      <w:r w:rsidR="00C42B9C" w:rsidRPr="00F57DCA">
        <w:rPr>
          <w:rFonts w:ascii="Sylfaen" w:hAnsi="Sylfaen"/>
          <w:lang w:val="ka-GE"/>
        </w:rPr>
        <w:t xml:space="preserve"> </w:t>
      </w:r>
      <w:r w:rsidRPr="00F57DCA">
        <w:rPr>
          <w:rFonts w:ascii="Sylfaen" w:hAnsi="Sylfaen"/>
          <w:lang w:val="ka-GE"/>
        </w:rPr>
        <w:t xml:space="preserve">განიხილეთ მისი იმუნიზაციის სტატუსი </w:t>
      </w:r>
      <w:r w:rsidRPr="00F57DCA">
        <w:rPr>
          <w:rFonts w:ascii="Sylfaen" w:hAnsi="Sylfaen"/>
        </w:rPr>
        <w:t>B</w:t>
      </w:r>
      <w:r w:rsidRPr="00F57DCA">
        <w:rPr>
          <w:rFonts w:ascii="Sylfaen" w:hAnsi="Sylfaen"/>
          <w:lang w:val="ka-GE"/>
        </w:rPr>
        <w:t xml:space="preserve"> ჰეპატიტზე</w:t>
      </w:r>
      <w:r w:rsidR="00C83CB0" w:rsidRPr="00F57DCA">
        <w:rPr>
          <w:rFonts w:ascii="Sylfaen" w:hAnsi="Sylfaen"/>
          <w:lang w:val="ka-GE"/>
        </w:rPr>
        <w:t>;</w:t>
      </w:r>
    </w:p>
    <w:p w14:paraId="2F79E05C" w14:textId="2F4C3C37" w:rsidR="00E4347B" w:rsidRPr="00F57DCA" w:rsidRDefault="006C3B6B" w:rsidP="0084795B">
      <w:pPr>
        <w:numPr>
          <w:ilvl w:val="0"/>
          <w:numId w:val="48"/>
        </w:numPr>
        <w:spacing w:after="0" w:line="240" w:lineRule="auto"/>
        <w:contextualSpacing/>
        <w:jc w:val="both"/>
        <w:rPr>
          <w:rFonts w:ascii="Sylfaen" w:hAnsi="Sylfaen"/>
          <w:lang w:val="ka-GE"/>
        </w:rPr>
      </w:pPr>
      <w:r w:rsidRPr="00F57DCA">
        <w:rPr>
          <w:rFonts w:ascii="Sylfaen" w:hAnsi="Sylfaen"/>
          <w:lang w:val="ka-GE"/>
        </w:rPr>
        <w:t>დაიწყეთ HBV-</w:t>
      </w:r>
      <w:r w:rsidR="00C83CB0" w:rsidRPr="00F57DCA">
        <w:rPr>
          <w:rFonts w:ascii="Sylfaen" w:hAnsi="Sylfaen"/>
          <w:lang w:val="ka-GE"/>
        </w:rPr>
        <w:t>ი</w:t>
      </w:r>
      <w:r w:rsidRPr="00F57DCA">
        <w:rPr>
          <w:rFonts w:ascii="Sylfaen" w:hAnsi="Sylfaen"/>
          <w:lang w:val="ka-GE"/>
        </w:rPr>
        <w:t xml:space="preserve">ს ექსპოზიციისშემდგომი პროფილაქტიკა იმ პირებთან, </w:t>
      </w:r>
      <w:r w:rsidR="00C83CB0" w:rsidRPr="00F57DCA">
        <w:rPr>
          <w:rFonts w:ascii="Sylfaen" w:hAnsi="Sylfaen"/>
          <w:lang w:val="ka-GE"/>
        </w:rPr>
        <w:t>რომლებიც</w:t>
      </w:r>
      <w:r w:rsidRPr="00F57DCA">
        <w:rPr>
          <w:rFonts w:ascii="Sylfaen" w:hAnsi="Sylfaen"/>
          <w:lang w:val="ka-GE"/>
        </w:rPr>
        <w:t xml:space="preserve"> წარმოადგენ</w:t>
      </w:r>
      <w:r w:rsidR="00C83CB0" w:rsidRPr="00F57DCA">
        <w:rPr>
          <w:rFonts w:ascii="Sylfaen" w:hAnsi="Sylfaen"/>
          <w:lang w:val="ka-GE"/>
        </w:rPr>
        <w:t>ენ</w:t>
      </w:r>
      <w:r w:rsidRPr="00F57DCA">
        <w:rPr>
          <w:rFonts w:ascii="Sylfaen" w:hAnsi="Sylfaen"/>
          <w:lang w:val="ka-GE"/>
        </w:rPr>
        <w:t xml:space="preserve"> ინფექციის გადაცემის </w:t>
      </w:r>
      <w:r w:rsidR="00E4347B" w:rsidRPr="00F57DCA">
        <w:rPr>
          <w:rFonts w:ascii="Sylfaen" w:hAnsi="Sylfaen"/>
          <w:lang w:val="ka-GE"/>
        </w:rPr>
        <w:t>პროტენციურ წყარო</w:t>
      </w:r>
      <w:r w:rsidR="00C83CB0" w:rsidRPr="00F57DCA">
        <w:rPr>
          <w:rFonts w:ascii="Sylfaen" w:hAnsi="Sylfaen"/>
          <w:lang w:val="ka-GE"/>
        </w:rPr>
        <w:t>ებ</w:t>
      </w:r>
      <w:r w:rsidR="008522B9" w:rsidRPr="00F57DCA">
        <w:rPr>
          <w:rFonts w:ascii="Sylfaen" w:hAnsi="Sylfaen"/>
          <w:lang w:val="ka-GE"/>
        </w:rPr>
        <w:t>ი.</w:t>
      </w:r>
    </w:p>
    <w:p w14:paraId="71A0F6E5" w14:textId="1AAEE03A" w:rsidR="006C3B6B" w:rsidRPr="00F57DCA" w:rsidRDefault="006C3B6B" w:rsidP="0084795B">
      <w:pPr>
        <w:pStyle w:val="ListParagraph"/>
        <w:numPr>
          <w:ilvl w:val="0"/>
          <w:numId w:val="48"/>
        </w:numPr>
        <w:spacing w:after="0" w:line="240" w:lineRule="auto"/>
        <w:jc w:val="both"/>
        <w:rPr>
          <w:rFonts w:ascii="Sylfaen" w:hAnsi="Sylfaen"/>
          <w:lang w:val="ka-GE"/>
        </w:rPr>
      </w:pPr>
      <w:r w:rsidRPr="00F57DCA">
        <w:rPr>
          <w:rFonts w:ascii="Sylfaen" w:hAnsi="Sylfaen"/>
          <w:lang w:val="ka-GE"/>
        </w:rPr>
        <w:t xml:space="preserve">ჯანდაცვის მსოფლიო ორგანიზაციას არ </w:t>
      </w:r>
      <w:r w:rsidR="00C83CB0" w:rsidRPr="00F57DCA">
        <w:rPr>
          <w:rFonts w:ascii="Sylfaen" w:hAnsi="Sylfaen"/>
          <w:lang w:val="ka-GE"/>
        </w:rPr>
        <w:t>შეუმუშავებია</w:t>
      </w:r>
      <w:r w:rsidRPr="00F57DCA">
        <w:rPr>
          <w:rFonts w:ascii="Sylfaen" w:hAnsi="Sylfaen"/>
          <w:lang w:val="ka-GE"/>
        </w:rPr>
        <w:t xml:space="preserve"> სპეცი</w:t>
      </w:r>
      <w:r w:rsidR="00C83CB0" w:rsidRPr="00F57DCA">
        <w:rPr>
          <w:rFonts w:ascii="Sylfaen" w:hAnsi="Sylfaen"/>
          <w:lang w:val="ka-GE"/>
        </w:rPr>
        <w:t>ალური</w:t>
      </w:r>
      <w:r w:rsidRPr="00F57DCA">
        <w:rPr>
          <w:rFonts w:ascii="Sylfaen" w:hAnsi="Sylfaen"/>
          <w:lang w:val="ka-GE"/>
        </w:rPr>
        <w:t xml:space="preserve"> გაიდლაინი</w:t>
      </w:r>
      <w:r w:rsidR="00C83CB0" w:rsidRPr="00F57DCA">
        <w:rPr>
          <w:rFonts w:ascii="Sylfaen" w:hAnsi="Sylfaen"/>
          <w:lang w:val="ka-GE"/>
        </w:rPr>
        <w:t xml:space="preserve"> </w:t>
      </w:r>
      <w:r w:rsidRPr="00F57DCA">
        <w:rPr>
          <w:rFonts w:ascii="Sylfaen" w:hAnsi="Sylfaen"/>
          <w:lang w:val="ka-GE"/>
        </w:rPr>
        <w:t>HBV</w:t>
      </w:r>
      <w:r w:rsidR="00C83CB0" w:rsidRPr="00F57DCA">
        <w:rPr>
          <w:rFonts w:ascii="Sylfaen" w:hAnsi="Sylfaen"/>
          <w:lang w:val="ka-GE"/>
        </w:rPr>
        <w:t>-ის</w:t>
      </w:r>
      <w:r w:rsidRPr="00F57DCA">
        <w:rPr>
          <w:rFonts w:ascii="Sylfaen" w:hAnsi="Sylfaen"/>
          <w:lang w:val="ka-GE"/>
        </w:rPr>
        <w:t xml:space="preserve"> ექსპოზიციისშემდგომ</w:t>
      </w:r>
      <w:r w:rsidR="00C83CB0" w:rsidRPr="00F57DCA">
        <w:rPr>
          <w:rFonts w:ascii="Sylfaen" w:hAnsi="Sylfaen"/>
          <w:lang w:val="ka-GE"/>
        </w:rPr>
        <w:t>ი</w:t>
      </w:r>
      <w:r w:rsidRPr="00F57DCA">
        <w:rPr>
          <w:rFonts w:ascii="Sylfaen" w:hAnsi="Sylfaen"/>
          <w:lang w:val="ka-GE"/>
        </w:rPr>
        <w:t xml:space="preserve"> პროფილაქტიკ</w:t>
      </w:r>
      <w:r w:rsidR="00C83CB0" w:rsidRPr="00F57DCA">
        <w:rPr>
          <w:rFonts w:ascii="Sylfaen" w:hAnsi="Sylfaen"/>
          <w:lang w:val="ka-GE"/>
        </w:rPr>
        <w:t>ი</w:t>
      </w:r>
      <w:r w:rsidRPr="00F57DCA">
        <w:rPr>
          <w:rFonts w:ascii="Sylfaen" w:hAnsi="Sylfaen"/>
          <w:lang w:val="ka-GE"/>
        </w:rPr>
        <w:t>ს</w:t>
      </w:r>
      <w:r w:rsidR="00C83CB0" w:rsidRPr="00F57DCA">
        <w:rPr>
          <w:rFonts w:ascii="Sylfaen" w:hAnsi="Sylfaen"/>
          <w:lang w:val="ka-GE"/>
        </w:rPr>
        <w:t xml:space="preserve"> შესახებ</w:t>
      </w:r>
      <w:r w:rsidR="00C42B9C" w:rsidRPr="00F57DCA">
        <w:rPr>
          <w:rFonts w:ascii="Sylfaen" w:hAnsi="Sylfaen"/>
          <w:lang w:val="ka-GE"/>
        </w:rPr>
        <w:t xml:space="preserve">, </w:t>
      </w:r>
      <w:r w:rsidRPr="00F57DCA">
        <w:rPr>
          <w:rFonts w:ascii="Sylfaen" w:hAnsi="Sylfaen"/>
          <w:lang w:val="ka-GE"/>
        </w:rPr>
        <w:t>თუმცა</w:t>
      </w:r>
      <w:r w:rsidR="00C83CB0" w:rsidRPr="00F57DCA">
        <w:rPr>
          <w:rFonts w:ascii="Sylfaen" w:hAnsi="Sylfaen"/>
          <w:lang w:val="ka-GE"/>
        </w:rPr>
        <w:t xml:space="preserve"> </w:t>
      </w:r>
      <w:r w:rsidRPr="00F57DCA">
        <w:rPr>
          <w:rFonts w:ascii="Sylfaen" w:hAnsi="Sylfaen"/>
          <w:lang w:val="ka-GE"/>
        </w:rPr>
        <w:t xml:space="preserve">რეკომენდაციას აძლევს </w:t>
      </w:r>
      <w:r w:rsidR="00C83CB0" w:rsidRPr="00F57DCA">
        <w:rPr>
          <w:rFonts w:ascii="Sylfaen" w:hAnsi="Sylfaen"/>
          <w:lang w:val="ka-GE"/>
        </w:rPr>
        <w:t>მის ჩატარებას</w:t>
      </w:r>
      <w:r w:rsidRPr="00F57DCA">
        <w:rPr>
          <w:rFonts w:ascii="Sylfaen" w:hAnsi="Sylfaen"/>
          <w:lang w:val="ka-GE"/>
        </w:rPr>
        <w:t>.</w:t>
      </w:r>
      <w:r w:rsidR="00C42B9C" w:rsidRPr="00F57DCA">
        <w:rPr>
          <w:rFonts w:ascii="Sylfaen" w:hAnsi="Sylfaen"/>
          <w:lang w:val="ka-GE"/>
        </w:rPr>
        <w:t xml:space="preserve"> </w:t>
      </w:r>
      <w:r w:rsidRPr="00F57DCA">
        <w:rPr>
          <w:rFonts w:ascii="Sylfaen" w:hAnsi="Sylfaen"/>
          <w:lang w:val="ka-GE"/>
        </w:rPr>
        <w:t>ეს დოკუმენტი ეფუძნება CDC</w:t>
      </w:r>
      <w:r w:rsidR="00C83CB0" w:rsidRPr="00F57DCA">
        <w:rPr>
          <w:rFonts w:ascii="Sylfaen" w:hAnsi="Sylfaen"/>
          <w:lang w:val="ka-GE"/>
        </w:rPr>
        <w:t>-ის</w:t>
      </w:r>
      <w:r w:rsidRPr="00F57DCA">
        <w:rPr>
          <w:rFonts w:ascii="Sylfaen" w:hAnsi="Sylfaen"/>
          <w:lang w:val="ka-GE"/>
        </w:rPr>
        <w:t xml:space="preserve"> გაიდლაინს.</w:t>
      </w:r>
      <w:r w:rsidR="00E4347B" w:rsidRPr="00F57DCA">
        <w:rPr>
          <w:rFonts w:ascii="Sylfaen" w:hAnsi="Sylfaen"/>
          <w:lang w:val="ka-GE"/>
        </w:rPr>
        <w:t xml:space="preserve"> </w:t>
      </w:r>
      <w:r w:rsidRPr="00F57DCA">
        <w:rPr>
          <w:rFonts w:ascii="Sylfaen" w:hAnsi="Sylfaen"/>
          <w:lang w:val="ka-GE"/>
        </w:rPr>
        <w:t xml:space="preserve">როგორც </w:t>
      </w:r>
      <w:r w:rsidR="00E876B4" w:rsidRPr="00F57DCA">
        <w:rPr>
          <w:rFonts w:ascii="Sylfaen" w:hAnsi="Sylfaen"/>
          <w:lang w:val="ka-GE"/>
        </w:rPr>
        <w:t xml:space="preserve">ცხრილი 2 </w:t>
      </w:r>
      <w:r w:rsidR="002E215A" w:rsidRPr="00F57DCA">
        <w:rPr>
          <w:rFonts w:ascii="Sylfaen" w:hAnsi="Sylfaen"/>
          <w:lang w:val="ka-GE"/>
        </w:rPr>
        <w:t>-დან</w:t>
      </w:r>
      <w:r w:rsidRPr="00F57DCA">
        <w:rPr>
          <w:rFonts w:ascii="Sylfaen" w:hAnsi="Sylfaen"/>
          <w:lang w:val="ka-GE"/>
        </w:rPr>
        <w:t xml:space="preserve"> ჩანს,  HBV</w:t>
      </w:r>
      <w:r w:rsidR="00C83CB0" w:rsidRPr="00F57DCA">
        <w:rPr>
          <w:rFonts w:ascii="Sylfaen" w:hAnsi="Sylfaen"/>
          <w:lang w:val="ka-GE"/>
        </w:rPr>
        <w:t>-ის</w:t>
      </w:r>
      <w:r w:rsidRPr="00F57DCA">
        <w:rPr>
          <w:rFonts w:ascii="Sylfaen" w:hAnsi="Sylfaen"/>
          <w:lang w:val="ka-GE"/>
        </w:rPr>
        <w:t xml:space="preserve"> ექსპოზიციისშემდგომი პროფილაქტიკის განხორციელება ემყარება ექსპოზირებული პირის ვაქცინაციის სტატუსს.  HBV</w:t>
      </w:r>
      <w:r w:rsidR="00C83CB0" w:rsidRPr="00F57DCA">
        <w:rPr>
          <w:rFonts w:ascii="Sylfaen" w:hAnsi="Sylfaen"/>
          <w:lang w:val="ka-GE"/>
        </w:rPr>
        <w:t>-ის</w:t>
      </w:r>
      <w:r w:rsidRPr="00F57DCA">
        <w:rPr>
          <w:rFonts w:ascii="Sylfaen" w:hAnsi="Sylfaen"/>
          <w:lang w:val="ka-GE"/>
        </w:rPr>
        <w:t xml:space="preserve"> ექსპოზიციისშემდგომი პროფილაქტიკა უსაფ</w:t>
      </w:r>
      <w:r w:rsidR="00E4347B" w:rsidRPr="00F57DCA">
        <w:rPr>
          <w:rFonts w:ascii="Sylfaen" w:hAnsi="Sylfaen"/>
          <w:lang w:val="ka-GE"/>
        </w:rPr>
        <w:t>რ</w:t>
      </w:r>
      <w:r w:rsidRPr="00F57DCA">
        <w:rPr>
          <w:rFonts w:ascii="Sylfaen" w:hAnsi="Sylfaen"/>
          <w:lang w:val="ka-GE"/>
        </w:rPr>
        <w:t>თხოა ორსულ</w:t>
      </w:r>
      <w:r w:rsidR="00C83CB0" w:rsidRPr="00F57DCA">
        <w:rPr>
          <w:rFonts w:ascii="Sylfaen" w:hAnsi="Sylfaen"/>
          <w:lang w:val="ka-GE"/>
        </w:rPr>
        <w:t>ებისა</w:t>
      </w:r>
      <w:r w:rsidRPr="00F57DCA">
        <w:rPr>
          <w:rFonts w:ascii="Sylfaen" w:hAnsi="Sylfaen"/>
          <w:lang w:val="ka-GE"/>
        </w:rPr>
        <w:t xml:space="preserve"> და </w:t>
      </w:r>
      <w:r w:rsidR="00C83CB0" w:rsidRPr="00F57DCA">
        <w:rPr>
          <w:rFonts w:ascii="Sylfaen" w:hAnsi="Sylfaen"/>
          <w:lang w:val="ka-GE"/>
        </w:rPr>
        <w:t xml:space="preserve">ქალებისათვის </w:t>
      </w:r>
      <w:r w:rsidRPr="00F57DCA">
        <w:rPr>
          <w:rFonts w:ascii="Sylfaen" w:hAnsi="Sylfaen"/>
          <w:lang w:val="ka-GE"/>
        </w:rPr>
        <w:t>ლაქტაციის პერიოდში</w:t>
      </w:r>
      <w:r w:rsidR="00C83CB0" w:rsidRPr="00F57DCA">
        <w:rPr>
          <w:rFonts w:ascii="Sylfaen" w:hAnsi="Sylfaen"/>
          <w:lang w:val="ka-GE"/>
        </w:rPr>
        <w:t>.</w:t>
      </w:r>
    </w:p>
    <w:p w14:paraId="472CA85A" w14:textId="77777777" w:rsidR="00F02BDE" w:rsidRDefault="00F02BDE" w:rsidP="004C2EFD">
      <w:pPr>
        <w:spacing w:after="0" w:line="240" w:lineRule="auto"/>
        <w:contextualSpacing/>
        <w:jc w:val="both"/>
        <w:rPr>
          <w:rFonts w:ascii="Sylfaen" w:hAnsi="Sylfaen"/>
          <w:sz w:val="24"/>
          <w:szCs w:val="24"/>
          <w:lang w:val="ka-GE"/>
        </w:rPr>
      </w:pPr>
    </w:p>
    <w:p w14:paraId="0CEAD254" w14:textId="65D4C55D" w:rsidR="006C3B6B" w:rsidRPr="00562AE2" w:rsidRDefault="00EA4167" w:rsidP="004C2EFD">
      <w:pPr>
        <w:spacing w:after="0" w:line="240" w:lineRule="auto"/>
        <w:contextualSpacing/>
        <w:jc w:val="both"/>
        <w:rPr>
          <w:rFonts w:ascii="Sylfaen" w:hAnsi="Sylfaen" w:cs="Verdana"/>
          <w:b/>
          <w:bCs/>
          <w:color w:val="4BAE52"/>
          <w:sz w:val="24"/>
          <w:szCs w:val="24"/>
          <w:lang w:val="ka-GE"/>
        </w:rPr>
      </w:pPr>
      <w:r w:rsidRPr="00EA4167">
        <w:rPr>
          <w:rFonts w:ascii="Sylfaen" w:hAnsi="Sylfaen" w:cs="Verdana"/>
          <w:b/>
          <w:bCs/>
          <w:sz w:val="24"/>
          <w:szCs w:val="24"/>
          <w:lang w:val="ka-GE"/>
        </w:rPr>
        <w:t xml:space="preserve">ცხრილი </w:t>
      </w:r>
      <w:r w:rsidR="00562AE2" w:rsidRPr="00EA4167">
        <w:rPr>
          <w:rFonts w:ascii="Sylfaen" w:hAnsi="Sylfaen" w:cs="Verdana"/>
          <w:b/>
          <w:bCs/>
          <w:sz w:val="24"/>
          <w:szCs w:val="24"/>
          <w:lang w:val="ka-GE"/>
        </w:rPr>
        <w:t>2</w:t>
      </w:r>
      <w:r w:rsidRPr="00EA4167">
        <w:rPr>
          <w:rFonts w:ascii="Sylfaen" w:hAnsi="Sylfaen" w:cs="Verdana"/>
          <w:b/>
          <w:bCs/>
          <w:sz w:val="24"/>
          <w:szCs w:val="24"/>
          <w:lang w:val="ka-GE"/>
        </w:rPr>
        <w:t>.</w:t>
      </w:r>
      <w:r w:rsidR="00562AE2" w:rsidRPr="00EA4167">
        <w:rPr>
          <w:rFonts w:ascii="Sylfaen" w:hAnsi="Sylfaen" w:cs="Verdana"/>
          <w:b/>
          <w:bCs/>
          <w:sz w:val="24"/>
          <w:szCs w:val="24"/>
          <w:lang w:val="ka-GE"/>
        </w:rPr>
        <w:t xml:space="preserve">  HBV-ის </w:t>
      </w:r>
      <w:r w:rsidR="00B96472" w:rsidRPr="00EA4167">
        <w:rPr>
          <w:rFonts w:ascii="Sylfaen" w:hAnsi="Sylfaen" w:cs="Verdana"/>
          <w:b/>
          <w:bCs/>
          <w:sz w:val="24"/>
          <w:szCs w:val="24"/>
          <w:lang w:val="ka-GE"/>
        </w:rPr>
        <w:t>ექსპოზიციისშემდგომი</w:t>
      </w:r>
      <w:r w:rsidR="00562AE2" w:rsidRPr="00EA4167">
        <w:rPr>
          <w:rFonts w:ascii="Sylfaen" w:hAnsi="Sylfaen" w:cs="Verdana"/>
          <w:b/>
          <w:bCs/>
          <w:sz w:val="24"/>
          <w:szCs w:val="24"/>
          <w:lang w:val="ka-GE"/>
        </w:rPr>
        <w:t xml:space="preserve"> პროფილაქტიკა და იმუნიზაციის ღონისძიებები</w:t>
      </w:r>
    </w:p>
    <w:p w14:paraId="27938768" w14:textId="77777777" w:rsidR="00562AE2" w:rsidRDefault="00562AE2" w:rsidP="004C2EFD">
      <w:pPr>
        <w:spacing w:after="0" w:line="240" w:lineRule="auto"/>
        <w:contextualSpacing/>
        <w:jc w:val="both"/>
        <w:rPr>
          <w:rFonts w:ascii="Sylfaen" w:hAnsi="Sylfaen"/>
          <w:b/>
          <w:color w:val="70AD47" w:themeColor="accent6"/>
          <w:lang w:val="ka-GE"/>
        </w:rPr>
      </w:pPr>
    </w:p>
    <w:p w14:paraId="61BE5EAC" w14:textId="77777777" w:rsidR="00562AE2" w:rsidRDefault="00562AE2" w:rsidP="004C2EFD">
      <w:pPr>
        <w:spacing w:after="0" w:line="240" w:lineRule="auto"/>
        <w:contextualSpacing/>
        <w:jc w:val="both"/>
        <w:rPr>
          <w:rFonts w:ascii="Sylfaen" w:hAnsi="Sylfaen"/>
          <w:b/>
          <w:color w:val="70AD47" w:themeColor="accent6"/>
          <w:lang w:val="ka-GE"/>
        </w:rPr>
      </w:pPr>
      <w:r>
        <w:rPr>
          <w:rFonts w:ascii="Sylfaen" w:hAnsi="Sylfaen"/>
          <w:b/>
          <w:noProof/>
        </w:rPr>
        <w:drawing>
          <wp:inline distT="0" distB="0" distL="0" distR="0" wp14:anchorId="08F039C5" wp14:editId="2C69C1B0">
            <wp:extent cx="6886575" cy="2647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ცხრილი 5.2..gif"/>
                    <pic:cNvPicPr/>
                  </pic:nvPicPr>
                  <pic:blipFill>
                    <a:blip r:embed="rId25">
                      <a:extLst>
                        <a:ext uri="{28A0092B-C50C-407E-A947-70E740481C1C}">
                          <a14:useLocalDpi xmlns:a14="http://schemas.microsoft.com/office/drawing/2010/main" val="0"/>
                        </a:ext>
                      </a:extLst>
                    </a:blip>
                    <a:stretch>
                      <a:fillRect/>
                    </a:stretch>
                  </pic:blipFill>
                  <pic:spPr>
                    <a:xfrm>
                      <a:off x="0" y="0"/>
                      <a:ext cx="6907397" cy="2655956"/>
                    </a:xfrm>
                    <a:prstGeom prst="rect">
                      <a:avLst/>
                    </a:prstGeom>
                  </pic:spPr>
                </pic:pic>
              </a:graphicData>
            </a:graphic>
          </wp:inline>
        </w:drawing>
      </w:r>
    </w:p>
    <w:p w14:paraId="5F42C7AC" w14:textId="09089FD5" w:rsidR="00562AE2" w:rsidRPr="00562AE2" w:rsidRDefault="00562AE2" w:rsidP="004C2EFD">
      <w:pPr>
        <w:spacing w:after="0" w:line="240" w:lineRule="auto"/>
        <w:contextualSpacing/>
        <w:jc w:val="both"/>
        <w:rPr>
          <w:rFonts w:ascii="Sylfaen" w:hAnsi="Sylfaen"/>
          <w:b/>
          <w:lang w:val="ka-GE"/>
        </w:rPr>
      </w:pPr>
      <w:r>
        <w:rPr>
          <w:rFonts w:ascii="Sylfaen" w:hAnsi="Sylfaen"/>
          <w:b/>
          <w:color w:val="70AD47" w:themeColor="accent6"/>
          <w:lang w:val="ka-GE"/>
        </w:rPr>
        <w:t xml:space="preserve">           </w:t>
      </w:r>
    </w:p>
    <w:p w14:paraId="769902E6" w14:textId="37979951" w:rsidR="004A56AA" w:rsidRPr="00F57DCA" w:rsidRDefault="006C3B6B" w:rsidP="004C2EFD">
      <w:pPr>
        <w:tabs>
          <w:tab w:val="left" w:pos="1260"/>
        </w:tabs>
        <w:spacing w:after="0" w:line="240" w:lineRule="auto"/>
        <w:rPr>
          <w:rFonts w:ascii="Sylfaen" w:hAnsi="Sylfaen"/>
          <w:u w:val="single"/>
          <w:lang w:val="ka-GE"/>
        </w:rPr>
      </w:pPr>
      <w:r w:rsidRPr="00F57DCA">
        <w:rPr>
          <w:rFonts w:ascii="Sylfaen" w:hAnsi="Sylfaen"/>
          <w:b/>
          <w:u w:val="single"/>
          <w:lang w:val="ka-GE"/>
        </w:rPr>
        <w:lastRenderedPageBreak/>
        <w:t>HBV</w:t>
      </w:r>
      <w:r w:rsidR="00AD1468" w:rsidRPr="00F57DCA">
        <w:rPr>
          <w:rFonts w:ascii="Sylfaen" w:hAnsi="Sylfaen"/>
          <w:b/>
          <w:u w:val="single"/>
          <w:lang w:val="ka-GE"/>
        </w:rPr>
        <w:t>-ის</w:t>
      </w:r>
      <w:r w:rsidRPr="00F57DCA">
        <w:rPr>
          <w:rFonts w:ascii="Sylfaen" w:hAnsi="Sylfaen"/>
          <w:b/>
          <w:u w:val="single"/>
          <w:lang w:val="ka-GE"/>
        </w:rPr>
        <w:t xml:space="preserve"> ექსპოზიციისშემდგომი მოვლა</w:t>
      </w:r>
      <w:r w:rsidRPr="00F57DCA">
        <w:rPr>
          <w:rFonts w:ascii="Sylfaen" w:hAnsi="Sylfaen"/>
          <w:u w:val="single"/>
          <w:lang w:val="ka-GE"/>
        </w:rPr>
        <w:t xml:space="preserve"> </w:t>
      </w:r>
    </w:p>
    <w:p w14:paraId="67113653" w14:textId="4DE190EA" w:rsidR="006C3B6B" w:rsidRDefault="004A56AA" w:rsidP="004C2EFD">
      <w:pPr>
        <w:spacing w:after="0" w:line="240" w:lineRule="auto"/>
        <w:ind w:hanging="426"/>
        <w:jc w:val="both"/>
        <w:rPr>
          <w:rFonts w:ascii="Sylfaen" w:hAnsi="Sylfaen"/>
          <w:lang w:val="ka-GE"/>
        </w:rPr>
      </w:pPr>
      <w:r>
        <w:rPr>
          <w:rFonts w:ascii="Sylfaen" w:hAnsi="Sylfaen"/>
          <w:lang w:val="ka-GE"/>
        </w:rPr>
        <w:t xml:space="preserve">      </w:t>
      </w:r>
      <w:r w:rsidR="000F49D6">
        <w:rPr>
          <w:rFonts w:ascii="Sylfaen" w:hAnsi="Sylfaen"/>
          <w:lang w:val="ka-GE"/>
        </w:rPr>
        <w:t xml:space="preserve"> </w:t>
      </w:r>
      <w:r w:rsidR="006C3B6B" w:rsidRPr="00D22BBA">
        <w:rPr>
          <w:rFonts w:ascii="Sylfaen" w:hAnsi="Sylfaen"/>
          <w:lang w:val="ka-GE"/>
        </w:rPr>
        <w:t xml:space="preserve">წარმოებს შემდგომი ტესტირება </w:t>
      </w:r>
      <w:r w:rsidR="00602967" w:rsidRPr="0022314D">
        <w:rPr>
          <w:rFonts w:ascii="Sylfaen" w:hAnsi="Sylfaen"/>
          <w:lang w:val="ka-GE"/>
        </w:rPr>
        <w:t>B</w:t>
      </w:r>
      <w:r w:rsidR="006C3B6B" w:rsidRPr="00D22BBA">
        <w:rPr>
          <w:rFonts w:ascii="Sylfaen" w:hAnsi="Sylfaen"/>
          <w:lang w:val="ka-GE"/>
        </w:rPr>
        <w:t xml:space="preserve"> ჰეპატიტის ანტისხეულებზე იმ პირების მიმართ</w:t>
      </w:r>
      <w:r w:rsidR="00C30F9D">
        <w:rPr>
          <w:rFonts w:ascii="Sylfaen" w:hAnsi="Sylfaen"/>
          <w:lang w:val="ka-GE"/>
        </w:rPr>
        <w:t>,</w:t>
      </w:r>
      <w:r w:rsidR="006C3B6B" w:rsidRPr="00D22BBA">
        <w:rPr>
          <w:rFonts w:ascii="Sylfaen" w:hAnsi="Sylfaen"/>
          <w:lang w:val="ka-GE"/>
        </w:rPr>
        <w:t xml:space="preserve"> </w:t>
      </w:r>
      <w:r w:rsidR="000F49D6">
        <w:rPr>
          <w:rFonts w:ascii="Sylfaen" w:hAnsi="Sylfaen"/>
          <w:lang w:val="ka-GE"/>
        </w:rPr>
        <w:t>რომლებმაც</w:t>
      </w:r>
      <w:r w:rsidR="006C3B6B" w:rsidRPr="00D22BBA">
        <w:rPr>
          <w:rFonts w:ascii="Sylfaen" w:hAnsi="Sylfaen"/>
          <w:lang w:val="ka-GE"/>
        </w:rPr>
        <w:t xml:space="preserve"> ჩაიტარ</w:t>
      </w:r>
      <w:r w:rsidR="000F49D6">
        <w:rPr>
          <w:rFonts w:ascii="Sylfaen" w:hAnsi="Sylfaen"/>
          <w:lang w:val="ka-GE"/>
        </w:rPr>
        <w:t xml:space="preserve">ეს </w:t>
      </w:r>
      <w:r w:rsidR="00602967">
        <w:rPr>
          <w:rFonts w:ascii="Sylfaen" w:hAnsi="Sylfaen"/>
          <w:lang w:val="ka-GE"/>
        </w:rPr>
        <w:t>B</w:t>
      </w:r>
      <w:r w:rsidR="006C3B6B" w:rsidRPr="00D22BBA">
        <w:rPr>
          <w:rFonts w:ascii="Sylfaen" w:hAnsi="Sylfaen"/>
          <w:lang w:val="ka-GE"/>
        </w:rPr>
        <w:t xml:space="preserve"> ჰეპატიტის ვაქცინაცია ექსპოზიციის შემდგომ.</w:t>
      </w:r>
      <w:r w:rsidR="00E4347B">
        <w:rPr>
          <w:rFonts w:ascii="Sylfaen" w:hAnsi="Sylfaen"/>
          <w:lang w:val="ka-GE"/>
        </w:rPr>
        <w:t xml:space="preserve"> </w:t>
      </w:r>
      <w:r w:rsidR="006C3B6B" w:rsidRPr="00D22BBA">
        <w:rPr>
          <w:rFonts w:ascii="Sylfaen" w:hAnsi="Sylfaen"/>
          <w:lang w:val="ka-GE"/>
        </w:rPr>
        <w:t xml:space="preserve">ანტისხეულებზე ტესტის  სარეკომენდაციო </w:t>
      </w:r>
      <w:r w:rsidR="002E215A">
        <w:rPr>
          <w:rFonts w:ascii="Sylfaen" w:hAnsi="Sylfaen"/>
          <w:lang w:val="ka-GE"/>
        </w:rPr>
        <w:t>ვადაა</w:t>
      </w:r>
      <w:r w:rsidR="00BC09C3">
        <w:rPr>
          <w:rFonts w:ascii="Sylfaen" w:hAnsi="Sylfaen"/>
          <w:lang w:val="ka-GE"/>
        </w:rPr>
        <w:t xml:space="preserve"> </w:t>
      </w:r>
      <w:r w:rsidR="006C3B6B" w:rsidRPr="00D22BBA">
        <w:rPr>
          <w:rFonts w:ascii="Sylfaen" w:hAnsi="Sylfaen"/>
          <w:lang w:val="ka-GE"/>
        </w:rPr>
        <w:t xml:space="preserve"> </w:t>
      </w:r>
      <w:r w:rsidR="000F49D6" w:rsidRPr="00D22BBA">
        <w:rPr>
          <w:rFonts w:ascii="Sylfaen" w:hAnsi="Sylfaen"/>
          <w:lang w:val="ka-GE"/>
        </w:rPr>
        <w:t xml:space="preserve">1-2 </w:t>
      </w:r>
      <w:r w:rsidR="000F49D6">
        <w:rPr>
          <w:rFonts w:ascii="Sylfaen" w:hAnsi="Sylfaen"/>
          <w:lang w:val="ka-GE"/>
        </w:rPr>
        <w:t xml:space="preserve">თვე </w:t>
      </w:r>
      <w:r w:rsidR="006C3B6B" w:rsidRPr="00D22BBA">
        <w:rPr>
          <w:rFonts w:ascii="Sylfaen" w:hAnsi="Sylfaen"/>
          <w:lang w:val="ka-GE"/>
        </w:rPr>
        <w:t>ვაქცინაციის ბოლო დოზიდან</w:t>
      </w:r>
      <w:r w:rsidR="004C44ED">
        <w:rPr>
          <w:rFonts w:ascii="Sylfaen" w:hAnsi="Sylfaen"/>
          <w:lang w:val="ka-GE"/>
        </w:rPr>
        <w:t>,</w:t>
      </w:r>
      <w:r w:rsidR="00C30F9D">
        <w:rPr>
          <w:rFonts w:ascii="Sylfaen" w:hAnsi="Sylfaen"/>
          <w:lang w:val="ka-GE"/>
        </w:rPr>
        <w:t xml:space="preserve"> </w:t>
      </w:r>
      <w:r w:rsidR="006C3B6B" w:rsidRPr="00D22BBA">
        <w:rPr>
          <w:rFonts w:ascii="Sylfaen" w:hAnsi="Sylfaen"/>
          <w:lang w:val="ka-GE"/>
        </w:rPr>
        <w:t>თუმცა</w:t>
      </w:r>
      <w:r w:rsidR="00E4347B">
        <w:rPr>
          <w:rFonts w:ascii="Sylfaen" w:hAnsi="Sylfaen"/>
          <w:lang w:val="ka-GE"/>
        </w:rPr>
        <w:t>,</w:t>
      </w:r>
      <w:r w:rsidR="006C3B6B" w:rsidRPr="00D22BBA">
        <w:rPr>
          <w:rFonts w:ascii="Sylfaen" w:hAnsi="Sylfaen"/>
          <w:lang w:val="ka-GE"/>
        </w:rPr>
        <w:t xml:space="preserve"> თუ პირმა მიიღო </w:t>
      </w:r>
      <w:r w:rsidR="00602967">
        <w:rPr>
          <w:rFonts w:ascii="Sylfaen" w:hAnsi="Sylfaen"/>
          <w:lang w:val="ka-GE"/>
        </w:rPr>
        <w:t>B</w:t>
      </w:r>
      <w:r w:rsidR="006C3B6B" w:rsidRPr="00D22BBA">
        <w:rPr>
          <w:rFonts w:ascii="Sylfaen" w:hAnsi="Sylfaen"/>
          <w:lang w:val="ka-GE"/>
        </w:rPr>
        <w:t xml:space="preserve"> </w:t>
      </w:r>
      <w:r w:rsidR="0072466A" w:rsidRPr="0005552E">
        <w:rPr>
          <w:rFonts w:ascii="Sylfaen" w:hAnsi="Sylfaen"/>
          <w:lang w:val="ka-GE"/>
        </w:rPr>
        <w:t xml:space="preserve">ჰეპატიტის იმუნოგლობულინი 3-4 თვით ადრე,  ტესტის ჩატარება B ჰეპატიტის ანტისხეულებზე არ არის </w:t>
      </w:r>
      <w:r w:rsidR="00BC09C3">
        <w:rPr>
          <w:rFonts w:ascii="Sylfaen" w:hAnsi="Sylfaen"/>
          <w:lang w:val="ka-GE"/>
        </w:rPr>
        <w:t xml:space="preserve">ინფორმატიული </w:t>
      </w:r>
      <w:r w:rsidR="008522B9">
        <w:rPr>
          <w:rFonts w:ascii="Sylfaen" w:hAnsi="Sylfaen"/>
          <w:lang w:val="ka-GE"/>
        </w:rPr>
        <w:t xml:space="preserve"> </w:t>
      </w:r>
      <w:r w:rsidR="008522B9" w:rsidRPr="0005552E">
        <w:rPr>
          <w:rFonts w:ascii="Sylfaen" w:hAnsi="Sylfaen"/>
          <w:lang w:val="ka-GE"/>
        </w:rPr>
        <w:t>B ჰეპატიტის ვაქცინაციაზე</w:t>
      </w:r>
      <w:r w:rsidR="008522B9">
        <w:rPr>
          <w:rFonts w:ascii="Sylfaen" w:hAnsi="Sylfaen"/>
          <w:lang w:val="ka-GE"/>
        </w:rPr>
        <w:t xml:space="preserve">  </w:t>
      </w:r>
      <w:r w:rsidR="0072466A" w:rsidRPr="0005552E">
        <w:rPr>
          <w:rFonts w:ascii="Sylfaen" w:hAnsi="Sylfaen"/>
          <w:lang w:val="ka-GE"/>
        </w:rPr>
        <w:t xml:space="preserve">იმუნური  </w:t>
      </w:r>
      <w:r w:rsidR="0072466A" w:rsidRPr="00F71209">
        <w:rPr>
          <w:rFonts w:ascii="Sylfaen" w:hAnsi="Sylfaen"/>
          <w:lang w:val="ka-GE"/>
        </w:rPr>
        <w:t>პასუხის</w:t>
      </w:r>
      <w:r w:rsidR="0072466A" w:rsidRPr="00BC09C3">
        <w:rPr>
          <w:rFonts w:ascii="Sylfaen" w:hAnsi="Sylfaen"/>
          <w:lang w:val="ka-GE"/>
        </w:rPr>
        <w:t xml:space="preserve"> </w:t>
      </w:r>
      <w:r w:rsidR="0072466A" w:rsidRPr="0005552E">
        <w:rPr>
          <w:rFonts w:ascii="Sylfaen" w:hAnsi="Sylfaen"/>
          <w:lang w:val="ka-GE"/>
        </w:rPr>
        <w:t>დასადგენად</w:t>
      </w:r>
      <w:r w:rsidR="008522B9">
        <w:rPr>
          <w:rFonts w:ascii="Sylfaen" w:hAnsi="Sylfaen"/>
          <w:lang w:val="ka-GE"/>
        </w:rPr>
        <w:t>.</w:t>
      </w:r>
    </w:p>
    <w:p w14:paraId="2ABD558B" w14:textId="77777777" w:rsidR="008522B9" w:rsidRDefault="008522B9" w:rsidP="004C2EFD">
      <w:pPr>
        <w:spacing w:after="0" w:line="240" w:lineRule="auto"/>
        <w:ind w:hanging="426"/>
        <w:jc w:val="both"/>
        <w:rPr>
          <w:rFonts w:ascii="Sylfaen" w:hAnsi="Sylfaen"/>
          <w:lang w:val="ka-GE"/>
        </w:rPr>
      </w:pPr>
    </w:p>
    <w:p w14:paraId="1A5E0943" w14:textId="187A005F" w:rsidR="006C3B6B" w:rsidRPr="00F57DCA" w:rsidRDefault="0072466A" w:rsidP="00F57DCA">
      <w:pPr>
        <w:spacing w:after="0" w:line="240" w:lineRule="auto"/>
        <w:jc w:val="center"/>
        <w:rPr>
          <w:rFonts w:ascii="Sylfaen" w:hAnsi="Sylfaen"/>
          <w:b/>
          <w:sz w:val="24"/>
          <w:szCs w:val="24"/>
          <w:lang w:val="ka-GE"/>
        </w:rPr>
      </w:pPr>
      <w:r w:rsidRPr="00F57DCA">
        <w:rPr>
          <w:rFonts w:ascii="Sylfaen" w:hAnsi="Sylfaen"/>
          <w:b/>
          <w:sz w:val="24"/>
          <w:szCs w:val="24"/>
          <w:lang w:val="ka-GE"/>
        </w:rPr>
        <w:t>HCV</w:t>
      </w:r>
      <w:r w:rsidR="004C44ED" w:rsidRPr="00F57DCA">
        <w:rPr>
          <w:rFonts w:ascii="Sylfaen" w:hAnsi="Sylfaen"/>
          <w:b/>
          <w:sz w:val="24"/>
          <w:szCs w:val="24"/>
          <w:lang w:val="ka-GE"/>
        </w:rPr>
        <w:t>-ის</w:t>
      </w:r>
      <w:r w:rsidRPr="00F57DCA">
        <w:rPr>
          <w:rFonts w:ascii="Sylfaen" w:hAnsi="Sylfaen"/>
          <w:b/>
          <w:sz w:val="24"/>
          <w:szCs w:val="24"/>
          <w:lang w:val="ka-GE"/>
        </w:rPr>
        <w:t xml:space="preserve"> ექსპოზიციის შეფასება და მართვა</w:t>
      </w:r>
    </w:p>
    <w:p w14:paraId="014D3E34" w14:textId="77777777" w:rsidR="00C31CB6" w:rsidRDefault="00C31CB6" w:rsidP="004C2EFD">
      <w:pPr>
        <w:spacing w:after="0" w:line="240" w:lineRule="auto"/>
        <w:jc w:val="both"/>
        <w:rPr>
          <w:rFonts w:ascii="Sylfaen" w:hAnsi="Sylfaen"/>
          <w:lang w:val="ka-GE"/>
        </w:rPr>
      </w:pPr>
    </w:p>
    <w:p w14:paraId="24961387" w14:textId="2D7875D5" w:rsidR="006C3B6B" w:rsidRPr="00C31CB6" w:rsidRDefault="0072466A" w:rsidP="004C2EFD">
      <w:pPr>
        <w:spacing w:after="0" w:line="240" w:lineRule="auto"/>
        <w:jc w:val="both"/>
        <w:rPr>
          <w:rFonts w:ascii="Sylfaen" w:hAnsi="Sylfaen"/>
          <w:b/>
          <w:u w:val="single"/>
          <w:lang w:val="ka-GE"/>
        </w:rPr>
      </w:pPr>
      <w:r w:rsidRPr="00C31CB6">
        <w:rPr>
          <w:rFonts w:ascii="Sylfaen" w:hAnsi="Sylfaen"/>
          <w:b/>
          <w:u w:val="single"/>
          <w:lang w:val="ka-GE"/>
        </w:rPr>
        <w:t>HCV ინფექციის გავრცელების რისკი</w:t>
      </w:r>
    </w:p>
    <w:p w14:paraId="2C77E0C2" w14:textId="7780A3B2" w:rsidR="006C3B6B" w:rsidRDefault="006C3B6B" w:rsidP="004C2EFD">
      <w:pPr>
        <w:spacing w:after="0" w:line="240" w:lineRule="auto"/>
        <w:jc w:val="both"/>
        <w:rPr>
          <w:rFonts w:ascii="Sylfaen" w:hAnsi="Sylfaen"/>
          <w:lang w:val="ka-GE"/>
        </w:rPr>
      </w:pPr>
      <w:r w:rsidRPr="00D22BBA">
        <w:rPr>
          <w:rFonts w:ascii="Sylfaen" w:hAnsi="Sylfaen"/>
          <w:lang w:val="ka-GE"/>
        </w:rPr>
        <w:t>HCV</w:t>
      </w:r>
      <w:r w:rsidR="004C44ED">
        <w:rPr>
          <w:rFonts w:ascii="Sylfaen" w:hAnsi="Sylfaen"/>
          <w:lang w:val="ka-GE"/>
        </w:rPr>
        <w:t xml:space="preserve"> </w:t>
      </w:r>
      <w:r w:rsidRPr="00D22BBA">
        <w:rPr>
          <w:rFonts w:ascii="Sylfaen" w:hAnsi="Sylfaen"/>
          <w:lang w:val="ka-GE"/>
        </w:rPr>
        <w:t xml:space="preserve">ინფექციის გავრცელების რისკი შედარებით </w:t>
      </w:r>
      <w:r w:rsidRPr="00470DEF">
        <w:rPr>
          <w:rFonts w:ascii="Sylfaen" w:hAnsi="Sylfaen"/>
          <w:lang w:val="ka-GE"/>
        </w:rPr>
        <w:t>დაბალია.</w:t>
      </w:r>
      <w:r w:rsidR="003F2612" w:rsidRPr="00470DEF">
        <w:rPr>
          <w:rFonts w:ascii="Sylfaen" w:hAnsi="Sylfaen"/>
          <w:lang w:val="ka-GE"/>
        </w:rPr>
        <w:t xml:space="preserve"> </w:t>
      </w:r>
      <w:r w:rsidRPr="00D22BBA">
        <w:rPr>
          <w:rFonts w:ascii="Sylfaen" w:hAnsi="Sylfaen"/>
          <w:color w:val="000000" w:themeColor="text1"/>
          <w:lang w:val="ka-GE"/>
        </w:rPr>
        <w:t>ერთ</w:t>
      </w:r>
      <w:r w:rsidR="00DC67CD">
        <w:rPr>
          <w:rFonts w:ascii="Sylfaen" w:hAnsi="Sylfaen"/>
          <w:color w:val="000000" w:themeColor="text1"/>
          <w:lang w:val="ka-GE"/>
        </w:rPr>
        <w:t>-</w:t>
      </w:r>
      <w:r w:rsidRPr="00D22BBA">
        <w:rPr>
          <w:rFonts w:ascii="Sylfaen" w:hAnsi="Sylfaen"/>
          <w:color w:val="000000" w:themeColor="text1"/>
          <w:lang w:val="ka-GE"/>
        </w:rPr>
        <w:t>ერთმა კვლევამ აჩვენა</w:t>
      </w:r>
      <w:r w:rsidR="00DC67CD">
        <w:rPr>
          <w:rFonts w:ascii="Sylfaen" w:hAnsi="Sylfaen"/>
          <w:color w:val="000000" w:themeColor="text1"/>
          <w:lang w:val="ka-GE"/>
        </w:rPr>
        <w:t>,</w:t>
      </w:r>
      <w:r w:rsidRPr="00D22BBA">
        <w:rPr>
          <w:rFonts w:ascii="Sylfaen" w:hAnsi="Sylfaen"/>
          <w:color w:val="000000" w:themeColor="text1"/>
          <w:lang w:val="ka-GE"/>
        </w:rPr>
        <w:t xml:space="preserve"> რომ ინფექცი</w:t>
      </w:r>
      <w:r w:rsidR="00922707">
        <w:rPr>
          <w:rFonts w:ascii="Sylfaen" w:hAnsi="Sylfaen"/>
          <w:color w:val="000000" w:themeColor="text1"/>
          <w:lang w:val="ka-GE"/>
        </w:rPr>
        <w:t>ა</w:t>
      </w:r>
      <w:r w:rsidRPr="00D22BBA">
        <w:rPr>
          <w:rFonts w:ascii="Sylfaen" w:hAnsi="Sylfaen"/>
          <w:color w:val="000000" w:themeColor="text1"/>
          <w:lang w:val="ka-GE"/>
        </w:rPr>
        <w:t xml:space="preserve"> </w:t>
      </w:r>
      <w:r w:rsidR="0072466A" w:rsidRPr="0005552E">
        <w:rPr>
          <w:rFonts w:ascii="Sylfaen" w:hAnsi="Sylfaen"/>
          <w:color w:val="000000" w:themeColor="text1"/>
          <w:lang w:val="ka-GE"/>
        </w:rPr>
        <w:t>გადა</w:t>
      </w:r>
      <w:r w:rsidR="0005552E" w:rsidRPr="0005552E">
        <w:rPr>
          <w:rFonts w:ascii="Sylfaen" w:hAnsi="Sylfaen"/>
          <w:color w:val="000000" w:themeColor="text1"/>
          <w:lang w:val="ka-GE"/>
        </w:rPr>
        <w:t>ე</w:t>
      </w:r>
      <w:r w:rsidR="0072466A" w:rsidRPr="0005552E">
        <w:rPr>
          <w:rFonts w:ascii="Sylfaen" w:hAnsi="Sylfaen"/>
          <w:color w:val="000000" w:themeColor="text1"/>
          <w:lang w:val="ka-GE"/>
        </w:rPr>
        <w:t>ც</w:t>
      </w:r>
      <w:r w:rsidR="007F1765" w:rsidRPr="0005552E">
        <w:rPr>
          <w:rFonts w:ascii="Sylfaen" w:hAnsi="Sylfaen"/>
          <w:color w:val="000000" w:themeColor="text1"/>
          <w:lang w:val="ka-GE"/>
        </w:rPr>
        <w:t>ემ</w:t>
      </w:r>
      <w:r w:rsidR="0072466A" w:rsidRPr="0005552E">
        <w:rPr>
          <w:rFonts w:ascii="Sylfaen" w:hAnsi="Sylfaen"/>
          <w:color w:val="000000" w:themeColor="text1"/>
          <w:lang w:val="ka-GE"/>
        </w:rPr>
        <w:t>ა</w:t>
      </w:r>
      <w:r w:rsidRPr="00D22BBA">
        <w:rPr>
          <w:rFonts w:ascii="Sylfaen" w:hAnsi="Sylfaen"/>
          <w:color w:val="000000" w:themeColor="text1"/>
          <w:lang w:val="ka-GE"/>
        </w:rPr>
        <w:t xml:space="preserve"> მხოლოდ </w:t>
      </w:r>
      <w:r w:rsidRPr="00D40745">
        <w:rPr>
          <w:rFonts w:ascii="Sylfaen" w:hAnsi="Sylfaen"/>
          <w:lang w:val="ka-GE"/>
        </w:rPr>
        <w:t>ნემსის ღრუში ჩატოვებული სისხლის მეშვეობით</w:t>
      </w:r>
      <w:r w:rsidRPr="00D22BBA">
        <w:rPr>
          <w:rFonts w:ascii="Sylfaen" w:hAnsi="Sylfaen"/>
          <w:color w:val="000000" w:themeColor="text1"/>
          <w:lang w:val="ka-GE"/>
        </w:rPr>
        <w:t>.</w:t>
      </w:r>
      <w:r w:rsidR="003F2612">
        <w:rPr>
          <w:rFonts w:ascii="Sylfaen" w:hAnsi="Sylfaen"/>
          <w:color w:val="000000" w:themeColor="text1"/>
          <w:lang w:val="ka-GE"/>
        </w:rPr>
        <w:t xml:space="preserve"> </w:t>
      </w:r>
      <w:r w:rsidRPr="00D22BBA">
        <w:rPr>
          <w:rFonts w:ascii="Sylfaen" w:hAnsi="Sylfaen"/>
          <w:b/>
          <w:lang w:val="ka-GE"/>
        </w:rPr>
        <w:t>HCV</w:t>
      </w:r>
      <w:r w:rsidR="0072466A" w:rsidRPr="0005552E">
        <w:rPr>
          <w:rFonts w:ascii="Sylfaen" w:hAnsi="Sylfaen"/>
          <w:lang w:val="ka-GE"/>
        </w:rPr>
        <w:t>-ის</w:t>
      </w:r>
      <w:r w:rsidRPr="00D22BBA">
        <w:rPr>
          <w:rFonts w:ascii="Sylfaen" w:hAnsi="Sylfaen"/>
          <w:b/>
          <w:lang w:val="ka-GE"/>
        </w:rPr>
        <w:t xml:space="preserve"> </w:t>
      </w:r>
      <w:r w:rsidRPr="00D22BBA">
        <w:rPr>
          <w:rFonts w:ascii="Sylfaen" w:hAnsi="Sylfaen"/>
          <w:lang w:val="ka-GE"/>
        </w:rPr>
        <w:t xml:space="preserve">ვირუსი იშვიათად ვრცელდება ლორწოვან გარსებზე ან </w:t>
      </w:r>
      <w:r w:rsidR="00922707" w:rsidRPr="0005552E">
        <w:rPr>
          <w:rFonts w:ascii="Sylfaen" w:hAnsi="Sylfaen"/>
          <w:lang w:val="ka-GE"/>
        </w:rPr>
        <w:t>დაზიანებულ</w:t>
      </w:r>
      <w:r>
        <w:rPr>
          <w:rFonts w:ascii="Sylfaen" w:hAnsi="Sylfaen"/>
          <w:lang w:val="ka-GE"/>
        </w:rPr>
        <w:t xml:space="preserve"> </w:t>
      </w:r>
      <w:r w:rsidRPr="00D22BBA">
        <w:rPr>
          <w:rFonts w:ascii="Sylfaen" w:hAnsi="Sylfaen"/>
          <w:lang w:val="ka-GE"/>
        </w:rPr>
        <w:t xml:space="preserve">კანზე ინფიცირებული </w:t>
      </w:r>
      <w:r>
        <w:rPr>
          <w:rFonts w:ascii="Sylfaen" w:hAnsi="Sylfaen"/>
          <w:lang w:val="ka-GE"/>
        </w:rPr>
        <w:t>სისხლით ექსპოზიციის შემთხვევაში</w:t>
      </w:r>
      <w:r w:rsidRPr="00D22BBA">
        <w:rPr>
          <w:rFonts w:ascii="Sylfaen" w:hAnsi="Sylfaen"/>
          <w:lang w:val="ka-GE"/>
        </w:rPr>
        <w:t>.</w:t>
      </w:r>
    </w:p>
    <w:p w14:paraId="40E049EB" w14:textId="77777777" w:rsidR="00C31CB6" w:rsidRPr="00D22BBA" w:rsidRDefault="00C31CB6" w:rsidP="004C2EFD">
      <w:pPr>
        <w:spacing w:after="0" w:line="240" w:lineRule="auto"/>
        <w:jc w:val="both"/>
        <w:rPr>
          <w:rFonts w:ascii="Sylfaen" w:hAnsi="Sylfaen"/>
          <w:b/>
          <w:lang w:val="ka-GE"/>
        </w:rPr>
      </w:pPr>
    </w:p>
    <w:p w14:paraId="0DF64D98" w14:textId="6B0884EC" w:rsidR="006C3B6B" w:rsidRPr="00C31CB6" w:rsidRDefault="006C3B6B" w:rsidP="004C2EFD">
      <w:pPr>
        <w:spacing w:after="0" w:line="240" w:lineRule="auto"/>
        <w:jc w:val="both"/>
        <w:rPr>
          <w:rFonts w:ascii="Sylfaen" w:hAnsi="Sylfaen"/>
          <w:b/>
          <w:u w:val="single"/>
          <w:lang w:val="ka-GE"/>
        </w:rPr>
      </w:pPr>
      <w:r w:rsidRPr="00C31CB6">
        <w:rPr>
          <w:rFonts w:ascii="Sylfaen" w:hAnsi="Sylfaen"/>
          <w:b/>
          <w:u w:val="single"/>
          <w:lang w:val="ka-GE"/>
        </w:rPr>
        <w:t>HCV</w:t>
      </w:r>
      <w:r w:rsidR="00922707" w:rsidRPr="00C31CB6">
        <w:rPr>
          <w:rFonts w:ascii="Sylfaen" w:hAnsi="Sylfaen"/>
          <w:b/>
          <w:u w:val="single"/>
          <w:lang w:val="ka-GE"/>
        </w:rPr>
        <w:t>-ის</w:t>
      </w:r>
      <w:r w:rsidRPr="00C31CB6">
        <w:rPr>
          <w:rFonts w:ascii="Sylfaen" w:hAnsi="Sylfaen"/>
          <w:b/>
          <w:u w:val="single"/>
          <w:lang w:val="ka-GE"/>
        </w:rPr>
        <w:t xml:space="preserve"> ექსპოზიციის მართვა</w:t>
      </w:r>
    </w:p>
    <w:p w14:paraId="7AAA4D9C" w14:textId="07961935" w:rsidR="006C3B6B" w:rsidRPr="00D22BBA" w:rsidRDefault="006C3B6B" w:rsidP="004C2EFD">
      <w:pPr>
        <w:spacing w:after="0" w:line="240" w:lineRule="auto"/>
        <w:jc w:val="both"/>
        <w:rPr>
          <w:rFonts w:ascii="Sylfaen" w:hAnsi="Sylfaen"/>
          <w:b/>
          <w:lang w:val="ka-GE"/>
        </w:rPr>
      </w:pPr>
      <w:r w:rsidRPr="00D22BBA">
        <w:rPr>
          <w:rFonts w:ascii="Sylfaen" w:hAnsi="Sylfaen" w:cs="Sylfaen"/>
          <w:lang w:val="ka-GE"/>
        </w:rPr>
        <w:t>არ</w:t>
      </w:r>
      <w:r w:rsidRPr="00D22BBA">
        <w:rPr>
          <w:rFonts w:ascii="Sylfaen" w:hAnsi="Sylfaen"/>
          <w:lang w:val="ka-GE"/>
        </w:rPr>
        <w:t xml:space="preserve"> არსებობს რეკომენდაცია ექსპოზიციისშემდგომ</w:t>
      </w:r>
      <w:r w:rsidR="00922707">
        <w:rPr>
          <w:rFonts w:ascii="Sylfaen" w:hAnsi="Sylfaen"/>
          <w:lang w:val="ka-GE"/>
        </w:rPr>
        <w:t>ი</w:t>
      </w:r>
      <w:r w:rsidRPr="00D22BBA">
        <w:rPr>
          <w:rFonts w:ascii="Sylfaen" w:hAnsi="Sylfaen"/>
          <w:lang w:val="ka-GE"/>
        </w:rPr>
        <w:t xml:space="preserve"> პროფილაქტიკის შესახებ HCV</w:t>
      </w:r>
      <w:r w:rsidR="00922707">
        <w:rPr>
          <w:rFonts w:ascii="Sylfaen" w:hAnsi="Sylfaen"/>
          <w:lang w:val="ka-GE"/>
        </w:rPr>
        <w:t>-</w:t>
      </w:r>
      <w:r w:rsidRPr="00D22BBA">
        <w:rPr>
          <w:rFonts w:ascii="Sylfaen" w:hAnsi="Sylfaen"/>
          <w:lang w:val="ka-GE"/>
        </w:rPr>
        <w:t xml:space="preserve">დადებითი სისხლით ექსპოზიციის </w:t>
      </w:r>
      <w:r w:rsidR="00F71209" w:rsidRPr="00F71209">
        <w:rPr>
          <w:rFonts w:ascii="Sylfaen" w:hAnsi="Sylfaen"/>
          <w:lang w:val="ka-GE"/>
        </w:rPr>
        <w:t>შემთხვევაში</w:t>
      </w:r>
      <w:r w:rsidRPr="0022314D">
        <w:rPr>
          <w:rFonts w:ascii="Sylfaen" w:hAnsi="Sylfaen"/>
          <w:lang w:val="ka-GE"/>
        </w:rPr>
        <w:t xml:space="preserve">, </w:t>
      </w:r>
      <w:r w:rsidRPr="00D22BBA">
        <w:rPr>
          <w:rFonts w:ascii="Sylfaen" w:hAnsi="Sylfaen"/>
          <w:lang w:val="ka-GE"/>
        </w:rPr>
        <w:t>რადგან არ არსებობს ვაქცინა HCV-</w:t>
      </w:r>
      <w:r w:rsidR="00922707">
        <w:rPr>
          <w:rFonts w:ascii="Sylfaen" w:hAnsi="Sylfaen"/>
          <w:lang w:val="ka-GE"/>
        </w:rPr>
        <w:t>ი</w:t>
      </w:r>
      <w:r w:rsidRPr="00D22BBA">
        <w:rPr>
          <w:rFonts w:ascii="Sylfaen" w:hAnsi="Sylfaen"/>
          <w:lang w:val="ka-GE"/>
        </w:rPr>
        <w:t>ს წინააღმდეგ.</w:t>
      </w:r>
      <w:r w:rsidRPr="0022314D">
        <w:rPr>
          <w:rFonts w:ascii="Sylfaen" w:hAnsi="Sylfaen"/>
          <w:lang w:val="ka-GE"/>
        </w:rPr>
        <w:t xml:space="preserve"> </w:t>
      </w:r>
      <w:r w:rsidRPr="00D22BBA">
        <w:rPr>
          <w:rFonts w:ascii="Sylfaen" w:hAnsi="Sylfaen"/>
          <w:lang w:val="ka-GE"/>
        </w:rPr>
        <w:t>არ არის რეკომენდებული</w:t>
      </w:r>
      <w:r w:rsidR="007F1765" w:rsidRPr="00D22BBA">
        <w:rPr>
          <w:rFonts w:ascii="Sylfaen" w:hAnsi="Sylfaen"/>
          <w:lang w:val="ka-GE"/>
        </w:rPr>
        <w:t xml:space="preserve"> იმუნოგლობულინი</w:t>
      </w:r>
      <w:r w:rsidR="00107DC5">
        <w:rPr>
          <w:rFonts w:ascii="Sylfaen" w:hAnsi="Sylfaen"/>
          <w:lang w:val="ka-GE"/>
        </w:rPr>
        <w:t>ს</w:t>
      </w:r>
      <w:r w:rsidR="007F1765" w:rsidRPr="00D22BBA">
        <w:rPr>
          <w:rFonts w:ascii="Sylfaen" w:hAnsi="Sylfaen"/>
          <w:lang w:val="ka-GE"/>
        </w:rPr>
        <w:t xml:space="preserve"> და ანტივირუსული აგენტები</w:t>
      </w:r>
      <w:r w:rsidR="00107DC5">
        <w:rPr>
          <w:rFonts w:ascii="Sylfaen" w:hAnsi="Sylfaen"/>
          <w:lang w:val="ka-GE"/>
        </w:rPr>
        <w:t>ს</w:t>
      </w:r>
      <w:r w:rsidR="007F1765">
        <w:rPr>
          <w:rFonts w:ascii="Sylfaen" w:hAnsi="Sylfaen"/>
          <w:lang w:val="ka-GE"/>
        </w:rPr>
        <w:t xml:space="preserve"> </w:t>
      </w:r>
      <w:r w:rsidR="00107DC5">
        <w:rPr>
          <w:rFonts w:ascii="Sylfaen" w:hAnsi="Sylfaen"/>
          <w:lang w:val="ka-GE"/>
        </w:rPr>
        <w:t xml:space="preserve">გამოყენება  </w:t>
      </w:r>
      <w:r w:rsidRPr="00D22BBA">
        <w:rPr>
          <w:rFonts w:ascii="Sylfaen" w:hAnsi="Sylfaen"/>
          <w:lang w:val="ka-GE"/>
        </w:rPr>
        <w:t>ექსპოზიციისშემდგომ</w:t>
      </w:r>
      <w:r w:rsidR="00922707">
        <w:rPr>
          <w:rFonts w:ascii="Sylfaen" w:hAnsi="Sylfaen"/>
          <w:lang w:val="ka-GE"/>
        </w:rPr>
        <w:t>ი</w:t>
      </w:r>
      <w:r w:rsidRPr="00D22BBA">
        <w:rPr>
          <w:rFonts w:ascii="Sylfaen" w:hAnsi="Sylfaen"/>
          <w:lang w:val="ka-GE"/>
        </w:rPr>
        <w:t xml:space="preserve"> პროფილაქტიკისთვის.</w:t>
      </w:r>
      <w:r w:rsidR="00C42B9C">
        <w:rPr>
          <w:rFonts w:ascii="Sylfaen" w:hAnsi="Sylfaen"/>
          <w:lang w:val="ka-GE"/>
        </w:rPr>
        <w:t xml:space="preserve"> </w:t>
      </w:r>
      <w:r w:rsidRPr="00D22BBA">
        <w:rPr>
          <w:rFonts w:ascii="Sylfaen" w:hAnsi="Sylfaen"/>
          <w:lang w:val="ka-GE"/>
        </w:rPr>
        <w:t xml:space="preserve">პროცედურა ითვალისწინებს ინფექციის დროულ იდენტიფიცირებას, </w:t>
      </w:r>
      <w:r w:rsidR="003F2612">
        <w:rPr>
          <w:rFonts w:ascii="Sylfaen" w:hAnsi="Sylfaen"/>
          <w:lang w:val="ka-GE"/>
        </w:rPr>
        <w:t xml:space="preserve">ექსპოზირებული </w:t>
      </w:r>
      <w:r w:rsidRPr="00D22BBA">
        <w:rPr>
          <w:rFonts w:ascii="Sylfaen" w:hAnsi="Sylfaen"/>
          <w:lang w:val="ka-GE"/>
        </w:rPr>
        <w:t xml:space="preserve">პირის დროულ </w:t>
      </w:r>
      <w:r w:rsidR="003F2612">
        <w:rPr>
          <w:rFonts w:ascii="Sylfaen" w:hAnsi="Sylfaen"/>
          <w:lang w:val="ka-GE"/>
        </w:rPr>
        <w:t>ტესტირებას</w:t>
      </w:r>
      <w:r w:rsidR="00922707">
        <w:rPr>
          <w:rFonts w:ascii="Sylfaen" w:hAnsi="Sylfaen"/>
          <w:lang w:val="ka-GE"/>
        </w:rPr>
        <w:t>ა</w:t>
      </w:r>
      <w:r w:rsidR="003F2612" w:rsidRPr="00D22BBA">
        <w:rPr>
          <w:rFonts w:ascii="Sylfaen" w:hAnsi="Sylfaen"/>
          <w:lang w:val="ka-GE"/>
        </w:rPr>
        <w:t xml:space="preserve"> </w:t>
      </w:r>
      <w:r w:rsidRPr="00D22BBA">
        <w:rPr>
          <w:rFonts w:ascii="Sylfaen" w:hAnsi="Sylfaen"/>
          <w:lang w:val="ka-GE"/>
        </w:rPr>
        <w:t>და მკურნალობის ვარიანტების დადგენას.</w:t>
      </w:r>
      <w:r w:rsidR="00C31CB6">
        <w:rPr>
          <w:rFonts w:ascii="Sylfaen" w:hAnsi="Sylfaen"/>
          <w:lang w:val="ka-GE"/>
        </w:rPr>
        <w:t xml:space="preserve"> </w:t>
      </w:r>
      <w:r w:rsidRPr="00D22BBA">
        <w:rPr>
          <w:rFonts w:ascii="Sylfaen" w:hAnsi="Sylfaen"/>
          <w:lang w:val="ka-GE"/>
        </w:rPr>
        <w:t xml:space="preserve">რამდენიმე კვლევა ცხადყოფს, რომ </w:t>
      </w:r>
      <w:r w:rsidR="00922707" w:rsidRPr="00D22BBA">
        <w:rPr>
          <w:rFonts w:ascii="Sylfaen" w:hAnsi="Sylfaen"/>
          <w:lang w:val="ka-GE"/>
        </w:rPr>
        <w:t>ინფიცირებიდან ადრეულ სტადიაზე დაწყებული ანტივირუსული თერაპია</w:t>
      </w:r>
      <w:r w:rsidR="00922707">
        <w:rPr>
          <w:rFonts w:ascii="Sylfaen" w:hAnsi="Sylfaen"/>
          <w:lang w:val="ka-GE"/>
        </w:rPr>
        <w:t xml:space="preserve"> </w:t>
      </w:r>
      <w:r w:rsidRPr="00D22BBA">
        <w:rPr>
          <w:rFonts w:ascii="Sylfaen" w:hAnsi="Sylfaen"/>
          <w:lang w:val="ka-GE"/>
        </w:rPr>
        <w:t xml:space="preserve">შესაძლებელია </w:t>
      </w:r>
      <w:r w:rsidR="00922707" w:rsidRPr="00D22BBA">
        <w:rPr>
          <w:rFonts w:ascii="Sylfaen" w:hAnsi="Sylfaen"/>
          <w:lang w:val="ka-GE"/>
        </w:rPr>
        <w:t>იყოს</w:t>
      </w:r>
      <w:r w:rsidR="00922707">
        <w:rPr>
          <w:rFonts w:ascii="Sylfaen" w:hAnsi="Sylfaen"/>
          <w:lang w:val="ka-GE"/>
        </w:rPr>
        <w:t xml:space="preserve"> </w:t>
      </w:r>
      <w:r w:rsidR="007F1765">
        <w:rPr>
          <w:rFonts w:ascii="Sylfaen" w:hAnsi="Sylfaen"/>
          <w:lang w:val="ka-GE"/>
        </w:rPr>
        <w:t>შედეგიანი</w:t>
      </w:r>
      <w:r w:rsidRPr="00D22BBA">
        <w:rPr>
          <w:rFonts w:ascii="Sylfaen" w:hAnsi="Sylfaen"/>
          <w:lang w:val="ka-GE"/>
        </w:rPr>
        <w:t>.</w:t>
      </w:r>
      <w:r w:rsidRPr="00D22BBA">
        <w:rPr>
          <w:rFonts w:ascii="Sylfaen" w:hAnsi="Sylfaen"/>
          <w:b/>
          <w:lang w:val="ka-GE"/>
        </w:rPr>
        <w:t xml:space="preserve"> HCV</w:t>
      </w:r>
      <w:r w:rsidR="0072466A" w:rsidRPr="0005552E">
        <w:rPr>
          <w:rFonts w:ascii="Sylfaen" w:hAnsi="Sylfaen"/>
          <w:lang w:val="ka-GE"/>
        </w:rPr>
        <w:t xml:space="preserve">-ის </w:t>
      </w:r>
      <w:r w:rsidRPr="00D22BBA">
        <w:rPr>
          <w:rFonts w:ascii="Sylfaen" w:hAnsi="Sylfaen"/>
          <w:lang w:val="ka-GE"/>
        </w:rPr>
        <w:t>ექსპოზიციის შემდგომ ჩასატარებელია საბაზისო ტესტირება</w:t>
      </w:r>
      <w:r w:rsidRPr="00D22BBA">
        <w:rPr>
          <w:rFonts w:ascii="Sylfaen" w:hAnsi="Sylfaen"/>
          <w:b/>
          <w:lang w:val="ka-GE"/>
        </w:rPr>
        <w:t xml:space="preserve"> HCV</w:t>
      </w:r>
      <w:r w:rsidR="0072466A" w:rsidRPr="0005552E">
        <w:rPr>
          <w:rFonts w:ascii="Sylfaen" w:hAnsi="Sylfaen"/>
          <w:lang w:val="ka-GE"/>
        </w:rPr>
        <w:t xml:space="preserve">-ის </w:t>
      </w:r>
      <w:r w:rsidRPr="00D22BBA">
        <w:rPr>
          <w:rFonts w:ascii="Sylfaen" w:hAnsi="Sylfaen"/>
          <w:lang w:val="ka-GE"/>
        </w:rPr>
        <w:t>ანტისხეულებ</w:t>
      </w:r>
      <w:r w:rsidR="007F1765">
        <w:rPr>
          <w:rFonts w:ascii="Sylfaen" w:hAnsi="Sylfaen"/>
          <w:lang w:val="ka-GE"/>
        </w:rPr>
        <w:t>სა</w:t>
      </w:r>
      <w:r w:rsidRPr="00D22BBA">
        <w:rPr>
          <w:rFonts w:ascii="Sylfaen" w:hAnsi="Sylfaen"/>
          <w:lang w:val="ka-GE"/>
        </w:rPr>
        <w:t xml:space="preserve"> და ალანინამინოტრანსფერაზაზე</w:t>
      </w:r>
      <w:r w:rsidR="004A56AA">
        <w:rPr>
          <w:rFonts w:ascii="Sylfaen" w:hAnsi="Sylfaen"/>
          <w:lang w:val="ka-GE"/>
        </w:rPr>
        <w:t xml:space="preserve"> </w:t>
      </w:r>
      <w:r w:rsidRPr="00D22BBA">
        <w:rPr>
          <w:rFonts w:ascii="Sylfaen" w:hAnsi="Sylfaen"/>
          <w:lang w:val="ka-GE"/>
        </w:rPr>
        <w:t>(ALT)</w:t>
      </w:r>
      <w:r w:rsidR="004A56AA">
        <w:rPr>
          <w:rFonts w:ascii="Sylfaen" w:hAnsi="Sylfaen"/>
          <w:lang w:val="ka-GE"/>
        </w:rPr>
        <w:t>.</w:t>
      </w:r>
    </w:p>
    <w:p w14:paraId="727054A0" w14:textId="77777777" w:rsidR="006C3B6B" w:rsidRPr="00D22BBA" w:rsidRDefault="006C3B6B" w:rsidP="004C2EFD">
      <w:pPr>
        <w:spacing w:after="0" w:line="240" w:lineRule="auto"/>
        <w:contextualSpacing/>
        <w:jc w:val="both"/>
        <w:rPr>
          <w:rFonts w:ascii="Sylfaen" w:hAnsi="Sylfaen"/>
          <w:lang w:val="ka-GE"/>
        </w:rPr>
      </w:pPr>
      <w:r w:rsidRPr="00D22BBA">
        <w:rPr>
          <w:rFonts w:ascii="Sylfaen" w:hAnsi="Sylfaen"/>
          <w:lang w:val="ka-GE"/>
        </w:rPr>
        <w:t xml:space="preserve"> </w:t>
      </w:r>
    </w:p>
    <w:p w14:paraId="5A6B812C" w14:textId="77777777" w:rsidR="006C3B6B" w:rsidRPr="00D22BBA" w:rsidRDefault="006C3B6B" w:rsidP="004C2EFD">
      <w:pPr>
        <w:spacing w:after="0" w:line="240" w:lineRule="auto"/>
        <w:contextualSpacing/>
        <w:jc w:val="both"/>
        <w:rPr>
          <w:rFonts w:ascii="Sylfaen" w:hAnsi="Sylfaen"/>
          <w:lang w:val="ka-GE"/>
        </w:rPr>
        <w:sectPr w:rsidR="006C3B6B" w:rsidRPr="00D22BBA" w:rsidSect="00F57DCA">
          <w:pgSz w:w="11920" w:h="16840"/>
          <w:pgMar w:top="1000" w:right="1020" w:bottom="280" w:left="709" w:header="0" w:footer="778" w:gutter="0"/>
          <w:cols w:space="688"/>
          <w:noEndnote/>
        </w:sectPr>
      </w:pPr>
    </w:p>
    <w:p w14:paraId="69476959" w14:textId="3C53D096" w:rsidR="006C3B6B" w:rsidRPr="00C31CB6" w:rsidRDefault="00C31CB6" w:rsidP="004C2EFD">
      <w:pPr>
        <w:spacing w:after="0" w:line="240" w:lineRule="auto"/>
        <w:jc w:val="both"/>
        <w:rPr>
          <w:rFonts w:ascii="Sylfaen" w:hAnsi="Sylfaen"/>
          <w:b/>
          <w:u w:val="single"/>
          <w:lang w:val="ka-GE"/>
        </w:rPr>
      </w:pPr>
      <w:r w:rsidRPr="00C31CB6">
        <w:rPr>
          <w:rFonts w:ascii="Sylfaen" w:hAnsi="Sylfaen"/>
          <w:lang w:val="ka-GE"/>
        </w:rPr>
        <w:lastRenderedPageBreak/>
        <w:t xml:space="preserve">   </w:t>
      </w:r>
      <w:r w:rsidR="006C3B6B" w:rsidRPr="00C31CB6">
        <w:rPr>
          <w:rFonts w:ascii="Sylfaen" w:hAnsi="Sylfaen"/>
          <w:b/>
          <w:u w:val="single"/>
          <w:lang w:val="ka-GE"/>
        </w:rPr>
        <w:t>H</w:t>
      </w:r>
      <w:r w:rsidR="0072466A" w:rsidRPr="00C31CB6">
        <w:rPr>
          <w:rFonts w:ascii="Sylfaen" w:hAnsi="Sylfaen"/>
          <w:b/>
          <w:u w:val="single"/>
          <w:lang w:val="ka-GE"/>
        </w:rPr>
        <w:t>C</w:t>
      </w:r>
      <w:r w:rsidR="006C3B6B" w:rsidRPr="00C31CB6">
        <w:rPr>
          <w:rFonts w:ascii="Sylfaen" w:hAnsi="Sylfaen"/>
          <w:b/>
          <w:u w:val="single"/>
          <w:lang w:val="ka-GE"/>
        </w:rPr>
        <w:t>V</w:t>
      </w:r>
      <w:r w:rsidR="00922707" w:rsidRPr="00C31CB6">
        <w:rPr>
          <w:rFonts w:ascii="Sylfaen" w:hAnsi="Sylfaen"/>
          <w:b/>
          <w:u w:val="single"/>
          <w:lang w:val="ka-GE"/>
        </w:rPr>
        <w:t>-ის</w:t>
      </w:r>
      <w:r w:rsidR="006C3B6B" w:rsidRPr="00C31CB6">
        <w:rPr>
          <w:rFonts w:ascii="Sylfaen" w:hAnsi="Sylfaen"/>
          <w:b/>
          <w:u w:val="single"/>
          <w:lang w:val="ka-GE"/>
        </w:rPr>
        <w:t xml:space="preserve">  ექსპოზიციისშემდგომი მოვლა</w:t>
      </w:r>
    </w:p>
    <w:p w14:paraId="0FCEA4D7" w14:textId="21221450" w:rsidR="00D739F5" w:rsidRPr="00C31CB6" w:rsidRDefault="00C31CB6" w:rsidP="004C2EFD">
      <w:pPr>
        <w:spacing w:after="0" w:line="240" w:lineRule="auto"/>
        <w:contextualSpacing/>
        <w:jc w:val="both"/>
        <w:rPr>
          <w:rFonts w:ascii="Sylfaen" w:hAnsi="Sylfaen"/>
          <w:lang w:val="ka-GE"/>
        </w:rPr>
      </w:pPr>
      <w:r w:rsidRPr="00C31CB6">
        <w:rPr>
          <w:rFonts w:ascii="Sylfaen" w:hAnsi="Sylfaen"/>
          <w:lang w:val="ka-GE"/>
        </w:rPr>
        <w:t xml:space="preserve">   </w:t>
      </w:r>
      <w:r w:rsidR="00D739F5" w:rsidRPr="00C31CB6">
        <w:rPr>
          <w:rFonts w:ascii="Sylfaen" w:hAnsi="Sylfaen"/>
          <w:b/>
          <w:lang w:val="ka-GE"/>
        </w:rPr>
        <w:t>H</w:t>
      </w:r>
      <w:r w:rsidR="00D739F5" w:rsidRPr="00C31CB6">
        <w:rPr>
          <w:rFonts w:ascii="Sylfaen" w:hAnsi="Sylfaen"/>
          <w:b/>
        </w:rPr>
        <w:t>C</w:t>
      </w:r>
      <w:r w:rsidR="00D739F5" w:rsidRPr="00C31CB6">
        <w:rPr>
          <w:rFonts w:ascii="Sylfaen" w:hAnsi="Sylfaen"/>
          <w:b/>
          <w:lang w:val="ka-GE"/>
        </w:rPr>
        <w:t>V</w:t>
      </w:r>
      <w:r w:rsidR="0072466A" w:rsidRPr="00C31CB6">
        <w:rPr>
          <w:rFonts w:ascii="Sylfaen" w:hAnsi="Sylfaen"/>
          <w:lang w:val="ka-GE"/>
        </w:rPr>
        <w:t xml:space="preserve">-ით </w:t>
      </w:r>
      <w:r w:rsidR="00D739F5" w:rsidRPr="00C31CB6">
        <w:rPr>
          <w:rFonts w:ascii="Sylfaen" w:hAnsi="Sylfaen"/>
          <w:lang w:val="ka-GE"/>
        </w:rPr>
        <w:t>ექსპოზირებული პირების ლაბორატორიული გამოკვლევის გეგმა:</w:t>
      </w:r>
      <w:r w:rsidR="006C3B6B" w:rsidRPr="00C31CB6">
        <w:rPr>
          <w:rFonts w:ascii="Sylfaen" w:hAnsi="Sylfaen"/>
          <w:lang w:val="ka-GE"/>
        </w:rPr>
        <w:t xml:space="preserve"> </w:t>
      </w:r>
    </w:p>
    <w:p w14:paraId="05968594" w14:textId="02FA56D6" w:rsidR="006C3B6B" w:rsidRPr="00C31CB6" w:rsidRDefault="006C3B6B" w:rsidP="0084795B">
      <w:pPr>
        <w:pStyle w:val="ListParagraph"/>
        <w:numPr>
          <w:ilvl w:val="0"/>
          <w:numId w:val="49"/>
        </w:numPr>
        <w:spacing w:after="0" w:line="240" w:lineRule="auto"/>
        <w:ind w:hanging="152"/>
        <w:jc w:val="both"/>
        <w:rPr>
          <w:rFonts w:ascii="Sylfaen" w:hAnsi="Sylfaen"/>
          <w:lang w:val="ka-GE"/>
        </w:rPr>
      </w:pPr>
      <w:r w:rsidRPr="00C31CB6">
        <w:rPr>
          <w:rFonts w:ascii="Sylfaen" w:hAnsi="Sylfaen"/>
          <w:lang w:val="ka-GE"/>
        </w:rPr>
        <w:t>H</w:t>
      </w:r>
      <w:r w:rsidRPr="00C31CB6">
        <w:rPr>
          <w:rFonts w:ascii="Sylfaen" w:hAnsi="Sylfaen"/>
        </w:rPr>
        <w:t>C</w:t>
      </w:r>
      <w:r w:rsidRPr="00C31CB6">
        <w:rPr>
          <w:rFonts w:ascii="Sylfaen" w:hAnsi="Sylfaen"/>
          <w:lang w:val="ka-GE"/>
        </w:rPr>
        <w:t>V</w:t>
      </w:r>
      <w:r w:rsidR="007F1765" w:rsidRPr="00C31CB6">
        <w:rPr>
          <w:rFonts w:ascii="Sylfaen" w:hAnsi="Sylfaen"/>
          <w:lang w:val="ka-GE"/>
        </w:rPr>
        <w:t>-</w:t>
      </w:r>
      <w:r w:rsidRPr="00C31CB6">
        <w:rPr>
          <w:rFonts w:ascii="Sylfaen" w:hAnsi="Sylfaen"/>
          <w:lang w:val="ka-GE"/>
        </w:rPr>
        <w:t>ანტისხეულების</w:t>
      </w:r>
      <w:r w:rsidR="007F1765" w:rsidRPr="00C31CB6">
        <w:rPr>
          <w:rFonts w:ascii="Sylfaen" w:hAnsi="Sylfaen"/>
          <w:lang w:val="ka-GE"/>
        </w:rPr>
        <w:t>ა</w:t>
      </w:r>
      <w:r w:rsidRPr="00C31CB6">
        <w:rPr>
          <w:rFonts w:ascii="Sylfaen" w:hAnsi="Sylfaen"/>
          <w:lang w:val="ka-GE"/>
        </w:rPr>
        <w:t xml:space="preserve"> და</w:t>
      </w:r>
      <w:r w:rsidRPr="00C31CB6">
        <w:rPr>
          <w:rFonts w:ascii="Sylfaen" w:hAnsi="Sylfaen"/>
          <w:b/>
          <w:lang w:val="ka-GE"/>
        </w:rPr>
        <w:t xml:space="preserve"> </w:t>
      </w:r>
      <w:r w:rsidRPr="00C31CB6">
        <w:rPr>
          <w:rFonts w:ascii="Sylfaen" w:hAnsi="Sylfaen"/>
          <w:lang w:val="ka-GE"/>
        </w:rPr>
        <w:t>ALT</w:t>
      </w:r>
      <w:r w:rsidR="007F1765" w:rsidRPr="00C31CB6">
        <w:rPr>
          <w:rFonts w:ascii="Sylfaen" w:hAnsi="Sylfaen"/>
          <w:lang w:val="ka-GE"/>
        </w:rPr>
        <w:t>-ის</w:t>
      </w:r>
      <w:r w:rsidRPr="00C31CB6">
        <w:rPr>
          <w:rFonts w:ascii="Sylfaen" w:hAnsi="Sylfaen"/>
          <w:lang w:val="ka-GE"/>
        </w:rPr>
        <w:t xml:space="preserve"> ანალიზის ტესტი ექსპოზიციიდან 4-6 თვის შემდეგ</w:t>
      </w:r>
      <w:r w:rsidR="00C30F9D" w:rsidRPr="00C31CB6">
        <w:rPr>
          <w:rFonts w:ascii="Sylfaen" w:hAnsi="Sylfaen"/>
          <w:lang w:val="ka-GE"/>
        </w:rPr>
        <w:t>;</w:t>
      </w:r>
      <w:r w:rsidRPr="00C31CB6">
        <w:rPr>
          <w:rFonts w:ascii="Sylfaen" w:hAnsi="Sylfaen"/>
          <w:lang w:val="ka-GE"/>
        </w:rPr>
        <w:t xml:space="preserve"> </w:t>
      </w:r>
      <w:r w:rsidRPr="00C31CB6">
        <w:rPr>
          <w:rFonts w:ascii="Sylfaen" w:hAnsi="Sylfaen"/>
          <w:b/>
          <w:lang w:val="ka-GE"/>
        </w:rPr>
        <w:t>H</w:t>
      </w:r>
      <w:r w:rsidRPr="00C31CB6">
        <w:rPr>
          <w:rFonts w:ascii="Sylfaen" w:hAnsi="Sylfaen"/>
          <w:b/>
        </w:rPr>
        <w:t>C</w:t>
      </w:r>
      <w:r w:rsidRPr="00C31CB6">
        <w:rPr>
          <w:rFonts w:ascii="Sylfaen" w:hAnsi="Sylfaen"/>
          <w:b/>
          <w:lang w:val="ka-GE"/>
        </w:rPr>
        <w:t xml:space="preserve">V </w:t>
      </w:r>
      <w:r w:rsidRPr="00C31CB6">
        <w:rPr>
          <w:rFonts w:ascii="Sylfaen" w:hAnsi="Sylfaen"/>
          <w:lang w:val="ka-GE"/>
        </w:rPr>
        <w:t>რიბონუკლეინის მჟავ</w:t>
      </w:r>
      <w:r w:rsidR="007F1765" w:rsidRPr="00C31CB6">
        <w:rPr>
          <w:rFonts w:ascii="Sylfaen" w:hAnsi="Sylfaen"/>
          <w:lang w:val="ka-GE"/>
        </w:rPr>
        <w:t>ა</w:t>
      </w:r>
      <w:r w:rsidRPr="00C31CB6">
        <w:rPr>
          <w:rFonts w:ascii="Sylfaen" w:hAnsi="Sylfaen"/>
          <w:lang w:val="ka-GE"/>
        </w:rPr>
        <w:t xml:space="preserve">ს ტესტი 4-6 კვირაზე, თუ </w:t>
      </w:r>
      <w:r w:rsidRPr="00C31CB6">
        <w:rPr>
          <w:rFonts w:ascii="Sylfaen" w:hAnsi="Sylfaen"/>
          <w:b/>
          <w:lang w:val="ka-GE"/>
        </w:rPr>
        <w:t>H</w:t>
      </w:r>
      <w:r w:rsidRPr="00C31CB6">
        <w:rPr>
          <w:rFonts w:ascii="Sylfaen" w:hAnsi="Sylfaen"/>
          <w:b/>
        </w:rPr>
        <w:t>C</w:t>
      </w:r>
      <w:r w:rsidRPr="00C31CB6">
        <w:rPr>
          <w:rFonts w:ascii="Sylfaen" w:hAnsi="Sylfaen"/>
          <w:b/>
          <w:lang w:val="ka-GE"/>
        </w:rPr>
        <w:t xml:space="preserve">V </w:t>
      </w:r>
      <w:r w:rsidRPr="00C31CB6">
        <w:rPr>
          <w:rFonts w:ascii="Sylfaen" w:hAnsi="Sylfaen"/>
          <w:lang w:val="ka-GE"/>
        </w:rPr>
        <w:t>ადრეული დიაგნოსტირება არის სასურველი.</w:t>
      </w:r>
    </w:p>
    <w:p w14:paraId="132AEBC1" w14:textId="77777777" w:rsidR="00C31CB6" w:rsidRDefault="006C3B6B" w:rsidP="0084795B">
      <w:pPr>
        <w:numPr>
          <w:ilvl w:val="0"/>
          <w:numId w:val="49"/>
        </w:numPr>
        <w:spacing w:after="0" w:line="240" w:lineRule="auto"/>
        <w:ind w:hanging="152"/>
        <w:contextualSpacing/>
        <w:jc w:val="both"/>
        <w:rPr>
          <w:rFonts w:ascii="Sylfaen" w:hAnsi="Sylfaen"/>
          <w:lang w:val="ka-GE"/>
        </w:rPr>
      </w:pPr>
      <w:r w:rsidRPr="00C31CB6">
        <w:rPr>
          <w:rFonts w:ascii="Sylfaen" w:hAnsi="Sylfaen"/>
          <w:lang w:val="ka-GE"/>
        </w:rPr>
        <w:t>განმეორებ</w:t>
      </w:r>
      <w:r w:rsidR="00F71209" w:rsidRPr="00C31CB6">
        <w:rPr>
          <w:rFonts w:ascii="Sylfaen" w:hAnsi="Sylfaen"/>
          <w:lang w:val="ka-GE"/>
        </w:rPr>
        <w:t>ი</w:t>
      </w:r>
      <w:r w:rsidRPr="00C31CB6">
        <w:rPr>
          <w:rFonts w:ascii="Sylfaen" w:hAnsi="Sylfaen"/>
          <w:lang w:val="ka-GE"/>
        </w:rPr>
        <w:t>თ დაადასტურეთ ანტი</w:t>
      </w:r>
      <w:r w:rsidR="003F2612" w:rsidRPr="00C31CB6">
        <w:rPr>
          <w:rFonts w:ascii="Sylfaen" w:hAnsi="Sylfaen"/>
          <w:lang w:val="ka-GE"/>
        </w:rPr>
        <w:t>-</w:t>
      </w:r>
      <w:r w:rsidRPr="00C31CB6">
        <w:rPr>
          <w:rFonts w:ascii="Sylfaen" w:hAnsi="Sylfaen"/>
          <w:lang w:val="ka-GE"/>
        </w:rPr>
        <w:t>H</w:t>
      </w:r>
      <w:r w:rsidRPr="00C31CB6">
        <w:rPr>
          <w:rFonts w:ascii="Sylfaen" w:hAnsi="Sylfaen"/>
        </w:rPr>
        <w:t>C</w:t>
      </w:r>
      <w:r w:rsidRPr="00C31CB6">
        <w:rPr>
          <w:rFonts w:ascii="Sylfaen" w:hAnsi="Sylfaen"/>
          <w:lang w:val="ka-GE"/>
        </w:rPr>
        <w:t>V ანტისხეულების დადებითი შედეგი იმუნოფერმე</w:t>
      </w:r>
      <w:r w:rsidR="00C30F9D" w:rsidRPr="00C31CB6">
        <w:rPr>
          <w:rFonts w:ascii="Sylfaen" w:hAnsi="Sylfaen"/>
          <w:lang w:val="ka-GE"/>
        </w:rPr>
        <w:t>ნ</w:t>
      </w:r>
      <w:r w:rsidRPr="00C31CB6">
        <w:rPr>
          <w:rFonts w:ascii="Sylfaen" w:hAnsi="Sylfaen"/>
          <w:lang w:val="ka-GE"/>
        </w:rPr>
        <w:t xml:space="preserve">ტული  </w:t>
      </w:r>
      <w:r w:rsidRPr="00C31CB6">
        <w:rPr>
          <w:rFonts w:ascii="Georgia" w:hAnsi="Georgia" w:cs="Georgia"/>
          <w:color w:val="363435"/>
        </w:rPr>
        <w:t>E</w:t>
      </w:r>
      <w:r w:rsidR="003F2612" w:rsidRPr="00C31CB6">
        <w:rPr>
          <w:rFonts w:ascii="Georgia" w:hAnsi="Georgia" w:cs="Georgia"/>
          <w:color w:val="363435"/>
        </w:rPr>
        <w:t>L</w:t>
      </w:r>
      <w:r w:rsidRPr="00C31CB6">
        <w:rPr>
          <w:rFonts w:ascii="Georgia" w:hAnsi="Georgia" w:cs="Georgia"/>
          <w:color w:val="363435"/>
        </w:rPr>
        <w:t>I</w:t>
      </w:r>
      <w:r w:rsidR="003F2612" w:rsidRPr="00C31CB6">
        <w:rPr>
          <w:rFonts w:ascii="Georgia" w:hAnsi="Georgia" w:cs="Georgia"/>
          <w:color w:val="363435"/>
        </w:rPr>
        <w:t>S</w:t>
      </w:r>
      <w:r w:rsidRPr="00C31CB6">
        <w:rPr>
          <w:rFonts w:ascii="Georgia" w:hAnsi="Georgia" w:cs="Georgia"/>
          <w:color w:val="363435"/>
        </w:rPr>
        <w:t>A</w:t>
      </w:r>
      <w:r w:rsidRPr="00C31CB6">
        <w:rPr>
          <w:rFonts w:ascii="Sylfaen" w:hAnsi="Sylfaen" w:cs="Georgia"/>
          <w:color w:val="363435"/>
          <w:lang w:val="ka-GE"/>
        </w:rPr>
        <w:t xml:space="preserve"> ტესტის მეშვეობით.</w:t>
      </w:r>
    </w:p>
    <w:p w14:paraId="645BD11D" w14:textId="70A31357" w:rsidR="006C3B6B" w:rsidRPr="00C31CB6" w:rsidRDefault="006C3B6B" w:rsidP="0084795B">
      <w:pPr>
        <w:numPr>
          <w:ilvl w:val="0"/>
          <w:numId w:val="49"/>
        </w:numPr>
        <w:spacing w:after="0" w:line="240" w:lineRule="auto"/>
        <w:ind w:hanging="152"/>
        <w:contextualSpacing/>
        <w:jc w:val="both"/>
        <w:rPr>
          <w:rFonts w:ascii="Sylfaen" w:hAnsi="Sylfaen"/>
          <w:lang w:val="ka-GE"/>
        </w:rPr>
      </w:pPr>
      <w:r w:rsidRPr="00C31CB6">
        <w:rPr>
          <w:rFonts w:ascii="Sylfaen" w:hAnsi="Sylfaen" w:cs="Sylfaen"/>
          <w:color w:val="000000" w:themeColor="text1"/>
          <w:lang w:val="ka-GE"/>
        </w:rPr>
        <w:t>თუ</w:t>
      </w:r>
      <w:r w:rsidRPr="00C31CB6">
        <w:rPr>
          <w:rFonts w:ascii="Sylfaen" w:hAnsi="Sylfaen"/>
          <w:color w:val="000000" w:themeColor="text1"/>
          <w:lang w:val="ka-GE"/>
        </w:rPr>
        <w:t xml:space="preserve"> პიროვნებას  აღენიშნა სეროკონვერსია</w:t>
      </w:r>
      <w:r w:rsidR="00D739F5" w:rsidRPr="00C31CB6">
        <w:rPr>
          <w:rFonts w:ascii="Sylfaen" w:hAnsi="Sylfaen"/>
          <w:color w:val="000000" w:themeColor="text1"/>
          <w:lang w:val="ka-GE"/>
        </w:rPr>
        <w:t>,</w:t>
      </w:r>
      <w:r w:rsidRPr="00C31CB6">
        <w:rPr>
          <w:rFonts w:ascii="Sylfaen" w:hAnsi="Sylfaen"/>
          <w:color w:val="000000" w:themeColor="text1"/>
          <w:lang w:val="ka-GE"/>
        </w:rPr>
        <w:t xml:space="preserve"> მან უნდა მიმართოს სპეციალისტს</w:t>
      </w:r>
      <w:r w:rsidRPr="00C31CB6">
        <w:rPr>
          <w:rFonts w:ascii="Sylfaen" w:hAnsi="Sylfaen"/>
          <w:color w:val="000000" w:themeColor="text1"/>
        </w:rPr>
        <w:t>.</w:t>
      </w:r>
    </w:p>
    <w:p w14:paraId="317231CF" w14:textId="77777777" w:rsidR="00B86983" w:rsidRPr="003C008D" w:rsidRDefault="006C3B6B" w:rsidP="004C2EFD">
      <w:pPr>
        <w:spacing w:after="0" w:line="240" w:lineRule="auto"/>
        <w:jc w:val="both"/>
        <w:rPr>
          <w:rFonts w:ascii="Sylfaen" w:hAnsi="Sylfaen"/>
          <w:b/>
          <w:color w:val="000000" w:themeColor="text1"/>
          <w:sz w:val="24"/>
          <w:szCs w:val="24"/>
          <w:lang w:val="ka-GE"/>
        </w:rPr>
      </w:pPr>
      <w:r w:rsidRPr="003C008D">
        <w:rPr>
          <w:rFonts w:ascii="Sylfaen" w:hAnsi="Sylfaen"/>
          <w:b/>
          <w:color w:val="000000" w:themeColor="text1"/>
          <w:sz w:val="24"/>
          <w:szCs w:val="24"/>
          <w:lang w:val="ka-GE"/>
        </w:rPr>
        <w:t xml:space="preserve">  </w:t>
      </w:r>
      <w:r w:rsidR="00BC1CA4" w:rsidRPr="003C008D">
        <w:rPr>
          <w:rFonts w:ascii="Sylfaen" w:hAnsi="Sylfaen"/>
          <w:b/>
          <w:color w:val="000000" w:themeColor="text1"/>
          <w:sz w:val="24"/>
          <w:szCs w:val="24"/>
          <w:lang w:val="ka-GE"/>
        </w:rPr>
        <w:t xml:space="preserve">       </w:t>
      </w:r>
    </w:p>
    <w:p w14:paraId="3891CBF1" w14:textId="5EBC0766" w:rsidR="006C3B6B" w:rsidRPr="00C31CB6" w:rsidRDefault="006C3B6B" w:rsidP="004C2EFD">
      <w:pPr>
        <w:spacing w:after="0" w:line="240" w:lineRule="auto"/>
        <w:jc w:val="both"/>
        <w:rPr>
          <w:rFonts w:ascii="Sylfaen" w:hAnsi="Sylfaen"/>
          <w:b/>
          <w:u w:val="single"/>
          <w:lang w:val="ka-GE"/>
        </w:rPr>
      </w:pPr>
      <w:r w:rsidRPr="00C31CB6">
        <w:rPr>
          <w:rFonts w:ascii="Sylfaen" w:hAnsi="Sylfaen"/>
          <w:b/>
          <w:u w:val="single"/>
          <w:lang w:val="ka-GE"/>
        </w:rPr>
        <w:t>HIV ექსპოზიციის მართ</w:t>
      </w:r>
      <w:r w:rsidR="00562AE2" w:rsidRPr="00C31CB6">
        <w:rPr>
          <w:rFonts w:ascii="Sylfaen" w:hAnsi="Sylfaen"/>
          <w:b/>
          <w:u w:val="single"/>
          <w:lang w:val="ka-GE"/>
        </w:rPr>
        <w:t>ვ</w:t>
      </w:r>
      <w:r w:rsidRPr="00C31CB6">
        <w:rPr>
          <w:rFonts w:ascii="Sylfaen" w:hAnsi="Sylfaen"/>
          <w:b/>
          <w:u w:val="single"/>
          <w:lang w:val="ka-GE"/>
        </w:rPr>
        <w:t>ა</w:t>
      </w:r>
    </w:p>
    <w:p w14:paraId="1DF5FD5C" w14:textId="2B6BC2A2" w:rsidR="000B6836" w:rsidRPr="00C31CB6" w:rsidRDefault="000B6836" w:rsidP="004C2EFD">
      <w:pPr>
        <w:spacing w:after="0" w:line="240" w:lineRule="auto"/>
        <w:jc w:val="both"/>
        <w:rPr>
          <w:rFonts w:ascii="Sylfaen" w:hAnsi="Sylfaen"/>
          <w:lang w:val="ka-GE"/>
        </w:rPr>
      </w:pPr>
      <w:r w:rsidRPr="00C31CB6">
        <w:rPr>
          <w:rFonts w:ascii="Sylfaen" w:hAnsi="Sylfaen"/>
          <w:lang w:val="ka-GE"/>
        </w:rPr>
        <w:t>HIV ინფექცის გადაცემის რისკი ნემსით ჩხვლეტის შემთხვევაში არის 0,3%, ლორწოვან გარსებზე ექსპოზიციის შემთხვევაში – 0,1%. ეს მონაცემები მიღებულია კვლევებით, რომლებიც ჩატარდა იმ ქვეყნებში, სადაც აღინიშნება აივ-ინფექციის გავრცელების დაბალი პროცენტი</w:t>
      </w:r>
      <w:r w:rsidR="00FD07BF" w:rsidRPr="00C31CB6">
        <w:rPr>
          <w:rFonts w:ascii="Sylfaen" w:hAnsi="Sylfaen"/>
          <w:lang w:val="ka-GE"/>
        </w:rPr>
        <w:t xml:space="preserve">. მაჩვენებელი შეიძლება გაიზარდოს ქვეყნებში HIV-ვირუსის </w:t>
      </w:r>
      <w:r w:rsidR="00107DC5" w:rsidRPr="00C31CB6">
        <w:rPr>
          <w:rFonts w:ascii="Sylfaen" w:hAnsi="Sylfaen"/>
          <w:lang w:val="ka-GE"/>
        </w:rPr>
        <w:t>მაღალი პრევალენტობით</w:t>
      </w:r>
      <w:r w:rsidR="00FD07BF" w:rsidRPr="00C31CB6">
        <w:rPr>
          <w:rFonts w:ascii="Sylfaen" w:hAnsi="Sylfaen"/>
          <w:lang w:val="ka-GE"/>
        </w:rPr>
        <w:t>,</w:t>
      </w:r>
      <w:r w:rsidR="00107DC5" w:rsidRPr="00C31CB6">
        <w:rPr>
          <w:rFonts w:ascii="Sylfaen" w:hAnsi="Sylfaen"/>
          <w:lang w:val="ka-GE"/>
        </w:rPr>
        <w:t xml:space="preserve"> რისი მიზეზიც შეიძლება </w:t>
      </w:r>
      <w:r w:rsidR="00FD07BF" w:rsidRPr="00C31CB6">
        <w:rPr>
          <w:rFonts w:ascii="Sylfaen" w:hAnsi="Sylfaen"/>
          <w:lang w:val="ka-GE"/>
        </w:rPr>
        <w:t xml:space="preserve"> იყოს დაბალი მატერიალური </w:t>
      </w:r>
      <w:r w:rsidR="00107DC5" w:rsidRPr="00C31CB6">
        <w:rPr>
          <w:rFonts w:ascii="Sylfaen" w:hAnsi="Sylfaen"/>
          <w:lang w:val="ka-GE"/>
        </w:rPr>
        <w:t>რესურსი</w:t>
      </w:r>
      <w:r w:rsidR="00FD07BF" w:rsidRPr="00C31CB6">
        <w:rPr>
          <w:rFonts w:ascii="Sylfaen" w:hAnsi="Sylfaen"/>
          <w:lang w:val="ka-GE"/>
        </w:rPr>
        <w:t xml:space="preserve"> (ერთჯერადი ნივთების მრავალჯერადად გამოყენება და საერთაშორისო სტანდარტების უხეშად დარღვევა).</w:t>
      </w:r>
    </w:p>
    <w:p w14:paraId="787FEBC5" w14:textId="77777777" w:rsidR="00C31CB6" w:rsidRPr="00C31CB6" w:rsidRDefault="00C31CB6" w:rsidP="004C2EFD">
      <w:pPr>
        <w:spacing w:after="0" w:line="240" w:lineRule="auto"/>
        <w:jc w:val="both"/>
        <w:rPr>
          <w:rFonts w:ascii="Sylfaen" w:hAnsi="Sylfaen"/>
          <w:lang w:val="ka-GE"/>
        </w:rPr>
      </w:pPr>
    </w:p>
    <w:p w14:paraId="2CF813A1" w14:textId="13624D56" w:rsidR="006C3B6B" w:rsidRPr="00C31CB6" w:rsidRDefault="006C3B6B" w:rsidP="004C2EFD">
      <w:pPr>
        <w:spacing w:after="0" w:line="240" w:lineRule="auto"/>
        <w:jc w:val="both"/>
        <w:rPr>
          <w:rFonts w:ascii="Sylfaen" w:hAnsi="Sylfaen"/>
          <w:color w:val="000000" w:themeColor="text1"/>
          <w:lang w:val="ka-GE"/>
        </w:rPr>
      </w:pPr>
      <w:r w:rsidRPr="00C31CB6">
        <w:rPr>
          <w:rFonts w:ascii="Sylfaen" w:hAnsi="Sylfaen"/>
          <w:color w:val="000000" w:themeColor="text1"/>
          <w:lang w:val="ka-GE"/>
        </w:rPr>
        <w:t>პირი</w:t>
      </w:r>
      <w:r w:rsidR="003F2612" w:rsidRPr="00C31CB6">
        <w:rPr>
          <w:rFonts w:ascii="Sylfaen" w:hAnsi="Sylfaen"/>
          <w:color w:val="000000" w:themeColor="text1"/>
          <w:lang w:val="ka-GE"/>
        </w:rPr>
        <w:t>,</w:t>
      </w:r>
      <w:r w:rsidRPr="00C31CB6">
        <w:rPr>
          <w:rFonts w:ascii="Sylfaen" w:hAnsi="Sylfaen"/>
          <w:color w:val="000000" w:themeColor="text1"/>
          <w:lang w:val="ka-GE"/>
        </w:rPr>
        <w:t xml:space="preserve"> რომელიც ექსპოზიციის შემდეგ ინფექციით დასნებოვნების რისკის ქვეშ</w:t>
      </w:r>
      <w:r w:rsidR="00C6527A" w:rsidRPr="00C31CB6">
        <w:rPr>
          <w:rFonts w:ascii="Sylfaen" w:hAnsi="Sylfaen"/>
          <w:color w:val="000000" w:themeColor="text1"/>
          <w:lang w:val="ka-GE"/>
        </w:rPr>
        <w:t xml:space="preserve"> არის</w:t>
      </w:r>
      <w:r w:rsidRPr="00C31CB6">
        <w:rPr>
          <w:rFonts w:ascii="Sylfaen" w:hAnsi="Sylfaen"/>
          <w:color w:val="000000" w:themeColor="text1"/>
          <w:lang w:val="ka-GE"/>
        </w:rPr>
        <w:t>,</w:t>
      </w:r>
      <w:r w:rsidR="00D739F5" w:rsidRPr="00C31CB6">
        <w:rPr>
          <w:rFonts w:ascii="Sylfaen" w:hAnsi="Sylfaen"/>
          <w:color w:val="000000" w:themeColor="text1"/>
          <w:lang w:val="ka-GE"/>
        </w:rPr>
        <w:t xml:space="preserve"> </w:t>
      </w:r>
      <w:r w:rsidRPr="00C31CB6">
        <w:rPr>
          <w:rFonts w:ascii="Sylfaen" w:hAnsi="Sylfaen"/>
          <w:color w:val="000000" w:themeColor="text1"/>
          <w:lang w:val="ka-GE"/>
        </w:rPr>
        <w:t xml:space="preserve">გადის სამედიცინო და რისკების შეფასებას და </w:t>
      </w:r>
      <w:r w:rsidR="00C6527A" w:rsidRPr="00C31CB6">
        <w:rPr>
          <w:rFonts w:ascii="Sylfaen" w:hAnsi="Sylfaen"/>
          <w:color w:val="000000" w:themeColor="text1"/>
          <w:lang w:val="ka-GE"/>
        </w:rPr>
        <w:t xml:space="preserve">მას </w:t>
      </w:r>
      <w:r w:rsidRPr="00C31CB6">
        <w:rPr>
          <w:rFonts w:ascii="Sylfaen" w:hAnsi="Sylfaen"/>
          <w:color w:val="000000" w:themeColor="text1"/>
          <w:lang w:val="ka-GE"/>
        </w:rPr>
        <w:t>ენიშნება ექსპოზიციისშემდგომი პროფილაქტიკა.</w:t>
      </w:r>
      <w:r w:rsidR="00D739F5" w:rsidRPr="00C31CB6">
        <w:rPr>
          <w:rFonts w:ascii="Sylfaen" w:hAnsi="Sylfaen"/>
          <w:color w:val="000000" w:themeColor="text1"/>
          <w:lang w:val="ka-GE"/>
        </w:rPr>
        <w:t xml:space="preserve"> </w:t>
      </w:r>
      <w:r w:rsidRPr="00C31CB6">
        <w:rPr>
          <w:rFonts w:ascii="Sylfaen" w:hAnsi="Sylfaen"/>
          <w:color w:val="000000" w:themeColor="text1"/>
          <w:lang w:val="ka-GE"/>
        </w:rPr>
        <w:t xml:space="preserve">გადაწყვეტილება </w:t>
      </w:r>
      <w:r w:rsidR="00C6527A" w:rsidRPr="00C31CB6">
        <w:rPr>
          <w:rFonts w:ascii="Sylfaen" w:hAnsi="Sylfaen"/>
          <w:color w:val="000000" w:themeColor="text1"/>
          <w:lang w:val="ka-GE"/>
        </w:rPr>
        <w:t>ამ</w:t>
      </w:r>
      <w:r w:rsidRPr="00C31CB6">
        <w:rPr>
          <w:rFonts w:ascii="Sylfaen" w:hAnsi="Sylfaen"/>
          <w:color w:val="000000" w:themeColor="text1"/>
          <w:lang w:val="ka-GE"/>
        </w:rPr>
        <w:t xml:space="preserve"> პროფილაქტიკის შესახებ </w:t>
      </w:r>
      <w:r w:rsidR="00D739F5" w:rsidRPr="00C31CB6">
        <w:rPr>
          <w:rFonts w:ascii="Sylfaen" w:hAnsi="Sylfaen"/>
          <w:color w:val="000000" w:themeColor="text1"/>
          <w:lang w:val="ka-GE"/>
        </w:rPr>
        <w:t>განხილულია</w:t>
      </w:r>
      <w:r w:rsidRPr="00C31CB6">
        <w:rPr>
          <w:rFonts w:ascii="Sylfaen" w:hAnsi="Sylfaen"/>
          <w:color w:val="000000" w:themeColor="text1"/>
          <w:lang w:val="ka-GE"/>
        </w:rPr>
        <w:t xml:space="preserve"> სარეკომენდაციო ცხრილ</w:t>
      </w:r>
      <w:r w:rsidR="00D739F5" w:rsidRPr="00C31CB6">
        <w:rPr>
          <w:rFonts w:ascii="Sylfaen" w:hAnsi="Sylfaen"/>
          <w:color w:val="000000" w:themeColor="text1"/>
          <w:lang w:val="ka-GE"/>
        </w:rPr>
        <w:t>ში</w:t>
      </w:r>
      <w:r w:rsidRPr="00C31CB6">
        <w:rPr>
          <w:rFonts w:ascii="Sylfaen" w:hAnsi="Sylfaen"/>
          <w:color w:val="000000" w:themeColor="text1"/>
          <w:lang w:val="ka-GE"/>
        </w:rPr>
        <w:t xml:space="preserve">.  </w:t>
      </w:r>
    </w:p>
    <w:p w14:paraId="4415E06E" w14:textId="77777777" w:rsidR="00B86983" w:rsidRDefault="00B86983" w:rsidP="004C2EFD">
      <w:pPr>
        <w:spacing w:after="0" w:line="240" w:lineRule="auto"/>
        <w:jc w:val="both"/>
        <w:rPr>
          <w:rFonts w:ascii="Sylfaen" w:hAnsi="Sylfaen"/>
          <w:b/>
          <w:color w:val="000000" w:themeColor="text1"/>
          <w:sz w:val="24"/>
          <w:szCs w:val="24"/>
          <w:lang w:val="ka-GE"/>
        </w:rPr>
      </w:pPr>
      <w:r w:rsidRPr="003C008D">
        <w:rPr>
          <w:rFonts w:ascii="Sylfaen" w:hAnsi="Sylfaen"/>
          <w:b/>
          <w:color w:val="000000" w:themeColor="text1"/>
          <w:sz w:val="24"/>
          <w:szCs w:val="24"/>
          <w:lang w:val="ka-GE"/>
        </w:rPr>
        <w:t xml:space="preserve">     </w:t>
      </w:r>
    </w:p>
    <w:p w14:paraId="60169E23" w14:textId="77777777" w:rsidR="00C31CB6" w:rsidRDefault="00C31CB6" w:rsidP="004C2EFD">
      <w:pPr>
        <w:spacing w:after="0" w:line="240" w:lineRule="auto"/>
        <w:jc w:val="both"/>
        <w:rPr>
          <w:rFonts w:ascii="Sylfaen" w:hAnsi="Sylfaen"/>
          <w:b/>
          <w:color w:val="000000" w:themeColor="text1"/>
          <w:sz w:val="24"/>
          <w:szCs w:val="24"/>
          <w:lang w:val="ka-GE"/>
        </w:rPr>
      </w:pPr>
    </w:p>
    <w:p w14:paraId="5EBD8406" w14:textId="77777777" w:rsidR="00C31CB6" w:rsidRPr="003C008D" w:rsidRDefault="00C31CB6" w:rsidP="004C2EFD">
      <w:pPr>
        <w:spacing w:after="0" w:line="240" w:lineRule="auto"/>
        <w:jc w:val="both"/>
        <w:rPr>
          <w:rFonts w:ascii="Sylfaen" w:hAnsi="Sylfaen"/>
          <w:b/>
          <w:color w:val="000000" w:themeColor="text1"/>
          <w:sz w:val="24"/>
          <w:szCs w:val="24"/>
          <w:lang w:val="ka-GE"/>
        </w:rPr>
      </w:pPr>
    </w:p>
    <w:p w14:paraId="6EC3EFB4" w14:textId="64D043E7" w:rsidR="00562AE2" w:rsidRDefault="00B86983" w:rsidP="004C2EFD">
      <w:pPr>
        <w:spacing w:after="0" w:line="240" w:lineRule="auto"/>
        <w:jc w:val="both"/>
        <w:rPr>
          <w:rFonts w:ascii="Sylfaen" w:hAnsi="Sylfaen" w:cs="Verdana"/>
          <w:b/>
          <w:bCs/>
          <w:color w:val="4BAE52"/>
          <w:sz w:val="24"/>
          <w:szCs w:val="24"/>
          <w:lang w:val="ka-GE"/>
        </w:rPr>
      </w:pPr>
      <w:r w:rsidRPr="00EA4167">
        <w:rPr>
          <w:rFonts w:ascii="Sylfaen" w:hAnsi="Sylfaen"/>
          <w:b/>
          <w:lang w:val="ka-GE"/>
        </w:rPr>
        <w:lastRenderedPageBreak/>
        <w:t xml:space="preserve">         </w:t>
      </w:r>
      <w:r w:rsidR="006C3B6B" w:rsidRPr="00EA4167">
        <w:rPr>
          <w:rFonts w:ascii="Sylfaen" w:hAnsi="Sylfaen" w:cs="Verdana"/>
          <w:b/>
          <w:bCs/>
          <w:sz w:val="24"/>
          <w:szCs w:val="24"/>
          <w:lang w:val="ka-GE"/>
        </w:rPr>
        <w:t xml:space="preserve">ცხრილი 3. </w:t>
      </w:r>
      <w:r w:rsidR="008B7D1F">
        <w:rPr>
          <w:rFonts w:ascii="Sylfaen" w:hAnsi="Sylfaen" w:cs="Verdana"/>
          <w:b/>
          <w:bCs/>
          <w:sz w:val="24"/>
          <w:szCs w:val="24"/>
          <w:lang w:val="ka-GE"/>
        </w:rPr>
        <w:t xml:space="preserve"> </w:t>
      </w:r>
      <w:r w:rsidR="006C3B6B" w:rsidRPr="00EA4167">
        <w:rPr>
          <w:rFonts w:ascii="Sylfaen" w:hAnsi="Sylfaen" w:cs="Verdana"/>
          <w:b/>
          <w:bCs/>
          <w:sz w:val="24"/>
          <w:szCs w:val="24"/>
          <w:lang w:val="ka-GE"/>
        </w:rPr>
        <w:t xml:space="preserve">HIV ექსპოზიციისშემდგომი პროფილაქტიკა </w:t>
      </w:r>
      <w:r w:rsidR="00D739F5" w:rsidRPr="00EA4167">
        <w:rPr>
          <w:rFonts w:ascii="Sylfaen" w:hAnsi="Sylfaen" w:cs="Verdana"/>
          <w:b/>
          <w:bCs/>
          <w:sz w:val="24"/>
          <w:szCs w:val="24"/>
          <w:lang w:val="ka-GE"/>
        </w:rPr>
        <w:t xml:space="preserve">პროფესიული </w:t>
      </w:r>
    </w:p>
    <w:p w14:paraId="6DCFC3F9" w14:textId="77777777" w:rsidR="006C3B6B" w:rsidRDefault="00562AE2" w:rsidP="004C2EFD">
      <w:pPr>
        <w:spacing w:after="0" w:line="240" w:lineRule="auto"/>
        <w:jc w:val="both"/>
        <w:rPr>
          <w:rFonts w:ascii="Sylfaen" w:hAnsi="Sylfaen" w:cs="Verdana"/>
          <w:b/>
          <w:bCs/>
          <w:sz w:val="24"/>
          <w:szCs w:val="24"/>
          <w:lang w:val="ka-GE"/>
        </w:rPr>
      </w:pPr>
      <w:r>
        <w:rPr>
          <w:rFonts w:ascii="Sylfaen" w:hAnsi="Sylfaen" w:cs="Verdana"/>
          <w:b/>
          <w:bCs/>
          <w:color w:val="4BAE52"/>
          <w:sz w:val="24"/>
          <w:szCs w:val="24"/>
          <w:lang w:val="ka-GE"/>
        </w:rPr>
        <w:t xml:space="preserve">                                                             </w:t>
      </w:r>
      <w:r w:rsidR="006C3B6B" w:rsidRPr="00EA4167">
        <w:rPr>
          <w:rFonts w:ascii="Sylfaen" w:hAnsi="Sylfaen" w:cs="Verdana"/>
          <w:b/>
          <w:bCs/>
          <w:sz w:val="24"/>
          <w:szCs w:val="24"/>
          <w:lang w:val="ka-GE"/>
        </w:rPr>
        <w:t xml:space="preserve">ექსპოზიციის დროს </w:t>
      </w:r>
    </w:p>
    <w:p w14:paraId="277EB5D2" w14:textId="77777777" w:rsidR="00C31CB6" w:rsidRPr="00562AE2" w:rsidRDefault="00C31CB6" w:rsidP="004C2EFD">
      <w:pPr>
        <w:spacing w:after="0" w:line="240" w:lineRule="auto"/>
        <w:jc w:val="both"/>
        <w:rPr>
          <w:rFonts w:ascii="Sylfaen" w:hAnsi="Sylfaen" w:cs="Verdana"/>
          <w:b/>
          <w:bCs/>
          <w:color w:val="4BAE52"/>
          <w:sz w:val="24"/>
          <w:szCs w:val="24"/>
          <w:lang w:val="ka-GE"/>
        </w:rPr>
      </w:pPr>
    </w:p>
    <w:tbl>
      <w:tblPr>
        <w:tblW w:w="10313" w:type="dxa"/>
        <w:tblInd w:w="392" w:type="dxa"/>
        <w:tblLook w:val="04A0" w:firstRow="1" w:lastRow="0" w:firstColumn="1" w:lastColumn="0" w:noHBand="0" w:noVBand="1"/>
      </w:tblPr>
      <w:tblGrid>
        <w:gridCol w:w="5386"/>
        <w:gridCol w:w="4927"/>
      </w:tblGrid>
      <w:tr w:rsidR="006C3B6B" w:rsidRPr="00D22BBA" w14:paraId="1915D320" w14:textId="77777777" w:rsidTr="00C31CB6">
        <w:trPr>
          <w:trHeight w:val="630"/>
        </w:trPr>
        <w:tc>
          <w:tcPr>
            <w:tcW w:w="538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9E23C3" w14:textId="31D481F2" w:rsidR="006C3B6B" w:rsidRPr="00533C42" w:rsidRDefault="006C3B6B" w:rsidP="00C31CB6">
            <w:pPr>
              <w:spacing w:after="0" w:line="240" w:lineRule="auto"/>
              <w:jc w:val="center"/>
              <w:rPr>
                <w:rFonts w:ascii="Calibri" w:eastAsia="Times New Roman" w:hAnsi="Calibri" w:cs="Times New Roman"/>
                <w:b/>
                <w:color w:val="000000"/>
              </w:rPr>
            </w:pPr>
            <w:r w:rsidRPr="00533C42">
              <w:rPr>
                <w:rFonts w:ascii="Sylfaen" w:eastAsia="Times New Roman" w:hAnsi="Sylfaen" w:cs="Sylfaen"/>
                <w:b/>
                <w:color w:val="000000"/>
              </w:rPr>
              <w:t>ექსპოზიციის</w:t>
            </w:r>
            <w:r w:rsidR="00F73CF3">
              <w:rPr>
                <w:rFonts w:ascii="Sylfaen" w:eastAsia="Times New Roman" w:hAnsi="Sylfaen" w:cs="Sylfaen"/>
                <w:b/>
                <w:color w:val="000000"/>
                <w:lang w:val="ka-GE"/>
              </w:rPr>
              <w:t>შ</w:t>
            </w:r>
            <w:r w:rsidRPr="00533C42">
              <w:rPr>
                <w:rFonts w:ascii="Sylfaen" w:eastAsia="Times New Roman" w:hAnsi="Sylfaen" w:cs="Sylfaen"/>
                <w:b/>
                <w:color w:val="000000"/>
              </w:rPr>
              <w:t>ემდგომი</w:t>
            </w:r>
            <w:r w:rsidRPr="00533C42">
              <w:rPr>
                <w:rFonts w:ascii="Calibri" w:eastAsia="Times New Roman" w:hAnsi="Calibri" w:cs="Times New Roman"/>
                <w:b/>
                <w:color w:val="000000"/>
              </w:rPr>
              <w:t xml:space="preserve"> </w:t>
            </w:r>
            <w:r w:rsidRPr="00533C42">
              <w:rPr>
                <w:rFonts w:ascii="Sylfaen" w:eastAsia="Times New Roman" w:hAnsi="Sylfaen" w:cs="Sylfaen"/>
                <w:b/>
                <w:color w:val="000000"/>
              </w:rPr>
              <w:t>პროფილაქტიკის</w:t>
            </w:r>
            <w:r w:rsidRPr="00533C42">
              <w:rPr>
                <w:rFonts w:ascii="Calibri" w:eastAsia="Times New Roman" w:hAnsi="Calibri" w:cs="Times New Roman"/>
                <w:b/>
                <w:color w:val="000000"/>
              </w:rPr>
              <w:t xml:space="preserve"> </w:t>
            </w:r>
            <w:r w:rsidRPr="00533C42">
              <w:rPr>
                <w:rFonts w:ascii="Sylfaen" w:eastAsia="Times New Roman" w:hAnsi="Sylfaen" w:cs="Sylfaen"/>
                <w:b/>
                <w:color w:val="000000"/>
              </w:rPr>
              <w:t>რეკომენდაცია</w:t>
            </w:r>
          </w:p>
        </w:tc>
        <w:tc>
          <w:tcPr>
            <w:tcW w:w="4927" w:type="dxa"/>
            <w:tcBorders>
              <w:top w:val="single" w:sz="4" w:space="0" w:color="auto"/>
              <w:left w:val="nil"/>
              <w:bottom w:val="single" w:sz="4" w:space="0" w:color="auto"/>
              <w:right w:val="single" w:sz="4" w:space="0" w:color="auto"/>
            </w:tcBorders>
            <w:shd w:val="clear" w:color="auto" w:fill="auto"/>
            <w:vAlign w:val="bottom"/>
            <w:hideMark/>
          </w:tcPr>
          <w:p w14:paraId="0BCED6DF" w14:textId="063DA89F" w:rsidR="006C3B6B" w:rsidRPr="00533C42" w:rsidRDefault="006C3B6B" w:rsidP="00C31CB6">
            <w:pPr>
              <w:spacing w:after="0" w:line="240" w:lineRule="auto"/>
              <w:jc w:val="center"/>
              <w:rPr>
                <w:rFonts w:ascii="Calibri" w:eastAsia="Times New Roman" w:hAnsi="Calibri" w:cs="Times New Roman"/>
                <w:b/>
                <w:color w:val="000000"/>
              </w:rPr>
            </w:pPr>
            <w:r w:rsidRPr="00533C42">
              <w:rPr>
                <w:rFonts w:ascii="Sylfaen" w:eastAsia="Times New Roman" w:hAnsi="Sylfaen" w:cs="Sylfaen"/>
                <w:b/>
                <w:color w:val="000000"/>
              </w:rPr>
              <w:t>ექსპოზიციისშემდგომი</w:t>
            </w:r>
            <w:r w:rsidRPr="00533C42">
              <w:rPr>
                <w:rFonts w:ascii="Calibri" w:eastAsia="Times New Roman" w:hAnsi="Calibri" w:cs="Times New Roman"/>
                <w:b/>
                <w:color w:val="000000"/>
              </w:rPr>
              <w:t xml:space="preserve"> </w:t>
            </w:r>
            <w:r w:rsidRPr="00533C42">
              <w:rPr>
                <w:rFonts w:ascii="Sylfaen" w:eastAsia="Times New Roman" w:hAnsi="Sylfaen" w:cs="Sylfaen"/>
                <w:b/>
                <w:color w:val="000000"/>
              </w:rPr>
              <w:t>პროფილაქტიკა</w:t>
            </w:r>
            <w:r w:rsidRPr="00533C42">
              <w:rPr>
                <w:rFonts w:ascii="Calibri" w:eastAsia="Times New Roman" w:hAnsi="Calibri" w:cs="Times New Roman"/>
                <w:b/>
                <w:color w:val="000000"/>
              </w:rPr>
              <w:t xml:space="preserve"> </w:t>
            </w:r>
            <w:r w:rsidR="00562AE2">
              <w:rPr>
                <w:rFonts w:ascii="Sylfaen" w:eastAsia="Times New Roman" w:hAnsi="Sylfaen" w:cs="Times New Roman"/>
                <w:b/>
                <w:color w:val="000000"/>
                <w:lang w:val="ka-GE"/>
              </w:rPr>
              <w:t xml:space="preserve"> </w:t>
            </w:r>
            <w:r w:rsidRPr="00533C42">
              <w:rPr>
                <w:rFonts w:ascii="Sylfaen" w:eastAsia="Times New Roman" w:hAnsi="Sylfaen" w:cs="Sylfaen"/>
                <w:b/>
                <w:color w:val="000000"/>
              </w:rPr>
              <w:t>არ</w:t>
            </w:r>
            <w:r w:rsidRPr="00533C42">
              <w:rPr>
                <w:rFonts w:ascii="Calibri" w:eastAsia="Times New Roman" w:hAnsi="Calibri" w:cs="Times New Roman"/>
                <w:b/>
                <w:color w:val="000000"/>
              </w:rPr>
              <w:t xml:space="preserve"> </w:t>
            </w:r>
            <w:r w:rsidRPr="00533C42">
              <w:rPr>
                <w:rFonts w:ascii="Sylfaen" w:eastAsia="Times New Roman" w:hAnsi="Sylfaen" w:cs="Sylfaen"/>
                <w:b/>
                <w:color w:val="000000"/>
              </w:rPr>
              <w:t>არის</w:t>
            </w:r>
            <w:r w:rsidRPr="00533C42">
              <w:rPr>
                <w:rFonts w:ascii="Calibri" w:eastAsia="Times New Roman" w:hAnsi="Calibri" w:cs="Times New Roman"/>
                <w:b/>
                <w:color w:val="000000"/>
              </w:rPr>
              <w:t xml:space="preserve"> </w:t>
            </w:r>
            <w:r w:rsidRPr="00533C42">
              <w:rPr>
                <w:rFonts w:ascii="Sylfaen" w:eastAsia="Times New Roman" w:hAnsi="Sylfaen" w:cs="Sylfaen"/>
                <w:b/>
                <w:color w:val="000000"/>
              </w:rPr>
              <w:t>რეკომენდებული</w:t>
            </w:r>
          </w:p>
        </w:tc>
      </w:tr>
      <w:tr w:rsidR="006C3B6B" w:rsidRPr="00D22BBA" w14:paraId="62A008B2" w14:textId="77777777" w:rsidTr="00C31CB6">
        <w:trPr>
          <w:trHeight w:val="799"/>
        </w:trPr>
        <w:tc>
          <w:tcPr>
            <w:tcW w:w="5386" w:type="dxa"/>
            <w:tcBorders>
              <w:top w:val="nil"/>
              <w:left w:val="single" w:sz="4" w:space="0" w:color="auto"/>
              <w:bottom w:val="single" w:sz="4" w:space="0" w:color="auto"/>
              <w:right w:val="single" w:sz="4" w:space="0" w:color="auto"/>
            </w:tcBorders>
            <w:shd w:val="clear" w:color="auto" w:fill="auto"/>
            <w:hideMark/>
          </w:tcPr>
          <w:p w14:paraId="7551293F" w14:textId="666771FC" w:rsidR="006C3B6B" w:rsidRPr="00C31CB6" w:rsidRDefault="002E215A" w:rsidP="004C2EFD">
            <w:pPr>
              <w:spacing w:after="0" w:line="240" w:lineRule="auto"/>
              <w:rPr>
                <w:rFonts w:ascii="Calibri" w:eastAsia="Times New Roman" w:hAnsi="Calibri" w:cs="Times New Roman"/>
                <w:color w:val="000000"/>
                <w:sz w:val="20"/>
                <w:szCs w:val="20"/>
              </w:rPr>
            </w:pPr>
            <w:r w:rsidRPr="00C31CB6">
              <w:rPr>
                <w:rFonts w:ascii="Sylfaen" w:eastAsia="Times New Roman" w:hAnsi="Sylfaen" w:cs="Sylfaen"/>
                <w:color w:val="000000"/>
                <w:sz w:val="20"/>
                <w:szCs w:val="20"/>
                <w:lang w:val="ka-GE"/>
              </w:rPr>
              <w:t>პეპ</w:t>
            </w:r>
            <w:r w:rsidR="008B7D1F" w:rsidRPr="00C31CB6">
              <w:rPr>
                <w:rFonts w:ascii="Sylfaen" w:eastAsia="Times New Roman" w:hAnsi="Sylfaen" w:cs="Sylfaen"/>
                <w:color w:val="000000"/>
                <w:sz w:val="20"/>
                <w:szCs w:val="20"/>
                <w:lang w:val="ka-GE"/>
              </w:rPr>
              <w:t xml:space="preserve"> </w:t>
            </w:r>
            <w:r w:rsidR="006C3B6B" w:rsidRPr="00C31CB6">
              <w:rPr>
                <w:rFonts w:ascii="Sylfaen" w:eastAsia="Times New Roman" w:hAnsi="Sylfaen" w:cs="Sylfaen"/>
                <w:color w:val="000000"/>
                <w:sz w:val="20"/>
                <w:szCs w:val="20"/>
              </w:rPr>
              <w:t>რეკომენდებულია</w:t>
            </w:r>
            <w:r w:rsidR="00A226A4" w:rsidRPr="00C31CB6">
              <w:rPr>
                <w:rFonts w:ascii="Sylfaen" w:eastAsia="Times New Roman" w:hAnsi="Sylfaen" w:cs="Sylfaen"/>
                <w:color w:val="000000"/>
                <w:sz w:val="20"/>
                <w:szCs w:val="20"/>
                <w:lang w:val="ka-GE"/>
              </w:rPr>
              <w:t>,</w:t>
            </w:r>
            <w:r w:rsidR="006C3B6B" w:rsidRPr="00C31CB6">
              <w:rPr>
                <w:rFonts w:ascii="Calibri" w:eastAsia="Times New Roman" w:hAnsi="Calibri" w:cs="Times New Roman"/>
                <w:color w:val="000000"/>
                <w:sz w:val="20"/>
                <w:szCs w:val="20"/>
              </w:rPr>
              <w:t xml:space="preserve"> </w:t>
            </w:r>
            <w:r w:rsidR="006C3B6B" w:rsidRPr="00C31CB6">
              <w:rPr>
                <w:rFonts w:ascii="Sylfaen" w:eastAsia="Times New Roman" w:hAnsi="Sylfaen" w:cs="Sylfaen"/>
                <w:color w:val="000000"/>
                <w:sz w:val="20"/>
                <w:szCs w:val="20"/>
              </w:rPr>
              <w:t>თუ</w:t>
            </w:r>
            <w:r w:rsidR="006C3B6B" w:rsidRPr="00C31CB6">
              <w:rPr>
                <w:rFonts w:ascii="Calibri" w:eastAsia="Times New Roman" w:hAnsi="Calibri" w:cs="Times New Roman"/>
                <w:color w:val="000000"/>
                <w:sz w:val="20"/>
                <w:szCs w:val="20"/>
              </w:rPr>
              <w:t xml:space="preserve"> </w:t>
            </w:r>
            <w:r w:rsidR="006C3B6B" w:rsidRPr="00C31CB6">
              <w:rPr>
                <w:rFonts w:ascii="Sylfaen" w:eastAsia="Times New Roman" w:hAnsi="Sylfaen" w:cs="Sylfaen"/>
                <w:color w:val="000000"/>
                <w:sz w:val="20"/>
                <w:szCs w:val="20"/>
              </w:rPr>
              <w:t>ექსპოზიცია</w:t>
            </w:r>
            <w:r w:rsidR="006C3B6B" w:rsidRPr="00C31CB6">
              <w:rPr>
                <w:rFonts w:ascii="Calibri" w:eastAsia="Times New Roman" w:hAnsi="Calibri" w:cs="Times New Roman"/>
                <w:color w:val="000000"/>
                <w:sz w:val="20"/>
                <w:szCs w:val="20"/>
              </w:rPr>
              <w:t xml:space="preserve"> </w:t>
            </w:r>
            <w:r w:rsidR="006C3B6B" w:rsidRPr="00C31CB6">
              <w:rPr>
                <w:rFonts w:ascii="Sylfaen" w:eastAsia="Times New Roman" w:hAnsi="Sylfaen" w:cs="Sylfaen"/>
                <w:color w:val="000000"/>
                <w:sz w:val="20"/>
                <w:szCs w:val="20"/>
              </w:rPr>
              <w:t>დააკმაყოფილებს</w:t>
            </w:r>
            <w:r w:rsidR="006C3B6B" w:rsidRPr="00C31CB6">
              <w:rPr>
                <w:rFonts w:ascii="Calibri" w:eastAsia="Times New Roman" w:hAnsi="Calibri" w:cs="Times New Roman"/>
                <w:color w:val="000000"/>
                <w:sz w:val="20"/>
                <w:szCs w:val="20"/>
              </w:rPr>
              <w:t xml:space="preserve"> </w:t>
            </w:r>
            <w:r w:rsidR="006C3B6B" w:rsidRPr="00C31CB6">
              <w:rPr>
                <w:rFonts w:ascii="Sylfaen" w:eastAsia="Times New Roman" w:hAnsi="Sylfaen" w:cs="Sylfaen"/>
                <w:color w:val="000000"/>
                <w:sz w:val="20"/>
                <w:szCs w:val="20"/>
              </w:rPr>
              <w:t>ყველა</w:t>
            </w:r>
            <w:r w:rsidR="006C3B6B" w:rsidRPr="00C31CB6">
              <w:rPr>
                <w:rFonts w:ascii="Calibri" w:eastAsia="Times New Roman" w:hAnsi="Calibri" w:cs="Times New Roman"/>
                <w:color w:val="000000"/>
                <w:sz w:val="20"/>
                <w:szCs w:val="20"/>
              </w:rPr>
              <w:t xml:space="preserve"> </w:t>
            </w:r>
            <w:r w:rsidR="006C3B6B" w:rsidRPr="00C31CB6">
              <w:rPr>
                <w:rFonts w:ascii="Sylfaen" w:eastAsia="Times New Roman" w:hAnsi="Sylfaen" w:cs="Sylfaen"/>
                <w:color w:val="000000"/>
                <w:sz w:val="20"/>
                <w:szCs w:val="20"/>
              </w:rPr>
              <w:t>ქვემოთ</w:t>
            </w:r>
            <w:r w:rsidR="006C3B6B" w:rsidRPr="00C31CB6">
              <w:rPr>
                <w:rFonts w:ascii="Calibri" w:eastAsia="Times New Roman" w:hAnsi="Calibri" w:cs="Times New Roman"/>
                <w:color w:val="000000"/>
                <w:sz w:val="20"/>
                <w:szCs w:val="20"/>
              </w:rPr>
              <w:t xml:space="preserve"> </w:t>
            </w:r>
            <w:r w:rsidR="006C3B6B" w:rsidRPr="00C31CB6">
              <w:rPr>
                <w:rFonts w:ascii="Sylfaen" w:eastAsia="Times New Roman" w:hAnsi="Sylfaen" w:cs="Sylfaen"/>
                <w:color w:val="000000"/>
                <w:sz w:val="20"/>
                <w:szCs w:val="20"/>
              </w:rPr>
              <w:t>ჩამოთ</w:t>
            </w:r>
            <w:r w:rsidR="00973E05" w:rsidRPr="00C31CB6">
              <w:rPr>
                <w:rFonts w:ascii="Sylfaen" w:eastAsia="Times New Roman" w:hAnsi="Sylfaen" w:cs="Sylfaen"/>
                <w:color w:val="000000"/>
                <w:sz w:val="20"/>
                <w:szCs w:val="20"/>
                <w:lang w:val="ka-GE"/>
              </w:rPr>
              <w:t>ვ</w:t>
            </w:r>
            <w:r w:rsidR="006C3B6B" w:rsidRPr="00C31CB6">
              <w:rPr>
                <w:rFonts w:ascii="Sylfaen" w:eastAsia="Times New Roman" w:hAnsi="Sylfaen" w:cs="Sylfaen"/>
                <w:color w:val="000000"/>
                <w:sz w:val="20"/>
                <w:szCs w:val="20"/>
              </w:rPr>
              <w:t>ლილ</w:t>
            </w:r>
            <w:r w:rsidR="006C3B6B" w:rsidRPr="00C31CB6">
              <w:rPr>
                <w:rFonts w:ascii="Calibri" w:eastAsia="Times New Roman" w:hAnsi="Calibri" w:cs="Times New Roman"/>
                <w:color w:val="000000"/>
                <w:sz w:val="20"/>
                <w:szCs w:val="20"/>
              </w:rPr>
              <w:t xml:space="preserve"> </w:t>
            </w:r>
            <w:r w:rsidR="006C3B6B" w:rsidRPr="00C31CB6">
              <w:rPr>
                <w:rFonts w:ascii="Sylfaen" w:eastAsia="Times New Roman" w:hAnsi="Sylfaen" w:cs="Sylfaen"/>
                <w:color w:val="000000"/>
                <w:sz w:val="20"/>
                <w:szCs w:val="20"/>
              </w:rPr>
              <w:t>კრიტერიუმს</w:t>
            </w:r>
            <w:r w:rsidR="00A226A4" w:rsidRPr="00C31CB6">
              <w:rPr>
                <w:rFonts w:ascii="Sylfaen" w:eastAsia="Times New Roman" w:hAnsi="Sylfaen" w:cs="Sylfaen"/>
                <w:color w:val="000000"/>
                <w:sz w:val="20"/>
                <w:szCs w:val="20"/>
                <w:lang w:val="ka-GE"/>
              </w:rPr>
              <w:t>:</w:t>
            </w:r>
          </w:p>
        </w:tc>
        <w:tc>
          <w:tcPr>
            <w:tcW w:w="4927" w:type="dxa"/>
            <w:tcBorders>
              <w:top w:val="nil"/>
              <w:left w:val="nil"/>
              <w:bottom w:val="single" w:sz="4" w:space="0" w:color="auto"/>
              <w:right w:val="single" w:sz="4" w:space="0" w:color="auto"/>
            </w:tcBorders>
            <w:shd w:val="clear" w:color="auto" w:fill="auto"/>
            <w:hideMark/>
          </w:tcPr>
          <w:p w14:paraId="45A83FAF" w14:textId="7B7C8B5B" w:rsidR="006C3B6B" w:rsidRPr="00C31CB6" w:rsidRDefault="006C3B6B" w:rsidP="004C2EFD">
            <w:pPr>
              <w:spacing w:after="0" w:line="240" w:lineRule="auto"/>
              <w:rPr>
                <w:rFonts w:ascii="Calibri" w:eastAsia="Times New Roman" w:hAnsi="Calibri" w:cs="Times New Roman"/>
                <w:color w:val="000000"/>
                <w:sz w:val="20"/>
                <w:szCs w:val="20"/>
                <w:lang w:val="ka-GE"/>
              </w:rPr>
            </w:pPr>
            <w:r w:rsidRPr="00C31CB6">
              <w:rPr>
                <w:rFonts w:ascii="Calibri" w:eastAsia="Times New Roman" w:hAnsi="Calibri" w:cs="Times New Roman"/>
                <w:color w:val="FF0000"/>
                <w:sz w:val="20"/>
                <w:szCs w:val="20"/>
              </w:rPr>
              <w:t xml:space="preserve"> </w:t>
            </w:r>
            <w:r w:rsidR="002E215A" w:rsidRPr="00C31CB6">
              <w:rPr>
                <w:rFonts w:ascii="Sylfaen" w:eastAsia="Times New Roman" w:hAnsi="Sylfaen" w:cs="Times New Roman"/>
                <w:sz w:val="20"/>
                <w:szCs w:val="20"/>
                <w:lang w:val="ka-GE"/>
              </w:rPr>
              <w:t xml:space="preserve">პეპ </w:t>
            </w:r>
            <w:r w:rsidRPr="00C31CB6">
              <w:rPr>
                <w:rFonts w:ascii="Sylfaen" w:eastAsia="Times New Roman" w:hAnsi="Sylfaen" w:cs="Sylfaen"/>
                <w:sz w:val="20"/>
                <w:szCs w:val="20"/>
              </w:rPr>
              <w:t>არ</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არის</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რეკომენდებული</w:t>
            </w:r>
            <w:r w:rsidR="00973E05" w:rsidRPr="00C31CB6">
              <w:rPr>
                <w:rFonts w:ascii="Sylfaen" w:eastAsia="Times New Roman" w:hAnsi="Sylfaen" w:cs="Sylfaen"/>
                <w:sz w:val="20"/>
                <w:szCs w:val="20"/>
              </w:rPr>
              <w:t>,</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თუ</w:t>
            </w:r>
            <w:r w:rsidRPr="00C31CB6">
              <w:rPr>
                <w:rFonts w:ascii="Calibri" w:eastAsia="Times New Roman" w:hAnsi="Calibri" w:cs="Times New Roman"/>
                <w:sz w:val="20"/>
                <w:szCs w:val="20"/>
              </w:rPr>
              <w:t xml:space="preserve"> </w:t>
            </w:r>
            <w:r w:rsidR="00973E05" w:rsidRPr="00C31CB6">
              <w:rPr>
                <w:rFonts w:ascii="Sylfaen" w:eastAsia="Times New Roman" w:hAnsi="Sylfaen" w:cs="Times New Roman"/>
                <w:sz w:val="20"/>
                <w:szCs w:val="20"/>
                <w:lang w:val="ka-GE"/>
              </w:rPr>
              <w:t xml:space="preserve">სახეზეა </w:t>
            </w:r>
            <w:r w:rsidRPr="00C31CB6">
              <w:rPr>
                <w:rFonts w:ascii="Sylfaen" w:eastAsia="Times New Roman" w:hAnsi="Sylfaen" w:cs="Sylfaen"/>
                <w:sz w:val="20"/>
                <w:szCs w:val="20"/>
              </w:rPr>
              <w:t>რომელიმე</w:t>
            </w:r>
            <w:r w:rsidRPr="00C31CB6">
              <w:rPr>
                <w:rFonts w:ascii="Calibri" w:eastAsia="Times New Roman" w:hAnsi="Calibri" w:cs="Times New Roman"/>
                <w:sz w:val="20"/>
                <w:szCs w:val="20"/>
              </w:rPr>
              <w:t xml:space="preserve"> </w:t>
            </w:r>
            <w:r w:rsidR="00973E05" w:rsidRPr="00C31CB6">
              <w:rPr>
                <w:rFonts w:ascii="Sylfaen" w:eastAsia="Times New Roman" w:hAnsi="Sylfaen" w:cs="Sylfaen"/>
                <w:color w:val="000000"/>
                <w:sz w:val="20"/>
                <w:szCs w:val="20"/>
                <w:lang w:val="ka-GE"/>
              </w:rPr>
              <w:t>პირობა</w:t>
            </w:r>
            <w:r w:rsidR="00A226A4" w:rsidRPr="00C31CB6">
              <w:rPr>
                <w:rFonts w:ascii="Sylfaen" w:eastAsia="Times New Roman" w:hAnsi="Sylfaen" w:cs="Sylfaen"/>
                <w:color w:val="000000"/>
                <w:sz w:val="20"/>
                <w:szCs w:val="20"/>
                <w:lang w:val="ka-GE"/>
              </w:rPr>
              <w:t>:</w:t>
            </w:r>
          </w:p>
        </w:tc>
      </w:tr>
      <w:tr w:rsidR="006C3B6B" w:rsidRPr="00D22BBA" w14:paraId="71EA4D25" w14:textId="77777777" w:rsidTr="00C31CB6">
        <w:trPr>
          <w:trHeight w:val="600"/>
        </w:trPr>
        <w:tc>
          <w:tcPr>
            <w:tcW w:w="5386" w:type="dxa"/>
            <w:tcBorders>
              <w:top w:val="nil"/>
              <w:left w:val="single" w:sz="4" w:space="0" w:color="auto"/>
              <w:bottom w:val="single" w:sz="4" w:space="0" w:color="auto"/>
              <w:right w:val="single" w:sz="4" w:space="0" w:color="auto"/>
            </w:tcBorders>
            <w:shd w:val="clear" w:color="auto" w:fill="auto"/>
            <w:vAlign w:val="bottom"/>
            <w:hideMark/>
          </w:tcPr>
          <w:p w14:paraId="03912C91" w14:textId="77777777" w:rsidR="006C3B6B" w:rsidRPr="00C31CB6" w:rsidRDefault="006C3B6B" w:rsidP="004C2EFD">
            <w:pPr>
              <w:spacing w:after="0" w:line="240" w:lineRule="auto"/>
              <w:rPr>
                <w:rFonts w:ascii="Sylfaen" w:eastAsia="Times New Roman" w:hAnsi="Sylfaen" w:cs="Sylfaen"/>
                <w:color w:val="000000"/>
                <w:sz w:val="20"/>
                <w:szCs w:val="20"/>
                <w:lang w:val="ka-GE"/>
              </w:rPr>
            </w:pPr>
            <w:r w:rsidRPr="00C31CB6">
              <w:rPr>
                <w:rFonts w:ascii="Sylfaen" w:eastAsia="Times New Roman" w:hAnsi="Sylfaen" w:cs="Sylfaen"/>
                <w:color w:val="000000"/>
                <w:sz w:val="20"/>
                <w:szCs w:val="20"/>
              </w:rPr>
              <w:t>ექსპოზიციიდან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გასულია</w:t>
            </w:r>
            <w:r w:rsidRPr="00C31CB6">
              <w:rPr>
                <w:rFonts w:ascii="Calibri" w:eastAsia="Times New Roman" w:hAnsi="Calibri" w:cs="Times New Roman"/>
                <w:color w:val="000000"/>
                <w:sz w:val="20"/>
                <w:szCs w:val="20"/>
              </w:rPr>
              <w:t xml:space="preserve"> 72 </w:t>
            </w:r>
            <w:r w:rsidRPr="00C31CB6">
              <w:rPr>
                <w:rFonts w:ascii="Sylfaen" w:eastAsia="Times New Roman" w:hAnsi="Sylfaen" w:cs="Sylfaen"/>
                <w:color w:val="000000"/>
                <w:sz w:val="20"/>
                <w:szCs w:val="20"/>
              </w:rPr>
              <w:t>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ნაკლები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საათი</w:t>
            </w:r>
          </w:p>
          <w:p w14:paraId="307A72A0" w14:textId="77777777" w:rsidR="00C31CB6" w:rsidRPr="00C31CB6" w:rsidRDefault="00C31CB6" w:rsidP="004C2EFD">
            <w:pPr>
              <w:spacing w:after="0" w:line="240" w:lineRule="auto"/>
              <w:rPr>
                <w:rFonts w:ascii="Calibri" w:eastAsia="Times New Roman" w:hAnsi="Calibri" w:cs="Times New Roman"/>
                <w:color w:val="000000"/>
                <w:sz w:val="20"/>
                <w:szCs w:val="20"/>
                <w:lang w:val="ka-GE"/>
              </w:rPr>
            </w:pPr>
          </w:p>
        </w:tc>
        <w:tc>
          <w:tcPr>
            <w:tcW w:w="4927" w:type="dxa"/>
            <w:tcBorders>
              <w:top w:val="nil"/>
              <w:left w:val="nil"/>
              <w:bottom w:val="single" w:sz="4" w:space="0" w:color="auto"/>
              <w:right w:val="single" w:sz="4" w:space="0" w:color="auto"/>
            </w:tcBorders>
            <w:shd w:val="clear" w:color="auto" w:fill="auto"/>
            <w:vAlign w:val="bottom"/>
            <w:hideMark/>
          </w:tcPr>
          <w:p w14:paraId="73677AA2" w14:textId="77777777" w:rsidR="006C3B6B" w:rsidRPr="00C31CB6" w:rsidRDefault="006C3B6B" w:rsidP="004C2EFD">
            <w:pPr>
              <w:spacing w:after="0" w:line="240" w:lineRule="auto"/>
              <w:rPr>
                <w:rFonts w:ascii="Sylfaen" w:eastAsia="Times New Roman" w:hAnsi="Sylfaen" w:cs="Sylfaen"/>
                <w:color w:val="000000"/>
                <w:sz w:val="20"/>
                <w:szCs w:val="20"/>
                <w:lang w:val="ka-GE"/>
              </w:rPr>
            </w:pPr>
            <w:r w:rsidRPr="00C31CB6">
              <w:rPr>
                <w:rFonts w:ascii="Sylfaen" w:eastAsia="Times New Roman" w:hAnsi="Sylfaen" w:cs="Sylfaen"/>
                <w:color w:val="000000"/>
                <w:sz w:val="20"/>
                <w:szCs w:val="20"/>
              </w:rPr>
              <w:t>ექსპოზიციიდან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გასულია</w:t>
            </w:r>
            <w:r w:rsidRPr="00C31CB6">
              <w:rPr>
                <w:rFonts w:ascii="Calibri" w:eastAsia="Times New Roman" w:hAnsi="Calibri" w:cs="Times New Roman"/>
                <w:color w:val="000000"/>
                <w:sz w:val="20"/>
                <w:szCs w:val="20"/>
              </w:rPr>
              <w:t xml:space="preserve"> 72 </w:t>
            </w:r>
            <w:r w:rsidRPr="00C31CB6">
              <w:rPr>
                <w:rFonts w:ascii="Sylfaen" w:eastAsia="Times New Roman" w:hAnsi="Sylfaen" w:cs="Sylfaen"/>
                <w:color w:val="000000"/>
                <w:sz w:val="20"/>
                <w:szCs w:val="20"/>
              </w:rPr>
              <w:t>სთ</w:t>
            </w:r>
            <w:r w:rsidRPr="00C31CB6">
              <w:rPr>
                <w:rFonts w:ascii="Calibri" w:eastAsia="Times New Roman" w:hAnsi="Calibri" w:cs="Times New Roman"/>
                <w:color w:val="000000"/>
                <w:sz w:val="20"/>
                <w:szCs w:val="20"/>
              </w:rPr>
              <w:t>-</w:t>
            </w:r>
            <w:r w:rsidRPr="00C31CB6">
              <w:rPr>
                <w:rFonts w:ascii="Sylfaen" w:eastAsia="Times New Roman" w:hAnsi="Sylfaen" w:cs="Sylfaen"/>
                <w:color w:val="000000"/>
                <w:sz w:val="20"/>
                <w:szCs w:val="20"/>
              </w:rPr>
              <w:t>ზე</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მეტი</w:t>
            </w:r>
          </w:p>
          <w:p w14:paraId="648C356C" w14:textId="77777777" w:rsidR="00C31CB6" w:rsidRPr="00C31CB6" w:rsidRDefault="00C31CB6" w:rsidP="004C2EFD">
            <w:pPr>
              <w:spacing w:after="0" w:line="240" w:lineRule="auto"/>
              <w:rPr>
                <w:rFonts w:ascii="Calibri" w:eastAsia="Times New Roman" w:hAnsi="Calibri" w:cs="Times New Roman"/>
                <w:color w:val="000000"/>
                <w:sz w:val="20"/>
                <w:szCs w:val="20"/>
                <w:lang w:val="ka-GE"/>
              </w:rPr>
            </w:pPr>
          </w:p>
        </w:tc>
      </w:tr>
      <w:tr w:rsidR="006C3B6B" w:rsidRPr="00D22BBA" w14:paraId="12843E29" w14:textId="77777777" w:rsidTr="00C31CB6">
        <w:trPr>
          <w:trHeight w:val="600"/>
        </w:trPr>
        <w:tc>
          <w:tcPr>
            <w:tcW w:w="5386" w:type="dxa"/>
            <w:tcBorders>
              <w:top w:val="nil"/>
              <w:left w:val="single" w:sz="4" w:space="0" w:color="auto"/>
              <w:bottom w:val="single" w:sz="4" w:space="0" w:color="auto"/>
              <w:right w:val="single" w:sz="4" w:space="0" w:color="auto"/>
            </w:tcBorders>
            <w:shd w:val="clear" w:color="auto" w:fill="auto"/>
            <w:vAlign w:val="bottom"/>
            <w:hideMark/>
          </w:tcPr>
          <w:p w14:paraId="228C832D" w14:textId="77777777" w:rsidR="006C3B6B" w:rsidRPr="00C31CB6" w:rsidRDefault="006C3B6B" w:rsidP="004C2EFD">
            <w:pPr>
              <w:spacing w:after="0" w:line="240" w:lineRule="auto"/>
              <w:rPr>
                <w:rFonts w:ascii="Sylfaen" w:eastAsia="Times New Roman" w:hAnsi="Sylfaen" w:cs="Sylfaen"/>
                <w:color w:val="000000"/>
                <w:sz w:val="20"/>
                <w:szCs w:val="20"/>
                <w:lang w:val="ka-GE"/>
              </w:rPr>
            </w:pPr>
            <w:r w:rsidRPr="00C31CB6">
              <w:rPr>
                <w:rFonts w:ascii="Sylfaen" w:eastAsia="Times New Roman" w:hAnsi="Sylfaen" w:cs="Sylfaen"/>
                <w:color w:val="000000"/>
                <w:sz w:val="20"/>
                <w:szCs w:val="20"/>
              </w:rPr>
              <w:t>ექსპოზირებულმა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პირ</w:t>
            </w:r>
            <w:r w:rsidR="00973E05" w:rsidRPr="00C31CB6">
              <w:rPr>
                <w:rFonts w:ascii="Sylfaen" w:eastAsia="Times New Roman" w:hAnsi="Sylfaen" w:cs="Sylfaen"/>
                <w:color w:val="000000"/>
                <w:sz w:val="20"/>
                <w:szCs w:val="20"/>
                <w:lang w:val="ka-GE"/>
              </w:rPr>
              <w:t>ის</w:t>
            </w:r>
            <w:r w:rsidRPr="00C31CB6">
              <w:rPr>
                <w:rFonts w:ascii="Calibri" w:eastAsia="Times New Roman" w:hAnsi="Calibri" w:cs="Times New Roman"/>
                <w:color w:val="000000"/>
                <w:sz w:val="20"/>
                <w:szCs w:val="20"/>
              </w:rPr>
              <w:t xml:space="preserve"> HIV</w:t>
            </w:r>
            <w:r w:rsidR="00A226A4" w:rsidRPr="00C31CB6">
              <w:rPr>
                <w:rFonts w:ascii="Sylfaen" w:eastAsia="Times New Roman" w:hAnsi="Sylfaen" w:cs="Times New Roman"/>
                <w:color w:val="000000"/>
                <w:sz w:val="20"/>
                <w:szCs w:val="20"/>
                <w:lang w:val="ka-GE"/>
              </w:rPr>
              <w:t>-</w:t>
            </w:r>
            <w:r w:rsidRPr="00C31CB6">
              <w:rPr>
                <w:rFonts w:ascii="Sylfaen" w:eastAsia="Times New Roman" w:hAnsi="Sylfaen" w:cs="Sylfaen"/>
                <w:color w:val="000000"/>
                <w:sz w:val="20"/>
                <w:szCs w:val="20"/>
              </w:rPr>
              <w:t>სტატუსი</w:t>
            </w:r>
            <w:r w:rsidR="00973E05" w:rsidRPr="00C31CB6">
              <w:rPr>
                <w:rFonts w:ascii="Sylfaen" w:eastAsia="Times New Roman" w:hAnsi="Sylfaen" w:cs="Sylfaen"/>
                <w:color w:val="000000"/>
                <w:sz w:val="20"/>
                <w:szCs w:val="20"/>
                <w:lang w:val="ka-GE"/>
              </w:rPr>
              <w:t xml:space="preserve"> უცნობია</w:t>
            </w:r>
          </w:p>
          <w:p w14:paraId="449E6746" w14:textId="249CC271" w:rsidR="00C31CB6" w:rsidRPr="00C31CB6" w:rsidRDefault="00C31CB6" w:rsidP="004C2EFD">
            <w:pPr>
              <w:spacing w:after="0" w:line="240" w:lineRule="auto"/>
              <w:rPr>
                <w:rFonts w:ascii="Calibri" w:eastAsia="Times New Roman" w:hAnsi="Calibri" w:cs="Times New Roman"/>
                <w:color w:val="000000"/>
                <w:sz w:val="20"/>
                <w:szCs w:val="20"/>
                <w:lang w:val="ka-GE"/>
              </w:rPr>
            </w:pPr>
          </w:p>
        </w:tc>
        <w:tc>
          <w:tcPr>
            <w:tcW w:w="4927" w:type="dxa"/>
            <w:tcBorders>
              <w:top w:val="nil"/>
              <w:left w:val="nil"/>
              <w:bottom w:val="single" w:sz="4" w:space="0" w:color="auto"/>
              <w:right w:val="single" w:sz="4" w:space="0" w:color="auto"/>
            </w:tcBorders>
            <w:shd w:val="clear" w:color="auto" w:fill="auto"/>
            <w:vAlign w:val="bottom"/>
            <w:hideMark/>
          </w:tcPr>
          <w:p w14:paraId="63D88F63" w14:textId="0601B072" w:rsidR="006C3B6B" w:rsidRPr="00C31CB6" w:rsidRDefault="006C3B6B" w:rsidP="004C2EFD">
            <w:pPr>
              <w:spacing w:after="0" w:line="240" w:lineRule="auto"/>
              <w:rPr>
                <w:rFonts w:ascii="Sylfaen" w:eastAsia="Times New Roman" w:hAnsi="Sylfaen" w:cs="Times New Roman"/>
                <w:color w:val="000000"/>
                <w:sz w:val="20"/>
                <w:szCs w:val="20"/>
                <w:lang w:val="ka-GE"/>
              </w:rPr>
            </w:pPr>
            <w:r w:rsidRPr="00C31CB6">
              <w:rPr>
                <w:rFonts w:ascii="Sylfaen" w:eastAsia="Times New Roman" w:hAnsi="Sylfaen" w:cs="Sylfaen"/>
                <w:color w:val="000000"/>
                <w:sz w:val="20"/>
                <w:szCs w:val="20"/>
              </w:rPr>
              <w:t>ექსპოზირებული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პირი</w:t>
            </w:r>
            <w:r w:rsidRPr="00C31CB6">
              <w:rPr>
                <w:rFonts w:ascii="Calibri" w:eastAsia="Times New Roman" w:hAnsi="Calibri" w:cs="Times New Roman"/>
                <w:color w:val="000000"/>
                <w:sz w:val="20"/>
                <w:szCs w:val="20"/>
              </w:rPr>
              <w:t xml:space="preserve"> HIV</w:t>
            </w:r>
            <w:r w:rsidR="001F2FEF" w:rsidRPr="00C31CB6">
              <w:rPr>
                <w:rFonts w:ascii="Sylfaen" w:eastAsia="Times New Roman" w:hAnsi="Sylfaen" w:cs="Times New Roman"/>
                <w:color w:val="000000"/>
                <w:sz w:val="20"/>
                <w:szCs w:val="20"/>
                <w:lang w:val="ka-GE"/>
              </w:rPr>
              <w:t>-</w:t>
            </w:r>
            <w:r w:rsidRPr="00C31CB6">
              <w:rPr>
                <w:rFonts w:ascii="Sylfaen" w:eastAsia="Times New Roman" w:hAnsi="Sylfaen" w:cs="Sylfaen"/>
                <w:color w:val="000000"/>
                <w:sz w:val="20"/>
                <w:szCs w:val="20"/>
              </w:rPr>
              <w:t>დადებითია</w:t>
            </w:r>
          </w:p>
          <w:p w14:paraId="0BECB263" w14:textId="2CDC266B" w:rsidR="00C31CB6" w:rsidRPr="00C31CB6" w:rsidRDefault="00C31CB6" w:rsidP="004C2EFD">
            <w:pPr>
              <w:spacing w:after="0" w:line="240" w:lineRule="auto"/>
              <w:rPr>
                <w:rFonts w:ascii="Sylfaen" w:eastAsia="Times New Roman" w:hAnsi="Sylfaen" w:cs="Times New Roman"/>
                <w:color w:val="000000"/>
                <w:sz w:val="20"/>
                <w:szCs w:val="20"/>
                <w:lang w:val="ka-GE"/>
              </w:rPr>
            </w:pPr>
          </w:p>
        </w:tc>
      </w:tr>
      <w:tr w:rsidR="006C3B6B" w:rsidRPr="00D22BBA" w14:paraId="04B651CF" w14:textId="77777777" w:rsidTr="00C31CB6">
        <w:trPr>
          <w:trHeight w:val="1767"/>
        </w:trPr>
        <w:tc>
          <w:tcPr>
            <w:tcW w:w="5386" w:type="dxa"/>
            <w:tcBorders>
              <w:top w:val="nil"/>
              <w:left w:val="single" w:sz="4" w:space="0" w:color="auto"/>
              <w:bottom w:val="single" w:sz="4" w:space="0" w:color="auto"/>
              <w:right w:val="single" w:sz="4" w:space="0" w:color="auto"/>
            </w:tcBorders>
            <w:shd w:val="clear" w:color="auto" w:fill="auto"/>
            <w:hideMark/>
          </w:tcPr>
          <w:p w14:paraId="4311F262" w14:textId="77777777" w:rsidR="006C3B6B" w:rsidRPr="00C31CB6" w:rsidRDefault="006C3B6B" w:rsidP="004C2EFD">
            <w:pPr>
              <w:spacing w:after="0" w:line="240" w:lineRule="auto"/>
              <w:rPr>
                <w:rFonts w:ascii="Sylfaen" w:eastAsia="Times New Roman" w:hAnsi="Sylfaen" w:cs="Sylfaen"/>
                <w:color w:val="000000"/>
                <w:sz w:val="20"/>
                <w:szCs w:val="20"/>
                <w:lang w:val="ka-GE"/>
              </w:rPr>
            </w:pPr>
            <w:r w:rsidRPr="00C31CB6">
              <w:rPr>
                <w:rFonts w:ascii="Sylfaen" w:eastAsia="Times New Roman" w:hAnsi="Sylfaen" w:cs="Sylfaen"/>
                <w:color w:val="000000"/>
                <w:sz w:val="20"/>
                <w:szCs w:val="20"/>
              </w:rPr>
              <w:t>ექსპოზიცი</w:t>
            </w:r>
            <w:r w:rsidR="00973E05" w:rsidRPr="00C31CB6">
              <w:rPr>
                <w:rFonts w:ascii="Sylfaen" w:eastAsia="Times New Roman" w:hAnsi="Sylfaen" w:cs="Sylfaen"/>
                <w:color w:val="000000"/>
                <w:sz w:val="20"/>
                <w:szCs w:val="20"/>
                <w:lang w:val="ka-GE"/>
              </w:rPr>
              <w:t>ა მოხდა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ჩამოთვლილთაგან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ერთი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მეტი</w:t>
            </w:r>
            <w:r w:rsidR="00973E05" w:rsidRPr="00C31CB6">
              <w:rPr>
                <w:rFonts w:ascii="Sylfaen" w:eastAsia="Times New Roman" w:hAnsi="Sylfaen" w:cs="Sylfaen"/>
                <w:color w:val="000000"/>
                <w:sz w:val="20"/>
                <w:szCs w:val="20"/>
                <w:lang w:val="ka-GE"/>
              </w:rPr>
              <w:t xml:space="preserve"> სუბსტანციით</w:t>
            </w:r>
            <w:r w:rsidRPr="00C31CB6">
              <w:rPr>
                <w:rFonts w:ascii="Sylfaen" w:eastAsia="Times New Roman" w:hAnsi="Sylfaen" w:cs="Sylfaen"/>
                <w:color w:val="000000"/>
                <w:sz w:val="20"/>
                <w:szCs w:val="20"/>
                <w:lang w:val="ka-GE"/>
              </w:rPr>
              <w:t>:</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სისხლი</w:t>
            </w:r>
            <w:r w:rsidR="00A226A4" w:rsidRPr="00C31CB6">
              <w:rPr>
                <w:rFonts w:ascii="Sylfaen" w:eastAsia="Times New Roman" w:hAnsi="Sylfaen" w:cs="Sylfaen"/>
                <w:color w:val="000000"/>
                <w:sz w:val="20"/>
                <w:szCs w:val="20"/>
                <w:lang w:val="ka-GE"/>
              </w:rPr>
              <w:t>,</w:t>
            </w:r>
            <w:r w:rsidR="004507C1"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სხეულის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ქსოვილი</w:t>
            </w:r>
            <w:r w:rsidR="00B86983" w:rsidRPr="00C31CB6">
              <w:rPr>
                <w:rFonts w:ascii="Sylfaen" w:eastAsia="Times New Roman" w:hAnsi="Sylfaen" w:cs="Times New Roman"/>
                <w:color w:val="000000"/>
                <w:sz w:val="20"/>
                <w:szCs w:val="20"/>
                <w:lang w:val="ka-GE"/>
              </w:rPr>
              <w:t>,</w:t>
            </w:r>
            <w:r w:rsidR="004507C1"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სისხლით</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ვიზუალურად</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შეფერილი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სითხე</w:t>
            </w:r>
            <w:r w:rsidR="00B86983" w:rsidRPr="00C31CB6">
              <w:rPr>
                <w:rFonts w:ascii="Sylfaen" w:eastAsia="Times New Roman" w:hAnsi="Sylfaen" w:cs="Times New Roman"/>
                <w:color w:val="000000"/>
                <w:sz w:val="20"/>
                <w:szCs w:val="20"/>
                <w:lang w:val="ka-GE"/>
              </w:rPr>
              <w:t>,</w:t>
            </w:r>
            <w:r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კონცენტრირებული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ვირუსი</w:t>
            </w:r>
            <w:r w:rsidR="00B86983" w:rsidRPr="00C31CB6">
              <w:rPr>
                <w:rFonts w:ascii="Sylfaen" w:eastAsia="Times New Roman" w:hAnsi="Sylfaen" w:cs="Times New Roman"/>
                <w:color w:val="000000"/>
                <w:sz w:val="20"/>
                <w:szCs w:val="20"/>
                <w:lang w:val="ka-GE"/>
              </w:rPr>
              <w:t>,</w:t>
            </w:r>
            <w:r w:rsidR="00A226A4"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თავ</w:t>
            </w:r>
            <w:r w:rsidRPr="00C31CB6">
              <w:rPr>
                <w:rFonts w:ascii="Calibri" w:eastAsia="Times New Roman" w:hAnsi="Calibri" w:cs="Times New Roman"/>
                <w:color w:val="000000"/>
                <w:sz w:val="20"/>
                <w:szCs w:val="20"/>
              </w:rPr>
              <w:t>-</w:t>
            </w:r>
            <w:r w:rsidRPr="00C31CB6">
              <w:rPr>
                <w:rFonts w:ascii="Sylfaen" w:eastAsia="Times New Roman" w:hAnsi="Sylfaen" w:cs="Sylfaen"/>
                <w:color w:val="000000"/>
                <w:sz w:val="20"/>
                <w:szCs w:val="20"/>
              </w:rPr>
              <w:t>ზურგ</w:t>
            </w:r>
            <w:r w:rsidRPr="00C31CB6">
              <w:rPr>
                <w:rFonts w:ascii="Calibri" w:eastAsia="Times New Roman" w:hAnsi="Calibri" w:cs="Times New Roman"/>
                <w:color w:val="000000"/>
                <w:sz w:val="20"/>
                <w:szCs w:val="20"/>
              </w:rPr>
              <w:t>-</w:t>
            </w:r>
            <w:r w:rsidRPr="00C31CB6">
              <w:rPr>
                <w:rFonts w:ascii="Sylfaen" w:eastAsia="Times New Roman" w:hAnsi="Sylfaen" w:cs="Sylfaen"/>
                <w:color w:val="000000"/>
                <w:sz w:val="20"/>
                <w:szCs w:val="20"/>
              </w:rPr>
              <w:t>ტვინის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სითხე</w:t>
            </w:r>
            <w:r w:rsidR="00B86983" w:rsidRPr="00C31CB6">
              <w:rPr>
                <w:rFonts w:ascii="Sylfaen" w:eastAsia="Times New Roman" w:hAnsi="Sylfaen" w:cs="Times New Roman"/>
                <w:color w:val="000000"/>
                <w:sz w:val="20"/>
                <w:szCs w:val="20"/>
                <w:lang w:val="ka-GE"/>
              </w:rPr>
              <w:t>,</w:t>
            </w:r>
            <w:r w:rsidR="004507C1" w:rsidRPr="00C31CB6">
              <w:rPr>
                <w:rFonts w:ascii="Sylfaen" w:eastAsia="Times New Roman" w:hAnsi="Sylfaen" w:cs="Times New Roman"/>
                <w:color w:val="000000"/>
                <w:sz w:val="20"/>
                <w:szCs w:val="20"/>
                <w:lang w:val="ka-GE"/>
              </w:rPr>
              <w:t xml:space="preserve"> </w:t>
            </w:r>
            <w:r w:rsidR="0072466A" w:rsidRPr="00C31CB6">
              <w:rPr>
                <w:rFonts w:ascii="Sylfaen" w:eastAsia="Times New Roman" w:hAnsi="Sylfaen" w:cs="Sylfaen"/>
                <w:color w:val="000000"/>
                <w:sz w:val="20"/>
                <w:szCs w:val="20"/>
              </w:rPr>
              <w:t>სინოვიური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სითხე</w:t>
            </w:r>
            <w:r w:rsidR="00B86983" w:rsidRPr="00C31CB6">
              <w:rPr>
                <w:rFonts w:ascii="Sylfaen" w:eastAsia="Times New Roman" w:hAnsi="Sylfaen" w:cs="Times New Roman"/>
                <w:color w:val="000000"/>
                <w:sz w:val="20"/>
                <w:szCs w:val="20"/>
                <w:lang w:val="ka-GE"/>
              </w:rPr>
              <w:t>,</w:t>
            </w:r>
            <w:r w:rsidR="004507C1" w:rsidRPr="00C31CB6">
              <w:rPr>
                <w:rFonts w:ascii="Sylfaen" w:eastAsia="Times New Roman" w:hAnsi="Sylfaen" w:cs="Times New Roman"/>
                <w:color w:val="000000"/>
                <w:sz w:val="20"/>
                <w:szCs w:val="20"/>
                <w:lang w:val="ka-GE"/>
              </w:rPr>
              <w:t xml:space="preserve"> </w:t>
            </w:r>
            <w:r w:rsidR="0072466A" w:rsidRPr="00C31CB6">
              <w:rPr>
                <w:rFonts w:ascii="Sylfaen" w:eastAsia="Times New Roman" w:hAnsi="Sylfaen" w:cs="Sylfaen"/>
                <w:color w:val="000000"/>
                <w:sz w:val="20"/>
                <w:szCs w:val="20"/>
              </w:rPr>
              <w:t>პლევრ</w:t>
            </w:r>
            <w:r w:rsidR="0072466A" w:rsidRPr="00C31CB6">
              <w:rPr>
                <w:rFonts w:ascii="Sylfaen" w:eastAsia="Times New Roman" w:hAnsi="Sylfaen" w:cs="Sylfaen"/>
                <w:color w:val="000000"/>
                <w:sz w:val="20"/>
                <w:szCs w:val="20"/>
                <w:lang w:val="ka-GE"/>
              </w:rPr>
              <w:t>ული</w:t>
            </w:r>
            <w:r w:rsidR="0072466A" w:rsidRPr="00C31CB6">
              <w:rPr>
                <w:rFonts w:ascii="Calibri" w:eastAsia="Times New Roman" w:hAnsi="Calibri" w:cs="Times New Roman"/>
                <w:color w:val="000000"/>
                <w:sz w:val="20"/>
                <w:szCs w:val="20"/>
              </w:rPr>
              <w:t xml:space="preserve"> </w:t>
            </w:r>
            <w:r w:rsidR="0072466A" w:rsidRPr="00C31CB6">
              <w:rPr>
                <w:rFonts w:ascii="Sylfaen" w:eastAsia="Times New Roman" w:hAnsi="Sylfaen" w:cs="Sylfaen"/>
                <w:color w:val="000000"/>
                <w:sz w:val="20"/>
                <w:szCs w:val="20"/>
              </w:rPr>
              <w:t>სითხე</w:t>
            </w:r>
            <w:r w:rsidR="0072466A" w:rsidRPr="00C31CB6">
              <w:rPr>
                <w:rFonts w:ascii="Sylfaen" w:eastAsia="Times New Roman" w:hAnsi="Sylfaen" w:cs="Times New Roman"/>
                <w:color w:val="000000"/>
                <w:sz w:val="20"/>
                <w:szCs w:val="20"/>
                <w:lang w:val="ka-GE"/>
              </w:rPr>
              <w:t xml:space="preserve">, </w:t>
            </w:r>
            <w:r w:rsidR="0072466A" w:rsidRPr="00C31CB6">
              <w:rPr>
                <w:rFonts w:ascii="Sylfaen" w:eastAsia="Times New Roman" w:hAnsi="Sylfaen" w:cs="Sylfaen"/>
                <w:color w:val="000000"/>
                <w:sz w:val="20"/>
                <w:szCs w:val="20"/>
              </w:rPr>
              <w:t>პერიტონ</w:t>
            </w:r>
            <w:r w:rsidR="0072466A" w:rsidRPr="00C31CB6">
              <w:rPr>
                <w:rFonts w:ascii="Sylfaen" w:eastAsia="Times New Roman" w:hAnsi="Sylfaen" w:cs="Sylfaen"/>
                <w:color w:val="000000"/>
                <w:sz w:val="20"/>
                <w:szCs w:val="20"/>
                <w:lang w:val="ka-GE"/>
              </w:rPr>
              <w:t>ეული</w:t>
            </w:r>
            <w:r w:rsidR="0072466A" w:rsidRPr="00C31CB6">
              <w:rPr>
                <w:rFonts w:ascii="Calibri" w:eastAsia="Times New Roman" w:hAnsi="Calibri" w:cs="Times New Roman"/>
                <w:color w:val="000000"/>
                <w:sz w:val="20"/>
                <w:szCs w:val="20"/>
              </w:rPr>
              <w:t xml:space="preserve"> </w:t>
            </w:r>
            <w:r w:rsidR="0072466A" w:rsidRPr="00C31CB6">
              <w:rPr>
                <w:rFonts w:ascii="Sylfaen" w:eastAsia="Times New Roman" w:hAnsi="Sylfaen" w:cs="Sylfaen"/>
                <w:color w:val="000000"/>
                <w:sz w:val="20"/>
                <w:szCs w:val="20"/>
              </w:rPr>
              <w:t>სითხე</w:t>
            </w:r>
            <w:r w:rsidR="0072466A" w:rsidRPr="00C31CB6">
              <w:rPr>
                <w:rFonts w:ascii="Sylfaen" w:eastAsia="Times New Roman" w:hAnsi="Sylfaen" w:cs="Times New Roman"/>
                <w:color w:val="000000"/>
                <w:sz w:val="20"/>
                <w:szCs w:val="20"/>
                <w:lang w:val="ka-GE"/>
              </w:rPr>
              <w:t xml:space="preserve">, </w:t>
            </w:r>
            <w:r w:rsidR="0072466A" w:rsidRPr="00C31CB6">
              <w:rPr>
                <w:rFonts w:ascii="Sylfaen" w:eastAsia="Times New Roman" w:hAnsi="Sylfaen" w:cs="Sylfaen"/>
                <w:color w:val="000000"/>
                <w:sz w:val="20"/>
                <w:szCs w:val="20"/>
              </w:rPr>
              <w:t>პერიკარდი</w:t>
            </w:r>
            <w:r w:rsidR="0072466A" w:rsidRPr="00C31CB6">
              <w:rPr>
                <w:rFonts w:ascii="Sylfaen" w:eastAsia="Times New Roman" w:hAnsi="Sylfaen" w:cs="Sylfaen"/>
                <w:color w:val="000000"/>
                <w:sz w:val="20"/>
                <w:szCs w:val="20"/>
                <w:lang w:val="ka-GE"/>
              </w:rPr>
              <w:t>უმი</w:t>
            </w:r>
            <w:r w:rsidR="0072466A" w:rsidRPr="00C31CB6">
              <w:rPr>
                <w:rFonts w:ascii="Sylfaen" w:eastAsia="Times New Roman" w:hAnsi="Sylfaen" w:cs="Sylfaen"/>
                <w:color w:val="000000"/>
                <w:sz w:val="20"/>
                <w:szCs w:val="20"/>
              </w:rPr>
              <w:t>ს</w:t>
            </w:r>
            <w:r w:rsidR="0072466A" w:rsidRPr="00C31CB6">
              <w:rPr>
                <w:rFonts w:ascii="Calibri" w:eastAsia="Times New Roman" w:hAnsi="Calibri" w:cs="Times New Roman"/>
                <w:color w:val="000000"/>
                <w:sz w:val="20"/>
                <w:szCs w:val="20"/>
              </w:rPr>
              <w:t xml:space="preserve"> </w:t>
            </w:r>
            <w:r w:rsidR="0072466A" w:rsidRPr="00C31CB6">
              <w:rPr>
                <w:rFonts w:ascii="Sylfaen" w:eastAsia="Times New Roman" w:hAnsi="Sylfaen" w:cs="Sylfaen"/>
                <w:color w:val="000000"/>
                <w:sz w:val="20"/>
                <w:szCs w:val="20"/>
              </w:rPr>
              <w:t>სითხე</w:t>
            </w:r>
            <w:r w:rsidR="0072466A" w:rsidRPr="00C31CB6">
              <w:rPr>
                <w:rFonts w:ascii="Sylfaen" w:eastAsia="Times New Roman" w:hAnsi="Sylfaen" w:cs="Times New Roman"/>
                <w:color w:val="000000"/>
                <w:sz w:val="20"/>
                <w:szCs w:val="20"/>
                <w:lang w:val="ka-GE"/>
              </w:rPr>
              <w:t>,</w:t>
            </w:r>
            <w:r w:rsidR="004507C1"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ა</w:t>
            </w:r>
            <w:r w:rsidR="0072466A" w:rsidRPr="00C31CB6">
              <w:rPr>
                <w:rFonts w:ascii="Sylfaen" w:eastAsia="Times New Roman" w:hAnsi="Sylfaen" w:cs="Sylfaen"/>
                <w:color w:val="000000"/>
                <w:sz w:val="20"/>
                <w:szCs w:val="20"/>
              </w:rPr>
              <w:t>მნიოტურ</w:t>
            </w:r>
            <w:r w:rsidRPr="00C31CB6">
              <w:rPr>
                <w:rFonts w:ascii="Sylfaen" w:eastAsia="Times New Roman" w:hAnsi="Sylfaen" w:cs="Sylfaen"/>
                <w:color w:val="000000"/>
                <w:sz w:val="20"/>
                <w:szCs w:val="20"/>
              </w:rPr>
              <w:t>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სითხე</w:t>
            </w:r>
          </w:p>
          <w:p w14:paraId="7651553A" w14:textId="36D0F69F" w:rsidR="00C31CB6" w:rsidRPr="00C31CB6" w:rsidRDefault="00C31CB6" w:rsidP="004C2EFD">
            <w:pPr>
              <w:spacing w:after="0" w:line="240" w:lineRule="auto"/>
              <w:rPr>
                <w:rFonts w:ascii="Calibri" w:eastAsia="Times New Roman" w:hAnsi="Calibri" w:cs="Times New Roman"/>
                <w:color w:val="000000"/>
                <w:sz w:val="20"/>
                <w:szCs w:val="20"/>
                <w:lang w:val="ka-GE"/>
              </w:rPr>
            </w:pPr>
          </w:p>
        </w:tc>
        <w:tc>
          <w:tcPr>
            <w:tcW w:w="4927" w:type="dxa"/>
            <w:tcBorders>
              <w:top w:val="nil"/>
              <w:left w:val="nil"/>
              <w:bottom w:val="single" w:sz="4" w:space="0" w:color="auto"/>
              <w:right w:val="single" w:sz="4" w:space="0" w:color="auto"/>
            </w:tcBorders>
            <w:shd w:val="clear" w:color="auto" w:fill="auto"/>
            <w:hideMark/>
          </w:tcPr>
          <w:p w14:paraId="293F83F7" w14:textId="0B615755" w:rsidR="006C3B6B" w:rsidRPr="00C31CB6" w:rsidRDefault="006C3B6B" w:rsidP="004C2EFD">
            <w:pPr>
              <w:spacing w:after="0" w:line="240" w:lineRule="auto"/>
              <w:rPr>
                <w:rFonts w:ascii="Calibri" w:eastAsia="Times New Roman" w:hAnsi="Calibri" w:cs="Times New Roman"/>
                <w:color w:val="000000"/>
                <w:sz w:val="20"/>
                <w:szCs w:val="20"/>
                <w:lang w:val="ka-GE"/>
              </w:rPr>
            </w:pPr>
            <w:proofErr w:type="gramStart"/>
            <w:r w:rsidRPr="00C31CB6">
              <w:rPr>
                <w:rFonts w:ascii="Sylfaen" w:eastAsia="Times New Roman" w:hAnsi="Sylfaen" w:cs="Sylfaen"/>
                <w:color w:val="000000"/>
                <w:sz w:val="20"/>
                <w:szCs w:val="20"/>
              </w:rPr>
              <w:t>ექსპოზიციის</w:t>
            </w:r>
            <w:proofErr w:type="gramEnd"/>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წყაროს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წარმოადგენს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ადამიანი</w:t>
            </w:r>
            <w:r w:rsidR="001F2FEF" w:rsidRPr="00C31CB6">
              <w:rPr>
                <w:rFonts w:ascii="Sylfaen" w:eastAsia="Times New Roman" w:hAnsi="Sylfaen" w:cs="Sylfaen"/>
                <w:color w:val="000000"/>
                <w:sz w:val="20"/>
                <w:szCs w:val="20"/>
                <w:lang w:val="ka-GE"/>
              </w:rPr>
              <w:t>,</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რომელიც</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არის</w:t>
            </w:r>
            <w:r w:rsidRPr="00C31CB6">
              <w:rPr>
                <w:rFonts w:ascii="Calibri" w:eastAsia="Times New Roman" w:hAnsi="Calibri" w:cs="Times New Roman"/>
                <w:color w:val="000000"/>
                <w:sz w:val="20"/>
                <w:szCs w:val="20"/>
              </w:rPr>
              <w:t xml:space="preserve"> HIV</w:t>
            </w:r>
            <w:r w:rsidR="001F2FEF" w:rsidRPr="00C31CB6">
              <w:rPr>
                <w:rFonts w:ascii="Sylfaen" w:eastAsia="Times New Roman" w:hAnsi="Sylfaen" w:cs="Times New Roman"/>
                <w:color w:val="000000"/>
                <w:sz w:val="20"/>
                <w:szCs w:val="20"/>
                <w:lang w:val="ka-GE"/>
              </w:rPr>
              <w:t>-</w:t>
            </w:r>
            <w:r w:rsidRPr="00C31CB6">
              <w:rPr>
                <w:rFonts w:ascii="Sylfaen" w:eastAsia="Times New Roman" w:hAnsi="Sylfaen" w:cs="Sylfaen"/>
                <w:color w:val="000000"/>
                <w:sz w:val="20"/>
                <w:szCs w:val="20"/>
              </w:rPr>
              <w:t>უარყოფითი</w:t>
            </w:r>
            <w:r w:rsidR="004507C1" w:rsidRPr="00C31CB6">
              <w:rPr>
                <w:rFonts w:ascii="Sylfaen" w:eastAsia="Times New Roman" w:hAnsi="Sylfaen" w:cs="Sylfaen"/>
                <w:color w:val="000000"/>
                <w:sz w:val="20"/>
                <w:szCs w:val="20"/>
                <w:lang w:val="ka-GE"/>
              </w:rPr>
              <w:t xml:space="preserve"> </w:t>
            </w:r>
            <w:r w:rsidRPr="00C31CB6">
              <w:rPr>
                <w:rFonts w:ascii="Calibri" w:eastAsia="Times New Roman" w:hAnsi="Calibri" w:cs="Times New Roman"/>
                <w:color w:val="000000"/>
                <w:sz w:val="20"/>
                <w:szCs w:val="20"/>
              </w:rPr>
              <w:t>(</w:t>
            </w:r>
            <w:r w:rsidRPr="00C31CB6">
              <w:rPr>
                <w:rFonts w:ascii="Sylfaen" w:eastAsia="Times New Roman" w:hAnsi="Sylfaen" w:cs="Sylfaen"/>
                <w:color w:val="000000"/>
                <w:sz w:val="20"/>
                <w:szCs w:val="20"/>
              </w:rPr>
              <w:t>თუ</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ამ</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ადამიანს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არ</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აქვს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ახლად</w:t>
            </w:r>
            <w:r w:rsidRPr="00C31CB6">
              <w:rPr>
                <w:rFonts w:ascii="Calibri" w:eastAsia="Times New Roman" w:hAnsi="Calibri" w:cs="Times New Roman"/>
                <w:color w:val="000000"/>
                <w:sz w:val="20"/>
                <w:szCs w:val="20"/>
              </w:rPr>
              <w:t xml:space="preserve"> </w:t>
            </w:r>
            <w:r w:rsidR="0005552E" w:rsidRPr="00C31CB6">
              <w:rPr>
                <w:rFonts w:ascii="Sylfaen" w:eastAsia="Times New Roman" w:hAnsi="Sylfaen" w:cs="Sylfaen"/>
                <w:color w:val="000000"/>
                <w:sz w:val="20"/>
                <w:szCs w:val="20"/>
              </w:rPr>
              <w:t>ინფიცირებ</w:t>
            </w:r>
            <w:r w:rsidR="0005552E" w:rsidRPr="00C31CB6">
              <w:rPr>
                <w:rFonts w:ascii="Sylfaen" w:eastAsia="Times New Roman" w:hAnsi="Sylfaen" w:cs="Sylfaen"/>
                <w:color w:val="000000"/>
                <w:sz w:val="20"/>
                <w:szCs w:val="20"/>
                <w:lang w:val="ka-GE"/>
              </w:rPr>
              <w:t>ულის</w:t>
            </w:r>
            <w:r w:rsidR="0005552E"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სტატუსი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და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არ</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იმყოფება</w:t>
            </w:r>
            <w:r w:rsidR="00973E05" w:rsidRPr="00C31CB6">
              <w:rPr>
                <w:rFonts w:ascii="Sylfaen" w:eastAsia="Times New Roman" w:hAnsi="Sylfaen" w:cs="Sylfaen"/>
                <w:color w:val="000000"/>
                <w:sz w:val="20"/>
                <w:szCs w:val="20"/>
              </w:rPr>
              <w:t xml:space="preserve"> </w:t>
            </w:r>
            <w:r w:rsidR="0005552E" w:rsidRPr="00C31CB6">
              <w:rPr>
                <w:rFonts w:ascii="Sylfaen" w:eastAsia="Times New Roman" w:hAnsi="Sylfaen" w:cs="Sylfaen"/>
                <w:color w:val="000000"/>
                <w:sz w:val="20"/>
                <w:szCs w:val="20"/>
                <w:lang w:val="ka-GE"/>
              </w:rPr>
              <w:t>„</w:t>
            </w:r>
            <w:r w:rsidRPr="00C31CB6">
              <w:rPr>
                <w:rFonts w:ascii="Sylfaen" w:eastAsia="Times New Roman" w:hAnsi="Sylfaen" w:cs="Sylfaen"/>
                <w:color w:val="000000"/>
                <w:sz w:val="20"/>
                <w:szCs w:val="20"/>
              </w:rPr>
              <w:t>ფანჯრის</w:t>
            </w:r>
            <w:r w:rsidR="0005552E" w:rsidRPr="00C31CB6">
              <w:rPr>
                <w:rFonts w:ascii="Sylfaen" w:eastAsia="Times New Roman" w:hAnsi="Sylfaen" w:cs="Sylfaen"/>
                <w:color w:val="000000"/>
                <w:sz w:val="20"/>
                <w:szCs w:val="20"/>
                <w:lang w:val="ka-GE"/>
              </w:rPr>
              <w:t>“</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პერიოდში</w:t>
            </w:r>
            <w:r w:rsidR="001F2FEF" w:rsidRPr="00C31CB6">
              <w:rPr>
                <w:rFonts w:ascii="Sylfaen" w:eastAsia="Times New Roman" w:hAnsi="Sylfaen" w:cs="Sylfaen"/>
                <w:color w:val="000000"/>
                <w:sz w:val="20"/>
                <w:szCs w:val="20"/>
                <w:lang w:val="ka-GE"/>
              </w:rPr>
              <w:t>).</w:t>
            </w:r>
          </w:p>
        </w:tc>
      </w:tr>
      <w:tr w:rsidR="006C3B6B" w:rsidRPr="00D22BBA" w14:paraId="6AD4345E" w14:textId="77777777" w:rsidTr="00C31CB6">
        <w:trPr>
          <w:trHeight w:val="1683"/>
        </w:trPr>
        <w:tc>
          <w:tcPr>
            <w:tcW w:w="5386" w:type="dxa"/>
            <w:tcBorders>
              <w:top w:val="nil"/>
              <w:left w:val="single" w:sz="4" w:space="0" w:color="auto"/>
              <w:bottom w:val="single" w:sz="4" w:space="0" w:color="auto"/>
              <w:right w:val="single" w:sz="4" w:space="0" w:color="auto"/>
            </w:tcBorders>
            <w:shd w:val="clear" w:color="auto" w:fill="auto"/>
            <w:hideMark/>
          </w:tcPr>
          <w:p w14:paraId="616D12B7" w14:textId="0E171266" w:rsidR="006C3B6B" w:rsidRPr="00C31CB6" w:rsidRDefault="006C3B6B" w:rsidP="004C2EFD">
            <w:pPr>
              <w:spacing w:after="0" w:line="240" w:lineRule="auto"/>
              <w:rPr>
                <w:rFonts w:ascii="Calibri" w:eastAsia="Times New Roman" w:hAnsi="Calibri" w:cs="Times New Roman"/>
                <w:color w:val="000000"/>
                <w:sz w:val="20"/>
                <w:szCs w:val="20"/>
              </w:rPr>
            </w:pPr>
            <w:r w:rsidRPr="00C31CB6">
              <w:rPr>
                <w:rFonts w:ascii="Sylfaen" w:eastAsia="Times New Roman" w:hAnsi="Sylfaen" w:cs="Sylfaen"/>
                <w:color w:val="000000"/>
                <w:sz w:val="20"/>
                <w:szCs w:val="20"/>
              </w:rPr>
              <w:t>ექსპოზიცია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მოხდა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ერთი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რამდენიმე</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გზით</w:t>
            </w:r>
            <w:r w:rsidR="00973E05" w:rsidRPr="00C31CB6">
              <w:rPr>
                <w:rFonts w:ascii="Sylfaen" w:eastAsia="Times New Roman" w:hAnsi="Sylfaen" w:cs="Sylfaen"/>
                <w:color w:val="000000"/>
                <w:sz w:val="20"/>
                <w:szCs w:val="20"/>
                <w:lang w:val="ka-GE"/>
              </w:rPr>
              <w:t>:</w:t>
            </w:r>
            <w:r w:rsidR="004507C1" w:rsidRPr="00C31CB6">
              <w:rPr>
                <w:rFonts w:ascii="Sylfaen" w:eastAsia="Times New Roman" w:hAnsi="Sylfaen" w:cs="Sylfaen"/>
                <w:color w:val="000000"/>
                <w:sz w:val="20"/>
                <w:szCs w:val="20"/>
                <w:lang w:val="ka-GE"/>
              </w:rPr>
              <w:t xml:space="preserve"> </w:t>
            </w:r>
            <w:r w:rsidRPr="00C31CB6">
              <w:rPr>
                <w:rFonts w:ascii="Sylfaen" w:eastAsia="Times New Roman" w:hAnsi="Sylfaen" w:cs="Sylfaen"/>
                <w:color w:val="000000"/>
                <w:sz w:val="20"/>
                <w:szCs w:val="20"/>
              </w:rPr>
              <w:t>კანის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პენეტრაცია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სპონტანური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სისხლდენით</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ღრმა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ჭრილობა</w:t>
            </w:r>
            <w:r w:rsidRPr="00C31CB6">
              <w:rPr>
                <w:rFonts w:ascii="Calibri" w:eastAsia="Times New Roman" w:hAnsi="Calibri" w:cs="Times New Roman"/>
                <w:color w:val="000000"/>
                <w:sz w:val="20"/>
                <w:szCs w:val="20"/>
              </w:rPr>
              <w:t>;</w:t>
            </w:r>
            <w:r w:rsidR="00973E05"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დიდი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რაოდენობით</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ბიოლოგიური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სითხეების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გაშხეფება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ლორწოვან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გარსზე</w:t>
            </w:r>
            <w:r w:rsidRPr="00C31CB6">
              <w:rPr>
                <w:rFonts w:ascii="Calibri" w:eastAsia="Times New Roman" w:hAnsi="Calibri" w:cs="Times New Roman"/>
                <w:color w:val="000000"/>
                <w:sz w:val="20"/>
                <w:szCs w:val="20"/>
              </w:rPr>
              <w:t>;</w:t>
            </w:r>
            <w:r w:rsidR="00973E05" w:rsidRPr="00C31CB6">
              <w:rPr>
                <w:rFonts w:ascii="Sylfaen" w:eastAsia="Times New Roman" w:hAnsi="Sylfaen" w:cs="Times New Roman"/>
                <w:color w:val="000000"/>
                <w:sz w:val="20"/>
                <w:szCs w:val="20"/>
                <w:lang w:val="ka-GE"/>
              </w:rPr>
              <w:t xml:space="preserve"> </w:t>
            </w:r>
            <w:r w:rsidR="0072466A" w:rsidRPr="00C31CB6">
              <w:rPr>
                <w:rFonts w:ascii="Sylfaen" w:eastAsia="Times New Roman" w:hAnsi="Sylfaen" w:cs="Sylfaen"/>
                <w:color w:val="000000"/>
                <w:sz w:val="20"/>
                <w:szCs w:val="20"/>
              </w:rPr>
              <w:t>მთლიანობადარღვე</w:t>
            </w:r>
            <w:r w:rsidR="0072466A" w:rsidRPr="00C31CB6">
              <w:rPr>
                <w:rFonts w:ascii="Sylfaen" w:eastAsia="Times New Roman" w:hAnsi="Sylfaen" w:cs="Sylfaen"/>
                <w:color w:val="000000"/>
                <w:sz w:val="20"/>
                <w:szCs w:val="20"/>
                <w:lang w:val="ka-GE"/>
              </w:rPr>
              <w:t>უ</w:t>
            </w:r>
            <w:r w:rsidR="0072466A" w:rsidRPr="00C31CB6">
              <w:rPr>
                <w:rFonts w:ascii="Sylfaen" w:eastAsia="Times New Roman" w:hAnsi="Sylfaen" w:cs="Sylfaen"/>
                <w:color w:val="000000"/>
                <w:sz w:val="20"/>
                <w:szCs w:val="20"/>
              </w:rPr>
              <w:t>ლ</w:t>
            </w:r>
            <w:r w:rsidR="0072466A" w:rsidRPr="00C31CB6">
              <w:rPr>
                <w:rFonts w:ascii="Calibri" w:eastAsia="Times New Roman" w:hAnsi="Calibri" w:cs="Times New Roman"/>
                <w:color w:val="000000"/>
                <w:sz w:val="20"/>
                <w:szCs w:val="20"/>
              </w:rPr>
              <w:t xml:space="preserve"> </w:t>
            </w:r>
            <w:r w:rsidR="0072466A" w:rsidRPr="00C31CB6">
              <w:rPr>
                <w:rFonts w:ascii="Sylfaen" w:eastAsia="Times New Roman" w:hAnsi="Sylfaen" w:cs="Sylfaen"/>
                <w:color w:val="000000"/>
                <w:sz w:val="20"/>
                <w:szCs w:val="20"/>
              </w:rPr>
              <w:t>კანზე</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რისკის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შემცველი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ნივთიერების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ზემოქმედება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ხანგრძლივი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დროით</w:t>
            </w:r>
            <w:r w:rsidRPr="00C31CB6">
              <w:rPr>
                <w:rFonts w:ascii="Sylfaen" w:eastAsia="Times New Roman" w:hAnsi="Sylfaen" w:cs="Sylfaen"/>
                <w:color w:val="000000"/>
                <w:sz w:val="20"/>
                <w:szCs w:val="20"/>
                <w:lang w:val="ka-GE"/>
              </w:rPr>
              <w:t xml:space="preserve"> </w:t>
            </w:r>
            <w:r w:rsidR="001F2FEF" w:rsidRPr="00C31CB6">
              <w:rPr>
                <w:rFonts w:ascii="Sylfaen" w:eastAsia="Times New Roman" w:hAnsi="Sylfaen" w:cs="Times New Roman"/>
                <w:color w:val="000000"/>
                <w:sz w:val="20"/>
                <w:szCs w:val="20"/>
                <w:lang w:val="ka-GE"/>
              </w:rPr>
              <w:t xml:space="preserve"> </w:t>
            </w:r>
          </w:p>
        </w:tc>
        <w:tc>
          <w:tcPr>
            <w:tcW w:w="4927" w:type="dxa"/>
            <w:tcBorders>
              <w:top w:val="nil"/>
              <w:left w:val="nil"/>
              <w:bottom w:val="single" w:sz="4" w:space="0" w:color="auto"/>
              <w:right w:val="single" w:sz="4" w:space="0" w:color="auto"/>
            </w:tcBorders>
            <w:shd w:val="clear" w:color="auto" w:fill="auto"/>
            <w:hideMark/>
          </w:tcPr>
          <w:p w14:paraId="3073F03D" w14:textId="60FD8B3A" w:rsidR="006C3B6B" w:rsidRPr="00C31CB6" w:rsidRDefault="006C3B6B" w:rsidP="004C2EFD">
            <w:pPr>
              <w:spacing w:after="0" w:line="240" w:lineRule="auto"/>
              <w:rPr>
                <w:rFonts w:ascii="Calibri" w:eastAsia="Times New Roman" w:hAnsi="Calibri" w:cs="Times New Roman"/>
                <w:color w:val="000000"/>
                <w:sz w:val="20"/>
                <w:szCs w:val="20"/>
              </w:rPr>
            </w:pPr>
            <w:proofErr w:type="gramStart"/>
            <w:r w:rsidRPr="00C31CB6">
              <w:rPr>
                <w:rFonts w:ascii="Sylfaen" w:eastAsia="Times New Roman" w:hAnsi="Sylfaen" w:cs="Sylfaen"/>
                <w:sz w:val="20"/>
                <w:szCs w:val="20"/>
              </w:rPr>
              <w:t>ექსპოზიცია</w:t>
            </w:r>
            <w:proofErr w:type="gramEnd"/>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ბიოლოგიურ</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სითხეებთან</w:t>
            </w:r>
            <w:r w:rsidR="00973E05" w:rsidRPr="00C31CB6">
              <w:rPr>
                <w:rFonts w:ascii="Sylfaen" w:eastAsia="Times New Roman" w:hAnsi="Sylfaen" w:cs="Sylfaen"/>
                <w:sz w:val="20"/>
                <w:szCs w:val="20"/>
              </w:rPr>
              <w:t>,</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რომლ</w:t>
            </w:r>
            <w:r w:rsidR="001F2FEF" w:rsidRPr="00C31CB6">
              <w:rPr>
                <w:rFonts w:ascii="Sylfaen" w:eastAsia="Times New Roman" w:hAnsi="Sylfaen" w:cs="Sylfaen"/>
                <w:sz w:val="20"/>
                <w:szCs w:val="20"/>
                <w:lang w:val="ka-GE"/>
              </w:rPr>
              <w:t>ებ</w:t>
            </w:r>
            <w:r w:rsidRPr="00C31CB6">
              <w:rPr>
                <w:rFonts w:ascii="Sylfaen" w:eastAsia="Times New Roman" w:hAnsi="Sylfaen" w:cs="Sylfaen"/>
                <w:sz w:val="20"/>
                <w:szCs w:val="20"/>
              </w:rPr>
              <w:t>იც</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არ</w:t>
            </w:r>
            <w:r w:rsidR="001F2FEF" w:rsidRPr="00C31CB6">
              <w:rPr>
                <w:rFonts w:ascii="Sylfaen" w:eastAsia="Times New Roman" w:hAnsi="Sylfaen" w:cs="Times New Roman"/>
                <w:sz w:val="20"/>
                <w:szCs w:val="20"/>
                <w:lang w:val="ka-GE"/>
              </w:rPr>
              <w:t>აა</w:t>
            </w:r>
            <w:r w:rsidRPr="00C31CB6">
              <w:rPr>
                <w:rFonts w:ascii="Calibri" w:eastAsia="Times New Roman" w:hAnsi="Calibri" w:cs="Times New Roman"/>
                <w:sz w:val="20"/>
                <w:szCs w:val="20"/>
              </w:rPr>
              <w:t xml:space="preserve">  HIV</w:t>
            </w:r>
            <w:r w:rsidR="001F2FEF" w:rsidRPr="00C31CB6">
              <w:rPr>
                <w:rFonts w:ascii="Sylfaen" w:eastAsia="Times New Roman" w:hAnsi="Sylfaen" w:cs="Times New Roman"/>
                <w:sz w:val="20"/>
                <w:szCs w:val="20"/>
                <w:lang w:val="ka-GE"/>
              </w:rPr>
              <w:t>-ის</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ინფექციის</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გადამტანი</w:t>
            </w:r>
            <w:r w:rsidR="004507C1" w:rsidRPr="00C31CB6">
              <w:rPr>
                <w:rFonts w:ascii="Sylfaen" w:eastAsia="Times New Roman" w:hAnsi="Sylfaen" w:cs="Sylfaen"/>
                <w:sz w:val="20"/>
                <w:szCs w:val="20"/>
                <w:lang w:val="ka-GE"/>
              </w:rPr>
              <w:t xml:space="preserve"> </w:t>
            </w:r>
            <w:r w:rsidRPr="00C31CB6">
              <w:rPr>
                <w:rFonts w:ascii="Calibri" w:eastAsia="Times New Roman" w:hAnsi="Calibri" w:cs="Times New Roman"/>
                <w:sz w:val="20"/>
                <w:szCs w:val="20"/>
              </w:rPr>
              <w:t>(</w:t>
            </w:r>
            <w:r w:rsidRPr="00C31CB6">
              <w:rPr>
                <w:rFonts w:ascii="Sylfaen" w:eastAsia="Times New Roman" w:hAnsi="Sylfaen" w:cs="Sylfaen"/>
                <w:sz w:val="20"/>
                <w:szCs w:val="20"/>
              </w:rPr>
              <w:t>მაგალითად</w:t>
            </w:r>
            <w:r w:rsidR="00B86983" w:rsidRPr="00C31CB6">
              <w:rPr>
                <w:rFonts w:ascii="Sylfaen" w:eastAsia="Times New Roman" w:hAnsi="Sylfaen" w:cs="Times New Roman"/>
                <w:sz w:val="20"/>
                <w:szCs w:val="20"/>
                <w:lang w:val="ka-GE"/>
              </w:rPr>
              <w:t>:</w:t>
            </w:r>
            <w:r w:rsidRPr="00C31CB6">
              <w:rPr>
                <w:rFonts w:ascii="Calibri" w:eastAsia="Times New Roman" w:hAnsi="Calibri" w:cs="Times New Roman"/>
                <w:sz w:val="20"/>
                <w:szCs w:val="20"/>
              </w:rPr>
              <w:t xml:space="preserve"> </w:t>
            </w:r>
            <w:r w:rsidRPr="00C31CB6">
              <w:rPr>
                <w:rFonts w:ascii="Sylfaen" w:eastAsia="Times New Roman" w:hAnsi="Sylfaen" w:cs="Sylfaen"/>
                <w:sz w:val="20"/>
                <w:szCs w:val="20"/>
              </w:rPr>
              <w:t>ფეკალური</w:t>
            </w:r>
            <w:r w:rsidRPr="00C31CB6">
              <w:rPr>
                <w:rFonts w:ascii="Calibri" w:eastAsia="Times New Roman" w:hAnsi="Calibri" w:cs="Times New Roman"/>
                <w:sz w:val="20"/>
                <w:szCs w:val="20"/>
              </w:rPr>
              <w:t xml:space="preserve"> </w:t>
            </w:r>
            <w:r w:rsidRPr="00C31CB6">
              <w:rPr>
                <w:rFonts w:ascii="Sylfaen" w:eastAsia="Times New Roman" w:hAnsi="Sylfaen" w:cs="Sylfaen"/>
                <w:color w:val="000000"/>
                <w:sz w:val="20"/>
                <w:szCs w:val="20"/>
              </w:rPr>
              <w:t>მასები</w:t>
            </w:r>
            <w:r w:rsidR="00B86983" w:rsidRPr="00C31CB6">
              <w:rPr>
                <w:rFonts w:ascii="Sylfaen" w:eastAsia="Times New Roman" w:hAnsi="Sylfaen" w:cs="Times New Roman"/>
                <w:color w:val="000000"/>
                <w:sz w:val="20"/>
                <w:szCs w:val="20"/>
                <w:lang w:val="ka-GE"/>
              </w:rPr>
              <w:t>,</w:t>
            </w:r>
            <w:r w:rsidR="001F2FEF"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ნერწყვი</w:t>
            </w:r>
            <w:r w:rsidRPr="00C31CB6">
              <w:rPr>
                <w:rFonts w:ascii="Calibri" w:eastAsia="Times New Roman" w:hAnsi="Calibri" w:cs="Times New Roman"/>
                <w:color w:val="000000"/>
                <w:sz w:val="20"/>
                <w:szCs w:val="20"/>
              </w:rPr>
              <w:t>,</w:t>
            </w:r>
            <w:r w:rsidR="001F2FEF"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შარდი</w:t>
            </w:r>
            <w:r w:rsidR="00B86983" w:rsidRPr="00C31CB6">
              <w:rPr>
                <w:rFonts w:ascii="Sylfaen" w:eastAsia="Times New Roman" w:hAnsi="Sylfaen" w:cs="Times New Roman"/>
                <w:color w:val="000000"/>
                <w:sz w:val="20"/>
                <w:szCs w:val="20"/>
                <w:lang w:val="ka-GE"/>
              </w:rPr>
              <w:t>,</w:t>
            </w:r>
            <w:r w:rsidR="001F2FEF"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ოფლი</w:t>
            </w:r>
            <w:r w:rsidR="004507C1" w:rsidRPr="00C31CB6">
              <w:rPr>
                <w:rFonts w:ascii="Sylfaen" w:eastAsia="Times New Roman" w:hAnsi="Sylfaen" w:cs="Sylfaen"/>
                <w:color w:val="000000"/>
                <w:sz w:val="20"/>
                <w:szCs w:val="20"/>
                <w:lang w:val="ka-GE"/>
              </w:rPr>
              <w:t>)</w:t>
            </w:r>
            <w:r w:rsidRPr="00C31CB6">
              <w:rPr>
                <w:rFonts w:ascii="Calibri" w:eastAsia="Times New Roman" w:hAnsi="Calibri" w:cs="Times New Roman"/>
                <w:color w:val="000000"/>
                <w:sz w:val="20"/>
                <w:szCs w:val="20"/>
              </w:rPr>
              <w:t>.</w:t>
            </w:r>
          </w:p>
        </w:tc>
      </w:tr>
      <w:tr w:rsidR="006C3B6B" w:rsidRPr="00D22BBA" w14:paraId="329BA2B5" w14:textId="77777777" w:rsidTr="00C31CB6">
        <w:trPr>
          <w:trHeight w:val="1409"/>
        </w:trPr>
        <w:tc>
          <w:tcPr>
            <w:tcW w:w="5386" w:type="dxa"/>
            <w:tcBorders>
              <w:top w:val="nil"/>
              <w:left w:val="single" w:sz="4" w:space="0" w:color="auto"/>
              <w:bottom w:val="single" w:sz="4" w:space="0" w:color="auto"/>
              <w:right w:val="single" w:sz="4" w:space="0" w:color="auto"/>
            </w:tcBorders>
            <w:shd w:val="clear" w:color="auto" w:fill="auto"/>
            <w:hideMark/>
          </w:tcPr>
          <w:p w14:paraId="69E9DCAD" w14:textId="2FE544AE" w:rsidR="006C3B6B" w:rsidRPr="00C31CB6" w:rsidRDefault="006C3B6B" w:rsidP="004C2EFD">
            <w:pPr>
              <w:spacing w:after="0" w:line="240" w:lineRule="auto"/>
              <w:rPr>
                <w:rFonts w:ascii="Calibri" w:eastAsia="Times New Roman" w:hAnsi="Calibri" w:cs="Times New Roman"/>
                <w:color w:val="000000"/>
                <w:sz w:val="20"/>
                <w:szCs w:val="20"/>
              </w:rPr>
            </w:pPr>
            <w:proofErr w:type="gramStart"/>
            <w:r w:rsidRPr="00C31CB6">
              <w:rPr>
                <w:rFonts w:ascii="Sylfaen" w:eastAsia="Times New Roman" w:hAnsi="Sylfaen" w:cs="Sylfaen"/>
                <w:color w:val="000000"/>
                <w:sz w:val="20"/>
                <w:szCs w:val="20"/>
              </w:rPr>
              <w:t>თუ</w:t>
            </w:r>
            <w:proofErr w:type="gramEnd"/>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კანის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პენეტრაცია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მოხდა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ახ</w:t>
            </w:r>
            <w:r w:rsidR="001F2FEF" w:rsidRPr="00C31CB6">
              <w:rPr>
                <w:rFonts w:ascii="Sylfaen" w:eastAsia="Times New Roman" w:hAnsi="Sylfaen" w:cs="Sylfaen"/>
                <w:color w:val="000000"/>
                <w:sz w:val="20"/>
                <w:szCs w:val="20"/>
                <w:lang w:val="ka-GE"/>
              </w:rPr>
              <w:t>ა</w:t>
            </w:r>
            <w:r w:rsidRPr="00C31CB6">
              <w:rPr>
                <w:rFonts w:ascii="Sylfaen" w:eastAsia="Times New Roman" w:hAnsi="Sylfaen" w:cs="Sylfaen"/>
                <w:color w:val="000000"/>
                <w:sz w:val="20"/>
                <w:szCs w:val="20"/>
              </w:rPr>
              <w:t>ლგამოყენებული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ნემსის ღრუში ჩარჩენილი სისხლით</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სხვა</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ვიზუალურად</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დაბინძურებული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მჭრელი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მჩხვლეტავი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lang w:val="ka-GE"/>
              </w:rPr>
              <w:t>საგნით</w:t>
            </w:r>
            <w:r w:rsidRPr="00C31CB6">
              <w:rPr>
                <w:rFonts w:ascii="Calibri" w:eastAsia="Times New Roman" w:hAnsi="Calibri" w:cs="Times New Roman"/>
                <w:color w:val="000000"/>
                <w:sz w:val="20"/>
                <w:szCs w:val="20"/>
              </w:rPr>
              <w:t>.</w:t>
            </w:r>
          </w:p>
        </w:tc>
        <w:tc>
          <w:tcPr>
            <w:tcW w:w="4927" w:type="dxa"/>
            <w:tcBorders>
              <w:top w:val="nil"/>
              <w:left w:val="nil"/>
              <w:bottom w:val="single" w:sz="4" w:space="0" w:color="auto"/>
              <w:right w:val="single" w:sz="4" w:space="0" w:color="auto"/>
            </w:tcBorders>
            <w:shd w:val="clear" w:color="auto" w:fill="auto"/>
            <w:hideMark/>
          </w:tcPr>
          <w:p w14:paraId="4BC3D3A8" w14:textId="5B6DCBFB" w:rsidR="006C3B6B" w:rsidRPr="00C31CB6" w:rsidRDefault="006C3B6B" w:rsidP="004C2EFD">
            <w:pPr>
              <w:spacing w:after="0" w:line="240" w:lineRule="auto"/>
              <w:rPr>
                <w:rFonts w:ascii="Calibri" w:eastAsia="Times New Roman" w:hAnsi="Calibri" w:cs="Times New Roman"/>
                <w:color w:val="000000"/>
                <w:sz w:val="20"/>
                <w:szCs w:val="20"/>
              </w:rPr>
            </w:pPr>
            <w:proofErr w:type="gramStart"/>
            <w:r w:rsidRPr="00C31CB6">
              <w:rPr>
                <w:rFonts w:ascii="Sylfaen" w:eastAsia="Times New Roman" w:hAnsi="Sylfaen" w:cs="Sylfaen"/>
                <w:color w:val="000000"/>
                <w:sz w:val="20"/>
                <w:szCs w:val="20"/>
              </w:rPr>
              <w:t>ექსპოზიცია</w:t>
            </w:r>
            <w:proofErr w:type="gramEnd"/>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არ</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წარმოადგენს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ინფექციის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გადაცემის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რისკს</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იმიტომ</w:t>
            </w:r>
            <w:r w:rsidR="00973E05" w:rsidRPr="00C31CB6">
              <w:rPr>
                <w:rFonts w:ascii="Sylfaen" w:eastAsia="Times New Roman" w:hAnsi="Sylfaen" w:cs="Sylfaen"/>
                <w:color w:val="000000"/>
                <w:sz w:val="20"/>
                <w:szCs w:val="20"/>
              </w:rPr>
              <w:t>,</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რომ</w:t>
            </w:r>
            <w:r w:rsidR="001F2FEF" w:rsidRPr="00C31CB6">
              <w:rPr>
                <w:rFonts w:ascii="Sylfaen" w:eastAsia="Times New Roman" w:hAnsi="Sylfaen" w:cs="Times New Roman"/>
                <w:color w:val="000000"/>
                <w:sz w:val="20"/>
                <w:szCs w:val="20"/>
                <w:lang w:val="ka-GE"/>
              </w:rPr>
              <w:t xml:space="preserve"> </w:t>
            </w:r>
            <w:r w:rsidRPr="00C31CB6">
              <w:rPr>
                <w:rFonts w:ascii="Sylfaen" w:eastAsia="Times New Roman" w:hAnsi="Sylfaen" w:cs="Sylfaen"/>
                <w:color w:val="000000"/>
                <w:sz w:val="20"/>
                <w:szCs w:val="20"/>
              </w:rPr>
              <w:t>კონტაქტი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მოხდა</w:t>
            </w:r>
            <w:r w:rsidRPr="00C31CB6">
              <w:rPr>
                <w:rFonts w:ascii="Calibri" w:eastAsia="Times New Roman" w:hAnsi="Calibri" w:cs="Times New Roman"/>
                <w:color w:val="000000"/>
                <w:sz w:val="20"/>
                <w:szCs w:val="20"/>
              </w:rPr>
              <w:t xml:space="preserve"> </w:t>
            </w:r>
            <w:r w:rsidR="001F2FEF" w:rsidRPr="00C31CB6">
              <w:rPr>
                <w:rFonts w:ascii="Sylfaen" w:eastAsia="Times New Roman" w:hAnsi="Sylfaen" w:cs="Times New Roman"/>
                <w:color w:val="000000"/>
                <w:sz w:val="20"/>
                <w:szCs w:val="20"/>
                <w:lang w:val="ka-GE"/>
              </w:rPr>
              <w:t>დაუზიანებელ</w:t>
            </w:r>
            <w:r w:rsidR="001F2FEF" w:rsidRPr="00C31CB6">
              <w:rPr>
                <w:rFonts w:ascii="Sylfaen" w:eastAsia="Times New Roman" w:hAnsi="Sylfaen" w:cs="Sylfaen"/>
                <w:color w:val="000000"/>
                <w:sz w:val="20"/>
                <w:szCs w:val="20"/>
                <w:lang w:val="ka-GE"/>
              </w:rPr>
              <w:t xml:space="preserve"> (ინტაქტურ) </w:t>
            </w:r>
            <w:r w:rsidRPr="00C31CB6">
              <w:rPr>
                <w:rFonts w:ascii="Sylfaen" w:eastAsia="Times New Roman" w:hAnsi="Sylfaen" w:cs="Sylfaen"/>
                <w:color w:val="000000"/>
                <w:sz w:val="20"/>
                <w:szCs w:val="20"/>
                <w:lang w:val="ka-GE"/>
              </w:rPr>
              <w:t xml:space="preserve"> კანთან</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პოტენციურად</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ინფიცირებული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ბიოლოგიურ</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სითხეებით</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ექსპოზირებული</w:t>
            </w:r>
            <w:r w:rsidRPr="00C31CB6">
              <w:rPr>
                <w:rFonts w:ascii="Calibri" w:eastAsia="Times New Roman" w:hAnsi="Calibri" w:cs="Times New Roman"/>
                <w:color w:val="000000"/>
                <w:sz w:val="20"/>
                <w:szCs w:val="20"/>
              </w:rPr>
              <w:t xml:space="preserve"> </w:t>
            </w:r>
            <w:r w:rsidRPr="00C31CB6">
              <w:rPr>
                <w:rFonts w:ascii="Sylfaen" w:eastAsia="Times New Roman" w:hAnsi="Sylfaen" w:cs="Sylfaen"/>
                <w:color w:val="000000"/>
                <w:sz w:val="20"/>
                <w:szCs w:val="20"/>
              </w:rPr>
              <w:t>პირი</w:t>
            </w:r>
            <w:r w:rsidRPr="00C31CB6">
              <w:rPr>
                <w:rFonts w:ascii="Calibri" w:eastAsia="Times New Roman" w:hAnsi="Calibri" w:cs="Times New Roman"/>
                <w:color w:val="000000"/>
                <w:sz w:val="20"/>
                <w:szCs w:val="20"/>
              </w:rPr>
              <w:t xml:space="preserve"> HIV</w:t>
            </w:r>
            <w:r w:rsidR="001F2FEF" w:rsidRPr="00C31CB6">
              <w:rPr>
                <w:rFonts w:ascii="Sylfaen" w:eastAsia="Times New Roman" w:hAnsi="Sylfaen" w:cs="Times New Roman"/>
                <w:color w:val="000000"/>
                <w:sz w:val="20"/>
                <w:szCs w:val="20"/>
                <w:lang w:val="ka-GE"/>
              </w:rPr>
              <w:t>-</w:t>
            </w:r>
            <w:r w:rsidRPr="00C31CB6">
              <w:rPr>
                <w:rFonts w:ascii="Sylfaen" w:eastAsia="Times New Roman" w:hAnsi="Sylfaen" w:cs="Sylfaen"/>
                <w:color w:val="000000"/>
                <w:sz w:val="20"/>
                <w:szCs w:val="20"/>
              </w:rPr>
              <w:t>დადებითია</w:t>
            </w:r>
            <w:r w:rsidRPr="00C31CB6">
              <w:rPr>
                <w:rFonts w:ascii="Calibri" w:eastAsia="Times New Roman" w:hAnsi="Calibri" w:cs="Times New Roman"/>
                <w:color w:val="000000"/>
                <w:sz w:val="20"/>
                <w:szCs w:val="20"/>
              </w:rPr>
              <w:t>.</w:t>
            </w:r>
          </w:p>
        </w:tc>
      </w:tr>
    </w:tbl>
    <w:p w14:paraId="02B27B83" w14:textId="77777777" w:rsidR="008B7D1F" w:rsidRDefault="008B7D1F" w:rsidP="004C2EFD">
      <w:pPr>
        <w:spacing w:after="0" w:line="240" w:lineRule="auto"/>
        <w:contextualSpacing/>
        <w:jc w:val="both"/>
        <w:rPr>
          <w:rFonts w:ascii="Sylfaen" w:eastAsia="Times New Roman" w:hAnsi="Sylfaen" w:cs="Times New Roman"/>
          <w:b/>
          <w:color w:val="000000" w:themeColor="text1"/>
          <w:lang w:val="ka-GE"/>
        </w:rPr>
      </w:pPr>
    </w:p>
    <w:p w14:paraId="01BD9C29" w14:textId="008ECD52" w:rsidR="006C3B6B" w:rsidRPr="00C31CB6" w:rsidRDefault="006C3B6B" w:rsidP="004C2EFD">
      <w:pPr>
        <w:spacing w:after="0" w:line="240" w:lineRule="auto"/>
        <w:contextualSpacing/>
        <w:jc w:val="both"/>
        <w:rPr>
          <w:rFonts w:ascii="Sylfaen" w:eastAsia="Times New Roman" w:hAnsi="Sylfaen" w:cs="Times New Roman"/>
          <w:b/>
          <w:color w:val="000000" w:themeColor="text1"/>
          <w:lang w:val="ka-GE"/>
        </w:rPr>
      </w:pPr>
      <w:r w:rsidRPr="00C31CB6">
        <w:rPr>
          <w:rFonts w:ascii="Sylfaen" w:eastAsia="Times New Roman" w:hAnsi="Sylfaen" w:cs="Times New Roman"/>
          <w:b/>
          <w:color w:val="000000" w:themeColor="text1"/>
          <w:lang w:val="ka-GE"/>
        </w:rPr>
        <w:t>ტესტირება და კონსულტირება</w:t>
      </w:r>
    </w:p>
    <w:p w14:paraId="3B195ACC" w14:textId="3A16FD0A" w:rsidR="006C3B6B" w:rsidRPr="00C31CB6" w:rsidRDefault="006C3B6B" w:rsidP="00C31CB6">
      <w:pPr>
        <w:spacing w:after="0" w:line="240" w:lineRule="auto"/>
        <w:ind w:hanging="142"/>
        <w:contextualSpacing/>
        <w:jc w:val="both"/>
        <w:rPr>
          <w:rFonts w:ascii="Sylfaen" w:eastAsia="Times New Roman" w:hAnsi="Sylfaen" w:cs="Times New Roman"/>
          <w:color w:val="000000" w:themeColor="text1"/>
          <w:lang w:val="ka-GE"/>
        </w:rPr>
      </w:pPr>
      <w:r w:rsidRPr="00C31CB6">
        <w:rPr>
          <w:rFonts w:ascii="Sylfaen" w:eastAsia="Times New Roman" w:hAnsi="Sylfaen" w:cs="Times New Roman"/>
          <w:color w:val="000000" w:themeColor="text1"/>
          <w:lang w:val="ka-GE"/>
        </w:rPr>
        <w:t xml:space="preserve">  </w:t>
      </w:r>
      <w:r w:rsidR="00B86983" w:rsidRPr="00C31CB6">
        <w:rPr>
          <w:rFonts w:ascii="Sylfaen" w:eastAsia="Times New Roman" w:hAnsi="Sylfaen" w:cs="Times New Roman"/>
          <w:color w:val="000000" w:themeColor="text1"/>
          <w:lang w:val="ka-GE"/>
        </w:rPr>
        <w:t xml:space="preserve"> </w:t>
      </w:r>
      <w:proofErr w:type="gramStart"/>
      <w:r w:rsidRPr="00C31CB6">
        <w:rPr>
          <w:rFonts w:ascii="Calibri" w:eastAsia="Times New Roman" w:hAnsi="Calibri" w:cs="Times New Roman"/>
          <w:color w:val="000000"/>
        </w:rPr>
        <w:t>HIV</w:t>
      </w:r>
      <w:r w:rsidR="008F5AE3" w:rsidRPr="00C31CB6">
        <w:rPr>
          <w:rFonts w:ascii="Sylfaen" w:eastAsia="Times New Roman" w:hAnsi="Sylfaen" w:cs="Times New Roman"/>
          <w:color w:val="000000"/>
          <w:lang w:val="ka-GE"/>
        </w:rPr>
        <w:t>-ით</w:t>
      </w:r>
      <w:r w:rsidR="00357701" w:rsidRPr="00C31CB6">
        <w:rPr>
          <w:rFonts w:ascii="Sylfaen" w:eastAsia="Times New Roman" w:hAnsi="Sylfaen" w:cs="Times New Roman"/>
          <w:color w:val="000000"/>
          <w:lang w:val="ka-GE"/>
        </w:rPr>
        <w:t xml:space="preserve"> </w:t>
      </w:r>
      <w:r w:rsidRPr="00C31CB6">
        <w:rPr>
          <w:rFonts w:ascii="Sylfaen" w:eastAsia="Times New Roman" w:hAnsi="Sylfaen" w:cs="Times New Roman"/>
          <w:color w:val="000000"/>
          <w:lang w:val="ka-GE"/>
        </w:rPr>
        <w:t>ექსპოზირებული</w:t>
      </w:r>
      <w:r w:rsidRPr="00C31CB6">
        <w:rPr>
          <w:rFonts w:ascii="Sylfaen" w:eastAsia="Times New Roman" w:hAnsi="Sylfaen" w:cs="Times New Roman"/>
          <w:color w:val="000000" w:themeColor="text1"/>
          <w:lang w:val="ka-GE"/>
        </w:rPr>
        <w:t xml:space="preserve"> პირებისთვის ტეს</w:t>
      </w:r>
      <w:r w:rsidR="00973E05" w:rsidRPr="00C31CB6">
        <w:rPr>
          <w:rFonts w:ascii="Sylfaen" w:eastAsia="Times New Roman" w:hAnsi="Sylfaen" w:cs="Times New Roman"/>
          <w:color w:val="000000" w:themeColor="text1"/>
          <w:lang w:val="ka-GE"/>
        </w:rPr>
        <w:t>ტ</w:t>
      </w:r>
      <w:r w:rsidRPr="00C31CB6">
        <w:rPr>
          <w:rFonts w:ascii="Sylfaen" w:eastAsia="Times New Roman" w:hAnsi="Sylfaen" w:cs="Times New Roman"/>
          <w:color w:val="000000" w:themeColor="text1"/>
          <w:lang w:val="ka-GE"/>
        </w:rPr>
        <w:t>ირება და კონსულტაცია რეკომენდებულია</w:t>
      </w:r>
      <w:r w:rsidR="00357701" w:rsidRPr="00C31CB6">
        <w:rPr>
          <w:rFonts w:ascii="Sylfaen" w:eastAsia="Times New Roman" w:hAnsi="Sylfaen" w:cs="Times New Roman"/>
          <w:color w:val="000000" w:themeColor="text1"/>
          <w:lang w:val="ka-GE"/>
        </w:rPr>
        <w:t xml:space="preserve"> სპეციალიზებულ დაწესებულებაში საქართველოში მოქმედი სახელმწიფო პროგრამის ფარგლებში</w:t>
      </w:r>
      <w:r w:rsidR="00107DC5" w:rsidRPr="00C31CB6">
        <w:rPr>
          <w:rFonts w:ascii="Sylfaen" w:eastAsia="Times New Roman" w:hAnsi="Sylfaen" w:cs="Times New Roman"/>
          <w:color w:val="000000" w:themeColor="text1"/>
          <w:lang w:val="ka-GE"/>
        </w:rPr>
        <w:t>.</w:t>
      </w:r>
      <w:proofErr w:type="gramEnd"/>
      <w:r w:rsidR="00107DC5" w:rsidRPr="00C31CB6">
        <w:rPr>
          <w:rFonts w:ascii="Sylfaen" w:eastAsia="Times New Roman" w:hAnsi="Sylfaen" w:cs="Times New Roman"/>
          <w:color w:val="000000" w:themeColor="text1"/>
          <w:lang w:val="ka-GE"/>
        </w:rPr>
        <w:t xml:space="preserve">  </w:t>
      </w:r>
      <w:r w:rsidR="00357701" w:rsidRPr="00C31CB6">
        <w:rPr>
          <w:rFonts w:ascii="Sylfaen" w:eastAsia="Times New Roman" w:hAnsi="Sylfaen" w:cs="Times New Roman"/>
          <w:color w:val="000000" w:themeColor="text1"/>
          <w:lang w:val="ka-GE"/>
        </w:rPr>
        <w:t>სავალდებულოა მიმართვა ექსპოზიციიდან 72 საათის ვადაში.</w:t>
      </w:r>
      <w:r w:rsidR="00C31CB6" w:rsidRPr="00C31CB6">
        <w:rPr>
          <w:rFonts w:ascii="Sylfaen" w:eastAsia="Times New Roman" w:hAnsi="Sylfaen" w:cs="Times New Roman"/>
          <w:color w:val="000000" w:themeColor="text1"/>
          <w:lang w:val="ka-GE"/>
        </w:rPr>
        <w:t xml:space="preserve"> </w:t>
      </w:r>
      <w:r w:rsidR="00107DC5" w:rsidRPr="00C31CB6">
        <w:rPr>
          <w:rFonts w:ascii="Sylfaen" w:eastAsia="Times New Roman" w:hAnsi="Sylfaen" w:cs="Times New Roman"/>
          <w:i/>
          <w:color w:val="000000" w:themeColor="text1"/>
          <w:u w:val="single"/>
          <w:lang w:val="ka-GE"/>
        </w:rPr>
        <w:t>გასათვალისწინებელია</w:t>
      </w:r>
      <w:r w:rsidR="00357701" w:rsidRPr="00C31CB6">
        <w:rPr>
          <w:rFonts w:ascii="Sylfaen" w:eastAsia="Times New Roman" w:hAnsi="Sylfaen" w:cs="Times New Roman"/>
          <w:i/>
          <w:color w:val="000000" w:themeColor="text1"/>
          <w:u w:val="single"/>
          <w:lang w:val="ka-GE"/>
        </w:rPr>
        <w:t xml:space="preserve">: </w:t>
      </w:r>
    </w:p>
    <w:p w14:paraId="56BD27FD" w14:textId="107CBF17" w:rsidR="006C3B6B" w:rsidRPr="00C31CB6" w:rsidRDefault="006C3B6B" w:rsidP="0084795B">
      <w:pPr>
        <w:pStyle w:val="ListParagraph"/>
        <w:numPr>
          <w:ilvl w:val="0"/>
          <w:numId w:val="50"/>
        </w:numPr>
        <w:spacing w:after="0" w:line="240" w:lineRule="auto"/>
        <w:ind w:hanging="218"/>
        <w:jc w:val="both"/>
        <w:rPr>
          <w:rFonts w:ascii="Sylfaen" w:eastAsia="Times New Roman" w:hAnsi="Sylfaen" w:cs="Times New Roman"/>
          <w:color w:val="000000" w:themeColor="text1"/>
          <w:lang w:val="ka-GE"/>
        </w:rPr>
      </w:pPr>
      <w:r w:rsidRPr="00C31CB6">
        <w:rPr>
          <w:rFonts w:ascii="Sylfaen" w:eastAsia="Times New Roman" w:hAnsi="Sylfaen" w:cs="Times New Roman"/>
          <w:color w:val="000000" w:themeColor="text1"/>
          <w:lang w:val="ka-GE"/>
        </w:rPr>
        <w:t>თუ ტესტირება ხელმისაწვდომია</w:t>
      </w:r>
      <w:r w:rsidR="00973E05" w:rsidRPr="00C31CB6">
        <w:rPr>
          <w:rFonts w:ascii="Sylfaen" w:eastAsia="Times New Roman" w:hAnsi="Sylfaen" w:cs="Times New Roman"/>
          <w:color w:val="000000" w:themeColor="text1"/>
          <w:lang w:val="ka-GE"/>
        </w:rPr>
        <w:t>,</w:t>
      </w:r>
      <w:r w:rsidRPr="00C31CB6">
        <w:rPr>
          <w:rFonts w:ascii="Sylfaen" w:eastAsia="Times New Roman" w:hAnsi="Sylfaen" w:cs="Times New Roman"/>
          <w:color w:val="000000" w:themeColor="text1"/>
          <w:lang w:val="ka-GE"/>
        </w:rPr>
        <w:t xml:space="preserve"> ტესტი შეთავაზებული </w:t>
      </w:r>
      <w:r w:rsidR="008F5AE3" w:rsidRPr="00C31CB6">
        <w:rPr>
          <w:rFonts w:ascii="Sylfaen" w:eastAsia="Times New Roman" w:hAnsi="Sylfaen" w:cs="Times New Roman"/>
          <w:color w:val="000000" w:themeColor="text1"/>
          <w:lang w:val="ka-GE"/>
        </w:rPr>
        <w:t xml:space="preserve">უნდა იყოს </w:t>
      </w:r>
      <w:r w:rsidRPr="00C31CB6">
        <w:rPr>
          <w:rFonts w:ascii="Sylfaen" w:eastAsia="Times New Roman" w:hAnsi="Sylfaen" w:cs="Times New Roman"/>
          <w:color w:val="000000" w:themeColor="text1"/>
          <w:lang w:val="ka-GE"/>
        </w:rPr>
        <w:t>მხოლოდ</w:t>
      </w:r>
      <w:r w:rsidR="004507C1" w:rsidRPr="00C31CB6">
        <w:rPr>
          <w:rFonts w:ascii="Sylfaen" w:eastAsia="Times New Roman" w:hAnsi="Sylfaen" w:cs="Times New Roman"/>
          <w:color w:val="000000" w:themeColor="text1"/>
          <w:lang w:val="ka-GE"/>
        </w:rPr>
        <w:t xml:space="preserve"> შესაბამისი კონსულტაციის შემდეგ</w:t>
      </w:r>
      <w:r w:rsidRPr="00C31CB6">
        <w:rPr>
          <w:rFonts w:ascii="Sylfaen" w:eastAsia="Times New Roman" w:hAnsi="Sylfaen" w:cs="Times New Roman"/>
          <w:color w:val="000000" w:themeColor="text1"/>
          <w:lang w:val="ka-GE"/>
        </w:rPr>
        <w:t>,</w:t>
      </w:r>
      <w:r w:rsidR="004507C1" w:rsidRPr="00C31CB6">
        <w:rPr>
          <w:rFonts w:ascii="Sylfaen" w:eastAsia="Times New Roman" w:hAnsi="Sylfaen" w:cs="Times New Roman"/>
          <w:color w:val="000000" w:themeColor="text1"/>
          <w:lang w:val="ka-GE"/>
        </w:rPr>
        <w:t xml:space="preserve"> </w:t>
      </w:r>
      <w:r w:rsidRPr="00C31CB6">
        <w:rPr>
          <w:rFonts w:ascii="Sylfaen" w:eastAsia="Times New Roman" w:hAnsi="Sylfaen" w:cs="Times New Roman"/>
          <w:color w:val="000000" w:themeColor="text1"/>
          <w:lang w:val="ka-GE"/>
        </w:rPr>
        <w:t>რათა პირმა აირჩიოს ტესტირების ტიპი</w:t>
      </w:r>
      <w:r w:rsidR="008F5AE3" w:rsidRPr="00C31CB6">
        <w:rPr>
          <w:rFonts w:ascii="Sylfaen" w:eastAsia="Times New Roman" w:hAnsi="Sylfaen" w:cs="Times New Roman"/>
          <w:color w:val="000000" w:themeColor="text1"/>
          <w:lang w:val="ka-GE"/>
        </w:rPr>
        <w:t>;</w:t>
      </w:r>
    </w:p>
    <w:p w14:paraId="31B3F39F" w14:textId="77777777" w:rsidR="006C3B6B" w:rsidRPr="00C31CB6" w:rsidRDefault="006C3B6B" w:rsidP="0084795B">
      <w:pPr>
        <w:pStyle w:val="ListParagraph"/>
        <w:numPr>
          <w:ilvl w:val="0"/>
          <w:numId w:val="50"/>
        </w:numPr>
        <w:spacing w:after="0" w:line="240" w:lineRule="auto"/>
        <w:ind w:hanging="218"/>
        <w:jc w:val="both"/>
        <w:rPr>
          <w:rFonts w:ascii="Sylfaen" w:eastAsia="Times New Roman" w:hAnsi="Sylfaen" w:cs="Times New Roman"/>
          <w:color w:val="000000" w:themeColor="text1"/>
          <w:lang w:val="ka-GE"/>
        </w:rPr>
      </w:pPr>
      <w:r w:rsidRPr="00C31CB6">
        <w:rPr>
          <w:rFonts w:ascii="Sylfaen" w:eastAsia="Times New Roman" w:hAnsi="Sylfaen" w:cs="Times New Roman"/>
          <w:color w:val="000000" w:themeColor="text1"/>
          <w:lang w:val="ka-GE"/>
        </w:rPr>
        <w:t>თუ შესაძლებელია</w:t>
      </w:r>
      <w:r w:rsidR="00973E05" w:rsidRPr="00C31CB6">
        <w:rPr>
          <w:rFonts w:ascii="Sylfaen" w:eastAsia="Times New Roman" w:hAnsi="Sylfaen" w:cs="Times New Roman"/>
          <w:color w:val="000000" w:themeColor="text1"/>
          <w:lang w:val="ka-GE"/>
        </w:rPr>
        <w:t>,</w:t>
      </w:r>
      <w:r w:rsidRPr="00C31CB6">
        <w:rPr>
          <w:rFonts w:ascii="Sylfaen" w:eastAsia="Times New Roman" w:hAnsi="Sylfaen" w:cs="Times New Roman"/>
          <w:color w:val="000000" w:themeColor="text1"/>
          <w:lang w:val="ka-GE"/>
        </w:rPr>
        <w:t xml:space="preserve"> უნდა შემოწმდეს ინფექციის გამავრცელებელი წყარო</w:t>
      </w:r>
      <w:r w:rsidR="004507C1" w:rsidRPr="00C31CB6">
        <w:rPr>
          <w:rFonts w:ascii="Sylfaen" w:eastAsia="Times New Roman" w:hAnsi="Sylfaen" w:cs="Times New Roman"/>
          <w:color w:val="000000" w:themeColor="text1"/>
          <w:lang w:val="ka-GE"/>
        </w:rPr>
        <w:t xml:space="preserve"> </w:t>
      </w:r>
      <w:r w:rsidRPr="00C31CB6">
        <w:rPr>
          <w:rFonts w:ascii="Sylfaen" w:eastAsia="Times New Roman" w:hAnsi="Sylfaen" w:cs="Times New Roman"/>
          <w:color w:val="000000" w:themeColor="text1"/>
          <w:lang w:val="ka-GE"/>
        </w:rPr>
        <w:t>(პაციენტი) მხოლოდ ინფორმირებული თანხმობის შემდეგ</w:t>
      </w:r>
      <w:r w:rsidR="008F5AE3" w:rsidRPr="00C31CB6">
        <w:rPr>
          <w:rFonts w:ascii="Sylfaen" w:eastAsia="Times New Roman" w:hAnsi="Sylfaen" w:cs="Times New Roman"/>
          <w:color w:val="000000" w:themeColor="text1"/>
          <w:lang w:val="ka-GE"/>
        </w:rPr>
        <w:t>;</w:t>
      </w:r>
    </w:p>
    <w:p w14:paraId="5F95E504" w14:textId="1CBB7C3F" w:rsidR="006C3B6B" w:rsidRPr="00C31CB6" w:rsidRDefault="006C3B6B" w:rsidP="0084795B">
      <w:pPr>
        <w:pStyle w:val="ListParagraph"/>
        <w:numPr>
          <w:ilvl w:val="0"/>
          <w:numId w:val="50"/>
        </w:numPr>
        <w:spacing w:after="0" w:line="240" w:lineRule="auto"/>
        <w:ind w:hanging="218"/>
        <w:jc w:val="both"/>
        <w:rPr>
          <w:rFonts w:ascii="Sylfaen" w:eastAsia="Times New Roman" w:hAnsi="Sylfaen" w:cs="Times New Roman"/>
          <w:color w:val="000000" w:themeColor="text1"/>
          <w:lang w:val="ka-GE"/>
        </w:rPr>
      </w:pPr>
      <w:r w:rsidRPr="00C31CB6">
        <w:rPr>
          <w:rFonts w:ascii="Sylfaen" w:eastAsia="Times New Roman" w:hAnsi="Sylfaen" w:cs="Times New Roman"/>
          <w:color w:val="000000" w:themeColor="text1"/>
          <w:lang w:val="ka-GE"/>
        </w:rPr>
        <w:t>არ დააყოვნოთ ანტივირუსული მედიკამენტების ადმინისტრირება ექსპოზიციისშემდგომი პროფილაქტიკისთვის ტესტის პასუხის მიღებამდე</w:t>
      </w:r>
      <w:r w:rsidR="008F5AE3" w:rsidRPr="00C31CB6">
        <w:rPr>
          <w:rFonts w:ascii="Sylfaen" w:eastAsia="Times New Roman" w:hAnsi="Sylfaen" w:cs="Times New Roman"/>
          <w:color w:val="000000" w:themeColor="text1"/>
          <w:lang w:val="ka-GE"/>
        </w:rPr>
        <w:t>;</w:t>
      </w:r>
    </w:p>
    <w:p w14:paraId="147FA485" w14:textId="5F9A3AC7" w:rsidR="006C3B6B" w:rsidRPr="00C31CB6" w:rsidRDefault="006C3B6B" w:rsidP="0084795B">
      <w:pPr>
        <w:pStyle w:val="ListParagraph"/>
        <w:numPr>
          <w:ilvl w:val="0"/>
          <w:numId w:val="50"/>
        </w:numPr>
        <w:spacing w:after="0" w:line="240" w:lineRule="auto"/>
        <w:ind w:hanging="218"/>
        <w:jc w:val="both"/>
        <w:rPr>
          <w:rFonts w:ascii="Sylfaen" w:eastAsia="Times New Roman" w:hAnsi="Sylfaen" w:cs="Times New Roman"/>
          <w:color w:val="000000" w:themeColor="text1"/>
          <w:lang w:val="ka-GE"/>
        </w:rPr>
      </w:pPr>
      <w:r w:rsidRPr="00C31CB6">
        <w:rPr>
          <w:rFonts w:ascii="Sylfaen" w:eastAsia="Times New Roman" w:hAnsi="Sylfaen" w:cs="Times New Roman"/>
          <w:color w:val="000000" w:themeColor="text1"/>
          <w:lang w:val="ka-GE"/>
        </w:rPr>
        <w:t>თუ ინფექციის წყაროს</w:t>
      </w:r>
      <w:r w:rsidR="008F5AE3" w:rsidRPr="00C31CB6">
        <w:rPr>
          <w:rFonts w:ascii="Sylfaen" w:eastAsia="Times New Roman" w:hAnsi="Sylfaen" w:cs="Times New Roman"/>
          <w:color w:val="000000" w:themeColor="text1"/>
          <w:lang w:val="ka-GE"/>
        </w:rPr>
        <w:t xml:space="preserve"> </w:t>
      </w:r>
      <w:r w:rsidRPr="00C31CB6">
        <w:rPr>
          <w:rFonts w:ascii="Sylfaen" w:eastAsia="Times New Roman" w:hAnsi="Sylfaen" w:cs="Times New Roman"/>
          <w:color w:val="000000" w:themeColor="text1"/>
          <w:lang w:val="ka-GE"/>
        </w:rPr>
        <w:t>(პაციენტის)</w:t>
      </w:r>
      <w:r w:rsidR="008F5AE3" w:rsidRPr="00C31CB6">
        <w:rPr>
          <w:rFonts w:ascii="Sylfaen" w:eastAsia="Times New Roman" w:hAnsi="Sylfaen" w:cs="Times New Roman"/>
          <w:color w:val="000000" w:themeColor="text1"/>
          <w:lang w:val="ka-GE"/>
        </w:rPr>
        <w:t xml:space="preserve"> </w:t>
      </w:r>
      <w:r w:rsidRPr="00C31CB6">
        <w:rPr>
          <w:rFonts w:ascii="Sylfaen" w:eastAsia="Times New Roman" w:hAnsi="Sylfaen" w:cs="Times New Roman"/>
          <w:color w:val="000000" w:themeColor="text1"/>
          <w:lang w:val="ka-GE"/>
        </w:rPr>
        <w:t>ტესტის პასუხი უარყოფითია</w:t>
      </w:r>
      <w:r w:rsidR="008F5AE3" w:rsidRPr="00C31CB6">
        <w:rPr>
          <w:rFonts w:ascii="Sylfaen" w:eastAsia="Times New Roman" w:hAnsi="Sylfaen" w:cs="Times New Roman"/>
          <w:color w:val="000000" w:themeColor="text1"/>
          <w:lang w:val="ka-GE"/>
        </w:rPr>
        <w:t>,</w:t>
      </w:r>
      <w:r w:rsidRPr="00C31CB6">
        <w:rPr>
          <w:rFonts w:ascii="Sylfaen" w:eastAsia="Times New Roman" w:hAnsi="Sylfaen" w:cs="Times New Roman"/>
          <w:color w:val="000000" w:themeColor="text1"/>
          <w:lang w:val="ka-GE"/>
        </w:rPr>
        <w:t xml:space="preserve"> განიხილეთ ექსპოზიციის</w:t>
      </w:r>
      <w:r w:rsidR="004507C1" w:rsidRPr="00C31CB6">
        <w:rPr>
          <w:rFonts w:ascii="Sylfaen" w:eastAsia="Times New Roman" w:hAnsi="Sylfaen" w:cs="Times New Roman"/>
          <w:color w:val="000000" w:themeColor="text1"/>
          <w:lang w:val="ka-GE"/>
        </w:rPr>
        <w:t>შემდგომი პროფილაქტიკის შეჩერება</w:t>
      </w:r>
      <w:r w:rsidR="008F5AE3" w:rsidRPr="00C31CB6">
        <w:rPr>
          <w:rFonts w:ascii="Sylfaen" w:eastAsia="Times New Roman" w:hAnsi="Sylfaen" w:cs="Times New Roman"/>
          <w:color w:val="000000" w:themeColor="text1"/>
          <w:lang w:val="ka-GE"/>
        </w:rPr>
        <w:t>.</w:t>
      </w:r>
    </w:p>
    <w:p w14:paraId="7FD74287" w14:textId="77777777" w:rsidR="004507C1" w:rsidRPr="00C31CB6" w:rsidRDefault="004507C1" w:rsidP="004C2EFD">
      <w:pPr>
        <w:spacing w:after="0" w:line="240" w:lineRule="auto"/>
        <w:contextualSpacing/>
        <w:jc w:val="both"/>
        <w:rPr>
          <w:rFonts w:ascii="Sylfaen" w:eastAsia="Times New Roman" w:hAnsi="Sylfaen" w:cs="Times New Roman"/>
          <w:color w:val="000000" w:themeColor="text1"/>
          <w:lang w:val="ka-GE"/>
        </w:rPr>
      </w:pPr>
    </w:p>
    <w:p w14:paraId="00202870" w14:textId="4CACF471" w:rsidR="004507C1" w:rsidRPr="00C31CB6" w:rsidRDefault="004507C1" w:rsidP="004C2EFD">
      <w:pPr>
        <w:spacing w:after="0" w:line="240" w:lineRule="auto"/>
        <w:jc w:val="both"/>
        <w:rPr>
          <w:rFonts w:ascii="Sylfaen" w:eastAsia="Times New Roman" w:hAnsi="Sylfaen" w:cs="Times New Roman"/>
          <w:color w:val="000000"/>
          <w:u w:val="single"/>
          <w:lang w:val="ka-GE"/>
        </w:rPr>
      </w:pPr>
      <w:r w:rsidRPr="00C31CB6">
        <w:rPr>
          <w:rFonts w:ascii="Calibri" w:eastAsia="Times New Roman" w:hAnsi="Calibri" w:cs="Times New Roman"/>
          <w:b/>
          <w:color w:val="000000"/>
          <w:u w:val="single"/>
        </w:rPr>
        <w:t>HIV</w:t>
      </w:r>
      <w:r w:rsidR="008F5AE3" w:rsidRPr="00C31CB6">
        <w:rPr>
          <w:rFonts w:ascii="Sylfaen" w:eastAsia="Times New Roman" w:hAnsi="Sylfaen" w:cs="Times New Roman"/>
          <w:b/>
          <w:color w:val="000000"/>
          <w:u w:val="single"/>
          <w:lang w:val="ka-GE"/>
        </w:rPr>
        <w:t>-ით</w:t>
      </w:r>
      <w:r w:rsidRPr="00C31CB6">
        <w:rPr>
          <w:rFonts w:ascii="Sylfaen" w:eastAsia="Times New Roman" w:hAnsi="Sylfaen" w:cs="Times New Roman"/>
          <w:b/>
          <w:color w:val="000000"/>
          <w:u w:val="single"/>
          <w:lang w:val="ka-GE"/>
        </w:rPr>
        <w:t xml:space="preserve"> ექსპოზიციის დოკუმენტირება</w:t>
      </w:r>
    </w:p>
    <w:p w14:paraId="390DB846" w14:textId="2578FE85" w:rsidR="00C31CB6" w:rsidRDefault="004507C1" w:rsidP="00C31CB6">
      <w:pPr>
        <w:spacing w:after="0" w:line="240" w:lineRule="auto"/>
        <w:jc w:val="both"/>
        <w:rPr>
          <w:rFonts w:ascii="Sylfaen" w:eastAsia="Times New Roman" w:hAnsi="Sylfaen" w:cs="Times New Roman"/>
          <w:color w:val="000000"/>
          <w:lang w:val="ka-GE"/>
        </w:rPr>
      </w:pPr>
      <w:r w:rsidRPr="00C31CB6">
        <w:rPr>
          <w:rFonts w:ascii="Sylfaen" w:eastAsia="Times New Roman" w:hAnsi="Sylfaen" w:cs="Times New Roman"/>
          <w:color w:val="000000"/>
          <w:lang w:val="ka-GE"/>
        </w:rPr>
        <w:t>ინციდენტის შეტყობინება უნდა მოიცავდეს სამუშაო გარემო პირობების შემოწმებას</w:t>
      </w:r>
      <w:r w:rsidR="008F5AE3" w:rsidRPr="00C31CB6">
        <w:rPr>
          <w:rFonts w:ascii="Sylfaen" w:eastAsia="Times New Roman" w:hAnsi="Sylfaen" w:cs="Times New Roman"/>
          <w:color w:val="000000"/>
          <w:lang w:val="ka-GE"/>
        </w:rPr>
        <w:t>ა</w:t>
      </w:r>
      <w:r w:rsidRPr="00C31CB6">
        <w:rPr>
          <w:rFonts w:ascii="Sylfaen" w:eastAsia="Times New Roman" w:hAnsi="Sylfaen" w:cs="Times New Roman"/>
          <w:color w:val="000000"/>
          <w:lang w:val="ka-GE"/>
        </w:rPr>
        <w:t xml:space="preserve"> და მათ</w:t>
      </w:r>
      <w:r w:rsidRPr="00C31CB6">
        <w:rPr>
          <w:rFonts w:ascii="Sylfaen" w:eastAsia="Times New Roman" w:hAnsi="Sylfaen" w:cs="Times New Roman"/>
          <w:color w:val="FF0000"/>
          <w:lang w:val="ka-GE"/>
        </w:rPr>
        <w:t xml:space="preserve"> </w:t>
      </w:r>
      <w:r w:rsidRPr="00C31CB6">
        <w:rPr>
          <w:rFonts w:ascii="Sylfaen" w:eastAsia="Times New Roman" w:hAnsi="Sylfaen" w:cs="Times New Roman"/>
          <w:color w:val="000000"/>
          <w:lang w:val="ka-GE"/>
        </w:rPr>
        <w:t xml:space="preserve"> მოყვანას</w:t>
      </w:r>
      <w:r w:rsidR="008F5AE3" w:rsidRPr="00C31CB6">
        <w:rPr>
          <w:rFonts w:ascii="Sylfaen" w:eastAsia="Times New Roman" w:hAnsi="Sylfaen" w:cs="Times New Roman"/>
          <w:color w:val="000000"/>
          <w:lang w:val="ka-GE"/>
        </w:rPr>
        <w:t xml:space="preserve"> შესაბამისობაში</w:t>
      </w:r>
      <w:r w:rsidRPr="00C31CB6">
        <w:rPr>
          <w:rFonts w:ascii="Sylfaen" w:eastAsia="Times New Roman" w:hAnsi="Sylfaen" w:cs="Times New Roman"/>
          <w:color w:val="000000"/>
          <w:lang w:val="ka-GE"/>
        </w:rPr>
        <w:t>.</w:t>
      </w:r>
      <w:r w:rsidR="008B7D1F" w:rsidRPr="00C31CB6">
        <w:rPr>
          <w:rFonts w:ascii="Sylfaen" w:eastAsia="Times New Roman" w:hAnsi="Sylfaen" w:cs="Times New Roman"/>
          <w:color w:val="000000"/>
          <w:lang w:val="ka-GE"/>
        </w:rPr>
        <w:t xml:space="preserve"> </w:t>
      </w:r>
      <w:r w:rsidRPr="00C31CB6">
        <w:rPr>
          <w:rFonts w:ascii="Sylfaen" w:eastAsia="Times New Roman" w:hAnsi="Sylfaen" w:cs="Times New Roman"/>
          <w:color w:val="000000"/>
          <w:lang w:val="ka-GE"/>
        </w:rPr>
        <w:t xml:space="preserve">ყველა შეტყობინება უნდა იყოს მკაცრად კონფიდენციალური.  </w:t>
      </w:r>
      <w:r w:rsidRPr="00C31CB6">
        <w:rPr>
          <w:rFonts w:ascii="Sylfaen" w:eastAsia="Times New Roman" w:hAnsi="Sylfaen" w:cs="Times New Roman"/>
          <w:i/>
          <w:color w:val="000000"/>
          <w:lang w:val="ka-GE"/>
        </w:rPr>
        <w:t>ექსპოზიციაზე სწრაფი შეტყობინება მნიშვნელოვანია:</w:t>
      </w:r>
    </w:p>
    <w:p w14:paraId="45106344" w14:textId="77777777" w:rsidR="00C31CB6" w:rsidRDefault="004507C1" w:rsidP="0084795B">
      <w:pPr>
        <w:pStyle w:val="ListParagraph"/>
        <w:numPr>
          <w:ilvl w:val="0"/>
          <w:numId w:val="51"/>
        </w:numPr>
        <w:spacing w:after="0" w:line="240" w:lineRule="auto"/>
        <w:jc w:val="both"/>
        <w:rPr>
          <w:rFonts w:ascii="Sylfaen" w:eastAsia="Times New Roman" w:hAnsi="Sylfaen" w:cs="Times New Roman"/>
          <w:color w:val="000000"/>
          <w:lang w:val="ka-GE"/>
        </w:rPr>
      </w:pPr>
      <w:r w:rsidRPr="00C31CB6">
        <w:rPr>
          <w:rFonts w:ascii="Sylfaen" w:eastAsia="Times New Roman" w:hAnsi="Sylfaen" w:cs="Times New Roman"/>
          <w:color w:val="000000"/>
          <w:lang w:val="ka-GE"/>
        </w:rPr>
        <w:t xml:space="preserve">ექსპოზიციისშემდგომი პროფილაქტიკისთვის და </w:t>
      </w:r>
      <w:r w:rsidRPr="00C31CB6">
        <w:rPr>
          <w:rFonts w:ascii="Sylfaen" w:eastAsia="Times New Roman" w:hAnsi="Sylfaen" w:cs="Times New Roman"/>
          <w:lang w:val="ka-GE"/>
        </w:rPr>
        <w:t>შემდგომ</w:t>
      </w:r>
      <w:r w:rsidR="008B7D1F" w:rsidRPr="00C31CB6">
        <w:rPr>
          <w:rFonts w:ascii="Sylfaen" w:eastAsia="Times New Roman" w:hAnsi="Sylfaen" w:cs="Times New Roman"/>
          <w:lang w:val="ka-GE"/>
        </w:rPr>
        <w:t>შ</w:t>
      </w:r>
      <w:r w:rsidRPr="00C31CB6">
        <w:rPr>
          <w:rFonts w:ascii="Sylfaen" w:eastAsia="Times New Roman" w:hAnsi="Sylfaen" w:cs="Times New Roman"/>
          <w:lang w:val="ka-GE"/>
        </w:rPr>
        <w:t xml:space="preserve">ი </w:t>
      </w:r>
      <w:r w:rsidR="008F5AE3" w:rsidRPr="00C31CB6">
        <w:rPr>
          <w:rFonts w:ascii="Sylfaen" w:eastAsia="Times New Roman" w:hAnsi="Sylfaen" w:cs="Times New Roman"/>
          <w:color w:val="000000"/>
          <w:lang w:val="ka-GE"/>
        </w:rPr>
        <w:t xml:space="preserve">მის </w:t>
      </w:r>
      <w:r w:rsidRPr="00C31CB6">
        <w:rPr>
          <w:rFonts w:ascii="Sylfaen" w:eastAsia="Times New Roman" w:hAnsi="Sylfaen" w:cs="Times New Roman"/>
          <w:color w:val="000000"/>
          <w:lang w:val="ka-GE"/>
        </w:rPr>
        <w:t>გა</w:t>
      </w:r>
      <w:r w:rsidR="008F5AE3" w:rsidRPr="00C31CB6">
        <w:rPr>
          <w:rFonts w:ascii="Sylfaen" w:eastAsia="Times New Roman" w:hAnsi="Sylfaen" w:cs="Times New Roman"/>
          <w:color w:val="000000"/>
          <w:lang w:val="ka-GE"/>
        </w:rPr>
        <w:t>სა</w:t>
      </w:r>
      <w:r w:rsidRPr="00C31CB6">
        <w:rPr>
          <w:rFonts w:ascii="Sylfaen" w:eastAsia="Times New Roman" w:hAnsi="Sylfaen" w:cs="Times New Roman"/>
          <w:color w:val="000000"/>
          <w:lang w:val="ka-GE"/>
        </w:rPr>
        <w:t>გრძელებ</w:t>
      </w:r>
      <w:r w:rsidR="008F5AE3" w:rsidRPr="00C31CB6">
        <w:rPr>
          <w:rFonts w:ascii="Sylfaen" w:eastAsia="Times New Roman" w:hAnsi="Sylfaen" w:cs="Times New Roman"/>
          <w:color w:val="000000"/>
          <w:lang w:val="ka-GE"/>
        </w:rPr>
        <w:t>ლად;</w:t>
      </w:r>
    </w:p>
    <w:p w14:paraId="6663BEB3" w14:textId="77777777" w:rsidR="00C31CB6" w:rsidRDefault="004507C1" w:rsidP="0084795B">
      <w:pPr>
        <w:pStyle w:val="ListParagraph"/>
        <w:numPr>
          <w:ilvl w:val="0"/>
          <w:numId w:val="51"/>
        </w:numPr>
        <w:spacing w:after="0" w:line="240" w:lineRule="auto"/>
        <w:jc w:val="both"/>
        <w:rPr>
          <w:rFonts w:ascii="Sylfaen" w:eastAsia="Times New Roman" w:hAnsi="Sylfaen" w:cs="Times New Roman"/>
          <w:color w:val="000000"/>
          <w:lang w:val="ka-GE"/>
        </w:rPr>
      </w:pPr>
      <w:r w:rsidRPr="00C31CB6">
        <w:rPr>
          <w:rFonts w:ascii="Sylfaen" w:eastAsia="Times New Roman" w:hAnsi="Sylfaen" w:cs="Times New Roman"/>
          <w:color w:val="000000"/>
          <w:lang w:val="ka-GE"/>
        </w:rPr>
        <w:lastRenderedPageBreak/>
        <w:t>მომავლისთვის პრევენციული ღონისძიებების დასაგეგმად</w:t>
      </w:r>
      <w:r w:rsidR="008F5AE3" w:rsidRPr="00C31CB6">
        <w:rPr>
          <w:rFonts w:ascii="Sylfaen" w:eastAsia="Times New Roman" w:hAnsi="Sylfaen" w:cs="Times New Roman"/>
          <w:color w:val="000000"/>
          <w:lang w:val="ka-GE"/>
        </w:rPr>
        <w:t>;</w:t>
      </w:r>
      <w:r w:rsidRPr="00C31CB6">
        <w:rPr>
          <w:rFonts w:ascii="Sylfaen" w:eastAsia="Times New Roman" w:hAnsi="Sylfaen" w:cs="Times New Roman"/>
          <w:color w:val="000000"/>
          <w:lang w:val="ka-GE"/>
        </w:rPr>
        <w:t xml:space="preserve"> მაგალითად, ინფორმაცია ექსპოზიციის გარემოებების შესახებ შეიძლება </w:t>
      </w:r>
      <w:r w:rsidR="005F271D" w:rsidRPr="00C31CB6">
        <w:rPr>
          <w:rFonts w:ascii="Sylfaen" w:eastAsia="Times New Roman" w:hAnsi="Sylfaen" w:cs="Times New Roman"/>
          <w:color w:val="000000"/>
          <w:lang w:val="ka-GE"/>
        </w:rPr>
        <w:t>გამოყენებული იყოს</w:t>
      </w:r>
      <w:r w:rsidRPr="00C31CB6">
        <w:rPr>
          <w:rFonts w:ascii="Sylfaen" w:eastAsia="Times New Roman" w:hAnsi="Sylfaen" w:cs="Times New Roman"/>
          <w:color w:val="000000"/>
          <w:lang w:val="ka-GE"/>
        </w:rPr>
        <w:t xml:space="preserve"> პროფესიული ჯანდაცვის პროგრამების შეფასების, პრაქტიკისა და პოლიტიკის </w:t>
      </w:r>
      <w:r w:rsidR="008B7D1F" w:rsidRPr="00C31CB6">
        <w:rPr>
          <w:rFonts w:ascii="Sylfaen" w:eastAsia="Times New Roman" w:hAnsi="Sylfaen" w:cs="Times New Roman"/>
          <w:lang w:val="ka-GE"/>
        </w:rPr>
        <w:t>ცვლილებებისთვის</w:t>
      </w:r>
      <w:r w:rsidR="008F5AE3" w:rsidRPr="00C31CB6">
        <w:rPr>
          <w:rFonts w:ascii="Sylfaen" w:eastAsia="Times New Roman" w:hAnsi="Sylfaen" w:cs="Times New Roman"/>
          <w:color w:val="000000"/>
          <w:lang w:val="ka-GE"/>
        </w:rPr>
        <w:t>;</w:t>
      </w:r>
    </w:p>
    <w:p w14:paraId="2E6B043D" w14:textId="77777777" w:rsidR="00C31CB6" w:rsidRDefault="004507C1" w:rsidP="0084795B">
      <w:pPr>
        <w:pStyle w:val="ListParagraph"/>
        <w:numPr>
          <w:ilvl w:val="0"/>
          <w:numId w:val="51"/>
        </w:numPr>
        <w:spacing w:after="0" w:line="240" w:lineRule="auto"/>
        <w:jc w:val="both"/>
        <w:rPr>
          <w:rFonts w:ascii="Sylfaen" w:eastAsia="Times New Roman" w:hAnsi="Sylfaen" w:cs="Times New Roman"/>
          <w:color w:val="000000"/>
          <w:lang w:val="ka-GE"/>
        </w:rPr>
      </w:pPr>
      <w:r w:rsidRPr="00C31CB6">
        <w:rPr>
          <w:rFonts w:ascii="Sylfaen" w:eastAsia="Times New Roman" w:hAnsi="Sylfaen" w:cs="Times New Roman"/>
          <w:color w:val="000000"/>
          <w:lang w:val="ka-GE"/>
        </w:rPr>
        <w:t>დაზიანების დოკუმენტირება სეროკონვერსიის შემთხვევაში</w:t>
      </w:r>
      <w:r w:rsidR="008F5AE3" w:rsidRPr="00C31CB6">
        <w:rPr>
          <w:rFonts w:ascii="Sylfaen" w:eastAsia="Times New Roman" w:hAnsi="Sylfaen" w:cs="Times New Roman"/>
          <w:color w:val="000000"/>
          <w:lang w:val="ka-GE"/>
        </w:rPr>
        <w:t>;</w:t>
      </w:r>
    </w:p>
    <w:p w14:paraId="7DC8B05C" w14:textId="5A8E7059" w:rsidR="004507C1" w:rsidRPr="00C31CB6" w:rsidRDefault="004507C1" w:rsidP="0084795B">
      <w:pPr>
        <w:pStyle w:val="ListParagraph"/>
        <w:numPr>
          <w:ilvl w:val="0"/>
          <w:numId w:val="51"/>
        </w:numPr>
        <w:spacing w:after="0" w:line="240" w:lineRule="auto"/>
        <w:jc w:val="both"/>
        <w:rPr>
          <w:rFonts w:ascii="Sylfaen" w:eastAsia="Times New Roman" w:hAnsi="Sylfaen" w:cs="Times New Roman"/>
          <w:color w:val="000000"/>
          <w:lang w:val="ka-GE"/>
        </w:rPr>
      </w:pPr>
      <w:r w:rsidRPr="00C31CB6">
        <w:rPr>
          <w:rFonts w:ascii="Sylfaen" w:eastAsia="Times New Roman" w:hAnsi="Sylfaen" w:cs="Times New Roman"/>
          <w:color w:val="000000"/>
          <w:lang w:val="ka-GE"/>
        </w:rPr>
        <w:t>ნემსით დაზიანების შემთხვევების რაოდენობის</w:t>
      </w:r>
      <w:r w:rsidR="008F5AE3" w:rsidRPr="00C31CB6">
        <w:rPr>
          <w:rFonts w:ascii="Sylfaen" w:eastAsia="Times New Roman" w:hAnsi="Sylfaen" w:cs="Times New Roman"/>
          <w:color w:val="000000"/>
          <w:lang w:val="ka-GE"/>
        </w:rPr>
        <w:t>ა</w:t>
      </w:r>
      <w:r w:rsidRPr="00C31CB6">
        <w:rPr>
          <w:rFonts w:ascii="Sylfaen" w:eastAsia="Times New Roman" w:hAnsi="Sylfaen" w:cs="Times New Roman"/>
          <w:color w:val="000000"/>
          <w:lang w:val="ka-GE"/>
        </w:rPr>
        <w:t xml:space="preserve"> და ვითარების აღრიცხვა.</w:t>
      </w:r>
    </w:p>
    <w:p w14:paraId="1722BDC0" w14:textId="77777777" w:rsidR="004507C1" w:rsidRPr="00C31CB6" w:rsidRDefault="004507C1" w:rsidP="004C2EFD">
      <w:pPr>
        <w:spacing w:after="0" w:line="240" w:lineRule="auto"/>
        <w:contextualSpacing/>
        <w:jc w:val="both"/>
        <w:rPr>
          <w:rFonts w:ascii="Sylfaen" w:eastAsia="Times New Roman" w:hAnsi="Sylfaen" w:cs="Times New Roman"/>
          <w:color w:val="000000"/>
          <w:lang w:val="ka-GE"/>
        </w:rPr>
      </w:pPr>
    </w:p>
    <w:p w14:paraId="77AAB7AA" w14:textId="77777777" w:rsidR="00DF7EA0" w:rsidRDefault="00DF7EA0" w:rsidP="004C2EFD">
      <w:pPr>
        <w:spacing w:after="0" w:line="240" w:lineRule="auto"/>
        <w:contextualSpacing/>
        <w:jc w:val="both"/>
        <w:rPr>
          <w:rFonts w:ascii="Sylfaen" w:eastAsia="Times New Roman" w:hAnsi="Sylfaen" w:cs="Times New Roman"/>
          <w:b/>
          <w:color w:val="000000"/>
          <w:u w:val="single"/>
          <w:lang w:val="ka-GE"/>
        </w:rPr>
        <w:sectPr w:rsidR="00DF7EA0" w:rsidSect="00C31CB6">
          <w:type w:val="continuous"/>
          <w:pgSz w:w="11920" w:h="16840"/>
          <w:pgMar w:top="1000" w:right="1020" w:bottom="280" w:left="709" w:header="0" w:footer="778" w:gutter="0"/>
          <w:cols w:space="720"/>
          <w:noEndnote/>
        </w:sectPr>
      </w:pPr>
    </w:p>
    <w:p w14:paraId="72A9EB39" w14:textId="58956E06" w:rsidR="004507C1" w:rsidRPr="00C31CB6" w:rsidRDefault="004507C1" w:rsidP="004C2EFD">
      <w:pPr>
        <w:spacing w:after="0" w:line="240" w:lineRule="auto"/>
        <w:contextualSpacing/>
        <w:jc w:val="both"/>
        <w:rPr>
          <w:rFonts w:ascii="Sylfaen" w:eastAsia="Times New Roman" w:hAnsi="Sylfaen" w:cs="Times New Roman"/>
          <w:b/>
          <w:color w:val="000000"/>
          <w:u w:val="single"/>
          <w:lang w:val="ka-GE"/>
        </w:rPr>
      </w:pPr>
      <w:r w:rsidRPr="00C31CB6">
        <w:rPr>
          <w:rFonts w:ascii="Sylfaen" w:eastAsia="Times New Roman" w:hAnsi="Sylfaen" w:cs="Times New Roman"/>
          <w:b/>
          <w:color w:val="000000"/>
          <w:u w:val="single"/>
          <w:lang w:val="ka-GE"/>
        </w:rPr>
        <w:lastRenderedPageBreak/>
        <w:t>შესაგროვებელი ინფორმაციის ორი ტიპი:</w:t>
      </w:r>
    </w:p>
    <w:p w14:paraId="73842018" w14:textId="27563ED5" w:rsidR="004507C1" w:rsidRPr="00C31CB6" w:rsidRDefault="004507C1" w:rsidP="0084795B">
      <w:pPr>
        <w:pStyle w:val="ListParagraph"/>
        <w:numPr>
          <w:ilvl w:val="0"/>
          <w:numId w:val="52"/>
        </w:numPr>
        <w:spacing w:after="0" w:line="240" w:lineRule="auto"/>
        <w:ind w:hanging="283"/>
        <w:jc w:val="both"/>
        <w:rPr>
          <w:rFonts w:ascii="Sylfaen" w:eastAsia="Times New Roman" w:hAnsi="Sylfaen" w:cs="Times New Roman"/>
          <w:color w:val="000000"/>
          <w:lang w:val="ka-GE"/>
        </w:rPr>
      </w:pPr>
      <w:r w:rsidRPr="00C31CB6">
        <w:rPr>
          <w:rFonts w:ascii="Sylfaen" w:eastAsia="Times New Roman" w:hAnsi="Sylfaen" w:cs="Times New Roman"/>
          <w:color w:val="000000"/>
          <w:lang w:val="ka-GE"/>
        </w:rPr>
        <w:t>რისკების შეფასებისა და პოსტექსპოზიციის მართვის მონაცემები</w:t>
      </w:r>
      <w:r w:rsidR="008F5AE3" w:rsidRPr="00C31CB6">
        <w:rPr>
          <w:rFonts w:ascii="Sylfaen" w:eastAsia="Times New Roman" w:hAnsi="Sylfaen" w:cs="Times New Roman"/>
          <w:color w:val="000000"/>
          <w:lang w:val="ka-GE"/>
        </w:rPr>
        <w:t>;</w:t>
      </w:r>
    </w:p>
    <w:p w14:paraId="1CCA4C35" w14:textId="77777777" w:rsidR="00C31CB6" w:rsidRDefault="00C31CB6" w:rsidP="0084795B">
      <w:pPr>
        <w:pStyle w:val="ListParagraph"/>
        <w:numPr>
          <w:ilvl w:val="0"/>
          <w:numId w:val="52"/>
        </w:numPr>
        <w:spacing w:after="0" w:line="240" w:lineRule="auto"/>
        <w:ind w:hanging="283"/>
        <w:jc w:val="both"/>
        <w:rPr>
          <w:rFonts w:ascii="Sylfaen" w:eastAsia="Times New Roman" w:hAnsi="Sylfaen" w:cs="Times New Roman"/>
          <w:color w:val="000000"/>
          <w:lang w:val="ka-GE"/>
        </w:rPr>
        <w:sectPr w:rsidR="00C31CB6" w:rsidSect="00DF7EA0">
          <w:type w:val="continuous"/>
          <w:pgSz w:w="11920" w:h="16840"/>
          <w:pgMar w:top="1000" w:right="1020" w:bottom="280" w:left="709" w:header="0" w:footer="778" w:gutter="0"/>
          <w:cols w:space="720"/>
          <w:noEndnote/>
        </w:sectPr>
      </w:pPr>
    </w:p>
    <w:p w14:paraId="05B44105" w14:textId="0973066D" w:rsidR="004507C1" w:rsidRPr="00C31CB6" w:rsidRDefault="004507C1" w:rsidP="0084795B">
      <w:pPr>
        <w:pStyle w:val="ListParagraph"/>
        <w:numPr>
          <w:ilvl w:val="0"/>
          <w:numId w:val="52"/>
        </w:numPr>
        <w:spacing w:after="0" w:line="240" w:lineRule="auto"/>
        <w:ind w:hanging="283"/>
        <w:jc w:val="both"/>
        <w:rPr>
          <w:rFonts w:ascii="Sylfaen" w:eastAsia="Times New Roman" w:hAnsi="Sylfaen" w:cs="Times New Roman"/>
          <w:color w:val="000000"/>
          <w:lang w:val="ka-GE"/>
        </w:rPr>
      </w:pPr>
      <w:r w:rsidRPr="00C31CB6">
        <w:rPr>
          <w:rFonts w:ascii="Sylfaen" w:eastAsia="Times New Roman" w:hAnsi="Sylfaen" w:cs="Times New Roman"/>
          <w:color w:val="000000"/>
          <w:lang w:val="ka-GE"/>
        </w:rPr>
        <w:lastRenderedPageBreak/>
        <w:t>მონაცემები, რომლებიც აღწერს ექსპოზიციის გარემოებებს</w:t>
      </w:r>
      <w:r w:rsidR="008F5AE3" w:rsidRPr="00C31CB6">
        <w:rPr>
          <w:rFonts w:ascii="Sylfaen" w:eastAsia="Times New Roman" w:hAnsi="Sylfaen" w:cs="Times New Roman"/>
          <w:color w:val="000000"/>
          <w:lang w:val="ka-GE"/>
        </w:rPr>
        <w:t>,</w:t>
      </w:r>
      <w:r w:rsidRPr="00C31CB6">
        <w:rPr>
          <w:rFonts w:ascii="Sylfaen" w:eastAsia="Times New Roman" w:hAnsi="Sylfaen" w:cs="Times New Roman"/>
          <w:color w:val="000000"/>
          <w:lang w:val="ka-GE"/>
        </w:rPr>
        <w:t xml:space="preserve"> რაც გამოიყენება შემდგომი პრევენციული ღონისძიებების დასაგეგმად.</w:t>
      </w:r>
    </w:p>
    <w:p w14:paraId="6F2F0892" w14:textId="77777777" w:rsidR="006C3B6B" w:rsidRPr="00C31CB6" w:rsidRDefault="006C3B6B" w:rsidP="004C2EFD">
      <w:pPr>
        <w:spacing w:after="0" w:line="240" w:lineRule="auto"/>
        <w:contextualSpacing/>
        <w:rPr>
          <w:rFonts w:ascii="Sylfaen" w:eastAsia="Times New Roman" w:hAnsi="Sylfaen" w:cs="Times New Roman"/>
          <w:color w:val="000000"/>
          <w:highlight w:val="yellow"/>
          <w:lang w:val="ka-GE"/>
        </w:rPr>
        <w:sectPr w:rsidR="006C3B6B" w:rsidRPr="00C31CB6" w:rsidSect="00DF7EA0">
          <w:type w:val="continuous"/>
          <w:pgSz w:w="11920" w:h="16840"/>
          <w:pgMar w:top="1000" w:right="1020" w:bottom="280" w:left="709" w:header="0" w:footer="778" w:gutter="0"/>
          <w:cols w:space="720"/>
          <w:noEndnote/>
        </w:sectPr>
      </w:pPr>
    </w:p>
    <w:p w14:paraId="07929937" w14:textId="77777777" w:rsidR="00DF7EA0" w:rsidRDefault="00DF7EA0" w:rsidP="00C31CB6">
      <w:pPr>
        <w:spacing w:after="0" w:line="240" w:lineRule="auto"/>
        <w:rPr>
          <w:rFonts w:ascii="Sylfaen" w:hAnsi="Sylfaen"/>
          <w:b/>
          <w:lang w:val="ka-GE"/>
        </w:rPr>
      </w:pPr>
    </w:p>
    <w:p w14:paraId="06CDE2A8" w14:textId="77777777" w:rsidR="00C31CB6" w:rsidRPr="00DF7EA0" w:rsidRDefault="00C31CB6" w:rsidP="00C31CB6">
      <w:pPr>
        <w:spacing w:after="0" w:line="240" w:lineRule="auto"/>
        <w:rPr>
          <w:rFonts w:ascii="Sylfaen" w:hAnsi="Sylfaen"/>
          <w:b/>
          <w:u w:val="single"/>
          <w:lang w:val="ka-GE"/>
        </w:rPr>
      </w:pPr>
      <w:r w:rsidRPr="00DF7EA0">
        <w:rPr>
          <w:rFonts w:ascii="Sylfaen" w:hAnsi="Sylfaen"/>
          <w:b/>
          <w:u w:val="single"/>
          <w:lang w:val="ka-GE"/>
        </w:rPr>
        <w:t>ფლებოტომია და სისხლის შეგროვება</w:t>
      </w:r>
    </w:p>
    <w:p w14:paraId="237D011B" w14:textId="709F925C" w:rsidR="00C31CB6" w:rsidRPr="00C31CB6" w:rsidRDefault="00C31CB6" w:rsidP="00C31CB6">
      <w:pPr>
        <w:spacing w:after="0" w:line="240" w:lineRule="auto"/>
        <w:jc w:val="both"/>
        <w:rPr>
          <w:rFonts w:ascii="Sylfaen" w:hAnsi="Sylfaen"/>
          <w:lang w:val="ka-GE"/>
        </w:rPr>
      </w:pPr>
      <w:r w:rsidRPr="00C31CB6">
        <w:rPr>
          <w:rFonts w:ascii="Sylfaen" w:hAnsi="Sylfaen"/>
          <w:lang w:val="ka-GE"/>
        </w:rPr>
        <w:t>ფლებოტომია სამედიცინო სფეროში ერთ-ერთი  ყველაზე გავრცელებული ინვაზიური  პროცედურაა. ეს  ნაწილი  მოიცავს  აღნიშნულ მანიპულაციასთან ასოცირებულ  რისკებს,  აჯამებს  საუკეთესო პრაქტიკის მაგალითებს და მიზნად ისახავს უსაფრთხო სამუშაო გარემოს შექმნას თანამშრომელთათვის.</w:t>
      </w:r>
    </w:p>
    <w:p w14:paraId="34BEBF05" w14:textId="77777777" w:rsidR="00DF7EA0" w:rsidRDefault="00DF7EA0" w:rsidP="00C31CB6">
      <w:pPr>
        <w:spacing w:after="0" w:line="240" w:lineRule="auto"/>
        <w:jc w:val="both"/>
        <w:rPr>
          <w:rFonts w:ascii="Sylfaen" w:hAnsi="Sylfaen"/>
          <w:b/>
          <w:lang w:val="ka-GE"/>
        </w:rPr>
      </w:pPr>
    </w:p>
    <w:p w14:paraId="0DA02A84" w14:textId="77777777" w:rsidR="00C31CB6" w:rsidRPr="00DF7EA0" w:rsidRDefault="00C31CB6" w:rsidP="00C31CB6">
      <w:pPr>
        <w:spacing w:after="0" w:line="240" w:lineRule="auto"/>
        <w:jc w:val="both"/>
        <w:rPr>
          <w:rFonts w:ascii="Sylfaen" w:hAnsi="Sylfaen"/>
          <w:b/>
          <w:color w:val="00B050"/>
          <w:u w:val="single"/>
          <w:lang w:val="ka-GE"/>
        </w:rPr>
      </w:pPr>
      <w:r w:rsidRPr="00DF7EA0">
        <w:rPr>
          <w:rFonts w:ascii="Sylfaen" w:hAnsi="Sylfaen"/>
          <w:b/>
          <w:u w:val="single"/>
          <w:lang w:val="ka-GE"/>
        </w:rPr>
        <w:t>არასწორად შესრულებული ფლებოტომიის პოტენციური სახიფათო  შედეგები</w:t>
      </w:r>
    </w:p>
    <w:p w14:paraId="0F5DCD2B" w14:textId="14B2F65D" w:rsidR="00C31CB6" w:rsidRPr="00DF7EA0" w:rsidRDefault="00C31CB6" w:rsidP="00C31CB6">
      <w:pPr>
        <w:spacing w:after="0" w:line="240" w:lineRule="auto"/>
        <w:jc w:val="both"/>
        <w:rPr>
          <w:rFonts w:ascii="Sylfaen" w:hAnsi="Sylfaen"/>
          <w:i/>
          <w:u w:val="single"/>
          <w:lang w:val="ka-GE"/>
        </w:rPr>
      </w:pPr>
      <w:r w:rsidRPr="00C31CB6">
        <w:rPr>
          <w:rFonts w:ascii="Sylfaen" w:hAnsi="Sylfaen"/>
          <w:lang w:val="ka-GE"/>
        </w:rPr>
        <w:t xml:space="preserve">არასწორად შესრულებული ფლებოტომიის შედეგად შესაძლოა განვითარდეს სხვადასხვა გვერდითი მოვლენა; ეს შემთხვევები საკმაოდ იშვიათია, თუმცა მაინც  დასტურდება. </w:t>
      </w:r>
      <w:r w:rsidRPr="00DF7EA0">
        <w:rPr>
          <w:rFonts w:ascii="Sylfaen" w:hAnsi="Sylfaen"/>
          <w:i/>
          <w:u w:val="single"/>
          <w:lang w:val="ka-GE"/>
        </w:rPr>
        <w:t>გვხვდება შემდეგი სახის გვერდით მოვლენები:</w:t>
      </w:r>
    </w:p>
    <w:p w14:paraId="1C949ACD" w14:textId="77777777" w:rsidR="00C31CB6" w:rsidRPr="00DF7EA0" w:rsidRDefault="00C31CB6" w:rsidP="0084795B">
      <w:pPr>
        <w:pStyle w:val="ListParagraph"/>
        <w:numPr>
          <w:ilvl w:val="0"/>
          <w:numId w:val="53"/>
        </w:numPr>
        <w:spacing w:after="0" w:line="240" w:lineRule="auto"/>
        <w:jc w:val="both"/>
        <w:rPr>
          <w:rFonts w:ascii="Sylfaen" w:hAnsi="Sylfaen"/>
          <w:lang w:val="ka-GE"/>
        </w:rPr>
      </w:pPr>
      <w:r w:rsidRPr="00DF7EA0">
        <w:rPr>
          <w:rFonts w:ascii="Sylfaen" w:hAnsi="Sylfaen" w:cs="Sylfaen"/>
          <w:lang w:val="ka-GE"/>
        </w:rPr>
        <w:t>ტკივილი</w:t>
      </w:r>
      <w:r w:rsidRPr="00DF7EA0">
        <w:rPr>
          <w:rFonts w:ascii="Sylfaen" w:hAnsi="Sylfaen"/>
          <w:lang w:val="ka-GE"/>
        </w:rPr>
        <w:t xml:space="preserve"> და  დალურჯება პუნქციის ადგილას;</w:t>
      </w:r>
    </w:p>
    <w:p w14:paraId="0C037C73" w14:textId="77777777" w:rsidR="00C31CB6" w:rsidRPr="00DF7EA0" w:rsidRDefault="00C31CB6" w:rsidP="0084795B">
      <w:pPr>
        <w:pStyle w:val="ListParagraph"/>
        <w:numPr>
          <w:ilvl w:val="0"/>
          <w:numId w:val="53"/>
        </w:numPr>
        <w:spacing w:after="0" w:line="240" w:lineRule="auto"/>
        <w:jc w:val="both"/>
        <w:rPr>
          <w:rFonts w:ascii="Sylfaen" w:hAnsi="Sylfaen"/>
          <w:lang w:val="ka-GE"/>
        </w:rPr>
      </w:pPr>
      <w:r w:rsidRPr="00DF7EA0">
        <w:rPr>
          <w:rFonts w:ascii="Sylfaen" w:hAnsi="Sylfaen" w:cs="Sylfaen"/>
          <w:lang w:val="ka-GE"/>
        </w:rPr>
        <w:t>გულის წასვლა;</w:t>
      </w:r>
    </w:p>
    <w:p w14:paraId="7CC9F04F" w14:textId="77777777" w:rsidR="00C31CB6" w:rsidRPr="00DF7EA0" w:rsidRDefault="00C31CB6" w:rsidP="0084795B">
      <w:pPr>
        <w:pStyle w:val="ListParagraph"/>
        <w:numPr>
          <w:ilvl w:val="0"/>
          <w:numId w:val="53"/>
        </w:numPr>
        <w:spacing w:after="0" w:line="240" w:lineRule="auto"/>
        <w:jc w:val="both"/>
        <w:rPr>
          <w:rFonts w:ascii="Sylfaen" w:hAnsi="Sylfaen"/>
          <w:lang w:val="ka-GE"/>
        </w:rPr>
      </w:pPr>
      <w:r w:rsidRPr="00DF7EA0">
        <w:rPr>
          <w:rFonts w:ascii="Sylfaen" w:hAnsi="Sylfaen" w:cs="Sylfaen"/>
          <w:lang w:val="ka-GE"/>
        </w:rPr>
        <w:t>ნერვის</w:t>
      </w:r>
      <w:r w:rsidRPr="00DF7EA0">
        <w:rPr>
          <w:rFonts w:ascii="Sylfaen" w:hAnsi="Sylfaen"/>
          <w:lang w:val="ka-GE"/>
        </w:rPr>
        <w:t xml:space="preserve">  დაზიანება;</w:t>
      </w:r>
    </w:p>
    <w:p w14:paraId="6A15112A" w14:textId="77777777" w:rsidR="00C31CB6" w:rsidRPr="00DF7EA0" w:rsidRDefault="00C31CB6" w:rsidP="0084795B">
      <w:pPr>
        <w:pStyle w:val="ListParagraph"/>
        <w:numPr>
          <w:ilvl w:val="0"/>
          <w:numId w:val="53"/>
        </w:numPr>
        <w:spacing w:after="0" w:line="240" w:lineRule="auto"/>
        <w:jc w:val="both"/>
        <w:rPr>
          <w:rFonts w:ascii="Sylfaen" w:hAnsi="Sylfaen"/>
          <w:lang w:val="ka-GE"/>
        </w:rPr>
      </w:pPr>
      <w:r w:rsidRPr="00DF7EA0">
        <w:rPr>
          <w:rFonts w:ascii="Sylfaen" w:hAnsi="Sylfaen" w:cs="Sylfaen"/>
          <w:lang w:val="ka-GE"/>
        </w:rPr>
        <w:t>ჰემატომა.</w:t>
      </w:r>
    </w:p>
    <w:p w14:paraId="45406BDF" w14:textId="77777777" w:rsidR="00C31CB6" w:rsidRPr="00C31CB6" w:rsidRDefault="00C31CB6" w:rsidP="00C31CB6">
      <w:pPr>
        <w:spacing w:after="0" w:line="240" w:lineRule="auto"/>
        <w:jc w:val="both"/>
        <w:rPr>
          <w:rFonts w:ascii="Sylfaen" w:hAnsi="Sylfaen"/>
          <w:lang w:val="ka-GE"/>
        </w:rPr>
      </w:pPr>
      <w:r w:rsidRPr="00C31CB6">
        <w:rPr>
          <w:rFonts w:ascii="Sylfaen" w:hAnsi="Sylfaen"/>
          <w:lang w:val="ka-GE"/>
        </w:rPr>
        <w:t xml:space="preserve">გვერდითი  ეფექტების  სიხშირეს განაპირობებს ანატომიური ანომალია და პუნქციის არასათანადოდ შესრულება. განსაკუთრებით საყურადღებოა პუნქციის არესთან ანატომიურად ახლოს მდებარე ერთეულების დაზიანებით გამოწვეული გართულებები. </w:t>
      </w:r>
    </w:p>
    <w:p w14:paraId="20F59C4A" w14:textId="77777777" w:rsidR="00DF7EA0" w:rsidRDefault="00DF7EA0" w:rsidP="00C31CB6">
      <w:pPr>
        <w:spacing w:after="0" w:line="240" w:lineRule="auto"/>
        <w:jc w:val="both"/>
        <w:rPr>
          <w:rFonts w:ascii="Sylfaen" w:hAnsi="Sylfaen"/>
          <w:lang w:val="ka-GE"/>
        </w:rPr>
      </w:pPr>
    </w:p>
    <w:p w14:paraId="35B923D7" w14:textId="072558F2" w:rsidR="00C31CB6" w:rsidRPr="00C31CB6" w:rsidRDefault="00C31CB6" w:rsidP="00C31CB6">
      <w:pPr>
        <w:spacing w:after="0" w:line="240" w:lineRule="auto"/>
        <w:jc w:val="both"/>
        <w:rPr>
          <w:rFonts w:ascii="Sylfaen" w:hAnsi="Sylfaen"/>
          <w:lang w:val="ka-GE"/>
        </w:rPr>
      </w:pPr>
      <w:r w:rsidRPr="00C31CB6">
        <w:rPr>
          <w:rFonts w:ascii="Sylfaen" w:hAnsi="Sylfaen"/>
          <w:lang w:val="ka-GE"/>
        </w:rPr>
        <w:t>თუ სისხლის ნიმუშის აღებისას გარკვეული ტექნიკური შეცდომებია დაშვებული ან  ტრანსპორტირების დროს  ირღვევა შესაბამისი  პირობები,  დიდია  ალბათობა, რომ  შედეგი ზუსტი  არ იქნება და ამ შემთხვევაში საჭიროა  ანალიზის განმეორებით ჩატარება.  ასეპტიკის წესების დარღვევით ჩატარებული მანიპულაცია პუნქციის ადგილზე ქმნის ინფექციის განვითარების საშიშროებას.</w:t>
      </w:r>
      <w:r w:rsidR="00DF7EA0">
        <w:rPr>
          <w:rFonts w:ascii="Sylfaen" w:hAnsi="Sylfaen"/>
          <w:lang w:val="ka-GE"/>
        </w:rPr>
        <w:t xml:space="preserve"> </w:t>
      </w:r>
      <w:r w:rsidRPr="00C31CB6">
        <w:rPr>
          <w:rFonts w:ascii="Sylfaen" w:hAnsi="Sylfaen"/>
          <w:lang w:val="ka-GE"/>
        </w:rPr>
        <w:t xml:space="preserve">ფლებოტომიის  დროს სისხლით ექსპოზიციის შედეგად  როგორც  პაციენტს,  ასევე სამედიცინიო პერსონალს ექმნება სისხლით გადამდები  პათოგენებით დაინფიცირების საფრთხე.     </w:t>
      </w:r>
    </w:p>
    <w:p w14:paraId="6910E767" w14:textId="77777777" w:rsidR="00DF7EA0" w:rsidRDefault="00DF7EA0" w:rsidP="00C31CB6">
      <w:pPr>
        <w:tabs>
          <w:tab w:val="left" w:pos="142"/>
        </w:tabs>
        <w:spacing w:after="0" w:line="240" w:lineRule="auto"/>
        <w:rPr>
          <w:rFonts w:ascii="Sylfaen" w:hAnsi="Sylfaen"/>
          <w:b/>
          <w:lang w:val="ka-GE"/>
        </w:rPr>
      </w:pPr>
    </w:p>
    <w:p w14:paraId="4EE44DC5" w14:textId="77777777" w:rsidR="00DF7EA0" w:rsidRDefault="00DF7EA0" w:rsidP="00C31CB6">
      <w:pPr>
        <w:tabs>
          <w:tab w:val="left" w:pos="142"/>
        </w:tabs>
        <w:spacing w:after="0" w:line="240" w:lineRule="auto"/>
        <w:rPr>
          <w:rFonts w:ascii="Sylfaen" w:hAnsi="Sylfaen"/>
          <w:b/>
          <w:lang w:val="ka-GE"/>
        </w:rPr>
      </w:pPr>
    </w:p>
    <w:p w14:paraId="1AA0CB0C" w14:textId="40E695E2" w:rsidR="00C31CB6" w:rsidRPr="00DF7EA0" w:rsidRDefault="00C31CB6" w:rsidP="00C31CB6">
      <w:pPr>
        <w:tabs>
          <w:tab w:val="left" w:pos="142"/>
        </w:tabs>
        <w:spacing w:after="0" w:line="240" w:lineRule="auto"/>
        <w:rPr>
          <w:rFonts w:ascii="Sylfaen" w:hAnsi="Sylfaen"/>
          <w:b/>
          <w:u w:val="single"/>
          <w:lang w:val="ka-GE"/>
        </w:rPr>
      </w:pPr>
      <w:r w:rsidRPr="00DF7EA0">
        <w:rPr>
          <w:rFonts w:ascii="Sylfaen" w:hAnsi="Sylfaen"/>
          <w:b/>
          <w:u w:val="single"/>
          <w:lang w:val="ka-GE"/>
        </w:rPr>
        <w:t xml:space="preserve">ფლებოტომიის ჩატარების საუკეთესო  პრაქტიკის შემადგენელი ნაწილები: </w:t>
      </w:r>
    </w:p>
    <w:p w14:paraId="259A39F7" w14:textId="49407192" w:rsidR="00C31CB6" w:rsidRPr="00DF7EA0" w:rsidRDefault="00C31CB6" w:rsidP="0084795B">
      <w:pPr>
        <w:pStyle w:val="ListParagraph"/>
        <w:numPr>
          <w:ilvl w:val="0"/>
          <w:numId w:val="54"/>
        </w:numPr>
        <w:spacing w:after="0" w:line="240" w:lineRule="auto"/>
        <w:ind w:hanging="294"/>
        <w:jc w:val="both"/>
        <w:rPr>
          <w:rFonts w:ascii="Sylfaen" w:hAnsi="Sylfaen"/>
          <w:lang w:val="ka-GE"/>
        </w:rPr>
      </w:pPr>
      <w:r w:rsidRPr="00DF7EA0">
        <w:rPr>
          <w:rFonts w:ascii="Sylfaen" w:hAnsi="Sylfaen"/>
          <w:lang w:val="ka-GE"/>
        </w:rPr>
        <w:t>დაგეგმარება – როგორც ყველაზე მნიშვნელოვანი ნაწილი ნებისმიერი პროცედურის  დაწყებამდე;</w:t>
      </w:r>
    </w:p>
    <w:p w14:paraId="28AE91D2" w14:textId="488A4544" w:rsidR="00C31CB6" w:rsidRPr="00DF7EA0" w:rsidRDefault="00C31CB6" w:rsidP="0084795B">
      <w:pPr>
        <w:pStyle w:val="ListParagraph"/>
        <w:numPr>
          <w:ilvl w:val="0"/>
          <w:numId w:val="54"/>
        </w:numPr>
        <w:spacing w:after="0" w:line="240" w:lineRule="auto"/>
        <w:ind w:hanging="294"/>
        <w:jc w:val="both"/>
        <w:rPr>
          <w:rFonts w:ascii="Sylfaen" w:hAnsi="Sylfaen"/>
          <w:lang w:val="ka-GE"/>
        </w:rPr>
      </w:pPr>
      <w:r w:rsidRPr="00DF7EA0">
        <w:rPr>
          <w:rFonts w:ascii="Sylfaen" w:hAnsi="Sylfaen"/>
          <w:lang w:val="ka-GE"/>
        </w:rPr>
        <w:t>შესაბამისი სამუშაო გარემოს  წინასწარ შერჩევა – სამუშაო გარემო უნდა იყოს  სუფთა და   კარგად განათებული;</w:t>
      </w:r>
    </w:p>
    <w:p w14:paraId="4C1CFE01" w14:textId="77777777" w:rsidR="00C31CB6" w:rsidRPr="00DF7EA0" w:rsidRDefault="00C31CB6" w:rsidP="0084795B">
      <w:pPr>
        <w:pStyle w:val="ListParagraph"/>
        <w:numPr>
          <w:ilvl w:val="0"/>
          <w:numId w:val="54"/>
        </w:numPr>
        <w:spacing w:after="0" w:line="240" w:lineRule="auto"/>
        <w:ind w:hanging="294"/>
        <w:jc w:val="both"/>
        <w:rPr>
          <w:rFonts w:ascii="Sylfaen" w:hAnsi="Sylfaen"/>
          <w:lang w:val="ka-GE"/>
        </w:rPr>
      </w:pPr>
      <w:r w:rsidRPr="00DF7EA0">
        <w:rPr>
          <w:rFonts w:ascii="Sylfaen" w:hAnsi="Sylfaen"/>
          <w:lang w:val="ka-GE"/>
        </w:rPr>
        <w:t>ხარისხის კონტროლი – ინფექციის  პრევენციაში ასრულებს მთავარ როლს, მინიმუმამდე დაჰყავს  გართულებების  რისკი;</w:t>
      </w:r>
    </w:p>
    <w:p w14:paraId="0F49489A" w14:textId="77777777" w:rsidR="00C31CB6" w:rsidRPr="00DF7EA0" w:rsidRDefault="00C31CB6" w:rsidP="0084795B">
      <w:pPr>
        <w:pStyle w:val="ListParagraph"/>
        <w:numPr>
          <w:ilvl w:val="0"/>
          <w:numId w:val="54"/>
        </w:numPr>
        <w:spacing w:after="0" w:line="240" w:lineRule="auto"/>
        <w:ind w:hanging="294"/>
        <w:jc w:val="both"/>
        <w:rPr>
          <w:rFonts w:ascii="Sylfaen" w:hAnsi="Sylfaen"/>
          <w:b/>
          <w:lang w:val="ka-GE"/>
        </w:rPr>
      </w:pPr>
      <w:r w:rsidRPr="00DF7EA0">
        <w:rPr>
          <w:rFonts w:ascii="Sylfaen" w:hAnsi="Sylfaen" w:cs="Sylfaen"/>
          <w:lang w:val="ka-GE"/>
        </w:rPr>
        <w:t>პაციენტის</w:t>
      </w:r>
      <w:r w:rsidRPr="00DF7EA0">
        <w:rPr>
          <w:rFonts w:ascii="Sylfaen" w:hAnsi="Sylfaen"/>
          <w:lang w:val="ka-GE"/>
        </w:rPr>
        <w:t xml:space="preserve"> მოვლისა და უსაფრთხოების წესების დაცვის შესაბამისი პორტოკოლების შექმნა. </w:t>
      </w:r>
    </w:p>
    <w:p w14:paraId="4FC16BAF" w14:textId="4467AE45" w:rsidR="006C3B6B" w:rsidRPr="00DF7EA0" w:rsidRDefault="006C3B6B" w:rsidP="004C2EFD">
      <w:pPr>
        <w:widowControl w:val="0"/>
        <w:autoSpaceDE w:val="0"/>
        <w:autoSpaceDN w:val="0"/>
        <w:adjustRightInd w:val="0"/>
        <w:spacing w:after="0" w:line="240" w:lineRule="auto"/>
        <w:rPr>
          <w:rFonts w:ascii="Sylfaen" w:hAnsi="Sylfaen" w:cs="Arial"/>
          <w:color w:val="000000"/>
          <w:highlight w:val="yellow"/>
          <w:lang w:val="ka-GE"/>
        </w:rPr>
      </w:pPr>
    </w:p>
    <w:p w14:paraId="4A4CED2B" w14:textId="77777777" w:rsidR="006C3B6B" w:rsidRPr="00C31CB6" w:rsidRDefault="006C3B6B" w:rsidP="004C2EFD">
      <w:pPr>
        <w:widowControl w:val="0"/>
        <w:autoSpaceDE w:val="0"/>
        <w:autoSpaceDN w:val="0"/>
        <w:adjustRightInd w:val="0"/>
        <w:spacing w:after="0" w:line="240" w:lineRule="auto"/>
        <w:rPr>
          <w:rFonts w:ascii="Verdana" w:hAnsi="Verdana" w:cs="Verdana"/>
          <w:color w:val="000000"/>
          <w:highlight w:val="yellow"/>
          <w:lang w:val="ka-GE"/>
        </w:rPr>
        <w:sectPr w:rsidR="006C3B6B" w:rsidRPr="00C31CB6" w:rsidSect="00DF7EA0">
          <w:type w:val="continuous"/>
          <w:pgSz w:w="11920" w:h="16840"/>
          <w:pgMar w:top="1560" w:right="1020" w:bottom="280" w:left="709" w:header="720" w:footer="720" w:gutter="0"/>
          <w:cols w:space="720"/>
          <w:noEndnote/>
        </w:sectPr>
      </w:pPr>
    </w:p>
    <w:p w14:paraId="312571F4" w14:textId="48F89CDF" w:rsidR="004F3A72" w:rsidRPr="00DF7EA0" w:rsidRDefault="004F3A72" w:rsidP="00DF7EA0">
      <w:pPr>
        <w:spacing w:after="0" w:line="240" w:lineRule="auto"/>
        <w:jc w:val="center"/>
        <w:rPr>
          <w:rFonts w:ascii="Sylfaen" w:hAnsi="Sylfaen"/>
          <w:b/>
          <w:sz w:val="24"/>
          <w:szCs w:val="24"/>
          <w:lang w:val="ka-GE"/>
        </w:rPr>
      </w:pPr>
      <w:r w:rsidRPr="00DF7EA0">
        <w:rPr>
          <w:rFonts w:ascii="Sylfaen" w:hAnsi="Sylfaen"/>
          <w:b/>
          <w:sz w:val="24"/>
          <w:szCs w:val="24"/>
          <w:lang w:val="ka-GE"/>
        </w:rPr>
        <w:lastRenderedPageBreak/>
        <w:t>ხარისხის უზრუნველყოფა ფლებოტომიის დროს</w:t>
      </w:r>
    </w:p>
    <w:p w14:paraId="049162A7" w14:textId="77777777" w:rsidR="004F3A72" w:rsidRPr="00C31CB6" w:rsidRDefault="004F3A72" w:rsidP="00DF7EA0">
      <w:pPr>
        <w:spacing w:after="0" w:line="240" w:lineRule="auto"/>
        <w:rPr>
          <w:rFonts w:ascii="Sylfaen" w:hAnsi="Sylfaen"/>
          <w:b/>
          <w:u w:val="single"/>
          <w:lang w:val="ka-GE"/>
        </w:rPr>
      </w:pPr>
      <w:r w:rsidRPr="00C31CB6">
        <w:rPr>
          <w:rFonts w:ascii="Sylfaen" w:hAnsi="Sylfaen"/>
          <w:b/>
          <w:u w:val="single"/>
          <w:lang w:val="ka-GE"/>
        </w:rPr>
        <w:t>განათლება და სწავლება</w:t>
      </w:r>
    </w:p>
    <w:p w14:paraId="58825F4F" w14:textId="1801630A" w:rsidR="004F3A72" w:rsidRPr="00C31CB6" w:rsidRDefault="004F3A72" w:rsidP="00DF7EA0">
      <w:pPr>
        <w:spacing w:after="0" w:line="240" w:lineRule="auto"/>
        <w:jc w:val="both"/>
        <w:rPr>
          <w:rFonts w:ascii="Sylfaen" w:hAnsi="Sylfaen"/>
          <w:lang w:val="ka-GE"/>
        </w:rPr>
      </w:pPr>
      <w:r w:rsidRPr="00C31CB6">
        <w:rPr>
          <w:rFonts w:ascii="Sylfaen" w:hAnsi="Sylfaen"/>
          <w:lang w:val="ka-GE"/>
        </w:rPr>
        <w:t>განათლება და სწავლება  აუცილებელია  ნებისმიერი თანამშრომლისათვის,  რომელიც ასრულებს ფლებოტომიას. სწავლება უნდა მოიცავდეს ანატომიის მოდულს, სისხლით ექსპოზიციის  რისკ</w:t>
      </w:r>
      <w:r w:rsidR="00DD0053" w:rsidRPr="00C31CB6">
        <w:rPr>
          <w:rFonts w:ascii="Sylfaen" w:hAnsi="Sylfaen"/>
          <w:lang w:val="ka-GE"/>
        </w:rPr>
        <w:t>-</w:t>
      </w:r>
      <w:r w:rsidRPr="00C31CB6">
        <w:rPr>
          <w:rFonts w:ascii="Sylfaen" w:hAnsi="Sylfaen"/>
          <w:lang w:val="ka-GE"/>
        </w:rPr>
        <w:t>ფაქტორებს, ინფექციის კონტროლის ელემენტებს.</w:t>
      </w:r>
    </w:p>
    <w:p w14:paraId="44B95801" w14:textId="77777777" w:rsidR="00DF7EA0" w:rsidRDefault="00DF7EA0" w:rsidP="00DF7EA0">
      <w:pPr>
        <w:spacing w:after="0" w:line="240" w:lineRule="auto"/>
        <w:jc w:val="both"/>
        <w:rPr>
          <w:rFonts w:ascii="Sylfaen" w:hAnsi="Sylfaen"/>
          <w:b/>
          <w:u w:val="single"/>
          <w:lang w:val="ka-GE"/>
        </w:rPr>
      </w:pPr>
    </w:p>
    <w:p w14:paraId="1C8F2DD9" w14:textId="77777777" w:rsidR="004F3A72" w:rsidRPr="00C31CB6" w:rsidRDefault="004F3A72" w:rsidP="00DF7EA0">
      <w:pPr>
        <w:spacing w:after="0" w:line="240" w:lineRule="auto"/>
        <w:jc w:val="both"/>
        <w:rPr>
          <w:rFonts w:ascii="Sylfaen" w:hAnsi="Sylfaen"/>
          <w:b/>
          <w:u w:val="single"/>
          <w:lang w:val="ka-GE"/>
        </w:rPr>
      </w:pPr>
      <w:r w:rsidRPr="00C31CB6">
        <w:rPr>
          <w:rFonts w:ascii="Sylfaen" w:hAnsi="Sylfaen"/>
          <w:b/>
          <w:u w:val="single"/>
          <w:lang w:val="ka-GE"/>
        </w:rPr>
        <w:t>პროტოკოლები და  სტანდარტები</w:t>
      </w:r>
    </w:p>
    <w:p w14:paraId="3BDE90A2" w14:textId="77777777" w:rsidR="004F3A72" w:rsidRPr="00C31CB6" w:rsidRDefault="004F3A72" w:rsidP="00DF7EA0">
      <w:pPr>
        <w:spacing w:after="0" w:line="240" w:lineRule="auto"/>
        <w:jc w:val="both"/>
        <w:rPr>
          <w:rFonts w:ascii="Sylfaen" w:hAnsi="Sylfaen"/>
          <w:lang w:val="ka-GE"/>
        </w:rPr>
      </w:pPr>
      <w:r w:rsidRPr="00C31CB6">
        <w:rPr>
          <w:rFonts w:ascii="Sylfaen" w:hAnsi="Sylfaen"/>
          <w:lang w:val="ka-GE"/>
        </w:rPr>
        <w:t>აუცილებელია გაიწეროს მანიპულაციის ან პროცედურის თითოეული ნაბიჯი. დოკუმენტი ხელმისაწვდომი უნდა იყოს მედპერსონალისთვის.</w:t>
      </w:r>
    </w:p>
    <w:p w14:paraId="1571E639" w14:textId="77777777" w:rsidR="00DF7EA0" w:rsidRDefault="00DF7EA0" w:rsidP="00DF7EA0">
      <w:pPr>
        <w:spacing w:after="0" w:line="240" w:lineRule="auto"/>
        <w:jc w:val="both"/>
        <w:rPr>
          <w:rFonts w:ascii="Sylfaen" w:hAnsi="Sylfaen"/>
          <w:b/>
          <w:u w:val="single"/>
          <w:lang w:val="ka-GE"/>
        </w:rPr>
      </w:pPr>
    </w:p>
    <w:p w14:paraId="645F7688" w14:textId="77777777" w:rsidR="004F3A72" w:rsidRPr="00C31CB6" w:rsidRDefault="004F3A72" w:rsidP="00DF7EA0">
      <w:pPr>
        <w:spacing w:after="0" w:line="240" w:lineRule="auto"/>
        <w:jc w:val="both"/>
        <w:rPr>
          <w:rFonts w:ascii="Sylfaen" w:hAnsi="Sylfaen"/>
          <w:b/>
          <w:u w:val="single"/>
          <w:lang w:val="ka-GE"/>
        </w:rPr>
      </w:pPr>
      <w:r w:rsidRPr="00C31CB6">
        <w:rPr>
          <w:rFonts w:ascii="Sylfaen" w:hAnsi="Sylfaen"/>
          <w:b/>
          <w:u w:val="single"/>
          <w:lang w:val="ka-GE"/>
        </w:rPr>
        <w:t>პაციენტის  სწორი  იდენტიფიკაცია</w:t>
      </w:r>
    </w:p>
    <w:p w14:paraId="3D533DE3" w14:textId="4D99D39A" w:rsidR="004F3A72" w:rsidRPr="00C31CB6" w:rsidRDefault="004F3A72" w:rsidP="00DF7EA0">
      <w:pPr>
        <w:spacing w:after="0" w:line="240" w:lineRule="auto"/>
        <w:jc w:val="both"/>
        <w:rPr>
          <w:rFonts w:ascii="Sylfaen" w:hAnsi="Sylfaen"/>
          <w:lang w:val="ka-GE"/>
        </w:rPr>
      </w:pPr>
      <w:r w:rsidRPr="00C31CB6">
        <w:rPr>
          <w:rFonts w:ascii="Sylfaen" w:hAnsi="Sylfaen"/>
          <w:lang w:val="ka-GE"/>
        </w:rPr>
        <w:t>სისხლის ნიმუშის აღებისას/დონორთან ურთიერთობისას ზუსტად და სწორად უნდა იქნეს  იდენტიფიცირებული პირი და მოხდეს ნიმუშის მარკირება; ეს არის უაღრესად მნიშვნელოვანი ასპექტი;</w:t>
      </w:r>
    </w:p>
    <w:p w14:paraId="21578BF2" w14:textId="77777777" w:rsidR="00DF7EA0" w:rsidRDefault="00DF7EA0" w:rsidP="00DF7EA0">
      <w:pPr>
        <w:spacing w:after="0" w:line="240" w:lineRule="auto"/>
        <w:jc w:val="both"/>
        <w:rPr>
          <w:rFonts w:ascii="Sylfaen" w:hAnsi="Sylfaen"/>
          <w:b/>
          <w:lang w:val="ka-GE"/>
        </w:rPr>
      </w:pPr>
    </w:p>
    <w:p w14:paraId="3D79F852" w14:textId="0B766436" w:rsidR="004F3A72" w:rsidRPr="00C31CB6" w:rsidRDefault="004F3A72" w:rsidP="00DF7EA0">
      <w:pPr>
        <w:spacing w:after="0" w:line="240" w:lineRule="auto"/>
        <w:jc w:val="both"/>
        <w:rPr>
          <w:rFonts w:ascii="Sylfaen" w:hAnsi="Sylfaen"/>
          <w:lang w:val="ka-GE"/>
        </w:rPr>
      </w:pPr>
      <w:r w:rsidRPr="00DF7EA0">
        <w:rPr>
          <w:rFonts w:ascii="Sylfaen" w:hAnsi="Sylfaen"/>
          <w:b/>
          <w:u w:val="single"/>
          <w:lang w:val="ka-GE"/>
        </w:rPr>
        <w:t>საკვლევი მასალის ხარისხი</w:t>
      </w:r>
      <w:r w:rsidRPr="00C31CB6">
        <w:rPr>
          <w:rFonts w:ascii="Sylfaen" w:hAnsi="Sylfaen"/>
          <w:lang w:val="ka-GE"/>
        </w:rPr>
        <w:t xml:space="preserve"> –  განსაზღვრავს პასუხის სიზუსტეს;</w:t>
      </w:r>
    </w:p>
    <w:p w14:paraId="56A3BE5B" w14:textId="77777777" w:rsidR="00DF7EA0" w:rsidRDefault="00DF7EA0" w:rsidP="00DF7EA0">
      <w:pPr>
        <w:spacing w:after="0" w:line="240" w:lineRule="auto"/>
        <w:jc w:val="both"/>
        <w:rPr>
          <w:rFonts w:ascii="Sylfaen" w:hAnsi="Sylfaen"/>
          <w:lang w:val="ka-GE"/>
        </w:rPr>
      </w:pPr>
    </w:p>
    <w:p w14:paraId="0B3826E0" w14:textId="634E8727" w:rsidR="004F3A72" w:rsidRPr="00DF7EA0" w:rsidRDefault="004F3A72" w:rsidP="00DF7EA0">
      <w:pPr>
        <w:spacing w:after="0" w:line="240" w:lineRule="auto"/>
        <w:jc w:val="both"/>
        <w:rPr>
          <w:rFonts w:ascii="Sylfaen" w:hAnsi="Sylfaen"/>
          <w:color w:val="FF0000"/>
          <w:lang w:val="ka-GE"/>
        </w:rPr>
      </w:pPr>
      <w:r w:rsidRPr="00DF7EA0">
        <w:rPr>
          <w:rFonts w:ascii="Sylfaen" w:hAnsi="Sylfaen"/>
          <w:b/>
          <w:u w:val="single"/>
          <w:lang w:val="ka-GE"/>
        </w:rPr>
        <w:t>საკვლევი მასალის ტრანსპორტირება</w:t>
      </w:r>
      <w:r w:rsidRPr="00C31CB6">
        <w:rPr>
          <w:rFonts w:ascii="Sylfaen" w:hAnsi="Sylfaen"/>
          <w:lang w:val="ka-GE"/>
        </w:rPr>
        <w:t xml:space="preserve"> – ლაბორატორიული ტესტების მიღებულ შედეგებზე   მნიშვნელოვან  გავლენას ახდენს</w:t>
      </w:r>
      <w:r w:rsidR="007A02D2" w:rsidRPr="00C31CB6">
        <w:rPr>
          <w:rFonts w:ascii="Sylfaen" w:hAnsi="Sylfaen"/>
          <w:lang w:val="ka-GE"/>
        </w:rPr>
        <w:t xml:space="preserve"> ტრანსპორტირების წესების დაცვა;</w:t>
      </w:r>
      <w:r w:rsidRPr="00C31CB6">
        <w:rPr>
          <w:rFonts w:ascii="Sylfaen" w:hAnsi="Sylfaen"/>
          <w:lang w:val="ka-GE"/>
        </w:rPr>
        <w:t xml:space="preserve"> </w:t>
      </w:r>
    </w:p>
    <w:p w14:paraId="1CE1A039" w14:textId="77777777" w:rsidR="00DF7EA0" w:rsidRDefault="00DF7EA0" w:rsidP="00DF7EA0">
      <w:pPr>
        <w:spacing w:after="0" w:line="240" w:lineRule="auto"/>
        <w:jc w:val="both"/>
        <w:rPr>
          <w:rFonts w:ascii="Sylfaen" w:hAnsi="Sylfaen"/>
          <w:lang w:val="ka-GE"/>
        </w:rPr>
      </w:pPr>
    </w:p>
    <w:p w14:paraId="043824FD" w14:textId="5AC83BFD" w:rsidR="004F3A72" w:rsidRPr="00C31CB6" w:rsidRDefault="004F3A72" w:rsidP="00DF7EA0">
      <w:pPr>
        <w:spacing w:after="0" w:line="240" w:lineRule="auto"/>
        <w:jc w:val="both"/>
        <w:rPr>
          <w:rFonts w:ascii="Sylfaen" w:hAnsi="Sylfaen"/>
          <w:lang w:val="ka-GE"/>
        </w:rPr>
      </w:pPr>
      <w:r w:rsidRPr="00DF7EA0">
        <w:rPr>
          <w:rFonts w:ascii="Sylfaen" w:hAnsi="Sylfaen"/>
          <w:b/>
          <w:u w:val="single"/>
          <w:lang w:val="ka-GE"/>
        </w:rPr>
        <w:t>შემთხვევევის ანგარიშგებისა  და აღრიცხვის  სისტემა</w:t>
      </w:r>
      <w:r w:rsidRPr="00C31CB6">
        <w:rPr>
          <w:rFonts w:ascii="Sylfaen" w:hAnsi="Sylfaen"/>
          <w:lang w:val="ka-GE"/>
        </w:rPr>
        <w:t xml:space="preserve"> – რუტინული ანგარიშგებისა და  აღრიცხვის სისტემის გარდა, აუცილებელია არსებობდეს სისტემა, რომლის საშუალებითაც აღირიცხება</w:t>
      </w:r>
      <w:r w:rsidR="00DF7EA0">
        <w:rPr>
          <w:rFonts w:ascii="Sylfaen" w:hAnsi="Sylfaen"/>
          <w:lang w:val="ka-GE"/>
        </w:rPr>
        <w:t>/</w:t>
      </w:r>
      <w:r w:rsidRPr="00C31CB6">
        <w:rPr>
          <w:rFonts w:ascii="Sylfaen" w:hAnsi="Sylfaen"/>
          <w:lang w:val="ka-GE"/>
        </w:rPr>
        <w:t>დარეგისტრირდება ყველა  ინციდენტი და მოხდება ანგარიშგება. უნდა შეიქმნას  ჟურნალი ან</w:t>
      </w:r>
      <w:r w:rsidRPr="00C31CB6">
        <w:rPr>
          <w:rFonts w:ascii="Sylfaen" w:hAnsi="Sylfaen"/>
          <w:color w:val="FF0000"/>
          <w:lang w:val="ka-GE"/>
        </w:rPr>
        <w:t xml:space="preserve"> </w:t>
      </w:r>
      <w:r w:rsidRPr="00C31CB6">
        <w:rPr>
          <w:rFonts w:ascii="Sylfaen" w:hAnsi="Sylfaen"/>
          <w:lang w:val="ka-GE"/>
        </w:rPr>
        <w:t xml:space="preserve">მონაცემთა ბაზა,  რომელშიც თავმოყრილი იქნება დეტალური ინფორმაცია. </w:t>
      </w:r>
    </w:p>
    <w:p w14:paraId="3B7E0B25" w14:textId="77777777" w:rsidR="00DF7EA0" w:rsidRDefault="00DF7EA0" w:rsidP="004C2EFD">
      <w:pPr>
        <w:spacing w:after="0" w:line="240" w:lineRule="auto"/>
        <w:rPr>
          <w:rFonts w:ascii="Sylfaen" w:hAnsi="Sylfaen"/>
          <w:lang w:val="ka-GE"/>
        </w:rPr>
      </w:pPr>
    </w:p>
    <w:p w14:paraId="1CFC6595" w14:textId="5E068736" w:rsidR="004F3A72" w:rsidRPr="00C31CB6" w:rsidRDefault="004F3A72" w:rsidP="004C2EFD">
      <w:pPr>
        <w:spacing w:after="0" w:line="240" w:lineRule="auto"/>
        <w:rPr>
          <w:rFonts w:ascii="Sylfaen" w:hAnsi="Sylfaen"/>
          <w:b/>
          <w:u w:val="single"/>
          <w:lang w:val="ka-GE"/>
        </w:rPr>
      </w:pPr>
      <w:r w:rsidRPr="00C31CB6">
        <w:rPr>
          <w:rFonts w:ascii="Sylfaen" w:hAnsi="Sylfaen"/>
          <w:b/>
          <w:u w:val="single"/>
          <w:lang w:val="ka-GE"/>
        </w:rPr>
        <w:t>ხარისხის  უზრუნველყოფა   პაციენტის  მოვლისა და  მედპერსონალის  მუშაობის  საქმეში</w:t>
      </w:r>
    </w:p>
    <w:p w14:paraId="19D1BB01" w14:textId="7C382E25" w:rsidR="004F3A72" w:rsidRPr="00DF7EA0" w:rsidRDefault="004F3A72" w:rsidP="004C2EFD">
      <w:pPr>
        <w:spacing w:after="0" w:line="240" w:lineRule="auto"/>
        <w:rPr>
          <w:rFonts w:ascii="Sylfaen" w:hAnsi="Sylfaen"/>
          <w:i/>
          <w:lang w:val="ka-GE"/>
        </w:rPr>
      </w:pPr>
      <w:r w:rsidRPr="00DF7EA0">
        <w:rPr>
          <w:rFonts w:ascii="Sylfaen" w:hAnsi="Sylfaen"/>
          <w:i/>
          <w:lang w:val="ka-GE"/>
        </w:rPr>
        <w:t>ხარისხის უზრუნველსაყოფად საჭიროა:</w:t>
      </w:r>
    </w:p>
    <w:p w14:paraId="1DFFDFD8" w14:textId="77777777" w:rsidR="004F3A72" w:rsidRPr="00DF7EA0" w:rsidRDefault="004F3A72" w:rsidP="0084795B">
      <w:pPr>
        <w:pStyle w:val="ListParagraph"/>
        <w:numPr>
          <w:ilvl w:val="0"/>
          <w:numId w:val="55"/>
        </w:numPr>
        <w:spacing w:after="0" w:line="240" w:lineRule="auto"/>
        <w:ind w:left="578" w:hanging="152"/>
        <w:jc w:val="both"/>
        <w:rPr>
          <w:rFonts w:ascii="Sylfaen" w:hAnsi="Sylfaen"/>
          <w:lang w:val="ka-GE"/>
        </w:rPr>
      </w:pPr>
      <w:r w:rsidRPr="00DF7EA0">
        <w:rPr>
          <w:rFonts w:ascii="Sylfaen" w:hAnsi="Sylfaen" w:cs="Sylfaen"/>
          <w:lang w:val="ka-GE"/>
        </w:rPr>
        <w:t>შესაბამისი</w:t>
      </w:r>
      <w:r w:rsidRPr="00DF7EA0">
        <w:rPr>
          <w:rFonts w:ascii="Sylfaen" w:hAnsi="Sylfaen"/>
          <w:lang w:val="ka-GE"/>
        </w:rPr>
        <w:t xml:space="preserve"> სახარჯი მასალისა  და დამცავი აღჭურვილობის  ხელმისაწვდომობა;</w:t>
      </w:r>
    </w:p>
    <w:p w14:paraId="7C3B2A12" w14:textId="124F3A4E" w:rsidR="004F3A72" w:rsidRPr="00DF7EA0" w:rsidRDefault="004F3A72" w:rsidP="0084795B">
      <w:pPr>
        <w:pStyle w:val="ListParagraph"/>
        <w:numPr>
          <w:ilvl w:val="0"/>
          <w:numId w:val="55"/>
        </w:numPr>
        <w:spacing w:after="0" w:line="240" w:lineRule="auto"/>
        <w:ind w:left="578" w:hanging="152"/>
        <w:jc w:val="both"/>
        <w:rPr>
          <w:rFonts w:ascii="Sylfaen" w:hAnsi="Sylfaen"/>
          <w:lang w:val="ka-GE"/>
        </w:rPr>
      </w:pPr>
      <w:r w:rsidRPr="00DF7EA0">
        <w:rPr>
          <w:rFonts w:ascii="Sylfaen" w:hAnsi="Sylfaen"/>
          <w:lang w:val="ka-GE"/>
        </w:rPr>
        <w:t>იდს-ით უზრუნველყოფა;</w:t>
      </w:r>
    </w:p>
    <w:p w14:paraId="19E6338C" w14:textId="77777777" w:rsidR="00335F1F" w:rsidRPr="00DF7EA0" w:rsidRDefault="00335F1F" w:rsidP="0084795B">
      <w:pPr>
        <w:pStyle w:val="ListParagraph"/>
        <w:numPr>
          <w:ilvl w:val="0"/>
          <w:numId w:val="55"/>
        </w:numPr>
        <w:spacing w:after="0" w:line="240" w:lineRule="auto"/>
        <w:ind w:left="578" w:hanging="218"/>
        <w:jc w:val="both"/>
        <w:rPr>
          <w:rFonts w:ascii="Sylfaen" w:hAnsi="Sylfaen"/>
          <w:lang w:val="ka-GE"/>
        </w:rPr>
      </w:pPr>
      <w:r w:rsidRPr="00DF7EA0">
        <w:rPr>
          <w:rFonts w:ascii="Sylfaen" w:hAnsi="Sylfaen"/>
          <w:lang w:val="ka-GE"/>
        </w:rPr>
        <w:t>მხოლოდ სტერილური და სუფთა აღჭურვილობის გამოყენება მანიპულაციისათვის;</w:t>
      </w:r>
    </w:p>
    <w:p w14:paraId="2F543FAD" w14:textId="77777777" w:rsidR="00335F1F" w:rsidRPr="00DF7EA0" w:rsidRDefault="00335F1F" w:rsidP="0084795B">
      <w:pPr>
        <w:pStyle w:val="ListParagraph"/>
        <w:numPr>
          <w:ilvl w:val="0"/>
          <w:numId w:val="55"/>
        </w:numPr>
        <w:spacing w:after="0" w:line="240" w:lineRule="auto"/>
        <w:ind w:left="578" w:hanging="218"/>
        <w:jc w:val="both"/>
        <w:rPr>
          <w:rFonts w:ascii="Sylfaen" w:hAnsi="Sylfaen"/>
          <w:lang w:val="ka-GE"/>
        </w:rPr>
      </w:pPr>
      <w:r w:rsidRPr="00DF7EA0">
        <w:rPr>
          <w:rFonts w:ascii="Sylfaen" w:hAnsi="Sylfaen"/>
          <w:lang w:val="ka-GE"/>
        </w:rPr>
        <w:t>ფლებოტომიასთან დაკავშირებული  სწავლება;</w:t>
      </w:r>
    </w:p>
    <w:p w14:paraId="4E1BA411" w14:textId="77777777" w:rsidR="00335F1F" w:rsidRPr="00DF7EA0" w:rsidRDefault="00335F1F" w:rsidP="0084795B">
      <w:pPr>
        <w:pStyle w:val="ListParagraph"/>
        <w:numPr>
          <w:ilvl w:val="0"/>
          <w:numId w:val="55"/>
        </w:numPr>
        <w:spacing w:after="0" w:line="240" w:lineRule="auto"/>
        <w:ind w:left="578" w:hanging="218"/>
        <w:jc w:val="both"/>
        <w:rPr>
          <w:rFonts w:ascii="Sylfaen" w:hAnsi="Sylfaen"/>
          <w:lang w:val="ka-GE"/>
        </w:rPr>
      </w:pPr>
      <w:r w:rsidRPr="00DF7EA0">
        <w:rPr>
          <w:rFonts w:ascii="Sylfaen" w:hAnsi="Sylfaen"/>
          <w:lang w:val="ka-GE"/>
        </w:rPr>
        <w:t xml:space="preserve">სწორი კომუნიკაცია პაციენტებთან.  </w:t>
      </w:r>
    </w:p>
    <w:p w14:paraId="1564963D" w14:textId="77777777" w:rsidR="00DF7EA0" w:rsidRDefault="00DF7EA0" w:rsidP="00DF7EA0">
      <w:pPr>
        <w:spacing w:after="0" w:line="240" w:lineRule="auto"/>
        <w:ind w:left="-142" w:hanging="218"/>
        <w:jc w:val="both"/>
        <w:rPr>
          <w:rFonts w:ascii="Sylfaen" w:hAnsi="Sylfaen"/>
          <w:lang w:val="ka-GE"/>
        </w:rPr>
      </w:pPr>
    </w:p>
    <w:p w14:paraId="0F95A947" w14:textId="77777777" w:rsidR="00335F1F" w:rsidRPr="00DF7EA0" w:rsidRDefault="00335F1F" w:rsidP="00335F1F">
      <w:pPr>
        <w:spacing w:after="0" w:line="240" w:lineRule="auto"/>
        <w:rPr>
          <w:rFonts w:ascii="Sylfaen" w:hAnsi="Sylfaen"/>
          <w:b/>
          <w:u w:val="single"/>
          <w:lang w:val="ka-GE"/>
        </w:rPr>
      </w:pPr>
      <w:r w:rsidRPr="00DF7EA0">
        <w:rPr>
          <w:rFonts w:ascii="Sylfaen" w:hAnsi="Sylfaen"/>
          <w:b/>
          <w:u w:val="single"/>
          <w:lang w:val="ka-GE"/>
        </w:rPr>
        <w:t>ფლებოტომიის საუკეთესო პრაქტიკის გაიდლაინი</w:t>
      </w:r>
    </w:p>
    <w:p w14:paraId="4F0353C8" w14:textId="77777777" w:rsidR="00335F1F" w:rsidRDefault="00335F1F" w:rsidP="00335F1F">
      <w:pPr>
        <w:spacing w:after="0" w:line="240" w:lineRule="auto"/>
        <w:jc w:val="both"/>
        <w:rPr>
          <w:rFonts w:ascii="Sylfaen" w:hAnsi="Sylfaen"/>
          <w:b/>
          <w:lang w:val="ka-GE"/>
        </w:rPr>
      </w:pPr>
    </w:p>
    <w:p w14:paraId="7B8BC7F4" w14:textId="0497CF96" w:rsidR="00335F1F" w:rsidRPr="00C31CB6" w:rsidRDefault="00335F1F" w:rsidP="00335F1F">
      <w:pPr>
        <w:spacing w:after="0" w:line="240" w:lineRule="auto"/>
        <w:jc w:val="both"/>
        <w:rPr>
          <w:rFonts w:ascii="Sylfaen" w:hAnsi="Sylfaen"/>
          <w:b/>
          <w:lang w:val="ka-GE"/>
        </w:rPr>
      </w:pPr>
      <w:r w:rsidRPr="00C31CB6">
        <w:rPr>
          <w:rFonts w:ascii="Sylfaen" w:hAnsi="Sylfaen"/>
          <w:b/>
          <w:lang w:val="ka-GE"/>
        </w:rPr>
        <w:t>სამუშაო გარემოს შექმნა</w:t>
      </w:r>
    </w:p>
    <w:p w14:paraId="3C82E090" w14:textId="77777777" w:rsidR="00335F1F" w:rsidRPr="00DF7EA0" w:rsidRDefault="00335F1F" w:rsidP="00335F1F">
      <w:pPr>
        <w:spacing w:after="0" w:line="240" w:lineRule="auto"/>
        <w:jc w:val="both"/>
        <w:rPr>
          <w:rFonts w:ascii="Sylfaen" w:hAnsi="Sylfaen"/>
          <w:lang w:val="ka-GE"/>
        </w:rPr>
      </w:pPr>
      <w:r w:rsidRPr="00DF7EA0">
        <w:rPr>
          <w:rFonts w:ascii="Sylfaen" w:hAnsi="Sylfaen" w:cs="Sylfaen"/>
          <w:lang w:val="ka-GE"/>
        </w:rPr>
        <w:t>ფლებოტომიისათვის</w:t>
      </w:r>
      <w:r w:rsidRPr="00DF7EA0">
        <w:rPr>
          <w:rFonts w:ascii="Sylfaen" w:hAnsi="Sylfaen"/>
          <w:color w:val="FF0000"/>
          <w:lang w:val="ka-GE"/>
        </w:rPr>
        <w:t xml:space="preserve"> </w:t>
      </w:r>
      <w:r w:rsidRPr="00DF7EA0">
        <w:rPr>
          <w:rFonts w:ascii="Sylfaen" w:hAnsi="Sylfaen"/>
          <w:lang w:val="ka-GE"/>
        </w:rPr>
        <w:t>უნდა გამოიყოს შესაბამისი სივრცე. შესაფერისი გარემო შეგვიძლია შევქმნათ შემდეგნაირად:</w:t>
      </w:r>
    </w:p>
    <w:p w14:paraId="03EDD6FF" w14:textId="77777777" w:rsidR="00335F1F" w:rsidRDefault="00335F1F" w:rsidP="0084795B">
      <w:pPr>
        <w:pStyle w:val="ListParagraph"/>
        <w:numPr>
          <w:ilvl w:val="0"/>
          <w:numId w:val="56"/>
        </w:numPr>
        <w:spacing w:after="0" w:line="240" w:lineRule="auto"/>
        <w:jc w:val="both"/>
        <w:rPr>
          <w:rFonts w:ascii="Sylfaen" w:hAnsi="Sylfaen"/>
          <w:lang w:val="ka-GE"/>
        </w:rPr>
      </w:pPr>
      <w:r w:rsidRPr="00DF7EA0">
        <w:rPr>
          <w:rFonts w:ascii="Sylfaen" w:hAnsi="Sylfaen" w:cs="Sylfaen"/>
          <w:lang w:val="ka-GE"/>
        </w:rPr>
        <w:t>სუფთა</w:t>
      </w:r>
      <w:r w:rsidRPr="00DF7EA0">
        <w:rPr>
          <w:rFonts w:ascii="Sylfaen" w:hAnsi="Sylfaen"/>
          <w:lang w:val="ka-GE"/>
        </w:rPr>
        <w:t xml:space="preserve"> ზედაპირის მქონე ორი სავარძელი: ერთი – ფლებოტომისტისათვის, მეორე –პაციენტისთვის;   </w:t>
      </w:r>
    </w:p>
    <w:p w14:paraId="565DB094" w14:textId="77777777" w:rsidR="00335F1F" w:rsidRDefault="00335F1F" w:rsidP="0084795B">
      <w:pPr>
        <w:pStyle w:val="ListParagraph"/>
        <w:numPr>
          <w:ilvl w:val="0"/>
          <w:numId w:val="56"/>
        </w:numPr>
        <w:spacing w:after="0" w:line="240" w:lineRule="auto"/>
        <w:jc w:val="both"/>
        <w:rPr>
          <w:rFonts w:ascii="Sylfaen" w:hAnsi="Sylfaen"/>
          <w:lang w:val="ka-GE"/>
        </w:rPr>
      </w:pPr>
      <w:r w:rsidRPr="00DF7EA0">
        <w:rPr>
          <w:rFonts w:ascii="Sylfaen" w:hAnsi="Sylfaen"/>
          <w:lang w:val="ka-GE"/>
        </w:rPr>
        <w:t>ნიჟარა ხელის ჰიგიენისათვის, მუდმივი გამდინარე წყალი, საპონი, ანტისეპტიკური (ალკოჰოლის შემცველი) ხსნარი  და  ქაღალდის ხელსახოცი;</w:t>
      </w:r>
    </w:p>
    <w:p w14:paraId="634C0397" w14:textId="77777777" w:rsidR="00335F1F" w:rsidRPr="00DF7EA0" w:rsidRDefault="00335F1F" w:rsidP="0084795B">
      <w:pPr>
        <w:pStyle w:val="ListParagraph"/>
        <w:numPr>
          <w:ilvl w:val="0"/>
          <w:numId w:val="56"/>
        </w:numPr>
        <w:spacing w:after="0" w:line="240" w:lineRule="auto"/>
        <w:jc w:val="both"/>
        <w:rPr>
          <w:rFonts w:ascii="Sylfaen" w:hAnsi="Sylfaen"/>
          <w:lang w:val="ka-GE"/>
        </w:rPr>
      </w:pPr>
      <w:r w:rsidRPr="00DF7EA0">
        <w:rPr>
          <w:rFonts w:ascii="Sylfaen" w:hAnsi="Sylfaen"/>
          <w:lang w:val="ka-GE"/>
        </w:rPr>
        <w:t>ოთახი, სადაც ტარდება მანიპულაცია, უნდა იყოს კომფორტული, იზოლირებული, სავარძელს უნდა ჰქონდეს მკლავის დასადები და ადვილად იწმინდებოდეს (ტენმედეგი</w:t>
      </w:r>
      <w:r>
        <w:rPr>
          <w:rFonts w:ascii="Sylfaen" w:hAnsi="Sylfaen"/>
          <w:lang w:val="ka-GE"/>
        </w:rPr>
        <w:t>).</w:t>
      </w:r>
    </w:p>
    <w:p w14:paraId="55FABF9C" w14:textId="77777777" w:rsidR="00335F1F" w:rsidRPr="00DF7EA0" w:rsidRDefault="00335F1F" w:rsidP="00DF7EA0">
      <w:pPr>
        <w:spacing w:after="0" w:line="240" w:lineRule="auto"/>
        <w:ind w:left="-142" w:hanging="218"/>
        <w:jc w:val="both"/>
        <w:rPr>
          <w:rFonts w:ascii="Sylfaen" w:hAnsi="Sylfaen"/>
          <w:lang w:val="ka-GE"/>
        </w:rPr>
        <w:sectPr w:rsidR="00335F1F" w:rsidRPr="00DF7EA0" w:rsidSect="00DF7EA0">
          <w:footerReference w:type="even" r:id="rId26"/>
          <w:footerReference w:type="default" r:id="rId27"/>
          <w:pgSz w:w="11920" w:h="16840"/>
          <w:pgMar w:top="1000" w:right="500" w:bottom="280" w:left="1020" w:header="0" w:footer="770" w:gutter="0"/>
          <w:cols w:space="720"/>
          <w:noEndnote/>
        </w:sectPr>
      </w:pPr>
    </w:p>
    <w:p w14:paraId="7B9B8C2C" w14:textId="39CFFCB3" w:rsidR="004F3A72" w:rsidRPr="00DB3A09" w:rsidRDefault="004F3A72" w:rsidP="00DF7EA0">
      <w:pPr>
        <w:spacing w:after="0" w:line="240" w:lineRule="auto"/>
        <w:ind w:left="-426" w:firstLine="426"/>
        <w:jc w:val="both"/>
        <w:rPr>
          <w:rFonts w:ascii="Sylfaen" w:hAnsi="Sylfaen"/>
          <w:b/>
          <w:sz w:val="24"/>
          <w:szCs w:val="24"/>
          <w:lang w:val="ka-GE"/>
        </w:rPr>
      </w:pPr>
      <w:r w:rsidRPr="00DB3A09">
        <w:rPr>
          <w:rFonts w:ascii="Sylfaen" w:hAnsi="Sylfaen" w:cs="Sylfaen"/>
          <w:b/>
          <w:sz w:val="24"/>
          <w:szCs w:val="24"/>
          <w:lang w:val="ka-GE"/>
        </w:rPr>
        <w:lastRenderedPageBreak/>
        <w:t>სისხლის</w:t>
      </w:r>
      <w:r w:rsidRPr="00DB3A09">
        <w:rPr>
          <w:rFonts w:ascii="Sylfaen" w:hAnsi="Sylfaen"/>
          <w:b/>
          <w:sz w:val="24"/>
          <w:szCs w:val="24"/>
          <w:lang w:val="ka-GE"/>
        </w:rPr>
        <w:t xml:space="preserve"> აღების პროცედურა </w:t>
      </w:r>
    </w:p>
    <w:p w14:paraId="195D784F" w14:textId="28062603" w:rsidR="004F3A72" w:rsidRPr="00C31CB6" w:rsidRDefault="004F3A72" w:rsidP="004C2EFD">
      <w:pPr>
        <w:spacing w:after="0" w:line="240" w:lineRule="auto"/>
        <w:jc w:val="both"/>
        <w:rPr>
          <w:rFonts w:ascii="Sylfaen" w:hAnsi="Sylfaen"/>
          <w:lang w:val="ka-GE"/>
        </w:rPr>
      </w:pPr>
      <w:r w:rsidRPr="00C31CB6">
        <w:rPr>
          <w:rFonts w:ascii="Sylfaen" w:hAnsi="Sylfaen" w:cs="Sylfaen"/>
          <w:lang w:val="ka-GE"/>
        </w:rPr>
        <w:t>სისხლის</w:t>
      </w:r>
      <w:r w:rsidRPr="00C31CB6">
        <w:rPr>
          <w:rFonts w:ascii="Sylfaen" w:hAnsi="Sylfaen"/>
          <w:lang w:val="ka-GE"/>
        </w:rPr>
        <w:t xml:space="preserve">  აღების პროცედურ</w:t>
      </w:r>
      <w:r w:rsidRPr="00C31CB6">
        <w:rPr>
          <w:rFonts w:ascii="Sylfaen" w:hAnsi="Sylfaen" w:cs="Sylfaen"/>
          <w:lang w:val="ka-GE"/>
        </w:rPr>
        <w:t>ის</w:t>
      </w:r>
      <w:r w:rsidRPr="00C31CB6">
        <w:rPr>
          <w:rFonts w:ascii="Sylfaen" w:hAnsi="Sylfaen"/>
          <w:lang w:val="ka-GE"/>
        </w:rPr>
        <w:t xml:space="preserve"> დროს  ნებისმიერ შემთხვევაში აუცილებელია ინფექციის პრევენცია</w:t>
      </w:r>
      <w:r w:rsidR="00D52F58" w:rsidRPr="00C31CB6">
        <w:rPr>
          <w:rFonts w:ascii="Sylfaen" w:hAnsi="Sylfaen"/>
          <w:color w:val="FF0000"/>
          <w:lang w:val="ka-GE"/>
        </w:rPr>
        <w:t xml:space="preserve"> </w:t>
      </w:r>
      <w:r w:rsidR="00305CFD" w:rsidRPr="00C31CB6">
        <w:rPr>
          <w:rFonts w:ascii="Sylfaen" w:hAnsi="Sylfaen"/>
          <w:lang w:val="ka-GE"/>
        </w:rPr>
        <w:t>და</w:t>
      </w:r>
      <w:r w:rsidR="00D52F58" w:rsidRPr="00C31CB6">
        <w:rPr>
          <w:rFonts w:ascii="Sylfaen" w:hAnsi="Sylfaen"/>
          <w:lang w:val="ka-GE"/>
        </w:rPr>
        <w:t xml:space="preserve"> </w:t>
      </w:r>
      <w:r w:rsidRPr="00C31CB6">
        <w:rPr>
          <w:rFonts w:ascii="Sylfaen" w:hAnsi="Sylfaen"/>
          <w:lang w:val="ka-GE"/>
        </w:rPr>
        <w:t xml:space="preserve">კონტროლი. </w:t>
      </w:r>
    </w:p>
    <w:p w14:paraId="37295F2A" w14:textId="77777777" w:rsidR="00DB3A09" w:rsidRDefault="00DB3A09" w:rsidP="004C2EFD">
      <w:pPr>
        <w:spacing w:after="0" w:line="240" w:lineRule="auto"/>
        <w:jc w:val="both"/>
        <w:rPr>
          <w:rFonts w:ascii="Sylfaen" w:hAnsi="Sylfaen"/>
          <w:b/>
          <w:lang w:val="ka-GE"/>
        </w:rPr>
      </w:pPr>
    </w:p>
    <w:p w14:paraId="31DD4026" w14:textId="0818B6CC" w:rsidR="004F3A72" w:rsidRPr="00DB3A09" w:rsidRDefault="004F3A72" w:rsidP="004C2EFD">
      <w:pPr>
        <w:spacing w:after="0" w:line="240" w:lineRule="auto"/>
        <w:jc w:val="both"/>
        <w:rPr>
          <w:rFonts w:ascii="Sylfaen" w:hAnsi="Sylfaen"/>
          <w:b/>
          <w:u w:val="single"/>
          <w:lang w:val="ka-GE"/>
        </w:rPr>
      </w:pPr>
      <w:r w:rsidRPr="00DB3A09">
        <w:rPr>
          <w:rFonts w:ascii="Sylfaen" w:hAnsi="Sylfaen"/>
          <w:b/>
          <w:u w:val="single"/>
          <w:lang w:val="ka-GE"/>
        </w:rPr>
        <w:t xml:space="preserve">ნაბიჯი  1 –  მომზადება პროცედურისათვის </w:t>
      </w:r>
    </w:p>
    <w:p w14:paraId="0FF2B64B"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cs="Sylfaen"/>
          <w:lang w:val="ka-GE"/>
        </w:rPr>
        <w:t>შეაგროვეთ</w:t>
      </w:r>
      <w:r w:rsidRPr="00DB3A09">
        <w:rPr>
          <w:rFonts w:ascii="Sylfaen" w:hAnsi="Sylfaen"/>
          <w:lang w:val="ka-GE"/>
        </w:rPr>
        <w:t xml:space="preserve"> ყველა საჭირო აღჭურვილობა თქვენთვის დასანახ და ხელმისაწვდომ ადგილას;</w:t>
      </w:r>
    </w:p>
    <w:p w14:paraId="6D480F78"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ლაბორატორიული სინჯარა შტატივში თავსდება ვერტიკალურად;</w:t>
      </w:r>
    </w:p>
    <w:p w14:paraId="00865F97" w14:textId="6A31E364"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სისხლი შეიძლება შეგროვდეს რეზინის თავსახურიან</w:t>
      </w:r>
      <w:r w:rsidR="00DD0053" w:rsidRPr="00DB3A09">
        <w:rPr>
          <w:rFonts w:ascii="Sylfaen" w:hAnsi="Sylfaen"/>
          <w:lang w:val="ka-GE"/>
        </w:rPr>
        <w:t xml:space="preserve"> </w:t>
      </w:r>
      <w:r w:rsidRPr="00DB3A09">
        <w:rPr>
          <w:rFonts w:ascii="Sylfaen" w:hAnsi="Sylfaen"/>
          <w:lang w:val="ka-GE"/>
        </w:rPr>
        <w:t xml:space="preserve">მინის ან პლასტმასის სტერილურ სინჯარაში  </w:t>
      </w:r>
    </w:p>
    <w:p w14:paraId="3E0DD409"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ვაკუუმექსტრაქციის სინჯარები;</w:t>
      </w:r>
    </w:p>
    <w:p w14:paraId="338C2F3E"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მინის  სინჯარები ხრახნიანი თავსახურით;</w:t>
      </w:r>
    </w:p>
    <w:p w14:paraId="23FD37E4" w14:textId="6F7701E3"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სტერილური მინის ბოთლი  ან  პაკეტი –  დიდი რაოდენობით სისხლის  შეგროვებისას;</w:t>
      </w:r>
    </w:p>
    <w:p w14:paraId="4455DB8D" w14:textId="761D166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შესაბამისი  ზომის არასტერილური</w:t>
      </w:r>
      <w:r w:rsidR="00D52F58" w:rsidRPr="00DB3A09">
        <w:rPr>
          <w:rFonts w:ascii="Sylfaen" w:hAnsi="Sylfaen"/>
          <w:lang w:val="ka-GE"/>
        </w:rPr>
        <w:t xml:space="preserve"> ან/და სტერილური</w:t>
      </w:r>
      <w:r w:rsidR="00DD0053" w:rsidRPr="00DB3A09">
        <w:rPr>
          <w:rFonts w:ascii="Sylfaen" w:hAnsi="Sylfaen"/>
          <w:lang w:val="ka-GE"/>
        </w:rPr>
        <w:t xml:space="preserve">, </w:t>
      </w:r>
      <w:r w:rsidRPr="00DB3A09">
        <w:rPr>
          <w:rFonts w:ascii="Sylfaen" w:hAnsi="Sylfaen"/>
          <w:lang w:val="ka-GE"/>
        </w:rPr>
        <w:t>ხელზე მორგებული ხელთათმანი;</w:t>
      </w:r>
    </w:p>
    <w:p w14:paraId="2CD49321" w14:textId="2A73C840"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ყველა საჭირო აღჭურვილობა სისხლის ასაღებად: შესაბამისი ზომის  შპრიცი, ნემსი სხვადასხვა სპეციფიკაციით;</w:t>
      </w:r>
    </w:p>
    <w:p w14:paraId="721D29D5"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ტურნიკეტი;</w:t>
      </w:r>
    </w:p>
    <w:p w14:paraId="63DAD034"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ალკოჰოლშემცველი ანტისეპტიკური საშუალება;</w:t>
      </w:r>
    </w:p>
    <w:p w14:paraId="5C725699"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70%-იანი ალკოჰოლით გაჟღენთილი ტამპონი ან ბამბის ბურთულა კანის დასამუშავებლად;</w:t>
      </w:r>
    </w:p>
    <w:p w14:paraId="29710127"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 xml:space="preserve">ბამბის  ბურთულა; </w:t>
      </w:r>
    </w:p>
    <w:p w14:paraId="6F45F946"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ლაბორატორიული ნიმუშის ეტიკეტები;</w:t>
      </w:r>
    </w:p>
    <w:p w14:paraId="6A78F6E7"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 xml:space="preserve">სინჯარაზე დასაწერი მოწყობილობა; </w:t>
      </w:r>
    </w:p>
    <w:p w14:paraId="3DA4DB27"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 xml:space="preserve">ლაბორატორიაში გამოსაყენებელი დოკუმენტაცია; </w:t>
      </w:r>
    </w:p>
    <w:p w14:paraId="78783BD5"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ტენმედეგი სატრანსპორტო ჩანთები და კონტეინერები;</w:t>
      </w:r>
    </w:p>
    <w:p w14:paraId="379C6453" w14:textId="77777777" w:rsidR="004F3A72" w:rsidRPr="00DB3A09" w:rsidRDefault="004F3A72" w:rsidP="0084795B">
      <w:pPr>
        <w:pStyle w:val="ListParagraph"/>
        <w:numPr>
          <w:ilvl w:val="0"/>
          <w:numId w:val="57"/>
        </w:numPr>
        <w:spacing w:after="0" w:line="240" w:lineRule="auto"/>
        <w:jc w:val="both"/>
        <w:rPr>
          <w:rFonts w:ascii="Sylfaen" w:hAnsi="Sylfaen"/>
          <w:lang w:val="ka-GE"/>
        </w:rPr>
      </w:pPr>
      <w:r w:rsidRPr="00DB3A09">
        <w:rPr>
          <w:rFonts w:ascii="Sylfaen" w:hAnsi="Sylfaen"/>
          <w:lang w:val="ka-GE"/>
        </w:rPr>
        <w:t>ბასრი  საგნების კონტეინერი.</w:t>
      </w:r>
    </w:p>
    <w:p w14:paraId="36D5FFB0" w14:textId="77777777" w:rsidR="00DB3A09" w:rsidRDefault="004F3A72" w:rsidP="004C2EFD">
      <w:pPr>
        <w:spacing w:after="0" w:line="240" w:lineRule="auto"/>
        <w:jc w:val="both"/>
        <w:rPr>
          <w:rFonts w:ascii="Sylfaen" w:hAnsi="Sylfaen"/>
          <w:b/>
          <w:lang w:val="ka-GE"/>
        </w:rPr>
      </w:pPr>
      <w:r w:rsidRPr="00C31CB6">
        <w:rPr>
          <w:rFonts w:ascii="Sylfaen" w:hAnsi="Sylfaen"/>
          <w:b/>
          <w:lang w:val="ka-GE"/>
        </w:rPr>
        <w:t xml:space="preserve">   </w:t>
      </w:r>
    </w:p>
    <w:p w14:paraId="5C78EE06" w14:textId="0FDC7C51" w:rsidR="004F3A72" w:rsidRPr="00DB3A09" w:rsidRDefault="004F3A72" w:rsidP="004C2EFD">
      <w:pPr>
        <w:spacing w:after="0" w:line="240" w:lineRule="auto"/>
        <w:jc w:val="both"/>
        <w:rPr>
          <w:rFonts w:ascii="Sylfaen" w:hAnsi="Sylfaen"/>
          <w:b/>
          <w:u w:val="single"/>
          <w:lang w:val="ka-GE"/>
        </w:rPr>
      </w:pPr>
      <w:r w:rsidRPr="00DB3A09">
        <w:rPr>
          <w:rFonts w:ascii="Sylfaen" w:hAnsi="Sylfaen"/>
          <w:b/>
          <w:u w:val="single"/>
          <w:lang w:val="ka-GE"/>
        </w:rPr>
        <w:t>ნაბიჯი 2 – იდენტიფიცირება და პაციენტის მომზადება</w:t>
      </w:r>
    </w:p>
    <w:p w14:paraId="265031AD" w14:textId="7EAABE19" w:rsidR="004F3A72" w:rsidRPr="00DB3A09" w:rsidRDefault="00DB3A09" w:rsidP="004C2EFD">
      <w:pPr>
        <w:spacing w:after="0" w:line="240" w:lineRule="auto"/>
        <w:rPr>
          <w:rFonts w:ascii="Sylfaen" w:hAnsi="Sylfaen"/>
          <w:i/>
          <w:lang w:val="ka-GE"/>
        </w:rPr>
      </w:pPr>
      <w:r w:rsidRPr="00DB3A09">
        <w:rPr>
          <w:rFonts w:ascii="Sylfaen" w:hAnsi="Sylfaen" w:cs="Sylfaen"/>
          <w:i/>
          <w:lang w:val="ka-GE"/>
        </w:rPr>
        <w:t>კონტაქტური</w:t>
      </w:r>
      <w:r w:rsidR="004F3A72" w:rsidRPr="00DB3A09">
        <w:rPr>
          <w:rFonts w:ascii="Sylfaen" w:hAnsi="Sylfaen" w:cs="Sylfaen"/>
          <w:i/>
          <w:lang w:val="ka-GE"/>
        </w:rPr>
        <w:t xml:space="preserve"> ზრდასრული პაციენტის შემთხვევაში:</w:t>
      </w:r>
      <w:r w:rsidR="004F3A72" w:rsidRPr="00DB3A09">
        <w:rPr>
          <w:rFonts w:ascii="Sylfaen" w:hAnsi="Sylfaen"/>
          <w:i/>
          <w:lang w:val="ka-GE"/>
        </w:rPr>
        <w:t xml:space="preserve">  </w:t>
      </w:r>
    </w:p>
    <w:p w14:paraId="6D8E76FD" w14:textId="77777777" w:rsidR="004F3A72" w:rsidRPr="00DB3A09" w:rsidRDefault="004F3A72" w:rsidP="0084795B">
      <w:pPr>
        <w:pStyle w:val="ListParagraph"/>
        <w:numPr>
          <w:ilvl w:val="0"/>
          <w:numId w:val="58"/>
        </w:numPr>
        <w:spacing w:after="0" w:line="240" w:lineRule="auto"/>
        <w:jc w:val="both"/>
        <w:rPr>
          <w:rFonts w:ascii="Sylfaen" w:hAnsi="Sylfaen"/>
          <w:lang w:val="ka-GE"/>
        </w:rPr>
      </w:pPr>
      <w:r w:rsidRPr="00DB3A09">
        <w:rPr>
          <w:rFonts w:ascii="Sylfaen" w:hAnsi="Sylfaen"/>
          <w:lang w:val="ka-GE"/>
        </w:rPr>
        <w:t xml:space="preserve">გაეცანით  პაციენტს და  მოსთხოვეთ გითხრათ თავისი სახელი და გვარი სრულად; </w:t>
      </w:r>
    </w:p>
    <w:p w14:paraId="0D77AA25" w14:textId="77777777" w:rsidR="004F3A72" w:rsidRPr="00DB3A09" w:rsidRDefault="004F3A72" w:rsidP="0084795B">
      <w:pPr>
        <w:pStyle w:val="ListParagraph"/>
        <w:numPr>
          <w:ilvl w:val="0"/>
          <w:numId w:val="58"/>
        </w:numPr>
        <w:spacing w:after="0" w:line="240" w:lineRule="auto"/>
        <w:jc w:val="both"/>
        <w:rPr>
          <w:rFonts w:ascii="Sylfaen" w:hAnsi="Sylfaen"/>
          <w:lang w:val="ka-GE"/>
        </w:rPr>
      </w:pPr>
      <w:r w:rsidRPr="00DB3A09">
        <w:rPr>
          <w:rFonts w:ascii="Sylfaen" w:hAnsi="Sylfaen"/>
          <w:lang w:val="ka-GE"/>
        </w:rPr>
        <w:t xml:space="preserve">დარწმუნდით, რომ მოთხოვნილი  ლაბორატორიული კვლევა განკუთვნილია ამ კონკრეტული   პაციენტისთვის და საიდენტიფიკაციო მონაცემები სწორია; </w:t>
      </w:r>
    </w:p>
    <w:p w14:paraId="42C70603" w14:textId="77777777" w:rsidR="004F3A72" w:rsidRPr="00DB3A09" w:rsidRDefault="004F3A72" w:rsidP="0084795B">
      <w:pPr>
        <w:pStyle w:val="ListParagraph"/>
        <w:numPr>
          <w:ilvl w:val="0"/>
          <w:numId w:val="58"/>
        </w:numPr>
        <w:spacing w:after="0" w:line="240" w:lineRule="auto"/>
        <w:jc w:val="both"/>
        <w:rPr>
          <w:rFonts w:ascii="Sylfaen" w:hAnsi="Sylfaen"/>
          <w:lang w:val="ka-GE"/>
        </w:rPr>
      </w:pPr>
      <w:r w:rsidRPr="00DB3A09">
        <w:rPr>
          <w:rFonts w:ascii="Sylfaen" w:hAnsi="Sylfaen"/>
          <w:lang w:val="ka-GE"/>
        </w:rPr>
        <w:t>ჰკითხეთ პაციენტს,  ხომ არ ჰქონია  სისხლის აღებისას ან ინიექციისას ალერგია / ფობია ან  ხომ არ დაუკარგავს გონება;</w:t>
      </w:r>
    </w:p>
    <w:p w14:paraId="683E803F" w14:textId="77777777" w:rsidR="004F3A72" w:rsidRPr="00DB3A09" w:rsidRDefault="004F3A72" w:rsidP="0084795B">
      <w:pPr>
        <w:pStyle w:val="ListParagraph"/>
        <w:numPr>
          <w:ilvl w:val="0"/>
          <w:numId w:val="58"/>
        </w:numPr>
        <w:spacing w:after="0" w:line="240" w:lineRule="auto"/>
        <w:jc w:val="both"/>
        <w:rPr>
          <w:rFonts w:ascii="Sylfaen" w:hAnsi="Sylfaen"/>
          <w:lang w:val="ka-GE"/>
        </w:rPr>
      </w:pPr>
      <w:r w:rsidRPr="00DB3A09">
        <w:rPr>
          <w:rFonts w:ascii="Sylfaen" w:hAnsi="Sylfaen"/>
          <w:lang w:val="ka-GE"/>
        </w:rPr>
        <w:t xml:space="preserve">თუ პაციენტი შეშფოთებულია ან ეშინია, დაამშვიდეთ და ჰკითხეთ, რა მიანიჭებს მას კომფორტს; </w:t>
      </w:r>
    </w:p>
    <w:p w14:paraId="40CAE4F3" w14:textId="77777777" w:rsidR="004F3A72" w:rsidRPr="00DB3A09" w:rsidRDefault="004F3A72" w:rsidP="0084795B">
      <w:pPr>
        <w:pStyle w:val="ListParagraph"/>
        <w:numPr>
          <w:ilvl w:val="0"/>
          <w:numId w:val="58"/>
        </w:numPr>
        <w:spacing w:after="0" w:line="240" w:lineRule="auto"/>
        <w:jc w:val="both"/>
        <w:rPr>
          <w:rFonts w:ascii="Sylfaen" w:hAnsi="Sylfaen"/>
          <w:lang w:val="ka-GE"/>
        </w:rPr>
      </w:pPr>
      <w:r w:rsidRPr="00DB3A09">
        <w:rPr>
          <w:rFonts w:ascii="Sylfaen" w:hAnsi="Sylfaen"/>
          <w:lang w:val="ka-GE"/>
        </w:rPr>
        <w:t>მიაღებინეთ პაციენტს კომფორტული  მდგომარეობა (დააწვინეთ ზურგზე, თუ შესაძლებელია;</w:t>
      </w:r>
    </w:p>
    <w:p w14:paraId="42BE25FA" w14:textId="77777777" w:rsidR="004F3A72" w:rsidRPr="00DB3A09" w:rsidRDefault="004F3A72" w:rsidP="0084795B">
      <w:pPr>
        <w:pStyle w:val="ListParagraph"/>
        <w:numPr>
          <w:ilvl w:val="0"/>
          <w:numId w:val="58"/>
        </w:numPr>
        <w:spacing w:after="0" w:line="240" w:lineRule="auto"/>
        <w:jc w:val="both"/>
        <w:rPr>
          <w:rFonts w:ascii="Sylfaen" w:hAnsi="Sylfaen"/>
          <w:lang w:val="ka-GE"/>
        </w:rPr>
      </w:pPr>
      <w:r w:rsidRPr="00DB3A09">
        <w:rPr>
          <w:rFonts w:ascii="Sylfaen" w:hAnsi="Sylfaen"/>
          <w:lang w:val="ka-GE"/>
        </w:rPr>
        <w:t>პაციენტის მკლავქვეშ მოათავსეთ სუფთა საფენი;</w:t>
      </w:r>
    </w:p>
    <w:p w14:paraId="13C3D0A6" w14:textId="77777777" w:rsidR="004F3A72" w:rsidRPr="00DB3A09" w:rsidRDefault="004F3A72" w:rsidP="0084795B">
      <w:pPr>
        <w:pStyle w:val="ListParagraph"/>
        <w:numPr>
          <w:ilvl w:val="0"/>
          <w:numId w:val="58"/>
        </w:numPr>
        <w:spacing w:after="0" w:line="240" w:lineRule="auto"/>
        <w:jc w:val="both"/>
        <w:rPr>
          <w:rFonts w:ascii="Sylfaen" w:hAnsi="Sylfaen"/>
          <w:lang w:val="ka-GE"/>
        </w:rPr>
      </w:pPr>
      <w:r w:rsidRPr="00DB3A09">
        <w:rPr>
          <w:rFonts w:ascii="Sylfaen" w:hAnsi="Sylfaen"/>
          <w:lang w:val="ka-GE"/>
        </w:rPr>
        <w:t xml:space="preserve">განიხილეთ პაციენტთან მანიპულაციის დეტალები და მიიღეთ მისგან სიტყვიერი თანხმობა მანიპულაციის დაწყების შესახებ. </w:t>
      </w:r>
    </w:p>
    <w:p w14:paraId="774BBB51" w14:textId="77777777" w:rsidR="00DB3A09" w:rsidRDefault="00DB3A09" w:rsidP="004C2EFD">
      <w:pPr>
        <w:spacing w:after="0" w:line="240" w:lineRule="auto"/>
        <w:jc w:val="both"/>
        <w:rPr>
          <w:rFonts w:ascii="Sylfaen" w:hAnsi="Sylfaen"/>
          <w:b/>
          <w:u w:val="single"/>
          <w:lang w:val="ka-GE"/>
        </w:rPr>
      </w:pPr>
    </w:p>
    <w:p w14:paraId="5A282833" w14:textId="77777777" w:rsidR="004F3A72" w:rsidRPr="00DB3A09" w:rsidRDefault="004F3A72" w:rsidP="004C2EFD">
      <w:pPr>
        <w:spacing w:after="0" w:line="240" w:lineRule="auto"/>
        <w:jc w:val="both"/>
        <w:rPr>
          <w:rFonts w:ascii="Sylfaen" w:hAnsi="Sylfaen"/>
          <w:b/>
          <w:u w:val="single"/>
          <w:lang w:val="ka-GE"/>
        </w:rPr>
      </w:pPr>
      <w:r w:rsidRPr="00DB3A09">
        <w:rPr>
          <w:rFonts w:ascii="Sylfaen" w:hAnsi="Sylfaen"/>
          <w:b/>
          <w:u w:val="single"/>
          <w:lang w:val="ka-GE"/>
        </w:rPr>
        <w:lastRenderedPageBreak/>
        <w:t>ნაბიჯი 3 – აირჩიეთ მიდგომა</w:t>
      </w:r>
    </w:p>
    <w:p w14:paraId="519B19B2" w14:textId="1D3317E6" w:rsidR="004F3A72" w:rsidRPr="00DB3A09" w:rsidRDefault="004F3A72" w:rsidP="0084795B">
      <w:pPr>
        <w:pStyle w:val="ListParagraph"/>
        <w:numPr>
          <w:ilvl w:val="0"/>
          <w:numId w:val="59"/>
        </w:numPr>
        <w:spacing w:after="0" w:line="240" w:lineRule="auto"/>
        <w:jc w:val="both"/>
        <w:rPr>
          <w:rFonts w:ascii="Sylfaen" w:hAnsi="Sylfaen"/>
          <w:lang w:val="ka-GE"/>
        </w:rPr>
      </w:pPr>
      <w:r w:rsidRPr="00DB3A09">
        <w:rPr>
          <w:rFonts w:ascii="Sylfaen" w:hAnsi="Sylfaen" w:cs="Sylfaen"/>
          <w:lang w:val="ka-GE"/>
        </w:rPr>
        <w:t>გააშლევინეთ</w:t>
      </w:r>
      <w:r w:rsidRPr="00DB3A09">
        <w:rPr>
          <w:rFonts w:ascii="Sylfaen" w:hAnsi="Sylfaen"/>
          <w:lang w:val="ka-GE"/>
        </w:rPr>
        <w:t xml:space="preserve"> პაციენტს მკლავი და შეამოწმეთ</w:t>
      </w:r>
      <w:r w:rsidR="008E2510" w:rsidRPr="00DB3A09">
        <w:rPr>
          <w:rFonts w:ascii="Sylfaen" w:hAnsi="Sylfaen"/>
          <w:lang w:val="ka-GE"/>
        </w:rPr>
        <w:t xml:space="preserve">  </w:t>
      </w:r>
      <w:r w:rsidRPr="00DB3A09">
        <w:rPr>
          <w:rFonts w:ascii="Sylfaen" w:hAnsi="Sylfaen"/>
          <w:lang w:val="ka-GE"/>
        </w:rPr>
        <w:t>იდაყვის  ფოსოს ან წინამხრის მიდამოში;</w:t>
      </w:r>
    </w:p>
    <w:p w14:paraId="4635B474" w14:textId="4B49B27B" w:rsidR="004F3A72" w:rsidRPr="00DB3A09" w:rsidRDefault="004F3A72" w:rsidP="0084795B">
      <w:pPr>
        <w:pStyle w:val="ListParagraph"/>
        <w:numPr>
          <w:ilvl w:val="0"/>
          <w:numId w:val="59"/>
        </w:numPr>
        <w:spacing w:after="0" w:line="240" w:lineRule="auto"/>
        <w:jc w:val="both"/>
        <w:rPr>
          <w:rFonts w:ascii="Sylfaen" w:hAnsi="Sylfaen"/>
          <w:lang w:val="ka-GE"/>
        </w:rPr>
      </w:pPr>
      <w:r w:rsidRPr="00DB3A09">
        <w:rPr>
          <w:rFonts w:ascii="Sylfaen" w:hAnsi="Sylfaen"/>
          <w:lang w:val="ka-GE"/>
        </w:rPr>
        <w:t xml:space="preserve">ამოარჩიეთ სათანადო კალიბრის სისხლძარღვი, რომელიც არის  სწორი, კარგად ხილული და  ძლიერი </w:t>
      </w:r>
      <w:r w:rsidR="00DD0053" w:rsidRPr="00DB3A09">
        <w:rPr>
          <w:rFonts w:ascii="Sylfaen" w:hAnsi="Sylfaen"/>
          <w:lang w:val="ka-GE"/>
        </w:rPr>
        <w:t>ავსების</w:t>
      </w:r>
      <w:r w:rsidRPr="00DB3A09">
        <w:rPr>
          <w:rFonts w:ascii="Sylfaen" w:hAnsi="Sylfaen"/>
          <w:lang w:val="ka-GE"/>
        </w:rPr>
        <w:t>. მედიალური კუბიტური ვენა განთავსებულია კუნთებს შორის და იოლია საპუნქციოდ. ბაზილური ვენის ქვეშ მიემართება არტერია და ნერვი. ამ არეში ჩხვლეტა წარმოშობს ნერვისა და არტერიის დაზიანების რისკს;</w:t>
      </w:r>
    </w:p>
    <w:p w14:paraId="1558AA79" w14:textId="52F4FF01" w:rsidR="004F3A72" w:rsidRPr="00DB3A09" w:rsidRDefault="004F3A72" w:rsidP="0084795B">
      <w:pPr>
        <w:pStyle w:val="ListParagraph"/>
        <w:numPr>
          <w:ilvl w:val="0"/>
          <w:numId w:val="59"/>
        </w:numPr>
        <w:spacing w:after="0" w:line="240" w:lineRule="auto"/>
        <w:jc w:val="both"/>
        <w:rPr>
          <w:rFonts w:ascii="Sylfaen" w:hAnsi="Sylfaen"/>
          <w:lang w:val="ka-GE"/>
        </w:rPr>
      </w:pPr>
      <w:r w:rsidRPr="00DB3A09">
        <w:rPr>
          <w:rFonts w:ascii="Sylfaen" w:hAnsi="Sylfaen"/>
          <w:lang w:val="ka-GE"/>
        </w:rPr>
        <w:t xml:space="preserve">ტურნიკეტის დაუდებლადაც ვენა უნდა იყოს კარგად ხილული. ნემსის ზომა შეარჩიეთ ვენის კალიბრის შესაბამისად;  </w:t>
      </w:r>
    </w:p>
    <w:p w14:paraId="05909FC1" w14:textId="77777777" w:rsidR="004F3A72" w:rsidRPr="00DB3A09" w:rsidRDefault="004F3A72" w:rsidP="0084795B">
      <w:pPr>
        <w:pStyle w:val="ListParagraph"/>
        <w:numPr>
          <w:ilvl w:val="0"/>
          <w:numId w:val="59"/>
        </w:numPr>
        <w:spacing w:after="0" w:line="240" w:lineRule="auto"/>
        <w:jc w:val="both"/>
        <w:rPr>
          <w:rFonts w:ascii="Sylfaen" w:hAnsi="Sylfaen"/>
          <w:lang w:val="ka-GE"/>
        </w:rPr>
      </w:pPr>
      <w:r w:rsidRPr="00DB3A09">
        <w:rPr>
          <w:rFonts w:ascii="Sylfaen" w:hAnsi="Sylfaen"/>
          <w:lang w:val="ka-GE"/>
        </w:rPr>
        <w:t>დაადეთ ტურნიკეტი საპუნქციო არიდან 4-5 თითის  დაშორებით, პრ</w:t>
      </w:r>
      <w:r w:rsidRPr="00DB3A09">
        <w:rPr>
          <w:rFonts w:ascii="Sylfaen" w:hAnsi="Sylfaen" w:cs="Sylfaen"/>
          <w:lang w:val="ka-GE"/>
        </w:rPr>
        <w:t>ოქსიმალურად;</w:t>
      </w:r>
      <w:r w:rsidRPr="00DB3A09">
        <w:rPr>
          <w:rFonts w:ascii="Sylfaen" w:hAnsi="Sylfaen"/>
          <w:lang w:val="ka-GE"/>
        </w:rPr>
        <w:t xml:space="preserve"> </w:t>
      </w:r>
    </w:p>
    <w:p w14:paraId="184D60A5" w14:textId="77777777" w:rsidR="004F3A72" w:rsidRPr="00DB3A09" w:rsidRDefault="004F3A72" w:rsidP="0084795B">
      <w:pPr>
        <w:pStyle w:val="ListParagraph"/>
        <w:numPr>
          <w:ilvl w:val="0"/>
          <w:numId w:val="59"/>
        </w:numPr>
        <w:spacing w:after="0" w:line="240" w:lineRule="auto"/>
        <w:jc w:val="both"/>
        <w:rPr>
          <w:rFonts w:ascii="Sylfaen" w:hAnsi="Sylfaen"/>
          <w:lang w:val="ka-GE"/>
        </w:rPr>
      </w:pPr>
      <w:r w:rsidRPr="00DB3A09">
        <w:rPr>
          <w:rFonts w:ascii="Sylfaen" w:hAnsi="Sylfaen"/>
          <w:lang w:val="ka-GE"/>
        </w:rPr>
        <w:t>განმეორებით მოსინჯეთ ვენა  პალპაციით.</w:t>
      </w:r>
    </w:p>
    <w:p w14:paraId="235CAC40" w14:textId="77777777" w:rsidR="00DB3A09" w:rsidRDefault="00DB3A09" w:rsidP="00DF7EA0">
      <w:pPr>
        <w:spacing w:after="0" w:line="240" w:lineRule="auto"/>
        <w:jc w:val="both"/>
        <w:rPr>
          <w:rFonts w:ascii="Sylfaen" w:hAnsi="Sylfaen"/>
          <w:b/>
          <w:lang w:val="ka-GE"/>
        </w:rPr>
      </w:pPr>
    </w:p>
    <w:p w14:paraId="6B814FE3" w14:textId="23CA4F9B" w:rsidR="004F3A72" w:rsidRPr="00DB3A09" w:rsidRDefault="004F3A72" w:rsidP="00DF7EA0">
      <w:pPr>
        <w:spacing w:after="0" w:line="240" w:lineRule="auto"/>
        <w:jc w:val="both"/>
        <w:rPr>
          <w:rFonts w:ascii="Sylfaen" w:hAnsi="Sylfaen"/>
          <w:b/>
          <w:sz w:val="24"/>
          <w:szCs w:val="24"/>
          <w:lang w:val="ka-GE"/>
        </w:rPr>
      </w:pPr>
      <w:r w:rsidRPr="00DB3A09">
        <w:rPr>
          <w:rFonts w:ascii="Sylfaen" w:hAnsi="Sylfaen"/>
          <w:b/>
          <w:sz w:val="24"/>
          <w:szCs w:val="24"/>
          <w:lang w:val="ka-GE"/>
        </w:rPr>
        <w:t xml:space="preserve">ჰოსპიტალიზებული პაციენტები </w:t>
      </w:r>
    </w:p>
    <w:p w14:paraId="456AFB5A" w14:textId="735A6831" w:rsidR="004F3A72" w:rsidRPr="00DF7EA0" w:rsidRDefault="004F3A72" w:rsidP="00DF7EA0">
      <w:pPr>
        <w:spacing w:after="0" w:line="240" w:lineRule="auto"/>
        <w:jc w:val="both"/>
        <w:rPr>
          <w:rFonts w:ascii="Sylfaen" w:hAnsi="Sylfaen"/>
          <w:lang w:val="ka-GE"/>
        </w:rPr>
      </w:pPr>
      <w:r w:rsidRPr="00DF7EA0">
        <w:rPr>
          <w:rFonts w:ascii="Sylfaen" w:hAnsi="Sylfaen"/>
          <w:lang w:val="ka-GE"/>
        </w:rPr>
        <w:t>დაუშვებელია სისხლის მასალის აღება ჰოსპიტალიზებულ პაციენტებში არსებული ვენის ხაზიდან,  რადგან ტესტის პასუხში აუცილებლად მოგვცემს ცდომილებას ჰემოლიზის, დაბინძურებისა და მასში არსებული ინტრავენური სითხეების/წამლის არსებობის  გამო.</w:t>
      </w:r>
      <w:r w:rsidR="00DB3A09">
        <w:rPr>
          <w:rFonts w:ascii="Sylfaen" w:hAnsi="Sylfaen"/>
          <w:lang w:val="ka-GE"/>
        </w:rPr>
        <w:t xml:space="preserve"> </w:t>
      </w:r>
      <w:r w:rsidRPr="00DF7EA0">
        <w:rPr>
          <w:rFonts w:ascii="Sylfaen" w:hAnsi="Sylfaen"/>
          <w:lang w:val="ka-GE"/>
        </w:rPr>
        <w:t>მისაღებია, მაგრამ არასასურველი, სისხლის აღება პერიფერიული და ცენტრალური ვენის    კათეტერიდან მანამ, სანამ მას მიუერთდება საინფუზიო სითხეები.</w:t>
      </w:r>
    </w:p>
    <w:p w14:paraId="67FA53D5" w14:textId="77777777" w:rsidR="00DB3A09" w:rsidRDefault="00DB3A09" w:rsidP="00DF7EA0">
      <w:pPr>
        <w:spacing w:after="0" w:line="240" w:lineRule="auto"/>
        <w:jc w:val="both"/>
        <w:rPr>
          <w:rFonts w:ascii="Sylfaen" w:hAnsi="Sylfaen"/>
          <w:b/>
          <w:lang w:val="ka-GE"/>
        </w:rPr>
      </w:pPr>
    </w:p>
    <w:p w14:paraId="096F015A" w14:textId="77777777" w:rsidR="00DB3A09" w:rsidRDefault="00DB3A09" w:rsidP="00DF7EA0">
      <w:pPr>
        <w:spacing w:after="0" w:line="240" w:lineRule="auto"/>
        <w:jc w:val="both"/>
        <w:rPr>
          <w:rFonts w:ascii="Sylfaen" w:hAnsi="Sylfaen"/>
          <w:b/>
          <w:lang w:val="ka-GE"/>
        </w:rPr>
      </w:pPr>
    </w:p>
    <w:p w14:paraId="34398D41" w14:textId="68E30316" w:rsidR="004F3A72" w:rsidRPr="00DB3A09" w:rsidRDefault="004F3A72" w:rsidP="00DF7EA0">
      <w:pPr>
        <w:spacing w:after="0" w:line="240" w:lineRule="auto"/>
        <w:jc w:val="both"/>
        <w:rPr>
          <w:rFonts w:ascii="Sylfaen" w:hAnsi="Sylfaen"/>
          <w:b/>
          <w:u w:val="single"/>
          <w:lang w:val="ka-GE"/>
        </w:rPr>
      </w:pPr>
      <w:r w:rsidRPr="00DB3A09">
        <w:rPr>
          <w:rFonts w:ascii="Sylfaen" w:hAnsi="Sylfaen"/>
          <w:b/>
          <w:u w:val="single"/>
          <w:lang w:val="ka-GE"/>
        </w:rPr>
        <w:t>ნაბიჯი 4 – ხელის  ჰიგიენა/ხელთათმანის გამოყებენა (იხ. შესაბამისი გაიდლაინი).</w:t>
      </w:r>
    </w:p>
    <w:p w14:paraId="1E2B258C" w14:textId="77777777" w:rsidR="00DB3A09" w:rsidRDefault="00DB3A09" w:rsidP="00DF7EA0">
      <w:pPr>
        <w:spacing w:after="0" w:line="240" w:lineRule="auto"/>
        <w:rPr>
          <w:rFonts w:ascii="Sylfaen" w:hAnsi="Sylfaen"/>
          <w:b/>
          <w:lang w:val="ka-GE"/>
        </w:rPr>
      </w:pPr>
    </w:p>
    <w:p w14:paraId="1EECBD20" w14:textId="0F6B305D" w:rsidR="004F3A72" w:rsidRPr="00DB3A09" w:rsidRDefault="004F3A72" w:rsidP="00DF7EA0">
      <w:pPr>
        <w:spacing w:after="0" w:line="240" w:lineRule="auto"/>
        <w:rPr>
          <w:rFonts w:ascii="Sylfaen" w:hAnsi="Sylfaen"/>
          <w:b/>
          <w:u w:val="single"/>
          <w:lang w:val="ka-GE"/>
        </w:rPr>
      </w:pPr>
      <w:r w:rsidRPr="00DB3A09">
        <w:rPr>
          <w:rFonts w:ascii="Sylfaen" w:hAnsi="Sylfaen"/>
          <w:b/>
          <w:u w:val="single"/>
          <w:lang w:val="ka-GE"/>
        </w:rPr>
        <w:t>ნაბიჯი 5 – დეზინფექცია პუნქციის ადგილზე</w:t>
      </w:r>
    </w:p>
    <w:p w14:paraId="7DCFD916" w14:textId="6934843F" w:rsidR="00DB3A09" w:rsidRDefault="004F3A72" w:rsidP="0084795B">
      <w:pPr>
        <w:pStyle w:val="ListParagraph"/>
        <w:numPr>
          <w:ilvl w:val="0"/>
          <w:numId w:val="60"/>
        </w:numPr>
        <w:spacing w:after="0" w:line="240" w:lineRule="auto"/>
        <w:jc w:val="both"/>
        <w:rPr>
          <w:rFonts w:ascii="Sylfaen" w:hAnsi="Sylfaen"/>
          <w:lang w:val="ka-GE"/>
        </w:rPr>
      </w:pPr>
      <w:r w:rsidRPr="00DB3A09">
        <w:rPr>
          <w:rFonts w:ascii="Sylfaen" w:hAnsi="Sylfaen" w:cs="Sylfaen"/>
          <w:lang w:val="ka-GE"/>
        </w:rPr>
        <w:t>პუნქციის</w:t>
      </w:r>
      <w:r w:rsidRPr="00DB3A09">
        <w:rPr>
          <w:rFonts w:ascii="Sylfaen" w:hAnsi="Sylfaen"/>
          <w:lang w:val="ka-GE"/>
        </w:rPr>
        <w:t xml:space="preserve"> ადგილი სისხლის აღებამდე უნდა დამუშავდეს  70%-იანი სპირტიანი ტამპონით და  </w:t>
      </w:r>
      <w:r w:rsidR="00140752" w:rsidRPr="00DB3A09">
        <w:rPr>
          <w:rFonts w:ascii="Sylfaen" w:hAnsi="Sylfaen"/>
          <w:lang w:val="ka-GE"/>
        </w:rPr>
        <w:t>გაშრეს</w:t>
      </w:r>
      <w:r w:rsidR="00DB3A09" w:rsidRPr="00DB3A09">
        <w:rPr>
          <w:rFonts w:ascii="Sylfaen" w:hAnsi="Sylfaen"/>
          <w:lang w:val="ka-GE"/>
        </w:rPr>
        <w:t>.</w:t>
      </w:r>
      <w:r w:rsidR="00DD0053" w:rsidRPr="00DB3A09">
        <w:rPr>
          <w:rFonts w:ascii="Sylfaen" w:hAnsi="Sylfaen"/>
          <w:color w:val="FF0000"/>
          <w:lang w:val="ka-GE"/>
        </w:rPr>
        <w:t xml:space="preserve"> </w:t>
      </w:r>
      <w:r w:rsidRPr="00DB3A09">
        <w:rPr>
          <w:rFonts w:ascii="Sylfaen" w:hAnsi="Sylfaen"/>
          <w:lang w:val="ka-GE"/>
        </w:rPr>
        <w:t>უმჯობესია გამოიყენოთ ალკოჰოლი, ვიდრე პოვიდონი</w:t>
      </w:r>
      <w:r w:rsidR="00DB3A09" w:rsidRPr="00DB3A09">
        <w:rPr>
          <w:rFonts w:ascii="Sylfaen" w:hAnsi="Sylfaen"/>
          <w:lang w:val="ka-GE"/>
        </w:rPr>
        <w:t>/</w:t>
      </w:r>
      <w:r w:rsidRPr="00DB3A09">
        <w:rPr>
          <w:rFonts w:ascii="Sylfaen" w:hAnsi="Sylfaen"/>
          <w:lang w:val="ka-GE"/>
        </w:rPr>
        <w:t>იოდი, რადგან ამ უკანასკნელით სისხლის დაბინძურებისას კალიუმის, კალციუმის ან შარდმჟავას ლაბორატორიული ტესტის შედეგებში ნანახია ცდომილება;</w:t>
      </w:r>
    </w:p>
    <w:p w14:paraId="6A9226B3" w14:textId="77777777" w:rsidR="00DB3A09" w:rsidRDefault="004F3A72" w:rsidP="0084795B">
      <w:pPr>
        <w:pStyle w:val="ListParagraph"/>
        <w:numPr>
          <w:ilvl w:val="0"/>
          <w:numId w:val="60"/>
        </w:numPr>
        <w:spacing w:after="0" w:line="240" w:lineRule="auto"/>
        <w:jc w:val="both"/>
        <w:rPr>
          <w:rFonts w:ascii="Sylfaen" w:hAnsi="Sylfaen"/>
          <w:lang w:val="ka-GE"/>
        </w:rPr>
      </w:pPr>
      <w:r w:rsidRPr="00DB3A09">
        <w:rPr>
          <w:rFonts w:ascii="Sylfaen" w:hAnsi="Sylfaen"/>
          <w:lang w:val="ka-GE"/>
        </w:rPr>
        <w:t>კანი უნდა დამუშავდეს ნაზი ზეწოლით ცენტრიდან პერიფერიისაკენ; საპუნქციო არეალი მუშავდება 2სმ-ის რადიუსით  15 წმ-ის განმავლობაში;</w:t>
      </w:r>
    </w:p>
    <w:p w14:paraId="21F2FC13" w14:textId="03E38A75" w:rsidR="004F3A72" w:rsidRPr="00DB3A09" w:rsidRDefault="004F3A72" w:rsidP="0084795B">
      <w:pPr>
        <w:pStyle w:val="ListParagraph"/>
        <w:numPr>
          <w:ilvl w:val="0"/>
          <w:numId w:val="60"/>
        </w:numPr>
        <w:spacing w:after="0" w:line="240" w:lineRule="auto"/>
        <w:jc w:val="both"/>
        <w:rPr>
          <w:rFonts w:ascii="Sylfaen" w:hAnsi="Sylfaen"/>
          <w:lang w:val="ka-GE"/>
        </w:rPr>
      </w:pPr>
      <w:r w:rsidRPr="00DB3A09">
        <w:rPr>
          <w:rFonts w:ascii="Sylfaen" w:hAnsi="Sylfaen"/>
          <w:lang w:val="ka-GE"/>
        </w:rPr>
        <w:t>პუნქციამდე დამუშავებული კანი უნდა გაშრეს სრულად. დაუშვებელია  გაწმენდილ მიდამოზე ან ნემსზე თითით შეხება, ხელმეორედ შეხების შემთხვევაში კანის დეზინფექციის პროცედურა მთლიანად უნდა გამეორდეს.</w:t>
      </w:r>
    </w:p>
    <w:p w14:paraId="4B434D6C" w14:textId="77777777" w:rsidR="00DB3A09" w:rsidRPr="00DB3A09" w:rsidRDefault="00DB3A09" w:rsidP="00DF7EA0">
      <w:pPr>
        <w:spacing w:after="0" w:line="240" w:lineRule="auto"/>
        <w:jc w:val="both"/>
        <w:rPr>
          <w:rFonts w:ascii="Sylfaen" w:hAnsi="Sylfaen"/>
          <w:b/>
          <w:u w:val="single"/>
          <w:lang w:val="ka-GE"/>
        </w:rPr>
      </w:pPr>
    </w:p>
    <w:p w14:paraId="01BD1C6E" w14:textId="77777777" w:rsidR="004F3A72" w:rsidRPr="00DB3A09" w:rsidRDefault="004F3A72" w:rsidP="00DF7EA0">
      <w:pPr>
        <w:spacing w:after="0" w:line="240" w:lineRule="auto"/>
        <w:jc w:val="both"/>
        <w:rPr>
          <w:rFonts w:ascii="Sylfaen" w:hAnsi="Sylfaen"/>
          <w:b/>
          <w:u w:val="single"/>
          <w:lang w:val="ka-GE"/>
        </w:rPr>
      </w:pPr>
      <w:r w:rsidRPr="00DB3A09">
        <w:rPr>
          <w:rFonts w:ascii="Sylfaen" w:hAnsi="Sylfaen"/>
          <w:b/>
          <w:u w:val="single"/>
          <w:lang w:val="ka-GE"/>
        </w:rPr>
        <w:t>ნაბიჯი 6 –სისხლის აღება</w:t>
      </w:r>
    </w:p>
    <w:p w14:paraId="4EF84BED" w14:textId="24A09370" w:rsidR="004F3A72" w:rsidRPr="00DF7EA0" w:rsidRDefault="00DB3A09" w:rsidP="00DF7EA0">
      <w:pPr>
        <w:spacing w:after="0" w:line="240" w:lineRule="auto"/>
        <w:jc w:val="both"/>
        <w:rPr>
          <w:rFonts w:ascii="Sylfaen" w:hAnsi="Sylfaen"/>
          <w:lang w:val="ka-GE"/>
        </w:rPr>
      </w:pPr>
      <w:r>
        <w:rPr>
          <w:rFonts w:ascii="Sylfaen" w:hAnsi="Sylfaen"/>
          <w:lang w:val="ka-GE"/>
        </w:rPr>
        <w:t>გაწერილი უნდა იყოს</w:t>
      </w:r>
      <w:r w:rsidR="004F3A72" w:rsidRPr="00DF7EA0">
        <w:rPr>
          <w:rFonts w:ascii="Sylfaen" w:hAnsi="Sylfaen"/>
          <w:lang w:val="ka-GE"/>
        </w:rPr>
        <w:t xml:space="preserve"> ვენეპუნქციის სოპ-</w:t>
      </w:r>
      <w:r>
        <w:rPr>
          <w:rFonts w:ascii="Sylfaen" w:hAnsi="Sylfaen"/>
          <w:lang w:val="ka-GE"/>
        </w:rPr>
        <w:t>შ</w:t>
      </w:r>
      <w:r w:rsidR="004F3A72" w:rsidRPr="00DF7EA0">
        <w:rPr>
          <w:rFonts w:ascii="Sylfaen" w:hAnsi="Sylfaen"/>
          <w:lang w:val="ka-GE"/>
        </w:rPr>
        <w:t>ი</w:t>
      </w:r>
      <w:r>
        <w:rPr>
          <w:rFonts w:ascii="Sylfaen" w:hAnsi="Sylfaen"/>
          <w:lang w:val="ka-GE"/>
        </w:rPr>
        <w:t xml:space="preserve"> ზემოაღნიშნული რეკომენდაციების საფუძველზე.</w:t>
      </w:r>
    </w:p>
    <w:p w14:paraId="6FFDF46F" w14:textId="77777777" w:rsidR="00DB3A09" w:rsidRDefault="00DB3A09" w:rsidP="00DF7EA0">
      <w:pPr>
        <w:spacing w:after="0" w:line="240" w:lineRule="auto"/>
        <w:jc w:val="both"/>
        <w:rPr>
          <w:rFonts w:ascii="Sylfaen" w:hAnsi="Sylfaen"/>
          <w:b/>
          <w:lang w:val="ka-GE"/>
        </w:rPr>
      </w:pPr>
    </w:p>
    <w:p w14:paraId="2685A422" w14:textId="77777777" w:rsidR="004F3A72" w:rsidRPr="00DB3A09" w:rsidRDefault="004F3A72" w:rsidP="00DF7EA0">
      <w:pPr>
        <w:spacing w:after="0" w:line="240" w:lineRule="auto"/>
        <w:jc w:val="both"/>
        <w:rPr>
          <w:rFonts w:ascii="Sylfaen" w:hAnsi="Sylfaen"/>
          <w:b/>
          <w:u w:val="single"/>
          <w:lang w:val="ka-GE"/>
        </w:rPr>
      </w:pPr>
      <w:r w:rsidRPr="00DB3A09">
        <w:rPr>
          <w:rFonts w:ascii="Sylfaen" w:hAnsi="Sylfaen"/>
          <w:b/>
          <w:u w:val="single"/>
          <w:lang w:val="ka-GE"/>
        </w:rPr>
        <w:t xml:space="preserve">ნაბიჯი 7 – ლაბორატორიული სინჯარების შევსება </w:t>
      </w:r>
    </w:p>
    <w:p w14:paraId="5E84231C" w14:textId="52977F3D" w:rsidR="004F3A72" w:rsidRPr="00DB3A09" w:rsidRDefault="004F3A72" w:rsidP="00DB3A09">
      <w:pPr>
        <w:spacing w:after="0" w:line="240" w:lineRule="auto"/>
        <w:jc w:val="both"/>
        <w:rPr>
          <w:rFonts w:ascii="Georgia" w:hAnsi="Georgia" w:cs="Georgia"/>
          <w:color w:val="363435"/>
          <w:lang w:val="ka-GE"/>
        </w:rPr>
      </w:pPr>
      <w:r w:rsidRPr="00DF7EA0">
        <w:rPr>
          <w:rFonts w:ascii="Sylfaen" w:hAnsi="Sylfaen"/>
          <w:lang w:val="ka-GE"/>
        </w:rPr>
        <w:t>სხვადასხვა ანალიზისთვის დიდი რაოდენობით სისხლის ან სხვადასხვა სინჯარაში მის შესაგროვებლად გამოიყენეთ ვაკუტაინერის სისტემები. ისინი სინჯარის უშუალოდ სისხლით შევსების  საშუალებაა. თუ არ არსებობს მათი გამოყენების შესაძლებლობა, ისარგებლეთ შპრიცით ან ფრთებიანი ნემსით („პეპელა“);</w:t>
      </w:r>
      <w:r w:rsidR="00DB3A09">
        <w:rPr>
          <w:rFonts w:ascii="Sylfaen" w:hAnsi="Sylfaen"/>
          <w:lang w:val="ka-GE"/>
        </w:rPr>
        <w:t xml:space="preserve"> </w:t>
      </w:r>
      <w:r w:rsidRPr="00DF7EA0">
        <w:rPr>
          <w:rFonts w:ascii="Sylfaen" w:hAnsi="Sylfaen"/>
          <w:lang w:val="ka-GE"/>
        </w:rPr>
        <w:t>თუ  გამოყენებულია „პეპელა“ ან შპრიცი, სისხლის მიღებამდე სასურველია სინჯარა მოთავსდეს შტატივში;</w:t>
      </w:r>
      <w:r w:rsidRPr="00DF7EA0">
        <w:rPr>
          <w:rFonts w:ascii="Georgia" w:hAnsi="Georgia" w:cs="Georgia"/>
          <w:color w:val="363435"/>
          <w:lang w:val="ka-GE"/>
        </w:rPr>
        <w:t xml:space="preserve"> </w:t>
      </w:r>
    </w:p>
    <w:p w14:paraId="0E43DC31" w14:textId="77777777" w:rsidR="004F3A72" w:rsidRPr="00DB3A09" w:rsidRDefault="004F3A72" w:rsidP="00DF7EA0">
      <w:pPr>
        <w:widowControl w:val="0"/>
        <w:tabs>
          <w:tab w:val="left" w:pos="1760"/>
        </w:tabs>
        <w:autoSpaceDE w:val="0"/>
        <w:autoSpaceDN w:val="0"/>
        <w:adjustRightInd w:val="0"/>
        <w:spacing w:after="0" w:line="240" w:lineRule="auto"/>
        <w:jc w:val="both"/>
        <w:rPr>
          <w:rFonts w:ascii="Georgia" w:hAnsi="Georgia" w:cs="Georgia"/>
          <w:color w:val="363435"/>
          <w:lang w:val="ka-GE"/>
        </w:rPr>
      </w:pPr>
    </w:p>
    <w:p w14:paraId="5C62F04F" w14:textId="77777777" w:rsidR="004F3A72" w:rsidRPr="00DF7EA0" w:rsidRDefault="004F3A72" w:rsidP="00DF7EA0">
      <w:pPr>
        <w:widowControl w:val="0"/>
        <w:tabs>
          <w:tab w:val="left" w:pos="1760"/>
        </w:tabs>
        <w:autoSpaceDE w:val="0"/>
        <w:autoSpaceDN w:val="0"/>
        <w:adjustRightInd w:val="0"/>
        <w:spacing w:after="0" w:line="240" w:lineRule="auto"/>
        <w:jc w:val="both"/>
        <w:rPr>
          <w:rFonts w:ascii="Sylfaen" w:hAnsi="Sylfaen" w:cs="Georgia"/>
          <w:lang w:val="ka-GE"/>
        </w:rPr>
      </w:pPr>
      <w:r w:rsidRPr="00DF7EA0">
        <w:rPr>
          <w:rFonts w:ascii="Sylfaen" w:hAnsi="Sylfaen" w:cs="Georgia"/>
          <w:lang w:val="ka-GE"/>
        </w:rPr>
        <w:lastRenderedPageBreak/>
        <w:t>საჭიროების შემთხვევაში დაუკავშირდით ლაბორატორიის სპეციალისტს გაურკვეველი დეტალების დასაზუსტებლად (მაგ., კვლევისათვის საჭირო სისხლის მოცულობა, დანამატების საჭიროება და ა. შ.);</w:t>
      </w:r>
    </w:p>
    <w:p w14:paraId="5AA9DC7E" w14:textId="77777777" w:rsidR="004F3A72" w:rsidRPr="00DF7EA0" w:rsidRDefault="004F3A72" w:rsidP="00DF7EA0">
      <w:pPr>
        <w:widowControl w:val="0"/>
        <w:tabs>
          <w:tab w:val="left" w:pos="1760"/>
        </w:tabs>
        <w:autoSpaceDE w:val="0"/>
        <w:autoSpaceDN w:val="0"/>
        <w:adjustRightInd w:val="0"/>
        <w:spacing w:after="0" w:line="240" w:lineRule="auto"/>
        <w:jc w:val="both"/>
        <w:rPr>
          <w:rFonts w:ascii="Sylfaen" w:hAnsi="Sylfaen" w:cs="Georgia"/>
          <w:lang w:val="ka-GE"/>
        </w:rPr>
      </w:pPr>
    </w:p>
    <w:p w14:paraId="66176521" w14:textId="274E9BDD" w:rsidR="004F3A72" w:rsidRDefault="004F3A72" w:rsidP="00DF7EA0">
      <w:pPr>
        <w:spacing w:after="0" w:line="240" w:lineRule="auto"/>
        <w:jc w:val="both"/>
        <w:rPr>
          <w:rFonts w:ascii="Sylfaen" w:hAnsi="Sylfaen"/>
          <w:lang w:val="ka-GE"/>
        </w:rPr>
      </w:pPr>
      <w:r w:rsidRPr="00DF7EA0">
        <w:rPr>
          <w:rFonts w:ascii="Sylfaen" w:hAnsi="Sylfaen"/>
          <w:lang w:val="ka-GE"/>
        </w:rPr>
        <w:t xml:space="preserve">დატოვეთ სინჯარები შტატივში. სინჯარას არ მოხსნათ თავსახური, რადგან ნემსის ჩხვლეტის თავიდან ასაცილებლად არ არის რეკომენდებული შპრიციდან ნემსის მოხსნა ნიმუშის ჩასასხმელად თავსახურმოხსნილ სინჯარაში. გარდა ამისა, თავსახურის მოხსნა ამცირებს სინჯარაში ვაკუუმს; </w:t>
      </w:r>
      <w:r w:rsidR="00DB3A09">
        <w:rPr>
          <w:rFonts w:ascii="Sylfaen" w:hAnsi="Sylfaen"/>
          <w:lang w:val="ka-GE"/>
        </w:rPr>
        <w:t xml:space="preserve"> </w:t>
      </w:r>
      <w:r w:rsidRPr="00DF7EA0">
        <w:rPr>
          <w:rFonts w:ascii="Sylfaen" w:hAnsi="Sylfaen"/>
          <w:lang w:val="ka-GE"/>
        </w:rPr>
        <w:t>ნელი ზეწოლით გაჩხვლიტეთ სინჯარის თავსახური ნემსით. დიდი ძალით არ დააწვეთ შპრიცის დგუშს, თორემ ეს გამოიწვევს ჰემოლიზს;</w:t>
      </w:r>
    </w:p>
    <w:p w14:paraId="0DBE4508" w14:textId="77777777" w:rsidR="00DB3A09" w:rsidRPr="00DF7EA0" w:rsidRDefault="00DB3A09" w:rsidP="00DF7EA0">
      <w:pPr>
        <w:spacing w:after="0" w:line="240" w:lineRule="auto"/>
        <w:jc w:val="both"/>
        <w:rPr>
          <w:rFonts w:ascii="Sylfaen" w:hAnsi="Sylfaen"/>
          <w:lang w:val="ka-GE"/>
        </w:rPr>
      </w:pPr>
    </w:p>
    <w:p w14:paraId="5EAEB76F" w14:textId="3BE97010" w:rsidR="004F3A72" w:rsidRPr="00DF7EA0" w:rsidRDefault="004F3A72" w:rsidP="00DF7EA0">
      <w:pPr>
        <w:spacing w:after="0" w:line="240" w:lineRule="auto"/>
        <w:jc w:val="both"/>
        <w:rPr>
          <w:rFonts w:ascii="Sylfaen" w:hAnsi="Sylfaen"/>
          <w:caps/>
          <w:lang w:val="ka-GE"/>
        </w:rPr>
      </w:pPr>
      <w:r w:rsidRPr="00DF7EA0">
        <w:rPr>
          <w:rFonts w:ascii="Sylfaen" w:hAnsi="Sylfaen"/>
          <w:caps/>
          <w:lang w:val="ka-GE"/>
        </w:rPr>
        <w:t xml:space="preserve">თუ სინჯარა უთავსახუროდაა, სისხლი ნელა და ფრთხილად ჩაასხით, რომ არ გამოიწვიოთ ჰემოლიზი; </w:t>
      </w:r>
      <w:r w:rsidR="00570F0F" w:rsidRPr="00DF7EA0">
        <w:rPr>
          <w:rFonts w:ascii="Sylfaen" w:hAnsi="Sylfaen"/>
          <w:caps/>
          <w:lang w:val="ka-GE"/>
        </w:rPr>
        <w:t xml:space="preserve"> </w:t>
      </w:r>
      <w:r w:rsidRPr="00DF7EA0">
        <w:rPr>
          <w:rFonts w:ascii="Sylfaen" w:hAnsi="Sylfaen"/>
          <w:caps/>
          <w:lang w:val="ka-GE"/>
        </w:rPr>
        <w:t>არ მოხსნათ ნემსი და არ დაახუროთ ნემსს თავსახური;</w:t>
      </w:r>
      <w:r w:rsidR="00DB3A09">
        <w:rPr>
          <w:rFonts w:ascii="Sylfaen" w:hAnsi="Sylfaen"/>
          <w:caps/>
          <w:lang w:val="ka-GE"/>
        </w:rPr>
        <w:t xml:space="preserve"> </w:t>
      </w:r>
      <w:r w:rsidRPr="00DF7EA0">
        <w:rPr>
          <w:rFonts w:ascii="Sylfaen" w:hAnsi="Sylfaen"/>
          <w:caps/>
          <w:lang w:val="ka-GE"/>
        </w:rPr>
        <w:t>სისხლი ლაბორატორიაში გაგზავნამდე ნელა შეანჯღიეთ.</w:t>
      </w:r>
    </w:p>
    <w:p w14:paraId="6FC00FD0" w14:textId="77777777" w:rsidR="004F3A72" w:rsidRPr="00DF7EA0" w:rsidRDefault="004F3A72" w:rsidP="00DF7EA0">
      <w:pPr>
        <w:spacing w:after="0" w:line="240" w:lineRule="auto"/>
        <w:jc w:val="both"/>
        <w:rPr>
          <w:rFonts w:ascii="Sylfaen" w:hAnsi="Sylfaen"/>
          <w:b/>
          <w:caps/>
          <w:lang w:val="ka-GE"/>
        </w:rPr>
      </w:pPr>
    </w:p>
    <w:p w14:paraId="362B8D62" w14:textId="77777777" w:rsidR="004F3A72" w:rsidRPr="00DF7EA0" w:rsidRDefault="004F3A72" w:rsidP="00DF7EA0">
      <w:pPr>
        <w:spacing w:after="0" w:line="240" w:lineRule="auto"/>
        <w:jc w:val="both"/>
        <w:rPr>
          <w:rFonts w:ascii="Sylfaen" w:hAnsi="Sylfaen"/>
          <w:b/>
          <w:caps/>
          <w:lang w:val="ka-GE"/>
        </w:rPr>
      </w:pPr>
      <w:r w:rsidRPr="00DF7EA0">
        <w:rPr>
          <w:rFonts w:ascii="Sylfaen" w:hAnsi="Sylfaen"/>
          <w:b/>
          <w:caps/>
          <w:lang w:val="ka-GE"/>
        </w:rPr>
        <w:t xml:space="preserve">ნაბიჯი 8 </w:t>
      </w:r>
      <w:r w:rsidRPr="00DF7EA0">
        <w:rPr>
          <w:rFonts w:ascii="Sylfaen" w:hAnsi="Sylfaen"/>
          <w:b/>
          <w:lang w:val="ka-GE"/>
        </w:rPr>
        <w:t xml:space="preserve">– </w:t>
      </w:r>
      <w:r w:rsidRPr="00DF7EA0">
        <w:rPr>
          <w:rFonts w:ascii="Sylfaen" w:hAnsi="Sylfaen"/>
          <w:b/>
          <w:caps/>
          <w:lang w:val="ka-GE"/>
        </w:rPr>
        <w:t>სისხლის სინჯარებში მოთავსება განსაზღვრული თანამიმდევრობით</w:t>
      </w:r>
    </w:p>
    <w:p w14:paraId="6AB9D200" w14:textId="287BCBD0" w:rsidR="004F3A72" w:rsidRPr="00DF7EA0" w:rsidRDefault="004F3A72" w:rsidP="00DF7EA0">
      <w:pPr>
        <w:spacing w:after="0" w:line="240" w:lineRule="auto"/>
        <w:jc w:val="both"/>
        <w:rPr>
          <w:rFonts w:ascii="Georgia" w:hAnsi="Georgia" w:cs="Georgia"/>
          <w:lang w:val="ka-GE"/>
        </w:rPr>
      </w:pPr>
      <w:r w:rsidRPr="00DF7EA0">
        <w:rPr>
          <w:rFonts w:ascii="Sylfaen" w:hAnsi="Sylfaen"/>
          <w:lang w:val="ka-GE"/>
        </w:rPr>
        <w:t>მოზრდილ პაციენტებში ჯერ შეაგროვეთ კაპილარული ჰემატოლოგიური ლაბორატორიული მასალა, შემდეგ – ბიოქიმიური კვლევების მასალა, ხოლო ბოლოს – სისხლის ჯგუფისა და რეზუსის განმსაზღვრელი ანალიზი;</w:t>
      </w:r>
      <w:r w:rsidR="0080730B">
        <w:rPr>
          <w:rFonts w:ascii="Sylfaen" w:hAnsi="Sylfaen"/>
          <w:lang w:val="ka-GE"/>
        </w:rPr>
        <w:t xml:space="preserve"> </w:t>
      </w:r>
      <w:r w:rsidRPr="00DF7EA0">
        <w:rPr>
          <w:rFonts w:ascii="Sylfaen" w:hAnsi="Sylfaen"/>
          <w:lang w:val="ka-GE"/>
        </w:rPr>
        <w:t>ეს თანამიმდევრობა თავიდან აგვაცილებს სინჯარების შიგთავსის ჯვარედინ დაბინძურებას.</w:t>
      </w:r>
    </w:p>
    <w:p w14:paraId="75BA3046" w14:textId="77777777" w:rsidR="004F3A72" w:rsidRPr="00DF7EA0" w:rsidRDefault="004F3A72" w:rsidP="00DF7EA0">
      <w:pPr>
        <w:widowControl w:val="0"/>
        <w:autoSpaceDE w:val="0"/>
        <w:autoSpaceDN w:val="0"/>
        <w:adjustRightInd w:val="0"/>
        <w:spacing w:after="0" w:line="240" w:lineRule="auto"/>
        <w:jc w:val="both"/>
        <w:rPr>
          <w:rFonts w:ascii="Georgia" w:hAnsi="Georgia" w:cs="Georgia"/>
          <w:color w:val="000000"/>
          <w:lang w:val="ka-GE"/>
        </w:rPr>
      </w:pPr>
    </w:p>
    <w:p w14:paraId="02DAEB50" w14:textId="77777777" w:rsidR="004F3A72" w:rsidRPr="00DF7EA0" w:rsidRDefault="004F3A72" w:rsidP="00DF7EA0">
      <w:pPr>
        <w:spacing w:after="0" w:line="240" w:lineRule="auto"/>
        <w:jc w:val="both"/>
        <w:rPr>
          <w:rFonts w:ascii="Sylfaen" w:hAnsi="Sylfaen"/>
          <w:b/>
          <w:caps/>
          <w:lang w:val="ka-GE"/>
        </w:rPr>
      </w:pPr>
      <w:r w:rsidRPr="00DF7EA0">
        <w:rPr>
          <w:rFonts w:ascii="Sylfaen" w:hAnsi="Sylfaen"/>
          <w:b/>
          <w:caps/>
          <w:lang w:val="ka-GE"/>
        </w:rPr>
        <w:t>ნაბიჯი 9 – დაბინძურებული ზედაპირების დასუფთავება  და მანიპულაციის დასრულება</w:t>
      </w:r>
    </w:p>
    <w:p w14:paraId="23821589" w14:textId="77777777" w:rsidR="004F3A72" w:rsidRPr="00DF7EA0" w:rsidRDefault="004F3A72" w:rsidP="00DF7EA0">
      <w:pPr>
        <w:spacing w:after="0" w:line="240" w:lineRule="auto"/>
        <w:jc w:val="both"/>
        <w:rPr>
          <w:rFonts w:ascii="Sylfaen" w:hAnsi="Sylfaen"/>
          <w:caps/>
          <w:lang w:val="ka-GE"/>
        </w:rPr>
      </w:pPr>
      <w:r w:rsidRPr="00DF7EA0">
        <w:rPr>
          <w:rFonts w:ascii="Sylfaen" w:hAnsi="Sylfaen"/>
          <w:caps/>
          <w:lang w:val="ka-GE"/>
        </w:rPr>
        <w:t>მანიპულაცია დაასრულეთ თქვენი კლინიკის სოპ-ის მიხედვით;</w:t>
      </w:r>
    </w:p>
    <w:p w14:paraId="5080E876" w14:textId="2F23E8A4" w:rsidR="004F3A72" w:rsidRPr="00DF7EA0" w:rsidRDefault="004F3A72" w:rsidP="00DF7EA0">
      <w:pPr>
        <w:spacing w:after="0" w:line="240" w:lineRule="auto"/>
        <w:jc w:val="both"/>
        <w:rPr>
          <w:rFonts w:ascii="Sylfaen" w:hAnsi="Sylfaen"/>
          <w:caps/>
          <w:lang w:val="ka-GE"/>
        </w:rPr>
      </w:pPr>
      <w:r w:rsidRPr="00DF7EA0">
        <w:rPr>
          <w:rFonts w:ascii="Sylfaen" w:hAnsi="Sylfaen"/>
          <w:caps/>
          <w:lang w:val="ka-GE"/>
        </w:rPr>
        <w:t>გამოყენებული შპრიცები და ნემსები მოათავსეთ  ბასრი საგნების  შესაბამის</w:t>
      </w:r>
      <w:r w:rsidR="00570F0F" w:rsidRPr="00DF7EA0">
        <w:rPr>
          <w:rFonts w:ascii="Sylfaen" w:hAnsi="Sylfaen"/>
          <w:caps/>
          <w:lang w:val="ka-GE"/>
        </w:rPr>
        <w:t xml:space="preserve">  </w:t>
      </w:r>
      <w:r w:rsidRPr="00DF7EA0">
        <w:rPr>
          <w:rFonts w:ascii="Sylfaen" w:hAnsi="Sylfaen"/>
          <w:caps/>
          <w:lang w:val="ka-GE"/>
        </w:rPr>
        <w:t>კონტეინერში;</w:t>
      </w:r>
    </w:p>
    <w:p w14:paraId="7C62D07A" w14:textId="77777777" w:rsidR="004F3A72" w:rsidRPr="00DF7EA0" w:rsidRDefault="004F3A72" w:rsidP="00DF7EA0">
      <w:pPr>
        <w:spacing w:after="0" w:line="240" w:lineRule="auto"/>
        <w:jc w:val="both"/>
        <w:rPr>
          <w:rFonts w:ascii="Sylfaen" w:hAnsi="Sylfaen"/>
          <w:caps/>
          <w:lang w:val="ka-GE"/>
        </w:rPr>
      </w:pPr>
      <w:r w:rsidRPr="00DF7EA0">
        <w:rPr>
          <w:rFonts w:ascii="Sylfaen" w:hAnsi="Sylfaen"/>
          <w:caps/>
          <w:lang w:val="ka-GE"/>
        </w:rPr>
        <w:t>ჩაიტარეთ  ხელის ჰიგიენა.</w:t>
      </w:r>
    </w:p>
    <w:p w14:paraId="10EB5066" w14:textId="77777777" w:rsidR="0073129F" w:rsidRDefault="0073129F" w:rsidP="00DF7EA0">
      <w:pPr>
        <w:spacing w:after="0" w:line="240" w:lineRule="auto"/>
        <w:jc w:val="both"/>
        <w:rPr>
          <w:rFonts w:ascii="Sylfaen" w:hAnsi="Sylfaen"/>
          <w:b/>
          <w:color w:val="000000"/>
          <w:lang w:val="ka-GE"/>
        </w:rPr>
      </w:pPr>
    </w:p>
    <w:p w14:paraId="75E4E1D0" w14:textId="77777777" w:rsidR="004F3A72" w:rsidRPr="00DF7EA0" w:rsidRDefault="004F3A72" w:rsidP="00DF7EA0">
      <w:pPr>
        <w:spacing w:after="0" w:line="240" w:lineRule="auto"/>
        <w:jc w:val="both"/>
        <w:rPr>
          <w:rFonts w:ascii="Sylfaen" w:hAnsi="Sylfaen"/>
          <w:b/>
          <w:color w:val="000000"/>
          <w:lang w:val="ka-GE"/>
        </w:rPr>
      </w:pPr>
      <w:r w:rsidRPr="00DF7EA0">
        <w:rPr>
          <w:rFonts w:ascii="Sylfaen" w:hAnsi="Sylfaen"/>
          <w:b/>
          <w:color w:val="000000"/>
          <w:lang w:val="ka-GE"/>
        </w:rPr>
        <w:t>ნაბიჯი 10 – მოამზადეთ ნიმუშები ტრანსპორტირებისათვის</w:t>
      </w:r>
    </w:p>
    <w:p w14:paraId="68B7CE63" w14:textId="0FA0A7EF" w:rsidR="004F3A72" w:rsidRPr="00DF7EA0" w:rsidRDefault="004F3A72" w:rsidP="00DF7EA0">
      <w:pPr>
        <w:spacing w:after="0" w:line="240" w:lineRule="auto"/>
        <w:jc w:val="both"/>
        <w:rPr>
          <w:rFonts w:ascii="Sylfaen" w:hAnsi="Sylfaen"/>
          <w:b/>
          <w:color w:val="000000"/>
          <w:lang w:val="ka-GE"/>
        </w:rPr>
      </w:pPr>
      <w:r w:rsidRPr="00DF7EA0">
        <w:rPr>
          <w:rFonts w:ascii="Sylfaen" w:hAnsi="Sylfaen"/>
          <w:color w:val="000000"/>
          <w:lang w:val="ka-GE"/>
        </w:rPr>
        <w:t xml:space="preserve">შესაბამისი ლაბორატორიული მოთხოვნის საფუძველზე საკვლევი მასალა იგზავნება   ლაბორატორიაში </w:t>
      </w:r>
      <w:r w:rsidRPr="00DF7EA0">
        <w:rPr>
          <w:rFonts w:ascii="Sylfaen" w:hAnsi="Sylfaen"/>
          <w:lang w:val="ka-GE"/>
        </w:rPr>
        <w:t xml:space="preserve">იზოთერმული ყუთით ან პლასტმასის თავდახურული კონტეინერით; </w:t>
      </w:r>
    </w:p>
    <w:p w14:paraId="6E75A678" w14:textId="77777777" w:rsidR="004F3A72" w:rsidRPr="00DF7EA0" w:rsidRDefault="004F3A72" w:rsidP="00DF7EA0">
      <w:pPr>
        <w:spacing w:after="0" w:line="240" w:lineRule="auto"/>
        <w:jc w:val="both"/>
        <w:rPr>
          <w:rFonts w:ascii="Sylfaen" w:hAnsi="Sylfaen"/>
          <w:color w:val="000000"/>
          <w:lang w:val="ka-GE"/>
        </w:rPr>
      </w:pPr>
      <w:r w:rsidRPr="00DF7EA0">
        <w:rPr>
          <w:rFonts w:ascii="Sylfaen" w:hAnsi="Sylfaen"/>
          <w:color w:val="000000"/>
          <w:lang w:val="ka-GE"/>
        </w:rPr>
        <w:t>რამდენიმე სინჯარის გადატანის შემთხვევაში მოათავსეთ ისინი მათთვის განკუთვნილ შტატივში და შემდეგ – შტატივიანად  კონტეინერში.</w:t>
      </w:r>
    </w:p>
    <w:p w14:paraId="2E78142D" w14:textId="77777777" w:rsidR="0073129F" w:rsidRDefault="0073129F" w:rsidP="00DF7EA0">
      <w:pPr>
        <w:spacing w:after="0" w:line="240" w:lineRule="auto"/>
        <w:jc w:val="both"/>
        <w:rPr>
          <w:rFonts w:ascii="Sylfaen" w:hAnsi="Sylfaen"/>
          <w:b/>
          <w:color w:val="000000"/>
          <w:lang w:val="ka-GE"/>
        </w:rPr>
      </w:pPr>
    </w:p>
    <w:p w14:paraId="3280491F" w14:textId="6B94FA31" w:rsidR="004F3A72" w:rsidRPr="00DF7EA0" w:rsidRDefault="004F3A72" w:rsidP="00DF7EA0">
      <w:pPr>
        <w:spacing w:after="0" w:line="240" w:lineRule="auto"/>
        <w:jc w:val="both"/>
        <w:rPr>
          <w:rFonts w:ascii="Arial" w:hAnsi="Arial" w:cs="Arial"/>
          <w:bCs/>
          <w:i/>
          <w:iCs/>
          <w:spacing w:val="41"/>
          <w:lang w:val="ka-GE"/>
        </w:rPr>
      </w:pPr>
      <w:r w:rsidRPr="00DF7EA0">
        <w:rPr>
          <w:rFonts w:ascii="Sylfaen" w:hAnsi="Sylfaen"/>
          <w:b/>
          <w:color w:val="000000"/>
          <w:lang w:val="ka-GE"/>
        </w:rPr>
        <w:t>ნაბიჯი 11 – დაღვრილი სისხლისა და ბიოლოგიური სითხეების გაუვნებ</w:t>
      </w:r>
      <w:r w:rsidR="00570F0F" w:rsidRPr="00DF7EA0">
        <w:rPr>
          <w:rFonts w:ascii="Sylfaen" w:hAnsi="Sylfaen"/>
          <w:b/>
          <w:color w:val="000000"/>
          <w:lang w:val="ka-GE"/>
        </w:rPr>
        <w:t>ე</w:t>
      </w:r>
      <w:r w:rsidRPr="00DF7EA0">
        <w:rPr>
          <w:rFonts w:ascii="Sylfaen" w:hAnsi="Sylfaen"/>
          <w:b/>
          <w:color w:val="000000"/>
          <w:lang w:val="ka-GE"/>
        </w:rPr>
        <w:t>ლ</w:t>
      </w:r>
      <w:r w:rsidR="00570F0F" w:rsidRPr="00DF7EA0">
        <w:rPr>
          <w:rFonts w:ascii="Sylfaen" w:hAnsi="Sylfaen"/>
          <w:b/>
          <w:color w:val="000000"/>
          <w:lang w:val="ka-GE"/>
        </w:rPr>
        <w:t>ყოფა</w:t>
      </w:r>
      <w:r w:rsidRPr="00DF7EA0">
        <w:rPr>
          <w:rFonts w:ascii="Sylfaen" w:hAnsi="Sylfaen"/>
          <w:b/>
          <w:color w:val="000000"/>
          <w:lang w:val="ka-GE"/>
        </w:rPr>
        <w:t xml:space="preserve"> </w:t>
      </w:r>
      <w:r w:rsidRPr="00DF7EA0">
        <w:rPr>
          <w:rFonts w:ascii="Sylfaen" w:hAnsi="Sylfaen"/>
          <w:color w:val="000000"/>
          <w:lang w:val="ka-GE"/>
        </w:rPr>
        <w:t>(იხ. შესაბამისი გაიდლაინი)</w:t>
      </w:r>
    </w:p>
    <w:p w14:paraId="60DB2F11" w14:textId="77777777" w:rsidR="004F3A72" w:rsidRPr="00DF7EA0" w:rsidRDefault="004F3A72" w:rsidP="00DF7EA0">
      <w:pPr>
        <w:widowControl w:val="0"/>
        <w:autoSpaceDE w:val="0"/>
        <w:autoSpaceDN w:val="0"/>
        <w:adjustRightInd w:val="0"/>
        <w:spacing w:after="0" w:line="240" w:lineRule="auto"/>
        <w:rPr>
          <w:rFonts w:ascii="Sylfaen" w:hAnsi="Sylfaen" w:cs="Calibri"/>
          <w:b/>
          <w:bCs/>
          <w:spacing w:val="-7"/>
          <w:position w:val="1"/>
          <w:lang w:val="ka-GE"/>
        </w:rPr>
      </w:pPr>
    </w:p>
    <w:p w14:paraId="7632B249"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11EE9315"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088D4A26"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2F624C27"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4DB1F287"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69103E6B"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2F378F4D"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01813D31"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56152776" w14:textId="77777777" w:rsidR="00335F1F" w:rsidRDefault="00335F1F" w:rsidP="00DF7EA0">
      <w:pPr>
        <w:widowControl w:val="0"/>
        <w:autoSpaceDE w:val="0"/>
        <w:autoSpaceDN w:val="0"/>
        <w:adjustRightInd w:val="0"/>
        <w:spacing w:after="0" w:line="240" w:lineRule="auto"/>
        <w:rPr>
          <w:rFonts w:ascii="Sylfaen" w:hAnsi="Sylfaen" w:cs="Calibri"/>
          <w:b/>
          <w:bCs/>
          <w:spacing w:val="-7"/>
          <w:position w:val="1"/>
          <w:sz w:val="24"/>
          <w:szCs w:val="24"/>
          <w:u w:val="single"/>
          <w:lang w:val="ka-GE"/>
        </w:rPr>
      </w:pPr>
    </w:p>
    <w:p w14:paraId="430C2FC1" w14:textId="5BF914AF" w:rsidR="00C40724" w:rsidRPr="0080730B" w:rsidRDefault="004507C1" w:rsidP="00DF7EA0">
      <w:pPr>
        <w:widowControl w:val="0"/>
        <w:autoSpaceDE w:val="0"/>
        <w:autoSpaceDN w:val="0"/>
        <w:adjustRightInd w:val="0"/>
        <w:spacing w:after="0" w:line="240" w:lineRule="auto"/>
        <w:rPr>
          <w:rFonts w:ascii="Sylfaen" w:hAnsi="Sylfaen" w:cs="Calibri"/>
          <w:sz w:val="24"/>
          <w:szCs w:val="24"/>
          <w:u w:val="single"/>
          <w:lang w:val="ka-GE"/>
        </w:rPr>
      </w:pPr>
      <w:r w:rsidRPr="0080730B">
        <w:rPr>
          <w:rFonts w:ascii="Sylfaen" w:hAnsi="Sylfaen" w:cs="Calibri"/>
          <w:b/>
          <w:bCs/>
          <w:spacing w:val="-7"/>
          <w:position w:val="1"/>
          <w:sz w:val="24"/>
          <w:szCs w:val="24"/>
          <w:u w:val="single"/>
          <w:lang w:val="ka-GE"/>
        </w:rPr>
        <w:lastRenderedPageBreak/>
        <w:t>გა</w:t>
      </w:r>
      <w:r w:rsidR="00C40724" w:rsidRPr="0080730B">
        <w:rPr>
          <w:rFonts w:ascii="Sylfaen" w:hAnsi="Sylfaen" w:cs="Calibri"/>
          <w:b/>
          <w:bCs/>
          <w:spacing w:val="-7"/>
          <w:position w:val="1"/>
          <w:sz w:val="24"/>
          <w:szCs w:val="24"/>
          <w:u w:val="single"/>
          <w:lang w:val="ka-GE"/>
        </w:rPr>
        <w:t>მოყენებული ლიტერატურა:</w:t>
      </w:r>
    </w:p>
    <w:p w14:paraId="4590D97A" w14:textId="77777777" w:rsidR="00C40724" w:rsidRPr="0080730B" w:rsidRDefault="00C40724" w:rsidP="00DF7EA0">
      <w:pPr>
        <w:widowControl w:val="0"/>
        <w:autoSpaceDE w:val="0"/>
        <w:autoSpaceDN w:val="0"/>
        <w:adjustRightInd w:val="0"/>
        <w:spacing w:after="0" w:line="240" w:lineRule="auto"/>
        <w:rPr>
          <w:rFonts w:cs="Calibri"/>
          <w:color w:val="000000"/>
          <w:sz w:val="24"/>
          <w:szCs w:val="24"/>
          <w:lang w:val="ka-GE"/>
        </w:rPr>
      </w:pPr>
    </w:p>
    <w:p w14:paraId="60F3F968" w14:textId="32B534AA" w:rsidR="00C40724" w:rsidRPr="00DF7EA0" w:rsidRDefault="00C40724" w:rsidP="00DF7EA0">
      <w:pPr>
        <w:widowControl w:val="0"/>
        <w:tabs>
          <w:tab w:val="left" w:pos="142"/>
        </w:tabs>
        <w:autoSpaceDE w:val="0"/>
        <w:autoSpaceDN w:val="0"/>
        <w:adjustRightInd w:val="0"/>
        <w:spacing w:after="0" w:line="240" w:lineRule="auto"/>
        <w:rPr>
          <w:rFonts w:ascii="Georgia" w:hAnsi="Georgia" w:cs="Georgia"/>
          <w:color w:val="000000"/>
        </w:rPr>
      </w:pPr>
      <w:r w:rsidRPr="00DF7EA0">
        <w:rPr>
          <w:rFonts w:ascii="Georgia" w:hAnsi="Georgia" w:cs="Georgia"/>
          <w:color w:val="363435"/>
          <w:lang w:val="ka-GE"/>
        </w:rPr>
        <w:t>1</w:t>
      </w:r>
      <w:r w:rsidR="003A3845" w:rsidRPr="00DF7EA0">
        <w:rPr>
          <w:rFonts w:ascii="Sylfaen" w:hAnsi="Sylfaen" w:cs="Georgia"/>
          <w:color w:val="363435"/>
          <w:lang w:val="ka-GE"/>
        </w:rPr>
        <w:t xml:space="preserve">. </w:t>
      </w:r>
      <w:r w:rsidRPr="00DF7EA0">
        <w:rPr>
          <w:rFonts w:ascii="Georgia" w:hAnsi="Georgia" w:cs="Georgia"/>
          <w:i/>
          <w:iCs/>
          <w:color w:val="363435"/>
          <w:lang w:val="ka-GE"/>
        </w:rPr>
        <w:t>Aide-memoire for a national strategy for the safe and appropriate use of injections</w:t>
      </w:r>
      <w:r w:rsidRPr="00DF7EA0">
        <w:rPr>
          <w:rFonts w:ascii="Georgia" w:hAnsi="Georgia" w:cs="Georgia"/>
          <w:color w:val="363435"/>
          <w:lang w:val="ka-GE"/>
        </w:rPr>
        <w:t xml:space="preserve">. </w:t>
      </w:r>
      <w:r w:rsidRPr="00DB3A09">
        <w:rPr>
          <w:rFonts w:ascii="Georgia" w:hAnsi="Georgia" w:cs="Georgia"/>
          <w:color w:val="363435"/>
          <w:lang w:val="ka-GE"/>
        </w:rPr>
        <w:t>Geneva, World Health Organization, 2003</w:t>
      </w:r>
      <w:r w:rsidRPr="00DF7EA0">
        <w:rPr>
          <w:rFonts w:ascii="Georgia" w:hAnsi="Georgia" w:cs="Georgia"/>
          <w:color w:val="363435"/>
        </w:rPr>
        <w:t xml:space="preserve">. </w:t>
      </w:r>
      <w:hyperlink r:id="rId28" w:history="1">
        <w:r w:rsidRPr="00DF7EA0">
          <w:rPr>
            <w:rFonts w:ascii="Georgia" w:hAnsi="Georgia" w:cs="Georgia"/>
            <w:color w:val="363435"/>
          </w:rPr>
          <w:t>http://www.who.int/injection_safety/about/country/en/AMENG.pdf</w:t>
        </w:r>
      </w:hyperlink>
    </w:p>
    <w:p w14:paraId="4FAAC1E3" w14:textId="77777777" w:rsidR="0073129F" w:rsidRDefault="0073129F" w:rsidP="00DF7EA0">
      <w:pPr>
        <w:widowControl w:val="0"/>
        <w:tabs>
          <w:tab w:val="left" w:pos="142"/>
        </w:tabs>
        <w:autoSpaceDE w:val="0"/>
        <w:autoSpaceDN w:val="0"/>
        <w:adjustRightInd w:val="0"/>
        <w:spacing w:after="0" w:line="240" w:lineRule="auto"/>
        <w:rPr>
          <w:rFonts w:ascii="Sylfaen" w:hAnsi="Sylfaen" w:cs="Georgia"/>
          <w:color w:val="363435"/>
          <w:lang w:val="ka-GE"/>
        </w:rPr>
      </w:pPr>
    </w:p>
    <w:p w14:paraId="33B249C9" w14:textId="77777777" w:rsidR="00C40724" w:rsidRPr="00DF7EA0" w:rsidRDefault="00C40724" w:rsidP="00DF7EA0">
      <w:pPr>
        <w:widowControl w:val="0"/>
        <w:tabs>
          <w:tab w:val="left" w:pos="142"/>
        </w:tabs>
        <w:autoSpaceDE w:val="0"/>
        <w:autoSpaceDN w:val="0"/>
        <w:adjustRightInd w:val="0"/>
        <w:spacing w:after="0" w:line="240" w:lineRule="auto"/>
        <w:rPr>
          <w:rFonts w:ascii="Georgia" w:hAnsi="Georgia" w:cs="Georgia"/>
          <w:color w:val="363435"/>
        </w:rPr>
      </w:pPr>
      <w:r w:rsidRPr="00DF7EA0">
        <w:rPr>
          <w:rFonts w:ascii="Georgia" w:hAnsi="Georgia" w:cs="Georgia"/>
          <w:color w:val="363435"/>
        </w:rPr>
        <w:t>2</w:t>
      </w:r>
      <w:r w:rsidRPr="00DF7EA0">
        <w:rPr>
          <w:rFonts w:ascii="Georgia" w:hAnsi="Georgia" w:cs="Georgia"/>
          <w:color w:val="363435"/>
        </w:rPr>
        <w:tab/>
      </w:r>
      <w:r w:rsidR="003A3845" w:rsidRPr="00DF7EA0">
        <w:rPr>
          <w:rFonts w:ascii="Sylfaen" w:hAnsi="Sylfaen" w:cs="Georgia"/>
          <w:color w:val="363435"/>
          <w:lang w:val="ka-GE"/>
        </w:rPr>
        <w:t>.</w:t>
      </w:r>
      <w:r w:rsidRPr="00DF7EA0">
        <w:rPr>
          <w:rFonts w:ascii="Georgia" w:hAnsi="Georgia" w:cs="Georgia"/>
          <w:color w:val="363435"/>
        </w:rPr>
        <w:t>Wilburn S, Eijkemans G. Protecting health workers from occupational exposure to HIV, hepatitis, and other bloodborne pathogens: from research to practice. Asian-Pacific Newsletter on Occupational Health and Safety, 2007, 13:8–12.</w:t>
      </w:r>
    </w:p>
    <w:p w14:paraId="59C57D7C"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086BD33E" w14:textId="29E612CC"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3</w:t>
      </w:r>
      <w:r w:rsidR="003A3845" w:rsidRPr="00DF7EA0">
        <w:rPr>
          <w:rFonts w:ascii="Sylfaen" w:hAnsi="Sylfaen" w:cs="Georgia"/>
          <w:color w:val="363435"/>
          <w:lang w:val="ka-GE"/>
        </w:rPr>
        <w:t>.</w:t>
      </w:r>
      <w:r w:rsidR="0073129F">
        <w:rPr>
          <w:rFonts w:ascii="Georgia" w:hAnsi="Georgia" w:cs="Georgia"/>
          <w:color w:val="363435"/>
        </w:rPr>
        <w:t xml:space="preserve"> </w:t>
      </w:r>
      <w:r w:rsidRPr="00DF7EA0">
        <w:rPr>
          <w:rFonts w:ascii="Georgia" w:hAnsi="Georgia" w:cs="Georgia"/>
          <w:color w:val="363435"/>
        </w:rPr>
        <w:t>Hutin YJ, Hauri AM, Armstrong GL. Use of injections in healthcare settings worldwide,</w:t>
      </w:r>
    </w:p>
    <w:p w14:paraId="2B93B928"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 xml:space="preserve">2000: literature review and regional estimates. </w:t>
      </w:r>
      <w:r w:rsidRPr="00DF7EA0">
        <w:rPr>
          <w:rFonts w:ascii="Georgia" w:hAnsi="Georgia" w:cs="Georgia"/>
          <w:i/>
          <w:iCs/>
          <w:color w:val="363435"/>
        </w:rPr>
        <w:t>British Medical Journal</w:t>
      </w:r>
      <w:r w:rsidRPr="00DF7EA0">
        <w:rPr>
          <w:rFonts w:ascii="Georgia" w:hAnsi="Georgia" w:cs="Georgia"/>
          <w:color w:val="363435"/>
        </w:rPr>
        <w:t>, 2003,</w:t>
      </w:r>
    </w:p>
    <w:p w14:paraId="5D32FFE2"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327</w:t>
      </w:r>
      <w:r w:rsidR="00BC4EE9" w:rsidRPr="00DF7EA0">
        <w:rPr>
          <w:rFonts w:ascii="Sylfaen" w:hAnsi="Sylfaen" w:cs="Georgia"/>
          <w:color w:val="363435"/>
          <w:lang w:val="ka-GE"/>
        </w:rPr>
        <w:t xml:space="preserve"> </w:t>
      </w:r>
      <w:r w:rsidRPr="00DF7EA0">
        <w:rPr>
          <w:rFonts w:ascii="Georgia" w:hAnsi="Georgia" w:cs="Georgia"/>
          <w:color w:val="363435"/>
        </w:rPr>
        <w:t>(7423):</w:t>
      </w:r>
      <w:r w:rsidR="00BC4EE9" w:rsidRPr="00DF7EA0">
        <w:rPr>
          <w:rFonts w:ascii="Sylfaen" w:hAnsi="Sylfaen" w:cs="Georgia"/>
          <w:color w:val="363435"/>
          <w:lang w:val="ka-GE"/>
        </w:rPr>
        <w:t xml:space="preserve"> </w:t>
      </w:r>
      <w:r w:rsidRPr="00DF7EA0">
        <w:rPr>
          <w:rFonts w:ascii="Georgia" w:hAnsi="Georgia" w:cs="Georgia"/>
          <w:color w:val="363435"/>
        </w:rPr>
        <w:t>1075.</w:t>
      </w:r>
      <w:hyperlink r:id="rId29" w:history="1">
        <w:r w:rsidRPr="00DF7EA0">
          <w:rPr>
            <w:rFonts w:ascii="Georgia" w:hAnsi="Georgia" w:cs="Georgia"/>
            <w:color w:val="363435"/>
          </w:rPr>
          <w:t xml:space="preserve"> </w:t>
        </w:r>
      </w:hyperlink>
      <w:r w:rsidRPr="00DF7EA0">
        <w:rPr>
          <w:rFonts w:ascii="Georgia" w:hAnsi="Georgia" w:cs="Georgia"/>
          <w:color w:val="363435"/>
        </w:rPr>
        <w:t>http://www.who.int/bulletin/volumes/81/7/en/Hutin0703.pdf</w:t>
      </w:r>
    </w:p>
    <w:p w14:paraId="088F5E77"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7F27BB24" w14:textId="287E3515" w:rsidR="00C40724" w:rsidRPr="00DF7EA0" w:rsidRDefault="0073129F" w:rsidP="00DF7EA0">
      <w:pPr>
        <w:widowControl w:val="0"/>
        <w:autoSpaceDE w:val="0"/>
        <w:autoSpaceDN w:val="0"/>
        <w:adjustRightInd w:val="0"/>
        <w:spacing w:after="0" w:line="240" w:lineRule="auto"/>
        <w:rPr>
          <w:rFonts w:ascii="Georgia" w:hAnsi="Georgia" w:cs="Georgia"/>
          <w:color w:val="000000"/>
        </w:rPr>
      </w:pPr>
      <w:r>
        <w:rPr>
          <w:rFonts w:ascii="Georgia" w:hAnsi="Georgia" w:cs="Georgia"/>
          <w:color w:val="363435"/>
        </w:rPr>
        <w:t>4</w:t>
      </w:r>
      <w:r>
        <w:rPr>
          <w:rFonts w:ascii="Sylfaen" w:hAnsi="Sylfaen" w:cs="Georgia"/>
          <w:color w:val="363435"/>
          <w:lang w:val="ka-GE"/>
        </w:rPr>
        <w:t>.</w:t>
      </w:r>
      <w:r w:rsidR="00C40724" w:rsidRPr="00DF7EA0">
        <w:rPr>
          <w:rFonts w:ascii="Georgia" w:hAnsi="Georgia" w:cs="Georgia"/>
          <w:color w:val="363435"/>
          <w:spacing w:val="32"/>
        </w:rPr>
        <w:t xml:space="preserve"> </w:t>
      </w:r>
      <w:r w:rsidR="00C40724" w:rsidRPr="00DF7EA0">
        <w:rPr>
          <w:rFonts w:ascii="Georgia" w:hAnsi="Georgia" w:cs="Georgia"/>
          <w:i/>
          <w:iCs/>
          <w:color w:val="363435"/>
        </w:rPr>
        <w:t>Injection safety at a glance</w:t>
      </w:r>
      <w:r w:rsidR="00C40724" w:rsidRPr="00DF7EA0">
        <w:rPr>
          <w:rFonts w:ascii="Georgia" w:hAnsi="Georgia" w:cs="Georgia"/>
          <w:color w:val="363435"/>
        </w:rPr>
        <w:t xml:space="preserve">. </w:t>
      </w:r>
      <w:proofErr w:type="gramStart"/>
      <w:r w:rsidR="00C40724" w:rsidRPr="00DF7EA0">
        <w:rPr>
          <w:rFonts w:ascii="Georgia" w:hAnsi="Georgia" w:cs="Georgia"/>
          <w:color w:val="363435"/>
        </w:rPr>
        <w:t>Safe Injection Global Network.</w:t>
      </w:r>
      <w:proofErr w:type="gramEnd"/>
    </w:p>
    <w:p w14:paraId="324351F5" w14:textId="77777777" w:rsidR="00C40724" w:rsidRPr="00DF7EA0" w:rsidRDefault="00094962" w:rsidP="00DF7EA0">
      <w:pPr>
        <w:widowControl w:val="0"/>
        <w:autoSpaceDE w:val="0"/>
        <w:autoSpaceDN w:val="0"/>
        <w:adjustRightInd w:val="0"/>
        <w:spacing w:after="0" w:line="240" w:lineRule="auto"/>
        <w:rPr>
          <w:rFonts w:ascii="Georgia" w:hAnsi="Georgia" w:cs="Georgia"/>
          <w:color w:val="000000"/>
        </w:rPr>
      </w:pPr>
      <w:hyperlink r:id="rId30" w:history="1">
        <w:r w:rsidR="00C40724" w:rsidRPr="00DF7EA0">
          <w:rPr>
            <w:rFonts w:ascii="Georgia" w:hAnsi="Georgia" w:cs="Georgia"/>
            <w:color w:val="363435"/>
          </w:rPr>
          <w:t>http://www.who.int/injection_safety/en</w:t>
        </w:r>
      </w:hyperlink>
    </w:p>
    <w:p w14:paraId="5BAC03D6"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7F6FBC4E" w14:textId="77777777" w:rsidR="0080730B" w:rsidRDefault="00C40724" w:rsidP="0080730B">
      <w:pPr>
        <w:widowControl w:val="0"/>
        <w:tabs>
          <w:tab w:val="left" w:pos="142"/>
        </w:tabs>
        <w:autoSpaceDE w:val="0"/>
        <w:autoSpaceDN w:val="0"/>
        <w:adjustRightInd w:val="0"/>
        <w:spacing w:after="0" w:line="240" w:lineRule="auto"/>
        <w:rPr>
          <w:rFonts w:ascii="Sylfaen" w:hAnsi="Sylfaen" w:cs="Georgia"/>
          <w:color w:val="363435"/>
          <w:lang w:val="ka-GE"/>
        </w:rPr>
      </w:pPr>
      <w:r w:rsidRPr="00DF7EA0">
        <w:rPr>
          <w:rFonts w:ascii="Georgia" w:hAnsi="Georgia" w:cs="Georgia"/>
          <w:color w:val="363435"/>
        </w:rPr>
        <w:t>5</w:t>
      </w:r>
      <w:r w:rsidR="003A3845" w:rsidRPr="00DF7EA0">
        <w:rPr>
          <w:rFonts w:ascii="Sylfaen" w:hAnsi="Sylfaen" w:cs="Georgia"/>
          <w:color w:val="363435"/>
          <w:lang w:val="ka-GE"/>
        </w:rPr>
        <w:t>.</w:t>
      </w:r>
      <w:r w:rsidR="0080730B">
        <w:rPr>
          <w:rFonts w:ascii="Sylfaen" w:hAnsi="Sylfaen" w:cs="Georgia"/>
          <w:color w:val="363435"/>
          <w:lang w:val="ka-GE"/>
        </w:rPr>
        <w:t xml:space="preserve"> </w:t>
      </w:r>
      <w:r w:rsidRPr="00DF7EA0">
        <w:rPr>
          <w:rFonts w:ascii="Georgia" w:hAnsi="Georgia" w:cs="Georgia"/>
          <w:color w:val="363435"/>
        </w:rPr>
        <w:t xml:space="preserve">Prüss-Üstün A, Rapitil E, Hutin Y. </w:t>
      </w:r>
      <w:r w:rsidRPr="00DF7EA0">
        <w:rPr>
          <w:rFonts w:ascii="Georgia" w:hAnsi="Georgia" w:cs="Georgia"/>
          <w:i/>
          <w:iCs/>
          <w:color w:val="363435"/>
        </w:rPr>
        <w:t>Introduction and methods: assessing the environmental burden of disease at national and local levels</w:t>
      </w:r>
      <w:r w:rsidRPr="00DF7EA0">
        <w:rPr>
          <w:rFonts w:ascii="Georgia" w:hAnsi="Georgia" w:cs="Georgia"/>
          <w:color w:val="363435"/>
        </w:rPr>
        <w:t>. Geneva, World Health Organization, 2003.</w:t>
      </w:r>
    </w:p>
    <w:p w14:paraId="6C197ED0" w14:textId="77777777" w:rsidR="0080730B" w:rsidRDefault="0080730B" w:rsidP="0080730B">
      <w:pPr>
        <w:widowControl w:val="0"/>
        <w:tabs>
          <w:tab w:val="left" w:pos="142"/>
        </w:tabs>
        <w:autoSpaceDE w:val="0"/>
        <w:autoSpaceDN w:val="0"/>
        <w:adjustRightInd w:val="0"/>
        <w:spacing w:after="0" w:line="240" w:lineRule="auto"/>
        <w:rPr>
          <w:rFonts w:ascii="Sylfaen" w:hAnsi="Sylfaen" w:cs="Georgia"/>
          <w:color w:val="363435"/>
          <w:lang w:val="ka-GE"/>
        </w:rPr>
      </w:pPr>
    </w:p>
    <w:p w14:paraId="5FBB011D" w14:textId="2922E960" w:rsidR="0072466A" w:rsidRPr="00DF7EA0" w:rsidRDefault="0080730B" w:rsidP="0080730B">
      <w:pPr>
        <w:widowControl w:val="0"/>
        <w:tabs>
          <w:tab w:val="left" w:pos="142"/>
        </w:tabs>
        <w:autoSpaceDE w:val="0"/>
        <w:autoSpaceDN w:val="0"/>
        <w:adjustRightInd w:val="0"/>
        <w:spacing w:after="0" w:line="240" w:lineRule="auto"/>
        <w:rPr>
          <w:rFonts w:ascii="Georgia" w:hAnsi="Georgia" w:cs="Georgia"/>
          <w:color w:val="000000"/>
        </w:rPr>
      </w:pPr>
      <w:r>
        <w:rPr>
          <w:rFonts w:ascii="Sylfaen" w:hAnsi="Sylfaen" w:cs="Georgia"/>
          <w:color w:val="363435"/>
          <w:lang w:val="ka-GE"/>
        </w:rPr>
        <w:t xml:space="preserve">6. </w:t>
      </w:r>
      <w:proofErr w:type="gramStart"/>
      <w:r w:rsidR="0072466A" w:rsidRPr="00DF7EA0">
        <w:rPr>
          <w:rFonts w:ascii="Georgia" w:hAnsi="Georgia" w:cs="Georgia"/>
          <w:color w:val="363435"/>
        </w:rPr>
        <w:t>Prüss-Üstün A, Rapiti E, Hutin Y. Estimation of the global burden of disease attributable to contaminated sharps injuries among health-care workers.</w:t>
      </w:r>
      <w:proofErr w:type="gramEnd"/>
      <w:r w:rsidR="0072466A" w:rsidRPr="00DF7EA0">
        <w:rPr>
          <w:rFonts w:ascii="Georgia" w:hAnsi="Georgia" w:cs="Georgia"/>
          <w:color w:val="363435"/>
        </w:rPr>
        <w:t xml:space="preserve"> </w:t>
      </w:r>
      <w:r w:rsidR="0072466A" w:rsidRPr="00DF7EA0">
        <w:rPr>
          <w:rFonts w:ascii="Georgia" w:hAnsi="Georgia" w:cs="Georgia"/>
          <w:i/>
          <w:iCs/>
          <w:color w:val="363435"/>
        </w:rPr>
        <w:t>American Journal of Industrial Medicine</w:t>
      </w:r>
      <w:r w:rsidR="0072466A" w:rsidRPr="00DF7EA0">
        <w:rPr>
          <w:rFonts w:ascii="Georgia" w:hAnsi="Georgia" w:cs="Georgia"/>
          <w:color w:val="363435"/>
        </w:rPr>
        <w:t>, 2005, 48(6):482–490.</w:t>
      </w:r>
      <w:hyperlink r:id="rId31" w:history="1">
        <w:r w:rsidR="0072466A" w:rsidRPr="00DF7EA0">
          <w:rPr>
            <w:rFonts w:ascii="Georgia" w:hAnsi="Georgia" w:cs="Georgia"/>
            <w:color w:val="363435"/>
          </w:rPr>
          <w:t xml:space="preserve"> </w:t>
        </w:r>
      </w:hyperlink>
      <w:r w:rsidR="0072466A" w:rsidRPr="00DF7EA0">
        <w:rPr>
          <w:rFonts w:ascii="Georgia" w:hAnsi="Georgia" w:cs="Georgia"/>
          <w:color w:val="363435"/>
        </w:rPr>
        <w:t>http://www.who.int/quantifying_ehimpacts/global/7sharps.pdf</w:t>
      </w:r>
    </w:p>
    <w:p w14:paraId="2426A16F"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790BE860"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7</w:t>
      </w:r>
      <w:r w:rsidR="003A3845" w:rsidRPr="00DF7EA0">
        <w:rPr>
          <w:rFonts w:ascii="Sylfaen" w:hAnsi="Sylfaen" w:cs="Georgia"/>
          <w:color w:val="363435"/>
          <w:lang w:val="ka-GE"/>
        </w:rPr>
        <w:t>.</w:t>
      </w:r>
      <w:r w:rsidR="00A2696F" w:rsidRPr="00DF7EA0">
        <w:rPr>
          <w:rFonts w:ascii="Sylfaen" w:hAnsi="Sylfaen" w:cs="Georgia"/>
          <w:color w:val="363435"/>
          <w:lang w:val="ka-GE"/>
        </w:rPr>
        <w:t xml:space="preserve"> </w:t>
      </w:r>
      <w:r w:rsidRPr="00DF7EA0">
        <w:rPr>
          <w:rFonts w:ascii="Georgia" w:hAnsi="Georgia" w:cs="Georgia"/>
          <w:color w:val="363435"/>
        </w:rPr>
        <w:t xml:space="preserve">Hutin Y et al. Best infection control practices for intradermal, subcutaneous, and intramuscular needle injection. </w:t>
      </w:r>
      <w:r w:rsidRPr="00DF7EA0">
        <w:rPr>
          <w:rFonts w:ascii="Georgia" w:hAnsi="Georgia" w:cs="Georgia"/>
          <w:i/>
          <w:iCs/>
          <w:color w:val="363435"/>
        </w:rPr>
        <w:t xml:space="preserve">Bulletin of </w:t>
      </w:r>
      <w:proofErr w:type="gramStart"/>
      <w:r w:rsidRPr="00DF7EA0">
        <w:rPr>
          <w:rFonts w:ascii="Georgia" w:hAnsi="Georgia" w:cs="Georgia"/>
          <w:i/>
          <w:iCs/>
          <w:color w:val="363435"/>
        </w:rPr>
        <w:t>The</w:t>
      </w:r>
      <w:proofErr w:type="gramEnd"/>
      <w:r w:rsidRPr="00DF7EA0">
        <w:rPr>
          <w:rFonts w:ascii="Georgia" w:hAnsi="Georgia" w:cs="Georgia"/>
          <w:i/>
          <w:iCs/>
          <w:color w:val="363435"/>
        </w:rPr>
        <w:t xml:space="preserve"> World Health Organization</w:t>
      </w:r>
      <w:r w:rsidRPr="00DF7EA0">
        <w:rPr>
          <w:rFonts w:ascii="Georgia" w:hAnsi="Georgia" w:cs="Georgia"/>
          <w:color w:val="363435"/>
        </w:rPr>
        <w:t>, 2003,</w:t>
      </w:r>
    </w:p>
    <w:p w14:paraId="58DEAEE6"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81:491–500.</w:t>
      </w:r>
      <w:hyperlink r:id="rId32" w:history="1">
        <w:r w:rsidRPr="00DF7EA0">
          <w:rPr>
            <w:rFonts w:ascii="Georgia" w:hAnsi="Georgia" w:cs="Georgia"/>
            <w:color w:val="363435"/>
          </w:rPr>
          <w:t xml:space="preserve"> </w:t>
        </w:r>
      </w:hyperlink>
      <w:r w:rsidRPr="00DF7EA0">
        <w:rPr>
          <w:rFonts w:ascii="Georgia" w:hAnsi="Georgia" w:cs="Georgia"/>
          <w:color w:val="363435"/>
        </w:rPr>
        <w:t>http://www.who.int/bulletin/volumes/81/7/en/Hutin0703.pdf</w:t>
      </w:r>
    </w:p>
    <w:p w14:paraId="71E8897D"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00EF7BBF"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8</w:t>
      </w:r>
      <w:r w:rsidR="003A3845" w:rsidRPr="00DF7EA0">
        <w:rPr>
          <w:rFonts w:ascii="Sylfaen" w:hAnsi="Sylfaen" w:cs="Georgia"/>
          <w:color w:val="363435"/>
          <w:lang w:val="ka-GE"/>
        </w:rPr>
        <w:t xml:space="preserve">. </w:t>
      </w:r>
      <w:r w:rsidRPr="00DF7EA0">
        <w:rPr>
          <w:rFonts w:ascii="Georgia" w:hAnsi="Georgia" w:cs="Georgia"/>
          <w:i/>
          <w:iCs/>
          <w:color w:val="363435"/>
        </w:rPr>
        <w:t xml:space="preserve">Injection safety. </w:t>
      </w:r>
      <w:proofErr w:type="gramStart"/>
      <w:r w:rsidRPr="00DF7EA0">
        <w:rPr>
          <w:rFonts w:ascii="Georgia" w:hAnsi="Georgia" w:cs="Georgia"/>
          <w:i/>
          <w:iCs/>
          <w:color w:val="363435"/>
        </w:rPr>
        <w:t>Guiding principles to ensure injection device security</w:t>
      </w:r>
      <w:r w:rsidRPr="00DF7EA0">
        <w:rPr>
          <w:rFonts w:ascii="Georgia" w:hAnsi="Georgia" w:cs="Georgia"/>
          <w:color w:val="363435"/>
        </w:rPr>
        <w:t>.</w:t>
      </w:r>
      <w:proofErr w:type="gramEnd"/>
      <w:r w:rsidRPr="00DF7EA0">
        <w:rPr>
          <w:rFonts w:ascii="Georgia" w:hAnsi="Georgia" w:cs="Georgia"/>
          <w:color w:val="363435"/>
        </w:rPr>
        <w:t xml:space="preserve"> Geneva, World</w:t>
      </w:r>
    </w:p>
    <w:p w14:paraId="7E6B0142"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roofErr w:type="gramStart"/>
      <w:r w:rsidRPr="00DF7EA0">
        <w:rPr>
          <w:rFonts w:ascii="Georgia" w:hAnsi="Georgia" w:cs="Georgia"/>
          <w:color w:val="363435"/>
        </w:rPr>
        <w:t>Health Organization, 2003.</w:t>
      </w:r>
      <w:proofErr w:type="gramEnd"/>
    </w:p>
    <w:p w14:paraId="6A1C4DFE"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5AE8E8CE"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9</w:t>
      </w:r>
      <w:r w:rsidR="00BC4EE9" w:rsidRPr="00DF7EA0">
        <w:rPr>
          <w:rFonts w:ascii="Sylfaen" w:hAnsi="Sylfaen" w:cs="Georgia"/>
          <w:color w:val="363435"/>
          <w:lang w:val="ka-GE"/>
        </w:rPr>
        <w:t>.</w:t>
      </w:r>
      <w:r w:rsidRPr="00DF7EA0">
        <w:rPr>
          <w:rFonts w:ascii="Georgia" w:hAnsi="Georgia" w:cs="Georgia"/>
          <w:color w:val="363435"/>
        </w:rPr>
        <w:t xml:space="preserve"> Wagner SJ. Transfusion-transmitted bacterial infection: risks, sources and interventions. </w:t>
      </w:r>
      <w:r w:rsidRPr="00DF7EA0">
        <w:rPr>
          <w:rFonts w:ascii="Georgia" w:hAnsi="Georgia" w:cs="Georgia"/>
          <w:i/>
          <w:iCs/>
          <w:color w:val="363435"/>
        </w:rPr>
        <w:t>Vox</w:t>
      </w:r>
    </w:p>
    <w:p w14:paraId="34381761"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i/>
          <w:iCs/>
          <w:color w:val="363435"/>
        </w:rPr>
        <w:t>Sanguinis</w:t>
      </w:r>
      <w:r w:rsidRPr="00DF7EA0">
        <w:rPr>
          <w:rFonts w:ascii="Georgia" w:hAnsi="Georgia" w:cs="Georgia"/>
          <w:color w:val="363435"/>
        </w:rPr>
        <w:t>, 2004, 86(3):157–163.</w:t>
      </w:r>
    </w:p>
    <w:p w14:paraId="66E5B755"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15B72294" w14:textId="77777777" w:rsidR="00C40724" w:rsidRPr="00DF7EA0" w:rsidRDefault="00C40724" w:rsidP="00DF7EA0">
      <w:pPr>
        <w:widowControl w:val="0"/>
        <w:tabs>
          <w:tab w:val="left" w:pos="1240"/>
        </w:tabs>
        <w:autoSpaceDE w:val="0"/>
        <w:autoSpaceDN w:val="0"/>
        <w:adjustRightInd w:val="0"/>
        <w:spacing w:after="0" w:line="240" w:lineRule="auto"/>
        <w:rPr>
          <w:rFonts w:ascii="Georgia" w:hAnsi="Georgia" w:cs="Georgia"/>
          <w:color w:val="000000"/>
        </w:rPr>
      </w:pPr>
      <w:r w:rsidRPr="00DF7EA0">
        <w:rPr>
          <w:rFonts w:ascii="Georgia" w:hAnsi="Georgia" w:cs="Georgia"/>
          <w:color w:val="363435"/>
        </w:rPr>
        <w:t>10</w:t>
      </w:r>
      <w:r w:rsidR="00BC4EE9" w:rsidRPr="00DF7EA0">
        <w:rPr>
          <w:rFonts w:ascii="Sylfaen" w:hAnsi="Sylfaen" w:cs="Georgia"/>
          <w:color w:val="363435"/>
          <w:lang w:val="ka-GE"/>
        </w:rPr>
        <w:t xml:space="preserve">. </w:t>
      </w:r>
      <w:r w:rsidRPr="00DF7EA0">
        <w:rPr>
          <w:rFonts w:ascii="Georgia" w:hAnsi="Georgia" w:cs="Georgia"/>
          <w:i/>
          <w:iCs/>
          <w:color w:val="363435"/>
        </w:rPr>
        <w:t>Bloodborne pathogens for occupational exposures</w:t>
      </w:r>
      <w:r w:rsidRPr="00DF7EA0">
        <w:rPr>
          <w:rFonts w:ascii="Georgia" w:hAnsi="Georgia" w:cs="Georgia"/>
          <w:color w:val="363435"/>
        </w:rPr>
        <w:t xml:space="preserve">. </w:t>
      </w:r>
      <w:proofErr w:type="gramStart"/>
      <w:r w:rsidRPr="00DF7EA0">
        <w:rPr>
          <w:rFonts w:ascii="Georgia" w:hAnsi="Georgia" w:cs="Georgia"/>
          <w:color w:val="363435"/>
        </w:rPr>
        <w:t>Lexington, Kentucky, University of Kentucky Occupation Health &amp; Safety, 2008.</w:t>
      </w:r>
      <w:proofErr w:type="gramEnd"/>
      <w:r w:rsidRPr="00DF7EA0">
        <w:rPr>
          <w:rFonts w:ascii="Georgia" w:hAnsi="Georgia" w:cs="Georgia"/>
          <w:color w:val="363435"/>
        </w:rPr>
        <w:t xml:space="preserve"> </w:t>
      </w:r>
      <w:hyperlink r:id="rId33" w:history="1">
        <w:r w:rsidRPr="00DF7EA0">
          <w:rPr>
            <w:rFonts w:ascii="Georgia" w:hAnsi="Georgia" w:cs="Georgia"/>
            <w:color w:val="363435"/>
          </w:rPr>
          <w:t>http://ehs.uky.edu/classes/bloodborne/bptrain.html</w:t>
        </w:r>
      </w:hyperlink>
    </w:p>
    <w:p w14:paraId="2DB6546B"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46D15FBE" w14:textId="77777777" w:rsidR="00C40724" w:rsidRPr="00DF7EA0" w:rsidRDefault="00C40724" w:rsidP="00DF7EA0">
      <w:pPr>
        <w:widowControl w:val="0"/>
        <w:tabs>
          <w:tab w:val="left" w:pos="1240"/>
        </w:tabs>
        <w:autoSpaceDE w:val="0"/>
        <w:autoSpaceDN w:val="0"/>
        <w:adjustRightInd w:val="0"/>
        <w:spacing w:after="0" w:line="240" w:lineRule="auto"/>
        <w:rPr>
          <w:rFonts w:ascii="Georgia" w:hAnsi="Georgia" w:cs="Georgia"/>
          <w:color w:val="000000"/>
        </w:rPr>
      </w:pPr>
      <w:r w:rsidRPr="00DF7EA0">
        <w:rPr>
          <w:rFonts w:ascii="Georgia" w:hAnsi="Georgia" w:cs="Georgia"/>
          <w:color w:val="363435"/>
        </w:rPr>
        <w:t>11</w:t>
      </w:r>
      <w:r w:rsidR="00BC4EE9" w:rsidRPr="00DF7EA0">
        <w:rPr>
          <w:rFonts w:ascii="Sylfaen" w:hAnsi="Sylfaen" w:cs="Georgia"/>
          <w:color w:val="363435"/>
          <w:lang w:val="ka-GE"/>
        </w:rPr>
        <w:t xml:space="preserve">. </w:t>
      </w:r>
      <w:r w:rsidRPr="00DF7EA0">
        <w:rPr>
          <w:rFonts w:ascii="Georgia" w:hAnsi="Georgia" w:cs="Georgia"/>
          <w:i/>
          <w:iCs/>
          <w:color w:val="363435"/>
        </w:rPr>
        <w:t xml:space="preserve">Safety training. </w:t>
      </w:r>
      <w:proofErr w:type="gramStart"/>
      <w:r w:rsidRPr="00DF7EA0">
        <w:rPr>
          <w:rFonts w:ascii="Georgia" w:hAnsi="Georgia" w:cs="Georgia"/>
          <w:i/>
          <w:iCs/>
          <w:color w:val="363435"/>
        </w:rPr>
        <w:t>Summary of OSHA’s bloodborne pathogen standard</w:t>
      </w:r>
      <w:r w:rsidRPr="00DF7EA0">
        <w:rPr>
          <w:rFonts w:ascii="Georgia" w:hAnsi="Georgia" w:cs="Georgia"/>
          <w:color w:val="363435"/>
        </w:rPr>
        <w:t>.</w:t>
      </w:r>
      <w:proofErr w:type="gramEnd"/>
      <w:r w:rsidRPr="00DF7EA0">
        <w:rPr>
          <w:rFonts w:ascii="Georgia" w:hAnsi="Georgia" w:cs="Georgia"/>
          <w:color w:val="363435"/>
        </w:rPr>
        <w:t xml:space="preserve"> </w:t>
      </w:r>
      <w:proofErr w:type="gramStart"/>
      <w:r w:rsidRPr="00DF7EA0">
        <w:rPr>
          <w:rFonts w:ascii="Georgia" w:hAnsi="Georgia" w:cs="Georgia"/>
          <w:color w:val="363435"/>
        </w:rPr>
        <w:t>Oklahoma State University Environmental Health and Safety, 2006.</w:t>
      </w:r>
      <w:proofErr w:type="gramEnd"/>
      <w:r w:rsidRPr="00DF7EA0">
        <w:rPr>
          <w:rFonts w:ascii="Georgia" w:hAnsi="Georgia" w:cs="Georgia"/>
          <w:color w:val="363435"/>
        </w:rPr>
        <w:t xml:space="preserve"> </w:t>
      </w:r>
      <w:hyperlink r:id="rId34" w:history="1">
        <w:r w:rsidRPr="00DF7EA0">
          <w:rPr>
            <w:rFonts w:ascii="Georgia" w:hAnsi="Georgia" w:cs="Georgia"/>
            <w:color w:val="363435"/>
          </w:rPr>
          <w:t>http://www.pp.okstate.edu/ehs/MODULES/bbp/bbpsum.htm</w:t>
        </w:r>
      </w:hyperlink>
    </w:p>
    <w:p w14:paraId="6952D1D0"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294817F1" w14:textId="77777777" w:rsidR="00C40724" w:rsidRPr="00DF7EA0" w:rsidRDefault="00C40724" w:rsidP="00DF7EA0">
      <w:pPr>
        <w:widowControl w:val="0"/>
        <w:tabs>
          <w:tab w:val="left" w:pos="1240"/>
        </w:tabs>
        <w:autoSpaceDE w:val="0"/>
        <w:autoSpaceDN w:val="0"/>
        <w:adjustRightInd w:val="0"/>
        <w:spacing w:after="0" w:line="240" w:lineRule="auto"/>
        <w:rPr>
          <w:rFonts w:ascii="Georgia" w:hAnsi="Georgia" w:cs="Georgia"/>
          <w:color w:val="000000"/>
        </w:rPr>
      </w:pPr>
      <w:r w:rsidRPr="00DF7EA0">
        <w:rPr>
          <w:rFonts w:ascii="Georgia" w:hAnsi="Georgia" w:cs="Georgia"/>
          <w:color w:val="363435"/>
        </w:rPr>
        <w:t>12</w:t>
      </w:r>
      <w:proofErr w:type="gramStart"/>
      <w:r w:rsidR="00BC4EE9" w:rsidRPr="00DF7EA0">
        <w:rPr>
          <w:rFonts w:ascii="Sylfaen" w:hAnsi="Sylfaen" w:cs="Georgia"/>
          <w:color w:val="363435"/>
          <w:lang w:val="ka-GE"/>
        </w:rPr>
        <w:t>.</w:t>
      </w:r>
      <w:r w:rsidRPr="00DF7EA0">
        <w:rPr>
          <w:rFonts w:ascii="Georgia" w:hAnsi="Georgia" w:cs="Georgia"/>
          <w:color w:val="363435"/>
        </w:rPr>
        <w:t>Centers</w:t>
      </w:r>
      <w:proofErr w:type="gramEnd"/>
      <w:r w:rsidRPr="00DF7EA0">
        <w:rPr>
          <w:rFonts w:ascii="Georgia" w:hAnsi="Georgia" w:cs="Georgia"/>
          <w:color w:val="363435"/>
        </w:rPr>
        <w:t xml:space="preserve"> for Disease Control and Prevention. A comprehensive immunization strategy to eliminate transmission of hepatitis B virus infection in the United States: Recommendations of the Advisory Committee on Immunization Practices (ACIP) Part II: Immunization of adults. </w:t>
      </w:r>
      <w:proofErr w:type="gramStart"/>
      <w:r w:rsidRPr="00DF7EA0">
        <w:rPr>
          <w:rFonts w:ascii="Georgia" w:hAnsi="Georgia" w:cs="Georgia"/>
          <w:i/>
          <w:iCs/>
          <w:color w:val="363435"/>
        </w:rPr>
        <w:t>Morbidity and Mortality Weekly Report</w:t>
      </w:r>
      <w:r w:rsidRPr="00DF7EA0">
        <w:rPr>
          <w:rFonts w:ascii="Georgia" w:hAnsi="Georgia" w:cs="Georgia"/>
          <w:color w:val="363435"/>
        </w:rPr>
        <w:t>, 2006, 55(No.</w:t>
      </w:r>
      <w:proofErr w:type="gramEnd"/>
      <w:r w:rsidRPr="00DF7EA0">
        <w:rPr>
          <w:rFonts w:ascii="Georgia" w:hAnsi="Georgia" w:cs="Georgia"/>
          <w:color w:val="363435"/>
        </w:rPr>
        <w:t xml:space="preserve"> RR–16):1–25.</w:t>
      </w:r>
    </w:p>
    <w:p w14:paraId="4DCB4A4C"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0AEE25F9"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13</w:t>
      </w:r>
      <w:r w:rsidR="00BC4EE9" w:rsidRPr="00DF7EA0">
        <w:rPr>
          <w:rFonts w:ascii="Sylfaen" w:hAnsi="Sylfaen" w:cs="Georgia"/>
          <w:color w:val="363435"/>
          <w:lang w:val="ka-GE"/>
        </w:rPr>
        <w:t>.</w:t>
      </w:r>
      <w:r w:rsidRPr="00DF7EA0">
        <w:rPr>
          <w:rFonts w:ascii="Georgia" w:hAnsi="Georgia" w:cs="Georgia"/>
          <w:color w:val="363435"/>
        </w:rPr>
        <w:t xml:space="preserve">  </w:t>
      </w:r>
      <w:r w:rsidRPr="00DF7EA0">
        <w:rPr>
          <w:rFonts w:ascii="Georgia" w:hAnsi="Georgia" w:cs="Georgia"/>
          <w:color w:val="363435"/>
          <w:spacing w:val="45"/>
        </w:rPr>
        <w:t xml:space="preserve"> </w:t>
      </w:r>
      <w:r w:rsidRPr="00DF7EA0">
        <w:rPr>
          <w:rFonts w:ascii="Georgia" w:hAnsi="Georgia" w:cs="Georgia"/>
          <w:i/>
          <w:iCs/>
          <w:color w:val="363435"/>
        </w:rPr>
        <w:t>Position paper – Hepatitis B vaccines</w:t>
      </w:r>
      <w:r w:rsidRPr="00DF7EA0">
        <w:rPr>
          <w:rFonts w:ascii="Georgia" w:hAnsi="Georgia" w:cs="Georgia"/>
          <w:color w:val="363435"/>
        </w:rPr>
        <w:t>. Geneva, World Health Organization, 2009.</w:t>
      </w:r>
    </w:p>
    <w:p w14:paraId="6D336532" w14:textId="77777777" w:rsidR="00C40724" w:rsidRPr="00DF7EA0" w:rsidRDefault="00094962" w:rsidP="00DF7EA0">
      <w:pPr>
        <w:widowControl w:val="0"/>
        <w:autoSpaceDE w:val="0"/>
        <w:autoSpaceDN w:val="0"/>
        <w:adjustRightInd w:val="0"/>
        <w:spacing w:after="0" w:line="240" w:lineRule="auto"/>
        <w:rPr>
          <w:rFonts w:ascii="Georgia" w:hAnsi="Georgia" w:cs="Georgia"/>
          <w:color w:val="000000"/>
        </w:rPr>
      </w:pPr>
      <w:hyperlink r:id="rId35" w:history="1">
        <w:r w:rsidR="00C40724" w:rsidRPr="00DF7EA0">
          <w:rPr>
            <w:rFonts w:ascii="Georgia" w:hAnsi="Georgia" w:cs="Georgia"/>
            <w:color w:val="363435"/>
          </w:rPr>
          <w:t>http://www.who.int/wer/2009/wer8440.pdf</w:t>
        </w:r>
      </w:hyperlink>
    </w:p>
    <w:p w14:paraId="67BE21A7"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041DF27E" w14:textId="77777777" w:rsidR="00C40724" w:rsidRPr="00DF7EA0" w:rsidRDefault="00C40724" w:rsidP="00DF7EA0">
      <w:pPr>
        <w:widowControl w:val="0"/>
        <w:tabs>
          <w:tab w:val="left" w:pos="1240"/>
        </w:tabs>
        <w:autoSpaceDE w:val="0"/>
        <w:autoSpaceDN w:val="0"/>
        <w:adjustRightInd w:val="0"/>
        <w:spacing w:after="0" w:line="240" w:lineRule="auto"/>
        <w:jc w:val="both"/>
        <w:rPr>
          <w:rFonts w:ascii="Georgia" w:hAnsi="Georgia" w:cs="Georgia"/>
          <w:color w:val="000000"/>
        </w:rPr>
      </w:pPr>
      <w:r w:rsidRPr="00DF7EA0">
        <w:rPr>
          <w:rFonts w:ascii="Georgia" w:hAnsi="Georgia" w:cs="Georgia"/>
          <w:color w:val="363435"/>
        </w:rPr>
        <w:t>14</w:t>
      </w:r>
      <w:proofErr w:type="gramStart"/>
      <w:r w:rsidR="00BC4EE9" w:rsidRPr="00DF7EA0">
        <w:rPr>
          <w:rFonts w:ascii="Sylfaen" w:hAnsi="Sylfaen" w:cs="Georgia"/>
          <w:color w:val="363435"/>
          <w:lang w:val="ka-GE"/>
        </w:rPr>
        <w:t>.</w:t>
      </w:r>
      <w:r w:rsidRPr="00DF7EA0">
        <w:rPr>
          <w:rFonts w:ascii="Georgia" w:hAnsi="Georgia" w:cs="Georgia"/>
          <w:color w:val="363435"/>
        </w:rPr>
        <w:t>Centers</w:t>
      </w:r>
      <w:proofErr w:type="gramEnd"/>
      <w:r w:rsidRPr="00DF7EA0">
        <w:rPr>
          <w:rFonts w:ascii="Georgia" w:hAnsi="Georgia" w:cs="Georgia"/>
          <w:color w:val="363435"/>
        </w:rPr>
        <w:t xml:space="preserve"> for Disease Control and Prevention. </w:t>
      </w:r>
      <w:proofErr w:type="gramStart"/>
      <w:r w:rsidRPr="00DF7EA0">
        <w:rPr>
          <w:rFonts w:ascii="Georgia" w:hAnsi="Georgia" w:cs="Georgia"/>
          <w:color w:val="363435"/>
        </w:rPr>
        <w:t>Updated US Public Health Service guidelines for the management of occupational exposures to HBV, HCV, and HIV and recommendations for post exposure prophylaxis.</w:t>
      </w:r>
      <w:proofErr w:type="gramEnd"/>
      <w:r w:rsidRPr="00DF7EA0">
        <w:rPr>
          <w:rFonts w:ascii="Georgia" w:hAnsi="Georgia" w:cs="Georgia"/>
          <w:color w:val="363435"/>
        </w:rPr>
        <w:t xml:space="preserve"> </w:t>
      </w:r>
      <w:proofErr w:type="gramStart"/>
      <w:r w:rsidRPr="00DF7EA0">
        <w:rPr>
          <w:rFonts w:ascii="Georgia" w:hAnsi="Georgia" w:cs="Georgia"/>
          <w:i/>
          <w:iCs/>
          <w:color w:val="363435"/>
        </w:rPr>
        <w:t>Morbidity and Mortality Weekly Report</w:t>
      </w:r>
      <w:r w:rsidRPr="00DF7EA0">
        <w:rPr>
          <w:rFonts w:ascii="Georgia" w:hAnsi="Georgia" w:cs="Georgia"/>
          <w:color w:val="363435"/>
        </w:rPr>
        <w:t>, 2001, 50(No.</w:t>
      </w:r>
      <w:proofErr w:type="gramEnd"/>
      <w:r w:rsidRPr="00DF7EA0">
        <w:rPr>
          <w:rFonts w:ascii="Georgia" w:hAnsi="Georgia" w:cs="Georgia"/>
          <w:color w:val="363435"/>
        </w:rPr>
        <w:t xml:space="preserve"> RR–</w:t>
      </w:r>
    </w:p>
    <w:p w14:paraId="08D24355" w14:textId="1C7A063A"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11):21–23.</w:t>
      </w:r>
      <w:hyperlink r:id="rId36" w:history="1">
        <w:r w:rsidRPr="00DF7EA0">
          <w:rPr>
            <w:rFonts w:ascii="Georgia" w:hAnsi="Georgia" w:cs="Georgia"/>
            <w:color w:val="363435"/>
          </w:rPr>
          <w:t xml:space="preserve"> </w:t>
        </w:r>
      </w:hyperlink>
      <w:r w:rsidRPr="00DF7EA0">
        <w:rPr>
          <w:rFonts w:ascii="Georgia" w:hAnsi="Georgia" w:cs="Georgia"/>
          <w:color w:val="363435"/>
        </w:rPr>
        <w:t>http://www.cdc.gov/MMWR/preview/MMWRhtml/rr5011a1.ht</w:t>
      </w:r>
    </w:p>
    <w:p w14:paraId="65329FE1" w14:textId="77777777" w:rsidR="0080730B" w:rsidRDefault="0080730B" w:rsidP="00DF7EA0">
      <w:pPr>
        <w:widowControl w:val="0"/>
        <w:autoSpaceDE w:val="0"/>
        <w:autoSpaceDN w:val="0"/>
        <w:adjustRightInd w:val="0"/>
        <w:spacing w:after="0" w:line="240" w:lineRule="auto"/>
        <w:rPr>
          <w:rFonts w:ascii="Sylfaen" w:hAnsi="Sylfaen" w:cs="Georgia"/>
          <w:color w:val="363435"/>
          <w:lang w:val="ka-GE"/>
        </w:rPr>
      </w:pPr>
    </w:p>
    <w:p w14:paraId="056DD7EB" w14:textId="622C679B" w:rsidR="00C40724" w:rsidRPr="00DF7EA0" w:rsidRDefault="0080730B" w:rsidP="00DF7EA0">
      <w:pPr>
        <w:widowControl w:val="0"/>
        <w:autoSpaceDE w:val="0"/>
        <w:autoSpaceDN w:val="0"/>
        <w:adjustRightInd w:val="0"/>
        <w:spacing w:after="0" w:line="240" w:lineRule="auto"/>
        <w:rPr>
          <w:rFonts w:ascii="Georgia" w:hAnsi="Georgia" w:cs="Georgia"/>
          <w:color w:val="000000"/>
        </w:rPr>
      </w:pPr>
      <w:r>
        <w:rPr>
          <w:rFonts w:ascii="Sylfaen" w:hAnsi="Sylfaen" w:cs="Georgia"/>
          <w:color w:val="363435"/>
          <w:lang w:val="ka-GE"/>
        </w:rPr>
        <w:t>15</w:t>
      </w:r>
      <w:r w:rsidR="00BC4EE9" w:rsidRPr="00DF7EA0">
        <w:rPr>
          <w:rFonts w:ascii="Sylfaen" w:hAnsi="Sylfaen" w:cs="Georgia"/>
          <w:color w:val="363435"/>
          <w:lang w:val="ka-GE"/>
        </w:rPr>
        <w:t>.</w:t>
      </w:r>
      <w:r w:rsidR="00BC4EE9" w:rsidRPr="00DF7EA0">
        <w:rPr>
          <w:rFonts w:ascii="Sylfaen" w:hAnsi="Sylfaen" w:cs="Georgia"/>
          <w:color w:val="363435"/>
          <w:spacing w:val="50"/>
          <w:lang w:val="ka-GE"/>
        </w:rPr>
        <w:t xml:space="preserve"> </w:t>
      </w:r>
      <w:r w:rsidR="00C40724" w:rsidRPr="00DF7EA0">
        <w:rPr>
          <w:rFonts w:ascii="Georgia" w:hAnsi="Georgia" w:cs="Georgia"/>
          <w:i/>
          <w:iCs/>
          <w:color w:val="363435"/>
        </w:rPr>
        <w:t>World Health Assembly (WHA) resolution 60.26: Workers’ health: global plan of action</w:t>
      </w:r>
      <w:r w:rsidR="00C40724" w:rsidRPr="00DF7EA0">
        <w:rPr>
          <w:rFonts w:ascii="Georgia" w:hAnsi="Georgia" w:cs="Georgia"/>
          <w:color w:val="363435"/>
        </w:rPr>
        <w:t>.</w:t>
      </w:r>
    </w:p>
    <w:p w14:paraId="62010326"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Geneva, World Health Organization, 2007.</w:t>
      </w:r>
    </w:p>
    <w:p w14:paraId="5BE2AC29" w14:textId="77777777" w:rsidR="00C40724" w:rsidRPr="00DF7EA0" w:rsidRDefault="00094962" w:rsidP="00DF7EA0">
      <w:pPr>
        <w:widowControl w:val="0"/>
        <w:autoSpaceDE w:val="0"/>
        <w:autoSpaceDN w:val="0"/>
        <w:adjustRightInd w:val="0"/>
        <w:spacing w:after="0" w:line="240" w:lineRule="auto"/>
        <w:rPr>
          <w:rFonts w:ascii="Georgia" w:hAnsi="Georgia" w:cs="Georgia"/>
          <w:color w:val="000000"/>
        </w:rPr>
      </w:pPr>
      <w:hyperlink r:id="rId37" w:history="1">
        <w:r w:rsidR="00C40724" w:rsidRPr="00DF7EA0">
          <w:rPr>
            <w:rFonts w:ascii="Georgia" w:hAnsi="Georgia" w:cs="Georgia"/>
            <w:color w:val="363435"/>
          </w:rPr>
          <w:t>http://apps.who.int/gb/ebwha/pdf_files/WHA60/A60_R26-en.pdf</w:t>
        </w:r>
      </w:hyperlink>
    </w:p>
    <w:p w14:paraId="21F37531"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13E3998B" w14:textId="77777777" w:rsidR="00C40724" w:rsidRPr="00DF7EA0" w:rsidRDefault="00C40724" w:rsidP="00DF7EA0">
      <w:pPr>
        <w:widowControl w:val="0"/>
        <w:tabs>
          <w:tab w:val="left" w:pos="1760"/>
        </w:tabs>
        <w:autoSpaceDE w:val="0"/>
        <w:autoSpaceDN w:val="0"/>
        <w:adjustRightInd w:val="0"/>
        <w:spacing w:after="0" w:line="240" w:lineRule="auto"/>
        <w:rPr>
          <w:rFonts w:ascii="Georgia" w:hAnsi="Georgia" w:cs="Georgia"/>
          <w:color w:val="000000"/>
        </w:rPr>
      </w:pPr>
      <w:r w:rsidRPr="00DF7EA0">
        <w:rPr>
          <w:rFonts w:ascii="Georgia" w:hAnsi="Georgia" w:cs="Georgia"/>
          <w:color w:val="363435"/>
        </w:rPr>
        <w:t>16</w:t>
      </w:r>
      <w:r w:rsidR="00BC4EE9" w:rsidRPr="00DF7EA0">
        <w:rPr>
          <w:rFonts w:ascii="Sylfaen" w:hAnsi="Sylfaen" w:cs="Georgia"/>
          <w:color w:val="363435"/>
          <w:lang w:val="ka-GE"/>
        </w:rPr>
        <w:t xml:space="preserve">. </w:t>
      </w:r>
      <w:r w:rsidRPr="00DF7EA0">
        <w:rPr>
          <w:rFonts w:ascii="Georgia" w:hAnsi="Georgia" w:cs="Georgia"/>
          <w:color w:val="363435"/>
        </w:rPr>
        <w:t xml:space="preserve">Centers for Disease Control and Prevention. </w:t>
      </w:r>
      <w:proofErr w:type="gramStart"/>
      <w:r w:rsidRPr="00DF7EA0">
        <w:rPr>
          <w:rFonts w:ascii="Georgia" w:hAnsi="Georgia" w:cs="Georgia"/>
          <w:color w:val="363435"/>
        </w:rPr>
        <w:t>Recommendations for prevention and control of hepatitis C virus (HCV) infection and HCV-related chronic disease.</w:t>
      </w:r>
      <w:proofErr w:type="gramEnd"/>
      <w:r w:rsidRPr="00DF7EA0">
        <w:rPr>
          <w:rFonts w:ascii="Georgia" w:hAnsi="Georgia" w:cs="Georgia"/>
          <w:color w:val="363435"/>
          <w:spacing w:val="1"/>
        </w:rPr>
        <w:t xml:space="preserve"> </w:t>
      </w:r>
      <w:proofErr w:type="gramStart"/>
      <w:r w:rsidRPr="00DF7EA0">
        <w:rPr>
          <w:rFonts w:ascii="Georgia" w:hAnsi="Georgia" w:cs="Georgia"/>
          <w:i/>
          <w:iCs/>
          <w:color w:val="363435"/>
        </w:rPr>
        <w:t>Morbidity and Mortality Weekly Report</w:t>
      </w:r>
      <w:r w:rsidRPr="00DF7EA0">
        <w:rPr>
          <w:rFonts w:ascii="Georgia" w:hAnsi="Georgia" w:cs="Georgia"/>
          <w:color w:val="363435"/>
        </w:rPr>
        <w:t>, 1998, 47</w:t>
      </w:r>
      <w:r w:rsidR="00BC4EE9" w:rsidRPr="00DF7EA0">
        <w:rPr>
          <w:rFonts w:ascii="Sylfaen" w:hAnsi="Sylfaen" w:cs="Georgia"/>
          <w:color w:val="363435"/>
          <w:lang w:val="ka-GE"/>
        </w:rPr>
        <w:t xml:space="preserve"> </w:t>
      </w:r>
      <w:r w:rsidRPr="00DF7EA0">
        <w:rPr>
          <w:rFonts w:ascii="Georgia" w:hAnsi="Georgia" w:cs="Georgia"/>
          <w:color w:val="363435"/>
        </w:rPr>
        <w:t>(No.</w:t>
      </w:r>
      <w:proofErr w:type="gramEnd"/>
      <w:r w:rsidRPr="00DF7EA0">
        <w:rPr>
          <w:rFonts w:ascii="Georgia" w:hAnsi="Georgia" w:cs="Georgia"/>
          <w:color w:val="363435"/>
        </w:rPr>
        <w:t xml:space="preserve"> RR–19):1–39.</w:t>
      </w:r>
    </w:p>
    <w:p w14:paraId="1D861A94"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3CB65245"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17</w:t>
      </w:r>
      <w:r w:rsidR="00BC4EE9" w:rsidRPr="00DF7EA0">
        <w:rPr>
          <w:rFonts w:ascii="Sylfaen" w:hAnsi="Sylfaen" w:cs="Georgia"/>
          <w:color w:val="363435"/>
          <w:lang w:val="ka-GE"/>
        </w:rPr>
        <w:t>.</w:t>
      </w:r>
      <w:r w:rsidRPr="00DF7EA0">
        <w:rPr>
          <w:rFonts w:ascii="Georgia" w:hAnsi="Georgia" w:cs="Georgia"/>
          <w:color w:val="363435"/>
        </w:rPr>
        <w:t xml:space="preserve"> </w:t>
      </w:r>
      <w:r w:rsidRPr="00DF7EA0">
        <w:rPr>
          <w:rFonts w:ascii="Georgia" w:hAnsi="Georgia" w:cs="Georgia"/>
          <w:color w:val="363435"/>
          <w:spacing w:val="5"/>
        </w:rPr>
        <w:t xml:space="preserve"> </w:t>
      </w:r>
      <w:r w:rsidRPr="00DF7EA0">
        <w:rPr>
          <w:rFonts w:ascii="Georgia" w:hAnsi="Georgia" w:cs="Georgia"/>
          <w:color w:val="363435"/>
        </w:rPr>
        <w:t>Beltrami EM et al. Transmission of HIV and hepatitis C virus from a nursing home patient</w:t>
      </w:r>
    </w:p>
    <w:p w14:paraId="397EE4E1"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roofErr w:type="gramStart"/>
      <w:r w:rsidRPr="00DF7EA0">
        <w:rPr>
          <w:rFonts w:ascii="Georgia" w:hAnsi="Georgia" w:cs="Georgia"/>
          <w:color w:val="363435"/>
        </w:rPr>
        <w:t>to</w:t>
      </w:r>
      <w:proofErr w:type="gramEnd"/>
      <w:r w:rsidRPr="00DF7EA0">
        <w:rPr>
          <w:rFonts w:ascii="Georgia" w:hAnsi="Georgia" w:cs="Georgia"/>
          <w:color w:val="363435"/>
        </w:rPr>
        <w:t xml:space="preserve"> a health care worker. </w:t>
      </w:r>
      <w:r w:rsidRPr="00DF7EA0">
        <w:rPr>
          <w:rFonts w:ascii="Georgia" w:hAnsi="Georgia" w:cs="Georgia"/>
          <w:i/>
          <w:iCs/>
          <w:color w:val="363435"/>
        </w:rPr>
        <w:t>American Journal of Infection Control</w:t>
      </w:r>
      <w:r w:rsidRPr="00DF7EA0">
        <w:rPr>
          <w:rFonts w:ascii="Georgia" w:hAnsi="Georgia" w:cs="Georgia"/>
          <w:color w:val="363435"/>
        </w:rPr>
        <w:t>, 2003, 31(3):168–175.</w:t>
      </w:r>
    </w:p>
    <w:p w14:paraId="541F4DF9"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4FFF392D" w14:textId="77777777" w:rsidR="00C40724" w:rsidRPr="00DF7EA0" w:rsidRDefault="00C40724" w:rsidP="00DF7EA0">
      <w:pPr>
        <w:widowControl w:val="0"/>
        <w:tabs>
          <w:tab w:val="left" w:pos="1760"/>
        </w:tabs>
        <w:autoSpaceDE w:val="0"/>
        <w:autoSpaceDN w:val="0"/>
        <w:adjustRightInd w:val="0"/>
        <w:spacing w:after="0" w:line="240" w:lineRule="auto"/>
        <w:rPr>
          <w:rFonts w:ascii="Georgia" w:hAnsi="Georgia" w:cs="Georgia"/>
          <w:color w:val="000000"/>
        </w:rPr>
      </w:pPr>
      <w:proofErr w:type="gramStart"/>
      <w:r w:rsidRPr="00DF7EA0">
        <w:rPr>
          <w:rFonts w:ascii="Georgia" w:hAnsi="Georgia" w:cs="Georgia"/>
          <w:color w:val="363435"/>
        </w:rPr>
        <w:t>18</w:t>
      </w:r>
      <w:r w:rsidR="00BC4EE9" w:rsidRPr="00DF7EA0">
        <w:rPr>
          <w:rFonts w:ascii="Sylfaen" w:hAnsi="Sylfaen" w:cs="Georgia"/>
          <w:color w:val="363435"/>
          <w:lang w:val="ka-GE"/>
        </w:rPr>
        <w:t xml:space="preserve">. </w:t>
      </w:r>
      <w:r w:rsidRPr="00DF7EA0">
        <w:rPr>
          <w:rFonts w:ascii="Georgia" w:hAnsi="Georgia" w:cs="Georgia"/>
          <w:color w:val="363435"/>
        </w:rPr>
        <w:t>Kamili S et al. Infectivity of hepatitis C virus in pla</w:t>
      </w:r>
      <w:r w:rsidRPr="00DF7EA0">
        <w:rPr>
          <w:rFonts w:ascii="Georgia" w:hAnsi="Georgia" w:cs="Georgia"/>
          <w:color w:val="363435"/>
          <w:spacing w:val="1"/>
        </w:rPr>
        <w:t>s</w:t>
      </w:r>
      <w:r w:rsidRPr="00DF7EA0">
        <w:rPr>
          <w:rFonts w:ascii="Georgia" w:hAnsi="Georgia" w:cs="Georgia"/>
          <w:color w:val="363435"/>
        </w:rPr>
        <w:t>ma after drying and storing at room temperature.</w:t>
      </w:r>
      <w:proofErr w:type="gramEnd"/>
      <w:r w:rsidRPr="00DF7EA0">
        <w:rPr>
          <w:rFonts w:ascii="Georgia" w:hAnsi="Georgia" w:cs="Georgia"/>
          <w:color w:val="363435"/>
        </w:rPr>
        <w:t xml:space="preserve"> </w:t>
      </w:r>
      <w:r w:rsidRPr="00DF7EA0">
        <w:rPr>
          <w:rFonts w:ascii="Georgia" w:hAnsi="Georgia" w:cs="Georgia"/>
          <w:i/>
          <w:iCs/>
          <w:color w:val="363435"/>
        </w:rPr>
        <w:t>Infection Control and Hospital Epidemiology</w:t>
      </w:r>
      <w:r w:rsidRPr="00DF7EA0">
        <w:rPr>
          <w:rFonts w:ascii="Georgia" w:hAnsi="Georgia" w:cs="Georgia"/>
          <w:color w:val="363435"/>
        </w:rPr>
        <w:t>, 2007, 28(5):519–524.</w:t>
      </w:r>
    </w:p>
    <w:p w14:paraId="0D414685"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1C3B279F" w14:textId="6956F24C"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19</w:t>
      </w:r>
      <w:r w:rsidR="00BC4EE9" w:rsidRPr="00DF7EA0">
        <w:rPr>
          <w:rFonts w:ascii="Sylfaen" w:hAnsi="Sylfaen" w:cs="Georgia"/>
          <w:color w:val="363435"/>
          <w:lang w:val="ka-GE"/>
        </w:rPr>
        <w:t>.</w:t>
      </w:r>
      <w:r w:rsidRPr="00DF7EA0">
        <w:rPr>
          <w:rFonts w:ascii="Georgia" w:hAnsi="Georgia" w:cs="Georgia"/>
          <w:color w:val="363435"/>
        </w:rPr>
        <w:t xml:space="preserve"> Patel PR et al. Hepatitis C virus infections from a contaminated radiopharmaceutical used</w:t>
      </w:r>
    </w:p>
    <w:p w14:paraId="246BC74B"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roofErr w:type="gramStart"/>
      <w:r w:rsidRPr="00DF7EA0">
        <w:rPr>
          <w:rFonts w:ascii="Georgia" w:hAnsi="Georgia" w:cs="Georgia"/>
          <w:color w:val="363435"/>
        </w:rPr>
        <w:t>in</w:t>
      </w:r>
      <w:proofErr w:type="gramEnd"/>
      <w:r w:rsidRPr="00DF7EA0">
        <w:rPr>
          <w:rFonts w:ascii="Georgia" w:hAnsi="Georgia" w:cs="Georgia"/>
          <w:color w:val="363435"/>
        </w:rPr>
        <w:t xml:space="preserve"> myocardial perfusion studies. </w:t>
      </w:r>
      <w:r w:rsidRPr="00DF7EA0">
        <w:rPr>
          <w:rFonts w:ascii="Georgia" w:hAnsi="Georgia" w:cs="Georgia"/>
          <w:i/>
          <w:iCs/>
          <w:color w:val="363435"/>
        </w:rPr>
        <w:t>Journal of the American Medical Association</w:t>
      </w:r>
      <w:r w:rsidRPr="00DF7EA0">
        <w:rPr>
          <w:rFonts w:ascii="Georgia" w:hAnsi="Georgia" w:cs="Georgia"/>
          <w:color w:val="363435"/>
        </w:rPr>
        <w:t>, 2006,</w:t>
      </w:r>
    </w:p>
    <w:p w14:paraId="55C95B7E"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296</w:t>
      </w:r>
      <w:r w:rsidR="00BC4EE9" w:rsidRPr="00DF7EA0">
        <w:rPr>
          <w:rFonts w:ascii="Sylfaen" w:hAnsi="Sylfaen" w:cs="Georgia"/>
          <w:color w:val="363435"/>
          <w:lang w:val="ka-GE"/>
        </w:rPr>
        <w:t xml:space="preserve"> </w:t>
      </w:r>
      <w:r w:rsidRPr="00DF7EA0">
        <w:rPr>
          <w:rFonts w:ascii="Georgia" w:hAnsi="Georgia" w:cs="Georgia"/>
          <w:color w:val="363435"/>
        </w:rPr>
        <w:t>(16):2005–2011.</w:t>
      </w:r>
    </w:p>
    <w:p w14:paraId="28C7C30C"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129267C6" w14:textId="010A8B64"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20</w:t>
      </w:r>
      <w:r w:rsidR="00BC4EE9" w:rsidRPr="00DF7EA0">
        <w:rPr>
          <w:rFonts w:ascii="Sylfaen" w:hAnsi="Sylfaen" w:cs="Georgia"/>
          <w:color w:val="363435"/>
          <w:lang w:val="ka-GE"/>
        </w:rPr>
        <w:t>.</w:t>
      </w:r>
      <w:r w:rsidRPr="00DF7EA0">
        <w:rPr>
          <w:rFonts w:ascii="Georgia" w:hAnsi="Georgia" w:cs="Georgia"/>
          <w:color w:val="363435"/>
        </w:rPr>
        <w:t xml:space="preserve"> </w:t>
      </w:r>
      <w:r w:rsidRPr="00DF7EA0">
        <w:rPr>
          <w:rFonts w:ascii="Georgia" w:hAnsi="Georgia" w:cs="Georgia"/>
          <w:i/>
          <w:iCs/>
          <w:color w:val="363435"/>
        </w:rPr>
        <w:t>Aide-memoire for national blood programmes</w:t>
      </w:r>
      <w:r w:rsidRPr="00DF7EA0">
        <w:rPr>
          <w:rFonts w:ascii="Georgia" w:hAnsi="Georgia" w:cs="Georgia"/>
          <w:color w:val="363435"/>
        </w:rPr>
        <w:t>. Geneva, World Health Organization, 2002.</w:t>
      </w:r>
    </w:p>
    <w:p w14:paraId="15A3C430"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http://www.who.int/bloodsafety/transfusion_services/en/Blood_Safety_Eng.pdf</w:t>
      </w:r>
    </w:p>
    <w:p w14:paraId="46AA3430"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0AA0EB9C"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r w:rsidRPr="00DF7EA0">
        <w:rPr>
          <w:rFonts w:ascii="Georgia" w:hAnsi="Georgia" w:cs="Georgia"/>
          <w:color w:val="363435"/>
        </w:rPr>
        <w:t>21</w:t>
      </w:r>
      <w:r w:rsidR="00BC4EE9" w:rsidRPr="00DF7EA0">
        <w:rPr>
          <w:rFonts w:ascii="Sylfaen" w:hAnsi="Sylfaen" w:cs="Georgia"/>
          <w:color w:val="363435"/>
          <w:lang w:val="ka-GE"/>
        </w:rPr>
        <w:t xml:space="preserve">. </w:t>
      </w:r>
      <w:r w:rsidRPr="00DF7EA0">
        <w:rPr>
          <w:rFonts w:ascii="Georgia" w:hAnsi="Georgia" w:cs="Georgia"/>
          <w:color w:val="363435"/>
        </w:rPr>
        <w:t xml:space="preserve">Centers for Disease Control and Prevention. </w:t>
      </w:r>
      <w:proofErr w:type="gramStart"/>
      <w:r w:rsidRPr="00DF7EA0">
        <w:rPr>
          <w:rFonts w:ascii="Georgia" w:hAnsi="Georgia" w:cs="Georgia"/>
          <w:i/>
          <w:iCs/>
          <w:color w:val="363435"/>
        </w:rPr>
        <w:t>HIV/AIDS and alternative therapies</w:t>
      </w:r>
      <w:r w:rsidRPr="00DF7EA0">
        <w:rPr>
          <w:rFonts w:ascii="Georgia" w:hAnsi="Georgia" w:cs="Georgia"/>
          <w:color w:val="363435"/>
        </w:rPr>
        <w:t>.</w:t>
      </w:r>
      <w:proofErr w:type="gramEnd"/>
      <w:r w:rsidRPr="00DF7EA0">
        <w:rPr>
          <w:rFonts w:ascii="Georgia" w:hAnsi="Georgia" w:cs="Georgia"/>
          <w:color w:val="363435"/>
        </w:rPr>
        <w:t xml:space="preserve"> </w:t>
      </w:r>
      <w:proofErr w:type="gramStart"/>
      <w:r w:rsidRPr="00DF7EA0">
        <w:rPr>
          <w:rFonts w:ascii="Georgia" w:hAnsi="Georgia" w:cs="Georgia"/>
          <w:color w:val="363435"/>
        </w:rPr>
        <w:t>National Institutes of Health, Office</w:t>
      </w:r>
      <w:r w:rsidRPr="00DF7EA0">
        <w:rPr>
          <w:rFonts w:ascii="Georgia" w:hAnsi="Georgia" w:cs="Georgia"/>
          <w:color w:val="363435"/>
          <w:spacing w:val="-11"/>
        </w:rPr>
        <w:t xml:space="preserve"> </w:t>
      </w:r>
      <w:r w:rsidRPr="00DF7EA0">
        <w:rPr>
          <w:rFonts w:ascii="Georgia" w:hAnsi="Georgia" w:cs="Georgia"/>
          <w:color w:val="363435"/>
        </w:rPr>
        <w:t>of Alternative Medicine, 1994.</w:t>
      </w:r>
      <w:proofErr w:type="gramEnd"/>
      <w:r w:rsidR="004C2EFD" w:rsidRPr="00DF7EA0">
        <w:fldChar w:fldCharType="begin"/>
      </w:r>
      <w:r w:rsidR="004C2EFD" w:rsidRPr="00DF7EA0">
        <w:instrText xml:space="preserve"> HYPERLINK "http://www.aegis.com/pubs/cdc_fact_sheets/1994/cdc94033.html" </w:instrText>
      </w:r>
      <w:r w:rsidR="004C2EFD" w:rsidRPr="00DF7EA0">
        <w:fldChar w:fldCharType="separate"/>
      </w:r>
      <w:r w:rsidRPr="00DF7EA0">
        <w:rPr>
          <w:rFonts w:ascii="Georgia" w:hAnsi="Georgia" w:cs="Georgia"/>
          <w:color w:val="363435"/>
        </w:rPr>
        <w:t xml:space="preserve"> </w:t>
      </w:r>
      <w:r w:rsidR="004C2EFD" w:rsidRPr="00DF7EA0">
        <w:rPr>
          <w:rFonts w:ascii="Georgia" w:hAnsi="Georgia" w:cs="Georgia"/>
          <w:color w:val="363435"/>
        </w:rPr>
        <w:fldChar w:fldCharType="end"/>
      </w:r>
      <w:r w:rsidRPr="00DF7EA0">
        <w:rPr>
          <w:rFonts w:ascii="Georgia" w:hAnsi="Georgia" w:cs="Georgia"/>
          <w:color w:val="363435"/>
        </w:rPr>
        <w:t>http://www.aegis.com/pubs/cdc_fact_sheets/1994/cdc94033.html</w:t>
      </w:r>
    </w:p>
    <w:p w14:paraId="5A7B6ECD"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4C5691FA" w14:textId="77777777" w:rsidR="00C40724" w:rsidRPr="00DF7EA0" w:rsidRDefault="00C40724" w:rsidP="00DF7EA0">
      <w:pPr>
        <w:widowControl w:val="0"/>
        <w:tabs>
          <w:tab w:val="left" w:pos="1760"/>
        </w:tabs>
        <w:autoSpaceDE w:val="0"/>
        <w:autoSpaceDN w:val="0"/>
        <w:adjustRightInd w:val="0"/>
        <w:spacing w:after="0" w:line="240" w:lineRule="auto"/>
        <w:jc w:val="both"/>
        <w:rPr>
          <w:rFonts w:ascii="Georgia" w:hAnsi="Georgia" w:cs="Georgia"/>
          <w:color w:val="000000"/>
        </w:rPr>
      </w:pPr>
      <w:r w:rsidRPr="00DF7EA0">
        <w:rPr>
          <w:rFonts w:ascii="Georgia" w:hAnsi="Georgia" w:cs="Georgia"/>
          <w:color w:val="363435"/>
        </w:rPr>
        <w:t>22</w:t>
      </w:r>
      <w:r w:rsidR="00BC4EE9" w:rsidRPr="00DF7EA0">
        <w:rPr>
          <w:rFonts w:ascii="Sylfaen" w:hAnsi="Sylfaen" w:cs="Georgia"/>
          <w:color w:val="363435"/>
          <w:lang w:val="ka-GE"/>
        </w:rPr>
        <w:t xml:space="preserve">. </w:t>
      </w:r>
      <w:r w:rsidRPr="00DF7EA0">
        <w:rPr>
          <w:rFonts w:ascii="Georgia" w:hAnsi="Georgia" w:cs="Georgia"/>
          <w:color w:val="363435"/>
        </w:rPr>
        <w:t xml:space="preserve">Centers for Disease Control and Prevention. </w:t>
      </w:r>
      <w:proofErr w:type="gramStart"/>
      <w:r w:rsidRPr="00DF7EA0">
        <w:rPr>
          <w:rFonts w:ascii="Georgia" w:hAnsi="Georgia" w:cs="Georgia"/>
          <w:color w:val="363435"/>
        </w:rPr>
        <w:t>Antiretroviral postexposure prophylaxis after sexual, injection-drug use, or other nonoccupational exposure to HIV in the United States.</w:t>
      </w:r>
      <w:proofErr w:type="gramEnd"/>
      <w:r w:rsidRPr="00DF7EA0">
        <w:rPr>
          <w:rFonts w:ascii="Georgia" w:hAnsi="Georgia" w:cs="Georgia"/>
          <w:color w:val="363435"/>
        </w:rPr>
        <w:t xml:space="preserve"> </w:t>
      </w:r>
      <w:proofErr w:type="gramStart"/>
      <w:r w:rsidRPr="00DF7EA0">
        <w:rPr>
          <w:rFonts w:ascii="Georgia" w:hAnsi="Georgia" w:cs="Georgia"/>
          <w:i/>
          <w:iCs/>
          <w:color w:val="363435"/>
        </w:rPr>
        <w:t>Morbidity and Mortality Weekly Report</w:t>
      </w:r>
      <w:r w:rsidRPr="00DF7EA0">
        <w:rPr>
          <w:rFonts w:ascii="Georgia" w:hAnsi="Georgia" w:cs="Georgia"/>
          <w:color w:val="363435"/>
        </w:rPr>
        <w:t>, 2005, 54(No.</w:t>
      </w:r>
      <w:proofErr w:type="gramEnd"/>
      <w:r w:rsidRPr="00DF7EA0">
        <w:rPr>
          <w:rFonts w:ascii="Georgia" w:hAnsi="Georgia" w:cs="Georgia"/>
          <w:color w:val="363435"/>
        </w:rPr>
        <w:t xml:space="preserve"> RR–9):1–17.</w:t>
      </w:r>
    </w:p>
    <w:p w14:paraId="302B060D"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7D93FF94" w14:textId="77777777" w:rsidR="00C40724" w:rsidRPr="00DF7EA0" w:rsidRDefault="00C40724" w:rsidP="00DF7EA0">
      <w:pPr>
        <w:widowControl w:val="0"/>
        <w:tabs>
          <w:tab w:val="left" w:pos="1760"/>
        </w:tabs>
        <w:autoSpaceDE w:val="0"/>
        <w:autoSpaceDN w:val="0"/>
        <w:adjustRightInd w:val="0"/>
        <w:spacing w:after="0" w:line="240" w:lineRule="auto"/>
        <w:rPr>
          <w:rFonts w:ascii="Georgia" w:hAnsi="Georgia" w:cs="Georgia"/>
          <w:color w:val="000000"/>
        </w:rPr>
      </w:pPr>
      <w:r w:rsidRPr="00DF7EA0">
        <w:rPr>
          <w:rFonts w:ascii="Georgia" w:hAnsi="Georgia" w:cs="Georgia"/>
          <w:color w:val="363435"/>
        </w:rPr>
        <w:t>23</w:t>
      </w:r>
      <w:r w:rsidR="00BC4EE9" w:rsidRPr="00DF7EA0">
        <w:rPr>
          <w:rFonts w:ascii="Sylfaen" w:hAnsi="Sylfaen" w:cs="Georgia"/>
          <w:color w:val="363435"/>
          <w:lang w:val="ka-GE"/>
        </w:rPr>
        <w:t xml:space="preserve">. </w:t>
      </w:r>
      <w:r w:rsidRPr="00DF7EA0">
        <w:rPr>
          <w:rFonts w:ascii="Georgia" w:hAnsi="Georgia" w:cs="Georgia"/>
          <w:color w:val="363435"/>
        </w:rPr>
        <w:t xml:space="preserve">Hauri AM, Armstrong GL, Hutin YJ. </w:t>
      </w:r>
      <w:proofErr w:type="gramStart"/>
      <w:r w:rsidRPr="00DF7EA0">
        <w:rPr>
          <w:rFonts w:ascii="Georgia" w:hAnsi="Georgia" w:cs="Georgia"/>
          <w:color w:val="363435"/>
        </w:rPr>
        <w:t>The global burden of disease attributable to contaminated injections given in health care settings.</w:t>
      </w:r>
      <w:proofErr w:type="gramEnd"/>
      <w:r w:rsidRPr="00DF7EA0">
        <w:rPr>
          <w:rFonts w:ascii="Georgia" w:hAnsi="Georgia" w:cs="Georgia"/>
          <w:color w:val="363435"/>
          <w:spacing w:val="1"/>
        </w:rPr>
        <w:t xml:space="preserve"> </w:t>
      </w:r>
      <w:r w:rsidRPr="00DF7EA0">
        <w:rPr>
          <w:rFonts w:ascii="Georgia" w:hAnsi="Georgia" w:cs="Georgia"/>
          <w:i/>
          <w:iCs/>
          <w:color w:val="363435"/>
        </w:rPr>
        <w:t>International Journal of STD &amp; AIDS</w:t>
      </w:r>
      <w:r w:rsidRPr="00DF7EA0">
        <w:rPr>
          <w:rFonts w:ascii="Georgia" w:hAnsi="Georgia" w:cs="Georgia"/>
          <w:color w:val="363435"/>
        </w:rPr>
        <w:t>, 2004, 15(1):7–16.</w:t>
      </w:r>
    </w:p>
    <w:p w14:paraId="31C0CF52"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6B3B3F85" w14:textId="77777777" w:rsidR="00335F1F" w:rsidRDefault="0080730B" w:rsidP="0080730B">
      <w:pPr>
        <w:widowControl w:val="0"/>
        <w:tabs>
          <w:tab w:val="left" w:pos="284"/>
        </w:tabs>
        <w:autoSpaceDE w:val="0"/>
        <w:autoSpaceDN w:val="0"/>
        <w:adjustRightInd w:val="0"/>
        <w:spacing w:after="0" w:line="240" w:lineRule="auto"/>
        <w:jc w:val="both"/>
        <w:rPr>
          <w:rFonts w:ascii="Sylfaen" w:hAnsi="Sylfaen" w:cs="Georgia"/>
          <w:color w:val="363435"/>
          <w:lang w:val="ka-GE"/>
        </w:rPr>
      </w:pPr>
      <w:r>
        <w:rPr>
          <w:rFonts w:ascii="Sylfaen" w:hAnsi="Sylfaen" w:cs="Georgia"/>
          <w:color w:val="363435"/>
          <w:lang w:val="ka-GE"/>
        </w:rPr>
        <w:t xml:space="preserve">24. </w:t>
      </w:r>
      <w:r w:rsidR="00C40724" w:rsidRPr="00DF7EA0">
        <w:rPr>
          <w:rFonts w:ascii="Georgia" w:hAnsi="Georgia" w:cs="Georgia"/>
          <w:i/>
          <w:iCs/>
          <w:color w:val="363435"/>
        </w:rPr>
        <w:t>Aide-memoire for a national strategy for health-care waste management</w:t>
      </w:r>
      <w:r w:rsidR="00C40724" w:rsidRPr="00DF7EA0">
        <w:rPr>
          <w:rFonts w:ascii="Georgia" w:hAnsi="Georgia" w:cs="Georgia"/>
          <w:color w:val="363435"/>
        </w:rPr>
        <w:t xml:space="preserve">. Geneva, World Health Organization, 2000. </w:t>
      </w:r>
    </w:p>
    <w:p w14:paraId="308324E9" w14:textId="5B00BD10" w:rsidR="0080730B" w:rsidRDefault="00094962" w:rsidP="0080730B">
      <w:pPr>
        <w:widowControl w:val="0"/>
        <w:tabs>
          <w:tab w:val="left" w:pos="284"/>
        </w:tabs>
        <w:autoSpaceDE w:val="0"/>
        <w:autoSpaceDN w:val="0"/>
        <w:adjustRightInd w:val="0"/>
        <w:spacing w:after="0" w:line="240" w:lineRule="auto"/>
        <w:jc w:val="both"/>
        <w:rPr>
          <w:rFonts w:ascii="Sylfaen" w:hAnsi="Sylfaen" w:cs="Georgia"/>
          <w:color w:val="000000"/>
          <w:lang w:val="ka-GE"/>
        </w:rPr>
      </w:pPr>
      <w:hyperlink r:id="rId38" w:history="1">
        <w:r w:rsidR="00C40724" w:rsidRPr="00335F1F">
          <w:rPr>
            <w:rFonts w:ascii="Georgia" w:hAnsi="Georgia" w:cs="Georgia"/>
            <w:color w:val="363435"/>
            <w:lang w:val="ka-GE"/>
          </w:rPr>
          <w:t>http://www.who.int/occupational_health/activities/2amhcw_en.pdf</w:t>
        </w:r>
      </w:hyperlink>
    </w:p>
    <w:p w14:paraId="581133BA" w14:textId="77777777" w:rsidR="0080730B" w:rsidRDefault="0080730B" w:rsidP="0080730B">
      <w:pPr>
        <w:widowControl w:val="0"/>
        <w:tabs>
          <w:tab w:val="left" w:pos="284"/>
        </w:tabs>
        <w:autoSpaceDE w:val="0"/>
        <w:autoSpaceDN w:val="0"/>
        <w:adjustRightInd w:val="0"/>
        <w:spacing w:after="0" w:line="240" w:lineRule="auto"/>
        <w:jc w:val="both"/>
        <w:rPr>
          <w:rFonts w:ascii="Sylfaen" w:hAnsi="Sylfaen" w:cs="Georgia"/>
          <w:color w:val="000000"/>
          <w:lang w:val="ka-GE"/>
        </w:rPr>
      </w:pPr>
    </w:p>
    <w:p w14:paraId="745295DF" w14:textId="322BDEDB" w:rsidR="00C40724" w:rsidRPr="0080730B" w:rsidRDefault="00C40724" w:rsidP="0080730B">
      <w:pPr>
        <w:widowControl w:val="0"/>
        <w:tabs>
          <w:tab w:val="left" w:pos="284"/>
        </w:tabs>
        <w:autoSpaceDE w:val="0"/>
        <w:autoSpaceDN w:val="0"/>
        <w:adjustRightInd w:val="0"/>
        <w:spacing w:after="0" w:line="240" w:lineRule="auto"/>
        <w:jc w:val="both"/>
        <w:rPr>
          <w:rFonts w:ascii="Sylfaen" w:hAnsi="Sylfaen" w:cs="Georgia"/>
          <w:color w:val="000000"/>
          <w:lang w:val="ka-GE"/>
        </w:rPr>
      </w:pPr>
      <w:r w:rsidRPr="00DF7EA0">
        <w:rPr>
          <w:rFonts w:ascii="Georgia" w:hAnsi="Georgia" w:cs="Georgia"/>
          <w:color w:val="363435"/>
        </w:rPr>
        <w:t>25</w:t>
      </w:r>
      <w:r w:rsidR="00BC4EE9" w:rsidRPr="00DF7EA0">
        <w:rPr>
          <w:rFonts w:ascii="Sylfaen" w:hAnsi="Sylfaen" w:cs="Georgia"/>
          <w:color w:val="363435"/>
          <w:lang w:val="ka-GE"/>
        </w:rPr>
        <w:t>.</w:t>
      </w:r>
      <w:r w:rsidRPr="00DF7EA0">
        <w:rPr>
          <w:rFonts w:ascii="Georgia" w:hAnsi="Georgia" w:cs="Georgia"/>
          <w:color w:val="363435"/>
        </w:rPr>
        <w:t xml:space="preserve"> Secretariat of the World Alliance for Patient Safety. Global Patient Safety Challenge 2005-</w:t>
      </w:r>
    </w:p>
    <w:p w14:paraId="1F4C7F41" w14:textId="77777777" w:rsidR="00C40724" w:rsidRPr="00DF7EA0" w:rsidRDefault="00C40724" w:rsidP="0080730B">
      <w:pPr>
        <w:widowControl w:val="0"/>
        <w:tabs>
          <w:tab w:val="left" w:pos="284"/>
        </w:tabs>
        <w:autoSpaceDE w:val="0"/>
        <w:autoSpaceDN w:val="0"/>
        <w:adjustRightInd w:val="0"/>
        <w:spacing w:after="0" w:line="240" w:lineRule="auto"/>
        <w:ind w:left="284" w:hanging="284"/>
        <w:jc w:val="both"/>
        <w:rPr>
          <w:rFonts w:ascii="Georgia" w:hAnsi="Georgia" w:cs="Georgia"/>
          <w:color w:val="363435"/>
        </w:rPr>
      </w:pPr>
      <w:r w:rsidRPr="00DF7EA0">
        <w:rPr>
          <w:rFonts w:ascii="Georgia" w:hAnsi="Georgia" w:cs="Georgia"/>
          <w:color w:val="363435"/>
        </w:rPr>
        <w:t>2006. Tools. WHO guidelines on hand hygiene in health care (advanced draft). Geneva,</w:t>
      </w:r>
    </w:p>
    <w:p w14:paraId="54BAA22D" w14:textId="77777777" w:rsidR="00C40724" w:rsidRPr="00DF7EA0" w:rsidRDefault="00C40724" w:rsidP="0080730B">
      <w:pPr>
        <w:widowControl w:val="0"/>
        <w:tabs>
          <w:tab w:val="left" w:pos="284"/>
        </w:tabs>
        <w:autoSpaceDE w:val="0"/>
        <w:autoSpaceDN w:val="0"/>
        <w:adjustRightInd w:val="0"/>
        <w:spacing w:after="0" w:line="240" w:lineRule="auto"/>
        <w:ind w:left="284" w:hanging="284"/>
        <w:jc w:val="both"/>
        <w:rPr>
          <w:rFonts w:ascii="Georgia" w:hAnsi="Georgia" w:cs="Georgia"/>
          <w:color w:val="363435"/>
        </w:rPr>
      </w:pPr>
      <w:proofErr w:type="gramStart"/>
      <w:r w:rsidRPr="00DF7EA0">
        <w:rPr>
          <w:rFonts w:ascii="Georgia" w:hAnsi="Georgia" w:cs="Georgia"/>
          <w:color w:val="363435"/>
        </w:rPr>
        <w:t>World Health Organization, 2006.</w:t>
      </w:r>
      <w:proofErr w:type="gramEnd"/>
    </w:p>
    <w:p w14:paraId="16EC6FB8"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041EFF75" w14:textId="77777777" w:rsidR="0080730B" w:rsidRDefault="00C40724" w:rsidP="0080730B">
      <w:pPr>
        <w:widowControl w:val="0"/>
        <w:tabs>
          <w:tab w:val="left" w:pos="284"/>
        </w:tabs>
        <w:autoSpaceDE w:val="0"/>
        <w:autoSpaceDN w:val="0"/>
        <w:adjustRightInd w:val="0"/>
        <w:spacing w:after="0" w:line="240" w:lineRule="auto"/>
        <w:jc w:val="both"/>
        <w:rPr>
          <w:rFonts w:ascii="Sylfaen" w:hAnsi="Sylfaen" w:cs="Georgia"/>
          <w:color w:val="363435"/>
          <w:lang w:val="ka-GE"/>
        </w:rPr>
      </w:pPr>
      <w:r w:rsidRPr="00DF7EA0">
        <w:rPr>
          <w:rFonts w:ascii="Georgia" w:hAnsi="Georgia" w:cs="Georgia"/>
          <w:color w:val="363435"/>
        </w:rPr>
        <w:t>26</w:t>
      </w:r>
      <w:proofErr w:type="gramStart"/>
      <w:r w:rsidR="00BC4EE9" w:rsidRPr="00DF7EA0">
        <w:rPr>
          <w:rFonts w:ascii="Sylfaen" w:hAnsi="Sylfaen" w:cs="Georgia"/>
          <w:color w:val="363435"/>
          <w:lang w:val="ka-GE"/>
        </w:rPr>
        <w:t>.</w:t>
      </w:r>
      <w:r w:rsidRPr="00DF7EA0">
        <w:rPr>
          <w:rFonts w:ascii="Georgia" w:hAnsi="Georgia" w:cs="Georgia"/>
          <w:color w:val="363435"/>
        </w:rPr>
        <w:t>The</w:t>
      </w:r>
      <w:proofErr w:type="gramEnd"/>
      <w:r w:rsidRPr="00DF7EA0">
        <w:rPr>
          <w:rFonts w:ascii="Georgia" w:hAnsi="Georgia" w:cs="Georgia"/>
          <w:color w:val="363435"/>
        </w:rPr>
        <w:t xml:space="preserve"> Global Patient Safety Challenge – Clean care is safer care. Information sheet 6: Glove </w:t>
      </w:r>
      <w:r w:rsidRPr="00DF7EA0">
        <w:rPr>
          <w:rFonts w:ascii="Georgia" w:hAnsi="Georgia" w:cs="Georgia"/>
          <w:color w:val="363435"/>
        </w:rPr>
        <w:lastRenderedPageBreak/>
        <w:t xml:space="preserve">use. Geneva, World Health Organization, 2006. </w:t>
      </w:r>
      <w:hyperlink r:id="rId39" w:history="1">
        <w:r w:rsidRPr="00DF7EA0">
          <w:rPr>
            <w:rFonts w:ascii="Georgia" w:hAnsi="Georgia" w:cs="Georgia"/>
            <w:color w:val="363435"/>
          </w:rPr>
          <w:t>http://www.who.int/gpsc/tools/Infsheet6.pdf</w:t>
        </w:r>
      </w:hyperlink>
    </w:p>
    <w:p w14:paraId="53B0FC06" w14:textId="77777777" w:rsidR="0080730B" w:rsidRDefault="0080730B" w:rsidP="0080730B">
      <w:pPr>
        <w:widowControl w:val="0"/>
        <w:tabs>
          <w:tab w:val="left" w:pos="284"/>
        </w:tabs>
        <w:autoSpaceDE w:val="0"/>
        <w:autoSpaceDN w:val="0"/>
        <w:adjustRightInd w:val="0"/>
        <w:spacing w:after="0" w:line="240" w:lineRule="auto"/>
        <w:jc w:val="both"/>
        <w:rPr>
          <w:rFonts w:ascii="Sylfaen" w:hAnsi="Sylfaen" w:cs="Georgia"/>
          <w:color w:val="363435"/>
          <w:lang w:val="ka-GE"/>
        </w:rPr>
      </w:pPr>
    </w:p>
    <w:p w14:paraId="72BA9FD8" w14:textId="343AED5E"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27</w:t>
      </w:r>
      <w:r w:rsidR="00BC4EE9" w:rsidRPr="00DF7EA0">
        <w:rPr>
          <w:rFonts w:ascii="Sylfaen" w:hAnsi="Sylfaen" w:cs="Georgia"/>
          <w:color w:val="363435"/>
          <w:lang w:val="ka-GE"/>
        </w:rPr>
        <w:t>.</w:t>
      </w:r>
      <w:r w:rsidRPr="00DF7EA0">
        <w:rPr>
          <w:rFonts w:ascii="Georgia" w:hAnsi="Georgia" w:cs="Georgia"/>
          <w:color w:val="363435"/>
        </w:rPr>
        <w:t xml:space="preserve"> From AAALAC’s perspective, alcohol as a disinfectant. </w:t>
      </w:r>
      <w:proofErr w:type="gramStart"/>
      <w:r w:rsidRPr="00DF7EA0">
        <w:rPr>
          <w:rFonts w:ascii="Georgia" w:hAnsi="Georgia" w:cs="Georgia"/>
          <w:color w:val="363435"/>
        </w:rPr>
        <w:t>AAALAC International, 2001.</w:t>
      </w:r>
      <w:proofErr w:type="gramEnd"/>
    </w:p>
    <w:p w14:paraId="7C9314B5" w14:textId="47C159F5"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http://www.aaalac.org/publications/Connection/Using_Alcohol_Disinfectant.pdf</w:t>
      </w:r>
    </w:p>
    <w:p w14:paraId="318E4BAE"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3AFA29A7" w14:textId="10900255" w:rsidR="00C40724" w:rsidRPr="00DF7EA0" w:rsidRDefault="00C40724" w:rsidP="0080730B">
      <w:pPr>
        <w:widowControl w:val="0"/>
        <w:tabs>
          <w:tab w:val="left" w:pos="284"/>
        </w:tabs>
        <w:autoSpaceDE w:val="0"/>
        <w:autoSpaceDN w:val="0"/>
        <w:adjustRightInd w:val="0"/>
        <w:spacing w:after="0" w:line="240" w:lineRule="auto"/>
        <w:ind w:left="284" w:hanging="284"/>
        <w:jc w:val="both"/>
        <w:rPr>
          <w:rFonts w:ascii="Georgia" w:hAnsi="Georgia" w:cs="Georgia"/>
          <w:color w:val="363435"/>
        </w:rPr>
      </w:pPr>
      <w:r w:rsidRPr="00DF7EA0">
        <w:rPr>
          <w:rFonts w:ascii="Georgia" w:hAnsi="Georgia" w:cs="Georgia"/>
          <w:color w:val="363435"/>
        </w:rPr>
        <w:t>28</w:t>
      </w:r>
      <w:r w:rsidR="00BC4EE9" w:rsidRPr="00DF7EA0">
        <w:rPr>
          <w:rFonts w:ascii="Sylfaen" w:hAnsi="Sylfaen" w:cs="Georgia"/>
          <w:color w:val="363435"/>
          <w:lang w:val="ka-GE"/>
        </w:rPr>
        <w:t xml:space="preserve">. </w:t>
      </w:r>
      <w:r w:rsidRPr="00DF7EA0">
        <w:rPr>
          <w:rFonts w:ascii="Georgia" w:hAnsi="Georgia" w:cs="Georgia"/>
          <w:color w:val="363435"/>
        </w:rPr>
        <w:t>Calfee D, Farr B. Comparison of four antiseptic preparations for skin in the prevention</w:t>
      </w:r>
    </w:p>
    <w:p w14:paraId="2A1CC489" w14:textId="77777777" w:rsidR="00C40724" w:rsidRPr="00DF7EA0" w:rsidRDefault="00C40724" w:rsidP="0080730B">
      <w:pPr>
        <w:widowControl w:val="0"/>
        <w:tabs>
          <w:tab w:val="left" w:pos="284"/>
        </w:tabs>
        <w:autoSpaceDE w:val="0"/>
        <w:autoSpaceDN w:val="0"/>
        <w:adjustRightInd w:val="0"/>
        <w:spacing w:after="0" w:line="240" w:lineRule="auto"/>
        <w:ind w:left="284" w:hanging="284"/>
        <w:jc w:val="both"/>
        <w:rPr>
          <w:rFonts w:ascii="Georgia" w:hAnsi="Georgia" w:cs="Georgia"/>
          <w:color w:val="363435"/>
        </w:rPr>
      </w:pPr>
      <w:proofErr w:type="gramStart"/>
      <w:r w:rsidRPr="00DF7EA0">
        <w:rPr>
          <w:rFonts w:ascii="Georgia" w:hAnsi="Georgia" w:cs="Georgia"/>
          <w:color w:val="363435"/>
        </w:rPr>
        <w:t>of</w:t>
      </w:r>
      <w:proofErr w:type="gramEnd"/>
      <w:r w:rsidRPr="00DF7EA0">
        <w:rPr>
          <w:rFonts w:ascii="Georgia" w:hAnsi="Georgia" w:cs="Georgia"/>
          <w:color w:val="363435"/>
        </w:rPr>
        <w:t xml:space="preserve"> contamination of percutaneously drawn blood cultures: a randomized trial. Journal of</w:t>
      </w:r>
    </w:p>
    <w:p w14:paraId="2CAC7F95" w14:textId="77777777" w:rsidR="00C40724" w:rsidRPr="00DF7EA0" w:rsidRDefault="00C40724" w:rsidP="0080730B">
      <w:pPr>
        <w:widowControl w:val="0"/>
        <w:tabs>
          <w:tab w:val="left" w:pos="284"/>
        </w:tabs>
        <w:autoSpaceDE w:val="0"/>
        <w:autoSpaceDN w:val="0"/>
        <w:adjustRightInd w:val="0"/>
        <w:spacing w:after="0" w:line="240" w:lineRule="auto"/>
        <w:ind w:left="284" w:hanging="284"/>
        <w:jc w:val="both"/>
        <w:rPr>
          <w:rFonts w:ascii="Georgia" w:hAnsi="Georgia" w:cs="Georgia"/>
          <w:color w:val="363435"/>
        </w:rPr>
      </w:pPr>
      <w:r w:rsidRPr="00DF7EA0">
        <w:rPr>
          <w:rFonts w:ascii="Georgia" w:hAnsi="Georgia" w:cs="Georgia"/>
          <w:color w:val="363435"/>
        </w:rPr>
        <w:t>Clinical Microbiology, 2002, 40(5):1660–1665.</w:t>
      </w:r>
    </w:p>
    <w:p w14:paraId="70A7395D"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5A509481" w14:textId="74C47428"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29</w:t>
      </w:r>
      <w:proofErr w:type="gramStart"/>
      <w:r w:rsidR="00BC4EE9" w:rsidRPr="00DF7EA0">
        <w:rPr>
          <w:rFonts w:ascii="Sylfaen" w:hAnsi="Sylfaen" w:cs="Georgia"/>
          <w:color w:val="363435"/>
          <w:lang w:val="ka-GE"/>
        </w:rPr>
        <w:t>.</w:t>
      </w:r>
      <w:r w:rsidRPr="00DF7EA0">
        <w:rPr>
          <w:rFonts w:ascii="Georgia" w:hAnsi="Georgia" w:cs="Georgia"/>
          <w:color w:val="363435"/>
        </w:rPr>
        <w:t>de</w:t>
      </w:r>
      <w:proofErr w:type="gramEnd"/>
      <w:r w:rsidRPr="00DF7EA0">
        <w:rPr>
          <w:rFonts w:ascii="Georgia" w:hAnsi="Georgia" w:cs="Georgia"/>
          <w:color w:val="363435"/>
        </w:rPr>
        <w:t xml:space="preserve"> Vries J, van Dorp W, van Barneveld P. </w:t>
      </w:r>
      <w:proofErr w:type="gramStart"/>
      <w:r w:rsidRPr="00DF7EA0">
        <w:rPr>
          <w:rFonts w:ascii="Georgia" w:hAnsi="Georgia" w:cs="Georgia"/>
          <w:color w:val="363435"/>
        </w:rPr>
        <w:t>A randomized control trial of alcohol 70% versus alcoholic iodine 2% in skin disinfection before insertion of peripheral infusion catheters.</w:t>
      </w:r>
      <w:proofErr w:type="gramEnd"/>
      <w:r w:rsidRPr="00DF7EA0">
        <w:rPr>
          <w:rFonts w:ascii="Georgia" w:hAnsi="Georgia" w:cs="Georgia"/>
          <w:color w:val="363435"/>
        </w:rPr>
        <w:t xml:space="preserve"> Journal of Hospital Infection, 1997, 36:317–320.</w:t>
      </w:r>
    </w:p>
    <w:p w14:paraId="605DEC1B"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0E37C072" w14:textId="08FFA831"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30</w:t>
      </w:r>
      <w:r w:rsidR="00BC4EE9" w:rsidRPr="00DF7EA0">
        <w:rPr>
          <w:rFonts w:ascii="Sylfaen" w:hAnsi="Sylfaen" w:cs="Georgia"/>
          <w:color w:val="363435"/>
          <w:lang w:val="ka-GE"/>
        </w:rPr>
        <w:t xml:space="preserve">. </w:t>
      </w:r>
      <w:r w:rsidRPr="00DF7EA0">
        <w:rPr>
          <w:rFonts w:ascii="Georgia" w:hAnsi="Georgia" w:cs="Georgia"/>
          <w:color w:val="363435"/>
        </w:rPr>
        <w:t xml:space="preserve">About SAVE LIVES: clean your hands. </w:t>
      </w:r>
      <w:proofErr w:type="gramStart"/>
      <w:r w:rsidRPr="00DF7EA0">
        <w:rPr>
          <w:rFonts w:ascii="Georgia" w:hAnsi="Georgia" w:cs="Georgia"/>
          <w:color w:val="363435"/>
        </w:rPr>
        <w:t>My 5 moments for hand hygiene.</w:t>
      </w:r>
      <w:proofErr w:type="gramEnd"/>
      <w:r w:rsidRPr="00DF7EA0">
        <w:rPr>
          <w:rFonts w:ascii="Georgia" w:hAnsi="Georgia" w:cs="Georgia"/>
          <w:color w:val="363435"/>
        </w:rPr>
        <w:t xml:space="preserve"> Geneva, World</w:t>
      </w:r>
    </w:p>
    <w:p w14:paraId="75C00745" w14:textId="06B1D788"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t>Health Organization.</w:t>
      </w:r>
      <w:proofErr w:type="gramEnd"/>
      <w:r w:rsidR="0080730B">
        <w:rPr>
          <w:rFonts w:ascii="Sylfaen" w:hAnsi="Sylfaen" w:cs="Georgia"/>
          <w:color w:val="363435"/>
          <w:lang w:val="ka-GE"/>
        </w:rPr>
        <w:t xml:space="preserve"> </w:t>
      </w:r>
      <w:hyperlink r:id="rId40" w:history="1">
        <w:r w:rsidRPr="00DF7EA0">
          <w:rPr>
            <w:rFonts w:ascii="Georgia" w:hAnsi="Georgia" w:cs="Georgia"/>
            <w:color w:val="363435"/>
          </w:rPr>
          <w:t>http://www.who.int/gpsc/5may/background/5moments/en</w:t>
        </w:r>
      </w:hyperlink>
    </w:p>
    <w:p w14:paraId="6FA625EA" w14:textId="77777777" w:rsidR="0080730B" w:rsidRDefault="0080730B" w:rsidP="00DF7EA0">
      <w:pPr>
        <w:widowControl w:val="0"/>
        <w:tabs>
          <w:tab w:val="left" w:pos="284"/>
        </w:tabs>
        <w:autoSpaceDE w:val="0"/>
        <w:autoSpaceDN w:val="0"/>
        <w:adjustRightInd w:val="0"/>
        <w:spacing w:after="0" w:line="240" w:lineRule="auto"/>
        <w:ind w:hanging="284"/>
        <w:jc w:val="both"/>
        <w:rPr>
          <w:rFonts w:ascii="Sylfaen" w:hAnsi="Sylfaen" w:cs="Georgia"/>
          <w:color w:val="363435"/>
          <w:lang w:val="ka-GE"/>
        </w:rPr>
      </w:pPr>
    </w:p>
    <w:p w14:paraId="59C2D5F4" w14:textId="1598BBE1"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31</w:t>
      </w:r>
      <w:r w:rsidR="00BC4EE9" w:rsidRPr="00DF7EA0">
        <w:rPr>
          <w:rFonts w:ascii="Sylfaen" w:hAnsi="Sylfaen" w:cs="Georgia"/>
          <w:color w:val="363435"/>
          <w:lang w:val="ka-GE"/>
        </w:rPr>
        <w:t xml:space="preserve">. </w:t>
      </w:r>
      <w:r w:rsidRPr="00DF7EA0">
        <w:rPr>
          <w:rFonts w:ascii="Georgia" w:hAnsi="Georgia" w:cs="Georgia"/>
          <w:color w:val="363435"/>
        </w:rPr>
        <w:t>Perry J, Jagger J. EPINet data report: injuries from phlebotomy needles. Advances in</w:t>
      </w:r>
    </w:p>
    <w:p w14:paraId="2296CE1B"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Exposure Prevention, 2003, 6(4):43–45.</w:t>
      </w:r>
    </w:p>
    <w:p w14:paraId="0E6D9AD5"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1DD999A0" w14:textId="1A550716"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32</w:t>
      </w:r>
      <w:r w:rsidR="00BC4EE9" w:rsidRPr="00DF7EA0">
        <w:rPr>
          <w:rFonts w:ascii="Sylfaen" w:hAnsi="Sylfaen" w:cs="Georgia"/>
          <w:color w:val="363435"/>
          <w:lang w:val="ka-GE"/>
        </w:rPr>
        <w:t xml:space="preserve">. </w:t>
      </w:r>
      <w:r w:rsidRPr="00DF7EA0">
        <w:rPr>
          <w:rFonts w:ascii="Georgia" w:hAnsi="Georgia" w:cs="Georgia"/>
          <w:color w:val="363435"/>
        </w:rPr>
        <w:t xml:space="preserve">Eye of the needle – surveillance of significant occupational exposure to blood-borne </w:t>
      </w:r>
    </w:p>
    <w:p w14:paraId="3FE7441A"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t>viruses</w:t>
      </w:r>
      <w:proofErr w:type="gramEnd"/>
      <w:r w:rsidRPr="00DF7EA0">
        <w:rPr>
          <w:rFonts w:ascii="Georgia" w:hAnsi="Georgia" w:cs="Georgia"/>
          <w:color w:val="363435"/>
        </w:rPr>
        <w:t xml:space="preserve"> in healthcare personnel. London, Health Protection Authority, 2005.</w:t>
      </w:r>
    </w:p>
    <w:p w14:paraId="262C5D08"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0EF9CF9B"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33</w:t>
      </w:r>
      <w:r w:rsidR="00BC4EE9" w:rsidRPr="00DF7EA0">
        <w:rPr>
          <w:rFonts w:ascii="Sylfaen" w:hAnsi="Sylfaen" w:cs="Georgia"/>
          <w:color w:val="363435"/>
          <w:lang w:val="ka-GE"/>
        </w:rPr>
        <w:t>.</w:t>
      </w:r>
      <w:r w:rsidRPr="00DF7EA0">
        <w:rPr>
          <w:rFonts w:ascii="Georgia" w:hAnsi="Georgia" w:cs="Georgia"/>
          <w:color w:val="363435"/>
        </w:rPr>
        <w:tab/>
        <w:t>Protecting healthcare workers: preventing needlestick injuries toolkit. Geneva, World Health Organization, 2006. http://www.who.int/occupational_health/activities/pnitoolkit/en/</w:t>
      </w:r>
    </w:p>
    <w:p w14:paraId="209E1CAA"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6CBE77CD" w14:textId="7E95CE28"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34</w:t>
      </w:r>
      <w:r w:rsidR="00BC4EE9" w:rsidRPr="00DF7EA0">
        <w:rPr>
          <w:rFonts w:ascii="Sylfaen" w:hAnsi="Sylfaen" w:cs="Georgia"/>
          <w:color w:val="363435"/>
          <w:lang w:val="ka-GE"/>
        </w:rPr>
        <w:t xml:space="preserve">. </w:t>
      </w:r>
      <w:r w:rsidRPr="00DF7EA0">
        <w:rPr>
          <w:rFonts w:ascii="Georgia" w:hAnsi="Georgia" w:cs="Georgia"/>
          <w:color w:val="363435"/>
        </w:rPr>
        <w:t>Aide-memoire: standard precautions in health care. Geneva, World Health Organization,</w:t>
      </w:r>
    </w:p>
    <w:p w14:paraId="3F26AC86" w14:textId="09B2FBF1"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2007.</w:t>
      </w:r>
      <w:r w:rsidR="0080730B">
        <w:rPr>
          <w:rFonts w:ascii="Sylfaen" w:hAnsi="Sylfaen" w:cs="Georgia"/>
          <w:color w:val="363435"/>
          <w:lang w:val="ka-GE"/>
        </w:rPr>
        <w:t xml:space="preserve"> </w:t>
      </w:r>
      <w:hyperlink r:id="rId41" w:history="1">
        <w:r w:rsidRPr="00DF7EA0">
          <w:rPr>
            <w:rFonts w:ascii="Georgia" w:hAnsi="Georgia" w:cs="Georgia"/>
            <w:color w:val="363435"/>
          </w:rPr>
          <w:t>http://www.who.int/csr/resources/publications/EPR_AM2_E7.pdf</w:t>
        </w:r>
      </w:hyperlink>
    </w:p>
    <w:p w14:paraId="49B56C3E"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50065F03" w14:textId="6E86E3ED"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35</w:t>
      </w:r>
      <w:r w:rsidR="00BC4EE9" w:rsidRPr="00DF7EA0">
        <w:rPr>
          <w:rFonts w:ascii="Sylfaen" w:hAnsi="Sylfaen" w:cs="Georgia"/>
          <w:color w:val="363435"/>
          <w:lang w:val="ka-GE"/>
        </w:rPr>
        <w:t xml:space="preserve">. </w:t>
      </w:r>
      <w:r w:rsidRPr="00DF7EA0">
        <w:rPr>
          <w:rFonts w:ascii="Georgia" w:hAnsi="Georgia" w:cs="Georgia"/>
          <w:color w:val="363435"/>
        </w:rPr>
        <w:t>Galena H. Complications occurring from diagnostic venepuncture. Journal of Family</w:t>
      </w:r>
    </w:p>
    <w:p w14:paraId="1F77E3CA"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Practice, 1992, 34(5):582–584.</w:t>
      </w:r>
    </w:p>
    <w:p w14:paraId="556A6CDC"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6EDF21C4" w14:textId="3277EFEB"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36</w:t>
      </w:r>
      <w:r w:rsidR="00BC4EE9" w:rsidRPr="00DF7EA0">
        <w:rPr>
          <w:rFonts w:ascii="Sylfaen" w:hAnsi="Sylfaen" w:cs="Georgia"/>
          <w:color w:val="363435"/>
          <w:lang w:val="ka-GE"/>
        </w:rPr>
        <w:t>.</w:t>
      </w:r>
      <w:r w:rsidR="00C40724" w:rsidRPr="00DF7EA0">
        <w:rPr>
          <w:rFonts w:ascii="Georgia" w:hAnsi="Georgia" w:cs="Georgia"/>
          <w:color w:val="363435"/>
        </w:rPr>
        <w:tab/>
        <w:t xml:space="preserve">So you’re going to collect a blood specimen: an introduction to phlebotomy. </w:t>
      </w:r>
      <w:proofErr w:type="gramStart"/>
      <w:r w:rsidR="00C40724" w:rsidRPr="00DF7EA0">
        <w:rPr>
          <w:rFonts w:ascii="Georgia" w:hAnsi="Georgia" w:cs="Georgia"/>
          <w:color w:val="363435"/>
        </w:rPr>
        <w:t>USA, College of American Pathologists, 2007.</w:t>
      </w:r>
      <w:proofErr w:type="gramEnd"/>
    </w:p>
    <w:p w14:paraId="011F40FC"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270CC2DD" w14:textId="3E3BDA05"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37</w:t>
      </w:r>
      <w:r w:rsidR="00BC4EE9" w:rsidRPr="00DF7EA0">
        <w:rPr>
          <w:rFonts w:ascii="Sylfaen" w:hAnsi="Sylfaen" w:cs="Georgia"/>
          <w:color w:val="363435"/>
          <w:lang w:val="ka-GE"/>
        </w:rPr>
        <w:t>.</w:t>
      </w:r>
      <w:r w:rsidR="00C40724" w:rsidRPr="00DF7EA0">
        <w:rPr>
          <w:rFonts w:ascii="Georgia" w:hAnsi="Georgia" w:cs="Georgia"/>
          <w:color w:val="363435"/>
        </w:rPr>
        <w:tab/>
        <w:t>World Health Organization et al. Do no harm: injection safety in the context of infection prevention. Washington, DC, John Snow Inc, 2005.</w:t>
      </w:r>
    </w:p>
    <w:p w14:paraId="2F9C5E6C"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1CDF14D0" w14:textId="1927CEE1"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38</w:t>
      </w:r>
      <w:r w:rsidR="00BC4EE9" w:rsidRPr="00DF7EA0">
        <w:rPr>
          <w:rFonts w:ascii="Sylfaen" w:hAnsi="Sylfaen" w:cs="Georgia"/>
          <w:color w:val="363435"/>
          <w:lang w:val="ka-GE"/>
        </w:rPr>
        <w:t>.</w:t>
      </w:r>
      <w:r w:rsidR="00C40724" w:rsidRPr="00DF7EA0">
        <w:rPr>
          <w:rFonts w:ascii="Georgia" w:hAnsi="Georgia" w:cs="Georgia"/>
          <w:color w:val="363435"/>
        </w:rPr>
        <w:tab/>
        <w:t>Transmission of hepatitis B virus among persons undergoing blood glucose monitoring in long-term care facilities – Mississippi, North Carolina and Los Angeles County, California,</w:t>
      </w:r>
    </w:p>
    <w:p w14:paraId="352E3AE7"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t>2003–2004.</w:t>
      </w:r>
      <w:proofErr w:type="gramEnd"/>
      <w:r w:rsidRPr="00DF7EA0">
        <w:rPr>
          <w:rFonts w:ascii="Georgia" w:hAnsi="Georgia" w:cs="Georgia"/>
          <w:color w:val="363435"/>
        </w:rPr>
        <w:t xml:space="preserve"> Morbidity and Mortality Weekly Report, 2004, 54:220–223.</w:t>
      </w:r>
    </w:p>
    <w:p w14:paraId="49968F1D"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2FFD2FE7" w14:textId="27385825"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39</w:t>
      </w:r>
      <w:r w:rsidR="00BC4EE9" w:rsidRPr="00DF7EA0">
        <w:rPr>
          <w:rFonts w:ascii="Sylfaen" w:hAnsi="Sylfaen" w:cs="Georgia"/>
          <w:color w:val="363435"/>
          <w:lang w:val="ka-GE"/>
        </w:rPr>
        <w:t>.</w:t>
      </w:r>
      <w:r w:rsidR="00C40724" w:rsidRPr="00DF7EA0">
        <w:rPr>
          <w:rFonts w:ascii="Georgia" w:hAnsi="Georgia" w:cs="Georgia"/>
          <w:color w:val="363435"/>
        </w:rPr>
        <w:tab/>
        <w:t>Dreesman JM et al. Outbreak of hepatitis B in a nursing home associated with capillary blood sampling. Epidemiology and Infection, 2006, 134(5):1102–1113.</w:t>
      </w:r>
    </w:p>
    <w:p w14:paraId="1F238357"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31B0C605" w14:textId="52C657B8" w:rsidR="00C40724" w:rsidRPr="00DF7EA0" w:rsidRDefault="0080730B" w:rsidP="0080730B">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40</w:t>
      </w:r>
      <w:r w:rsidR="00BC4EE9" w:rsidRPr="00DF7EA0">
        <w:rPr>
          <w:rFonts w:ascii="Sylfaen" w:hAnsi="Sylfaen" w:cs="Georgia"/>
          <w:color w:val="363435"/>
          <w:lang w:val="ka-GE"/>
        </w:rPr>
        <w:t>.</w:t>
      </w:r>
      <w:r w:rsidR="00C40724" w:rsidRPr="00DF7EA0">
        <w:rPr>
          <w:rFonts w:ascii="Georgia" w:hAnsi="Georgia" w:cs="Georgia"/>
          <w:color w:val="363435"/>
        </w:rPr>
        <w:tab/>
        <w:t xml:space="preserve">Workbook for designing, implementing, and evaluating a sharps injury prevention program. </w:t>
      </w:r>
      <w:proofErr w:type="gramStart"/>
      <w:r w:rsidR="00C40724" w:rsidRPr="00DF7EA0">
        <w:rPr>
          <w:rFonts w:ascii="Georgia" w:hAnsi="Georgia" w:cs="Georgia"/>
          <w:color w:val="363435"/>
        </w:rPr>
        <w:t>Appendix F – Glossary.</w:t>
      </w:r>
      <w:proofErr w:type="gramEnd"/>
      <w:r w:rsidR="00C40724" w:rsidRPr="00DF7EA0">
        <w:rPr>
          <w:rFonts w:ascii="Georgia" w:hAnsi="Georgia" w:cs="Georgia"/>
          <w:color w:val="363435"/>
        </w:rPr>
        <w:t xml:space="preserve"> </w:t>
      </w:r>
      <w:proofErr w:type="gramStart"/>
      <w:r w:rsidR="00C40724" w:rsidRPr="00DF7EA0">
        <w:rPr>
          <w:rFonts w:ascii="Georgia" w:hAnsi="Georgia" w:cs="Georgia"/>
          <w:color w:val="363435"/>
        </w:rPr>
        <w:t>Atlanta, GA, Centers for Disease Control and Prevention,</w:t>
      </w:r>
      <w:r>
        <w:rPr>
          <w:rFonts w:ascii="Sylfaen" w:hAnsi="Sylfaen" w:cs="Georgia"/>
          <w:color w:val="363435"/>
          <w:lang w:val="ka-GE"/>
        </w:rPr>
        <w:t xml:space="preserve"> </w:t>
      </w:r>
      <w:r w:rsidR="00C40724" w:rsidRPr="00DF7EA0">
        <w:rPr>
          <w:rFonts w:ascii="Georgia" w:hAnsi="Georgia" w:cs="Georgia"/>
          <w:color w:val="363435"/>
        </w:rPr>
        <w:t>2006.</w:t>
      </w:r>
      <w:proofErr w:type="gramEnd"/>
    </w:p>
    <w:p w14:paraId="65A97D50" w14:textId="77777777" w:rsidR="00C40724" w:rsidRPr="00DF7EA0" w:rsidRDefault="00094962" w:rsidP="0080730B">
      <w:pPr>
        <w:widowControl w:val="0"/>
        <w:tabs>
          <w:tab w:val="left" w:pos="284"/>
        </w:tabs>
        <w:autoSpaceDE w:val="0"/>
        <w:autoSpaceDN w:val="0"/>
        <w:adjustRightInd w:val="0"/>
        <w:spacing w:after="0" w:line="240" w:lineRule="auto"/>
        <w:jc w:val="both"/>
        <w:rPr>
          <w:rFonts w:ascii="Georgia" w:hAnsi="Georgia" w:cs="Georgia"/>
          <w:color w:val="363435"/>
        </w:rPr>
      </w:pPr>
      <w:hyperlink r:id="rId42" w:history="1">
        <w:r w:rsidR="00C40724" w:rsidRPr="00DF7EA0">
          <w:rPr>
            <w:rFonts w:ascii="Georgia" w:hAnsi="Georgia" w:cs="Georgia"/>
            <w:color w:val="363435"/>
          </w:rPr>
          <w:t>http://www.cdc.gov/sharpssafety/index.html</w:t>
        </w:r>
      </w:hyperlink>
    </w:p>
    <w:p w14:paraId="32395B8D"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5D7A02DE" w14:textId="65DE9809"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lastRenderedPageBreak/>
        <w:t>41</w:t>
      </w:r>
      <w:r w:rsidR="00BC4EE9" w:rsidRPr="00DF7EA0">
        <w:rPr>
          <w:rFonts w:ascii="Sylfaen" w:hAnsi="Sylfaen" w:cs="Georgia"/>
          <w:color w:val="363435"/>
          <w:lang w:val="ka-GE"/>
        </w:rPr>
        <w:t xml:space="preserve">. </w:t>
      </w:r>
      <w:r w:rsidRPr="00DF7EA0">
        <w:rPr>
          <w:rFonts w:ascii="Georgia" w:hAnsi="Georgia" w:cs="Georgia"/>
          <w:color w:val="363435"/>
        </w:rPr>
        <w:t>Dodd R. Bacterial contamination and transfusion safety: experience in the United States.</w:t>
      </w:r>
    </w:p>
    <w:p w14:paraId="2CCCE5E7"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 xml:space="preserve">Transfusion Clinique </w:t>
      </w:r>
      <w:proofErr w:type="gramStart"/>
      <w:r w:rsidRPr="00DF7EA0">
        <w:rPr>
          <w:rFonts w:ascii="Georgia" w:hAnsi="Georgia" w:cs="Georgia"/>
          <w:color w:val="363435"/>
        </w:rPr>
        <w:t>et</w:t>
      </w:r>
      <w:proofErr w:type="gramEnd"/>
      <w:r w:rsidRPr="00DF7EA0">
        <w:rPr>
          <w:rFonts w:ascii="Georgia" w:hAnsi="Georgia" w:cs="Georgia"/>
          <w:color w:val="363435"/>
        </w:rPr>
        <w:t xml:space="preserve"> Biologique, 2003, 10:6–9.</w:t>
      </w:r>
    </w:p>
    <w:p w14:paraId="4B9C8DEF"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4FFDDA72" w14:textId="1E201C84" w:rsidR="00C40724" w:rsidRPr="00DF7EA0" w:rsidRDefault="0080730B" w:rsidP="0080730B">
      <w:pPr>
        <w:widowControl w:val="0"/>
        <w:tabs>
          <w:tab w:val="left" w:pos="284"/>
        </w:tabs>
        <w:autoSpaceDE w:val="0"/>
        <w:autoSpaceDN w:val="0"/>
        <w:adjustRightInd w:val="0"/>
        <w:spacing w:after="0" w:line="240" w:lineRule="auto"/>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42</w:t>
      </w:r>
      <w:r w:rsidR="00BC4EE9" w:rsidRPr="00DF7EA0">
        <w:rPr>
          <w:rFonts w:ascii="Sylfaen" w:hAnsi="Sylfaen" w:cs="Georgia"/>
          <w:color w:val="363435"/>
          <w:lang w:val="ka-GE"/>
        </w:rPr>
        <w:t xml:space="preserve">. </w:t>
      </w:r>
      <w:r w:rsidR="00C40724" w:rsidRPr="00DF7EA0">
        <w:rPr>
          <w:rFonts w:ascii="Georgia" w:hAnsi="Georgia" w:cs="Georgia"/>
          <w:color w:val="363435"/>
        </w:rPr>
        <w:t>Lippi G et al. Phlebotomy issues and quality improvement in results of laboratory testing.</w:t>
      </w:r>
    </w:p>
    <w:p w14:paraId="58B23256"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Clinical Laboratory, 2006, 52:217–230.</w:t>
      </w:r>
    </w:p>
    <w:p w14:paraId="4741EECC"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4772F4FB" w14:textId="50F2B24B"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43</w:t>
      </w:r>
      <w:r w:rsidR="00BC4EE9" w:rsidRPr="00DF7EA0">
        <w:rPr>
          <w:rFonts w:ascii="Sylfaen" w:hAnsi="Sylfaen" w:cs="Georgia"/>
          <w:color w:val="363435"/>
          <w:lang w:val="ka-GE"/>
        </w:rPr>
        <w:t>.</w:t>
      </w:r>
      <w:r w:rsidR="00C40724" w:rsidRPr="00DF7EA0">
        <w:rPr>
          <w:rFonts w:ascii="Georgia" w:hAnsi="Georgia" w:cs="Georgia"/>
          <w:color w:val="363435"/>
        </w:rPr>
        <w:tab/>
        <w:t xml:space="preserve">Guidelines on post exposure prophylaxis prophylaxis (PEP) to prevent human immunodeficiency virus (HIV) infection. </w:t>
      </w:r>
      <w:proofErr w:type="gramStart"/>
      <w:r w:rsidR="00C40724" w:rsidRPr="00DF7EA0">
        <w:rPr>
          <w:rFonts w:ascii="Georgia" w:hAnsi="Georgia" w:cs="Georgia"/>
          <w:color w:val="363435"/>
        </w:rPr>
        <w:t>Geneva, World Health Organization and International Labour Organization, 2008.</w:t>
      </w:r>
      <w:proofErr w:type="gramEnd"/>
      <w:r w:rsidR="00C40724" w:rsidRPr="00DF7EA0">
        <w:rPr>
          <w:rFonts w:ascii="Georgia" w:hAnsi="Georgia" w:cs="Georgia"/>
          <w:color w:val="363435"/>
        </w:rPr>
        <w:t xml:space="preserve"> </w:t>
      </w:r>
      <w:hyperlink r:id="rId43" w:history="1">
        <w:r w:rsidR="00C40724" w:rsidRPr="00DF7EA0">
          <w:rPr>
            <w:rFonts w:ascii="Georgia" w:hAnsi="Georgia" w:cs="Georgia"/>
            <w:color w:val="363435"/>
          </w:rPr>
          <w:t>http://www.who.int/hiv/pub/guidelines/PEP/en/index.html</w:t>
        </w:r>
      </w:hyperlink>
    </w:p>
    <w:p w14:paraId="202D181A"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7D026BE4" w14:textId="09AEC5E2"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44</w:t>
      </w:r>
      <w:r w:rsidR="00BC4EE9" w:rsidRPr="00DF7EA0">
        <w:rPr>
          <w:rFonts w:ascii="Sylfaen" w:hAnsi="Sylfaen" w:cs="Georgia"/>
          <w:color w:val="363435"/>
          <w:lang w:val="ka-GE"/>
        </w:rPr>
        <w:t xml:space="preserve">. </w:t>
      </w:r>
      <w:r w:rsidR="00C40724" w:rsidRPr="00DF7EA0">
        <w:rPr>
          <w:rFonts w:ascii="Georgia" w:hAnsi="Georgia" w:cs="Georgia"/>
          <w:color w:val="363435"/>
        </w:rPr>
        <w:t>WHO guidelines on drawing blood: best practices in phlebotomy. Geneva, World Health</w:t>
      </w:r>
    </w:p>
    <w:p w14:paraId="60F210D9"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t>Organization, 2010.</w:t>
      </w:r>
      <w:proofErr w:type="gramEnd"/>
    </w:p>
    <w:p w14:paraId="417D3AF6"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3D4054AF" w14:textId="77777777" w:rsidR="0080730B" w:rsidRDefault="00C40724" w:rsidP="0080730B">
      <w:pPr>
        <w:widowControl w:val="0"/>
        <w:tabs>
          <w:tab w:val="left" w:pos="284"/>
        </w:tabs>
        <w:autoSpaceDE w:val="0"/>
        <w:autoSpaceDN w:val="0"/>
        <w:adjustRightInd w:val="0"/>
        <w:spacing w:after="0" w:line="240" w:lineRule="auto"/>
        <w:jc w:val="both"/>
        <w:rPr>
          <w:rFonts w:ascii="Sylfaen" w:hAnsi="Sylfaen" w:cs="Georgia"/>
          <w:color w:val="363435"/>
          <w:lang w:val="ka-GE"/>
        </w:rPr>
      </w:pPr>
      <w:r w:rsidRPr="00DF7EA0">
        <w:rPr>
          <w:rFonts w:ascii="Georgia" w:hAnsi="Georgia" w:cs="Georgia"/>
          <w:color w:val="363435"/>
        </w:rPr>
        <w:t>45</w:t>
      </w:r>
      <w:r w:rsidR="00BC4EE9" w:rsidRPr="00DF7EA0">
        <w:rPr>
          <w:rFonts w:ascii="Sylfaen" w:hAnsi="Sylfaen" w:cs="Georgia"/>
          <w:color w:val="363435"/>
          <w:lang w:val="ka-GE"/>
        </w:rPr>
        <w:t>.</w:t>
      </w:r>
      <w:r w:rsidRPr="00DF7EA0">
        <w:rPr>
          <w:rFonts w:ascii="Georgia" w:hAnsi="Georgia" w:cs="Georgia"/>
          <w:color w:val="363435"/>
        </w:rPr>
        <w:tab/>
        <w:t xml:space="preserve">Centers for Disease Control and Prevention. </w:t>
      </w:r>
      <w:proofErr w:type="gramStart"/>
      <w:r w:rsidRPr="00DF7EA0">
        <w:rPr>
          <w:rFonts w:ascii="Georgia" w:hAnsi="Georgia" w:cs="Georgia"/>
          <w:color w:val="363435"/>
        </w:rPr>
        <w:t>Evaluation of safety devices for preventing percutaneous injuries among health-care personnel during phlebotomy procedures 1993–1995.</w:t>
      </w:r>
      <w:proofErr w:type="gramEnd"/>
      <w:r w:rsidR="00BC4EE9" w:rsidRPr="00DF7EA0">
        <w:rPr>
          <w:rFonts w:ascii="Sylfaen" w:hAnsi="Sylfaen" w:cs="Georgia"/>
          <w:color w:val="363435"/>
          <w:lang w:val="ka-GE"/>
        </w:rPr>
        <w:t xml:space="preserve"> </w:t>
      </w:r>
      <w:r w:rsidRPr="00DF7EA0">
        <w:rPr>
          <w:rFonts w:ascii="Georgia" w:hAnsi="Georgia" w:cs="Georgia"/>
          <w:color w:val="363435"/>
        </w:rPr>
        <w:t>Morbidity and Mortality Weekly Report, 1997, 46:21–25.</w:t>
      </w:r>
      <w:hyperlink r:id="rId44" w:history="1">
        <w:r w:rsidRPr="00DF7EA0">
          <w:rPr>
            <w:rFonts w:ascii="Georgia" w:hAnsi="Georgia" w:cs="Georgia"/>
            <w:color w:val="363435"/>
          </w:rPr>
          <w:t xml:space="preserve"> </w:t>
        </w:r>
      </w:hyperlink>
    </w:p>
    <w:p w14:paraId="000303FE" w14:textId="67FDA486" w:rsidR="00C40724" w:rsidRPr="0080730B"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lang w:val="ka-GE"/>
        </w:rPr>
      </w:pPr>
      <w:r w:rsidRPr="0080730B">
        <w:rPr>
          <w:rFonts w:ascii="Georgia" w:hAnsi="Georgia" w:cs="Georgia"/>
          <w:color w:val="363435"/>
          <w:lang w:val="ka-GE"/>
        </w:rPr>
        <w:t>http://www.cdc.gov/mmwr/preview/mmwrhtml/00045648.htm</w:t>
      </w:r>
    </w:p>
    <w:p w14:paraId="0EBCE64B" w14:textId="77777777" w:rsidR="00C40724" w:rsidRPr="0080730B"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lang w:val="ka-GE"/>
        </w:rPr>
      </w:pPr>
    </w:p>
    <w:p w14:paraId="7FDB7581" w14:textId="7139B4CF"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46</w:t>
      </w:r>
      <w:r w:rsidR="00BC4EE9" w:rsidRPr="00DF7EA0">
        <w:rPr>
          <w:rFonts w:ascii="Sylfaen" w:hAnsi="Sylfaen" w:cs="Georgia"/>
          <w:color w:val="363435"/>
          <w:lang w:val="ka-GE"/>
        </w:rPr>
        <w:t xml:space="preserve">. </w:t>
      </w:r>
      <w:r w:rsidRPr="00DF7EA0">
        <w:rPr>
          <w:rFonts w:ascii="Georgia" w:hAnsi="Georgia" w:cs="Georgia"/>
          <w:color w:val="363435"/>
        </w:rPr>
        <w:t>Laboratory continuing education: phlebotomy collection methods. Medialab Inc, 2009.</w:t>
      </w:r>
    </w:p>
    <w:p w14:paraId="2137CE9D" w14:textId="77777777" w:rsidR="00C40724" w:rsidRPr="00DF7EA0" w:rsidRDefault="00094962" w:rsidP="0080730B">
      <w:pPr>
        <w:widowControl w:val="0"/>
        <w:tabs>
          <w:tab w:val="left" w:pos="284"/>
        </w:tabs>
        <w:autoSpaceDE w:val="0"/>
        <w:autoSpaceDN w:val="0"/>
        <w:adjustRightInd w:val="0"/>
        <w:spacing w:after="0" w:line="240" w:lineRule="auto"/>
        <w:jc w:val="both"/>
        <w:rPr>
          <w:rFonts w:ascii="Georgia" w:hAnsi="Georgia" w:cs="Georgia"/>
          <w:color w:val="363435"/>
        </w:rPr>
      </w:pPr>
      <w:hyperlink r:id="rId45" w:history="1">
        <w:r w:rsidR="00C40724" w:rsidRPr="00DF7EA0">
          <w:rPr>
            <w:rFonts w:ascii="Georgia" w:hAnsi="Georgia" w:cs="Georgia"/>
            <w:color w:val="363435"/>
          </w:rPr>
          <w:t>http://www.medialabinc.net/butterfly-keyword.aspx</w:t>
        </w:r>
      </w:hyperlink>
    </w:p>
    <w:p w14:paraId="74FE18C0"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53087509" w14:textId="4E976B56"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47</w:t>
      </w:r>
      <w:r w:rsidR="00BC4EE9" w:rsidRPr="00DF7EA0">
        <w:rPr>
          <w:rFonts w:ascii="Sylfaen" w:hAnsi="Sylfaen" w:cs="Georgia"/>
          <w:color w:val="363435"/>
          <w:lang w:val="ka-GE"/>
        </w:rPr>
        <w:t xml:space="preserve">. </w:t>
      </w:r>
      <w:r w:rsidRPr="00DF7EA0">
        <w:rPr>
          <w:rFonts w:ascii="Georgia" w:hAnsi="Georgia" w:cs="Georgia"/>
          <w:color w:val="363435"/>
        </w:rPr>
        <w:t>Blood transfusion safety. Geneva, World Health Organization, 2009.</w:t>
      </w:r>
    </w:p>
    <w:p w14:paraId="067EBAB5" w14:textId="77777777" w:rsidR="00C40724" w:rsidRPr="00DF7EA0" w:rsidRDefault="00094962" w:rsidP="0080730B">
      <w:pPr>
        <w:widowControl w:val="0"/>
        <w:tabs>
          <w:tab w:val="left" w:pos="284"/>
        </w:tabs>
        <w:autoSpaceDE w:val="0"/>
        <w:autoSpaceDN w:val="0"/>
        <w:adjustRightInd w:val="0"/>
        <w:spacing w:after="0" w:line="240" w:lineRule="auto"/>
        <w:jc w:val="both"/>
        <w:rPr>
          <w:rFonts w:ascii="Georgia" w:hAnsi="Georgia" w:cs="Georgia"/>
          <w:color w:val="363435"/>
        </w:rPr>
      </w:pPr>
      <w:hyperlink r:id="rId46" w:history="1">
        <w:r w:rsidR="00C40724" w:rsidRPr="00DF7EA0">
          <w:rPr>
            <w:rFonts w:ascii="Georgia" w:hAnsi="Georgia" w:cs="Georgia"/>
            <w:color w:val="363435"/>
          </w:rPr>
          <w:t>http://www.who.int/bloodsafety/en/Blood_Transfusion_Safety.pdf</w:t>
        </w:r>
      </w:hyperlink>
    </w:p>
    <w:p w14:paraId="3046B6C5" w14:textId="77777777" w:rsidR="0080730B" w:rsidRDefault="0080730B" w:rsidP="0080730B">
      <w:pPr>
        <w:widowControl w:val="0"/>
        <w:tabs>
          <w:tab w:val="left" w:pos="284"/>
        </w:tabs>
        <w:autoSpaceDE w:val="0"/>
        <w:autoSpaceDN w:val="0"/>
        <w:adjustRightInd w:val="0"/>
        <w:spacing w:after="0" w:line="240" w:lineRule="auto"/>
        <w:jc w:val="both"/>
        <w:rPr>
          <w:rFonts w:ascii="Sylfaen" w:hAnsi="Sylfaen" w:cs="Georgia"/>
          <w:color w:val="363435"/>
          <w:lang w:val="ka-GE"/>
        </w:rPr>
      </w:pPr>
    </w:p>
    <w:p w14:paraId="4F61093C" w14:textId="1C08A465"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48</w:t>
      </w:r>
      <w:r w:rsidR="00BC4EE9" w:rsidRPr="00DF7EA0">
        <w:rPr>
          <w:rFonts w:ascii="Sylfaen" w:hAnsi="Sylfaen" w:cs="Georgia"/>
          <w:color w:val="363435"/>
          <w:lang w:val="ka-GE"/>
        </w:rPr>
        <w:t xml:space="preserve">. </w:t>
      </w:r>
      <w:r w:rsidRPr="00DF7EA0">
        <w:rPr>
          <w:rFonts w:ascii="Georgia" w:hAnsi="Georgia" w:cs="Georgia"/>
          <w:color w:val="363435"/>
        </w:rPr>
        <w:t>Basic requirements for blood transfusion services. Geneva, World Health Organization,</w:t>
      </w:r>
    </w:p>
    <w:p w14:paraId="58AC31FD" w14:textId="23DE63A2"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2009.</w:t>
      </w:r>
    </w:p>
    <w:p w14:paraId="6106A607"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571C42B1" w14:textId="579F9078"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49</w:t>
      </w:r>
      <w:r w:rsidR="00BC4EE9" w:rsidRPr="00DF7EA0">
        <w:rPr>
          <w:rFonts w:ascii="Sylfaen" w:hAnsi="Sylfaen" w:cs="Georgia"/>
          <w:color w:val="363435"/>
          <w:lang w:val="ka-GE"/>
        </w:rPr>
        <w:t xml:space="preserve">. </w:t>
      </w:r>
      <w:r w:rsidRPr="00DF7EA0">
        <w:rPr>
          <w:rFonts w:ascii="Georgia" w:hAnsi="Georgia" w:cs="Georgia"/>
          <w:color w:val="363435"/>
        </w:rPr>
        <w:t xml:space="preserve">Smith J. </w:t>
      </w:r>
      <w:proofErr w:type="gramStart"/>
      <w:r w:rsidRPr="00DF7EA0">
        <w:rPr>
          <w:rFonts w:ascii="Georgia" w:hAnsi="Georgia" w:cs="Georgia"/>
          <w:color w:val="363435"/>
        </w:rPr>
        <w:t>The practice of venepuncture in lymphoedema.</w:t>
      </w:r>
      <w:proofErr w:type="gramEnd"/>
      <w:r w:rsidRPr="00DF7EA0">
        <w:rPr>
          <w:rFonts w:ascii="Georgia" w:hAnsi="Georgia" w:cs="Georgia"/>
          <w:color w:val="363435"/>
        </w:rPr>
        <w:t xml:space="preserve"> European Journal of Cancer Care,</w:t>
      </w:r>
    </w:p>
    <w:p w14:paraId="72376C92" w14:textId="25A0FCF1"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1998, 7(2):97–98.</w:t>
      </w:r>
    </w:p>
    <w:p w14:paraId="534D08EF"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4D5CA83E"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50</w:t>
      </w:r>
      <w:r w:rsidR="00BC4EE9" w:rsidRPr="00DF7EA0">
        <w:rPr>
          <w:rFonts w:ascii="Sylfaen" w:hAnsi="Sylfaen" w:cs="Georgia"/>
          <w:color w:val="363435"/>
          <w:lang w:val="ka-GE"/>
        </w:rPr>
        <w:t>.</w:t>
      </w:r>
      <w:r w:rsidRPr="00DF7EA0">
        <w:rPr>
          <w:rFonts w:ascii="Georgia" w:hAnsi="Georgia" w:cs="Georgia"/>
          <w:color w:val="363435"/>
        </w:rPr>
        <w:tab/>
        <w:t>McLaughlin SA et al. Prevalence of lymphedema in women with breast cancer 5 years after sentinel lymph node biopsy or axillary dissection: patient perceptions and precautionary behaviors. Journal of Clinical Oncology, 2008, 26(32):5220–5226.</w:t>
      </w:r>
    </w:p>
    <w:p w14:paraId="76AF302E"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39D856DD" w14:textId="1683571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51</w:t>
      </w:r>
      <w:r w:rsidR="00BC4EE9" w:rsidRPr="00DF7EA0">
        <w:rPr>
          <w:rFonts w:ascii="Sylfaen" w:hAnsi="Sylfaen" w:cs="Georgia"/>
          <w:color w:val="363435"/>
          <w:lang w:val="ka-GE"/>
        </w:rPr>
        <w:t xml:space="preserve">. </w:t>
      </w:r>
      <w:r w:rsidRPr="00DF7EA0">
        <w:rPr>
          <w:rFonts w:ascii="Georgia" w:hAnsi="Georgia" w:cs="Georgia"/>
          <w:color w:val="363435"/>
        </w:rPr>
        <w:t>Newman B et al. The effect of a 473-ml (16-oz) water drink on vasovagal donor reaction</w:t>
      </w:r>
    </w:p>
    <w:p w14:paraId="3B892365" w14:textId="2C148125"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proofErr w:type="gramStart"/>
      <w:r w:rsidR="00C40724" w:rsidRPr="00DF7EA0">
        <w:rPr>
          <w:rFonts w:ascii="Georgia" w:hAnsi="Georgia" w:cs="Georgia"/>
          <w:color w:val="363435"/>
        </w:rPr>
        <w:t>rates</w:t>
      </w:r>
      <w:proofErr w:type="gramEnd"/>
      <w:r w:rsidR="00C40724" w:rsidRPr="00DF7EA0">
        <w:rPr>
          <w:rFonts w:ascii="Georgia" w:hAnsi="Georgia" w:cs="Georgia"/>
          <w:color w:val="363435"/>
        </w:rPr>
        <w:t xml:space="preserve"> in high school students. Transfusion, 2007, 47(8):1524–1533.</w:t>
      </w:r>
    </w:p>
    <w:p w14:paraId="171F9BA2"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32A24356"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t>52</w:t>
      </w:r>
      <w:r w:rsidR="00BC4EE9" w:rsidRPr="00DF7EA0">
        <w:rPr>
          <w:rFonts w:ascii="Sylfaen" w:hAnsi="Sylfaen" w:cs="Georgia"/>
          <w:color w:val="363435"/>
          <w:lang w:val="ka-GE"/>
        </w:rPr>
        <w:t>.</w:t>
      </w:r>
      <w:r w:rsidRPr="00DF7EA0">
        <w:rPr>
          <w:rFonts w:ascii="Georgia" w:hAnsi="Georgia" w:cs="Georgia"/>
          <w:color w:val="363435"/>
        </w:rPr>
        <w:tab/>
        <w:t>Liumbruno G et al. Reduction of the risk of bacterial contamination of blood components through diversion of the first part of the donation of blood and blood components.</w:t>
      </w:r>
      <w:proofErr w:type="gramEnd"/>
      <w:r w:rsidRPr="00DF7EA0">
        <w:rPr>
          <w:rFonts w:ascii="Georgia" w:hAnsi="Georgia" w:cs="Georgia"/>
          <w:color w:val="363435"/>
        </w:rPr>
        <w:t xml:space="preserve"> Blood Transfusion, 2009, 7(2):86–93.</w:t>
      </w:r>
    </w:p>
    <w:p w14:paraId="15FDF789"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4B0E0C93" w14:textId="620AE6C0"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53</w:t>
      </w:r>
      <w:r w:rsidR="00BC4EE9" w:rsidRPr="00DF7EA0">
        <w:rPr>
          <w:rFonts w:ascii="Sylfaen" w:hAnsi="Sylfaen" w:cs="Georgia"/>
          <w:color w:val="363435"/>
          <w:lang w:val="ka-GE"/>
        </w:rPr>
        <w:t xml:space="preserve">. </w:t>
      </w:r>
      <w:r w:rsidRPr="00DF7EA0">
        <w:rPr>
          <w:rFonts w:ascii="Georgia" w:hAnsi="Georgia" w:cs="Georgia"/>
          <w:color w:val="363435"/>
        </w:rPr>
        <w:t xml:space="preserve">Phlebotomy. </w:t>
      </w:r>
      <w:proofErr w:type="gramStart"/>
      <w:r w:rsidRPr="00DF7EA0">
        <w:rPr>
          <w:rFonts w:ascii="Georgia" w:hAnsi="Georgia" w:cs="Georgia"/>
          <w:color w:val="363435"/>
        </w:rPr>
        <w:t>Salt Lake City, University of Utah, 2009.</w:t>
      </w:r>
      <w:proofErr w:type="gramEnd"/>
    </w:p>
    <w:p w14:paraId="75053A04" w14:textId="29AB28E2" w:rsidR="00C40724" w:rsidRPr="00CD132E"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lang w:val="ka-GE"/>
        </w:rPr>
      </w:pPr>
      <w:r>
        <w:rPr>
          <w:rFonts w:ascii="Sylfaen" w:hAnsi="Sylfaen"/>
          <w:lang w:val="ka-GE"/>
        </w:rPr>
        <w:t xml:space="preserve">     </w:t>
      </w:r>
      <w:hyperlink r:id="rId47" w:history="1">
        <w:r w:rsidR="00C40724" w:rsidRPr="00CD132E">
          <w:rPr>
            <w:rFonts w:ascii="Georgia" w:hAnsi="Georgia" w:cs="Georgia"/>
            <w:color w:val="363435"/>
            <w:lang w:val="ka-GE"/>
          </w:rPr>
          <w:t>http://library.med.utah.edu/WebPath/TUTORIAL/PHLEB/PHLEB.html</w:t>
        </w:r>
      </w:hyperlink>
    </w:p>
    <w:p w14:paraId="648FAAC1" w14:textId="77777777" w:rsidR="00C40724" w:rsidRPr="00CD132E"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lang w:val="ka-GE"/>
        </w:rPr>
      </w:pPr>
    </w:p>
    <w:p w14:paraId="0B6B44F7" w14:textId="72D33163" w:rsidR="00C40724" w:rsidRPr="00DF7EA0" w:rsidRDefault="0080730B" w:rsidP="0080730B">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54</w:t>
      </w:r>
      <w:r w:rsidR="00BC4EE9" w:rsidRPr="00DF7EA0">
        <w:rPr>
          <w:rFonts w:ascii="Sylfaen" w:hAnsi="Sylfaen" w:cs="Georgia"/>
          <w:color w:val="363435"/>
          <w:lang w:val="ka-GE"/>
        </w:rPr>
        <w:t>.</w:t>
      </w:r>
      <w:r w:rsidR="00C40724" w:rsidRPr="00DF7EA0">
        <w:rPr>
          <w:rFonts w:ascii="Georgia" w:hAnsi="Georgia" w:cs="Georgia"/>
          <w:color w:val="363435"/>
        </w:rPr>
        <w:tab/>
        <w:t>Norberg A et al. Contamination rates of blood cultures obtained by dedicated phlebotomy vs intravenous catheter. Journal of the American Medical Association, 2003</w:t>
      </w:r>
      <w:proofErr w:type="gramStart"/>
      <w:r w:rsidR="00C40724" w:rsidRPr="00DF7EA0">
        <w:rPr>
          <w:rFonts w:ascii="Georgia" w:hAnsi="Georgia" w:cs="Georgia"/>
          <w:color w:val="363435"/>
        </w:rPr>
        <w:t>,</w:t>
      </w:r>
      <w:r>
        <w:rPr>
          <w:rFonts w:ascii="Sylfaen" w:hAnsi="Sylfaen" w:cs="Georgia"/>
          <w:color w:val="363435"/>
          <w:lang w:val="ka-GE"/>
        </w:rPr>
        <w:t xml:space="preserve">  </w:t>
      </w:r>
      <w:r w:rsidR="00C40724" w:rsidRPr="00DF7EA0">
        <w:rPr>
          <w:rFonts w:ascii="Georgia" w:hAnsi="Georgia" w:cs="Georgia"/>
          <w:color w:val="363435"/>
        </w:rPr>
        <w:t>289</w:t>
      </w:r>
      <w:proofErr w:type="gramEnd"/>
      <w:r w:rsidR="00C40724" w:rsidRPr="00DF7EA0">
        <w:rPr>
          <w:rFonts w:ascii="Georgia" w:hAnsi="Georgia" w:cs="Georgia"/>
          <w:color w:val="363435"/>
        </w:rPr>
        <w:t>(6):726–729.</w:t>
      </w:r>
    </w:p>
    <w:p w14:paraId="2D417D7D"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4478025F" w14:textId="36548CFE" w:rsidR="00C40724" w:rsidRPr="00DF7EA0" w:rsidRDefault="0080730B"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55</w:t>
      </w:r>
      <w:r w:rsidR="00BC4EE9" w:rsidRPr="00DF7EA0">
        <w:rPr>
          <w:rFonts w:ascii="Sylfaen" w:hAnsi="Sylfaen" w:cs="Georgia"/>
          <w:color w:val="363435"/>
          <w:lang w:val="ka-GE"/>
        </w:rPr>
        <w:t xml:space="preserve">. </w:t>
      </w:r>
      <w:r w:rsidR="00C40724" w:rsidRPr="00DF7EA0">
        <w:rPr>
          <w:rFonts w:ascii="Georgia" w:hAnsi="Georgia" w:cs="Georgia"/>
          <w:color w:val="363435"/>
        </w:rPr>
        <w:t>Chiavetta J et al. Estimated risk of transfusion transmitted infection in the Canadian blood</w:t>
      </w:r>
    </w:p>
    <w:p w14:paraId="4AFFC7CF"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lastRenderedPageBreak/>
        <w:t>supply</w:t>
      </w:r>
      <w:proofErr w:type="gramEnd"/>
      <w:r w:rsidRPr="00DF7EA0">
        <w:rPr>
          <w:rFonts w:ascii="Georgia" w:hAnsi="Georgia" w:cs="Georgia"/>
          <w:color w:val="363435"/>
        </w:rPr>
        <w:t xml:space="preserve"> (1987–1996). Vox Sanguinis, 2000, 78(Suppl 1):360.</w:t>
      </w:r>
    </w:p>
    <w:p w14:paraId="51A12D1C"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2F4C6E01" w14:textId="796B4C36"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56</w:t>
      </w:r>
      <w:r w:rsidR="00BC4EE9" w:rsidRPr="00DF7EA0">
        <w:rPr>
          <w:rFonts w:ascii="Sylfaen" w:hAnsi="Sylfaen" w:cs="Georgia"/>
          <w:color w:val="363435"/>
          <w:lang w:val="ka-GE"/>
        </w:rPr>
        <w:t xml:space="preserve">. </w:t>
      </w:r>
      <w:r w:rsidRPr="00DF7EA0">
        <w:rPr>
          <w:rFonts w:ascii="Georgia" w:hAnsi="Georgia" w:cs="Georgia"/>
          <w:color w:val="363435"/>
        </w:rPr>
        <w:t>Moor ACE et al. Transfusion-transmitted diseases: risks, prevention and perspectives.</w:t>
      </w:r>
    </w:p>
    <w:p w14:paraId="2224E63F"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European Journal of Haematology, 1999, 62(1):1–8.</w:t>
      </w:r>
    </w:p>
    <w:p w14:paraId="7CA1B61B"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62D424FD" w14:textId="50DA10CB"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57</w:t>
      </w:r>
      <w:r w:rsidR="00BC4EE9" w:rsidRPr="00DF7EA0">
        <w:rPr>
          <w:rFonts w:ascii="Sylfaen" w:hAnsi="Sylfaen" w:cs="Georgia"/>
          <w:color w:val="363435"/>
          <w:lang w:val="ka-GE"/>
        </w:rPr>
        <w:t xml:space="preserve">. </w:t>
      </w:r>
      <w:r w:rsidRPr="00DF7EA0">
        <w:rPr>
          <w:rFonts w:ascii="Georgia" w:hAnsi="Georgia" w:cs="Georgia"/>
          <w:color w:val="363435"/>
        </w:rPr>
        <w:t>Hillyer C et al. Bacterial contamination of blood components: risks, strategies and</w:t>
      </w:r>
    </w:p>
    <w:p w14:paraId="7F9BEF6C"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t>regulation</w:t>
      </w:r>
      <w:proofErr w:type="gramEnd"/>
      <w:r w:rsidRPr="00DF7EA0">
        <w:rPr>
          <w:rFonts w:ascii="Georgia" w:hAnsi="Georgia" w:cs="Georgia"/>
          <w:color w:val="363435"/>
        </w:rPr>
        <w:t xml:space="preserve">. </w:t>
      </w:r>
      <w:proofErr w:type="gramStart"/>
      <w:r w:rsidRPr="00DF7EA0">
        <w:rPr>
          <w:rFonts w:ascii="Georgia" w:hAnsi="Georgia" w:cs="Georgia"/>
          <w:color w:val="363435"/>
        </w:rPr>
        <w:t>American Society of Hematology.</w:t>
      </w:r>
      <w:proofErr w:type="gramEnd"/>
      <w:r w:rsidRPr="00DF7EA0">
        <w:rPr>
          <w:rFonts w:ascii="Georgia" w:hAnsi="Georgia" w:cs="Georgia"/>
          <w:color w:val="363435"/>
        </w:rPr>
        <w:t xml:space="preserve"> Education Program, 2003:575–589.</w:t>
      </w:r>
    </w:p>
    <w:p w14:paraId="1C3D098F"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6CA46839" w14:textId="52F9E0CE"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58</w:t>
      </w:r>
      <w:r w:rsidR="00BC4EE9" w:rsidRPr="00DF7EA0">
        <w:rPr>
          <w:rFonts w:ascii="Sylfaen" w:hAnsi="Sylfaen" w:cs="Georgia"/>
          <w:color w:val="363435"/>
          <w:lang w:val="ka-GE"/>
        </w:rPr>
        <w:t xml:space="preserve">. </w:t>
      </w:r>
      <w:r w:rsidRPr="00DF7EA0">
        <w:rPr>
          <w:rFonts w:ascii="Georgia" w:hAnsi="Georgia" w:cs="Georgia"/>
          <w:color w:val="363435"/>
        </w:rPr>
        <w:t>Dhingra-Kumar N, Sharma A, Madan N. Analysis in quality assurance programme for HIV</w:t>
      </w:r>
    </w:p>
    <w:p w14:paraId="7A3F322A"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t>screening</w:t>
      </w:r>
      <w:proofErr w:type="gramEnd"/>
      <w:r w:rsidRPr="00DF7EA0">
        <w:rPr>
          <w:rFonts w:ascii="Georgia" w:hAnsi="Georgia" w:cs="Georgia"/>
          <w:color w:val="363435"/>
        </w:rPr>
        <w:t xml:space="preserve"> in blood transfusion centres in Delhi. Bulletin of the World Health Organization,</w:t>
      </w:r>
    </w:p>
    <w:p w14:paraId="65745EFB"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1997, 75(3):223–228.</w:t>
      </w:r>
    </w:p>
    <w:p w14:paraId="3C6CA86A"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2F85AD32" w14:textId="0488D7BA"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59</w:t>
      </w:r>
      <w:r w:rsidR="00BC4EE9" w:rsidRPr="00DF7EA0">
        <w:rPr>
          <w:rFonts w:ascii="Sylfaen" w:hAnsi="Sylfaen" w:cs="Georgia"/>
          <w:color w:val="363435"/>
          <w:lang w:val="ka-GE"/>
        </w:rPr>
        <w:t xml:space="preserve">. </w:t>
      </w:r>
      <w:r w:rsidRPr="00DF7EA0">
        <w:rPr>
          <w:rFonts w:ascii="Georgia" w:hAnsi="Georgia" w:cs="Georgia"/>
          <w:color w:val="363435"/>
        </w:rPr>
        <w:t>Blajchman M. Incidence and significance of the bacterial contamination of blood</w:t>
      </w:r>
    </w:p>
    <w:p w14:paraId="365223F7"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proofErr w:type="gramStart"/>
      <w:r w:rsidRPr="00DF7EA0">
        <w:rPr>
          <w:rFonts w:ascii="Georgia" w:hAnsi="Georgia" w:cs="Georgia"/>
          <w:color w:val="363435"/>
        </w:rPr>
        <w:t>components</w:t>
      </w:r>
      <w:proofErr w:type="gramEnd"/>
      <w:r w:rsidRPr="00DF7EA0">
        <w:rPr>
          <w:rFonts w:ascii="Georgia" w:hAnsi="Georgia" w:cs="Georgia"/>
          <w:color w:val="363435"/>
        </w:rPr>
        <w:t>. Developmental Biology, 2002, 108:59–67.</w:t>
      </w:r>
    </w:p>
    <w:p w14:paraId="083A9B8B"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4B6DCAAF"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60</w:t>
      </w:r>
      <w:r w:rsidR="00BC4EE9" w:rsidRPr="00DF7EA0">
        <w:rPr>
          <w:rFonts w:ascii="Sylfaen" w:hAnsi="Sylfaen" w:cs="Georgia"/>
          <w:color w:val="363435"/>
          <w:lang w:val="ka-GE"/>
        </w:rPr>
        <w:t>.</w:t>
      </w:r>
      <w:r w:rsidRPr="00DF7EA0">
        <w:rPr>
          <w:rFonts w:ascii="Georgia" w:hAnsi="Georgia" w:cs="Georgia"/>
          <w:color w:val="363435"/>
        </w:rPr>
        <w:tab/>
        <w:t>Blajchman M. Bacterial contamination and proliferation during the storage of cellular blood products. Vox Sanguinis, 1998, 74:155–159.</w:t>
      </w:r>
    </w:p>
    <w:p w14:paraId="4E057556"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4273554F" w14:textId="002578E1"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61</w:t>
      </w:r>
      <w:r w:rsidR="00BC4EE9" w:rsidRPr="00DF7EA0">
        <w:rPr>
          <w:rFonts w:ascii="Sylfaen" w:hAnsi="Sylfaen" w:cs="Georgia"/>
          <w:color w:val="363435"/>
          <w:lang w:val="ka-GE"/>
        </w:rPr>
        <w:t xml:space="preserve">. </w:t>
      </w:r>
      <w:r w:rsidRPr="00DF7EA0">
        <w:rPr>
          <w:rFonts w:ascii="Georgia" w:hAnsi="Georgia" w:cs="Georgia"/>
          <w:color w:val="363435"/>
        </w:rPr>
        <w:t>World Health Assembly (WHA) resolution 45.17: Immunization and vaccine quality.</w:t>
      </w:r>
    </w:p>
    <w:p w14:paraId="5D9C9535" w14:textId="77777777" w:rsidR="00C40724" w:rsidRPr="00DF7EA0"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rPr>
      </w:pPr>
      <w:r w:rsidRPr="00DF7EA0">
        <w:rPr>
          <w:rFonts w:ascii="Georgia" w:hAnsi="Georgia" w:cs="Georgia"/>
          <w:color w:val="363435"/>
        </w:rPr>
        <w:t>Geneva, World Health Organization, 1992.</w:t>
      </w:r>
    </w:p>
    <w:p w14:paraId="5B150677"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64B1B840" w14:textId="279AF442" w:rsidR="0080730B" w:rsidRDefault="00A83C5D" w:rsidP="0080730B">
      <w:pPr>
        <w:widowControl w:val="0"/>
        <w:tabs>
          <w:tab w:val="left" w:pos="284"/>
        </w:tabs>
        <w:autoSpaceDE w:val="0"/>
        <w:autoSpaceDN w:val="0"/>
        <w:adjustRightInd w:val="0"/>
        <w:spacing w:after="0" w:line="240" w:lineRule="auto"/>
        <w:jc w:val="both"/>
        <w:rPr>
          <w:rFonts w:ascii="Sylfaen" w:hAnsi="Sylfaen" w:cs="Georgia"/>
          <w:color w:val="363435"/>
          <w:lang w:val="ka-GE"/>
        </w:rPr>
      </w:pPr>
      <w:r>
        <w:rPr>
          <w:rFonts w:ascii="Sylfaen" w:hAnsi="Sylfaen" w:cs="Georgia"/>
          <w:color w:val="363435"/>
          <w:lang w:val="ka-GE"/>
        </w:rPr>
        <w:t xml:space="preserve"> </w:t>
      </w:r>
      <w:r w:rsidR="00C40724" w:rsidRPr="00DF7EA0">
        <w:rPr>
          <w:rFonts w:ascii="Georgia" w:hAnsi="Georgia" w:cs="Georgia"/>
          <w:color w:val="363435"/>
        </w:rPr>
        <w:t>62</w:t>
      </w:r>
      <w:r w:rsidR="00BC4EE9" w:rsidRPr="00DF7EA0">
        <w:rPr>
          <w:rFonts w:ascii="Sylfaen" w:hAnsi="Sylfaen" w:cs="Georgia"/>
          <w:color w:val="363435"/>
          <w:lang w:val="ka-GE"/>
        </w:rPr>
        <w:t>.</w:t>
      </w:r>
      <w:r w:rsidR="00C40724" w:rsidRPr="00DF7EA0">
        <w:rPr>
          <w:rFonts w:ascii="Georgia" w:hAnsi="Georgia" w:cs="Georgia"/>
          <w:color w:val="363435"/>
        </w:rPr>
        <w:tab/>
        <w:t xml:space="preserve">Aide-memoire for a strategy to protect health workers from infection with bloodborne viruses. </w:t>
      </w:r>
      <w:r>
        <w:rPr>
          <w:rFonts w:ascii="Sylfaen" w:hAnsi="Sylfaen" w:cs="Georgia"/>
          <w:color w:val="363435"/>
          <w:lang w:val="ka-GE"/>
        </w:rPr>
        <w:t xml:space="preserve"> </w:t>
      </w:r>
      <w:r w:rsidR="00C40724" w:rsidRPr="00DF7EA0">
        <w:rPr>
          <w:rFonts w:ascii="Georgia" w:hAnsi="Georgia" w:cs="Georgia"/>
          <w:color w:val="363435"/>
        </w:rPr>
        <w:t>Geneva, World Health Organization, 2003.</w:t>
      </w:r>
    </w:p>
    <w:p w14:paraId="50A5F8DE" w14:textId="10F65023" w:rsidR="00C40724" w:rsidRPr="0080730B" w:rsidRDefault="00C40724" w:rsidP="0080730B">
      <w:pPr>
        <w:widowControl w:val="0"/>
        <w:tabs>
          <w:tab w:val="left" w:pos="284"/>
        </w:tabs>
        <w:autoSpaceDE w:val="0"/>
        <w:autoSpaceDN w:val="0"/>
        <w:adjustRightInd w:val="0"/>
        <w:spacing w:after="0" w:line="240" w:lineRule="auto"/>
        <w:jc w:val="both"/>
        <w:rPr>
          <w:rFonts w:ascii="Georgia" w:hAnsi="Georgia" w:cs="Georgia"/>
          <w:color w:val="363435"/>
          <w:lang w:val="ka-GE"/>
        </w:rPr>
      </w:pPr>
      <w:r w:rsidRPr="0080730B">
        <w:rPr>
          <w:rFonts w:ascii="Georgia" w:hAnsi="Georgia" w:cs="Georgia"/>
          <w:color w:val="363435"/>
          <w:lang w:val="ka-GE"/>
        </w:rPr>
        <w:t xml:space="preserve"> </w:t>
      </w:r>
      <w:hyperlink r:id="rId48" w:history="1">
        <w:r w:rsidRPr="0080730B">
          <w:rPr>
            <w:rFonts w:ascii="Georgia" w:hAnsi="Georgia" w:cs="Georgia"/>
            <w:color w:val="363435"/>
            <w:lang w:val="ka-GE"/>
          </w:rPr>
          <w:t>https://www.who.int/injection_safety/toolbox/docs/en/AM_HCW_Safety.pdf</w:t>
        </w:r>
      </w:hyperlink>
    </w:p>
    <w:p w14:paraId="0A493D3C" w14:textId="77777777" w:rsidR="00C40724" w:rsidRPr="0080730B"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lang w:val="ka-GE"/>
        </w:rPr>
      </w:pPr>
    </w:p>
    <w:p w14:paraId="36BEDF72" w14:textId="7E995958" w:rsidR="00C40724" w:rsidRPr="00DF7EA0" w:rsidRDefault="00A83C5D"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63</w:t>
      </w:r>
      <w:r w:rsidR="00BC4EE9" w:rsidRPr="00DF7EA0">
        <w:rPr>
          <w:rFonts w:ascii="Sylfaen" w:hAnsi="Sylfaen" w:cs="Georgia"/>
          <w:color w:val="363435"/>
          <w:lang w:val="ka-GE"/>
        </w:rPr>
        <w:t>.</w:t>
      </w:r>
      <w:r w:rsidR="00C40724" w:rsidRPr="00DF7EA0">
        <w:rPr>
          <w:rFonts w:ascii="Georgia" w:hAnsi="Georgia" w:cs="Georgia"/>
          <w:color w:val="363435"/>
        </w:rPr>
        <w:tab/>
        <w:t xml:space="preserve">Joint ILO/WHO guidelines on health services and HIV/AIDS: Fact sheet No. 10. </w:t>
      </w:r>
      <w:proofErr w:type="gramStart"/>
      <w:r w:rsidR="00C40724" w:rsidRPr="00DF7EA0">
        <w:rPr>
          <w:rFonts w:ascii="Georgia" w:hAnsi="Georgia" w:cs="Georgia"/>
          <w:color w:val="363435"/>
        </w:rPr>
        <w:t>Summary outline for the management of occupational exposure to blood-borne pathogen.</w:t>
      </w:r>
      <w:proofErr w:type="gramEnd"/>
      <w:r w:rsidR="00C40724" w:rsidRPr="00DF7EA0">
        <w:rPr>
          <w:rFonts w:ascii="Georgia" w:hAnsi="Georgia" w:cs="Georgia"/>
          <w:color w:val="363435"/>
        </w:rPr>
        <w:t xml:space="preserve"> Geneva, International Labour Organization, 2005.</w:t>
      </w:r>
    </w:p>
    <w:p w14:paraId="538ED82D" w14:textId="77777777" w:rsidR="00C40724" w:rsidRPr="00DF7EA0" w:rsidRDefault="00C40724"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p>
    <w:p w14:paraId="2A08264B" w14:textId="5C058F36" w:rsidR="00C40724" w:rsidRPr="00DF7EA0" w:rsidRDefault="00A83C5D"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64</w:t>
      </w:r>
      <w:r w:rsidR="00BC4EE9" w:rsidRPr="00DF7EA0">
        <w:rPr>
          <w:rFonts w:ascii="Sylfaen" w:hAnsi="Sylfaen" w:cs="Georgia"/>
          <w:color w:val="363435"/>
          <w:lang w:val="ka-GE"/>
        </w:rPr>
        <w:t xml:space="preserve">. </w:t>
      </w:r>
      <w:r w:rsidR="00C40724" w:rsidRPr="00DF7EA0">
        <w:rPr>
          <w:rFonts w:ascii="Georgia" w:hAnsi="Georgia" w:cs="Georgia"/>
          <w:color w:val="363435"/>
        </w:rPr>
        <w:t>Ducel G, Fabry J, Nicolle L. Prevention of hospital-acquired infections. A practical guide,</w:t>
      </w:r>
    </w:p>
    <w:p w14:paraId="15B1CCF6" w14:textId="1A2DE5A5" w:rsidR="00C40724" w:rsidRPr="00DF7EA0" w:rsidRDefault="00A83C5D"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proofErr w:type="gramStart"/>
      <w:r w:rsidR="00C40724" w:rsidRPr="00DF7EA0">
        <w:rPr>
          <w:rFonts w:ascii="Georgia" w:hAnsi="Georgia" w:cs="Georgia"/>
          <w:color w:val="363435"/>
        </w:rPr>
        <w:t>2nd ed. Geneva, World Health Organization, 2002.</w:t>
      </w:r>
      <w:proofErr w:type="gramEnd"/>
    </w:p>
    <w:p w14:paraId="6110B84E" w14:textId="6DCF9A85" w:rsidR="00C40724" w:rsidRPr="00DF7EA0" w:rsidRDefault="00A83C5D" w:rsidP="00DF7EA0">
      <w:pPr>
        <w:widowControl w:val="0"/>
        <w:tabs>
          <w:tab w:val="left" w:pos="284"/>
        </w:tabs>
        <w:autoSpaceDE w:val="0"/>
        <w:autoSpaceDN w:val="0"/>
        <w:adjustRightInd w:val="0"/>
        <w:spacing w:after="0" w:line="240" w:lineRule="auto"/>
        <w:ind w:hanging="284"/>
        <w:jc w:val="both"/>
        <w:rPr>
          <w:rFonts w:ascii="Georgia" w:hAnsi="Georgia" w:cs="Georgia"/>
          <w:color w:val="363435"/>
        </w:rPr>
      </w:pPr>
      <w:r>
        <w:rPr>
          <w:rFonts w:ascii="Sylfaen" w:hAnsi="Sylfaen" w:cs="Georgia"/>
          <w:color w:val="363435"/>
          <w:lang w:val="ka-GE"/>
        </w:rPr>
        <w:t xml:space="preserve">      </w:t>
      </w:r>
      <w:r w:rsidR="00C40724" w:rsidRPr="00DF7EA0">
        <w:rPr>
          <w:rFonts w:ascii="Georgia" w:hAnsi="Georgia" w:cs="Georgia"/>
          <w:color w:val="363435"/>
        </w:rPr>
        <w:t>http://www.who.int/csr/resources/publications/drugresist/en/whocdscsreph200212.pdf</w:t>
      </w:r>
    </w:p>
    <w:p w14:paraId="5067C744" w14:textId="77777777" w:rsidR="00A83C5D" w:rsidRDefault="00A83C5D" w:rsidP="00DF7EA0">
      <w:pPr>
        <w:widowControl w:val="0"/>
        <w:autoSpaceDE w:val="0"/>
        <w:autoSpaceDN w:val="0"/>
        <w:adjustRightInd w:val="0"/>
        <w:spacing w:after="0" w:line="240" w:lineRule="auto"/>
        <w:rPr>
          <w:rFonts w:ascii="Sylfaen" w:hAnsi="Sylfaen" w:cs="Georgia"/>
          <w:color w:val="363435"/>
          <w:lang w:val="ka-GE"/>
        </w:rPr>
      </w:pPr>
      <w:r>
        <w:rPr>
          <w:rFonts w:ascii="Sylfaen" w:hAnsi="Sylfaen" w:cs="Georgia"/>
          <w:color w:val="363435"/>
          <w:lang w:val="ka-GE"/>
        </w:rPr>
        <w:t xml:space="preserve"> </w:t>
      </w:r>
    </w:p>
    <w:p w14:paraId="70C503BD" w14:textId="04C8EFA8" w:rsidR="00C40724" w:rsidRPr="00DF7EA0" w:rsidRDefault="00C40724" w:rsidP="00DF7EA0">
      <w:pPr>
        <w:widowControl w:val="0"/>
        <w:autoSpaceDE w:val="0"/>
        <w:autoSpaceDN w:val="0"/>
        <w:adjustRightInd w:val="0"/>
        <w:spacing w:after="0" w:line="240" w:lineRule="auto"/>
        <w:rPr>
          <w:rFonts w:ascii="Georgia" w:hAnsi="Georgia" w:cs="Georgia"/>
          <w:color w:val="000000"/>
        </w:rPr>
      </w:pPr>
      <w:proofErr w:type="gramStart"/>
      <w:r w:rsidRPr="00DF7EA0">
        <w:rPr>
          <w:rFonts w:ascii="Georgia" w:hAnsi="Georgia" w:cs="Georgia"/>
          <w:color w:val="363435"/>
        </w:rPr>
        <w:t>65</w:t>
      </w:r>
      <w:r w:rsidR="00BC4EE9" w:rsidRPr="00DF7EA0">
        <w:rPr>
          <w:rFonts w:ascii="Sylfaen" w:hAnsi="Sylfaen" w:cs="Georgia"/>
          <w:color w:val="363435"/>
          <w:lang w:val="ka-GE"/>
        </w:rPr>
        <w:t xml:space="preserve">. </w:t>
      </w:r>
      <w:r w:rsidRPr="00DF7EA0">
        <w:rPr>
          <w:rFonts w:ascii="Georgia" w:hAnsi="Georgia" w:cs="Georgia"/>
          <w:color w:val="363435"/>
        </w:rPr>
        <w:t>Tanzania Ministry of Health, United States Agency</w:t>
      </w:r>
      <w:r w:rsidRPr="00DF7EA0">
        <w:rPr>
          <w:rFonts w:ascii="Georgia" w:hAnsi="Georgia" w:cs="Georgia"/>
          <w:color w:val="363435"/>
          <w:spacing w:val="1"/>
        </w:rPr>
        <w:t xml:space="preserve"> </w:t>
      </w:r>
      <w:r w:rsidRPr="00DF7EA0">
        <w:rPr>
          <w:rFonts w:ascii="Georgia" w:hAnsi="Georgia" w:cs="Georgia"/>
          <w:color w:val="363435"/>
        </w:rPr>
        <w:t>for International Development, Jhpiego.</w:t>
      </w:r>
      <w:proofErr w:type="gramEnd"/>
    </w:p>
    <w:p w14:paraId="512D4AD7" w14:textId="2B9EBB9A" w:rsidR="00C40724" w:rsidRPr="00DF7EA0" w:rsidRDefault="00C40724" w:rsidP="00DF7EA0">
      <w:pPr>
        <w:widowControl w:val="0"/>
        <w:autoSpaceDE w:val="0"/>
        <w:autoSpaceDN w:val="0"/>
        <w:adjustRightInd w:val="0"/>
        <w:spacing w:after="0" w:line="240" w:lineRule="auto"/>
        <w:rPr>
          <w:rFonts w:ascii="Georgia" w:hAnsi="Georgia" w:cs="Georgia"/>
          <w:color w:val="000000"/>
        </w:rPr>
      </w:pPr>
      <w:proofErr w:type="gramStart"/>
      <w:r w:rsidRPr="00DF7EA0">
        <w:rPr>
          <w:rFonts w:ascii="Georgia" w:hAnsi="Georgia" w:cs="Georgia"/>
          <w:i/>
          <w:iCs/>
          <w:color w:val="363435"/>
        </w:rPr>
        <w:t>National infection prevention and control guidelines for healthcare services in Tanzania</w:t>
      </w:r>
      <w:r w:rsidRPr="00DF7EA0">
        <w:rPr>
          <w:rFonts w:ascii="Georgia" w:hAnsi="Georgia" w:cs="Georgia"/>
          <w:color w:val="363435"/>
        </w:rPr>
        <w:t>.</w:t>
      </w:r>
      <w:proofErr w:type="gramEnd"/>
      <w:r w:rsidRPr="00DF7EA0">
        <w:rPr>
          <w:rFonts w:ascii="Georgia" w:hAnsi="Georgia" w:cs="Georgia"/>
          <w:color w:val="363435"/>
        </w:rPr>
        <w:t xml:space="preserve"> </w:t>
      </w:r>
      <w:r w:rsidR="00A83C5D">
        <w:rPr>
          <w:rFonts w:ascii="Sylfaen" w:hAnsi="Sylfaen" w:cs="Georgia"/>
          <w:color w:val="363435"/>
          <w:lang w:val="ka-GE"/>
        </w:rPr>
        <w:t xml:space="preserve">  </w:t>
      </w:r>
      <w:proofErr w:type="gramStart"/>
      <w:r w:rsidRPr="00DF7EA0">
        <w:rPr>
          <w:rFonts w:ascii="Georgia" w:hAnsi="Georgia" w:cs="Georgia"/>
          <w:color w:val="363435"/>
        </w:rPr>
        <w:t>Dodoma, Tanzania Ministry of Health, 2005.</w:t>
      </w:r>
      <w:proofErr w:type="gramEnd"/>
    </w:p>
    <w:p w14:paraId="519D0A92" w14:textId="77777777" w:rsidR="00C40724" w:rsidRPr="00DF7EA0" w:rsidRDefault="00C40724" w:rsidP="00DF7EA0">
      <w:pPr>
        <w:widowControl w:val="0"/>
        <w:autoSpaceDE w:val="0"/>
        <w:autoSpaceDN w:val="0"/>
        <w:adjustRightInd w:val="0"/>
        <w:spacing w:after="0" w:line="240" w:lineRule="auto"/>
        <w:rPr>
          <w:rFonts w:ascii="Georgia" w:hAnsi="Georgia" w:cs="Georgia"/>
          <w:color w:val="000000"/>
        </w:rPr>
      </w:pPr>
    </w:p>
    <w:p w14:paraId="10AB7588" w14:textId="7A32AAA2"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66</w:t>
      </w:r>
      <w:r w:rsidR="00BC4EE9" w:rsidRPr="00DF7EA0">
        <w:rPr>
          <w:rFonts w:ascii="Sylfaen" w:hAnsi="Sylfaen" w:cs="Georgia"/>
          <w:color w:val="363435"/>
          <w:lang w:val="ka-GE"/>
        </w:rPr>
        <w:t xml:space="preserve">. </w:t>
      </w:r>
      <w:r w:rsidRPr="00DF7EA0">
        <w:rPr>
          <w:rFonts w:ascii="Georgia" w:hAnsi="Georgia" w:cs="Georgia"/>
          <w:color w:val="363435"/>
        </w:rPr>
        <w:t xml:space="preserve">Aide-memoire for infection prevention and control in a health care facility. Geneva, World </w:t>
      </w:r>
      <w:r w:rsidR="00A83C5D">
        <w:rPr>
          <w:rFonts w:ascii="Sylfaen" w:hAnsi="Sylfaen" w:cs="Georgia"/>
          <w:color w:val="363435"/>
          <w:lang w:val="ka-GE"/>
        </w:rPr>
        <w:t xml:space="preserve">  </w:t>
      </w:r>
      <w:r w:rsidRPr="00DF7EA0">
        <w:rPr>
          <w:rFonts w:ascii="Georgia" w:hAnsi="Georgia" w:cs="Georgia"/>
          <w:color w:val="363435"/>
        </w:rPr>
        <w:t>Health Organization, 2006. http://www.who.int/injection_safety/toolbox/docs/en/AideMemoireInfectionControl.pdf</w:t>
      </w:r>
    </w:p>
    <w:p w14:paraId="1CC8AADD"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594FAC90" w14:textId="2634292D"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67</w:t>
      </w:r>
      <w:r w:rsidR="00BC4EE9" w:rsidRPr="00DF7EA0">
        <w:rPr>
          <w:rFonts w:ascii="Sylfaen" w:hAnsi="Sylfaen" w:cs="Georgia"/>
          <w:color w:val="363435"/>
          <w:lang w:val="ka-GE"/>
        </w:rPr>
        <w:t xml:space="preserve">. </w:t>
      </w:r>
      <w:r w:rsidRPr="00DF7EA0">
        <w:rPr>
          <w:rFonts w:ascii="Georgia" w:hAnsi="Georgia" w:cs="Georgia"/>
          <w:color w:val="363435"/>
        </w:rPr>
        <w:t xml:space="preserve">Management of solid health-care waste at primary health-care centres. </w:t>
      </w:r>
      <w:proofErr w:type="gramStart"/>
      <w:r w:rsidRPr="00DF7EA0">
        <w:rPr>
          <w:rFonts w:ascii="Georgia" w:hAnsi="Georgia" w:cs="Georgia"/>
          <w:color w:val="363435"/>
        </w:rPr>
        <w:t>A decision- making guide.</w:t>
      </w:r>
      <w:proofErr w:type="gramEnd"/>
      <w:r w:rsidRPr="00DF7EA0">
        <w:rPr>
          <w:rFonts w:ascii="Georgia" w:hAnsi="Georgia" w:cs="Georgia"/>
          <w:color w:val="363435"/>
        </w:rPr>
        <w:t xml:space="preserve"> Geneva, World Health Organization, 2005. http://www.who.int/water_sanitation_health/medicalwaste/decisionmguide_rev_oct06. </w:t>
      </w:r>
      <w:proofErr w:type="gramStart"/>
      <w:r w:rsidRPr="00DF7EA0">
        <w:rPr>
          <w:rFonts w:ascii="Georgia" w:hAnsi="Georgia" w:cs="Georgia"/>
          <w:color w:val="363435"/>
        </w:rPr>
        <w:t>pdf</w:t>
      </w:r>
      <w:proofErr w:type="gramEnd"/>
    </w:p>
    <w:p w14:paraId="609BE6B4"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57EE71CA" w14:textId="6DF65A68"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68</w:t>
      </w:r>
      <w:r w:rsidR="00BC4EE9" w:rsidRPr="00DF7EA0">
        <w:rPr>
          <w:rFonts w:ascii="Sylfaen" w:hAnsi="Sylfaen" w:cs="Georgia"/>
          <w:color w:val="363435"/>
          <w:lang w:val="ka-GE"/>
        </w:rPr>
        <w:t xml:space="preserve">. </w:t>
      </w:r>
      <w:r w:rsidRPr="00DF7EA0">
        <w:rPr>
          <w:rFonts w:ascii="Georgia" w:hAnsi="Georgia" w:cs="Georgia"/>
          <w:color w:val="363435"/>
        </w:rPr>
        <w:t>Healthcare waste and its safe management. Geneva, World Health Organization, 2006.</w:t>
      </w:r>
    </w:p>
    <w:p w14:paraId="71902986" w14:textId="77777777" w:rsidR="00C40724" w:rsidRPr="00DF7EA0" w:rsidRDefault="00094962" w:rsidP="00DF7EA0">
      <w:pPr>
        <w:widowControl w:val="0"/>
        <w:autoSpaceDE w:val="0"/>
        <w:autoSpaceDN w:val="0"/>
        <w:adjustRightInd w:val="0"/>
        <w:spacing w:after="0" w:line="240" w:lineRule="auto"/>
        <w:rPr>
          <w:rFonts w:ascii="Georgia" w:hAnsi="Georgia" w:cs="Georgia"/>
          <w:color w:val="363435"/>
        </w:rPr>
      </w:pPr>
      <w:hyperlink r:id="rId49" w:history="1">
        <w:r w:rsidR="00C40724" w:rsidRPr="00DF7EA0">
          <w:rPr>
            <w:rFonts w:ascii="Georgia" w:hAnsi="Georgia" w:cs="Georgia"/>
            <w:color w:val="363435"/>
          </w:rPr>
          <w:t>http://www.healthcarewaste.org/en/115_overview.html</w:t>
        </w:r>
      </w:hyperlink>
    </w:p>
    <w:p w14:paraId="4295DD09"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0A4D76B8" w14:textId="1EF732B5"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69</w:t>
      </w:r>
      <w:r w:rsidR="00BC4EE9" w:rsidRPr="00DF7EA0">
        <w:rPr>
          <w:rFonts w:ascii="Sylfaen" w:hAnsi="Sylfaen" w:cs="Georgia"/>
          <w:color w:val="363435"/>
          <w:lang w:val="ka-GE"/>
        </w:rPr>
        <w:t xml:space="preserve">. </w:t>
      </w:r>
      <w:r w:rsidRPr="00DF7EA0">
        <w:rPr>
          <w:rFonts w:ascii="Georgia" w:hAnsi="Georgia" w:cs="Georgia"/>
          <w:color w:val="363435"/>
        </w:rPr>
        <w:t xml:space="preserve">EPINet. </w:t>
      </w:r>
      <w:proofErr w:type="gramStart"/>
      <w:r w:rsidRPr="00DF7EA0">
        <w:rPr>
          <w:rFonts w:ascii="Georgia" w:hAnsi="Georgia" w:cs="Georgia"/>
          <w:color w:val="363435"/>
        </w:rPr>
        <w:t>Exposure Prevention Information Network.</w:t>
      </w:r>
      <w:proofErr w:type="gramEnd"/>
      <w:r w:rsidRPr="00DF7EA0">
        <w:rPr>
          <w:rFonts w:ascii="Georgia" w:hAnsi="Georgia" w:cs="Georgia"/>
          <w:color w:val="363435"/>
        </w:rPr>
        <w:t xml:space="preserve"> </w:t>
      </w:r>
      <w:proofErr w:type="gramStart"/>
      <w:r w:rsidRPr="00DF7EA0">
        <w:rPr>
          <w:rFonts w:ascii="Georgia" w:hAnsi="Georgia" w:cs="Georgia"/>
          <w:color w:val="363435"/>
        </w:rPr>
        <w:t xml:space="preserve">Charlottesville, VA, University of </w:t>
      </w:r>
      <w:r w:rsidRPr="00DF7EA0">
        <w:rPr>
          <w:rFonts w:ascii="Georgia" w:hAnsi="Georgia" w:cs="Georgia"/>
          <w:color w:val="363435"/>
        </w:rPr>
        <w:lastRenderedPageBreak/>
        <w:t>Virginia Health System, 2006.</w:t>
      </w:r>
      <w:proofErr w:type="gramEnd"/>
      <w:r w:rsidRPr="00DF7EA0">
        <w:rPr>
          <w:rFonts w:ascii="Georgia" w:hAnsi="Georgia" w:cs="Georgia"/>
          <w:color w:val="363435"/>
        </w:rPr>
        <w:t xml:space="preserve"> http://www.healthsystem.virginia.edu/internet/epinet/forms/epinet3.cfm</w:t>
      </w:r>
    </w:p>
    <w:p w14:paraId="58D01927"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4261E2BB" w14:textId="010A84A9"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70</w:t>
      </w:r>
      <w:r w:rsidR="00BC4EE9" w:rsidRPr="00DF7EA0">
        <w:rPr>
          <w:rFonts w:ascii="Sylfaen" w:hAnsi="Sylfaen" w:cs="Georgia"/>
          <w:color w:val="363435"/>
          <w:lang w:val="ka-GE"/>
        </w:rPr>
        <w:t xml:space="preserve">. </w:t>
      </w:r>
      <w:r w:rsidRPr="00DF7EA0">
        <w:rPr>
          <w:rFonts w:ascii="Georgia" w:hAnsi="Georgia" w:cs="Georgia"/>
          <w:color w:val="363435"/>
        </w:rPr>
        <w:t>Body substance precautions and protective clothing. Mancester, Manchester Primary Care</w:t>
      </w:r>
    </w:p>
    <w:p w14:paraId="4043F98C"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roofErr w:type="gramStart"/>
      <w:r w:rsidRPr="00DF7EA0">
        <w:rPr>
          <w:rFonts w:ascii="Georgia" w:hAnsi="Georgia" w:cs="Georgia"/>
          <w:color w:val="363435"/>
        </w:rPr>
        <w:t>Trust, 2006.</w:t>
      </w:r>
      <w:proofErr w:type="gramEnd"/>
    </w:p>
    <w:p w14:paraId="0AC952FE"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688199A9" w14:textId="0B8FF3D5"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71</w:t>
      </w:r>
      <w:r w:rsidR="00BC4EE9" w:rsidRPr="00DF7EA0">
        <w:rPr>
          <w:rFonts w:ascii="Sylfaen" w:hAnsi="Sylfaen" w:cs="Georgia"/>
          <w:color w:val="363435"/>
          <w:lang w:val="ka-GE"/>
        </w:rPr>
        <w:t xml:space="preserve">. </w:t>
      </w:r>
      <w:r w:rsidRPr="00DF7EA0">
        <w:rPr>
          <w:rFonts w:ascii="Georgia" w:hAnsi="Georgia" w:cs="Georgia"/>
          <w:color w:val="363435"/>
        </w:rPr>
        <w:t xml:space="preserve">Components of personal protective equipment (PPE). </w:t>
      </w:r>
      <w:proofErr w:type="gramStart"/>
      <w:r w:rsidRPr="00DF7EA0">
        <w:rPr>
          <w:rFonts w:ascii="Georgia" w:hAnsi="Georgia" w:cs="Georgia"/>
          <w:color w:val="363435"/>
        </w:rPr>
        <w:t>St Paul, MN, Minnesota Department of Health, 2006.</w:t>
      </w:r>
      <w:proofErr w:type="gramEnd"/>
    </w:p>
    <w:p w14:paraId="4EF0DBDC"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092F5D3E" w14:textId="3F9D52BE"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72</w:t>
      </w:r>
      <w:r w:rsidR="00BC4EE9" w:rsidRPr="00DF7EA0">
        <w:rPr>
          <w:rFonts w:ascii="Sylfaen" w:hAnsi="Sylfaen" w:cs="Georgia"/>
          <w:color w:val="363435"/>
          <w:lang w:val="ka-GE"/>
        </w:rPr>
        <w:t xml:space="preserve">. </w:t>
      </w:r>
      <w:r w:rsidRPr="00DF7EA0">
        <w:rPr>
          <w:rFonts w:ascii="Georgia" w:hAnsi="Georgia" w:cs="Georgia"/>
          <w:color w:val="363435"/>
        </w:rPr>
        <w:t>Post-exposure prophylaxis. Geneva, United Nations Programme on HIV/AIDS, 2006.</w:t>
      </w:r>
    </w:p>
    <w:p w14:paraId="7918D096"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48070C1E" w14:textId="62594140"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73</w:t>
      </w:r>
      <w:r w:rsidR="00BC4EE9" w:rsidRPr="00DF7EA0">
        <w:rPr>
          <w:rFonts w:ascii="Sylfaen" w:hAnsi="Sylfaen" w:cs="Georgia"/>
          <w:color w:val="363435"/>
          <w:lang w:val="ka-GE"/>
        </w:rPr>
        <w:t xml:space="preserve">. </w:t>
      </w:r>
      <w:r w:rsidRPr="00DF7EA0">
        <w:rPr>
          <w:rFonts w:ascii="Georgia" w:hAnsi="Georgia" w:cs="Georgia"/>
          <w:color w:val="363435"/>
        </w:rPr>
        <w:t>Hepatitis B position paper. Geneva, World Health Organization, 2004.</w:t>
      </w:r>
    </w:p>
    <w:p w14:paraId="5168BE07"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http://www.who.int/immunization/wer7928HepB_July04_position_paper.pdf</w:t>
      </w:r>
    </w:p>
    <w:p w14:paraId="3A4EF84C"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029848B7" w14:textId="634217B3"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74</w:t>
      </w:r>
      <w:r w:rsidR="00BC4EE9" w:rsidRPr="00DF7EA0">
        <w:rPr>
          <w:rFonts w:ascii="Sylfaen" w:hAnsi="Sylfaen" w:cs="Georgia"/>
          <w:color w:val="363435"/>
          <w:lang w:val="ka-GE"/>
        </w:rPr>
        <w:t xml:space="preserve">. </w:t>
      </w:r>
      <w:r w:rsidRPr="00DF7EA0">
        <w:rPr>
          <w:rFonts w:ascii="Georgia" w:hAnsi="Georgia" w:cs="Georgia"/>
          <w:color w:val="363435"/>
        </w:rPr>
        <w:t xml:space="preserve">Universal blood and body fluid precautions. Houston, Texas, </w:t>
      </w:r>
      <w:proofErr w:type="gramStart"/>
      <w:r w:rsidRPr="00DF7EA0">
        <w:rPr>
          <w:rFonts w:ascii="Georgia" w:hAnsi="Georgia" w:cs="Georgia"/>
          <w:color w:val="363435"/>
        </w:rPr>
        <w:t>The</w:t>
      </w:r>
      <w:proofErr w:type="gramEnd"/>
      <w:r w:rsidRPr="00DF7EA0">
        <w:rPr>
          <w:rFonts w:ascii="Georgia" w:hAnsi="Georgia" w:cs="Georgia"/>
          <w:color w:val="363435"/>
        </w:rPr>
        <w:t xml:space="preserve"> University of Texas</w:t>
      </w:r>
    </w:p>
    <w:p w14:paraId="272A4470"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roofErr w:type="gramStart"/>
      <w:r w:rsidRPr="00DF7EA0">
        <w:rPr>
          <w:rFonts w:ascii="Georgia" w:hAnsi="Georgia" w:cs="Georgia"/>
          <w:color w:val="363435"/>
        </w:rPr>
        <w:t>Health Science Center, 2006.</w:t>
      </w:r>
      <w:proofErr w:type="gramEnd"/>
    </w:p>
    <w:p w14:paraId="1B9039C2"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07049362" w14:textId="799409F6"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75</w:t>
      </w:r>
      <w:r w:rsidR="00BC4EE9" w:rsidRPr="00DF7EA0">
        <w:rPr>
          <w:rFonts w:ascii="Sylfaen" w:hAnsi="Sylfaen" w:cs="Georgia"/>
          <w:color w:val="363435"/>
          <w:lang w:val="ka-GE"/>
        </w:rPr>
        <w:t xml:space="preserve">. </w:t>
      </w:r>
      <w:r w:rsidRPr="00DF7EA0">
        <w:rPr>
          <w:rFonts w:ascii="Georgia" w:hAnsi="Georgia" w:cs="Georgia"/>
          <w:color w:val="363435"/>
        </w:rPr>
        <w:t>Standard precautions (body substance isolation/universal precautions). San Francisco, University of California San Francisco Medical Center, 2006.</w:t>
      </w:r>
    </w:p>
    <w:p w14:paraId="5596CA27"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14D612D0" w14:textId="59333544"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76</w:t>
      </w:r>
      <w:r w:rsidR="00BC4EE9" w:rsidRPr="00DF7EA0">
        <w:rPr>
          <w:rFonts w:ascii="Sylfaen" w:hAnsi="Sylfaen" w:cs="Georgia"/>
          <w:color w:val="363435"/>
          <w:lang w:val="ka-GE"/>
        </w:rPr>
        <w:t xml:space="preserve">. </w:t>
      </w:r>
      <w:r w:rsidRPr="00DF7EA0">
        <w:rPr>
          <w:rFonts w:ascii="Georgia" w:hAnsi="Georgia" w:cs="Georgia"/>
          <w:color w:val="363435"/>
        </w:rPr>
        <w:t>Draft provider initiated counselling and testing for HIV. Geneva, World Health</w:t>
      </w:r>
    </w:p>
    <w:p w14:paraId="739C6477"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roofErr w:type="gramStart"/>
      <w:r w:rsidRPr="00DF7EA0">
        <w:rPr>
          <w:rFonts w:ascii="Georgia" w:hAnsi="Georgia" w:cs="Georgia"/>
          <w:color w:val="363435"/>
        </w:rPr>
        <w:t>Organization, 2006.</w:t>
      </w:r>
      <w:proofErr w:type="gramEnd"/>
    </w:p>
    <w:p w14:paraId="51C71E31" w14:textId="77777777" w:rsidR="00C40724" w:rsidRPr="00DF7EA0" w:rsidRDefault="00C40724" w:rsidP="00DF7EA0">
      <w:pPr>
        <w:widowControl w:val="0"/>
        <w:autoSpaceDE w:val="0"/>
        <w:autoSpaceDN w:val="0"/>
        <w:adjustRightInd w:val="0"/>
        <w:spacing w:after="0" w:line="240" w:lineRule="auto"/>
        <w:rPr>
          <w:rFonts w:ascii="Georgia" w:hAnsi="Georgia" w:cs="Georgia"/>
          <w:color w:val="363435"/>
        </w:rPr>
      </w:pPr>
    </w:p>
    <w:p w14:paraId="5EDE2C78" w14:textId="1C8F585B"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77</w:t>
      </w:r>
      <w:r w:rsidR="00BC4EE9" w:rsidRPr="00DF7EA0">
        <w:rPr>
          <w:rFonts w:ascii="Sylfaen" w:hAnsi="Sylfaen" w:cs="Georgia"/>
          <w:color w:val="363435"/>
          <w:lang w:val="ka-GE"/>
        </w:rPr>
        <w:t xml:space="preserve">. </w:t>
      </w:r>
      <w:r w:rsidRPr="00DF7EA0">
        <w:rPr>
          <w:rFonts w:ascii="Georgia" w:hAnsi="Georgia" w:cs="Georgia"/>
          <w:color w:val="363435"/>
        </w:rPr>
        <w:t>Joint ILO/WHO guidelines on health services and HIV/AIDS: Fact sheet No. 4. Geneva, International Labour Organization, 2005.</w:t>
      </w:r>
    </w:p>
    <w:p w14:paraId="038FC5EF" w14:textId="77777777" w:rsidR="00A83C5D" w:rsidRDefault="00A83C5D" w:rsidP="00DF7EA0">
      <w:pPr>
        <w:widowControl w:val="0"/>
        <w:autoSpaceDE w:val="0"/>
        <w:autoSpaceDN w:val="0"/>
        <w:adjustRightInd w:val="0"/>
        <w:spacing w:after="0" w:line="240" w:lineRule="auto"/>
        <w:rPr>
          <w:rFonts w:ascii="Sylfaen" w:hAnsi="Sylfaen" w:cs="Georgia"/>
          <w:color w:val="363435"/>
          <w:lang w:val="ka-GE"/>
        </w:rPr>
      </w:pPr>
    </w:p>
    <w:p w14:paraId="0C5CDC4D" w14:textId="423D6F0E" w:rsidR="00C40724" w:rsidRPr="00DF7EA0" w:rsidRDefault="00C40724" w:rsidP="00DF7EA0">
      <w:pPr>
        <w:widowControl w:val="0"/>
        <w:autoSpaceDE w:val="0"/>
        <w:autoSpaceDN w:val="0"/>
        <w:adjustRightInd w:val="0"/>
        <w:spacing w:after="0" w:line="240" w:lineRule="auto"/>
        <w:rPr>
          <w:rFonts w:ascii="Georgia" w:hAnsi="Georgia" w:cs="Georgia"/>
          <w:color w:val="363435"/>
        </w:rPr>
      </w:pPr>
      <w:r w:rsidRPr="00DF7EA0">
        <w:rPr>
          <w:rFonts w:ascii="Georgia" w:hAnsi="Georgia" w:cs="Georgia"/>
          <w:color w:val="363435"/>
        </w:rPr>
        <w:t>78</w:t>
      </w:r>
      <w:r w:rsidR="00BC4EE9" w:rsidRPr="00DF7EA0">
        <w:rPr>
          <w:rFonts w:ascii="Sylfaen" w:hAnsi="Sylfaen" w:cs="Georgia"/>
          <w:color w:val="363435"/>
          <w:lang w:val="ka-GE"/>
        </w:rPr>
        <w:t>.</w:t>
      </w:r>
      <w:r w:rsidRPr="00DF7EA0">
        <w:rPr>
          <w:rFonts w:ascii="Georgia" w:hAnsi="Georgia" w:cs="Georgia"/>
          <w:color w:val="363435"/>
        </w:rPr>
        <w:t xml:space="preserve"> WHO best practices for injections and related procedures toolkit</w:t>
      </w:r>
    </w:p>
    <w:p w14:paraId="617C2E3E" w14:textId="77777777" w:rsidR="00F94A83" w:rsidRPr="00DF7EA0" w:rsidRDefault="00F94A83" w:rsidP="00DF7EA0">
      <w:pPr>
        <w:pStyle w:val="JhpBodyText"/>
        <w:spacing w:after="0" w:line="240" w:lineRule="auto"/>
        <w:rPr>
          <w:sz w:val="22"/>
          <w:szCs w:val="22"/>
        </w:rPr>
      </w:pPr>
    </w:p>
    <w:sectPr w:rsidR="00F94A83" w:rsidRPr="00DF7EA0" w:rsidSect="00B30DD0">
      <w:headerReference w:type="default" r:id="rId50"/>
      <w:footerReference w:type="default" r:id="rId5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39C1FB" w15:done="0"/>
  <w15:commentEx w15:paraId="7EBB85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CCD38" w14:textId="77777777" w:rsidR="00094962" w:rsidRDefault="00094962" w:rsidP="004E43A1">
      <w:pPr>
        <w:spacing w:after="0" w:line="240" w:lineRule="auto"/>
      </w:pPr>
      <w:r>
        <w:separator/>
      </w:r>
    </w:p>
  </w:endnote>
  <w:endnote w:type="continuationSeparator" w:id="0">
    <w:p w14:paraId="717AF220" w14:textId="77777777" w:rsidR="00094962" w:rsidRDefault="00094962" w:rsidP="004E4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yriad Pro">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98951"/>
      <w:docPartObj>
        <w:docPartGallery w:val="Page Numbers (Bottom of Page)"/>
        <w:docPartUnique/>
      </w:docPartObj>
    </w:sdtPr>
    <w:sdtEndPr/>
    <w:sdtContent>
      <w:p w14:paraId="081160E8" w14:textId="03E8B675" w:rsidR="00C31CB6" w:rsidRDefault="00C31CB6">
        <w:pPr>
          <w:pStyle w:val="Footer"/>
          <w:jc w:val="right"/>
        </w:pPr>
        <w:r>
          <w:fldChar w:fldCharType="begin"/>
        </w:r>
        <w:r>
          <w:instrText xml:space="preserve"> PAGE   \* MERGEFORMAT </w:instrText>
        </w:r>
        <w:r>
          <w:fldChar w:fldCharType="separate"/>
        </w:r>
        <w:r w:rsidR="00CD132E">
          <w:rPr>
            <w:noProof/>
          </w:rPr>
          <w:t>1</w:t>
        </w:r>
        <w:r>
          <w:rPr>
            <w:noProof/>
          </w:rPr>
          <w:fldChar w:fldCharType="end"/>
        </w:r>
      </w:p>
    </w:sdtContent>
  </w:sdt>
  <w:p w14:paraId="1DBF5E6E" w14:textId="77777777" w:rsidR="00C31CB6" w:rsidRDefault="00C31C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37E77" w14:textId="722DBFAA" w:rsidR="00C31CB6" w:rsidRDefault="00C31CB6">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7456" behindDoc="1" locked="0" layoutInCell="0" allowOverlap="1" wp14:anchorId="711C62BC" wp14:editId="0848F6B9">
              <wp:simplePos x="0" y="0"/>
              <wp:positionH relativeFrom="page">
                <wp:posOffset>389255</wp:posOffset>
              </wp:positionH>
              <wp:positionV relativeFrom="page">
                <wp:posOffset>10071100</wp:posOffset>
              </wp:positionV>
              <wp:extent cx="457200" cy="457200"/>
              <wp:effectExtent l="0" t="0" r="0" b="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3B06" w14:textId="77777777" w:rsidR="00C31CB6" w:rsidRDefault="00C31CB6">
                          <w:pPr>
                            <w:spacing w:after="0" w:line="720" w:lineRule="atLeast"/>
                            <w:rPr>
                              <w:rFonts w:ascii="Times New Roman" w:hAnsi="Times New Roman"/>
                              <w:sz w:val="24"/>
                              <w:szCs w:val="24"/>
                            </w:rPr>
                          </w:pPr>
                          <w:r>
                            <w:rPr>
                              <w:rFonts w:ascii="Times New Roman" w:hAnsi="Times New Roman"/>
                              <w:noProof/>
                              <w:sz w:val="24"/>
                              <w:szCs w:val="24"/>
                            </w:rPr>
                            <w:drawing>
                              <wp:inline distT="0" distB="0" distL="0" distR="0" wp14:anchorId="2B61480C" wp14:editId="4E15ACEE">
                                <wp:extent cx="457200" cy="4572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2B0A407B" w14:textId="77777777" w:rsidR="00C31CB6" w:rsidRDefault="00C31CB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31" style="position:absolute;margin-left:30.65pt;margin-top:793pt;width:36pt;height:3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" o:allowincell="f" filled="f" stroked="f">
              <v:textbox inset="0,0,0,0">
                <w:txbxContent>
                  <w:p w14:paraId="47693B06" w14:textId="77777777" w:rsidR="00C31CB6" w:rsidRDefault="00C31CB6">
                    <w:pPr>
                      <w:spacing w:after="0" w:line="720" w:lineRule="atLeast"/>
                      <w:rPr>
                        <w:rFonts w:ascii="Times New Roman" w:hAnsi="Times New Roman"/>
                        <w:sz w:val="24"/>
                        <w:szCs w:val="24"/>
                      </w:rPr>
                    </w:pPr>
                    <w:r>
                      <w:rPr>
                        <w:rFonts w:ascii="Times New Roman" w:hAnsi="Times New Roman"/>
                        <w:noProof/>
                        <w:sz w:val="24"/>
                        <w:szCs w:val="24"/>
                      </w:rPr>
                      <w:drawing>
                        <wp:inline distT="0" distB="0" distL="0" distR="0" wp14:anchorId="2B61480C" wp14:editId="4E15ACEE">
                          <wp:extent cx="457200" cy="45720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2B0A407B" w14:textId="77777777" w:rsidR="00C31CB6" w:rsidRDefault="00C31CB6">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4294967294" distB="4294967294" distL="114300" distR="114300" simplePos="0" relativeHeight="251668480" behindDoc="1" locked="0" layoutInCell="0" allowOverlap="1" wp14:anchorId="6904B62A" wp14:editId="29B385C7">
              <wp:simplePos x="0" y="0"/>
              <wp:positionH relativeFrom="page">
                <wp:posOffset>925830</wp:posOffset>
              </wp:positionH>
              <wp:positionV relativeFrom="page">
                <wp:posOffset>10302239</wp:posOffset>
              </wp:positionV>
              <wp:extent cx="5906770" cy="0"/>
              <wp:effectExtent l="0" t="0" r="17780" b="19050"/>
              <wp:wrapNone/>
              <wp:docPr id="139"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770" cy="0"/>
                      </a:xfrm>
                      <a:custGeom>
                        <a:avLst/>
                        <a:gdLst>
                          <a:gd name="T0" fmla="*/ 0 w 9303"/>
                          <a:gd name="T1" fmla="*/ 9303 w 9303"/>
                        </a:gdLst>
                        <a:ahLst/>
                        <a:cxnLst>
                          <a:cxn ang="0">
                            <a:pos x="T0" y="0"/>
                          </a:cxn>
                          <a:cxn ang="0">
                            <a:pos x="T1" y="0"/>
                          </a:cxn>
                        </a:cxnLst>
                        <a:rect l="0" t="0" r="r" b="b"/>
                        <a:pathLst>
                          <a:path w="9303">
                            <a:moveTo>
                              <a:pt x="0" y="0"/>
                            </a:moveTo>
                            <a:lnTo>
                              <a:pt x="9303" y="0"/>
                            </a:lnTo>
                          </a:path>
                        </a:pathLst>
                      </a:custGeom>
                      <a:noFill/>
                      <a:ln w="6350">
                        <a:solidFill>
                          <a:srgbClr val="4BAE5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D76CDB1" id="Freeform 222" o:spid="_x0000_s1026" style="position:absolute;margin-left:72.9pt;margin-top:811.2pt;width:465.1pt;height:0;z-index:-2516480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v-text-anchor:top" coordsize="93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" o:allowincell="f" path="m,l9303,e" filled="f" strokecolor="#4bae52" strokeweight=".5pt">
              <v:path arrowok="t" o:connecttype="custom" o:connectlocs="0,0;5906770,0" o:connectangles="0,0"/>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14:anchorId="74CD4A70" wp14:editId="204290F3">
              <wp:simplePos x="0" y="0"/>
              <wp:positionH relativeFrom="page">
                <wp:posOffset>901065</wp:posOffset>
              </wp:positionH>
              <wp:positionV relativeFrom="page">
                <wp:posOffset>10420350</wp:posOffset>
              </wp:positionV>
              <wp:extent cx="194945" cy="127000"/>
              <wp:effectExtent l="0" t="0" r="14605" b="635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B8953" w14:textId="77777777" w:rsidR="00C31CB6" w:rsidRDefault="00C31CB6">
                          <w:pPr>
                            <w:widowControl w:val="0"/>
                            <w:autoSpaceDE w:val="0"/>
                            <w:autoSpaceDN w:val="0"/>
                            <w:adjustRightInd w:val="0"/>
                            <w:spacing w:after="0" w:line="186" w:lineRule="exact"/>
                            <w:rPr>
                              <w:rFonts w:ascii="Verdana" w:hAnsi="Verdana" w:cs="Verdana"/>
                              <w:color w:val="000000"/>
                              <w:sz w:val="16"/>
                              <w:szCs w:val="16"/>
                            </w:rPr>
                          </w:pPr>
                          <w:r>
                            <w:rPr>
                              <w:rFonts w:ascii="Verdana" w:hAnsi="Verdana" w:cs="Verdana"/>
                              <w:b/>
                              <w:bCs/>
                              <w:i/>
                              <w:iCs/>
                              <w:color w:val="4BAE52"/>
                              <w:sz w:val="16"/>
                              <w:szCs w:val="16"/>
                            </w:rPr>
                            <w:fldChar w:fldCharType="begin"/>
                          </w:r>
                          <w:r>
                            <w:rPr>
                              <w:rFonts w:ascii="Verdana" w:hAnsi="Verdana" w:cs="Verdana"/>
                              <w:b/>
                              <w:bCs/>
                              <w:i/>
                              <w:iCs/>
                              <w:color w:val="4BAE52"/>
                              <w:sz w:val="16"/>
                              <w:szCs w:val="16"/>
                            </w:rPr>
                            <w:instrText xml:space="preserve"> PAGE </w:instrText>
                          </w:r>
                          <w:r>
                            <w:rPr>
                              <w:rFonts w:ascii="Verdana" w:hAnsi="Verdana" w:cs="Verdana"/>
                              <w:b/>
                              <w:bCs/>
                              <w:i/>
                              <w:iCs/>
                              <w:color w:val="4BAE52"/>
                              <w:sz w:val="16"/>
                              <w:szCs w:val="16"/>
                            </w:rPr>
                            <w:fldChar w:fldCharType="separate"/>
                          </w:r>
                          <w:r>
                            <w:rPr>
                              <w:rFonts w:ascii="Verdana" w:hAnsi="Verdana" w:cs="Verdana"/>
                              <w:b/>
                              <w:bCs/>
                              <w:i/>
                              <w:iCs/>
                              <w:noProof/>
                              <w:color w:val="4BAE52"/>
                              <w:sz w:val="16"/>
                              <w:szCs w:val="16"/>
                            </w:rPr>
                            <w:t>44</w:t>
                          </w:r>
                          <w:r>
                            <w:rPr>
                              <w:rFonts w:ascii="Verdana" w:hAnsi="Verdana" w:cs="Verdana"/>
                              <w:b/>
                              <w:bCs/>
                              <w:i/>
                              <w:iCs/>
                              <w:color w:val="4BAE52"/>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0" o:spid="_x0000_s1032" type="#_x0000_t202" style="position:absolute;margin-left:70.95pt;margin-top:820.5pt;width:15.35pt;height:1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" o:allowincell="f" filled="f" stroked="f">
              <v:textbox inset="0,0,0,0">
                <w:txbxContent>
                  <w:p w14:paraId="315B8953" w14:textId="77777777" w:rsidR="00C31CB6" w:rsidRDefault="00C31CB6">
                    <w:pPr>
                      <w:widowControl w:val="0"/>
                      <w:autoSpaceDE w:val="0"/>
                      <w:autoSpaceDN w:val="0"/>
                      <w:adjustRightInd w:val="0"/>
                      <w:spacing w:after="0" w:line="186" w:lineRule="exact"/>
                      <w:rPr>
                        <w:rFonts w:ascii="Verdana" w:hAnsi="Verdana" w:cs="Verdana"/>
                        <w:color w:val="000000"/>
                        <w:sz w:val="16"/>
                        <w:szCs w:val="16"/>
                      </w:rPr>
                    </w:pPr>
                    <w:r>
                      <w:rPr>
                        <w:rFonts w:ascii="Verdana" w:hAnsi="Verdana" w:cs="Verdana"/>
                        <w:b/>
                        <w:bCs/>
                        <w:i/>
                        <w:iCs/>
                        <w:color w:val="4BAE52"/>
                        <w:sz w:val="16"/>
                        <w:szCs w:val="16"/>
                      </w:rPr>
                      <w:fldChar w:fldCharType="begin"/>
                    </w:r>
                    <w:r>
                      <w:rPr>
                        <w:rFonts w:ascii="Verdana" w:hAnsi="Verdana" w:cs="Verdana"/>
                        <w:b/>
                        <w:bCs/>
                        <w:i/>
                        <w:iCs/>
                        <w:color w:val="4BAE52"/>
                        <w:sz w:val="16"/>
                        <w:szCs w:val="16"/>
                      </w:rPr>
                      <w:instrText xml:space="preserve"> PAGE </w:instrText>
                    </w:r>
                    <w:r>
                      <w:rPr>
                        <w:rFonts w:ascii="Verdana" w:hAnsi="Verdana" w:cs="Verdana"/>
                        <w:b/>
                        <w:bCs/>
                        <w:i/>
                        <w:iCs/>
                        <w:color w:val="4BAE52"/>
                        <w:sz w:val="16"/>
                        <w:szCs w:val="16"/>
                      </w:rPr>
                      <w:fldChar w:fldCharType="separate"/>
                    </w:r>
                    <w:r>
                      <w:rPr>
                        <w:rFonts w:ascii="Verdana" w:hAnsi="Verdana" w:cs="Verdana"/>
                        <w:b/>
                        <w:bCs/>
                        <w:i/>
                        <w:iCs/>
                        <w:noProof/>
                        <w:color w:val="4BAE52"/>
                        <w:sz w:val="16"/>
                        <w:szCs w:val="16"/>
                      </w:rPr>
                      <w:t>44</w:t>
                    </w:r>
                    <w:r>
                      <w:rPr>
                        <w:rFonts w:ascii="Verdana" w:hAnsi="Verdana" w:cs="Verdana"/>
                        <w:b/>
                        <w:bCs/>
                        <w:i/>
                        <w:iCs/>
                        <w:color w:val="4BAE52"/>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14:anchorId="02AD9B16" wp14:editId="4A58185C">
              <wp:simplePos x="0" y="0"/>
              <wp:positionH relativeFrom="page">
                <wp:posOffset>1262380</wp:posOffset>
              </wp:positionH>
              <wp:positionV relativeFrom="page">
                <wp:posOffset>10431145</wp:posOffset>
              </wp:positionV>
              <wp:extent cx="2889250" cy="114300"/>
              <wp:effectExtent l="0" t="0" r="635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3B9C2" w14:textId="77777777" w:rsidR="00C31CB6" w:rsidRDefault="00C31CB6">
                          <w:pPr>
                            <w:widowControl w:val="0"/>
                            <w:autoSpaceDE w:val="0"/>
                            <w:autoSpaceDN w:val="0"/>
                            <w:adjustRightInd w:val="0"/>
                            <w:spacing w:after="0" w:line="165" w:lineRule="exact"/>
                            <w:ind w:right="-21"/>
                            <w:rPr>
                              <w:rFonts w:ascii="Verdana" w:hAnsi="Verdana" w:cs="Verdana"/>
                              <w:color w:val="000000"/>
                              <w:sz w:val="14"/>
                              <w:szCs w:val="14"/>
                            </w:rPr>
                          </w:pPr>
                          <w:r>
                            <w:rPr>
                              <w:rFonts w:ascii="Verdana" w:hAnsi="Verdana" w:cs="Verdana"/>
                              <w:i/>
                              <w:iCs/>
                              <w:color w:val="4BAE52"/>
                              <w:sz w:val="14"/>
                              <w:szCs w:val="14"/>
                            </w:rPr>
                            <w:t>WHO best practices for injections and related procedures toolkit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3" type="#_x0000_t202" style="position:absolute;margin-left:99.4pt;margin-top:821.35pt;width:227.5pt;height: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" o:allowincell="f" filled="f" stroked="f">
              <v:textbox inset="0,0,0,0">
                <w:txbxContent>
                  <w:p w14:paraId="4013B9C2" w14:textId="77777777" w:rsidR="00C31CB6" w:rsidRDefault="00C31CB6">
                    <w:pPr>
                      <w:widowControl w:val="0"/>
                      <w:autoSpaceDE w:val="0"/>
                      <w:autoSpaceDN w:val="0"/>
                      <w:adjustRightInd w:val="0"/>
                      <w:spacing w:after="0" w:line="165" w:lineRule="exact"/>
                      <w:ind w:right="-21"/>
                      <w:rPr>
                        <w:rFonts w:ascii="Verdana" w:hAnsi="Verdana" w:cs="Verdana"/>
                        <w:color w:val="000000"/>
                        <w:sz w:val="14"/>
                        <w:szCs w:val="14"/>
                      </w:rPr>
                    </w:pPr>
                    <w:r>
                      <w:rPr>
                        <w:rFonts w:ascii="Verdana" w:hAnsi="Verdana" w:cs="Verdana"/>
                        <w:i/>
                        <w:iCs/>
                        <w:color w:val="4BAE52"/>
                        <w:sz w:val="14"/>
                        <w:szCs w:val="14"/>
                      </w:rPr>
                      <w:t>WHO best practices for injections and related procedures toolkit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4E1EC" w14:textId="291A97EC" w:rsidR="00C31CB6" w:rsidRDefault="00C31CB6">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71552" behindDoc="1" locked="0" layoutInCell="0" allowOverlap="1" wp14:anchorId="592339C9" wp14:editId="65668574">
              <wp:simplePos x="0" y="0"/>
              <wp:positionH relativeFrom="page">
                <wp:posOffset>6711315</wp:posOffset>
              </wp:positionH>
              <wp:positionV relativeFrom="page">
                <wp:posOffset>10076180</wp:posOffset>
              </wp:positionV>
              <wp:extent cx="457200" cy="457200"/>
              <wp:effectExtent l="0" t="0" r="0" b="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193BA" w14:textId="77777777" w:rsidR="00C31CB6" w:rsidRDefault="00C31CB6">
                          <w:pPr>
                            <w:spacing w:after="0" w:line="720" w:lineRule="atLeast"/>
                            <w:rPr>
                              <w:rFonts w:ascii="Times New Roman" w:hAnsi="Times New Roman"/>
                              <w:sz w:val="24"/>
                              <w:szCs w:val="24"/>
                            </w:rPr>
                          </w:pPr>
                        </w:p>
                        <w:p w14:paraId="270CF6E7" w14:textId="77777777" w:rsidR="00C31CB6" w:rsidRDefault="00C31CB6">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34" style="position:absolute;margin-left:528.45pt;margin-top:793.4pt;width:36pt;height:3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" o:allowincell="f" filled="f" stroked="f">
              <v:textbox inset="0,0,0,0">
                <w:txbxContent>
                  <w:p w14:paraId="158193BA" w14:textId="77777777" w:rsidR="00C31CB6" w:rsidRDefault="00C31CB6">
                    <w:pPr>
                      <w:spacing w:after="0" w:line="720" w:lineRule="atLeast"/>
                      <w:rPr>
                        <w:rFonts w:ascii="Times New Roman" w:hAnsi="Times New Roman"/>
                        <w:sz w:val="24"/>
                        <w:szCs w:val="24"/>
                      </w:rPr>
                    </w:pPr>
                  </w:p>
                  <w:p w14:paraId="270CF6E7" w14:textId="77777777" w:rsidR="00C31CB6" w:rsidRDefault="00C31CB6">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14:anchorId="376CC6F6" wp14:editId="7C88E806">
              <wp:simplePos x="0" y="0"/>
              <wp:positionH relativeFrom="page">
                <wp:posOffset>5765165</wp:posOffset>
              </wp:positionH>
              <wp:positionV relativeFrom="page">
                <wp:posOffset>10429875</wp:posOffset>
              </wp:positionV>
              <wp:extent cx="915035" cy="127000"/>
              <wp:effectExtent l="0" t="0" r="18415" b="635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65CE3" w14:textId="77777777" w:rsidR="00C31CB6" w:rsidRDefault="00C31CB6">
                          <w:pPr>
                            <w:widowControl w:val="0"/>
                            <w:autoSpaceDE w:val="0"/>
                            <w:autoSpaceDN w:val="0"/>
                            <w:adjustRightInd w:val="0"/>
                            <w:spacing w:after="0" w:line="186" w:lineRule="exact"/>
                            <w:rPr>
                              <w:rFonts w:ascii="Verdana" w:hAnsi="Verdana" w:cs="Verdana"/>
                              <w:color w:val="00000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35" type="#_x0000_t202" style="position:absolute;margin-left:453.95pt;margin-top:821.25pt;width:72.05pt;height:1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" o:allowincell="f" filled="f" stroked="f">
              <v:textbox inset="0,0,0,0">
                <w:txbxContent>
                  <w:p w14:paraId="47065CE3" w14:textId="77777777" w:rsidR="00C31CB6" w:rsidRDefault="00C31CB6">
                    <w:pPr>
                      <w:widowControl w:val="0"/>
                      <w:autoSpaceDE w:val="0"/>
                      <w:autoSpaceDN w:val="0"/>
                      <w:adjustRightInd w:val="0"/>
                      <w:spacing w:after="0" w:line="186" w:lineRule="exact"/>
                      <w:rPr>
                        <w:rFonts w:ascii="Verdana" w:hAnsi="Verdana" w:cs="Verdana"/>
                        <w:color w:val="000000"/>
                        <w:sz w:val="16"/>
                        <w:szCs w:val="16"/>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02033"/>
      <w:docPartObj>
        <w:docPartGallery w:val="Page Numbers (Bottom of Page)"/>
        <w:docPartUnique/>
      </w:docPartObj>
    </w:sdtPr>
    <w:sdtEndPr>
      <w:rPr>
        <w:noProof/>
      </w:rPr>
    </w:sdtEndPr>
    <w:sdtContent>
      <w:p w14:paraId="0E30492F" w14:textId="52C0A745" w:rsidR="00C31CB6" w:rsidRDefault="00C31CB6">
        <w:pPr>
          <w:pStyle w:val="Footer"/>
          <w:jc w:val="right"/>
        </w:pPr>
        <w:r>
          <w:fldChar w:fldCharType="begin"/>
        </w:r>
        <w:r>
          <w:instrText xml:space="preserve"> PAGE   \* MERGEFORMAT </w:instrText>
        </w:r>
        <w:r>
          <w:fldChar w:fldCharType="separate"/>
        </w:r>
        <w:r w:rsidR="00CD132E">
          <w:rPr>
            <w:noProof/>
          </w:rPr>
          <w:t>31</w:t>
        </w:r>
        <w:r>
          <w:rPr>
            <w:noProof/>
          </w:rPr>
          <w:fldChar w:fldCharType="end"/>
        </w:r>
      </w:p>
    </w:sdtContent>
  </w:sdt>
  <w:p w14:paraId="6D74487E" w14:textId="77777777" w:rsidR="00C31CB6" w:rsidRDefault="00C31C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A867F" w14:textId="77777777" w:rsidR="00094962" w:rsidRDefault="00094962" w:rsidP="004E43A1">
      <w:pPr>
        <w:spacing w:after="0" w:line="240" w:lineRule="auto"/>
      </w:pPr>
      <w:r>
        <w:separator/>
      </w:r>
    </w:p>
  </w:footnote>
  <w:footnote w:type="continuationSeparator" w:id="0">
    <w:p w14:paraId="39C5E880" w14:textId="77777777" w:rsidR="00094962" w:rsidRDefault="00094962" w:rsidP="004E4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07F1" w14:textId="77777777" w:rsidR="00C31CB6" w:rsidRDefault="00C31CB6">
    <w:pPr>
      <w:pStyle w:val="Header"/>
    </w:pPr>
    <w:r>
      <w:t xml:space="preserve">Standard Precautions—Injection and Sharps Safety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DF0EF5C"/>
    <w:lvl w:ilvl="0">
      <w:start w:val="1"/>
      <w:numFmt w:val="bullet"/>
      <w:pStyle w:val="ListBullet2"/>
      <w:lvlText w:val=""/>
      <w:lvlJc w:val="left"/>
      <w:pPr>
        <w:tabs>
          <w:tab w:val="num" w:pos="3600"/>
        </w:tabs>
        <w:ind w:left="3600" w:hanging="360"/>
      </w:pPr>
      <w:rPr>
        <w:rFonts w:ascii="Symbol" w:hAnsi="Symbol" w:hint="default"/>
        <w:sz w:val="20"/>
      </w:rPr>
    </w:lvl>
  </w:abstractNum>
  <w:abstractNum w:abstractNumId="1">
    <w:nsid w:val="0431756E"/>
    <w:multiLevelType w:val="hybridMultilevel"/>
    <w:tmpl w:val="7946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DC0A5C"/>
    <w:multiLevelType w:val="hybridMultilevel"/>
    <w:tmpl w:val="4B64A256"/>
    <w:lvl w:ilvl="0" w:tplc="DBC48CB4">
      <w:start w:val="1"/>
      <w:numFmt w:val="bullet"/>
      <w:lvlText w:val=""/>
      <w:lvlJc w:val="righ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
    <w:nsid w:val="09C914F6"/>
    <w:multiLevelType w:val="hybridMultilevel"/>
    <w:tmpl w:val="87646836"/>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C02B02"/>
    <w:multiLevelType w:val="hybridMultilevel"/>
    <w:tmpl w:val="39A4A1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71EBE"/>
    <w:multiLevelType w:val="hybridMultilevel"/>
    <w:tmpl w:val="0AD84150"/>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C47B6F"/>
    <w:multiLevelType w:val="hybridMultilevel"/>
    <w:tmpl w:val="2A24F3B8"/>
    <w:lvl w:ilvl="0" w:tplc="DBC48CB4">
      <w:start w:val="1"/>
      <w:numFmt w:val="bullet"/>
      <w:lvlText w:val=""/>
      <w:lvlJc w:val="righ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nsid w:val="123C3563"/>
    <w:multiLevelType w:val="hybridMultilevel"/>
    <w:tmpl w:val="8C7AB10C"/>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1D689C"/>
    <w:multiLevelType w:val="hybridMultilevel"/>
    <w:tmpl w:val="0694C60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AF45B6"/>
    <w:multiLevelType w:val="hybridMultilevel"/>
    <w:tmpl w:val="59720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FF45F2"/>
    <w:multiLevelType w:val="hybridMultilevel"/>
    <w:tmpl w:val="1E425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22003A"/>
    <w:multiLevelType w:val="hybridMultilevel"/>
    <w:tmpl w:val="D1D6B446"/>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067CFF"/>
    <w:multiLevelType w:val="hybridMultilevel"/>
    <w:tmpl w:val="0A084304"/>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CFC23DA"/>
    <w:multiLevelType w:val="hybridMultilevel"/>
    <w:tmpl w:val="2CCC147E"/>
    <w:lvl w:ilvl="0" w:tplc="DBC48CB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2F6AB3"/>
    <w:multiLevelType w:val="hybridMultilevel"/>
    <w:tmpl w:val="6AE8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264D9B"/>
    <w:multiLevelType w:val="hybridMultilevel"/>
    <w:tmpl w:val="51825EB2"/>
    <w:lvl w:ilvl="0" w:tplc="6B948906">
      <w:start w:val="1"/>
      <w:numFmt w:val="bullet"/>
      <w:pStyle w:val="Jhp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450FD1"/>
    <w:multiLevelType w:val="hybridMultilevel"/>
    <w:tmpl w:val="F672FBCA"/>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8A3B1D"/>
    <w:multiLevelType w:val="hybridMultilevel"/>
    <w:tmpl w:val="818402DA"/>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8C2533B"/>
    <w:multiLevelType w:val="hybridMultilevel"/>
    <w:tmpl w:val="812CE566"/>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9D760B5"/>
    <w:multiLevelType w:val="hybridMultilevel"/>
    <w:tmpl w:val="8A9060F8"/>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9FB3CC4"/>
    <w:multiLevelType w:val="hybridMultilevel"/>
    <w:tmpl w:val="77929C34"/>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A4426F0"/>
    <w:multiLevelType w:val="hybridMultilevel"/>
    <w:tmpl w:val="DDD2710C"/>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C876596"/>
    <w:multiLevelType w:val="hybridMultilevel"/>
    <w:tmpl w:val="D8EEE3CC"/>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13448A4"/>
    <w:multiLevelType w:val="hybridMultilevel"/>
    <w:tmpl w:val="FBD6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727D94"/>
    <w:multiLevelType w:val="hybridMultilevel"/>
    <w:tmpl w:val="CF00CAB4"/>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35C1885"/>
    <w:multiLevelType w:val="hybridMultilevel"/>
    <w:tmpl w:val="3606EA1C"/>
    <w:lvl w:ilvl="0" w:tplc="DB2A5F5E">
      <w:start w:val="1"/>
      <w:numFmt w:val="decimal"/>
      <w:pStyle w:val="JHPnumberedlist"/>
      <w:lvlText w:val="%1."/>
      <w:lvlJc w:val="left"/>
      <w:pPr>
        <w:ind w:left="1080" w:hanging="360"/>
      </w:pPr>
      <w:rPr>
        <w:rFonts w:ascii="Garamond" w:hAnsi="Garamond" w:cs="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40E4DF3"/>
    <w:multiLevelType w:val="hybridMultilevel"/>
    <w:tmpl w:val="632C07D8"/>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46C5462"/>
    <w:multiLevelType w:val="hybridMultilevel"/>
    <w:tmpl w:val="E8F6D0BA"/>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7DB0EC5"/>
    <w:multiLevelType w:val="hybridMultilevel"/>
    <w:tmpl w:val="C23AD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8A015AD"/>
    <w:multiLevelType w:val="hybridMultilevel"/>
    <w:tmpl w:val="6910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D20912"/>
    <w:multiLevelType w:val="hybridMultilevel"/>
    <w:tmpl w:val="9AC4D84A"/>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96E77A9"/>
    <w:multiLevelType w:val="hybridMultilevel"/>
    <w:tmpl w:val="AD2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FBB1EF4"/>
    <w:multiLevelType w:val="hybridMultilevel"/>
    <w:tmpl w:val="472485A4"/>
    <w:lvl w:ilvl="0" w:tplc="4F6E7F60">
      <w:start w:val="1"/>
      <w:numFmt w:val="bullet"/>
      <w:pStyle w:val="JhpBulletLevel3"/>
      <w:lvlText w:val=""/>
      <w:lvlJc w:val="left"/>
      <w:pPr>
        <w:ind w:left="1440" w:hanging="360"/>
      </w:pPr>
      <w:rPr>
        <w:rFonts w:ascii="Symbol" w:hAnsi="Symbol" w:hint="default"/>
        <w:b w:val="0"/>
        <w:i w:val="0"/>
        <w:color w:val="000000"/>
        <w:sz w:val="1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1923E83"/>
    <w:multiLevelType w:val="hybridMultilevel"/>
    <w:tmpl w:val="B8E83F0A"/>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2271320"/>
    <w:multiLevelType w:val="hybridMultilevel"/>
    <w:tmpl w:val="D6F641BA"/>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2335BE4"/>
    <w:multiLevelType w:val="hybridMultilevel"/>
    <w:tmpl w:val="0A7C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7746A05"/>
    <w:multiLevelType w:val="hybridMultilevel"/>
    <w:tmpl w:val="1F52D2DA"/>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9340489"/>
    <w:multiLevelType w:val="hybridMultilevel"/>
    <w:tmpl w:val="33A8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F30204"/>
    <w:multiLevelType w:val="hybridMultilevel"/>
    <w:tmpl w:val="189A1FF0"/>
    <w:lvl w:ilvl="0" w:tplc="04090001">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EF72F8C"/>
    <w:multiLevelType w:val="hybridMultilevel"/>
    <w:tmpl w:val="B610FBD4"/>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1D23188"/>
    <w:multiLevelType w:val="hybridMultilevel"/>
    <w:tmpl w:val="CB70316A"/>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31D37A0"/>
    <w:multiLevelType w:val="hybridMultilevel"/>
    <w:tmpl w:val="49A2629C"/>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68854F0"/>
    <w:multiLevelType w:val="hybridMultilevel"/>
    <w:tmpl w:val="5E7C20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8B6FDC"/>
    <w:multiLevelType w:val="hybridMultilevel"/>
    <w:tmpl w:val="49466536"/>
    <w:lvl w:ilvl="0" w:tplc="DBC48CB4">
      <w:start w:val="1"/>
      <w:numFmt w:val="bullet"/>
      <w:lvlText w:val=""/>
      <w:lvlJc w:val="right"/>
      <w:pPr>
        <w:ind w:left="588" w:hanging="360"/>
      </w:pPr>
      <w:rPr>
        <w:rFonts w:ascii="Symbol" w:hAnsi="Symbol" w:hint="default"/>
      </w:rPr>
    </w:lvl>
    <w:lvl w:ilvl="1" w:tplc="04090003" w:tentative="1">
      <w:start w:val="1"/>
      <w:numFmt w:val="bullet"/>
      <w:lvlText w:val="o"/>
      <w:lvlJc w:val="left"/>
      <w:pPr>
        <w:ind w:left="1308" w:hanging="360"/>
      </w:pPr>
      <w:rPr>
        <w:rFonts w:ascii="Courier New" w:hAnsi="Courier New" w:cs="Courier New" w:hint="default"/>
      </w:rPr>
    </w:lvl>
    <w:lvl w:ilvl="2" w:tplc="04090005" w:tentative="1">
      <w:start w:val="1"/>
      <w:numFmt w:val="bullet"/>
      <w:lvlText w:val=""/>
      <w:lvlJc w:val="left"/>
      <w:pPr>
        <w:ind w:left="2028" w:hanging="360"/>
      </w:pPr>
      <w:rPr>
        <w:rFonts w:ascii="Wingdings" w:hAnsi="Wingdings" w:hint="default"/>
      </w:rPr>
    </w:lvl>
    <w:lvl w:ilvl="3" w:tplc="04090001" w:tentative="1">
      <w:start w:val="1"/>
      <w:numFmt w:val="bullet"/>
      <w:lvlText w:val=""/>
      <w:lvlJc w:val="left"/>
      <w:pPr>
        <w:ind w:left="2748" w:hanging="360"/>
      </w:pPr>
      <w:rPr>
        <w:rFonts w:ascii="Symbol" w:hAnsi="Symbol" w:hint="default"/>
      </w:rPr>
    </w:lvl>
    <w:lvl w:ilvl="4" w:tplc="04090003" w:tentative="1">
      <w:start w:val="1"/>
      <w:numFmt w:val="bullet"/>
      <w:lvlText w:val="o"/>
      <w:lvlJc w:val="left"/>
      <w:pPr>
        <w:ind w:left="3468" w:hanging="360"/>
      </w:pPr>
      <w:rPr>
        <w:rFonts w:ascii="Courier New" w:hAnsi="Courier New" w:cs="Courier New" w:hint="default"/>
      </w:rPr>
    </w:lvl>
    <w:lvl w:ilvl="5" w:tplc="04090005" w:tentative="1">
      <w:start w:val="1"/>
      <w:numFmt w:val="bullet"/>
      <w:lvlText w:val=""/>
      <w:lvlJc w:val="left"/>
      <w:pPr>
        <w:ind w:left="4188" w:hanging="360"/>
      </w:pPr>
      <w:rPr>
        <w:rFonts w:ascii="Wingdings" w:hAnsi="Wingdings" w:hint="default"/>
      </w:rPr>
    </w:lvl>
    <w:lvl w:ilvl="6" w:tplc="04090001" w:tentative="1">
      <w:start w:val="1"/>
      <w:numFmt w:val="bullet"/>
      <w:lvlText w:val=""/>
      <w:lvlJc w:val="left"/>
      <w:pPr>
        <w:ind w:left="4908" w:hanging="360"/>
      </w:pPr>
      <w:rPr>
        <w:rFonts w:ascii="Symbol" w:hAnsi="Symbol" w:hint="default"/>
      </w:rPr>
    </w:lvl>
    <w:lvl w:ilvl="7" w:tplc="04090003" w:tentative="1">
      <w:start w:val="1"/>
      <w:numFmt w:val="bullet"/>
      <w:lvlText w:val="o"/>
      <w:lvlJc w:val="left"/>
      <w:pPr>
        <w:ind w:left="5628" w:hanging="360"/>
      </w:pPr>
      <w:rPr>
        <w:rFonts w:ascii="Courier New" w:hAnsi="Courier New" w:cs="Courier New" w:hint="default"/>
      </w:rPr>
    </w:lvl>
    <w:lvl w:ilvl="8" w:tplc="04090005" w:tentative="1">
      <w:start w:val="1"/>
      <w:numFmt w:val="bullet"/>
      <w:lvlText w:val=""/>
      <w:lvlJc w:val="left"/>
      <w:pPr>
        <w:ind w:left="6348" w:hanging="360"/>
      </w:pPr>
      <w:rPr>
        <w:rFonts w:ascii="Wingdings" w:hAnsi="Wingdings" w:hint="default"/>
      </w:rPr>
    </w:lvl>
  </w:abstractNum>
  <w:abstractNum w:abstractNumId="44">
    <w:nsid w:val="5FD359C3"/>
    <w:multiLevelType w:val="hybridMultilevel"/>
    <w:tmpl w:val="C7CC7EE8"/>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54E2EFF"/>
    <w:multiLevelType w:val="hybridMultilevel"/>
    <w:tmpl w:val="525E7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62977B9"/>
    <w:multiLevelType w:val="hybridMultilevel"/>
    <w:tmpl w:val="A9ACB502"/>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A0330A7"/>
    <w:multiLevelType w:val="hybridMultilevel"/>
    <w:tmpl w:val="6060D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6A725CD0"/>
    <w:multiLevelType w:val="hybridMultilevel"/>
    <w:tmpl w:val="B9BAC33E"/>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AC54FF9"/>
    <w:multiLevelType w:val="hybridMultilevel"/>
    <w:tmpl w:val="B5B0D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EA27A22"/>
    <w:multiLevelType w:val="hybridMultilevel"/>
    <w:tmpl w:val="98ACA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0194385"/>
    <w:multiLevelType w:val="hybridMultilevel"/>
    <w:tmpl w:val="6A3C0220"/>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3D90B0E"/>
    <w:multiLevelType w:val="hybridMultilevel"/>
    <w:tmpl w:val="919EE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5CD0DC6"/>
    <w:multiLevelType w:val="hybridMultilevel"/>
    <w:tmpl w:val="3ABA4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6F765F"/>
    <w:multiLevelType w:val="hybridMultilevel"/>
    <w:tmpl w:val="D3923046"/>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9AC0575"/>
    <w:multiLevelType w:val="hybridMultilevel"/>
    <w:tmpl w:val="1DBAC1BA"/>
    <w:lvl w:ilvl="0" w:tplc="A170F500">
      <w:start w:val="1"/>
      <w:numFmt w:val="bullet"/>
      <w:pStyle w:val="JHPbullet2"/>
      <w:lvlText w:val=""/>
      <w:lvlJc w:val="left"/>
      <w:pPr>
        <w:ind w:left="720" w:hanging="360"/>
      </w:pPr>
      <w:rPr>
        <w:rFonts w:ascii="Wingdings" w:hAnsi="Wingdings" w:hint="default"/>
        <w:b w:val="0"/>
        <w:i w:val="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B40E4D"/>
    <w:multiLevelType w:val="hybridMultilevel"/>
    <w:tmpl w:val="A1049694"/>
    <w:lvl w:ilvl="0" w:tplc="DBC48CB4">
      <w:start w:val="1"/>
      <w:numFmt w:val="bullet"/>
      <w:lvlText w:val=""/>
      <w:lvlJc w:val="righ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CD01D1F"/>
    <w:multiLevelType w:val="hybridMultilevel"/>
    <w:tmpl w:val="D03AF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814D15"/>
    <w:multiLevelType w:val="hybridMultilevel"/>
    <w:tmpl w:val="D75EE908"/>
    <w:lvl w:ilvl="0" w:tplc="DBC48CB4">
      <w:start w:val="1"/>
      <w:numFmt w:val="bullet"/>
      <w:lvlText w:val=""/>
      <w:lvlJc w:val="righ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9">
    <w:nsid w:val="7FE0058D"/>
    <w:multiLevelType w:val="hybridMultilevel"/>
    <w:tmpl w:val="478C58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5"/>
  </w:num>
  <w:num w:numId="3">
    <w:abstractNumId w:val="0"/>
  </w:num>
  <w:num w:numId="4">
    <w:abstractNumId w:val="32"/>
  </w:num>
  <w:num w:numId="5">
    <w:abstractNumId w:val="15"/>
  </w:num>
  <w:num w:numId="6">
    <w:abstractNumId w:val="14"/>
  </w:num>
  <w:num w:numId="7">
    <w:abstractNumId w:val="52"/>
  </w:num>
  <w:num w:numId="8">
    <w:abstractNumId w:val="28"/>
  </w:num>
  <w:num w:numId="9">
    <w:abstractNumId w:val="49"/>
  </w:num>
  <w:num w:numId="10">
    <w:abstractNumId w:val="10"/>
  </w:num>
  <w:num w:numId="11">
    <w:abstractNumId w:val="57"/>
  </w:num>
  <w:num w:numId="12">
    <w:abstractNumId w:val="35"/>
  </w:num>
  <w:num w:numId="13">
    <w:abstractNumId w:val="45"/>
  </w:num>
  <w:num w:numId="14">
    <w:abstractNumId w:val="50"/>
  </w:num>
  <w:num w:numId="15">
    <w:abstractNumId w:val="53"/>
  </w:num>
  <w:num w:numId="16">
    <w:abstractNumId w:val="1"/>
  </w:num>
  <w:num w:numId="17">
    <w:abstractNumId w:val="38"/>
  </w:num>
  <w:num w:numId="18">
    <w:abstractNumId w:val="47"/>
  </w:num>
  <w:num w:numId="19">
    <w:abstractNumId w:val="4"/>
  </w:num>
  <w:num w:numId="20">
    <w:abstractNumId w:val="24"/>
  </w:num>
  <w:num w:numId="21">
    <w:abstractNumId w:val="48"/>
  </w:num>
  <w:num w:numId="22">
    <w:abstractNumId w:val="8"/>
  </w:num>
  <w:num w:numId="23">
    <w:abstractNumId w:val="16"/>
  </w:num>
  <w:num w:numId="24">
    <w:abstractNumId w:val="51"/>
  </w:num>
  <w:num w:numId="25">
    <w:abstractNumId w:val="56"/>
  </w:num>
  <w:num w:numId="26">
    <w:abstractNumId w:val="18"/>
  </w:num>
  <w:num w:numId="27">
    <w:abstractNumId w:val="12"/>
  </w:num>
  <w:num w:numId="28">
    <w:abstractNumId w:val="30"/>
  </w:num>
  <w:num w:numId="29">
    <w:abstractNumId w:val="20"/>
  </w:num>
  <w:num w:numId="30">
    <w:abstractNumId w:val="3"/>
  </w:num>
  <w:num w:numId="31">
    <w:abstractNumId w:val="36"/>
  </w:num>
  <w:num w:numId="32">
    <w:abstractNumId w:val="19"/>
  </w:num>
  <w:num w:numId="33">
    <w:abstractNumId w:val="39"/>
  </w:num>
  <w:num w:numId="34">
    <w:abstractNumId w:val="27"/>
  </w:num>
  <w:num w:numId="35">
    <w:abstractNumId w:val="21"/>
  </w:num>
  <w:num w:numId="36">
    <w:abstractNumId w:val="33"/>
  </w:num>
  <w:num w:numId="37">
    <w:abstractNumId w:val="26"/>
  </w:num>
  <w:num w:numId="38">
    <w:abstractNumId w:val="54"/>
  </w:num>
  <w:num w:numId="39">
    <w:abstractNumId w:val="46"/>
  </w:num>
  <w:num w:numId="40">
    <w:abstractNumId w:val="41"/>
  </w:num>
  <w:num w:numId="41">
    <w:abstractNumId w:val="40"/>
  </w:num>
  <w:num w:numId="42">
    <w:abstractNumId w:val="34"/>
  </w:num>
  <w:num w:numId="43">
    <w:abstractNumId w:val="44"/>
  </w:num>
  <w:num w:numId="44">
    <w:abstractNumId w:val="22"/>
  </w:num>
  <w:num w:numId="45">
    <w:abstractNumId w:val="17"/>
  </w:num>
  <w:num w:numId="46">
    <w:abstractNumId w:val="42"/>
  </w:num>
  <w:num w:numId="47">
    <w:abstractNumId w:val="59"/>
  </w:num>
  <w:num w:numId="48">
    <w:abstractNumId w:val="11"/>
  </w:num>
  <w:num w:numId="49">
    <w:abstractNumId w:val="43"/>
  </w:num>
  <w:num w:numId="50">
    <w:abstractNumId w:val="6"/>
  </w:num>
  <w:num w:numId="51">
    <w:abstractNumId w:val="13"/>
  </w:num>
  <w:num w:numId="52">
    <w:abstractNumId w:val="2"/>
  </w:num>
  <w:num w:numId="53">
    <w:abstractNumId w:val="7"/>
  </w:num>
  <w:num w:numId="54">
    <w:abstractNumId w:val="58"/>
  </w:num>
  <w:num w:numId="55">
    <w:abstractNumId w:val="5"/>
  </w:num>
  <w:num w:numId="56">
    <w:abstractNumId w:val="29"/>
  </w:num>
  <w:num w:numId="57">
    <w:abstractNumId w:val="37"/>
  </w:num>
  <w:num w:numId="58">
    <w:abstractNumId w:val="9"/>
  </w:num>
  <w:num w:numId="59">
    <w:abstractNumId w:val="23"/>
  </w:num>
  <w:num w:numId="60">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72A"/>
    <w:rsid w:val="00002BC8"/>
    <w:rsid w:val="0000667B"/>
    <w:rsid w:val="00012828"/>
    <w:rsid w:val="00016067"/>
    <w:rsid w:val="00017E02"/>
    <w:rsid w:val="000204DA"/>
    <w:rsid w:val="00026E4F"/>
    <w:rsid w:val="00027DC9"/>
    <w:rsid w:val="00030BFC"/>
    <w:rsid w:val="000339CC"/>
    <w:rsid w:val="0003679B"/>
    <w:rsid w:val="00037E10"/>
    <w:rsid w:val="00043016"/>
    <w:rsid w:val="00043155"/>
    <w:rsid w:val="000461C9"/>
    <w:rsid w:val="000501BE"/>
    <w:rsid w:val="00051676"/>
    <w:rsid w:val="00053E3B"/>
    <w:rsid w:val="000553E7"/>
    <w:rsid w:val="0005552E"/>
    <w:rsid w:val="000635C9"/>
    <w:rsid w:val="00064F0D"/>
    <w:rsid w:val="00065D9E"/>
    <w:rsid w:val="000661E9"/>
    <w:rsid w:val="000715C2"/>
    <w:rsid w:val="00073E32"/>
    <w:rsid w:val="0007498A"/>
    <w:rsid w:val="00074D64"/>
    <w:rsid w:val="00077E04"/>
    <w:rsid w:val="000830BF"/>
    <w:rsid w:val="00087589"/>
    <w:rsid w:val="0009386D"/>
    <w:rsid w:val="00094962"/>
    <w:rsid w:val="00095779"/>
    <w:rsid w:val="00096E2F"/>
    <w:rsid w:val="00097448"/>
    <w:rsid w:val="00097BA4"/>
    <w:rsid w:val="000A36C3"/>
    <w:rsid w:val="000B30CA"/>
    <w:rsid w:val="000B6836"/>
    <w:rsid w:val="000C0E64"/>
    <w:rsid w:val="000C4390"/>
    <w:rsid w:val="000C7F04"/>
    <w:rsid w:val="000D02E0"/>
    <w:rsid w:val="000D1EB5"/>
    <w:rsid w:val="000D36D0"/>
    <w:rsid w:val="000D56F5"/>
    <w:rsid w:val="000D5835"/>
    <w:rsid w:val="000D5985"/>
    <w:rsid w:val="000E2AC2"/>
    <w:rsid w:val="000E4E76"/>
    <w:rsid w:val="000F0694"/>
    <w:rsid w:val="000F49D6"/>
    <w:rsid w:val="00101B33"/>
    <w:rsid w:val="00103537"/>
    <w:rsid w:val="00106448"/>
    <w:rsid w:val="00107B7F"/>
    <w:rsid w:val="00107DC5"/>
    <w:rsid w:val="001121FA"/>
    <w:rsid w:val="00113640"/>
    <w:rsid w:val="001147BC"/>
    <w:rsid w:val="00114E5A"/>
    <w:rsid w:val="001233B8"/>
    <w:rsid w:val="00126D15"/>
    <w:rsid w:val="001321AA"/>
    <w:rsid w:val="0013444E"/>
    <w:rsid w:val="001378D7"/>
    <w:rsid w:val="00140752"/>
    <w:rsid w:val="00143BD5"/>
    <w:rsid w:val="001452CD"/>
    <w:rsid w:val="001455A1"/>
    <w:rsid w:val="00150616"/>
    <w:rsid w:val="00150BC4"/>
    <w:rsid w:val="00150C0D"/>
    <w:rsid w:val="00164678"/>
    <w:rsid w:val="00164783"/>
    <w:rsid w:val="00167822"/>
    <w:rsid w:val="00170E58"/>
    <w:rsid w:val="0017189E"/>
    <w:rsid w:val="001743B3"/>
    <w:rsid w:val="00177399"/>
    <w:rsid w:val="00181172"/>
    <w:rsid w:val="00183FBA"/>
    <w:rsid w:val="00185ACA"/>
    <w:rsid w:val="00185FF3"/>
    <w:rsid w:val="00193939"/>
    <w:rsid w:val="001956F2"/>
    <w:rsid w:val="001A1B36"/>
    <w:rsid w:val="001A331E"/>
    <w:rsid w:val="001B2466"/>
    <w:rsid w:val="001B284C"/>
    <w:rsid w:val="001B73AA"/>
    <w:rsid w:val="001C0858"/>
    <w:rsid w:val="001C0890"/>
    <w:rsid w:val="001C20A4"/>
    <w:rsid w:val="001C43A4"/>
    <w:rsid w:val="001C44DC"/>
    <w:rsid w:val="001C7324"/>
    <w:rsid w:val="001E1D00"/>
    <w:rsid w:val="001E21E3"/>
    <w:rsid w:val="001E48BF"/>
    <w:rsid w:val="001E5FA5"/>
    <w:rsid w:val="001E66F0"/>
    <w:rsid w:val="001F0944"/>
    <w:rsid w:val="001F2FEF"/>
    <w:rsid w:val="001F5AAE"/>
    <w:rsid w:val="001F79CB"/>
    <w:rsid w:val="002060CB"/>
    <w:rsid w:val="00210FA6"/>
    <w:rsid w:val="00211CD2"/>
    <w:rsid w:val="002176F8"/>
    <w:rsid w:val="0022314D"/>
    <w:rsid w:val="00226692"/>
    <w:rsid w:val="002273B4"/>
    <w:rsid w:val="00230254"/>
    <w:rsid w:val="00235D39"/>
    <w:rsid w:val="00241CCB"/>
    <w:rsid w:val="00243DA8"/>
    <w:rsid w:val="002445DA"/>
    <w:rsid w:val="00245172"/>
    <w:rsid w:val="002453B5"/>
    <w:rsid w:val="002461D5"/>
    <w:rsid w:val="00246361"/>
    <w:rsid w:val="00247283"/>
    <w:rsid w:val="002500E8"/>
    <w:rsid w:val="002530BC"/>
    <w:rsid w:val="00253D7D"/>
    <w:rsid w:val="00254011"/>
    <w:rsid w:val="0025513D"/>
    <w:rsid w:val="00255B87"/>
    <w:rsid w:val="0025669C"/>
    <w:rsid w:val="002566E6"/>
    <w:rsid w:val="00261354"/>
    <w:rsid w:val="00261C7B"/>
    <w:rsid w:val="00263FEC"/>
    <w:rsid w:val="002646EF"/>
    <w:rsid w:val="0027063F"/>
    <w:rsid w:val="0027224C"/>
    <w:rsid w:val="00275845"/>
    <w:rsid w:val="00275E2F"/>
    <w:rsid w:val="002760D5"/>
    <w:rsid w:val="00276EEE"/>
    <w:rsid w:val="00280B1E"/>
    <w:rsid w:val="0028108E"/>
    <w:rsid w:val="00282A48"/>
    <w:rsid w:val="00284CF9"/>
    <w:rsid w:val="00291678"/>
    <w:rsid w:val="0029188F"/>
    <w:rsid w:val="002946D6"/>
    <w:rsid w:val="0029521C"/>
    <w:rsid w:val="002957AF"/>
    <w:rsid w:val="00296E1B"/>
    <w:rsid w:val="002A26BB"/>
    <w:rsid w:val="002A65A7"/>
    <w:rsid w:val="002A7961"/>
    <w:rsid w:val="002B0186"/>
    <w:rsid w:val="002B0EAE"/>
    <w:rsid w:val="002B10AE"/>
    <w:rsid w:val="002B1DA7"/>
    <w:rsid w:val="002B3B1E"/>
    <w:rsid w:val="002C0AF9"/>
    <w:rsid w:val="002C2494"/>
    <w:rsid w:val="002C2934"/>
    <w:rsid w:val="002C3DD3"/>
    <w:rsid w:val="002C5ACC"/>
    <w:rsid w:val="002C60D5"/>
    <w:rsid w:val="002D2165"/>
    <w:rsid w:val="002D217F"/>
    <w:rsid w:val="002D5CEA"/>
    <w:rsid w:val="002E215A"/>
    <w:rsid w:val="002E27B8"/>
    <w:rsid w:val="002E2922"/>
    <w:rsid w:val="002E2FEB"/>
    <w:rsid w:val="002E4378"/>
    <w:rsid w:val="002E6071"/>
    <w:rsid w:val="002F0169"/>
    <w:rsid w:val="002F3F73"/>
    <w:rsid w:val="002F5979"/>
    <w:rsid w:val="0030162A"/>
    <w:rsid w:val="00302568"/>
    <w:rsid w:val="00302CE7"/>
    <w:rsid w:val="00305CFD"/>
    <w:rsid w:val="00313049"/>
    <w:rsid w:val="003130A7"/>
    <w:rsid w:val="003155B2"/>
    <w:rsid w:val="0031779A"/>
    <w:rsid w:val="00320BEB"/>
    <w:rsid w:val="00322102"/>
    <w:rsid w:val="0032365F"/>
    <w:rsid w:val="00324617"/>
    <w:rsid w:val="00325F65"/>
    <w:rsid w:val="00330154"/>
    <w:rsid w:val="00335F1F"/>
    <w:rsid w:val="00342565"/>
    <w:rsid w:val="00343342"/>
    <w:rsid w:val="0034765A"/>
    <w:rsid w:val="00351829"/>
    <w:rsid w:val="00352A5A"/>
    <w:rsid w:val="00357701"/>
    <w:rsid w:val="00361BD0"/>
    <w:rsid w:val="00365709"/>
    <w:rsid w:val="003667A2"/>
    <w:rsid w:val="003700C6"/>
    <w:rsid w:val="003711DD"/>
    <w:rsid w:val="00374708"/>
    <w:rsid w:val="00376A7B"/>
    <w:rsid w:val="0039124B"/>
    <w:rsid w:val="00393106"/>
    <w:rsid w:val="0039728D"/>
    <w:rsid w:val="0039741C"/>
    <w:rsid w:val="003A0CE4"/>
    <w:rsid w:val="003A0D08"/>
    <w:rsid w:val="003A19A6"/>
    <w:rsid w:val="003A3133"/>
    <w:rsid w:val="003A357C"/>
    <w:rsid w:val="003A3845"/>
    <w:rsid w:val="003A4231"/>
    <w:rsid w:val="003A5FD6"/>
    <w:rsid w:val="003A6AFC"/>
    <w:rsid w:val="003B11B4"/>
    <w:rsid w:val="003B3C62"/>
    <w:rsid w:val="003B3E86"/>
    <w:rsid w:val="003B6EED"/>
    <w:rsid w:val="003C008D"/>
    <w:rsid w:val="003C0310"/>
    <w:rsid w:val="003C185C"/>
    <w:rsid w:val="003C2E8C"/>
    <w:rsid w:val="003C3954"/>
    <w:rsid w:val="003C5C52"/>
    <w:rsid w:val="003D360B"/>
    <w:rsid w:val="003D4E6B"/>
    <w:rsid w:val="003E25B9"/>
    <w:rsid w:val="003E33EA"/>
    <w:rsid w:val="003E4CD6"/>
    <w:rsid w:val="003F07CF"/>
    <w:rsid w:val="003F2032"/>
    <w:rsid w:val="003F21D5"/>
    <w:rsid w:val="003F2612"/>
    <w:rsid w:val="00402DCF"/>
    <w:rsid w:val="004043A5"/>
    <w:rsid w:val="004053BA"/>
    <w:rsid w:val="00405A81"/>
    <w:rsid w:val="0041019A"/>
    <w:rsid w:val="0041165E"/>
    <w:rsid w:val="00412577"/>
    <w:rsid w:val="004155DE"/>
    <w:rsid w:val="00417E9A"/>
    <w:rsid w:val="004242CF"/>
    <w:rsid w:val="004278D6"/>
    <w:rsid w:val="004323DD"/>
    <w:rsid w:val="00432780"/>
    <w:rsid w:val="004334F7"/>
    <w:rsid w:val="00436830"/>
    <w:rsid w:val="00447FEF"/>
    <w:rsid w:val="004507C1"/>
    <w:rsid w:val="00451442"/>
    <w:rsid w:val="004519B1"/>
    <w:rsid w:val="00452E52"/>
    <w:rsid w:val="0046593B"/>
    <w:rsid w:val="0046694B"/>
    <w:rsid w:val="00470A52"/>
    <w:rsid w:val="00470DEF"/>
    <w:rsid w:val="00473B05"/>
    <w:rsid w:val="004762F0"/>
    <w:rsid w:val="00480F74"/>
    <w:rsid w:val="00481671"/>
    <w:rsid w:val="00485573"/>
    <w:rsid w:val="00490871"/>
    <w:rsid w:val="004960C8"/>
    <w:rsid w:val="00497D43"/>
    <w:rsid w:val="004A0F18"/>
    <w:rsid w:val="004A15F9"/>
    <w:rsid w:val="004A17D0"/>
    <w:rsid w:val="004A39E7"/>
    <w:rsid w:val="004A56AA"/>
    <w:rsid w:val="004A6503"/>
    <w:rsid w:val="004A6E11"/>
    <w:rsid w:val="004B3C18"/>
    <w:rsid w:val="004B53B4"/>
    <w:rsid w:val="004B5AC9"/>
    <w:rsid w:val="004B79FE"/>
    <w:rsid w:val="004C2EFD"/>
    <w:rsid w:val="004C44ED"/>
    <w:rsid w:val="004C6A92"/>
    <w:rsid w:val="004D02AA"/>
    <w:rsid w:val="004D1C3E"/>
    <w:rsid w:val="004D27A2"/>
    <w:rsid w:val="004D2F88"/>
    <w:rsid w:val="004D4773"/>
    <w:rsid w:val="004D5D54"/>
    <w:rsid w:val="004D62DE"/>
    <w:rsid w:val="004E02F6"/>
    <w:rsid w:val="004E06FA"/>
    <w:rsid w:val="004E12F6"/>
    <w:rsid w:val="004E43A1"/>
    <w:rsid w:val="004F07F5"/>
    <w:rsid w:val="004F0F76"/>
    <w:rsid w:val="004F1264"/>
    <w:rsid w:val="004F1369"/>
    <w:rsid w:val="004F1DC3"/>
    <w:rsid w:val="004F3A72"/>
    <w:rsid w:val="004F6927"/>
    <w:rsid w:val="004F7268"/>
    <w:rsid w:val="00501FDF"/>
    <w:rsid w:val="00502ADB"/>
    <w:rsid w:val="00504106"/>
    <w:rsid w:val="00510031"/>
    <w:rsid w:val="005121C0"/>
    <w:rsid w:val="00520D52"/>
    <w:rsid w:val="00532586"/>
    <w:rsid w:val="005343E1"/>
    <w:rsid w:val="00534F15"/>
    <w:rsid w:val="00535916"/>
    <w:rsid w:val="00536498"/>
    <w:rsid w:val="00540C8D"/>
    <w:rsid w:val="00543799"/>
    <w:rsid w:val="00544789"/>
    <w:rsid w:val="00547BE8"/>
    <w:rsid w:val="00551BBD"/>
    <w:rsid w:val="00553C0B"/>
    <w:rsid w:val="00557406"/>
    <w:rsid w:val="00557D73"/>
    <w:rsid w:val="005601E3"/>
    <w:rsid w:val="00560C28"/>
    <w:rsid w:val="00560C74"/>
    <w:rsid w:val="00561089"/>
    <w:rsid w:val="0056243B"/>
    <w:rsid w:val="00562AE2"/>
    <w:rsid w:val="00562F65"/>
    <w:rsid w:val="00563378"/>
    <w:rsid w:val="0056676E"/>
    <w:rsid w:val="0057070D"/>
    <w:rsid w:val="00570C4B"/>
    <w:rsid w:val="00570F0F"/>
    <w:rsid w:val="00585727"/>
    <w:rsid w:val="00586829"/>
    <w:rsid w:val="00591DA2"/>
    <w:rsid w:val="00595F60"/>
    <w:rsid w:val="00597AE5"/>
    <w:rsid w:val="005A4937"/>
    <w:rsid w:val="005A528B"/>
    <w:rsid w:val="005B10DE"/>
    <w:rsid w:val="005B3F67"/>
    <w:rsid w:val="005B4CC9"/>
    <w:rsid w:val="005B4E72"/>
    <w:rsid w:val="005C052D"/>
    <w:rsid w:val="005C2314"/>
    <w:rsid w:val="005C6543"/>
    <w:rsid w:val="005D08A5"/>
    <w:rsid w:val="005D1771"/>
    <w:rsid w:val="005D3F9C"/>
    <w:rsid w:val="005D57CF"/>
    <w:rsid w:val="005D59C7"/>
    <w:rsid w:val="005D725F"/>
    <w:rsid w:val="005E074D"/>
    <w:rsid w:val="005E31E8"/>
    <w:rsid w:val="005E65D3"/>
    <w:rsid w:val="005E6AA1"/>
    <w:rsid w:val="005F271D"/>
    <w:rsid w:val="005F31E7"/>
    <w:rsid w:val="005F5672"/>
    <w:rsid w:val="005F68A7"/>
    <w:rsid w:val="006026C9"/>
    <w:rsid w:val="00602967"/>
    <w:rsid w:val="006071D6"/>
    <w:rsid w:val="00611AA7"/>
    <w:rsid w:val="00621531"/>
    <w:rsid w:val="006216C9"/>
    <w:rsid w:val="00622ED8"/>
    <w:rsid w:val="00623153"/>
    <w:rsid w:val="00623E79"/>
    <w:rsid w:val="00624129"/>
    <w:rsid w:val="00624F29"/>
    <w:rsid w:val="0062582E"/>
    <w:rsid w:val="00641194"/>
    <w:rsid w:val="00642FCE"/>
    <w:rsid w:val="006430CF"/>
    <w:rsid w:val="00644620"/>
    <w:rsid w:val="00644E18"/>
    <w:rsid w:val="00646601"/>
    <w:rsid w:val="00646CB8"/>
    <w:rsid w:val="0065054A"/>
    <w:rsid w:val="00650784"/>
    <w:rsid w:val="006538DF"/>
    <w:rsid w:val="00661181"/>
    <w:rsid w:val="0066148A"/>
    <w:rsid w:val="00661CBC"/>
    <w:rsid w:val="00662F55"/>
    <w:rsid w:val="00670609"/>
    <w:rsid w:val="00672AC5"/>
    <w:rsid w:val="00676C4C"/>
    <w:rsid w:val="006803E6"/>
    <w:rsid w:val="00680C86"/>
    <w:rsid w:val="00684D7E"/>
    <w:rsid w:val="00690360"/>
    <w:rsid w:val="00691676"/>
    <w:rsid w:val="00695364"/>
    <w:rsid w:val="0069604E"/>
    <w:rsid w:val="0069612F"/>
    <w:rsid w:val="006968BC"/>
    <w:rsid w:val="00696A53"/>
    <w:rsid w:val="006A6774"/>
    <w:rsid w:val="006A7AD4"/>
    <w:rsid w:val="006A7E9B"/>
    <w:rsid w:val="006B30F6"/>
    <w:rsid w:val="006B4024"/>
    <w:rsid w:val="006B743D"/>
    <w:rsid w:val="006C225F"/>
    <w:rsid w:val="006C348D"/>
    <w:rsid w:val="006C3B6B"/>
    <w:rsid w:val="006C755C"/>
    <w:rsid w:val="006D3CBA"/>
    <w:rsid w:val="006E3812"/>
    <w:rsid w:val="006E68C0"/>
    <w:rsid w:val="006F0D66"/>
    <w:rsid w:val="006F0E7A"/>
    <w:rsid w:val="006F2FFB"/>
    <w:rsid w:val="006F31A7"/>
    <w:rsid w:val="006F385E"/>
    <w:rsid w:val="006F423A"/>
    <w:rsid w:val="006F47EB"/>
    <w:rsid w:val="00706C29"/>
    <w:rsid w:val="00706FF1"/>
    <w:rsid w:val="00720CB6"/>
    <w:rsid w:val="0072187F"/>
    <w:rsid w:val="00721A66"/>
    <w:rsid w:val="00722367"/>
    <w:rsid w:val="00722EBA"/>
    <w:rsid w:val="0072466A"/>
    <w:rsid w:val="0072524F"/>
    <w:rsid w:val="0073129F"/>
    <w:rsid w:val="00731963"/>
    <w:rsid w:val="00733F74"/>
    <w:rsid w:val="00734AA0"/>
    <w:rsid w:val="00737598"/>
    <w:rsid w:val="00742E8C"/>
    <w:rsid w:val="00743E4D"/>
    <w:rsid w:val="00754A69"/>
    <w:rsid w:val="0075699D"/>
    <w:rsid w:val="00760F8B"/>
    <w:rsid w:val="00762DDE"/>
    <w:rsid w:val="007650EF"/>
    <w:rsid w:val="007664C8"/>
    <w:rsid w:val="00766E62"/>
    <w:rsid w:val="00773CE9"/>
    <w:rsid w:val="00775187"/>
    <w:rsid w:val="00783435"/>
    <w:rsid w:val="007834A1"/>
    <w:rsid w:val="00784916"/>
    <w:rsid w:val="00785891"/>
    <w:rsid w:val="00796AF0"/>
    <w:rsid w:val="007A01EB"/>
    <w:rsid w:val="007A02D2"/>
    <w:rsid w:val="007A12A0"/>
    <w:rsid w:val="007A23C5"/>
    <w:rsid w:val="007B1DB0"/>
    <w:rsid w:val="007B3EA3"/>
    <w:rsid w:val="007B781B"/>
    <w:rsid w:val="007C07D5"/>
    <w:rsid w:val="007C0C1E"/>
    <w:rsid w:val="007C26B8"/>
    <w:rsid w:val="007C26BB"/>
    <w:rsid w:val="007C4495"/>
    <w:rsid w:val="007C47BC"/>
    <w:rsid w:val="007C61BA"/>
    <w:rsid w:val="007C687D"/>
    <w:rsid w:val="007C69FF"/>
    <w:rsid w:val="007D05F6"/>
    <w:rsid w:val="007D3177"/>
    <w:rsid w:val="007D3458"/>
    <w:rsid w:val="007E1B38"/>
    <w:rsid w:val="007E42AF"/>
    <w:rsid w:val="007E48C4"/>
    <w:rsid w:val="007E786C"/>
    <w:rsid w:val="007F1765"/>
    <w:rsid w:val="007F239E"/>
    <w:rsid w:val="007F3489"/>
    <w:rsid w:val="007F3E24"/>
    <w:rsid w:val="007F3E6F"/>
    <w:rsid w:val="00801C24"/>
    <w:rsid w:val="00801EED"/>
    <w:rsid w:val="00803D08"/>
    <w:rsid w:val="00805558"/>
    <w:rsid w:val="008066DA"/>
    <w:rsid w:val="00806778"/>
    <w:rsid w:val="0080730B"/>
    <w:rsid w:val="00810C3E"/>
    <w:rsid w:val="008127CC"/>
    <w:rsid w:val="00820C75"/>
    <w:rsid w:val="0082539D"/>
    <w:rsid w:val="008267FE"/>
    <w:rsid w:val="00826E02"/>
    <w:rsid w:val="008341D1"/>
    <w:rsid w:val="008363A7"/>
    <w:rsid w:val="00836A09"/>
    <w:rsid w:val="00840D0B"/>
    <w:rsid w:val="00841DBA"/>
    <w:rsid w:val="00845BAF"/>
    <w:rsid w:val="00846BE1"/>
    <w:rsid w:val="0084795B"/>
    <w:rsid w:val="00851A21"/>
    <w:rsid w:val="008520FB"/>
    <w:rsid w:val="0085212C"/>
    <w:rsid w:val="008522B9"/>
    <w:rsid w:val="008543CD"/>
    <w:rsid w:val="008575E4"/>
    <w:rsid w:val="00861B34"/>
    <w:rsid w:val="00861F79"/>
    <w:rsid w:val="008637F6"/>
    <w:rsid w:val="00864C9E"/>
    <w:rsid w:val="00866D95"/>
    <w:rsid w:val="008678DF"/>
    <w:rsid w:val="00870541"/>
    <w:rsid w:val="00870AFA"/>
    <w:rsid w:val="00870F70"/>
    <w:rsid w:val="00871BAA"/>
    <w:rsid w:val="00873B0A"/>
    <w:rsid w:val="0087476A"/>
    <w:rsid w:val="00874C01"/>
    <w:rsid w:val="00876F23"/>
    <w:rsid w:val="00880D5B"/>
    <w:rsid w:val="00884EB8"/>
    <w:rsid w:val="008857C9"/>
    <w:rsid w:val="0089394A"/>
    <w:rsid w:val="00894B88"/>
    <w:rsid w:val="00896805"/>
    <w:rsid w:val="00897D69"/>
    <w:rsid w:val="008A0470"/>
    <w:rsid w:val="008A3C3C"/>
    <w:rsid w:val="008A46F4"/>
    <w:rsid w:val="008A6094"/>
    <w:rsid w:val="008A78B4"/>
    <w:rsid w:val="008B16BF"/>
    <w:rsid w:val="008B3C60"/>
    <w:rsid w:val="008B5E98"/>
    <w:rsid w:val="008B7D1F"/>
    <w:rsid w:val="008C36F4"/>
    <w:rsid w:val="008C3FDF"/>
    <w:rsid w:val="008C64E3"/>
    <w:rsid w:val="008C657E"/>
    <w:rsid w:val="008D0B0A"/>
    <w:rsid w:val="008D2E26"/>
    <w:rsid w:val="008D6212"/>
    <w:rsid w:val="008D6619"/>
    <w:rsid w:val="008D68FB"/>
    <w:rsid w:val="008D7A40"/>
    <w:rsid w:val="008E2510"/>
    <w:rsid w:val="008E576E"/>
    <w:rsid w:val="008F50F7"/>
    <w:rsid w:val="008F5AE3"/>
    <w:rsid w:val="00902FEC"/>
    <w:rsid w:val="0090572D"/>
    <w:rsid w:val="00912836"/>
    <w:rsid w:val="00913547"/>
    <w:rsid w:val="00916A6E"/>
    <w:rsid w:val="00920ADD"/>
    <w:rsid w:val="00922707"/>
    <w:rsid w:val="00930EB4"/>
    <w:rsid w:val="009316EA"/>
    <w:rsid w:val="009332CB"/>
    <w:rsid w:val="00933A4F"/>
    <w:rsid w:val="0093520D"/>
    <w:rsid w:val="00935318"/>
    <w:rsid w:val="009426CB"/>
    <w:rsid w:val="00945FAF"/>
    <w:rsid w:val="00951EC1"/>
    <w:rsid w:val="00952395"/>
    <w:rsid w:val="009539D7"/>
    <w:rsid w:val="00954AE2"/>
    <w:rsid w:val="00957AF9"/>
    <w:rsid w:val="00961AEA"/>
    <w:rsid w:val="009624B2"/>
    <w:rsid w:val="00962FF3"/>
    <w:rsid w:val="0096425D"/>
    <w:rsid w:val="00973E05"/>
    <w:rsid w:val="00980351"/>
    <w:rsid w:val="00981F3A"/>
    <w:rsid w:val="00984236"/>
    <w:rsid w:val="0099294B"/>
    <w:rsid w:val="0099346B"/>
    <w:rsid w:val="009A14D3"/>
    <w:rsid w:val="009A1611"/>
    <w:rsid w:val="009A31B1"/>
    <w:rsid w:val="009A716B"/>
    <w:rsid w:val="009B0AC6"/>
    <w:rsid w:val="009B36B8"/>
    <w:rsid w:val="009B4B0F"/>
    <w:rsid w:val="009B55A3"/>
    <w:rsid w:val="009B68E1"/>
    <w:rsid w:val="009C2DB3"/>
    <w:rsid w:val="009C580E"/>
    <w:rsid w:val="009C59B2"/>
    <w:rsid w:val="009C5CF5"/>
    <w:rsid w:val="009C6FFB"/>
    <w:rsid w:val="009D2A01"/>
    <w:rsid w:val="009D3E85"/>
    <w:rsid w:val="009D73C7"/>
    <w:rsid w:val="009E0A59"/>
    <w:rsid w:val="009E11C6"/>
    <w:rsid w:val="009E18EB"/>
    <w:rsid w:val="009E59DC"/>
    <w:rsid w:val="009E5CA3"/>
    <w:rsid w:val="009E7124"/>
    <w:rsid w:val="009E7607"/>
    <w:rsid w:val="009F28A1"/>
    <w:rsid w:val="009F370B"/>
    <w:rsid w:val="00A007EF"/>
    <w:rsid w:val="00A00CCE"/>
    <w:rsid w:val="00A01D86"/>
    <w:rsid w:val="00A01E8E"/>
    <w:rsid w:val="00A022B9"/>
    <w:rsid w:val="00A02891"/>
    <w:rsid w:val="00A03467"/>
    <w:rsid w:val="00A03A47"/>
    <w:rsid w:val="00A045EA"/>
    <w:rsid w:val="00A06AAB"/>
    <w:rsid w:val="00A131B7"/>
    <w:rsid w:val="00A21572"/>
    <w:rsid w:val="00A226A4"/>
    <w:rsid w:val="00A22CFE"/>
    <w:rsid w:val="00A246AB"/>
    <w:rsid w:val="00A2696F"/>
    <w:rsid w:val="00A32526"/>
    <w:rsid w:val="00A32559"/>
    <w:rsid w:val="00A332B8"/>
    <w:rsid w:val="00A3590F"/>
    <w:rsid w:val="00A37EDE"/>
    <w:rsid w:val="00A37FA6"/>
    <w:rsid w:val="00A41CBF"/>
    <w:rsid w:val="00A426D3"/>
    <w:rsid w:val="00A42E4D"/>
    <w:rsid w:val="00A44097"/>
    <w:rsid w:val="00A4773F"/>
    <w:rsid w:val="00A5062F"/>
    <w:rsid w:val="00A52A78"/>
    <w:rsid w:val="00A60602"/>
    <w:rsid w:val="00A6413E"/>
    <w:rsid w:val="00A64609"/>
    <w:rsid w:val="00A65848"/>
    <w:rsid w:val="00A6598E"/>
    <w:rsid w:val="00A65FF5"/>
    <w:rsid w:val="00A71AEC"/>
    <w:rsid w:val="00A75117"/>
    <w:rsid w:val="00A8023F"/>
    <w:rsid w:val="00A819CA"/>
    <w:rsid w:val="00A83C5D"/>
    <w:rsid w:val="00A8555F"/>
    <w:rsid w:val="00A912C8"/>
    <w:rsid w:val="00A94805"/>
    <w:rsid w:val="00A95424"/>
    <w:rsid w:val="00A97136"/>
    <w:rsid w:val="00AA491D"/>
    <w:rsid w:val="00AA7A22"/>
    <w:rsid w:val="00AB4461"/>
    <w:rsid w:val="00AC0CD3"/>
    <w:rsid w:val="00AC2116"/>
    <w:rsid w:val="00AC2279"/>
    <w:rsid w:val="00AC3DAE"/>
    <w:rsid w:val="00AC5D66"/>
    <w:rsid w:val="00AC6681"/>
    <w:rsid w:val="00AC66A5"/>
    <w:rsid w:val="00AD1468"/>
    <w:rsid w:val="00AD63DA"/>
    <w:rsid w:val="00AD6EED"/>
    <w:rsid w:val="00AD7463"/>
    <w:rsid w:val="00AE0230"/>
    <w:rsid w:val="00AE271E"/>
    <w:rsid w:val="00AE472C"/>
    <w:rsid w:val="00AE531A"/>
    <w:rsid w:val="00AE6D89"/>
    <w:rsid w:val="00AF030A"/>
    <w:rsid w:val="00B00783"/>
    <w:rsid w:val="00B009D4"/>
    <w:rsid w:val="00B041BD"/>
    <w:rsid w:val="00B0505B"/>
    <w:rsid w:val="00B055D9"/>
    <w:rsid w:val="00B0562C"/>
    <w:rsid w:val="00B16843"/>
    <w:rsid w:val="00B20E6D"/>
    <w:rsid w:val="00B222E1"/>
    <w:rsid w:val="00B22B3D"/>
    <w:rsid w:val="00B30DD0"/>
    <w:rsid w:val="00B35BCB"/>
    <w:rsid w:val="00B42EE3"/>
    <w:rsid w:val="00B532B6"/>
    <w:rsid w:val="00B53655"/>
    <w:rsid w:val="00B548AB"/>
    <w:rsid w:val="00B619B4"/>
    <w:rsid w:val="00B62BE9"/>
    <w:rsid w:val="00B63FFD"/>
    <w:rsid w:val="00B64AB1"/>
    <w:rsid w:val="00B64C30"/>
    <w:rsid w:val="00B6599D"/>
    <w:rsid w:val="00B671CE"/>
    <w:rsid w:val="00B753EB"/>
    <w:rsid w:val="00B80A2D"/>
    <w:rsid w:val="00B80BA6"/>
    <w:rsid w:val="00B84712"/>
    <w:rsid w:val="00B86983"/>
    <w:rsid w:val="00B96472"/>
    <w:rsid w:val="00BA26E5"/>
    <w:rsid w:val="00BA4E27"/>
    <w:rsid w:val="00BA5F11"/>
    <w:rsid w:val="00BB5A28"/>
    <w:rsid w:val="00BC09C3"/>
    <w:rsid w:val="00BC15D6"/>
    <w:rsid w:val="00BC1CA4"/>
    <w:rsid w:val="00BC4EE9"/>
    <w:rsid w:val="00BC6F1F"/>
    <w:rsid w:val="00BD146B"/>
    <w:rsid w:val="00BD1801"/>
    <w:rsid w:val="00BD5294"/>
    <w:rsid w:val="00BE2519"/>
    <w:rsid w:val="00BE365E"/>
    <w:rsid w:val="00BE6404"/>
    <w:rsid w:val="00C02E3C"/>
    <w:rsid w:val="00C1399A"/>
    <w:rsid w:val="00C16342"/>
    <w:rsid w:val="00C17DFD"/>
    <w:rsid w:val="00C20E46"/>
    <w:rsid w:val="00C214AD"/>
    <w:rsid w:val="00C24BCF"/>
    <w:rsid w:val="00C27ABC"/>
    <w:rsid w:val="00C30F9D"/>
    <w:rsid w:val="00C31CB6"/>
    <w:rsid w:val="00C32FCB"/>
    <w:rsid w:val="00C34798"/>
    <w:rsid w:val="00C40724"/>
    <w:rsid w:val="00C410BD"/>
    <w:rsid w:val="00C42B9C"/>
    <w:rsid w:val="00C437F5"/>
    <w:rsid w:val="00C439D8"/>
    <w:rsid w:val="00C45E66"/>
    <w:rsid w:val="00C46DE0"/>
    <w:rsid w:val="00C5072A"/>
    <w:rsid w:val="00C5628A"/>
    <w:rsid w:val="00C5634E"/>
    <w:rsid w:val="00C6527A"/>
    <w:rsid w:val="00C71F0A"/>
    <w:rsid w:val="00C736A5"/>
    <w:rsid w:val="00C7412C"/>
    <w:rsid w:val="00C7691B"/>
    <w:rsid w:val="00C7756B"/>
    <w:rsid w:val="00C825D2"/>
    <w:rsid w:val="00C83CB0"/>
    <w:rsid w:val="00C84A30"/>
    <w:rsid w:val="00C90DEC"/>
    <w:rsid w:val="00C91903"/>
    <w:rsid w:val="00C963E9"/>
    <w:rsid w:val="00C96DD6"/>
    <w:rsid w:val="00C97CD3"/>
    <w:rsid w:val="00CA2D14"/>
    <w:rsid w:val="00CA2DCB"/>
    <w:rsid w:val="00CA3AC5"/>
    <w:rsid w:val="00CA4000"/>
    <w:rsid w:val="00CA5545"/>
    <w:rsid w:val="00CA5885"/>
    <w:rsid w:val="00CA653B"/>
    <w:rsid w:val="00CB1872"/>
    <w:rsid w:val="00CC07F6"/>
    <w:rsid w:val="00CC0E65"/>
    <w:rsid w:val="00CD0C66"/>
    <w:rsid w:val="00CD132E"/>
    <w:rsid w:val="00CD2175"/>
    <w:rsid w:val="00CD7306"/>
    <w:rsid w:val="00CE2BAC"/>
    <w:rsid w:val="00CE370C"/>
    <w:rsid w:val="00CF11EE"/>
    <w:rsid w:val="00CF22ED"/>
    <w:rsid w:val="00CF26E0"/>
    <w:rsid w:val="00CF3102"/>
    <w:rsid w:val="00CF68E8"/>
    <w:rsid w:val="00D02389"/>
    <w:rsid w:val="00D05F7E"/>
    <w:rsid w:val="00D0645F"/>
    <w:rsid w:val="00D07310"/>
    <w:rsid w:val="00D111AE"/>
    <w:rsid w:val="00D11454"/>
    <w:rsid w:val="00D11ACB"/>
    <w:rsid w:val="00D11E6F"/>
    <w:rsid w:val="00D135DD"/>
    <w:rsid w:val="00D1404D"/>
    <w:rsid w:val="00D14E20"/>
    <w:rsid w:val="00D22075"/>
    <w:rsid w:val="00D22796"/>
    <w:rsid w:val="00D26D30"/>
    <w:rsid w:val="00D31A47"/>
    <w:rsid w:val="00D34E12"/>
    <w:rsid w:val="00D35FE8"/>
    <w:rsid w:val="00D37EC7"/>
    <w:rsid w:val="00D416CC"/>
    <w:rsid w:val="00D41ACA"/>
    <w:rsid w:val="00D4241D"/>
    <w:rsid w:val="00D44AA7"/>
    <w:rsid w:val="00D500E2"/>
    <w:rsid w:val="00D525CC"/>
    <w:rsid w:val="00D52F58"/>
    <w:rsid w:val="00D549E4"/>
    <w:rsid w:val="00D63D7D"/>
    <w:rsid w:val="00D646FD"/>
    <w:rsid w:val="00D72C37"/>
    <w:rsid w:val="00D738A8"/>
    <w:rsid w:val="00D739F5"/>
    <w:rsid w:val="00D804BE"/>
    <w:rsid w:val="00D808D9"/>
    <w:rsid w:val="00D8366E"/>
    <w:rsid w:val="00D83A3A"/>
    <w:rsid w:val="00D83FC1"/>
    <w:rsid w:val="00D85068"/>
    <w:rsid w:val="00D85EC2"/>
    <w:rsid w:val="00D870D0"/>
    <w:rsid w:val="00D92FCD"/>
    <w:rsid w:val="00DA2CA3"/>
    <w:rsid w:val="00DA314A"/>
    <w:rsid w:val="00DA369E"/>
    <w:rsid w:val="00DA486A"/>
    <w:rsid w:val="00DA5F35"/>
    <w:rsid w:val="00DB3A09"/>
    <w:rsid w:val="00DB7C0E"/>
    <w:rsid w:val="00DC1674"/>
    <w:rsid w:val="00DC1CB6"/>
    <w:rsid w:val="00DC355C"/>
    <w:rsid w:val="00DC530E"/>
    <w:rsid w:val="00DC67CD"/>
    <w:rsid w:val="00DD0053"/>
    <w:rsid w:val="00DD2115"/>
    <w:rsid w:val="00DD3032"/>
    <w:rsid w:val="00DE0436"/>
    <w:rsid w:val="00DE0A1C"/>
    <w:rsid w:val="00DE1D30"/>
    <w:rsid w:val="00DE42EA"/>
    <w:rsid w:val="00DE70B6"/>
    <w:rsid w:val="00DF0AEB"/>
    <w:rsid w:val="00DF3447"/>
    <w:rsid w:val="00DF6890"/>
    <w:rsid w:val="00DF7EA0"/>
    <w:rsid w:val="00E020E5"/>
    <w:rsid w:val="00E06BFE"/>
    <w:rsid w:val="00E071F9"/>
    <w:rsid w:val="00E1268C"/>
    <w:rsid w:val="00E1334B"/>
    <w:rsid w:val="00E14842"/>
    <w:rsid w:val="00E15A89"/>
    <w:rsid w:val="00E15CF2"/>
    <w:rsid w:val="00E22BE8"/>
    <w:rsid w:val="00E244D8"/>
    <w:rsid w:val="00E25558"/>
    <w:rsid w:val="00E26488"/>
    <w:rsid w:val="00E27198"/>
    <w:rsid w:val="00E27303"/>
    <w:rsid w:val="00E317F6"/>
    <w:rsid w:val="00E34A0F"/>
    <w:rsid w:val="00E3627C"/>
    <w:rsid w:val="00E4347B"/>
    <w:rsid w:val="00E467C0"/>
    <w:rsid w:val="00E468B2"/>
    <w:rsid w:val="00E6096B"/>
    <w:rsid w:val="00E61047"/>
    <w:rsid w:val="00E62DA6"/>
    <w:rsid w:val="00E6395D"/>
    <w:rsid w:val="00E70DD0"/>
    <w:rsid w:val="00E737EB"/>
    <w:rsid w:val="00E76002"/>
    <w:rsid w:val="00E80161"/>
    <w:rsid w:val="00E84520"/>
    <w:rsid w:val="00E85314"/>
    <w:rsid w:val="00E85423"/>
    <w:rsid w:val="00E85A0D"/>
    <w:rsid w:val="00E876B4"/>
    <w:rsid w:val="00E901E9"/>
    <w:rsid w:val="00E90D16"/>
    <w:rsid w:val="00E92D17"/>
    <w:rsid w:val="00E93D3F"/>
    <w:rsid w:val="00E94AA3"/>
    <w:rsid w:val="00EA02F2"/>
    <w:rsid w:val="00EA4167"/>
    <w:rsid w:val="00EB0C57"/>
    <w:rsid w:val="00EB3E9A"/>
    <w:rsid w:val="00EB3ECC"/>
    <w:rsid w:val="00EB741C"/>
    <w:rsid w:val="00EB7C9C"/>
    <w:rsid w:val="00EC1733"/>
    <w:rsid w:val="00ED092D"/>
    <w:rsid w:val="00ED2012"/>
    <w:rsid w:val="00ED3D64"/>
    <w:rsid w:val="00EE00EA"/>
    <w:rsid w:val="00F01B25"/>
    <w:rsid w:val="00F02BDE"/>
    <w:rsid w:val="00F06C5C"/>
    <w:rsid w:val="00F06EE3"/>
    <w:rsid w:val="00F07BF7"/>
    <w:rsid w:val="00F111F9"/>
    <w:rsid w:val="00F13EE7"/>
    <w:rsid w:val="00F1561F"/>
    <w:rsid w:val="00F1648C"/>
    <w:rsid w:val="00F16C37"/>
    <w:rsid w:val="00F2147C"/>
    <w:rsid w:val="00F2550E"/>
    <w:rsid w:val="00F26B90"/>
    <w:rsid w:val="00F305DC"/>
    <w:rsid w:val="00F30D56"/>
    <w:rsid w:val="00F314C2"/>
    <w:rsid w:val="00F31FAA"/>
    <w:rsid w:val="00F3219E"/>
    <w:rsid w:val="00F32455"/>
    <w:rsid w:val="00F33588"/>
    <w:rsid w:val="00F416A5"/>
    <w:rsid w:val="00F41BC6"/>
    <w:rsid w:val="00F425B2"/>
    <w:rsid w:val="00F4574E"/>
    <w:rsid w:val="00F475B7"/>
    <w:rsid w:val="00F575D5"/>
    <w:rsid w:val="00F579C2"/>
    <w:rsid w:val="00F57DCA"/>
    <w:rsid w:val="00F61AFA"/>
    <w:rsid w:val="00F635A3"/>
    <w:rsid w:val="00F63ED7"/>
    <w:rsid w:val="00F6448A"/>
    <w:rsid w:val="00F71209"/>
    <w:rsid w:val="00F73CF3"/>
    <w:rsid w:val="00F76414"/>
    <w:rsid w:val="00F8274F"/>
    <w:rsid w:val="00F84362"/>
    <w:rsid w:val="00F86551"/>
    <w:rsid w:val="00F93D97"/>
    <w:rsid w:val="00F94A83"/>
    <w:rsid w:val="00FA0FA8"/>
    <w:rsid w:val="00FA6AD4"/>
    <w:rsid w:val="00FB19D7"/>
    <w:rsid w:val="00FB2955"/>
    <w:rsid w:val="00FC06EE"/>
    <w:rsid w:val="00FC3A57"/>
    <w:rsid w:val="00FC7095"/>
    <w:rsid w:val="00FC756F"/>
    <w:rsid w:val="00FD07BF"/>
    <w:rsid w:val="00FD2DFA"/>
    <w:rsid w:val="00FD3DFA"/>
    <w:rsid w:val="00FE747F"/>
    <w:rsid w:val="00FF085F"/>
    <w:rsid w:val="00FF3DD6"/>
    <w:rsid w:val="00FF6542"/>
    <w:rsid w:val="00FF6B3A"/>
    <w:rsid w:val="00FF6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97"/>
  </w:style>
  <w:style w:type="paragraph" w:styleId="Heading1">
    <w:name w:val="heading 1"/>
    <w:basedOn w:val="Normal"/>
    <w:next w:val="Normal"/>
    <w:link w:val="Heading1Char"/>
    <w:uiPriority w:val="9"/>
    <w:qFormat/>
    <w:rsid w:val="00C507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07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072A"/>
    <w:pPr>
      <w:keepNext/>
      <w:keepLines/>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072A"/>
    <w:pPr>
      <w:keepNext/>
      <w:keepLines/>
      <w:spacing w:before="40" w:after="0"/>
      <w:ind w:left="14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5072A"/>
    <w:pPr>
      <w:keepNext/>
      <w:keepLines/>
      <w:spacing w:before="40" w:after="0"/>
      <w:ind w:left="216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507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07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072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5072A"/>
    <w:rPr>
      <w:rFonts w:asciiTheme="majorHAnsi" w:eastAsiaTheme="majorEastAsia" w:hAnsiTheme="majorHAnsi" w:cstheme="majorBidi"/>
      <w:color w:val="2E74B5" w:themeColor="accent1" w:themeShade="BF"/>
    </w:rPr>
  </w:style>
  <w:style w:type="table" w:styleId="TableGrid">
    <w:name w:val="Table Grid"/>
    <w:basedOn w:val="TableNormal"/>
    <w:uiPriority w:val="59"/>
    <w:rsid w:val="00C5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5072A"/>
    <w:pPr>
      <w:ind w:left="720"/>
      <w:contextualSpacing/>
    </w:pPr>
  </w:style>
  <w:style w:type="paragraph" w:customStyle="1" w:styleId="JHPbullet1">
    <w:name w:val="JHP_bullet 1"/>
    <w:basedOn w:val="ListParagraph"/>
    <w:semiHidden/>
    <w:qFormat/>
    <w:rsid w:val="009539D7"/>
    <w:pPr>
      <w:spacing w:before="120" w:after="0" w:line="240" w:lineRule="auto"/>
      <w:ind w:left="0"/>
      <w:contextualSpacing w:val="0"/>
    </w:pPr>
    <w:rPr>
      <w:rFonts w:ascii="Adobe Garamond Pro" w:eastAsia="Calibri" w:hAnsi="Adobe Garamond Pro"/>
      <w:sz w:val="24"/>
      <w:szCs w:val="24"/>
    </w:rPr>
  </w:style>
  <w:style w:type="paragraph" w:customStyle="1" w:styleId="JhpBulletLevel1">
    <w:name w:val="Jhp_Bullet Level 1"/>
    <w:basedOn w:val="Normal"/>
    <w:qFormat/>
    <w:rsid w:val="00FC06EE"/>
    <w:pPr>
      <w:numPr>
        <w:numId w:val="5"/>
      </w:numPr>
      <w:spacing w:after="0" w:line="276" w:lineRule="auto"/>
      <w:ind w:left="360"/>
    </w:pPr>
    <w:rPr>
      <w:rFonts w:eastAsia="Calibri" w:cs="Times New Roman"/>
      <w:sz w:val="24"/>
      <w:szCs w:val="24"/>
    </w:rPr>
  </w:style>
  <w:style w:type="paragraph" w:customStyle="1" w:styleId="JhpBodyText">
    <w:name w:val="Jhp_Body Text"/>
    <w:basedOn w:val="ListParagraph"/>
    <w:qFormat/>
    <w:rsid w:val="00087589"/>
    <w:pPr>
      <w:spacing w:after="120" w:line="276" w:lineRule="auto"/>
      <w:ind w:left="0"/>
      <w:contextualSpacing w:val="0"/>
    </w:pPr>
    <w:rPr>
      <w:sz w:val="24"/>
      <w:szCs w:val="24"/>
    </w:rPr>
  </w:style>
  <w:style w:type="paragraph" w:customStyle="1" w:styleId="Jhp2ndLevelHeading">
    <w:name w:val="Jhp_2nd Level Heading"/>
    <w:basedOn w:val="Normal"/>
    <w:qFormat/>
    <w:rsid w:val="00E467C0"/>
    <w:pPr>
      <w:spacing w:before="120" w:after="60" w:line="276" w:lineRule="auto"/>
    </w:pPr>
    <w:rPr>
      <w:b/>
      <w:sz w:val="32"/>
    </w:rPr>
  </w:style>
  <w:style w:type="paragraph" w:customStyle="1" w:styleId="JHPbullet2">
    <w:name w:val="JHP_bullet 2"/>
    <w:basedOn w:val="Normal"/>
    <w:semiHidden/>
    <w:qFormat/>
    <w:rsid w:val="00405A81"/>
    <w:pPr>
      <w:numPr>
        <w:numId w:val="1"/>
      </w:numPr>
      <w:spacing w:before="120" w:after="0" w:line="240" w:lineRule="auto"/>
    </w:pPr>
    <w:rPr>
      <w:rFonts w:ascii="Adobe Garamond Pro" w:eastAsia="Calibri" w:hAnsi="Adobe Garamond Pro" w:cs="Times New Roman"/>
      <w:sz w:val="24"/>
      <w:szCs w:val="24"/>
    </w:rPr>
  </w:style>
  <w:style w:type="paragraph" w:customStyle="1" w:styleId="JhpBulletLevel2">
    <w:name w:val="Jhp_Bullet Level 2"/>
    <w:basedOn w:val="JhpBulletLevel1"/>
    <w:qFormat/>
    <w:rsid w:val="00FC06EE"/>
  </w:style>
  <w:style w:type="paragraph" w:customStyle="1" w:styleId="JHPnumberedlist">
    <w:name w:val="JHP_numbered list"/>
    <w:basedOn w:val="Normal"/>
    <w:semiHidden/>
    <w:qFormat/>
    <w:rsid w:val="00405A81"/>
    <w:pPr>
      <w:numPr>
        <w:numId w:val="2"/>
      </w:numPr>
      <w:spacing w:before="120" w:after="0" w:line="240" w:lineRule="auto"/>
    </w:pPr>
    <w:rPr>
      <w:rFonts w:ascii="Adobe Garamond Pro" w:eastAsia="Calibri" w:hAnsi="Adobe Garamond Pro" w:cs="Times New Roman"/>
      <w:sz w:val="24"/>
      <w:szCs w:val="24"/>
    </w:rPr>
  </w:style>
  <w:style w:type="paragraph" w:customStyle="1" w:styleId="JhpNumberList">
    <w:name w:val="Jhp_Number List"/>
    <w:basedOn w:val="JHPnumberedlist"/>
    <w:link w:val="JhpNumberListChar"/>
    <w:qFormat/>
    <w:rsid w:val="00405A81"/>
    <w:rPr>
      <w:rFonts w:ascii="Garamond" w:hAnsi="Garamond"/>
    </w:rPr>
  </w:style>
  <w:style w:type="character" w:customStyle="1" w:styleId="JhpNumberListChar">
    <w:name w:val="Jhp_Number List Char"/>
    <w:basedOn w:val="DefaultParagraphFont"/>
    <w:link w:val="JhpNumberList"/>
    <w:rsid w:val="00405A81"/>
    <w:rPr>
      <w:rFonts w:ascii="Garamond" w:eastAsia="Calibri" w:hAnsi="Garamond" w:cs="Times New Roman"/>
      <w:sz w:val="24"/>
      <w:szCs w:val="24"/>
    </w:rPr>
  </w:style>
  <w:style w:type="paragraph" w:customStyle="1" w:styleId="Jhp4thLevelHeading">
    <w:name w:val="Jhp_4th Level Heading"/>
    <w:basedOn w:val="Normal"/>
    <w:qFormat/>
    <w:rsid w:val="00AC0CD3"/>
    <w:pPr>
      <w:spacing w:before="120" w:after="60" w:line="240" w:lineRule="auto"/>
    </w:pPr>
    <w:rPr>
      <w:b/>
      <w:i/>
      <w:sz w:val="24"/>
    </w:rPr>
  </w:style>
  <w:style w:type="paragraph" w:customStyle="1" w:styleId="JhpTabletitle">
    <w:name w:val="Jhp_Table title"/>
    <w:basedOn w:val="Normal"/>
    <w:link w:val="JhpTabletitleChar"/>
    <w:qFormat/>
    <w:rsid w:val="008637F6"/>
    <w:pPr>
      <w:spacing w:after="60" w:line="276" w:lineRule="auto"/>
    </w:pPr>
    <w:rPr>
      <w:rFonts w:ascii="Century Gothic" w:eastAsia="Calibri" w:hAnsi="Century Gothic" w:cs="Arial"/>
      <w:b/>
    </w:rPr>
  </w:style>
  <w:style w:type="character" w:customStyle="1" w:styleId="JhpTabletitleChar">
    <w:name w:val="Jhp_Table title Char"/>
    <w:basedOn w:val="DefaultParagraphFont"/>
    <w:link w:val="JhpTabletitle"/>
    <w:rsid w:val="008637F6"/>
    <w:rPr>
      <w:rFonts w:ascii="Century Gothic" w:eastAsia="Calibri" w:hAnsi="Century Gothic" w:cs="Arial"/>
      <w:b/>
    </w:rPr>
  </w:style>
  <w:style w:type="paragraph" w:customStyle="1" w:styleId="JhpFootnote">
    <w:name w:val="Jhp_Footnote"/>
    <w:basedOn w:val="FootnoteText"/>
    <w:qFormat/>
    <w:rsid w:val="008637F6"/>
    <w:pPr>
      <w:spacing w:line="276" w:lineRule="auto"/>
    </w:pPr>
    <w:rPr>
      <w:rFonts w:ascii="Century Gothic" w:hAnsi="Century Gothic"/>
      <w:sz w:val="16"/>
    </w:rPr>
  </w:style>
  <w:style w:type="paragraph" w:styleId="FootnoteText">
    <w:name w:val="footnote text"/>
    <w:basedOn w:val="Normal"/>
    <w:link w:val="FootnoteTextChar"/>
    <w:uiPriority w:val="99"/>
    <w:semiHidden/>
    <w:unhideWhenUsed/>
    <w:rsid w:val="008637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7F6"/>
    <w:rPr>
      <w:sz w:val="20"/>
      <w:szCs w:val="20"/>
    </w:rPr>
  </w:style>
  <w:style w:type="paragraph" w:styleId="ListBullet2">
    <w:name w:val="List Bullet 2"/>
    <w:basedOn w:val="Normal"/>
    <w:autoRedefine/>
    <w:semiHidden/>
    <w:rsid w:val="00B64C30"/>
    <w:pPr>
      <w:numPr>
        <w:numId w:val="3"/>
      </w:numPr>
      <w:tabs>
        <w:tab w:val="left" w:pos="3240"/>
      </w:tabs>
      <w:spacing w:after="200" w:line="276" w:lineRule="auto"/>
      <w:jc w:val="both"/>
    </w:pPr>
    <w:rPr>
      <w:szCs w:val="20"/>
    </w:rPr>
  </w:style>
  <w:style w:type="paragraph" w:customStyle="1" w:styleId="JhpBulletLevel3">
    <w:name w:val="Jhp_Bullet Level 3"/>
    <w:basedOn w:val="Normal"/>
    <w:qFormat/>
    <w:rsid w:val="00B64C30"/>
    <w:pPr>
      <w:numPr>
        <w:numId w:val="4"/>
      </w:numPr>
      <w:tabs>
        <w:tab w:val="left" w:pos="360"/>
      </w:tabs>
      <w:spacing w:before="120" w:after="0" w:line="240" w:lineRule="auto"/>
      <w:ind w:left="1080"/>
    </w:pPr>
    <w:rPr>
      <w:rFonts w:ascii="Garamond" w:eastAsia="Calibri" w:hAnsi="Garamond" w:cs="Times New Roman"/>
      <w:sz w:val="24"/>
    </w:rPr>
  </w:style>
  <w:style w:type="paragraph" w:customStyle="1" w:styleId="JhpTabletext">
    <w:name w:val="Jhp_Table text"/>
    <w:basedOn w:val="Normal"/>
    <w:qFormat/>
    <w:rsid w:val="00B64C30"/>
    <w:pPr>
      <w:spacing w:after="0" w:line="240" w:lineRule="auto"/>
    </w:pPr>
    <w:rPr>
      <w:rFonts w:ascii="Century Gothic" w:eastAsia="Calibri" w:hAnsi="Century Gothic" w:cs="Arial"/>
      <w:sz w:val="18"/>
    </w:rPr>
  </w:style>
  <w:style w:type="paragraph" w:styleId="BalloonText">
    <w:name w:val="Balloon Text"/>
    <w:basedOn w:val="Normal"/>
    <w:link w:val="BalloonTextChar"/>
    <w:uiPriority w:val="99"/>
    <w:semiHidden/>
    <w:unhideWhenUsed/>
    <w:rsid w:val="00481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671"/>
    <w:rPr>
      <w:rFonts w:ascii="Segoe UI" w:hAnsi="Segoe UI" w:cs="Segoe UI"/>
      <w:sz w:val="18"/>
      <w:szCs w:val="18"/>
    </w:rPr>
  </w:style>
  <w:style w:type="paragraph" w:customStyle="1" w:styleId="Jhp3rdLevelHeading">
    <w:name w:val="Jhp_3rd Level Heading"/>
    <w:basedOn w:val="Normal"/>
    <w:qFormat/>
    <w:rsid w:val="007C61BA"/>
    <w:pPr>
      <w:spacing w:after="60" w:line="240" w:lineRule="auto"/>
    </w:pPr>
    <w:rPr>
      <w:b/>
      <w:i/>
      <w:sz w:val="28"/>
    </w:rPr>
  </w:style>
  <w:style w:type="paragraph" w:customStyle="1" w:styleId="Jhp1stLevelHeading">
    <w:name w:val="Jhp_1st Level Heading"/>
    <w:basedOn w:val="Normal"/>
    <w:qFormat/>
    <w:rsid w:val="00902FEC"/>
    <w:pPr>
      <w:spacing w:before="60" w:after="60" w:line="276" w:lineRule="auto"/>
    </w:pPr>
    <w:rPr>
      <w:rFonts w:ascii="Century Gothic" w:hAnsi="Century Gothic"/>
      <w:b/>
      <w:color w:val="ED7D31" w:themeColor="accent2"/>
      <w:sz w:val="36"/>
      <w:szCs w:val="32"/>
    </w:rPr>
  </w:style>
  <w:style w:type="character" w:styleId="CommentReference">
    <w:name w:val="annotation reference"/>
    <w:basedOn w:val="DefaultParagraphFont"/>
    <w:uiPriority w:val="99"/>
    <w:semiHidden/>
    <w:rsid w:val="002A65A7"/>
    <w:rPr>
      <w:sz w:val="16"/>
      <w:szCs w:val="16"/>
    </w:rPr>
  </w:style>
  <w:style w:type="character" w:styleId="Hyperlink">
    <w:name w:val="Hyperlink"/>
    <w:basedOn w:val="DefaultParagraphFont"/>
    <w:uiPriority w:val="99"/>
    <w:rsid w:val="00841DBA"/>
    <w:rPr>
      <w:color w:val="0000FF"/>
      <w:u w:val="single"/>
    </w:rPr>
  </w:style>
  <w:style w:type="paragraph" w:styleId="Header">
    <w:name w:val="header"/>
    <w:basedOn w:val="Normal"/>
    <w:link w:val="HeaderChar"/>
    <w:uiPriority w:val="99"/>
    <w:unhideWhenUsed/>
    <w:rsid w:val="004E4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A1"/>
  </w:style>
  <w:style w:type="paragraph" w:styleId="Footer">
    <w:name w:val="footer"/>
    <w:basedOn w:val="Normal"/>
    <w:link w:val="FooterChar"/>
    <w:uiPriority w:val="99"/>
    <w:unhideWhenUsed/>
    <w:rsid w:val="004E4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A1"/>
  </w:style>
  <w:style w:type="paragraph" w:styleId="CommentText">
    <w:name w:val="annotation text"/>
    <w:basedOn w:val="Normal"/>
    <w:link w:val="CommentTextChar"/>
    <w:uiPriority w:val="99"/>
    <w:semiHidden/>
    <w:unhideWhenUsed/>
    <w:rsid w:val="00B35BCB"/>
    <w:pPr>
      <w:spacing w:line="240" w:lineRule="auto"/>
    </w:pPr>
    <w:rPr>
      <w:sz w:val="20"/>
      <w:szCs w:val="20"/>
    </w:rPr>
  </w:style>
  <w:style w:type="character" w:customStyle="1" w:styleId="CommentTextChar">
    <w:name w:val="Comment Text Char"/>
    <w:basedOn w:val="DefaultParagraphFont"/>
    <w:link w:val="CommentText"/>
    <w:uiPriority w:val="99"/>
    <w:semiHidden/>
    <w:rsid w:val="00B35BCB"/>
    <w:rPr>
      <w:sz w:val="20"/>
      <w:szCs w:val="20"/>
    </w:rPr>
  </w:style>
  <w:style w:type="paragraph" w:styleId="CommentSubject">
    <w:name w:val="annotation subject"/>
    <w:basedOn w:val="CommentText"/>
    <w:next w:val="CommentText"/>
    <w:link w:val="CommentSubjectChar"/>
    <w:uiPriority w:val="99"/>
    <w:semiHidden/>
    <w:unhideWhenUsed/>
    <w:rsid w:val="00B35BCB"/>
    <w:rPr>
      <w:b/>
      <w:bCs/>
    </w:rPr>
  </w:style>
  <w:style w:type="character" w:customStyle="1" w:styleId="CommentSubjectChar">
    <w:name w:val="Comment Subject Char"/>
    <w:basedOn w:val="CommentTextChar"/>
    <w:link w:val="CommentSubject"/>
    <w:uiPriority w:val="99"/>
    <w:semiHidden/>
    <w:rsid w:val="00B35BCB"/>
    <w:rPr>
      <w:b/>
      <w:bCs/>
      <w:sz w:val="20"/>
      <w:szCs w:val="20"/>
    </w:rPr>
  </w:style>
  <w:style w:type="paragraph" w:customStyle="1" w:styleId="Default">
    <w:name w:val="Default"/>
    <w:rsid w:val="00CE370C"/>
    <w:pPr>
      <w:autoSpaceDE w:val="0"/>
      <w:autoSpaceDN w:val="0"/>
      <w:adjustRightInd w:val="0"/>
      <w:spacing w:after="0" w:line="240" w:lineRule="auto"/>
    </w:pPr>
    <w:rPr>
      <w:rFonts w:ascii="Myriad Pro" w:hAnsi="Myriad Pro" w:cs="Myriad Pro"/>
      <w:color w:val="000000"/>
      <w:sz w:val="24"/>
      <w:szCs w:val="24"/>
    </w:rPr>
  </w:style>
  <w:style w:type="character" w:styleId="FollowedHyperlink">
    <w:name w:val="FollowedHyperlink"/>
    <w:basedOn w:val="DefaultParagraphFont"/>
    <w:uiPriority w:val="99"/>
    <w:semiHidden/>
    <w:unhideWhenUsed/>
    <w:rsid w:val="00AC6681"/>
    <w:rPr>
      <w:color w:val="954F72" w:themeColor="followedHyperlink"/>
      <w:u w:val="single"/>
    </w:rPr>
  </w:style>
  <w:style w:type="paragraph" w:styleId="TOCHeading">
    <w:name w:val="TOC Heading"/>
    <w:basedOn w:val="Heading1"/>
    <w:next w:val="Normal"/>
    <w:uiPriority w:val="39"/>
    <w:unhideWhenUsed/>
    <w:qFormat/>
    <w:rsid w:val="007A23C5"/>
    <w:pPr>
      <w:outlineLvl w:val="9"/>
    </w:pPr>
  </w:style>
  <w:style w:type="paragraph" w:styleId="TOC1">
    <w:name w:val="toc 1"/>
    <w:basedOn w:val="Normal"/>
    <w:next w:val="Normal"/>
    <w:autoRedefine/>
    <w:uiPriority w:val="39"/>
    <w:unhideWhenUsed/>
    <w:rsid w:val="007A23C5"/>
    <w:pPr>
      <w:spacing w:after="100"/>
    </w:pPr>
  </w:style>
  <w:style w:type="paragraph" w:styleId="Title">
    <w:name w:val="Title"/>
    <w:basedOn w:val="Normal"/>
    <w:next w:val="Normal"/>
    <w:link w:val="TitleChar"/>
    <w:uiPriority w:val="10"/>
    <w:qFormat/>
    <w:rsid w:val="000E2A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AC2"/>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DC355C"/>
    <w:pPr>
      <w:spacing w:after="100"/>
      <w:ind w:left="440"/>
    </w:pPr>
  </w:style>
  <w:style w:type="paragraph" w:styleId="TOC2">
    <w:name w:val="toc 2"/>
    <w:basedOn w:val="Normal"/>
    <w:next w:val="Normal"/>
    <w:autoRedefine/>
    <w:uiPriority w:val="39"/>
    <w:unhideWhenUsed/>
    <w:rsid w:val="00DC355C"/>
    <w:pPr>
      <w:spacing w:after="100"/>
      <w:ind w:left="220"/>
    </w:pPr>
  </w:style>
  <w:style w:type="paragraph" w:styleId="NormalWeb">
    <w:name w:val="Normal (Web)"/>
    <w:basedOn w:val="Normal"/>
    <w:uiPriority w:val="99"/>
    <w:unhideWhenUsed/>
    <w:rsid w:val="00E126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268C"/>
  </w:style>
  <w:style w:type="paragraph" w:styleId="Revision">
    <w:name w:val="Revision"/>
    <w:hidden/>
    <w:uiPriority w:val="99"/>
    <w:semiHidden/>
    <w:rsid w:val="00113640"/>
    <w:pPr>
      <w:spacing w:after="0" w:line="240" w:lineRule="auto"/>
    </w:pPr>
  </w:style>
  <w:style w:type="character" w:customStyle="1" w:styleId="st1">
    <w:name w:val="st1"/>
    <w:basedOn w:val="DefaultParagraphFont"/>
    <w:rsid w:val="008A46F4"/>
  </w:style>
  <w:style w:type="character" w:styleId="FootnoteReference">
    <w:name w:val="footnote reference"/>
    <w:basedOn w:val="DefaultParagraphFont"/>
    <w:uiPriority w:val="99"/>
    <w:semiHidden/>
    <w:unhideWhenUsed/>
    <w:rsid w:val="000A36C3"/>
    <w:rPr>
      <w:vertAlign w:val="superscript"/>
    </w:rPr>
  </w:style>
  <w:style w:type="character" w:customStyle="1" w:styleId="A4">
    <w:name w:val="A4"/>
    <w:uiPriority w:val="99"/>
    <w:rsid w:val="00183FBA"/>
    <w:rPr>
      <w:rFonts w:cs="Myriad Pro"/>
      <w:color w:val="000000"/>
      <w:sz w:val="20"/>
      <w:szCs w:val="20"/>
    </w:rPr>
  </w:style>
  <w:style w:type="paragraph" w:styleId="NoSpacing">
    <w:name w:val="No Spacing"/>
    <w:uiPriority w:val="1"/>
    <w:qFormat/>
    <w:rsid w:val="00A022B9"/>
    <w:pPr>
      <w:spacing w:after="0" w:line="240" w:lineRule="auto"/>
    </w:pPr>
  </w:style>
  <w:style w:type="table" w:customStyle="1" w:styleId="TableGrid1">
    <w:name w:val="Table Grid1"/>
    <w:basedOn w:val="TableNormal"/>
    <w:next w:val="TableGrid"/>
    <w:uiPriority w:val="59"/>
    <w:rsid w:val="004F1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4F1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6C3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D97"/>
  </w:style>
  <w:style w:type="paragraph" w:styleId="Heading1">
    <w:name w:val="heading 1"/>
    <w:basedOn w:val="Normal"/>
    <w:next w:val="Normal"/>
    <w:link w:val="Heading1Char"/>
    <w:uiPriority w:val="9"/>
    <w:qFormat/>
    <w:rsid w:val="00C507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07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072A"/>
    <w:pPr>
      <w:keepNext/>
      <w:keepLines/>
      <w:spacing w:before="40" w:after="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5072A"/>
    <w:pPr>
      <w:keepNext/>
      <w:keepLines/>
      <w:spacing w:before="40" w:after="0"/>
      <w:ind w:left="14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5072A"/>
    <w:pPr>
      <w:keepNext/>
      <w:keepLines/>
      <w:spacing w:before="40" w:after="0"/>
      <w:ind w:left="216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72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507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072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5072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5072A"/>
    <w:rPr>
      <w:rFonts w:asciiTheme="majorHAnsi" w:eastAsiaTheme="majorEastAsia" w:hAnsiTheme="majorHAnsi" w:cstheme="majorBidi"/>
      <w:color w:val="2E74B5" w:themeColor="accent1" w:themeShade="BF"/>
    </w:rPr>
  </w:style>
  <w:style w:type="table" w:styleId="TableGrid">
    <w:name w:val="Table Grid"/>
    <w:basedOn w:val="TableNormal"/>
    <w:uiPriority w:val="59"/>
    <w:rsid w:val="00C50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5072A"/>
    <w:pPr>
      <w:ind w:left="720"/>
      <w:contextualSpacing/>
    </w:pPr>
  </w:style>
  <w:style w:type="paragraph" w:customStyle="1" w:styleId="JHPbullet1">
    <w:name w:val="JHP_bullet 1"/>
    <w:basedOn w:val="ListParagraph"/>
    <w:semiHidden/>
    <w:qFormat/>
    <w:rsid w:val="009539D7"/>
    <w:pPr>
      <w:spacing w:before="120" w:after="0" w:line="240" w:lineRule="auto"/>
      <w:ind w:left="0"/>
      <w:contextualSpacing w:val="0"/>
    </w:pPr>
    <w:rPr>
      <w:rFonts w:ascii="Adobe Garamond Pro" w:eastAsia="Calibri" w:hAnsi="Adobe Garamond Pro"/>
      <w:sz w:val="24"/>
      <w:szCs w:val="24"/>
    </w:rPr>
  </w:style>
  <w:style w:type="paragraph" w:customStyle="1" w:styleId="JhpBulletLevel1">
    <w:name w:val="Jhp_Bullet Level 1"/>
    <w:basedOn w:val="Normal"/>
    <w:qFormat/>
    <w:rsid w:val="00FC06EE"/>
    <w:pPr>
      <w:numPr>
        <w:numId w:val="5"/>
      </w:numPr>
      <w:spacing w:after="0" w:line="276" w:lineRule="auto"/>
      <w:ind w:left="360"/>
    </w:pPr>
    <w:rPr>
      <w:rFonts w:eastAsia="Calibri" w:cs="Times New Roman"/>
      <w:sz w:val="24"/>
      <w:szCs w:val="24"/>
    </w:rPr>
  </w:style>
  <w:style w:type="paragraph" w:customStyle="1" w:styleId="JhpBodyText">
    <w:name w:val="Jhp_Body Text"/>
    <w:basedOn w:val="ListParagraph"/>
    <w:qFormat/>
    <w:rsid w:val="00087589"/>
    <w:pPr>
      <w:spacing w:after="120" w:line="276" w:lineRule="auto"/>
      <w:ind w:left="0"/>
      <w:contextualSpacing w:val="0"/>
    </w:pPr>
    <w:rPr>
      <w:sz w:val="24"/>
      <w:szCs w:val="24"/>
    </w:rPr>
  </w:style>
  <w:style w:type="paragraph" w:customStyle="1" w:styleId="Jhp2ndLevelHeading">
    <w:name w:val="Jhp_2nd Level Heading"/>
    <w:basedOn w:val="Normal"/>
    <w:qFormat/>
    <w:rsid w:val="00E467C0"/>
    <w:pPr>
      <w:spacing w:before="120" w:after="60" w:line="276" w:lineRule="auto"/>
    </w:pPr>
    <w:rPr>
      <w:b/>
      <w:sz w:val="32"/>
    </w:rPr>
  </w:style>
  <w:style w:type="paragraph" w:customStyle="1" w:styleId="JHPbullet2">
    <w:name w:val="JHP_bullet 2"/>
    <w:basedOn w:val="Normal"/>
    <w:semiHidden/>
    <w:qFormat/>
    <w:rsid w:val="00405A81"/>
    <w:pPr>
      <w:numPr>
        <w:numId w:val="1"/>
      </w:numPr>
      <w:spacing w:before="120" w:after="0" w:line="240" w:lineRule="auto"/>
    </w:pPr>
    <w:rPr>
      <w:rFonts w:ascii="Adobe Garamond Pro" w:eastAsia="Calibri" w:hAnsi="Adobe Garamond Pro" w:cs="Times New Roman"/>
      <w:sz w:val="24"/>
      <w:szCs w:val="24"/>
    </w:rPr>
  </w:style>
  <w:style w:type="paragraph" w:customStyle="1" w:styleId="JhpBulletLevel2">
    <w:name w:val="Jhp_Bullet Level 2"/>
    <w:basedOn w:val="JhpBulletLevel1"/>
    <w:qFormat/>
    <w:rsid w:val="00FC06EE"/>
  </w:style>
  <w:style w:type="paragraph" w:customStyle="1" w:styleId="JHPnumberedlist">
    <w:name w:val="JHP_numbered list"/>
    <w:basedOn w:val="Normal"/>
    <w:semiHidden/>
    <w:qFormat/>
    <w:rsid w:val="00405A81"/>
    <w:pPr>
      <w:numPr>
        <w:numId w:val="2"/>
      </w:numPr>
      <w:spacing w:before="120" w:after="0" w:line="240" w:lineRule="auto"/>
    </w:pPr>
    <w:rPr>
      <w:rFonts w:ascii="Adobe Garamond Pro" w:eastAsia="Calibri" w:hAnsi="Adobe Garamond Pro" w:cs="Times New Roman"/>
      <w:sz w:val="24"/>
      <w:szCs w:val="24"/>
    </w:rPr>
  </w:style>
  <w:style w:type="paragraph" w:customStyle="1" w:styleId="JhpNumberList">
    <w:name w:val="Jhp_Number List"/>
    <w:basedOn w:val="JHPnumberedlist"/>
    <w:link w:val="JhpNumberListChar"/>
    <w:qFormat/>
    <w:rsid w:val="00405A81"/>
    <w:rPr>
      <w:rFonts w:ascii="Garamond" w:hAnsi="Garamond"/>
    </w:rPr>
  </w:style>
  <w:style w:type="character" w:customStyle="1" w:styleId="JhpNumberListChar">
    <w:name w:val="Jhp_Number List Char"/>
    <w:basedOn w:val="DefaultParagraphFont"/>
    <w:link w:val="JhpNumberList"/>
    <w:rsid w:val="00405A81"/>
    <w:rPr>
      <w:rFonts w:ascii="Garamond" w:eastAsia="Calibri" w:hAnsi="Garamond" w:cs="Times New Roman"/>
      <w:sz w:val="24"/>
      <w:szCs w:val="24"/>
    </w:rPr>
  </w:style>
  <w:style w:type="paragraph" w:customStyle="1" w:styleId="Jhp4thLevelHeading">
    <w:name w:val="Jhp_4th Level Heading"/>
    <w:basedOn w:val="Normal"/>
    <w:qFormat/>
    <w:rsid w:val="00AC0CD3"/>
    <w:pPr>
      <w:spacing w:before="120" w:after="60" w:line="240" w:lineRule="auto"/>
    </w:pPr>
    <w:rPr>
      <w:b/>
      <w:i/>
      <w:sz w:val="24"/>
    </w:rPr>
  </w:style>
  <w:style w:type="paragraph" w:customStyle="1" w:styleId="JhpTabletitle">
    <w:name w:val="Jhp_Table title"/>
    <w:basedOn w:val="Normal"/>
    <w:link w:val="JhpTabletitleChar"/>
    <w:qFormat/>
    <w:rsid w:val="008637F6"/>
    <w:pPr>
      <w:spacing w:after="60" w:line="276" w:lineRule="auto"/>
    </w:pPr>
    <w:rPr>
      <w:rFonts w:ascii="Century Gothic" w:eastAsia="Calibri" w:hAnsi="Century Gothic" w:cs="Arial"/>
      <w:b/>
    </w:rPr>
  </w:style>
  <w:style w:type="character" w:customStyle="1" w:styleId="JhpTabletitleChar">
    <w:name w:val="Jhp_Table title Char"/>
    <w:basedOn w:val="DefaultParagraphFont"/>
    <w:link w:val="JhpTabletitle"/>
    <w:rsid w:val="008637F6"/>
    <w:rPr>
      <w:rFonts w:ascii="Century Gothic" w:eastAsia="Calibri" w:hAnsi="Century Gothic" w:cs="Arial"/>
      <w:b/>
    </w:rPr>
  </w:style>
  <w:style w:type="paragraph" w:customStyle="1" w:styleId="JhpFootnote">
    <w:name w:val="Jhp_Footnote"/>
    <w:basedOn w:val="FootnoteText"/>
    <w:qFormat/>
    <w:rsid w:val="008637F6"/>
    <w:pPr>
      <w:spacing w:line="276" w:lineRule="auto"/>
    </w:pPr>
    <w:rPr>
      <w:rFonts w:ascii="Century Gothic" w:hAnsi="Century Gothic"/>
      <w:sz w:val="16"/>
    </w:rPr>
  </w:style>
  <w:style w:type="paragraph" w:styleId="FootnoteText">
    <w:name w:val="footnote text"/>
    <w:basedOn w:val="Normal"/>
    <w:link w:val="FootnoteTextChar"/>
    <w:uiPriority w:val="99"/>
    <w:semiHidden/>
    <w:unhideWhenUsed/>
    <w:rsid w:val="008637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37F6"/>
    <w:rPr>
      <w:sz w:val="20"/>
      <w:szCs w:val="20"/>
    </w:rPr>
  </w:style>
  <w:style w:type="paragraph" w:styleId="ListBullet2">
    <w:name w:val="List Bullet 2"/>
    <w:basedOn w:val="Normal"/>
    <w:autoRedefine/>
    <w:semiHidden/>
    <w:rsid w:val="00B64C30"/>
    <w:pPr>
      <w:numPr>
        <w:numId w:val="3"/>
      </w:numPr>
      <w:tabs>
        <w:tab w:val="left" w:pos="3240"/>
      </w:tabs>
      <w:spacing w:after="200" w:line="276" w:lineRule="auto"/>
      <w:jc w:val="both"/>
    </w:pPr>
    <w:rPr>
      <w:szCs w:val="20"/>
    </w:rPr>
  </w:style>
  <w:style w:type="paragraph" w:customStyle="1" w:styleId="JhpBulletLevel3">
    <w:name w:val="Jhp_Bullet Level 3"/>
    <w:basedOn w:val="Normal"/>
    <w:qFormat/>
    <w:rsid w:val="00B64C30"/>
    <w:pPr>
      <w:numPr>
        <w:numId w:val="4"/>
      </w:numPr>
      <w:tabs>
        <w:tab w:val="left" w:pos="360"/>
      </w:tabs>
      <w:spacing w:before="120" w:after="0" w:line="240" w:lineRule="auto"/>
      <w:ind w:left="1080"/>
    </w:pPr>
    <w:rPr>
      <w:rFonts w:ascii="Garamond" w:eastAsia="Calibri" w:hAnsi="Garamond" w:cs="Times New Roman"/>
      <w:sz w:val="24"/>
    </w:rPr>
  </w:style>
  <w:style w:type="paragraph" w:customStyle="1" w:styleId="JhpTabletext">
    <w:name w:val="Jhp_Table text"/>
    <w:basedOn w:val="Normal"/>
    <w:qFormat/>
    <w:rsid w:val="00B64C30"/>
    <w:pPr>
      <w:spacing w:after="0" w:line="240" w:lineRule="auto"/>
    </w:pPr>
    <w:rPr>
      <w:rFonts w:ascii="Century Gothic" w:eastAsia="Calibri" w:hAnsi="Century Gothic" w:cs="Arial"/>
      <w:sz w:val="18"/>
    </w:rPr>
  </w:style>
  <w:style w:type="paragraph" w:styleId="BalloonText">
    <w:name w:val="Balloon Text"/>
    <w:basedOn w:val="Normal"/>
    <w:link w:val="BalloonTextChar"/>
    <w:uiPriority w:val="99"/>
    <w:semiHidden/>
    <w:unhideWhenUsed/>
    <w:rsid w:val="00481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671"/>
    <w:rPr>
      <w:rFonts w:ascii="Segoe UI" w:hAnsi="Segoe UI" w:cs="Segoe UI"/>
      <w:sz w:val="18"/>
      <w:szCs w:val="18"/>
    </w:rPr>
  </w:style>
  <w:style w:type="paragraph" w:customStyle="1" w:styleId="Jhp3rdLevelHeading">
    <w:name w:val="Jhp_3rd Level Heading"/>
    <w:basedOn w:val="Normal"/>
    <w:qFormat/>
    <w:rsid w:val="007C61BA"/>
    <w:pPr>
      <w:spacing w:after="60" w:line="240" w:lineRule="auto"/>
    </w:pPr>
    <w:rPr>
      <w:b/>
      <w:i/>
      <w:sz w:val="28"/>
    </w:rPr>
  </w:style>
  <w:style w:type="paragraph" w:customStyle="1" w:styleId="Jhp1stLevelHeading">
    <w:name w:val="Jhp_1st Level Heading"/>
    <w:basedOn w:val="Normal"/>
    <w:qFormat/>
    <w:rsid w:val="00902FEC"/>
    <w:pPr>
      <w:spacing w:before="60" w:after="60" w:line="276" w:lineRule="auto"/>
    </w:pPr>
    <w:rPr>
      <w:rFonts w:ascii="Century Gothic" w:hAnsi="Century Gothic"/>
      <w:b/>
      <w:color w:val="ED7D31" w:themeColor="accent2"/>
      <w:sz w:val="36"/>
      <w:szCs w:val="32"/>
    </w:rPr>
  </w:style>
  <w:style w:type="character" w:styleId="CommentReference">
    <w:name w:val="annotation reference"/>
    <w:basedOn w:val="DefaultParagraphFont"/>
    <w:uiPriority w:val="99"/>
    <w:semiHidden/>
    <w:rsid w:val="002A65A7"/>
    <w:rPr>
      <w:sz w:val="16"/>
      <w:szCs w:val="16"/>
    </w:rPr>
  </w:style>
  <w:style w:type="character" w:styleId="Hyperlink">
    <w:name w:val="Hyperlink"/>
    <w:basedOn w:val="DefaultParagraphFont"/>
    <w:uiPriority w:val="99"/>
    <w:rsid w:val="00841DBA"/>
    <w:rPr>
      <w:color w:val="0000FF"/>
      <w:u w:val="single"/>
    </w:rPr>
  </w:style>
  <w:style w:type="paragraph" w:styleId="Header">
    <w:name w:val="header"/>
    <w:basedOn w:val="Normal"/>
    <w:link w:val="HeaderChar"/>
    <w:uiPriority w:val="99"/>
    <w:unhideWhenUsed/>
    <w:rsid w:val="004E4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A1"/>
  </w:style>
  <w:style w:type="paragraph" w:styleId="Footer">
    <w:name w:val="footer"/>
    <w:basedOn w:val="Normal"/>
    <w:link w:val="FooterChar"/>
    <w:uiPriority w:val="99"/>
    <w:unhideWhenUsed/>
    <w:rsid w:val="004E43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A1"/>
  </w:style>
  <w:style w:type="paragraph" w:styleId="CommentText">
    <w:name w:val="annotation text"/>
    <w:basedOn w:val="Normal"/>
    <w:link w:val="CommentTextChar"/>
    <w:uiPriority w:val="99"/>
    <w:semiHidden/>
    <w:unhideWhenUsed/>
    <w:rsid w:val="00B35BCB"/>
    <w:pPr>
      <w:spacing w:line="240" w:lineRule="auto"/>
    </w:pPr>
    <w:rPr>
      <w:sz w:val="20"/>
      <w:szCs w:val="20"/>
    </w:rPr>
  </w:style>
  <w:style w:type="character" w:customStyle="1" w:styleId="CommentTextChar">
    <w:name w:val="Comment Text Char"/>
    <w:basedOn w:val="DefaultParagraphFont"/>
    <w:link w:val="CommentText"/>
    <w:uiPriority w:val="99"/>
    <w:semiHidden/>
    <w:rsid w:val="00B35BCB"/>
    <w:rPr>
      <w:sz w:val="20"/>
      <w:szCs w:val="20"/>
    </w:rPr>
  </w:style>
  <w:style w:type="paragraph" w:styleId="CommentSubject">
    <w:name w:val="annotation subject"/>
    <w:basedOn w:val="CommentText"/>
    <w:next w:val="CommentText"/>
    <w:link w:val="CommentSubjectChar"/>
    <w:uiPriority w:val="99"/>
    <w:semiHidden/>
    <w:unhideWhenUsed/>
    <w:rsid w:val="00B35BCB"/>
    <w:rPr>
      <w:b/>
      <w:bCs/>
    </w:rPr>
  </w:style>
  <w:style w:type="character" w:customStyle="1" w:styleId="CommentSubjectChar">
    <w:name w:val="Comment Subject Char"/>
    <w:basedOn w:val="CommentTextChar"/>
    <w:link w:val="CommentSubject"/>
    <w:uiPriority w:val="99"/>
    <w:semiHidden/>
    <w:rsid w:val="00B35BCB"/>
    <w:rPr>
      <w:b/>
      <w:bCs/>
      <w:sz w:val="20"/>
      <w:szCs w:val="20"/>
    </w:rPr>
  </w:style>
  <w:style w:type="paragraph" w:customStyle="1" w:styleId="Default">
    <w:name w:val="Default"/>
    <w:rsid w:val="00CE370C"/>
    <w:pPr>
      <w:autoSpaceDE w:val="0"/>
      <w:autoSpaceDN w:val="0"/>
      <w:adjustRightInd w:val="0"/>
      <w:spacing w:after="0" w:line="240" w:lineRule="auto"/>
    </w:pPr>
    <w:rPr>
      <w:rFonts w:ascii="Myriad Pro" w:hAnsi="Myriad Pro" w:cs="Myriad Pro"/>
      <w:color w:val="000000"/>
      <w:sz w:val="24"/>
      <w:szCs w:val="24"/>
    </w:rPr>
  </w:style>
  <w:style w:type="character" w:styleId="FollowedHyperlink">
    <w:name w:val="FollowedHyperlink"/>
    <w:basedOn w:val="DefaultParagraphFont"/>
    <w:uiPriority w:val="99"/>
    <w:semiHidden/>
    <w:unhideWhenUsed/>
    <w:rsid w:val="00AC6681"/>
    <w:rPr>
      <w:color w:val="954F72" w:themeColor="followedHyperlink"/>
      <w:u w:val="single"/>
    </w:rPr>
  </w:style>
  <w:style w:type="paragraph" w:styleId="TOCHeading">
    <w:name w:val="TOC Heading"/>
    <w:basedOn w:val="Heading1"/>
    <w:next w:val="Normal"/>
    <w:uiPriority w:val="39"/>
    <w:unhideWhenUsed/>
    <w:qFormat/>
    <w:rsid w:val="007A23C5"/>
    <w:pPr>
      <w:outlineLvl w:val="9"/>
    </w:pPr>
  </w:style>
  <w:style w:type="paragraph" w:styleId="TOC1">
    <w:name w:val="toc 1"/>
    <w:basedOn w:val="Normal"/>
    <w:next w:val="Normal"/>
    <w:autoRedefine/>
    <w:uiPriority w:val="39"/>
    <w:unhideWhenUsed/>
    <w:rsid w:val="007A23C5"/>
    <w:pPr>
      <w:spacing w:after="100"/>
    </w:pPr>
  </w:style>
  <w:style w:type="paragraph" w:styleId="Title">
    <w:name w:val="Title"/>
    <w:basedOn w:val="Normal"/>
    <w:next w:val="Normal"/>
    <w:link w:val="TitleChar"/>
    <w:uiPriority w:val="10"/>
    <w:qFormat/>
    <w:rsid w:val="000E2A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AC2"/>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DC355C"/>
    <w:pPr>
      <w:spacing w:after="100"/>
      <w:ind w:left="440"/>
    </w:pPr>
  </w:style>
  <w:style w:type="paragraph" w:styleId="TOC2">
    <w:name w:val="toc 2"/>
    <w:basedOn w:val="Normal"/>
    <w:next w:val="Normal"/>
    <w:autoRedefine/>
    <w:uiPriority w:val="39"/>
    <w:unhideWhenUsed/>
    <w:rsid w:val="00DC355C"/>
    <w:pPr>
      <w:spacing w:after="100"/>
      <w:ind w:left="220"/>
    </w:pPr>
  </w:style>
  <w:style w:type="paragraph" w:styleId="NormalWeb">
    <w:name w:val="Normal (Web)"/>
    <w:basedOn w:val="Normal"/>
    <w:uiPriority w:val="99"/>
    <w:unhideWhenUsed/>
    <w:rsid w:val="00E126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268C"/>
  </w:style>
  <w:style w:type="paragraph" w:styleId="Revision">
    <w:name w:val="Revision"/>
    <w:hidden/>
    <w:uiPriority w:val="99"/>
    <w:semiHidden/>
    <w:rsid w:val="00113640"/>
    <w:pPr>
      <w:spacing w:after="0" w:line="240" w:lineRule="auto"/>
    </w:pPr>
  </w:style>
  <w:style w:type="character" w:customStyle="1" w:styleId="st1">
    <w:name w:val="st1"/>
    <w:basedOn w:val="DefaultParagraphFont"/>
    <w:rsid w:val="008A46F4"/>
  </w:style>
  <w:style w:type="character" w:styleId="FootnoteReference">
    <w:name w:val="footnote reference"/>
    <w:basedOn w:val="DefaultParagraphFont"/>
    <w:uiPriority w:val="99"/>
    <w:semiHidden/>
    <w:unhideWhenUsed/>
    <w:rsid w:val="000A36C3"/>
    <w:rPr>
      <w:vertAlign w:val="superscript"/>
    </w:rPr>
  </w:style>
  <w:style w:type="character" w:customStyle="1" w:styleId="A4">
    <w:name w:val="A4"/>
    <w:uiPriority w:val="99"/>
    <w:rsid w:val="00183FBA"/>
    <w:rPr>
      <w:rFonts w:cs="Myriad Pro"/>
      <w:color w:val="000000"/>
      <w:sz w:val="20"/>
      <w:szCs w:val="20"/>
    </w:rPr>
  </w:style>
  <w:style w:type="paragraph" w:styleId="NoSpacing">
    <w:name w:val="No Spacing"/>
    <w:uiPriority w:val="1"/>
    <w:qFormat/>
    <w:rsid w:val="00A022B9"/>
    <w:pPr>
      <w:spacing w:after="0" w:line="240" w:lineRule="auto"/>
    </w:pPr>
  </w:style>
  <w:style w:type="table" w:customStyle="1" w:styleId="TableGrid1">
    <w:name w:val="Table Grid1"/>
    <w:basedOn w:val="TableNormal"/>
    <w:next w:val="TableGrid"/>
    <w:uiPriority w:val="59"/>
    <w:rsid w:val="004F1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4F1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6C3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54292">
      <w:bodyDiv w:val="1"/>
      <w:marLeft w:val="0"/>
      <w:marRight w:val="0"/>
      <w:marTop w:val="0"/>
      <w:marBottom w:val="0"/>
      <w:divBdr>
        <w:top w:val="none" w:sz="0" w:space="0" w:color="auto"/>
        <w:left w:val="none" w:sz="0" w:space="0" w:color="auto"/>
        <w:bottom w:val="none" w:sz="0" w:space="0" w:color="auto"/>
        <w:right w:val="none" w:sz="0" w:space="0" w:color="auto"/>
      </w:divBdr>
    </w:div>
    <w:div w:id="262998625">
      <w:bodyDiv w:val="1"/>
      <w:marLeft w:val="0"/>
      <w:marRight w:val="0"/>
      <w:marTop w:val="0"/>
      <w:marBottom w:val="0"/>
      <w:divBdr>
        <w:top w:val="none" w:sz="0" w:space="0" w:color="auto"/>
        <w:left w:val="none" w:sz="0" w:space="0" w:color="auto"/>
        <w:bottom w:val="none" w:sz="0" w:space="0" w:color="auto"/>
        <w:right w:val="none" w:sz="0" w:space="0" w:color="auto"/>
      </w:divBdr>
      <w:divsChild>
        <w:div w:id="908806985">
          <w:marLeft w:val="1987"/>
          <w:marRight w:val="0"/>
          <w:marTop w:val="0"/>
          <w:marBottom w:val="0"/>
          <w:divBdr>
            <w:top w:val="none" w:sz="0" w:space="0" w:color="auto"/>
            <w:left w:val="none" w:sz="0" w:space="0" w:color="auto"/>
            <w:bottom w:val="none" w:sz="0" w:space="0" w:color="auto"/>
            <w:right w:val="none" w:sz="0" w:space="0" w:color="auto"/>
          </w:divBdr>
        </w:div>
        <w:div w:id="1374422293">
          <w:marLeft w:val="1987"/>
          <w:marRight w:val="0"/>
          <w:marTop w:val="0"/>
          <w:marBottom w:val="0"/>
          <w:divBdr>
            <w:top w:val="none" w:sz="0" w:space="0" w:color="auto"/>
            <w:left w:val="none" w:sz="0" w:space="0" w:color="auto"/>
            <w:bottom w:val="none" w:sz="0" w:space="0" w:color="auto"/>
            <w:right w:val="none" w:sz="0" w:space="0" w:color="auto"/>
          </w:divBdr>
        </w:div>
      </w:divsChild>
    </w:div>
    <w:div w:id="351810860">
      <w:bodyDiv w:val="1"/>
      <w:marLeft w:val="0"/>
      <w:marRight w:val="0"/>
      <w:marTop w:val="0"/>
      <w:marBottom w:val="0"/>
      <w:divBdr>
        <w:top w:val="none" w:sz="0" w:space="0" w:color="auto"/>
        <w:left w:val="none" w:sz="0" w:space="0" w:color="auto"/>
        <w:bottom w:val="none" w:sz="0" w:space="0" w:color="auto"/>
        <w:right w:val="none" w:sz="0" w:space="0" w:color="auto"/>
      </w:divBdr>
    </w:div>
    <w:div w:id="802161844">
      <w:bodyDiv w:val="1"/>
      <w:marLeft w:val="0"/>
      <w:marRight w:val="0"/>
      <w:marTop w:val="0"/>
      <w:marBottom w:val="0"/>
      <w:divBdr>
        <w:top w:val="none" w:sz="0" w:space="0" w:color="auto"/>
        <w:left w:val="none" w:sz="0" w:space="0" w:color="auto"/>
        <w:bottom w:val="none" w:sz="0" w:space="0" w:color="auto"/>
        <w:right w:val="none" w:sz="0" w:space="0" w:color="auto"/>
      </w:divBdr>
      <w:divsChild>
        <w:div w:id="1037586312">
          <w:marLeft w:val="1987"/>
          <w:marRight w:val="0"/>
          <w:marTop w:val="0"/>
          <w:marBottom w:val="0"/>
          <w:divBdr>
            <w:top w:val="none" w:sz="0" w:space="0" w:color="auto"/>
            <w:left w:val="none" w:sz="0" w:space="0" w:color="auto"/>
            <w:bottom w:val="none" w:sz="0" w:space="0" w:color="auto"/>
            <w:right w:val="none" w:sz="0" w:space="0" w:color="auto"/>
          </w:divBdr>
        </w:div>
        <w:div w:id="1334799278">
          <w:marLeft w:val="1987"/>
          <w:marRight w:val="0"/>
          <w:marTop w:val="0"/>
          <w:marBottom w:val="0"/>
          <w:divBdr>
            <w:top w:val="none" w:sz="0" w:space="0" w:color="auto"/>
            <w:left w:val="none" w:sz="0" w:space="0" w:color="auto"/>
            <w:bottom w:val="none" w:sz="0" w:space="0" w:color="auto"/>
            <w:right w:val="none" w:sz="0" w:space="0" w:color="auto"/>
          </w:divBdr>
        </w:div>
        <w:div w:id="338506777">
          <w:marLeft w:val="1987"/>
          <w:marRight w:val="0"/>
          <w:marTop w:val="0"/>
          <w:marBottom w:val="0"/>
          <w:divBdr>
            <w:top w:val="none" w:sz="0" w:space="0" w:color="auto"/>
            <w:left w:val="none" w:sz="0" w:space="0" w:color="auto"/>
            <w:bottom w:val="none" w:sz="0" w:space="0" w:color="auto"/>
            <w:right w:val="none" w:sz="0" w:space="0" w:color="auto"/>
          </w:divBdr>
        </w:div>
      </w:divsChild>
    </w:div>
    <w:div w:id="1577088525">
      <w:bodyDiv w:val="1"/>
      <w:marLeft w:val="0"/>
      <w:marRight w:val="0"/>
      <w:marTop w:val="0"/>
      <w:marBottom w:val="0"/>
      <w:divBdr>
        <w:top w:val="none" w:sz="0" w:space="0" w:color="auto"/>
        <w:left w:val="none" w:sz="0" w:space="0" w:color="auto"/>
        <w:bottom w:val="none" w:sz="0" w:space="0" w:color="auto"/>
        <w:right w:val="none" w:sz="0" w:space="0" w:color="auto"/>
      </w:divBdr>
    </w:div>
    <w:div w:id="1625961104">
      <w:bodyDiv w:val="1"/>
      <w:marLeft w:val="0"/>
      <w:marRight w:val="0"/>
      <w:marTop w:val="0"/>
      <w:marBottom w:val="0"/>
      <w:divBdr>
        <w:top w:val="none" w:sz="0" w:space="0" w:color="auto"/>
        <w:left w:val="none" w:sz="0" w:space="0" w:color="auto"/>
        <w:bottom w:val="none" w:sz="0" w:space="0" w:color="auto"/>
        <w:right w:val="none" w:sz="0" w:space="0" w:color="auto"/>
      </w:divBdr>
      <w:divsChild>
        <w:div w:id="1126045256">
          <w:marLeft w:val="2160"/>
          <w:marRight w:val="0"/>
          <w:marTop w:val="0"/>
          <w:marBottom w:val="0"/>
          <w:divBdr>
            <w:top w:val="none" w:sz="0" w:space="0" w:color="auto"/>
            <w:left w:val="none" w:sz="0" w:space="0" w:color="auto"/>
            <w:bottom w:val="none" w:sz="0" w:space="0" w:color="auto"/>
            <w:right w:val="none" w:sz="0" w:space="0" w:color="auto"/>
          </w:divBdr>
        </w:div>
      </w:divsChild>
    </w:div>
    <w:div w:id="1813476083">
      <w:bodyDiv w:val="1"/>
      <w:marLeft w:val="0"/>
      <w:marRight w:val="0"/>
      <w:marTop w:val="0"/>
      <w:marBottom w:val="0"/>
      <w:divBdr>
        <w:top w:val="none" w:sz="0" w:space="0" w:color="auto"/>
        <w:left w:val="none" w:sz="0" w:space="0" w:color="auto"/>
        <w:bottom w:val="none" w:sz="0" w:space="0" w:color="auto"/>
        <w:right w:val="none" w:sz="0" w:space="0" w:color="auto"/>
      </w:divBdr>
      <w:divsChild>
        <w:div w:id="1414014314">
          <w:marLeft w:val="0"/>
          <w:marRight w:val="0"/>
          <w:marTop w:val="0"/>
          <w:marBottom w:val="0"/>
          <w:divBdr>
            <w:top w:val="single" w:sz="36" w:space="0" w:color="075290"/>
            <w:left w:val="none" w:sz="0" w:space="0" w:color="auto"/>
            <w:bottom w:val="none" w:sz="0" w:space="0" w:color="auto"/>
            <w:right w:val="none" w:sz="0" w:space="0" w:color="auto"/>
          </w:divBdr>
          <w:divsChild>
            <w:div w:id="1050811099">
              <w:marLeft w:val="0"/>
              <w:marRight w:val="0"/>
              <w:marTop w:val="0"/>
              <w:marBottom w:val="0"/>
              <w:divBdr>
                <w:top w:val="none" w:sz="0" w:space="0" w:color="auto"/>
                <w:left w:val="none" w:sz="0" w:space="0" w:color="auto"/>
                <w:bottom w:val="none" w:sz="0" w:space="0" w:color="auto"/>
                <w:right w:val="none" w:sz="0" w:space="0" w:color="auto"/>
              </w:divBdr>
              <w:divsChild>
                <w:div w:id="2144344918">
                  <w:marLeft w:val="0"/>
                  <w:marRight w:val="0"/>
                  <w:marTop w:val="150"/>
                  <w:marBottom w:val="0"/>
                  <w:divBdr>
                    <w:top w:val="none" w:sz="0" w:space="0" w:color="auto"/>
                    <w:left w:val="none" w:sz="0" w:space="0" w:color="auto"/>
                    <w:bottom w:val="none" w:sz="0" w:space="0" w:color="auto"/>
                    <w:right w:val="none" w:sz="0" w:space="0" w:color="auto"/>
                  </w:divBdr>
                  <w:divsChild>
                    <w:div w:id="1117338808">
                      <w:marLeft w:val="-150"/>
                      <w:marRight w:val="0"/>
                      <w:marTop w:val="0"/>
                      <w:marBottom w:val="0"/>
                      <w:divBdr>
                        <w:top w:val="none" w:sz="0" w:space="0" w:color="auto"/>
                        <w:left w:val="none" w:sz="0" w:space="0" w:color="auto"/>
                        <w:bottom w:val="none" w:sz="0" w:space="0" w:color="auto"/>
                        <w:right w:val="none" w:sz="0" w:space="0" w:color="auto"/>
                      </w:divBdr>
                      <w:divsChild>
                        <w:div w:id="1054041143">
                          <w:marLeft w:val="0"/>
                          <w:marRight w:val="0"/>
                          <w:marTop w:val="0"/>
                          <w:marBottom w:val="0"/>
                          <w:divBdr>
                            <w:top w:val="none" w:sz="0" w:space="0" w:color="auto"/>
                            <w:left w:val="none" w:sz="0" w:space="0" w:color="auto"/>
                            <w:bottom w:val="none" w:sz="0" w:space="0" w:color="auto"/>
                            <w:right w:val="none" w:sz="0" w:space="0" w:color="auto"/>
                          </w:divBdr>
                          <w:divsChild>
                            <w:div w:id="1191916002">
                              <w:marLeft w:val="0"/>
                              <w:marRight w:val="0"/>
                              <w:marTop w:val="0"/>
                              <w:marBottom w:val="0"/>
                              <w:divBdr>
                                <w:top w:val="none" w:sz="0" w:space="0" w:color="auto"/>
                                <w:left w:val="none" w:sz="0" w:space="0" w:color="auto"/>
                                <w:bottom w:val="none" w:sz="0" w:space="0" w:color="auto"/>
                                <w:right w:val="none" w:sz="0" w:space="0" w:color="auto"/>
                              </w:divBdr>
                              <w:divsChild>
                                <w:div w:id="14948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515124">
      <w:bodyDiv w:val="1"/>
      <w:marLeft w:val="0"/>
      <w:marRight w:val="0"/>
      <w:marTop w:val="0"/>
      <w:marBottom w:val="0"/>
      <w:divBdr>
        <w:top w:val="none" w:sz="0" w:space="0" w:color="auto"/>
        <w:left w:val="none" w:sz="0" w:space="0" w:color="auto"/>
        <w:bottom w:val="none" w:sz="0" w:space="0" w:color="auto"/>
        <w:right w:val="none" w:sz="0" w:space="0" w:color="auto"/>
      </w:divBdr>
      <w:divsChild>
        <w:div w:id="261032886">
          <w:marLeft w:val="2160"/>
          <w:marRight w:val="0"/>
          <w:marTop w:val="0"/>
          <w:marBottom w:val="0"/>
          <w:divBdr>
            <w:top w:val="none" w:sz="0" w:space="0" w:color="auto"/>
            <w:left w:val="none" w:sz="0" w:space="0" w:color="auto"/>
            <w:bottom w:val="none" w:sz="0" w:space="0" w:color="auto"/>
            <w:right w:val="none" w:sz="0" w:space="0" w:color="auto"/>
          </w:divBdr>
        </w:div>
        <w:div w:id="1835105112">
          <w:marLeft w:val="2160"/>
          <w:marRight w:val="0"/>
          <w:marTop w:val="0"/>
          <w:marBottom w:val="0"/>
          <w:divBdr>
            <w:top w:val="none" w:sz="0" w:space="0" w:color="auto"/>
            <w:left w:val="none" w:sz="0" w:space="0" w:color="auto"/>
            <w:bottom w:val="none" w:sz="0" w:space="0" w:color="auto"/>
            <w:right w:val="none" w:sz="0" w:space="0" w:color="auto"/>
          </w:divBdr>
        </w:div>
        <w:div w:id="180818788">
          <w:marLeft w:val="2160"/>
          <w:marRight w:val="0"/>
          <w:marTop w:val="0"/>
          <w:marBottom w:val="0"/>
          <w:divBdr>
            <w:top w:val="none" w:sz="0" w:space="0" w:color="auto"/>
            <w:left w:val="none" w:sz="0" w:space="0" w:color="auto"/>
            <w:bottom w:val="none" w:sz="0" w:space="0" w:color="auto"/>
            <w:right w:val="none" w:sz="0" w:space="0" w:color="auto"/>
          </w:divBdr>
        </w:div>
      </w:divsChild>
    </w:div>
    <w:div w:id="206937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oter" Target="footer2.xml"/><Relationship Id="rId39" Type="http://schemas.openxmlformats.org/officeDocument/2006/relationships/hyperlink" Target="http://www.who.int/gpsc/tools/Infsheet6.pdf"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hyperlink" Target="http://www.pp.okstate.edu/ehs/MODULES/bbp/bbpsum.htm" TargetMode="External"/><Relationship Id="rId42" Type="http://schemas.openxmlformats.org/officeDocument/2006/relationships/hyperlink" Target="http://www.cdc.gov/sharpssafety/index.html" TargetMode="External"/><Relationship Id="rId47" Type="http://schemas.openxmlformats.org/officeDocument/2006/relationships/hyperlink" Target="http://library.med.utah.edu/WebPath/TUTORIAL/PHLEB/PHLEB.html"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4.gif"/><Relationship Id="rId33" Type="http://schemas.openxmlformats.org/officeDocument/2006/relationships/hyperlink" Target="http://ehs.uky.edu/classes/bloodborne/bptrain.html" TargetMode="External"/><Relationship Id="rId38" Type="http://schemas.openxmlformats.org/officeDocument/2006/relationships/hyperlink" Target="http://www.who.int/occupational_health/activities/2amhcw_en.pdf" TargetMode="External"/><Relationship Id="rId46" Type="http://schemas.openxmlformats.org/officeDocument/2006/relationships/hyperlink" Target="http://www.who.int/bloodsafety/en/Blood_Transfusion_Safety.pdf"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0.png"/><Relationship Id="rId29" Type="http://schemas.openxmlformats.org/officeDocument/2006/relationships/hyperlink" Target="http://www.who.int/bulletin/volumes/81/7/en/Hutin0703.pdf" TargetMode="External"/><Relationship Id="rId41" Type="http://schemas.openxmlformats.org/officeDocument/2006/relationships/hyperlink" Target="http://www.who.int/csr/resources/publications/EPR_AM2_E7.pdf"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hyperlink" Target="http://www.who.int/bulletin/volumes/81/7/en/Hutin0703.pdf" TargetMode="External"/><Relationship Id="rId37" Type="http://schemas.openxmlformats.org/officeDocument/2006/relationships/hyperlink" Target="http://apps.who.int/gb/ebwha/pdf_files/WHA60/A60_R26-en.pdf" TargetMode="External"/><Relationship Id="rId40" Type="http://schemas.openxmlformats.org/officeDocument/2006/relationships/hyperlink" Target="http://www.who.int/gpsc/5may/background/5moments/en" TargetMode="External"/><Relationship Id="rId45" Type="http://schemas.openxmlformats.org/officeDocument/2006/relationships/hyperlink" Target="http://www.medialabinc.net/butterfly-keyword.aspx"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2.png"/><Relationship Id="rId28" Type="http://schemas.openxmlformats.org/officeDocument/2006/relationships/hyperlink" Target="http://www.who.int/injection_safety/about/country/en/AMENG.pdf" TargetMode="External"/><Relationship Id="rId36" Type="http://schemas.openxmlformats.org/officeDocument/2006/relationships/hyperlink" Target="http://www.cdc.gov/MMWR/preview/MMWRhtml/rr5011a1.htm" TargetMode="External"/><Relationship Id="rId49" Type="http://schemas.openxmlformats.org/officeDocument/2006/relationships/hyperlink" Target="http://www.healthcarewaste.org/en/115_overview.html" TargetMode="Externa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hyperlink" Target="http://www.who.int/quantifying_ehimpacts/global/7sharps.pdf" TargetMode="External"/><Relationship Id="rId44" Type="http://schemas.openxmlformats.org/officeDocument/2006/relationships/hyperlink" Target="http://www.cdc.gov/mmwr/preview/mmwrhtml/00045648.ht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10.png"/><Relationship Id="rId27" Type="http://schemas.openxmlformats.org/officeDocument/2006/relationships/footer" Target="footer3.xml"/><Relationship Id="rId30" Type="http://schemas.openxmlformats.org/officeDocument/2006/relationships/hyperlink" Target="http://www.who.int/injection_safety/en" TargetMode="External"/><Relationship Id="rId35" Type="http://schemas.openxmlformats.org/officeDocument/2006/relationships/hyperlink" Target="http://www.who.int/wer/2009/wer8440.pdf" TargetMode="External"/><Relationship Id="rId43" Type="http://schemas.openxmlformats.org/officeDocument/2006/relationships/hyperlink" Target="http://www.who.int/hiv/pub/guidelines/PEP/en/index.html" TargetMode="External"/><Relationship Id="rId48" Type="http://schemas.openxmlformats.org/officeDocument/2006/relationships/hyperlink" Target="http://www.who.int/injection_safety/toolbox/docs/en/AM_HCW_Safety.pdf" TargetMode="External"/><Relationship Id="rId8" Type="http://schemas.openxmlformats.org/officeDocument/2006/relationships/endnotes" Target="endnotes.xml"/><Relationship Id="rId51"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50.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1A98C-EF27-4175-B001-62E8513F8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9771</Words>
  <Characters>55700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65341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Chandrakant Ruparelia</dc:creator>
  <cp:lastModifiedBy>Marine Baidauri</cp:lastModifiedBy>
  <cp:revision>4</cp:revision>
  <dcterms:created xsi:type="dcterms:W3CDTF">2020-09-04T12:20:00Z</dcterms:created>
  <dcterms:modified xsi:type="dcterms:W3CDTF">2020-09-22T11:13:00Z</dcterms:modified>
</cp:coreProperties>
</file>