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96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96"/>
      </w:tblGrid>
      <w:tr w:rsidR="002B265E" w:rsidRPr="002F7C29" w:rsidTr="009564F2">
        <w:trPr>
          <w:trHeight w:val="7425"/>
          <w:tblCellSpacing w:w="15" w:type="dxa"/>
          <w:jc w:val="center"/>
        </w:trPr>
        <w:tc>
          <w:tcPr>
            <w:tcW w:w="11936" w:type="dxa"/>
            <w:hideMark/>
          </w:tcPr>
          <w:tbl>
            <w:tblPr>
              <w:tblW w:w="0" w:type="auto"/>
              <w:tblInd w:w="784" w:type="dxa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910"/>
              <w:gridCol w:w="1336"/>
              <w:gridCol w:w="625"/>
              <w:gridCol w:w="6524"/>
              <w:gridCol w:w="1239"/>
            </w:tblGrid>
            <w:tr w:rsidR="00F438F8" w:rsidRPr="004907BB" w:rsidTr="00533EA4">
              <w:trPr>
                <w:trHeight w:val="104"/>
              </w:trPr>
              <w:tc>
                <w:tcPr>
                  <w:tcW w:w="939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b/>
                      <w:bCs/>
                      <w:color w:val="333333"/>
                      <w:sz w:val="20"/>
                      <w:szCs w:val="20"/>
                    </w:rPr>
                    <w:t>ტარიფები</w:t>
                  </w:r>
                </w:p>
              </w:tc>
            </w:tr>
            <w:tr w:rsidR="00F438F8" w:rsidRPr="004907BB" w:rsidTr="00533EA4">
              <w:trPr>
                <w:trHeight w:val="104"/>
              </w:trPr>
              <w:tc>
                <w:tcPr>
                  <w:tcW w:w="9395" w:type="dxa"/>
                  <w:gridSpan w:val="4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b/>
                      <w:bCs/>
                      <w:color w:val="333333"/>
                      <w:sz w:val="20"/>
                      <w:szCs w:val="20"/>
                    </w:rPr>
                    <w:t>კვლევები</w:t>
                  </w: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b/>
                      <w:bCs/>
                      <w:color w:val="333333"/>
                      <w:sz w:val="20"/>
                      <w:szCs w:val="20"/>
                    </w:rPr>
                    <w:t>ფასი(ლ</w:t>
                  </w:r>
                  <w:r>
                    <w:rPr>
                      <w:rFonts w:ascii="Sylfaen" w:eastAsia="Times New Roman" w:hAnsi="Sylfaen" w:cs="Sylfaen"/>
                      <w:b/>
                      <w:bCs/>
                      <w:color w:val="333333"/>
                      <w:sz w:val="20"/>
                      <w:szCs w:val="20"/>
                      <w:lang w:val="ka-GE"/>
                    </w:rPr>
                    <w:t>ა</w:t>
                  </w:r>
                  <w:r w:rsidRPr="004907BB">
                    <w:rPr>
                      <w:rFonts w:ascii="Sylfaen" w:eastAsia="Times New Roman" w:hAnsi="Sylfaen" w:cs="Sylfaen"/>
                      <w:b/>
                      <w:bCs/>
                      <w:color w:val="333333"/>
                      <w:sz w:val="20"/>
                      <w:szCs w:val="20"/>
                    </w:rPr>
                    <w:t>რი)</w:t>
                  </w:r>
                </w:p>
              </w:tc>
            </w:tr>
            <w:tr w:rsidR="009564F2" w:rsidRPr="004907BB" w:rsidTr="003F357E">
              <w:trPr>
                <w:trHeight w:val="104"/>
              </w:trPr>
              <w:tc>
                <w:tcPr>
                  <w:tcW w:w="9395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9564F2" w:rsidRPr="009564F2" w:rsidRDefault="009564F2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b/>
                      <w:bCs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b/>
                      <w:bCs/>
                      <w:color w:val="333333"/>
                      <w:sz w:val="20"/>
                      <w:szCs w:val="20"/>
                      <w:lang w:val="ka-GE"/>
                    </w:rPr>
                    <w:t>სეროლოგია, იმუნოლოგია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9564F2" w:rsidRPr="004907BB" w:rsidRDefault="009564F2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AF096F" w:rsidRDefault="00F438F8" w:rsidP="00AF096F">
                  <w:pPr>
                    <w:tabs>
                      <w:tab w:val="left" w:pos="341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hAnsi="Sylfaen" w:cs="Sylfaen"/>
                      <w:color w:val="333333"/>
                      <w:sz w:val="20"/>
                      <w:szCs w:val="20"/>
                      <w:lang w:val="ka-GE"/>
                    </w:rPr>
                    <w:t>1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AF096F">
                  <w:pPr>
                    <w:tabs>
                      <w:tab w:val="left" w:pos="341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  <w:t>HR.3.6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თირეოტროპული ჰორმონის განსაზღვრა სისხლში, TSH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25.00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AF096F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2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HR.1.3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თიროქსინის თავისუფალი ფრაქციის განსაზღვრა სისხლში FT4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25.00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AF096F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3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IM.4.1.1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ანტისხეულები თირეოგლობულინის მიმართ, anti Tg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30.00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AF096F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4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IM.4.1.2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ანტისხეულები თირეოიდული პეროქსიდაზის მიმართ, anti TPO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30.00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AF096F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5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MB.9.67.g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წითურას ვირუსის საწინააღმდეგო IgG ანტისხეულების განსაზღვრა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30.00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AF096F" w:rsidRDefault="00F438F8" w:rsidP="00AF096F">
                  <w:pPr>
                    <w:tabs>
                      <w:tab w:val="left" w:pos="103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6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AF096F">
                  <w:pPr>
                    <w:tabs>
                      <w:tab w:val="left" w:pos="103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MB.9.67.m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წითურას ვირუსის საწინააღმდეგო IgM ანტისხეულების განსაზღვრა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30.00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AF096F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7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MB.9.92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Clostridium difficile, Toxin A/B Stool, ELISA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30.00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AF096F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8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MB.9.19.m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ებშტეინ ბარის ვირუსის ადრეული ანტიგენის საწინააღმდეგო IgM ანტისხეულების განსაზღვრა ELISA მეთოდით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35.00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AF096F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9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MB.9.19.m.c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ებშტეინ ბარის ვირუსის კაფსიდური ანტიგენის საწინააღმდეგო IgM ანტისხეულების განსაზღვრა ELISA მეთოდით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30.00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AF096F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10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MB.9.19.g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ებშტეინ ბარის ვირუსის ადრეული ანტიგენის საწინააღმდეგო IgG ანტისხეულების განსაზღვრა ELISA მეთოდით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30.00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AF096F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11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MB.9.19.g.c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ებშტეინ ბარის ვირუსის კაფსიდური ანტიგენის საწინააღმდეგო IgG ანტისხეულების განსაზღვრა ELISA მეთოდით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30.00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4E3401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12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MB.9.72.g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ჩუტყვავილას ვირუსის საწინააღმდეგო IgG ანტისხეულების დეტექცია ELISA მეთოდით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30.00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4E3401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13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MB.9.72.m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ჩუტყვავილას ვირუსის საწინააღმდეგო IgM ანტისხეულების დეტექცია ELISA მეთოდით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25.00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4E3401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14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MB.9.207.g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ლეპტოსპირას საწინააღმდეგო IgG ანტისხეულების რაოდენობრივი და ხარისხობრივი განსაზღვრა ELISA მეთოდით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25.00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4E3401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15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MB.9.207.m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ლეპტოსპირას საწინააღმდეგო IgM ანტისხეულების რაოდენობრივი და ხარისხობრივი განსაზღვრა ELISA მეთოდით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45.00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4E3401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16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MB.9.52.g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ბორელიას საწინააღმდეგო ანტისხეულების IgG ანტისხეულების განსაზღვრა ELISA მეთოდით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45.00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4E3401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17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MB.9.52.m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ბორელიას საწინააღმდეგო ანტისხეულების IgM ანტისხეულების განსაზღვრა ELISA მეთოდით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35.00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4E3401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18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MB.9.29.ab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ლეიშმანიას საწინააღმდეგო IgG ანტისხეულების რაოდენობრივი განსაზღვრა ELISA მეთოდით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35.00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4E3401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19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A23.MB.4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ბრუცელოზის დიაგნოსტიკა აგლუტინაციის მეთოდით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25.00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4E3401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20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A23.MB.4m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ბრუცელას საწინააღმდეგო IgM ანტისხეულების რაოდენობრივი და ხარისხობრივი განსაზღვრა ELISA მეთოდით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45.00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4E3401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21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A23.MB.4g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ბრუცელას საწინააღმდეგო IgG ანტისხეულების რაოდენობრივი და ხარისხობრივი განსაზღვრა ELISA მეთოდით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45.00</w:t>
                  </w:r>
                </w:p>
              </w:tc>
            </w:tr>
            <w:tr w:rsidR="009564F2" w:rsidRPr="004907BB" w:rsidTr="009564F2">
              <w:trPr>
                <w:trHeight w:val="104"/>
              </w:trPr>
              <w:tc>
                <w:tcPr>
                  <w:tcW w:w="10634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9564F2" w:rsidRPr="009564F2" w:rsidRDefault="009564F2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b/>
                      <w:color w:val="333333"/>
                      <w:sz w:val="20"/>
                      <w:szCs w:val="20"/>
                      <w:lang w:val="ka-GE"/>
                    </w:rPr>
                  </w:pPr>
                  <w:r w:rsidRPr="009564F2">
                    <w:rPr>
                      <w:rFonts w:ascii="Sylfaen" w:eastAsia="Times New Roman" w:hAnsi="Sylfaen" w:cs="Sylfaen"/>
                      <w:b/>
                      <w:color w:val="333333"/>
                      <w:sz w:val="20"/>
                      <w:szCs w:val="20"/>
                      <w:lang w:val="ka-GE"/>
                    </w:rPr>
                    <w:t>ბაქტერიოლოგია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4E3401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22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MB.2.UR.1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შარდის ბაქტერიოლოგიური გამოკვლევა ანტიბიოტიკომგრძნობელობით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45.00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4E3401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hAnsi="Sylfaen" w:cs="Sylfaen"/>
                      <w:color w:val="333333"/>
                      <w:sz w:val="20"/>
                      <w:szCs w:val="20"/>
                      <w:lang w:val="ka-GE"/>
                    </w:rPr>
                    <w:t>23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  <w:t>MB.2.UR.</w:t>
                  </w:r>
                  <w:r w:rsidR="009F1930">
                    <w:rPr>
                      <w:rFonts w:ascii="Sylfaen" w:hAnsi="Sylfaen" w:cs="Sylfaen"/>
                      <w:color w:val="FF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შარდის ბაქტერიოლოგიური გამოკვლევა ანტიბიოტიკომგრძნობელობის გარეშე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30.00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4E3401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24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MB.2.UR.</w:t>
                  </w:r>
                  <w:r w:rsidR="009F1930">
                    <w:rPr>
                      <w:rFonts w:ascii="Sylfaen" w:eastAsia="Times New Roman" w:hAnsi="Sylfaen" w:cs="Sylfaen"/>
                      <w:color w:val="FF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შარდის ნიმუშიდან გამოყოფილი პათოგენის კვლევა ფენიქსის აპარატით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56.00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4E3401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25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MB.2.UR.pr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შარდის ბაქტერიოლოგიური გამოკვლევა ანტიბიოტიკომგრძნობელობით ორსულთათვის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25.00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4E3401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hAnsi="Sylfaen" w:cs="Sylfaen"/>
                      <w:color w:val="333333"/>
                      <w:sz w:val="20"/>
                      <w:szCs w:val="20"/>
                      <w:lang w:val="ka-GE"/>
                    </w:rPr>
                    <w:t>26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  <w:t>MB.2.</w:t>
                  </w: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ЕF.1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 xml:space="preserve">ბიოლოგიური სითხეების (პუნქტატები, ექსუდატები, </w:t>
                  </w: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lastRenderedPageBreak/>
                    <w:t>ასციტური,ენდოტრაქეალური ასპირატი და სხვა) ბაქტერიოლოგიური გამოკვლევა ანტიბიოტიკომგრძნობელობით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lastRenderedPageBreak/>
                    <w:t>45.00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4E3401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hAnsi="Sylfaen" w:cs="Sylfaen"/>
                      <w:color w:val="333333"/>
                      <w:sz w:val="20"/>
                      <w:szCs w:val="20"/>
                      <w:lang w:val="ka-GE"/>
                    </w:rPr>
                    <w:t>27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  <w:t>MB.2.</w:t>
                  </w: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ЕF.2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ბიოლოგიური სითხეების (პუნქტატები, ექსუდატები, ასციტური,ენდოტრაქეალური ასპირატი და სხვა) ბაქტერიოლოგიური გამოკვლევა ანტიბიოტიკომგრძნობელობის გარეშე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30.00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4E3401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hAnsi="Sylfaen" w:cs="Sylfaen"/>
                      <w:color w:val="333333"/>
                      <w:sz w:val="20"/>
                      <w:szCs w:val="20"/>
                      <w:lang w:val="ka-GE"/>
                    </w:rPr>
                    <w:t>28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  <w:t>MB.2.</w:t>
                  </w: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ЕF.3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ბიოლოგიური სითხეების (პუნქტატები, ექსუდატები, ასციტური,ენდოტრაქეალური ასპირატი და სხვა) ნიმუშიდან გამოყოფილი პათოგენის გამოკვლევა ბაქტეკის და ფენიქსის აპარატით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65.00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4E3401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29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МВ.2.ВL.1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სისხლის კულტურის ბაქტერიოლოგიური გამოკვლევა ანტიბიოტიკომგრძნობელობით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45.00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4E3401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30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МВ.2.ВL.2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სისხლის კულტურის ბაქტერიოლოგიური გამოკვლევა ანტიბიოტიკომგრძნობელობის გარეშე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30.00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4E3401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31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МВ.2.ВL.3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სისხლის კულტურის ბაქტერიოლოგიური გამოკვლევა ბაქტეკის და ფენიქსის აპარატით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65.00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4E3401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32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MB.2.LQ.1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ლიქვორის ბაქტერიოლოგიური გამოკვლევა ანტიბიოტიკომგრძნობელობით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45.00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4E3401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33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MB.2.LQ.2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ლიქვორის ბაქტერიოლოგიური გამოკვლევა ანტიბიოტიკომგრძნობელობის გარეშე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30.00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4E3401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34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MB.2.LQ.3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ლიქვორის ნიმუშიდან გამოყოფილი პათოგენის გამოკვლევა ბაქტეკის და ფენიქსის აპარატით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65.00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4E3401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hAnsi="Sylfaen" w:cs="Sylfaen"/>
                      <w:color w:val="333333"/>
                      <w:sz w:val="20"/>
                      <w:szCs w:val="20"/>
                      <w:lang w:val="ka-GE"/>
                    </w:rPr>
                    <w:t>35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  <w:t>IM</w:t>
                  </w: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В.01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ნაღვლის წვენის ბაქტერიოლოგიური გამოკვლევა ანტიბიოტიკომგრძნობელობით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45.00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4E3401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hAnsi="Sylfaen" w:cs="Sylfaen"/>
                      <w:color w:val="333333"/>
                      <w:sz w:val="20"/>
                      <w:szCs w:val="20"/>
                      <w:lang w:val="ka-GE"/>
                    </w:rPr>
                    <w:t>36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  <w:t>IM</w:t>
                  </w: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В.02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ნაღვლის წვენის ბაქტერიოლოგიური გამოკვლევა ანტიბიოტიკომგრძნობელობის გარეშე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30.00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4E3401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hAnsi="Sylfaen" w:cs="Sylfaen"/>
                      <w:color w:val="333333"/>
                      <w:sz w:val="20"/>
                      <w:szCs w:val="20"/>
                      <w:lang w:val="ka-GE"/>
                    </w:rPr>
                    <w:t>37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  <w:t>IM</w:t>
                  </w: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В.03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ნაღვლის წვენიდან გამოყოფილი პათოგენის გამოკვლევა ფენიქსის აპარატით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65.00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4E3401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38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МВ.2.МТ.1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პირის ღრუს ნაცხის ბაქტერიოლოგიური გამოკვლევა ანტიბიოტიკომგრძნობელობით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45.00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4E3401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39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МВ.2.МТ.2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პირის ღრუს ნაცხის ბაქტერიოლოგიური გამოკვლევა ანტიბიოტიკომგრძნობელობის გარეშე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30.00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380C8E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40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МВ.2.МТ.3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პი</w:t>
                  </w: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რის ღრუს ნაცხიდან გამოყოფილი პა</w:t>
                  </w: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თოგენის გამოკვლევა ფენიქსის აპარატით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56.00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380C8E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41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МВ.2.R.1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ცხვირის ლორწოვანის ნაცხის, ცხვირის ღრუს გამონარეცხის ბაქტერიოლოგიური გამოკვლევა ანტიბიოტიკომგრძნობელობით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45.00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380C8E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42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МВ.2.R.2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ცხვირის ლორწოვანის ნაცხის, ცხვირის ღრუს გამონარეცხის ბაქტერიოლოგიური გამოკვლევა ანტიბიოტიკომგრძნობელობის გარეშე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30.00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380C8E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43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МВ.2.R.3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ცხვირის ლორწოვანის ნაცხიდან, ცხვირის ღრუს გამონარეცხიდან გამოყოფილი პათოგენის გამოკვლევა ფენიქსის აპარატით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56.00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380C8E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44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МВ.2.O.1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ყურის ნაცხის ბაქტერიოლოგიური გამოკვლევა ანტიბიოტიკომგრძნობელობით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45.00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380C8E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45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МВ.2.O.2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ყურის ნაცხის ბაქტერიოლოგიური გამოკვლევა ანტიბიოტიკომგრძნობელობის გარეშე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30.00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380C8E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46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МВ.2.O.3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ყურის ნაცხიდან გამოყოფილი პათოგენის გამოკვლევა ფენიქსის აპარატით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56.00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380C8E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47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МВ.2.1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თვალის ნაცხის ბაქტერიოლოგიური გამოკვლევა ანტიბიოტიკომგრძნობელობით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45.00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380C8E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48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МВ.2.2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თვალის ნაცხის ბაქტერიოლოგიური გამოკვლევა ანტიბიოტიკომგრძნობელობის გარეშე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30.00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380C8E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49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МВ.2.3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თვალის ნაცხიდან გამოყოფილი პათოგენის გამოკვლევა ფენიქსის აპარატით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56.00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380C8E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50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МВ.2.L.1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ხახის ნაცხის ბაქტერიოლოგიური გამოკვლევა ანტიბიოტიკომგრძნობელობით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45.00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380C8E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51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МВ.2.L.2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ხახის ნაცხის ბაქტერიოლოგიური გამოკვლევა ანტიბიოტიკომგრძნობელობის გარეშე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30.00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380C8E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52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МВ.2.L.3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ხახის ნაცხიდან გამოყოფილი პათოგენის გამოკვლევა ფენიქსის აპარატით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56.00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380C8E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53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МВ.2.W.1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ნებისმიერი ჭრილობის ნაცხის ბაქტერიოლოგიური გამოკვლევა ანტიბიოტიკომგრძნობელობით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45.00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380C8E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54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МВ.2.W.2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ნებისმიერი ჭრილობის ნაცხის ბაქტერიოლოგიური გამოკვლევა ანტიბიოტიკომგრძნობელობის გარეშე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30.00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380C8E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55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МВ.2.W.3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ნებისმიერი ჭრილობის ნაცხიდან გამოყოფილი პათოგენის გამოკვლევა ფენიქსის აპარატით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56.00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380C8E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56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МВ.2.362.1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საშოს ნაცხის ბაქტერიოლოგიური გამოკვლევა</w:t>
                  </w:r>
                  <w:r w:rsidRPr="004907BB"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  <w:t xml:space="preserve"> Streptococcus agalactiae (</w:t>
                  </w: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 xml:space="preserve">В ჯგუფის სტრეპტოკოკის) </w:t>
                  </w: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ა</w:t>
                  </w: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ღ</w:t>
                  </w: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მოსაჩენად და ანტიბიოტიკომგრძნობელობა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30.00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380C8E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57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МВ.2.362.2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საშოს ნაცხის ბაქტერიოლოგიური გამოკვლევა</w:t>
                  </w:r>
                  <w:r w:rsidRPr="004907BB"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  <w:t xml:space="preserve"> Streptococcus agalactiae (</w:t>
                  </w: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В ჯგუფის სტრეპტოკოკის) ა</w:t>
                  </w: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ღ</w:t>
                  </w: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მოსაჩენად ანტიბიოტიკომგრძნობელობის გარეშე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15.00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380C8E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58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МВ.2.362.3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საშოს ნაცხიდან გამოყოფილი B ჯგუფის სტრეპტოკოკზე საეჭვო კულტურის კვლევა ფენიქსის აპარატით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56.00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380C8E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59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МВ.2.FM.1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proofErr w:type="gramStart"/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საშოს</w:t>
                  </w:r>
                  <w:proofErr w:type="gramEnd"/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 xml:space="preserve"> ნაცხის ბაქტერიოლოგიური გამოკვლევა ანტიბიოტიკომგრძნობელობით</w:t>
                  </w:r>
                  <w:r w:rsidRPr="00380C8E">
                    <w:rPr>
                      <w:rFonts w:ascii="Sylfaen" w:eastAsia="Times New Roman" w:hAnsi="Sylfaen" w:cs="Sylfaen"/>
                      <w:color w:val="FF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45.00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380C8E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60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МВ.2.FM.2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proofErr w:type="gramStart"/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საშოს</w:t>
                  </w:r>
                  <w:proofErr w:type="gramEnd"/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 xml:space="preserve"> ნაცხის ბაქტერიოლოგიური გამოკვლევა ანტიბიოტიკომგრძნობელობის გარეშე</w:t>
                  </w:r>
                  <w:r w:rsidRPr="00380C8E">
                    <w:rPr>
                      <w:rFonts w:ascii="Sylfaen" w:eastAsia="Times New Roman" w:hAnsi="Sylfaen" w:cs="Sylfaen"/>
                      <w:color w:val="FF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30.00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380C8E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61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МВ.2.FM.3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საშოს ნაცხიდან გამოყოფილი პათოგენის გამოკვლევა ფენიქსის აპარატით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56.00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380C8E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62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МВ.2.GМ.1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ურეთრის ნაცხის ბაქტერიოლოგიური გამოკვლევა ანტიბიოტიკომგრძნობელობით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45.00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380C8E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63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МВ.2.GМ.2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ურეთრის ნაცხის ბაქტერიოლოგიური გამოკვლევა ანტიბიოტიკომგრძნობელობის გარეშე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30.00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380C8E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64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МВ.2.GМ.3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ურეთრის ნაცხიდან გამოყოფილი პათოგენის გამოკვლევა ფენიქსის აპარატით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56.00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380C8E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65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МВ.2.GМ.sp.1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სპერმის ბაქტერიოლოგიური გამოკვლევა ანტიბიოტიკომგრძნობელობით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45.00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380C8E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66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МВ.2.GМ.sp.2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სპერმის ბაქტერიოლოგიური გამოკვლევა ანტიბიოტიკომგრძნობელობის გარეშე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30.00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380C8E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67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МВ.2.GМ.sp.3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სპერმის ნიმუშიდან გამოყოფილი პათოგენის გამოკვლევა ფენიქსის აპარატით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65.00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380C8E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68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МВ.2.FA.1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ფეკალური მასების ბაქტერიოლოგიური გამოკვლევა პათოგენურ ფლორაზე ანტიბიოტიკომგრძნობელობით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45.00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380C8E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69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МВ.2.FA.2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ფეკალური მასების ბაქტერიოლოგიური გამოკვლევა პათოგენურ ფლორაზე ანტიბიოტიკომგრძნობელობის გარეშე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30.00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380C8E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70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МВ.2.FA.3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ფეკალური მასების ბაქტერიოლოგიური გამოკვლევა პათოგენურ ფლორაზე ფენიქსის აპარატით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56.00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380C8E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71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380C8E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МВ .2.FA.146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380C8E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განავალში</w:t>
                  </w:r>
                  <w:r w:rsidRPr="004907BB"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  <w:t xml:space="preserve"> </w:t>
                  </w: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Еschеrichia coli H7:0157-ს აღმოჩენა (ჰემოლიზურ-უ</w:t>
                  </w:r>
                  <w:r w:rsidRPr="001C51BB">
                    <w:rPr>
                      <w:rFonts w:ascii="Sylfaen" w:eastAsia="Times New Roman" w:hAnsi="Sylfaen" w:cs="Sylfaen"/>
                      <w:color w:val="000000" w:themeColor="text1"/>
                      <w:sz w:val="20"/>
                      <w:szCs w:val="20"/>
                    </w:rPr>
                    <w:t>რ</w:t>
                  </w:r>
                  <w:r w:rsidR="009F1930" w:rsidRPr="001C51BB">
                    <w:rPr>
                      <w:rFonts w:ascii="Sylfaen" w:eastAsia="Times New Roman" w:hAnsi="Sylfaen" w:cs="Sylfaen"/>
                      <w:color w:val="000000" w:themeColor="text1"/>
                      <w:sz w:val="20"/>
                      <w:szCs w:val="20"/>
                      <w:lang w:val="ka-GE"/>
                    </w:rPr>
                    <w:t>ე</w:t>
                  </w:r>
                  <w:r w:rsidRPr="001C51BB">
                    <w:rPr>
                      <w:rFonts w:ascii="Sylfaen" w:eastAsia="Times New Roman" w:hAnsi="Sylfaen" w:cs="Sylfaen"/>
                      <w:color w:val="000000" w:themeColor="text1"/>
                      <w:sz w:val="20"/>
                      <w:szCs w:val="20"/>
                    </w:rPr>
                    <w:t>მ</w:t>
                  </w: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იული სინდრომი)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30.00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380C8E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72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 xml:space="preserve">МВ </w:t>
                  </w:r>
                  <w:r w:rsidRPr="004907BB"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  <w:t>.2.FA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ნაწლავის ნორმალური მიკროფლორის გამოკვლევა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45.00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380C8E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73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МВ.2.FА.336.1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ფეკალური მასების ბაქტერიოლოგიური გამოკვლევა შიგელას მტარებლობაზე ანტიბიოტიკომგრძნობელობით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30.00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380C8E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74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МВ.2.FА.336.2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ფეკალური მასების ბაქტერიოლოგიური გამოკვლევა შიგელას მტარებლობაზე ანტიბიოტიკომგრძნობელობის გარეშე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15.00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380C8E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75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МВ.2.FА.336.3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ფეკალური მასების შიგელას მტარებლობაზე გამოკვლევა ფენიქსის აპარატით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56.00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380C8E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76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МВ.2.FА.70.1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ფეკალური მასების ბაქტერიოლოგიური გამოკვლევა Campylobacter spp–ის აღმოსაჩენად ანტიბიოტიკომგრძნობელობით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45.00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380C8E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77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МВ.2.FА.70.2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ფეკალური მასების ბაქტერიოლოგიური გამოკვლევა Campylobacter spp–ის აღმოსაჩენად ანტიბიოტიკომგრძნობელობის გარეშე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30.00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380C8E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78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МВ .2.SP.1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ნახველის, ბრონქოალვეოლარული ლავაჟის, ტრანსტრაქეალური ასპირატის ბაქტერიოლოგიური გამოკვლევა ანტიბიოტიკომგრძნობელობით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45.00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E46FC2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79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МВ .2.SP.2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ნახველის, ბრონქოალვეოლარული ლავაჟის, ტრანსტრაქეალური ასპირატის ბაქტერიოლოგიური გამოკვლევა ანტიბიოტიკომგრძნობელობის გარეშე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30.00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E46FC2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80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МВ .2.SP.3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ნახველის, ბრონქოალვეოლარული ლავაჟის, ტრანსტრაქეალური ასპირატის ნიმუშიდან გამოყოფილი პათოგენის კვლევა ფენიქსის აპარატით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74.00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E46FC2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81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МВ.2.m.1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ქალის რძის ბაქტერიოლოგიური გამოკვლევა ანტიბიოტიკომგრძნობელობით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45.00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E46FC2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82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МВ.2.m.2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ქალის რძის ბაქტერიოლოგიური გამოკვლევა ანტიბიოტიკომგრძნობელობის გარეშე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30.00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E46FC2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83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МВ.2.m.3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ქალის რძის ნიმუშიდან გამოყოფილი პათოგენის კვლევა ფენიქსის აპარატით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65.00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E46FC2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84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МВ. 2.69.1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სხვადასხვა ნიმუშის ბაქტერიოლოგიური გამოკვლეეა CANDI</w:t>
                  </w: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 xml:space="preserve">DA -ს გვარის სოკოს აღმოსაჩენად </w:t>
                  </w: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ანტიფუნგური პრეპარატების გარეშე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45.00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E46FC2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85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МВ. 2.69.2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სხვადასხვა ნიმუშიდან გამოყოფილი CANDIDA-ს გვარის სოკოების იდენტიფიკაცია ფენიქსის აპარატით მგრძნობელობის გარეშე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56.00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E46FC2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86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МВ.1.2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საკვლევი ნიმუშის ბაქტერიოსკოპია (შეღებვა გრამის წესით, გიმზა -რომანოვსკით და სხვა)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15.00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E46FC2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87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MB.2.AST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ანტიბიოტიკომგრძნობელობის ტესტი /ანტიფუნგური პრეპარატებით მგრძნობელობის ტესტი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15.00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E46FC2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88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MB.2/1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კულტურის იდენტიფიკაცია /დადასტურება ანტიბიოტიკომგრძნობელობით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45.00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E46FC2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89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MB.2/2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კულტურის იდენტიფიკაცია /დადასტურება ანტიბიოტიკომგრძნობელობის გარეშე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30.00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E46FC2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90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MB.2/3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კულტურის იდენტიფიკაცია /დადასტურება ფენიქსის აპარატით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56.00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E46FC2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91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MB.2/A.1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აუტოფსიური მასალის ბაქტერიოლოგიური გამოკვლევა - სისხლი ან ნებისმიერი ბიოლოგიური სითხე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30.00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E46FC2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92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MB.2/A.2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აუტოფსიური მასალის ბაქტერიოლოგიური გამოკვლევა - ნებისმიერი ბიოლოგიური ქსოვილი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30.00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E46FC2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93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МВ.2.EN.S.1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სტერილური ქირურგიული იარაღებიდან აღებული ჩამონარეცხების და სტერილური ქირურგიული მასალის ბაქტერიოლოგიური გამოკვლევა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25.00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E46FC2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94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МВ.2.EN.S.2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ჰაერის გამოკვლევა სედიმენტაციის მეთოდით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25.00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E46FC2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95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МВ.2.EN.S.3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გარემო ნიმუშებიდან ( სამედიცინო ინვენტარი და სხვა) აღებული ჩამონარეცხების ბაქტერიოლოგიური გამოკვლევა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25.00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E46FC2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96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МВ.2.EN.S.4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proofErr w:type="gramStart"/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წყლის</w:t>
                  </w:r>
                  <w:proofErr w:type="gramEnd"/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 xml:space="preserve"> და ნებისმიერი კლინიკური ნიმუშის ბაქტერიოლოგიური კვლევა Legionella-ს აღმოსაჩენად.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98.00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E46FC2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97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МВ.2.EN.S.5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ცხვირის ნაცხის ბაქტერიოლოგიური გამოკვლევა S. aureus მტარებლობაზე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25.00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E46FC2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98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PR.1.3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ჰელმინთების აღმოსაჩენად ფეკალური ნიმუშის ბაქტერიოსკოპია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10.00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10634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23040C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b/>
                      <w:bCs/>
                      <w:color w:val="333333"/>
                      <w:sz w:val="20"/>
                      <w:szCs w:val="20"/>
                    </w:rPr>
                    <w:t>მოლეკულური კვლევები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E46FC2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hAnsi="Sylfaen" w:cs="Sylfaen"/>
                      <w:color w:val="333333"/>
                      <w:sz w:val="20"/>
                      <w:szCs w:val="20"/>
                      <w:lang w:val="ka-GE"/>
                    </w:rPr>
                    <w:t>99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  <w:t>MoD.1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მოლეკულური დიაგნოსტიკა (რეაგენტების გარეშე)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50.00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E46FC2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100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MoD.2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დნმ/რნმ-ის გამოყოფა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100.00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E46FC2" w:rsidRDefault="00F438F8" w:rsidP="00E46FC2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10</w:t>
                  </w:r>
                  <w:r w:rsidRPr="001C51BB">
                    <w:rPr>
                      <w:rFonts w:ascii="Sylfaen" w:eastAsia="Times New Roman" w:hAnsi="Sylfaen" w:cs="Sylfaen"/>
                      <w:color w:val="000000" w:themeColor="text1"/>
                      <w:sz w:val="20"/>
                      <w:szCs w:val="20"/>
                      <w:lang w:val="ka-GE"/>
                    </w:rPr>
                    <w:t>1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PCR.1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პჯრ რეალურ დროში ინფექციური აგენტის დეტექციისთვის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250.00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824ECC" w:rsidRDefault="00F438F8" w:rsidP="00E46FC2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sz w:val="20"/>
                      <w:szCs w:val="20"/>
                      <w:lang w:val="ka-GE"/>
                    </w:rPr>
                  </w:pPr>
                  <w:r w:rsidRPr="00824ECC">
                    <w:rPr>
                      <w:rFonts w:ascii="Sylfaen" w:eastAsia="Times New Roman" w:hAnsi="Sylfaen" w:cs="Sylfaen"/>
                      <w:sz w:val="20"/>
                      <w:szCs w:val="20"/>
                      <w:lang w:val="ka-GE"/>
                    </w:rPr>
                    <w:t>102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PCR.2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პჯრ რეალურ დროში, ინფექციური აგენტების მულტიპლექსური ნაკრებით დეტექციისთვის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450.00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824ECC" w:rsidRDefault="00F438F8" w:rsidP="00E46FC2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sz w:val="20"/>
                      <w:szCs w:val="20"/>
                      <w:lang w:val="ka-GE"/>
                    </w:rPr>
                  </w:pPr>
                  <w:r w:rsidRPr="00824ECC">
                    <w:rPr>
                      <w:rFonts w:ascii="Sylfaen" w:eastAsia="Times New Roman" w:hAnsi="Sylfaen" w:cs="Sylfaen"/>
                      <w:sz w:val="20"/>
                      <w:szCs w:val="20"/>
                      <w:lang w:val="ka-GE"/>
                    </w:rPr>
                    <w:t>103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PCR.3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პჯრ რეალურ დროში, ონკოლოგიური მარკერების მულტიპლექსური ნაკრებით დეტექციისთვის (პარაფინის ბლოკიდან დნმ ექსტრაქციით)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620.00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824ECC" w:rsidRDefault="00F438F8" w:rsidP="00E46FC2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sz w:val="20"/>
                      <w:szCs w:val="20"/>
                      <w:lang w:val="ka-GE"/>
                    </w:rPr>
                  </w:pPr>
                  <w:r w:rsidRPr="00824ECC">
                    <w:rPr>
                      <w:rFonts w:ascii="Sylfaen" w:eastAsia="Times New Roman" w:hAnsi="Sylfaen" w:cs="Sylfaen"/>
                      <w:sz w:val="20"/>
                      <w:szCs w:val="20"/>
                      <w:lang w:val="ka-GE"/>
                    </w:rPr>
                    <w:t>104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PCR.4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პჯრ ტესტი არსებული პრაიმერებით ნუკლეინის მჟავების ამპლიფიკაციისათვის და გელ-ელექტროფორეზი (მაქსიმუმ 800bp)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160.00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824ECC" w:rsidRDefault="00F438F8" w:rsidP="00E46FC2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</w:pPr>
                  <w:r w:rsidRPr="00824ECC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105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  <w:t>SSeq.1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დნმ ნიმუშის სექვენირება სენგერის მეთოდით (ABI 3130xl) 1 ნიმუშის ფასი: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175.00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824ECC" w:rsidRDefault="00F438F8" w:rsidP="00E46FC2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sz w:val="20"/>
                      <w:szCs w:val="20"/>
                      <w:lang w:val="ka-GE"/>
                    </w:rPr>
                  </w:pPr>
                  <w:r w:rsidRPr="00824ECC">
                    <w:rPr>
                      <w:rFonts w:ascii="Sylfaen" w:eastAsia="Times New Roman" w:hAnsi="Sylfaen" w:cs="Sylfaen"/>
                      <w:sz w:val="20"/>
                      <w:szCs w:val="20"/>
                      <w:lang w:val="ka-GE"/>
                    </w:rPr>
                    <w:t>106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NGSLP1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დნმ ნიმუშების მომზადება ახალი თაობის სექვენირებისათვის - 6 ან ნაკლები ნიმუშის შეკვეთის შემთხვევაში 1 ნიმუშის ფასი: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715.00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824ECC" w:rsidRDefault="00F438F8" w:rsidP="00824ECC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sz w:val="20"/>
                      <w:szCs w:val="20"/>
                      <w:lang w:val="ka-GE"/>
                    </w:rPr>
                  </w:pPr>
                  <w:r w:rsidRPr="00824ECC">
                    <w:rPr>
                      <w:rFonts w:ascii="Sylfaen" w:eastAsia="Times New Roman" w:hAnsi="Sylfaen" w:cs="Sylfaen"/>
                      <w:sz w:val="20"/>
                      <w:szCs w:val="20"/>
                      <w:lang w:val="ka-GE"/>
                    </w:rPr>
                    <w:t>107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NGSLP2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დნმ ნიმუშების მომზადება ახალი თაობის სექვენირებისათვის - 7 და მეტი ნიმუშის შეკვეთის შემთხვევაში 1 ნიმუშის ფასი: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605.00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E46FC2" w:rsidRDefault="00F438F8" w:rsidP="00824ECC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108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NGSLP3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რნმ ნიმუშების მომზადება ახალი თაობის სექვენირებისათვის - 6 ან ნაკლები ნიმუშის შეკვეთის შემთხვევაში 1 ნიმუშის ფასი: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775.00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824ECC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109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NGSLP4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რნმ ნიმუშების მომზადება ახალი თაობის სექვენირებისათვის - 7 და მეტი ნიმუშის შეკვეთის შემთხვევაში 1 ნიმუშის ფასი: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665.00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824ECC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110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NGSmg1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მეტაგენომური დნმ/რნმ 1 ნიმუშის შეკვეთის შემთხვევაში სექვენირება ახალი თაობის ტექნოლოგიის გამოყენებით (MiSeq) 1 ნიმუშის ფასი: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7100.00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824ECC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111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NGSmg2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მეტაგენომური 3 ან მეტი რნმ ნიმუშის შეკვეთის შემთხვევაში: RiboZero ნაკრებით დამუშავება და სექვენირება ახალი თაობის ტექნოლოგიის გამოყენებით (MiSeq) 1 ნიმუშის ფასი: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3050.00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824ECC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112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NGSmg3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მეტაგენომური დნმ/რნმ-ის ნიმუშის სექვენირება ახალი თაობის ტექნოლოგიის გამოყენებით (MiSeq), (რეაგენტების გარეშე) 1 ნიმუშის ფასი: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1000.00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824ECC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113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NGSbv1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ბაქტერიული/ვირუსული კულტურების დნმ-ის სექვენირება ახალი თაობის ტექნოლოგიის გამოყენებით (MiSeq) 1 ნიმუშის შეკვეთის შემთხვევაში 1 ნიმუშის ფასი: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5150.00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824ECC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114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NGSbv2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ბაქტერიული/ვირუსული კულტურების დნმ-ის სექვენირება ახალი თაობის ტექნოლოგიის გამოყენებით (MiSeq) 3 ნიმუშის შეკვეთის შემთხვევაში 1 ნიმუშის ფასი: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2540.00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824ECC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115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NGSbv3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ბაქტერიული/ვირუსული კულტურების დნმ-ის სექვენირება ახალი თაობის ტექნოლოგიის გამოყენებით (MiSeq) 6 ან მეტი ნიმუშის შეკვეთის შემთხვევაში 1 ნიმუშის ფასი: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2020.00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824ECC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116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NGSbv4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ბაქტერიული/ვირუსული კულტურების დნმ-ის სექვენირება ახალი თაობის ტექნოლოგიის გამოყენებით (MiSeq) (რეაგენტების გარეშე) 1 ნიმუშის ფასი: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1000.00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824ECC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117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NGSs1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მცირე ზომის (მაქსიმუმ 50,000bp) დნმ/რნმ-ის სექვენირება ახალი თაობის ტექნოლოგიის გამოყენებით (MiSeq), 10-ზე ნაკლები ნიმუშის შეკვეთის შემთხვევაში 1 ნიმუშის ფასი: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1100.00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824ECC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118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NGSs2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მცირე ზომის (მაქსიმუმ 50,000bp) დნმ/რნმ-ის სექვენირება ახალი თაობის ტექნოლოგიის გამოყენებით (MiSeq), 10 ან მეტი ნიმუშის შეკვეთის შემთხვევაში 1 ნიმუშის ფასი: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755.00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824ECC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hAnsi="Sylfaen" w:cs="Sylfaen"/>
                      <w:color w:val="333333"/>
                      <w:sz w:val="20"/>
                      <w:szCs w:val="20"/>
                      <w:lang w:val="ka-GE"/>
                    </w:rPr>
                    <w:t>119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  <w:t>NGSs3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ამპლიკონების (მაქსიმუმ 800bp) დნმ/რნმ-ის სექვენირება ახალი თაობის ტექნოლოგიის გამოყენებით (MiSeq), 10-ზე ნაკლები ნიმუშის შეკვეთის შემთხვევაში 1 ნიმუშის ფასი: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550.00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824ECC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120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NGSs4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ამპლიკონების (მაქსიმუმ 800bp) დნმ/რნმ-ის სექვენირება ახალი თაობის ტექნოლოგიის გამოყენებით (MiSeq), 10 ან მეტი ნიმუშის შეკვეთის შემთხვევაში 1 ნიმუშის ფასი: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350.00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824ECC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121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NGScl1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9435A1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 xml:space="preserve">კლინიკური კვლევა - მუტაციების ანალიზი ახალი </w:t>
                  </w:r>
                  <w:r w:rsidRPr="005A3076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თაობის სექვენირების მეთოდის გამოყენებით (ხუთ ან ხუთ ნიმუშზე ნაკლების შემთხვევაში 1 ნიმუშის ფასი)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2200.00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824ECC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122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5A3076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5A3076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NGScl1/1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5A3076" w:rsidRDefault="00F438F8" w:rsidP="009435A1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5A3076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კლინიკური კვლევა - მუტაციების ანალიზი ახალი თაობის სექვენირების მეთოდის გამოყენებით (ხუთზე მეტი ნიმუშის შემთხვევაში 1 ნიმუშის ფასი)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5A3076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5A3076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1800.00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824ECC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123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DNA2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დნმ-ის ანალიზი ბიოანალიზატორზე (ფრაგმენტის ზომის განსაზღვრა) (Bioanalyzer)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30.00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824ECC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124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DNA3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დნმ-ის კონცენტრაციის განსაზღვრა (ქიუბითი, ნანოდროპი) (Covaris M220)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25.00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824ECC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125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RNA2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რნმ-ის ანალიზი ბიოანალიზატორზე (ფრაგმენტის ზომის განსაზღვრა) (Bioanalyzer)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30.00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824ECC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126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RNA3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რნმ-ის კონცენტრაციის განსაზღვრა (Qubit; NanoDrop)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25.00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824ECC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127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BiA.1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მონაცემთა პირველადი ბიოინფორმატიკული ანალიზი (ხარისხის ანალიზი, აწყობა)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300.00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824ECC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128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BiA 2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მონაცემთა სრული ბიოინფორმატიკული ანალიზი (ხარისხის ანალიზი, აწყობა, ფილოგენეტიკა, ანოტაცია)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800.00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824ECC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129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BiA 3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მონაცემთა სრული ბიოინფორმატიკული ანალიზი (ხარისხის ანალიზი, აწყობა, ფილოგენეტიკა, ანოტაცია, შედარებითი გენომიკა, ვირულენტობის და რეზისტენტობის გენების ანალიზი)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1200.00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824ECC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130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ect1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ექტოპარაზიტის სახეობის განსაზღვრა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50.00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824ECC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131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ect2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ექტოპარაზიტიდან დნმ/რნმ გამოყოფა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100.00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824ECC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132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ect3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ექტოპარაზიტების სრული კვლევა ვირუსებზე (სახეობის განსაზღვრა, რნმ გამოყოფა, პჯრ ყირიმ-კონგოს ჰემორაგიულ ცხელებასა და სხვა არბოვირუსებზე)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350.00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824ECC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133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ect4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ექტოპარაზიტების გამოკვლევა ბორელიოზზე, სრული კვლევა (დნმ გამოყოფა, პჯრ)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250.00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824ECC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  <w:t>134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ect 5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ექტოპარაზიტების დნმ-ის გამოკვლევა რიკეტსიოზებზე (დნმ გამოყოფა, პჯრ)</w:t>
                  </w:r>
                </w:p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4907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250.00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395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7C21AF" w:rsidRDefault="00F438F8" w:rsidP="009564F2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hAnsi="Sylfaen" w:cs="Sylfaen"/>
                      <w:b/>
                      <w:color w:val="333333"/>
                      <w:sz w:val="20"/>
                      <w:szCs w:val="20"/>
                    </w:rPr>
                  </w:pPr>
                  <w:r w:rsidRPr="007C21AF">
                    <w:rPr>
                      <w:rFonts w:ascii="Sylfaen" w:hAnsi="Sylfaen" w:cs="Sylfaen"/>
                      <w:b/>
                      <w:color w:val="333333"/>
                      <w:sz w:val="20"/>
                      <w:szCs w:val="20"/>
                    </w:rPr>
                    <w:t>ახალი კორონავირუსით  (SARS-CoV-2) გამოწვეული ინფექციის (COVID-19) ტესტირების სამუშაოს ღირებულება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7C21AF" w:rsidRDefault="00F438F8" w:rsidP="007C21AF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b/>
                      <w:color w:val="333333"/>
                      <w:sz w:val="20"/>
                      <w:szCs w:val="20"/>
                    </w:rPr>
                  </w:pPr>
                  <w:r w:rsidRPr="007C21AF">
                    <w:rPr>
                      <w:rFonts w:ascii="Sylfaen" w:hAnsi="Sylfaen" w:cs="Sylfaen"/>
                      <w:b/>
                      <w:color w:val="333333"/>
                      <w:sz w:val="20"/>
                      <w:szCs w:val="20"/>
                    </w:rPr>
                    <w:t>ღირებულება (ლარი)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FF0EDF" w:rsidRDefault="00F438F8" w:rsidP="00FF0EDF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</w:pPr>
                  <w:r w:rsidRPr="00402A8E">
                    <w:rPr>
                      <w:rFonts w:ascii="Sylfaen" w:hAnsi="Sylfaen" w:cs="Sylfaen"/>
                      <w:color w:val="FF0000"/>
                      <w:sz w:val="20"/>
                      <w:szCs w:val="20"/>
                      <w:lang w:val="ka-GE"/>
                    </w:rPr>
                    <w:t>13</w:t>
                  </w:r>
                  <w:r>
                    <w:rPr>
                      <w:rFonts w:ascii="Sylfaen" w:hAnsi="Sylfaen" w:cs="Sylfaen"/>
                      <w:color w:val="FF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5A3076" w:rsidRDefault="00F438F8" w:rsidP="007C21AF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</w:pPr>
                  <w:r w:rsidRPr="005A3076"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  <w:t>PCR. SarsCoV2.1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E3716B" w:rsidRDefault="00F438F8" w:rsidP="007C21AF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 w:rsidRPr="005A3076"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  <w:t xml:space="preserve">პჯრ რეალურ დროში კორონავირუსის  დეტექციისთვის (SARS CoV2 RT PCR არაუმეტეს 6 საათისა) </w:t>
                  </w:r>
                  <w:r w:rsidR="00E3716B">
                    <w:rPr>
                      <w:rFonts w:ascii="Sylfaen" w:hAnsi="Sylfaen" w:cs="Sylfaen"/>
                      <w:color w:val="333333"/>
                      <w:sz w:val="20"/>
                      <w:szCs w:val="20"/>
                      <w:lang w:val="ka-GE"/>
                    </w:rPr>
                    <w:t>მასალის აღების გათვალისწინებით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5A3076" w:rsidRDefault="00F438F8" w:rsidP="007C21AF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</w:pPr>
                  <w:r w:rsidRPr="005A3076"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  <w:t>320.00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402A8E" w:rsidRDefault="00F438F8" w:rsidP="007C21AF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hAnsi="Sylfaen" w:cs="Sylfaen"/>
                      <w:color w:val="FF0000"/>
                      <w:sz w:val="20"/>
                      <w:szCs w:val="20"/>
                      <w:lang w:val="ka-GE"/>
                    </w:rPr>
                    <w:t>136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5A3076" w:rsidRDefault="00F438F8" w:rsidP="007C21AF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</w:pPr>
                  <w:r w:rsidRPr="005A3076"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  <w:t>PCR. SarsCoV2.2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5A3076" w:rsidRDefault="00F438F8" w:rsidP="007C21AF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</w:pPr>
                  <w:r w:rsidRPr="005A3076"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  <w:t>პჯრ რეალურ დროში კორონავირუსის დეტექციისთვის (SARS CoV2 RT PCR) მასალის აღების გათვალისწინებით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5A3076" w:rsidRDefault="00F438F8" w:rsidP="007C21AF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</w:pPr>
                  <w:r w:rsidRPr="005A3076"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  <w:t>250.00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402A8E" w:rsidRDefault="00F438F8" w:rsidP="007C21AF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  <w:highlight w:val="yellow"/>
                      <w:lang w:val="ka-GE"/>
                    </w:rPr>
                  </w:pPr>
                  <w:r>
                    <w:rPr>
                      <w:rFonts w:ascii="Sylfaen" w:hAnsi="Sylfaen" w:cs="Sylfaen"/>
                      <w:color w:val="FF0000"/>
                      <w:sz w:val="20"/>
                      <w:szCs w:val="20"/>
                      <w:highlight w:val="yellow"/>
                      <w:lang w:val="ka-GE"/>
                    </w:rPr>
                    <w:t>137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5A3076" w:rsidRDefault="00F438F8" w:rsidP="007C21AF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  <w:highlight w:val="yellow"/>
                    </w:rPr>
                  </w:pPr>
                  <w:r w:rsidRPr="005A3076">
                    <w:rPr>
                      <w:rFonts w:ascii="Sylfaen" w:hAnsi="Sylfaen" w:cs="Sylfaen"/>
                      <w:color w:val="333333"/>
                      <w:sz w:val="20"/>
                      <w:szCs w:val="20"/>
                      <w:highlight w:val="yellow"/>
                    </w:rPr>
                    <w:t>PCR. SarsCoV2.3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3E64E5" w:rsidRDefault="00F438F8" w:rsidP="00E3716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  <w:highlight w:val="yellow"/>
                      <w:lang w:val="ka-GE"/>
                    </w:rPr>
                  </w:pPr>
                  <w:r w:rsidRPr="005A3076">
                    <w:rPr>
                      <w:rFonts w:ascii="Sylfaen" w:hAnsi="Sylfaen" w:cs="Sylfaen"/>
                      <w:color w:val="333333"/>
                      <w:sz w:val="20"/>
                      <w:szCs w:val="20"/>
                      <w:highlight w:val="yellow"/>
                    </w:rPr>
                    <w:t>პჯრ რეალურ დროში კორონავირუსის დეტექციისთვის</w:t>
                  </w:r>
                  <w:r w:rsidR="003E64E5">
                    <w:rPr>
                      <w:rFonts w:ascii="Sylfaen" w:hAnsi="Sylfaen" w:cs="Sylfaen"/>
                      <w:color w:val="333333"/>
                      <w:sz w:val="20"/>
                      <w:szCs w:val="20"/>
                      <w:highlight w:val="yellow"/>
                    </w:rPr>
                    <w:t xml:space="preserve"> (SARS CoV2 RT PCR) </w:t>
                  </w:r>
                  <w:r w:rsidR="00E3716B">
                    <w:rPr>
                      <w:rFonts w:ascii="Sylfaen" w:hAnsi="Sylfaen" w:cs="Sylfaen"/>
                      <w:color w:val="333333"/>
                      <w:sz w:val="20"/>
                      <w:szCs w:val="20"/>
                      <w:highlight w:val="yellow"/>
                      <w:lang w:val="ka-GE"/>
                    </w:rPr>
                    <w:t>მასალის</w:t>
                  </w:r>
                  <w:r w:rsidR="003E64E5">
                    <w:rPr>
                      <w:rFonts w:ascii="Sylfaen" w:hAnsi="Sylfaen" w:cs="Sylfaen"/>
                      <w:color w:val="333333"/>
                      <w:sz w:val="20"/>
                      <w:szCs w:val="20"/>
                      <w:highlight w:val="yellow"/>
                      <w:lang w:val="ka-GE"/>
                    </w:rPr>
                    <w:t xml:space="preserve"> აღების გარეშე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5A3076" w:rsidRDefault="00F438F8" w:rsidP="007C21AF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  <w:highlight w:val="yellow"/>
                    </w:rPr>
                  </w:pPr>
                  <w:r w:rsidRPr="005A3076">
                    <w:rPr>
                      <w:rFonts w:ascii="Sylfaen" w:hAnsi="Sylfaen" w:cs="Sylfaen"/>
                      <w:color w:val="333333"/>
                      <w:sz w:val="20"/>
                      <w:szCs w:val="20"/>
                      <w:highlight w:val="yellow"/>
                    </w:rPr>
                    <w:t>150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402A8E" w:rsidRDefault="00F438F8" w:rsidP="007C21AF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  <w:highlight w:val="yellow"/>
                      <w:lang w:val="ka-GE"/>
                    </w:rPr>
                  </w:pPr>
                  <w:r>
                    <w:rPr>
                      <w:rFonts w:ascii="Sylfaen" w:hAnsi="Sylfaen" w:cs="Sylfaen"/>
                      <w:color w:val="FF0000"/>
                      <w:sz w:val="20"/>
                      <w:szCs w:val="20"/>
                      <w:highlight w:val="yellow"/>
                      <w:lang w:val="ka-GE"/>
                    </w:rPr>
                    <w:t>138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5A3076" w:rsidRDefault="00F438F8" w:rsidP="007C21AF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  <w:highlight w:val="yellow"/>
                    </w:rPr>
                  </w:pPr>
                  <w:r w:rsidRPr="005A3076">
                    <w:rPr>
                      <w:rFonts w:ascii="Sylfaen" w:hAnsi="Sylfaen" w:cs="Sylfaen"/>
                      <w:color w:val="333333"/>
                      <w:sz w:val="20"/>
                      <w:szCs w:val="20"/>
                      <w:highlight w:val="yellow"/>
                    </w:rPr>
                    <w:t>PCR. SarsCoV2.4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A279A7" w:rsidRDefault="00F438F8" w:rsidP="007C21AF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  <w:highlight w:val="yellow"/>
                      <w:lang w:val="ka-GE"/>
                    </w:rPr>
                  </w:pPr>
                  <w:r w:rsidRPr="005A3076">
                    <w:rPr>
                      <w:rFonts w:ascii="Sylfaen" w:hAnsi="Sylfaen" w:cs="Sylfaen"/>
                      <w:color w:val="333333"/>
                      <w:sz w:val="20"/>
                      <w:szCs w:val="20"/>
                      <w:highlight w:val="yellow"/>
                    </w:rPr>
                    <w:t>პჯრ რეალურ დროში კორონავირუსის დეტექციისთვის (SARS CoV2 RT PCR) პულირების მეთოდით</w:t>
                  </w:r>
                  <w:r w:rsidR="00A279A7">
                    <w:rPr>
                      <w:rFonts w:ascii="Sylfaen" w:hAnsi="Sylfaen" w:cs="Sylfaen"/>
                      <w:color w:val="333333"/>
                      <w:sz w:val="20"/>
                      <w:szCs w:val="20"/>
                      <w:highlight w:val="yellow"/>
                      <w:lang w:val="ka-GE"/>
                    </w:rPr>
                    <w:t xml:space="preserve"> მასალის აღების გათვალისწინებით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5A3076" w:rsidRDefault="00F438F8" w:rsidP="007C21AF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  <w:highlight w:val="yellow"/>
                    </w:rPr>
                  </w:pPr>
                  <w:r w:rsidRPr="005A3076">
                    <w:rPr>
                      <w:rFonts w:ascii="Sylfaen" w:hAnsi="Sylfaen" w:cs="Sylfaen"/>
                      <w:color w:val="333333"/>
                      <w:sz w:val="20"/>
                      <w:szCs w:val="20"/>
                      <w:highlight w:val="yellow"/>
                    </w:rPr>
                    <w:t>110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402A8E" w:rsidRDefault="00F438F8" w:rsidP="007C21AF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 w:rsidRPr="00402A8E">
                    <w:rPr>
                      <w:rFonts w:ascii="Sylfaen" w:hAnsi="Sylfaen" w:cs="Sylfaen"/>
                      <w:color w:val="FF0000"/>
                      <w:sz w:val="20"/>
                      <w:szCs w:val="20"/>
                      <w:lang w:val="ka-GE"/>
                    </w:rPr>
                    <w:t>1</w:t>
                  </w:r>
                  <w:r w:rsidR="009F1930">
                    <w:rPr>
                      <w:rFonts w:ascii="Sylfaen" w:hAnsi="Sylfaen" w:cs="Sylfaen"/>
                      <w:color w:val="FF0000"/>
                      <w:sz w:val="20"/>
                      <w:szCs w:val="20"/>
                      <w:lang w:val="ka-GE"/>
                    </w:rPr>
                    <w:t>39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5A3076" w:rsidRDefault="00F438F8" w:rsidP="007C21AF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</w:pPr>
                  <w:r w:rsidRPr="005A3076"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  <w:t>Serology. SarsCoV2.Ab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5A3076" w:rsidRDefault="00F438F8" w:rsidP="007C21AF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</w:pPr>
                  <w:r w:rsidRPr="005A3076"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  <w:t xml:space="preserve">კორონავირუსის სეროლოგიურ მარკერებზე კვლევა (თითო მარკერი) 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5A3076" w:rsidRDefault="00F438F8" w:rsidP="007C21AF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</w:pPr>
                  <w:r w:rsidRPr="005A3076"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  <w:t>70.00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402A8E" w:rsidRDefault="00F438F8" w:rsidP="00FF0EDF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 w:rsidRPr="00402A8E">
                    <w:rPr>
                      <w:rFonts w:ascii="Sylfaen" w:hAnsi="Sylfaen" w:cs="Sylfaen"/>
                      <w:color w:val="FF0000"/>
                      <w:sz w:val="20"/>
                      <w:szCs w:val="20"/>
                      <w:lang w:val="ka-GE"/>
                    </w:rPr>
                    <w:t>1</w:t>
                  </w:r>
                  <w:r>
                    <w:rPr>
                      <w:rFonts w:ascii="Sylfaen" w:hAnsi="Sylfaen" w:cs="Sylfaen"/>
                      <w:color w:val="FF0000"/>
                      <w:sz w:val="20"/>
                      <w:szCs w:val="20"/>
                      <w:lang w:val="ka-GE"/>
                    </w:rPr>
                    <w:t>40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5A3076" w:rsidRDefault="00F438F8" w:rsidP="00FF0EDF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</w:pPr>
                  <w:r w:rsidRPr="005A3076"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  <w:t>RDT. Coronavirus.Ab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5A3076" w:rsidRDefault="00F438F8" w:rsidP="00FF0EDF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</w:pPr>
                  <w:r w:rsidRPr="005A3076"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  <w:t xml:space="preserve">სწრაფი ტესტირება  კორონავირუსის მიმართ ანტისხეულებზე 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5A3076" w:rsidRDefault="00F438F8" w:rsidP="00FF0EDF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</w:pPr>
                  <w:r w:rsidRPr="005A3076"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  <w:t>70.00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402A8E" w:rsidRDefault="00F438F8" w:rsidP="00FF0EDF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 w:rsidRPr="00402A8E">
                    <w:rPr>
                      <w:rFonts w:ascii="Sylfaen" w:hAnsi="Sylfaen" w:cs="Sylfaen"/>
                      <w:color w:val="FF0000"/>
                      <w:sz w:val="20"/>
                      <w:szCs w:val="20"/>
                      <w:lang w:val="ka-GE"/>
                    </w:rPr>
                    <w:t>141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5A3076" w:rsidRDefault="00F438F8" w:rsidP="00FF0EDF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</w:pPr>
                  <w:r w:rsidRPr="005A3076"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  <w:t>RDT. Coronavirus.Ag</w:t>
                  </w:r>
                </w:p>
              </w:tc>
              <w:tc>
                <w:tcPr>
                  <w:tcW w:w="65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5A3076" w:rsidRDefault="00F438F8" w:rsidP="00FF0EDF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</w:pPr>
                  <w:r w:rsidRPr="005A3076"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  <w:t xml:space="preserve">სწრაფი ტესტირება კორონავირუსის მიმართ ანტიგენზე 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5A3076" w:rsidRDefault="00F438F8" w:rsidP="00FF0EDF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</w:pPr>
                  <w:r w:rsidRPr="005A3076"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  <w:t>90.00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395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7C21AF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b/>
                      <w:bCs/>
                      <w:color w:val="333333"/>
                      <w:sz w:val="20"/>
                      <w:szCs w:val="20"/>
                    </w:rPr>
                    <w:t>შტამები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7C21AF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b/>
                      <w:bCs/>
                      <w:color w:val="333333"/>
                      <w:sz w:val="20"/>
                      <w:szCs w:val="20"/>
                    </w:rPr>
                    <w:t>ღირებულება (ლარი)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224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7C21AF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</w:pPr>
                  <w:r w:rsidRPr="00FF0EDF">
                    <w:rPr>
                      <w:rFonts w:ascii="Sylfaen" w:hAnsi="Sylfaen" w:cs="Sylfaen"/>
                      <w:color w:val="FF0000"/>
                      <w:sz w:val="20"/>
                      <w:szCs w:val="20"/>
                    </w:rPr>
                    <w:t>1</w:t>
                  </w:r>
                  <w:r>
                    <w:rPr>
                      <w:rFonts w:ascii="Sylfaen" w:hAnsi="Sylfaen" w:cs="Sylfaen"/>
                      <w:color w:val="FF0000"/>
                      <w:sz w:val="20"/>
                      <w:szCs w:val="20"/>
                      <w:lang w:val="ka-GE"/>
                    </w:rPr>
                    <w:t>42</w:t>
                  </w:r>
                </w:p>
              </w:tc>
              <w:tc>
                <w:tcPr>
                  <w:tcW w:w="714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7C21AF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შტამები (გარდა განსაკუთრებით საშიში ინფექციების გამომწვევთა შტამებისა)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7C21AF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120.00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395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1C51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b/>
                      <w:bCs/>
                      <w:color w:val="333333"/>
                      <w:sz w:val="20"/>
                      <w:szCs w:val="20"/>
                    </w:rPr>
                    <w:t>სადეზინფექციო ხსნარების ეფექტურობის განსაზღვრა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7C21AF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b/>
                      <w:bCs/>
                      <w:color w:val="333333"/>
                      <w:sz w:val="20"/>
                      <w:szCs w:val="20"/>
                    </w:rPr>
                    <w:t>ღირებულება (ლარი)</w:t>
                  </w:r>
                </w:p>
              </w:tc>
            </w:tr>
            <w:tr w:rsidR="00F438F8" w:rsidRPr="004907BB" w:rsidTr="001C51BB">
              <w:trPr>
                <w:trHeight w:val="570"/>
              </w:trPr>
              <w:tc>
                <w:tcPr>
                  <w:tcW w:w="224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7C21AF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color w:val="FF0000"/>
                      <w:sz w:val="20"/>
                      <w:szCs w:val="20"/>
                    </w:rPr>
                    <w:t>143</w:t>
                  </w:r>
                </w:p>
              </w:tc>
              <w:tc>
                <w:tcPr>
                  <w:tcW w:w="714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7C21AF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სადეზინფექციო ხსნარის ეფექტურობის განსაზღვრა (ერთი პათოგენით)</w:t>
                  </w:r>
                </w:p>
                <w:p w:rsidR="00F438F8" w:rsidRPr="004907BB" w:rsidRDefault="00F438F8" w:rsidP="007C21AF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(S.aureus, E.coll, P. aeruginosa, B. Anthracis) და სხვ.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7C21AF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150.00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10634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1C51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b/>
                      <w:bCs/>
                      <w:color w:val="333333"/>
                      <w:sz w:val="20"/>
                      <w:szCs w:val="20"/>
                    </w:rPr>
                    <w:t>განსაკუთრებით საშიში და მასთან გათანაბრებული ინფექციების გამომწვევების გამოვლენის და ადეკვატური ეპიდსაწინააღმდეგო სამუშაოს ღირებულება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395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7C21AF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7C21AF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b/>
                      <w:bCs/>
                      <w:color w:val="333333"/>
                      <w:sz w:val="20"/>
                      <w:szCs w:val="20"/>
                    </w:rPr>
                    <w:t>ღირებულება (ლარი)</w:t>
                  </w:r>
                </w:p>
              </w:tc>
            </w:tr>
            <w:tr w:rsidR="00F438F8" w:rsidRPr="004907BB" w:rsidTr="003F357E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38F8" w:rsidRPr="00FF0EDF" w:rsidRDefault="00F438F8" w:rsidP="00FF0EDF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02A8E">
                    <w:rPr>
                      <w:rFonts w:ascii="Sylfaen" w:eastAsia="Times New Roman" w:hAnsi="Sylfaen" w:cs="Sylfaen"/>
                      <w:color w:val="FF0000"/>
                      <w:sz w:val="20"/>
                      <w:szCs w:val="20"/>
                      <w:lang w:val="ka-GE"/>
                    </w:rPr>
                    <w:t>14</w:t>
                  </w:r>
                  <w:r>
                    <w:rPr>
                      <w:rFonts w:ascii="Sylfaen" w:eastAsia="Times New Roman" w:hAnsi="Sylfaen" w:cs="Sylfaen"/>
                      <w:color w:val="FF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48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7C21AF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განსაკუთრებით საშიში და მასთან გათანაბრებული ინფექციების გამომწვევების გამოვლენის და ადეკვატური ეპიდსაწინააღმდეგო სამუშაოს ღირებულება ერთი ერთეული გამოკვლევა (მათ შორის ველზე გასვლა)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38F8" w:rsidRPr="004907BB" w:rsidRDefault="00F438F8" w:rsidP="007C21AF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1667.00</w:t>
                  </w:r>
                </w:p>
              </w:tc>
            </w:tr>
            <w:tr w:rsidR="009564F2" w:rsidRPr="004907BB" w:rsidTr="009564F2">
              <w:trPr>
                <w:trHeight w:val="104"/>
              </w:trPr>
              <w:tc>
                <w:tcPr>
                  <w:tcW w:w="9395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9564F2" w:rsidRPr="004907BB" w:rsidRDefault="009564F2" w:rsidP="009564F2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ind w:left="-45" w:firstLine="45"/>
                    <w:jc w:val="center"/>
                    <w:rPr>
                      <w:rFonts w:ascii="Sylfae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b/>
                      <w:bCs/>
                      <w:color w:val="333333"/>
                      <w:sz w:val="20"/>
                      <w:szCs w:val="20"/>
                      <w:lang w:val="ka-GE"/>
                    </w:rPr>
                    <w:t>ს</w:t>
                  </w:r>
                  <w:r w:rsidRPr="005A3076">
                    <w:rPr>
                      <w:rFonts w:ascii="Sylfaen" w:eastAsia="Times New Roman" w:hAnsi="Sylfaen" w:cs="Sylfaen"/>
                      <w:b/>
                      <w:bCs/>
                      <w:color w:val="333333"/>
                      <w:sz w:val="20"/>
                      <w:szCs w:val="20"/>
                    </w:rPr>
                    <w:t xml:space="preserve">ხვა სახის </w:t>
                  </w:r>
                  <w:r w:rsidRPr="005A3076">
                    <w:rPr>
                      <w:rFonts w:ascii="Sylfaen" w:eastAsia="Times New Roman" w:hAnsi="Sylfaen" w:cs="Sylfaen"/>
                      <w:b/>
                      <w:bCs/>
                      <w:color w:val="333333"/>
                      <w:sz w:val="20"/>
                      <w:szCs w:val="20"/>
                      <w:lang w:val="ka-GE"/>
                    </w:rPr>
                    <w:t>მომსახურებები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9564F2" w:rsidRPr="004907BB" w:rsidRDefault="009564F2" w:rsidP="009564F2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b/>
                      <w:bCs/>
                      <w:color w:val="333333"/>
                      <w:sz w:val="20"/>
                      <w:szCs w:val="20"/>
                    </w:rPr>
                    <w:t>ღირებულება (ლარი)</w:t>
                  </w:r>
                </w:p>
              </w:tc>
            </w:tr>
            <w:tr w:rsidR="009564F2" w:rsidRPr="004907BB" w:rsidTr="009564F2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9564F2" w:rsidRPr="00FF0EDF" w:rsidRDefault="009564F2" w:rsidP="009564F2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</w:pPr>
                  <w:r w:rsidRPr="00402A8E">
                    <w:rPr>
                      <w:rFonts w:ascii="Sylfaen" w:hAnsi="Sylfaen" w:cs="Sylfaen"/>
                      <w:color w:val="FF0000"/>
                      <w:sz w:val="20"/>
                      <w:szCs w:val="20"/>
                      <w:lang w:val="ka-GE"/>
                    </w:rPr>
                    <w:t>14</w:t>
                  </w:r>
                  <w:r>
                    <w:rPr>
                      <w:rFonts w:ascii="Sylfaen" w:hAnsi="Sylfaen" w:cs="Sylfaen"/>
                      <w:color w:val="FF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3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9564F2" w:rsidRPr="004907BB" w:rsidRDefault="009564F2" w:rsidP="009564F2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hAnsi="Sylfaen" w:cs="Sylfaen"/>
                      <w:color w:val="333333"/>
                      <w:sz w:val="20"/>
                      <w:szCs w:val="20"/>
                    </w:rPr>
                    <w:t>XXDE9X</w:t>
                  </w:r>
                </w:p>
              </w:tc>
              <w:tc>
                <w:tcPr>
                  <w:tcW w:w="714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9564F2" w:rsidRPr="004907BB" w:rsidRDefault="009564F2" w:rsidP="009564F2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ულტრასონოგრაფიული კვლევა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9564F2" w:rsidRPr="004907BB" w:rsidRDefault="009564F2" w:rsidP="009564F2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25.00</w:t>
                  </w:r>
                </w:p>
              </w:tc>
            </w:tr>
            <w:tr w:rsidR="009564F2" w:rsidRPr="004907BB" w:rsidTr="009564F2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9564F2" w:rsidRPr="00402A8E" w:rsidRDefault="009564F2" w:rsidP="009564F2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FF0000"/>
                      <w:sz w:val="20"/>
                      <w:szCs w:val="20"/>
                      <w:lang w:val="ka-GE"/>
                    </w:rPr>
                    <w:t>146</w:t>
                  </w:r>
                </w:p>
              </w:tc>
              <w:tc>
                <w:tcPr>
                  <w:tcW w:w="13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9564F2" w:rsidRPr="004907BB" w:rsidRDefault="009564F2" w:rsidP="009564F2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ZYZX90</w:t>
                  </w:r>
                </w:p>
              </w:tc>
              <w:tc>
                <w:tcPr>
                  <w:tcW w:w="714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9564F2" w:rsidRPr="004907BB" w:rsidRDefault="009564F2" w:rsidP="009564F2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სპეციალისტის კონსულტაცია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9564F2" w:rsidRPr="004907BB" w:rsidRDefault="009564F2" w:rsidP="009564F2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4907BB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40.00</w:t>
                  </w:r>
                </w:p>
              </w:tc>
            </w:tr>
            <w:tr w:rsidR="009564F2" w:rsidRPr="004907BB" w:rsidTr="009564F2">
              <w:trPr>
                <w:trHeight w:val="104"/>
              </w:trPr>
              <w:tc>
                <w:tcPr>
                  <w:tcW w:w="9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9564F2" w:rsidRPr="00402A8E" w:rsidRDefault="009564F2" w:rsidP="009564F2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FF0000"/>
                      <w:sz w:val="20"/>
                      <w:szCs w:val="20"/>
                      <w:lang w:val="ka-GE"/>
                    </w:rPr>
                    <w:t>147</w:t>
                  </w:r>
                </w:p>
              </w:tc>
              <w:tc>
                <w:tcPr>
                  <w:tcW w:w="13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9564F2" w:rsidRPr="005A3076" w:rsidRDefault="009564F2" w:rsidP="009564F2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5A3076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Service.1</w:t>
                  </w:r>
                </w:p>
              </w:tc>
              <w:tc>
                <w:tcPr>
                  <w:tcW w:w="714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9564F2" w:rsidRPr="005A3076" w:rsidRDefault="009564F2" w:rsidP="009564F2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5A3076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ადგილზე მომსახურება და ნიმუშის ტრანსპორტირება (ქალაქის ფარგლებში)</w:t>
                  </w:r>
                </w:p>
              </w:tc>
              <w:tc>
                <w:tcPr>
                  <w:tcW w:w="12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9564F2" w:rsidRPr="005A3076" w:rsidRDefault="009564F2" w:rsidP="009564F2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center"/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</w:pPr>
                  <w:r w:rsidRPr="005A3076">
                    <w:rPr>
                      <w:rFonts w:ascii="Sylfaen" w:eastAsia="Times New Roman" w:hAnsi="Sylfaen" w:cs="Sylfaen"/>
                      <w:color w:val="333333"/>
                      <w:sz w:val="20"/>
                      <w:szCs w:val="20"/>
                    </w:rPr>
                    <w:t>45.00</w:t>
                  </w:r>
                </w:p>
              </w:tc>
            </w:tr>
          </w:tbl>
          <w:p w:rsidR="002B265E" w:rsidRPr="00F752EB" w:rsidRDefault="002B265E" w:rsidP="002B2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sz w:val="24"/>
                <w:szCs w:val="24"/>
              </w:rPr>
            </w:pPr>
          </w:p>
        </w:tc>
      </w:tr>
      <w:tr w:rsidR="001B4C2F" w:rsidRPr="002F7C29" w:rsidTr="009564F2">
        <w:trPr>
          <w:trHeight w:val="50"/>
          <w:tblCellSpacing w:w="15" w:type="dxa"/>
          <w:jc w:val="center"/>
        </w:trPr>
        <w:tc>
          <w:tcPr>
            <w:tcW w:w="11936" w:type="dxa"/>
          </w:tcPr>
          <w:p w:rsidR="001B4C2F" w:rsidRDefault="001B4C2F" w:rsidP="004907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color w:val="333333"/>
                <w:sz w:val="20"/>
                <w:szCs w:val="20"/>
              </w:rPr>
            </w:pPr>
          </w:p>
          <w:p w:rsidR="003F357E" w:rsidRDefault="003F357E" w:rsidP="004907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color w:val="333333"/>
                <w:sz w:val="20"/>
                <w:szCs w:val="20"/>
              </w:rPr>
            </w:pPr>
          </w:p>
          <w:p w:rsidR="003F357E" w:rsidRDefault="003F357E" w:rsidP="004907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color w:val="333333"/>
                <w:sz w:val="20"/>
                <w:szCs w:val="20"/>
              </w:rPr>
            </w:pPr>
          </w:p>
          <w:p w:rsidR="003F357E" w:rsidRDefault="003F357E" w:rsidP="004907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color w:val="333333"/>
                <w:sz w:val="20"/>
                <w:szCs w:val="20"/>
              </w:rPr>
            </w:pPr>
          </w:p>
          <w:p w:rsidR="003F357E" w:rsidRDefault="003F357E" w:rsidP="004907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color w:val="333333"/>
                <w:sz w:val="20"/>
                <w:szCs w:val="20"/>
              </w:rPr>
            </w:pPr>
          </w:p>
          <w:p w:rsidR="003F357E" w:rsidRDefault="003F357E" w:rsidP="004907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color w:val="333333"/>
                <w:sz w:val="20"/>
                <w:szCs w:val="20"/>
              </w:rPr>
            </w:pPr>
          </w:p>
          <w:p w:rsidR="003F357E" w:rsidRPr="004907BB" w:rsidRDefault="003F357E" w:rsidP="004907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color w:val="333333"/>
                <w:sz w:val="20"/>
                <w:szCs w:val="20"/>
              </w:rPr>
            </w:pPr>
          </w:p>
        </w:tc>
      </w:tr>
    </w:tbl>
    <w:p w:rsidR="002E07D3" w:rsidRDefault="002E07D3" w:rsidP="00DD41A1"/>
    <w:p w:rsidR="002E07D3" w:rsidRDefault="002E07D3" w:rsidP="003F357E">
      <w:pPr>
        <w:ind w:left="-180"/>
      </w:pPr>
    </w:p>
    <w:sectPr w:rsidR="002E07D3" w:rsidSect="00E91C0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B20" w:rsidRDefault="00F36B20" w:rsidP="00DD41A1">
      <w:pPr>
        <w:spacing w:after="0" w:line="240" w:lineRule="auto"/>
      </w:pPr>
      <w:r>
        <w:separator/>
      </w:r>
    </w:p>
  </w:endnote>
  <w:endnote w:type="continuationSeparator" w:id="0">
    <w:p w:rsidR="00F36B20" w:rsidRDefault="00F36B20" w:rsidP="00DD4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B20" w:rsidRDefault="00F36B20" w:rsidP="00DD41A1">
      <w:pPr>
        <w:spacing w:after="0" w:line="240" w:lineRule="auto"/>
      </w:pPr>
      <w:r>
        <w:separator/>
      </w:r>
    </w:p>
  </w:footnote>
  <w:footnote w:type="continuationSeparator" w:id="0">
    <w:p w:rsidR="00F36B20" w:rsidRDefault="00F36B20" w:rsidP="00DD4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EA4" w:rsidRPr="00533EA4" w:rsidRDefault="00533EA4" w:rsidP="00533EA4">
    <w:pPr>
      <w:pStyle w:val="Header"/>
      <w:jc w:val="right"/>
      <w:rPr>
        <w:lang w:val="ka-GE"/>
      </w:rPr>
    </w:pPr>
    <w:r>
      <w:rPr>
        <w:lang w:val="ka-GE"/>
      </w:rPr>
      <w:t>დანართი #1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A21"/>
    <w:rsid w:val="0004291D"/>
    <w:rsid w:val="000705E1"/>
    <w:rsid w:val="00080EB1"/>
    <w:rsid w:val="00187B26"/>
    <w:rsid w:val="001B4C2F"/>
    <w:rsid w:val="001C51BB"/>
    <w:rsid w:val="001C5297"/>
    <w:rsid w:val="002155A6"/>
    <w:rsid w:val="0023040C"/>
    <w:rsid w:val="002423E1"/>
    <w:rsid w:val="0025188B"/>
    <w:rsid w:val="002B265E"/>
    <w:rsid w:val="002D33CB"/>
    <w:rsid w:val="002E07D3"/>
    <w:rsid w:val="002F7C29"/>
    <w:rsid w:val="00313506"/>
    <w:rsid w:val="00331251"/>
    <w:rsid w:val="00380C8E"/>
    <w:rsid w:val="003867EB"/>
    <w:rsid w:val="003B6E51"/>
    <w:rsid w:val="003E64E5"/>
    <w:rsid w:val="003F357E"/>
    <w:rsid w:val="00402A8E"/>
    <w:rsid w:val="00415D16"/>
    <w:rsid w:val="004907BB"/>
    <w:rsid w:val="004E3401"/>
    <w:rsid w:val="004F7241"/>
    <w:rsid w:val="00513554"/>
    <w:rsid w:val="00517A3C"/>
    <w:rsid w:val="00533EA4"/>
    <w:rsid w:val="00556840"/>
    <w:rsid w:val="005A3076"/>
    <w:rsid w:val="005B3E41"/>
    <w:rsid w:val="00605501"/>
    <w:rsid w:val="006813ED"/>
    <w:rsid w:val="007C21AF"/>
    <w:rsid w:val="00802DD1"/>
    <w:rsid w:val="00824ECC"/>
    <w:rsid w:val="00833C33"/>
    <w:rsid w:val="0084321D"/>
    <w:rsid w:val="00850E18"/>
    <w:rsid w:val="0088625F"/>
    <w:rsid w:val="008D46A3"/>
    <w:rsid w:val="008E2875"/>
    <w:rsid w:val="009376E4"/>
    <w:rsid w:val="009435A1"/>
    <w:rsid w:val="009564F2"/>
    <w:rsid w:val="009723D4"/>
    <w:rsid w:val="00983BA3"/>
    <w:rsid w:val="00993A21"/>
    <w:rsid w:val="009C7DE7"/>
    <w:rsid w:val="009F1930"/>
    <w:rsid w:val="00A17D7F"/>
    <w:rsid w:val="00A22E31"/>
    <w:rsid w:val="00A24370"/>
    <w:rsid w:val="00A279A7"/>
    <w:rsid w:val="00A32830"/>
    <w:rsid w:val="00A63AE9"/>
    <w:rsid w:val="00A8674C"/>
    <w:rsid w:val="00A9793C"/>
    <w:rsid w:val="00AF096F"/>
    <w:rsid w:val="00B315C9"/>
    <w:rsid w:val="00B46F4D"/>
    <w:rsid w:val="00B67D97"/>
    <w:rsid w:val="00B947FB"/>
    <w:rsid w:val="00C24ED8"/>
    <w:rsid w:val="00CA43D9"/>
    <w:rsid w:val="00D744D1"/>
    <w:rsid w:val="00DD41A1"/>
    <w:rsid w:val="00E3716B"/>
    <w:rsid w:val="00E46FC2"/>
    <w:rsid w:val="00E821EE"/>
    <w:rsid w:val="00E91C04"/>
    <w:rsid w:val="00E96747"/>
    <w:rsid w:val="00F15C37"/>
    <w:rsid w:val="00F36B20"/>
    <w:rsid w:val="00F438F8"/>
    <w:rsid w:val="00F47CFD"/>
    <w:rsid w:val="00FD1EAA"/>
    <w:rsid w:val="00FF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1F934C-23C6-47CE-851D-7D6FD149D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4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CFD"/>
    <w:rPr>
      <w:rFonts w:ascii="Segoe UI" w:hAnsi="Segoe UI" w:cs="Segoe UI"/>
      <w:sz w:val="18"/>
      <w:szCs w:val="18"/>
    </w:rPr>
  </w:style>
  <w:style w:type="paragraph" w:customStyle="1" w:styleId="Normal0">
    <w:name w:val="[Normal]"/>
    <w:uiPriority w:val="99"/>
    <w:rsid w:val="002B265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table" w:styleId="TableGrid">
    <w:name w:val="Table Grid"/>
    <w:basedOn w:val="TableNormal"/>
    <w:uiPriority w:val="39"/>
    <w:rsid w:val="002B2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41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1A1"/>
  </w:style>
  <w:style w:type="paragraph" w:styleId="Footer">
    <w:name w:val="footer"/>
    <w:basedOn w:val="Normal"/>
    <w:link w:val="FooterChar"/>
    <w:uiPriority w:val="99"/>
    <w:unhideWhenUsed/>
    <w:rsid w:val="00DD41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1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2401</Words>
  <Characters>13691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 Kobalia</dc:creator>
  <cp:lastModifiedBy>Lela Tsotsoria</cp:lastModifiedBy>
  <cp:revision>2</cp:revision>
  <cp:lastPrinted>2020-07-16T07:01:00Z</cp:lastPrinted>
  <dcterms:created xsi:type="dcterms:W3CDTF">2020-07-17T07:29:00Z</dcterms:created>
  <dcterms:modified xsi:type="dcterms:W3CDTF">2020-07-17T07:29:00Z</dcterms:modified>
</cp:coreProperties>
</file>