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72F0D" w14:textId="77777777" w:rsidR="00644526" w:rsidRDefault="00644526" w:rsidP="002E20B5">
      <w:pPr>
        <w:tabs>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8820"/>
        </w:tabs>
        <w:spacing w:after="0" w:line="20" w:lineRule="atLeast"/>
        <w:jc w:val="right"/>
        <w:rPr>
          <w:rFonts w:ascii="Sylfaen" w:hAnsi="Sylfaen" w:cs="Sylfaen"/>
          <w:b/>
          <w:bCs/>
          <w:i/>
          <w:noProof/>
          <w:sz w:val="24"/>
          <w:szCs w:val="24"/>
          <w:u w:val="single"/>
          <w:lang w:val="ka-GE" w:eastAsia="x-none"/>
        </w:rPr>
      </w:pPr>
      <w:r>
        <w:rPr>
          <w:rFonts w:ascii="Sylfaen" w:hAnsi="Sylfaen" w:cs="Sylfaen"/>
          <w:b/>
          <w:bCs/>
          <w:i/>
          <w:noProof/>
          <w:sz w:val="24"/>
          <w:szCs w:val="24"/>
          <w:u w:val="single"/>
          <w:lang w:val="ka-GE" w:eastAsia="x-none"/>
        </w:rPr>
        <w:t>პროექტი</w:t>
      </w:r>
    </w:p>
    <w:p w14:paraId="3734C5BF" w14:textId="77777777" w:rsidR="00644526" w:rsidRPr="00644526" w:rsidRDefault="00644526" w:rsidP="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noProof/>
          <w:sz w:val="24"/>
          <w:szCs w:val="24"/>
          <w:u w:val="single"/>
          <w:lang w:val="ka-GE" w:eastAsia="x-none"/>
        </w:rPr>
      </w:pPr>
    </w:p>
    <w:p w14:paraId="7E930E8A"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644526">
        <w:rPr>
          <w:rFonts w:ascii="Sylfaen" w:hAnsi="Sylfaen" w:cs="Sylfaen"/>
          <w:b/>
          <w:bCs/>
          <w:noProof/>
          <w:sz w:val="24"/>
          <w:szCs w:val="24"/>
          <w:lang w:eastAsia="x-none"/>
        </w:rPr>
        <w:t xml:space="preserve">საქართველოს </w:t>
      </w:r>
      <w:r w:rsidR="00644526" w:rsidRPr="00644526">
        <w:rPr>
          <w:rFonts w:ascii="Sylfaen" w:hAnsi="Sylfaen" w:cs="Sylfaen"/>
          <w:b/>
          <w:bCs/>
          <w:noProof/>
          <w:sz w:val="24"/>
          <w:szCs w:val="24"/>
          <w:lang w:val="ka-GE" w:eastAsia="x-none"/>
        </w:rPr>
        <w:t xml:space="preserve">ოკუპირებული ტერიტორიებიდან დევნილთა, </w:t>
      </w:r>
      <w:r w:rsidRPr="00644526">
        <w:rPr>
          <w:rFonts w:ascii="Sylfaen" w:hAnsi="Sylfaen" w:cs="Sylfaen"/>
          <w:b/>
          <w:bCs/>
          <w:noProof/>
          <w:sz w:val="24"/>
          <w:szCs w:val="24"/>
          <w:lang w:eastAsia="x-none"/>
        </w:rPr>
        <w:t>შრომის, ჯანმრთელობისა დასოციალური დაცვის მინისტრის</w:t>
      </w:r>
    </w:p>
    <w:p w14:paraId="6AA1C947"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644526">
        <w:rPr>
          <w:rFonts w:ascii="Sylfaen" w:hAnsi="Sylfaen" w:cs="Sylfaen"/>
          <w:b/>
          <w:bCs/>
          <w:noProof/>
          <w:sz w:val="24"/>
          <w:szCs w:val="24"/>
          <w:lang w:eastAsia="x-none"/>
        </w:rPr>
        <w:t>ბრძანება №</w:t>
      </w:r>
    </w:p>
    <w:p w14:paraId="5BB3A074" w14:textId="77777777" w:rsidR="00644526" w:rsidRP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ka-GE" w:eastAsia="x-none"/>
        </w:rPr>
      </w:pPr>
    </w:p>
    <w:p w14:paraId="151F5F0E"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p>
    <w:p w14:paraId="6F8E588D" w14:textId="509265D9"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2E20B5">
        <w:rPr>
          <w:rFonts w:ascii="Sylfaen" w:hAnsi="Sylfaen" w:cs="Sylfaen"/>
          <w:b/>
          <w:bCs/>
          <w:noProof/>
          <w:sz w:val="24"/>
          <w:szCs w:val="24"/>
          <w:lang w:eastAsia="x-none"/>
        </w:rPr>
        <w:t>ჯანმრთელობის დაცვის სახელმწიფო პროგრამ</w:t>
      </w:r>
      <w:r w:rsidR="00644526" w:rsidRPr="002E20B5">
        <w:rPr>
          <w:rFonts w:ascii="Sylfaen" w:hAnsi="Sylfaen" w:cs="Sylfaen"/>
          <w:b/>
          <w:bCs/>
          <w:noProof/>
          <w:sz w:val="24"/>
          <w:szCs w:val="24"/>
          <w:lang w:val="ka-GE" w:eastAsia="x-none"/>
        </w:rPr>
        <w:t>ებ</w:t>
      </w:r>
      <w:r w:rsidRPr="002E20B5">
        <w:rPr>
          <w:rFonts w:ascii="Sylfaen" w:hAnsi="Sylfaen" w:cs="Sylfaen"/>
          <w:b/>
          <w:bCs/>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sidRPr="002E20B5">
        <w:rPr>
          <w:rFonts w:ascii="Sylfaen" w:hAnsi="Sylfaen" w:cs="Sylfaen"/>
          <w:b/>
          <w:bCs/>
          <w:noProof/>
          <w:sz w:val="24"/>
          <w:szCs w:val="24"/>
          <w:lang w:eastAsia="x-none"/>
        </w:rPr>
        <w:t>შე</w:t>
      </w:r>
      <w:r w:rsidR="00B96445">
        <w:rPr>
          <w:rFonts w:ascii="Sylfaen" w:hAnsi="Sylfaen" w:cs="Sylfaen"/>
          <w:b/>
          <w:bCs/>
          <w:noProof/>
          <w:sz w:val="24"/>
          <w:szCs w:val="24"/>
          <w:lang w:val="ka-GE" w:eastAsia="x-none"/>
        </w:rPr>
        <w:t>მოწმების</w:t>
      </w:r>
      <w:r w:rsidR="00B96445" w:rsidRPr="002E20B5">
        <w:rPr>
          <w:rFonts w:ascii="Sylfaen" w:hAnsi="Sylfaen" w:cs="Sylfaen"/>
          <w:b/>
          <w:bCs/>
          <w:noProof/>
          <w:sz w:val="24"/>
          <w:szCs w:val="24"/>
          <w:lang w:eastAsia="x-none"/>
        </w:rPr>
        <w:t xml:space="preserve"> </w:t>
      </w:r>
      <w:r w:rsidRPr="002E20B5">
        <w:rPr>
          <w:rFonts w:ascii="Sylfaen" w:hAnsi="Sylfaen" w:cs="Sylfaen"/>
          <w:b/>
          <w:bCs/>
          <w:noProof/>
          <w:sz w:val="24"/>
          <w:szCs w:val="24"/>
          <w:lang w:eastAsia="x-none"/>
        </w:rPr>
        <w:t>წესის დამტკიცების შესახებ</w:t>
      </w:r>
    </w:p>
    <w:p w14:paraId="42E80977"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sidRPr="00644526">
        <w:rPr>
          <w:rFonts w:ascii="Sylfaen" w:hAnsi="Sylfaen" w:cs="Sylfaen"/>
          <w:noProof/>
          <w:sz w:val="24"/>
          <w:szCs w:val="24"/>
          <w:lang w:eastAsia="x-none"/>
        </w:rPr>
        <w:t xml:space="preserve"> </w:t>
      </w:r>
    </w:p>
    <w:p w14:paraId="5ABFF7F7" w14:textId="7F31DB68" w:rsidR="00644526" w:rsidRPr="00644526" w:rsidRDefault="00067860" w:rsidP="00897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064227">
        <w:rPr>
          <w:rFonts w:ascii="Sylfaen" w:hAnsi="Sylfaen" w:cs="Sylfaen"/>
          <w:noProof/>
          <w:sz w:val="24"/>
          <w:szCs w:val="24"/>
          <w:lang w:eastAsia="x-none"/>
        </w:rPr>
        <w:t xml:space="preserve"> „ჯანმრთელობის დაცვის შესახებ“ საქართველოს კანონის მე-15 მუხლის</w:t>
      </w:r>
      <w:r w:rsidR="00370655">
        <w:rPr>
          <w:rFonts w:ascii="Sylfaen" w:hAnsi="Sylfaen" w:cs="Sylfaen"/>
          <w:noProof/>
          <w:sz w:val="24"/>
          <w:szCs w:val="24"/>
          <w:lang w:eastAsia="x-none"/>
        </w:rPr>
        <w:t xml:space="preserve">, </w:t>
      </w:r>
      <w:r w:rsidR="00370655">
        <w:rPr>
          <w:rFonts w:ascii="Sylfaen" w:hAnsi="Sylfaen" w:cs="Sylfaen"/>
          <w:noProof/>
          <w:sz w:val="24"/>
          <w:szCs w:val="24"/>
          <w:lang w:val="ka-GE" w:eastAsia="x-none"/>
        </w:rPr>
        <w:t>აგრეთვე</w:t>
      </w:r>
      <w:r w:rsidR="002E20B5">
        <w:rPr>
          <w:rFonts w:ascii="Sylfaen" w:hAnsi="Sylfaen" w:cs="Sylfaen"/>
          <w:noProof/>
          <w:sz w:val="24"/>
          <w:szCs w:val="24"/>
          <w:lang w:val="ka-GE" w:eastAsia="x-none"/>
        </w:rPr>
        <w:t xml:space="preserve">, </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„საზოგადოებრივი  ჯანმრთელობის  შესახებ“  საქართველოს  კანონის  მე-7  მუხლის პირველი  პუნქტის,</w:t>
      </w:r>
      <w:r w:rsidR="00897966">
        <w:rPr>
          <w:rFonts w:ascii="Sylfaen" w:hAnsi="Sylfaen" w:cs="Sylfaen"/>
          <w:noProof/>
          <w:sz w:val="24"/>
          <w:szCs w:val="24"/>
          <w:lang w:eastAsia="x-none"/>
        </w:rPr>
        <w:t xml:space="preserve"> </w:t>
      </w:r>
      <w:r w:rsidR="00897966">
        <w:rPr>
          <w:rFonts w:ascii="Sylfaen" w:hAnsi="Sylfaen" w:cs="Sylfaen"/>
          <w:noProof/>
          <w:sz w:val="24"/>
          <w:szCs w:val="24"/>
          <w:lang w:val="ka-GE" w:eastAsia="x-none"/>
        </w:rPr>
        <w:t xml:space="preserve">მე-8 მუხლის მე-5 პუნქტის, </w:t>
      </w:r>
      <w:r w:rsidR="00897966" w:rsidRPr="00897966">
        <w:rPr>
          <w:rFonts w:ascii="Sylfaen" w:hAnsi="Sylfaen" w:cs="Sylfaen"/>
          <w:noProof/>
          <w:sz w:val="24"/>
          <w:szCs w:val="24"/>
          <w:lang w:val="ka-GE" w:eastAsia="x-none"/>
        </w:rPr>
        <w:t>„საქართველოს  ოკუპირებული  ტერიტორიებიდან  დევნილთა, შრომის, ჯანმრთელობისა და</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სოციალური დაცვის სამინისტროს დებულების დამტკიცების შესახებ“ საქართველოს მთავრობის 2018 წლის 14</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სექტემბრის N473 დადგენილებით დამტკიცებული დებულების   გათვალისწინებით,</w:t>
      </w:r>
    </w:p>
    <w:p w14:paraId="1198A17D"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2777FB53" w14:textId="77777777"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noProof/>
          <w:sz w:val="24"/>
          <w:szCs w:val="24"/>
          <w:lang w:eastAsia="x-none"/>
        </w:rPr>
      </w:pPr>
      <w:r w:rsidRPr="002E20B5">
        <w:rPr>
          <w:rFonts w:ascii="Sylfaen" w:hAnsi="Sylfaen" w:cs="Sylfaen"/>
          <w:b/>
          <w:noProof/>
          <w:sz w:val="24"/>
          <w:szCs w:val="24"/>
          <w:lang w:eastAsia="x-none"/>
        </w:rPr>
        <w:t>ვბრძანებ:</w:t>
      </w:r>
    </w:p>
    <w:p w14:paraId="40F15A7F"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06298E96"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1</w:t>
      </w:r>
      <w:r w:rsidR="00644526">
        <w:rPr>
          <w:rFonts w:ascii="Sylfaen" w:hAnsi="Sylfaen" w:cs="Sylfaen"/>
          <w:b/>
          <w:bCs/>
          <w:noProof/>
          <w:sz w:val="24"/>
          <w:szCs w:val="24"/>
          <w:lang w:val="ka-GE" w:eastAsia="x-none"/>
        </w:rPr>
        <w:t>.</w:t>
      </w:r>
      <w:r>
        <w:rPr>
          <w:rFonts w:ascii="Sylfaen" w:hAnsi="Sylfaen" w:cs="Sylfaen"/>
          <w:b/>
          <w:bCs/>
          <w:noProof/>
          <w:sz w:val="24"/>
          <w:szCs w:val="24"/>
          <w:lang w:eastAsia="x-none"/>
        </w:rPr>
        <w:t xml:space="preserve"> </w:t>
      </w:r>
    </w:p>
    <w:p w14:paraId="034FB8CF" w14:textId="1B89A5F5"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Fonts w:ascii="Sylfaen" w:hAnsi="Sylfaen" w:cs="Sylfaen"/>
          <w:noProof/>
          <w:sz w:val="24"/>
          <w:szCs w:val="24"/>
          <w:lang w:eastAsia="x-none"/>
        </w:rPr>
        <w:t>დამტკიცდეს „ჯანმრთელობის დაცვის სახელმწიფო პროგრამ</w:t>
      </w:r>
      <w:r w:rsidR="00644526">
        <w:rPr>
          <w:rFonts w:ascii="Sylfaen" w:hAnsi="Sylfaen" w:cs="Sylfaen"/>
          <w:noProof/>
          <w:sz w:val="24"/>
          <w:szCs w:val="24"/>
          <w:lang w:val="ka-GE" w:eastAsia="x-none"/>
        </w:rPr>
        <w:t>ებ</w:t>
      </w:r>
      <w:r>
        <w:rPr>
          <w:rFonts w:ascii="Sylfaen" w:hAnsi="Sylfaen" w:cs="Sylfaen"/>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Pr>
          <w:rFonts w:ascii="Sylfaen" w:hAnsi="Sylfaen" w:cs="Sylfaen"/>
          <w:noProof/>
          <w:sz w:val="24"/>
          <w:szCs w:val="24"/>
          <w:lang w:eastAsia="x-none"/>
        </w:rPr>
        <w:t>შე</w:t>
      </w:r>
      <w:r w:rsidR="00B96445">
        <w:rPr>
          <w:rFonts w:ascii="Sylfaen" w:hAnsi="Sylfaen" w:cs="Sylfaen"/>
          <w:noProof/>
          <w:sz w:val="24"/>
          <w:szCs w:val="24"/>
          <w:lang w:val="ka-GE" w:eastAsia="x-none"/>
        </w:rPr>
        <w:t>მოწმების</w:t>
      </w:r>
      <w:r w:rsidR="00B96445">
        <w:rPr>
          <w:rFonts w:ascii="Sylfaen" w:hAnsi="Sylfaen" w:cs="Sylfaen"/>
          <w:noProof/>
          <w:sz w:val="24"/>
          <w:szCs w:val="24"/>
          <w:lang w:eastAsia="x-none"/>
        </w:rPr>
        <w:t xml:space="preserve"> </w:t>
      </w:r>
      <w:r>
        <w:rPr>
          <w:rFonts w:ascii="Sylfaen" w:hAnsi="Sylfaen" w:cs="Sylfaen"/>
          <w:noProof/>
          <w:sz w:val="24"/>
          <w:szCs w:val="24"/>
          <w:lang w:eastAsia="x-none"/>
        </w:rPr>
        <w:t xml:space="preserve">წესი“ (დანართი 1). </w:t>
      </w:r>
    </w:p>
    <w:p w14:paraId="2471860A" w14:textId="77777777" w:rsidR="00644526" w:rsidRPr="002E20B5"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322FE0E3" w14:textId="77777777" w:rsid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Pr>
          <w:rFonts w:ascii="Sylfaen" w:hAnsi="Sylfaen" w:cs="Sylfaen"/>
          <w:b/>
          <w:bCs/>
          <w:noProof/>
          <w:sz w:val="24"/>
          <w:szCs w:val="24"/>
          <w:lang w:eastAsia="x-none"/>
        </w:rPr>
        <w:t>მუხლი 2</w:t>
      </w:r>
      <w:r w:rsidR="00644526">
        <w:rPr>
          <w:rFonts w:ascii="Sylfaen" w:hAnsi="Sylfaen" w:cs="Sylfaen"/>
          <w:b/>
          <w:bCs/>
          <w:noProof/>
          <w:sz w:val="24"/>
          <w:szCs w:val="24"/>
          <w:lang w:val="ka-GE" w:eastAsia="x-none"/>
        </w:rPr>
        <w:t>.</w:t>
      </w:r>
    </w:p>
    <w:p w14:paraId="71D3383B" w14:textId="77777777" w:rsidR="00D47524" w:rsidRPr="002E20B5"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noProof/>
          <w:sz w:val="24"/>
          <w:szCs w:val="24"/>
          <w:lang w:val="ka-GE" w:eastAsia="x-none"/>
        </w:rPr>
      </w:pPr>
      <w:r w:rsidRPr="002E20B5">
        <w:rPr>
          <w:rFonts w:ascii="Sylfaen" w:hAnsi="Sylfaen" w:cs="Sylfaen"/>
          <w:bCs/>
          <w:noProof/>
          <w:sz w:val="24"/>
          <w:szCs w:val="24"/>
          <w:lang w:val="ka-GE" w:eastAsia="x-none"/>
        </w:rPr>
        <w:t>გაუქმდეს „საყოველთაო</w:t>
      </w:r>
      <w:r w:rsidR="00067860" w:rsidRPr="002E20B5">
        <w:rPr>
          <w:rFonts w:ascii="Sylfaen" w:hAnsi="Sylfaen" w:cs="Sylfaen"/>
          <w:bCs/>
          <w:noProof/>
          <w:sz w:val="24"/>
          <w:szCs w:val="24"/>
          <w:lang w:eastAsia="x-none"/>
        </w:rPr>
        <w:t xml:space="preserve"> </w:t>
      </w:r>
      <w:r w:rsidRPr="002E20B5">
        <w:rPr>
          <w:rFonts w:ascii="Sylfaen" w:hAnsi="Sylfaen" w:cs="Sylfaen"/>
          <w:bCs/>
          <w:noProof/>
          <w:sz w:val="24"/>
          <w:szCs w:val="24"/>
          <w:lang w:eastAsia="x-none"/>
        </w:rPr>
        <w:t>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Pr>
          <w:rFonts w:ascii="Sylfaen" w:hAnsi="Sylfaen" w:cs="Sylfaen"/>
          <w:bCs/>
          <w:noProof/>
          <w:sz w:val="24"/>
          <w:szCs w:val="24"/>
          <w:lang w:val="ka-GE" w:eastAsia="x-none"/>
        </w:rPr>
        <w:t xml:space="preserve">“ საქართველოს შრომის, ჯანმრთელობისა და სოციალური დაცვის მინისტრის 2018 წლის 7 </w:t>
      </w:r>
      <w:r w:rsidR="00064227">
        <w:rPr>
          <w:rFonts w:ascii="Sylfaen" w:hAnsi="Sylfaen" w:cs="Sylfaen"/>
          <w:bCs/>
          <w:noProof/>
          <w:sz w:val="24"/>
          <w:szCs w:val="24"/>
          <w:lang w:val="ka-GE" w:eastAsia="x-none"/>
        </w:rPr>
        <w:t>თებერვლ</w:t>
      </w:r>
      <w:r>
        <w:rPr>
          <w:rFonts w:ascii="Sylfaen" w:hAnsi="Sylfaen" w:cs="Sylfaen"/>
          <w:bCs/>
          <w:noProof/>
          <w:sz w:val="24"/>
          <w:szCs w:val="24"/>
          <w:lang w:val="ka-GE" w:eastAsia="x-none"/>
        </w:rPr>
        <w:t xml:space="preserve">ის </w:t>
      </w:r>
      <w:r w:rsidRPr="002E20B5">
        <w:rPr>
          <w:rFonts w:ascii="Sylfaen" w:hAnsi="Sylfaen" w:cs="Sylfaen"/>
          <w:bCs/>
          <w:noProof/>
          <w:sz w:val="24"/>
          <w:szCs w:val="24"/>
          <w:lang w:eastAsia="x-none"/>
        </w:rPr>
        <w:t>№</w:t>
      </w:r>
      <w:r>
        <w:rPr>
          <w:rFonts w:ascii="Sylfaen" w:hAnsi="Sylfaen" w:cs="Sylfaen"/>
          <w:bCs/>
          <w:noProof/>
          <w:sz w:val="24"/>
          <w:szCs w:val="24"/>
          <w:lang w:val="ka-GE" w:eastAsia="x-none"/>
        </w:rPr>
        <w:t>01-</w:t>
      </w:r>
      <w:r w:rsidRPr="002E20B5">
        <w:rPr>
          <w:rFonts w:ascii="Sylfaen" w:hAnsi="Sylfaen" w:cs="Sylfaen"/>
          <w:bCs/>
          <w:noProof/>
          <w:sz w:val="24"/>
          <w:szCs w:val="24"/>
          <w:lang w:eastAsia="x-none"/>
        </w:rPr>
        <w:t>5</w:t>
      </w:r>
      <w:r>
        <w:rPr>
          <w:rFonts w:ascii="Sylfaen" w:hAnsi="Sylfaen" w:cs="Sylfaen"/>
          <w:bCs/>
          <w:noProof/>
          <w:sz w:val="24"/>
          <w:szCs w:val="24"/>
          <w:lang w:val="ka-GE" w:eastAsia="x-none"/>
        </w:rPr>
        <w:t>/ნ ბრძანება.</w:t>
      </w:r>
    </w:p>
    <w:p w14:paraId="4F21327C"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479A8D0C" w14:textId="77777777" w:rsidR="00644526" w:rsidRP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Pr>
          <w:rFonts w:ascii="Sylfaen" w:hAnsi="Sylfaen" w:cs="Sylfaen"/>
          <w:b/>
          <w:bCs/>
          <w:noProof/>
          <w:sz w:val="24"/>
          <w:szCs w:val="24"/>
          <w:lang w:val="ka-GE" w:eastAsia="x-none"/>
        </w:rPr>
        <w:t>მუხლი 3.</w:t>
      </w:r>
    </w:p>
    <w:p w14:paraId="0F21E293" w14:textId="63869FE8" w:rsidR="00D47524" w:rsidRPr="00CC7B48"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Fonts w:ascii="Sylfaen" w:hAnsi="Sylfaen" w:cs="Sylfaen"/>
          <w:noProof/>
          <w:sz w:val="24"/>
          <w:szCs w:val="24"/>
          <w:lang w:eastAsia="x-none"/>
        </w:rPr>
        <w:t xml:space="preserve">ბრძანება ამოქმედდეს </w:t>
      </w:r>
      <w:r w:rsidR="00CC7B48">
        <w:rPr>
          <w:rFonts w:ascii="Sylfaen" w:hAnsi="Sylfaen" w:cs="Sylfaen"/>
          <w:noProof/>
          <w:sz w:val="24"/>
          <w:szCs w:val="24"/>
          <w:lang w:val="ka-GE" w:eastAsia="x-none"/>
        </w:rPr>
        <w:t>პირველი ოქტომბრიდან.</w:t>
      </w:r>
    </w:p>
    <w:p w14:paraId="21FDD362"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1A31000"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644526">
        <w:rPr>
          <w:rFonts w:ascii="Sylfaen" w:hAnsi="Sylfaen" w:cs="Sylfaen"/>
          <w:b/>
          <w:noProof/>
          <w:sz w:val="24"/>
          <w:szCs w:val="24"/>
          <w:lang w:eastAsia="x-none"/>
        </w:rPr>
        <w:t>მინისტრი</w:t>
      </w:r>
      <w:r>
        <w:rPr>
          <w:rFonts w:ascii="Sylfaen" w:hAnsi="Sylfaen" w:cs="Sylfaen"/>
          <w:noProof/>
          <w:sz w:val="24"/>
          <w:szCs w:val="24"/>
          <w:lang w:eastAsia="x-none"/>
        </w:rPr>
        <w:t xml:space="preserve">                                                 </w:t>
      </w:r>
      <w:r w:rsidR="00644526">
        <w:rPr>
          <w:rFonts w:ascii="Sylfaen" w:hAnsi="Sylfaen" w:cs="Sylfaen"/>
          <w:b/>
          <w:bCs/>
          <w:i/>
          <w:iCs/>
          <w:noProof/>
          <w:sz w:val="24"/>
          <w:szCs w:val="24"/>
          <w:lang w:val="ka-GE" w:eastAsia="x-none"/>
        </w:rPr>
        <w:t>ეკატერინე ტიკარაძე</w:t>
      </w:r>
      <w:r>
        <w:rPr>
          <w:rFonts w:ascii="Sylfaen" w:hAnsi="Sylfaen" w:cs="Sylfaen"/>
          <w:b/>
          <w:bCs/>
          <w:i/>
          <w:iCs/>
          <w:noProof/>
          <w:sz w:val="24"/>
          <w:szCs w:val="24"/>
          <w:lang w:eastAsia="x-none"/>
        </w:rPr>
        <w:t xml:space="preserve"> </w:t>
      </w:r>
    </w:p>
    <w:p w14:paraId="07A988B9"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DEEE7F1" w14:textId="77777777" w:rsid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2144CE03" w14:textId="77777777" w:rsid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14BA9067"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lastRenderedPageBreak/>
        <w:t>დანართი 1</w:t>
      </w:r>
    </w:p>
    <w:p w14:paraId="544289F9" w14:textId="77777777" w:rsidR="00D47524" w:rsidRPr="00B50A3D"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Pr>
          <w:rFonts w:ascii="Sylfaen" w:hAnsi="Sylfaen" w:cs="Sylfaen"/>
          <w:noProof/>
          <w:sz w:val="24"/>
          <w:szCs w:val="24"/>
          <w:lang w:eastAsia="x-none"/>
        </w:rPr>
        <w:t xml:space="preserve"> </w:t>
      </w:r>
    </w:p>
    <w:p w14:paraId="17B3FC09" w14:textId="2B3C4926"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897966">
        <w:rPr>
          <w:rFonts w:ascii="Sylfaen" w:hAnsi="Sylfaen" w:cs="Sylfaen"/>
          <w:b/>
          <w:bCs/>
          <w:noProof/>
          <w:lang w:eastAsia="x-none"/>
        </w:rPr>
        <w:t>ჯანმრთელობის დაცვის სახელმწიფო პროგრამ</w:t>
      </w:r>
      <w:r w:rsidR="00064227" w:rsidRPr="00897966">
        <w:rPr>
          <w:rFonts w:ascii="Sylfaen" w:hAnsi="Sylfaen" w:cs="Sylfaen"/>
          <w:b/>
          <w:bCs/>
          <w:noProof/>
          <w:lang w:val="ka-GE" w:eastAsia="x-none"/>
        </w:rPr>
        <w:t>ებ</w:t>
      </w:r>
      <w:r w:rsidRPr="00897966">
        <w:rPr>
          <w:rFonts w:ascii="Sylfaen" w:hAnsi="Sylfaen" w:cs="Sylfaen"/>
          <w:b/>
          <w:bCs/>
          <w:noProof/>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CF111B" w:rsidRPr="00897966">
        <w:rPr>
          <w:rFonts w:ascii="Sylfaen" w:hAnsi="Sylfaen" w:cs="Sylfaen"/>
          <w:b/>
          <w:bCs/>
          <w:noProof/>
          <w:lang w:val="ka-GE" w:eastAsia="x-none"/>
        </w:rPr>
        <w:t>შემოწმების</w:t>
      </w:r>
      <w:r w:rsidR="00CF111B" w:rsidRPr="00897966">
        <w:rPr>
          <w:rFonts w:ascii="Sylfaen" w:hAnsi="Sylfaen" w:cs="Sylfaen"/>
          <w:b/>
          <w:bCs/>
          <w:noProof/>
          <w:lang w:eastAsia="x-none"/>
        </w:rPr>
        <w:t xml:space="preserve"> </w:t>
      </w:r>
      <w:r w:rsidRPr="00897966">
        <w:rPr>
          <w:rFonts w:ascii="Sylfaen" w:hAnsi="Sylfaen" w:cs="Sylfaen"/>
          <w:b/>
          <w:bCs/>
          <w:noProof/>
          <w:lang w:eastAsia="x-none"/>
        </w:rPr>
        <w:t>წესი</w:t>
      </w:r>
    </w:p>
    <w:p w14:paraId="6ED8B24B" w14:textId="77777777"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sidRPr="00897966">
        <w:rPr>
          <w:rFonts w:ascii="Sylfaen" w:hAnsi="Sylfaen" w:cs="Sylfaen"/>
          <w:noProof/>
          <w:lang w:eastAsia="x-none"/>
        </w:rPr>
        <w:t xml:space="preserve"> </w:t>
      </w:r>
    </w:p>
    <w:p w14:paraId="0A3CDCF6" w14:textId="4225DCD4"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897966">
        <w:rPr>
          <w:rFonts w:ascii="Sylfaen" w:hAnsi="Sylfaen" w:cs="Sylfaen"/>
          <w:noProof/>
          <w:lang w:eastAsia="x-none"/>
        </w:rPr>
        <w:t>1. ჯანმრთელობის დაცვის სახელმწიფო პროგრამ</w:t>
      </w:r>
      <w:r w:rsidR="00064227" w:rsidRPr="00897966">
        <w:rPr>
          <w:rFonts w:ascii="Sylfaen" w:hAnsi="Sylfaen" w:cs="Sylfaen"/>
          <w:noProof/>
          <w:lang w:val="ka-GE" w:eastAsia="x-none"/>
        </w:rPr>
        <w:t>ებ</w:t>
      </w:r>
      <w:r w:rsidRPr="00897966">
        <w:rPr>
          <w:rFonts w:ascii="Sylfaen" w:hAnsi="Sylfaen" w:cs="Sylfaen"/>
          <w:noProof/>
          <w:lang w:eastAsia="x-none"/>
        </w:rPr>
        <w:t>ის მიმწოდებელი სტაციონარული სამედიცინო დაწესებულებები (შემდგომში – დაწესებულებები) ვალდებულნი არიან, დაიცვან ინფექციების კონტროლის სისტემის ფუნქციონირებისადმი განსაზღვრული მოთხოვნები.</w:t>
      </w:r>
    </w:p>
    <w:p w14:paraId="5BF58AA1" w14:textId="77777777" w:rsidR="00B50A3D" w:rsidRPr="00897966"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E9BB83" w14:textId="1515A92A" w:rsidR="00574277" w:rsidRPr="00897966" w:rsidRDefault="00067860"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897966">
        <w:rPr>
          <w:rFonts w:ascii="Sylfaen" w:hAnsi="Sylfaen" w:cs="Sylfaen"/>
          <w:noProof/>
        </w:rPr>
        <w:t xml:space="preserve">2. დაწესებულებებში ინფექციების კონტროლის სისტემის ფუნქციონირების </w:t>
      </w:r>
      <w:r w:rsidR="00CF111B" w:rsidRPr="00897966">
        <w:rPr>
          <w:rFonts w:ascii="Sylfaen" w:hAnsi="Sylfaen" w:cs="Sylfaen"/>
          <w:noProof/>
          <w:lang w:val="ka-GE"/>
        </w:rPr>
        <w:t xml:space="preserve">შემოწმებას </w:t>
      </w:r>
      <w:r w:rsidRPr="00897966">
        <w:rPr>
          <w:rFonts w:ascii="Sylfaen" w:hAnsi="Sylfaen" w:cs="Sylfaen"/>
          <w:noProof/>
        </w:rPr>
        <w:t>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F111B" w:rsidRPr="00897966">
        <w:rPr>
          <w:rFonts w:ascii="Sylfaen" w:hAnsi="Sylfaen" w:cs="Sylfaen"/>
          <w:noProof/>
          <w:lang w:val="ka-GE"/>
        </w:rPr>
        <w:t>ს</w:t>
      </w:r>
      <w:r w:rsidRPr="00897966">
        <w:rPr>
          <w:rFonts w:ascii="Sylfaen" w:hAnsi="Sylfaen" w:cs="Sylfaen"/>
          <w:noProof/>
        </w:rPr>
        <w:t xml:space="preserve">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r w:rsidR="00574277" w:rsidRPr="00897966">
        <w:rPr>
          <w:rFonts w:ascii="Sylfaen" w:hAnsi="Sylfaen" w:cs="Sylfaen"/>
          <w:noProof/>
          <w:lang w:val="ka-GE"/>
        </w:rPr>
        <w:t xml:space="preserve">, რომელიც უფლებამოსილია, საჭიროების შემთხვევაში, </w:t>
      </w:r>
      <w:r w:rsidR="00574277" w:rsidRPr="00897966">
        <w:rPr>
          <w:rFonts w:ascii="Sylfaen" w:hAnsi="Sylfaen" w:cs="Sylfaen"/>
          <w:noProof/>
          <w:sz w:val="24"/>
          <w:szCs w:val="24"/>
          <w:lang w:eastAsia="x-none"/>
        </w:rPr>
        <w:t xml:space="preserve">პროცესში </w:t>
      </w:r>
      <w:r w:rsidR="00574277" w:rsidRPr="00897966">
        <w:rPr>
          <w:rFonts w:ascii="Sylfaen" w:hAnsi="Sylfaen" w:cs="Sylfaen"/>
          <w:noProof/>
          <w:lang w:val="ka-GE" w:eastAsia="x-none"/>
        </w:rPr>
        <w:t>ჩარ</w:t>
      </w:r>
      <w:r w:rsidR="00574277" w:rsidRPr="00897966">
        <w:rPr>
          <w:rFonts w:ascii="Sylfaen" w:hAnsi="Sylfaen" w:cs="Sylfaen"/>
          <w:noProof/>
          <w:lang w:eastAsia="x-none"/>
        </w:rPr>
        <w:t>თ</w:t>
      </w:r>
      <w:r w:rsidR="00574277" w:rsidRPr="00897966">
        <w:rPr>
          <w:rFonts w:ascii="Sylfaen" w:hAnsi="Sylfaen" w:cs="Sylfaen"/>
          <w:noProof/>
          <w:lang w:val="ka-GE" w:eastAsia="x-none"/>
        </w:rPr>
        <w:t>ო</w:t>
      </w:r>
      <w:r w:rsidR="00574277" w:rsidRPr="00897966">
        <w:rPr>
          <w:rFonts w:ascii="Sylfaen" w:hAnsi="Sylfaen" w:cs="Sylfaen"/>
          <w:noProof/>
          <w:lang w:eastAsia="x-none"/>
        </w:rPr>
        <w:t>ს სსიპ – ლ. საყვარელიძის  სახელობის დაავადებათა კონტროლისა და საზოგადოებრივი ჯანმრთელობის ეროვნულ</w:t>
      </w:r>
      <w:r w:rsidR="00574277" w:rsidRPr="00897966">
        <w:rPr>
          <w:rFonts w:ascii="Sylfaen" w:hAnsi="Sylfaen" w:cs="Sylfaen"/>
          <w:noProof/>
          <w:lang w:val="ka-GE" w:eastAsia="x-none"/>
        </w:rPr>
        <w:t>ი</w:t>
      </w:r>
      <w:r w:rsidR="00574277" w:rsidRPr="00897966">
        <w:rPr>
          <w:rFonts w:ascii="Sylfaen" w:hAnsi="Sylfaen" w:cs="Sylfaen"/>
          <w:noProof/>
          <w:lang w:eastAsia="x-none"/>
        </w:rPr>
        <w:t xml:space="preserve"> ცენტრ</w:t>
      </w:r>
      <w:r w:rsidR="00574277" w:rsidRPr="00897966">
        <w:rPr>
          <w:rFonts w:ascii="Sylfaen" w:hAnsi="Sylfaen" w:cs="Sylfaen"/>
          <w:noProof/>
          <w:lang w:val="ka-GE" w:eastAsia="x-none"/>
        </w:rPr>
        <w:t>ი</w:t>
      </w:r>
      <w:r w:rsidR="00574277" w:rsidRPr="00897966">
        <w:rPr>
          <w:rFonts w:ascii="Sylfaen" w:hAnsi="Sylfaen" w:cs="Sylfaen"/>
          <w:noProof/>
          <w:lang w:eastAsia="x-none"/>
        </w:rPr>
        <w:t xml:space="preserve"> (შემდგომში – ცენტრი).</w:t>
      </w:r>
    </w:p>
    <w:p w14:paraId="74D69087" w14:textId="77777777" w:rsidR="00574277" w:rsidRPr="00897966"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p>
    <w:p w14:paraId="75D42457" w14:textId="59D08B5F" w:rsidR="00CF111B" w:rsidRPr="00574277"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897966">
        <w:rPr>
          <w:rFonts w:ascii="Sylfaen" w:hAnsi="Sylfaen" w:cs="Sylfaen"/>
          <w:noProof/>
          <w:lang w:val="ka-GE"/>
        </w:rPr>
        <w:t xml:space="preserve">3. სააგენტოს მიერ </w:t>
      </w:r>
      <w:r w:rsidRPr="00897966">
        <w:rPr>
          <w:rFonts w:ascii="Sylfaen" w:hAnsi="Sylfaen" w:cs="Sylfaen"/>
          <w:noProof/>
        </w:rPr>
        <w:t>ინფექციების კონტროლის სისტემის ფუნქციონირების</w:t>
      </w:r>
      <w:r w:rsidRPr="00B50A3D">
        <w:rPr>
          <w:rFonts w:ascii="Sylfaen" w:hAnsi="Sylfaen" w:cs="Sylfaen"/>
          <w:noProof/>
        </w:rPr>
        <w:t xml:space="preserve"> </w:t>
      </w:r>
      <w:r>
        <w:rPr>
          <w:rFonts w:ascii="Sylfaen" w:hAnsi="Sylfaen" w:cs="Sylfaen"/>
          <w:noProof/>
          <w:lang w:val="ka-GE"/>
        </w:rPr>
        <w:t xml:space="preserve">შემოწმება ხორციელდება </w:t>
      </w:r>
      <w:r w:rsidR="00CF111B" w:rsidRPr="00B50A3D">
        <w:rPr>
          <w:rFonts w:ascii="Sylfaen" w:hAnsi="Sylfaen" w:cs="Sylfaen"/>
          <w:noProof/>
          <w:lang w:eastAsia="x-none"/>
        </w:rPr>
        <w:t>დანართი 1.1.-ით დამტკიცებული შეფასების ინსტრუმენტის (ჯანმრთელობის დაცვის სახელმწიფო პროგრამ</w:t>
      </w:r>
      <w:r w:rsidR="00CF111B">
        <w:rPr>
          <w:rFonts w:ascii="Sylfaen" w:hAnsi="Sylfaen" w:cs="Sylfaen"/>
          <w:noProof/>
          <w:lang w:val="ka-GE" w:eastAsia="x-none"/>
        </w:rPr>
        <w:t>ებ</w:t>
      </w:r>
      <w:r w:rsidR="00CF111B" w:rsidRPr="00B50A3D">
        <w:rPr>
          <w:rFonts w:ascii="Sylfaen" w:hAnsi="Sylfaen" w:cs="Sylfaen"/>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 საშუალებით.</w:t>
      </w:r>
    </w:p>
    <w:p w14:paraId="2E830CEE"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493CB51" w14:textId="6ED9FE95" w:rsidR="00D47524"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4</w:t>
      </w:r>
      <w:r w:rsidR="00067860" w:rsidRPr="00305F64">
        <w:rPr>
          <w:rFonts w:ascii="Sylfaen" w:hAnsi="Sylfaen" w:cs="Sylfaen"/>
          <w:noProof/>
          <w:lang w:eastAsia="x-none"/>
        </w:rPr>
        <w:t xml:space="preserve">. </w:t>
      </w:r>
      <w:r w:rsidR="00067860" w:rsidRPr="002E20B5">
        <w:rPr>
          <w:rFonts w:ascii="Sylfaen" w:hAnsi="Sylfaen" w:cs="Sylfaen"/>
          <w:noProof/>
          <w:lang w:eastAsia="x-none"/>
        </w:rPr>
        <w:t xml:space="preserve">სააგენტო, დაწესებულებებში ინფექციების კონტროლის სისტემის </w:t>
      </w:r>
      <w:r w:rsidR="00305F64">
        <w:rPr>
          <w:rFonts w:ascii="Sylfaen" w:hAnsi="Sylfaen" w:cs="Sylfaen"/>
          <w:noProof/>
          <w:lang w:val="ka-GE" w:eastAsia="x-none"/>
        </w:rPr>
        <w:t xml:space="preserve"> </w:t>
      </w:r>
      <w:r w:rsidR="00064227" w:rsidRPr="002E20B5">
        <w:rPr>
          <w:rFonts w:ascii="Sylfaen" w:hAnsi="Sylfaen" w:cs="Sylfaen"/>
          <w:noProof/>
          <w:lang w:val="ka-GE" w:eastAsia="x-none"/>
        </w:rPr>
        <w:t xml:space="preserve">ფუნქციონირების </w:t>
      </w:r>
      <w:r w:rsidR="00CF111B">
        <w:rPr>
          <w:rFonts w:ascii="Sylfaen" w:hAnsi="Sylfaen" w:cs="Sylfaen"/>
          <w:noProof/>
          <w:lang w:val="ka-GE" w:eastAsia="x-none"/>
        </w:rPr>
        <w:t>შემოწმებისას</w:t>
      </w:r>
      <w:r w:rsidR="00067860" w:rsidRPr="002E20B5">
        <w:rPr>
          <w:rFonts w:ascii="Sylfaen" w:hAnsi="Sylfaen" w:cs="Sylfaen"/>
          <w:noProof/>
          <w:lang w:eastAsia="x-none"/>
        </w:rPr>
        <w:t xml:space="preserve"> ავსებს დანართი 1.1-ით განსაზღვრულ </w:t>
      </w:r>
      <w:commentRangeStart w:id="0"/>
      <w:r w:rsidR="00067860" w:rsidRPr="002E20B5">
        <w:rPr>
          <w:rFonts w:ascii="Sylfaen" w:hAnsi="Sylfaen" w:cs="Sylfaen"/>
          <w:noProof/>
          <w:lang w:eastAsia="x-none"/>
        </w:rPr>
        <w:t>კითხვარ</w:t>
      </w:r>
      <w:r>
        <w:rPr>
          <w:rFonts w:ascii="Sylfaen" w:hAnsi="Sylfaen" w:cs="Sylfaen"/>
          <w:noProof/>
          <w:lang w:val="ka-GE" w:eastAsia="x-none"/>
        </w:rPr>
        <w:t>ებ</w:t>
      </w:r>
      <w:r w:rsidR="00067860" w:rsidRPr="002E20B5">
        <w:rPr>
          <w:rFonts w:ascii="Sylfaen" w:hAnsi="Sylfaen" w:cs="Sylfaen"/>
          <w:noProof/>
          <w:lang w:eastAsia="x-none"/>
        </w:rPr>
        <w:t>ს</w:t>
      </w:r>
      <w:commentRangeEnd w:id="0"/>
      <w:r w:rsidR="00687D96">
        <w:rPr>
          <w:rStyle w:val="CommentReference"/>
          <w:rFonts w:eastAsia="Calibri" w:cs="Times New Roman"/>
        </w:rPr>
        <w:commentReference w:id="0"/>
      </w:r>
      <w:r w:rsidR="00067860" w:rsidRPr="002E20B5">
        <w:rPr>
          <w:rFonts w:ascii="Sylfaen" w:hAnsi="Sylfaen" w:cs="Sylfaen"/>
          <w:noProof/>
          <w:lang w:eastAsia="x-none"/>
        </w:rPr>
        <w:t xml:space="preserve"> და ინფექციების კონტროლის სისტემის ფუნქციონირების </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თაობაზე შემოწმების აქტს (დასკვნას) (შემდგომში – შემოწმების აქტი (დასკვნა). დანართი 1.1-ით განსაზღვრული კითხვარ</w:t>
      </w:r>
      <w:r>
        <w:rPr>
          <w:rFonts w:ascii="Sylfaen" w:hAnsi="Sylfaen" w:cs="Sylfaen"/>
          <w:noProof/>
          <w:lang w:val="ka-GE" w:eastAsia="x-none"/>
        </w:rPr>
        <w:t>ებ</w:t>
      </w:r>
      <w:r w:rsidR="00067860" w:rsidRPr="002E20B5">
        <w:rPr>
          <w:rFonts w:ascii="Sylfaen" w:hAnsi="Sylfaen" w:cs="Sylfaen"/>
          <w:noProof/>
          <w:lang w:eastAsia="x-none"/>
        </w:rPr>
        <w:t>ის თითოეული კრიტერიუმის შეფასების უარყოფითი შედეგი დასტურდება დაწესებულების ხელმძღვანელი/უფლებამოსილი პირი/პირების ხელმოწერით, შევსებულ კითხვარ</w:t>
      </w:r>
      <w:r>
        <w:rPr>
          <w:rFonts w:ascii="Sylfaen" w:hAnsi="Sylfaen" w:cs="Sylfaen"/>
          <w:noProof/>
          <w:lang w:val="ka-GE" w:eastAsia="x-none"/>
        </w:rPr>
        <w:t>ებ</w:t>
      </w:r>
      <w:r w:rsidR="00067860" w:rsidRPr="002E20B5">
        <w:rPr>
          <w:rFonts w:ascii="Sylfaen" w:hAnsi="Sylfaen" w:cs="Sylfaen"/>
          <w:noProof/>
          <w:lang w:eastAsia="x-none"/>
        </w:rPr>
        <w:t xml:space="preserve">ს ხელს აწერენ </w:t>
      </w:r>
      <w:r w:rsidR="00574277">
        <w:rPr>
          <w:rFonts w:ascii="Sylfaen" w:hAnsi="Sylfaen" w:cs="Sylfaen"/>
          <w:noProof/>
          <w:lang w:val="ka-GE" w:eastAsia="x-none"/>
        </w:rPr>
        <w:t xml:space="preserve">შემოწმებაში მონაწილე </w:t>
      </w:r>
      <w:r w:rsidR="00067860" w:rsidRPr="002E20B5">
        <w:rPr>
          <w:rFonts w:ascii="Sylfaen" w:hAnsi="Sylfaen" w:cs="Sylfaen"/>
          <w:noProof/>
          <w:lang w:eastAsia="x-none"/>
        </w:rPr>
        <w:t>სააგენტოს</w:t>
      </w:r>
      <w:r w:rsidR="00574277">
        <w:rPr>
          <w:rFonts w:ascii="Sylfaen" w:hAnsi="Sylfaen" w:cs="Sylfaen"/>
          <w:noProof/>
          <w:lang w:val="ka-GE" w:eastAsia="x-none"/>
        </w:rPr>
        <w:t xml:space="preserve">ა და </w:t>
      </w:r>
      <w:commentRangeStart w:id="1"/>
      <w:r w:rsidR="00574277">
        <w:rPr>
          <w:rFonts w:ascii="Sylfaen" w:hAnsi="Sylfaen" w:cs="Sylfaen"/>
          <w:noProof/>
          <w:lang w:val="ka-GE" w:eastAsia="x-none"/>
        </w:rPr>
        <w:t>ცენტრის</w:t>
      </w:r>
      <w:commentRangeEnd w:id="1"/>
      <w:r w:rsidR="00687D96">
        <w:rPr>
          <w:rStyle w:val="CommentReference"/>
          <w:rFonts w:eastAsia="Calibri" w:cs="Times New Roman"/>
        </w:rPr>
        <w:commentReference w:id="1"/>
      </w:r>
      <w:r w:rsidR="00067860" w:rsidRPr="002E20B5">
        <w:rPr>
          <w:rFonts w:ascii="Sylfaen" w:hAnsi="Sylfaen" w:cs="Sylfaen"/>
          <w:noProof/>
          <w:lang w:eastAsia="x-none"/>
        </w:rPr>
        <w:t xml:space="preserve"> შესაბამისი უფლებამოსილი თანამშრომლები და დაწესებულების ხელმძღვანელი/უფლებამოსილი პირი/პირები, ხოლო შემოწმების აქტს (დასკვნას) ხელს აწერენ სააგენტოს შესაბამისი უფლებამოსილი თანამშრომლები და დაწესებულების ხელმძღვანელი/უფლებამოსილი </w:t>
      </w:r>
      <w:commentRangeStart w:id="2"/>
      <w:r w:rsidR="00067860" w:rsidRPr="002E20B5">
        <w:rPr>
          <w:rFonts w:ascii="Sylfaen" w:hAnsi="Sylfaen" w:cs="Sylfaen"/>
          <w:noProof/>
          <w:lang w:eastAsia="x-none"/>
        </w:rPr>
        <w:t>პირი/პირები</w:t>
      </w:r>
      <w:commentRangeEnd w:id="2"/>
      <w:r w:rsidR="00687D96">
        <w:rPr>
          <w:rStyle w:val="CommentReference"/>
          <w:rFonts w:eastAsia="Calibri" w:cs="Times New Roman"/>
        </w:rPr>
        <w:commentReference w:id="2"/>
      </w:r>
      <w:r w:rsidR="00067860" w:rsidRPr="002E20B5">
        <w:rPr>
          <w:rFonts w:ascii="Sylfaen" w:hAnsi="Sylfaen" w:cs="Sylfaen"/>
          <w:noProof/>
          <w:lang w:eastAsia="x-none"/>
        </w:rPr>
        <w:t>.</w:t>
      </w:r>
    </w:p>
    <w:p w14:paraId="64EBDFDB"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0451CC13" w14:textId="387027CA" w:rsidR="00B50A3D" w:rsidRPr="00574277" w:rsidRDefault="00530EEA"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5</w:t>
      </w:r>
      <w:r w:rsidR="00067860" w:rsidRPr="00B50A3D">
        <w:rPr>
          <w:rFonts w:ascii="Sylfaen" w:hAnsi="Sylfaen" w:cs="Sylfaen"/>
          <w:noProof/>
          <w:lang w:eastAsia="x-none"/>
        </w:rPr>
        <w:t xml:space="preserve">. </w:t>
      </w:r>
      <w:proofErr w:type="gramStart"/>
      <w:r w:rsidR="00067860" w:rsidRPr="00B50A3D">
        <w:rPr>
          <w:rFonts w:ascii="Sylfaen" w:hAnsi="Sylfaen" w:cs="Sylfaen"/>
          <w:noProof/>
          <w:lang w:eastAsia="x-none"/>
        </w:rPr>
        <w:t>იმ შემთხვევაში, თუ დაწესებულების ხელმძღვანელი/უფლებამოსილი პირი/პირები უარს აცხადებენ ამ ბრძანების მე-</w:t>
      </w:r>
      <w:r>
        <w:rPr>
          <w:rFonts w:ascii="Sylfaen" w:hAnsi="Sylfaen" w:cs="Sylfaen"/>
          <w:noProof/>
          <w:lang w:val="ka-GE" w:eastAsia="x-none"/>
        </w:rPr>
        <w:t>4</w:t>
      </w:r>
      <w:r w:rsidR="00CF111B" w:rsidRPr="00B50A3D">
        <w:rPr>
          <w:rFonts w:ascii="Sylfaen" w:hAnsi="Sylfaen" w:cs="Sylfaen"/>
          <w:noProof/>
          <w:lang w:eastAsia="x-none"/>
        </w:rPr>
        <w:t xml:space="preserve"> </w:t>
      </w:r>
      <w:r w:rsidR="00067860" w:rsidRPr="00B50A3D">
        <w:rPr>
          <w:rFonts w:ascii="Sylfaen" w:hAnsi="Sylfaen" w:cs="Sylfaen"/>
          <w:noProof/>
          <w:lang w:eastAsia="x-none"/>
        </w:rPr>
        <w:t xml:space="preserve">პუნქტით განსაზღვრულ ხელმოწერაზე/ხელმოწერებზე, შემოწმების აქტში კეთდება სათანადო </w:t>
      </w:r>
      <w:commentRangeStart w:id="3"/>
      <w:r w:rsidR="00067860" w:rsidRPr="00B50A3D">
        <w:rPr>
          <w:rFonts w:ascii="Sylfaen" w:hAnsi="Sylfaen" w:cs="Sylfaen"/>
          <w:noProof/>
          <w:lang w:eastAsia="x-none"/>
        </w:rPr>
        <w:t>ჩანაწერი</w:t>
      </w:r>
      <w:commentRangeEnd w:id="3"/>
      <w:r w:rsidR="00687D96">
        <w:rPr>
          <w:rStyle w:val="CommentReference"/>
          <w:rFonts w:eastAsia="Calibri" w:cs="Times New Roman"/>
        </w:rPr>
        <w:commentReference w:id="3"/>
      </w:r>
      <w:r w:rsidR="00067860" w:rsidRPr="00B50A3D">
        <w:rPr>
          <w:rFonts w:ascii="Sylfaen" w:hAnsi="Sylfaen" w:cs="Sylfaen"/>
          <w:noProof/>
          <w:lang w:eastAsia="x-none"/>
        </w:rPr>
        <w:t>.</w:t>
      </w:r>
      <w:proofErr w:type="gramEnd"/>
      <w:r w:rsidR="00067860" w:rsidRPr="00B50A3D">
        <w:rPr>
          <w:rFonts w:ascii="Sylfaen" w:hAnsi="Sylfaen" w:cs="Sylfaen"/>
          <w:noProof/>
          <w:lang w:eastAsia="x-none"/>
        </w:rPr>
        <w:t xml:space="preserve"> ასეთ შემთხვევაში დაწესებულების </w:t>
      </w:r>
      <w:r w:rsidR="00370655" w:rsidRPr="00B50A3D">
        <w:rPr>
          <w:rFonts w:ascii="Sylfaen" w:hAnsi="Sylfaen" w:cs="Sylfaen"/>
          <w:noProof/>
          <w:lang w:eastAsia="x-none"/>
        </w:rPr>
        <w:t>ხელმძღვანელ</w:t>
      </w:r>
      <w:r w:rsidR="00370655">
        <w:rPr>
          <w:rFonts w:ascii="Sylfaen" w:hAnsi="Sylfaen" w:cs="Sylfaen"/>
          <w:noProof/>
          <w:lang w:val="ka-GE" w:eastAsia="x-none"/>
        </w:rPr>
        <w:t>ს</w:t>
      </w:r>
      <w:r w:rsidR="00370655">
        <w:rPr>
          <w:rFonts w:ascii="Sylfaen" w:hAnsi="Sylfaen" w:cs="Sylfaen"/>
          <w:noProof/>
          <w:lang w:eastAsia="x-none"/>
        </w:rPr>
        <w:t>/უფლებამოსილ</w:t>
      </w:r>
      <w:r w:rsidR="00370655" w:rsidRPr="00B50A3D">
        <w:rPr>
          <w:rFonts w:ascii="Sylfaen" w:hAnsi="Sylfaen" w:cs="Sylfaen"/>
          <w:noProof/>
          <w:lang w:eastAsia="x-none"/>
        </w:rPr>
        <w:t xml:space="preserve"> </w:t>
      </w:r>
      <w:r w:rsidR="00067860" w:rsidRPr="00B50A3D">
        <w:rPr>
          <w:rFonts w:ascii="Sylfaen" w:hAnsi="Sylfaen" w:cs="Sylfaen"/>
          <w:noProof/>
          <w:lang w:eastAsia="x-none"/>
        </w:rPr>
        <w:t>პირ</w:t>
      </w:r>
      <w:r w:rsidR="00370655">
        <w:rPr>
          <w:rFonts w:ascii="Sylfaen" w:hAnsi="Sylfaen" w:cs="Sylfaen"/>
          <w:noProof/>
          <w:lang w:val="ka-GE" w:eastAsia="x-none"/>
        </w:rPr>
        <w:t>ს</w:t>
      </w:r>
      <w:r w:rsidR="00067860" w:rsidRPr="00B50A3D">
        <w:rPr>
          <w:rFonts w:ascii="Sylfaen" w:hAnsi="Sylfaen" w:cs="Sylfaen"/>
          <w:noProof/>
          <w:lang w:eastAsia="x-none"/>
        </w:rPr>
        <w:t>/პირებ</w:t>
      </w:r>
      <w:r w:rsidR="00370655">
        <w:rPr>
          <w:rFonts w:ascii="Sylfaen" w:hAnsi="Sylfaen" w:cs="Sylfaen"/>
          <w:noProof/>
          <w:lang w:val="ka-GE" w:eastAsia="x-none"/>
        </w:rPr>
        <w:t>ს</w:t>
      </w:r>
      <w:r w:rsidR="00067860" w:rsidRPr="00B50A3D">
        <w:rPr>
          <w:rFonts w:ascii="Sylfaen" w:hAnsi="Sylfaen" w:cs="Sylfaen"/>
          <w:noProof/>
          <w:lang w:eastAsia="x-none"/>
        </w:rPr>
        <w:t xml:space="preserve"> </w:t>
      </w:r>
      <w:r w:rsidR="007D1C09" w:rsidRPr="00574277">
        <w:rPr>
          <w:rFonts w:ascii="Sylfaen" w:hAnsi="Sylfaen" w:cs="Sylfaen"/>
          <w:noProof/>
          <w:lang w:val="ka-GE" w:eastAsia="x-none"/>
        </w:rPr>
        <w:t>უნდა მიეცეთ წინადადება, რომ აქტს დაურთონ</w:t>
      </w:r>
      <w:r w:rsidR="007D1C09">
        <w:rPr>
          <w:rFonts w:ascii="Sylfaen" w:hAnsi="Sylfaen" w:cs="Sylfaen"/>
          <w:noProof/>
          <w:lang w:val="ka-GE" w:eastAsia="x-none"/>
        </w:rPr>
        <w:t xml:space="preserve"> </w:t>
      </w:r>
      <w:r w:rsidR="00067860" w:rsidRPr="00B50A3D">
        <w:rPr>
          <w:rFonts w:ascii="Sylfaen" w:hAnsi="Sylfaen" w:cs="Sylfaen"/>
          <w:noProof/>
          <w:lang w:eastAsia="x-none"/>
        </w:rPr>
        <w:t>ახსნა-განმარტება ან/და შენიშვნები შემოწმების აქტის შინაარსთან დაკავშირებით, აგრეთვე, მიუთითო</w:t>
      </w:r>
      <w:r w:rsidR="00370655">
        <w:rPr>
          <w:rFonts w:ascii="Sylfaen" w:hAnsi="Sylfaen" w:cs="Sylfaen"/>
          <w:noProof/>
          <w:lang w:val="ka-GE" w:eastAsia="x-none"/>
        </w:rPr>
        <w:t>ნ</w:t>
      </w:r>
      <w:r w:rsidR="00067860" w:rsidRPr="00B50A3D">
        <w:rPr>
          <w:rFonts w:ascii="Sylfaen" w:hAnsi="Sylfaen" w:cs="Sylfaen"/>
          <w:noProof/>
          <w:lang w:eastAsia="x-none"/>
        </w:rPr>
        <w:t xml:space="preserve"> მის ხელმოწერაზე უარის თქმის მოტივები.</w:t>
      </w:r>
    </w:p>
    <w:p w14:paraId="510EAD06" w14:textId="77777777" w:rsidR="00B50A3D" w:rsidRPr="00CF111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3B109AE4" w14:textId="605C0538" w:rsidR="00D47524"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lastRenderedPageBreak/>
        <w:t>6</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სააგენტო ამ დანართის მე-</w:t>
      </w:r>
      <w:r>
        <w:rPr>
          <w:rFonts w:ascii="Sylfaen" w:hAnsi="Sylfaen" w:cs="Sylfaen"/>
          <w:noProof/>
          <w:lang w:val="ka-GE" w:eastAsia="x-none"/>
        </w:rPr>
        <w:t>4</w:t>
      </w:r>
      <w:r w:rsidR="00CF111B"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პუნქტის შესაბამისად შევსებულ კითხვარებსა და შემოწმების აქტს (დასკვნას)  ადგენს  სამ ეგზემპლარად, რომელთაგან ერთი ეგზემპლარი რჩება იმ დაწესებულებაში, რომელშიც ჩატარდა ინფექციების კონტროლის სისტემის ფუნქციონირების </w:t>
      </w:r>
      <w:r w:rsidR="00CF111B">
        <w:rPr>
          <w:rFonts w:ascii="Sylfaen" w:hAnsi="Sylfaen" w:cs="Sylfaen"/>
          <w:noProof/>
          <w:lang w:val="ka-GE" w:eastAsia="x-none"/>
        </w:rPr>
        <w:t>შემოწმება,</w:t>
      </w:r>
      <w:r w:rsidR="00067860" w:rsidRPr="002E20B5">
        <w:rPr>
          <w:rFonts w:ascii="Sylfaen" w:hAnsi="Sylfaen" w:cs="Sylfaen"/>
          <w:noProof/>
          <w:lang w:eastAsia="x-none"/>
        </w:rPr>
        <w:t xml:space="preserve"> მეორე ეგზემპლარი რჩება სააგენტოში, მესამე </w:t>
      </w:r>
      <w:r w:rsidR="00CA398B">
        <w:rPr>
          <w:rFonts w:ascii="Sylfaen" w:hAnsi="Sylfaen" w:cs="Sylfaen"/>
          <w:noProof/>
          <w:lang w:eastAsia="x-none"/>
        </w:rPr>
        <w:t>(</w:t>
      </w:r>
      <w:r w:rsidR="00CA398B">
        <w:rPr>
          <w:rFonts w:ascii="Sylfaen" w:hAnsi="Sylfaen" w:cs="Sylfaen"/>
          <w:noProof/>
          <w:lang w:val="ka-GE" w:eastAsia="x-none"/>
        </w:rPr>
        <w:t xml:space="preserve">შესაძლებელია დასკანერებული ვერსიის გადაგზავნა და შემდგომ დედანის მიწოდება) </w:t>
      </w:r>
      <w:r w:rsidR="00067860" w:rsidRPr="002E20B5">
        <w:rPr>
          <w:rFonts w:ascii="Sylfaen" w:hAnsi="Sylfaen" w:cs="Sylfaen"/>
          <w:noProof/>
          <w:lang w:eastAsia="x-none"/>
        </w:rPr>
        <w:t xml:space="preserve">კი გადაეგზავნება სამინისტროს სახელმწიფო კონტროლს დაქვემდებარებულ საჯარო სამართლის იურიდიულ პირს – სოციალური მომსახურების </w:t>
      </w:r>
      <w:commentRangeStart w:id="4"/>
      <w:r w:rsidR="00067860" w:rsidRPr="002E20B5">
        <w:rPr>
          <w:rFonts w:ascii="Sylfaen" w:hAnsi="Sylfaen" w:cs="Sylfaen"/>
          <w:noProof/>
          <w:lang w:eastAsia="x-none"/>
        </w:rPr>
        <w:t>სააგენტოს</w:t>
      </w:r>
      <w:commentRangeEnd w:id="4"/>
      <w:r w:rsidR="00687D96">
        <w:rPr>
          <w:rStyle w:val="CommentReference"/>
          <w:rFonts w:eastAsia="Calibri" w:cs="Times New Roman"/>
        </w:rPr>
        <w:commentReference w:id="4"/>
      </w:r>
      <w:r w:rsidR="00067860" w:rsidRPr="002E20B5">
        <w:rPr>
          <w:rFonts w:ascii="Sylfaen" w:hAnsi="Sylfaen" w:cs="Sylfaen"/>
          <w:noProof/>
          <w:lang w:eastAsia="x-none"/>
        </w:rPr>
        <w:t xml:space="preserve"> (შემდგომში – პროგრამ</w:t>
      </w:r>
      <w:r w:rsidR="00CF111B">
        <w:rPr>
          <w:rFonts w:ascii="Sylfaen" w:hAnsi="Sylfaen" w:cs="Sylfaen"/>
          <w:noProof/>
          <w:lang w:val="ka-GE" w:eastAsia="x-none"/>
        </w:rPr>
        <w:t>ებ</w:t>
      </w:r>
      <w:r w:rsidR="00067860" w:rsidRPr="002E20B5">
        <w:rPr>
          <w:rFonts w:ascii="Sylfaen" w:hAnsi="Sylfaen" w:cs="Sylfaen"/>
          <w:noProof/>
          <w:lang w:eastAsia="x-none"/>
        </w:rPr>
        <w:t xml:space="preserve">ის განმახორციელებელი) შემოწმების აქტის შედგენიდან არაუგვიანეს </w:t>
      </w:r>
      <w:r w:rsidR="00305F64">
        <w:rPr>
          <w:rFonts w:ascii="Sylfaen" w:hAnsi="Sylfaen" w:cs="Sylfaen"/>
          <w:noProof/>
          <w:lang w:val="ka-GE" w:eastAsia="x-none"/>
        </w:rPr>
        <w:t xml:space="preserve"> </w:t>
      </w:r>
      <w:r w:rsidR="00CF111B" w:rsidRPr="00305F64">
        <w:rPr>
          <w:rFonts w:ascii="Sylfaen" w:hAnsi="Sylfaen" w:cs="Sylfaen"/>
          <w:noProof/>
          <w:lang w:val="ka-GE" w:eastAsia="x-none"/>
        </w:rPr>
        <w:t>2</w:t>
      </w:r>
      <w:r w:rsidR="00CF111B" w:rsidRPr="002E20B5">
        <w:rPr>
          <w:rFonts w:ascii="Sylfaen" w:hAnsi="Sylfaen" w:cs="Sylfaen"/>
          <w:noProof/>
          <w:lang w:eastAsia="x-none"/>
        </w:rPr>
        <w:t xml:space="preserve"> </w:t>
      </w:r>
      <w:r w:rsidR="00067860" w:rsidRPr="002E20B5">
        <w:rPr>
          <w:rFonts w:ascii="Sylfaen" w:hAnsi="Sylfaen" w:cs="Sylfaen"/>
          <w:noProof/>
          <w:lang w:eastAsia="x-none"/>
        </w:rPr>
        <w:t xml:space="preserve">სამუშაო დღეში. </w:t>
      </w:r>
    </w:p>
    <w:p w14:paraId="5077493C" w14:textId="77777777" w:rsidR="00C82B02"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3E71716A" w14:textId="2C5AF90A" w:rsidR="000C7BF0" w:rsidRPr="002E20B5"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u w:val="single"/>
          <w:lang w:val="ka-GE" w:eastAsia="x-none"/>
        </w:rPr>
      </w:pPr>
      <w:r>
        <w:rPr>
          <w:rFonts w:ascii="Sylfaen" w:hAnsi="Sylfaen" w:cs="Sylfaen"/>
          <w:noProof/>
          <w:lang w:val="ka-GE" w:eastAsia="x-none"/>
        </w:rPr>
        <w:t>7</w:t>
      </w:r>
      <w:r w:rsidR="00C82B02" w:rsidRPr="00897966">
        <w:rPr>
          <w:rFonts w:ascii="Sylfaen" w:hAnsi="Sylfaen" w:cs="Sylfaen"/>
          <w:noProof/>
          <w:lang w:val="ka-GE" w:eastAsia="x-none"/>
        </w:rPr>
        <w:t xml:space="preserve">. </w:t>
      </w:r>
      <w:proofErr w:type="gramStart"/>
      <w:r w:rsidR="00067860" w:rsidRPr="002E20B5">
        <w:rPr>
          <w:rFonts w:ascii="Sylfaen" w:hAnsi="Sylfaen" w:cs="Sylfaen"/>
          <w:noProof/>
          <w:lang w:eastAsia="x-none"/>
        </w:rPr>
        <w:t>პროგრამ</w:t>
      </w:r>
      <w:r w:rsidR="00CF111B">
        <w:rPr>
          <w:rFonts w:ascii="Sylfaen" w:hAnsi="Sylfaen" w:cs="Sylfaen"/>
          <w:noProof/>
          <w:lang w:val="ka-GE" w:eastAsia="x-none"/>
        </w:rPr>
        <w:t>ებ</w:t>
      </w:r>
      <w:r w:rsidR="00067860" w:rsidRPr="002E20B5">
        <w:rPr>
          <w:rFonts w:ascii="Sylfaen" w:hAnsi="Sylfaen" w:cs="Sylfaen"/>
          <w:noProof/>
          <w:lang w:eastAsia="x-none"/>
        </w:rPr>
        <w:t xml:space="preserve">ის განმახორციელებელი, სააგენტოს მიერ შევსებული კითხვარებისა და შემოწმების აქტის (დასკვნის) საფუძველზე, ვალდებულია, 2 სამუშაო დღეში შეუჩეროს დაწესებულებას </w:t>
      </w:r>
      <w:r w:rsidR="004F5AAA">
        <w:rPr>
          <w:rFonts w:ascii="Sylfaen" w:hAnsi="Sylfaen" w:cs="Sylfaen"/>
          <w:noProof/>
          <w:lang w:val="ka-GE" w:eastAsia="x-none"/>
        </w:rPr>
        <w:t xml:space="preserve">ჯანმრთელობის დაცვის სახელმწიფო </w:t>
      </w:r>
      <w:r w:rsidR="00067860" w:rsidRPr="002E20B5">
        <w:rPr>
          <w:rFonts w:ascii="Sylfaen" w:hAnsi="Sylfaen" w:cs="Sylfaen"/>
          <w:noProof/>
          <w:lang w:eastAsia="x-none"/>
        </w:rPr>
        <w:t>პროგრამ</w:t>
      </w:r>
      <w:r w:rsidR="004F5AAA">
        <w:rPr>
          <w:rFonts w:ascii="Sylfaen" w:hAnsi="Sylfaen" w:cs="Sylfaen"/>
          <w:noProof/>
          <w:lang w:val="ka-GE" w:eastAsia="x-none"/>
        </w:rPr>
        <w:t>ებ</w:t>
      </w:r>
      <w:r w:rsidR="00067860" w:rsidRPr="002E20B5">
        <w:rPr>
          <w:rFonts w:ascii="Sylfaen" w:hAnsi="Sylfaen" w:cs="Sylfaen"/>
          <w:noProof/>
          <w:lang w:eastAsia="x-none"/>
        </w:rPr>
        <w:t xml:space="preserve">ის მიმწოდებლის </w:t>
      </w:r>
      <w:commentRangeStart w:id="5"/>
      <w:r w:rsidR="00067860" w:rsidRPr="002E20B5">
        <w:rPr>
          <w:rFonts w:ascii="Sylfaen" w:hAnsi="Sylfaen" w:cs="Sylfaen"/>
          <w:noProof/>
          <w:lang w:eastAsia="x-none"/>
        </w:rPr>
        <w:t>სტატუსი</w:t>
      </w:r>
      <w:commentRangeEnd w:id="5"/>
      <w:r w:rsidR="00687D96">
        <w:rPr>
          <w:rStyle w:val="CommentReference"/>
          <w:rFonts w:eastAsia="Calibri" w:cs="Times New Roman"/>
        </w:rPr>
        <w:commentReference w:id="5"/>
      </w:r>
      <w:r w:rsidR="00067860" w:rsidRPr="002E20B5">
        <w:rPr>
          <w:rFonts w:ascii="Sylfaen" w:hAnsi="Sylfaen" w:cs="Sylfaen"/>
          <w:noProof/>
          <w:lang w:eastAsia="x-none"/>
        </w:rPr>
        <w:t>.</w:t>
      </w:r>
      <w:proofErr w:type="gramEnd"/>
      <w:r w:rsidR="00067860" w:rsidRPr="002E20B5">
        <w:rPr>
          <w:rFonts w:ascii="Sylfaen" w:hAnsi="Sylfaen" w:cs="Sylfaen"/>
          <w:noProof/>
          <w:lang w:eastAsia="x-none"/>
        </w:rPr>
        <w:t xml:space="preserve">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w:t>
      </w:r>
      <w:r w:rsidR="00067860" w:rsidRPr="00574277">
        <w:rPr>
          <w:rFonts w:ascii="Sylfaen" w:hAnsi="Sylfaen" w:cs="Sylfaen"/>
          <w:noProof/>
          <w:lang w:eastAsia="x-none"/>
        </w:rPr>
        <w:t>ა</w:t>
      </w:r>
      <w:r w:rsidR="00067860" w:rsidRPr="00574277">
        <w:rPr>
          <w:rFonts w:ascii="Sylfaen" w:hAnsi="Sylfaen" w:cs="Sylfaen"/>
          <w:noProof/>
          <w:sz w:val="24"/>
          <w:szCs w:val="24"/>
          <w:lang w:eastAsia="x-none"/>
        </w:rPr>
        <w:t xml:space="preserve">. </w:t>
      </w:r>
    </w:p>
    <w:p w14:paraId="229EF5C5"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7474714" w14:textId="724C8E11" w:rsidR="00D47524"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8</w:t>
      </w:r>
      <w:r w:rsidR="00305F64">
        <w:rPr>
          <w:rFonts w:ascii="Sylfaen" w:hAnsi="Sylfaen" w:cs="Sylfaen"/>
          <w:noProof/>
          <w:lang w:val="ka-GE" w:eastAsia="x-none"/>
        </w:rPr>
        <w:t>.</w:t>
      </w:r>
      <w:r w:rsidR="00067860" w:rsidRPr="00305F64">
        <w:rPr>
          <w:rFonts w:ascii="Sylfaen" w:hAnsi="Sylfaen" w:cs="Sylfaen"/>
          <w:noProof/>
          <w:lang w:eastAsia="x-none"/>
        </w:rPr>
        <w:t xml:space="preserve"> დაწესებულებას </w:t>
      </w:r>
      <w:r w:rsidR="002D793B">
        <w:rPr>
          <w:rFonts w:ascii="Sylfaen" w:hAnsi="Sylfaen" w:cs="Sylfaen"/>
          <w:noProof/>
          <w:lang w:val="ka-GE" w:eastAsia="x-none"/>
        </w:rPr>
        <w:t xml:space="preserve">არ </w:t>
      </w:r>
      <w:r w:rsidR="002D793B" w:rsidRPr="002E20B5">
        <w:rPr>
          <w:rFonts w:ascii="Sylfaen" w:hAnsi="Sylfaen" w:cs="Sylfaen"/>
          <w:noProof/>
          <w:lang w:eastAsia="x-none"/>
        </w:rPr>
        <w:t>უჩერდება</w:t>
      </w:r>
      <w:r w:rsidR="002D793B">
        <w:rPr>
          <w:rFonts w:ascii="Sylfaen" w:hAnsi="Sylfaen" w:cs="Sylfaen"/>
          <w:noProof/>
          <w:lang w:val="ka-GE" w:eastAsia="x-none"/>
        </w:rPr>
        <w:t xml:space="preserve"> </w:t>
      </w:r>
      <w:r w:rsidR="00067860" w:rsidRPr="00305F64">
        <w:rPr>
          <w:rFonts w:ascii="Sylfaen" w:hAnsi="Sylfaen" w:cs="Sylfaen"/>
          <w:noProof/>
          <w:lang w:eastAsia="x-none"/>
        </w:rPr>
        <w:t>ჯანმრთელობის დაცვის სახელმწიფო პროგრამ</w:t>
      </w:r>
      <w:r w:rsidR="004F5AAA">
        <w:rPr>
          <w:rFonts w:ascii="Sylfaen" w:hAnsi="Sylfaen" w:cs="Sylfaen"/>
          <w:noProof/>
          <w:lang w:val="ka-GE" w:eastAsia="x-none"/>
        </w:rPr>
        <w:t>ებ</w:t>
      </w:r>
      <w:r w:rsidR="002D793B">
        <w:rPr>
          <w:rFonts w:ascii="Sylfaen" w:hAnsi="Sylfaen" w:cs="Sylfaen"/>
          <w:noProof/>
          <w:lang w:eastAsia="x-none"/>
        </w:rPr>
        <w:t>ის მიმწოდებლის სტატუსი</w:t>
      </w:r>
      <w:r w:rsidR="002D793B">
        <w:rPr>
          <w:rFonts w:ascii="Sylfaen" w:hAnsi="Sylfaen" w:cs="Sylfaen"/>
          <w:noProof/>
          <w:lang w:val="ka-GE" w:eastAsia="x-none"/>
        </w:rPr>
        <w:t>, თუ</w:t>
      </w:r>
      <w:r w:rsidR="00067860" w:rsidRPr="002E20B5">
        <w:rPr>
          <w:rFonts w:ascii="Sylfaen" w:hAnsi="Sylfaen" w:cs="Sylfaen"/>
          <w:noProof/>
          <w:lang w:eastAsia="x-none"/>
        </w:rPr>
        <w:t xml:space="preserve"> ის აკმაყოფილებს დანართი 1.1-ის </w:t>
      </w:r>
      <w:r w:rsidR="001D4C70">
        <w:rPr>
          <w:rFonts w:ascii="Sylfaen" w:hAnsi="Sylfaen" w:cs="Sylfaen"/>
          <w:noProof/>
          <w:lang w:val="ru-RU" w:eastAsia="x-none"/>
        </w:rPr>
        <w:t>№1</w:t>
      </w:r>
      <w:r w:rsidR="002D793B">
        <w:rPr>
          <w:rFonts w:ascii="Sylfaen" w:hAnsi="Sylfaen" w:cs="Sylfaen"/>
          <w:noProof/>
          <w:lang w:eastAsia="x-none"/>
        </w:rPr>
        <w:t xml:space="preserve"> </w:t>
      </w:r>
      <w:r w:rsidR="00067860" w:rsidRPr="002E20B5">
        <w:rPr>
          <w:rFonts w:ascii="Sylfaen" w:hAnsi="Sylfaen" w:cs="Sylfaen"/>
          <w:noProof/>
          <w:lang w:eastAsia="x-none"/>
        </w:rPr>
        <w:t>კითხვარით განსაზღვრულ</w:t>
      </w:r>
      <w:r w:rsidR="002D793B">
        <w:rPr>
          <w:rFonts w:ascii="Sylfaen" w:hAnsi="Sylfaen" w:cs="Sylfaen"/>
          <w:noProof/>
          <w:lang w:val="ka-GE" w:eastAsia="x-none"/>
        </w:rPr>
        <w:t xml:space="preserve">ი ცალკეული თავის </w:t>
      </w:r>
      <w:r w:rsidR="00305F64" w:rsidRPr="002E20B5">
        <w:rPr>
          <w:rFonts w:ascii="Sylfaen" w:hAnsi="Sylfaen" w:cs="Sylfaen"/>
          <w:noProof/>
          <w:lang w:eastAsia="x-none"/>
        </w:rPr>
        <w:t>კრიტერიუმ</w:t>
      </w:r>
      <w:r w:rsidR="002D793B">
        <w:rPr>
          <w:rFonts w:ascii="Sylfaen" w:hAnsi="Sylfaen" w:cs="Sylfaen"/>
          <w:noProof/>
          <w:lang w:val="ka-GE" w:eastAsia="x-none"/>
        </w:rPr>
        <w:t xml:space="preserve">ებიდან ყველას, გარდა 1-ისა (ანუ თითოეული თავისთვის იმ კრიტერიუმების რაოდენობა, რომლებიც ვერ იქნა დაკმაყოფილებული, არ უნდა აღემატებოდეს 1-ს) </w:t>
      </w:r>
      <w:r w:rsidR="001D4C70">
        <w:rPr>
          <w:rFonts w:ascii="Sylfaen" w:hAnsi="Sylfaen" w:cs="Sylfaen"/>
          <w:noProof/>
          <w:lang w:val="ka-GE" w:eastAsia="x-none"/>
        </w:rPr>
        <w:t xml:space="preserve">და </w:t>
      </w:r>
      <w:r w:rsidR="001D4C70">
        <w:rPr>
          <w:rFonts w:ascii="Sylfaen" w:hAnsi="Sylfaen" w:cs="Sylfaen"/>
          <w:noProof/>
          <w:lang w:val="ru-RU" w:eastAsia="x-none"/>
        </w:rPr>
        <w:t>№</w:t>
      </w:r>
      <w:r w:rsidR="001D4C70">
        <w:rPr>
          <w:rFonts w:ascii="Sylfaen" w:hAnsi="Sylfaen" w:cs="Sylfaen"/>
          <w:noProof/>
          <w:lang w:val="ka-GE" w:eastAsia="x-none"/>
        </w:rPr>
        <w:t xml:space="preserve">2 კითხვარის </w:t>
      </w:r>
      <w:r w:rsidR="002D793B">
        <w:rPr>
          <w:rFonts w:ascii="Sylfaen" w:hAnsi="Sylfaen" w:cs="Sylfaen"/>
          <w:noProof/>
          <w:lang w:val="ka-GE" w:eastAsia="x-none"/>
        </w:rPr>
        <w:t xml:space="preserve">არანაკლებ 22 </w:t>
      </w:r>
      <w:r w:rsidR="001D4C70">
        <w:rPr>
          <w:rFonts w:ascii="Sylfaen" w:hAnsi="Sylfaen" w:cs="Sylfaen"/>
          <w:noProof/>
          <w:lang w:val="ka-GE" w:eastAsia="x-none"/>
        </w:rPr>
        <w:t>კრიტერიუმ</w:t>
      </w:r>
      <w:r w:rsidR="002D793B">
        <w:rPr>
          <w:rFonts w:ascii="Sylfaen" w:hAnsi="Sylfaen" w:cs="Sylfaen"/>
          <w:noProof/>
          <w:lang w:val="ka-GE" w:eastAsia="x-none"/>
        </w:rPr>
        <w:t>ს</w:t>
      </w:r>
      <w:r w:rsidR="001D4C70">
        <w:rPr>
          <w:rFonts w:ascii="Sylfaen" w:hAnsi="Sylfaen" w:cs="Sylfaen"/>
          <w:noProof/>
          <w:lang w:val="ka-GE" w:eastAsia="x-none"/>
        </w:rPr>
        <w:t xml:space="preserve"> </w:t>
      </w:r>
      <w:r w:rsidR="00067860" w:rsidRPr="002E20B5">
        <w:rPr>
          <w:rFonts w:ascii="Sylfaen" w:hAnsi="Sylfaen" w:cs="Sylfaen"/>
          <w:noProof/>
          <w:lang w:eastAsia="x-none"/>
        </w:rPr>
        <w:t xml:space="preserve">(ანუ იმ კრიტერიუმების </w:t>
      </w:r>
      <w:r w:rsidR="002D793B">
        <w:rPr>
          <w:rFonts w:ascii="Sylfaen" w:hAnsi="Sylfaen" w:cs="Sylfaen"/>
          <w:noProof/>
          <w:lang w:val="ka-GE" w:eastAsia="x-none"/>
        </w:rPr>
        <w:t xml:space="preserve">რაოდენობა, </w:t>
      </w:r>
      <w:r w:rsidR="00067860" w:rsidRPr="002E20B5">
        <w:rPr>
          <w:rFonts w:ascii="Sylfaen" w:hAnsi="Sylfaen" w:cs="Sylfaen"/>
          <w:noProof/>
          <w:lang w:eastAsia="x-none"/>
        </w:rPr>
        <w:t xml:space="preserve">რომლებიც არ იქნა დაკმაყოფილებული, არ აღემატება </w:t>
      </w:r>
      <w:r w:rsidR="00305F64">
        <w:rPr>
          <w:rFonts w:ascii="Sylfaen" w:hAnsi="Sylfaen" w:cs="Sylfaen"/>
          <w:noProof/>
          <w:lang w:val="ka-GE" w:eastAsia="x-none"/>
        </w:rPr>
        <w:t xml:space="preserve"> </w:t>
      </w:r>
      <w:r w:rsidR="001D4C70">
        <w:rPr>
          <w:rFonts w:ascii="Sylfaen" w:hAnsi="Sylfaen" w:cs="Sylfaen"/>
          <w:noProof/>
          <w:lang w:val="ka-GE" w:eastAsia="x-none"/>
        </w:rPr>
        <w:t xml:space="preserve"> </w:t>
      </w:r>
      <w:r w:rsidR="002D793B">
        <w:rPr>
          <w:rFonts w:ascii="Sylfaen" w:hAnsi="Sylfaen" w:cs="Sylfaen"/>
          <w:noProof/>
          <w:lang w:val="ka-GE" w:eastAsia="x-none"/>
        </w:rPr>
        <w:t>3-ს</w:t>
      </w:r>
      <w:r w:rsidR="00067860" w:rsidRPr="002E20B5">
        <w:rPr>
          <w:rFonts w:ascii="Sylfaen" w:hAnsi="Sylfaen" w:cs="Sylfaen"/>
          <w:noProof/>
          <w:lang w:eastAsia="x-none"/>
        </w:rPr>
        <w:t>).</w:t>
      </w:r>
      <w:r w:rsidR="002D793B">
        <w:rPr>
          <w:rFonts w:ascii="Sylfaen" w:hAnsi="Sylfaen" w:cs="Sylfaen"/>
          <w:noProof/>
          <w:lang w:val="ka-GE" w:eastAsia="x-none"/>
        </w:rPr>
        <w:t xml:space="preserve"> ამ შემთხვევაში დაწესებულებას ეძლევა 3</w:t>
      </w:r>
      <w:r w:rsidR="00CF0DF6">
        <w:rPr>
          <w:rFonts w:ascii="Sylfaen" w:hAnsi="Sylfaen" w:cs="Sylfaen"/>
          <w:noProof/>
          <w:lang w:val="ka-GE" w:eastAsia="x-none"/>
        </w:rPr>
        <w:t>-</w:t>
      </w:r>
      <w:r w:rsidR="002D793B">
        <w:rPr>
          <w:rFonts w:ascii="Sylfaen" w:hAnsi="Sylfaen" w:cs="Sylfaen"/>
          <w:noProof/>
          <w:lang w:val="ka-GE" w:eastAsia="x-none"/>
        </w:rPr>
        <w:t>თვიანი ვადა აღნიშნული კრიტერიუმების დაკმაყოფილებისთვის</w:t>
      </w:r>
      <w:r w:rsidR="00BC37A8">
        <w:rPr>
          <w:rFonts w:ascii="Sylfaen" w:hAnsi="Sylfaen" w:cs="Sylfaen"/>
          <w:noProof/>
          <w:lang w:val="ka-GE" w:eastAsia="x-none"/>
        </w:rPr>
        <w:t>, ამასთან, იგი ვალდებულია მოთხოვნის შესრულების დამადასტურებელი დოკუმენტაცია მიაწოდოს სააგენტოს.</w:t>
      </w:r>
      <w:r>
        <w:rPr>
          <w:rFonts w:ascii="Sylfaen" w:hAnsi="Sylfaen" w:cs="Sylfaen"/>
          <w:noProof/>
          <w:lang w:val="ka-GE" w:eastAsia="x-none"/>
        </w:rPr>
        <w:t xml:space="preserve"> სააგენტო უფლებამოსილია კრიტერიუმის დაკმაყოფილების ფაქტი გადაამოწმოს ადგილზე.</w:t>
      </w:r>
    </w:p>
    <w:p w14:paraId="214E2250" w14:textId="77777777" w:rsidR="00BC37A8" w:rsidRDefault="00BC37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5BAC377C" w14:textId="26BB62A9" w:rsidR="00D47524" w:rsidRPr="002E20B5"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9</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დაწესებულება, რომელსაც შეუჩერდა ჯანმრთელობის დაცვის სახელმწიფო პროგრამ</w:t>
      </w:r>
      <w:r w:rsidR="004F5AAA">
        <w:rPr>
          <w:rFonts w:ascii="Sylfaen" w:hAnsi="Sylfaen" w:cs="Sylfaen"/>
          <w:noProof/>
          <w:lang w:val="ka-GE" w:eastAsia="x-none"/>
        </w:rPr>
        <w:t>ებ</w:t>
      </w:r>
      <w:r w:rsidR="00067860" w:rsidRPr="002E20B5">
        <w:rPr>
          <w:rFonts w:ascii="Sylfaen" w:hAnsi="Sylfaen" w:cs="Sylfaen"/>
          <w:noProof/>
          <w:lang w:eastAsia="x-none"/>
        </w:rPr>
        <w:t xml:space="preserve">ის მიმწოდებლის სტატუსი, უფლებამოსილია, ინფექციების კონტროლის სისტემისადმი განსაზღვრული მოთხოვნების დაკმაყოფილების შემთხვევაში, მიმართოს სააგენტოს ინფექციების კონტროლის სისტემის გადამოწმების მიზნით </w:t>
      </w:r>
      <w:r w:rsidR="00697359">
        <w:rPr>
          <w:rFonts w:ascii="Sylfaen" w:hAnsi="Sylfaen" w:cs="Sylfaen"/>
          <w:noProof/>
          <w:lang w:val="ka-GE" w:eastAsia="x-none"/>
        </w:rPr>
        <w:t>მე-</w:t>
      </w:r>
      <w:r>
        <w:rPr>
          <w:rFonts w:ascii="Sylfaen" w:hAnsi="Sylfaen" w:cs="Sylfaen"/>
          <w:noProof/>
          <w:lang w:val="ka-GE" w:eastAsia="x-none"/>
        </w:rPr>
        <w:t>6</w:t>
      </w:r>
      <w:r w:rsidR="00697359">
        <w:rPr>
          <w:rFonts w:ascii="Sylfaen" w:hAnsi="Sylfaen" w:cs="Sylfaen"/>
          <w:noProof/>
          <w:lang w:val="ka-GE" w:eastAsia="x-none"/>
        </w:rPr>
        <w:t xml:space="preserve"> პუნქტით განსაზღვრული </w:t>
      </w:r>
      <w:r w:rsidR="00067860" w:rsidRPr="002E20B5">
        <w:rPr>
          <w:rFonts w:ascii="Sylfaen" w:hAnsi="Sylfaen" w:cs="Sylfaen"/>
          <w:noProof/>
          <w:lang w:eastAsia="x-none"/>
        </w:rPr>
        <w:t xml:space="preserve">შემოწმების აქტის (დასკვნის) შედგენიდან არაუადრეს </w:t>
      </w:r>
      <w:r w:rsidR="00305F64">
        <w:rPr>
          <w:rFonts w:ascii="Sylfaen" w:hAnsi="Sylfaen" w:cs="Sylfaen"/>
          <w:noProof/>
          <w:lang w:val="ka-GE" w:eastAsia="x-none"/>
        </w:rPr>
        <w:t xml:space="preserve"> </w:t>
      </w:r>
      <w:r w:rsidR="00697359">
        <w:rPr>
          <w:rFonts w:ascii="Sylfaen" w:hAnsi="Sylfaen" w:cs="Sylfaen"/>
          <w:noProof/>
          <w:lang w:val="ka-GE" w:eastAsia="x-none"/>
        </w:rPr>
        <w:t>3</w:t>
      </w:r>
      <w:r w:rsidR="004F5AAA">
        <w:rPr>
          <w:rFonts w:ascii="Sylfaen" w:hAnsi="Sylfaen" w:cs="Sylfaen"/>
          <w:noProof/>
          <w:lang w:val="ka-GE" w:eastAsia="x-none"/>
        </w:rPr>
        <w:t xml:space="preserve"> თვისა.</w:t>
      </w:r>
    </w:p>
    <w:p w14:paraId="78D97918"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A0780E2" w14:textId="2C05FCAD" w:rsidR="00D47524" w:rsidRPr="002E20B5" w:rsidRDefault="0069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w:t>
      </w:r>
      <w:r w:rsidR="00530EEA">
        <w:rPr>
          <w:rFonts w:ascii="Sylfaen" w:hAnsi="Sylfaen" w:cs="Sylfaen"/>
          <w:noProof/>
          <w:lang w:val="ka-GE" w:eastAsia="x-none"/>
        </w:rPr>
        <w:t>0</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სააგენტო, ამ დანართის მე-</w:t>
      </w:r>
      <w:r w:rsidR="00530EEA">
        <w:rPr>
          <w:rFonts w:ascii="Sylfaen" w:hAnsi="Sylfaen" w:cs="Sylfaen"/>
          <w:noProof/>
          <w:lang w:val="ka-GE" w:eastAsia="x-none"/>
        </w:rPr>
        <w:t>9</w:t>
      </w:r>
      <w:r w:rsidR="004F5AAA"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პუნქტით განსაზღვრულ შემთხვევაში, უზრუნველყოფს დაწესებულებაში ინფექციების კონტროლის სისტემის ფუნქციონირების კუთხით არსებული </w:t>
      </w:r>
      <w:r w:rsidR="00CF0DF6">
        <w:rPr>
          <w:rFonts w:ascii="Sylfaen" w:hAnsi="Sylfaen" w:cs="Sylfaen"/>
          <w:noProof/>
          <w:lang w:val="ka-GE" w:eastAsia="x-none"/>
        </w:rPr>
        <w:t>მდგომარეობის</w:t>
      </w:r>
      <w:r w:rsidR="00067860" w:rsidRPr="002E20B5">
        <w:rPr>
          <w:rFonts w:ascii="Sylfaen" w:hAnsi="Sylfaen" w:cs="Sylfaen"/>
          <w:noProof/>
          <w:lang w:eastAsia="x-none"/>
        </w:rPr>
        <w:t xml:space="preserve"> </w:t>
      </w:r>
      <w:r w:rsidR="00CF0DF6">
        <w:rPr>
          <w:rFonts w:ascii="Sylfaen" w:hAnsi="Sylfaen" w:cs="Sylfaen"/>
          <w:noProof/>
          <w:lang w:val="ka-GE" w:eastAsia="x-none"/>
        </w:rPr>
        <w:t>თავიდან შემოწმებას დანართი 1.1.-ის ყველა კრიტერიუმის შეფასებით,</w:t>
      </w:r>
      <w:r w:rsidR="00067860" w:rsidRPr="002E20B5">
        <w:rPr>
          <w:rFonts w:ascii="Sylfaen" w:hAnsi="Sylfaen" w:cs="Sylfaen"/>
          <w:noProof/>
          <w:lang w:eastAsia="x-none"/>
        </w:rPr>
        <w:t xml:space="preserve"> დაწესებულების</w:t>
      </w:r>
      <w:r w:rsidR="00CF0DF6">
        <w:rPr>
          <w:rFonts w:ascii="Sylfaen" w:hAnsi="Sylfaen" w:cs="Sylfaen"/>
          <w:noProof/>
          <w:u w:val="single"/>
          <w:lang w:val="ka-GE" w:eastAsia="x-none"/>
        </w:rPr>
        <w:t xml:space="preserve"> </w:t>
      </w:r>
      <w:r w:rsidR="00067860" w:rsidRPr="002E20B5">
        <w:rPr>
          <w:rFonts w:ascii="Sylfaen" w:hAnsi="Sylfaen" w:cs="Sylfaen"/>
          <w:noProof/>
          <w:lang w:eastAsia="x-none"/>
        </w:rPr>
        <w:t xml:space="preserve">მიმართვიდან არაუგვიანეს </w:t>
      </w:r>
      <w:r w:rsidR="00CF0DF6">
        <w:rPr>
          <w:rFonts w:ascii="Sylfaen" w:hAnsi="Sylfaen" w:cs="Sylfaen"/>
          <w:noProof/>
          <w:lang w:val="ka-GE" w:eastAsia="x-none"/>
        </w:rPr>
        <w:t>3</w:t>
      </w:r>
      <w:r w:rsidR="004F5AAA" w:rsidRPr="002E20B5">
        <w:rPr>
          <w:rFonts w:ascii="Sylfaen" w:hAnsi="Sylfaen" w:cs="Sylfaen"/>
          <w:noProof/>
          <w:lang w:eastAsia="x-none"/>
        </w:rPr>
        <w:t xml:space="preserve"> </w:t>
      </w:r>
      <w:r w:rsidR="00067860" w:rsidRPr="002E20B5">
        <w:rPr>
          <w:rFonts w:ascii="Sylfaen" w:hAnsi="Sylfaen" w:cs="Sylfaen"/>
          <w:noProof/>
          <w:lang w:eastAsia="x-none"/>
        </w:rPr>
        <w:t xml:space="preserve">თვის ვადაში.  </w:t>
      </w:r>
      <w:r w:rsidR="00CF0DF6">
        <w:rPr>
          <w:rFonts w:ascii="Sylfaen" w:hAnsi="Sylfaen" w:cs="Sylfaen"/>
          <w:noProof/>
          <w:lang w:val="ka-GE" w:eastAsia="x-none"/>
        </w:rPr>
        <w:t>შემოწმების</w:t>
      </w:r>
      <w:r w:rsidR="00067860" w:rsidRPr="002E20B5">
        <w:rPr>
          <w:rFonts w:ascii="Sylfaen" w:hAnsi="Sylfaen" w:cs="Sylfaen"/>
          <w:noProof/>
          <w:lang w:eastAsia="x-none"/>
        </w:rPr>
        <w:t xml:space="preserve">  შემდგომ სააგენტო ადგენს შემოწმების აქტს (დასკვნას) და გადასცემს შესაბამის უწყებებს/სამედიცინო დაწესებულებას მე-</w:t>
      </w:r>
      <w:r w:rsidR="00530EEA">
        <w:rPr>
          <w:rFonts w:ascii="Sylfaen" w:hAnsi="Sylfaen" w:cs="Sylfaen"/>
          <w:noProof/>
          <w:lang w:val="ka-GE" w:eastAsia="x-none"/>
        </w:rPr>
        <w:t>6</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გათვალისწინებული წესით და ვადაში.</w:t>
      </w:r>
    </w:p>
    <w:p w14:paraId="1CE83EFC"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691F47D1" w14:textId="54F9949B" w:rsidR="00B50A3D" w:rsidRPr="00B50A3D" w:rsidRDefault="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w:t>
      </w:r>
      <w:r w:rsidR="00530EEA">
        <w:rPr>
          <w:rFonts w:ascii="Sylfaen" w:hAnsi="Sylfaen" w:cs="Sylfaen"/>
          <w:noProof/>
          <w:lang w:val="ka-GE" w:eastAsia="x-none"/>
        </w:rPr>
        <w:t>1</w:t>
      </w:r>
      <w:r w:rsidR="00305F64">
        <w:rPr>
          <w:rFonts w:ascii="Sylfaen" w:hAnsi="Sylfaen" w:cs="Sylfaen"/>
          <w:noProof/>
          <w:lang w:val="ka-GE" w:eastAsia="x-none"/>
        </w:rPr>
        <w:t>.</w:t>
      </w:r>
      <w:r w:rsidR="00067860" w:rsidRPr="00305F64">
        <w:rPr>
          <w:rFonts w:ascii="Sylfaen" w:hAnsi="Sylfaen" w:cs="Sylfaen"/>
          <w:noProof/>
          <w:lang w:eastAsia="x-none"/>
        </w:rPr>
        <w:t xml:space="preserve"> </w:t>
      </w:r>
      <w:proofErr w:type="gramStart"/>
      <w:r w:rsidR="00067860" w:rsidRPr="002E20B5">
        <w:rPr>
          <w:rFonts w:ascii="Sylfaen" w:hAnsi="Sylfaen" w:cs="Sylfaen"/>
          <w:noProof/>
          <w:lang w:eastAsia="x-none"/>
        </w:rPr>
        <w:t>იმ შემთხვევაში, თუ ამ დანართის მე-</w:t>
      </w:r>
      <w:r w:rsidR="00530EEA">
        <w:rPr>
          <w:rFonts w:ascii="Sylfaen" w:hAnsi="Sylfaen" w:cs="Sylfaen"/>
          <w:noProof/>
          <w:lang w:val="ka-GE" w:eastAsia="x-none"/>
        </w:rPr>
        <w:t>8</w:t>
      </w:r>
      <w:r w:rsidR="004F5AAA"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პუნქტით განსაზღვრული </w:t>
      </w:r>
      <w:r>
        <w:rPr>
          <w:rFonts w:ascii="Sylfaen" w:hAnsi="Sylfaen" w:cs="Sylfaen"/>
          <w:noProof/>
          <w:lang w:val="ka-GE" w:eastAsia="x-none"/>
        </w:rPr>
        <w:t>პირობები იქნება დაკმაყოფილებული,</w:t>
      </w:r>
      <w:r w:rsidR="00067860" w:rsidRPr="002E20B5">
        <w:rPr>
          <w:rFonts w:ascii="Sylfaen" w:hAnsi="Sylfaen" w:cs="Sylfaen"/>
          <w:noProof/>
          <w:lang w:eastAsia="x-none"/>
        </w:rPr>
        <w:t xml:space="preserve"> პროგრამ</w:t>
      </w:r>
      <w:r w:rsidR="004F5AAA" w:rsidRPr="002E20B5">
        <w:rPr>
          <w:rFonts w:ascii="Sylfaen" w:hAnsi="Sylfaen" w:cs="Sylfaen"/>
          <w:noProof/>
          <w:lang w:val="ka-GE" w:eastAsia="x-none"/>
        </w:rPr>
        <w:t>ებ</w:t>
      </w:r>
      <w:r w:rsidR="00067860" w:rsidRPr="002E20B5">
        <w:rPr>
          <w:rFonts w:ascii="Sylfaen" w:hAnsi="Sylfaen" w:cs="Sylfaen"/>
          <w:noProof/>
          <w:lang w:eastAsia="x-none"/>
        </w:rPr>
        <w:t>ის განმახორციელებელი, დაწესებულების განცხადებისა და აღნიშნული აქტის (დასკვნის) საფუძველზე, ვალდებულია,  დაწესებულებას ა</w:t>
      </w:r>
      <w:commentRangeStart w:id="6"/>
      <w:r w:rsidR="00067860" w:rsidRPr="002E20B5">
        <w:rPr>
          <w:rFonts w:ascii="Sylfaen" w:hAnsi="Sylfaen" w:cs="Sylfaen"/>
          <w:noProof/>
          <w:lang w:eastAsia="x-none"/>
        </w:rPr>
        <w:t>რაუმეტეს</w:t>
      </w:r>
      <w:commentRangeEnd w:id="6"/>
      <w:r w:rsidR="00B57C4D">
        <w:rPr>
          <w:rStyle w:val="CommentReference"/>
          <w:rFonts w:eastAsia="Calibri" w:cs="Times New Roman"/>
        </w:rPr>
        <w:commentReference w:id="6"/>
      </w:r>
      <w:r w:rsidR="00067860" w:rsidRPr="002E20B5">
        <w:rPr>
          <w:rFonts w:ascii="Sylfaen" w:hAnsi="Sylfaen" w:cs="Sylfaen"/>
          <w:noProof/>
          <w:lang w:eastAsia="x-none"/>
        </w:rPr>
        <w:t xml:space="preserve"> 5 სამუშაო დღეში აღუდგინოს  მიმწოდებლის </w:t>
      </w:r>
      <w:commentRangeStart w:id="7"/>
      <w:r w:rsidR="00067860" w:rsidRPr="002E20B5">
        <w:rPr>
          <w:rFonts w:ascii="Sylfaen" w:hAnsi="Sylfaen" w:cs="Sylfaen"/>
          <w:noProof/>
          <w:lang w:eastAsia="x-none"/>
        </w:rPr>
        <w:t>სტატუსი</w:t>
      </w:r>
      <w:commentRangeEnd w:id="7"/>
      <w:r w:rsidR="00B57C4D">
        <w:rPr>
          <w:rStyle w:val="CommentReference"/>
          <w:rFonts w:eastAsia="Calibri" w:cs="Times New Roman"/>
        </w:rPr>
        <w:commentReference w:id="7"/>
      </w:r>
      <w:r w:rsidR="00067860" w:rsidRPr="002E20B5">
        <w:rPr>
          <w:rFonts w:ascii="Sylfaen" w:hAnsi="Sylfaen" w:cs="Sylfaen"/>
          <w:noProof/>
          <w:lang w:eastAsia="x-none"/>
        </w:rPr>
        <w:t>.</w:t>
      </w:r>
      <w:proofErr w:type="gramEnd"/>
    </w:p>
    <w:p w14:paraId="261B0624"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C74C65" w14:textId="37E640E9"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305F64">
        <w:rPr>
          <w:rFonts w:ascii="Sylfaen" w:hAnsi="Sylfaen" w:cs="Sylfaen"/>
          <w:noProof/>
          <w:lang w:eastAsia="x-none"/>
        </w:rPr>
        <w:t>1</w:t>
      </w:r>
      <w:r w:rsidR="00530EEA">
        <w:rPr>
          <w:rFonts w:ascii="Sylfaen" w:hAnsi="Sylfaen" w:cs="Sylfaen"/>
          <w:noProof/>
          <w:lang w:val="ka-GE" w:eastAsia="x-none"/>
        </w:rPr>
        <w:t>2</w:t>
      </w:r>
      <w:r w:rsidR="00305F64">
        <w:rPr>
          <w:rFonts w:ascii="Sylfaen" w:hAnsi="Sylfaen" w:cs="Sylfaen"/>
          <w:noProof/>
          <w:lang w:val="ka-GE" w:eastAsia="x-none"/>
        </w:rPr>
        <w:t>.</w:t>
      </w:r>
      <w:r w:rsidRPr="00305F64">
        <w:rPr>
          <w:rFonts w:ascii="Sylfaen" w:hAnsi="Sylfaen" w:cs="Sylfaen"/>
          <w:noProof/>
          <w:lang w:eastAsia="x-none"/>
        </w:rPr>
        <w:t xml:space="preserve"> </w:t>
      </w:r>
      <w:r w:rsidRPr="002E20B5">
        <w:rPr>
          <w:rFonts w:ascii="Sylfaen" w:hAnsi="Sylfaen" w:cs="Sylfaen"/>
          <w:noProof/>
          <w:lang w:eastAsia="x-none"/>
        </w:rPr>
        <w:t xml:space="preserve">დაწესებულებისათვის მიმწოდებლის </w:t>
      </w:r>
      <w:commentRangeStart w:id="8"/>
      <w:r w:rsidRPr="002E20B5">
        <w:rPr>
          <w:rFonts w:ascii="Sylfaen" w:hAnsi="Sylfaen" w:cs="Sylfaen"/>
          <w:noProof/>
          <w:lang w:eastAsia="x-none"/>
        </w:rPr>
        <w:t>სტატუსის</w:t>
      </w:r>
      <w:commentRangeEnd w:id="8"/>
      <w:r w:rsidR="00B57C4D">
        <w:rPr>
          <w:rStyle w:val="CommentReference"/>
          <w:rFonts w:eastAsia="Calibri" w:cs="Times New Roman"/>
        </w:rPr>
        <w:commentReference w:id="8"/>
      </w:r>
      <w:r w:rsidRPr="002E20B5">
        <w:rPr>
          <w:rFonts w:ascii="Sylfaen" w:hAnsi="Sylfaen" w:cs="Sylfaen"/>
          <w:noProof/>
          <w:lang w:eastAsia="x-none"/>
        </w:rPr>
        <w:t xml:space="preserve"> შეჩერება არ განაპირობებს ასეთი სტატუსის მოქმედების პერიოდში </w:t>
      </w:r>
      <w:r w:rsidR="00503EFD">
        <w:rPr>
          <w:rFonts w:ascii="Sylfaen" w:hAnsi="Sylfaen" w:cs="Sylfaen"/>
          <w:noProof/>
          <w:lang w:val="ka-GE" w:eastAsia="x-none"/>
        </w:rPr>
        <w:t xml:space="preserve">სახელმწიფო </w:t>
      </w:r>
      <w:r w:rsidRPr="002E20B5">
        <w:rPr>
          <w:rFonts w:ascii="Sylfaen" w:hAnsi="Sylfaen" w:cs="Sylfaen"/>
          <w:noProof/>
          <w:lang w:eastAsia="x-none"/>
        </w:rPr>
        <w:t>პროგრამ</w:t>
      </w:r>
      <w:r w:rsidR="00503EFD">
        <w:rPr>
          <w:rFonts w:ascii="Sylfaen" w:hAnsi="Sylfaen" w:cs="Sylfaen"/>
          <w:noProof/>
          <w:lang w:val="ka-GE" w:eastAsia="x-none"/>
        </w:rPr>
        <w:t>ებ</w:t>
      </w:r>
      <w:r w:rsidRPr="002E20B5">
        <w:rPr>
          <w:rFonts w:ascii="Sylfaen" w:hAnsi="Sylfaen" w:cs="Sylfaen"/>
          <w:noProof/>
          <w:lang w:eastAsia="x-none"/>
        </w:rPr>
        <w:t>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 რომლებიც ეხება მიმწოდებლის სტატუსის მოქმედების პერიოდში დამდგარ შემთხვევებს ან/და მომსახურებას.</w:t>
      </w:r>
    </w:p>
    <w:p w14:paraId="79CABD2B"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22E5E3C5" w14:textId="79BCE792" w:rsidR="009A4BFF" w:rsidRPr="00CF0DF6" w:rsidRDefault="00C82B02" w:rsidP="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color w:val="333333"/>
          <w:sz w:val="20"/>
          <w:szCs w:val="20"/>
          <w:lang w:val="ka-GE" w:eastAsia="x-none"/>
        </w:rPr>
      </w:pPr>
      <w:r>
        <w:rPr>
          <w:rFonts w:ascii="Sylfaen" w:hAnsi="Sylfaen" w:cs="Sylfaen"/>
          <w:noProof/>
          <w:lang w:val="ka-GE" w:eastAsia="x-none"/>
        </w:rPr>
        <w:t>1</w:t>
      </w:r>
      <w:r w:rsidR="00CC7B48">
        <w:rPr>
          <w:rFonts w:ascii="Sylfaen" w:hAnsi="Sylfaen" w:cs="Sylfaen"/>
          <w:noProof/>
          <w:lang w:eastAsia="x-none"/>
        </w:rPr>
        <w:t>3</w:t>
      </w:r>
      <w:r w:rsidR="00305F64" w:rsidRPr="00CA398B">
        <w:rPr>
          <w:rFonts w:ascii="Sylfaen" w:hAnsi="Sylfaen" w:cs="Sylfaen"/>
          <w:noProof/>
          <w:lang w:val="ka-GE" w:eastAsia="x-none"/>
        </w:rPr>
        <w:t>.</w:t>
      </w:r>
      <w:r w:rsidR="00067860" w:rsidRPr="00CA398B">
        <w:rPr>
          <w:rFonts w:ascii="Sylfaen" w:hAnsi="Sylfaen" w:cs="Sylfaen"/>
          <w:noProof/>
          <w:lang w:eastAsia="x-none"/>
        </w:rPr>
        <w:t xml:space="preserve"> </w:t>
      </w:r>
      <w:proofErr w:type="gramStart"/>
      <w:r w:rsidR="00067860" w:rsidRPr="00CA398B">
        <w:rPr>
          <w:rFonts w:ascii="Sylfaen" w:hAnsi="Sylfaen" w:cs="Sylfaen"/>
          <w:noProof/>
          <w:lang w:eastAsia="x-none"/>
        </w:rPr>
        <w:t xml:space="preserve">დაწესებულებისათვის მიმწოდებლის სტატუსის შეჩერების შემთხვევაში, განმახორციელებელი უფლებამოსილია, მიმართოს კანონმდებლობით დადგენილ ზომებს ამ დაწესებულების მიმართ </w:t>
      </w:r>
      <w:r w:rsidR="00503EFD" w:rsidRPr="00CA398B">
        <w:rPr>
          <w:rFonts w:ascii="Sylfaen" w:hAnsi="Sylfaen" w:cs="Sylfaen"/>
          <w:noProof/>
          <w:lang w:val="ka-GE" w:eastAsia="x-none"/>
        </w:rPr>
        <w:t xml:space="preserve">სახელმწიფო </w:t>
      </w:r>
      <w:r w:rsidR="00067860" w:rsidRPr="00CA398B">
        <w:rPr>
          <w:rFonts w:ascii="Sylfaen" w:hAnsi="Sylfaen" w:cs="Sylfaen"/>
          <w:noProof/>
          <w:lang w:eastAsia="x-none"/>
        </w:rPr>
        <w:t>პროგრამ</w:t>
      </w:r>
      <w:r w:rsidR="00503EFD" w:rsidRPr="00CA398B">
        <w:rPr>
          <w:rFonts w:ascii="Sylfaen" w:hAnsi="Sylfaen" w:cs="Sylfaen"/>
          <w:noProof/>
          <w:lang w:val="ka-GE" w:eastAsia="x-none"/>
        </w:rPr>
        <w:t>ებ</w:t>
      </w:r>
      <w:r w:rsidR="00067860" w:rsidRPr="00CA398B">
        <w:rPr>
          <w:rFonts w:ascii="Sylfaen" w:hAnsi="Sylfaen" w:cs="Sylfaen"/>
          <w:noProof/>
          <w:lang w:eastAsia="x-none"/>
        </w:rPr>
        <w:t xml:space="preserve">ის ფარგლებში </w:t>
      </w:r>
      <w:r w:rsidR="00CA398B">
        <w:rPr>
          <w:rFonts w:ascii="Sylfaen" w:hAnsi="Sylfaen" w:cs="Sylfaen"/>
          <w:noProof/>
          <w:lang w:val="ka-GE" w:eastAsia="x-none"/>
        </w:rPr>
        <w:t xml:space="preserve">შემოწმებამდე </w:t>
      </w:r>
      <w:r w:rsidR="00067860" w:rsidRPr="00CA398B">
        <w:rPr>
          <w:rFonts w:ascii="Sylfaen" w:hAnsi="Sylfaen" w:cs="Sylfaen"/>
          <w:noProof/>
          <w:lang w:eastAsia="x-none"/>
        </w:rPr>
        <w:t>დაკისრებული  საჯარი</w:t>
      </w:r>
      <w:r w:rsidR="00CF0DF6">
        <w:rPr>
          <w:rFonts w:ascii="Sylfaen" w:hAnsi="Sylfaen" w:cs="Sylfaen"/>
          <w:noProof/>
          <w:lang w:eastAsia="x-none"/>
        </w:rPr>
        <w:t xml:space="preserve">მო სანქციების აღსრულების </w:t>
      </w:r>
      <w:commentRangeStart w:id="9"/>
      <w:r w:rsidR="00CF0DF6">
        <w:rPr>
          <w:rFonts w:ascii="Sylfaen" w:hAnsi="Sylfaen" w:cs="Sylfaen"/>
          <w:noProof/>
          <w:lang w:eastAsia="x-none"/>
        </w:rPr>
        <w:t>მიზნით</w:t>
      </w:r>
      <w:commentRangeEnd w:id="9"/>
      <w:r w:rsidR="00B57C4D">
        <w:rPr>
          <w:rStyle w:val="CommentReference"/>
          <w:rFonts w:eastAsia="Calibri" w:cs="Times New Roman"/>
        </w:rPr>
        <w:commentReference w:id="9"/>
      </w:r>
      <w:r w:rsidR="00CF0DF6">
        <w:rPr>
          <w:rFonts w:ascii="Sylfaen" w:hAnsi="Sylfaen" w:cs="Sylfaen"/>
          <w:noProof/>
          <w:lang w:val="ka-GE" w:eastAsia="x-none"/>
        </w:rPr>
        <w:t>.</w:t>
      </w:r>
      <w:proofErr w:type="gramEnd"/>
    </w:p>
    <w:sectPr w:rsidR="009A4BFF" w:rsidRPr="00CF0DF6" w:rsidSect="00CF0DF6">
      <w:footerReference w:type="default" r:id="rId10"/>
      <w:pgSz w:w="12240" w:h="15840"/>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ia shavshishvili" w:date="2020-08-14T15:32:00Z" w:initials="ms">
    <w:p w14:paraId="5DA33047" w14:textId="0E3B3D1C" w:rsidR="00687D96" w:rsidRPr="00687D96" w:rsidRDefault="00687D96">
      <w:pPr>
        <w:pStyle w:val="CommentText"/>
        <w:rPr>
          <w:rFonts w:ascii="Sylfaen" w:hAnsi="Sylfaen"/>
          <w:lang w:val="ka-GE"/>
        </w:rPr>
      </w:pPr>
      <w:r>
        <w:rPr>
          <w:rStyle w:val="CommentReference"/>
        </w:rPr>
        <w:annotationRef/>
      </w:r>
      <w:r>
        <w:rPr>
          <w:rFonts w:ascii="Sylfaen" w:hAnsi="Sylfaen"/>
          <w:lang w:val="ka-GE"/>
        </w:rPr>
        <w:t xml:space="preserve">თუ 1.1 დანართი იგივე კითხვარებია,  იქნებ ჯობდეს სათაურში რამენაირად ასახვა, ამასთან ამ რედაქციით გაიგება ისე, რომ არსებობს კიდევ რაღაც შემოწმების აქტი,რასაც მე ვხედავ, 1.1. დანართი კითხვარების ერტობლიობაა და ამავდროულად შემოწმების აქტიც </w:t>
      </w:r>
    </w:p>
  </w:comment>
  <w:comment w:id="1" w:author="maia shavshishvili" w:date="2020-08-14T15:34:00Z" w:initials="ms">
    <w:p w14:paraId="11A4067C" w14:textId="6040DA59" w:rsidR="00687D96" w:rsidRPr="00687D96" w:rsidRDefault="00687D96">
      <w:pPr>
        <w:pStyle w:val="CommentText"/>
        <w:rPr>
          <w:rFonts w:ascii="Sylfaen" w:hAnsi="Sylfaen"/>
          <w:lang w:val="ka-GE"/>
        </w:rPr>
      </w:pPr>
      <w:r>
        <w:rPr>
          <w:rStyle w:val="CommentReference"/>
        </w:rPr>
        <w:annotationRef/>
      </w:r>
      <w:r>
        <w:rPr>
          <w:rFonts w:ascii="Sylfaen" w:hAnsi="Sylfaen"/>
          <w:lang w:val="ka-GE"/>
        </w:rPr>
        <w:t>საჭიროებისამებრ, რამდენადაც ცენტრი შსაძლოა არ მონაწილეობდეს - იხ. მე-2 პუნქტი</w:t>
      </w:r>
    </w:p>
  </w:comment>
  <w:comment w:id="2" w:author="maia shavshishvili" w:date="2020-08-14T15:34:00Z" w:initials="ms">
    <w:p w14:paraId="087520D4" w14:textId="77777777" w:rsidR="00687D96" w:rsidRDefault="00687D96">
      <w:pPr>
        <w:pStyle w:val="CommentText"/>
        <w:rPr>
          <w:rFonts w:ascii="Sylfaen" w:hAnsi="Sylfaen"/>
          <w:lang w:val="ka-GE"/>
        </w:rPr>
      </w:pPr>
      <w:r>
        <w:rPr>
          <w:rStyle w:val="CommentReference"/>
        </w:rPr>
        <w:annotationRef/>
      </w:r>
      <w:r>
        <w:rPr>
          <w:rFonts w:ascii="Sylfaen" w:hAnsi="Sylfaen"/>
          <w:lang w:val="ka-GE"/>
        </w:rPr>
        <w:t>შემოწმების აქტის ცალკე, თავისუფალი ფორმით შევსებაა ნაგულისხმები?</w:t>
      </w:r>
    </w:p>
    <w:p w14:paraId="33057C9F" w14:textId="10791E30" w:rsidR="00687D96" w:rsidRPr="00687D96" w:rsidRDefault="00687D96">
      <w:pPr>
        <w:pStyle w:val="CommentText"/>
        <w:rPr>
          <w:rFonts w:ascii="Sylfaen" w:hAnsi="Sylfaen"/>
          <w:lang w:val="ka-GE"/>
        </w:rPr>
      </w:pPr>
    </w:p>
  </w:comment>
  <w:comment w:id="3" w:author="maia shavshishvili" w:date="2020-08-14T15:35:00Z" w:initials="ms">
    <w:p w14:paraId="1187E19F" w14:textId="562EF578" w:rsidR="00687D96" w:rsidRPr="00687D96" w:rsidRDefault="00687D96">
      <w:pPr>
        <w:pStyle w:val="CommentText"/>
        <w:rPr>
          <w:rFonts w:ascii="Sylfaen" w:hAnsi="Sylfaen"/>
          <w:lang w:val="ka-GE"/>
        </w:rPr>
      </w:pPr>
      <w:r>
        <w:rPr>
          <w:rStyle w:val="CommentReference"/>
        </w:rPr>
        <w:annotationRef/>
      </w:r>
      <w:r>
        <w:rPr>
          <w:rFonts w:ascii="Sylfaen" w:hAnsi="Sylfaen"/>
          <w:lang w:val="ka-GE"/>
        </w:rPr>
        <w:t>კითხვარიშ თუ კითხვარში?</w:t>
      </w:r>
    </w:p>
  </w:comment>
  <w:comment w:id="4" w:author="maia shavshishvili" w:date="2020-08-14T15:36:00Z" w:initials="ms">
    <w:p w14:paraId="628BEF9B" w14:textId="481567E6" w:rsidR="00687D96" w:rsidRPr="00687D96" w:rsidRDefault="00687D96">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რა მეგზავნება ვერ გავიგე, აქტი თუ აქტიჩ და კითხვარიც?</w:t>
      </w:r>
    </w:p>
  </w:comment>
  <w:comment w:id="5" w:author="maia shavshishvili" w:date="2020-08-14T15:39:00Z" w:initials="ms">
    <w:p w14:paraId="783FB44C" w14:textId="11FFD0C3" w:rsidR="00687D96" w:rsidRPr="00687D96" w:rsidRDefault="00687D96">
      <w:pPr>
        <w:pStyle w:val="CommentText"/>
        <w:rPr>
          <w:rFonts w:ascii="Sylfaen" w:hAnsi="Sylfaen"/>
          <w:lang w:val="ka-GE"/>
        </w:rPr>
      </w:pPr>
      <w:r>
        <w:rPr>
          <w:rStyle w:val="CommentReference"/>
        </w:rPr>
        <w:annotationRef/>
      </w:r>
      <w:r>
        <w:rPr>
          <w:rFonts w:ascii="Sylfaen" w:hAnsi="Sylfaen"/>
          <w:lang w:val="ka-GE"/>
        </w:rPr>
        <w:t>თუ აქტი წარმოშობს სამართლებრივ შედეგს, იგი უნდა აკმაყოფილებდეს ადმ.სამართლებრივი აქტისათვის ზაკ-ით დადგენილ მოთხოვნებს,...</w:t>
      </w:r>
      <w:r w:rsidR="00B57C4D">
        <w:rPr>
          <w:rFonts w:ascii="Sylfaen" w:hAnsi="Sylfaen"/>
          <w:lang w:val="ka-GE"/>
        </w:rPr>
        <w:t>თუ ასეთი იქნება ეს შემოწმების აქტი, ჩვენ რაღად გვინდა კითხვარები, რომელთა საფუძველზეც დგება შემოწმების აქტი. ისედაც არ იქნება სწორი, სააგენტომ ითვალოს რამდენი კრიტირიუმი დააკმაყოფილა დაწესებულებამ, ეს უნდა იყოს ნაჩვენები აქტში როგორც უარყოფითი შედეგი, რაც იქნნება სტატუსის შეჩერების საფუძველი</w:t>
      </w:r>
    </w:p>
  </w:comment>
  <w:comment w:id="6" w:author="maia shavshishvili" w:date="2020-08-14T15:41:00Z" w:initials="ms">
    <w:p w14:paraId="1DF88888" w14:textId="5DFA61A6" w:rsidR="00B57C4D" w:rsidRPr="00B57C4D" w:rsidRDefault="00B57C4D">
      <w:pPr>
        <w:pStyle w:val="CommentText"/>
        <w:rPr>
          <w:rFonts w:ascii="Sylfaen" w:hAnsi="Sylfaen"/>
          <w:lang w:val="ka-GE"/>
        </w:rPr>
      </w:pPr>
      <w:r>
        <w:rPr>
          <w:rStyle w:val="CommentReference"/>
        </w:rPr>
        <w:annotationRef/>
      </w:r>
      <w:r>
        <w:rPr>
          <w:rFonts w:ascii="Sylfaen" w:hAnsi="Sylfaen"/>
          <w:lang w:val="ka-GE"/>
        </w:rPr>
        <w:t>არაუგვიანეს</w:t>
      </w:r>
    </w:p>
  </w:comment>
  <w:comment w:id="7" w:author="maia shavshishvili" w:date="2020-08-14T15:43:00Z" w:initials="ms">
    <w:p w14:paraId="6981023B" w14:textId="209F411A" w:rsidR="00B57C4D" w:rsidRPr="00B57C4D" w:rsidRDefault="00B57C4D">
      <w:pPr>
        <w:pStyle w:val="CommentText"/>
        <w:rPr>
          <w:rFonts w:ascii="Sylfaen" w:hAnsi="Sylfaen"/>
          <w:lang w:val="ka-GE"/>
        </w:rPr>
      </w:pPr>
      <w:r>
        <w:rPr>
          <w:rStyle w:val="CommentReference"/>
        </w:rPr>
        <w:annotationRef/>
      </w:r>
      <w:r>
        <w:rPr>
          <w:rFonts w:ascii="Sylfaen" w:hAnsi="Sylfaen"/>
          <w:lang w:val="ka-GE"/>
        </w:rPr>
        <w:t>უნდა განისაზღვროს, კონკრეტული დღის რა  დროიდან (რომელი საათიდან) ჩერდება სტატუსი, რომ შემთხვევების მართვა იყოს შესაძლებელი</w:t>
      </w:r>
    </w:p>
  </w:comment>
  <w:comment w:id="8" w:author="maia shavshishvili" w:date="2020-08-14T15:44:00Z" w:initials="ms">
    <w:p w14:paraId="3BBD8BC6" w14:textId="77777777" w:rsidR="00B57C4D" w:rsidRDefault="00B57C4D">
      <w:pPr>
        <w:pStyle w:val="CommentText"/>
        <w:rPr>
          <w:rFonts w:ascii="Sylfaen" w:hAnsi="Sylfaen"/>
          <w:lang w:val="ka-GE"/>
        </w:rPr>
      </w:pPr>
      <w:r>
        <w:rPr>
          <w:rStyle w:val="CommentReference"/>
        </w:rPr>
        <w:annotationRef/>
      </w:r>
      <w:r>
        <w:rPr>
          <w:rFonts w:ascii="Sylfaen" w:hAnsi="Sylfaen"/>
          <w:lang w:val="ka-GE"/>
        </w:rPr>
        <w:t>1 აგვისტოდან გავაჩერე სტატუსი ნიშნავს1 აგვისტოს 24 სთ-დან?</w:t>
      </w:r>
    </w:p>
    <w:p w14:paraId="450F1074" w14:textId="77777777" w:rsidR="00B57C4D" w:rsidRDefault="00B57C4D">
      <w:pPr>
        <w:pStyle w:val="CommentText"/>
        <w:rPr>
          <w:rFonts w:ascii="Sylfaen" w:hAnsi="Sylfaen"/>
          <w:lang w:val="ka-GE"/>
        </w:rPr>
      </w:pPr>
      <w:r>
        <w:rPr>
          <w:rFonts w:ascii="Sylfaen" w:hAnsi="Sylfaen"/>
          <w:lang w:val="ka-GE"/>
        </w:rPr>
        <w:t>აქტი თუ 28 ივლისს არის დაწერილი? მაინც 1 აგვისტოდან?</w:t>
      </w:r>
    </w:p>
    <w:p w14:paraId="189154B8" w14:textId="6DF711E6" w:rsidR="00B57C4D" w:rsidRPr="00B57C4D" w:rsidRDefault="00B57C4D">
      <w:pPr>
        <w:pStyle w:val="CommentText"/>
        <w:rPr>
          <w:rFonts w:ascii="Sylfaen" w:hAnsi="Sylfaen"/>
          <w:lang w:val="ka-GE"/>
        </w:rPr>
      </w:pPr>
    </w:p>
  </w:comment>
  <w:comment w:id="9" w:author="maia shavshishvili" w:date="2020-08-14T15:46:00Z" w:initials="ms">
    <w:p w14:paraId="3A7683A4" w14:textId="25CD2F65" w:rsidR="00B57C4D" w:rsidRPr="00B57C4D" w:rsidRDefault="00B57C4D">
      <w:pPr>
        <w:pStyle w:val="CommentText"/>
        <w:rPr>
          <w:rFonts w:ascii="Sylfaen" w:hAnsi="Sylfaen"/>
          <w:lang w:val="ka-GE"/>
        </w:rPr>
      </w:pPr>
      <w:r>
        <w:rPr>
          <w:rStyle w:val="CommentReference"/>
        </w:rPr>
        <w:annotationRef/>
      </w:r>
      <w:r>
        <w:rPr>
          <w:rFonts w:ascii="Sylfaen" w:hAnsi="Sylfaen"/>
          <w:lang w:val="ka-GE"/>
        </w:rPr>
        <w:t>და თუ  შესრულება აღარ აქვს, გამოდის, რომ მხოლოდ სასამართლოს გზა რჩება, ამიტომნ, უნდა განისაზღვროს რა ვადაში  დავიწყო ასეთი  მიმწოდებლის მიმართ ს/წარმოება</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CD3D7" w15:done="0"/>
  <w15:commentEx w15:paraId="33D42DA5" w15:done="0"/>
  <w15:commentEx w15:paraId="2BE600B8" w15:done="0"/>
  <w15:commentEx w15:paraId="50E8E7F3" w15:done="0"/>
  <w15:commentEx w15:paraId="7C9FE704" w15:done="0"/>
  <w15:commentEx w15:paraId="30A0849C" w15:done="0"/>
  <w15:commentEx w15:paraId="48148632" w15:done="0"/>
  <w15:commentEx w15:paraId="6E0CEA49" w15:done="0"/>
  <w15:commentEx w15:paraId="76FAC8D4" w15:done="0"/>
  <w15:commentEx w15:paraId="1FB8D368" w15:done="0"/>
  <w15:commentEx w15:paraId="65747220" w15:done="0"/>
  <w15:commentEx w15:paraId="2F2BFAB7" w15:done="0"/>
  <w15:commentEx w15:paraId="0C34FC39" w15:done="0"/>
  <w15:commentEx w15:paraId="14786012" w15:done="0"/>
  <w15:commentEx w15:paraId="70BD27BA" w15:done="0"/>
  <w15:commentEx w15:paraId="3DF47DD5" w15:done="0"/>
  <w15:commentEx w15:paraId="3FB7ED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D4B35" w14:textId="77777777" w:rsidR="00874DC8" w:rsidRDefault="00874DC8" w:rsidP="00067860">
      <w:pPr>
        <w:spacing w:after="0" w:line="240" w:lineRule="auto"/>
      </w:pPr>
      <w:r>
        <w:separator/>
      </w:r>
    </w:p>
  </w:endnote>
  <w:endnote w:type="continuationSeparator" w:id="0">
    <w:p w14:paraId="294D7C4D" w14:textId="77777777" w:rsidR="00874DC8" w:rsidRDefault="00874DC8"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FBAD" w14:textId="77777777" w:rsidR="002D793B" w:rsidRPr="00067860" w:rsidRDefault="002D793B" w:rsidP="00067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3D312" w14:textId="77777777" w:rsidR="00874DC8" w:rsidRDefault="00874DC8" w:rsidP="00067860">
      <w:pPr>
        <w:spacing w:after="0" w:line="240" w:lineRule="auto"/>
      </w:pPr>
      <w:r>
        <w:separator/>
      </w:r>
    </w:p>
  </w:footnote>
  <w:footnote w:type="continuationSeparator" w:id="0">
    <w:p w14:paraId="02195C2B" w14:textId="77777777" w:rsidR="00874DC8" w:rsidRDefault="00874DC8"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1">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78608B"/>
    <w:multiLevelType w:val="hybridMultilevel"/>
    <w:tmpl w:val="F5ECE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7">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0"/>
  </w:num>
  <w:num w:numId="4">
    <w:abstractNumId w:val="17"/>
  </w:num>
  <w:num w:numId="5">
    <w:abstractNumId w:val="10"/>
  </w:num>
  <w:num w:numId="6">
    <w:abstractNumId w:val="20"/>
  </w:num>
  <w:num w:numId="7">
    <w:abstractNumId w:val="16"/>
  </w:num>
  <w:num w:numId="8">
    <w:abstractNumId w:val="11"/>
  </w:num>
  <w:num w:numId="9">
    <w:abstractNumId w:val="9"/>
  </w:num>
  <w:num w:numId="10">
    <w:abstractNumId w:val="2"/>
  </w:num>
  <w:num w:numId="11">
    <w:abstractNumId w:val="8"/>
  </w:num>
  <w:num w:numId="12">
    <w:abstractNumId w:val="14"/>
  </w:num>
  <w:num w:numId="13">
    <w:abstractNumId w:val="24"/>
  </w:num>
  <w:num w:numId="14">
    <w:abstractNumId w:val="18"/>
  </w:num>
  <w:num w:numId="15">
    <w:abstractNumId w:val="27"/>
  </w:num>
  <w:num w:numId="16">
    <w:abstractNumId w:val="15"/>
  </w:num>
  <w:num w:numId="17">
    <w:abstractNumId w:val="23"/>
  </w:num>
  <w:num w:numId="18">
    <w:abstractNumId w:val="25"/>
  </w:num>
  <w:num w:numId="19">
    <w:abstractNumId w:val="21"/>
  </w:num>
  <w:num w:numId="20">
    <w:abstractNumId w:val="19"/>
  </w:num>
  <w:num w:numId="21">
    <w:abstractNumId w:val="6"/>
  </w:num>
  <w:num w:numId="22">
    <w:abstractNumId w:val="4"/>
  </w:num>
  <w:num w:numId="23">
    <w:abstractNumId w:val="1"/>
  </w:num>
  <w:num w:numId="24">
    <w:abstractNumId w:val="13"/>
  </w:num>
  <w:num w:numId="25">
    <w:abstractNumId w:val="7"/>
  </w:num>
  <w:num w:numId="26">
    <w:abstractNumId w:val="3"/>
  </w:num>
  <w:num w:numId="27">
    <w:abstractNumId w:val="12"/>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leishvili, Marika (CDC/DDPHSIS/CGH/DGHP)">
    <w15:presenceInfo w15:providerId="AD" w15:userId="S::IVU9@cdc.gov::38ee0650-329b-4753-b6c4-4a99490c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55395"/>
    <w:rsid w:val="00064227"/>
    <w:rsid w:val="00067860"/>
    <w:rsid w:val="00067E5F"/>
    <w:rsid w:val="000751A7"/>
    <w:rsid w:val="000A20BD"/>
    <w:rsid w:val="000C338D"/>
    <w:rsid w:val="000C7BF0"/>
    <w:rsid w:val="000E10FC"/>
    <w:rsid w:val="000E4400"/>
    <w:rsid w:val="000F2A99"/>
    <w:rsid w:val="00112E17"/>
    <w:rsid w:val="0012610A"/>
    <w:rsid w:val="001515B1"/>
    <w:rsid w:val="00154AA9"/>
    <w:rsid w:val="0017564A"/>
    <w:rsid w:val="00177CD1"/>
    <w:rsid w:val="001808C5"/>
    <w:rsid w:val="00181A0E"/>
    <w:rsid w:val="001C3302"/>
    <w:rsid w:val="001D1265"/>
    <w:rsid w:val="001D4C70"/>
    <w:rsid w:val="001D7600"/>
    <w:rsid w:val="001E2453"/>
    <w:rsid w:val="001E646A"/>
    <w:rsid w:val="001F7112"/>
    <w:rsid w:val="0020347A"/>
    <w:rsid w:val="00217D38"/>
    <w:rsid w:val="00231F52"/>
    <w:rsid w:val="002575A4"/>
    <w:rsid w:val="00270FD2"/>
    <w:rsid w:val="00271DE3"/>
    <w:rsid w:val="002805A6"/>
    <w:rsid w:val="00293ED8"/>
    <w:rsid w:val="002A0615"/>
    <w:rsid w:val="002C6522"/>
    <w:rsid w:val="002D793B"/>
    <w:rsid w:val="002E02F5"/>
    <w:rsid w:val="002E20B5"/>
    <w:rsid w:val="002E3B66"/>
    <w:rsid w:val="002E7CF7"/>
    <w:rsid w:val="002F1DA2"/>
    <w:rsid w:val="003048AE"/>
    <w:rsid w:val="00305F64"/>
    <w:rsid w:val="00307C3B"/>
    <w:rsid w:val="003300A1"/>
    <w:rsid w:val="00330D84"/>
    <w:rsid w:val="00333CBC"/>
    <w:rsid w:val="0036145E"/>
    <w:rsid w:val="00370655"/>
    <w:rsid w:val="00394E14"/>
    <w:rsid w:val="003A381C"/>
    <w:rsid w:val="003C2776"/>
    <w:rsid w:val="003C3E66"/>
    <w:rsid w:val="003D5810"/>
    <w:rsid w:val="003E528B"/>
    <w:rsid w:val="003F1DB1"/>
    <w:rsid w:val="00416414"/>
    <w:rsid w:val="00432D3B"/>
    <w:rsid w:val="00440841"/>
    <w:rsid w:val="00441CEA"/>
    <w:rsid w:val="00444C6B"/>
    <w:rsid w:val="00456DBA"/>
    <w:rsid w:val="00462CC9"/>
    <w:rsid w:val="00462F9E"/>
    <w:rsid w:val="00466A85"/>
    <w:rsid w:val="0049565A"/>
    <w:rsid w:val="00495949"/>
    <w:rsid w:val="0049624B"/>
    <w:rsid w:val="004A6772"/>
    <w:rsid w:val="004B24A0"/>
    <w:rsid w:val="004B4F93"/>
    <w:rsid w:val="004C420F"/>
    <w:rsid w:val="004C4A15"/>
    <w:rsid w:val="004E5800"/>
    <w:rsid w:val="004E70EF"/>
    <w:rsid w:val="004F5AAA"/>
    <w:rsid w:val="00503EFD"/>
    <w:rsid w:val="00514DD8"/>
    <w:rsid w:val="0051685A"/>
    <w:rsid w:val="0052401C"/>
    <w:rsid w:val="00530EEA"/>
    <w:rsid w:val="00536910"/>
    <w:rsid w:val="00544FCD"/>
    <w:rsid w:val="00574277"/>
    <w:rsid w:val="005860A7"/>
    <w:rsid w:val="005B5B38"/>
    <w:rsid w:val="005C6CE3"/>
    <w:rsid w:val="005D5C97"/>
    <w:rsid w:val="005E4CB5"/>
    <w:rsid w:val="005F3D15"/>
    <w:rsid w:val="005F7903"/>
    <w:rsid w:val="00611A2A"/>
    <w:rsid w:val="0064157A"/>
    <w:rsid w:val="00644526"/>
    <w:rsid w:val="006676EB"/>
    <w:rsid w:val="00687D96"/>
    <w:rsid w:val="0069124A"/>
    <w:rsid w:val="00692BAA"/>
    <w:rsid w:val="00697359"/>
    <w:rsid w:val="006973D6"/>
    <w:rsid w:val="006C2A9B"/>
    <w:rsid w:val="006D23D2"/>
    <w:rsid w:val="006D6A37"/>
    <w:rsid w:val="006D7A92"/>
    <w:rsid w:val="006E5E5A"/>
    <w:rsid w:val="006E68D0"/>
    <w:rsid w:val="007150C2"/>
    <w:rsid w:val="00734CE5"/>
    <w:rsid w:val="007666B8"/>
    <w:rsid w:val="007702D7"/>
    <w:rsid w:val="007747DD"/>
    <w:rsid w:val="007753D8"/>
    <w:rsid w:val="00781525"/>
    <w:rsid w:val="00794DFF"/>
    <w:rsid w:val="007C25C4"/>
    <w:rsid w:val="007C5BA0"/>
    <w:rsid w:val="007C777C"/>
    <w:rsid w:val="007D104B"/>
    <w:rsid w:val="007D1C09"/>
    <w:rsid w:val="007E35C3"/>
    <w:rsid w:val="007F0D9B"/>
    <w:rsid w:val="007F1BA9"/>
    <w:rsid w:val="007F5068"/>
    <w:rsid w:val="00820687"/>
    <w:rsid w:val="00831691"/>
    <w:rsid w:val="008408EB"/>
    <w:rsid w:val="00866191"/>
    <w:rsid w:val="00874DC8"/>
    <w:rsid w:val="00897966"/>
    <w:rsid w:val="008B381E"/>
    <w:rsid w:val="008B45AC"/>
    <w:rsid w:val="008B5B75"/>
    <w:rsid w:val="008C0843"/>
    <w:rsid w:val="008E12B0"/>
    <w:rsid w:val="008F4AF6"/>
    <w:rsid w:val="008F717F"/>
    <w:rsid w:val="0090453D"/>
    <w:rsid w:val="00911878"/>
    <w:rsid w:val="009216CD"/>
    <w:rsid w:val="009270E9"/>
    <w:rsid w:val="00927BD0"/>
    <w:rsid w:val="00943D10"/>
    <w:rsid w:val="00951282"/>
    <w:rsid w:val="00962B2D"/>
    <w:rsid w:val="00986C28"/>
    <w:rsid w:val="00995D7C"/>
    <w:rsid w:val="00995F1E"/>
    <w:rsid w:val="009A4BFF"/>
    <w:rsid w:val="009B68B3"/>
    <w:rsid w:val="009C083F"/>
    <w:rsid w:val="009D509B"/>
    <w:rsid w:val="009E2773"/>
    <w:rsid w:val="009E4E4D"/>
    <w:rsid w:val="009E60FD"/>
    <w:rsid w:val="009F2043"/>
    <w:rsid w:val="009F6E21"/>
    <w:rsid w:val="009F6E70"/>
    <w:rsid w:val="00A00753"/>
    <w:rsid w:val="00A06555"/>
    <w:rsid w:val="00A106FA"/>
    <w:rsid w:val="00A12C71"/>
    <w:rsid w:val="00A271BE"/>
    <w:rsid w:val="00A30754"/>
    <w:rsid w:val="00A34D7B"/>
    <w:rsid w:val="00A604A4"/>
    <w:rsid w:val="00A874A5"/>
    <w:rsid w:val="00A90DCC"/>
    <w:rsid w:val="00AB1FBD"/>
    <w:rsid w:val="00AB4165"/>
    <w:rsid w:val="00AB463C"/>
    <w:rsid w:val="00AB6DF3"/>
    <w:rsid w:val="00AB7127"/>
    <w:rsid w:val="00AC0FDE"/>
    <w:rsid w:val="00AC5AD9"/>
    <w:rsid w:val="00AC6ECE"/>
    <w:rsid w:val="00AD4AFE"/>
    <w:rsid w:val="00AF16FA"/>
    <w:rsid w:val="00AF38E0"/>
    <w:rsid w:val="00AF3B79"/>
    <w:rsid w:val="00B02C29"/>
    <w:rsid w:val="00B0336F"/>
    <w:rsid w:val="00B22EDA"/>
    <w:rsid w:val="00B25F80"/>
    <w:rsid w:val="00B32167"/>
    <w:rsid w:val="00B50A3D"/>
    <w:rsid w:val="00B57C4D"/>
    <w:rsid w:val="00B6507D"/>
    <w:rsid w:val="00B66145"/>
    <w:rsid w:val="00B8433C"/>
    <w:rsid w:val="00B96445"/>
    <w:rsid w:val="00B97352"/>
    <w:rsid w:val="00BC37A8"/>
    <w:rsid w:val="00BC4C2D"/>
    <w:rsid w:val="00BD077E"/>
    <w:rsid w:val="00C06425"/>
    <w:rsid w:val="00C2612D"/>
    <w:rsid w:val="00C4795E"/>
    <w:rsid w:val="00C5098D"/>
    <w:rsid w:val="00C536CB"/>
    <w:rsid w:val="00C53EE3"/>
    <w:rsid w:val="00C6361E"/>
    <w:rsid w:val="00C82B02"/>
    <w:rsid w:val="00C84596"/>
    <w:rsid w:val="00C92D5A"/>
    <w:rsid w:val="00C97F42"/>
    <w:rsid w:val="00CA2834"/>
    <w:rsid w:val="00CA398B"/>
    <w:rsid w:val="00CB235D"/>
    <w:rsid w:val="00CC1E3F"/>
    <w:rsid w:val="00CC3012"/>
    <w:rsid w:val="00CC7B48"/>
    <w:rsid w:val="00CE7084"/>
    <w:rsid w:val="00CF0DF6"/>
    <w:rsid w:val="00CF111B"/>
    <w:rsid w:val="00CF11C0"/>
    <w:rsid w:val="00D3116F"/>
    <w:rsid w:val="00D37B07"/>
    <w:rsid w:val="00D47524"/>
    <w:rsid w:val="00D51487"/>
    <w:rsid w:val="00D5612E"/>
    <w:rsid w:val="00D73CFA"/>
    <w:rsid w:val="00D81C88"/>
    <w:rsid w:val="00D82DB7"/>
    <w:rsid w:val="00D82F02"/>
    <w:rsid w:val="00D857DD"/>
    <w:rsid w:val="00D912B4"/>
    <w:rsid w:val="00D95903"/>
    <w:rsid w:val="00DB10C7"/>
    <w:rsid w:val="00DB39F9"/>
    <w:rsid w:val="00DC3AD8"/>
    <w:rsid w:val="00DC5004"/>
    <w:rsid w:val="00DD0BCA"/>
    <w:rsid w:val="00DD31DD"/>
    <w:rsid w:val="00DF79D2"/>
    <w:rsid w:val="00E0237D"/>
    <w:rsid w:val="00E14087"/>
    <w:rsid w:val="00E15445"/>
    <w:rsid w:val="00E235B5"/>
    <w:rsid w:val="00E319E9"/>
    <w:rsid w:val="00E31B5D"/>
    <w:rsid w:val="00E46AD3"/>
    <w:rsid w:val="00E64EFD"/>
    <w:rsid w:val="00EA199D"/>
    <w:rsid w:val="00EC060C"/>
    <w:rsid w:val="00ED40B1"/>
    <w:rsid w:val="00ED721A"/>
    <w:rsid w:val="00EF02EE"/>
    <w:rsid w:val="00F01010"/>
    <w:rsid w:val="00F01C61"/>
    <w:rsid w:val="00F20BBD"/>
    <w:rsid w:val="00F63984"/>
    <w:rsid w:val="00F63E01"/>
    <w:rsid w:val="00F70FA7"/>
    <w:rsid w:val="00F73889"/>
    <w:rsid w:val="00F81ABA"/>
    <w:rsid w:val="00FB08D2"/>
    <w:rsid w:val="00FB2FB6"/>
    <w:rsid w:val="00FB5251"/>
    <w:rsid w:val="00FB62EA"/>
    <w:rsid w:val="00FC343A"/>
    <w:rsid w:val="00FC3A36"/>
    <w:rsid w:val="00FC5DE0"/>
    <w:rsid w:val="00FC76D1"/>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D9F4-89AE-4174-9E38-7426AD47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maia shavshishvili</cp:lastModifiedBy>
  <cp:revision>3</cp:revision>
  <cp:lastPrinted>2020-08-12T14:52:00Z</cp:lastPrinted>
  <dcterms:created xsi:type="dcterms:W3CDTF">2020-08-14T11:26:00Z</dcterms:created>
  <dcterms:modified xsi:type="dcterms:W3CDTF">2020-08-14T11:46:00Z</dcterms:modified>
</cp:coreProperties>
</file>