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0E8" w:rsidRPr="006B572E" w:rsidRDefault="00FC50E8" w:rsidP="006B572E">
      <w:pPr>
        <w:pStyle w:val="ListParagraph"/>
        <w:numPr>
          <w:ilvl w:val="0"/>
          <w:numId w:val="3"/>
        </w:numPr>
        <w:jc w:val="both"/>
        <w:rPr>
          <w:rFonts w:ascii="Sylfaen" w:eastAsia="Times New Roman" w:hAnsi="Sylfaen" w:cs="Sylfaen"/>
          <w:b/>
          <w:i/>
          <w:lang w:val="ka-GE"/>
        </w:rPr>
      </w:pPr>
      <w:r w:rsidRPr="006B572E">
        <w:rPr>
          <w:rFonts w:ascii="Sylfaen" w:eastAsia="Times New Roman" w:hAnsi="Sylfaen" w:cs="Sylfaen"/>
          <w:b/>
          <w:i/>
          <w:lang w:val="ka-GE"/>
        </w:rPr>
        <w:t>აქვს თუ არა ქვეყანას უცხოელ ვიზიტორებთან დაკავშირებული ტუბერკულოზის მართვის პოლიტიკა?</w:t>
      </w:r>
    </w:p>
    <w:p w:rsidR="00FC50E8" w:rsidRPr="00FE7E34" w:rsidRDefault="00FC50E8" w:rsidP="00FC50E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sz w:val="24"/>
          <w:szCs w:val="24"/>
          <w:lang w:val="ka-GE"/>
        </w:rPr>
      </w:pPr>
    </w:p>
    <w:p w:rsidR="00FC50E8" w:rsidRPr="00A35A93" w:rsidRDefault="00FC50E8" w:rsidP="00A35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rPr>
      </w:pPr>
      <w:r w:rsidRPr="00FC50E8">
        <w:rPr>
          <w:rFonts w:ascii="Sylfaen" w:eastAsia="Times New Roman" w:hAnsi="Sylfaen" w:cs="Sylfaen"/>
          <w:sz w:val="24"/>
          <w:szCs w:val="24"/>
          <w:lang w:val="ka-GE"/>
        </w:rPr>
        <w:t>საქართველოს მთავრობის 2019 წლის 31 დეკემბრის N674 დადგენილებით დამტკიცებული ,,ტუბერკულოზის მართვის’’ სახელმწიფო პროგრამის მოსარგებლეებს 2020 წლის 13 აგვისტოს N500 დადგენილების შესაბამისად, დაემატა ,,</w:t>
      </w:r>
      <w:r w:rsidRPr="00A35A93">
        <w:rPr>
          <w:rFonts w:ascii="Sylfaen" w:eastAsia="Times New Roman" w:hAnsi="Sylfaen" w:cs="Sylfaen"/>
          <w:sz w:val="24"/>
          <w:szCs w:val="24"/>
          <w:lang w:val="ka-GE"/>
        </w:rPr>
        <w:t>საქართველოს შინაგან საქმეთა სამინისტროს მიგრაციის დეპარტამენტის მიმღები და დროებითი განთავსების ცენტრებში მყოფი უცხოელები, კანონმდებლობით გათვალისწინებული იდენტიფიკაციის დამადასტურებელი დოკუმენტის არქონის მიუხედავად</w:t>
      </w:r>
      <w:r w:rsidRPr="00FC50E8">
        <w:rPr>
          <w:rFonts w:ascii="Sylfaen" w:eastAsia="Times New Roman" w:hAnsi="Sylfaen" w:cs="Sylfaen"/>
          <w:sz w:val="24"/>
          <w:szCs w:val="24"/>
          <w:lang w:val="ka-GE"/>
        </w:rPr>
        <w:t>’’</w:t>
      </w:r>
      <w:r w:rsidRPr="00A35A93">
        <w:rPr>
          <w:rFonts w:ascii="Sylfaen" w:eastAsia="Times New Roman" w:hAnsi="Sylfaen" w:cs="Sylfaen"/>
          <w:sz w:val="24"/>
          <w:szCs w:val="24"/>
          <w:lang w:val="ka-GE"/>
        </w:rPr>
        <w:t>.</w:t>
      </w:r>
      <w:r w:rsidRPr="00FC50E8">
        <w:rPr>
          <w:rFonts w:ascii="Sylfaen" w:eastAsia="Times New Roman" w:hAnsi="Sylfaen" w:cs="Sylfaen"/>
          <w:sz w:val="24"/>
          <w:szCs w:val="24"/>
          <w:lang w:val="ka-GE"/>
        </w:rPr>
        <w:t xml:space="preserve"> </w:t>
      </w:r>
      <w:r w:rsidRPr="00A35A93">
        <w:rPr>
          <w:rFonts w:ascii="Sylfaen" w:eastAsia="Times New Roman" w:hAnsi="Sylfaen" w:cs="Sylfaen"/>
          <w:sz w:val="24"/>
          <w:szCs w:val="24"/>
          <w:lang w:val="ka-GE"/>
        </w:rPr>
        <w:t xml:space="preserve">მოსარგებლეთა კატეგორიის გაფართოვება </w:t>
      </w:r>
      <w:r w:rsidRPr="00A35A93">
        <w:rPr>
          <w:rFonts w:ascii="Sylfaen" w:eastAsia="Times New Roman" w:hAnsi="Sylfaen" w:cs="Sylfaen"/>
          <w:sz w:val="24"/>
          <w:szCs w:val="24"/>
          <w:lang w:val="ka-GE"/>
        </w:rPr>
        <w:t>მნიშვნელოვანია ტუბერკულოზზე სრულყოფილი კონტროლისა და დაავადების გავრცელების შემცირებისთვის.</w:t>
      </w:r>
      <w:r>
        <w:rPr>
          <w:rFonts w:ascii="Sylfaen" w:eastAsia="Times New Roman" w:hAnsi="Sylfaen" w:cs="Sylfaen"/>
          <w:sz w:val="24"/>
          <w:szCs w:val="24"/>
          <w:lang w:val="ka-GE"/>
        </w:rPr>
        <w:t xml:space="preserve"> გარდა საქართველოს მოქალაქეებისა, პროგრამა მოიცავს </w:t>
      </w:r>
      <w:r w:rsidR="00FE7E34">
        <w:rPr>
          <w:rFonts w:ascii="Sylfaen" w:eastAsia="Times New Roman" w:hAnsi="Sylfaen" w:cs="Sylfaen"/>
          <w:sz w:val="24"/>
          <w:szCs w:val="24"/>
          <w:lang w:val="ka-GE"/>
        </w:rPr>
        <w:t xml:space="preserve">ასევე, </w:t>
      </w:r>
      <w:r w:rsidRPr="00A35A93">
        <w:rPr>
          <w:rFonts w:ascii="Sylfaen" w:eastAsia="Times New Roman" w:hAnsi="Sylfaen" w:cs="Sylfaen"/>
          <w:sz w:val="24"/>
          <w:szCs w:val="24"/>
          <w:lang w:val="ka-GE"/>
        </w:rPr>
        <w:t>საქართველოში მყოფი ბაქტერიაგამომყოფი (მგბ+) პირები</w:t>
      </w:r>
      <w:r>
        <w:rPr>
          <w:rFonts w:ascii="Sylfaen" w:eastAsia="Times New Roman" w:hAnsi="Sylfaen" w:cs="Sylfaen"/>
          <w:sz w:val="24"/>
          <w:szCs w:val="24"/>
          <w:lang w:val="ka-GE"/>
        </w:rPr>
        <w:t>ს მკურნალობას</w:t>
      </w:r>
      <w:r w:rsidR="00FE7E34">
        <w:rPr>
          <w:rFonts w:ascii="Sylfaen" w:eastAsia="Times New Roman" w:hAnsi="Sylfaen" w:cs="Sylfaen"/>
          <w:sz w:val="24"/>
          <w:szCs w:val="24"/>
          <w:lang w:val="ka-GE"/>
        </w:rPr>
        <w:t>აც</w:t>
      </w:r>
      <w:r>
        <w:rPr>
          <w:rFonts w:ascii="Sylfaen" w:eastAsia="Times New Roman" w:hAnsi="Sylfaen" w:cs="Sylfaen"/>
          <w:sz w:val="24"/>
          <w:szCs w:val="24"/>
          <w:lang w:val="ka-GE"/>
        </w:rPr>
        <w:t>.</w:t>
      </w:r>
    </w:p>
    <w:p w:rsidR="00FC50E8" w:rsidRPr="00FC50E8" w:rsidRDefault="00FC50E8" w:rsidP="00FC50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p>
    <w:p w:rsidR="00FC50E8" w:rsidRPr="006B572E" w:rsidRDefault="00FC50E8" w:rsidP="006B572E">
      <w:pPr>
        <w:pStyle w:val="ListParagraph"/>
        <w:numPr>
          <w:ilvl w:val="0"/>
          <w:numId w:val="3"/>
        </w:numPr>
        <w:jc w:val="both"/>
        <w:rPr>
          <w:rFonts w:ascii="Sylfaen" w:eastAsia="Times New Roman" w:hAnsi="Sylfaen" w:cs="Sylfaen"/>
          <w:b/>
          <w:i/>
          <w:lang w:val="ka-GE"/>
        </w:rPr>
      </w:pPr>
      <w:r w:rsidRPr="006B572E">
        <w:rPr>
          <w:rFonts w:ascii="Sylfaen" w:eastAsia="Times New Roman" w:hAnsi="Sylfaen" w:cs="Sylfaen"/>
          <w:b/>
          <w:i/>
          <w:lang w:val="ka-GE"/>
        </w:rPr>
        <w:t xml:space="preserve">ქვეყნის დონეზე, ტუბერკულოზის მიმართულებით, ხდება  თუ არა და როგორ ხდება უცხო ქვეყნის მოქალაქეებისგან მოსალოდნელი რისკების შეფასება და ანალიზი? </w:t>
      </w:r>
    </w:p>
    <w:p w:rsidR="00FC50E8" w:rsidRPr="006B572E" w:rsidRDefault="00FC50E8" w:rsidP="006B572E">
      <w:pPr>
        <w:pStyle w:val="ListParagraph"/>
        <w:ind w:left="1440" w:hanging="360"/>
        <w:jc w:val="both"/>
        <w:rPr>
          <w:rFonts w:ascii="Sylfaen" w:eastAsia="Times New Roman" w:hAnsi="Sylfaen" w:cs="Sylfaen"/>
          <w:b/>
          <w:i/>
          <w:lang w:val="ka-GE"/>
        </w:rPr>
      </w:pPr>
      <w:r w:rsidRPr="006B572E">
        <w:rPr>
          <w:rFonts w:ascii="Sylfaen" w:eastAsia="Times New Roman" w:hAnsi="Sylfaen" w:cs="Sylfaen"/>
          <w:b/>
          <w:i/>
          <w:lang w:val="ka-GE"/>
        </w:rPr>
        <w:t>·    რა მექანიზმი არსებობს უცხო ქვეყნის მოქალაქეებზე ტუბერკულოზის დაავადების შესახებ ინფორმაციის მოსაპოვებლად?</w:t>
      </w:r>
    </w:p>
    <w:p w:rsidR="00FC50E8" w:rsidRPr="006B572E" w:rsidRDefault="00FC50E8" w:rsidP="006B572E">
      <w:pPr>
        <w:pStyle w:val="ListParagraph"/>
        <w:ind w:left="1440" w:hanging="360"/>
        <w:jc w:val="both"/>
        <w:rPr>
          <w:rFonts w:ascii="Sylfaen" w:eastAsia="Times New Roman" w:hAnsi="Sylfaen" w:cs="Sylfaen"/>
          <w:b/>
          <w:i/>
          <w:lang w:val="ka-GE"/>
        </w:rPr>
      </w:pPr>
      <w:r w:rsidRPr="006B572E">
        <w:rPr>
          <w:rFonts w:ascii="Sylfaen" w:eastAsia="Times New Roman" w:hAnsi="Sylfaen" w:cs="Sylfaen"/>
          <w:b/>
          <w:i/>
          <w:lang w:val="ka-GE"/>
        </w:rPr>
        <w:t>·     არსებობს თუ არა რისკის შეფასების რაიმე კონკრეტული მიდგომა/მექანიზმი? მაგალითად: ტუბერკულოზის რამდენი შემთხვევა გამოვლინდა მაღალი გავრცელების ქვეყნებიდან შემოსული უცხო ქვეყნის მოქალაქეებისგან, რამდენი საქართველოს მოქალაქე დაინფიცირდა შედეგად, რა ხარჯების გაწევა უწევს სახელმწიფოს ამ მიმართულებით.</w:t>
      </w:r>
    </w:p>
    <w:p w:rsidR="00A35A93" w:rsidRDefault="00FE7E34" w:rsidP="00F814CB">
      <w:pPr>
        <w:pStyle w:val="Heading1"/>
        <w:pBdr>
          <w:bottom w:val="single" w:sz="6" w:space="7" w:color="EEEEEE"/>
        </w:pBdr>
        <w:shd w:val="clear" w:color="auto" w:fill="FFFFFF"/>
        <w:spacing w:before="600" w:beforeAutospacing="0" w:after="300" w:afterAutospacing="0"/>
        <w:jc w:val="both"/>
        <w:rPr>
          <w:rFonts w:ascii="Sylfaen" w:hAnsi="Sylfaen" w:cs="Sylfaen"/>
          <w:b w:val="0"/>
          <w:bCs w:val="0"/>
          <w:kern w:val="0"/>
          <w:sz w:val="24"/>
          <w:szCs w:val="24"/>
          <w:lang w:val="ka-GE"/>
        </w:rPr>
      </w:pPr>
      <w:r w:rsidRPr="00A35A93">
        <w:rPr>
          <w:rFonts w:ascii="Sylfaen" w:hAnsi="Sylfaen" w:cs="Sylfaen"/>
          <w:b w:val="0"/>
          <w:bCs w:val="0"/>
          <w:kern w:val="0"/>
          <w:sz w:val="24"/>
          <w:szCs w:val="24"/>
          <w:lang w:val="ka-GE"/>
        </w:rPr>
        <w:t xml:space="preserve">მიგრაციის საერთაშორისო ორგანიზაციის </w:t>
      </w:r>
      <w:r w:rsidR="00A35A93" w:rsidRPr="00A35A93">
        <w:rPr>
          <w:rFonts w:ascii="Sylfaen" w:hAnsi="Sylfaen" w:cs="Sylfaen"/>
          <w:b w:val="0"/>
          <w:bCs w:val="0"/>
          <w:kern w:val="0"/>
          <w:sz w:val="24"/>
          <w:szCs w:val="24"/>
          <w:lang w:val="ka-GE"/>
        </w:rPr>
        <w:t xml:space="preserve">კვლევა - </w:t>
      </w:r>
      <w:r w:rsidR="006B572E">
        <w:rPr>
          <w:rFonts w:ascii="Sylfaen" w:hAnsi="Sylfaen" w:cs="Sylfaen"/>
          <w:b w:val="0"/>
          <w:bCs w:val="0"/>
          <w:kern w:val="0"/>
          <w:sz w:val="24"/>
          <w:szCs w:val="24"/>
          <w:lang w:val="ka-GE"/>
        </w:rPr>
        <w:t xml:space="preserve">სომხეთში, აზერბაიჯანსა და საქართველოში </w:t>
      </w:r>
      <w:r w:rsidR="00A35A93" w:rsidRPr="00A35A93">
        <w:rPr>
          <w:rFonts w:ascii="Sylfaen" w:hAnsi="Sylfaen" w:cs="Sylfaen"/>
          <w:b w:val="0"/>
          <w:bCs w:val="0"/>
          <w:kern w:val="0"/>
          <w:sz w:val="24"/>
          <w:szCs w:val="24"/>
          <w:lang w:val="ka-GE"/>
        </w:rPr>
        <w:t xml:space="preserve">ტუბერკულოზის </w:t>
      </w:r>
      <w:r w:rsidR="006B572E">
        <w:rPr>
          <w:rFonts w:ascii="Sylfaen" w:hAnsi="Sylfaen" w:cs="Sylfaen"/>
          <w:b w:val="0"/>
          <w:bCs w:val="0"/>
          <w:kern w:val="0"/>
          <w:sz w:val="24"/>
          <w:szCs w:val="24"/>
          <w:lang w:val="ka-GE"/>
        </w:rPr>
        <w:t>და აივ</w:t>
      </w:r>
      <w:r w:rsidR="00F814CB">
        <w:rPr>
          <w:rFonts w:ascii="Sylfaen" w:hAnsi="Sylfaen" w:cs="Sylfaen"/>
          <w:b w:val="0"/>
          <w:bCs w:val="0"/>
          <w:kern w:val="0"/>
          <w:sz w:val="24"/>
          <w:szCs w:val="24"/>
          <w:lang w:val="ka-GE"/>
        </w:rPr>
        <w:t>-ის</w:t>
      </w:r>
      <w:r w:rsidR="006B572E">
        <w:rPr>
          <w:rFonts w:ascii="Sylfaen" w:hAnsi="Sylfaen" w:cs="Sylfaen"/>
          <w:b w:val="0"/>
          <w:bCs w:val="0"/>
          <w:kern w:val="0"/>
          <w:sz w:val="24"/>
          <w:szCs w:val="24"/>
          <w:lang w:val="ka-GE"/>
        </w:rPr>
        <w:t xml:space="preserve"> </w:t>
      </w:r>
      <w:r w:rsidR="00A35A93" w:rsidRPr="00A35A93">
        <w:rPr>
          <w:rFonts w:ascii="Sylfaen" w:hAnsi="Sylfaen" w:cs="Sylfaen"/>
          <w:b w:val="0"/>
          <w:bCs w:val="0"/>
          <w:kern w:val="0"/>
          <w:sz w:val="24"/>
          <w:szCs w:val="24"/>
          <w:lang w:val="ka-GE"/>
        </w:rPr>
        <w:t>რისკი მიგრანტებისთვის</w:t>
      </w:r>
      <w:r w:rsidR="00A35A93">
        <w:rPr>
          <w:rFonts w:ascii="Sylfaen" w:hAnsi="Sylfaen" w:cs="Sylfaen"/>
          <w:b w:val="0"/>
          <w:bCs w:val="0"/>
          <w:kern w:val="0"/>
          <w:sz w:val="24"/>
          <w:szCs w:val="24"/>
          <w:lang w:val="ka-GE"/>
        </w:rPr>
        <w:t xml:space="preserve"> </w:t>
      </w:r>
      <w:r w:rsidR="006B572E" w:rsidRPr="006B572E">
        <w:rPr>
          <w:rFonts w:ascii="Sylfaen" w:hAnsi="Sylfaen" w:cs="Sylfaen"/>
          <w:b w:val="0"/>
          <w:bCs w:val="0"/>
          <w:kern w:val="0"/>
          <w:sz w:val="24"/>
          <w:szCs w:val="24"/>
          <w:lang w:val="ka-GE"/>
        </w:rPr>
        <w:t>Regional Migrant Health Survey on Tuberculosis and HIV and Health Service Response for Migrants in Armenia, Azerbaijan and Georgia</w:t>
      </w:r>
      <w:r w:rsidR="00F814CB">
        <w:rPr>
          <w:rFonts w:ascii="Sylfaen" w:hAnsi="Sylfaen" w:cs="Sylfaen"/>
          <w:b w:val="0"/>
          <w:bCs w:val="0"/>
          <w:kern w:val="0"/>
          <w:sz w:val="24"/>
          <w:szCs w:val="24"/>
          <w:lang w:val="ka-GE"/>
        </w:rPr>
        <w:t xml:space="preserve"> </w:t>
      </w:r>
      <w:bookmarkStart w:id="0" w:name="_GoBack"/>
      <w:bookmarkEnd w:id="0"/>
      <w:r w:rsidR="006B572E">
        <w:rPr>
          <w:rFonts w:ascii="Sylfaen" w:hAnsi="Sylfaen" w:cs="Sylfaen"/>
          <w:b w:val="0"/>
          <w:bCs w:val="0"/>
          <w:kern w:val="0"/>
          <w:sz w:val="24"/>
          <w:szCs w:val="24"/>
          <w:lang w:val="ka-GE"/>
        </w:rPr>
        <w:t xml:space="preserve"> (</w:t>
      </w:r>
      <w:r w:rsidR="006B572E" w:rsidRPr="006B572E">
        <w:rPr>
          <w:rFonts w:ascii="Sylfaen" w:hAnsi="Sylfaen" w:cs="Sylfaen"/>
          <w:b w:val="0"/>
          <w:bCs w:val="0"/>
          <w:kern w:val="0"/>
          <w:sz w:val="24"/>
          <w:szCs w:val="24"/>
          <w:lang w:val="ka-GE"/>
        </w:rPr>
        <w:t>https://georgia.iom.int/ge</w:t>
      </w:r>
      <w:r w:rsidR="006B572E">
        <w:rPr>
          <w:rFonts w:ascii="Sylfaen" w:hAnsi="Sylfaen" w:cs="Sylfaen"/>
          <w:b w:val="0"/>
          <w:bCs w:val="0"/>
          <w:kern w:val="0"/>
          <w:sz w:val="24"/>
          <w:szCs w:val="24"/>
          <w:lang w:val="ka-GE"/>
        </w:rPr>
        <w:t>).</w:t>
      </w:r>
    </w:p>
    <w:p w:rsidR="00FE7E34" w:rsidRPr="00FE7E34" w:rsidRDefault="00FE7E34" w:rsidP="00FE7E34">
      <w:pPr>
        <w:jc w:val="both"/>
        <w:rPr>
          <w:rFonts w:ascii="Sylfaen" w:eastAsia="Times New Roman" w:hAnsi="Sylfaen" w:cs="Sylfaen"/>
          <w:sz w:val="24"/>
          <w:szCs w:val="24"/>
          <w:lang w:val="ka-GE"/>
        </w:rPr>
      </w:pPr>
    </w:p>
    <w:p w:rsidR="00FC50E8" w:rsidRPr="006B572E" w:rsidRDefault="00FC50E8" w:rsidP="006B572E">
      <w:pPr>
        <w:pStyle w:val="ListParagraph"/>
        <w:numPr>
          <w:ilvl w:val="0"/>
          <w:numId w:val="2"/>
        </w:numPr>
        <w:jc w:val="both"/>
        <w:rPr>
          <w:rFonts w:ascii="Sylfaen" w:hAnsi="Sylfaen"/>
          <w:b/>
          <w:i/>
          <w:lang w:val="ka-GE"/>
        </w:rPr>
      </w:pPr>
      <w:r w:rsidRPr="006B572E">
        <w:rPr>
          <w:rFonts w:ascii="Sylfaen" w:hAnsi="Sylfaen" w:cs="Sylfaen"/>
          <w:b/>
          <w:i/>
          <w:lang w:val="ka-GE"/>
        </w:rPr>
        <w:t>ტუბერკულოზის</w:t>
      </w:r>
      <w:r w:rsidRPr="006B572E">
        <w:rPr>
          <w:rFonts w:ascii="Sylfaen" w:hAnsi="Sylfaen"/>
          <w:b/>
          <w:i/>
          <w:lang w:val="ka-GE"/>
        </w:rPr>
        <w:t xml:space="preserve"> მართვის სახელმწიფო პროგრამის 2020 წლის აგვისტოს ცვლილების მიხედვით, მოსარგებლეებს დაემატა საქართველოს შინაგან საქმეთა სამინისტროს მიგრაციის დეპარტამენტის მიმღები და დროებითი განთავსების ცენტრებში მყოფი უცხოელები, კანონმდებლობით გათვალისწინებული იდენტიფიკაციის დამადასტურებელი დოკუმენტის არქონის მიუხედავად. ამ მიმართულებით როგორ დაიგეგმა და მიმდინარეობს პროცესი?</w:t>
      </w:r>
    </w:p>
    <w:p w:rsidR="00FE7E34" w:rsidRDefault="00FE7E34" w:rsidP="00FE7E34">
      <w:pPr>
        <w:jc w:val="both"/>
        <w:rPr>
          <w:rFonts w:ascii="Sylfaen" w:eastAsia="Times New Roman" w:hAnsi="Sylfaen" w:cs="Sylfaen"/>
          <w:sz w:val="24"/>
          <w:szCs w:val="24"/>
          <w:lang w:val="ka-GE"/>
        </w:rPr>
      </w:pPr>
      <w:r w:rsidRPr="00FE7E34">
        <w:rPr>
          <w:rFonts w:ascii="Sylfaen" w:eastAsia="Times New Roma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გაითვალისწინა საქართველოს შინაგან საქმეთა სამინისტროს მიგრაციის დეპარტამენტის თხოვნა, რომელიც ეხებ</w:t>
      </w:r>
      <w:r>
        <w:rPr>
          <w:rFonts w:ascii="Sylfaen" w:eastAsia="Times New Roman" w:hAnsi="Sylfaen" w:cs="Sylfaen"/>
          <w:sz w:val="24"/>
          <w:szCs w:val="24"/>
          <w:lang w:val="ka-GE"/>
        </w:rPr>
        <w:t>ოდ</w:t>
      </w:r>
      <w:r w:rsidRPr="00FE7E34">
        <w:rPr>
          <w:rFonts w:ascii="Sylfaen" w:eastAsia="Times New Roman" w:hAnsi="Sylfaen" w:cs="Sylfaen"/>
          <w:sz w:val="24"/>
          <w:szCs w:val="24"/>
          <w:lang w:val="ka-GE"/>
        </w:rPr>
        <w:t xml:space="preserve">ა მიგრაციის დეპარტამენტის დროებითი განთავსებისა და თავშესაფრის მაძიებელთა მიმღებ </w:t>
      </w:r>
      <w:r w:rsidRPr="00FE7E34">
        <w:rPr>
          <w:rFonts w:ascii="Sylfaen" w:eastAsia="Times New Roman" w:hAnsi="Sylfaen" w:cs="Sylfaen"/>
          <w:sz w:val="24"/>
          <w:szCs w:val="24"/>
          <w:lang w:val="ka-GE"/>
        </w:rPr>
        <w:lastRenderedPageBreak/>
        <w:t>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სკრინინგის შესაძლებლობას.</w:t>
      </w:r>
    </w:p>
    <w:p w:rsidR="00FE7E34" w:rsidRPr="00FE7E34" w:rsidRDefault="00FE7E34" w:rsidP="00FE7E34">
      <w:pPr>
        <w:jc w:val="both"/>
        <w:rPr>
          <w:rFonts w:ascii="Sylfaen" w:eastAsia="Times New Roman" w:hAnsi="Sylfaen" w:cs="Sylfaen"/>
          <w:sz w:val="24"/>
          <w:szCs w:val="24"/>
          <w:lang w:val="ka-GE"/>
        </w:rPr>
      </w:pPr>
      <w:r w:rsidRPr="00FE7E34">
        <w:rPr>
          <w:rFonts w:ascii="Sylfaen" w:eastAsia="Times New Roman" w:hAnsi="Sylfaen" w:cs="Sylfaen"/>
          <w:sz w:val="24"/>
          <w:szCs w:val="24"/>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შესაბამისად, თავშესაფრის მაძიებელი პირები, ისედაც სარგებლობენ ტუბერკულოზის მართვის სახელმწიფო პროგრამის სერვისებით, ხოლო რაც შეეხება კანონიერი საფუძვლის გარეშე მყოფი უცხო ქვეყნის მოქალაქეების ტუბერკულოზზე სკრინინგს, წარმოდგენილი ცვლილებით აღნიშნული კატეგორიაც გახდა ტუბერკულოზის მართვის სახელმწიფო პროგრამის მოსარგებლე, რაც მნიშვნელოვანია ტუბერკულოზზე სრულყოფილი კონტროლის</w:t>
      </w:r>
      <w:r>
        <w:rPr>
          <w:rFonts w:ascii="Sylfaen" w:eastAsia="Times New Roman" w:hAnsi="Sylfaen" w:cs="Sylfaen"/>
          <w:sz w:val="24"/>
          <w:szCs w:val="24"/>
          <w:lang w:val="ka-GE"/>
        </w:rPr>
        <w:t>თვის.</w:t>
      </w:r>
      <w:r w:rsidRPr="00FE7E34">
        <w:rPr>
          <w:rFonts w:ascii="Sylfaen" w:eastAsia="Times New Roman" w:hAnsi="Sylfaen" w:cs="Sylfaen"/>
          <w:sz w:val="24"/>
          <w:szCs w:val="24"/>
          <w:lang w:val="ka-GE"/>
        </w:rPr>
        <w:t xml:space="preserve"> </w:t>
      </w:r>
    </w:p>
    <w:p w:rsidR="00FE7E34" w:rsidRPr="00FE7E34" w:rsidRDefault="00FE7E34" w:rsidP="00FE7E34">
      <w:pPr>
        <w:jc w:val="both"/>
        <w:rPr>
          <w:rFonts w:ascii="Sylfaen" w:eastAsia="Times New Roman" w:hAnsi="Sylfaen" w:cs="Sylfaen"/>
          <w:sz w:val="24"/>
          <w:szCs w:val="24"/>
          <w:lang w:val="ka-GE"/>
        </w:rPr>
      </w:pPr>
    </w:p>
    <w:p w:rsidR="00585DF0" w:rsidRPr="00FE7E34" w:rsidRDefault="00585DF0">
      <w:pPr>
        <w:rPr>
          <w:rFonts w:ascii="Sylfaen" w:eastAsia="Times New Roman" w:hAnsi="Sylfaen" w:cs="Sylfaen"/>
          <w:sz w:val="24"/>
          <w:szCs w:val="24"/>
          <w:lang w:val="ka-GE"/>
        </w:rPr>
      </w:pPr>
    </w:p>
    <w:sectPr w:rsidR="00585DF0" w:rsidRPr="00FE7E3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D7789"/>
    <w:multiLevelType w:val="hybridMultilevel"/>
    <w:tmpl w:val="2B20F062"/>
    <w:lvl w:ilvl="0" w:tplc="D406860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73779"/>
    <w:multiLevelType w:val="hybridMultilevel"/>
    <w:tmpl w:val="DC707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452BBB"/>
    <w:multiLevelType w:val="hybridMultilevel"/>
    <w:tmpl w:val="C3C61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E8"/>
    <w:rsid w:val="00585DF0"/>
    <w:rsid w:val="006B572E"/>
    <w:rsid w:val="00A35A93"/>
    <w:rsid w:val="00F814CB"/>
    <w:rsid w:val="00FC50E8"/>
    <w:rsid w:val="00FE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5A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0E8"/>
    <w:pPr>
      <w:spacing w:after="160" w:line="252"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FE7E34"/>
    <w:rPr>
      <w:sz w:val="16"/>
      <w:szCs w:val="16"/>
    </w:rPr>
  </w:style>
  <w:style w:type="paragraph" w:styleId="CommentText">
    <w:name w:val="annotation text"/>
    <w:basedOn w:val="Normal"/>
    <w:link w:val="CommentTextChar"/>
    <w:uiPriority w:val="99"/>
    <w:semiHidden/>
    <w:unhideWhenUsed/>
    <w:rsid w:val="00FE7E34"/>
    <w:pPr>
      <w:spacing w:line="240" w:lineRule="auto"/>
    </w:pPr>
    <w:rPr>
      <w:sz w:val="20"/>
      <w:szCs w:val="20"/>
    </w:rPr>
  </w:style>
  <w:style w:type="character" w:customStyle="1" w:styleId="CommentTextChar">
    <w:name w:val="Comment Text Char"/>
    <w:basedOn w:val="DefaultParagraphFont"/>
    <w:link w:val="CommentText"/>
    <w:uiPriority w:val="99"/>
    <w:semiHidden/>
    <w:rsid w:val="00FE7E34"/>
    <w:rPr>
      <w:sz w:val="20"/>
      <w:szCs w:val="20"/>
    </w:rPr>
  </w:style>
  <w:style w:type="paragraph" w:styleId="CommentSubject">
    <w:name w:val="annotation subject"/>
    <w:basedOn w:val="CommentText"/>
    <w:next w:val="CommentText"/>
    <w:link w:val="CommentSubjectChar"/>
    <w:uiPriority w:val="99"/>
    <w:semiHidden/>
    <w:unhideWhenUsed/>
    <w:rsid w:val="00FE7E34"/>
    <w:rPr>
      <w:b/>
      <w:bCs/>
    </w:rPr>
  </w:style>
  <w:style w:type="character" w:customStyle="1" w:styleId="CommentSubjectChar">
    <w:name w:val="Comment Subject Char"/>
    <w:basedOn w:val="CommentTextChar"/>
    <w:link w:val="CommentSubject"/>
    <w:uiPriority w:val="99"/>
    <w:semiHidden/>
    <w:rsid w:val="00FE7E34"/>
    <w:rPr>
      <w:b/>
      <w:bCs/>
      <w:sz w:val="20"/>
      <w:szCs w:val="20"/>
    </w:rPr>
  </w:style>
  <w:style w:type="paragraph" w:styleId="BalloonText">
    <w:name w:val="Balloon Text"/>
    <w:basedOn w:val="Normal"/>
    <w:link w:val="BalloonTextChar"/>
    <w:uiPriority w:val="99"/>
    <w:semiHidden/>
    <w:unhideWhenUsed/>
    <w:rsid w:val="00FE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E34"/>
    <w:rPr>
      <w:rFonts w:ascii="Tahoma" w:hAnsi="Tahoma" w:cs="Tahoma"/>
      <w:sz w:val="16"/>
      <w:szCs w:val="16"/>
    </w:rPr>
  </w:style>
  <w:style w:type="character" w:customStyle="1" w:styleId="Heading1Char">
    <w:name w:val="Heading 1 Char"/>
    <w:basedOn w:val="DefaultParagraphFont"/>
    <w:link w:val="Heading1"/>
    <w:uiPriority w:val="9"/>
    <w:rsid w:val="00A35A93"/>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5A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0E8"/>
    <w:pPr>
      <w:spacing w:after="160" w:line="252"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FE7E34"/>
    <w:rPr>
      <w:sz w:val="16"/>
      <w:szCs w:val="16"/>
    </w:rPr>
  </w:style>
  <w:style w:type="paragraph" w:styleId="CommentText">
    <w:name w:val="annotation text"/>
    <w:basedOn w:val="Normal"/>
    <w:link w:val="CommentTextChar"/>
    <w:uiPriority w:val="99"/>
    <w:semiHidden/>
    <w:unhideWhenUsed/>
    <w:rsid w:val="00FE7E34"/>
    <w:pPr>
      <w:spacing w:line="240" w:lineRule="auto"/>
    </w:pPr>
    <w:rPr>
      <w:sz w:val="20"/>
      <w:szCs w:val="20"/>
    </w:rPr>
  </w:style>
  <w:style w:type="character" w:customStyle="1" w:styleId="CommentTextChar">
    <w:name w:val="Comment Text Char"/>
    <w:basedOn w:val="DefaultParagraphFont"/>
    <w:link w:val="CommentText"/>
    <w:uiPriority w:val="99"/>
    <w:semiHidden/>
    <w:rsid w:val="00FE7E34"/>
    <w:rPr>
      <w:sz w:val="20"/>
      <w:szCs w:val="20"/>
    </w:rPr>
  </w:style>
  <w:style w:type="paragraph" w:styleId="CommentSubject">
    <w:name w:val="annotation subject"/>
    <w:basedOn w:val="CommentText"/>
    <w:next w:val="CommentText"/>
    <w:link w:val="CommentSubjectChar"/>
    <w:uiPriority w:val="99"/>
    <w:semiHidden/>
    <w:unhideWhenUsed/>
    <w:rsid w:val="00FE7E34"/>
    <w:rPr>
      <w:b/>
      <w:bCs/>
    </w:rPr>
  </w:style>
  <w:style w:type="character" w:customStyle="1" w:styleId="CommentSubjectChar">
    <w:name w:val="Comment Subject Char"/>
    <w:basedOn w:val="CommentTextChar"/>
    <w:link w:val="CommentSubject"/>
    <w:uiPriority w:val="99"/>
    <w:semiHidden/>
    <w:rsid w:val="00FE7E34"/>
    <w:rPr>
      <w:b/>
      <w:bCs/>
      <w:sz w:val="20"/>
      <w:szCs w:val="20"/>
    </w:rPr>
  </w:style>
  <w:style w:type="paragraph" w:styleId="BalloonText">
    <w:name w:val="Balloon Text"/>
    <w:basedOn w:val="Normal"/>
    <w:link w:val="BalloonTextChar"/>
    <w:uiPriority w:val="99"/>
    <w:semiHidden/>
    <w:unhideWhenUsed/>
    <w:rsid w:val="00FE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E34"/>
    <w:rPr>
      <w:rFonts w:ascii="Tahoma" w:hAnsi="Tahoma" w:cs="Tahoma"/>
      <w:sz w:val="16"/>
      <w:szCs w:val="16"/>
    </w:rPr>
  </w:style>
  <w:style w:type="character" w:customStyle="1" w:styleId="Heading1Char">
    <w:name w:val="Heading 1 Char"/>
    <w:basedOn w:val="DefaultParagraphFont"/>
    <w:link w:val="Heading1"/>
    <w:uiPriority w:val="9"/>
    <w:rsid w:val="00A35A9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93375">
      <w:bodyDiv w:val="1"/>
      <w:marLeft w:val="0"/>
      <w:marRight w:val="0"/>
      <w:marTop w:val="0"/>
      <w:marBottom w:val="0"/>
      <w:divBdr>
        <w:top w:val="none" w:sz="0" w:space="0" w:color="auto"/>
        <w:left w:val="none" w:sz="0" w:space="0" w:color="auto"/>
        <w:bottom w:val="none" w:sz="0" w:space="0" w:color="auto"/>
        <w:right w:val="none" w:sz="0" w:space="0" w:color="auto"/>
      </w:divBdr>
    </w:div>
    <w:div w:id="1409499448">
      <w:bodyDiv w:val="1"/>
      <w:marLeft w:val="0"/>
      <w:marRight w:val="0"/>
      <w:marTop w:val="0"/>
      <w:marBottom w:val="0"/>
      <w:divBdr>
        <w:top w:val="none" w:sz="0" w:space="0" w:color="auto"/>
        <w:left w:val="none" w:sz="0" w:space="0" w:color="auto"/>
        <w:bottom w:val="none" w:sz="0" w:space="0" w:color="auto"/>
        <w:right w:val="none" w:sz="0" w:space="0" w:color="auto"/>
      </w:divBdr>
    </w:div>
    <w:div w:id="209269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1</cp:revision>
  <dcterms:created xsi:type="dcterms:W3CDTF">2020-09-15T11:49:00Z</dcterms:created>
  <dcterms:modified xsi:type="dcterms:W3CDTF">2020-09-15T12:33:00Z</dcterms:modified>
</cp:coreProperties>
</file>