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A5" w:rsidRPr="009776D8" w:rsidRDefault="004064A5" w:rsidP="004064A5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აღწერილობის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ფორმა</w:t>
            </w:r>
            <w:proofErr w:type="spellEnd"/>
          </w:p>
        </w:tc>
      </w:tr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064A5" w:rsidRPr="009776D8" w:rsidTr="00017DA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ინფორმაცია</w:t>
            </w:r>
            <w:proofErr w:type="spellEnd"/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4064A5" w:rsidRPr="009776D8" w:rsidTr="00017DA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ქვედანაყოფის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6025A3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  <w:proofErr w:type="spellEnd"/>
          </w:p>
        </w:tc>
      </w:tr>
      <w:tr w:rsidR="004064A5" w:rsidRPr="009776D8" w:rsidTr="00017DA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652950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მესამე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621C8D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 კატეგორიის უფროსი სპეციალისტი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უფლებამოსილი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პერიოდში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მოვალეობის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შემსრულებელი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განაკვეთი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4064A5" w:rsidRPr="009776D8" w:rsidTr="00017DA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4064A5" w:rsidRPr="009776D8" w:rsidTr="00D62C82">
        <w:trPr>
          <w:trHeight w:val="195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82" w:rsidRPr="008A2E0A" w:rsidRDefault="00D62C82" w:rsidP="00AC0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კომპეტენციის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ფარგლებში</w:t>
            </w:r>
            <w:r w:rsidR="00BC0C9C"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(წამლისა და ფარმაცევტული საქმიანობის, ასევე, სპეციალურ კონტროლს დაქვემდებარებული ნივთიერებების ლეგალური ბრუნვის სფეროში),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კომპლექსური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გადაწყვეტილების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განხილვებში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მონაწილეობა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შუალედური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გადაწყვეტილებების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მიღება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D62C82" w:rsidRPr="008A2E0A" w:rsidRDefault="00D62C82" w:rsidP="00D62C82">
            <w:pPr>
              <w:pStyle w:val="ListParagraph"/>
              <w:spacing w:after="0" w:line="240" w:lineRule="auto"/>
              <w:ind w:left="450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</w:p>
          <w:p w:rsidR="004064A5" w:rsidRPr="008A2E0A" w:rsidRDefault="00D62C82" w:rsidP="00AC0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დოკუმენტების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,</w:t>
            </w:r>
            <w:r w:rsidR="003530DC"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მათ შორის, სახელმწიფო პროგრამის,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პროექტების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პროდუქტების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დასკვნების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მოხსენებითი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ბარათების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შინაარსის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აქტების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მასალების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უშუალო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მომზადება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მათ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შინაარსზე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პასუხისმგებლობა</w:t>
            </w:r>
            <w:r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.</w:t>
            </w:r>
          </w:p>
          <w:p w:rsidR="004543E7" w:rsidRPr="008A2E0A" w:rsidRDefault="00692386" w:rsidP="00AC0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8A2E0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წამლისა და ფარმაცევტულ სფეროში პოლიტიკის, სტრატეგიის, სამოქმედო გეგმის შემუშავება, მონიტორინგისა და შეფასების კოორდინაცია.</w:t>
            </w:r>
          </w:p>
          <w:p w:rsidR="00692386" w:rsidRPr="008A2E0A" w:rsidRDefault="00692386" w:rsidP="00AC0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8A2E0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წამლისა და ფარმაცევტულ სფეროში სახელმწიფო პროგრამების შემუშავება და მართვის კორდიცინაცია;</w:t>
            </w:r>
          </w:p>
          <w:p w:rsidR="00692386" w:rsidRPr="008A2E0A" w:rsidRDefault="00692386" w:rsidP="00AC0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8A2E0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ფარმაცევტულ სფეროში პოლიტიკის, სტრატეგიის, სამოქმედო გეგმისა და სახელმწიფო პროგრამების შესრულების შეფასების მიზნით, შესაბამისი ინფორმაციის გამოთხოვა;</w:t>
            </w:r>
          </w:p>
          <w:p w:rsidR="004543E7" w:rsidRPr="00AC0626" w:rsidRDefault="008A2E0A" w:rsidP="00AC0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სხვა </w:t>
            </w:r>
            <w:r w:rsidR="004543E7"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დავალებების</w:t>
            </w:r>
            <w:r w:rsidR="004543E7"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543E7"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შესრულება</w:t>
            </w:r>
            <w:r w:rsidR="004543E7"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4543E7"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რაც</w:t>
            </w:r>
            <w:r w:rsidR="004543E7"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543E7"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მოითხოვს</w:t>
            </w:r>
            <w:r w:rsidR="004543E7"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543E7"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ანალიტიკურ</w:t>
            </w:r>
            <w:r w:rsidR="004543E7"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543E7"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აზროვნებასა</w:t>
            </w:r>
            <w:r w:rsidR="004543E7"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543E7"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="004543E7"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543E7"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დარგის</w:t>
            </w:r>
            <w:r w:rsidR="004543E7"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543E7"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სპეციფიკის</w:t>
            </w:r>
            <w:r w:rsidR="004543E7"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543E7" w:rsidRPr="008A2E0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ცოდნას</w:t>
            </w:r>
            <w:r w:rsidR="004543E7" w:rsidRPr="008A2E0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.</w:t>
            </w:r>
          </w:p>
          <w:p w:rsidR="00AC0626" w:rsidRDefault="00AC0626" w:rsidP="00AC0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ასრულებს სამმართველოს უფროსის, დეპარტამენტის უფროსის,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მინისტრის შესაბამისი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კურატორი მოადგილის  ცალკეულ დავალებებს;</w:t>
            </w:r>
          </w:p>
          <w:p w:rsidR="00AC0626" w:rsidRDefault="00AC0626" w:rsidP="00AC0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ასრულებს რეზოლუციით დავალებულ კორესპონდენციას დადგენილ ვადებში;</w:t>
            </w:r>
          </w:p>
          <w:p w:rsidR="00AC0626" w:rsidRDefault="00AC0626" w:rsidP="00AC0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ინიციატივებს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სახელმწიფო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პროგრამ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ის ფარგლებში კომპეტენციის შესაბამისად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AC0626" w:rsidRPr="008A2E0A" w:rsidRDefault="00AC0626" w:rsidP="00AC06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ზემდგომი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თანამდებობის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დავალებით ახორციელებს კომუნიკაციას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გარე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ორგანიზაციებთან.</w:t>
            </w:r>
          </w:p>
        </w:tc>
      </w:tr>
      <w:tr w:rsidR="004064A5" w:rsidRPr="009776D8" w:rsidTr="00017DA9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  <w:bookmarkStart w:id="0" w:name="_GoBack"/>
            <w:bookmarkEnd w:id="0"/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Default="004543E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სამმართველოს უფროსის</w:t>
            </w:r>
            <w:r w:rsidR="009F5395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 xml:space="preserve"> წინაშე</w:t>
            </w:r>
          </w:p>
          <w:p w:rsidR="009F5395" w:rsidRDefault="009F539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დეპარტამენტის უფროსის წინაშე</w:t>
            </w:r>
          </w:p>
          <w:p w:rsidR="009F5395" w:rsidRPr="009776D8" w:rsidRDefault="009F539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კურატორი მინისტრის მოადგილის წინაშე</w:t>
            </w:r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განათლება</w:t>
            </w:r>
            <w:proofErr w:type="spellEnd"/>
          </w:p>
        </w:tc>
      </w:tr>
      <w:tr w:rsidR="004064A5" w:rsidRPr="009776D8" w:rsidTr="00017DA9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დონე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543E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უმაღლესი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543E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3 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სფერო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35375A">
        <w:trPr>
          <w:trHeight w:val="38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4A5" w:rsidRPr="009776D8" w:rsidRDefault="00D57C2B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უნარები</w:t>
            </w:r>
            <w:proofErr w:type="spellEnd"/>
          </w:p>
        </w:tc>
      </w:tr>
      <w:tr w:rsidR="004064A5" w:rsidRPr="009776D8" w:rsidTr="0035375A">
        <w:trPr>
          <w:trHeight w:val="1548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7C2B" w:rsidRDefault="00D57C2B" w:rsidP="00D5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ანალიტიკური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აზროვნება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D57C2B" w:rsidRDefault="00D57C2B" w:rsidP="00D5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გუნდური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D57C2B" w:rsidRDefault="00D57C2B" w:rsidP="00D5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დამოუკიდებელი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მუშაობის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D57C2B" w:rsidRDefault="00D57C2B" w:rsidP="00D5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ეფექტური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კომუნიკაციის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D57C2B" w:rsidRDefault="00D57C2B" w:rsidP="00D5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საკუთარი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საქმის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დაგეგმვისა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ორგანიზების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;</w:t>
            </w:r>
          </w:p>
          <w:p w:rsidR="004064A5" w:rsidRPr="004064A5" w:rsidRDefault="00D57C2B" w:rsidP="00D5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დროის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ეფექტიანი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მართვის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უნარი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.</w:t>
            </w:r>
          </w:p>
        </w:tc>
      </w:tr>
    </w:tbl>
    <w:p w:rsidR="004A4DEF" w:rsidRDefault="00AC0626"/>
    <w:sectPr w:rsidR="004A4DEF" w:rsidSect="004064A5">
      <w:pgSz w:w="11906" w:h="16838"/>
      <w:pgMar w:top="45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D62B2"/>
    <w:multiLevelType w:val="hybridMultilevel"/>
    <w:tmpl w:val="9D96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31EEE"/>
    <w:multiLevelType w:val="hybridMultilevel"/>
    <w:tmpl w:val="805016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07D02"/>
    <w:multiLevelType w:val="hybridMultilevel"/>
    <w:tmpl w:val="F2B6B8A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6FED3144"/>
    <w:multiLevelType w:val="hybridMultilevel"/>
    <w:tmpl w:val="71EA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E7"/>
    <w:rsid w:val="003530DC"/>
    <w:rsid w:val="0035375A"/>
    <w:rsid w:val="004064A5"/>
    <w:rsid w:val="004413E7"/>
    <w:rsid w:val="004543E7"/>
    <w:rsid w:val="004A3493"/>
    <w:rsid w:val="005870BA"/>
    <w:rsid w:val="006025A3"/>
    <w:rsid w:val="00621C8D"/>
    <w:rsid w:val="00652950"/>
    <w:rsid w:val="00692386"/>
    <w:rsid w:val="007B367E"/>
    <w:rsid w:val="008A2E0A"/>
    <w:rsid w:val="009B5E5F"/>
    <w:rsid w:val="009F5395"/>
    <w:rsid w:val="00A13B01"/>
    <w:rsid w:val="00AC0626"/>
    <w:rsid w:val="00BC0C9C"/>
    <w:rsid w:val="00D57C2B"/>
    <w:rsid w:val="00D6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1FF8"/>
  <w15:chartTrackingRefBased/>
  <w15:docId w15:val="{94F4623E-7478-4C7C-95F4-CF220D8E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Natenadze</dc:creator>
  <cp:keywords/>
  <dc:description/>
  <cp:lastModifiedBy>Marina Latsabidze</cp:lastModifiedBy>
  <cp:revision>8</cp:revision>
  <dcterms:created xsi:type="dcterms:W3CDTF">2020-07-20T13:52:00Z</dcterms:created>
  <dcterms:modified xsi:type="dcterms:W3CDTF">2020-07-22T13:45:00Z</dcterms:modified>
</cp:coreProperties>
</file>