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CB" w:rsidRPr="00F302AC" w:rsidRDefault="00EF18CB" w:rsidP="00EF18CB">
      <w:pPr>
        <w:jc w:val="center"/>
        <w:rPr>
          <w:rFonts w:ascii="Sylfaen" w:hAnsi="Sylfaen"/>
          <w:b/>
          <w:lang w:val="ka-GE"/>
        </w:rPr>
      </w:pPr>
      <w:r w:rsidRPr="00F302AC">
        <w:rPr>
          <w:rFonts w:ascii="Sylfaen" w:hAnsi="Sylfaen"/>
          <w:b/>
          <w:lang w:val="ka-GE"/>
        </w:rPr>
        <w:t>საქართველოს მთავრობის დადგენილება</w:t>
      </w:r>
    </w:p>
    <w:p w:rsidR="00EF18CB" w:rsidRPr="00F302AC" w:rsidRDefault="00EF18CB" w:rsidP="00EF18CB">
      <w:pPr>
        <w:jc w:val="center"/>
        <w:rPr>
          <w:rFonts w:ascii="Sylfaen" w:hAnsi="Sylfaen"/>
          <w:b/>
          <w:lang w:val="ka-GE"/>
        </w:rPr>
      </w:pPr>
      <w:r w:rsidRPr="00F302AC">
        <w:rPr>
          <w:rFonts w:ascii="Sylfaen" w:hAnsi="Sylfaen"/>
          <w:b/>
          <w:lang w:val="ka-GE"/>
        </w:rPr>
        <w:t>N</w:t>
      </w:r>
    </w:p>
    <w:p w:rsidR="00EF18CB" w:rsidRPr="00F302AC" w:rsidRDefault="00EF18CB" w:rsidP="00EF18CB">
      <w:pPr>
        <w:jc w:val="center"/>
        <w:rPr>
          <w:rFonts w:ascii="Sylfaen" w:hAnsi="Sylfaen"/>
          <w:b/>
          <w:lang w:val="ka-GE"/>
        </w:rPr>
      </w:pPr>
      <w:r w:rsidRPr="00F302AC">
        <w:rPr>
          <w:rFonts w:ascii="Sylfaen" w:hAnsi="Sylfaen"/>
          <w:b/>
          <w:lang w:val="ka-GE"/>
        </w:rPr>
        <w:t>2020 წლის---                                                                                                                 ქ.თბილისი</w:t>
      </w:r>
    </w:p>
    <w:p w:rsidR="00EF18CB" w:rsidRDefault="00EF18CB" w:rsidP="00EF18CB">
      <w:pPr>
        <w:jc w:val="center"/>
        <w:rPr>
          <w:rFonts w:ascii="Sylfaen" w:hAnsi="Sylfaen"/>
          <w:b/>
          <w:lang w:val="ka-GE"/>
        </w:rPr>
      </w:pPr>
      <w:r w:rsidRPr="00C879F1">
        <w:rPr>
          <w:rFonts w:ascii="Sylfaen" w:hAnsi="Sylfaen"/>
          <w:b/>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rsidR="00EF18CB" w:rsidRPr="00C879F1" w:rsidRDefault="00EF18CB" w:rsidP="00EF18CB">
      <w:pPr>
        <w:jc w:val="center"/>
        <w:rPr>
          <w:rFonts w:ascii="Sylfaen" w:hAnsi="Sylfaen"/>
          <w:b/>
          <w:lang w:val="ka-GE"/>
        </w:rPr>
      </w:pPr>
    </w:p>
    <w:p w:rsidR="00EF18CB" w:rsidRDefault="00EF18CB" w:rsidP="00EF18CB">
      <w:pPr>
        <w:jc w:val="both"/>
        <w:rPr>
          <w:rFonts w:ascii="Sylfaen" w:hAnsi="Sylfaen"/>
          <w:lang w:val="ka-GE"/>
        </w:rPr>
      </w:pPr>
      <w:r w:rsidRPr="00F302AC">
        <w:rPr>
          <w:rFonts w:ascii="Sylfaen" w:hAnsi="Sylfaen"/>
          <w:b/>
          <w:lang w:val="ka-GE"/>
        </w:rPr>
        <w:t xml:space="preserve">    მუხლი</w:t>
      </w:r>
      <w:r>
        <w:rPr>
          <w:rFonts w:ascii="Sylfaen" w:hAnsi="Sylfaen"/>
          <w:b/>
          <w:lang w:val="ka-GE"/>
        </w:rPr>
        <w:t xml:space="preserve"> </w:t>
      </w:r>
      <w:r w:rsidRPr="00F302AC">
        <w:rPr>
          <w:rFonts w:ascii="Sylfaen" w:hAnsi="Sylfaen"/>
          <w:b/>
          <w:lang w:val="ka-GE"/>
        </w:rPr>
        <w:t>1</w:t>
      </w:r>
      <w:r>
        <w:rPr>
          <w:rFonts w:ascii="Sylfaen" w:hAnsi="Sylfaen"/>
          <w:lang w:val="ka-GE"/>
        </w:rPr>
        <w:t xml:space="preserve"> ,,</w:t>
      </w:r>
      <w:r w:rsidRPr="00F302AC">
        <w:rPr>
          <w:rFonts w:ascii="Sylfaen" w:hAnsi="Sylfaen"/>
          <w:lang w:val="ka-GE"/>
        </w:rPr>
        <w:t>ნორმატიული აქტების შესახებ“ საქართველოს ორგანული კანონის მე-20 მუხლის მე-4 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(www.matsne.gov.ge, 23/05/2020, 470230000.10.003.022034) შეტანილ იქნეს ცვლილება და დადგენილებით დამტკიცებული „იზოლაციისა და კარანტინის წესების</w:t>
      </w:r>
      <w:r>
        <w:rPr>
          <w:rFonts w:ascii="Sylfaen" w:hAnsi="Sylfaen"/>
          <w:lang w:val="ka-GE"/>
        </w:rPr>
        <w:t>“:</w:t>
      </w:r>
    </w:p>
    <w:p w:rsidR="00EF18CB" w:rsidRDefault="00EF18CB" w:rsidP="00EF18CB">
      <w:pPr>
        <w:jc w:val="both"/>
        <w:rPr>
          <w:rFonts w:ascii="Sylfaen" w:hAnsi="Sylfaen"/>
          <w:lang w:val="ka-GE"/>
        </w:rPr>
      </w:pPr>
      <w:r>
        <w:rPr>
          <w:rFonts w:ascii="Sylfaen" w:hAnsi="Sylfaen"/>
          <w:lang w:val="ka-GE"/>
        </w:rPr>
        <w:t xml:space="preserve">       ა) 11</w:t>
      </w:r>
      <w:r>
        <w:rPr>
          <w:rFonts w:ascii="Sylfaen" w:hAnsi="Sylfaen"/>
          <w:vertAlign w:val="superscript"/>
          <w:lang w:val="ka-GE"/>
        </w:rPr>
        <w:t xml:space="preserve">2 </w:t>
      </w:r>
      <w:r>
        <w:rPr>
          <w:rFonts w:ascii="Sylfaen" w:hAnsi="Sylfaen"/>
          <w:lang w:val="ka-GE"/>
        </w:rPr>
        <w:t xml:space="preserve"> მუხლიდან  ამოღებულ  იქნას პირველი პუნქტი;</w:t>
      </w:r>
    </w:p>
    <w:p w:rsidR="00EF18CB" w:rsidRDefault="00EF18CB" w:rsidP="00EF18CB">
      <w:pPr>
        <w:jc w:val="both"/>
        <w:rPr>
          <w:rFonts w:ascii="Sylfaen" w:hAnsi="Sylfaen"/>
          <w:lang w:val="ka-GE"/>
        </w:rPr>
      </w:pPr>
      <w:r>
        <w:rPr>
          <w:rFonts w:ascii="Sylfaen" w:hAnsi="Sylfaen"/>
          <w:lang w:val="ka-GE"/>
        </w:rPr>
        <w:t xml:space="preserve">       ბ) 11</w:t>
      </w:r>
      <w:r>
        <w:rPr>
          <w:rFonts w:ascii="Sylfaen" w:hAnsi="Sylfaen"/>
          <w:vertAlign w:val="superscript"/>
          <w:lang w:val="ka-GE"/>
        </w:rPr>
        <w:t xml:space="preserve">2 </w:t>
      </w:r>
      <w:r>
        <w:rPr>
          <w:rFonts w:ascii="Sylfaen" w:hAnsi="Sylfaen"/>
          <w:lang w:val="ka-GE"/>
        </w:rPr>
        <w:t xml:space="preserve"> მუხლის  მე-2 პუნქტი ჩამოყალიბდეს შემდეგი რედაქციით:</w:t>
      </w:r>
    </w:p>
    <w:p w:rsidR="00EF18CB" w:rsidRPr="00F302AC" w:rsidRDefault="00EF18CB" w:rsidP="00EF18CB">
      <w:pPr>
        <w:jc w:val="both"/>
        <w:rPr>
          <w:rFonts w:ascii="Sylfaen" w:hAnsi="Sylfaen"/>
          <w:lang w:val="ka-GE"/>
        </w:rPr>
      </w:pPr>
      <w:r>
        <w:rPr>
          <w:rFonts w:ascii="Sylfaen" w:hAnsi="Sylfaen"/>
          <w:lang w:val="ka-GE"/>
        </w:rPr>
        <w:t xml:space="preserve">   ,,2</w:t>
      </w:r>
      <w:r w:rsidRPr="00F302AC">
        <w:rPr>
          <w:rFonts w:ascii="Sylfaen" w:hAnsi="Sylfaen"/>
          <w:lang w:val="ka-GE"/>
        </w:rPr>
        <w:t xml:space="preserve">. </w:t>
      </w:r>
      <w:r>
        <w:rPr>
          <w:rFonts w:ascii="Sylfaen" w:hAnsi="Sylfaen"/>
          <w:lang w:val="ka-GE"/>
        </w:rPr>
        <w:t>საქართველოში ბიზნეს/შრომითი საქმიანობის განხორციელების მიზნით შემოსული</w:t>
      </w:r>
      <w:r w:rsidRPr="00F302AC">
        <w:rPr>
          <w:rFonts w:ascii="Sylfaen" w:hAnsi="Sylfaen"/>
          <w:lang w:val="ka-GE"/>
        </w:rPr>
        <w:t xml:space="preserve"> პირები საქართველოს  ტერიტორიაზე დაიშვებიან „უცხოელი ვიზიტორების მიერ საქართველოში ბიზნეს/შრომითი საქმიანობის განხორციელების მიზნით ელექტრონულ პროგრამაში განაცხადის შევსებისა და თანხმობის მიღების წესის შესახებ“ საქართველოს ეკონომიკისა და მდგრადი განვითარების მინისტრის, საქართველოს რეგიონული განვითარებისა და ინფრასტრუქტურის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საქართველოს საგარეო საქმეთა მინისტრისა და საქართველოს გარემოს დაცვისა და სოფლის მეურნეობის მინისტრის ერთობლივი ბრძანების შესაბამისად</w:t>
      </w:r>
      <w:r>
        <w:rPr>
          <w:rFonts w:ascii="Sylfaen" w:hAnsi="Sylfaen"/>
          <w:lang w:val="ka-GE"/>
        </w:rPr>
        <w:t>.’’;</w:t>
      </w:r>
    </w:p>
    <w:p w:rsidR="00EF18CB" w:rsidRDefault="00EF18CB" w:rsidP="00EF18CB">
      <w:pPr>
        <w:jc w:val="both"/>
        <w:rPr>
          <w:rFonts w:ascii="Sylfaen" w:hAnsi="Sylfaen"/>
          <w:lang w:val="ka-GE"/>
        </w:rPr>
      </w:pPr>
      <w:r>
        <w:rPr>
          <w:rFonts w:ascii="Sylfaen" w:hAnsi="Sylfaen"/>
          <w:lang w:val="ka-GE"/>
        </w:rPr>
        <w:t xml:space="preserve">       გ) 11</w:t>
      </w:r>
      <w:r>
        <w:rPr>
          <w:rFonts w:ascii="Sylfaen" w:hAnsi="Sylfaen"/>
          <w:vertAlign w:val="superscript"/>
          <w:lang w:val="ka-GE"/>
        </w:rPr>
        <w:t xml:space="preserve">2 </w:t>
      </w:r>
      <w:r>
        <w:rPr>
          <w:rFonts w:ascii="Sylfaen" w:hAnsi="Sylfaen"/>
          <w:lang w:val="ka-GE"/>
        </w:rPr>
        <w:t xml:space="preserve"> მუხლის მე-4 პუნქტის შემდეგ დაემატოს შემდეგი შინაარსის 4</w:t>
      </w:r>
      <w:r>
        <w:rPr>
          <w:rFonts w:ascii="Sylfaen" w:hAnsi="Sylfaen"/>
          <w:vertAlign w:val="superscript"/>
          <w:lang w:val="ka-GE"/>
        </w:rPr>
        <w:t xml:space="preserve">1 </w:t>
      </w:r>
      <w:r>
        <w:rPr>
          <w:rFonts w:ascii="Sylfaen" w:hAnsi="Sylfaen"/>
          <w:lang w:val="ka-GE"/>
        </w:rPr>
        <w:t xml:space="preserve"> პუნქტი:</w:t>
      </w:r>
    </w:p>
    <w:p w:rsidR="00EF18CB" w:rsidRDefault="00EF18CB" w:rsidP="00EF18CB">
      <w:pPr>
        <w:jc w:val="both"/>
        <w:rPr>
          <w:rFonts w:ascii="Sylfaen" w:hAnsi="Sylfaen"/>
          <w:lang w:val="ka-GE"/>
        </w:rPr>
      </w:pPr>
      <w:r>
        <w:rPr>
          <w:rFonts w:ascii="Sylfaen" w:hAnsi="Sylfaen"/>
          <w:lang w:val="ka-GE"/>
        </w:rPr>
        <w:t xml:space="preserve">     ,, 4</w:t>
      </w:r>
      <w:r>
        <w:rPr>
          <w:rFonts w:ascii="Sylfaen" w:hAnsi="Sylfaen"/>
          <w:vertAlign w:val="superscript"/>
          <w:lang w:val="ka-GE"/>
        </w:rPr>
        <w:t>1</w:t>
      </w:r>
      <w:r>
        <w:rPr>
          <w:rFonts w:ascii="Sylfaen" w:hAnsi="Sylfaen"/>
          <w:lang w:val="ka-GE"/>
        </w:rPr>
        <w:t>. შესაბამისი დარგობრივი სამინისტრო, ბიზნეს/შრომითი საქმიანობის განხორციელების მიზნით შემოსულ</w:t>
      </w:r>
      <w:r w:rsidRPr="00F302AC">
        <w:rPr>
          <w:rFonts w:ascii="Sylfaen" w:hAnsi="Sylfaen"/>
          <w:lang w:val="ka-GE"/>
        </w:rPr>
        <w:t xml:space="preserve"> </w:t>
      </w:r>
      <w:r>
        <w:rPr>
          <w:rFonts w:ascii="Sylfaen" w:hAnsi="Sylfaen"/>
          <w:lang w:val="ka-GE"/>
        </w:rPr>
        <w:t>პირებზე თანხმობის გაცემის შემთხვევაში, ასევე იღებს ერთ-ერთ შემდეგ გადაწყვეტილებას:</w:t>
      </w:r>
    </w:p>
    <w:p w:rsidR="00EF18CB" w:rsidRDefault="00EF18CB" w:rsidP="00EF18CB">
      <w:pPr>
        <w:jc w:val="both"/>
        <w:rPr>
          <w:rFonts w:ascii="Sylfaen" w:hAnsi="Sylfaen"/>
          <w:lang w:val="ka-GE"/>
        </w:rPr>
      </w:pPr>
      <w:r>
        <w:rPr>
          <w:rFonts w:ascii="Sylfaen" w:hAnsi="Sylfaen"/>
          <w:lang w:val="ka-GE"/>
        </w:rPr>
        <w:t xml:space="preserve">           ა) ამ წესების შესაბამისად, ვიზიტორისათვის </w:t>
      </w:r>
      <w:r w:rsidRPr="00DD3CAC">
        <w:rPr>
          <w:rFonts w:ascii="Sylfaen" w:hAnsi="Sylfaen"/>
          <w:lang w:val="ka-GE"/>
        </w:rPr>
        <w:t>PCR  ტესტირების</w:t>
      </w:r>
      <w:r w:rsidRPr="00EF18CB">
        <w:rPr>
          <w:rFonts w:ascii="Sylfaen" w:hAnsi="Sylfaen"/>
          <w:lang w:val="ka-GE"/>
        </w:rPr>
        <w:t>/</w:t>
      </w:r>
      <w:r>
        <w:rPr>
          <w:rFonts w:ascii="Sylfaen" w:hAnsi="Sylfaen"/>
          <w:lang w:val="ka-GE"/>
        </w:rPr>
        <w:t>კვლევების</w:t>
      </w:r>
      <w:r w:rsidRPr="00DD3CAC">
        <w:rPr>
          <w:rFonts w:ascii="Sylfaen" w:hAnsi="Sylfaen"/>
          <w:lang w:val="ka-GE"/>
        </w:rPr>
        <w:t xml:space="preserve"> </w:t>
      </w:r>
      <w:r>
        <w:rPr>
          <w:rFonts w:ascii="Sylfaen" w:hAnsi="Sylfaen"/>
          <w:lang w:val="ka-GE"/>
        </w:rPr>
        <w:t>ჩატარების შესახებ;</w:t>
      </w:r>
    </w:p>
    <w:p w:rsidR="00EF18CB" w:rsidRDefault="00EF18CB" w:rsidP="00EF18CB">
      <w:pPr>
        <w:jc w:val="both"/>
        <w:rPr>
          <w:rFonts w:ascii="Sylfaen" w:hAnsi="Sylfaen"/>
          <w:lang w:val="ka-GE"/>
        </w:rPr>
      </w:pPr>
      <w:r>
        <w:rPr>
          <w:rFonts w:ascii="Sylfaen" w:hAnsi="Sylfaen"/>
          <w:lang w:val="ka-GE"/>
        </w:rPr>
        <w:t xml:space="preserve">           ბ) ვიზიტორის კარანტინში განთავსების შესახებ.’’;</w:t>
      </w:r>
    </w:p>
    <w:p w:rsidR="00EF18CB" w:rsidRDefault="00EF18CB" w:rsidP="00EF18CB">
      <w:pPr>
        <w:jc w:val="both"/>
        <w:rPr>
          <w:rFonts w:ascii="Sylfaen" w:hAnsi="Sylfaen"/>
          <w:lang w:val="ka-GE"/>
        </w:rPr>
      </w:pPr>
      <w:r>
        <w:rPr>
          <w:rFonts w:ascii="Sylfaen" w:hAnsi="Sylfaen"/>
          <w:lang w:val="ka-GE"/>
        </w:rPr>
        <w:t xml:space="preserve">    დ)  11</w:t>
      </w:r>
      <w:r>
        <w:rPr>
          <w:rFonts w:ascii="Sylfaen" w:hAnsi="Sylfaen"/>
          <w:vertAlign w:val="superscript"/>
          <w:lang w:val="ka-GE"/>
        </w:rPr>
        <w:t xml:space="preserve">2 </w:t>
      </w:r>
      <w:r>
        <w:rPr>
          <w:rFonts w:ascii="Sylfaen" w:hAnsi="Sylfaen"/>
          <w:lang w:val="ka-GE"/>
        </w:rPr>
        <w:t xml:space="preserve">  მუხლის  მე-6 და მე-7 პუნქტები ჩამოყალიბდეს შემდეგი რედაქციით:</w:t>
      </w:r>
    </w:p>
    <w:p w:rsidR="00EF18CB" w:rsidRDefault="00EF18CB" w:rsidP="00EF18CB">
      <w:pPr>
        <w:jc w:val="both"/>
        <w:rPr>
          <w:rFonts w:ascii="Sylfaen" w:hAnsi="Sylfaen"/>
          <w:lang w:val="ka-GE"/>
        </w:rPr>
      </w:pPr>
      <w:r>
        <w:rPr>
          <w:rFonts w:ascii="Sylfaen" w:hAnsi="Sylfaen"/>
          <w:lang w:val="ka-GE"/>
        </w:rPr>
        <w:t xml:space="preserve">   ,,6. ი</w:t>
      </w:r>
      <w:r w:rsidRPr="00DD3CAC">
        <w:rPr>
          <w:rFonts w:ascii="Sylfaen" w:hAnsi="Sylfaen"/>
          <w:lang w:val="ka-GE"/>
        </w:rPr>
        <w:t>ს უცხოელი</w:t>
      </w:r>
      <w:r>
        <w:rPr>
          <w:rFonts w:ascii="Sylfaen" w:hAnsi="Sylfaen"/>
          <w:lang w:val="ka-GE"/>
        </w:rPr>
        <w:t xml:space="preserve"> ვიზიტორი</w:t>
      </w:r>
      <w:r w:rsidRPr="00DD3CAC">
        <w:rPr>
          <w:rFonts w:ascii="Sylfaen" w:hAnsi="Sylfaen"/>
          <w:lang w:val="ka-GE"/>
        </w:rPr>
        <w:t xml:space="preserve">, </w:t>
      </w:r>
      <w:r>
        <w:rPr>
          <w:rFonts w:ascii="Sylfaen" w:hAnsi="Sylfaen"/>
          <w:lang w:val="ka-GE"/>
        </w:rPr>
        <w:t>რომლის მიმართაც მიღებული იქნება ამ მუხლის 4</w:t>
      </w:r>
      <w:r>
        <w:rPr>
          <w:rFonts w:ascii="Sylfaen" w:hAnsi="Sylfaen"/>
          <w:vertAlign w:val="superscript"/>
          <w:lang w:val="ka-GE"/>
        </w:rPr>
        <w:t>1</w:t>
      </w:r>
      <w:r>
        <w:rPr>
          <w:rFonts w:ascii="Sylfaen" w:hAnsi="Sylfaen"/>
          <w:lang w:val="ka-GE"/>
        </w:rPr>
        <w:t xml:space="preserve"> პუნქტის „ა“ ქვეპუნქტით განსაზღვრული გადაწყვეტილება, </w:t>
      </w:r>
      <w:r w:rsidRPr="00DD3CAC">
        <w:rPr>
          <w:rFonts w:ascii="Sylfaen" w:hAnsi="Sylfaen"/>
          <w:lang w:val="ka-GE"/>
        </w:rPr>
        <w:t xml:space="preserve">ვალდებულია, საქართველოში შემოსვლისას, საბაჟო გამშვებ პუნქტში/სასაზღვრო გამტარ პუნქტში ან უახლოეს საბაჟო კონტროლის ზონაში საკუთარი ხარჯებით ჩაიტაროს PCR ტესტირება, ხოლო მომდევნო 12 დღის განმავლობაში, </w:t>
      </w:r>
      <w:r w:rsidRPr="00DD3CAC">
        <w:rPr>
          <w:rFonts w:ascii="Sylfaen" w:hAnsi="Sylfaen"/>
          <w:lang w:val="ka-GE"/>
        </w:rPr>
        <w:lastRenderedPageBreak/>
        <w:t>ყოველ 72 საათში ერთხელ, საკუთარი ხარჯებით ჩაიტაროს PCR კვლევა. იმ შემთხვევაში, თუ პირს პირველი PCR კვლევის შედეგად აღმოაჩნდა იმუნოგლობული „G“, იგი თავისუფლდება შემდგომი კვლევებისგან</w:t>
      </w:r>
      <w:r>
        <w:rPr>
          <w:rFonts w:ascii="Sylfaen" w:hAnsi="Sylfaen"/>
          <w:lang w:val="ka-GE"/>
        </w:rPr>
        <w:t>.</w:t>
      </w:r>
    </w:p>
    <w:p w:rsidR="00EF18CB" w:rsidRDefault="00EF18CB" w:rsidP="00EF18CB">
      <w:pPr>
        <w:jc w:val="both"/>
        <w:rPr>
          <w:rFonts w:ascii="Sylfaen" w:hAnsi="Sylfaen"/>
          <w:lang w:val="ka-GE"/>
        </w:rPr>
      </w:pPr>
      <w:r>
        <w:rPr>
          <w:rFonts w:ascii="Sylfaen" w:hAnsi="Sylfaen"/>
          <w:lang w:val="ka-GE"/>
        </w:rPr>
        <w:t xml:space="preserve">      7. </w:t>
      </w:r>
      <w:r w:rsidR="00881AC6">
        <w:rPr>
          <w:rFonts w:ascii="Sylfaen" w:hAnsi="Sylfaen"/>
          <w:lang w:val="ka-GE"/>
        </w:rPr>
        <w:t>ი</w:t>
      </w:r>
      <w:r w:rsidR="00881AC6" w:rsidRPr="00DD3CAC">
        <w:rPr>
          <w:rFonts w:ascii="Sylfaen" w:hAnsi="Sylfaen"/>
          <w:lang w:val="ka-GE"/>
        </w:rPr>
        <w:t>ს უცხოელი</w:t>
      </w:r>
      <w:r w:rsidR="00881AC6">
        <w:rPr>
          <w:rFonts w:ascii="Sylfaen" w:hAnsi="Sylfaen"/>
          <w:lang w:val="ka-GE"/>
        </w:rPr>
        <w:t xml:space="preserve"> ვიზიტორი</w:t>
      </w:r>
      <w:r w:rsidR="00881AC6" w:rsidRPr="00DD3CAC">
        <w:rPr>
          <w:rFonts w:ascii="Sylfaen" w:hAnsi="Sylfaen"/>
          <w:lang w:val="ka-GE"/>
        </w:rPr>
        <w:t xml:space="preserve">, </w:t>
      </w:r>
      <w:r w:rsidR="00881AC6">
        <w:rPr>
          <w:rFonts w:ascii="Sylfaen" w:hAnsi="Sylfaen"/>
          <w:lang w:val="ka-GE"/>
        </w:rPr>
        <w:t>რომლის მიმართაც მიღებული იქნება ამ მუხლის 4</w:t>
      </w:r>
      <w:r w:rsidR="00881AC6">
        <w:rPr>
          <w:rFonts w:ascii="Sylfaen" w:hAnsi="Sylfaen"/>
          <w:vertAlign w:val="superscript"/>
          <w:lang w:val="ka-GE"/>
        </w:rPr>
        <w:t>1</w:t>
      </w:r>
      <w:r w:rsidR="00881AC6">
        <w:rPr>
          <w:rFonts w:ascii="Sylfaen" w:hAnsi="Sylfaen"/>
          <w:lang w:val="ka-GE"/>
        </w:rPr>
        <w:t xml:space="preserve"> პუნქტის „ბ“ ქვეპუნქტით განსაზღვრული გადაწყვეტილება, </w:t>
      </w:r>
      <w:r>
        <w:rPr>
          <w:rFonts w:ascii="Sylfaen" w:hAnsi="Sylfaen"/>
          <w:lang w:val="ka-GE"/>
        </w:rPr>
        <w:t xml:space="preserve">ვალდებულია აანაზღაუროს </w:t>
      </w:r>
      <w:r w:rsidRPr="00DD3CAC">
        <w:rPr>
          <w:rFonts w:ascii="Sylfaen" w:hAnsi="Sylfaen"/>
          <w:lang w:val="ka-GE"/>
        </w:rPr>
        <w:t xml:space="preserve"> კარანტინში</w:t>
      </w:r>
      <w:r>
        <w:rPr>
          <w:rFonts w:ascii="Sylfaen" w:hAnsi="Sylfaen"/>
          <w:lang w:val="ka-GE"/>
        </w:rPr>
        <w:t xml:space="preserve"> განთავსების ხარჯები</w:t>
      </w:r>
      <w:r w:rsidRPr="00DD3CAC">
        <w:rPr>
          <w:rFonts w:ascii="Sylfaen" w:hAnsi="Sylfaen"/>
          <w:lang w:val="ka-GE"/>
        </w:rPr>
        <w:t>.</w:t>
      </w:r>
      <w:r>
        <w:rPr>
          <w:rFonts w:ascii="Sylfaen" w:hAnsi="Sylfaen"/>
          <w:lang w:val="ka-GE"/>
        </w:rPr>
        <w:t>’’.</w:t>
      </w:r>
    </w:p>
    <w:p w:rsidR="00EF18CB" w:rsidRDefault="00EF18CB" w:rsidP="00EF18CB">
      <w:pPr>
        <w:jc w:val="both"/>
        <w:rPr>
          <w:rFonts w:ascii="Sylfaen" w:hAnsi="Sylfaen"/>
          <w:lang w:val="ka-GE"/>
        </w:rPr>
      </w:pPr>
    </w:p>
    <w:p w:rsidR="00EF18CB" w:rsidRDefault="00EF18CB" w:rsidP="00EF18CB">
      <w:pPr>
        <w:jc w:val="both"/>
        <w:rPr>
          <w:rFonts w:ascii="Sylfaen" w:hAnsi="Sylfaen"/>
          <w:lang w:val="ka-GE"/>
        </w:rPr>
      </w:pPr>
      <w:r>
        <w:rPr>
          <w:rFonts w:ascii="Sylfaen" w:hAnsi="Sylfaen"/>
          <w:lang w:val="ka-GE"/>
        </w:rPr>
        <w:t xml:space="preserve"> </w:t>
      </w:r>
      <w:r w:rsidRPr="00C879F1">
        <w:rPr>
          <w:rFonts w:ascii="Sylfaen" w:hAnsi="Sylfaen"/>
          <w:b/>
          <w:lang w:val="ka-GE"/>
        </w:rPr>
        <w:t>მუხლი 2</w:t>
      </w:r>
      <w:r>
        <w:rPr>
          <w:rFonts w:ascii="Sylfaen" w:hAnsi="Sylfaen"/>
          <w:lang w:val="ka-GE"/>
        </w:rPr>
        <w:t xml:space="preserve">  დადგენილება ამოქმედდეს გამოქვეყნებისთანავე.</w:t>
      </w:r>
    </w:p>
    <w:p w:rsidR="00EF18CB" w:rsidRDefault="00EF18CB" w:rsidP="00EF18CB">
      <w:pPr>
        <w:jc w:val="both"/>
        <w:rPr>
          <w:rFonts w:ascii="Sylfaen" w:hAnsi="Sylfaen"/>
          <w:lang w:val="ka-GE"/>
        </w:rPr>
      </w:pPr>
    </w:p>
    <w:p w:rsidR="00EF18CB" w:rsidRPr="00DD3CAC" w:rsidRDefault="00EF18CB" w:rsidP="00EF18CB">
      <w:pPr>
        <w:jc w:val="right"/>
        <w:rPr>
          <w:rFonts w:ascii="Sylfaen" w:hAnsi="Sylfaen"/>
          <w:b/>
          <w:lang w:val="ka-GE"/>
        </w:rPr>
      </w:pPr>
      <w:r>
        <w:rPr>
          <w:rFonts w:ascii="Sylfaen" w:hAnsi="Sylfaen"/>
          <w:lang w:val="ka-GE"/>
        </w:rPr>
        <w:t xml:space="preserve"> პრემიერ-მინისტრი                                                                                                   </w:t>
      </w:r>
      <w:r w:rsidRPr="00DD3CAC">
        <w:rPr>
          <w:rFonts w:ascii="Sylfaen" w:hAnsi="Sylfaen"/>
          <w:b/>
          <w:lang w:val="ka-GE"/>
        </w:rPr>
        <w:t>გიორგი გახარია</w:t>
      </w:r>
    </w:p>
    <w:p w:rsidR="00EF18CB" w:rsidRDefault="00EF18CB" w:rsidP="0013235E">
      <w:pPr>
        <w:jc w:val="center"/>
        <w:rPr>
          <w:rFonts w:ascii="Sylfaen" w:hAnsi="Sylfaen"/>
          <w:b/>
          <w:sz w:val="24"/>
          <w:szCs w:val="24"/>
          <w:lang w:val="ka-GE"/>
        </w:rPr>
      </w:pPr>
    </w:p>
    <w:p w:rsidR="00EF18CB" w:rsidRDefault="00EF18CB" w:rsidP="0013235E">
      <w:pPr>
        <w:jc w:val="center"/>
        <w:rPr>
          <w:rFonts w:ascii="Sylfaen" w:hAnsi="Sylfaen"/>
          <w:b/>
          <w:sz w:val="24"/>
          <w:szCs w:val="24"/>
          <w:lang w:val="ka-GE"/>
        </w:rPr>
      </w:pPr>
    </w:p>
    <w:p w:rsidR="00EF18CB" w:rsidRDefault="00EF18CB" w:rsidP="0013235E">
      <w:pPr>
        <w:jc w:val="center"/>
        <w:rPr>
          <w:rFonts w:ascii="Sylfaen" w:hAnsi="Sylfaen"/>
          <w:b/>
          <w:sz w:val="24"/>
          <w:szCs w:val="24"/>
          <w:lang w:val="ka-GE"/>
        </w:rPr>
      </w:pPr>
    </w:p>
    <w:p w:rsidR="00EF18CB" w:rsidRDefault="00EF18CB" w:rsidP="0013235E">
      <w:pPr>
        <w:jc w:val="center"/>
        <w:rPr>
          <w:rFonts w:ascii="Sylfaen" w:hAnsi="Sylfaen"/>
          <w:b/>
          <w:sz w:val="24"/>
          <w:szCs w:val="24"/>
          <w:lang w:val="ka-GE"/>
        </w:rPr>
      </w:pPr>
    </w:p>
    <w:p w:rsidR="00EF18CB" w:rsidRDefault="00EF18CB" w:rsidP="0013235E">
      <w:pPr>
        <w:jc w:val="center"/>
        <w:rPr>
          <w:rFonts w:ascii="Sylfaen" w:hAnsi="Sylfaen"/>
          <w:b/>
          <w:sz w:val="24"/>
          <w:szCs w:val="24"/>
          <w:lang w:val="ka-GE"/>
        </w:rPr>
      </w:pPr>
    </w:p>
    <w:p w:rsidR="00EF18CB" w:rsidRDefault="00EF18CB" w:rsidP="0013235E">
      <w:pPr>
        <w:jc w:val="center"/>
        <w:rPr>
          <w:rFonts w:ascii="Sylfaen" w:hAnsi="Sylfaen"/>
          <w:b/>
          <w:sz w:val="24"/>
          <w:szCs w:val="24"/>
          <w:lang w:val="ka-GE"/>
        </w:rPr>
      </w:pPr>
    </w:p>
    <w:p w:rsidR="00EF18CB" w:rsidRDefault="00EF18CB" w:rsidP="0013235E">
      <w:pPr>
        <w:jc w:val="center"/>
        <w:rPr>
          <w:rFonts w:ascii="Sylfaen" w:hAnsi="Sylfaen"/>
          <w:b/>
          <w:sz w:val="24"/>
          <w:szCs w:val="24"/>
          <w:lang w:val="ka-GE"/>
        </w:rPr>
      </w:pPr>
    </w:p>
    <w:p w:rsidR="00EF18CB" w:rsidRDefault="00EF18CB" w:rsidP="0013235E">
      <w:pPr>
        <w:jc w:val="center"/>
        <w:rPr>
          <w:rFonts w:ascii="Sylfaen" w:hAnsi="Sylfaen"/>
          <w:b/>
          <w:sz w:val="24"/>
          <w:szCs w:val="24"/>
          <w:lang w:val="ka-GE"/>
        </w:rPr>
      </w:pPr>
    </w:p>
    <w:p w:rsidR="00EF18CB" w:rsidRDefault="00EF18CB" w:rsidP="0013235E">
      <w:pPr>
        <w:jc w:val="center"/>
        <w:rPr>
          <w:rFonts w:ascii="Sylfaen" w:hAnsi="Sylfaen"/>
          <w:b/>
          <w:sz w:val="24"/>
          <w:szCs w:val="24"/>
          <w:lang w:val="ka-GE"/>
        </w:rPr>
      </w:pPr>
    </w:p>
    <w:p w:rsidR="00EF18CB" w:rsidRDefault="00EF18CB" w:rsidP="0013235E">
      <w:pPr>
        <w:jc w:val="center"/>
        <w:rPr>
          <w:rFonts w:ascii="Sylfaen" w:hAnsi="Sylfaen"/>
          <w:b/>
          <w:sz w:val="24"/>
          <w:szCs w:val="24"/>
          <w:lang w:val="ka-GE"/>
        </w:rPr>
      </w:pPr>
    </w:p>
    <w:p w:rsidR="00EF18CB" w:rsidRDefault="00EF18CB" w:rsidP="0013235E">
      <w:pPr>
        <w:jc w:val="center"/>
        <w:rPr>
          <w:rFonts w:ascii="Sylfaen" w:hAnsi="Sylfaen"/>
          <w:b/>
          <w:sz w:val="24"/>
          <w:szCs w:val="24"/>
          <w:lang w:val="ka-GE"/>
        </w:rPr>
      </w:pPr>
    </w:p>
    <w:p w:rsidR="00EF18CB" w:rsidRDefault="00EF18CB" w:rsidP="0013235E">
      <w:pPr>
        <w:jc w:val="center"/>
        <w:rPr>
          <w:rFonts w:ascii="Sylfaen" w:hAnsi="Sylfaen"/>
          <w:b/>
          <w:sz w:val="24"/>
          <w:szCs w:val="24"/>
          <w:lang w:val="ka-GE"/>
        </w:rPr>
      </w:pPr>
    </w:p>
    <w:p w:rsidR="00EF18CB" w:rsidRDefault="00EF18CB" w:rsidP="0013235E">
      <w:pPr>
        <w:jc w:val="center"/>
        <w:rPr>
          <w:rFonts w:ascii="Sylfaen" w:hAnsi="Sylfaen"/>
          <w:b/>
          <w:sz w:val="24"/>
          <w:szCs w:val="24"/>
          <w:lang w:val="ka-GE"/>
        </w:rPr>
      </w:pPr>
    </w:p>
    <w:p w:rsidR="00EF18CB" w:rsidRDefault="00EF18CB" w:rsidP="0013235E">
      <w:pPr>
        <w:jc w:val="center"/>
        <w:rPr>
          <w:rFonts w:ascii="Sylfaen" w:hAnsi="Sylfaen"/>
          <w:b/>
          <w:sz w:val="24"/>
          <w:szCs w:val="24"/>
          <w:lang w:val="ka-GE"/>
        </w:rPr>
      </w:pPr>
    </w:p>
    <w:p w:rsidR="00EF18CB" w:rsidRDefault="00EF18CB" w:rsidP="0013235E">
      <w:pPr>
        <w:jc w:val="center"/>
        <w:rPr>
          <w:rFonts w:ascii="Sylfaen" w:hAnsi="Sylfaen"/>
          <w:b/>
          <w:sz w:val="24"/>
          <w:szCs w:val="24"/>
          <w:lang w:val="ka-GE"/>
        </w:rPr>
      </w:pPr>
    </w:p>
    <w:p w:rsidR="00EF18CB" w:rsidRDefault="00EF18CB" w:rsidP="0013235E">
      <w:pPr>
        <w:jc w:val="center"/>
        <w:rPr>
          <w:rFonts w:ascii="Sylfaen" w:hAnsi="Sylfaen"/>
          <w:b/>
          <w:sz w:val="24"/>
          <w:szCs w:val="24"/>
          <w:lang w:val="ka-GE"/>
        </w:rPr>
      </w:pPr>
    </w:p>
    <w:p w:rsidR="00EF18CB" w:rsidRDefault="00EF18CB" w:rsidP="0013235E">
      <w:pPr>
        <w:jc w:val="center"/>
        <w:rPr>
          <w:rFonts w:ascii="Sylfaen" w:hAnsi="Sylfaen"/>
          <w:b/>
          <w:sz w:val="24"/>
          <w:szCs w:val="24"/>
          <w:lang w:val="ka-GE"/>
        </w:rPr>
      </w:pPr>
    </w:p>
    <w:p w:rsidR="00EF18CB" w:rsidRDefault="00EF18CB" w:rsidP="0013235E">
      <w:pPr>
        <w:jc w:val="center"/>
        <w:rPr>
          <w:rFonts w:ascii="Sylfaen" w:hAnsi="Sylfaen"/>
          <w:b/>
          <w:sz w:val="24"/>
          <w:szCs w:val="24"/>
          <w:lang w:val="ka-GE"/>
        </w:rPr>
      </w:pPr>
    </w:p>
    <w:p w:rsidR="00EF18CB" w:rsidRDefault="00EF18CB" w:rsidP="0013235E">
      <w:pPr>
        <w:jc w:val="center"/>
        <w:rPr>
          <w:rFonts w:ascii="Sylfaen" w:hAnsi="Sylfaen"/>
          <w:b/>
          <w:sz w:val="24"/>
          <w:szCs w:val="24"/>
          <w:lang w:val="ka-GE"/>
        </w:rPr>
      </w:pPr>
    </w:p>
    <w:p w:rsidR="0013235E" w:rsidRDefault="0013235E" w:rsidP="0013235E">
      <w:pPr>
        <w:jc w:val="center"/>
        <w:rPr>
          <w:rFonts w:ascii="Sylfaen" w:hAnsi="Sylfaen"/>
          <w:b/>
          <w:sz w:val="24"/>
          <w:szCs w:val="24"/>
          <w:lang w:val="ka-GE"/>
        </w:rPr>
      </w:pPr>
      <w:r>
        <w:rPr>
          <w:rFonts w:ascii="Sylfaen" w:hAnsi="Sylfaen"/>
          <w:b/>
          <w:sz w:val="24"/>
          <w:szCs w:val="24"/>
          <w:lang w:val="ka-GE"/>
        </w:rPr>
        <w:t>განმარტებითი ბარათი</w:t>
      </w:r>
    </w:p>
    <w:p w:rsidR="0013235E" w:rsidRDefault="0013235E" w:rsidP="0013235E">
      <w:pPr>
        <w:jc w:val="center"/>
        <w:rPr>
          <w:rFonts w:ascii="Sylfaen" w:hAnsi="Sylfaen"/>
          <w:b/>
          <w:sz w:val="24"/>
          <w:szCs w:val="24"/>
          <w:lang w:val="ka-GE"/>
        </w:rPr>
      </w:pPr>
      <w:r>
        <w:rPr>
          <w:rFonts w:ascii="Sylfaen" w:hAnsi="Sylfaen"/>
          <w:b/>
          <w:bCs/>
          <w:color w:val="000000"/>
          <w:sz w:val="24"/>
          <w:szCs w:val="24"/>
          <w:lang w:val="ka-GE"/>
        </w:rPr>
        <w:t>„</w:t>
      </w:r>
      <w:r>
        <w:rPr>
          <w:rFonts w:ascii="Sylfaen" w:hAnsi="Sylfaen"/>
          <w:b/>
          <w:sz w:val="24"/>
          <w:szCs w:val="24"/>
          <w:lang w:val="ka-GE"/>
        </w:rPr>
        <w:t>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w:t>
      </w:r>
    </w:p>
    <w:p w:rsidR="0013235E" w:rsidRDefault="0013235E" w:rsidP="0013235E">
      <w:pPr>
        <w:jc w:val="center"/>
        <w:rPr>
          <w:rFonts w:ascii="Sylfaen" w:hAnsi="Sylfaen" w:cs="Sylfaen"/>
          <w:b/>
          <w:bCs/>
          <w:color w:val="000000"/>
          <w:sz w:val="24"/>
          <w:szCs w:val="24"/>
          <w:lang w:val="ka-GE"/>
        </w:rPr>
      </w:pPr>
      <w:r>
        <w:rPr>
          <w:rFonts w:ascii="Sylfaen" w:hAnsi="Sylfaen" w:cs="Sylfaen"/>
          <w:b/>
          <w:bCs/>
          <w:color w:val="000000"/>
          <w:sz w:val="24"/>
          <w:szCs w:val="24"/>
          <w:lang w:val="ka-GE"/>
        </w:rPr>
        <w:t>საქართველოს მთავრობის დადგენილების პროექტზე</w:t>
      </w:r>
    </w:p>
    <w:p w:rsidR="0013235E" w:rsidRDefault="0013235E" w:rsidP="0013235E">
      <w:pPr>
        <w:jc w:val="center"/>
        <w:rPr>
          <w:rFonts w:ascii="Sylfaen" w:hAnsi="Sylfaen"/>
          <w:b/>
          <w:sz w:val="24"/>
          <w:szCs w:val="24"/>
          <w:lang w:val="ka-GE"/>
        </w:rPr>
      </w:pPr>
    </w:p>
    <w:p w:rsidR="0013235E" w:rsidRDefault="0013235E" w:rsidP="0013235E">
      <w:pPr>
        <w:jc w:val="center"/>
        <w:rPr>
          <w:rFonts w:ascii="Sylfaen" w:hAnsi="Sylfaen"/>
          <w:b/>
          <w:sz w:val="24"/>
          <w:szCs w:val="24"/>
          <w:lang w:val="ka-GE"/>
        </w:rPr>
      </w:pPr>
      <w:r>
        <w:rPr>
          <w:rFonts w:ascii="Sylfaen" w:hAnsi="Sylfaen"/>
          <w:b/>
          <w:sz w:val="24"/>
          <w:szCs w:val="24"/>
          <w:lang w:val="ka-GE"/>
        </w:rPr>
        <w:t>ინფორმაცია სამართლებრივი აქტის პროექტის შესახებ</w:t>
      </w:r>
    </w:p>
    <w:p w:rsidR="0013235E" w:rsidRDefault="0013235E" w:rsidP="00EF18CB">
      <w:pPr>
        <w:spacing w:after="0"/>
        <w:ind w:firstLine="720"/>
        <w:jc w:val="both"/>
        <w:rPr>
          <w:rFonts w:ascii="Sylfaen" w:hAnsi="Sylfaen"/>
          <w:sz w:val="24"/>
          <w:szCs w:val="24"/>
          <w:lang w:val="ka-GE"/>
        </w:rPr>
      </w:pPr>
      <w:r>
        <w:rPr>
          <w:rFonts w:ascii="Sylfaen" w:hAnsi="Sylfaen"/>
          <w:sz w:val="24"/>
          <w:szCs w:val="24"/>
          <w:lang w:val="ka-GE"/>
        </w:rPr>
        <w:t>წარმოდგენილი დადგენილების პროექტის მომზადება განპირობებულია შემდეგი გარემოებებით:</w:t>
      </w:r>
    </w:p>
    <w:p w:rsidR="0013235E" w:rsidRDefault="0013235E" w:rsidP="00EF18CB">
      <w:pPr>
        <w:spacing w:after="0"/>
        <w:ind w:firstLine="720"/>
        <w:jc w:val="both"/>
        <w:rPr>
          <w:rFonts w:ascii="Sylfaen" w:hAnsi="Sylfaen"/>
          <w:sz w:val="24"/>
          <w:szCs w:val="24"/>
          <w:lang w:val="ka-GE"/>
        </w:rPr>
      </w:pPr>
      <w:r>
        <w:rPr>
          <w:rFonts w:ascii="Sylfaen" w:hAnsi="Sylfaen"/>
          <w:sz w:val="24"/>
          <w:szCs w:val="24"/>
          <w:lang w:val="ka-GE"/>
        </w:rPr>
        <w:t>მსოფლიოს არაერთ ქვეყანაში უკანასკნელ პერიოდში მკვეთრად გაუარესდა Covid-19-ის გავრცელებასთან დაკავშირებული მდგომარეობა. არსებული რისკებისა და საფრთხეებისაგან საქართველოს მოსახლეობის მეტად დაცვის მიზნით, დახვეწას საჭიროებს საქართველოში ბიზნეს/შრომითი საქმიანობის მიზნით უცხოელი ვიზიტორების შემოსვლასთან დაკავშირებული რეგულაციები.</w:t>
      </w:r>
    </w:p>
    <w:p w:rsidR="0013235E" w:rsidRDefault="0013235E" w:rsidP="00EF18CB">
      <w:pPr>
        <w:spacing w:after="0"/>
        <w:ind w:firstLine="720"/>
        <w:jc w:val="both"/>
        <w:rPr>
          <w:rFonts w:ascii="Sylfaen" w:hAnsi="Sylfaen"/>
          <w:sz w:val="24"/>
          <w:szCs w:val="24"/>
          <w:lang w:val="ka-GE"/>
        </w:rPr>
      </w:pPr>
      <w:r>
        <w:rPr>
          <w:rFonts w:ascii="Sylfaen" w:hAnsi="Sylfaen"/>
          <w:bCs/>
          <w:color w:val="000000"/>
          <w:sz w:val="24"/>
          <w:szCs w:val="24"/>
          <w:lang w:val="ka-GE"/>
        </w:rPr>
        <w:t>„</w:t>
      </w:r>
      <w:r>
        <w:rPr>
          <w:rFonts w:ascii="Sylfaen" w:hAnsi="Sylfaen"/>
          <w:sz w:val="24"/>
          <w:szCs w:val="24"/>
          <w:lang w:val="ka-GE"/>
        </w:rPr>
        <w:t>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დადგენილებით დამტკიცებული წესების 11</w:t>
      </w:r>
      <w:r>
        <w:rPr>
          <w:rFonts w:ascii="Sylfaen" w:hAnsi="Sylfaen"/>
          <w:sz w:val="24"/>
          <w:szCs w:val="24"/>
          <w:vertAlign w:val="superscript"/>
          <w:lang w:val="ka-GE"/>
        </w:rPr>
        <w:t>2</w:t>
      </w:r>
      <w:r>
        <w:rPr>
          <w:rFonts w:ascii="Sylfaen" w:hAnsi="Sylfaen"/>
          <w:sz w:val="24"/>
          <w:szCs w:val="24"/>
          <w:lang w:val="ka-GE"/>
        </w:rPr>
        <w:t xml:space="preserve"> მუხლი გარკვეულწილად ბუნდოვანია და </w:t>
      </w:r>
      <w:r w:rsidR="006C7D28">
        <w:rPr>
          <w:rFonts w:ascii="Sylfaen" w:hAnsi="Sylfaen"/>
          <w:sz w:val="24"/>
          <w:szCs w:val="24"/>
          <w:lang w:val="ka-GE"/>
        </w:rPr>
        <w:t xml:space="preserve">ტოვებს იმგვარი განმარტების შესაძლებლობას, რომ </w:t>
      </w:r>
      <w:r>
        <w:rPr>
          <w:rFonts w:ascii="Sylfaen" w:hAnsi="Sylfaen"/>
          <w:sz w:val="24"/>
          <w:szCs w:val="24"/>
          <w:lang w:val="ka-GE"/>
        </w:rPr>
        <w:t xml:space="preserve"> </w:t>
      </w:r>
      <w:r w:rsidR="006C7D28">
        <w:rPr>
          <w:rFonts w:ascii="Sylfaen" w:hAnsi="Sylfaen"/>
          <w:sz w:val="24"/>
          <w:szCs w:val="24"/>
          <w:lang w:val="ka-GE"/>
        </w:rPr>
        <w:t>საქართველოში ბიზნეს/შრომითი საქმიანობის მიზნით შემოსულ უცხოელ ვიზიტორს არცერთ შემთხვევაში არ მოუწევს კარანტინის გავლა. ზემოაღნიშნული საფრთხეების თავიდან აცილების საჭიროებიდან გამომდინარე, მიზანშეწონილია, შემოსვლაზე თანხმობის გაცემის უფლებამოსილების მქონე დარგობრივმა საჯარო დაწესებულებამ თითოეულ შემთხვევაში ინდივიდუალურად შეისწავლოს  ვიზიტორის გამომგზავრების ქვეყანაში არსებული ეპიდემიოლოგიური მდგომარეობა, ვიზიტორის მოგზაურობის ისტორია, ჩამოსვლის მიზანი და პერიოდი, სხვა გარ</w:t>
      </w:r>
      <w:r w:rsidR="00EF18CB">
        <w:rPr>
          <w:rFonts w:ascii="Sylfaen" w:hAnsi="Sylfaen"/>
          <w:sz w:val="24"/>
          <w:szCs w:val="24"/>
          <w:lang w:val="ka-GE"/>
        </w:rPr>
        <w:t>ე</w:t>
      </w:r>
      <w:r w:rsidR="006C7D28">
        <w:rPr>
          <w:rFonts w:ascii="Sylfaen" w:hAnsi="Sylfaen"/>
          <w:sz w:val="24"/>
          <w:szCs w:val="24"/>
          <w:lang w:val="ka-GE"/>
        </w:rPr>
        <w:t>მოებები და მიიღოს ერთ-ერთი შემდეგი გადაწყვეტილება:</w:t>
      </w:r>
    </w:p>
    <w:p w:rsidR="006C7D28" w:rsidRDefault="006C7D28" w:rsidP="00EF18CB">
      <w:pPr>
        <w:spacing w:after="0"/>
        <w:ind w:firstLine="720"/>
        <w:jc w:val="both"/>
        <w:rPr>
          <w:rFonts w:ascii="Sylfaen" w:hAnsi="Sylfaen"/>
          <w:sz w:val="24"/>
          <w:szCs w:val="24"/>
          <w:lang w:val="ka-GE"/>
        </w:rPr>
      </w:pPr>
      <w:r>
        <w:rPr>
          <w:rFonts w:ascii="Sylfaen" w:hAnsi="Sylfaen"/>
          <w:sz w:val="24"/>
          <w:szCs w:val="24"/>
          <w:lang w:val="ka-GE"/>
        </w:rPr>
        <w:t>ა) უცხოელი ვიზიტორის 12-დღიან კარანტინში განთავსების შესახებ;</w:t>
      </w:r>
    </w:p>
    <w:p w:rsidR="006C7D28" w:rsidRDefault="006C7D28" w:rsidP="00EF18CB">
      <w:pPr>
        <w:spacing w:after="0"/>
        <w:ind w:firstLine="720"/>
        <w:jc w:val="both"/>
        <w:rPr>
          <w:rFonts w:ascii="Sylfaen" w:hAnsi="Sylfaen"/>
          <w:sz w:val="24"/>
          <w:szCs w:val="24"/>
          <w:lang w:val="ka-GE"/>
        </w:rPr>
      </w:pPr>
      <w:r>
        <w:rPr>
          <w:rFonts w:ascii="Sylfaen" w:hAnsi="Sylfaen"/>
          <w:sz w:val="24"/>
          <w:szCs w:val="24"/>
          <w:lang w:val="ka-GE"/>
        </w:rPr>
        <w:t xml:space="preserve">ბ) უცხოელი ვიზიტორის შემოსვლისას და საქართველოში ყოფნის პერიოდში, მისთვის </w:t>
      </w:r>
      <w:r>
        <w:rPr>
          <w:rFonts w:ascii="Sylfaen" w:hAnsi="Sylfaen"/>
          <w:sz w:val="24"/>
          <w:szCs w:val="24"/>
        </w:rPr>
        <w:t xml:space="preserve">PCR </w:t>
      </w:r>
      <w:r w:rsidR="00EF18CB">
        <w:rPr>
          <w:rFonts w:ascii="Sylfaen" w:hAnsi="Sylfaen"/>
          <w:sz w:val="24"/>
          <w:szCs w:val="24"/>
          <w:lang w:val="ka-GE"/>
        </w:rPr>
        <w:t>ტესტირების/</w:t>
      </w:r>
      <w:r>
        <w:rPr>
          <w:rFonts w:ascii="Sylfaen" w:hAnsi="Sylfaen"/>
          <w:sz w:val="24"/>
          <w:szCs w:val="24"/>
          <w:lang w:val="ka-GE"/>
        </w:rPr>
        <w:t>კვლევების ჩატარების თაობაზე, ამ წესების შესაბამისად.</w:t>
      </w:r>
    </w:p>
    <w:p w:rsidR="00F6355B" w:rsidRDefault="00F6355B" w:rsidP="0013235E">
      <w:pPr>
        <w:ind w:firstLine="720"/>
        <w:jc w:val="both"/>
        <w:rPr>
          <w:rFonts w:ascii="Sylfaen" w:hAnsi="Sylfaen"/>
          <w:sz w:val="24"/>
          <w:szCs w:val="24"/>
          <w:lang w:val="ka-GE"/>
        </w:rPr>
      </w:pPr>
    </w:p>
    <w:p w:rsidR="006C7D28" w:rsidRPr="006C7D28" w:rsidRDefault="006C7D28" w:rsidP="0013235E">
      <w:pPr>
        <w:ind w:firstLine="720"/>
        <w:jc w:val="both"/>
        <w:rPr>
          <w:rFonts w:ascii="Sylfaen" w:hAnsi="Sylfaen"/>
          <w:sz w:val="24"/>
          <w:szCs w:val="24"/>
          <w:lang w:val="ka-GE"/>
        </w:rPr>
      </w:pPr>
    </w:p>
    <w:p w:rsidR="0013235E" w:rsidRDefault="0013235E" w:rsidP="0013235E">
      <w:pPr>
        <w:ind w:firstLine="720"/>
        <w:jc w:val="both"/>
        <w:rPr>
          <w:rFonts w:ascii="Sylfaen" w:hAnsi="Sylfaen"/>
          <w:sz w:val="24"/>
          <w:szCs w:val="24"/>
          <w:lang w:val="ka-GE"/>
        </w:rPr>
      </w:pPr>
    </w:p>
    <w:p w:rsidR="0013235E" w:rsidRDefault="0013235E" w:rsidP="0013235E">
      <w:pPr>
        <w:ind w:firstLine="720"/>
        <w:jc w:val="both"/>
        <w:rPr>
          <w:rFonts w:ascii="Sylfaen" w:hAnsi="Sylfaen"/>
          <w:sz w:val="24"/>
          <w:szCs w:val="24"/>
          <w:lang w:val="ka-GE"/>
        </w:rPr>
      </w:pPr>
    </w:p>
    <w:p w:rsidR="0013235E" w:rsidRDefault="0013235E" w:rsidP="0013235E">
      <w:pPr>
        <w:ind w:firstLine="720"/>
        <w:jc w:val="both"/>
        <w:rPr>
          <w:rFonts w:ascii="Sylfaen" w:hAnsi="Sylfaen"/>
          <w:sz w:val="24"/>
          <w:szCs w:val="24"/>
          <w:lang w:val="ka-GE"/>
        </w:rPr>
      </w:pPr>
    </w:p>
    <w:p w:rsidR="0013235E" w:rsidRDefault="0013235E" w:rsidP="0013235E">
      <w:pPr>
        <w:jc w:val="center"/>
        <w:rPr>
          <w:rFonts w:ascii="Sylfaen" w:hAnsi="Sylfaen"/>
          <w:b/>
          <w:sz w:val="24"/>
          <w:szCs w:val="24"/>
          <w:lang w:val="ka-GE"/>
        </w:rPr>
      </w:pPr>
      <w:r>
        <w:rPr>
          <w:rFonts w:ascii="Sylfaen" w:hAnsi="Sylfaen"/>
          <w:b/>
          <w:sz w:val="24"/>
          <w:szCs w:val="24"/>
          <w:lang w:val="ka-GE"/>
        </w:rPr>
        <w:t>ინფორმაცია ევროკავშირის სამართლებრივი აქტის შესახებ</w:t>
      </w:r>
    </w:p>
    <w:p w:rsidR="0013235E" w:rsidRDefault="0013235E" w:rsidP="0013235E">
      <w:pPr>
        <w:ind w:firstLine="720"/>
        <w:jc w:val="both"/>
        <w:rPr>
          <w:rFonts w:ascii="Sylfaen" w:hAnsi="Sylfaen"/>
          <w:sz w:val="24"/>
          <w:szCs w:val="24"/>
          <w:lang w:val="ka-GE"/>
        </w:rPr>
      </w:pPr>
      <w:r>
        <w:rPr>
          <w:rFonts w:ascii="Sylfaen" w:hAnsi="Sylfaen"/>
          <w:sz w:val="24"/>
          <w:szCs w:val="24"/>
          <w:lang w:val="ka-GE"/>
        </w:rPr>
        <w:t>განკარგულების პროექტი არ ახდენს ევროკავშირის წინაშე ნაკისრ ვალდებულებებზე რაიმე სახის ზეგავლენას.</w:t>
      </w:r>
    </w:p>
    <w:p w:rsidR="0013235E" w:rsidRDefault="0013235E" w:rsidP="0013235E">
      <w:pPr>
        <w:rPr>
          <w:rFonts w:ascii="Sylfaen" w:hAnsi="Sylfaen"/>
          <w:b/>
          <w:sz w:val="24"/>
          <w:szCs w:val="24"/>
          <w:lang w:val="ka-GE"/>
        </w:rPr>
      </w:pPr>
    </w:p>
    <w:p w:rsidR="0013235E" w:rsidRDefault="0013235E" w:rsidP="0013235E">
      <w:pPr>
        <w:rPr>
          <w:rFonts w:ascii="Sylfaen" w:hAnsi="Sylfaen"/>
          <w:b/>
          <w:sz w:val="24"/>
          <w:szCs w:val="24"/>
          <w:lang w:val="ka-GE"/>
        </w:rPr>
      </w:pPr>
      <w:r>
        <w:rPr>
          <w:rFonts w:ascii="Sylfaen" w:hAnsi="Sylfaen"/>
          <w:b/>
          <w:sz w:val="24"/>
          <w:szCs w:val="24"/>
          <w:lang w:val="ka-GE"/>
        </w:rPr>
        <w:t>პროექტის მიღებით გამოწვეული საფინანსო–ეკონომიკური შედეგების გაანგარიშება</w:t>
      </w:r>
    </w:p>
    <w:p w:rsidR="0013235E" w:rsidRDefault="0013235E" w:rsidP="0013235E">
      <w:pPr>
        <w:ind w:firstLine="720"/>
        <w:jc w:val="both"/>
        <w:rPr>
          <w:rFonts w:ascii="Sylfaen" w:hAnsi="Sylfaen"/>
          <w:sz w:val="24"/>
          <w:szCs w:val="24"/>
          <w:lang w:val="ka-GE"/>
        </w:rPr>
      </w:pPr>
      <w:r>
        <w:rPr>
          <w:rFonts w:ascii="Sylfaen" w:hAnsi="Sylfaen"/>
          <w:sz w:val="24"/>
          <w:szCs w:val="24"/>
          <w:lang w:val="ka-GE"/>
        </w:rPr>
        <w:t xml:space="preserve">პროექტი არ გამოიწვევს დამატებით ხარჯების გამოყოფას სახელმწიფო ბიუჯეტიდან. </w:t>
      </w:r>
    </w:p>
    <w:p w:rsidR="0013235E" w:rsidRDefault="0013235E" w:rsidP="0013235E">
      <w:pPr>
        <w:jc w:val="center"/>
        <w:rPr>
          <w:rFonts w:ascii="Sylfaen" w:hAnsi="Sylfaen"/>
          <w:b/>
          <w:sz w:val="24"/>
          <w:szCs w:val="24"/>
          <w:lang w:val="ka-GE"/>
        </w:rPr>
      </w:pPr>
      <w:r>
        <w:rPr>
          <w:rFonts w:ascii="Sylfaen" w:hAnsi="Sylfaen"/>
          <w:b/>
          <w:sz w:val="24"/>
          <w:szCs w:val="24"/>
          <w:lang w:val="ka-GE"/>
        </w:rPr>
        <w:t>პროექტის მოსალოდნელი შედეგები</w:t>
      </w:r>
    </w:p>
    <w:p w:rsidR="0013235E" w:rsidRPr="00EF18CB" w:rsidRDefault="0013235E" w:rsidP="0013235E">
      <w:pPr>
        <w:ind w:firstLine="720"/>
        <w:jc w:val="both"/>
        <w:rPr>
          <w:rFonts w:ascii="Sylfaen" w:hAnsi="Sylfaen"/>
          <w:b/>
          <w:sz w:val="24"/>
          <w:szCs w:val="24"/>
        </w:rPr>
      </w:pPr>
      <w:r>
        <w:rPr>
          <w:rFonts w:ascii="Sylfaen" w:hAnsi="Sylfaen"/>
          <w:sz w:val="24"/>
          <w:szCs w:val="24"/>
          <w:lang w:val="ka-GE"/>
        </w:rPr>
        <w:t>პროექტის</w:t>
      </w:r>
      <w:r w:rsidR="00EF18CB">
        <w:rPr>
          <w:rFonts w:ascii="Sylfaen" w:hAnsi="Sylfaen"/>
          <w:sz w:val="24"/>
          <w:szCs w:val="24"/>
          <w:lang w:val="ka-GE"/>
        </w:rPr>
        <w:t xml:space="preserve"> მიღების შედეგად დაზუსტდება საქართველოში ბიზნეს/შრომითი საქმიანობის მიზნით უცხოელი ვიზიტორების შემოსვლასთან დაკავშირებული რეგულაციები, შემოსვლაზე თანხმობის გაცემის უფლებამოსილების მქონე დარგობრივმა საჯარო დაწესებულება შესაბამისი გარემოებების (შეისწავლოს  ვიზიტორის გამომგზავრების ქვეყანაში არსებული ეპიდემიოლოგიური მდგომარეობა, ვიზიტორის მოგზაურობის ისტორია, ჩამოსვლის მიზანი და პერიოდი და სხვა) </w:t>
      </w:r>
      <w:bookmarkStart w:id="0" w:name="_GoBack"/>
      <w:r w:rsidR="00EF18CB">
        <w:rPr>
          <w:rFonts w:ascii="Sylfaen" w:hAnsi="Sylfaen"/>
          <w:sz w:val="24"/>
          <w:szCs w:val="24"/>
          <w:lang w:val="ka-GE"/>
        </w:rPr>
        <w:t xml:space="preserve">შეფასების საფუძველზე მიიღებს ვიზიტორის კარანტინში განთავსების ან მისთვის </w:t>
      </w:r>
      <w:r w:rsidR="00EF18CB">
        <w:rPr>
          <w:rFonts w:ascii="Sylfaen" w:hAnsi="Sylfaen"/>
          <w:sz w:val="24"/>
          <w:szCs w:val="24"/>
        </w:rPr>
        <w:t xml:space="preserve">PCR </w:t>
      </w:r>
      <w:r w:rsidR="00EF18CB">
        <w:rPr>
          <w:rFonts w:ascii="Sylfaen" w:hAnsi="Sylfaen"/>
          <w:sz w:val="24"/>
          <w:szCs w:val="24"/>
          <w:lang w:val="ka-GE"/>
        </w:rPr>
        <w:t>ტესტირების/კვლევების ჩატარების თაობაზე გადაწყვეტილებას.</w:t>
      </w:r>
      <w:bookmarkEnd w:id="0"/>
    </w:p>
    <w:p w:rsidR="00EF18CB" w:rsidRDefault="00EF18CB" w:rsidP="0013235E">
      <w:pPr>
        <w:jc w:val="center"/>
        <w:rPr>
          <w:rFonts w:ascii="Sylfaen" w:hAnsi="Sylfaen"/>
          <w:b/>
          <w:sz w:val="24"/>
          <w:szCs w:val="24"/>
          <w:lang w:val="ka-GE"/>
        </w:rPr>
      </w:pPr>
    </w:p>
    <w:p w:rsidR="0013235E" w:rsidRDefault="0013235E" w:rsidP="0013235E">
      <w:pPr>
        <w:jc w:val="center"/>
        <w:rPr>
          <w:rFonts w:ascii="Sylfaen" w:hAnsi="Sylfaen"/>
          <w:b/>
          <w:sz w:val="24"/>
          <w:szCs w:val="24"/>
          <w:lang w:val="ka-GE"/>
        </w:rPr>
      </w:pPr>
      <w:r>
        <w:rPr>
          <w:rFonts w:ascii="Sylfaen" w:hAnsi="Sylfaen"/>
          <w:b/>
          <w:sz w:val="24"/>
          <w:szCs w:val="24"/>
          <w:lang w:val="ka-GE"/>
        </w:rPr>
        <w:t>პროექტის განხორციელების ვადები</w:t>
      </w:r>
    </w:p>
    <w:p w:rsidR="0013235E" w:rsidRDefault="0013235E" w:rsidP="0013235E">
      <w:pPr>
        <w:ind w:firstLine="720"/>
        <w:jc w:val="both"/>
        <w:rPr>
          <w:rFonts w:ascii="Sylfaen" w:hAnsi="Sylfaen"/>
          <w:sz w:val="24"/>
          <w:szCs w:val="24"/>
          <w:lang w:val="ka-GE"/>
        </w:rPr>
      </w:pPr>
      <w:r>
        <w:rPr>
          <w:rFonts w:ascii="Sylfaen" w:hAnsi="Sylfaen"/>
          <w:sz w:val="24"/>
          <w:szCs w:val="24"/>
          <w:lang w:val="ka-GE"/>
        </w:rPr>
        <w:t xml:space="preserve">პროექტის თანახმად, განკარგულება ძალაშია ხელმოწერისთანავე. </w:t>
      </w:r>
    </w:p>
    <w:p w:rsidR="0013235E" w:rsidRDefault="0013235E" w:rsidP="0013235E">
      <w:pPr>
        <w:jc w:val="center"/>
        <w:rPr>
          <w:rFonts w:ascii="Sylfaen" w:hAnsi="Sylfaen"/>
          <w:sz w:val="24"/>
          <w:szCs w:val="24"/>
          <w:lang w:val="ka-GE"/>
        </w:rPr>
      </w:pPr>
    </w:p>
    <w:p w:rsidR="0013235E" w:rsidRDefault="0013235E" w:rsidP="0013235E">
      <w:pPr>
        <w:jc w:val="center"/>
        <w:rPr>
          <w:rFonts w:ascii="Sylfaen" w:hAnsi="Sylfaen"/>
          <w:b/>
          <w:sz w:val="24"/>
          <w:szCs w:val="24"/>
          <w:lang w:val="ka-GE"/>
        </w:rPr>
      </w:pPr>
      <w:r>
        <w:rPr>
          <w:rFonts w:ascii="Sylfaen" w:hAnsi="Sylfaen"/>
          <w:b/>
          <w:sz w:val="24"/>
          <w:szCs w:val="24"/>
          <w:lang w:val="ka-GE"/>
        </w:rPr>
        <w:t>პროექტის ავტორი და წარმდგენი</w:t>
      </w:r>
    </w:p>
    <w:p w:rsidR="0013235E" w:rsidRDefault="0013235E" w:rsidP="0013235E">
      <w:pPr>
        <w:jc w:val="both"/>
        <w:rPr>
          <w:rFonts w:ascii="Sylfaen" w:hAnsi="Sylfaen"/>
          <w:sz w:val="24"/>
          <w:szCs w:val="24"/>
          <w:lang w:val="ka-GE"/>
        </w:rPr>
      </w:pPr>
      <w:r>
        <w:rPr>
          <w:rFonts w:ascii="Sylfaen" w:hAnsi="Sylfaen"/>
          <w:sz w:val="24"/>
          <w:szCs w:val="24"/>
          <w:lang w:val="ka-GE"/>
        </w:rPr>
        <w:t>პროექტის ავტორი და წარმდგენია საქართველოს საგარეო საქმეთა სამინისტრო.</w:t>
      </w:r>
    </w:p>
    <w:p w:rsidR="0013235E" w:rsidRDefault="0013235E" w:rsidP="0013235E">
      <w:pPr>
        <w:jc w:val="both"/>
        <w:rPr>
          <w:rFonts w:ascii="Sylfaen" w:hAnsi="Sylfaen"/>
          <w:sz w:val="24"/>
          <w:szCs w:val="24"/>
          <w:lang w:val="ka-GE"/>
        </w:rPr>
      </w:pPr>
    </w:p>
    <w:p w:rsidR="0013235E" w:rsidRDefault="0013235E" w:rsidP="0013235E">
      <w:pPr>
        <w:jc w:val="both"/>
        <w:rPr>
          <w:rFonts w:ascii="Sylfaen" w:hAnsi="Sylfaen"/>
          <w:sz w:val="24"/>
          <w:szCs w:val="24"/>
          <w:lang w:val="ka-GE"/>
        </w:rPr>
      </w:pPr>
    </w:p>
    <w:p w:rsidR="0013235E" w:rsidRDefault="0013235E" w:rsidP="0013235E">
      <w:pPr>
        <w:jc w:val="center"/>
        <w:rPr>
          <w:rFonts w:ascii="Sylfaen" w:hAnsi="Sylfaen"/>
          <w:b/>
          <w:sz w:val="24"/>
          <w:szCs w:val="24"/>
          <w:lang w:val="ka-GE"/>
        </w:rPr>
      </w:pPr>
    </w:p>
    <w:p w:rsidR="00C149B0" w:rsidRPr="007865A4" w:rsidRDefault="00C149B0" w:rsidP="007865A4">
      <w:pPr>
        <w:jc w:val="both"/>
        <w:rPr>
          <w:rFonts w:ascii="Sylfaen" w:hAnsi="Sylfaen"/>
          <w:sz w:val="24"/>
          <w:szCs w:val="24"/>
        </w:rPr>
      </w:pPr>
    </w:p>
    <w:sectPr w:rsidR="00C149B0" w:rsidRPr="00786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A4"/>
    <w:rsid w:val="00065895"/>
    <w:rsid w:val="0013235E"/>
    <w:rsid w:val="006C7D28"/>
    <w:rsid w:val="007865A4"/>
    <w:rsid w:val="00881AC6"/>
    <w:rsid w:val="00C149B0"/>
    <w:rsid w:val="00C42C85"/>
    <w:rsid w:val="00EF18CB"/>
    <w:rsid w:val="00F63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6BD0C-8AE9-46DC-B6D5-614E31D0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35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5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8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64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Qoiava</dc:creator>
  <cp:keywords/>
  <dc:description/>
  <cp:lastModifiedBy>Ana Shikhashvili</cp:lastModifiedBy>
  <cp:revision>2</cp:revision>
  <cp:lastPrinted>2020-08-20T06:33:00Z</cp:lastPrinted>
  <dcterms:created xsi:type="dcterms:W3CDTF">2020-08-20T07:01:00Z</dcterms:created>
  <dcterms:modified xsi:type="dcterms:W3CDTF">2020-08-20T07:01:00Z</dcterms:modified>
</cp:coreProperties>
</file>